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92418D" w14:textId="52FEE56F" w:rsidR="00FB33B0" w:rsidRPr="00B93DDC" w:rsidRDefault="00FB33B0" w:rsidP="000A333B">
      <w:pPr>
        <w:widowControl w:val="0"/>
        <w:autoSpaceDE w:val="0"/>
        <w:autoSpaceDN w:val="0"/>
        <w:adjustRightInd w:val="0"/>
        <w:snapToGrid w:val="0"/>
        <w:spacing w:after="0" w:line="240" w:lineRule="auto"/>
        <w:jc w:val="center"/>
        <w:rPr>
          <w:rFonts w:ascii="Times New Roman" w:hAnsi="Times New Roman"/>
          <w:sz w:val="28"/>
          <w:szCs w:val="28"/>
        </w:rPr>
      </w:pPr>
      <w:r w:rsidRPr="00B93DDC">
        <w:rPr>
          <w:rFonts w:ascii="Times New Roman" w:eastAsia="Times New Roman" w:hAnsi="Times New Roman"/>
          <w:sz w:val="28"/>
          <w:szCs w:val="28"/>
        </w:rPr>
        <w:t xml:space="preserve">Казахский </w:t>
      </w:r>
      <w:r w:rsidR="00121B0F" w:rsidRPr="00B93DDC">
        <w:rPr>
          <w:rFonts w:ascii="Times New Roman" w:eastAsia="Times New Roman" w:hAnsi="Times New Roman"/>
          <w:sz w:val="28"/>
          <w:szCs w:val="28"/>
        </w:rPr>
        <w:t xml:space="preserve">Национальный Университет </w:t>
      </w:r>
      <w:r w:rsidRPr="00B93DDC">
        <w:rPr>
          <w:rFonts w:ascii="Times New Roman" w:eastAsia="Times New Roman" w:hAnsi="Times New Roman"/>
          <w:sz w:val="28"/>
          <w:szCs w:val="28"/>
        </w:rPr>
        <w:t>имени аль-Фараби</w:t>
      </w:r>
    </w:p>
    <w:p w14:paraId="10EC5061" w14:textId="77777777" w:rsidR="009A30B4" w:rsidRPr="00B93DDC" w:rsidRDefault="009A30B4" w:rsidP="00F936BF">
      <w:pPr>
        <w:autoSpaceDE w:val="0"/>
        <w:autoSpaceDN w:val="0"/>
        <w:adjustRightInd w:val="0"/>
        <w:spacing w:after="0" w:line="240" w:lineRule="auto"/>
        <w:jc w:val="center"/>
        <w:rPr>
          <w:rFonts w:ascii="Times New Roman" w:hAnsi="Times New Roman"/>
          <w:sz w:val="28"/>
          <w:szCs w:val="28"/>
        </w:rPr>
      </w:pPr>
    </w:p>
    <w:p w14:paraId="54D452C8" w14:textId="77777777" w:rsidR="009A30B4" w:rsidRDefault="009A30B4" w:rsidP="00F936BF">
      <w:pPr>
        <w:autoSpaceDE w:val="0"/>
        <w:autoSpaceDN w:val="0"/>
        <w:adjustRightInd w:val="0"/>
        <w:spacing w:after="0" w:line="240" w:lineRule="auto"/>
        <w:jc w:val="center"/>
        <w:rPr>
          <w:rFonts w:ascii="Times New Roman" w:hAnsi="Times New Roman"/>
          <w:sz w:val="28"/>
          <w:szCs w:val="28"/>
        </w:rPr>
      </w:pPr>
    </w:p>
    <w:p w14:paraId="0D3829D5" w14:textId="77777777" w:rsidR="00121B0F" w:rsidRPr="00B93DDC" w:rsidRDefault="00121B0F" w:rsidP="00F936BF">
      <w:pPr>
        <w:autoSpaceDE w:val="0"/>
        <w:autoSpaceDN w:val="0"/>
        <w:adjustRightInd w:val="0"/>
        <w:spacing w:after="0" w:line="240" w:lineRule="auto"/>
        <w:jc w:val="center"/>
        <w:rPr>
          <w:rFonts w:ascii="Times New Roman" w:hAnsi="Times New Roman"/>
          <w:sz w:val="28"/>
          <w:szCs w:val="28"/>
        </w:rPr>
      </w:pPr>
    </w:p>
    <w:p w14:paraId="7078AFAD" w14:textId="1ECE9826" w:rsidR="009A30B4" w:rsidRPr="00B93DDC" w:rsidRDefault="00FB33B0" w:rsidP="00F936BF">
      <w:pPr>
        <w:autoSpaceDE w:val="0"/>
        <w:autoSpaceDN w:val="0"/>
        <w:adjustRightInd w:val="0"/>
        <w:spacing w:after="0" w:line="240" w:lineRule="auto"/>
        <w:rPr>
          <w:rFonts w:ascii="Times New Roman" w:hAnsi="Times New Roman"/>
          <w:sz w:val="28"/>
          <w:szCs w:val="28"/>
        </w:rPr>
      </w:pPr>
      <w:r w:rsidRPr="00B93DDC">
        <w:rPr>
          <w:rFonts w:ascii="Times New Roman" w:eastAsia="Times New Roman" w:hAnsi="Times New Roman"/>
          <w:sz w:val="28"/>
          <w:szCs w:val="28"/>
        </w:rPr>
        <w:t>УДК</w:t>
      </w:r>
      <w:r w:rsidR="009A30B4" w:rsidRPr="00B93DDC">
        <w:rPr>
          <w:rFonts w:ascii="Times New Roman" w:eastAsia="Times New Roman" w:hAnsi="Times New Roman"/>
          <w:sz w:val="28"/>
          <w:szCs w:val="28"/>
        </w:rPr>
        <w:t xml:space="preserve"> </w:t>
      </w:r>
      <w:r w:rsidRPr="00B93DDC">
        <w:rPr>
          <w:rFonts w:ascii="Times New Roman" w:eastAsia="Times New Roman" w:hAnsi="Times New Roman"/>
          <w:sz w:val="28"/>
          <w:szCs w:val="28"/>
        </w:rPr>
        <w:t>631.365.32:633.16 (574</w:t>
      </w:r>
      <w:proofErr w:type="gramStart"/>
      <w:r w:rsidRPr="00B93DDC">
        <w:rPr>
          <w:rFonts w:ascii="Times New Roman" w:eastAsia="Times New Roman" w:hAnsi="Times New Roman"/>
          <w:sz w:val="28"/>
          <w:szCs w:val="28"/>
        </w:rPr>
        <w:t>)</w:t>
      </w:r>
      <w:proofErr w:type="gramEnd"/>
      <w:r w:rsidR="009A30B4" w:rsidRPr="00B93DDC">
        <w:rPr>
          <w:rFonts w:ascii="Times New Roman" w:eastAsia="Times New Roman" w:hAnsi="Times New Roman"/>
          <w:sz w:val="28"/>
          <w:szCs w:val="28"/>
        </w:rPr>
        <w:t xml:space="preserve">                        </w:t>
      </w:r>
      <w:r w:rsidRPr="00B93DDC">
        <w:rPr>
          <w:rFonts w:ascii="Times New Roman" w:eastAsia="Times New Roman" w:hAnsi="Times New Roman"/>
          <w:sz w:val="28"/>
          <w:szCs w:val="28"/>
        </w:rPr>
        <w:t xml:space="preserve">                           На правах рукописи</w:t>
      </w:r>
      <w:r w:rsidR="009A30B4" w:rsidRPr="00B93DDC">
        <w:rPr>
          <w:rFonts w:ascii="Times New Roman" w:eastAsia="Times New Roman" w:hAnsi="Times New Roman"/>
          <w:sz w:val="28"/>
          <w:szCs w:val="28"/>
        </w:rPr>
        <w:t xml:space="preserve">                                                   </w:t>
      </w:r>
    </w:p>
    <w:p w14:paraId="60F864B3" w14:textId="77777777" w:rsidR="009A30B4" w:rsidRPr="00B93DDC" w:rsidRDefault="009A30B4" w:rsidP="00F936BF">
      <w:pPr>
        <w:autoSpaceDE w:val="0"/>
        <w:autoSpaceDN w:val="0"/>
        <w:adjustRightInd w:val="0"/>
        <w:spacing w:after="0" w:line="240" w:lineRule="auto"/>
        <w:jc w:val="center"/>
        <w:rPr>
          <w:rFonts w:ascii="Times New Roman" w:hAnsi="Times New Roman"/>
          <w:sz w:val="28"/>
          <w:szCs w:val="28"/>
        </w:rPr>
      </w:pPr>
      <w:r w:rsidRPr="00B93DDC">
        <w:rPr>
          <w:rFonts w:ascii="Times New Roman" w:hAnsi="Times New Roman"/>
          <w:sz w:val="28"/>
          <w:szCs w:val="28"/>
        </w:rPr>
        <w:t xml:space="preserve"> </w:t>
      </w:r>
    </w:p>
    <w:p w14:paraId="343C13C0" w14:textId="77777777" w:rsidR="009A30B4" w:rsidRPr="00B93DDC" w:rsidRDefault="009A30B4" w:rsidP="00F936BF">
      <w:pPr>
        <w:autoSpaceDE w:val="0"/>
        <w:autoSpaceDN w:val="0"/>
        <w:adjustRightInd w:val="0"/>
        <w:spacing w:after="0" w:line="240" w:lineRule="auto"/>
        <w:jc w:val="center"/>
        <w:rPr>
          <w:rFonts w:ascii="Times New Roman" w:hAnsi="Times New Roman"/>
          <w:sz w:val="28"/>
          <w:szCs w:val="28"/>
        </w:rPr>
      </w:pPr>
    </w:p>
    <w:p w14:paraId="7FCE75BA" w14:textId="77777777" w:rsidR="009A30B4" w:rsidRPr="00B93DDC" w:rsidRDefault="009A30B4" w:rsidP="00F936BF">
      <w:pPr>
        <w:autoSpaceDE w:val="0"/>
        <w:autoSpaceDN w:val="0"/>
        <w:adjustRightInd w:val="0"/>
        <w:spacing w:after="0" w:line="240" w:lineRule="auto"/>
        <w:jc w:val="center"/>
        <w:rPr>
          <w:rFonts w:ascii="Times New Roman" w:hAnsi="Times New Roman"/>
          <w:sz w:val="28"/>
          <w:szCs w:val="28"/>
        </w:rPr>
      </w:pPr>
    </w:p>
    <w:p w14:paraId="2E875DA1" w14:textId="77777777" w:rsidR="009A30B4" w:rsidRPr="00B93DDC" w:rsidRDefault="009A30B4" w:rsidP="00F936BF">
      <w:pPr>
        <w:autoSpaceDE w:val="0"/>
        <w:autoSpaceDN w:val="0"/>
        <w:adjustRightInd w:val="0"/>
        <w:spacing w:after="0" w:line="240" w:lineRule="auto"/>
        <w:jc w:val="center"/>
        <w:rPr>
          <w:rFonts w:ascii="Times New Roman" w:hAnsi="Times New Roman"/>
          <w:sz w:val="28"/>
          <w:szCs w:val="28"/>
        </w:rPr>
      </w:pPr>
    </w:p>
    <w:p w14:paraId="1A1FA31C" w14:textId="77777777" w:rsidR="009A30B4" w:rsidRPr="00B93DDC" w:rsidRDefault="009A30B4" w:rsidP="00F936BF">
      <w:pPr>
        <w:autoSpaceDE w:val="0"/>
        <w:autoSpaceDN w:val="0"/>
        <w:adjustRightInd w:val="0"/>
        <w:spacing w:after="0" w:line="240" w:lineRule="auto"/>
        <w:jc w:val="center"/>
        <w:rPr>
          <w:rFonts w:ascii="Times New Roman" w:hAnsi="Times New Roman"/>
          <w:sz w:val="28"/>
          <w:szCs w:val="28"/>
        </w:rPr>
      </w:pPr>
    </w:p>
    <w:p w14:paraId="4AC4DFB8" w14:textId="77777777" w:rsidR="00AE6ECB" w:rsidRPr="00B93DDC" w:rsidRDefault="00AE6ECB" w:rsidP="00F936BF">
      <w:pPr>
        <w:autoSpaceDE w:val="0"/>
        <w:autoSpaceDN w:val="0"/>
        <w:adjustRightInd w:val="0"/>
        <w:spacing w:after="0" w:line="240" w:lineRule="auto"/>
        <w:jc w:val="center"/>
        <w:rPr>
          <w:rFonts w:ascii="Times New Roman" w:hAnsi="Times New Roman"/>
          <w:sz w:val="28"/>
          <w:szCs w:val="28"/>
        </w:rPr>
      </w:pPr>
    </w:p>
    <w:p w14:paraId="4AC136CC" w14:textId="77777777" w:rsidR="009A30B4" w:rsidRPr="00B93DDC" w:rsidRDefault="009A30B4" w:rsidP="00F936BF">
      <w:pPr>
        <w:autoSpaceDE w:val="0"/>
        <w:autoSpaceDN w:val="0"/>
        <w:adjustRightInd w:val="0"/>
        <w:spacing w:after="0" w:line="240" w:lineRule="auto"/>
        <w:jc w:val="center"/>
        <w:rPr>
          <w:rFonts w:ascii="Times New Roman" w:hAnsi="Times New Roman"/>
          <w:sz w:val="28"/>
          <w:szCs w:val="28"/>
        </w:rPr>
      </w:pPr>
    </w:p>
    <w:p w14:paraId="716010D7" w14:textId="04050349" w:rsidR="009A30B4" w:rsidRPr="00B93DDC" w:rsidRDefault="00FB33B0" w:rsidP="00F936BF">
      <w:pPr>
        <w:autoSpaceDE w:val="0"/>
        <w:autoSpaceDN w:val="0"/>
        <w:adjustRightInd w:val="0"/>
        <w:spacing w:after="0" w:line="240" w:lineRule="auto"/>
        <w:jc w:val="center"/>
        <w:rPr>
          <w:rFonts w:ascii="Times New Roman" w:hAnsi="Times New Roman"/>
          <w:b/>
          <w:caps/>
          <w:sz w:val="28"/>
          <w:szCs w:val="28"/>
        </w:rPr>
      </w:pPr>
      <w:r w:rsidRPr="00B93DDC">
        <w:rPr>
          <w:rFonts w:ascii="Times New Roman" w:eastAsia="Times New Roman" w:hAnsi="Times New Roman"/>
          <w:b/>
          <w:caps/>
          <w:sz w:val="28"/>
          <w:szCs w:val="28"/>
        </w:rPr>
        <w:t>ГЕНИЕВСКАЯ ЮЛИЯ АНАТОЛЬЕВНА</w:t>
      </w:r>
    </w:p>
    <w:p w14:paraId="0D72F50E" w14:textId="77777777" w:rsidR="009A30B4" w:rsidRPr="00B93DDC" w:rsidRDefault="009A30B4" w:rsidP="00F936BF">
      <w:pPr>
        <w:autoSpaceDE w:val="0"/>
        <w:autoSpaceDN w:val="0"/>
        <w:adjustRightInd w:val="0"/>
        <w:spacing w:after="0" w:line="240" w:lineRule="auto"/>
        <w:jc w:val="center"/>
        <w:rPr>
          <w:rFonts w:ascii="Times New Roman" w:hAnsi="Times New Roman"/>
          <w:sz w:val="28"/>
          <w:szCs w:val="28"/>
        </w:rPr>
      </w:pPr>
    </w:p>
    <w:p w14:paraId="420EE500" w14:textId="77777777" w:rsidR="00D21DC0" w:rsidRDefault="00FB33B0" w:rsidP="00F936BF">
      <w:pPr>
        <w:autoSpaceDE w:val="0"/>
        <w:autoSpaceDN w:val="0"/>
        <w:adjustRightInd w:val="0"/>
        <w:spacing w:after="0" w:line="240" w:lineRule="auto"/>
        <w:jc w:val="center"/>
        <w:rPr>
          <w:rFonts w:ascii="Times New Roman" w:eastAsia="Times New Roman" w:hAnsi="Times New Roman"/>
          <w:b/>
          <w:sz w:val="28"/>
          <w:szCs w:val="28"/>
        </w:rPr>
      </w:pPr>
      <w:proofErr w:type="spellStart"/>
      <w:r w:rsidRPr="00B93DDC">
        <w:rPr>
          <w:rFonts w:ascii="Times New Roman" w:eastAsia="Times New Roman" w:hAnsi="Times New Roman"/>
          <w:b/>
          <w:sz w:val="28"/>
          <w:szCs w:val="28"/>
        </w:rPr>
        <w:t>Полногеномный</w:t>
      </w:r>
      <w:proofErr w:type="spellEnd"/>
      <w:r w:rsidRPr="00B93DDC">
        <w:rPr>
          <w:rFonts w:ascii="Times New Roman" w:eastAsia="Times New Roman" w:hAnsi="Times New Roman"/>
          <w:b/>
          <w:sz w:val="28"/>
          <w:szCs w:val="28"/>
        </w:rPr>
        <w:t xml:space="preserve"> анализ ассоциаций признаков качества зерна </w:t>
      </w:r>
    </w:p>
    <w:p w14:paraId="11F76CD1" w14:textId="2B644DF1" w:rsidR="009A30B4" w:rsidRPr="00B93DDC" w:rsidRDefault="00FB33B0" w:rsidP="00F936BF">
      <w:pPr>
        <w:autoSpaceDE w:val="0"/>
        <w:autoSpaceDN w:val="0"/>
        <w:adjustRightInd w:val="0"/>
        <w:spacing w:after="0" w:line="240" w:lineRule="auto"/>
        <w:jc w:val="center"/>
        <w:rPr>
          <w:rFonts w:ascii="Times New Roman" w:hAnsi="Times New Roman"/>
          <w:b/>
          <w:sz w:val="28"/>
          <w:szCs w:val="28"/>
        </w:rPr>
      </w:pPr>
      <w:r w:rsidRPr="00B93DDC">
        <w:rPr>
          <w:rFonts w:ascii="Times New Roman" w:eastAsia="Times New Roman" w:hAnsi="Times New Roman"/>
          <w:b/>
          <w:sz w:val="28"/>
          <w:szCs w:val="28"/>
        </w:rPr>
        <w:t>ярового ячменя в Казахстане</w:t>
      </w:r>
    </w:p>
    <w:p w14:paraId="5C164AC4" w14:textId="77777777" w:rsidR="009A30B4" w:rsidRPr="00B93DDC" w:rsidRDefault="009A30B4" w:rsidP="00F936BF">
      <w:pPr>
        <w:autoSpaceDE w:val="0"/>
        <w:autoSpaceDN w:val="0"/>
        <w:adjustRightInd w:val="0"/>
        <w:spacing w:after="0" w:line="240" w:lineRule="auto"/>
        <w:jc w:val="center"/>
        <w:rPr>
          <w:rFonts w:ascii="Times New Roman" w:hAnsi="Times New Roman"/>
          <w:sz w:val="28"/>
          <w:szCs w:val="28"/>
        </w:rPr>
      </w:pPr>
    </w:p>
    <w:p w14:paraId="5E3F2DEC" w14:textId="77777777" w:rsidR="009A30B4" w:rsidRPr="00B93DDC" w:rsidRDefault="009A30B4" w:rsidP="00F936BF">
      <w:pPr>
        <w:autoSpaceDE w:val="0"/>
        <w:autoSpaceDN w:val="0"/>
        <w:adjustRightInd w:val="0"/>
        <w:spacing w:after="0" w:line="240" w:lineRule="auto"/>
        <w:jc w:val="center"/>
        <w:rPr>
          <w:rFonts w:ascii="Times New Roman" w:hAnsi="Times New Roman"/>
          <w:sz w:val="28"/>
          <w:szCs w:val="28"/>
        </w:rPr>
      </w:pPr>
    </w:p>
    <w:p w14:paraId="38D1A614" w14:textId="23A8467B" w:rsidR="009A30B4" w:rsidRPr="00B93DDC" w:rsidRDefault="00F5667A" w:rsidP="00F936BF">
      <w:pPr>
        <w:autoSpaceDE w:val="0"/>
        <w:autoSpaceDN w:val="0"/>
        <w:adjustRightInd w:val="0"/>
        <w:spacing w:after="0" w:line="240" w:lineRule="auto"/>
        <w:jc w:val="center"/>
        <w:rPr>
          <w:rFonts w:ascii="Times New Roman" w:hAnsi="Times New Roman"/>
          <w:sz w:val="28"/>
          <w:szCs w:val="28"/>
        </w:rPr>
      </w:pPr>
      <w:r w:rsidRPr="00B93DDC">
        <w:rPr>
          <w:rFonts w:ascii="Times New Roman" w:hAnsi="Times New Roman"/>
          <w:sz w:val="28"/>
          <w:szCs w:val="28"/>
        </w:rPr>
        <w:t xml:space="preserve">8D05101 </w:t>
      </w:r>
      <w:r w:rsidR="009A30B4" w:rsidRPr="00B93DDC">
        <w:rPr>
          <w:rFonts w:ascii="Times New Roman" w:hAnsi="Times New Roman"/>
          <w:sz w:val="28"/>
          <w:szCs w:val="28"/>
        </w:rPr>
        <w:t xml:space="preserve">– </w:t>
      </w:r>
      <w:r w:rsidR="00FB33B0" w:rsidRPr="00B93DDC">
        <w:rPr>
          <w:rFonts w:ascii="Times New Roman" w:eastAsia="Times New Roman" w:hAnsi="Times New Roman"/>
          <w:sz w:val="28"/>
          <w:szCs w:val="28"/>
        </w:rPr>
        <w:t>Биология</w:t>
      </w:r>
    </w:p>
    <w:p w14:paraId="5DDD23F5" w14:textId="77777777" w:rsidR="009A30B4" w:rsidRPr="00B93DDC" w:rsidRDefault="009A30B4" w:rsidP="00F936BF">
      <w:pPr>
        <w:autoSpaceDE w:val="0"/>
        <w:autoSpaceDN w:val="0"/>
        <w:adjustRightInd w:val="0"/>
        <w:spacing w:after="0" w:line="240" w:lineRule="auto"/>
        <w:jc w:val="center"/>
        <w:rPr>
          <w:rFonts w:ascii="Times New Roman" w:hAnsi="Times New Roman"/>
          <w:sz w:val="28"/>
          <w:szCs w:val="28"/>
        </w:rPr>
      </w:pPr>
    </w:p>
    <w:p w14:paraId="619658F5" w14:textId="77777777" w:rsidR="00FB33B0" w:rsidRPr="00B93DDC" w:rsidRDefault="00FB33B0" w:rsidP="00FB33B0">
      <w:pPr>
        <w:autoSpaceDE w:val="0"/>
        <w:autoSpaceDN w:val="0"/>
        <w:adjustRightInd w:val="0"/>
        <w:spacing w:after="0" w:line="240" w:lineRule="auto"/>
        <w:jc w:val="center"/>
        <w:rPr>
          <w:rFonts w:ascii="Times New Roman" w:eastAsia="Times New Roman" w:hAnsi="Times New Roman"/>
          <w:sz w:val="28"/>
          <w:szCs w:val="28"/>
        </w:rPr>
      </w:pPr>
      <w:r w:rsidRPr="00B93DDC">
        <w:rPr>
          <w:rFonts w:ascii="Times New Roman" w:eastAsia="Times New Roman" w:hAnsi="Times New Roman"/>
          <w:sz w:val="28"/>
          <w:szCs w:val="28"/>
        </w:rPr>
        <w:t>Диссертация на соискание степени</w:t>
      </w:r>
    </w:p>
    <w:p w14:paraId="66C7EE9C" w14:textId="535B5D44" w:rsidR="009A30B4" w:rsidRPr="00B93DDC" w:rsidRDefault="00FB33B0" w:rsidP="00FB33B0">
      <w:pPr>
        <w:autoSpaceDE w:val="0"/>
        <w:autoSpaceDN w:val="0"/>
        <w:adjustRightInd w:val="0"/>
        <w:spacing w:after="0" w:line="240" w:lineRule="auto"/>
        <w:jc w:val="center"/>
        <w:rPr>
          <w:rFonts w:ascii="Times New Roman" w:hAnsi="Times New Roman"/>
          <w:sz w:val="28"/>
          <w:szCs w:val="28"/>
        </w:rPr>
      </w:pPr>
      <w:r w:rsidRPr="00B93DDC">
        <w:rPr>
          <w:rFonts w:ascii="Times New Roman" w:eastAsia="Times New Roman" w:hAnsi="Times New Roman"/>
          <w:sz w:val="28"/>
          <w:szCs w:val="28"/>
        </w:rPr>
        <w:t>доктора философии (</w:t>
      </w:r>
      <w:proofErr w:type="spellStart"/>
      <w:r w:rsidRPr="00B93DDC">
        <w:rPr>
          <w:rFonts w:ascii="Times New Roman" w:eastAsia="Times New Roman" w:hAnsi="Times New Roman"/>
          <w:sz w:val="28"/>
          <w:szCs w:val="28"/>
        </w:rPr>
        <w:t>Ph</w:t>
      </w:r>
      <w:r w:rsidR="00196F03">
        <w:rPr>
          <w:rFonts w:ascii="Times New Roman" w:eastAsia="Times New Roman" w:hAnsi="Times New Roman"/>
          <w:sz w:val="28"/>
          <w:szCs w:val="28"/>
        </w:rPr>
        <w:t>.</w:t>
      </w:r>
      <w:r w:rsidRPr="00B93DDC">
        <w:rPr>
          <w:rFonts w:ascii="Times New Roman" w:eastAsia="Times New Roman" w:hAnsi="Times New Roman"/>
          <w:sz w:val="28"/>
          <w:szCs w:val="28"/>
        </w:rPr>
        <w:t>D</w:t>
      </w:r>
      <w:proofErr w:type="spellEnd"/>
      <w:r w:rsidR="00196F03">
        <w:rPr>
          <w:rFonts w:ascii="Times New Roman" w:eastAsia="Times New Roman" w:hAnsi="Times New Roman"/>
          <w:sz w:val="28"/>
          <w:szCs w:val="28"/>
        </w:rPr>
        <w:t>.</w:t>
      </w:r>
      <w:r w:rsidRPr="00B93DDC">
        <w:rPr>
          <w:rFonts w:ascii="Times New Roman" w:eastAsia="Times New Roman" w:hAnsi="Times New Roman"/>
          <w:sz w:val="28"/>
          <w:szCs w:val="28"/>
        </w:rPr>
        <w:t>)</w:t>
      </w:r>
    </w:p>
    <w:p w14:paraId="1F19C365" w14:textId="77777777" w:rsidR="009A30B4" w:rsidRPr="00B93DDC" w:rsidRDefault="009A30B4" w:rsidP="00F936BF">
      <w:pPr>
        <w:autoSpaceDE w:val="0"/>
        <w:autoSpaceDN w:val="0"/>
        <w:adjustRightInd w:val="0"/>
        <w:spacing w:after="0" w:line="240" w:lineRule="auto"/>
        <w:jc w:val="center"/>
        <w:rPr>
          <w:rFonts w:ascii="Times New Roman" w:eastAsia="Times New Roman" w:hAnsi="Times New Roman"/>
          <w:sz w:val="28"/>
          <w:szCs w:val="28"/>
        </w:rPr>
      </w:pPr>
    </w:p>
    <w:p w14:paraId="3A69C2AC" w14:textId="77777777" w:rsidR="009A30B4" w:rsidRPr="00B93DDC" w:rsidRDefault="009A30B4" w:rsidP="00F936BF">
      <w:pPr>
        <w:autoSpaceDE w:val="0"/>
        <w:autoSpaceDN w:val="0"/>
        <w:adjustRightInd w:val="0"/>
        <w:spacing w:after="0" w:line="240" w:lineRule="auto"/>
        <w:jc w:val="center"/>
        <w:rPr>
          <w:rFonts w:ascii="Times New Roman" w:eastAsia="Times New Roman" w:hAnsi="Times New Roman"/>
          <w:sz w:val="28"/>
          <w:szCs w:val="28"/>
        </w:rPr>
      </w:pPr>
    </w:p>
    <w:p w14:paraId="065E172E" w14:textId="77777777" w:rsidR="009A30B4" w:rsidRPr="00B93DDC" w:rsidRDefault="009A30B4" w:rsidP="00F936BF">
      <w:pPr>
        <w:autoSpaceDE w:val="0"/>
        <w:autoSpaceDN w:val="0"/>
        <w:adjustRightInd w:val="0"/>
        <w:spacing w:after="0" w:line="240" w:lineRule="auto"/>
        <w:jc w:val="center"/>
        <w:rPr>
          <w:rFonts w:ascii="Times New Roman" w:eastAsia="Times New Roman" w:hAnsi="Times New Roman"/>
          <w:sz w:val="28"/>
          <w:szCs w:val="28"/>
        </w:rPr>
      </w:pPr>
    </w:p>
    <w:p w14:paraId="62ABF941" w14:textId="77777777" w:rsidR="009A30B4" w:rsidRPr="00B93DDC" w:rsidRDefault="009A30B4" w:rsidP="00F936BF">
      <w:pPr>
        <w:autoSpaceDE w:val="0"/>
        <w:autoSpaceDN w:val="0"/>
        <w:adjustRightInd w:val="0"/>
        <w:spacing w:after="0" w:line="240" w:lineRule="auto"/>
        <w:jc w:val="center"/>
        <w:rPr>
          <w:rFonts w:ascii="Times New Roman" w:eastAsia="Times New Roman" w:hAnsi="Times New Roman"/>
          <w:sz w:val="28"/>
          <w:szCs w:val="28"/>
        </w:rPr>
      </w:pPr>
    </w:p>
    <w:p w14:paraId="7A861FA1" w14:textId="77777777" w:rsidR="009A30B4" w:rsidRPr="00B93DDC" w:rsidRDefault="009A30B4" w:rsidP="00F936BF">
      <w:pPr>
        <w:autoSpaceDE w:val="0"/>
        <w:autoSpaceDN w:val="0"/>
        <w:adjustRightInd w:val="0"/>
        <w:spacing w:after="0" w:line="240" w:lineRule="auto"/>
        <w:jc w:val="center"/>
        <w:rPr>
          <w:rFonts w:ascii="Times New Roman" w:eastAsia="Times New Roman" w:hAnsi="Times New Roman"/>
          <w:sz w:val="28"/>
          <w:szCs w:val="28"/>
        </w:rPr>
      </w:pPr>
    </w:p>
    <w:p w14:paraId="3F0E4381" w14:textId="77777777" w:rsidR="00FB33B0" w:rsidRPr="00B93DDC" w:rsidRDefault="00FB33B0" w:rsidP="00FB33B0">
      <w:pPr>
        <w:autoSpaceDE w:val="0"/>
        <w:autoSpaceDN w:val="0"/>
        <w:adjustRightInd w:val="0"/>
        <w:spacing w:after="0" w:line="240" w:lineRule="auto"/>
        <w:jc w:val="right"/>
        <w:rPr>
          <w:rFonts w:ascii="Times New Roman" w:eastAsia="Times New Roman" w:hAnsi="Times New Roman"/>
          <w:sz w:val="28"/>
          <w:szCs w:val="28"/>
        </w:rPr>
      </w:pPr>
      <w:r w:rsidRPr="00B93DDC">
        <w:rPr>
          <w:rFonts w:ascii="Times New Roman" w:eastAsia="Times New Roman" w:hAnsi="Times New Roman"/>
          <w:sz w:val="28"/>
          <w:szCs w:val="28"/>
        </w:rPr>
        <w:t>Научный консультант:</w:t>
      </w:r>
    </w:p>
    <w:p w14:paraId="21406F27" w14:textId="3991FDB7" w:rsidR="00FB33B0" w:rsidRPr="00B93DDC" w:rsidRDefault="00FB33B0" w:rsidP="00FB33B0">
      <w:pPr>
        <w:autoSpaceDE w:val="0"/>
        <w:autoSpaceDN w:val="0"/>
        <w:adjustRightInd w:val="0"/>
        <w:spacing w:after="0" w:line="240" w:lineRule="auto"/>
        <w:jc w:val="right"/>
        <w:rPr>
          <w:rFonts w:ascii="Times New Roman" w:eastAsia="Times New Roman" w:hAnsi="Times New Roman"/>
          <w:sz w:val="28"/>
          <w:szCs w:val="28"/>
        </w:rPr>
      </w:pPr>
      <w:proofErr w:type="spellStart"/>
      <w:r w:rsidRPr="00B93DDC">
        <w:rPr>
          <w:rFonts w:ascii="Times New Roman" w:eastAsia="Times New Roman" w:hAnsi="Times New Roman"/>
          <w:sz w:val="28"/>
          <w:szCs w:val="28"/>
        </w:rPr>
        <w:t>Абугали</w:t>
      </w:r>
      <w:r w:rsidR="00D21DC0">
        <w:rPr>
          <w:rFonts w:ascii="Times New Roman" w:eastAsia="Times New Roman" w:hAnsi="Times New Roman"/>
          <w:sz w:val="28"/>
          <w:szCs w:val="28"/>
        </w:rPr>
        <w:t>е</w:t>
      </w:r>
      <w:r w:rsidRPr="00B93DDC">
        <w:rPr>
          <w:rFonts w:ascii="Times New Roman" w:eastAsia="Times New Roman" w:hAnsi="Times New Roman"/>
          <w:sz w:val="28"/>
          <w:szCs w:val="28"/>
        </w:rPr>
        <w:t>ва</w:t>
      </w:r>
      <w:proofErr w:type="spellEnd"/>
      <w:r w:rsidRPr="00B93DDC">
        <w:rPr>
          <w:rFonts w:ascii="Times New Roman" w:eastAsia="Times New Roman" w:hAnsi="Times New Roman"/>
          <w:sz w:val="28"/>
          <w:szCs w:val="28"/>
        </w:rPr>
        <w:t xml:space="preserve"> С.И., д.б.н., профессор </w:t>
      </w:r>
    </w:p>
    <w:p w14:paraId="3FF4E2FD" w14:textId="77777777" w:rsidR="00FB33B0" w:rsidRPr="00B93DDC" w:rsidRDefault="00FB33B0" w:rsidP="00FB33B0">
      <w:pPr>
        <w:autoSpaceDE w:val="0"/>
        <w:autoSpaceDN w:val="0"/>
        <w:adjustRightInd w:val="0"/>
        <w:spacing w:after="0" w:line="240" w:lineRule="auto"/>
        <w:jc w:val="right"/>
        <w:rPr>
          <w:rFonts w:ascii="Times New Roman" w:eastAsia="Times New Roman" w:hAnsi="Times New Roman"/>
          <w:sz w:val="28"/>
          <w:szCs w:val="28"/>
        </w:rPr>
      </w:pPr>
    </w:p>
    <w:p w14:paraId="30B4EA1D" w14:textId="77777777" w:rsidR="00FB33B0" w:rsidRPr="00B93DDC" w:rsidRDefault="00FB33B0" w:rsidP="00FB33B0">
      <w:pPr>
        <w:autoSpaceDE w:val="0"/>
        <w:autoSpaceDN w:val="0"/>
        <w:adjustRightInd w:val="0"/>
        <w:spacing w:after="0" w:line="240" w:lineRule="auto"/>
        <w:jc w:val="right"/>
        <w:rPr>
          <w:rFonts w:ascii="Times New Roman" w:eastAsia="Times New Roman" w:hAnsi="Times New Roman"/>
          <w:sz w:val="28"/>
          <w:szCs w:val="28"/>
        </w:rPr>
      </w:pPr>
      <w:r w:rsidRPr="00B93DDC">
        <w:rPr>
          <w:rFonts w:ascii="Times New Roman" w:eastAsia="Times New Roman" w:hAnsi="Times New Roman"/>
          <w:sz w:val="28"/>
          <w:szCs w:val="28"/>
        </w:rPr>
        <w:t>Зарубежный научный консультант:</w:t>
      </w:r>
    </w:p>
    <w:p w14:paraId="144E34ED" w14:textId="69FB53D3" w:rsidR="009A30B4" w:rsidRPr="00B93DDC" w:rsidRDefault="00FB33B0" w:rsidP="00FB33B0">
      <w:pPr>
        <w:autoSpaceDE w:val="0"/>
        <w:autoSpaceDN w:val="0"/>
        <w:adjustRightInd w:val="0"/>
        <w:spacing w:after="0" w:line="240" w:lineRule="auto"/>
        <w:jc w:val="right"/>
        <w:rPr>
          <w:rFonts w:ascii="Times New Roman" w:hAnsi="Times New Roman"/>
          <w:sz w:val="28"/>
          <w:szCs w:val="28"/>
        </w:rPr>
      </w:pPr>
      <w:proofErr w:type="spellStart"/>
      <w:r w:rsidRPr="00B93DDC">
        <w:rPr>
          <w:rFonts w:ascii="Times New Roman" w:eastAsia="Times New Roman" w:hAnsi="Times New Roman"/>
          <w:sz w:val="28"/>
          <w:szCs w:val="28"/>
        </w:rPr>
        <w:t>Simon</w:t>
      </w:r>
      <w:proofErr w:type="spellEnd"/>
      <w:r w:rsidRPr="00B93DDC">
        <w:rPr>
          <w:rFonts w:ascii="Times New Roman" w:eastAsia="Times New Roman" w:hAnsi="Times New Roman"/>
          <w:sz w:val="28"/>
          <w:szCs w:val="28"/>
        </w:rPr>
        <w:t xml:space="preserve"> </w:t>
      </w:r>
      <w:proofErr w:type="spellStart"/>
      <w:r w:rsidRPr="00B93DDC">
        <w:rPr>
          <w:rFonts w:ascii="Times New Roman" w:eastAsia="Times New Roman" w:hAnsi="Times New Roman"/>
          <w:sz w:val="28"/>
          <w:szCs w:val="28"/>
        </w:rPr>
        <w:t>Griffiths</w:t>
      </w:r>
      <w:proofErr w:type="spellEnd"/>
      <w:r w:rsidRPr="00B93DDC">
        <w:rPr>
          <w:rFonts w:ascii="Times New Roman" w:eastAsia="Times New Roman" w:hAnsi="Times New Roman"/>
          <w:sz w:val="28"/>
          <w:szCs w:val="28"/>
        </w:rPr>
        <w:t>, PhD, профессор</w:t>
      </w:r>
    </w:p>
    <w:p w14:paraId="175135BA" w14:textId="77777777" w:rsidR="009A30B4" w:rsidRPr="00B93DDC" w:rsidRDefault="009A30B4" w:rsidP="00F936BF">
      <w:pPr>
        <w:autoSpaceDE w:val="0"/>
        <w:autoSpaceDN w:val="0"/>
        <w:adjustRightInd w:val="0"/>
        <w:spacing w:after="0" w:line="240" w:lineRule="auto"/>
        <w:jc w:val="right"/>
        <w:rPr>
          <w:rFonts w:ascii="Times New Roman" w:hAnsi="Times New Roman"/>
          <w:sz w:val="28"/>
          <w:szCs w:val="28"/>
        </w:rPr>
      </w:pPr>
    </w:p>
    <w:p w14:paraId="2186DAF1" w14:textId="77777777" w:rsidR="009A30B4" w:rsidRPr="00B93DDC" w:rsidRDefault="009A30B4" w:rsidP="00F936BF">
      <w:pPr>
        <w:autoSpaceDE w:val="0"/>
        <w:autoSpaceDN w:val="0"/>
        <w:adjustRightInd w:val="0"/>
        <w:spacing w:after="0" w:line="240" w:lineRule="auto"/>
        <w:jc w:val="right"/>
        <w:rPr>
          <w:rFonts w:ascii="Times New Roman" w:hAnsi="Times New Roman"/>
          <w:sz w:val="28"/>
          <w:szCs w:val="28"/>
        </w:rPr>
      </w:pPr>
    </w:p>
    <w:p w14:paraId="4D8A1622" w14:textId="77777777" w:rsidR="009A30B4" w:rsidRPr="00B93DDC" w:rsidRDefault="009A30B4" w:rsidP="00F936BF">
      <w:pPr>
        <w:autoSpaceDE w:val="0"/>
        <w:autoSpaceDN w:val="0"/>
        <w:adjustRightInd w:val="0"/>
        <w:spacing w:after="0" w:line="240" w:lineRule="auto"/>
        <w:jc w:val="center"/>
        <w:rPr>
          <w:rFonts w:ascii="Times New Roman" w:hAnsi="Times New Roman"/>
          <w:sz w:val="28"/>
          <w:szCs w:val="28"/>
        </w:rPr>
      </w:pPr>
    </w:p>
    <w:p w14:paraId="457FF43D" w14:textId="77777777" w:rsidR="009A30B4" w:rsidRPr="00B93DDC" w:rsidRDefault="009A30B4" w:rsidP="00F936BF">
      <w:pPr>
        <w:autoSpaceDE w:val="0"/>
        <w:autoSpaceDN w:val="0"/>
        <w:adjustRightInd w:val="0"/>
        <w:spacing w:after="0" w:line="240" w:lineRule="auto"/>
        <w:jc w:val="center"/>
        <w:rPr>
          <w:rFonts w:ascii="Times New Roman" w:hAnsi="Times New Roman"/>
          <w:sz w:val="28"/>
          <w:szCs w:val="28"/>
        </w:rPr>
      </w:pPr>
    </w:p>
    <w:p w14:paraId="1BCF1F82" w14:textId="77777777" w:rsidR="009A30B4" w:rsidRPr="00B93DDC" w:rsidRDefault="009A30B4" w:rsidP="00F936BF">
      <w:pPr>
        <w:autoSpaceDE w:val="0"/>
        <w:autoSpaceDN w:val="0"/>
        <w:adjustRightInd w:val="0"/>
        <w:spacing w:after="0" w:line="240" w:lineRule="auto"/>
        <w:jc w:val="center"/>
        <w:rPr>
          <w:rFonts w:ascii="Times New Roman" w:eastAsia="Times New Roman" w:hAnsi="Times New Roman"/>
          <w:sz w:val="28"/>
          <w:szCs w:val="28"/>
        </w:rPr>
      </w:pPr>
    </w:p>
    <w:p w14:paraId="73F88BA0" w14:textId="77777777" w:rsidR="009A30B4" w:rsidRPr="00B93DDC" w:rsidRDefault="009A30B4" w:rsidP="00F936BF">
      <w:pPr>
        <w:autoSpaceDE w:val="0"/>
        <w:autoSpaceDN w:val="0"/>
        <w:adjustRightInd w:val="0"/>
        <w:spacing w:after="0" w:line="240" w:lineRule="auto"/>
        <w:jc w:val="center"/>
        <w:rPr>
          <w:rFonts w:ascii="Times New Roman" w:eastAsia="Times New Roman" w:hAnsi="Times New Roman"/>
          <w:sz w:val="28"/>
          <w:szCs w:val="28"/>
        </w:rPr>
      </w:pPr>
    </w:p>
    <w:p w14:paraId="21116B51" w14:textId="3F5B2B50" w:rsidR="009A30B4" w:rsidRPr="00B93DDC" w:rsidRDefault="009A30B4" w:rsidP="00F936BF">
      <w:pPr>
        <w:autoSpaceDE w:val="0"/>
        <w:autoSpaceDN w:val="0"/>
        <w:adjustRightInd w:val="0"/>
        <w:spacing w:after="0" w:line="240" w:lineRule="auto"/>
        <w:jc w:val="center"/>
        <w:rPr>
          <w:rFonts w:ascii="Times New Roman" w:eastAsia="Times New Roman" w:hAnsi="Times New Roman"/>
          <w:sz w:val="28"/>
          <w:szCs w:val="28"/>
        </w:rPr>
      </w:pPr>
    </w:p>
    <w:p w14:paraId="27997873" w14:textId="7DA394AD" w:rsidR="00981473" w:rsidRPr="00B93DDC" w:rsidRDefault="00981473" w:rsidP="00F936BF">
      <w:pPr>
        <w:autoSpaceDE w:val="0"/>
        <w:autoSpaceDN w:val="0"/>
        <w:adjustRightInd w:val="0"/>
        <w:spacing w:after="0" w:line="240" w:lineRule="auto"/>
        <w:jc w:val="center"/>
        <w:rPr>
          <w:rFonts w:ascii="Times New Roman" w:eastAsia="Times New Roman" w:hAnsi="Times New Roman"/>
          <w:sz w:val="28"/>
          <w:szCs w:val="28"/>
        </w:rPr>
      </w:pPr>
    </w:p>
    <w:p w14:paraId="10DD2B2E" w14:textId="2A68CA5E" w:rsidR="00977EA3" w:rsidRPr="00B93DDC" w:rsidRDefault="00977EA3" w:rsidP="00F936BF">
      <w:pPr>
        <w:autoSpaceDE w:val="0"/>
        <w:autoSpaceDN w:val="0"/>
        <w:adjustRightInd w:val="0"/>
        <w:spacing w:after="0" w:line="240" w:lineRule="auto"/>
        <w:jc w:val="center"/>
        <w:rPr>
          <w:rFonts w:ascii="Times New Roman" w:eastAsia="Times New Roman" w:hAnsi="Times New Roman"/>
          <w:sz w:val="28"/>
          <w:szCs w:val="28"/>
        </w:rPr>
      </w:pPr>
    </w:p>
    <w:p w14:paraId="75913162" w14:textId="77777777" w:rsidR="00836255" w:rsidRPr="00B93DDC" w:rsidRDefault="00836255" w:rsidP="00F936BF">
      <w:pPr>
        <w:autoSpaceDE w:val="0"/>
        <w:autoSpaceDN w:val="0"/>
        <w:adjustRightInd w:val="0"/>
        <w:spacing w:after="0" w:line="240" w:lineRule="auto"/>
        <w:jc w:val="center"/>
        <w:rPr>
          <w:rFonts w:ascii="Times New Roman" w:eastAsia="Times New Roman" w:hAnsi="Times New Roman"/>
          <w:sz w:val="28"/>
          <w:szCs w:val="28"/>
        </w:rPr>
      </w:pPr>
    </w:p>
    <w:p w14:paraId="344ED55F" w14:textId="77777777" w:rsidR="009A30B4" w:rsidRPr="00B93DDC" w:rsidRDefault="009A30B4" w:rsidP="00F936BF">
      <w:pPr>
        <w:autoSpaceDE w:val="0"/>
        <w:autoSpaceDN w:val="0"/>
        <w:adjustRightInd w:val="0"/>
        <w:spacing w:after="0" w:line="240" w:lineRule="auto"/>
        <w:jc w:val="center"/>
        <w:rPr>
          <w:rFonts w:ascii="Times New Roman" w:eastAsia="Times New Roman" w:hAnsi="Times New Roman"/>
          <w:sz w:val="28"/>
          <w:szCs w:val="28"/>
        </w:rPr>
      </w:pPr>
    </w:p>
    <w:p w14:paraId="4F5C7A46" w14:textId="30BF1878" w:rsidR="009A30B4" w:rsidRPr="00B93DDC" w:rsidRDefault="00836255" w:rsidP="00F936BF">
      <w:pPr>
        <w:autoSpaceDE w:val="0"/>
        <w:autoSpaceDN w:val="0"/>
        <w:adjustRightInd w:val="0"/>
        <w:spacing w:after="0" w:line="240" w:lineRule="auto"/>
        <w:jc w:val="center"/>
        <w:rPr>
          <w:rFonts w:ascii="Times New Roman" w:hAnsi="Times New Roman"/>
          <w:sz w:val="28"/>
          <w:szCs w:val="28"/>
        </w:rPr>
      </w:pPr>
      <w:r w:rsidRPr="00B93DDC">
        <w:rPr>
          <w:rFonts w:ascii="Times New Roman" w:eastAsia="Times New Roman" w:hAnsi="Times New Roman"/>
          <w:sz w:val="28"/>
          <w:szCs w:val="28"/>
        </w:rPr>
        <w:t>Р</w:t>
      </w:r>
      <w:r w:rsidR="00D21DC0">
        <w:rPr>
          <w:rFonts w:ascii="Times New Roman" w:eastAsia="Times New Roman" w:hAnsi="Times New Roman"/>
          <w:sz w:val="28"/>
          <w:szCs w:val="28"/>
        </w:rPr>
        <w:t>е</w:t>
      </w:r>
      <w:r w:rsidRPr="00B93DDC">
        <w:rPr>
          <w:rFonts w:ascii="Times New Roman" w:eastAsia="Times New Roman" w:hAnsi="Times New Roman"/>
          <w:sz w:val="28"/>
          <w:szCs w:val="28"/>
        </w:rPr>
        <w:t>спублика Казахстан</w:t>
      </w:r>
    </w:p>
    <w:p w14:paraId="621D0895" w14:textId="69140BB5" w:rsidR="00E448BD" w:rsidRPr="00B93DDC" w:rsidRDefault="00836255" w:rsidP="00F936BF">
      <w:pPr>
        <w:autoSpaceDE w:val="0"/>
        <w:autoSpaceDN w:val="0"/>
        <w:adjustRightInd w:val="0"/>
        <w:spacing w:after="0" w:line="240" w:lineRule="auto"/>
        <w:jc w:val="center"/>
        <w:rPr>
          <w:rFonts w:ascii="Times New Roman" w:eastAsia="Times New Roman" w:hAnsi="Times New Roman"/>
          <w:sz w:val="28"/>
          <w:szCs w:val="28"/>
        </w:rPr>
      </w:pPr>
      <w:r w:rsidRPr="00B93DDC">
        <w:rPr>
          <w:rFonts w:ascii="Times New Roman" w:eastAsia="Times New Roman" w:hAnsi="Times New Roman"/>
          <w:sz w:val="28"/>
          <w:szCs w:val="28"/>
        </w:rPr>
        <w:t>Алматы</w:t>
      </w:r>
      <w:r w:rsidR="009A30B4" w:rsidRPr="00B93DDC">
        <w:rPr>
          <w:rFonts w:ascii="Times New Roman" w:eastAsia="Times New Roman" w:hAnsi="Times New Roman"/>
          <w:sz w:val="28"/>
          <w:szCs w:val="28"/>
        </w:rPr>
        <w:t>, 202</w:t>
      </w:r>
      <w:r w:rsidR="00C41054" w:rsidRPr="00B93DDC">
        <w:rPr>
          <w:rFonts w:ascii="Times New Roman" w:eastAsia="Times New Roman" w:hAnsi="Times New Roman"/>
          <w:sz w:val="28"/>
          <w:szCs w:val="28"/>
        </w:rPr>
        <w:t>4</w:t>
      </w:r>
    </w:p>
    <w:p w14:paraId="3CE9501F" w14:textId="6C7EC6E8" w:rsidR="00A83995" w:rsidRPr="00B93DDC" w:rsidRDefault="00AE6ECB" w:rsidP="00A83995">
      <w:pPr>
        <w:widowControl w:val="0"/>
        <w:autoSpaceDE w:val="0"/>
        <w:autoSpaceDN w:val="0"/>
        <w:adjustRightInd w:val="0"/>
        <w:snapToGrid w:val="0"/>
        <w:spacing w:after="0" w:line="240" w:lineRule="auto"/>
        <w:jc w:val="center"/>
        <w:rPr>
          <w:rFonts w:ascii="Times New Roman" w:eastAsia="Times New Roman" w:hAnsi="Times New Roman"/>
          <w:b/>
          <w:caps/>
          <w:sz w:val="28"/>
          <w:szCs w:val="28"/>
        </w:rPr>
      </w:pPr>
      <w:r w:rsidRPr="00B93DDC">
        <w:rPr>
          <w:rFonts w:ascii="Times New Roman" w:eastAsia="Times New Roman" w:hAnsi="Times New Roman"/>
          <w:b/>
          <w:caps/>
          <w:sz w:val="28"/>
          <w:szCs w:val="28"/>
        </w:rPr>
        <w:lastRenderedPageBreak/>
        <w:t>СОДЕРЖАНИЕ</w:t>
      </w:r>
    </w:p>
    <w:p w14:paraId="5DB38270" w14:textId="77777777" w:rsidR="00A83995" w:rsidRPr="00C11C29" w:rsidRDefault="00A83995" w:rsidP="00A83995">
      <w:pPr>
        <w:widowControl w:val="0"/>
        <w:adjustRightInd w:val="0"/>
        <w:snapToGrid w:val="0"/>
        <w:ind w:firstLine="426"/>
        <w:jc w:val="center"/>
        <w:rPr>
          <w:rFonts w:ascii="Times New Roman" w:eastAsia="Times New Roman" w:hAnsi="Times New Roman"/>
          <w:sz w:val="16"/>
          <w:szCs w:val="16"/>
        </w:rPr>
      </w:pPr>
    </w:p>
    <w:tbl>
      <w:tblPr>
        <w:tblStyle w:val="a3"/>
        <w:tblpPr w:leftFromText="180" w:rightFromText="180" w:vertAnchor="text" w:tblpY="1"/>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26"/>
        <w:gridCol w:w="7800"/>
        <w:gridCol w:w="708"/>
      </w:tblGrid>
      <w:tr w:rsidR="00D25924" w:rsidRPr="00B93DDC" w14:paraId="6F8864D6" w14:textId="77777777" w:rsidTr="00B62CF9">
        <w:trPr>
          <w:trHeight w:val="321"/>
        </w:trPr>
        <w:tc>
          <w:tcPr>
            <w:tcW w:w="8926" w:type="dxa"/>
            <w:gridSpan w:val="2"/>
          </w:tcPr>
          <w:p w14:paraId="4A9FDFF9" w14:textId="7B45EDC0" w:rsidR="00A83995" w:rsidRPr="00B93DDC" w:rsidRDefault="00AE6ECB" w:rsidP="004154CD">
            <w:pPr>
              <w:widowControl w:val="0"/>
              <w:autoSpaceDE w:val="0"/>
              <w:autoSpaceDN w:val="0"/>
              <w:adjustRightInd w:val="0"/>
              <w:snapToGrid w:val="0"/>
              <w:rPr>
                <w:rFonts w:ascii="Times New Roman" w:hAnsi="Times New Roman"/>
                <w:caps/>
                <w:sz w:val="28"/>
                <w:szCs w:val="28"/>
              </w:rPr>
            </w:pPr>
            <w:r w:rsidRPr="00B93DDC">
              <w:rPr>
                <w:rFonts w:ascii="Times New Roman" w:hAnsi="Times New Roman"/>
                <w:b/>
                <w:caps/>
                <w:sz w:val="28"/>
                <w:szCs w:val="28"/>
              </w:rPr>
              <w:t>нормативные ссылки</w:t>
            </w:r>
            <w:r w:rsidR="00A83995" w:rsidRPr="00B93DDC">
              <w:rPr>
                <w:rFonts w:ascii="Times New Roman" w:hAnsi="Times New Roman"/>
                <w:caps/>
                <w:sz w:val="28"/>
                <w:szCs w:val="28"/>
              </w:rPr>
              <w:t>…………………………………………...</w:t>
            </w:r>
            <w:r w:rsidRPr="00B93DDC">
              <w:rPr>
                <w:rFonts w:ascii="Times New Roman" w:hAnsi="Times New Roman"/>
                <w:caps/>
                <w:sz w:val="28"/>
                <w:szCs w:val="28"/>
              </w:rPr>
              <w:t>....</w:t>
            </w:r>
          </w:p>
        </w:tc>
        <w:tc>
          <w:tcPr>
            <w:tcW w:w="708" w:type="dxa"/>
          </w:tcPr>
          <w:p w14:paraId="726032C3" w14:textId="4DB9D0CA" w:rsidR="00A83995" w:rsidRPr="00663090" w:rsidRDefault="00663090"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5</w:t>
            </w:r>
          </w:p>
        </w:tc>
      </w:tr>
      <w:tr w:rsidR="00D25924" w:rsidRPr="00B93DDC" w14:paraId="74B99171" w14:textId="77777777" w:rsidTr="00B62CF9">
        <w:trPr>
          <w:trHeight w:val="309"/>
        </w:trPr>
        <w:tc>
          <w:tcPr>
            <w:tcW w:w="8926" w:type="dxa"/>
            <w:gridSpan w:val="2"/>
          </w:tcPr>
          <w:p w14:paraId="5E916BA3" w14:textId="34D0C7E7" w:rsidR="00A83995" w:rsidRPr="00B93DDC" w:rsidRDefault="00AE6ECB" w:rsidP="004154CD">
            <w:pPr>
              <w:widowControl w:val="0"/>
              <w:autoSpaceDE w:val="0"/>
              <w:autoSpaceDN w:val="0"/>
              <w:adjustRightInd w:val="0"/>
              <w:snapToGrid w:val="0"/>
              <w:rPr>
                <w:rFonts w:ascii="Times New Roman" w:hAnsi="Times New Roman"/>
                <w:b/>
                <w:caps/>
                <w:sz w:val="28"/>
                <w:szCs w:val="28"/>
              </w:rPr>
            </w:pPr>
            <w:r w:rsidRPr="00B93DDC">
              <w:rPr>
                <w:rFonts w:ascii="Times New Roman" w:hAnsi="Times New Roman"/>
                <w:b/>
                <w:caps/>
                <w:sz w:val="28"/>
                <w:szCs w:val="28"/>
              </w:rPr>
              <w:t>определения</w:t>
            </w:r>
            <w:r w:rsidR="00A83995" w:rsidRPr="00B93DDC">
              <w:rPr>
                <w:rFonts w:ascii="Times New Roman" w:hAnsi="Times New Roman"/>
                <w:caps/>
                <w:sz w:val="28"/>
                <w:szCs w:val="28"/>
              </w:rPr>
              <w:t>…………………………………………………………</w:t>
            </w:r>
            <w:r w:rsidRPr="00B93DDC">
              <w:rPr>
                <w:rFonts w:ascii="Times New Roman" w:hAnsi="Times New Roman"/>
                <w:caps/>
                <w:sz w:val="28"/>
                <w:szCs w:val="28"/>
              </w:rPr>
              <w:t>…</w:t>
            </w:r>
          </w:p>
        </w:tc>
        <w:tc>
          <w:tcPr>
            <w:tcW w:w="708" w:type="dxa"/>
          </w:tcPr>
          <w:p w14:paraId="0BDB3CD6" w14:textId="48E18BF2" w:rsidR="00A83995" w:rsidRPr="00663090" w:rsidRDefault="00663090"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6</w:t>
            </w:r>
          </w:p>
        </w:tc>
      </w:tr>
      <w:tr w:rsidR="00D25924" w:rsidRPr="00B93DDC" w14:paraId="7250A22C" w14:textId="77777777" w:rsidTr="00B62CF9">
        <w:trPr>
          <w:trHeight w:val="309"/>
        </w:trPr>
        <w:tc>
          <w:tcPr>
            <w:tcW w:w="8926" w:type="dxa"/>
            <w:gridSpan w:val="2"/>
          </w:tcPr>
          <w:p w14:paraId="0E0D82A2" w14:textId="7D226FAF" w:rsidR="00A83995" w:rsidRPr="00B93DDC" w:rsidRDefault="00AE6ECB" w:rsidP="004154CD">
            <w:pPr>
              <w:widowControl w:val="0"/>
              <w:autoSpaceDE w:val="0"/>
              <w:autoSpaceDN w:val="0"/>
              <w:adjustRightInd w:val="0"/>
              <w:snapToGrid w:val="0"/>
              <w:rPr>
                <w:rFonts w:ascii="Times New Roman" w:eastAsia="Times New Roman" w:hAnsi="Times New Roman"/>
                <w:b/>
                <w:caps/>
                <w:sz w:val="28"/>
                <w:szCs w:val="28"/>
              </w:rPr>
            </w:pPr>
            <w:r w:rsidRPr="00B93DDC">
              <w:rPr>
                <w:rFonts w:ascii="Times New Roman" w:eastAsia="Times New Roman" w:hAnsi="Times New Roman"/>
                <w:b/>
                <w:caps/>
                <w:sz w:val="28"/>
                <w:szCs w:val="28"/>
              </w:rPr>
              <w:t>ОБОЗНАЧЕНИЯ И СОКРАЩЕНИЯ</w:t>
            </w:r>
            <w:r w:rsidR="00A83995" w:rsidRPr="00B93DDC">
              <w:rPr>
                <w:rFonts w:ascii="Times New Roman" w:eastAsia="Times New Roman" w:hAnsi="Times New Roman"/>
                <w:caps/>
                <w:sz w:val="28"/>
                <w:szCs w:val="28"/>
              </w:rPr>
              <w:t>……………………………………</w:t>
            </w:r>
          </w:p>
        </w:tc>
        <w:tc>
          <w:tcPr>
            <w:tcW w:w="708" w:type="dxa"/>
          </w:tcPr>
          <w:p w14:paraId="37592797" w14:textId="35750746" w:rsidR="00A83995" w:rsidRPr="00663090" w:rsidRDefault="00663090"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8</w:t>
            </w:r>
          </w:p>
        </w:tc>
      </w:tr>
      <w:tr w:rsidR="00D25924" w:rsidRPr="00B93DDC" w14:paraId="61E9AE6A" w14:textId="77777777" w:rsidTr="00B62CF9">
        <w:trPr>
          <w:trHeight w:val="321"/>
        </w:trPr>
        <w:tc>
          <w:tcPr>
            <w:tcW w:w="8926" w:type="dxa"/>
            <w:gridSpan w:val="2"/>
          </w:tcPr>
          <w:p w14:paraId="1A6A556B" w14:textId="5C57B142" w:rsidR="00A83995" w:rsidRPr="00B93DDC" w:rsidRDefault="00AE6ECB" w:rsidP="004154CD">
            <w:pPr>
              <w:widowControl w:val="0"/>
              <w:autoSpaceDE w:val="0"/>
              <w:autoSpaceDN w:val="0"/>
              <w:adjustRightInd w:val="0"/>
              <w:snapToGrid w:val="0"/>
              <w:rPr>
                <w:rFonts w:ascii="Times New Roman" w:hAnsi="Times New Roman"/>
                <w:caps/>
                <w:sz w:val="28"/>
                <w:szCs w:val="28"/>
              </w:rPr>
            </w:pPr>
            <w:r w:rsidRPr="00B93DDC">
              <w:rPr>
                <w:rFonts w:ascii="Times New Roman" w:hAnsi="Times New Roman"/>
                <w:b/>
                <w:caps/>
                <w:sz w:val="28"/>
                <w:szCs w:val="28"/>
              </w:rPr>
              <w:t>введение</w:t>
            </w:r>
            <w:r w:rsidR="00A83995" w:rsidRPr="00B93DDC">
              <w:rPr>
                <w:rFonts w:ascii="Times New Roman" w:hAnsi="Times New Roman"/>
                <w:caps/>
                <w:sz w:val="28"/>
                <w:szCs w:val="28"/>
              </w:rPr>
              <w:t>……………………………………………………………</w:t>
            </w:r>
            <w:proofErr w:type="gramStart"/>
            <w:r w:rsidRPr="00B93DDC">
              <w:rPr>
                <w:rFonts w:ascii="Times New Roman" w:hAnsi="Times New Roman"/>
                <w:caps/>
                <w:sz w:val="28"/>
                <w:szCs w:val="28"/>
              </w:rPr>
              <w:t>…….</w:t>
            </w:r>
            <w:proofErr w:type="gramEnd"/>
          </w:p>
        </w:tc>
        <w:tc>
          <w:tcPr>
            <w:tcW w:w="708" w:type="dxa"/>
          </w:tcPr>
          <w:p w14:paraId="7C5B9ED8" w14:textId="7E8CA523" w:rsidR="00A83995" w:rsidRPr="00663090" w:rsidRDefault="00663090"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9</w:t>
            </w:r>
          </w:p>
        </w:tc>
      </w:tr>
      <w:tr w:rsidR="00D25924" w:rsidRPr="00B93DDC" w14:paraId="7FCDD701" w14:textId="77777777" w:rsidTr="00B62CF9">
        <w:trPr>
          <w:trHeight w:val="321"/>
        </w:trPr>
        <w:tc>
          <w:tcPr>
            <w:tcW w:w="1126" w:type="dxa"/>
          </w:tcPr>
          <w:p w14:paraId="5CD512B7" w14:textId="77777777" w:rsidR="00A83995" w:rsidRPr="00B93DDC" w:rsidRDefault="00A83995" w:rsidP="004154CD">
            <w:pPr>
              <w:widowControl w:val="0"/>
              <w:autoSpaceDE w:val="0"/>
              <w:autoSpaceDN w:val="0"/>
              <w:adjustRightInd w:val="0"/>
              <w:snapToGrid w:val="0"/>
              <w:ind w:right="27"/>
              <w:rPr>
                <w:rFonts w:ascii="Times New Roman" w:hAnsi="Times New Roman"/>
                <w:caps/>
                <w:sz w:val="28"/>
                <w:szCs w:val="28"/>
              </w:rPr>
            </w:pPr>
            <w:r w:rsidRPr="00B93DDC">
              <w:rPr>
                <w:rFonts w:ascii="Times New Roman" w:hAnsi="Times New Roman"/>
                <w:caps/>
                <w:sz w:val="28"/>
                <w:szCs w:val="28"/>
              </w:rPr>
              <w:t>1</w:t>
            </w:r>
          </w:p>
        </w:tc>
        <w:tc>
          <w:tcPr>
            <w:tcW w:w="7800" w:type="dxa"/>
          </w:tcPr>
          <w:p w14:paraId="753BDA22" w14:textId="515C1514" w:rsidR="00A83995" w:rsidRPr="00B93DDC" w:rsidRDefault="00AE6ECB" w:rsidP="004154CD">
            <w:pPr>
              <w:widowControl w:val="0"/>
              <w:autoSpaceDE w:val="0"/>
              <w:autoSpaceDN w:val="0"/>
              <w:adjustRightInd w:val="0"/>
              <w:snapToGrid w:val="0"/>
              <w:rPr>
                <w:rFonts w:ascii="Times New Roman" w:hAnsi="Times New Roman"/>
                <w:caps/>
                <w:sz w:val="28"/>
                <w:szCs w:val="28"/>
              </w:rPr>
            </w:pPr>
            <w:r w:rsidRPr="00B93DDC">
              <w:rPr>
                <w:rFonts w:ascii="Times New Roman" w:hAnsi="Times New Roman"/>
                <w:b/>
                <w:caps/>
                <w:sz w:val="28"/>
                <w:szCs w:val="28"/>
              </w:rPr>
              <w:t>обзор литературы</w:t>
            </w:r>
            <w:r w:rsidR="00A83995" w:rsidRPr="00B93DDC">
              <w:rPr>
                <w:rFonts w:ascii="Times New Roman" w:hAnsi="Times New Roman"/>
                <w:caps/>
                <w:sz w:val="28"/>
                <w:szCs w:val="28"/>
              </w:rPr>
              <w:t>…………………………………………</w:t>
            </w:r>
          </w:p>
        </w:tc>
        <w:tc>
          <w:tcPr>
            <w:tcW w:w="708" w:type="dxa"/>
          </w:tcPr>
          <w:p w14:paraId="142C3A86" w14:textId="72FDE3D2" w:rsidR="00A83995" w:rsidRPr="00663090" w:rsidRDefault="00663090"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14</w:t>
            </w:r>
          </w:p>
        </w:tc>
      </w:tr>
      <w:tr w:rsidR="00D25924" w:rsidRPr="00B93DDC" w14:paraId="4CC62BDB" w14:textId="77777777" w:rsidTr="00B62CF9">
        <w:trPr>
          <w:trHeight w:val="309"/>
        </w:trPr>
        <w:tc>
          <w:tcPr>
            <w:tcW w:w="1126" w:type="dxa"/>
          </w:tcPr>
          <w:p w14:paraId="16BE47A3" w14:textId="77777777" w:rsidR="00A83995" w:rsidRPr="00B93DDC" w:rsidRDefault="00A83995" w:rsidP="004154CD">
            <w:pPr>
              <w:widowControl w:val="0"/>
              <w:autoSpaceDE w:val="0"/>
              <w:autoSpaceDN w:val="0"/>
              <w:adjustRightInd w:val="0"/>
              <w:snapToGrid w:val="0"/>
              <w:ind w:right="27"/>
              <w:rPr>
                <w:rFonts w:ascii="Times New Roman" w:hAnsi="Times New Roman"/>
                <w:caps/>
                <w:sz w:val="28"/>
                <w:szCs w:val="28"/>
              </w:rPr>
            </w:pPr>
            <w:r w:rsidRPr="00B93DDC">
              <w:rPr>
                <w:rFonts w:ascii="Times New Roman" w:hAnsi="Times New Roman"/>
                <w:caps/>
                <w:sz w:val="28"/>
                <w:szCs w:val="28"/>
              </w:rPr>
              <w:t>1.1</w:t>
            </w:r>
          </w:p>
        </w:tc>
        <w:tc>
          <w:tcPr>
            <w:tcW w:w="7800" w:type="dxa"/>
          </w:tcPr>
          <w:p w14:paraId="1CCEFEE0" w14:textId="15F9910D" w:rsidR="00A83995" w:rsidRPr="00B93DDC" w:rsidRDefault="00033079" w:rsidP="004154CD">
            <w:pPr>
              <w:ind w:firstLine="40"/>
              <w:jc w:val="both"/>
              <w:rPr>
                <w:rFonts w:ascii="Times New Roman" w:hAnsi="Times New Roman"/>
                <w:sz w:val="28"/>
                <w:szCs w:val="28"/>
              </w:rPr>
            </w:pPr>
            <w:r w:rsidRPr="00B93DDC">
              <w:rPr>
                <w:rFonts w:ascii="Times New Roman" w:hAnsi="Times New Roman"/>
                <w:sz w:val="28"/>
                <w:szCs w:val="28"/>
              </w:rPr>
              <w:t>Ячмень – важная зерновая культура…</w:t>
            </w:r>
            <w:r w:rsidR="002D1C98" w:rsidRPr="00B93DDC">
              <w:rPr>
                <w:rFonts w:ascii="Times New Roman" w:hAnsi="Times New Roman"/>
                <w:sz w:val="28"/>
                <w:szCs w:val="28"/>
              </w:rPr>
              <w:t>……………………</w:t>
            </w:r>
            <w:proofErr w:type="gramStart"/>
            <w:r w:rsidR="002D1C98" w:rsidRPr="00B93DDC">
              <w:rPr>
                <w:rFonts w:ascii="Times New Roman" w:hAnsi="Times New Roman"/>
                <w:sz w:val="28"/>
                <w:szCs w:val="28"/>
              </w:rPr>
              <w:t>…….</w:t>
            </w:r>
            <w:proofErr w:type="gramEnd"/>
            <w:r w:rsidR="002D1C98" w:rsidRPr="00B93DDC">
              <w:rPr>
                <w:rFonts w:ascii="Times New Roman" w:hAnsi="Times New Roman"/>
                <w:sz w:val="28"/>
                <w:szCs w:val="28"/>
              </w:rPr>
              <w:t>.</w:t>
            </w:r>
          </w:p>
        </w:tc>
        <w:tc>
          <w:tcPr>
            <w:tcW w:w="708" w:type="dxa"/>
          </w:tcPr>
          <w:p w14:paraId="4C1495DD" w14:textId="3BB6CBDB" w:rsidR="00A83995" w:rsidRPr="00663090" w:rsidRDefault="00663090"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14</w:t>
            </w:r>
          </w:p>
        </w:tc>
      </w:tr>
      <w:tr w:rsidR="00D25924" w:rsidRPr="00B93DDC" w14:paraId="2F3D0439" w14:textId="77777777" w:rsidTr="00B62CF9">
        <w:trPr>
          <w:trHeight w:val="309"/>
        </w:trPr>
        <w:tc>
          <w:tcPr>
            <w:tcW w:w="1126" w:type="dxa"/>
          </w:tcPr>
          <w:p w14:paraId="698D51F7" w14:textId="77777777" w:rsidR="00A83995" w:rsidRPr="00B93DDC" w:rsidRDefault="00A83995" w:rsidP="004154CD">
            <w:pPr>
              <w:widowControl w:val="0"/>
              <w:autoSpaceDE w:val="0"/>
              <w:autoSpaceDN w:val="0"/>
              <w:adjustRightInd w:val="0"/>
              <w:snapToGrid w:val="0"/>
              <w:ind w:right="27"/>
              <w:rPr>
                <w:rFonts w:ascii="Times New Roman" w:hAnsi="Times New Roman"/>
                <w:caps/>
                <w:sz w:val="28"/>
                <w:szCs w:val="28"/>
              </w:rPr>
            </w:pPr>
            <w:r w:rsidRPr="00B93DDC">
              <w:rPr>
                <w:rFonts w:ascii="Times New Roman" w:hAnsi="Times New Roman"/>
                <w:caps/>
                <w:sz w:val="28"/>
                <w:szCs w:val="28"/>
              </w:rPr>
              <w:t>1.1.1</w:t>
            </w:r>
          </w:p>
        </w:tc>
        <w:tc>
          <w:tcPr>
            <w:tcW w:w="7800" w:type="dxa"/>
          </w:tcPr>
          <w:p w14:paraId="6D8E4FAA" w14:textId="429769DF" w:rsidR="00A83995" w:rsidRPr="00B93DDC" w:rsidRDefault="00033079" w:rsidP="004154CD">
            <w:pPr>
              <w:widowControl w:val="0"/>
              <w:autoSpaceDE w:val="0"/>
              <w:autoSpaceDN w:val="0"/>
              <w:adjustRightInd w:val="0"/>
              <w:snapToGrid w:val="0"/>
              <w:jc w:val="both"/>
              <w:rPr>
                <w:rFonts w:ascii="Times New Roman" w:hAnsi="Times New Roman"/>
                <w:sz w:val="28"/>
                <w:szCs w:val="28"/>
              </w:rPr>
            </w:pPr>
            <w:r w:rsidRPr="00B93DDC">
              <w:rPr>
                <w:rFonts w:ascii="Times New Roman" w:hAnsi="Times New Roman"/>
                <w:sz w:val="28"/>
                <w:szCs w:val="28"/>
              </w:rPr>
              <w:t>Описание, история и использование ячменя</w:t>
            </w:r>
            <w:r w:rsidR="002D1C98" w:rsidRPr="00B93DDC">
              <w:rPr>
                <w:rFonts w:ascii="Times New Roman" w:hAnsi="Times New Roman"/>
                <w:sz w:val="28"/>
                <w:szCs w:val="28"/>
              </w:rPr>
              <w:t>………………</w:t>
            </w:r>
            <w:proofErr w:type="gramStart"/>
            <w:r w:rsidR="002D1C98" w:rsidRPr="00B93DDC">
              <w:rPr>
                <w:rFonts w:ascii="Times New Roman" w:hAnsi="Times New Roman"/>
                <w:sz w:val="28"/>
                <w:szCs w:val="28"/>
              </w:rPr>
              <w:t>……</w:t>
            </w:r>
            <w:r w:rsidRPr="00B93DDC">
              <w:rPr>
                <w:rFonts w:ascii="Times New Roman" w:hAnsi="Times New Roman"/>
                <w:sz w:val="28"/>
                <w:szCs w:val="28"/>
              </w:rPr>
              <w:t>.</w:t>
            </w:r>
            <w:proofErr w:type="gramEnd"/>
          </w:p>
        </w:tc>
        <w:tc>
          <w:tcPr>
            <w:tcW w:w="708" w:type="dxa"/>
          </w:tcPr>
          <w:p w14:paraId="07930BEC" w14:textId="15D4A3DC" w:rsidR="00A83995" w:rsidRPr="00663090" w:rsidRDefault="00663090"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14</w:t>
            </w:r>
          </w:p>
        </w:tc>
      </w:tr>
      <w:tr w:rsidR="00D25924" w:rsidRPr="00B93DDC" w14:paraId="4FEDA9BE" w14:textId="77777777" w:rsidTr="00B62CF9">
        <w:trPr>
          <w:trHeight w:val="309"/>
        </w:trPr>
        <w:tc>
          <w:tcPr>
            <w:tcW w:w="1126" w:type="dxa"/>
          </w:tcPr>
          <w:p w14:paraId="52D7CDFB" w14:textId="77777777" w:rsidR="00A83995" w:rsidRPr="00B93DDC" w:rsidRDefault="00A83995" w:rsidP="004154CD">
            <w:pPr>
              <w:widowControl w:val="0"/>
              <w:autoSpaceDE w:val="0"/>
              <w:autoSpaceDN w:val="0"/>
              <w:adjustRightInd w:val="0"/>
              <w:snapToGrid w:val="0"/>
              <w:ind w:right="27"/>
              <w:rPr>
                <w:rFonts w:ascii="Times New Roman" w:hAnsi="Times New Roman"/>
                <w:caps/>
                <w:sz w:val="28"/>
                <w:szCs w:val="28"/>
              </w:rPr>
            </w:pPr>
            <w:r w:rsidRPr="00B93DDC">
              <w:rPr>
                <w:rFonts w:ascii="Times New Roman" w:hAnsi="Times New Roman"/>
                <w:caps/>
                <w:sz w:val="28"/>
                <w:szCs w:val="28"/>
              </w:rPr>
              <w:t>1.1.2</w:t>
            </w:r>
          </w:p>
        </w:tc>
        <w:tc>
          <w:tcPr>
            <w:tcW w:w="7800" w:type="dxa"/>
          </w:tcPr>
          <w:p w14:paraId="3C05F6C4" w14:textId="797DD0F7" w:rsidR="00A83995" w:rsidRPr="00B93DDC" w:rsidRDefault="00033079" w:rsidP="004154CD">
            <w:pPr>
              <w:widowControl w:val="0"/>
              <w:autoSpaceDE w:val="0"/>
              <w:autoSpaceDN w:val="0"/>
              <w:adjustRightInd w:val="0"/>
              <w:snapToGrid w:val="0"/>
              <w:jc w:val="both"/>
              <w:rPr>
                <w:rFonts w:ascii="Times New Roman" w:hAnsi="Times New Roman"/>
                <w:sz w:val="28"/>
                <w:szCs w:val="28"/>
              </w:rPr>
            </w:pPr>
            <w:r w:rsidRPr="00B93DDC">
              <w:rPr>
                <w:rFonts w:ascii="Times New Roman" w:hAnsi="Times New Roman"/>
                <w:sz w:val="28"/>
                <w:szCs w:val="28"/>
              </w:rPr>
              <w:t>Строение и химический состав зерна ячменя……</w:t>
            </w:r>
            <w:r w:rsidR="002D1C98" w:rsidRPr="00B93DDC">
              <w:rPr>
                <w:rFonts w:ascii="Times New Roman" w:hAnsi="Times New Roman"/>
                <w:sz w:val="28"/>
                <w:szCs w:val="28"/>
              </w:rPr>
              <w:t>…………</w:t>
            </w:r>
            <w:proofErr w:type="gramStart"/>
            <w:r w:rsidR="002D1C98" w:rsidRPr="00B93DDC">
              <w:rPr>
                <w:rFonts w:ascii="Times New Roman" w:hAnsi="Times New Roman"/>
                <w:sz w:val="28"/>
                <w:szCs w:val="28"/>
              </w:rPr>
              <w:t>…….</w:t>
            </w:r>
            <w:proofErr w:type="gramEnd"/>
          </w:p>
        </w:tc>
        <w:tc>
          <w:tcPr>
            <w:tcW w:w="708" w:type="dxa"/>
          </w:tcPr>
          <w:p w14:paraId="4BD89C36" w14:textId="345C1273" w:rsidR="00A83995" w:rsidRPr="00663090" w:rsidRDefault="00663090"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15</w:t>
            </w:r>
          </w:p>
        </w:tc>
      </w:tr>
      <w:tr w:rsidR="00D25924" w:rsidRPr="00B93DDC" w14:paraId="1BD8C6AE" w14:textId="77777777" w:rsidTr="00B62CF9">
        <w:trPr>
          <w:trHeight w:val="309"/>
        </w:trPr>
        <w:tc>
          <w:tcPr>
            <w:tcW w:w="1126" w:type="dxa"/>
          </w:tcPr>
          <w:p w14:paraId="6B95CDF7" w14:textId="77777777" w:rsidR="00A83995" w:rsidRPr="00B93DDC" w:rsidRDefault="00A83995" w:rsidP="004154CD">
            <w:pPr>
              <w:widowControl w:val="0"/>
              <w:autoSpaceDE w:val="0"/>
              <w:autoSpaceDN w:val="0"/>
              <w:adjustRightInd w:val="0"/>
              <w:snapToGrid w:val="0"/>
              <w:ind w:right="27"/>
              <w:rPr>
                <w:rFonts w:ascii="Times New Roman" w:hAnsi="Times New Roman"/>
                <w:caps/>
                <w:sz w:val="28"/>
                <w:szCs w:val="28"/>
              </w:rPr>
            </w:pPr>
            <w:r w:rsidRPr="00B93DDC">
              <w:rPr>
                <w:rFonts w:ascii="Times New Roman" w:hAnsi="Times New Roman"/>
                <w:caps/>
                <w:sz w:val="28"/>
                <w:szCs w:val="28"/>
              </w:rPr>
              <w:t>1.1.3</w:t>
            </w:r>
          </w:p>
        </w:tc>
        <w:tc>
          <w:tcPr>
            <w:tcW w:w="7800" w:type="dxa"/>
          </w:tcPr>
          <w:p w14:paraId="6D0B64CE" w14:textId="6AC68565" w:rsidR="00A83995" w:rsidRPr="00B93DDC" w:rsidRDefault="00033079" w:rsidP="004154CD">
            <w:pPr>
              <w:widowControl w:val="0"/>
              <w:autoSpaceDE w:val="0"/>
              <w:autoSpaceDN w:val="0"/>
              <w:adjustRightInd w:val="0"/>
              <w:snapToGrid w:val="0"/>
              <w:jc w:val="both"/>
              <w:rPr>
                <w:rFonts w:ascii="Times New Roman" w:hAnsi="Times New Roman"/>
                <w:sz w:val="28"/>
                <w:szCs w:val="28"/>
              </w:rPr>
            </w:pPr>
            <w:r w:rsidRPr="00B93DDC">
              <w:rPr>
                <w:rFonts w:ascii="Times New Roman" w:hAnsi="Times New Roman"/>
                <w:sz w:val="28"/>
                <w:szCs w:val="28"/>
              </w:rPr>
              <w:t>Требования к качеству зерна ячменя</w:t>
            </w:r>
            <w:r w:rsidR="002D1C98" w:rsidRPr="00B93DDC">
              <w:rPr>
                <w:rFonts w:ascii="Times New Roman" w:hAnsi="Times New Roman"/>
                <w:sz w:val="28"/>
                <w:szCs w:val="28"/>
              </w:rPr>
              <w:t>……………</w:t>
            </w:r>
            <w:proofErr w:type="gramStart"/>
            <w:r w:rsidR="002D1C98" w:rsidRPr="00B93DDC">
              <w:rPr>
                <w:rFonts w:ascii="Times New Roman" w:hAnsi="Times New Roman"/>
                <w:sz w:val="28"/>
                <w:szCs w:val="28"/>
              </w:rPr>
              <w:t>……</w:t>
            </w:r>
            <w:r w:rsidRPr="00B93DDC">
              <w:rPr>
                <w:rFonts w:ascii="Times New Roman" w:hAnsi="Times New Roman"/>
                <w:sz w:val="28"/>
                <w:szCs w:val="28"/>
              </w:rPr>
              <w:t>.</w:t>
            </w:r>
            <w:proofErr w:type="gramEnd"/>
            <w:r w:rsidR="002D1C98" w:rsidRPr="00B93DDC">
              <w:rPr>
                <w:rFonts w:ascii="Times New Roman" w:hAnsi="Times New Roman"/>
                <w:sz w:val="28"/>
                <w:szCs w:val="28"/>
              </w:rPr>
              <w:t>…………</w:t>
            </w:r>
          </w:p>
        </w:tc>
        <w:tc>
          <w:tcPr>
            <w:tcW w:w="708" w:type="dxa"/>
          </w:tcPr>
          <w:p w14:paraId="69271836" w14:textId="4115286B" w:rsidR="00A83995" w:rsidRPr="00663090" w:rsidRDefault="00663090"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17</w:t>
            </w:r>
          </w:p>
        </w:tc>
      </w:tr>
      <w:tr w:rsidR="00D25924" w:rsidRPr="00B93DDC" w14:paraId="028CD421" w14:textId="77777777" w:rsidTr="00B62CF9">
        <w:trPr>
          <w:trHeight w:val="309"/>
        </w:trPr>
        <w:tc>
          <w:tcPr>
            <w:tcW w:w="1126" w:type="dxa"/>
          </w:tcPr>
          <w:p w14:paraId="664ACCBD" w14:textId="77777777" w:rsidR="00A83995" w:rsidRPr="00B93DDC" w:rsidRDefault="00A83995" w:rsidP="004154CD">
            <w:pPr>
              <w:widowControl w:val="0"/>
              <w:autoSpaceDE w:val="0"/>
              <w:autoSpaceDN w:val="0"/>
              <w:adjustRightInd w:val="0"/>
              <w:snapToGrid w:val="0"/>
              <w:ind w:right="27"/>
              <w:rPr>
                <w:rFonts w:ascii="Times New Roman" w:hAnsi="Times New Roman"/>
                <w:sz w:val="28"/>
                <w:szCs w:val="28"/>
              </w:rPr>
            </w:pPr>
            <w:r w:rsidRPr="00B93DDC">
              <w:rPr>
                <w:rFonts w:ascii="Times New Roman" w:hAnsi="Times New Roman"/>
                <w:sz w:val="28"/>
                <w:szCs w:val="28"/>
              </w:rPr>
              <w:t>1.1.4</w:t>
            </w:r>
          </w:p>
        </w:tc>
        <w:tc>
          <w:tcPr>
            <w:tcW w:w="7800" w:type="dxa"/>
          </w:tcPr>
          <w:p w14:paraId="5E9D4C18" w14:textId="6E7ACD68" w:rsidR="00A83995" w:rsidRPr="00B93DDC" w:rsidRDefault="00033079" w:rsidP="004154CD">
            <w:pPr>
              <w:widowControl w:val="0"/>
              <w:autoSpaceDE w:val="0"/>
              <w:autoSpaceDN w:val="0"/>
              <w:adjustRightInd w:val="0"/>
              <w:snapToGrid w:val="0"/>
              <w:jc w:val="both"/>
              <w:rPr>
                <w:rFonts w:ascii="Times New Roman" w:hAnsi="Times New Roman"/>
                <w:sz w:val="28"/>
                <w:szCs w:val="28"/>
              </w:rPr>
            </w:pPr>
            <w:r w:rsidRPr="00B93DDC">
              <w:rPr>
                <w:rFonts w:ascii="Times New Roman" w:hAnsi="Times New Roman"/>
                <w:sz w:val="28"/>
                <w:szCs w:val="28"/>
              </w:rPr>
              <w:t>Значение ячменя для современной экономики в мире и в Казахстане</w:t>
            </w:r>
            <w:r w:rsidR="002D1C98" w:rsidRPr="00B93DDC">
              <w:rPr>
                <w:rFonts w:ascii="Times New Roman" w:hAnsi="Times New Roman"/>
                <w:sz w:val="28"/>
                <w:szCs w:val="28"/>
              </w:rPr>
              <w:t>……………………………………………………</w:t>
            </w:r>
            <w:proofErr w:type="gramStart"/>
            <w:r w:rsidR="002D1C98" w:rsidRPr="00B93DDC">
              <w:rPr>
                <w:rFonts w:ascii="Times New Roman" w:hAnsi="Times New Roman"/>
                <w:sz w:val="28"/>
                <w:szCs w:val="28"/>
              </w:rPr>
              <w:t>…….</w:t>
            </w:r>
            <w:proofErr w:type="gramEnd"/>
          </w:p>
        </w:tc>
        <w:tc>
          <w:tcPr>
            <w:tcW w:w="708" w:type="dxa"/>
          </w:tcPr>
          <w:p w14:paraId="50A7BEB9" w14:textId="77777777" w:rsidR="00D52D75" w:rsidRPr="00556601" w:rsidRDefault="00D52D75" w:rsidP="004F61FB">
            <w:pPr>
              <w:widowControl w:val="0"/>
              <w:autoSpaceDE w:val="0"/>
              <w:autoSpaceDN w:val="0"/>
              <w:adjustRightInd w:val="0"/>
              <w:snapToGrid w:val="0"/>
              <w:ind w:hanging="108"/>
              <w:rPr>
                <w:rFonts w:ascii="Times New Roman" w:hAnsi="Times New Roman"/>
                <w:caps/>
                <w:sz w:val="28"/>
                <w:szCs w:val="28"/>
              </w:rPr>
            </w:pPr>
          </w:p>
          <w:p w14:paraId="537D21F7" w14:textId="7B1F91D8" w:rsidR="00663090" w:rsidRPr="00663090" w:rsidRDefault="00663090"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18</w:t>
            </w:r>
          </w:p>
        </w:tc>
      </w:tr>
      <w:tr w:rsidR="00D25924" w:rsidRPr="00B93DDC" w14:paraId="75ED9C74" w14:textId="77777777" w:rsidTr="00B62CF9">
        <w:trPr>
          <w:trHeight w:val="309"/>
        </w:trPr>
        <w:tc>
          <w:tcPr>
            <w:tcW w:w="1126" w:type="dxa"/>
          </w:tcPr>
          <w:p w14:paraId="6FB2AFD5" w14:textId="77777777" w:rsidR="00A83995" w:rsidRPr="00B93DDC" w:rsidRDefault="00A83995" w:rsidP="004154CD">
            <w:pPr>
              <w:widowControl w:val="0"/>
              <w:autoSpaceDE w:val="0"/>
              <w:autoSpaceDN w:val="0"/>
              <w:adjustRightInd w:val="0"/>
              <w:snapToGrid w:val="0"/>
              <w:ind w:right="27"/>
              <w:rPr>
                <w:rFonts w:ascii="Times New Roman" w:hAnsi="Times New Roman"/>
                <w:sz w:val="28"/>
                <w:szCs w:val="28"/>
              </w:rPr>
            </w:pPr>
            <w:r w:rsidRPr="00B93DDC">
              <w:rPr>
                <w:rFonts w:ascii="Times New Roman" w:hAnsi="Times New Roman"/>
                <w:sz w:val="28"/>
                <w:szCs w:val="28"/>
              </w:rPr>
              <w:t>1.2</w:t>
            </w:r>
          </w:p>
        </w:tc>
        <w:tc>
          <w:tcPr>
            <w:tcW w:w="7800" w:type="dxa"/>
          </w:tcPr>
          <w:p w14:paraId="351060EA" w14:textId="500207DB" w:rsidR="00A83995" w:rsidRPr="00B93DDC" w:rsidRDefault="00033079" w:rsidP="004154CD">
            <w:pPr>
              <w:widowControl w:val="0"/>
              <w:autoSpaceDE w:val="0"/>
              <w:autoSpaceDN w:val="0"/>
              <w:adjustRightInd w:val="0"/>
              <w:snapToGrid w:val="0"/>
              <w:jc w:val="both"/>
              <w:rPr>
                <w:rFonts w:ascii="Times New Roman" w:hAnsi="Times New Roman"/>
                <w:sz w:val="28"/>
                <w:szCs w:val="28"/>
              </w:rPr>
            </w:pPr>
            <w:r w:rsidRPr="00B93DDC">
              <w:rPr>
                <w:rFonts w:ascii="Times New Roman" w:hAnsi="Times New Roman"/>
                <w:sz w:val="28"/>
                <w:szCs w:val="28"/>
              </w:rPr>
              <w:t>Генетика ячменя</w:t>
            </w:r>
            <w:r w:rsidR="002D1C98" w:rsidRPr="00B93DDC">
              <w:rPr>
                <w:rFonts w:ascii="Times New Roman" w:hAnsi="Times New Roman"/>
                <w:sz w:val="28"/>
                <w:szCs w:val="28"/>
              </w:rPr>
              <w:t>…………………………………………………...</w:t>
            </w:r>
          </w:p>
        </w:tc>
        <w:tc>
          <w:tcPr>
            <w:tcW w:w="708" w:type="dxa"/>
          </w:tcPr>
          <w:p w14:paraId="5062B604" w14:textId="4F300BCB" w:rsidR="00A83995" w:rsidRPr="00663090" w:rsidRDefault="00663090"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23</w:t>
            </w:r>
          </w:p>
        </w:tc>
      </w:tr>
      <w:tr w:rsidR="00D25924" w:rsidRPr="00B93DDC" w14:paraId="1D80DDCD" w14:textId="77777777" w:rsidTr="00B62CF9">
        <w:trPr>
          <w:trHeight w:val="309"/>
        </w:trPr>
        <w:tc>
          <w:tcPr>
            <w:tcW w:w="1126" w:type="dxa"/>
          </w:tcPr>
          <w:p w14:paraId="379808A6" w14:textId="77777777" w:rsidR="00A83995" w:rsidRPr="00B93DDC" w:rsidRDefault="00A83995" w:rsidP="004154CD">
            <w:pPr>
              <w:widowControl w:val="0"/>
              <w:autoSpaceDE w:val="0"/>
              <w:autoSpaceDN w:val="0"/>
              <w:adjustRightInd w:val="0"/>
              <w:snapToGrid w:val="0"/>
              <w:ind w:right="27"/>
              <w:rPr>
                <w:rFonts w:ascii="Times New Roman" w:hAnsi="Times New Roman"/>
                <w:caps/>
                <w:sz w:val="28"/>
                <w:szCs w:val="28"/>
              </w:rPr>
            </w:pPr>
            <w:r w:rsidRPr="00B93DDC">
              <w:rPr>
                <w:rFonts w:ascii="Times New Roman" w:hAnsi="Times New Roman"/>
                <w:caps/>
                <w:sz w:val="28"/>
                <w:szCs w:val="28"/>
              </w:rPr>
              <w:t>1.2.1</w:t>
            </w:r>
          </w:p>
        </w:tc>
        <w:tc>
          <w:tcPr>
            <w:tcW w:w="7800" w:type="dxa"/>
          </w:tcPr>
          <w:p w14:paraId="5E90A18B" w14:textId="4E87CA93" w:rsidR="00A83995" w:rsidRPr="00B93DDC" w:rsidRDefault="00033079" w:rsidP="004154CD">
            <w:pPr>
              <w:widowControl w:val="0"/>
              <w:autoSpaceDE w:val="0"/>
              <w:autoSpaceDN w:val="0"/>
              <w:adjustRightInd w:val="0"/>
              <w:snapToGrid w:val="0"/>
              <w:jc w:val="both"/>
              <w:rPr>
                <w:rFonts w:ascii="Times New Roman" w:hAnsi="Times New Roman"/>
                <w:sz w:val="28"/>
                <w:szCs w:val="28"/>
              </w:rPr>
            </w:pPr>
            <w:r w:rsidRPr="00B93DDC">
              <w:rPr>
                <w:rFonts w:ascii="Times New Roman" w:hAnsi="Times New Roman"/>
                <w:sz w:val="28"/>
                <w:szCs w:val="28"/>
              </w:rPr>
              <w:t>Геном ячменя</w:t>
            </w:r>
            <w:r w:rsidR="002D1C98" w:rsidRPr="00B93DDC">
              <w:rPr>
                <w:rFonts w:ascii="Times New Roman" w:hAnsi="Times New Roman"/>
                <w:sz w:val="28"/>
                <w:szCs w:val="28"/>
              </w:rPr>
              <w:t>………………………………………………………</w:t>
            </w:r>
          </w:p>
        </w:tc>
        <w:tc>
          <w:tcPr>
            <w:tcW w:w="708" w:type="dxa"/>
          </w:tcPr>
          <w:p w14:paraId="6D923825" w14:textId="7DE1A49E" w:rsidR="00A83995" w:rsidRPr="00663090" w:rsidRDefault="00663090"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24</w:t>
            </w:r>
          </w:p>
        </w:tc>
      </w:tr>
      <w:tr w:rsidR="00D25924" w:rsidRPr="00B93DDC" w14:paraId="4F903CD3" w14:textId="77777777" w:rsidTr="00B62CF9">
        <w:trPr>
          <w:trHeight w:val="309"/>
        </w:trPr>
        <w:tc>
          <w:tcPr>
            <w:tcW w:w="1126" w:type="dxa"/>
          </w:tcPr>
          <w:p w14:paraId="73C9CCC6" w14:textId="77777777" w:rsidR="00A83995" w:rsidRPr="00B93DDC" w:rsidRDefault="00A83995" w:rsidP="004154CD">
            <w:pPr>
              <w:widowControl w:val="0"/>
              <w:autoSpaceDE w:val="0"/>
              <w:autoSpaceDN w:val="0"/>
              <w:adjustRightInd w:val="0"/>
              <w:snapToGrid w:val="0"/>
              <w:ind w:right="27"/>
              <w:rPr>
                <w:rFonts w:ascii="Times New Roman" w:hAnsi="Times New Roman"/>
                <w:caps/>
                <w:sz w:val="28"/>
                <w:szCs w:val="28"/>
              </w:rPr>
            </w:pPr>
            <w:r w:rsidRPr="00B93DDC">
              <w:rPr>
                <w:rFonts w:ascii="Times New Roman" w:hAnsi="Times New Roman"/>
                <w:caps/>
                <w:sz w:val="28"/>
                <w:szCs w:val="28"/>
              </w:rPr>
              <w:t>1.2.2</w:t>
            </w:r>
          </w:p>
        </w:tc>
        <w:tc>
          <w:tcPr>
            <w:tcW w:w="7800" w:type="dxa"/>
          </w:tcPr>
          <w:p w14:paraId="1FC1B6D3" w14:textId="4D29EAEB" w:rsidR="00A83995" w:rsidRPr="00B93DDC" w:rsidRDefault="00033079" w:rsidP="004154CD">
            <w:pPr>
              <w:widowControl w:val="0"/>
              <w:autoSpaceDE w:val="0"/>
              <w:autoSpaceDN w:val="0"/>
              <w:adjustRightInd w:val="0"/>
              <w:snapToGrid w:val="0"/>
              <w:jc w:val="both"/>
              <w:rPr>
                <w:rFonts w:ascii="Times New Roman" w:hAnsi="Times New Roman"/>
                <w:sz w:val="28"/>
                <w:szCs w:val="28"/>
              </w:rPr>
            </w:pPr>
            <w:r w:rsidRPr="00B93DDC">
              <w:rPr>
                <w:rFonts w:ascii="Times New Roman" w:hAnsi="Times New Roman"/>
                <w:sz w:val="28"/>
                <w:szCs w:val="28"/>
              </w:rPr>
              <w:t>Мол</w:t>
            </w:r>
            <w:r w:rsidR="00DE1EBF">
              <w:rPr>
                <w:rFonts w:ascii="Times New Roman" w:hAnsi="Times New Roman"/>
                <w:sz w:val="28"/>
                <w:szCs w:val="28"/>
              </w:rPr>
              <w:t>е</w:t>
            </w:r>
            <w:r w:rsidRPr="00B93DDC">
              <w:rPr>
                <w:rFonts w:ascii="Times New Roman" w:hAnsi="Times New Roman"/>
                <w:sz w:val="28"/>
                <w:szCs w:val="28"/>
              </w:rPr>
              <w:t xml:space="preserve">кулярная генетика </w:t>
            </w:r>
            <w:proofErr w:type="gramStart"/>
            <w:r w:rsidRPr="00B93DDC">
              <w:rPr>
                <w:rFonts w:ascii="Times New Roman" w:hAnsi="Times New Roman"/>
                <w:sz w:val="28"/>
                <w:szCs w:val="28"/>
              </w:rPr>
              <w:t>ячменя..</w:t>
            </w:r>
            <w:proofErr w:type="gramEnd"/>
            <w:r w:rsidR="002D1C98" w:rsidRPr="00B93DDC">
              <w:rPr>
                <w:rFonts w:ascii="Times New Roman" w:hAnsi="Times New Roman"/>
                <w:sz w:val="28"/>
                <w:szCs w:val="28"/>
              </w:rPr>
              <w:t>……</w:t>
            </w:r>
            <w:r w:rsidR="00DE1EBF">
              <w:rPr>
                <w:rFonts w:ascii="Times New Roman" w:hAnsi="Times New Roman"/>
                <w:sz w:val="28"/>
                <w:szCs w:val="28"/>
              </w:rPr>
              <w:t>..</w:t>
            </w:r>
            <w:r w:rsidR="002D1C98" w:rsidRPr="00B93DDC">
              <w:rPr>
                <w:rFonts w:ascii="Times New Roman" w:hAnsi="Times New Roman"/>
                <w:sz w:val="28"/>
                <w:szCs w:val="28"/>
              </w:rPr>
              <w:t>…………………………..</w:t>
            </w:r>
          </w:p>
        </w:tc>
        <w:tc>
          <w:tcPr>
            <w:tcW w:w="708" w:type="dxa"/>
          </w:tcPr>
          <w:p w14:paraId="658F8FE5" w14:textId="2D2384B9" w:rsidR="00A83995" w:rsidRPr="00663090" w:rsidRDefault="00663090"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26</w:t>
            </w:r>
          </w:p>
        </w:tc>
      </w:tr>
      <w:tr w:rsidR="00D25924" w:rsidRPr="00B93DDC" w14:paraId="3A4BCFE3" w14:textId="77777777" w:rsidTr="00B62CF9">
        <w:trPr>
          <w:trHeight w:val="309"/>
        </w:trPr>
        <w:tc>
          <w:tcPr>
            <w:tcW w:w="1126" w:type="dxa"/>
          </w:tcPr>
          <w:p w14:paraId="6B7A556C" w14:textId="77777777" w:rsidR="00A83995" w:rsidRPr="00B93DDC" w:rsidRDefault="00A83995" w:rsidP="004154CD">
            <w:pPr>
              <w:widowControl w:val="0"/>
              <w:autoSpaceDE w:val="0"/>
              <w:autoSpaceDN w:val="0"/>
              <w:adjustRightInd w:val="0"/>
              <w:snapToGrid w:val="0"/>
              <w:ind w:right="27"/>
              <w:rPr>
                <w:rFonts w:ascii="Times New Roman" w:hAnsi="Times New Roman"/>
                <w:caps/>
                <w:sz w:val="28"/>
                <w:szCs w:val="28"/>
              </w:rPr>
            </w:pPr>
            <w:r w:rsidRPr="00B93DDC">
              <w:rPr>
                <w:rFonts w:ascii="Times New Roman" w:hAnsi="Times New Roman"/>
                <w:caps/>
                <w:sz w:val="28"/>
                <w:szCs w:val="28"/>
              </w:rPr>
              <w:t>1.3</w:t>
            </w:r>
          </w:p>
        </w:tc>
        <w:tc>
          <w:tcPr>
            <w:tcW w:w="7800" w:type="dxa"/>
          </w:tcPr>
          <w:p w14:paraId="4F2C0A38" w14:textId="32553BFC" w:rsidR="00A83995" w:rsidRPr="00B93DDC" w:rsidRDefault="00033079" w:rsidP="004154CD">
            <w:pPr>
              <w:widowControl w:val="0"/>
              <w:autoSpaceDE w:val="0"/>
              <w:autoSpaceDN w:val="0"/>
              <w:adjustRightInd w:val="0"/>
              <w:snapToGrid w:val="0"/>
              <w:jc w:val="both"/>
              <w:rPr>
                <w:rFonts w:ascii="Times New Roman" w:hAnsi="Times New Roman"/>
                <w:sz w:val="28"/>
                <w:szCs w:val="28"/>
              </w:rPr>
            </w:pPr>
            <w:r w:rsidRPr="00B93DDC">
              <w:rPr>
                <w:rFonts w:ascii="Times New Roman" w:hAnsi="Times New Roman"/>
                <w:sz w:val="28"/>
                <w:szCs w:val="28"/>
              </w:rPr>
              <w:t>Генетическое картирование локусов количественных признаков</w:t>
            </w:r>
            <w:r w:rsidR="00A83995" w:rsidRPr="00B93DDC">
              <w:rPr>
                <w:rFonts w:ascii="Times New Roman" w:hAnsi="Times New Roman"/>
                <w:sz w:val="28"/>
                <w:szCs w:val="28"/>
              </w:rPr>
              <w:t xml:space="preserve"> (QTL</w:t>
            </w:r>
            <w:proofErr w:type="gramStart"/>
            <w:r w:rsidR="00A83995" w:rsidRPr="00B93DDC">
              <w:rPr>
                <w:rFonts w:ascii="Times New Roman" w:hAnsi="Times New Roman"/>
                <w:sz w:val="28"/>
                <w:szCs w:val="28"/>
              </w:rPr>
              <w:t>)</w:t>
            </w:r>
            <w:r w:rsidRPr="00B93DDC">
              <w:rPr>
                <w:rFonts w:ascii="Times New Roman" w:hAnsi="Times New Roman"/>
                <w:sz w:val="28"/>
                <w:szCs w:val="28"/>
              </w:rPr>
              <w:t>.…</w:t>
            </w:r>
            <w:proofErr w:type="gramEnd"/>
            <w:r w:rsidRPr="00B93DDC">
              <w:rPr>
                <w:rFonts w:ascii="Times New Roman" w:hAnsi="Times New Roman"/>
                <w:sz w:val="28"/>
                <w:szCs w:val="28"/>
              </w:rPr>
              <w:t>…….....</w:t>
            </w:r>
            <w:r w:rsidR="002D1C98" w:rsidRPr="00B93DDC">
              <w:rPr>
                <w:rFonts w:ascii="Times New Roman" w:hAnsi="Times New Roman"/>
                <w:sz w:val="28"/>
                <w:szCs w:val="28"/>
              </w:rPr>
              <w:t>……………</w:t>
            </w:r>
            <w:r w:rsidRPr="00B93DDC">
              <w:rPr>
                <w:rFonts w:ascii="Times New Roman" w:hAnsi="Times New Roman"/>
                <w:sz w:val="28"/>
                <w:szCs w:val="28"/>
              </w:rPr>
              <w:t>……………………</w:t>
            </w:r>
            <w:r w:rsidR="002D1C98" w:rsidRPr="00B93DDC">
              <w:rPr>
                <w:rFonts w:ascii="Times New Roman" w:hAnsi="Times New Roman"/>
                <w:sz w:val="28"/>
                <w:szCs w:val="28"/>
              </w:rPr>
              <w:t>…….</w:t>
            </w:r>
          </w:p>
        </w:tc>
        <w:tc>
          <w:tcPr>
            <w:tcW w:w="708" w:type="dxa"/>
          </w:tcPr>
          <w:p w14:paraId="239E6CEA" w14:textId="77777777" w:rsidR="00A83995" w:rsidRPr="00556601" w:rsidRDefault="00A83995" w:rsidP="004F61FB">
            <w:pPr>
              <w:widowControl w:val="0"/>
              <w:autoSpaceDE w:val="0"/>
              <w:autoSpaceDN w:val="0"/>
              <w:adjustRightInd w:val="0"/>
              <w:snapToGrid w:val="0"/>
              <w:ind w:hanging="108"/>
              <w:rPr>
                <w:rFonts w:ascii="Times New Roman" w:hAnsi="Times New Roman"/>
                <w:caps/>
                <w:sz w:val="28"/>
                <w:szCs w:val="28"/>
              </w:rPr>
            </w:pPr>
          </w:p>
          <w:p w14:paraId="6790D517" w14:textId="7716266C" w:rsidR="00663090" w:rsidRPr="00663090" w:rsidRDefault="00663090"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28</w:t>
            </w:r>
          </w:p>
        </w:tc>
      </w:tr>
      <w:tr w:rsidR="00D25924" w:rsidRPr="00B93DDC" w14:paraId="16F1565E" w14:textId="77777777" w:rsidTr="00B62CF9">
        <w:trPr>
          <w:trHeight w:val="285"/>
        </w:trPr>
        <w:tc>
          <w:tcPr>
            <w:tcW w:w="1126" w:type="dxa"/>
          </w:tcPr>
          <w:p w14:paraId="09730CF6"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1.3.1</w:t>
            </w:r>
          </w:p>
        </w:tc>
        <w:tc>
          <w:tcPr>
            <w:tcW w:w="7800" w:type="dxa"/>
          </w:tcPr>
          <w:p w14:paraId="1DC4F683" w14:textId="1E579C4E" w:rsidR="00A83995" w:rsidRPr="003E4740" w:rsidRDefault="00A83995" w:rsidP="004154CD">
            <w:pPr>
              <w:widowControl w:val="0"/>
              <w:autoSpaceDE w:val="0"/>
              <w:autoSpaceDN w:val="0"/>
              <w:adjustRightInd w:val="0"/>
              <w:snapToGrid w:val="0"/>
              <w:jc w:val="both"/>
              <w:rPr>
                <w:rFonts w:ascii="Times New Roman" w:hAnsi="Times New Roman"/>
                <w:caps/>
                <w:sz w:val="28"/>
                <w:szCs w:val="28"/>
                <w:lang w:val="en-US"/>
              </w:rPr>
            </w:pPr>
            <w:r w:rsidRPr="00B93DDC">
              <w:rPr>
                <w:rFonts w:ascii="Times New Roman" w:hAnsi="Times New Roman"/>
                <w:caps/>
                <w:sz w:val="28"/>
                <w:szCs w:val="28"/>
              </w:rPr>
              <w:t xml:space="preserve">QTL </w:t>
            </w:r>
            <w:r w:rsidR="00033079" w:rsidRPr="00B93DDC">
              <w:rPr>
                <w:rFonts w:ascii="Times New Roman" w:hAnsi="Times New Roman"/>
                <w:sz w:val="28"/>
                <w:szCs w:val="28"/>
              </w:rPr>
              <w:t>картирование</w:t>
            </w:r>
            <w:r w:rsidR="002D1C98" w:rsidRPr="00B93DDC">
              <w:rPr>
                <w:rFonts w:ascii="Times New Roman" w:hAnsi="Times New Roman"/>
                <w:sz w:val="28"/>
                <w:szCs w:val="28"/>
              </w:rPr>
              <w:t>……</w:t>
            </w:r>
            <w:r w:rsidR="003E4740">
              <w:rPr>
                <w:rFonts w:ascii="Times New Roman" w:hAnsi="Times New Roman"/>
                <w:sz w:val="28"/>
                <w:szCs w:val="28"/>
                <w:lang w:val="en-US"/>
              </w:rPr>
              <w:t>……………………………………………</w:t>
            </w:r>
          </w:p>
        </w:tc>
        <w:tc>
          <w:tcPr>
            <w:tcW w:w="708" w:type="dxa"/>
          </w:tcPr>
          <w:p w14:paraId="2831BB76" w14:textId="7E84B1B2" w:rsidR="00A83995" w:rsidRPr="00663090" w:rsidRDefault="00663090"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30</w:t>
            </w:r>
          </w:p>
        </w:tc>
      </w:tr>
      <w:tr w:rsidR="00D25924" w:rsidRPr="00B93DDC" w14:paraId="462A7D44" w14:textId="77777777" w:rsidTr="00B62CF9">
        <w:trPr>
          <w:trHeight w:val="285"/>
        </w:trPr>
        <w:tc>
          <w:tcPr>
            <w:tcW w:w="1126" w:type="dxa"/>
          </w:tcPr>
          <w:p w14:paraId="438B05FA"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1.3.2</w:t>
            </w:r>
          </w:p>
        </w:tc>
        <w:tc>
          <w:tcPr>
            <w:tcW w:w="7800" w:type="dxa"/>
          </w:tcPr>
          <w:p w14:paraId="477119A4" w14:textId="7BDB8F72" w:rsidR="00A83995" w:rsidRPr="00B93DDC" w:rsidRDefault="00033079" w:rsidP="004154CD">
            <w:pPr>
              <w:widowControl w:val="0"/>
              <w:autoSpaceDE w:val="0"/>
              <w:autoSpaceDN w:val="0"/>
              <w:adjustRightInd w:val="0"/>
              <w:snapToGrid w:val="0"/>
              <w:jc w:val="both"/>
              <w:rPr>
                <w:rFonts w:ascii="Times New Roman" w:hAnsi="Times New Roman"/>
                <w:sz w:val="28"/>
                <w:szCs w:val="28"/>
              </w:rPr>
            </w:pPr>
            <w:proofErr w:type="spellStart"/>
            <w:r w:rsidRPr="00B93DDC">
              <w:rPr>
                <w:rFonts w:ascii="Times New Roman" w:hAnsi="Times New Roman"/>
                <w:sz w:val="28"/>
                <w:szCs w:val="28"/>
              </w:rPr>
              <w:t>Полногеномный</w:t>
            </w:r>
            <w:proofErr w:type="spellEnd"/>
            <w:r w:rsidRPr="00B93DDC">
              <w:rPr>
                <w:rFonts w:ascii="Times New Roman" w:hAnsi="Times New Roman"/>
                <w:sz w:val="28"/>
                <w:szCs w:val="28"/>
              </w:rPr>
              <w:t xml:space="preserve"> анализ ассоциаций</w:t>
            </w:r>
            <w:r w:rsidR="00A83995" w:rsidRPr="00B93DDC">
              <w:rPr>
                <w:rFonts w:ascii="Times New Roman" w:hAnsi="Times New Roman"/>
                <w:sz w:val="28"/>
                <w:szCs w:val="28"/>
              </w:rPr>
              <w:t xml:space="preserve"> (GWAS</w:t>
            </w:r>
            <w:proofErr w:type="gramStart"/>
            <w:r w:rsidR="00A83995" w:rsidRPr="00B93DDC">
              <w:rPr>
                <w:rFonts w:ascii="Times New Roman" w:hAnsi="Times New Roman"/>
                <w:sz w:val="28"/>
                <w:szCs w:val="28"/>
              </w:rPr>
              <w:t>)</w:t>
            </w:r>
            <w:r w:rsidR="002D1C98" w:rsidRPr="00B93DDC">
              <w:rPr>
                <w:rFonts w:ascii="Times New Roman" w:hAnsi="Times New Roman"/>
                <w:sz w:val="28"/>
                <w:szCs w:val="28"/>
              </w:rPr>
              <w:t>…</w:t>
            </w:r>
            <w:r w:rsidRPr="00B93DDC">
              <w:rPr>
                <w:rFonts w:ascii="Times New Roman" w:hAnsi="Times New Roman"/>
                <w:sz w:val="28"/>
                <w:szCs w:val="28"/>
              </w:rPr>
              <w:t>.</w:t>
            </w:r>
            <w:proofErr w:type="gramEnd"/>
            <w:r w:rsidR="002D1C98" w:rsidRPr="00B93DDC">
              <w:rPr>
                <w:rFonts w:ascii="Times New Roman" w:hAnsi="Times New Roman"/>
                <w:sz w:val="28"/>
                <w:szCs w:val="28"/>
              </w:rPr>
              <w:t>………………..</w:t>
            </w:r>
          </w:p>
        </w:tc>
        <w:tc>
          <w:tcPr>
            <w:tcW w:w="708" w:type="dxa"/>
          </w:tcPr>
          <w:p w14:paraId="58F18FE7" w14:textId="64355839" w:rsidR="00A83995" w:rsidRPr="00663090" w:rsidRDefault="00663090"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31</w:t>
            </w:r>
          </w:p>
        </w:tc>
      </w:tr>
      <w:tr w:rsidR="00D25924" w:rsidRPr="00B93DDC" w14:paraId="48595139" w14:textId="77777777" w:rsidTr="00B62CF9">
        <w:trPr>
          <w:trHeight w:val="285"/>
        </w:trPr>
        <w:tc>
          <w:tcPr>
            <w:tcW w:w="1126" w:type="dxa"/>
          </w:tcPr>
          <w:p w14:paraId="67146634"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1.4</w:t>
            </w:r>
          </w:p>
        </w:tc>
        <w:tc>
          <w:tcPr>
            <w:tcW w:w="7800" w:type="dxa"/>
          </w:tcPr>
          <w:p w14:paraId="14A1C431" w14:textId="5B2F7330" w:rsidR="00A83995" w:rsidRPr="00B93DDC" w:rsidRDefault="00033079" w:rsidP="004154CD">
            <w:pPr>
              <w:widowControl w:val="0"/>
              <w:autoSpaceDE w:val="0"/>
              <w:autoSpaceDN w:val="0"/>
              <w:adjustRightInd w:val="0"/>
              <w:snapToGrid w:val="0"/>
              <w:jc w:val="both"/>
              <w:rPr>
                <w:rFonts w:ascii="Times New Roman" w:hAnsi="Times New Roman"/>
                <w:sz w:val="28"/>
                <w:szCs w:val="28"/>
              </w:rPr>
            </w:pPr>
            <w:r w:rsidRPr="00B93DDC">
              <w:rPr>
                <w:rFonts w:ascii="Times New Roman" w:hAnsi="Times New Roman"/>
                <w:sz w:val="28"/>
                <w:szCs w:val="28"/>
              </w:rPr>
              <w:t>Селекция ячменя в мире и в Казахстане</w:t>
            </w:r>
            <w:r w:rsidR="002D1C98" w:rsidRPr="00B93DDC">
              <w:rPr>
                <w:rFonts w:ascii="Times New Roman" w:hAnsi="Times New Roman"/>
                <w:sz w:val="28"/>
                <w:szCs w:val="28"/>
              </w:rPr>
              <w:t>……………</w:t>
            </w:r>
            <w:proofErr w:type="gramStart"/>
            <w:r w:rsidRPr="00B93DDC">
              <w:rPr>
                <w:rFonts w:ascii="Times New Roman" w:hAnsi="Times New Roman"/>
                <w:sz w:val="28"/>
                <w:szCs w:val="28"/>
              </w:rPr>
              <w:t>…….</w:t>
            </w:r>
            <w:proofErr w:type="gramEnd"/>
            <w:r w:rsidR="002D1C98" w:rsidRPr="00B93DDC">
              <w:rPr>
                <w:rFonts w:ascii="Times New Roman" w:hAnsi="Times New Roman"/>
                <w:sz w:val="28"/>
                <w:szCs w:val="28"/>
              </w:rPr>
              <w:t>………</w:t>
            </w:r>
          </w:p>
        </w:tc>
        <w:tc>
          <w:tcPr>
            <w:tcW w:w="708" w:type="dxa"/>
          </w:tcPr>
          <w:p w14:paraId="1CF0437A" w14:textId="191404B9" w:rsidR="00A83995" w:rsidRPr="00663090" w:rsidRDefault="00663090"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37</w:t>
            </w:r>
          </w:p>
        </w:tc>
      </w:tr>
      <w:tr w:rsidR="00D25924" w:rsidRPr="00B93DDC" w14:paraId="75DF507E" w14:textId="77777777" w:rsidTr="00B62CF9">
        <w:trPr>
          <w:trHeight w:val="285"/>
        </w:trPr>
        <w:tc>
          <w:tcPr>
            <w:tcW w:w="1126" w:type="dxa"/>
          </w:tcPr>
          <w:p w14:paraId="258DD080"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1.4.1</w:t>
            </w:r>
          </w:p>
        </w:tc>
        <w:tc>
          <w:tcPr>
            <w:tcW w:w="7800" w:type="dxa"/>
          </w:tcPr>
          <w:p w14:paraId="4C847B57" w14:textId="12BE5C75" w:rsidR="00A83995" w:rsidRPr="00B93DDC" w:rsidRDefault="00033079" w:rsidP="004154CD">
            <w:pPr>
              <w:widowControl w:val="0"/>
              <w:autoSpaceDE w:val="0"/>
              <w:autoSpaceDN w:val="0"/>
              <w:adjustRightInd w:val="0"/>
              <w:snapToGrid w:val="0"/>
              <w:jc w:val="both"/>
              <w:rPr>
                <w:rFonts w:ascii="Times New Roman" w:hAnsi="Times New Roman"/>
                <w:sz w:val="28"/>
                <w:szCs w:val="28"/>
              </w:rPr>
            </w:pPr>
            <w:r w:rsidRPr="00B93DDC">
              <w:rPr>
                <w:rFonts w:ascii="Times New Roman" w:hAnsi="Times New Roman"/>
                <w:sz w:val="28"/>
                <w:szCs w:val="28"/>
              </w:rPr>
              <w:t>Традиционные методы селекции</w:t>
            </w:r>
            <w:r w:rsidR="002D1C98" w:rsidRPr="00B93DDC">
              <w:rPr>
                <w:rFonts w:ascii="Times New Roman" w:hAnsi="Times New Roman"/>
                <w:sz w:val="28"/>
                <w:szCs w:val="28"/>
              </w:rPr>
              <w:t>…</w:t>
            </w:r>
            <w:r w:rsidRPr="00B93DDC">
              <w:rPr>
                <w:rFonts w:ascii="Times New Roman" w:hAnsi="Times New Roman"/>
                <w:sz w:val="28"/>
                <w:szCs w:val="28"/>
              </w:rPr>
              <w:t>...</w:t>
            </w:r>
            <w:r w:rsidR="002D1C98" w:rsidRPr="00B93DDC">
              <w:rPr>
                <w:rFonts w:ascii="Times New Roman" w:hAnsi="Times New Roman"/>
                <w:sz w:val="28"/>
                <w:szCs w:val="28"/>
              </w:rPr>
              <w:t>………………………</w:t>
            </w:r>
            <w:proofErr w:type="gramStart"/>
            <w:r w:rsidR="002D1C98" w:rsidRPr="00B93DDC">
              <w:rPr>
                <w:rFonts w:ascii="Times New Roman" w:hAnsi="Times New Roman"/>
                <w:sz w:val="28"/>
                <w:szCs w:val="28"/>
              </w:rPr>
              <w:t>…….</w:t>
            </w:r>
            <w:proofErr w:type="gramEnd"/>
          </w:p>
        </w:tc>
        <w:tc>
          <w:tcPr>
            <w:tcW w:w="708" w:type="dxa"/>
          </w:tcPr>
          <w:p w14:paraId="117CA554" w14:textId="68D225C3" w:rsidR="00A83995" w:rsidRPr="00663090" w:rsidRDefault="00663090"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39</w:t>
            </w:r>
          </w:p>
        </w:tc>
      </w:tr>
      <w:tr w:rsidR="00D25924" w:rsidRPr="00B93DDC" w14:paraId="37A786DC" w14:textId="77777777" w:rsidTr="00B62CF9">
        <w:trPr>
          <w:trHeight w:val="309"/>
        </w:trPr>
        <w:tc>
          <w:tcPr>
            <w:tcW w:w="1126" w:type="dxa"/>
          </w:tcPr>
          <w:p w14:paraId="131FEED5" w14:textId="77777777" w:rsidR="00A83995" w:rsidRPr="00B93DDC" w:rsidRDefault="00A83995" w:rsidP="004154CD">
            <w:pPr>
              <w:widowControl w:val="0"/>
              <w:autoSpaceDE w:val="0"/>
              <w:autoSpaceDN w:val="0"/>
              <w:adjustRightInd w:val="0"/>
              <w:snapToGrid w:val="0"/>
              <w:ind w:right="27"/>
              <w:rPr>
                <w:rFonts w:ascii="Times New Roman" w:hAnsi="Times New Roman"/>
                <w:caps/>
                <w:sz w:val="28"/>
                <w:szCs w:val="28"/>
              </w:rPr>
            </w:pPr>
            <w:r w:rsidRPr="00B93DDC">
              <w:rPr>
                <w:rFonts w:ascii="Times New Roman" w:hAnsi="Times New Roman"/>
                <w:caps/>
                <w:sz w:val="28"/>
                <w:szCs w:val="28"/>
              </w:rPr>
              <w:t>1.4.2</w:t>
            </w:r>
          </w:p>
        </w:tc>
        <w:tc>
          <w:tcPr>
            <w:tcW w:w="7800" w:type="dxa"/>
          </w:tcPr>
          <w:p w14:paraId="4B1A1B00" w14:textId="7E251721" w:rsidR="00A83995" w:rsidRPr="00B93DDC" w:rsidRDefault="00033079" w:rsidP="004154CD">
            <w:pPr>
              <w:widowControl w:val="0"/>
              <w:autoSpaceDE w:val="0"/>
              <w:autoSpaceDN w:val="0"/>
              <w:adjustRightInd w:val="0"/>
              <w:snapToGrid w:val="0"/>
              <w:rPr>
                <w:rFonts w:ascii="Times New Roman" w:hAnsi="Times New Roman"/>
                <w:caps/>
                <w:sz w:val="28"/>
                <w:szCs w:val="28"/>
              </w:rPr>
            </w:pPr>
            <w:r w:rsidRPr="00B93DDC">
              <w:rPr>
                <w:rFonts w:ascii="Times New Roman" w:hAnsi="Times New Roman"/>
                <w:sz w:val="28"/>
                <w:szCs w:val="28"/>
              </w:rPr>
              <w:t>Современная молекулярная селекция</w:t>
            </w:r>
            <w:r w:rsidR="002D1C98" w:rsidRPr="00B93DDC">
              <w:rPr>
                <w:rFonts w:ascii="Times New Roman" w:hAnsi="Times New Roman"/>
                <w:sz w:val="28"/>
                <w:szCs w:val="28"/>
              </w:rPr>
              <w:t>…</w:t>
            </w:r>
            <w:proofErr w:type="gramStart"/>
            <w:r w:rsidR="002D1C98" w:rsidRPr="00B93DDC">
              <w:rPr>
                <w:rFonts w:ascii="Times New Roman" w:hAnsi="Times New Roman"/>
                <w:sz w:val="28"/>
                <w:szCs w:val="28"/>
              </w:rPr>
              <w:t>…</w:t>
            </w:r>
            <w:r w:rsidRPr="00B93DDC">
              <w:rPr>
                <w:rFonts w:ascii="Times New Roman" w:hAnsi="Times New Roman"/>
                <w:sz w:val="28"/>
                <w:szCs w:val="28"/>
              </w:rPr>
              <w:t>….</w:t>
            </w:r>
            <w:proofErr w:type="gramEnd"/>
            <w:r w:rsidR="002D1C98" w:rsidRPr="00B93DDC">
              <w:rPr>
                <w:rFonts w:ascii="Times New Roman" w:hAnsi="Times New Roman"/>
                <w:sz w:val="28"/>
                <w:szCs w:val="28"/>
              </w:rPr>
              <w:t>…………………...</w:t>
            </w:r>
          </w:p>
        </w:tc>
        <w:tc>
          <w:tcPr>
            <w:tcW w:w="708" w:type="dxa"/>
          </w:tcPr>
          <w:p w14:paraId="438A9CA0" w14:textId="648037E0" w:rsidR="00A83995" w:rsidRPr="00663090" w:rsidRDefault="00663090"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42</w:t>
            </w:r>
          </w:p>
        </w:tc>
      </w:tr>
      <w:tr w:rsidR="00D25924" w:rsidRPr="00B93DDC" w14:paraId="78BD8E4B" w14:textId="77777777" w:rsidTr="00B62CF9">
        <w:trPr>
          <w:trHeight w:val="309"/>
        </w:trPr>
        <w:tc>
          <w:tcPr>
            <w:tcW w:w="1126" w:type="dxa"/>
          </w:tcPr>
          <w:p w14:paraId="30ED6C81" w14:textId="77777777" w:rsidR="00A83995" w:rsidRPr="00B93DDC" w:rsidRDefault="00A83995" w:rsidP="004154CD">
            <w:pPr>
              <w:widowControl w:val="0"/>
              <w:autoSpaceDE w:val="0"/>
              <w:autoSpaceDN w:val="0"/>
              <w:adjustRightInd w:val="0"/>
              <w:snapToGrid w:val="0"/>
              <w:ind w:right="27"/>
              <w:rPr>
                <w:rFonts w:ascii="Times New Roman" w:hAnsi="Times New Roman"/>
                <w:caps/>
                <w:sz w:val="28"/>
                <w:szCs w:val="28"/>
              </w:rPr>
            </w:pPr>
            <w:r w:rsidRPr="00B93DDC">
              <w:rPr>
                <w:rFonts w:ascii="Times New Roman" w:hAnsi="Times New Roman"/>
                <w:caps/>
                <w:sz w:val="28"/>
                <w:szCs w:val="28"/>
              </w:rPr>
              <w:t>1.4.3</w:t>
            </w:r>
          </w:p>
        </w:tc>
        <w:tc>
          <w:tcPr>
            <w:tcW w:w="7800" w:type="dxa"/>
          </w:tcPr>
          <w:p w14:paraId="1F686EC0" w14:textId="4E5738FA" w:rsidR="00A83995" w:rsidRPr="00B93DDC" w:rsidRDefault="00033079" w:rsidP="00B75FE5">
            <w:pPr>
              <w:widowControl w:val="0"/>
              <w:autoSpaceDE w:val="0"/>
              <w:autoSpaceDN w:val="0"/>
              <w:adjustRightInd w:val="0"/>
              <w:snapToGrid w:val="0"/>
              <w:jc w:val="both"/>
              <w:rPr>
                <w:rFonts w:ascii="Times New Roman" w:hAnsi="Times New Roman"/>
                <w:sz w:val="28"/>
                <w:szCs w:val="28"/>
              </w:rPr>
            </w:pPr>
            <w:r w:rsidRPr="00B93DDC">
              <w:rPr>
                <w:rFonts w:ascii="Times New Roman" w:hAnsi="Times New Roman"/>
                <w:sz w:val="28"/>
                <w:szCs w:val="28"/>
              </w:rPr>
              <w:t>Использование технологии</w:t>
            </w:r>
            <w:r w:rsidR="00A83995" w:rsidRPr="00B93DDC">
              <w:rPr>
                <w:rFonts w:ascii="Times New Roman" w:hAnsi="Times New Roman"/>
                <w:sz w:val="28"/>
                <w:szCs w:val="28"/>
              </w:rPr>
              <w:t xml:space="preserve"> KASP </w:t>
            </w:r>
            <w:r w:rsidRPr="00B93DDC">
              <w:rPr>
                <w:rFonts w:ascii="Times New Roman" w:hAnsi="Times New Roman"/>
                <w:sz w:val="28"/>
                <w:szCs w:val="28"/>
              </w:rPr>
              <w:t xml:space="preserve">для улучшения </w:t>
            </w:r>
            <w:r w:rsidR="00B75FE5">
              <w:rPr>
                <w:rFonts w:ascii="Times New Roman" w:hAnsi="Times New Roman"/>
                <w:sz w:val="28"/>
                <w:szCs w:val="28"/>
              </w:rPr>
              <w:t xml:space="preserve">сортов </w:t>
            </w:r>
            <w:r w:rsidRPr="00B93DDC">
              <w:rPr>
                <w:rFonts w:ascii="Times New Roman" w:hAnsi="Times New Roman"/>
                <w:sz w:val="28"/>
                <w:szCs w:val="28"/>
              </w:rPr>
              <w:t>ячменя</w:t>
            </w:r>
            <w:r w:rsidR="00B75FE5">
              <w:rPr>
                <w:rFonts w:ascii="Times New Roman" w:hAnsi="Times New Roman"/>
                <w:sz w:val="28"/>
                <w:szCs w:val="28"/>
              </w:rPr>
              <w:t>………………………………………………………………</w:t>
            </w:r>
          </w:p>
        </w:tc>
        <w:tc>
          <w:tcPr>
            <w:tcW w:w="708" w:type="dxa"/>
          </w:tcPr>
          <w:p w14:paraId="7B956111" w14:textId="77777777" w:rsidR="00A83995" w:rsidRPr="00556601" w:rsidRDefault="00A83995" w:rsidP="004F61FB">
            <w:pPr>
              <w:widowControl w:val="0"/>
              <w:autoSpaceDE w:val="0"/>
              <w:autoSpaceDN w:val="0"/>
              <w:adjustRightInd w:val="0"/>
              <w:snapToGrid w:val="0"/>
              <w:ind w:hanging="108"/>
              <w:rPr>
                <w:rFonts w:ascii="Times New Roman" w:hAnsi="Times New Roman"/>
                <w:caps/>
                <w:sz w:val="28"/>
                <w:szCs w:val="28"/>
              </w:rPr>
            </w:pPr>
          </w:p>
          <w:p w14:paraId="046D8615" w14:textId="76B38EE3" w:rsidR="00663090" w:rsidRPr="00663090" w:rsidRDefault="00663090"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44</w:t>
            </w:r>
          </w:p>
        </w:tc>
      </w:tr>
      <w:tr w:rsidR="00D25924" w:rsidRPr="00B93DDC" w14:paraId="1D9E314F" w14:textId="77777777" w:rsidTr="00B62CF9">
        <w:trPr>
          <w:trHeight w:val="309"/>
        </w:trPr>
        <w:tc>
          <w:tcPr>
            <w:tcW w:w="1126" w:type="dxa"/>
          </w:tcPr>
          <w:p w14:paraId="3055946D" w14:textId="77777777" w:rsidR="00A83995" w:rsidRPr="00B93DDC" w:rsidRDefault="00A83995" w:rsidP="004154CD">
            <w:pPr>
              <w:widowControl w:val="0"/>
              <w:autoSpaceDE w:val="0"/>
              <w:autoSpaceDN w:val="0"/>
              <w:adjustRightInd w:val="0"/>
              <w:snapToGrid w:val="0"/>
              <w:ind w:right="27"/>
              <w:rPr>
                <w:rFonts w:ascii="Times New Roman" w:hAnsi="Times New Roman"/>
                <w:sz w:val="28"/>
                <w:szCs w:val="28"/>
              </w:rPr>
            </w:pPr>
            <w:r w:rsidRPr="00B93DDC">
              <w:rPr>
                <w:rFonts w:ascii="Times New Roman" w:hAnsi="Times New Roman"/>
                <w:sz w:val="28"/>
                <w:szCs w:val="28"/>
              </w:rPr>
              <w:t>2</w:t>
            </w:r>
          </w:p>
        </w:tc>
        <w:tc>
          <w:tcPr>
            <w:tcW w:w="7800" w:type="dxa"/>
          </w:tcPr>
          <w:p w14:paraId="5E2BE772" w14:textId="2879DDF0" w:rsidR="00A83995" w:rsidRPr="00B93DDC" w:rsidRDefault="00AE6ECB" w:rsidP="004154CD">
            <w:pPr>
              <w:widowControl w:val="0"/>
              <w:autoSpaceDE w:val="0"/>
              <w:autoSpaceDN w:val="0"/>
              <w:adjustRightInd w:val="0"/>
              <w:snapToGrid w:val="0"/>
              <w:rPr>
                <w:rFonts w:ascii="Times New Roman" w:hAnsi="Times New Roman"/>
                <w:sz w:val="28"/>
                <w:szCs w:val="28"/>
              </w:rPr>
            </w:pPr>
            <w:r w:rsidRPr="00B93DDC">
              <w:rPr>
                <w:rFonts w:ascii="Times New Roman" w:hAnsi="Times New Roman"/>
                <w:b/>
                <w:caps/>
                <w:sz w:val="28"/>
                <w:szCs w:val="28"/>
              </w:rPr>
              <w:t>Материалы и методы</w:t>
            </w:r>
            <w:r w:rsidR="00A83995" w:rsidRPr="00B93DDC">
              <w:rPr>
                <w:rFonts w:ascii="Times New Roman" w:hAnsi="Times New Roman"/>
                <w:caps/>
                <w:sz w:val="28"/>
                <w:szCs w:val="28"/>
              </w:rPr>
              <w:t>…………</w:t>
            </w:r>
            <w:r w:rsidR="00033079" w:rsidRPr="00B93DDC">
              <w:rPr>
                <w:rFonts w:ascii="Times New Roman" w:hAnsi="Times New Roman"/>
                <w:caps/>
                <w:sz w:val="28"/>
                <w:szCs w:val="28"/>
              </w:rPr>
              <w:t>...</w:t>
            </w:r>
            <w:r w:rsidR="00A83995" w:rsidRPr="00B93DDC">
              <w:rPr>
                <w:rFonts w:ascii="Times New Roman" w:hAnsi="Times New Roman"/>
                <w:caps/>
                <w:sz w:val="28"/>
                <w:szCs w:val="28"/>
              </w:rPr>
              <w:t>…………………</w:t>
            </w:r>
            <w:proofErr w:type="gramStart"/>
            <w:r w:rsidR="00A83995" w:rsidRPr="00B93DDC">
              <w:rPr>
                <w:rFonts w:ascii="Times New Roman" w:hAnsi="Times New Roman"/>
                <w:caps/>
                <w:sz w:val="28"/>
                <w:szCs w:val="28"/>
              </w:rPr>
              <w:t>……</w:t>
            </w:r>
            <w:r w:rsidR="002D1C98" w:rsidRPr="00B93DDC">
              <w:rPr>
                <w:rFonts w:ascii="Times New Roman" w:hAnsi="Times New Roman"/>
                <w:caps/>
                <w:sz w:val="28"/>
                <w:szCs w:val="28"/>
              </w:rPr>
              <w:t>.</w:t>
            </w:r>
            <w:proofErr w:type="gramEnd"/>
          </w:p>
        </w:tc>
        <w:tc>
          <w:tcPr>
            <w:tcW w:w="708" w:type="dxa"/>
          </w:tcPr>
          <w:p w14:paraId="555AF60D" w14:textId="0AB93351" w:rsidR="00A83995" w:rsidRPr="00663090" w:rsidRDefault="00663090"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48</w:t>
            </w:r>
          </w:p>
        </w:tc>
      </w:tr>
      <w:tr w:rsidR="00D25924" w:rsidRPr="00B93DDC" w14:paraId="6020B578" w14:textId="77777777" w:rsidTr="00B62CF9">
        <w:trPr>
          <w:trHeight w:val="321"/>
        </w:trPr>
        <w:tc>
          <w:tcPr>
            <w:tcW w:w="1126" w:type="dxa"/>
          </w:tcPr>
          <w:p w14:paraId="58D65C58" w14:textId="77777777" w:rsidR="00A83995" w:rsidRPr="00B93DDC" w:rsidRDefault="00A83995" w:rsidP="004154CD">
            <w:pPr>
              <w:widowControl w:val="0"/>
              <w:autoSpaceDE w:val="0"/>
              <w:autoSpaceDN w:val="0"/>
              <w:adjustRightInd w:val="0"/>
              <w:snapToGrid w:val="0"/>
              <w:ind w:right="27"/>
              <w:rPr>
                <w:rFonts w:ascii="Times New Roman" w:hAnsi="Times New Roman"/>
                <w:caps/>
                <w:sz w:val="28"/>
                <w:szCs w:val="28"/>
              </w:rPr>
            </w:pPr>
            <w:r w:rsidRPr="00B93DDC">
              <w:rPr>
                <w:rFonts w:ascii="Times New Roman" w:hAnsi="Times New Roman"/>
                <w:caps/>
                <w:sz w:val="28"/>
                <w:szCs w:val="28"/>
              </w:rPr>
              <w:t>2.1</w:t>
            </w:r>
          </w:p>
        </w:tc>
        <w:tc>
          <w:tcPr>
            <w:tcW w:w="7800" w:type="dxa"/>
          </w:tcPr>
          <w:p w14:paraId="32A18219" w14:textId="5289E99A" w:rsidR="00A83995" w:rsidRPr="00B93DDC" w:rsidRDefault="00033079" w:rsidP="004154CD">
            <w:pPr>
              <w:widowControl w:val="0"/>
              <w:autoSpaceDE w:val="0"/>
              <w:autoSpaceDN w:val="0"/>
              <w:adjustRightInd w:val="0"/>
              <w:snapToGrid w:val="0"/>
              <w:rPr>
                <w:rFonts w:ascii="Times New Roman" w:hAnsi="Times New Roman"/>
                <w:caps/>
                <w:sz w:val="28"/>
                <w:szCs w:val="28"/>
              </w:rPr>
            </w:pPr>
            <w:r w:rsidRPr="00B93DDC">
              <w:rPr>
                <w:rFonts w:ascii="Times New Roman" w:hAnsi="Times New Roman"/>
                <w:sz w:val="28"/>
                <w:szCs w:val="28"/>
              </w:rPr>
              <w:t>Материалы исследования</w:t>
            </w:r>
            <w:r w:rsidR="002D1C98" w:rsidRPr="00B93DDC">
              <w:rPr>
                <w:rFonts w:ascii="Times New Roman" w:hAnsi="Times New Roman"/>
                <w:sz w:val="28"/>
                <w:szCs w:val="28"/>
              </w:rPr>
              <w:t>………</w:t>
            </w:r>
            <w:proofErr w:type="gramStart"/>
            <w:r w:rsidR="002D1C98" w:rsidRPr="00B93DDC">
              <w:rPr>
                <w:rFonts w:ascii="Times New Roman" w:hAnsi="Times New Roman"/>
                <w:sz w:val="28"/>
                <w:szCs w:val="28"/>
              </w:rPr>
              <w:t>……</w:t>
            </w:r>
            <w:r w:rsidRPr="00B93DDC">
              <w:rPr>
                <w:rFonts w:ascii="Times New Roman" w:hAnsi="Times New Roman"/>
                <w:sz w:val="28"/>
                <w:szCs w:val="28"/>
              </w:rPr>
              <w:t>.</w:t>
            </w:r>
            <w:proofErr w:type="gramEnd"/>
            <w:r w:rsidRPr="00B93DDC">
              <w:rPr>
                <w:rFonts w:ascii="Times New Roman" w:hAnsi="Times New Roman"/>
                <w:sz w:val="28"/>
                <w:szCs w:val="28"/>
              </w:rPr>
              <w:t>.</w:t>
            </w:r>
            <w:r w:rsidR="002D1C98" w:rsidRPr="00B93DDC">
              <w:rPr>
                <w:rFonts w:ascii="Times New Roman" w:hAnsi="Times New Roman"/>
                <w:sz w:val="28"/>
                <w:szCs w:val="28"/>
              </w:rPr>
              <w:t>…………………………..</w:t>
            </w:r>
          </w:p>
        </w:tc>
        <w:tc>
          <w:tcPr>
            <w:tcW w:w="708" w:type="dxa"/>
          </w:tcPr>
          <w:p w14:paraId="7908C2A9" w14:textId="5627F9C8" w:rsidR="00A83995" w:rsidRPr="00663090" w:rsidRDefault="00663090"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48</w:t>
            </w:r>
          </w:p>
        </w:tc>
      </w:tr>
      <w:tr w:rsidR="00D25924" w:rsidRPr="00B93DDC" w14:paraId="527222FE" w14:textId="77777777" w:rsidTr="00B62CF9">
        <w:trPr>
          <w:trHeight w:val="321"/>
        </w:trPr>
        <w:tc>
          <w:tcPr>
            <w:tcW w:w="1126" w:type="dxa"/>
          </w:tcPr>
          <w:p w14:paraId="61DEA1F8" w14:textId="77777777" w:rsidR="00A83995" w:rsidRPr="00B93DDC" w:rsidRDefault="00A83995" w:rsidP="004154CD">
            <w:pPr>
              <w:widowControl w:val="0"/>
              <w:autoSpaceDE w:val="0"/>
              <w:autoSpaceDN w:val="0"/>
              <w:adjustRightInd w:val="0"/>
              <w:snapToGrid w:val="0"/>
              <w:ind w:right="27"/>
              <w:rPr>
                <w:rFonts w:ascii="Times New Roman" w:hAnsi="Times New Roman"/>
                <w:caps/>
                <w:sz w:val="28"/>
                <w:szCs w:val="28"/>
              </w:rPr>
            </w:pPr>
            <w:r w:rsidRPr="00B93DDC">
              <w:rPr>
                <w:rFonts w:ascii="Times New Roman" w:hAnsi="Times New Roman"/>
                <w:caps/>
                <w:sz w:val="28"/>
                <w:szCs w:val="28"/>
              </w:rPr>
              <w:t>2.2</w:t>
            </w:r>
          </w:p>
        </w:tc>
        <w:tc>
          <w:tcPr>
            <w:tcW w:w="7800" w:type="dxa"/>
          </w:tcPr>
          <w:p w14:paraId="34F89E15" w14:textId="0044FCD5" w:rsidR="00A83995" w:rsidRPr="00B93DDC" w:rsidRDefault="00033079" w:rsidP="004154CD">
            <w:pPr>
              <w:widowControl w:val="0"/>
              <w:autoSpaceDE w:val="0"/>
              <w:autoSpaceDN w:val="0"/>
              <w:adjustRightInd w:val="0"/>
              <w:snapToGrid w:val="0"/>
              <w:rPr>
                <w:rFonts w:ascii="Times New Roman" w:hAnsi="Times New Roman"/>
                <w:caps/>
                <w:sz w:val="28"/>
                <w:szCs w:val="28"/>
              </w:rPr>
            </w:pPr>
            <w:r w:rsidRPr="00B93DDC">
              <w:rPr>
                <w:rFonts w:ascii="Times New Roman" w:hAnsi="Times New Roman"/>
                <w:sz w:val="28"/>
                <w:szCs w:val="28"/>
              </w:rPr>
              <w:t xml:space="preserve">Методы </w:t>
            </w:r>
            <w:proofErr w:type="gramStart"/>
            <w:r w:rsidRPr="00B93DDC">
              <w:rPr>
                <w:rFonts w:ascii="Times New Roman" w:hAnsi="Times New Roman"/>
                <w:sz w:val="28"/>
                <w:szCs w:val="28"/>
              </w:rPr>
              <w:t>исследования</w:t>
            </w:r>
            <w:r w:rsidR="002D1C98" w:rsidRPr="00B93DDC">
              <w:rPr>
                <w:rFonts w:ascii="Times New Roman" w:hAnsi="Times New Roman"/>
                <w:sz w:val="28"/>
                <w:szCs w:val="28"/>
              </w:rPr>
              <w:t>…</w:t>
            </w:r>
            <w:r w:rsidRPr="00B93DDC">
              <w:rPr>
                <w:rFonts w:ascii="Times New Roman" w:hAnsi="Times New Roman"/>
                <w:sz w:val="28"/>
                <w:szCs w:val="28"/>
              </w:rPr>
              <w:t>.</w:t>
            </w:r>
            <w:proofErr w:type="gramEnd"/>
            <w:r w:rsidRPr="00B93DDC">
              <w:rPr>
                <w:rFonts w:ascii="Times New Roman" w:hAnsi="Times New Roman"/>
                <w:sz w:val="28"/>
                <w:szCs w:val="28"/>
              </w:rPr>
              <w:t>.</w:t>
            </w:r>
            <w:r w:rsidR="002D1C98" w:rsidRPr="00B93DDC">
              <w:rPr>
                <w:rFonts w:ascii="Times New Roman" w:hAnsi="Times New Roman"/>
                <w:sz w:val="28"/>
                <w:szCs w:val="28"/>
              </w:rPr>
              <w:t>………………………………………...</w:t>
            </w:r>
          </w:p>
        </w:tc>
        <w:tc>
          <w:tcPr>
            <w:tcW w:w="708" w:type="dxa"/>
          </w:tcPr>
          <w:p w14:paraId="40D55030" w14:textId="2571EEBD" w:rsidR="00A83995" w:rsidRPr="00310CF0" w:rsidRDefault="00310CF0"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51</w:t>
            </w:r>
          </w:p>
        </w:tc>
      </w:tr>
      <w:tr w:rsidR="00D25924" w:rsidRPr="00B93DDC" w14:paraId="378CCBBF" w14:textId="77777777" w:rsidTr="00B62CF9">
        <w:trPr>
          <w:trHeight w:val="309"/>
        </w:trPr>
        <w:tc>
          <w:tcPr>
            <w:tcW w:w="1126" w:type="dxa"/>
          </w:tcPr>
          <w:p w14:paraId="7FB55724" w14:textId="77777777" w:rsidR="00A83995" w:rsidRPr="00B93DDC" w:rsidRDefault="00A83995" w:rsidP="004154CD">
            <w:pPr>
              <w:widowControl w:val="0"/>
              <w:autoSpaceDE w:val="0"/>
              <w:autoSpaceDN w:val="0"/>
              <w:adjustRightInd w:val="0"/>
              <w:snapToGrid w:val="0"/>
              <w:ind w:right="27"/>
              <w:rPr>
                <w:rFonts w:ascii="Times New Roman" w:hAnsi="Times New Roman"/>
                <w:caps/>
                <w:sz w:val="28"/>
                <w:szCs w:val="28"/>
              </w:rPr>
            </w:pPr>
            <w:r w:rsidRPr="00B93DDC">
              <w:rPr>
                <w:rFonts w:ascii="Times New Roman" w:hAnsi="Times New Roman"/>
                <w:caps/>
                <w:sz w:val="28"/>
                <w:szCs w:val="28"/>
              </w:rPr>
              <w:t>2.2.1</w:t>
            </w:r>
          </w:p>
        </w:tc>
        <w:tc>
          <w:tcPr>
            <w:tcW w:w="7800" w:type="dxa"/>
          </w:tcPr>
          <w:p w14:paraId="6ADCFD5B" w14:textId="618F21AB" w:rsidR="00A83995" w:rsidRPr="00B93DDC" w:rsidRDefault="00033079" w:rsidP="004154CD">
            <w:pPr>
              <w:widowControl w:val="0"/>
              <w:autoSpaceDE w:val="0"/>
              <w:autoSpaceDN w:val="0"/>
              <w:adjustRightInd w:val="0"/>
              <w:snapToGrid w:val="0"/>
              <w:rPr>
                <w:rFonts w:ascii="Times New Roman" w:hAnsi="Times New Roman"/>
                <w:caps/>
                <w:sz w:val="28"/>
                <w:szCs w:val="28"/>
              </w:rPr>
            </w:pPr>
            <w:r w:rsidRPr="00B93DDC">
              <w:rPr>
                <w:rFonts w:ascii="Times New Roman" w:hAnsi="Times New Roman"/>
                <w:sz w:val="28"/>
                <w:szCs w:val="28"/>
              </w:rPr>
              <w:t>Полевые эксперименты и оценка качества зерна</w:t>
            </w:r>
            <w:r w:rsidR="002D1C98" w:rsidRPr="00B93DDC">
              <w:rPr>
                <w:rFonts w:ascii="Times New Roman" w:hAnsi="Times New Roman"/>
                <w:sz w:val="28"/>
                <w:szCs w:val="28"/>
              </w:rPr>
              <w:t>…</w:t>
            </w:r>
            <w:r w:rsidRPr="00B93DDC">
              <w:rPr>
                <w:rFonts w:ascii="Times New Roman" w:hAnsi="Times New Roman"/>
                <w:sz w:val="28"/>
                <w:szCs w:val="28"/>
              </w:rPr>
              <w:t>...</w:t>
            </w:r>
            <w:r w:rsidR="002D1C98" w:rsidRPr="00B93DDC">
              <w:rPr>
                <w:rFonts w:ascii="Times New Roman" w:hAnsi="Times New Roman"/>
                <w:sz w:val="28"/>
                <w:szCs w:val="28"/>
              </w:rPr>
              <w:t>…</w:t>
            </w:r>
            <w:proofErr w:type="gramStart"/>
            <w:r w:rsidR="002D1C98" w:rsidRPr="00B93DDC">
              <w:rPr>
                <w:rFonts w:ascii="Times New Roman" w:hAnsi="Times New Roman"/>
                <w:sz w:val="28"/>
                <w:szCs w:val="28"/>
              </w:rPr>
              <w:t>……</w:t>
            </w:r>
            <w:r w:rsidRPr="00B93DDC">
              <w:rPr>
                <w:rFonts w:ascii="Times New Roman" w:hAnsi="Times New Roman"/>
                <w:sz w:val="28"/>
                <w:szCs w:val="28"/>
              </w:rPr>
              <w:t>.</w:t>
            </w:r>
            <w:proofErr w:type="gramEnd"/>
            <w:r w:rsidRPr="00B93DDC">
              <w:rPr>
                <w:rFonts w:ascii="Times New Roman" w:hAnsi="Times New Roman"/>
                <w:sz w:val="28"/>
                <w:szCs w:val="28"/>
              </w:rPr>
              <w:t>.</w:t>
            </w:r>
            <w:r w:rsidR="002D1C98" w:rsidRPr="00B93DDC">
              <w:rPr>
                <w:rFonts w:ascii="Times New Roman" w:hAnsi="Times New Roman"/>
                <w:sz w:val="28"/>
                <w:szCs w:val="28"/>
              </w:rPr>
              <w:t>…</w:t>
            </w:r>
          </w:p>
        </w:tc>
        <w:tc>
          <w:tcPr>
            <w:tcW w:w="708" w:type="dxa"/>
          </w:tcPr>
          <w:p w14:paraId="3AF080DF" w14:textId="00E2224A" w:rsidR="00A83995" w:rsidRPr="00310CF0" w:rsidRDefault="00310CF0"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51</w:t>
            </w:r>
          </w:p>
        </w:tc>
      </w:tr>
      <w:tr w:rsidR="00D25924" w:rsidRPr="00B93DDC" w14:paraId="7782209E" w14:textId="77777777" w:rsidTr="00B62CF9">
        <w:trPr>
          <w:trHeight w:val="321"/>
        </w:trPr>
        <w:tc>
          <w:tcPr>
            <w:tcW w:w="1126" w:type="dxa"/>
          </w:tcPr>
          <w:p w14:paraId="2F7124F8" w14:textId="77777777" w:rsidR="00A83995" w:rsidRPr="00B93DDC" w:rsidRDefault="00A83995" w:rsidP="004154CD">
            <w:pPr>
              <w:widowControl w:val="0"/>
              <w:autoSpaceDE w:val="0"/>
              <w:autoSpaceDN w:val="0"/>
              <w:adjustRightInd w:val="0"/>
              <w:snapToGrid w:val="0"/>
              <w:ind w:right="27"/>
              <w:rPr>
                <w:rFonts w:ascii="Times New Roman" w:hAnsi="Times New Roman"/>
                <w:caps/>
                <w:sz w:val="28"/>
                <w:szCs w:val="28"/>
              </w:rPr>
            </w:pPr>
            <w:r w:rsidRPr="00B93DDC">
              <w:rPr>
                <w:rFonts w:ascii="Times New Roman" w:hAnsi="Times New Roman"/>
                <w:caps/>
                <w:sz w:val="28"/>
                <w:szCs w:val="28"/>
              </w:rPr>
              <w:t>2.2.2</w:t>
            </w:r>
          </w:p>
        </w:tc>
        <w:tc>
          <w:tcPr>
            <w:tcW w:w="7800" w:type="dxa"/>
          </w:tcPr>
          <w:p w14:paraId="22A41BFB" w14:textId="3A286C29" w:rsidR="00A83995" w:rsidRPr="00B93DDC" w:rsidRDefault="008261A1" w:rsidP="008261A1">
            <w:pPr>
              <w:widowControl w:val="0"/>
              <w:autoSpaceDE w:val="0"/>
              <w:autoSpaceDN w:val="0"/>
              <w:adjustRightInd w:val="0"/>
              <w:snapToGrid w:val="0"/>
              <w:jc w:val="both"/>
              <w:rPr>
                <w:rFonts w:ascii="Times New Roman" w:hAnsi="Times New Roman"/>
                <w:caps/>
                <w:sz w:val="28"/>
                <w:szCs w:val="28"/>
              </w:rPr>
            </w:pPr>
            <w:r w:rsidRPr="008261A1">
              <w:rPr>
                <w:rFonts w:ascii="Times New Roman" w:hAnsi="Times New Roman"/>
                <w:caps/>
                <w:sz w:val="28"/>
                <w:szCs w:val="28"/>
              </w:rPr>
              <w:t>SNP-</w:t>
            </w:r>
            <w:r w:rsidRPr="008261A1">
              <w:rPr>
                <w:rFonts w:ascii="Times New Roman" w:hAnsi="Times New Roman"/>
                <w:sz w:val="28"/>
                <w:szCs w:val="28"/>
              </w:rPr>
              <w:t xml:space="preserve">генотипирование с использованием новых геномных технологий </w:t>
            </w:r>
            <w:r w:rsidR="002D1C98" w:rsidRPr="00B93DDC">
              <w:rPr>
                <w:rFonts w:ascii="Times New Roman" w:hAnsi="Times New Roman"/>
                <w:sz w:val="28"/>
                <w:szCs w:val="28"/>
              </w:rPr>
              <w:t>…………</w:t>
            </w:r>
            <w:r>
              <w:rPr>
                <w:rFonts w:ascii="Times New Roman" w:hAnsi="Times New Roman"/>
                <w:sz w:val="28"/>
                <w:szCs w:val="28"/>
              </w:rPr>
              <w:t>……</w:t>
            </w:r>
            <w:proofErr w:type="gramStart"/>
            <w:r>
              <w:rPr>
                <w:rFonts w:ascii="Times New Roman" w:hAnsi="Times New Roman"/>
                <w:sz w:val="28"/>
                <w:szCs w:val="28"/>
              </w:rPr>
              <w:t>…….</w:t>
            </w:r>
            <w:proofErr w:type="gramEnd"/>
            <w:r w:rsidR="002D1C98" w:rsidRPr="00B93DDC">
              <w:rPr>
                <w:rFonts w:ascii="Times New Roman" w:hAnsi="Times New Roman"/>
                <w:sz w:val="28"/>
                <w:szCs w:val="28"/>
              </w:rPr>
              <w:t>…………………………………..</w:t>
            </w:r>
          </w:p>
        </w:tc>
        <w:tc>
          <w:tcPr>
            <w:tcW w:w="708" w:type="dxa"/>
          </w:tcPr>
          <w:p w14:paraId="7BFD3F21" w14:textId="77777777" w:rsidR="00A83995" w:rsidRPr="00556601" w:rsidRDefault="00A83995" w:rsidP="004F61FB">
            <w:pPr>
              <w:widowControl w:val="0"/>
              <w:autoSpaceDE w:val="0"/>
              <w:autoSpaceDN w:val="0"/>
              <w:adjustRightInd w:val="0"/>
              <w:snapToGrid w:val="0"/>
              <w:ind w:hanging="108"/>
              <w:rPr>
                <w:rFonts w:ascii="Times New Roman" w:hAnsi="Times New Roman"/>
                <w:caps/>
                <w:sz w:val="28"/>
                <w:szCs w:val="28"/>
              </w:rPr>
            </w:pPr>
          </w:p>
          <w:p w14:paraId="0CD23684" w14:textId="09734317" w:rsidR="00310CF0" w:rsidRPr="00310CF0" w:rsidRDefault="00310CF0"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53</w:t>
            </w:r>
          </w:p>
        </w:tc>
      </w:tr>
      <w:tr w:rsidR="00D25924" w:rsidRPr="00B93DDC" w14:paraId="1763EAB6" w14:textId="77777777" w:rsidTr="00B62CF9">
        <w:trPr>
          <w:trHeight w:val="321"/>
        </w:trPr>
        <w:tc>
          <w:tcPr>
            <w:tcW w:w="1126" w:type="dxa"/>
          </w:tcPr>
          <w:p w14:paraId="562A5637" w14:textId="77777777" w:rsidR="00A83995" w:rsidRPr="00B93DDC" w:rsidRDefault="00A83995" w:rsidP="004154CD">
            <w:pPr>
              <w:widowControl w:val="0"/>
              <w:autoSpaceDE w:val="0"/>
              <w:autoSpaceDN w:val="0"/>
              <w:adjustRightInd w:val="0"/>
              <w:snapToGrid w:val="0"/>
              <w:ind w:right="27"/>
              <w:rPr>
                <w:rFonts w:ascii="Times New Roman" w:hAnsi="Times New Roman"/>
                <w:caps/>
                <w:sz w:val="28"/>
                <w:szCs w:val="28"/>
              </w:rPr>
            </w:pPr>
            <w:r w:rsidRPr="00B93DDC">
              <w:rPr>
                <w:rFonts w:ascii="Times New Roman" w:hAnsi="Times New Roman"/>
                <w:caps/>
                <w:sz w:val="28"/>
                <w:szCs w:val="28"/>
              </w:rPr>
              <w:t>2.2.3</w:t>
            </w:r>
          </w:p>
        </w:tc>
        <w:tc>
          <w:tcPr>
            <w:tcW w:w="7800" w:type="dxa"/>
          </w:tcPr>
          <w:p w14:paraId="313A6FE5" w14:textId="6E40738E" w:rsidR="00A83995" w:rsidRPr="00B93DDC" w:rsidRDefault="007728A5" w:rsidP="004154CD">
            <w:pPr>
              <w:widowControl w:val="0"/>
              <w:autoSpaceDE w:val="0"/>
              <w:autoSpaceDN w:val="0"/>
              <w:adjustRightInd w:val="0"/>
              <w:snapToGrid w:val="0"/>
              <w:rPr>
                <w:rFonts w:ascii="Times New Roman" w:hAnsi="Times New Roman"/>
                <w:caps/>
                <w:sz w:val="28"/>
                <w:szCs w:val="28"/>
              </w:rPr>
            </w:pPr>
            <w:r w:rsidRPr="00B93DDC">
              <w:rPr>
                <w:rFonts w:ascii="Times New Roman" w:hAnsi="Times New Roman"/>
                <w:sz w:val="28"/>
                <w:szCs w:val="28"/>
              </w:rPr>
              <w:t>Структура популяции</w:t>
            </w:r>
            <w:r w:rsidR="00A83995" w:rsidRPr="00B93DDC">
              <w:rPr>
                <w:rFonts w:ascii="Times New Roman" w:hAnsi="Times New Roman"/>
                <w:sz w:val="28"/>
                <w:szCs w:val="28"/>
              </w:rPr>
              <w:t>, GWAS</w:t>
            </w:r>
            <w:r w:rsidR="00E119F7">
              <w:rPr>
                <w:rFonts w:ascii="Times New Roman" w:hAnsi="Times New Roman"/>
                <w:sz w:val="28"/>
                <w:szCs w:val="28"/>
              </w:rPr>
              <w:t xml:space="preserve"> </w:t>
            </w:r>
            <w:r w:rsidRPr="00B93DDC">
              <w:rPr>
                <w:rFonts w:ascii="Times New Roman" w:hAnsi="Times New Roman"/>
                <w:sz w:val="28"/>
                <w:szCs w:val="28"/>
              </w:rPr>
              <w:t>анализ</w:t>
            </w:r>
            <w:r w:rsidR="00A83995" w:rsidRPr="00B93DDC">
              <w:rPr>
                <w:rFonts w:ascii="Times New Roman" w:hAnsi="Times New Roman"/>
                <w:sz w:val="28"/>
                <w:szCs w:val="28"/>
              </w:rPr>
              <w:t xml:space="preserve">, </w:t>
            </w:r>
            <w:r w:rsidRPr="00B93DDC">
              <w:rPr>
                <w:rFonts w:ascii="Times New Roman" w:hAnsi="Times New Roman"/>
                <w:sz w:val="28"/>
                <w:szCs w:val="28"/>
              </w:rPr>
              <w:t>и</w:t>
            </w:r>
            <w:r w:rsidR="00A83995" w:rsidRPr="00B93DDC">
              <w:rPr>
                <w:rFonts w:ascii="Times New Roman" w:hAnsi="Times New Roman"/>
                <w:sz w:val="28"/>
                <w:szCs w:val="28"/>
              </w:rPr>
              <w:t xml:space="preserve"> </w:t>
            </w:r>
            <w:proofErr w:type="gramStart"/>
            <w:r w:rsidRPr="00B93DDC">
              <w:rPr>
                <w:rFonts w:ascii="Times New Roman" w:hAnsi="Times New Roman"/>
                <w:sz w:val="28"/>
                <w:szCs w:val="28"/>
              </w:rPr>
              <w:t>статистика</w:t>
            </w:r>
            <w:r w:rsidR="002D1C98" w:rsidRPr="00B93DDC">
              <w:rPr>
                <w:rFonts w:ascii="Times New Roman" w:hAnsi="Times New Roman"/>
                <w:sz w:val="28"/>
                <w:szCs w:val="28"/>
              </w:rPr>
              <w:t>…</w:t>
            </w:r>
            <w:r w:rsidRPr="00B93DDC">
              <w:rPr>
                <w:rFonts w:ascii="Times New Roman" w:hAnsi="Times New Roman"/>
                <w:sz w:val="28"/>
                <w:szCs w:val="28"/>
              </w:rPr>
              <w:t>.</w:t>
            </w:r>
            <w:proofErr w:type="gramEnd"/>
            <w:r w:rsidRPr="00B93DDC">
              <w:rPr>
                <w:rFonts w:ascii="Times New Roman" w:hAnsi="Times New Roman"/>
                <w:sz w:val="28"/>
                <w:szCs w:val="28"/>
              </w:rPr>
              <w:t>.</w:t>
            </w:r>
            <w:r w:rsidR="002D1C98" w:rsidRPr="00B93DDC">
              <w:rPr>
                <w:rFonts w:ascii="Times New Roman" w:hAnsi="Times New Roman"/>
                <w:sz w:val="28"/>
                <w:szCs w:val="28"/>
              </w:rPr>
              <w:t>………</w:t>
            </w:r>
            <w:r w:rsidRPr="00B93DDC">
              <w:rPr>
                <w:rFonts w:ascii="Times New Roman" w:hAnsi="Times New Roman"/>
                <w:sz w:val="28"/>
                <w:szCs w:val="28"/>
              </w:rPr>
              <w:t>.</w:t>
            </w:r>
            <w:r w:rsidR="002D1C98" w:rsidRPr="00B93DDC">
              <w:rPr>
                <w:rFonts w:ascii="Times New Roman" w:hAnsi="Times New Roman"/>
                <w:sz w:val="28"/>
                <w:szCs w:val="28"/>
              </w:rPr>
              <w:t>.</w:t>
            </w:r>
          </w:p>
        </w:tc>
        <w:tc>
          <w:tcPr>
            <w:tcW w:w="708" w:type="dxa"/>
          </w:tcPr>
          <w:p w14:paraId="29E37DF5" w14:textId="39CAE173" w:rsidR="00A83995" w:rsidRPr="00310CF0" w:rsidRDefault="00310CF0"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54</w:t>
            </w:r>
          </w:p>
        </w:tc>
      </w:tr>
      <w:tr w:rsidR="00D25924" w:rsidRPr="00B93DDC" w14:paraId="1E921F61" w14:textId="77777777" w:rsidTr="00B62CF9">
        <w:trPr>
          <w:trHeight w:val="309"/>
        </w:trPr>
        <w:tc>
          <w:tcPr>
            <w:tcW w:w="1126" w:type="dxa"/>
          </w:tcPr>
          <w:p w14:paraId="6F2FFF43" w14:textId="77777777" w:rsidR="00A83995" w:rsidRPr="00B93DDC" w:rsidRDefault="00A83995" w:rsidP="004154CD">
            <w:pPr>
              <w:widowControl w:val="0"/>
              <w:autoSpaceDE w:val="0"/>
              <w:autoSpaceDN w:val="0"/>
              <w:adjustRightInd w:val="0"/>
              <w:snapToGrid w:val="0"/>
              <w:ind w:right="27"/>
              <w:rPr>
                <w:rFonts w:ascii="Times New Roman" w:hAnsi="Times New Roman"/>
                <w:caps/>
                <w:sz w:val="28"/>
                <w:szCs w:val="28"/>
              </w:rPr>
            </w:pPr>
            <w:r w:rsidRPr="00B93DDC">
              <w:rPr>
                <w:rFonts w:ascii="Times New Roman" w:hAnsi="Times New Roman"/>
                <w:caps/>
                <w:sz w:val="28"/>
                <w:szCs w:val="28"/>
              </w:rPr>
              <w:t>2.2.4</w:t>
            </w:r>
          </w:p>
        </w:tc>
        <w:tc>
          <w:tcPr>
            <w:tcW w:w="7800" w:type="dxa"/>
          </w:tcPr>
          <w:p w14:paraId="1F60A18E" w14:textId="393FC20E" w:rsidR="00A83995" w:rsidRPr="00B93DDC" w:rsidRDefault="007728A5" w:rsidP="007728A5">
            <w:pPr>
              <w:widowControl w:val="0"/>
              <w:autoSpaceDE w:val="0"/>
              <w:autoSpaceDN w:val="0"/>
              <w:adjustRightInd w:val="0"/>
              <w:snapToGrid w:val="0"/>
              <w:jc w:val="both"/>
              <w:rPr>
                <w:rFonts w:ascii="Times New Roman" w:hAnsi="Times New Roman"/>
                <w:caps/>
                <w:sz w:val="28"/>
                <w:szCs w:val="28"/>
              </w:rPr>
            </w:pPr>
            <w:r w:rsidRPr="00B93DDC">
              <w:rPr>
                <w:rFonts w:ascii="Times New Roman" w:hAnsi="Times New Roman"/>
                <w:sz w:val="28"/>
                <w:szCs w:val="28"/>
              </w:rPr>
              <w:t>Разработка</w:t>
            </w:r>
            <w:r w:rsidRPr="00B93DDC">
              <w:rPr>
                <w:rFonts w:ascii="Times New Roman" w:hAnsi="Times New Roman"/>
                <w:caps/>
                <w:sz w:val="28"/>
                <w:szCs w:val="28"/>
              </w:rPr>
              <w:t xml:space="preserve"> KASP</w:t>
            </w:r>
            <w:r w:rsidR="00E119F7">
              <w:rPr>
                <w:rFonts w:ascii="Times New Roman" w:hAnsi="Times New Roman"/>
                <w:sz w:val="28"/>
                <w:szCs w:val="28"/>
              </w:rPr>
              <w:t xml:space="preserve"> </w:t>
            </w:r>
            <w:r w:rsidRPr="00B93DDC">
              <w:rPr>
                <w:rFonts w:ascii="Times New Roman" w:hAnsi="Times New Roman"/>
                <w:sz w:val="28"/>
                <w:szCs w:val="28"/>
              </w:rPr>
              <w:t>маркеров</w:t>
            </w:r>
            <w:r w:rsidR="00A83995" w:rsidRPr="00B93DDC">
              <w:rPr>
                <w:rFonts w:ascii="Times New Roman" w:hAnsi="Times New Roman"/>
                <w:caps/>
                <w:sz w:val="28"/>
                <w:szCs w:val="28"/>
              </w:rPr>
              <w:t>, KASP</w:t>
            </w:r>
            <w:r w:rsidR="00E119F7">
              <w:rPr>
                <w:rFonts w:ascii="Times New Roman" w:hAnsi="Times New Roman"/>
                <w:caps/>
                <w:sz w:val="28"/>
                <w:szCs w:val="28"/>
              </w:rPr>
              <w:t xml:space="preserve"> </w:t>
            </w:r>
            <w:r w:rsidRPr="00B93DDC">
              <w:rPr>
                <w:rFonts w:ascii="Times New Roman" w:hAnsi="Times New Roman"/>
                <w:sz w:val="28"/>
                <w:szCs w:val="28"/>
              </w:rPr>
              <w:t>генотипирование и</w:t>
            </w:r>
            <w:r w:rsidR="00A83995" w:rsidRPr="00B93DDC">
              <w:rPr>
                <w:rFonts w:ascii="Times New Roman" w:hAnsi="Times New Roman"/>
                <w:sz w:val="28"/>
                <w:szCs w:val="28"/>
              </w:rPr>
              <w:t xml:space="preserve"> </w:t>
            </w:r>
            <w:r w:rsidR="007E2B69">
              <w:rPr>
                <w:rFonts w:ascii="Times New Roman" w:hAnsi="Times New Roman"/>
                <w:sz w:val="28"/>
                <w:szCs w:val="28"/>
              </w:rPr>
              <w:t>валидация</w:t>
            </w:r>
            <w:r w:rsidRPr="00B93DDC">
              <w:rPr>
                <w:rFonts w:ascii="Times New Roman" w:hAnsi="Times New Roman"/>
                <w:sz w:val="28"/>
                <w:szCs w:val="28"/>
              </w:rPr>
              <w:t xml:space="preserve"> результатов </w:t>
            </w:r>
            <w:r w:rsidR="00A83995" w:rsidRPr="00B93DDC">
              <w:rPr>
                <w:rFonts w:ascii="Times New Roman" w:hAnsi="Times New Roman"/>
                <w:caps/>
                <w:sz w:val="28"/>
                <w:szCs w:val="28"/>
              </w:rPr>
              <w:t>GWAS</w:t>
            </w:r>
            <w:r w:rsidR="00E119F7">
              <w:rPr>
                <w:rFonts w:ascii="Times New Roman" w:hAnsi="Times New Roman"/>
                <w:caps/>
                <w:sz w:val="28"/>
                <w:szCs w:val="28"/>
              </w:rPr>
              <w:t xml:space="preserve"> </w:t>
            </w:r>
            <w:r w:rsidR="00E119F7">
              <w:rPr>
                <w:rFonts w:ascii="Times New Roman" w:hAnsi="Times New Roman"/>
                <w:sz w:val="28"/>
                <w:szCs w:val="28"/>
              </w:rPr>
              <w:t>а</w:t>
            </w:r>
            <w:r w:rsidRPr="00B93DDC">
              <w:rPr>
                <w:rFonts w:ascii="Times New Roman" w:hAnsi="Times New Roman"/>
                <w:sz w:val="28"/>
                <w:szCs w:val="28"/>
              </w:rPr>
              <w:t>нализа</w:t>
            </w:r>
            <w:r w:rsidR="00080F29" w:rsidRPr="00B93DDC">
              <w:rPr>
                <w:rFonts w:ascii="Times New Roman" w:hAnsi="Times New Roman"/>
                <w:caps/>
                <w:sz w:val="28"/>
                <w:szCs w:val="28"/>
              </w:rPr>
              <w:t>……</w:t>
            </w:r>
            <w:r w:rsidR="00E119F7">
              <w:rPr>
                <w:rFonts w:ascii="Times New Roman" w:hAnsi="Times New Roman"/>
                <w:caps/>
                <w:sz w:val="28"/>
                <w:szCs w:val="28"/>
              </w:rPr>
              <w:t>………</w:t>
            </w:r>
            <w:proofErr w:type="gramStart"/>
            <w:r w:rsidR="00E119F7">
              <w:rPr>
                <w:rFonts w:ascii="Times New Roman" w:hAnsi="Times New Roman"/>
                <w:caps/>
                <w:sz w:val="28"/>
                <w:szCs w:val="28"/>
              </w:rPr>
              <w:t>…</w:t>
            </w:r>
            <w:r w:rsidR="007E2B69">
              <w:rPr>
                <w:rFonts w:ascii="Times New Roman" w:hAnsi="Times New Roman"/>
                <w:caps/>
                <w:sz w:val="28"/>
                <w:szCs w:val="28"/>
              </w:rPr>
              <w:t>….</w:t>
            </w:r>
            <w:proofErr w:type="gramEnd"/>
            <w:r w:rsidR="00080F29" w:rsidRPr="00B93DDC">
              <w:rPr>
                <w:rFonts w:ascii="Times New Roman" w:hAnsi="Times New Roman"/>
                <w:caps/>
                <w:sz w:val="28"/>
                <w:szCs w:val="28"/>
              </w:rPr>
              <w:t>………</w:t>
            </w:r>
            <w:r w:rsidRPr="00B93DDC">
              <w:rPr>
                <w:rFonts w:ascii="Times New Roman" w:hAnsi="Times New Roman"/>
                <w:caps/>
                <w:sz w:val="28"/>
                <w:szCs w:val="28"/>
              </w:rPr>
              <w:t>.</w:t>
            </w:r>
            <w:r w:rsidR="00080F29" w:rsidRPr="00B93DDC">
              <w:rPr>
                <w:rFonts w:ascii="Times New Roman" w:hAnsi="Times New Roman"/>
                <w:caps/>
                <w:sz w:val="28"/>
                <w:szCs w:val="28"/>
              </w:rPr>
              <w:t>.</w:t>
            </w:r>
          </w:p>
        </w:tc>
        <w:tc>
          <w:tcPr>
            <w:tcW w:w="708" w:type="dxa"/>
          </w:tcPr>
          <w:p w14:paraId="72E870F5" w14:textId="77777777" w:rsidR="00CC6AAA" w:rsidRPr="00556601" w:rsidRDefault="00CC6AAA" w:rsidP="004F61FB">
            <w:pPr>
              <w:widowControl w:val="0"/>
              <w:autoSpaceDE w:val="0"/>
              <w:autoSpaceDN w:val="0"/>
              <w:adjustRightInd w:val="0"/>
              <w:snapToGrid w:val="0"/>
              <w:ind w:hanging="108"/>
              <w:rPr>
                <w:rFonts w:ascii="Times New Roman" w:hAnsi="Times New Roman"/>
                <w:caps/>
                <w:sz w:val="28"/>
                <w:szCs w:val="28"/>
              </w:rPr>
            </w:pPr>
          </w:p>
          <w:p w14:paraId="592293EF" w14:textId="0911822F" w:rsidR="00310CF0" w:rsidRPr="00310CF0" w:rsidRDefault="00310CF0"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55</w:t>
            </w:r>
          </w:p>
        </w:tc>
      </w:tr>
      <w:tr w:rsidR="00D25924" w:rsidRPr="00B93DDC" w14:paraId="11EA1505" w14:textId="77777777" w:rsidTr="00B62CF9">
        <w:trPr>
          <w:trHeight w:val="321"/>
        </w:trPr>
        <w:tc>
          <w:tcPr>
            <w:tcW w:w="1126" w:type="dxa"/>
          </w:tcPr>
          <w:p w14:paraId="66CA80C3" w14:textId="77777777" w:rsidR="00A83995" w:rsidRPr="00B93DDC" w:rsidRDefault="00A83995" w:rsidP="004154CD">
            <w:pPr>
              <w:widowControl w:val="0"/>
              <w:autoSpaceDE w:val="0"/>
              <w:autoSpaceDN w:val="0"/>
              <w:adjustRightInd w:val="0"/>
              <w:snapToGrid w:val="0"/>
              <w:ind w:right="27"/>
              <w:rPr>
                <w:rFonts w:ascii="Times New Roman" w:hAnsi="Times New Roman"/>
                <w:caps/>
                <w:sz w:val="28"/>
                <w:szCs w:val="28"/>
              </w:rPr>
            </w:pPr>
            <w:r w:rsidRPr="00B93DDC">
              <w:rPr>
                <w:rFonts w:ascii="Times New Roman" w:hAnsi="Times New Roman"/>
                <w:caps/>
                <w:sz w:val="28"/>
                <w:szCs w:val="28"/>
              </w:rPr>
              <w:t>3</w:t>
            </w:r>
          </w:p>
        </w:tc>
        <w:tc>
          <w:tcPr>
            <w:tcW w:w="7800" w:type="dxa"/>
          </w:tcPr>
          <w:p w14:paraId="01BA9F59" w14:textId="5CA67156" w:rsidR="00A83995" w:rsidRPr="00B93DDC" w:rsidRDefault="00AE6ECB" w:rsidP="004154CD">
            <w:pPr>
              <w:widowControl w:val="0"/>
              <w:autoSpaceDE w:val="0"/>
              <w:autoSpaceDN w:val="0"/>
              <w:adjustRightInd w:val="0"/>
              <w:snapToGrid w:val="0"/>
              <w:rPr>
                <w:rFonts w:ascii="Times New Roman" w:hAnsi="Times New Roman"/>
                <w:caps/>
                <w:sz w:val="28"/>
                <w:szCs w:val="28"/>
              </w:rPr>
            </w:pPr>
            <w:r w:rsidRPr="00B93DDC">
              <w:rPr>
                <w:rFonts w:ascii="Times New Roman" w:hAnsi="Times New Roman"/>
                <w:b/>
                <w:sz w:val="28"/>
                <w:szCs w:val="28"/>
              </w:rPr>
              <w:t>РЕЗУЛЬТАТЫ И ОБСУЖДЕНИЕ</w:t>
            </w:r>
            <w:r w:rsidR="00A83995" w:rsidRPr="00B93DDC">
              <w:rPr>
                <w:rFonts w:ascii="Times New Roman" w:hAnsi="Times New Roman"/>
                <w:caps/>
                <w:sz w:val="28"/>
                <w:szCs w:val="28"/>
              </w:rPr>
              <w:t>……………………</w:t>
            </w:r>
            <w:r w:rsidR="00B93DDC" w:rsidRPr="00B93DDC">
              <w:rPr>
                <w:rFonts w:ascii="Times New Roman" w:hAnsi="Times New Roman"/>
                <w:caps/>
                <w:sz w:val="28"/>
                <w:szCs w:val="28"/>
              </w:rPr>
              <w:t>...</w:t>
            </w:r>
            <w:proofErr w:type="gramStart"/>
            <w:r w:rsidR="00080F29" w:rsidRPr="00B93DDC">
              <w:rPr>
                <w:rFonts w:ascii="Times New Roman" w:hAnsi="Times New Roman"/>
                <w:caps/>
                <w:sz w:val="28"/>
                <w:szCs w:val="28"/>
              </w:rPr>
              <w:t>…….</w:t>
            </w:r>
            <w:proofErr w:type="gramEnd"/>
            <w:r w:rsidR="00080F29" w:rsidRPr="00B93DDC">
              <w:rPr>
                <w:rFonts w:ascii="Times New Roman" w:hAnsi="Times New Roman"/>
                <w:caps/>
                <w:sz w:val="28"/>
                <w:szCs w:val="28"/>
              </w:rPr>
              <w:t>.</w:t>
            </w:r>
          </w:p>
        </w:tc>
        <w:tc>
          <w:tcPr>
            <w:tcW w:w="708" w:type="dxa"/>
          </w:tcPr>
          <w:p w14:paraId="6F7FB906" w14:textId="55C7020E" w:rsidR="00A83995" w:rsidRPr="00310CF0" w:rsidRDefault="00310CF0"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57</w:t>
            </w:r>
          </w:p>
        </w:tc>
      </w:tr>
      <w:tr w:rsidR="00D25924" w:rsidRPr="00B93DDC" w14:paraId="032213DF" w14:textId="77777777" w:rsidTr="00B62CF9">
        <w:trPr>
          <w:trHeight w:val="68"/>
        </w:trPr>
        <w:tc>
          <w:tcPr>
            <w:tcW w:w="1126" w:type="dxa"/>
          </w:tcPr>
          <w:p w14:paraId="5C351258" w14:textId="77777777" w:rsidR="00A83995" w:rsidRPr="00B93DDC" w:rsidRDefault="00A83995" w:rsidP="004154CD">
            <w:pPr>
              <w:widowControl w:val="0"/>
              <w:autoSpaceDE w:val="0"/>
              <w:autoSpaceDN w:val="0"/>
              <w:adjustRightInd w:val="0"/>
              <w:snapToGrid w:val="0"/>
              <w:ind w:right="27"/>
              <w:rPr>
                <w:rFonts w:ascii="Times New Roman" w:hAnsi="Times New Roman"/>
                <w:caps/>
                <w:sz w:val="28"/>
                <w:szCs w:val="28"/>
              </w:rPr>
            </w:pPr>
            <w:r w:rsidRPr="00B93DDC">
              <w:rPr>
                <w:rFonts w:ascii="Times New Roman" w:hAnsi="Times New Roman"/>
                <w:caps/>
                <w:sz w:val="28"/>
                <w:szCs w:val="28"/>
              </w:rPr>
              <w:t>3.1</w:t>
            </w:r>
          </w:p>
        </w:tc>
        <w:tc>
          <w:tcPr>
            <w:tcW w:w="7800" w:type="dxa"/>
          </w:tcPr>
          <w:p w14:paraId="7B0D9647" w14:textId="2B9198FC" w:rsidR="00A83995" w:rsidRPr="00B93DDC" w:rsidRDefault="00B93DDC" w:rsidP="004154CD">
            <w:pPr>
              <w:widowControl w:val="0"/>
              <w:autoSpaceDE w:val="0"/>
              <w:autoSpaceDN w:val="0"/>
              <w:adjustRightInd w:val="0"/>
              <w:snapToGrid w:val="0"/>
              <w:jc w:val="both"/>
              <w:rPr>
                <w:rFonts w:ascii="Times New Roman" w:hAnsi="Times New Roman"/>
                <w:caps/>
                <w:sz w:val="28"/>
                <w:szCs w:val="28"/>
              </w:rPr>
            </w:pPr>
            <w:proofErr w:type="spellStart"/>
            <w:r w:rsidRPr="00B93DDC">
              <w:rPr>
                <w:rFonts w:ascii="Times New Roman" w:hAnsi="Times New Roman"/>
                <w:sz w:val="28"/>
                <w:szCs w:val="28"/>
              </w:rPr>
              <w:t>Фенотипирование</w:t>
            </w:r>
            <w:proofErr w:type="spellEnd"/>
            <w:r w:rsidRPr="00B93DDC">
              <w:rPr>
                <w:rFonts w:ascii="Times New Roman" w:hAnsi="Times New Roman"/>
                <w:sz w:val="28"/>
                <w:szCs w:val="28"/>
              </w:rPr>
              <w:t xml:space="preserve"> коллекций ячменя по признакам качества зерна и урожайности</w:t>
            </w:r>
            <w:r w:rsidR="00080F29" w:rsidRPr="00B93DDC">
              <w:rPr>
                <w:rFonts w:ascii="Times New Roman" w:hAnsi="Times New Roman"/>
                <w:sz w:val="28"/>
                <w:szCs w:val="28"/>
              </w:rPr>
              <w:t>…</w:t>
            </w:r>
            <w:r w:rsidRPr="00B93DDC">
              <w:rPr>
                <w:rFonts w:ascii="Times New Roman" w:hAnsi="Times New Roman"/>
                <w:sz w:val="28"/>
                <w:szCs w:val="28"/>
              </w:rPr>
              <w:t>…</w:t>
            </w:r>
            <w:r w:rsidR="00080F29" w:rsidRPr="00B93DDC">
              <w:rPr>
                <w:rFonts w:ascii="Times New Roman" w:hAnsi="Times New Roman"/>
                <w:sz w:val="28"/>
                <w:szCs w:val="28"/>
              </w:rPr>
              <w:t>…………………………………………</w:t>
            </w:r>
          </w:p>
        </w:tc>
        <w:tc>
          <w:tcPr>
            <w:tcW w:w="708" w:type="dxa"/>
          </w:tcPr>
          <w:p w14:paraId="6F5B22B1" w14:textId="77777777" w:rsidR="00CC6AAA" w:rsidRPr="00556601" w:rsidRDefault="00CC6AAA" w:rsidP="004F61FB">
            <w:pPr>
              <w:widowControl w:val="0"/>
              <w:autoSpaceDE w:val="0"/>
              <w:autoSpaceDN w:val="0"/>
              <w:adjustRightInd w:val="0"/>
              <w:snapToGrid w:val="0"/>
              <w:ind w:hanging="108"/>
              <w:rPr>
                <w:rFonts w:ascii="Times New Roman" w:hAnsi="Times New Roman"/>
                <w:caps/>
                <w:sz w:val="28"/>
                <w:szCs w:val="28"/>
              </w:rPr>
            </w:pPr>
          </w:p>
          <w:p w14:paraId="534B199A" w14:textId="1ECFF160" w:rsidR="00310CF0" w:rsidRPr="00310CF0" w:rsidRDefault="00310CF0"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57</w:t>
            </w:r>
          </w:p>
        </w:tc>
      </w:tr>
      <w:tr w:rsidR="00D25924" w:rsidRPr="00B93DDC" w14:paraId="5E89BC39" w14:textId="77777777" w:rsidTr="00B62CF9">
        <w:trPr>
          <w:trHeight w:val="58"/>
        </w:trPr>
        <w:tc>
          <w:tcPr>
            <w:tcW w:w="1126" w:type="dxa"/>
          </w:tcPr>
          <w:p w14:paraId="4D610D34"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3.1.1</w:t>
            </w:r>
          </w:p>
        </w:tc>
        <w:tc>
          <w:tcPr>
            <w:tcW w:w="7800" w:type="dxa"/>
          </w:tcPr>
          <w:p w14:paraId="1F4470C4" w14:textId="59793CB3" w:rsidR="00A83995" w:rsidRPr="00B93DDC" w:rsidRDefault="009D12C7" w:rsidP="004154CD">
            <w:pPr>
              <w:widowControl w:val="0"/>
              <w:autoSpaceDE w:val="0"/>
              <w:autoSpaceDN w:val="0"/>
              <w:adjustRightInd w:val="0"/>
              <w:snapToGrid w:val="0"/>
              <w:jc w:val="both"/>
              <w:rPr>
                <w:rFonts w:ascii="Times New Roman" w:hAnsi="Times New Roman"/>
                <w:bCs/>
                <w:caps/>
                <w:sz w:val="28"/>
                <w:szCs w:val="28"/>
              </w:rPr>
            </w:pPr>
            <w:r>
              <w:rPr>
                <w:rFonts w:ascii="Times New Roman" w:eastAsia="Times New Roman" w:hAnsi="Times New Roman"/>
                <w:bCs/>
                <w:sz w:val="28"/>
                <w:szCs w:val="28"/>
              </w:rPr>
              <w:t>Качество зерна</w:t>
            </w:r>
            <w:r w:rsidR="00B93DDC" w:rsidRPr="00B93DDC">
              <w:rPr>
                <w:rFonts w:ascii="Times New Roman" w:eastAsia="Times New Roman" w:hAnsi="Times New Roman"/>
                <w:bCs/>
                <w:sz w:val="28"/>
                <w:szCs w:val="28"/>
              </w:rPr>
              <w:t xml:space="preserve"> </w:t>
            </w:r>
            <w:r w:rsidR="003156F8">
              <w:rPr>
                <w:rFonts w:ascii="Times New Roman" w:eastAsia="Times New Roman" w:hAnsi="Times New Roman"/>
                <w:bCs/>
                <w:sz w:val="28"/>
                <w:szCs w:val="28"/>
              </w:rPr>
              <w:t>мировой</w:t>
            </w:r>
            <w:r w:rsidR="00B93DDC" w:rsidRPr="00B93DDC">
              <w:rPr>
                <w:rFonts w:ascii="Times New Roman" w:eastAsia="Times New Roman" w:hAnsi="Times New Roman"/>
                <w:bCs/>
                <w:sz w:val="28"/>
                <w:szCs w:val="28"/>
              </w:rPr>
              <w:t xml:space="preserve"> коллекции</w:t>
            </w:r>
            <w:r w:rsidR="003156F8">
              <w:rPr>
                <w:rFonts w:ascii="Times New Roman" w:eastAsia="Times New Roman" w:hAnsi="Times New Roman"/>
                <w:bCs/>
                <w:sz w:val="28"/>
                <w:szCs w:val="28"/>
              </w:rPr>
              <w:t xml:space="preserve"> двурядного ячменя</w:t>
            </w:r>
            <w:r>
              <w:rPr>
                <w:rFonts w:ascii="Times New Roman" w:eastAsia="Times New Roman" w:hAnsi="Times New Roman"/>
                <w:bCs/>
                <w:sz w:val="28"/>
                <w:szCs w:val="28"/>
              </w:rPr>
              <w:t>, выращенной</w:t>
            </w:r>
            <w:r w:rsidR="00B93DDC" w:rsidRPr="00B93DDC">
              <w:rPr>
                <w:rFonts w:ascii="Times New Roman" w:eastAsia="Times New Roman" w:hAnsi="Times New Roman"/>
                <w:bCs/>
                <w:sz w:val="28"/>
                <w:szCs w:val="28"/>
              </w:rPr>
              <w:t xml:space="preserve"> в условиях Алматинской области</w:t>
            </w:r>
            <w:r w:rsidR="008261A1">
              <w:rPr>
                <w:rFonts w:ascii="Times New Roman" w:eastAsia="Times New Roman" w:hAnsi="Times New Roman"/>
                <w:bCs/>
                <w:sz w:val="28"/>
                <w:szCs w:val="28"/>
              </w:rPr>
              <w:t>……………</w:t>
            </w:r>
            <w:proofErr w:type="gramStart"/>
            <w:r w:rsidR="008261A1">
              <w:rPr>
                <w:rFonts w:ascii="Times New Roman" w:eastAsia="Times New Roman" w:hAnsi="Times New Roman"/>
                <w:bCs/>
                <w:sz w:val="28"/>
                <w:szCs w:val="28"/>
              </w:rPr>
              <w:t>…….</w:t>
            </w:r>
            <w:proofErr w:type="gramEnd"/>
          </w:p>
        </w:tc>
        <w:tc>
          <w:tcPr>
            <w:tcW w:w="708" w:type="dxa"/>
          </w:tcPr>
          <w:p w14:paraId="117AFAC3" w14:textId="77777777" w:rsidR="00B13661" w:rsidRPr="00556601" w:rsidRDefault="00B13661" w:rsidP="004F61FB">
            <w:pPr>
              <w:widowControl w:val="0"/>
              <w:autoSpaceDE w:val="0"/>
              <w:autoSpaceDN w:val="0"/>
              <w:adjustRightInd w:val="0"/>
              <w:snapToGrid w:val="0"/>
              <w:ind w:hanging="108"/>
              <w:rPr>
                <w:rFonts w:ascii="Times New Roman" w:hAnsi="Times New Roman"/>
                <w:caps/>
                <w:sz w:val="28"/>
                <w:szCs w:val="28"/>
              </w:rPr>
            </w:pPr>
          </w:p>
          <w:p w14:paraId="1FA6D6C3" w14:textId="2CDADEC8" w:rsidR="006A63BE" w:rsidRPr="006A63BE" w:rsidRDefault="006A63BE"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57</w:t>
            </w:r>
          </w:p>
        </w:tc>
      </w:tr>
      <w:tr w:rsidR="00D25924" w:rsidRPr="00B93DDC" w14:paraId="6D080304" w14:textId="77777777" w:rsidTr="00B62CF9">
        <w:trPr>
          <w:trHeight w:val="58"/>
        </w:trPr>
        <w:tc>
          <w:tcPr>
            <w:tcW w:w="1126" w:type="dxa"/>
          </w:tcPr>
          <w:p w14:paraId="6506B830"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3.1.2</w:t>
            </w:r>
          </w:p>
        </w:tc>
        <w:tc>
          <w:tcPr>
            <w:tcW w:w="7800" w:type="dxa"/>
          </w:tcPr>
          <w:p w14:paraId="4DD4EF57" w14:textId="73030336" w:rsidR="00A83995" w:rsidRPr="00B93DDC" w:rsidRDefault="009D12C7" w:rsidP="004154CD">
            <w:pPr>
              <w:widowControl w:val="0"/>
              <w:autoSpaceDE w:val="0"/>
              <w:autoSpaceDN w:val="0"/>
              <w:adjustRightInd w:val="0"/>
              <w:snapToGrid w:val="0"/>
              <w:jc w:val="both"/>
              <w:rPr>
                <w:rFonts w:ascii="Times New Roman" w:hAnsi="Times New Roman"/>
                <w:bCs/>
                <w:caps/>
                <w:sz w:val="28"/>
                <w:szCs w:val="28"/>
              </w:rPr>
            </w:pPr>
            <w:bookmarkStart w:id="0" w:name="_Hlk162715625"/>
            <w:r>
              <w:rPr>
                <w:rFonts w:ascii="Times New Roman" w:eastAsia="Times New Roman" w:hAnsi="Times New Roman"/>
                <w:bCs/>
                <w:sz w:val="28"/>
                <w:szCs w:val="28"/>
              </w:rPr>
              <w:t>Качество зерна</w:t>
            </w:r>
            <w:r w:rsidRPr="00B93DDC">
              <w:rPr>
                <w:rFonts w:ascii="Times New Roman" w:eastAsia="Times New Roman" w:hAnsi="Times New Roman"/>
                <w:bCs/>
                <w:sz w:val="28"/>
                <w:szCs w:val="28"/>
              </w:rPr>
              <w:t xml:space="preserve"> </w:t>
            </w:r>
            <w:r>
              <w:rPr>
                <w:rFonts w:ascii="Times New Roman" w:eastAsia="Times New Roman" w:hAnsi="Times New Roman"/>
                <w:bCs/>
                <w:sz w:val="28"/>
                <w:szCs w:val="28"/>
              </w:rPr>
              <w:t>мировой</w:t>
            </w:r>
            <w:r w:rsidRPr="00B93DDC">
              <w:rPr>
                <w:rFonts w:ascii="Times New Roman" w:eastAsia="Times New Roman" w:hAnsi="Times New Roman"/>
                <w:bCs/>
                <w:sz w:val="28"/>
                <w:szCs w:val="28"/>
              </w:rPr>
              <w:t xml:space="preserve"> коллекции</w:t>
            </w:r>
            <w:r>
              <w:rPr>
                <w:rFonts w:ascii="Times New Roman" w:eastAsia="Times New Roman" w:hAnsi="Times New Roman"/>
                <w:bCs/>
                <w:sz w:val="28"/>
                <w:szCs w:val="28"/>
              </w:rPr>
              <w:t xml:space="preserve"> двурядного ячменя, выращенной</w:t>
            </w:r>
            <w:r w:rsidRPr="00B93DDC">
              <w:rPr>
                <w:rFonts w:ascii="Times New Roman" w:eastAsia="Times New Roman" w:hAnsi="Times New Roman"/>
                <w:bCs/>
                <w:sz w:val="28"/>
                <w:szCs w:val="28"/>
              </w:rPr>
              <w:t xml:space="preserve"> в </w:t>
            </w:r>
            <w:r w:rsidR="00B93DDC" w:rsidRPr="00B93DDC">
              <w:rPr>
                <w:rFonts w:ascii="Times New Roman" w:eastAsia="Times New Roman" w:hAnsi="Times New Roman"/>
                <w:bCs/>
                <w:sz w:val="28"/>
                <w:szCs w:val="28"/>
              </w:rPr>
              <w:t xml:space="preserve">Костанайской </w:t>
            </w:r>
            <w:proofErr w:type="gramStart"/>
            <w:r w:rsidR="00B93DDC" w:rsidRPr="00B93DDC">
              <w:rPr>
                <w:rFonts w:ascii="Times New Roman" w:eastAsia="Times New Roman" w:hAnsi="Times New Roman"/>
                <w:bCs/>
                <w:sz w:val="28"/>
                <w:szCs w:val="28"/>
              </w:rPr>
              <w:t>области</w:t>
            </w:r>
            <w:bookmarkEnd w:id="0"/>
            <w:r w:rsidR="008261A1">
              <w:rPr>
                <w:rFonts w:ascii="Times New Roman" w:eastAsia="Times New Roman" w:hAnsi="Times New Roman"/>
                <w:bCs/>
                <w:sz w:val="28"/>
                <w:szCs w:val="28"/>
              </w:rPr>
              <w:t>.…</w:t>
            </w:r>
            <w:proofErr w:type="gramEnd"/>
            <w:r w:rsidR="008261A1">
              <w:rPr>
                <w:rFonts w:ascii="Times New Roman" w:eastAsia="Times New Roman" w:hAnsi="Times New Roman"/>
                <w:bCs/>
                <w:sz w:val="28"/>
                <w:szCs w:val="28"/>
              </w:rPr>
              <w:t>……</w:t>
            </w:r>
            <w:r>
              <w:rPr>
                <w:rFonts w:ascii="Times New Roman" w:eastAsia="Times New Roman" w:hAnsi="Times New Roman"/>
                <w:bCs/>
                <w:sz w:val="28"/>
                <w:szCs w:val="28"/>
              </w:rPr>
              <w:t>………</w:t>
            </w:r>
            <w:r w:rsidR="008261A1">
              <w:rPr>
                <w:rFonts w:ascii="Times New Roman" w:eastAsia="Times New Roman" w:hAnsi="Times New Roman"/>
                <w:bCs/>
                <w:sz w:val="28"/>
                <w:szCs w:val="28"/>
              </w:rPr>
              <w:t>…………</w:t>
            </w:r>
            <w:r>
              <w:rPr>
                <w:rFonts w:ascii="Times New Roman" w:eastAsia="Times New Roman" w:hAnsi="Times New Roman"/>
                <w:bCs/>
                <w:sz w:val="28"/>
                <w:szCs w:val="28"/>
              </w:rPr>
              <w:t>…</w:t>
            </w:r>
          </w:p>
        </w:tc>
        <w:tc>
          <w:tcPr>
            <w:tcW w:w="708" w:type="dxa"/>
          </w:tcPr>
          <w:p w14:paraId="40BE7E2B" w14:textId="77777777" w:rsidR="00B13661" w:rsidRPr="00556601" w:rsidRDefault="00B13661" w:rsidP="004F61FB">
            <w:pPr>
              <w:widowControl w:val="0"/>
              <w:autoSpaceDE w:val="0"/>
              <w:autoSpaceDN w:val="0"/>
              <w:adjustRightInd w:val="0"/>
              <w:snapToGrid w:val="0"/>
              <w:ind w:hanging="108"/>
              <w:rPr>
                <w:rFonts w:ascii="Times New Roman" w:hAnsi="Times New Roman"/>
                <w:caps/>
                <w:sz w:val="28"/>
                <w:szCs w:val="28"/>
              </w:rPr>
            </w:pPr>
          </w:p>
          <w:p w14:paraId="7CEEB7A4" w14:textId="448237D1" w:rsidR="006A63BE" w:rsidRPr="006A63BE" w:rsidRDefault="006A63BE"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61</w:t>
            </w:r>
          </w:p>
        </w:tc>
      </w:tr>
      <w:tr w:rsidR="00D25924" w:rsidRPr="00B93DDC" w14:paraId="4315CD58" w14:textId="77777777" w:rsidTr="00B62CF9">
        <w:trPr>
          <w:trHeight w:val="58"/>
        </w:trPr>
        <w:tc>
          <w:tcPr>
            <w:tcW w:w="1126" w:type="dxa"/>
          </w:tcPr>
          <w:p w14:paraId="676894C8"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3.1.3</w:t>
            </w:r>
          </w:p>
        </w:tc>
        <w:tc>
          <w:tcPr>
            <w:tcW w:w="7800" w:type="dxa"/>
          </w:tcPr>
          <w:p w14:paraId="32209EE3" w14:textId="01C6FBCE" w:rsidR="00A83995" w:rsidRPr="00B93DDC" w:rsidRDefault="00B93DDC" w:rsidP="004154CD">
            <w:pPr>
              <w:widowControl w:val="0"/>
              <w:autoSpaceDE w:val="0"/>
              <w:autoSpaceDN w:val="0"/>
              <w:adjustRightInd w:val="0"/>
              <w:snapToGrid w:val="0"/>
              <w:jc w:val="both"/>
              <w:rPr>
                <w:rFonts w:ascii="Times New Roman" w:hAnsi="Times New Roman"/>
                <w:bCs/>
                <w:caps/>
                <w:sz w:val="28"/>
                <w:szCs w:val="28"/>
              </w:rPr>
            </w:pPr>
            <w:r w:rsidRPr="00B93DDC">
              <w:rPr>
                <w:rFonts w:ascii="Times New Roman" w:eastAsia="Times New Roman" w:hAnsi="Times New Roman"/>
                <w:bCs/>
                <w:sz w:val="28"/>
                <w:szCs w:val="28"/>
              </w:rPr>
              <w:t xml:space="preserve">Влияние взаимодействия генотип × среда на признаки качества зерна и урожайности </w:t>
            </w:r>
            <w:r w:rsidR="00D21DC0" w:rsidRPr="00D21DC0">
              <w:rPr>
                <w:rFonts w:ascii="Times New Roman" w:eastAsia="Times New Roman" w:hAnsi="Times New Roman"/>
                <w:bCs/>
                <w:sz w:val="28"/>
                <w:szCs w:val="28"/>
              </w:rPr>
              <w:t xml:space="preserve">в коллекции </w:t>
            </w:r>
            <w:r w:rsidRPr="00B93DDC">
              <w:rPr>
                <w:rFonts w:ascii="Times New Roman" w:eastAsia="Times New Roman" w:hAnsi="Times New Roman"/>
                <w:bCs/>
                <w:sz w:val="28"/>
                <w:szCs w:val="28"/>
              </w:rPr>
              <w:t>ячменя</w:t>
            </w:r>
            <w:r w:rsidR="00D21DC0" w:rsidRPr="00D21DC0">
              <w:rPr>
                <w:rFonts w:ascii="Times New Roman" w:eastAsia="Times New Roman" w:hAnsi="Times New Roman"/>
                <w:bCs/>
                <w:sz w:val="28"/>
                <w:szCs w:val="28"/>
              </w:rPr>
              <w:t>, выращенной</w:t>
            </w:r>
            <w:r w:rsidRPr="00B93DDC">
              <w:rPr>
                <w:rFonts w:ascii="Times New Roman" w:eastAsia="Times New Roman" w:hAnsi="Times New Roman"/>
                <w:bCs/>
                <w:sz w:val="28"/>
                <w:szCs w:val="28"/>
              </w:rPr>
              <w:t xml:space="preserve"> в Алматинской и Костанайской областях</w:t>
            </w:r>
            <w:r w:rsidR="00080F29" w:rsidRPr="00B93DDC">
              <w:rPr>
                <w:rFonts w:ascii="Times New Roman" w:eastAsia="Times New Roman" w:hAnsi="Times New Roman"/>
                <w:bCs/>
                <w:sz w:val="28"/>
                <w:szCs w:val="28"/>
              </w:rPr>
              <w:t>…</w:t>
            </w:r>
            <w:r w:rsidRPr="00B93DDC">
              <w:rPr>
                <w:rFonts w:ascii="Times New Roman" w:eastAsia="Times New Roman" w:hAnsi="Times New Roman"/>
                <w:bCs/>
                <w:sz w:val="28"/>
                <w:szCs w:val="28"/>
              </w:rPr>
              <w:t>………</w:t>
            </w:r>
            <w:r w:rsidR="00080F29" w:rsidRPr="00B93DDC">
              <w:rPr>
                <w:rFonts w:ascii="Times New Roman" w:eastAsia="Times New Roman" w:hAnsi="Times New Roman"/>
                <w:bCs/>
                <w:sz w:val="28"/>
                <w:szCs w:val="28"/>
              </w:rPr>
              <w:t>……</w:t>
            </w:r>
            <w:r w:rsidR="008261A1">
              <w:rPr>
                <w:rFonts w:ascii="Times New Roman" w:eastAsia="Times New Roman" w:hAnsi="Times New Roman"/>
                <w:bCs/>
                <w:sz w:val="28"/>
                <w:szCs w:val="28"/>
              </w:rPr>
              <w:t>…</w:t>
            </w:r>
            <w:proofErr w:type="gramStart"/>
            <w:r w:rsidR="00080F29" w:rsidRPr="00B93DDC">
              <w:rPr>
                <w:rFonts w:ascii="Times New Roman" w:eastAsia="Times New Roman" w:hAnsi="Times New Roman"/>
                <w:bCs/>
                <w:sz w:val="28"/>
                <w:szCs w:val="28"/>
              </w:rPr>
              <w:t>……</w:t>
            </w:r>
            <w:r w:rsidR="00C11C29">
              <w:rPr>
                <w:rFonts w:ascii="Times New Roman" w:eastAsia="Times New Roman" w:hAnsi="Times New Roman"/>
                <w:bCs/>
                <w:sz w:val="28"/>
                <w:szCs w:val="28"/>
              </w:rPr>
              <w:t>.</w:t>
            </w:r>
            <w:proofErr w:type="gramEnd"/>
            <w:r w:rsidR="00080F29" w:rsidRPr="00B93DDC">
              <w:rPr>
                <w:rFonts w:ascii="Times New Roman" w:eastAsia="Times New Roman" w:hAnsi="Times New Roman"/>
                <w:bCs/>
                <w:sz w:val="28"/>
                <w:szCs w:val="28"/>
              </w:rPr>
              <w:t>…</w:t>
            </w:r>
          </w:p>
        </w:tc>
        <w:tc>
          <w:tcPr>
            <w:tcW w:w="708" w:type="dxa"/>
          </w:tcPr>
          <w:p w14:paraId="7DAC87AA" w14:textId="77777777" w:rsidR="000B485D" w:rsidRPr="00556601" w:rsidRDefault="000B485D" w:rsidP="004F61FB">
            <w:pPr>
              <w:widowControl w:val="0"/>
              <w:autoSpaceDE w:val="0"/>
              <w:autoSpaceDN w:val="0"/>
              <w:adjustRightInd w:val="0"/>
              <w:snapToGrid w:val="0"/>
              <w:ind w:hanging="108"/>
              <w:rPr>
                <w:rFonts w:ascii="Times New Roman" w:hAnsi="Times New Roman"/>
                <w:caps/>
                <w:sz w:val="28"/>
                <w:szCs w:val="28"/>
              </w:rPr>
            </w:pPr>
          </w:p>
          <w:p w14:paraId="74F1CFB6" w14:textId="77777777" w:rsidR="006A63BE" w:rsidRPr="00556601" w:rsidRDefault="006A63BE" w:rsidP="004F61FB">
            <w:pPr>
              <w:widowControl w:val="0"/>
              <w:autoSpaceDE w:val="0"/>
              <w:autoSpaceDN w:val="0"/>
              <w:adjustRightInd w:val="0"/>
              <w:snapToGrid w:val="0"/>
              <w:ind w:hanging="108"/>
              <w:rPr>
                <w:rFonts w:ascii="Times New Roman" w:hAnsi="Times New Roman"/>
                <w:caps/>
                <w:sz w:val="28"/>
                <w:szCs w:val="28"/>
              </w:rPr>
            </w:pPr>
          </w:p>
          <w:p w14:paraId="287C4953" w14:textId="42F75729" w:rsidR="006A63BE" w:rsidRPr="006A63BE" w:rsidRDefault="006A63BE"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65</w:t>
            </w:r>
          </w:p>
        </w:tc>
      </w:tr>
      <w:tr w:rsidR="00D25924" w:rsidRPr="00B93DDC" w14:paraId="4857FBF2" w14:textId="77777777" w:rsidTr="00B62CF9">
        <w:trPr>
          <w:trHeight w:val="58"/>
        </w:trPr>
        <w:tc>
          <w:tcPr>
            <w:tcW w:w="1126" w:type="dxa"/>
          </w:tcPr>
          <w:p w14:paraId="36737ACB"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lastRenderedPageBreak/>
              <w:t>3.1.4</w:t>
            </w:r>
          </w:p>
        </w:tc>
        <w:tc>
          <w:tcPr>
            <w:tcW w:w="7800" w:type="dxa"/>
          </w:tcPr>
          <w:p w14:paraId="073A7EB6" w14:textId="161F10CB" w:rsidR="00A83995" w:rsidRPr="00B93DDC" w:rsidRDefault="00160A10" w:rsidP="004154CD">
            <w:pPr>
              <w:widowControl w:val="0"/>
              <w:autoSpaceDE w:val="0"/>
              <w:autoSpaceDN w:val="0"/>
              <w:adjustRightInd w:val="0"/>
              <w:snapToGrid w:val="0"/>
              <w:jc w:val="both"/>
              <w:rPr>
                <w:rFonts w:ascii="Times New Roman" w:hAnsi="Times New Roman"/>
                <w:bCs/>
                <w:sz w:val="28"/>
                <w:szCs w:val="28"/>
              </w:rPr>
            </w:pPr>
            <w:bookmarkStart w:id="1" w:name="_Hlk163501345"/>
            <w:r>
              <w:rPr>
                <w:rFonts w:ascii="Times New Roman" w:eastAsia="Times New Roman" w:hAnsi="Times New Roman"/>
                <w:bCs/>
                <w:sz w:val="28"/>
                <w:szCs w:val="28"/>
              </w:rPr>
              <w:t xml:space="preserve">Оценка качества зерна </w:t>
            </w:r>
            <w:r w:rsidR="00B93DDC" w:rsidRPr="00B93DDC">
              <w:rPr>
                <w:rFonts w:ascii="Times New Roman" w:eastAsia="Times New Roman" w:hAnsi="Times New Roman"/>
                <w:bCs/>
                <w:sz w:val="28"/>
                <w:szCs w:val="28"/>
              </w:rPr>
              <w:t>коллекции</w:t>
            </w:r>
            <w:r w:rsidR="009D12C7">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двурядного и шестирядного </w:t>
            </w:r>
            <w:r w:rsidR="009D12C7">
              <w:rPr>
                <w:rFonts w:ascii="Times New Roman" w:eastAsia="Times New Roman" w:hAnsi="Times New Roman"/>
                <w:bCs/>
                <w:sz w:val="28"/>
                <w:szCs w:val="28"/>
              </w:rPr>
              <w:t xml:space="preserve">ячменя, </w:t>
            </w:r>
            <w:r>
              <w:rPr>
                <w:rFonts w:ascii="Times New Roman" w:eastAsia="Times New Roman" w:hAnsi="Times New Roman"/>
                <w:bCs/>
                <w:sz w:val="28"/>
                <w:szCs w:val="28"/>
              </w:rPr>
              <w:t xml:space="preserve">выращенной </w:t>
            </w:r>
            <w:r w:rsidR="00B93DDC" w:rsidRPr="00B93DDC">
              <w:rPr>
                <w:rFonts w:ascii="Times New Roman" w:eastAsia="Times New Roman" w:hAnsi="Times New Roman"/>
                <w:bCs/>
                <w:sz w:val="28"/>
                <w:szCs w:val="28"/>
              </w:rPr>
              <w:t>в Костанайской, Карагандинской и Кызылординской област</w:t>
            </w:r>
            <w:r w:rsidR="008261A1">
              <w:rPr>
                <w:rFonts w:ascii="Times New Roman" w:eastAsia="Times New Roman" w:hAnsi="Times New Roman"/>
                <w:bCs/>
                <w:sz w:val="28"/>
                <w:szCs w:val="28"/>
              </w:rPr>
              <w:t>ях</w:t>
            </w:r>
            <w:bookmarkEnd w:id="1"/>
            <w:r w:rsidR="008261A1">
              <w:rPr>
                <w:rFonts w:ascii="Times New Roman" w:eastAsia="Times New Roman" w:hAnsi="Times New Roman"/>
                <w:bCs/>
                <w:sz w:val="28"/>
                <w:szCs w:val="28"/>
              </w:rPr>
              <w:t>…………………</w:t>
            </w:r>
            <w:r w:rsidR="00080F29" w:rsidRPr="00B93DDC">
              <w:rPr>
                <w:rFonts w:ascii="Times New Roman" w:eastAsia="Times New Roman" w:hAnsi="Times New Roman"/>
                <w:bCs/>
                <w:sz w:val="28"/>
                <w:szCs w:val="28"/>
              </w:rPr>
              <w:t>…</w:t>
            </w:r>
            <w:proofErr w:type="gramStart"/>
            <w:r w:rsidR="00B93DDC">
              <w:rPr>
                <w:rFonts w:ascii="Times New Roman" w:eastAsia="Times New Roman" w:hAnsi="Times New Roman"/>
                <w:bCs/>
                <w:sz w:val="28"/>
                <w:szCs w:val="28"/>
              </w:rPr>
              <w:t>……</w:t>
            </w:r>
            <w:r>
              <w:rPr>
                <w:rFonts w:ascii="Times New Roman" w:eastAsia="Times New Roman" w:hAnsi="Times New Roman"/>
                <w:bCs/>
                <w:sz w:val="28"/>
                <w:szCs w:val="28"/>
              </w:rPr>
              <w:t>.</w:t>
            </w:r>
            <w:proofErr w:type="gramEnd"/>
            <w:r>
              <w:rPr>
                <w:rFonts w:ascii="Times New Roman" w:eastAsia="Times New Roman" w:hAnsi="Times New Roman"/>
                <w:bCs/>
                <w:sz w:val="28"/>
                <w:szCs w:val="28"/>
              </w:rPr>
              <w:t>.</w:t>
            </w:r>
            <w:r w:rsidR="00080F29" w:rsidRPr="00B93DDC">
              <w:rPr>
                <w:rFonts w:ascii="Times New Roman" w:eastAsia="Times New Roman" w:hAnsi="Times New Roman"/>
                <w:bCs/>
                <w:sz w:val="28"/>
                <w:szCs w:val="28"/>
              </w:rPr>
              <w:t>……</w:t>
            </w:r>
            <w:r>
              <w:rPr>
                <w:rFonts w:ascii="Times New Roman" w:eastAsia="Times New Roman" w:hAnsi="Times New Roman"/>
                <w:bCs/>
                <w:sz w:val="28"/>
                <w:szCs w:val="28"/>
              </w:rPr>
              <w:t>.</w:t>
            </w:r>
            <w:r w:rsidR="00080F29" w:rsidRPr="00B93DDC">
              <w:rPr>
                <w:rFonts w:ascii="Times New Roman" w:eastAsia="Times New Roman" w:hAnsi="Times New Roman"/>
                <w:bCs/>
                <w:sz w:val="28"/>
                <w:szCs w:val="28"/>
              </w:rPr>
              <w:t>……..</w:t>
            </w:r>
          </w:p>
        </w:tc>
        <w:tc>
          <w:tcPr>
            <w:tcW w:w="708" w:type="dxa"/>
          </w:tcPr>
          <w:p w14:paraId="5C20283C" w14:textId="77777777" w:rsidR="000B485D" w:rsidRPr="00556601" w:rsidRDefault="000B485D" w:rsidP="004F61FB">
            <w:pPr>
              <w:widowControl w:val="0"/>
              <w:autoSpaceDE w:val="0"/>
              <w:autoSpaceDN w:val="0"/>
              <w:adjustRightInd w:val="0"/>
              <w:snapToGrid w:val="0"/>
              <w:ind w:hanging="108"/>
              <w:rPr>
                <w:rFonts w:ascii="Times New Roman" w:hAnsi="Times New Roman"/>
                <w:caps/>
                <w:sz w:val="28"/>
                <w:szCs w:val="28"/>
              </w:rPr>
            </w:pPr>
          </w:p>
          <w:p w14:paraId="1B301D1B" w14:textId="77777777" w:rsidR="006A63BE" w:rsidRPr="00556601" w:rsidRDefault="006A63BE" w:rsidP="004F61FB">
            <w:pPr>
              <w:widowControl w:val="0"/>
              <w:autoSpaceDE w:val="0"/>
              <w:autoSpaceDN w:val="0"/>
              <w:adjustRightInd w:val="0"/>
              <w:snapToGrid w:val="0"/>
              <w:ind w:hanging="108"/>
              <w:rPr>
                <w:rFonts w:ascii="Times New Roman" w:hAnsi="Times New Roman"/>
                <w:caps/>
                <w:sz w:val="28"/>
                <w:szCs w:val="28"/>
              </w:rPr>
            </w:pPr>
          </w:p>
          <w:p w14:paraId="6A1BD219" w14:textId="2130186D" w:rsidR="006A63BE" w:rsidRPr="006A63BE" w:rsidRDefault="006A63BE"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67</w:t>
            </w:r>
          </w:p>
        </w:tc>
      </w:tr>
      <w:tr w:rsidR="006E59C6" w:rsidRPr="00B93DDC" w14:paraId="3F4DA19F" w14:textId="77777777" w:rsidTr="00B62CF9">
        <w:trPr>
          <w:trHeight w:val="58"/>
        </w:trPr>
        <w:tc>
          <w:tcPr>
            <w:tcW w:w="1126" w:type="dxa"/>
          </w:tcPr>
          <w:p w14:paraId="63153463" w14:textId="33540D1E" w:rsidR="006E59C6" w:rsidRPr="00B93DDC" w:rsidRDefault="006E59C6" w:rsidP="004154CD">
            <w:pPr>
              <w:widowControl w:val="0"/>
              <w:autoSpaceDE w:val="0"/>
              <w:autoSpaceDN w:val="0"/>
              <w:adjustRightInd w:val="0"/>
              <w:snapToGrid w:val="0"/>
              <w:ind w:right="27"/>
              <w:jc w:val="both"/>
              <w:rPr>
                <w:rFonts w:ascii="Times New Roman" w:hAnsi="Times New Roman"/>
                <w:caps/>
                <w:sz w:val="28"/>
                <w:szCs w:val="28"/>
              </w:rPr>
            </w:pPr>
            <w:r>
              <w:rPr>
                <w:rFonts w:ascii="Times New Roman" w:hAnsi="Times New Roman"/>
                <w:caps/>
                <w:sz w:val="28"/>
                <w:szCs w:val="28"/>
              </w:rPr>
              <w:t>3.1.5</w:t>
            </w:r>
          </w:p>
        </w:tc>
        <w:tc>
          <w:tcPr>
            <w:tcW w:w="7800" w:type="dxa"/>
          </w:tcPr>
          <w:p w14:paraId="3F879D65" w14:textId="4C575B47" w:rsidR="006E59C6" w:rsidRDefault="00FC7626" w:rsidP="004154CD">
            <w:pPr>
              <w:widowControl w:val="0"/>
              <w:autoSpaceDE w:val="0"/>
              <w:autoSpaceDN w:val="0"/>
              <w:adjustRightInd w:val="0"/>
              <w:snapToGrid w:val="0"/>
              <w:jc w:val="both"/>
              <w:rPr>
                <w:rFonts w:ascii="Times New Roman" w:eastAsia="Times New Roman" w:hAnsi="Times New Roman"/>
                <w:bCs/>
                <w:sz w:val="28"/>
                <w:szCs w:val="28"/>
              </w:rPr>
            </w:pPr>
            <w:r w:rsidRPr="00FC7626">
              <w:rPr>
                <w:rFonts w:ascii="Times New Roman" w:eastAsia="Times New Roman" w:hAnsi="Times New Roman"/>
                <w:bCs/>
                <w:sz w:val="28"/>
                <w:szCs w:val="28"/>
              </w:rPr>
              <w:t xml:space="preserve">Перспективные сорта и линии в коллекциях ячменя, </w:t>
            </w:r>
            <w:proofErr w:type="spellStart"/>
            <w:r w:rsidRPr="00FC7626">
              <w:rPr>
                <w:rFonts w:ascii="Times New Roman" w:eastAsia="Times New Roman" w:hAnsi="Times New Roman"/>
                <w:bCs/>
                <w:sz w:val="28"/>
                <w:szCs w:val="28"/>
              </w:rPr>
              <w:t>фенотипированных</w:t>
            </w:r>
            <w:proofErr w:type="spellEnd"/>
            <w:r w:rsidRPr="00FC7626">
              <w:rPr>
                <w:rFonts w:ascii="Times New Roman" w:eastAsia="Times New Roman" w:hAnsi="Times New Roman"/>
                <w:bCs/>
                <w:sz w:val="28"/>
                <w:szCs w:val="28"/>
              </w:rPr>
              <w:t xml:space="preserve"> в четырех регионах Казахстана</w:t>
            </w:r>
            <w:r>
              <w:rPr>
                <w:rFonts w:ascii="Times New Roman" w:eastAsia="Times New Roman" w:hAnsi="Times New Roman"/>
                <w:bCs/>
                <w:sz w:val="28"/>
                <w:szCs w:val="28"/>
              </w:rPr>
              <w:t>……………</w:t>
            </w:r>
          </w:p>
        </w:tc>
        <w:tc>
          <w:tcPr>
            <w:tcW w:w="708" w:type="dxa"/>
          </w:tcPr>
          <w:p w14:paraId="40D394E1" w14:textId="77777777" w:rsidR="006E59C6" w:rsidRPr="00556601" w:rsidRDefault="006E59C6" w:rsidP="004F61FB">
            <w:pPr>
              <w:widowControl w:val="0"/>
              <w:autoSpaceDE w:val="0"/>
              <w:autoSpaceDN w:val="0"/>
              <w:adjustRightInd w:val="0"/>
              <w:snapToGrid w:val="0"/>
              <w:ind w:hanging="108"/>
              <w:rPr>
                <w:rFonts w:ascii="Times New Roman" w:hAnsi="Times New Roman"/>
                <w:caps/>
                <w:sz w:val="28"/>
                <w:szCs w:val="28"/>
              </w:rPr>
            </w:pPr>
          </w:p>
          <w:p w14:paraId="50AE06F4" w14:textId="66FF5CDB" w:rsidR="006A63BE" w:rsidRPr="006A63BE" w:rsidRDefault="006A63BE"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73</w:t>
            </w:r>
          </w:p>
        </w:tc>
      </w:tr>
      <w:tr w:rsidR="00D25924" w:rsidRPr="00B93DDC" w14:paraId="25BD627D" w14:textId="77777777" w:rsidTr="00B62CF9">
        <w:trPr>
          <w:trHeight w:val="58"/>
        </w:trPr>
        <w:tc>
          <w:tcPr>
            <w:tcW w:w="1126" w:type="dxa"/>
          </w:tcPr>
          <w:p w14:paraId="72695E35"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3.2</w:t>
            </w:r>
          </w:p>
        </w:tc>
        <w:tc>
          <w:tcPr>
            <w:tcW w:w="7800" w:type="dxa"/>
          </w:tcPr>
          <w:p w14:paraId="4F501BA7" w14:textId="3821FF3F" w:rsidR="00A83995" w:rsidRPr="00B93DDC" w:rsidRDefault="00B93DDC" w:rsidP="004154CD">
            <w:pPr>
              <w:widowControl w:val="0"/>
              <w:autoSpaceDE w:val="0"/>
              <w:autoSpaceDN w:val="0"/>
              <w:adjustRightInd w:val="0"/>
              <w:snapToGrid w:val="0"/>
              <w:jc w:val="both"/>
              <w:rPr>
                <w:rFonts w:ascii="Times New Roman" w:hAnsi="Times New Roman"/>
                <w:bCs/>
                <w:caps/>
                <w:sz w:val="28"/>
                <w:szCs w:val="28"/>
              </w:rPr>
            </w:pPr>
            <w:r>
              <w:rPr>
                <w:rFonts w:ascii="Times New Roman" w:eastAsia="Times New Roman" w:hAnsi="Times New Roman"/>
                <w:bCs/>
                <w:sz w:val="28"/>
                <w:szCs w:val="28"/>
              </w:rPr>
              <w:t>Генотипирование</w:t>
            </w:r>
            <w:r w:rsidRPr="00B93DDC">
              <w:rPr>
                <w:rFonts w:ascii="Times New Roman" w:eastAsia="Times New Roman" w:hAnsi="Times New Roman"/>
                <w:bCs/>
                <w:sz w:val="28"/>
                <w:szCs w:val="28"/>
              </w:rPr>
              <w:t xml:space="preserve"> </w:t>
            </w:r>
            <w:r>
              <w:rPr>
                <w:rFonts w:ascii="Times New Roman" w:eastAsia="Times New Roman" w:hAnsi="Times New Roman"/>
                <w:bCs/>
                <w:sz w:val="28"/>
                <w:szCs w:val="28"/>
              </w:rPr>
              <w:t>коллекций</w:t>
            </w:r>
            <w:r w:rsidRPr="00B93DDC">
              <w:rPr>
                <w:rFonts w:ascii="Times New Roman" w:eastAsia="Times New Roman" w:hAnsi="Times New Roman"/>
                <w:bCs/>
                <w:sz w:val="28"/>
                <w:szCs w:val="28"/>
              </w:rPr>
              <w:t xml:space="preserve"> </w:t>
            </w:r>
            <w:r>
              <w:rPr>
                <w:rFonts w:ascii="Times New Roman" w:eastAsia="Times New Roman" w:hAnsi="Times New Roman"/>
                <w:bCs/>
                <w:sz w:val="28"/>
                <w:szCs w:val="28"/>
              </w:rPr>
              <w:t>ячменя</w:t>
            </w:r>
            <w:r w:rsidRPr="00B93DDC">
              <w:rPr>
                <w:rFonts w:ascii="Times New Roman" w:eastAsia="Times New Roman" w:hAnsi="Times New Roman"/>
                <w:bCs/>
                <w:sz w:val="28"/>
                <w:szCs w:val="28"/>
              </w:rPr>
              <w:t xml:space="preserve"> </w:t>
            </w:r>
            <w:r>
              <w:rPr>
                <w:rFonts w:ascii="Times New Roman" w:eastAsia="Times New Roman" w:hAnsi="Times New Roman"/>
                <w:bCs/>
                <w:sz w:val="28"/>
                <w:szCs w:val="28"/>
              </w:rPr>
              <w:t>с</w:t>
            </w:r>
            <w:r w:rsidRPr="00B93DDC">
              <w:rPr>
                <w:rFonts w:ascii="Times New Roman" w:eastAsia="Times New Roman" w:hAnsi="Times New Roman"/>
                <w:bCs/>
                <w:sz w:val="28"/>
                <w:szCs w:val="28"/>
              </w:rPr>
              <w:t xml:space="preserve"> </w:t>
            </w:r>
            <w:r>
              <w:rPr>
                <w:rFonts w:ascii="Times New Roman" w:eastAsia="Times New Roman" w:hAnsi="Times New Roman"/>
                <w:bCs/>
                <w:sz w:val="28"/>
                <w:szCs w:val="28"/>
              </w:rPr>
              <w:t>помощью</w:t>
            </w:r>
            <w:r w:rsidRPr="00B93DDC">
              <w:rPr>
                <w:rFonts w:ascii="Times New Roman" w:eastAsia="Times New Roman" w:hAnsi="Times New Roman"/>
                <w:bCs/>
                <w:sz w:val="28"/>
                <w:szCs w:val="28"/>
              </w:rPr>
              <w:t xml:space="preserve"> </w:t>
            </w:r>
            <w:r>
              <w:rPr>
                <w:rFonts w:ascii="Times New Roman" w:eastAsia="Times New Roman" w:hAnsi="Times New Roman"/>
                <w:bCs/>
                <w:sz w:val="28"/>
                <w:szCs w:val="28"/>
                <w:lang w:val="en-US"/>
              </w:rPr>
              <w:t>SNP</w:t>
            </w:r>
            <w:r w:rsidRPr="00B93DDC">
              <w:rPr>
                <w:rFonts w:ascii="Times New Roman" w:eastAsia="Times New Roman" w:hAnsi="Times New Roman"/>
                <w:bCs/>
                <w:sz w:val="28"/>
                <w:szCs w:val="28"/>
              </w:rPr>
              <w:t>-</w:t>
            </w:r>
            <w:r>
              <w:rPr>
                <w:rFonts w:ascii="Times New Roman" w:eastAsia="Times New Roman" w:hAnsi="Times New Roman"/>
                <w:bCs/>
                <w:sz w:val="28"/>
                <w:szCs w:val="28"/>
              </w:rPr>
              <w:t xml:space="preserve">микрочипа </w:t>
            </w:r>
            <w:r w:rsidR="00A30F17" w:rsidRPr="00B93DDC">
              <w:rPr>
                <w:rFonts w:ascii="Times New Roman" w:eastAsia="Times New Roman" w:hAnsi="Times New Roman"/>
                <w:bCs/>
                <w:sz w:val="28"/>
                <w:szCs w:val="28"/>
                <w:lang w:val="en-US"/>
              </w:rPr>
              <w:t>Illumina</w:t>
            </w:r>
            <w:r w:rsidR="00A30F17" w:rsidRPr="00B93DDC">
              <w:rPr>
                <w:rFonts w:ascii="Times New Roman" w:eastAsia="Times New Roman" w:hAnsi="Times New Roman"/>
                <w:bCs/>
                <w:sz w:val="28"/>
                <w:szCs w:val="28"/>
              </w:rPr>
              <w:t xml:space="preserve"> </w:t>
            </w:r>
            <w:r w:rsidR="00CF20CF">
              <w:rPr>
                <w:rFonts w:ascii="Times New Roman" w:eastAsia="Times New Roman" w:hAnsi="Times New Roman"/>
                <w:bCs/>
                <w:sz w:val="28"/>
                <w:szCs w:val="28"/>
              </w:rPr>
              <w:t>……</w:t>
            </w:r>
            <w:r>
              <w:rPr>
                <w:rFonts w:ascii="Times New Roman" w:eastAsia="Times New Roman" w:hAnsi="Times New Roman"/>
                <w:bCs/>
                <w:sz w:val="28"/>
                <w:szCs w:val="28"/>
              </w:rPr>
              <w:t>……………………………………</w:t>
            </w:r>
            <w:proofErr w:type="gramStart"/>
            <w:r>
              <w:rPr>
                <w:rFonts w:ascii="Times New Roman" w:eastAsia="Times New Roman" w:hAnsi="Times New Roman"/>
                <w:bCs/>
                <w:sz w:val="28"/>
                <w:szCs w:val="28"/>
              </w:rPr>
              <w:t>…….</w:t>
            </w:r>
            <w:proofErr w:type="gramEnd"/>
            <w:r w:rsidR="00A30F17" w:rsidRPr="00B93DDC">
              <w:rPr>
                <w:rFonts w:ascii="Times New Roman" w:eastAsia="Times New Roman" w:hAnsi="Times New Roman"/>
                <w:bCs/>
                <w:sz w:val="28"/>
                <w:szCs w:val="28"/>
              </w:rPr>
              <w:t>.</w:t>
            </w:r>
          </w:p>
        </w:tc>
        <w:tc>
          <w:tcPr>
            <w:tcW w:w="708" w:type="dxa"/>
          </w:tcPr>
          <w:p w14:paraId="4C078FA6" w14:textId="77777777" w:rsidR="000B485D" w:rsidRPr="00556601" w:rsidRDefault="000B485D" w:rsidP="004F61FB">
            <w:pPr>
              <w:widowControl w:val="0"/>
              <w:autoSpaceDE w:val="0"/>
              <w:autoSpaceDN w:val="0"/>
              <w:adjustRightInd w:val="0"/>
              <w:snapToGrid w:val="0"/>
              <w:ind w:hanging="108"/>
              <w:rPr>
                <w:rFonts w:ascii="Times New Roman" w:hAnsi="Times New Roman"/>
                <w:caps/>
                <w:sz w:val="28"/>
                <w:szCs w:val="28"/>
              </w:rPr>
            </w:pPr>
          </w:p>
          <w:p w14:paraId="4F41AE02" w14:textId="1FB290EA" w:rsidR="006A63BE" w:rsidRPr="006A63BE" w:rsidRDefault="006A63BE"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sidR="00FB1974">
              <w:rPr>
                <w:rFonts w:ascii="Times New Roman" w:hAnsi="Times New Roman"/>
                <w:caps/>
                <w:sz w:val="28"/>
                <w:szCs w:val="28"/>
                <w:lang w:val="en-US"/>
              </w:rPr>
              <w:t>75</w:t>
            </w:r>
          </w:p>
        </w:tc>
      </w:tr>
      <w:tr w:rsidR="00D25924" w:rsidRPr="003F1AF0" w14:paraId="1E6DAE3B" w14:textId="77777777" w:rsidTr="00B62CF9">
        <w:trPr>
          <w:trHeight w:val="58"/>
        </w:trPr>
        <w:tc>
          <w:tcPr>
            <w:tcW w:w="1126" w:type="dxa"/>
          </w:tcPr>
          <w:p w14:paraId="6D780E21"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3.2.1</w:t>
            </w:r>
          </w:p>
        </w:tc>
        <w:tc>
          <w:tcPr>
            <w:tcW w:w="7800" w:type="dxa"/>
          </w:tcPr>
          <w:p w14:paraId="31C2F516" w14:textId="0ED25826" w:rsidR="00A83995" w:rsidRPr="003F1AF0" w:rsidRDefault="003F1AF0" w:rsidP="004154CD">
            <w:pPr>
              <w:widowControl w:val="0"/>
              <w:autoSpaceDE w:val="0"/>
              <w:autoSpaceDN w:val="0"/>
              <w:adjustRightInd w:val="0"/>
              <w:snapToGrid w:val="0"/>
              <w:jc w:val="both"/>
              <w:rPr>
                <w:rFonts w:ascii="Times New Roman" w:hAnsi="Times New Roman"/>
                <w:bCs/>
                <w:caps/>
                <w:sz w:val="28"/>
                <w:szCs w:val="28"/>
              </w:rPr>
            </w:pPr>
            <w:r>
              <w:rPr>
                <w:rFonts w:ascii="Times New Roman" w:eastAsia="Times New Roman" w:hAnsi="Times New Roman"/>
                <w:bCs/>
                <w:sz w:val="28"/>
                <w:szCs w:val="28"/>
              </w:rPr>
              <w:t>Стру</w:t>
            </w:r>
            <w:r w:rsidR="002B0546">
              <w:rPr>
                <w:rFonts w:ascii="Times New Roman" w:eastAsia="Times New Roman" w:hAnsi="Times New Roman"/>
                <w:bCs/>
                <w:sz w:val="28"/>
                <w:szCs w:val="28"/>
              </w:rPr>
              <w:t>к</w:t>
            </w:r>
            <w:r>
              <w:rPr>
                <w:rFonts w:ascii="Times New Roman" w:eastAsia="Times New Roman" w:hAnsi="Times New Roman"/>
                <w:bCs/>
                <w:sz w:val="28"/>
                <w:szCs w:val="28"/>
              </w:rPr>
              <w:t>тура</w:t>
            </w:r>
            <w:r w:rsidRPr="003F1AF0">
              <w:rPr>
                <w:rFonts w:ascii="Times New Roman" w:eastAsia="Times New Roman" w:hAnsi="Times New Roman"/>
                <w:bCs/>
                <w:sz w:val="28"/>
                <w:szCs w:val="28"/>
              </w:rPr>
              <w:t xml:space="preserve"> </w:t>
            </w:r>
            <w:r>
              <w:rPr>
                <w:rFonts w:ascii="Times New Roman" w:eastAsia="Times New Roman" w:hAnsi="Times New Roman"/>
                <w:bCs/>
                <w:sz w:val="28"/>
                <w:szCs w:val="28"/>
              </w:rPr>
              <w:t>популяции</w:t>
            </w:r>
            <w:r w:rsidRPr="003F1AF0">
              <w:rPr>
                <w:rFonts w:ascii="Times New Roman" w:eastAsia="Times New Roman" w:hAnsi="Times New Roman"/>
                <w:bCs/>
                <w:sz w:val="28"/>
                <w:szCs w:val="28"/>
              </w:rPr>
              <w:t xml:space="preserve"> </w:t>
            </w:r>
            <w:r w:rsidR="002B0546">
              <w:rPr>
                <w:rFonts w:ascii="Times New Roman" w:eastAsia="Times New Roman" w:hAnsi="Times New Roman"/>
                <w:bCs/>
                <w:sz w:val="28"/>
                <w:szCs w:val="28"/>
              </w:rPr>
              <w:t xml:space="preserve">мировой </w:t>
            </w:r>
            <w:r w:rsidR="00D21DC0">
              <w:rPr>
                <w:rFonts w:ascii="Times New Roman" w:eastAsia="Times New Roman" w:hAnsi="Times New Roman"/>
                <w:bCs/>
                <w:sz w:val="28"/>
                <w:szCs w:val="28"/>
              </w:rPr>
              <w:t xml:space="preserve">коллекции </w:t>
            </w:r>
            <w:r w:rsidR="002B0546">
              <w:rPr>
                <w:rFonts w:ascii="Times New Roman" w:eastAsia="Times New Roman" w:hAnsi="Times New Roman"/>
                <w:bCs/>
                <w:sz w:val="28"/>
                <w:szCs w:val="28"/>
              </w:rPr>
              <w:t>двурядно</w:t>
            </w:r>
            <w:r w:rsidR="00D21DC0">
              <w:rPr>
                <w:rFonts w:ascii="Times New Roman" w:eastAsia="Times New Roman" w:hAnsi="Times New Roman"/>
                <w:bCs/>
                <w:sz w:val="28"/>
                <w:szCs w:val="28"/>
              </w:rPr>
              <w:t>го</w:t>
            </w:r>
            <w:r w:rsidRPr="003F1AF0">
              <w:rPr>
                <w:rFonts w:ascii="Times New Roman" w:eastAsia="Times New Roman" w:hAnsi="Times New Roman"/>
                <w:bCs/>
                <w:sz w:val="28"/>
                <w:szCs w:val="28"/>
              </w:rPr>
              <w:t xml:space="preserve"> </w:t>
            </w:r>
            <w:r>
              <w:rPr>
                <w:rFonts w:ascii="Times New Roman" w:eastAsia="Times New Roman" w:hAnsi="Times New Roman"/>
                <w:bCs/>
                <w:sz w:val="28"/>
                <w:szCs w:val="28"/>
              </w:rPr>
              <w:t>ячменя</w:t>
            </w:r>
            <w:r w:rsidRPr="003F1AF0">
              <w:rPr>
                <w:rFonts w:ascii="Times New Roman" w:eastAsia="Times New Roman" w:hAnsi="Times New Roman"/>
                <w:bCs/>
                <w:sz w:val="28"/>
                <w:szCs w:val="28"/>
              </w:rPr>
              <w:t xml:space="preserve">, </w:t>
            </w:r>
            <w:r>
              <w:rPr>
                <w:rFonts w:ascii="Times New Roman" w:eastAsia="Times New Roman" w:hAnsi="Times New Roman"/>
                <w:bCs/>
                <w:sz w:val="28"/>
                <w:szCs w:val="28"/>
              </w:rPr>
              <w:t>включающей</w:t>
            </w:r>
            <w:r w:rsidRPr="003F1AF0">
              <w:rPr>
                <w:rFonts w:ascii="Times New Roman" w:eastAsia="Times New Roman" w:hAnsi="Times New Roman"/>
                <w:bCs/>
                <w:sz w:val="28"/>
                <w:szCs w:val="28"/>
              </w:rPr>
              <w:t xml:space="preserve"> </w:t>
            </w:r>
            <w:r>
              <w:rPr>
                <w:rFonts w:ascii="Times New Roman" w:eastAsia="Times New Roman" w:hAnsi="Times New Roman"/>
                <w:bCs/>
                <w:sz w:val="28"/>
                <w:szCs w:val="28"/>
              </w:rPr>
              <w:t>образцы</w:t>
            </w:r>
            <w:r w:rsidRPr="003F1AF0">
              <w:rPr>
                <w:rFonts w:ascii="Times New Roman" w:eastAsia="Times New Roman" w:hAnsi="Times New Roman"/>
                <w:bCs/>
                <w:sz w:val="28"/>
                <w:szCs w:val="28"/>
              </w:rPr>
              <w:t xml:space="preserve"> </w:t>
            </w:r>
            <w:r>
              <w:rPr>
                <w:rFonts w:ascii="Times New Roman" w:eastAsia="Times New Roman" w:hAnsi="Times New Roman"/>
                <w:bCs/>
                <w:sz w:val="28"/>
                <w:szCs w:val="28"/>
              </w:rPr>
              <w:t>из</w:t>
            </w:r>
            <w:r w:rsidRPr="003F1AF0">
              <w:rPr>
                <w:rFonts w:ascii="Times New Roman" w:eastAsia="Times New Roman" w:hAnsi="Times New Roman"/>
                <w:bCs/>
                <w:sz w:val="28"/>
                <w:szCs w:val="28"/>
              </w:rPr>
              <w:t xml:space="preserve"> </w:t>
            </w:r>
            <w:r>
              <w:rPr>
                <w:rFonts w:ascii="Times New Roman" w:eastAsia="Times New Roman" w:hAnsi="Times New Roman"/>
                <w:bCs/>
                <w:sz w:val="28"/>
                <w:szCs w:val="28"/>
              </w:rPr>
              <w:t>США</w:t>
            </w:r>
            <w:r w:rsidRPr="003F1AF0">
              <w:rPr>
                <w:rFonts w:ascii="Times New Roman" w:eastAsia="Times New Roman" w:hAnsi="Times New Roman"/>
                <w:bCs/>
                <w:sz w:val="28"/>
                <w:szCs w:val="28"/>
              </w:rPr>
              <w:t xml:space="preserve">, </w:t>
            </w:r>
            <w:r>
              <w:rPr>
                <w:rFonts w:ascii="Times New Roman" w:eastAsia="Times New Roman" w:hAnsi="Times New Roman"/>
                <w:bCs/>
                <w:sz w:val="28"/>
                <w:szCs w:val="28"/>
              </w:rPr>
              <w:t>Казахстана, Европы и Африки</w:t>
            </w:r>
            <w:r w:rsidR="00A30F17" w:rsidRPr="003F1AF0">
              <w:rPr>
                <w:rFonts w:ascii="Times New Roman" w:eastAsia="Times New Roman" w:hAnsi="Times New Roman"/>
                <w:bCs/>
                <w:sz w:val="28"/>
                <w:szCs w:val="28"/>
              </w:rPr>
              <w:t>……</w:t>
            </w:r>
            <w:r>
              <w:rPr>
                <w:rFonts w:ascii="Times New Roman" w:eastAsia="Times New Roman" w:hAnsi="Times New Roman"/>
                <w:bCs/>
                <w:sz w:val="28"/>
                <w:szCs w:val="28"/>
              </w:rPr>
              <w:t>…………………………………………</w:t>
            </w:r>
            <w:r w:rsidR="002B0546">
              <w:rPr>
                <w:rFonts w:ascii="Times New Roman" w:eastAsia="Times New Roman" w:hAnsi="Times New Roman"/>
                <w:bCs/>
                <w:sz w:val="28"/>
                <w:szCs w:val="28"/>
              </w:rPr>
              <w:t>...</w:t>
            </w:r>
            <w:r>
              <w:rPr>
                <w:rFonts w:ascii="Times New Roman" w:eastAsia="Times New Roman" w:hAnsi="Times New Roman"/>
                <w:bCs/>
                <w:sz w:val="28"/>
                <w:szCs w:val="28"/>
              </w:rPr>
              <w:t>…………...</w:t>
            </w:r>
          </w:p>
        </w:tc>
        <w:tc>
          <w:tcPr>
            <w:tcW w:w="708" w:type="dxa"/>
          </w:tcPr>
          <w:p w14:paraId="3D4DA59A" w14:textId="77777777" w:rsidR="00293C5A" w:rsidRPr="00556601" w:rsidRDefault="00293C5A" w:rsidP="004F61FB">
            <w:pPr>
              <w:widowControl w:val="0"/>
              <w:autoSpaceDE w:val="0"/>
              <w:autoSpaceDN w:val="0"/>
              <w:adjustRightInd w:val="0"/>
              <w:snapToGrid w:val="0"/>
              <w:ind w:hanging="108"/>
              <w:rPr>
                <w:rFonts w:ascii="Times New Roman" w:hAnsi="Times New Roman"/>
                <w:caps/>
                <w:sz w:val="28"/>
                <w:szCs w:val="28"/>
              </w:rPr>
            </w:pPr>
          </w:p>
          <w:p w14:paraId="5D166C37" w14:textId="77777777" w:rsidR="00FB1974" w:rsidRPr="00556601" w:rsidRDefault="00FB1974" w:rsidP="004F61FB">
            <w:pPr>
              <w:widowControl w:val="0"/>
              <w:autoSpaceDE w:val="0"/>
              <w:autoSpaceDN w:val="0"/>
              <w:adjustRightInd w:val="0"/>
              <w:snapToGrid w:val="0"/>
              <w:ind w:hanging="108"/>
              <w:rPr>
                <w:rFonts w:ascii="Times New Roman" w:hAnsi="Times New Roman"/>
                <w:caps/>
                <w:sz w:val="28"/>
                <w:szCs w:val="28"/>
              </w:rPr>
            </w:pPr>
          </w:p>
          <w:p w14:paraId="1F411274" w14:textId="37E734AF" w:rsidR="00FB1974" w:rsidRPr="00FB1974" w:rsidRDefault="00FB1974"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76</w:t>
            </w:r>
          </w:p>
        </w:tc>
      </w:tr>
      <w:tr w:rsidR="00D25924" w:rsidRPr="00B93DDC" w14:paraId="32503DA5" w14:textId="77777777" w:rsidTr="00B62CF9">
        <w:trPr>
          <w:trHeight w:val="58"/>
        </w:trPr>
        <w:tc>
          <w:tcPr>
            <w:tcW w:w="1126" w:type="dxa"/>
          </w:tcPr>
          <w:p w14:paraId="70C1C8D9"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3.2.2</w:t>
            </w:r>
          </w:p>
        </w:tc>
        <w:tc>
          <w:tcPr>
            <w:tcW w:w="7800" w:type="dxa"/>
          </w:tcPr>
          <w:p w14:paraId="55432E9B" w14:textId="6BE5CC2E" w:rsidR="00A83995" w:rsidRPr="00B93DDC" w:rsidRDefault="003F1AF0" w:rsidP="004154CD">
            <w:pPr>
              <w:widowControl w:val="0"/>
              <w:autoSpaceDE w:val="0"/>
              <w:autoSpaceDN w:val="0"/>
              <w:adjustRightInd w:val="0"/>
              <w:snapToGrid w:val="0"/>
              <w:jc w:val="both"/>
              <w:rPr>
                <w:rFonts w:ascii="Times New Roman" w:eastAsia="Times New Roman" w:hAnsi="Times New Roman"/>
                <w:sz w:val="28"/>
                <w:szCs w:val="24"/>
                <w:lang w:eastAsia="ko-KR"/>
              </w:rPr>
            </w:pPr>
            <w:r>
              <w:rPr>
                <w:rFonts w:ascii="Times New Roman" w:eastAsia="Times New Roman" w:hAnsi="Times New Roman"/>
                <w:bCs/>
                <w:sz w:val="28"/>
                <w:szCs w:val="28"/>
              </w:rPr>
              <w:t>Стру</w:t>
            </w:r>
            <w:r w:rsidR="00C30607">
              <w:rPr>
                <w:rFonts w:ascii="Times New Roman" w:eastAsia="Times New Roman" w:hAnsi="Times New Roman"/>
                <w:bCs/>
                <w:sz w:val="28"/>
                <w:szCs w:val="28"/>
              </w:rPr>
              <w:t>к</w:t>
            </w:r>
            <w:r>
              <w:rPr>
                <w:rFonts w:ascii="Times New Roman" w:eastAsia="Times New Roman" w:hAnsi="Times New Roman"/>
                <w:bCs/>
                <w:sz w:val="28"/>
                <w:szCs w:val="28"/>
              </w:rPr>
              <w:t>тура</w:t>
            </w:r>
            <w:r w:rsidRPr="003F1AF0">
              <w:rPr>
                <w:rFonts w:ascii="Times New Roman" w:eastAsia="Times New Roman" w:hAnsi="Times New Roman"/>
                <w:bCs/>
                <w:sz w:val="28"/>
                <w:szCs w:val="28"/>
              </w:rPr>
              <w:t xml:space="preserve"> </w:t>
            </w:r>
            <w:r>
              <w:rPr>
                <w:rFonts w:ascii="Times New Roman" w:eastAsia="Times New Roman" w:hAnsi="Times New Roman"/>
                <w:bCs/>
                <w:sz w:val="28"/>
                <w:szCs w:val="28"/>
              </w:rPr>
              <w:t>популяции</w:t>
            </w:r>
            <w:r w:rsidRPr="003F1AF0">
              <w:rPr>
                <w:rFonts w:ascii="Times New Roman" w:eastAsia="Times New Roman" w:hAnsi="Times New Roman"/>
                <w:bCs/>
                <w:sz w:val="28"/>
                <w:szCs w:val="28"/>
              </w:rPr>
              <w:t xml:space="preserve"> </w:t>
            </w:r>
            <w:r w:rsidR="00D21DC0">
              <w:rPr>
                <w:rFonts w:ascii="Times New Roman" w:eastAsia="Times New Roman" w:hAnsi="Times New Roman"/>
                <w:bCs/>
                <w:sz w:val="28"/>
                <w:szCs w:val="28"/>
              </w:rPr>
              <w:t xml:space="preserve">коллекции </w:t>
            </w:r>
            <w:r w:rsidR="00C30607">
              <w:rPr>
                <w:rFonts w:ascii="Times New Roman" w:eastAsia="Times New Roman" w:hAnsi="Times New Roman"/>
                <w:bCs/>
                <w:sz w:val="28"/>
                <w:szCs w:val="28"/>
              </w:rPr>
              <w:t>двурядно</w:t>
            </w:r>
            <w:r w:rsidR="00D21DC0">
              <w:rPr>
                <w:rFonts w:ascii="Times New Roman" w:eastAsia="Times New Roman" w:hAnsi="Times New Roman"/>
                <w:bCs/>
                <w:sz w:val="28"/>
                <w:szCs w:val="28"/>
              </w:rPr>
              <w:t>го</w:t>
            </w:r>
            <w:r w:rsidR="00C30607" w:rsidRPr="003F1AF0">
              <w:rPr>
                <w:rFonts w:ascii="Times New Roman" w:eastAsia="Times New Roman" w:hAnsi="Times New Roman"/>
                <w:bCs/>
                <w:sz w:val="28"/>
                <w:szCs w:val="28"/>
              </w:rPr>
              <w:t xml:space="preserve"> </w:t>
            </w:r>
            <w:r w:rsidR="00C30607">
              <w:rPr>
                <w:rFonts w:ascii="Times New Roman" w:eastAsia="Times New Roman" w:hAnsi="Times New Roman"/>
                <w:bCs/>
                <w:sz w:val="28"/>
                <w:szCs w:val="28"/>
              </w:rPr>
              <w:t>ячменя</w:t>
            </w:r>
            <w:r w:rsidRPr="003F1AF0">
              <w:rPr>
                <w:rFonts w:ascii="Times New Roman" w:eastAsia="Times New Roman" w:hAnsi="Times New Roman"/>
                <w:bCs/>
                <w:sz w:val="28"/>
                <w:szCs w:val="28"/>
              </w:rPr>
              <w:t xml:space="preserve">, </w:t>
            </w:r>
            <w:r>
              <w:rPr>
                <w:rFonts w:ascii="Times New Roman" w:eastAsia="Times New Roman" w:hAnsi="Times New Roman"/>
                <w:bCs/>
                <w:sz w:val="28"/>
                <w:szCs w:val="28"/>
              </w:rPr>
              <w:t>включающей</w:t>
            </w:r>
            <w:r w:rsidRPr="003F1AF0">
              <w:rPr>
                <w:rFonts w:ascii="Times New Roman" w:eastAsia="Times New Roman" w:hAnsi="Times New Roman"/>
                <w:bCs/>
                <w:sz w:val="28"/>
                <w:szCs w:val="28"/>
              </w:rPr>
              <w:t xml:space="preserve"> </w:t>
            </w:r>
            <w:r>
              <w:rPr>
                <w:rFonts w:ascii="Times New Roman" w:eastAsia="Times New Roman" w:hAnsi="Times New Roman"/>
                <w:bCs/>
                <w:sz w:val="28"/>
                <w:szCs w:val="28"/>
              </w:rPr>
              <w:t>образцы</w:t>
            </w:r>
            <w:r w:rsidRPr="003F1AF0">
              <w:rPr>
                <w:rFonts w:ascii="Times New Roman" w:eastAsia="Times New Roman" w:hAnsi="Times New Roman"/>
                <w:bCs/>
                <w:sz w:val="28"/>
                <w:szCs w:val="28"/>
              </w:rPr>
              <w:t xml:space="preserve"> </w:t>
            </w:r>
            <w:r>
              <w:rPr>
                <w:rFonts w:ascii="Times New Roman" w:eastAsia="Times New Roman" w:hAnsi="Times New Roman"/>
                <w:bCs/>
                <w:sz w:val="28"/>
                <w:szCs w:val="28"/>
              </w:rPr>
              <w:t>из</w:t>
            </w:r>
            <w:r w:rsidRPr="003F1AF0">
              <w:rPr>
                <w:rFonts w:ascii="Times New Roman" w:eastAsia="Times New Roman" w:hAnsi="Times New Roman"/>
                <w:bCs/>
                <w:sz w:val="28"/>
                <w:szCs w:val="28"/>
              </w:rPr>
              <w:t xml:space="preserve"> </w:t>
            </w:r>
            <w:r>
              <w:rPr>
                <w:rFonts w:ascii="Times New Roman" w:eastAsia="Times New Roman" w:hAnsi="Times New Roman"/>
                <w:bCs/>
                <w:sz w:val="28"/>
                <w:szCs w:val="28"/>
              </w:rPr>
              <w:t>США и</w:t>
            </w:r>
            <w:r w:rsidRPr="003F1AF0">
              <w:rPr>
                <w:rFonts w:ascii="Times New Roman" w:eastAsia="Times New Roman" w:hAnsi="Times New Roman"/>
                <w:bCs/>
                <w:sz w:val="28"/>
                <w:szCs w:val="28"/>
              </w:rPr>
              <w:t xml:space="preserve"> </w:t>
            </w:r>
            <w:r>
              <w:rPr>
                <w:rFonts w:ascii="Times New Roman" w:eastAsia="Times New Roman" w:hAnsi="Times New Roman"/>
                <w:bCs/>
                <w:sz w:val="28"/>
                <w:szCs w:val="28"/>
              </w:rPr>
              <w:t>Казахстана</w:t>
            </w:r>
            <w:r w:rsidR="00A30F17" w:rsidRPr="00B93DDC">
              <w:rPr>
                <w:rFonts w:ascii="Times New Roman" w:eastAsia="Times New Roman" w:hAnsi="Times New Roman"/>
                <w:sz w:val="28"/>
                <w:szCs w:val="24"/>
                <w:lang w:eastAsia="ko-KR"/>
              </w:rPr>
              <w:t>…</w:t>
            </w:r>
            <w:r w:rsidR="00080F29" w:rsidRPr="00B93DDC">
              <w:rPr>
                <w:rFonts w:ascii="Times New Roman" w:eastAsia="Times New Roman" w:hAnsi="Times New Roman"/>
                <w:sz w:val="28"/>
                <w:szCs w:val="24"/>
                <w:lang w:eastAsia="ko-KR"/>
              </w:rPr>
              <w:t>…</w:t>
            </w:r>
            <w:r w:rsidR="00AB14CD">
              <w:rPr>
                <w:rFonts w:ascii="Times New Roman" w:eastAsia="Times New Roman" w:hAnsi="Times New Roman"/>
                <w:sz w:val="28"/>
                <w:szCs w:val="24"/>
                <w:lang w:eastAsia="ko-KR"/>
              </w:rPr>
              <w:t>……………</w:t>
            </w:r>
            <w:r w:rsidR="00080F29" w:rsidRPr="00B93DDC">
              <w:rPr>
                <w:rFonts w:ascii="Times New Roman" w:eastAsia="Times New Roman" w:hAnsi="Times New Roman"/>
                <w:sz w:val="28"/>
                <w:szCs w:val="24"/>
                <w:lang w:eastAsia="ko-KR"/>
              </w:rPr>
              <w:t>…</w:t>
            </w:r>
          </w:p>
        </w:tc>
        <w:tc>
          <w:tcPr>
            <w:tcW w:w="708" w:type="dxa"/>
          </w:tcPr>
          <w:p w14:paraId="27CFE663" w14:textId="77777777" w:rsidR="00293C5A" w:rsidRPr="00556601" w:rsidRDefault="00293C5A" w:rsidP="004F61FB">
            <w:pPr>
              <w:widowControl w:val="0"/>
              <w:autoSpaceDE w:val="0"/>
              <w:autoSpaceDN w:val="0"/>
              <w:adjustRightInd w:val="0"/>
              <w:snapToGrid w:val="0"/>
              <w:ind w:hanging="108"/>
              <w:rPr>
                <w:rFonts w:ascii="Times New Roman" w:hAnsi="Times New Roman"/>
                <w:caps/>
                <w:sz w:val="28"/>
                <w:szCs w:val="28"/>
              </w:rPr>
            </w:pPr>
          </w:p>
          <w:p w14:paraId="0D5FE13B" w14:textId="3C3F2754" w:rsidR="00FB1974" w:rsidRPr="00FB1974" w:rsidRDefault="00FB1974"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79</w:t>
            </w:r>
          </w:p>
        </w:tc>
      </w:tr>
      <w:tr w:rsidR="00D25924" w:rsidRPr="00B93DDC" w14:paraId="3E5A815E" w14:textId="77777777" w:rsidTr="00B62CF9">
        <w:trPr>
          <w:trHeight w:val="58"/>
        </w:trPr>
        <w:tc>
          <w:tcPr>
            <w:tcW w:w="1126" w:type="dxa"/>
          </w:tcPr>
          <w:p w14:paraId="4B59B909"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3.2.3</w:t>
            </w:r>
          </w:p>
        </w:tc>
        <w:tc>
          <w:tcPr>
            <w:tcW w:w="7800" w:type="dxa"/>
          </w:tcPr>
          <w:p w14:paraId="4C1C5CCB" w14:textId="33AC94C5" w:rsidR="00A83995" w:rsidRPr="00B93DDC" w:rsidRDefault="004804E6" w:rsidP="004154CD">
            <w:pPr>
              <w:widowControl w:val="0"/>
              <w:autoSpaceDE w:val="0"/>
              <w:autoSpaceDN w:val="0"/>
              <w:adjustRightInd w:val="0"/>
              <w:snapToGrid w:val="0"/>
              <w:jc w:val="both"/>
              <w:rPr>
                <w:rFonts w:ascii="Times New Roman" w:eastAsia="Times New Roman" w:hAnsi="Times New Roman"/>
                <w:sz w:val="28"/>
                <w:szCs w:val="24"/>
                <w:lang w:eastAsia="ko-KR"/>
              </w:rPr>
            </w:pPr>
            <w:r>
              <w:rPr>
                <w:rFonts w:ascii="Times New Roman" w:eastAsia="Times New Roman" w:hAnsi="Times New Roman"/>
                <w:bCs/>
                <w:sz w:val="28"/>
                <w:szCs w:val="28"/>
              </w:rPr>
              <w:t>Стру</w:t>
            </w:r>
            <w:r w:rsidR="00AB14CD">
              <w:rPr>
                <w:rFonts w:ascii="Times New Roman" w:eastAsia="Times New Roman" w:hAnsi="Times New Roman"/>
                <w:bCs/>
                <w:sz w:val="28"/>
                <w:szCs w:val="28"/>
              </w:rPr>
              <w:t>к</w:t>
            </w:r>
            <w:r>
              <w:rPr>
                <w:rFonts w:ascii="Times New Roman" w:eastAsia="Times New Roman" w:hAnsi="Times New Roman"/>
                <w:bCs/>
                <w:sz w:val="28"/>
                <w:szCs w:val="28"/>
              </w:rPr>
              <w:t>тура</w:t>
            </w:r>
            <w:r w:rsidRPr="003F1AF0">
              <w:rPr>
                <w:rFonts w:ascii="Times New Roman" w:eastAsia="Times New Roman" w:hAnsi="Times New Roman"/>
                <w:bCs/>
                <w:sz w:val="28"/>
                <w:szCs w:val="28"/>
              </w:rPr>
              <w:t xml:space="preserve"> </w:t>
            </w:r>
            <w:r>
              <w:rPr>
                <w:rFonts w:ascii="Times New Roman" w:eastAsia="Times New Roman" w:hAnsi="Times New Roman"/>
                <w:bCs/>
                <w:sz w:val="28"/>
                <w:szCs w:val="28"/>
              </w:rPr>
              <w:t>популяции</w:t>
            </w:r>
            <w:r w:rsidRPr="003F1AF0">
              <w:rPr>
                <w:rFonts w:ascii="Times New Roman" w:eastAsia="Times New Roman" w:hAnsi="Times New Roman"/>
                <w:bCs/>
                <w:sz w:val="28"/>
                <w:szCs w:val="28"/>
              </w:rPr>
              <w:t xml:space="preserve"> </w:t>
            </w:r>
            <w:r>
              <w:rPr>
                <w:rFonts w:ascii="Times New Roman" w:eastAsia="Times New Roman" w:hAnsi="Times New Roman"/>
                <w:bCs/>
                <w:sz w:val="28"/>
                <w:szCs w:val="28"/>
              </w:rPr>
              <w:t>коллекции</w:t>
            </w:r>
            <w:r w:rsidRPr="003F1AF0">
              <w:rPr>
                <w:rFonts w:ascii="Times New Roman" w:eastAsia="Times New Roman" w:hAnsi="Times New Roman"/>
                <w:bCs/>
                <w:sz w:val="28"/>
                <w:szCs w:val="28"/>
              </w:rPr>
              <w:t xml:space="preserve"> </w:t>
            </w:r>
            <w:r w:rsidR="006519C1">
              <w:rPr>
                <w:rFonts w:ascii="Times New Roman" w:eastAsia="Times New Roman" w:hAnsi="Times New Roman"/>
                <w:bCs/>
                <w:sz w:val="28"/>
                <w:szCs w:val="28"/>
              </w:rPr>
              <w:t xml:space="preserve">двурядного и шестирядного </w:t>
            </w:r>
            <w:r>
              <w:rPr>
                <w:rFonts w:ascii="Times New Roman" w:eastAsia="Times New Roman" w:hAnsi="Times New Roman"/>
                <w:bCs/>
                <w:sz w:val="28"/>
                <w:szCs w:val="28"/>
              </w:rPr>
              <w:t>ячменя</w:t>
            </w:r>
            <w:r w:rsidRPr="003F1AF0">
              <w:rPr>
                <w:rFonts w:ascii="Times New Roman" w:eastAsia="Times New Roman" w:hAnsi="Times New Roman"/>
                <w:bCs/>
                <w:sz w:val="28"/>
                <w:szCs w:val="28"/>
              </w:rPr>
              <w:t xml:space="preserve">, </w:t>
            </w:r>
            <w:r>
              <w:rPr>
                <w:rFonts w:ascii="Times New Roman" w:eastAsia="Times New Roman" w:hAnsi="Times New Roman"/>
                <w:bCs/>
                <w:sz w:val="28"/>
                <w:szCs w:val="28"/>
              </w:rPr>
              <w:t>включающей</w:t>
            </w:r>
            <w:r w:rsidRPr="003F1AF0">
              <w:rPr>
                <w:rFonts w:ascii="Times New Roman" w:eastAsia="Times New Roman" w:hAnsi="Times New Roman"/>
                <w:bCs/>
                <w:sz w:val="28"/>
                <w:szCs w:val="28"/>
              </w:rPr>
              <w:t xml:space="preserve"> </w:t>
            </w:r>
            <w:r>
              <w:rPr>
                <w:rFonts w:ascii="Times New Roman" w:eastAsia="Times New Roman" w:hAnsi="Times New Roman"/>
                <w:bCs/>
                <w:sz w:val="28"/>
                <w:szCs w:val="28"/>
              </w:rPr>
              <w:t>образцы</w:t>
            </w:r>
            <w:r w:rsidRPr="003F1AF0">
              <w:rPr>
                <w:rFonts w:ascii="Times New Roman" w:eastAsia="Times New Roman" w:hAnsi="Times New Roman"/>
                <w:bCs/>
                <w:sz w:val="28"/>
                <w:szCs w:val="28"/>
              </w:rPr>
              <w:t xml:space="preserve"> </w:t>
            </w:r>
            <w:r>
              <w:rPr>
                <w:rFonts w:ascii="Times New Roman" w:eastAsia="Times New Roman" w:hAnsi="Times New Roman"/>
                <w:bCs/>
                <w:sz w:val="28"/>
                <w:szCs w:val="28"/>
              </w:rPr>
              <w:t>из</w:t>
            </w:r>
            <w:r w:rsidRPr="003F1AF0">
              <w:rPr>
                <w:rFonts w:ascii="Times New Roman" w:eastAsia="Times New Roman" w:hAnsi="Times New Roman"/>
                <w:bCs/>
                <w:sz w:val="28"/>
                <w:szCs w:val="28"/>
              </w:rPr>
              <w:t xml:space="preserve"> </w:t>
            </w:r>
            <w:r>
              <w:rPr>
                <w:rFonts w:ascii="Times New Roman" w:eastAsia="Times New Roman" w:hAnsi="Times New Roman"/>
                <w:bCs/>
                <w:sz w:val="28"/>
                <w:szCs w:val="28"/>
              </w:rPr>
              <w:t>США и</w:t>
            </w:r>
            <w:r w:rsidRPr="003F1AF0">
              <w:rPr>
                <w:rFonts w:ascii="Times New Roman" w:eastAsia="Times New Roman" w:hAnsi="Times New Roman"/>
                <w:bCs/>
                <w:sz w:val="28"/>
                <w:szCs w:val="28"/>
              </w:rPr>
              <w:t xml:space="preserve"> </w:t>
            </w:r>
            <w:r>
              <w:rPr>
                <w:rFonts w:ascii="Times New Roman" w:eastAsia="Times New Roman" w:hAnsi="Times New Roman"/>
                <w:bCs/>
                <w:sz w:val="28"/>
                <w:szCs w:val="28"/>
              </w:rPr>
              <w:t>Казахстан</w:t>
            </w:r>
            <w:r w:rsidR="006519C1">
              <w:rPr>
                <w:rFonts w:ascii="Times New Roman" w:eastAsia="Times New Roman" w:hAnsi="Times New Roman"/>
                <w:bCs/>
                <w:sz w:val="28"/>
                <w:szCs w:val="28"/>
              </w:rPr>
              <w:t>а</w:t>
            </w:r>
            <w:r w:rsidR="00F150B0">
              <w:rPr>
                <w:rFonts w:ascii="Times New Roman" w:eastAsia="Times New Roman" w:hAnsi="Times New Roman"/>
                <w:sz w:val="28"/>
                <w:szCs w:val="24"/>
                <w:lang w:eastAsia="ko-KR"/>
              </w:rPr>
              <w:t>…</w:t>
            </w:r>
            <w:proofErr w:type="gramStart"/>
            <w:r w:rsidR="00F150B0">
              <w:rPr>
                <w:rFonts w:ascii="Times New Roman" w:eastAsia="Times New Roman" w:hAnsi="Times New Roman"/>
                <w:sz w:val="28"/>
                <w:szCs w:val="24"/>
                <w:lang w:eastAsia="ko-KR"/>
              </w:rPr>
              <w:t>…….</w:t>
            </w:r>
            <w:proofErr w:type="gramEnd"/>
            <w:r w:rsidR="00080F29" w:rsidRPr="00B93DDC">
              <w:rPr>
                <w:rFonts w:ascii="Times New Roman" w:eastAsia="Times New Roman" w:hAnsi="Times New Roman"/>
                <w:sz w:val="28"/>
                <w:szCs w:val="24"/>
                <w:lang w:eastAsia="ko-KR"/>
              </w:rPr>
              <w:t>…</w:t>
            </w:r>
            <w:r w:rsidR="006519C1">
              <w:rPr>
                <w:rFonts w:ascii="Times New Roman" w:eastAsia="Times New Roman" w:hAnsi="Times New Roman"/>
                <w:sz w:val="28"/>
                <w:szCs w:val="24"/>
                <w:lang w:eastAsia="ko-KR"/>
              </w:rPr>
              <w:t>.</w:t>
            </w:r>
          </w:p>
        </w:tc>
        <w:tc>
          <w:tcPr>
            <w:tcW w:w="708" w:type="dxa"/>
          </w:tcPr>
          <w:p w14:paraId="41025C1A" w14:textId="77777777" w:rsidR="00293C5A" w:rsidRPr="00556601" w:rsidRDefault="00293C5A" w:rsidP="004F61FB">
            <w:pPr>
              <w:widowControl w:val="0"/>
              <w:autoSpaceDE w:val="0"/>
              <w:autoSpaceDN w:val="0"/>
              <w:adjustRightInd w:val="0"/>
              <w:snapToGrid w:val="0"/>
              <w:ind w:hanging="108"/>
              <w:rPr>
                <w:rFonts w:ascii="Times New Roman" w:hAnsi="Times New Roman"/>
                <w:caps/>
                <w:sz w:val="28"/>
                <w:szCs w:val="28"/>
              </w:rPr>
            </w:pPr>
          </w:p>
          <w:p w14:paraId="7720BF5E" w14:textId="6D5A63C2" w:rsidR="00FB1974" w:rsidRPr="00FB1974" w:rsidRDefault="00FB1974"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80</w:t>
            </w:r>
          </w:p>
        </w:tc>
      </w:tr>
      <w:tr w:rsidR="00D25924" w:rsidRPr="0097328F" w14:paraId="03173C24" w14:textId="77777777" w:rsidTr="00B62CF9">
        <w:trPr>
          <w:trHeight w:val="58"/>
        </w:trPr>
        <w:tc>
          <w:tcPr>
            <w:tcW w:w="1126" w:type="dxa"/>
          </w:tcPr>
          <w:p w14:paraId="3121D5AE"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3.2.4</w:t>
            </w:r>
          </w:p>
        </w:tc>
        <w:tc>
          <w:tcPr>
            <w:tcW w:w="7800" w:type="dxa"/>
          </w:tcPr>
          <w:p w14:paraId="7A0F4894" w14:textId="396EBD71" w:rsidR="00A83995" w:rsidRPr="0097328F" w:rsidRDefault="0097328F" w:rsidP="004154CD">
            <w:pPr>
              <w:widowControl w:val="0"/>
              <w:autoSpaceDE w:val="0"/>
              <w:autoSpaceDN w:val="0"/>
              <w:adjustRightInd w:val="0"/>
              <w:snapToGrid w:val="0"/>
              <w:jc w:val="both"/>
              <w:rPr>
                <w:rFonts w:ascii="Times New Roman" w:eastAsia="Times New Roman" w:hAnsi="Times New Roman"/>
                <w:sz w:val="28"/>
                <w:szCs w:val="24"/>
                <w:lang w:eastAsia="ko-KR"/>
              </w:rPr>
            </w:pPr>
            <w:r>
              <w:rPr>
                <w:rFonts w:ascii="Times New Roman" w:eastAsia="Times New Roman" w:hAnsi="Times New Roman"/>
                <w:sz w:val="28"/>
                <w:szCs w:val="24"/>
                <w:lang w:eastAsia="ko-KR"/>
              </w:rPr>
              <w:t>Генетический</w:t>
            </w:r>
            <w:r w:rsidRPr="0097328F">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анализ</w:t>
            </w:r>
            <w:r w:rsidRPr="0097328F">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казахстанского</w:t>
            </w:r>
            <w:r w:rsidRPr="0097328F">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ячменя</w:t>
            </w:r>
            <w:r w:rsidR="00A407AC">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и</w:t>
            </w:r>
            <w:r w:rsidRPr="0097328F">
              <w:rPr>
                <w:rFonts w:ascii="Times New Roman" w:eastAsia="Times New Roman" w:hAnsi="Times New Roman"/>
                <w:sz w:val="28"/>
                <w:szCs w:val="24"/>
                <w:lang w:eastAsia="ko-KR"/>
              </w:rPr>
              <w:t xml:space="preserve"> </w:t>
            </w:r>
            <w:r w:rsidR="00A407AC">
              <w:rPr>
                <w:rFonts w:ascii="Times New Roman" w:eastAsia="Times New Roman" w:hAnsi="Times New Roman"/>
                <w:sz w:val="28"/>
                <w:szCs w:val="24"/>
                <w:lang w:eastAsia="ko-KR"/>
              </w:rPr>
              <w:t xml:space="preserve">его </w:t>
            </w:r>
            <w:r w:rsidR="00112182">
              <w:rPr>
                <w:rFonts w:ascii="Times New Roman" w:eastAsia="Times New Roman" w:hAnsi="Times New Roman"/>
                <w:sz w:val="28"/>
                <w:szCs w:val="24"/>
                <w:lang w:eastAsia="ko-KR"/>
              </w:rPr>
              <w:t>место</w:t>
            </w:r>
            <w:r>
              <w:rPr>
                <w:rFonts w:ascii="Times New Roman" w:eastAsia="Times New Roman" w:hAnsi="Times New Roman"/>
                <w:sz w:val="28"/>
                <w:szCs w:val="24"/>
                <w:lang w:eastAsia="ko-KR"/>
              </w:rPr>
              <w:t xml:space="preserve"> в миров</w:t>
            </w:r>
            <w:r w:rsidR="00112182">
              <w:rPr>
                <w:rFonts w:ascii="Times New Roman" w:eastAsia="Times New Roman" w:hAnsi="Times New Roman"/>
                <w:sz w:val="28"/>
                <w:szCs w:val="24"/>
                <w:lang w:eastAsia="ko-KR"/>
              </w:rPr>
              <w:t>ой</w:t>
            </w:r>
            <w:r>
              <w:rPr>
                <w:rFonts w:ascii="Times New Roman" w:eastAsia="Times New Roman" w:hAnsi="Times New Roman"/>
                <w:sz w:val="28"/>
                <w:szCs w:val="24"/>
                <w:lang w:eastAsia="ko-KR"/>
              </w:rPr>
              <w:t xml:space="preserve"> коллекци</w:t>
            </w:r>
            <w:r w:rsidR="00112182">
              <w:rPr>
                <w:rFonts w:ascii="Times New Roman" w:eastAsia="Times New Roman" w:hAnsi="Times New Roman"/>
                <w:sz w:val="28"/>
                <w:szCs w:val="24"/>
                <w:lang w:eastAsia="ko-KR"/>
              </w:rPr>
              <w:t>и</w:t>
            </w:r>
            <w:r>
              <w:rPr>
                <w:rFonts w:ascii="Times New Roman" w:eastAsia="Times New Roman" w:hAnsi="Times New Roman"/>
                <w:sz w:val="28"/>
                <w:szCs w:val="24"/>
                <w:lang w:eastAsia="ko-KR"/>
              </w:rPr>
              <w:t xml:space="preserve"> </w:t>
            </w:r>
            <w:r w:rsidR="00112182">
              <w:rPr>
                <w:rFonts w:ascii="Times New Roman" w:eastAsia="Times New Roman" w:hAnsi="Times New Roman"/>
                <w:sz w:val="28"/>
                <w:szCs w:val="24"/>
                <w:lang w:eastAsia="ko-KR"/>
              </w:rPr>
              <w:t>ячменя…</w:t>
            </w:r>
            <w:r w:rsidR="00A407AC">
              <w:rPr>
                <w:rFonts w:ascii="Times New Roman" w:eastAsia="Times New Roman" w:hAnsi="Times New Roman"/>
                <w:sz w:val="28"/>
                <w:szCs w:val="24"/>
                <w:lang w:eastAsia="ko-KR"/>
              </w:rPr>
              <w:t>………………………………</w:t>
            </w:r>
            <w:proofErr w:type="gramStart"/>
            <w:r w:rsidR="00A407AC">
              <w:rPr>
                <w:rFonts w:ascii="Times New Roman" w:eastAsia="Times New Roman" w:hAnsi="Times New Roman"/>
                <w:sz w:val="28"/>
                <w:szCs w:val="24"/>
                <w:lang w:eastAsia="ko-KR"/>
              </w:rPr>
              <w:t>…….</w:t>
            </w:r>
            <w:proofErr w:type="gramEnd"/>
          </w:p>
        </w:tc>
        <w:tc>
          <w:tcPr>
            <w:tcW w:w="708" w:type="dxa"/>
          </w:tcPr>
          <w:p w14:paraId="2BDF6D52" w14:textId="77777777" w:rsidR="004D6D02" w:rsidRPr="00556601" w:rsidRDefault="004D6D02" w:rsidP="004F61FB">
            <w:pPr>
              <w:widowControl w:val="0"/>
              <w:autoSpaceDE w:val="0"/>
              <w:autoSpaceDN w:val="0"/>
              <w:adjustRightInd w:val="0"/>
              <w:snapToGrid w:val="0"/>
              <w:ind w:hanging="108"/>
              <w:rPr>
                <w:rFonts w:ascii="Times New Roman" w:hAnsi="Times New Roman"/>
                <w:caps/>
                <w:sz w:val="28"/>
                <w:szCs w:val="28"/>
              </w:rPr>
            </w:pPr>
          </w:p>
          <w:p w14:paraId="376043D6" w14:textId="7649A85C" w:rsidR="00FB1974" w:rsidRPr="00FB1974" w:rsidRDefault="00FB1974"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81</w:t>
            </w:r>
          </w:p>
        </w:tc>
      </w:tr>
      <w:tr w:rsidR="00D25924" w:rsidRPr="00B93DDC" w14:paraId="60A5BBFB" w14:textId="77777777" w:rsidTr="00B62CF9">
        <w:trPr>
          <w:trHeight w:val="58"/>
        </w:trPr>
        <w:tc>
          <w:tcPr>
            <w:tcW w:w="1126" w:type="dxa"/>
          </w:tcPr>
          <w:p w14:paraId="2D6AEAED"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3.3</w:t>
            </w:r>
          </w:p>
        </w:tc>
        <w:tc>
          <w:tcPr>
            <w:tcW w:w="7800" w:type="dxa"/>
          </w:tcPr>
          <w:p w14:paraId="79C34244" w14:textId="09BF729A" w:rsidR="00A83995" w:rsidRPr="00B93DDC" w:rsidRDefault="00D21DC0" w:rsidP="004154CD">
            <w:pPr>
              <w:widowControl w:val="0"/>
              <w:autoSpaceDE w:val="0"/>
              <w:autoSpaceDN w:val="0"/>
              <w:adjustRightInd w:val="0"/>
              <w:snapToGrid w:val="0"/>
              <w:jc w:val="both"/>
              <w:rPr>
                <w:rFonts w:ascii="Times New Roman" w:eastAsia="Times New Roman" w:hAnsi="Times New Roman"/>
                <w:sz w:val="28"/>
                <w:szCs w:val="24"/>
                <w:lang w:eastAsia="ko-KR"/>
              </w:rPr>
            </w:pPr>
            <w:r>
              <w:rPr>
                <w:rFonts w:ascii="Times New Roman" w:eastAsia="Times New Roman" w:hAnsi="Times New Roman"/>
                <w:sz w:val="28"/>
                <w:szCs w:val="24"/>
                <w:lang w:eastAsia="ko-KR"/>
              </w:rPr>
              <w:t xml:space="preserve">Идентификация </w:t>
            </w:r>
            <w:r w:rsidR="00A30F17" w:rsidRPr="00B93DDC">
              <w:rPr>
                <w:rFonts w:ascii="Times New Roman" w:eastAsia="Times New Roman" w:hAnsi="Times New Roman"/>
                <w:sz w:val="28"/>
                <w:szCs w:val="24"/>
                <w:lang w:eastAsia="ko-KR"/>
              </w:rPr>
              <w:t>QTL</w:t>
            </w:r>
            <w:r w:rsidR="00112182">
              <w:rPr>
                <w:rFonts w:ascii="Times New Roman" w:eastAsia="Times New Roman" w:hAnsi="Times New Roman"/>
                <w:sz w:val="28"/>
                <w:szCs w:val="24"/>
                <w:lang w:eastAsia="ko-KR"/>
              </w:rPr>
              <w:t>,</w:t>
            </w:r>
            <w:r w:rsidR="00A30F17" w:rsidRPr="00B93DDC">
              <w:rPr>
                <w:rFonts w:ascii="Times New Roman" w:eastAsia="Times New Roman" w:hAnsi="Times New Roman"/>
                <w:sz w:val="28"/>
                <w:szCs w:val="24"/>
                <w:lang w:eastAsia="ko-KR"/>
              </w:rPr>
              <w:t xml:space="preserve"> </w:t>
            </w:r>
            <w:r w:rsidRPr="00D21DC0">
              <w:rPr>
                <w:rFonts w:ascii="Times New Roman" w:eastAsia="Times New Roman" w:hAnsi="Times New Roman"/>
                <w:sz w:val="28"/>
                <w:szCs w:val="24"/>
                <w:lang w:eastAsia="ko-KR"/>
              </w:rPr>
              <w:t xml:space="preserve">ассоциированных с </w:t>
            </w:r>
            <w:r w:rsidR="00112182">
              <w:rPr>
                <w:rFonts w:ascii="Times New Roman" w:eastAsia="Times New Roman" w:hAnsi="Times New Roman"/>
                <w:sz w:val="28"/>
                <w:szCs w:val="24"/>
                <w:lang w:eastAsia="ko-KR"/>
              </w:rPr>
              <w:t>признак</w:t>
            </w:r>
            <w:r>
              <w:rPr>
                <w:rFonts w:ascii="Times New Roman" w:eastAsia="Times New Roman" w:hAnsi="Times New Roman"/>
                <w:sz w:val="28"/>
                <w:szCs w:val="24"/>
                <w:lang w:eastAsia="ko-KR"/>
              </w:rPr>
              <w:t>ами</w:t>
            </w:r>
            <w:r w:rsidR="00112182">
              <w:rPr>
                <w:rFonts w:ascii="Times New Roman" w:eastAsia="Times New Roman" w:hAnsi="Times New Roman"/>
                <w:sz w:val="28"/>
                <w:szCs w:val="24"/>
                <w:lang w:eastAsia="ko-KR"/>
              </w:rPr>
              <w:t xml:space="preserve"> качества зерна ячменя</w:t>
            </w:r>
            <w:r w:rsidR="00080F29" w:rsidRPr="00B93DDC">
              <w:rPr>
                <w:rFonts w:ascii="Times New Roman" w:eastAsia="Times New Roman" w:hAnsi="Times New Roman"/>
                <w:sz w:val="28"/>
                <w:szCs w:val="24"/>
                <w:lang w:eastAsia="ko-KR"/>
              </w:rPr>
              <w:t>…</w:t>
            </w:r>
            <w:r w:rsidR="00112182">
              <w:rPr>
                <w:rFonts w:ascii="Times New Roman" w:eastAsia="Times New Roman" w:hAnsi="Times New Roman"/>
                <w:sz w:val="28"/>
                <w:szCs w:val="24"/>
                <w:lang w:eastAsia="ko-KR"/>
              </w:rPr>
              <w:t>………</w:t>
            </w:r>
            <w:r w:rsidR="00A45DF6">
              <w:rPr>
                <w:rFonts w:ascii="Times New Roman" w:eastAsia="Times New Roman" w:hAnsi="Times New Roman"/>
                <w:sz w:val="28"/>
                <w:szCs w:val="24"/>
                <w:lang w:eastAsia="ko-KR"/>
              </w:rPr>
              <w:t>……</w:t>
            </w:r>
            <w:proofErr w:type="gramStart"/>
            <w:r w:rsidR="00A45DF6">
              <w:rPr>
                <w:rFonts w:ascii="Times New Roman" w:eastAsia="Times New Roman" w:hAnsi="Times New Roman"/>
                <w:sz w:val="28"/>
                <w:szCs w:val="24"/>
                <w:lang w:eastAsia="ko-KR"/>
              </w:rPr>
              <w:t>…….</w:t>
            </w:r>
            <w:proofErr w:type="gramEnd"/>
            <w:r w:rsidR="00A45DF6">
              <w:rPr>
                <w:rFonts w:ascii="Times New Roman" w:eastAsia="Times New Roman" w:hAnsi="Times New Roman"/>
                <w:sz w:val="28"/>
                <w:szCs w:val="24"/>
                <w:lang w:eastAsia="ko-KR"/>
              </w:rPr>
              <w:t>.</w:t>
            </w:r>
            <w:r w:rsidR="00112182">
              <w:rPr>
                <w:rFonts w:ascii="Times New Roman" w:eastAsia="Times New Roman" w:hAnsi="Times New Roman"/>
                <w:sz w:val="28"/>
                <w:szCs w:val="24"/>
                <w:lang w:eastAsia="ko-KR"/>
              </w:rPr>
              <w:t>………………</w:t>
            </w:r>
            <w:r w:rsidR="00080F29" w:rsidRPr="00B93DDC">
              <w:rPr>
                <w:rFonts w:ascii="Times New Roman" w:eastAsia="Times New Roman" w:hAnsi="Times New Roman"/>
                <w:sz w:val="28"/>
                <w:szCs w:val="24"/>
                <w:lang w:eastAsia="ko-KR"/>
              </w:rPr>
              <w:t>…………………</w:t>
            </w:r>
          </w:p>
        </w:tc>
        <w:tc>
          <w:tcPr>
            <w:tcW w:w="708" w:type="dxa"/>
          </w:tcPr>
          <w:p w14:paraId="03C41935" w14:textId="77777777" w:rsidR="004D6D02" w:rsidRPr="00556601" w:rsidRDefault="004D6D02" w:rsidP="004F61FB">
            <w:pPr>
              <w:widowControl w:val="0"/>
              <w:autoSpaceDE w:val="0"/>
              <w:autoSpaceDN w:val="0"/>
              <w:adjustRightInd w:val="0"/>
              <w:snapToGrid w:val="0"/>
              <w:ind w:hanging="108"/>
              <w:rPr>
                <w:rFonts w:ascii="Times New Roman" w:hAnsi="Times New Roman"/>
                <w:caps/>
                <w:sz w:val="28"/>
                <w:szCs w:val="28"/>
              </w:rPr>
            </w:pPr>
          </w:p>
          <w:p w14:paraId="52D21613" w14:textId="638EEC99" w:rsidR="00FB1974" w:rsidRPr="00FB1974" w:rsidRDefault="00FB1974"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84</w:t>
            </w:r>
          </w:p>
        </w:tc>
      </w:tr>
      <w:tr w:rsidR="00D25924" w:rsidRPr="00112182" w14:paraId="5AB43D2A" w14:textId="77777777" w:rsidTr="00B62CF9">
        <w:trPr>
          <w:trHeight w:val="58"/>
        </w:trPr>
        <w:tc>
          <w:tcPr>
            <w:tcW w:w="1126" w:type="dxa"/>
          </w:tcPr>
          <w:p w14:paraId="5129674C"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3.3.1</w:t>
            </w:r>
          </w:p>
        </w:tc>
        <w:tc>
          <w:tcPr>
            <w:tcW w:w="7800" w:type="dxa"/>
          </w:tcPr>
          <w:p w14:paraId="3C6CA3A7" w14:textId="114D1C73" w:rsidR="00A83995" w:rsidRPr="00112182" w:rsidRDefault="00085B8D" w:rsidP="004154CD">
            <w:pPr>
              <w:widowControl w:val="0"/>
              <w:autoSpaceDE w:val="0"/>
              <w:autoSpaceDN w:val="0"/>
              <w:adjustRightInd w:val="0"/>
              <w:snapToGrid w:val="0"/>
              <w:jc w:val="both"/>
              <w:rPr>
                <w:rFonts w:ascii="Times New Roman" w:eastAsia="Times New Roman" w:hAnsi="Times New Roman"/>
                <w:sz w:val="28"/>
                <w:szCs w:val="24"/>
                <w:lang w:eastAsia="ko-KR"/>
              </w:rPr>
            </w:pPr>
            <w:r>
              <w:rPr>
                <w:rFonts w:ascii="Times New Roman" w:eastAsia="Times New Roman" w:hAnsi="Times New Roman"/>
                <w:sz w:val="28"/>
                <w:szCs w:val="24"/>
                <w:lang w:eastAsia="ko-KR"/>
              </w:rPr>
              <w:t>Идентификация</w:t>
            </w:r>
            <w:r w:rsidRPr="007708B1">
              <w:rPr>
                <w:rFonts w:ascii="Times New Roman" w:eastAsia="Times New Roman" w:hAnsi="Times New Roman"/>
                <w:sz w:val="28"/>
                <w:szCs w:val="24"/>
                <w:lang w:eastAsia="ko-KR"/>
              </w:rPr>
              <w:t xml:space="preserve"> </w:t>
            </w:r>
            <w:r w:rsidR="00A83995" w:rsidRPr="00112182">
              <w:rPr>
                <w:rFonts w:ascii="Times New Roman" w:eastAsia="Times New Roman" w:hAnsi="Times New Roman"/>
                <w:sz w:val="28"/>
                <w:szCs w:val="24"/>
                <w:lang w:val="en-US" w:eastAsia="ko-KR"/>
              </w:rPr>
              <w:t>QTL</w:t>
            </w:r>
            <w:r w:rsidR="00112182" w:rsidRPr="00112182">
              <w:rPr>
                <w:rFonts w:ascii="Times New Roman" w:eastAsia="Times New Roman" w:hAnsi="Times New Roman"/>
                <w:sz w:val="28"/>
                <w:szCs w:val="24"/>
                <w:lang w:eastAsia="ko-KR"/>
              </w:rPr>
              <w:t xml:space="preserve"> </w:t>
            </w:r>
            <w:r w:rsidR="00112182">
              <w:rPr>
                <w:rFonts w:ascii="Times New Roman" w:eastAsia="Times New Roman" w:hAnsi="Times New Roman"/>
                <w:sz w:val="28"/>
                <w:szCs w:val="24"/>
                <w:lang w:eastAsia="ko-KR"/>
              </w:rPr>
              <w:t>качества</w:t>
            </w:r>
            <w:r w:rsidR="00112182" w:rsidRPr="00112182">
              <w:rPr>
                <w:rFonts w:ascii="Times New Roman" w:eastAsia="Times New Roman" w:hAnsi="Times New Roman"/>
                <w:sz w:val="28"/>
                <w:szCs w:val="24"/>
                <w:lang w:eastAsia="ko-KR"/>
              </w:rPr>
              <w:t xml:space="preserve"> </w:t>
            </w:r>
            <w:r w:rsidR="00112182">
              <w:rPr>
                <w:rFonts w:ascii="Times New Roman" w:eastAsia="Times New Roman" w:hAnsi="Times New Roman"/>
                <w:sz w:val="28"/>
                <w:szCs w:val="24"/>
                <w:lang w:eastAsia="ko-KR"/>
              </w:rPr>
              <w:t>зерна</w:t>
            </w:r>
            <w:r w:rsidR="00764687">
              <w:rPr>
                <w:rFonts w:ascii="Times New Roman" w:eastAsia="Times New Roman" w:hAnsi="Times New Roman"/>
                <w:sz w:val="28"/>
                <w:szCs w:val="24"/>
                <w:lang w:eastAsia="ko-KR"/>
              </w:rPr>
              <w:t xml:space="preserve"> мировой</w:t>
            </w:r>
            <w:r w:rsidR="00115AFE">
              <w:rPr>
                <w:rFonts w:ascii="Times New Roman" w:eastAsia="Times New Roman" w:hAnsi="Times New Roman"/>
                <w:sz w:val="28"/>
                <w:szCs w:val="24"/>
                <w:lang w:eastAsia="ko-KR"/>
              </w:rPr>
              <w:t xml:space="preserve"> коллекции </w:t>
            </w:r>
            <w:r w:rsidR="00764687">
              <w:rPr>
                <w:rFonts w:ascii="Times New Roman" w:eastAsia="Times New Roman" w:hAnsi="Times New Roman"/>
                <w:sz w:val="28"/>
                <w:szCs w:val="24"/>
                <w:lang w:eastAsia="ko-KR"/>
              </w:rPr>
              <w:t>двурядно</w:t>
            </w:r>
            <w:r w:rsidR="00115AFE">
              <w:rPr>
                <w:rFonts w:ascii="Times New Roman" w:eastAsia="Times New Roman" w:hAnsi="Times New Roman"/>
                <w:sz w:val="28"/>
                <w:szCs w:val="24"/>
                <w:lang w:eastAsia="ko-KR"/>
              </w:rPr>
              <w:t>го ячменя</w:t>
            </w:r>
            <w:r w:rsidR="00112182" w:rsidRPr="00112182">
              <w:rPr>
                <w:rFonts w:ascii="Times New Roman" w:eastAsia="Times New Roman" w:hAnsi="Times New Roman"/>
                <w:sz w:val="28"/>
                <w:szCs w:val="24"/>
                <w:lang w:eastAsia="ko-KR"/>
              </w:rPr>
              <w:t xml:space="preserve">, </w:t>
            </w:r>
            <w:r w:rsidR="00764687">
              <w:rPr>
                <w:rFonts w:ascii="Times New Roman" w:eastAsia="Times New Roman" w:hAnsi="Times New Roman"/>
                <w:sz w:val="28"/>
                <w:szCs w:val="24"/>
                <w:lang w:eastAsia="ko-KR"/>
              </w:rPr>
              <w:t>выращенной</w:t>
            </w:r>
            <w:r w:rsidR="00112182">
              <w:rPr>
                <w:rFonts w:ascii="Times New Roman" w:eastAsia="Times New Roman" w:hAnsi="Times New Roman"/>
                <w:sz w:val="28"/>
                <w:szCs w:val="24"/>
                <w:lang w:eastAsia="ko-KR"/>
              </w:rPr>
              <w:t xml:space="preserve"> в Алматинской области</w:t>
            </w:r>
            <w:r w:rsidR="00A45DF6">
              <w:rPr>
                <w:rFonts w:ascii="Times New Roman" w:eastAsia="Times New Roman" w:hAnsi="Times New Roman"/>
                <w:sz w:val="28"/>
                <w:szCs w:val="24"/>
                <w:lang w:eastAsia="ko-KR"/>
              </w:rPr>
              <w:t>…………………...</w:t>
            </w:r>
            <w:r w:rsidR="00112182">
              <w:rPr>
                <w:rFonts w:ascii="Times New Roman" w:eastAsia="Times New Roman" w:hAnsi="Times New Roman"/>
                <w:sz w:val="28"/>
                <w:szCs w:val="24"/>
                <w:lang w:eastAsia="ko-KR"/>
              </w:rPr>
              <w:t>……</w:t>
            </w:r>
            <w:r w:rsidR="00764687">
              <w:rPr>
                <w:rFonts w:ascii="Times New Roman" w:eastAsia="Times New Roman" w:hAnsi="Times New Roman"/>
                <w:sz w:val="28"/>
                <w:szCs w:val="24"/>
                <w:lang w:eastAsia="ko-KR"/>
              </w:rPr>
              <w:t>……………………………</w:t>
            </w:r>
            <w:proofErr w:type="gramStart"/>
            <w:r w:rsidR="00764687">
              <w:rPr>
                <w:rFonts w:ascii="Times New Roman" w:eastAsia="Times New Roman" w:hAnsi="Times New Roman"/>
                <w:sz w:val="28"/>
                <w:szCs w:val="24"/>
                <w:lang w:eastAsia="ko-KR"/>
              </w:rPr>
              <w:t>……</w:t>
            </w:r>
            <w:r w:rsidR="00A45DF6">
              <w:rPr>
                <w:rFonts w:ascii="Times New Roman" w:eastAsia="Times New Roman" w:hAnsi="Times New Roman"/>
                <w:sz w:val="28"/>
                <w:szCs w:val="24"/>
                <w:lang w:eastAsia="ko-KR"/>
              </w:rPr>
              <w:t>.</w:t>
            </w:r>
            <w:proofErr w:type="gramEnd"/>
            <w:r w:rsidR="00A45DF6">
              <w:rPr>
                <w:rFonts w:ascii="Times New Roman" w:eastAsia="Times New Roman" w:hAnsi="Times New Roman"/>
                <w:sz w:val="28"/>
                <w:szCs w:val="24"/>
                <w:lang w:eastAsia="ko-KR"/>
              </w:rPr>
              <w:t>.</w:t>
            </w:r>
          </w:p>
        </w:tc>
        <w:tc>
          <w:tcPr>
            <w:tcW w:w="708" w:type="dxa"/>
          </w:tcPr>
          <w:p w14:paraId="0C4A1EB1" w14:textId="77777777" w:rsidR="004D6D02" w:rsidRPr="00556601" w:rsidRDefault="004D6D02" w:rsidP="004F61FB">
            <w:pPr>
              <w:widowControl w:val="0"/>
              <w:autoSpaceDE w:val="0"/>
              <w:autoSpaceDN w:val="0"/>
              <w:adjustRightInd w:val="0"/>
              <w:snapToGrid w:val="0"/>
              <w:ind w:hanging="108"/>
              <w:rPr>
                <w:rFonts w:ascii="Times New Roman" w:hAnsi="Times New Roman"/>
                <w:caps/>
                <w:sz w:val="28"/>
                <w:szCs w:val="28"/>
              </w:rPr>
            </w:pPr>
          </w:p>
          <w:p w14:paraId="0B772420" w14:textId="77777777" w:rsidR="00FB1974" w:rsidRPr="00556601" w:rsidRDefault="00FB1974" w:rsidP="004F61FB">
            <w:pPr>
              <w:widowControl w:val="0"/>
              <w:autoSpaceDE w:val="0"/>
              <w:autoSpaceDN w:val="0"/>
              <w:adjustRightInd w:val="0"/>
              <w:snapToGrid w:val="0"/>
              <w:ind w:hanging="108"/>
              <w:rPr>
                <w:rFonts w:ascii="Times New Roman" w:hAnsi="Times New Roman"/>
                <w:caps/>
                <w:sz w:val="28"/>
                <w:szCs w:val="28"/>
              </w:rPr>
            </w:pPr>
          </w:p>
          <w:p w14:paraId="2ECF1DBA" w14:textId="1C71D36F" w:rsidR="00FB1974" w:rsidRPr="00FB1974" w:rsidRDefault="00FB1974"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84</w:t>
            </w:r>
          </w:p>
        </w:tc>
      </w:tr>
      <w:tr w:rsidR="00D25924" w:rsidRPr="00B93DDC" w14:paraId="3DDBE197" w14:textId="77777777" w:rsidTr="00B62CF9">
        <w:trPr>
          <w:trHeight w:val="58"/>
        </w:trPr>
        <w:tc>
          <w:tcPr>
            <w:tcW w:w="1126" w:type="dxa"/>
          </w:tcPr>
          <w:p w14:paraId="4F9B50DE"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3.3.2</w:t>
            </w:r>
          </w:p>
        </w:tc>
        <w:tc>
          <w:tcPr>
            <w:tcW w:w="7800" w:type="dxa"/>
          </w:tcPr>
          <w:p w14:paraId="147A41F9" w14:textId="32CAF124" w:rsidR="00A83995" w:rsidRPr="00B93DDC" w:rsidRDefault="003E5581" w:rsidP="004154CD">
            <w:pPr>
              <w:widowControl w:val="0"/>
              <w:autoSpaceDE w:val="0"/>
              <w:autoSpaceDN w:val="0"/>
              <w:adjustRightInd w:val="0"/>
              <w:snapToGrid w:val="0"/>
              <w:jc w:val="both"/>
              <w:rPr>
                <w:rFonts w:ascii="Times New Roman" w:eastAsia="Times New Roman" w:hAnsi="Times New Roman"/>
                <w:sz w:val="28"/>
                <w:szCs w:val="24"/>
                <w:lang w:eastAsia="ko-KR"/>
              </w:rPr>
            </w:pPr>
            <w:r w:rsidRPr="003E5581">
              <w:rPr>
                <w:rFonts w:ascii="Times New Roman" w:eastAsia="Times New Roman" w:hAnsi="Times New Roman"/>
                <w:sz w:val="28"/>
                <w:szCs w:val="24"/>
                <w:lang w:val="en-US" w:eastAsia="ko-KR"/>
              </w:rPr>
              <w:t>QTL</w:t>
            </w:r>
            <w:r w:rsidRPr="003E5581">
              <w:rPr>
                <w:rFonts w:ascii="Times New Roman" w:eastAsia="Times New Roman" w:hAnsi="Times New Roman"/>
                <w:sz w:val="28"/>
                <w:szCs w:val="24"/>
                <w:lang w:eastAsia="ko-KR"/>
              </w:rPr>
              <w:t>, обнаруженные для признаков качества зерна мировой</w:t>
            </w:r>
            <w:r w:rsidR="00085B8D" w:rsidRPr="003E5581">
              <w:rPr>
                <w:rFonts w:ascii="Times New Roman" w:eastAsia="Times New Roman" w:hAnsi="Times New Roman"/>
                <w:sz w:val="28"/>
                <w:szCs w:val="24"/>
                <w:lang w:eastAsia="ko-KR"/>
              </w:rPr>
              <w:t xml:space="preserve"> коллекции </w:t>
            </w:r>
            <w:r w:rsidRPr="003E5581">
              <w:rPr>
                <w:rFonts w:ascii="Times New Roman" w:eastAsia="Times New Roman" w:hAnsi="Times New Roman"/>
                <w:sz w:val="28"/>
                <w:szCs w:val="24"/>
                <w:lang w:eastAsia="ko-KR"/>
              </w:rPr>
              <w:t>двурядно</w:t>
            </w:r>
            <w:r w:rsidR="00085B8D">
              <w:rPr>
                <w:rFonts w:ascii="Times New Roman" w:eastAsia="Times New Roman" w:hAnsi="Times New Roman"/>
                <w:sz w:val="28"/>
                <w:szCs w:val="24"/>
                <w:lang w:eastAsia="ko-KR"/>
              </w:rPr>
              <w:t>го ячменя</w:t>
            </w:r>
            <w:r w:rsidRPr="003E5581">
              <w:rPr>
                <w:rFonts w:ascii="Times New Roman" w:eastAsia="Times New Roman" w:hAnsi="Times New Roman"/>
                <w:sz w:val="28"/>
                <w:szCs w:val="24"/>
                <w:lang w:eastAsia="ko-KR"/>
              </w:rPr>
              <w:t xml:space="preserve">, выращенной в </w:t>
            </w:r>
            <w:r>
              <w:rPr>
                <w:rFonts w:ascii="Times New Roman" w:eastAsia="Times New Roman" w:hAnsi="Times New Roman"/>
                <w:sz w:val="28"/>
                <w:szCs w:val="24"/>
                <w:lang w:eastAsia="ko-KR"/>
              </w:rPr>
              <w:t>Костанайской</w:t>
            </w:r>
            <w:r w:rsidRPr="003E5581">
              <w:rPr>
                <w:rFonts w:ascii="Times New Roman" w:eastAsia="Times New Roman" w:hAnsi="Times New Roman"/>
                <w:sz w:val="28"/>
                <w:szCs w:val="24"/>
                <w:lang w:eastAsia="ko-KR"/>
              </w:rPr>
              <w:t xml:space="preserve"> области</w:t>
            </w:r>
            <w:r w:rsidR="00DF226E">
              <w:rPr>
                <w:rFonts w:ascii="Times New Roman" w:eastAsia="Times New Roman" w:hAnsi="Times New Roman"/>
                <w:sz w:val="28"/>
                <w:szCs w:val="24"/>
                <w:lang w:eastAsia="ko-KR"/>
              </w:rPr>
              <w:t>………………</w:t>
            </w:r>
            <w:proofErr w:type="gramStart"/>
            <w:r w:rsidR="00DF226E">
              <w:rPr>
                <w:rFonts w:ascii="Times New Roman" w:eastAsia="Times New Roman" w:hAnsi="Times New Roman"/>
                <w:sz w:val="28"/>
                <w:szCs w:val="24"/>
                <w:lang w:eastAsia="ko-KR"/>
              </w:rPr>
              <w:t>….</w:t>
            </w:r>
            <w:r w:rsidR="001A5E76">
              <w:rPr>
                <w:rFonts w:ascii="Times New Roman" w:eastAsia="Times New Roman" w:hAnsi="Times New Roman"/>
                <w:sz w:val="28"/>
                <w:szCs w:val="24"/>
                <w:lang w:eastAsia="ko-KR"/>
              </w:rPr>
              <w:t>.</w:t>
            </w:r>
            <w:proofErr w:type="gramEnd"/>
            <w:r w:rsidR="00112182">
              <w:rPr>
                <w:rFonts w:ascii="Times New Roman" w:eastAsia="Times New Roman" w:hAnsi="Times New Roman"/>
                <w:sz w:val="28"/>
                <w:szCs w:val="24"/>
                <w:lang w:eastAsia="ko-KR"/>
              </w:rPr>
              <w:t>……………………</w:t>
            </w:r>
            <w:r>
              <w:rPr>
                <w:rFonts w:ascii="Times New Roman" w:eastAsia="Times New Roman" w:hAnsi="Times New Roman"/>
                <w:sz w:val="28"/>
                <w:szCs w:val="24"/>
                <w:lang w:eastAsia="ko-KR"/>
              </w:rPr>
              <w:t>……………………</w:t>
            </w:r>
          </w:p>
        </w:tc>
        <w:tc>
          <w:tcPr>
            <w:tcW w:w="708" w:type="dxa"/>
          </w:tcPr>
          <w:p w14:paraId="1BA829DC" w14:textId="77777777" w:rsidR="004D6D02" w:rsidRPr="00556601" w:rsidRDefault="004D6D02" w:rsidP="004F61FB">
            <w:pPr>
              <w:widowControl w:val="0"/>
              <w:autoSpaceDE w:val="0"/>
              <w:autoSpaceDN w:val="0"/>
              <w:adjustRightInd w:val="0"/>
              <w:snapToGrid w:val="0"/>
              <w:ind w:hanging="108"/>
              <w:rPr>
                <w:rFonts w:ascii="Times New Roman" w:hAnsi="Times New Roman"/>
                <w:caps/>
                <w:sz w:val="28"/>
                <w:szCs w:val="28"/>
              </w:rPr>
            </w:pPr>
          </w:p>
          <w:p w14:paraId="3AE316DE" w14:textId="77777777" w:rsidR="00FB1974" w:rsidRPr="00556601" w:rsidRDefault="00FB1974" w:rsidP="004F61FB">
            <w:pPr>
              <w:widowControl w:val="0"/>
              <w:autoSpaceDE w:val="0"/>
              <w:autoSpaceDN w:val="0"/>
              <w:adjustRightInd w:val="0"/>
              <w:snapToGrid w:val="0"/>
              <w:ind w:hanging="108"/>
              <w:rPr>
                <w:rFonts w:ascii="Times New Roman" w:hAnsi="Times New Roman"/>
                <w:caps/>
                <w:sz w:val="28"/>
                <w:szCs w:val="28"/>
              </w:rPr>
            </w:pPr>
          </w:p>
          <w:p w14:paraId="3141A175" w14:textId="390E96F0" w:rsidR="00FB1974" w:rsidRPr="00FB1974" w:rsidRDefault="00FB1974"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92</w:t>
            </w:r>
          </w:p>
        </w:tc>
      </w:tr>
      <w:tr w:rsidR="00D25924" w:rsidRPr="00B93DDC" w14:paraId="358B4A9D" w14:textId="77777777" w:rsidTr="00B62CF9">
        <w:trPr>
          <w:trHeight w:val="58"/>
        </w:trPr>
        <w:tc>
          <w:tcPr>
            <w:tcW w:w="1126" w:type="dxa"/>
          </w:tcPr>
          <w:p w14:paraId="376A40C3"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3.3.3</w:t>
            </w:r>
          </w:p>
        </w:tc>
        <w:tc>
          <w:tcPr>
            <w:tcW w:w="7800" w:type="dxa"/>
          </w:tcPr>
          <w:p w14:paraId="024349B1" w14:textId="69BC8660" w:rsidR="00A83995" w:rsidRPr="00B93DDC" w:rsidRDefault="00112182" w:rsidP="004154CD">
            <w:pPr>
              <w:widowControl w:val="0"/>
              <w:autoSpaceDE w:val="0"/>
              <w:autoSpaceDN w:val="0"/>
              <w:adjustRightInd w:val="0"/>
              <w:snapToGrid w:val="0"/>
              <w:jc w:val="both"/>
              <w:rPr>
                <w:rFonts w:ascii="Times New Roman" w:eastAsia="Times New Roman" w:hAnsi="Times New Roman"/>
                <w:sz w:val="28"/>
                <w:szCs w:val="24"/>
                <w:lang w:eastAsia="ko-KR"/>
              </w:rPr>
            </w:pPr>
            <w:r w:rsidRPr="00B93DDC">
              <w:rPr>
                <w:rFonts w:ascii="Times New Roman" w:eastAsia="Times New Roman" w:hAnsi="Times New Roman"/>
                <w:sz w:val="28"/>
                <w:szCs w:val="24"/>
                <w:lang w:eastAsia="ko-KR"/>
              </w:rPr>
              <w:t>QTL</w:t>
            </w:r>
            <w:r>
              <w:rPr>
                <w:rFonts w:ascii="Times New Roman" w:eastAsia="Times New Roman" w:hAnsi="Times New Roman"/>
                <w:sz w:val="28"/>
                <w:szCs w:val="24"/>
                <w:lang w:eastAsia="ko-KR"/>
              </w:rPr>
              <w:t>,</w:t>
            </w:r>
            <w:r w:rsidRPr="00B93DDC">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идентифицированные для признаков качества зерна ячменя</w:t>
            </w:r>
            <w:r w:rsidR="00BC7D20">
              <w:rPr>
                <w:rFonts w:ascii="Times New Roman" w:eastAsia="Times New Roman" w:hAnsi="Times New Roman"/>
                <w:sz w:val="28"/>
                <w:szCs w:val="24"/>
                <w:lang w:eastAsia="ko-KR"/>
              </w:rPr>
              <w:t xml:space="preserve"> в коллекции двурядного и шестирядного ячменя</w:t>
            </w:r>
            <w:r>
              <w:rPr>
                <w:rFonts w:ascii="Times New Roman" w:eastAsia="Times New Roman" w:hAnsi="Times New Roman"/>
                <w:sz w:val="28"/>
                <w:szCs w:val="24"/>
                <w:lang w:eastAsia="ko-KR"/>
              </w:rPr>
              <w:t xml:space="preserve">, </w:t>
            </w:r>
            <w:r w:rsidR="00BC7D20">
              <w:rPr>
                <w:rFonts w:ascii="Times New Roman" w:eastAsia="Times New Roman" w:hAnsi="Times New Roman"/>
                <w:sz w:val="28"/>
                <w:szCs w:val="24"/>
                <w:lang w:eastAsia="ko-KR"/>
              </w:rPr>
              <w:t>выращенной</w:t>
            </w:r>
            <w:r>
              <w:rPr>
                <w:rFonts w:ascii="Times New Roman" w:eastAsia="Times New Roman" w:hAnsi="Times New Roman"/>
                <w:sz w:val="28"/>
                <w:szCs w:val="24"/>
                <w:lang w:eastAsia="ko-KR"/>
              </w:rPr>
              <w:t xml:space="preserve"> в</w:t>
            </w:r>
            <w:r w:rsidRPr="00B93DDC">
              <w:rPr>
                <w:rFonts w:ascii="Times New Roman" w:eastAsia="Times New Roman" w:hAnsi="Times New Roman"/>
                <w:bCs/>
                <w:sz w:val="28"/>
                <w:szCs w:val="28"/>
              </w:rPr>
              <w:t xml:space="preserve"> Костанайской, Карагандинской и Кызылординской област</w:t>
            </w:r>
            <w:r>
              <w:rPr>
                <w:rFonts w:ascii="Times New Roman" w:eastAsia="Times New Roman" w:hAnsi="Times New Roman"/>
                <w:bCs/>
                <w:sz w:val="28"/>
                <w:szCs w:val="28"/>
              </w:rPr>
              <w:t>ях</w:t>
            </w:r>
            <w:r w:rsidRPr="00B93DDC">
              <w:rPr>
                <w:rFonts w:ascii="Times New Roman" w:eastAsia="Times New Roman" w:hAnsi="Times New Roman"/>
                <w:bCs/>
                <w:sz w:val="28"/>
                <w:szCs w:val="28"/>
              </w:rPr>
              <w:t xml:space="preserve"> </w:t>
            </w:r>
            <w:r w:rsidR="00EC4CC8">
              <w:rPr>
                <w:rFonts w:ascii="Times New Roman" w:eastAsia="Times New Roman" w:hAnsi="Times New Roman"/>
                <w:bCs/>
                <w:sz w:val="28"/>
                <w:szCs w:val="28"/>
              </w:rPr>
              <w:t>…………</w:t>
            </w:r>
            <w:proofErr w:type="gramStart"/>
            <w:r w:rsidR="00EC4CC8">
              <w:rPr>
                <w:rFonts w:ascii="Times New Roman" w:eastAsia="Times New Roman" w:hAnsi="Times New Roman"/>
                <w:bCs/>
                <w:sz w:val="28"/>
                <w:szCs w:val="28"/>
              </w:rPr>
              <w:t>…….</w:t>
            </w:r>
            <w:proofErr w:type="gramEnd"/>
            <w:r w:rsidR="00EC4CC8">
              <w:rPr>
                <w:rFonts w:ascii="Times New Roman" w:eastAsia="Times New Roman" w:hAnsi="Times New Roman"/>
                <w:bCs/>
                <w:sz w:val="28"/>
                <w:szCs w:val="28"/>
              </w:rPr>
              <w:t>.</w:t>
            </w:r>
            <w:r w:rsidR="00BC7D20">
              <w:rPr>
                <w:rFonts w:ascii="Times New Roman" w:eastAsia="Times New Roman" w:hAnsi="Times New Roman"/>
                <w:sz w:val="28"/>
                <w:szCs w:val="24"/>
                <w:lang w:eastAsia="ko-KR"/>
              </w:rPr>
              <w:t>…………………..</w:t>
            </w:r>
            <w:r w:rsidR="00080F29" w:rsidRPr="00B93DDC">
              <w:rPr>
                <w:rFonts w:ascii="Times New Roman" w:eastAsia="Times New Roman" w:hAnsi="Times New Roman"/>
                <w:sz w:val="28"/>
                <w:szCs w:val="24"/>
                <w:lang w:eastAsia="ko-KR"/>
              </w:rPr>
              <w:t>…</w:t>
            </w:r>
          </w:p>
        </w:tc>
        <w:tc>
          <w:tcPr>
            <w:tcW w:w="708" w:type="dxa"/>
          </w:tcPr>
          <w:p w14:paraId="6EE9C572" w14:textId="77777777" w:rsidR="00FB1974" w:rsidRPr="00556601" w:rsidRDefault="00FB1974" w:rsidP="00CA00EA">
            <w:pPr>
              <w:widowControl w:val="0"/>
              <w:autoSpaceDE w:val="0"/>
              <w:autoSpaceDN w:val="0"/>
              <w:adjustRightInd w:val="0"/>
              <w:snapToGrid w:val="0"/>
              <w:rPr>
                <w:rFonts w:ascii="Times New Roman" w:hAnsi="Times New Roman"/>
                <w:caps/>
                <w:sz w:val="28"/>
                <w:szCs w:val="28"/>
              </w:rPr>
            </w:pPr>
          </w:p>
          <w:p w14:paraId="13356CD6" w14:textId="77777777" w:rsidR="00FB1974" w:rsidRPr="00556601" w:rsidRDefault="00FB1974" w:rsidP="00CA00EA">
            <w:pPr>
              <w:widowControl w:val="0"/>
              <w:autoSpaceDE w:val="0"/>
              <w:autoSpaceDN w:val="0"/>
              <w:adjustRightInd w:val="0"/>
              <w:snapToGrid w:val="0"/>
              <w:rPr>
                <w:rFonts w:ascii="Times New Roman" w:hAnsi="Times New Roman"/>
                <w:caps/>
                <w:sz w:val="28"/>
                <w:szCs w:val="28"/>
              </w:rPr>
            </w:pPr>
          </w:p>
          <w:p w14:paraId="396FB114" w14:textId="77777777" w:rsidR="00FB1974" w:rsidRPr="00556601" w:rsidRDefault="00FB1974" w:rsidP="00CA00EA">
            <w:pPr>
              <w:widowControl w:val="0"/>
              <w:autoSpaceDE w:val="0"/>
              <w:autoSpaceDN w:val="0"/>
              <w:adjustRightInd w:val="0"/>
              <w:snapToGrid w:val="0"/>
              <w:rPr>
                <w:rFonts w:ascii="Times New Roman" w:hAnsi="Times New Roman"/>
                <w:caps/>
                <w:sz w:val="28"/>
                <w:szCs w:val="28"/>
              </w:rPr>
            </w:pPr>
          </w:p>
          <w:p w14:paraId="6A6EBE66" w14:textId="039D0259" w:rsidR="00FB1974" w:rsidRPr="00FB1974" w:rsidRDefault="00FB1974" w:rsidP="00CA00EA">
            <w:pPr>
              <w:widowControl w:val="0"/>
              <w:autoSpaceDE w:val="0"/>
              <w:autoSpaceDN w:val="0"/>
              <w:adjustRightInd w:val="0"/>
              <w:snapToGrid w:val="0"/>
              <w:rPr>
                <w:rFonts w:ascii="Times New Roman" w:hAnsi="Times New Roman"/>
                <w:caps/>
                <w:sz w:val="28"/>
                <w:szCs w:val="28"/>
                <w:lang w:val="en-US"/>
              </w:rPr>
            </w:pPr>
            <w:r>
              <w:rPr>
                <w:rFonts w:ascii="Times New Roman" w:hAnsi="Times New Roman"/>
                <w:caps/>
                <w:sz w:val="28"/>
                <w:szCs w:val="28"/>
                <w:lang w:val="en-US"/>
              </w:rPr>
              <w:t>98</w:t>
            </w:r>
          </w:p>
        </w:tc>
      </w:tr>
      <w:tr w:rsidR="00D25924" w:rsidRPr="00E52516" w14:paraId="76C39706" w14:textId="77777777" w:rsidTr="00B62CF9">
        <w:trPr>
          <w:trHeight w:val="58"/>
        </w:trPr>
        <w:tc>
          <w:tcPr>
            <w:tcW w:w="1126" w:type="dxa"/>
          </w:tcPr>
          <w:p w14:paraId="3BBA47AC"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3.3.4</w:t>
            </w:r>
          </w:p>
        </w:tc>
        <w:tc>
          <w:tcPr>
            <w:tcW w:w="7800" w:type="dxa"/>
          </w:tcPr>
          <w:p w14:paraId="745C54C4" w14:textId="492790C5" w:rsidR="00A83995" w:rsidRPr="00E52516" w:rsidRDefault="00E52516" w:rsidP="004154CD">
            <w:pPr>
              <w:widowControl w:val="0"/>
              <w:autoSpaceDE w:val="0"/>
              <w:autoSpaceDN w:val="0"/>
              <w:adjustRightInd w:val="0"/>
              <w:snapToGrid w:val="0"/>
              <w:jc w:val="both"/>
              <w:rPr>
                <w:rFonts w:ascii="Times New Roman" w:eastAsia="Times New Roman" w:hAnsi="Times New Roman"/>
                <w:sz w:val="28"/>
                <w:szCs w:val="24"/>
                <w:lang w:eastAsia="ko-KR"/>
              </w:rPr>
            </w:pPr>
            <w:r>
              <w:rPr>
                <w:rFonts w:ascii="Times New Roman" w:eastAsia="Times New Roman" w:hAnsi="Times New Roman"/>
                <w:sz w:val="28"/>
                <w:szCs w:val="24"/>
                <w:lang w:eastAsia="ko-KR"/>
              </w:rPr>
              <w:t>Обобщение</w:t>
            </w:r>
            <w:r w:rsidRPr="00E52516">
              <w:rPr>
                <w:rFonts w:ascii="Times New Roman" w:eastAsia="Times New Roman" w:hAnsi="Times New Roman"/>
                <w:sz w:val="28"/>
                <w:szCs w:val="24"/>
                <w:lang w:eastAsia="ko-KR"/>
              </w:rPr>
              <w:t xml:space="preserve"> </w:t>
            </w:r>
            <w:r w:rsidRPr="00E52516">
              <w:rPr>
                <w:rFonts w:ascii="Times New Roman" w:eastAsia="Times New Roman" w:hAnsi="Times New Roman"/>
                <w:sz w:val="28"/>
                <w:szCs w:val="24"/>
                <w:lang w:val="en-US" w:eastAsia="ko-KR"/>
              </w:rPr>
              <w:t>QTL</w:t>
            </w:r>
            <w:r w:rsidRPr="00E52516">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обнаруженных</w:t>
            </w:r>
            <w:r w:rsidRPr="00E52516">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для</w:t>
            </w:r>
            <w:r w:rsidRPr="00E52516">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признаков</w:t>
            </w:r>
            <w:r w:rsidRPr="00E52516">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качества</w:t>
            </w:r>
            <w:r w:rsidRPr="00E52516">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зерна</w:t>
            </w:r>
            <w:r w:rsidRPr="00E52516">
              <w:rPr>
                <w:rFonts w:ascii="Times New Roman" w:eastAsia="Times New Roman" w:hAnsi="Times New Roman"/>
                <w:sz w:val="28"/>
                <w:szCs w:val="24"/>
                <w:lang w:eastAsia="ko-KR"/>
              </w:rPr>
              <w:t xml:space="preserve"> </w:t>
            </w:r>
            <w:r w:rsidR="004E2DFB">
              <w:rPr>
                <w:rFonts w:ascii="Times New Roman" w:eastAsia="Times New Roman" w:hAnsi="Times New Roman"/>
                <w:sz w:val="28"/>
                <w:szCs w:val="24"/>
                <w:lang w:eastAsia="ko-KR"/>
              </w:rPr>
              <w:t>двух коллекций</w:t>
            </w:r>
            <w:r w:rsidR="00FA607F">
              <w:rPr>
                <w:rFonts w:ascii="Times New Roman" w:eastAsia="Times New Roman" w:hAnsi="Times New Roman"/>
                <w:sz w:val="28"/>
                <w:szCs w:val="24"/>
                <w:lang w:eastAsia="ko-KR"/>
              </w:rPr>
              <w:t xml:space="preserve"> ячменя</w:t>
            </w:r>
            <w:r w:rsidR="004E2DFB">
              <w:rPr>
                <w:rFonts w:ascii="Times New Roman" w:eastAsia="Times New Roman" w:hAnsi="Times New Roman"/>
                <w:sz w:val="28"/>
                <w:szCs w:val="24"/>
                <w:lang w:eastAsia="ko-KR"/>
              </w:rPr>
              <w:t>, выращенных в нескольких регионах Казахстана в течение нескольких лет…………</w:t>
            </w:r>
            <w:proofErr w:type="gramStart"/>
            <w:r w:rsidR="004E2DFB">
              <w:rPr>
                <w:rFonts w:ascii="Times New Roman" w:eastAsia="Times New Roman" w:hAnsi="Times New Roman"/>
                <w:sz w:val="28"/>
                <w:szCs w:val="24"/>
                <w:lang w:eastAsia="ko-KR"/>
              </w:rPr>
              <w:t>…….</w:t>
            </w:r>
            <w:proofErr w:type="gramEnd"/>
            <w:r w:rsidR="00080F29" w:rsidRPr="00E52516">
              <w:rPr>
                <w:rFonts w:ascii="Times New Roman" w:eastAsia="Times New Roman" w:hAnsi="Times New Roman"/>
                <w:sz w:val="28"/>
                <w:szCs w:val="24"/>
                <w:lang w:eastAsia="ko-KR"/>
              </w:rPr>
              <w:t>…</w:t>
            </w:r>
            <w:r>
              <w:rPr>
                <w:rFonts w:ascii="Times New Roman" w:eastAsia="Times New Roman" w:hAnsi="Times New Roman"/>
                <w:sz w:val="28"/>
                <w:szCs w:val="24"/>
                <w:lang w:eastAsia="ko-KR"/>
              </w:rPr>
              <w:t>………</w:t>
            </w:r>
            <w:r w:rsidR="00080F29" w:rsidRPr="00E52516">
              <w:rPr>
                <w:rFonts w:ascii="Times New Roman" w:eastAsia="Times New Roman" w:hAnsi="Times New Roman"/>
                <w:sz w:val="28"/>
                <w:szCs w:val="24"/>
                <w:lang w:eastAsia="ko-KR"/>
              </w:rPr>
              <w:t>….</w:t>
            </w:r>
          </w:p>
        </w:tc>
        <w:tc>
          <w:tcPr>
            <w:tcW w:w="708" w:type="dxa"/>
          </w:tcPr>
          <w:p w14:paraId="63D2B4BC" w14:textId="77777777" w:rsidR="00FB1974" w:rsidRPr="00556601" w:rsidRDefault="00FB1974" w:rsidP="00FB1974">
            <w:pPr>
              <w:widowControl w:val="0"/>
              <w:autoSpaceDE w:val="0"/>
              <w:autoSpaceDN w:val="0"/>
              <w:adjustRightInd w:val="0"/>
              <w:snapToGrid w:val="0"/>
              <w:rPr>
                <w:rFonts w:ascii="Times New Roman" w:hAnsi="Times New Roman"/>
                <w:caps/>
                <w:sz w:val="28"/>
                <w:szCs w:val="28"/>
              </w:rPr>
            </w:pPr>
          </w:p>
          <w:p w14:paraId="27CDB290" w14:textId="77777777" w:rsidR="00FB1974" w:rsidRPr="00556601" w:rsidRDefault="00FB1974" w:rsidP="004F61FB">
            <w:pPr>
              <w:widowControl w:val="0"/>
              <w:autoSpaceDE w:val="0"/>
              <w:autoSpaceDN w:val="0"/>
              <w:adjustRightInd w:val="0"/>
              <w:snapToGrid w:val="0"/>
              <w:ind w:hanging="108"/>
              <w:rPr>
                <w:rFonts w:ascii="Times New Roman" w:hAnsi="Times New Roman"/>
                <w:caps/>
                <w:sz w:val="28"/>
                <w:szCs w:val="28"/>
              </w:rPr>
            </w:pPr>
          </w:p>
          <w:p w14:paraId="152CE7C1" w14:textId="0F74E909" w:rsidR="00FB1974" w:rsidRPr="00FB1974" w:rsidRDefault="00FB1974" w:rsidP="00FB1974">
            <w:pPr>
              <w:widowControl w:val="0"/>
              <w:autoSpaceDE w:val="0"/>
              <w:autoSpaceDN w:val="0"/>
              <w:adjustRightInd w:val="0"/>
              <w:snapToGrid w:val="0"/>
              <w:rPr>
                <w:rFonts w:ascii="Times New Roman" w:hAnsi="Times New Roman"/>
                <w:caps/>
                <w:sz w:val="28"/>
                <w:szCs w:val="28"/>
                <w:lang w:val="en-US"/>
              </w:rPr>
            </w:pPr>
            <w:r>
              <w:rPr>
                <w:rFonts w:ascii="Times New Roman" w:hAnsi="Times New Roman"/>
                <w:caps/>
                <w:sz w:val="28"/>
                <w:szCs w:val="28"/>
                <w:lang w:val="en-US"/>
              </w:rPr>
              <w:t>103</w:t>
            </w:r>
          </w:p>
        </w:tc>
      </w:tr>
      <w:tr w:rsidR="00D25924" w:rsidRPr="00E52516" w14:paraId="5566DC3A" w14:textId="77777777" w:rsidTr="00B62CF9">
        <w:trPr>
          <w:trHeight w:val="58"/>
        </w:trPr>
        <w:tc>
          <w:tcPr>
            <w:tcW w:w="1126" w:type="dxa"/>
          </w:tcPr>
          <w:p w14:paraId="4885BF0F"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3.4</w:t>
            </w:r>
          </w:p>
        </w:tc>
        <w:tc>
          <w:tcPr>
            <w:tcW w:w="7800" w:type="dxa"/>
          </w:tcPr>
          <w:p w14:paraId="4DFF8248" w14:textId="493F8A4D" w:rsidR="00A83995" w:rsidRPr="00E52516" w:rsidRDefault="00550A6B" w:rsidP="004154CD">
            <w:pPr>
              <w:widowControl w:val="0"/>
              <w:autoSpaceDE w:val="0"/>
              <w:autoSpaceDN w:val="0"/>
              <w:adjustRightInd w:val="0"/>
              <w:snapToGrid w:val="0"/>
              <w:jc w:val="both"/>
              <w:rPr>
                <w:rFonts w:ascii="Times New Roman" w:eastAsia="Times New Roman" w:hAnsi="Times New Roman"/>
                <w:sz w:val="28"/>
                <w:szCs w:val="24"/>
                <w:lang w:eastAsia="ko-KR"/>
              </w:rPr>
            </w:pPr>
            <w:r>
              <w:rPr>
                <w:rFonts w:ascii="Times New Roman" w:eastAsia="Times New Roman" w:hAnsi="Times New Roman"/>
                <w:sz w:val="28"/>
                <w:szCs w:val="24"/>
                <w:lang w:eastAsia="ko-KR"/>
              </w:rPr>
              <w:t>Валидация</w:t>
            </w:r>
            <w:r w:rsidR="00E52516" w:rsidRPr="00E52516">
              <w:rPr>
                <w:rFonts w:ascii="Times New Roman" w:eastAsia="Times New Roman" w:hAnsi="Times New Roman"/>
                <w:sz w:val="28"/>
                <w:szCs w:val="24"/>
                <w:lang w:eastAsia="ko-KR"/>
              </w:rPr>
              <w:t xml:space="preserve"> </w:t>
            </w:r>
            <w:r w:rsidR="00E52516" w:rsidRPr="00E52516">
              <w:rPr>
                <w:rFonts w:ascii="Times New Roman" w:eastAsia="Times New Roman" w:hAnsi="Times New Roman"/>
                <w:sz w:val="28"/>
                <w:szCs w:val="24"/>
                <w:lang w:val="en-US" w:eastAsia="ko-KR"/>
              </w:rPr>
              <w:t>QTL</w:t>
            </w:r>
            <w:r w:rsidR="00E52516" w:rsidRPr="00E52516">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 xml:space="preserve">признаков </w:t>
            </w:r>
            <w:r w:rsidR="00E52516">
              <w:rPr>
                <w:rFonts w:ascii="Times New Roman" w:eastAsia="Times New Roman" w:hAnsi="Times New Roman"/>
                <w:sz w:val="28"/>
                <w:szCs w:val="24"/>
                <w:lang w:eastAsia="ko-KR"/>
              </w:rPr>
              <w:t>качества</w:t>
            </w:r>
            <w:r w:rsidR="00E52516" w:rsidRPr="00E52516">
              <w:rPr>
                <w:rFonts w:ascii="Times New Roman" w:eastAsia="Times New Roman" w:hAnsi="Times New Roman"/>
                <w:sz w:val="28"/>
                <w:szCs w:val="24"/>
                <w:lang w:eastAsia="ko-KR"/>
              </w:rPr>
              <w:t xml:space="preserve"> </w:t>
            </w:r>
            <w:r w:rsidR="00E52516">
              <w:rPr>
                <w:rFonts w:ascii="Times New Roman" w:eastAsia="Times New Roman" w:hAnsi="Times New Roman"/>
                <w:sz w:val="28"/>
                <w:szCs w:val="24"/>
                <w:lang w:eastAsia="ko-KR"/>
              </w:rPr>
              <w:t>зерна</w:t>
            </w:r>
            <w:r w:rsidR="00E52516" w:rsidRPr="00E52516">
              <w:rPr>
                <w:rFonts w:ascii="Times New Roman" w:eastAsia="Times New Roman" w:hAnsi="Times New Roman"/>
                <w:sz w:val="28"/>
                <w:szCs w:val="24"/>
                <w:lang w:eastAsia="ko-KR"/>
              </w:rPr>
              <w:t xml:space="preserve">, </w:t>
            </w:r>
            <w:r w:rsidR="00E52516">
              <w:rPr>
                <w:rFonts w:ascii="Times New Roman" w:eastAsia="Times New Roman" w:hAnsi="Times New Roman"/>
                <w:sz w:val="28"/>
                <w:szCs w:val="24"/>
                <w:lang w:eastAsia="ko-KR"/>
              </w:rPr>
              <w:t xml:space="preserve">выявленных в </w:t>
            </w:r>
            <w:r w:rsidR="00A83995" w:rsidRPr="00E52516">
              <w:rPr>
                <w:rFonts w:ascii="Times New Roman" w:eastAsia="Times New Roman" w:hAnsi="Times New Roman"/>
                <w:sz w:val="28"/>
                <w:szCs w:val="24"/>
                <w:lang w:val="en-US" w:eastAsia="ko-KR"/>
              </w:rPr>
              <w:t>GWAS</w:t>
            </w:r>
            <w:r w:rsidR="00EC4CC8">
              <w:rPr>
                <w:rFonts w:ascii="Times New Roman" w:eastAsia="Times New Roman" w:hAnsi="Times New Roman"/>
                <w:sz w:val="28"/>
                <w:szCs w:val="24"/>
                <w:lang w:eastAsia="ko-KR"/>
              </w:rPr>
              <w:t xml:space="preserve"> </w:t>
            </w:r>
            <w:r w:rsidR="00E52516">
              <w:rPr>
                <w:rFonts w:ascii="Times New Roman" w:eastAsia="Times New Roman" w:hAnsi="Times New Roman"/>
                <w:sz w:val="28"/>
                <w:szCs w:val="24"/>
                <w:lang w:eastAsia="ko-KR"/>
              </w:rPr>
              <w:t>анализе</w:t>
            </w:r>
            <w:r w:rsidR="00080F29" w:rsidRPr="00E52516">
              <w:rPr>
                <w:rFonts w:ascii="Times New Roman" w:eastAsia="Times New Roman" w:hAnsi="Times New Roman"/>
                <w:sz w:val="28"/>
                <w:szCs w:val="24"/>
                <w:lang w:eastAsia="ko-KR"/>
              </w:rPr>
              <w:t>…</w:t>
            </w:r>
            <w:r w:rsidR="00E52516">
              <w:rPr>
                <w:rFonts w:ascii="Times New Roman" w:eastAsia="Times New Roman" w:hAnsi="Times New Roman"/>
                <w:sz w:val="28"/>
                <w:szCs w:val="24"/>
                <w:lang w:eastAsia="ko-KR"/>
              </w:rPr>
              <w:t>……………………………………...</w:t>
            </w:r>
            <w:r w:rsidR="00080F29" w:rsidRPr="00E52516">
              <w:rPr>
                <w:rFonts w:ascii="Times New Roman" w:eastAsia="Times New Roman" w:hAnsi="Times New Roman"/>
                <w:sz w:val="28"/>
                <w:szCs w:val="24"/>
                <w:lang w:eastAsia="ko-KR"/>
              </w:rPr>
              <w:t>…………...</w:t>
            </w:r>
          </w:p>
        </w:tc>
        <w:tc>
          <w:tcPr>
            <w:tcW w:w="708" w:type="dxa"/>
          </w:tcPr>
          <w:p w14:paraId="77788DCC" w14:textId="77777777" w:rsidR="00B474EE" w:rsidRPr="00556601" w:rsidRDefault="00B474EE" w:rsidP="004F61FB">
            <w:pPr>
              <w:widowControl w:val="0"/>
              <w:autoSpaceDE w:val="0"/>
              <w:autoSpaceDN w:val="0"/>
              <w:adjustRightInd w:val="0"/>
              <w:snapToGrid w:val="0"/>
              <w:ind w:hanging="108"/>
              <w:rPr>
                <w:rFonts w:ascii="Times New Roman" w:hAnsi="Times New Roman"/>
                <w:caps/>
                <w:sz w:val="28"/>
                <w:szCs w:val="28"/>
              </w:rPr>
            </w:pPr>
          </w:p>
          <w:p w14:paraId="5E35EA35" w14:textId="43D305AF" w:rsidR="00FB1974" w:rsidRPr="00FB1974" w:rsidRDefault="00FB1974"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107</w:t>
            </w:r>
          </w:p>
        </w:tc>
      </w:tr>
      <w:tr w:rsidR="00D25924" w:rsidRPr="00526378" w14:paraId="5FB057D4" w14:textId="77777777" w:rsidTr="00B62CF9">
        <w:trPr>
          <w:trHeight w:val="58"/>
        </w:trPr>
        <w:tc>
          <w:tcPr>
            <w:tcW w:w="1126" w:type="dxa"/>
          </w:tcPr>
          <w:p w14:paraId="661B8944"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3.4.1</w:t>
            </w:r>
          </w:p>
        </w:tc>
        <w:tc>
          <w:tcPr>
            <w:tcW w:w="7800" w:type="dxa"/>
          </w:tcPr>
          <w:p w14:paraId="496DDAA2" w14:textId="5453ECBA" w:rsidR="00A83995" w:rsidRPr="00526378" w:rsidRDefault="00526378" w:rsidP="004154CD">
            <w:pPr>
              <w:widowControl w:val="0"/>
              <w:autoSpaceDE w:val="0"/>
              <w:autoSpaceDN w:val="0"/>
              <w:adjustRightInd w:val="0"/>
              <w:snapToGrid w:val="0"/>
              <w:jc w:val="both"/>
              <w:rPr>
                <w:rFonts w:ascii="Times New Roman" w:eastAsia="Times New Roman" w:hAnsi="Times New Roman"/>
                <w:sz w:val="28"/>
                <w:szCs w:val="24"/>
                <w:lang w:eastAsia="ko-KR"/>
              </w:rPr>
            </w:pPr>
            <w:r>
              <w:rPr>
                <w:rFonts w:ascii="Times New Roman" w:eastAsia="Times New Roman" w:hAnsi="Times New Roman"/>
                <w:sz w:val="28"/>
                <w:szCs w:val="24"/>
                <w:lang w:eastAsia="ko-KR"/>
              </w:rPr>
              <w:t>Генотипирование</w:t>
            </w:r>
            <w:r w:rsidRPr="00526378">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 xml:space="preserve">коллекции </w:t>
            </w:r>
            <w:r w:rsidR="00AA180C">
              <w:rPr>
                <w:rFonts w:ascii="Times New Roman" w:eastAsia="Times New Roman" w:hAnsi="Times New Roman"/>
                <w:sz w:val="28"/>
                <w:szCs w:val="24"/>
                <w:lang w:eastAsia="ko-KR"/>
              </w:rPr>
              <w:t xml:space="preserve">перспективных линий </w:t>
            </w:r>
            <w:r>
              <w:rPr>
                <w:rFonts w:ascii="Times New Roman" w:eastAsia="Times New Roman" w:hAnsi="Times New Roman"/>
                <w:sz w:val="28"/>
                <w:szCs w:val="24"/>
                <w:lang w:eastAsia="ko-KR"/>
              </w:rPr>
              <w:t>ячменя</w:t>
            </w:r>
            <w:r w:rsidRPr="00526378">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с</w:t>
            </w:r>
            <w:r w:rsidRPr="00526378">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использованием</w:t>
            </w:r>
            <w:r w:rsidRPr="00526378">
              <w:rPr>
                <w:rFonts w:ascii="Times New Roman" w:eastAsia="Times New Roman" w:hAnsi="Times New Roman"/>
                <w:sz w:val="28"/>
                <w:szCs w:val="24"/>
                <w:lang w:eastAsia="ko-KR"/>
              </w:rPr>
              <w:t xml:space="preserve"> </w:t>
            </w:r>
            <w:r w:rsidR="00A83995" w:rsidRPr="00526378">
              <w:rPr>
                <w:rFonts w:ascii="Times New Roman" w:eastAsia="Times New Roman" w:hAnsi="Times New Roman"/>
                <w:sz w:val="28"/>
                <w:szCs w:val="24"/>
                <w:lang w:val="en-US" w:eastAsia="ko-KR"/>
              </w:rPr>
              <w:t>KASP</w:t>
            </w:r>
            <w:r w:rsidR="00A83995" w:rsidRPr="00526378">
              <w:rPr>
                <w:rFonts w:ascii="Times New Roman" w:eastAsia="Times New Roman" w:hAnsi="Times New Roman"/>
                <w:sz w:val="28"/>
                <w:szCs w:val="24"/>
                <w:lang w:eastAsia="ko-KR"/>
              </w:rPr>
              <w:t>-</w:t>
            </w:r>
            <w:r>
              <w:rPr>
                <w:rFonts w:ascii="Times New Roman" w:eastAsia="Times New Roman" w:hAnsi="Times New Roman"/>
                <w:sz w:val="28"/>
                <w:szCs w:val="24"/>
                <w:lang w:eastAsia="ko-KR"/>
              </w:rPr>
              <w:t>маркеров, ассоциированных с признаками качества зерна……………………</w:t>
            </w:r>
            <w:r w:rsidR="00080F29" w:rsidRPr="00526378">
              <w:rPr>
                <w:rFonts w:ascii="Times New Roman" w:eastAsia="Times New Roman" w:hAnsi="Times New Roman"/>
                <w:sz w:val="28"/>
                <w:szCs w:val="24"/>
                <w:lang w:eastAsia="ko-KR"/>
              </w:rPr>
              <w:t>……………</w:t>
            </w:r>
            <w:proofErr w:type="gramStart"/>
            <w:r>
              <w:rPr>
                <w:rFonts w:ascii="Times New Roman" w:eastAsia="Times New Roman" w:hAnsi="Times New Roman"/>
                <w:sz w:val="28"/>
                <w:szCs w:val="24"/>
                <w:lang w:eastAsia="ko-KR"/>
              </w:rPr>
              <w:t>…….</w:t>
            </w:r>
            <w:proofErr w:type="gramEnd"/>
            <w:r>
              <w:rPr>
                <w:rFonts w:ascii="Times New Roman" w:eastAsia="Times New Roman" w:hAnsi="Times New Roman"/>
                <w:sz w:val="28"/>
                <w:szCs w:val="24"/>
                <w:lang w:eastAsia="ko-KR"/>
              </w:rPr>
              <w:t>.</w:t>
            </w:r>
          </w:p>
        </w:tc>
        <w:tc>
          <w:tcPr>
            <w:tcW w:w="708" w:type="dxa"/>
          </w:tcPr>
          <w:p w14:paraId="0C6F1D73" w14:textId="77777777" w:rsidR="00B474EE" w:rsidRPr="00556601" w:rsidRDefault="00B474EE" w:rsidP="004F61FB">
            <w:pPr>
              <w:widowControl w:val="0"/>
              <w:autoSpaceDE w:val="0"/>
              <w:autoSpaceDN w:val="0"/>
              <w:adjustRightInd w:val="0"/>
              <w:snapToGrid w:val="0"/>
              <w:ind w:hanging="108"/>
              <w:rPr>
                <w:rFonts w:ascii="Times New Roman" w:hAnsi="Times New Roman"/>
                <w:caps/>
                <w:sz w:val="28"/>
                <w:szCs w:val="28"/>
              </w:rPr>
            </w:pPr>
          </w:p>
          <w:p w14:paraId="55818280" w14:textId="77777777" w:rsidR="00FB1974" w:rsidRPr="00556601" w:rsidRDefault="00FB1974" w:rsidP="004F61FB">
            <w:pPr>
              <w:widowControl w:val="0"/>
              <w:autoSpaceDE w:val="0"/>
              <w:autoSpaceDN w:val="0"/>
              <w:adjustRightInd w:val="0"/>
              <w:snapToGrid w:val="0"/>
              <w:ind w:hanging="108"/>
              <w:rPr>
                <w:rFonts w:ascii="Times New Roman" w:hAnsi="Times New Roman"/>
                <w:caps/>
                <w:sz w:val="28"/>
                <w:szCs w:val="28"/>
              </w:rPr>
            </w:pPr>
          </w:p>
          <w:p w14:paraId="16694608" w14:textId="1925B0B9" w:rsidR="00FB1974" w:rsidRPr="00FB1974" w:rsidRDefault="00FB1974"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107</w:t>
            </w:r>
          </w:p>
        </w:tc>
      </w:tr>
      <w:tr w:rsidR="00D25924" w:rsidRPr="006E14D6" w14:paraId="4F6353AE" w14:textId="77777777" w:rsidTr="00B62CF9">
        <w:trPr>
          <w:trHeight w:val="58"/>
        </w:trPr>
        <w:tc>
          <w:tcPr>
            <w:tcW w:w="1126" w:type="dxa"/>
          </w:tcPr>
          <w:p w14:paraId="0B263F54"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3.4.2</w:t>
            </w:r>
          </w:p>
        </w:tc>
        <w:tc>
          <w:tcPr>
            <w:tcW w:w="7800" w:type="dxa"/>
          </w:tcPr>
          <w:p w14:paraId="55582ECA" w14:textId="78563AC3" w:rsidR="00A83995" w:rsidRPr="006E14D6" w:rsidRDefault="00AA180C" w:rsidP="004154CD">
            <w:pPr>
              <w:widowControl w:val="0"/>
              <w:autoSpaceDE w:val="0"/>
              <w:autoSpaceDN w:val="0"/>
              <w:adjustRightInd w:val="0"/>
              <w:snapToGrid w:val="0"/>
              <w:jc w:val="both"/>
              <w:rPr>
                <w:rFonts w:ascii="Times New Roman" w:eastAsia="Times New Roman" w:hAnsi="Times New Roman"/>
                <w:sz w:val="28"/>
                <w:szCs w:val="24"/>
                <w:lang w:eastAsia="ko-KR"/>
              </w:rPr>
            </w:pPr>
            <w:r>
              <w:rPr>
                <w:rFonts w:ascii="Times New Roman" w:eastAsia="Times New Roman" w:hAnsi="Times New Roman"/>
                <w:sz w:val="28"/>
                <w:szCs w:val="24"/>
                <w:lang w:eastAsia="ko-KR"/>
              </w:rPr>
              <w:t>Анализ признаков качества зерна коллекции перспективных линий ячменя</w:t>
            </w:r>
            <w:r w:rsidR="006E14D6" w:rsidRPr="006E14D6">
              <w:rPr>
                <w:rFonts w:ascii="Times New Roman" w:eastAsia="Times New Roman" w:hAnsi="Times New Roman"/>
                <w:sz w:val="28"/>
                <w:szCs w:val="24"/>
                <w:lang w:eastAsia="ko-KR"/>
              </w:rPr>
              <w:t xml:space="preserve">, </w:t>
            </w:r>
            <w:r w:rsidR="006E14D6">
              <w:rPr>
                <w:rFonts w:ascii="Times New Roman" w:eastAsia="Times New Roman" w:hAnsi="Times New Roman"/>
                <w:sz w:val="28"/>
                <w:szCs w:val="24"/>
                <w:lang w:eastAsia="ko-KR"/>
              </w:rPr>
              <w:t>выращенной</w:t>
            </w:r>
            <w:r w:rsidR="006E14D6" w:rsidRPr="006E14D6">
              <w:rPr>
                <w:rFonts w:ascii="Times New Roman" w:eastAsia="Times New Roman" w:hAnsi="Times New Roman"/>
                <w:sz w:val="28"/>
                <w:szCs w:val="24"/>
                <w:lang w:eastAsia="ko-KR"/>
              </w:rPr>
              <w:t xml:space="preserve"> </w:t>
            </w:r>
            <w:r w:rsidR="006E14D6">
              <w:rPr>
                <w:rFonts w:ascii="Times New Roman" w:eastAsia="Times New Roman" w:hAnsi="Times New Roman"/>
                <w:sz w:val="28"/>
                <w:szCs w:val="24"/>
                <w:lang w:eastAsia="ko-KR"/>
              </w:rPr>
              <w:t>в</w:t>
            </w:r>
            <w:r w:rsidR="006E14D6" w:rsidRPr="006E14D6">
              <w:rPr>
                <w:rFonts w:ascii="Times New Roman" w:eastAsia="Times New Roman" w:hAnsi="Times New Roman"/>
                <w:sz w:val="28"/>
                <w:szCs w:val="24"/>
                <w:lang w:eastAsia="ko-KR"/>
              </w:rPr>
              <w:t xml:space="preserve"> </w:t>
            </w:r>
            <w:r w:rsidR="006E14D6">
              <w:rPr>
                <w:rFonts w:ascii="Times New Roman" w:eastAsia="Times New Roman" w:hAnsi="Times New Roman"/>
                <w:sz w:val="28"/>
                <w:szCs w:val="24"/>
                <w:lang w:eastAsia="ko-KR"/>
              </w:rPr>
              <w:t>Костанайской области</w:t>
            </w:r>
            <w:r w:rsidR="00785F4C" w:rsidRPr="006E14D6">
              <w:rPr>
                <w:rFonts w:ascii="Times New Roman" w:eastAsia="Times New Roman" w:hAnsi="Times New Roman"/>
                <w:sz w:val="28"/>
                <w:szCs w:val="24"/>
                <w:lang w:eastAsia="ko-KR"/>
              </w:rPr>
              <w:t>…</w:t>
            </w:r>
            <w:r w:rsidR="006E14D6">
              <w:rPr>
                <w:rFonts w:ascii="Times New Roman" w:eastAsia="Times New Roman" w:hAnsi="Times New Roman"/>
                <w:sz w:val="28"/>
                <w:szCs w:val="24"/>
                <w:lang w:eastAsia="ko-KR"/>
              </w:rPr>
              <w:t>…</w:t>
            </w:r>
            <w:proofErr w:type="gramStart"/>
            <w:r w:rsidR="006E14D6">
              <w:rPr>
                <w:rFonts w:ascii="Times New Roman" w:eastAsia="Times New Roman" w:hAnsi="Times New Roman"/>
                <w:sz w:val="28"/>
                <w:szCs w:val="24"/>
                <w:lang w:eastAsia="ko-KR"/>
              </w:rPr>
              <w:t>…</w:t>
            </w:r>
            <w:r w:rsidR="00785F4C" w:rsidRPr="006E14D6">
              <w:rPr>
                <w:rFonts w:ascii="Times New Roman" w:eastAsia="Times New Roman" w:hAnsi="Times New Roman"/>
                <w:sz w:val="28"/>
                <w:szCs w:val="24"/>
                <w:lang w:eastAsia="ko-KR"/>
              </w:rPr>
              <w:t>…</w:t>
            </w:r>
            <w:r>
              <w:rPr>
                <w:rFonts w:ascii="Times New Roman" w:eastAsia="Times New Roman" w:hAnsi="Times New Roman"/>
                <w:sz w:val="28"/>
                <w:szCs w:val="24"/>
                <w:lang w:eastAsia="ko-KR"/>
              </w:rPr>
              <w:t>.</w:t>
            </w:r>
            <w:proofErr w:type="gramEnd"/>
            <w:r>
              <w:rPr>
                <w:rFonts w:ascii="Times New Roman" w:eastAsia="Times New Roman" w:hAnsi="Times New Roman"/>
                <w:sz w:val="28"/>
                <w:szCs w:val="24"/>
                <w:lang w:eastAsia="ko-KR"/>
              </w:rPr>
              <w:t>.</w:t>
            </w:r>
          </w:p>
        </w:tc>
        <w:tc>
          <w:tcPr>
            <w:tcW w:w="708" w:type="dxa"/>
          </w:tcPr>
          <w:p w14:paraId="5A5717E4" w14:textId="77777777" w:rsidR="00B474EE" w:rsidRPr="00556601" w:rsidRDefault="00B474EE" w:rsidP="004F61FB">
            <w:pPr>
              <w:widowControl w:val="0"/>
              <w:autoSpaceDE w:val="0"/>
              <w:autoSpaceDN w:val="0"/>
              <w:adjustRightInd w:val="0"/>
              <w:snapToGrid w:val="0"/>
              <w:ind w:hanging="108"/>
              <w:rPr>
                <w:rFonts w:ascii="Times New Roman" w:hAnsi="Times New Roman"/>
                <w:caps/>
                <w:sz w:val="28"/>
                <w:szCs w:val="28"/>
              </w:rPr>
            </w:pPr>
          </w:p>
          <w:p w14:paraId="3307DAD8" w14:textId="1939F87D" w:rsidR="00FB1974" w:rsidRPr="00FB1974" w:rsidRDefault="00FB1974"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109</w:t>
            </w:r>
          </w:p>
        </w:tc>
      </w:tr>
      <w:tr w:rsidR="00D25924" w:rsidRPr="006E14D6" w14:paraId="77E5D0C1" w14:textId="77777777" w:rsidTr="00B62CF9">
        <w:trPr>
          <w:trHeight w:val="58"/>
        </w:trPr>
        <w:tc>
          <w:tcPr>
            <w:tcW w:w="1126" w:type="dxa"/>
          </w:tcPr>
          <w:p w14:paraId="308E116E"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3.4.3</w:t>
            </w:r>
          </w:p>
        </w:tc>
        <w:tc>
          <w:tcPr>
            <w:tcW w:w="7800" w:type="dxa"/>
          </w:tcPr>
          <w:p w14:paraId="553F6CEC" w14:textId="1D989FE3" w:rsidR="00A83995" w:rsidRPr="006E14D6" w:rsidRDefault="00B61619" w:rsidP="004154CD">
            <w:pPr>
              <w:widowControl w:val="0"/>
              <w:autoSpaceDE w:val="0"/>
              <w:autoSpaceDN w:val="0"/>
              <w:adjustRightInd w:val="0"/>
              <w:snapToGrid w:val="0"/>
              <w:jc w:val="both"/>
              <w:rPr>
                <w:rFonts w:ascii="Times New Roman" w:eastAsia="Times New Roman" w:hAnsi="Times New Roman"/>
                <w:sz w:val="28"/>
                <w:szCs w:val="24"/>
                <w:lang w:eastAsia="ko-KR"/>
              </w:rPr>
            </w:pPr>
            <w:r>
              <w:rPr>
                <w:rFonts w:ascii="Times New Roman" w:eastAsia="Times New Roman" w:hAnsi="Times New Roman"/>
                <w:sz w:val="28"/>
                <w:szCs w:val="24"/>
                <w:lang w:eastAsia="ko-KR"/>
              </w:rPr>
              <w:t>Оценка</w:t>
            </w:r>
            <w:r w:rsidR="006E14D6" w:rsidRPr="006E14D6">
              <w:rPr>
                <w:rFonts w:ascii="Times New Roman" w:eastAsia="Times New Roman" w:hAnsi="Times New Roman"/>
                <w:sz w:val="28"/>
                <w:szCs w:val="24"/>
                <w:lang w:eastAsia="ko-KR"/>
              </w:rPr>
              <w:t xml:space="preserve"> </w:t>
            </w:r>
            <w:r w:rsidR="000F15D0">
              <w:rPr>
                <w:rFonts w:ascii="Times New Roman" w:eastAsia="Times New Roman" w:hAnsi="Times New Roman"/>
                <w:sz w:val="28"/>
                <w:szCs w:val="24"/>
                <w:lang w:eastAsia="ko-KR"/>
              </w:rPr>
              <w:t>достоверности</w:t>
            </w:r>
            <w:r w:rsidR="006E14D6" w:rsidRPr="006E14D6">
              <w:rPr>
                <w:rFonts w:ascii="Times New Roman" w:eastAsia="Times New Roman" w:hAnsi="Times New Roman"/>
                <w:sz w:val="28"/>
                <w:szCs w:val="24"/>
                <w:lang w:eastAsia="ko-KR"/>
              </w:rPr>
              <w:t xml:space="preserve"> </w:t>
            </w:r>
            <w:r w:rsidR="00A83995" w:rsidRPr="006E14D6">
              <w:rPr>
                <w:rFonts w:ascii="Times New Roman" w:eastAsia="Times New Roman" w:hAnsi="Times New Roman"/>
                <w:sz w:val="28"/>
                <w:szCs w:val="24"/>
                <w:lang w:val="en-US" w:eastAsia="ko-KR"/>
              </w:rPr>
              <w:t>QTL</w:t>
            </w:r>
            <w:r>
              <w:rPr>
                <w:rFonts w:ascii="Times New Roman" w:eastAsia="Times New Roman" w:hAnsi="Times New Roman"/>
                <w:sz w:val="28"/>
                <w:szCs w:val="24"/>
                <w:lang w:eastAsia="ko-KR"/>
              </w:rPr>
              <w:t>,</w:t>
            </w:r>
            <w:r w:rsidR="00A83995" w:rsidRPr="006E14D6">
              <w:rPr>
                <w:rFonts w:ascii="Times New Roman" w:eastAsia="Times New Roman" w:hAnsi="Times New Roman"/>
                <w:sz w:val="28"/>
                <w:szCs w:val="24"/>
                <w:lang w:eastAsia="ko-KR"/>
              </w:rPr>
              <w:t xml:space="preserve"> </w:t>
            </w:r>
            <w:r w:rsidR="006E14D6">
              <w:rPr>
                <w:rFonts w:ascii="Times New Roman" w:eastAsia="Times New Roman" w:hAnsi="Times New Roman"/>
                <w:sz w:val="28"/>
                <w:szCs w:val="24"/>
                <w:lang w:eastAsia="ko-KR"/>
              </w:rPr>
              <w:t>идентифицированных в ходе</w:t>
            </w:r>
            <w:r w:rsidR="00A83995" w:rsidRPr="006E14D6">
              <w:rPr>
                <w:rFonts w:ascii="Times New Roman" w:eastAsia="Times New Roman" w:hAnsi="Times New Roman"/>
                <w:sz w:val="28"/>
                <w:szCs w:val="24"/>
                <w:lang w:eastAsia="ko-KR"/>
              </w:rPr>
              <w:t xml:space="preserve"> </w:t>
            </w:r>
            <w:r w:rsidR="00A83995" w:rsidRPr="006E14D6">
              <w:rPr>
                <w:rFonts w:ascii="Times New Roman" w:eastAsia="Times New Roman" w:hAnsi="Times New Roman"/>
                <w:sz w:val="28"/>
                <w:szCs w:val="24"/>
                <w:lang w:val="en-US" w:eastAsia="ko-KR"/>
              </w:rPr>
              <w:t>GWAS</w:t>
            </w:r>
            <w:r w:rsidR="00EC4CC8">
              <w:rPr>
                <w:rFonts w:ascii="Times New Roman" w:eastAsia="Times New Roman" w:hAnsi="Times New Roman"/>
                <w:sz w:val="28"/>
                <w:szCs w:val="24"/>
                <w:lang w:eastAsia="ko-KR"/>
              </w:rPr>
              <w:t xml:space="preserve"> анализа</w:t>
            </w:r>
            <w:r>
              <w:rPr>
                <w:rFonts w:ascii="Times New Roman" w:eastAsia="Times New Roman" w:hAnsi="Times New Roman"/>
                <w:sz w:val="28"/>
                <w:szCs w:val="24"/>
                <w:lang w:eastAsia="ko-KR"/>
              </w:rPr>
              <w:t>…</w:t>
            </w:r>
            <w:proofErr w:type="gramStart"/>
            <w:r>
              <w:rPr>
                <w:rFonts w:ascii="Times New Roman" w:eastAsia="Times New Roman" w:hAnsi="Times New Roman"/>
                <w:sz w:val="28"/>
                <w:szCs w:val="24"/>
                <w:lang w:eastAsia="ko-KR"/>
              </w:rPr>
              <w:t>…….</w:t>
            </w:r>
            <w:proofErr w:type="gramEnd"/>
            <w:r w:rsidR="006E14D6">
              <w:rPr>
                <w:rFonts w:ascii="Times New Roman" w:eastAsia="Times New Roman" w:hAnsi="Times New Roman"/>
                <w:sz w:val="28"/>
                <w:szCs w:val="24"/>
                <w:lang w:eastAsia="ko-KR"/>
              </w:rPr>
              <w:t>……………………</w:t>
            </w:r>
            <w:r w:rsidR="00EC4CC8">
              <w:rPr>
                <w:rFonts w:ascii="Times New Roman" w:eastAsia="Times New Roman" w:hAnsi="Times New Roman"/>
                <w:sz w:val="28"/>
                <w:szCs w:val="24"/>
                <w:lang w:eastAsia="ko-KR"/>
              </w:rPr>
              <w:t>………..</w:t>
            </w:r>
            <w:r w:rsidR="006E14D6">
              <w:rPr>
                <w:rFonts w:ascii="Times New Roman" w:eastAsia="Times New Roman" w:hAnsi="Times New Roman"/>
                <w:sz w:val="28"/>
                <w:szCs w:val="24"/>
                <w:lang w:eastAsia="ko-KR"/>
              </w:rPr>
              <w:t>…..</w:t>
            </w:r>
            <w:r w:rsidR="00080F29" w:rsidRPr="006E14D6">
              <w:rPr>
                <w:rFonts w:ascii="Times New Roman" w:eastAsia="Times New Roman" w:hAnsi="Times New Roman"/>
                <w:sz w:val="28"/>
                <w:szCs w:val="24"/>
                <w:lang w:eastAsia="ko-KR"/>
              </w:rPr>
              <w:t>…………</w:t>
            </w:r>
          </w:p>
        </w:tc>
        <w:tc>
          <w:tcPr>
            <w:tcW w:w="708" w:type="dxa"/>
          </w:tcPr>
          <w:p w14:paraId="42306825" w14:textId="77777777" w:rsidR="00B474EE" w:rsidRPr="00556601" w:rsidRDefault="00B474EE" w:rsidP="004F61FB">
            <w:pPr>
              <w:widowControl w:val="0"/>
              <w:autoSpaceDE w:val="0"/>
              <w:autoSpaceDN w:val="0"/>
              <w:adjustRightInd w:val="0"/>
              <w:snapToGrid w:val="0"/>
              <w:ind w:hanging="108"/>
              <w:rPr>
                <w:rFonts w:ascii="Times New Roman" w:hAnsi="Times New Roman"/>
                <w:caps/>
                <w:sz w:val="28"/>
                <w:szCs w:val="28"/>
              </w:rPr>
            </w:pPr>
          </w:p>
          <w:p w14:paraId="7D4269E7" w14:textId="33F56F0F" w:rsidR="00FB1974" w:rsidRPr="00FB1974" w:rsidRDefault="00FB1974"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111</w:t>
            </w:r>
          </w:p>
        </w:tc>
      </w:tr>
      <w:tr w:rsidR="00D25924" w:rsidRPr="00B61619" w14:paraId="77B5EB41" w14:textId="77777777" w:rsidTr="00B62CF9">
        <w:trPr>
          <w:trHeight w:val="58"/>
        </w:trPr>
        <w:tc>
          <w:tcPr>
            <w:tcW w:w="1126" w:type="dxa"/>
          </w:tcPr>
          <w:p w14:paraId="46867679"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3.4.4</w:t>
            </w:r>
          </w:p>
        </w:tc>
        <w:tc>
          <w:tcPr>
            <w:tcW w:w="7800" w:type="dxa"/>
          </w:tcPr>
          <w:p w14:paraId="2F7BCB43" w14:textId="78A32CEC" w:rsidR="00A83995" w:rsidRPr="00FB1974" w:rsidRDefault="00B61619" w:rsidP="004154CD">
            <w:pPr>
              <w:widowControl w:val="0"/>
              <w:autoSpaceDE w:val="0"/>
              <w:autoSpaceDN w:val="0"/>
              <w:adjustRightInd w:val="0"/>
              <w:snapToGrid w:val="0"/>
              <w:jc w:val="both"/>
              <w:rPr>
                <w:rFonts w:ascii="Times New Roman" w:eastAsia="Times New Roman" w:hAnsi="Times New Roman"/>
                <w:sz w:val="28"/>
                <w:szCs w:val="24"/>
                <w:lang w:eastAsia="ko-KR"/>
              </w:rPr>
            </w:pPr>
            <w:r>
              <w:rPr>
                <w:rFonts w:ascii="Times New Roman" w:eastAsia="Times New Roman" w:hAnsi="Times New Roman"/>
                <w:sz w:val="28"/>
                <w:szCs w:val="24"/>
                <w:lang w:eastAsia="ko-KR"/>
              </w:rPr>
              <w:t>Эффект</w:t>
            </w:r>
            <w:r w:rsidRPr="00B61619">
              <w:rPr>
                <w:rFonts w:ascii="Times New Roman" w:eastAsia="Times New Roman" w:hAnsi="Times New Roman"/>
                <w:sz w:val="28"/>
                <w:szCs w:val="24"/>
                <w:lang w:eastAsia="ko-KR"/>
              </w:rPr>
              <w:t xml:space="preserve"> </w:t>
            </w:r>
            <w:r w:rsidR="00A83995" w:rsidRPr="00B61619">
              <w:rPr>
                <w:rFonts w:ascii="Times New Roman" w:eastAsia="Times New Roman" w:hAnsi="Times New Roman"/>
                <w:sz w:val="28"/>
                <w:szCs w:val="24"/>
                <w:lang w:val="en-US" w:eastAsia="ko-KR"/>
              </w:rPr>
              <w:t>QTL</w:t>
            </w:r>
            <w:r w:rsidRPr="00B61619">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на</w:t>
            </w:r>
            <w:r w:rsidRPr="00B61619">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признаки</w:t>
            </w:r>
            <w:r w:rsidRPr="00B61619">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качества</w:t>
            </w:r>
            <w:r w:rsidRPr="00B61619">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зерна</w:t>
            </w:r>
            <w:r w:rsidR="00085B8D">
              <w:rPr>
                <w:rFonts w:ascii="Times New Roman" w:eastAsia="Times New Roman" w:hAnsi="Times New Roman"/>
                <w:sz w:val="28"/>
                <w:szCs w:val="24"/>
                <w:lang w:eastAsia="ko-KR"/>
              </w:rPr>
              <w:t xml:space="preserve"> в</w:t>
            </w:r>
            <w:r w:rsidR="00EC4CC8">
              <w:rPr>
                <w:rFonts w:ascii="Times New Roman" w:eastAsia="Times New Roman" w:hAnsi="Times New Roman"/>
                <w:sz w:val="28"/>
                <w:szCs w:val="24"/>
                <w:lang w:eastAsia="ko-KR"/>
              </w:rPr>
              <w:t xml:space="preserve"> </w:t>
            </w:r>
            <w:r w:rsidR="000F15D0" w:rsidRPr="000F15D0">
              <w:rPr>
                <w:rFonts w:ascii="Times New Roman" w:eastAsia="Times New Roman" w:hAnsi="Times New Roman"/>
                <w:sz w:val="28"/>
                <w:szCs w:val="24"/>
                <w:lang w:eastAsia="ko-KR"/>
              </w:rPr>
              <w:t>коллекции перспективных линий ячменя</w:t>
            </w:r>
            <w:r w:rsidR="000F15D0">
              <w:rPr>
                <w:rFonts w:ascii="Times New Roman" w:eastAsia="Times New Roman" w:hAnsi="Times New Roman"/>
                <w:sz w:val="28"/>
                <w:szCs w:val="24"/>
                <w:lang w:eastAsia="ko-KR"/>
              </w:rPr>
              <w:t>…</w:t>
            </w:r>
            <w:r w:rsidR="00080F29" w:rsidRPr="00B61619">
              <w:rPr>
                <w:rFonts w:ascii="Times New Roman" w:eastAsia="Times New Roman" w:hAnsi="Times New Roman"/>
                <w:sz w:val="28"/>
                <w:szCs w:val="24"/>
                <w:lang w:eastAsia="ko-KR"/>
              </w:rPr>
              <w:t>………………</w:t>
            </w:r>
            <w:r w:rsidR="00785F4C" w:rsidRPr="00B61619">
              <w:rPr>
                <w:rFonts w:ascii="Times New Roman" w:eastAsia="Times New Roman" w:hAnsi="Times New Roman"/>
                <w:sz w:val="28"/>
                <w:szCs w:val="24"/>
                <w:lang w:eastAsia="ko-KR"/>
              </w:rPr>
              <w:t>...</w:t>
            </w:r>
            <w:r w:rsidR="00080F29" w:rsidRPr="00B61619">
              <w:rPr>
                <w:rFonts w:ascii="Times New Roman" w:eastAsia="Times New Roman" w:hAnsi="Times New Roman"/>
                <w:sz w:val="28"/>
                <w:szCs w:val="24"/>
                <w:lang w:eastAsia="ko-KR"/>
              </w:rPr>
              <w:t>……</w:t>
            </w:r>
            <w:r w:rsidR="00FB1974">
              <w:rPr>
                <w:rFonts w:ascii="Times New Roman" w:eastAsia="Times New Roman" w:hAnsi="Times New Roman"/>
                <w:sz w:val="28"/>
                <w:szCs w:val="24"/>
                <w:lang w:eastAsia="ko-KR"/>
              </w:rPr>
              <w:t>……</w:t>
            </w:r>
            <w:proofErr w:type="gramStart"/>
            <w:r w:rsidR="00FB1974">
              <w:rPr>
                <w:rFonts w:ascii="Times New Roman" w:eastAsia="Times New Roman" w:hAnsi="Times New Roman"/>
                <w:sz w:val="28"/>
                <w:szCs w:val="24"/>
                <w:lang w:eastAsia="ko-KR"/>
              </w:rPr>
              <w:t>……</w:t>
            </w:r>
            <w:r w:rsidR="00FB1974" w:rsidRPr="00FB1974">
              <w:rPr>
                <w:rFonts w:ascii="Times New Roman" w:eastAsia="Times New Roman" w:hAnsi="Times New Roman"/>
                <w:sz w:val="28"/>
                <w:szCs w:val="24"/>
                <w:lang w:eastAsia="ko-KR"/>
              </w:rPr>
              <w:t>.</w:t>
            </w:r>
            <w:proofErr w:type="gramEnd"/>
          </w:p>
        </w:tc>
        <w:tc>
          <w:tcPr>
            <w:tcW w:w="708" w:type="dxa"/>
          </w:tcPr>
          <w:p w14:paraId="2D245E32" w14:textId="77777777" w:rsidR="00B474EE" w:rsidRPr="00556601" w:rsidRDefault="00B474EE" w:rsidP="004F61FB">
            <w:pPr>
              <w:widowControl w:val="0"/>
              <w:autoSpaceDE w:val="0"/>
              <w:autoSpaceDN w:val="0"/>
              <w:adjustRightInd w:val="0"/>
              <w:snapToGrid w:val="0"/>
              <w:ind w:hanging="108"/>
              <w:rPr>
                <w:rFonts w:ascii="Times New Roman" w:hAnsi="Times New Roman"/>
                <w:caps/>
                <w:sz w:val="28"/>
                <w:szCs w:val="28"/>
              </w:rPr>
            </w:pPr>
          </w:p>
          <w:p w14:paraId="3B3191DF" w14:textId="04C2C9C1" w:rsidR="00FB1974" w:rsidRPr="00FB1974" w:rsidRDefault="00FB1974"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115</w:t>
            </w:r>
          </w:p>
        </w:tc>
      </w:tr>
      <w:tr w:rsidR="00D25924" w:rsidRPr="00B61619" w14:paraId="3DB04322" w14:textId="77777777" w:rsidTr="00B62CF9">
        <w:trPr>
          <w:trHeight w:val="58"/>
        </w:trPr>
        <w:tc>
          <w:tcPr>
            <w:tcW w:w="1126" w:type="dxa"/>
          </w:tcPr>
          <w:p w14:paraId="190F1540" w14:textId="77777777" w:rsidR="00A83995" w:rsidRPr="00B93DDC" w:rsidRDefault="00A83995"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t>3.4.5</w:t>
            </w:r>
          </w:p>
        </w:tc>
        <w:tc>
          <w:tcPr>
            <w:tcW w:w="7800" w:type="dxa"/>
          </w:tcPr>
          <w:p w14:paraId="72AEFCCE" w14:textId="486BEC03" w:rsidR="00A83995" w:rsidRPr="00B61619" w:rsidRDefault="00B61619" w:rsidP="004154CD">
            <w:pPr>
              <w:widowControl w:val="0"/>
              <w:autoSpaceDE w:val="0"/>
              <w:autoSpaceDN w:val="0"/>
              <w:adjustRightInd w:val="0"/>
              <w:snapToGrid w:val="0"/>
              <w:jc w:val="both"/>
              <w:rPr>
                <w:rFonts w:ascii="Times New Roman" w:eastAsia="Times New Roman" w:hAnsi="Times New Roman"/>
                <w:sz w:val="28"/>
                <w:szCs w:val="24"/>
                <w:lang w:eastAsia="ko-KR"/>
              </w:rPr>
            </w:pPr>
            <w:r>
              <w:rPr>
                <w:rFonts w:ascii="Times New Roman" w:eastAsia="Times New Roman" w:hAnsi="Times New Roman"/>
                <w:sz w:val="28"/>
                <w:szCs w:val="24"/>
                <w:lang w:eastAsia="ko-KR"/>
              </w:rPr>
              <w:t>Отбор</w:t>
            </w:r>
            <w:r w:rsidRPr="00B61619">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перспективных для</w:t>
            </w:r>
            <w:r w:rsidRPr="00B61619">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селекции</w:t>
            </w:r>
            <w:r w:rsidRPr="00B61619">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линий</w:t>
            </w:r>
            <w:r w:rsidRPr="00B61619">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ячменя</w:t>
            </w:r>
            <w:r w:rsidRPr="00B61619">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с</w:t>
            </w:r>
            <w:r w:rsidRPr="00B61619">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 xml:space="preserve">использованием </w:t>
            </w:r>
            <w:r w:rsidR="00A83995" w:rsidRPr="00B61619">
              <w:rPr>
                <w:rFonts w:ascii="Times New Roman" w:eastAsia="Times New Roman" w:hAnsi="Times New Roman"/>
                <w:sz w:val="28"/>
                <w:szCs w:val="24"/>
                <w:lang w:val="en-US" w:eastAsia="ko-KR"/>
              </w:rPr>
              <w:t>KASP</w:t>
            </w:r>
            <w:r w:rsidR="00A83995" w:rsidRPr="00B61619">
              <w:rPr>
                <w:rFonts w:ascii="Times New Roman" w:eastAsia="Times New Roman" w:hAnsi="Times New Roman"/>
                <w:sz w:val="28"/>
                <w:szCs w:val="24"/>
                <w:lang w:eastAsia="ko-KR"/>
              </w:rPr>
              <w:t>-</w:t>
            </w:r>
            <w:proofErr w:type="gramStart"/>
            <w:r>
              <w:rPr>
                <w:rFonts w:ascii="Times New Roman" w:eastAsia="Times New Roman" w:hAnsi="Times New Roman"/>
                <w:sz w:val="28"/>
                <w:szCs w:val="24"/>
                <w:lang w:eastAsia="ko-KR"/>
              </w:rPr>
              <w:t>маркеров</w:t>
            </w:r>
            <w:r w:rsidR="00080F29" w:rsidRPr="00B61619">
              <w:rPr>
                <w:rFonts w:ascii="Times New Roman" w:eastAsia="Times New Roman" w:hAnsi="Times New Roman"/>
                <w:sz w:val="28"/>
                <w:szCs w:val="24"/>
                <w:lang w:eastAsia="ko-KR"/>
              </w:rPr>
              <w:t>…</w:t>
            </w:r>
            <w:r>
              <w:rPr>
                <w:rFonts w:ascii="Times New Roman" w:eastAsia="Times New Roman" w:hAnsi="Times New Roman"/>
                <w:sz w:val="28"/>
                <w:szCs w:val="24"/>
                <w:lang w:eastAsia="ko-KR"/>
              </w:rPr>
              <w:t>.</w:t>
            </w:r>
            <w:proofErr w:type="gramEnd"/>
            <w:r w:rsidR="00080F29" w:rsidRPr="00B61619">
              <w:rPr>
                <w:rFonts w:ascii="Times New Roman" w:eastAsia="Times New Roman" w:hAnsi="Times New Roman"/>
                <w:sz w:val="28"/>
                <w:szCs w:val="24"/>
                <w:lang w:eastAsia="ko-KR"/>
              </w:rPr>
              <w:t>……………………………...</w:t>
            </w:r>
          </w:p>
        </w:tc>
        <w:tc>
          <w:tcPr>
            <w:tcW w:w="708" w:type="dxa"/>
          </w:tcPr>
          <w:p w14:paraId="26990467" w14:textId="77777777" w:rsidR="009B6CF4" w:rsidRPr="00556601" w:rsidRDefault="009B6CF4" w:rsidP="004F61FB">
            <w:pPr>
              <w:widowControl w:val="0"/>
              <w:autoSpaceDE w:val="0"/>
              <w:autoSpaceDN w:val="0"/>
              <w:adjustRightInd w:val="0"/>
              <w:snapToGrid w:val="0"/>
              <w:ind w:hanging="108"/>
              <w:rPr>
                <w:rFonts w:ascii="Times New Roman" w:hAnsi="Times New Roman"/>
                <w:caps/>
                <w:sz w:val="28"/>
                <w:szCs w:val="28"/>
              </w:rPr>
            </w:pPr>
          </w:p>
          <w:p w14:paraId="3E2572C2" w14:textId="36C8D969" w:rsidR="00FB1974" w:rsidRPr="00FB1974" w:rsidRDefault="00FB1974"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117</w:t>
            </w:r>
          </w:p>
        </w:tc>
      </w:tr>
      <w:tr w:rsidR="00785F4C" w:rsidRPr="00B61619" w14:paraId="2A10DD73" w14:textId="77777777" w:rsidTr="00B62CF9">
        <w:trPr>
          <w:trHeight w:val="58"/>
        </w:trPr>
        <w:tc>
          <w:tcPr>
            <w:tcW w:w="1126" w:type="dxa"/>
          </w:tcPr>
          <w:p w14:paraId="341AF9DC" w14:textId="07D79D54" w:rsidR="00785F4C" w:rsidRPr="00B93DDC" w:rsidRDefault="00785F4C" w:rsidP="004154CD">
            <w:pPr>
              <w:widowControl w:val="0"/>
              <w:autoSpaceDE w:val="0"/>
              <w:autoSpaceDN w:val="0"/>
              <w:adjustRightInd w:val="0"/>
              <w:snapToGrid w:val="0"/>
              <w:ind w:right="27"/>
              <w:jc w:val="both"/>
              <w:rPr>
                <w:rFonts w:ascii="Times New Roman" w:hAnsi="Times New Roman"/>
                <w:caps/>
                <w:sz w:val="28"/>
                <w:szCs w:val="28"/>
              </w:rPr>
            </w:pPr>
            <w:r w:rsidRPr="00B93DDC">
              <w:rPr>
                <w:rFonts w:ascii="Times New Roman" w:hAnsi="Times New Roman"/>
                <w:caps/>
                <w:sz w:val="28"/>
                <w:szCs w:val="28"/>
              </w:rPr>
              <w:lastRenderedPageBreak/>
              <w:t>3.4.6</w:t>
            </w:r>
          </w:p>
        </w:tc>
        <w:tc>
          <w:tcPr>
            <w:tcW w:w="7800" w:type="dxa"/>
          </w:tcPr>
          <w:p w14:paraId="09F047D0" w14:textId="6B739D71" w:rsidR="00785F4C" w:rsidRPr="00B61619" w:rsidRDefault="00B61619" w:rsidP="004154CD">
            <w:pPr>
              <w:widowControl w:val="0"/>
              <w:autoSpaceDE w:val="0"/>
              <w:autoSpaceDN w:val="0"/>
              <w:adjustRightInd w:val="0"/>
              <w:snapToGrid w:val="0"/>
              <w:jc w:val="both"/>
              <w:rPr>
                <w:rFonts w:ascii="Times New Roman" w:eastAsia="Times New Roman" w:hAnsi="Times New Roman"/>
                <w:sz w:val="28"/>
                <w:szCs w:val="24"/>
                <w:lang w:eastAsia="ko-KR"/>
              </w:rPr>
            </w:pPr>
            <w:r>
              <w:rPr>
                <w:rFonts w:ascii="Times New Roman" w:eastAsia="Times New Roman" w:hAnsi="Times New Roman"/>
                <w:sz w:val="28"/>
                <w:szCs w:val="24"/>
                <w:lang w:eastAsia="ko-KR"/>
              </w:rPr>
              <w:t>Создание</w:t>
            </w:r>
            <w:r w:rsidRPr="00B61619">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нового</w:t>
            </w:r>
            <w:r w:rsidRPr="00B61619">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сорта</w:t>
            </w:r>
            <w:r w:rsidRPr="00B61619">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ячменя</w:t>
            </w:r>
            <w:r w:rsidRPr="00B61619">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с</w:t>
            </w:r>
            <w:r w:rsidRPr="00B61619">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использованием</w:t>
            </w:r>
            <w:r w:rsidRPr="00B61619">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классических</w:t>
            </w:r>
            <w:r w:rsidRPr="00B61619">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и</w:t>
            </w:r>
            <w:r w:rsidRPr="00B61619">
              <w:rPr>
                <w:rFonts w:ascii="Times New Roman" w:eastAsia="Times New Roman" w:hAnsi="Times New Roman"/>
                <w:sz w:val="28"/>
                <w:szCs w:val="24"/>
                <w:lang w:eastAsia="ko-KR"/>
              </w:rPr>
              <w:t xml:space="preserve"> </w:t>
            </w:r>
            <w:r>
              <w:rPr>
                <w:rFonts w:ascii="Times New Roman" w:eastAsia="Times New Roman" w:hAnsi="Times New Roman"/>
                <w:sz w:val="28"/>
                <w:szCs w:val="24"/>
                <w:lang w:eastAsia="ko-KR"/>
              </w:rPr>
              <w:t>молекулярных методов селекции</w:t>
            </w:r>
            <w:r w:rsidR="00785F4C" w:rsidRPr="00B61619">
              <w:rPr>
                <w:rFonts w:ascii="Times New Roman" w:eastAsia="Times New Roman" w:hAnsi="Times New Roman"/>
                <w:sz w:val="28"/>
                <w:szCs w:val="24"/>
                <w:lang w:eastAsia="ko-KR"/>
              </w:rPr>
              <w:t>…</w:t>
            </w:r>
            <w:proofErr w:type="gramStart"/>
            <w:r>
              <w:rPr>
                <w:rFonts w:ascii="Times New Roman" w:eastAsia="Times New Roman" w:hAnsi="Times New Roman"/>
                <w:sz w:val="28"/>
                <w:szCs w:val="24"/>
                <w:lang w:eastAsia="ko-KR"/>
              </w:rPr>
              <w:t>…….</w:t>
            </w:r>
            <w:proofErr w:type="gramEnd"/>
            <w:r w:rsidR="00785F4C" w:rsidRPr="00B61619">
              <w:rPr>
                <w:rFonts w:ascii="Times New Roman" w:eastAsia="Times New Roman" w:hAnsi="Times New Roman"/>
                <w:sz w:val="28"/>
                <w:szCs w:val="24"/>
                <w:lang w:eastAsia="ko-KR"/>
              </w:rPr>
              <w:t>………………………</w:t>
            </w:r>
          </w:p>
        </w:tc>
        <w:tc>
          <w:tcPr>
            <w:tcW w:w="708" w:type="dxa"/>
          </w:tcPr>
          <w:p w14:paraId="650D3D8E" w14:textId="77777777" w:rsidR="009B6CF4" w:rsidRPr="00556601" w:rsidRDefault="009B6CF4" w:rsidP="004F61FB">
            <w:pPr>
              <w:widowControl w:val="0"/>
              <w:autoSpaceDE w:val="0"/>
              <w:autoSpaceDN w:val="0"/>
              <w:adjustRightInd w:val="0"/>
              <w:snapToGrid w:val="0"/>
              <w:ind w:hanging="108"/>
              <w:rPr>
                <w:rFonts w:ascii="Times New Roman" w:hAnsi="Times New Roman"/>
                <w:caps/>
                <w:sz w:val="28"/>
                <w:szCs w:val="28"/>
              </w:rPr>
            </w:pPr>
          </w:p>
          <w:p w14:paraId="61FFB6B3" w14:textId="4D9A41E3" w:rsidR="00FB1974" w:rsidRPr="00FB1974" w:rsidRDefault="00FB1974" w:rsidP="004F61FB">
            <w:pPr>
              <w:widowControl w:val="0"/>
              <w:autoSpaceDE w:val="0"/>
              <w:autoSpaceDN w:val="0"/>
              <w:adjustRightInd w:val="0"/>
              <w:snapToGrid w:val="0"/>
              <w:ind w:hanging="108"/>
              <w:rPr>
                <w:rFonts w:ascii="Times New Roman" w:hAnsi="Times New Roman"/>
                <w:caps/>
                <w:sz w:val="28"/>
                <w:szCs w:val="28"/>
                <w:lang w:val="en-US"/>
              </w:rPr>
            </w:pPr>
            <w:r w:rsidRPr="00556601">
              <w:rPr>
                <w:rFonts w:ascii="Times New Roman" w:hAnsi="Times New Roman"/>
                <w:caps/>
                <w:sz w:val="28"/>
                <w:szCs w:val="28"/>
              </w:rPr>
              <w:t xml:space="preserve"> </w:t>
            </w:r>
            <w:r>
              <w:rPr>
                <w:rFonts w:ascii="Times New Roman" w:hAnsi="Times New Roman"/>
                <w:caps/>
                <w:sz w:val="28"/>
                <w:szCs w:val="28"/>
                <w:lang w:val="en-US"/>
              </w:rPr>
              <w:t>121</w:t>
            </w:r>
          </w:p>
        </w:tc>
      </w:tr>
      <w:tr w:rsidR="00D25924" w:rsidRPr="00B93DDC" w14:paraId="7280FF45" w14:textId="77777777" w:rsidTr="00B62CF9">
        <w:trPr>
          <w:trHeight w:val="58"/>
        </w:trPr>
        <w:tc>
          <w:tcPr>
            <w:tcW w:w="8926" w:type="dxa"/>
            <w:gridSpan w:val="2"/>
          </w:tcPr>
          <w:p w14:paraId="2E0C5435" w14:textId="3BA01B74" w:rsidR="00A83995" w:rsidRPr="00B93DDC" w:rsidRDefault="00AE6ECB" w:rsidP="004154CD">
            <w:pPr>
              <w:widowControl w:val="0"/>
              <w:autoSpaceDE w:val="0"/>
              <w:autoSpaceDN w:val="0"/>
              <w:adjustRightInd w:val="0"/>
              <w:snapToGrid w:val="0"/>
              <w:jc w:val="both"/>
              <w:rPr>
                <w:rFonts w:ascii="Times New Roman" w:eastAsia="Times New Roman" w:hAnsi="Times New Roman"/>
                <w:sz w:val="28"/>
                <w:szCs w:val="24"/>
                <w:lang w:eastAsia="ko-KR"/>
              </w:rPr>
            </w:pPr>
            <w:r w:rsidRPr="00B93DDC">
              <w:rPr>
                <w:rFonts w:ascii="Times New Roman" w:hAnsi="Times New Roman"/>
                <w:b/>
                <w:caps/>
                <w:sz w:val="28"/>
                <w:szCs w:val="28"/>
              </w:rPr>
              <w:t>Заключение</w:t>
            </w:r>
            <w:r w:rsidR="00A83995" w:rsidRPr="00B93DDC">
              <w:rPr>
                <w:rFonts w:ascii="Times New Roman" w:hAnsi="Times New Roman"/>
                <w:caps/>
                <w:sz w:val="28"/>
                <w:szCs w:val="28"/>
              </w:rPr>
              <w:t>………………………………………………………</w:t>
            </w:r>
            <w:proofErr w:type="gramStart"/>
            <w:r w:rsidR="00A83995" w:rsidRPr="00B93DDC">
              <w:rPr>
                <w:rFonts w:ascii="Times New Roman" w:hAnsi="Times New Roman"/>
                <w:caps/>
                <w:sz w:val="28"/>
                <w:szCs w:val="28"/>
              </w:rPr>
              <w:t>…….</w:t>
            </w:r>
            <w:proofErr w:type="gramEnd"/>
            <w:r w:rsidR="009B6CF4">
              <w:rPr>
                <w:rFonts w:ascii="Times New Roman" w:hAnsi="Times New Roman"/>
                <w:caps/>
                <w:sz w:val="28"/>
                <w:szCs w:val="28"/>
              </w:rPr>
              <w:t>.</w:t>
            </w:r>
          </w:p>
        </w:tc>
        <w:tc>
          <w:tcPr>
            <w:tcW w:w="708" w:type="dxa"/>
          </w:tcPr>
          <w:p w14:paraId="2A073B77" w14:textId="083F0E6E" w:rsidR="00A83995" w:rsidRPr="00FB1974" w:rsidRDefault="00FB1974"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123</w:t>
            </w:r>
          </w:p>
        </w:tc>
      </w:tr>
      <w:tr w:rsidR="00D25924" w:rsidRPr="00B93DDC" w14:paraId="4784FE7C" w14:textId="77777777" w:rsidTr="00B62CF9">
        <w:trPr>
          <w:trHeight w:val="58"/>
        </w:trPr>
        <w:tc>
          <w:tcPr>
            <w:tcW w:w="8926" w:type="dxa"/>
            <w:gridSpan w:val="2"/>
          </w:tcPr>
          <w:p w14:paraId="59CDFF5D" w14:textId="508F39C7" w:rsidR="00A83995" w:rsidRPr="00B93DDC" w:rsidRDefault="00AE6ECB" w:rsidP="004154CD">
            <w:pPr>
              <w:widowControl w:val="0"/>
              <w:autoSpaceDE w:val="0"/>
              <w:autoSpaceDN w:val="0"/>
              <w:adjustRightInd w:val="0"/>
              <w:snapToGrid w:val="0"/>
              <w:jc w:val="both"/>
              <w:rPr>
                <w:rFonts w:ascii="Times New Roman" w:eastAsia="Times New Roman" w:hAnsi="Times New Roman"/>
                <w:sz w:val="28"/>
                <w:szCs w:val="24"/>
                <w:lang w:eastAsia="ko-KR"/>
              </w:rPr>
            </w:pPr>
            <w:r w:rsidRPr="00B93DDC">
              <w:rPr>
                <w:rFonts w:ascii="Times New Roman" w:hAnsi="Times New Roman"/>
                <w:b/>
                <w:caps/>
                <w:sz w:val="28"/>
                <w:szCs w:val="28"/>
              </w:rPr>
              <w:t>список использованных источников</w:t>
            </w:r>
            <w:r w:rsidR="00A83995" w:rsidRPr="00B93DDC">
              <w:rPr>
                <w:rFonts w:ascii="Times New Roman" w:hAnsi="Times New Roman"/>
                <w:caps/>
                <w:sz w:val="28"/>
                <w:szCs w:val="28"/>
              </w:rPr>
              <w:t>………………</w:t>
            </w:r>
            <w:proofErr w:type="gramStart"/>
            <w:r w:rsidR="009B6CF4">
              <w:rPr>
                <w:rFonts w:ascii="Times New Roman" w:hAnsi="Times New Roman"/>
                <w:caps/>
                <w:sz w:val="28"/>
                <w:szCs w:val="28"/>
              </w:rPr>
              <w:t>…….</w:t>
            </w:r>
            <w:proofErr w:type="gramEnd"/>
          </w:p>
        </w:tc>
        <w:tc>
          <w:tcPr>
            <w:tcW w:w="708" w:type="dxa"/>
          </w:tcPr>
          <w:p w14:paraId="4ECA7205" w14:textId="5EB2F5E7" w:rsidR="00A83995" w:rsidRPr="00FB1974" w:rsidRDefault="00FB1974"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126</w:t>
            </w:r>
          </w:p>
        </w:tc>
      </w:tr>
      <w:tr w:rsidR="00D25924" w:rsidRPr="00B93DDC" w14:paraId="2687EFE4" w14:textId="77777777" w:rsidTr="00B62CF9">
        <w:trPr>
          <w:trHeight w:val="321"/>
        </w:trPr>
        <w:tc>
          <w:tcPr>
            <w:tcW w:w="8926" w:type="dxa"/>
            <w:gridSpan w:val="2"/>
          </w:tcPr>
          <w:p w14:paraId="5423BEA0" w14:textId="02A59690" w:rsidR="00A83995" w:rsidRPr="00B93DDC" w:rsidRDefault="00AE6ECB" w:rsidP="004154CD">
            <w:pPr>
              <w:widowControl w:val="0"/>
              <w:autoSpaceDE w:val="0"/>
              <w:autoSpaceDN w:val="0"/>
              <w:adjustRightInd w:val="0"/>
              <w:snapToGrid w:val="0"/>
              <w:jc w:val="both"/>
              <w:rPr>
                <w:rFonts w:ascii="Times New Roman" w:eastAsia="Times New Roman" w:hAnsi="Times New Roman"/>
                <w:sz w:val="28"/>
                <w:szCs w:val="24"/>
                <w:lang w:eastAsia="ru-RU"/>
              </w:rPr>
            </w:pPr>
            <w:r w:rsidRPr="00B93DDC">
              <w:rPr>
                <w:rFonts w:ascii="Times New Roman" w:hAnsi="Times New Roman"/>
                <w:b/>
                <w:caps/>
                <w:sz w:val="28"/>
                <w:szCs w:val="28"/>
              </w:rPr>
              <w:t>приложение А</w:t>
            </w:r>
            <w:r w:rsidR="00A83995" w:rsidRPr="00B93DDC">
              <w:rPr>
                <w:rFonts w:ascii="Times New Roman" w:hAnsi="Times New Roman"/>
                <w:b/>
                <w:caps/>
                <w:sz w:val="28"/>
                <w:szCs w:val="28"/>
              </w:rPr>
              <w:t xml:space="preserve"> </w:t>
            </w:r>
            <w:r w:rsidR="00A83995" w:rsidRPr="00B93DDC">
              <w:rPr>
                <w:rFonts w:ascii="Times New Roman" w:hAnsi="Times New Roman"/>
                <w:caps/>
                <w:sz w:val="28"/>
                <w:szCs w:val="28"/>
              </w:rPr>
              <w:t>…………………………………………………</w:t>
            </w:r>
            <w:r w:rsidR="009B6CF4">
              <w:rPr>
                <w:rFonts w:ascii="Times New Roman" w:hAnsi="Times New Roman"/>
                <w:caps/>
                <w:sz w:val="28"/>
                <w:szCs w:val="28"/>
              </w:rPr>
              <w:t>…</w:t>
            </w:r>
            <w:proofErr w:type="gramStart"/>
            <w:r w:rsidR="009B6CF4">
              <w:rPr>
                <w:rFonts w:ascii="Times New Roman" w:hAnsi="Times New Roman"/>
                <w:caps/>
                <w:sz w:val="28"/>
                <w:szCs w:val="28"/>
              </w:rPr>
              <w:t>…….</w:t>
            </w:r>
            <w:proofErr w:type="gramEnd"/>
          </w:p>
        </w:tc>
        <w:tc>
          <w:tcPr>
            <w:tcW w:w="708" w:type="dxa"/>
          </w:tcPr>
          <w:p w14:paraId="7A54E952" w14:textId="60CB73DA" w:rsidR="00A83995" w:rsidRPr="004B35C1" w:rsidRDefault="004B35C1"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142</w:t>
            </w:r>
          </w:p>
        </w:tc>
      </w:tr>
      <w:tr w:rsidR="00D25924" w:rsidRPr="00B93DDC" w14:paraId="42BF82E3" w14:textId="77777777" w:rsidTr="00B62CF9">
        <w:trPr>
          <w:trHeight w:val="321"/>
        </w:trPr>
        <w:tc>
          <w:tcPr>
            <w:tcW w:w="8926" w:type="dxa"/>
            <w:gridSpan w:val="2"/>
          </w:tcPr>
          <w:p w14:paraId="480AD678" w14:textId="34D80128" w:rsidR="00A83995" w:rsidRPr="00B93DDC" w:rsidRDefault="00AE6ECB" w:rsidP="004154CD">
            <w:pPr>
              <w:widowControl w:val="0"/>
              <w:autoSpaceDE w:val="0"/>
              <w:autoSpaceDN w:val="0"/>
              <w:adjustRightInd w:val="0"/>
              <w:snapToGrid w:val="0"/>
              <w:jc w:val="both"/>
              <w:rPr>
                <w:rFonts w:ascii="Times New Roman" w:hAnsi="Times New Roman"/>
                <w:b/>
                <w:caps/>
                <w:sz w:val="28"/>
                <w:szCs w:val="28"/>
              </w:rPr>
            </w:pPr>
            <w:r w:rsidRPr="00B93DDC">
              <w:rPr>
                <w:rFonts w:ascii="Times New Roman" w:hAnsi="Times New Roman"/>
                <w:b/>
                <w:caps/>
                <w:sz w:val="28"/>
                <w:szCs w:val="28"/>
              </w:rPr>
              <w:t>приложение Б</w:t>
            </w:r>
            <w:r w:rsidR="00457D35" w:rsidRPr="00B93DDC">
              <w:rPr>
                <w:rFonts w:ascii="Times New Roman" w:hAnsi="Times New Roman"/>
                <w:bCs/>
                <w:caps/>
                <w:sz w:val="28"/>
                <w:szCs w:val="28"/>
              </w:rPr>
              <w:t>…………………………………………………</w:t>
            </w:r>
            <w:r w:rsidR="00D44789">
              <w:rPr>
                <w:rFonts w:ascii="Times New Roman" w:hAnsi="Times New Roman"/>
                <w:bCs/>
                <w:caps/>
                <w:sz w:val="28"/>
                <w:szCs w:val="28"/>
              </w:rPr>
              <w:t>…</w:t>
            </w:r>
            <w:proofErr w:type="gramStart"/>
            <w:r w:rsidR="00D44789">
              <w:rPr>
                <w:rFonts w:ascii="Times New Roman" w:hAnsi="Times New Roman"/>
                <w:bCs/>
                <w:caps/>
                <w:sz w:val="28"/>
                <w:szCs w:val="28"/>
              </w:rPr>
              <w:t>…….</w:t>
            </w:r>
            <w:proofErr w:type="gramEnd"/>
            <w:r w:rsidR="00D44789">
              <w:rPr>
                <w:rFonts w:ascii="Times New Roman" w:hAnsi="Times New Roman"/>
                <w:bCs/>
                <w:caps/>
                <w:sz w:val="28"/>
                <w:szCs w:val="28"/>
              </w:rPr>
              <w:t>.</w:t>
            </w:r>
          </w:p>
        </w:tc>
        <w:tc>
          <w:tcPr>
            <w:tcW w:w="708" w:type="dxa"/>
          </w:tcPr>
          <w:p w14:paraId="62D28EDC" w14:textId="222BE3F6" w:rsidR="00A83995" w:rsidRPr="00110C50" w:rsidRDefault="00110C50"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145</w:t>
            </w:r>
          </w:p>
        </w:tc>
      </w:tr>
      <w:tr w:rsidR="00D25924" w:rsidRPr="00B93DDC" w14:paraId="009D03D0" w14:textId="77777777" w:rsidTr="00B62CF9">
        <w:trPr>
          <w:trHeight w:val="321"/>
        </w:trPr>
        <w:tc>
          <w:tcPr>
            <w:tcW w:w="8926" w:type="dxa"/>
            <w:gridSpan w:val="2"/>
          </w:tcPr>
          <w:p w14:paraId="480D06B2" w14:textId="751488AC" w:rsidR="00A83995" w:rsidRPr="00B93DDC" w:rsidRDefault="00AE6ECB" w:rsidP="004154CD">
            <w:pPr>
              <w:widowControl w:val="0"/>
              <w:autoSpaceDE w:val="0"/>
              <w:autoSpaceDN w:val="0"/>
              <w:adjustRightInd w:val="0"/>
              <w:snapToGrid w:val="0"/>
              <w:jc w:val="both"/>
              <w:rPr>
                <w:rFonts w:ascii="Times New Roman" w:hAnsi="Times New Roman"/>
                <w:bCs/>
                <w:caps/>
                <w:sz w:val="28"/>
                <w:szCs w:val="28"/>
              </w:rPr>
            </w:pPr>
            <w:r w:rsidRPr="00B93DDC">
              <w:rPr>
                <w:rFonts w:ascii="Times New Roman" w:hAnsi="Times New Roman"/>
                <w:b/>
                <w:caps/>
                <w:sz w:val="28"/>
                <w:szCs w:val="28"/>
              </w:rPr>
              <w:t>приложение В</w:t>
            </w:r>
            <w:r w:rsidR="00457D35" w:rsidRPr="00B93DDC">
              <w:rPr>
                <w:rFonts w:ascii="Times New Roman" w:hAnsi="Times New Roman"/>
                <w:bCs/>
                <w:caps/>
                <w:sz w:val="28"/>
                <w:szCs w:val="28"/>
              </w:rPr>
              <w:t>…………………………………………………</w:t>
            </w:r>
            <w:r w:rsidR="00D44789">
              <w:rPr>
                <w:rFonts w:ascii="Times New Roman" w:hAnsi="Times New Roman"/>
                <w:bCs/>
                <w:caps/>
                <w:sz w:val="28"/>
                <w:szCs w:val="28"/>
              </w:rPr>
              <w:t>…</w:t>
            </w:r>
            <w:proofErr w:type="gramStart"/>
            <w:r w:rsidR="00D44789">
              <w:rPr>
                <w:rFonts w:ascii="Times New Roman" w:hAnsi="Times New Roman"/>
                <w:bCs/>
                <w:caps/>
                <w:sz w:val="28"/>
                <w:szCs w:val="28"/>
              </w:rPr>
              <w:t>…….</w:t>
            </w:r>
            <w:proofErr w:type="gramEnd"/>
            <w:r w:rsidR="00D44789">
              <w:rPr>
                <w:rFonts w:ascii="Times New Roman" w:hAnsi="Times New Roman"/>
                <w:bCs/>
                <w:caps/>
                <w:sz w:val="28"/>
                <w:szCs w:val="28"/>
              </w:rPr>
              <w:t>.</w:t>
            </w:r>
          </w:p>
        </w:tc>
        <w:tc>
          <w:tcPr>
            <w:tcW w:w="708" w:type="dxa"/>
          </w:tcPr>
          <w:p w14:paraId="36C6B866" w14:textId="5D906493" w:rsidR="00A83995" w:rsidRPr="00110C50" w:rsidRDefault="00110C50"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148</w:t>
            </w:r>
          </w:p>
        </w:tc>
      </w:tr>
      <w:tr w:rsidR="00D25924" w:rsidRPr="00B93DDC" w14:paraId="0C795DB5" w14:textId="77777777" w:rsidTr="00B62CF9">
        <w:trPr>
          <w:trHeight w:val="321"/>
        </w:trPr>
        <w:tc>
          <w:tcPr>
            <w:tcW w:w="8926" w:type="dxa"/>
            <w:gridSpan w:val="2"/>
          </w:tcPr>
          <w:p w14:paraId="22A8057A" w14:textId="00B848A0" w:rsidR="00A83995" w:rsidRPr="00B93DDC" w:rsidRDefault="00AE6ECB" w:rsidP="004154CD">
            <w:pPr>
              <w:widowControl w:val="0"/>
              <w:autoSpaceDE w:val="0"/>
              <w:autoSpaceDN w:val="0"/>
              <w:adjustRightInd w:val="0"/>
              <w:snapToGrid w:val="0"/>
              <w:jc w:val="both"/>
              <w:rPr>
                <w:rFonts w:ascii="Times New Roman" w:hAnsi="Times New Roman"/>
                <w:bCs/>
                <w:caps/>
                <w:sz w:val="28"/>
                <w:szCs w:val="28"/>
              </w:rPr>
            </w:pPr>
            <w:r w:rsidRPr="00B93DDC">
              <w:rPr>
                <w:rFonts w:ascii="Times New Roman" w:hAnsi="Times New Roman"/>
                <w:b/>
                <w:caps/>
                <w:sz w:val="28"/>
                <w:szCs w:val="28"/>
              </w:rPr>
              <w:t>приложение Г</w:t>
            </w:r>
            <w:r w:rsidR="00457D35" w:rsidRPr="00B93DDC">
              <w:rPr>
                <w:rFonts w:ascii="Times New Roman" w:hAnsi="Times New Roman"/>
                <w:bCs/>
                <w:caps/>
                <w:sz w:val="28"/>
                <w:szCs w:val="28"/>
              </w:rPr>
              <w:t>…………………………………………………</w:t>
            </w:r>
            <w:r w:rsidR="00D44789">
              <w:rPr>
                <w:rFonts w:ascii="Times New Roman" w:hAnsi="Times New Roman"/>
                <w:bCs/>
                <w:caps/>
                <w:sz w:val="28"/>
                <w:szCs w:val="28"/>
              </w:rPr>
              <w:t>…</w:t>
            </w:r>
            <w:proofErr w:type="gramStart"/>
            <w:r w:rsidR="00D44789">
              <w:rPr>
                <w:rFonts w:ascii="Times New Roman" w:hAnsi="Times New Roman"/>
                <w:bCs/>
                <w:caps/>
                <w:sz w:val="28"/>
                <w:szCs w:val="28"/>
              </w:rPr>
              <w:t>…….</w:t>
            </w:r>
            <w:proofErr w:type="gramEnd"/>
            <w:r w:rsidR="00D44789">
              <w:rPr>
                <w:rFonts w:ascii="Times New Roman" w:hAnsi="Times New Roman"/>
                <w:bCs/>
                <w:caps/>
                <w:sz w:val="28"/>
                <w:szCs w:val="28"/>
              </w:rPr>
              <w:t>.</w:t>
            </w:r>
          </w:p>
        </w:tc>
        <w:tc>
          <w:tcPr>
            <w:tcW w:w="708" w:type="dxa"/>
          </w:tcPr>
          <w:p w14:paraId="22E6D4AB" w14:textId="17630D63" w:rsidR="00A83995" w:rsidRPr="00110C50" w:rsidRDefault="00110C50"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156</w:t>
            </w:r>
          </w:p>
        </w:tc>
      </w:tr>
      <w:tr w:rsidR="00D25924" w:rsidRPr="00B93DDC" w14:paraId="0CE2021E" w14:textId="77777777" w:rsidTr="00B62CF9">
        <w:trPr>
          <w:trHeight w:val="321"/>
        </w:trPr>
        <w:tc>
          <w:tcPr>
            <w:tcW w:w="8926" w:type="dxa"/>
            <w:gridSpan w:val="2"/>
          </w:tcPr>
          <w:p w14:paraId="270C9FB7" w14:textId="26C094F1" w:rsidR="00A83995" w:rsidRPr="00B93DDC" w:rsidRDefault="00AE6ECB" w:rsidP="004154CD">
            <w:pPr>
              <w:widowControl w:val="0"/>
              <w:autoSpaceDE w:val="0"/>
              <w:autoSpaceDN w:val="0"/>
              <w:adjustRightInd w:val="0"/>
              <w:snapToGrid w:val="0"/>
              <w:jc w:val="both"/>
              <w:rPr>
                <w:rFonts w:ascii="Times New Roman" w:hAnsi="Times New Roman"/>
                <w:bCs/>
                <w:caps/>
                <w:sz w:val="28"/>
                <w:szCs w:val="28"/>
              </w:rPr>
            </w:pPr>
            <w:r w:rsidRPr="00B93DDC">
              <w:rPr>
                <w:rFonts w:ascii="Times New Roman" w:hAnsi="Times New Roman"/>
                <w:b/>
                <w:caps/>
                <w:sz w:val="28"/>
                <w:szCs w:val="28"/>
              </w:rPr>
              <w:t>приложение Д</w:t>
            </w:r>
            <w:r w:rsidR="00457D35" w:rsidRPr="00B93DDC">
              <w:rPr>
                <w:rFonts w:ascii="Times New Roman" w:hAnsi="Times New Roman"/>
                <w:bCs/>
                <w:caps/>
                <w:sz w:val="28"/>
                <w:szCs w:val="28"/>
              </w:rPr>
              <w:t>…………………………………………………</w:t>
            </w:r>
            <w:r w:rsidR="00D44789">
              <w:rPr>
                <w:rFonts w:ascii="Times New Roman" w:hAnsi="Times New Roman"/>
                <w:bCs/>
                <w:caps/>
                <w:sz w:val="28"/>
                <w:szCs w:val="28"/>
              </w:rPr>
              <w:t>…</w:t>
            </w:r>
            <w:proofErr w:type="gramStart"/>
            <w:r w:rsidR="00D44789">
              <w:rPr>
                <w:rFonts w:ascii="Times New Roman" w:hAnsi="Times New Roman"/>
                <w:bCs/>
                <w:caps/>
                <w:sz w:val="28"/>
                <w:szCs w:val="28"/>
              </w:rPr>
              <w:t>…….</w:t>
            </w:r>
            <w:proofErr w:type="gramEnd"/>
            <w:r w:rsidR="00D44789">
              <w:rPr>
                <w:rFonts w:ascii="Times New Roman" w:hAnsi="Times New Roman"/>
                <w:bCs/>
                <w:caps/>
                <w:sz w:val="28"/>
                <w:szCs w:val="28"/>
              </w:rPr>
              <w:t>.</w:t>
            </w:r>
          </w:p>
        </w:tc>
        <w:tc>
          <w:tcPr>
            <w:tcW w:w="708" w:type="dxa"/>
          </w:tcPr>
          <w:p w14:paraId="2A57FF18" w14:textId="46228C9F" w:rsidR="00D44789" w:rsidRPr="00110C50" w:rsidRDefault="00110C50" w:rsidP="00D44789">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159</w:t>
            </w:r>
          </w:p>
        </w:tc>
      </w:tr>
      <w:tr w:rsidR="00D25924" w:rsidRPr="00B93DDC" w14:paraId="187112BE" w14:textId="77777777" w:rsidTr="00B62CF9">
        <w:trPr>
          <w:trHeight w:val="321"/>
        </w:trPr>
        <w:tc>
          <w:tcPr>
            <w:tcW w:w="8926" w:type="dxa"/>
            <w:gridSpan w:val="2"/>
          </w:tcPr>
          <w:p w14:paraId="5577F22E" w14:textId="44817D66" w:rsidR="00A83995" w:rsidRPr="00B93DDC" w:rsidRDefault="00AE6ECB" w:rsidP="004154CD">
            <w:pPr>
              <w:widowControl w:val="0"/>
              <w:autoSpaceDE w:val="0"/>
              <w:autoSpaceDN w:val="0"/>
              <w:adjustRightInd w:val="0"/>
              <w:snapToGrid w:val="0"/>
              <w:jc w:val="both"/>
              <w:rPr>
                <w:rFonts w:ascii="Times New Roman" w:hAnsi="Times New Roman"/>
                <w:bCs/>
                <w:caps/>
                <w:sz w:val="28"/>
                <w:szCs w:val="28"/>
              </w:rPr>
            </w:pPr>
            <w:r w:rsidRPr="00B93DDC">
              <w:rPr>
                <w:rFonts w:ascii="Times New Roman" w:hAnsi="Times New Roman"/>
                <w:b/>
                <w:caps/>
                <w:sz w:val="28"/>
                <w:szCs w:val="28"/>
              </w:rPr>
              <w:t>приложение Е</w:t>
            </w:r>
            <w:r w:rsidR="00457D35" w:rsidRPr="00B93DDC">
              <w:rPr>
                <w:rFonts w:ascii="Times New Roman" w:hAnsi="Times New Roman"/>
                <w:bCs/>
                <w:caps/>
                <w:sz w:val="28"/>
                <w:szCs w:val="28"/>
              </w:rPr>
              <w:t>…………………………………………………</w:t>
            </w:r>
            <w:r w:rsidR="00D44789">
              <w:rPr>
                <w:rFonts w:ascii="Times New Roman" w:hAnsi="Times New Roman"/>
                <w:bCs/>
                <w:caps/>
                <w:sz w:val="28"/>
                <w:szCs w:val="28"/>
              </w:rPr>
              <w:t>…</w:t>
            </w:r>
            <w:proofErr w:type="gramStart"/>
            <w:r w:rsidR="00D44789">
              <w:rPr>
                <w:rFonts w:ascii="Times New Roman" w:hAnsi="Times New Roman"/>
                <w:bCs/>
                <w:caps/>
                <w:sz w:val="28"/>
                <w:szCs w:val="28"/>
              </w:rPr>
              <w:t>…….</w:t>
            </w:r>
            <w:proofErr w:type="gramEnd"/>
            <w:r w:rsidR="00D44789">
              <w:rPr>
                <w:rFonts w:ascii="Times New Roman" w:hAnsi="Times New Roman"/>
                <w:bCs/>
                <w:caps/>
                <w:sz w:val="28"/>
                <w:szCs w:val="28"/>
              </w:rPr>
              <w:t>.</w:t>
            </w:r>
          </w:p>
        </w:tc>
        <w:tc>
          <w:tcPr>
            <w:tcW w:w="708" w:type="dxa"/>
          </w:tcPr>
          <w:p w14:paraId="7592B685" w14:textId="70C1A114" w:rsidR="00A83995" w:rsidRPr="00110C50" w:rsidRDefault="00110C50" w:rsidP="004F61FB">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w:t>
            </w:r>
            <w:r w:rsidR="008008F1">
              <w:rPr>
                <w:rFonts w:ascii="Times New Roman" w:hAnsi="Times New Roman"/>
                <w:caps/>
                <w:sz w:val="28"/>
                <w:szCs w:val="28"/>
                <w:lang w:val="en-US"/>
              </w:rPr>
              <w:t>161</w:t>
            </w:r>
          </w:p>
        </w:tc>
      </w:tr>
      <w:tr w:rsidR="00804921" w:rsidRPr="00B93DDC" w14:paraId="68E2DB26" w14:textId="77777777" w:rsidTr="00B62CF9">
        <w:trPr>
          <w:trHeight w:val="321"/>
        </w:trPr>
        <w:tc>
          <w:tcPr>
            <w:tcW w:w="8926" w:type="dxa"/>
            <w:gridSpan w:val="2"/>
          </w:tcPr>
          <w:p w14:paraId="66F85409" w14:textId="210FDC29" w:rsidR="00804921" w:rsidRPr="00B93DDC" w:rsidRDefault="00804921" w:rsidP="00804921">
            <w:pPr>
              <w:widowControl w:val="0"/>
              <w:autoSpaceDE w:val="0"/>
              <w:autoSpaceDN w:val="0"/>
              <w:adjustRightInd w:val="0"/>
              <w:snapToGrid w:val="0"/>
              <w:jc w:val="both"/>
              <w:rPr>
                <w:rFonts w:ascii="Times New Roman" w:hAnsi="Times New Roman"/>
                <w:b/>
                <w:caps/>
                <w:sz w:val="28"/>
                <w:szCs w:val="28"/>
              </w:rPr>
            </w:pPr>
            <w:r w:rsidRPr="00B93DDC">
              <w:rPr>
                <w:rFonts w:ascii="Times New Roman" w:hAnsi="Times New Roman"/>
                <w:b/>
                <w:caps/>
                <w:sz w:val="28"/>
                <w:szCs w:val="28"/>
              </w:rPr>
              <w:t xml:space="preserve">приложение </w:t>
            </w:r>
            <w:proofErr w:type="gramStart"/>
            <w:r>
              <w:rPr>
                <w:rFonts w:ascii="Times New Roman" w:hAnsi="Times New Roman"/>
                <w:b/>
                <w:caps/>
                <w:sz w:val="28"/>
                <w:szCs w:val="28"/>
              </w:rPr>
              <w:t>Ж</w:t>
            </w:r>
            <w:r>
              <w:rPr>
                <w:rFonts w:ascii="Times New Roman" w:hAnsi="Times New Roman"/>
                <w:bCs/>
                <w:caps/>
                <w:sz w:val="28"/>
                <w:szCs w:val="28"/>
              </w:rPr>
              <w:t>..</w:t>
            </w:r>
            <w:r w:rsidRPr="00B93DDC">
              <w:rPr>
                <w:rFonts w:ascii="Times New Roman" w:hAnsi="Times New Roman"/>
                <w:bCs/>
                <w:caps/>
                <w:sz w:val="28"/>
                <w:szCs w:val="28"/>
              </w:rPr>
              <w:t>…</w:t>
            </w:r>
            <w:proofErr w:type="gramEnd"/>
            <w:r w:rsidRPr="00B93DDC">
              <w:rPr>
                <w:rFonts w:ascii="Times New Roman" w:hAnsi="Times New Roman"/>
                <w:bCs/>
                <w:caps/>
                <w:sz w:val="28"/>
                <w:szCs w:val="28"/>
              </w:rPr>
              <w:t>……………………………………………</w:t>
            </w:r>
            <w:r>
              <w:rPr>
                <w:rFonts w:ascii="Times New Roman" w:hAnsi="Times New Roman"/>
                <w:bCs/>
                <w:caps/>
                <w:sz w:val="28"/>
                <w:szCs w:val="28"/>
              </w:rPr>
              <w:t>………..</w:t>
            </w:r>
          </w:p>
        </w:tc>
        <w:tc>
          <w:tcPr>
            <w:tcW w:w="708" w:type="dxa"/>
          </w:tcPr>
          <w:p w14:paraId="5FBCCBCA" w14:textId="587B1771" w:rsidR="00804921" w:rsidRPr="00110C50" w:rsidRDefault="00110C50" w:rsidP="00804921">
            <w:pPr>
              <w:widowControl w:val="0"/>
              <w:autoSpaceDE w:val="0"/>
              <w:autoSpaceDN w:val="0"/>
              <w:adjustRightInd w:val="0"/>
              <w:snapToGrid w:val="0"/>
              <w:ind w:hanging="108"/>
              <w:rPr>
                <w:rFonts w:ascii="Times New Roman" w:hAnsi="Times New Roman"/>
                <w:caps/>
                <w:sz w:val="28"/>
                <w:szCs w:val="28"/>
                <w:lang w:val="en-US"/>
              </w:rPr>
            </w:pPr>
            <w:r>
              <w:rPr>
                <w:rFonts w:ascii="Times New Roman" w:hAnsi="Times New Roman"/>
                <w:caps/>
                <w:sz w:val="28"/>
                <w:szCs w:val="28"/>
                <w:lang w:val="en-US"/>
              </w:rPr>
              <w:t xml:space="preserve"> </w:t>
            </w:r>
            <w:r w:rsidR="008008F1">
              <w:rPr>
                <w:rFonts w:ascii="Times New Roman" w:hAnsi="Times New Roman"/>
                <w:caps/>
                <w:sz w:val="28"/>
                <w:szCs w:val="28"/>
                <w:lang w:val="en-US"/>
              </w:rPr>
              <w:t>163</w:t>
            </w:r>
          </w:p>
        </w:tc>
      </w:tr>
    </w:tbl>
    <w:p w14:paraId="08877E51" w14:textId="77777777" w:rsidR="00A83995" w:rsidRPr="00B93DDC" w:rsidRDefault="00A83995" w:rsidP="00A83995">
      <w:pPr>
        <w:ind w:firstLine="426"/>
      </w:pPr>
    </w:p>
    <w:p w14:paraId="0070217E" w14:textId="77777777" w:rsidR="00517D8B" w:rsidRPr="00B93DDC" w:rsidRDefault="00517D8B" w:rsidP="00A83995">
      <w:pPr>
        <w:ind w:firstLine="426"/>
      </w:pPr>
    </w:p>
    <w:p w14:paraId="66CF1F01" w14:textId="77777777" w:rsidR="00517D8B" w:rsidRPr="00B93DDC" w:rsidRDefault="00517D8B" w:rsidP="00A83995">
      <w:pPr>
        <w:ind w:firstLine="426"/>
      </w:pPr>
    </w:p>
    <w:p w14:paraId="3C42007A" w14:textId="77777777" w:rsidR="00785F4C" w:rsidRPr="00B93DDC" w:rsidRDefault="00785F4C" w:rsidP="00A83995">
      <w:pPr>
        <w:ind w:firstLine="426"/>
      </w:pPr>
    </w:p>
    <w:p w14:paraId="6DDB2D8D" w14:textId="77777777" w:rsidR="00785F4C" w:rsidRDefault="00785F4C" w:rsidP="00A83995">
      <w:pPr>
        <w:ind w:firstLine="426"/>
        <w:rPr>
          <w:lang w:val="en-US"/>
        </w:rPr>
      </w:pPr>
    </w:p>
    <w:p w14:paraId="24EC0E1F" w14:textId="77777777" w:rsidR="005B6999" w:rsidRPr="005B6999" w:rsidRDefault="005B6999" w:rsidP="00A83995">
      <w:pPr>
        <w:ind w:firstLine="426"/>
        <w:rPr>
          <w:lang w:val="en-US"/>
        </w:rPr>
      </w:pPr>
    </w:p>
    <w:p w14:paraId="2497224B" w14:textId="77777777" w:rsidR="00517D8B" w:rsidRDefault="00517D8B" w:rsidP="00A83995">
      <w:pPr>
        <w:ind w:firstLine="426"/>
      </w:pPr>
    </w:p>
    <w:p w14:paraId="54BDBC07" w14:textId="77777777" w:rsidR="00BB096B" w:rsidRDefault="00BB096B" w:rsidP="00A83995">
      <w:pPr>
        <w:ind w:firstLine="426"/>
      </w:pPr>
    </w:p>
    <w:p w14:paraId="5F8F5117" w14:textId="77777777" w:rsidR="00BB096B" w:rsidRDefault="00BB096B" w:rsidP="00A83995">
      <w:pPr>
        <w:ind w:firstLine="426"/>
      </w:pPr>
    </w:p>
    <w:p w14:paraId="2555AE64" w14:textId="77777777" w:rsidR="00BB096B" w:rsidRDefault="00BB096B" w:rsidP="00A83995">
      <w:pPr>
        <w:ind w:firstLine="426"/>
      </w:pPr>
    </w:p>
    <w:p w14:paraId="7853CEF0" w14:textId="77777777" w:rsidR="00BB096B" w:rsidRDefault="00BB096B" w:rsidP="00A83995">
      <w:pPr>
        <w:ind w:firstLine="426"/>
      </w:pPr>
    </w:p>
    <w:p w14:paraId="4B5E27E8" w14:textId="77777777" w:rsidR="00BB096B" w:rsidRDefault="00BB096B" w:rsidP="00A83995">
      <w:pPr>
        <w:ind w:firstLine="426"/>
      </w:pPr>
    </w:p>
    <w:p w14:paraId="540B2D22" w14:textId="77777777" w:rsidR="00BB096B" w:rsidRDefault="00BB096B" w:rsidP="00A83995">
      <w:pPr>
        <w:ind w:firstLine="426"/>
      </w:pPr>
    </w:p>
    <w:p w14:paraId="6C1C961B" w14:textId="77777777" w:rsidR="00BB096B" w:rsidRDefault="00BB096B" w:rsidP="00A83995">
      <w:pPr>
        <w:ind w:firstLine="426"/>
      </w:pPr>
    </w:p>
    <w:p w14:paraId="5DAF786C" w14:textId="77777777" w:rsidR="00BB096B" w:rsidRDefault="00BB096B" w:rsidP="00A83995">
      <w:pPr>
        <w:ind w:firstLine="426"/>
      </w:pPr>
    </w:p>
    <w:p w14:paraId="6ACA13F9" w14:textId="77777777" w:rsidR="00BB096B" w:rsidRDefault="00BB096B" w:rsidP="00A83995">
      <w:pPr>
        <w:ind w:firstLine="426"/>
      </w:pPr>
    </w:p>
    <w:p w14:paraId="24F839E1" w14:textId="77777777" w:rsidR="00BB096B" w:rsidRDefault="00BB096B" w:rsidP="00A83995">
      <w:pPr>
        <w:ind w:firstLine="426"/>
      </w:pPr>
    </w:p>
    <w:p w14:paraId="2ED64F44" w14:textId="77777777" w:rsidR="00BB096B" w:rsidRDefault="00BB096B" w:rsidP="00A83995">
      <w:pPr>
        <w:ind w:firstLine="426"/>
      </w:pPr>
    </w:p>
    <w:p w14:paraId="4BA7C548" w14:textId="77777777" w:rsidR="00BB096B" w:rsidRDefault="00BB096B" w:rsidP="00A83995">
      <w:pPr>
        <w:ind w:firstLine="426"/>
      </w:pPr>
    </w:p>
    <w:p w14:paraId="3536D483" w14:textId="77777777" w:rsidR="00BB096B" w:rsidRDefault="00BB096B" w:rsidP="00A83995">
      <w:pPr>
        <w:ind w:firstLine="426"/>
      </w:pPr>
    </w:p>
    <w:p w14:paraId="3809E1A2" w14:textId="77777777" w:rsidR="00BB096B" w:rsidRDefault="00BB096B" w:rsidP="00A83995">
      <w:pPr>
        <w:ind w:firstLine="426"/>
      </w:pPr>
    </w:p>
    <w:p w14:paraId="218B0046" w14:textId="77777777" w:rsidR="00BB096B" w:rsidRDefault="00BB096B" w:rsidP="00A83995">
      <w:pPr>
        <w:ind w:firstLine="426"/>
      </w:pPr>
    </w:p>
    <w:p w14:paraId="58C806FD" w14:textId="77777777" w:rsidR="00BB096B" w:rsidRDefault="00BB096B" w:rsidP="00A83995">
      <w:pPr>
        <w:ind w:firstLine="426"/>
      </w:pPr>
    </w:p>
    <w:p w14:paraId="602CAE40" w14:textId="77777777" w:rsidR="00BB096B" w:rsidRDefault="00BB096B" w:rsidP="00A83995">
      <w:pPr>
        <w:ind w:firstLine="426"/>
      </w:pPr>
    </w:p>
    <w:p w14:paraId="2F32616C" w14:textId="0A44741B" w:rsidR="00BB096B" w:rsidRPr="00F61A84" w:rsidRDefault="00FC061B" w:rsidP="00BB096B">
      <w:pPr>
        <w:autoSpaceDE w:val="0"/>
        <w:autoSpaceDN w:val="0"/>
        <w:adjustRightInd w:val="0"/>
        <w:spacing w:after="0" w:line="240" w:lineRule="auto"/>
        <w:jc w:val="center"/>
        <w:rPr>
          <w:rFonts w:ascii="Times New Roman" w:hAnsi="Times New Roman"/>
          <w:b/>
          <w:caps/>
          <w:sz w:val="28"/>
          <w:szCs w:val="28"/>
        </w:rPr>
      </w:pPr>
      <w:r>
        <w:rPr>
          <w:rFonts w:ascii="Times New Roman" w:hAnsi="Times New Roman"/>
          <w:b/>
          <w:caps/>
          <w:sz w:val="28"/>
          <w:szCs w:val="28"/>
        </w:rPr>
        <w:lastRenderedPageBreak/>
        <w:t>Н</w:t>
      </w:r>
      <w:r w:rsidR="00BB096B" w:rsidRPr="00F61A84">
        <w:rPr>
          <w:rFonts w:ascii="Times New Roman" w:hAnsi="Times New Roman"/>
          <w:b/>
          <w:caps/>
          <w:sz w:val="28"/>
          <w:szCs w:val="28"/>
        </w:rPr>
        <w:t>ормативные ссылки</w:t>
      </w:r>
    </w:p>
    <w:p w14:paraId="3AD04BC5" w14:textId="77777777" w:rsidR="00BB096B" w:rsidRPr="00F61A84" w:rsidRDefault="00BB096B" w:rsidP="00BB096B">
      <w:pPr>
        <w:autoSpaceDE w:val="0"/>
        <w:autoSpaceDN w:val="0"/>
        <w:adjustRightInd w:val="0"/>
        <w:spacing w:after="0" w:line="240" w:lineRule="auto"/>
        <w:ind w:firstLine="360"/>
        <w:jc w:val="both"/>
        <w:rPr>
          <w:rFonts w:ascii="Times New Roman" w:hAnsi="Times New Roman"/>
          <w:caps/>
          <w:sz w:val="28"/>
          <w:szCs w:val="28"/>
        </w:rPr>
      </w:pPr>
    </w:p>
    <w:p w14:paraId="63F78EBE" w14:textId="77777777" w:rsidR="00BB096B" w:rsidRPr="00F61A84" w:rsidRDefault="00BB096B" w:rsidP="00BB096B">
      <w:pPr>
        <w:autoSpaceDE w:val="0"/>
        <w:autoSpaceDN w:val="0"/>
        <w:adjustRightInd w:val="0"/>
        <w:spacing w:after="0" w:line="240" w:lineRule="auto"/>
        <w:ind w:firstLine="709"/>
        <w:jc w:val="both"/>
        <w:rPr>
          <w:rFonts w:ascii="Times New Roman" w:hAnsi="Times New Roman"/>
          <w:sz w:val="28"/>
          <w:szCs w:val="28"/>
        </w:rPr>
      </w:pPr>
      <w:r w:rsidRPr="00F61A84">
        <w:rPr>
          <w:rFonts w:ascii="Times New Roman" w:hAnsi="Times New Roman"/>
          <w:sz w:val="28"/>
          <w:szCs w:val="28"/>
        </w:rPr>
        <w:t>В настоящей диссертации использованы ссылки на следующие стандарты:</w:t>
      </w:r>
    </w:p>
    <w:p w14:paraId="2B2C087C" w14:textId="77777777" w:rsidR="00BB096B" w:rsidRPr="00F61A84" w:rsidRDefault="00BB096B" w:rsidP="00BB096B">
      <w:pPr>
        <w:autoSpaceDE w:val="0"/>
        <w:autoSpaceDN w:val="0"/>
        <w:adjustRightInd w:val="0"/>
        <w:spacing w:after="0" w:line="240" w:lineRule="auto"/>
        <w:ind w:firstLine="709"/>
        <w:jc w:val="both"/>
        <w:rPr>
          <w:rFonts w:ascii="Times New Roman" w:hAnsi="Times New Roman"/>
          <w:sz w:val="28"/>
          <w:szCs w:val="28"/>
        </w:rPr>
      </w:pPr>
      <w:r w:rsidRPr="00F61A84">
        <w:rPr>
          <w:rFonts w:ascii="Times New Roman" w:hAnsi="Times New Roman"/>
          <w:sz w:val="28"/>
          <w:szCs w:val="28"/>
        </w:rPr>
        <w:t>Закон Республики Казахстан «О науке» от 18.02.2011 г. №407-IVЗРК;</w:t>
      </w:r>
    </w:p>
    <w:p w14:paraId="534E4161" w14:textId="77777777" w:rsidR="00BB096B" w:rsidRPr="00F61A84" w:rsidRDefault="00BB096B" w:rsidP="00BB096B">
      <w:pPr>
        <w:autoSpaceDE w:val="0"/>
        <w:autoSpaceDN w:val="0"/>
        <w:adjustRightInd w:val="0"/>
        <w:spacing w:after="0" w:line="240" w:lineRule="auto"/>
        <w:ind w:firstLine="709"/>
        <w:jc w:val="both"/>
        <w:rPr>
          <w:rFonts w:ascii="Times New Roman" w:hAnsi="Times New Roman"/>
          <w:sz w:val="28"/>
          <w:szCs w:val="28"/>
        </w:rPr>
      </w:pPr>
      <w:r w:rsidRPr="00F61A84">
        <w:rPr>
          <w:rFonts w:ascii="Times New Roman" w:hAnsi="Times New Roman"/>
          <w:sz w:val="28"/>
          <w:szCs w:val="28"/>
        </w:rPr>
        <w:t>ГОСО РК 5.04.034-2011. Государственный общеобразовательный стандарт образования Республики Казахстан. Послевузовское образование. Докторантура. Основные положения (изменения от 23 августа 2012 г. №1080);</w:t>
      </w:r>
    </w:p>
    <w:p w14:paraId="35E8A57C" w14:textId="3574DA7C" w:rsidR="00BB096B" w:rsidRPr="00F61A84" w:rsidRDefault="00BB096B" w:rsidP="00BB096B">
      <w:pPr>
        <w:autoSpaceDE w:val="0"/>
        <w:autoSpaceDN w:val="0"/>
        <w:adjustRightInd w:val="0"/>
        <w:spacing w:after="0" w:line="240" w:lineRule="auto"/>
        <w:ind w:firstLine="709"/>
        <w:jc w:val="both"/>
        <w:rPr>
          <w:rFonts w:ascii="Times New Roman" w:hAnsi="Times New Roman"/>
          <w:sz w:val="28"/>
          <w:szCs w:val="28"/>
        </w:rPr>
      </w:pPr>
      <w:r w:rsidRPr="00F61A84">
        <w:rPr>
          <w:rFonts w:ascii="Times New Roman" w:hAnsi="Times New Roman"/>
          <w:sz w:val="28"/>
          <w:szCs w:val="28"/>
        </w:rPr>
        <w:t>ГОСТ 7.1-2003. Библиографическая запись. Библиографическое описание. Общие требования и правила составления</w:t>
      </w:r>
      <w:r>
        <w:rPr>
          <w:rFonts w:ascii="Times New Roman" w:hAnsi="Times New Roman"/>
          <w:sz w:val="28"/>
          <w:szCs w:val="28"/>
        </w:rPr>
        <w:t>.</w:t>
      </w:r>
    </w:p>
    <w:p w14:paraId="78E9D319" w14:textId="3732B55B"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2F642253" w14:textId="2F85A1D2"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349DBCB2" w14:textId="225CD67A"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5E9CC9AE" w14:textId="3FF1FD5D"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4191BADE" w14:textId="0EBAA793"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29BB6C79" w14:textId="163D2F08"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44420DEA" w14:textId="351C92D7"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243A0ADD" w14:textId="61BF8212"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0AEDD8D0" w14:textId="61A36918"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5503AD23" w14:textId="0915F561"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2A733FAA" w14:textId="225E23CB"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108FDDB8" w14:textId="7A398D71"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0CF431B3" w14:textId="0F234711"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576A2301" w14:textId="1DCDB050"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76F1A375" w14:textId="2F18BAC3"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62C19D09" w14:textId="38B24613"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2A371EA5" w14:textId="1F9F6E52"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4257F31D" w14:textId="431689A2"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52AAED7B" w14:textId="02657B87"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0A40967B" w14:textId="6AD99525"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383BA092" w14:textId="628BE092"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2B333195" w14:textId="6601F439"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74031967" w14:textId="35F2776F"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31DCB045" w14:textId="7A6323D3"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486250E9" w14:textId="7EC6CCD6"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2BAD37E9" w14:textId="2F46BD63"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47DC4D57" w14:textId="698FDC4B"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4F031358" w14:textId="4409F89A"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4D92F96C" w14:textId="1A777708"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741E3CBA" w14:textId="470CAF12"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4CA516FC" w14:textId="746FAC64"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7B357947" w14:textId="4D7A89DC"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71079A81" w14:textId="4BBF420C"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03559184" w14:textId="04BC2F8D"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4278E959" w14:textId="339CCCDB"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2790C457" w14:textId="77777777" w:rsidR="005C1C75" w:rsidRPr="00F61A84" w:rsidRDefault="005C1C75" w:rsidP="005C1C75">
      <w:pPr>
        <w:autoSpaceDE w:val="0"/>
        <w:autoSpaceDN w:val="0"/>
        <w:adjustRightInd w:val="0"/>
        <w:spacing w:after="0" w:line="240" w:lineRule="auto"/>
        <w:jc w:val="center"/>
        <w:rPr>
          <w:rFonts w:ascii="Times New Roman" w:hAnsi="Times New Roman"/>
          <w:b/>
          <w:caps/>
          <w:sz w:val="28"/>
          <w:szCs w:val="28"/>
        </w:rPr>
      </w:pPr>
      <w:r w:rsidRPr="00F61A84">
        <w:rPr>
          <w:rFonts w:ascii="Times New Roman" w:hAnsi="Times New Roman"/>
          <w:b/>
          <w:caps/>
          <w:sz w:val="28"/>
          <w:szCs w:val="28"/>
        </w:rPr>
        <w:lastRenderedPageBreak/>
        <w:t>определения</w:t>
      </w:r>
    </w:p>
    <w:p w14:paraId="52ED1BFE" w14:textId="77777777" w:rsidR="005C1C75" w:rsidRDefault="005C1C75" w:rsidP="00A83995">
      <w:pPr>
        <w:spacing w:after="0" w:line="240" w:lineRule="auto"/>
        <w:ind w:firstLine="567"/>
        <w:jc w:val="both"/>
        <w:rPr>
          <w:rFonts w:ascii="Times New Roman" w:hAnsi="Times New Roman"/>
          <w:sz w:val="28"/>
          <w:szCs w:val="28"/>
        </w:rPr>
      </w:pPr>
    </w:p>
    <w:p w14:paraId="4371256A" w14:textId="39FA1CB0" w:rsidR="00A83995" w:rsidRPr="005C1C75" w:rsidRDefault="005C1C75" w:rsidP="00A83995">
      <w:pPr>
        <w:spacing w:after="0" w:line="240" w:lineRule="auto"/>
        <w:ind w:firstLine="567"/>
        <w:jc w:val="both"/>
        <w:rPr>
          <w:rFonts w:ascii="Times New Roman" w:hAnsi="Times New Roman"/>
          <w:sz w:val="28"/>
          <w:szCs w:val="28"/>
        </w:rPr>
      </w:pPr>
      <w:r w:rsidRPr="00F61A84">
        <w:rPr>
          <w:rFonts w:ascii="Times New Roman" w:hAnsi="Times New Roman"/>
          <w:sz w:val="28"/>
          <w:szCs w:val="28"/>
        </w:rPr>
        <w:t>В настоящей диссертации применяются следующие термины с соответствующими определениями</w:t>
      </w:r>
      <w:r w:rsidR="00A83995" w:rsidRPr="005C1C75">
        <w:rPr>
          <w:rFonts w:ascii="Times New Roman" w:hAnsi="Times New Roman"/>
          <w:sz w:val="28"/>
          <w:szCs w:val="28"/>
        </w:rPr>
        <w:t>:</w:t>
      </w:r>
    </w:p>
    <w:p w14:paraId="66B52268" w14:textId="77777777" w:rsidR="00A83995" w:rsidRPr="005C1C75" w:rsidRDefault="00A83995" w:rsidP="00A83995">
      <w:pPr>
        <w:spacing w:after="0" w:line="240" w:lineRule="auto"/>
        <w:ind w:firstLine="426"/>
        <w:jc w:val="both"/>
        <w:rPr>
          <w:rFonts w:ascii="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709"/>
        <w:gridCol w:w="5947"/>
      </w:tblGrid>
      <w:tr w:rsidR="0085183D" w:rsidRPr="003C36AA" w14:paraId="00B6A210" w14:textId="77777777" w:rsidTr="00D25924">
        <w:tc>
          <w:tcPr>
            <w:tcW w:w="2972" w:type="dxa"/>
          </w:tcPr>
          <w:p w14:paraId="57F58BC4" w14:textId="77777777" w:rsidR="0085183D" w:rsidRPr="00B93DDC" w:rsidRDefault="0085183D" w:rsidP="004154CD">
            <w:pPr>
              <w:jc w:val="both"/>
              <w:rPr>
                <w:rFonts w:ascii="Times New Roman" w:hAnsi="Times New Roman"/>
                <w:sz w:val="28"/>
                <w:szCs w:val="28"/>
              </w:rPr>
            </w:pPr>
            <w:r>
              <w:rPr>
                <w:rFonts w:ascii="Times New Roman" w:hAnsi="Times New Roman"/>
                <w:sz w:val="28"/>
                <w:szCs w:val="28"/>
              </w:rPr>
              <w:t>Аллель</w:t>
            </w:r>
          </w:p>
        </w:tc>
        <w:tc>
          <w:tcPr>
            <w:tcW w:w="709" w:type="dxa"/>
          </w:tcPr>
          <w:p w14:paraId="01FFB2E0" w14:textId="77777777" w:rsidR="0085183D" w:rsidRPr="00B93DDC" w:rsidRDefault="0085183D" w:rsidP="004154CD">
            <w:pPr>
              <w:jc w:val="right"/>
              <w:rPr>
                <w:rFonts w:ascii="Times New Roman" w:hAnsi="Times New Roman"/>
                <w:sz w:val="28"/>
                <w:szCs w:val="28"/>
              </w:rPr>
            </w:pPr>
            <w:r w:rsidRPr="00B93DDC">
              <w:rPr>
                <w:rFonts w:ascii="Times New Roman" w:hAnsi="Times New Roman"/>
                <w:sz w:val="28"/>
                <w:szCs w:val="28"/>
              </w:rPr>
              <w:t>–</w:t>
            </w:r>
          </w:p>
        </w:tc>
        <w:tc>
          <w:tcPr>
            <w:tcW w:w="5947" w:type="dxa"/>
          </w:tcPr>
          <w:p w14:paraId="497DF897" w14:textId="34D4E299" w:rsidR="0085183D" w:rsidRPr="003C36AA" w:rsidRDefault="009566BA" w:rsidP="004154CD">
            <w:pPr>
              <w:jc w:val="both"/>
              <w:rPr>
                <w:rFonts w:ascii="Times New Roman" w:hAnsi="Times New Roman"/>
                <w:sz w:val="28"/>
                <w:szCs w:val="28"/>
              </w:rPr>
            </w:pPr>
            <w:r>
              <w:rPr>
                <w:rFonts w:ascii="Times New Roman" w:hAnsi="Times New Roman"/>
                <w:sz w:val="28"/>
                <w:szCs w:val="28"/>
              </w:rPr>
              <w:t>одна</w:t>
            </w:r>
            <w:r w:rsidRPr="003C36AA">
              <w:rPr>
                <w:rFonts w:ascii="Times New Roman" w:hAnsi="Times New Roman"/>
                <w:sz w:val="28"/>
                <w:szCs w:val="28"/>
              </w:rPr>
              <w:t xml:space="preserve"> </w:t>
            </w:r>
            <w:r w:rsidR="0085183D">
              <w:rPr>
                <w:rFonts w:ascii="Times New Roman" w:hAnsi="Times New Roman"/>
                <w:sz w:val="28"/>
                <w:szCs w:val="28"/>
              </w:rPr>
              <w:t>из</w:t>
            </w:r>
            <w:r w:rsidR="0085183D" w:rsidRPr="003C36AA">
              <w:rPr>
                <w:rFonts w:ascii="Times New Roman" w:hAnsi="Times New Roman"/>
                <w:sz w:val="28"/>
                <w:szCs w:val="28"/>
              </w:rPr>
              <w:t xml:space="preserve"> </w:t>
            </w:r>
            <w:r w:rsidR="0085183D">
              <w:rPr>
                <w:rFonts w:ascii="Times New Roman" w:hAnsi="Times New Roman"/>
                <w:sz w:val="28"/>
                <w:szCs w:val="28"/>
              </w:rPr>
              <w:t>двух</w:t>
            </w:r>
            <w:r w:rsidR="0085183D" w:rsidRPr="003C36AA">
              <w:rPr>
                <w:rFonts w:ascii="Times New Roman" w:hAnsi="Times New Roman"/>
                <w:sz w:val="28"/>
                <w:szCs w:val="28"/>
              </w:rPr>
              <w:t xml:space="preserve"> </w:t>
            </w:r>
            <w:r w:rsidR="0085183D">
              <w:rPr>
                <w:rFonts w:ascii="Times New Roman" w:hAnsi="Times New Roman"/>
                <w:sz w:val="28"/>
                <w:szCs w:val="28"/>
              </w:rPr>
              <w:t>или</w:t>
            </w:r>
            <w:r w:rsidR="0085183D" w:rsidRPr="003C36AA">
              <w:rPr>
                <w:rFonts w:ascii="Times New Roman" w:hAnsi="Times New Roman"/>
                <w:sz w:val="28"/>
                <w:szCs w:val="28"/>
              </w:rPr>
              <w:t xml:space="preserve"> </w:t>
            </w:r>
            <w:r w:rsidR="0085183D">
              <w:rPr>
                <w:rFonts w:ascii="Times New Roman" w:hAnsi="Times New Roman"/>
                <w:sz w:val="28"/>
                <w:szCs w:val="28"/>
              </w:rPr>
              <w:t>более</w:t>
            </w:r>
            <w:r w:rsidR="0085183D" w:rsidRPr="003C36AA">
              <w:rPr>
                <w:rFonts w:ascii="Times New Roman" w:hAnsi="Times New Roman"/>
                <w:sz w:val="28"/>
                <w:szCs w:val="28"/>
              </w:rPr>
              <w:t xml:space="preserve"> </w:t>
            </w:r>
            <w:r w:rsidR="0085183D">
              <w:rPr>
                <w:rFonts w:ascii="Times New Roman" w:hAnsi="Times New Roman"/>
                <w:sz w:val="28"/>
                <w:szCs w:val="28"/>
              </w:rPr>
              <w:t>альтернативных</w:t>
            </w:r>
            <w:r w:rsidR="0085183D" w:rsidRPr="003C36AA">
              <w:rPr>
                <w:rFonts w:ascii="Times New Roman" w:hAnsi="Times New Roman"/>
                <w:sz w:val="28"/>
                <w:szCs w:val="28"/>
              </w:rPr>
              <w:t xml:space="preserve"> </w:t>
            </w:r>
            <w:r w:rsidR="0085183D">
              <w:rPr>
                <w:rFonts w:ascii="Times New Roman" w:hAnsi="Times New Roman"/>
                <w:sz w:val="28"/>
                <w:szCs w:val="28"/>
              </w:rPr>
              <w:t>форм</w:t>
            </w:r>
            <w:r w:rsidR="0085183D" w:rsidRPr="003C36AA">
              <w:rPr>
                <w:rFonts w:ascii="Times New Roman" w:hAnsi="Times New Roman"/>
                <w:sz w:val="28"/>
                <w:szCs w:val="28"/>
              </w:rPr>
              <w:t xml:space="preserve"> </w:t>
            </w:r>
            <w:r w:rsidR="0085183D">
              <w:rPr>
                <w:rFonts w:ascii="Times New Roman" w:hAnsi="Times New Roman"/>
                <w:sz w:val="28"/>
                <w:szCs w:val="28"/>
              </w:rPr>
              <w:t>гена</w:t>
            </w:r>
            <w:r w:rsidR="0085183D" w:rsidRPr="003C36AA">
              <w:rPr>
                <w:rFonts w:ascii="Times New Roman" w:hAnsi="Times New Roman"/>
                <w:sz w:val="28"/>
                <w:szCs w:val="28"/>
              </w:rPr>
              <w:t xml:space="preserve">. </w:t>
            </w:r>
            <w:r w:rsidR="0085183D">
              <w:rPr>
                <w:rFonts w:ascii="Times New Roman" w:hAnsi="Times New Roman"/>
                <w:sz w:val="28"/>
                <w:szCs w:val="28"/>
              </w:rPr>
              <w:t>Аллели</w:t>
            </w:r>
            <w:r w:rsidR="0085183D" w:rsidRPr="003C36AA">
              <w:rPr>
                <w:rFonts w:ascii="Times New Roman" w:hAnsi="Times New Roman"/>
                <w:sz w:val="28"/>
                <w:szCs w:val="28"/>
              </w:rPr>
              <w:t xml:space="preserve"> </w:t>
            </w:r>
            <w:r w:rsidR="0085183D">
              <w:rPr>
                <w:rFonts w:ascii="Times New Roman" w:hAnsi="Times New Roman"/>
                <w:sz w:val="28"/>
                <w:szCs w:val="28"/>
              </w:rPr>
              <w:t>гена всегда</w:t>
            </w:r>
            <w:r w:rsidR="0085183D" w:rsidRPr="003C36AA">
              <w:rPr>
                <w:rFonts w:ascii="Times New Roman" w:hAnsi="Times New Roman"/>
                <w:sz w:val="28"/>
                <w:szCs w:val="28"/>
              </w:rPr>
              <w:t xml:space="preserve"> </w:t>
            </w:r>
            <w:r w:rsidR="0085183D">
              <w:rPr>
                <w:rFonts w:ascii="Times New Roman" w:hAnsi="Times New Roman"/>
                <w:sz w:val="28"/>
                <w:szCs w:val="28"/>
              </w:rPr>
              <w:t>располагаются</w:t>
            </w:r>
            <w:r w:rsidR="0085183D" w:rsidRPr="003C36AA">
              <w:rPr>
                <w:rFonts w:ascii="Times New Roman" w:hAnsi="Times New Roman"/>
                <w:sz w:val="28"/>
                <w:szCs w:val="28"/>
              </w:rPr>
              <w:t xml:space="preserve"> </w:t>
            </w:r>
            <w:r w:rsidR="0085183D">
              <w:rPr>
                <w:rFonts w:ascii="Times New Roman" w:hAnsi="Times New Roman"/>
                <w:sz w:val="28"/>
                <w:szCs w:val="28"/>
              </w:rPr>
              <w:t>в</w:t>
            </w:r>
            <w:r w:rsidR="0085183D" w:rsidRPr="003C36AA">
              <w:rPr>
                <w:rFonts w:ascii="Times New Roman" w:hAnsi="Times New Roman"/>
                <w:sz w:val="28"/>
                <w:szCs w:val="28"/>
              </w:rPr>
              <w:t xml:space="preserve"> </w:t>
            </w:r>
            <w:r w:rsidR="0085183D">
              <w:rPr>
                <w:rFonts w:ascii="Times New Roman" w:hAnsi="Times New Roman"/>
                <w:sz w:val="28"/>
                <w:szCs w:val="28"/>
              </w:rPr>
              <w:t>определенной</w:t>
            </w:r>
            <w:r w:rsidR="0085183D" w:rsidRPr="003C36AA">
              <w:rPr>
                <w:rFonts w:ascii="Times New Roman" w:hAnsi="Times New Roman"/>
                <w:sz w:val="28"/>
                <w:szCs w:val="28"/>
              </w:rPr>
              <w:t xml:space="preserve"> </w:t>
            </w:r>
            <w:r w:rsidR="0085183D">
              <w:rPr>
                <w:rFonts w:ascii="Times New Roman" w:hAnsi="Times New Roman"/>
                <w:sz w:val="28"/>
                <w:szCs w:val="28"/>
              </w:rPr>
              <w:t>позиции</w:t>
            </w:r>
            <w:r w:rsidR="0085183D" w:rsidRPr="003C36AA">
              <w:rPr>
                <w:rFonts w:ascii="Times New Roman" w:hAnsi="Times New Roman"/>
                <w:sz w:val="28"/>
                <w:szCs w:val="28"/>
              </w:rPr>
              <w:t xml:space="preserve"> (</w:t>
            </w:r>
            <w:r w:rsidR="0085183D">
              <w:rPr>
                <w:rFonts w:ascii="Times New Roman" w:hAnsi="Times New Roman"/>
                <w:sz w:val="28"/>
                <w:szCs w:val="28"/>
              </w:rPr>
              <w:t>локусе</w:t>
            </w:r>
            <w:r w:rsidR="0085183D" w:rsidRPr="003C36AA">
              <w:rPr>
                <w:rFonts w:ascii="Times New Roman" w:hAnsi="Times New Roman"/>
                <w:sz w:val="28"/>
                <w:szCs w:val="28"/>
              </w:rPr>
              <w:t xml:space="preserve">) </w:t>
            </w:r>
            <w:r w:rsidR="0085183D">
              <w:rPr>
                <w:rFonts w:ascii="Times New Roman" w:hAnsi="Times New Roman"/>
                <w:sz w:val="28"/>
                <w:szCs w:val="28"/>
              </w:rPr>
              <w:t>на</w:t>
            </w:r>
            <w:r w:rsidR="0085183D" w:rsidRPr="003C36AA">
              <w:rPr>
                <w:rFonts w:ascii="Times New Roman" w:hAnsi="Times New Roman"/>
                <w:sz w:val="28"/>
                <w:szCs w:val="28"/>
              </w:rPr>
              <w:t xml:space="preserve"> </w:t>
            </w:r>
            <w:r w:rsidR="0085183D">
              <w:rPr>
                <w:rFonts w:ascii="Times New Roman" w:hAnsi="Times New Roman"/>
                <w:sz w:val="28"/>
                <w:szCs w:val="28"/>
              </w:rPr>
              <w:t>хромосоме.</w:t>
            </w:r>
            <w:r w:rsidR="0085183D" w:rsidRPr="003C36AA">
              <w:rPr>
                <w:rFonts w:ascii="Times New Roman" w:hAnsi="Times New Roman"/>
                <w:sz w:val="28"/>
                <w:szCs w:val="28"/>
              </w:rPr>
              <w:t xml:space="preserve"> </w:t>
            </w:r>
          </w:p>
        </w:tc>
      </w:tr>
      <w:tr w:rsidR="0085183D" w:rsidRPr="00B93DDC" w14:paraId="4EB5E0F1" w14:textId="77777777" w:rsidTr="00D25924">
        <w:tc>
          <w:tcPr>
            <w:tcW w:w="2972" w:type="dxa"/>
          </w:tcPr>
          <w:p w14:paraId="7973E4D3" w14:textId="77777777" w:rsidR="0085183D" w:rsidRPr="00B93DDC" w:rsidRDefault="0085183D" w:rsidP="004154CD">
            <w:pPr>
              <w:jc w:val="both"/>
              <w:rPr>
                <w:rFonts w:ascii="Times New Roman" w:hAnsi="Times New Roman"/>
                <w:sz w:val="28"/>
                <w:szCs w:val="28"/>
              </w:rPr>
            </w:pPr>
            <w:r w:rsidRPr="00623927">
              <w:rPr>
                <w:rFonts w:ascii="Times New Roman" w:hAnsi="Times New Roman"/>
                <w:sz w:val="28"/>
                <w:szCs w:val="28"/>
              </w:rPr>
              <w:t>Ассоциация маркер-признак</w:t>
            </w:r>
          </w:p>
        </w:tc>
        <w:tc>
          <w:tcPr>
            <w:tcW w:w="709" w:type="dxa"/>
          </w:tcPr>
          <w:p w14:paraId="6E1E6883" w14:textId="77777777" w:rsidR="0085183D" w:rsidRPr="00B93DDC" w:rsidRDefault="0085183D" w:rsidP="004154CD">
            <w:pPr>
              <w:jc w:val="right"/>
              <w:rPr>
                <w:rFonts w:ascii="Times New Roman" w:hAnsi="Times New Roman"/>
                <w:sz w:val="28"/>
                <w:szCs w:val="28"/>
              </w:rPr>
            </w:pPr>
            <w:r w:rsidRPr="00B93DDC">
              <w:rPr>
                <w:rFonts w:ascii="Times New Roman" w:hAnsi="Times New Roman"/>
                <w:sz w:val="28"/>
                <w:szCs w:val="28"/>
              </w:rPr>
              <w:t>–</w:t>
            </w:r>
          </w:p>
        </w:tc>
        <w:tc>
          <w:tcPr>
            <w:tcW w:w="5947" w:type="dxa"/>
          </w:tcPr>
          <w:p w14:paraId="1F9C6AB2" w14:textId="77777777" w:rsidR="0085183D" w:rsidRPr="00B93DDC" w:rsidRDefault="0085183D" w:rsidP="004154CD">
            <w:pPr>
              <w:jc w:val="both"/>
              <w:rPr>
                <w:rFonts w:ascii="Times New Roman" w:hAnsi="Times New Roman"/>
                <w:sz w:val="28"/>
                <w:szCs w:val="28"/>
              </w:rPr>
            </w:pPr>
            <w:r w:rsidRPr="00623927">
              <w:rPr>
                <w:rFonts w:ascii="Times New Roman" w:hAnsi="Times New Roman"/>
                <w:sz w:val="28"/>
                <w:szCs w:val="28"/>
              </w:rPr>
              <w:t xml:space="preserve">связь между маркером ДНК и количественным признаком, определяемая с помощью </w:t>
            </w:r>
            <w:r>
              <w:rPr>
                <w:rFonts w:ascii="Times New Roman" w:hAnsi="Times New Roman"/>
                <w:sz w:val="28"/>
                <w:szCs w:val="28"/>
              </w:rPr>
              <w:t>ассоциативного картирования.</w:t>
            </w:r>
          </w:p>
        </w:tc>
      </w:tr>
      <w:tr w:rsidR="0085183D" w:rsidRPr="00B93DDC" w14:paraId="5D40F42F" w14:textId="77777777" w:rsidTr="00D25924">
        <w:tc>
          <w:tcPr>
            <w:tcW w:w="2972" w:type="dxa"/>
          </w:tcPr>
          <w:p w14:paraId="328352D2" w14:textId="77777777" w:rsidR="0085183D" w:rsidRPr="00B93DDC" w:rsidRDefault="0085183D" w:rsidP="004154CD">
            <w:pPr>
              <w:jc w:val="both"/>
              <w:rPr>
                <w:rFonts w:ascii="Times New Roman" w:hAnsi="Times New Roman"/>
                <w:sz w:val="28"/>
                <w:szCs w:val="28"/>
              </w:rPr>
            </w:pPr>
            <w:r>
              <w:rPr>
                <w:rFonts w:ascii="Times New Roman" w:hAnsi="Times New Roman"/>
                <w:sz w:val="28"/>
                <w:szCs w:val="28"/>
              </w:rPr>
              <w:t>Генетическая карта</w:t>
            </w:r>
          </w:p>
        </w:tc>
        <w:tc>
          <w:tcPr>
            <w:tcW w:w="709" w:type="dxa"/>
          </w:tcPr>
          <w:p w14:paraId="730D10E3" w14:textId="77777777" w:rsidR="0085183D" w:rsidRPr="00B93DDC" w:rsidRDefault="0085183D" w:rsidP="004154CD">
            <w:pPr>
              <w:jc w:val="right"/>
              <w:rPr>
                <w:rFonts w:ascii="Times New Roman" w:hAnsi="Times New Roman"/>
                <w:sz w:val="28"/>
                <w:szCs w:val="28"/>
              </w:rPr>
            </w:pPr>
            <w:r w:rsidRPr="00B93DDC">
              <w:rPr>
                <w:rFonts w:ascii="Times New Roman" w:hAnsi="Times New Roman"/>
                <w:sz w:val="28"/>
                <w:szCs w:val="28"/>
              </w:rPr>
              <w:t>–</w:t>
            </w:r>
          </w:p>
        </w:tc>
        <w:tc>
          <w:tcPr>
            <w:tcW w:w="5947" w:type="dxa"/>
          </w:tcPr>
          <w:p w14:paraId="574DC30F" w14:textId="77777777" w:rsidR="0085183D" w:rsidRPr="00B93DDC" w:rsidRDefault="0085183D" w:rsidP="004154CD">
            <w:pPr>
              <w:jc w:val="both"/>
              <w:rPr>
                <w:rFonts w:ascii="Times New Roman" w:hAnsi="Times New Roman"/>
                <w:sz w:val="28"/>
                <w:szCs w:val="28"/>
              </w:rPr>
            </w:pPr>
            <w:r w:rsidRPr="00623927">
              <w:rPr>
                <w:rFonts w:ascii="Times New Roman" w:hAnsi="Times New Roman"/>
                <w:sz w:val="28"/>
                <w:szCs w:val="28"/>
              </w:rPr>
              <w:t>относительное расположение генетических маркеров, генов и локусов на хромосоме</w:t>
            </w:r>
            <w:r>
              <w:rPr>
                <w:rFonts w:ascii="Times New Roman" w:hAnsi="Times New Roman"/>
                <w:sz w:val="28"/>
                <w:szCs w:val="28"/>
              </w:rPr>
              <w:t>.</w:t>
            </w:r>
          </w:p>
        </w:tc>
      </w:tr>
      <w:tr w:rsidR="0085183D" w:rsidRPr="00B93DDC" w14:paraId="59F2004C" w14:textId="77777777" w:rsidTr="00D25924">
        <w:tc>
          <w:tcPr>
            <w:tcW w:w="2972" w:type="dxa"/>
          </w:tcPr>
          <w:p w14:paraId="1FE491D5" w14:textId="77777777" w:rsidR="0085183D" w:rsidRPr="00B93DDC" w:rsidRDefault="0085183D" w:rsidP="004154CD">
            <w:pPr>
              <w:jc w:val="both"/>
              <w:rPr>
                <w:rFonts w:ascii="Times New Roman" w:hAnsi="Times New Roman"/>
                <w:sz w:val="28"/>
                <w:szCs w:val="28"/>
              </w:rPr>
            </w:pPr>
            <w:r>
              <w:rPr>
                <w:rFonts w:ascii="Times New Roman" w:hAnsi="Times New Roman"/>
                <w:sz w:val="28"/>
                <w:szCs w:val="28"/>
              </w:rPr>
              <w:t>Генотип</w:t>
            </w:r>
          </w:p>
        </w:tc>
        <w:tc>
          <w:tcPr>
            <w:tcW w:w="709" w:type="dxa"/>
          </w:tcPr>
          <w:p w14:paraId="1EBB5B4B" w14:textId="77777777" w:rsidR="0085183D" w:rsidRPr="00B93DDC" w:rsidRDefault="0085183D" w:rsidP="004154CD">
            <w:pPr>
              <w:jc w:val="right"/>
              <w:rPr>
                <w:rFonts w:ascii="Times New Roman" w:hAnsi="Times New Roman"/>
                <w:sz w:val="28"/>
                <w:szCs w:val="28"/>
              </w:rPr>
            </w:pPr>
            <w:r w:rsidRPr="00B93DDC">
              <w:rPr>
                <w:rFonts w:ascii="Times New Roman" w:hAnsi="Times New Roman"/>
                <w:sz w:val="28"/>
                <w:szCs w:val="28"/>
              </w:rPr>
              <w:t>–</w:t>
            </w:r>
          </w:p>
        </w:tc>
        <w:tc>
          <w:tcPr>
            <w:tcW w:w="5947" w:type="dxa"/>
          </w:tcPr>
          <w:p w14:paraId="14AA0798" w14:textId="77777777" w:rsidR="0085183D" w:rsidRPr="00B93DDC" w:rsidRDefault="0085183D" w:rsidP="004154CD">
            <w:pPr>
              <w:jc w:val="both"/>
              <w:rPr>
                <w:rFonts w:ascii="Times New Roman" w:hAnsi="Times New Roman"/>
                <w:sz w:val="28"/>
                <w:szCs w:val="28"/>
              </w:rPr>
            </w:pPr>
            <w:r w:rsidRPr="00623927">
              <w:rPr>
                <w:rFonts w:ascii="Times New Roman" w:hAnsi="Times New Roman"/>
                <w:sz w:val="28"/>
                <w:szCs w:val="28"/>
              </w:rPr>
              <w:t>комбинация аллелей генов и/или локусов, которыми обладает организм</w:t>
            </w:r>
            <w:r w:rsidRPr="00B93DDC">
              <w:rPr>
                <w:rFonts w:ascii="Times New Roman" w:hAnsi="Times New Roman"/>
                <w:sz w:val="28"/>
                <w:szCs w:val="28"/>
              </w:rPr>
              <w:t>.</w:t>
            </w:r>
          </w:p>
        </w:tc>
      </w:tr>
      <w:tr w:rsidR="0085183D" w:rsidRPr="00B93DDC" w14:paraId="51390073" w14:textId="77777777" w:rsidTr="00D25924">
        <w:tc>
          <w:tcPr>
            <w:tcW w:w="2972" w:type="dxa"/>
          </w:tcPr>
          <w:p w14:paraId="340258A6" w14:textId="77777777" w:rsidR="0085183D" w:rsidRPr="00B93DDC" w:rsidRDefault="0085183D" w:rsidP="004154CD">
            <w:pPr>
              <w:jc w:val="both"/>
              <w:rPr>
                <w:rFonts w:ascii="Times New Roman" w:hAnsi="Times New Roman"/>
                <w:sz w:val="28"/>
                <w:szCs w:val="28"/>
              </w:rPr>
            </w:pPr>
            <w:r>
              <w:rPr>
                <w:rFonts w:ascii="Times New Roman" w:hAnsi="Times New Roman"/>
                <w:sz w:val="28"/>
                <w:szCs w:val="28"/>
              </w:rPr>
              <w:t>ДНК-маркер</w:t>
            </w:r>
          </w:p>
        </w:tc>
        <w:tc>
          <w:tcPr>
            <w:tcW w:w="709" w:type="dxa"/>
          </w:tcPr>
          <w:p w14:paraId="590FA781" w14:textId="77777777" w:rsidR="0085183D" w:rsidRPr="00B93DDC" w:rsidRDefault="0085183D" w:rsidP="004154CD">
            <w:pPr>
              <w:jc w:val="right"/>
              <w:rPr>
                <w:rFonts w:ascii="Times New Roman" w:hAnsi="Times New Roman"/>
                <w:sz w:val="28"/>
                <w:szCs w:val="28"/>
              </w:rPr>
            </w:pPr>
            <w:r w:rsidRPr="00B93DDC">
              <w:rPr>
                <w:rFonts w:ascii="Times New Roman" w:hAnsi="Times New Roman"/>
                <w:sz w:val="28"/>
                <w:szCs w:val="28"/>
              </w:rPr>
              <w:t>–</w:t>
            </w:r>
          </w:p>
        </w:tc>
        <w:tc>
          <w:tcPr>
            <w:tcW w:w="5947" w:type="dxa"/>
          </w:tcPr>
          <w:p w14:paraId="4899D97A" w14:textId="77777777" w:rsidR="0085183D" w:rsidRPr="00B93DDC" w:rsidRDefault="0085183D" w:rsidP="004154CD">
            <w:pPr>
              <w:jc w:val="both"/>
              <w:rPr>
                <w:rFonts w:ascii="Times New Roman" w:hAnsi="Times New Roman"/>
                <w:sz w:val="28"/>
                <w:szCs w:val="28"/>
              </w:rPr>
            </w:pPr>
            <w:r w:rsidRPr="003C36AA">
              <w:rPr>
                <w:rFonts w:ascii="Times New Roman" w:hAnsi="Times New Roman"/>
                <w:sz w:val="28"/>
                <w:szCs w:val="28"/>
              </w:rPr>
              <w:t>ген или последовательность ДНК с известным местоположением на хромосоме, используемый для идентификации и/или генетического картирования</w:t>
            </w:r>
            <w:r>
              <w:rPr>
                <w:rFonts w:ascii="Times New Roman" w:hAnsi="Times New Roman"/>
                <w:sz w:val="28"/>
                <w:szCs w:val="28"/>
              </w:rPr>
              <w:t>.</w:t>
            </w:r>
          </w:p>
        </w:tc>
      </w:tr>
      <w:tr w:rsidR="0085183D" w:rsidRPr="00B93DDC" w14:paraId="62CFE7ED" w14:textId="77777777" w:rsidTr="00D25924">
        <w:tc>
          <w:tcPr>
            <w:tcW w:w="2972" w:type="dxa"/>
          </w:tcPr>
          <w:p w14:paraId="12D32188" w14:textId="6A242524" w:rsidR="0085183D" w:rsidRPr="00B93DDC" w:rsidRDefault="0085183D" w:rsidP="004154CD">
            <w:pPr>
              <w:jc w:val="both"/>
              <w:rPr>
                <w:rFonts w:ascii="Times New Roman" w:hAnsi="Times New Roman"/>
                <w:sz w:val="28"/>
                <w:szCs w:val="28"/>
              </w:rPr>
            </w:pPr>
            <w:r>
              <w:rPr>
                <w:rFonts w:ascii="Times New Roman" w:hAnsi="Times New Roman"/>
                <w:sz w:val="28"/>
                <w:szCs w:val="28"/>
              </w:rPr>
              <w:t>Конкурентная аллель-специфич</w:t>
            </w:r>
            <w:r w:rsidR="001E2C1C">
              <w:rPr>
                <w:rFonts w:ascii="Times New Roman" w:hAnsi="Times New Roman"/>
                <w:sz w:val="28"/>
                <w:szCs w:val="28"/>
              </w:rPr>
              <w:t>ная</w:t>
            </w:r>
            <w:r>
              <w:rPr>
                <w:rFonts w:ascii="Times New Roman" w:hAnsi="Times New Roman"/>
                <w:sz w:val="28"/>
                <w:szCs w:val="28"/>
              </w:rPr>
              <w:t xml:space="preserve"> ПЦР</w:t>
            </w:r>
          </w:p>
        </w:tc>
        <w:tc>
          <w:tcPr>
            <w:tcW w:w="709" w:type="dxa"/>
          </w:tcPr>
          <w:p w14:paraId="48BA2B82" w14:textId="77777777" w:rsidR="0085183D" w:rsidRPr="00B93DDC" w:rsidRDefault="0085183D" w:rsidP="004154CD">
            <w:pPr>
              <w:jc w:val="right"/>
              <w:rPr>
                <w:rFonts w:ascii="Times New Roman" w:hAnsi="Times New Roman"/>
                <w:sz w:val="28"/>
                <w:szCs w:val="28"/>
              </w:rPr>
            </w:pPr>
            <w:r w:rsidRPr="00B93DDC">
              <w:rPr>
                <w:rFonts w:ascii="Times New Roman" w:hAnsi="Times New Roman"/>
                <w:sz w:val="28"/>
                <w:szCs w:val="28"/>
              </w:rPr>
              <w:t>–</w:t>
            </w:r>
          </w:p>
        </w:tc>
        <w:tc>
          <w:tcPr>
            <w:tcW w:w="5947" w:type="dxa"/>
          </w:tcPr>
          <w:p w14:paraId="2923F08C" w14:textId="77777777" w:rsidR="0085183D" w:rsidRPr="00B93DDC" w:rsidRDefault="0085183D" w:rsidP="004154CD">
            <w:pPr>
              <w:jc w:val="both"/>
              <w:rPr>
                <w:rFonts w:ascii="Times New Roman" w:hAnsi="Times New Roman"/>
                <w:sz w:val="28"/>
                <w:szCs w:val="28"/>
              </w:rPr>
            </w:pPr>
            <w:r w:rsidRPr="00623927">
              <w:rPr>
                <w:rFonts w:ascii="Times New Roman" w:hAnsi="Times New Roman"/>
                <w:sz w:val="28"/>
                <w:szCs w:val="28"/>
              </w:rPr>
              <w:t xml:space="preserve">гомогенный тип генотипирования на основе флуоресценции </w:t>
            </w:r>
            <w:r>
              <w:rPr>
                <w:rFonts w:ascii="Times New Roman" w:hAnsi="Times New Roman"/>
                <w:sz w:val="28"/>
                <w:szCs w:val="28"/>
              </w:rPr>
              <w:t xml:space="preserve">продукта </w:t>
            </w:r>
            <w:r w:rsidRPr="00623927">
              <w:rPr>
                <w:rFonts w:ascii="Times New Roman" w:hAnsi="Times New Roman"/>
                <w:sz w:val="28"/>
                <w:szCs w:val="28"/>
              </w:rPr>
              <w:t>полимеразной цепной реакции</w:t>
            </w:r>
            <w:r>
              <w:rPr>
                <w:rFonts w:ascii="Times New Roman" w:hAnsi="Times New Roman"/>
                <w:sz w:val="28"/>
                <w:szCs w:val="28"/>
              </w:rPr>
              <w:t>.</w:t>
            </w:r>
          </w:p>
        </w:tc>
      </w:tr>
      <w:tr w:rsidR="0085183D" w:rsidRPr="00B93DDC" w14:paraId="44A91C24" w14:textId="77777777" w:rsidTr="00D25924">
        <w:tc>
          <w:tcPr>
            <w:tcW w:w="2972" w:type="dxa"/>
          </w:tcPr>
          <w:p w14:paraId="5D014A5C" w14:textId="77777777" w:rsidR="0085183D" w:rsidRPr="00B93DDC" w:rsidRDefault="0085183D" w:rsidP="004154CD">
            <w:pPr>
              <w:jc w:val="both"/>
              <w:rPr>
                <w:rFonts w:ascii="Times New Roman" w:hAnsi="Times New Roman"/>
                <w:sz w:val="28"/>
                <w:szCs w:val="28"/>
              </w:rPr>
            </w:pPr>
            <w:r>
              <w:rPr>
                <w:rFonts w:ascii="Times New Roman" w:hAnsi="Times New Roman"/>
                <w:sz w:val="28"/>
                <w:szCs w:val="28"/>
              </w:rPr>
              <w:t>Локус</w:t>
            </w:r>
          </w:p>
        </w:tc>
        <w:tc>
          <w:tcPr>
            <w:tcW w:w="709" w:type="dxa"/>
          </w:tcPr>
          <w:p w14:paraId="158E8E68" w14:textId="77777777" w:rsidR="0085183D" w:rsidRPr="00B93DDC" w:rsidRDefault="0085183D" w:rsidP="004154CD">
            <w:pPr>
              <w:jc w:val="right"/>
              <w:rPr>
                <w:rFonts w:ascii="Times New Roman" w:hAnsi="Times New Roman"/>
                <w:sz w:val="28"/>
                <w:szCs w:val="28"/>
              </w:rPr>
            </w:pPr>
            <w:r w:rsidRPr="00B93DDC">
              <w:rPr>
                <w:rFonts w:ascii="Times New Roman" w:hAnsi="Times New Roman"/>
                <w:sz w:val="28"/>
                <w:szCs w:val="28"/>
              </w:rPr>
              <w:t>–</w:t>
            </w:r>
          </w:p>
        </w:tc>
        <w:tc>
          <w:tcPr>
            <w:tcW w:w="5947" w:type="dxa"/>
          </w:tcPr>
          <w:p w14:paraId="18F9DD3D" w14:textId="77777777" w:rsidR="0085183D" w:rsidRPr="00B93DDC" w:rsidRDefault="0085183D" w:rsidP="004154CD">
            <w:pPr>
              <w:jc w:val="both"/>
              <w:rPr>
                <w:rFonts w:ascii="Times New Roman" w:hAnsi="Times New Roman"/>
                <w:sz w:val="28"/>
                <w:szCs w:val="28"/>
              </w:rPr>
            </w:pPr>
            <w:r w:rsidRPr="00623927">
              <w:rPr>
                <w:rFonts w:ascii="Times New Roman" w:hAnsi="Times New Roman"/>
                <w:sz w:val="28"/>
                <w:szCs w:val="28"/>
              </w:rPr>
              <w:t xml:space="preserve">определенное место на хромосоме, где расположен ген или другой </w:t>
            </w:r>
            <w:r>
              <w:rPr>
                <w:rFonts w:ascii="Times New Roman" w:hAnsi="Times New Roman"/>
                <w:sz w:val="28"/>
                <w:szCs w:val="28"/>
              </w:rPr>
              <w:t>фрагмент</w:t>
            </w:r>
            <w:r w:rsidRPr="00623927">
              <w:rPr>
                <w:rFonts w:ascii="Times New Roman" w:hAnsi="Times New Roman"/>
                <w:sz w:val="28"/>
                <w:szCs w:val="28"/>
              </w:rPr>
              <w:t xml:space="preserve"> ДНК</w:t>
            </w:r>
            <w:r>
              <w:rPr>
                <w:rFonts w:ascii="Times New Roman" w:hAnsi="Times New Roman"/>
                <w:sz w:val="28"/>
                <w:szCs w:val="28"/>
              </w:rPr>
              <w:t>.</w:t>
            </w:r>
          </w:p>
        </w:tc>
      </w:tr>
      <w:tr w:rsidR="0085183D" w:rsidRPr="00B93DDC" w14:paraId="5AB70EA2" w14:textId="77777777" w:rsidTr="00D25924">
        <w:tc>
          <w:tcPr>
            <w:tcW w:w="2972" w:type="dxa"/>
          </w:tcPr>
          <w:p w14:paraId="26A966A6" w14:textId="77777777" w:rsidR="0085183D" w:rsidRPr="00B93DDC" w:rsidRDefault="0085183D" w:rsidP="004154CD">
            <w:pPr>
              <w:jc w:val="both"/>
              <w:rPr>
                <w:rFonts w:ascii="Times New Roman" w:hAnsi="Times New Roman"/>
                <w:sz w:val="28"/>
                <w:szCs w:val="28"/>
              </w:rPr>
            </w:pPr>
            <w:r w:rsidRPr="00623927">
              <w:rPr>
                <w:rFonts w:ascii="Times New Roman" w:hAnsi="Times New Roman"/>
                <w:sz w:val="28"/>
                <w:szCs w:val="28"/>
              </w:rPr>
              <w:t>Локус количественного признака</w:t>
            </w:r>
          </w:p>
        </w:tc>
        <w:tc>
          <w:tcPr>
            <w:tcW w:w="709" w:type="dxa"/>
          </w:tcPr>
          <w:p w14:paraId="4BD3B26A" w14:textId="77777777" w:rsidR="0085183D" w:rsidRPr="00B93DDC" w:rsidRDefault="0085183D" w:rsidP="004154CD">
            <w:pPr>
              <w:jc w:val="right"/>
              <w:rPr>
                <w:rFonts w:ascii="Times New Roman" w:hAnsi="Times New Roman"/>
                <w:sz w:val="28"/>
                <w:szCs w:val="28"/>
              </w:rPr>
            </w:pPr>
            <w:r w:rsidRPr="00B93DDC">
              <w:rPr>
                <w:rFonts w:ascii="Times New Roman" w:hAnsi="Times New Roman"/>
                <w:sz w:val="28"/>
                <w:szCs w:val="28"/>
              </w:rPr>
              <w:t>–</w:t>
            </w:r>
          </w:p>
        </w:tc>
        <w:tc>
          <w:tcPr>
            <w:tcW w:w="5947" w:type="dxa"/>
          </w:tcPr>
          <w:p w14:paraId="13706A9F" w14:textId="77777777" w:rsidR="0085183D" w:rsidRPr="00B93DDC" w:rsidRDefault="0085183D" w:rsidP="004154CD">
            <w:pPr>
              <w:jc w:val="both"/>
              <w:rPr>
                <w:rFonts w:ascii="Times New Roman" w:hAnsi="Times New Roman"/>
                <w:sz w:val="28"/>
                <w:szCs w:val="28"/>
              </w:rPr>
            </w:pPr>
            <w:r w:rsidRPr="00623927">
              <w:rPr>
                <w:rFonts w:ascii="Times New Roman" w:hAnsi="Times New Roman"/>
                <w:sz w:val="28"/>
                <w:szCs w:val="28"/>
              </w:rPr>
              <w:t>участок ДНК (хромосом</w:t>
            </w:r>
            <w:r>
              <w:rPr>
                <w:rFonts w:ascii="Times New Roman" w:hAnsi="Times New Roman"/>
                <w:sz w:val="28"/>
                <w:szCs w:val="28"/>
              </w:rPr>
              <w:t>ы</w:t>
            </w:r>
            <w:r w:rsidRPr="00623927">
              <w:rPr>
                <w:rFonts w:ascii="Times New Roman" w:hAnsi="Times New Roman"/>
                <w:sz w:val="28"/>
                <w:szCs w:val="28"/>
              </w:rPr>
              <w:t xml:space="preserve">), связанный с изменением количественного признака фенотипа </w:t>
            </w:r>
            <w:r>
              <w:rPr>
                <w:rFonts w:ascii="Times New Roman" w:hAnsi="Times New Roman"/>
                <w:sz w:val="28"/>
                <w:szCs w:val="28"/>
              </w:rPr>
              <w:t xml:space="preserve">в </w:t>
            </w:r>
            <w:r w:rsidRPr="00623927">
              <w:rPr>
                <w:rFonts w:ascii="Times New Roman" w:hAnsi="Times New Roman"/>
                <w:sz w:val="28"/>
                <w:szCs w:val="28"/>
              </w:rPr>
              <w:t>коллекции организмов</w:t>
            </w:r>
            <w:r w:rsidRPr="00B93DDC">
              <w:rPr>
                <w:rFonts w:ascii="Times New Roman" w:hAnsi="Times New Roman"/>
                <w:sz w:val="28"/>
                <w:szCs w:val="28"/>
              </w:rPr>
              <w:t>.</w:t>
            </w:r>
          </w:p>
        </w:tc>
      </w:tr>
      <w:tr w:rsidR="0085183D" w:rsidRPr="00B93DDC" w14:paraId="2FD6F711" w14:textId="77777777" w:rsidTr="00D25924">
        <w:tc>
          <w:tcPr>
            <w:tcW w:w="2972" w:type="dxa"/>
          </w:tcPr>
          <w:p w14:paraId="3BB93185" w14:textId="77777777" w:rsidR="0085183D" w:rsidRPr="00B93DDC" w:rsidRDefault="0085183D" w:rsidP="00D3184B">
            <w:pPr>
              <w:rPr>
                <w:rFonts w:ascii="Times New Roman" w:hAnsi="Times New Roman"/>
                <w:sz w:val="28"/>
                <w:szCs w:val="28"/>
              </w:rPr>
            </w:pPr>
            <w:r w:rsidRPr="00623927">
              <w:rPr>
                <w:rFonts w:ascii="Times New Roman" w:hAnsi="Times New Roman"/>
                <w:sz w:val="28"/>
                <w:szCs w:val="28"/>
              </w:rPr>
              <w:t>Неравновесие по сцеплению</w:t>
            </w:r>
          </w:p>
        </w:tc>
        <w:tc>
          <w:tcPr>
            <w:tcW w:w="709" w:type="dxa"/>
          </w:tcPr>
          <w:p w14:paraId="4AAD9EE5" w14:textId="77777777" w:rsidR="0085183D" w:rsidRPr="00B93DDC" w:rsidRDefault="0085183D" w:rsidP="004154CD">
            <w:pPr>
              <w:jc w:val="right"/>
              <w:rPr>
                <w:rFonts w:ascii="Times New Roman" w:hAnsi="Times New Roman"/>
                <w:sz w:val="28"/>
                <w:szCs w:val="28"/>
              </w:rPr>
            </w:pPr>
            <w:r w:rsidRPr="00B93DDC">
              <w:rPr>
                <w:rFonts w:ascii="Times New Roman" w:hAnsi="Times New Roman"/>
                <w:sz w:val="28"/>
                <w:szCs w:val="28"/>
              </w:rPr>
              <w:t>–</w:t>
            </w:r>
          </w:p>
        </w:tc>
        <w:tc>
          <w:tcPr>
            <w:tcW w:w="5947" w:type="dxa"/>
          </w:tcPr>
          <w:p w14:paraId="01B5A065" w14:textId="77777777" w:rsidR="0085183D" w:rsidRPr="00B93DDC" w:rsidRDefault="0085183D" w:rsidP="004154CD">
            <w:pPr>
              <w:jc w:val="both"/>
              <w:rPr>
                <w:rFonts w:ascii="Times New Roman" w:hAnsi="Times New Roman"/>
                <w:sz w:val="28"/>
                <w:szCs w:val="28"/>
              </w:rPr>
            </w:pPr>
            <w:r w:rsidRPr="00623927">
              <w:rPr>
                <w:rFonts w:ascii="Times New Roman" w:hAnsi="Times New Roman"/>
                <w:sz w:val="28"/>
                <w:szCs w:val="28"/>
              </w:rPr>
              <w:t>неслучайное сцепление аллелей в разных локусах</w:t>
            </w:r>
            <w:r>
              <w:rPr>
                <w:rFonts w:ascii="Times New Roman" w:hAnsi="Times New Roman"/>
                <w:sz w:val="28"/>
                <w:szCs w:val="28"/>
              </w:rPr>
              <w:t>.</w:t>
            </w:r>
          </w:p>
        </w:tc>
      </w:tr>
      <w:tr w:rsidR="0085183D" w:rsidRPr="00B93DDC" w14:paraId="1CB9A9AB" w14:textId="77777777" w:rsidTr="00D25924">
        <w:tc>
          <w:tcPr>
            <w:tcW w:w="2972" w:type="dxa"/>
          </w:tcPr>
          <w:p w14:paraId="64D11FBE" w14:textId="77777777" w:rsidR="0085183D" w:rsidRPr="00B93DDC" w:rsidRDefault="0085183D" w:rsidP="004154CD">
            <w:pPr>
              <w:jc w:val="both"/>
              <w:rPr>
                <w:rFonts w:ascii="Times New Roman" w:hAnsi="Times New Roman"/>
                <w:sz w:val="28"/>
                <w:szCs w:val="28"/>
              </w:rPr>
            </w:pPr>
            <w:r w:rsidRPr="006532FB">
              <w:rPr>
                <w:rFonts w:ascii="Times New Roman" w:hAnsi="Times New Roman"/>
                <w:sz w:val="28"/>
                <w:szCs w:val="28"/>
              </w:rPr>
              <w:t>Однонуклеотидный полиморфизм</w:t>
            </w:r>
          </w:p>
        </w:tc>
        <w:tc>
          <w:tcPr>
            <w:tcW w:w="709" w:type="dxa"/>
          </w:tcPr>
          <w:p w14:paraId="45BBA154" w14:textId="77777777" w:rsidR="0085183D" w:rsidRPr="00B93DDC" w:rsidRDefault="0085183D" w:rsidP="004154CD">
            <w:pPr>
              <w:jc w:val="right"/>
              <w:rPr>
                <w:rFonts w:ascii="Times New Roman" w:hAnsi="Times New Roman"/>
                <w:sz w:val="28"/>
                <w:szCs w:val="28"/>
              </w:rPr>
            </w:pPr>
            <w:r w:rsidRPr="00B93DDC">
              <w:rPr>
                <w:rFonts w:ascii="Times New Roman" w:hAnsi="Times New Roman"/>
                <w:sz w:val="28"/>
                <w:szCs w:val="28"/>
              </w:rPr>
              <w:t>–</w:t>
            </w:r>
          </w:p>
        </w:tc>
        <w:tc>
          <w:tcPr>
            <w:tcW w:w="5947" w:type="dxa"/>
          </w:tcPr>
          <w:p w14:paraId="4A28DD2B" w14:textId="77777777" w:rsidR="0085183D" w:rsidRPr="00B93DDC" w:rsidRDefault="0085183D" w:rsidP="004154CD">
            <w:pPr>
              <w:jc w:val="both"/>
              <w:rPr>
                <w:rFonts w:ascii="Times New Roman" w:hAnsi="Times New Roman"/>
                <w:sz w:val="28"/>
                <w:szCs w:val="28"/>
              </w:rPr>
            </w:pPr>
            <w:r w:rsidRPr="0085183D">
              <w:rPr>
                <w:rFonts w:ascii="Times New Roman" w:hAnsi="Times New Roman"/>
                <w:sz w:val="28"/>
                <w:szCs w:val="28"/>
              </w:rPr>
              <w:t>изменение в последовательности ДНК, при котором один нуклеотид заменен другим</w:t>
            </w:r>
            <w:r>
              <w:rPr>
                <w:rFonts w:ascii="Times New Roman" w:hAnsi="Times New Roman"/>
                <w:sz w:val="28"/>
                <w:szCs w:val="28"/>
              </w:rPr>
              <w:t>.</w:t>
            </w:r>
          </w:p>
        </w:tc>
      </w:tr>
      <w:tr w:rsidR="0085183D" w:rsidRPr="00B93DDC" w14:paraId="6C201275" w14:textId="77777777" w:rsidTr="00D25924">
        <w:tc>
          <w:tcPr>
            <w:tcW w:w="2972" w:type="dxa"/>
          </w:tcPr>
          <w:p w14:paraId="19AEBFF1" w14:textId="77777777" w:rsidR="0085183D" w:rsidRPr="00B93DDC" w:rsidRDefault="0085183D" w:rsidP="004154CD">
            <w:pPr>
              <w:jc w:val="both"/>
              <w:rPr>
                <w:rFonts w:ascii="Times New Roman" w:hAnsi="Times New Roman"/>
                <w:sz w:val="28"/>
                <w:szCs w:val="28"/>
              </w:rPr>
            </w:pPr>
            <w:r>
              <w:rPr>
                <w:rFonts w:ascii="Times New Roman" w:hAnsi="Times New Roman"/>
                <w:sz w:val="28"/>
                <w:szCs w:val="28"/>
              </w:rPr>
              <w:t>Плейотропия</w:t>
            </w:r>
          </w:p>
        </w:tc>
        <w:tc>
          <w:tcPr>
            <w:tcW w:w="709" w:type="dxa"/>
          </w:tcPr>
          <w:p w14:paraId="60064A94" w14:textId="77777777" w:rsidR="0085183D" w:rsidRPr="00B93DDC" w:rsidRDefault="0085183D" w:rsidP="004154CD">
            <w:pPr>
              <w:jc w:val="right"/>
              <w:rPr>
                <w:rFonts w:ascii="Times New Roman" w:hAnsi="Times New Roman"/>
                <w:sz w:val="28"/>
                <w:szCs w:val="28"/>
              </w:rPr>
            </w:pPr>
            <w:r w:rsidRPr="00B93DDC">
              <w:rPr>
                <w:rFonts w:ascii="Times New Roman" w:hAnsi="Times New Roman"/>
                <w:sz w:val="28"/>
                <w:szCs w:val="28"/>
              </w:rPr>
              <w:t>–</w:t>
            </w:r>
          </w:p>
        </w:tc>
        <w:tc>
          <w:tcPr>
            <w:tcW w:w="5947" w:type="dxa"/>
          </w:tcPr>
          <w:p w14:paraId="6C67FB49" w14:textId="77777777" w:rsidR="0085183D" w:rsidRPr="00B93DDC" w:rsidRDefault="0085183D" w:rsidP="004154CD">
            <w:pPr>
              <w:jc w:val="both"/>
              <w:rPr>
                <w:rFonts w:ascii="Times New Roman" w:hAnsi="Times New Roman"/>
                <w:sz w:val="28"/>
                <w:szCs w:val="28"/>
              </w:rPr>
            </w:pPr>
            <w:r w:rsidRPr="00623927">
              <w:rPr>
                <w:rFonts w:ascii="Times New Roman" w:hAnsi="Times New Roman"/>
                <w:sz w:val="28"/>
                <w:szCs w:val="28"/>
              </w:rPr>
              <w:t xml:space="preserve">влияние одного гена и/или локуса на несвязанные </w:t>
            </w:r>
            <w:r>
              <w:rPr>
                <w:rFonts w:ascii="Times New Roman" w:hAnsi="Times New Roman"/>
                <w:sz w:val="28"/>
                <w:szCs w:val="28"/>
              </w:rPr>
              <w:t xml:space="preserve">друг с другом </w:t>
            </w:r>
            <w:r w:rsidRPr="00623927">
              <w:rPr>
                <w:rFonts w:ascii="Times New Roman" w:hAnsi="Times New Roman"/>
                <w:sz w:val="28"/>
                <w:szCs w:val="28"/>
              </w:rPr>
              <w:t>фенотипические признаки</w:t>
            </w:r>
            <w:r>
              <w:rPr>
                <w:rFonts w:ascii="Times New Roman" w:hAnsi="Times New Roman"/>
                <w:sz w:val="28"/>
                <w:szCs w:val="28"/>
              </w:rPr>
              <w:t>.</w:t>
            </w:r>
          </w:p>
        </w:tc>
      </w:tr>
      <w:tr w:rsidR="0085183D" w:rsidRPr="00B93DDC" w14:paraId="5E9BC5DE" w14:textId="77777777" w:rsidTr="00D25924">
        <w:tc>
          <w:tcPr>
            <w:tcW w:w="2972" w:type="dxa"/>
          </w:tcPr>
          <w:p w14:paraId="257104EC" w14:textId="0366B9FB" w:rsidR="0085183D" w:rsidRPr="00B93DDC" w:rsidRDefault="0085183D" w:rsidP="004154CD">
            <w:pPr>
              <w:jc w:val="both"/>
              <w:rPr>
                <w:rFonts w:ascii="Times New Roman" w:hAnsi="Times New Roman"/>
                <w:sz w:val="28"/>
                <w:szCs w:val="28"/>
              </w:rPr>
            </w:pPr>
            <w:proofErr w:type="spellStart"/>
            <w:r>
              <w:rPr>
                <w:rFonts w:ascii="Times New Roman" w:hAnsi="Times New Roman"/>
                <w:sz w:val="28"/>
                <w:szCs w:val="28"/>
              </w:rPr>
              <w:t>П</w:t>
            </w:r>
            <w:r w:rsidR="009566BA">
              <w:rPr>
                <w:rFonts w:ascii="Times New Roman" w:hAnsi="Times New Roman"/>
                <w:sz w:val="28"/>
                <w:szCs w:val="28"/>
              </w:rPr>
              <w:t>о</w:t>
            </w:r>
            <w:r>
              <w:rPr>
                <w:rFonts w:ascii="Times New Roman" w:hAnsi="Times New Roman"/>
                <w:sz w:val="28"/>
                <w:szCs w:val="28"/>
              </w:rPr>
              <w:t>лногеномный</w:t>
            </w:r>
            <w:proofErr w:type="spellEnd"/>
            <w:r>
              <w:rPr>
                <w:rFonts w:ascii="Times New Roman" w:hAnsi="Times New Roman"/>
                <w:sz w:val="28"/>
                <w:szCs w:val="28"/>
              </w:rPr>
              <w:t xml:space="preserve"> анализ ассоциаций</w:t>
            </w:r>
          </w:p>
        </w:tc>
        <w:tc>
          <w:tcPr>
            <w:tcW w:w="709" w:type="dxa"/>
          </w:tcPr>
          <w:p w14:paraId="7BD6934B" w14:textId="77777777" w:rsidR="0085183D" w:rsidRPr="00B93DDC" w:rsidRDefault="0085183D" w:rsidP="004154CD">
            <w:pPr>
              <w:jc w:val="right"/>
              <w:rPr>
                <w:rFonts w:ascii="Times New Roman" w:hAnsi="Times New Roman"/>
                <w:sz w:val="28"/>
                <w:szCs w:val="28"/>
              </w:rPr>
            </w:pPr>
            <w:r w:rsidRPr="00B93DDC">
              <w:rPr>
                <w:rFonts w:ascii="Times New Roman" w:hAnsi="Times New Roman"/>
                <w:sz w:val="28"/>
                <w:szCs w:val="28"/>
              </w:rPr>
              <w:t>–</w:t>
            </w:r>
          </w:p>
        </w:tc>
        <w:tc>
          <w:tcPr>
            <w:tcW w:w="5947" w:type="dxa"/>
          </w:tcPr>
          <w:p w14:paraId="71DDA1F9" w14:textId="77777777" w:rsidR="0085183D" w:rsidRPr="00B93DDC" w:rsidRDefault="0085183D" w:rsidP="004154CD">
            <w:pPr>
              <w:jc w:val="both"/>
              <w:rPr>
                <w:rFonts w:ascii="Times New Roman" w:hAnsi="Times New Roman"/>
                <w:sz w:val="28"/>
                <w:szCs w:val="28"/>
              </w:rPr>
            </w:pPr>
            <w:r w:rsidRPr="00623927">
              <w:rPr>
                <w:rFonts w:ascii="Times New Roman" w:hAnsi="Times New Roman"/>
                <w:sz w:val="28"/>
                <w:szCs w:val="28"/>
              </w:rPr>
              <w:t xml:space="preserve">подход, используемый для идентификации геномных вариантов, которые статистически связаны с фенотипическими вариациями, </w:t>
            </w:r>
            <w:r>
              <w:rPr>
                <w:rFonts w:ascii="Times New Roman" w:hAnsi="Times New Roman"/>
                <w:sz w:val="28"/>
                <w:szCs w:val="28"/>
              </w:rPr>
              <w:t>и</w:t>
            </w:r>
            <w:r w:rsidRPr="00623927">
              <w:rPr>
                <w:rFonts w:ascii="Times New Roman" w:hAnsi="Times New Roman"/>
                <w:sz w:val="28"/>
                <w:szCs w:val="28"/>
              </w:rPr>
              <w:t xml:space="preserve"> </w:t>
            </w:r>
            <w:r>
              <w:rPr>
                <w:rFonts w:ascii="Times New Roman" w:hAnsi="Times New Roman"/>
                <w:sz w:val="28"/>
                <w:szCs w:val="28"/>
              </w:rPr>
              <w:t xml:space="preserve">основанный на </w:t>
            </w:r>
            <w:r w:rsidRPr="00623927">
              <w:rPr>
                <w:rFonts w:ascii="Times New Roman" w:hAnsi="Times New Roman"/>
                <w:sz w:val="28"/>
                <w:szCs w:val="28"/>
              </w:rPr>
              <w:t>использовани</w:t>
            </w:r>
            <w:r>
              <w:rPr>
                <w:rFonts w:ascii="Times New Roman" w:hAnsi="Times New Roman"/>
                <w:sz w:val="28"/>
                <w:szCs w:val="28"/>
              </w:rPr>
              <w:t>и</w:t>
            </w:r>
            <w:r w:rsidRPr="00623927">
              <w:rPr>
                <w:rFonts w:ascii="Times New Roman" w:hAnsi="Times New Roman"/>
                <w:sz w:val="28"/>
                <w:szCs w:val="28"/>
              </w:rPr>
              <w:t xml:space="preserve"> </w:t>
            </w:r>
            <w:r>
              <w:rPr>
                <w:rFonts w:ascii="Times New Roman" w:hAnsi="Times New Roman"/>
                <w:sz w:val="28"/>
                <w:szCs w:val="28"/>
              </w:rPr>
              <w:t>ассоциативного картирования.</w:t>
            </w:r>
          </w:p>
        </w:tc>
      </w:tr>
      <w:tr w:rsidR="0085183D" w:rsidRPr="00B93DDC" w14:paraId="40DB067F" w14:textId="77777777" w:rsidTr="00D25924">
        <w:tc>
          <w:tcPr>
            <w:tcW w:w="2972" w:type="dxa"/>
          </w:tcPr>
          <w:p w14:paraId="1902AB98" w14:textId="77777777" w:rsidR="0085183D" w:rsidRPr="00B93DDC" w:rsidRDefault="0085183D" w:rsidP="004154CD">
            <w:pPr>
              <w:jc w:val="both"/>
              <w:rPr>
                <w:rFonts w:ascii="Times New Roman" w:hAnsi="Times New Roman"/>
                <w:sz w:val="28"/>
                <w:szCs w:val="28"/>
              </w:rPr>
            </w:pPr>
            <w:r>
              <w:rPr>
                <w:rFonts w:ascii="Times New Roman" w:hAnsi="Times New Roman"/>
                <w:sz w:val="28"/>
                <w:szCs w:val="28"/>
              </w:rPr>
              <w:t xml:space="preserve">Поправка </w:t>
            </w:r>
            <w:proofErr w:type="spellStart"/>
            <w:r>
              <w:rPr>
                <w:rFonts w:ascii="Times New Roman" w:hAnsi="Times New Roman"/>
                <w:sz w:val="28"/>
                <w:szCs w:val="28"/>
              </w:rPr>
              <w:t>Бонферрони</w:t>
            </w:r>
            <w:proofErr w:type="spellEnd"/>
          </w:p>
        </w:tc>
        <w:tc>
          <w:tcPr>
            <w:tcW w:w="709" w:type="dxa"/>
          </w:tcPr>
          <w:p w14:paraId="167DA6CF" w14:textId="77777777" w:rsidR="0085183D" w:rsidRPr="00B93DDC" w:rsidRDefault="0085183D" w:rsidP="004154CD">
            <w:pPr>
              <w:jc w:val="right"/>
              <w:rPr>
                <w:rFonts w:ascii="Times New Roman" w:hAnsi="Times New Roman"/>
                <w:sz w:val="28"/>
                <w:szCs w:val="28"/>
              </w:rPr>
            </w:pPr>
            <w:r w:rsidRPr="00B93DDC">
              <w:rPr>
                <w:rFonts w:ascii="Times New Roman" w:hAnsi="Times New Roman"/>
                <w:sz w:val="28"/>
                <w:szCs w:val="28"/>
              </w:rPr>
              <w:t>–</w:t>
            </w:r>
          </w:p>
        </w:tc>
        <w:tc>
          <w:tcPr>
            <w:tcW w:w="5947" w:type="dxa"/>
          </w:tcPr>
          <w:p w14:paraId="6D751CB4" w14:textId="77777777" w:rsidR="0085183D" w:rsidRPr="00B93DDC" w:rsidRDefault="0085183D" w:rsidP="004154CD">
            <w:pPr>
              <w:jc w:val="both"/>
              <w:rPr>
                <w:rFonts w:ascii="Times New Roman" w:hAnsi="Times New Roman"/>
                <w:sz w:val="28"/>
                <w:szCs w:val="28"/>
              </w:rPr>
            </w:pPr>
            <w:r w:rsidRPr="003C36AA">
              <w:rPr>
                <w:rFonts w:ascii="Times New Roman" w:hAnsi="Times New Roman"/>
                <w:sz w:val="28"/>
                <w:szCs w:val="28"/>
              </w:rPr>
              <w:t>поправка множественного сравнения, используемая</w:t>
            </w:r>
            <w:r>
              <w:rPr>
                <w:rFonts w:ascii="Times New Roman" w:hAnsi="Times New Roman"/>
                <w:sz w:val="28"/>
                <w:szCs w:val="28"/>
              </w:rPr>
              <w:t xml:space="preserve"> для повышения надежности</w:t>
            </w:r>
            <w:r w:rsidRPr="003C36AA">
              <w:rPr>
                <w:rFonts w:ascii="Times New Roman" w:hAnsi="Times New Roman"/>
                <w:sz w:val="28"/>
                <w:szCs w:val="28"/>
              </w:rPr>
              <w:t>, когда одновременно выполняются несколько статистических тестов</w:t>
            </w:r>
            <w:r>
              <w:rPr>
                <w:rFonts w:ascii="Times New Roman" w:hAnsi="Times New Roman"/>
                <w:sz w:val="28"/>
                <w:szCs w:val="28"/>
              </w:rPr>
              <w:t>.</w:t>
            </w:r>
          </w:p>
        </w:tc>
      </w:tr>
      <w:tr w:rsidR="0085183D" w:rsidRPr="00B93DDC" w14:paraId="3FA105A9" w14:textId="77777777" w:rsidTr="00D25924">
        <w:tc>
          <w:tcPr>
            <w:tcW w:w="2972" w:type="dxa"/>
          </w:tcPr>
          <w:p w14:paraId="2D951F90" w14:textId="77777777" w:rsidR="0085183D" w:rsidRPr="0009616F" w:rsidRDefault="0085183D" w:rsidP="004154CD">
            <w:pPr>
              <w:jc w:val="both"/>
              <w:rPr>
                <w:rFonts w:ascii="Times New Roman" w:hAnsi="Times New Roman"/>
                <w:sz w:val="28"/>
                <w:szCs w:val="28"/>
              </w:rPr>
            </w:pPr>
            <w:r w:rsidRPr="0009616F">
              <w:rPr>
                <w:rFonts w:ascii="Times New Roman" w:hAnsi="Times New Roman"/>
                <w:sz w:val="28"/>
                <w:szCs w:val="28"/>
              </w:rPr>
              <w:lastRenderedPageBreak/>
              <w:t>Селекционная линия</w:t>
            </w:r>
          </w:p>
        </w:tc>
        <w:tc>
          <w:tcPr>
            <w:tcW w:w="709" w:type="dxa"/>
          </w:tcPr>
          <w:p w14:paraId="4CE8A098" w14:textId="77777777" w:rsidR="0085183D" w:rsidRPr="0009616F" w:rsidRDefault="0085183D" w:rsidP="004154CD">
            <w:pPr>
              <w:jc w:val="right"/>
              <w:rPr>
                <w:rFonts w:ascii="Times New Roman" w:hAnsi="Times New Roman"/>
                <w:sz w:val="28"/>
                <w:szCs w:val="28"/>
              </w:rPr>
            </w:pPr>
            <w:r w:rsidRPr="0009616F">
              <w:rPr>
                <w:rFonts w:ascii="Times New Roman" w:hAnsi="Times New Roman"/>
                <w:sz w:val="28"/>
                <w:szCs w:val="28"/>
              </w:rPr>
              <w:t>–</w:t>
            </w:r>
          </w:p>
        </w:tc>
        <w:tc>
          <w:tcPr>
            <w:tcW w:w="5947" w:type="dxa"/>
          </w:tcPr>
          <w:p w14:paraId="1365B36D" w14:textId="77777777" w:rsidR="0085183D" w:rsidRPr="0009616F" w:rsidRDefault="0085183D" w:rsidP="004154CD">
            <w:pPr>
              <w:jc w:val="both"/>
              <w:rPr>
                <w:rFonts w:ascii="Times New Roman" w:hAnsi="Times New Roman"/>
                <w:sz w:val="28"/>
                <w:szCs w:val="28"/>
              </w:rPr>
            </w:pPr>
            <w:r w:rsidRPr="0009616F">
              <w:rPr>
                <w:rFonts w:ascii="Times New Roman" w:hAnsi="Times New Roman"/>
                <w:sz w:val="28"/>
                <w:szCs w:val="28"/>
              </w:rPr>
              <w:t>группа чистых линий (F</w:t>
            </w:r>
            <w:r w:rsidRPr="0009616F">
              <w:rPr>
                <w:rFonts w:ascii="Times New Roman" w:hAnsi="Times New Roman"/>
                <w:sz w:val="28"/>
                <w:szCs w:val="28"/>
                <w:vertAlign w:val="subscript"/>
              </w:rPr>
              <w:t>&gt;8</w:t>
            </w:r>
            <w:r w:rsidRPr="0009616F">
              <w:rPr>
                <w:rFonts w:ascii="Times New Roman" w:hAnsi="Times New Roman"/>
                <w:sz w:val="28"/>
                <w:szCs w:val="28"/>
              </w:rPr>
              <w:t xml:space="preserve">), генетически отличающихся от других линий того же вида и обладающих общими признаками. </w:t>
            </w:r>
          </w:p>
        </w:tc>
      </w:tr>
      <w:tr w:rsidR="0085183D" w:rsidRPr="00B93DDC" w14:paraId="1AD522EC" w14:textId="77777777" w:rsidTr="00D25924">
        <w:tc>
          <w:tcPr>
            <w:tcW w:w="2972" w:type="dxa"/>
          </w:tcPr>
          <w:p w14:paraId="1F62EC8E" w14:textId="77777777" w:rsidR="0085183D" w:rsidRPr="00B93DDC" w:rsidRDefault="0085183D" w:rsidP="004154CD">
            <w:pPr>
              <w:jc w:val="both"/>
              <w:rPr>
                <w:rFonts w:ascii="Times New Roman" w:hAnsi="Times New Roman"/>
                <w:sz w:val="28"/>
                <w:szCs w:val="28"/>
              </w:rPr>
            </w:pPr>
            <w:r>
              <w:rPr>
                <w:rFonts w:ascii="Times New Roman" w:hAnsi="Times New Roman"/>
                <w:sz w:val="28"/>
                <w:szCs w:val="28"/>
              </w:rPr>
              <w:t>Сорт</w:t>
            </w:r>
          </w:p>
        </w:tc>
        <w:tc>
          <w:tcPr>
            <w:tcW w:w="709" w:type="dxa"/>
          </w:tcPr>
          <w:p w14:paraId="3119B3FE" w14:textId="77777777" w:rsidR="0085183D" w:rsidRPr="00B93DDC" w:rsidRDefault="0085183D" w:rsidP="004154CD">
            <w:pPr>
              <w:jc w:val="right"/>
              <w:rPr>
                <w:rFonts w:ascii="Times New Roman" w:hAnsi="Times New Roman"/>
                <w:sz w:val="28"/>
                <w:szCs w:val="28"/>
              </w:rPr>
            </w:pPr>
            <w:r w:rsidRPr="00B93DDC">
              <w:rPr>
                <w:rFonts w:ascii="Times New Roman" w:hAnsi="Times New Roman"/>
                <w:sz w:val="28"/>
                <w:szCs w:val="28"/>
              </w:rPr>
              <w:t>–</w:t>
            </w:r>
          </w:p>
        </w:tc>
        <w:tc>
          <w:tcPr>
            <w:tcW w:w="5947" w:type="dxa"/>
          </w:tcPr>
          <w:p w14:paraId="421AD7C9" w14:textId="284034D8" w:rsidR="0085183D" w:rsidRPr="00B93DDC" w:rsidRDefault="004B0028" w:rsidP="004154CD">
            <w:pPr>
              <w:jc w:val="both"/>
              <w:rPr>
                <w:rFonts w:ascii="Times New Roman" w:hAnsi="Times New Roman"/>
                <w:sz w:val="28"/>
                <w:szCs w:val="28"/>
              </w:rPr>
            </w:pPr>
            <w:r w:rsidRPr="004B0028">
              <w:rPr>
                <w:rFonts w:ascii="Times New Roman" w:hAnsi="Times New Roman"/>
                <w:sz w:val="28"/>
                <w:szCs w:val="28"/>
              </w:rPr>
              <w:t>совокупность растений, созданная в результате селекционной работы и обладающая ценными биологическими и хозяйственными свойствами, передающимися по наследству</w:t>
            </w:r>
            <w:r>
              <w:rPr>
                <w:rFonts w:ascii="Times New Roman" w:hAnsi="Times New Roman"/>
                <w:sz w:val="28"/>
                <w:szCs w:val="28"/>
              </w:rPr>
              <w:t xml:space="preserve">. </w:t>
            </w:r>
            <w:r w:rsidR="0085183D" w:rsidRPr="0009616F">
              <w:rPr>
                <w:rFonts w:ascii="Times New Roman" w:hAnsi="Times New Roman"/>
                <w:sz w:val="28"/>
                <w:szCs w:val="28"/>
              </w:rPr>
              <w:t>селекционная линия,</w:t>
            </w:r>
            <w:r w:rsidR="0085183D" w:rsidRPr="003C36AA">
              <w:rPr>
                <w:rFonts w:ascii="Times New Roman" w:hAnsi="Times New Roman"/>
                <w:sz w:val="28"/>
                <w:szCs w:val="28"/>
              </w:rPr>
              <w:t xml:space="preserve"> созданная в результате селекции, успешно прошедшая испытания и обладающая ценными биологическими и хозяйственными </w:t>
            </w:r>
            <w:r w:rsidR="0085183D">
              <w:rPr>
                <w:rFonts w:ascii="Times New Roman" w:hAnsi="Times New Roman"/>
                <w:sz w:val="28"/>
                <w:szCs w:val="28"/>
              </w:rPr>
              <w:t>признаками</w:t>
            </w:r>
            <w:r w:rsidR="0085183D" w:rsidRPr="003C36AA">
              <w:rPr>
                <w:rFonts w:ascii="Times New Roman" w:hAnsi="Times New Roman"/>
                <w:sz w:val="28"/>
                <w:szCs w:val="28"/>
              </w:rPr>
              <w:t>, стабильно передающимися по наследству</w:t>
            </w:r>
            <w:r w:rsidR="0085183D">
              <w:rPr>
                <w:rFonts w:ascii="Times New Roman" w:hAnsi="Times New Roman"/>
                <w:sz w:val="28"/>
                <w:szCs w:val="28"/>
              </w:rPr>
              <w:t>.</w:t>
            </w:r>
          </w:p>
        </w:tc>
      </w:tr>
      <w:tr w:rsidR="0085183D" w:rsidRPr="00B93DDC" w14:paraId="0115E239" w14:textId="77777777" w:rsidTr="00D25924">
        <w:tc>
          <w:tcPr>
            <w:tcW w:w="2972" w:type="dxa"/>
          </w:tcPr>
          <w:p w14:paraId="7DA97699" w14:textId="77777777" w:rsidR="0085183D" w:rsidRPr="00B93DDC" w:rsidRDefault="0085183D" w:rsidP="004154CD">
            <w:pPr>
              <w:jc w:val="both"/>
              <w:rPr>
                <w:rFonts w:ascii="Times New Roman" w:hAnsi="Times New Roman"/>
                <w:sz w:val="28"/>
                <w:szCs w:val="28"/>
              </w:rPr>
            </w:pPr>
            <w:r>
              <w:rPr>
                <w:rFonts w:ascii="Times New Roman" w:hAnsi="Times New Roman"/>
                <w:sz w:val="28"/>
                <w:szCs w:val="28"/>
              </w:rPr>
              <w:t>Среда</w:t>
            </w:r>
          </w:p>
        </w:tc>
        <w:tc>
          <w:tcPr>
            <w:tcW w:w="709" w:type="dxa"/>
          </w:tcPr>
          <w:p w14:paraId="6937B4A1" w14:textId="77777777" w:rsidR="0085183D" w:rsidRPr="00B93DDC" w:rsidRDefault="0085183D" w:rsidP="004154CD">
            <w:pPr>
              <w:jc w:val="right"/>
              <w:rPr>
                <w:rFonts w:ascii="Times New Roman" w:hAnsi="Times New Roman"/>
                <w:sz w:val="28"/>
                <w:szCs w:val="28"/>
              </w:rPr>
            </w:pPr>
            <w:r w:rsidRPr="00B93DDC">
              <w:rPr>
                <w:rFonts w:ascii="Times New Roman" w:hAnsi="Times New Roman"/>
                <w:sz w:val="28"/>
                <w:szCs w:val="28"/>
              </w:rPr>
              <w:t>–</w:t>
            </w:r>
          </w:p>
        </w:tc>
        <w:tc>
          <w:tcPr>
            <w:tcW w:w="5947" w:type="dxa"/>
          </w:tcPr>
          <w:p w14:paraId="191977CE" w14:textId="77777777" w:rsidR="0085183D" w:rsidRPr="00B93DDC" w:rsidRDefault="0085183D" w:rsidP="004154CD">
            <w:pPr>
              <w:jc w:val="both"/>
              <w:rPr>
                <w:rFonts w:ascii="Times New Roman" w:hAnsi="Times New Roman"/>
                <w:sz w:val="28"/>
                <w:szCs w:val="28"/>
              </w:rPr>
            </w:pPr>
            <w:r w:rsidRPr="00623927">
              <w:rPr>
                <w:rFonts w:ascii="Times New Roman" w:hAnsi="Times New Roman"/>
                <w:sz w:val="28"/>
                <w:szCs w:val="28"/>
              </w:rPr>
              <w:t>совокупность всех внешних факторов, влияющих на фенотипические признаки</w:t>
            </w:r>
            <w:r>
              <w:rPr>
                <w:rFonts w:ascii="Times New Roman" w:hAnsi="Times New Roman"/>
                <w:sz w:val="28"/>
                <w:szCs w:val="28"/>
              </w:rPr>
              <w:t>.</w:t>
            </w:r>
          </w:p>
        </w:tc>
      </w:tr>
      <w:tr w:rsidR="0085183D" w:rsidRPr="00B93DDC" w14:paraId="55BEA12C" w14:textId="77777777" w:rsidTr="00D25924">
        <w:tc>
          <w:tcPr>
            <w:tcW w:w="2972" w:type="dxa"/>
          </w:tcPr>
          <w:p w14:paraId="3F9443A7" w14:textId="77777777" w:rsidR="0085183D" w:rsidRPr="00B93DDC" w:rsidRDefault="0085183D" w:rsidP="004154CD">
            <w:pPr>
              <w:jc w:val="both"/>
              <w:rPr>
                <w:rFonts w:ascii="Times New Roman" w:hAnsi="Times New Roman"/>
                <w:sz w:val="28"/>
                <w:szCs w:val="28"/>
              </w:rPr>
            </w:pPr>
            <w:r>
              <w:rPr>
                <w:rFonts w:ascii="Times New Roman" w:hAnsi="Times New Roman"/>
                <w:sz w:val="28"/>
                <w:szCs w:val="28"/>
              </w:rPr>
              <w:t>Структура популяции</w:t>
            </w:r>
          </w:p>
        </w:tc>
        <w:tc>
          <w:tcPr>
            <w:tcW w:w="709" w:type="dxa"/>
          </w:tcPr>
          <w:p w14:paraId="35F4382F" w14:textId="77777777" w:rsidR="0085183D" w:rsidRPr="00B93DDC" w:rsidRDefault="0085183D" w:rsidP="004154CD">
            <w:pPr>
              <w:jc w:val="right"/>
              <w:rPr>
                <w:rFonts w:ascii="Times New Roman" w:hAnsi="Times New Roman"/>
                <w:sz w:val="28"/>
                <w:szCs w:val="28"/>
              </w:rPr>
            </w:pPr>
            <w:r w:rsidRPr="00B93DDC">
              <w:rPr>
                <w:rFonts w:ascii="Times New Roman" w:hAnsi="Times New Roman"/>
                <w:sz w:val="28"/>
                <w:szCs w:val="28"/>
              </w:rPr>
              <w:t>–</w:t>
            </w:r>
          </w:p>
        </w:tc>
        <w:tc>
          <w:tcPr>
            <w:tcW w:w="5947" w:type="dxa"/>
          </w:tcPr>
          <w:p w14:paraId="751C3232" w14:textId="77777777" w:rsidR="0085183D" w:rsidRPr="00B93DDC" w:rsidRDefault="0085183D" w:rsidP="004154CD">
            <w:pPr>
              <w:jc w:val="both"/>
              <w:rPr>
                <w:rFonts w:ascii="Times New Roman" w:hAnsi="Times New Roman"/>
                <w:sz w:val="28"/>
                <w:szCs w:val="28"/>
              </w:rPr>
            </w:pPr>
            <w:r w:rsidRPr="00623927">
              <w:rPr>
                <w:rFonts w:ascii="Times New Roman" w:hAnsi="Times New Roman"/>
                <w:sz w:val="28"/>
                <w:szCs w:val="28"/>
              </w:rPr>
              <w:t xml:space="preserve">любая закономерность или </w:t>
            </w:r>
            <w:r>
              <w:rPr>
                <w:rFonts w:ascii="Times New Roman" w:hAnsi="Times New Roman"/>
                <w:sz w:val="28"/>
                <w:szCs w:val="28"/>
              </w:rPr>
              <w:t>структуризация</w:t>
            </w:r>
            <w:r w:rsidRPr="00623927">
              <w:rPr>
                <w:rFonts w:ascii="Times New Roman" w:hAnsi="Times New Roman"/>
                <w:sz w:val="28"/>
                <w:szCs w:val="28"/>
              </w:rPr>
              <w:t xml:space="preserve"> генетических вариаций в изучаемой популяции</w:t>
            </w:r>
            <w:r>
              <w:rPr>
                <w:rFonts w:ascii="Times New Roman" w:hAnsi="Times New Roman"/>
                <w:sz w:val="28"/>
                <w:szCs w:val="28"/>
              </w:rPr>
              <w:t>.</w:t>
            </w:r>
          </w:p>
        </w:tc>
      </w:tr>
      <w:tr w:rsidR="0085183D" w:rsidRPr="00B93DDC" w14:paraId="68752238" w14:textId="77777777" w:rsidTr="00D25924">
        <w:tc>
          <w:tcPr>
            <w:tcW w:w="2972" w:type="dxa"/>
          </w:tcPr>
          <w:p w14:paraId="0D39FC50" w14:textId="77777777" w:rsidR="0085183D" w:rsidRPr="00B93DDC" w:rsidRDefault="0085183D" w:rsidP="004154CD">
            <w:pPr>
              <w:jc w:val="both"/>
              <w:rPr>
                <w:rFonts w:ascii="Times New Roman" w:hAnsi="Times New Roman"/>
                <w:sz w:val="28"/>
                <w:szCs w:val="28"/>
              </w:rPr>
            </w:pPr>
            <w:r>
              <w:rPr>
                <w:rFonts w:ascii="Times New Roman" w:hAnsi="Times New Roman"/>
                <w:sz w:val="28"/>
                <w:szCs w:val="28"/>
              </w:rPr>
              <w:t>Фенотип</w:t>
            </w:r>
          </w:p>
        </w:tc>
        <w:tc>
          <w:tcPr>
            <w:tcW w:w="709" w:type="dxa"/>
          </w:tcPr>
          <w:p w14:paraId="04914F0D" w14:textId="77777777" w:rsidR="0085183D" w:rsidRPr="00B93DDC" w:rsidRDefault="0085183D" w:rsidP="004154CD">
            <w:pPr>
              <w:jc w:val="right"/>
              <w:rPr>
                <w:rFonts w:ascii="Times New Roman" w:hAnsi="Times New Roman"/>
                <w:sz w:val="28"/>
                <w:szCs w:val="28"/>
              </w:rPr>
            </w:pPr>
            <w:r w:rsidRPr="00B93DDC">
              <w:rPr>
                <w:rFonts w:ascii="Times New Roman" w:hAnsi="Times New Roman"/>
                <w:sz w:val="28"/>
                <w:szCs w:val="28"/>
              </w:rPr>
              <w:t>–</w:t>
            </w:r>
          </w:p>
        </w:tc>
        <w:tc>
          <w:tcPr>
            <w:tcW w:w="5947" w:type="dxa"/>
          </w:tcPr>
          <w:p w14:paraId="55924BDC" w14:textId="77777777" w:rsidR="0085183D" w:rsidRPr="00B93DDC" w:rsidRDefault="0085183D" w:rsidP="004154CD">
            <w:pPr>
              <w:jc w:val="both"/>
              <w:rPr>
                <w:rFonts w:ascii="Times New Roman" w:hAnsi="Times New Roman"/>
                <w:sz w:val="28"/>
                <w:szCs w:val="28"/>
              </w:rPr>
            </w:pPr>
            <w:r w:rsidRPr="00623927">
              <w:rPr>
                <w:rFonts w:ascii="Times New Roman" w:hAnsi="Times New Roman"/>
                <w:sz w:val="28"/>
                <w:szCs w:val="28"/>
              </w:rPr>
              <w:t xml:space="preserve">сочетание наблюдаемых характеристик или </w:t>
            </w:r>
            <w:r>
              <w:rPr>
                <w:rFonts w:ascii="Times New Roman" w:hAnsi="Times New Roman"/>
                <w:sz w:val="28"/>
                <w:szCs w:val="28"/>
              </w:rPr>
              <w:t>признаков</w:t>
            </w:r>
            <w:r w:rsidRPr="00623927">
              <w:rPr>
                <w:rFonts w:ascii="Times New Roman" w:hAnsi="Times New Roman"/>
                <w:sz w:val="28"/>
                <w:szCs w:val="28"/>
              </w:rPr>
              <w:t xml:space="preserve"> организма</w:t>
            </w:r>
            <w:r>
              <w:rPr>
                <w:rFonts w:ascii="Times New Roman" w:hAnsi="Times New Roman"/>
                <w:sz w:val="28"/>
                <w:szCs w:val="28"/>
              </w:rPr>
              <w:t>.</w:t>
            </w:r>
          </w:p>
        </w:tc>
      </w:tr>
    </w:tbl>
    <w:p w14:paraId="46BFA226" w14:textId="77777777" w:rsidR="00A83995" w:rsidRPr="00B93DDC" w:rsidRDefault="00A83995" w:rsidP="00A83995">
      <w:pPr>
        <w:spacing w:after="0" w:line="240" w:lineRule="auto"/>
        <w:jc w:val="both"/>
        <w:rPr>
          <w:rFonts w:ascii="Times New Roman" w:hAnsi="Times New Roman"/>
          <w:sz w:val="28"/>
          <w:szCs w:val="28"/>
        </w:rPr>
      </w:pPr>
    </w:p>
    <w:p w14:paraId="216BB903" w14:textId="40BC6558"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1688BD22" w14:textId="16CC84DD"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3F11DF03" w14:textId="2BA54FEE"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7FF82F21" w14:textId="6F3504BD"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6003BB52" w14:textId="0A3631F4"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5C27061A" w14:textId="6021F094"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11175581" w14:textId="4737F361"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4880AEF3" w14:textId="0BC46A89"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0937BD79" w14:textId="3A6C8B2C"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7123E402" w14:textId="08EF1671"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573CAE50" w14:textId="4DF814EB"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41475DC1" w14:textId="69E47B8B"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7D6479CE" w14:textId="12A1CCC6"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643981FF" w14:textId="0D3D0B13"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79DE9FE8" w14:textId="6CA97679"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3C32EF14" w14:textId="090A9422"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75E182DD" w14:textId="6766400F"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58B46F51" w14:textId="1D1F5789"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566DE5D4" w14:textId="5116E5A8"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76755098" w14:textId="0DA1CD02"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13428DE3" w14:textId="7B49EDDD"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0D3EFFC9" w14:textId="44E7853B"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00EEFFA8" w14:textId="6BD26DA0"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4906746B" w14:textId="17ACF9C0" w:rsidR="00A83995"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75B20D80" w14:textId="77777777" w:rsidR="0085183D" w:rsidRPr="00B93DDC" w:rsidRDefault="0085183D" w:rsidP="00F936BF">
      <w:pPr>
        <w:autoSpaceDE w:val="0"/>
        <w:autoSpaceDN w:val="0"/>
        <w:adjustRightInd w:val="0"/>
        <w:spacing w:after="0" w:line="240" w:lineRule="auto"/>
        <w:jc w:val="center"/>
        <w:rPr>
          <w:rFonts w:ascii="Times New Roman" w:eastAsia="Times New Roman" w:hAnsi="Times New Roman"/>
          <w:sz w:val="28"/>
          <w:szCs w:val="28"/>
        </w:rPr>
      </w:pPr>
    </w:p>
    <w:p w14:paraId="062D7AB7" w14:textId="77777777" w:rsidR="00523E4C" w:rsidRPr="00F61A84" w:rsidRDefault="00523E4C" w:rsidP="00523E4C">
      <w:pPr>
        <w:tabs>
          <w:tab w:val="left" w:pos="1629"/>
          <w:tab w:val="center" w:pos="4986"/>
        </w:tabs>
        <w:autoSpaceDE w:val="0"/>
        <w:autoSpaceDN w:val="0"/>
        <w:adjustRightInd w:val="0"/>
        <w:spacing w:after="0" w:line="240" w:lineRule="auto"/>
        <w:jc w:val="center"/>
        <w:rPr>
          <w:rFonts w:ascii="Times New Roman" w:eastAsia="Times New Roman" w:hAnsi="Times New Roman"/>
          <w:b/>
          <w:caps/>
          <w:sz w:val="28"/>
          <w:szCs w:val="28"/>
        </w:rPr>
      </w:pPr>
      <w:r w:rsidRPr="00F61A84">
        <w:rPr>
          <w:rFonts w:ascii="Times New Roman" w:eastAsia="Times New Roman" w:hAnsi="Times New Roman"/>
          <w:b/>
          <w:caps/>
          <w:sz w:val="28"/>
          <w:szCs w:val="28"/>
        </w:rPr>
        <w:lastRenderedPageBreak/>
        <w:t>Обозначения и сокращения</w:t>
      </w:r>
    </w:p>
    <w:p w14:paraId="54E91E73" w14:textId="77777777" w:rsidR="00A83995" w:rsidRPr="00B93DDC" w:rsidRDefault="00A83995" w:rsidP="00A83995">
      <w:pPr>
        <w:spacing w:after="0" w:line="240" w:lineRule="auto"/>
        <w:ind w:firstLine="426"/>
        <w:jc w:val="center"/>
        <w:rPr>
          <w:rFonts w:ascii="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567"/>
        <w:gridCol w:w="7790"/>
      </w:tblGrid>
      <w:tr w:rsidR="00AA143D" w:rsidRPr="00195897" w14:paraId="43EBA525" w14:textId="77777777" w:rsidTr="00D25924">
        <w:tc>
          <w:tcPr>
            <w:tcW w:w="1271" w:type="dxa"/>
          </w:tcPr>
          <w:p w14:paraId="11292184" w14:textId="77777777" w:rsidR="00AA143D" w:rsidRPr="00B93DDC" w:rsidRDefault="00AA143D" w:rsidP="004154CD">
            <w:pPr>
              <w:jc w:val="both"/>
              <w:rPr>
                <w:rFonts w:ascii="Times New Roman" w:hAnsi="Times New Roman"/>
                <w:sz w:val="28"/>
                <w:szCs w:val="28"/>
              </w:rPr>
            </w:pPr>
            <w:r w:rsidRPr="00B93DDC">
              <w:rPr>
                <w:rFonts w:ascii="Times New Roman" w:hAnsi="Times New Roman"/>
                <w:sz w:val="28"/>
                <w:szCs w:val="28"/>
              </w:rPr>
              <w:t>ANOVA</w:t>
            </w:r>
          </w:p>
        </w:tc>
        <w:tc>
          <w:tcPr>
            <w:tcW w:w="567" w:type="dxa"/>
          </w:tcPr>
          <w:p w14:paraId="71F780D1"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3F15D726" w14:textId="77777777" w:rsidR="00AA143D" w:rsidRPr="00603F99" w:rsidRDefault="00AA143D" w:rsidP="004154CD">
            <w:pPr>
              <w:jc w:val="both"/>
              <w:rPr>
                <w:rFonts w:ascii="Times New Roman" w:hAnsi="Times New Roman"/>
                <w:sz w:val="28"/>
                <w:szCs w:val="28"/>
                <w:lang w:val="en-US"/>
              </w:rPr>
            </w:pPr>
            <w:r w:rsidRPr="00F61A84">
              <w:rPr>
                <w:rFonts w:ascii="Times New Roman" w:eastAsia="Times New Roman" w:hAnsi="Times New Roman"/>
                <w:sz w:val="28"/>
                <w:szCs w:val="28"/>
                <w:lang w:eastAsia="ru-RU"/>
              </w:rPr>
              <w:t>дисперсионный</w:t>
            </w:r>
            <w:r w:rsidRPr="00F61A84">
              <w:rPr>
                <w:rFonts w:ascii="Times New Roman" w:eastAsia="Times New Roman" w:hAnsi="Times New Roman"/>
                <w:sz w:val="28"/>
                <w:szCs w:val="28"/>
                <w:lang w:val="en-US" w:eastAsia="ru-RU"/>
              </w:rPr>
              <w:t xml:space="preserve"> </w:t>
            </w:r>
            <w:r w:rsidRPr="00F61A84">
              <w:rPr>
                <w:rFonts w:ascii="Times New Roman" w:eastAsia="Times New Roman" w:hAnsi="Times New Roman"/>
                <w:sz w:val="28"/>
                <w:szCs w:val="28"/>
                <w:lang w:eastAsia="ru-RU"/>
              </w:rPr>
              <w:t>анализ</w:t>
            </w:r>
            <w:r w:rsidRPr="006D6C51">
              <w:rPr>
                <w:rFonts w:ascii="Times New Roman" w:eastAsia="Times New Roman" w:hAnsi="Times New Roman"/>
                <w:sz w:val="28"/>
                <w:szCs w:val="28"/>
                <w:lang w:val="en-US" w:eastAsia="ru-RU"/>
              </w:rPr>
              <w:t xml:space="preserve"> </w:t>
            </w:r>
            <w:r w:rsidRPr="00F61A84">
              <w:rPr>
                <w:rFonts w:ascii="Times New Roman" w:eastAsia="Times New Roman" w:hAnsi="Times New Roman"/>
                <w:sz w:val="28"/>
                <w:szCs w:val="28"/>
                <w:lang w:val="en-US" w:eastAsia="ru-RU"/>
              </w:rPr>
              <w:t>(</w:t>
            </w:r>
            <w:r w:rsidRPr="006D6C51">
              <w:rPr>
                <w:rFonts w:ascii="Times New Roman" w:eastAsia="Times New Roman" w:hAnsi="Times New Roman"/>
                <w:i/>
                <w:sz w:val="28"/>
                <w:szCs w:val="28"/>
                <w:lang w:eastAsia="ru-RU"/>
              </w:rPr>
              <w:t>а</w:t>
            </w:r>
            <w:proofErr w:type="spellStart"/>
            <w:r w:rsidRPr="006D6C51">
              <w:rPr>
                <w:rFonts w:ascii="Times New Roman" w:eastAsia="Times New Roman" w:hAnsi="Times New Roman"/>
                <w:i/>
                <w:sz w:val="28"/>
                <w:szCs w:val="28"/>
                <w:lang w:val="en-US" w:eastAsia="ru-RU"/>
              </w:rPr>
              <w:t>nal</w:t>
            </w:r>
            <w:r w:rsidRPr="00F61A84">
              <w:rPr>
                <w:rFonts w:ascii="Times New Roman" w:eastAsia="Times New Roman" w:hAnsi="Times New Roman"/>
                <w:i/>
                <w:sz w:val="28"/>
                <w:szCs w:val="28"/>
                <w:lang w:val="en-US" w:eastAsia="ru-RU"/>
              </w:rPr>
              <w:t>ysis</w:t>
            </w:r>
            <w:proofErr w:type="spellEnd"/>
            <w:r w:rsidRPr="00F61A84">
              <w:rPr>
                <w:rFonts w:ascii="Times New Roman" w:eastAsia="Times New Roman" w:hAnsi="Times New Roman"/>
                <w:i/>
                <w:sz w:val="28"/>
                <w:szCs w:val="28"/>
                <w:lang w:val="en-US" w:eastAsia="ru-RU"/>
              </w:rPr>
              <w:t xml:space="preserve"> of variances</w:t>
            </w:r>
            <w:r w:rsidRPr="00F61A84">
              <w:rPr>
                <w:rFonts w:ascii="Times New Roman" w:eastAsia="Times New Roman" w:hAnsi="Times New Roman"/>
                <w:sz w:val="28"/>
                <w:szCs w:val="28"/>
                <w:lang w:val="en-US" w:eastAsia="ru-RU"/>
              </w:rPr>
              <w:t>)</w:t>
            </w:r>
          </w:p>
        </w:tc>
      </w:tr>
      <w:tr w:rsidR="00AA143D" w:rsidRPr="00B93DDC" w14:paraId="7E52EB05" w14:textId="77777777" w:rsidTr="00D25924">
        <w:tc>
          <w:tcPr>
            <w:tcW w:w="1271" w:type="dxa"/>
          </w:tcPr>
          <w:p w14:paraId="422B5C33" w14:textId="77777777" w:rsidR="00AA143D" w:rsidRPr="00B93DDC" w:rsidRDefault="00AA143D" w:rsidP="004154CD">
            <w:pPr>
              <w:jc w:val="both"/>
              <w:rPr>
                <w:rFonts w:ascii="Times New Roman" w:hAnsi="Times New Roman"/>
                <w:sz w:val="28"/>
                <w:szCs w:val="28"/>
              </w:rPr>
            </w:pPr>
            <w:r w:rsidRPr="00B93DDC">
              <w:rPr>
                <w:rFonts w:ascii="Times New Roman" w:hAnsi="Times New Roman"/>
                <w:sz w:val="28"/>
                <w:szCs w:val="28"/>
              </w:rPr>
              <w:t>EX</w:t>
            </w:r>
          </w:p>
        </w:tc>
        <w:tc>
          <w:tcPr>
            <w:tcW w:w="567" w:type="dxa"/>
          </w:tcPr>
          <w:p w14:paraId="147CEF9D"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180120C5" w14:textId="77777777" w:rsidR="00AA143D" w:rsidRPr="00B93DDC" w:rsidRDefault="00AA143D" w:rsidP="004154CD">
            <w:pPr>
              <w:jc w:val="both"/>
              <w:rPr>
                <w:rFonts w:ascii="Times New Roman" w:hAnsi="Times New Roman"/>
                <w:sz w:val="28"/>
                <w:szCs w:val="28"/>
              </w:rPr>
            </w:pPr>
            <w:proofErr w:type="spellStart"/>
            <w:r>
              <w:rPr>
                <w:rFonts w:ascii="Times New Roman" w:hAnsi="Times New Roman"/>
                <w:sz w:val="28"/>
                <w:szCs w:val="28"/>
              </w:rPr>
              <w:t>экстрактивность</w:t>
            </w:r>
            <w:proofErr w:type="spellEnd"/>
          </w:p>
        </w:tc>
      </w:tr>
      <w:tr w:rsidR="00AA143D" w:rsidRPr="00B93DDC" w14:paraId="5981AA04" w14:textId="77777777" w:rsidTr="00D25924">
        <w:tc>
          <w:tcPr>
            <w:tcW w:w="1271" w:type="dxa"/>
          </w:tcPr>
          <w:p w14:paraId="4E0F2DA1" w14:textId="77777777" w:rsidR="00AA143D" w:rsidRPr="00B93DDC" w:rsidRDefault="00AA143D" w:rsidP="004154CD">
            <w:pPr>
              <w:jc w:val="both"/>
              <w:rPr>
                <w:rFonts w:ascii="Times New Roman" w:hAnsi="Times New Roman"/>
                <w:sz w:val="28"/>
                <w:szCs w:val="28"/>
              </w:rPr>
            </w:pPr>
            <w:r w:rsidRPr="00B93DDC">
              <w:rPr>
                <w:rFonts w:ascii="Times New Roman" w:hAnsi="Times New Roman"/>
                <w:sz w:val="28"/>
                <w:szCs w:val="28"/>
              </w:rPr>
              <w:t>FDR</w:t>
            </w:r>
          </w:p>
        </w:tc>
        <w:tc>
          <w:tcPr>
            <w:tcW w:w="567" w:type="dxa"/>
          </w:tcPr>
          <w:p w14:paraId="37565B6C"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06FE0139" w14:textId="77777777" w:rsidR="00AA143D" w:rsidRPr="00B93DDC" w:rsidRDefault="00AA143D" w:rsidP="004154CD">
            <w:pPr>
              <w:jc w:val="both"/>
              <w:rPr>
                <w:rFonts w:ascii="Times New Roman" w:hAnsi="Times New Roman"/>
                <w:sz w:val="28"/>
                <w:szCs w:val="28"/>
              </w:rPr>
            </w:pPr>
            <w:r>
              <w:rPr>
                <w:rFonts w:ascii="Times New Roman" w:hAnsi="Times New Roman"/>
                <w:sz w:val="28"/>
                <w:szCs w:val="28"/>
              </w:rPr>
              <w:t>частота</w:t>
            </w:r>
            <w:r w:rsidRPr="00603F99">
              <w:rPr>
                <w:rFonts w:ascii="Times New Roman" w:hAnsi="Times New Roman"/>
                <w:sz w:val="28"/>
                <w:szCs w:val="28"/>
              </w:rPr>
              <w:t xml:space="preserve"> ложного обнаружения </w:t>
            </w:r>
            <w:r>
              <w:rPr>
                <w:rFonts w:ascii="Times New Roman" w:hAnsi="Times New Roman"/>
                <w:sz w:val="28"/>
                <w:szCs w:val="28"/>
              </w:rPr>
              <w:t>(</w:t>
            </w:r>
            <w:proofErr w:type="spellStart"/>
            <w:r w:rsidRPr="00603F99">
              <w:rPr>
                <w:rFonts w:ascii="Times New Roman" w:hAnsi="Times New Roman"/>
                <w:i/>
                <w:iCs/>
                <w:sz w:val="28"/>
                <w:szCs w:val="28"/>
              </w:rPr>
              <w:t>false</w:t>
            </w:r>
            <w:proofErr w:type="spellEnd"/>
            <w:r w:rsidRPr="00603F99">
              <w:rPr>
                <w:rFonts w:ascii="Times New Roman" w:hAnsi="Times New Roman"/>
                <w:i/>
                <w:iCs/>
                <w:sz w:val="28"/>
                <w:szCs w:val="28"/>
              </w:rPr>
              <w:t xml:space="preserve"> </w:t>
            </w:r>
            <w:proofErr w:type="spellStart"/>
            <w:r w:rsidRPr="00603F99">
              <w:rPr>
                <w:rFonts w:ascii="Times New Roman" w:hAnsi="Times New Roman"/>
                <w:i/>
                <w:iCs/>
                <w:sz w:val="28"/>
                <w:szCs w:val="28"/>
              </w:rPr>
              <w:t>discovery</w:t>
            </w:r>
            <w:proofErr w:type="spellEnd"/>
            <w:r w:rsidRPr="00603F99">
              <w:rPr>
                <w:rFonts w:ascii="Times New Roman" w:hAnsi="Times New Roman"/>
                <w:i/>
                <w:iCs/>
                <w:sz w:val="28"/>
                <w:szCs w:val="28"/>
              </w:rPr>
              <w:t xml:space="preserve"> </w:t>
            </w:r>
            <w:proofErr w:type="spellStart"/>
            <w:r w:rsidRPr="00603F99">
              <w:rPr>
                <w:rFonts w:ascii="Times New Roman" w:hAnsi="Times New Roman"/>
                <w:i/>
                <w:iCs/>
                <w:sz w:val="28"/>
                <w:szCs w:val="28"/>
              </w:rPr>
              <w:t>rate</w:t>
            </w:r>
            <w:proofErr w:type="spellEnd"/>
            <w:r>
              <w:rPr>
                <w:rFonts w:ascii="Times New Roman" w:hAnsi="Times New Roman"/>
                <w:sz w:val="28"/>
                <w:szCs w:val="28"/>
              </w:rPr>
              <w:t>)</w:t>
            </w:r>
          </w:p>
        </w:tc>
      </w:tr>
      <w:tr w:rsidR="00AA143D" w:rsidRPr="00B93DDC" w14:paraId="5E5A7C21" w14:textId="77777777" w:rsidTr="00D25924">
        <w:tc>
          <w:tcPr>
            <w:tcW w:w="1271" w:type="dxa"/>
          </w:tcPr>
          <w:p w14:paraId="5E645223" w14:textId="77777777" w:rsidR="00AA143D" w:rsidRPr="00B93DDC" w:rsidRDefault="00AA143D" w:rsidP="004154CD">
            <w:pPr>
              <w:jc w:val="both"/>
              <w:rPr>
                <w:rFonts w:ascii="Times New Roman" w:hAnsi="Times New Roman"/>
                <w:sz w:val="28"/>
                <w:szCs w:val="28"/>
              </w:rPr>
            </w:pPr>
            <w:r w:rsidRPr="00B93DDC">
              <w:rPr>
                <w:rFonts w:ascii="Times New Roman" w:hAnsi="Times New Roman"/>
                <w:sz w:val="28"/>
                <w:szCs w:val="28"/>
              </w:rPr>
              <w:t>G</w:t>
            </w:r>
            <w:r w:rsidRPr="00B93DDC">
              <w:rPr>
                <w:rFonts w:cs="Calibri"/>
                <w:sz w:val="28"/>
                <w:szCs w:val="28"/>
              </w:rPr>
              <w:t>×</w:t>
            </w:r>
            <w:r w:rsidRPr="00B93DDC">
              <w:rPr>
                <w:rFonts w:ascii="Times New Roman" w:hAnsi="Times New Roman"/>
                <w:sz w:val="28"/>
                <w:szCs w:val="28"/>
              </w:rPr>
              <w:t>E</w:t>
            </w:r>
          </w:p>
        </w:tc>
        <w:tc>
          <w:tcPr>
            <w:tcW w:w="567" w:type="dxa"/>
          </w:tcPr>
          <w:p w14:paraId="49AFFE21"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7FB503AA" w14:textId="77777777" w:rsidR="00AA143D" w:rsidRPr="00B93DDC" w:rsidRDefault="00AA143D" w:rsidP="004154CD">
            <w:pPr>
              <w:jc w:val="both"/>
              <w:rPr>
                <w:rFonts w:ascii="Times New Roman" w:hAnsi="Times New Roman"/>
                <w:sz w:val="28"/>
                <w:szCs w:val="28"/>
              </w:rPr>
            </w:pPr>
            <w:r>
              <w:rPr>
                <w:rFonts w:ascii="Times New Roman" w:hAnsi="Times New Roman"/>
                <w:sz w:val="28"/>
                <w:szCs w:val="28"/>
              </w:rPr>
              <w:t>взаимодействие генотип</w:t>
            </w:r>
            <w:r w:rsidRPr="00B93DDC">
              <w:rPr>
                <w:rFonts w:ascii="Times New Roman" w:hAnsi="Times New Roman"/>
                <w:sz w:val="28"/>
                <w:szCs w:val="28"/>
              </w:rPr>
              <w:t xml:space="preserve"> </w:t>
            </w:r>
            <w:r w:rsidRPr="00B93DDC">
              <w:rPr>
                <w:rFonts w:cs="Calibri"/>
                <w:sz w:val="28"/>
                <w:szCs w:val="28"/>
              </w:rPr>
              <w:t>×</w:t>
            </w:r>
            <w:r w:rsidRPr="00B93DDC">
              <w:rPr>
                <w:rFonts w:ascii="Times New Roman" w:hAnsi="Times New Roman"/>
                <w:sz w:val="28"/>
                <w:szCs w:val="28"/>
              </w:rPr>
              <w:t xml:space="preserve"> </w:t>
            </w:r>
            <w:r>
              <w:rPr>
                <w:rFonts w:ascii="Times New Roman" w:hAnsi="Times New Roman"/>
                <w:sz w:val="28"/>
                <w:szCs w:val="28"/>
              </w:rPr>
              <w:t>среда</w:t>
            </w:r>
            <w:r w:rsidRPr="00B93DDC">
              <w:rPr>
                <w:rFonts w:ascii="Times New Roman" w:hAnsi="Times New Roman"/>
                <w:sz w:val="28"/>
                <w:szCs w:val="28"/>
              </w:rPr>
              <w:t xml:space="preserve"> </w:t>
            </w:r>
          </w:p>
        </w:tc>
      </w:tr>
      <w:tr w:rsidR="00AA143D" w:rsidRPr="00B93DDC" w14:paraId="12FA113C" w14:textId="77777777" w:rsidTr="00D25924">
        <w:tc>
          <w:tcPr>
            <w:tcW w:w="1271" w:type="dxa"/>
          </w:tcPr>
          <w:p w14:paraId="5058E311" w14:textId="77777777" w:rsidR="00AA143D" w:rsidRPr="00B93DDC" w:rsidRDefault="00AA143D" w:rsidP="004154CD">
            <w:pPr>
              <w:jc w:val="both"/>
              <w:rPr>
                <w:rFonts w:ascii="Times New Roman" w:hAnsi="Times New Roman"/>
                <w:sz w:val="28"/>
                <w:szCs w:val="28"/>
              </w:rPr>
            </w:pPr>
            <w:r w:rsidRPr="00B93DDC">
              <w:rPr>
                <w:rFonts w:ascii="Times New Roman" w:hAnsi="Times New Roman"/>
                <w:sz w:val="28"/>
                <w:szCs w:val="28"/>
              </w:rPr>
              <w:t>GCC</w:t>
            </w:r>
          </w:p>
        </w:tc>
        <w:tc>
          <w:tcPr>
            <w:tcW w:w="567" w:type="dxa"/>
          </w:tcPr>
          <w:p w14:paraId="7D0BDE49"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4B5B91ED" w14:textId="77777777" w:rsidR="00AA143D" w:rsidRPr="00C325C9" w:rsidRDefault="00AA143D" w:rsidP="004154CD">
            <w:pPr>
              <w:jc w:val="both"/>
              <w:rPr>
                <w:rFonts w:ascii="Times New Roman" w:hAnsi="Times New Roman"/>
                <w:sz w:val="28"/>
                <w:szCs w:val="28"/>
              </w:rPr>
            </w:pPr>
            <w:r>
              <w:rPr>
                <w:rFonts w:ascii="Times New Roman" w:hAnsi="Times New Roman"/>
                <w:sz w:val="28"/>
                <w:szCs w:val="28"/>
              </w:rPr>
              <w:t>содержание в зерне клетчатки (</w:t>
            </w:r>
            <w:r w:rsidRPr="00C325C9">
              <w:rPr>
                <w:rFonts w:ascii="Times New Roman" w:hAnsi="Times New Roman"/>
                <w:i/>
                <w:iCs/>
                <w:sz w:val="28"/>
                <w:szCs w:val="28"/>
                <w:lang w:val="en-US"/>
              </w:rPr>
              <w:t>grain</w:t>
            </w:r>
            <w:r w:rsidRPr="00C325C9">
              <w:rPr>
                <w:rFonts w:ascii="Times New Roman" w:hAnsi="Times New Roman"/>
                <w:i/>
                <w:iCs/>
                <w:sz w:val="28"/>
                <w:szCs w:val="28"/>
              </w:rPr>
              <w:t xml:space="preserve"> </w:t>
            </w:r>
            <w:r w:rsidRPr="00C325C9">
              <w:rPr>
                <w:rFonts w:ascii="Times New Roman" w:hAnsi="Times New Roman"/>
                <w:i/>
                <w:iCs/>
                <w:sz w:val="28"/>
                <w:szCs w:val="28"/>
                <w:lang w:val="en-US"/>
              </w:rPr>
              <w:t>cellulose</w:t>
            </w:r>
            <w:r w:rsidRPr="00C325C9">
              <w:rPr>
                <w:rFonts w:ascii="Times New Roman" w:hAnsi="Times New Roman"/>
                <w:i/>
                <w:iCs/>
                <w:sz w:val="28"/>
                <w:szCs w:val="28"/>
              </w:rPr>
              <w:t xml:space="preserve"> </w:t>
            </w:r>
            <w:r w:rsidRPr="00C325C9">
              <w:rPr>
                <w:rFonts w:ascii="Times New Roman" w:hAnsi="Times New Roman"/>
                <w:i/>
                <w:iCs/>
                <w:sz w:val="28"/>
                <w:szCs w:val="28"/>
                <w:lang w:val="en-US"/>
              </w:rPr>
              <w:t>content</w:t>
            </w:r>
            <w:r w:rsidRPr="00C325C9">
              <w:rPr>
                <w:rFonts w:ascii="Times New Roman" w:hAnsi="Times New Roman"/>
                <w:sz w:val="28"/>
                <w:szCs w:val="28"/>
              </w:rPr>
              <w:t>)</w:t>
            </w:r>
          </w:p>
        </w:tc>
      </w:tr>
      <w:tr w:rsidR="00AA143D" w:rsidRPr="00B93DDC" w14:paraId="3BA477A2" w14:textId="77777777" w:rsidTr="00D25924">
        <w:tc>
          <w:tcPr>
            <w:tcW w:w="1271" w:type="dxa"/>
          </w:tcPr>
          <w:p w14:paraId="1E73E000" w14:textId="77777777" w:rsidR="00AA143D" w:rsidRPr="00B93DDC" w:rsidRDefault="00AA143D" w:rsidP="004154CD">
            <w:pPr>
              <w:jc w:val="both"/>
              <w:rPr>
                <w:rFonts w:ascii="Times New Roman" w:hAnsi="Times New Roman"/>
                <w:sz w:val="28"/>
                <w:szCs w:val="28"/>
              </w:rPr>
            </w:pPr>
            <w:r w:rsidRPr="00B93DDC">
              <w:rPr>
                <w:rFonts w:ascii="Times New Roman" w:hAnsi="Times New Roman"/>
                <w:sz w:val="28"/>
                <w:szCs w:val="28"/>
              </w:rPr>
              <w:t>GLC</w:t>
            </w:r>
          </w:p>
        </w:tc>
        <w:tc>
          <w:tcPr>
            <w:tcW w:w="567" w:type="dxa"/>
          </w:tcPr>
          <w:p w14:paraId="5E651220"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66754351" w14:textId="77777777" w:rsidR="00AA143D" w:rsidRPr="00B93DDC" w:rsidRDefault="00AA143D" w:rsidP="004154CD">
            <w:pPr>
              <w:jc w:val="both"/>
              <w:rPr>
                <w:rFonts w:ascii="Times New Roman" w:hAnsi="Times New Roman"/>
                <w:sz w:val="28"/>
                <w:szCs w:val="28"/>
              </w:rPr>
            </w:pPr>
            <w:r>
              <w:rPr>
                <w:rFonts w:ascii="Times New Roman" w:hAnsi="Times New Roman"/>
                <w:sz w:val="28"/>
                <w:szCs w:val="28"/>
              </w:rPr>
              <w:t>содержание в зерне жиров</w:t>
            </w:r>
            <w:r w:rsidRPr="00C325C9">
              <w:rPr>
                <w:rFonts w:ascii="Times New Roman" w:hAnsi="Times New Roman"/>
                <w:sz w:val="28"/>
                <w:szCs w:val="28"/>
              </w:rPr>
              <w:t xml:space="preserve"> </w:t>
            </w:r>
            <w:r>
              <w:rPr>
                <w:rFonts w:ascii="Times New Roman" w:hAnsi="Times New Roman"/>
                <w:sz w:val="28"/>
                <w:szCs w:val="28"/>
              </w:rPr>
              <w:t>(</w:t>
            </w:r>
            <w:r w:rsidRPr="00C325C9">
              <w:rPr>
                <w:rFonts w:ascii="Times New Roman" w:hAnsi="Times New Roman"/>
                <w:i/>
                <w:iCs/>
                <w:sz w:val="28"/>
                <w:szCs w:val="28"/>
                <w:lang w:val="en-US"/>
              </w:rPr>
              <w:t>grain</w:t>
            </w:r>
            <w:r w:rsidRPr="00C325C9">
              <w:rPr>
                <w:rFonts w:ascii="Times New Roman" w:hAnsi="Times New Roman"/>
                <w:i/>
                <w:iCs/>
                <w:sz w:val="28"/>
                <w:szCs w:val="28"/>
              </w:rPr>
              <w:t xml:space="preserve"> </w:t>
            </w:r>
            <w:r>
              <w:rPr>
                <w:rFonts w:ascii="Times New Roman" w:hAnsi="Times New Roman"/>
                <w:i/>
                <w:iCs/>
                <w:sz w:val="28"/>
                <w:szCs w:val="28"/>
                <w:lang w:val="en-US"/>
              </w:rPr>
              <w:t>lipids</w:t>
            </w:r>
            <w:r w:rsidRPr="00C325C9">
              <w:rPr>
                <w:rFonts w:ascii="Times New Roman" w:hAnsi="Times New Roman"/>
                <w:i/>
                <w:iCs/>
                <w:sz w:val="28"/>
                <w:szCs w:val="28"/>
              </w:rPr>
              <w:t xml:space="preserve"> </w:t>
            </w:r>
            <w:r w:rsidRPr="00C325C9">
              <w:rPr>
                <w:rFonts w:ascii="Times New Roman" w:hAnsi="Times New Roman"/>
                <w:i/>
                <w:iCs/>
                <w:sz w:val="28"/>
                <w:szCs w:val="28"/>
                <w:lang w:val="en-US"/>
              </w:rPr>
              <w:t>content</w:t>
            </w:r>
            <w:r w:rsidRPr="00C325C9">
              <w:rPr>
                <w:rFonts w:ascii="Times New Roman" w:hAnsi="Times New Roman"/>
                <w:sz w:val="28"/>
                <w:szCs w:val="28"/>
              </w:rPr>
              <w:t>)</w:t>
            </w:r>
          </w:p>
        </w:tc>
      </w:tr>
      <w:tr w:rsidR="00AA143D" w:rsidRPr="00B93DDC" w14:paraId="32718C62" w14:textId="77777777" w:rsidTr="00D25924">
        <w:tc>
          <w:tcPr>
            <w:tcW w:w="1271" w:type="dxa"/>
          </w:tcPr>
          <w:p w14:paraId="2F8E4956" w14:textId="77777777" w:rsidR="00AA143D" w:rsidRPr="00B93DDC" w:rsidRDefault="00AA143D" w:rsidP="004154CD">
            <w:pPr>
              <w:jc w:val="both"/>
              <w:rPr>
                <w:rFonts w:ascii="Times New Roman" w:hAnsi="Times New Roman"/>
                <w:sz w:val="28"/>
                <w:szCs w:val="28"/>
              </w:rPr>
            </w:pPr>
            <w:r w:rsidRPr="00B93DDC">
              <w:rPr>
                <w:rFonts w:ascii="Times New Roman" w:hAnsi="Times New Roman"/>
                <w:bCs/>
                <w:sz w:val="28"/>
                <w:szCs w:val="24"/>
              </w:rPr>
              <w:t>GPC</w:t>
            </w:r>
          </w:p>
        </w:tc>
        <w:tc>
          <w:tcPr>
            <w:tcW w:w="567" w:type="dxa"/>
          </w:tcPr>
          <w:p w14:paraId="00A026A9"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1AF7E0A3" w14:textId="77777777" w:rsidR="00AA143D" w:rsidRPr="00C325C9" w:rsidRDefault="00AA143D" w:rsidP="004154CD">
            <w:pPr>
              <w:jc w:val="both"/>
              <w:rPr>
                <w:rFonts w:ascii="Times New Roman" w:hAnsi="Times New Roman"/>
                <w:sz w:val="28"/>
                <w:szCs w:val="28"/>
              </w:rPr>
            </w:pPr>
            <w:r>
              <w:rPr>
                <w:rFonts w:ascii="Times New Roman" w:hAnsi="Times New Roman"/>
                <w:sz w:val="28"/>
                <w:szCs w:val="28"/>
              </w:rPr>
              <w:t xml:space="preserve">содержание в зерне белка </w:t>
            </w:r>
            <w:r w:rsidRPr="00C325C9">
              <w:rPr>
                <w:rFonts w:ascii="Times New Roman" w:hAnsi="Times New Roman"/>
                <w:sz w:val="28"/>
                <w:szCs w:val="28"/>
              </w:rPr>
              <w:t>(</w:t>
            </w:r>
            <w:proofErr w:type="spellStart"/>
            <w:r w:rsidRPr="00C325C9">
              <w:rPr>
                <w:rFonts w:ascii="Times New Roman" w:hAnsi="Times New Roman"/>
                <w:i/>
                <w:iCs/>
                <w:sz w:val="28"/>
                <w:szCs w:val="28"/>
              </w:rPr>
              <w:t>grain</w:t>
            </w:r>
            <w:proofErr w:type="spellEnd"/>
            <w:r w:rsidRPr="00C325C9">
              <w:rPr>
                <w:rFonts w:ascii="Times New Roman" w:hAnsi="Times New Roman"/>
                <w:i/>
                <w:iCs/>
                <w:sz w:val="28"/>
                <w:szCs w:val="28"/>
              </w:rPr>
              <w:t xml:space="preserve"> </w:t>
            </w:r>
            <w:proofErr w:type="spellStart"/>
            <w:r w:rsidRPr="00C325C9">
              <w:rPr>
                <w:rFonts w:ascii="Times New Roman" w:hAnsi="Times New Roman"/>
                <w:i/>
                <w:iCs/>
                <w:sz w:val="28"/>
                <w:szCs w:val="28"/>
              </w:rPr>
              <w:t>protein</w:t>
            </w:r>
            <w:proofErr w:type="spellEnd"/>
            <w:r w:rsidRPr="00C325C9">
              <w:rPr>
                <w:rFonts w:ascii="Times New Roman" w:hAnsi="Times New Roman"/>
                <w:i/>
                <w:iCs/>
                <w:sz w:val="28"/>
                <w:szCs w:val="28"/>
              </w:rPr>
              <w:t xml:space="preserve"> </w:t>
            </w:r>
            <w:proofErr w:type="spellStart"/>
            <w:r w:rsidRPr="00C325C9">
              <w:rPr>
                <w:rFonts w:ascii="Times New Roman" w:hAnsi="Times New Roman"/>
                <w:i/>
                <w:iCs/>
                <w:sz w:val="28"/>
                <w:szCs w:val="28"/>
              </w:rPr>
              <w:t>content</w:t>
            </w:r>
            <w:proofErr w:type="spellEnd"/>
            <w:r w:rsidRPr="00C325C9">
              <w:rPr>
                <w:rFonts w:ascii="Times New Roman" w:hAnsi="Times New Roman"/>
                <w:sz w:val="28"/>
                <w:szCs w:val="28"/>
              </w:rPr>
              <w:t>)</w:t>
            </w:r>
          </w:p>
        </w:tc>
      </w:tr>
      <w:tr w:rsidR="00AA143D" w:rsidRPr="00B93DDC" w14:paraId="44AC5AD3" w14:textId="77777777" w:rsidTr="00D25924">
        <w:tc>
          <w:tcPr>
            <w:tcW w:w="1271" w:type="dxa"/>
          </w:tcPr>
          <w:p w14:paraId="49234F4D" w14:textId="77777777" w:rsidR="00AA143D" w:rsidRPr="00B93DDC" w:rsidRDefault="00AA143D" w:rsidP="004154CD">
            <w:pPr>
              <w:jc w:val="both"/>
              <w:rPr>
                <w:rFonts w:ascii="Times New Roman" w:hAnsi="Times New Roman"/>
                <w:bCs/>
                <w:sz w:val="28"/>
                <w:szCs w:val="24"/>
              </w:rPr>
            </w:pPr>
            <w:r w:rsidRPr="00B93DDC">
              <w:rPr>
                <w:rFonts w:ascii="Times New Roman" w:hAnsi="Times New Roman"/>
                <w:bCs/>
                <w:sz w:val="28"/>
                <w:szCs w:val="24"/>
              </w:rPr>
              <w:t>GSC</w:t>
            </w:r>
          </w:p>
        </w:tc>
        <w:tc>
          <w:tcPr>
            <w:tcW w:w="567" w:type="dxa"/>
          </w:tcPr>
          <w:p w14:paraId="6AA607F0"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7E8B64F1" w14:textId="77777777" w:rsidR="00AA143D" w:rsidRPr="00B93DDC" w:rsidRDefault="00AA143D" w:rsidP="004154CD">
            <w:pPr>
              <w:jc w:val="both"/>
              <w:rPr>
                <w:rFonts w:ascii="Times New Roman" w:hAnsi="Times New Roman"/>
                <w:sz w:val="28"/>
                <w:szCs w:val="28"/>
              </w:rPr>
            </w:pPr>
            <w:r>
              <w:rPr>
                <w:rFonts w:ascii="Times New Roman" w:hAnsi="Times New Roman"/>
                <w:sz w:val="28"/>
                <w:szCs w:val="28"/>
              </w:rPr>
              <w:t>содержание в зерне крахмала (</w:t>
            </w:r>
            <w:proofErr w:type="spellStart"/>
            <w:r w:rsidRPr="00C325C9">
              <w:rPr>
                <w:rFonts w:ascii="Times New Roman" w:hAnsi="Times New Roman"/>
                <w:i/>
                <w:iCs/>
                <w:sz w:val="28"/>
                <w:szCs w:val="28"/>
              </w:rPr>
              <w:t>grain</w:t>
            </w:r>
            <w:proofErr w:type="spellEnd"/>
            <w:r w:rsidRPr="00C325C9">
              <w:rPr>
                <w:rFonts w:ascii="Times New Roman" w:hAnsi="Times New Roman"/>
                <w:i/>
                <w:iCs/>
                <w:sz w:val="28"/>
                <w:szCs w:val="28"/>
              </w:rPr>
              <w:t xml:space="preserve"> </w:t>
            </w:r>
            <w:proofErr w:type="spellStart"/>
            <w:r w:rsidRPr="00C325C9">
              <w:rPr>
                <w:rFonts w:ascii="Times New Roman" w:hAnsi="Times New Roman"/>
                <w:i/>
                <w:iCs/>
                <w:sz w:val="28"/>
                <w:szCs w:val="28"/>
              </w:rPr>
              <w:t>starch</w:t>
            </w:r>
            <w:proofErr w:type="spellEnd"/>
            <w:r w:rsidRPr="00C325C9">
              <w:rPr>
                <w:rFonts w:ascii="Times New Roman" w:hAnsi="Times New Roman"/>
                <w:i/>
                <w:iCs/>
                <w:sz w:val="28"/>
                <w:szCs w:val="28"/>
              </w:rPr>
              <w:t xml:space="preserve"> </w:t>
            </w:r>
            <w:proofErr w:type="spellStart"/>
            <w:r w:rsidRPr="00C325C9">
              <w:rPr>
                <w:rFonts w:ascii="Times New Roman" w:hAnsi="Times New Roman"/>
                <w:i/>
                <w:iCs/>
                <w:sz w:val="28"/>
                <w:szCs w:val="28"/>
              </w:rPr>
              <w:t>content</w:t>
            </w:r>
            <w:proofErr w:type="spellEnd"/>
            <w:r>
              <w:rPr>
                <w:rFonts w:ascii="Times New Roman" w:hAnsi="Times New Roman"/>
                <w:sz w:val="28"/>
                <w:szCs w:val="28"/>
              </w:rPr>
              <w:t>)</w:t>
            </w:r>
          </w:p>
        </w:tc>
      </w:tr>
      <w:tr w:rsidR="00AA143D" w:rsidRPr="00195897" w14:paraId="5A8CB58E" w14:textId="77777777" w:rsidTr="00D25924">
        <w:tc>
          <w:tcPr>
            <w:tcW w:w="1271" w:type="dxa"/>
          </w:tcPr>
          <w:p w14:paraId="23253270" w14:textId="77777777" w:rsidR="00AA143D" w:rsidRPr="00B93DDC" w:rsidRDefault="00AA143D" w:rsidP="004154CD">
            <w:pPr>
              <w:jc w:val="both"/>
              <w:rPr>
                <w:rFonts w:ascii="Times New Roman" w:hAnsi="Times New Roman"/>
                <w:sz w:val="28"/>
                <w:szCs w:val="28"/>
              </w:rPr>
            </w:pPr>
            <w:r w:rsidRPr="00B93DDC">
              <w:rPr>
                <w:rFonts w:ascii="Times New Roman" w:hAnsi="Times New Roman"/>
                <w:sz w:val="28"/>
                <w:szCs w:val="28"/>
              </w:rPr>
              <w:t>GWAS</w:t>
            </w:r>
          </w:p>
        </w:tc>
        <w:tc>
          <w:tcPr>
            <w:tcW w:w="567" w:type="dxa"/>
          </w:tcPr>
          <w:p w14:paraId="650CA7BC" w14:textId="77777777" w:rsidR="00AA143D" w:rsidRPr="00B93DDC" w:rsidRDefault="00AA143D" w:rsidP="004154CD">
            <w:pPr>
              <w:jc w:val="right"/>
              <w:rPr>
                <w:rFonts w:ascii="Times New Roman" w:hAnsi="Times New Roman"/>
                <w:sz w:val="28"/>
                <w:szCs w:val="28"/>
              </w:rPr>
            </w:pPr>
            <w:r w:rsidRPr="00B93DDC">
              <w:rPr>
                <w:rFonts w:ascii="Times New Roman" w:eastAsia="Times New Roman" w:hAnsi="Times New Roman"/>
                <w:sz w:val="28"/>
                <w:szCs w:val="28"/>
                <w:lang w:eastAsia="ko-KR"/>
              </w:rPr>
              <w:t>–</w:t>
            </w:r>
          </w:p>
        </w:tc>
        <w:tc>
          <w:tcPr>
            <w:tcW w:w="7790" w:type="dxa"/>
          </w:tcPr>
          <w:p w14:paraId="318BC837" w14:textId="77777777" w:rsidR="00AA143D" w:rsidRPr="00C325C9" w:rsidRDefault="00AA143D" w:rsidP="004154CD">
            <w:pPr>
              <w:jc w:val="both"/>
              <w:rPr>
                <w:rFonts w:ascii="Times New Roman" w:hAnsi="Times New Roman"/>
                <w:sz w:val="28"/>
                <w:szCs w:val="28"/>
                <w:lang w:val="en-US"/>
              </w:rPr>
            </w:pPr>
            <w:proofErr w:type="spellStart"/>
            <w:r>
              <w:rPr>
                <w:rFonts w:ascii="Times New Roman" w:hAnsi="Times New Roman"/>
                <w:sz w:val="28"/>
                <w:szCs w:val="28"/>
              </w:rPr>
              <w:t>полногеномный</w:t>
            </w:r>
            <w:proofErr w:type="spellEnd"/>
            <w:r w:rsidRPr="00C325C9">
              <w:rPr>
                <w:rFonts w:ascii="Times New Roman" w:hAnsi="Times New Roman"/>
                <w:sz w:val="28"/>
                <w:szCs w:val="28"/>
                <w:lang w:val="en-US"/>
              </w:rPr>
              <w:t xml:space="preserve"> </w:t>
            </w:r>
            <w:r>
              <w:rPr>
                <w:rFonts w:ascii="Times New Roman" w:hAnsi="Times New Roman"/>
                <w:sz w:val="28"/>
                <w:szCs w:val="28"/>
              </w:rPr>
              <w:t>анализ</w:t>
            </w:r>
            <w:r w:rsidRPr="00C325C9">
              <w:rPr>
                <w:rFonts w:ascii="Times New Roman" w:hAnsi="Times New Roman"/>
                <w:sz w:val="28"/>
                <w:szCs w:val="28"/>
                <w:lang w:val="en-US"/>
              </w:rPr>
              <w:t xml:space="preserve"> </w:t>
            </w:r>
            <w:r>
              <w:rPr>
                <w:rFonts w:ascii="Times New Roman" w:hAnsi="Times New Roman"/>
                <w:sz w:val="28"/>
                <w:szCs w:val="28"/>
              </w:rPr>
              <w:t>ассоциаций</w:t>
            </w:r>
            <w:r w:rsidRPr="00C325C9">
              <w:rPr>
                <w:rFonts w:ascii="Times New Roman" w:hAnsi="Times New Roman"/>
                <w:sz w:val="28"/>
                <w:szCs w:val="28"/>
                <w:lang w:val="en-US"/>
              </w:rPr>
              <w:t xml:space="preserve"> (</w:t>
            </w:r>
            <w:r w:rsidRPr="00C325C9">
              <w:rPr>
                <w:rFonts w:ascii="Times New Roman" w:hAnsi="Times New Roman"/>
                <w:i/>
                <w:iCs/>
                <w:sz w:val="28"/>
                <w:szCs w:val="28"/>
                <w:lang w:val="en-US"/>
              </w:rPr>
              <w:t>genome-wide association study</w:t>
            </w:r>
            <w:r w:rsidRPr="00C325C9">
              <w:rPr>
                <w:rFonts w:ascii="Times New Roman" w:hAnsi="Times New Roman"/>
                <w:sz w:val="28"/>
                <w:szCs w:val="28"/>
                <w:lang w:val="en-US"/>
              </w:rPr>
              <w:t>)</w:t>
            </w:r>
          </w:p>
        </w:tc>
      </w:tr>
      <w:tr w:rsidR="00AA143D" w:rsidRPr="00B93DDC" w14:paraId="35972597" w14:textId="77777777" w:rsidTr="00D25924">
        <w:tc>
          <w:tcPr>
            <w:tcW w:w="1271" w:type="dxa"/>
          </w:tcPr>
          <w:p w14:paraId="631DDEAD" w14:textId="77777777" w:rsidR="00AA143D" w:rsidRPr="00B93DDC" w:rsidRDefault="00AA143D" w:rsidP="004154CD">
            <w:pPr>
              <w:jc w:val="both"/>
              <w:rPr>
                <w:rFonts w:ascii="Times New Roman" w:hAnsi="Times New Roman"/>
                <w:sz w:val="28"/>
                <w:szCs w:val="28"/>
              </w:rPr>
            </w:pPr>
            <w:r w:rsidRPr="00B93DDC">
              <w:rPr>
                <w:rFonts w:ascii="Times New Roman" w:hAnsi="Times New Roman"/>
                <w:sz w:val="28"/>
                <w:szCs w:val="28"/>
              </w:rPr>
              <w:t>IBSC</w:t>
            </w:r>
          </w:p>
        </w:tc>
        <w:tc>
          <w:tcPr>
            <w:tcW w:w="567" w:type="dxa"/>
          </w:tcPr>
          <w:p w14:paraId="0BF487BD"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3F081EEC" w14:textId="77777777" w:rsidR="00AA143D" w:rsidRPr="00B93DDC" w:rsidRDefault="00AA143D" w:rsidP="004154CD">
            <w:pPr>
              <w:jc w:val="both"/>
              <w:rPr>
                <w:rFonts w:ascii="Times New Roman" w:hAnsi="Times New Roman"/>
                <w:sz w:val="28"/>
                <w:szCs w:val="28"/>
              </w:rPr>
            </w:pPr>
            <w:r w:rsidRPr="00C325C9">
              <w:rPr>
                <w:rFonts w:ascii="Times New Roman" w:hAnsi="Times New Roman"/>
                <w:sz w:val="28"/>
                <w:szCs w:val="28"/>
              </w:rPr>
              <w:t xml:space="preserve">Международный консорциум по секвенированию ячменя </w:t>
            </w:r>
            <w:r>
              <w:rPr>
                <w:rFonts w:ascii="Times New Roman" w:hAnsi="Times New Roman"/>
                <w:sz w:val="28"/>
                <w:szCs w:val="28"/>
              </w:rPr>
              <w:t>(</w:t>
            </w:r>
            <w:r w:rsidRPr="00C325C9">
              <w:rPr>
                <w:rFonts w:ascii="Times New Roman" w:hAnsi="Times New Roman"/>
                <w:i/>
                <w:iCs/>
                <w:sz w:val="28"/>
                <w:szCs w:val="28"/>
              </w:rPr>
              <w:t xml:space="preserve">International </w:t>
            </w:r>
            <w:proofErr w:type="spellStart"/>
            <w:r w:rsidRPr="00C325C9">
              <w:rPr>
                <w:rFonts w:ascii="Times New Roman" w:hAnsi="Times New Roman"/>
                <w:i/>
                <w:iCs/>
                <w:sz w:val="28"/>
                <w:szCs w:val="28"/>
              </w:rPr>
              <w:t>Barley</w:t>
            </w:r>
            <w:proofErr w:type="spellEnd"/>
            <w:r w:rsidRPr="00C325C9">
              <w:rPr>
                <w:rFonts w:ascii="Times New Roman" w:hAnsi="Times New Roman"/>
                <w:i/>
                <w:iCs/>
                <w:sz w:val="28"/>
                <w:szCs w:val="28"/>
              </w:rPr>
              <w:t xml:space="preserve"> </w:t>
            </w:r>
            <w:proofErr w:type="spellStart"/>
            <w:r w:rsidRPr="00C325C9">
              <w:rPr>
                <w:rFonts w:ascii="Times New Roman" w:hAnsi="Times New Roman"/>
                <w:i/>
                <w:iCs/>
                <w:sz w:val="28"/>
                <w:szCs w:val="28"/>
              </w:rPr>
              <w:t>Sequencing</w:t>
            </w:r>
            <w:proofErr w:type="spellEnd"/>
            <w:r w:rsidRPr="00C325C9">
              <w:rPr>
                <w:rFonts w:ascii="Times New Roman" w:hAnsi="Times New Roman"/>
                <w:i/>
                <w:iCs/>
                <w:sz w:val="28"/>
                <w:szCs w:val="28"/>
              </w:rPr>
              <w:t xml:space="preserve"> </w:t>
            </w:r>
            <w:proofErr w:type="spellStart"/>
            <w:r w:rsidRPr="00C325C9">
              <w:rPr>
                <w:rFonts w:ascii="Times New Roman" w:hAnsi="Times New Roman"/>
                <w:i/>
                <w:iCs/>
                <w:sz w:val="28"/>
                <w:szCs w:val="28"/>
              </w:rPr>
              <w:t>Consortium</w:t>
            </w:r>
            <w:proofErr w:type="spellEnd"/>
            <w:r>
              <w:rPr>
                <w:rFonts w:ascii="Times New Roman" w:hAnsi="Times New Roman"/>
                <w:sz w:val="28"/>
                <w:szCs w:val="28"/>
              </w:rPr>
              <w:t>)</w:t>
            </w:r>
          </w:p>
        </w:tc>
      </w:tr>
      <w:tr w:rsidR="00AA143D" w:rsidRPr="001E2C1C" w14:paraId="36B3B431" w14:textId="77777777" w:rsidTr="00D25924">
        <w:tc>
          <w:tcPr>
            <w:tcW w:w="1271" w:type="dxa"/>
          </w:tcPr>
          <w:p w14:paraId="0289F43E" w14:textId="77777777" w:rsidR="00AA143D" w:rsidRPr="00B93DDC" w:rsidRDefault="00AA143D" w:rsidP="004154CD">
            <w:pPr>
              <w:jc w:val="both"/>
              <w:rPr>
                <w:rFonts w:ascii="Times New Roman" w:hAnsi="Times New Roman"/>
                <w:sz w:val="28"/>
                <w:szCs w:val="28"/>
              </w:rPr>
            </w:pPr>
            <w:r w:rsidRPr="00B93DDC">
              <w:rPr>
                <w:rFonts w:ascii="Times New Roman" w:hAnsi="Times New Roman"/>
                <w:sz w:val="28"/>
                <w:szCs w:val="28"/>
              </w:rPr>
              <w:t>KASP</w:t>
            </w:r>
          </w:p>
        </w:tc>
        <w:tc>
          <w:tcPr>
            <w:tcW w:w="567" w:type="dxa"/>
          </w:tcPr>
          <w:p w14:paraId="016B8E99"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164A2D2C" w14:textId="4880508B" w:rsidR="00AA143D" w:rsidRPr="001E2C1C" w:rsidRDefault="00AA143D" w:rsidP="004154CD">
            <w:pPr>
              <w:jc w:val="both"/>
              <w:rPr>
                <w:rFonts w:ascii="Times New Roman" w:hAnsi="Times New Roman"/>
                <w:sz w:val="28"/>
                <w:szCs w:val="28"/>
              </w:rPr>
            </w:pPr>
            <w:r>
              <w:rPr>
                <w:rFonts w:ascii="Times New Roman" w:hAnsi="Times New Roman"/>
                <w:sz w:val="28"/>
                <w:szCs w:val="28"/>
              </w:rPr>
              <w:t>к</w:t>
            </w:r>
            <w:r w:rsidRPr="00C325C9">
              <w:rPr>
                <w:rFonts w:ascii="Times New Roman" w:hAnsi="Times New Roman"/>
                <w:sz w:val="28"/>
                <w:szCs w:val="28"/>
              </w:rPr>
              <w:t>онкурентная</w:t>
            </w:r>
            <w:r w:rsidRPr="001E2C1C">
              <w:rPr>
                <w:rFonts w:ascii="Times New Roman" w:hAnsi="Times New Roman"/>
                <w:sz w:val="28"/>
                <w:szCs w:val="28"/>
              </w:rPr>
              <w:t xml:space="preserve"> </w:t>
            </w:r>
            <w:r w:rsidRPr="00C325C9">
              <w:rPr>
                <w:rFonts w:ascii="Times New Roman" w:hAnsi="Times New Roman"/>
                <w:sz w:val="28"/>
                <w:szCs w:val="28"/>
              </w:rPr>
              <w:t>аллель</w:t>
            </w:r>
            <w:r w:rsidRPr="001E2C1C">
              <w:rPr>
                <w:rFonts w:ascii="Times New Roman" w:hAnsi="Times New Roman"/>
                <w:sz w:val="28"/>
                <w:szCs w:val="28"/>
              </w:rPr>
              <w:t>-</w:t>
            </w:r>
            <w:r w:rsidRPr="00C325C9">
              <w:rPr>
                <w:rFonts w:ascii="Times New Roman" w:hAnsi="Times New Roman"/>
                <w:sz w:val="28"/>
                <w:szCs w:val="28"/>
              </w:rPr>
              <w:t>специфич</w:t>
            </w:r>
            <w:r w:rsidR="001E2C1C">
              <w:rPr>
                <w:rFonts w:ascii="Times New Roman" w:hAnsi="Times New Roman"/>
                <w:sz w:val="28"/>
                <w:szCs w:val="28"/>
              </w:rPr>
              <w:t>ная</w:t>
            </w:r>
            <w:r w:rsidRPr="001E2C1C">
              <w:rPr>
                <w:rFonts w:ascii="Times New Roman" w:hAnsi="Times New Roman"/>
                <w:sz w:val="28"/>
                <w:szCs w:val="28"/>
              </w:rPr>
              <w:t xml:space="preserve"> </w:t>
            </w:r>
            <w:r w:rsidRPr="00C325C9">
              <w:rPr>
                <w:rFonts w:ascii="Times New Roman" w:hAnsi="Times New Roman"/>
                <w:sz w:val="28"/>
                <w:szCs w:val="28"/>
              </w:rPr>
              <w:t>ПЦР</w:t>
            </w:r>
            <w:r w:rsidRPr="001E2C1C">
              <w:rPr>
                <w:rFonts w:ascii="Times New Roman" w:hAnsi="Times New Roman"/>
                <w:sz w:val="28"/>
                <w:szCs w:val="28"/>
              </w:rPr>
              <w:t xml:space="preserve"> (</w:t>
            </w:r>
            <w:proofErr w:type="spellStart"/>
            <w:r w:rsidRPr="001E2C1C">
              <w:rPr>
                <w:rFonts w:ascii="Times New Roman" w:hAnsi="Times New Roman"/>
                <w:i/>
                <w:iCs/>
                <w:sz w:val="28"/>
                <w:szCs w:val="28"/>
                <w:lang w:val="en-US"/>
              </w:rPr>
              <w:t>kompetitive</w:t>
            </w:r>
            <w:proofErr w:type="spellEnd"/>
            <w:r w:rsidRPr="001E2C1C">
              <w:rPr>
                <w:rFonts w:ascii="Times New Roman" w:hAnsi="Times New Roman"/>
                <w:i/>
                <w:iCs/>
                <w:sz w:val="28"/>
                <w:szCs w:val="28"/>
              </w:rPr>
              <w:t xml:space="preserve"> </w:t>
            </w:r>
            <w:r w:rsidRPr="001E2C1C">
              <w:rPr>
                <w:rFonts w:ascii="Times New Roman" w:hAnsi="Times New Roman"/>
                <w:i/>
                <w:iCs/>
                <w:sz w:val="28"/>
                <w:szCs w:val="28"/>
                <w:lang w:val="en-US"/>
              </w:rPr>
              <w:t>allele</w:t>
            </w:r>
            <w:r w:rsidRPr="001E2C1C">
              <w:rPr>
                <w:rFonts w:ascii="Times New Roman" w:hAnsi="Times New Roman"/>
                <w:i/>
                <w:iCs/>
                <w:sz w:val="28"/>
                <w:szCs w:val="28"/>
              </w:rPr>
              <w:t xml:space="preserve"> </w:t>
            </w:r>
            <w:r w:rsidRPr="001E2C1C">
              <w:rPr>
                <w:rFonts w:ascii="Times New Roman" w:hAnsi="Times New Roman"/>
                <w:i/>
                <w:iCs/>
                <w:sz w:val="28"/>
                <w:szCs w:val="28"/>
                <w:lang w:val="en-US"/>
              </w:rPr>
              <w:t>specific</w:t>
            </w:r>
            <w:r w:rsidRPr="001E2C1C">
              <w:rPr>
                <w:rFonts w:ascii="Times New Roman" w:hAnsi="Times New Roman"/>
                <w:i/>
                <w:iCs/>
                <w:sz w:val="28"/>
                <w:szCs w:val="28"/>
              </w:rPr>
              <w:t xml:space="preserve"> </w:t>
            </w:r>
            <w:r w:rsidRPr="001E2C1C">
              <w:rPr>
                <w:rFonts w:ascii="Times New Roman" w:hAnsi="Times New Roman"/>
                <w:i/>
                <w:iCs/>
                <w:sz w:val="28"/>
                <w:szCs w:val="28"/>
                <w:lang w:val="en-US"/>
              </w:rPr>
              <w:t>PCR</w:t>
            </w:r>
            <w:r w:rsidRPr="001E2C1C">
              <w:rPr>
                <w:rFonts w:ascii="Times New Roman" w:hAnsi="Times New Roman"/>
                <w:sz w:val="28"/>
                <w:szCs w:val="28"/>
              </w:rPr>
              <w:t>)</w:t>
            </w:r>
          </w:p>
        </w:tc>
      </w:tr>
      <w:tr w:rsidR="00AA143D" w:rsidRPr="00B93DDC" w14:paraId="72F3F36C" w14:textId="77777777" w:rsidTr="00D25924">
        <w:tc>
          <w:tcPr>
            <w:tcW w:w="1271" w:type="dxa"/>
          </w:tcPr>
          <w:p w14:paraId="27147FE5" w14:textId="77777777" w:rsidR="00AA143D" w:rsidRPr="00B93DDC" w:rsidRDefault="00AA143D" w:rsidP="004154CD">
            <w:pPr>
              <w:jc w:val="both"/>
              <w:rPr>
                <w:rFonts w:ascii="Times New Roman" w:hAnsi="Times New Roman"/>
                <w:sz w:val="28"/>
                <w:szCs w:val="28"/>
              </w:rPr>
            </w:pPr>
            <w:r w:rsidRPr="00B93DDC">
              <w:rPr>
                <w:rFonts w:ascii="Times New Roman" w:hAnsi="Times New Roman"/>
                <w:sz w:val="28"/>
                <w:szCs w:val="28"/>
              </w:rPr>
              <w:t>LD</w:t>
            </w:r>
          </w:p>
        </w:tc>
        <w:tc>
          <w:tcPr>
            <w:tcW w:w="567" w:type="dxa"/>
          </w:tcPr>
          <w:p w14:paraId="587B33CE"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097F47D9" w14:textId="77777777" w:rsidR="00AA143D" w:rsidRPr="00B93DDC" w:rsidRDefault="00AA143D" w:rsidP="004154CD">
            <w:pPr>
              <w:jc w:val="both"/>
              <w:rPr>
                <w:rFonts w:ascii="Times New Roman" w:hAnsi="Times New Roman"/>
                <w:sz w:val="28"/>
                <w:szCs w:val="28"/>
              </w:rPr>
            </w:pPr>
            <w:r>
              <w:rPr>
                <w:rFonts w:ascii="Times New Roman" w:hAnsi="Times New Roman"/>
                <w:sz w:val="28"/>
                <w:szCs w:val="28"/>
              </w:rPr>
              <w:t>н</w:t>
            </w:r>
            <w:r w:rsidRPr="00BA5C5E">
              <w:rPr>
                <w:rFonts w:ascii="Times New Roman" w:hAnsi="Times New Roman"/>
                <w:sz w:val="28"/>
                <w:szCs w:val="28"/>
              </w:rPr>
              <w:t xml:space="preserve">еравновесие по сцеплению </w:t>
            </w:r>
            <w:r>
              <w:rPr>
                <w:rFonts w:ascii="Times New Roman" w:hAnsi="Times New Roman"/>
                <w:sz w:val="28"/>
                <w:szCs w:val="28"/>
              </w:rPr>
              <w:t>(</w:t>
            </w:r>
            <w:proofErr w:type="spellStart"/>
            <w:r w:rsidRPr="00BA5C5E">
              <w:rPr>
                <w:rFonts w:ascii="Times New Roman" w:hAnsi="Times New Roman"/>
                <w:i/>
                <w:iCs/>
                <w:sz w:val="28"/>
                <w:szCs w:val="28"/>
              </w:rPr>
              <w:t>linkage</w:t>
            </w:r>
            <w:proofErr w:type="spellEnd"/>
            <w:r w:rsidRPr="00BA5C5E">
              <w:rPr>
                <w:rFonts w:ascii="Times New Roman" w:hAnsi="Times New Roman"/>
                <w:i/>
                <w:iCs/>
                <w:sz w:val="28"/>
                <w:szCs w:val="28"/>
              </w:rPr>
              <w:t xml:space="preserve"> </w:t>
            </w:r>
            <w:proofErr w:type="spellStart"/>
            <w:r w:rsidRPr="00BA5C5E">
              <w:rPr>
                <w:rFonts w:ascii="Times New Roman" w:hAnsi="Times New Roman"/>
                <w:i/>
                <w:iCs/>
                <w:sz w:val="28"/>
                <w:szCs w:val="28"/>
              </w:rPr>
              <w:t>disequilibrium</w:t>
            </w:r>
            <w:proofErr w:type="spellEnd"/>
            <w:r>
              <w:rPr>
                <w:rFonts w:ascii="Times New Roman" w:hAnsi="Times New Roman"/>
                <w:sz w:val="28"/>
                <w:szCs w:val="28"/>
              </w:rPr>
              <w:t>)</w:t>
            </w:r>
          </w:p>
        </w:tc>
      </w:tr>
      <w:tr w:rsidR="00AA143D" w:rsidRPr="007C46B7" w14:paraId="7F9A44E5" w14:textId="77777777" w:rsidTr="00D25924">
        <w:tc>
          <w:tcPr>
            <w:tcW w:w="1271" w:type="dxa"/>
          </w:tcPr>
          <w:p w14:paraId="13CE5ACB" w14:textId="77777777" w:rsidR="00AA143D" w:rsidRPr="00B93DDC" w:rsidRDefault="00AA143D" w:rsidP="004154CD">
            <w:pPr>
              <w:jc w:val="both"/>
              <w:rPr>
                <w:rFonts w:ascii="Times New Roman" w:hAnsi="Times New Roman"/>
                <w:sz w:val="28"/>
                <w:szCs w:val="28"/>
              </w:rPr>
            </w:pPr>
            <w:r w:rsidRPr="00B93DDC">
              <w:rPr>
                <w:rFonts w:ascii="Times New Roman" w:hAnsi="Times New Roman"/>
                <w:sz w:val="28"/>
                <w:szCs w:val="28"/>
              </w:rPr>
              <w:t>MCMC</w:t>
            </w:r>
          </w:p>
        </w:tc>
        <w:tc>
          <w:tcPr>
            <w:tcW w:w="567" w:type="dxa"/>
          </w:tcPr>
          <w:p w14:paraId="6E7DC83A"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6A7758E5" w14:textId="77777777" w:rsidR="00AA143D" w:rsidRPr="007C46B7" w:rsidRDefault="00AA143D" w:rsidP="004154CD">
            <w:pPr>
              <w:jc w:val="both"/>
              <w:rPr>
                <w:rFonts w:ascii="Times New Roman" w:hAnsi="Times New Roman"/>
                <w:sz w:val="28"/>
                <w:szCs w:val="28"/>
              </w:rPr>
            </w:pPr>
            <w:r w:rsidRPr="007C46B7">
              <w:rPr>
                <w:rFonts w:ascii="Times New Roman" w:hAnsi="Times New Roman"/>
                <w:sz w:val="28"/>
                <w:szCs w:val="28"/>
              </w:rPr>
              <w:t xml:space="preserve">Марковская цепь Монте-Карло </w:t>
            </w:r>
            <w:r>
              <w:rPr>
                <w:rFonts w:ascii="Times New Roman" w:hAnsi="Times New Roman"/>
                <w:sz w:val="28"/>
                <w:szCs w:val="28"/>
              </w:rPr>
              <w:t>(</w:t>
            </w:r>
            <w:r w:rsidRPr="007C46B7">
              <w:rPr>
                <w:rFonts w:ascii="Times New Roman" w:hAnsi="Times New Roman"/>
                <w:i/>
                <w:iCs/>
                <w:sz w:val="28"/>
                <w:szCs w:val="28"/>
                <w:lang w:val="en-US"/>
              </w:rPr>
              <w:t>Markov</w:t>
            </w:r>
            <w:r w:rsidRPr="007C46B7">
              <w:rPr>
                <w:rFonts w:ascii="Times New Roman" w:hAnsi="Times New Roman"/>
                <w:i/>
                <w:iCs/>
                <w:sz w:val="28"/>
                <w:szCs w:val="28"/>
              </w:rPr>
              <w:t xml:space="preserve"> </w:t>
            </w:r>
            <w:r w:rsidRPr="007C46B7">
              <w:rPr>
                <w:rFonts w:ascii="Times New Roman" w:hAnsi="Times New Roman"/>
                <w:i/>
                <w:iCs/>
                <w:sz w:val="28"/>
                <w:szCs w:val="28"/>
                <w:lang w:val="en-US"/>
              </w:rPr>
              <w:t>Chain</w:t>
            </w:r>
            <w:r w:rsidRPr="007C46B7">
              <w:rPr>
                <w:rFonts w:ascii="Times New Roman" w:hAnsi="Times New Roman"/>
                <w:i/>
                <w:iCs/>
                <w:sz w:val="28"/>
                <w:szCs w:val="28"/>
              </w:rPr>
              <w:t xml:space="preserve"> </w:t>
            </w:r>
            <w:r w:rsidRPr="007C46B7">
              <w:rPr>
                <w:rFonts w:ascii="Times New Roman" w:hAnsi="Times New Roman"/>
                <w:i/>
                <w:iCs/>
                <w:sz w:val="28"/>
                <w:szCs w:val="28"/>
                <w:lang w:val="en-US"/>
              </w:rPr>
              <w:t>Monte</w:t>
            </w:r>
            <w:r w:rsidRPr="007C46B7">
              <w:rPr>
                <w:rFonts w:ascii="Times New Roman" w:hAnsi="Times New Roman"/>
                <w:i/>
                <w:iCs/>
                <w:sz w:val="28"/>
                <w:szCs w:val="28"/>
              </w:rPr>
              <w:t>–</w:t>
            </w:r>
            <w:r w:rsidRPr="007C46B7">
              <w:rPr>
                <w:rFonts w:ascii="Times New Roman" w:hAnsi="Times New Roman"/>
                <w:i/>
                <w:iCs/>
                <w:sz w:val="28"/>
                <w:szCs w:val="28"/>
                <w:lang w:val="en-US"/>
              </w:rPr>
              <w:t>Carlo</w:t>
            </w:r>
            <w:r w:rsidRPr="007C46B7">
              <w:rPr>
                <w:rFonts w:ascii="Times New Roman" w:hAnsi="Times New Roman"/>
                <w:i/>
                <w:iCs/>
                <w:sz w:val="28"/>
                <w:szCs w:val="28"/>
              </w:rPr>
              <w:t xml:space="preserve"> </w:t>
            </w:r>
            <w:r w:rsidRPr="007C46B7">
              <w:rPr>
                <w:rFonts w:ascii="Times New Roman" w:hAnsi="Times New Roman"/>
                <w:i/>
                <w:iCs/>
                <w:sz w:val="28"/>
                <w:szCs w:val="28"/>
                <w:lang w:val="en-US"/>
              </w:rPr>
              <w:t>method</w:t>
            </w:r>
            <w:r>
              <w:rPr>
                <w:rFonts w:ascii="Times New Roman" w:hAnsi="Times New Roman"/>
                <w:sz w:val="28"/>
                <w:szCs w:val="28"/>
              </w:rPr>
              <w:t>)</w:t>
            </w:r>
          </w:p>
        </w:tc>
      </w:tr>
      <w:tr w:rsidR="00AA143D" w:rsidRPr="00B93DDC" w14:paraId="06CC36CD" w14:textId="77777777" w:rsidTr="00D25924">
        <w:tc>
          <w:tcPr>
            <w:tcW w:w="1271" w:type="dxa"/>
          </w:tcPr>
          <w:p w14:paraId="5C52011F" w14:textId="77777777" w:rsidR="00AA143D" w:rsidRPr="00B93DDC" w:rsidRDefault="00AA143D" w:rsidP="004154CD">
            <w:pPr>
              <w:jc w:val="both"/>
              <w:rPr>
                <w:rFonts w:ascii="Times New Roman" w:hAnsi="Times New Roman"/>
                <w:sz w:val="28"/>
                <w:szCs w:val="28"/>
              </w:rPr>
            </w:pPr>
            <w:r w:rsidRPr="00B93DDC">
              <w:rPr>
                <w:rFonts w:ascii="Times New Roman" w:hAnsi="Times New Roman"/>
                <w:sz w:val="28"/>
                <w:szCs w:val="28"/>
              </w:rPr>
              <w:t>MLM</w:t>
            </w:r>
          </w:p>
        </w:tc>
        <w:tc>
          <w:tcPr>
            <w:tcW w:w="567" w:type="dxa"/>
          </w:tcPr>
          <w:p w14:paraId="5101ECE2" w14:textId="77777777" w:rsidR="00AA143D" w:rsidRPr="00B93DDC" w:rsidRDefault="00AA143D" w:rsidP="004154CD">
            <w:pPr>
              <w:jc w:val="right"/>
              <w:rPr>
                <w:rFonts w:ascii="Times New Roman" w:hAnsi="Times New Roman"/>
                <w:sz w:val="28"/>
                <w:szCs w:val="28"/>
              </w:rPr>
            </w:pPr>
            <w:r w:rsidRPr="00B93DDC">
              <w:rPr>
                <w:rFonts w:ascii="Times New Roman" w:eastAsia="Times New Roman" w:hAnsi="Times New Roman"/>
                <w:sz w:val="28"/>
                <w:szCs w:val="28"/>
                <w:lang w:eastAsia="ko-KR"/>
              </w:rPr>
              <w:t>–</w:t>
            </w:r>
          </w:p>
        </w:tc>
        <w:tc>
          <w:tcPr>
            <w:tcW w:w="7790" w:type="dxa"/>
          </w:tcPr>
          <w:p w14:paraId="51E98626" w14:textId="77777777" w:rsidR="00AA143D" w:rsidRPr="00B93DDC" w:rsidRDefault="00AA143D" w:rsidP="004154CD">
            <w:pPr>
              <w:jc w:val="both"/>
              <w:rPr>
                <w:rFonts w:ascii="Times New Roman" w:hAnsi="Times New Roman"/>
                <w:sz w:val="28"/>
                <w:szCs w:val="28"/>
              </w:rPr>
            </w:pPr>
            <w:r>
              <w:rPr>
                <w:rFonts w:ascii="Times New Roman" w:hAnsi="Times New Roman"/>
                <w:sz w:val="28"/>
                <w:szCs w:val="28"/>
              </w:rPr>
              <w:t>смешанная линейная модель (</w:t>
            </w:r>
            <w:proofErr w:type="spellStart"/>
            <w:r w:rsidRPr="007C46B7">
              <w:rPr>
                <w:rFonts w:ascii="Times New Roman" w:hAnsi="Times New Roman"/>
                <w:i/>
                <w:iCs/>
                <w:sz w:val="28"/>
                <w:szCs w:val="28"/>
              </w:rPr>
              <w:t>mixed</w:t>
            </w:r>
            <w:proofErr w:type="spellEnd"/>
            <w:r w:rsidRPr="007C46B7">
              <w:rPr>
                <w:rFonts w:ascii="Times New Roman" w:hAnsi="Times New Roman"/>
                <w:i/>
                <w:iCs/>
                <w:sz w:val="28"/>
                <w:szCs w:val="28"/>
              </w:rPr>
              <w:t xml:space="preserve"> </w:t>
            </w:r>
            <w:proofErr w:type="spellStart"/>
            <w:r w:rsidRPr="007C46B7">
              <w:rPr>
                <w:rFonts w:ascii="Times New Roman" w:hAnsi="Times New Roman"/>
                <w:i/>
                <w:iCs/>
                <w:sz w:val="28"/>
                <w:szCs w:val="28"/>
              </w:rPr>
              <w:t>linear</w:t>
            </w:r>
            <w:proofErr w:type="spellEnd"/>
            <w:r w:rsidRPr="007C46B7">
              <w:rPr>
                <w:rFonts w:ascii="Times New Roman" w:hAnsi="Times New Roman"/>
                <w:i/>
                <w:iCs/>
                <w:sz w:val="28"/>
                <w:szCs w:val="28"/>
              </w:rPr>
              <w:t xml:space="preserve"> </w:t>
            </w:r>
            <w:proofErr w:type="spellStart"/>
            <w:r w:rsidRPr="007C46B7">
              <w:rPr>
                <w:rFonts w:ascii="Times New Roman" w:hAnsi="Times New Roman"/>
                <w:i/>
                <w:iCs/>
                <w:sz w:val="28"/>
                <w:szCs w:val="28"/>
              </w:rPr>
              <w:t>model</w:t>
            </w:r>
            <w:proofErr w:type="spellEnd"/>
            <w:r>
              <w:rPr>
                <w:rFonts w:ascii="Times New Roman" w:hAnsi="Times New Roman"/>
                <w:sz w:val="28"/>
                <w:szCs w:val="28"/>
              </w:rPr>
              <w:t>)</w:t>
            </w:r>
          </w:p>
        </w:tc>
      </w:tr>
      <w:tr w:rsidR="00AA143D" w:rsidRPr="00195897" w14:paraId="5B80C962" w14:textId="77777777" w:rsidTr="00D25924">
        <w:tc>
          <w:tcPr>
            <w:tcW w:w="1271" w:type="dxa"/>
          </w:tcPr>
          <w:p w14:paraId="635F0587" w14:textId="77777777" w:rsidR="00AA143D" w:rsidRPr="00B93DDC" w:rsidRDefault="00AA143D" w:rsidP="004154CD">
            <w:pPr>
              <w:jc w:val="both"/>
              <w:rPr>
                <w:rFonts w:ascii="Times New Roman" w:hAnsi="Times New Roman"/>
                <w:sz w:val="28"/>
                <w:szCs w:val="28"/>
              </w:rPr>
            </w:pPr>
            <w:r w:rsidRPr="00B93DDC">
              <w:rPr>
                <w:rFonts w:ascii="Times New Roman" w:hAnsi="Times New Roman"/>
                <w:sz w:val="28"/>
                <w:szCs w:val="28"/>
              </w:rPr>
              <w:t>MTA</w:t>
            </w:r>
          </w:p>
        </w:tc>
        <w:tc>
          <w:tcPr>
            <w:tcW w:w="567" w:type="dxa"/>
          </w:tcPr>
          <w:p w14:paraId="4F63E894"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46DE5C1E" w14:textId="77777777" w:rsidR="00AA143D" w:rsidRPr="00E93CFC" w:rsidRDefault="00AA143D" w:rsidP="004154CD">
            <w:pPr>
              <w:jc w:val="both"/>
              <w:rPr>
                <w:rFonts w:ascii="Times New Roman" w:hAnsi="Times New Roman"/>
                <w:sz w:val="28"/>
                <w:szCs w:val="28"/>
                <w:lang w:val="en-US"/>
              </w:rPr>
            </w:pPr>
            <w:r>
              <w:rPr>
                <w:rFonts w:ascii="Times New Roman" w:hAnsi="Times New Roman"/>
                <w:sz w:val="28"/>
                <w:szCs w:val="28"/>
              </w:rPr>
              <w:t>ассоциация</w:t>
            </w:r>
            <w:r w:rsidRPr="00E93CFC">
              <w:rPr>
                <w:rFonts w:ascii="Times New Roman" w:hAnsi="Times New Roman"/>
                <w:sz w:val="28"/>
                <w:szCs w:val="28"/>
                <w:lang w:val="en-US"/>
              </w:rPr>
              <w:t xml:space="preserve"> </w:t>
            </w:r>
            <w:r>
              <w:rPr>
                <w:rFonts w:ascii="Times New Roman" w:hAnsi="Times New Roman"/>
                <w:sz w:val="28"/>
                <w:szCs w:val="28"/>
              </w:rPr>
              <w:t>маркер</w:t>
            </w:r>
            <w:r w:rsidRPr="00E93CFC">
              <w:rPr>
                <w:rFonts w:ascii="Times New Roman" w:hAnsi="Times New Roman"/>
                <w:sz w:val="28"/>
                <w:szCs w:val="28"/>
                <w:lang w:val="en-US"/>
              </w:rPr>
              <w:t>-</w:t>
            </w:r>
            <w:r>
              <w:rPr>
                <w:rFonts w:ascii="Times New Roman" w:hAnsi="Times New Roman"/>
                <w:sz w:val="28"/>
                <w:szCs w:val="28"/>
              </w:rPr>
              <w:t>признак</w:t>
            </w:r>
            <w:r w:rsidRPr="00E93CFC">
              <w:rPr>
                <w:rFonts w:ascii="Times New Roman" w:hAnsi="Times New Roman"/>
                <w:sz w:val="28"/>
                <w:szCs w:val="28"/>
                <w:lang w:val="en-US"/>
              </w:rPr>
              <w:t xml:space="preserve"> (</w:t>
            </w:r>
            <w:r w:rsidRPr="00E93CFC">
              <w:rPr>
                <w:rFonts w:ascii="Times New Roman" w:hAnsi="Times New Roman"/>
                <w:i/>
                <w:iCs/>
                <w:sz w:val="28"/>
                <w:szCs w:val="28"/>
                <w:lang w:val="en-US"/>
              </w:rPr>
              <w:t>marker-trait association</w:t>
            </w:r>
            <w:r w:rsidRPr="00E93CFC">
              <w:rPr>
                <w:rFonts w:ascii="Times New Roman" w:hAnsi="Times New Roman"/>
                <w:sz w:val="28"/>
                <w:szCs w:val="28"/>
                <w:lang w:val="en-US"/>
              </w:rPr>
              <w:t>)</w:t>
            </w:r>
          </w:p>
        </w:tc>
      </w:tr>
      <w:tr w:rsidR="00AA143D" w:rsidRPr="00195897" w14:paraId="6CB400D2" w14:textId="77777777" w:rsidTr="00D25924">
        <w:tc>
          <w:tcPr>
            <w:tcW w:w="1271" w:type="dxa"/>
          </w:tcPr>
          <w:p w14:paraId="76BA9050" w14:textId="77777777" w:rsidR="00AA143D" w:rsidRPr="00B93DDC" w:rsidRDefault="00AA143D" w:rsidP="004154CD">
            <w:pPr>
              <w:jc w:val="both"/>
              <w:rPr>
                <w:rFonts w:ascii="Times New Roman" w:hAnsi="Times New Roman"/>
                <w:sz w:val="28"/>
                <w:szCs w:val="28"/>
              </w:rPr>
            </w:pPr>
            <w:r w:rsidRPr="00B93DDC">
              <w:rPr>
                <w:rFonts w:ascii="Times New Roman" w:hAnsi="Times New Roman"/>
                <w:sz w:val="28"/>
                <w:szCs w:val="28"/>
              </w:rPr>
              <w:t>NKS</w:t>
            </w:r>
          </w:p>
        </w:tc>
        <w:tc>
          <w:tcPr>
            <w:tcW w:w="567" w:type="dxa"/>
          </w:tcPr>
          <w:p w14:paraId="6E3F337D"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09A727F1" w14:textId="77777777" w:rsidR="00AA143D" w:rsidRPr="00E32D4E" w:rsidRDefault="00AA143D" w:rsidP="004154CD">
            <w:pPr>
              <w:jc w:val="both"/>
              <w:rPr>
                <w:rFonts w:ascii="Times New Roman" w:hAnsi="Times New Roman"/>
                <w:sz w:val="28"/>
                <w:szCs w:val="28"/>
                <w:lang w:val="en-US"/>
              </w:rPr>
            </w:pPr>
            <w:r>
              <w:rPr>
                <w:rFonts w:ascii="Times New Roman" w:hAnsi="Times New Roman"/>
                <w:sz w:val="28"/>
                <w:szCs w:val="28"/>
              </w:rPr>
              <w:t>число</w:t>
            </w:r>
            <w:r w:rsidRPr="00E32D4E">
              <w:rPr>
                <w:rFonts w:ascii="Times New Roman" w:hAnsi="Times New Roman"/>
                <w:sz w:val="28"/>
                <w:szCs w:val="28"/>
                <w:lang w:val="en-US"/>
              </w:rPr>
              <w:t xml:space="preserve"> </w:t>
            </w:r>
            <w:r>
              <w:rPr>
                <w:rFonts w:ascii="Times New Roman" w:hAnsi="Times New Roman"/>
                <w:sz w:val="28"/>
                <w:szCs w:val="28"/>
              </w:rPr>
              <w:t>зерен</w:t>
            </w:r>
            <w:r w:rsidRPr="00E32D4E">
              <w:rPr>
                <w:rFonts w:ascii="Times New Roman" w:hAnsi="Times New Roman"/>
                <w:sz w:val="28"/>
                <w:szCs w:val="28"/>
                <w:lang w:val="en-US"/>
              </w:rPr>
              <w:t xml:space="preserve"> </w:t>
            </w:r>
            <w:r>
              <w:rPr>
                <w:rFonts w:ascii="Times New Roman" w:hAnsi="Times New Roman"/>
                <w:sz w:val="28"/>
                <w:szCs w:val="28"/>
              </w:rPr>
              <w:t>в</w:t>
            </w:r>
            <w:r w:rsidRPr="00E32D4E">
              <w:rPr>
                <w:rFonts w:ascii="Times New Roman" w:hAnsi="Times New Roman"/>
                <w:sz w:val="28"/>
                <w:szCs w:val="28"/>
                <w:lang w:val="en-US"/>
              </w:rPr>
              <w:t xml:space="preserve"> </w:t>
            </w:r>
            <w:r>
              <w:rPr>
                <w:rFonts w:ascii="Times New Roman" w:hAnsi="Times New Roman"/>
                <w:sz w:val="28"/>
                <w:szCs w:val="28"/>
              </w:rPr>
              <w:t>колосе</w:t>
            </w:r>
            <w:r w:rsidRPr="00E32D4E">
              <w:rPr>
                <w:rFonts w:ascii="Times New Roman" w:hAnsi="Times New Roman"/>
                <w:sz w:val="28"/>
                <w:szCs w:val="28"/>
                <w:lang w:val="en-US"/>
              </w:rPr>
              <w:t xml:space="preserve"> (</w:t>
            </w:r>
            <w:r w:rsidRPr="00E32D4E">
              <w:rPr>
                <w:rFonts w:ascii="Times New Roman" w:hAnsi="Times New Roman"/>
                <w:i/>
                <w:iCs/>
                <w:sz w:val="28"/>
                <w:szCs w:val="28"/>
                <w:lang w:val="en-US"/>
              </w:rPr>
              <w:t>number of kernels per spike</w:t>
            </w:r>
            <w:r w:rsidRPr="00E32D4E">
              <w:rPr>
                <w:rFonts w:ascii="Times New Roman" w:hAnsi="Times New Roman"/>
                <w:sz w:val="28"/>
                <w:szCs w:val="28"/>
                <w:lang w:val="en-US"/>
              </w:rPr>
              <w:t>)</w:t>
            </w:r>
          </w:p>
        </w:tc>
      </w:tr>
      <w:tr w:rsidR="00AA143D" w:rsidRPr="00195897" w14:paraId="7ACE8CCE" w14:textId="77777777" w:rsidTr="00D25924">
        <w:tc>
          <w:tcPr>
            <w:tcW w:w="1271" w:type="dxa"/>
          </w:tcPr>
          <w:p w14:paraId="509061F0" w14:textId="77777777" w:rsidR="00AA143D" w:rsidRPr="00B93DDC" w:rsidRDefault="00AA143D" w:rsidP="004154CD">
            <w:pPr>
              <w:jc w:val="both"/>
              <w:rPr>
                <w:rFonts w:ascii="Times New Roman" w:hAnsi="Times New Roman"/>
                <w:sz w:val="28"/>
                <w:szCs w:val="28"/>
              </w:rPr>
            </w:pPr>
            <w:r w:rsidRPr="00B93DDC">
              <w:rPr>
                <w:rFonts w:ascii="Times New Roman" w:hAnsi="Times New Roman"/>
                <w:sz w:val="28"/>
                <w:szCs w:val="28"/>
              </w:rPr>
              <w:t>PCA</w:t>
            </w:r>
          </w:p>
        </w:tc>
        <w:tc>
          <w:tcPr>
            <w:tcW w:w="567" w:type="dxa"/>
          </w:tcPr>
          <w:p w14:paraId="4E0A1286" w14:textId="77777777" w:rsidR="00AA143D" w:rsidRPr="00B93DDC" w:rsidRDefault="00AA143D" w:rsidP="004154CD">
            <w:pPr>
              <w:jc w:val="right"/>
              <w:rPr>
                <w:rFonts w:ascii="Times New Roman" w:hAnsi="Times New Roman"/>
                <w:sz w:val="28"/>
                <w:szCs w:val="28"/>
              </w:rPr>
            </w:pPr>
            <w:r w:rsidRPr="00B93DDC">
              <w:rPr>
                <w:rFonts w:ascii="Times New Roman" w:eastAsia="Times New Roman" w:hAnsi="Times New Roman"/>
                <w:sz w:val="28"/>
                <w:szCs w:val="28"/>
                <w:lang w:eastAsia="ko-KR"/>
              </w:rPr>
              <w:t>–</w:t>
            </w:r>
          </w:p>
        </w:tc>
        <w:tc>
          <w:tcPr>
            <w:tcW w:w="7790" w:type="dxa"/>
          </w:tcPr>
          <w:p w14:paraId="73756C74" w14:textId="77777777" w:rsidR="00AA143D" w:rsidRPr="00E32D4E" w:rsidRDefault="00AA143D" w:rsidP="004154CD">
            <w:pPr>
              <w:jc w:val="both"/>
              <w:rPr>
                <w:rFonts w:ascii="Times New Roman" w:hAnsi="Times New Roman"/>
                <w:sz w:val="28"/>
                <w:szCs w:val="28"/>
                <w:lang w:val="en-US"/>
              </w:rPr>
            </w:pPr>
            <w:r>
              <w:rPr>
                <w:rFonts w:ascii="Times New Roman" w:hAnsi="Times New Roman"/>
                <w:sz w:val="28"/>
                <w:szCs w:val="28"/>
              </w:rPr>
              <w:t>а</w:t>
            </w:r>
            <w:r w:rsidRPr="00E32D4E">
              <w:rPr>
                <w:rFonts w:ascii="Times New Roman" w:hAnsi="Times New Roman"/>
                <w:sz w:val="28"/>
                <w:szCs w:val="28"/>
              </w:rPr>
              <w:t>нализ</w:t>
            </w:r>
            <w:r w:rsidRPr="00E32D4E">
              <w:rPr>
                <w:rFonts w:ascii="Times New Roman" w:hAnsi="Times New Roman"/>
                <w:sz w:val="28"/>
                <w:szCs w:val="28"/>
                <w:lang w:val="en-US"/>
              </w:rPr>
              <w:t xml:space="preserve"> </w:t>
            </w:r>
            <w:r w:rsidRPr="00E32D4E">
              <w:rPr>
                <w:rFonts w:ascii="Times New Roman" w:hAnsi="Times New Roman"/>
                <w:sz w:val="28"/>
                <w:szCs w:val="28"/>
              </w:rPr>
              <w:t>главных</w:t>
            </w:r>
            <w:r w:rsidRPr="00E32D4E">
              <w:rPr>
                <w:rFonts w:ascii="Times New Roman" w:hAnsi="Times New Roman"/>
                <w:sz w:val="28"/>
                <w:szCs w:val="28"/>
                <w:lang w:val="en-US"/>
              </w:rPr>
              <w:t xml:space="preserve"> </w:t>
            </w:r>
            <w:r w:rsidRPr="00E32D4E">
              <w:rPr>
                <w:rFonts w:ascii="Times New Roman" w:hAnsi="Times New Roman"/>
                <w:sz w:val="28"/>
                <w:szCs w:val="28"/>
              </w:rPr>
              <w:t>компонент</w:t>
            </w:r>
            <w:r w:rsidRPr="00E32D4E">
              <w:rPr>
                <w:rFonts w:ascii="Times New Roman" w:hAnsi="Times New Roman"/>
                <w:sz w:val="28"/>
                <w:szCs w:val="28"/>
                <w:lang w:val="en-US"/>
              </w:rPr>
              <w:t xml:space="preserve"> (</w:t>
            </w:r>
            <w:r w:rsidRPr="00E32D4E">
              <w:rPr>
                <w:rFonts w:ascii="Times New Roman" w:hAnsi="Times New Roman"/>
                <w:i/>
                <w:iCs/>
                <w:sz w:val="28"/>
                <w:szCs w:val="28"/>
                <w:lang w:val="en-US"/>
              </w:rPr>
              <w:t>principle component analysis</w:t>
            </w:r>
            <w:r w:rsidRPr="00E32D4E">
              <w:rPr>
                <w:rFonts w:ascii="Times New Roman" w:hAnsi="Times New Roman"/>
                <w:sz w:val="28"/>
                <w:szCs w:val="28"/>
                <w:lang w:val="en-US"/>
              </w:rPr>
              <w:t>)</w:t>
            </w:r>
          </w:p>
        </w:tc>
      </w:tr>
      <w:tr w:rsidR="00AA143D" w:rsidRPr="00195897" w14:paraId="1E46DA4B" w14:textId="77777777" w:rsidTr="00D25924">
        <w:tc>
          <w:tcPr>
            <w:tcW w:w="1271" w:type="dxa"/>
          </w:tcPr>
          <w:p w14:paraId="60FCC5FA" w14:textId="77777777" w:rsidR="00AA143D" w:rsidRPr="00B93DDC" w:rsidRDefault="00AA143D" w:rsidP="004154CD">
            <w:pPr>
              <w:jc w:val="both"/>
              <w:rPr>
                <w:rFonts w:ascii="Times New Roman" w:hAnsi="Times New Roman"/>
                <w:sz w:val="28"/>
                <w:szCs w:val="28"/>
              </w:rPr>
            </w:pPr>
            <w:proofErr w:type="spellStart"/>
            <w:r w:rsidRPr="00B93DDC">
              <w:rPr>
                <w:rFonts w:ascii="Times New Roman" w:hAnsi="Times New Roman"/>
                <w:sz w:val="28"/>
                <w:szCs w:val="28"/>
              </w:rPr>
              <w:t>PCoA</w:t>
            </w:r>
            <w:proofErr w:type="spellEnd"/>
          </w:p>
        </w:tc>
        <w:tc>
          <w:tcPr>
            <w:tcW w:w="567" w:type="dxa"/>
          </w:tcPr>
          <w:p w14:paraId="5C43ED7F"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34FB0DA2" w14:textId="77777777" w:rsidR="00AA143D" w:rsidRPr="00E32D4E" w:rsidRDefault="00AA143D" w:rsidP="004154CD">
            <w:pPr>
              <w:jc w:val="both"/>
              <w:rPr>
                <w:rFonts w:ascii="Times New Roman" w:hAnsi="Times New Roman"/>
                <w:sz w:val="28"/>
                <w:szCs w:val="28"/>
                <w:lang w:val="en-US"/>
              </w:rPr>
            </w:pPr>
            <w:r w:rsidRPr="00E32D4E">
              <w:rPr>
                <w:rFonts w:ascii="Times New Roman" w:hAnsi="Times New Roman"/>
                <w:sz w:val="28"/>
                <w:szCs w:val="28"/>
              </w:rPr>
              <w:t>анализ</w:t>
            </w:r>
            <w:r w:rsidRPr="00E32D4E">
              <w:rPr>
                <w:rFonts w:ascii="Times New Roman" w:hAnsi="Times New Roman"/>
                <w:sz w:val="28"/>
                <w:szCs w:val="28"/>
                <w:lang w:val="en-US"/>
              </w:rPr>
              <w:t xml:space="preserve"> </w:t>
            </w:r>
            <w:r w:rsidRPr="00E32D4E">
              <w:rPr>
                <w:rFonts w:ascii="Times New Roman" w:hAnsi="Times New Roman"/>
                <w:sz w:val="28"/>
                <w:szCs w:val="28"/>
              </w:rPr>
              <w:t>главных</w:t>
            </w:r>
            <w:r w:rsidRPr="00E32D4E">
              <w:rPr>
                <w:rFonts w:ascii="Times New Roman" w:hAnsi="Times New Roman"/>
                <w:sz w:val="28"/>
                <w:szCs w:val="28"/>
                <w:lang w:val="en-US"/>
              </w:rPr>
              <w:t xml:space="preserve"> </w:t>
            </w:r>
            <w:r w:rsidRPr="00E32D4E">
              <w:rPr>
                <w:rFonts w:ascii="Times New Roman" w:hAnsi="Times New Roman"/>
                <w:sz w:val="28"/>
                <w:szCs w:val="28"/>
              </w:rPr>
              <w:t>координат</w:t>
            </w:r>
            <w:r w:rsidRPr="00E32D4E">
              <w:rPr>
                <w:rFonts w:ascii="Times New Roman" w:hAnsi="Times New Roman"/>
                <w:sz w:val="28"/>
                <w:szCs w:val="28"/>
                <w:lang w:val="en-US"/>
              </w:rPr>
              <w:t xml:space="preserve"> (</w:t>
            </w:r>
            <w:r w:rsidRPr="00E32D4E">
              <w:rPr>
                <w:rFonts w:ascii="Times New Roman" w:hAnsi="Times New Roman"/>
                <w:i/>
                <w:iCs/>
                <w:sz w:val="28"/>
                <w:szCs w:val="28"/>
                <w:lang w:val="en-US"/>
              </w:rPr>
              <w:t>principal coordinate analysis</w:t>
            </w:r>
            <w:r w:rsidRPr="00E32D4E">
              <w:rPr>
                <w:rFonts w:ascii="Times New Roman" w:hAnsi="Times New Roman"/>
                <w:sz w:val="28"/>
                <w:szCs w:val="28"/>
                <w:lang w:val="en-US"/>
              </w:rPr>
              <w:t>)</w:t>
            </w:r>
          </w:p>
        </w:tc>
      </w:tr>
      <w:tr w:rsidR="00AA143D" w:rsidRPr="00B93DDC" w14:paraId="3568FA28" w14:textId="77777777" w:rsidTr="00D25924">
        <w:tc>
          <w:tcPr>
            <w:tcW w:w="1271" w:type="dxa"/>
          </w:tcPr>
          <w:p w14:paraId="1F312BF1" w14:textId="77777777" w:rsidR="00AA143D" w:rsidRPr="00B93DDC" w:rsidRDefault="00AA143D" w:rsidP="004154CD">
            <w:pPr>
              <w:jc w:val="both"/>
              <w:rPr>
                <w:rFonts w:ascii="Times New Roman" w:hAnsi="Times New Roman"/>
                <w:sz w:val="28"/>
                <w:szCs w:val="28"/>
              </w:rPr>
            </w:pPr>
            <w:r w:rsidRPr="00B93DDC">
              <w:rPr>
                <w:rFonts w:ascii="Times New Roman" w:hAnsi="Times New Roman"/>
                <w:sz w:val="28"/>
                <w:szCs w:val="28"/>
              </w:rPr>
              <w:t>PVE</w:t>
            </w:r>
          </w:p>
        </w:tc>
        <w:tc>
          <w:tcPr>
            <w:tcW w:w="567" w:type="dxa"/>
          </w:tcPr>
          <w:p w14:paraId="3C6F74F9"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1AE745AF" w14:textId="77777777" w:rsidR="00AA143D" w:rsidRPr="00B93DDC" w:rsidRDefault="00AA143D" w:rsidP="004154CD">
            <w:pPr>
              <w:jc w:val="both"/>
              <w:rPr>
                <w:rFonts w:ascii="Times New Roman" w:hAnsi="Times New Roman"/>
                <w:sz w:val="28"/>
                <w:szCs w:val="28"/>
              </w:rPr>
            </w:pPr>
            <w:r>
              <w:rPr>
                <w:rFonts w:ascii="Times New Roman" w:hAnsi="Times New Roman"/>
                <w:sz w:val="28"/>
                <w:szCs w:val="28"/>
              </w:rPr>
              <w:t>доля</w:t>
            </w:r>
            <w:r w:rsidRPr="00E32D4E">
              <w:rPr>
                <w:rFonts w:ascii="Times New Roman" w:hAnsi="Times New Roman"/>
                <w:sz w:val="28"/>
                <w:szCs w:val="28"/>
              </w:rPr>
              <w:t xml:space="preserve"> фенотипической изменчивости </w:t>
            </w:r>
            <w:r>
              <w:rPr>
                <w:rFonts w:ascii="Times New Roman" w:hAnsi="Times New Roman"/>
                <w:sz w:val="28"/>
                <w:szCs w:val="28"/>
              </w:rPr>
              <w:t>(</w:t>
            </w:r>
            <w:proofErr w:type="spellStart"/>
            <w:r w:rsidRPr="00E32D4E">
              <w:rPr>
                <w:rFonts w:ascii="Times New Roman" w:hAnsi="Times New Roman"/>
                <w:i/>
                <w:iCs/>
                <w:sz w:val="28"/>
                <w:szCs w:val="28"/>
              </w:rPr>
              <w:t>phenotypic</w:t>
            </w:r>
            <w:proofErr w:type="spellEnd"/>
            <w:r w:rsidRPr="00E32D4E">
              <w:rPr>
                <w:rFonts w:ascii="Times New Roman" w:hAnsi="Times New Roman"/>
                <w:i/>
                <w:iCs/>
                <w:sz w:val="28"/>
                <w:szCs w:val="28"/>
              </w:rPr>
              <w:t xml:space="preserve"> </w:t>
            </w:r>
            <w:proofErr w:type="spellStart"/>
            <w:r w:rsidRPr="00E32D4E">
              <w:rPr>
                <w:rFonts w:ascii="Times New Roman" w:hAnsi="Times New Roman"/>
                <w:i/>
                <w:iCs/>
                <w:sz w:val="28"/>
                <w:szCs w:val="28"/>
              </w:rPr>
              <w:t>variance</w:t>
            </w:r>
            <w:proofErr w:type="spellEnd"/>
            <w:r w:rsidRPr="00E32D4E">
              <w:rPr>
                <w:rFonts w:ascii="Times New Roman" w:hAnsi="Times New Roman"/>
                <w:i/>
                <w:iCs/>
                <w:sz w:val="28"/>
                <w:szCs w:val="28"/>
              </w:rPr>
              <w:t xml:space="preserve"> </w:t>
            </w:r>
            <w:proofErr w:type="spellStart"/>
            <w:r w:rsidRPr="00E32D4E">
              <w:rPr>
                <w:rFonts w:ascii="Times New Roman" w:hAnsi="Times New Roman"/>
                <w:i/>
                <w:iCs/>
                <w:sz w:val="28"/>
                <w:szCs w:val="28"/>
              </w:rPr>
              <w:t>explained</w:t>
            </w:r>
            <w:proofErr w:type="spellEnd"/>
            <w:r>
              <w:rPr>
                <w:rFonts w:ascii="Times New Roman" w:hAnsi="Times New Roman"/>
                <w:sz w:val="28"/>
                <w:szCs w:val="28"/>
              </w:rPr>
              <w:t>)</w:t>
            </w:r>
          </w:p>
        </w:tc>
      </w:tr>
      <w:tr w:rsidR="00AA143D" w:rsidRPr="00B93DDC" w14:paraId="20B73320" w14:textId="77777777" w:rsidTr="00D25924">
        <w:tc>
          <w:tcPr>
            <w:tcW w:w="1271" w:type="dxa"/>
          </w:tcPr>
          <w:p w14:paraId="1751911F" w14:textId="77777777" w:rsidR="00AA143D" w:rsidRPr="00B93DDC" w:rsidRDefault="00AA143D" w:rsidP="004154CD">
            <w:pPr>
              <w:jc w:val="both"/>
              <w:rPr>
                <w:rFonts w:ascii="Times New Roman" w:hAnsi="Times New Roman"/>
                <w:sz w:val="28"/>
                <w:szCs w:val="28"/>
              </w:rPr>
            </w:pPr>
            <w:r w:rsidRPr="00B93DDC">
              <w:rPr>
                <w:rFonts w:ascii="Times New Roman" w:hAnsi="Times New Roman"/>
                <w:sz w:val="28"/>
                <w:szCs w:val="28"/>
              </w:rPr>
              <w:t>QTL</w:t>
            </w:r>
          </w:p>
        </w:tc>
        <w:tc>
          <w:tcPr>
            <w:tcW w:w="567" w:type="dxa"/>
          </w:tcPr>
          <w:p w14:paraId="2F391BC5" w14:textId="77777777" w:rsidR="00AA143D" w:rsidRPr="00B93DDC" w:rsidRDefault="00AA143D" w:rsidP="004154CD">
            <w:pPr>
              <w:jc w:val="right"/>
              <w:rPr>
                <w:rFonts w:ascii="Times New Roman" w:hAnsi="Times New Roman"/>
                <w:sz w:val="28"/>
                <w:szCs w:val="28"/>
              </w:rPr>
            </w:pPr>
            <w:r w:rsidRPr="00B93DDC">
              <w:rPr>
                <w:rFonts w:ascii="Times New Roman" w:eastAsia="Times New Roman" w:hAnsi="Times New Roman"/>
                <w:sz w:val="28"/>
                <w:szCs w:val="28"/>
                <w:lang w:eastAsia="ko-KR"/>
              </w:rPr>
              <w:t>–</w:t>
            </w:r>
          </w:p>
        </w:tc>
        <w:tc>
          <w:tcPr>
            <w:tcW w:w="7790" w:type="dxa"/>
          </w:tcPr>
          <w:p w14:paraId="3CEB0F50" w14:textId="77777777" w:rsidR="00AA143D" w:rsidRPr="00B93DDC" w:rsidRDefault="00AA143D" w:rsidP="004154CD">
            <w:pPr>
              <w:jc w:val="both"/>
              <w:rPr>
                <w:rFonts w:ascii="Times New Roman" w:hAnsi="Times New Roman"/>
                <w:sz w:val="28"/>
                <w:szCs w:val="28"/>
              </w:rPr>
            </w:pPr>
            <w:r>
              <w:rPr>
                <w:rFonts w:ascii="Times New Roman" w:hAnsi="Times New Roman"/>
                <w:sz w:val="28"/>
                <w:szCs w:val="28"/>
              </w:rPr>
              <w:t>локус количественных признаков (</w:t>
            </w:r>
            <w:proofErr w:type="spellStart"/>
            <w:r w:rsidRPr="00E32D4E">
              <w:rPr>
                <w:rFonts w:ascii="Times New Roman" w:hAnsi="Times New Roman"/>
                <w:i/>
                <w:iCs/>
                <w:sz w:val="28"/>
                <w:szCs w:val="28"/>
              </w:rPr>
              <w:t>quantitative</w:t>
            </w:r>
            <w:proofErr w:type="spellEnd"/>
            <w:r w:rsidRPr="00E32D4E">
              <w:rPr>
                <w:rFonts w:ascii="Times New Roman" w:hAnsi="Times New Roman"/>
                <w:i/>
                <w:iCs/>
                <w:sz w:val="28"/>
                <w:szCs w:val="28"/>
              </w:rPr>
              <w:t xml:space="preserve"> </w:t>
            </w:r>
            <w:proofErr w:type="spellStart"/>
            <w:r w:rsidRPr="00E32D4E">
              <w:rPr>
                <w:rFonts w:ascii="Times New Roman" w:hAnsi="Times New Roman"/>
                <w:i/>
                <w:iCs/>
                <w:sz w:val="28"/>
                <w:szCs w:val="28"/>
              </w:rPr>
              <w:t>trait</w:t>
            </w:r>
            <w:proofErr w:type="spellEnd"/>
            <w:r w:rsidRPr="00E32D4E">
              <w:rPr>
                <w:rFonts w:ascii="Times New Roman" w:hAnsi="Times New Roman"/>
                <w:i/>
                <w:iCs/>
                <w:sz w:val="28"/>
                <w:szCs w:val="28"/>
              </w:rPr>
              <w:t xml:space="preserve"> </w:t>
            </w:r>
            <w:proofErr w:type="spellStart"/>
            <w:r w:rsidRPr="00E32D4E">
              <w:rPr>
                <w:rFonts w:ascii="Times New Roman" w:hAnsi="Times New Roman"/>
                <w:i/>
                <w:iCs/>
                <w:sz w:val="28"/>
                <w:szCs w:val="28"/>
              </w:rPr>
              <w:t>locus</w:t>
            </w:r>
            <w:proofErr w:type="spellEnd"/>
            <w:r>
              <w:rPr>
                <w:rFonts w:ascii="Times New Roman" w:hAnsi="Times New Roman"/>
                <w:sz w:val="28"/>
                <w:szCs w:val="28"/>
              </w:rPr>
              <w:t>)</w:t>
            </w:r>
          </w:p>
        </w:tc>
      </w:tr>
      <w:tr w:rsidR="00AA143D" w:rsidRPr="00B93DDC" w14:paraId="0E13D51E" w14:textId="77777777" w:rsidTr="00D25924">
        <w:tc>
          <w:tcPr>
            <w:tcW w:w="1271" w:type="dxa"/>
          </w:tcPr>
          <w:p w14:paraId="2F311BE8" w14:textId="77777777" w:rsidR="00AA143D" w:rsidRPr="00B93DDC" w:rsidRDefault="00AA143D" w:rsidP="004154CD">
            <w:pPr>
              <w:jc w:val="both"/>
              <w:rPr>
                <w:rFonts w:ascii="Times New Roman" w:hAnsi="Times New Roman"/>
                <w:sz w:val="28"/>
                <w:szCs w:val="28"/>
              </w:rPr>
            </w:pPr>
            <w:r w:rsidRPr="00B93DDC">
              <w:rPr>
                <w:rFonts w:ascii="Times New Roman" w:hAnsi="Times New Roman"/>
                <w:sz w:val="28"/>
                <w:szCs w:val="28"/>
              </w:rPr>
              <w:t>RIL</w:t>
            </w:r>
          </w:p>
        </w:tc>
        <w:tc>
          <w:tcPr>
            <w:tcW w:w="567" w:type="dxa"/>
          </w:tcPr>
          <w:p w14:paraId="0A085F7D"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7E43E778" w14:textId="13203C3E" w:rsidR="00AA143D" w:rsidRPr="00B93DDC" w:rsidRDefault="00AA143D" w:rsidP="004154CD">
            <w:pPr>
              <w:jc w:val="both"/>
              <w:rPr>
                <w:rFonts w:ascii="Times New Roman" w:hAnsi="Times New Roman"/>
                <w:sz w:val="28"/>
                <w:szCs w:val="28"/>
              </w:rPr>
            </w:pPr>
            <w:r>
              <w:rPr>
                <w:rFonts w:ascii="Times New Roman" w:hAnsi="Times New Roman"/>
                <w:sz w:val="28"/>
                <w:szCs w:val="28"/>
              </w:rPr>
              <w:t>рекомбинантная инбредная линия (</w:t>
            </w:r>
            <w:proofErr w:type="spellStart"/>
            <w:r w:rsidRPr="00E32D4E">
              <w:rPr>
                <w:rFonts w:ascii="Times New Roman" w:hAnsi="Times New Roman"/>
                <w:i/>
                <w:iCs/>
                <w:sz w:val="28"/>
                <w:szCs w:val="28"/>
              </w:rPr>
              <w:t>recombinant</w:t>
            </w:r>
            <w:proofErr w:type="spellEnd"/>
            <w:r w:rsidRPr="00E32D4E">
              <w:rPr>
                <w:rFonts w:ascii="Times New Roman" w:hAnsi="Times New Roman"/>
                <w:i/>
                <w:iCs/>
                <w:sz w:val="28"/>
                <w:szCs w:val="28"/>
              </w:rPr>
              <w:t xml:space="preserve"> </w:t>
            </w:r>
            <w:proofErr w:type="spellStart"/>
            <w:r w:rsidRPr="00E32D4E">
              <w:rPr>
                <w:rFonts w:ascii="Times New Roman" w:hAnsi="Times New Roman"/>
                <w:i/>
                <w:iCs/>
                <w:sz w:val="28"/>
                <w:szCs w:val="28"/>
              </w:rPr>
              <w:t>inbred</w:t>
            </w:r>
            <w:proofErr w:type="spellEnd"/>
            <w:r w:rsidRPr="00E32D4E">
              <w:rPr>
                <w:rFonts w:ascii="Times New Roman" w:hAnsi="Times New Roman"/>
                <w:i/>
                <w:iCs/>
                <w:sz w:val="28"/>
                <w:szCs w:val="28"/>
              </w:rPr>
              <w:t xml:space="preserve"> </w:t>
            </w:r>
            <w:proofErr w:type="spellStart"/>
            <w:r w:rsidRPr="00E32D4E">
              <w:rPr>
                <w:rFonts w:ascii="Times New Roman" w:hAnsi="Times New Roman"/>
                <w:i/>
                <w:iCs/>
                <w:sz w:val="28"/>
                <w:szCs w:val="28"/>
              </w:rPr>
              <w:t>line</w:t>
            </w:r>
            <w:proofErr w:type="spellEnd"/>
            <w:r>
              <w:rPr>
                <w:rFonts w:ascii="Times New Roman" w:hAnsi="Times New Roman"/>
                <w:sz w:val="28"/>
                <w:szCs w:val="28"/>
              </w:rPr>
              <w:t>)</w:t>
            </w:r>
          </w:p>
        </w:tc>
      </w:tr>
      <w:tr w:rsidR="00AA143D" w:rsidRPr="00B93DDC" w14:paraId="66F5945D" w14:textId="77777777" w:rsidTr="00D25924">
        <w:tc>
          <w:tcPr>
            <w:tcW w:w="1271" w:type="dxa"/>
          </w:tcPr>
          <w:p w14:paraId="29E39061" w14:textId="77777777" w:rsidR="00AA143D" w:rsidRPr="00B93DDC" w:rsidRDefault="00AA143D" w:rsidP="004154CD">
            <w:pPr>
              <w:jc w:val="both"/>
              <w:rPr>
                <w:rFonts w:ascii="Times New Roman" w:hAnsi="Times New Roman"/>
                <w:sz w:val="28"/>
                <w:szCs w:val="28"/>
              </w:rPr>
            </w:pPr>
            <w:r w:rsidRPr="00B93DDC">
              <w:rPr>
                <w:rFonts w:ascii="Times New Roman" w:hAnsi="Times New Roman"/>
                <w:sz w:val="28"/>
                <w:szCs w:val="28"/>
              </w:rPr>
              <w:t>SNP</w:t>
            </w:r>
          </w:p>
        </w:tc>
        <w:tc>
          <w:tcPr>
            <w:tcW w:w="567" w:type="dxa"/>
          </w:tcPr>
          <w:p w14:paraId="1A26A0B9" w14:textId="77777777" w:rsidR="00AA143D" w:rsidRPr="00B93DDC" w:rsidRDefault="00AA143D" w:rsidP="004154CD">
            <w:pPr>
              <w:jc w:val="right"/>
              <w:rPr>
                <w:rFonts w:ascii="Times New Roman" w:hAnsi="Times New Roman"/>
                <w:sz w:val="28"/>
                <w:szCs w:val="28"/>
              </w:rPr>
            </w:pPr>
            <w:r w:rsidRPr="00B93DDC">
              <w:rPr>
                <w:rFonts w:ascii="Times New Roman" w:eastAsia="Times New Roman" w:hAnsi="Times New Roman"/>
                <w:sz w:val="28"/>
                <w:szCs w:val="28"/>
                <w:lang w:eastAsia="ko-KR"/>
              </w:rPr>
              <w:t>–</w:t>
            </w:r>
          </w:p>
        </w:tc>
        <w:tc>
          <w:tcPr>
            <w:tcW w:w="7790" w:type="dxa"/>
          </w:tcPr>
          <w:p w14:paraId="56F0979F" w14:textId="77777777" w:rsidR="00AA143D" w:rsidRPr="00B93DDC" w:rsidRDefault="00AA143D" w:rsidP="004154CD">
            <w:pPr>
              <w:jc w:val="both"/>
              <w:rPr>
                <w:rFonts w:ascii="Times New Roman" w:hAnsi="Times New Roman"/>
                <w:sz w:val="28"/>
                <w:szCs w:val="28"/>
              </w:rPr>
            </w:pPr>
            <w:r>
              <w:rPr>
                <w:rFonts w:ascii="Times New Roman" w:hAnsi="Times New Roman"/>
                <w:sz w:val="28"/>
                <w:szCs w:val="28"/>
              </w:rPr>
              <w:t>о</w:t>
            </w:r>
            <w:r w:rsidRPr="003A52B0">
              <w:rPr>
                <w:rFonts w:ascii="Times New Roman" w:hAnsi="Times New Roman"/>
                <w:sz w:val="28"/>
                <w:szCs w:val="28"/>
              </w:rPr>
              <w:t xml:space="preserve">днонуклеотидный полиморфизм </w:t>
            </w:r>
            <w:r>
              <w:rPr>
                <w:rFonts w:ascii="Times New Roman" w:hAnsi="Times New Roman"/>
                <w:sz w:val="28"/>
                <w:szCs w:val="28"/>
              </w:rPr>
              <w:t>(</w:t>
            </w:r>
            <w:proofErr w:type="spellStart"/>
            <w:r w:rsidRPr="003A52B0">
              <w:rPr>
                <w:rFonts w:ascii="Times New Roman" w:hAnsi="Times New Roman"/>
                <w:i/>
                <w:iCs/>
                <w:sz w:val="28"/>
                <w:szCs w:val="28"/>
              </w:rPr>
              <w:t>single</w:t>
            </w:r>
            <w:proofErr w:type="spellEnd"/>
            <w:r w:rsidRPr="003A52B0">
              <w:rPr>
                <w:rFonts w:ascii="Times New Roman" w:hAnsi="Times New Roman"/>
                <w:i/>
                <w:iCs/>
                <w:sz w:val="28"/>
                <w:szCs w:val="28"/>
              </w:rPr>
              <w:t xml:space="preserve"> </w:t>
            </w:r>
            <w:proofErr w:type="spellStart"/>
            <w:r w:rsidRPr="003A52B0">
              <w:rPr>
                <w:rFonts w:ascii="Times New Roman" w:hAnsi="Times New Roman"/>
                <w:i/>
                <w:iCs/>
                <w:sz w:val="28"/>
                <w:szCs w:val="28"/>
              </w:rPr>
              <w:t>nucleotide</w:t>
            </w:r>
            <w:proofErr w:type="spellEnd"/>
            <w:r w:rsidRPr="003A52B0">
              <w:rPr>
                <w:rFonts w:ascii="Times New Roman" w:hAnsi="Times New Roman"/>
                <w:i/>
                <w:iCs/>
                <w:sz w:val="28"/>
                <w:szCs w:val="28"/>
              </w:rPr>
              <w:t xml:space="preserve"> </w:t>
            </w:r>
            <w:proofErr w:type="spellStart"/>
            <w:r w:rsidRPr="003A52B0">
              <w:rPr>
                <w:rFonts w:ascii="Times New Roman" w:hAnsi="Times New Roman"/>
                <w:i/>
                <w:iCs/>
                <w:sz w:val="28"/>
                <w:szCs w:val="28"/>
              </w:rPr>
              <w:t>polymorphism</w:t>
            </w:r>
            <w:proofErr w:type="spellEnd"/>
            <w:r>
              <w:rPr>
                <w:rFonts w:ascii="Times New Roman" w:hAnsi="Times New Roman"/>
                <w:sz w:val="28"/>
                <w:szCs w:val="28"/>
              </w:rPr>
              <w:t>)</w:t>
            </w:r>
          </w:p>
        </w:tc>
      </w:tr>
      <w:tr w:rsidR="00AA143D" w:rsidRPr="00195897" w14:paraId="59A89F19" w14:textId="77777777" w:rsidTr="00D25924">
        <w:tc>
          <w:tcPr>
            <w:tcW w:w="1271" w:type="dxa"/>
          </w:tcPr>
          <w:p w14:paraId="7649994F" w14:textId="77777777" w:rsidR="00AA143D" w:rsidRPr="00B93DDC" w:rsidRDefault="00AA143D" w:rsidP="004154CD">
            <w:pPr>
              <w:jc w:val="both"/>
              <w:rPr>
                <w:rFonts w:ascii="Times New Roman" w:hAnsi="Times New Roman"/>
                <w:sz w:val="28"/>
                <w:szCs w:val="28"/>
              </w:rPr>
            </w:pPr>
            <w:r w:rsidRPr="00B93DDC">
              <w:rPr>
                <w:rFonts w:ascii="Times New Roman" w:hAnsi="Times New Roman"/>
                <w:sz w:val="28"/>
                <w:szCs w:val="28"/>
              </w:rPr>
              <w:t>TKW</w:t>
            </w:r>
          </w:p>
        </w:tc>
        <w:tc>
          <w:tcPr>
            <w:tcW w:w="567" w:type="dxa"/>
          </w:tcPr>
          <w:p w14:paraId="008B70A0"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006C6699" w14:textId="77777777" w:rsidR="00AA143D" w:rsidRPr="003A52B0" w:rsidRDefault="00AA143D" w:rsidP="004154CD">
            <w:pPr>
              <w:jc w:val="both"/>
              <w:rPr>
                <w:rFonts w:ascii="Times New Roman" w:hAnsi="Times New Roman"/>
                <w:sz w:val="28"/>
                <w:szCs w:val="28"/>
                <w:lang w:val="en-US"/>
              </w:rPr>
            </w:pPr>
            <w:r>
              <w:rPr>
                <w:rFonts w:ascii="Times New Roman" w:hAnsi="Times New Roman"/>
                <w:sz w:val="28"/>
                <w:szCs w:val="28"/>
              </w:rPr>
              <w:t>масса</w:t>
            </w:r>
            <w:r w:rsidRPr="003A52B0">
              <w:rPr>
                <w:rFonts w:ascii="Times New Roman" w:hAnsi="Times New Roman"/>
                <w:sz w:val="28"/>
                <w:szCs w:val="28"/>
                <w:lang w:val="en-US"/>
              </w:rPr>
              <w:t xml:space="preserve"> 1000 </w:t>
            </w:r>
            <w:r>
              <w:rPr>
                <w:rFonts w:ascii="Times New Roman" w:hAnsi="Times New Roman"/>
                <w:sz w:val="28"/>
                <w:szCs w:val="28"/>
              </w:rPr>
              <w:t>зерен</w:t>
            </w:r>
            <w:r w:rsidRPr="003A52B0">
              <w:rPr>
                <w:rFonts w:ascii="Times New Roman" w:hAnsi="Times New Roman"/>
                <w:sz w:val="28"/>
                <w:szCs w:val="28"/>
                <w:lang w:val="en-US"/>
              </w:rPr>
              <w:t xml:space="preserve"> (</w:t>
            </w:r>
            <w:r w:rsidRPr="003A52B0">
              <w:rPr>
                <w:rFonts w:ascii="Times New Roman" w:hAnsi="Times New Roman"/>
                <w:i/>
                <w:iCs/>
                <w:sz w:val="28"/>
                <w:szCs w:val="28"/>
                <w:lang w:val="en-US"/>
              </w:rPr>
              <w:t>thousand kernels weight</w:t>
            </w:r>
            <w:r w:rsidRPr="003A52B0">
              <w:rPr>
                <w:rFonts w:ascii="Times New Roman" w:hAnsi="Times New Roman"/>
                <w:sz w:val="28"/>
                <w:szCs w:val="28"/>
                <w:lang w:val="en-US"/>
              </w:rPr>
              <w:t>)</w:t>
            </w:r>
          </w:p>
        </w:tc>
      </w:tr>
      <w:tr w:rsidR="00AA143D" w:rsidRPr="00195897" w14:paraId="31FB60FC" w14:textId="77777777" w:rsidTr="00D25924">
        <w:tc>
          <w:tcPr>
            <w:tcW w:w="1271" w:type="dxa"/>
          </w:tcPr>
          <w:p w14:paraId="34EC6B2B" w14:textId="77777777" w:rsidR="00AA143D" w:rsidRPr="00B93DDC" w:rsidRDefault="00AA143D" w:rsidP="004154CD">
            <w:pPr>
              <w:jc w:val="both"/>
              <w:rPr>
                <w:rFonts w:ascii="Times New Roman" w:hAnsi="Times New Roman"/>
                <w:sz w:val="28"/>
                <w:szCs w:val="28"/>
              </w:rPr>
            </w:pPr>
            <w:r w:rsidRPr="00B93DDC">
              <w:rPr>
                <w:rFonts w:ascii="Times New Roman" w:hAnsi="Times New Roman"/>
                <w:sz w:val="28"/>
                <w:szCs w:val="28"/>
              </w:rPr>
              <w:t>TWL</w:t>
            </w:r>
          </w:p>
        </w:tc>
        <w:tc>
          <w:tcPr>
            <w:tcW w:w="567" w:type="dxa"/>
          </w:tcPr>
          <w:p w14:paraId="6CD81D1F"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39E2198F" w14:textId="77777777" w:rsidR="00AA143D" w:rsidRPr="003A52B0" w:rsidRDefault="00AA143D" w:rsidP="004154CD">
            <w:pPr>
              <w:jc w:val="both"/>
              <w:rPr>
                <w:rFonts w:ascii="Times New Roman" w:hAnsi="Times New Roman"/>
                <w:sz w:val="28"/>
                <w:szCs w:val="28"/>
                <w:lang w:val="en-US"/>
              </w:rPr>
            </w:pPr>
            <w:r>
              <w:rPr>
                <w:rFonts w:ascii="Times New Roman" w:hAnsi="Times New Roman"/>
                <w:sz w:val="28"/>
                <w:szCs w:val="28"/>
              </w:rPr>
              <w:t>натура</w:t>
            </w:r>
            <w:r w:rsidRPr="003A52B0">
              <w:rPr>
                <w:rFonts w:ascii="Times New Roman" w:hAnsi="Times New Roman"/>
                <w:sz w:val="28"/>
                <w:szCs w:val="28"/>
                <w:lang w:val="en-US"/>
              </w:rPr>
              <w:t xml:space="preserve"> </w:t>
            </w:r>
            <w:r>
              <w:rPr>
                <w:rFonts w:ascii="Times New Roman" w:hAnsi="Times New Roman"/>
                <w:sz w:val="28"/>
                <w:szCs w:val="28"/>
              </w:rPr>
              <w:t>зерна</w:t>
            </w:r>
            <w:r w:rsidRPr="003A52B0">
              <w:rPr>
                <w:rFonts w:ascii="Times New Roman" w:hAnsi="Times New Roman"/>
                <w:sz w:val="28"/>
                <w:szCs w:val="28"/>
                <w:lang w:val="en-US"/>
              </w:rPr>
              <w:t xml:space="preserve"> (</w:t>
            </w:r>
            <w:r w:rsidRPr="003A52B0">
              <w:rPr>
                <w:rFonts w:ascii="Times New Roman" w:hAnsi="Times New Roman"/>
                <w:i/>
                <w:iCs/>
                <w:sz w:val="28"/>
                <w:szCs w:val="28"/>
                <w:lang w:val="en-US"/>
              </w:rPr>
              <w:t>grain test weight per liter</w:t>
            </w:r>
            <w:r w:rsidRPr="003A52B0">
              <w:rPr>
                <w:rFonts w:ascii="Times New Roman" w:hAnsi="Times New Roman"/>
                <w:sz w:val="28"/>
                <w:szCs w:val="28"/>
                <w:lang w:val="en-US"/>
              </w:rPr>
              <w:t>)</w:t>
            </w:r>
          </w:p>
        </w:tc>
      </w:tr>
      <w:tr w:rsidR="00AA143D" w:rsidRPr="00B93DDC" w14:paraId="724F7246" w14:textId="77777777" w:rsidTr="00D25924">
        <w:tc>
          <w:tcPr>
            <w:tcW w:w="1271" w:type="dxa"/>
          </w:tcPr>
          <w:p w14:paraId="13C47BD1" w14:textId="77777777" w:rsidR="00AA143D" w:rsidRPr="00B93DDC" w:rsidRDefault="00AA143D" w:rsidP="004154CD">
            <w:pPr>
              <w:jc w:val="both"/>
              <w:rPr>
                <w:rFonts w:ascii="Times New Roman" w:hAnsi="Times New Roman"/>
                <w:sz w:val="28"/>
                <w:szCs w:val="28"/>
              </w:rPr>
            </w:pPr>
            <w:r w:rsidRPr="00B93DDC">
              <w:rPr>
                <w:rFonts w:ascii="Times New Roman" w:hAnsi="Times New Roman"/>
                <w:sz w:val="28"/>
                <w:szCs w:val="28"/>
              </w:rPr>
              <w:t>YM2</w:t>
            </w:r>
          </w:p>
        </w:tc>
        <w:tc>
          <w:tcPr>
            <w:tcW w:w="567" w:type="dxa"/>
          </w:tcPr>
          <w:p w14:paraId="73CEB35A"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5BC366E6" w14:textId="77777777" w:rsidR="00AA143D" w:rsidRPr="003A52B0" w:rsidRDefault="00AA143D" w:rsidP="004154CD">
            <w:pPr>
              <w:jc w:val="both"/>
              <w:rPr>
                <w:rFonts w:ascii="Times New Roman" w:hAnsi="Times New Roman"/>
                <w:sz w:val="28"/>
                <w:szCs w:val="28"/>
              </w:rPr>
            </w:pPr>
            <w:r>
              <w:rPr>
                <w:rFonts w:ascii="Times New Roman" w:hAnsi="Times New Roman"/>
                <w:sz w:val="28"/>
                <w:szCs w:val="28"/>
              </w:rPr>
              <w:t xml:space="preserve">урожайность зерна на </w:t>
            </w:r>
            <w:r w:rsidRPr="003A52B0">
              <w:rPr>
                <w:rFonts w:ascii="Times New Roman" w:hAnsi="Times New Roman"/>
                <w:sz w:val="28"/>
                <w:szCs w:val="28"/>
              </w:rPr>
              <w:t>м</w:t>
            </w:r>
            <w:r w:rsidRPr="003A52B0">
              <w:rPr>
                <w:rFonts w:ascii="Times New Roman" w:hAnsi="Times New Roman"/>
                <w:sz w:val="28"/>
                <w:szCs w:val="28"/>
                <w:vertAlign w:val="superscript"/>
              </w:rPr>
              <w:t>2</w:t>
            </w:r>
            <w:r>
              <w:rPr>
                <w:rFonts w:ascii="Times New Roman" w:hAnsi="Times New Roman"/>
                <w:sz w:val="28"/>
                <w:szCs w:val="28"/>
              </w:rPr>
              <w:t xml:space="preserve"> (</w:t>
            </w:r>
            <w:proofErr w:type="spellStart"/>
            <w:r w:rsidRPr="003A52B0">
              <w:rPr>
                <w:rFonts w:ascii="Times New Roman" w:hAnsi="Times New Roman"/>
                <w:i/>
                <w:iCs/>
                <w:sz w:val="28"/>
                <w:szCs w:val="28"/>
              </w:rPr>
              <w:t>grain</w:t>
            </w:r>
            <w:proofErr w:type="spellEnd"/>
            <w:r w:rsidRPr="003A52B0">
              <w:rPr>
                <w:rFonts w:ascii="Times New Roman" w:hAnsi="Times New Roman"/>
                <w:i/>
                <w:iCs/>
                <w:sz w:val="28"/>
                <w:szCs w:val="28"/>
              </w:rPr>
              <w:t xml:space="preserve"> </w:t>
            </w:r>
            <w:proofErr w:type="spellStart"/>
            <w:r w:rsidRPr="003A52B0">
              <w:rPr>
                <w:rFonts w:ascii="Times New Roman" w:hAnsi="Times New Roman"/>
                <w:i/>
                <w:iCs/>
                <w:sz w:val="28"/>
                <w:szCs w:val="28"/>
              </w:rPr>
              <w:t>yield</w:t>
            </w:r>
            <w:proofErr w:type="spellEnd"/>
            <w:r w:rsidRPr="003A52B0">
              <w:rPr>
                <w:rFonts w:ascii="Times New Roman" w:hAnsi="Times New Roman"/>
                <w:i/>
                <w:iCs/>
                <w:sz w:val="28"/>
                <w:szCs w:val="28"/>
              </w:rPr>
              <w:t xml:space="preserve"> </w:t>
            </w:r>
            <w:proofErr w:type="spellStart"/>
            <w:r w:rsidRPr="003A52B0">
              <w:rPr>
                <w:rFonts w:ascii="Times New Roman" w:hAnsi="Times New Roman"/>
                <w:i/>
                <w:iCs/>
                <w:sz w:val="28"/>
                <w:szCs w:val="28"/>
              </w:rPr>
              <w:t>per</w:t>
            </w:r>
            <w:proofErr w:type="spellEnd"/>
            <w:r w:rsidRPr="003A52B0">
              <w:rPr>
                <w:rFonts w:ascii="Times New Roman" w:hAnsi="Times New Roman"/>
                <w:i/>
                <w:iCs/>
                <w:sz w:val="28"/>
                <w:szCs w:val="28"/>
              </w:rPr>
              <w:t xml:space="preserve"> m</w:t>
            </w:r>
            <w:r w:rsidRPr="003A52B0">
              <w:rPr>
                <w:rFonts w:ascii="Times New Roman" w:hAnsi="Times New Roman"/>
                <w:i/>
                <w:iCs/>
                <w:sz w:val="28"/>
                <w:szCs w:val="28"/>
                <w:vertAlign w:val="superscript"/>
              </w:rPr>
              <w:t>2</w:t>
            </w:r>
            <w:r>
              <w:rPr>
                <w:rFonts w:ascii="Times New Roman" w:hAnsi="Times New Roman"/>
                <w:sz w:val="28"/>
                <w:szCs w:val="28"/>
              </w:rPr>
              <w:t>)</w:t>
            </w:r>
          </w:p>
        </w:tc>
      </w:tr>
      <w:tr w:rsidR="00AA143D" w:rsidRPr="00B93DDC" w14:paraId="5C8687CB" w14:textId="77777777" w:rsidTr="00D25924">
        <w:tc>
          <w:tcPr>
            <w:tcW w:w="1271" w:type="dxa"/>
          </w:tcPr>
          <w:p w14:paraId="6CDFD6C5" w14:textId="77777777" w:rsidR="00AA143D" w:rsidRPr="00B93DDC" w:rsidRDefault="00AA143D" w:rsidP="004154CD">
            <w:pPr>
              <w:jc w:val="both"/>
              <w:rPr>
                <w:rFonts w:ascii="Times New Roman" w:hAnsi="Times New Roman"/>
                <w:sz w:val="28"/>
                <w:szCs w:val="28"/>
              </w:rPr>
            </w:pPr>
            <w:r>
              <w:rPr>
                <w:rFonts w:ascii="Times New Roman" w:hAnsi="Times New Roman"/>
                <w:sz w:val="28"/>
                <w:szCs w:val="28"/>
              </w:rPr>
              <w:t>АЛ</w:t>
            </w:r>
          </w:p>
        </w:tc>
        <w:tc>
          <w:tcPr>
            <w:tcW w:w="567" w:type="dxa"/>
          </w:tcPr>
          <w:p w14:paraId="623F40C5"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2FA4B37D" w14:textId="77777777" w:rsidR="00AA143D" w:rsidRPr="00B93DDC" w:rsidRDefault="00AA143D" w:rsidP="004154CD">
            <w:pPr>
              <w:jc w:val="both"/>
              <w:rPr>
                <w:rFonts w:ascii="Times New Roman" w:hAnsi="Times New Roman"/>
                <w:sz w:val="28"/>
                <w:szCs w:val="28"/>
              </w:rPr>
            </w:pPr>
            <w:r w:rsidRPr="00603F99">
              <w:rPr>
                <w:rFonts w:ascii="Times New Roman" w:hAnsi="Times New Roman"/>
                <w:sz w:val="28"/>
                <w:szCs w:val="28"/>
              </w:rPr>
              <w:t>Казахский научно-исследовательский институт земледелия и растениеводства</w:t>
            </w:r>
            <w:r>
              <w:rPr>
                <w:rFonts w:ascii="Times New Roman" w:hAnsi="Times New Roman"/>
                <w:sz w:val="28"/>
                <w:szCs w:val="28"/>
              </w:rPr>
              <w:t xml:space="preserve"> (</w:t>
            </w:r>
            <w:proofErr w:type="spellStart"/>
            <w:r>
              <w:rPr>
                <w:rFonts w:ascii="Times New Roman" w:hAnsi="Times New Roman"/>
                <w:sz w:val="28"/>
                <w:szCs w:val="28"/>
              </w:rPr>
              <w:t>КазНИИЗиР</w:t>
            </w:r>
            <w:proofErr w:type="spellEnd"/>
            <w:r>
              <w:rPr>
                <w:rFonts w:ascii="Times New Roman" w:hAnsi="Times New Roman"/>
                <w:sz w:val="28"/>
                <w:szCs w:val="28"/>
              </w:rPr>
              <w:t xml:space="preserve">, </w:t>
            </w:r>
            <w:proofErr w:type="spellStart"/>
            <w:r>
              <w:rPr>
                <w:rFonts w:ascii="Times New Roman" w:hAnsi="Times New Roman"/>
                <w:sz w:val="28"/>
                <w:szCs w:val="28"/>
              </w:rPr>
              <w:t>Алматиснкая</w:t>
            </w:r>
            <w:proofErr w:type="spellEnd"/>
            <w:r>
              <w:rPr>
                <w:rFonts w:ascii="Times New Roman" w:hAnsi="Times New Roman"/>
                <w:sz w:val="28"/>
                <w:szCs w:val="28"/>
              </w:rPr>
              <w:t xml:space="preserve"> область)</w:t>
            </w:r>
          </w:p>
        </w:tc>
      </w:tr>
      <w:tr w:rsidR="00AA143D" w:rsidRPr="00B93DDC" w14:paraId="6991F336" w14:textId="77777777" w:rsidTr="00D25924">
        <w:tc>
          <w:tcPr>
            <w:tcW w:w="1271" w:type="dxa"/>
          </w:tcPr>
          <w:p w14:paraId="3014583B" w14:textId="77777777" w:rsidR="00AA143D" w:rsidRPr="00B93DDC" w:rsidRDefault="00AA143D" w:rsidP="004154CD">
            <w:pPr>
              <w:jc w:val="both"/>
              <w:rPr>
                <w:rFonts w:ascii="Times New Roman" w:hAnsi="Times New Roman"/>
                <w:sz w:val="28"/>
                <w:szCs w:val="28"/>
              </w:rPr>
            </w:pPr>
            <w:r>
              <w:rPr>
                <w:rFonts w:ascii="Times New Roman" w:hAnsi="Times New Roman"/>
                <w:sz w:val="28"/>
                <w:szCs w:val="28"/>
              </w:rPr>
              <w:t>ГОСТ</w:t>
            </w:r>
          </w:p>
        </w:tc>
        <w:tc>
          <w:tcPr>
            <w:tcW w:w="567" w:type="dxa"/>
          </w:tcPr>
          <w:p w14:paraId="17898EFA"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softHyphen/>
              <w:t>–</w:t>
            </w:r>
          </w:p>
        </w:tc>
        <w:tc>
          <w:tcPr>
            <w:tcW w:w="7790" w:type="dxa"/>
          </w:tcPr>
          <w:p w14:paraId="133EC17F" w14:textId="77777777" w:rsidR="00AA143D" w:rsidRPr="00B93DDC" w:rsidRDefault="00AA143D" w:rsidP="004154CD">
            <w:pPr>
              <w:jc w:val="both"/>
              <w:rPr>
                <w:rFonts w:ascii="Times New Roman" w:hAnsi="Times New Roman"/>
                <w:sz w:val="28"/>
                <w:szCs w:val="28"/>
              </w:rPr>
            </w:pPr>
            <w:r>
              <w:rPr>
                <w:rFonts w:ascii="Times New Roman" w:hAnsi="Times New Roman"/>
                <w:sz w:val="28"/>
                <w:szCs w:val="28"/>
              </w:rPr>
              <w:t>государственный стандарт</w:t>
            </w:r>
          </w:p>
        </w:tc>
      </w:tr>
      <w:tr w:rsidR="00AA143D" w:rsidRPr="00B93DDC" w14:paraId="49B7F9DE" w14:textId="77777777" w:rsidTr="00D25924">
        <w:tc>
          <w:tcPr>
            <w:tcW w:w="1271" w:type="dxa"/>
          </w:tcPr>
          <w:p w14:paraId="1F2C42CC" w14:textId="77777777" w:rsidR="00AA143D" w:rsidRPr="00B93DDC" w:rsidRDefault="00AA143D" w:rsidP="004154CD">
            <w:pPr>
              <w:jc w:val="both"/>
              <w:rPr>
                <w:rFonts w:ascii="Times New Roman" w:hAnsi="Times New Roman"/>
                <w:sz w:val="28"/>
                <w:szCs w:val="28"/>
              </w:rPr>
            </w:pPr>
            <w:r>
              <w:rPr>
                <w:rFonts w:ascii="Times New Roman" w:hAnsi="Times New Roman"/>
                <w:sz w:val="28"/>
                <w:szCs w:val="28"/>
              </w:rPr>
              <w:t>ДНК</w:t>
            </w:r>
          </w:p>
        </w:tc>
        <w:tc>
          <w:tcPr>
            <w:tcW w:w="567" w:type="dxa"/>
          </w:tcPr>
          <w:p w14:paraId="000B6055"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4F7B56A6" w14:textId="77777777" w:rsidR="00AA143D" w:rsidRPr="00B93DDC" w:rsidRDefault="00AA143D" w:rsidP="004154CD">
            <w:pPr>
              <w:jc w:val="both"/>
              <w:rPr>
                <w:rFonts w:ascii="Times New Roman" w:hAnsi="Times New Roman"/>
                <w:sz w:val="28"/>
                <w:szCs w:val="28"/>
              </w:rPr>
            </w:pPr>
            <w:r w:rsidRPr="00603F99">
              <w:rPr>
                <w:rFonts w:ascii="Times New Roman" w:hAnsi="Times New Roman"/>
                <w:sz w:val="28"/>
                <w:szCs w:val="28"/>
              </w:rPr>
              <w:t>дезоксирибонуклеиновая кислота</w:t>
            </w:r>
          </w:p>
        </w:tc>
      </w:tr>
      <w:tr w:rsidR="00AA143D" w:rsidRPr="00B93DDC" w14:paraId="5431264B" w14:textId="77777777" w:rsidTr="00D25924">
        <w:tc>
          <w:tcPr>
            <w:tcW w:w="1271" w:type="dxa"/>
          </w:tcPr>
          <w:p w14:paraId="31F99FC7" w14:textId="77777777" w:rsidR="00AA143D" w:rsidRPr="00B93DDC" w:rsidRDefault="00AA143D" w:rsidP="004154CD">
            <w:pPr>
              <w:jc w:val="both"/>
              <w:rPr>
                <w:rFonts w:ascii="Times New Roman" w:hAnsi="Times New Roman"/>
                <w:sz w:val="28"/>
                <w:szCs w:val="28"/>
              </w:rPr>
            </w:pPr>
            <w:r>
              <w:rPr>
                <w:rFonts w:ascii="Times New Roman" w:hAnsi="Times New Roman"/>
                <w:sz w:val="28"/>
                <w:szCs w:val="28"/>
              </w:rPr>
              <w:t>КА</w:t>
            </w:r>
          </w:p>
        </w:tc>
        <w:tc>
          <w:tcPr>
            <w:tcW w:w="567" w:type="dxa"/>
          </w:tcPr>
          <w:p w14:paraId="50735EDF"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750B7916" w14:textId="77777777" w:rsidR="00AA143D" w:rsidRPr="00B93DDC" w:rsidRDefault="00AA143D" w:rsidP="004154CD">
            <w:pPr>
              <w:jc w:val="both"/>
              <w:rPr>
                <w:rFonts w:ascii="Times New Roman" w:hAnsi="Times New Roman"/>
                <w:sz w:val="28"/>
                <w:szCs w:val="28"/>
              </w:rPr>
            </w:pPr>
            <w:r w:rsidRPr="00C325C9">
              <w:rPr>
                <w:rFonts w:ascii="Times New Roman" w:hAnsi="Times New Roman"/>
                <w:sz w:val="28"/>
                <w:szCs w:val="28"/>
              </w:rPr>
              <w:t xml:space="preserve">Карагандинская СХОС им. А. Ф. Христенко </w:t>
            </w:r>
            <w:r w:rsidRPr="00B93DDC">
              <w:rPr>
                <w:rFonts w:ascii="Times New Roman" w:hAnsi="Times New Roman"/>
                <w:sz w:val="28"/>
                <w:szCs w:val="28"/>
              </w:rPr>
              <w:t>(</w:t>
            </w:r>
            <w:r>
              <w:rPr>
                <w:rFonts w:ascii="Times New Roman" w:hAnsi="Times New Roman"/>
                <w:sz w:val="28"/>
                <w:szCs w:val="28"/>
              </w:rPr>
              <w:t>Карагандинская область</w:t>
            </w:r>
            <w:r w:rsidRPr="00B93DDC">
              <w:rPr>
                <w:rFonts w:ascii="Times New Roman" w:hAnsi="Times New Roman"/>
                <w:sz w:val="28"/>
                <w:szCs w:val="28"/>
              </w:rPr>
              <w:t>)</w:t>
            </w:r>
          </w:p>
        </w:tc>
      </w:tr>
      <w:tr w:rsidR="00AA143D" w:rsidRPr="00B93DDC" w14:paraId="517D60CA" w14:textId="77777777" w:rsidTr="00D25924">
        <w:tc>
          <w:tcPr>
            <w:tcW w:w="1271" w:type="dxa"/>
          </w:tcPr>
          <w:p w14:paraId="7C96FB43" w14:textId="77777777" w:rsidR="00AA143D" w:rsidRPr="00B93DDC" w:rsidRDefault="00AA143D" w:rsidP="004154CD">
            <w:pPr>
              <w:jc w:val="both"/>
              <w:rPr>
                <w:rFonts w:ascii="Times New Roman" w:hAnsi="Times New Roman"/>
                <w:sz w:val="28"/>
                <w:szCs w:val="28"/>
              </w:rPr>
            </w:pPr>
            <w:r>
              <w:rPr>
                <w:rFonts w:ascii="Times New Roman" w:hAnsi="Times New Roman"/>
                <w:sz w:val="28"/>
                <w:szCs w:val="28"/>
              </w:rPr>
              <w:t>КБ</w:t>
            </w:r>
          </w:p>
        </w:tc>
        <w:tc>
          <w:tcPr>
            <w:tcW w:w="567" w:type="dxa"/>
          </w:tcPr>
          <w:p w14:paraId="47322862" w14:textId="77777777" w:rsidR="00AA143D" w:rsidRPr="00B93DDC" w:rsidRDefault="00AA143D" w:rsidP="004154CD">
            <w:pPr>
              <w:jc w:val="right"/>
              <w:rPr>
                <w:rFonts w:ascii="Times New Roman" w:hAnsi="Times New Roman"/>
                <w:sz w:val="28"/>
                <w:szCs w:val="28"/>
              </w:rPr>
            </w:pPr>
            <w:r w:rsidRPr="00B93DDC">
              <w:rPr>
                <w:rFonts w:ascii="Times New Roman" w:eastAsia="Times New Roman" w:hAnsi="Times New Roman"/>
                <w:sz w:val="28"/>
                <w:szCs w:val="28"/>
                <w:lang w:eastAsia="ko-KR"/>
              </w:rPr>
              <w:t>–</w:t>
            </w:r>
          </w:p>
        </w:tc>
        <w:tc>
          <w:tcPr>
            <w:tcW w:w="7790" w:type="dxa"/>
          </w:tcPr>
          <w:p w14:paraId="6A4418EE" w14:textId="77777777" w:rsidR="00AA143D" w:rsidRPr="00B93DDC" w:rsidRDefault="00AA143D" w:rsidP="004154CD">
            <w:pPr>
              <w:jc w:val="both"/>
              <w:rPr>
                <w:rFonts w:ascii="Times New Roman" w:hAnsi="Times New Roman"/>
                <w:sz w:val="28"/>
                <w:szCs w:val="28"/>
              </w:rPr>
            </w:pPr>
            <w:r>
              <w:rPr>
                <w:rFonts w:ascii="Times New Roman" w:hAnsi="Times New Roman"/>
                <w:sz w:val="28"/>
                <w:szCs w:val="28"/>
              </w:rPr>
              <w:t>Карабалыкская СХОС</w:t>
            </w:r>
            <w:r w:rsidRPr="00B93DDC">
              <w:rPr>
                <w:rFonts w:ascii="Times New Roman" w:hAnsi="Times New Roman"/>
                <w:sz w:val="28"/>
                <w:szCs w:val="28"/>
              </w:rPr>
              <w:t xml:space="preserve"> (</w:t>
            </w:r>
            <w:r>
              <w:rPr>
                <w:rFonts w:ascii="Times New Roman" w:hAnsi="Times New Roman"/>
                <w:sz w:val="28"/>
                <w:szCs w:val="28"/>
              </w:rPr>
              <w:t>Костанайская область</w:t>
            </w:r>
            <w:r w:rsidRPr="00B93DDC">
              <w:rPr>
                <w:rFonts w:ascii="Times New Roman" w:hAnsi="Times New Roman"/>
                <w:sz w:val="28"/>
                <w:szCs w:val="28"/>
              </w:rPr>
              <w:t>)</w:t>
            </w:r>
          </w:p>
        </w:tc>
      </w:tr>
      <w:tr w:rsidR="00AA143D" w:rsidRPr="00B93DDC" w14:paraId="0EEF3944" w14:textId="77777777" w:rsidTr="00D25924">
        <w:tc>
          <w:tcPr>
            <w:tcW w:w="1271" w:type="dxa"/>
          </w:tcPr>
          <w:p w14:paraId="51F708A9" w14:textId="77777777" w:rsidR="00AA143D" w:rsidRPr="00B93DDC" w:rsidRDefault="00AA143D" w:rsidP="004154CD">
            <w:pPr>
              <w:jc w:val="both"/>
              <w:rPr>
                <w:rFonts w:ascii="Times New Roman" w:hAnsi="Times New Roman"/>
                <w:sz w:val="28"/>
                <w:szCs w:val="28"/>
              </w:rPr>
            </w:pPr>
            <w:r>
              <w:rPr>
                <w:rFonts w:ascii="Times New Roman" w:hAnsi="Times New Roman"/>
                <w:sz w:val="28"/>
                <w:szCs w:val="28"/>
              </w:rPr>
              <w:t>КО</w:t>
            </w:r>
          </w:p>
        </w:tc>
        <w:tc>
          <w:tcPr>
            <w:tcW w:w="567" w:type="dxa"/>
          </w:tcPr>
          <w:p w14:paraId="0D142F16" w14:textId="77777777" w:rsidR="00AA143D" w:rsidRPr="00B93DDC" w:rsidRDefault="00AA143D" w:rsidP="004154CD">
            <w:pPr>
              <w:jc w:val="right"/>
              <w:rPr>
                <w:rFonts w:ascii="Times New Roman" w:eastAsia="Times New Roman" w:hAnsi="Times New Roman"/>
                <w:sz w:val="28"/>
                <w:szCs w:val="28"/>
                <w:lang w:eastAsia="ko-KR"/>
              </w:rPr>
            </w:pPr>
            <w:r w:rsidRPr="00B93DDC">
              <w:rPr>
                <w:rFonts w:ascii="Times New Roman" w:eastAsia="Times New Roman" w:hAnsi="Times New Roman"/>
                <w:sz w:val="28"/>
                <w:szCs w:val="28"/>
                <w:lang w:eastAsia="ko-KR"/>
              </w:rPr>
              <w:t>–</w:t>
            </w:r>
          </w:p>
        </w:tc>
        <w:tc>
          <w:tcPr>
            <w:tcW w:w="7790" w:type="dxa"/>
          </w:tcPr>
          <w:p w14:paraId="5A5F23DA" w14:textId="77777777" w:rsidR="00AA143D" w:rsidRPr="00B93DDC" w:rsidRDefault="00AA143D" w:rsidP="004154CD">
            <w:pPr>
              <w:jc w:val="both"/>
              <w:rPr>
                <w:rFonts w:ascii="Times New Roman" w:hAnsi="Times New Roman"/>
                <w:sz w:val="28"/>
                <w:szCs w:val="28"/>
              </w:rPr>
            </w:pPr>
            <w:r w:rsidRPr="00C325C9">
              <w:rPr>
                <w:rFonts w:ascii="Times New Roman" w:hAnsi="Times New Roman"/>
                <w:sz w:val="28"/>
                <w:szCs w:val="28"/>
              </w:rPr>
              <w:t xml:space="preserve">Казахский НИИ рисоводства им. И. </w:t>
            </w:r>
            <w:proofErr w:type="spellStart"/>
            <w:r w:rsidRPr="00C325C9">
              <w:rPr>
                <w:rFonts w:ascii="Times New Roman" w:hAnsi="Times New Roman"/>
                <w:sz w:val="28"/>
                <w:szCs w:val="28"/>
              </w:rPr>
              <w:t>Жахаева</w:t>
            </w:r>
            <w:proofErr w:type="spellEnd"/>
            <w:r w:rsidRPr="00C325C9">
              <w:rPr>
                <w:rFonts w:ascii="Times New Roman" w:hAnsi="Times New Roman"/>
                <w:sz w:val="28"/>
                <w:szCs w:val="28"/>
              </w:rPr>
              <w:t xml:space="preserve"> </w:t>
            </w:r>
            <w:r w:rsidRPr="00B93DDC">
              <w:rPr>
                <w:rFonts w:ascii="Times New Roman" w:hAnsi="Times New Roman"/>
                <w:sz w:val="28"/>
                <w:szCs w:val="28"/>
              </w:rPr>
              <w:t>(</w:t>
            </w:r>
            <w:r>
              <w:rPr>
                <w:rFonts w:ascii="Times New Roman" w:hAnsi="Times New Roman"/>
                <w:sz w:val="28"/>
                <w:szCs w:val="28"/>
              </w:rPr>
              <w:t>Кызылординская область</w:t>
            </w:r>
            <w:r w:rsidRPr="00B93DDC">
              <w:rPr>
                <w:rFonts w:ascii="Times New Roman" w:hAnsi="Times New Roman"/>
                <w:sz w:val="28"/>
                <w:szCs w:val="28"/>
              </w:rPr>
              <w:t>)</w:t>
            </w:r>
          </w:p>
        </w:tc>
      </w:tr>
      <w:tr w:rsidR="00AA143D" w:rsidRPr="00B93DDC" w14:paraId="7B2CD064" w14:textId="77777777" w:rsidTr="00D25924">
        <w:tc>
          <w:tcPr>
            <w:tcW w:w="1271" w:type="dxa"/>
          </w:tcPr>
          <w:p w14:paraId="0A749BBB" w14:textId="77777777" w:rsidR="00AA143D" w:rsidRPr="00B93DDC" w:rsidRDefault="00AA143D" w:rsidP="004154CD">
            <w:pPr>
              <w:jc w:val="both"/>
              <w:rPr>
                <w:rFonts w:ascii="Times New Roman" w:hAnsi="Times New Roman"/>
                <w:sz w:val="28"/>
                <w:szCs w:val="28"/>
              </w:rPr>
            </w:pPr>
            <w:r>
              <w:rPr>
                <w:rFonts w:ascii="Times New Roman" w:hAnsi="Times New Roman"/>
                <w:sz w:val="28"/>
                <w:szCs w:val="28"/>
              </w:rPr>
              <w:t>СХОС</w:t>
            </w:r>
          </w:p>
        </w:tc>
        <w:tc>
          <w:tcPr>
            <w:tcW w:w="567" w:type="dxa"/>
          </w:tcPr>
          <w:p w14:paraId="368706FD" w14:textId="77777777" w:rsidR="00AA143D" w:rsidRPr="00B93DDC" w:rsidRDefault="00AA143D" w:rsidP="004154CD">
            <w:pPr>
              <w:jc w:val="right"/>
              <w:rPr>
                <w:rFonts w:ascii="Times New Roman" w:hAnsi="Times New Roman"/>
                <w:sz w:val="28"/>
                <w:szCs w:val="28"/>
              </w:rPr>
            </w:pPr>
            <w:r w:rsidRPr="00B93DDC">
              <w:rPr>
                <w:rFonts w:ascii="Times New Roman" w:eastAsia="Times New Roman" w:hAnsi="Times New Roman"/>
                <w:sz w:val="28"/>
                <w:szCs w:val="28"/>
                <w:lang w:eastAsia="ko-KR"/>
              </w:rPr>
              <w:t>–</w:t>
            </w:r>
          </w:p>
        </w:tc>
        <w:tc>
          <w:tcPr>
            <w:tcW w:w="7790" w:type="dxa"/>
          </w:tcPr>
          <w:p w14:paraId="7523D845" w14:textId="77777777" w:rsidR="00AA143D" w:rsidRPr="00B93DDC" w:rsidRDefault="00AA143D" w:rsidP="004154CD">
            <w:pPr>
              <w:jc w:val="both"/>
              <w:rPr>
                <w:rFonts w:ascii="Times New Roman" w:hAnsi="Times New Roman"/>
                <w:sz w:val="28"/>
                <w:szCs w:val="28"/>
              </w:rPr>
            </w:pPr>
            <w:r w:rsidRPr="00603F99">
              <w:rPr>
                <w:rFonts w:ascii="Times New Roman" w:hAnsi="Times New Roman"/>
                <w:sz w:val="28"/>
                <w:szCs w:val="28"/>
              </w:rPr>
              <w:t>сельскохозяйственная опытная станция</w:t>
            </w:r>
          </w:p>
        </w:tc>
      </w:tr>
    </w:tbl>
    <w:p w14:paraId="70625B8D" w14:textId="77777777" w:rsidR="00A83995" w:rsidRPr="00B93DDC" w:rsidRDefault="00A83995" w:rsidP="00A83995">
      <w:pPr>
        <w:spacing w:after="0" w:line="240" w:lineRule="auto"/>
        <w:ind w:firstLine="426"/>
        <w:jc w:val="both"/>
        <w:rPr>
          <w:rFonts w:ascii="Times New Roman" w:hAnsi="Times New Roman"/>
          <w:sz w:val="28"/>
          <w:szCs w:val="28"/>
        </w:rPr>
      </w:pPr>
    </w:p>
    <w:p w14:paraId="16EE4580" w14:textId="77777777" w:rsidR="00F630AB" w:rsidRPr="00A43C04" w:rsidRDefault="00F630AB" w:rsidP="00F630AB">
      <w:pPr>
        <w:spacing w:line="240" w:lineRule="auto"/>
        <w:jc w:val="center"/>
        <w:rPr>
          <w:rFonts w:ascii="Times New Roman" w:hAnsi="Times New Roman"/>
          <w:b/>
          <w:sz w:val="28"/>
          <w:szCs w:val="28"/>
          <w:lang w:val="en-US"/>
        </w:rPr>
      </w:pPr>
      <w:r w:rsidRPr="00F61A84">
        <w:rPr>
          <w:rFonts w:ascii="Times New Roman" w:hAnsi="Times New Roman"/>
          <w:b/>
          <w:sz w:val="28"/>
          <w:szCs w:val="28"/>
        </w:rPr>
        <w:lastRenderedPageBreak/>
        <w:t>ВВЕДЕНИЕ</w:t>
      </w:r>
      <w:r w:rsidRPr="00A43C04">
        <w:rPr>
          <w:rFonts w:ascii="Times New Roman" w:hAnsi="Times New Roman"/>
          <w:b/>
          <w:sz w:val="28"/>
          <w:szCs w:val="28"/>
          <w:lang w:val="en-US"/>
        </w:rPr>
        <w:t xml:space="preserve"> </w:t>
      </w:r>
    </w:p>
    <w:p w14:paraId="0FBBC016" w14:textId="2D47209C" w:rsidR="00A83995" w:rsidRPr="00B93DDC" w:rsidRDefault="00942700" w:rsidP="00DC73DA">
      <w:pPr>
        <w:spacing w:after="0" w:line="240" w:lineRule="auto"/>
        <w:ind w:firstLine="567"/>
        <w:jc w:val="both"/>
        <w:rPr>
          <w:rFonts w:ascii="Times New Roman" w:eastAsia="Times New Roman" w:hAnsi="Times New Roman"/>
          <w:bCs/>
          <w:sz w:val="28"/>
          <w:szCs w:val="24"/>
          <w:lang w:eastAsia="ru-RU"/>
        </w:rPr>
      </w:pPr>
      <w:r w:rsidRPr="003A2D36">
        <w:rPr>
          <w:rFonts w:ascii="Times New Roman" w:eastAsia="Times New Roman" w:hAnsi="Times New Roman"/>
          <w:b/>
          <w:sz w:val="28"/>
          <w:szCs w:val="24"/>
          <w:lang w:eastAsia="ru-RU"/>
        </w:rPr>
        <w:t>Общая характеристика диссертационного исследования</w:t>
      </w:r>
      <w:r w:rsidR="00A83995" w:rsidRPr="00942700">
        <w:rPr>
          <w:rFonts w:ascii="Times New Roman" w:eastAsia="Times New Roman" w:hAnsi="Times New Roman"/>
          <w:b/>
          <w:sz w:val="28"/>
          <w:szCs w:val="24"/>
          <w:lang w:eastAsia="ru-RU"/>
        </w:rPr>
        <w:t xml:space="preserve">. </w:t>
      </w:r>
      <w:r w:rsidRPr="00942700">
        <w:rPr>
          <w:rFonts w:ascii="Times New Roman" w:eastAsia="Times New Roman" w:hAnsi="Times New Roman"/>
          <w:bCs/>
          <w:sz w:val="28"/>
          <w:szCs w:val="24"/>
          <w:lang w:eastAsia="ru-RU"/>
        </w:rPr>
        <w:t xml:space="preserve">В исследовании описывается </w:t>
      </w:r>
      <w:r w:rsidR="00D3184B">
        <w:rPr>
          <w:rFonts w:ascii="Times New Roman" w:eastAsia="Times New Roman" w:hAnsi="Times New Roman"/>
          <w:bCs/>
          <w:sz w:val="28"/>
          <w:szCs w:val="24"/>
          <w:lang w:eastAsia="ru-RU"/>
        </w:rPr>
        <w:t xml:space="preserve">процесс </w:t>
      </w:r>
      <w:r w:rsidRPr="00D3184B">
        <w:rPr>
          <w:rFonts w:ascii="Times New Roman" w:eastAsia="Times New Roman" w:hAnsi="Times New Roman"/>
          <w:bCs/>
          <w:sz w:val="28"/>
          <w:szCs w:val="24"/>
          <w:lang w:eastAsia="ru-RU"/>
        </w:rPr>
        <w:t>выявление</w:t>
      </w:r>
      <w:r w:rsidRPr="00942700">
        <w:rPr>
          <w:rFonts w:ascii="Times New Roman" w:eastAsia="Times New Roman" w:hAnsi="Times New Roman"/>
          <w:bCs/>
          <w:sz w:val="28"/>
          <w:szCs w:val="24"/>
          <w:lang w:eastAsia="ru-RU"/>
        </w:rPr>
        <w:t xml:space="preserve"> локусов количественных признаков, связанных с </w:t>
      </w:r>
      <w:r>
        <w:rPr>
          <w:rFonts w:ascii="Times New Roman" w:eastAsia="Times New Roman" w:hAnsi="Times New Roman"/>
          <w:bCs/>
          <w:sz w:val="28"/>
          <w:szCs w:val="24"/>
          <w:lang w:eastAsia="ru-RU"/>
        </w:rPr>
        <w:t>признаками качества</w:t>
      </w:r>
      <w:r w:rsidRPr="00942700">
        <w:rPr>
          <w:rFonts w:ascii="Times New Roman" w:eastAsia="Times New Roman" w:hAnsi="Times New Roman"/>
          <w:bCs/>
          <w:sz w:val="28"/>
          <w:szCs w:val="24"/>
          <w:lang w:eastAsia="ru-RU"/>
        </w:rPr>
        <w:t xml:space="preserve"> зерна ячменя (</w:t>
      </w:r>
      <w:proofErr w:type="spellStart"/>
      <w:r w:rsidRPr="00942700">
        <w:rPr>
          <w:rFonts w:ascii="Times New Roman" w:eastAsia="Times New Roman" w:hAnsi="Times New Roman"/>
          <w:bCs/>
          <w:i/>
          <w:iCs/>
          <w:sz w:val="28"/>
          <w:szCs w:val="24"/>
          <w:lang w:eastAsia="ru-RU"/>
        </w:rPr>
        <w:t>Hord</w:t>
      </w:r>
      <w:proofErr w:type="spellEnd"/>
      <w:r w:rsidRPr="00942700">
        <w:rPr>
          <w:rFonts w:ascii="Times New Roman" w:eastAsia="Times New Roman" w:hAnsi="Times New Roman"/>
          <w:bCs/>
          <w:i/>
          <w:iCs/>
          <w:sz w:val="28"/>
          <w:szCs w:val="24"/>
          <w:lang w:val="en-US" w:eastAsia="ru-RU"/>
        </w:rPr>
        <w:t>e</w:t>
      </w:r>
      <w:proofErr w:type="spellStart"/>
      <w:r w:rsidRPr="00942700">
        <w:rPr>
          <w:rFonts w:ascii="Times New Roman" w:eastAsia="Times New Roman" w:hAnsi="Times New Roman"/>
          <w:bCs/>
          <w:i/>
          <w:iCs/>
          <w:sz w:val="28"/>
          <w:szCs w:val="24"/>
          <w:lang w:eastAsia="ru-RU"/>
        </w:rPr>
        <w:t>um</w:t>
      </w:r>
      <w:proofErr w:type="spellEnd"/>
      <w:r w:rsidRPr="00942700">
        <w:rPr>
          <w:rFonts w:ascii="Times New Roman" w:eastAsia="Times New Roman" w:hAnsi="Times New Roman"/>
          <w:bCs/>
          <w:i/>
          <w:iCs/>
          <w:sz w:val="28"/>
          <w:szCs w:val="24"/>
          <w:lang w:eastAsia="ru-RU"/>
        </w:rPr>
        <w:t xml:space="preserve"> </w:t>
      </w:r>
      <w:proofErr w:type="spellStart"/>
      <w:r w:rsidRPr="00942700">
        <w:rPr>
          <w:rFonts w:ascii="Times New Roman" w:eastAsia="Times New Roman" w:hAnsi="Times New Roman"/>
          <w:bCs/>
          <w:i/>
          <w:iCs/>
          <w:sz w:val="28"/>
          <w:szCs w:val="24"/>
          <w:lang w:eastAsia="ru-RU"/>
        </w:rPr>
        <w:t>vulgare</w:t>
      </w:r>
      <w:proofErr w:type="spellEnd"/>
      <w:r w:rsidRPr="00942700">
        <w:rPr>
          <w:rFonts w:ascii="Times New Roman" w:eastAsia="Times New Roman" w:hAnsi="Times New Roman"/>
          <w:bCs/>
          <w:sz w:val="28"/>
          <w:szCs w:val="24"/>
          <w:lang w:eastAsia="ru-RU"/>
        </w:rPr>
        <w:t xml:space="preserve"> L.), </w:t>
      </w:r>
      <w:r>
        <w:rPr>
          <w:rFonts w:ascii="Times New Roman" w:eastAsia="Times New Roman" w:hAnsi="Times New Roman"/>
          <w:bCs/>
          <w:sz w:val="28"/>
          <w:szCs w:val="24"/>
          <w:lang w:eastAsia="ru-RU"/>
        </w:rPr>
        <w:t>на основе</w:t>
      </w:r>
      <w:r w:rsidRPr="00942700">
        <w:rPr>
          <w:rFonts w:ascii="Times New Roman" w:eastAsia="Times New Roman" w:hAnsi="Times New Roman"/>
          <w:bCs/>
          <w:sz w:val="28"/>
          <w:szCs w:val="24"/>
          <w:lang w:eastAsia="ru-RU"/>
        </w:rPr>
        <w:t xml:space="preserve"> использовани</w:t>
      </w:r>
      <w:r>
        <w:rPr>
          <w:rFonts w:ascii="Times New Roman" w:eastAsia="Times New Roman" w:hAnsi="Times New Roman"/>
          <w:bCs/>
          <w:sz w:val="28"/>
          <w:szCs w:val="24"/>
          <w:lang w:eastAsia="ru-RU"/>
        </w:rPr>
        <w:t>я</w:t>
      </w:r>
      <w:r w:rsidRPr="00942700">
        <w:rPr>
          <w:rFonts w:ascii="Times New Roman" w:eastAsia="Times New Roman" w:hAnsi="Times New Roman"/>
          <w:bCs/>
          <w:sz w:val="28"/>
          <w:szCs w:val="24"/>
          <w:lang w:eastAsia="ru-RU"/>
        </w:rPr>
        <w:t xml:space="preserve"> </w:t>
      </w:r>
      <w:proofErr w:type="spellStart"/>
      <w:r w:rsidRPr="00942700">
        <w:rPr>
          <w:rFonts w:ascii="Times New Roman" w:eastAsia="Times New Roman" w:hAnsi="Times New Roman"/>
          <w:bCs/>
          <w:sz w:val="28"/>
          <w:szCs w:val="24"/>
          <w:lang w:eastAsia="ru-RU"/>
        </w:rPr>
        <w:t>полногеномного</w:t>
      </w:r>
      <w:proofErr w:type="spellEnd"/>
      <w:r w:rsidRPr="00942700">
        <w:rPr>
          <w:rFonts w:ascii="Times New Roman" w:eastAsia="Times New Roman" w:hAnsi="Times New Roman"/>
          <w:bCs/>
          <w:sz w:val="28"/>
          <w:szCs w:val="24"/>
          <w:lang w:eastAsia="ru-RU"/>
        </w:rPr>
        <w:t xml:space="preserve"> исследования ассоциаций</w:t>
      </w:r>
      <w:r>
        <w:rPr>
          <w:rFonts w:ascii="Times New Roman" w:eastAsia="Times New Roman" w:hAnsi="Times New Roman"/>
          <w:bCs/>
          <w:sz w:val="28"/>
          <w:szCs w:val="24"/>
          <w:lang w:eastAsia="ru-RU"/>
        </w:rPr>
        <w:t>, а также</w:t>
      </w:r>
      <w:r w:rsidRPr="00942700">
        <w:rPr>
          <w:rFonts w:ascii="Times New Roman" w:eastAsia="Times New Roman" w:hAnsi="Times New Roman"/>
          <w:bCs/>
          <w:sz w:val="28"/>
          <w:szCs w:val="24"/>
          <w:lang w:eastAsia="ru-RU"/>
        </w:rPr>
        <w:t xml:space="preserve"> </w:t>
      </w:r>
      <w:r>
        <w:rPr>
          <w:rFonts w:ascii="Times New Roman" w:eastAsia="Times New Roman" w:hAnsi="Times New Roman"/>
          <w:bCs/>
          <w:sz w:val="28"/>
          <w:szCs w:val="24"/>
          <w:lang w:eastAsia="ru-RU"/>
        </w:rPr>
        <w:t xml:space="preserve">дальнейшая проверка </w:t>
      </w:r>
      <w:r w:rsidRPr="00942700">
        <w:rPr>
          <w:rFonts w:ascii="Times New Roman" w:eastAsia="Times New Roman" w:hAnsi="Times New Roman"/>
          <w:bCs/>
          <w:sz w:val="28"/>
          <w:szCs w:val="24"/>
          <w:lang w:eastAsia="ru-RU"/>
        </w:rPr>
        <w:t>их</w:t>
      </w:r>
      <w:r>
        <w:rPr>
          <w:rFonts w:ascii="Times New Roman" w:eastAsia="Times New Roman" w:hAnsi="Times New Roman"/>
          <w:bCs/>
          <w:sz w:val="28"/>
          <w:szCs w:val="24"/>
          <w:lang w:eastAsia="ru-RU"/>
        </w:rPr>
        <w:t xml:space="preserve"> эффективности</w:t>
      </w:r>
      <w:r w:rsidR="00A83995" w:rsidRPr="00B93DDC">
        <w:rPr>
          <w:rFonts w:ascii="Times New Roman" w:eastAsia="Times New Roman" w:hAnsi="Times New Roman"/>
          <w:bCs/>
          <w:sz w:val="28"/>
          <w:szCs w:val="24"/>
          <w:lang w:eastAsia="ru-RU"/>
        </w:rPr>
        <w:t>.</w:t>
      </w:r>
    </w:p>
    <w:p w14:paraId="30C4D128" w14:textId="5BBB91F2" w:rsidR="00A83995" w:rsidRPr="0009616F" w:rsidRDefault="00A43C04" w:rsidP="00DC73DA">
      <w:pPr>
        <w:spacing w:after="0" w:line="240" w:lineRule="auto"/>
        <w:ind w:firstLine="567"/>
        <w:jc w:val="both"/>
        <w:rPr>
          <w:rFonts w:ascii="Times New Roman" w:eastAsia="Times New Roman" w:hAnsi="Times New Roman"/>
          <w:bCs/>
          <w:sz w:val="28"/>
          <w:szCs w:val="24"/>
          <w:lang w:eastAsia="ru-RU"/>
        </w:rPr>
      </w:pPr>
      <w:r w:rsidRPr="0059345C">
        <w:rPr>
          <w:rFonts w:ascii="Times New Roman" w:eastAsia="Times New Roman" w:hAnsi="Times New Roman"/>
          <w:b/>
          <w:sz w:val="28"/>
          <w:szCs w:val="28"/>
          <w:lang w:eastAsia="ru-RU"/>
        </w:rPr>
        <w:t>Актуальность исследования</w:t>
      </w:r>
      <w:r w:rsidR="00A83995" w:rsidRPr="00B93DDC">
        <w:rPr>
          <w:rFonts w:ascii="Times New Roman" w:eastAsia="Times New Roman" w:hAnsi="Times New Roman"/>
          <w:b/>
          <w:sz w:val="28"/>
          <w:szCs w:val="24"/>
          <w:lang w:eastAsia="ru-RU"/>
        </w:rPr>
        <w:t xml:space="preserve">. </w:t>
      </w:r>
      <w:r w:rsidRPr="0059345C">
        <w:rPr>
          <w:rFonts w:ascii="Times New Roman" w:eastAsia="Times New Roman" w:hAnsi="Times New Roman"/>
          <w:bCs/>
          <w:sz w:val="28"/>
          <w:szCs w:val="28"/>
          <w:lang w:eastAsia="ru-RU"/>
        </w:rPr>
        <w:t>Ячмень (</w:t>
      </w:r>
      <w:r w:rsidRPr="0059345C">
        <w:rPr>
          <w:rFonts w:ascii="Times New Roman" w:eastAsia="Times New Roman" w:hAnsi="Times New Roman"/>
          <w:bCs/>
          <w:i/>
          <w:iCs/>
          <w:sz w:val="28"/>
          <w:szCs w:val="28"/>
          <w:lang w:val="en-US" w:eastAsia="ru-RU"/>
        </w:rPr>
        <w:t>Hordeum</w:t>
      </w:r>
      <w:r w:rsidRPr="0059345C">
        <w:rPr>
          <w:rFonts w:ascii="Times New Roman" w:eastAsia="Times New Roman" w:hAnsi="Times New Roman"/>
          <w:bCs/>
          <w:i/>
          <w:iCs/>
          <w:sz w:val="28"/>
          <w:szCs w:val="28"/>
          <w:lang w:eastAsia="ru-RU"/>
        </w:rPr>
        <w:t xml:space="preserve"> </w:t>
      </w:r>
      <w:r w:rsidRPr="0059345C">
        <w:rPr>
          <w:rFonts w:ascii="Times New Roman" w:eastAsia="Times New Roman" w:hAnsi="Times New Roman"/>
          <w:bCs/>
          <w:i/>
          <w:iCs/>
          <w:sz w:val="28"/>
          <w:szCs w:val="28"/>
          <w:lang w:val="en-US" w:eastAsia="ru-RU"/>
        </w:rPr>
        <w:t>vulgare</w:t>
      </w:r>
      <w:r w:rsidRPr="0059345C">
        <w:rPr>
          <w:rFonts w:ascii="Times New Roman" w:eastAsia="Times New Roman" w:hAnsi="Times New Roman"/>
          <w:bCs/>
          <w:sz w:val="28"/>
          <w:szCs w:val="28"/>
          <w:lang w:eastAsia="ru-RU"/>
        </w:rPr>
        <w:t xml:space="preserve"> </w:t>
      </w:r>
      <w:r w:rsidRPr="0059345C">
        <w:rPr>
          <w:rFonts w:ascii="Times New Roman" w:eastAsia="Times New Roman" w:hAnsi="Times New Roman"/>
          <w:bCs/>
          <w:sz w:val="28"/>
          <w:szCs w:val="28"/>
          <w:lang w:val="en-US" w:eastAsia="ru-RU"/>
        </w:rPr>
        <w:t>L</w:t>
      </w:r>
      <w:r w:rsidRPr="0059345C">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является одной из</w:t>
      </w:r>
      <w:r w:rsidRPr="0059345C">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важнейших</w:t>
      </w:r>
      <w:r w:rsidRPr="0059345C">
        <w:rPr>
          <w:rFonts w:ascii="Times New Roman" w:eastAsia="Times New Roman" w:hAnsi="Times New Roman"/>
          <w:bCs/>
          <w:sz w:val="28"/>
          <w:szCs w:val="28"/>
          <w:lang w:eastAsia="ru-RU"/>
        </w:rPr>
        <w:t xml:space="preserve"> зерновых культур в мире и</w:t>
      </w:r>
      <w:r>
        <w:rPr>
          <w:rFonts w:ascii="Times New Roman" w:eastAsia="Times New Roman" w:hAnsi="Times New Roman"/>
          <w:bCs/>
          <w:sz w:val="28"/>
          <w:szCs w:val="28"/>
          <w:lang w:eastAsia="ru-RU"/>
        </w:rPr>
        <w:t xml:space="preserve"> в</w:t>
      </w:r>
      <w:r w:rsidRPr="0059345C">
        <w:rPr>
          <w:rFonts w:ascii="Times New Roman" w:eastAsia="Times New Roman" w:hAnsi="Times New Roman"/>
          <w:bCs/>
          <w:sz w:val="28"/>
          <w:szCs w:val="28"/>
          <w:lang w:eastAsia="ru-RU"/>
        </w:rPr>
        <w:t xml:space="preserve"> Казахстане</w:t>
      </w:r>
      <w:r>
        <w:rPr>
          <w:rFonts w:ascii="Times New Roman" w:eastAsia="Times New Roman" w:hAnsi="Times New Roman"/>
          <w:bCs/>
          <w:sz w:val="28"/>
          <w:szCs w:val="28"/>
          <w:lang w:eastAsia="ru-RU"/>
        </w:rPr>
        <w:t xml:space="preserve"> </w:t>
      </w:r>
      <w:r w:rsidRPr="00A43C04">
        <w:rPr>
          <w:rFonts w:ascii="Times New Roman" w:eastAsia="Times New Roman" w:hAnsi="Times New Roman"/>
          <w:bCs/>
          <w:sz w:val="28"/>
          <w:szCs w:val="28"/>
          <w:lang w:eastAsia="ru-RU"/>
        </w:rPr>
        <w:t>[1]</w:t>
      </w:r>
      <w:r w:rsidRPr="0059345C">
        <w:rPr>
          <w:rFonts w:ascii="Times New Roman" w:eastAsia="Times New Roman" w:hAnsi="Times New Roman"/>
          <w:bCs/>
          <w:sz w:val="28"/>
          <w:szCs w:val="28"/>
          <w:lang w:eastAsia="ru-RU"/>
        </w:rPr>
        <w:t xml:space="preserve">. Стабильное увеличение производства </w:t>
      </w:r>
      <w:r w:rsidR="00667E29">
        <w:rPr>
          <w:rFonts w:ascii="Times New Roman" w:eastAsia="Times New Roman" w:hAnsi="Times New Roman"/>
          <w:bCs/>
          <w:sz w:val="28"/>
          <w:szCs w:val="28"/>
          <w:lang w:eastAsia="ru-RU"/>
        </w:rPr>
        <w:t xml:space="preserve">высокоурожайного и </w:t>
      </w:r>
      <w:r w:rsidRPr="0059345C">
        <w:rPr>
          <w:rFonts w:ascii="Times New Roman" w:eastAsia="Times New Roman" w:hAnsi="Times New Roman"/>
          <w:bCs/>
          <w:sz w:val="28"/>
          <w:szCs w:val="28"/>
          <w:lang w:eastAsia="ru-RU"/>
        </w:rPr>
        <w:t xml:space="preserve">высококачественного зерна ячменя, используемого для кормового и пищевого производства, </w:t>
      </w:r>
      <w:r>
        <w:rPr>
          <w:rFonts w:ascii="Times New Roman" w:eastAsia="Times New Roman" w:hAnsi="Times New Roman"/>
          <w:bCs/>
          <w:sz w:val="28"/>
          <w:szCs w:val="28"/>
          <w:lang w:eastAsia="ru-RU"/>
        </w:rPr>
        <w:t xml:space="preserve">а также </w:t>
      </w:r>
      <w:r w:rsidRPr="0059345C">
        <w:rPr>
          <w:rFonts w:ascii="Times New Roman" w:eastAsia="Times New Roman" w:hAnsi="Times New Roman"/>
          <w:bCs/>
          <w:sz w:val="28"/>
          <w:szCs w:val="28"/>
          <w:lang w:eastAsia="ru-RU"/>
        </w:rPr>
        <w:t xml:space="preserve">пивоварения, важно для обеспечения продовольственной безопасности в мире и внутри страны. Современная селекционная наука и использование новых молекулярно-генетических технологий в процессе создания сортов могут дать толчок развитию </w:t>
      </w:r>
      <w:r>
        <w:rPr>
          <w:rFonts w:ascii="Times New Roman" w:eastAsia="Times New Roman" w:hAnsi="Times New Roman"/>
          <w:bCs/>
          <w:sz w:val="28"/>
          <w:szCs w:val="28"/>
          <w:lang w:eastAsia="ru-RU"/>
        </w:rPr>
        <w:t xml:space="preserve">данной </w:t>
      </w:r>
      <w:r w:rsidRPr="0059345C">
        <w:rPr>
          <w:rFonts w:ascii="Times New Roman" w:eastAsia="Times New Roman" w:hAnsi="Times New Roman"/>
          <w:bCs/>
          <w:sz w:val="28"/>
          <w:szCs w:val="28"/>
          <w:lang w:eastAsia="ru-RU"/>
        </w:rPr>
        <w:t xml:space="preserve">отрасли. Мировой опыт внедрения молекулярно-генетических технологий в селекционные программы </w:t>
      </w:r>
      <w:r w:rsidR="00DE093B">
        <w:rPr>
          <w:rFonts w:ascii="Times New Roman" w:eastAsia="Times New Roman" w:hAnsi="Times New Roman"/>
          <w:bCs/>
          <w:sz w:val="28"/>
          <w:szCs w:val="28"/>
          <w:lang w:eastAsia="ru-RU"/>
        </w:rPr>
        <w:t xml:space="preserve">показывает </w:t>
      </w:r>
      <w:r w:rsidRPr="0059345C">
        <w:rPr>
          <w:rFonts w:ascii="Times New Roman" w:eastAsia="Times New Roman" w:hAnsi="Times New Roman"/>
          <w:bCs/>
          <w:sz w:val="28"/>
          <w:szCs w:val="28"/>
          <w:lang w:eastAsia="ru-RU"/>
        </w:rPr>
        <w:t>существенно</w:t>
      </w:r>
      <w:r w:rsidR="00DE093B">
        <w:rPr>
          <w:rFonts w:ascii="Times New Roman" w:eastAsia="Times New Roman" w:hAnsi="Times New Roman"/>
          <w:bCs/>
          <w:sz w:val="28"/>
          <w:szCs w:val="28"/>
          <w:lang w:eastAsia="ru-RU"/>
        </w:rPr>
        <w:t>е</w:t>
      </w:r>
      <w:r w:rsidRPr="0059345C">
        <w:rPr>
          <w:rFonts w:ascii="Times New Roman" w:eastAsia="Times New Roman" w:hAnsi="Times New Roman"/>
          <w:bCs/>
          <w:sz w:val="28"/>
          <w:szCs w:val="28"/>
          <w:lang w:eastAsia="ru-RU"/>
        </w:rPr>
        <w:t xml:space="preserve"> ускор</w:t>
      </w:r>
      <w:r w:rsidR="00DE093B">
        <w:rPr>
          <w:rFonts w:ascii="Times New Roman" w:eastAsia="Times New Roman" w:hAnsi="Times New Roman"/>
          <w:bCs/>
          <w:sz w:val="28"/>
          <w:szCs w:val="28"/>
          <w:lang w:eastAsia="ru-RU"/>
        </w:rPr>
        <w:t>ение</w:t>
      </w:r>
      <w:r w:rsidRPr="0059345C">
        <w:rPr>
          <w:rFonts w:ascii="Times New Roman" w:eastAsia="Times New Roman" w:hAnsi="Times New Roman"/>
          <w:bCs/>
          <w:sz w:val="28"/>
          <w:szCs w:val="28"/>
          <w:lang w:eastAsia="ru-RU"/>
        </w:rPr>
        <w:t xml:space="preserve"> </w:t>
      </w:r>
      <w:r w:rsidR="005154E6">
        <w:rPr>
          <w:rFonts w:ascii="Times New Roman" w:eastAsia="Times New Roman" w:hAnsi="Times New Roman"/>
          <w:bCs/>
          <w:sz w:val="28"/>
          <w:szCs w:val="28"/>
          <w:lang w:eastAsia="ru-RU"/>
        </w:rPr>
        <w:t>селекци</w:t>
      </w:r>
      <w:r w:rsidR="00DE093B">
        <w:rPr>
          <w:rFonts w:ascii="Times New Roman" w:eastAsia="Times New Roman" w:hAnsi="Times New Roman"/>
          <w:bCs/>
          <w:sz w:val="28"/>
          <w:szCs w:val="28"/>
          <w:lang w:eastAsia="ru-RU"/>
        </w:rPr>
        <w:t>и</w:t>
      </w:r>
      <w:r w:rsidR="005154E6">
        <w:rPr>
          <w:rFonts w:ascii="Times New Roman" w:eastAsia="Times New Roman" w:hAnsi="Times New Roman"/>
          <w:bCs/>
          <w:sz w:val="28"/>
          <w:szCs w:val="28"/>
          <w:lang w:eastAsia="ru-RU"/>
        </w:rPr>
        <w:t xml:space="preserve"> </w:t>
      </w:r>
      <w:r w:rsidR="00DE093B">
        <w:rPr>
          <w:rFonts w:ascii="Times New Roman" w:eastAsia="Times New Roman" w:hAnsi="Times New Roman"/>
          <w:bCs/>
          <w:sz w:val="28"/>
          <w:szCs w:val="28"/>
          <w:lang w:eastAsia="ru-RU"/>
        </w:rPr>
        <w:t>зерновых</w:t>
      </w:r>
      <w:r w:rsidR="00DE093B" w:rsidRPr="0059345C">
        <w:rPr>
          <w:rFonts w:ascii="Times New Roman" w:eastAsia="Times New Roman" w:hAnsi="Times New Roman"/>
          <w:bCs/>
          <w:sz w:val="28"/>
          <w:szCs w:val="28"/>
          <w:lang w:eastAsia="ru-RU"/>
        </w:rPr>
        <w:t xml:space="preserve"> </w:t>
      </w:r>
      <w:r w:rsidRPr="0059345C">
        <w:rPr>
          <w:rFonts w:ascii="Times New Roman" w:eastAsia="Times New Roman" w:hAnsi="Times New Roman"/>
          <w:bCs/>
          <w:sz w:val="28"/>
          <w:szCs w:val="28"/>
          <w:lang w:eastAsia="ru-RU"/>
        </w:rPr>
        <w:t>культур и экономи</w:t>
      </w:r>
      <w:r w:rsidR="00DE093B">
        <w:rPr>
          <w:rFonts w:ascii="Times New Roman" w:eastAsia="Times New Roman" w:hAnsi="Times New Roman"/>
          <w:bCs/>
          <w:sz w:val="28"/>
          <w:szCs w:val="28"/>
          <w:lang w:eastAsia="ru-RU"/>
        </w:rPr>
        <w:t>ю</w:t>
      </w:r>
      <w:r w:rsidRPr="0059345C">
        <w:rPr>
          <w:rFonts w:ascii="Times New Roman" w:eastAsia="Times New Roman" w:hAnsi="Times New Roman"/>
          <w:bCs/>
          <w:sz w:val="28"/>
          <w:szCs w:val="28"/>
          <w:lang w:eastAsia="ru-RU"/>
        </w:rPr>
        <w:t xml:space="preserve"> соответствующи</w:t>
      </w:r>
      <w:r w:rsidR="00DE093B">
        <w:rPr>
          <w:rFonts w:ascii="Times New Roman" w:eastAsia="Times New Roman" w:hAnsi="Times New Roman"/>
          <w:bCs/>
          <w:sz w:val="28"/>
          <w:szCs w:val="28"/>
          <w:lang w:eastAsia="ru-RU"/>
        </w:rPr>
        <w:t>х</w:t>
      </w:r>
      <w:r w:rsidRPr="0059345C">
        <w:rPr>
          <w:rFonts w:ascii="Times New Roman" w:eastAsia="Times New Roman" w:hAnsi="Times New Roman"/>
          <w:bCs/>
          <w:sz w:val="28"/>
          <w:szCs w:val="28"/>
          <w:lang w:eastAsia="ru-RU"/>
        </w:rPr>
        <w:t xml:space="preserve"> ресурс</w:t>
      </w:r>
      <w:r w:rsidR="00DE093B">
        <w:rPr>
          <w:rFonts w:ascii="Times New Roman" w:eastAsia="Times New Roman" w:hAnsi="Times New Roman"/>
          <w:bCs/>
          <w:sz w:val="28"/>
          <w:szCs w:val="28"/>
          <w:lang w:eastAsia="ru-RU"/>
        </w:rPr>
        <w:t>ов</w:t>
      </w:r>
      <w:r w:rsidRPr="00A43C04">
        <w:rPr>
          <w:rFonts w:ascii="Times New Roman" w:eastAsia="Times New Roman" w:hAnsi="Times New Roman"/>
          <w:bCs/>
          <w:sz w:val="28"/>
          <w:szCs w:val="28"/>
          <w:lang w:eastAsia="ru-RU"/>
        </w:rPr>
        <w:t xml:space="preserve"> [2</w:t>
      </w:r>
      <w:r w:rsidRPr="00942700">
        <w:rPr>
          <w:rFonts w:ascii="Times New Roman" w:eastAsia="Times New Roman" w:hAnsi="Times New Roman"/>
          <w:bCs/>
          <w:sz w:val="28"/>
          <w:szCs w:val="28"/>
          <w:lang w:eastAsia="ru-RU"/>
        </w:rPr>
        <w:t>]</w:t>
      </w:r>
      <w:r w:rsidRPr="0059345C">
        <w:rPr>
          <w:rFonts w:ascii="Times New Roman" w:eastAsia="Times New Roman" w:hAnsi="Times New Roman"/>
          <w:bCs/>
          <w:sz w:val="28"/>
          <w:szCs w:val="28"/>
          <w:lang w:eastAsia="ru-RU"/>
        </w:rPr>
        <w:t>. Однако</w:t>
      </w:r>
      <w:r w:rsidR="00DE093B" w:rsidRPr="0009616F">
        <w:rPr>
          <w:rFonts w:ascii="Times New Roman" w:eastAsia="Times New Roman" w:hAnsi="Times New Roman"/>
          <w:bCs/>
          <w:sz w:val="28"/>
          <w:szCs w:val="28"/>
          <w:lang w:eastAsia="ru-RU"/>
        </w:rPr>
        <w:t>,</w:t>
      </w:r>
      <w:r w:rsidRPr="0009616F">
        <w:rPr>
          <w:rFonts w:ascii="Times New Roman" w:eastAsia="Times New Roman" w:hAnsi="Times New Roman"/>
          <w:bCs/>
          <w:sz w:val="28"/>
          <w:szCs w:val="28"/>
          <w:lang w:eastAsia="ru-RU"/>
        </w:rPr>
        <w:t xml:space="preserve"> в Казахстане внедрение молекулярно-генетических технологий в селекцию пока недостаточно активное. </w:t>
      </w:r>
      <w:r w:rsidRPr="005D71B9">
        <w:rPr>
          <w:rFonts w:ascii="Times New Roman" w:eastAsia="Times New Roman" w:hAnsi="Times New Roman"/>
          <w:bCs/>
          <w:sz w:val="28"/>
          <w:szCs w:val="28"/>
          <w:lang w:eastAsia="ru-RU"/>
        </w:rPr>
        <w:t>В связи с этим очень важно изучать генетические ресурсы ячменя из казахстанских и зарубежных коллекций с использованием как традиционных методов селекции, так и современных методологий молекулярной генетики, геномики и маркерной селекции, а также разрабатывать новые молекулярные инструменты для отечественных селекционеров ячменя</w:t>
      </w:r>
      <w:r w:rsidR="00A83995" w:rsidRPr="005D71B9">
        <w:rPr>
          <w:rFonts w:ascii="Times New Roman" w:eastAsia="Times New Roman" w:hAnsi="Times New Roman"/>
          <w:bCs/>
          <w:sz w:val="28"/>
          <w:szCs w:val="24"/>
          <w:lang w:eastAsia="ru-RU"/>
        </w:rPr>
        <w:t>.</w:t>
      </w:r>
    </w:p>
    <w:p w14:paraId="0998A8C0" w14:textId="78D27A6F" w:rsidR="00A83995" w:rsidRPr="00B93DDC" w:rsidRDefault="002A39CD" w:rsidP="00DC73DA">
      <w:pPr>
        <w:spacing w:after="0" w:line="240" w:lineRule="auto"/>
        <w:ind w:firstLine="567"/>
        <w:jc w:val="both"/>
        <w:rPr>
          <w:rFonts w:ascii="Times New Roman" w:eastAsia="Times New Roman" w:hAnsi="Times New Roman"/>
          <w:bCs/>
          <w:sz w:val="28"/>
          <w:szCs w:val="24"/>
          <w:lang w:eastAsia="ru-RU"/>
        </w:rPr>
      </w:pPr>
      <w:r w:rsidRPr="0009616F">
        <w:rPr>
          <w:rFonts w:ascii="Times New Roman" w:eastAsia="Times New Roman" w:hAnsi="Times New Roman"/>
          <w:b/>
          <w:sz w:val="28"/>
          <w:szCs w:val="28"/>
          <w:lang w:eastAsia="ru-RU"/>
        </w:rPr>
        <w:t>Объекты исследования</w:t>
      </w:r>
      <w:r w:rsidRPr="006C24B1">
        <w:rPr>
          <w:rFonts w:ascii="Times New Roman" w:eastAsia="Times New Roman" w:hAnsi="Times New Roman"/>
          <w:bCs/>
          <w:sz w:val="28"/>
          <w:szCs w:val="28"/>
          <w:lang w:eastAsia="ru-RU"/>
        </w:rPr>
        <w:t xml:space="preserve">: 1) </w:t>
      </w:r>
      <w:r w:rsidR="00BF5799">
        <w:rPr>
          <w:rFonts w:ascii="Times New Roman" w:eastAsia="Times New Roman" w:hAnsi="Times New Roman"/>
          <w:bCs/>
          <w:sz w:val="28"/>
          <w:szCs w:val="28"/>
          <w:lang w:eastAsia="ru-RU"/>
        </w:rPr>
        <w:t>мировая</w:t>
      </w:r>
      <w:r>
        <w:rPr>
          <w:rFonts w:ascii="Times New Roman" w:eastAsia="Times New Roman" w:hAnsi="Times New Roman"/>
          <w:bCs/>
          <w:sz w:val="28"/>
          <w:szCs w:val="28"/>
          <w:lang w:eastAsia="ru-RU"/>
        </w:rPr>
        <w:t xml:space="preserve"> </w:t>
      </w:r>
      <w:r w:rsidRPr="006C24B1">
        <w:rPr>
          <w:rFonts w:ascii="Times New Roman" w:eastAsia="Times New Roman" w:hAnsi="Times New Roman"/>
          <w:bCs/>
          <w:sz w:val="28"/>
          <w:szCs w:val="28"/>
          <w:lang w:eastAsia="ru-RU"/>
        </w:rPr>
        <w:t>коллекция</w:t>
      </w:r>
      <w:r>
        <w:rPr>
          <w:rFonts w:ascii="Times New Roman" w:eastAsia="Times New Roman" w:hAnsi="Times New Roman"/>
          <w:bCs/>
          <w:sz w:val="28"/>
          <w:szCs w:val="28"/>
          <w:lang w:eastAsia="ru-RU"/>
        </w:rPr>
        <w:t xml:space="preserve">, состоящая </w:t>
      </w:r>
      <w:r w:rsidRPr="006C24B1">
        <w:rPr>
          <w:rFonts w:ascii="Times New Roman" w:eastAsia="Times New Roman" w:hAnsi="Times New Roman"/>
          <w:bCs/>
          <w:sz w:val="28"/>
          <w:szCs w:val="28"/>
          <w:lang w:eastAsia="ru-RU"/>
        </w:rPr>
        <w:t>из 406 сортов и линий двурядного</w:t>
      </w:r>
      <w:r>
        <w:rPr>
          <w:rFonts w:ascii="Times New Roman" w:eastAsia="Times New Roman" w:hAnsi="Times New Roman"/>
          <w:bCs/>
          <w:sz w:val="28"/>
          <w:szCs w:val="28"/>
          <w:lang w:eastAsia="ru-RU"/>
        </w:rPr>
        <w:t xml:space="preserve"> ярового</w:t>
      </w:r>
      <w:r w:rsidRPr="006C24B1">
        <w:rPr>
          <w:rFonts w:ascii="Times New Roman" w:eastAsia="Times New Roman" w:hAnsi="Times New Roman"/>
          <w:bCs/>
          <w:sz w:val="28"/>
          <w:szCs w:val="28"/>
          <w:lang w:eastAsia="ru-RU"/>
        </w:rPr>
        <w:t xml:space="preserve"> ячменя из США, Казахстана, Европы и Африки; 2) коллекция</w:t>
      </w:r>
      <w:r w:rsidR="00BF5799">
        <w:rPr>
          <w:rFonts w:ascii="Times New Roman" w:eastAsia="Times New Roman" w:hAnsi="Times New Roman"/>
          <w:bCs/>
          <w:sz w:val="28"/>
          <w:szCs w:val="28"/>
          <w:lang w:eastAsia="ru-RU"/>
        </w:rPr>
        <w:t xml:space="preserve"> двурядного и шестирядного </w:t>
      </w:r>
      <w:r w:rsidR="00581DF5">
        <w:rPr>
          <w:rFonts w:ascii="Times New Roman" w:eastAsia="Times New Roman" w:hAnsi="Times New Roman"/>
          <w:bCs/>
          <w:sz w:val="28"/>
          <w:szCs w:val="28"/>
          <w:lang w:eastAsia="ru-RU"/>
        </w:rPr>
        <w:t xml:space="preserve">ярового </w:t>
      </w:r>
      <w:r w:rsidR="00BF5799">
        <w:rPr>
          <w:rFonts w:ascii="Times New Roman" w:eastAsia="Times New Roman" w:hAnsi="Times New Roman"/>
          <w:bCs/>
          <w:sz w:val="28"/>
          <w:szCs w:val="28"/>
          <w:lang w:eastAsia="ru-RU"/>
        </w:rPr>
        <w:t>ячменя</w:t>
      </w:r>
      <w:r>
        <w:rPr>
          <w:rFonts w:ascii="Times New Roman" w:eastAsia="Times New Roman" w:hAnsi="Times New Roman"/>
          <w:bCs/>
          <w:sz w:val="28"/>
          <w:szCs w:val="28"/>
          <w:lang w:eastAsia="ru-RU"/>
        </w:rPr>
        <w:t>, состоящая</w:t>
      </w:r>
      <w:r w:rsidRPr="006C24B1">
        <w:rPr>
          <w:rFonts w:ascii="Times New Roman" w:eastAsia="Times New Roman" w:hAnsi="Times New Roman"/>
          <w:bCs/>
          <w:sz w:val="28"/>
          <w:szCs w:val="28"/>
          <w:lang w:eastAsia="ru-RU"/>
        </w:rPr>
        <w:t xml:space="preserve"> из 658 </w:t>
      </w:r>
      <w:r w:rsidR="00BF5799" w:rsidRPr="006C24B1">
        <w:rPr>
          <w:rFonts w:ascii="Times New Roman" w:eastAsia="Times New Roman" w:hAnsi="Times New Roman"/>
          <w:bCs/>
          <w:sz w:val="28"/>
          <w:szCs w:val="28"/>
          <w:lang w:eastAsia="ru-RU"/>
        </w:rPr>
        <w:t xml:space="preserve"> </w:t>
      </w:r>
      <w:r w:rsidRPr="006C24B1">
        <w:rPr>
          <w:rFonts w:ascii="Times New Roman" w:eastAsia="Times New Roman" w:hAnsi="Times New Roman"/>
          <w:bCs/>
          <w:sz w:val="28"/>
          <w:szCs w:val="28"/>
          <w:lang w:eastAsia="ru-RU"/>
        </w:rPr>
        <w:t xml:space="preserve">образцов из США и Казахстана; 3) 34 </w:t>
      </w:r>
      <w:r w:rsidRPr="007B3450">
        <w:rPr>
          <w:rFonts w:ascii="Times New Roman" w:eastAsia="Times New Roman" w:hAnsi="Times New Roman"/>
          <w:bCs/>
          <w:sz w:val="28"/>
          <w:szCs w:val="28"/>
          <w:lang w:eastAsia="ru-RU"/>
        </w:rPr>
        <w:t>перспективны</w:t>
      </w:r>
      <w:r>
        <w:rPr>
          <w:rFonts w:ascii="Times New Roman" w:eastAsia="Times New Roman" w:hAnsi="Times New Roman"/>
          <w:bCs/>
          <w:sz w:val="28"/>
          <w:szCs w:val="28"/>
          <w:lang w:eastAsia="ru-RU"/>
        </w:rPr>
        <w:t>е</w:t>
      </w:r>
      <w:r w:rsidRPr="007B3450">
        <w:rPr>
          <w:rFonts w:ascii="Times New Roman" w:eastAsia="Times New Roman" w:hAnsi="Times New Roman"/>
          <w:bCs/>
          <w:sz w:val="28"/>
          <w:szCs w:val="28"/>
          <w:lang w:eastAsia="ru-RU"/>
        </w:rPr>
        <w:t xml:space="preserve"> лини</w:t>
      </w:r>
      <w:r>
        <w:rPr>
          <w:rFonts w:ascii="Times New Roman" w:eastAsia="Times New Roman" w:hAnsi="Times New Roman"/>
          <w:bCs/>
          <w:sz w:val="28"/>
          <w:szCs w:val="28"/>
          <w:lang w:eastAsia="ru-RU"/>
        </w:rPr>
        <w:t>и</w:t>
      </w:r>
      <w:r w:rsidRPr="007B3450">
        <w:rPr>
          <w:rFonts w:ascii="Times New Roman" w:eastAsia="Times New Roman" w:hAnsi="Times New Roman"/>
          <w:bCs/>
          <w:sz w:val="28"/>
          <w:szCs w:val="28"/>
          <w:lang w:eastAsia="ru-RU"/>
        </w:rPr>
        <w:t xml:space="preserve"> ярового ячменя (гибриды старшего поколения F</w:t>
      </w:r>
      <w:r w:rsidRPr="007B3450">
        <w:rPr>
          <w:rFonts w:ascii="Times New Roman" w:eastAsia="Times New Roman" w:hAnsi="Times New Roman"/>
          <w:bCs/>
          <w:sz w:val="28"/>
          <w:szCs w:val="28"/>
          <w:vertAlign w:val="subscript"/>
          <w:lang w:eastAsia="ru-RU"/>
        </w:rPr>
        <w:t>&gt;8</w:t>
      </w:r>
      <w:r w:rsidRPr="007B3450">
        <w:rPr>
          <w:rFonts w:ascii="Times New Roman" w:eastAsia="Times New Roman" w:hAnsi="Times New Roman"/>
          <w:bCs/>
          <w:sz w:val="28"/>
          <w:szCs w:val="28"/>
          <w:lang w:eastAsia="ru-RU"/>
        </w:rPr>
        <w:t>) селекции Карабалыкской СХОС</w:t>
      </w:r>
      <w:r w:rsidR="00A83995" w:rsidRPr="00B93DDC">
        <w:rPr>
          <w:rFonts w:ascii="Times New Roman" w:hAnsi="Times New Roman"/>
          <w:bCs/>
          <w:sz w:val="28"/>
        </w:rPr>
        <w:t>.</w:t>
      </w:r>
    </w:p>
    <w:p w14:paraId="408E9096" w14:textId="03E0A35D" w:rsidR="00A83995" w:rsidRPr="00B93DDC" w:rsidRDefault="002A39CD" w:rsidP="00DC73DA">
      <w:pPr>
        <w:spacing w:after="0" w:line="240" w:lineRule="auto"/>
        <w:ind w:firstLine="567"/>
        <w:jc w:val="both"/>
        <w:rPr>
          <w:rFonts w:ascii="Times New Roman" w:eastAsia="Times New Roman" w:hAnsi="Times New Roman"/>
          <w:b/>
          <w:sz w:val="28"/>
          <w:szCs w:val="24"/>
          <w:lang w:eastAsia="ru-RU"/>
        </w:rPr>
      </w:pPr>
      <w:r w:rsidRPr="006C24B1">
        <w:rPr>
          <w:rFonts w:ascii="Times New Roman" w:eastAsia="Times New Roman" w:hAnsi="Times New Roman"/>
          <w:b/>
          <w:sz w:val="28"/>
          <w:szCs w:val="28"/>
          <w:lang w:eastAsia="ru-RU"/>
        </w:rPr>
        <w:t xml:space="preserve">Предмет исследования. </w:t>
      </w:r>
      <w:r w:rsidRPr="006C24B1">
        <w:rPr>
          <w:rFonts w:ascii="Times New Roman" w:eastAsia="Times New Roman" w:hAnsi="Times New Roman"/>
          <w:bCs/>
          <w:sz w:val="28"/>
          <w:szCs w:val="28"/>
          <w:lang w:eastAsia="ru-RU"/>
        </w:rPr>
        <w:t>Локусы количественных признаков (</w:t>
      </w:r>
      <w:r w:rsidRPr="006C24B1">
        <w:rPr>
          <w:rFonts w:ascii="Times New Roman" w:eastAsia="Times New Roman" w:hAnsi="Times New Roman"/>
          <w:bCs/>
          <w:i/>
          <w:iCs/>
          <w:sz w:val="28"/>
          <w:szCs w:val="28"/>
          <w:lang w:val="en-US" w:eastAsia="ru-RU"/>
        </w:rPr>
        <w:t>quantitative</w:t>
      </w:r>
      <w:r w:rsidRPr="006C24B1">
        <w:rPr>
          <w:rFonts w:ascii="Times New Roman" w:eastAsia="Times New Roman" w:hAnsi="Times New Roman"/>
          <w:bCs/>
          <w:i/>
          <w:iCs/>
          <w:sz w:val="28"/>
          <w:szCs w:val="28"/>
          <w:lang w:eastAsia="ru-RU"/>
        </w:rPr>
        <w:t xml:space="preserve"> </w:t>
      </w:r>
      <w:proofErr w:type="spellStart"/>
      <w:r w:rsidRPr="006C24B1">
        <w:rPr>
          <w:rFonts w:ascii="Times New Roman" w:eastAsia="Times New Roman" w:hAnsi="Times New Roman"/>
          <w:bCs/>
          <w:i/>
          <w:iCs/>
          <w:sz w:val="28"/>
          <w:szCs w:val="28"/>
          <w:lang w:eastAsia="ru-RU"/>
        </w:rPr>
        <w:t>trait</w:t>
      </w:r>
      <w:proofErr w:type="spellEnd"/>
      <w:r w:rsidRPr="006C24B1">
        <w:rPr>
          <w:rFonts w:ascii="Times New Roman" w:eastAsia="Times New Roman" w:hAnsi="Times New Roman"/>
          <w:bCs/>
          <w:i/>
          <w:iCs/>
          <w:sz w:val="28"/>
          <w:szCs w:val="28"/>
          <w:lang w:eastAsia="ru-RU"/>
        </w:rPr>
        <w:t xml:space="preserve"> </w:t>
      </w:r>
      <w:proofErr w:type="spellStart"/>
      <w:r w:rsidRPr="006C24B1">
        <w:rPr>
          <w:rFonts w:ascii="Times New Roman" w:eastAsia="Times New Roman" w:hAnsi="Times New Roman"/>
          <w:bCs/>
          <w:i/>
          <w:iCs/>
          <w:sz w:val="28"/>
          <w:szCs w:val="28"/>
          <w:lang w:eastAsia="ru-RU"/>
        </w:rPr>
        <w:t>loci</w:t>
      </w:r>
      <w:proofErr w:type="spellEnd"/>
      <w:r>
        <w:rPr>
          <w:rFonts w:ascii="Times New Roman" w:eastAsia="Times New Roman" w:hAnsi="Times New Roman"/>
          <w:bCs/>
          <w:sz w:val="28"/>
          <w:szCs w:val="28"/>
          <w:lang w:eastAsia="ru-RU"/>
        </w:rPr>
        <w:t xml:space="preserve">, </w:t>
      </w:r>
      <w:r w:rsidRPr="006C24B1">
        <w:rPr>
          <w:rFonts w:ascii="Times New Roman" w:eastAsia="Times New Roman" w:hAnsi="Times New Roman"/>
          <w:bCs/>
          <w:sz w:val="28"/>
          <w:szCs w:val="28"/>
          <w:lang w:eastAsia="ru-RU"/>
        </w:rPr>
        <w:t xml:space="preserve">QTL) и маркеры типа KASP </w:t>
      </w:r>
      <w:r>
        <w:rPr>
          <w:rFonts w:ascii="Times New Roman" w:eastAsia="Times New Roman" w:hAnsi="Times New Roman"/>
          <w:bCs/>
          <w:sz w:val="28"/>
          <w:szCs w:val="28"/>
          <w:lang w:eastAsia="ru-RU"/>
        </w:rPr>
        <w:t>(</w:t>
      </w:r>
      <w:r>
        <w:rPr>
          <w:rFonts w:ascii="Times New Roman" w:eastAsia="Times New Roman" w:hAnsi="Times New Roman"/>
          <w:bCs/>
          <w:i/>
          <w:iCs/>
          <w:sz w:val="28"/>
          <w:szCs w:val="28"/>
          <w:lang w:val="en-US" w:eastAsia="ru-RU"/>
        </w:rPr>
        <w:t>k</w:t>
      </w:r>
      <w:proofErr w:type="spellStart"/>
      <w:r w:rsidRPr="006C24B1">
        <w:rPr>
          <w:rFonts w:ascii="Times New Roman" w:eastAsia="Times New Roman" w:hAnsi="Times New Roman"/>
          <w:bCs/>
          <w:i/>
          <w:iCs/>
          <w:sz w:val="28"/>
          <w:szCs w:val="28"/>
          <w:lang w:eastAsia="ru-RU"/>
        </w:rPr>
        <w:t>ompetitive</w:t>
      </w:r>
      <w:proofErr w:type="spellEnd"/>
      <w:r w:rsidRPr="006C24B1">
        <w:rPr>
          <w:rFonts w:ascii="Times New Roman" w:eastAsia="Times New Roman" w:hAnsi="Times New Roman"/>
          <w:bCs/>
          <w:i/>
          <w:iCs/>
          <w:sz w:val="28"/>
          <w:szCs w:val="28"/>
          <w:lang w:eastAsia="ru-RU"/>
        </w:rPr>
        <w:t xml:space="preserve"> </w:t>
      </w:r>
      <w:proofErr w:type="spellStart"/>
      <w:r>
        <w:rPr>
          <w:rFonts w:ascii="Times New Roman" w:eastAsia="Times New Roman" w:hAnsi="Times New Roman"/>
          <w:bCs/>
          <w:i/>
          <w:iCs/>
          <w:sz w:val="28"/>
          <w:szCs w:val="28"/>
          <w:lang w:eastAsia="ru-RU"/>
        </w:rPr>
        <w:t>a</w:t>
      </w:r>
      <w:r w:rsidRPr="006C24B1">
        <w:rPr>
          <w:rFonts w:ascii="Times New Roman" w:eastAsia="Times New Roman" w:hAnsi="Times New Roman"/>
          <w:bCs/>
          <w:i/>
          <w:iCs/>
          <w:sz w:val="28"/>
          <w:szCs w:val="28"/>
          <w:lang w:eastAsia="ru-RU"/>
        </w:rPr>
        <w:t>llele</w:t>
      </w:r>
      <w:proofErr w:type="spellEnd"/>
      <w:r w:rsidRPr="006C24B1">
        <w:rPr>
          <w:rFonts w:ascii="Times New Roman" w:eastAsia="Times New Roman" w:hAnsi="Times New Roman"/>
          <w:bCs/>
          <w:i/>
          <w:iCs/>
          <w:sz w:val="28"/>
          <w:szCs w:val="28"/>
          <w:lang w:eastAsia="ru-RU"/>
        </w:rPr>
        <w:t xml:space="preserve"> </w:t>
      </w:r>
      <w:proofErr w:type="spellStart"/>
      <w:r>
        <w:rPr>
          <w:rFonts w:ascii="Times New Roman" w:eastAsia="Times New Roman" w:hAnsi="Times New Roman"/>
          <w:bCs/>
          <w:i/>
          <w:iCs/>
          <w:sz w:val="28"/>
          <w:szCs w:val="28"/>
          <w:lang w:eastAsia="ru-RU"/>
        </w:rPr>
        <w:t>s</w:t>
      </w:r>
      <w:r w:rsidRPr="006C24B1">
        <w:rPr>
          <w:rFonts w:ascii="Times New Roman" w:eastAsia="Times New Roman" w:hAnsi="Times New Roman"/>
          <w:bCs/>
          <w:i/>
          <w:iCs/>
          <w:sz w:val="28"/>
          <w:szCs w:val="28"/>
          <w:lang w:eastAsia="ru-RU"/>
        </w:rPr>
        <w:t>pecific</w:t>
      </w:r>
      <w:proofErr w:type="spellEnd"/>
      <w:r w:rsidRPr="006C24B1">
        <w:rPr>
          <w:rFonts w:ascii="Times New Roman" w:eastAsia="Times New Roman" w:hAnsi="Times New Roman"/>
          <w:bCs/>
          <w:i/>
          <w:iCs/>
          <w:sz w:val="28"/>
          <w:szCs w:val="28"/>
          <w:lang w:eastAsia="ru-RU"/>
        </w:rPr>
        <w:t xml:space="preserve"> PCR</w:t>
      </w:r>
      <w:r>
        <w:rPr>
          <w:rFonts w:ascii="Times New Roman" w:eastAsia="Times New Roman" w:hAnsi="Times New Roman"/>
          <w:bCs/>
          <w:sz w:val="28"/>
          <w:szCs w:val="28"/>
          <w:lang w:eastAsia="ru-RU"/>
        </w:rPr>
        <w:t xml:space="preserve"> – конкурентная аллель-специфичная ПЦР)</w:t>
      </w:r>
      <w:r w:rsidRPr="006C24B1">
        <w:rPr>
          <w:rFonts w:ascii="Times New Roman" w:eastAsia="Times New Roman" w:hAnsi="Times New Roman"/>
          <w:bCs/>
          <w:sz w:val="28"/>
          <w:szCs w:val="28"/>
          <w:lang w:eastAsia="ru-RU"/>
        </w:rPr>
        <w:t xml:space="preserve">, связанные с признаками </w:t>
      </w:r>
      <w:r>
        <w:rPr>
          <w:rFonts w:ascii="Times New Roman" w:eastAsia="Times New Roman" w:hAnsi="Times New Roman"/>
          <w:bCs/>
          <w:sz w:val="28"/>
          <w:szCs w:val="28"/>
          <w:lang w:eastAsia="ru-RU"/>
        </w:rPr>
        <w:t xml:space="preserve">качества </w:t>
      </w:r>
      <w:r w:rsidRPr="006C24B1">
        <w:rPr>
          <w:rFonts w:ascii="Times New Roman" w:eastAsia="Times New Roman" w:hAnsi="Times New Roman"/>
          <w:bCs/>
          <w:sz w:val="28"/>
          <w:szCs w:val="28"/>
          <w:lang w:eastAsia="ru-RU"/>
        </w:rPr>
        <w:t>зерна ячменя</w:t>
      </w:r>
      <w:r w:rsidR="00A83995" w:rsidRPr="00B93DDC">
        <w:rPr>
          <w:rFonts w:ascii="Times New Roman" w:eastAsia="Times New Roman" w:hAnsi="Times New Roman"/>
          <w:bCs/>
          <w:sz w:val="28"/>
          <w:szCs w:val="24"/>
          <w:lang w:eastAsia="ru-RU"/>
        </w:rPr>
        <w:t>.</w:t>
      </w:r>
    </w:p>
    <w:p w14:paraId="384DA53B" w14:textId="0469420A" w:rsidR="00A83995" w:rsidRPr="00B93DDC" w:rsidRDefault="002A39CD" w:rsidP="00DC73DA">
      <w:pPr>
        <w:spacing w:after="0" w:line="240" w:lineRule="auto"/>
        <w:ind w:firstLine="567"/>
        <w:jc w:val="both"/>
        <w:rPr>
          <w:rFonts w:ascii="Times New Roman" w:eastAsia="Times New Roman" w:hAnsi="Times New Roman"/>
          <w:b/>
          <w:sz w:val="28"/>
          <w:szCs w:val="24"/>
          <w:lang w:eastAsia="ru-RU"/>
        </w:rPr>
      </w:pPr>
      <w:r>
        <w:rPr>
          <w:rFonts w:ascii="Times New Roman" w:eastAsia="Times New Roman" w:hAnsi="Times New Roman"/>
          <w:b/>
          <w:sz w:val="28"/>
          <w:szCs w:val="28"/>
          <w:lang w:eastAsia="ru-RU"/>
        </w:rPr>
        <w:t>Цель исследования</w:t>
      </w:r>
      <w:r w:rsidRPr="006C24B1">
        <w:rPr>
          <w:rFonts w:ascii="Times New Roman" w:eastAsia="Times New Roman" w:hAnsi="Times New Roman"/>
          <w:b/>
          <w:sz w:val="28"/>
          <w:szCs w:val="28"/>
          <w:lang w:eastAsia="ru-RU"/>
        </w:rPr>
        <w:t xml:space="preserve">. </w:t>
      </w:r>
      <w:r w:rsidRPr="007B3450">
        <w:rPr>
          <w:rFonts w:ascii="Times New Roman" w:eastAsia="Times New Roman" w:hAnsi="Times New Roman"/>
          <w:bCs/>
          <w:sz w:val="28"/>
          <w:szCs w:val="28"/>
          <w:lang w:eastAsia="ru-RU"/>
        </w:rPr>
        <w:t xml:space="preserve">Идентификация локусов количественных признаков (QTL), связанных с </w:t>
      </w:r>
      <w:r w:rsidR="0083089C">
        <w:rPr>
          <w:rFonts w:ascii="Times New Roman" w:eastAsia="Times New Roman" w:hAnsi="Times New Roman"/>
          <w:bCs/>
          <w:sz w:val="28"/>
          <w:szCs w:val="28"/>
          <w:lang w:eastAsia="ru-RU"/>
        </w:rPr>
        <w:t>показателями</w:t>
      </w:r>
      <w:r w:rsidRPr="007B3450">
        <w:rPr>
          <w:rFonts w:ascii="Times New Roman" w:eastAsia="Times New Roman" w:hAnsi="Times New Roman"/>
          <w:bCs/>
          <w:sz w:val="28"/>
          <w:szCs w:val="28"/>
          <w:lang w:eastAsia="ru-RU"/>
        </w:rPr>
        <w:t xml:space="preserve"> качества зерна ярового ячменя, выращенного в Казахстане</w:t>
      </w:r>
      <w:r w:rsidR="00A83995" w:rsidRPr="00B93DDC">
        <w:rPr>
          <w:rFonts w:ascii="Times New Roman" w:eastAsia="Times New Roman" w:hAnsi="Times New Roman"/>
          <w:bCs/>
          <w:sz w:val="28"/>
          <w:szCs w:val="24"/>
          <w:lang w:eastAsia="ru-RU"/>
        </w:rPr>
        <w:t>.</w:t>
      </w:r>
    </w:p>
    <w:p w14:paraId="70F81B2D" w14:textId="77777777" w:rsidR="002A39CD" w:rsidRPr="009F427F" w:rsidRDefault="002A39CD" w:rsidP="00DC73DA">
      <w:pPr>
        <w:spacing w:after="0" w:line="240" w:lineRule="auto"/>
        <w:ind w:firstLine="567"/>
        <w:jc w:val="both"/>
        <w:rPr>
          <w:rFonts w:ascii="Times New Roman" w:eastAsia="Times New Roman" w:hAnsi="Times New Roman"/>
          <w:b/>
          <w:sz w:val="28"/>
          <w:szCs w:val="28"/>
          <w:lang w:eastAsia="ru-RU"/>
        </w:rPr>
      </w:pPr>
      <w:r>
        <w:rPr>
          <w:rFonts w:ascii="Times New Roman" w:eastAsia="Times New Roman" w:hAnsi="Times New Roman"/>
          <w:b/>
          <w:sz w:val="28"/>
          <w:szCs w:val="28"/>
          <w:lang w:eastAsia="ru-RU"/>
        </w:rPr>
        <w:t>Задачи исследования</w:t>
      </w:r>
      <w:r w:rsidRPr="009F427F">
        <w:rPr>
          <w:rFonts w:ascii="Times New Roman" w:eastAsia="Times New Roman" w:hAnsi="Times New Roman"/>
          <w:b/>
          <w:sz w:val="28"/>
          <w:szCs w:val="28"/>
          <w:lang w:eastAsia="ru-RU"/>
        </w:rPr>
        <w:t xml:space="preserve">. </w:t>
      </w:r>
    </w:p>
    <w:p w14:paraId="79377F9C" w14:textId="00143776" w:rsidR="002A39CD" w:rsidRPr="00F13760" w:rsidRDefault="002A39CD" w:rsidP="007B716C">
      <w:pPr>
        <w:pStyle w:val="a4"/>
        <w:numPr>
          <w:ilvl w:val="0"/>
          <w:numId w:val="1"/>
        </w:numPr>
        <w:spacing w:after="0" w:line="240" w:lineRule="auto"/>
        <w:ind w:left="0" w:firstLine="426"/>
        <w:jc w:val="both"/>
        <w:rPr>
          <w:rFonts w:ascii="Times New Roman" w:eastAsia="Times New Roman" w:hAnsi="Times New Roman"/>
          <w:bCs/>
          <w:sz w:val="28"/>
          <w:szCs w:val="28"/>
          <w:lang w:eastAsia="ru-RU"/>
        </w:rPr>
      </w:pPr>
      <w:r w:rsidRPr="00F13760">
        <w:rPr>
          <w:rFonts w:ascii="Times New Roman" w:eastAsia="Times New Roman" w:hAnsi="Times New Roman"/>
          <w:bCs/>
          <w:sz w:val="28"/>
          <w:szCs w:val="28"/>
          <w:lang w:eastAsia="ru-RU"/>
        </w:rPr>
        <w:t>Оценить изменчивость признаков качества зерна в коллекци</w:t>
      </w:r>
      <w:r w:rsidR="00F10450">
        <w:rPr>
          <w:rFonts w:ascii="Times New Roman" w:eastAsia="Times New Roman" w:hAnsi="Times New Roman"/>
          <w:bCs/>
          <w:sz w:val="28"/>
          <w:szCs w:val="28"/>
          <w:lang w:eastAsia="ru-RU"/>
        </w:rPr>
        <w:t>ях</w:t>
      </w:r>
      <w:r w:rsidRPr="00F13760">
        <w:rPr>
          <w:rFonts w:ascii="Times New Roman" w:eastAsia="Times New Roman" w:hAnsi="Times New Roman"/>
          <w:bCs/>
          <w:sz w:val="28"/>
          <w:szCs w:val="28"/>
          <w:lang w:eastAsia="ru-RU"/>
        </w:rPr>
        <w:t xml:space="preserve"> ярового ячменя, выращенн</w:t>
      </w:r>
      <w:r w:rsidR="00F10450">
        <w:rPr>
          <w:rFonts w:ascii="Times New Roman" w:eastAsia="Times New Roman" w:hAnsi="Times New Roman"/>
          <w:bCs/>
          <w:sz w:val="28"/>
          <w:szCs w:val="28"/>
          <w:lang w:eastAsia="ru-RU"/>
        </w:rPr>
        <w:t>ых</w:t>
      </w:r>
      <w:r w:rsidRPr="00F13760">
        <w:rPr>
          <w:rFonts w:ascii="Times New Roman" w:eastAsia="Times New Roman" w:hAnsi="Times New Roman"/>
          <w:bCs/>
          <w:sz w:val="28"/>
          <w:szCs w:val="28"/>
          <w:lang w:eastAsia="ru-RU"/>
        </w:rPr>
        <w:t xml:space="preserve"> в четырех областях Казахстана.</w:t>
      </w:r>
    </w:p>
    <w:p w14:paraId="61278406" w14:textId="1F324BF4" w:rsidR="002A39CD" w:rsidRPr="00F13760" w:rsidRDefault="002A39CD" w:rsidP="007B716C">
      <w:pPr>
        <w:pStyle w:val="a4"/>
        <w:numPr>
          <w:ilvl w:val="0"/>
          <w:numId w:val="1"/>
        </w:numPr>
        <w:spacing w:after="0" w:line="240" w:lineRule="auto"/>
        <w:ind w:left="0" w:firstLine="426"/>
        <w:jc w:val="both"/>
        <w:rPr>
          <w:rFonts w:ascii="Times New Roman" w:eastAsia="Times New Roman" w:hAnsi="Times New Roman"/>
          <w:bCs/>
          <w:sz w:val="28"/>
          <w:szCs w:val="28"/>
          <w:lang w:eastAsia="ru-RU"/>
        </w:rPr>
      </w:pPr>
      <w:r w:rsidRPr="00F13760">
        <w:rPr>
          <w:rFonts w:ascii="Times New Roman" w:eastAsia="Times New Roman" w:hAnsi="Times New Roman"/>
          <w:bCs/>
          <w:sz w:val="28"/>
          <w:szCs w:val="28"/>
          <w:lang w:eastAsia="ru-RU"/>
        </w:rPr>
        <w:t>Изучить генетическое разнообразие и охарактеризовать генетическую структуру коллекци</w:t>
      </w:r>
      <w:r w:rsidR="00F10450">
        <w:rPr>
          <w:rFonts w:ascii="Times New Roman" w:eastAsia="Times New Roman" w:hAnsi="Times New Roman"/>
          <w:bCs/>
          <w:sz w:val="28"/>
          <w:szCs w:val="28"/>
          <w:lang w:eastAsia="ru-RU"/>
        </w:rPr>
        <w:t>й</w:t>
      </w:r>
      <w:r w:rsidRPr="00F13760">
        <w:rPr>
          <w:rFonts w:ascii="Times New Roman" w:eastAsia="Times New Roman" w:hAnsi="Times New Roman"/>
          <w:bCs/>
          <w:sz w:val="28"/>
          <w:szCs w:val="28"/>
          <w:lang w:eastAsia="ru-RU"/>
        </w:rPr>
        <w:t xml:space="preserve"> ярового ячменя, включа</w:t>
      </w:r>
      <w:r w:rsidR="00F10450">
        <w:rPr>
          <w:rFonts w:ascii="Times New Roman" w:eastAsia="Times New Roman" w:hAnsi="Times New Roman"/>
          <w:bCs/>
          <w:sz w:val="28"/>
          <w:szCs w:val="28"/>
          <w:lang w:eastAsia="ru-RU"/>
        </w:rPr>
        <w:t>ющих</w:t>
      </w:r>
      <w:r w:rsidRPr="00F13760">
        <w:rPr>
          <w:rFonts w:ascii="Times New Roman" w:eastAsia="Times New Roman" w:hAnsi="Times New Roman"/>
          <w:bCs/>
          <w:sz w:val="28"/>
          <w:szCs w:val="28"/>
          <w:lang w:eastAsia="ru-RU"/>
        </w:rPr>
        <w:t xml:space="preserve"> образцы из США, Казахстана, Европы и Африки, с использованием маркеров однонуклеотидного полиморфизма (</w:t>
      </w:r>
      <w:proofErr w:type="spellStart"/>
      <w:r w:rsidRPr="00F13760">
        <w:rPr>
          <w:rFonts w:ascii="Times New Roman" w:eastAsia="Times New Roman" w:hAnsi="Times New Roman"/>
          <w:bCs/>
          <w:i/>
          <w:iCs/>
          <w:sz w:val="28"/>
          <w:szCs w:val="28"/>
          <w:lang w:eastAsia="ru-RU"/>
        </w:rPr>
        <w:t>single</w:t>
      </w:r>
      <w:proofErr w:type="spellEnd"/>
      <w:r w:rsidRPr="00F13760">
        <w:rPr>
          <w:rFonts w:ascii="Times New Roman" w:eastAsia="Times New Roman" w:hAnsi="Times New Roman"/>
          <w:bCs/>
          <w:i/>
          <w:iCs/>
          <w:sz w:val="28"/>
          <w:szCs w:val="28"/>
          <w:lang w:eastAsia="ru-RU"/>
        </w:rPr>
        <w:t xml:space="preserve"> </w:t>
      </w:r>
      <w:proofErr w:type="spellStart"/>
      <w:r w:rsidRPr="00F13760">
        <w:rPr>
          <w:rFonts w:ascii="Times New Roman" w:eastAsia="Times New Roman" w:hAnsi="Times New Roman"/>
          <w:bCs/>
          <w:i/>
          <w:iCs/>
          <w:sz w:val="28"/>
          <w:szCs w:val="28"/>
          <w:lang w:eastAsia="ru-RU"/>
        </w:rPr>
        <w:t>nucleotide</w:t>
      </w:r>
      <w:proofErr w:type="spellEnd"/>
      <w:r w:rsidRPr="00F13760">
        <w:rPr>
          <w:rFonts w:ascii="Times New Roman" w:eastAsia="Times New Roman" w:hAnsi="Times New Roman"/>
          <w:bCs/>
          <w:i/>
          <w:iCs/>
          <w:sz w:val="28"/>
          <w:szCs w:val="28"/>
          <w:lang w:eastAsia="ru-RU"/>
        </w:rPr>
        <w:t xml:space="preserve"> </w:t>
      </w:r>
      <w:proofErr w:type="spellStart"/>
      <w:r w:rsidRPr="00F13760">
        <w:rPr>
          <w:rFonts w:ascii="Times New Roman" w:eastAsia="Times New Roman" w:hAnsi="Times New Roman"/>
          <w:bCs/>
          <w:i/>
          <w:iCs/>
          <w:sz w:val="28"/>
          <w:szCs w:val="28"/>
          <w:lang w:eastAsia="ru-RU"/>
        </w:rPr>
        <w:t>polymorphism</w:t>
      </w:r>
      <w:proofErr w:type="spellEnd"/>
      <w:r w:rsidRPr="00F13760">
        <w:rPr>
          <w:rFonts w:ascii="Times New Roman" w:eastAsia="Times New Roman" w:hAnsi="Times New Roman"/>
          <w:bCs/>
          <w:sz w:val="28"/>
          <w:szCs w:val="28"/>
          <w:lang w:eastAsia="ru-RU"/>
        </w:rPr>
        <w:t>, SNP).</w:t>
      </w:r>
    </w:p>
    <w:p w14:paraId="4400B9DD" w14:textId="0185FECE" w:rsidR="002A39CD" w:rsidRPr="00F13760" w:rsidRDefault="000F5D94" w:rsidP="007B716C">
      <w:pPr>
        <w:pStyle w:val="a4"/>
        <w:numPr>
          <w:ilvl w:val="0"/>
          <w:numId w:val="1"/>
        </w:numPr>
        <w:spacing w:after="0" w:line="240" w:lineRule="auto"/>
        <w:ind w:left="0" w:firstLine="426"/>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Идентифицировать</w:t>
      </w:r>
      <w:r w:rsidRPr="00F13760">
        <w:rPr>
          <w:rFonts w:ascii="Times New Roman" w:eastAsia="Times New Roman" w:hAnsi="Times New Roman"/>
          <w:bCs/>
          <w:sz w:val="28"/>
          <w:szCs w:val="28"/>
          <w:lang w:eastAsia="ru-RU"/>
        </w:rPr>
        <w:t xml:space="preserve"> </w:t>
      </w:r>
      <w:r w:rsidR="002A39CD" w:rsidRPr="00F13760">
        <w:rPr>
          <w:rFonts w:ascii="Times New Roman" w:eastAsia="Times New Roman" w:hAnsi="Times New Roman"/>
          <w:bCs/>
          <w:sz w:val="28"/>
          <w:szCs w:val="28"/>
          <w:lang w:eastAsia="ru-RU"/>
        </w:rPr>
        <w:t>локусы количественных признаков для шести показателей качества зерна с использованием коллекци</w:t>
      </w:r>
      <w:r w:rsidR="00F10450">
        <w:rPr>
          <w:rFonts w:ascii="Times New Roman" w:eastAsia="Times New Roman" w:hAnsi="Times New Roman"/>
          <w:bCs/>
          <w:sz w:val="28"/>
          <w:szCs w:val="28"/>
          <w:lang w:eastAsia="ru-RU"/>
        </w:rPr>
        <w:t>й</w:t>
      </w:r>
      <w:r w:rsidR="002A39CD" w:rsidRPr="00F13760">
        <w:rPr>
          <w:rFonts w:ascii="Times New Roman" w:eastAsia="Times New Roman" w:hAnsi="Times New Roman"/>
          <w:bCs/>
          <w:sz w:val="28"/>
          <w:szCs w:val="28"/>
          <w:lang w:eastAsia="ru-RU"/>
        </w:rPr>
        <w:t xml:space="preserve"> ярового ячменя и </w:t>
      </w:r>
      <w:r w:rsidR="002A39CD" w:rsidRPr="00F13760">
        <w:rPr>
          <w:rFonts w:ascii="Times New Roman" w:eastAsia="Times New Roman" w:hAnsi="Times New Roman"/>
          <w:bCs/>
          <w:sz w:val="28"/>
          <w:szCs w:val="28"/>
          <w:lang w:eastAsia="ru-RU"/>
        </w:rPr>
        <w:lastRenderedPageBreak/>
        <w:t xml:space="preserve">методологии </w:t>
      </w:r>
      <w:proofErr w:type="spellStart"/>
      <w:r w:rsidR="002A39CD" w:rsidRPr="00F13760">
        <w:rPr>
          <w:rFonts w:ascii="Times New Roman" w:eastAsia="Times New Roman" w:hAnsi="Times New Roman"/>
          <w:bCs/>
          <w:sz w:val="28"/>
          <w:szCs w:val="28"/>
          <w:lang w:eastAsia="ru-RU"/>
        </w:rPr>
        <w:t>полногеномного</w:t>
      </w:r>
      <w:proofErr w:type="spellEnd"/>
      <w:r w:rsidR="002A39CD" w:rsidRPr="00F13760">
        <w:rPr>
          <w:rFonts w:ascii="Times New Roman" w:eastAsia="Times New Roman" w:hAnsi="Times New Roman"/>
          <w:bCs/>
          <w:sz w:val="28"/>
          <w:szCs w:val="28"/>
          <w:lang w:eastAsia="ru-RU"/>
        </w:rPr>
        <w:t xml:space="preserve"> анализа ассоциаций (</w:t>
      </w:r>
      <w:proofErr w:type="spellStart"/>
      <w:r w:rsidR="002A39CD" w:rsidRPr="00F13760">
        <w:rPr>
          <w:rFonts w:ascii="Times New Roman" w:eastAsia="Times New Roman" w:hAnsi="Times New Roman"/>
          <w:bCs/>
          <w:i/>
          <w:iCs/>
          <w:sz w:val="28"/>
          <w:szCs w:val="28"/>
          <w:lang w:eastAsia="ru-RU"/>
        </w:rPr>
        <w:t>genome-wide</w:t>
      </w:r>
      <w:proofErr w:type="spellEnd"/>
      <w:r w:rsidR="002A39CD" w:rsidRPr="00F13760">
        <w:rPr>
          <w:rFonts w:ascii="Times New Roman" w:eastAsia="Times New Roman" w:hAnsi="Times New Roman"/>
          <w:bCs/>
          <w:i/>
          <w:iCs/>
          <w:sz w:val="28"/>
          <w:szCs w:val="28"/>
          <w:lang w:eastAsia="ru-RU"/>
        </w:rPr>
        <w:t xml:space="preserve"> </w:t>
      </w:r>
      <w:proofErr w:type="spellStart"/>
      <w:r w:rsidR="002A39CD" w:rsidRPr="00F13760">
        <w:rPr>
          <w:rFonts w:ascii="Times New Roman" w:eastAsia="Times New Roman" w:hAnsi="Times New Roman"/>
          <w:bCs/>
          <w:i/>
          <w:iCs/>
          <w:sz w:val="28"/>
          <w:szCs w:val="28"/>
          <w:lang w:eastAsia="ru-RU"/>
        </w:rPr>
        <w:t>association</w:t>
      </w:r>
      <w:proofErr w:type="spellEnd"/>
      <w:r w:rsidR="002A39CD" w:rsidRPr="00F13760">
        <w:rPr>
          <w:rFonts w:ascii="Times New Roman" w:eastAsia="Times New Roman" w:hAnsi="Times New Roman"/>
          <w:bCs/>
          <w:i/>
          <w:iCs/>
          <w:sz w:val="28"/>
          <w:szCs w:val="28"/>
          <w:lang w:eastAsia="ru-RU"/>
        </w:rPr>
        <w:t xml:space="preserve"> </w:t>
      </w:r>
      <w:proofErr w:type="spellStart"/>
      <w:r w:rsidR="002A39CD" w:rsidRPr="00F13760">
        <w:rPr>
          <w:rFonts w:ascii="Times New Roman" w:eastAsia="Times New Roman" w:hAnsi="Times New Roman"/>
          <w:bCs/>
          <w:i/>
          <w:iCs/>
          <w:sz w:val="28"/>
          <w:szCs w:val="28"/>
          <w:lang w:eastAsia="ru-RU"/>
        </w:rPr>
        <w:t>study</w:t>
      </w:r>
      <w:proofErr w:type="spellEnd"/>
      <w:r w:rsidR="002A39CD" w:rsidRPr="00F13760">
        <w:rPr>
          <w:rFonts w:ascii="Times New Roman" w:eastAsia="Times New Roman" w:hAnsi="Times New Roman"/>
          <w:bCs/>
          <w:sz w:val="28"/>
          <w:szCs w:val="28"/>
          <w:lang w:eastAsia="ru-RU"/>
        </w:rPr>
        <w:t>, GWAS).</w:t>
      </w:r>
    </w:p>
    <w:p w14:paraId="6AE72B66" w14:textId="4271C8EF" w:rsidR="002A39CD" w:rsidRPr="00F13760" w:rsidRDefault="002A39CD" w:rsidP="007B716C">
      <w:pPr>
        <w:pStyle w:val="a4"/>
        <w:numPr>
          <w:ilvl w:val="0"/>
          <w:numId w:val="1"/>
        </w:numPr>
        <w:spacing w:after="0" w:line="240" w:lineRule="auto"/>
        <w:ind w:left="0" w:firstLine="426"/>
        <w:jc w:val="both"/>
        <w:rPr>
          <w:rFonts w:ascii="Times New Roman" w:eastAsia="Times New Roman" w:hAnsi="Times New Roman"/>
          <w:bCs/>
          <w:sz w:val="28"/>
          <w:szCs w:val="28"/>
          <w:lang w:eastAsia="ru-RU"/>
        </w:rPr>
      </w:pPr>
      <w:r w:rsidRPr="00F13760">
        <w:rPr>
          <w:rFonts w:ascii="Times New Roman" w:eastAsia="Times New Roman" w:hAnsi="Times New Roman"/>
          <w:bCs/>
          <w:sz w:val="28"/>
          <w:szCs w:val="28"/>
          <w:lang w:eastAsia="ru-RU"/>
        </w:rPr>
        <w:t>Разработать ДНК-маркеры для конкурентной аллель-</w:t>
      </w:r>
      <w:r w:rsidR="00881D9A">
        <w:rPr>
          <w:rFonts w:ascii="Times New Roman" w:eastAsia="Times New Roman" w:hAnsi="Times New Roman"/>
          <w:bCs/>
          <w:sz w:val="28"/>
          <w:szCs w:val="28"/>
          <w:lang w:eastAsia="ru-RU"/>
        </w:rPr>
        <w:t>специфичной</w:t>
      </w:r>
      <w:r w:rsidRPr="00F13760">
        <w:rPr>
          <w:rFonts w:ascii="Times New Roman" w:eastAsia="Times New Roman" w:hAnsi="Times New Roman"/>
          <w:bCs/>
          <w:sz w:val="28"/>
          <w:szCs w:val="28"/>
          <w:lang w:eastAsia="ru-RU"/>
        </w:rPr>
        <w:t xml:space="preserve"> ПЦР (</w:t>
      </w:r>
      <w:proofErr w:type="spellStart"/>
      <w:r w:rsidRPr="00F13760">
        <w:rPr>
          <w:rFonts w:ascii="Times New Roman" w:eastAsia="Times New Roman" w:hAnsi="Times New Roman"/>
          <w:bCs/>
          <w:i/>
          <w:iCs/>
          <w:sz w:val="28"/>
          <w:szCs w:val="28"/>
          <w:lang w:eastAsia="ru-RU"/>
        </w:rPr>
        <w:t>kompetitve</w:t>
      </w:r>
      <w:proofErr w:type="spellEnd"/>
      <w:r w:rsidRPr="00F13760">
        <w:rPr>
          <w:rFonts w:ascii="Times New Roman" w:eastAsia="Times New Roman" w:hAnsi="Times New Roman"/>
          <w:bCs/>
          <w:i/>
          <w:iCs/>
          <w:sz w:val="28"/>
          <w:szCs w:val="28"/>
          <w:lang w:eastAsia="ru-RU"/>
        </w:rPr>
        <w:t xml:space="preserve"> </w:t>
      </w:r>
      <w:proofErr w:type="spellStart"/>
      <w:r w:rsidRPr="00F13760">
        <w:rPr>
          <w:rFonts w:ascii="Times New Roman" w:eastAsia="Times New Roman" w:hAnsi="Times New Roman"/>
          <w:bCs/>
          <w:i/>
          <w:iCs/>
          <w:sz w:val="28"/>
          <w:szCs w:val="28"/>
          <w:lang w:eastAsia="ru-RU"/>
        </w:rPr>
        <w:t>allele-specific</w:t>
      </w:r>
      <w:proofErr w:type="spellEnd"/>
      <w:r w:rsidRPr="00F13760">
        <w:rPr>
          <w:rFonts w:ascii="Times New Roman" w:eastAsia="Times New Roman" w:hAnsi="Times New Roman"/>
          <w:bCs/>
          <w:sz w:val="28"/>
          <w:szCs w:val="28"/>
          <w:lang w:eastAsia="ru-RU"/>
        </w:rPr>
        <w:t xml:space="preserve"> </w:t>
      </w:r>
      <w:r w:rsidRPr="00F13760">
        <w:rPr>
          <w:rFonts w:ascii="Times New Roman" w:eastAsia="Times New Roman" w:hAnsi="Times New Roman"/>
          <w:bCs/>
          <w:i/>
          <w:iCs/>
          <w:sz w:val="28"/>
          <w:szCs w:val="28"/>
          <w:lang w:eastAsia="ru-RU"/>
        </w:rPr>
        <w:t>PCR</w:t>
      </w:r>
      <w:r w:rsidRPr="00F13760">
        <w:rPr>
          <w:rFonts w:ascii="Times New Roman" w:eastAsia="Times New Roman" w:hAnsi="Times New Roman"/>
          <w:bCs/>
          <w:sz w:val="28"/>
          <w:szCs w:val="28"/>
          <w:lang w:eastAsia="ru-RU"/>
        </w:rPr>
        <w:t>, KASP), связанные с признаками качества зерна ячменя, и подтвердить их эффективность.</w:t>
      </w:r>
    </w:p>
    <w:p w14:paraId="5BB7D048" w14:textId="10819BB1" w:rsidR="009237BB" w:rsidRPr="00B93DDC" w:rsidRDefault="002A39CD" w:rsidP="007B716C">
      <w:pPr>
        <w:pStyle w:val="a4"/>
        <w:numPr>
          <w:ilvl w:val="0"/>
          <w:numId w:val="1"/>
        </w:numPr>
        <w:spacing w:after="0" w:line="240" w:lineRule="auto"/>
        <w:ind w:left="0" w:firstLine="426"/>
        <w:jc w:val="both"/>
        <w:rPr>
          <w:rFonts w:ascii="Times New Roman" w:eastAsia="Times New Roman" w:hAnsi="Times New Roman"/>
          <w:bCs/>
          <w:sz w:val="28"/>
          <w:szCs w:val="28"/>
          <w:lang w:eastAsia="ru-RU"/>
        </w:rPr>
      </w:pPr>
      <w:r w:rsidRPr="00F13760">
        <w:rPr>
          <w:rFonts w:ascii="Times New Roman" w:eastAsia="Times New Roman" w:hAnsi="Times New Roman"/>
          <w:bCs/>
          <w:sz w:val="28"/>
          <w:szCs w:val="28"/>
          <w:lang w:eastAsia="ru-RU"/>
        </w:rPr>
        <w:t>Отобрать перспективные для селекции линии ячменя с использованием ДНК-маркеров типа KASP, связанных с признаками качества зерна</w:t>
      </w:r>
      <w:r w:rsidR="009237BB" w:rsidRPr="00B93DDC">
        <w:rPr>
          <w:rFonts w:ascii="Times New Roman" w:eastAsia="Times New Roman" w:hAnsi="Times New Roman"/>
          <w:bCs/>
          <w:sz w:val="28"/>
          <w:szCs w:val="28"/>
          <w:lang w:eastAsia="ru-RU"/>
        </w:rPr>
        <w:t>.</w:t>
      </w:r>
    </w:p>
    <w:p w14:paraId="0D716EB1" w14:textId="25F57D9A" w:rsidR="00295F9A" w:rsidRDefault="00295F9A" w:rsidP="00DC73DA">
      <w:pPr>
        <w:spacing w:after="0" w:line="240" w:lineRule="auto"/>
        <w:ind w:firstLine="567"/>
        <w:jc w:val="both"/>
        <w:rPr>
          <w:rFonts w:ascii="Times New Roman" w:eastAsia="Times New Roman" w:hAnsi="Times New Roman"/>
          <w:bCs/>
          <w:sz w:val="28"/>
          <w:szCs w:val="28"/>
          <w:lang w:eastAsia="ru-RU"/>
        </w:rPr>
      </w:pPr>
      <w:r>
        <w:rPr>
          <w:rFonts w:ascii="Times New Roman" w:eastAsia="Times New Roman" w:hAnsi="Times New Roman"/>
          <w:b/>
          <w:sz w:val="28"/>
          <w:szCs w:val="28"/>
          <w:lang w:eastAsia="ru-RU"/>
        </w:rPr>
        <w:t>Методы исследования</w:t>
      </w:r>
      <w:r w:rsidRPr="004231E6">
        <w:rPr>
          <w:rFonts w:ascii="Times New Roman" w:eastAsia="Times New Roman" w:hAnsi="Times New Roman"/>
          <w:b/>
          <w:sz w:val="28"/>
          <w:szCs w:val="28"/>
          <w:lang w:eastAsia="ru-RU"/>
        </w:rPr>
        <w:t xml:space="preserve">. </w:t>
      </w:r>
      <w:r w:rsidRPr="004231E6">
        <w:rPr>
          <w:rFonts w:ascii="Times New Roman" w:eastAsia="Times New Roman" w:hAnsi="Times New Roman"/>
          <w:bCs/>
          <w:sz w:val="28"/>
          <w:szCs w:val="28"/>
          <w:lang w:eastAsia="ru-RU"/>
        </w:rPr>
        <w:t xml:space="preserve">В работе использовались молекулярно-генетические методы, </w:t>
      </w:r>
      <w:r w:rsidR="00354D04">
        <w:rPr>
          <w:rFonts w:ascii="Times New Roman" w:eastAsia="Times New Roman" w:hAnsi="Times New Roman"/>
          <w:bCs/>
          <w:sz w:val="28"/>
          <w:szCs w:val="28"/>
          <w:lang w:eastAsia="ru-RU"/>
        </w:rPr>
        <w:t>методики полевого опыта</w:t>
      </w:r>
      <w:r w:rsidRPr="004231E6">
        <w:rPr>
          <w:rFonts w:ascii="Times New Roman" w:eastAsia="Times New Roman" w:hAnsi="Times New Roman"/>
          <w:bCs/>
          <w:sz w:val="28"/>
          <w:szCs w:val="28"/>
          <w:lang w:eastAsia="ru-RU"/>
        </w:rPr>
        <w:t xml:space="preserve">, методы оценки </w:t>
      </w:r>
      <w:r>
        <w:rPr>
          <w:rFonts w:ascii="Times New Roman" w:eastAsia="Times New Roman" w:hAnsi="Times New Roman"/>
          <w:bCs/>
          <w:sz w:val="28"/>
          <w:szCs w:val="28"/>
          <w:lang w:eastAsia="ru-RU"/>
        </w:rPr>
        <w:t xml:space="preserve">признаков качества </w:t>
      </w:r>
      <w:r w:rsidRPr="004231E6">
        <w:rPr>
          <w:rFonts w:ascii="Times New Roman" w:eastAsia="Times New Roman" w:hAnsi="Times New Roman"/>
          <w:bCs/>
          <w:sz w:val="28"/>
          <w:szCs w:val="28"/>
          <w:lang w:eastAsia="ru-RU"/>
        </w:rPr>
        <w:t>зерна</w:t>
      </w:r>
      <w:r>
        <w:rPr>
          <w:rFonts w:ascii="Times New Roman" w:eastAsia="Times New Roman" w:hAnsi="Times New Roman"/>
          <w:bCs/>
          <w:sz w:val="28"/>
          <w:szCs w:val="28"/>
          <w:lang w:eastAsia="ru-RU"/>
        </w:rPr>
        <w:t xml:space="preserve"> ячменя</w:t>
      </w:r>
      <w:r w:rsidRPr="004231E6">
        <w:rPr>
          <w:rFonts w:ascii="Times New Roman" w:eastAsia="Times New Roman" w:hAnsi="Times New Roman"/>
          <w:bCs/>
          <w:sz w:val="28"/>
          <w:szCs w:val="28"/>
          <w:lang w:eastAsia="ru-RU"/>
        </w:rPr>
        <w:t>, а также статистические методы. Молекулярно-генетические методы включали выделение и очистку ДНК</w:t>
      </w:r>
      <w:r>
        <w:rPr>
          <w:rFonts w:ascii="Times New Roman" w:eastAsia="Times New Roman" w:hAnsi="Times New Roman"/>
          <w:bCs/>
          <w:sz w:val="28"/>
          <w:szCs w:val="28"/>
          <w:lang w:eastAsia="ru-RU"/>
        </w:rPr>
        <w:t xml:space="preserve"> </w:t>
      </w:r>
      <w:r w:rsidRPr="00295F9A">
        <w:rPr>
          <w:rFonts w:ascii="Times New Roman" w:eastAsia="Times New Roman" w:hAnsi="Times New Roman"/>
          <w:bCs/>
          <w:sz w:val="28"/>
          <w:szCs w:val="28"/>
          <w:lang w:eastAsia="ru-RU"/>
        </w:rPr>
        <w:t>[3]</w:t>
      </w:r>
      <w:r w:rsidRPr="004231E6">
        <w:rPr>
          <w:rFonts w:ascii="Times New Roman" w:eastAsia="Times New Roman" w:hAnsi="Times New Roman"/>
          <w:bCs/>
          <w:sz w:val="28"/>
          <w:szCs w:val="28"/>
          <w:lang w:eastAsia="ru-RU"/>
        </w:rPr>
        <w:t xml:space="preserve">, </w:t>
      </w:r>
      <w:r w:rsidRPr="004231E6">
        <w:rPr>
          <w:rFonts w:ascii="Times New Roman" w:eastAsia="Times New Roman" w:hAnsi="Times New Roman"/>
          <w:bCs/>
          <w:sz w:val="28"/>
          <w:szCs w:val="28"/>
          <w:lang w:val="en-US" w:eastAsia="ru-RU"/>
        </w:rPr>
        <w:t>SNP</w:t>
      </w:r>
      <w:r w:rsidRPr="004231E6">
        <w:rPr>
          <w:rFonts w:ascii="Times New Roman" w:eastAsia="Times New Roman" w:hAnsi="Times New Roman"/>
          <w:bCs/>
          <w:sz w:val="28"/>
          <w:szCs w:val="28"/>
          <w:lang w:eastAsia="ru-RU"/>
        </w:rPr>
        <w:t xml:space="preserve">- и </w:t>
      </w:r>
      <w:r w:rsidRPr="004231E6">
        <w:rPr>
          <w:rFonts w:ascii="Times New Roman" w:eastAsia="Times New Roman" w:hAnsi="Times New Roman"/>
          <w:bCs/>
          <w:sz w:val="28"/>
          <w:szCs w:val="28"/>
          <w:lang w:val="en-US" w:eastAsia="ru-RU"/>
        </w:rPr>
        <w:t>KASP</w:t>
      </w:r>
      <w:r w:rsidRPr="004231E6">
        <w:rPr>
          <w:rFonts w:ascii="Times New Roman" w:eastAsia="Times New Roman" w:hAnsi="Times New Roman"/>
          <w:bCs/>
          <w:sz w:val="28"/>
          <w:szCs w:val="28"/>
          <w:lang w:eastAsia="ru-RU"/>
        </w:rPr>
        <w:t>-генотипирование (в том числе полимеразную цепную реакцию)</w:t>
      </w:r>
      <w:r w:rsidRPr="00295F9A">
        <w:rPr>
          <w:rFonts w:ascii="Times New Roman" w:eastAsia="Times New Roman" w:hAnsi="Times New Roman"/>
          <w:bCs/>
          <w:sz w:val="28"/>
          <w:szCs w:val="28"/>
          <w:lang w:eastAsia="ru-RU"/>
        </w:rPr>
        <w:t xml:space="preserve"> [4</w:t>
      </w:r>
      <w:r w:rsidRPr="004F2F72">
        <w:rPr>
          <w:rFonts w:ascii="Times New Roman" w:eastAsia="Times New Roman" w:hAnsi="Times New Roman"/>
          <w:bCs/>
          <w:sz w:val="28"/>
          <w:szCs w:val="28"/>
          <w:lang w:eastAsia="ru-RU"/>
        </w:rPr>
        <w:t>]</w:t>
      </w:r>
      <w:r w:rsidRPr="004231E6">
        <w:rPr>
          <w:rFonts w:ascii="Times New Roman" w:eastAsia="Times New Roman" w:hAnsi="Times New Roman"/>
          <w:bCs/>
          <w:sz w:val="28"/>
          <w:szCs w:val="28"/>
          <w:lang w:eastAsia="ru-RU"/>
        </w:rPr>
        <w:t xml:space="preserve">. Полевые опыты проводились совместно с Казахским научно-исследовательским институтом </w:t>
      </w:r>
      <w:r>
        <w:rPr>
          <w:rFonts w:ascii="Times New Roman" w:eastAsia="Times New Roman" w:hAnsi="Times New Roman"/>
          <w:bCs/>
          <w:sz w:val="28"/>
          <w:szCs w:val="28"/>
          <w:lang w:eastAsia="ru-RU"/>
        </w:rPr>
        <w:t>земледелия</w:t>
      </w:r>
      <w:r w:rsidRPr="004231E6">
        <w:rPr>
          <w:rFonts w:ascii="Times New Roman" w:eastAsia="Times New Roman" w:hAnsi="Times New Roman"/>
          <w:bCs/>
          <w:sz w:val="28"/>
          <w:szCs w:val="28"/>
          <w:lang w:eastAsia="ru-RU"/>
        </w:rPr>
        <w:t xml:space="preserve"> и растениеводства (</w:t>
      </w:r>
      <w:proofErr w:type="spellStart"/>
      <w:r>
        <w:rPr>
          <w:rFonts w:ascii="Times New Roman" w:eastAsia="Times New Roman" w:hAnsi="Times New Roman"/>
          <w:bCs/>
          <w:sz w:val="28"/>
          <w:szCs w:val="28"/>
          <w:lang w:eastAsia="ru-RU"/>
        </w:rPr>
        <w:t>КазНИИЗиР</w:t>
      </w:r>
      <w:proofErr w:type="spellEnd"/>
      <w:r>
        <w:rPr>
          <w:rFonts w:ascii="Times New Roman" w:eastAsia="Times New Roman" w:hAnsi="Times New Roman"/>
          <w:bCs/>
          <w:sz w:val="28"/>
          <w:szCs w:val="28"/>
          <w:lang w:eastAsia="ru-RU"/>
        </w:rPr>
        <w:t xml:space="preserve">, п. </w:t>
      </w:r>
      <w:proofErr w:type="spellStart"/>
      <w:r w:rsidRPr="004231E6">
        <w:rPr>
          <w:rFonts w:ascii="Times New Roman" w:eastAsia="Times New Roman" w:hAnsi="Times New Roman"/>
          <w:bCs/>
          <w:sz w:val="28"/>
          <w:szCs w:val="28"/>
          <w:lang w:eastAsia="ru-RU"/>
        </w:rPr>
        <w:t>Алмалыбак</w:t>
      </w:r>
      <w:proofErr w:type="spellEnd"/>
      <w:r w:rsidRPr="004231E6">
        <w:rPr>
          <w:rFonts w:ascii="Times New Roman" w:eastAsia="Times New Roman" w:hAnsi="Times New Roman"/>
          <w:bCs/>
          <w:sz w:val="28"/>
          <w:szCs w:val="28"/>
          <w:lang w:eastAsia="ru-RU"/>
        </w:rPr>
        <w:t>, Алматинская область), Карабалыкской сельскохозяйственной опытной станцией (</w:t>
      </w:r>
      <w:r>
        <w:rPr>
          <w:rFonts w:ascii="Times New Roman" w:eastAsia="Times New Roman" w:hAnsi="Times New Roman"/>
          <w:bCs/>
          <w:sz w:val="28"/>
          <w:szCs w:val="28"/>
          <w:lang w:eastAsia="ru-RU"/>
        </w:rPr>
        <w:t xml:space="preserve">с. </w:t>
      </w:r>
      <w:r w:rsidRPr="004231E6">
        <w:rPr>
          <w:rFonts w:ascii="Times New Roman" w:eastAsia="Times New Roman" w:hAnsi="Times New Roman"/>
          <w:bCs/>
          <w:sz w:val="28"/>
          <w:szCs w:val="28"/>
          <w:lang w:eastAsia="ru-RU"/>
        </w:rPr>
        <w:t>Научное, Костанайская область), Карагандинской сельскохозяйственной опытной станцией имени А.Ф. Христенко (</w:t>
      </w:r>
      <w:r>
        <w:rPr>
          <w:rFonts w:ascii="Times New Roman" w:eastAsia="Times New Roman" w:hAnsi="Times New Roman"/>
          <w:bCs/>
          <w:sz w:val="28"/>
          <w:szCs w:val="28"/>
          <w:lang w:eastAsia="ru-RU"/>
        </w:rPr>
        <w:t xml:space="preserve">с. </w:t>
      </w:r>
      <w:r w:rsidRPr="004231E6">
        <w:rPr>
          <w:rFonts w:ascii="Times New Roman" w:eastAsia="Times New Roman" w:hAnsi="Times New Roman"/>
          <w:bCs/>
          <w:sz w:val="28"/>
          <w:szCs w:val="28"/>
          <w:lang w:eastAsia="ru-RU"/>
        </w:rPr>
        <w:t>Центральное, Карагандинская область) и Казахски</w:t>
      </w:r>
      <w:r>
        <w:rPr>
          <w:rFonts w:ascii="Times New Roman" w:eastAsia="Times New Roman" w:hAnsi="Times New Roman"/>
          <w:bCs/>
          <w:sz w:val="28"/>
          <w:szCs w:val="28"/>
          <w:lang w:eastAsia="ru-RU"/>
        </w:rPr>
        <w:t>м</w:t>
      </w:r>
      <w:r w:rsidRPr="004231E6">
        <w:rPr>
          <w:rFonts w:ascii="Times New Roman" w:eastAsia="Times New Roman" w:hAnsi="Times New Roman"/>
          <w:bCs/>
          <w:sz w:val="28"/>
          <w:szCs w:val="28"/>
          <w:lang w:eastAsia="ru-RU"/>
        </w:rPr>
        <w:t xml:space="preserve"> научно-исследовательски</w:t>
      </w:r>
      <w:r>
        <w:rPr>
          <w:rFonts w:ascii="Times New Roman" w:eastAsia="Times New Roman" w:hAnsi="Times New Roman"/>
          <w:bCs/>
          <w:sz w:val="28"/>
          <w:szCs w:val="28"/>
          <w:lang w:eastAsia="ru-RU"/>
        </w:rPr>
        <w:t>м</w:t>
      </w:r>
      <w:r w:rsidRPr="004231E6">
        <w:rPr>
          <w:rFonts w:ascii="Times New Roman" w:eastAsia="Times New Roman" w:hAnsi="Times New Roman"/>
          <w:bCs/>
          <w:sz w:val="28"/>
          <w:szCs w:val="28"/>
          <w:lang w:eastAsia="ru-RU"/>
        </w:rPr>
        <w:t xml:space="preserve"> институт</w:t>
      </w:r>
      <w:r>
        <w:rPr>
          <w:rFonts w:ascii="Times New Roman" w:eastAsia="Times New Roman" w:hAnsi="Times New Roman"/>
          <w:bCs/>
          <w:sz w:val="28"/>
          <w:szCs w:val="28"/>
          <w:lang w:eastAsia="ru-RU"/>
        </w:rPr>
        <w:t>ом</w:t>
      </w:r>
      <w:r w:rsidRPr="004231E6">
        <w:rPr>
          <w:rFonts w:ascii="Times New Roman" w:eastAsia="Times New Roman" w:hAnsi="Times New Roman"/>
          <w:bCs/>
          <w:sz w:val="28"/>
          <w:szCs w:val="28"/>
          <w:lang w:eastAsia="ru-RU"/>
        </w:rPr>
        <w:t xml:space="preserve"> рисоводства имени И.</w:t>
      </w:r>
      <w:r>
        <w:rPr>
          <w:rFonts w:ascii="Times New Roman" w:eastAsia="Times New Roman" w:hAnsi="Times New Roman"/>
          <w:bCs/>
          <w:sz w:val="28"/>
          <w:szCs w:val="28"/>
          <w:lang w:eastAsia="ru-RU"/>
        </w:rPr>
        <w:t xml:space="preserve"> </w:t>
      </w:r>
      <w:proofErr w:type="spellStart"/>
      <w:r w:rsidRPr="004231E6">
        <w:rPr>
          <w:rFonts w:ascii="Times New Roman" w:eastAsia="Times New Roman" w:hAnsi="Times New Roman"/>
          <w:bCs/>
          <w:sz w:val="28"/>
          <w:szCs w:val="28"/>
          <w:lang w:eastAsia="ru-RU"/>
        </w:rPr>
        <w:t>Жахаева</w:t>
      </w:r>
      <w:proofErr w:type="spellEnd"/>
      <w:r w:rsidRPr="004231E6">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 xml:space="preserve">г. </w:t>
      </w:r>
      <w:r w:rsidRPr="004231E6">
        <w:rPr>
          <w:rFonts w:ascii="Times New Roman" w:eastAsia="Times New Roman" w:hAnsi="Times New Roman"/>
          <w:bCs/>
          <w:sz w:val="28"/>
          <w:szCs w:val="28"/>
          <w:lang w:eastAsia="ru-RU"/>
        </w:rPr>
        <w:t xml:space="preserve">Кызылорда, Кызылординская область) в течение нескольких лет. Анализ качества зерна проводился в лаборатории качества зерна ТОО «Казахский научно-исследовательский институт </w:t>
      </w:r>
      <w:r>
        <w:rPr>
          <w:rFonts w:ascii="Times New Roman" w:eastAsia="Times New Roman" w:hAnsi="Times New Roman"/>
          <w:bCs/>
          <w:sz w:val="28"/>
          <w:szCs w:val="28"/>
          <w:lang w:eastAsia="ru-RU"/>
        </w:rPr>
        <w:t>земледелия</w:t>
      </w:r>
      <w:r w:rsidRPr="004231E6">
        <w:rPr>
          <w:rFonts w:ascii="Times New Roman" w:eastAsia="Times New Roman" w:hAnsi="Times New Roman"/>
          <w:bCs/>
          <w:sz w:val="28"/>
          <w:szCs w:val="28"/>
          <w:lang w:eastAsia="ru-RU"/>
        </w:rPr>
        <w:t xml:space="preserve"> и растениеводства». В перечень </w:t>
      </w:r>
      <w:r>
        <w:rPr>
          <w:rFonts w:ascii="Times New Roman" w:eastAsia="Times New Roman" w:hAnsi="Times New Roman"/>
          <w:bCs/>
          <w:sz w:val="28"/>
          <w:szCs w:val="28"/>
          <w:lang w:eastAsia="ru-RU"/>
        </w:rPr>
        <w:t>изученных</w:t>
      </w:r>
      <w:r w:rsidRPr="004231E6">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признаков</w:t>
      </w:r>
      <w:r w:rsidRPr="004231E6">
        <w:rPr>
          <w:rFonts w:ascii="Times New Roman" w:eastAsia="Times New Roman" w:hAnsi="Times New Roman"/>
          <w:bCs/>
          <w:sz w:val="28"/>
          <w:szCs w:val="28"/>
          <w:lang w:eastAsia="ru-RU"/>
        </w:rPr>
        <w:t xml:space="preserve"> качества зерна</w:t>
      </w:r>
      <w:r>
        <w:rPr>
          <w:rFonts w:ascii="Times New Roman" w:eastAsia="Times New Roman" w:hAnsi="Times New Roman"/>
          <w:bCs/>
          <w:sz w:val="28"/>
          <w:szCs w:val="28"/>
          <w:lang w:eastAsia="ru-RU"/>
        </w:rPr>
        <w:t xml:space="preserve"> ячменя</w:t>
      </w:r>
      <w:r w:rsidRPr="004231E6">
        <w:rPr>
          <w:rFonts w:ascii="Times New Roman" w:eastAsia="Times New Roman" w:hAnsi="Times New Roman"/>
          <w:bCs/>
          <w:sz w:val="28"/>
          <w:szCs w:val="28"/>
          <w:lang w:eastAsia="ru-RU"/>
        </w:rPr>
        <w:t xml:space="preserve"> вошли содержание в зерне сырого </w:t>
      </w:r>
      <w:r>
        <w:rPr>
          <w:rFonts w:ascii="Times New Roman" w:eastAsia="Times New Roman" w:hAnsi="Times New Roman"/>
          <w:bCs/>
          <w:sz w:val="28"/>
          <w:szCs w:val="28"/>
          <w:lang w:eastAsia="ru-RU"/>
        </w:rPr>
        <w:t>белка</w:t>
      </w:r>
      <w:r w:rsidRPr="004231E6">
        <w:rPr>
          <w:rFonts w:ascii="Times New Roman" w:eastAsia="Times New Roman" w:hAnsi="Times New Roman"/>
          <w:bCs/>
          <w:sz w:val="28"/>
          <w:szCs w:val="28"/>
          <w:lang w:eastAsia="ru-RU"/>
        </w:rPr>
        <w:t xml:space="preserve"> (</w:t>
      </w:r>
      <w:r w:rsidR="00A057CD" w:rsidRPr="00B93DDC">
        <w:rPr>
          <w:rFonts w:ascii="Times New Roman" w:eastAsia="Times New Roman" w:hAnsi="Times New Roman"/>
          <w:bCs/>
          <w:sz w:val="28"/>
          <w:szCs w:val="24"/>
          <w:lang w:eastAsia="ru-RU"/>
        </w:rPr>
        <w:t>GPC</w:t>
      </w:r>
      <w:r w:rsidR="00A057CD" w:rsidRPr="00A057CD">
        <w:rPr>
          <w:rFonts w:ascii="Times New Roman" w:eastAsia="Times New Roman" w:hAnsi="Times New Roman"/>
          <w:bCs/>
          <w:sz w:val="28"/>
          <w:szCs w:val="28"/>
          <w:lang w:eastAsia="ru-RU"/>
        </w:rPr>
        <w:t xml:space="preserve">, </w:t>
      </w:r>
      <w:r w:rsidRPr="004231E6">
        <w:rPr>
          <w:rFonts w:ascii="Times New Roman" w:eastAsia="Times New Roman" w:hAnsi="Times New Roman"/>
          <w:bCs/>
          <w:sz w:val="28"/>
          <w:szCs w:val="28"/>
          <w:lang w:eastAsia="ru-RU"/>
        </w:rPr>
        <w:t>%),</w:t>
      </w:r>
      <w:r>
        <w:rPr>
          <w:rFonts w:ascii="Times New Roman" w:eastAsia="Times New Roman" w:hAnsi="Times New Roman"/>
          <w:bCs/>
          <w:sz w:val="28"/>
          <w:szCs w:val="28"/>
          <w:lang w:eastAsia="ru-RU"/>
        </w:rPr>
        <w:t xml:space="preserve"> </w:t>
      </w:r>
      <w:r w:rsidRPr="004231E6">
        <w:rPr>
          <w:rFonts w:ascii="Times New Roman" w:eastAsia="Times New Roman" w:hAnsi="Times New Roman"/>
          <w:bCs/>
          <w:sz w:val="28"/>
          <w:szCs w:val="28"/>
          <w:lang w:eastAsia="ru-RU"/>
        </w:rPr>
        <w:t>крахмала (</w:t>
      </w:r>
      <w:r w:rsidR="00A057CD" w:rsidRPr="00B93DDC">
        <w:rPr>
          <w:rFonts w:ascii="Times New Roman" w:eastAsia="Times New Roman" w:hAnsi="Times New Roman"/>
          <w:bCs/>
          <w:sz w:val="28"/>
          <w:szCs w:val="24"/>
          <w:lang w:eastAsia="ru-RU"/>
        </w:rPr>
        <w:t>G</w:t>
      </w:r>
      <w:r w:rsidR="00A057CD">
        <w:rPr>
          <w:rFonts w:ascii="Times New Roman" w:eastAsia="Times New Roman" w:hAnsi="Times New Roman"/>
          <w:bCs/>
          <w:sz w:val="28"/>
          <w:szCs w:val="24"/>
          <w:lang w:val="en-US" w:eastAsia="ru-RU"/>
        </w:rPr>
        <w:t>S</w:t>
      </w:r>
      <w:r w:rsidR="00A057CD" w:rsidRPr="00B93DDC">
        <w:rPr>
          <w:rFonts w:ascii="Times New Roman" w:eastAsia="Times New Roman" w:hAnsi="Times New Roman"/>
          <w:bCs/>
          <w:sz w:val="28"/>
          <w:szCs w:val="24"/>
          <w:lang w:eastAsia="ru-RU"/>
        </w:rPr>
        <w:t>C</w:t>
      </w:r>
      <w:r w:rsidR="00A057CD" w:rsidRPr="00A057CD">
        <w:rPr>
          <w:rFonts w:ascii="Times New Roman" w:eastAsia="Times New Roman" w:hAnsi="Times New Roman"/>
          <w:bCs/>
          <w:sz w:val="28"/>
          <w:szCs w:val="28"/>
          <w:lang w:eastAsia="ru-RU"/>
        </w:rPr>
        <w:t xml:space="preserve">, </w:t>
      </w:r>
      <w:r w:rsidRPr="004231E6">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жиров</w:t>
      </w:r>
      <w:r w:rsidRPr="004231E6">
        <w:rPr>
          <w:rFonts w:ascii="Times New Roman" w:eastAsia="Times New Roman" w:hAnsi="Times New Roman"/>
          <w:bCs/>
          <w:sz w:val="28"/>
          <w:szCs w:val="28"/>
          <w:lang w:eastAsia="ru-RU"/>
        </w:rPr>
        <w:t xml:space="preserve"> (</w:t>
      </w:r>
      <w:r w:rsidR="00A057CD" w:rsidRPr="00B93DDC">
        <w:rPr>
          <w:rFonts w:ascii="Times New Roman" w:eastAsia="Times New Roman" w:hAnsi="Times New Roman"/>
          <w:bCs/>
          <w:sz w:val="28"/>
          <w:szCs w:val="24"/>
          <w:lang w:eastAsia="ru-RU"/>
        </w:rPr>
        <w:t>G</w:t>
      </w:r>
      <w:r w:rsidR="00A057CD">
        <w:rPr>
          <w:rFonts w:ascii="Times New Roman" w:eastAsia="Times New Roman" w:hAnsi="Times New Roman"/>
          <w:bCs/>
          <w:sz w:val="28"/>
          <w:szCs w:val="24"/>
          <w:lang w:val="en-US" w:eastAsia="ru-RU"/>
        </w:rPr>
        <w:t>L</w:t>
      </w:r>
      <w:r w:rsidR="00A057CD" w:rsidRPr="00B93DDC">
        <w:rPr>
          <w:rFonts w:ascii="Times New Roman" w:eastAsia="Times New Roman" w:hAnsi="Times New Roman"/>
          <w:bCs/>
          <w:sz w:val="28"/>
          <w:szCs w:val="24"/>
          <w:lang w:eastAsia="ru-RU"/>
        </w:rPr>
        <w:t>C</w:t>
      </w:r>
      <w:r w:rsidR="00A057CD" w:rsidRPr="00A057CD">
        <w:rPr>
          <w:rFonts w:ascii="Times New Roman" w:eastAsia="Times New Roman" w:hAnsi="Times New Roman"/>
          <w:bCs/>
          <w:sz w:val="28"/>
          <w:szCs w:val="28"/>
          <w:lang w:eastAsia="ru-RU"/>
        </w:rPr>
        <w:t xml:space="preserve">, </w:t>
      </w:r>
      <w:r w:rsidRPr="004231E6">
        <w:rPr>
          <w:rFonts w:ascii="Times New Roman" w:eastAsia="Times New Roman" w:hAnsi="Times New Roman"/>
          <w:bCs/>
          <w:sz w:val="28"/>
          <w:szCs w:val="28"/>
          <w:lang w:eastAsia="ru-RU"/>
        </w:rPr>
        <w:t>%) и клетчатки (</w:t>
      </w:r>
      <w:r w:rsidR="00A057CD" w:rsidRPr="00B93DDC">
        <w:rPr>
          <w:rFonts w:ascii="Times New Roman" w:eastAsia="Times New Roman" w:hAnsi="Times New Roman"/>
          <w:bCs/>
          <w:sz w:val="28"/>
          <w:szCs w:val="24"/>
          <w:lang w:eastAsia="ru-RU"/>
        </w:rPr>
        <w:t>G</w:t>
      </w:r>
      <w:r w:rsidR="00A057CD">
        <w:rPr>
          <w:rFonts w:ascii="Times New Roman" w:eastAsia="Times New Roman" w:hAnsi="Times New Roman"/>
          <w:bCs/>
          <w:sz w:val="28"/>
          <w:szCs w:val="24"/>
          <w:lang w:val="en-US" w:eastAsia="ru-RU"/>
        </w:rPr>
        <w:t>C</w:t>
      </w:r>
      <w:r w:rsidR="00A057CD" w:rsidRPr="00B93DDC">
        <w:rPr>
          <w:rFonts w:ascii="Times New Roman" w:eastAsia="Times New Roman" w:hAnsi="Times New Roman"/>
          <w:bCs/>
          <w:sz w:val="28"/>
          <w:szCs w:val="24"/>
          <w:lang w:eastAsia="ru-RU"/>
        </w:rPr>
        <w:t>C</w:t>
      </w:r>
      <w:r w:rsidR="00A057CD" w:rsidRPr="00A057CD">
        <w:rPr>
          <w:rFonts w:ascii="Times New Roman" w:eastAsia="Times New Roman" w:hAnsi="Times New Roman"/>
          <w:bCs/>
          <w:sz w:val="28"/>
          <w:szCs w:val="24"/>
          <w:lang w:eastAsia="ru-RU"/>
        </w:rPr>
        <w:t>,</w:t>
      </w:r>
      <w:r w:rsidR="00A057CD" w:rsidRPr="004231E6">
        <w:rPr>
          <w:rFonts w:ascii="Times New Roman" w:eastAsia="Times New Roman" w:hAnsi="Times New Roman"/>
          <w:bCs/>
          <w:sz w:val="28"/>
          <w:szCs w:val="28"/>
          <w:lang w:eastAsia="ru-RU"/>
        </w:rPr>
        <w:t xml:space="preserve"> </w:t>
      </w:r>
      <w:r w:rsidRPr="004231E6">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а также</w:t>
      </w:r>
      <w:r w:rsidRPr="004231E6">
        <w:rPr>
          <w:rFonts w:ascii="Times New Roman" w:eastAsia="Times New Roman" w:hAnsi="Times New Roman"/>
          <w:bCs/>
          <w:sz w:val="28"/>
          <w:szCs w:val="28"/>
          <w:lang w:eastAsia="ru-RU"/>
        </w:rPr>
        <w:t xml:space="preserve"> </w:t>
      </w:r>
      <w:proofErr w:type="spellStart"/>
      <w:r w:rsidRPr="004231E6">
        <w:rPr>
          <w:rFonts w:ascii="Times New Roman" w:eastAsia="Times New Roman" w:hAnsi="Times New Roman"/>
          <w:bCs/>
          <w:sz w:val="28"/>
          <w:szCs w:val="28"/>
          <w:lang w:eastAsia="ru-RU"/>
        </w:rPr>
        <w:t>экстрактивность</w:t>
      </w:r>
      <w:proofErr w:type="spellEnd"/>
      <w:r w:rsidRPr="004231E6">
        <w:rPr>
          <w:rFonts w:ascii="Times New Roman" w:eastAsia="Times New Roman" w:hAnsi="Times New Roman"/>
          <w:bCs/>
          <w:sz w:val="28"/>
          <w:szCs w:val="28"/>
          <w:lang w:eastAsia="ru-RU"/>
        </w:rPr>
        <w:t xml:space="preserve"> (</w:t>
      </w:r>
      <w:r w:rsidR="00A057CD">
        <w:rPr>
          <w:rFonts w:ascii="Times New Roman" w:eastAsia="Times New Roman" w:hAnsi="Times New Roman"/>
          <w:bCs/>
          <w:sz w:val="28"/>
          <w:szCs w:val="28"/>
          <w:lang w:val="en-US" w:eastAsia="ru-RU"/>
        </w:rPr>
        <w:t>EX</w:t>
      </w:r>
      <w:r w:rsidR="00A057CD" w:rsidRPr="00A057CD">
        <w:rPr>
          <w:rFonts w:ascii="Times New Roman" w:eastAsia="Times New Roman" w:hAnsi="Times New Roman"/>
          <w:bCs/>
          <w:sz w:val="28"/>
          <w:szCs w:val="28"/>
          <w:lang w:eastAsia="ru-RU"/>
        </w:rPr>
        <w:t xml:space="preserve">, </w:t>
      </w:r>
      <w:r w:rsidRPr="004231E6">
        <w:rPr>
          <w:rFonts w:ascii="Times New Roman" w:eastAsia="Times New Roman" w:hAnsi="Times New Roman"/>
          <w:bCs/>
          <w:sz w:val="28"/>
          <w:szCs w:val="28"/>
          <w:lang w:eastAsia="ru-RU"/>
        </w:rPr>
        <w:t>%)</w:t>
      </w:r>
      <w:r>
        <w:rPr>
          <w:rFonts w:ascii="Times New Roman" w:eastAsia="Times New Roman" w:hAnsi="Times New Roman"/>
          <w:bCs/>
          <w:sz w:val="28"/>
          <w:szCs w:val="28"/>
          <w:lang w:eastAsia="ru-RU"/>
        </w:rPr>
        <w:t>. Данные показатели были оценены</w:t>
      </w:r>
      <w:r w:rsidRPr="004231E6">
        <w:rPr>
          <w:rFonts w:ascii="Times New Roman" w:eastAsia="Times New Roman" w:hAnsi="Times New Roman"/>
          <w:bCs/>
          <w:sz w:val="28"/>
          <w:szCs w:val="28"/>
          <w:lang w:eastAsia="ru-RU"/>
        </w:rPr>
        <w:t xml:space="preserve"> с помощью анализатора зерна инфракрасной спектроскопии </w:t>
      </w:r>
      <w:r w:rsidRPr="004231E6">
        <w:rPr>
          <w:rFonts w:ascii="Times New Roman" w:eastAsia="Times New Roman" w:hAnsi="Times New Roman"/>
          <w:bCs/>
          <w:sz w:val="28"/>
          <w:szCs w:val="28"/>
          <w:lang w:val="en-US" w:eastAsia="ru-RU"/>
        </w:rPr>
        <w:t>DS</w:t>
      </w:r>
      <w:r w:rsidRPr="004231E6">
        <w:rPr>
          <w:rFonts w:ascii="Times New Roman" w:eastAsia="Times New Roman" w:hAnsi="Times New Roman"/>
          <w:bCs/>
          <w:sz w:val="28"/>
          <w:szCs w:val="28"/>
          <w:lang w:eastAsia="ru-RU"/>
        </w:rPr>
        <w:t>2500 (</w:t>
      </w:r>
      <w:r w:rsidRPr="004231E6">
        <w:rPr>
          <w:rFonts w:ascii="Times New Roman" w:eastAsia="Times New Roman" w:hAnsi="Times New Roman"/>
          <w:bCs/>
          <w:sz w:val="28"/>
          <w:szCs w:val="28"/>
          <w:lang w:val="en-US" w:eastAsia="ru-RU"/>
        </w:rPr>
        <w:t>FOSS</w:t>
      </w:r>
      <w:r w:rsidRPr="004231E6">
        <w:rPr>
          <w:rFonts w:ascii="Times New Roman" w:eastAsia="Times New Roman" w:hAnsi="Times New Roman"/>
          <w:bCs/>
          <w:sz w:val="28"/>
          <w:szCs w:val="28"/>
          <w:lang w:eastAsia="ru-RU"/>
        </w:rPr>
        <w:t>, Дания)</w:t>
      </w:r>
      <w:r>
        <w:rPr>
          <w:rFonts w:ascii="Times New Roman" w:eastAsia="Times New Roman" w:hAnsi="Times New Roman"/>
          <w:bCs/>
          <w:sz w:val="28"/>
          <w:szCs w:val="28"/>
          <w:lang w:eastAsia="ru-RU"/>
        </w:rPr>
        <w:t>. Натура зерна</w:t>
      </w:r>
      <w:r w:rsidR="00A057CD" w:rsidRPr="004F2F72">
        <w:rPr>
          <w:rFonts w:ascii="Times New Roman" w:eastAsia="Times New Roman" w:hAnsi="Times New Roman"/>
          <w:bCs/>
          <w:sz w:val="28"/>
          <w:szCs w:val="28"/>
          <w:lang w:eastAsia="ru-RU"/>
        </w:rPr>
        <w:t xml:space="preserve"> (</w:t>
      </w:r>
      <w:r w:rsidR="00A057CD">
        <w:rPr>
          <w:rFonts w:ascii="Times New Roman" w:eastAsia="Times New Roman" w:hAnsi="Times New Roman"/>
          <w:bCs/>
          <w:sz w:val="28"/>
          <w:szCs w:val="28"/>
          <w:lang w:val="en-US" w:eastAsia="ru-RU"/>
        </w:rPr>
        <w:t>TWL</w:t>
      </w:r>
      <w:r w:rsidR="00A057CD" w:rsidRPr="004F2F72">
        <w:rPr>
          <w:rFonts w:ascii="Times New Roman" w:eastAsia="Times New Roman" w:hAnsi="Times New Roman"/>
          <w:bCs/>
          <w:sz w:val="28"/>
          <w:szCs w:val="28"/>
          <w:lang w:eastAsia="ru-RU"/>
        </w:rPr>
        <w:t xml:space="preserve">, </w:t>
      </w:r>
      <w:r w:rsidR="00A057CD">
        <w:rPr>
          <w:rFonts w:ascii="Times New Roman" w:eastAsia="Times New Roman" w:hAnsi="Times New Roman"/>
          <w:bCs/>
          <w:sz w:val="28"/>
          <w:szCs w:val="28"/>
          <w:lang w:eastAsia="ru-RU"/>
        </w:rPr>
        <w:t>г/л)</w:t>
      </w:r>
      <w:r>
        <w:rPr>
          <w:rFonts w:ascii="Times New Roman" w:eastAsia="Times New Roman" w:hAnsi="Times New Roman"/>
          <w:bCs/>
          <w:sz w:val="28"/>
          <w:szCs w:val="28"/>
          <w:lang w:eastAsia="ru-RU"/>
        </w:rPr>
        <w:t xml:space="preserve"> определялась согласно </w:t>
      </w:r>
      <w:r w:rsidRPr="004231E6">
        <w:rPr>
          <w:rFonts w:ascii="Times New Roman" w:eastAsia="Times New Roman" w:hAnsi="Times New Roman"/>
          <w:bCs/>
          <w:sz w:val="28"/>
          <w:szCs w:val="28"/>
          <w:lang w:eastAsia="ru-RU"/>
        </w:rPr>
        <w:t>ГОСТ</w:t>
      </w:r>
      <w:r>
        <w:rPr>
          <w:rFonts w:ascii="Times New Roman" w:eastAsia="Times New Roman" w:hAnsi="Times New Roman"/>
          <w:bCs/>
          <w:sz w:val="28"/>
          <w:szCs w:val="28"/>
          <w:lang w:eastAsia="ru-RU"/>
        </w:rPr>
        <w:t>у</w:t>
      </w:r>
      <w:r w:rsidRPr="004231E6">
        <w:rPr>
          <w:rFonts w:ascii="Times New Roman" w:eastAsia="Times New Roman" w:hAnsi="Times New Roman"/>
          <w:bCs/>
          <w:sz w:val="28"/>
          <w:szCs w:val="28"/>
          <w:lang w:eastAsia="ru-RU"/>
        </w:rPr>
        <w:t xml:space="preserve"> 10840-2017</w:t>
      </w:r>
      <w:r w:rsidR="00A057CD" w:rsidRPr="00A057CD">
        <w:rPr>
          <w:rFonts w:ascii="Times New Roman" w:eastAsia="Times New Roman" w:hAnsi="Times New Roman"/>
          <w:bCs/>
          <w:sz w:val="28"/>
          <w:szCs w:val="28"/>
          <w:lang w:eastAsia="ru-RU"/>
        </w:rPr>
        <w:t xml:space="preserve"> [5]</w:t>
      </w:r>
      <w:r w:rsidRPr="004231E6">
        <w:rPr>
          <w:rFonts w:ascii="Times New Roman" w:eastAsia="Times New Roman" w:hAnsi="Times New Roman"/>
          <w:bCs/>
          <w:sz w:val="28"/>
          <w:szCs w:val="28"/>
          <w:lang w:eastAsia="ru-RU"/>
        </w:rPr>
        <w:t xml:space="preserve">. Статистические методы включали </w:t>
      </w:r>
      <w:r w:rsidRPr="004231E6">
        <w:rPr>
          <w:rFonts w:ascii="Times New Roman" w:eastAsia="Times New Roman" w:hAnsi="Times New Roman"/>
          <w:bCs/>
          <w:sz w:val="28"/>
          <w:szCs w:val="28"/>
          <w:lang w:val="en-US" w:eastAsia="ru-RU"/>
        </w:rPr>
        <w:t>GWAS</w:t>
      </w:r>
      <w:r w:rsidRPr="004231E6">
        <w:rPr>
          <w:rFonts w:ascii="Times New Roman" w:eastAsia="Times New Roman" w:hAnsi="Times New Roman"/>
          <w:bCs/>
          <w:sz w:val="28"/>
          <w:szCs w:val="28"/>
          <w:lang w:eastAsia="ru-RU"/>
        </w:rPr>
        <w:t xml:space="preserve"> с использованием пакета </w:t>
      </w:r>
      <w:r w:rsidRPr="004231E6">
        <w:rPr>
          <w:rFonts w:ascii="Times New Roman" w:eastAsia="Times New Roman" w:hAnsi="Times New Roman"/>
          <w:bCs/>
          <w:sz w:val="28"/>
          <w:szCs w:val="28"/>
          <w:lang w:val="en-US" w:eastAsia="ru-RU"/>
        </w:rPr>
        <w:t>GAPIT</w:t>
      </w:r>
      <w:r w:rsidR="00A057CD" w:rsidRPr="00A057CD">
        <w:rPr>
          <w:rFonts w:ascii="Times New Roman" w:eastAsia="Times New Roman" w:hAnsi="Times New Roman"/>
          <w:bCs/>
          <w:sz w:val="28"/>
          <w:szCs w:val="28"/>
          <w:lang w:eastAsia="ru-RU"/>
        </w:rPr>
        <w:t xml:space="preserve"> [6]</w:t>
      </w:r>
      <w:r w:rsidRPr="004231E6">
        <w:rPr>
          <w:rFonts w:ascii="Times New Roman" w:eastAsia="Times New Roman" w:hAnsi="Times New Roman"/>
          <w:bCs/>
          <w:sz w:val="28"/>
          <w:szCs w:val="28"/>
          <w:lang w:eastAsia="ru-RU"/>
        </w:rPr>
        <w:t xml:space="preserve"> для </w:t>
      </w:r>
      <w:r w:rsidRPr="004231E6">
        <w:rPr>
          <w:rFonts w:ascii="Times New Roman" w:eastAsia="Times New Roman" w:hAnsi="Times New Roman"/>
          <w:bCs/>
          <w:sz w:val="28"/>
          <w:szCs w:val="28"/>
          <w:lang w:val="en-US" w:eastAsia="ru-RU"/>
        </w:rPr>
        <w:t>R</w:t>
      </w:r>
      <w:r w:rsidR="00A057CD" w:rsidRPr="00A057CD">
        <w:rPr>
          <w:rFonts w:ascii="Times New Roman" w:eastAsia="Times New Roman" w:hAnsi="Times New Roman"/>
          <w:bCs/>
          <w:sz w:val="28"/>
          <w:szCs w:val="28"/>
          <w:lang w:eastAsia="ru-RU"/>
        </w:rPr>
        <w:t xml:space="preserve"> [7]</w:t>
      </w:r>
      <w:r w:rsidRPr="004231E6">
        <w:rPr>
          <w:rFonts w:ascii="Times New Roman" w:eastAsia="Times New Roman" w:hAnsi="Times New Roman"/>
          <w:bCs/>
          <w:sz w:val="28"/>
          <w:szCs w:val="28"/>
          <w:lang w:eastAsia="ru-RU"/>
        </w:rPr>
        <w:t xml:space="preserve"> и смешанной модели с множественными локусами (</w:t>
      </w:r>
      <w:proofErr w:type="spellStart"/>
      <w:r w:rsidRPr="004231E6">
        <w:rPr>
          <w:rFonts w:ascii="Times New Roman" w:eastAsia="Times New Roman" w:hAnsi="Times New Roman"/>
          <w:bCs/>
          <w:i/>
          <w:iCs/>
          <w:sz w:val="28"/>
          <w:szCs w:val="28"/>
          <w:lang w:eastAsia="ru-RU"/>
        </w:rPr>
        <w:t>multi</w:t>
      </w:r>
      <w:proofErr w:type="spellEnd"/>
      <w:r w:rsidRPr="004231E6">
        <w:rPr>
          <w:rFonts w:ascii="Times New Roman" w:eastAsia="Times New Roman" w:hAnsi="Times New Roman"/>
          <w:bCs/>
          <w:i/>
          <w:iCs/>
          <w:sz w:val="28"/>
          <w:szCs w:val="28"/>
          <w:lang w:eastAsia="ru-RU"/>
        </w:rPr>
        <w:t xml:space="preserve"> </w:t>
      </w:r>
      <w:proofErr w:type="spellStart"/>
      <w:r w:rsidRPr="004231E6">
        <w:rPr>
          <w:rFonts w:ascii="Times New Roman" w:eastAsia="Times New Roman" w:hAnsi="Times New Roman"/>
          <w:bCs/>
          <w:i/>
          <w:iCs/>
          <w:sz w:val="28"/>
          <w:szCs w:val="28"/>
          <w:lang w:eastAsia="ru-RU"/>
        </w:rPr>
        <w:t>locus</w:t>
      </w:r>
      <w:proofErr w:type="spellEnd"/>
      <w:r w:rsidRPr="004231E6">
        <w:rPr>
          <w:rFonts w:ascii="Times New Roman" w:eastAsia="Times New Roman" w:hAnsi="Times New Roman"/>
          <w:bCs/>
          <w:i/>
          <w:iCs/>
          <w:sz w:val="28"/>
          <w:szCs w:val="28"/>
          <w:lang w:eastAsia="ru-RU"/>
        </w:rPr>
        <w:t xml:space="preserve"> </w:t>
      </w:r>
      <w:proofErr w:type="spellStart"/>
      <w:r w:rsidRPr="004231E6">
        <w:rPr>
          <w:rFonts w:ascii="Times New Roman" w:eastAsia="Times New Roman" w:hAnsi="Times New Roman"/>
          <w:bCs/>
          <w:i/>
          <w:iCs/>
          <w:sz w:val="28"/>
          <w:szCs w:val="28"/>
          <w:lang w:eastAsia="ru-RU"/>
        </w:rPr>
        <w:t>mixed</w:t>
      </w:r>
      <w:proofErr w:type="spellEnd"/>
      <w:r w:rsidRPr="004231E6">
        <w:rPr>
          <w:rFonts w:ascii="Times New Roman" w:eastAsia="Times New Roman" w:hAnsi="Times New Roman"/>
          <w:bCs/>
          <w:i/>
          <w:iCs/>
          <w:sz w:val="28"/>
          <w:szCs w:val="28"/>
          <w:lang w:eastAsia="ru-RU"/>
        </w:rPr>
        <w:t xml:space="preserve"> </w:t>
      </w:r>
      <w:proofErr w:type="spellStart"/>
      <w:r w:rsidRPr="004231E6">
        <w:rPr>
          <w:rFonts w:ascii="Times New Roman" w:eastAsia="Times New Roman" w:hAnsi="Times New Roman"/>
          <w:bCs/>
          <w:i/>
          <w:iCs/>
          <w:sz w:val="28"/>
          <w:szCs w:val="28"/>
          <w:lang w:eastAsia="ru-RU"/>
        </w:rPr>
        <w:t>model</w:t>
      </w:r>
      <w:proofErr w:type="spellEnd"/>
      <w:r>
        <w:rPr>
          <w:rFonts w:ascii="Times New Roman" w:eastAsia="Times New Roman" w:hAnsi="Times New Roman"/>
          <w:bCs/>
          <w:sz w:val="28"/>
          <w:szCs w:val="28"/>
          <w:lang w:eastAsia="ru-RU"/>
        </w:rPr>
        <w:t xml:space="preserve">, </w:t>
      </w:r>
      <w:r w:rsidRPr="004231E6">
        <w:rPr>
          <w:rFonts w:ascii="Times New Roman" w:eastAsia="Times New Roman" w:hAnsi="Times New Roman"/>
          <w:bCs/>
          <w:sz w:val="28"/>
          <w:szCs w:val="28"/>
          <w:lang w:val="en-US" w:eastAsia="ru-RU"/>
        </w:rPr>
        <w:t>MLMM</w:t>
      </w:r>
      <w:r w:rsidRPr="004231E6">
        <w:rPr>
          <w:rFonts w:ascii="Times New Roman" w:eastAsia="Times New Roman" w:hAnsi="Times New Roman"/>
          <w:bCs/>
          <w:sz w:val="28"/>
          <w:szCs w:val="28"/>
          <w:lang w:eastAsia="ru-RU"/>
        </w:rPr>
        <w:t>), анализ структуры популяции с использованием анализа главных компонентов (</w:t>
      </w:r>
      <w:proofErr w:type="spellStart"/>
      <w:r w:rsidRPr="004231E6">
        <w:rPr>
          <w:rFonts w:ascii="Times New Roman" w:eastAsia="Times New Roman" w:hAnsi="Times New Roman"/>
          <w:bCs/>
          <w:i/>
          <w:iCs/>
          <w:sz w:val="28"/>
          <w:szCs w:val="28"/>
          <w:lang w:eastAsia="ru-RU"/>
        </w:rPr>
        <w:t>principal</w:t>
      </w:r>
      <w:proofErr w:type="spellEnd"/>
      <w:r w:rsidRPr="004231E6">
        <w:rPr>
          <w:rFonts w:ascii="Times New Roman" w:eastAsia="Times New Roman" w:hAnsi="Times New Roman"/>
          <w:bCs/>
          <w:i/>
          <w:iCs/>
          <w:sz w:val="28"/>
          <w:szCs w:val="28"/>
          <w:lang w:eastAsia="ru-RU"/>
        </w:rPr>
        <w:t xml:space="preserve"> </w:t>
      </w:r>
      <w:proofErr w:type="spellStart"/>
      <w:r w:rsidRPr="004231E6">
        <w:rPr>
          <w:rFonts w:ascii="Times New Roman" w:eastAsia="Times New Roman" w:hAnsi="Times New Roman"/>
          <w:bCs/>
          <w:i/>
          <w:iCs/>
          <w:sz w:val="28"/>
          <w:szCs w:val="28"/>
          <w:lang w:eastAsia="ru-RU"/>
        </w:rPr>
        <w:t>component</w:t>
      </w:r>
      <w:proofErr w:type="spellEnd"/>
      <w:r w:rsidRPr="004231E6">
        <w:rPr>
          <w:rFonts w:ascii="Times New Roman" w:eastAsia="Times New Roman" w:hAnsi="Times New Roman"/>
          <w:bCs/>
          <w:i/>
          <w:iCs/>
          <w:sz w:val="28"/>
          <w:szCs w:val="28"/>
          <w:lang w:eastAsia="ru-RU"/>
        </w:rPr>
        <w:t xml:space="preserve"> </w:t>
      </w:r>
      <w:proofErr w:type="spellStart"/>
      <w:r w:rsidRPr="004231E6">
        <w:rPr>
          <w:rFonts w:ascii="Times New Roman" w:eastAsia="Times New Roman" w:hAnsi="Times New Roman"/>
          <w:bCs/>
          <w:i/>
          <w:iCs/>
          <w:sz w:val="28"/>
          <w:szCs w:val="28"/>
          <w:lang w:eastAsia="ru-RU"/>
        </w:rPr>
        <w:t>analysis</w:t>
      </w:r>
      <w:proofErr w:type="spellEnd"/>
      <w:r>
        <w:rPr>
          <w:rFonts w:ascii="Times New Roman" w:eastAsia="Times New Roman" w:hAnsi="Times New Roman"/>
          <w:bCs/>
          <w:sz w:val="28"/>
          <w:szCs w:val="28"/>
          <w:lang w:eastAsia="ru-RU"/>
        </w:rPr>
        <w:t xml:space="preserve">, </w:t>
      </w:r>
      <w:r w:rsidRPr="004231E6">
        <w:rPr>
          <w:rFonts w:ascii="Times New Roman" w:eastAsia="Times New Roman" w:hAnsi="Times New Roman"/>
          <w:bCs/>
          <w:sz w:val="28"/>
          <w:szCs w:val="28"/>
          <w:lang w:val="en-US" w:eastAsia="ru-RU"/>
        </w:rPr>
        <w:t>PCA</w:t>
      </w:r>
      <w:r w:rsidRPr="004231E6">
        <w:rPr>
          <w:rFonts w:ascii="Times New Roman" w:eastAsia="Times New Roman" w:hAnsi="Times New Roman"/>
          <w:bCs/>
          <w:sz w:val="28"/>
          <w:szCs w:val="28"/>
          <w:lang w:eastAsia="ru-RU"/>
        </w:rPr>
        <w:t xml:space="preserve">) и кластеризации </w:t>
      </w:r>
      <w:r>
        <w:rPr>
          <w:rFonts w:ascii="Times New Roman" w:eastAsia="Times New Roman" w:hAnsi="Times New Roman"/>
          <w:bCs/>
          <w:sz w:val="28"/>
          <w:szCs w:val="28"/>
          <w:lang w:eastAsia="ru-RU"/>
        </w:rPr>
        <w:t>методом</w:t>
      </w:r>
      <w:r w:rsidRPr="004231E6">
        <w:rPr>
          <w:rFonts w:ascii="Times New Roman" w:eastAsia="Times New Roman" w:hAnsi="Times New Roman"/>
          <w:bCs/>
          <w:sz w:val="28"/>
          <w:szCs w:val="28"/>
          <w:lang w:eastAsia="ru-RU"/>
        </w:rPr>
        <w:t xml:space="preserve"> объединением соседей (</w:t>
      </w:r>
      <w:proofErr w:type="spellStart"/>
      <w:r w:rsidRPr="004231E6">
        <w:rPr>
          <w:rFonts w:ascii="Times New Roman" w:eastAsia="Times New Roman" w:hAnsi="Times New Roman"/>
          <w:bCs/>
          <w:i/>
          <w:iCs/>
          <w:sz w:val="28"/>
          <w:szCs w:val="28"/>
          <w:lang w:eastAsia="ru-RU"/>
        </w:rPr>
        <w:t>neighbor</w:t>
      </w:r>
      <w:proofErr w:type="spellEnd"/>
      <w:r w:rsidRPr="004231E6">
        <w:rPr>
          <w:rFonts w:ascii="Times New Roman" w:eastAsia="Times New Roman" w:hAnsi="Times New Roman"/>
          <w:bCs/>
          <w:i/>
          <w:iCs/>
          <w:sz w:val="28"/>
          <w:szCs w:val="28"/>
          <w:lang w:eastAsia="ru-RU"/>
        </w:rPr>
        <w:t xml:space="preserve"> </w:t>
      </w:r>
      <w:proofErr w:type="spellStart"/>
      <w:r w:rsidRPr="004231E6">
        <w:rPr>
          <w:rFonts w:ascii="Times New Roman" w:eastAsia="Times New Roman" w:hAnsi="Times New Roman"/>
          <w:bCs/>
          <w:i/>
          <w:iCs/>
          <w:sz w:val="28"/>
          <w:szCs w:val="28"/>
          <w:lang w:eastAsia="ru-RU"/>
        </w:rPr>
        <w:t>joining</w:t>
      </w:r>
      <w:proofErr w:type="spellEnd"/>
      <w:r>
        <w:rPr>
          <w:rFonts w:ascii="Times New Roman" w:eastAsia="Times New Roman" w:hAnsi="Times New Roman"/>
          <w:bCs/>
          <w:sz w:val="28"/>
          <w:szCs w:val="28"/>
          <w:lang w:eastAsia="ru-RU"/>
        </w:rPr>
        <w:t>,</w:t>
      </w:r>
      <w:r w:rsidRPr="004231E6">
        <w:rPr>
          <w:rFonts w:ascii="Times New Roman" w:eastAsia="Times New Roman" w:hAnsi="Times New Roman"/>
          <w:bCs/>
          <w:sz w:val="28"/>
          <w:szCs w:val="28"/>
          <w:lang w:eastAsia="ru-RU"/>
        </w:rPr>
        <w:t xml:space="preserve"> </w:t>
      </w:r>
      <w:r w:rsidRPr="004231E6">
        <w:rPr>
          <w:rFonts w:ascii="Times New Roman" w:eastAsia="Times New Roman" w:hAnsi="Times New Roman"/>
          <w:bCs/>
          <w:sz w:val="28"/>
          <w:szCs w:val="28"/>
          <w:lang w:val="en-US" w:eastAsia="ru-RU"/>
        </w:rPr>
        <w:t>NJ</w:t>
      </w:r>
      <w:r w:rsidRPr="004231E6">
        <w:rPr>
          <w:rFonts w:ascii="Times New Roman" w:eastAsia="Times New Roman" w:hAnsi="Times New Roman"/>
          <w:bCs/>
          <w:sz w:val="28"/>
          <w:szCs w:val="28"/>
          <w:lang w:eastAsia="ru-RU"/>
        </w:rPr>
        <w:t>), метод Байесовской цепи Маркова Монте-Карло (</w:t>
      </w:r>
      <w:proofErr w:type="spellStart"/>
      <w:r w:rsidRPr="004231E6">
        <w:rPr>
          <w:rFonts w:ascii="Times New Roman" w:eastAsia="Times New Roman" w:hAnsi="Times New Roman"/>
          <w:bCs/>
          <w:i/>
          <w:iCs/>
          <w:sz w:val="28"/>
          <w:szCs w:val="28"/>
          <w:lang w:eastAsia="ru-RU"/>
        </w:rPr>
        <w:t>Markov</w:t>
      </w:r>
      <w:proofErr w:type="spellEnd"/>
      <w:r w:rsidRPr="004231E6">
        <w:rPr>
          <w:rFonts w:ascii="Times New Roman" w:eastAsia="Times New Roman" w:hAnsi="Times New Roman"/>
          <w:bCs/>
          <w:i/>
          <w:iCs/>
          <w:sz w:val="28"/>
          <w:szCs w:val="28"/>
          <w:lang w:eastAsia="ru-RU"/>
        </w:rPr>
        <w:t xml:space="preserve"> </w:t>
      </w:r>
      <w:proofErr w:type="spellStart"/>
      <w:r>
        <w:rPr>
          <w:rFonts w:ascii="Times New Roman" w:eastAsia="Times New Roman" w:hAnsi="Times New Roman"/>
          <w:bCs/>
          <w:i/>
          <w:iCs/>
          <w:sz w:val="28"/>
          <w:szCs w:val="28"/>
          <w:lang w:eastAsia="ru-RU"/>
        </w:rPr>
        <w:t>c</w:t>
      </w:r>
      <w:r w:rsidRPr="004231E6">
        <w:rPr>
          <w:rFonts w:ascii="Times New Roman" w:eastAsia="Times New Roman" w:hAnsi="Times New Roman"/>
          <w:bCs/>
          <w:i/>
          <w:iCs/>
          <w:sz w:val="28"/>
          <w:szCs w:val="28"/>
          <w:lang w:eastAsia="ru-RU"/>
        </w:rPr>
        <w:t>hain</w:t>
      </w:r>
      <w:proofErr w:type="spellEnd"/>
      <w:r w:rsidRPr="004231E6">
        <w:rPr>
          <w:rFonts w:ascii="Times New Roman" w:eastAsia="Times New Roman" w:hAnsi="Times New Roman"/>
          <w:bCs/>
          <w:i/>
          <w:iCs/>
          <w:sz w:val="28"/>
          <w:szCs w:val="28"/>
          <w:lang w:eastAsia="ru-RU"/>
        </w:rPr>
        <w:t xml:space="preserve"> </w:t>
      </w:r>
      <w:proofErr w:type="spellStart"/>
      <w:r w:rsidRPr="004231E6">
        <w:rPr>
          <w:rFonts w:ascii="Times New Roman" w:eastAsia="Times New Roman" w:hAnsi="Times New Roman"/>
          <w:bCs/>
          <w:i/>
          <w:iCs/>
          <w:sz w:val="28"/>
          <w:szCs w:val="28"/>
          <w:lang w:eastAsia="ru-RU"/>
        </w:rPr>
        <w:t>Monte</w:t>
      </w:r>
      <w:proofErr w:type="spellEnd"/>
      <w:r w:rsidRPr="004231E6">
        <w:rPr>
          <w:rFonts w:ascii="Times New Roman" w:eastAsia="Times New Roman" w:hAnsi="Times New Roman"/>
          <w:bCs/>
          <w:i/>
          <w:iCs/>
          <w:sz w:val="28"/>
          <w:szCs w:val="28"/>
          <w:lang w:eastAsia="ru-RU"/>
        </w:rPr>
        <w:t xml:space="preserve"> Carlo</w:t>
      </w:r>
      <w:r>
        <w:rPr>
          <w:rFonts w:ascii="Times New Roman" w:eastAsia="Times New Roman" w:hAnsi="Times New Roman"/>
          <w:bCs/>
          <w:sz w:val="28"/>
          <w:szCs w:val="28"/>
          <w:lang w:eastAsia="ru-RU"/>
        </w:rPr>
        <w:t>,</w:t>
      </w:r>
      <w:r w:rsidRPr="004231E6">
        <w:rPr>
          <w:rFonts w:ascii="Times New Roman" w:eastAsia="Times New Roman" w:hAnsi="Times New Roman"/>
          <w:bCs/>
          <w:sz w:val="28"/>
          <w:szCs w:val="28"/>
          <w:lang w:eastAsia="ru-RU"/>
        </w:rPr>
        <w:t xml:space="preserve"> </w:t>
      </w:r>
      <w:r w:rsidRPr="004231E6">
        <w:rPr>
          <w:rFonts w:ascii="Times New Roman" w:eastAsia="Times New Roman" w:hAnsi="Times New Roman"/>
          <w:bCs/>
          <w:sz w:val="28"/>
          <w:szCs w:val="28"/>
          <w:lang w:val="en-US" w:eastAsia="ru-RU"/>
        </w:rPr>
        <w:t>MCMC</w:t>
      </w:r>
      <w:r w:rsidRPr="004231E6">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в программе</w:t>
      </w:r>
      <w:r w:rsidRPr="004231E6">
        <w:rPr>
          <w:rFonts w:ascii="Times New Roman" w:eastAsia="Times New Roman" w:hAnsi="Times New Roman"/>
          <w:bCs/>
          <w:sz w:val="28"/>
          <w:szCs w:val="28"/>
          <w:lang w:eastAsia="ru-RU"/>
        </w:rPr>
        <w:t xml:space="preserve"> </w:t>
      </w:r>
      <w:r w:rsidRPr="004231E6">
        <w:rPr>
          <w:rFonts w:ascii="Times New Roman" w:eastAsia="Times New Roman" w:hAnsi="Times New Roman"/>
          <w:bCs/>
          <w:sz w:val="28"/>
          <w:szCs w:val="28"/>
          <w:lang w:val="en-US" w:eastAsia="ru-RU"/>
        </w:rPr>
        <w:t>STRUCTURE</w:t>
      </w:r>
      <w:r w:rsidR="00A057CD" w:rsidRPr="00A057CD">
        <w:rPr>
          <w:rFonts w:ascii="Times New Roman" w:eastAsia="Times New Roman" w:hAnsi="Times New Roman"/>
          <w:bCs/>
          <w:sz w:val="28"/>
          <w:szCs w:val="28"/>
          <w:lang w:eastAsia="ru-RU"/>
        </w:rPr>
        <w:t xml:space="preserve"> [8]</w:t>
      </w:r>
      <w:r w:rsidRPr="004231E6">
        <w:rPr>
          <w:rFonts w:ascii="Times New Roman" w:eastAsia="Times New Roman" w:hAnsi="Times New Roman"/>
          <w:bCs/>
          <w:sz w:val="28"/>
          <w:szCs w:val="28"/>
          <w:lang w:eastAsia="ru-RU"/>
        </w:rPr>
        <w:t>. Другая статистика включала дисперсионный анализ, корреляционн</w:t>
      </w:r>
      <w:r>
        <w:rPr>
          <w:rFonts w:ascii="Times New Roman" w:eastAsia="Times New Roman" w:hAnsi="Times New Roman"/>
          <w:bCs/>
          <w:sz w:val="28"/>
          <w:szCs w:val="28"/>
          <w:lang w:eastAsia="ru-RU"/>
        </w:rPr>
        <w:t>ый</w:t>
      </w:r>
      <w:r w:rsidRPr="004231E6">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анализ по</w:t>
      </w:r>
      <w:r w:rsidRPr="004231E6">
        <w:rPr>
          <w:rFonts w:ascii="Times New Roman" w:eastAsia="Times New Roman" w:hAnsi="Times New Roman"/>
          <w:bCs/>
          <w:sz w:val="28"/>
          <w:szCs w:val="28"/>
          <w:lang w:eastAsia="ru-RU"/>
        </w:rPr>
        <w:t xml:space="preserve"> Пирсон</w:t>
      </w:r>
      <w:r>
        <w:rPr>
          <w:rFonts w:ascii="Times New Roman" w:eastAsia="Times New Roman" w:hAnsi="Times New Roman"/>
          <w:bCs/>
          <w:sz w:val="28"/>
          <w:szCs w:val="28"/>
          <w:lang w:eastAsia="ru-RU"/>
        </w:rPr>
        <w:t>у</w:t>
      </w:r>
      <w:r w:rsidRPr="004231E6">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тест Стьюдента</w:t>
      </w:r>
      <w:r w:rsidRPr="004231E6">
        <w:rPr>
          <w:rFonts w:ascii="Times New Roman" w:eastAsia="Times New Roman" w:hAnsi="Times New Roman"/>
          <w:bCs/>
          <w:sz w:val="28"/>
          <w:szCs w:val="28"/>
          <w:lang w:eastAsia="ru-RU"/>
        </w:rPr>
        <w:t xml:space="preserve"> и визуализацию результатов с использованием пакетов для </w:t>
      </w:r>
      <w:r w:rsidRPr="004231E6">
        <w:rPr>
          <w:rFonts w:ascii="Times New Roman" w:eastAsia="Times New Roman" w:hAnsi="Times New Roman"/>
          <w:bCs/>
          <w:sz w:val="28"/>
          <w:szCs w:val="28"/>
          <w:lang w:val="en-US" w:eastAsia="ru-RU"/>
        </w:rPr>
        <w:t>RStudio</w:t>
      </w:r>
      <w:r w:rsidR="00A057CD" w:rsidRPr="00A057CD">
        <w:rPr>
          <w:rFonts w:ascii="Times New Roman" w:eastAsia="Times New Roman" w:hAnsi="Times New Roman"/>
          <w:bCs/>
          <w:sz w:val="28"/>
          <w:szCs w:val="28"/>
          <w:lang w:eastAsia="ru-RU"/>
        </w:rPr>
        <w:t xml:space="preserve"> [9]</w:t>
      </w:r>
      <w:r w:rsidRPr="004231E6">
        <w:rPr>
          <w:rFonts w:ascii="Times New Roman" w:eastAsia="Times New Roman" w:hAnsi="Times New Roman"/>
          <w:bCs/>
          <w:sz w:val="28"/>
          <w:szCs w:val="28"/>
          <w:lang w:eastAsia="ru-RU"/>
        </w:rPr>
        <w:t xml:space="preserve">. В 2023 году </w:t>
      </w:r>
      <w:r>
        <w:rPr>
          <w:rFonts w:ascii="Times New Roman" w:eastAsia="Times New Roman" w:hAnsi="Times New Roman"/>
          <w:bCs/>
          <w:sz w:val="28"/>
          <w:szCs w:val="28"/>
          <w:lang w:eastAsia="ru-RU"/>
        </w:rPr>
        <w:t>докторант</w:t>
      </w:r>
      <w:r w:rsidRPr="004231E6">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прошла</w:t>
      </w:r>
      <w:r w:rsidRPr="004231E6">
        <w:rPr>
          <w:rFonts w:ascii="Times New Roman" w:eastAsia="Times New Roman" w:hAnsi="Times New Roman"/>
          <w:bCs/>
          <w:sz w:val="28"/>
          <w:szCs w:val="28"/>
          <w:lang w:eastAsia="ru-RU"/>
        </w:rPr>
        <w:t xml:space="preserve"> научную стажировку по теме исследования в Джон </w:t>
      </w:r>
      <w:proofErr w:type="spellStart"/>
      <w:r w:rsidRPr="004231E6">
        <w:rPr>
          <w:rFonts w:ascii="Times New Roman" w:eastAsia="Times New Roman" w:hAnsi="Times New Roman"/>
          <w:bCs/>
          <w:sz w:val="28"/>
          <w:szCs w:val="28"/>
          <w:lang w:eastAsia="ru-RU"/>
        </w:rPr>
        <w:t>Иннес</w:t>
      </w:r>
      <w:proofErr w:type="spellEnd"/>
      <w:r w:rsidRPr="004231E6">
        <w:rPr>
          <w:rFonts w:ascii="Times New Roman" w:eastAsia="Times New Roman" w:hAnsi="Times New Roman"/>
          <w:bCs/>
          <w:sz w:val="28"/>
          <w:szCs w:val="28"/>
          <w:lang w:eastAsia="ru-RU"/>
        </w:rPr>
        <w:t xml:space="preserve"> Центре, Норидж, Великобритания, под руководством</w:t>
      </w:r>
      <w:r>
        <w:rPr>
          <w:rFonts w:ascii="Times New Roman" w:eastAsia="Times New Roman" w:hAnsi="Times New Roman"/>
          <w:bCs/>
          <w:sz w:val="28"/>
          <w:szCs w:val="28"/>
          <w:lang w:eastAsia="ru-RU"/>
        </w:rPr>
        <w:t xml:space="preserve"> зарубежного</w:t>
      </w:r>
      <w:r w:rsidRPr="004231E6">
        <w:rPr>
          <w:rFonts w:ascii="Times New Roman" w:eastAsia="Times New Roman" w:hAnsi="Times New Roman"/>
          <w:bCs/>
          <w:sz w:val="28"/>
          <w:szCs w:val="28"/>
          <w:lang w:eastAsia="ru-RU"/>
        </w:rPr>
        <w:t xml:space="preserve"> научного </w:t>
      </w:r>
      <w:r>
        <w:rPr>
          <w:rFonts w:ascii="Times New Roman" w:eastAsia="Times New Roman" w:hAnsi="Times New Roman"/>
          <w:bCs/>
          <w:sz w:val="28"/>
          <w:szCs w:val="28"/>
          <w:lang w:eastAsia="ru-RU"/>
        </w:rPr>
        <w:t>консультанта.</w:t>
      </w:r>
    </w:p>
    <w:p w14:paraId="210F45E3" w14:textId="0808212B" w:rsidR="006C719D" w:rsidRPr="001318C0" w:rsidRDefault="006C719D" w:rsidP="00DC73DA">
      <w:pPr>
        <w:spacing w:after="0" w:line="240" w:lineRule="auto"/>
        <w:ind w:firstLine="567"/>
        <w:jc w:val="both"/>
        <w:rPr>
          <w:rFonts w:ascii="Times New Roman" w:hAnsi="Times New Roman"/>
          <w:bCs/>
          <w:sz w:val="28"/>
          <w:szCs w:val="28"/>
        </w:rPr>
      </w:pPr>
      <w:r w:rsidRPr="001318C0">
        <w:rPr>
          <w:rFonts w:ascii="Times New Roman" w:hAnsi="Times New Roman"/>
          <w:b/>
          <w:sz w:val="28"/>
          <w:szCs w:val="28"/>
        </w:rPr>
        <w:t xml:space="preserve">Научная новизна </w:t>
      </w:r>
      <w:r w:rsidRPr="001C7BBF">
        <w:rPr>
          <w:rFonts w:ascii="Times New Roman" w:hAnsi="Times New Roman"/>
          <w:b/>
          <w:sz w:val="28"/>
          <w:szCs w:val="28"/>
        </w:rPr>
        <w:t>исследования</w:t>
      </w:r>
      <w:r w:rsidRPr="001318C0">
        <w:rPr>
          <w:rFonts w:ascii="Times New Roman" w:hAnsi="Times New Roman"/>
          <w:bCs/>
          <w:sz w:val="28"/>
          <w:szCs w:val="28"/>
        </w:rPr>
        <w:t xml:space="preserve"> заключается в выявлении новых QTL, связанных с признаками </w:t>
      </w:r>
      <w:r>
        <w:rPr>
          <w:rFonts w:ascii="Times New Roman" w:hAnsi="Times New Roman"/>
          <w:bCs/>
          <w:sz w:val="28"/>
          <w:szCs w:val="28"/>
        </w:rPr>
        <w:t xml:space="preserve">качества </w:t>
      </w:r>
      <w:r w:rsidRPr="001318C0">
        <w:rPr>
          <w:rFonts w:ascii="Times New Roman" w:hAnsi="Times New Roman"/>
          <w:bCs/>
          <w:sz w:val="28"/>
          <w:szCs w:val="28"/>
        </w:rPr>
        <w:t xml:space="preserve">зерна ячменя, с использованием современных геномных технологий для повышения эффективности селекционных исследований в Казахстане. Впервые с использованием SNP-маркеров проведено </w:t>
      </w:r>
      <w:r w:rsidRPr="005D71B9">
        <w:rPr>
          <w:rFonts w:ascii="Times New Roman" w:hAnsi="Times New Roman"/>
          <w:bCs/>
          <w:sz w:val="28"/>
          <w:szCs w:val="28"/>
        </w:rPr>
        <w:t>сравнение генетического профиля сортов</w:t>
      </w:r>
      <w:r w:rsidRPr="001318C0">
        <w:rPr>
          <w:rFonts w:ascii="Times New Roman" w:hAnsi="Times New Roman"/>
          <w:bCs/>
          <w:sz w:val="28"/>
          <w:szCs w:val="28"/>
        </w:rPr>
        <w:t xml:space="preserve"> ячменя Казахстана с зарубежными сортами. QTL, связанные с признаками </w:t>
      </w:r>
      <w:r>
        <w:rPr>
          <w:rFonts w:ascii="Times New Roman" w:hAnsi="Times New Roman"/>
          <w:bCs/>
          <w:sz w:val="28"/>
          <w:szCs w:val="28"/>
        </w:rPr>
        <w:t xml:space="preserve">качества </w:t>
      </w:r>
      <w:r w:rsidRPr="001318C0">
        <w:rPr>
          <w:rFonts w:ascii="Times New Roman" w:hAnsi="Times New Roman"/>
          <w:bCs/>
          <w:sz w:val="28"/>
          <w:szCs w:val="28"/>
        </w:rPr>
        <w:t xml:space="preserve">зерна ячменя, </w:t>
      </w:r>
      <w:r>
        <w:rPr>
          <w:rFonts w:ascii="Times New Roman" w:hAnsi="Times New Roman"/>
          <w:bCs/>
          <w:sz w:val="28"/>
          <w:szCs w:val="28"/>
        </w:rPr>
        <w:t xml:space="preserve">были </w:t>
      </w:r>
      <w:r>
        <w:rPr>
          <w:rFonts w:ascii="Times New Roman" w:hAnsi="Times New Roman"/>
          <w:bCs/>
          <w:sz w:val="28"/>
          <w:szCs w:val="28"/>
        </w:rPr>
        <w:lastRenderedPageBreak/>
        <w:t>идентифицированы</w:t>
      </w:r>
      <w:r w:rsidRPr="001318C0">
        <w:rPr>
          <w:rFonts w:ascii="Times New Roman" w:hAnsi="Times New Roman"/>
          <w:bCs/>
          <w:sz w:val="28"/>
          <w:szCs w:val="28"/>
        </w:rPr>
        <w:t xml:space="preserve"> с помощью GWAS </w:t>
      </w:r>
      <w:r w:rsidR="00ED4099">
        <w:rPr>
          <w:rFonts w:ascii="Times New Roman" w:hAnsi="Times New Roman"/>
          <w:bCs/>
          <w:sz w:val="28"/>
          <w:szCs w:val="28"/>
        </w:rPr>
        <w:t xml:space="preserve">на основе </w:t>
      </w:r>
      <w:r>
        <w:rPr>
          <w:rFonts w:ascii="Times New Roman" w:hAnsi="Times New Roman"/>
          <w:bCs/>
          <w:sz w:val="28"/>
          <w:szCs w:val="28"/>
        </w:rPr>
        <w:t>фенотипических данных</w:t>
      </w:r>
      <w:r w:rsidRPr="001318C0">
        <w:rPr>
          <w:rFonts w:ascii="Times New Roman" w:hAnsi="Times New Roman"/>
          <w:bCs/>
          <w:sz w:val="28"/>
          <w:szCs w:val="28"/>
        </w:rPr>
        <w:t xml:space="preserve">, собранных в условиях северного, центрального, юго-восточного и южного Казахстана. Всего </w:t>
      </w:r>
      <w:r>
        <w:rPr>
          <w:rFonts w:ascii="Times New Roman" w:hAnsi="Times New Roman"/>
          <w:bCs/>
          <w:sz w:val="28"/>
          <w:szCs w:val="28"/>
        </w:rPr>
        <w:t xml:space="preserve">было </w:t>
      </w:r>
      <w:r w:rsidRPr="001318C0">
        <w:rPr>
          <w:rFonts w:ascii="Times New Roman" w:hAnsi="Times New Roman"/>
          <w:bCs/>
          <w:sz w:val="28"/>
          <w:szCs w:val="28"/>
        </w:rPr>
        <w:t xml:space="preserve">идентифицировано 64 QTL для шести </w:t>
      </w:r>
      <w:r>
        <w:rPr>
          <w:rFonts w:ascii="Times New Roman" w:hAnsi="Times New Roman"/>
          <w:bCs/>
          <w:sz w:val="28"/>
          <w:szCs w:val="28"/>
        </w:rPr>
        <w:t>признаков</w:t>
      </w:r>
      <w:r w:rsidRPr="001318C0">
        <w:rPr>
          <w:rFonts w:ascii="Times New Roman" w:hAnsi="Times New Roman"/>
          <w:bCs/>
          <w:sz w:val="28"/>
          <w:szCs w:val="28"/>
        </w:rPr>
        <w:t xml:space="preserve"> качества зерна ячменя. Среди них 11 новых QTL, идентифицированных для содержани</w:t>
      </w:r>
      <w:r>
        <w:rPr>
          <w:rFonts w:ascii="Times New Roman" w:hAnsi="Times New Roman"/>
          <w:bCs/>
          <w:sz w:val="28"/>
          <w:szCs w:val="28"/>
        </w:rPr>
        <w:t>я</w:t>
      </w:r>
      <w:r w:rsidRPr="001318C0">
        <w:rPr>
          <w:rFonts w:ascii="Times New Roman" w:hAnsi="Times New Roman"/>
          <w:bCs/>
          <w:sz w:val="28"/>
          <w:szCs w:val="28"/>
        </w:rPr>
        <w:t xml:space="preserve"> белка, крахмала, клетчатки, жиров, натуры зерна и </w:t>
      </w:r>
      <w:proofErr w:type="spellStart"/>
      <w:r w:rsidRPr="001318C0">
        <w:rPr>
          <w:rFonts w:ascii="Times New Roman" w:hAnsi="Times New Roman"/>
          <w:bCs/>
          <w:sz w:val="28"/>
          <w:szCs w:val="28"/>
        </w:rPr>
        <w:t>экстрактивности</w:t>
      </w:r>
      <w:proofErr w:type="spellEnd"/>
      <w:r w:rsidRPr="001318C0">
        <w:rPr>
          <w:rFonts w:ascii="Times New Roman" w:hAnsi="Times New Roman"/>
          <w:bCs/>
          <w:sz w:val="28"/>
          <w:szCs w:val="28"/>
        </w:rPr>
        <w:t xml:space="preserve">, </w:t>
      </w:r>
      <w:r w:rsidR="006F6206">
        <w:rPr>
          <w:rFonts w:ascii="Times New Roman" w:hAnsi="Times New Roman"/>
          <w:bCs/>
          <w:sz w:val="28"/>
          <w:szCs w:val="28"/>
        </w:rPr>
        <w:t xml:space="preserve">которые </w:t>
      </w:r>
      <w:r w:rsidRPr="001318C0">
        <w:rPr>
          <w:rFonts w:ascii="Times New Roman" w:hAnsi="Times New Roman"/>
          <w:bCs/>
          <w:sz w:val="28"/>
          <w:szCs w:val="28"/>
        </w:rPr>
        <w:t>ранее не были описаны в литературе, включая 3 QTL для нескольких признаков</w:t>
      </w:r>
      <w:r w:rsidR="006F6206">
        <w:rPr>
          <w:rFonts w:ascii="Times New Roman" w:hAnsi="Times New Roman"/>
          <w:bCs/>
          <w:sz w:val="28"/>
          <w:szCs w:val="28"/>
        </w:rPr>
        <w:t xml:space="preserve">, </w:t>
      </w:r>
      <w:r w:rsidRPr="001318C0">
        <w:rPr>
          <w:rFonts w:ascii="Times New Roman" w:hAnsi="Times New Roman"/>
          <w:bCs/>
          <w:sz w:val="28"/>
          <w:szCs w:val="28"/>
        </w:rPr>
        <w:t>стабильны</w:t>
      </w:r>
      <w:r w:rsidR="006F6206">
        <w:rPr>
          <w:rFonts w:ascii="Times New Roman" w:hAnsi="Times New Roman"/>
          <w:bCs/>
          <w:sz w:val="28"/>
          <w:szCs w:val="28"/>
        </w:rPr>
        <w:t>х</w:t>
      </w:r>
      <w:r w:rsidRPr="001318C0">
        <w:rPr>
          <w:rFonts w:ascii="Times New Roman" w:hAnsi="Times New Roman"/>
          <w:bCs/>
          <w:sz w:val="28"/>
          <w:szCs w:val="28"/>
        </w:rPr>
        <w:t xml:space="preserve"> </w:t>
      </w:r>
      <w:r>
        <w:rPr>
          <w:rFonts w:ascii="Times New Roman" w:hAnsi="Times New Roman"/>
          <w:bCs/>
          <w:sz w:val="28"/>
          <w:szCs w:val="28"/>
        </w:rPr>
        <w:t>для</w:t>
      </w:r>
      <w:r w:rsidRPr="001318C0">
        <w:rPr>
          <w:rFonts w:ascii="Times New Roman" w:hAnsi="Times New Roman"/>
          <w:bCs/>
          <w:sz w:val="28"/>
          <w:szCs w:val="28"/>
        </w:rPr>
        <w:t xml:space="preserve"> различных </w:t>
      </w:r>
      <w:r>
        <w:rPr>
          <w:rFonts w:ascii="Times New Roman" w:hAnsi="Times New Roman"/>
          <w:bCs/>
          <w:sz w:val="28"/>
          <w:szCs w:val="28"/>
        </w:rPr>
        <w:t>регионов Казахстана</w:t>
      </w:r>
      <w:r w:rsidR="00D87FF0">
        <w:rPr>
          <w:rFonts w:ascii="Times New Roman" w:hAnsi="Times New Roman"/>
          <w:bCs/>
          <w:sz w:val="28"/>
          <w:szCs w:val="28"/>
        </w:rPr>
        <w:t xml:space="preserve"> в течение нескольких лет</w:t>
      </w:r>
      <w:r w:rsidRPr="001318C0">
        <w:rPr>
          <w:rFonts w:ascii="Times New Roman" w:hAnsi="Times New Roman"/>
          <w:bCs/>
          <w:sz w:val="28"/>
          <w:szCs w:val="28"/>
        </w:rPr>
        <w:t xml:space="preserve">. Четырнадцать стабильных QTL были идентифицированы в двух или более </w:t>
      </w:r>
      <w:r>
        <w:rPr>
          <w:rFonts w:ascii="Times New Roman" w:hAnsi="Times New Roman"/>
          <w:bCs/>
          <w:sz w:val="28"/>
          <w:szCs w:val="28"/>
        </w:rPr>
        <w:t>регионах страны</w:t>
      </w:r>
      <w:r w:rsidRPr="001318C0">
        <w:rPr>
          <w:rFonts w:ascii="Times New Roman" w:hAnsi="Times New Roman"/>
          <w:bCs/>
          <w:sz w:val="28"/>
          <w:szCs w:val="28"/>
        </w:rPr>
        <w:t xml:space="preserve">, демонстрируя сходство с генами и/или QTL ячменя, </w:t>
      </w:r>
      <w:r>
        <w:rPr>
          <w:rFonts w:ascii="Times New Roman" w:hAnsi="Times New Roman"/>
          <w:bCs/>
          <w:sz w:val="28"/>
          <w:szCs w:val="28"/>
        </w:rPr>
        <w:t>описанными</w:t>
      </w:r>
      <w:r w:rsidRPr="001318C0">
        <w:rPr>
          <w:rFonts w:ascii="Times New Roman" w:hAnsi="Times New Roman"/>
          <w:bCs/>
          <w:sz w:val="28"/>
          <w:szCs w:val="28"/>
        </w:rPr>
        <w:t xml:space="preserve"> в литературе. Используя результаты GWAS, были разработаны </w:t>
      </w:r>
      <w:r w:rsidR="00A95A6E">
        <w:rPr>
          <w:rFonts w:ascii="Times New Roman" w:hAnsi="Times New Roman"/>
          <w:bCs/>
          <w:sz w:val="28"/>
          <w:szCs w:val="28"/>
        </w:rPr>
        <w:br/>
      </w:r>
      <w:r w:rsidRPr="001318C0">
        <w:rPr>
          <w:rFonts w:ascii="Times New Roman" w:hAnsi="Times New Roman"/>
          <w:bCs/>
          <w:sz w:val="28"/>
          <w:szCs w:val="28"/>
        </w:rPr>
        <w:t xml:space="preserve">28 </w:t>
      </w:r>
      <w:r w:rsidR="007F54D8">
        <w:rPr>
          <w:rFonts w:ascii="Times New Roman" w:hAnsi="Times New Roman"/>
          <w:bCs/>
          <w:sz w:val="28"/>
          <w:szCs w:val="28"/>
        </w:rPr>
        <w:t xml:space="preserve">новых </w:t>
      </w:r>
      <w:r w:rsidRPr="001318C0">
        <w:rPr>
          <w:rFonts w:ascii="Times New Roman" w:hAnsi="Times New Roman"/>
          <w:bCs/>
          <w:sz w:val="28"/>
          <w:szCs w:val="28"/>
        </w:rPr>
        <w:t xml:space="preserve">маркеров типа KASP для </w:t>
      </w:r>
      <w:r>
        <w:rPr>
          <w:rFonts w:ascii="Times New Roman" w:hAnsi="Times New Roman"/>
          <w:bCs/>
          <w:sz w:val="28"/>
          <w:szCs w:val="28"/>
        </w:rPr>
        <w:t>шести</w:t>
      </w:r>
      <w:r w:rsidRPr="001318C0">
        <w:rPr>
          <w:rFonts w:ascii="Times New Roman" w:hAnsi="Times New Roman"/>
          <w:bCs/>
          <w:sz w:val="28"/>
          <w:szCs w:val="28"/>
        </w:rPr>
        <w:t xml:space="preserve"> показателей качества зерна ячменя. Восемь из них успешно прошли валидацию</w:t>
      </w:r>
      <w:r w:rsidR="00DC04D0">
        <w:rPr>
          <w:rFonts w:ascii="Times New Roman" w:hAnsi="Times New Roman"/>
          <w:bCs/>
          <w:sz w:val="28"/>
          <w:szCs w:val="28"/>
        </w:rPr>
        <w:t xml:space="preserve"> </w:t>
      </w:r>
      <w:r w:rsidRPr="001318C0">
        <w:rPr>
          <w:rFonts w:ascii="Times New Roman" w:hAnsi="Times New Roman"/>
          <w:bCs/>
          <w:sz w:val="28"/>
          <w:szCs w:val="28"/>
        </w:rPr>
        <w:t xml:space="preserve">на ассоциации с </w:t>
      </w:r>
      <w:r>
        <w:rPr>
          <w:rFonts w:ascii="Times New Roman" w:hAnsi="Times New Roman"/>
          <w:bCs/>
          <w:sz w:val="28"/>
          <w:szCs w:val="28"/>
        </w:rPr>
        <w:t xml:space="preserve">содержанием белка, крахмала, натурой зерна и </w:t>
      </w:r>
      <w:proofErr w:type="spellStart"/>
      <w:r>
        <w:rPr>
          <w:rFonts w:ascii="Times New Roman" w:hAnsi="Times New Roman"/>
          <w:bCs/>
          <w:sz w:val="28"/>
          <w:szCs w:val="28"/>
        </w:rPr>
        <w:t>экстрактивностью</w:t>
      </w:r>
      <w:proofErr w:type="spellEnd"/>
      <w:r w:rsidRPr="001318C0">
        <w:rPr>
          <w:rFonts w:ascii="Times New Roman" w:hAnsi="Times New Roman"/>
          <w:bCs/>
          <w:sz w:val="28"/>
          <w:szCs w:val="28"/>
        </w:rPr>
        <w:t xml:space="preserve"> и рекомендованы для </w:t>
      </w:r>
      <w:r>
        <w:rPr>
          <w:rFonts w:ascii="Times New Roman" w:eastAsia="Times New Roman" w:hAnsi="Times New Roman"/>
          <w:bCs/>
          <w:sz w:val="28"/>
          <w:szCs w:val="28"/>
          <w:lang w:eastAsia="ru-RU"/>
        </w:rPr>
        <w:t>маркер-опосредованной селекции (</w:t>
      </w:r>
      <w:r>
        <w:rPr>
          <w:rFonts w:ascii="Times New Roman" w:eastAsia="Times New Roman" w:hAnsi="Times New Roman"/>
          <w:bCs/>
          <w:i/>
          <w:iCs/>
          <w:sz w:val="28"/>
          <w:szCs w:val="28"/>
          <w:lang w:val="en-US" w:eastAsia="ru-RU"/>
        </w:rPr>
        <w:t>m</w:t>
      </w:r>
      <w:r w:rsidRPr="009A7D32">
        <w:rPr>
          <w:rFonts w:ascii="Times New Roman" w:eastAsia="Times New Roman" w:hAnsi="Times New Roman"/>
          <w:bCs/>
          <w:i/>
          <w:iCs/>
          <w:sz w:val="28"/>
          <w:szCs w:val="28"/>
          <w:lang w:val="en-US" w:eastAsia="ru-RU"/>
        </w:rPr>
        <w:t>arker</w:t>
      </w:r>
      <w:r w:rsidRPr="009A7D32">
        <w:rPr>
          <w:rFonts w:ascii="Times New Roman" w:eastAsia="Times New Roman" w:hAnsi="Times New Roman"/>
          <w:bCs/>
          <w:i/>
          <w:iCs/>
          <w:sz w:val="28"/>
          <w:szCs w:val="28"/>
          <w:lang w:eastAsia="ru-RU"/>
        </w:rPr>
        <w:t>-</w:t>
      </w:r>
      <w:r w:rsidRPr="009A7D32">
        <w:rPr>
          <w:rFonts w:ascii="Times New Roman" w:eastAsia="Times New Roman" w:hAnsi="Times New Roman"/>
          <w:bCs/>
          <w:i/>
          <w:iCs/>
          <w:sz w:val="28"/>
          <w:szCs w:val="28"/>
          <w:lang w:val="en-US" w:eastAsia="ru-RU"/>
        </w:rPr>
        <w:t>assisted</w:t>
      </w:r>
      <w:r w:rsidRPr="009A7D32">
        <w:rPr>
          <w:rFonts w:ascii="Times New Roman" w:eastAsia="Times New Roman" w:hAnsi="Times New Roman"/>
          <w:bCs/>
          <w:i/>
          <w:iCs/>
          <w:sz w:val="28"/>
          <w:szCs w:val="28"/>
          <w:lang w:eastAsia="ru-RU"/>
        </w:rPr>
        <w:t xml:space="preserve"> </w:t>
      </w:r>
      <w:r w:rsidRPr="009A7D32">
        <w:rPr>
          <w:rFonts w:ascii="Times New Roman" w:eastAsia="Times New Roman" w:hAnsi="Times New Roman"/>
          <w:bCs/>
          <w:i/>
          <w:iCs/>
          <w:sz w:val="28"/>
          <w:szCs w:val="28"/>
          <w:lang w:val="en-US" w:eastAsia="ru-RU"/>
        </w:rPr>
        <w:t>selection</w:t>
      </w:r>
      <w:r>
        <w:rPr>
          <w:rFonts w:ascii="Times New Roman" w:eastAsia="Times New Roman" w:hAnsi="Times New Roman"/>
          <w:bCs/>
          <w:sz w:val="28"/>
          <w:szCs w:val="28"/>
          <w:lang w:eastAsia="ru-RU"/>
        </w:rPr>
        <w:t xml:space="preserve">, </w:t>
      </w:r>
      <w:r w:rsidRPr="00D45756">
        <w:rPr>
          <w:rFonts w:ascii="Times New Roman" w:eastAsia="Times New Roman" w:hAnsi="Times New Roman"/>
          <w:bCs/>
          <w:sz w:val="28"/>
          <w:szCs w:val="28"/>
          <w:lang w:eastAsia="ru-RU"/>
        </w:rPr>
        <w:t>MAS</w:t>
      </w:r>
      <w:r>
        <w:rPr>
          <w:rFonts w:ascii="Times New Roman" w:eastAsia="Times New Roman" w:hAnsi="Times New Roman"/>
          <w:bCs/>
          <w:sz w:val="28"/>
          <w:szCs w:val="28"/>
          <w:lang w:eastAsia="ru-RU"/>
        </w:rPr>
        <w:t>)</w:t>
      </w:r>
      <w:r w:rsidRPr="009A7D32">
        <w:rPr>
          <w:rFonts w:ascii="Times New Roman" w:hAnsi="Times New Roman"/>
          <w:bCs/>
          <w:spacing w:val="-2"/>
          <w:sz w:val="28"/>
          <w:szCs w:val="28"/>
        </w:rPr>
        <w:t xml:space="preserve"> </w:t>
      </w:r>
      <w:r w:rsidRPr="001318C0">
        <w:rPr>
          <w:rFonts w:ascii="Times New Roman" w:hAnsi="Times New Roman"/>
          <w:bCs/>
          <w:sz w:val="28"/>
          <w:szCs w:val="28"/>
        </w:rPr>
        <w:t>ячменя в Казахстане.</w:t>
      </w:r>
    </w:p>
    <w:p w14:paraId="495CEFFF" w14:textId="3AED18BB" w:rsidR="006C719D" w:rsidRPr="009A7D32" w:rsidRDefault="006C719D" w:rsidP="00DC73DA">
      <w:pPr>
        <w:widowControl w:val="0"/>
        <w:autoSpaceDE w:val="0"/>
        <w:autoSpaceDN w:val="0"/>
        <w:adjustRightInd w:val="0"/>
        <w:snapToGrid w:val="0"/>
        <w:spacing w:after="0" w:line="240" w:lineRule="auto"/>
        <w:ind w:firstLine="567"/>
        <w:jc w:val="both"/>
        <w:rPr>
          <w:rFonts w:ascii="Times New Roman" w:eastAsia="Times New Roman" w:hAnsi="Times New Roman"/>
          <w:bCs/>
          <w:sz w:val="28"/>
          <w:szCs w:val="28"/>
          <w:lang w:eastAsia="ru-RU"/>
        </w:rPr>
      </w:pPr>
      <w:r w:rsidRPr="009A7D32">
        <w:rPr>
          <w:rFonts w:ascii="Times New Roman" w:hAnsi="Times New Roman"/>
          <w:b/>
          <w:spacing w:val="-2"/>
          <w:sz w:val="28"/>
          <w:szCs w:val="28"/>
        </w:rPr>
        <w:t xml:space="preserve">Практическая значимость </w:t>
      </w:r>
      <w:r w:rsidRPr="007F19AF">
        <w:rPr>
          <w:rFonts w:ascii="Times New Roman" w:hAnsi="Times New Roman"/>
          <w:b/>
          <w:spacing w:val="-2"/>
          <w:sz w:val="28"/>
          <w:szCs w:val="28"/>
        </w:rPr>
        <w:t>исследования</w:t>
      </w:r>
      <w:r w:rsidRPr="009A7D32">
        <w:rPr>
          <w:rFonts w:ascii="Times New Roman" w:hAnsi="Times New Roman"/>
          <w:bCs/>
          <w:spacing w:val="-2"/>
          <w:sz w:val="28"/>
          <w:szCs w:val="28"/>
        </w:rPr>
        <w:t xml:space="preserve"> связана с усилением местных селекционных программ в Казахстане, </w:t>
      </w:r>
      <w:r>
        <w:rPr>
          <w:rFonts w:ascii="Times New Roman" w:hAnsi="Times New Roman"/>
          <w:bCs/>
          <w:spacing w:val="-2"/>
          <w:sz w:val="28"/>
          <w:szCs w:val="28"/>
        </w:rPr>
        <w:t>направленных на улучшение</w:t>
      </w:r>
      <w:r w:rsidRPr="009A7D32">
        <w:rPr>
          <w:rFonts w:ascii="Times New Roman" w:hAnsi="Times New Roman"/>
          <w:bCs/>
          <w:spacing w:val="-2"/>
          <w:sz w:val="28"/>
          <w:szCs w:val="28"/>
        </w:rPr>
        <w:t xml:space="preserve"> качества зерна ячменя с использованием новых геномных технологий. По результатам GWAS было разработано</w:t>
      </w:r>
      <w:r>
        <w:rPr>
          <w:rFonts w:ascii="Times New Roman" w:hAnsi="Times New Roman"/>
          <w:bCs/>
          <w:spacing w:val="-2"/>
          <w:sz w:val="28"/>
          <w:szCs w:val="28"/>
        </w:rPr>
        <w:t xml:space="preserve"> и запатентовано</w:t>
      </w:r>
      <w:r w:rsidR="00B70EBC">
        <w:rPr>
          <w:rFonts w:ascii="Times New Roman" w:hAnsi="Times New Roman"/>
          <w:bCs/>
          <w:spacing w:val="-2"/>
          <w:sz w:val="28"/>
          <w:szCs w:val="28"/>
        </w:rPr>
        <w:t xml:space="preserve"> (патент на полезную модель №</w:t>
      </w:r>
      <w:r w:rsidR="005D71B9">
        <w:rPr>
          <w:rFonts w:ascii="Times New Roman" w:hAnsi="Times New Roman"/>
          <w:bCs/>
          <w:spacing w:val="-2"/>
          <w:sz w:val="28"/>
          <w:szCs w:val="28"/>
        </w:rPr>
        <w:t xml:space="preserve"> 6643</w:t>
      </w:r>
      <w:r w:rsidR="00B70EBC">
        <w:rPr>
          <w:rFonts w:ascii="Times New Roman" w:hAnsi="Times New Roman"/>
          <w:bCs/>
          <w:spacing w:val="-2"/>
          <w:sz w:val="28"/>
          <w:szCs w:val="28"/>
        </w:rPr>
        <w:t>)</w:t>
      </w:r>
      <w:r w:rsidRPr="009A7D32">
        <w:rPr>
          <w:rFonts w:ascii="Times New Roman" w:hAnsi="Times New Roman"/>
          <w:bCs/>
          <w:spacing w:val="-2"/>
          <w:sz w:val="28"/>
          <w:szCs w:val="28"/>
        </w:rPr>
        <w:t xml:space="preserve"> </w:t>
      </w:r>
      <w:r w:rsidR="00A95A6E">
        <w:rPr>
          <w:rFonts w:ascii="Times New Roman" w:hAnsi="Times New Roman"/>
          <w:bCs/>
          <w:spacing w:val="-2"/>
          <w:sz w:val="28"/>
          <w:szCs w:val="28"/>
        </w:rPr>
        <w:br/>
      </w:r>
      <w:r w:rsidRPr="009A7D32">
        <w:rPr>
          <w:rFonts w:ascii="Times New Roman" w:hAnsi="Times New Roman"/>
          <w:bCs/>
          <w:spacing w:val="-2"/>
          <w:sz w:val="28"/>
          <w:szCs w:val="28"/>
        </w:rPr>
        <w:t xml:space="preserve">28 маркеров типа KASP. Восемь из них успешно прошли валидацию и </w:t>
      </w:r>
      <w:r>
        <w:rPr>
          <w:rFonts w:ascii="Times New Roman" w:hAnsi="Times New Roman"/>
          <w:bCs/>
          <w:spacing w:val="-2"/>
          <w:sz w:val="28"/>
          <w:szCs w:val="28"/>
        </w:rPr>
        <w:t xml:space="preserve">могут быть </w:t>
      </w:r>
      <w:r w:rsidRPr="009A7D32">
        <w:rPr>
          <w:rFonts w:ascii="Times New Roman" w:hAnsi="Times New Roman"/>
          <w:bCs/>
          <w:spacing w:val="-2"/>
          <w:sz w:val="28"/>
          <w:szCs w:val="28"/>
        </w:rPr>
        <w:t xml:space="preserve">рекомендованы для </w:t>
      </w:r>
      <w:r w:rsidRPr="00D45756">
        <w:rPr>
          <w:rFonts w:ascii="Times New Roman" w:eastAsia="Times New Roman" w:hAnsi="Times New Roman"/>
          <w:bCs/>
          <w:sz w:val="28"/>
          <w:szCs w:val="28"/>
          <w:lang w:eastAsia="ru-RU"/>
        </w:rPr>
        <w:t>MAS</w:t>
      </w:r>
      <w:r w:rsidRPr="009A7D32">
        <w:rPr>
          <w:rFonts w:ascii="Times New Roman" w:hAnsi="Times New Roman"/>
          <w:bCs/>
          <w:spacing w:val="-2"/>
          <w:sz w:val="28"/>
          <w:szCs w:val="28"/>
        </w:rPr>
        <w:t xml:space="preserve"> ячменя в Казахстане. С помощью этих маркеров </w:t>
      </w:r>
      <w:r>
        <w:rPr>
          <w:rFonts w:ascii="Times New Roman" w:hAnsi="Times New Roman"/>
          <w:bCs/>
          <w:spacing w:val="-2"/>
          <w:sz w:val="28"/>
          <w:szCs w:val="28"/>
        </w:rPr>
        <w:t xml:space="preserve">были </w:t>
      </w:r>
      <w:r w:rsidRPr="009A7D32">
        <w:rPr>
          <w:rFonts w:ascii="Times New Roman" w:hAnsi="Times New Roman"/>
          <w:bCs/>
          <w:spacing w:val="-2"/>
          <w:sz w:val="28"/>
          <w:szCs w:val="28"/>
        </w:rPr>
        <w:t>выявлены 4 перспективные линии ячменя</w:t>
      </w:r>
      <w:r>
        <w:rPr>
          <w:rFonts w:ascii="Times New Roman" w:hAnsi="Times New Roman"/>
          <w:bCs/>
          <w:spacing w:val="-2"/>
          <w:sz w:val="28"/>
          <w:szCs w:val="28"/>
        </w:rPr>
        <w:t xml:space="preserve"> для пивоварения</w:t>
      </w:r>
      <w:r w:rsidRPr="009A7D32">
        <w:rPr>
          <w:rFonts w:ascii="Times New Roman" w:hAnsi="Times New Roman"/>
          <w:bCs/>
          <w:spacing w:val="-2"/>
          <w:sz w:val="28"/>
          <w:szCs w:val="28"/>
        </w:rPr>
        <w:t xml:space="preserve"> </w:t>
      </w:r>
      <w:r w:rsidRPr="005D71B9">
        <w:rPr>
          <w:rFonts w:ascii="Times New Roman" w:hAnsi="Times New Roman"/>
          <w:bCs/>
          <w:spacing w:val="-2"/>
          <w:sz w:val="28"/>
          <w:szCs w:val="28"/>
        </w:rPr>
        <w:t xml:space="preserve">с </w:t>
      </w:r>
      <w:r w:rsidR="00D87FF0" w:rsidRPr="005D71B9">
        <w:rPr>
          <w:rFonts w:ascii="Times New Roman" w:hAnsi="Times New Roman"/>
          <w:bCs/>
          <w:spacing w:val="-2"/>
          <w:sz w:val="28"/>
          <w:szCs w:val="28"/>
        </w:rPr>
        <w:t xml:space="preserve">высоким </w:t>
      </w:r>
      <w:r w:rsidRPr="005D71B9">
        <w:rPr>
          <w:rFonts w:ascii="Times New Roman" w:hAnsi="Times New Roman"/>
          <w:bCs/>
          <w:spacing w:val="-2"/>
          <w:sz w:val="28"/>
          <w:szCs w:val="28"/>
        </w:rPr>
        <w:t>качеством</w:t>
      </w:r>
      <w:r w:rsidRPr="009A7D32">
        <w:rPr>
          <w:rFonts w:ascii="Times New Roman" w:hAnsi="Times New Roman"/>
          <w:bCs/>
          <w:spacing w:val="-2"/>
          <w:sz w:val="28"/>
          <w:szCs w:val="28"/>
        </w:rPr>
        <w:t xml:space="preserve"> зерна и 3 линии</w:t>
      </w:r>
      <w:r w:rsidR="00D90742">
        <w:rPr>
          <w:rFonts w:ascii="Times New Roman" w:hAnsi="Times New Roman"/>
          <w:bCs/>
          <w:spacing w:val="-2"/>
          <w:sz w:val="28"/>
          <w:szCs w:val="28"/>
        </w:rPr>
        <w:t>,</w:t>
      </w:r>
      <w:r w:rsidRPr="009A7D32">
        <w:rPr>
          <w:rFonts w:ascii="Times New Roman" w:hAnsi="Times New Roman"/>
          <w:bCs/>
          <w:spacing w:val="-2"/>
          <w:sz w:val="28"/>
          <w:szCs w:val="28"/>
        </w:rPr>
        <w:t xml:space="preserve"> </w:t>
      </w:r>
      <w:r>
        <w:rPr>
          <w:rFonts w:ascii="Times New Roman" w:hAnsi="Times New Roman"/>
          <w:bCs/>
          <w:spacing w:val="-2"/>
          <w:sz w:val="28"/>
          <w:szCs w:val="28"/>
        </w:rPr>
        <w:t xml:space="preserve">пригодные </w:t>
      </w:r>
      <w:r w:rsidRPr="009A7D32">
        <w:rPr>
          <w:rFonts w:ascii="Times New Roman" w:hAnsi="Times New Roman"/>
          <w:bCs/>
          <w:spacing w:val="-2"/>
          <w:sz w:val="28"/>
          <w:szCs w:val="28"/>
        </w:rPr>
        <w:t>для производства кормов. Эти линии рекомендованы для выведения новых высококачественных пивоваренных и кормовых сортов.</w:t>
      </w:r>
      <w:r>
        <w:rPr>
          <w:rFonts w:ascii="Times New Roman" w:hAnsi="Times New Roman"/>
          <w:bCs/>
          <w:spacing w:val="-2"/>
          <w:sz w:val="28"/>
          <w:szCs w:val="28"/>
        </w:rPr>
        <w:t xml:space="preserve"> </w:t>
      </w:r>
      <w:r w:rsidR="000621BE" w:rsidRPr="000621BE">
        <w:rPr>
          <w:rFonts w:ascii="Times New Roman" w:hAnsi="Times New Roman"/>
          <w:bCs/>
          <w:spacing w:val="-2"/>
          <w:sz w:val="28"/>
          <w:szCs w:val="28"/>
        </w:rPr>
        <w:t>Совместно с Карабалыкской СХОС на основе методов классической и молекулярной селекции создан высококачественны</w:t>
      </w:r>
      <w:r w:rsidR="006F6206">
        <w:rPr>
          <w:rFonts w:ascii="Times New Roman" w:hAnsi="Times New Roman"/>
          <w:bCs/>
          <w:spacing w:val="-2"/>
          <w:sz w:val="28"/>
          <w:szCs w:val="28"/>
        </w:rPr>
        <w:t>й</w:t>
      </w:r>
      <w:r w:rsidR="000621BE" w:rsidRPr="000621BE">
        <w:rPr>
          <w:rFonts w:ascii="Times New Roman" w:hAnsi="Times New Roman"/>
          <w:bCs/>
          <w:spacing w:val="-2"/>
          <w:sz w:val="28"/>
          <w:szCs w:val="28"/>
        </w:rPr>
        <w:t xml:space="preserve"> и продуктивны</w:t>
      </w:r>
      <w:r w:rsidR="006F6206">
        <w:rPr>
          <w:rFonts w:ascii="Times New Roman" w:hAnsi="Times New Roman"/>
          <w:bCs/>
          <w:spacing w:val="-2"/>
          <w:sz w:val="28"/>
          <w:szCs w:val="28"/>
        </w:rPr>
        <w:t>й</w:t>
      </w:r>
      <w:r w:rsidR="000621BE" w:rsidRPr="000621BE">
        <w:rPr>
          <w:rFonts w:ascii="Times New Roman" w:hAnsi="Times New Roman"/>
          <w:bCs/>
          <w:spacing w:val="-2"/>
          <w:sz w:val="28"/>
          <w:szCs w:val="28"/>
        </w:rPr>
        <w:t xml:space="preserve"> сорт ярового ячменя «Атлет».</w:t>
      </w:r>
    </w:p>
    <w:p w14:paraId="285EC32B" w14:textId="3A86BB8B" w:rsidR="006C719D" w:rsidRPr="00D45756" w:rsidRDefault="006C719D" w:rsidP="00DC73DA">
      <w:pPr>
        <w:widowControl w:val="0"/>
        <w:autoSpaceDE w:val="0"/>
        <w:autoSpaceDN w:val="0"/>
        <w:adjustRightInd w:val="0"/>
        <w:snapToGrid w:val="0"/>
        <w:spacing w:after="0" w:line="240" w:lineRule="auto"/>
        <w:ind w:firstLine="567"/>
        <w:jc w:val="both"/>
        <w:rPr>
          <w:rFonts w:ascii="Times New Roman" w:eastAsia="Times New Roman" w:hAnsi="Times New Roman"/>
          <w:bCs/>
          <w:sz w:val="28"/>
          <w:szCs w:val="28"/>
          <w:lang w:eastAsia="ru-RU"/>
        </w:rPr>
      </w:pPr>
      <w:r w:rsidRPr="00D45756">
        <w:rPr>
          <w:rFonts w:ascii="Times New Roman" w:eastAsia="Times New Roman" w:hAnsi="Times New Roman"/>
          <w:b/>
          <w:sz w:val="28"/>
          <w:szCs w:val="28"/>
          <w:lang w:eastAsia="ru-RU"/>
        </w:rPr>
        <w:t xml:space="preserve">Теоретическая значимость </w:t>
      </w:r>
      <w:r w:rsidRPr="00D45756">
        <w:rPr>
          <w:rFonts w:ascii="Times New Roman" w:eastAsia="Times New Roman" w:hAnsi="Times New Roman"/>
          <w:bCs/>
          <w:sz w:val="28"/>
          <w:szCs w:val="28"/>
          <w:lang w:eastAsia="ru-RU"/>
        </w:rPr>
        <w:t xml:space="preserve">исследования включает новые и подтвержденные QTL для шести важных показателей качества зерна ячменя, выявленных с использованием фенотипических данных, </w:t>
      </w:r>
      <w:r>
        <w:rPr>
          <w:rFonts w:ascii="Times New Roman" w:eastAsia="Times New Roman" w:hAnsi="Times New Roman"/>
          <w:bCs/>
          <w:sz w:val="28"/>
          <w:szCs w:val="28"/>
          <w:lang w:eastAsia="ru-RU"/>
        </w:rPr>
        <w:t>полученных</w:t>
      </w:r>
      <w:r w:rsidRPr="00D45756">
        <w:rPr>
          <w:rFonts w:ascii="Times New Roman" w:eastAsia="Times New Roman" w:hAnsi="Times New Roman"/>
          <w:bCs/>
          <w:sz w:val="28"/>
          <w:szCs w:val="28"/>
          <w:lang w:eastAsia="ru-RU"/>
        </w:rPr>
        <w:t xml:space="preserve"> в северном, центральном, юго-восточном и южном Казахстане. Все они имеют потенциал для дальнейшего изучения и возможной идентификации генов-кандидатов. Анализ литературы показал, что ранее в Казахстане не проводились GWAS </w:t>
      </w:r>
      <w:r>
        <w:rPr>
          <w:rFonts w:ascii="Times New Roman" w:eastAsia="Times New Roman" w:hAnsi="Times New Roman"/>
          <w:bCs/>
          <w:sz w:val="28"/>
          <w:szCs w:val="28"/>
          <w:lang w:eastAsia="ru-RU"/>
        </w:rPr>
        <w:t>для</w:t>
      </w:r>
      <w:r w:rsidRPr="00D45756">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признаков качества</w:t>
      </w:r>
      <w:r w:rsidRPr="00D45756">
        <w:rPr>
          <w:rFonts w:ascii="Times New Roman" w:eastAsia="Times New Roman" w:hAnsi="Times New Roman"/>
          <w:bCs/>
          <w:sz w:val="28"/>
          <w:szCs w:val="28"/>
          <w:lang w:eastAsia="ru-RU"/>
        </w:rPr>
        <w:t xml:space="preserve"> зерна ячменя. Результаты, полученные в данном исследовании, служат основой для разработки новых стратегий повышения эффективности </w:t>
      </w:r>
      <w:r>
        <w:rPr>
          <w:rFonts w:ascii="Times New Roman" w:eastAsia="Times New Roman" w:hAnsi="Times New Roman"/>
          <w:bCs/>
          <w:sz w:val="28"/>
          <w:szCs w:val="28"/>
          <w:lang w:eastAsia="ru-RU"/>
        </w:rPr>
        <w:t>селекции</w:t>
      </w:r>
      <w:r w:rsidRPr="00D45756">
        <w:rPr>
          <w:rFonts w:ascii="Times New Roman" w:eastAsia="Times New Roman" w:hAnsi="Times New Roman"/>
          <w:bCs/>
          <w:sz w:val="28"/>
          <w:szCs w:val="28"/>
          <w:lang w:eastAsia="ru-RU"/>
        </w:rPr>
        <w:t xml:space="preserve"> ячменя, в том числе MAS, направленных на создание новых конкурентоспособных сортов для внутреннего и внешнего рынков. </w:t>
      </w:r>
    </w:p>
    <w:p w14:paraId="29B73D3D" w14:textId="77777777" w:rsidR="006C03B7" w:rsidRPr="00F66AEE" w:rsidRDefault="006C03B7" w:rsidP="00DC73DA">
      <w:pPr>
        <w:widowControl w:val="0"/>
        <w:autoSpaceDE w:val="0"/>
        <w:autoSpaceDN w:val="0"/>
        <w:adjustRightInd w:val="0"/>
        <w:snapToGrid w:val="0"/>
        <w:spacing w:after="0" w:line="240" w:lineRule="auto"/>
        <w:ind w:firstLine="567"/>
        <w:jc w:val="both"/>
        <w:rPr>
          <w:rFonts w:ascii="Times New Roman" w:eastAsia="Times New Roman" w:hAnsi="Times New Roman"/>
          <w:b/>
          <w:sz w:val="28"/>
          <w:szCs w:val="28"/>
          <w:lang w:eastAsia="ru-RU"/>
        </w:rPr>
      </w:pPr>
      <w:r w:rsidRPr="00F66AEE">
        <w:rPr>
          <w:rFonts w:ascii="Times New Roman" w:eastAsia="Times New Roman" w:hAnsi="Times New Roman"/>
          <w:b/>
          <w:sz w:val="28"/>
          <w:szCs w:val="28"/>
          <w:lang w:eastAsia="ru-RU"/>
        </w:rPr>
        <w:t>Основные положения диссертации, выносимые на защиту:</w:t>
      </w:r>
    </w:p>
    <w:p w14:paraId="75B51B28" w14:textId="0A8E8B94" w:rsidR="006C03B7" w:rsidRPr="00DC0367" w:rsidRDefault="006C03B7" w:rsidP="007B716C">
      <w:pPr>
        <w:pStyle w:val="a4"/>
        <w:widowControl w:val="0"/>
        <w:numPr>
          <w:ilvl w:val="0"/>
          <w:numId w:val="15"/>
        </w:numPr>
        <w:autoSpaceDE w:val="0"/>
        <w:autoSpaceDN w:val="0"/>
        <w:adjustRightInd w:val="0"/>
        <w:snapToGrid w:val="0"/>
        <w:spacing w:after="0" w:line="240" w:lineRule="auto"/>
        <w:ind w:left="0" w:firstLine="426"/>
        <w:jc w:val="both"/>
        <w:rPr>
          <w:rFonts w:ascii="Times New Roman" w:eastAsia="Times New Roman" w:hAnsi="Times New Roman"/>
          <w:bCs/>
          <w:sz w:val="28"/>
          <w:szCs w:val="28"/>
          <w:lang w:eastAsia="ru-RU"/>
        </w:rPr>
      </w:pPr>
      <w:r w:rsidRPr="00DC0367">
        <w:rPr>
          <w:rFonts w:ascii="Times New Roman" w:eastAsia="Times New Roman" w:hAnsi="Times New Roman"/>
          <w:bCs/>
          <w:sz w:val="28"/>
          <w:szCs w:val="28"/>
          <w:lang w:eastAsia="ru-RU"/>
        </w:rPr>
        <w:t>Широкая фенотипическая изменчивость показателей качества зерна в коллекци</w:t>
      </w:r>
      <w:r w:rsidR="001B3BF6">
        <w:rPr>
          <w:rFonts w:ascii="Times New Roman" w:eastAsia="Times New Roman" w:hAnsi="Times New Roman"/>
          <w:bCs/>
          <w:sz w:val="28"/>
          <w:szCs w:val="28"/>
          <w:lang w:eastAsia="ru-RU"/>
        </w:rPr>
        <w:t>ях</w:t>
      </w:r>
      <w:r w:rsidRPr="00DC0367">
        <w:rPr>
          <w:rFonts w:ascii="Times New Roman" w:eastAsia="Times New Roman" w:hAnsi="Times New Roman"/>
          <w:bCs/>
          <w:sz w:val="28"/>
          <w:szCs w:val="28"/>
          <w:lang w:eastAsia="ru-RU"/>
        </w:rPr>
        <w:t xml:space="preserve"> ярового ячменя, включающ</w:t>
      </w:r>
      <w:r w:rsidR="001B3BF6">
        <w:rPr>
          <w:rFonts w:ascii="Times New Roman" w:eastAsia="Times New Roman" w:hAnsi="Times New Roman"/>
          <w:bCs/>
          <w:sz w:val="28"/>
          <w:szCs w:val="28"/>
          <w:lang w:eastAsia="ru-RU"/>
        </w:rPr>
        <w:t>их</w:t>
      </w:r>
      <w:r w:rsidRPr="00DC0367">
        <w:rPr>
          <w:rFonts w:ascii="Times New Roman" w:eastAsia="Times New Roman" w:hAnsi="Times New Roman"/>
          <w:bCs/>
          <w:sz w:val="28"/>
          <w:szCs w:val="28"/>
          <w:lang w:eastAsia="ru-RU"/>
        </w:rPr>
        <w:t xml:space="preserve"> образцы из США, Казахстана, Европы и Африки, вы</w:t>
      </w:r>
      <w:r w:rsidR="001D16CB">
        <w:rPr>
          <w:rFonts w:ascii="Times New Roman" w:eastAsia="Times New Roman" w:hAnsi="Times New Roman"/>
          <w:bCs/>
          <w:sz w:val="28"/>
          <w:szCs w:val="28"/>
          <w:lang w:eastAsia="ru-RU"/>
        </w:rPr>
        <w:t>явленная в результате многолетних полевых опытов</w:t>
      </w:r>
      <w:r w:rsidRPr="00DC0367">
        <w:rPr>
          <w:rFonts w:ascii="Times New Roman" w:eastAsia="Times New Roman" w:hAnsi="Times New Roman"/>
          <w:bCs/>
          <w:sz w:val="28"/>
          <w:szCs w:val="28"/>
          <w:lang w:eastAsia="ru-RU"/>
        </w:rPr>
        <w:t xml:space="preserve"> в четырех регионах Казахстана, соответствует необходимым критериям GWAS.</w:t>
      </w:r>
      <w:r w:rsidR="00E648AC">
        <w:rPr>
          <w:rFonts w:ascii="Times New Roman" w:eastAsia="Times New Roman" w:hAnsi="Times New Roman"/>
          <w:bCs/>
          <w:sz w:val="28"/>
          <w:szCs w:val="28"/>
          <w:lang w:eastAsia="ru-RU"/>
        </w:rPr>
        <w:t xml:space="preserve"> Для каждого региона отобраны наиболее высококачественные образцы, рекомендуемые для использования в селекционных программах, направленных на улучшение качества ячменя в соответствии с типами конечного </w:t>
      </w:r>
      <w:r w:rsidR="00E648AC">
        <w:rPr>
          <w:rFonts w:ascii="Times New Roman" w:eastAsia="Times New Roman" w:hAnsi="Times New Roman"/>
          <w:bCs/>
          <w:sz w:val="28"/>
          <w:szCs w:val="28"/>
          <w:lang w:eastAsia="ru-RU"/>
        </w:rPr>
        <w:lastRenderedPageBreak/>
        <w:t>использования зерна.</w:t>
      </w:r>
    </w:p>
    <w:p w14:paraId="3FDFD11B" w14:textId="1744322C" w:rsidR="006C03B7" w:rsidRPr="00DC0367" w:rsidRDefault="001D16CB" w:rsidP="007B716C">
      <w:pPr>
        <w:pStyle w:val="a4"/>
        <w:widowControl w:val="0"/>
        <w:numPr>
          <w:ilvl w:val="0"/>
          <w:numId w:val="15"/>
        </w:numPr>
        <w:autoSpaceDE w:val="0"/>
        <w:autoSpaceDN w:val="0"/>
        <w:adjustRightInd w:val="0"/>
        <w:snapToGrid w:val="0"/>
        <w:spacing w:after="0" w:line="240" w:lineRule="auto"/>
        <w:ind w:left="0" w:firstLine="426"/>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В</w:t>
      </w:r>
      <w:r w:rsidR="006C03B7" w:rsidRPr="00DC0367">
        <w:rPr>
          <w:rFonts w:ascii="Times New Roman" w:eastAsia="Times New Roman" w:hAnsi="Times New Roman"/>
          <w:bCs/>
          <w:sz w:val="28"/>
          <w:szCs w:val="28"/>
          <w:lang w:eastAsia="ru-RU"/>
        </w:rPr>
        <w:t>ысокое генетическое разнообразие</w:t>
      </w:r>
      <w:r w:rsidR="006C03B7">
        <w:rPr>
          <w:rFonts w:ascii="Times New Roman" w:eastAsia="Times New Roman" w:hAnsi="Times New Roman"/>
          <w:bCs/>
          <w:sz w:val="28"/>
          <w:szCs w:val="28"/>
          <w:lang w:eastAsia="ru-RU"/>
        </w:rPr>
        <w:t xml:space="preserve"> </w:t>
      </w:r>
      <w:r w:rsidR="006C03B7" w:rsidRPr="00DC0367">
        <w:rPr>
          <w:rFonts w:ascii="Times New Roman" w:eastAsia="Times New Roman" w:hAnsi="Times New Roman"/>
          <w:bCs/>
          <w:sz w:val="28"/>
          <w:szCs w:val="28"/>
          <w:lang w:eastAsia="ru-RU"/>
        </w:rPr>
        <w:t>и структура популяции</w:t>
      </w:r>
      <w:r w:rsidR="006C03B7">
        <w:rPr>
          <w:rFonts w:ascii="Times New Roman" w:eastAsia="Times New Roman" w:hAnsi="Times New Roman"/>
          <w:bCs/>
          <w:sz w:val="28"/>
          <w:szCs w:val="28"/>
          <w:lang w:eastAsia="ru-RU"/>
        </w:rPr>
        <w:t xml:space="preserve"> </w:t>
      </w:r>
      <w:r w:rsidR="006C03B7" w:rsidRPr="00DC0367">
        <w:rPr>
          <w:rFonts w:ascii="Times New Roman" w:eastAsia="Times New Roman" w:hAnsi="Times New Roman"/>
          <w:bCs/>
          <w:sz w:val="28"/>
          <w:szCs w:val="28"/>
          <w:lang w:eastAsia="ru-RU"/>
        </w:rPr>
        <w:t>коллекци</w:t>
      </w:r>
      <w:r w:rsidR="001B3BF6">
        <w:rPr>
          <w:rFonts w:ascii="Times New Roman" w:eastAsia="Times New Roman" w:hAnsi="Times New Roman"/>
          <w:bCs/>
          <w:sz w:val="28"/>
          <w:szCs w:val="28"/>
          <w:lang w:eastAsia="ru-RU"/>
        </w:rPr>
        <w:t>й</w:t>
      </w:r>
      <w:r w:rsidR="006C03B7" w:rsidRPr="00DC0367">
        <w:rPr>
          <w:rFonts w:ascii="Times New Roman" w:eastAsia="Times New Roman" w:hAnsi="Times New Roman"/>
          <w:bCs/>
          <w:sz w:val="28"/>
          <w:szCs w:val="28"/>
          <w:lang w:eastAsia="ru-RU"/>
        </w:rPr>
        <w:t xml:space="preserve"> </w:t>
      </w:r>
      <w:r w:rsidR="00C9714D">
        <w:rPr>
          <w:rFonts w:ascii="Times New Roman" w:eastAsia="Times New Roman" w:hAnsi="Times New Roman"/>
          <w:bCs/>
          <w:sz w:val="28"/>
          <w:szCs w:val="28"/>
          <w:lang w:eastAsia="ru-RU"/>
        </w:rPr>
        <w:t xml:space="preserve">ярового </w:t>
      </w:r>
      <w:r w:rsidR="006C03B7" w:rsidRPr="00DC0367">
        <w:rPr>
          <w:rFonts w:ascii="Times New Roman" w:eastAsia="Times New Roman" w:hAnsi="Times New Roman"/>
          <w:bCs/>
          <w:sz w:val="28"/>
          <w:szCs w:val="28"/>
          <w:lang w:eastAsia="ru-RU"/>
        </w:rPr>
        <w:t>ячменя</w:t>
      </w:r>
      <w:r>
        <w:rPr>
          <w:rFonts w:ascii="Times New Roman" w:eastAsia="Times New Roman" w:hAnsi="Times New Roman"/>
          <w:bCs/>
          <w:sz w:val="28"/>
          <w:szCs w:val="28"/>
          <w:lang w:eastAsia="ru-RU"/>
        </w:rPr>
        <w:t xml:space="preserve">, выявленные </w:t>
      </w:r>
      <w:r w:rsidRPr="00DC0367">
        <w:rPr>
          <w:rFonts w:ascii="Times New Roman" w:eastAsia="Times New Roman" w:hAnsi="Times New Roman"/>
          <w:bCs/>
          <w:sz w:val="28"/>
          <w:szCs w:val="28"/>
          <w:lang w:eastAsia="ru-RU"/>
        </w:rPr>
        <w:t>с помощью SNP-генотипирования</w:t>
      </w:r>
      <w:r>
        <w:rPr>
          <w:rFonts w:ascii="Times New Roman" w:eastAsia="Times New Roman" w:hAnsi="Times New Roman"/>
          <w:bCs/>
          <w:sz w:val="28"/>
          <w:szCs w:val="28"/>
          <w:lang w:eastAsia="ru-RU"/>
        </w:rPr>
        <w:t>,</w:t>
      </w:r>
      <w:r w:rsidR="006C03B7" w:rsidRPr="00DC0367">
        <w:rPr>
          <w:rFonts w:ascii="Times New Roman" w:eastAsia="Times New Roman" w:hAnsi="Times New Roman"/>
          <w:bCs/>
          <w:sz w:val="28"/>
          <w:szCs w:val="28"/>
          <w:lang w:eastAsia="ru-RU"/>
        </w:rPr>
        <w:t xml:space="preserve"> соответству</w:t>
      </w:r>
      <w:r w:rsidR="006C03B7">
        <w:rPr>
          <w:rFonts w:ascii="Times New Roman" w:eastAsia="Times New Roman" w:hAnsi="Times New Roman"/>
          <w:bCs/>
          <w:sz w:val="28"/>
          <w:szCs w:val="28"/>
          <w:lang w:eastAsia="ru-RU"/>
        </w:rPr>
        <w:t>ю</w:t>
      </w:r>
      <w:r w:rsidR="006C03B7" w:rsidRPr="00DC0367">
        <w:rPr>
          <w:rFonts w:ascii="Times New Roman" w:eastAsia="Times New Roman" w:hAnsi="Times New Roman"/>
          <w:bCs/>
          <w:sz w:val="28"/>
          <w:szCs w:val="28"/>
          <w:lang w:eastAsia="ru-RU"/>
        </w:rPr>
        <w:t xml:space="preserve">т критериям GWAS. </w:t>
      </w:r>
    </w:p>
    <w:p w14:paraId="0865D127" w14:textId="7A218C40" w:rsidR="006C03B7" w:rsidRPr="00DC0367" w:rsidRDefault="006C03B7" w:rsidP="007B716C">
      <w:pPr>
        <w:pStyle w:val="a4"/>
        <w:widowControl w:val="0"/>
        <w:numPr>
          <w:ilvl w:val="0"/>
          <w:numId w:val="15"/>
        </w:numPr>
        <w:autoSpaceDE w:val="0"/>
        <w:autoSpaceDN w:val="0"/>
        <w:adjustRightInd w:val="0"/>
        <w:snapToGrid w:val="0"/>
        <w:spacing w:after="0" w:line="240" w:lineRule="auto"/>
        <w:ind w:left="0" w:firstLine="426"/>
        <w:jc w:val="both"/>
        <w:rPr>
          <w:rFonts w:ascii="Times New Roman" w:eastAsia="Times New Roman" w:hAnsi="Times New Roman"/>
          <w:bCs/>
          <w:sz w:val="28"/>
          <w:szCs w:val="28"/>
          <w:lang w:eastAsia="ru-RU"/>
        </w:rPr>
      </w:pPr>
      <w:r w:rsidRPr="00583ACA">
        <w:rPr>
          <w:rFonts w:ascii="Times New Roman" w:eastAsia="Times New Roman" w:hAnsi="Times New Roman"/>
          <w:bCs/>
          <w:sz w:val="28"/>
          <w:szCs w:val="28"/>
          <w:lang w:eastAsia="ru-RU"/>
        </w:rPr>
        <w:t xml:space="preserve">Генетическое сходство образцов ячменя из Казахстана с образцами из Африки, Европы и Западной Азии, обнаруженное с помощью </w:t>
      </w:r>
      <w:r w:rsidR="00C9714D">
        <w:rPr>
          <w:rFonts w:ascii="Times New Roman" w:eastAsia="Times New Roman" w:hAnsi="Times New Roman"/>
          <w:bCs/>
          <w:sz w:val="28"/>
          <w:szCs w:val="28"/>
          <w:lang w:eastAsia="ru-RU"/>
        </w:rPr>
        <w:t xml:space="preserve">данных </w:t>
      </w:r>
      <w:r w:rsidR="00C9714D">
        <w:rPr>
          <w:rFonts w:ascii="Times New Roman" w:eastAsia="Times New Roman" w:hAnsi="Times New Roman"/>
          <w:bCs/>
          <w:sz w:val="28"/>
          <w:szCs w:val="28"/>
          <w:lang w:val="en-US" w:eastAsia="ru-RU"/>
        </w:rPr>
        <w:t>SNP</w:t>
      </w:r>
      <w:r w:rsidR="00C9714D">
        <w:rPr>
          <w:rFonts w:ascii="Times New Roman" w:eastAsia="Times New Roman" w:hAnsi="Times New Roman"/>
          <w:bCs/>
          <w:sz w:val="28"/>
          <w:szCs w:val="28"/>
          <w:lang w:eastAsia="ru-RU"/>
        </w:rPr>
        <w:t xml:space="preserve"> генотипирования</w:t>
      </w:r>
      <w:r w:rsidRPr="00583ACA">
        <w:rPr>
          <w:rFonts w:ascii="Times New Roman" w:eastAsia="Times New Roman" w:hAnsi="Times New Roman"/>
          <w:bCs/>
          <w:sz w:val="28"/>
          <w:szCs w:val="28"/>
          <w:lang w:eastAsia="ru-RU"/>
        </w:rPr>
        <w:t xml:space="preserve">, подтверждает использование сортов из этих регионов в селекции </w:t>
      </w:r>
      <w:r w:rsidR="002263ED">
        <w:rPr>
          <w:rFonts w:ascii="Times New Roman" w:eastAsia="Times New Roman" w:hAnsi="Times New Roman"/>
          <w:bCs/>
          <w:sz w:val="28"/>
          <w:szCs w:val="28"/>
          <w:lang w:eastAsia="ru-RU"/>
        </w:rPr>
        <w:t xml:space="preserve">современных сортов </w:t>
      </w:r>
      <w:r w:rsidRPr="00583ACA">
        <w:rPr>
          <w:rFonts w:ascii="Times New Roman" w:eastAsia="Times New Roman" w:hAnsi="Times New Roman"/>
          <w:bCs/>
          <w:sz w:val="28"/>
          <w:szCs w:val="28"/>
          <w:lang w:eastAsia="ru-RU"/>
        </w:rPr>
        <w:t>ячменя в Казахстане</w:t>
      </w:r>
      <w:r w:rsidRPr="00DC0367">
        <w:rPr>
          <w:rFonts w:ascii="Times New Roman" w:eastAsia="Times New Roman" w:hAnsi="Times New Roman"/>
          <w:bCs/>
          <w:sz w:val="28"/>
          <w:szCs w:val="28"/>
          <w:lang w:eastAsia="ru-RU"/>
        </w:rPr>
        <w:t>.</w:t>
      </w:r>
    </w:p>
    <w:p w14:paraId="45157E90" w14:textId="7467B331" w:rsidR="006C03B7" w:rsidRPr="00DC0367" w:rsidRDefault="00A76DF0" w:rsidP="007B716C">
      <w:pPr>
        <w:pStyle w:val="a4"/>
        <w:widowControl w:val="0"/>
        <w:numPr>
          <w:ilvl w:val="0"/>
          <w:numId w:val="15"/>
        </w:numPr>
        <w:autoSpaceDE w:val="0"/>
        <w:autoSpaceDN w:val="0"/>
        <w:adjustRightInd w:val="0"/>
        <w:snapToGrid w:val="0"/>
        <w:spacing w:after="0" w:line="240" w:lineRule="auto"/>
        <w:ind w:left="0" w:firstLine="426"/>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Идентифицированные в</w:t>
      </w:r>
      <w:r w:rsidRPr="00DC0367">
        <w:rPr>
          <w:rFonts w:ascii="Times New Roman" w:eastAsia="Times New Roman" w:hAnsi="Times New Roman"/>
          <w:bCs/>
          <w:sz w:val="28"/>
          <w:szCs w:val="28"/>
          <w:lang w:eastAsia="ru-RU"/>
        </w:rPr>
        <w:t xml:space="preserve"> </w:t>
      </w:r>
      <w:r w:rsidR="006C03B7" w:rsidRPr="00DC0367">
        <w:rPr>
          <w:rFonts w:ascii="Times New Roman" w:eastAsia="Times New Roman" w:hAnsi="Times New Roman"/>
          <w:bCs/>
          <w:sz w:val="28"/>
          <w:szCs w:val="28"/>
          <w:lang w:eastAsia="ru-RU"/>
        </w:rPr>
        <w:t>результате GWAS</w:t>
      </w:r>
      <w:r>
        <w:rPr>
          <w:rFonts w:ascii="Times New Roman" w:eastAsia="Times New Roman" w:hAnsi="Times New Roman"/>
          <w:bCs/>
          <w:sz w:val="28"/>
          <w:szCs w:val="28"/>
          <w:lang w:eastAsia="ru-RU"/>
        </w:rPr>
        <w:t>-</w:t>
      </w:r>
      <w:r w:rsidR="001B3BF6">
        <w:rPr>
          <w:rFonts w:ascii="Times New Roman" w:eastAsia="Times New Roman" w:hAnsi="Times New Roman"/>
          <w:bCs/>
          <w:sz w:val="28"/>
          <w:szCs w:val="28"/>
          <w:lang w:eastAsia="ru-RU"/>
        </w:rPr>
        <w:t>анализа</w:t>
      </w:r>
      <w:r w:rsidR="006C03B7" w:rsidRPr="00DC0367">
        <w:rPr>
          <w:rFonts w:ascii="Times New Roman" w:eastAsia="Times New Roman" w:hAnsi="Times New Roman"/>
          <w:bCs/>
          <w:sz w:val="28"/>
          <w:szCs w:val="28"/>
          <w:lang w:eastAsia="ru-RU"/>
        </w:rPr>
        <w:t xml:space="preserve"> 64 высоко значимых QTL (P &lt; 3,14E-05) для </w:t>
      </w:r>
      <w:r w:rsidR="00C63D26">
        <w:rPr>
          <w:rFonts w:ascii="Times New Roman" w:eastAsia="Times New Roman" w:hAnsi="Times New Roman"/>
          <w:bCs/>
          <w:sz w:val="28"/>
          <w:szCs w:val="28"/>
          <w:lang w:eastAsia="ru-RU"/>
        </w:rPr>
        <w:t xml:space="preserve">признаков </w:t>
      </w:r>
      <w:r w:rsidR="006C03B7" w:rsidRPr="00DC0367">
        <w:rPr>
          <w:rFonts w:ascii="Times New Roman" w:eastAsia="Times New Roman" w:hAnsi="Times New Roman"/>
          <w:bCs/>
          <w:sz w:val="28"/>
          <w:szCs w:val="28"/>
          <w:lang w:eastAsia="ru-RU"/>
        </w:rPr>
        <w:t>содержани</w:t>
      </w:r>
      <w:r w:rsidR="00C63D26">
        <w:rPr>
          <w:rFonts w:ascii="Times New Roman" w:eastAsia="Times New Roman" w:hAnsi="Times New Roman"/>
          <w:bCs/>
          <w:sz w:val="28"/>
          <w:szCs w:val="28"/>
          <w:lang w:eastAsia="ru-RU"/>
        </w:rPr>
        <w:t>е</w:t>
      </w:r>
      <w:r w:rsidR="006C03B7" w:rsidRPr="00DC0367">
        <w:rPr>
          <w:rFonts w:ascii="Times New Roman" w:eastAsia="Times New Roman" w:hAnsi="Times New Roman"/>
          <w:bCs/>
          <w:sz w:val="28"/>
          <w:szCs w:val="28"/>
          <w:lang w:eastAsia="ru-RU"/>
        </w:rPr>
        <w:t xml:space="preserve"> белка, крахмала, клетчатки, жиров, натур</w:t>
      </w:r>
      <w:r w:rsidR="00AD33B8">
        <w:rPr>
          <w:rFonts w:ascii="Times New Roman" w:eastAsia="Times New Roman" w:hAnsi="Times New Roman"/>
          <w:bCs/>
          <w:sz w:val="28"/>
          <w:szCs w:val="28"/>
          <w:lang w:eastAsia="ru-RU"/>
        </w:rPr>
        <w:t>а</w:t>
      </w:r>
      <w:r w:rsidR="006C03B7" w:rsidRPr="00DC0367">
        <w:rPr>
          <w:rFonts w:ascii="Times New Roman" w:eastAsia="Times New Roman" w:hAnsi="Times New Roman"/>
          <w:bCs/>
          <w:sz w:val="28"/>
          <w:szCs w:val="28"/>
          <w:lang w:eastAsia="ru-RU"/>
        </w:rPr>
        <w:t xml:space="preserve"> зерна и </w:t>
      </w:r>
      <w:proofErr w:type="spellStart"/>
      <w:r w:rsidR="006C03B7" w:rsidRPr="00DC0367">
        <w:rPr>
          <w:rFonts w:ascii="Times New Roman" w:eastAsia="Times New Roman" w:hAnsi="Times New Roman"/>
          <w:bCs/>
          <w:sz w:val="28"/>
          <w:szCs w:val="28"/>
          <w:lang w:eastAsia="ru-RU"/>
        </w:rPr>
        <w:t>экстрактивност</w:t>
      </w:r>
      <w:r w:rsidR="00AD33B8">
        <w:rPr>
          <w:rFonts w:ascii="Times New Roman" w:eastAsia="Times New Roman" w:hAnsi="Times New Roman"/>
          <w:bCs/>
          <w:sz w:val="28"/>
          <w:szCs w:val="28"/>
          <w:lang w:eastAsia="ru-RU"/>
        </w:rPr>
        <w:t>ь</w:t>
      </w:r>
      <w:proofErr w:type="spellEnd"/>
      <w:r w:rsidR="006C03B7" w:rsidRPr="00DC0367">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включающие</w:t>
      </w:r>
      <w:r w:rsidR="006C03B7" w:rsidRPr="00DC0367">
        <w:rPr>
          <w:rFonts w:ascii="Times New Roman" w:eastAsia="Times New Roman" w:hAnsi="Times New Roman"/>
          <w:bCs/>
          <w:sz w:val="28"/>
          <w:szCs w:val="28"/>
          <w:lang w:eastAsia="ru-RU"/>
        </w:rPr>
        <w:t xml:space="preserve"> 14 стабильных, 8 </w:t>
      </w:r>
      <w:r>
        <w:rPr>
          <w:rFonts w:ascii="Times New Roman" w:eastAsia="Times New Roman" w:hAnsi="Times New Roman"/>
          <w:bCs/>
          <w:sz w:val="28"/>
          <w:szCs w:val="28"/>
          <w:lang w:eastAsia="ru-RU"/>
        </w:rPr>
        <w:t xml:space="preserve">предположительно </w:t>
      </w:r>
      <w:r w:rsidR="006C03B7" w:rsidRPr="00DC0367">
        <w:rPr>
          <w:rFonts w:ascii="Times New Roman" w:eastAsia="Times New Roman" w:hAnsi="Times New Roman"/>
          <w:bCs/>
          <w:sz w:val="28"/>
          <w:szCs w:val="28"/>
          <w:lang w:eastAsia="ru-RU"/>
        </w:rPr>
        <w:t xml:space="preserve">новых и 3 </w:t>
      </w:r>
      <w:r>
        <w:rPr>
          <w:rFonts w:ascii="Times New Roman" w:eastAsia="Times New Roman" w:hAnsi="Times New Roman"/>
          <w:bCs/>
          <w:sz w:val="28"/>
          <w:szCs w:val="28"/>
          <w:lang w:eastAsia="ru-RU"/>
        </w:rPr>
        <w:t xml:space="preserve">предположительно </w:t>
      </w:r>
      <w:r w:rsidR="006C03B7" w:rsidRPr="00DC0367">
        <w:rPr>
          <w:rFonts w:ascii="Times New Roman" w:eastAsia="Times New Roman" w:hAnsi="Times New Roman"/>
          <w:bCs/>
          <w:sz w:val="28"/>
          <w:szCs w:val="28"/>
          <w:lang w:eastAsia="ru-RU"/>
        </w:rPr>
        <w:t>новых стабильных QTL,</w:t>
      </w:r>
      <w:r>
        <w:rPr>
          <w:rFonts w:ascii="Times New Roman" w:eastAsia="Times New Roman" w:hAnsi="Times New Roman"/>
          <w:bCs/>
          <w:sz w:val="28"/>
          <w:szCs w:val="28"/>
          <w:lang w:eastAsia="ru-RU"/>
        </w:rPr>
        <w:t xml:space="preserve"> имеют </w:t>
      </w:r>
      <w:r w:rsidR="009C04C6">
        <w:rPr>
          <w:rFonts w:ascii="Times New Roman" w:eastAsia="Times New Roman" w:hAnsi="Times New Roman"/>
          <w:bCs/>
          <w:sz w:val="28"/>
          <w:szCs w:val="28"/>
          <w:lang w:eastAsia="ru-RU"/>
        </w:rPr>
        <w:t xml:space="preserve">фундаментальной значение в генетике ячменя и </w:t>
      </w:r>
      <w:r>
        <w:rPr>
          <w:rFonts w:ascii="Times New Roman" w:eastAsia="Times New Roman" w:hAnsi="Times New Roman"/>
          <w:bCs/>
          <w:sz w:val="28"/>
          <w:szCs w:val="28"/>
          <w:lang w:eastAsia="ru-RU"/>
        </w:rPr>
        <w:t>практическую ценность для маркерной селекции</w:t>
      </w:r>
      <w:r w:rsidR="006C03B7" w:rsidRPr="00DC0367">
        <w:rPr>
          <w:rFonts w:ascii="Times New Roman" w:eastAsia="Times New Roman" w:hAnsi="Times New Roman"/>
          <w:bCs/>
          <w:sz w:val="28"/>
          <w:szCs w:val="28"/>
          <w:lang w:eastAsia="ru-RU"/>
        </w:rPr>
        <w:t>.</w:t>
      </w:r>
    </w:p>
    <w:p w14:paraId="64A53965" w14:textId="70C6AF89" w:rsidR="006C03B7" w:rsidRPr="00DC0367" w:rsidRDefault="006C03B7" w:rsidP="007B716C">
      <w:pPr>
        <w:pStyle w:val="a4"/>
        <w:widowControl w:val="0"/>
        <w:numPr>
          <w:ilvl w:val="0"/>
          <w:numId w:val="15"/>
        </w:numPr>
        <w:autoSpaceDE w:val="0"/>
        <w:autoSpaceDN w:val="0"/>
        <w:adjustRightInd w:val="0"/>
        <w:snapToGrid w:val="0"/>
        <w:spacing w:after="0" w:line="240" w:lineRule="auto"/>
        <w:ind w:left="0" w:firstLine="426"/>
        <w:jc w:val="both"/>
        <w:rPr>
          <w:rFonts w:ascii="Times New Roman" w:eastAsia="Times New Roman" w:hAnsi="Times New Roman"/>
          <w:bCs/>
          <w:sz w:val="28"/>
          <w:szCs w:val="28"/>
          <w:lang w:eastAsia="ru-RU"/>
        </w:rPr>
      </w:pPr>
      <w:r w:rsidRPr="00583ACA">
        <w:rPr>
          <w:rFonts w:ascii="Times New Roman" w:eastAsia="Times New Roman" w:hAnsi="Times New Roman"/>
          <w:bCs/>
          <w:sz w:val="28"/>
          <w:szCs w:val="28"/>
          <w:lang w:eastAsia="ru-RU"/>
        </w:rPr>
        <w:t>Создан</w:t>
      </w:r>
      <w:r w:rsidR="00B70EBC">
        <w:rPr>
          <w:rFonts w:ascii="Times New Roman" w:eastAsia="Times New Roman" w:hAnsi="Times New Roman"/>
          <w:bCs/>
          <w:sz w:val="28"/>
          <w:szCs w:val="28"/>
          <w:lang w:eastAsia="ru-RU"/>
        </w:rPr>
        <w:t xml:space="preserve"> </w:t>
      </w:r>
      <w:r w:rsidRPr="00583ACA">
        <w:rPr>
          <w:rFonts w:ascii="Times New Roman" w:eastAsia="Times New Roman" w:hAnsi="Times New Roman"/>
          <w:bCs/>
          <w:sz w:val="28"/>
          <w:szCs w:val="28"/>
          <w:lang w:eastAsia="ru-RU"/>
        </w:rPr>
        <w:t>набор из 28 маркеров типа KASP для наиболее значимых</w:t>
      </w:r>
      <w:r w:rsidR="00B70EBC">
        <w:rPr>
          <w:rFonts w:ascii="Times New Roman" w:eastAsia="Times New Roman" w:hAnsi="Times New Roman"/>
          <w:bCs/>
          <w:sz w:val="28"/>
          <w:szCs w:val="28"/>
          <w:lang w:eastAsia="ru-RU"/>
        </w:rPr>
        <w:t xml:space="preserve"> </w:t>
      </w:r>
      <w:r w:rsidRPr="00583ACA">
        <w:rPr>
          <w:rFonts w:ascii="Times New Roman" w:eastAsia="Times New Roman" w:hAnsi="Times New Roman"/>
          <w:bCs/>
          <w:sz w:val="28"/>
          <w:szCs w:val="28"/>
          <w:lang w:eastAsia="ru-RU"/>
        </w:rPr>
        <w:t xml:space="preserve">QTL (P </w:t>
      </w:r>
      <w:proofErr w:type="gramStart"/>
      <w:r w:rsidRPr="00583ACA">
        <w:rPr>
          <w:rFonts w:ascii="Times New Roman" w:eastAsia="Times New Roman" w:hAnsi="Times New Roman"/>
          <w:bCs/>
          <w:sz w:val="28"/>
          <w:szCs w:val="28"/>
          <w:lang w:eastAsia="ru-RU"/>
        </w:rPr>
        <w:t>&lt; 1</w:t>
      </w:r>
      <w:proofErr w:type="gramEnd"/>
      <w:r w:rsidRPr="00583ACA">
        <w:rPr>
          <w:rFonts w:ascii="Times New Roman" w:eastAsia="Times New Roman" w:hAnsi="Times New Roman"/>
          <w:bCs/>
          <w:sz w:val="28"/>
          <w:szCs w:val="28"/>
          <w:lang w:eastAsia="ru-RU"/>
        </w:rPr>
        <w:t xml:space="preserve">,00E-6), связанных с содержанием белка, крахмала, клетчатки, жиров, натурой зерна и </w:t>
      </w:r>
      <w:proofErr w:type="spellStart"/>
      <w:r w:rsidRPr="00583ACA">
        <w:rPr>
          <w:rFonts w:ascii="Times New Roman" w:eastAsia="Times New Roman" w:hAnsi="Times New Roman"/>
          <w:bCs/>
          <w:sz w:val="28"/>
          <w:szCs w:val="28"/>
          <w:lang w:eastAsia="ru-RU"/>
        </w:rPr>
        <w:t>экстрактивностью</w:t>
      </w:r>
      <w:proofErr w:type="spellEnd"/>
      <w:r w:rsidRPr="00583ACA">
        <w:rPr>
          <w:rFonts w:ascii="Times New Roman" w:eastAsia="Times New Roman" w:hAnsi="Times New Roman"/>
          <w:bCs/>
          <w:sz w:val="28"/>
          <w:szCs w:val="28"/>
          <w:lang w:eastAsia="ru-RU"/>
        </w:rPr>
        <w:t xml:space="preserve"> ячменя</w:t>
      </w:r>
      <w:r w:rsidR="00AD6C60" w:rsidRPr="00D3184B">
        <w:rPr>
          <w:rFonts w:ascii="Times New Roman" w:eastAsia="Times New Roman" w:hAnsi="Times New Roman"/>
          <w:bCs/>
          <w:sz w:val="28"/>
          <w:szCs w:val="28"/>
          <w:lang w:eastAsia="ru-RU"/>
        </w:rPr>
        <w:t>,</w:t>
      </w:r>
      <w:r w:rsidR="00AD6C60" w:rsidRPr="00583ACA">
        <w:rPr>
          <w:rFonts w:ascii="Times New Roman" w:eastAsia="Times New Roman" w:hAnsi="Times New Roman"/>
          <w:bCs/>
          <w:sz w:val="28"/>
          <w:szCs w:val="28"/>
          <w:lang w:eastAsia="ru-RU"/>
        </w:rPr>
        <w:t xml:space="preserve"> </w:t>
      </w:r>
      <w:r w:rsidR="00AD6C60" w:rsidRPr="00AD6C60">
        <w:rPr>
          <w:rFonts w:ascii="Times New Roman" w:eastAsia="Times New Roman" w:hAnsi="Times New Roman"/>
          <w:bCs/>
          <w:sz w:val="28"/>
          <w:szCs w:val="28"/>
          <w:lang w:eastAsia="ru-RU"/>
        </w:rPr>
        <w:t xml:space="preserve"> </w:t>
      </w:r>
      <w:r w:rsidR="00AD6C60" w:rsidRPr="00DC0367">
        <w:rPr>
          <w:rFonts w:ascii="Times New Roman" w:eastAsia="Times New Roman" w:hAnsi="Times New Roman"/>
          <w:bCs/>
          <w:sz w:val="28"/>
          <w:szCs w:val="28"/>
          <w:lang w:eastAsia="ru-RU"/>
        </w:rPr>
        <w:t>обнаруженны</w:t>
      </w:r>
      <w:r w:rsidR="00AD6C60">
        <w:rPr>
          <w:rFonts w:ascii="Times New Roman" w:eastAsia="Times New Roman" w:hAnsi="Times New Roman"/>
          <w:bCs/>
          <w:sz w:val="28"/>
          <w:szCs w:val="28"/>
          <w:lang w:eastAsia="ru-RU"/>
        </w:rPr>
        <w:t>х</w:t>
      </w:r>
      <w:r w:rsidR="00AD6C60" w:rsidRPr="00DC0367">
        <w:rPr>
          <w:rFonts w:ascii="Times New Roman" w:eastAsia="Times New Roman" w:hAnsi="Times New Roman"/>
          <w:bCs/>
          <w:sz w:val="28"/>
          <w:szCs w:val="28"/>
          <w:lang w:eastAsia="ru-RU"/>
        </w:rPr>
        <w:t xml:space="preserve"> в GWAS</w:t>
      </w:r>
      <w:r w:rsidRPr="00DC0367">
        <w:rPr>
          <w:rFonts w:ascii="Times New Roman" w:eastAsia="Times New Roman" w:hAnsi="Times New Roman"/>
          <w:bCs/>
          <w:sz w:val="28"/>
          <w:szCs w:val="28"/>
          <w:lang w:eastAsia="ru-RU"/>
        </w:rPr>
        <w:t>.</w:t>
      </w:r>
    </w:p>
    <w:p w14:paraId="3197C4CA" w14:textId="1D051612" w:rsidR="006C03B7" w:rsidRPr="00DC0367" w:rsidRDefault="00E648AC" w:rsidP="007B716C">
      <w:pPr>
        <w:pStyle w:val="a4"/>
        <w:widowControl w:val="0"/>
        <w:numPr>
          <w:ilvl w:val="0"/>
          <w:numId w:val="15"/>
        </w:numPr>
        <w:autoSpaceDE w:val="0"/>
        <w:autoSpaceDN w:val="0"/>
        <w:adjustRightInd w:val="0"/>
        <w:snapToGrid w:val="0"/>
        <w:spacing w:after="0" w:line="240" w:lineRule="auto"/>
        <w:ind w:left="0" w:firstLine="426"/>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П</w:t>
      </w:r>
      <w:r w:rsidR="006C03B7" w:rsidRPr="00DC0367">
        <w:rPr>
          <w:rFonts w:ascii="Times New Roman" w:eastAsia="Times New Roman" w:hAnsi="Times New Roman"/>
          <w:bCs/>
          <w:sz w:val="28"/>
          <w:szCs w:val="28"/>
          <w:lang w:eastAsia="ru-RU"/>
        </w:rPr>
        <w:t>одтвер</w:t>
      </w:r>
      <w:r>
        <w:rPr>
          <w:rFonts w:ascii="Times New Roman" w:eastAsia="Times New Roman" w:hAnsi="Times New Roman"/>
          <w:bCs/>
          <w:sz w:val="28"/>
          <w:szCs w:val="28"/>
          <w:lang w:eastAsia="ru-RU"/>
        </w:rPr>
        <w:t>ждена</w:t>
      </w:r>
      <w:r w:rsidR="006C03B7" w:rsidRPr="00DC0367">
        <w:rPr>
          <w:rFonts w:ascii="Times New Roman" w:eastAsia="Times New Roman" w:hAnsi="Times New Roman"/>
          <w:bCs/>
          <w:sz w:val="28"/>
          <w:szCs w:val="28"/>
          <w:lang w:eastAsia="ru-RU"/>
        </w:rPr>
        <w:t xml:space="preserve"> значим</w:t>
      </w:r>
      <w:r>
        <w:rPr>
          <w:rFonts w:ascii="Times New Roman" w:eastAsia="Times New Roman" w:hAnsi="Times New Roman"/>
          <w:bCs/>
          <w:sz w:val="28"/>
          <w:szCs w:val="28"/>
          <w:lang w:eastAsia="ru-RU"/>
        </w:rPr>
        <w:t xml:space="preserve">ость </w:t>
      </w:r>
      <w:r w:rsidRPr="00DC0367">
        <w:rPr>
          <w:rFonts w:ascii="Times New Roman" w:eastAsia="Times New Roman" w:hAnsi="Times New Roman"/>
          <w:bCs/>
          <w:sz w:val="28"/>
          <w:szCs w:val="28"/>
          <w:lang w:eastAsia="ru-RU"/>
        </w:rPr>
        <w:t xml:space="preserve">(P </w:t>
      </w:r>
      <w:proofErr w:type="gramStart"/>
      <w:r w:rsidRPr="00DC0367">
        <w:rPr>
          <w:rFonts w:ascii="Times New Roman" w:eastAsia="Times New Roman" w:hAnsi="Times New Roman"/>
          <w:bCs/>
          <w:sz w:val="28"/>
          <w:szCs w:val="28"/>
          <w:lang w:eastAsia="ru-RU"/>
        </w:rPr>
        <w:t>&lt; 0</w:t>
      </w:r>
      <w:proofErr w:type="gramEnd"/>
      <w:r w:rsidRPr="00DC0367">
        <w:rPr>
          <w:rFonts w:ascii="Times New Roman" w:eastAsia="Times New Roman" w:hAnsi="Times New Roman"/>
          <w:bCs/>
          <w:sz w:val="28"/>
          <w:szCs w:val="28"/>
          <w:lang w:eastAsia="ru-RU"/>
        </w:rPr>
        <w:t>,05)</w:t>
      </w:r>
      <w:r w:rsidR="0083711D">
        <w:rPr>
          <w:rFonts w:ascii="Times New Roman" w:eastAsia="Times New Roman" w:hAnsi="Times New Roman"/>
          <w:bCs/>
          <w:sz w:val="28"/>
          <w:szCs w:val="28"/>
          <w:lang w:eastAsia="ru-RU"/>
        </w:rPr>
        <w:t xml:space="preserve"> и получен патент на</w:t>
      </w:r>
      <w:r w:rsidRPr="00DC0367">
        <w:rPr>
          <w:rFonts w:ascii="Times New Roman" w:eastAsia="Times New Roman" w:hAnsi="Times New Roman"/>
          <w:bCs/>
          <w:sz w:val="28"/>
          <w:szCs w:val="28"/>
          <w:lang w:eastAsia="ru-RU"/>
        </w:rPr>
        <w:t xml:space="preserve"> </w:t>
      </w:r>
      <w:r w:rsidR="0083711D">
        <w:rPr>
          <w:rFonts w:ascii="Times New Roman" w:eastAsia="Times New Roman" w:hAnsi="Times New Roman"/>
          <w:bCs/>
          <w:sz w:val="28"/>
          <w:szCs w:val="28"/>
          <w:lang w:eastAsia="ru-RU"/>
        </w:rPr>
        <w:t xml:space="preserve">8 </w:t>
      </w:r>
      <w:r w:rsidR="00FC1B5D" w:rsidRPr="00DC0367">
        <w:rPr>
          <w:rFonts w:ascii="Times New Roman" w:eastAsia="Times New Roman" w:hAnsi="Times New Roman"/>
          <w:bCs/>
          <w:sz w:val="28"/>
          <w:szCs w:val="28"/>
          <w:lang w:eastAsia="ru-RU"/>
        </w:rPr>
        <w:t>KASP</w:t>
      </w:r>
      <w:r w:rsidR="00FC1B5D">
        <w:rPr>
          <w:rFonts w:ascii="Times New Roman" w:eastAsia="Times New Roman" w:hAnsi="Times New Roman"/>
          <w:bCs/>
          <w:sz w:val="28"/>
          <w:szCs w:val="28"/>
          <w:lang w:eastAsia="ru-RU"/>
        </w:rPr>
        <w:t>-</w:t>
      </w:r>
      <w:r w:rsidR="0083711D" w:rsidRPr="00DC0367">
        <w:rPr>
          <w:rFonts w:ascii="Times New Roman" w:eastAsia="Times New Roman" w:hAnsi="Times New Roman"/>
          <w:bCs/>
          <w:sz w:val="28"/>
          <w:szCs w:val="28"/>
          <w:lang w:eastAsia="ru-RU"/>
        </w:rPr>
        <w:t>маркеров</w:t>
      </w:r>
      <w:r w:rsidR="00FC1B5D">
        <w:rPr>
          <w:rFonts w:ascii="Times New Roman" w:eastAsia="Times New Roman" w:hAnsi="Times New Roman"/>
          <w:bCs/>
          <w:sz w:val="28"/>
          <w:szCs w:val="28"/>
          <w:lang w:eastAsia="ru-RU"/>
        </w:rPr>
        <w:t xml:space="preserve"> для </w:t>
      </w:r>
      <w:r w:rsidR="00FC1B5D">
        <w:rPr>
          <w:rFonts w:ascii="Times New Roman" w:eastAsia="Times New Roman" w:hAnsi="Times New Roman"/>
          <w:bCs/>
          <w:sz w:val="28"/>
          <w:szCs w:val="28"/>
          <w:lang w:val="en-US" w:eastAsia="ru-RU"/>
        </w:rPr>
        <w:t>QTL</w:t>
      </w:r>
      <w:r w:rsidR="00FC1B5D">
        <w:rPr>
          <w:rFonts w:ascii="Times New Roman" w:eastAsia="Times New Roman" w:hAnsi="Times New Roman"/>
          <w:bCs/>
          <w:sz w:val="28"/>
          <w:szCs w:val="28"/>
          <w:lang w:eastAsia="ru-RU"/>
        </w:rPr>
        <w:t>, ассоциированных</w:t>
      </w:r>
      <w:r w:rsidR="0083711D">
        <w:rPr>
          <w:rFonts w:ascii="Times New Roman" w:eastAsia="Times New Roman" w:hAnsi="Times New Roman"/>
          <w:bCs/>
          <w:sz w:val="28"/>
          <w:szCs w:val="28"/>
          <w:lang w:eastAsia="ru-RU"/>
        </w:rPr>
        <w:t xml:space="preserve"> </w:t>
      </w:r>
      <w:r w:rsidR="0083711D" w:rsidRPr="00DC0367">
        <w:rPr>
          <w:rFonts w:ascii="Times New Roman" w:eastAsia="Times New Roman" w:hAnsi="Times New Roman"/>
          <w:bCs/>
          <w:sz w:val="28"/>
          <w:szCs w:val="28"/>
          <w:lang w:eastAsia="ru-RU"/>
        </w:rPr>
        <w:t xml:space="preserve">с содержанием белка, крахмала, натурой зерна и </w:t>
      </w:r>
      <w:proofErr w:type="spellStart"/>
      <w:r w:rsidR="0083711D" w:rsidRPr="00DC0367">
        <w:rPr>
          <w:rFonts w:ascii="Times New Roman" w:eastAsia="Times New Roman" w:hAnsi="Times New Roman"/>
          <w:bCs/>
          <w:sz w:val="28"/>
          <w:szCs w:val="28"/>
          <w:lang w:eastAsia="ru-RU"/>
        </w:rPr>
        <w:t>экстрактивностью</w:t>
      </w:r>
      <w:proofErr w:type="spellEnd"/>
      <w:r w:rsidR="0083711D">
        <w:rPr>
          <w:rFonts w:ascii="Times New Roman" w:eastAsia="Times New Roman" w:hAnsi="Times New Roman"/>
          <w:bCs/>
          <w:sz w:val="28"/>
          <w:szCs w:val="28"/>
          <w:lang w:eastAsia="ru-RU"/>
        </w:rPr>
        <w:t>.</w:t>
      </w:r>
    </w:p>
    <w:p w14:paraId="3B54F70E" w14:textId="29F7BAC3" w:rsidR="007A3703" w:rsidRDefault="007A3703" w:rsidP="007A3703">
      <w:pPr>
        <w:pStyle w:val="a4"/>
        <w:widowControl w:val="0"/>
        <w:numPr>
          <w:ilvl w:val="0"/>
          <w:numId w:val="15"/>
        </w:numPr>
        <w:autoSpaceDE w:val="0"/>
        <w:autoSpaceDN w:val="0"/>
        <w:adjustRightInd w:val="0"/>
        <w:snapToGrid w:val="0"/>
        <w:spacing w:after="0" w:line="240" w:lineRule="auto"/>
        <w:ind w:left="0" w:firstLine="426"/>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Разработанные KASP-маркеры позволили идентифицировать </w:t>
      </w:r>
      <w:r w:rsidRPr="007A3703">
        <w:rPr>
          <w:rFonts w:ascii="Times New Roman" w:eastAsia="Times New Roman" w:hAnsi="Times New Roman"/>
          <w:bCs/>
          <w:sz w:val="28"/>
          <w:szCs w:val="28"/>
          <w:lang w:eastAsia="ru-RU"/>
        </w:rPr>
        <w:t xml:space="preserve">7 </w:t>
      </w:r>
      <w:r>
        <w:rPr>
          <w:rFonts w:ascii="Times New Roman" w:eastAsia="Times New Roman" w:hAnsi="Times New Roman"/>
          <w:bCs/>
          <w:sz w:val="28"/>
          <w:szCs w:val="28"/>
          <w:lang w:eastAsia="ru-RU"/>
        </w:rPr>
        <w:t xml:space="preserve">наиболее </w:t>
      </w:r>
      <w:r w:rsidRPr="007A3703">
        <w:rPr>
          <w:rFonts w:ascii="Times New Roman" w:eastAsia="Times New Roman" w:hAnsi="Times New Roman"/>
          <w:bCs/>
          <w:sz w:val="28"/>
          <w:szCs w:val="28"/>
          <w:lang w:eastAsia="ru-RU"/>
        </w:rPr>
        <w:t>перспективных линий для селекции ярового ячменя: 3 линии пищевого и кормового направления и 4 линии – для пивоваренного направления</w:t>
      </w:r>
      <w:r>
        <w:rPr>
          <w:rFonts w:ascii="Times New Roman" w:eastAsia="Times New Roman" w:hAnsi="Times New Roman"/>
          <w:bCs/>
          <w:sz w:val="28"/>
          <w:szCs w:val="28"/>
          <w:lang w:eastAsia="ru-RU"/>
        </w:rPr>
        <w:t>.</w:t>
      </w:r>
    </w:p>
    <w:p w14:paraId="1528A68F" w14:textId="6B31F732" w:rsidR="006C03B7" w:rsidRPr="00DC0367" w:rsidRDefault="00AD6C60" w:rsidP="007B716C">
      <w:pPr>
        <w:pStyle w:val="a4"/>
        <w:widowControl w:val="0"/>
        <w:numPr>
          <w:ilvl w:val="0"/>
          <w:numId w:val="15"/>
        </w:numPr>
        <w:autoSpaceDE w:val="0"/>
        <w:autoSpaceDN w:val="0"/>
        <w:adjustRightInd w:val="0"/>
        <w:snapToGrid w:val="0"/>
        <w:spacing w:after="0" w:line="240" w:lineRule="auto"/>
        <w:ind w:left="0" w:firstLine="426"/>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Н</w:t>
      </w:r>
      <w:r w:rsidR="006C75D6" w:rsidRPr="006C75D6">
        <w:rPr>
          <w:rFonts w:ascii="Times New Roman" w:eastAsia="Times New Roman" w:hAnsi="Times New Roman"/>
          <w:bCs/>
          <w:sz w:val="28"/>
          <w:szCs w:val="28"/>
          <w:lang w:eastAsia="ru-RU"/>
        </w:rPr>
        <w:t>а основе методов классической и молекулярной селекции создан высококачественный и продуктивный сорт ярового ячменя «Атлет»</w:t>
      </w:r>
      <w:r>
        <w:rPr>
          <w:rFonts w:ascii="Times New Roman" w:eastAsia="Times New Roman" w:hAnsi="Times New Roman"/>
          <w:bCs/>
          <w:sz w:val="28"/>
          <w:szCs w:val="28"/>
          <w:lang w:eastAsia="ru-RU"/>
        </w:rPr>
        <w:t>, с</w:t>
      </w:r>
      <w:r w:rsidRPr="006C75D6">
        <w:rPr>
          <w:rFonts w:ascii="Times New Roman" w:eastAsia="Times New Roman" w:hAnsi="Times New Roman"/>
          <w:bCs/>
          <w:sz w:val="28"/>
          <w:szCs w:val="28"/>
          <w:lang w:eastAsia="ru-RU"/>
        </w:rPr>
        <w:t>овместно с Карабалыкской СХОС</w:t>
      </w:r>
      <w:r>
        <w:rPr>
          <w:rFonts w:ascii="Times New Roman" w:eastAsia="Times New Roman" w:hAnsi="Times New Roman"/>
          <w:bCs/>
          <w:sz w:val="28"/>
          <w:szCs w:val="28"/>
          <w:lang w:eastAsia="ru-RU"/>
        </w:rPr>
        <w:t>.</w:t>
      </w:r>
    </w:p>
    <w:p w14:paraId="406D2B33" w14:textId="5BEFD36C" w:rsidR="005A6D66" w:rsidRPr="005A6D66" w:rsidRDefault="005A6D66" w:rsidP="00DC73DA">
      <w:pPr>
        <w:widowControl w:val="0"/>
        <w:autoSpaceDE w:val="0"/>
        <w:autoSpaceDN w:val="0"/>
        <w:adjustRightInd w:val="0"/>
        <w:snapToGrid w:val="0"/>
        <w:spacing w:after="0" w:line="240" w:lineRule="auto"/>
        <w:ind w:firstLine="567"/>
        <w:jc w:val="both"/>
        <w:rPr>
          <w:rFonts w:ascii="Times New Roman" w:hAnsi="Times New Roman"/>
          <w:bCs/>
          <w:sz w:val="28"/>
          <w:szCs w:val="28"/>
        </w:rPr>
      </w:pPr>
      <w:r w:rsidRPr="005A6D66">
        <w:rPr>
          <w:rFonts w:ascii="Times New Roman" w:hAnsi="Times New Roman"/>
          <w:b/>
          <w:sz w:val="28"/>
          <w:szCs w:val="28"/>
        </w:rPr>
        <w:t xml:space="preserve">Связь с планом основных научных работ. </w:t>
      </w:r>
      <w:r w:rsidRPr="005A6D66">
        <w:rPr>
          <w:rFonts w:ascii="Times New Roman" w:hAnsi="Times New Roman"/>
          <w:bCs/>
          <w:sz w:val="28"/>
          <w:szCs w:val="28"/>
        </w:rPr>
        <w:t xml:space="preserve">Диссертация выполнена в </w:t>
      </w:r>
      <w:r w:rsidR="001518A2">
        <w:rPr>
          <w:rFonts w:ascii="Times New Roman" w:hAnsi="Times New Roman"/>
          <w:bCs/>
          <w:sz w:val="28"/>
          <w:szCs w:val="28"/>
        </w:rPr>
        <w:t xml:space="preserve">лаборатории молекулярной генетики Института биологии и биотехнологии растений КН МНВО РК в </w:t>
      </w:r>
      <w:r w:rsidRPr="005A6D66">
        <w:rPr>
          <w:rFonts w:ascii="Times New Roman" w:hAnsi="Times New Roman"/>
          <w:bCs/>
          <w:sz w:val="28"/>
          <w:szCs w:val="28"/>
        </w:rPr>
        <w:t xml:space="preserve">рамках </w:t>
      </w:r>
      <w:r w:rsidR="00925B6A">
        <w:rPr>
          <w:rFonts w:ascii="Times New Roman" w:hAnsi="Times New Roman"/>
          <w:bCs/>
          <w:sz w:val="28"/>
          <w:szCs w:val="28"/>
        </w:rPr>
        <w:t xml:space="preserve">выполнения </w:t>
      </w:r>
      <w:r w:rsidRPr="005A6D66">
        <w:rPr>
          <w:rFonts w:ascii="Times New Roman" w:hAnsi="Times New Roman"/>
          <w:bCs/>
          <w:sz w:val="28"/>
          <w:szCs w:val="28"/>
        </w:rPr>
        <w:t xml:space="preserve">гранта </w:t>
      </w:r>
      <w:r w:rsidRPr="005A6D66">
        <w:rPr>
          <w:rFonts w:ascii="Times New Roman" w:hAnsi="Times New Roman"/>
          <w:bCs/>
          <w:sz w:val="28"/>
          <w:szCs w:val="28"/>
          <w:lang w:val="en-US"/>
        </w:rPr>
        <w:t>AP</w:t>
      </w:r>
      <w:r w:rsidRPr="005A6D66">
        <w:rPr>
          <w:rFonts w:ascii="Times New Roman" w:hAnsi="Times New Roman"/>
          <w:bCs/>
          <w:sz w:val="28"/>
          <w:szCs w:val="28"/>
        </w:rPr>
        <w:t xml:space="preserve">08052804 «Создание и подтверждение эффективности </w:t>
      </w:r>
      <w:r w:rsidRPr="005A6D66">
        <w:rPr>
          <w:rFonts w:ascii="Times New Roman" w:hAnsi="Times New Roman"/>
          <w:bCs/>
          <w:sz w:val="28"/>
          <w:szCs w:val="28"/>
          <w:lang w:val="en-US"/>
        </w:rPr>
        <w:t>KASP</w:t>
      </w:r>
      <w:r w:rsidRPr="005A6D66">
        <w:rPr>
          <w:rFonts w:ascii="Times New Roman" w:hAnsi="Times New Roman"/>
          <w:bCs/>
          <w:sz w:val="28"/>
          <w:szCs w:val="28"/>
        </w:rPr>
        <w:t xml:space="preserve"> маркеров для ключевых признаков продуктивности и качества зерна двурядного ярового ячменя» на 2020–2022 </w:t>
      </w:r>
      <w:proofErr w:type="spellStart"/>
      <w:r w:rsidRPr="005A6D66">
        <w:rPr>
          <w:rFonts w:ascii="Times New Roman" w:hAnsi="Times New Roman"/>
          <w:bCs/>
          <w:sz w:val="28"/>
          <w:szCs w:val="28"/>
        </w:rPr>
        <w:t>г</w:t>
      </w:r>
      <w:r w:rsidR="001518A2">
        <w:rPr>
          <w:rFonts w:ascii="Times New Roman" w:hAnsi="Times New Roman"/>
          <w:bCs/>
          <w:sz w:val="28"/>
          <w:szCs w:val="28"/>
        </w:rPr>
        <w:t>.</w:t>
      </w:r>
      <w:r w:rsidRPr="005A6D66">
        <w:rPr>
          <w:rFonts w:ascii="Times New Roman" w:hAnsi="Times New Roman"/>
          <w:bCs/>
          <w:sz w:val="28"/>
          <w:szCs w:val="28"/>
        </w:rPr>
        <w:t>г</w:t>
      </w:r>
      <w:proofErr w:type="spellEnd"/>
      <w:r w:rsidRPr="005A6D66">
        <w:rPr>
          <w:rFonts w:ascii="Times New Roman" w:hAnsi="Times New Roman"/>
          <w:bCs/>
          <w:sz w:val="28"/>
          <w:szCs w:val="28"/>
        </w:rPr>
        <w:t xml:space="preserve">. и Научно-технической программы </w:t>
      </w:r>
      <w:r w:rsidRPr="005A6D66">
        <w:rPr>
          <w:rFonts w:ascii="Times New Roman" w:hAnsi="Times New Roman"/>
          <w:bCs/>
          <w:sz w:val="28"/>
          <w:szCs w:val="28"/>
          <w:lang w:val="en-US"/>
        </w:rPr>
        <w:t>BR</w:t>
      </w:r>
      <w:r w:rsidRPr="005A6D66">
        <w:rPr>
          <w:rFonts w:ascii="Times New Roman" w:hAnsi="Times New Roman"/>
          <w:bCs/>
          <w:sz w:val="28"/>
          <w:szCs w:val="28"/>
        </w:rPr>
        <w:t xml:space="preserve">18574149 «Создание высокопродуктивных сортов и линий сельскохозяйственных культур на основе инновационных биотехнологий» (Задача 2: Создание высокопродуктивного сорта ярового ячменя на основе сочетания классических и молекулярных методов селекции) на 2023–2024 </w:t>
      </w:r>
      <w:proofErr w:type="spellStart"/>
      <w:r w:rsidRPr="005A6D66">
        <w:rPr>
          <w:rFonts w:ascii="Times New Roman" w:hAnsi="Times New Roman"/>
          <w:bCs/>
          <w:sz w:val="28"/>
          <w:szCs w:val="28"/>
        </w:rPr>
        <w:t>г</w:t>
      </w:r>
      <w:r w:rsidR="001518A2">
        <w:rPr>
          <w:rFonts w:ascii="Times New Roman" w:hAnsi="Times New Roman"/>
          <w:bCs/>
          <w:sz w:val="28"/>
          <w:szCs w:val="28"/>
        </w:rPr>
        <w:t>.</w:t>
      </w:r>
      <w:r w:rsidRPr="005A6D66">
        <w:rPr>
          <w:rFonts w:ascii="Times New Roman" w:hAnsi="Times New Roman"/>
          <w:bCs/>
          <w:sz w:val="28"/>
          <w:szCs w:val="28"/>
        </w:rPr>
        <w:t>г</w:t>
      </w:r>
      <w:proofErr w:type="spellEnd"/>
      <w:r w:rsidRPr="005A6D66">
        <w:rPr>
          <w:rFonts w:ascii="Times New Roman" w:hAnsi="Times New Roman"/>
          <w:bCs/>
          <w:sz w:val="28"/>
          <w:szCs w:val="28"/>
        </w:rPr>
        <w:t>.</w:t>
      </w:r>
      <w:r w:rsidR="00AD33B8">
        <w:rPr>
          <w:rFonts w:ascii="Times New Roman" w:hAnsi="Times New Roman"/>
          <w:bCs/>
          <w:sz w:val="28"/>
          <w:szCs w:val="28"/>
        </w:rPr>
        <w:t>, финансируемы</w:t>
      </w:r>
      <w:r w:rsidR="001C0647">
        <w:rPr>
          <w:rFonts w:ascii="Times New Roman" w:hAnsi="Times New Roman"/>
          <w:bCs/>
          <w:sz w:val="28"/>
          <w:szCs w:val="28"/>
        </w:rPr>
        <w:t>х</w:t>
      </w:r>
      <w:r w:rsidRPr="005A6D66">
        <w:rPr>
          <w:rFonts w:ascii="Times New Roman" w:hAnsi="Times New Roman"/>
          <w:bCs/>
          <w:sz w:val="28"/>
          <w:szCs w:val="28"/>
        </w:rPr>
        <w:t xml:space="preserve"> Министерств</w:t>
      </w:r>
      <w:r w:rsidR="00AD33B8">
        <w:rPr>
          <w:rFonts w:ascii="Times New Roman" w:hAnsi="Times New Roman"/>
          <w:bCs/>
          <w:sz w:val="28"/>
          <w:szCs w:val="28"/>
        </w:rPr>
        <w:t>ом</w:t>
      </w:r>
      <w:r w:rsidRPr="005A6D66">
        <w:rPr>
          <w:rFonts w:ascii="Times New Roman" w:hAnsi="Times New Roman"/>
          <w:bCs/>
          <w:sz w:val="28"/>
          <w:szCs w:val="28"/>
        </w:rPr>
        <w:t xml:space="preserve"> науки и высшего образования Республики Казахстан.</w:t>
      </w:r>
    </w:p>
    <w:p w14:paraId="493B2BF5" w14:textId="34DA9AEC" w:rsidR="005105D7" w:rsidRPr="005D71B9" w:rsidRDefault="005105D7" w:rsidP="00DC73DA">
      <w:pPr>
        <w:widowControl w:val="0"/>
        <w:autoSpaceDE w:val="0"/>
        <w:autoSpaceDN w:val="0"/>
        <w:adjustRightInd w:val="0"/>
        <w:snapToGrid w:val="0"/>
        <w:spacing w:after="0" w:line="240" w:lineRule="auto"/>
        <w:ind w:firstLine="567"/>
        <w:jc w:val="both"/>
        <w:rPr>
          <w:rFonts w:ascii="Times New Roman" w:eastAsia="Times New Roman" w:hAnsi="Times New Roman"/>
          <w:bCs/>
          <w:spacing w:val="-2"/>
          <w:sz w:val="28"/>
          <w:szCs w:val="28"/>
          <w:lang w:val="kk-KZ" w:eastAsia="ru-RU"/>
        </w:rPr>
      </w:pPr>
      <w:r w:rsidRPr="0085623C">
        <w:rPr>
          <w:rFonts w:ascii="Times New Roman" w:eastAsia="Times New Roman" w:hAnsi="Times New Roman"/>
          <w:b/>
          <w:sz w:val="28"/>
          <w:szCs w:val="28"/>
          <w:lang w:eastAsia="ru-RU"/>
        </w:rPr>
        <w:t xml:space="preserve">Апробация научно-исследовательской работы. </w:t>
      </w:r>
      <w:r w:rsidRPr="0085623C">
        <w:rPr>
          <w:rFonts w:ascii="Times New Roman" w:eastAsia="Times New Roman" w:hAnsi="Times New Roman"/>
          <w:bCs/>
          <w:sz w:val="28"/>
          <w:szCs w:val="28"/>
          <w:lang w:eastAsia="ru-RU"/>
        </w:rPr>
        <w:t>Результаты исследований были опубликованы и доложены на международных научн</w:t>
      </w:r>
      <w:r w:rsidR="00925B6A">
        <w:rPr>
          <w:rFonts w:ascii="Times New Roman" w:eastAsia="Times New Roman" w:hAnsi="Times New Roman"/>
          <w:bCs/>
          <w:sz w:val="28"/>
          <w:szCs w:val="28"/>
          <w:lang w:eastAsia="ru-RU"/>
        </w:rPr>
        <w:t>ых</w:t>
      </w:r>
      <w:r w:rsidRPr="0085623C">
        <w:rPr>
          <w:rFonts w:ascii="Times New Roman" w:eastAsia="Times New Roman" w:hAnsi="Times New Roman"/>
          <w:bCs/>
          <w:sz w:val="28"/>
          <w:szCs w:val="28"/>
          <w:lang w:eastAsia="ru-RU"/>
        </w:rPr>
        <w:t xml:space="preserve"> конференциях </w:t>
      </w:r>
      <w:r w:rsidR="00A95A6E">
        <w:rPr>
          <w:rFonts w:ascii="Times New Roman" w:eastAsia="Times New Roman" w:hAnsi="Times New Roman"/>
          <w:bCs/>
          <w:sz w:val="28"/>
          <w:szCs w:val="28"/>
          <w:lang w:eastAsia="ru-RU"/>
        </w:rPr>
        <w:br/>
      </w:r>
      <w:r w:rsidRPr="0085623C">
        <w:rPr>
          <w:rFonts w:ascii="Times New Roman" w:eastAsia="Times New Roman" w:hAnsi="Times New Roman"/>
          <w:bCs/>
          <w:sz w:val="28"/>
          <w:szCs w:val="28"/>
          <w:lang w:eastAsia="ru-RU"/>
        </w:rPr>
        <w:t xml:space="preserve">«VI </w:t>
      </w:r>
      <w:proofErr w:type="spellStart"/>
      <w:r w:rsidRPr="0085623C">
        <w:rPr>
          <w:rFonts w:ascii="Times New Roman" w:eastAsia="Times New Roman" w:hAnsi="Times New Roman"/>
          <w:bCs/>
          <w:sz w:val="28"/>
          <w:szCs w:val="28"/>
          <w:lang w:eastAsia="ru-RU"/>
        </w:rPr>
        <w:t>PlantGen</w:t>
      </w:r>
      <w:proofErr w:type="spellEnd"/>
      <w:r w:rsidRPr="0085623C">
        <w:rPr>
          <w:rFonts w:ascii="Times New Roman" w:eastAsia="Times New Roman" w:hAnsi="Times New Roman"/>
          <w:bCs/>
          <w:sz w:val="28"/>
          <w:szCs w:val="28"/>
          <w:lang w:eastAsia="ru-RU"/>
        </w:rPr>
        <w:t xml:space="preserve">» (Россия, 2021 г.) и «Фараби </w:t>
      </w:r>
      <w:proofErr w:type="spellStart"/>
      <w:r w:rsidRPr="0085623C">
        <w:rPr>
          <w:rFonts w:ascii="Times New Roman" w:eastAsia="Times New Roman" w:hAnsi="Times New Roman"/>
          <w:bCs/>
          <w:sz w:val="28"/>
          <w:szCs w:val="28"/>
          <w:lang w:eastAsia="ru-RU"/>
        </w:rPr>
        <w:t>әлемі</w:t>
      </w:r>
      <w:proofErr w:type="spellEnd"/>
      <w:r w:rsidRPr="0085623C">
        <w:rPr>
          <w:rFonts w:ascii="Times New Roman" w:eastAsia="Times New Roman" w:hAnsi="Times New Roman"/>
          <w:bCs/>
          <w:sz w:val="28"/>
          <w:szCs w:val="28"/>
          <w:lang w:eastAsia="ru-RU"/>
        </w:rPr>
        <w:t xml:space="preserve">» (Казахстан, 2022 г.). Основные результаты диссертации ежегодно </w:t>
      </w:r>
      <w:r>
        <w:rPr>
          <w:rFonts w:ascii="Times New Roman" w:eastAsia="Times New Roman" w:hAnsi="Times New Roman"/>
          <w:bCs/>
          <w:sz w:val="28"/>
          <w:szCs w:val="28"/>
          <w:lang w:eastAsia="ru-RU"/>
        </w:rPr>
        <w:t>представлялись</w:t>
      </w:r>
      <w:r w:rsidRPr="0085623C">
        <w:rPr>
          <w:rFonts w:ascii="Times New Roman" w:eastAsia="Times New Roman" w:hAnsi="Times New Roman"/>
          <w:bCs/>
          <w:sz w:val="28"/>
          <w:szCs w:val="28"/>
          <w:lang w:eastAsia="ru-RU"/>
        </w:rPr>
        <w:t xml:space="preserve"> на научно-техническом совете факультета биологии и биотехнологии, на заседаниях кафедры молекулярной биологии и генетики </w:t>
      </w:r>
      <w:proofErr w:type="spellStart"/>
      <w:r w:rsidRPr="0085623C">
        <w:rPr>
          <w:rFonts w:ascii="Times New Roman" w:eastAsia="Times New Roman" w:hAnsi="Times New Roman"/>
          <w:bCs/>
          <w:sz w:val="28"/>
          <w:szCs w:val="28"/>
          <w:lang w:eastAsia="ru-RU"/>
        </w:rPr>
        <w:t>КазНУ</w:t>
      </w:r>
      <w:proofErr w:type="spellEnd"/>
      <w:r w:rsidRPr="0085623C">
        <w:rPr>
          <w:rFonts w:ascii="Times New Roman" w:eastAsia="Times New Roman" w:hAnsi="Times New Roman"/>
          <w:bCs/>
          <w:sz w:val="28"/>
          <w:szCs w:val="28"/>
          <w:lang w:eastAsia="ru-RU"/>
        </w:rPr>
        <w:t xml:space="preserve"> им. аль-Фараби, научных семинарах лаборатории молекулярной генетики </w:t>
      </w:r>
      <w:r>
        <w:rPr>
          <w:rFonts w:ascii="Times New Roman" w:eastAsia="Times New Roman" w:hAnsi="Times New Roman"/>
          <w:bCs/>
          <w:sz w:val="28"/>
          <w:szCs w:val="28"/>
          <w:lang w:eastAsia="ru-RU"/>
        </w:rPr>
        <w:t>И</w:t>
      </w:r>
      <w:r w:rsidRPr="0085623C">
        <w:rPr>
          <w:rFonts w:ascii="Times New Roman" w:eastAsia="Times New Roman" w:hAnsi="Times New Roman"/>
          <w:bCs/>
          <w:sz w:val="28"/>
          <w:szCs w:val="28"/>
          <w:lang w:eastAsia="ru-RU"/>
        </w:rPr>
        <w:t xml:space="preserve">нститута биологии растений и </w:t>
      </w:r>
      <w:r w:rsidRPr="005D71B9">
        <w:rPr>
          <w:rFonts w:ascii="Times New Roman" w:eastAsia="Times New Roman" w:hAnsi="Times New Roman"/>
          <w:bCs/>
          <w:sz w:val="28"/>
          <w:szCs w:val="28"/>
          <w:lang w:eastAsia="ru-RU"/>
        </w:rPr>
        <w:lastRenderedPageBreak/>
        <w:t xml:space="preserve">биотехнологии (ИББР), а также конференциях молодых ученых ИББР. Результаты диссертационной работы включены в ежегодные отчеты о НИР по проекту AP08052804 (2020–2022 </w:t>
      </w:r>
      <w:proofErr w:type="spellStart"/>
      <w:r w:rsidRPr="005D71B9">
        <w:rPr>
          <w:rFonts w:ascii="Times New Roman" w:eastAsia="Times New Roman" w:hAnsi="Times New Roman"/>
          <w:bCs/>
          <w:sz w:val="28"/>
          <w:szCs w:val="28"/>
          <w:lang w:eastAsia="ru-RU"/>
        </w:rPr>
        <w:t>г</w:t>
      </w:r>
      <w:r w:rsidR="00606345" w:rsidRPr="005D71B9">
        <w:rPr>
          <w:rFonts w:ascii="Times New Roman" w:eastAsia="Times New Roman" w:hAnsi="Times New Roman"/>
          <w:bCs/>
          <w:sz w:val="28"/>
          <w:szCs w:val="28"/>
          <w:lang w:eastAsia="ru-RU"/>
        </w:rPr>
        <w:t>.</w:t>
      </w:r>
      <w:r w:rsidRPr="005D71B9">
        <w:rPr>
          <w:rFonts w:ascii="Times New Roman" w:eastAsia="Times New Roman" w:hAnsi="Times New Roman"/>
          <w:bCs/>
          <w:sz w:val="28"/>
          <w:szCs w:val="28"/>
          <w:lang w:eastAsia="ru-RU"/>
        </w:rPr>
        <w:t>г</w:t>
      </w:r>
      <w:proofErr w:type="spellEnd"/>
      <w:r w:rsidRPr="005D71B9">
        <w:rPr>
          <w:rFonts w:ascii="Times New Roman" w:eastAsia="Times New Roman" w:hAnsi="Times New Roman"/>
          <w:bCs/>
          <w:sz w:val="28"/>
          <w:szCs w:val="28"/>
          <w:lang w:eastAsia="ru-RU"/>
        </w:rPr>
        <w:t xml:space="preserve">.) и Научно-технической программе BR18574149 (2023–2024 </w:t>
      </w:r>
      <w:proofErr w:type="spellStart"/>
      <w:r w:rsidRPr="005D71B9">
        <w:rPr>
          <w:rFonts w:ascii="Times New Roman" w:eastAsia="Times New Roman" w:hAnsi="Times New Roman"/>
          <w:bCs/>
          <w:sz w:val="28"/>
          <w:szCs w:val="28"/>
          <w:lang w:eastAsia="ru-RU"/>
        </w:rPr>
        <w:t>г</w:t>
      </w:r>
      <w:r w:rsidR="00606345" w:rsidRPr="005D71B9">
        <w:rPr>
          <w:rFonts w:ascii="Times New Roman" w:eastAsia="Times New Roman" w:hAnsi="Times New Roman"/>
          <w:bCs/>
          <w:sz w:val="28"/>
          <w:szCs w:val="28"/>
          <w:lang w:eastAsia="ru-RU"/>
        </w:rPr>
        <w:t>.</w:t>
      </w:r>
      <w:r w:rsidRPr="005D71B9">
        <w:rPr>
          <w:rFonts w:ascii="Times New Roman" w:eastAsia="Times New Roman" w:hAnsi="Times New Roman"/>
          <w:bCs/>
          <w:sz w:val="28"/>
          <w:szCs w:val="28"/>
          <w:lang w:eastAsia="ru-RU"/>
        </w:rPr>
        <w:t>г</w:t>
      </w:r>
      <w:proofErr w:type="spellEnd"/>
      <w:r w:rsidRPr="005D71B9">
        <w:rPr>
          <w:rFonts w:ascii="Times New Roman" w:eastAsia="Times New Roman" w:hAnsi="Times New Roman"/>
          <w:bCs/>
          <w:sz w:val="28"/>
          <w:szCs w:val="28"/>
          <w:lang w:eastAsia="ru-RU"/>
        </w:rPr>
        <w:t>.)</w:t>
      </w:r>
      <w:r w:rsidRPr="005D71B9">
        <w:rPr>
          <w:rFonts w:ascii="Times New Roman" w:eastAsia="Times New Roman" w:hAnsi="Times New Roman"/>
          <w:bCs/>
          <w:spacing w:val="-2"/>
          <w:sz w:val="28"/>
          <w:szCs w:val="28"/>
          <w:lang w:val="kk-KZ" w:eastAsia="ru-RU"/>
        </w:rPr>
        <w:t>.</w:t>
      </w:r>
    </w:p>
    <w:p w14:paraId="1C706854" w14:textId="4C2BBC01" w:rsidR="005105D7" w:rsidRPr="008E1CB3" w:rsidRDefault="005105D7" w:rsidP="00DC73DA">
      <w:pPr>
        <w:widowControl w:val="0"/>
        <w:autoSpaceDE w:val="0"/>
        <w:autoSpaceDN w:val="0"/>
        <w:adjustRightInd w:val="0"/>
        <w:snapToGrid w:val="0"/>
        <w:spacing w:after="0" w:line="240" w:lineRule="auto"/>
        <w:ind w:firstLine="567"/>
        <w:jc w:val="both"/>
        <w:rPr>
          <w:rFonts w:ascii="Times New Roman" w:eastAsia="Times New Roman" w:hAnsi="Times New Roman"/>
          <w:bCs/>
          <w:spacing w:val="-2"/>
          <w:sz w:val="28"/>
          <w:szCs w:val="24"/>
          <w:lang w:eastAsia="ru-RU"/>
        </w:rPr>
      </w:pPr>
      <w:r w:rsidRPr="005D71B9">
        <w:rPr>
          <w:rFonts w:ascii="Times New Roman" w:eastAsia="Times New Roman" w:hAnsi="Times New Roman"/>
          <w:b/>
          <w:spacing w:val="-2"/>
          <w:sz w:val="28"/>
          <w:szCs w:val="24"/>
          <w:lang w:eastAsia="ru-RU"/>
        </w:rPr>
        <w:t>Публикации</w:t>
      </w:r>
      <w:r w:rsidRPr="005D71B9">
        <w:rPr>
          <w:rFonts w:ascii="Times New Roman" w:eastAsia="Times New Roman" w:hAnsi="Times New Roman"/>
          <w:b/>
          <w:spacing w:val="-2"/>
          <w:sz w:val="28"/>
          <w:szCs w:val="24"/>
          <w:lang w:val="kk-KZ" w:eastAsia="ru-RU"/>
        </w:rPr>
        <w:t>.</w:t>
      </w:r>
      <w:r w:rsidRPr="005D71B9">
        <w:rPr>
          <w:rFonts w:ascii="Times New Roman" w:eastAsia="Times New Roman" w:hAnsi="Times New Roman"/>
          <w:b/>
          <w:spacing w:val="-2"/>
          <w:sz w:val="28"/>
          <w:szCs w:val="24"/>
          <w:lang w:eastAsia="ru-RU"/>
        </w:rPr>
        <w:t xml:space="preserve"> </w:t>
      </w:r>
      <w:r w:rsidRPr="005D71B9">
        <w:rPr>
          <w:rFonts w:ascii="Times New Roman" w:eastAsia="Times New Roman" w:hAnsi="Times New Roman"/>
          <w:bCs/>
          <w:spacing w:val="-2"/>
          <w:sz w:val="28"/>
          <w:szCs w:val="24"/>
          <w:lang w:eastAsia="ru-RU"/>
        </w:rPr>
        <w:t>Основн</w:t>
      </w:r>
      <w:r w:rsidR="00B348F1" w:rsidRPr="005D71B9">
        <w:rPr>
          <w:rFonts w:ascii="Times New Roman" w:eastAsia="Times New Roman" w:hAnsi="Times New Roman"/>
          <w:bCs/>
          <w:spacing w:val="-2"/>
          <w:sz w:val="28"/>
          <w:szCs w:val="24"/>
          <w:lang w:eastAsia="ru-RU"/>
        </w:rPr>
        <w:t>ые результаты</w:t>
      </w:r>
      <w:r w:rsidR="00B348F1">
        <w:rPr>
          <w:rFonts w:ascii="Times New Roman" w:eastAsia="Times New Roman" w:hAnsi="Times New Roman"/>
          <w:bCs/>
          <w:spacing w:val="-2"/>
          <w:sz w:val="28"/>
          <w:szCs w:val="24"/>
          <w:lang w:eastAsia="ru-RU"/>
        </w:rPr>
        <w:t xml:space="preserve"> </w:t>
      </w:r>
      <w:r w:rsidRPr="008E1CB3">
        <w:rPr>
          <w:rFonts w:ascii="Times New Roman" w:eastAsia="Times New Roman" w:hAnsi="Times New Roman"/>
          <w:bCs/>
          <w:spacing w:val="-2"/>
          <w:sz w:val="28"/>
          <w:szCs w:val="24"/>
          <w:lang w:eastAsia="ru-RU"/>
        </w:rPr>
        <w:t>диссертаци</w:t>
      </w:r>
      <w:r w:rsidR="00B348F1">
        <w:rPr>
          <w:rFonts w:ascii="Times New Roman" w:eastAsia="Times New Roman" w:hAnsi="Times New Roman"/>
          <w:bCs/>
          <w:spacing w:val="-2"/>
          <w:sz w:val="28"/>
          <w:szCs w:val="24"/>
          <w:lang w:eastAsia="ru-RU"/>
        </w:rPr>
        <w:t>онной работы</w:t>
      </w:r>
      <w:r w:rsidRPr="008E1CB3">
        <w:rPr>
          <w:rFonts w:ascii="Times New Roman" w:eastAsia="Times New Roman" w:hAnsi="Times New Roman"/>
          <w:bCs/>
          <w:spacing w:val="-2"/>
          <w:sz w:val="28"/>
          <w:szCs w:val="24"/>
          <w:lang w:eastAsia="ru-RU"/>
        </w:rPr>
        <w:t xml:space="preserve"> представлен</w:t>
      </w:r>
      <w:r w:rsidR="00B348F1">
        <w:rPr>
          <w:rFonts w:ascii="Times New Roman" w:eastAsia="Times New Roman" w:hAnsi="Times New Roman"/>
          <w:bCs/>
          <w:spacing w:val="-2"/>
          <w:sz w:val="28"/>
          <w:szCs w:val="24"/>
          <w:lang w:eastAsia="ru-RU"/>
        </w:rPr>
        <w:t>ы</w:t>
      </w:r>
      <w:r w:rsidRPr="008E1CB3">
        <w:rPr>
          <w:rFonts w:ascii="Times New Roman" w:eastAsia="Times New Roman" w:hAnsi="Times New Roman"/>
          <w:bCs/>
          <w:spacing w:val="-2"/>
          <w:sz w:val="28"/>
          <w:szCs w:val="24"/>
          <w:lang w:eastAsia="ru-RU"/>
        </w:rPr>
        <w:t xml:space="preserve"> в 12 </w:t>
      </w:r>
      <w:r w:rsidR="00B348F1">
        <w:rPr>
          <w:rFonts w:ascii="Times New Roman" w:eastAsia="Times New Roman" w:hAnsi="Times New Roman"/>
          <w:bCs/>
          <w:spacing w:val="-2"/>
          <w:sz w:val="28"/>
          <w:szCs w:val="24"/>
          <w:lang w:eastAsia="ru-RU"/>
        </w:rPr>
        <w:t xml:space="preserve">научных </w:t>
      </w:r>
      <w:r w:rsidRPr="008E1CB3">
        <w:rPr>
          <w:rFonts w:ascii="Times New Roman" w:eastAsia="Times New Roman" w:hAnsi="Times New Roman"/>
          <w:bCs/>
          <w:spacing w:val="-2"/>
          <w:sz w:val="28"/>
          <w:szCs w:val="24"/>
          <w:lang w:eastAsia="ru-RU"/>
        </w:rPr>
        <w:t xml:space="preserve">публикациях, в том числе </w:t>
      </w:r>
      <w:r w:rsidR="00CE5CB2">
        <w:rPr>
          <w:rFonts w:ascii="Times New Roman" w:eastAsia="Times New Roman" w:hAnsi="Times New Roman"/>
          <w:bCs/>
          <w:spacing w:val="-2"/>
          <w:sz w:val="28"/>
          <w:szCs w:val="24"/>
          <w:lang w:val="kk-KZ" w:eastAsia="ru-RU"/>
        </w:rPr>
        <w:t xml:space="preserve">в </w:t>
      </w:r>
      <w:r>
        <w:rPr>
          <w:rFonts w:ascii="Times New Roman" w:eastAsia="Times New Roman" w:hAnsi="Times New Roman"/>
          <w:bCs/>
          <w:spacing w:val="-2"/>
          <w:sz w:val="28"/>
          <w:szCs w:val="24"/>
          <w:lang w:eastAsia="ru-RU"/>
        </w:rPr>
        <w:t>3 стать</w:t>
      </w:r>
      <w:r w:rsidR="00B348F1">
        <w:rPr>
          <w:rFonts w:ascii="Times New Roman" w:eastAsia="Times New Roman" w:hAnsi="Times New Roman"/>
          <w:bCs/>
          <w:spacing w:val="-2"/>
          <w:sz w:val="28"/>
          <w:szCs w:val="24"/>
          <w:lang w:eastAsia="ru-RU"/>
        </w:rPr>
        <w:t>ях</w:t>
      </w:r>
      <w:r w:rsidRPr="008E1CB3">
        <w:rPr>
          <w:rFonts w:ascii="Times New Roman" w:eastAsia="Times New Roman" w:hAnsi="Times New Roman"/>
          <w:bCs/>
          <w:spacing w:val="-2"/>
          <w:sz w:val="28"/>
          <w:szCs w:val="24"/>
          <w:lang w:eastAsia="ru-RU"/>
        </w:rPr>
        <w:t xml:space="preserve"> в </w:t>
      </w:r>
      <w:r w:rsidR="00B348F1">
        <w:rPr>
          <w:rFonts w:ascii="Times New Roman" w:eastAsia="Times New Roman" w:hAnsi="Times New Roman"/>
          <w:bCs/>
          <w:spacing w:val="-2"/>
          <w:sz w:val="28"/>
          <w:szCs w:val="24"/>
          <w:lang w:eastAsia="ru-RU"/>
        </w:rPr>
        <w:t>рецензируемых изданиях</w:t>
      </w:r>
      <w:r>
        <w:rPr>
          <w:rFonts w:ascii="Times New Roman" w:eastAsia="Times New Roman" w:hAnsi="Times New Roman"/>
          <w:bCs/>
          <w:spacing w:val="-2"/>
          <w:sz w:val="28"/>
          <w:szCs w:val="24"/>
          <w:lang w:eastAsia="ru-RU"/>
        </w:rPr>
        <w:t>, входящих в</w:t>
      </w:r>
      <w:r w:rsidRPr="008E1CB3">
        <w:rPr>
          <w:rFonts w:ascii="Times New Roman" w:eastAsia="Times New Roman" w:hAnsi="Times New Roman"/>
          <w:bCs/>
          <w:spacing w:val="-2"/>
          <w:sz w:val="28"/>
          <w:szCs w:val="24"/>
          <w:lang w:eastAsia="ru-RU"/>
        </w:rPr>
        <w:t xml:space="preserve"> </w:t>
      </w:r>
      <w:r w:rsidRPr="008E1CB3">
        <w:rPr>
          <w:rFonts w:ascii="Times New Roman" w:eastAsia="Times New Roman" w:hAnsi="Times New Roman"/>
          <w:bCs/>
          <w:spacing w:val="-2"/>
          <w:sz w:val="28"/>
          <w:szCs w:val="24"/>
          <w:lang w:val="en-US" w:eastAsia="ru-RU"/>
        </w:rPr>
        <w:t>Q</w:t>
      </w:r>
      <w:r w:rsidRPr="008E1CB3">
        <w:rPr>
          <w:rFonts w:ascii="Times New Roman" w:eastAsia="Times New Roman" w:hAnsi="Times New Roman"/>
          <w:bCs/>
          <w:spacing w:val="-2"/>
          <w:sz w:val="28"/>
          <w:szCs w:val="24"/>
          <w:lang w:eastAsia="ru-RU"/>
        </w:rPr>
        <w:t xml:space="preserve">1 </w:t>
      </w:r>
      <w:r w:rsidR="00B348F1">
        <w:rPr>
          <w:rFonts w:ascii="Times New Roman" w:eastAsia="Times New Roman" w:hAnsi="Times New Roman"/>
          <w:bCs/>
          <w:spacing w:val="-2"/>
          <w:sz w:val="28"/>
          <w:szCs w:val="24"/>
          <w:lang w:eastAsia="ru-RU"/>
        </w:rPr>
        <w:t xml:space="preserve">(1-ый квартиль) </w:t>
      </w:r>
      <w:r>
        <w:rPr>
          <w:rFonts w:ascii="Times New Roman" w:eastAsia="Times New Roman" w:hAnsi="Times New Roman"/>
          <w:bCs/>
          <w:spacing w:val="-2"/>
          <w:sz w:val="28"/>
          <w:szCs w:val="24"/>
          <w:lang w:eastAsia="ru-RU"/>
        </w:rPr>
        <w:t>по</w:t>
      </w:r>
      <w:r w:rsidRPr="008E1CB3">
        <w:rPr>
          <w:rFonts w:ascii="Times New Roman" w:eastAsia="Times New Roman" w:hAnsi="Times New Roman"/>
          <w:bCs/>
          <w:spacing w:val="-2"/>
          <w:sz w:val="28"/>
          <w:szCs w:val="24"/>
          <w:lang w:eastAsia="ru-RU"/>
        </w:rPr>
        <w:t xml:space="preserve"> базе </w:t>
      </w:r>
      <w:r w:rsidRPr="008E1CB3">
        <w:rPr>
          <w:rFonts w:ascii="Times New Roman" w:eastAsia="Times New Roman" w:hAnsi="Times New Roman"/>
          <w:bCs/>
          <w:spacing w:val="-2"/>
          <w:sz w:val="28"/>
          <w:szCs w:val="24"/>
          <w:lang w:val="en-US" w:eastAsia="ru-RU"/>
        </w:rPr>
        <w:t>Web</w:t>
      </w:r>
      <w:r w:rsidRPr="008E1CB3">
        <w:rPr>
          <w:rFonts w:ascii="Times New Roman" w:eastAsia="Times New Roman" w:hAnsi="Times New Roman"/>
          <w:bCs/>
          <w:spacing w:val="-2"/>
          <w:sz w:val="28"/>
          <w:szCs w:val="24"/>
          <w:lang w:eastAsia="ru-RU"/>
        </w:rPr>
        <w:t xml:space="preserve"> </w:t>
      </w:r>
      <w:r w:rsidRPr="008E1CB3">
        <w:rPr>
          <w:rFonts w:ascii="Times New Roman" w:eastAsia="Times New Roman" w:hAnsi="Times New Roman"/>
          <w:bCs/>
          <w:spacing w:val="-2"/>
          <w:sz w:val="28"/>
          <w:szCs w:val="24"/>
          <w:lang w:val="en-US" w:eastAsia="ru-RU"/>
        </w:rPr>
        <w:t>of</w:t>
      </w:r>
      <w:r w:rsidRPr="008E1CB3">
        <w:rPr>
          <w:rFonts w:ascii="Times New Roman" w:eastAsia="Times New Roman" w:hAnsi="Times New Roman"/>
          <w:bCs/>
          <w:spacing w:val="-2"/>
          <w:sz w:val="28"/>
          <w:szCs w:val="24"/>
          <w:lang w:eastAsia="ru-RU"/>
        </w:rPr>
        <w:t xml:space="preserve"> </w:t>
      </w:r>
      <w:r w:rsidRPr="008E1CB3">
        <w:rPr>
          <w:rFonts w:ascii="Times New Roman" w:eastAsia="Times New Roman" w:hAnsi="Times New Roman"/>
          <w:bCs/>
          <w:spacing w:val="-2"/>
          <w:sz w:val="28"/>
          <w:szCs w:val="24"/>
          <w:lang w:val="en-US" w:eastAsia="ru-RU"/>
        </w:rPr>
        <w:t>Science</w:t>
      </w:r>
      <w:r w:rsidR="006A1184">
        <w:rPr>
          <w:rFonts w:ascii="Times New Roman" w:eastAsia="Times New Roman" w:hAnsi="Times New Roman"/>
          <w:bCs/>
          <w:spacing w:val="-2"/>
          <w:sz w:val="28"/>
          <w:szCs w:val="24"/>
          <w:lang w:eastAsia="ru-RU"/>
        </w:rPr>
        <w:t xml:space="preserve"> </w:t>
      </w:r>
      <w:r w:rsidR="00CE5CB2">
        <w:rPr>
          <w:rFonts w:ascii="Times New Roman" w:eastAsia="Times New Roman" w:hAnsi="Times New Roman"/>
          <w:bCs/>
          <w:spacing w:val="-2"/>
          <w:sz w:val="28"/>
          <w:szCs w:val="24"/>
          <w:lang w:eastAsia="ru-RU"/>
        </w:rPr>
        <w:t xml:space="preserve">с </w:t>
      </w:r>
      <w:proofErr w:type="spellStart"/>
      <w:r w:rsidR="006A1184">
        <w:rPr>
          <w:rFonts w:ascii="Times New Roman" w:eastAsia="Times New Roman" w:hAnsi="Times New Roman"/>
          <w:bCs/>
          <w:spacing w:val="-2"/>
          <w:sz w:val="28"/>
          <w:szCs w:val="24"/>
          <w:lang w:eastAsia="ru-RU"/>
        </w:rPr>
        <w:t>процентил</w:t>
      </w:r>
      <w:r w:rsidR="00CE5CB2">
        <w:rPr>
          <w:rFonts w:ascii="Times New Roman" w:eastAsia="Times New Roman" w:hAnsi="Times New Roman"/>
          <w:bCs/>
          <w:spacing w:val="-2"/>
          <w:sz w:val="28"/>
          <w:szCs w:val="24"/>
          <w:lang w:eastAsia="ru-RU"/>
        </w:rPr>
        <w:t>ем</w:t>
      </w:r>
      <w:proofErr w:type="spellEnd"/>
      <w:r w:rsidR="006A1184">
        <w:rPr>
          <w:rFonts w:ascii="Times New Roman" w:eastAsia="Times New Roman" w:hAnsi="Times New Roman"/>
          <w:bCs/>
          <w:spacing w:val="-2"/>
          <w:sz w:val="28"/>
          <w:szCs w:val="24"/>
          <w:lang w:eastAsia="ru-RU"/>
        </w:rPr>
        <w:t xml:space="preserve"> </w:t>
      </w:r>
      <w:r w:rsidR="004A677A">
        <w:rPr>
          <w:rFonts w:ascii="Times New Roman" w:eastAsia="Times New Roman" w:hAnsi="Times New Roman"/>
          <w:bCs/>
          <w:spacing w:val="-2"/>
          <w:sz w:val="28"/>
          <w:szCs w:val="24"/>
          <w:lang w:eastAsia="ru-RU"/>
        </w:rPr>
        <w:t>83 и 79</w:t>
      </w:r>
      <w:r w:rsidR="006A1184">
        <w:rPr>
          <w:rFonts w:ascii="Times New Roman" w:eastAsia="Times New Roman" w:hAnsi="Times New Roman"/>
          <w:bCs/>
          <w:spacing w:val="-2"/>
          <w:sz w:val="28"/>
          <w:szCs w:val="24"/>
          <w:lang w:eastAsia="ru-RU"/>
        </w:rPr>
        <w:t xml:space="preserve"> по базе </w:t>
      </w:r>
      <w:r w:rsidR="006A1184">
        <w:rPr>
          <w:rFonts w:ascii="Times New Roman" w:eastAsia="Times New Roman" w:hAnsi="Times New Roman"/>
          <w:bCs/>
          <w:spacing w:val="-2"/>
          <w:sz w:val="28"/>
          <w:szCs w:val="24"/>
          <w:lang w:val="en-US" w:eastAsia="ru-RU"/>
        </w:rPr>
        <w:t>Scopus</w:t>
      </w:r>
      <w:r w:rsidRPr="008E1CB3">
        <w:rPr>
          <w:rFonts w:ascii="Times New Roman" w:eastAsia="Times New Roman" w:hAnsi="Times New Roman"/>
          <w:bCs/>
          <w:spacing w:val="-2"/>
          <w:sz w:val="28"/>
          <w:szCs w:val="24"/>
          <w:lang w:eastAsia="ru-RU"/>
        </w:rPr>
        <w:t xml:space="preserve">; </w:t>
      </w:r>
      <w:r>
        <w:rPr>
          <w:rFonts w:ascii="Times New Roman" w:eastAsia="Times New Roman" w:hAnsi="Times New Roman"/>
          <w:bCs/>
          <w:spacing w:val="-2"/>
          <w:sz w:val="28"/>
          <w:szCs w:val="24"/>
          <w:lang w:eastAsia="ru-RU"/>
        </w:rPr>
        <w:t>4</w:t>
      </w:r>
      <w:r w:rsidRPr="008E1CB3">
        <w:rPr>
          <w:rFonts w:ascii="Times New Roman" w:eastAsia="Times New Roman" w:hAnsi="Times New Roman"/>
          <w:bCs/>
          <w:spacing w:val="-2"/>
          <w:sz w:val="28"/>
          <w:szCs w:val="24"/>
          <w:lang w:eastAsia="ru-RU"/>
        </w:rPr>
        <w:t xml:space="preserve"> стать</w:t>
      </w:r>
      <w:r w:rsidR="00B348F1">
        <w:rPr>
          <w:rFonts w:ascii="Times New Roman" w:eastAsia="Times New Roman" w:hAnsi="Times New Roman"/>
          <w:bCs/>
          <w:spacing w:val="-2"/>
          <w:sz w:val="28"/>
          <w:szCs w:val="24"/>
          <w:lang w:eastAsia="ru-RU"/>
        </w:rPr>
        <w:t>ях</w:t>
      </w:r>
      <w:r w:rsidRPr="008E1CB3">
        <w:rPr>
          <w:rFonts w:ascii="Times New Roman" w:eastAsia="Times New Roman" w:hAnsi="Times New Roman"/>
          <w:bCs/>
          <w:spacing w:val="-2"/>
          <w:sz w:val="28"/>
          <w:szCs w:val="24"/>
          <w:lang w:eastAsia="ru-RU"/>
        </w:rPr>
        <w:t xml:space="preserve"> в отечественных </w:t>
      </w:r>
      <w:r w:rsidRPr="005D71B9">
        <w:rPr>
          <w:rFonts w:ascii="Times New Roman" w:eastAsia="Times New Roman" w:hAnsi="Times New Roman"/>
          <w:bCs/>
          <w:spacing w:val="-2"/>
          <w:sz w:val="28"/>
          <w:szCs w:val="24"/>
          <w:lang w:eastAsia="ru-RU"/>
        </w:rPr>
        <w:t>научных журналах, включенных в перечень Комитета по обеспечению качества в сфере образования Министерства науки и высшего образования РК, 1 патент</w:t>
      </w:r>
      <w:r w:rsidR="00B348F1" w:rsidRPr="005D71B9">
        <w:rPr>
          <w:rFonts w:ascii="Times New Roman" w:eastAsia="Times New Roman" w:hAnsi="Times New Roman"/>
          <w:bCs/>
          <w:spacing w:val="-2"/>
          <w:sz w:val="28"/>
          <w:szCs w:val="24"/>
          <w:lang w:eastAsia="ru-RU"/>
        </w:rPr>
        <w:t>е</w:t>
      </w:r>
      <w:r w:rsidRPr="005D71B9">
        <w:rPr>
          <w:rFonts w:ascii="Times New Roman" w:eastAsia="Times New Roman" w:hAnsi="Times New Roman"/>
          <w:bCs/>
          <w:spacing w:val="-2"/>
          <w:sz w:val="28"/>
          <w:szCs w:val="24"/>
          <w:lang w:eastAsia="ru-RU"/>
        </w:rPr>
        <w:t xml:space="preserve"> (полезная модель), 2 тезиса</w:t>
      </w:r>
      <w:r w:rsidR="00B348F1" w:rsidRPr="005D71B9">
        <w:rPr>
          <w:rFonts w:ascii="Times New Roman" w:eastAsia="Times New Roman" w:hAnsi="Times New Roman"/>
          <w:bCs/>
          <w:spacing w:val="-2"/>
          <w:sz w:val="28"/>
          <w:szCs w:val="24"/>
          <w:lang w:eastAsia="ru-RU"/>
        </w:rPr>
        <w:t>х</w:t>
      </w:r>
      <w:r w:rsidRPr="005D71B9">
        <w:rPr>
          <w:rFonts w:ascii="Times New Roman" w:eastAsia="Times New Roman" w:hAnsi="Times New Roman"/>
          <w:bCs/>
          <w:spacing w:val="-2"/>
          <w:sz w:val="28"/>
          <w:szCs w:val="24"/>
          <w:lang w:eastAsia="ru-RU"/>
        </w:rPr>
        <w:t xml:space="preserve"> в материалах международных конференций зарубежом (Россия) и в Республике Казахстан, 1 монографи</w:t>
      </w:r>
      <w:r w:rsidR="00B348F1" w:rsidRPr="005D71B9">
        <w:rPr>
          <w:rFonts w:ascii="Times New Roman" w:eastAsia="Times New Roman" w:hAnsi="Times New Roman"/>
          <w:bCs/>
          <w:spacing w:val="-2"/>
          <w:sz w:val="28"/>
          <w:szCs w:val="24"/>
          <w:lang w:eastAsia="ru-RU"/>
        </w:rPr>
        <w:t>и</w:t>
      </w:r>
      <w:r w:rsidRPr="005D71B9">
        <w:rPr>
          <w:rFonts w:ascii="Times New Roman" w:eastAsia="Times New Roman" w:hAnsi="Times New Roman"/>
          <w:bCs/>
          <w:spacing w:val="-2"/>
          <w:sz w:val="28"/>
          <w:szCs w:val="24"/>
          <w:lang w:eastAsia="ru-RU"/>
        </w:rPr>
        <w:t xml:space="preserve"> и 1 методических рекомендаци</w:t>
      </w:r>
      <w:r w:rsidR="00B348F1" w:rsidRPr="005D71B9">
        <w:rPr>
          <w:rFonts w:ascii="Times New Roman" w:eastAsia="Times New Roman" w:hAnsi="Times New Roman"/>
          <w:bCs/>
          <w:spacing w:val="-2"/>
          <w:sz w:val="28"/>
          <w:szCs w:val="24"/>
          <w:lang w:eastAsia="ru-RU"/>
        </w:rPr>
        <w:t>ях</w:t>
      </w:r>
      <w:r w:rsidRPr="005D71B9">
        <w:rPr>
          <w:rFonts w:ascii="Times New Roman" w:eastAsia="Times New Roman" w:hAnsi="Times New Roman"/>
          <w:bCs/>
          <w:spacing w:val="-2"/>
          <w:sz w:val="28"/>
          <w:szCs w:val="24"/>
          <w:lang w:eastAsia="ru-RU"/>
        </w:rPr>
        <w:t>.</w:t>
      </w:r>
      <w:r w:rsidRPr="008E1CB3">
        <w:rPr>
          <w:rFonts w:ascii="Times New Roman" w:eastAsia="Times New Roman" w:hAnsi="Times New Roman"/>
          <w:bCs/>
          <w:spacing w:val="-2"/>
          <w:sz w:val="28"/>
          <w:szCs w:val="24"/>
          <w:lang w:eastAsia="ru-RU"/>
        </w:rPr>
        <w:t xml:space="preserve"> </w:t>
      </w:r>
    </w:p>
    <w:p w14:paraId="2837C803" w14:textId="18CA819C" w:rsidR="005105D7" w:rsidRPr="005105D7" w:rsidRDefault="005105D7" w:rsidP="00DC73DA">
      <w:pPr>
        <w:widowControl w:val="0"/>
        <w:autoSpaceDE w:val="0"/>
        <w:autoSpaceDN w:val="0"/>
        <w:adjustRightInd w:val="0"/>
        <w:snapToGrid w:val="0"/>
        <w:spacing w:after="0" w:line="240" w:lineRule="auto"/>
        <w:ind w:firstLine="567"/>
        <w:jc w:val="both"/>
        <w:rPr>
          <w:rFonts w:ascii="Times New Roman" w:eastAsia="Times New Roman" w:hAnsi="Times New Roman"/>
          <w:bCs/>
          <w:spacing w:val="-2"/>
          <w:sz w:val="28"/>
          <w:szCs w:val="28"/>
          <w:lang w:eastAsia="zh-CN"/>
        </w:rPr>
      </w:pPr>
      <w:r w:rsidRPr="0085623C">
        <w:rPr>
          <w:rFonts w:ascii="Times New Roman" w:eastAsia="Times New Roman" w:hAnsi="Times New Roman"/>
          <w:b/>
          <w:spacing w:val="-2"/>
          <w:sz w:val="28"/>
          <w:szCs w:val="28"/>
          <w:lang w:eastAsia="zh-CN"/>
        </w:rPr>
        <w:t xml:space="preserve">Личный вклад </w:t>
      </w:r>
      <w:r>
        <w:rPr>
          <w:rFonts w:ascii="Times New Roman" w:eastAsia="Times New Roman" w:hAnsi="Times New Roman"/>
          <w:b/>
          <w:spacing w:val="-2"/>
          <w:sz w:val="28"/>
          <w:szCs w:val="28"/>
          <w:lang w:eastAsia="zh-CN"/>
        </w:rPr>
        <w:t>докторанта</w:t>
      </w:r>
      <w:r w:rsidRPr="0085623C">
        <w:rPr>
          <w:rFonts w:ascii="Times New Roman" w:eastAsia="Times New Roman" w:hAnsi="Times New Roman"/>
          <w:b/>
          <w:spacing w:val="-2"/>
          <w:sz w:val="28"/>
          <w:szCs w:val="28"/>
          <w:lang w:eastAsia="zh-CN"/>
        </w:rPr>
        <w:t xml:space="preserve"> в подготовку каждой публикации включает </w:t>
      </w:r>
      <w:r w:rsidRPr="0085623C">
        <w:rPr>
          <w:rFonts w:ascii="Times New Roman" w:eastAsia="Times New Roman" w:hAnsi="Times New Roman"/>
          <w:bCs/>
          <w:spacing w:val="-2"/>
          <w:sz w:val="28"/>
          <w:szCs w:val="28"/>
          <w:lang w:eastAsia="zh-CN"/>
        </w:rPr>
        <w:t xml:space="preserve">сбор данных по теме исследования, выполнение </w:t>
      </w:r>
      <w:r w:rsidRPr="005D71B9">
        <w:rPr>
          <w:rFonts w:ascii="Times New Roman" w:eastAsia="Times New Roman" w:hAnsi="Times New Roman"/>
          <w:bCs/>
          <w:spacing w:val="-2"/>
          <w:sz w:val="28"/>
          <w:szCs w:val="28"/>
          <w:lang w:eastAsia="zh-CN"/>
        </w:rPr>
        <w:t>теоретических</w:t>
      </w:r>
      <w:r w:rsidRPr="0085623C">
        <w:rPr>
          <w:rFonts w:ascii="Times New Roman" w:eastAsia="Times New Roman" w:hAnsi="Times New Roman"/>
          <w:bCs/>
          <w:spacing w:val="-2"/>
          <w:sz w:val="28"/>
          <w:szCs w:val="28"/>
          <w:lang w:eastAsia="zh-CN"/>
        </w:rPr>
        <w:t xml:space="preserve"> и экспериментальных исследований, </w:t>
      </w:r>
      <w:r>
        <w:rPr>
          <w:rFonts w:ascii="Times New Roman" w:eastAsia="Times New Roman" w:hAnsi="Times New Roman"/>
          <w:bCs/>
          <w:spacing w:val="-2"/>
          <w:sz w:val="28"/>
          <w:szCs w:val="28"/>
          <w:lang w:eastAsia="zh-CN"/>
        </w:rPr>
        <w:t>в т.ч.</w:t>
      </w:r>
      <w:r w:rsidRPr="0085623C">
        <w:rPr>
          <w:rFonts w:ascii="Times New Roman" w:eastAsia="Times New Roman" w:hAnsi="Times New Roman"/>
          <w:bCs/>
          <w:spacing w:val="-2"/>
          <w:sz w:val="28"/>
          <w:szCs w:val="28"/>
          <w:lang w:eastAsia="zh-CN"/>
        </w:rPr>
        <w:t xml:space="preserve"> анализ, интерпретацию и представление результатов, а также подготовку </w:t>
      </w:r>
      <w:r>
        <w:rPr>
          <w:rFonts w:ascii="Times New Roman" w:eastAsia="Times New Roman" w:hAnsi="Times New Roman"/>
          <w:bCs/>
          <w:spacing w:val="-2"/>
          <w:sz w:val="28"/>
          <w:szCs w:val="28"/>
          <w:lang w:eastAsia="zh-CN"/>
        </w:rPr>
        <w:t>статей</w:t>
      </w:r>
      <w:r w:rsidRPr="0085623C">
        <w:rPr>
          <w:rFonts w:ascii="Times New Roman" w:eastAsia="Times New Roman" w:hAnsi="Times New Roman"/>
          <w:bCs/>
          <w:spacing w:val="-2"/>
          <w:sz w:val="28"/>
          <w:szCs w:val="28"/>
          <w:lang w:eastAsia="zh-CN"/>
        </w:rPr>
        <w:t xml:space="preserve"> </w:t>
      </w:r>
      <w:r w:rsidR="009A4678">
        <w:rPr>
          <w:rFonts w:ascii="Times New Roman" w:eastAsia="Times New Roman" w:hAnsi="Times New Roman"/>
          <w:bCs/>
          <w:spacing w:val="-2"/>
          <w:sz w:val="28"/>
          <w:szCs w:val="28"/>
          <w:lang w:eastAsia="zh-CN"/>
        </w:rPr>
        <w:t xml:space="preserve">и других </w:t>
      </w:r>
      <w:r w:rsidRPr="005105D7">
        <w:rPr>
          <w:rFonts w:ascii="Times New Roman" w:eastAsia="Times New Roman" w:hAnsi="Times New Roman"/>
          <w:bCs/>
          <w:spacing w:val="-2"/>
          <w:sz w:val="28"/>
          <w:szCs w:val="28"/>
          <w:lang w:eastAsia="zh-CN"/>
        </w:rPr>
        <w:t>публикаци</w:t>
      </w:r>
      <w:r w:rsidR="009A4678">
        <w:rPr>
          <w:rFonts w:ascii="Times New Roman" w:eastAsia="Times New Roman" w:hAnsi="Times New Roman"/>
          <w:bCs/>
          <w:spacing w:val="-2"/>
          <w:sz w:val="28"/>
          <w:szCs w:val="28"/>
          <w:lang w:eastAsia="zh-CN"/>
        </w:rPr>
        <w:t>й</w:t>
      </w:r>
      <w:r w:rsidRPr="005105D7">
        <w:rPr>
          <w:rFonts w:ascii="Times New Roman" w:eastAsia="Times New Roman" w:hAnsi="Times New Roman"/>
          <w:bCs/>
          <w:spacing w:val="-2"/>
          <w:sz w:val="28"/>
          <w:szCs w:val="28"/>
          <w:lang w:eastAsia="zh-CN"/>
        </w:rPr>
        <w:t>.</w:t>
      </w:r>
    </w:p>
    <w:p w14:paraId="6AD720FF" w14:textId="47D25D4F" w:rsidR="003D3509" w:rsidRPr="003A2D36" w:rsidRDefault="003D3509" w:rsidP="00DC73DA">
      <w:pPr>
        <w:widowControl w:val="0"/>
        <w:autoSpaceDE w:val="0"/>
        <w:autoSpaceDN w:val="0"/>
        <w:adjustRightInd w:val="0"/>
        <w:snapToGrid w:val="0"/>
        <w:spacing w:after="0" w:line="240" w:lineRule="auto"/>
        <w:ind w:firstLine="567"/>
        <w:jc w:val="both"/>
        <w:rPr>
          <w:rFonts w:ascii="Times New Roman" w:eastAsia="Times New Roman" w:hAnsi="Times New Roman"/>
          <w:sz w:val="28"/>
          <w:szCs w:val="28"/>
        </w:rPr>
      </w:pPr>
      <w:r w:rsidRPr="003A2D36">
        <w:rPr>
          <w:rFonts w:ascii="Times New Roman" w:hAnsi="Times New Roman"/>
          <w:b/>
          <w:sz w:val="28"/>
          <w:szCs w:val="28"/>
        </w:rPr>
        <w:t>Объём и структура диссертации</w:t>
      </w:r>
      <w:r w:rsidRPr="003A2D36">
        <w:rPr>
          <w:rFonts w:ascii="Times New Roman" w:eastAsia="Times New Roman" w:hAnsi="Times New Roman"/>
          <w:b/>
          <w:spacing w:val="-2"/>
          <w:sz w:val="28"/>
          <w:szCs w:val="24"/>
          <w:lang w:val="kk-KZ" w:eastAsia="ru-RU"/>
        </w:rPr>
        <w:t xml:space="preserve">. </w:t>
      </w:r>
      <w:r w:rsidRPr="003A2D36">
        <w:rPr>
          <w:rFonts w:ascii="Times New Roman" w:eastAsia="Times New Roman" w:hAnsi="Times New Roman"/>
          <w:sz w:val="28"/>
          <w:szCs w:val="28"/>
        </w:rPr>
        <w:t xml:space="preserve">Диссертация изложена на </w:t>
      </w:r>
      <w:r w:rsidR="005B6999" w:rsidRPr="005B6999">
        <w:rPr>
          <w:rFonts w:ascii="Times New Roman" w:eastAsia="Times New Roman" w:hAnsi="Times New Roman"/>
          <w:sz w:val="28"/>
          <w:szCs w:val="28"/>
        </w:rPr>
        <w:t>165</w:t>
      </w:r>
      <w:r w:rsidRPr="003A2D36">
        <w:rPr>
          <w:rFonts w:ascii="Times New Roman" w:eastAsia="Times New Roman" w:hAnsi="Times New Roman"/>
          <w:sz w:val="28"/>
          <w:szCs w:val="28"/>
        </w:rPr>
        <w:t xml:space="preserve"> страницах и состоит из обозначений и сокращений, введения, обзора литературы, материалов и методов, результатов и обсуждений, заключения, списка использованных источников из </w:t>
      </w:r>
      <w:r w:rsidR="00195897" w:rsidRPr="00195897">
        <w:rPr>
          <w:rFonts w:ascii="Times New Roman" w:eastAsia="Times New Roman" w:hAnsi="Times New Roman"/>
          <w:sz w:val="28"/>
          <w:szCs w:val="28"/>
        </w:rPr>
        <w:t>22</w:t>
      </w:r>
      <w:r w:rsidR="00195897" w:rsidRPr="00896FF6">
        <w:rPr>
          <w:rFonts w:ascii="Times New Roman" w:eastAsia="Times New Roman" w:hAnsi="Times New Roman"/>
          <w:sz w:val="28"/>
          <w:szCs w:val="28"/>
        </w:rPr>
        <w:t>3</w:t>
      </w:r>
      <w:r w:rsidRPr="003A2D36">
        <w:rPr>
          <w:rFonts w:ascii="Times New Roman" w:eastAsia="Times New Roman" w:hAnsi="Times New Roman"/>
          <w:sz w:val="28"/>
          <w:szCs w:val="28"/>
        </w:rPr>
        <w:t xml:space="preserve"> наименований. Содержит </w:t>
      </w:r>
      <w:r>
        <w:rPr>
          <w:rFonts w:ascii="Times New Roman" w:eastAsia="Times New Roman" w:hAnsi="Times New Roman"/>
          <w:sz w:val="28"/>
          <w:szCs w:val="28"/>
        </w:rPr>
        <w:t>26</w:t>
      </w:r>
      <w:r w:rsidRPr="003A2D36">
        <w:rPr>
          <w:rFonts w:ascii="Times New Roman" w:eastAsia="Times New Roman" w:hAnsi="Times New Roman"/>
          <w:sz w:val="28"/>
          <w:szCs w:val="28"/>
        </w:rPr>
        <w:t xml:space="preserve"> таблиц, </w:t>
      </w:r>
      <w:r w:rsidR="00B34624">
        <w:rPr>
          <w:rFonts w:ascii="Times New Roman" w:eastAsia="Times New Roman" w:hAnsi="Times New Roman"/>
          <w:sz w:val="28"/>
          <w:szCs w:val="28"/>
        </w:rPr>
        <w:br/>
      </w:r>
      <w:r>
        <w:rPr>
          <w:rFonts w:ascii="Times New Roman" w:eastAsia="Times New Roman" w:hAnsi="Times New Roman"/>
          <w:sz w:val="28"/>
          <w:szCs w:val="28"/>
        </w:rPr>
        <w:t>43</w:t>
      </w:r>
      <w:r w:rsidRPr="003A2D36">
        <w:rPr>
          <w:rFonts w:ascii="Times New Roman" w:eastAsia="Times New Roman" w:hAnsi="Times New Roman"/>
          <w:sz w:val="28"/>
          <w:szCs w:val="28"/>
        </w:rPr>
        <w:t xml:space="preserve"> рисун</w:t>
      </w:r>
      <w:r>
        <w:rPr>
          <w:rFonts w:ascii="Times New Roman" w:hAnsi="Times New Roman"/>
          <w:sz w:val="28"/>
          <w:szCs w:val="28"/>
          <w:lang w:eastAsia="ko-KR"/>
        </w:rPr>
        <w:t>к</w:t>
      </w:r>
      <w:r w:rsidR="00CE6A07">
        <w:rPr>
          <w:rFonts w:ascii="Times New Roman" w:hAnsi="Times New Roman"/>
          <w:sz w:val="28"/>
          <w:szCs w:val="28"/>
          <w:lang w:eastAsia="ko-KR"/>
        </w:rPr>
        <w:t>а и</w:t>
      </w:r>
      <w:r w:rsidRPr="003A2D36">
        <w:rPr>
          <w:rFonts w:ascii="Times New Roman" w:eastAsia="Times New Roman" w:hAnsi="Times New Roman"/>
          <w:sz w:val="28"/>
          <w:szCs w:val="28"/>
        </w:rPr>
        <w:t xml:space="preserve"> </w:t>
      </w:r>
      <w:r w:rsidR="005B6999" w:rsidRPr="00556601">
        <w:rPr>
          <w:rFonts w:ascii="Times New Roman" w:eastAsia="Times New Roman" w:hAnsi="Times New Roman"/>
          <w:sz w:val="28"/>
          <w:szCs w:val="28"/>
        </w:rPr>
        <w:t>7</w:t>
      </w:r>
      <w:r w:rsidRPr="003A2D36">
        <w:rPr>
          <w:rFonts w:ascii="Times New Roman" w:eastAsia="Times New Roman" w:hAnsi="Times New Roman"/>
          <w:sz w:val="28"/>
          <w:szCs w:val="28"/>
        </w:rPr>
        <w:t xml:space="preserve"> приложени</w:t>
      </w:r>
      <w:r w:rsidR="00CE6A07">
        <w:rPr>
          <w:rFonts w:ascii="Times New Roman" w:eastAsia="Times New Roman" w:hAnsi="Times New Roman"/>
          <w:sz w:val="28"/>
          <w:szCs w:val="28"/>
        </w:rPr>
        <w:t>й</w:t>
      </w:r>
      <w:r w:rsidRPr="003A2D36">
        <w:rPr>
          <w:rFonts w:ascii="Times New Roman" w:eastAsia="Times New Roman" w:hAnsi="Times New Roman"/>
          <w:sz w:val="28"/>
          <w:szCs w:val="28"/>
        </w:rPr>
        <w:t xml:space="preserve">. </w:t>
      </w:r>
    </w:p>
    <w:p w14:paraId="45ABCCA8" w14:textId="77777777" w:rsidR="003D3509" w:rsidRPr="00B93DDC" w:rsidRDefault="003D3509" w:rsidP="00A83995">
      <w:pPr>
        <w:widowControl w:val="0"/>
        <w:autoSpaceDE w:val="0"/>
        <w:autoSpaceDN w:val="0"/>
        <w:adjustRightInd w:val="0"/>
        <w:snapToGrid w:val="0"/>
        <w:spacing w:after="0" w:line="240" w:lineRule="auto"/>
        <w:ind w:firstLine="426"/>
        <w:jc w:val="both"/>
        <w:rPr>
          <w:rFonts w:ascii="Times New Roman" w:eastAsia="Times New Roman" w:hAnsi="Times New Roman"/>
          <w:bCs/>
          <w:sz w:val="28"/>
          <w:szCs w:val="24"/>
          <w:lang w:eastAsia="ru-RU"/>
        </w:rPr>
      </w:pPr>
    </w:p>
    <w:p w14:paraId="4D5009F6" w14:textId="139211E1"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65C48D7F" w14:textId="40753A25"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6C4484B1" w14:textId="1BA35FAE"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659A66E8" w14:textId="6F6AC42B"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6DF4A96B" w14:textId="5E145B31"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4DFB413D" w14:textId="3B02A437"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6F62B0C3" w14:textId="3824206D"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5CFCCB8A" w14:textId="69195415"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2CB9258B" w14:textId="55E222F8" w:rsidR="00A83995"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6737309B" w14:textId="77777777" w:rsidR="00CE6A07" w:rsidRDefault="00CE6A07" w:rsidP="00F936BF">
      <w:pPr>
        <w:autoSpaceDE w:val="0"/>
        <w:autoSpaceDN w:val="0"/>
        <w:adjustRightInd w:val="0"/>
        <w:spacing w:after="0" w:line="240" w:lineRule="auto"/>
        <w:jc w:val="center"/>
        <w:rPr>
          <w:rFonts w:ascii="Times New Roman" w:eastAsia="Times New Roman" w:hAnsi="Times New Roman"/>
          <w:sz w:val="28"/>
          <w:szCs w:val="28"/>
        </w:rPr>
      </w:pPr>
    </w:p>
    <w:p w14:paraId="6B12B5AA" w14:textId="77777777" w:rsidR="00CE6A07" w:rsidRDefault="00CE6A07" w:rsidP="00F936BF">
      <w:pPr>
        <w:autoSpaceDE w:val="0"/>
        <w:autoSpaceDN w:val="0"/>
        <w:adjustRightInd w:val="0"/>
        <w:spacing w:after="0" w:line="240" w:lineRule="auto"/>
        <w:jc w:val="center"/>
        <w:rPr>
          <w:rFonts w:ascii="Times New Roman" w:eastAsia="Times New Roman" w:hAnsi="Times New Roman"/>
          <w:sz w:val="28"/>
          <w:szCs w:val="28"/>
        </w:rPr>
      </w:pPr>
    </w:p>
    <w:p w14:paraId="177BE342" w14:textId="77777777" w:rsidR="00CE6A07" w:rsidRDefault="00CE6A07" w:rsidP="00F936BF">
      <w:pPr>
        <w:autoSpaceDE w:val="0"/>
        <w:autoSpaceDN w:val="0"/>
        <w:adjustRightInd w:val="0"/>
        <w:spacing w:after="0" w:line="240" w:lineRule="auto"/>
        <w:jc w:val="center"/>
        <w:rPr>
          <w:rFonts w:ascii="Times New Roman" w:eastAsia="Times New Roman" w:hAnsi="Times New Roman"/>
          <w:sz w:val="28"/>
          <w:szCs w:val="28"/>
        </w:rPr>
      </w:pPr>
    </w:p>
    <w:p w14:paraId="13A446C5" w14:textId="77777777" w:rsidR="00CE6A07" w:rsidRDefault="00CE6A07" w:rsidP="00F936BF">
      <w:pPr>
        <w:autoSpaceDE w:val="0"/>
        <w:autoSpaceDN w:val="0"/>
        <w:adjustRightInd w:val="0"/>
        <w:spacing w:after="0" w:line="240" w:lineRule="auto"/>
        <w:jc w:val="center"/>
        <w:rPr>
          <w:rFonts w:ascii="Times New Roman" w:eastAsia="Times New Roman" w:hAnsi="Times New Roman"/>
          <w:sz w:val="28"/>
          <w:szCs w:val="28"/>
        </w:rPr>
      </w:pPr>
    </w:p>
    <w:p w14:paraId="2ACF0AD1" w14:textId="77777777" w:rsidR="00CE6A07" w:rsidRDefault="00CE6A07" w:rsidP="00F936BF">
      <w:pPr>
        <w:autoSpaceDE w:val="0"/>
        <w:autoSpaceDN w:val="0"/>
        <w:adjustRightInd w:val="0"/>
        <w:spacing w:after="0" w:line="240" w:lineRule="auto"/>
        <w:jc w:val="center"/>
        <w:rPr>
          <w:rFonts w:ascii="Times New Roman" w:eastAsia="Times New Roman" w:hAnsi="Times New Roman"/>
          <w:sz w:val="28"/>
          <w:szCs w:val="28"/>
        </w:rPr>
      </w:pPr>
    </w:p>
    <w:p w14:paraId="0815A414" w14:textId="77777777" w:rsidR="005D71B9" w:rsidRDefault="005D71B9" w:rsidP="00F936BF">
      <w:pPr>
        <w:autoSpaceDE w:val="0"/>
        <w:autoSpaceDN w:val="0"/>
        <w:adjustRightInd w:val="0"/>
        <w:spacing w:after="0" w:line="240" w:lineRule="auto"/>
        <w:jc w:val="center"/>
        <w:rPr>
          <w:rFonts w:ascii="Times New Roman" w:eastAsia="Times New Roman" w:hAnsi="Times New Roman"/>
          <w:sz w:val="28"/>
          <w:szCs w:val="28"/>
        </w:rPr>
      </w:pPr>
    </w:p>
    <w:p w14:paraId="770A831E" w14:textId="77777777" w:rsidR="00556601" w:rsidRDefault="00556601" w:rsidP="00F936BF">
      <w:pPr>
        <w:autoSpaceDE w:val="0"/>
        <w:autoSpaceDN w:val="0"/>
        <w:adjustRightInd w:val="0"/>
        <w:spacing w:after="0" w:line="240" w:lineRule="auto"/>
        <w:jc w:val="center"/>
        <w:rPr>
          <w:rFonts w:ascii="Times New Roman" w:eastAsia="Times New Roman" w:hAnsi="Times New Roman"/>
          <w:sz w:val="28"/>
          <w:szCs w:val="28"/>
        </w:rPr>
      </w:pPr>
    </w:p>
    <w:p w14:paraId="5904FF61" w14:textId="77777777" w:rsidR="00556601" w:rsidRDefault="00556601" w:rsidP="00F936BF">
      <w:pPr>
        <w:autoSpaceDE w:val="0"/>
        <w:autoSpaceDN w:val="0"/>
        <w:adjustRightInd w:val="0"/>
        <w:spacing w:after="0" w:line="240" w:lineRule="auto"/>
        <w:jc w:val="center"/>
        <w:rPr>
          <w:rFonts w:ascii="Times New Roman" w:eastAsia="Times New Roman" w:hAnsi="Times New Roman"/>
          <w:sz w:val="28"/>
          <w:szCs w:val="28"/>
        </w:rPr>
      </w:pPr>
    </w:p>
    <w:p w14:paraId="0C2B8DED" w14:textId="77777777" w:rsidR="00556601" w:rsidRDefault="00556601" w:rsidP="00F936BF">
      <w:pPr>
        <w:autoSpaceDE w:val="0"/>
        <w:autoSpaceDN w:val="0"/>
        <w:adjustRightInd w:val="0"/>
        <w:spacing w:after="0" w:line="240" w:lineRule="auto"/>
        <w:jc w:val="center"/>
        <w:rPr>
          <w:rFonts w:ascii="Times New Roman" w:eastAsia="Times New Roman" w:hAnsi="Times New Roman"/>
          <w:sz w:val="28"/>
          <w:szCs w:val="28"/>
        </w:rPr>
      </w:pPr>
    </w:p>
    <w:p w14:paraId="204919DE" w14:textId="77777777" w:rsidR="00556601" w:rsidRDefault="00556601" w:rsidP="00F936BF">
      <w:pPr>
        <w:autoSpaceDE w:val="0"/>
        <w:autoSpaceDN w:val="0"/>
        <w:adjustRightInd w:val="0"/>
        <w:spacing w:after="0" w:line="240" w:lineRule="auto"/>
        <w:jc w:val="center"/>
        <w:rPr>
          <w:rFonts w:ascii="Times New Roman" w:eastAsia="Times New Roman" w:hAnsi="Times New Roman"/>
          <w:sz w:val="28"/>
          <w:szCs w:val="28"/>
        </w:rPr>
      </w:pPr>
    </w:p>
    <w:p w14:paraId="41C9AE08" w14:textId="77777777" w:rsidR="00556601" w:rsidRDefault="00556601" w:rsidP="00F936BF">
      <w:pPr>
        <w:autoSpaceDE w:val="0"/>
        <w:autoSpaceDN w:val="0"/>
        <w:adjustRightInd w:val="0"/>
        <w:spacing w:after="0" w:line="240" w:lineRule="auto"/>
        <w:jc w:val="center"/>
        <w:rPr>
          <w:rFonts w:ascii="Times New Roman" w:eastAsia="Times New Roman" w:hAnsi="Times New Roman"/>
          <w:sz w:val="28"/>
          <w:szCs w:val="28"/>
        </w:rPr>
      </w:pPr>
    </w:p>
    <w:p w14:paraId="1EB634CF" w14:textId="2D404098" w:rsidR="005D71B9" w:rsidRDefault="005D71B9" w:rsidP="00F936BF">
      <w:pPr>
        <w:autoSpaceDE w:val="0"/>
        <w:autoSpaceDN w:val="0"/>
        <w:adjustRightInd w:val="0"/>
        <w:spacing w:after="0" w:line="240" w:lineRule="auto"/>
        <w:jc w:val="center"/>
        <w:rPr>
          <w:rFonts w:ascii="Times New Roman" w:eastAsia="Times New Roman" w:hAnsi="Times New Roman"/>
          <w:sz w:val="28"/>
          <w:szCs w:val="28"/>
        </w:rPr>
      </w:pPr>
    </w:p>
    <w:p w14:paraId="083135E7" w14:textId="77777777" w:rsidR="00CE6A07" w:rsidRDefault="00CE6A07" w:rsidP="00F936BF">
      <w:pPr>
        <w:autoSpaceDE w:val="0"/>
        <w:autoSpaceDN w:val="0"/>
        <w:adjustRightInd w:val="0"/>
        <w:spacing w:after="0" w:line="240" w:lineRule="auto"/>
        <w:jc w:val="center"/>
        <w:rPr>
          <w:rFonts w:ascii="Times New Roman" w:eastAsia="Times New Roman" w:hAnsi="Times New Roman"/>
          <w:sz w:val="28"/>
          <w:szCs w:val="28"/>
        </w:rPr>
      </w:pPr>
    </w:p>
    <w:p w14:paraId="0F022D54" w14:textId="075FFEEF" w:rsidR="00124AEB" w:rsidRPr="00B93DDC" w:rsidRDefault="00124AEB" w:rsidP="00124AEB">
      <w:pPr>
        <w:spacing w:line="240" w:lineRule="auto"/>
        <w:ind w:firstLine="567"/>
        <w:jc w:val="both"/>
        <w:rPr>
          <w:rFonts w:ascii="Times New Roman" w:hAnsi="Times New Roman"/>
          <w:sz w:val="28"/>
          <w:szCs w:val="28"/>
        </w:rPr>
      </w:pPr>
      <w:r w:rsidRPr="00B93DDC">
        <w:rPr>
          <w:rFonts w:ascii="Times New Roman" w:eastAsia="Times New Roman" w:hAnsi="Times New Roman"/>
          <w:b/>
          <w:caps/>
          <w:sz w:val="28"/>
          <w:szCs w:val="28"/>
        </w:rPr>
        <w:lastRenderedPageBreak/>
        <w:t xml:space="preserve">1 </w:t>
      </w:r>
      <w:r w:rsidR="00652BFC" w:rsidRPr="00B93DDC">
        <w:rPr>
          <w:rFonts w:ascii="Times New Roman" w:hAnsi="Times New Roman"/>
          <w:b/>
          <w:caps/>
          <w:sz w:val="28"/>
          <w:szCs w:val="28"/>
        </w:rPr>
        <w:t>обзор литературы</w:t>
      </w:r>
    </w:p>
    <w:p w14:paraId="619199B3" w14:textId="61728E19" w:rsidR="00124AEB" w:rsidRPr="00B93DDC" w:rsidRDefault="00124AEB" w:rsidP="00124AEB">
      <w:pPr>
        <w:spacing w:after="0" w:line="240" w:lineRule="auto"/>
        <w:ind w:firstLine="567"/>
        <w:jc w:val="both"/>
        <w:rPr>
          <w:rFonts w:ascii="Times New Roman" w:hAnsi="Times New Roman"/>
          <w:b/>
          <w:bCs/>
          <w:sz w:val="28"/>
          <w:szCs w:val="28"/>
        </w:rPr>
      </w:pPr>
      <w:r w:rsidRPr="00B93DDC">
        <w:rPr>
          <w:rFonts w:ascii="Times New Roman" w:hAnsi="Times New Roman"/>
          <w:b/>
          <w:bCs/>
          <w:sz w:val="28"/>
          <w:szCs w:val="28"/>
        </w:rPr>
        <w:t xml:space="preserve">1.1 </w:t>
      </w:r>
      <w:r w:rsidR="00652BFC" w:rsidRPr="00652BFC">
        <w:rPr>
          <w:rFonts w:ascii="Times New Roman" w:hAnsi="Times New Roman"/>
          <w:b/>
          <w:bCs/>
          <w:sz w:val="28"/>
          <w:szCs w:val="28"/>
        </w:rPr>
        <w:t>Ячмень – важная зерновая культура</w:t>
      </w:r>
    </w:p>
    <w:p w14:paraId="29C24BFC" w14:textId="52D8125F" w:rsidR="00124AEB" w:rsidRPr="00B93DDC" w:rsidRDefault="00124AEB" w:rsidP="00124AEB">
      <w:pPr>
        <w:spacing w:after="0" w:line="240" w:lineRule="auto"/>
        <w:ind w:firstLine="567"/>
        <w:jc w:val="both"/>
        <w:rPr>
          <w:rFonts w:ascii="Times New Roman" w:hAnsi="Times New Roman"/>
          <w:b/>
          <w:bCs/>
          <w:sz w:val="28"/>
          <w:szCs w:val="28"/>
        </w:rPr>
      </w:pPr>
      <w:r w:rsidRPr="00B93DDC">
        <w:rPr>
          <w:rFonts w:ascii="Times New Roman" w:hAnsi="Times New Roman"/>
          <w:b/>
          <w:bCs/>
          <w:sz w:val="28"/>
          <w:szCs w:val="28"/>
        </w:rPr>
        <w:t xml:space="preserve">1.1.1 </w:t>
      </w:r>
      <w:r w:rsidR="00652BFC" w:rsidRPr="00652BFC">
        <w:rPr>
          <w:rFonts w:ascii="Times New Roman" w:hAnsi="Times New Roman"/>
          <w:b/>
          <w:bCs/>
          <w:sz w:val="28"/>
          <w:szCs w:val="28"/>
        </w:rPr>
        <w:t>Описание, история и использование ячменя</w:t>
      </w:r>
    </w:p>
    <w:p w14:paraId="1DE9C1DD" w14:textId="07097F52" w:rsidR="00124AEB" w:rsidRPr="00B93DDC" w:rsidRDefault="00405700" w:rsidP="00124AEB">
      <w:pPr>
        <w:spacing w:after="0" w:line="240" w:lineRule="auto"/>
        <w:ind w:firstLine="567"/>
        <w:jc w:val="both"/>
        <w:rPr>
          <w:rFonts w:ascii="Times New Roman" w:hAnsi="Times New Roman"/>
          <w:sz w:val="28"/>
          <w:szCs w:val="28"/>
        </w:rPr>
      </w:pPr>
      <w:r w:rsidRPr="00405700">
        <w:rPr>
          <w:rFonts w:ascii="Times New Roman" w:hAnsi="Times New Roman"/>
          <w:sz w:val="28"/>
          <w:szCs w:val="28"/>
        </w:rPr>
        <w:t>Ячмень культурный (</w:t>
      </w:r>
      <w:proofErr w:type="spellStart"/>
      <w:r w:rsidRPr="00405700">
        <w:rPr>
          <w:rFonts w:ascii="Times New Roman" w:hAnsi="Times New Roman"/>
          <w:i/>
          <w:iCs/>
          <w:sz w:val="28"/>
          <w:szCs w:val="28"/>
        </w:rPr>
        <w:t>Hordeum</w:t>
      </w:r>
      <w:proofErr w:type="spellEnd"/>
      <w:r w:rsidRPr="00405700">
        <w:rPr>
          <w:rFonts w:ascii="Times New Roman" w:hAnsi="Times New Roman"/>
          <w:i/>
          <w:iCs/>
          <w:sz w:val="28"/>
          <w:szCs w:val="28"/>
        </w:rPr>
        <w:t xml:space="preserve"> </w:t>
      </w:r>
      <w:proofErr w:type="spellStart"/>
      <w:r w:rsidRPr="00405700">
        <w:rPr>
          <w:rFonts w:ascii="Times New Roman" w:hAnsi="Times New Roman"/>
          <w:i/>
          <w:iCs/>
          <w:sz w:val="28"/>
          <w:szCs w:val="28"/>
        </w:rPr>
        <w:t>vulgare</w:t>
      </w:r>
      <w:proofErr w:type="spellEnd"/>
      <w:r w:rsidRPr="00405700">
        <w:rPr>
          <w:rFonts w:ascii="Times New Roman" w:hAnsi="Times New Roman"/>
          <w:sz w:val="28"/>
          <w:szCs w:val="28"/>
        </w:rPr>
        <w:t xml:space="preserve"> L.) </w:t>
      </w:r>
      <w:r>
        <w:rPr>
          <w:rFonts w:ascii="Times New Roman" w:hAnsi="Times New Roman"/>
          <w:sz w:val="28"/>
          <w:szCs w:val="28"/>
        </w:rPr>
        <w:t>–</w:t>
      </w:r>
      <w:r w:rsidRPr="00405700">
        <w:rPr>
          <w:rFonts w:ascii="Times New Roman" w:hAnsi="Times New Roman"/>
          <w:sz w:val="28"/>
          <w:szCs w:val="28"/>
        </w:rPr>
        <w:t xml:space="preserve"> важная сельскохозяйственная </w:t>
      </w:r>
      <w:r w:rsidR="004F5BC4">
        <w:rPr>
          <w:rFonts w:ascii="Times New Roman" w:hAnsi="Times New Roman"/>
          <w:sz w:val="28"/>
          <w:szCs w:val="28"/>
        </w:rPr>
        <w:t xml:space="preserve">зерновая </w:t>
      </w:r>
      <w:r w:rsidRPr="00405700">
        <w:rPr>
          <w:rFonts w:ascii="Times New Roman" w:hAnsi="Times New Roman"/>
          <w:sz w:val="28"/>
          <w:szCs w:val="28"/>
        </w:rPr>
        <w:t xml:space="preserve">культура. </w:t>
      </w:r>
      <w:r>
        <w:rPr>
          <w:rFonts w:ascii="Times New Roman" w:hAnsi="Times New Roman"/>
          <w:sz w:val="28"/>
          <w:szCs w:val="28"/>
        </w:rPr>
        <w:t>Ботанически</w:t>
      </w:r>
      <w:r w:rsidRPr="00405700">
        <w:rPr>
          <w:rFonts w:ascii="Times New Roman" w:hAnsi="Times New Roman"/>
          <w:sz w:val="28"/>
          <w:szCs w:val="28"/>
        </w:rPr>
        <w:t xml:space="preserve"> это травянистое растение, принадлежащее к роду </w:t>
      </w:r>
      <w:proofErr w:type="spellStart"/>
      <w:r w:rsidRPr="00405700">
        <w:rPr>
          <w:rFonts w:ascii="Times New Roman" w:hAnsi="Times New Roman"/>
          <w:i/>
          <w:iCs/>
          <w:sz w:val="28"/>
          <w:szCs w:val="28"/>
        </w:rPr>
        <w:t>Hordeum</w:t>
      </w:r>
      <w:proofErr w:type="spellEnd"/>
      <w:r w:rsidRPr="00405700">
        <w:rPr>
          <w:rFonts w:ascii="Times New Roman" w:hAnsi="Times New Roman"/>
          <w:sz w:val="28"/>
          <w:szCs w:val="28"/>
        </w:rPr>
        <w:t xml:space="preserve"> L. семейства Злаковые (</w:t>
      </w:r>
      <w:proofErr w:type="spellStart"/>
      <w:r w:rsidRPr="00405700">
        <w:rPr>
          <w:rFonts w:ascii="Times New Roman" w:hAnsi="Times New Roman"/>
          <w:sz w:val="28"/>
          <w:szCs w:val="28"/>
        </w:rPr>
        <w:t>Poaceae</w:t>
      </w:r>
      <w:proofErr w:type="spellEnd"/>
      <w:r w:rsidRPr="00405700">
        <w:rPr>
          <w:rFonts w:ascii="Times New Roman" w:hAnsi="Times New Roman"/>
          <w:sz w:val="28"/>
          <w:szCs w:val="28"/>
        </w:rPr>
        <w:t>). Ячмень – однолетнее растение высотой 30–60 см, у культурных сортов – до 90</w:t>
      </w:r>
      <w:r>
        <w:rPr>
          <w:rFonts w:ascii="Times New Roman" w:hAnsi="Times New Roman"/>
          <w:sz w:val="28"/>
          <w:szCs w:val="28"/>
        </w:rPr>
        <w:t>-</w:t>
      </w:r>
      <w:r w:rsidRPr="00405700">
        <w:rPr>
          <w:rFonts w:ascii="Times New Roman" w:hAnsi="Times New Roman"/>
          <w:sz w:val="28"/>
          <w:szCs w:val="28"/>
        </w:rPr>
        <w:t>100 см. Стебли прямые и голые. Как и другие злаковые растения, ячмень имеет мочковатую корневую систему, включающую семенные корни и постэмбриональные узловые корни. Листья до 30 см длиной и 2</w:t>
      </w:r>
      <w:r>
        <w:rPr>
          <w:rFonts w:ascii="Times New Roman" w:hAnsi="Times New Roman"/>
          <w:sz w:val="28"/>
          <w:szCs w:val="28"/>
        </w:rPr>
        <w:t>-</w:t>
      </w:r>
      <w:r w:rsidRPr="00405700">
        <w:rPr>
          <w:rFonts w:ascii="Times New Roman" w:hAnsi="Times New Roman"/>
          <w:sz w:val="28"/>
          <w:szCs w:val="28"/>
        </w:rPr>
        <w:t>3 см шириной, плоские и гладкие. Растение ячменя образует колоски с остями длиной около 10</w:t>
      </w:r>
      <w:r>
        <w:rPr>
          <w:rFonts w:ascii="Times New Roman" w:hAnsi="Times New Roman"/>
          <w:sz w:val="28"/>
          <w:szCs w:val="28"/>
        </w:rPr>
        <w:t>-</w:t>
      </w:r>
      <w:r w:rsidRPr="00405700">
        <w:rPr>
          <w:rFonts w:ascii="Times New Roman" w:hAnsi="Times New Roman"/>
          <w:sz w:val="28"/>
          <w:szCs w:val="28"/>
        </w:rPr>
        <w:t xml:space="preserve">12 см. Каждый колосок в колосе ячменя двурядного типа имеет по 1 </w:t>
      </w:r>
      <w:r>
        <w:rPr>
          <w:rFonts w:ascii="Times New Roman" w:hAnsi="Times New Roman"/>
          <w:sz w:val="28"/>
          <w:szCs w:val="28"/>
        </w:rPr>
        <w:t>фертильному</w:t>
      </w:r>
      <w:r w:rsidRPr="00405700">
        <w:rPr>
          <w:rFonts w:ascii="Times New Roman" w:hAnsi="Times New Roman"/>
          <w:sz w:val="28"/>
          <w:szCs w:val="28"/>
        </w:rPr>
        <w:t xml:space="preserve"> цветку на узел, а шестирядного типа </w:t>
      </w:r>
      <w:r>
        <w:rPr>
          <w:rFonts w:ascii="Times New Roman" w:hAnsi="Times New Roman"/>
          <w:sz w:val="28"/>
          <w:szCs w:val="28"/>
        </w:rPr>
        <w:t>–</w:t>
      </w:r>
      <w:r w:rsidRPr="00405700">
        <w:rPr>
          <w:rFonts w:ascii="Times New Roman" w:hAnsi="Times New Roman"/>
          <w:sz w:val="28"/>
          <w:szCs w:val="28"/>
        </w:rPr>
        <w:t xml:space="preserve"> по 3 </w:t>
      </w:r>
      <w:r>
        <w:rPr>
          <w:rFonts w:ascii="Times New Roman" w:hAnsi="Times New Roman"/>
          <w:sz w:val="28"/>
          <w:szCs w:val="28"/>
        </w:rPr>
        <w:t>фертильных</w:t>
      </w:r>
      <w:r w:rsidRPr="00405700">
        <w:rPr>
          <w:rFonts w:ascii="Times New Roman" w:hAnsi="Times New Roman"/>
          <w:sz w:val="28"/>
          <w:szCs w:val="28"/>
        </w:rPr>
        <w:t xml:space="preserve"> цветка на узел. Ячмень – самоопыляющееся растение, но возможно и перекрестное опыление. </w:t>
      </w:r>
      <w:r>
        <w:rPr>
          <w:rFonts w:ascii="Times New Roman" w:hAnsi="Times New Roman"/>
          <w:sz w:val="28"/>
          <w:szCs w:val="28"/>
        </w:rPr>
        <w:t>Важнейшей</w:t>
      </w:r>
      <w:r w:rsidR="004F5BC4" w:rsidRPr="004F5BC4">
        <w:rPr>
          <w:rFonts w:ascii="Times New Roman" w:hAnsi="Times New Roman"/>
          <w:sz w:val="28"/>
          <w:szCs w:val="28"/>
        </w:rPr>
        <w:t xml:space="preserve"> </w:t>
      </w:r>
      <w:r w:rsidR="004F5BC4">
        <w:rPr>
          <w:rFonts w:ascii="Times New Roman" w:hAnsi="Times New Roman"/>
          <w:sz w:val="28"/>
          <w:szCs w:val="28"/>
        </w:rPr>
        <w:t>частью</w:t>
      </w:r>
      <w:r w:rsidR="004F5BC4" w:rsidRPr="00405700">
        <w:rPr>
          <w:rFonts w:ascii="Times New Roman" w:hAnsi="Times New Roman"/>
          <w:sz w:val="28"/>
          <w:szCs w:val="28"/>
        </w:rPr>
        <w:t xml:space="preserve"> растения ячменя</w:t>
      </w:r>
      <w:r>
        <w:rPr>
          <w:rFonts w:ascii="Times New Roman" w:hAnsi="Times New Roman"/>
          <w:sz w:val="28"/>
          <w:szCs w:val="28"/>
        </w:rPr>
        <w:t>,</w:t>
      </w:r>
      <w:r w:rsidRPr="00405700">
        <w:rPr>
          <w:rFonts w:ascii="Times New Roman" w:hAnsi="Times New Roman"/>
          <w:sz w:val="28"/>
          <w:szCs w:val="28"/>
        </w:rPr>
        <w:t xml:space="preserve"> </w:t>
      </w:r>
      <w:r>
        <w:rPr>
          <w:rFonts w:ascii="Times New Roman" w:hAnsi="Times New Roman"/>
          <w:sz w:val="28"/>
          <w:szCs w:val="28"/>
        </w:rPr>
        <w:t>с точки зрения сельского хозяй</w:t>
      </w:r>
      <w:r w:rsidR="004F5BC4">
        <w:rPr>
          <w:rFonts w:ascii="Times New Roman" w:hAnsi="Times New Roman"/>
          <w:sz w:val="28"/>
          <w:szCs w:val="28"/>
        </w:rPr>
        <w:t>с</w:t>
      </w:r>
      <w:r>
        <w:rPr>
          <w:rFonts w:ascii="Times New Roman" w:hAnsi="Times New Roman"/>
          <w:sz w:val="28"/>
          <w:szCs w:val="28"/>
        </w:rPr>
        <w:t>тва, является</w:t>
      </w:r>
      <w:r w:rsidRPr="00405700">
        <w:rPr>
          <w:rFonts w:ascii="Times New Roman" w:hAnsi="Times New Roman"/>
          <w:sz w:val="28"/>
          <w:szCs w:val="28"/>
        </w:rPr>
        <w:t xml:space="preserve"> зерно, используемое для производства кормов для животных (около 70</w:t>
      </w:r>
      <w:r>
        <w:rPr>
          <w:rFonts w:ascii="Times New Roman" w:hAnsi="Times New Roman"/>
          <w:sz w:val="28"/>
          <w:szCs w:val="28"/>
        </w:rPr>
        <w:t xml:space="preserve"> </w:t>
      </w:r>
      <w:r w:rsidRPr="00405700">
        <w:rPr>
          <w:rFonts w:ascii="Times New Roman" w:hAnsi="Times New Roman"/>
          <w:sz w:val="28"/>
          <w:szCs w:val="28"/>
        </w:rPr>
        <w:t xml:space="preserve">%), как источник солода для алкогольных напитков, </w:t>
      </w:r>
      <w:r>
        <w:rPr>
          <w:rFonts w:ascii="Times New Roman" w:hAnsi="Times New Roman"/>
          <w:sz w:val="28"/>
          <w:szCs w:val="28"/>
        </w:rPr>
        <w:t>в частности</w:t>
      </w:r>
      <w:r w:rsidRPr="00405700">
        <w:rPr>
          <w:rFonts w:ascii="Times New Roman" w:hAnsi="Times New Roman"/>
          <w:sz w:val="28"/>
          <w:szCs w:val="28"/>
        </w:rPr>
        <w:t xml:space="preserve"> пива (20</w:t>
      </w:r>
      <w:r>
        <w:rPr>
          <w:rFonts w:ascii="Times New Roman" w:hAnsi="Times New Roman"/>
          <w:sz w:val="28"/>
          <w:szCs w:val="28"/>
        </w:rPr>
        <w:t>-</w:t>
      </w:r>
      <w:r w:rsidRPr="00405700">
        <w:rPr>
          <w:rFonts w:ascii="Times New Roman" w:hAnsi="Times New Roman"/>
          <w:sz w:val="28"/>
          <w:szCs w:val="28"/>
        </w:rPr>
        <w:t>25</w:t>
      </w:r>
      <w:r>
        <w:rPr>
          <w:rFonts w:ascii="Times New Roman" w:hAnsi="Times New Roman"/>
          <w:sz w:val="28"/>
          <w:szCs w:val="28"/>
        </w:rPr>
        <w:t xml:space="preserve"> </w:t>
      </w:r>
      <w:r w:rsidRPr="00405700">
        <w:rPr>
          <w:rFonts w:ascii="Times New Roman" w:hAnsi="Times New Roman"/>
          <w:sz w:val="28"/>
          <w:szCs w:val="28"/>
        </w:rPr>
        <w:t xml:space="preserve">%), а также </w:t>
      </w:r>
      <w:r>
        <w:rPr>
          <w:rFonts w:ascii="Times New Roman" w:hAnsi="Times New Roman"/>
          <w:sz w:val="28"/>
          <w:szCs w:val="28"/>
        </w:rPr>
        <w:t xml:space="preserve">для производства </w:t>
      </w:r>
      <w:r w:rsidRPr="00405700">
        <w:rPr>
          <w:rFonts w:ascii="Times New Roman" w:hAnsi="Times New Roman"/>
          <w:sz w:val="28"/>
          <w:szCs w:val="28"/>
        </w:rPr>
        <w:t>пищевых продуктов, таких как хлеб</w:t>
      </w:r>
      <w:r w:rsidR="00543822">
        <w:rPr>
          <w:rFonts w:ascii="Times New Roman" w:hAnsi="Times New Roman"/>
          <w:sz w:val="28"/>
          <w:szCs w:val="28"/>
        </w:rPr>
        <w:t xml:space="preserve"> и</w:t>
      </w:r>
      <w:r w:rsidRPr="00405700">
        <w:rPr>
          <w:rFonts w:ascii="Times New Roman" w:hAnsi="Times New Roman"/>
          <w:sz w:val="28"/>
          <w:szCs w:val="28"/>
        </w:rPr>
        <w:t xml:space="preserve"> </w:t>
      </w:r>
      <w:r w:rsidR="00543822">
        <w:rPr>
          <w:rFonts w:ascii="Times New Roman" w:hAnsi="Times New Roman"/>
          <w:sz w:val="28"/>
          <w:szCs w:val="28"/>
        </w:rPr>
        <w:t>крупы</w:t>
      </w:r>
      <w:r w:rsidRPr="00405700">
        <w:rPr>
          <w:rFonts w:ascii="Times New Roman" w:hAnsi="Times New Roman"/>
          <w:sz w:val="28"/>
          <w:szCs w:val="28"/>
        </w:rPr>
        <w:t xml:space="preserve">, </w:t>
      </w:r>
      <w:r w:rsidR="00543822">
        <w:rPr>
          <w:rFonts w:ascii="Times New Roman" w:hAnsi="Times New Roman"/>
          <w:sz w:val="28"/>
          <w:szCs w:val="28"/>
        </w:rPr>
        <w:t>а также в медицине</w:t>
      </w:r>
      <w:r w:rsidRPr="00405700">
        <w:rPr>
          <w:rFonts w:ascii="Times New Roman" w:hAnsi="Times New Roman"/>
          <w:sz w:val="28"/>
          <w:szCs w:val="28"/>
        </w:rPr>
        <w:t xml:space="preserve"> (5</w:t>
      </w:r>
      <w:r w:rsidR="00543822">
        <w:rPr>
          <w:rFonts w:ascii="Times New Roman" w:hAnsi="Times New Roman"/>
          <w:sz w:val="28"/>
          <w:szCs w:val="28"/>
        </w:rPr>
        <w:t>-</w:t>
      </w:r>
      <w:r w:rsidRPr="00405700">
        <w:rPr>
          <w:rFonts w:ascii="Times New Roman" w:hAnsi="Times New Roman"/>
          <w:sz w:val="28"/>
          <w:szCs w:val="28"/>
        </w:rPr>
        <w:t>10</w:t>
      </w:r>
      <w:r w:rsidR="00543822">
        <w:rPr>
          <w:rFonts w:ascii="Times New Roman" w:hAnsi="Times New Roman"/>
          <w:sz w:val="28"/>
          <w:szCs w:val="28"/>
        </w:rPr>
        <w:t xml:space="preserve"> </w:t>
      </w:r>
      <w:r w:rsidRPr="00405700">
        <w:rPr>
          <w:rFonts w:ascii="Times New Roman" w:hAnsi="Times New Roman"/>
          <w:sz w:val="28"/>
          <w:szCs w:val="28"/>
        </w:rPr>
        <w:t>%) [10]</w:t>
      </w:r>
      <w:r w:rsidR="00124AEB" w:rsidRPr="00B93DDC">
        <w:rPr>
          <w:rFonts w:ascii="Times New Roman" w:hAnsi="Times New Roman"/>
          <w:sz w:val="28"/>
          <w:szCs w:val="28"/>
        </w:rPr>
        <w:t xml:space="preserve">. </w:t>
      </w:r>
    </w:p>
    <w:p w14:paraId="2BBF016B" w14:textId="0743E8DC" w:rsidR="00124AEB" w:rsidRPr="00B93DDC" w:rsidRDefault="004736A3" w:rsidP="00124AEB">
      <w:pPr>
        <w:spacing w:after="0" w:line="240" w:lineRule="auto"/>
        <w:ind w:firstLine="567"/>
        <w:jc w:val="both"/>
        <w:rPr>
          <w:rFonts w:ascii="Times New Roman" w:hAnsi="Times New Roman"/>
          <w:sz w:val="28"/>
          <w:szCs w:val="28"/>
        </w:rPr>
      </w:pPr>
      <w:r w:rsidRPr="004736A3">
        <w:rPr>
          <w:rFonts w:ascii="Times New Roman" w:hAnsi="Times New Roman"/>
          <w:sz w:val="28"/>
          <w:szCs w:val="28"/>
        </w:rPr>
        <w:t>Ячмень</w:t>
      </w:r>
      <w:r w:rsidR="004F5BC4">
        <w:rPr>
          <w:rFonts w:ascii="Times New Roman" w:hAnsi="Times New Roman"/>
          <w:sz w:val="28"/>
          <w:szCs w:val="28"/>
        </w:rPr>
        <w:t xml:space="preserve"> – </w:t>
      </w:r>
      <w:r>
        <w:rPr>
          <w:rFonts w:ascii="Times New Roman" w:hAnsi="Times New Roman"/>
          <w:sz w:val="28"/>
          <w:szCs w:val="28"/>
        </w:rPr>
        <w:t>это</w:t>
      </w:r>
      <w:r w:rsidRPr="004736A3">
        <w:rPr>
          <w:rFonts w:ascii="Times New Roman" w:hAnsi="Times New Roman"/>
          <w:sz w:val="28"/>
          <w:szCs w:val="28"/>
        </w:rPr>
        <w:t xml:space="preserve"> универсальная культура, которую можно выращивать в широком диапазоне климатических условий. Его можно встретить от </w:t>
      </w:r>
      <w:proofErr w:type="spellStart"/>
      <w:r w:rsidRPr="004736A3">
        <w:rPr>
          <w:rFonts w:ascii="Times New Roman" w:hAnsi="Times New Roman"/>
          <w:sz w:val="28"/>
          <w:szCs w:val="28"/>
        </w:rPr>
        <w:t>субгумидных</w:t>
      </w:r>
      <w:proofErr w:type="spellEnd"/>
      <w:r w:rsidRPr="004736A3">
        <w:rPr>
          <w:rFonts w:ascii="Times New Roman" w:hAnsi="Times New Roman"/>
          <w:sz w:val="28"/>
          <w:szCs w:val="28"/>
        </w:rPr>
        <w:t xml:space="preserve"> до полузасушливых климатических зон. </w:t>
      </w:r>
      <w:r>
        <w:rPr>
          <w:rFonts w:ascii="Times New Roman" w:hAnsi="Times New Roman"/>
          <w:sz w:val="28"/>
          <w:szCs w:val="28"/>
        </w:rPr>
        <w:t>Помимо этого, ячмень –</w:t>
      </w:r>
      <w:r w:rsidRPr="004736A3">
        <w:rPr>
          <w:rFonts w:ascii="Times New Roman" w:hAnsi="Times New Roman"/>
          <w:sz w:val="28"/>
          <w:szCs w:val="28"/>
        </w:rPr>
        <w:t xml:space="preserve"> единственный злак, который может созревать на больших высотах, например, на 64° </w:t>
      </w:r>
      <w:proofErr w:type="spellStart"/>
      <w:r w:rsidRPr="004736A3">
        <w:rPr>
          <w:rFonts w:ascii="Times New Roman" w:hAnsi="Times New Roman"/>
          <w:sz w:val="28"/>
          <w:szCs w:val="28"/>
        </w:rPr>
        <w:t>с.ш</w:t>
      </w:r>
      <w:proofErr w:type="spellEnd"/>
      <w:r w:rsidRPr="004736A3">
        <w:rPr>
          <w:rFonts w:ascii="Times New Roman" w:hAnsi="Times New Roman"/>
          <w:sz w:val="28"/>
          <w:szCs w:val="28"/>
        </w:rPr>
        <w:t xml:space="preserve">. на Аляске, 67° </w:t>
      </w:r>
      <w:proofErr w:type="spellStart"/>
      <w:r w:rsidRPr="004736A3">
        <w:rPr>
          <w:rFonts w:ascii="Times New Roman" w:hAnsi="Times New Roman"/>
          <w:sz w:val="28"/>
          <w:szCs w:val="28"/>
        </w:rPr>
        <w:t>с.ш</w:t>
      </w:r>
      <w:proofErr w:type="spellEnd"/>
      <w:r w:rsidRPr="004736A3">
        <w:rPr>
          <w:rFonts w:ascii="Times New Roman" w:hAnsi="Times New Roman"/>
          <w:sz w:val="28"/>
          <w:szCs w:val="28"/>
        </w:rPr>
        <w:t xml:space="preserve">. в Финляндии и 70° </w:t>
      </w:r>
      <w:proofErr w:type="spellStart"/>
      <w:r w:rsidRPr="004736A3">
        <w:rPr>
          <w:rFonts w:ascii="Times New Roman" w:hAnsi="Times New Roman"/>
          <w:sz w:val="28"/>
          <w:szCs w:val="28"/>
        </w:rPr>
        <w:t>с.ш</w:t>
      </w:r>
      <w:proofErr w:type="spellEnd"/>
      <w:r w:rsidRPr="004736A3">
        <w:rPr>
          <w:rFonts w:ascii="Times New Roman" w:hAnsi="Times New Roman"/>
          <w:sz w:val="28"/>
          <w:szCs w:val="28"/>
        </w:rPr>
        <w:t xml:space="preserve">. в Норвегии [11]. Почти две трети мирового производства ячменя приходится на </w:t>
      </w:r>
      <w:proofErr w:type="spellStart"/>
      <w:r w:rsidRPr="004736A3">
        <w:rPr>
          <w:rFonts w:ascii="Times New Roman" w:hAnsi="Times New Roman"/>
          <w:sz w:val="28"/>
          <w:szCs w:val="28"/>
        </w:rPr>
        <w:t>субгумидные</w:t>
      </w:r>
      <w:proofErr w:type="spellEnd"/>
      <w:r w:rsidRPr="004736A3">
        <w:rPr>
          <w:rFonts w:ascii="Times New Roman" w:hAnsi="Times New Roman"/>
          <w:sz w:val="28"/>
          <w:szCs w:val="28"/>
        </w:rPr>
        <w:t xml:space="preserve"> или полузасушливые регионы, что показывает, что ячмень хорошо подходит для </w:t>
      </w:r>
      <w:r>
        <w:rPr>
          <w:rFonts w:ascii="Times New Roman" w:hAnsi="Times New Roman"/>
          <w:sz w:val="28"/>
          <w:szCs w:val="28"/>
        </w:rPr>
        <w:t>жесткого</w:t>
      </w:r>
      <w:r w:rsidRPr="004736A3">
        <w:rPr>
          <w:rFonts w:ascii="Times New Roman" w:hAnsi="Times New Roman"/>
          <w:sz w:val="28"/>
          <w:szCs w:val="28"/>
        </w:rPr>
        <w:t xml:space="preserve"> климата. Ячмень </w:t>
      </w:r>
      <w:r>
        <w:rPr>
          <w:rFonts w:ascii="Times New Roman" w:hAnsi="Times New Roman"/>
          <w:sz w:val="28"/>
          <w:szCs w:val="28"/>
        </w:rPr>
        <w:t>–</w:t>
      </w:r>
      <w:r w:rsidRPr="004736A3">
        <w:rPr>
          <w:rFonts w:ascii="Times New Roman" w:hAnsi="Times New Roman"/>
          <w:sz w:val="28"/>
          <w:szCs w:val="28"/>
        </w:rPr>
        <w:t xml:space="preserve"> это культура, которая лучше всего растет в районах с прохладной зимой и вегетационным периодом около пяти месяцев. Он идеально подходит для районов с низким или неопределенным количеством осадков, поскольку созревает на 2-3 недели раньше, чем пшеница, и может избежать </w:t>
      </w:r>
      <w:r w:rsidR="004F5BC4">
        <w:rPr>
          <w:rFonts w:ascii="Times New Roman" w:hAnsi="Times New Roman"/>
          <w:sz w:val="28"/>
          <w:szCs w:val="28"/>
        </w:rPr>
        <w:t>серьезного</w:t>
      </w:r>
      <w:r w:rsidRPr="004736A3">
        <w:rPr>
          <w:rFonts w:ascii="Times New Roman" w:hAnsi="Times New Roman"/>
          <w:sz w:val="28"/>
          <w:szCs w:val="28"/>
        </w:rPr>
        <w:t xml:space="preserve"> стресса </w:t>
      </w:r>
      <w:r>
        <w:rPr>
          <w:rFonts w:ascii="Times New Roman" w:hAnsi="Times New Roman"/>
          <w:sz w:val="28"/>
          <w:szCs w:val="28"/>
        </w:rPr>
        <w:t>из-за низкой</w:t>
      </w:r>
      <w:r w:rsidRPr="004736A3">
        <w:rPr>
          <w:rFonts w:ascii="Times New Roman" w:hAnsi="Times New Roman"/>
          <w:sz w:val="28"/>
          <w:szCs w:val="28"/>
        </w:rPr>
        <w:t xml:space="preserve"> влажности почвы. Теплые и влажные </w:t>
      </w:r>
      <w:r>
        <w:rPr>
          <w:rFonts w:ascii="Times New Roman" w:hAnsi="Times New Roman"/>
          <w:sz w:val="28"/>
          <w:szCs w:val="28"/>
        </w:rPr>
        <w:t>регионы</w:t>
      </w:r>
      <w:r w:rsidRPr="004736A3">
        <w:rPr>
          <w:rFonts w:ascii="Times New Roman" w:hAnsi="Times New Roman"/>
          <w:sz w:val="28"/>
          <w:szCs w:val="28"/>
        </w:rPr>
        <w:t xml:space="preserve"> не всегда подходят для выращивания ячменя, так как заморозки при цветении и град при развитии зерна могут </w:t>
      </w:r>
      <w:r w:rsidR="004F5BC4">
        <w:rPr>
          <w:rFonts w:ascii="Times New Roman" w:hAnsi="Times New Roman"/>
          <w:sz w:val="28"/>
          <w:szCs w:val="28"/>
        </w:rPr>
        <w:t xml:space="preserve">значительно </w:t>
      </w:r>
      <w:r>
        <w:rPr>
          <w:rFonts w:ascii="Times New Roman" w:hAnsi="Times New Roman"/>
          <w:sz w:val="28"/>
          <w:szCs w:val="28"/>
        </w:rPr>
        <w:t>на</w:t>
      </w:r>
      <w:r w:rsidRPr="004736A3">
        <w:rPr>
          <w:rFonts w:ascii="Times New Roman" w:hAnsi="Times New Roman"/>
          <w:sz w:val="28"/>
          <w:szCs w:val="28"/>
        </w:rPr>
        <w:t>вредить урожа</w:t>
      </w:r>
      <w:r>
        <w:rPr>
          <w:rFonts w:ascii="Times New Roman" w:hAnsi="Times New Roman"/>
          <w:sz w:val="28"/>
          <w:szCs w:val="28"/>
        </w:rPr>
        <w:t>ю</w:t>
      </w:r>
      <w:r w:rsidRPr="004736A3">
        <w:rPr>
          <w:rFonts w:ascii="Times New Roman" w:hAnsi="Times New Roman"/>
          <w:sz w:val="28"/>
          <w:szCs w:val="28"/>
        </w:rPr>
        <w:t>.</w:t>
      </w:r>
    </w:p>
    <w:p w14:paraId="59A6404F" w14:textId="4176132C" w:rsidR="00124AEB" w:rsidRPr="00B93DDC" w:rsidRDefault="000D43B9" w:rsidP="00124AEB">
      <w:pPr>
        <w:spacing w:after="0" w:line="240" w:lineRule="auto"/>
        <w:ind w:firstLine="567"/>
        <w:jc w:val="both"/>
        <w:rPr>
          <w:rFonts w:ascii="Times New Roman" w:hAnsi="Times New Roman"/>
          <w:sz w:val="28"/>
          <w:szCs w:val="28"/>
        </w:rPr>
      </w:pPr>
      <w:r w:rsidRPr="000D43B9">
        <w:rPr>
          <w:rFonts w:ascii="Times New Roman" w:hAnsi="Times New Roman"/>
          <w:sz w:val="28"/>
          <w:szCs w:val="28"/>
        </w:rPr>
        <w:t xml:space="preserve">Исторически ячмень является одним из древнейших культурных растений в истории человечества. Согласно археологическим данным, первыми </w:t>
      </w:r>
      <w:proofErr w:type="spellStart"/>
      <w:r w:rsidR="004F5BC4">
        <w:rPr>
          <w:rFonts w:ascii="Times New Roman" w:hAnsi="Times New Roman"/>
          <w:sz w:val="28"/>
          <w:szCs w:val="28"/>
        </w:rPr>
        <w:t>доместицированными</w:t>
      </w:r>
      <w:proofErr w:type="spellEnd"/>
      <w:r w:rsidRPr="000D43B9">
        <w:rPr>
          <w:rFonts w:ascii="Times New Roman" w:hAnsi="Times New Roman"/>
          <w:sz w:val="28"/>
          <w:szCs w:val="28"/>
        </w:rPr>
        <w:t xml:space="preserve"> растениями в истории человечества были виды родов </w:t>
      </w:r>
      <w:proofErr w:type="spellStart"/>
      <w:r w:rsidRPr="000D43B9">
        <w:rPr>
          <w:rFonts w:ascii="Times New Roman" w:hAnsi="Times New Roman"/>
          <w:i/>
          <w:iCs/>
          <w:sz w:val="28"/>
          <w:szCs w:val="28"/>
        </w:rPr>
        <w:t>Hordeum</w:t>
      </w:r>
      <w:proofErr w:type="spellEnd"/>
      <w:r w:rsidRPr="000D43B9">
        <w:rPr>
          <w:rFonts w:ascii="Times New Roman" w:hAnsi="Times New Roman"/>
          <w:sz w:val="28"/>
          <w:szCs w:val="28"/>
        </w:rPr>
        <w:t xml:space="preserve"> L. и </w:t>
      </w:r>
      <w:proofErr w:type="spellStart"/>
      <w:r w:rsidRPr="000D43B9">
        <w:rPr>
          <w:rFonts w:ascii="Times New Roman" w:hAnsi="Times New Roman"/>
          <w:i/>
          <w:iCs/>
          <w:sz w:val="28"/>
          <w:szCs w:val="28"/>
        </w:rPr>
        <w:t>Triticum</w:t>
      </w:r>
      <w:proofErr w:type="spellEnd"/>
      <w:r w:rsidRPr="000D43B9">
        <w:rPr>
          <w:rFonts w:ascii="Times New Roman" w:hAnsi="Times New Roman"/>
          <w:sz w:val="28"/>
          <w:szCs w:val="28"/>
        </w:rPr>
        <w:t xml:space="preserve"> L. (пшеница) [12]. </w:t>
      </w:r>
      <w:r>
        <w:rPr>
          <w:rFonts w:ascii="Times New Roman" w:hAnsi="Times New Roman"/>
          <w:sz w:val="28"/>
          <w:szCs w:val="28"/>
        </w:rPr>
        <w:t>Если говорить о происхождении культурного ячменя, то н</w:t>
      </w:r>
      <w:r w:rsidRPr="000D43B9">
        <w:rPr>
          <w:rFonts w:ascii="Times New Roman" w:hAnsi="Times New Roman"/>
          <w:sz w:val="28"/>
          <w:szCs w:val="28"/>
        </w:rPr>
        <w:t xml:space="preserve">а протяжении многих лет Плодородный полумесяц описывался как </w:t>
      </w:r>
      <w:r>
        <w:rPr>
          <w:rFonts w:ascii="Times New Roman" w:hAnsi="Times New Roman"/>
          <w:sz w:val="28"/>
          <w:szCs w:val="28"/>
        </w:rPr>
        <w:t>центр</w:t>
      </w:r>
      <w:r w:rsidRPr="000D43B9">
        <w:rPr>
          <w:rFonts w:ascii="Times New Roman" w:hAnsi="Times New Roman"/>
          <w:sz w:val="28"/>
          <w:szCs w:val="28"/>
        </w:rPr>
        <w:t xml:space="preserve"> происхождения </w:t>
      </w:r>
      <w:proofErr w:type="spellStart"/>
      <w:r w:rsidRPr="000D43B9">
        <w:rPr>
          <w:rFonts w:ascii="Times New Roman" w:hAnsi="Times New Roman"/>
          <w:i/>
          <w:iCs/>
          <w:sz w:val="28"/>
          <w:szCs w:val="28"/>
        </w:rPr>
        <w:t>Hordeum</w:t>
      </w:r>
      <w:proofErr w:type="spellEnd"/>
      <w:r w:rsidRPr="000D43B9">
        <w:rPr>
          <w:rFonts w:ascii="Times New Roman" w:hAnsi="Times New Roman"/>
          <w:i/>
          <w:iCs/>
          <w:sz w:val="28"/>
          <w:szCs w:val="28"/>
        </w:rPr>
        <w:t xml:space="preserve"> </w:t>
      </w:r>
      <w:proofErr w:type="spellStart"/>
      <w:r w:rsidRPr="000D43B9">
        <w:rPr>
          <w:rFonts w:ascii="Times New Roman" w:hAnsi="Times New Roman"/>
          <w:i/>
          <w:iCs/>
          <w:sz w:val="28"/>
          <w:szCs w:val="28"/>
        </w:rPr>
        <w:t>spontaneum</w:t>
      </w:r>
      <w:proofErr w:type="spellEnd"/>
      <w:r w:rsidRPr="000D43B9">
        <w:rPr>
          <w:rFonts w:ascii="Times New Roman" w:hAnsi="Times New Roman"/>
          <w:sz w:val="28"/>
          <w:szCs w:val="28"/>
        </w:rPr>
        <w:t xml:space="preserve"> C. </w:t>
      </w:r>
      <w:proofErr w:type="spellStart"/>
      <w:r w:rsidRPr="000D43B9">
        <w:rPr>
          <w:rFonts w:ascii="Times New Roman" w:hAnsi="Times New Roman"/>
          <w:sz w:val="28"/>
          <w:szCs w:val="28"/>
        </w:rPr>
        <w:t>Koch</w:t>
      </w:r>
      <w:proofErr w:type="spellEnd"/>
      <w:r w:rsidRPr="000D43B9">
        <w:rPr>
          <w:rFonts w:ascii="Times New Roman" w:hAnsi="Times New Roman"/>
          <w:sz w:val="28"/>
          <w:szCs w:val="28"/>
        </w:rPr>
        <w:t xml:space="preserve"> (</w:t>
      </w:r>
      <w:r w:rsidR="00DB7164">
        <w:rPr>
          <w:rFonts w:ascii="Times New Roman" w:hAnsi="Times New Roman"/>
          <w:sz w:val="28"/>
          <w:szCs w:val="28"/>
        </w:rPr>
        <w:t>дикорастущего предшественника</w:t>
      </w:r>
      <w:r w:rsidR="00DB7164" w:rsidRPr="000D43B9">
        <w:rPr>
          <w:rFonts w:ascii="Times New Roman" w:hAnsi="Times New Roman"/>
          <w:sz w:val="28"/>
          <w:szCs w:val="28"/>
        </w:rPr>
        <w:t xml:space="preserve"> </w:t>
      </w:r>
      <w:r w:rsidRPr="000D43B9">
        <w:rPr>
          <w:rFonts w:ascii="Times New Roman" w:hAnsi="Times New Roman"/>
          <w:sz w:val="28"/>
          <w:szCs w:val="28"/>
        </w:rPr>
        <w:t>культурного ячменя) во время неолитической революции на Ближнем Востоке более 10 000 лет назад [13]. Однако</w:t>
      </w:r>
      <w:r w:rsidR="00DB7164">
        <w:rPr>
          <w:rFonts w:ascii="Times New Roman" w:hAnsi="Times New Roman"/>
          <w:sz w:val="28"/>
          <w:szCs w:val="28"/>
        </w:rPr>
        <w:t>,</w:t>
      </w:r>
      <w:r w:rsidRPr="000D43B9">
        <w:rPr>
          <w:rFonts w:ascii="Times New Roman" w:hAnsi="Times New Roman"/>
          <w:sz w:val="28"/>
          <w:szCs w:val="28"/>
        </w:rPr>
        <w:t xml:space="preserve"> точный центр происхождения ячменя до конца не установлен. Согласно нескольким исследованиям, </w:t>
      </w:r>
      <w:r w:rsidRPr="000D43B9">
        <w:rPr>
          <w:rFonts w:ascii="Times New Roman" w:hAnsi="Times New Roman"/>
          <w:i/>
          <w:iCs/>
          <w:sz w:val="28"/>
          <w:szCs w:val="28"/>
        </w:rPr>
        <w:t xml:space="preserve">H. </w:t>
      </w:r>
      <w:proofErr w:type="spellStart"/>
      <w:r w:rsidRPr="000D43B9">
        <w:rPr>
          <w:rFonts w:ascii="Times New Roman" w:hAnsi="Times New Roman"/>
          <w:i/>
          <w:iCs/>
          <w:sz w:val="28"/>
          <w:szCs w:val="28"/>
        </w:rPr>
        <w:t>spontaneum</w:t>
      </w:r>
      <w:proofErr w:type="spellEnd"/>
      <w:r w:rsidRPr="000D43B9">
        <w:rPr>
          <w:rFonts w:ascii="Times New Roman" w:hAnsi="Times New Roman"/>
          <w:sz w:val="28"/>
          <w:szCs w:val="28"/>
        </w:rPr>
        <w:t xml:space="preserve"> был обнаружен в нескольких географически </w:t>
      </w:r>
      <w:r w:rsidR="006D5090">
        <w:rPr>
          <w:rFonts w:ascii="Times New Roman" w:hAnsi="Times New Roman"/>
          <w:sz w:val="28"/>
          <w:szCs w:val="28"/>
        </w:rPr>
        <w:t>отдаленных друг от друга</w:t>
      </w:r>
      <w:r w:rsidR="006D5090" w:rsidRPr="000D43B9">
        <w:rPr>
          <w:rFonts w:ascii="Times New Roman" w:hAnsi="Times New Roman"/>
          <w:sz w:val="28"/>
          <w:szCs w:val="28"/>
        </w:rPr>
        <w:t xml:space="preserve"> </w:t>
      </w:r>
      <w:r w:rsidRPr="000D43B9">
        <w:rPr>
          <w:rFonts w:ascii="Times New Roman" w:hAnsi="Times New Roman"/>
          <w:sz w:val="28"/>
          <w:szCs w:val="28"/>
        </w:rPr>
        <w:t xml:space="preserve">местах, таких как Северная Африка, Крит, Эфиопия, Южная и Восточная Азия и Тибет, что позволяет предположить </w:t>
      </w:r>
      <w:r w:rsidR="00B70EBC">
        <w:rPr>
          <w:rFonts w:ascii="Times New Roman" w:hAnsi="Times New Roman"/>
          <w:sz w:val="28"/>
          <w:szCs w:val="28"/>
        </w:rPr>
        <w:lastRenderedPageBreak/>
        <w:t>полицентрическое</w:t>
      </w:r>
      <w:r w:rsidR="00B70EBC" w:rsidRPr="000D43B9">
        <w:rPr>
          <w:rFonts w:ascii="Times New Roman" w:hAnsi="Times New Roman"/>
          <w:sz w:val="28"/>
          <w:szCs w:val="28"/>
        </w:rPr>
        <w:t xml:space="preserve"> </w:t>
      </w:r>
      <w:r w:rsidRPr="000D43B9">
        <w:rPr>
          <w:rFonts w:ascii="Times New Roman" w:hAnsi="Times New Roman"/>
          <w:sz w:val="28"/>
          <w:szCs w:val="28"/>
        </w:rPr>
        <w:t>происхождение этой культуры [14</w:t>
      </w:r>
      <w:r>
        <w:rPr>
          <w:rFonts w:ascii="Times New Roman" w:hAnsi="Times New Roman"/>
          <w:sz w:val="28"/>
          <w:szCs w:val="28"/>
        </w:rPr>
        <w:t>-</w:t>
      </w:r>
      <w:r w:rsidRPr="000D43B9">
        <w:rPr>
          <w:rFonts w:ascii="Times New Roman" w:hAnsi="Times New Roman"/>
          <w:sz w:val="28"/>
          <w:szCs w:val="28"/>
        </w:rPr>
        <w:t xml:space="preserve">17]. В настоящее время </w:t>
      </w:r>
      <w:r w:rsidR="00A95A6E">
        <w:rPr>
          <w:rFonts w:ascii="Times New Roman" w:hAnsi="Times New Roman"/>
          <w:sz w:val="28"/>
          <w:szCs w:val="28"/>
        </w:rPr>
        <w:br/>
      </w:r>
      <w:r w:rsidRPr="000D43B9">
        <w:rPr>
          <w:rFonts w:ascii="Times New Roman" w:hAnsi="Times New Roman"/>
          <w:i/>
          <w:iCs/>
          <w:sz w:val="28"/>
          <w:szCs w:val="28"/>
        </w:rPr>
        <w:t xml:space="preserve">H. </w:t>
      </w:r>
      <w:proofErr w:type="spellStart"/>
      <w:r w:rsidRPr="000D43B9">
        <w:rPr>
          <w:rFonts w:ascii="Times New Roman" w:hAnsi="Times New Roman"/>
          <w:i/>
          <w:iCs/>
          <w:sz w:val="28"/>
          <w:szCs w:val="28"/>
        </w:rPr>
        <w:t>spontaneum</w:t>
      </w:r>
      <w:proofErr w:type="spellEnd"/>
      <w:r w:rsidRPr="000D43B9">
        <w:rPr>
          <w:rFonts w:ascii="Times New Roman" w:hAnsi="Times New Roman"/>
          <w:sz w:val="28"/>
          <w:szCs w:val="28"/>
        </w:rPr>
        <w:t xml:space="preserve"> в природе встречается только от западной части Северной Африки до Гималаев [18], тогда как </w:t>
      </w:r>
      <w:r w:rsidRPr="000D43B9">
        <w:rPr>
          <w:rFonts w:ascii="Times New Roman" w:hAnsi="Times New Roman"/>
          <w:i/>
          <w:iCs/>
          <w:sz w:val="28"/>
          <w:szCs w:val="28"/>
        </w:rPr>
        <w:t xml:space="preserve">H. </w:t>
      </w:r>
      <w:proofErr w:type="spellStart"/>
      <w:r w:rsidRPr="000D43B9">
        <w:rPr>
          <w:rFonts w:ascii="Times New Roman" w:hAnsi="Times New Roman"/>
          <w:i/>
          <w:iCs/>
          <w:sz w:val="28"/>
          <w:szCs w:val="28"/>
        </w:rPr>
        <w:t>vulgare</w:t>
      </w:r>
      <w:proofErr w:type="spellEnd"/>
      <w:r w:rsidRPr="000D43B9">
        <w:rPr>
          <w:rFonts w:ascii="Times New Roman" w:hAnsi="Times New Roman"/>
          <w:sz w:val="28"/>
          <w:szCs w:val="28"/>
        </w:rPr>
        <w:t xml:space="preserve"> широко распространен в умеренном климате, а некоторые сорта подходят для умеренных, субарктических или субтропических зон [14]</w:t>
      </w:r>
      <w:r w:rsidR="00124AEB" w:rsidRPr="00B93DDC">
        <w:rPr>
          <w:rFonts w:ascii="Times New Roman" w:hAnsi="Times New Roman"/>
          <w:sz w:val="28"/>
          <w:szCs w:val="28"/>
        </w:rPr>
        <w:t xml:space="preserve">. </w:t>
      </w:r>
    </w:p>
    <w:p w14:paraId="59FDF9C1" w14:textId="77777777" w:rsidR="00124AEB" w:rsidRPr="00B93DDC" w:rsidRDefault="00124AEB" w:rsidP="00124AEB">
      <w:pPr>
        <w:spacing w:after="0" w:line="240" w:lineRule="auto"/>
        <w:ind w:firstLine="567"/>
        <w:jc w:val="both"/>
        <w:rPr>
          <w:rFonts w:ascii="Times New Roman" w:hAnsi="Times New Roman"/>
          <w:sz w:val="28"/>
          <w:szCs w:val="28"/>
        </w:rPr>
      </w:pPr>
    </w:p>
    <w:p w14:paraId="7F633FE5" w14:textId="1A699E5E" w:rsidR="00124AEB" w:rsidRPr="00B93DDC" w:rsidRDefault="00124AEB" w:rsidP="00124AEB">
      <w:pPr>
        <w:spacing w:after="0" w:line="240" w:lineRule="auto"/>
        <w:ind w:firstLine="567"/>
        <w:jc w:val="both"/>
        <w:rPr>
          <w:rFonts w:ascii="Times New Roman" w:hAnsi="Times New Roman"/>
          <w:b/>
          <w:bCs/>
          <w:sz w:val="28"/>
          <w:szCs w:val="28"/>
        </w:rPr>
      </w:pPr>
      <w:r w:rsidRPr="00B93DDC">
        <w:rPr>
          <w:rFonts w:ascii="Times New Roman" w:hAnsi="Times New Roman"/>
          <w:b/>
          <w:bCs/>
          <w:sz w:val="28"/>
          <w:szCs w:val="28"/>
        </w:rPr>
        <w:t xml:space="preserve">1.1.2 </w:t>
      </w:r>
      <w:r w:rsidR="003E6B20" w:rsidRPr="003E6B20">
        <w:rPr>
          <w:rFonts w:ascii="Times New Roman" w:hAnsi="Times New Roman"/>
          <w:b/>
          <w:bCs/>
          <w:sz w:val="28"/>
          <w:szCs w:val="28"/>
        </w:rPr>
        <w:t>Строение и химический состав зерна ячменя</w:t>
      </w:r>
    </w:p>
    <w:p w14:paraId="1D972BC8" w14:textId="69CA44BE" w:rsidR="00124AEB" w:rsidRPr="00B93DDC" w:rsidRDefault="003E6B20" w:rsidP="00124AEB">
      <w:pPr>
        <w:spacing w:after="0" w:line="240" w:lineRule="auto"/>
        <w:ind w:firstLine="567"/>
        <w:jc w:val="both"/>
        <w:rPr>
          <w:rFonts w:ascii="Times New Roman" w:hAnsi="Times New Roman"/>
          <w:sz w:val="28"/>
          <w:szCs w:val="28"/>
        </w:rPr>
      </w:pPr>
      <w:r w:rsidRPr="003E6B20">
        <w:rPr>
          <w:rFonts w:ascii="Times New Roman" w:hAnsi="Times New Roman"/>
          <w:sz w:val="28"/>
          <w:szCs w:val="28"/>
        </w:rPr>
        <w:t xml:space="preserve">Основным продуктом </w:t>
      </w:r>
      <w:r>
        <w:rPr>
          <w:rFonts w:ascii="Times New Roman" w:hAnsi="Times New Roman"/>
          <w:sz w:val="28"/>
          <w:szCs w:val="28"/>
        </w:rPr>
        <w:t>возделывания</w:t>
      </w:r>
      <w:r w:rsidRPr="003E6B20">
        <w:rPr>
          <w:rFonts w:ascii="Times New Roman" w:hAnsi="Times New Roman"/>
          <w:sz w:val="28"/>
          <w:szCs w:val="28"/>
        </w:rPr>
        <w:t xml:space="preserve"> ячменя является его зерно. Зрелое ячменное зерно </w:t>
      </w:r>
      <w:r>
        <w:rPr>
          <w:rFonts w:ascii="Times New Roman" w:hAnsi="Times New Roman"/>
          <w:sz w:val="28"/>
          <w:szCs w:val="28"/>
        </w:rPr>
        <w:t xml:space="preserve">также </w:t>
      </w:r>
      <w:r w:rsidRPr="003E6B20">
        <w:rPr>
          <w:rFonts w:ascii="Times New Roman" w:hAnsi="Times New Roman"/>
          <w:sz w:val="28"/>
          <w:szCs w:val="28"/>
        </w:rPr>
        <w:t xml:space="preserve">называется зерновкой, у которой две внешние оболочки прикреплены друг к другу. Зерновка развивается из колоска, прикрепленного к ости колоса короткой </w:t>
      </w:r>
      <w:proofErr w:type="spellStart"/>
      <w:r w:rsidRPr="00B24AC1">
        <w:rPr>
          <w:rFonts w:ascii="Times New Roman" w:hAnsi="Times New Roman"/>
          <w:sz w:val="28"/>
          <w:szCs w:val="28"/>
        </w:rPr>
        <w:t>рахиллой</w:t>
      </w:r>
      <w:proofErr w:type="spellEnd"/>
      <w:r w:rsidRPr="003E6B20">
        <w:rPr>
          <w:rFonts w:ascii="Times New Roman" w:hAnsi="Times New Roman"/>
          <w:sz w:val="28"/>
          <w:szCs w:val="28"/>
        </w:rPr>
        <w:t>. Зерновка</w:t>
      </w:r>
      <w:r>
        <w:rPr>
          <w:rFonts w:ascii="Times New Roman" w:hAnsi="Times New Roman"/>
          <w:sz w:val="28"/>
          <w:szCs w:val="28"/>
        </w:rPr>
        <w:t xml:space="preserve"> ячменя</w:t>
      </w:r>
      <w:r w:rsidRPr="003E6B20">
        <w:rPr>
          <w:rFonts w:ascii="Times New Roman" w:hAnsi="Times New Roman"/>
          <w:sz w:val="28"/>
          <w:szCs w:val="28"/>
        </w:rPr>
        <w:t xml:space="preserve"> состоит из трех основных частей: зародыша, эндосперма и покровных слоев, называемых оболочкой </w:t>
      </w:r>
      <w:r w:rsidR="00A95A6E">
        <w:rPr>
          <w:rFonts w:ascii="Times New Roman" w:hAnsi="Times New Roman"/>
          <w:sz w:val="28"/>
          <w:szCs w:val="28"/>
        </w:rPr>
        <w:br/>
      </w:r>
      <w:r w:rsidRPr="003E6B20">
        <w:rPr>
          <w:rFonts w:ascii="Times New Roman" w:hAnsi="Times New Roman"/>
          <w:sz w:val="28"/>
          <w:szCs w:val="28"/>
        </w:rPr>
        <w:t>[18</w:t>
      </w:r>
      <w:r w:rsidR="00D27039" w:rsidRPr="00D27039">
        <w:rPr>
          <w:rFonts w:ascii="Times New Roman" w:hAnsi="Times New Roman"/>
          <w:sz w:val="28"/>
          <w:szCs w:val="28"/>
        </w:rPr>
        <w:t>-20</w:t>
      </w:r>
      <w:r w:rsidRPr="003E6B20">
        <w:rPr>
          <w:rFonts w:ascii="Times New Roman" w:hAnsi="Times New Roman"/>
          <w:sz w:val="28"/>
          <w:szCs w:val="28"/>
        </w:rPr>
        <w:t>]. На рисунке 1 показано строение зерна ячменя</w:t>
      </w:r>
      <w:r w:rsidR="00124AEB" w:rsidRPr="00B93DDC">
        <w:rPr>
          <w:rFonts w:ascii="Times New Roman" w:hAnsi="Times New Roman"/>
          <w:sz w:val="28"/>
          <w:szCs w:val="28"/>
        </w:rPr>
        <w:t>.</w:t>
      </w:r>
    </w:p>
    <w:p w14:paraId="4B77473C" w14:textId="77777777" w:rsidR="00124AEB" w:rsidRPr="00B93DDC" w:rsidRDefault="00124AEB" w:rsidP="00124AEB">
      <w:pPr>
        <w:spacing w:after="0" w:line="240" w:lineRule="auto"/>
        <w:ind w:firstLine="426"/>
        <w:jc w:val="both"/>
        <w:rPr>
          <w:rFonts w:ascii="Times New Roman" w:hAnsi="Times New Roman"/>
          <w:sz w:val="28"/>
          <w:szCs w:val="28"/>
        </w:rPr>
      </w:pPr>
    </w:p>
    <w:p w14:paraId="39F4AFC0" w14:textId="13C8C10E" w:rsidR="00124AEB" w:rsidRPr="00B93DDC" w:rsidRDefault="00774CA3" w:rsidP="00124AEB">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4EA3180D" wp14:editId="7D46E638">
            <wp:extent cx="4508815" cy="3581400"/>
            <wp:effectExtent l="0" t="0" r="6350" b="0"/>
            <wp:docPr id="880504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14013" cy="3585529"/>
                    </a:xfrm>
                    <a:prstGeom prst="rect">
                      <a:avLst/>
                    </a:prstGeom>
                    <a:noFill/>
                    <a:ln>
                      <a:noFill/>
                    </a:ln>
                  </pic:spPr>
                </pic:pic>
              </a:graphicData>
            </a:graphic>
          </wp:inline>
        </w:drawing>
      </w:r>
    </w:p>
    <w:p w14:paraId="7B072240" w14:textId="77777777" w:rsidR="00124AEB" w:rsidRPr="00B93DDC" w:rsidRDefault="00124AEB" w:rsidP="00124AEB">
      <w:pPr>
        <w:spacing w:after="0" w:line="240" w:lineRule="auto"/>
        <w:ind w:firstLine="426"/>
        <w:jc w:val="center"/>
        <w:rPr>
          <w:rFonts w:ascii="Times New Roman" w:hAnsi="Times New Roman"/>
          <w:sz w:val="20"/>
          <w:szCs w:val="20"/>
        </w:rPr>
      </w:pPr>
    </w:p>
    <w:p w14:paraId="5BB9F8B8" w14:textId="6798822B" w:rsidR="00124AEB" w:rsidRDefault="00124AEB" w:rsidP="00124AEB">
      <w:pPr>
        <w:spacing w:after="0" w:line="240" w:lineRule="auto"/>
        <w:jc w:val="center"/>
        <w:rPr>
          <w:rFonts w:ascii="Times New Roman" w:hAnsi="Times New Roman"/>
          <w:sz w:val="20"/>
          <w:szCs w:val="20"/>
        </w:rPr>
      </w:pPr>
      <w:r w:rsidRPr="00C5320A">
        <w:rPr>
          <w:rFonts w:ascii="Times New Roman" w:hAnsi="Times New Roman"/>
          <w:sz w:val="20"/>
          <w:szCs w:val="20"/>
          <w:lang w:val="en-US"/>
        </w:rPr>
        <w:t>H</w:t>
      </w:r>
      <w:r w:rsidRPr="00C5320A">
        <w:rPr>
          <w:rFonts w:ascii="Times New Roman" w:hAnsi="Times New Roman"/>
          <w:sz w:val="20"/>
          <w:szCs w:val="20"/>
        </w:rPr>
        <w:t xml:space="preserve"> – </w:t>
      </w:r>
      <w:r w:rsidR="00C5320A">
        <w:rPr>
          <w:rFonts w:ascii="Times New Roman" w:hAnsi="Times New Roman"/>
          <w:sz w:val="20"/>
          <w:szCs w:val="20"/>
        </w:rPr>
        <w:t>шелуха</w:t>
      </w:r>
      <w:r w:rsidRPr="00C5320A">
        <w:rPr>
          <w:rFonts w:ascii="Times New Roman" w:hAnsi="Times New Roman"/>
          <w:sz w:val="20"/>
          <w:szCs w:val="20"/>
        </w:rPr>
        <w:t xml:space="preserve">, </w:t>
      </w:r>
      <w:r w:rsidRPr="00C5320A">
        <w:rPr>
          <w:rFonts w:ascii="Times New Roman" w:hAnsi="Times New Roman"/>
          <w:sz w:val="20"/>
          <w:szCs w:val="20"/>
          <w:lang w:val="en-US"/>
        </w:rPr>
        <w:t>E</w:t>
      </w:r>
      <w:r w:rsidRPr="00C5320A">
        <w:rPr>
          <w:rFonts w:ascii="Times New Roman" w:hAnsi="Times New Roman"/>
          <w:sz w:val="20"/>
          <w:szCs w:val="20"/>
        </w:rPr>
        <w:t xml:space="preserve"> – </w:t>
      </w:r>
      <w:r w:rsidR="00C5320A">
        <w:rPr>
          <w:rFonts w:ascii="Times New Roman" w:hAnsi="Times New Roman"/>
          <w:sz w:val="20"/>
          <w:szCs w:val="20"/>
        </w:rPr>
        <w:t>зародыш</w:t>
      </w:r>
      <w:r w:rsidRPr="00C5320A">
        <w:rPr>
          <w:rFonts w:ascii="Times New Roman" w:hAnsi="Times New Roman"/>
          <w:sz w:val="20"/>
          <w:szCs w:val="20"/>
        </w:rPr>
        <w:t xml:space="preserve">, </w:t>
      </w:r>
      <w:r w:rsidRPr="00C5320A">
        <w:rPr>
          <w:rFonts w:ascii="Times New Roman" w:hAnsi="Times New Roman"/>
          <w:sz w:val="20"/>
          <w:szCs w:val="20"/>
          <w:lang w:val="en-US"/>
        </w:rPr>
        <w:t>SE</w:t>
      </w:r>
      <w:r w:rsidRPr="00C5320A">
        <w:rPr>
          <w:rFonts w:ascii="Times New Roman" w:hAnsi="Times New Roman"/>
          <w:sz w:val="20"/>
          <w:szCs w:val="20"/>
        </w:rPr>
        <w:t xml:space="preserve"> – </w:t>
      </w:r>
      <w:r w:rsidR="00C5320A" w:rsidRPr="00C5320A">
        <w:rPr>
          <w:rFonts w:ascii="Times New Roman" w:hAnsi="Times New Roman"/>
          <w:sz w:val="20"/>
          <w:szCs w:val="20"/>
        </w:rPr>
        <w:t>крахмалистый эндосперм</w:t>
      </w:r>
    </w:p>
    <w:p w14:paraId="42E8AB26" w14:textId="77777777" w:rsidR="0078144C" w:rsidRPr="00C5320A" w:rsidRDefault="0078144C" w:rsidP="00124AEB">
      <w:pPr>
        <w:spacing w:after="0" w:line="240" w:lineRule="auto"/>
        <w:jc w:val="center"/>
        <w:rPr>
          <w:rFonts w:ascii="Times New Roman" w:hAnsi="Times New Roman"/>
          <w:sz w:val="20"/>
          <w:szCs w:val="20"/>
        </w:rPr>
      </w:pPr>
    </w:p>
    <w:p w14:paraId="08879446" w14:textId="0B13C77E" w:rsidR="00124AEB" w:rsidRPr="00C5320A" w:rsidRDefault="00C5320A" w:rsidP="00124AEB">
      <w:pPr>
        <w:spacing w:after="0" w:line="240" w:lineRule="auto"/>
        <w:jc w:val="center"/>
        <w:rPr>
          <w:rFonts w:ascii="Times New Roman" w:hAnsi="Times New Roman"/>
          <w:sz w:val="20"/>
          <w:szCs w:val="20"/>
        </w:rPr>
      </w:pPr>
      <w:r>
        <w:rPr>
          <w:rFonts w:ascii="Times New Roman" w:hAnsi="Times New Roman"/>
          <w:sz w:val="20"/>
          <w:szCs w:val="20"/>
        </w:rPr>
        <w:t>а</w:t>
      </w:r>
      <w:r w:rsidR="00124AEB" w:rsidRPr="00C5320A">
        <w:rPr>
          <w:rFonts w:ascii="Times New Roman" w:hAnsi="Times New Roman"/>
          <w:sz w:val="20"/>
          <w:szCs w:val="20"/>
        </w:rPr>
        <w:t xml:space="preserve">) </w:t>
      </w:r>
      <w:r>
        <w:rPr>
          <w:rFonts w:ascii="Times New Roman" w:hAnsi="Times New Roman"/>
          <w:sz w:val="20"/>
          <w:szCs w:val="20"/>
        </w:rPr>
        <w:t>о</w:t>
      </w:r>
      <w:r w:rsidRPr="00C5320A">
        <w:rPr>
          <w:rFonts w:ascii="Times New Roman" w:hAnsi="Times New Roman"/>
          <w:sz w:val="20"/>
          <w:szCs w:val="20"/>
        </w:rPr>
        <w:t>сновные структуры зерна ячменя</w:t>
      </w:r>
      <w:r w:rsidR="00124AEB" w:rsidRPr="00C5320A">
        <w:rPr>
          <w:rFonts w:ascii="Times New Roman" w:hAnsi="Times New Roman"/>
          <w:sz w:val="20"/>
          <w:szCs w:val="20"/>
        </w:rPr>
        <w:t xml:space="preserve">; </w:t>
      </w:r>
      <w:r>
        <w:rPr>
          <w:rFonts w:ascii="Times New Roman" w:hAnsi="Times New Roman"/>
          <w:sz w:val="20"/>
          <w:szCs w:val="20"/>
        </w:rPr>
        <w:t>б</w:t>
      </w:r>
      <w:r w:rsidR="00124AEB" w:rsidRPr="00C5320A">
        <w:rPr>
          <w:rFonts w:ascii="Times New Roman" w:hAnsi="Times New Roman"/>
          <w:sz w:val="20"/>
          <w:szCs w:val="20"/>
        </w:rPr>
        <w:t xml:space="preserve">) </w:t>
      </w:r>
      <w:r>
        <w:rPr>
          <w:rFonts w:ascii="Times New Roman" w:hAnsi="Times New Roman"/>
          <w:sz w:val="20"/>
          <w:szCs w:val="20"/>
        </w:rPr>
        <w:t>в</w:t>
      </w:r>
      <w:r w:rsidRPr="00C5320A">
        <w:rPr>
          <w:rFonts w:ascii="Times New Roman" w:hAnsi="Times New Roman"/>
          <w:sz w:val="20"/>
          <w:szCs w:val="20"/>
        </w:rPr>
        <w:t>нутреннее строение ячменного зерна</w:t>
      </w:r>
    </w:p>
    <w:p w14:paraId="544FE458" w14:textId="77777777" w:rsidR="00124AEB" w:rsidRPr="00C5320A" w:rsidRDefault="00124AEB" w:rsidP="00124AEB">
      <w:pPr>
        <w:spacing w:after="0" w:line="240" w:lineRule="auto"/>
        <w:jc w:val="center"/>
        <w:rPr>
          <w:rFonts w:ascii="Times New Roman" w:hAnsi="Times New Roman"/>
          <w:sz w:val="20"/>
          <w:szCs w:val="20"/>
        </w:rPr>
      </w:pPr>
    </w:p>
    <w:p w14:paraId="17F7F689" w14:textId="5AD2A21E" w:rsidR="00124AEB" w:rsidRPr="009F4B04" w:rsidRDefault="00C5320A" w:rsidP="00124AEB">
      <w:pPr>
        <w:spacing w:after="0" w:line="240" w:lineRule="auto"/>
        <w:jc w:val="center"/>
        <w:rPr>
          <w:rFonts w:ascii="Times New Roman" w:hAnsi="Times New Roman"/>
          <w:sz w:val="28"/>
          <w:szCs w:val="28"/>
        </w:rPr>
      </w:pPr>
      <w:r>
        <w:rPr>
          <w:rFonts w:ascii="Times New Roman" w:hAnsi="Times New Roman"/>
          <w:sz w:val="28"/>
          <w:szCs w:val="28"/>
        </w:rPr>
        <w:t>Рисунок</w:t>
      </w:r>
      <w:r w:rsidR="00124AEB" w:rsidRPr="009F4B04">
        <w:rPr>
          <w:rFonts w:ascii="Times New Roman" w:hAnsi="Times New Roman"/>
          <w:sz w:val="28"/>
          <w:szCs w:val="28"/>
        </w:rPr>
        <w:t xml:space="preserve"> 1 – </w:t>
      </w:r>
      <w:r>
        <w:rPr>
          <w:rFonts w:ascii="Times New Roman" w:hAnsi="Times New Roman"/>
          <w:sz w:val="28"/>
          <w:szCs w:val="28"/>
        </w:rPr>
        <w:t>Строение зерна ячменя</w:t>
      </w:r>
      <w:r w:rsidR="00124AEB" w:rsidRPr="009F4B04">
        <w:rPr>
          <w:rFonts w:ascii="Times New Roman" w:hAnsi="Times New Roman"/>
          <w:sz w:val="28"/>
          <w:szCs w:val="28"/>
        </w:rPr>
        <w:t xml:space="preserve"> [20]</w:t>
      </w:r>
    </w:p>
    <w:p w14:paraId="1EB9B532" w14:textId="77777777" w:rsidR="00124AEB" w:rsidRPr="009F4B04" w:rsidRDefault="00124AEB" w:rsidP="00124AEB">
      <w:pPr>
        <w:spacing w:after="0" w:line="240" w:lineRule="auto"/>
        <w:ind w:firstLine="426"/>
        <w:jc w:val="both"/>
        <w:rPr>
          <w:rFonts w:ascii="Times New Roman" w:hAnsi="Times New Roman"/>
          <w:sz w:val="28"/>
          <w:szCs w:val="28"/>
        </w:rPr>
      </w:pPr>
    </w:p>
    <w:p w14:paraId="55690752" w14:textId="06FADBC5" w:rsidR="00124AEB" w:rsidRPr="00B93DDC" w:rsidRDefault="009F4B04" w:rsidP="00124AEB">
      <w:pPr>
        <w:spacing w:after="0" w:line="240" w:lineRule="auto"/>
        <w:ind w:firstLine="567"/>
        <w:jc w:val="both"/>
        <w:rPr>
          <w:rFonts w:ascii="Times New Roman" w:hAnsi="Times New Roman"/>
          <w:sz w:val="28"/>
          <w:szCs w:val="28"/>
        </w:rPr>
      </w:pPr>
      <w:r w:rsidRPr="009F4B04">
        <w:rPr>
          <w:rFonts w:ascii="Times New Roman" w:hAnsi="Times New Roman"/>
          <w:sz w:val="28"/>
          <w:szCs w:val="28"/>
        </w:rPr>
        <w:t xml:space="preserve">Эндосперм </w:t>
      </w:r>
      <w:r>
        <w:rPr>
          <w:rFonts w:ascii="Times New Roman" w:hAnsi="Times New Roman"/>
          <w:sz w:val="28"/>
          <w:szCs w:val="28"/>
        </w:rPr>
        <w:t>ячменн</w:t>
      </w:r>
      <w:r w:rsidR="004C5788">
        <w:rPr>
          <w:rFonts w:ascii="Times New Roman" w:hAnsi="Times New Roman"/>
          <w:sz w:val="28"/>
          <w:szCs w:val="28"/>
        </w:rPr>
        <w:t>о</w:t>
      </w:r>
      <w:r>
        <w:rPr>
          <w:rFonts w:ascii="Times New Roman" w:hAnsi="Times New Roman"/>
          <w:sz w:val="28"/>
          <w:szCs w:val="28"/>
        </w:rPr>
        <w:t xml:space="preserve">го зерна </w:t>
      </w:r>
      <w:r w:rsidRPr="009F4B04">
        <w:rPr>
          <w:rFonts w:ascii="Times New Roman" w:hAnsi="Times New Roman"/>
          <w:sz w:val="28"/>
          <w:szCs w:val="28"/>
        </w:rPr>
        <w:t xml:space="preserve">состоит из крахмалистого эндосперма и окружающего его алейронового слоя (рисунок 1б). Крахмалистый эндосперм </w:t>
      </w:r>
      <w:r>
        <w:rPr>
          <w:rFonts w:ascii="Times New Roman" w:hAnsi="Times New Roman"/>
          <w:sz w:val="28"/>
          <w:szCs w:val="28"/>
        </w:rPr>
        <w:t>–</w:t>
      </w:r>
      <w:r w:rsidRPr="009F4B04">
        <w:rPr>
          <w:rFonts w:ascii="Times New Roman" w:hAnsi="Times New Roman"/>
          <w:sz w:val="28"/>
          <w:szCs w:val="28"/>
        </w:rPr>
        <w:t xml:space="preserve"> самая </w:t>
      </w:r>
      <w:r>
        <w:rPr>
          <w:rFonts w:ascii="Times New Roman" w:hAnsi="Times New Roman"/>
          <w:sz w:val="28"/>
          <w:szCs w:val="28"/>
        </w:rPr>
        <w:t>массовая</w:t>
      </w:r>
      <w:r w:rsidRPr="009F4B04">
        <w:rPr>
          <w:rFonts w:ascii="Times New Roman" w:hAnsi="Times New Roman"/>
          <w:sz w:val="28"/>
          <w:szCs w:val="28"/>
        </w:rPr>
        <w:t xml:space="preserve"> часть зерна ячменя, составляющая около 75 % </w:t>
      </w:r>
      <w:r>
        <w:rPr>
          <w:rFonts w:ascii="Times New Roman" w:hAnsi="Times New Roman"/>
          <w:sz w:val="28"/>
          <w:szCs w:val="28"/>
        </w:rPr>
        <w:t xml:space="preserve">его </w:t>
      </w:r>
      <w:r w:rsidRPr="009F4B04">
        <w:rPr>
          <w:rFonts w:ascii="Times New Roman" w:hAnsi="Times New Roman"/>
          <w:sz w:val="28"/>
          <w:szCs w:val="28"/>
        </w:rPr>
        <w:t xml:space="preserve">массы [19]. Основная функция крахмалистого эндосперма </w:t>
      </w:r>
      <w:r>
        <w:rPr>
          <w:rFonts w:ascii="Times New Roman" w:hAnsi="Times New Roman"/>
          <w:sz w:val="28"/>
          <w:szCs w:val="28"/>
        </w:rPr>
        <w:t>–</w:t>
      </w:r>
      <w:r w:rsidRPr="009F4B04">
        <w:rPr>
          <w:rFonts w:ascii="Times New Roman" w:hAnsi="Times New Roman"/>
          <w:sz w:val="28"/>
          <w:szCs w:val="28"/>
        </w:rPr>
        <w:t xml:space="preserve"> обеспечение питательными веществами зародыша во время прорастания. </w:t>
      </w:r>
      <w:r w:rsidR="004278F1" w:rsidRPr="009F4B04">
        <w:rPr>
          <w:rFonts w:ascii="Times New Roman" w:hAnsi="Times New Roman"/>
          <w:sz w:val="28"/>
          <w:szCs w:val="28"/>
        </w:rPr>
        <w:t xml:space="preserve">Крахмалистый эндосперм </w:t>
      </w:r>
      <w:r w:rsidRPr="009F4B04">
        <w:rPr>
          <w:rFonts w:ascii="Times New Roman" w:hAnsi="Times New Roman"/>
          <w:sz w:val="28"/>
          <w:szCs w:val="28"/>
        </w:rPr>
        <w:t xml:space="preserve">состоит из мертвых клеток, содержащих гранулы крахмала, </w:t>
      </w:r>
      <w:r w:rsidR="004278F1">
        <w:rPr>
          <w:rFonts w:ascii="Times New Roman" w:hAnsi="Times New Roman"/>
          <w:sz w:val="28"/>
          <w:szCs w:val="28"/>
        </w:rPr>
        <w:t>погруженных</w:t>
      </w:r>
      <w:r w:rsidRPr="009F4B04">
        <w:rPr>
          <w:rFonts w:ascii="Times New Roman" w:hAnsi="Times New Roman"/>
          <w:sz w:val="28"/>
          <w:szCs w:val="28"/>
        </w:rPr>
        <w:t xml:space="preserve"> в матри</w:t>
      </w:r>
      <w:r w:rsidR="004278F1">
        <w:rPr>
          <w:rFonts w:ascii="Times New Roman" w:hAnsi="Times New Roman"/>
          <w:sz w:val="28"/>
          <w:szCs w:val="28"/>
        </w:rPr>
        <w:t>кс из</w:t>
      </w:r>
      <w:r w:rsidRPr="009F4B04">
        <w:rPr>
          <w:rFonts w:ascii="Times New Roman" w:hAnsi="Times New Roman"/>
          <w:sz w:val="28"/>
          <w:szCs w:val="28"/>
        </w:rPr>
        <w:t xml:space="preserve"> запасных белков. Окружающие </w:t>
      </w:r>
      <w:r w:rsidR="004278F1">
        <w:rPr>
          <w:rFonts w:ascii="Times New Roman" w:hAnsi="Times New Roman"/>
          <w:sz w:val="28"/>
          <w:szCs w:val="28"/>
        </w:rPr>
        <w:t xml:space="preserve">эти клетки </w:t>
      </w:r>
      <w:r w:rsidRPr="009F4B04">
        <w:rPr>
          <w:rFonts w:ascii="Times New Roman" w:hAnsi="Times New Roman"/>
          <w:sz w:val="28"/>
          <w:szCs w:val="28"/>
        </w:rPr>
        <w:t xml:space="preserve">клеточные стенки состоят из </w:t>
      </w:r>
      <w:r w:rsidRPr="009F4B04">
        <w:rPr>
          <w:rFonts w:ascii="Times New Roman" w:hAnsi="Times New Roman"/>
          <w:sz w:val="28"/>
          <w:szCs w:val="28"/>
        </w:rPr>
        <w:lastRenderedPageBreak/>
        <w:t>полисахаридов (1</w:t>
      </w:r>
      <w:r w:rsidRPr="009F4B04">
        <w:rPr>
          <w:rFonts w:ascii="Cambria Math" w:hAnsi="Cambria Math" w:cs="Cambria Math"/>
          <w:sz w:val="28"/>
          <w:szCs w:val="28"/>
        </w:rPr>
        <w:t>⟶</w:t>
      </w:r>
      <w:r w:rsidRPr="009F4B04">
        <w:rPr>
          <w:rFonts w:ascii="Times New Roman" w:hAnsi="Times New Roman"/>
          <w:sz w:val="28"/>
          <w:szCs w:val="28"/>
        </w:rPr>
        <w:t>3,1</w:t>
      </w:r>
      <w:r w:rsidRPr="009F4B04">
        <w:rPr>
          <w:rFonts w:ascii="Cambria Math" w:hAnsi="Cambria Math" w:cs="Cambria Math"/>
          <w:sz w:val="28"/>
          <w:szCs w:val="28"/>
        </w:rPr>
        <w:t>⟶</w:t>
      </w:r>
      <w:r w:rsidRPr="009F4B04">
        <w:rPr>
          <w:rFonts w:ascii="Times New Roman" w:hAnsi="Times New Roman"/>
          <w:sz w:val="28"/>
          <w:szCs w:val="28"/>
        </w:rPr>
        <w:t>4)-β-D-</w:t>
      </w:r>
      <w:proofErr w:type="spellStart"/>
      <w:r w:rsidRPr="009F4B04">
        <w:rPr>
          <w:rFonts w:ascii="Times New Roman" w:hAnsi="Times New Roman"/>
          <w:sz w:val="28"/>
          <w:szCs w:val="28"/>
        </w:rPr>
        <w:t>глюкана</w:t>
      </w:r>
      <w:proofErr w:type="spellEnd"/>
      <w:r w:rsidRPr="009F4B04">
        <w:rPr>
          <w:rFonts w:ascii="Times New Roman" w:hAnsi="Times New Roman"/>
          <w:sz w:val="28"/>
          <w:szCs w:val="28"/>
        </w:rPr>
        <w:t xml:space="preserve"> или просто β-</w:t>
      </w:r>
      <w:proofErr w:type="spellStart"/>
      <w:r w:rsidRPr="009F4B04">
        <w:rPr>
          <w:rFonts w:ascii="Times New Roman" w:hAnsi="Times New Roman"/>
          <w:sz w:val="28"/>
          <w:szCs w:val="28"/>
        </w:rPr>
        <w:t>глюкана</w:t>
      </w:r>
      <w:proofErr w:type="spellEnd"/>
      <w:r w:rsidRPr="009F4B04">
        <w:rPr>
          <w:rFonts w:ascii="Times New Roman" w:hAnsi="Times New Roman"/>
          <w:sz w:val="28"/>
          <w:szCs w:val="28"/>
        </w:rPr>
        <w:t xml:space="preserve"> (75 %) и </w:t>
      </w:r>
      <w:proofErr w:type="spellStart"/>
      <w:r w:rsidRPr="009F4B04">
        <w:rPr>
          <w:rFonts w:ascii="Times New Roman" w:hAnsi="Times New Roman"/>
          <w:sz w:val="28"/>
          <w:szCs w:val="28"/>
        </w:rPr>
        <w:t>арабиноксилана</w:t>
      </w:r>
      <w:proofErr w:type="spellEnd"/>
      <w:r w:rsidRPr="009F4B04">
        <w:rPr>
          <w:rFonts w:ascii="Times New Roman" w:hAnsi="Times New Roman"/>
          <w:sz w:val="28"/>
          <w:szCs w:val="28"/>
        </w:rPr>
        <w:t xml:space="preserve"> (20 %) [21]. Наружный слой крахмалистого эндосперма представляет собой </w:t>
      </w:r>
      <w:proofErr w:type="spellStart"/>
      <w:r w:rsidRPr="009F4B04">
        <w:rPr>
          <w:rFonts w:ascii="Times New Roman" w:hAnsi="Times New Roman"/>
          <w:sz w:val="28"/>
          <w:szCs w:val="28"/>
        </w:rPr>
        <w:t>субалейроновый</w:t>
      </w:r>
      <w:proofErr w:type="spellEnd"/>
      <w:r w:rsidRPr="009F4B04">
        <w:rPr>
          <w:rFonts w:ascii="Times New Roman" w:hAnsi="Times New Roman"/>
          <w:sz w:val="28"/>
          <w:szCs w:val="28"/>
        </w:rPr>
        <w:t xml:space="preserve"> слой, состоящий из более мелких и </w:t>
      </w:r>
      <w:r w:rsidR="004278F1">
        <w:rPr>
          <w:rFonts w:ascii="Times New Roman" w:hAnsi="Times New Roman"/>
          <w:sz w:val="28"/>
          <w:szCs w:val="28"/>
        </w:rPr>
        <w:t>одинаковых</w:t>
      </w:r>
      <w:r w:rsidRPr="009F4B04">
        <w:rPr>
          <w:rFonts w:ascii="Times New Roman" w:hAnsi="Times New Roman"/>
          <w:sz w:val="28"/>
          <w:szCs w:val="28"/>
        </w:rPr>
        <w:t xml:space="preserve"> по размеру клеток. Клетки </w:t>
      </w:r>
      <w:proofErr w:type="spellStart"/>
      <w:r w:rsidRPr="009F4B04">
        <w:rPr>
          <w:rFonts w:ascii="Times New Roman" w:hAnsi="Times New Roman"/>
          <w:sz w:val="28"/>
          <w:szCs w:val="28"/>
        </w:rPr>
        <w:t>субалейроново</w:t>
      </w:r>
      <w:r w:rsidR="004278F1">
        <w:rPr>
          <w:rFonts w:ascii="Times New Roman" w:hAnsi="Times New Roman"/>
          <w:sz w:val="28"/>
          <w:szCs w:val="28"/>
        </w:rPr>
        <w:t>го</w:t>
      </w:r>
      <w:proofErr w:type="spellEnd"/>
      <w:r w:rsidRPr="009F4B04">
        <w:rPr>
          <w:rFonts w:ascii="Times New Roman" w:hAnsi="Times New Roman"/>
          <w:sz w:val="28"/>
          <w:szCs w:val="28"/>
        </w:rPr>
        <w:t xml:space="preserve"> </w:t>
      </w:r>
      <w:r w:rsidR="004278F1">
        <w:rPr>
          <w:rFonts w:ascii="Times New Roman" w:hAnsi="Times New Roman"/>
          <w:sz w:val="28"/>
          <w:szCs w:val="28"/>
        </w:rPr>
        <w:t>слоя</w:t>
      </w:r>
      <w:r w:rsidRPr="009F4B04">
        <w:rPr>
          <w:rFonts w:ascii="Times New Roman" w:hAnsi="Times New Roman"/>
          <w:sz w:val="28"/>
          <w:szCs w:val="28"/>
        </w:rPr>
        <w:t xml:space="preserve"> содержат больше запасного белка, чем крахмалистые клетки эндосперма [22]. Крахмалистый эндосперм окружен тонким алейроновым слоем, причем клетки содержат больше </w:t>
      </w:r>
      <w:proofErr w:type="spellStart"/>
      <w:r w:rsidRPr="009F4B04">
        <w:rPr>
          <w:rFonts w:ascii="Times New Roman" w:hAnsi="Times New Roman"/>
          <w:sz w:val="28"/>
          <w:szCs w:val="28"/>
        </w:rPr>
        <w:t>арабиноксилана</w:t>
      </w:r>
      <w:proofErr w:type="spellEnd"/>
      <w:r w:rsidRPr="009F4B04">
        <w:rPr>
          <w:rFonts w:ascii="Times New Roman" w:hAnsi="Times New Roman"/>
          <w:sz w:val="28"/>
          <w:szCs w:val="28"/>
        </w:rPr>
        <w:t>, чем β-</w:t>
      </w:r>
      <w:proofErr w:type="spellStart"/>
      <w:r w:rsidRPr="009F4B04">
        <w:rPr>
          <w:rFonts w:ascii="Times New Roman" w:hAnsi="Times New Roman"/>
          <w:sz w:val="28"/>
          <w:szCs w:val="28"/>
        </w:rPr>
        <w:t>глюкана</w:t>
      </w:r>
      <w:proofErr w:type="spellEnd"/>
      <w:r w:rsidRPr="009F4B04">
        <w:rPr>
          <w:rFonts w:ascii="Times New Roman" w:hAnsi="Times New Roman"/>
          <w:sz w:val="28"/>
          <w:szCs w:val="28"/>
        </w:rPr>
        <w:t xml:space="preserve"> [21]</w:t>
      </w:r>
      <w:r w:rsidR="004278F1">
        <w:rPr>
          <w:rFonts w:ascii="Times New Roman" w:hAnsi="Times New Roman"/>
          <w:sz w:val="28"/>
          <w:szCs w:val="28"/>
        </w:rPr>
        <w:t>, а сами</w:t>
      </w:r>
      <w:r w:rsidRPr="009F4B04">
        <w:rPr>
          <w:rFonts w:ascii="Times New Roman" w:hAnsi="Times New Roman"/>
          <w:sz w:val="28"/>
          <w:szCs w:val="28"/>
        </w:rPr>
        <w:t xml:space="preserve"> </w:t>
      </w:r>
      <w:r w:rsidR="004278F1">
        <w:rPr>
          <w:rFonts w:ascii="Times New Roman" w:hAnsi="Times New Roman"/>
          <w:sz w:val="28"/>
          <w:szCs w:val="28"/>
        </w:rPr>
        <w:t>а</w:t>
      </w:r>
      <w:r w:rsidRPr="009F4B04">
        <w:rPr>
          <w:rFonts w:ascii="Times New Roman" w:hAnsi="Times New Roman"/>
          <w:sz w:val="28"/>
          <w:szCs w:val="28"/>
        </w:rPr>
        <w:t>лейроновые клетки живы и содержат белки, липиды, витамины и минералы</w:t>
      </w:r>
      <w:r>
        <w:rPr>
          <w:rFonts w:ascii="Times New Roman" w:hAnsi="Times New Roman"/>
          <w:sz w:val="28"/>
          <w:szCs w:val="28"/>
        </w:rPr>
        <w:t xml:space="preserve"> </w:t>
      </w:r>
      <w:r w:rsidR="00124AEB" w:rsidRPr="00B93DDC">
        <w:rPr>
          <w:rFonts w:ascii="Times New Roman" w:hAnsi="Times New Roman"/>
          <w:sz w:val="28"/>
          <w:szCs w:val="28"/>
        </w:rPr>
        <w:t>[19].</w:t>
      </w:r>
    </w:p>
    <w:p w14:paraId="394AAB8F" w14:textId="60CDCBC9" w:rsidR="00124AEB" w:rsidRPr="00B93DDC" w:rsidRDefault="00351B5B" w:rsidP="00124AEB">
      <w:pPr>
        <w:spacing w:after="0" w:line="240" w:lineRule="auto"/>
        <w:ind w:firstLine="567"/>
        <w:jc w:val="both"/>
        <w:rPr>
          <w:rFonts w:ascii="Times New Roman" w:hAnsi="Times New Roman"/>
          <w:sz w:val="28"/>
          <w:szCs w:val="28"/>
        </w:rPr>
      </w:pPr>
      <w:r w:rsidRPr="00351B5B">
        <w:rPr>
          <w:rFonts w:ascii="Times New Roman" w:hAnsi="Times New Roman"/>
          <w:sz w:val="28"/>
          <w:szCs w:val="28"/>
        </w:rPr>
        <w:t xml:space="preserve">Зародыш состоит из </w:t>
      </w:r>
      <w:proofErr w:type="spellStart"/>
      <w:r w:rsidRPr="00351B5B">
        <w:rPr>
          <w:rFonts w:ascii="Times New Roman" w:hAnsi="Times New Roman"/>
          <w:sz w:val="28"/>
          <w:szCs w:val="28"/>
        </w:rPr>
        <w:t>акроспира</w:t>
      </w:r>
      <w:proofErr w:type="spellEnd"/>
      <w:r w:rsidRPr="00351B5B">
        <w:rPr>
          <w:rFonts w:ascii="Times New Roman" w:hAnsi="Times New Roman"/>
          <w:sz w:val="28"/>
          <w:szCs w:val="28"/>
        </w:rPr>
        <w:t xml:space="preserve"> (включа</w:t>
      </w:r>
      <w:r w:rsidR="004C5788">
        <w:rPr>
          <w:rFonts w:ascii="Times New Roman" w:hAnsi="Times New Roman"/>
          <w:sz w:val="28"/>
          <w:szCs w:val="28"/>
        </w:rPr>
        <w:t>ет</w:t>
      </w:r>
      <w:r w:rsidRPr="00351B5B">
        <w:rPr>
          <w:rFonts w:ascii="Times New Roman" w:hAnsi="Times New Roman"/>
          <w:sz w:val="28"/>
          <w:szCs w:val="28"/>
        </w:rPr>
        <w:t xml:space="preserve"> </w:t>
      </w:r>
      <w:proofErr w:type="spellStart"/>
      <w:r w:rsidRPr="00351B5B">
        <w:rPr>
          <w:rFonts w:ascii="Times New Roman" w:hAnsi="Times New Roman"/>
          <w:sz w:val="28"/>
          <w:szCs w:val="28"/>
        </w:rPr>
        <w:t>колеоптиль</w:t>
      </w:r>
      <w:proofErr w:type="spellEnd"/>
      <w:r w:rsidRPr="00351B5B">
        <w:rPr>
          <w:rFonts w:ascii="Times New Roman" w:hAnsi="Times New Roman"/>
          <w:sz w:val="28"/>
          <w:szCs w:val="28"/>
        </w:rPr>
        <w:t xml:space="preserve">, </w:t>
      </w:r>
      <w:r w:rsidR="005C1E18">
        <w:rPr>
          <w:rFonts w:ascii="Times New Roman" w:hAnsi="Times New Roman"/>
          <w:sz w:val="28"/>
          <w:szCs w:val="28"/>
        </w:rPr>
        <w:t>зародыш листа</w:t>
      </w:r>
      <w:r w:rsidRPr="00351B5B">
        <w:rPr>
          <w:rFonts w:ascii="Times New Roman" w:hAnsi="Times New Roman"/>
          <w:sz w:val="28"/>
          <w:szCs w:val="28"/>
        </w:rPr>
        <w:t xml:space="preserve"> и апикальную меристему), узловой области между корнем и побегом и корешков (рис</w:t>
      </w:r>
      <w:r>
        <w:rPr>
          <w:rFonts w:ascii="Times New Roman" w:hAnsi="Times New Roman"/>
          <w:sz w:val="28"/>
          <w:szCs w:val="28"/>
        </w:rPr>
        <w:t>унок</w:t>
      </w:r>
      <w:r w:rsidRPr="00351B5B">
        <w:rPr>
          <w:rFonts w:ascii="Times New Roman" w:hAnsi="Times New Roman"/>
          <w:sz w:val="28"/>
          <w:szCs w:val="28"/>
        </w:rPr>
        <w:t xml:space="preserve"> 1б). Зародыш отделен от эндосперма щитком</w:t>
      </w:r>
      <w:r w:rsidR="00124AEB" w:rsidRPr="00B93DDC">
        <w:rPr>
          <w:rFonts w:ascii="Times New Roman" w:hAnsi="Times New Roman"/>
          <w:sz w:val="28"/>
          <w:szCs w:val="28"/>
        </w:rPr>
        <w:t xml:space="preserve">. </w:t>
      </w:r>
    </w:p>
    <w:p w14:paraId="00A44D77" w14:textId="504D2865" w:rsidR="00124AEB" w:rsidRPr="00B93DDC" w:rsidRDefault="00351B5B" w:rsidP="00124AEB">
      <w:pPr>
        <w:spacing w:after="0" w:line="240" w:lineRule="auto"/>
        <w:ind w:firstLine="567"/>
        <w:jc w:val="both"/>
        <w:rPr>
          <w:rFonts w:ascii="Times New Roman" w:hAnsi="Times New Roman"/>
          <w:sz w:val="28"/>
          <w:szCs w:val="28"/>
        </w:rPr>
      </w:pPr>
      <w:r>
        <w:rPr>
          <w:rFonts w:ascii="Times New Roman" w:hAnsi="Times New Roman"/>
          <w:sz w:val="28"/>
          <w:szCs w:val="28"/>
        </w:rPr>
        <w:t>Плодовая оболочка</w:t>
      </w:r>
      <w:r w:rsidR="004C5788">
        <w:rPr>
          <w:rFonts w:ascii="Times New Roman" w:hAnsi="Times New Roman"/>
          <w:sz w:val="28"/>
          <w:szCs w:val="28"/>
        </w:rPr>
        <w:t>,</w:t>
      </w:r>
      <w:r w:rsidRPr="00351B5B">
        <w:rPr>
          <w:rFonts w:ascii="Times New Roman" w:hAnsi="Times New Roman"/>
          <w:sz w:val="28"/>
          <w:szCs w:val="28"/>
        </w:rPr>
        <w:t xml:space="preserve"> покрыва</w:t>
      </w:r>
      <w:r w:rsidR="004C5788">
        <w:rPr>
          <w:rFonts w:ascii="Times New Roman" w:hAnsi="Times New Roman"/>
          <w:sz w:val="28"/>
          <w:szCs w:val="28"/>
        </w:rPr>
        <w:t>ющая</w:t>
      </w:r>
      <w:r w:rsidRPr="00351B5B">
        <w:rPr>
          <w:rFonts w:ascii="Times New Roman" w:hAnsi="Times New Roman"/>
          <w:sz w:val="28"/>
          <w:szCs w:val="28"/>
        </w:rPr>
        <w:t xml:space="preserve"> как эндосперм, так и зародыш</w:t>
      </w:r>
      <w:r w:rsidR="004C5788">
        <w:rPr>
          <w:rFonts w:ascii="Times New Roman" w:hAnsi="Times New Roman"/>
          <w:sz w:val="28"/>
          <w:szCs w:val="28"/>
        </w:rPr>
        <w:t xml:space="preserve">, </w:t>
      </w:r>
      <w:r w:rsidRPr="00351B5B">
        <w:rPr>
          <w:rFonts w:ascii="Times New Roman" w:hAnsi="Times New Roman"/>
          <w:sz w:val="28"/>
          <w:szCs w:val="28"/>
        </w:rPr>
        <w:t xml:space="preserve">состоит из нескольких слоев </w:t>
      </w:r>
      <w:r w:rsidRPr="005D71B9">
        <w:rPr>
          <w:rFonts w:ascii="Times New Roman" w:hAnsi="Times New Roman"/>
          <w:sz w:val="28"/>
          <w:szCs w:val="28"/>
        </w:rPr>
        <w:t xml:space="preserve">клеток. Обычно между </w:t>
      </w:r>
      <w:r w:rsidR="005C1E18" w:rsidRPr="005D71B9">
        <w:rPr>
          <w:rFonts w:ascii="Times New Roman" w:hAnsi="Times New Roman"/>
          <w:sz w:val="28"/>
          <w:szCs w:val="28"/>
        </w:rPr>
        <w:t xml:space="preserve">ее </w:t>
      </w:r>
      <w:r w:rsidRPr="005D71B9">
        <w:rPr>
          <w:rFonts w:ascii="Times New Roman" w:hAnsi="Times New Roman"/>
          <w:sz w:val="28"/>
          <w:szCs w:val="28"/>
        </w:rPr>
        <w:t>сморщенными клетками можно обнаружить большие межклеточные</w:t>
      </w:r>
      <w:r w:rsidRPr="00351B5B">
        <w:rPr>
          <w:rFonts w:ascii="Times New Roman" w:hAnsi="Times New Roman"/>
          <w:sz w:val="28"/>
          <w:szCs w:val="28"/>
        </w:rPr>
        <w:t xml:space="preserve"> пространства [19]. Самый внешний слой зерна – шелуха</w:t>
      </w:r>
      <w:r w:rsidR="005C1E18">
        <w:rPr>
          <w:rFonts w:ascii="Times New Roman" w:hAnsi="Times New Roman"/>
          <w:sz w:val="28"/>
          <w:szCs w:val="28"/>
        </w:rPr>
        <w:t xml:space="preserve"> или мякинная оболочка</w:t>
      </w:r>
      <w:r w:rsidRPr="00351B5B">
        <w:rPr>
          <w:rFonts w:ascii="Times New Roman" w:hAnsi="Times New Roman"/>
          <w:sz w:val="28"/>
          <w:szCs w:val="28"/>
        </w:rPr>
        <w:t xml:space="preserve">. Характерной особенностью зерна ячменя является то, что </w:t>
      </w:r>
      <w:r w:rsidR="005C1E18">
        <w:rPr>
          <w:rFonts w:ascii="Times New Roman" w:hAnsi="Times New Roman"/>
          <w:sz w:val="28"/>
          <w:szCs w:val="28"/>
        </w:rPr>
        <w:t>мякинная оболочка</w:t>
      </w:r>
      <w:r w:rsidR="005C1E18" w:rsidRPr="00351B5B">
        <w:rPr>
          <w:rFonts w:ascii="Times New Roman" w:hAnsi="Times New Roman"/>
          <w:sz w:val="28"/>
          <w:szCs w:val="28"/>
        </w:rPr>
        <w:t xml:space="preserve"> </w:t>
      </w:r>
      <w:r w:rsidRPr="00351B5B">
        <w:rPr>
          <w:rFonts w:ascii="Times New Roman" w:hAnsi="Times New Roman"/>
          <w:sz w:val="28"/>
          <w:szCs w:val="28"/>
        </w:rPr>
        <w:t>плотно прикреплена к околоплодному слою [23]. Шелуха занимает 10</w:t>
      </w:r>
      <w:r w:rsidR="005C1E18">
        <w:rPr>
          <w:rFonts w:ascii="Times New Roman" w:hAnsi="Times New Roman"/>
          <w:sz w:val="28"/>
          <w:szCs w:val="28"/>
        </w:rPr>
        <w:t>-</w:t>
      </w:r>
      <w:r w:rsidRPr="00351B5B">
        <w:rPr>
          <w:rFonts w:ascii="Times New Roman" w:hAnsi="Times New Roman"/>
          <w:sz w:val="28"/>
          <w:szCs w:val="28"/>
        </w:rPr>
        <w:t xml:space="preserve">13 % массы зерна ячменя, являясь второй по </w:t>
      </w:r>
      <w:r w:rsidR="005C1E18">
        <w:rPr>
          <w:rFonts w:ascii="Times New Roman" w:hAnsi="Times New Roman"/>
          <w:sz w:val="28"/>
          <w:szCs w:val="28"/>
        </w:rPr>
        <w:t>массе</w:t>
      </w:r>
      <w:r w:rsidRPr="00351B5B">
        <w:rPr>
          <w:rFonts w:ascii="Times New Roman" w:hAnsi="Times New Roman"/>
          <w:sz w:val="28"/>
          <w:szCs w:val="28"/>
        </w:rPr>
        <w:t xml:space="preserve"> частью зерна после крахмалистого эндосперма </w:t>
      </w:r>
      <w:r w:rsidR="00124AEB" w:rsidRPr="00B93DDC">
        <w:rPr>
          <w:rFonts w:ascii="Times New Roman" w:hAnsi="Times New Roman"/>
          <w:sz w:val="28"/>
          <w:szCs w:val="28"/>
        </w:rPr>
        <w:t xml:space="preserve">[19]. </w:t>
      </w:r>
    </w:p>
    <w:p w14:paraId="3A3C90C4" w14:textId="6858E62A" w:rsidR="00124AEB" w:rsidRPr="00B93DDC" w:rsidRDefault="00213C9F" w:rsidP="00124AEB">
      <w:pPr>
        <w:spacing w:after="0" w:line="240" w:lineRule="auto"/>
        <w:ind w:firstLine="567"/>
        <w:jc w:val="both"/>
        <w:rPr>
          <w:rFonts w:ascii="Times New Roman" w:hAnsi="Times New Roman"/>
          <w:sz w:val="28"/>
          <w:szCs w:val="28"/>
        </w:rPr>
      </w:pPr>
      <w:r w:rsidRPr="00213C9F">
        <w:rPr>
          <w:rFonts w:ascii="Times New Roman" w:hAnsi="Times New Roman"/>
          <w:sz w:val="28"/>
          <w:szCs w:val="28"/>
        </w:rPr>
        <w:t>Состав зерна ячменя сложен и варьирует</w:t>
      </w:r>
      <w:r>
        <w:rPr>
          <w:rFonts w:ascii="Times New Roman" w:hAnsi="Times New Roman"/>
          <w:sz w:val="28"/>
          <w:szCs w:val="28"/>
        </w:rPr>
        <w:t>ся</w:t>
      </w:r>
      <w:r w:rsidRPr="00213C9F">
        <w:rPr>
          <w:rFonts w:ascii="Times New Roman" w:hAnsi="Times New Roman"/>
          <w:sz w:val="28"/>
          <w:szCs w:val="28"/>
        </w:rPr>
        <w:t xml:space="preserve"> в зависимости от сортов, районов произрастания, метеорологических и почвенных условий, а также массового соотношения отдельных частей зерна. Например, масса эндосперма составляет 70</w:t>
      </w:r>
      <w:r>
        <w:rPr>
          <w:rFonts w:ascii="Times New Roman" w:hAnsi="Times New Roman"/>
          <w:sz w:val="28"/>
          <w:szCs w:val="28"/>
        </w:rPr>
        <w:t>-</w:t>
      </w:r>
      <w:r w:rsidRPr="00213C9F">
        <w:rPr>
          <w:rFonts w:ascii="Times New Roman" w:hAnsi="Times New Roman"/>
          <w:sz w:val="28"/>
          <w:szCs w:val="28"/>
        </w:rPr>
        <w:t>78 %, зародыша – от 2,8 до 5 %, оболочки – от 6 до 17 %. Зерно ячменя содержит 80</w:t>
      </w:r>
      <w:r>
        <w:rPr>
          <w:rFonts w:ascii="Times New Roman" w:hAnsi="Times New Roman"/>
          <w:sz w:val="28"/>
          <w:szCs w:val="28"/>
        </w:rPr>
        <w:t>-</w:t>
      </w:r>
      <w:r w:rsidRPr="00213C9F">
        <w:rPr>
          <w:rFonts w:ascii="Times New Roman" w:hAnsi="Times New Roman"/>
          <w:sz w:val="28"/>
          <w:szCs w:val="28"/>
        </w:rPr>
        <w:t>88 % сухого вещества и 12</w:t>
      </w:r>
      <w:r>
        <w:rPr>
          <w:rFonts w:ascii="Times New Roman" w:hAnsi="Times New Roman"/>
          <w:sz w:val="28"/>
          <w:szCs w:val="28"/>
        </w:rPr>
        <w:t>-</w:t>
      </w:r>
      <w:r w:rsidRPr="00213C9F">
        <w:rPr>
          <w:rFonts w:ascii="Times New Roman" w:hAnsi="Times New Roman"/>
          <w:sz w:val="28"/>
          <w:szCs w:val="28"/>
        </w:rPr>
        <w:t xml:space="preserve">20 % воды [24]. Сухое вещество состоит из органических и неорганических компонентов. Органическими компонентами являются в основном углеводы, белки, жиры, полифенолы, органические кислоты, витамины и другие вещества. Неорганические компоненты </w:t>
      </w:r>
      <w:r>
        <w:rPr>
          <w:rFonts w:ascii="Times New Roman" w:hAnsi="Times New Roman"/>
          <w:sz w:val="28"/>
          <w:szCs w:val="28"/>
        </w:rPr>
        <w:t>–</w:t>
      </w:r>
      <w:r w:rsidRPr="00213C9F">
        <w:rPr>
          <w:rFonts w:ascii="Times New Roman" w:hAnsi="Times New Roman"/>
          <w:sz w:val="28"/>
          <w:szCs w:val="28"/>
        </w:rPr>
        <w:t xml:space="preserve"> фосфор, сера, кремний, калий, натрий, магний, кальций, железо и хлор [24]. Основные химические компоненты зерна ячменя приведены в таблице 1</w:t>
      </w:r>
      <w:r w:rsidR="00124AEB" w:rsidRPr="00B93DDC">
        <w:rPr>
          <w:rFonts w:ascii="Times New Roman" w:hAnsi="Times New Roman"/>
          <w:sz w:val="28"/>
          <w:szCs w:val="28"/>
        </w:rPr>
        <w:t>.</w:t>
      </w:r>
    </w:p>
    <w:p w14:paraId="408A946F" w14:textId="77777777" w:rsidR="00124AEB" w:rsidRPr="00B93DDC" w:rsidRDefault="00124AEB" w:rsidP="00124AEB">
      <w:pPr>
        <w:spacing w:after="0" w:line="240" w:lineRule="auto"/>
        <w:ind w:firstLine="426"/>
        <w:jc w:val="both"/>
        <w:rPr>
          <w:rFonts w:ascii="Times New Roman" w:hAnsi="Times New Roman"/>
          <w:sz w:val="28"/>
          <w:szCs w:val="28"/>
        </w:rPr>
      </w:pPr>
    </w:p>
    <w:p w14:paraId="1F6D347A" w14:textId="26E897E5" w:rsidR="00124AEB" w:rsidRPr="00213C9F" w:rsidRDefault="00213C9F" w:rsidP="00124AEB">
      <w:pPr>
        <w:spacing w:line="240" w:lineRule="auto"/>
        <w:jc w:val="both"/>
        <w:rPr>
          <w:rFonts w:ascii="Times New Roman" w:hAnsi="Times New Roman"/>
          <w:sz w:val="28"/>
          <w:szCs w:val="28"/>
        </w:rPr>
      </w:pPr>
      <w:r>
        <w:rPr>
          <w:rFonts w:ascii="Times New Roman" w:hAnsi="Times New Roman"/>
          <w:sz w:val="28"/>
          <w:szCs w:val="28"/>
        </w:rPr>
        <w:t>Таблица</w:t>
      </w:r>
      <w:r w:rsidR="00124AEB" w:rsidRPr="00213C9F">
        <w:rPr>
          <w:rFonts w:ascii="Times New Roman" w:hAnsi="Times New Roman"/>
          <w:sz w:val="28"/>
          <w:szCs w:val="28"/>
        </w:rPr>
        <w:t xml:space="preserve"> 1 – </w:t>
      </w:r>
      <w:r>
        <w:rPr>
          <w:rFonts w:ascii="Times New Roman" w:hAnsi="Times New Roman"/>
          <w:sz w:val="28"/>
          <w:szCs w:val="28"/>
        </w:rPr>
        <w:t>Биох</w:t>
      </w:r>
      <w:r w:rsidRPr="00213C9F">
        <w:rPr>
          <w:rFonts w:ascii="Times New Roman" w:hAnsi="Times New Roman"/>
          <w:sz w:val="28"/>
          <w:szCs w:val="28"/>
        </w:rPr>
        <w:t xml:space="preserve">имический состав зерна ячменя </w:t>
      </w:r>
      <w:r w:rsidR="00124AEB" w:rsidRPr="00213C9F">
        <w:rPr>
          <w:rFonts w:ascii="Times New Roman" w:hAnsi="Times New Roman"/>
          <w:sz w:val="28"/>
          <w:szCs w:val="28"/>
        </w:rPr>
        <w:t>[24]</w:t>
      </w:r>
    </w:p>
    <w:tbl>
      <w:tblPr>
        <w:tblStyle w:val="a3"/>
        <w:tblW w:w="0" w:type="auto"/>
        <w:jc w:val="center"/>
        <w:tblLook w:val="04A0" w:firstRow="1" w:lastRow="0" w:firstColumn="1" w:lastColumn="0" w:noHBand="0" w:noVBand="1"/>
      </w:tblPr>
      <w:tblGrid>
        <w:gridCol w:w="4825"/>
        <w:gridCol w:w="3972"/>
      </w:tblGrid>
      <w:tr w:rsidR="00124AEB" w:rsidRPr="00B93DDC" w14:paraId="258D6CCA" w14:textId="77777777" w:rsidTr="0040376B">
        <w:trPr>
          <w:jc w:val="center"/>
        </w:trPr>
        <w:tc>
          <w:tcPr>
            <w:tcW w:w="4825" w:type="dxa"/>
          </w:tcPr>
          <w:p w14:paraId="3B82F11B" w14:textId="601D88BE" w:rsidR="00124AEB" w:rsidRPr="00B93DDC" w:rsidRDefault="00213C9F" w:rsidP="007708B1">
            <w:pPr>
              <w:jc w:val="center"/>
              <w:rPr>
                <w:rFonts w:ascii="Times New Roman" w:hAnsi="Times New Roman"/>
                <w:sz w:val="28"/>
                <w:szCs w:val="28"/>
              </w:rPr>
            </w:pPr>
            <w:r>
              <w:rPr>
                <w:rFonts w:ascii="Times New Roman" w:hAnsi="Times New Roman"/>
                <w:sz w:val="28"/>
                <w:szCs w:val="28"/>
              </w:rPr>
              <w:t>Компонент зерна</w:t>
            </w:r>
          </w:p>
        </w:tc>
        <w:tc>
          <w:tcPr>
            <w:tcW w:w="3972" w:type="dxa"/>
          </w:tcPr>
          <w:p w14:paraId="296868E9" w14:textId="7FBD1288" w:rsidR="00124AEB" w:rsidRPr="00B93DDC" w:rsidRDefault="00124AEB" w:rsidP="007708B1">
            <w:pPr>
              <w:jc w:val="center"/>
              <w:rPr>
                <w:rFonts w:ascii="Times New Roman" w:hAnsi="Times New Roman"/>
                <w:sz w:val="28"/>
                <w:szCs w:val="28"/>
              </w:rPr>
            </w:pPr>
            <w:r w:rsidRPr="00B93DDC">
              <w:rPr>
                <w:rFonts w:ascii="Times New Roman" w:hAnsi="Times New Roman"/>
                <w:sz w:val="28"/>
                <w:szCs w:val="28"/>
              </w:rPr>
              <w:t xml:space="preserve">% </w:t>
            </w:r>
            <w:r w:rsidR="00213C9F">
              <w:rPr>
                <w:rFonts w:ascii="Times New Roman" w:hAnsi="Times New Roman"/>
                <w:sz w:val="28"/>
                <w:szCs w:val="28"/>
              </w:rPr>
              <w:t>от сухой массы зерна</w:t>
            </w:r>
          </w:p>
        </w:tc>
      </w:tr>
      <w:tr w:rsidR="00124AEB" w:rsidRPr="00B93DDC" w14:paraId="4ECD5440" w14:textId="77777777" w:rsidTr="0040376B">
        <w:trPr>
          <w:jc w:val="center"/>
        </w:trPr>
        <w:tc>
          <w:tcPr>
            <w:tcW w:w="4825" w:type="dxa"/>
          </w:tcPr>
          <w:p w14:paraId="3D93596D" w14:textId="75940FD8" w:rsidR="00124AEB" w:rsidRPr="00B93DDC" w:rsidRDefault="00213C9F" w:rsidP="004154CD">
            <w:pPr>
              <w:jc w:val="both"/>
              <w:rPr>
                <w:rFonts w:ascii="Times New Roman" w:hAnsi="Times New Roman"/>
                <w:sz w:val="28"/>
                <w:szCs w:val="28"/>
              </w:rPr>
            </w:pPr>
            <w:r>
              <w:rPr>
                <w:rFonts w:ascii="Times New Roman" w:hAnsi="Times New Roman"/>
                <w:sz w:val="28"/>
                <w:szCs w:val="28"/>
              </w:rPr>
              <w:t>Крахмал</w:t>
            </w:r>
          </w:p>
        </w:tc>
        <w:tc>
          <w:tcPr>
            <w:tcW w:w="3972" w:type="dxa"/>
          </w:tcPr>
          <w:p w14:paraId="58DA6E7B" w14:textId="0E39090C" w:rsidR="00124AEB" w:rsidRPr="00B93DDC" w:rsidRDefault="00124AEB" w:rsidP="004154CD">
            <w:pPr>
              <w:jc w:val="both"/>
              <w:rPr>
                <w:rFonts w:ascii="Times New Roman" w:hAnsi="Times New Roman"/>
                <w:sz w:val="28"/>
                <w:szCs w:val="28"/>
              </w:rPr>
            </w:pPr>
            <w:r w:rsidRPr="00B93DDC">
              <w:rPr>
                <w:rFonts w:ascii="Times New Roman" w:hAnsi="Times New Roman"/>
                <w:sz w:val="28"/>
                <w:szCs w:val="28"/>
              </w:rPr>
              <w:t>65</w:t>
            </w:r>
            <w:r w:rsidR="00213C9F">
              <w:rPr>
                <w:rFonts w:ascii="Times New Roman" w:hAnsi="Times New Roman"/>
                <w:sz w:val="28"/>
                <w:szCs w:val="28"/>
              </w:rPr>
              <w:t>-</w:t>
            </w:r>
            <w:r w:rsidRPr="00B93DDC">
              <w:rPr>
                <w:rFonts w:ascii="Times New Roman" w:hAnsi="Times New Roman"/>
                <w:sz w:val="28"/>
                <w:szCs w:val="28"/>
              </w:rPr>
              <w:t xml:space="preserve">68 </w:t>
            </w:r>
          </w:p>
        </w:tc>
      </w:tr>
      <w:tr w:rsidR="00124AEB" w:rsidRPr="00B93DDC" w14:paraId="45ECFF05" w14:textId="77777777" w:rsidTr="0040376B">
        <w:trPr>
          <w:jc w:val="center"/>
        </w:trPr>
        <w:tc>
          <w:tcPr>
            <w:tcW w:w="4825" w:type="dxa"/>
          </w:tcPr>
          <w:p w14:paraId="362606D9" w14:textId="26A83390" w:rsidR="00124AEB" w:rsidRPr="00B93DDC" w:rsidRDefault="00213C9F" w:rsidP="004154CD">
            <w:pPr>
              <w:jc w:val="both"/>
              <w:rPr>
                <w:rFonts w:ascii="Times New Roman" w:hAnsi="Times New Roman"/>
                <w:sz w:val="28"/>
                <w:szCs w:val="28"/>
              </w:rPr>
            </w:pPr>
            <w:r>
              <w:rPr>
                <w:rFonts w:ascii="Times New Roman" w:hAnsi="Times New Roman"/>
                <w:sz w:val="28"/>
                <w:szCs w:val="28"/>
              </w:rPr>
              <w:t>Белок</w:t>
            </w:r>
            <w:r w:rsidR="00124AEB" w:rsidRPr="00B93DDC">
              <w:rPr>
                <w:rFonts w:ascii="Times New Roman" w:hAnsi="Times New Roman"/>
                <w:sz w:val="28"/>
                <w:szCs w:val="28"/>
              </w:rPr>
              <w:t xml:space="preserve"> </w:t>
            </w:r>
          </w:p>
        </w:tc>
        <w:tc>
          <w:tcPr>
            <w:tcW w:w="3972" w:type="dxa"/>
          </w:tcPr>
          <w:p w14:paraId="6BE18660" w14:textId="3D1CC177" w:rsidR="00124AEB" w:rsidRPr="00B93DDC" w:rsidRDefault="00124AEB" w:rsidP="004154CD">
            <w:pPr>
              <w:jc w:val="both"/>
              <w:rPr>
                <w:rFonts w:ascii="Times New Roman" w:hAnsi="Times New Roman"/>
                <w:sz w:val="28"/>
                <w:szCs w:val="28"/>
              </w:rPr>
            </w:pPr>
            <w:r w:rsidRPr="00B93DDC">
              <w:rPr>
                <w:rFonts w:ascii="Times New Roman" w:hAnsi="Times New Roman"/>
                <w:sz w:val="28"/>
                <w:szCs w:val="28"/>
              </w:rPr>
              <w:t>10</w:t>
            </w:r>
            <w:r w:rsidR="00213C9F">
              <w:rPr>
                <w:rFonts w:ascii="Times New Roman" w:hAnsi="Times New Roman"/>
                <w:sz w:val="28"/>
                <w:szCs w:val="28"/>
              </w:rPr>
              <w:t>-</w:t>
            </w:r>
            <w:r w:rsidRPr="00B93DDC">
              <w:rPr>
                <w:rFonts w:ascii="Times New Roman" w:hAnsi="Times New Roman"/>
                <w:sz w:val="28"/>
                <w:szCs w:val="28"/>
              </w:rPr>
              <w:t xml:space="preserve">17 </w:t>
            </w:r>
          </w:p>
        </w:tc>
      </w:tr>
      <w:tr w:rsidR="00124AEB" w:rsidRPr="00B93DDC" w14:paraId="2E5783E8" w14:textId="77777777" w:rsidTr="0040376B">
        <w:trPr>
          <w:jc w:val="center"/>
        </w:trPr>
        <w:tc>
          <w:tcPr>
            <w:tcW w:w="4825" w:type="dxa"/>
          </w:tcPr>
          <w:p w14:paraId="30003D42" w14:textId="70F652A1" w:rsidR="00124AEB" w:rsidRPr="00B93DDC" w:rsidRDefault="00124AEB" w:rsidP="004154CD">
            <w:pPr>
              <w:jc w:val="both"/>
              <w:rPr>
                <w:rFonts w:ascii="Times New Roman" w:hAnsi="Times New Roman"/>
                <w:sz w:val="28"/>
                <w:szCs w:val="28"/>
              </w:rPr>
            </w:pPr>
            <w:r w:rsidRPr="00B93DDC">
              <w:rPr>
                <w:rFonts w:ascii="Times New Roman" w:hAnsi="Times New Roman"/>
                <w:i/>
                <w:sz w:val="28"/>
                <w:szCs w:val="28"/>
              </w:rPr>
              <w:t>β</w:t>
            </w:r>
            <w:r w:rsidRPr="00B93DDC">
              <w:rPr>
                <w:rFonts w:ascii="Times New Roman" w:hAnsi="Times New Roman"/>
                <w:sz w:val="28"/>
                <w:szCs w:val="28"/>
              </w:rPr>
              <w:t>-</w:t>
            </w:r>
            <w:proofErr w:type="spellStart"/>
            <w:r w:rsidR="00213C9F">
              <w:rPr>
                <w:rFonts w:ascii="Times New Roman" w:hAnsi="Times New Roman"/>
                <w:sz w:val="28"/>
                <w:szCs w:val="28"/>
              </w:rPr>
              <w:t>глюкан</w:t>
            </w:r>
            <w:proofErr w:type="spellEnd"/>
          </w:p>
        </w:tc>
        <w:tc>
          <w:tcPr>
            <w:tcW w:w="3972" w:type="dxa"/>
          </w:tcPr>
          <w:p w14:paraId="143AC9AC" w14:textId="1336C8BD" w:rsidR="00124AEB" w:rsidRPr="00B93DDC" w:rsidRDefault="00124AEB" w:rsidP="004154CD">
            <w:pPr>
              <w:jc w:val="both"/>
              <w:rPr>
                <w:rFonts w:ascii="Times New Roman" w:hAnsi="Times New Roman"/>
                <w:sz w:val="28"/>
                <w:szCs w:val="28"/>
              </w:rPr>
            </w:pPr>
            <w:r w:rsidRPr="00B93DDC">
              <w:rPr>
                <w:rFonts w:ascii="Times New Roman" w:hAnsi="Times New Roman"/>
                <w:sz w:val="28"/>
                <w:szCs w:val="28"/>
              </w:rPr>
              <w:t>4</w:t>
            </w:r>
            <w:r w:rsidR="00213C9F">
              <w:rPr>
                <w:rFonts w:ascii="Times New Roman" w:hAnsi="Times New Roman"/>
                <w:sz w:val="28"/>
                <w:szCs w:val="28"/>
              </w:rPr>
              <w:t>-</w:t>
            </w:r>
            <w:r w:rsidRPr="00B93DDC">
              <w:rPr>
                <w:rFonts w:ascii="Times New Roman" w:hAnsi="Times New Roman"/>
                <w:sz w:val="28"/>
                <w:szCs w:val="28"/>
              </w:rPr>
              <w:t xml:space="preserve">9 </w:t>
            </w:r>
          </w:p>
        </w:tc>
      </w:tr>
      <w:tr w:rsidR="00124AEB" w:rsidRPr="00B93DDC" w14:paraId="1F8193DD" w14:textId="77777777" w:rsidTr="0040376B">
        <w:trPr>
          <w:jc w:val="center"/>
        </w:trPr>
        <w:tc>
          <w:tcPr>
            <w:tcW w:w="4825" w:type="dxa"/>
          </w:tcPr>
          <w:p w14:paraId="6E6C2C80" w14:textId="61717F92" w:rsidR="00124AEB" w:rsidRPr="00B93DDC" w:rsidRDefault="00213C9F" w:rsidP="004154CD">
            <w:pPr>
              <w:jc w:val="both"/>
              <w:rPr>
                <w:rFonts w:ascii="Times New Roman" w:hAnsi="Times New Roman"/>
                <w:sz w:val="28"/>
                <w:szCs w:val="28"/>
              </w:rPr>
            </w:pPr>
            <w:r>
              <w:rPr>
                <w:rFonts w:ascii="Times New Roman" w:hAnsi="Times New Roman"/>
                <w:sz w:val="28"/>
                <w:szCs w:val="28"/>
              </w:rPr>
              <w:t>Клетчатка</w:t>
            </w:r>
          </w:p>
        </w:tc>
        <w:tc>
          <w:tcPr>
            <w:tcW w:w="3972" w:type="dxa"/>
          </w:tcPr>
          <w:p w14:paraId="46F426CE" w14:textId="56385EF6" w:rsidR="00124AEB" w:rsidRPr="00B93DDC" w:rsidRDefault="00124AEB" w:rsidP="004154CD">
            <w:pPr>
              <w:jc w:val="both"/>
              <w:rPr>
                <w:rFonts w:ascii="Times New Roman" w:hAnsi="Times New Roman"/>
                <w:sz w:val="28"/>
                <w:szCs w:val="28"/>
              </w:rPr>
            </w:pPr>
            <w:r w:rsidRPr="00B93DDC">
              <w:rPr>
                <w:rFonts w:ascii="Times New Roman" w:hAnsi="Times New Roman"/>
                <w:sz w:val="28"/>
                <w:szCs w:val="28"/>
              </w:rPr>
              <w:t>3</w:t>
            </w:r>
            <w:r w:rsidR="00F46965">
              <w:rPr>
                <w:rFonts w:ascii="Times New Roman" w:hAnsi="Times New Roman"/>
                <w:sz w:val="28"/>
                <w:szCs w:val="28"/>
                <w:lang w:val="en-US"/>
              </w:rPr>
              <w:t>,</w:t>
            </w:r>
            <w:r w:rsidRPr="00B93DDC">
              <w:rPr>
                <w:rFonts w:ascii="Times New Roman" w:hAnsi="Times New Roman"/>
                <w:sz w:val="28"/>
                <w:szCs w:val="28"/>
              </w:rPr>
              <w:t>5</w:t>
            </w:r>
            <w:r w:rsidR="00213C9F">
              <w:rPr>
                <w:rFonts w:ascii="Times New Roman" w:hAnsi="Times New Roman"/>
                <w:sz w:val="28"/>
                <w:szCs w:val="28"/>
              </w:rPr>
              <w:t>-</w:t>
            </w:r>
            <w:r w:rsidRPr="00B93DDC">
              <w:rPr>
                <w:rFonts w:ascii="Times New Roman" w:hAnsi="Times New Roman"/>
                <w:sz w:val="28"/>
                <w:szCs w:val="28"/>
              </w:rPr>
              <w:t xml:space="preserve">5 </w:t>
            </w:r>
          </w:p>
        </w:tc>
      </w:tr>
      <w:tr w:rsidR="00124AEB" w:rsidRPr="00B93DDC" w14:paraId="05FA28AB" w14:textId="77777777" w:rsidTr="0040376B">
        <w:trPr>
          <w:jc w:val="center"/>
        </w:trPr>
        <w:tc>
          <w:tcPr>
            <w:tcW w:w="4825" w:type="dxa"/>
          </w:tcPr>
          <w:p w14:paraId="491255C2" w14:textId="07B79132" w:rsidR="00124AEB" w:rsidRPr="00B93DDC" w:rsidRDefault="00213C9F" w:rsidP="004154CD">
            <w:pPr>
              <w:jc w:val="both"/>
              <w:rPr>
                <w:rFonts w:ascii="Times New Roman" w:hAnsi="Times New Roman"/>
                <w:sz w:val="28"/>
                <w:szCs w:val="28"/>
              </w:rPr>
            </w:pPr>
            <w:r>
              <w:rPr>
                <w:rFonts w:ascii="Times New Roman" w:hAnsi="Times New Roman"/>
                <w:sz w:val="28"/>
                <w:szCs w:val="28"/>
              </w:rPr>
              <w:t>Жиры</w:t>
            </w:r>
          </w:p>
        </w:tc>
        <w:tc>
          <w:tcPr>
            <w:tcW w:w="3972" w:type="dxa"/>
          </w:tcPr>
          <w:p w14:paraId="5F70D076" w14:textId="50B618CF" w:rsidR="00124AEB" w:rsidRPr="00B93DDC" w:rsidRDefault="00124AEB" w:rsidP="004154CD">
            <w:pPr>
              <w:jc w:val="both"/>
              <w:rPr>
                <w:rFonts w:ascii="Times New Roman" w:hAnsi="Times New Roman"/>
                <w:sz w:val="28"/>
                <w:szCs w:val="28"/>
              </w:rPr>
            </w:pPr>
            <w:r w:rsidRPr="00B93DDC">
              <w:rPr>
                <w:rFonts w:ascii="Times New Roman" w:hAnsi="Times New Roman"/>
                <w:sz w:val="28"/>
                <w:szCs w:val="28"/>
              </w:rPr>
              <w:t>2</w:t>
            </w:r>
            <w:r w:rsidR="00213C9F">
              <w:rPr>
                <w:rFonts w:ascii="Times New Roman" w:hAnsi="Times New Roman"/>
                <w:sz w:val="28"/>
                <w:szCs w:val="28"/>
              </w:rPr>
              <w:t>-</w:t>
            </w:r>
            <w:r w:rsidRPr="00B93DDC">
              <w:rPr>
                <w:rFonts w:ascii="Times New Roman" w:hAnsi="Times New Roman"/>
                <w:sz w:val="28"/>
                <w:szCs w:val="28"/>
              </w:rPr>
              <w:t xml:space="preserve">3 </w:t>
            </w:r>
          </w:p>
        </w:tc>
      </w:tr>
      <w:tr w:rsidR="00124AEB" w:rsidRPr="00B93DDC" w14:paraId="6F0ADA52" w14:textId="77777777" w:rsidTr="0040376B">
        <w:trPr>
          <w:jc w:val="center"/>
        </w:trPr>
        <w:tc>
          <w:tcPr>
            <w:tcW w:w="4825" w:type="dxa"/>
          </w:tcPr>
          <w:p w14:paraId="68F6EDE1" w14:textId="3126EAC3" w:rsidR="00124AEB" w:rsidRPr="00B93DDC" w:rsidRDefault="00213C9F" w:rsidP="004154CD">
            <w:pPr>
              <w:jc w:val="both"/>
              <w:rPr>
                <w:rFonts w:ascii="Times New Roman" w:hAnsi="Times New Roman"/>
                <w:sz w:val="28"/>
                <w:szCs w:val="28"/>
              </w:rPr>
            </w:pPr>
            <w:r>
              <w:rPr>
                <w:rFonts w:ascii="Times New Roman" w:hAnsi="Times New Roman"/>
                <w:sz w:val="28"/>
                <w:szCs w:val="28"/>
              </w:rPr>
              <w:t>Зола</w:t>
            </w:r>
          </w:p>
        </w:tc>
        <w:tc>
          <w:tcPr>
            <w:tcW w:w="3972" w:type="dxa"/>
          </w:tcPr>
          <w:p w14:paraId="6410AEB2" w14:textId="74E28BDF" w:rsidR="00124AEB" w:rsidRPr="00B93DDC" w:rsidRDefault="00124AEB" w:rsidP="004154CD">
            <w:pPr>
              <w:jc w:val="both"/>
              <w:rPr>
                <w:rFonts w:ascii="Times New Roman" w:hAnsi="Times New Roman"/>
                <w:sz w:val="28"/>
                <w:szCs w:val="28"/>
              </w:rPr>
            </w:pPr>
            <w:r w:rsidRPr="00B93DDC">
              <w:rPr>
                <w:rFonts w:ascii="Times New Roman" w:hAnsi="Times New Roman"/>
                <w:sz w:val="28"/>
                <w:szCs w:val="28"/>
              </w:rPr>
              <w:t>1</w:t>
            </w:r>
            <w:r w:rsidR="00CE0B2E">
              <w:rPr>
                <w:rFonts w:ascii="Times New Roman" w:hAnsi="Times New Roman"/>
                <w:sz w:val="28"/>
                <w:szCs w:val="28"/>
              </w:rPr>
              <w:t>,</w:t>
            </w:r>
            <w:r w:rsidRPr="00B93DDC">
              <w:rPr>
                <w:rFonts w:ascii="Times New Roman" w:hAnsi="Times New Roman"/>
                <w:sz w:val="28"/>
                <w:szCs w:val="28"/>
              </w:rPr>
              <w:t>5</w:t>
            </w:r>
            <w:r w:rsidR="00213C9F">
              <w:rPr>
                <w:rFonts w:ascii="Times New Roman" w:hAnsi="Times New Roman"/>
                <w:sz w:val="28"/>
                <w:szCs w:val="28"/>
              </w:rPr>
              <w:t>-</w:t>
            </w:r>
            <w:r w:rsidRPr="00B93DDC">
              <w:rPr>
                <w:rFonts w:ascii="Times New Roman" w:hAnsi="Times New Roman"/>
                <w:sz w:val="28"/>
                <w:szCs w:val="28"/>
              </w:rPr>
              <w:t>2</w:t>
            </w:r>
            <w:r w:rsidR="00CE0B2E">
              <w:rPr>
                <w:rFonts w:ascii="Times New Roman" w:hAnsi="Times New Roman"/>
                <w:sz w:val="28"/>
                <w:szCs w:val="28"/>
              </w:rPr>
              <w:t>,</w:t>
            </w:r>
            <w:r w:rsidRPr="00B93DDC">
              <w:rPr>
                <w:rFonts w:ascii="Times New Roman" w:hAnsi="Times New Roman"/>
                <w:sz w:val="28"/>
                <w:szCs w:val="28"/>
              </w:rPr>
              <w:t xml:space="preserve">5 </w:t>
            </w:r>
          </w:p>
        </w:tc>
      </w:tr>
    </w:tbl>
    <w:p w14:paraId="0E667F11" w14:textId="77777777" w:rsidR="00124AEB" w:rsidRPr="00B93DDC" w:rsidRDefault="00124AEB" w:rsidP="00124AEB">
      <w:pPr>
        <w:spacing w:after="0" w:line="240" w:lineRule="auto"/>
        <w:ind w:firstLine="426"/>
        <w:jc w:val="both"/>
        <w:rPr>
          <w:rFonts w:ascii="Times New Roman" w:hAnsi="Times New Roman"/>
          <w:sz w:val="28"/>
          <w:szCs w:val="28"/>
        </w:rPr>
      </w:pPr>
    </w:p>
    <w:p w14:paraId="0D256BA5" w14:textId="626EDFC7" w:rsidR="00124AEB" w:rsidRPr="00B93DDC" w:rsidRDefault="00DB68A9" w:rsidP="00124AEB">
      <w:pPr>
        <w:spacing w:after="0" w:line="240" w:lineRule="auto"/>
        <w:ind w:firstLine="567"/>
        <w:jc w:val="both"/>
        <w:rPr>
          <w:rFonts w:ascii="Times New Roman" w:hAnsi="Times New Roman"/>
          <w:sz w:val="28"/>
          <w:szCs w:val="28"/>
        </w:rPr>
      </w:pPr>
      <w:r w:rsidRPr="00DB68A9">
        <w:rPr>
          <w:rFonts w:ascii="Times New Roman" w:hAnsi="Times New Roman"/>
          <w:sz w:val="28"/>
          <w:szCs w:val="28"/>
        </w:rPr>
        <w:t xml:space="preserve">Содержание </w:t>
      </w:r>
      <w:r w:rsidR="00FD3601">
        <w:rPr>
          <w:rFonts w:ascii="Times New Roman" w:hAnsi="Times New Roman"/>
          <w:sz w:val="28"/>
          <w:szCs w:val="28"/>
        </w:rPr>
        <w:t xml:space="preserve">общего </w:t>
      </w:r>
      <w:r w:rsidRPr="00DB68A9">
        <w:rPr>
          <w:rFonts w:ascii="Times New Roman" w:hAnsi="Times New Roman"/>
          <w:sz w:val="28"/>
          <w:szCs w:val="28"/>
        </w:rPr>
        <w:t xml:space="preserve">белка </w:t>
      </w:r>
      <w:r>
        <w:rPr>
          <w:rFonts w:ascii="Times New Roman" w:hAnsi="Times New Roman"/>
          <w:sz w:val="28"/>
          <w:szCs w:val="28"/>
        </w:rPr>
        <w:t xml:space="preserve">в зерне </w:t>
      </w:r>
      <w:r w:rsidRPr="00DB68A9">
        <w:rPr>
          <w:rFonts w:ascii="Times New Roman" w:hAnsi="Times New Roman"/>
          <w:sz w:val="28"/>
          <w:szCs w:val="28"/>
        </w:rPr>
        <w:t>ячменя колеблется от 7 до 25 %</w:t>
      </w:r>
      <w:r>
        <w:rPr>
          <w:rFonts w:ascii="Times New Roman" w:hAnsi="Times New Roman"/>
          <w:sz w:val="28"/>
          <w:szCs w:val="28"/>
        </w:rPr>
        <w:t>. Общий белок</w:t>
      </w:r>
      <w:r w:rsidRPr="00DB68A9">
        <w:rPr>
          <w:rFonts w:ascii="Times New Roman" w:hAnsi="Times New Roman"/>
          <w:sz w:val="28"/>
          <w:szCs w:val="28"/>
        </w:rPr>
        <w:t xml:space="preserve"> </w:t>
      </w:r>
      <w:r>
        <w:rPr>
          <w:rFonts w:ascii="Times New Roman" w:hAnsi="Times New Roman"/>
          <w:sz w:val="28"/>
          <w:szCs w:val="28"/>
        </w:rPr>
        <w:t>подразделяется</w:t>
      </w:r>
      <w:r w:rsidRPr="00DB68A9">
        <w:rPr>
          <w:rFonts w:ascii="Times New Roman" w:hAnsi="Times New Roman"/>
          <w:sz w:val="28"/>
          <w:szCs w:val="28"/>
        </w:rPr>
        <w:t xml:space="preserve"> на четыре группы растворимости: альбумин (водорастворимая фракция), глобулин (</w:t>
      </w:r>
      <w:proofErr w:type="spellStart"/>
      <w:r w:rsidRPr="00DB68A9">
        <w:rPr>
          <w:rFonts w:ascii="Times New Roman" w:hAnsi="Times New Roman"/>
          <w:sz w:val="28"/>
          <w:szCs w:val="28"/>
        </w:rPr>
        <w:t>солерастворимая</w:t>
      </w:r>
      <w:proofErr w:type="spellEnd"/>
      <w:r w:rsidRPr="00DB68A9">
        <w:rPr>
          <w:rFonts w:ascii="Times New Roman" w:hAnsi="Times New Roman"/>
          <w:sz w:val="28"/>
          <w:szCs w:val="28"/>
        </w:rPr>
        <w:t xml:space="preserve"> фракция), </w:t>
      </w:r>
      <w:proofErr w:type="spellStart"/>
      <w:r w:rsidRPr="00DB68A9">
        <w:rPr>
          <w:rFonts w:ascii="Times New Roman" w:hAnsi="Times New Roman"/>
          <w:sz w:val="28"/>
          <w:szCs w:val="28"/>
        </w:rPr>
        <w:t>проламин</w:t>
      </w:r>
      <w:proofErr w:type="spellEnd"/>
      <w:r w:rsidRPr="00DB68A9">
        <w:rPr>
          <w:rFonts w:ascii="Times New Roman" w:hAnsi="Times New Roman"/>
          <w:sz w:val="28"/>
          <w:szCs w:val="28"/>
        </w:rPr>
        <w:t xml:space="preserve"> или </w:t>
      </w:r>
      <w:proofErr w:type="spellStart"/>
      <w:r w:rsidRPr="00DB68A9">
        <w:rPr>
          <w:rFonts w:ascii="Times New Roman" w:hAnsi="Times New Roman"/>
          <w:sz w:val="28"/>
          <w:szCs w:val="28"/>
        </w:rPr>
        <w:t>гордеин</w:t>
      </w:r>
      <w:proofErr w:type="spellEnd"/>
      <w:r w:rsidRPr="00DB68A9">
        <w:rPr>
          <w:rFonts w:ascii="Times New Roman" w:hAnsi="Times New Roman"/>
          <w:sz w:val="28"/>
          <w:szCs w:val="28"/>
        </w:rPr>
        <w:t xml:space="preserve"> (спирторастворимая фракция) и </w:t>
      </w:r>
      <w:proofErr w:type="spellStart"/>
      <w:r w:rsidRPr="00DB68A9">
        <w:rPr>
          <w:rFonts w:ascii="Times New Roman" w:hAnsi="Times New Roman"/>
          <w:sz w:val="28"/>
          <w:szCs w:val="28"/>
        </w:rPr>
        <w:t>глютелины</w:t>
      </w:r>
      <w:proofErr w:type="spellEnd"/>
      <w:r w:rsidRPr="00DB68A9">
        <w:rPr>
          <w:rFonts w:ascii="Times New Roman" w:hAnsi="Times New Roman"/>
          <w:sz w:val="28"/>
          <w:szCs w:val="28"/>
        </w:rPr>
        <w:t xml:space="preserve"> (щелочерастворимая фракция)</w:t>
      </w:r>
      <w:r>
        <w:rPr>
          <w:rFonts w:ascii="Times New Roman" w:hAnsi="Times New Roman"/>
          <w:sz w:val="28"/>
          <w:szCs w:val="28"/>
        </w:rPr>
        <w:t xml:space="preserve"> </w:t>
      </w:r>
      <w:r w:rsidRPr="00DB68A9">
        <w:rPr>
          <w:rFonts w:ascii="Times New Roman" w:hAnsi="Times New Roman"/>
          <w:sz w:val="28"/>
          <w:szCs w:val="28"/>
        </w:rPr>
        <w:t xml:space="preserve">[25]. Зерно ячменя также содержит витамины D, А, РР, В1, В2 (в 100 г </w:t>
      </w:r>
      <w:r w:rsidRPr="00DB68A9">
        <w:rPr>
          <w:rFonts w:ascii="Times New Roman" w:hAnsi="Times New Roman"/>
          <w:sz w:val="28"/>
          <w:szCs w:val="28"/>
        </w:rPr>
        <w:lastRenderedPageBreak/>
        <w:t xml:space="preserve">ячменя содержится около 0,4 мг витамина В1, 0,12 мг </w:t>
      </w:r>
      <w:r>
        <w:rPr>
          <w:rFonts w:ascii="Times New Roman" w:hAnsi="Times New Roman"/>
          <w:sz w:val="28"/>
          <w:szCs w:val="28"/>
        </w:rPr>
        <w:t xml:space="preserve">витамина </w:t>
      </w:r>
      <w:r w:rsidRPr="00DB68A9">
        <w:rPr>
          <w:rFonts w:ascii="Times New Roman" w:hAnsi="Times New Roman"/>
          <w:sz w:val="28"/>
          <w:szCs w:val="28"/>
        </w:rPr>
        <w:t xml:space="preserve">В2 и 1,3 мг </w:t>
      </w:r>
      <w:r>
        <w:rPr>
          <w:rFonts w:ascii="Times New Roman" w:hAnsi="Times New Roman"/>
          <w:sz w:val="28"/>
          <w:szCs w:val="28"/>
        </w:rPr>
        <w:t xml:space="preserve">витамина </w:t>
      </w:r>
      <w:r w:rsidRPr="00DB68A9">
        <w:rPr>
          <w:rFonts w:ascii="Times New Roman" w:hAnsi="Times New Roman"/>
          <w:sz w:val="28"/>
          <w:szCs w:val="28"/>
        </w:rPr>
        <w:t xml:space="preserve">РР). </w:t>
      </w:r>
      <w:r>
        <w:rPr>
          <w:rFonts w:ascii="Times New Roman" w:hAnsi="Times New Roman"/>
          <w:sz w:val="28"/>
          <w:szCs w:val="28"/>
        </w:rPr>
        <w:t>Зерно</w:t>
      </w:r>
      <w:r w:rsidRPr="00DB68A9">
        <w:rPr>
          <w:rFonts w:ascii="Times New Roman" w:hAnsi="Times New Roman"/>
          <w:sz w:val="28"/>
          <w:szCs w:val="28"/>
        </w:rPr>
        <w:t xml:space="preserve"> также содержит триглицериды и </w:t>
      </w:r>
      <w:proofErr w:type="spellStart"/>
      <w:r w:rsidRPr="00DB68A9">
        <w:rPr>
          <w:rFonts w:ascii="Times New Roman" w:hAnsi="Times New Roman"/>
          <w:sz w:val="28"/>
          <w:szCs w:val="28"/>
        </w:rPr>
        <w:t>токотриенолы</w:t>
      </w:r>
      <w:proofErr w:type="spellEnd"/>
      <w:r w:rsidRPr="00DB68A9">
        <w:rPr>
          <w:rFonts w:ascii="Times New Roman" w:hAnsi="Times New Roman"/>
          <w:sz w:val="28"/>
          <w:szCs w:val="28"/>
        </w:rPr>
        <w:t>, которые</w:t>
      </w:r>
      <w:r w:rsidR="00B1521C">
        <w:rPr>
          <w:rFonts w:ascii="Times New Roman" w:hAnsi="Times New Roman"/>
          <w:sz w:val="28"/>
          <w:szCs w:val="28"/>
        </w:rPr>
        <w:t>, согласно исследованиям,</w:t>
      </w:r>
      <w:r w:rsidRPr="00DB68A9">
        <w:rPr>
          <w:rFonts w:ascii="Times New Roman" w:hAnsi="Times New Roman"/>
          <w:sz w:val="28"/>
          <w:szCs w:val="28"/>
        </w:rPr>
        <w:t xml:space="preserve"> могут значительно сни</w:t>
      </w:r>
      <w:r>
        <w:rPr>
          <w:rFonts w:ascii="Times New Roman" w:hAnsi="Times New Roman"/>
          <w:sz w:val="28"/>
          <w:szCs w:val="28"/>
        </w:rPr>
        <w:t>жать</w:t>
      </w:r>
      <w:r w:rsidRPr="00DB68A9">
        <w:rPr>
          <w:rFonts w:ascii="Times New Roman" w:hAnsi="Times New Roman"/>
          <w:sz w:val="28"/>
          <w:szCs w:val="28"/>
        </w:rPr>
        <w:t xml:space="preserve"> уровень холестерина в крови </w:t>
      </w:r>
      <w:r w:rsidR="00124AEB" w:rsidRPr="00B93DDC">
        <w:rPr>
          <w:rFonts w:ascii="Times New Roman" w:hAnsi="Times New Roman"/>
          <w:sz w:val="28"/>
          <w:szCs w:val="28"/>
        </w:rPr>
        <w:t>[26].</w:t>
      </w:r>
    </w:p>
    <w:p w14:paraId="6F9F62D1" w14:textId="18B9E418" w:rsidR="00124AEB" w:rsidRDefault="00FD3601" w:rsidP="00124AEB">
      <w:pPr>
        <w:spacing w:after="0" w:line="240" w:lineRule="auto"/>
        <w:ind w:firstLine="567"/>
        <w:jc w:val="both"/>
        <w:rPr>
          <w:rFonts w:ascii="Times New Roman" w:hAnsi="Times New Roman"/>
          <w:sz w:val="28"/>
          <w:szCs w:val="28"/>
        </w:rPr>
      </w:pPr>
      <w:r w:rsidRPr="00FD3601">
        <w:rPr>
          <w:rFonts w:ascii="Times New Roman" w:hAnsi="Times New Roman"/>
          <w:sz w:val="28"/>
          <w:szCs w:val="28"/>
        </w:rPr>
        <w:t>Сорта ячменя классифицир</w:t>
      </w:r>
      <w:r w:rsidR="00917597">
        <w:rPr>
          <w:rFonts w:ascii="Times New Roman" w:hAnsi="Times New Roman"/>
          <w:sz w:val="28"/>
          <w:szCs w:val="28"/>
        </w:rPr>
        <w:t>уют</w:t>
      </w:r>
      <w:r w:rsidRPr="00FD3601">
        <w:rPr>
          <w:rFonts w:ascii="Times New Roman" w:hAnsi="Times New Roman"/>
          <w:sz w:val="28"/>
          <w:szCs w:val="28"/>
        </w:rPr>
        <w:t xml:space="preserve"> по нескольким признакам: в зависимости от наличия </w:t>
      </w:r>
      <w:r>
        <w:rPr>
          <w:rFonts w:ascii="Times New Roman" w:hAnsi="Times New Roman"/>
          <w:sz w:val="28"/>
          <w:szCs w:val="28"/>
        </w:rPr>
        <w:t xml:space="preserve">внешней </w:t>
      </w:r>
      <w:r w:rsidRPr="00FD3601">
        <w:rPr>
          <w:rFonts w:ascii="Times New Roman" w:hAnsi="Times New Roman"/>
          <w:sz w:val="28"/>
          <w:szCs w:val="28"/>
        </w:rPr>
        <w:t>оболочки на зерне (</w:t>
      </w:r>
      <w:r>
        <w:rPr>
          <w:rFonts w:ascii="Times New Roman" w:hAnsi="Times New Roman"/>
          <w:sz w:val="28"/>
          <w:szCs w:val="28"/>
        </w:rPr>
        <w:t>голозерный и покрытый пленкой</w:t>
      </w:r>
      <w:r w:rsidRPr="00FD3601">
        <w:rPr>
          <w:rFonts w:ascii="Times New Roman" w:hAnsi="Times New Roman"/>
          <w:sz w:val="28"/>
          <w:szCs w:val="28"/>
        </w:rPr>
        <w:t xml:space="preserve">), строения колоса (двурядный или шестирядный) и </w:t>
      </w:r>
      <w:r>
        <w:rPr>
          <w:rFonts w:ascii="Times New Roman" w:hAnsi="Times New Roman"/>
          <w:sz w:val="28"/>
          <w:szCs w:val="28"/>
        </w:rPr>
        <w:t>сезонности</w:t>
      </w:r>
      <w:r w:rsidRPr="00FD3601">
        <w:rPr>
          <w:rFonts w:ascii="Times New Roman" w:hAnsi="Times New Roman"/>
          <w:sz w:val="28"/>
          <w:szCs w:val="28"/>
        </w:rPr>
        <w:t xml:space="preserve"> (яровой тип обычно высевают в марте/апреле, а озимый – в сентябре/ноябре). Их также можно классифицировать по биохимическому составу зерна: высокому содержанию β-</w:t>
      </w:r>
      <w:proofErr w:type="spellStart"/>
      <w:r w:rsidRPr="00FD3601">
        <w:rPr>
          <w:rFonts w:ascii="Times New Roman" w:hAnsi="Times New Roman"/>
          <w:sz w:val="28"/>
          <w:szCs w:val="28"/>
        </w:rPr>
        <w:t>глюканов</w:t>
      </w:r>
      <w:proofErr w:type="spellEnd"/>
      <w:r w:rsidRPr="00FD3601">
        <w:rPr>
          <w:rFonts w:ascii="Times New Roman" w:hAnsi="Times New Roman"/>
          <w:sz w:val="28"/>
          <w:szCs w:val="28"/>
        </w:rPr>
        <w:t xml:space="preserve"> или </w:t>
      </w:r>
      <w:proofErr w:type="spellStart"/>
      <w:r w:rsidRPr="00FD3601">
        <w:rPr>
          <w:rFonts w:ascii="Times New Roman" w:hAnsi="Times New Roman"/>
          <w:sz w:val="28"/>
          <w:szCs w:val="28"/>
        </w:rPr>
        <w:t>проантоцианидинов</w:t>
      </w:r>
      <w:proofErr w:type="spellEnd"/>
      <w:r w:rsidRPr="00FD3601">
        <w:rPr>
          <w:rFonts w:ascii="Times New Roman" w:hAnsi="Times New Roman"/>
          <w:sz w:val="28"/>
          <w:szCs w:val="28"/>
        </w:rPr>
        <w:t>, содержанию амилозы, содержанию белка, содержанию жиров и минералов или золы и т. д. [27</w:t>
      </w:r>
      <w:r w:rsidR="00B55F29">
        <w:rPr>
          <w:rFonts w:ascii="Times New Roman" w:hAnsi="Times New Roman"/>
          <w:sz w:val="28"/>
          <w:szCs w:val="28"/>
        </w:rPr>
        <w:t>-</w:t>
      </w:r>
      <w:r w:rsidRPr="00FD3601">
        <w:rPr>
          <w:rFonts w:ascii="Times New Roman" w:hAnsi="Times New Roman"/>
          <w:sz w:val="28"/>
          <w:szCs w:val="28"/>
        </w:rPr>
        <w:t xml:space="preserve">28]. </w:t>
      </w:r>
      <w:r w:rsidR="00B55F29">
        <w:rPr>
          <w:rFonts w:ascii="Times New Roman" w:hAnsi="Times New Roman"/>
          <w:sz w:val="28"/>
          <w:szCs w:val="28"/>
        </w:rPr>
        <w:t>Широкое</w:t>
      </w:r>
      <w:r w:rsidRPr="00FD3601">
        <w:rPr>
          <w:rFonts w:ascii="Times New Roman" w:hAnsi="Times New Roman"/>
          <w:sz w:val="28"/>
          <w:szCs w:val="28"/>
        </w:rPr>
        <w:t xml:space="preserve"> </w:t>
      </w:r>
      <w:r w:rsidR="00B55F29">
        <w:rPr>
          <w:rFonts w:ascii="Times New Roman" w:hAnsi="Times New Roman"/>
          <w:sz w:val="28"/>
          <w:szCs w:val="28"/>
        </w:rPr>
        <w:t>применение зерна</w:t>
      </w:r>
      <w:r w:rsidRPr="00FD3601">
        <w:rPr>
          <w:rFonts w:ascii="Times New Roman" w:hAnsi="Times New Roman"/>
          <w:sz w:val="28"/>
          <w:szCs w:val="28"/>
        </w:rPr>
        <w:t xml:space="preserve"> ячменя на корм скоту объясняется его хорошей адаптацией практически ко всем климатическим условиям и химическому составу зерна. Например, зерно ячменя по сравнению с кукурузой имеет почти такое же количество крахмала, но более высокое содержание общего сырого белка, более высокое содержание незаменимых аминокислот, в частности лизина и </w:t>
      </w:r>
      <w:proofErr w:type="spellStart"/>
      <w:r w:rsidRPr="00FD3601">
        <w:rPr>
          <w:rFonts w:ascii="Times New Roman" w:hAnsi="Times New Roman"/>
          <w:sz w:val="28"/>
          <w:szCs w:val="28"/>
        </w:rPr>
        <w:t>пролина</w:t>
      </w:r>
      <w:proofErr w:type="spellEnd"/>
      <w:r w:rsidRPr="00FD3601">
        <w:rPr>
          <w:rFonts w:ascii="Times New Roman" w:hAnsi="Times New Roman"/>
          <w:sz w:val="28"/>
          <w:szCs w:val="28"/>
        </w:rPr>
        <w:t xml:space="preserve">, и почти в два раза большее количество триптофана [29]. Все это, наряду с низким содержанием жиров, сложных углеводов, сбалансированным уровнем белка, нерастворимой и растворимой клетчаткой, витаминами, минералами и антиоксидантами, делает зерно ячменя хорошим источником </w:t>
      </w:r>
      <w:r w:rsidR="00B55F29">
        <w:rPr>
          <w:rFonts w:ascii="Times New Roman" w:hAnsi="Times New Roman"/>
          <w:sz w:val="28"/>
          <w:szCs w:val="28"/>
        </w:rPr>
        <w:t>питательных веществ</w:t>
      </w:r>
      <w:r w:rsidRPr="00FD3601">
        <w:rPr>
          <w:rFonts w:ascii="Times New Roman" w:hAnsi="Times New Roman"/>
          <w:sz w:val="28"/>
          <w:szCs w:val="28"/>
        </w:rPr>
        <w:t>. В зависимости от вышеуказанных критериев каждая категория ячменя важна для различных направлений промышленности</w:t>
      </w:r>
      <w:r w:rsidR="00F47E55">
        <w:rPr>
          <w:rFonts w:ascii="Times New Roman" w:hAnsi="Times New Roman"/>
          <w:sz w:val="28"/>
          <w:szCs w:val="28"/>
        </w:rPr>
        <w:t>, а создание</w:t>
      </w:r>
      <w:r w:rsidRPr="00FD3601">
        <w:rPr>
          <w:rFonts w:ascii="Times New Roman" w:hAnsi="Times New Roman"/>
          <w:sz w:val="28"/>
          <w:szCs w:val="28"/>
        </w:rPr>
        <w:t xml:space="preserve"> новых сортов ячменя также индивидуально для каждого направления и региона в зависимости от требуемых характеристик</w:t>
      </w:r>
      <w:r w:rsidR="00124AEB" w:rsidRPr="00B93DDC">
        <w:rPr>
          <w:rFonts w:ascii="Times New Roman" w:hAnsi="Times New Roman"/>
          <w:sz w:val="28"/>
          <w:szCs w:val="28"/>
        </w:rPr>
        <w:t>.</w:t>
      </w:r>
    </w:p>
    <w:p w14:paraId="342D09EB" w14:textId="77777777" w:rsidR="00FD3601" w:rsidRPr="00B93DDC" w:rsidRDefault="00FD3601" w:rsidP="00124AEB">
      <w:pPr>
        <w:spacing w:after="0" w:line="240" w:lineRule="auto"/>
        <w:ind w:firstLine="567"/>
        <w:jc w:val="both"/>
        <w:rPr>
          <w:rFonts w:ascii="Times New Roman" w:hAnsi="Times New Roman"/>
          <w:sz w:val="28"/>
          <w:szCs w:val="28"/>
        </w:rPr>
      </w:pPr>
    </w:p>
    <w:p w14:paraId="509EEFE0" w14:textId="33E2B269" w:rsidR="00124AEB" w:rsidRPr="00B93DDC" w:rsidRDefault="00124AEB" w:rsidP="00124AEB">
      <w:pPr>
        <w:spacing w:after="0" w:line="240" w:lineRule="auto"/>
        <w:ind w:firstLine="567"/>
        <w:jc w:val="both"/>
        <w:rPr>
          <w:rFonts w:ascii="Times New Roman" w:hAnsi="Times New Roman"/>
          <w:b/>
          <w:bCs/>
          <w:sz w:val="28"/>
          <w:szCs w:val="28"/>
        </w:rPr>
      </w:pPr>
      <w:r w:rsidRPr="00B93DDC">
        <w:rPr>
          <w:rFonts w:ascii="Times New Roman" w:hAnsi="Times New Roman"/>
          <w:b/>
          <w:bCs/>
          <w:sz w:val="28"/>
          <w:szCs w:val="28"/>
        </w:rPr>
        <w:t xml:space="preserve">1.1.3 </w:t>
      </w:r>
      <w:r w:rsidR="00DA0605" w:rsidRPr="00DA0605">
        <w:rPr>
          <w:rFonts w:ascii="Times New Roman" w:hAnsi="Times New Roman"/>
          <w:b/>
          <w:bCs/>
          <w:sz w:val="28"/>
          <w:szCs w:val="28"/>
        </w:rPr>
        <w:t>Требования к качеству зерна ячменя</w:t>
      </w:r>
    </w:p>
    <w:p w14:paraId="7C653944" w14:textId="2E703075" w:rsidR="00124AEB" w:rsidRPr="00B93DDC" w:rsidRDefault="00C13047" w:rsidP="00124AEB">
      <w:pPr>
        <w:spacing w:after="0" w:line="240" w:lineRule="auto"/>
        <w:ind w:firstLine="567"/>
        <w:jc w:val="both"/>
        <w:rPr>
          <w:rFonts w:ascii="Times New Roman" w:hAnsi="Times New Roman"/>
          <w:sz w:val="28"/>
          <w:szCs w:val="28"/>
        </w:rPr>
      </w:pPr>
      <w:r w:rsidRPr="00C13047">
        <w:rPr>
          <w:rFonts w:ascii="Times New Roman" w:hAnsi="Times New Roman"/>
          <w:sz w:val="28"/>
          <w:szCs w:val="28"/>
        </w:rPr>
        <w:t xml:space="preserve">Как </w:t>
      </w:r>
      <w:r>
        <w:rPr>
          <w:rFonts w:ascii="Times New Roman" w:hAnsi="Times New Roman"/>
          <w:sz w:val="28"/>
          <w:szCs w:val="28"/>
        </w:rPr>
        <w:t>упоминалось</w:t>
      </w:r>
      <w:r w:rsidRPr="00C13047">
        <w:rPr>
          <w:rFonts w:ascii="Times New Roman" w:hAnsi="Times New Roman"/>
          <w:sz w:val="28"/>
          <w:szCs w:val="28"/>
        </w:rPr>
        <w:t xml:space="preserve"> </w:t>
      </w:r>
      <w:r>
        <w:rPr>
          <w:rFonts w:ascii="Times New Roman" w:hAnsi="Times New Roman"/>
          <w:sz w:val="28"/>
          <w:szCs w:val="28"/>
        </w:rPr>
        <w:t>выше</w:t>
      </w:r>
      <w:r w:rsidRPr="00C13047">
        <w:rPr>
          <w:rFonts w:ascii="Times New Roman" w:hAnsi="Times New Roman"/>
          <w:sz w:val="28"/>
          <w:szCs w:val="28"/>
        </w:rPr>
        <w:t xml:space="preserve">, зерно ячменя находит широкое применение при производстве кормов для животных, служит источником солода и используется в различных пищевых продуктах [10]. Требования к качеству зерна ячменя напрямую зависят от конечного продукта. Например, </w:t>
      </w:r>
      <w:r>
        <w:rPr>
          <w:rFonts w:ascii="Times New Roman" w:hAnsi="Times New Roman"/>
          <w:sz w:val="28"/>
          <w:szCs w:val="28"/>
        </w:rPr>
        <w:t>кормовой ячмень</w:t>
      </w:r>
      <w:r w:rsidRPr="00C13047">
        <w:rPr>
          <w:rFonts w:ascii="Times New Roman" w:hAnsi="Times New Roman"/>
          <w:sz w:val="28"/>
          <w:szCs w:val="28"/>
        </w:rPr>
        <w:t xml:space="preserve"> для животных и </w:t>
      </w:r>
      <w:r>
        <w:rPr>
          <w:rFonts w:ascii="Times New Roman" w:hAnsi="Times New Roman"/>
          <w:sz w:val="28"/>
          <w:szCs w:val="28"/>
        </w:rPr>
        <w:t xml:space="preserve">для </w:t>
      </w:r>
      <w:r w:rsidRPr="00C13047">
        <w:rPr>
          <w:rFonts w:ascii="Times New Roman" w:hAnsi="Times New Roman"/>
          <w:sz w:val="28"/>
          <w:szCs w:val="28"/>
        </w:rPr>
        <w:t>пищевой промышленности должен соответствовать общим требованиям и стандартам, описанным в международном ГОСТ</w:t>
      </w:r>
      <w:r>
        <w:rPr>
          <w:rFonts w:ascii="Times New Roman" w:hAnsi="Times New Roman"/>
          <w:sz w:val="28"/>
          <w:szCs w:val="28"/>
        </w:rPr>
        <w:t>е</w:t>
      </w:r>
      <w:r w:rsidRPr="00C13047">
        <w:rPr>
          <w:rFonts w:ascii="Times New Roman" w:hAnsi="Times New Roman"/>
          <w:sz w:val="28"/>
          <w:szCs w:val="28"/>
        </w:rPr>
        <w:t xml:space="preserve"> 28672–2019 («Ячмень. Технические условия») [30]. В соответствии с ГОСТом зерно ячменя подразделяют на три класса в зависимости от его качества и соответствия установленным требованиям. Например, зерно первого сорта должно иметь нормальную для здорового зерна окраску разных оттенков желтого, а также запах без плесени, затхлости и других примесей</w:t>
      </w:r>
      <w:r>
        <w:rPr>
          <w:rFonts w:ascii="Times New Roman" w:hAnsi="Times New Roman"/>
          <w:sz w:val="28"/>
          <w:szCs w:val="28"/>
        </w:rPr>
        <w:t>.</w:t>
      </w:r>
      <w:r w:rsidRPr="00C13047">
        <w:rPr>
          <w:rFonts w:ascii="Times New Roman" w:hAnsi="Times New Roman"/>
          <w:sz w:val="28"/>
          <w:szCs w:val="28"/>
        </w:rPr>
        <w:t xml:space="preserve"> </w:t>
      </w:r>
      <w:r>
        <w:rPr>
          <w:rFonts w:ascii="Times New Roman" w:hAnsi="Times New Roman"/>
          <w:sz w:val="28"/>
          <w:szCs w:val="28"/>
        </w:rPr>
        <w:t>В</w:t>
      </w:r>
      <w:r w:rsidRPr="00C13047">
        <w:rPr>
          <w:rFonts w:ascii="Times New Roman" w:hAnsi="Times New Roman"/>
          <w:sz w:val="28"/>
          <w:szCs w:val="28"/>
        </w:rPr>
        <w:t xml:space="preserve">лажность должна </w:t>
      </w:r>
      <w:r>
        <w:rPr>
          <w:rFonts w:ascii="Times New Roman" w:hAnsi="Times New Roman"/>
          <w:sz w:val="28"/>
          <w:szCs w:val="28"/>
        </w:rPr>
        <w:t>составлять</w:t>
      </w:r>
      <w:r w:rsidRPr="00C13047">
        <w:rPr>
          <w:rFonts w:ascii="Times New Roman" w:hAnsi="Times New Roman"/>
          <w:sz w:val="28"/>
          <w:szCs w:val="28"/>
        </w:rPr>
        <w:t xml:space="preserve"> не более 14,5 %, </w:t>
      </w:r>
      <w:r>
        <w:rPr>
          <w:rFonts w:ascii="Times New Roman" w:hAnsi="Times New Roman"/>
          <w:sz w:val="28"/>
          <w:szCs w:val="28"/>
        </w:rPr>
        <w:t>натура зерна –</w:t>
      </w:r>
      <w:r w:rsidRPr="00C13047">
        <w:rPr>
          <w:rFonts w:ascii="Times New Roman" w:hAnsi="Times New Roman"/>
          <w:sz w:val="28"/>
          <w:szCs w:val="28"/>
        </w:rPr>
        <w:t xml:space="preserve"> не менее 630 г/л, зерновая смесь </w:t>
      </w:r>
      <w:r>
        <w:rPr>
          <w:rFonts w:ascii="Times New Roman" w:hAnsi="Times New Roman"/>
          <w:sz w:val="28"/>
          <w:szCs w:val="28"/>
        </w:rPr>
        <w:t xml:space="preserve">– </w:t>
      </w:r>
      <w:r w:rsidRPr="00C13047">
        <w:rPr>
          <w:rFonts w:ascii="Times New Roman" w:hAnsi="Times New Roman"/>
          <w:sz w:val="28"/>
          <w:szCs w:val="28"/>
        </w:rPr>
        <w:t xml:space="preserve">менее 7 % </w:t>
      </w:r>
      <w:r>
        <w:rPr>
          <w:rFonts w:ascii="Times New Roman" w:hAnsi="Times New Roman"/>
          <w:sz w:val="28"/>
          <w:szCs w:val="28"/>
        </w:rPr>
        <w:t xml:space="preserve">и </w:t>
      </w:r>
      <w:proofErr w:type="spellStart"/>
      <w:r w:rsidRPr="00C13047">
        <w:rPr>
          <w:rFonts w:ascii="Times New Roman" w:hAnsi="Times New Roman"/>
          <w:sz w:val="28"/>
          <w:szCs w:val="28"/>
        </w:rPr>
        <w:t>мелкозернис</w:t>
      </w:r>
      <w:r>
        <w:rPr>
          <w:rFonts w:ascii="Times New Roman" w:hAnsi="Times New Roman"/>
          <w:sz w:val="28"/>
          <w:szCs w:val="28"/>
        </w:rPr>
        <w:t>тость</w:t>
      </w:r>
      <w:proofErr w:type="spellEnd"/>
      <w:r>
        <w:rPr>
          <w:rFonts w:ascii="Times New Roman" w:hAnsi="Times New Roman"/>
          <w:sz w:val="28"/>
          <w:szCs w:val="28"/>
        </w:rPr>
        <w:t xml:space="preserve"> –</w:t>
      </w:r>
      <w:r w:rsidRPr="00C13047">
        <w:rPr>
          <w:rFonts w:ascii="Times New Roman" w:hAnsi="Times New Roman"/>
          <w:sz w:val="28"/>
          <w:szCs w:val="28"/>
        </w:rPr>
        <w:t xml:space="preserve"> менее 5 % </w:t>
      </w:r>
      <w:r w:rsidR="00124AEB" w:rsidRPr="00B93DDC">
        <w:rPr>
          <w:rFonts w:ascii="Times New Roman" w:hAnsi="Times New Roman"/>
          <w:sz w:val="28"/>
          <w:szCs w:val="28"/>
        </w:rPr>
        <w:t xml:space="preserve">[30]. </w:t>
      </w:r>
    </w:p>
    <w:p w14:paraId="5252DE30" w14:textId="78C131E5" w:rsidR="00124AEB" w:rsidRPr="00B93DDC" w:rsidRDefault="00821332" w:rsidP="00124AEB">
      <w:pPr>
        <w:spacing w:after="0" w:line="240" w:lineRule="auto"/>
        <w:ind w:firstLine="567"/>
        <w:jc w:val="both"/>
        <w:rPr>
          <w:rFonts w:ascii="Times New Roman" w:hAnsi="Times New Roman"/>
          <w:sz w:val="28"/>
          <w:szCs w:val="28"/>
        </w:rPr>
      </w:pPr>
      <w:r w:rsidRPr="00821332">
        <w:rPr>
          <w:rFonts w:ascii="Times New Roman" w:hAnsi="Times New Roman"/>
          <w:sz w:val="28"/>
          <w:szCs w:val="28"/>
        </w:rPr>
        <w:t xml:space="preserve">Требования к пивоваренному ячменю различаются в зависимости от сорта пива и производителя. </w:t>
      </w:r>
      <w:r>
        <w:rPr>
          <w:rFonts w:ascii="Times New Roman" w:hAnsi="Times New Roman"/>
          <w:sz w:val="28"/>
          <w:szCs w:val="28"/>
        </w:rPr>
        <w:t>Зерно</w:t>
      </w:r>
      <w:r w:rsidRPr="00821332">
        <w:rPr>
          <w:rFonts w:ascii="Times New Roman" w:hAnsi="Times New Roman"/>
          <w:sz w:val="28"/>
          <w:szCs w:val="28"/>
        </w:rPr>
        <w:t xml:space="preserve"> высшего качества должен легко перерабатываться в солод и давать большое количество пива на единицу сырья. Качество пивоваренного ячменя оценивают по следующим параметрам</w:t>
      </w:r>
      <w:r>
        <w:rPr>
          <w:rFonts w:ascii="Times New Roman" w:hAnsi="Times New Roman"/>
          <w:sz w:val="28"/>
          <w:szCs w:val="28"/>
        </w:rPr>
        <w:t xml:space="preserve"> </w:t>
      </w:r>
      <w:r w:rsidR="00124AEB" w:rsidRPr="00B93DDC">
        <w:rPr>
          <w:rFonts w:ascii="Times New Roman" w:hAnsi="Times New Roman"/>
          <w:sz w:val="28"/>
          <w:szCs w:val="28"/>
        </w:rPr>
        <w:t xml:space="preserve">[31]: </w:t>
      </w:r>
    </w:p>
    <w:p w14:paraId="5022B446" w14:textId="20FFB3C6" w:rsidR="00124AEB" w:rsidRPr="00B93DDC" w:rsidRDefault="00821332" w:rsidP="00124AEB">
      <w:pPr>
        <w:numPr>
          <w:ilvl w:val="0"/>
          <w:numId w:val="4"/>
        </w:numPr>
        <w:tabs>
          <w:tab w:val="left" w:pos="851"/>
        </w:tabs>
        <w:spacing w:after="0" w:line="240" w:lineRule="auto"/>
        <w:ind w:left="0" w:firstLine="567"/>
        <w:contextualSpacing/>
        <w:jc w:val="both"/>
        <w:rPr>
          <w:rFonts w:ascii="Times New Roman" w:hAnsi="Times New Roman"/>
          <w:sz w:val="28"/>
          <w:szCs w:val="28"/>
        </w:rPr>
      </w:pPr>
      <w:r w:rsidRPr="00821332">
        <w:rPr>
          <w:rFonts w:ascii="Times New Roman" w:hAnsi="Times New Roman"/>
          <w:sz w:val="28"/>
          <w:szCs w:val="28"/>
        </w:rPr>
        <w:lastRenderedPageBreak/>
        <w:t xml:space="preserve">Органолептические (цвет, форма, </w:t>
      </w:r>
      <w:r>
        <w:rPr>
          <w:rFonts w:ascii="Times New Roman" w:hAnsi="Times New Roman"/>
          <w:sz w:val="28"/>
          <w:szCs w:val="28"/>
        </w:rPr>
        <w:t>запах</w:t>
      </w:r>
      <w:r w:rsidRPr="00821332">
        <w:rPr>
          <w:rFonts w:ascii="Times New Roman" w:hAnsi="Times New Roman"/>
          <w:sz w:val="28"/>
          <w:szCs w:val="28"/>
        </w:rPr>
        <w:t xml:space="preserve">, размер): Высококачественное зерно имеет желтый или светло-желтый оттенок, равномерную окраску, лишено темных примесей. Зерно обычно имеет овальную форму с закругленными боковыми краями. </w:t>
      </w:r>
      <w:r>
        <w:rPr>
          <w:rFonts w:ascii="Times New Roman" w:hAnsi="Times New Roman"/>
          <w:sz w:val="28"/>
          <w:szCs w:val="28"/>
        </w:rPr>
        <w:t>Запах</w:t>
      </w:r>
      <w:r w:rsidRPr="00821332">
        <w:rPr>
          <w:rFonts w:ascii="Times New Roman" w:hAnsi="Times New Roman"/>
          <w:sz w:val="28"/>
          <w:szCs w:val="28"/>
        </w:rPr>
        <w:t xml:space="preserve"> свежий, без плесени и затхло</w:t>
      </w:r>
      <w:r>
        <w:rPr>
          <w:rFonts w:ascii="Times New Roman" w:hAnsi="Times New Roman"/>
          <w:sz w:val="28"/>
          <w:szCs w:val="28"/>
        </w:rPr>
        <w:t>сти</w:t>
      </w:r>
      <w:r w:rsidR="00124AEB" w:rsidRPr="00B93DDC">
        <w:rPr>
          <w:rFonts w:ascii="Times New Roman" w:hAnsi="Times New Roman"/>
          <w:sz w:val="28"/>
          <w:szCs w:val="28"/>
        </w:rPr>
        <w:t xml:space="preserve">. </w:t>
      </w:r>
    </w:p>
    <w:p w14:paraId="5E6ABD4A" w14:textId="309C0384" w:rsidR="00124AEB" w:rsidRPr="00B93DDC" w:rsidRDefault="00821332" w:rsidP="00124AEB">
      <w:pPr>
        <w:numPr>
          <w:ilvl w:val="0"/>
          <w:numId w:val="4"/>
        </w:numPr>
        <w:tabs>
          <w:tab w:val="left" w:pos="851"/>
        </w:tabs>
        <w:spacing w:after="0" w:line="240" w:lineRule="auto"/>
        <w:ind w:left="0" w:firstLine="567"/>
        <w:contextualSpacing/>
        <w:jc w:val="both"/>
        <w:rPr>
          <w:rFonts w:ascii="Times New Roman" w:hAnsi="Times New Roman"/>
          <w:sz w:val="28"/>
          <w:szCs w:val="28"/>
        </w:rPr>
      </w:pPr>
      <w:r w:rsidRPr="00821332">
        <w:rPr>
          <w:rFonts w:ascii="Times New Roman" w:hAnsi="Times New Roman"/>
          <w:sz w:val="28"/>
          <w:szCs w:val="28"/>
        </w:rPr>
        <w:t xml:space="preserve">Физические (всхожесть, влажность): Идеальная влажность пивоваренного ячменя колеблется от 10 до 14,0 %. О всхожести судят по </w:t>
      </w:r>
      <w:r>
        <w:rPr>
          <w:rFonts w:ascii="Times New Roman" w:hAnsi="Times New Roman"/>
          <w:sz w:val="28"/>
          <w:szCs w:val="28"/>
        </w:rPr>
        <w:t>доле прорастания</w:t>
      </w:r>
      <w:r w:rsidRPr="00821332">
        <w:rPr>
          <w:rFonts w:ascii="Times New Roman" w:hAnsi="Times New Roman"/>
          <w:sz w:val="28"/>
          <w:szCs w:val="28"/>
        </w:rPr>
        <w:t xml:space="preserve"> семян, которая через 3–5 дней после посева должна достигать 95 %</w:t>
      </w:r>
      <w:r w:rsidR="00124AEB" w:rsidRPr="00B93DDC">
        <w:rPr>
          <w:rFonts w:ascii="Times New Roman" w:hAnsi="Times New Roman"/>
          <w:sz w:val="28"/>
          <w:szCs w:val="28"/>
        </w:rPr>
        <w:t>.</w:t>
      </w:r>
    </w:p>
    <w:p w14:paraId="3FECB43F" w14:textId="65C0EEE1" w:rsidR="00124AEB" w:rsidRPr="00B93DDC" w:rsidRDefault="00821332" w:rsidP="00124AEB">
      <w:pPr>
        <w:numPr>
          <w:ilvl w:val="0"/>
          <w:numId w:val="4"/>
        </w:numPr>
        <w:tabs>
          <w:tab w:val="left" w:pos="851"/>
        </w:tabs>
        <w:spacing w:after="0" w:line="240" w:lineRule="auto"/>
        <w:ind w:left="0" w:firstLine="567"/>
        <w:contextualSpacing/>
        <w:jc w:val="both"/>
        <w:rPr>
          <w:rFonts w:ascii="Times New Roman" w:hAnsi="Times New Roman"/>
          <w:sz w:val="28"/>
          <w:szCs w:val="28"/>
        </w:rPr>
      </w:pPr>
      <w:r w:rsidRPr="00821332">
        <w:rPr>
          <w:rFonts w:ascii="Times New Roman" w:hAnsi="Times New Roman"/>
          <w:sz w:val="28"/>
          <w:szCs w:val="28"/>
        </w:rPr>
        <w:t xml:space="preserve">Химические (содержание белка, крахмала и </w:t>
      </w:r>
      <w:proofErr w:type="spellStart"/>
      <w:r w:rsidRPr="00821332">
        <w:rPr>
          <w:rFonts w:ascii="Times New Roman" w:hAnsi="Times New Roman"/>
          <w:sz w:val="28"/>
          <w:szCs w:val="28"/>
        </w:rPr>
        <w:t>экстрактивность</w:t>
      </w:r>
      <w:proofErr w:type="spellEnd"/>
      <w:r w:rsidRPr="00821332">
        <w:rPr>
          <w:rFonts w:ascii="Times New Roman" w:hAnsi="Times New Roman"/>
          <w:sz w:val="28"/>
          <w:szCs w:val="28"/>
        </w:rPr>
        <w:t xml:space="preserve">): зерно ячменя с содержанием белка от 9 до 11,5% считается пригодным для соложения, отклонения от этого диапазона делают зерно непригодным для переработки. </w:t>
      </w:r>
      <w:proofErr w:type="spellStart"/>
      <w:r w:rsidRPr="00821332">
        <w:rPr>
          <w:rFonts w:ascii="Times New Roman" w:hAnsi="Times New Roman"/>
          <w:sz w:val="28"/>
          <w:szCs w:val="28"/>
        </w:rPr>
        <w:t>Экстрактивность</w:t>
      </w:r>
      <w:proofErr w:type="spellEnd"/>
      <w:r w:rsidRPr="00821332">
        <w:rPr>
          <w:rFonts w:ascii="Times New Roman" w:hAnsi="Times New Roman"/>
          <w:sz w:val="28"/>
          <w:szCs w:val="28"/>
        </w:rPr>
        <w:t xml:space="preserve"> определяется как показатель, характеризующий количество сухих веществ, способных перейти в растворимое состояние под действием ферментов солода. В высококачественном сырье </w:t>
      </w:r>
      <w:proofErr w:type="spellStart"/>
      <w:r w:rsidRPr="00821332">
        <w:rPr>
          <w:rFonts w:ascii="Times New Roman" w:hAnsi="Times New Roman"/>
          <w:sz w:val="28"/>
          <w:szCs w:val="28"/>
        </w:rPr>
        <w:t>экстрактивность</w:t>
      </w:r>
      <w:proofErr w:type="spellEnd"/>
      <w:r w:rsidRPr="00821332">
        <w:rPr>
          <w:rFonts w:ascii="Times New Roman" w:hAnsi="Times New Roman"/>
          <w:sz w:val="28"/>
          <w:szCs w:val="28"/>
        </w:rPr>
        <w:t xml:space="preserve"> в идеале должна находиться в пределах 78-82 %</w:t>
      </w:r>
      <w:r w:rsidR="00124AEB" w:rsidRPr="00B93DDC">
        <w:rPr>
          <w:rFonts w:ascii="Times New Roman" w:hAnsi="Times New Roman"/>
          <w:sz w:val="28"/>
          <w:szCs w:val="28"/>
        </w:rPr>
        <w:t>.</w:t>
      </w:r>
    </w:p>
    <w:p w14:paraId="76CBB218" w14:textId="2171AE3C" w:rsidR="00124AEB" w:rsidRPr="00B93DDC" w:rsidRDefault="00821332" w:rsidP="00124AEB">
      <w:pPr>
        <w:numPr>
          <w:ilvl w:val="0"/>
          <w:numId w:val="4"/>
        </w:numPr>
        <w:tabs>
          <w:tab w:val="left" w:pos="851"/>
        </w:tabs>
        <w:spacing w:after="0" w:line="240" w:lineRule="auto"/>
        <w:ind w:left="0" w:firstLine="567"/>
        <w:contextualSpacing/>
        <w:jc w:val="both"/>
        <w:rPr>
          <w:rFonts w:ascii="Times New Roman" w:hAnsi="Times New Roman"/>
          <w:sz w:val="28"/>
          <w:szCs w:val="28"/>
        </w:rPr>
      </w:pPr>
      <w:r w:rsidRPr="00821332">
        <w:rPr>
          <w:rFonts w:ascii="Times New Roman" w:hAnsi="Times New Roman"/>
          <w:sz w:val="28"/>
          <w:szCs w:val="28"/>
        </w:rPr>
        <w:t>Механически</w:t>
      </w:r>
      <w:r>
        <w:rPr>
          <w:rFonts w:ascii="Times New Roman" w:hAnsi="Times New Roman"/>
          <w:sz w:val="28"/>
          <w:szCs w:val="28"/>
        </w:rPr>
        <w:t>е</w:t>
      </w:r>
      <w:r w:rsidRPr="00821332">
        <w:rPr>
          <w:rFonts w:ascii="Times New Roman" w:hAnsi="Times New Roman"/>
          <w:sz w:val="28"/>
          <w:szCs w:val="28"/>
        </w:rPr>
        <w:t>. По этому критерию масса 1000 зерен должна составлять 40–50 г</w:t>
      </w:r>
      <w:r w:rsidR="00124AEB" w:rsidRPr="00B93DDC">
        <w:rPr>
          <w:rFonts w:ascii="Times New Roman" w:hAnsi="Times New Roman"/>
          <w:sz w:val="28"/>
          <w:szCs w:val="28"/>
        </w:rPr>
        <w:t>.</w:t>
      </w:r>
    </w:p>
    <w:p w14:paraId="7F7C416B" w14:textId="18C74B80" w:rsidR="00124AEB" w:rsidRPr="00B93DDC" w:rsidRDefault="00821332" w:rsidP="00124AEB">
      <w:pPr>
        <w:spacing w:after="0" w:line="240" w:lineRule="auto"/>
        <w:ind w:firstLine="567"/>
        <w:jc w:val="both"/>
        <w:rPr>
          <w:rFonts w:ascii="Times New Roman" w:hAnsi="Times New Roman"/>
          <w:sz w:val="28"/>
          <w:szCs w:val="28"/>
        </w:rPr>
      </w:pPr>
      <w:r w:rsidRPr="00821332">
        <w:rPr>
          <w:rFonts w:ascii="Times New Roman" w:hAnsi="Times New Roman"/>
          <w:sz w:val="28"/>
          <w:szCs w:val="28"/>
        </w:rPr>
        <w:t>Содержание токсичных соединений, микотоксинов и пестицидов в пивоваренном ячмене не должно превышать допустимых уровней, установленных медико-санитарными нормами. Все сорта пивоваренного ячменя должны соответствовать этим характеристикам. Различия между ними заключаются в урожайности, различной устойчивости к полеганию и восприимчивости к болезням. Ячмень, используемый для соложения, должен иметь высокую всхожесть, чтобы обеспечить превращение крахмал</w:t>
      </w:r>
      <w:r>
        <w:rPr>
          <w:rFonts w:ascii="Times New Roman" w:hAnsi="Times New Roman"/>
          <w:sz w:val="28"/>
          <w:szCs w:val="28"/>
        </w:rPr>
        <w:t>а</w:t>
      </w:r>
      <w:r w:rsidRPr="00821332">
        <w:rPr>
          <w:rFonts w:ascii="Times New Roman" w:hAnsi="Times New Roman"/>
          <w:sz w:val="28"/>
          <w:szCs w:val="28"/>
        </w:rPr>
        <w:t xml:space="preserve"> в сбраживаемые сахара во время соложения</w:t>
      </w:r>
      <w:r>
        <w:rPr>
          <w:rFonts w:ascii="Times New Roman" w:hAnsi="Times New Roman"/>
          <w:sz w:val="28"/>
          <w:szCs w:val="28"/>
        </w:rPr>
        <w:t>, а</w:t>
      </w:r>
      <w:r w:rsidRPr="00821332">
        <w:rPr>
          <w:rFonts w:ascii="Times New Roman" w:hAnsi="Times New Roman"/>
          <w:sz w:val="28"/>
          <w:szCs w:val="28"/>
        </w:rPr>
        <w:t xml:space="preserve"> </w:t>
      </w:r>
      <w:r>
        <w:rPr>
          <w:rFonts w:ascii="Times New Roman" w:hAnsi="Times New Roman"/>
          <w:sz w:val="28"/>
          <w:szCs w:val="28"/>
        </w:rPr>
        <w:t>к</w:t>
      </w:r>
      <w:r w:rsidRPr="00821332">
        <w:rPr>
          <w:rFonts w:ascii="Times New Roman" w:hAnsi="Times New Roman"/>
          <w:sz w:val="28"/>
          <w:szCs w:val="28"/>
        </w:rPr>
        <w:t>лючевым фактором в определении потенциального выхода спирта при пивоварении и дистилляции является содержание крахмал</w:t>
      </w:r>
      <w:r>
        <w:rPr>
          <w:rFonts w:ascii="Times New Roman" w:hAnsi="Times New Roman"/>
          <w:sz w:val="28"/>
          <w:szCs w:val="28"/>
        </w:rPr>
        <w:t>а</w:t>
      </w:r>
      <w:r w:rsidR="00124AEB" w:rsidRPr="00B93DDC">
        <w:rPr>
          <w:rFonts w:ascii="Times New Roman" w:hAnsi="Times New Roman"/>
          <w:sz w:val="28"/>
          <w:szCs w:val="28"/>
        </w:rPr>
        <w:t>.</w:t>
      </w:r>
    </w:p>
    <w:p w14:paraId="5CE6AC11" w14:textId="465973B6" w:rsidR="00124AEB" w:rsidRPr="00B93DDC" w:rsidRDefault="00592B78" w:rsidP="00124AEB">
      <w:pPr>
        <w:spacing w:after="0" w:line="240" w:lineRule="auto"/>
        <w:ind w:firstLine="567"/>
        <w:jc w:val="both"/>
        <w:rPr>
          <w:rFonts w:ascii="Times New Roman" w:hAnsi="Times New Roman"/>
          <w:sz w:val="28"/>
          <w:szCs w:val="28"/>
        </w:rPr>
      </w:pPr>
      <w:r w:rsidRPr="00592B78">
        <w:rPr>
          <w:rFonts w:ascii="Times New Roman" w:hAnsi="Times New Roman"/>
          <w:sz w:val="28"/>
          <w:szCs w:val="28"/>
        </w:rPr>
        <w:t xml:space="preserve">На выбор </w:t>
      </w:r>
      <w:r>
        <w:rPr>
          <w:rFonts w:ascii="Times New Roman" w:hAnsi="Times New Roman"/>
          <w:sz w:val="28"/>
          <w:szCs w:val="28"/>
        </w:rPr>
        <w:t xml:space="preserve">пивоваренного </w:t>
      </w:r>
      <w:r w:rsidRPr="00592B78">
        <w:rPr>
          <w:rFonts w:ascii="Times New Roman" w:hAnsi="Times New Roman"/>
          <w:sz w:val="28"/>
          <w:szCs w:val="28"/>
        </w:rPr>
        <w:t>сорта влияет несколько факторов, таких как климатические условия региона</w:t>
      </w:r>
      <w:r>
        <w:rPr>
          <w:rFonts w:ascii="Times New Roman" w:hAnsi="Times New Roman"/>
          <w:sz w:val="28"/>
          <w:szCs w:val="28"/>
        </w:rPr>
        <w:t xml:space="preserve"> произрастания</w:t>
      </w:r>
      <w:r w:rsidRPr="00592B78">
        <w:rPr>
          <w:rFonts w:ascii="Times New Roman" w:hAnsi="Times New Roman"/>
          <w:sz w:val="28"/>
          <w:szCs w:val="28"/>
        </w:rPr>
        <w:t>, характеристики почвы, наличие опасных для растений вредителей и возбудителей болезней. После сбора зерна проходят процесс очистки и сушки с использованием активной вентиляции при температуре воздуха 35</w:t>
      </w:r>
      <w:r>
        <w:rPr>
          <w:rFonts w:ascii="Times New Roman" w:hAnsi="Times New Roman"/>
          <w:sz w:val="28"/>
          <w:szCs w:val="28"/>
        </w:rPr>
        <w:t>-</w:t>
      </w:r>
      <w:r w:rsidRPr="00592B78">
        <w:rPr>
          <w:rFonts w:ascii="Times New Roman" w:hAnsi="Times New Roman"/>
          <w:sz w:val="28"/>
          <w:szCs w:val="28"/>
        </w:rPr>
        <w:t xml:space="preserve">45 °С. В дальнейшем с помощью сортировочных машин семена </w:t>
      </w:r>
      <w:r>
        <w:rPr>
          <w:rFonts w:ascii="Times New Roman" w:hAnsi="Times New Roman"/>
          <w:sz w:val="28"/>
          <w:szCs w:val="28"/>
        </w:rPr>
        <w:t>отделяют</w:t>
      </w:r>
      <w:r w:rsidRPr="00592B78">
        <w:rPr>
          <w:rFonts w:ascii="Times New Roman" w:hAnsi="Times New Roman"/>
          <w:sz w:val="28"/>
          <w:szCs w:val="28"/>
        </w:rPr>
        <w:t xml:space="preserve"> по ГОСТу [32]</w:t>
      </w:r>
      <w:r>
        <w:rPr>
          <w:rFonts w:ascii="Times New Roman" w:hAnsi="Times New Roman"/>
          <w:sz w:val="28"/>
          <w:szCs w:val="28"/>
        </w:rPr>
        <w:t xml:space="preserve">, </w:t>
      </w:r>
      <w:r w:rsidRPr="00592B78">
        <w:rPr>
          <w:rFonts w:ascii="Times New Roman" w:hAnsi="Times New Roman"/>
          <w:sz w:val="28"/>
          <w:szCs w:val="28"/>
        </w:rPr>
        <w:t>подчеркивая чистоту, размер и однородность зерна</w:t>
      </w:r>
      <w:r w:rsidR="00124AEB" w:rsidRPr="00B93DDC">
        <w:rPr>
          <w:rFonts w:ascii="Times New Roman" w:hAnsi="Times New Roman"/>
          <w:sz w:val="28"/>
          <w:szCs w:val="28"/>
        </w:rPr>
        <w:t>.</w:t>
      </w:r>
    </w:p>
    <w:p w14:paraId="1863EE4E" w14:textId="7D735E01" w:rsidR="00124AEB" w:rsidRPr="00B93DDC" w:rsidRDefault="00592B78" w:rsidP="00124AEB">
      <w:pPr>
        <w:spacing w:after="0" w:line="240" w:lineRule="auto"/>
        <w:ind w:firstLine="567"/>
        <w:jc w:val="both"/>
        <w:rPr>
          <w:rFonts w:ascii="Times New Roman" w:hAnsi="Times New Roman"/>
          <w:sz w:val="28"/>
          <w:szCs w:val="28"/>
        </w:rPr>
      </w:pPr>
      <w:r w:rsidRPr="00592B78">
        <w:rPr>
          <w:rFonts w:ascii="Times New Roman" w:hAnsi="Times New Roman"/>
          <w:sz w:val="28"/>
          <w:szCs w:val="28"/>
        </w:rPr>
        <w:t>Сырье высшего качества играет решающую роль в формировании исключительных вкусовых характеристик пива. Помимо выбора правильного сорта, решающее значение имеет соблюдение правильных методов выращивания, сбора и хранения урожая</w:t>
      </w:r>
      <w:r w:rsidR="00124AEB" w:rsidRPr="00B93DDC">
        <w:rPr>
          <w:rFonts w:ascii="Times New Roman" w:hAnsi="Times New Roman"/>
          <w:sz w:val="28"/>
          <w:szCs w:val="28"/>
        </w:rPr>
        <w:t>.</w:t>
      </w:r>
    </w:p>
    <w:p w14:paraId="4CB9EFEA" w14:textId="77777777" w:rsidR="00124AEB" w:rsidRPr="00B93DDC" w:rsidRDefault="00124AEB" w:rsidP="00124AEB">
      <w:pPr>
        <w:spacing w:after="0" w:line="240" w:lineRule="auto"/>
        <w:ind w:firstLine="567"/>
        <w:jc w:val="both"/>
        <w:rPr>
          <w:rFonts w:ascii="Times New Roman" w:hAnsi="Times New Roman"/>
          <w:b/>
          <w:bCs/>
          <w:sz w:val="28"/>
          <w:szCs w:val="28"/>
        </w:rPr>
      </w:pPr>
    </w:p>
    <w:p w14:paraId="1435CC16" w14:textId="61140D01" w:rsidR="00124AEB" w:rsidRPr="00B93DDC" w:rsidRDefault="00124AEB" w:rsidP="00124AEB">
      <w:pPr>
        <w:spacing w:after="0" w:line="240" w:lineRule="auto"/>
        <w:ind w:firstLine="567"/>
        <w:jc w:val="both"/>
        <w:rPr>
          <w:rFonts w:ascii="Times New Roman" w:hAnsi="Times New Roman"/>
          <w:sz w:val="28"/>
          <w:szCs w:val="28"/>
        </w:rPr>
      </w:pPr>
      <w:r w:rsidRPr="00B93DDC">
        <w:rPr>
          <w:rFonts w:ascii="Times New Roman" w:hAnsi="Times New Roman"/>
          <w:b/>
          <w:bCs/>
          <w:sz w:val="28"/>
          <w:szCs w:val="28"/>
        </w:rPr>
        <w:t>1.1.4</w:t>
      </w:r>
      <w:r w:rsidRPr="00B93DDC">
        <w:rPr>
          <w:rFonts w:ascii="Times New Roman" w:hAnsi="Times New Roman"/>
          <w:sz w:val="28"/>
          <w:szCs w:val="28"/>
        </w:rPr>
        <w:t xml:space="preserve"> </w:t>
      </w:r>
      <w:r w:rsidR="00187E7B" w:rsidRPr="00187E7B">
        <w:rPr>
          <w:rFonts w:ascii="Times New Roman" w:hAnsi="Times New Roman"/>
          <w:b/>
          <w:bCs/>
          <w:sz w:val="28"/>
          <w:szCs w:val="28"/>
        </w:rPr>
        <w:t>Значение ячменя для современной экономики в мире и в Казахстане</w:t>
      </w:r>
    </w:p>
    <w:p w14:paraId="6EE326EE" w14:textId="0FBC0AFD" w:rsidR="00124AEB" w:rsidRPr="00B93DDC" w:rsidRDefault="00187E7B" w:rsidP="00124AEB">
      <w:pPr>
        <w:spacing w:after="0" w:line="240" w:lineRule="auto"/>
        <w:ind w:firstLine="567"/>
        <w:jc w:val="both"/>
        <w:rPr>
          <w:rFonts w:ascii="Times New Roman" w:hAnsi="Times New Roman"/>
          <w:sz w:val="28"/>
          <w:szCs w:val="28"/>
        </w:rPr>
      </w:pPr>
      <w:r w:rsidRPr="00187E7B">
        <w:rPr>
          <w:rFonts w:ascii="Times New Roman" w:hAnsi="Times New Roman"/>
          <w:sz w:val="28"/>
          <w:szCs w:val="28"/>
        </w:rPr>
        <w:t>Ячмень является важной зерновой культурой</w:t>
      </w:r>
      <w:r w:rsidR="00C92E6B">
        <w:rPr>
          <w:rFonts w:ascii="Times New Roman" w:hAnsi="Times New Roman"/>
          <w:sz w:val="28"/>
          <w:szCs w:val="28"/>
        </w:rPr>
        <w:t>.</w:t>
      </w:r>
      <w:r w:rsidRPr="00187E7B">
        <w:rPr>
          <w:rFonts w:ascii="Times New Roman" w:hAnsi="Times New Roman"/>
          <w:sz w:val="28"/>
          <w:szCs w:val="28"/>
        </w:rPr>
        <w:t xml:space="preserve"> </w:t>
      </w:r>
      <w:r w:rsidR="00C92E6B">
        <w:rPr>
          <w:rFonts w:ascii="Times New Roman" w:hAnsi="Times New Roman"/>
          <w:sz w:val="28"/>
          <w:szCs w:val="28"/>
        </w:rPr>
        <w:t>Он занимает четвертое место</w:t>
      </w:r>
      <w:r w:rsidRPr="00187E7B">
        <w:rPr>
          <w:rFonts w:ascii="Times New Roman" w:hAnsi="Times New Roman"/>
          <w:sz w:val="28"/>
          <w:szCs w:val="28"/>
        </w:rPr>
        <w:t xml:space="preserve"> по объему производства в мире</w:t>
      </w:r>
      <w:r w:rsidR="00C92E6B">
        <w:rPr>
          <w:rFonts w:ascii="Times New Roman" w:hAnsi="Times New Roman"/>
          <w:sz w:val="28"/>
          <w:szCs w:val="28"/>
        </w:rPr>
        <w:t>, уст</w:t>
      </w:r>
      <w:r w:rsidR="00C330BA">
        <w:rPr>
          <w:rFonts w:ascii="Times New Roman" w:hAnsi="Times New Roman"/>
          <w:sz w:val="28"/>
          <w:szCs w:val="28"/>
        </w:rPr>
        <w:t>у</w:t>
      </w:r>
      <w:r w:rsidR="00C92E6B">
        <w:rPr>
          <w:rFonts w:ascii="Times New Roman" w:hAnsi="Times New Roman"/>
          <w:sz w:val="28"/>
          <w:szCs w:val="28"/>
        </w:rPr>
        <w:t>пая только кукурузе, пшенице и рису</w:t>
      </w:r>
      <w:r w:rsidRPr="00187E7B">
        <w:rPr>
          <w:rFonts w:ascii="Times New Roman" w:hAnsi="Times New Roman"/>
          <w:sz w:val="28"/>
          <w:szCs w:val="28"/>
        </w:rPr>
        <w:t xml:space="preserve"> (рис</w:t>
      </w:r>
      <w:r>
        <w:rPr>
          <w:rFonts w:ascii="Times New Roman" w:hAnsi="Times New Roman"/>
          <w:sz w:val="28"/>
          <w:szCs w:val="28"/>
        </w:rPr>
        <w:t>унок</w:t>
      </w:r>
      <w:r w:rsidRPr="00187E7B">
        <w:rPr>
          <w:rFonts w:ascii="Times New Roman" w:hAnsi="Times New Roman"/>
          <w:sz w:val="28"/>
          <w:szCs w:val="28"/>
        </w:rPr>
        <w:t xml:space="preserve"> 2а) [33]. Мировой урожай ячменя составляет в среднем более </w:t>
      </w:r>
      <w:r w:rsidR="00A95A6E">
        <w:rPr>
          <w:rFonts w:ascii="Times New Roman" w:hAnsi="Times New Roman"/>
          <w:sz w:val="28"/>
          <w:szCs w:val="28"/>
        </w:rPr>
        <w:br/>
      </w:r>
      <w:r w:rsidRPr="00187E7B">
        <w:rPr>
          <w:rFonts w:ascii="Times New Roman" w:hAnsi="Times New Roman"/>
          <w:sz w:val="28"/>
          <w:szCs w:val="28"/>
        </w:rPr>
        <w:t>140 миллионов тонн в год</w:t>
      </w:r>
      <w:r>
        <w:rPr>
          <w:rFonts w:ascii="Times New Roman" w:hAnsi="Times New Roman"/>
          <w:sz w:val="28"/>
          <w:szCs w:val="28"/>
        </w:rPr>
        <w:t xml:space="preserve"> и</w:t>
      </w:r>
      <w:r w:rsidRPr="00187E7B">
        <w:rPr>
          <w:rFonts w:ascii="Times New Roman" w:hAnsi="Times New Roman"/>
          <w:sz w:val="28"/>
          <w:szCs w:val="28"/>
        </w:rPr>
        <w:t xml:space="preserve"> собирае</w:t>
      </w:r>
      <w:r>
        <w:rPr>
          <w:rFonts w:ascii="Times New Roman" w:hAnsi="Times New Roman"/>
          <w:sz w:val="28"/>
          <w:szCs w:val="28"/>
        </w:rPr>
        <w:t>тся</w:t>
      </w:r>
      <w:r w:rsidRPr="00187E7B">
        <w:rPr>
          <w:rFonts w:ascii="Times New Roman" w:hAnsi="Times New Roman"/>
          <w:sz w:val="28"/>
          <w:szCs w:val="28"/>
        </w:rPr>
        <w:t xml:space="preserve"> с </w:t>
      </w:r>
      <w:r>
        <w:rPr>
          <w:rFonts w:ascii="Times New Roman" w:hAnsi="Times New Roman"/>
          <w:sz w:val="28"/>
          <w:szCs w:val="28"/>
        </w:rPr>
        <w:t xml:space="preserve">порядка </w:t>
      </w:r>
      <w:r w:rsidRPr="00187E7B">
        <w:rPr>
          <w:rFonts w:ascii="Times New Roman" w:hAnsi="Times New Roman"/>
          <w:sz w:val="28"/>
          <w:szCs w:val="28"/>
        </w:rPr>
        <w:t xml:space="preserve">50 миллионов гектаров </w:t>
      </w:r>
      <w:r w:rsidR="00124AEB" w:rsidRPr="00B93DDC">
        <w:rPr>
          <w:rFonts w:ascii="Times New Roman" w:hAnsi="Times New Roman"/>
          <w:sz w:val="28"/>
          <w:szCs w:val="28"/>
        </w:rPr>
        <w:t>[34].</w:t>
      </w:r>
    </w:p>
    <w:p w14:paraId="5009FF70" w14:textId="28173E7C" w:rsidR="00124AEB" w:rsidRPr="00B93DDC" w:rsidRDefault="003B3202" w:rsidP="00124AEB">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5A47B924" wp14:editId="5A13FB1B">
            <wp:extent cx="3855720" cy="4988533"/>
            <wp:effectExtent l="0" t="0" r="0" b="3175"/>
            <wp:docPr id="58599237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65520" cy="5001213"/>
                    </a:xfrm>
                    <a:prstGeom prst="rect">
                      <a:avLst/>
                    </a:prstGeom>
                    <a:noFill/>
                    <a:ln>
                      <a:noFill/>
                    </a:ln>
                  </pic:spPr>
                </pic:pic>
              </a:graphicData>
            </a:graphic>
          </wp:inline>
        </w:drawing>
      </w:r>
    </w:p>
    <w:p w14:paraId="2A9953D7" w14:textId="77777777" w:rsidR="00124AEB" w:rsidRPr="00B93DDC" w:rsidRDefault="00124AEB" w:rsidP="00124AEB">
      <w:pPr>
        <w:spacing w:after="0" w:line="240" w:lineRule="auto"/>
        <w:ind w:firstLine="426"/>
        <w:jc w:val="both"/>
        <w:rPr>
          <w:rFonts w:ascii="Times New Roman" w:hAnsi="Times New Roman"/>
          <w:sz w:val="20"/>
          <w:szCs w:val="20"/>
        </w:rPr>
      </w:pPr>
    </w:p>
    <w:p w14:paraId="16A73B4A" w14:textId="042F4BA0" w:rsidR="006F238D" w:rsidRPr="00B93DDC" w:rsidRDefault="00187E7B" w:rsidP="003B3202">
      <w:pPr>
        <w:spacing w:after="0" w:line="240" w:lineRule="auto"/>
        <w:jc w:val="center"/>
        <w:rPr>
          <w:rFonts w:ascii="Times New Roman" w:hAnsi="Times New Roman"/>
          <w:sz w:val="20"/>
          <w:szCs w:val="20"/>
        </w:rPr>
      </w:pPr>
      <w:r>
        <w:rPr>
          <w:rFonts w:ascii="Times New Roman" w:hAnsi="Times New Roman"/>
          <w:sz w:val="20"/>
          <w:szCs w:val="20"/>
        </w:rPr>
        <w:t>а</w:t>
      </w:r>
      <w:r w:rsidR="00124AEB" w:rsidRPr="00B93DDC">
        <w:rPr>
          <w:rFonts w:ascii="Times New Roman" w:hAnsi="Times New Roman"/>
          <w:sz w:val="20"/>
          <w:szCs w:val="20"/>
        </w:rPr>
        <w:t xml:space="preserve">) </w:t>
      </w:r>
      <w:r>
        <w:rPr>
          <w:rFonts w:ascii="Times New Roman" w:hAnsi="Times New Roman"/>
          <w:sz w:val="20"/>
          <w:szCs w:val="20"/>
        </w:rPr>
        <w:t>м</w:t>
      </w:r>
      <w:r w:rsidRPr="00187E7B">
        <w:rPr>
          <w:rFonts w:ascii="Times New Roman" w:hAnsi="Times New Roman"/>
          <w:sz w:val="20"/>
          <w:szCs w:val="20"/>
        </w:rPr>
        <w:t xml:space="preserve">ировое производство зерна по </w:t>
      </w:r>
      <w:r>
        <w:rPr>
          <w:rFonts w:ascii="Times New Roman" w:hAnsi="Times New Roman"/>
          <w:sz w:val="20"/>
          <w:szCs w:val="20"/>
        </w:rPr>
        <w:t>культурам</w:t>
      </w:r>
      <w:r w:rsidRPr="00187E7B">
        <w:rPr>
          <w:rFonts w:ascii="Times New Roman" w:hAnsi="Times New Roman"/>
          <w:sz w:val="20"/>
          <w:szCs w:val="20"/>
        </w:rPr>
        <w:t xml:space="preserve"> в 2021/22 г.</w:t>
      </w:r>
      <w:r w:rsidR="00124AEB" w:rsidRPr="00B93DDC">
        <w:rPr>
          <w:rFonts w:ascii="Times New Roman" w:hAnsi="Times New Roman"/>
          <w:sz w:val="20"/>
          <w:szCs w:val="20"/>
        </w:rPr>
        <w:t xml:space="preserve">; </w:t>
      </w:r>
    </w:p>
    <w:p w14:paraId="57322503" w14:textId="00532F6C" w:rsidR="00124AEB" w:rsidRPr="00B93DDC" w:rsidRDefault="003B3202" w:rsidP="003B3202">
      <w:pPr>
        <w:spacing w:after="0" w:line="240" w:lineRule="auto"/>
        <w:jc w:val="center"/>
        <w:rPr>
          <w:rFonts w:ascii="Times New Roman" w:hAnsi="Times New Roman"/>
          <w:sz w:val="20"/>
          <w:szCs w:val="20"/>
        </w:rPr>
      </w:pPr>
      <w:r>
        <w:rPr>
          <w:rFonts w:ascii="Times New Roman" w:hAnsi="Times New Roman"/>
          <w:sz w:val="20"/>
          <w:szCs w:val="20"/>
        </w:rPr>
        <w:t>б</w:t>
      </w:r>
      <w:r w:rsidR="00124AEB" w:rsidRPr="00B93DDC">
        <w:rPr>
          <w:rFonts w:ascii="Times New Roman" w:hAnsi="Times New Roman"/>
          <w:sz w:val="20"/>
          <w:szCs w:val="20"/>
        </w:rPr>
        <w:t xml:space="preserve">) </w:t>
      </w:r>
      <w:r w:rsidR="00187E7B">
        <w:rPr>
          <w:rFonts w:ascii="Times New Roman" w:hAnsi="Times New Roman"/>
          <w:sz w:val="20"/>
          <w:szCs w:val="20"/>
        </w:rPr>
        <w:t>м</w:t>
      </w:r>
      <w:r w:rsidR="00187E7B" w:rsidRPr="00187E7B">
        <w:rPr>
          <w:rFonts w:ascii="Times New Roman" w:hAnsi="Times New Roman"/>
          <w:sz w:val="20"/>
          <w:szCs w:val="20"/>
        </w:rPr>
        <w:t>ировое производство ячменя за период 2009/10 – 2020/21 гг</w:t>
      </w:r>
      <w:r w:rsidR="00187E7B">
        <w:rPr>
          <w:rFonts w:ascii="Times New Roman" w:hAnsi="Times New Roman"/>
          <w:sz w:val="20"/>
          <w:szCs w:val="20"/>
        </w:rPr>
        <w:t>.</w:t>
      </w:r>
    </w:p>
    <w:p w14:paraId="39C2CFFD" w14:textId="77777777" w:rsidR="00124AEB" w:rsidRPr="00B93DDC" w:rsidRDefault="00124AEB" w:rsidP="00124AEB">
      <w:pPr>
        <w:spacing w:after="0" w:line="240" w:lineRule="auto"/>
        <w:ind w:firstLine="426"/>
        <w:jc w:val="both"/>
        <w:rPr>
          <w:rFonts w:ascii="Times New Roman" w:hAnsi="Times New Roman"/>
          <w:sz w:val="14"/>
          <w:szCs w:val="14"/>
        </w:rPr>
      </w:pPr>
    </w:p>
    <w:p w14:paraId="01B1E5F8" w14:textId="046AE895" w:rsidR="00124AEB" w:rsidRPr="00C92E6B" w:rsidRDefault="00C92E6B" w:rsidP="00124AEB">
      <w:pPr>
        <w:spacing w:after="0" w:line="240" w:lineRule="auto"/>
        <w:ind w:firstLine="426"/>
        <w:jc w:val="center"/>
        <w:rPr>
          <w:rFonts w:ascii="Times New Roman" w:hAnsi="Times New Roman"/>
          <w:sz w:val="28"/>
          <w:szCs w:val="28"/>
        </w:rPr>
      </w:pPr>
      <w:r>
        <w:rPr>
          <w:rFonts w:ascii="Times New Roman" w:hAnsi="Times New Roman"/>
          <w:sz w:val="28"/>
          <w:szCs w:val="28"/>
        </w:rPr>
        <w:t>Рисунок</w:t>
      </w:r>
      <w:r w:rsidR="00124AEB" w:rsidRPr="00C92E6B">
        <w:rPr>
          <w:rFonts w:ascii="Times New Roman" w:hAnsi="Times New Roman"/>
          <w:sz w:val="28"/>
          <w:szCs w:val="28"/>
        </w:rPr>
        <w:t xml:space="preserve"> 2 – </w:t>
      </w:r>
      <w:r w:rsidRPr="00C92E6B">
        <w:rPr>
          <w:rFonts w:ascii="Times New Roman" w:hAnsi="Times New Roman"/>
          <w:sz w:val="28"/>
          <w:szCs w:val="28"/>
        </w:rPr>
        <w:t xml:space="preserve">Статистика мирового производства зерна, в том числе ячменя, по данным базы данных </w:t>
      </w:r>
      <w:r w:rsidRPr="00C92E6B">
        <w:rPr>
          <w:rFonts w:ascii="Times New Roman" w:hAnsi="Times New Roman"/>
          <w:sz w:val="28"/>
          <w:szCs w:val="28"/>
          <w:lang w:val="en-US"/>
        </w:rPr>
        <w:t>Statista</w:t>
      </w:r>
      <w:r w:rsidRPr="00C92E6B">
        <w:rPr>
          <w:rFonts w:ascii="Times New Roman" w:hAnsi="Times New Roman"/>
          <w:sz w:val="28"/>
          <w:szCs w:val="28"/>
        </w:rPr>
        <w:t xml:space="preserve"> </w:t>
      </w:r>
      <w:r w:rsidR="00124AEB" w:rsidRPr="00C92E6B">
        <w:rPr>
          <w:rFonts w:ascii="Times New Roman" w:hAnsi="Times New Roman"/>
          <w:sz w:val="28"/>
          <w:szCs w:val="28"/>
        </w:rPr>
        <w:t>[33]</w:t>
      </w:r>
    </w:p>
    <w:p w14:paraId="20D01265" w14:textId="77777777" w:rsidR="00124AEB" w:rsidRPr="00C92E6B" w:rsidRDefault="00124AEB" w:rsidP="00124AEB">
      <w:pPr>
        <w:spacing w:after="0" w:line="240" w:lineRule="auto"/>
        <w:ind w:firstLine="426"/>
        <w:jc w:val="center"/>
        <w:rPr>
          <w:rFonts w:ascii="Times New Roman" w:hAnsi="Times New Roman"/>
          <w:sz w:val="28"/>
          <w:szCs w:val="28"/>
        </w:rPr>
      </w:pPr>
    </w:p>
    <w:p w14:paraId="695E621E" w14:textId="1B8E4C71" w:rsidR="00124AEB" w:rsidRDefault="00C92E6B" w:rsidP="00124AEB">
      <w:pPr>
        <w:spacing w:after="0" w:line="240" w:lineRule="auto"/>
        <w:ind w:firstLine="567"/>
        <w:jc w:val="both"/>
        <w:rPr>
          <w:rFonts w:ascii="Times New Roman" w:hAnsi="Times New Roman"/>
          <w:sz w:val="28"/>
          <w:szCs w:val="28"/>
        </w:rPr>
      </w:pPr>
      <w:r w:rsidRPr="00C92E6B">
        <w:rPr>
          <w:rFonts w:ascii="Times New Roman" w:hAnsi="Times New Roman"/>
          <w:sz w:val="28"/>
          <w:szCs w:val="28"/>
        </w:rPr>
        <w:t xml:space="preserve">Являясь одним из наиболее </w:t>
      </w:r>
      <w:r>
        <w:rPr>
          <w:rFonts w:ascii="Times New Roman" w:hAnsi="Times New Roman"/>
          <w:sz w:val="28"/>
          <w:szCs w:val="28"/>
        </w:rPr>
        <w:t>легко</w:t>
      </w:r>
      <w:r w:rsidR="0015258F">
        <w:rPr>
          <w:rFonts w:ascii="Times New Roman" w:hAnsi="Times New Roman"/>
          <w:sz w:val="28"/>
          <w:szCs w:val="28"/>
        </w:rPr>
        <w:t xml:space="preserve"> </w:t>
      </w:r>
      <w:r>
        <w:rPr>
          <w:rFonts w:ascii="Times New Roman" w:hAnsi="Times New Roman"/>
          <w:sz w:val="28"/>
          <w:szCs w:val="28"/>
        </w:rPr>
        <w:t>адаптирующихся</w:t>
      </w:r>
      <w:r w:rsidRPr="00C92E6B">
        <w:rPr>
          <w:rFonts w:ascii="Times New Roman" w:hAnsi="Times New Roman"/>
          <w:sz w:val="28"/>
          <w:szCs w:val="28"/>
        </w:rPr>
        <w:t xml:space="preserve"> злаков, ячмень благодаря своей генетической эволюции приспособился к различным климатическим условиям [35]. Он </w:t>
      </w:r>
      <w:r>
        <w:rPr>
          <w:rFonts w:ascii="Times New Roman" w:hAnsi="Times New Roman"/>
          <w:sz w:val="28"/>
          <w:szCs w:val="28"/>
        </w:rPr>
        <w:t>массово выращивается</w:t>
      </w:r>
      <w:r w:rsidRPr="00C92E6B">
        <w:rPr>
          <w:rFonts w:ascii="Times New Roman" w:hAnsi="Times New Roman"/>
          <w:sz w:val="28"/>
          <w:szCs w:val="28"/>
        </w:rPr>
        <w:t xml:space="preserve"> в регионах за пределами среды обитания других злаков, таких как кукуруза, пшеница и рис,</w:t>
      </w:r>
      <w:r>
        <w:rPr>
          <w:rFonts w:ascii="Times New Roman" w:hAnsi="Times New Roman"/>
          <w:sz w:val="28"/>
          <w:szCs w:val="28"/>
        </w:rPr>
        <w:t xml:space="preserve"> –</w:t>
      </w:r>
      <w:r w:rsidRPr="00C92E6B">
        <w:rPr>
          <w:rFonts w:ascii="Times New Roman" w:hAnsi="Times New Roman"/>
          <w:sz w:val="28"/>
          <w:szCs w:val="28"/>
        </w:rPr>
        <w:t xml:space="preserve"> от арктических зон до субтропических регионов. Выращивание ячменя охватывает широкий диапазон</w:t>
      </w:r>
      <w:r>
        <w:rPr>
          <w:rFonts w:ascii="Times New Roman" w:hAnsi="Times New Roman"/>
          <w:sz w:val="28"/>
          <w:szCs w:val="28"/>
        </w:rPr>
        <w:t xml:space="preserve"> и</w:t>
      </w:r>
      <w:r w:rsidRPr="00C92E6B">
        <w:rPr>
          <w:rFonts w:ascii="Times New Roman" w:hAnsi="Times New Roman"/>
          <w:sz w:val="28"/>
          <w:szCs w:val="28"/>
        </w:rPr>
        <w:t xml:space="preserve"> простир</w:t>
      </w:r>
      <w:r>
        <w:rPr>
          <w:rFonts w:ascii="Times New Roman" w:hAnsi="Times New Roman"/>
          <w:sz w:val="28"/>
          <w:szCs w:val="28"/>
        </w:rPr>
        <w:t>ается</w:t>
      </w:r>
      <w:r w:rsidRPr="00C92E6B">
        <w:rPr>
          <w:rFonts w:ascii="Times New Roman" w:hAnsi="Times New Roman"/>
          <w:sz w:val="28"/>
          <w:szCs w:val="28"/>
        </w:rPr>
        <w:t xml:space="preserve"> от Европы до Южной Америки</w:t>
      </w:r>
      <w:r>
        <w:rPr>
          <w:rFonts w:ascii="Times New Roman" w:hAnsi="Times New Roman"/>
          <w:sz w:val="28"/>
          <w:szCs w:val="28"/>
        </w:rPr>
        <w:t>,</w:t>
      </w:r>
      <w:r w:rsidRPr="00C92E6B">
        <w:rPr>
          <w:rFonts w:ascii="Times New Roman" w:hAnsi="Times New Roman"/>
          <w:sz w:val="28"/>
          <w:szCs w:val="28"/>
        </w:rPr>
        <w:t xml:space="preserve"> охватыва</w:t>
      </w:r>
      <w:r>
        <w:rPr>
          <w:rFonts w:ascii="Times New Roman" w:hAnsi="Times New Roman"/>
          <w:sz w:val="28"/>
          <w:szCs w:val="28"/>
        </w:rPr>
        <w:t>я также</w:t>
      </w:r>
      <w:r w:rsidRPr="00C92E6B">
        <w:rPr>
          <w:rFonts w:ascii="Times New Roman" w:hAnsi="Times New Roman"/>
          <w:sz w:val="28"/>
          <w:szCs w:val="28"/>
        </w:rPr>
        <w:t xml:space="preserve"> засушливые территории Африки и Азии [36]. Средняя урожайность ячменя со временем </w:t>
      </w:r>
      <w:r>
        <w:rPr>
          <w:rFonts w:ascii="Times New Roman" w:hAnsi="Times New Roman"/>
          <w:sz w:val="28"/>
          <w:szCs w:val="28"/>
        </w:rPr>
        <w:t>изменилась</w:t>
      </w:r>
      <w:r w:rsidRPr="00C92E6B">
        <w:rPr>
          <w:rFonts w:ascii="Times New Roman" w:hAnsi="Times New Roman"/>
          <w:sz w:val="28"/>
          <w:szCs w:val="28"/>
        </w:rPr>
        <w:t xml:space="preserve"> </w:t>
      </w:r>
      <w:r>
        <w:rPr>
          <w:rFonts w:ascii="Times New Roman" w:hAnsi="Times New Roman"/>
          <w:sz w:val="28"/>
          <w:szCs w:val="28"/>
        </w:rPr>
        <w:t>в связи с</w:t>
      </w:r>
      <w:r w:rsidRPr="00C92E6B">
        <w:rPr>
          <w:rFonts w:ascii="Times New Roman" w:hAnsi="Times New Roman"/>
          <w:sz w:val="28"/>
          <w:szCs w:val="28"/>
        </w:rPr>
        <w:t xml:space="preserve"> влиянием климата, характеристик</w:t>
      </w:r>
      <w:r>
        <w:rPr>
          <w:rFonts w:ascii="Times New Roman" w:hAnsi="Times New Roman"/>
          <w:sz w:val="28"/>
          <w:szCs w:val="28"/>
        </w:rPr>
        <w:t>ами</w:t>
      </w:r>
      <w:r w:rsidRPr="00C92E6B">
        <w:rPr>
          <w:rFonts w:ascii="Times New Roman" w:hAnsi="Times New Roman"/>
          <w:sz w:val="28"/>
          <w:szCs w:val="28"/>
        </w:rPr>
        <w:t xml:space="preserve"> почвы, метод</w:t>
      </w:r>
      <w:r>
        <w:rPr>
          <w:rFonts w:ascii="Times New Roman" w:hAnsi="Times New Roman"/>
          <w:sz w:val="28"/>
          <w:szCs w:val="28"/>
        </w:rPr>
        <w:t>ами</w:t>
      </w:r>
      <w:r w:rsidRPr="00C92E6B">
        <w:rPr>
          <w:rFonts w:ascii="Times New Roman" w:hAnsi="Times New Roman"/>
          <w:sz w:val="28"/>
          <w:szCs w:val="28"/>
        </w:rPr>
        <w:t xml:space="preserve"> ведения сельского хозяйства, </w:t>
      </w:r>
      <w:r>
        <w:rPr>
          <w:rFonts w:ascii="Times New Roman" w:hAnsi="Times New Roman"/>
          <w:sz w:val="28"/>
          <w:szCs w:val="28"/>
        </w:rPr>
        <w:t>созданием</w:t>
      </w:r>
      <w:r w:rsidRPr="00C92E6B">
        <w:rPr>
          <w:rFonts w:ascii="Times New Roman" w:hAnsi="Times New Roman"/>
          <w:sz w:val="28"/>
          <w:szCs w:val="28"/>
        </w:rPr>
        <w:t xml:space="preserve"> новых сортов и технологически</w:t>
      </w:r>
      <w:r>
        <w:rPr>
          <w:rFonts w:ascii="Times New Roman" w:hAnsi="Times New Roman"/>
          <w:sz w:val="28"/>
          <w:szCs w:val="28"/>
        </w:rPr>
        <w:t>ми</w:t>
      </w:r>
      <w:r w:rsidRPr="00C92E6B">
        <w:rPr>
          <w:rFonts w:ascii="Times New Roman" w:hAnsi="Times New Roman"/>
          <w:sz w:val="28"/>
          <w:szCs w:val="28"/>
        </w:rPr>
        <w:t xml:space="preserve"> инноваций. </w:t>
      </w:r>
      <w:r w:rsidRPr="00B24AC1">
        <w:rPr>
          <w:rFonts w:ascii="Times New Roman" w:hAnsi="Times New Roman"/>
          <w:sz w:val="28"/>
          <w:szCs w:val="28"/>
        </w:rPr>
        <w:t>Начиная с 1,39 т/га в 1960 г., в 2017 г</w:t>
      </w:r>
      <w:r w:rsidR="0015258F" w:rsidRPr="00B24AC1">
        <w:rPr>
          <w:rFonts w:ascii="Times New Roman" w:hAnsi="Times New Roman"/>
          <w:sz w:val="28"/>
          <w:szCs w:val="28"/>
        </w:rPr>
        <w:t>оду</w:t>
      </w:r>
      <w:r w:rsidRPr="00B24AC1">
        <w:rPr>
          <w:rFonts w:ascii="Times New Roman" w:hAnsi="Times New Roman"/>
          <w:sz w:val="28"/>
          <w:szCs w:val="28"/>
        </w:rPr>
        <w:t xml:space="preserve"> средняя урожайность достигла 2,99 т/га [29]. Самая высокая урожайность ячменя наблюдается в Зимбабве, Новой Зеландии, Чили и Швейцарии – от 7,5 до 6,17 т/га [37]. Однако, в отличие от повышения урожайности, общий объем производства ячменя в мире остается относительно </w:t>
      </w:r>
      <w:r w:rsidRPr="00B24AC1">
        <w:rPr>
          <w:rFonts w:ascii="Times New Roman" w:hAnsi="Times New Roman"/>
          <w:sz w:val="28"/>
          <w:szCs w:val="28"/>
        </w:rPr>
        <w:lastRenderedPageBreak/>
        <w:t xml:space="preserve">стабильным в течение последних 10 лет (рисунок 2б). Это объясняется объемами производства и потребления </w:t>
      </w:r>
      <w:r w:rsidR="00B70EBC" w:rsidRPr="00B24AC1">
        <w:rPr>
          <w:rFonts w:ascii="Times New Roman" w:hAnsi="Times New Roman"/>
          <w:sz w:val="28"/>
          <w:szCs w:val="28"/>
        </w:rPr>
        <w:t xml:space="preserve">ячменного </w:t>
      </w:r>
      <w:r w:rsidRPr="00B24AC1">
        <w:rPr>
          <w:rFonts w:ascii="Times New Roman" w:hAnsi="Times New Roman"/>
          <w:sz w:val="28"/>
          <w:szCs w:val="28"/>
        </w:rPr>
        <w:t>зерна, которые значительно превышают объемы производства пшеницы и кукурузы, а также меньшей прибыльностью производства ячменя из-за дороговизны выращивания</w:t>
      </w:r>
      <w:r w:rsidRPr="00C92E6B">
        <w:rPr>
          <w:rFonts w:ascii="Times New Roman" w:hAnsi="Times New Roman"/>
          <w:sz w:val="28"/>
          <w:szCs w:val="28"/>
        </w:rPr>
        <w:t xml:space="preserve"> и низких цен по сравнению с другими культурами </w:t>
      </w:r>
      <w:r w:rsidR="00124AEB" w:rsidRPr="00B93DDC">
        <w:rPr>
          <w:rFonts w:ascii="Times New Roman" w:hAnsi="Times New Roman"/>
          <w:sz w:val="28"/>
          <w:szCs w:val="28"/>
        </w:rPr>
        <w:t>[</w:t>
      </w:r>
      <w:r w:rsidR="00B70EBC">
        <w:rPr>
          <w:rFonts w:ascii="Times New Roman" w:hAnsi="Times New Roman"/>
          <w:sz w:val="28"/>
          <w:szCs w:val="28"/>
        </w:rPr>
        <w:t>37</w:t>
      </w:r>
      <w:r w:rsidR="00124AEB" w:rsidRPr="00B93DDC">
        <w:rPr>
          <w:rFonts w:ascii="Times New Roman" w:hAnsi="Times New Roman"/>
          <w:sz w:val="28"/>
          <w:szCs w:val="28"/>
        </w:rPr>
        <w:t>].</w:t>
      </w:r>
    </w:p>
    <w:p w14:paraId="55060425" w14:textId="6D6667AD" w:rsidR="00C92E6B" w:rsidRPr="00B93DDC" w:rsidRDefault="005A6519" w:rsidP="00C92E6B">
      <w:pPr>
        <w:spacing w:after="0" w:line="240" w:lineRule="auto"/>
        <w:ind w:firstLine="567"/>
        <w:jc w:val="both"/>
        <w:rPr>
          <w:rFonts w:ascii="Times New Roman" w:hAnsi="Times New Roman"/>
          <w:sz w:val="28"/>
          <w:szCs w:val="28"/>
        </w:rPr>
      </w:pPr>
      <w:r>
        <w:rPr>
          <w:rFonts w:ascii="Times New Roman" w:hAnsi="Times New Roman"/>
          <w:sz w:val="28"/>
          <w:szCs w:val="28"/>
        </w:rPr>
        <w:t>К</w:t>
      </w:r>
      <w:r w:rsidR="00C92E6B" w:rsidRPr="00C92E6B">
        <w:rPr>
          <w:rFonts w:ascii="Times New Roman" w:hAnsi="Times New Roman"/>
          <w:sz w:val="28"/>
          <w:szCs w:val="28"/>
        </w:rPr>
        <w:t>рупнейшими мировыми производителями ячменя</w:t>
      </w:r>
      <w:r w:rsidRPr="005A6519">
        <w:rPr>
          <w:rFonts w:ascii="Times New Roman" w:hAnsi="Times New Roman"/>
          <w:sz w:val="28"/>
          <w:szCs w:val="28"/>
        </w:rPr>
        <w:t xml:space="preserve"> </w:t>
      </w:r>
      <w:r w:rsidRPr="00C92E6B">
        <w:rPr>
          <w:rFonts w:ascii="Times New Roman" w:hAnsi="Times New Roman"/>
          <w:sz w:val="28"/>
          <w:szCs w:val="28"/>
        </w:rPr>
        <w:t>являются Европейский Союз (ЕС) и Россия</w:t>
      </w:r>
      <w:r w:rsidR="00C92E6B">
        <w:rPr>
          <w:rFonts w:ascii="Times New Roman" w:hAnsi="Times New Roman"/>
          <w:sz w:val="28"/>
          <w:szCs w:val="28"/>
        </w:rPr>
        <w:t>. Их</w:t>
      </w:r>
      <w:r w:rsidR="00C92E6B" w:rsidRPr="00C92E6B">
        <w:rPr>
          <w:rFonts w:ascii="Times New Roman" w:hAnsi="Times New Roman"/>
          <w:sz w:val="28"/>
          <w:szCs w:val="28"/>
        </w:rPr>
        <w:t xml:space="preserve"> объем производства в 2022 году </w:t>
      </w:r>
      <w:r w:rsidR="00C92E6B">
        <w:rPr>
          <w:rFonts w:ascii="Times New Roman" w:hAnsi="Times New Roman"/>
          <w:sz w:val="28"/>
          <w:szCs w:val="28"/>
        </w:rPr>
        <w:t>достиг</w:t>
      </w:r>
      <w:r w:rsidR="00C92E6B" w:rsidRPr="00C92E6B">
        <w:rPr>
          <w:rFonts w:ascii="Times New Roman" w:hAnsi="Times New Roman"/>
          <w:sz w:val="28"/>
          <w:szCs w:val="28"/>
        </w:rPr>
        <w:t xml:space="preserve"> 51,5 м</w:t>
      </w:r>
      <w:r w:rsidR="004C18D8">
        <w:rPr>
          <w:rFonts w:ascii="Times New Roman" w:hAnsi="Times New Roman"/>
          <w:sz w:val="28"/>
          <w:szCs w:val="28"/>
        </w:rPr>
        <w:t>лн</w:t>
      </w:r>
      <w:r w:rsidR="00C92E6B" w:rsidRPr="00C92E6B">
        <w:rPr>
          <w:rFonts w:ascii="Times New Roman" w:hAnsi="Times New Roman"/>
          <w:sz w:val="28"/>
          <w:szCs w:val="28"/>
        </w:rPr>
        <w:t xml:space="preserve"> т (40 % мирового производства) и 21 м</w:t>
      </w:r>
      <w:r w:rsidR="004C18D8">
        <w:rPr>
          <w:rFonts w:ascii="Times New Roman" w:hAnsi="Times New Roman"/>
          <w:sz w:val="28"/>
          <w:szCs w:val="28"/>
        </w:rPr>
        <w:t>лн т</w:t>
      </w:r>
      <w:r w:rsidR="00C92E6B" w:rsidRPr="00C92E6B">
        <w:rPr>
          <w:rFonts w:ascii="Times New Roman" w:hAnsi="Times New Roman"/>
          <w:sz w:val="28"/>
          <w:szCs w:val="28"/>
        </w:rPr>
        <w:t xml:space="preserve"> (12 % мирового производства) </w:t>
      </w:r>
      <w:r w:rsidR="00C92E6B">
        <w:rPr>
          <w:rFonts w:ascii="Times New Roman" w:hAnsi="Times New Roman"/>
          <w:sz w:val="28"/>
          <w:szCs w:val="28"/>
        </w:rPr>
        <w:t xml:space="preserve">соответственно </w:t>
      </w:r>
      <w:r w:rsidR="00C92E6B" w:rsidRPr="00C92E6B">
        <w:rPr>
          <w:rFonts w:ascii="Times New Roman" w:hAnsi="Times New Roman"/>
          <w:sz w:val="28"/>
          <w:szCs w:val="28"/>
        </w:rPr>
        <w:t xml:space="preserve">[37]. </w:t>
      </w:r>
      <w:r w:rsidR="00C92E6B">
        <w:rPr>
          <w:rFonts w:ascii="Times New Roman" w:hAnsi="Times New Roman"/>
          <w:sz w:val="28"/>
          <w:szCs w:val="28"/>
        </w:rPr>
        <w:t>В тоже время</w:t>
      </w:r>
      <w:r w:rsidR="00C92E6B" w:rsidRPr="00C92E6B">
        <w:rPr>
          <w:rFonts w:ascii="Times New Roman" w:hAnsi="Times New Roman"/>
          <w:sz w:val="28"/>
          <w:szCs w:val="28"/>
        </w:rPr>
        <w:t xml:space="preserve"> США и Канада в последнее время сократили свое производство, возможно, из-за ограниченного дохода по сравнению с другими культурами, такими как кукуруза. И наоборот, за последние пять десятилетий в Австралии, Турции и Аргентине наблюдался значительный рост производства ячменя (рис</w:t>
      </w:r>
      <w:r w:rsidR="00C92E6B">
        <w:rPr>
          <w:rFonts w:ascii="Times New Roman" w:hAnsi="Times New Roman"/>
          <w:sz w:val="28"/>
          <w:szCs w:val="28"/>
        </w:rPr>
        <w:t>унок</w:t>
      </w:r>
      <w:r w:rsidR="00C92E6B" w:rsidRPr="00C92E6B">
        <w:rPr>
          <w:rFonts w:ascii="Times New Roman" w:hAnsi="Times New Roman"/>
          <w:sz w:val="28"/>
          <w:szCs w:val="28"/>
        </w:rPr>
        <w:t xml:space="preserve"> 3)</w:t>
      </w:r>
      <w:r w:rsidR="00C92E6B" w:rsidRPr="00B93DDC">
        <w:rPr>
          <w:rFonts w:ascii="Times New Roman" w:hAnsi="Times New Roman"/>
          <w:sz w:val="28"/>
          <w:szCs w:val="28"/>
        </w:rPr>
        <w:t>.</w:t>
      </w:r>
    </w:p>
    <w:p w14:paraId="0B9C0718" w14:textId="77777777" w:rsidR="00124AEB" w:rsidRPr="00B93DDC" w:rsidRDefault="00124AEB" w:rsidP="00124AEB">
      <w:pPr>
        <w:spacing w:after="0" w:line="240" w:lineRule="auto"/>
        <w:ind w:firstLine="426"/>
        <w:jc w:val="both"/>
        <w:rPr>
          <w:rFonts w:ascii="Times New Roman" w:hAnsi="Times New Roman"/>
          <w:sz w:val="28"/>
          <w:szCs w:val="28"/>
        </w:rPr>
      </w:pPr>
    </w:p>
    <w:p w14:paraId="7BC8D624" w14:textId="484C1BDC" w:rsidR="00124AEB" w:rsidRPr="00B93DDC" w:rsidRDefault="00BA70AE" w:rsidP="00124AEB">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3D928A8D" wp14:editId="22FB17CD">
            <wp:extent cx="5882038" cy="2849880"/>
            <wp:effectExtent l="0" t="0" r="4445" b="7620"/>
            <wp:docPr id="151293275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89651" cy="2853569"/>
                    </a:xfrm>
                    <a:prstGeom prst="rect">
                      <a:avLst/>
                    </a:prstGeom>
                    <a:noFill/>
                    <a:ln>
                      <a:noFill/>
                    </a:ln>
                  </pic:spPr>
                </pic:pic>
              </a:graphicData>
            </a:graphic>
          </wp:inline>
        </w:drawing>
      </w:r>
    </w:p>
    <w:p w14:paraId="62CC2CA5" w14:textId="77777777" w:rsidR="00124AEB" w:rsidRPr="00B93DDC" w:rsidRDefault="00124AEB" w:rsidP="00124AEB">
      <w:pPr>
        <w:spacing w:after="0" w:line="240" w:lineRule="auto"/>
        <w:jc w:val="center"/>
        <w:rPr>
          <w:rFonts w:ascii="Times New Roman" w:hAnsi="Times New Roman"/>
          <w:sz w:val="10"/>
          <w:szCs w:val="10"/>
        </w:rPr>
      </w:pPr>
    </w:p>
    <w:p w14:paraId="4DD9A2A9" w14:textId="7DE747F3" w:rsidR="00124AEB" w:rsidRPr="004F2F72" w:rsidRDefault="00124AEB" w:rsidP="00124AEB">
      <w:pPr>
        <w:spacing w:after="0" w:line="240" w:lineRule="auto"/>
        <w:jc w:val="center"/>
        <w:rPr>
          <w:rFonts w:ascii="Times New Roman" w:hAnsi="Times New Roman"/>
          <w:sz w:val="20"/>
          <w:szCs w:val="20"/>
        </w:rPr>
      </w:pPr>
      <w:r w:rsidRPr="00C92E6B">
        <w:rPr>
          <w:rFonts w:ascii="Times New Roman" w:hAnsi="Times New Roman"/>
          <w:sz w:val="20"/>
          <w:szCs w:val="20"/>
          <w:lang w:val="en-US"/>
        </w:rPr>
        <w:t>Kt</w:t>
      </w:r>
      <w:r w:rsidRPr="004F2F72">
        <w:rPr>
          <w:rFonts w:ascii="Times New Roman" w:hAnsi="Times New Roman"/>
          <w:sz w:val="20"/>
          <w:szCs w:val="20"/>
        </w:rPr>
        <w:t xml:space="preserve"> – </w:t>
      </w:r>
      <w:r w:rsidR="00C92E6B">
        <w:rPr>
          <w:rFonts w:ascii="Times New Roman" w:hAnsi="Times New Roman"/>
          <w:sz w:val="20"/>
          <w:szCs w:val="20"/>
        </w:rPr>
        <w:t>килотонны</w:t>
      </w:r>
      <w:r w:rsidRPr="004F2F72">
        <w:rPr>
          <w:rFonts w:ascii="Times New Roman" w:hAnsi="Times New Roman"/>
          <w:sz w:val="20"/>
          <w:szCs w:val="20"/>
        </w:rPr>
        <w:t xml:space="preserve"> (1000 </w:t>
      </w:r>
      <w:r w:rsidR="00C92E6B">
        <w:rPr>
          <w:rFonts w:ascii="Times New Roman" w:hAnsi="Times New Roman"/>
          <w:sz w:val="20"/>
          <w:szCs w:val="20"/>
        </w:rPr>
        <w:t>тонн</w:t>
      </w:r>
      <w:r w:rsidRPr="004F2F72">
        <w:rPr>
          <w:rFonts w:ascii="Times New Roman" w:hAnsi="Times New Roman"/>
          <w:sz w:val="20"/>
          <w:szCs w:val="20"/>
        </w:rPr>
        <w:t>)</w:t>
      </w:r>
    </w:p>
    <w:p w14:paraId="31421CBD" w14:textId="77777777" w:rsidR="00124AEB" w:rsidRPr="004F2F72" w:rsidRDefault="00124AEB" w:rsidP="00124AEB">
      <w:pPr>
        <w:spacing w:after="0" w:line="240" w:lineRule="auto"/>
        <w:jc w:val="center"/>
        <w:rPr>
          <w:rFonts w:ascii="Times New Roman" w:hAnsi="Times New Roman"/>
          <w:sz w:val="20"/>
          <w:szCs w:val="20"/>
        </w:rPr>
      </w:pPr>
    </w:p>
    <w:p w14:paraId="5055555A" w14:textId="196DDF84" w:rsidR="00124AEB" w:rsidRPr="00904904" w:rsidRDefault="00C92E6B" w:rsidP="00124AEB">
      <w:pPr>
        <w:spacing w:after="0" w:line="240" w:lineRule="auto"/>
        <w:jc w:val="center"/>
        <w:rPr>
          <w:rFonts w:ascii="Times New Roman" w:hAnsi="Times New Roman"/>
          <w:sz w:val="28"/>
          <w:szCs w:val="28"/>
        </w:rPr>
      </w:pPr>
      <w:r>
        <w:rPr>
          <w:rFonts w:ascii="Times New Roman" w:hAnsi="Times New Roman"/>
          <w:sz w:val="28"/>
          <w:szCs w:val="28"/>
        </w:rPr>
        <w:t>Рисунок</w:t>
      </w:r>
      <w:r w:rsidR="00124AEB" w:rsidRPr="00904904">
        <w:rPr>
          <w:rFonts w:ascii="Times New Roman" w:hAnsi="Times New Roman"/>
          <w:sz w:val="28"/>
          <w:szCs w:val="28"/>
        </w:rPr>
        <w:t xml:space="preserve"> 3 – </w:t>
      </w:r>
      <w:r w:rsidR="00904904" w:rsidRPr="00904904">
        <w:rPr>
          <w:rFonts w:ascii="Times New Roman" w:hAnsi="Times New Roman"/>
          <w:sz w:val="28"/>
          <w:szCs w:val="28"/>
        </w:rPr>
        <w:t xml:space="preserve">Мировое производство ячменя с 1960 по 2017 </w:t>
      </w:r>
      <w:r w:rsidR="00904904">
        <w:rPr>
          <w:rFonts w:ascii="Times New Roman" w:hAnsi="Times New Roman"/>
          <w:sz w:val="28"/>
          <w:szCs w:val="28"/>
        </w:rPr>
        <w:t>годы</w:t>
      </w:r>
      <w:r w:rsidR="00904904" w:rsidRPr="00904904">
        <w:rPr>
          <w:rFonts w:ascii="Times New Roman" w:hAnsi="Times New Roman"/>
          <w:sz w:val="28"/>
          <w:szCs w:val="28"/>
        </w:rPr>
        <w:t xml:space="preserve"> (включая основные страны-производители ячменя) </w:t>
      </w:r>
      <w:r w:rsidR="00124AEB" w:rsidRPr="00904904">
        <w:rPr>
          <w:rFonts w:ascii="Times New Roman" w:hAnsi="Times New Roman"/>
          <w:sz w:val="28"/>
          <w:szCs w:val="28"/>
        </w:rPr>
        <w:t>[37]</w:t>
      </w:r>
    </w:p>
    <w:p w14:paraId="7B534A07" w14:textId="77777777" w:rsidR="00C92E6B" w:rsidRDefault="00C92E6B" w:rsidP="00C92E6B">
      <w:pPr>
        <w:spacing w:after="0" w:line="240" w:lineRule="auto"/>
        <w:ind w:firstLine="567"/>
        <w:jc w:val="both"/>
        <w:rPr>
          <w:rFonts w:ascii="Times New Roman" w:hAnsi="Times New Roman"/>
          <w:sz w:val="28"/>
          <w:szCs w:val="28"/>
        </w:rPr>
      </w:pPr>
    </w:p>
    <w:p w14:paraId="5B2029F7" w14:textId="0EF94851" w:rsidR="00124AEB" w:rsidRPr="00B93DDC" w:rsidRDefault="00D55705" w:rsidP="00124AEB">
      <w:pPr>
        <w:spacing w:after="0" w:line="240" w:lineRule="auto"/>
        <w:ind w:firstLine="567"/>
        <w:jc w:val="both"/>
        <w:rPr>
          <w:rFonts w:ascii="Times New Roman" w:hAnsi="Times New Roman"/>
          <w:sz w:val="28"/>
          <w:szCs w:val="28"/>
        </w:rPr>
      </w:pPr>
      <w:r w:rsidRPr="00D55705">
        <w:rPr>
          <w:rFonts w:ascii="Times New Roman" w:hAnsi="Times New Roman"/>
          <w:sz w:val="28"/>
          <w:szCs w:val="28"/>
        </w:rPr>
        <w:t xml:space="preserve">Международные продажи </w:t>
      </w:r>
      <w:r>
        <w:rPr>
          <w:rFonts w:ascii="Times New Roman" w:hAnsi="Times New Roman"/>
          <w:sz w:val="28"/>
          <w:szCs w:val="28"/>
        </w:rPr>
        <w:t>зерна</w:t>
      </w:r>
      <w:r w:rsidRPr="00D55705">
        <w:rPr>
          <w:rFonts w:ascii="Times New Roman" w:hAnsi="Times New Roman"/>
          <w:sz w:val="28"/>
          <w:szCs w:val="28"/>
        </w:rPr>
        <w:t xml:space="preserve"> ячменя из всех стран-поставщиков в 2021 году составили </w:t>
      </w:r>
      <w:r>
        <w:rPr>
          <w:rFonts w:ascii="Times New Roman" w:hAnsi="Times New Roman"/>
          <w:sz w:val="28"/>
          <w:szCs w:val="28"/>
        </w:rPr>
        <w:t xml:space="preserve">порядка </w:t>
      </w:r>
      <w:r w:rsidRPr="00D55705">
        <w:rPr>
          <w:rFonts w:ascii="Times New Roman" w:hAnsi="Times New Roman"/>
          <w:sz w:val="28"/>
          <w:szCs w:val="28"/>
        </w:rPr>
        <w:t>10,4 миллиарда долларов США [38]. Общая стоимость экспорта ячменя выросла</w:t>
      </w:r>
      <w:r w:rsidR="004C18D8">
        <w:rPr>
          <w:rFonts w:ascii="Times New Roman" w:hAnsi="Times New Roman"/>
          <w:sz w:val="28"/>
          <w:szCs w:val="28"/>
        </w:rPr>
        <w:t>,</w:t>
      </w:r>
      <w:r w:rsidRPr="00D55705">
        <w:rPr>
          <w:rFonts w:ascii="Times New Roman" w:hAnsi="Times New Roman"/>
          <w:sz w:val="28"/>
          <w:szCs w:val="28"/>
        </w:rPr>
        <w:t xml:space="preserve"> в среднем</w:t>
      </w:r>
      <w:r w:rsidR="004C18D8">
        <w:rPr>
          <w:rFonts w:ascii="Times New Roman" w:hAnsi="Times New Roman"/>
          <w:sz w:val="28"/>
          <w:szCs w:val="28"/>
        </w:rPr>
        <w:t>,</w:t>
      </w:r>
      <w:r w:rsidRPr="00D55705">
        <w:rPr>
          <w:rFonts w:ascii="Times New Roman" w:hAnsi="Times New Roman"/>
          <w:sz w:val="28"/>
          <w:szCs w:val="28"/>
        </w:rPr>
        <w:t xml:space="preserve"> на 49,4</w:t>
      </w:r>
      <w:r w:rsidR="004C18D8">
        <w:rPr>
          <w:rFonts w:ascii="Times New Roman" w:hAnsi="Times New Roman"/>
          <w:sz w:val="28"/>
          <w:szCs w:val="28"/>
        </w:rPr>
        <w:t xml:space="preserve"> </w:t>
      </w:r>
      <w:r w:rsidRPr="00D55705">
        <w:rPr>
          <w:rFonts w:ascii="Times New Roman" w:hAnsi="Times New Roman"/>
          <w:sz w:val="28"/>
          <w:szCs w:val="28"/>
        </w:rPr>
        <w:t>% для всех стран-экспортеров с 2017 года, когда поставки ячменя оценивались в 7 миллиардов долларов. Экспорт ячменя, реализованного на международных рынках, в 2021 году вырос на 39,9</w:t>
      </w:r>
      <w:r>
        <w:rPr>
          <w:rFonts w:ascii="Times New Roman" w:hAnsi="Times New Roman"/>
          <w:sz w:val="28"/>
          <w:szCs w:val="28"/>
        </w:rPr>
        <w:t xml:space="preserve"> </w:t>
      </w:r>
      <w:r w:rsidRPr="00D55705">
        <w:rPr>
          <w:rFonts w:ascii="Times New Roman" w:hAnsi="Times New Roman"/>
          <w:sz w:val="28"/>
          <w:szCs w:val="28"/>
        </w:rPr>
        <w:t>% с 7,4 млрд</w:t>
      </w:r>
      <w:r>
        <w:rPr>
          <w:rFonts w:ascii="Times New Roman" w:hAnsi="Times New Roman"/>
          <w:sz w:val="28"/>
          <w:szCs w:val="28"/>
        </w:rPr>
        <w:t xml:space="preserve"> долларов</w:t>
      </w:r>
      <w:r w:rsidRPr="00D55705">
        <w:rPr>
          <w:rFonts w:ascii="Times New Roman" w:hAnsi="Times New Roman"/>
          <w:sz w:val="28"/>
          <w:szCs w:val="28"/>
        </w:rPr>
        <w:t xml:space="preserve"> в 2020 году [38]. В 2021 году Европа стала ведущим </w:t>
      </w:r>
      <w:r>
        <w:rPr>
          <w:rFonts w:ascii="Times New Roman" w:hAnsi="Times New Roman"/>
          <w:sz w:val="28"/>
          <w:szCs w:val="28"/>
        </w:rPr>
        <w:t>регионом</w:t>
      </w:r>
      <w:r w:rsidRPr="00D55705">
        <w:rPr>
          <w:rFonts w:ascii="Times New Roman" w:hAnsi="Times New Roman"/>
          <w:sz w:val="28"/>
          <w:szCs w:val="28"/>
        </w:rPr>
        <w:t xml:space="preserve"> по экспорту ячменя, объем поставок которо</w:t>
      </w:r>
      <w:r w:rsidR="004C18D8">
        <w:rPr>
          <w:rFonts w:ascii="Times New Roman" w:hAnsi="Times New Roman"/>
          <w:sz w:val="28"/>
          <w:szCs w:val="28"/>
        </w:rPr>
        <w:t>й</w:t>
      </w:r>
      <w:r w:rsidRPr="00D55705">
        <w:rPr>
          <w:rFonts w:ascii="Times New Roman" w:hAnsi="Times New Roman"/>
          <w:sz w:val="28"/>
          <w:szCs w:val="28"/>
        </w:rPr>
        <w:t xml:space="preserve"> составил 6,6 миллиарда долларов. На </w:t>
      </w:r>
      <w:r w:rsidR="004C18D8">
        <w:rPr>
          <w:rFonts w:ascii="Times New Roman" w:hAnsi="Times New Roman"/>
          <w:sz w:val="28"/>
          <w:szCs w:val="28"/>
        </w:rPr>
        <w:t>ее</w:t>
      </w:r>
      <w:r w:rsidR="004C18D8" w:rsidRPr="00D55705">
        <w:rPr>
          <w:rFonts w:ascii="Times New Roman" w:hAnsi="Times New Roman"/>
          <w:sz w:val="28"/>
          <w:szCs w:val="28"/>
        </w:rPr>
        <w:t xml:space="preserve"> </w:t>
      </w:r>
      <w:r w:rsidRPr="00D55705">
        <w:rPr>
          <w:rFonts w:ascii="Times New Roman" w:hAnsi="Times New Roman"/>
          <w:sz w:val="28"/>
          <w:szCs w:val="28"/>
        </w:rPr>
        <w:t xml:space="preserve">долю пришлось более трех пятых (63,5 %) от общего объема экспорта ячменя. На втором месте оказалась Океания с объемом экспорта в </w:t>
      </w:r>
      <w:r w:rsidR="00227A78">
        <w:rPr>
          <w:rFonts w:ascii="Times New Roman" w:hAnsi="Times New Roman"/>
          <w:sz w:val="28"/>
          <w:szCs w:val="28"/>
        </w:rPr>
        <w:br/>
      </w:r>
      <w:r w:rsidRPr="00D55705">
        <w:rPr>
          <w:rFonts w:ascii="Times New Roman" w:hAnsi="Times New Roman"/>
          <w:sz w:val="28"/>
          <w:szCs w:val="28"/>
        </w:rPr>
        <w:t xml:space="preserve">1,95 миллиарда долларов, за ней следует Северная Америка с объемом экспорта в 960 миллионов долларов. Ведущими экспортерами ячменя являются </w:t>
      </w:r>
      <w:r>
        <w:rPr>
          <w:rFonts w:ascii="Times New Roman" w:hAnsi="Times New Roman"/>
          <w:sz w:val="28"/>
          <w:szCs w:val="28"/>
        </w:rPr>
        <w:t xml:space="preserve">страны </w:t>
      </w:r>
      <w:r w:rsidRPr="00D55705">
        <w:rPr>
          <w:rFonts w:ascii="Times New Roman" w:hAnsi="Times New Roman"/>
          <w:sz w:val="28"/>
          <w:szCs w:val="28"/>
        </w:rPr>
        <w:t xml:space="preserve">ЕС (16 млн тонн), Австралия (5,8 млн тонн), Аргентина (3,2 млн тонн) и Российская </w:t>
      </w:r>
      <w:r w:rsidRPr="00D55705">
        <w:rPr>
          <w:rFonts w:ascii="Times New Roman" w:hAnsi="Times New Roman"/>
          <w:sz w:val="28"/>
          <w:szCs w:val="28"/>
        </w:rPr>
        <w:lastRenderedPageBreak/>
        <w:t>Федерация (2,8 млн тонн); вместе они составляют</w:t>
      </w:r>
      <w:r>
        <w:rPr>
          <w:rFonts w:ascii="Times New Roman" w:hAnsi="Times New Roman"/>
          <w:sz w:val="28"/>
          <w:szCs w:val="28"/>
        </w:rPr>
        <w:t xml:space="preserve"> чуть</w:t>
      </w:r>
      <w:r w:rsidRPr="00D55705">
        <w:rPr>
          <w:rFonts w:ascii="Times New Roman" w:hAnsi="Times New Roman"/>
          <w:sz w:val="28"/>
          <w:szCs w:val="28"/>
        </w:rPr>
        <w:t xml:space="preserve"> менее 92,5</w:t>
      </w:r>
      <w:r w:rsidR="004C18D8">
        <w:rPr>
          <w:rFonts w:ascii="Times New Roman" w:hAnsi="Times New Roman"/>
          <w:sz w:val="28"/>
          <w:szCs w:val="28"/>
        </w:rPr>
        <w:t xml:space="preserve"> </w:t>
      </w:r>
      <w:r w:rsidRPr="00D55705">
        <w:rPr>
          <w:rFonts w:ascii="Times New Roman" w:hAnsi="Times New Roman"/>
          <w:sz w:val="28"/>
          <w:szCs w:val="28"/>
        </w:rPr>
        <w:t>% (28 млн тонн) от общего объема экспорта ячменя (рис</w:t>
      </w:r>
      <w:r>
        <w:rPr>
          <w:rFonts w:ascii="Times New Roman" w:hAnsi="Times New Roman"/>
          <w:sz w:val="28"/>
          <w:szCs w:val="28"/>
        </w:rPr>
        <w:t>унок</w:t>
      </w:r>
      <w:r w:rsidRPr="00D55705">
        <w:rPr>
          <w:rFonts w:ascii="Times New Roman" w:hAnsi="Times New Roman"/>
          <w:sz w:val="28"/>
          <w:szCs w:val="28"/>
        </w:rPr>
        <w:t xml:space="preserve"> 4) [34]. Китай и Саудовская Аравия стали основными импортерами ячменя, на кажд</w:t>
      </w:r>
      <w:r>
        <w:rPr>
          <w:rFonts w:ascii="Times New Roman" w:hAnsi="Times New Roman"/>
          <w:sz w:val="28"/>
          <w:szCs w:val="28"/>
        </w:rPr>
        <w:t>ого</w:t>
      </w:r>
      <w:r w:rsidRPr="00D55705">
        <w:rPr>
          <w:rFonts w:ascii="Times New Roman" w:hAnsi="Times New Roman"/>
          <w:sz w:val="28"/>
          <w:szCs w:val="28"/>
        </w:rPr>
        <w:t xml:space="preserve"> из которых приходится </w:t>
      </w:r>
      <w:r>
        <w:rPr>
          <w:rFonts w:ascii="Times New Roman" w:hAnsi="Times New Roman"/>
          <w:sz w:val="28"/>
          <w:szCs w:val="28"/>
        </w:rPr>
        <w:t xml:space="preserve">около </w:t>
      </w:r>
      <w:r w:rsidRPr="00D55705">
        <w:rPr>
          <w:rFonts w:ascii="Times New Roman" w:hAnsi="Times New Roman"/>
          <w:sz w:val="28"/>
          <w:szCs w:val="28"/>
        </w:rPr>
        <w:t>8,1 млн тонн, что составляет 50</w:t>
      </w:r>
      <w:r w:rsidR="00AC3AC1">
        <w:rPr>
          <w:rFonts w:ascii="Times New Roman" w:hAnsi="Times New Roman"/>
          <w:sz w:val="28"/>
          <w:szCs w:val="28"/>
        </w:rPr>
        <w:t xml:space="preserve"> </w:t>
      </w:r>
      <w:r w:rsidRPr="00D55705">
        <w:rPr>
          <w:rFonts w:ascii="Times New Roman" w:hAnsi="Times New Roman"/>
          <w:sz w:val="28"/>
          <w:szCs w:val="28"/>
        </w:rPr>
        <w:t>% мирового импорта ячменя</w:t>
      </w:r>
      <w:r w:rsidR="00124AEB" w:rsidRPr="00B93DDC">
        <w:rPr>
          <w:rFonts w:ascii="Times New Roman" w:hAnsi="Times New Roman"/>
          <w:sz w:val="28"/>
          <w:szCs w:val="28"/>
        </w:rPr>
        <w:t xml:space="preserve"> [37].</w:t>
      </w:r>
    </w:p>
    <w:p w14:paraId="7BF6CDA8" w14:textId="77777777" w:rsidR="00124AEB" w:rsidRPr="00B93DDC" w:rsidRDefault="00124AEB" w:rsidP="00124AEB">
      <w:pPr>
        <w:spacing w:after="0" w:line="240" w:lineRule="auto"/>
        <w:ind w:firstLine="567"/>
        <w:jc w:val="both"/>
        <w:rPr>
          <w:rFonts w:ascii="Times New Roman" w:hAnsi="Times New Roman"/>
          <w:sz w:val="28"/>
          <w:szCs w:val="28"/>
        </w:rPr>
      </w:pPr>
    </w:p>
    <w:p w14:paraId="463C9992" w14:textId="06958B8A" w:rsidR="00124AEB" w:rsidRPr="00B93DDC" w:rsidRDefault="00BC77FD" w:rsidP="00124AEB">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78E45032" wp14:editId="023B8433">
            <wp:extent cx="5882635" cy="2743200"/>
            <wp:effectExtent l="0" t="0" r="4445" b="0"/>
            <wp:docPr id="36152489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747"/>
                    <a:stretch/>
                  </pic:blipFill>
                  <pic:spPr bwMode="auto">
                    <a:xfrm>
                      <a:off x="0" y="0"/>
                      <a:ext cx="5897837" cy="2750289"/>
                    </a:xfrm>
                    <a:prstGeom prst="rect">
                      <a:avLst/>
                    </a:prstGeom>
                    <a:noFill/>
                    <a:ln>
                      <a:noFill/>
                    </a:ln>
                    <a:extLst>
                      <a:ext uri="{53640926-AAD7-44D8-BBD7-CCE9431645EC}">
                        <a14:shadowObscured xmlns:a14="http://schemas.microsoft.com/office/drawing/2010/main"/>
                      </a:ext>
                    </a:extLst>
                  </pic:spPr>
                </pic:pic>
              </a:graphicData>
            </a:graphic>
          </wp:inline>
        </w:drawing>
      </w:r>
    </w:p>
    <w:p w14:paraId="54845B81" w14:textId="77777777" w:rsidR="00D55705" w:rsidRDefault="00D55705" w:rsidP="00124AEB">
      <w:pPr>
        <w:spacing w:after="0" w:line="240" w:lineRule="auto"/>
        <w:jc w:val="center"/>
        <w:rPr>
          <w:rFonts w:ascii="Times New Roman" w:hAnsi="Times New Roman"/>
          <w:sz w:val="20"/>
          <w:szCs w:val="20"/>
        </w:rPr>
      </w:pPr>
    </w:p>
    <w:p w14:paraId="1DDC537A" w14:textId="331E95D1" w:rsidR="00124AEB" w:rsidRPr="004F2F72" w:rsidRDefault="00124AEB" w:rsidP="00124AEB">
      <w:pPr>
        <w:spacing w:after="0" w:line="240" w:lineRule="auto"/>
        <w:jc w:val="center"/>
        <w:rPr>
          <w:rFonts w:ascii="Times New Roman" w:hAnsi="Times New Roman"/>
          <w:sz w:val="20"/>
          <w:szCs w:val="20"/>
        </w:rPr>
      </w:pPr>
      <w:r w:rsidRPr="00D55705">
        <w:rPr>
          <w:rFonts w:ascii="Times New Roman" w:hAnsi="Times New Roman"/>
          <w:sz w:val="20"/>
          <w:szCs w:val="20"/>
          <w:lang w:val="en-US"/>
        </w:rPr>
        <w:t>Kt</w:t>
      </w:r>
      <w:r w:rsidRPr="004F2F72">
        <w:rPr>
          <w:rFonts w:ascii="Times New Roman" w:hAnsi="Times New Roman"/>
          <w:sz w:val="20"/>
          <w:szCs w:val="20"/>
        </w:rPr>
        <w:t xml:space="preserve"> – </w:t>
      </w:r>
      <w:r w:rsidR="00D55705">
        <w:rPr>
          <w:rFonts w:ascii="Times New Roman" w:hAnsi="Times New Roman"/>
          <w:sz w:val="20"/>
          <w:szCs w:val="20"/>
        </w:rPr>
        <w:t>килотонны</w:t>
      </w:r>
      <w:r w:rsidRPr="004F2F72">
        <w:rPr>
          <w:rFonts w:ascii="Times New Roman" w:hAnsi="Times New Roman"/>
          <w:sz w:val="20"/>
          <w:szCs w:val="20"/>
        </w:rPr>
        <w:t xml:space="preserve"> (1000 </w:t>
      </w:r>
      <w:r w:rsidR="00D55705">
        <w:rPr>
          <w:rFonts w:ascii="Times New Roman" w:hAnsi="Times New Roman"/>
          <w:sz w:val="20"/>
          <w:szCs w:val="20"/>
        </w:rPr>
        <w:t>тонн</w:t>
      </w:r>
      <w:r w:rsidRPr="004F2F72">
        <w:rPr>
          <w:rFonts w:ascii="Times New Roman" w:hAnsi="Times New Roman"/>
          <w:sz w:val="20"/>
          <w:szCs w:val="20"/>
        </w:rPr>
        <w:t>)</w:t>
      </w:r>
    </w:p>
    <w:p w14:paraId="287B3634" w14:textId="77777777" w:rsidR="00124AEB" w:rsidRPr="004F2F72" w:rsidRDefault="00124AEB" w:rsidP="00124AEB">
      <w:pPr>
        <w:spacing w:after="0" w:line="240" w:lineRule="auto"/>
        <w:jc w:val="center"/>
        <w:rPr>
          <w:rFonts w:ascii="Times New Roman" w:hAnsi="Times New Roman"/>
          <w:sz w:val="12"/>
          <w:szCs w:val="12"/>
        </w:rPr>
      </w:pPr>
    </w:p>
    <w:p w14:paraId="19DB3C4A" w14:textId="2585F49B" w:rsidR="00124AEB" w:rsidRPr="00D55705" w:rsidRDefault="00D55705" w:rsidP="00124AEB">
      <w:pPr>
        <w:spacing w:after="0" w:line="240" w:lineRule="auto"/>
        <w:jc w:val="center"/>
        <w:rPr>
          <w:rFonts w:ascii="Times New Roman" w:hAnsi="Times New Roman"/>
          <w:sz w:val="28"/>
          <w:szCs w:val="28"/>
        </w:rPr>
      </w:pPr>
      <w:r>
        <w:rPr>
          <w:rFonts w:ascii="Times New Roman" w:hAnsi="Times New Roman"/>
          <w:sz w:val="28"/>
          <w:szCs w:val="28"/>
        </w:rPr>
        <w:t>Рисунок</w:t>
      </w:r>
      <w:r w:rsidR="00124AEB" w:rsidRPr="00D55705">
        <w:rPr>
          <w:rFonts w:ascii="Times New Roman" w:hAnsi="Times New Roman"/>
          <w:sz w:val="28"/>
          <w:szCs w:val="28"/>
        </w:rPr>
        <w:t xml:space="preserve"> 4 – </w:t>
      </w:r>
      <w:r w:rsidRPr="00D55705">
        <w:rPr>
          <w:rFonts w:ascii="Times New Roman" w:hAnsi="Times New Roman"/>
          <w:sz w:val="28"/>
          <w:szCs w:val="28"/>
        </w:rPr>
        <w:t xml:space="preserve">Мировой экспорт ячменя с 1960 по 2017 год (включая основные страны-экспортеры ячменя) </w:t>
      </w:r>
      <w:r w:rsidR="00124AEB" w:rsidRPr="00D55705">
        <w:rPr>
          <w:rFonts w:ascii="Times New Roman" w:hAnsi="Times New Roman"/>
          <w:sz w:val="28"/>
          <w:szCs w:val="28"/>
        </w:rPr>
        <w:t>[37]</w:t>
      </w:r>
    </w:p>
    <w:p w14:paraId="0AA49CBB" w14:textId="77777777" w:rsidR="00124AEB" w:rsidRPr="00D55705" w:rsidRDefault="00124AEB" w:rsidP="00124AEB">
      <w:pPr>
        <w:spacing w:after="0" w:line="240" w:lineRule="auto"/>
        <w:jc w:val="center"/>
        <w:rPr>
          <w:rFonts w:ascii="Times New Roman" w:hAnsi="Times New Roman"/>
          <w:sz w:val="28"/>
          <w:szCs w:val="28"/>
        </w:rPr>
      </w:pPr>
    </w:p>
    <w:p w14:paraId="681D6E19" w14:textId="32093199" w:rsidR="00124AEB" w:rsidRPr="00B93DDC" w:rsidRDefault="00D55705" w:rsidP="00124AEB">
      <w:pPr>
        <w:spacing w:after="0" w:line="240" w:lineRule="auto"/>
        <w:ind w:firstLine="567"/>
        <w:jc w:val="both"/>
        <w:rPr>
          <w:rFonts w:ascii="Times New Roman" w:hAnsi="Times New Roman"/>
          <w:sz w:val="28"/>
          <w:szCs w:val="28"/>
        </w:rPr>
      </w:pPr>
      <w:r w:rsidRPr="00D55705">
        <w:rPr>
          <w:rFonts w:ascii="Times New Roman" w:hAnsi="Times New Roman"/>
          <w:sz w:val="28"/>
          <w:szCs w:val="28"/>
        </w:rPr>
        <w:t>Таким образом, возросший в последние годы спрос на ячмень не был удовлетворен мировым производством. Этот дисбаланс привел к сокращению запасов во многих странах и соответствующему росту цен на ячмень</w:t>
      </w:r>
      <w:r w:rsidR="00124AEB" w:rsidRPr="00B93DDC">
        <w:rPr>
          <w:rFonts w:ascii="Times New Roman" w:hAnsi="Times New Roman"/>
          <w:sz w:val="28"/>
          <w:szCs w:val="28"/>
        </w:rPr>
        <w:t xml:space="preserve">. </w:t>
      </w:r>
    </w:p>
    <w:p w14:paraId="4C15AFD0" w14:textId="1D399A4B" w:rsidR="00124AEB" w:rsidRPr="00B93DDC" w:rsidRDefault="00D55705" w:rsidP="00124AEB">
      <w:pPr>
        <w:spacing w:after="0" w:line="240" w:lineRule="auto"/>
        <w:ind w:firstLine="567"/>
        <w:jc w:val="both"/>
        <w:rPr>
          <w:rFonts w:ascii="Times New Roman" w:hAnsi="Times New Roman"/>
          <w:sz w:val="28"/>
          <w:szCs w:val="28"/>
        </w:rPr>
      </w:pPr>
      <w:r w:rsidRPr="00D55705">
        <w:rPr>
          <w:rFonts w:ascii="Times New Roman" w:hAnsi="Times New Roman"/>
          <w:sz w:val="28"/>
          <w:szCs w:val="28"/>
        </w:rPr>
        <w:t>В Казахстане ячмень является второй по объему производства культурой после пшеницы</w:t>
      </w:r>
      <w:r>
        <w:rPr>
          <w:rFonts w:ascii="Times New Roman" w:hAnsi="Times New Roman"/>
          <w:sz w:val="28"/>
          <w:szCs w:val="28"/>
        </w:rPr>
        <w:t xml:space="preserve"> и сост</w:t>
      </w:r>
      <w:r w:rsidR="00AC3AC1">
        <w:rPr>
          <w:rFonts w:ascii="Times New Roman" w:hAnsi="Times New Roman"/>
          <w:sz w:val="28"/>
          <w:szCs w:val="28"/>
        </w:rPr>
        <w:t>а</w:t>
      </w:r>
      <w:r>
        <w:rPr>
          <w:rFonts w:ascii="Times New Roman" w:hAnsi="Times New Roman"/>
          <w:sz w:val="28"/>
          <w:szCs w:val="28"/>
        </w:rPr>
        <w:t xml:space="preserve">вляет </w:t>
      </w:r>
      <w:r w:rsidRPr="00D55705">
        <w:rPr>
          <w:rFonts w:ascii="Times New Roman" w:hAnsi="Times New Roman"/>
          <w:sz w:val="28"/>
          <w:szCs w:val="28"/>
        </w:rPr>
        <w:t xml:space="preserve">около 22 % общего производства </w:t>
      </w:r>
      <w:r>
        <w:rPr>
          <w:rFonts w:ascii="Times New Roman" w:hAnsi="Times New Roman"/>
          <w:sz w:val="28"/>
          <w:szCs w:val="28"/>
        </w:rPr>
        <w:t>зерна</w:t>
      </w:r>
      <w:r w:rsidRPr="00D55705">
        <w:rPr>
          <w:rFonts w:ascii="Times New Roman" w:hAnsi="Times New Roman"/>
          <w:sz w:val="28"/>
          <w:szCs w:val="28"/>
        </w:rPr>
        <w:t xml:space="preserve"> (рисунок 5а) [1]. Его производство в </w:t>
      </w:r>
      <w:r w:rsidR="00AC3AC1">
        <w:rPr>
          <w:rFonts w:ascii="Times New Roman" w:hAnsi="Times New Roman"/>
          <w:sz w:val="28"/>
          <w:szCs w:val="28"/>
        </w:rPr>
        <w:t>нашей стране</w:t>
      </w:r>
      <w:r w:rsidRPr="00D55705">
        <w:rPr>
          <w:rFonts w:ascii="Times New Roman" w:hAnsi="Times New Roman"/>
          <w:sz w:val="28"/>
          <w:szCs w:val="28"/>
        </w:rPr>
        <w:t xml:space="preserve"> </w:t>
      </w:r>
      <w:r>
        <w:rPr>
          <w:rFonts w:ascii="Times New Roman" w:hAnsi="Times New Roman"/>
          <w:sz w:val="28"/>
          <w:szCs w:val="28"/>
        </w:rPr>
        <w:t>показало стабильный рост</w:t>
      </w:r>
      <w:r w:rsidRPr="00D55705">
        <w:rPr>
          <w:rFonts w:ascii="Times New Roman" w:hAnsi="Times New Roman"/>
          <w:sz w:val="28"/>
          <w:szCs w:val="28"/>
        </w:rPr>
        <w:t xml:space="preserve"> </w:t>
      </w:r>
      <w:r>
        <w:rPr>
          <w:rFonts w:ascii="Times New Roman" w:hAnsi="Times New Roman"/>
          <w:sz w:val="28"/>
          <w:szCs w:val="28"/>
        </w:rPr>
        <w:t>в течени</w:t>
      </w:r>
      <w:r w:rsidR="00AC3AC1">
        <w:rPr>
          <w:rFonts w:ascii="Times New Roman" w:hAnsi="Times New Roman"/>
          <w:sz w:val="28"/>
          <w:szCs w:val="28"/>
        </w:rPr>
        <w:t>е</w:t>
      </w:r>
      <w:r w:rsidRPr="00D55705">
        <w:rPr>
          <w:rFonts w:ascii="Times New Roman" w:hAnsi="Times New Roman"/>
          <w:sz w:val="28"/>
          <w:szCs w:val="28"/>
        </w:rPr>
        <w:t xml:space="preserve"> последние 10 лет, с 10,8 % (2013 г.) до 22,0 % (2022 г.) от общего объема производства зерновых (рисунок 5б)</w:t>
      </w:r>
      <w:r w:rsidR="00124AEB" w:rsidRPr="00B93DDC">
        <w:rPr>
          <w:rFonts w:ascii="Times New Roman" w:hAnsi="Times New Roman"/>
          <w:sz w:val="28"/>
          <w:szCs w:val="28"/>
        </w:rPr>
        <w:t xml:space="preserve">. </w:t>
      </w:r>
    </w:p>
    <w:p w14:paraId="7706ACA1" w14:textId="77777777" w:rsidR="00124AEB" w:rsidRPr="00D55705" w:rsidRDefault="00124AEB" w:rsidP="00124AEB">
      <w:pPr>
        <w:spacing w:after="0" w:line="240" w:lineRule="auto"/>
        <w:ind w:firstLine="567"/>
        <w:jc w:val="center"/>
        <w:rPr>
          <w:rFonts w:ascii="Times New Roman" w:hAnsi="Times New Roman"/>
          <w:sz w:val="10"/>
          <w:szCs w:val="10"/>
        </w:rPr>
      </w:pPr>
    </w:p>
    <w:p w14:paraId="5619962C" w14:textId="23A676CA" w:rsidR="00124AEB" w:rsidRPr="00B93DDC" w:rsidRDefault="00120DA2" w:rsidP="00124AEB">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32201AD4" wp14:editId="295C7BE9">
            <wp:extent cx="5812386" cy="1800225"/>
            <wp:effectExtent l="0" t="0" r="0" b="0"/>
            <wp:docPr id="189575264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t="7084"/>
                    <a:stretch/>
                  </pic:blipFill>
                  <pic:spPr bwMode="auto">
                    <a:xfrm>
                      <a:off x="0" y="0"/>
                      <a:ext cx="5820325" cy="1802684"/>
                    </a:xfrm>
                    <a:prstGeom prst="rect">
                      <a:avLst/>
                    </a:prstGeom>
                    <a:noFill/>
                    <a:ln>
                      <a:noFill/>
                    </a:ln>
                    <a:extLst>
                      <a:ext uri="{53640926-AAD7-44D8-BBD7-CCE9431645EC}">
                        <a14:shadowObscured xmlns:a14="http://schemas.microsoft.com/office/drawing/2010/main"/>
                      </a:ext>
                    </a:extLst>
                  </pic:spPr>
                </pic:pic>
              </a:graphicData>
            </a:graphic>
          </wp:inline>
        </w:drawing>
      </w:r>
    </w:p>
    <w:p w14:paraId="3BC0445C" w14:textId="3BB1E153" w:rsidR="00124AEB" w:rsidRDefault="00124AEB" w:rsidP="00124AEB">
      <w:pPr>
        <w:spacing w:after="0" w:line="240" w:lineRule="auto"/>
        <w:ind w:left="426"/>
        <w:jc w:val="center"/>
        <w:rPr>
          <w:rFonts w:ascii="Times New Roman" w:hAnsi="Times New Roman"/>
          <w:sz w:val="20"/>
          <w:szCs w:val="20"/>
        </w:rPr>
      </w:pPr>
      <w:r w:rsidRPr="00D55705">
        <w:rPr>
          <w:rFonts w:ascii="Times New Roman" w:hAnsi="Times New Roman"/>
          <w:sz w:val="20"/>
          <w:szCs w:val="20"/>
          <w:lang w:val="en-US"/>
        </w:rPr>
        <w:t>a</w:t>
      </w:r>
      <w:r w:rsidRPr="00D55705">
        <w:rPr>
          <w:rFonts w:ascii="Times New Roman" w:hAnsi="Times New Roman"/>
          <w:sz w:val="20"/>
          <w:szCs w:val="20"/>
        </w:rPr>
        <w:t xml:space="preserve">) </w:t>
      </w:r>
      <w:r w:rsidR="00D55705" w:rsidRPr="00D55705">
        <w:rPr>
          <w:rFonts w:ascii="Times New Roman" w:hAnsi="Times New Roman"/>
          <w:sz w:val="20"/>
          <w:szCs w:val="20"/>
        </w:rPr>
        <w:t>производство различных культур в 2022 году</w:t>
      </w:r>
      <w:r w:rsidRPr="00D55705">
        <w:rPr>
          <w:rFonts w:ascii="Times New Roman" w:hAnsi="Times New Roman"/>
          <w:sz w:val="20"/>
          <w:szCs w:val="20"/>
        </w:rPr>
        <w:t xml:space="preserve">; </w:t>
      </w:r>
      <w:r w:rsidR="00120DA2">
        <w:rPr>
          <w:rFonts w:ascii="Times New Roman" w:hAnsi="Times New Roman"/>
          <w:sz w:val="20"/>
          <w:szCs w:val="20"/>
        </w:rPr>
        <w:t>б</w:t>
      </w:r>
      <w:r w:rsidRPr="00D55705">
        <w:rPr>
          <w:rFonts w:ascii="Times New Roman" w:hAnsi="Times New Roman"/>
          <w:sz w:val="20"/>
          <w:szCs w:val="20"/>
        </w:rPr>
        <w:t xml:space="preserve">) </w:t>
      </w:r>
      <w:r w:rsidR="00D55705" w:rsidRPr="00D55705">
        <w:rPr>
          <w:rFonts w:ascii="Times New Roman" w:hAnsi="Times New Roman"/>
          <w:sz w:val="20"/>
          <w:szCs w:val="20"/>
        </w:rPr>
        <w:t>производство ячменя за период 2013–2022 гг</w:t>
      </w:r>
      <w:r w:rsidR="00D55705">
        <w:rPr>
          <w:rFonts w:ascii="Times New Roman" w:hAnsi="Times New Roman"/>
          <w:sz w:val="20"/>
          <w:szCs w:val="20"/>
        </w:rPr>
        <w:t>.</w:t>
      </w:r>
    </w:p>
    <w:p w14:paraId="6F0CC683" w14:textId="77777777" w:rsidR="00120DA2" w:rsidRPr="00D55705" w:rsidRDefault="00120DA2" w:rsidP="00124AEB">
      <w:pPr>
        <w:spacing w:after="0" w:line="240" w:lineRule="auto"/>
        <w:ind w:left="426"/>
        <w:jc w:val="center"/>
        <w:rPr>
          <w:rFonts w:ascii="Times New Roman" w:hAnsi="Times New Roman"/>
          <w:sz w:val="20"/>
          <w:szCs w:val="20"/>
        </w:rPr>
      </w:pPr>
    </w:p>
    <w:p w14:paraId="5A0B516A" w14:textId="77321FDC" w:rsidR="00124AEB" w:rsidRPr="00D55705" w:rsidRDefault="00D55705" w:rsidP="00124AEB">
      <w:pPr>
        <w:spacing w:after="0" w:line="240" w:lineRule="auto"/>
        <w:jc w:val="center"/>
        <w:rPr>
          <w:rFonts w:ascii="Times New Roman" w:hAnsi="Times New Roman"/>
          <w:sz w:val="28"/>
          <w:szCs w:val="28"/>
        </w:rPr>
      </w:pPr>
      <w:r>
        <w:rPr>
          <w:rFonts w:ascii="Times New Roman" w:hAnsi="Times New Roman"/>
          <w:sz w:val="28"/>
          <w:szCs w:val="28"/>
        </w:rPr>
        <w:t>Рисунок</w:t>
      </w:r>
      <w:r w:rsidR="00124AEB" w:rsidRPr="00D55705">
        <w:rPr>
          <w:rFonts w:ascii="Times New Roman" w:hAnsi="Times New Roman"/>
          <w:sz w:val="28"/>
          <w:szCs w:val="28"/>
        </w:rPr>
        <w:t xml:space="preserve"> 5 – </w:t>
      </w:r>
      <w:r w:rsidRPr="00D55705">
        <w:rPr>
          <w:rFonts w:ascii="Times New Roman" w:hAnsi="Times New Roman"/>
          <w:sz w:val="28"/>
          <w:szCs w:val="28"/>
        </w:rPr>
        <w:t xml:space="preserve">Статистика производства ячменя в Казахстане </w:t>
      </w:r>
      <w:r>
        <w:rPr>
          <w:rFonts w:ascii="Times New Roman" w:hAnsi="Times New Roman"/>
          <w:sz w:val="28"/>
          <w:szCs w:val="28"/>
        </w:rPr>
        <w:t>согласно</w:t>
      </w:r>
      <w:r w:rsidRPr="00D55705">
        <w:rPr>
          <w:rFonts w:ascii="Times New Roman" w:hAnsi="Times New Roman"/>
          <w:sz w:val="28"/>
          <w:szCs w:val="28"/>
        </w:rPr>
        <w:t xml:space="preserve"> данным Бюро национальной статистики РК </w:t>
      </w:r>
      <w:r w:rsidR="00124AEB" w:rsidRPr="00D55705">
        <w:rPr>
          <w:rFonts w:ascii="Times New Roman" w:hAnsi="Times New Roman"/>
          <w:sz w:val="28"/>
          <w:szCs w:val="28"/>
        </w:rPr>
        <w:t>[1]</w:t>
      </w:r>
    </w:p>
    <w:p w14:paraId="7F3F4118" w14:textId="15603095" w:rsidR="00124AEB" w:rsidRPr="00B93DDC" w:rsidRDefault="003B767C" w:rsidP="00124AEB">
      <w:pPr>
        <w:spacing w:after="0" w:line="240" w:lineRule="auto"/>
        <w:ind w:firstLine="567"/>
        <w:jc w:val="both"/>
        <w:rPr>
          <w:rFonts w:ascii="Times New Roman" w:hAnsi="Times New Roman"/>
          <w:sz w:val="28"/>
          <w:szCs w:val="28"/>
        </w:rPr>
      </w:pPr>
      <w:r w:rsidRPr="003B767C">
        <w:rPr>
          <w:rFonts w:ascii="Times New Roman" w:hAnsi="Times New Roman"/>
          <w:sz w:val="28"/>
          <w:szCs w:val="28"/>
        </w:rPr>
        <w:lastRenderedPageBreak/>
        <w:t>Несмотря на огромную территорию, ячмень в Казахстане выращива</w:t>
      </w:r>
      <w:r>
        <w:rPr>
          <w:rFonts w:ascii="Times New Roman" w:hAnsi="Times New Roman"/>
          <w:sz w:val="28"/>
          <w:szCs w:val="28"/>
        </w:rPr>
        <w:t>ется</w:t>
      </w:r>
      <w:r w:rsidRPr="003B767C">
        <w:rPr>
          <w:rFonts w:ascii="Times New Roman" w:hAnsi="Times New Roman"/>
          <w:sz w:val="28"/>
          <w:szCs w:val="28"/>
        </w:rPr>
        <w:t xml:space="preserve"> преимущественно на севере страны: 25 %, 20 % и 13 % от общего производства ячменя сосредоточено в Северо-Казахстанской, Акмолинской и Костанайской областях</w:t>
      </w:r>
      <w:r w:rsidR="00614851">
        <w:rPr>
          <w:rFonts w:ascii="Times New Roman" w:hAnsi="Times New Roman"/>
          <w:sz w:val="28"/>
          <w:szCs w:val="28"/>
        </w:rPr>
        <w:t>,</w:t>
      </w:r>
      <w:r w:rsidRPr="003B767C">
        <w:rPr>
          <w:rFonts w:ascii="Times New Roman" w:hAnsi="Times New Roman"/>
          <w:sz w:val="28"/>
          <w:szCs w:val="28"/>
        </w:rPr>
        <w:t xml:space="preserve"> соответственно </w:t>
      </w:r>
      <w:r w:rsidR="00B70EBC" w:rsidRPr="00B24AC1">
        <w:rPr>
          <w:rFonts w:ascii="Times New Roman" w:hAnsi="Times New Roman"/>
          <w:sz w:val="28"/>
          <w:szCs w:val="28"/>
        </w:rPr>
        <w:t xml:space="preserve">[1] </w:t>
      </w:r>
      <w:r w:rsidRPr="003B767C">
        <w:rPr>
          <w:rFonts w:ascii="Times New Roman" w:hAnsi="Times New Roman"/>
          <w:sz w:val="28"/>
          <w:szCs w:val="28"/>
        </w:rPr>
        <w:t xml:space="preserve">(рисунок 6). </w:t>
      </w:r>
      <w:r>
        <w:rPr>
          <w:rFonts w:ascii="Times New Roman" w:hAnsi="Times New Roman"/>
          <w:sz w:val="28"/>
          <w:szCs w:val="28"/>
        </w:rPr>
        <w:t>Помимо севера</w:t>
      </w:r>
      <w:r w:rsidRPr="003B767C">
        <w:rPr>
          <w:rFonts w:ascii="Times New Roman" w:hAnsi="Times New Roman"/>
          <w:sz w:val="28"/>
          <w:szCs w:val="28"/>
        </w:rPr>
        <w:t xml:space="preserve">, 14 % ячменя </w:t>
      </w:r>
      <w:r w:rsidR="007B4BEE">
        <w:rPr>
          <w:rFonts w:ascii="Times New Roman" w:hAnsi="Times New Roman"/>
          <w:sz w:val="28"/>
          <w:szCs w:val="28"/>
        </w:rPr>
        <w:t>возделывается</w:t>
      </w:r>
      <w:r w:rsidR="007B4BEE" w:rsidRPr="003B767C">
        <w:rPr>
          <w:rFonts w:ascii="Times New Roman" w:hAnsi="Times New Roman"/>
          <w:sz w:val="28"/>
          <w:szCs w:val="28"/>
        </w:rPr>
        <w:t xml:space="preserve"> </w:t>
      </w:r>
      <w:r w:rsidRPr="003B767C">
        <w:rPr>
          <w:rFonts w:ascii="Times New Roman" w:hAnsi="Times New Roman"/>
          <w:sz w:val="28"/>
          <w:szCs w:val="28"/>
        </w:rPr>
        <w:t xml:space="preserve">в Алматинской области, на юго-востоке страны (рисунок 6). Между тем, в Жамбылской, Восточно-Казахстанской, Карагандинской, Актобе, Павлодарской, Туркестанской и Западно-Казахстанской областях производится </w:t>
      </w:r>
      <w:r w:rsidR="0049718B">
        <w:rPr>
          <w:rFonts w:ascii="Times New Roman" w:hAnsi="Times New Roman"/>
          <w:sz w:val="28"/>
          <w:szCs w:val="28"/>
        </w:rPr>
        <w:t>суммарно</w:t>
      </w:r>
      <w:r w:rsidR="0049718B" w:rsidRPr="003B767C">
        <w:rPr>
          <w:rFonts w:ascii="Times New Roman" w:hAnsi="Times New Roman"/>
          <w:sz w:val="28"/>
          <w:szCs w:val="28"/>
        </w:rPr>
        <w:t xml:space="preserve"> </w:t>
      </w:r>
      <w:r w:rsidRPr="003B767C">
        <w:rPr>
          <w:rFonts w:ascii="Times New Roman" w:hAnsi="Times New Roman"/>
          <w:sz w:val="28"/>
          <w:szCs w:val="28"/>
        </w:rPr>
        <w:t xml:space="preserve">26 % </w:t>
      </w:r>
      <w:r>
        <w:rPr>
          <w:rFonts w:ascii="Times New Roman" w:hAnsi="Times New Roman"/>
          <w:sz w:val="28"/>
          <w:szCs w:val="28"/>
        </w:rPr>
        <w:t>от всего ячменя в стране</w:t>
      </w:r>
      <w:r w:rsidRPr="003B767C">
        <w:rPr>
          <w:rFonts w:ascii="Times New Roman" w:hAnsi="Times New Roman"/>
          <w:sz w:val="28"/>
          <w:szCs w:val="28"/>
        </w:rPr>
        <w:t xml:space="preserve"> (рисунок 6). В Атырауской, Мангистауской и Кызылординской областях промышленное выращивание ячменя </w:t>
      </w:r>
      <w:r>
        <w:rPr>
          <w:rFonts w:ascii="Times New Roman" w:hAnsi="Times New Roman"/>
          <w:sz w:val="28"/>
          <w:szCs w:val="28"/>
        </w:rPr>
        <w:t>и вовсе</w:t>
      </w:r>
      <w:r w:rsidRPr="003B767C">
        <w:rPr>
          <w:rFonts w:ascii="Times New Roman" w:hAnsi="Times New Roman"/>
          <w:sz w:val="28"/>
          <w:szCs w:val="28"/>
        </w:rPr>
        <w:t xml:space="preserve"> отсутствует из-за климатических условий. </w:t>
      </w:r>
      <w:r>
        <w:rPr>
          <w:rFonts w:ascii="Times New Roman" w:hAnsi="Times New Roman"/>
          <w:sz w:val="28"/>
          <w:szCs w:val="28"/>
        </w:rPr>
        <w:t>Подходящие</w:t>
      </w:r>
      <w:r w:rsidRPr="003B767C">
        <w:rPr>
          <w:rFonts w:ascii="Times New Roman" w:hAnsi="Times New Roman"/>
          <w:sz w:val="28"/>
          <w:szCs w:val="28"/>
        </w:rPr>
        <w:t xml:space="preserve"> агроклиматические условия для </w:t>
      </w:r>
      <w:r>
        <w:rPr>
          <w:rFonts w:ascii="Times New Roman" w:hAnsi="Times New Roman"/>
          <w:sz w:val="28"/>
          <w:szCs w:val="28"/>
        </w:rPr>
        <w:t xml:space="preserve">выращивания </w:t>
      </w:r>
      <w:r w:rsidRPr="003B767C">
        <w:rPr>
          <w:rFonts w:ascii="Times New Roman" w:hAnsi="Times New Roman"/>
          <w:sz w:val="28"/>
          <w:szCs w:val="28"/>
        </w:rPr>
        <w:t xml:space="preserve">ячменя на севере объясняют </w:t>
      </w:r>
      <w:r>
        <w:rPr>
          <w:rFonts w:ascii="Times New Roman" w:hAnsi="Times New Roman"/>
          <w:sz w:val="28"/>
          <w:szCs w:val="28"/>
        </w:rPr>
        <w:t>данную</w:t>
      </w:r>
      <w:r w:rsidRPr="003B767C">
        <w:rPr>
          <w:rFonts w:ascii="Times New Roman" w:hAnsi="Times New Roman"/>
          <w:sz w:val="28"/>
          <w:szCs w:val="28"/>
        </w:rPr>
        <w:t xml:space="preserve"> неравномерность. В других регионах, в частности на юге и западе Казахстана, почвенно-температурный режим</w:t>
      </w:r>
      <w:r>
        <w:rPr>
          <w:rFonts w:ascii="Times New Roman" w:hAnsi="Times New Roman"/>
          <w:sz w:val="28"/>
          <w:szCs w:val="28"/>
        </w:rPr>
        <w:t xml:space="preserve"> и кол</w:t>
      </w:r>
      <w:r w:rsidR="0049718B">
        <w:rPr>
          <w:rFonts w:ascii="Times New Roman" w:hAnsi="Times New Roman"/>
          <w:sz w:val="28"/>
          <w:szCs w:val="28"/>
        </w:rPr>
        <w:t>ичест</w:t>
      </w:r>
      <w:r>
        <w:rPr>
          <w:rFonts w:ascii="Times New Roman" w:hAnsi="Times New Roman"/>
          <w:sz w:val="28"/>
          <w:szCs w:val="28"/>
        </w:rPr>
        <w:t>во осадков</w:t>
      </w:r>
      <w:r w:rsidRPr="003B767C">
        <w:rPr>
          <w:rFonts w:ascii="Times New Roman" w:hAnsi="Times New Roman"/>
          <w:sz w:val="28"/>
          <w:szCs w:val="28"/>
        </w:rPr>
        <w:t xml:space="preserve"> менее благоприятны, что приводит к низкому качеству зерн</w:t>
      </w:r>
      <w:r w:rsidR="00B70EBC">
        <w:rPr>
          <w:rFonts w:ascii="Times New Roman" w:hAnsi="Times New Roman"/>
          <w:sz w:val="28"/>
          <w:szCs w:val="28"/>
        </w:rPr>
        <w:t>а ярового ячменя</w:t>
      </w:r>
      <w:r w:rsidR="00B24AC1">
        <w:rPr>
          <w:rFonts w:ascii="Times New Roman" w:hAnsi="Times New Roman"/>
          <w:sz w:val="28"/>
          <w:szCs w:val="28"/>
        </w:rPr>
        <w:t>.</w:t>
      </w:r>
    </w:p>
    <w:p w14:paraId="38B14402" w14:textId="77777777" w:rsidR="00124AEB" w:rsidRPr="00B93DDC" w:rsidRDefault="00124AEB" w:rsidP="00124AEB">
      <w:pPr>
        <w:spacing w:after="0" w:line="240" w:lineRule="auto"/>
        <w:ind w:firstLine="426"/>
        <w:jc w:val="both"/>
        <w:rPr>
          <w:rFonts w:ascii="Times New Roman" w:hAnsi="Times New Roman"/>
          <w:sz w:val="28"/>
          <w:szCs w:val="28"/>
        </w:rPr>
      </w:pPr>
    </w:p>
    <w:p w14:paraId="038AD82C" w14:textId="3EEF27A9" w:rsidR="00124AEB" w:rsidRPr="00B93DDC" w:rsidRDefault="006F238D" w:rsidP="00124AEB">
      <w:pPr>
        <w:spacing w:after="0" w:line="240" w:lineRule="auto"/>
        <w:jc w:val="center"/>
        <w:rPr>
          <w:rFonts w:ascii="Times New Roman" w:hAnsi="Times New Roman"/>
          <w:sz w:val="28"/>
          <w:szCs w:val="28"/>
        </w:rPr>
      </w:pPr>
      <w:r w:rsidRPr="00B93DDC">
        <w:rPr>
          <w:rFonts w:ascii="Times New Roman" w:hAnsi="Times New Roman"/>
          <w:noProof/>
          <w:sz w:val="28"/>
          <w:szCs w:val="28"/>
          <w:lang w:eastAsia="ru-RU"/>
        </w:rPr>
        <mc:AlternateContent>
          <mc:Choice Requires="wps">
            <w:drawing>
              <wp:anchor distT="0" distB="0" distL="114300" distR="114300" simplePos="0" relativeHeight="251659264" behindDoc="0" locked="0" layoutInCell="1" allowOverlap="1" wp14:anchorId="77D14F80" wp14:editId="6F1E5427">
                <wp:simplePos x="0" y="0"/>
                <wp:positionH relativeFrom="column">
                  <wp:posOffset>3758565</wp:posOffset>
                </wp:positionH>
                <wp:positionV relativeFrom="paragraph">
                  <wp:posOffset>3417570</wp:posOffset>
                </wp:positionV>
                <wp:extent cx="1874520" cy="266700"/>
                <wp:effectExtent l="0" t="0" r="11430" b="19050"/>
                <wp:wrapNone/>
                <wp:docPr id="10885738" name="Прямоугольник 1"/>
                <wp:cNvGraphicFramePr/>
                <a:graphic xmlns:a="http://schemas.openxmlformats.org/drawingml/2006/main">
                  <a:graphicData uri="http://schemas.microsoft.com/office/word/2010/wordprocessingShape">
                    <wps:wsp>
                      <wps:cNvSpPr/>
                      <wps:spPr>
                        <a:xfrm>
                          <a:off x="0" y="0"/>
                          <a:ext cx="1874520" cy="2667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7816FB" id="Прямоугольник 1" o:spid="_x0000_s1026" style="position:absolute;margin-left:295.95pt;margin-top:269.1pt;width:147.6pt;height:21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" fillcolor="white [3212]" strokecolor="white [3212]" strokeweight="1pt"/>
            </w:pict>
          </mc:Fallback>
        </mc:AlternateContent>
      </w:r>
      <w:r w:rsidR="00124AEB" w:rsidRPr="00B93DDC">
        <w:rPr>
          <w:rFonts w:ascii="Times New Roman" w:hAnsi="Times New Roman"/>
          <w:noProof/>
          <w:sz w:val="28"/>
          <w:szCs w:val="28"/>
          <w:lang w:eastAsia="ru-RU"/>
        </w:rPr>
        <w:drawing>
          <wp:inline distT="0" distB="0" distL="0" distR="0" wp14:anchorId="1E0A3463" wp14:editId="088882CD">
            <wp:extent cx="5221307" cy="36880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6285" b="2304"/>
                    <a:stretch/>
                  </pic:blipFill>
                  <pic:spPr bwMode="auto">
                    <a:xfrm>
                      <a:off x="0" y="0"/>
                      <a:ext cx="5233512" cy="3696701"/>
                    </a:xfrm>
                    <a:prstGeom prst="rect">
                      <a:avLst/>
                    </a:prstGeom>
                    <a:noFill/>
                    <a:ln>
                      <a:noFill/>
                    </a:ln>
                    <a:extLst>
                      <a:ext uri="{53640926-AAD7-44D8-BBD7-CCE9431645EC}">
                        <a14:shadowObscured xmlns:a14="http://schemas.microsoft.com/office/drawing/2010/main"/>
                      </a:ext>
                    </a:extLst>
                  </pic:spPr>
                </pic:pic>
              </a:graphicData>
            </a:graphic>
          </wp:inline>
        </w:drawing>
      </w:r>
    </w:p>
    <w:p w14:paraId="0093C27E" w14:textId="77777777" w:rsidR="00124AEB" w:rsidRPr="00B93DDC" w:rsidRDefault="00124AEB" w:rsidP="00124AEB">
      <w:pPr>
        <w:spacing w:after="0" w:line="240" w:lineRule="auto"/>
        <w:ind w:firstLine="426"/>
        <w:jc w:val="center"/>
        <w:rPr>
          <w:rFonts w:ascii="Times New Roman" w:hAnsi="Times New Roman"/>
          <w:sz w:val="20"/>
          <w:szCs w:val="20"/>
        </w:rPr>
      </w:pPr>
    </w:p>
    <w:p w14:paraId="3F98F938" w14:textId="53C0C2FE" w:rsidR="00124AEB" w:rsidRPr="008D71C6" w:rsidRDefault="003B767C" w:rsidP="006655B0">
      <w:pPr>
        <w:spacing w:after="0" w:line="240" w:lineRule="auto"/>
        <w:jc w:val="center"/>
        <w:rPr>
          <w:rFonts w:ascii="Times New Roman" w:hAnsi="Times New Roman"/>
          <w:sz w:val="28"/>
          <w:szCs w:val="28"/>
        </w:rPr>
      </w:pPr>
      <w:r>
        <w:rPr>
          <w:rFonts w:ascii="Times New Roman" w:hAnsi="Times New Roman"/>
          <w:sz w:val="28"/>
          <w:szCs w:val="28"/>
        </w:rPr>
        <w:t>Рисунок</w:t>
      </w:r>
      <w:r w:rsidR="00124AEB" w:rsidRPr="008D71C6">
        <w:rPr>
          <w:rFonts w:ascii="Times New Roman" w:hAnsi="Times New Roman"/>
          <w:sz w:val="28"/>
          <w:szCs w:val="28"/>
        </w:rPr>
        <w:t xml:space="preserve"> 6 – </w:t>
      </w:r>
      <w:r w:rsidRPr="008D71C6">
        <w:rPr>
          <w:rFonts w:ascii="Times New Roman" w:hAnsi="Times New Roman"/>
          <w:sz w:val="28"/>
          <w:szCs w:val="28"/>
        </w:rPr>
        <w:t>Производство ячменя по регионам Казахстана</w:t>
      </w:r>
      <w:r w:rsidR="006655B0">
        <w:rPr>
          <w:rFonts w:ascii="Times New Roman" w:hAnsi="Times New Roman"/>
          <w:sz w:val="28"/>
          <w:szCs w:val="28"/>
        </w:rPr>
        <w:t xml:space="preserve"> согласно </w:t>
      </w:r>
      <w:r w:rsidR="006655B0">
        <w:rPr>
          <w:rFonts w:ascii="Times New Roman" w:hAnsi="Times New Roman"/>
          <w:sz w:val="28"/>
          <w:szCs w:val="28"/>
          <w:lang w:val="en-US"/>
        </w:rPr>
        <w:t>USDA</w:t>
      </w:r>
      <w:r w:rsidRPr="008D71C6">
        <w:rPr>
          <w:rFonts w:ascii="Times New Roman" w:hAnsi="Times New Roman"/>
          <w:sz w:val="28"/>
          <w:szCs w:val="28"/>
        </w:rPr>
        <w:t xml:space="preserve"> </w:t>
      </w:r>
      <w:r w:rsidR="00124AEB" w:rsidRPr="008D71C6">
        <w:rPr>
          <w:rFonts w:ascii="Times New Roman" w:hAnsi="Times New Roman"/>
          <w:sz w:val="28"/>
          <w:szCs w:val="28"/>
        </w:rPr>
        <w:t>[37]</w:t>
      </w:r>
    </w:p>
    <w:p w14:paraId="6A9DC1F1" w14:textId="77777777" w:rsidR="00124AEB" w:rsidRPr="008D71C6" w:rsidRDefault="00124AEB" w:rsidP="00124AEB">
      <w:pPr>
        <w:spacing w:after="0" w:line="240" w:lineRule="auto"/>
        <w:ind w:firstLine="426"/>
        <w:jc w:val="center"/>
        <w:rPr>
          <w:rFonts w:ascii="Times New Roman" w:hAnsi="Times New Roman"/>
          <w:sz w:val="28"/>
          <w:szCs w:val="28"/>
        </w:rPr>
      </w:pPr>
    </w:p>
    <w:p w14:paraId="412635BC" w14:textId="532A6E14" w:rsidR="00124AEB" w:rsidRPr="00B93DDC" w:rsidRDefault="008D71C6" w:rsidP="00124AEB">
      <w:pPr>
        <w:spacing w:after="0" w:line="240" w:lineRule="auto"/>
        <w:ind w:firstLine="567"/>
        <w:jc w:val="both"/>
        <w:rPr>
          <w:rFonts w:ascii="Times New Roman" w:hAnsi="Times New Roman"/>
          <w:sz w:val="28"/>
          <w:szCs w:val="28"/>
        </w:rPr>
      </w:pPr>
      <w:r w:rsidRPr="008D71C6">
        <w:rPr>
          <w:rFonts w:ascii="Times New Roman" w:hAnsi="Times New Roman"/>
          <w:sz w:val="28"/>
          <w:szCs w:val="28"/>
        </w:rPr>
        <w:t xml:space="preserve">Рост цен на </w:t>
      </w:r>
      <w:r w:rsidR="001376F8">
        <w:rPr>
          <w:rFonts w:ascii="Times New Roman" w:hAnsi="Times New Roman"/>
          <w:sz w:val="28"/>
          <w:szCs w:val="28"/>
        </w:rPr>
        <w:t xml:space="preserve">зерно </w:t>
      </w:r>
      <w:r w:rsidRPr="008D71C6">
        <w:rPr>
          <w:rFonts w:ascii="Times New Roman" w:hAnsi="Times New Roman"/>
          <w:sz w:val="28"/>
          <w:szCs w:val="28"/>
        </w:rPr>
        <w:t>ячмен</w:t>
      </w:r>
      <w:r w:rsidR="001376F8">
        <w:rPr>
          <w:rFonts w:ascii="Times New Roman" w:hAnsi="Times New Roman"/>
          <w:sz w:val="28"/>
          <w:szCs w:val="28"/>
        </w:rPr>
        <w:t>я</w:t>
      </w:r>
      <w:r w:rsidRPr="008D71C6">
        <w:rPr>
          <w:rFonts w:ascii="Times New Roman" w:hAnsi="Times New Roman"/>
          <w:sz w:val="28"/>
          <w:szCs w:val="28"/>
        </w:rPr>
        <w:t xml:space="preserve"> и курс на диверсификацию посевов в стране привели к увеличению посевных площадей ячмен</w:t>
      </w:r>
      <w:r>
        <w:rPr>
          <w:rFonts w:ascii="Times New Roman" w:hAnsi="Times New Roman"/>
          <w:sz w:val="28"/>
          <w:szCs w:val="28"/>
        </w:rPr>
        <w:t>я</w:t>
      </w:r>
      <w:r w:rsidRPr="008D71C6">
        <w:rPr>
          <w:rFonts w:ascii="Times New Roman" w:hAnsi="Times New Roman"/>
          <w:sz w:val="28"/>
          <w:szCs w:val="28"/>
        </w:rPr>
        <w:t xml:space="preserve"> в Казахстане. </w:t>
      </w:r>
      <w:r>
        <w:rPr>
          <w:rFonts w:ascii="Times New Roman" w:hAnsi="Times New Roman"/>
          <w:sz w:val="28"/>
          <w:szCs w:val="28"/>
        </w:rPr>
        <w:t>Так его п</w:t>
      </w:r>
      <w:r w:rsidRPr="008D71C6">
        <w:rPr>
          <w:rFonts w:ascii="Times New Roman" w:hAnsi="Times New Roman"/>
          <w:sz w:val="28"/>
          <w:szCs w:val="28"/>
        </w:rPr>
        <w:t xml:space="preserve">осевная площадь в 2022 году составила 2,35 млн га, что на 9 % больше, чем в 2021 году [1]. Однако почти все зерно ячменя, производимое в Казахстане, предназначено для корма животным </w:t>
      </w:r>
      <w:r>
        <w:rPr>
          <w:rFonts w:ascii="Times New Roman" w:hAnsi="Times New Roman"/>
          <w:sz w:val="28"/>
          <w:szCs w:val="28"/>
        </w:rPr>
        <w:t>по причине</w:t>
      </w:r>
      <w:r w:rsidRPr="008D71C6">
        <w:rPr>
          <w:rFonts w:ascii="Times New Roman" w:hAnsi="Times New Roman"/>
          <w:sz w:val="28"/>
          <w:szCs w:val="28"/>
        </w:rPr>
        <w:t xml:space="preserve"> </w:t>
      </w:r>
      <w:r>
        <w:rPr>
          <w:rFonts w:ascii="Times New Roman" w:hAnsi="Times New Roman"/>
          <w:sz w:val="28"/>
          <w:szCs w:val="28"/>
        </w:rPr>
        <w:t>устоявшегося</w:t>
      </w:r>
      <w:r w:rsidRPr="008D71C6">
        <w:rPr>
          <w:rFonts w:ascii="Times New Roman" w:hAnsi="Times New Roman"/>
          <w:sz w:val="28"/>
          <w:szCs w:val="28"/>
        </w:rPr>
        <w:t xml:space="preserve"> направлени</w:t>
      </w:r>
      <w:r>
        <w:rPr>
          <w:rFonts w:ascii="Times New Roman" w:hAnsi="Times New Roman"/>
          <w:sz w:val="28"/>
          <w:szCs w:val="28"/>
        </w:rPr>
        <w:t>я</w:t>
      </w:r>
      <w:r w:rsidRPr="008D71C6">
        <w:rPr>
          <w:rFonts w:ascii="Times New Roman" w:hAnsi="Times New Roman"/>
          <w:sz w:val="28"/>
          <w:szCs w:val="28"/>
        </w:rPr>
        <w:t xml:space="preserve"> селекции ячменя</w:t>
      </w:r>
      <w:r>
        <w:rPr>
          <w:rFonts w:ascii="Times New Roman" w:hAnsi="Times New Roman"/>
          <w:sz w:val="28"/>
          <w:szCs w:val="28"/>
        </w:rPr>
        <w:t xml:space="preserve"> в стране</w:t>
      </w:r>
      <w:r w:rsidRPr="008D71C6">
        <w:rPr>
          <w:rFonts w:ascii="Times New Roman" w:hAnsi="Times New Roman"/>
          <w:sz w:val="28"/>
          <w:szCs w:val="28"/>
        </w:rPr>
        <w:t xml:space="preserve">. В настоящее время в Казахстане официально зарегистрированы и допущены к производству 10 сортов озимого и 69 сортов ярового ячменя [39]. Среди них только 26 являются пивоваренными сортами ячменя [39]. Селекция пивоваренного ячменя в Казахстане сосредоточена в </w:t>
      </w:r>
      <w:r w:rsidRPr="008D71C6">
        <w:rPr>
          <w:rFonts w:ascii="Times New Roman" w:hAnsi="Times New Roman"/>
          <w:sz w:val="28"/>
          <w:szCs w:val="28"/>
        </w:rPr>
        <w:lastRenderedPageBreak/>
        <w:t>Карабалыкск</w:t>
      </w:r>
      <w:r>
        <w:rPr>
          <w:rFonts w:ascii="Times New Roman" w:hAnsi="Times New Roman"/>
          <w:sz w:val="28"/>
          <w:szCs w:val="28"/>
        </w:rPr>
        <w:t>ой</w:t>
      </w:r>
      <w:r w:rsidRPr="008D71C6">
        <w:rPr>
          <w:rFonts w:ascii="Times New Roman" w:hAnsi="Times New Roman"/>
          <w:sz w:val="28"/>
          <w:szCs w:val="28"/>
        </w:rPr>
        <w:t xml:space="preserve"> </w:t>
      </w:r>
      <w:r>
        <w:rPr>
          <w:rFonts w:ascii="Times New Roman" w:hAnsi="Times New Roman"/>
          <w:sz w:val="28"/>
          <w:szCs w:val="28"/>
        </w:rPr>
        <w:t>СХОС</w:t>
      </w:r>
      <w:r w:rsidRPr="008D71C6">
        <w:rPr>
          <w:rFonts w:ascii="Times New Roman" w:hAnsi="Times New Roman"/>
          <w:sz w:val="28"/>
          <w:szCs w:val="28"/>
        </w:rPr>
        <w:t xml:space="preserve"> (Костанайская область) и Казахском научно-исследовательском институте земледелия и растениеводства (Алматинская область). </w:t>
      </w:r>
      <w:r>
        <w:rPr>
          <w:rFonts w:ascii="Times New Roman" w:hAnsi="Times New Roman"/>
          <w:sz w:val="28"/>
          <w:szCs w:val="28"/>
        </w:rPr>
        <w:t>Официально ими зарегистрированы</w:t>
      </w:r>
      <w:r w:rsidRPr="008D71C6">
        <w:rPr>
          <w:rFonts w:ascii="Times New Roman" w:hAnsi="Times New Roman"/>
          <w:sz w:val="28"/>
          <w:szCs w:val="28"/>
        </w:rPr>
        <w:t xml:space="preserve"> пивоваренные сорта «</w:t>
      </w:r>
      <w:proofErr w:type="spellStart"/>
      <w:r w:rsidRPr="008D71C6">
        <w:rPr>
          <w:rFonts w:ascii="Times New Roman" w:hAnsi="Times New Roman"/>
          <w:sz w:val="28"/>
          <w:szCs w:val="28"/>
        </w:rPr>
        <w:t>Арна</w:t>
      </w:r>
      <w:proofErr w:type="spellEnd"/>
      <w:r w:rsidRPr="008D71C6">
        <w:rPr>
          <w:rFonts w:ascii="Times New Roman" w:hAnsi="Times New Roman"/>
          <w:sz w:val="28"/>
          <w:szCs w:val="28"/>
        </w:rPr>
        <w:t>», «</w:t>
      </w:r>
      <w:proofErr w:type="spellStart"/>
      <w:r w:rsidRPr="008D71C6">
        <w:rPr>
          <w:rFonts w:ascii="Times New Roman" w:hAnsi="Times New Roman"/>
          <w:sz w:val="28"/>
          <w:szCs w:val="28"/>
        </w:rPr>
        <w:t>Асем</w:t>
      </w:r>
      <w:proofErr w:type="spellEnd"/>
      <w:r w:rsidRPr="008D71C6">
        <w:rPr>
          <w:rFonts w:ascii="Times New Roman" w:hAnsi="Times New Roman"/>
          <w:sz w:val="28"/>
          <w:szCs w:val="28"/>
        </w:rPr>
        <w:t>», «Каз</w:t>
      </w:r>
      <w:r>
        <w:rPr>
          <w:rFonts w:ascii="Times New Roman" w:hAnsi="Times New Roman"/>
          <w:sz w:val="28"/>
          <w:szCs w:val="28"/>
        </w:rPr>
        <w:t>С</w:t>
      </w:r>
      <w:r w:rsidRPr="008D71C6">
        <w:rPr>
          <w:rFonts w:ascii="Times New Roman" w:hAnsi="Times New Roman"/>
          <w:sz w:val="28"/>
          <w:szCs w:val="28"/>
        </w:rPr>
        <w:t>уффле-1», «</w:t>
      </w:r>
      <w:proofErr w:type="spellStart"/>
      <w:r w:rsidRPr="008D71C6">
        <w:rPr>
          <w:rFonts w:ascii="Times New Roman" w:hAnsi="Times New Roman"/>
          <w:sz w:val="28"/>
          <w:szCs w:val="28"/>
        </w:rPr>
        <w:t>Гранал</w:t>
      </w:r>
      <w:proofErr w:type="spellEnd"/>
      <w:r w:rsidRPr="008D71C6">
        <w:rPr>
          <w:rFonts w:ascii="Times New Roman" w:hAnsi="Times New Roman"/>
          <w:sz w:val="28"/>
          <w:szCs w:val="28"/>
        </w:rPr>
        <w:t>», «</w:t>
      </w:r>
      <w:proofErr w:type="spellStart"/>
      <w:r w:rsidRPr="008D71C6">
        <w:rPr>
          <w:rFonts w:ascii="Times New Roman" w:hAnsi="Times New Roman"/>
          <w:sz w:val="28"/>
          <w:szCs w:val="28"/>
        </w:rPr>
        <w:t>Сусын</w:t>
      </w:r>
      <w:proofErr w:type="spellEnd"/>
      <w:r w:rsidRPr="008D71C6">
        <w:rPr>
          <w:rFonts w:ascii="Times New Roman" w:hAnsi="Times New Roman"/>
          <w:sz w:val="28"/>
          <w:szCs w:val="28"/>
        </w:rPr>
        <w:t>» и др. [39]. Однако эти сорта не могут в полной мере конкурировать с зарубежными и требуют совершенствования. Одним из ведущих производителей солода в Казахстане является АО «</w:t>
      </w:r>
      <w:proofErr w:type="spellStart"/>
      <w:r w:rsidRPr="008D71C6">
        <w:rPr>
          <w:rFonts w:ascii="Times New Roman" w:hAnsi="Times New Roman"/>
          <w:sz w:val="28"/>
          <w:szCs w:val="28"/>
        </w:rPr>
        <w:t>Soufflé</w:t>
      </w:r>
      <w:proofErr w:type="spellEnd"/>
      <w:r w:rsidRPr="008D71C6">
        <w:rPr>
          <w:rFonts w:ascii="Times New Roman" w:hAnsi="Times New Roman"/>
          <w:sz w:val="28"/>
          <w:szCs w:val="28"/>
        </w:rPr>
        <w:t xml:space="preserve"> </w:t>
      </w:r>
      <w:proofErr w:type="spellStart"/>
      <w:r w:rsidRPr="008D71C6">
        <w:rPr>
          <w:rFonts w:ascii="Times New Roman" w:hAnsi="Times New Roman"/>
          <w:sz w:val="28"/>
          <w:szCs w:val="28"/>
        </w:rPr>
        <w:t>malt</w:t>
      </w:r>
      <w:proofErr w:type="spellEnd"/>
      <w:r w:rsidRPr="008D71C6">
        <w:rPr>
          <w:rFonts w:ascii="Times New Roman" w:hAnsi="Times New Roman"/>
          <w:sz w:val="28"/>
          <w:szCs w:val="28"/>
        </w:rPr>
        <w:t xml:space="preserve"> Kazakhstan», которое расположено в Алматинской области. </w:t>
      </w:r>
      <w:r w:rsidR="00B24AC1" w:rsidRPr="008D71C6">
        <w:rPr>
          <w:rFonts w:ascii="Times New Roman" w:hAnsi="Times New Roman"/>
          <w:sz w:val="28"/>
          <w:szCs w:val="28"/>
        </w:rPr>
        <w:t xml:space="preserve">Наиболее широко используемый сорт пивоваренного ячменя в Казахстане </w:t>
      </w:r>
      <w:r w:rsidR="00B24AC1">
        <w:rPr>
          <w:rFonts w:ascii="Times New Roman" w:hAnsi="Times New Roman"/>
          <w:sz w:val="28"/>
          <w:szCs w:val="28"/>
        </w:rPr>
        <w:t>— это</w:t>
      </w:r>
      <w:r>
        <w:rPr>
          <w:rFonts w:ascii="Times New Roman" w:hAnsi="Times New Roman"/>
          <w:sz w:val="28"/>
          <w:szCs w:val="28"/>
        </w:rPr>
        <w:t xml:space="preserve"> сорт</w:t>
      </w:r>
      <w:r w:rsidRPr="008D71C6">
        <w:rPr>
          <w:rFonts w:ascii="Times New Roman" w:hAnsi="Times New Roman"/>
          <w:sz w:val="28"/>
          <w:szCs w:val="28"/>
        </w:rPr>
        <w:t xml:space="preserve"> «Скарлетт» (Германия). </w:t>
      </w:r>
      <w:r>
        <w:rPr>
          <w:rFonts w:ascii="Times New Roman" w:hAnsi="Times New Roman"/>
          <w:sz w:val="28"/>
          <w:szCs w:val="28"/>
        </w:rPr>
        <w:t>Таким образом</w:t>
      </w:r>
      <w:r w:rsidRPr="008D71C6">
        <w:rPr>
          <w:rFonts w:ascii="Times New Roman" w:hAnsi="Times New Roman"/>
          <w:sz w:val="28"/>
          <w:szCs w:val="28"/>
        </w:rPr>
        <w:t xml:space="preserve">, пивоваренным компаниям Казахстана сейчас не хватает качественного зерна </w:t>
      </w:r>
      <w:r w:rsidR="00B24AC1" w:rsidRPr="008D71C6">
        <w:rPr>
          <w:rFonts w:ascii="Times New Roman" w:hAnsi="Times New Roman"/>
          <w:sz w:val="28"/>
          <w:szCs w:val="28"/>
        </w:rPr>
        <w:t>ячменя,</w:t>
      </w:r>
      <w:r>
        <w:rPr>
          <w:rFonts w:ascii="Times New Roman" w:hAnsi="Times New Roman"/>
          <w:sz w:val="28"/>
          <w:szCs w:val="28"/>
        </w:rPr>
        <w:t xml:space="preserve"> и</w:t>
      </w:r>
      <w:r w:rsidRPr="008D71C6">
        <w:rPr>
          <w:rFonts w:ascii="Times New Roman" w:hAnsi="Times New Roman"/>
          <w:sz w:val="28"/>
          <w:szCs w:val="28"/>
        </w:rPr>
        <w:t xml:space="preserve"> </w:t>
      </w:r>
      <w:r>
        <w:rPr>
          <w:rFonts w:ascii="Times New Roman" w:hAnsi="Times New Roman"/>
          <w:sz w:val="28"/>
          <w:szCs w:val="28"/>
        </w:rPr>
        <w:t>о</w:t>
      </w:r>
      <w:r w:rsidRPr="008D71C6">
        <w:rPr>
          <w:rFonts w:ascii="Times New Roman" w:hAnsi="Times New Roman"/>
          <w:sz w:val="28"/>
          <w:szCs w:val="28"/>
        </w:rPr>
        <w:t xml:space="preserve">ни вынуждены </w:t>
      </w:r>
      <w:r w:rsidR="00FE53C4">
        <w:rPr>
          <w:rFonts w:ascii="Times New Roman" w:hAnsi="Times New Roman"/>
          <w:sz w:val="28"/>
          <w:szCs w:val="28"/>
        </w:rPr>
        <w:t>за</w:t>
      </w:r>
      <w:r w:rsidR="00FE53C4" w:rsidRPr="008D71C6">
        <w:rPr>
          <w:rFonts w:ascii="Times New Roman" w:hAnsi="Times New Roman"/>
          <w:sz w:val="28"/>
          <w:szCs w:val="28"/>
        </w:rPr>
        <w:t xml:space="preserve">купать </w:t>
      </w:r>
      <w:r w:rsidRPr="008D71C6">
        <w:rPr>
          <w:rFonts w:ascii="Times New Roman" w:hAnsi="Times New Roman"/>
          <w:sz w:val="28"/>
          <w:szCs w:val="28"/>
        </w:rPr>
        <w:t>сырой солод за рубежом (Германия, Чехия, Россия, Украина)</w:t>
      </w:r>
      <w:r w:rsidR="00124AEB" w:rsidRPr="00B93DDC">
        <w:rPr>
          <w:rFonts w:ascii="Times New Roman" w:hAnsi="Times New Roman"/>
          <w:sz w:val="28"/>
          <w:szCs w:val="28"/>
        </w:rPr>
        <w:t xml:space="preserve">. </w:t>
      </w:r>
    </w:p>
    <w:p w14:paraId="71E83872" w14:textId="6609F8A8" w:rsidR="00124AEB" w:rsidRPr="007708B1" w:rsidRDefault="008D71C6" w:rsidP="00124AEB">
      <w:pPr>
        <w:spacing w:after="0" w:line="240" w:lineRule="auto"/>
        <w:ind w:firstLine="567"/>
        <w:jc w:val="both"/>
        <w:rPr>
          <w:rFonts w:ascii="Times New Roman" w:hAnsi="Times New Roman"/>
          <w:color w:val="FF0000"/>
          <w:sz w:val="28"/>
          <w:szCs w:val="28"/>
        </w:rPr>
      </w:pPr>
      <w:r>
        <w:rPr>
          <w:rFonts w:ascii="Times New Roman" w:hAnsi="Times New Roman"/>
          <w:sz w:val="28"/>
          <w:szCs w:val="28"/>
        </w:rPr>
        <w:t>Казахстанский я</w:t>
      </w:r>
      <w:r w:rsidRPr="008D71C6">
        <w:rPr>
          <w:rFonts w:ascii="Times New Roman" w:hAnsi="Times New Roman"/>
          <w:sz w:val="28"/>
          <w:szCs w:val="28"/>
        </w:rPr>
        <w:t xml:space="preserve">чмень </w:t>
      </w:r>
      <w:r>
        <w:rPr>
          <w:rFonts w:ascii="Times New Roman" w:hAnsi="Times New Roman"/>
          <w:sz w:val="28"/>
          <w:szCs w:val="28"/>
        </w:rPr>
        <w:t xml:space="preserve">не менее </w:t>
      </w:r>
      <w:r w:rsidRPr="008D71C6">
        <w:rPr>
          <w:rFonts w:ascii="Times New Roman" w:hAnsi="Times New Roman"/>
          <w:sz w:val="28"/>
          <w:szCs w:val="28"/>
        </w:rPr>
        <w:t xml:space="preserve">важен </w:t>
      </w:r>
      <w:r>
        <w:rPr>
          <w:rFonts w:ascii="Times New Roman" w:hAnsi="Times New Roman"/>
          <w:sz w:val="28"/>
          <w:szCs w:val="28"/>
        </w:rPr>
        <w:t xml:space="preserve">и </w:t>
      </w:r>
      <w:r w:rsidRPr="008D71C6">
        <w:rPr>
          <w:rFonts w:ascii="Times New Roman" w:hAnsi="Times New Roman"/>
          <w:sz w:val="28"/>
          <w:szCs w:val="28"/>
        </w:rPr>
        <w:t>для международного рынка. В 2021 году Казахстан занял 13-е место в мире по экспорту ячменя</w:t>
      </w:r>
      <w:r>
        <w:rPr>
          <w:rFonts w:ascii="Times New Roman" w:hAnsi="Times New Roman"/>
          <w:sz w:val="28"/>
          <w:szCs w:val="28"/>
        </w:rPr>
        <w:t>,</w:t>
      </w:r>
      <w:r w:rsidRPr="008D71C6">
        <w:rPr>
          <w:rFonts w:ascii="Times New Roman" w:hAnsi="Times New Roman"/>
          <w:sz w:val="28"/>
          <w:szCs w:val="28"/>
        </w:rPr>
        <w:t xml:space="preserve"> однако </w:t>
      </w:r>
      <w:r>
        <w:rPr>
          <w:rFonts w:ascii="Times New Roman" w:hAnsi="Times New Roman"/>
          <w:sz w:val="28"/>
          <w:szCs w:val="28"/>
        </w:rPr>
        <w:t xml:space="preserve">значительно </w:t>
      </w:r>
      <w:r w:rsidRPr="008D71C6">
        <w:rPr>
          <w:rFonts w:ascii="Times New Roman" w:hAnsi="Times New Roman"/>
          <w:sz w:val="28"/>
          <w:szCs w:val="28"/>
        </w:rPr>
        <w:t>уступ</w:t>
      </w:r>
      <w:r>
        <w:rPr>
          <w:rFonts w:ascii="Times New Roman" w:hAnsi="Times New Roman"/>
          <w:sz w:val="28"/>
          <w:szCs w:val="28"/>
        </w:rPr>
        <w:t>ив</w:t>
      </w:r>
      <w:r w:rsidRPr="008D71C6">
        <w:rPr>
          <w:rFonts w:ascii="Times New Roman" w:hAnsi="Times New Roman"/>
          <w:sz w:val="28"/>
          <w:szCs w:val="28"/>
        </w:rPr>
        <w:t xml:space="preserve"> странам-лидерам [34]. Более 70 % экспорта ячменя из Казахстана приходится на страны Содружества Независимых Государств (СНГ). В страны дальнего зарубежья наибольшее количество зерна ячменя из Казахстана экспортируется в Саудовскую Аравию и Ир</w:t>
      </w:r>
      <w:r w:rsidRPr="00B24AC1">
        <w:rPr>
          <w:rFonts w:ascii="Times New Roman" w:hAnsi="Times New Roman"/>
          <w:sz w:val="28"/>
          <w:szCs w:val="28"/>
        </w:rPr>
        <w:t xml:space="preserve">ан. Однако уровень конкурентоспособности казахстанского ячменя среди стран СНГ невысок, в основном из-за </w:t>
      </w:r>
      <w:r w:rsidR="00B70EBC" w:rsidRPr="00B24AC1">
        <w:rPr>
          <w:rFonts w:ascii="Times New Roman" w:hAnsi="Times New Roman"/>
          <w:sz w:val="28"/>
          <w:szCs w:val="28"/>
        </w:rPr>
        <w:t xml:space="preserve">высокой </w:t>
      </w:r>
      <w:r w:rsidRPr="00B24AC1">
        <w:rPr>
          <w:rFonts w:ascii="Times New Roman" w:hAnsi="Times New Roman"/>
          <w:sz w:val="28"/>
          <w:szCs w:val="28"/>
        </w:rPr>
        <w:t xml:space="preserve">цены </w:t>
      </w:r>
      <w:r w:rsidR="007D134F" w:rsidRPr="00B24AC1">
        <w:rPr>
          <w:rFonts w:ascii="Times New Roman" w:hAnsi="Times New Roman"/>
          <w:sz w:val="28"/>
          <w:szCs w:val="28"/>
        </w:rPr>
        <w:t>[34]</w:t>
      </w:r>
      <w:r w:rsidR="00124AEB" w:rsidRPr="00B24AC1">
        <w:rPr>
          <w:rFonts w:ascii="Times New Roman" w:hAnsi="Times New Roman"/>
          <w:sz w:val="28"/>
          <w:szCs w:val="28"/>
        </w:rPr>
        <w:t xml:space="preserve">. </w:t>
      </w:r>
    </w:p>
    <w:p w14:paraId="74CA74BB" w14:textId="5AFACF3C" w:rsidR="00124AEB" w:rsidRPr="00B24AC1" w:rsidRDefault="008D71C6" w:rsidP="00124AEB">
      <w:pPr>
        <w:spacing w:after="0" w:line="240" w:lineRule="auto"/>
        <w:ind w:firstLine="567"/>
        <w:jc w:val="both"/>
        <w:rPr>
          <w:rFonts w:ascii="Times New Roman" w:hAnsi="Times New Roman"/>
          <w:sz w:val="28"/>
          <w:szCs w:val="28"/>
        </w:rPr>
      </w:pPr>
      <w:r w:rsidRPr="008D71C6">
        <w:rPr>
          <w:rFonts w:ascii="Times New Roman" w:hAnsi="Times New Roman"/>
          <w:sz w:val="28"/>
          <w:szCs w:val="28"/>
        </w:rPr>
        <w:t xml:space="preserve">Таким образом, для Казахстана чрезвычайно важна селекция новых сортов ячменя по всем направлениям. Повышение конкурентоспособности местных сортов обеспечит внутренний рынок хорошим сырьем и откроет перспективы для экспорта, например, в соседний Китай, </w:t>
      </w:r>
      <w:r w:rsidRPr="00B24AC1">
        <w:rPr>
          <w:rFonts w:ascii="Times New Roman" w:hAnsi="Times New Roman"/>
          <w:sz w:val="28"/>
          <w:szCs w:val="28"/>
        </w:rPr>
        <w:t xml:space="preserve">где высок импорт ячменя </w:t>
      </w:r>
      <w:r w:rsidR="00124AEB" w:rsidRPr="00B24AC1">
        <w:rPr>
          <w:rFonts w:ascii="Times New Roman" w:hAnsi="Times New Roman"/>
          <w:sz w:val="28"/>
          <w:szCs w:val="28"/>
        </w:rPr>
        <w:t>[37].</w:t>
      </w:r>
    </w:p>
    <w:p w14:paraId="6F55BD96" w14:textId="77777777" w:rsidR="001B31D4" w:rsidRPr="00B93DDC" w:rsidRDefault="001B31D4" w:rsidP="00124AEB">
      <w:pPr>
        <w:spacing w:after="0" w:line="240" w:lineRule="auto"/>
        <w:ind w:firstLine="567"/>
        <w:jc w:val="center"/>
        <w:rPr>
          <w:rFonts w:ascii="Times New Roman" w:hAnsi="Times New Roman"/>
          <w:sz w:val="28"/>
          <w:szCs w:val="28"/>
        </w:rPr>
      </w:pPr>
    </w:p>
    <w:p w14:paraId="46BB4F5C" w14:textId="3353973B" w:rsidR="00124AEB" w:rsidRPr="00B93DDC" w:rsidRDefault="00124AEB" w:rsidP="00124AEB">
      <w:pPr>
        <w:spacing w:after="0" w:line="240" w:lineRule="auto"/>
        <w:ind w:firstLine="567"/>
        <w:jc w:val="both"/>
        <w:rPr>
          <w:rFonts w:ascii="Times New Roman" w:hAnsi="Times New Roman"/>
          <w:sz w:val="28"/>
          <w:szCs w:val="28"/>
        </w:rPr>
      </w:pPr>
      <w:r w:rsidRPr="00B93DDC">
        <w:rPr>
          <w:rFonts w:ascii="Times New Roman" w:hAnsi="Times New Roman"/>
          <w:b/>
          <w:bCs/>
          <w:sz w:val="28"/>
          <w:szCs w:val="28"/>
        </w:rPr>
        <w:t xml:space="preserve">1.2 </w:t>
      </w:r>
      <w:r w:rsidR="00F31D71">
        <w:rPr>
          <w:rFonts w:ascii="Times New Roman" w:hAnsi="Times New Roman"/>
          <w:b/>
          <w:bCs/>
          <w:sz w:val="28"/>
          <w:szCs w:val="28"/>
        </w:rPr>
        <w:t>Генетика ячменя</w:t>
      </w:r>
    </w:p>
    <w:p w14:paraId="1AE0469A" w14:textId="6359F3A4" w:rsidR="00124AEB" w:rsidRPr="00B93DDC" w:rsidRDefault="002F61CA" w:rsidP="00124AEB">
      <w:pPr>
        <w:spacing w:after="0" w:line="240" w:lineRule="auto"/>
        <w:ind w:firstLine="567"/>
        <w:jc w:val="both"/>
        <w:rPr>
          <w:rFonts w:ascii="Times New Roman" w:hAnsi="Times New Roman"/>
          <w:sz w:val="28"/>
          <w:szCs w:val="28"/>
        </w:rPr>
      </w:pPr>
      <w:r w:rsidRPr="002F61CA">
        <w:rPr>
          <w:rFonts w:ascii="Times New Roman" w:hAnsi="Times New Roman"/>
          <w:sz w:val="28"/>
          <w:szCs w:val="28"/>
        </w:rPr>
        <w:t xml:space="preserve">Ячмень – диплоидный представитель семейства </w:t>
      </w:r>
      <w:proofErr w:type="spellStart"/>
      <w:r w:rsidRPr="002F61CA">
        <w:rPr>
          <w:rFonts w:ascii="Times New Roman" w:hAnsi="Times New Roman"/>
          <w:sz w:val="28"/>
          <w:szCs w:val="28"/>
        </w:rPr>
        <w:t>Poaceae</w:t>
      </w:r>
      <w:proofErr w:type="spellEnd"/>
      <w:r w:rsidRPr="002F61CA">
        <w:rPr>
          <w:rFonts w:ascii="Times New Roman" w:hAnsi="Times New Roman"/>
          <w:sz w:val="28"/>
          <w:szCs w:val="28"/>
        </w:rPr>
        <w:t xml:space="preserve"> (2n=14). Это природный модельный организм для генетики и геномики трибы </w:t>
      </w:r>
      <w:proofErr w:type="spellStart"/>
      <w:r w:rsidRPr="002F61CA">
        <w:rPr>
          <w:rFonts w:ascii="Times New Roman" w:hAnsi="Times New Roman"/>
          <w:i/>
          <w:iCs/>
          <w:sz w:val="28"/>
          <w:szCs w:val="28"/>
        </w:rPr>
        <w:t>Triticeae</w:t>
      </w:r>
      <w:proofErr w:type="spellEnd"/>
      <w:r w:rsidRPr="002F61CA">
        <w:rPr>
          <w:rFonts w:ascii="Times New Roman" w:hAnsi="Times New Roman"/>
          <w:sz w:val="28"/>
          <w:szCs w:val="28"/>
        </w:rPr>
        <w:t>, включа</w:t>
      </w:r>
      <w:r>
        <w:rPr>
          <w:rFonts w:ascii="Times New Roman" w:hAnsi="Times New Roman"/>
          <w:sz w:val="28"/>
          <w:szCs w:val="28"/>
        </w:rPr>
        <w:t>ющей также</w:t>
      </w:r>
      <w:r w:rsidRPr="002F61CA">
        <w:rPr>
          <w:rFonts w:ascii="Times New Roman" w:hAnsi="Times New Roman"/>
          <w:sz w:val="28"/>
          <w:szCs w:val="28"/>
        </w:rPr>
        <w:t xml:space="preserve"> пшеницу и рожь</w:t>
      </w:r>
      <w:r w:rsidR="00124AEB" w:rsidRPr="00B93DDC">
        <w:rPr>
          <w:rFonts w:ascii="Times New Roman" w:hAnsi="Times New Roman"/>
          <w:sz w:val="28"/>
          <w:szCs w:val="28"/>
        </w:rPr>
        <w:t xml:space="preserve">. </w:t>
      </w:r>
    </w:p>
    <w:p w14:paraId="2901550B" w14:textId="0C5808CC" w:rsidR="00124AEB" w:rsidRDefault="002F61CA" w:rsidP="00124AEB">
      <w:pPr>
        <w:spacing w:after="0" w:line="240" w:lineRule="auto"/>
        <w:ind w:firstLine="567"/>
        <w:jc w:val="both"/>
        <w:rPr>
          <w:rFonts w:ascii="Times New Roman" w:hAnsi="Times New Roman"/>
          <w:color w:val="FF0000"/>
          <w:sz w:val="28"/>
          <w:szCs w:val="28"/>
        </w:rPr>
      </w:pPr>
      <w:r w:rsidRPr="002F61CA">
        <w:rPr>
          <w:rFonts w:ascii="Times New Roman" w:hAnsi="Times New Roman"/>
          <w:sz w:val="28"/>
          <w:szCs w:val="28"/>
        </w:rPr>
        <w:t xml:space="preserve">Род </w:t>
      </w:r>
      <w:proofErr w:type="spellStart"/>
      <w:r w:rsidRPr="002F61CA">
        <w:rPr>
          <w:rFonts w:ascii="Times New Roman" w:hAnsi="Times New Roman"/>
          <w:i/>
          <w:iCs/>
          <w:sz w:val="28"/>
          <w:szCs w:val="28"/>
        </w:rPr>
        <w:t>Hordeum</w:t>
      </w:r>
      <w:proofErr w:type="spellEnd"/>
      <w:r w:rsidRPr="002F61CA">
        <w:rPr>
          <w:rFonts w:ascii="Times New Roman" w:hAnsi="Times New Roman"/>
          <w:sz w:val="28"/>
          <w:szCs w:val="28"/>
        </w:rPr>
        <w:t xml:space="preserve"> включает </w:t>
      </w:r>
      <w:r>
        <w:rPr>
          <w:rFonts w:ascii="Times New Roman" w:hAnsi="Times New Roman"/>
          <w:sz w:val="28"/>
          <w:szCs w:val="28"/>
        </w:rPr>
        <w:t>порядка</w:t>
      </w:r>
      <w:r w:rsidRPr="002F61CA">
        <w:rPr>
          <w:rFonts w:ascii="Times New Roman" w:hAnsi="Times New Roman"/>
          <w:sz w:val="28"/>
          <w:szCs w:val="28"/>
        </w:rPr>
        <w:t xml:space="preserve"> 32 </w:t>
      </w:r>
      <w:r w:rsidRPr="00B24AC1">
        <w:rPr>
          <w:rFonts w:ascii="Times New Roman" w:hAnsi="Times New Roman"/>
          <w:sz w:val="28"/>
          <w:szCs w:val="28"/>
        </w:rPr>
        <w:t>видов;</w:t>
      </w:r>
      <w:r w:rsidRPr="002F61CA">
        <w:rPr>
          <w:rFonts w:ascii="Times New Roman" w:hAnsi="Times New Roman"/>
          <w:sz w:val="28"/>
          <w:szCs w:val="28"/>
        </w:rPr>
        <w:t xml:space="preserve"> однако </w:t>
      </w:r>
      <w:r w:rsidRPr="002F61CA">
        <w:rPr>
          <w:rFonts w:ascii="Times New Roman" w:hAnsi="Times New Roman"/>
          <w:i/>
          <w:iCs/>
          <w:sz w:val="28"/>
          <w:szCs w:val="28"/>
        </w:rPr>
        <w:t xml:space="preserve">H. </w:t>
      </w:r>
      <w:proofErr w:type="spellStart"/>
      <w:r w:rsidRPr="002F61CA">
        <w:rPr>
          <w:rFonts w:ascii="Times New Roman" w:hAnsi="Times New Roman"/>
          <w:i/>
          <w:iCs/>
          <w:sz w:val="28"/>
          <w:szCs w:val="28"/>
        </w:rPr>
        <w:t>vulgare</w:t>
      </w:r>
      <w:proofErr w:type="spellEnd"/>
      <w:r w:rsidRPr="002F61CA">
        <w:rPr>
          <w:rFonts w:ascii="Times New Roman" w:hAnsi="Times New Roman"/>
          <w:sz w:val="28"/>
          <w:szCs w:val="28"/>
        </w:rPr>
        <w:t xml:space="preserve"> </w:t>
      </w:r>
      <w:proofErr w:type="spellStart"/>
      <w:r w:rsidRPr="002F61CA">
        <w:rPr>
          <w:rFonts w:ascii="Times New Roman" w:hAnsi="Times New Roman"/>
          <w:sz w:val="28"/>
          <w:szCs w:val="28"/>
        </w:rPr>
        <w:t>ssp</w:t>
      </w:r>
      <w:proofErr w:type="spellEnd"/>
      <w:r w:rsidRPr="002F61CA">
        <w:rPr>
          <w:rFonts w:ascii="Times New Roman" w:hAnsi="Times New Roman"/>
          <w:sz w:val="28"/>
          <w:szCs w:val="28"/>
        </w:rPr>
        <w:t xml:space="preserve">. </w:t>
      </w:r>
      <w:proofErr w:type="spellStart"/>
      <w:r w:rsidRPr="002F61CA">
        <w:rPr>
          <w:rFonts w:ascii="Times New Roman" w:hAnsi="Times New Roman"/>
          <w:i/>
          <w:iCs/>
          <w:sz w:val="28"/>
          <w:szCs w:val="28"/>
        </w:rPr>
        <w:t>vulgare</w:t>
      </w:r>
      <w:proofErr w:type="spellEnd"/>
      <w:r w:rsidRPr="002F61CA">
        <w:rPr>
          <w:rFonts w:ascii="Times New Roman" w:hAnsi="Times New Roman"/>
          <w:sz w:val="28"/>
          <w:szCs w:val="28"/>
        </w:rPr>
        <w:t xml:space="preserve"> – единственный культивируемый вид этого рода [14]. Представители рода </w:t>
      </w:r>
      <w:proofErr w:type="spellStart"/>
      <w:r w:rsidRPr="002F61CA">
        <w:rPr>
          <w:rFonts w:ascii="Times New Roman" w:hAnsi="Times New Roman"/>
          <w:i/>
          <w:iCs/>
          <w:sz w:val="28"/>
          <w:szCs w:val="28"/>
        </w:rPr>
        <w:t>Hordeum</w:t>
      </w:r>
      <w:proofErr w:type="spellEnd"/>
      <w:r w:rsidRPr="002F61CA">
        <w:rPr>
          <w:rFonts w:ascii="Times New Roman" w:hAnsi="Times New Roman"/>
          <w:sz w:val="28"/>
          <w:szCs w:val="28"/>
        </w:rPr>
        <w:t xml:space="preserve"> обладают большим генетическим разнообразием. Более 485 000 образцов</w:t>
      </w:r>
      <w:r>
        <w:rPr>
          <w:rFonts w:ascii="Times New Roman" w:hAnsi="Times New Roman"/>
          <w:sz w:val="28"/>
          <w:szCs w:val="28"/>
        </w:rPr>
        <w:t xml:space="preserve"> представителей</w:t>
      </w:r>
      <w:r w:rsidRPr="002F61CA">
        <w:rPr>
          <w:rFonts w:ascii="Times New Roman" w:hAnsi="Times New Roman"/>
          <w:sz w:val="28"/>
          <w:szCs w:val="28"/>
        </w:rPr>
        <w:t xml:space="preserve"> рода хранятся в более чем 200 различных организациях по всему миру, в том числе 299 165 образцов </w:t>
      </w:r>
      <w:r w:rsidRPr="002F61CA">
        <w:rPr>
          <w:rFonts w:ascii="Times New Roman" w:hAnsi="Times New Roman"/>
          <w:i/>
          <w:iCs/>
          <w:sz w:val="28"/>
          <w:szCs w:val="28"/>
        </w:rPr>
        <w:t xml:space="preserve">H. </w:t>
      </w:r>
      <w:proofErr w:type="spellStart"/>
      <w:r w:rsidRPr="002F61CA">
        <w:rPr>
          <w:rFonts w:ascii="Times New Roman" w:hAnsi="Times New Roman"/>
          <w:i/>
          <w:iCs/>
          <w:sz w:val="28"/>
          <w:szCs w:val="28"/>
        </w:rPr>
        <w:t>vulgare</w:t>
      </w:r>
      <w:proofErr w:type="spellEnd"/>
      <w:r w:rsidRPr="002F61CA">
        <w:rPr>
          <w:rFonts w:ascii="Times New Roman" w:hAnsi="Times New Roman"/>
          <w:sz w:val="28"/>
          <w:szCs w:val="28"/>
        </w:rPr>
        <w:t xml:space="preserve"> </w:t>
      </w:r>
      <w:proofErr w:type="spellStart"/>
      <w:r w:rsidRPr="002F61CA">
        <w:rPr>
          <w:rFonts w:ascii="Times New Roman" w:hAnsi="Times New Roman"/>
          <w:sz w:val="28"/>
          <w:szCs w:val="28"/>
        </w:rPr>
        <w:t>ssp</w:t>
      </w:r>
      <w:proofErr w:type="spellEnd"/>
      <w:r w:rsidRPr="002F61CA">
        <w:rPr>
          <w:rFonts w:ascii="Times New Roman" w:hAnsi="Times New Roman"/>
          <w:sz w:val="28"/>
          <w:szCs w:val="28"/>
        </w:rPr>
        <w:t xml:space="preserve">. </w:t>
      </w:r>
      <w:proofErr w:type="spellStart"/>
      <w:r w:rsidRPr="002F61CA">
        <w:rPr>
          <w:rFonts w:ascii="Times New Roman" w:hAnsi="Times New Roman"/>
          <w:i/>
          <w:iCs/>
          <w:sz w:val="28"/>
          <w:szCs w:val="28"/>
        </w:rPr>
        <w:t>vulgare</w:t>
      </w:r>
      <w:proofErr w:type="spellEnd"/>
      <w:r w:rsidRPr="002F61CA">
        <w:rPr>
          <w:rFonts w:ascii="Times New Roman" w:hAnsi="Times New Roman"/>
          <w:sz w:val="28"/>
          <w:szCs w:val="28"/>
        </w:rPr>
        <w:t xml:space="preserve">, </w:t>
      </w:r>
      <w:r w:rsidR="00227A78">
        <w:rPr>
          <w:rFonts w:ascii="Times New Roman" w:hAnsi="Times New Roman"/>
          <w:sz w:val="28"/>
          <w:szCs w:val="28"/>
        </w:rPr>
        <w:br/>
      </w:r>
      <w:r w:rsidRPr="002F61CA">
        <w:rPr>
          <w:rFonts w:ascii="Times New Roman" w:hAnsi="Times New Roman"/>
          <w:sz w:val="28"/>
          <w:szCs w:val="28"/>
        </w:rPr>
        <w:t xml:space="preserve">32385 образцов </w:t>
      </w:r>
      <w:r w:rsidRPr="002F61CA">
        <w:rPr>
          <w:rFonts w:ascii="Times New Roman" w:hAnsi="Times New Roman"/>
          <w:i/>
          <w:iCs/>
          <w:sz w:val="28"/>
          <w:szCs w:val="28"/>
        </w:rPr>
        <w:t xml:space="preserve">H. </w:t>
      </w:r>
      <w:proofErr w:type="spellStart"/>
      <w:r w:rsidRPr="00B24AC1">
        <w:rPr>
          <w:rFonts w:ascii="Times New Roman" w:hAnsi="Times New Roman"/>
          <w:i/>
          <w:iCs/>
          <w:sz w:val="28"/>
          <w:szCs w:val="28"/>
        </w:rPr>
        <w:t>vulgare</w:t>
      </w:r>
      <w:proofErr w:type="spellEnd"/>
      <w:r w:rsidRPr="00B24AC1">
        <w:rPr>
          <w:rFonts w:ascii="Times New Roman" w:hAnsi="Times New Roman"/>
          <w:sz w:val="28"/>
          <w:szCs w:val="28"/>
        </w:rPr>
        <w:t xml:space="preserve"> </w:t>
      </w:r>
      <w:proofErr w:type="spellStart"/>
      <w:r w:rsidRPr="00B24AC1">
        <w:rPr>
          <w:rFonts w:ascii="Times New Roman" w:hAnsi="Times New Roman"/>
          <w:sz w:val="28"/>
          <w:szCs w:val="28"/>
        </w:rPr>
        <w:t>ssp</w:t>
      </w:r>
      <w:proofErr w:type="spellEnd"/>
      <w:r w:rsidRPr="00B24AC1">
        <w:rPr>
          <w:rFonts w:ascii="Times New Roman" w:hAnsi="Times New Roman"/>
          <w:sz w:val="28"/>
          <w:szCs w:val="28"/>
        </w:rPr>
        <w:t xml:space="preserve">. </w:t>
      </w:r>
      <w:proofErr w:type="spellStart"/>
      <w:r w:rsidRPr="00B24AC1">
        <w:rPr>
          <w:rFonts w:ascii="Times New Roman" w:hAnsi="Times New Roman"/>
          <w:i/>
          <w:iCs/>
          <w:sz w:val="28"/>
          <w:szCs w:val="28"/>
        </w:rPr>
        <w:t>spontaneum</w:t>
      </w:r>
      <w:proofErr w:type="spellEnd"/>
      <w:r w:rsidRPr="00B24AC1">
        <w:rPr>
          <w:rFonts w:ascii="Times New Roman" w:hAnsi="Times New Roman"/>
          <w:sz w:val="28"/>
          <w:szCs w:val="28"/>
        </w:rPr>
        <w:t xml:space="preserve">, 4681 образец диких видов, различные селекционные линии и картирующие популяции [34]. Подобное большое генетическое разнообразие и долгая история выращивания создали необходимость детального изучения генома ячменя. Оно шло параллельно с изучением геномов других растений. За долгие годы </w:t>
      </w:r>
      <w:r w:rsidR="00883E5E" w:rsidRPr="00B24AC1">
        <w:rPr>
          <w:rFonts w:ascii="Times New Roman" w:hAnsi="Times New Roman"/>
          <w:sz w:val="28"/>
          <w:szCs w:val="28"/>
        </w:rPr>
        <w:t xml:space="preserve">геном </w:t>
      </w:r>
      <w:r w:rsidRPr="00B24AC1">
        <w:rPr>
          <w:rFonts w:ascii="Times New Roman" w:hAnsi="Times New Roman"/>
          <w:sz w:val="28"/>
          <w:szCs w:val="28"/>
        </w:rPr>
        <w:t>ячмен</w:t>
      </w:r>
      <w:r w:rsidR="00883E5E" w:rsidRPr="00B24AC1">
        <w:rPr>
          <w:rFonts w:ascii="Times New Roman" w:hAnsi="Times New Roman"/>
          <w:sz w:val="28"/>
          <w:szCs w:val="28"/>
        </w:rPr>
        <w:t>я</w:t>
      </w:r>
      <w:r w:rsidRPr="00B24AC1">
        <w:rPr>
          <w:rFonts w:ascii="Times New Roman" w:hAnsi="Times New Roman"/>
          <w:sz w:val="28"/>
          <w:szCs w:val="28"/>
        </w:rPr>
        <w:t xml:space="preserve"> подвергался многочисленным исследованиям </w:t>
      </w:r>
      <w:r w:rsidR="00B24AC1" w:rsidRPr="00B24AC1">
        <w:rPr>
          <w:rFonts w:ascii="Times New Roman" w:hAnsi="Times New Roman"/>
          <w:sz w:val="28"/>
          <w:szCs w:val="28"/>
        </w:rPr>
        <w:t xml:space="preserve">естественных </w:t>
      </w:r>
      <w:r w:rsidRPr="00B24AC1">
        <w:rPr>
          <w:rFonts w:ascii="Times New Roman" w:hAnsi="Times New Roman"/>
          <w:sz w:val="28"/>
          <w:szCs w:val="28"/>
        </w:rPr>
        <w:t xml:space="preserve">мутаций. </w:t>
      </w:r>
      <w:r w:rsidR="00B24AC1" w:rsidRPr="00B24AC1">
        <w:rPr>
          <w:rFonts w:ascii="Times New Roman" w:hAnsi="Times New Roman"/>
          <w:sz w:val="28"/>
          <w:szCs w:val="28"/>
        </w:rPr>
        <w:t>Данные генотипирования</w:t>
      </w:r>
      <w:r w:rsidRPr="00B24AC1">
        <w:rPr>
          <w:rFonts w:ascii="Times New Roman" w:hAnsi="Times New Roman"/>
          <w:sz w:val="28"/>
          <w:szCs w:val="28"/>
        </w:rPr>
        <w:t xml:space="preserve"> использовал</w:t>
      </w:r>
      <w:r w:rsidR="00B24AC1" w:rsidRPr="00B24AC1">
        <w:rPr>
          <w:rFonts w:ascii="Times New Roman" w:hAnsi="Times New Roman"/>
          <w:sz w:val="28"/>
          <w:szCs w:val="28"/>
        </w:rPr>
        <w:t>ись</w:t>
      </w:r>
      <w:r w:rsidRPr="00B24AC1">
        <w:rPr>
          <w:rFonts w:ascii="Times New Roman" w:hAnsi="Times New Roman"/>
          <w:sz w:val="28"/>
          <w:szCs w:val="28"/>
        </w:rPr>
        <w:t xml:space="preserve"> для разработки карт сцепления, картирующих популяций, </w:t>
      </w:r>
      <w:r w:rsidR="00B24AC1" w:rsidRPr="00B24AC1">
        <w:rPr>
          <w:rFonts w:ascii="Times New Roman" w:hAnsi="Times New Roman"/>
          <w:sz w:val="28"/>
          <w:szCs w:val="28"/>
        </w:rPr>
        <w:t xml:space="preserve">экспрессируемых маркировочных последовательностей </w:t>
      </w:r>
      <w:r w:rsidRPr="00B24AC1">
        <w:rPr>
          <w:rFonts w:ascii="Times New Roman" w:hAnsi="Times New Roman"/>
          <w:sz w:val="28"/>
          <w:szCs w:val="28"/>
        </w:rPr>
        <w:t>(</w:t>
      </w:r>
      <w:proofErr w:type="spellStart"/>
      <w:r w:rsidRPr="00B24AC1">
        <w:rPr>
          <w:rFonts w:ascii="Times New Roman" w:hAnsi="Times New Roman"/>
          <w:i/>
          <w:iCs/>
          <w:sz w:val="28"/>
          <w:szCs w:val="28"/>
        </w:rPr>
        <w:t>expressed</w:t>
      </w:r>
      <w:proofErr w:type="spellEnd"/>
      <w:r w:rsidRPr="00B24AC1">
        <w:rPr>
          <w:rFonts w:ascii="Times New Roman" w:hAnsi="Times New Roman"/>
          <w:i/>
          <w:iCs/>
          <w:sz w:val="28"/>
          <w:szCs w:val="28"/>
        </w:rPr>
        <w:t xml:space="preserve"> </w:t>
      </w:r>
      <w:proofErr w:type="spellStart"/>
      <w:r w:rsidRPr="00B24AC1">
        <w:rPr>
          <w:rFonts w:ascii="Times New Roman" w:hAnsi="Times New Roman"/>
          <w:i/>
          <w:iCs/>
          <w:sz w:val="28"/>
          <w:szCs w:val="28"/>
        </w:rPr>
        <w:t>sequence</w:t>
      </w:r>
      <w:proofErr w:type="spellEnd"/>
      <w:r w:rsidRPr="00B24AC1">
        <w:rPr>
          <w:rFonts w:ascii="Times New Roman" w:hAnsi="Times New Roman"/>
          <w:i/>
          <w:iCs/>
          <w:sz w:val="28"/>
          <w:szCs w:val="28"/>
        </w:rPr>
        <w:t xml:space="preserve"> </w:t>
      </w:r>
      <w:proofErr w:type="spellStart"/>
      <w:r w:rsidRPr="00B24AC1">
        <w:rPr>
          <w:rFonts w:ascii="Times New Roman" w:hAnsi="Times New Roman"/>
          <w:i/>
          <w:iCs/>
          <w:sz w:val="28"/>
          <w:szCs w:val="28"/>
        </w:rPr>
        <w:t>tag</w:t>
      </w:r>
      <w:proofErr w:type="spellEnd"/>
      <w:r w:rsidR="00B24AC1" w:rsidRPr="00B24AC1">
        <w:rPr>
          <w:rFonts w:ascii="Times New Roman" w:hAnsi="Times New Roman"/>
          <w:i/>
          <w:iCs/>
          <w:sz w:val="28"/>
          <w:szCs w:val="28"/>
          <w:lang w:val="en-US"/>
        </w:rPr>
        <w:t>s</w:t>
      </w:r>
      <w:r w:rsidRPr="00B24AC1">
        <w:rPr>
          <w:rFonts w:ascii="Times New Roman" w:hAnsi="Times New Roman"/>
          <w:sz w:val="28"/>
          <w:szCs w:val="28"/>
        </w:rPr>
        <w:t xml:space="preserve">) и высококачественных генетических карт [40]. Знания, </w:t>
      </w:r>
      <w:r w:rsidRPr="00B24AC1">
        <w:rPr>
          <w:rFonts w:ascii="Times New Roman" w:hAnsi="Times New Roman"/>
          <w:sz w:val="28"/>
          <w:szCs w:val="28"/>
        </w:rPr>
        <w:lastRenderedPageBreak/>
        <w:t>накопленные за все эти годы, позволили сделать следующий шаг – собрать и изучить полный геном ячменя</w:t>
      </w:r>
      <w:r w:rsidR="00124AEB" w:rsidRPr="00B24AC1">
        <w:rPr>
          <w:rFonts w:ascii="Times New Roman" w:hAnsi="Times New Roman"/>
          <w:sz w:val="28"/>
          <w:szCs w:val="28"/>
        </w:rPr>
        <w:t>.</w:t>
      </w:r>
    </w:p>
    <w:p w14:paraId="65462413" w14:textId="77777777" w:rsidR="00205C32" w:rsidRPr="007708B1" w:rsidRDefault="00205C32" w:rsidP="00124AEB">
      <w:pPr>
        <w:spacing w:after="0" w:line="240" w:lineRule="auto"/>
        <w:ind w:firstLine="567"/>
        <w:jc w:val="both"/>
        <w:rPr>
          <w:rFonts w:ascii="Times New Roman" w:hAnsi="Times New Roman"/>
          <w:color w:val="FF0000"/>
          <w:sz w:val="28"/>
          <w:szCs w:val="28"/>
        </w:rPr>
      </w:pPr>
    </w:p>
    <w:p w14:paraId="2BDEC888" w14:textId="77ED2935" w:rsidR="00124AEB" w:rsidRPr="00B93DDC" w:rsidRDefault="00124AEB" w:rsidP="00124AEB">
      <w:pPr>
        <w:spacing w:after="0" w:line="240" w:lineRule="auto"/>
        <w:ind w:firstLine="567"/>
        <w:jc w:val="both"/>
        <w:rPr>
          <w:rFonts w:ascii="Times New Roman" w:hAnsi="Times New Roman"/>
          <w:b/>
          <w:bCs/>
          <w:sz w:val="28"/>
          <w:szCs w:val="28"/>
        </w:rPr>
      </w:pPr>
      <w:r w:rsidRPr="00B93DDC">
        <w:rPr>
          <w:rFonts w:ascii="Times New Roman" w:hAnsi="Times New Roman"/>
          <w:b/>
          <w:bCs/>
          <w:sz w:val="28"/>
          <w:szCs w:val="28"/>
        </w:rPr>
        <w:t xml:space="preserve">1.2.1 </w:t>
      </w:r>
      <w:r w:rsidR="00203407">
        <w:rPr>
          <w:rFonts w:ascii="Times New Roman" w:hAnsi="Times New Roman"/>
          <w:b/>
          <w:bCs/>
          <w:sz w:val="28"/>
          <w:szCs w:val="28"/>
        </w:rPr>
        <w:t>Геном ячменя</w:t>
      </w:r>
    </w:p>
    <w:p w14:paraId="1CBFDC48" w14:textId="5BB149D1" w:rsidR="00124AEB" w:rsidRPr="00B93DDC" w:rsidRDefault="00B57ACB" w:rsidP="00124AEB">
      <w:pPr>
        <w:spacing w:after="0" w:line="240" w:lineRule="auto"/>
        <w:ind w:firstLine="567"/>
        <w:jc w:val="both"/>
        <w:rPr>
          <w:rFonts w:ascii="Times New Roman" w:hAnsi="Times New Roman"/>
          <w:sz w:val="28"/>
          <w:szCs w:val="28"/>
        </w:rPr>
      </w:pPr>
      <w:r w:rsidRPr="00B57ACB">
        <w:rPr>
          <w:rFonts w:ascii="Times New Roman" w:hAnsi="Times New Roman"/>
          <w:sz w:val="28"/>
          <w:szCs w:val="28"/>
        </w:rPr>
        <w:t xml:space="preserve">Международный консорциум по секвенированию генома ячменя (IBSC) был создан в 2006 году </w:t>
      </w:r>
      <w:r>
        <w:rPr>
          <w:rFonts w:ascii="Times New Roman" w:hAnsi="Times New Roman"/>
          <w:sz w:val="28"/>
          <w:szCs w:val="28"/>
        </w:rPr>
        <w:t>с целью</w:t>
      </w:r>
      <w:r w:rsidRPr="00B57ACB">
        <w:rPr>
          <w:rFonts w:ascii="Times New Roman" w:hAnsi="Times New Roman"/>
          <w:sz w:val="28"/>
          <w:szCs w:val="28"/>
        </w:rPr>
        <w:t xml:space="preserve"> </w:t>
      </w:r>
      <w:r>
        <w:rPr>
          <w:rFonts w:ascii="Times New Roman" w:hAnsi="Times New Roman"/>
          <w:sz w:val="28"/>
          <w:szCs w:val="28"/>
        </w:rPr>
        <w:t>сбора</w:t>
      </w:r>
      <w:r w:rsidRPr="00B57ACB">
        <w:rPr>
          <w:rFonts w:ascii="Times New Roman" w:hAnsi="Times New Roman"/>
          <w:sz w:val="28"/>
          <w:szCs w:val="28"/>
        </w:rPr>
        <w:t xml:space="preserve"> полной, высококачественной последовательности генома ячменя [41]. В проекте IBSC приняли участие ученые и их исследовательские группы из десяти стран – </w:t>
      </w:r>
      <w:r w:rsidR="00E72EBB">
        <w:rPr>
          <w:rFonts w:ascii="Times New Roman" w:hAnsi="Times New Roman"/>
          <w:sz w:val="28"/>
          <w:szCs w:val="28"/>
        </w:rPr>
        <w:t xml:space="preserve">поначалу </w:t>
      </w:r>
      <w:r w:rsidRPr="00B57ACB">
        <w:rPr>
          <w:rFonts w:ascii="Times New Roman" w:hAnsi="Times New Roman"/>
          <w:sz w:val="28"/>
          <w:szCs w:val="28"/>
        </w:rPr>
        <w:t>Германии, США, Австралии, Японии, Финляндии, Шотландии, а позднее Великобритании, Израиля, Франции и Италии. С помощью более 10000 зондов был</w:t>
      </w:r>
      <w:r>
        <w:rPr>
          <w:rFonts w:ascii="Times New Roman" w:hAnsi="Times New Roman"/>
          <w:sz w:val="28"/>
          <w:szCs w:val="28"/>
        </w:rPr>
        <w:t>и</w:t>
      </w:r>
      <w:r w:rsidRPr="00B57ACB">
        <w:rPr>
          <w:rFonts w:ascii="Times New Roman" w:hAnsi="Times New Roman"/>
          <w:sz w:val="28"/>
          <w:szCs w:val="28"/>
        </w:rPr>
        <w:t xml:space="preserve"> идентифицирован</w:t>
      </w:r>
      <w:r>
        <w:rPr>
          <w:rFonts w:ascii="Times New Roman" w:hAnsi="Times New Roman"/>
          <w:sz w:val="28"/>
          <w:szCs w:val="28"/>
        </w:rPr>
        <w:t>ы</w:t>
      </w:r>
      <w:r w:rsidRPr="00B57ACB">
        <w:rPr>
          <w:rFonts w:ascii="Times New Roman" w:hAnsi="Times New Roman"/>
          <w:sz w:val="28"/>
          <w:szCs w:val="28"/>
        </w:rPr>
        <w:t xml:space="preserve"> 83381 </w:t>
      </w:r>
      <w:proofErr w:type="spellStart"/>
      <w:r w:rsidRPr="00B57ACB">
        <w:rPr>
          <w:rFonts w:ascii="Times New Roman" w:hAnsi="Times New Roman"/>
          <w:sz w:val="28"/>
          <w:szCs w:val="28"/>
        </w:rPr>
        <w:t>генсодержащий</w:t>
      </w:r>
      <w:proofErr w:type="spellEnd"/>
      <w:r w:rsidRPr="00B57ACB">
        <w:rPr>
          <w:rFonts w:ascii="Times New Roman" w:hAnsi="Times New Roman"/>
          <w:sz w:val="28"/>
          <w:szCs w:val="28"/>
        </w:rPr>
        <w:t xml:space="preserve"> клон из библиотеки бактериальных искусственных хромосом (</w:t>
      </w:r>
      <w:r w:rsidRPr="00B57ACB">
        <w:rPr>
          <w:rFonts w:ascii="Times New Roman" w:hAnsi="Times New Roman"/>
          <w:i/>
          <w:iCs/>
          <w:sz w:val="28"/>
          <w:szCs w:val="28"/>
        </w:rPr>
        <w:t>ВАС</w:t>
      </w:r>
      <w:r w:rsidRPr="00B57ACB">
        <w:rPr>
          <w:rFonts w:ascii="Times New Roman" w:hAnsi="Times New Roman"/>
          <w:sz w:val="28"/>
          <w:szCs w:val="28"/>
        </w:rPr>
        <w:t>) сорта ячменя «</w:t>
      </w:r>
      <w:r>
        <w:rPr>
          <w:rFonts w:ascii="Times New Roman" w:hAnsi="Times New Roman"/>
          <w:sz w:val="28"/>
          <w:szCs w:val="28"/>
          <w:lang w:val="en-US"/>
        </w:rPr>
        <w:t>Morex</w:t>
      </w:r>
      <w:r w:rsidRPr="00B57ACB">
        <w:rPr>
          <w:rFonts w:ascii="Times New Roman" w:hAnsi="Times New Roman"/>
          <w:sz w:val="28"/>
          <w:szCs w:val="28"/>
        </w:rPr>
        <w:t xml:space="preserve">» [42]. Из 5,1 Гб генома ячменя IBSC разработал физическую карту </w:t>
      </w:r>
      <w:r>
        <w:rPr>
          <w:rFonts w:ascii="Times New Roman" w:hAnsi="Times New Roman"/>
          <w:sz w:val="28"/>
          <w:szCs w:val="28"/>
        </w:rPr>
        <w:t>для</w:t>
      </w:r>
      <w:r w:rsidRPr="00B57ACB">
        <w:rPr>
          <w:rFonts w:ascii="Times New Roman" w:hAnsi="Times New Roman"/>
          <w:sz w:val="28"/>
          <w:szCs w:val="28"/>
        </w:rPr>
        <w:t xml:space="preserve"> 4,9 Г</w:t>
      </w:r>
      <w:r>
        <w:rPr>
          <w:rFonts w:ascii="Times New Roman" w:hAnsi="Times New Roman"/>
          <w:sz w:val="28"/>
          <w:szCs w:val="28"/>
        </w:rPr>
        <w:t>б</w:t>
      </w:r>
      <w:r w:rsidRPr="00B57ACB">
        <w:rPr>
          <w:rFonts w:ascii="Times New Roman" w:hAnsi="Times New Roman"/>
          <w:sz w:val="28"/>
          <w:szCs w:val="28"/>
        </w:rPr>
        <w:t xml:space="preserve">, причем более 3,9 Гб привязаны к генетической карте высокого разрешения [43]. Кроме того, </w:t>
      </w:r>
      <w:r w:rsidR="00482A2C">
        <w:rPr>
          <w:rFonts w:ascii="Times New Roman" w:hAnsi="Times New Roman"/>
          <w:sz w:val="28"/>
          <w:szCs w:val="28"/>
        </w:rPr>
        <w:t xml:space="preserve">представителями консорциума </w:t>
      </w:r>
      <w:r w:rsidRPr="00B57ACB">
        <w:rPr>
          <w:rFonts w:ascii="Times New Roman" w:hAnsi="Times New Roman"/>
          <w:sz w:val="28"/>
          <w:szCs w:val="28"/>
        </w:rPr>
        <w:t>была разработана сверхплотная генетическая карта. Для этого 90 рекомбинантн</w:t>
      </w:r>
      <w:r w:rsidR="000D0C3D">
        <w:rPr>
          <w:rFonts w:ascii="Times New Roman" w:hAnsi="Times New Roman"/>
          <w:sz w:val="28"/>
          <w:szCs w:val="28"/>
        </w:rPr>
        <w:t>о-</w:t>
      </w:r>
      <w:r w:rsidRPr="00B57ACB">
        <w:rPr>
          <w:rFonts w:ascii="Times New Roman" w:hAnsi="Times New Roman"/>
          <w:sz w:val="28"/>
          <w:szCs w:val="28"/>
        </w:rPr>
        <w:t xml:space="preserve">инбредных линий от скрещивания </w:t>
      </w:r>
      <w:proofErr w:type="spellStart"/>
      <w:r w:rsidRPr="00B57ACB">
        <w:rPr>
          <w:rFonts w:ascii="Times New Roman" w:hAnsi="Times New Roman"/>
          <w:sz w:val="28"/>
          <w:szCs w:val="28"/>
        </w:rPr>
        <w:t>Morex×Barke</w:t>
      </w:r>
      <w:proofErr w:type="spellEnd"/>
      <w:r w:rsidRPr="00B57ACB">
        <w:rPr>
          <w:rFonts w:ascii="Times New Roman" w:hAnsi="Times New Roman"/>
          <w:sz w:val="28"/>
          <w:szCs w:val="28"/>
        </w:rPr>
        <w:t xml:space="preserve"> (M×B) и 82 </w:t>
      </w:r>
      <w:proofErr w:type="spellStart"/>
      <w:r>
        <w:rPr>
          <w:rFonts w:ascii="Times New Roman" w:hAnsi="Times New Roman"/>
          <w:sz w:val="28"/>
          <w:szCs w:val="28"/>
        </w:rPr>
        <w:t>ди</w:t>
      </w:r>
      <w:r w:rsidRPr="00B57ACB">
        <w:rPr>
          <w:rFonts w:ascii="Times New Roman" w:hAnsi="Times New Roman"/>
          <w:sz w:val="28"/>
          <w:szCs w:val="28"/>
        </w:rPr>
        <w:t>гаплоидных</w:t>
      </w:r>
      <w:proofErr w:type="spellEnd"/>
      <w:r w:rsidRPr="00B57ACB">
        <w:rPr>
          <w:rFonts w:ascii="Times New Roman" w:hAnsi="Times New Roman"/>
          <w:sz w:val="28"/>
          <w:szCs w:val="28"/>
        </w:rPr>
        <w:t xml:space="preserve"> лини</w:t>
      </w:r>
      <w:r>
        <w:rPr>
          <w:rFonts w:ascii="Times New Roman" w:hAnsi="Times New Roman"/>
          <w:sz w:val="28"/>
          <w:szCs w:val="28"/>
        </w:rPr>
        <w:t>и</w:t>
      </w:r>
      <w:r w:rsidRPr="00B57ACB">
        <w:rPr>
          <w:rFonts w:ascii="Times New Roman" w:hAnsi="Times New Roman"/>
          <w:sz w:val="28"/>
          <w:szCs w:val="28"/>
        </w:rPr>
        <w:t xml:space="preserve"> из картир</w:t>
      </w:r>
      <w:r>
        <w:rPr>
          <w:rFonts w:ascii="Times New Roman" w:hAnsi="Times New Roman"/>
          <w:sz w:val="28"/>
          <w:szCs w:val="28"/>
        </w:rPr>
        <w:t>ующей</w:t>
      </w:r>
      <w:r w:rsidRPr="00B57ACB">
        <w:rPr>
          <w:rFonts w:ascii="Times New Roman" w:hAnsi="Times New Roman"/>
          <w:sz w:val="28"/>
          <w:szCs w:val="28"/>
        </w:rPr>
        <w:t xml:space="preserve"> популяции ячменя </w:t>
      </w:r>
      <w:proofErr w:type="spellStart"/>
      <w:r w:rsidRPr="00B57ACB">
        <w:rPr>
          <w:rFonts w:ascii="Times New Roman" w:hAnsi="Times New Roman"/>
          <w:sz w:val="28"/>
          <w:szCs w:val="28"/>
        </w:rPr>
        <w:t>Oregon</w:t>
      </w:r>
      <w:r w:rsidR="000D0C3D" w:rsidRPr="00B57ACB">
        <w:rPr>
          <w:rFonts w:ascii="Times New Roman" w:hAnsi="Times New Roman"/>
          <w:sz w:val="28"/>
          <w:szCs w:val="28"/>
        </w:rPr>
        <w:t>×</w:t>
      </w:r>
      <w:r w:rsidRPr="00B57ACB">
        <w:rPr>
          <w:rFonts w:ascii="Times New Roman" w:hAnsi="Times New Roman"/>
          <w:sz w:val="28"/>
          <w:szCs w:val="28"/>
        </w:rPr>
        <w:t>Wolfe</w:t>
      </w:r>
      <w:proofErr w:type="spellEnd"/>
      <w:r w:rsidRPr="00B57ACB">
        <w:rPr>
          <w:rFonts w:ascii="Times New Roman" w:hAnsi="Times New Roman"/>
          <w:sz w:val="28"/>
          <w:szCs w:val="28"/>
        </w:rPr>
        <w:t xml:space="preserve"> был</w:t>
      </w:r>
      <w:r>
        <w:rPr>
          <w:rFonts w:ascii="Times New Roman" w:hAnsi="Times New Roman"/>
          <w:sz w:val="28"/>
          <w:szCs w:val="28"/>
        </w:rPr>
        <w:t>и</w:t>
      </w:r>
      <w:r w:rsidRPr="00B57ACB">
        <w:rPr>
          <w:rFonts w:ascii="Times New Roman" w:hAnsi="Times New Roman"/>
          <w:sz w:val="28"/>
          <w:szCs w:val="28"/>
        </w:rPr>
        <w:t xml:space="preserve"> </w:t>
      </w:r>
      <w:proofErr w:type="spellStart"/>
      <w:r w:rsidRPr="00B57ACB">
        <w:rPr>
          <w:rFonts w:ascii="Times New Roman" w:hAnsi="Times New Roman"/>
          <w:sz w:val="28"/>
          <w:szCs w:val="28"/>
        </w:rPr>
        <w:t>генотипирован</w:t>
      </w:r>
      <w:r>
        <w:rPr>
          <w:rFonts w:ascii="Times New Roman" w:hAnsi="Times New Roman"/>
          <w:sz w:val="28"/>
          <w:szCs w:val="28"/>
        </w:rPr>
        <w:t>ы</w:t>
      </w:r>
      <w:proofErr w:type="spellEnd"/>
      <w:r w:rsidRPr="00B57ACB">
        <w:rPr>
          <w:rFonts w:ascii="Times New Roman" w:hAnsi="Times New Roman"/>
          <w:sz w:val="28"/>
          <w:szCs w:val="28"/>
        </w:rPr>
        <w:t xml:space="preserve"> с использованием </w:t>
      </w:r>
      <w:r w:rsidR="000D0C3D">
        <w:rPr>
          <w:rFonts w:ascii="Times New Roman" w:hAnsi="Times New Roman"/>
          <w:sz w:val="28"/>
          <w:szCs w:val="28"/>
        </w:rPr>
        <w:t xml:space="preserve">технологии </w:t>
      </w:r>
      <w:r w:rsidRPr="00B57ACB">
        <w:rPr>
          <w:rFonts w:ascii="Times New Roman" w:hAnsi="Times New Roman"/>
          <w:sz w:val="28"/>
          <w:szCs w:val="28"/>
        </w:rPr>
        <w:t xml:space="preserve">высокопроизводительного секвенирования [44]. Окончательная сборка хромосом была опубликована в 2017 году в журнале Nature и представляла собой 4,79 Гб (около 95%) генома ячменя [45]. </w:t>
      </w:r>
      <w:r w:rsidR="00883E5E">
        <w:rPr>
          <w:rFonts w:ascii="Times New Roman" w:hAnsi="Times New Roman"/>
          <w:sz w:val="28"/>
          <w:szCs w:val="28"/>
        </w:rPr>
        <w:t>Геном</w:t>
      </w:r>
      <w:r w:rsidR="00883E5E" w:rsidRPr="00B57ACB">
        <w:rPr>
          <w:rFonts w:ascii="Times New Roman" w:hAnsi="Times New Roman"/>
          <w:sz w:val="28"/>
          <w:szCs w:val="28"/>
        </w:rPr>
        <w:t xml:space="preserve"> </w:t>
      </w:r>
      <w:r w:rsidRPr="00B57ACB">
        <w:rPr>
          <w:rFonts w:ascii="Times New Roman" w:hAnsi="Times New Roman"/>
          <w:sz w:val="28"/>
          <w:szCs w:val="28"/>
        </w:rPr>
        <w:t xml:space="preserve">содержал 39734 локуса с высокой достоверностью и 41949 локусов с низкой достоверностью на основании </w:t>
      </w:r>
      <w:proofErr w:type="spellStart"/>
      <w:r w:rsidRPr="00B57ACB">
        <w:rPr>
          <w:rFonts w:ascii="Times New Roman" w:hAnsi="Times New Roman"/>
          <w:sz w:val="28"/>
          <w:szCs w:val="28"/>
        </w:rPr>
        <w:t>гомолог</w:t>
      </w:r>
      <w:r>
        <w:rPr>
          <w:rFonts w:ascii="Times New Roman" w:hAnsi="Times New Roman"/>
          <w:sz w:val="28"/>
          <w:szCs w:val="28"/>
        </w:rPr>
        <w:t>ичности</w:t>
      </w:r>
      <w:proofErr w:type="spellEnd"/>
      <w:r w:rsidRPr="00B57ACB">
        <w:rPr>
          <w:rFonts w:ascii="Times New Roman" w:hAnsi="Times New Roman"/>
          <w:sz w:val="28"/>
          <w:szCs w:val="28"/>
        </w:rPr>
        <w:t xml:space="preserve"> с родственными видами. Геном современного ячменя </w:t>
      </w:r>
      <w:r>
        <w:rPr>
          <w:rFonts w:ascii="Times New Roman" w:hAnsi="Times New Roman"/>
          <w:sz w:val="28"/>
          <w:szCs w:val="28"/>
        </w:rPr>
        <w:t>составляет</w:t>
      </w:r>
      <w:r w:rsidRPr="00B57ACB">
        <w:rPr>
          <w:rFonts w:ascii="Times New Roman" w:hAnsi="Times New Roman"/>
          <w:sz w:val="28"/>
          <w:szCs w:val="28"/>
        </w:rPr>
        <w:t xml:space="preserve"> 5,3 Гб и является одним из крупнейших диплоидных геномов, </w:t>
      </w:r>
      <w:proofErr w:type="spellStart"/>
      <w:r w:rsidRPr="00B57ACB">
        <w:rPr>
          <w:rFonts w:ascii="Times New Roman" w:hAnsi="Times New Roman"/>
          <w:sz w:val="28"/>
          <w:szCs w:val="28"/>
        </w:rPr>
        <w:t>секвенированных</w:t>
      </w:r>
      <w:proofErr w:type="spellEnd"/>
      <w:r w:rsidRPr="00B57ACB">
        <w:rPr>
          <w:rFonts w:ascii="Times New Roman" w:hAnsi="Times New Roman"/>
          <w:sz w:val="28"/>
          <w:szCs w:val="28"/>
        </w:rPr>
        <w:t xml:space="preserve"> на сегодняшний день (рисунок 7) </w:t>
      </w:r>
      <w:r w:rsidR="00124AEB" w:rsidRPr="00B93DDC">
        <w:rPr>
          <w:rFonts w:ascii="Times New Roman" w:hAnsi="Times New Roman"/>
          <w:sz w:val="28"/>
          <w:szCs w:val="28"/>
        </w:rPr>
        <w:t>[46].</w:t>
      </w:r>
    </w:p>
    <w:p w14:paraId="07726597" w14:textId="77777777" w:rsidR="00124AEB" w:rsidRPr="00B93DDC" w:rsidRDefault="00124AEB" w:rsidP="00124AEB">
      <w:pPr>
        <w:spacing w:after="0" w:line="240" w:lineRule="auto"/>
        <w:ind w:firstLine="426"/>
        <w:jc w:val="both"/>
        <w:rPr>
          <w:rFonts w:ascii="Times New Roman" w:hAnsi="Times New Roman"/>
          <w:sz w:val="28"/>
          <w:szCs w:val="28"/>
        </w:rPr>
      </w:pPr>
    </w:p>
    <w:p w14:paraId="4AB00482" w14:textId="10E2ED7C" w:rsidR="00124AEB" w:rsidRPr="00B93DDC" w:rsidRDefault="00450052" w:rsidP="00124AEB">
      <w:pPr>
        <w:spacing w:after="0" w:line="240" w:lineRule="auto"/>
        <w:jc w:val="center"/>
        <w:rPr>
          <w:rFonts w:ascii="Times New Roman" w:hAnsi="Times New Roman"/>
          <w:sz w:val="28"/>
          <w:szCs w:val="28"/>
        </w:rPr>
      </w:pPr>
      <w:r>
        <w:rPr>
          <w:noProof/>
          <w:lang w:eastAsia="ru-RU"/>
        </w:rPr>
        <w:drawing>
          <wp:inline distT="0" distB="0" distL="0" distR="0" wp14:anchorId="19FAA1A1" wp14:editId="013FB5AC">
            <wp:extent cx="4924425" cy="3297278"/>
            <wp:effectExtent l="0" t="0" r="0" b="0"/>
            <wp:docPr id="111391707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44879" cy="3310973"/>
                    </a:xfrm>
                    <a:prstGeom prst="rect">
                      <a:avLst/>
                    </a:prstGeom>
                    <a:noFill/>
                    <a:ln>
                      <a:noFill/>
                    </a:ln>
                  </pic:spPr>
                </pic:pic>
              </a:graphicData>
            </a:graphic>
          </wp:inline>
        </w:drawing>
      </w:r>
    </w:p>
    <w:p w14:paraId="5DA9C0F9" w14:textId="77777777" w:rsidR="00124AEB" w:rsidRPr="00B93DDC" w:rsidRDefault="00124AEB" w:rsidP="00124AEB">
      <w:pPr>
        <w:spacing w:after="0" w:line="240" w:lineRule="auto"/>
        <w:ind w:firstLine="426"/>
        <w:jc w:val="both"/>
        <w:rPr>
          <w:rFonts w:ascii="Times New Roman" w:hAnsi="Times New Roman"/>
          <w:sz w:val="20"/>
          <w:szCs w:val="20"/>
        </w:rPr>
      </w:pPr>
    </w:p>
    <w:p w14:paraId="545CF0D0" w14:textId="71798A3A" w:rsidR="00124AEB" w:rsidRDefault="00B462C3" w:rsidP="00124AEB">
      <w:pPr>
        <w:spacing w:after="0" w:line="240" w:lineRule="auto"/>
        <w:jc w:val="center"/>
        <w:rPr>
          <w:rFonts w:ascii="Times New Roman" w:hAnsi="Times New Roman"/>
          <w:sz w:val="28"/>
          <w:szCs w:val="28"/>
        </w:rPr>
      </w:pPr>
      <w:r>
        <w:rPr>
          <w:rFonts w:ascii="Times New Roman" w:hAnsi="Times New Roman"/>
          <w:sz w:val="28"/>
          <w:szCs w:val="28"/>
        </w:rPr>
        <w:t>Рисунок</w:t>
      </w:r>
      <w:r w:rsidR="00124AEB" w:rsidRPr="00B462C3">
        <w:rPr>
          <w:rFonts w:ascii="Times New Roman" w:hAnsi="Times New Roman"/>
          <w:sz w:val="28"/>
          <w:szCs w:val="28"/>
        </w:rPr>
        <w:t xml:space="preserve"> 7 – </w:t>
      </w:r>
      <w:r w:rsidRPr="00B462C3">
        <w:rPr>
          <w:rFonts w:ascii="Times New Roman" w:hAnsi="Times New Roman"/>
          <w:sz w:val="28"/>
          <w:szCs w:val="28"/>
        </w:rPr>
        <w:t xml:space="preserve">Физическая, генетическая и функциональная сборка последовательностей </w:t>
      </w:r>
      <w:r w:rsidR="00450052">
        <w:rPr>
          <w:rFonts w:ascii="Times New Roman" w:hAnsi="Times New Roman"/>
          <w:sz w:val="28"/>
          <w:szCs w:val="28"/>
        </w:rPr>
        <w:t>семи</w:t>
      </w:r>
      <w:r w:rsidRPr="00B462C3">
        <w:rPr>
          <w:rFonts w:ascii="Times New Roman" w:hAnsi="Times New Roman"/>
          <w:sz w:val="28"/>
          <w:szCs w:val="28"/>
        </w:rPr>
        <w:t xml:space="preserve"> хромосом генома ячменя</w:t>
      </w:r>
      <w:r>
        <w:rPr>
          <w:rFonts w:ascii="Times New Roman" w:hAnsi="Times New Roman"/>
          <w:sz w:val="28"/>
          <w:szCs w:val="28"/>
        </w:rPr>
        <w:t xml:space="preserve"> </w:t>
      </w:r>
      <w:r w:rsidR="00124AEB" w:rsidRPr="00B462C3">
        <w:rPr>
          <w:rFonts w:ascii="Times New Roman" w:hAnsi="Times New Roman"/>
          <w:sz w:val="28"/>
          <w:szCs w:val="28"/>
        </w:rPr>
        <w:t>[43]</w:t>
      </w:r>
    </w:p>
    <w:p w14:paraId="70649B08" w14:textId="0F077B40" w:rsidR="00124AEB" w:rsidRPr="00B93DDC" w:rsidRDefault="00434723" w:rsidP="00124AEB">
      <w:pPr>
        <w:spacing w:after="0" w:line="240" w:lineRule="auto"/>
        <w:ind w:firstLine="567"/>
        <w:jc w:val="both"/>
        <w:rPr>
          <w:rFonts w:ascii="Times New Roman" w:hAnsi="Times New Roman"/>
          <w:sz w:val="28"/>
          <w:szCs w:val="28"/>
        </w:rPr>
      </w:pPr>
      <w:r w:rsidRPr="00434723">
        <w:rPr>
          <w:rFonts w:ascii="Times New Roman" w:hAnsi="Times New Roman"/>
          <w:sz w:val="28"/>
          <w:szCs w:val="28"/>
        </w:rPr>
        <w:lastRenderedPageBreak/>
        <w:t xml:space="preserve">Большая часть генома ячменя состоит из копий повторяющихся элементов, таких как </w:t>
      </w:r>
      <w:proofErr w:type="spellStart"/>
      <w:r w:rsidRPr="00434723">
        <w:rPr>
          <w:rFonts w:ascii="Times New Roman" w:hAnsi="Times New Roman"/>
          <w:sz w:val="28"/>
          <w:szCs w:val="28"/>
        </w:rPr>
        <w:t>транспозоны</w:t>
      </w:r>
      <w:proofErr w:type="spellEnd"/>
      <w:r w:rsidRPr="00434723">
        <w:rPr>
          <w:rFonts w:ascii="Times New Roman" w:hAnsi="Times New Roman"/>
          <w:sz w:val="28"/>
          <w:szCs w:val="28"/>
        </w:rPr>
        <w:t xml:space="preserve"> ДНК (</w:t>
      </w:r>
      <w:r w:rsidRPr="00434723">
        <w:rPr>
          <w:rFonts w:ascii="Times New Roman" w:hAnsi="Times New Roman"/>
          <w:i/>
          <w:iCs/>
          <w:sz w:val="28"/>
          <w:szCs w:val="28"/>
          <w:lang w:val="en-US"/>
        </w:rPr>
        <w:t>MITE</w:t>
      </w:r>
      <w:r w:rsidRPr="00434723">
        <w:rPr>
          <w:rFonts w:ascii="Times New Roman" w:hAnsi="Times New Roman"/>
          <w:sz w:val="28"/>
          <w:szCs w:val="28"/>
        </w:rPr>
        <w:t xml:space="preserve"> – миниатюрные мобильные элементы с инвертированными повторениями, элементы </w:t>
      </w:r>
      <w:r w:rsidRPr="00434723">
        <w:rPr>
          <w:rFonts w:ascii="Times New Roman" w:hAnsi="Times New Roman"/>
          <w:sz w:val="28"/>
          <w:szCs w:val="28"/>
          <w:lang w:val="en-US"/>
        </w:rPr>
        <w:t>CACTA</w:t>
      </w:r>
      <w:r w:rsidRPr="00434723">
        <w:rPr>
          <w:rFonts w:ascii="Times New Roman" w:hAnsi="Times New Roman"/>
          <w:sz w:val="28"/>
          <w:szCs w:val="28"/>
        </w:rPr>
        <w:t xml:space="preserve">) и </w:t>
      </w:r>
      <w:proofErr w:type="spellStart"/>
      <w:r w:rsidRPr="00434723">
        <w:rPr>
          <w:rFonts w:ascii="Times New Roman" w:hAnsi="Times New Roman"/>
          <w:sz w:val="28"/>
          <w:szCs w:val="28"/>
        </w:rPr>
        <w:t>ретротранспозоны</w:t>
      </w:r>
      <w:proofErr w:type="spellEnd"/>
      <w:r w:rsidRPr="00434723">
        <w:rPr>
          <w:rFonts w:ascii="Times New Roman" w:hAnsi="Times New Roman"/>
          <w:sz w:val="28"/>
          <w:szCs w:val="28"/>
        </w:rPr>
        <w:t xml:space="preserve">, включая </w:t>
      </w:r>
      <w:r w:rsidRPr="00434723">
        <w:rPr>
          <w:rFonts w:ascii="Times New Roman" w:hAnsi="Times New Roman"/>
          <w:sz w:val="28"/>
          <w:szCs w:val="28"/>
          <w:lang w:val="en-US"/>
        </w:rPr>
        <w:t>LTR</w:t>
      </w:r>
      <w:r w:rsidRPr="00434723">
        <w:rPr>
          <w:rFonts w:ascii="Times New Roman" w:hAnsi="Times New Roman"/>
          <w:sz w:val="28"/>
          <w:szCs w:val="28"/>
        </w:rPr>
        <w:t xml:space="preserve"> (длинные концевые повторы) и </w:t>
      </w:r>
      <w:r w:rsidRPr="00434723">
        <w:rPr>
          <w:rFonts w:ascii="Times New Roman" w:hAnsi="Times New Roman"/>
          <w:sz w:val="28"/>
          <w:szCs w:val="28"/>
          <w:lang w:val="en-US"/>
        </w:rPr>
        <w:t>LINE</w:t>
      </w:r>
      <w:r w:rsidRPr="00434723">
        <w:rPr>
          <w:rFonts w:ascii="Times New Roman" w:hAnsi="Times New Roman"/>
          <w:sz w:val="28"/>
          <w:szCs w:val="28"/>
        </w:rPr>
        <w:t xml:space="preserve"> (длинные вкрапленные ядерные элементы – подтип с длинными дисперсными повторами) [47]. В настоящее время считается, что эти элементы играют значительную роль в функциональной организации и эволюции геномов растений. Сравнение с библиотекой повторов, специфичной для </w:t>
      </w:r>
      <w:proofErr w:type="spellStart"/>
      <w:r w:rsidRPr="00434723">
        <w:rPr>
          <w:rFonts w:ascii="Times New Roman" w:hAnsi="Times New Roman"/>
          <w:i/>
          <w:iCs/>
          <w:sz w:val="28"/>
          <w:szCs w:val="28"/>
          <w:lang w:val="en-US"/>
        </w:rPr>
        <w:t>Triticeae</w:t>
      </w:r>
      <w:proofErr w:type="spellEnd"/>
      <w:r w:rsidRPr="00434723">
        <w:rPr>
          <w:rFonts w:ascii="Times New Roman" w:hAnsi="Times New Roman"/>
          <w:sz w:val="28"/>
          <w:szCs w:val="28"/>
        </w:rPr>
        <w:t xml:space="preserve">, показало, что 3,7 Гб (80,8 %) генома ячменя представляют собой мобильные элементы, причем только 10 % этих элементов потенциально активны [45]. Информация о последовательности, структуре и элементах генома ячменя общедоступна. Сообщество исследователей ячменя поддерживает </w:t>
      </w:r>
      <w:r>
        <w:rPr>
          <w:rFonts w:ascii="Times New Roman" w:hAnsi="Times New Roman"/>
          <w:sz w:val="28"/>
          <w:szCs w:val="28"/>
        </w:rPr>
        <w:t xml:space="preserve">открытую </w:t>
      </w:r>
      <w:r w:rsidRPr="00434723">
        <w:rPr>
          <w:rFonts w:ascii="Times New Roman" w:hAnsi="Times New Roman"/>
          <w:sz w:val="28"/>
          <w:szCs w:val="28"/>
        </w:rPr>
        <w:t xml:space="preserve">базу данных, содержащую информацию о генетике и геномике ячменя. В таблице 2 приведены базы данных, относящиеся к геному ячменя, </w:t>
      </w:r>
      <w:r>
        <w:rPr>
          <w:rFonts w:ascii="Times New Roman" w:hAnsi="Times New Roman"/>
          <w:sz w:val="28"/>
          <w:szCs w:val="28"/>
        </w:rPr>
        <w:t>а также</w:t>
      </w:r>
      <w:r w:rsidRPr="00434723">
        <w:rPr>
          <w:rFonts w:ascii="Times New Roman" w:hAnsi="Times New Roman"/>
          <w:sz w:val="28"/>
          <w:szCs w:val="28"/>
        </w:rPr>
        <w:t xml:space="preserve"> их описание</w:t>
      </w:r>
      <w:r w:rsidR="00124AEB" w:rsidRPr="00B93DDC">
        <w:rPr>
          <w:rFonts w:ascii="Times New Roman" w:hAnsi="Times New Roman"/>
          <w:sz w:val="28"/>
          <w:szCs w:val="28"/>
        </w:rPr>
        <w:t>.</w:t>
      </w:r>
    </w:p>
    <w:p w14:paraId="5E9C70B9" w14:textId="77777777" w:rsidR="00124AEB" w:rsidRPr="00B93DDC" w:rsidRDefault="00124AEB" w:rsidP="00124AEB">
      <w:pPr>
        <w:spacing w:after="0" w:line="240" w:lineRule="auto"/>
        <w:ind w:firstLine="426"/>
        <w:jc w:val="both"/>
        <w:rPr>
          <w:rFonts w:ascii="Times New Roman" w:hAnsi="Times New Roman"/>
          <w:sz w:val="28"/>
          <w:szCs w:val="28"/>
        </w:rPr>
      </w:pPr>
    </w:p>
    <w:p w14:paraId="329D5BEC" w14:textId="606DB28B" w:rsidR="00124AEB" w:rsidRPr="00B93DDC" w:rsidRDefault="00434723" w:rsidP="004F61FB">
      <w:pPr>
        <w:spacing w:line="240" w:lineRule="auto"/>
        <w:jc w:val="both"/>
        <w:rPr>
          <w:rFonts w:ascii="Times New Roman" w:hAnsi="Times New Roman"/>
          <w:sz w:val="28"/>
          <w:szCs w:val="28"/>
        </w:rPr>
      </w:pPr>
      <w:r>
        <w:rPr>
          <w:rFonts w:ascii="Times New Roman" w:hAnsi="Times New Roman"/>
          <w:sz w:val="28"/>
          <w:szCs w:val="28"/>
        </w:rPr>
        <w:t>Таблица</w:t>
      </w:r>
      <w:r w:rsidR="00124AEB" w:rsidRPr="00B93DDC">
        <w:rPr>
          <w:rFonts w:ascii="Times New Roman" w:hAnsi="Times New Roman"/>
          <w:sz w:val="28"/>
          <w:szCs w:val="28"/>
        </w:rPr>
        <w:t xml:space="preserve"> 2 – </w:t>
      </w:r>
      <w:r w:rsidRPr="00434723">
        <w:rPr>
          <w:rFonts w:ascii="Times New Roman" w:hAnsi="Times New Roman"/>
          <w:sz w:val="28"/>
          <w:szCs w:val="28"/>
        </w:rPr>
        <w:t>Базы данных</w:t>
      </w:r>
      <w:r>
        <w:rPr>
          <w:rFonts w:ascii="Times New Roman" w:hAnsi="Times New Roman"/>
          <w:sz w:val="28"/>
          <w:szCs w:val="28"/>
        </w:rPr>
        <w:t>, связанные с</w:t>
      </w:r>
      <w:r w:rsidRPr="00434723">
        <w:rPr>
          <w:rFonts w:ascii="Times New Roman" w:hAnsi="Times New Roman"/>
          <w:sz w:val="28"/>
          <w:szCs w:val="28"/>
        </w:rPr>
        <w:t xml:space="preserve"> геном</w:t>
      </w:r>
      <w:r>
        <w:rPr>
          <w:rFonts w:ascii="Times New Roman" w:hAnsi="Times New Roman"/>
          <w:sz w:val="28"/>
          <w:szCs w:val="28"/>
        </w:rPr>
        <w:t>ом</w:t>
      </w:r>
      <w:r w:rsidRPr="00434723">
        <w:rPr>
          <w:rFonts w:ascii="Times New Roman" w:hAnsi="Times New Roman"/>
          <w:sz w:val="28"/>
          <w:szCs w:val="28"/>
        </w:rPr>
        <w:t xml:space="preserve"> ячменя</w:t>
      </w:r>
    </w:p>
    <w:tbl>
      <w:tblPr>
        <w:tblStyle w:val="a3"/>
        <w:tblW w:w="9634" w:type="dxa"/>
        <w:tblLayout w:type="fixed"/>
        <w:tblLook w:val="04A0" w:firstRow="1" w:lastRow="0" w:firstColumn="1" w:lastColumn="0" w:noHBand="0" w:noVBand="1"/>
      </w:tblPr>
      <w:tblGrid>
        <w:gridCol w:w="2547"/>
        <w:gridCol w:w="4678"/>
        <w:gridCol w:w="2409"/>
      </w:tblGrid>
      <w:tr w:rsidR="00124AEB" w:rsidRPr="00B93DDC" w14:paraId="58C92E00" w14:textId="77777777" w:rsidTr="007708B1">
        <w:tc>
          <w:tcPr>
            <w:tcW w:w="2547" w:type="dxa"/>
          </w:tcPr>
          <w:p w14:paraId="59DC4A18" w14:textId="40643C47" w:rsidR="00124AEB" w:rsidRPr="00B93DDC" w:rsidRDefault="00434723" w:rsidP="004154CD">
            <w:pPr>
              <w:jc w:val="center"/>
              <w:rPr>
                <w:rFonts w:ascii="Times New Roman" w:hAnsi="Times New Roman"/>
                <w:sz w:val="28"/>
                <w:szCs w:val="28"/>
              </w:rPr>
            </w:pPr>
            <w:r>
              <w:rPr>
                <w:rFonts w:ascii="Times New Roman" w:hAnsi="Times New Roman"/>
                <w:sz w:val="28"/>
                <w:szCs w:val="28"/>
              </w:rPr>
              <w:t>База</w:t>
            </w:r>
          </w:p>
        </w:tc>
        <w:tc>
          <w:tcPr>
            <w:tcW w:w="4678" w:type="dxa"/>
          </w:tcPr>
          <w:p w14:paraId="731360FE" w14:textId="77777777" w:rsidR="00124AEB" w:rsidRPr="00B93DDC" w:rsidRDefault="00124AEB" w:rsidP="004154CD">
            <w:pPr>
              <w:jc w:val="center"/>
              <w:rPr>
                <w:rFonts w:ascii="Times New Roman" w:hAnsi="Times New Roman"/>
                <w:sz w:val="28"/>
                <w:szCs w:val="28"/>
              </w:rPr>
            </w:pPr>
            <w:r w:rsidRPr="00B93DDC">
              <w:rPr>
                <w:rFonts w:ascii="Times New Roman" w:hAnsi="Times New Roman"/>
                <w:sz w:val="28"/>
                <w:szCs w:val="28"/>
              </w:rPr>
              <w:t>URL</w:t>
            </w:r>
          </w:p>
        </w:tc>
        <w:tc>
          <w:tcPr>
            <w:tcW w:w="2409" w:type="dxa"/>
          </w:tcPr>
          <w:p w14:paraId="497CEE27" w14:textId="7C51B278" w:rsidR="00124AEB" w:rsidRPr="00B93DDC" w:rsidRDefault="00434723" w:rsidP="004154CD">
            <w:pPr>
              <w:jc w:val="center"/>
              <w:rPr>
                <w:rFonts w:ascii="Times New Roman" w:hAnsi="Times New Roman"/>
                <w:sz w:val="28"/>
                <w:szCs w:val="28"/>
              </w:rPr>
            </w:pPr>
            <w:r>
              <w:rPr>
                <w:rFonts w:ascii="Times New Roman" w:hAnsi="Times New Roman"/>
                <w:sz w:val="28"/>
                <w:szCs w:val="28"/>
              </w:rPr>
              <w:t>Доступные функции</w:t>
            </w:r>
          </w:p>
        </w:tc>
      </w:tr>
      <w:tr w:rsidR="00124AEB" w:rsidRPr="00B93DDC" w14:paraId="4F2A13DA" w14:textId="77777777" w:rsidTr="007708B1">
        <w:tc>
          <w:tcPr>
            <w:tcW w:w="2547" w:type="dxa"/>
          </w:tcPr>
          <w:p w14:paraId="38F69C0E" w14:textId="77777777" w:rsidR="00124AEB" w:rsidRPr="00B93DDC" w:rsidRDefault="00124AEB" w:rsidP="004154CD">
            <w:pPr>
              <w:jc w:val="both"/>
              <w:rPr>
                <w:rFonts w:ascii="Times New Roman" w:hAnsi="Times New Roman"/>
                <w:sz w:val="28"/>
                <w:szCs w:val="28"/>
              </w:rPr>
            </w:pPr>
            <w:proofErr w:type="spellStart"/>
            <w:r w:rsidRPr="00B93DDC">
              <w:rPr>
                <w:rFonts w:ascii="Times New Roman" w:hAnsi="Times New Roman"/>
                <w:sz w:val="28"/>
                <w:szCs w:val="28"/>
              </w:rPr>
              <w:t>Ensembl</w:t>
            </w:r>
            <w:proofErr w:type="spellEnd"/>
            <w:r w:rsidRPr="00B93DDC">
              <w:rPr>
                <w:rFonts w:ascii="Times New Roman" w:hAnsi="Times New Roman"/>
                <w:sz w:val="28"/>
                <w:szCs w:val="28"/>
              </w:rPr>
              <w:t xml:space="preserve"> </w:t>
            </w:r>
            <w:proofErr w:type="spellStart"/>
            <w:r w:rsidRPr="00B93DDC">
              <w:rPr>
                <w:rFonts w:ascii="Times New Roman" w:hAnsi="Times New Roman"/>
                <w:sz w:val="28"/>
                <w:szCs w:val="28"/>
              </w:rPr>
              <w:t>Plants</w:t>
            </w:r>
            <w:proofErr w:type="spellEnd"/>
          </w:p>
        </w:tc>
        <w:tc>
          <w:tcPr>
            <w:tcW w:w="4678" w:type="dxa"/>
          </w:tcPr>
          <w:p w14:paraId="67CD87B2" w14:textId="77777777" w:rsidR="00124AEB" w:rsidRPr="00B93DDC" w:rsidRDefault="00124AEB" w:rsidP="004154CD">
            <w:pPr>
              <w:jc w:val="both"/>
              <w:rPr>
                <w:rFonts w:ascii="Times New Roman" w:hAnsi="Times New Roman"/>
                <w:sz w:val="28"/>
                <w:szCs w:val="28"/>
              </w:rPr>
            </w:pPr>
            <w:r w:rsidRPr="00B93DDC">
              <w:rPr>
                <w:rFonts w:ascii="Times New Roman" w:hAnsi="Times New Roman"/>
                <w:sz w:val="28"/>
                <w:szCs w:val="28"/>
              </w:rPr>
              <w:t>https://plants.ensembl.org/Hordeum_vulgare/Info/Index</w:t>
            </w:r>
          </w:p>
        </w:tc>
        <w:tc>
          <w:tcPr>
            <w:tcW w:w="2409" w:type="dxa"/>
          </w:tcPr>
          <w:p w14:paraId="52DBA3DC" w14:textId="455C6324" w:rsidR="00124AEB" w:rsidRPr="00B93DDC" w:rsidRDefault="00434723" w:rsidP="004154CD">
            <w:pPr>
              <w:jc w:val="both"/>
              <w:rPr>
                <w:rFonts w:ascii="Times New Roman" w:hAnsi="Times New Roman"/>
                <w:sz w:val="28"/>
                <w:szCs w:val="28"/>
              </w:rPr>
            </w:pPr>
            <w:r>
              <w:rPr>
                <w:rFonts w:ascii="Times New Roman" w:hAnsi="Times New Roman"/>
                <w:sz w:val="28"/>
                <w:szCs w:val="28"/>
              </w:rPr>
              <w:t>Браузер</w:t>
            </w:r>
            <w:r w:rsidR="00124AEB" w:rsidRPr="00B93DDC">
              <w:rPr>
                <w:rFonts w:ascii="Times New Roman" w:hAnsi="Times New Roman"/>
                <w:sz w:val="28"/>
                <w:szCs w:val="28"/>
              </w:rPr>
              <w:t>, BLAST</w:t>
            </w:r>
          </w:p>
        </w:tc>
      </w:tr>
      <w:tr w:rsidR="00124AEB" w:rsidRPr="00B93DDC" w14:paraId="42086D82" w14:textId="77777777" w:rsidTr="007708B1">
        <w:tc>
          <w:tcPr>
            <w:tcW w:w="2547" w:type="dxa"/>
          </w:tcPr>
          <w:p w14:paraId="1C485F60" w14:textId="77777777" w:rsidR="00124AEB" w:rsidRPr="00B93DDC" w:rsidRDefault="00124AEB" w:rsidP="004154CD">
            <w:pPr>
              <w:jc w:val="both"/>
              <w:rPr>
                <w:rFonts w:ascii="Times New Roman" w:hAnsi="Times New Roman"/>
                <w:sz w:val="28"/>
                <w:szCs w:val="28"/>
              </w:rPr>
            </w:pPr>
            <w:r w:rsidRPr="00B93DDC">
              <w:rPr>
                <w:rFonts w:ascii="Times New Roman" w:hAnsi="Times New Roman"/>
                <w:sz w:val="28"/>
                <w:szCs w:val="28"/>
              </w:rPr>
              <w:t xml:space="preserve">IPK (IBSC) Galaxy </w:t>
            </w:r>
            <w:proofErr w:type="spellStart"/>
            <w:r w:rsidRPr="00B93DDC">
              <w:rPr>
                <w:rFonts w:ascii="Times New Roman" w:hAnsi="Times New Roman"/>
                <w:sz w:val="28"/>
                <w:szCs w:val="28"/>
              </w:rPr>
              <w:t>Blast</w:t>
            </w:r>
            <w:proofErr w:type="spellEnd"/>
          </w:p>
        </w:tc>
        <w:tc>
          <w:tcPr>
            <w:tcW w:w="4678" w:type="dxa"/>
          </w:tcPr>
          <w:p w14:paraId="1F7F9CCD" w14:textId="77777777" w:rsidR="00124AEB" w:rsidRPr="00B93DDC" w:rsidRDefault="00124AEB" w:rsidP="004154CD">
            <w:pPr>
              <w:jc w:val="both"/>
              <w:rPr>
                <w:rFonts w:ascii="Times New Roman" w:hAnsi="Times New Roman"/>
                <w:sz w:val="28"/>
                <w:szCs w:val="28"/>
              </w:rPr>
            </w:pPr>
            <w:r w:rsidRPr="00B93DDC">
              <w:rPr>
                <w:rFonts w:ascii="Times New Roman" w:hAnsi="Times New Roman"/>
                <w:sz w:val="28"/>
                <w:szCs w:val="28"/>
              </w:rPr>
              <w:t>https://galaxy-web.ipk-gatersleben.de/</w:t>
            </w:r>
          </w:p>
        </w:tc>
        <w:tc>
          <w:tcPr>
            <w:tcW w:w="2409" w:type="dxa"/>
          </w:tcPr>
          <w:p w14:paraId="7DAF1D6A" w14:textId="77777777" w:rsidR="00124AEB" w:rsidRPr="00B93DDC" w:rsidRDefault="00124AEB" w:rsidP="004154CD">
            <w:pPr>
              <w:jc w:val="both"/>
              <w:rPr>
                <w:rFonts w:ascii="Times New Roman" w:hAnsi="Times New Roman"/>
                <w:sz w:val="28"/>
                <w:szCs w:val="28"/>
              </w:rPr>
            </w:pPr>
            <w:r w:rsidRPr="00B93DDC">
              <w:rPr>
                <w:rFonts w:ascii="Times New Roman" w:hAnsi="Times New Roman"/>
                <w:sz w:val="28"/>
                <w:szCs w:val="28"/>
              </w:rPr>
              <w:t>BLAST</w:t>
            </w:r>
          </w:p>
        </w:tc>
      </w:tr>
      <w:tr w:rsidR="00124AEB" w:rsidRPr="00B93DDC" w14:paraId="70AAF957" w14:textId="77777777" w:rsidTr="007708B1">
        <w:tc>
          <w:tcPr>
            <w:tcW w:w="2547" w:type="dxa"/>
          </w:tcPr>
          <w:p w14:paraId="585DF3C2" w14:textId="77777777" w:rsidR="00124AEB" w:rsidRPr="00B93DDC" w:rsidRDefault="00124AEB" w:rsidP="004154CD">
            <w:pPr>
              <w:jc w:val="both"/>
              <w:rPr>
                <w:rFonts w:ascii="Times New Roman" w:hAnsi="Times New Roman"/>
                <w:sz w:val="28"/>
                <w:szCs w:val="28"/>
              </w:rPr>
            </w:pPr>
            <w:proofErr w:type="spellStart"/>
            <w:r w:rsidRPr="00B93DDC">
              <w:rPr>
                <w:rFonts w:ascii="Times New Roman" w:hAnsi="Times New Roman"/>
                <w:sz w:val="28"/>
                <w:szCs w:val="28"/>
              </w:rPr>
              <w:t>PLEXdb</w:t>
            </w:r>
            <w:proofErr w:type="spellEnd"/>
          </w:p>
        </w:tc>
        <w:tc>
          <w:tcPr>
            <w:tcW w:w="4678" w:type="dxa"/>
          </w:tcPr>
          <w:p w14:paraId="275D4A05" w14:textId="77777777" w:rsidR="00124AEB" w:rsidRPr="00B93DDC" w:rsidRDefault="00124AEB" w:rsidP="004154CD">
            <w:pPr>
              <w:jc w:val="both"/>
              <w:rPr>
                <w:rFonts w:ascii="Times New Roman" w:hAnsi="Times New Roman"/>
                <w:sz w:val="28"/>
                <w:szCs w:val="28"/>
              </w:rPr>
            </w:pPr>
            <w:r w:rsidRPr="00B93DDC">
              <w:rPr>
                <w:rFonts w:ascii="Times New Roman" w:hAnsi="Times New Roman"/>
                <w:sz w:val="28"/>
                <w:szCs w:val="28"/>
              </w:rPr>
              <w:t>http://www.plantgdb.org/prj/PLEXdb/</w:t>
            </w:r>
          </w:p>
        </w:tc>
        <w:tc>
          <w:tcPr>
            <w:tcW w:w="2409" w:type="dxa"/>
          </w:tcPr>
          <w:p w14:paraId="40ED74EA" w14:textId="035B684F" w:rsidR="00124AEB" w:rsidRPr="00B93DDC" w:rsidRDefault="00434723" w:rsidP="004154CD">
            <w:pPr>
              <w:jc w:val="both"/>
              <w:rPr>
                <w:rFonts w:ascii="Times New Roman" w:hAnsi="Times New Roman"/>
                <w:sz w:val="28"/>
                <w:szCs w:val="28"/>
              </w:rPr>
            </w:pPr>
            <w:r w:rsidRPr="00434723">
              <w:rPr>
                <w:rFonts w:ascii="Times New Roman" w:hAnsi="Times New Roman"/>
                <w:sz w:val="28"/>
                <w:szCs w:val="28"/>
              </w:rPr>
              <w:t>Анализ экспрессии генов</w:t>
            </w:r>
          </w:p>
        </w:tc>
      </w:tr>
      <w:tr w:rsidR="00124AEB" w:rsidRPr="00B93DDC" w14:paraId="0E89B3DA" w14:textId="77777777" w:rsidTr="007708B1">
        <w:tc>
          <w:tcPr>
            <w:tcW w:w="2547" w:type="dxa"/>
          </w:tcPr>
          <w:p w14:paraId="6A2C719E" w14:textId="77777777" w:rsidR="00124AEB" w:rsidRPr="00B93DDC" w:rsidRDefault="00124AEB" w:rsidP="004154CD">
            <w:pPr>
              <w:jc w:val="both"/>
              <w:rPr>
                <w:rFonts w:ascii="Times New Roman" w:hAnsi="Times New Roman"/>
                <w:sz w:val="28"/>
                <w:szCs w:val="28"/>
              </w:rPr>
            </w:pPr>
            <w:proofErr w:type="spellStart"/>
            <w:r w:rsidRPr="00B93DDC">
              <w:rPr>
                <w:rFonts w:ascii="Times New Roman" w:hAnsi="Times New Roman"/>
                <w:sz w:val="28"/>
                <w:szCs w:val="28"/>
              </w:rPr>
              <w:t>HarvEST</w:t>
            </w:r>
            <w:proofErr w:type="spellEnd"/>
          </w:p>
        </w:tc>
        <w:tc>
          <w:tcPr>
            <w:tcW w:w="4678" w:type="dxa"/>
          </w:tcPr>
          <w:p w14:paraId="460FB3B5" w14:textId="77777777" w:rsidR="00124AEB" w:rsidRPr="00B93DDC" w:rsidRDefault="00124AEB" w:rsidP="004154CD">
            <w:pPr>
              <w:jc w:val="both"/>
              <w:rPr>
                <w:rFonts w:ascii="Times New Roman" w:hAnsi="Times New Roman"/>
                <w:sz w:val="28"/>
                <w:szCs w:val="28"/>
              </w:rPr>
            </w:pPr>
            <w:r w:rsidRPr="00B93DDC">
              <w:rPr>
                <w:rFonts w:ascii="Times New Roman" w:hAnsi="Times New Roman"/>
                <w:sz w:val="28"/>
                <w:szCs w:val="28"/>
              </w:rPr>
              <w:t>http://harvest.ucr.edu/</w:t>
            </w:r>
          </w:p>
        </w:tc>
        <w:tc>
          <w:tcPr>
            <w:tcW w:w="2409" w:type="dxa"/>
          </w:tcPr>
          <w:p w14:paraId="636E0383" w14:textId="0B973F80" w:rsidR="00124AEB" w:rsidRPr="00B93DDC" w:rsidRDefault="00434723" w:rsidP="004154CD">
            <w:pPr>
              <w:jc w:val="both"/>
              <w:rPr>
                <w:rFonts w:ascii="Times New Roman" w:hAnsi="Times New Roman"/>
                <w:sz w:val="28"/>
                <w:szCs w:val="28"/>
              </w:rPr>
            </w:pPr>
            <w:proofErr w:type="gramStart"/>
            <w:r w:rsidRPr="00434723">
              <w:rPr>
                <w:rFonts w:ascii="Times New Roman" w:hAnsi="Times New Roman"/>
                <w:sz w:val="28"/>
                <w:szCs w:val="28"/>
              </w:rPr>
              <w:t>Последователь</w:t>
            </w:r>
            <w:r>
              <w:rPr>
                <w:rFonts w:ascii="Times New Roman" w:hAnsi="Times New Roman"/>
                <w:sz w:val="28"/>
                <w:szCs w:val="28"/>
              </w:rPr>
              <w:t>-</w:t>
            </w:r>
            <w:proofErr w:type="spellStart"/>
            <w:r w:rsidRPr="00434723">
              <w:rPr>
                <w:rFonts w:ascii="Times New Roman" w:hAnsi="Times New Roman"/>
                <w:sz w:val="28"/>
                <w:szCs w:val="28"/>
              </w:rPr>
              <w:t>ност</w:t>
            </w:r>
            <w:r>
              <w:rPr>
                <w:rFonts w:ascii="Times New Roman" w:hAnsi="Times New Roman"/>
                <w:sz w:val="28"/>
                <w:szCs w:val="28"/>
              </w:rPr>
              <w:t>и</w:t>
            </w:r>
            <w:proofErr w:type="spellEnd"/>
            <w:proofErr w:type="gramEnd"/>
            <w:r w:rsidRPr="00434723">
              <w:rPr>
                <w:rFonts w:ascii="Times New Roman" w:hAnsi="Times New Roman"/>
                <w:sz w:val="28"/>
                <w:szCs w:val="28"/>
              </w:rPr>
              <w:t xml:space="preserve"> </w:t>
            </w:r>
            <w:proofErr w:type="spellStart"/>
            <w:r w:rsidRPr="00434723">
              <w:rPr>
                <w:rFonts w:ascii="Times New Roman" w:hAnsi="Times New Roman"/>
                <w:sz w:val="28"/>
                <w:szCs w:val="28"/>
              </w:rPr>
              <w:t>кДНК</w:t>
            </w:r>
            <w:proofErr w:type="spellEnd"/>
          </w:p>
        </w:tc>
      </w:tr>
      <w:tr w:rsidR="00124AEB" w:rsidRPr="00B93DDC" w14:paraId="39865313" w14:textId="77777777" w:rsidTr="007708B1">
        <w:tc>
          <w:tcPr>
            <w:tcW w:w="2547" w:type="dxa"/>
          </w:tcPr>
          <w:p w14:paraId="53C55DF4" w14:textId="77777777" w:rsidR="00124AEB" w:rsidRPr="00B93DDC" w:rsidRDefault="00124AEB" w:rsidP="004154CD">
            <w:pPr>
              <w:jc w:val="both"/>
              <w:rPr>
                <w:rFonts w:ascii="Times New Roman" w:hAnsi="Times New Roman"/>
                <w:sz w:val="28"/>
                <w:szCs w:val="28"/>
              </w:rPr>
            </w:pPr>
            <w:proofErr w:type="spellStart"/>
            <w:r w:rsidRPr="00B93DDC">
              <w:rPr>
                <w:rFonts w:ascii="Times New Roman" w:hAnsi="Times New Roman"/>
                <w:sz w:val="28"/>
                <w:szCs w:val="28"/>
              </w:rPr>
              <w:t>barleyGenes</w:t>
            </w:r>
            <w:proofErr w:type="spellEnd"/>
          </w:p>
        </w:tc>
        <w:tc>
          <w:tcPr>
            <w:tcW w:w="4678" w:type="dxa"/>
          </w:tcPr>
          <w:p w14:paraId="55B2367A" w14:textId="77777777" w:rsidR="00124AEB" w:rsidRPr="00B93DDC" w:rsidRDefault="00124AEB" w:rsidP="004154CD">
            <w:pPr>
              <w:jc w:val="both"/>
              <w:rPr>
                <w:rFonts w:ascii="Times New Roman" w:hAnsi="Times New Roman"/>
                <w:sz w:val="28"/>
                <w:szCs w:val="28"/>
              </w:rPr>
            </w:pPr>
            <w:r w:rsidRPr="00B93DDC">
              <w:rPr>
                <w:rFonts w:ascii="Times New Roman" w:hAnsi="Times New Roman"/>
                <w:sz w:val="28"/>
                <w:szCs w:val="28"/>
              </w:rPr>
              <w:t>https://ics.hutton.ac.uk/barleyGenes/</w:t>
            </w:r>
          </w:p>
        </w:tc>
        <w:tc>
          <w:tcPr>
            <w:tcW w:w="2409" w:type="dxa"/>
          </w:tcPr>
          <w:p w14:paraId="30E0C22F" w14:textId="4A46B277" w:rsidR="00124AEB" w:rsidRPr="00B93DDC" w:rsidRDefault="00124AEB" w:rsidP="004154CD">
            <w:pPr>
              <w:jc w:val="both"/>
              <w:rPr>
                <w:rFonts w:ascii="Times New Roman" w:hAnsi="Times New Roman"/>
                <w:sz w:val="28"/>
                <w:szCs w:val="28"/>
              </w:rPr>
            </w:pPr>
            <w:r w:rsidRPr="00B93DDC">
              <w:rPr>
                <w:rFonts w:ascii="Times New Roman" w:hAnsi="Times New Roman"/>
                <w:sz w:val="28"/>
                <w:szCs w:val="28"/>
              </w:rPr>
              <w:t>RNA-</w:t>
            </w:r>
            <w:proofErr w:type="spellStart"/>
            <w:r w:rsidRPr="00B93DDC">
              <w:rPr>
                <w:rFonts w:ascii="Times New Roman" w:hAnsi="Times New Roman"/>
                <w:sz w:val="28"/>
                <w:szCs w:val="28"/>
              </w:rPr>
              <w:t>seq</w:t>
            </w:r>
            <w:proofErr w:type="spellEnd"/>
            <w:r w:rsidRPr="00B93DDC">
              <w:rPr>
                <w:rFonts w:ascii="Times New Roman" w:hAnsi="Times New Roman"/>
                <w:sz w:val="28"/>
                <w:szCs w:val="28"/>
              </w:rPr>
              <w:t xml:space="preserve"> </w:t>
            </w:r>
            <w:r w:rsidR="00434723">
              <w:rPr>
                <w:rFonts w:ascii="Times New Roman" w:hAnsi="Times New Roman"/>
                <w:sz w:val="28"/>
                <w:szCs w:val="28"/>
              </w:rPr>
              <w:t>данные</w:t>
            </w:r>
          </w:p>
        </w:tc>
      </w:tr>
      <w:tr w:rsidR="00124AEB" w:rsidRPr="00B93DDC" w14:paraId="5235E54E" w14:textId="77777777" w:rsidTr="007708B1">
        <w:tc>
          <w:tcPr>
            <w:tcW w:w="2547" w:type="dxa"/>
          </w:tcPr>
          <w:p w14:paraId="712DDD1C" w14:textId="77777777" w:rsidR="00124AEB" w:rsidRPr="00B93DDC" w:rsidRDefault="00124AEB" w:rsidP="004154CD">
            <w:pPr>
              <w:jc w:val="both"/>
              <w:rPr>
                <w:rFonts w:ascii="Times New Roman" w:hAnsi="Times New Roman"/>
                <w:sz w:val="28"/>
                <w:szCs w:val="28"/>
              </w:rPr>
            </w:pPr>
            <w:proofErr w:type="spellStart"/>
            <w:r w:rsidRPr="00B93DDC">
              <w:rPr>
                <w:rFonts w:ascii="Times New Roman" w:hAnsi="Times New Roman"/>
                <w:sz w:val="28"/>
                <w:szCs w:val="28"/>
              </w:rPr>
              <w:t>bex-db</w:t>
            </w:r>
            <w:proofErr w:type="spellEnd"/>
          </w:p>
        </w:tc>
        <w:tc>
          <w:tcPr>
            <w:tcW w:w="4678" w:type="dxa"/>
          </w:tcPr>
          <w:p w14:paraId="078879E1" w14:textId="77777777" w:rsidR="00124AEB" w:rsidRPr="00B93DDC" w:rsidRDefault="00124AEB" w:rsidP="004154CD">
            <w:pPr>
              <w:jc w:val="both"/>
              <w:rPr>
                <w:rFonts w:ascii="Times New Roman" w:hAnsi="Times New Roman"/>
                <w:sz w:val="28"/>
                <w:szCs w:val="28"/>
              </w:rPr>
            </w:pPr>
            <w:r w:rsidRPr="00B93DDC">
              <w:rPr>
                <w:rFonts w:ascii="Times New Roman" w:hAnsi="Times New Roman"/>
                <w:sz w:val="28"/>
                <w:szCs w:val="28"/>
              </w:rPr>
              <w:t>https://barleyflc.dna.affrc.go.jp/bexdb/</w:t>
            </w:r>
          </w:p>
        </w:tc>
        <w:tc>
          <w:tcPr>
            <w:tcW w:w="2409" w:type="dxa"/>
          </w:tcPr>
          <w:p w14:paraId="19B86636" w14:textId="61ED1E66" w:rsidR="00124AEB" w:rsidRPr="00B93DDC" w:rsidRDefault="00434723" w:rsidP="004154CD">
            <w:pPr>
              <w:jc w:val="both"/>
              <w:rPr>
                <w:rFonts w:ascii="Times New Roman" w:hAnsi="Times New Roman"/>
                <w:sz w:val="28"/>
                <w:szCs w:val="28"/>
              </w:rPr>
            </w:pPr>
            <w:proofErr w:type="spellStart"/>
            <w:r w:rsidRPr="00434723">
              <w:rPr>
                <w:rFonts w:ascii="Times New Roman" w:hAnsi="Times New Roman"/>
                <w:sz w:val="28"/>
                <w:szCs w:val="28"/>
              </w:rPr>
              <w:t>кДНК</w:t>
            </w:r>
            <w:proofErr w:type="spellEnd"/>
            <w:r w:rsidR="00124AEB" w:rsidRPr="00B93DDC">
              <w:rPr>
                <w:rFonts w:ascii="Times New Roman" w:hAnsi="Times New Roman"/>
                <w:sz w:val="28"/>
                <w:szCs w:val="28"/>
              </w:rPr>
              <w:t xml:space="preserve">, </w:t>
            </w:r>
            <w:r w:rsidRPr="00434723">
              <w:rPr>
                <w:rFonts w:ascii="Times New Roman" w:hAnsi="Times New Roman"/>
                <w:sz w:val="28"/>
                <w:szCs w:val="28"/>
              </w:rPr>
              <w:t>экспресси</w:t>
            </w:r>
            <w:r>
              <w:rPr>
                <w:rFonts w:ascii="Times New Roman" w:hAnsi="Times New Roman"/>
                <w:sz w:val="28"/>
                <w:szCs w:val="28"/>
              </w:rPr>
              <w:t>я</w:t>
            </w:r>
            <w:r w:rsidRPr="00434723">
              <w:rPr>
                <w:rFonts w:ascii="Times New Roman" w:hAnsi="Times New Roman"/>
                <w:sz w:val="28"/>
                <w:szCs w:val="28"/>
              </w:rPr>
              <w:t xml:space="preserve"> генов</w:t>
            </w:r>
          </w:p>
        </w:tc>
      </w:tr>
      <w:tr w:rsidR="00124AEB" w:rsidRPr="00B93DDC" w14:paraId="100C5471" w14:textId="77777777" w:rsidTr="007708B1">
        <w:tc>
          <w:tcPr>
            <w:tcW w:w="2547" w:type="dxa"/>
          </w:tcPr>
          <w:p w14:paraId="78AACA4F" w14:textId="77777777" w:rsidR="00124AEB" w:rsidRPr="00B93DDC" w:rsidRDefault="00124AEB" w:rsidP="004154CD">
            <w:pPr>
              <w:jc w:val="both"/>
              <w:rPr>
                <w:rFonts w:ascii="Times New Roman" w:hAnsi="Times New Roman"/>
                <w:sz w:val="28"/>
                <w:szCs w:val="28"/>
              </w:rPr>
            </w:pPr>
            <w:proofErr w:type="spellStart"/>
            <w:r w:rsidRPr="00B93DDC">
              <w:rPr>
                <w:rFonts w:ascii="Times New Roman" w:hAnsi="Times New Roman"/>
                <w:sz w:val="28"/>
                <w:szCs w:val="28"/>
              </w:rPr>
              <w:t>GrainGenes</w:t>
            </w:r>
            <w:proofErr w:type="spellEnd"/>
          </w:p>
        </w:tc>
        <w:tc>
          <w:tcPr>
            <w:tcW w:w="4678" w:type="dxa"/>
          </w:tcPr>
          <w:p w14:paraId="4B2024E5" w14:textId="77777777" w:rsidR="00124AEB" w:rsidRPr="00B93DDC" w:rsidRDefault="00124AEB" w:rsidP="004154CD">
            <w:pPr>
              <w:jc w:val="both"/>
              <w:rPr>
                <w:rFonts w:ascii="Times New Roman" w:hAnsi="Times New Roman"/>
                <w:sz w:val="28"/>
                <w:szCs w:val="28"/>
              </w:rPr>
            </w:pPr>
            <w:r w:rsidRPr="00B93DDC">
              <w:rPr>
                <w:rFonts w:ascii="Times New Roman" w:hAnsi="Times New Roman"/>
                <w:sz w:val="28"/>
                <w:szCs w:val="28"/>
              </w:rPr>
              <w:t>http://www.graingenes.org</w:t>
            </w:r>
          </w:p>
        </w:tc>
        <w:tc>
          <w:tcPr>
            <w:tcW w:w="2409" w:type="dxa"/>
          </w:tcPr>
          <w:p w14:paraId="2B344A1F" w14:textId="0DA043A9" w:rsidR="00124AEB" w:rsidRPr="00B93DDC" w:rsidRDefault="00434723" w:rsidP="004154CD">
            <w:pPr>
              <w:jc w:val="both"/>
              <w:rPr>
                <w:rFonts w:ascii="Times New Roman" w:hAnsi="Times New Roman"/>
                <w:sz w:val="28"/>
                <w:szCs w:val="28"/>
              </w:rPr>
            </w:pPr>
            <w:r>
              <w:rPr>
                <w:rFonts w:ascii="Times New Roman" w:hAnsi="Times New Roman"/>
                <w:sz w:val="28"/>
                <w:szCs w:val="28"/>
              </w:rPr>
              <w:t>Маркеры</w:t>
            </w:r>
            <w:r w:rsidR="00124AEB" w:rsidRPr="00B93DDC">
              <w:rPr>
                <w:rFonts w:ascii="Times New Roman" w:hAnsi="Times New Roman"/>
                <w:sz w:val="28"/>
                <w:szCs w:val="28"/>
              </w:rPr>
              <w:t xml:space="preserve">, </w:t>
            </w:r>
            <w:r>
              <w:rPr>
                <w:rFonts w:ascii="Times New Roman" w:hAnsi="Times New Roman"/>
                <w:sz w:val="28"/>
                <w:szCs w:val="28"/>
              </w:rPr>
              <w:t>карты</w:t>
            </w:r>
            <w:r w:rsidR="00124AEB" w:rsidRPr="00B93DDC">
              <w:rPr>
                <w:rFonts w:ascii="Times New Roman" w:hAnsi="Times New Roman"/>
                <w:sz w:val="28"/>
                <w:szCs w:val="28"/>
              </w:rPr>
              <w:t xml:space="preserve">, </w:t>
            </w:r>
            <w:r>
              <w:rPr>
                <w:rFonts w:ascii="Times New Roman" w:hAnsi="Times New Roman"/>
                <w:sz w:val="28"/>
                <w:szCs w:val="28"/>
              </w:rPr>
              <w:t>мутанты</w:t>
            </w:r>
            <w:r w:rsidR="00124AEB" w:rsidRPr="00B93DDC">
              <w:rPr>
                <w:rFonts w:ascii="Times New Roman" w:hAnsi="Times New Roman"/>
                <w:sz w:val="28"/>
                <w:szCs w:val="28"/>
              </w:rPr>
              <w:t xml:space="preserve">, </w:t>
            </w:r>
            <w:r>
              <w:rPr>
                <w:rFonts w:ascii="Times New Roman" w:hAnsi="Times New Roman"/>
                <w:sz w:val="28"/>
                <w:szCs w:val="28"/>
              </w:rPr>
              <w:t>др</w:t>
            </w:r>
            <w:r w:rsidR="00124AEB" w:rsidRPr="00B93DDC">
              <w:rPr>
                <w:rFonts w:ascii="Times New Roman" w:hAnsi="Times New Roman"/>
                <w:sz w:val="28"/>
                <w:szCs w:val="28"/>
              </w:rPr>
              <w:t>.</w:t>
            </w:r>
          </w:p>
        </w:tc>
      </w:tr>
      <w:tr w:rsidR="00124AEB" w:rsidRPr="00B93DDC" w14:paraId="7592DD90" w14:textId="77777777" w:rsidTr="007708B1">
        <w:tc>
          <w:tcPr>
            <w:tcW w:w="2547" w:type="dxa"/>
          </w:tcPr>
          <w:p w14:paraId="441029F9" w14:textId="77777777" w:rsidR="00124AEB" w:rsidRPr="00B93DDC" w:rsidRDefault="00124AEB" w:rsidP="004154CD">
            <w:pPr>
              <w:jc w:val="both"/>
              <w:rPr>
                <w:rFonts w:ascii="Times New Roman" w:hAnsi="Times New Roman"/>
                <w:sz w:val="28"/>
                <w:szCs w:val="28"/>
              </w:rPr>
            </w:pPr>
            <w:proofErr w:type="spellStart"/>
            <w:r w:rsidRPr="00B93DDC">
              <w:rPr>
                <w:rFonts w:ascii="Times New Roman" w:hAnsi="Times New Roman"/>
                <w:sz w:val="28"/>
                <w:szCs w:val="28"/>
              </w:rPr>
              <w:t>Barley</w:t>
            </w:r>
            <w:proofErr w:type="spellEnd"/>
            <w:r w:rsidRPr="00B93DDC">
              <w:rPr>
                <w:rFonts w:ascii="Times New Roman" w:hAnsi="Times New Roman"/>
                <w:sz w:val="28"/>
                <w:szCs w:val="28"/>
              </w:rPr>
              <w:t xml:space="preserve"> DB</w:t>
            </w:r>
          </w:p>
        </w:tc>
        <w:tc>
          <w:tcPr>
            <w:tcW w:w="4678" w:type="dxa"/>
          </w:tcPr>
          <w:p w14:paraId="3B2714C4" w14:textId="77777777" w:rsidR="00124AEB" w:rsidRPr="00B93DDC" w:rsidRDefault="00124AEB" w:rsidP="004154CD">
            <w:pPr>
              <w:jc w:val="both"/>
              <w:rPr>
                <w:rFonts w:ascii="Times New Roman" w:hAnsi="Times New Roman"/>
                <w:sz w:val="28"/>
                <w:szCs w:val="28"/>
              </w:rPr>
            </w:pPr>
            <w:r w:rsidRPr="00B93DDC">
              <w:rPr>
                <w:rFonts w:ascii="Times New Roman" w:hAnsi="Times New Roman"/>
                <w:sz w:val="28"/>
                <w:szCs w:val="28"/>
              </w:rPr>
              <w:t>http://www.shigen.nig.ac.jp/barley/</w:t>
            </w:r>
          </w:p>
        </w:tc>
        <w:tc>
          <w:tcPr>
            <w:tcW w:w="2409" w:type="dxa"/>
          </w:tcPr>
          <w:p w14:paraId="65547ED7" w14:textId="27F467CE" w:rsidR="00124AEB" w:rsidRPr="00B93DDC" w:rsidRDefault="00434723" w:rsidP="004154CD">
            <w:pPr>
              <w:jc w:val="both"/>
              <w:rPr>
                <w:rFonts w:ascii="Times New Roman" w:hAnsi="Times New Roman"/>
                <w:sz w:val="28"/>
                <w:szCs w:val="28"/>
              </w:rPr>
            </w:pPr>
            <w:r w:rsidRPr="00434723">
              <w:rPr>
                <w:rFonts w:ascii="Times New Roman" w:hAnsi="Times New Roman"/>
                <w:sz w:val="28"/>
                <w:szCs w:val="28"/>
              </w:rPr>
              <w:t>Коллекци</w:t>
            </w:r>
            <w:r>
              <w:rPr>
                <w:rFonts w:ascii="Times New Roman" w:hAnsi="Times New Roman"/>
                <w:sz w:val="28"/>
                <w:szCs w:val="28"/>
              </w:rPr>
              <w:t>и</w:t>
            </w:r>
            <w:r w:rsidRPr="00434723">
              <w:rPr>
                <w:rFonts w:ascii="Times New Roman" w:hAnsi="Times New Roman"/>
                <w:sz w:val="28"/>
                <w:szCs w:val="28"/>
              </w:rPr>
              <w:t xml:space="preserve"> семян</w:t>
            </w:r>
            <w:r w:rsidR="00124AEB" w:rsidRPr="00B93DDC">
              <w:rPr>
                <w:rFonts w:ascii="Times New Roman" w:hAnsi="Times New Roman"/>
                <w:sz w:val="28"/>
                <w:szCs w:val="28"/>
              </w:rPr>
              <w:t xml:space="preserve">, </w:t>
            </w:r>
            <w:proofErr w:type="gramStart"/>
            <w:r>
              <w:rPr>
                <w:rFonts w:ascii="Times New Roman" w:hAnsi="Times New Roman"/>
                <w:sz w:val="28"/>
                <w:szCs w:val="28"/>
              </w:rPr>
              <w:t>п</w:t>
            </w:r>
            <w:r w:rsidRPr="00434723">
              <w:rPr>
                <w:rFonts w:ascii="Times New Roman" w:hAnsi="Times New Roman"/>
                <w:sz w:val="28"/>
                <w:szCs w:val="28"/>
              </w:rPr>
              <w:t>оследователь</w:t>
            </w:r>
            <w:r>
              <w:rPr>
                <w:rFonts w:ascii="Times New Roman" w:hAnsi="Times New Roman"/>
                <w:sz w:val="28"/>
                <w:szCs w:val="28"/>
              </w:rPr>
              <w:t>-</w:t>
            </w:r>
            <w:proofErr w:type="spellStart"/>
            <w:r w:rsidRPr="00434723">
              <w:rPr>
                <w:rFonts w:ascii="Times New Roman" w:hAnsi="Times New Roman"/>
                <w:sz w:val="28"/>
                <w:szCs w:val="28"/>
              </w:rPr>
              <w:t>ност</w:t>
            </w:r>
            <w:r>
              <w:rPr>
                <w:rFonts w:ascii="Times New Roman" w:hAnsi="Times New Roman"/>
                <w:sz w:val="28"/>
                <w:szCs w:val="28"/>
              </w:rPr>
              <w:t>и</w:t>
            </w:r>
            <w:proofErr w:type="spellEnd"/>
            <w:proofErr w:type="gramEnd"/>
            <w:r w:rsidRPr="00434723">
              <w:rPr>
                <w:rFonts w:ascii="Times New Roman" w:hAnsi="Times New Roman"/>
                <w:sz w:val="28"/>
                <w:szCs w:val="28"/>
              </w:rPr>
              <w:t xml:space="preserve"> </w:t>
            </w:r>
            <w:proofErr w:type="spellStart"/>
            <w:r w:rsidRPr="00434723">
              <w:rPr>
                <w:rFonts w:ascii="Times New Roman" w:hAnsi="Times New Roman"/>
                <w:sz w:val="28"/>
                <w:szCs w:val="28"/>
              </w:rPr>
              <w:t>кДНК</w:t>
            </w:r>
            <w:proofErr w:type="spellEnd"/>
          </w:p>
        </w:tc>
      </w:tr>
    </w:tbl>
    <w:p w14:paraId="1E4AC6E4" w14:textId="77777777" w:rsidR="00124AEB" w:rsidRPr="00B93DDC" w:rsidRDefault="00124AEB" w:rsidP="00124AEB">
      <w:pPr>
        <w:spacing w:after="0" w:line="240" w:lineRule="auto"/>
        <w:jc w:val="both"/>
        <w:rPr>
          <w:rFonts w:ascii="Times New Roman" w:hAnsi="Times New Roman"/>
          <w:sz w:val="28"/>
          <w:szCs w:val="28"/>
        </w:rPr>
      </w:pPr>
    </w:p>
    <w:p w14:paraId="35BCC9C2" w14:textId="5C1A0BD4" w:rsidR="00124AEB" w:rsidRPr="00B93DDC" w:rsidRDefault="00A25D3B" w:rsidP="00124AEB">
      <w:pPr>
        <w:spacing w:after="0" w:line="240" w:lineRule="auto"/>
        <w:ind w:firstLine="567"/>
        <w:jc w:val="both"/>
        <w:rPr>
          <w:rFonts w:ascii="Times New Roman" w:hAnsi="Times New Roman"/>
          <w:sz w:val="28"/>
          <w:szCs w:val="28"/>
        </w:rPr>
      </w:pPr>
      <w:r w:rsidRPr="00A25D3B">
        <w:rPr>
          <w:rFonts w:ascii="Times New Roman" w:hAnsi="Times New Roman"/>
          <w:sz w:val="28"/>
          <w:szCs w:val="28"/>
        </w:rPr>
        <w:t xml:space="preserve">Таким образом, благодаря секвенированию генома ячменя произошла интенсификация генетических исследований, направленных на понимание хозяйственно ценных признаков. Секвенирование генома ячменя предоставило ученым мощный инструмент для понимания генетической основы экономически важных характеристик, таких как урожайность, засухоустойчивость и устойчивость к болезням. Информация о секвенировании генома положила начало широкому спектру исследований. Теперь результаты секвенирования в сочетании с высокопроизводительным генотипированием можно использовать </w:t>
      </w:r>
      <w:r w:rsidRPr="00A25D3B">
        <w:rPr>
          <w:rFonts w:ascii="Times New Roman" w:hAnsi="Times New Roman"/>
          <w:sz w:val="28"/>
          <w:szCs w:val="28"/>
        </w:rPr>
        <w:lastRenderedPageBreak/>
        <w:t xml:space="preserve">для эффективного отбора </w:t>
      </w:r>
      <w:r>
        <w:rPr>
          <w:rFonts w:ascii="Times New Roman" w:hAnsi="Times New Roman"/>
          <w:sz w:val="28"/>
          <w:szCs w:val="28"/>
        </w:rPr>
        <w:t>необходимых</w:t>
      </w:r>
      <w:r w:rsidRPr="00A25D3B">
        <w:rPr>
          <w:rFonts w:ascii="Times New Roman" w:hAnsi="Times New Roman"/>
          <w:sz w:val="28"/>
          <w:szCs w:val="28"/>
        </w:rPr>
        <w:t xml:space="preserve"> генотипов, что позволит существенно ускорить создание новых сортов ячменя с заданными характеристиками</w:t>
      </w:r>
      <w:r w:rsidR="00124AEB" w:rsidRPr="00B93DDC">
        <w:rPr>
          <w:rFonts w:ascii="Times New Roman" w:hAnsi="Times New Roman"/>
          <w:sz w:val="28"/>
          <w:szCs w:val="28"/>
        </w:rPr>
        <w:t>.</w:t>
      </w:r>
    </w:p>
    <w:p w14:paraId="2694E268" w14:textId="77777777" w:rsidR="00124AEB" w:rsidRPr="00B93DDC" w:rsidRDefault="00124AEB" w:rsidP="00124AEB">
      <w:pPr>
        <w:spacing w:after="0" w:line="240" w:lineRule="auto"/>
        <w:ind w:firstLine="567"/>
        <w:jc w:val="both"/>
        <w:rPr>
          <w:rFonts w:ascii="Times New Roman" w:hAnsi="Times New Roman"/>
          <w:sz w:val="28"/>
          <w:szCs w:val="28"/>
        </w:rPr>
      </w:pPr>
    </w:p>
    <w:p w14:paraId="38BE7BD6" w14:textId="6029AF17" w:rsidR="00124AEB" w:rsidRPr="00B93DDC" w:rsidRDefault="00124AEB" w:rsidP="007708B1">
      <w:pPr>
        <w:spacing w:after="120" w:line="240" w:lineRule="auto"/>
        <w:ind w:firstLine="567"/>
        <w:jc w:val="both"/>
        <w:rPr>
          <w:rFonts w:ascii="Times New Roman" w:hAnsi="Times New Roman"/>
          <w:b/>
          <w:bCs/>
          <w:sz w:val="28"/>
          <w:szCs w:val="28"/>
        </w:rPr>
      </w:pPr>
      <w:r w:rsidRPr="00B93DDC">
        <w:rPr>
          <w:rFonts w:ascii="Times New Roman" w:hAnsi="Times New Roman"/>
          <w:b/>
          <w:bCs/>
          <w:sz w:val="28"/>
          <w:szCs w:val="28"/>
        </w:rPr>
        <w:t xml:space="preserve">1.2.2 </w:t>
      </w:r>
      <w:r w:rsidR="003A0FFB" w:rsidRPr="003A0FFB">
        <w:rPr>
          <w:rFonts w:ascii="Times New Roman" w:hAnsi="Times New Roman"/>
          <w:b/>
          <w:bCs/>
          <w:sz w:val="28"/>
          <w:szCs w:val="28"/>
        </w:rPr>
        <w:t>Молекулярная генетика ячменя</w:t>
      </w:r>
    </w:p>
    <w:p w14:paraId="7EA1823A" w14:textId="6A046DAA" w:rsidR="00124AEB" w:rsidRPr="00B93DDC" w:rsidRDefault="00641198" w:rsidP="00124AEB">
      <w:pPr>
        <w:spacing w:after="0" w:line="240" w:lineRule="auto"/>
        <w:ind w:firstLine="567"/>
        <w:jc w:val="both"/>
        <w:rPr>
          <w:rFonts w:ascii="Times New Roman" w:hAnsi="Times New Roman"/>
          <w:sz w:val="28"/>
          <w:szCs w:val="28"/>
        </w:rPr>
      </w:pPr>
      <w:r w:rsidRPr="00641198">
        <w:rPr>
          <w:rFonts w:ascii="Times New Roman" w:hAnsi="Times New Roman"/>
          <w:sz w:val="28"/>
          <w:szCs w:val="28"/>
        </w:rPr>
        <w:t xml:space="preserve">Еще до полного секвенирования генома ячменя проводились </w:t>
      </w:r>
      <w:r w:rsidR="0032165A" w:rsidRPr="00641198">
        <w:rPr>
          <w:rFonts w:ascii="Times New Roman" w:hAnsi="Times New Roman"/>
          <w:sz w:val="28"/>
          <w:szCs w:val="28"/>
        </w:rPr>
        <w:t xml:space="preserve">его </w:t>
      </w:r>
      <w:r w:rsidRPr="00641198">
        <w:rPr>
          <w:rFonts w:ascii="Times New Roman" w:hAnsi="Times New Roman"/>
          <w:sz w:val="28"/>
          <w:szCs w:val="28"/>
        </w:rPr>
        <w:t>исследования с использованием молекулярн</w:t>
      </w:r>
      <w:r w:rsidR="003B179D">
        <w:rPr>
          <w:rFonts w:ascii="Times New Roman" w:hAnsi="Times New Roman"/>
          <w:sz w:val="28"/>
          <w:szCs w:val="28"/>
        </w:rPr>
        <w:t>о-</w:t>
      </w:r>
      <w:r w:rsidR="003B179D" w:rsidRPr="00641198">
        <w:rPr>
          <w:rFonts w:ascii="Times New Roman" w:hAnsi="Times New Roman"/>
          <w:sz w:val="28"/>
          <w:szCs w:val="28"/>
        </w:rPr>
        <w:t xml:space="preserve">генетических </w:t>
      </w:r>
      <w:r w:rsidRPr="00641198">
        <w:rPr>
          <w:rFonts w:ascii="Times New Roman" w:hAnsi="Times New Roman"/>
          <w:sz w:val="28"/>
          <w:szCs w:val="28"/>
        </w:rPr>
        <w:t>маркеров, включая картирование генов</w:t>
      </w:r>
      <w:r w:rsidR="00D625FA" w:rsidRPr="007708B1">
        <w:rPr>
          <w:rFonts w:ascii="Times New Roman" w:hAnsi="Times New Roman"/>
          <w:sz w:val="28"/>
          <w:szCs w:val="28"/>
        </w:rPr>
        <w:t xml:space="preserve"> (</w:t>
      </w:r>
      <w:r w:rsidR="00D625FA">
        <w:rPr>
          <w:rFonts w:ascii="Times New Roman" w:hAnsi="Times New Roman"/>
          <w:sz w:val="28"/>
          <w:szCs w:val="28"/>
        </w:rPr>
        <w:t>ссылки</w:t>
      </w:r>
      <w:r w:rsidR="00D625FA" w:rsidRPr="007708B1">
        <w:rPr>
          <w:rFonts w:ascii="Times New Roman" w:hAnsi="Times New Roman"/>
          <w:sz w:val="28"/>
          <w:szCs w:val="28"/>
        </w:rPr>
        <w:t>)</w:t>
      </w:r>
      <w:r w:rsidRPr="00641198">
        <w:rPr>
          <w:rFonts w:ascii="Times New Roman" w:hAnsi="Times New Roman"/>
          <w:sz w:val="28"/>
          <w:szCs w:val="28"/>
        </w:rPr>
        <w:t xml:space="preserve">. Однако после </w:t>
      </w:r>
      <w:r>
        <w:rPr>
          <w:rFonts w:ascii="Times New Roman" w:hAnsi="Times New Roman"/>
          <w:sz w:val="28"/>
          <w:szCs w:val="28"/>
        </w:rPr>
        <w:t xml:space="preserve">появления данных о </w:t>
      </w:r>
      <w:r w:rsidRPr="00641198">
        <w:rPr>
          <w:rFonts w:ascii="Times New Roman" w:hAnsi="Times New Roman"/>
          <w:sz w:val="28"/>
          <w:szCs w:val="28"/>
        </w:rPr>
        <w:t>полн</w:t>
      </w:r>
      <w:r>
        <w:rPr>
          <w:rFonts w:ascii="Times New Roman" w:hAnsi="Times New Roman"/>
          <w:sz w:val="28"/>
          <w:szCs w:val="28"/>
        </w:rPr>
        <w:t>ом</w:t>
      </w:r>
      <w:r w:rsidRPr="00641198">
        <w:rPr>
          <w:rFonts w:ascii="Times New Roman" w:hAnsi="Times New Roman"/>
          <w:sz w:val="28"/>
          <w:szCs w:val="28"/>
        </w:rPr>
        <w:t xml:space="preserve"> геном</w:t>
      </w:r>
      <w:r>
        <w:rPr>
          <w:rFonts w:ascii="Times New Roman" w:hAnsi="Times New Roman"/>
          <w:sz w:val="28"/>
          <w:szCs w:val="28"/>
        </w:rPr>
        <w:t>е</w:t>
      </w:r>
      <w:r w:rsidRPr="00641198">
        <w:rPr>
          <w:rFonts w:ascii="Times New Roman" w:hAnsi="Times New Roman"/>
          <w:sz w:val="28"/>
          <w:szCs w:val="28"/>
        </w:rPr>
        <w:t xml:space="preserve"> появились новые типы ДНК</w:t>
      </w:r>
      <w:r>
        <w:rPr>
          <w:rFonts w:ascii="Times New Roman" w:hAnsi="Times New Roman"/>
          <w:sz w:val="28"/>
          <w:szCs w:val="28"/>
        </w:rPr>
        <w:t>-маркеров</w:t>
      </w:r>
      <w:r w:rsidRPr="00641198">
        <w:rPr>
          <w:rFonts w:ascii="Times New Roman" w:hAnsi="Times New Roman"/>
          <w:sz w:val="28"/>
          <w:szCs w:val="28"/>
        </w:rPr>
        <w:t xml:space="preserve">. Анализ полиморфизма ДНК лежит в основе картирования генов, идентификации различных аллельных вариантов, разработки технологий ускоренного и направленного отбора селекционного материала (маркерная и геномная селекция). За последние 40 лет </w:t>
      </w:r>
      <w:r w:rsidR="00F555F7">
        <w:rPr>
          <w:rFonts w:ascii="Times New Roman" w:hAnsi="Times New Roman"/>
          <w:sz w:val="28"/>
          <w:szCs w:val="28"/>
        </w:rPr>
        <w:t xml:space="preserve">для </w:t>
      </w:r>
      <w:r w:rsidR="00041F63">
        <w:rPr>
          <w:rFonts w:ascii="Times New Roman" w:hAnsi="Times New Roman"/>
          <w:sz w:val="28"/>
          <w:szCs w:val="28"/>
        </w:rPr>
        <w:t>этих целей</w:t>
      </w:r>
      <w:r w:rsidR="00F555F7">
        <w:rPr>
          <w:rFonts w:ascii="Times New Roman" w:hAnsi="Times New Roman"/>
          <w:sz w:val="28"/>
          <w:szCs w:val="28"/>
        </w:rPr>
        <w:t xml:space="preserve"> </w:t>
      </w:r>
      <w:r w:rsidRPr="00641198">
        <w:rPr>
          <w:rFonts w:ascii="Times New Roman" w:hAnsi="Times New Roman"/>
          <w:sz w:val="28"/>
          <w:szCs w:val="28"/>
        </w:rPr>
        <w:t>были использованы десятки различных молекулярных маркеров ячменя (табл</w:t>
      </w:r>
      <w:r>
        <w:rPr>
          <w:rFonts w:ascii="Times New Roman" w:hAnsi="Times New Roman"/>
          <w:sz w:val="28"/>
          <w:szCs w:val="28"/>
        </w:rPr>
        <w:t>ица</w:t>
      </w:r>
      <w:r w:rsidRPr="00641198">
        <w:rPr>
          <w:rFonts w:ascii="Times New Roman" w:hAnsi="Times New Roman"/>
          <w:sz w:val="28"/>
          <w:szCs w:val="28"/>
        </w:rPr>
        <w:t xml:space="preserve"> 3)</w:t>
      </w:r>
      <w:r w:rsidR="00124AEB" w:rsidRPr="00B93DDC">
        <w:rPr>
          <w:rFonts w:ascii="Times New Roman" w:hAnsi="Times New Roman"/>
          <w:sz w:val="28"/>
          <w:szCs w:val="28"/>
        </w:rPr>
        <w:t>.</w:t>
      </w:r>
    </w:p>
    <w:p w14:paraId="5AAD2890" w14:textId="77777777" w:rsidR="007D134F" w:rsidRPr="00B93DDC" w:rsidRDefault="007D134F" w:rsidP="00124AEB">
      <w:pPr>
        <w:spacing w:after="0" w:line="240" w:lineRule="auto"/>
        <w:ind w:firstLine="426"/>
        <w:jc w:val="both"/>
        <w:rPr>
          <w:rFonts w:ascii="Times New Roman" w:hAnsi="Times New Roman"/>
          <w:sz w:val="28"/>
          <w:szCs w:val="28"/>
        </w:rPr>
      </w:pPr>
    </w:p>
    <w:p w14:paraId="509D7E79" w14:textId="77F3B113" w:rsidR="00124AEB" w:rsidRPr="00641198" w:rsidRDefault="00641198" w:rsidP="00124AEB">
      <w:pPr>
        <w:spacing w:line="240" w:lineRule="auto"/>
        <w:jc w:val="both"/>
        <w:rPr>
          <w:rFonts w:ascii="Times New Roman" w:hAnsi="Times New Roman"/>
          <w:sz w:val="28"/>
          <w:szCs w:val="28"/>
        </w:rPr>
      </w:pPr>
      <w:r>
        <w:rPr>
          <w:rFonts w:ascii="Times New Roman" w:hAnsi="Times New Roman"/>
          <w:sz w:val="28"/>
          <w:szCs w:val="28"/>
        </w:rPr>
        <w:t>Таблица</w:t>
      </w:r>
      <w:r w:rsidR="00124AEB" w:rsidRPr="00641198">
        <w:rPr>
          <w:rFonts w:ascii="Times New Roman" w:hAnsi="Times New Roman"/>
          <w:sz w:val="28"/>
          <w:szCs w:val="28"/>
        </w:rPr>
        <w:t xml:space="preserve"> 3 – </w:t>
      </w:r>
      <w:r w:rsidRPr="00641198">
        <w:rPr>
          <w:rFonts w:ascii="Times New Roman" w:hAnsi="Times New Roman"/>
          <w:sz w:val="28"/>
          <w:szCs w:val="28"/>
        </w:rPr>
        <w:t xml:space="preserve">Перечень молекулярных маркеров, используемых в молекулярной генетике ячменя </w:t>
      </w:r>
      <w:r w:rsidR="007D134F" w:rsidRPr="00641198">
        <w:rPr>
          <w:rFonts w:ascii="Times New Roman" w:hAnsi="Times New Roman"/>
          <w:sz w:val="28"/>
          <w:szCs w:val="28"/>
        </w:rPr>
        <w:t>[</w:t>
      </w:r>
      <w:r w:rsidR="00D91140" w:rsidRPr="00641198">
        <w:rPr>
          <w:rFonts w:ascii="Times New Roman" w:hAnsi="Times New Roman"/>
          <w:sz w:val="28"/>
          <w:szCs w:val="28"/>
        </w:rPr>
        <w:t>48</w:t>
      </w:r>
      <w:r>
        <w:rPr>
          <w:rFonts w:ascii="Times New Roman" w:hAnsi="Times New Roman"/>
          <w:sz w:val="28"/>
          <w:szCs w:val="28"/>
        </w:rPr>
        <w:t>-</w:t>
      </w:r>
      <w:r w:rsidR="00D91140" w:rsidRPr="00641198">
        <w:rPr>
          <w:rFonts w:ascii="Times New Roman" w:hAnsi="Times New Roman"/>
          <w:sz w:val="28"/>
          <w:szCs w:val="28"/>
        </w:rPr>
        <w:t>50</w:t>
      </w:r>
      <w:r w:rsidR="007D134F" w:rsidRPr="00641198">
        <w:rPr>
          <w:rFonts w:ascii="Times New Roman" w:hAnsi="Times New Roman"/>
          <w:sz w:val="28"/>
          <w:szCs w:val="28"/>
        </w:rPr>
        <w:t>]</w:t>
      </w:r>
    </w:p>
    <w:tbl>
      <w:tblPr>
        <w:tblStyle w:val="a3"/>
        <w:tblW w:w="0" w:type="auto"/>
        <w:tblLook w:val="04A0" w:firstRow="1" w:lastRow="0" w:firstColumn="1" w:lastColumn="0" w:noHBand="0" w:noVBand="1"/>
      </w:tblPr>
      <w:tblGrid>
        <w:gridCol w:w="1555"/>
        <w:gridCol w:w="2835"/>
        <w:gridCol w:w="5238"/>
      </w:tblGrid>
      <w:tr w:rsidR="00124AEB" w:rsidRPr="00BC2C1B" w14:paraId="27E615F8" w14:textId="77777777" w:rsidTr="00B24AC1">
        <w:tc>
          <w:tcPr>
            <w:tcW w:w="1555" w:type="dxa"/>
          </w:tcPr>
          <w:p w14:paraId="4509B67B" w14:textId="3C808E87" w:rsidR="00124AEB" w:rsidRPr="00BC2C1B" w:rsidRDefault="00EC5122" w:rsidP="004154CD">
            <w:pPr>
              <w:jc w:val="center"/>
              <w:rPr>
                <w:rFonts w:ascii="Times New Roman" w:hAnsi="Times New Roman"/>
                <w:sz w:val="26"/>
                <w:szCs w:val="26"/>
              </w:rPr>
            </w:pPr>
            <w:r w:rsidRPr="00BC2C1B">
              <w:rPr>
                <w:rFonts w:ascii="Times New Roman" w:hAnsi="Times New Roman"/>
                <w:sz w:val="26"/>
                <w:szCs w:val="26"/>
              </w:rPr>
              <w:t>Маркер</w:t>
            </w:r>
          </w:p>
        </w:tc>
        <w:tc>
          <w:tcPr>
            <w:tcW w:w="2835" w:type="dxa"/>
          </w:tcPr>
          <w:p w14:paraId="20AA7450" w14:textId="0AD2AC32" w:rsidR="00124AEB" w:rsidRPr="00BC2C1B" w:rsidRDefault="00641198" w:rsidP="004154CD">
            <w:pPr>
              <w:jc w:val="center"/>
              <w:rPr>
                <w:rFonts w:ascii="Times New Roman" w:hAnsi="Times New Roman"/>
                <w:sz w:val="26"/>
                <w:szCs w:val="26"/>
              </w:rPr>
            </w:pPr>
            <w:r w:rsidRPr="00BC2C1B">
              <w:rPr>
                <w:rFonts w:ascii="Times New Roman" w:hAnsi="Times New Roman"/>
                <w:sz w:val="26"/>
                <w:szCs w:val="26"/>
              </w:rPr>
              <w:t>Тип маркера</w:t>
            </w:r>
          </w:p>
        </w:tc>
        <w:tc>
          <w:tcPr>
            <w:tcW w:w="5238" w:type="dxa"/>
          </w:tcPr>
          <w:p w14:paraId="463CDC8E" w14:textId="6A3C33C9" w:rsidR="00124AEB" w:rsidRPr="00BC2C1B" w:rsidRDefault="00641198" w:rsidP="004154CD">
            <w:pPr>
              <w:jc w:val="center"/>
              <w:rPr>
                <w:rFonts w:ascii="Times New Roman" w:hAnsi="Times New Roman"/>
                <w:sz w:val="26"/>
                <w:szCs w:val="26"/>
              </w:rPr>
            </w:pPr>
            <w:r w:rsidRPr="00BC2C1B">
              <w:rPr>
                <w:rFonts w:ascii="Times New Roman" w:hAnsi="Times New Roman"/>
                <w:sz w:val="26"/>
                <w:szCs w:val="26"/>
              </w:rPr>
              <w:t>Описание</w:t>
            </w:r>
          </w:p>
        </w:tc>
      </w:tr>
      <w:tr w:rsidR="00124AEB" w:rsidRPr="00BC2C1B" w14:paraId="524C07C0" w14:textId="77777777" w:rsidTr="00B24AC1">
        <w:tc>
          <w:tcPr>
            <w:tcW w:w="1555" w:type="dxa"/>
          </w:tcPr>
          <w:p w14:paraId="40E59187" w14:textId="77777777" w:rsidR="00124AEB" w:rsidRPr="00BC2C1B" w:rsidRDefault="00124AEB" w:rsidP="004154CD">
            <w:pPr>
              <w:jc w:val="center"/>
              <w:rPr>
                <w:rFonts w:ascii="Times New Roman" w:hAnsi="Times New Roman"/>
                <w:sz w:val="26"/>
                <w:szCs w:val="26"/>
              </w:rPr>
            </w:pPr>
            <w:r w:rsidRPr="00BC2C1B">
              <w:rPr>
                <w:rFonts w:ascii="Times New Roman" w:hAnsi="Times New Roman"/>
                <w:sz w:val="26"/>
                <w:szCs w:val="26"/>
              </w:rPr>
              <w:t>1</w:t>
            </w:r>
          </w:p>
        </w:tc>
        <w:tc>
          <w:tcPr>
            <w:tcW w:w="2835" w:type="dxa"/>
          </w:tcPr>
          <w:p w14:paraId="420CB7FE" w14:textId="77777777" w:rsidR="00124AEB" w:rsidRPr="00BC2C1B" w:rsidRDefault="00124AEB" w:rsidP="004154CD">
            <w:pPr>
              <w:jc w:val="center"/>
              <w:rPr>
                <w:rFonts w:ascii="Times New Roman" w:hAnsi="Times New Roman"/>
                <w:sz w:val="26"/>
                <w:szCs w:val="26"/>
              </w:rPr>
            </w:pPr>
            <w:r w:rsidRPr="00BC2C1B">
              <w:rPr>
                <w:rFonts w:ascii="Times New Roman" w:hAnsi="Times New Roman"/>
                <w:sz w:val="26"/>
                <w:szCs w:val="26"/>
              </w:rPr>
              <w:t>2</w:t>
            </w:r>
          </w:p>
        </w:tc>
        <w:tc>
          <w:tcPr>
            <w:tcW w:w="5238" w:type="dxa"/>
          </w:tcPr>
          <w:p w14:paraId="7CFB5DD7" w14:textId="77777777" w:rsidR="00124AEB" w:rsidRPr="00BC2C1B" w:rsidRDefault="00124AEB" w:rsidP="004154CD">
            <w:pPr>
              <w:jc w:val="center"/>
              <w:rPr>
                <w:rFonts w:ascii="Times New Roman" w:hAnsi="Times New Roman"/>
                <w:sz w:val="26"/>
                <w:szCs w:val="26"/>
              </w:rPr>
            </w:pPr>
            <w:r w:rsidRPr="00BC2C1B">
              <w:rPr>
                <w:rFonts w:ascii="Times New Roman" w:hAnsi="Times New Roman"/>
                <w:sz w:val="26"/>
                <w:szCs w:val="26"/>
              </w:rPr>
              <w:t>3</w:t>
            </w:r>
          </w:p>
        </w:tc>
      </w:tr>
      <w:tr w:rsidR="00124AEB" w:rsidRPr="00BC2C1B" w14:paraId="5B9CD321" w14:textId="77777777" w:rsidTr="00B24AC1">
        <w:tc>
          <w:tcPr>
            <w:tcW w:w="1555" w:type="dxa"/>
          </w:tcPr>
          <w:p w14:paraId="49D23A53" w14:textId="77777777" w:rsidR="00124AEB" w:rsidRPr="00BC2C1B" w:rsidRDefault="00124AEB" w:rsidP="004154CD">
            <w:pPr>
              <w:jc w:val="both"/>
              <w:rPr>
                <w:rFonts w:ascii="Times New Roman" w:hAnsi="Times New Roman"/>
                <w:sz w:val="26"/>
                <w:szCs w:val="26"/>
              </w:rPr>
            </w:pPr>
            <w:r w:rsidRPr="00BC2C1B">
              <w:rPr>
                <w:rFonts w:ascii="Times New Roman" w:hAnsi="Times New Roman"/>
                <w:sz w:val="26"/>
                <w:szCs w:val="26"/>
              </w:rPr>
              <w:t>AFLP</w:t>
            </w:r>
          </w:p>
        </w:tc>
        <w:tc>
          <w:tcPr>
            <w:tcW w:w="2835" w:type="dxa"/>
          </w:tcPr>
          <w:p w14:paraId="2114595F" w14:textId="5BAD033E" w:rsidR="00124AEB" w:rsidRPr="00BC2C1B" w:rsidRDefault="00641198" w:rsidP="004154CD">
            <w:pPr>
              <w:jc w:val="both"/>
              <w:rPr>
                <w:rFonts w:ascii="Times New Roman" w:hAnsi="Times New Roman"/>
                <w:sz w:val="26"/>
                <w:szCs w:val="26"/>
              </w:rPr>
            </w:pPr>
            <w:r w:rsidRPr="00BC2C1B">
              <w:rPr>
                <w:rFonts w:ascii="Times New Roman" w:hAnsi="Times New Roman"/>
                <w:sz w:val="26"/>
                <w:szCs w:val="26"/>
              </w:rPr>
              <w:t xml:space="preserve">Полиморфизм длин </w:t>
            </w:r>
            <w:proofErr w:type="spellStart"/>
            <w:r w:rsidRPr="00BC2C1B">
              <w:rPr>
                <w:rFonts w:ascii="Times New Roman" w:hAnsi="Times New Roman"/>
                <w:sz w:val="26"/>
                <w:szCs w:val="26"/>
              </w:rPr>
              <w:t>амплифицированных</w:t>
            </w:r>
            <w:proofErr w:type="spellEnd"/>
            <w:r w:rsidRPr="00BC2C1B">
              <w:rPr>
                <w:rFonts w:ascii="Times New Roman" w:hAnsi="Times New Roman"/>
                <w:sz w:val="26"/>
                <w:szCs w:val="26"/>
              </w:rPr>
              <w:t xml:space="preserve"> фрагментов (</w:t>
            </w:r>
            <w:r w:rsidRPr="00BC2C1B">
              <w:rPr>
                <w:rFonts w:ascii="Times New Roman" w:hAnsi="Times New Roman"/>
                <w:i/>
                <w:iCs/>
                <w:sz w:val="26"/>
                <w:szCs w:val="26"/>
                <w:lang w:val="en-US"/>
              </w:rPr>
              <w:t>am</w:t>
            </w:r>
            <w:proofErr w:type="spellStart"/>
            <w:r w:rsidR="00124AEB" w:rsidRPr="00BC2C1B">
              <w:rPr>
                <w:rFonts w:ascii="Times New Roman" w:hAnsi="Times New Roman"/>
                <w:i/>
                <w:iCs/>
                <w:sz w:val="26"/>
                <w:szCs w:val="26"/>
              </w:rPr>
              <w:t>plified</w:t>
            </w:r>
            <w:proofErr w:type="spellEnd"/>
            <w:r w:rsidR="00124AEB" w:rsidRPr="00BC2C1B">
              <w:rPr>
                <w:rFonts w:ascii="Times New Roman" w:hAnsi="Times New Roman"/>
                <w:i/>
                <w:iCs/>
                <w:sz w:val="26"/>
                <w:szCs w:val="26"/>
              </w:rPr>
              <w:t xml:space="preserve"> </w:t>
            </w:r>
            <w:proofErr w:type="spellStart"/>
            <w:r w:rsidR="00124AEB" w:rsidRPr="00BC2C1B">
              <w:rPr>
                <w:rFonts w:ascii="Times New Roman" w:hAnsi="Times New Roman"/>
                <w:i/>
                <w:iCs/>
                <w:sz w:val="26"/>
                <w:szCs w:val="26"/>
              </w:rPr>
              <w:t>fragment</w:t>
            </w:r>
            <w:proofErr w:type="spellEnd"/>
            <w:r w:rsidR="00124AEB" w:rsidRPr="00BC2C1B">
              <w:rPr>
                <w:rFonts w:ascii="Times New Roman" w:hAnsi="Times New Roman"/>
                <w:i/>
                <w:iCs/>
                <w:sz w:val="26"/>
                <w:szCs w:val="26"/>
              </w:rPr>
              <w:t xml:space="preserve"> </w:t>
            </w:r>
            <w:proofErr w:type="spellStart"/>
            <w:r w:rsidR="00124AEB" w:rsidRPr="00BC2C1B">
              <w:rPr>
                <w:rFonts w:ascii="Times New Roman" w:hAnsi="Times New Roman"/>
                <w:i/>
                <w:iCs/>
                <w:sz w:val="26"/>
                <w:szCs w:val="26"/>
              </w:rPr>
              <w:t>length</w:t>
            </w:r>
            <w:proofErr w:type="spellEnd"/>
            <w:r w:rsidR="00124AEB" w:rsidRPr="00BC2C1B">
              <w:rPr>
                <w:rFonts w:ascii="Times New Roman" w:hAnsi="Times New Roman"/>
                <w:i/>
                <w:iCs/>
                <w:sz w:val="26"/>
                <w:szCs w:val="26"/>
              </w:rPr>
              <w:t xml:space="preserve"> </w:t>
            </w:r>
            <w:proofErr w:type="spellStart"/>
            <w:r w:rsidR="00124AEB" w:rsidRPr="00BC2C1B">
              <w:rPr>
                <w:rFonts w:ascii="Times New Roman" w:hAnsi="Times New Roman"/>
                <w:i/>
                <w:iCs/>
                <w:sz w:val="26"/>
                <w:szCs w:val="26"/>
              </w:rPr>
              <w:t>polymorphism</w:t>
            </w:r>
            <w:proofErr w:type="spellEnd"/>
            <w:r w:rsidRPr="00BC2C1B">
              <w:rPr>
                <w:rFonts w:ascii="Times New Roman" w:hAnsi="Times New Roman"/>
                <w:sz w:val="26"/>
                <w:szCs w:val="26"/>
              </w:rPr>
              <w:t>)</w:t>
            </w:r>
          </w:p>
        </w:tc>
        <w:tc>
          <w:tcPr>
            <w:tcW w:w="5238" w:type="dxa"/>
          </w:tcPr>
          <w:p w14:paraId="24B55579" w14:textId="2D221E10" w:rsidR="00124AEB" w:rsidRPr="00BC2C1B" w:rsidRDefault="00641198" w:rsidP="004154CD">
            <w:pPr>
              <w:jc w:val="both"/>
              <w:rPr>
                <w:rFonts w:ascii="Times New Roman" w:hAnsi="Times New Roman"/>
                <w:sz w:val="26"/>
                <w:szCs w:val="26"/>
              </w:rPr>
            </w:pPr>
            <w:r w:rsidRPr="00BC2C1B">
              <w:rPr>
                <w:rFonts w:ascii="Times New Roman" w:hAnsi="Times New Roman"/>
                <w:sz w:val="26"/>
                <w:szCs w:val="26"/>
              </w:rPr>
              <w:t xml:space="preserve">Это различия в длине </w:t>
            </w:r>
            <w:proofErr w:type="spellStart"/>
            <w:r w:rsidRPr="00BC2C1B">
              <w:rPr>
                <w:rFonts w:ascii="Times New Roman" w:hAnsi="Times New Roman"/>
                <w:sz w:val="26"/>
                <w:szCs w:val="26"/>
              </w:rPr>
              <w:t>рестрикционных</w:t>
            </w:r>
            <w:proofErr w:type="spellEnd"/>
            <w:r w:rsidRPr="00BC2C1B">
              <w:rPr>
                <w:rFonts w:ascii="Times New Roman" w:hAnsi="Times New Roman"/>
                <w:sz w:val="26"/>
                <w:szCs w:val="26"/>
              </w:rPr>
              <w:t xml:space="preserve"> фрагментов, которые создают или удаляют сайты рестрикции эндонуклеазы. Метод основан на селективной ПЦР-амплификации фрагментов рестрикции из тотального гидролизата геномной ДНК</w:t>
            </w:r>
            <w:r w:rsidR="00124AEB" w:rsidRPr="00BC2C1B">
              <w:rPr>
                <w:rFonts w:ascii="Times New Roman" w:hAnsi="Times New Roman"/>
                <w:sz w:val="26"/>
                <w:szCs w:val="26"/>
              </w:rPr>
              <w:t>.</w:t>
            </w:r>
          </w:p>
        </w:tc>
      </w:tr>
      <w:tr w:rsidR="00124AEB" w:rsidRPr="00BC2C1B" w14:paraId="50AE1EA5" w14:textId="77777777" w:rsidTr="00B24AC1">
        <w:tc>
          <w:tcPr>
            <w:tcW w:w="1555" w:type="dxa"/>
          </w:tcPr>
          <w:p w14:paraId="2A5C8077" w14:textId="77777777" w:rsidR="00124AEB" w:rsidRPr="00BC2C1B" w:rsidRDefault="00124AEB" w:rsidP="004154CD">
            <w:pPr>
              <w:jc w:val="both"/>
              <w:rPr>
                <w:rFonts w:ascii="Times New Roman" w:hAnsi="Times New Roman"/>
                <w:sz w:val="26"/>
                <w:szCs w:val="26"/>
              </w:rPr>
            </w:pPr>
            <w:r w:rsidRPr="00BC2C1B">
              <w:rPr>
                <w:rFonts w:ascii="Times New Roman" w:hAnsi="Times New Roman"/>
                <w:sz w:val="26"/>
                <w:szCs w:val="26"/>
              </w:rPr>
              <w:t>CAPS</w:t>
            </w:r>
          </w:p>
        </w:tc>
        <w:tc>
          <w:tcPr>
            <w:tcW w:w="2835" w:type="dxa"/>
          </w:tcPr>
          <w:p w14:paraId="39B92927" w14:textId="2A3DAC79" w:rsidR="00124AEB" w:rsidRPr="00BC2C1B" w:rsidRDefault="00641198" w:rsidP="004154CD">
            <w:pPr>
              <w:jc w:val="both"/>
              <w:rPr>
                <w:rFonts w:ascii="Times New Roman" w:hAnsi="Times New Roman"/>
                <w:sz w:val="26"/>
                <w:szCs w:val="26"/>
              </w:rPr>
            </w:pPr>
            <w:r w:rsidRPr="00BC2C1B">
              <w:rPr>
                <w:rFonts w:ascii="Times New Roman" w:hAnsi="Times New Roman"/>
                <w:sz w:val="26"/>
                <w:szCs w:val="26"/>
              </w:rPr>
              <w:t xml:space="preserve">Расщепленные </w:t>
            </w:r>
            <w:proofErr w:type="spellStart"/>
            <w:r w:rsidRPr="00BC2C1B">
              <w:rPr>
                <w:rFonts w:ascii="Times New Roman" w:hAnsi="Times New Roman"/>
                <w:sz w:val="26"/>
                <w:szCs w:val="26"/>
              </w:rPr>
              <w:t>амплифицированные</w:t>
            </w:r>
            <w:proofErr w:type="spellEnd"/>
            <w:r w:rsidRPr="00BC2C1B">
              <w:rPr>
                <w:rFonts w:ascii="Times New Roman" w:hAnsi="Times New Roman"/>
                <w:sz w:val="26"/>
                <w:szCs w:val="26"/>
              </w:rPr>
              <w:t xml:space="preserve"> полиморфные последовательности (</w:t>
            </w:r>
            <w:r w:rsidRPr="00BC2C1B">
              <w:rPr>
                <w:rFonts w:ascii="Times New Roman" w:hAnsi="Times New Roman"/>
                <w:i/>
                <w:iCs/>
                <w:sz w:val="26"/>
                <w:szCs w:val="26"/>
                <w:lang w:val="en-US"/>
              </w:rPr>
              <w:t>c</w:t>
            </w:r>
            <w:proofErr w:type="spellStart"/>
            <w:r w:rsidR="00124AEB" w:rsidRPr="00BC2C1B">
              <w:rPr>
                <w:rFonts w:ascii="Times New Roman" w:hAnsi="Times New Roman"/>
                <w:i/>
                <w:iCs/>
                <w:sz w:val="26"/>
                <w:szCs w:val="26"/>
              </w:rPr>
              <w:t>leaved</w:t>
            </w:r>
            <w:proofErr w:type="spellEnd"/>
            <w:r w:rsidR="00124AEB" w:rsidRPr="00BC2C1B">
              <w:rPr>
                <w:rFonts w:ascii="Times New Roman" w:hAnsi="Times New Roman"/>
                <w:i/>
                <w:iCs/>
                <w:sz w:val="26"/>
                <w:szCs w:val="26"/>
              </w:rPr>
              <w:t xml:space="preserve"> </w:t>
            </w:r>
            <w:proofErr w:type="spellStart"/>
            <w:r w:rsidR="00124AEB" w:rsidRPr="00BC2C1B">
              <w:rPr>
                <w:rFonts w:ascii="Times New Roman" w:hAnsi="Times New Roman"/>
                <w:i/>
                <w:iCs/>
                <w:sz w:val="26"/>
                <w:szCs w:val="26"/>
              </w:rPr>
              <w:t>amplified</w:t>
            </w:r>
            <w:proofErr w:type="spellEnd"/>
            <w:r w:rsidR="00124AEB" w:rsidRPr="00BC2C1B">
              <w:rPr>
                <w:rFonts w:ascii="Times New Roman" w:hAnsi="Times New Roman"/>
                <w:i/>
                <w:iCs/>
                <w:sz w:val="26"/>
                <w:szCs w:val="26"/>
              </w:rPr>
              <w:t xml:space="preserve"> </w:t>
            </w:r>
            <w:proofErr w:type="spellStart"/>
            <w:r w:rsidR="00124AEB" w:rsidRPr="00BC2C1B">
              <w:rPr>
                <w:rFonts w:ascii="Times New Roman" w:hAnsi="Times New Roman"/>
                <w:i/>
                <w:iCs/>
                <w:sz w:val="26"/>
                <w:szCs w:val="26"/>
              </w:rPr>
              <w:t>polymorphic</w:t>
            </w:r>
            <w:proofErr w:type="spellEnd"/>
            <w:r w:rsidR="00124AEB" w:rsidRPr="00BC2C1B">
              <w:rPr>
                <w:rFonts w:ascii="Times New Roman" w:hAnsi="Times New Roman"/>
                <w:i/>
                <w:iCs/>
                <w:sz w:val="26"/>
                <w:szCs w:val="26"/>
              </w:rPr>
              <w:t xml:space="preserve"> </w:t>
            </w:r>
            <w:proofErr w:type="spellStart"/>
            <w:r w:rsidR="00124AEB" w:rsidRPr="00BC2C1B">
              <w:rPr>
                <w:rFonts w:ascii="Times New Roman" w:hAnsi="Times New Roman"/>
                <w:i/>
                <w:iCs/>
                <w:sz w:val="26"/>
                <w:szCs w:val="26"/>
              </w:rPr>
              <w:t>sequences</w:t>
            </w:r>
            <w:proofErr w:type="spellEnd"/>
            <w:r w:rsidRPr="00BC2C1B">
              <w:rPr>
                <w:rFonts w:ascii="Times New Roman" w:hAnsi="Times New Roman"/>
                <w:sz w:val="26"/>
                <w:szCs w:val="26"/>
              </w:rPr>
              <w:t>)</w:t>
            </w:r>
          </w:p>
        </w:tc>
        <w:tc>
          <w:tcPr>
            <w:tcW w:w="5238" w:type="dxa"/>
          </w:tcPr>
          <w:p w14:paraId="0F6C816E" w14:textId="309C3C76" w:rsidR="00124AEB" w:rsidRPr="00BC2C1B" w:rsidRDefault="00641198" w:rsidP="004154CD">
            <w:pPr>
              <w:jc w:val="both"/>
              <w:rPr>
                <w:rFonts w:ascii="Times New Roman" w:hAnsi="Times New Roman"/>
                <w:sz w:val="26"/>
                <w:szCs w:val="26"/>
              </w:rPr>
            </w:pPr>
            <w:r w:rsidRPr="00BC2C1B">
              <w:rPr>
                <w:rFonts w:ascii="Times New Roman" w:hAnsi="Times New Roman"/>
                <w:sz w:val="26"/>
                <w:szCs w:val="26"/>
              </w:rPr>
              <w:t>Это амплификация последовательностей, обрезанных по сайту рестрикции, соответствующая распознаванию эндонуклеазой нуклеотидных последовательностей полиморфных гомологичных участков</w:t>
            </w:r>
            <w:r w:rsidR="00124AEB" w:rsidRPr="00BC2C1B">
              <w:rPr>
                <w:rFonts w:ascii="Times New Roman" w:hAnsi="Times New Roman"/>
                <w:sz w:val="26"/>
                <w:szCs w:val="26"/>
              </w:rPr>
              <w:t>.</w:t>
            </w:r>
          </w:p>
        </w:tc>
      </w:tr>
      <w:tr w:rsidR="00124AEB" w:rsidRPr="00BC2C1B" w14:paraId="1619F4CE" w14:textId="77777777" w:rsidTr="00B24AC1">
        <w:tc>
          <w:tcPr>
            <w:tcW w:w="1555" w:type="dxa"/>
          </w:tcPr>
          <w:p w14:paraId="42DA76EF" w14:textId="351A4627" w:rsidR="00124AEB" w:rsidRPr="00BC2C1B" w:rsidRDefault="00124AEB" w:rsidP="004154CD">
            <w:pPr>
              <w:jc w:val="both"/>
              <w:rPr>
                <w:rFonts w:ascii="Times New Roman" w:hAnsi="Times New Roman"/>
                <w:sz w:val="26"/>
                <w:szCs w:val="26"/>
              </w:rPr>
            </w:pPr>
            <w:proofErr w:type="spellStart"/>
            <w:r w:rsidRPr="00BC2C1B">
              <w:rPr>
                <w:rFonts w:ascii="Times New Roman" w:hAnsi="Times New Roman"/>
                <w:sz w:val="26"/>
                <w:szCs w:val="26"/>
              </w:rPr>
              <w:t>DArT</w:t>
            </w:r>
            <w:proofErr w:type="spellEnd"/>
            <w:r w:rsidRPr="00BC2C1B">
              <w:rPr>
                <w:rFonts w:ascii="Times New Roman" w:hAnsi="Times New Roman"/>
                <w:sz w:val="26"/>
                <w:szCs w:val="26"/>
              </w:rPr>
              <w:t xml:space="preserve"> </w:t>
            </w:r>
            <w:r w:rsidR="00641198" w:rsidRPr="00BC2C1B">
              <w:rPr>
                <w:rFonts w:ascii="Times New Roman" w:hAnsi="Times New Roman"/>
                <w:sz w:val="26"/>
                <w:szCs w:val="26"/>
              </w:rPr>
              <w:t>маркеры</w:t>
            </w:r>
          </w:p>
        </w:tc>
        <w:tc>
          <w:tcPr>
            <w:tcW w:w="2835" w:type="dxa"/>
          </w:tcPr>
          <w:p w14:paraId="5211843E" w14:textId="7EE9A41A" w:rsidR="00124AEB" w:rsidRPr="00BC2C1B" w:rsidRDefault="00641198" w:rsidP="004154CD">
            <w:pPr>
              <w:jc w:val="both"/>
              <w:rPr>
                <w:rFonts w:ascii="Times New Roman" w:hAnsi="Times New Roman"/>
                <w:sz w:val="26"/>
                <w:szCs w:val="26"/>
              </w:rPr>
            </w:pPr>
            <w:r w:rsidRPr="00BC2C1B">
              <w:rPr>
                <w:rFonts w:ascii="Times New Roman" w:hAnsi="Times New Roman"/>
                <w:sz w:val="26"/>
                <w:szCs w:val="26"/>
              </w:rPr>
              <w:t>ДНК-чип технология для изучения генетического разнообразия</w:t>
            </w:r>
          </w:p>
        </w:tc>
        <w:tc>
          <w:tcPr>
            <w:tcW w:w="5238" w:type="dxa"/>
          </w:tcPr>
          <w:p w14:paraId="050B1B10" w14:textId="1C49DD15" w:rsidR="00124AEB" w:rsidRPr="00BC2C1B" w:rsidRDefault="00641198" w:rsidP="004154CD">
            <w:pPr>
              <w:jc w:val="both"/>
              <w:rPr>
                <w:rFonts w:ascii="Times New Roman" w:hAnsi="Times New Roman"/>
                <w:sz w:val="26"/>
                <w:szCs w:val="26"/>
              </w:rPr>
            </w:pPr>
            <w:r w:rsidRPr="00BC2C1B">
              <w:rPr>
                <w:rFonts w:ascii="Times New Roman" w:hAnsi="Times New Roman"/>
                <w:sz w:val="26"/>
                <w:szCs w:val="26"/>
              </w:rPr>
              <w:t>Это геномные фрагменты, полученные с помощью процедуры уменьшения сложности генома, которая предполагает использование чувствительной к метилированию эндонуклеазы, такой как</w:t>
            </w:r>
            <w:r w:rsidR="00124AEB" w:rsidRPr="00BC2C1B">
              <w:rPr>
                <w:rFonts w:ascii="Times New Roman" w:hAnsi="Times New Roman"/>
                <w:sz w:val="26"/>
                <w:szCs w:val="26"/>
              </w:rPr>
              <w:t xml:space="preserve"> </w:t>
            </w:r>
            <w:proofErr w:type="spellStart"/>
            <w:r w:rsidR="00124AEB" w:rsidRPr="00BC2C1B">
              <w:rPr>
                <w:rFonts w:ascii="Times New Roman" w:hAnsi="Times New Roman"/>
                <w:i/>
                <w:iCs/>
                <w:sz w:val="26"/>
                <w:szCs w:val="26"/>
              </w:rPr>
              <w:t>PstI</w:t>
            </w:r>
            <w:proofErr w:type="spellEnd"/>
            <w:r w:rsidR="00124AEB" w:rsidRPr="00BC2C1B">
              <w:rPr>
                <w:rFonts w:ascii="Times New Roman" w:hAnsi="Times New Roman"/>
                <w:sz w:val="26"/>
                <w:szCs w:val="26"/>
              </w:rPr>
              <w:t>.</w:t>
            </w:r>
          </w:p>
        </w:tc>
      </w:tr>
      <w:tr w:rsidR="00124AEB" w:rsidRPr="00BC2C1B" w14:paraId="091D37BD" w14:textId="77777777" w:rsidTr="00B24AC1">
        <w:tc>
          <w:tcPr>
            <w:tcW w:w="1555" w:type="dxa"/>
          </w:tcPr>
          <w:p w14:paraId="7CD13AF4" w14:textId="77777777" w:rsidR="00124AEB" w:rsidRPr="00BC2C1B" w:rsidRDefault="00124AEB" w:rsidP="004154CD">
            <w:pPr>
              <w:jc w:val="both"/>
              <w:rPr>
                <w:rFonts w:ascii="Times New Roman" w:hAnsi="Times New Roman"/>
                <w:sz w:val="26"/>
                <w:szCs w:val="26"/>
              </w:rPr>
            </w:pPr>
            <w:r w:rsidRPr="00BC2C1B">
              <w:rPr>
                <w:rFonts w:ascii="Times New Roman" w:hAnsi="Times New Roman"/>
                <w:sz w:val="26"/>
                <w:szCs w:val="26"/>
              </w:rPr>
              <w:t>EST</w:t>
            </w:r>
          </w:p>
        </w:tc>
        <w:tc>
          <w:tcPr>
            <w:tcW w:w="2835" w:type="dxa"/>
          </w:tcPr>
          <w:p w14:paraId="01CFA4B8" w14:textId="27DC820B" w:rsidR="00124AEB" w:rsidRPr="00BC2C1B" w:rsidRDefault="00641198" w:rsidP="004154CD">
            <w:pPr>
              <w:jc w:val="both"/>
              <w:rPr>
                <w:rFonts w:ascii="Times New Roman" w:hAnsi="Times New Roman"/>
                <w:sz w:val="26"/>
                <w:szCs w:val="26"/>
              </w:rPr>
            </w:pPr>
            <w:r w:rsidRPr="00BC2C1B">
              <w:rPr>
                <w:rFonts w:ascii="Times New Roman" w:hAnsi="Times New Roman"/>
                <w:sz w:val="26"/>
                <w:szCs w:val="26"/>
              </w:rPr>
              <w:t>Метка экспрессируемой последовательности (</w:t>
            </w:r>
            <w:r w:rsidRPr="00BC2C1B">
              <w:rPr>
                <w:rFonts w:ascii="Times New Roman" w:hAnsi="Times New Roman"/>
                <w:i/>
                <w:iCs/>
                <w:sz w:val="26"/>
                <w:szCs w:val="26"/>
                <w:lang w:val="en-US"/>
              </w:rPr>
              <w:t>e</w:t>
            </w:r>
            <w:proofErr w:type="spellStart"/>
            <w:r w:rsidR="00124AEB" w:rsidRPr="00BC2C1B">
              <w:rPr>
                <w:rFonts w:ascii="Times New Roman" w:hAnsi="Times New Roman"/>
                <w:i/>
                <w:iCs/>
                <w:sz w:val="26"/>
                <w:szCs w:val="26"/>
              </w:rPr>
              <w:t>xpressed</w:t>
            </w:r>
            <w:proofErr w:type="spellEnd"/>
            <w:r w:rsidR="00124AEB" w:rsidRPr="00BC2C1B">
              <w:rPr>
                <w:rFonts w:ascii="Times New Roman" w:hAnsi="Times New Roman"/>
                <w:i/>
                <w:iCs/>
                <w:sz w:val="26"/>
                <w:szCs w:val="26"/>
              </w:rPr>
              <w:t xml:space="preserve"> </w:t>
            </w:r>
            <w:proofErr w:type="spellStart"/>
            <w:r w:rsidR="00124AEB" w:rsidRPr="00BC2C1B">
              <w:rPr>
                <w:rFonts w:ascii="Times New Roman" w:hAnsi="Times New Roman"/>
                <w:i/>
                <w:iCs/>
                <w:sz w:val="26"/>
                <w:szCs w:val="26"/>
              </w:rPr>
              <w:t>sequence</w:t>
            </w:r>
            <w:proofErr w:type="spellEnd"/>
            <w:r w:rsidR="00124AEB" w:rsidRPr="00BC2C1B">
              <w:rPr>
                <w:rFonts w:ascii="Times New Roman" w:hAnsi="Times New Roman"/>
                <w:i/>
                <w:iCs/>
                <w:sz w:val="26"/>
                <w:szCs w:val="26"/>
              </w:rPr>
              <w:t xml:space="preserve"> </w:t>
            </w:r>
            <w:proofErr w:type="spellStart"/>
            <w:r w:rsidR="00124AEB" w:rsidRPr="00BC2C1B">
              <w:rPr>
                <w:rFonts w:ascii="Times New Roman" w:hAnsi="Times New Roman"/>
                <w:i/>
                <w:iCs/>
                <w:sz w:val="26"/>
                <w:szCs w:val="26"/>
              </w:rPr>
              <w:t>tag</w:t>
            </w:r>
            <w:proofErr w:type="spellEnd"/>
            <w:r w:rsidRPr="00BC2C1B">
              <w:rPr>
                <w:rFonts w:ascii="Times New Roman" w:hAnsi="Times New Roman"/>
                <w:sz w:val="26"/>
                <w:szCs w:val="26"/>
              </w:rPr>
              <w:t>)</w:t>
            </w:r>
          </w:p>
        </w:tc>
        <w:tc>
          <w:tcPr>
            <w:tcW w:w="5238" w:type="dxa"/>
          </w:tcPr>
          <w:p w14:paraId="15EEE6E9" w14:textId="1FB833FC" w:rsidR="00124AEB" w:rsidRPr="00BC2C1B" w:rsidRDefault="00641198" w:rsidP="004154CD">
            <w:pPr>
              <w:jc w:val="both"/>
              <w:rPr>
                <w:rFonts w:ascii="Times New Roman" w:hAnsi="Times New Roman"/>
                <w:sz w:val="26"/>
                <w:szCs w:val="26"/>
              </w:rPr>
            </w:pPr>
            <w:r w:rsidRPr="00BC2C1B">
              <w:rPr>
                <w:rFonts w:ascii="Times New Roman" w:hAnsi="Times New Roman"/>
                <w:sz w:val="26"/>
                <w:szCs w:val="26"/>
              </w:rPr>
              <w:t xml:space="preserve">Это короткие фрагменты клонированных участков ДНК (мРНК → </w:t>
            </w:r>
            <w:proofErr w:type="spellStart"/>
            <w:r w:rsidRPr="00BC2C1B">
              <w:rPr>
                <w:rFonts w:ascii="Times New Roman" w:hAnsi="Times New Roman"/>
                <w:sz w:val="26"/>
                <w:szCs w:val="26"/>
              </w:rPr>
              <w:t>кДНК</w:t>
            </w:r>
            <w:proofErr w:type="spellEnd"/>
            <w:r w:rsidRPr="00BC2C1B">
              <w:rPr>
                <w:rFonts w:ascii="Times New Roman" w:hAnsi="Times New Roman"/>
                <w:sz w:val="26"/>
                <w:szCs w:val="26"/>
              </w:rPr>
              <w:t>), которые используются для идентификации транскриптов генов</w:t>
            </w:r>
            <w:r w:rsidR="00124AEB" w:rsidRPr="00BC2C1B">
              <w:rPr>
                <w:rFonts w:ascii="Times New Roman" w:hAnsi="Times New Roman"/>
                <w:sz w:val="26"/>
                <w:szCs w:val="26"/>
              </w:rPr>
              <w:t>.</w:t>
            </w:r>
          </w:p>
        </w:tc>
      </w:tr>
      <w:tr w:rsidR="00124AEB" w:rsidRPr="00BC2C1B" w14:paraId="412C6173" w14:textId="77777777" w:rsidTr="00B24AC1">
        <w:tc>
          <w:tcPr>
            <w:tcW w:w="1555" w:type="dxa"/>
          </w:tcPr>
          <w:p w14:paraId="40F015E4" w14:textId="77777777" w:rsidR="00124AEB" w:rsidRPr="00BC2C1B" w:rsidRDefault="00124AEB" w:rsidP="004154CD">
            <w:pPr>
              <w:jc w:val="both"/>
              <w:rPr>
                <w:rFonts w:ascii="Times New Roman" w:hAnsi="Times New Roman"/>
                <w:sz w:val="26"/>
                <w:szCs w:val="26"/>
              </w:rPr>
            </w:pPr>
            <w:r w:rsidRPr="00BC2C1B">
              <w:rPr>
                <w:rFonts w:ascii="Times New Roman" w:hAnsi="Times New Roman"/>
                <w:sz w:val="26"/>
                <w:szCs w:val="26"/>
              </w:rPr>
              <w:t>IRAP</w:t>
            </w:r>
          </w:p>
        </w:tc>
        <w:tc>
          <w:tcPr>
            <w:tcW w:w="2835" w:type="dxa"/>
          </w:tcPr>
          <w:p w14:paraId="5584A990" w14:textId="3B629952" w:rsidR="00124AEB" w:rsidRPr="00BC2C1B" w:rsidRDefault="00114ACD" w:rsidP="004154CD">
            <w:pPr>
              <w:jc w:val="both"/>
              <w:rPr>
                <w:rFonts w:ascii="Times New Roman" w:hAnsi="Times New Roman"/>
                <w:sz w:val="26"/>
                <w:szCs w:val="26"/>
              </w:rPr>
            </w:pPr>
            <w:r w:rsidRPr="00BC2C1B">
              <w:rPr>
                <w:rFonts w:ascii="Times New Roman" w:hAnsi="Times New Roman"/>
                <w:sz w:val="26"/>
                <w:szCs w:val="26"/>
              </w:rPr>
              <w:t xml:space="preserve">Усиленный полиморфизм между </w:t>
            </w:r>
            <w:proofErr w:type="spellStart"/>
            <w:proofErr w:type="gramStart"/>
            <w:r w:rsidRPr="00BC2C1B">
              <w:rPr>
                <w:rFonts w:ascii="Times New Roman" w:hAnsi="Times New Roman"/>
                <w:sz w:val="26"/>
                <w:szCs w:val="26"/>
              </w:rPr>
              <w:t>ретротранспозонами</w:t>
            </w:r>
            <w:proofErr w:type="spellEnd"/>
            <w:r w:rsidRPr="00BC2C1B">
              <w:rPr>
                <w:rFonts w:ascii="Times New Roman" w:hAnsi="Times New Roman"/>
                <w:sz w:val="26"/>
                <w:szCs w:val="26"/>
              </w:rPr>
              <w:t xml:space="preserve">  (</w:t>
            </w:r>
            <w:proofErr w:type="spellStart"/>
            <w:proofErr w:type="gramEnd"/>
            <w:r w:rsidRPr="00BC2C1B">
              <w:rPr>
                <w:rFonts w:ascii="Times New Roman" w:hAnsi="Times New Roman"/>
                <w:i/>
                <w:iCs/>
                <w:sz w:val="26"/>
                <w:szCs w:val="26"/>
                <w:lang w:val="en-US"/>
              </w:rPr>
              <w:t>i</w:t>
            </w:r>
            <w:r w:rsidR="00124AEB" w:rsidRPr="00BC2C1B">
              <w:rPr>
                <w:rFonts w:ascii="Times New Roman" w:hAnsi="Times New Roman"/>
                <w:i/>
                <w:iCs/>
                <w:sz w:val="26"/>
                <w:szCs w:val="26"/>
              </w:rPr>
              <w:t>nter-retrotransposon</w:t>
            </w:r>
            <w:proofErr w:type="spellEnd"/>
            <w:r w:rsidR="00124AEB" w:rsidRPr="00BC2C1B">
              <w:rPr>
                <w:rFonts w:ascii="Times New Roman" w:hAnsi="Times New Roman"/>
                <w:i/>
                <w:iCs/>
                <w:sz w:val="26"/>
                <w:szCs w:val="26"/>
              </w:rPr>
              <w:t xml:space="preserve"> </w:t>
            </w:r>
            <w:proofErr w:type="spellStart"/>
            <w:r w:rsidR="00124AEB" w:rsidRPr="00BC2C1B">
              <w:rPr>
                <w:rFonts w:ascii="Times New Roman" w:hAnsi="Times New Roman"/>
                <w:i/>
                <w:iCs/>
                <w:sz w:val="26"/>
                <w:szCs w:val="26"/>
              </w:rPr>
              <w:t>amplified</w:t>
            </w:r>
            <w:proofErr w:type="spellEnd"/>
            <w:r w:rsidR="00124AEB" w:rsidRPr="00BC2C1B">
              <w:rPr>
                <w:rFonts w:ascii="Times New Roman" w:hAnsi="Times New Roman"/>
                <w:i/>
                <w:iCs/>
                <w:sz w:val="26"/>
                <w:szCs w:val="26"/>
              </w:rPr>
              <w:t xml:space="preserve"> </w:t>
            </w:r>
            <w:proofErr w:type="spellStart"/>
            <w:r w:rsidR="00124AEB" w:rsidRPr="00BC2C1B">
              <w:rPr>
                <w:rFonts w:ascii="Times New Roman" w:hAnsi="Times New Roman"/>
                <w:i/>
                <w:iCs/>
                <w:sz w:val="26"/>
                <w:szCs w:val="26"/>
              </w:rPr>
              <w:t>polymorphism</w:t>
            </w:r>
            <w:proofErr w:type="spellEnd"/>
            <w:r w:rsidRPr="00BC2C1B">
              <w:rPr>
                <w:rFonts w:ascii="Times New Roman" w:hAnsi="Times New Roman"/>
                <w:sz w:val="26"/>
                <w:szCs w:val="26"/>
              </w:rPr>
              <w:t>)</w:t>
            </w:r>
          </w:p>
        </w:tc>
        <w:tc>
          <w:tcPr>
            <w:tcW w:w="5238" w:type="dxa"/>
          </w:tcPr>
          <w:p w14:paraId="5D69DC11" w14:textId="4E2829E3" w:rsidR="00124AEB" w:rsidRPr="00BC2C1B" w:rsidRDefault="00114ACD" w:rsidP="004154CD">
            <w:pPr>
              <w:jc w:val="both"/>
              <w:rPr>
                <w:rFonts w:ascii="Times New Roman" w:hAnsi="Times New Roman"/>
                <w:sz w:val="26"/>
                <w:szCs w:val="26"/>
              </w:rPr>
            </w:pPr>
            <w:r w:rsidRPr="00BC2C1B">
              <w:rPr>
                <w:rFonts w:ascii="Times New Roman" w:hAnsi="Times New Roman"/>
                <w:sz w:val="26"/>
                <w:szCs w:val="26"/>
              </w:rPr>
              <w:t xml:space="preserve">IRAP генерируется на основе ПЦР-амплификации фрагментов геномной ДНК, лежащих между двумя сайтами вставки </w:t>
            </w:r>
            <w:proofErr w:type="spellStart"/>
            <w:r w:rsidRPr="00BC2C1B">
              <w:rPr>
                <w:rFonts w:ascii="Times New Roman" w:hAnsi="Times New Roman"/>
                <w:sz w:val="26"/>
                <w:szCs w:val="26"/>
              </w:rPr>
              <w:t>ретротранспозонов</w:t>
            </w:r>
            <w:proofErr w:type="spellEnd"/>
            <w:r w:rsidR="00124AEB" w:rsidRPr="00BC2C1B">
              <w:rPr>
                <w:rFonts w:ascii="Times New Roman" w:hAnsi="Times New Roman"/>
                <w:sz w:val="26"/>
                <w:szCs w:val="26"/>
              </w:rPr>
              <w:t>.</w:t>
            </w:r>
          </w:p>
        </w:tc>
      </w:tr>
    </w:tbl>
    <w:p w14:paraId="02786DD0" w14:textId="77777777" w:rsidR="00701307" w:rsidRDefault="00701307" w:rsidP="00124AEB">
      <w:pPr>
        <w:spacing w:line="240" w:lineRule="auto"/>
        <w:jc w:val="both"/>
        <w:rPr>
          <w:rFonts w:ascii="Times New Roman" w:hAnsi="Times New Roman"/>
          <w:sz w:val="28"/>
          <w:szCs w:val="28"/>
        </w:rPr>
      </w:pPr>
    </w:p>
    <w:p w14:paraId="34CF3594" w14:textId="08B0D217" w:rsidR="00124AEB" w:rsidRPr="00B93DDC" w:rsidRDefault="00D53B12" w:rsidP="00124AEB">
      <w:pPr>
        <w:spacing w:line="240" w:lineRule="auto"/>
        <w:jc w:val="both"/>
        <w:rPr>
          <w:rFonts w:ascii="Times New Roman" w:hAnsi="Times New Roman"/>
          <w:sz w:val="28"/>
          <w:szCs w:val="28"/>
        </w:rPr>
      </w:pPr>
      <w:r>
        <w:rPr>
          <w:rFonts w:ascii="Times New Roman" w:hAnsi="Times New Roman"/>
          <w:sz w:val="28"/>
          <w:szCs w:val="28"/>
        </w:rPr>
        <w:lastRenderedPageBreak/>
        <w:t>Продолжение таблицы</w:t>
      </w:r>
      <w:r w:rsidR="00124AEB" w:rsidRPr="00B93DDC">
        <w:rPr>
          <w:rFonts w:ascii="Times New Roman" w:hAnsi="Times New Roman"/>
          <w:sz w:val="28"/>
          <w:szCs w:val="28"/>
        </w:rPr>
        <w:t xml:space="preserve"> 3</w:t>
      </w:r>
    </w:p>
    <w:tbl>
      <w:tblPr>
        <w:tblStyle w:val="a3"/>
        <w:tblW w:w="0" w:type="auto"/>
        <w:tblLook w:val="04A0" w:firstRow="1" w:lastRow="0" w:firstColumn="1" w:lastColumn="0" w:noHBand="0" w:noVBand="1"/>
      </w:tblPr>
      <w:tblGrid>
        <w:gridCol w:w="1555"/>
        <w:gridCol w:w="2835"/>
        <w:gridCol w:w="5238"/>
      </w:tblGrid>
      <w:tr w:rsidR="00124AEB" w:rsidRPr="00B93DDC" w14:paraId="3A83DC95" w14:textId="77777777" w:rsidTr="00B24AC1">
        <w:tc>
          <w:tcPr>
            <w:tcW w:w="1555" w:type="dxa"/>
          </w:tcPr>
          <w:p w14:paraId="0C4741F1" w14:textId="77777777" w:rsidR="00124AEB" w:rsidRPr="00BC2C1B" w:rsidRDefault="00124AEB" w:rsidP="004154CD">
            <w:pPr>
              <w:jc w:val="center"/>
              <w:rPr>
                <w:rFonts w:ascii="Times New Roman" w:hAnsi="Times New Roman"/>
                <w:sz w:val="26"/>
                <w:szCs w:val="26"/>
              </w:rPr>
            </w:pPr>
            <w:r w:rsidRPr="00BC2C1B">
              <w:rPr>
                <w:rFonts w:ascii="Times New Roman" w:hAnsi="Times New Roman"/>
                <w:sz w:val="26"/>
                <w:szCs w:val="26"/>
              </w:rPr>
              <w:t>1</w:t>
            </w:r>
          </w:p>
        </w:tc>
        <w:tc>
          <w:tcPr>
            <w:tcW w:w="2835" w:type="dxa"/>
          </w:tcPr>
          <w:p w14:paraId="24B95F7E" w14:textId="77777777" w:rsidR="00124AEB" w:rsidRPr="00BC2C1B" w:rsidRDefault="00124AEB" w:rsidP="004154CD">
            <w:pPr>
              <w:jc w:val="center"/>
              <w:rPr>
                <w:rFonts w:ascii="Times New Roman" w:hAnsi="Times New Roman"/>
                <w:sz w:val="26"/>
                <w:szCs w:val="26"/>
              </w:rPr>
            </w:pPr>
            <w:r w:rsidRPr="00BC2C1B">
              <w:rPr>
                <w:rFonts w:ascii="Times New Roman" w:hAnsi="Times New Roman"/>
                <w:sz w:val="26"/>
                <w:szCs w:val="26"/>
              </w:rPr>
              <w:t>2</w:t>
            </w:r>
          </w:p>
        </w:tc>
        <w:tc>
          <w:tcPr>
            <w:tcW w:w="5238" w:type="dxa"/>
          </w:tcPr>
          <w:p w14:paraId="76912D4D" w14:textId="77777777" w:rsidR="00124AEB" w:rsidRPr="00BC2C1B" w:rsidRDefault="00124AEB" w:rsidP="004154CD">
            <w:pPr>
              <w:jc w:val="center"/>
              <w:rPr>
                <w:rFonts w:ascii="Times New Roman" w:hAnsi="Times New Roman"/>
                <w:sz w:val="26"/>
                <w:szCs w:val="26"/>
              </w:rPr>
            </w:pPr>
            <w:r w:rsidRPr="00BC2C1B">
              <w:rPr>
                <w:rFonts w:ascii="Times New Roman" w:hAnsi="Times New Roman"/>
                <w:sz w:val="26"/>
                <w:szCs w:val="26"/>
              </w:rPr>
              <w:t>3</w:t>
            </w:r>
          </w:p>
        </w:tc>
      </w:tr>
      <w:tr w:rsidR="00701307" w:rsidRPr="00B93DDC" w14:paraId="4A87E24E" w14:textId="77777777" w:rsidTr="00B24AC1">
        <w:tc>
          <w:tcPr>
            <w:tcW w:w="1555" w:type="dxa"/>
          </w:tcPr>
          <w:p w14:paraId="1C946D11" w14:textId="150EEE55" w:rsidR="00701307" w:rsidRPr="00BC2C1B" w:rsidRDefault="00701307" w:rsidP="00701307">
            <w:pPr>
              <w:rPr>
                <w:rFonts w:ascii="Times New Roman" w:hAnsi="Times New Roman"/>
                <w:sz w:val="26"/>
                <w:szCs w:val="26"/>
              </w:rPr>
            </w:pPr>
            <w:r w:rsidRPr="00BC2C1B">
              <w:rPr>
                <w:rFonts w:ascii="Times New Roman" w:hAnsi="Times New Roman"/>
                <w:sz w:val="26"/>
                <w:szCs w:val="26"/>
              </w:rPr>
              <w:t>ISSR</w:t>
            </w:r>
          </w:p>
        </w:tc>
        <w:tc>
          <w:tcPr>
            <w:tcW w:w="2835" w:type="dxa"/>
          </w:tcPr>
          <w:p w14:paraId="0528E432" w14:textId="78D9EFF1" w:rsidR="00701307" w:rsidRPr="00BC2C1B" w:rsidRDefault="00701307" w:rsidP="00701307">
            <w:pPr>
              <w:rPr>
                <w:rFonts w:ascii="Times New Roman" w:hAnsi="Times New Roman"/>
                <w:sz w:val="26"/>
                <w:szCs w:val="26"/>
              </w:rPr>
            </w:pPr>
            <w:r w:rsidRPr="00BC2C1B">
              <w:rPr>
                <w:rFonts w:ascii="Times New Roman" w:hAnsi="Times New Roman"/>
                <w:sz w:val="26"/>
                <w:szCs w:val="26"/>
              </w:rPr>
              <w:t xml:space="preserve">Инвертированные повторы </w:t>
            </w:r>
            <w:proofErr w:type="spellStart"/>
            <w:r w:rsidRPr="00BC2C1B">
              <w:rPr>
                <w:rFonts w:ascii="Times New Roman" w:hAnsi="Times New Roman"/>
                <w:sz w:val="26"/>
                <w:szCs w:val="26"/>
              </w:rPr>
              <w:t>микросателлитов</w:t>
            </w:r>
            <w:proofErr w:type="spellEnd"/>
            <w:r w:rsidRPr="00BC2C1B">
              <w:rPr>
                <w:rFonts w:ascii="Times New Roman" w:hAnsi="Times New Roman"/>
                <w:sz w:val="26"/>
                <w:szCs w:val="26"/>
              </w:rPr>
              <w:t xml:space="preserve"> (</w:t>
            </w:r>
            <w:proofErr w:type="spellStart"/>
            <w:r w:rsidRPr="00BC2C1B">
              <w:rPr>
                <w:rFonts w:ascii="Times New Roman" w:hAnsi="Times New Roman"/>
                <w:i/>
                <w:iCs/>
                <w:sz w:val="26"/>
                <w:szCs w:val="26"/>
                <w:lang w:val="en-US"/>
              </w:rPr>
              <w:t>i</w:t>
            </w:r>
            <w:r w:rsidRPr="00BC2C1B">
              <w:rPr>
                <w:rFonts w:ascii="Times New Roman" w:hAnsi="Times New Roman"/>
                <w:i/>
                <w:iCs/>
                <w:sz w:val="26"/>
                <w:szCs w:val="26"/>
              </w:rPr>
              <w:t>nter-simple</w:t>
            </w:r>
            <w:proofErr w:type="spellEnd"/>
            <w:r w:rsidRPr="00BC2C1B">
              <w:rPr>
                <w:rFonts w:ascii="Times New Roman" w:hAnsi="Times New Roman"/>
                <w:i/>
                <w:iCs/>
                <w:sz w:val="26"/>
                <w:szCs w:val="26"/>
              </w:rPr>
              <w:t xml:space="preserve"> </w:t>
            </w:r>
            <w:proofErr w:type="spellStart"/>
            <w:r w:rsidRPr="00BC2C1B">
              <w:rPr>
                <w:rFonts w:ascii="Times New Roman" w:hAnsi="Times New Roman"/>
                <w:i/>
                <w:iCs/>
                <w:sz w:val="26"/>
                <w:szCs w:val="26"/>
              </w:rPr>
              <w:t>sequence</w:t>
            </w:r>
            <w:proofErr w:type="spellEnd"/>
            <w:r w:rsidRPr="00BC2C1B">
              <w:rPr>
                <w:rFonts w:ascii="Times New Roman" w:hAnsi="Times New Roman"/>
                <w:i/>
                <w:iCs/>
                <w:sz w:val="26"/>
                <w:szCs w:val="26"/>
              </w:rPr>
              <w:t xml:space="preserve"> </w:t>
            </w:r>
            <w:proofErr w:type="spellStart"/>
            <w:r w:rsidRPr="00BC2C1B">
              <w:rPr>
                <w:rFonts w:ascii="Times New Roman" w:hAnsi="Times New Roman"/>
                <w:i/>
                <w:iCs/>
                <w:sz w:val="26"/>
                <w:szCs w:val="26"/>
              </w:rPr>
              <w:t>repeat</w:t>
            </w:r>
            <w:proofErr w:type="spellEnd"/>
            <w:r w:rsidRPr="00BC2C1B">
              <w:rPr>
                <w:rFonts w:ascii="Times New Roman" w:hAnsi="Times New Roman"/>
                <w:sz w:val="26"/>
                <w:szCs w:val="26"/>
              </w:rPr>
              <w:t>)</w:t>
            </w:r>
          </w:p>
        </w:tc>
        <w:tc>
          <w:tcPr>
            <w:tcW w:w="5238" w:type="dxa"/>
          </w:tcPr>
          <w:p w14:paraId="0CC707EE" w14:textId="5BD6F22D" w:rsidR="00701307" w:rsidRPr="00BC2C1B" w:rsidRDefault="00701307" w:rsidP="00701307">
            <w:pPr>
              <w:rPr>
                <w:rFonts w:ascii="Times New Roman" w:hAnsi="Times New Roman"/>
                <w:sz w:val="26"/>
                <w:szCs w:val="26"/>
              </w:rPr>
            </w:pPr>
            <w:r w:rsidRPr="00BC2C1B">
              <w:rPr>
                <w:rFonts w:ascii="Times New Roman" w:hAnsi="Times New Roman"/>
                <w:sz w:val="26"/>
                <w:szCs w:val="26"/>
              </w:rPr>
              <w:t xml:space="preserve">Это геномная область между двумя соседними, противоположно ориентированными </w:t>
            </w:r>
            <w:proofErr w:type="spellStart"/>
            <w:r w:rsidRPr="00BC2C1B">
              <w:rPr>
                <w:rFonts w:ascii="Times New Roman" w:hAnsi="Times New Roman"/>
                <w:sz w:val="26"/>
                <w:szCs w:val="26"/>
              </w:rPr>
              <w:t>микросателлитами</w:t>
            </w:r>
            <w:proofErr w:type="spellEnd"/>
            <w:r w:rsidRPr="00BC2C1B">
              <w:rPr>
                <w:rFonts w:ascii="Times New Roman" w:hAnsi="Times New Roman"/>
                <w:sz w:val="26"/>
                <w:szCs w:val="26"/>
              </w:rPr>
              <w:t xml:space="preserve">. </w:t>
            </w:r>
          </w:p>
        </w:tc>
      </w:tr>
      <w:tr w:rsidR="00701307" w:rsidRPr="00B93DDC" w14:paraId="5FC06198" w14:textId="77777777" w:rsidTr="00B24AC1">
        <w:tc>
          <w:tcPr>
            <w:tcW w:w="1555" w:type="dxa"/>
          </w:tcPr>
          <w:p w14:paraId="30A08A69" w14:textId="60158B7A" w:rsidR="00701307" w:rsidRPr="00BC2C1B" w:rsidRDefault="00701307" w:rsidP="00701307">
            <w:pPr>
              <w:rPr>
                <w:rFonts w:ascii="Times New Roman" w:hAnsi="Times New Roman"/>
                <w:sz w:val="26"/>
                <w:szCs w:val="26"/>
              </w:rPr>
            </w:pPr>
            <w:r w:rsidRPr="00BC2C1B">
              <w:rPr>
                <w:rFonts w:ascii="Times New Roman" w:hAnsi="Times New Roman"/>
                <w:sz w:val="26"/>
                <w:szCs w:val="26"/>
              </w:rPr>
              <w:t>REMAP</w:t>
            </w:r>
          </w:p>
        </w:tc>
        <w:tc>
          <w:tcPr>
            <w:tcW w:w="2835" w:type="dxa"/>
          </w:tcPr>
          <w:p w14:paraId="19EA9F69" w14:textId="3594AD13" w:rsidR="00701307" w:rsidRPr="00BC2C1B" w:rsidRDefault="00701307" w:rsidP="00701307">
            <w:pPr>
              <w:rPr>
                <w:rFonts w:ascii="Times New Roman" w:hAnsi="Times New Roman"/>
                <w:sz w:val="26"/>
                <w:szCs w:val="26"/>
              </w:rPr>
            </w:pPr>
            <w:proofErr w:type="spellStart"/>
            <w:r w:rsidRPr="00BC2C1B">
              <w:rPr>
                <w:rFonts w:ascii="Times New Roman" w:hAnsi="Times New Roman"/>
                <w:sz w:val="26"/>
                <w:szCs w:val="26"/>
              </w:rPr>
              <w:t>Ретротранспозон-микросателлитный</w:t>
            </w:r>
            <w:proofErr w:type="spellEnd"/>
            <w:r w:rsidRPr="00BC2C1B">
              <w:rPr>
                <w:rFonts w:ascii="Times New Roman" w:hAnsi="Times New Roman"/>
                <w:sz w:val="26"/>
                <w:szCs w:val="26"/>
              </w:rPr>
              <w:t xml:space="preserve"> </w:t>
            </w:r>
            <w:proofErr w:type="spellStart"/>
            <w:r w:rsidRPr="00BC2C1B">
              <w:rPr>
                <w:rFonts w:ascii="Times New Roman" w:hAnsi="Times New Roman"/>
                <w:sz w:val="26"/>
                <w:szCs w:val="26"/>
              </w:rPr>
              <w:t>амплифицированный</w:t>
            </w:r>
            <w:proofErr w:type="spellEnd"/>
            <w:r w:rsidRPr="00BC2C1B">
              <w:rPr>
                <w:rFonts w:ascii="Times New Roman" w:hAnsi="Times New Roman"/>
                <w:sz w:val="26"/>
                <w:szCs w:val="26"/>
              </w:rPr>
              <w:t xml:space="preserve"> полиморфизм (</w:t>
            </w:r>
            <w:r w:rsidRPr="00BC2C1B">
              <w:rPr>
                <w:rFonts w:ascii="Times New Roman" w:hAnsi="Times New Roman"/>
                <w:i/>
                <w:iCs/>
                <w:sz w:val="26"/>
                <w:szCs w:val="26"/>
                <w:lang w:val="en-US"/>
              </w:rPr>
              <w:t>r</w:t>
            </w:r>
            <w:proofErr w:type="spellStart"/>
            <w:r w:rsidRPr="00BC2C1B">
              <w:rPr>
                <w:rFonts w:ascii="Times New Roman" w:hAnsi="Times New Roman"/>
                <w:i/>
                <w:iCs/>
                <w:sz w:val="26"/>
                <w:szCs w:val="26"/>
              </w:rPr>
              <w:t>etrotransposon-microsatellite</w:t>
            </w:r>
            <w:proofErr w:type="spellEnd"/>
            <w:r w:rsidRPr="00BC2C1B">
              <w:rPr>
                <w:rFonts w:ascii="Times New Roman" w:hAnsi="Times New Roman"/>
                <w:i/>
                <w:iCs/>
                <w:sz w:val="26"/>
                <w:szCs w:val="26"/>
              </w:rPr>
              <w:t xml:space="preserve"> </w:t>
            </w:r>
            <w:proofErr w:type="spellStart"/>
            <w:r w:rsidRPr="00BC2C1B">
              <w:rPr>
                <w:rFonts w:ascii="Times New Roman" w:hAnsi="Times New Roman"/>
                <w:i/>
                <w:iCs/>
                <w:sz w:val="26"/>
                <w:szCs w:val="26"/>
              </w:rPr>
              <w:t>amplified</w:t>
            </w:r>
            <w:proofErr w:type="spellEnd"/>
            <w:r w:rsidRPr="00BC2C1B">
              <w:rPr>
                <w:rFonts w:ascii="Times New Roman" w:hAnsi="Times New Roman"/>
                <w:i/>
                <w:iCs/>
                <w:sz w:val="26"/>
                <w:szCs w:val="26"/>
              </w:rPr>
              <w:t xml:space="preserve"> </w:t>
            </w:r>
            <w:proofErr w:type="spellStart"/>
            <w:r w:rsidRPr="00BC2C1B">
              <w:rPr>
                <w:rFonts w:ascii="Times New Roman" w:hAnsi="Times New Roman"/>
                <w:i/>
                <w:iCs/>
                <w:sz w:val="26"/>
                <w:szCs w:val="26"/>
              </w:rPr>
              <w:t>polymorphism</w:t>
            </w:r>
            <w:proofErr w:type="spellEnd"/>
            <w:r w:rsidRPr="00BC2C1B">
              <w:rPr>
                <w:rFonts w:ascii="Times New Roman" w:hAnsi="Times New Roman"/>
                <w:sz w:val="26"/>
                <w:szCs w:val="26"/>
              </w:rPr>
              <w:t>)</w:t>
            </w:r>
          </w:p>
        </w:tc>
        <w:tc>
          <w:tcPr>
            <w:tcW w:w="5238" w:type="dxa"/>
          </w:tcPr>
          <w:p w14:paraId="58F23AA3" w14:textId="23C07F01" w:rsidR="00701307" w:rsidRPr="00BC2C1B" w:rsidRDefault="00701307" w:rsidP="00701307">
            <w:pPr>
              <w:rPr>
                <w:rFonts w:ascii="Times New Roman" w:hAnsi="Times New Roman"/>
                <w:sz w:val="26"/>
                <w:szCs w:val="26"/>
              </w:rPr>
            </w:pPr>
            <w:r w:rsidRPr="00BC2C1B">
              <w:rPr>
                <w:rFonts w:ascii="Times New Roman" w:hAnsi="Times New Roman"/>
                <w:sz w:val="26"/>
                <w:szCs w:val="26"/>
              </w:rPr>
              <w:t xml:space="preserve">REMAP производится на основе амплификации фрагментов, которые лежат между сайтом вставки </w:t>
            </w:r>
            <w:proofErr w:type="spellStart"/>
            <w:r w:rsidRPr="00BC2C1B">
              <w:rPr>
                <w:rFonts w:ascii="Times New Roman" w:hAnsi="Times New Roman"/>
                <w:sz w:val="26"/>
                <w:szCs w:val="26"/>
              </w:rPr>
              <w:t>ретротранспозона</w:t>
            </w:r>
            <w:proofErr w:type="spellEnd"/>
            <w:r w:rsidRPr="00BC2C1B">
              <w:rPr>
                <w:rFonts w:ascii="Times New Roman" w:hAnsi="Times New Roman"/>
                <w:sz w:val="26"/>
                <w:szCs w:val="26"/>
              </w:rPr>
              <w:t xml:space="preserve"> и </w:t>
            </w:r>
            <w:proofErr w:type="spellStart"/>
            <w:r w:rsidRPr="00BC2C1B">
              <w:rPr>
                <w:rFonts w:ascii="Times New Roman" w:hAnsi="Times New Roman"/>
                <w:sz w:val="26"/>
                <w:szCs w:val="26"/>
              </w:rPr>
              <w:t>микросателлитным</w:t>
            </w:r>
            <w:proofErr w:type="spellEnd"/>
            <w:r w:rsidRPr="00BC2C1B">
              <w:rPr>
                <w:rFonts w:ascii="Times New Roman" w:hAnsi="Times New Roman"/>
                <w:sz w:val="26"/>
                <w:szCs w:val="26"/>
              </w:rPr>
              <w:t xml:space="preserve"> сайтом.</w:t>
            </w:r>
          </w:p>
        </w:tc>
      </w:tr>
      <w:tr w:rsidR="00701307" w:rsidRPr="00B93DDC" w14:paraId="0AD596AA" w14:textId="77777777" w:rsidTr="00B24AC1">
        <w:tc>
          <w:tcPr>
            <w:tcW w:w="1555" w:type="dxa"/>
          </w:tcPr>
          <w:p w14:paraId="38991718" w14:textId="2AD51FAF" w:rsidR="00701307" w:rsidRPr="00BC2C1B" w:rsidRDefault="00701307" w:rsidP="00701307">
            <w:pPr>
              <w:rPr>
                <w:rFonts w:ascii="Times New Roman" w:hAnsi="Times New Roman"/>
                <w:sz w:val="26"/>
                <w:szCs w:val="26"/>
              </w:rPr>
            </w:pPr>
            <w:r w:rsidRPr="00BC2C1B">
              <w:rPr>
                <w:rFonts w:ascii="Times New Roman" w:hAnsi="Times New Roman"/>
                <w:sz w:val="26"/>
                <w:szCs w:val="26"/>
              </w:rPr>
              <w:t>RFLP</w:t>
            </w:r>
          </w:p>
        </w:tc>
        <w:tc>
          <w:tcPr>
            <w:tcW w:w="2835" w:type="dxa"/>
          </w:tcPr>
          <w:p w14:paraId="6417BD72" w14:textId="4D2D39A4" w:rsidR="00701307" w:rsidRPr="00BC2C1B" w:rsidRDefault="00701307" w:rsidP="00701307">
            <w:pPr>
              <w:rPr>
                <w:rFonts w:ascii="Times New Roman" w:hAnsi="Times New Roman"/>
                <w:sz w:val="26"/>
                <w:szCs w:val="26"/>
              </w:rPr>
            </w:pPr>
            <w:r w:rsidRPr="00BC2C1B">
              <w:rPr>
                <w:rFonts w:ascii="Times New Roman" w:hAnsi="Times New Roman"/>
                <w:sz w:val="26"/>
                <w:szCs w:val="26"/>
              </w:rPr>
              <w:t xml:space="preserve">Полиморфизм длин </w:t>
            </w:r>
            <w:proofErr w:type="spellStart"/>
            <w:r w:rsidRPr="00BC2C1B">
              <w:rPr>
                <w:rFonts w:ascii="Times New Roman" w:hAnsi="Times New Roman"/>
                <w:sz w:val="26"/>
                <w:szCs w:val="26"/>
              </w:rPr>
              <w:t>рестрикционных</w:t>
            </w:r>
            <w:proofErr w:type="spellEnd"/>
            <w:r w:rsidRPr="00BC2C1B">
              <w:rPr>
                <w:rFonts w:ascii="Times New Roman" w:hAnsi="Times New Roman"/>
                <w:sz w:val="26"/>
                <w:szCs w:val="26"/>
              </w:rPr>
              <w:t xml:space="preserve"> фрагментов (</w:t>
            </w:r>
            <w:r w:rsidRPr="00BC2C1B">
              <w:rPr>
                <w:rFonts w:ascii="Times New Roman" w:hAnsi="Times New Roman"/>
                <w:i/>
                <w:iCs/>
                <w:sz w:val="26"/>
                <w:szCs w:val="26"/>
                <w:lang w:val="en-US"/>
              </w:rPr>
              <w:t>r</w:t>
            </w:r>
            <w:proofErr w:type="spellStart"/>
            <w:r w:rsidRPr="00BC2C1B">
              <w:rPr>
                <w:rFonts w:ascii="Times New Roman" w:hAnsi="Times New Roman"/>
                <w:i/>
                <w:iCs/>
                <w:sz w:val="26"/>
                <w:szCs w:val="26"/>
              </w:rPr>
              <w:t>estriction</w:t>
            </w:r>
            <w:proofErr w:type="spellEnd"/>
            <w:r w:rsidRPr="00BC2C1B">
              <w:rPr>
                <w:rFonts w:ascii="Times New Roman" w:hAnsi="Times New Roman"/>
                <w:i/>
                <w:iCs/>
                <w:sz w:val="26"/>
                <w:szCs w:val="26"/>
              </w:rPr>
              <w:t xml:space="preserve"> </w:t>
            </w:r>
            <w:proofErr w:type="spellStart"/>
            <w:r w:rsidRPr="00BC2C1B">
              <w:rPr>
                <w:rFonts w:ascii="Times New Roman" w:hAnsi="Times New Roman"/>
                <w:i/>
                <w:iCs/>
                <w:sz w:val="26"/>
                <w:szCs w:val="26"/>
              </w:rPr>
              <w:t>fragment</w:t>
            </w:r>
            <w:proofErr w:type="spellEnd"/>
            <w:r w:rsidRPr="00BC2C1B">
              <w:rPr>
                <w:rFonts w:ascii="Times New Roman" w:hAnsi="Times New Roman"/>
                <w:i/>
                <w:iCs/>
                <w:sz w:val="26"/>
                <w:szCs w:val="26"/>
              </w:rPr>
              <w:t xml:space="preserve"> </w:t>
            </w:r>
            <w:proofErr w:type="spellStart"/>
            <w:r w:rsidRPr="00BC2C1B">
              <w:rPr>
                <w:rFonts w:ascii="Times New Roman" w:hAnsi="Times New Roman"/>
                <w:i/>
                <w:iCs/>
                <w:sz w:val="26"/>
                <w:szCs w:val="26"/>
              </w:rPr>
              <w:t>length</w:t>
            </w:r>
            <w:proofErr w:type="spellEnd"/>
            <w:r w:rsidRPr="00BC2C1B">
              <w:rPr>
                <w:rFonts w:ascii="Times New Roman" w:hAnsi="Times New Roman"/>
                <w:i/>
                <w:iCs/>
                <w:sz w:val="26"/>
                <w:szCs w:val="26"/>
              </w:rPr>
              <w:t xml:space="preserve"> </w:t>
            </w:r>
            <w:proofErr w:type="spellStart"/>
            <w:r w:rsidRPr="00BC2C1B">
              <w:rPr>
                <w:rFonts w:ascii="Times New Roman" w:hAnsi="Times New Roman"/>
                <w:i/>
                <w:iCs/>
                <w:sz w:val="26"/>
                <w:szCs w:val="26"/>
              </w:rPr>
              <w:t>polymorphism</w:t>
            </w:r>
            <w:proofErr w:type="spellEnd"/>
            <w:r w:rsidRPr="00BC2C1B">
              <w:rPr>
                <w:rFonts w:ascii="Times New Roman" w:hAnsi="Times New Roman"/>
                <w:sz w:val="26"/>
                <w:szCs w:val="26"/>
              </w:rPr>
              <w:t>)</w:t>
            </w:r>
          </w:p>
        </w:tc>
        <w:tc>
          <w:tcPr>
            <w:tcW w:w="5238" w:type="dxa"/>
          </w:tcPr>
          <w:p w14:paraId="7DCBB46C" w14:textId="5B0923D7" w:rsidR="00701307" w:rsidRPr="00BC2C1B" w:rsidRDefault="00701307" w:rsidP="00701307">
            <w:pPr>
              <w:rPr>
                <w:rFonts w:ascii="Times New Roman" w:hAnsi="Times New Roman"/>
                <w:sz w:val="26"/>
                <w:szCs w:val="26"/>
              </w:rPr>
            </w:pPr>
            <w:r w:rsidRPr="00BC2C1B">
              <w:rPr>
                <w:rFonts w:ascii="Times New Roman" w:hAnsi="Times New Roman"/>
                <w:sz w:val="26"/>
                <w:szCs w:val="26"/>
              </w:rPr>
              <w:t>Метод основан на расщеплении молекул ДНК, различающихся гомологичными участками, эндонуклеазами рестрикции по их сайтам рестрикции и сравнении длин полученных фрагментов.</w:t>
            </w:r>
          </w:p>
        </w:tc>
      </w:tr>
      <w:tr w:rsidR="00124AEB" w:rsidRPr="00B93DDC" w14:paraId="668FE8E8" w14:textId="77777777" w:rsidTr="00B24AC1">
        <w:tc>
          <w:tcPr>
            <w:tcW w:w="1555" w:type="dxa"/>
          </w:tcPr>
          <w:p w14:paraId="6FB21279" w14:textId="77777777" w:rsidR="00124AEB" w:rsidRPr="00BC2C1B" w:rsidRDefault="00124AEB" w:rsidP="004154CD">
            <w:pPr>
              <w:jc w:val="both"/>
              <w:rPr>
                <w:rFonts w:ascii="Times New Roman" w:hAnsi="Times New Roman"/>
                <w:sz w:val="26"/>
                <w:szCs w:val="26"/>
              </w:rPr>
            </w:pPr>
            <w:r w:rsidRPr="00BC2C1B">
              <w:rPr>
                <w:rFonts w:ascii="Times New Roman" w:hAnsi="Times New Roman"/>
                <w:sz w:val="26"/>
                <w:szCs w:val="26"/>
              </w:rPr>
              <w:t>RAPD</w:t>
            </w:r>
          </w:p>
        </w:tc>
        <w:tc>
          <w:tcPr>
            <w:tcW w:w="2835" w:type="dxa"/>
          </w:tcPr>
          <w:p w14:paraId="1D7B9DB3" w14:textId="0C915637" w:rsidR="00124AEB" w:rsidRPr="00BC2C1B" w:rsidRDefault="0022222D" w:rsidP="004154CD">
            <w:pPr>
              <w:jc w:val="both"/>
              <w:rPr>
                <w:rFonts w:ascii="Times New Roman" w:hAnsi="Times New Roman"/>
                <w:sz w:val="26"/>
                <w:szCs w:val="26"/>
              </w:rPr>
            </w:pPr>
            <w:r w:rsidRPr="00BC2C1B">
              <w:rPr>
                <w:rFonts w:ascii="Times New Roman" w:hAnsi="Times New Roman"/>
                <w:sz w:val="26"/>
                <w:szCs w:val="26"/>
              </w:rPr>
              <w:t xml:space="preserve">Случайная </w:t>
            </w:r>
            <w:proofErr w:type="spellStart"/>
            <w:r w:rsidRPr="00BC2C1B">
              <w:rPr>
                <w:rFonts w:ascii="Times New Roman" w:hAnsi="Times New Roman"/>
                <w:sz w:val="26"/>
                <w:szCs w:val="26"/>
              </w:rPr>
              <w:t>амплифицированная</w:t>
            </w:r>
            <w:proofErr w:type="spellEnd"/>
            <w:r w:rsidRPr="00BC2C1B">
              <w:rPr>
                <w:rFonts w:ascii="Times New Roman" w:hAnsi="Times New Roman"/>
                <w:sz w:val="26"/>
                <w:szCs w:val="26"/>
              </w:rPr>
              <w:t xml:space="preserve"> полиморфная ДНК </w:t>
            </w:r>
            <w:r w:rsidR="00D53B12" w:rsidRPr="00BC2C1B">
              <w:rPr>
                <w:rFonts w:ascii="Times New Roman" w:hAnsi="Times New Roman"/>
                <w:sz w:val="26"/>
                <w:szCs w:val="26"/>
              </w:rPr>
              <w:t>(</w:t>
            </w:r>
            <w:r w:rsidR="00D53B12" w:rsidRPr="00BC2C1B">
              <w:rPr>
                <w:rFonts w:ascii="Times New Roman" w:hAnsi="Times New Roman"/>
                <w:i/>
                <w:iCs/>
                <w:sz w:val="26"/>
                <w:szCs w:val="26"/>
                <w:lang w:val="en-US"/>
              </w:rPr>
              <w:t>r</w:t>
            </w:r>
            <w:proofErr w:type="spellStart"/>
            <w:r w:rsidR="00124AEB" w:rsidRPr="00BC2C1B">
              <w:rPr>
                <w:rFonts w:ascii="Times New Roman" w:hAnsi="Times New Roman"/>
                <w:i/>
                <w:iCs/>
                <w:sz w:val="26"/>
                <w:szCs w:val="26"/>
              </w:rPr>
              <w:t>andom</w:t>
            </w:r>
            <w:proofErr w:type="spellEnd"/>
            <w:r w:rsidR="00124AEB" w:rsidRPr="00BC2C1B">
              <w:rPr>
                <w:rFonts w:ascii="Times New Roman" w:hAnsi="Times New Roman"/>
                <w:i/>
                <w:iCs/>
                <w:sz w:val="26"/>
                <w:szCs w:val="26"/>
              </w:rPr>
              <w:t xml:space="preserve"> </w:t>
            </w:r>
            <w:proofErr w:type="spellStart"/>
            <w:r w:rsidR="00124AEB" w:rsidRPr="00BC2C1B">
              <w:rPr>
                <w:rFonts w:ascii="Times New Roman" w:hAnsi="Times New Roman"/>
                <w:i/>
                <w:iCs/>
                <w:sz w:val="26"/>
                <w:szCs w:val="26"/>
              </w:rPr>
              <w:t>amplified</w:t>
            </w:r>
            <w:proofErr w:type="spellEnd"/>
            <w:r w:rsidR="00124AEB" w:rsidRPr="00BC2C1B">
              <w:rPr>
                <w:rFonts w:ascii="Times New Roman" w:hAnsi="Times New Roman"/>
                <w:i/>
                <w:iCs/>
                <w:sz w:val="26"/>
                <w:szCs w:val="26"/>
              </w:rPr>
              <w:t xml:space="preserve"> </w:t>
            </w:r>
            <w:proofErr w:type="spellStart"/>
            <w:r w:rsidR="00124AEB" w:rsidRPr="00BC2C1B">
              <w:rPr>
                <w:rFonts w:ascii="Times New Roman" w:hAnsi="Times New Roman"/>
                <w:i/>
                <w:iCs/>
                <w:sz w:val="26"/>
                <w:szCs w:val="26"/>
              </w:rPr>
              <w:t>polymorphic</w:t>
            </w:r>
            <w:proofErr w:type="spellEnd"/>
            <w:r w:rsidR="00124AEB" w:rsidRPr="00BC2C1B">
              <w:rPr>
                <w:rFonts w:ascii="Times New Roman" w:hAnsi="Times New Roman"/>
                <w:i/>
                <w:iCs/>
                <w:sz w:val="26"/>
                <w:szCs w:val="26"/>
              </w:rPr>
              <w:t xml:space="preserve"> DNA</w:t>
            </w:r>
            <w:r w:rsidR="00D53B12" w:rsidRPr="00BC2C1B">
              <w:rPr>
                <w:rFonts w:ascii="Times New Roman" w:hAnsi="Times New Roman"/>
                <w:sz w:val="26"/>
                <w:szCs w:val="26"/>
              </w:rPr>
              <w:t>)</w:t>
            </w:r>
          </w:p>
        </w:tc>
        <w:tc>
          <w:tcPr>
            <w:tcW w:w="5238" w:type="dxa"/>
          </w:tcPr>
          <w:p w14:paraId="2A5DABAE" w14:textId="6F8A55EC" w:rsidR="00124AEB" w:rsidRPr="00BC2C1B" w:rsidRDefault="0022222D" w:rsidP="004154CD">
            <w:pPr>
              <w:jc w:val="both"/>
              <w:rPr>
                <w:rFonts w:ascii="Times New Roman" w:hAnsi="Times New Roman"/>
                <w:sz w:val="26"/>
                <w:szCs w:val="26"/>
              </w:rPr>
            </w:pPr>
            <w:r w:rsidRPr="00BC2C1B">
              <w:rPr>
                <w:rFonts w:ascii="Times New Roman" w:hAnsi="Times New Roman"/>
                <w:sz w:val="26"/>
                <w:szCs w:val="26"/>
              </w:rPr>
              <w:t xml:space="preserve">Это метод амплификации </w:t>
            </w:r>
            <w:proofErr w:type="spellStart"/>
            <w:r w:rsidR="001A3081" w:rsidRPr="00BC2C1B">
              <w:rPr>
                <w:rFonts w:ascii="Times New Roman" w:hAnsi="Times New Roman"/>
                <w:sz w:val="26"/>
                <w:szCs w:val="26"/>
              </w:rPr>
              <w:t>фрашментов</w:t>
            </w:r>
            <w:proofErr w:type="spellEnd"/>
            <w:r w:rsidRPr="00BC2C1B">
              <w:rPr>
                <w:rFonts w:ascii="Times New Roman" w:hAnsi="Times New Roman"/>
                <w:sz w:val="26"/>
                <w:szCs w:val="26"/>
              </w:rPr>
              <w:t xml:space="preserve"> ДНК с использованием случайных </w:t>
            </w:r>
            <w:proofErr w:type="spellStart"/>
            <w:r w:rsidRPr="00BC2C1B">
              <w:rPr>
                <w:rFonts w:ascii="Times New Roman" w:hAnsi="Times New Roman"/>
                <w:sz w:val="26"/>
                <w:szCs w:val="26"/>
              </w:rPr>
              <w:t>праймеров</w:t>
            </w:r>
            <w:proofErr w:type="spellEnd"/>
            <w:r w:rsidRPr="00BC2C1B">
              <w:rPr>
                <w:rFonts w:ascii="Times New Roman" w:hAnsi="Times New Roman"/>
                <w:sz w:val="26"/>
                <w:szCs w:val="26"/>
              </w:rPr>
              <w:t xml:space="preserve"> (около 10 нуклеотидов). Не требует предварительного знания последовательности ДНК</w:t>
            </w:r>
            <w:r w:rsidR="00124AEB" w:rsidRPr="00BC2C1B">
              <w:rPr>
                <w:rFonts w:ascii="Times New Roman" w:hAnsi="Times New Roman"/>
                <w:sz w:val="26"/>
                <w:szCs w:val="26"/>
              </w:rPr>
              <w:t>.</w:t>
            </w:r>
          </w:p>
        </w:tc>
      </w:tr>
      <w:tr w:rsidR="00124AEB" w:rsidRPr="00B93DDC" w14:paraId="6C3CD053" w14:textId="77777777" w:rsidTr="00B24AC1">
        <w:tc>
          <w:tcPr>
            <w:tcW w:w="1555" w:type="dxa"/>
          </w:tcPr>
          <w:p w14:paraId="39E6FD0D" w14:textId="77777777" w:rsidR="00124AEB" w:rsidRPr="00BC2C1B" w:rsidRDefault="00124AEB" w:rsidP="004154CD">
            <w:pPr>
              <w:jc w:val="both"/>
              <w:rPr>
                <w:rFonts w:ascii="Times New Roman" w:hAnsi="Times New Roman"/>
                <w:sz w:val="26"/>
                <w:szCs w:val="26"/>
              </w:rPr>
            </w:pPr>
            <w:r w:rsidRPr="00BC2C1B">
              <w:rPr>
                <w:rFonts w:ascii="Times New Roman" w:hAnsi="Times New Roman"/>
                <w:sz w:val="26"/>
                <w:szCs w:val="26"/>
              </w:rPr>
              <w:t>STS</w:t>
            </w:r>
          </w:p>
        </w:tc>
        <w:tc>
          <w:tcPr>
            <w:tcW w:w="2835" w:type="dxa"/>
          </w:tcPr>
          <w:p w14:paraId="6D869D5B" w14:textId="1C3E3A96" w:rsidR="00124AEB" w:rsidRPr="00BC2C1B" w:rsidRDefault="001A3081" w:rsidP="004154CD">
            <w:pPr>
              <w:jc w:val="both"/>
              <w:rPr>
                <w:rFonts w:ascii="Times New Roman" w:hAnsi="Times New Roman"/>
                <w:sz w:val="26"/>
                <w:szCs w:val="26"/>
              </w:rPr>
            </w:pPr>
            <w:r w:rsidRPr="00BC2C1B">
              <w:rPr>
                <w:rFonts w:ascii="Times New Roman" w:hAnsi="Times New Roman"/>
                <w:sz w:val="26"/>
                <w:szCs w:val="26"/>
              </w:rPr>
              <w:t>Сайт с метками последовательностей (</w:t>
            </w:r>
            <w:r w:rsidRPr="00BC2C1B">
              <w:rPr>
                <w:rFonts w:ascii="Times New Roman" w:hAnsi="Times New Roman"/>
                <w:sz w:val="26"/>
                <w:szCs w:val="26"/>
                <w:lang w:val="en-US"/>
              </w:rPr>
              <w:t>s</w:t>
            </w:r>
            <w:proofErr w:type="spellStart"/>
            <w:r w:rsidR="00124AEB" w:rsidRPr="00BC2C1B">
              <w:rPr>
                <w:rFonts w:ascii="Times New Roman" w:hAnsi="Times New Roman"/>
                <w:i/>
                <w:iCs/>
                <w:sz w:val="26"/>
                <w:szCs w:val="26"/>
              </w:rPr>
              <w:t>equence-tagged</w:t>
            </w:r>
            <w:proofErr w:type="spellEnd"/>
            <w:r w:rsidR="00124AEB" w:rsidRPr="00BC2C1B">
              <w:rPr>
                <w:rFonts w:ascii="Times New Roman" w:hAnsi="Times New Roman"/>
                <w:i/>
                <w:iCs/>
                <w:sz w:val="26"/>
                <w:szCs w:val="26"/>
              </w:rPr>
              <w:t xml:space="preserve"> </w:t>
            </w:r>
            <w:proofErr w:type="spellStart"/>
            <w:r w:rsidR="00124AEB" w:rsidRPr="00BC2C1B">
              <w:rPr>
                <w:rFonts w:ascii="Times New Roman" w:hAnsi="Times New Roman"/>
                <w:i/>
                <w:iCs/>
                <w:sz w:val="26"/>
                <w:szCs w:val="26"/>
              </w:rPr>
              <w:t>site</w:t>
            </w:r>
            <w:proofErr w:type="spellEnd"/>
            <w:r w:rsidRPr="00BC2C1B">
              <w:rPr>
                <w:rFonts w:ascii="Times New Roman" w:hAnsi="Times New Roman"/>
                <w:sz w:val="26"/>
                <w:szCs w:val="26"/>
              </w:rPr>
              <w:t>)</w:t>
            </w:r>
          </w:p>
        </w:tc>
        <w:tc>
          <w:tcPr>
            <w:tcW w:w="5238" w:type="dxa"/>
          </w:tcPr>
          <w:p w14:paraId="604FB0C1" w14:textId="1C1A5872" w:rsidR="00124AEB" w:rsidRPr="00BC2C1B" w:rsidRDefault="001A3081" w:rsidP="004154CD">
            <w:pPr>
              <w:jc w:val="both"/>
              <w:rPr>
                <w:rFonts w:ascii="Times New Roman" w:hAnsi="Times New Roman"/>
                <w:sz w:val="26"/>
                <w:szCs w:val="26"/>
              </w:rPr>
            </w:pPr>
            <w:r w:rsidRPr="00BC2C1B">
              <w:rPr>
                <w:rFonts w:ascii="Times New Roman" w:hAnsi="Times New Roman"/>
                <w:sz w:val="26"/>
                <w:szCs w:val="26"/>
              </w:rPr>
              <w:t xml:space="preserve">Это относительно короткие последовательности (от 200 до 500 пар оснований), которые можно специфически </w:t>
            </w:r>
            <w:proofErr w:type="spellStart"/>
            <w:r w:rsidRPr="00BC2C1B">
              <w:rPr>
                <w:rFonts w:ascii="Times New Roman" w:hAnsi="Times New Roman"/>
                <w:sz w:val="26"/>
                <w:szCs w:val="26"/>
              </w:rPr>
              <w:t>амплифицировать</w:t>
            </w:r>
            <w:proofErr w:type="spellEnd"/>
            <w:r w:rsidRPr="00BC2C1B">
              <w:rPr>
                <w:rFonts w:ascii="Times New Roman" w:hAnsi="Times New Roman"/>
                <w:sz w:val="26"/>
                <w:szCs w:val="26"/>
              </w:rPr>
              <w:t xml:space="preserve"> с помощью ПЦР и обнаружить в присутствии всех других геномных последовательностей, расположение которых в геноме картировано</w:t>
            </w:r>
            <w:r w:rsidR="00124AEB" w:rsidRPr="00BC2C1B">
              <w:rPr>
                <w:rFonts w:ascii="Times New Roman" w:hAnsi="Times New Roman"/>
                <w:sz w:val="26"/>
                <w:szCs w:val="26"/>
              </w:rPr>
              <w:t>.</w:t>
            </w:r>
          </w:p>
        </w:tc>
      </w:tr>
      <w:tr w:rsidR="00124AEB" w:rsidRPr="00B93DDC" w14:paraId="7D51DC70" w14:textId="77777777" w:rsidTr="00B24AC1">
        <w:tc>
          <w:tcPr>
            <w:tcW w:w="1555" w:type="dxa"/>
          </w:tcPr>
          <w:p w14:paraId="7410F5C9" w14:textId="77777777" w:rsidR="00124AEB" w:rsidRPr="00BC2C1B" w:rsidRDefault="00124AEB" w:rsidP="004154CD">
            <w:pPr>
              <w:jc w:val="both"/>
              <w:rPr>
                <w:rFonts w:ascii="Times New Roman" w:hAnsi="Times New Roman"/>
                <w:sz w:val="26"/>
                <w:szCs w:val="26"/>
              </w:rPr>
            </w:pPr>
            <w:r w:rsidRPr="00BC2C1B">
              <w:rPr>
                <w:rFonts w:ascii="Times New Roman" w:hAnsi="Times New Roman"/>
                <w:sz w:val="26"/>
                <w:szCs w:val="26"/>
              </w:rPr>
              <w:t>SCAR</w:t>
            </w:r>
          </w:p>
        </w:tc>
        <w:tc>
          <w:tcPr>
            <w:tcW w:w="2835" w:type="dxa"/>
          </w:tcPr>
          <w:p w14:paraId="49B2271D" w14:textId="7F8DC367" w:rsidR="00124AEB" w:rsidRPr="00BC2C1B" w:rsidRDefault="007069F0" w:rsidP="004154CD">
            <w:pPr>
              <w:jc w:val="both"/>
              <w:rPr>
                <w:rFonts w:ascii="Times New Roman" w:hAnsi="Times New Roman"/>
                <w:sz w:val="26"/>
                <w:szCs w:val="26"/>
              </w:rPr>
            </w:pPr>
            <w:proofErr w:type="spellStart"/>
            <w:r w:rsidRPr="00BC2C1B">
              <w:rPr>
                <w:rFonts w:ascii="Times New Roman" w:hAnsi="Times New Roman"/>
                <w:sz w:val="26"/>
                <w:szCs w:val="26"/>
              </w:rPr>
              <w:t>Амплифицированный</w:t>
            </w:r>
            <w:proofErr w:type="spellEnd"/>
            <w:r w:rsidRPr="00BC2C1B">
              <w:rPr>
                <w:rFonts w:ascii="Times New Roman" w:hAnsi="Times New Roman"/>
                <w:sz w:val="26"/>
                <w:szCs w:val="26"/>
              </w:rPr>
              <w:t xml:space="preserve"> фрагмент, охарактеризованный последовательностью (</w:t>
            </w:r>
            <w:r w:rsidRPr="00BC2C1B">
              <w:rPr>
                <w:rFonts w:ascii="Times New Roman" w:hAnsi="Times New Roman"/>
                <w:i/>
                <w:iCs/>
                <w:sz w:val="26"/>
                <w:szCs w:val="26"/>
                <w:lang w:val="en-US"/>
              </w:rPr>
              <w:t>s</w:t>
            </w:r>
            <w:proofErr w:type="spellStart"/>
            <w:r w:rsidR="00124AEB" w:rsidRPr="00BC2C1B">
              <w:rPr>
                <w:rFonts w:ascii="Times New Roman" w:hAnsi="Times New Roman"/>
                <w:i/>
                <w:iCs/>
                <w:sz w:val="26"/>
                <w:szCs w:val="26"/>
              </w:rPr>
              <w:t>equence</w:t>
            </w:r>
            <w:proofErr w:type="spellEnd"/>
            <w:r w:rsidR="00124AEB" w:rsidRPr="00BC2C1B">
              <w:rPr>
                <w:rFonts w:ascii="Times New Roman" w:hAnsi="Times New Roman"/>
                <w:i/>
                <w:iCs/>
                <w:sz w:val="26"/>
                <w:szCs w:val="26"/>
              </w:rPr>
              <w:t xml:space="preserve"> </w:t>
            </w:r>
            <w:proofErr w:type="spellStart"/>
            <w:r w:rsidR="00124AEB" w:rsidRPr="00BC2C1B">
              <w:rPr>
                <w:rFonts w:ascii="Times New Roman" w:hAnsi="Times New Roman"/>
                <w:i/>
                <w:iCs/>
                <w:sz w:val="26"/>
                <w:szCs w:val="26"/>
              </w:rPr>
              <w:t>characterized</w:t>
            </w:r>
            <w:proofErr w:type="spellEnd"/>
            <w:r w:rsidR="00124AEB" w:rsidRPr="00BC2C1B">
              <w:rPr>
                <w:rFonts w:ascii="Times New Roman" w:hAnsi="Times New Roman"/>
                <w:i/>
                <w:iCs/>
                <w:sz w:val="26"/>
                <w:szCs w:val="26"/>
              </w:rPr>
              <w:t xml:space="preserve"> </w:t>
            </w:r>
            <w:proofErr w:type="spellStart"/>
            <w:r w:rsidR="00124AEB" w:rsidRPr="00BC2C1B">
              <w:rPr>
                <w:rFonts w:ascii="Times New Roman" w:hAnsi="Times New Roman"/>
                <w:i/>
                <w:iCs/>
                <w:sz w:val="26"/>
                <w:szCs w:val="26"/>
              </w:rPr>
              <w:t>amplified</w:t>
            </w:r>
            <w:proofErr w:type="spellEnd"/>
            <w:r w:rsidR="00124AEB" w:rsidRPr="00BC2C1B">
              <w:rPr>
                <w:rFonts w:ascii="Times New Roman" w:hAnsi="Times New Roman"/>
                <w:i/>
                <w:iCs/>
                <w:sz w:val="26"/>
                <w:szCs w:val="26"/>
              </w:rPr>
              <w:t xml:space="preserve"> </w:t>
            </w:r>
            <w:proofErr w:type="spellStart"/>
            <w:r w:rsidR="00124AEB" w:rsidRPr="00BC2C1B">
              <w:rPr>
                <w:rFonts w:ascii="Times New Roman" w:hAnsi="Times New Roman"/>
                <w:i/>
                <w:iCs/>
                <w:sz w:val="26"/>
                <w:szCs w:val="26"/>
              </w:rPr>
              <w:t>region</w:t>
            </w:r>
            <w:proofErr w:type="spellEnd"/>
            <w:r w:rsidRPr="00BC2C1B">
              <w:rPr>
                <w:rFonts w:ascii="Times New Roman" w:hAnsi="Times New Roman"/>
                <w:sz w:val="26"/>
                <w:szCs w:val="26"/>
              </w:rPr>
              <w:t>)</w:t>
            </w:r>
          </w:p>
        </w:tc>
        <w:tc>
          <w:tcPr>
            <w:tcW w:w="5238" w:type="dxa"/>
          </w:tcPr>
          <w:p w14:paraId="5293708E" w14:textId="3379348F" w:rsidR="00124AEB" w:rsidRPr="00BC2C1B" w:rsidRDefault="007069F0" w:rsidP="004154CD">
            <w:pPr>
              <w:jc w:val="both"/>
              <w:rPr>
                <w:rFonts w:ascii="Times New Roman" w:hAnsi="Times New Roman"/>
                <w:sz w:val="26"/>
                <w:szCs w:val="26"/>
              </w:rPr>
            </w:pPr>
            <w:r w:rsidRPr="00BC2C1B">
              <w:rPr>
                <w:rFonts w:ascii="Times New Roman" w:hAnsi="Times New Roman"/>
                <w:sz w:val="26"/>
                <w:szCs w:val="26"/>
              </w:rPr>
              <w:t xml:space="preserve">Это фрагменты ДНК, </w:t>
            </w:r>
            <w:proofErr w:type="spellStart"/>
            <w:r w:rsidRPr="00BC2C1B">
              <w:rPr>
                <w:rFonts w:ascii="Times New Roman" w:hAnsi="Times New Roman"/>
                <w:sz w:val="26"/>
                <w:szCs w:val="26"/>
              </w:rPr>
              <w:t>амплифицированные</w:t>
            </w:r>
            <w:proofErr w:type="spellEnd"/>
            <w:r w:rsidRPr="00BC2C1B">
              <w:rPr>
                <w:rFonts w:ascii="Times New Roman" w:hAnsi="Times New Roman"/>
                <w:sz w:val="26"/>
                <w:szCs w:val="26"/>
              </w:rPr>
              <w:t xml:space="preserve"> с помощью ПЦР с использованием специфических </w:t>
            </w:r>
            <w:proofErr w:type="spellStart"/>
            <w:r w:rsidRPr="00BC2C1B">
              <w:rPr>
                <w:rFonts w:ascii="Times New Roman" w:hAnsi="Times New Roman"/>
                <w:sz w:val="26"/>
                <w:szCs w:val="26"/>
              </w:rPr>
              <w:t>праймеров</w:t>
            </w:r>
            <w:proofErr w:type="spellEnd"/>
            <w:r w:rsidRPr="00BC2C1B">
              <w:rPr>
                <w:rFonts w:ascii="Times New Roman" w:hAnsi="Times New Roman"/>
                <w:sz w:val="26"/>
                <w:szCs w:val="26"/>
              </w:rPr>
              <w:t>, созданных на основе нуклеотидных последовательностей, полученных из клонированных фрагментов RAPD и связанных с признаком.</w:t>
            </w:r>
          </w:p>
        </w:tc>
      </w:tr>
      <w:tr w:rsidR="00124AEB" w:rsidRPr="00B93DDC" w14:paraId="342538D2" w14:textId="77777777" w:rsidTr="00B24AC1">
        <w:tc>
          <w:tcPr>
            <w:tcW w:w="1555" w:type="dxa"/>
          </w:tcPr>
          <w:p w14:paraId="4882A142" w14:textId="77777777" w:rsidR="00124AEB" w:rsidRPr="00BC2C1B" w:rsidRDefault="00124AEB" w:rsidP="004154CD">
            <w:pPr>
              <w:jc w:val="both"/>
              <w:rPr>
                <w:rFonts w:ascii="Times New Roman" w:hAnsi="Times New Roman"/>
                <w:sz w:val="26"/>
                <w:szCs w:val="26"/>
              </w:rPr>
            </w:pPr>
            <w:r w:rsidRPr="00BC2C1B">
              <w:rPr>
                <w:rFonts w:ascii="Times New Roman" w:hAnsi="Times New Roman"/>
                <w:sz w:val="26"/>
                <w:szCs w:val="26"/>
              </w:rPr>
              <w:t>SSR</w:t>
            </w:r>
          </w:p>
        </w:tc>
        <w:tc>
          <w:tcPr>
            <w:tcW w:w="2835" w:type="dxa"/>
          </w:tcPr>
          <w:p w14:paraId="56714275" w14:textId="750BCB3C" w:rsidR="00124AEB" w:rsidRPr="00BC2C1B" w:rsidRDefault="007069F0" w:rsidP="004154CD">
            <w:pPr>
              <w:jc w:val="both"/>
              <w:rPr>
                <w:rFonts w:ascii="Times New Roman" w:hAnsi="Times New Roman"/>
                <w:sz w:val="26"/>
                <w:szCs w:val="26"/>
              </w:rPr>
            </w:pPr>
            <w:r w:rsidRPr="00BC2C1B">
              <w:rPr>
                <w:rFonts w:ascii="Times New Roman" w:hAnsi="Times New Roman"/>
                <w:sz w:val="26"/>
                <w:szCs w:val="26"/>
              </w:rPr>
              <w:t xml:space="preserve">Простой повтор последовательности или </w:t>
            </w:r>
            <w:proofErr w:type="spellStart"/>
            <w:r w:rsidRPr="00BC2C1B">
              <w:rPr>
                <w:rFonts w:ascii="Times New Roman" w:hAnsi="Times New Roman"/>
                <w:sz w:val="26"/>
                <w:szCs w:val="26"/>
              </w:rPr>
              <w:t>микросателлиты</w:t>
            </w:r>
            <w:proofErr w:type="spellEnd"/>
            <w:r w:rsidRPr="00BC2C1B">
              <w:rPr>
                <w:rFonts w:ascii="Times New Roman" w:hAnsi="Times New Roman"/>
                <w:sz w:val="26"/>
                <w:szCs w:val="26"/>
              </w:rPr>
              <w:t xml:space="preserve"> (</w:t>
            </w:r>
            <w:r w:rsidRPr="00BC2C1B">
              <w:rPr>
                <w:rFonts w:ascii="Times New Roman" w:hAnsi="Times New Roman"/>
                <w:i/>
                <w:iCs/>
                <w:sz w:val="26"/>
                <w:szCs w:val="26"/>
                <w:lang w:val="en-US"/>
              </w:rPr>
              <w:t>s</w:t>
            </w:r>
            <w:r w:rsidR="00124AEB" w:rsidRPr="00BC2C1B">
              <w:rPr>
                <w:rFonts w:ascii="Times New Roman" w:hAnsi="Times New Roman"/>
                <w:i/>
                <w:iCs/>
                <w:sz w:val="26"/>
                <w:szCs w:val="26"/>
                <w:lang w:val="en-US"/>
              </w:rPr>
              <w:t>imple</w:t>
            </w:r>
            <w:r w:rsidR="00124AEB" w:rsidRPr="00BC2C1B">
              <w:rPr>
                <w:rFonts w:ascii="Times New Roman" w:hAnsi="Times New Roman"/>
                <w:i/>
                <w:iCs/>
                <w:sz w:val="26"/>
                <w:szCs w:val="26"/>
              </w:rPr>
              <w:t xml:space="preserve"> </w:t>
            </w:r>
            <w:r w:rsidR="00124AEB" w:rsidRPr="00BC2C1B">
              <w:rPr>
                <w:rFonts w:ascii="Times New Roman" w:hAnsi="Times New Roman"/>
                <w:i/>
                <w:iCs/>
                <w:sz w:val="26"/>
                <w:szCs w:val="26"/>
                <w:lang w:val="en-US"/>
              </w:rPr>
              <w:t>sequence</w:t>
            </w:r>
            <w:r w:rsidR="00124AEB" w:rsidRPr="00BC2C1B">
              <w:rPr>
                <w:rFonts w:ascii="Times New Roman" w:hAnsi="Times New Roman"/>
                <w:i/>
                <w:iCs/>
                <w:sz w:val="26"/>
                <w:szCs w:val="26"/>
              </w:rPr>
              <w:t xml:space="preserve"> </w:t>
            </w:r>
            <w:r w:rsidR="00124AEB" w:rsidRPr="00BC2C1B">
              <w:rPr>
                <w:rFonts w:ascii="Times New Roman" w:hAnsi="Times New Roman"/>
                <w:i/>
                <w:iCs/>
                <w:sz w:val="26"/>
                <w:szCs w:val="26"/>
                <w:lang w:val="en-US"/>
              </w:rPr>
              <w:t>repeat</w:t>
            </w:r>
            <w:r w:rsidR="00124AEB" w:rsidRPr="00BC2C1B">
              <w:rPr>
                <w:rFonts w:ascii="Times New Roman" w:hAnsi="Times New Roman"/>
                <w:i/>
                <w:iCs/>
                <w:sz w:val="26"/>
                <w:szCs w:val="26"/>
              </w:rPr>
              <w:t xml:space="preserve"> </w:t>
            </w:r>
            <w:r w:rsidR="00124AEB" w:rsidRPr="00BC2C1B">
              <w:rPr>
                <w:rFonts w:ascii="Times New Roman" w:hAnsi="Times New Roman"/>
                <w:i/>
                <w:iCs/>
                <w:sz w:val="26"/>
                <w:szCs w:val="26"/>
                <w:lang w:val="en-US"/>
              </w:rPr>
              <w:t>or</w:t>
            </w:r>
            <w:r w:rsidR="00124AEB" w:rsidRPr="00BC2C1B">
              <w:rPr>
                <w:rFonts w:ascii="Times New Roman" w:hAnsi="Times New Roman"/>
                <w:i/>
                <w:iCs/>
                <w:sz w:val="26"/>
                <w:szCs w:val="26"/>
              </w:rPr>
              <w:t xml:space="preserve"> </w:t>
            </w:r>
            <w:r w:rsidR="00124AEB" w:rsidRPr="00BC2C1B">
              <w:rPr>
                <w:rFonts w:ascii="Times New Roman" w:hAnsi="Times New Roman"/>
                <w:i/>
                <w:iCs/>
                <w:sz w:val="26"/>
                <w:szCs w:val="26"/>
                <w:lang w:val="en-US"/>
              </w:rPr>
              <w:t>microsatellite</w:t>
            </w:r>
            <w:r w:rsidRPr="00BC2C1B">
              <w:rPr>
                <w:rFonts w:ascii="Times New Roman" w:hAnsi="Times New Roman"/>
                <w:sz w:val="26"/>
                <w:szCs w:val="26"/>
              </w:rPr>
              <w:t>)</w:t>
            </w:r>
          </w:p>
        </w:tc>
        <w:tc>
          <w:tcPr>
            <w:tcW w:w="5238" w:type="dxa"/>
          </w:tcPr>
          <w:p w14:paraId="520F6868" w14:textId="0B237369" w:rsidR="00124AEB" w:rsidRPr="00BC2C1B" w:rsidRDefault="009245A0" w:rsidP="004154CD">
            <w:pPr>
              <w:jc w:val="both"/>
              <w:rPr>
                <w:rFonts w:ascii="Times New Roman" w:hAnsi="Times New Roman"/>
                <w:sz w:val="26"/>
                <w:szCs w:val="26"/>
              </w:rPr>
            </w:pPr>
            <w:r w:rsidRPr="00BC2C1B">
              <w:rPr>
                <w:rFonts w:ascii="Times New Roman" w:hAnsi="Times New Roman"/>
                <w:sz w:val="26"/>
                <w:szCs w:val="26"/>
              </w:rPr>
              <w:t>Это участки ДНК, состоящие из повторяющихся несколько раз тандемов ДНК-мотивов: моно-, ди-, три-, тетра- или пента-нуклеотидов</w:t>
            </w:r>
            <w:r w:rsidR="00124AEB" w:rsidRPr="00BC2C1B">
              <w:rPr>
                <w:rFonts w:ascii="Times New Roman" w:hAnsi="Times New Roman"/>
                <w:sz w:val="26"/>
                <w:szCs w:val="26"/>
              </w:rPr>
              <w:t>.</w:t>
            </w:r>
          </w:p>
        </w:tc>
      </w:tr>
    </w:tbl>
    <w:p w14:paraId="13019E5E" w14:textId="77777777" w:rsidR="00124AEB" w:rsidRPr="00B93DDC" w:rsidRDefault="00124AEB" w:rsidP="00124AEB">
      <w:pPr>
        <w:spacing w:after="0" w:line="240" w:lineRule="auto"/>
        <w:ind w:firstLine="567"/>
        <w:jc w:val="both"/>
        <w:rPr>
          <w:rFonts w:ascii="Times New Roman" w:hAnsi="Times New Roman"/>
          <w:sz w:val="28"/>
          <w:szCs w:val="28"/>
        </w:rPr>
      </w:pPr>
    </w:p>
    <w:p w14:paraId="402539F7" w14:textId="292BB9F6" w:rsidR="00124AEB" w:rsidRPr="00B93DDC" w:rsidRDefault="00975AEC" w:rsidP="00124AEB">
      <w:pPr>
        <w:spacing w:after="0" w:line="240" w:lineRule="auto"/>
        <w:ind w:firstLine="567"/>
        <w:jc w:val="both"/>
      </w:pPr>
      <w:r w:rsidRPr="00975AEC">
        <w:rPr>
          <w:rFonts w:ascii="Times New Roman" w:hAnsi="Times New Roman"/>
          <w:sz w:val="28"/>
          <w:szCs w:val="28"/>
        </w:rPr>
        <w:t xml:space="preserve">Методы анализа полиморфизма ДНК эволюционировали от трудоемких подходов, таких как </w:t>
      </w:r>
      <w:proofErr w:type="spellStart"/>
      <w:r w:rsidRPr="00975AEC">
        <w:rPr>
          <w:rFonts w:ascii="Times New Roman" w:hAnsi="Times New Roman"/>
          <w:sz w:val="28"/>
          <w:szCs w:val="28"/>
        </w:rPr>
        <w:t>блот</w:t>
      </w:r>
      <w:proofErr w:type="spellEnd"/>
      <w:r w:rsidRPr="00975AEC">
        <w:rPr>
          <w:rFonts w:ascii="Times New Roman" w:hAnsi="Times New Roman"/>
          <w:sz w:val="28"/>
          <w:szCs w:val="28"/>
        </w:rPr>
        <w:t xml:space="preserve">-гибридизация (например, RFLP) [48], к гораздо менее трудоемким методам, основанным на полимеразной цепной реакции (ПЦР) или </w:t>
      </w:r>
      <w:r w:rsidRPr="00975AEC">
        <w:rPr>
          <w:rFonts w:ascii="Times New Roman" w:hAnsi="Times New Roman"/>
          <w:sz w:val="28"/>
          <w:szCs w:val="28"/>
        </w:rPr>
        <w:lastRenderedPageBreak/>
        <w:t>сквозном генотипировании (SNP). Позже появились высокопроизводительные методы с возможностью полной автоматизации, такие как SNP</w:t>
      </w:r>
      <w:r>
        <w:rPr>
          <w:rFonts w:ascii="Times New Roman" w:hAnsi="Times New Roman"/>
          <w:sz w:val="28"/>
          <w:szCs w:val="28"/>
        </w:rPr>
        <w:t xml:space="preserve"> ДНК-микрочипы</w:t>
      </w:r>
      <w:r w:rsidRPr="00975AEC">
        <w:rPr>
          <w:rFonts w:ascii="Times New Roman" w:hAnsi="Times New Roman"/>
          <w:sz w:val="28"/>
          <w:szCs w:val="28"/>
        </w:rPr>
        <w:t xml:space="preserve"> </w:t>
      </w:r>
      <w:r w:rsidR="00124AEB" w:rsidRPr="00B93DDC">
        <w:rPr>
          <w:rFonts w:ascii="Times New Roman" w:hAnsi="Times New Roman"/>
          <w:sz w:val="28"/>
          <w:szCs w:val="28"/>
        </w:rPr>
        <w:t xml:space="preserve">[49]. </w:t>
      </w:r>
      <w:r w:rsidR="00B24AC1">
        <w:rPr>
          <w:rFonts w:ascii="Times New Roman" w:hAnsi="Times New Roman"/>
          <w:sz w:val="28"/>
          <w:szCs w:val="28"/>
        </w:rPr>
        <w:t>С</w:t>
      </w:r>
      <w:r w:rsidR="00B24AC1" w:rsidRPr="00975AEC">
        <w:rPr>
          <w:rFonts w:ascii="Times New Roman" w:hAnsi="Times New Roman"/>
          <w:sz w:val="28"/>
          <w:szCs w:val="28"/>
        </w:rPr>
        <w:t xml:space="preserve">уществуют исследования с использованием </w:t>
      </w:r>
      <w:r w:rsidR="00B24AC1">
        <w:rPr>
          <w:rFonts w:ascii="Times New Roman" w:hAnsi="Times New Roman"/>
          <w:sz w:val="28"/>
          <w:szCs w:val="28"/>
        </w:rPr>
        <w:t>различных</w:t>
      </w:r>
      <w:r w:rsidR="00B24AC1" w:rsidRPr="00975AEC">
        <w:rPr>
          <w:rFonts w:ascii="Times New Roman" w:hAnsi="Times New Roman"/>
          <w:sz w:val="28"/>
          <w:szCs w:val="28"/>
        </w:rPr>
        <w:t xml:space="preserve"> типов молекулярных маркеров для </w:t>
      </w:r>
      <w:proofErr w:type="spellStart"/>
      <w:r w:rsidR="00B24AC1" w:rsidRPr="00975AEC">
        <w:rPr>
          <w:rFonts w:ascii="Times New Roman" w:hAnsi="Times New Roman"/>
          <w:sz w:val="28"/>
          <w:szCs w:val="28"/>
        </w:rPr>
        <w:t>полногеномного</w:t>
      </w:r>
      <w:proofErr w:type="spellEnd"/>
      <w:r w:rsidR="00B24AC1" w:rsidRPr="00975AEC">
        <w:rPr>
          <w:rFonts w:ascii="Times New Roman" w:hAnsi="Times New Roman"/>
          <w:sz w:val="28"/>
          <w:szCs w:val="28"/>
        </w:rPr>
        <w:t xml:space="preserve"> </w:t>
      </w:r>
      <w:r w:rsidR="00B24AC1">
        <w:rPr>
          <w:rFonts w:ascii="Times New Roman" w:hAnsi="Times New Roman"/>
          <w:sz w:val="28"/>
          <w:szCs w:val="28"/>
        </w:rPr>
        <w:t>анализа</w:t>
      </w:r>
      <w:r w:rsidR="00B24AC1" w:rsidRPr="00975AEC">
        <w:rPr>
          <w:rFonts w:ascii="Times New Roman" w:hAnsi="Times New Roman"/>
          <w:sz w:val="28"/>
          <w:szCs w:val="28"/>
        </w:rPr>
        <w:t xml:space="preserve"> ассоциаций (GWAS) ячменя</w:t>
      </w:r>
      <w:r w:rsidR="00B24AC1">
        <w:rPr>
          <w:rFonts w:ascii="Times New Roman" w:hAnsi="Times New Roman"/>
          <w:sz w:val="28"/>
          <w:szCs w:val="28"/>
        </w:rPr>
        <w:t>, таких так</w:t>
      </w:r>
      <w:r w:rsidR="00B24AC1" w:rsidRPr="00975AEC">
        <w:rPr>
          <w:rFonts w:ascii="Times New Roman" w:hAnsi="Times New Roman"/>
          <w:sz w:val="28"/>
          <w:szCs w:val="28"/>
        </w:rPr>
        <w:t xml:space="preserve"> SSR, AFLP и </w:t>
      </w:r>
      <w:proofErr w:type="spellStart"/>
      <w:r w:rsidR="00B24AC1" w:rsidRPr="00975AEC">
        <w:rPr>
          <w:rFonts w:ascii="Times New Roman" w:hAnsi="Times New Roman"/>
          <w:sz w:val="28"/>
          <w:szCs w:val="28"/>
        </w:rPr>
        <w:t>DArT</w:t>
      </w:r>
      <w:proofErr w:type="spellEnd"/>
      <w:r w:rsidR="00B24AC1">
        <w:rPr>
          <w:rFonts w:ascii="Times New Roman" w:hAnsi="Times New Roman"/>
          <w:sz w:val="28"/>
          <w:szCs w:val="28"/>
        </w:rPr>
        <w:t xml:space="preserve"> </w:t>
      </w:r>
      <w:r w:rsidR="00B24AC1" w:rsidRPr="00B93DDC">
        <w:rPr>
          <w:rFonts w:ascii="Times New Roman" w:hAnsi="Times New Roman"/>
          <w:sz w:val="28"/>
          <w:szCs w:val="28"/>
        </w:rPr>
        <w:t>[54</w:t>
      </w:r>
      <w:r w:rsidR="00B24AC1">
        <w:rPr>
          <w:rFonts w:ascii="Times New Roman" w:hAnsi="Times New Roman"/>
          <w:sz w:val="28"/>
          <w:szCs w:val="28"/>
        </w:rPr>
        <w:t>-</w:t>
      </w:r>
      <w:r w:rsidR="00B24AC1" w:rsidRPr="00B93DDC">
        <w:rPr>
          <w:rFonts w:ascii="Times New Roman" w:hAnsi="Times New Roman"/>
          <w:sz w:val="28"/>
          <w:szCs w:val="28"/>
        </w:rPr>
        <w:t>56].</w:t>
      </w:r>
    </w:p>
    <w:p w14:paraId="6F2D8CF3" w14:textId="4048FD26" w:rsidR="00124AEB" w:rsidRDefault="00B24AC1" w:rsidP="00124AEB">
      <w:pPr>
        <w:spacing w:after="0" w:line="240" w:lineRule="auto"/>
        <w:ind w:firstLine="567"/>
        <w:jc w:val="both"/>
        <w:rPr>
          <w:rFonts w:ascii="Times New Roman" w:hAnsi="Times New Roman"/>
          <w:sz w:val="28"/>
          <w:szCs w:val="28"/>
        </w:rPr>
      </w:pPr>
      <w:r>
        <w:rPr>
          <w:rFonts w:ascii="Times New Roman" w:hAnsi="Times New Roman"/>
          <w:sz w:val="28"/>
          <w:szCs w:val="28"/>
        </w:rPr>
        <w:t>Однако, б</w:t>
      </w:r>
      <w:r w:rsidR="00975AEC" w:rsidRPr="00975AEC">
        <w:rPr>
          <w:rFonts w:ascii="Times New Roman" w:hAnsi="Times New Roman"/>
          <w:sz w:val="28"/>
          <w:szCs w:val="28"/>
        </w:rPr>
        <w:t xml:space="preserve">ыстрое внедрение молекулярно-генетических </w:t>
      </w:r>
      <w:r w:rsidR="00975AEC">
        <w:rPr>
          <w:rFonts w:ascii="Times New Roman" w:hAnsi="Times New Roman"/>
          <w:sz w:val="28"/>
          <w:szCs w:val="28"/>
        </w:rPr>
        <w:t>методов</w:t>
      </w:r>
      <w:r w:rsidR="00975AEC" w:rsidRPr="00975AEC">
        <w:rPr>
          <w:rFonts w:ascii="Times New Roman" w:hAnsi="Times New Roman"/>
          <w:sz w:val="28"/>
          <w:szCs w:val="28"/>
        </w:rPr>
        <w:t xml:space="preserve"> объясняется разработкой простой, доступной и высокопроизводительной системы генотипирования SNP –</w:t>
      </w:r>
      <w:r w:rsidR="00975AEC">
        <w:rPr>
          <w:rFonts w:ascii="Times New Roman" w:hAnsi="Times New Roman"/>
          <w:sz w:val="28"/>
          <w:szCs w:val="28"/>
        </w:rPr>
        <w:t xml:space="preserve"> микро</w:t>
      </w:r>
      <w:r w:rsidR="00975AEC" w:rsidRPr="00975AEC">
        <w:rPr>
          <w:rFonts w:ascii="Times New Roman" w:hAnsi="Times New Roman"/>
          <w:sz w:val="28"/>
          <w:szCs w:val="28"/>
        </w:rPr>
        <w:t>чипов. SNP</w:t>
      </w:r>
      <w:r w:rsidR="00975AEC">
        <w:rPr>
          <w:rFonts w:ascii="Times New Roman" w:hAnsi="Times New Roman"/>
          <w:sz w:val="28"/>
          <w:szCs w:val="28"/>
        </w:rPr>
        <w:t>-генотипирование</w:t>
      </w:r>
      <w:r w:rsidR="00975AEC" w:rsidRPr="00975AEC">
        <w:rPr>
          <w:rFonts w:ascii="Times New Roman" w:hAnsi="Times New Roman"/>
          <w:sz w:val="28"/>
          <w:szCs w:val="28"/>
        </w:rPr>
        <w:t xml:space="preserve"> ячмен</w:t>
      </w:r>
      <w:r w:rsidR="00975AEC">
        <w:rPr>
          <w:rFonts w:ascii="Times New Roman" w:hAnsi="Times New Roman"/>
          <w:sz w:val="28"/>
          <w:szCs w:val="28"/>
        </w:rPr>
        <w:t>я</w:t>
      </w:r>
      <w:r w:rsidR="00975AEC" w:rsidRPr="00975AEC">
        <w:rPr>
          <w:rFonts w:ascii="Times New Roman" w:hAnsi="Times New Roman"/>
          <w:sz w:val="28"/>
          <w:szCs w:val="28"/>
        </w:rPr>
        <w:t xml:space="preserve"> было впервые </w:t>
      </w:r>
      <w:r w:rsidR="00975AEC">
        <w:rPr>
          <w:rFonts w:ascii="Times New Roman" w:hAnsi="Times New Roman"/>
          <w:sz w:val="28"/>
          <w:szCs w:val="28"/>
        </w:rPr>
        <w:t>выполнено</w:t>
      </w:r>
      <w:r w:rsidR="00975AEC" w:rsidRPr="00975AEC">
        <w:rPr>
          <w:rFonts w:ascii="Times New Roman" w:hAnsi="Times New Roman"/>
          <w:sz w:val="28"/>
          <w:szCs w:val="28"/>
        </w:rPr>
        <w:t xml:space="preserve"> в 2006 году, когда были разработаны два анализа </w:t>
      </w:r>
      <w:proofErr w:type="spellStart"/>
      <w:r w:rsidR="00975AEC" w:rsidRPr="00975AEC">
        <w:rPr>
          <w:rFonts w:ascii="Times New Roman" w:hAnsi="Times New Roman"/>
          <w:sz w:val="28"/>
          <w:szCs w:val="28"/>
        </w:rPr>
        <w:t>Illumina</w:t>
      </w:r>
      <w:proofErr w:type="spellEnd"/>
      <w:r w:rsidR="00975AEC" w:rsidRPr="00975AEC">
        <w:rPr>
          <w:rFonts w:ascii="Times New Roman" w:hAnsi="Times New Roman"/>
          <w:sz w:val="28"/>
          <w:szCs w:val="28"/>
        </w:rPr>
        <w:t xml:space="preserve"> </w:t>
      </w:r>
      <w:proofErr w:type="spellStart"/>
      <w:r w:rsidR="00975AEC" w:rsidRPr="00975AEC">
        <w:rPr>
          <w:rFonts w:ascii="Times New Roman" w:hAnsi="Times New Roman"/>
          <w:sz w:val="28"/>
          <w:szCs w:val="28"/>
        </w:rPr>
        <w:t>GoldenGate</w:t>
      </w:r>
      <w:proofErr w:type="spellEnd"/>
      <w:r w:rsidR="00975AEC" w:rsidRPr="00975AEC">
        <w:rPr>
          <w:rFonts w:ascii="Times New Roman" w:hAnsi="Times New Roman"/>
          <w:sz w:val="28"/>
          <w:szCs w:val="28"/>
        </w:rPr>
        <w:t xml:space="preserve"> [50] с 1572 SNP-маркерами каждый [51]. Следующий 9K </w:t>
      </w:r>
      <w:proofErr w:type="spellStart"/>
      <w:r w:rsidR="00975AEC" w:rsidRPr="00975AEC">
        <w:rPr>
          <w:rFonts w:ascii="Times New Roman" w:hAnsi="Times New Roman"/>
          <w:sz w:val="28"/>
          <w:szCs w:val="28"/>
        </w:rPr>
        <w:t>Illumina</w:t>
      </w:r>
      <w:proofErr w:type="spellEnd"/>
      <w:r w:rsidR="00975AEC" w:rsidRPr="00975AEC">
        <w:rPr>
          <w:rFonts w:ascii="Times New Roman" w:hAnsi="Times New Roman"/>
          <w:sz w:val="28"/>
          <w:szCs w:val="28"/>
        </w:rPr>
        <w:t xml:space="preserve"> </w:t>
      </w:r>
      <w:proofErr w:type="spellStart"/>
      <w:r w:rsidR="00975AEC" w:rsidRPr="00975AEC">
        <w:rPr>
          <w:rFonts w:ascii="Times New Roman" w:hAnsi="Times New Roman"/>
          <w:sz w:val="28"/>
          <w:szCs w:val="28"/>
        </w:rPr>
        <w:t>Infinium</w:t>
      </w:r>
      <w:proofErr w:type="spellEnd"/>
      <w:r w:rsidR="00975AEC" w:rsidRPr="00975AEC">
        <w:rPr>
          <w:rFonts w:ascii="Times New Roman" w:hAnsi="Times New Roman"/>
          <w:sz w:val="28"/>
          <w:szCs w:val="28"/>
        </w:rPr>
        <w:t xml:space="preserve"> </w:t>
      </w:r>
      <w:proofErr w:type="spellStart"/>
      <w:r w:rsidR="00975AEC" w:rsidRPr="00975AEC">
        <w:rPr>
          <w:rFonts w:ascii="Times New Roman" w:hAnsi="Times New Roman"/>
          <w:sz w:val="28"/>
          <w:szCs w:val="28"/>
        </w:rPr>
        <w:t>iSelect</w:t>
      </w:r>
      <w:proofErr w:type="spellEnd"/>
      <w:r w:rsidR="00975AEC" w:rsidRPr="00975AEC">
        <w:rPr>
          <w:rFonts w:ascii="Times New Roman" w:hAnsi="Times New Roman"/>
          <w:sz w:val="28"/>
          <w:szCs w:val="28"/>
        </w:rPr>
        <w:t xml:space="preserve"> </w:t>
      </w:r>
      <w:proofErr w:type="spellStart"/>
      <w:r w:rsidR="00975AEC" w:rsidRPr="00975AEC">
        <w:rPr>
          <w:rFonts w:ascii="Times New Roman" w:hAnsi="Times New Roman"/>
          <w:sz w:val="28"/>
          <w:szCs w:val="28"/>
        </w:rPr>
        <w:t>Custom</w:t>
      </w:r>
      <w:proofErr w:type="spellEnd"/>
      <w:r w:rsidR="00975AEC" w:rsidRPr="00975AEC">
        <w:rPr>
          <w:rFonts w:ascii="Times New Roman" w:hAnsi="Times New Roman"/>
          <w:sz w:val="28"/>
          <w:szCs w:val="28"/>
        </w:rPr>
        <w:t xml:space="preserve"> </w:t>
      </w:r>
      <w:proofErr w:type="spellStart"/>
      <w:r w:rsidR="00975AEC" w:rsidRPr="00975AEC">
        <w:rPr>
          <w:rFonts w:ascii="Times New Roman" w:hAnsi="Times New Roman"/>
          <w:sz w:val="28"/>
          <w:szCs w:val="28"/>
        </w:rPr>
        <w:t>Genotyping</w:t>
      </w:r>
      <w:proofErr w:type="spellEnd"/>
      <w:r w:rsidR="00975AEC" w:rsidRPr="00975AEC">
        <w:rPr>
          <w:rFonts w:ascii="Times New Roman" w:hAnsi="Times New Roman"/>
          <w:sz w:val="28"/>
          <w:szCs w:val="28"/>
        </w:rPr>
        <w:t xml:space="preserve"> </w:t>
      </w:r>
      <w:proofErr w:type="spellStart"/>
      <w:r w:rsidR="00975AEC" w:rsidRPr="00975AEC">
        <w:rPr>
          <w:rFonts w:ascii="Times New Roman" w:hAnsi="Times New Roman"/>
          <w:sz w:val="28"/>
          <w:szCs w:val="28"/>
        </w:rPr>
        <w:t>BeadChip</w:t>
      </w:r>
      <w:proofErr w:type="spellEnd"/>
      <w:r w:rsidR="00975AEC" w:rsidRPr="00975AEC">
        <w:rPr>
          <w:rFonts w:ascii="Times New Roman" w:hAnsi="Times New Roman"/>
          <w:sz w:val="28"/>
          <w:szCs w:val="28"/>
        </w:rPr>
        <w:t xml:space="preserve"> [52] включал 2832 маркера, разработанные для предыдущих анализов </w:t>
      </w:r>
      <w:proofErr w:type="spellStart"/>
      <w:r w:rsidR="00975AEC" w:rsidRPr="00975AEC">
        <w:rPr>
          <w:rFonts w:ascii="Times New Roman" w:hAnsi="Times New Roman"/>
          <w:sz w:val="28"/>
          <w:szCs w:val="28"/>
        </w:rPr>
        <w:t>GoldenGate</w:t>
      </w:r>
      <w:proofErr w:type="spellEnd"/>
      <w:r w:rsidR="00975AEC" w:rsidRPr="00975AEC">
        <w:rPr>
          <w:rFonts w:ascii="Times New Roman" w:hAnsi="Times New Roman"/>
          <w:sz w:val="28"/>
          <w:szCs w:val="28"/>
        </w:rPr>
        <w:t xml:space="preserve">, и 5010 дополнительных SNP, обнаруженных в </w:t>
      </w:r>
      <w:proofErr w:type="spellStart"/>
      <w:r w:rsidR="00975AEC" w:rsidRPr="00975AEC">
        <w:rPr>
          <w:rFonts w:ascii="Times New Roman" w:hAnsi="Times New Roman"/>
          <w:sz w:val="28"/>
          <w:szCs w:val="28"/>
        </w:rPr>
        <w:t>Illumina</w:t>
      </w:r>
      <w:proofErr w:type="spellEnd"/>
      <w:r w:rsidR="00975AEC" w:rsidRPr="00975AEC">
        <w:rPr>
          <w:rFonts w:ascii="Times New Roman" w:hAnsi="Times New Roman"/>
          <w:sz w:val="28"/>
          <w:szCs w:val="28"/>
        </w:rPr>
        <w:t xml:space="preserve"> </w:t>
      </w:r>
      <w:proofErr w:type="spellStart"/>
      <w:r w:rsidR="00975AEC" w:rsidRPr="00975AEC">
        <w:rPr>
          <w:rFonts w:ascii="Times New Roman" w:hAnsi="Times New Roman"/>
          <w:sz w:val="28"/>
          <w:szCs w:val="28"/>
        </w:rPr>
        <w:t>RNAseq</w:t>
      </w:r>
      <w:proofErr w:type="spellEnd"/>
      <w:r w:rsidR="00975AEC" w:rsidRPr="00975AEC">
        <w:rPr>
          <w:rFonts w:ascii="Times New Roman" w:hAnsi="Times New Roman"/>
          <w:sz w:val="28"/>
          <w:szCs w:val="28"/>
        </w:rPr>
        <w:t xml:space="preserve">. Новейшим чипом SNP, доступным в настоящее время для генотипирования ячменя, является 50K </w:t>
      </w:r>
      <w:proofErr w:type="spellStart"/>
      <w:r w:rsidR="00975AEC" w:rsidRPr="00975AEC">
        <w:rPr>
          <w:rFonts w:ascii="Times New Roman" w:hAnsi="Times New Roman"/>
          <w:sz w:val="28"/>
          <w:szCs w:val="28"/>
        </w:rPr>
        <w:t>Illumina</w:t>
      </w:r>
      <w:proofErr w:type="spellEnd"/>
      <w:r w:rsidR="00975AEC" w:rsidRPr="00975AEC">
        <w:rPr>
          <w:rFonts w:ascii="Times New Roman" w:hAnsi="Times New Roman"/>
          <w:sz w:val="28"/>
          <w:szCs w:val="28"/>
        </w:rPr>
        <w:t xml:space="preserve"> </w:t>
      </w:r>
      <w:proofErr w:type="spellStart"/>
      <w:r w:rsidR="00975AEC" w:rsidRPr="00975AEC">
        <w:rPr>
          <w:rFonts w:ascii="Times New Roman" w:hAnsi="Times New Roman"/>
          <w:sz w:val="28"/>
          <w:szCs w:val="28"/>
        </w:rPr>
        <w:t>Infinium</w:t>
      </w:r>
      <w:proofErr w:type="spellEnd"/>
      <w:r w:rsidR="00975AEC" w:rsidRPr="00975AEC">
        <w:rPr>
          <w:rFonts w:ascii="Times New Roman" w:hAnsi="Times New Roman"/>
          <w:sz w:val="28"/>
          <w:szCs w:val="28"/>
        </w:rPr>
        <w:t xml:space="preserve"> </w:t>
      </w:r>
      <w:proofErr w:type="spellStart"/>
      <w:r w:rsidR="00975AEC" w:rsidRPr="00975AEC">
        <w:rPr>
          <w:rFonts w:ascii="Times New Roman" w:hAnsi="Times New Roman"/>
          <w:sz w:val="28"/>
          <w:szCs w:val="28"/>
        </w:rPr>
        <w:t>iSelect</w:t>
      </w:r>
      <w:proofErr w:type="spellEnd"/>
      <w:r w:rsidR="00975AEC" w:rsidRPr="00975AEC">
        <w:rPr>
          <w:rFonts w:ascii="Times New Roman" w:hAnsi="Times New Roman"/>
          <w:sz w:val="28"/>
          <w:szCs w:val="28"/>
        </w:rPr>
        <w:t xml:space="preserve">, который включает маркеры из предыдущих платформ и 42316 новых SNP, полученных на основе данных </w:t>
      </w:r>
      <w:proofErr w:type="spellStart"/>
      <w:r w:rsidR="00975AEC" w:rsidRPr="00975AEC">
        <w:rPr>
          <w:rFonts w:ascii="Times New Roman" w:hAnsi="Times New Roman"/>
          <w:sz w:val="28"/>
          <w:szCs w:val="28"/>
        </w:rPr>
        <w:t>экзома</w:t>
      </w:r>
      <w:proofErr w:type="spellEnd"/>
      <w:r w:rsidR="00975AEC" w:rsidRPr="00975AEC">
        <w:rPr>
          <w:rFonts w:ascii="Times New Roman" w:hAnsi="Times New Roman"/>
          <w:sz w:val="28"/>
          <w:szCs w:val="28"/>
        </w:rPr>
        <w:t xml:space="preserve"> 170 отобранных образцов ячменя [53]. В то же время технологии секвенирования нового поколения (NGS) позволяют проводить геномные исследования растений и поиск маркеров ДНК, генотипирование и </w:t>
      </w:r>
      <w:r w:rsidR="00975AEC">
        <w:rPr>
          <w:rFonts w:ascii="Times New Roman" w:hAnsi="Times New Roman"/>
          <w:sz w:val="28"/>
          <w:szCs w:val="28"/>
        </w:rPr>
        <w:t>поиск новых</w:t>
      </w:r>
      <w:r w:rsidR="00975AEC" w:rsidRPr="00975AEC">
        <w:rPr>
          <w:rFonts w:ascii="Times New Roman" w:hAnsi="Times New Roman"/>
          <w:sz w:val="28"/>
          <w:szCs w:val="28"/>
        </w:rPr>
        <w:t xml:space="preserve"> генов. </w:t>
      </w:r>
      <w:proofErr w:type="spellStart"/>
      <w:r w:rsidR="00975AEC" w:rsidRPr="00975AEC">
        <w:rPr>
          <w:rFonts w:ascii="Times New Roman" w:hAnsi="Times New Roman"/>
          <w:sz w:val="28"/>
          <w:szCs w:val="28"/>
        </w:rPr>
        <w:t>Полногеномное</w:t>
      </w:r>
      <w:proofErr w:type="spellEnd"/>
      <w:r w:rsidR="00975AEC" w:rsidRPr="00975AEC">
        <w:rPr>
          <w:rFonts w:ascii="Times New Roman" w:hAnsi="Times New Roman"/>
          <w:sz w:val="28"/>
          <w:szCs w:val="28"/>
        </w:rPr>
        <w:t xml:space="preserve"> </w:t>
      </w:r>
      <w:proofErr w:type="spellStart"/>
      <w:r w:rsidR="00975AEC">
        <w:rPr>
          <w:rFonts w:ascii="Times New Roman" w:hAnsi="Times New Roman"/>
          <w:sz w:val="28"/>
          <w:szCs w:val="28"/>
        </w:rPr>
        <w:t>ре</w:t>
      </w:r>
      <w:r w:rsidR="00975AEC" w:rsidRPr="00975AEC">
        <w:rPr>
          <w:rFonts w:ascii="Times New Roman" w:hAnsi="Times New Roman"/>
          <w:sz w:val="28"/>
          <w:szCs w:val="28"/>
        </w:rPr>
        <w:t>секвенирование</w:t>
      </w:r>
      <w:proofErr w:type="spellEnd"/>
      <w:r w:rsidR="00975AEC" w:rsidRPr="00975AEC">
        <w:rPr>
          <w:rFonts w:ascii="Times New Roman" w:hAnsi="Times New Roman"/>
          <w:sz w:val="28"/>
          <w:szCs w:val="28"/>
        </w:rPr>
        <w:t xml:space="preserve"> (WGR) помогает выявить все возможные вариации последовательностей, включая сотни тысяч SNP в геноме. </w:t>
      </w:r>
    </w:p>
    <w:p w14:paraId="55F3304F" w14:textId="77777777" w:rsidR="00114ACD" w:rsidRPr="00B93DDC" w:rsidRDefault="00114ACD" w:rsidP="00124AEB">
      <w:pPr>
        <w:spacing w:after="0" w:line="240" w:lineRule="auto"/>
        <w:ind w:firstLine="567"/>
        <w:jc w:val="both"/>
        <w:rPr>
          <w:rFonts w:ascii="Times New Roman" w:hAnsi="Times New Roman"/>
          <w:sz w:val="28"/>
          <w:szCs w:val="28"/>
        </w:rPr>
      </w:pPr>
    </w:p>
    <w:p w14:paraId="2C1F65C9" w14:textId="0A04F95B" w:rsidR="00124AEB" w:rsidRPr="00B93DDC" w:rsidRDefault="00124AEB" w:rsidP="00124AEB">
      <w:pPr>
        <w:spacing w:after="0" w:line="240" w:lineRule="auto"/>
        <w:ind w:firstLine="567"/>
        <w:jc w:val="both"/>
        <w:rPr>
          <w:rFonts w:ascii="Times New Roman" w:hAnsi="Times New Roman"/>
          <w:b/>
          <w:bCs/>
          <w:sz w:val="28"/>
          <w:szCs w:val="28"/>
        </w:rPr>
      </w:pPr>
      <w:r w:rsidRPr="00B93DDC">
        <w:rPr>
          <w:rFonts w:ascii="Times New Roman" w:hAnsi="Times New Roman"/>
          <w:b/>
          <w:bCs/>
          <w:sz w:val="28"/>
          <w:szCs w:val="28"/>
        </w:rPr>
        <w:t xml:space="preserve">1.3 </w:t>
      </w:r>
      <w:r w:rsidR="00413510" w:rsidRPr="00413510">
        <w:rPr>
          <w:rFonts w:ascii="Times New Roman" w:hAnsi="Times New Roman"/>
          <w:b/>
          <w:bCs/>
          <w:sz w:val="28"/>
          <w:szCs w:val="28"/>
        </w:rPr>
        <w:t>Генетическое картирование локусов количественных признаков (QTL)</w:t>
      </w:r>
    </w:p>
    <w:p w14:paraId="4B90891D" w14:textId="503E6D30" w:rsidR="00124AEB" w:rsidRPr="00B93DDC" w:rsidRDefault="000C729E" w:rsidP="00124AEB">
      <w:pPr>
        <w:spacing w:after="0" w:line="240" w:lineRule="auto"/>
        <w:ind w:firstLine="567"/>
        <w:jc w:val="both"/>
        <w:rPr>
          <w:rFonts w:ascii="Times New Roman" w:hAnsi="Times New Roman"/>
          <w:sz w:val="28"/>
          <w:szCs w:val="28"/>
        </w:rPr>
      </w:pPr>
      <w:r w:rsidRPr="00EE276D">
        <w:rPr>
          <w:rFonts w:ascii="Times New Roman" w:hAnsi="Times New Roman"/>
          <w:sz w:val="28"/>
          <w:szCs w:val="28"/>
        </w:rPr>
        <w:t xml:space="preserve">Понимание генетической структуры сложных признаков имеет важное значение для понимания </w:t>
      </w:r>
      <w:r>
        <w:rPr>
          <w:rFonts w:ascii="Times New Roman" w:hAnsi="Times New Roman"/>
          <w:sz w:val="28"/>
          <w:szCs w:val="28"/>
        </w:rPr>
        <w:t xml:space="preserve">их </w:t>
      </w:r>
      <w:r w:rsidRPr="00EE276D">
        <w:rPr>
          <w:rFonts w:ascii="Times New Roman" w:hAnsi="Times New Roman"/>
          <w:sz w:val="28"/>
          <w:szCs w:val="28"/>
        </w:rPr>
        <w:t>биологии. Большинство сельскохозяйственн</w:t>
      </w:r>
      <w:r>
        <w:rPr>
          <w:rFonts w:ascii="Times New Roman" w:hAnsi="Times New Roman"/>
          <w:sz w:val="28"/>
          <w:szCs w:val="28"/>
        </w:rPr>
        <w:t>ых</w:t>
      </w:r>
      <w:r w:rsidRPr="00EE276D">
        <w:rPr>
          <w:rFonts w:ascii="Times New Roman" w:hAnsi="Times New Roman"/>
          <w:sz w:val="28"/>
          <w:szCs w:val="28"/>
        </w:rPr>
        <w:t xml:space="preserve"> и эволюционн</w:t>
      </w:r>
      <w:r>
        <w:rPr>
          <w:rFonts w:ascii="Times New Roman" w:hAnsi="Times New Roman"/>
          <w:sz w:val="28"/>
          <w:szCs w:val="28"/>
        </w:rPr>
        <w:t>ых</w:t>
      </w:r>
      <w:r w:rsidRPr="00EE276D">
        <w:rPr>
          <w:rFonts w:ascii="Times New Roman" w:hAnsi="Times New Roman"/>
          <w:sz w:val="28"/>
          <w:szCs w:val="28"/>
        </w:rPr>
        <w:t xml:space="preserve"> признаков представляют собой сложные признаки, на которые влияют многие генетические локусы и условия окружающей среды, а также их взаимодействие [</w:t>
      </w:r>
      <w:r w:rsidR="00FC6A93" w:rsidRPr="00FC6A93">
        <w:rPr>
          <w:rFonts w:ascii="Times New Roman" w:hAnsi="Times New Roman"/>
          <w:sz w:val="28"/>
          <w:szCs w:val="28"/>
        </w:rPr>
        <w:t>57</w:t>
      </w:r>
      <w:r w:rsidRPr="00EE276D">
        <w:rPr>
          <w:rFonts w:ascii="Times New Roman" w:hAnsi="Times New Roman"/>
          <w:sz w:val="28"/>
          <w:szCs w:val="28"/>
        </w:rPr>
        <w:t>].</w:t>
      </w:r>
      <w:r>
        <w:rPr>
          <w:rFonts w:ascii="Times New Roman" w:hAnsi="Times New Roman"/>
          <w:sz w:val="28"/>
          <w:szCs w:val="28"/>
        </w:rPr>
        <w:t xml:space="preserve"> </w:t>
      </w:r>
      <w:r w:rsidR="006E5A00">
        <w:rPr>
          <w:rFonts w:ascii="Times New Roman" w:hAnsi="Times New Roman"/>
          <w:sz w:val="28"/>
          <w:szCs w:val="28"/>
        </w:rPr>
        <w:t>Современная</w:t>
      </w:r>
      <w:r w:rsidR="006E5A00" w:rsidRPr="006E5A00">
        <w:rPr>
          <w:rFonts w:ascii="Times New Roman" w:hAnsi="Times New Roman"/>
          <w:sz w:val="28"/>
          <w:szCs w:val="28"/>
        </w:rPr>
        <w:t xml:space="preserve"> генетика включает в себя </w:t>
      </w:r>
      <w:r w:rsidR="006E5A00">
        <w:rPr>
          <w:rFonts w:ascii="Times New Roman" w:hAnsi="Times New Roman"/>
          <w:sz w:val="28"/>
          <w:szCs w:val="28"/>
        </w:rPr>
        <w:t>множество методо</w:t>
      </w:r>
      <w:r w:rsidR="004446B1">
        <w:rPr>
          <w:rFonts w:ascii="Times New Roman" w:hAnsi="Times New Roman"/>
          <w:sz w:val="28"/>
          <w:szCs w:val="28"/>
        </w:rPr>
        <w:t>логий</w:t>
      </w:r>
      <w:r w:rsidR="006E5A00">
        <w:rPr>
          <w:rFonts w:ascii="Times New Roman" w:hAnsi="Times New Roman"/>
          <w:sz w:val="28"/>
          <w:szCs w:val="28"/>
        </w:rPr>
        <w:t xml:space="preserve"> и </w:t>
      </w:r>
      <w:r w:rsidR="00B24AC1">
        <w:rPr>
          <w:rFonts w:ascii="Times New Roman" w:hAnsi="Times New Roman"/>
          <w:sz w:val="28"/>
          <w:szCs w:val="28"/>
        </w:rPr>
        <w:t>одна из наиболее востребованных – это генетическое картирование</w:t>
      </w:r>
      <w:r w:rsidR="006E5A00" w:rsidRPr="006E5A00">
        <w:rPr>
          <w:rFonts w:ascii="Times New Roman" w:hAnsi="Times New Roman"/>
          <w:sz w:val="28"/>
          <w:szCs w:val="28"/>
        </w:rPr>
        <w:t>, позволяющ</w:t>
      </w:r>
      <w:r w:rsidR="006E5A00">
        <w:rPr>
          <w:rFonts w:ascii="Times New Roman" w:hAnsi="Times New Roman"/>
          <w:sz w:val="28"/>
          <w:szCs w:val="28"/>
        </w:rPr>
        <w:t>ее</w:t>
      </w:r>
      <w:r w:rsidR="006E5A00" w:rsidRPr="006E5A00">
        <w:rPr>
          <w:rFonts w:ascii="Times New Roman" w:hAnsi="Times New Roman"/>
          <w:sz w:val="28"/>
          <w:szCs w:val="28"/>
        </w:rPr>
        <w:t xml:space="preserve"> точно определить гены, ответственные за определенный признак, путем скрининга </w:t>
      </w:r>
      <w:r w:rsidR="006E5A00">
        <w:rPr>
          <w:rFonts w:ascii="Times New Roman" w:hAnsi="Times New Roman"/>
          <w:sz w:val="28"/>
          <w:szCs w:val="28"/>
        </w:rPr>
        <w:t xml:space="preserve">фенотипически </w:t>
      </w:r>
      <w:r w:rsidR="006E5A00" w:rsidRPr="006E5A00">
        <w:rPr>
          <w:rFonts w:ascii="Times New Roman" w:hAnsi="Times New Roman"/>
          <w:sz w:val="28"/>
          <w:szCs w:val="28"/>
        </w:rPr>
        <w:t>разнообразной популяции с различными генотипами [</w:t>
      </w:r>
      <w:r w:rsidR="00FC6A93" w:rsidRPr="00FC6A93">
        <w:rPr>
          <w:rFonts w:ascii="Times New Roman" w:hAnsi="Times New Roman"/>
          <w:sz w:val="28"/>
          <w:szCs w:val="28"/>
        </w:rPr>
        <w:t>58</w:t>
      </w:r>
      <w:r w:rsidR="006E5A00" w:rsidRPr="006E5A00">
        <w:rPr>
          <w:rFonts w:ascii="Times New Roman" w:hAnsi="Times New Roman"/>
          <w:sz w:val="28"/>
          <w:szCs w:val="28"/>
        </w:rPr>
        <w:t xml:space="preserve">]. Этот метод основан на принципе, </w:t>
      </w:r>
      <w:r w:rsidR="006E5A00">
        <w:rPr>
          <w:rFonts w:ascii="Times New Roman" w:hAnsi="Times New Roman"/>
          <w:sz w:val="28"/>
          <w:szCs w:val="28"/>
        </w:rPr>
        <w:t>при котором</w:t>
      </w:r>
      <w:r w:rsidR="006E5A00" w:rsidRPr="006E5A00">
        <w:rPr>
          <w:rFonts w:ascii="Times New Roman" w:hAnsi="Times New Roman"/>
          <w:sz w:val="28"/>
          <w:szCs w:val="28"/>
        </w:rPr>
        <w:t xml:space="preserve"> </w:t>
      </w:r>
      <w:r w:rsidR="006E5A00">
        <w:rPr>
          <w:rFonts w:ascii="Times New Roman" w:hAnsi="Times New Roman"/>
          <w:sz w:val="28"/>
          <w:szCs w:val="28"/>
        </w:rPr>
        <w:t>организмы</w:t>
      </w:r>
      <w:r w:rsidR="006E5A00" w:rsidRPr="006E5A00">
        <w:rPr>
          <w:rFonts w:ascii="Times New Roman" w:hAnsi="Times New Roman"/>
          <w:sz w:val="28"/>
          <w:szCs w:val="28"/>
        </w:rPr>
        <w:t xml:space="preserve"> с разными генотипами демонстрируют раз</w:t>
      </w:r>
      <w:r w:rsidR="006E5A00">
        <w:rPr>
          <w:rFonts w:ascii="Times New Roman" w:hAnsi="Times New Roman"/>
          <w:sz w:val="28"/>
          <w:szCs w:val="28"/>
        </w:rPr>
        <w:t>личные между собой</w:t>
      </w:r>
      <w:r w:rsidR="006E5A00" w:rsidRPr="006E5A00">
        <w:rPr>
          <w:rFonts w:ascii="Times New Roman" w:hAnsi="Times New Roman"/>
          <w:sz w:val="28"/>
          <w:szCs w:val="28"/>
        </w:rPr>
        <w:t xml:space="preserve"> фенотипы. Основная идея </w:t>
      </w:r>
      <w:r w:rsidR="006E5A00">
        <w:rPr>
          <w:rFonts w:ascii="Times New Roman" w:hAnsi="Times New Roman"/>
          <w:sz w:val="28"/>
          <w:szCs w:val="28"/>
        </w:rPr>
        <w:t>при этом</w:t>
      </w:r>
      <w:r w:rsidR="006E5A00" w:rsidRPr="006E5A00">
        <w:rPr>
          <w:rFonts w:ascii="Times New Roman" w:hAnsi="Times New Roman"/>
          <w:sz w:val="28"/>
          <w:szCs w:val="28"/>
        </w:rPr>
        <w:t xml:space="preserve"> </w:t>
      </w:r>
      <w:r w:rsidR="006E5A00">
        <w:rPr>
          <w:rFonts w:ascii="Times New Roman" w:hAnsi="Times New Roman"/>
          <w:sz w:val="28"/>
          <w:szCs w:val="28"/>
        </w:rPr>
        <w:t>заключается в</w:t>
      </w:r>
      <w:r w:rsidR="006E5A00" w:rsidRPr="006E5A00">
        <w:rPr>
          <w:rFonts w:ascii="Times New Roman" w:hAnsi="Times New Roman"/>
          <w:sz w:val="28"/>
          <w:szCs w:val="28"/>
        </w:rPr>
        <w:t xml:space="preserve"> корреляции между генетическим полиморфизмом и фенотипическим разнообразием. Генетическая структура признака связана с количеством и природой генов, регулирующих этот признак. Сложные признаки, такие как урожайность </w:t>
      </w:r>
      <w:r w:rsidR="00912C7F">
        <w:rPr>
          <w:rFonts w:ascii="Times New Roman" w:hAnsi="Times New Roman"/>
          <w:sz w:val="28"/>
          <w:szCs w:val="28"/>
        </w:rPr>
        <w:t xml:space="preserve">и качество </w:t>
      </w:r>
      <w:r w:rsidR="006E5A00" w:rsidRPr="006E5A00">
        <w:rPr>
          <w:rFonts w:ascii="Times New Roman" w:hAnsi="Times New Roman"/>
          <w:sz w:val="28"/>
          <w:szCs w:val="28"/>
        </w:rPr>
        <w:t xml:space="preserve">зерна, </w:t>
      </w:r>
      <w:r w:rsidR="00F34CA3">
        <w:rPr>
          <w:rFonts w:ascii="Times New Roman" w:hAnsi="Times New Roman"/>
          <w:sz w:val="28"/>
          <w:szCs w:val="28"/>
        </w:rPr>
        <w:t xml:space="preserve">слагаются из различных показателей, которые </w:t>
      </w:r>
      <w:r w:rsidR="006E5A00" w:rsidRPr="006E5A00">
        <w:rPr>
          <w:rFonts w:ascii="Times New Roman" w:hAnsi="Times New Roman"/>
          <w:sz w:val="28"/>
          <w:szCs w:val="28"/>
        </w:rPr>
        <w:t xml:space="preserve">обычно </w:t>
      </w:r>
      <w:r w:rsidR="00912C7F">
        <w:rPr>
          <w:rFonts w:ascii="Times New Roman" w:hAnsi="Times New Roman"/>
          <w:sz w:val="28"/>
          <w:szCs w:val="28"/>
        </w:rPr>
        <w:t xml:space="preserve">являются полигенными, </w:t>
      </w:r>
      <w:r w:rsidR="00883E5E">
        <w:rPr>
          <w:rFonts w:ascii="Times New Roman" w:hAnsi="Times New Roman"/>
          <w:sz w:val="28"/>
          <w:szCs w:val="28"/>
        </w:rPr>
        <w:t>проявляются</w:t>
      </w:r>
      <w:r w:rsidR="00883E5E" w:rsidRPr="006E5A00">
        <w:rPr>
          <w:rFonts w:ascii="Times New Roman" w:hAnsi="Times New Roman"/>
          <w:sz w:val="28"/>
          <w:szCs w:val="28"/>
        </w:rPr>
        <w:t xml:space="preserve"> </w:t>
      </w:r>
      <w:r w:rsidR="006E5A00" w:rsidRPr="006E5A00">
        <w:rPr>
          <w:rFonts w:ascii="Times New Roman" w:hAnsi="Times New Roman"/>
          <w:sz w:val="28"/>
          <w:szCs w:val="28"/>
        </w:rPr>
        <w:t>в результате влияния нескольких генов [</w:t>
      </w:r>
      <w:r w:rsidR="00FC6A93" w:rsidRPr="00FC6A93">
        <w:rPr>
          <w:rFonts w:ascii="Times New Roman" w:hAnsi="Times New Roman"/>
          <w:sz w:val="28"/>
          <w:szCs w:val="28"/>
        </w:rPr>
        <w:t>59</w:t>
      </w:r>
      <w:r w:rsidR="006E5A00" w:rsidRPr="006E5A00">
        <w:rPr>
          <w:rFonts w:ascii="Times New Roman" w:hAnsi="Times New Roman"/>
          <w:sz w:val="28"/>
          <w:szCs w:val="28"/>
        </w:rPr>
        <w:t xml:space="preserve">]. </w:t>
      </w:r>
      <w:r w:rsidR="00F34CA3">
        <w:rPr>
          <w:rFonts w:ascii="Times New Roman" w:hAnsi="Times New Roman"/>
          <w:sz w:val="28"/>
          <w:szCs w:val="28"/>
        </w:rPr>
        <w:t>Д</w:t>
      </w:r>
      <w:r w:rsidR="006E5A00" w:rsidRPr="006E5A00">
        <w:rPr>
          <w:rFonts w:ascii="Times New Roman" w:hAnsi="Times New Roman"/>
          <w:sz w:val="28"/>
          <w:szCs w:val="28"/>
        </w:rPr>
        <w:t xml:space="preserve">ля идентификации генов, </w:t>
      </w:r>
      <w:r w:rsidR="006E5A00">
        <w:rPr>
          <w:rFonts w:ascii="Times New Roman" w:hAnsi="Times New Roman"/>
          <w:sz w:val="28"/>
          <w:szCs w:val="28"/>
        </w:rPr>
        <w:t>определяющих</w:t>
      </w:r>
      <w:r w:rsidR="006E5A00" w:rsidRPr="006E5A00">
        <w:rPr>
          <w:rFonts w:ascii="Times New Roman" w:hAnsi="Times New Roman"/>
          <w:sz w:val="28"/>
          <w:szCs w:val="28"/>
        </w:rPr>
        <w:t xml:space="preserve"> </w:t>
      </w:r>
      <w:r w:rsidR="006E5A00">
        <w:rPr>
          <w:rFonts w:ascii="Times New Roman" w:hAnsi="Times New Roman"/>
          <w:sz w:val="28"/>
          <w:szCs w:val="28"/>
        </w:rPr>
        <w:t>конкретный</w:t>
      </w:r>
      <w:r w:rsidR="006E5A00" w:rsidRPr="006E5A00">
        <w:rPr>
          <w:rFonts w:ascii="Times New Roman" w:hAnsi="Times New Roman"/>
          <w:sz w:val="28"/>
          <w:szCs w:val="28"/>
        </w:rPr>
        <w:t xml:space="preserve"> признак</w:t>
      </w:r>
      <w:r w:rsidR="00F34CA3">
        <w:rPr>
          <w:rFonts w:ascii="Times New Roman" w:hAnsi="Times New Roman"/>
          <w:sz w:val="28"/>
          <w:szCs w:val="28"/>
        </w:rPr>
        <w:t>,</w:t>
      </w:r>
      <w:r w:rsidR="00F34CA3" w:rsidRPr="00F34CA3">
        <w:rPr>
          <w:rFonts w:ascii="Times New Roman" w:hAnsi="Times New Roman"/>
          <w:sz w:val="28"/>
          <w:szCs w:val="28"/>
        </w:rPr>
        <w:t xml:space="preserve"> </w:t>
      </w:r>
      <w:r w:rsidR="00F34CA3" w:rsidRPr="006E5A00">
        <w:rPr>
          <w:rFonts w:ascii="Times New Roman" w:hAnsi="Times New Roman"/>
          <w:sz w:val="28"/>
          <w:szCs w:val="28"/>
        </w:rPr>
        <w:t>используются</w:t>
      </w:r>
      <w:r w:rsidR="00F34CA3" w:rsidRPr="00F34CA3">
        <w:rPr>
          <w:rFonts w:ascii="Times New Roman" w:hAnsi="Times New Roman"/>
          <w:sz w:val="28"/>
          <w:szCs w:val="28"/>
        </w:rPr>
        <w:t xml:space="preserve"> </w:t>
      </w:r>
      <w:r w:rsidR="00F34CA3">
        <w:rPr>
          <w:rFonts w:ascii="Times New Roman" w:hAnsi="Times New Roman"/>
          <w:sz w:val="28"/>
          <w:szCs w:val="28"/>
        </w:rPr>
        <w:t>различные м</w:t>
      </w:r>
      <w:r w:rsidR="00F34CA3" w:rsidRPr="006E5A00">
        <w:rPr>
          <w:rFonts w:ascii="Times New Roman" w:hAnsi="Times New Roman"/>
          <w:sz w:val="28"/>
          <w:szCs w:val="28"/>
        </w:rPr>
        <w:t>етоды картирования</w:t>
      </w:r>
      <w:r w:rsidR="006E5A00" w:rsidRPr="006E5A00">
        <w:rPr>
          <w:rFonts w:ascii="Times New Roman" w:hAnsi="Times New Roman"/>
          <w:sz w:val="28"/>
          <w:szCs w:val="28"/>
        </w:rPr>
        <w:t xml:space="preserve">. Существует два основных подхода к картированию: картирование </w:t>
      </w:r>
      <w:r w:rsidR="006E5A00">
        <w:rPr>
          <w:rFonts w:ascii="Times New Roman" w:hAnsi="Times New Roman"/>
          <w:sz w:val="28"/>
          <w:szCs w:val="28"/>
        </w:rPr>
        <w:t>по сцеплению</w:t>
      </w:r>
      <w:r w:rsidR="006E5A00" w:rsidRPr="006E5A00">
        <w:rPr>
          <w:rFonts w:ascii="Times New Roman" w:hAnsi="Times New Roman"/>
          <w:sz w:val="28"/>
          <w:szCs w:val="28"/>
        </w:rPr>
        <w:t xml:space="preserve"> или картирование QTL и </w:t>
      </w:r>
      <w:r w:rsidR="006E5A00">
        <w:rPr>
          <w:rFonts w:ascii="Times New Roman" w:hAnsi="Times New Roman"/>
          <w:sz w:val="28"/>
          <w:szCs w:val="28"/>
        </w:rPr>
        <w:t>ассоциативное картирование</w:t>
      </w:r>
      <w:r w:rsidR="006E5A00" w:rsidRPr="006E5A00">
        <w:rPr>
          <w:rFonts w:ascii="Times New Roman" w:hAnsi="Times New Roman"/>
          <w:sz w:val="28"/>
          <w:szCs w:val="28"/>
        </w:rPr>
        <w:t xml:space="preserve"> или GWAS</w:t>
      </w:r>
      <w:r w:rsidR="00124AEB" w:rsidRPr="00B93DDC">
        <w:rPr>
          <w:rFonts w:ascii="Times New Roman" w:hAnsi="Times New Roman"/>
          <w:sz w:val="28"/>
          <w:szCs w:val="28"/>
        </w:rPr>
        <w:t>.</w:t>
      </w:r>
    </w:p>
    <w:p w14:paraId="02E9071D" w14:textId="2B2DFF89" w:rsidR="00124AEB" w:rsidRPr="00B93DDC" w:rsidRDefault="006E5A00" w:rsidP="00124AEB">
      <w:pPr>
        <w:spacing w:after="0" w:line="240" w:lineRule="auto"/>
        <w:ind w:firstLine="567"/>
        <w:jc w:val="both"/>
        <w:rPr>
          <w:rFonts w:ascii="Times New Roman" w:hAnsi="Times New Roman"/>
          <w:sz w:val="28"/>
          <w:szCs w:val="28"/>
        </w:rPr>
      </w:pPr>
      <w:r w:rsidRPr="006E5A00">
        <w:rPr>
          <w:rFonts w:ascii="Times New Roman" w:hAnsi="Times New Roman"/>
          <w:sz w:val="28"/>
          <w:szCs w:val="28"/>
        </w:rPr>
        <w:lastRenderedPageBreak/>
        <w:t xml:space="preserve">Картирование </w:t>
      </w:r>
      <w:r>
        <w:rPr>
          <w:rFonts w:ascii="Times New Roman" w:hAnsi="Times New Roman"/>
          <w:sz w:val="28"/>
          <w:szCs w:val="28"/>
        </w:rPr>
        <w:t xml:space="preserve">по </w:t>
      </w:r>
      <w:r w:rsidRPr="006E5A00">
        <w:rPr>
          <w:rFonts w:ascii="Times New Roman" w:hAnsi="Times New Roman"/>
          <w:sz w:val="28"/>
          <w:szCs w:val="28"/>
        </w:rPr>
        <w:t>сцеплени</w:t>
      </w:r>
      <w:r>
        <w:rPr>
          <w:rFonts w:ascii="Times New Roman" w:hAnsi="Times New Roman"/>
          <w:sz w:val="28"/>
          <w:szCs w:val="28"/>
        </w:rPr>
        <w:t>ю</w:t>
      </w:r>
      <w:r w:rsidRPr="006E5A00">
        <w:rPr>
          <w:rFonts w:ascii="Times New Roman" w:hAnsi="Times New Roman"/>
          <w:sz w:val="28"/>
          <w:szCs w:val="28"/>
        </w:rPr>
        <w:t xml:space="preserve"> </w:t>
      </w:r>
      <w:r>
        <w:rPr>
          <w:rFonts w:ascii="Times New Roman" w:hAnsi="Times New Roman"/>
          <w:sz w:val="28"/>
          <w:szCs w:val="28"/>
        </w:rPr>
        <w:t>–</w:t>
      </w:r>
      <w:r w:rsidRPr="006E5A00">
        <w:rPr>
          <w:rFonts w:ascii="Times New Roman" w:hAnsi="Times New Roman"/>
          <w:sz w:val="28"/>
          <w:szCs w:val="28"/>
        </w:rPr>
        <w:t xml:space="preserve"> это метод генетического картирования, использующий статистические </w:t>
      </w:r>
      <w:r>
        <w:rPr>
          <w:rFonts w:ascii="Times New Roman" w:hAnsi="Times New Roman"/>
          <w:sz w:val="28"/>
          <w:szCs w:val="28"/>
        </w:rPr>
        <w:t>модели</w:t>
      </w:r>
      <w:r w:rsidRPr="006E5A00">
        <w:rPr>
          <w:rFonts w:ascii="Times New Roman" w:hAnsi="Times New Roman"/>
          <w:sz w:val="28"/>
          <w:szCs w:val="28"/>
        </w:rPr>
        <w:t xml:space="preserve"> для обнаружения корреляций между генетическими маркерами и фенотипическими признаками внутри популяции. Он используется для определения генов, расположенных в непосредственной близости на хромосоме. Эта стратегия основана на принципе генетического сцепления, согласно которому гены, близко расположенные на хромосоме, имеют тенденцию наследоваться вместе [</w:t>
      </w:r>
      <w:r w:rsidR="00FC6A93" w:rsidRPr="00FC6A93">
        <w:rPr>
          <w:rFonts w:ascii="Times New Roman" w:hAnsi="Times New Roman"/>
          <w:sz w:val="28"/>
          <w:szCs w:val="28"/>
        </w:rPr>
        <w:t>58</w:t>
      </w:r>
      <w:r w:rsidRPr="006E5A00">
        <w:rPr>
          <w:rFonts w:ascii="Times New Roman" w:hAnsi="Times New Roman"/>
          <w:sz w:val="28"/>
          <w:szCs w:val="28"/>
        </w:rPr>
        <w:t xml:space="preserve">]. Напротив, </w:t>
      </w:r>
      <w:r>
        <w:rPr>
          <w:rFonts w:ascii="Times New Roman" w:hAnsi="Times New Roman"/>
          <w:sz w:val="28"/>
          <w:szCs w:val="28"/>
        </w:rPr>
        <w:t>ассоциативное картирование</w:t>
      </w:r>
      <w:r w:rsidRPr="006E5A00">
        <w:rPr>
          <w:rFonts w:ascii="Times New Roman" w:hAnsi="Times New Roman"/>
          <w:sz w:val="28"/>
          <w:szCs w:val="28"/>
        </w:rPr>
        <w:t xml:space="preserve"> идентифицирует гены, связанные с конкретным признаком, на основе принципа неравновесия по сцеплению. Этот феномен относится к тенденции аллелей в двух локусах встречаться вместе чаще, чем ожидалось </w:t>
      </w:r>
      <w:r>
        <w:rPr>
          <w:rFonts w:ascii="Times New Roman" w:hAnsi="Times New Roman"/>
          <w:sz w:val="28"/>
          <w:szCs w:val="28"/>
        </w:rPr>
        <w:t xml:space="preserve">бы при случайном распределении </w:t>
      </w:r>
      <w:r w:rsidR="00124AEB" w:rsidRPr="00B93DDC">
        <w:rPr>
          <w:rFonts w:ascii="Times New Roman" w:hAnsi="Times New Roman"/>
          <w:sz w:val="28"/>
          <w:szCs w:val="28"/>
        </w:rPr>
        <w:t>[</w:t>
      </w:r>
      <w:r w:rsidR="00FC6A93" w:rsidRPr="00FC6A93">
        <w:rPr>
          <w:rFonts w:ascii="Times New Roman" w:hAnsi="Times New Roman"/>
          <w:sz w:val="28"/>
          <w:szCs w:val="28"/>
        </w:rPr>
        <w:t>60</w:t>
      </w:r>
      <w:r w:rsidR="00124AEB" w:rsidRPr="00B93DDC">
        <w:rPr>
          <w:rFonts w:ascii="Times New Roman" w:hAnsi="Times New Roman"/>
          <w:sz w:val="28"/>
          <w:szCs w:val="28"/>
        </w:rPr>
        <w:t xml:space="preserve">]. </w:t>
      </w:r>
    </w:p>
    <w:p w14:paraId="40C29464" w14:textId="78523E85" w:rsidR="00124AEB" w:rsidRPr="00B93DDC" w:rsidRDefault="006E5A00" w:rsidP="00124AEB">
      <w:pPr>
        <w:spacing w:after="0" w:line="240" w:lineRule="auto"/>
        <w:ind w:firstLine="567"/>
        <w:jc w:val="both"/>
        <w:rPr>
          <w:rFonts w:ascii="Times New Roman" w:hAnsi="Times New Roman"/>
          <w:sz w:val="28"/>
          <w:szCs w:val="28"/>
        </w:rPr>
      </w:pPr>
      <w:r w:rsidRPr="006E5A00">
        <w:rPr>
          <w:rFonts w:ascii="Times New Roman" w:hAnsi="Times New Roman"/>
          <w:sz w:val="28"/>
          <w:szCs w:val="28"/>
        </w:rPr>
        <w:t>Основные преимущества и недостатки QTL картирования по сравнению с GWAS подробно описаны в таблице 4</w:t>
      </w:r>
      <w:r w:rsidR="00124AEB" w:rsidRPr="00B93DDC">
        <w:rPr>
          <w:rFonts w:ascii="Times New Roman" w:hAnsi="Times New Roman"/>
          <w:sz w:val="28"/>
          <w:szCs w:val="28"/>
        </w:rPr>
        <w:t>.</w:t>
      </w:r>
    </w:p>
    <w:p w14:paraId="03C3844B" w14:textId="77777777" w:rsidR="00124AEB" w:rsidRPr="00B93DDC" w:rsidRDefault="00124AEB" w:rsidP="00124AEB">
      <w:pPr>
        <w:spacing w:after="0" w:line="240" w:lineRule="auto"/>
        <w:ind w:firstLine="567"/>
        <w:jc w:val="both"/>
        <w:rPr>
          <w:rFonts w:ascii="Times New Roman" w:hAnsi="Times New Roman"/>
          <w:sz w:val="28"/>
          <w:szCs w:val="28"/>
        </w:rPr>
      </w:pPr>
    </w:p>
    <w:p w14:paraId="7EB6F20E" w14:textId="58CF11BC" w:rsidR="00124AEB" w:rsidRPr="006E5A00" w:rsidRDefault="006E5A00" w:rsidP="00124AEB">
      <w:pPr>
        <w:spacing w:line="240" w:lineRule="auto"/>
        <w:jc w:val="both"/>
        <w:rPr>
          <w:rFonts w:ascii="Times New Roman" w:hAnsi="Times New Roman"/>
          <w:sz w:val="28"/>
          <w:szCs w:val="28"/>
        </w:rPr>
      </w:pPr>
      <w:r>
        <w:rPr>
          <w:rFonts w:ascii="Times New Roman" w:hAnsi="Times New Roman"/>
          <w:sz w:val="28"/>
          <w:szCs w:val="28"/>
        </w:rPr>
        <w:t>Таблица</w:t>
      </w:r>
      <w:r w:rsidR="00124AEB" w:rsidRPr="006E5A00">
        <w:rPr>
          <w:rFonts w:ascii="Times New Roman" w:hAnsi="Times New Roman"/>
          <w:sz w:val="28"/>
          <w:szCs w:val="28"/>
        </w:rPr>
        <w:t xml:space="preserve"> 4 – </w:t>
      </w:r>
      <w:r w:rsidRPr="006E5A00">
        <w:rPr>
          <w:rFonts w:ascii="Times New Roman" w:hAnsi="Times New Roman"/>
          <w:sz w:val="28"/>
          <w:szCs w:val="28"/>
        </w:rPr>
        <w:t xml:space="preserve">Сравнение </w:t>
      </w:r>
      <w:r w:rsidRPr="006E5A00">
        <w:rPr>
          <w:rFonts w:ascii="Times New Roman" w:hAnsi="Times New Roman"/>
          <w:sz w:val="28"/>
          <w:szCs w:val="28"/>
          <w:lang w:val="en-US"/>
        </w:rPr>
        <w:t>QTL</w:t>
      </w:r>
      <w:r>
        <w:rPr>
          <w:rFonts w:ascii="Times New Roman" w:hAnsi="Times New Roman"/>
          <w:sz w:val="28"/>
          <w:szCs w:val="28"/>
        </w:rPr>
        <w:t xml:space="preserve"> картирования</w:t>
      </w:r>
      <w:r w:rsidRPr="006E5A00">
        <w:rPr>
          <w:rFonts w:ascii="Times New Roman" w:hAnsi="Times New Roman"/>
          <w:sz w:val="28"/>
          <w:szCs w:val="28"/>
        </w:rPr>
        <w:t xml:space="preserve"> и </w:t>
      </w:r>
      <w:r w:rsidRPr="006E5A00">
        <w:rPr>
          <w:rFonts w:ascii="Times New Roman" w:hAnsi="Times New Roman"/>
          <w:sz w:val="28"/>
          <w:szCs w:val="28"/>
          <w:lang w:val="en-US"/>
        </w:rPr>
        <w:t>GWAS</w:t>
      </w:r>
      <w:r w:rsidRPr="006E5A00">
        <w:rPr>
          <w:rFonts w:ascii="Times New Roman" w:hAnsi="Times New Roman"/>
          <w:sz w:val="28"/>
          <w:szCs w:val="28"/>
        </w:rPr>
        <w:t xml:space="preserve"> с точки зрения их преимуществ и ограничений</w:t>
      </w:r>
    </w:p>
    <w:tbl>
      <w:tblPr>
        <w:tblStyle w:val="a3"/>
        <w:tblW w:w="0" w:type="auto"/>
        <w:jc w:val="center"/>
        <w:tblLayout w:type="fixed"/>
        <w:tblLook w:val="04A0" w:firstRow="1" w:lastRow="0" w:firstColumn="1" w:lastColumn="0" w:noHBand="0" w:noVBand="1"/>
      </w:tblPr>
      <w:tblGrid>
        <w:gridCol w:w="2405"/>
        <w:gridCol w:w="2836"/>
        <w:gridCol w:w="2551"/>
        <w:gridCol w:w="1836"/>
      </w:tblGrid>
      <w:tr w:rsidR="00124AEB" w:rsidRPr="00B93DDC" w14:paraId="2DFAFF4F" w14:textId="77777777" w:rsidTr="000C729E">
        <w:trPr>
          <w:jc w:val="center"/>
        </w:trPr>
        <w:tc>
          <w:tcPr>
            <w:tcW w:w="5241" w:type="dxa"/>
            <w:gridSpan w:val="2"/>
          </w:tcPr>
          <w:p w14:paraId="4B7107DC" w14:textId="58F0340E" w:rsidR="00124AEB" w:rsidRPr="00B93DDC" w:rsidRDefault="00124AEB" w:rsidP="004154CD">
            <w:pPr>
              <w:jc w:val="center"/>
              <w:rPr>
                <w:rFonts w:ascii="Times New Roman" w:hAnsi="Times New Roman"/>
                <w:sz w:val="28"/>
                <w:szCs w:val="28"/>
              </w:rPr>
            </w:pPr>
            <w:r w:rsidRPr="00B93DDC">
              <w:rPr>
                <w:rFonts w:ascii="Times New Roman" w:hAnsi="Times New Roman"/>
                <w:sz w:val="28"/>
                <w:szCs w:val="28"/>
              </w:rPr>
              <w:t xml:space="preserve">QTL </w:t>
            </w:r>
            <w:r w:rsidR="006E5A00">
              <w:rPr>
                <w:rFonts w:ascii="Times New Roman" w:hAnsi="Times New Roman"/>
                <w:sz w:val="28"/>
                <w:szCs w:val="28"/>
              </w:rPr>
              <w:t>картирование</w:t>
            </w:r>
          </w:p>
        </w:tc>
        <w:tc>
          <w:tcPr>
            <w:tcW w:w="4387" w:type="dxa"/>
            <w:gridSpan w:val="2"/>
          </w:tcPr>
          <w:p w14:paraId="4A4757AA" w14:textId="77777777" w:rsidR="00124AEB" w:rsidRPr="00B93DDC" w:rsidRDefault="00124AEB" w:rsidP="004154CD">
            <w:pPr>
              <w:jc w:val="center"/>
              <w:rPr>
                <w:rFonts w:ascii="Times New Roman" w:hAnsi="Times New Roman"/>
                <w:sz w:val="28"/>
                <w:szCs w:val="28"/>
              </w:rPr>
            </w:pPr>
            <w:r w:rsidRPr="00B93DDC">
              <w:rPr>
                <w:rFonts w:ascii="Times New Roman" w:hAnsi="Times New Roman"/>
                <w:sz w:val="28"/>
                <w:szCs w:val="28"/>
              </w:rPr>
              <w:t>GWAS</w:t>
            </w:r>
          </w:p>
        </w:tc>
      </w:tr>
      <w:tr w:rsidR="006E5A00" w:rsidRPr="00B93DDC" w14:paraId="4BF57CEF" w14:textId="77777777" w:rsidTr="000C729E">
        <w:trPr>
          <w:jc w:val="center"/>
        </w:trPr>
        <w:tc>
          <w:tcPr>
            <w:tcW w:w="2405" w:type="dxa"/>
          </w:tcPr>
          <w:p w14:paraId="1121386B" w14:textId="603A8EDD" w:rsidR="006E5A00" w:rsidRPr="00B93DDC" w:rsidRDefault="006E5A00" w:rsidP="006E5A00">
            <w:pPr>
              <w:jc w:val="center"/>
              <w:rPr>
                <w:rFonts w:ascii="Times New Roman" w:hAnsi="Times New Roman"/>
                <w:sz w:val="28"/>
                <w:szCs w:val="28"/>
              </w:rPr>
            </w:pPr>
            <w:r>
              <w:rPr>
                <w:rFonts w:ascii="Times New Roman" w:hAnsi="Times New Roman"/>
                <w:sz w:val="28"/>
                <w:szCs w:val="28"/>
              </w:rPr>
              <w:t>Преимущества</w:t>
            </w:r>
          </w:p>
        </w:tc>
        <w:tc>
          <w:tcPr>
            <w:tcW w:w="2836" w:type="dxa"/>
          </w:tcPr>
          <w:p w14:paraId="427E159F" w14:textId="12036788" w:rsidR="006E5A00" w:rsidRPr="00B93DDC" w:rsidRDefault="006E5A00" w:rsidP="006E5A00">
            <w:pPr>
              <w:jc w:val="center"/>
              <w:rPr>
                <w:rFonts w:ascii="Times New Roman" w:hAnsi="Times New Roman"/>
                <w:sz w:val="28"/>
                <w:szCs w:val="28"/>
              </w:rPr>
            </w:pPr>
            <w:r>
              <w:rPr>
                <w:rFonts w:ascii="Times New Roman" w:hAnsi="Times New Roman"/>
                <w:sz w:val="28"/>
                <w:szCs w:val="28"/>
              </w:rPr>
              <w:t>Ограничения</w:t>
            </w:r>
          </w:p>
        </w:tc>
        <w:tc>
          <w:tcPr>
            <w:tcW w:w="2551" w:type="dxa"/>
          </w:tcPr>
          <w:p w14:paraId="7A1049CD" w14:textId="74CD3EF4" w:rsidR="006E5A00" w:rsidRPr="00B93DDC" w:rsidRDefault="006E5A00" w:rsidP="006E5A00">
            <w:pPr>
              <w:jc w:val="center"/>
              <w:rPr>
                <w:rFonts w:ascii="Times New Roman" w:hAnsi="Times New Roman"/>
                <w:sz w:val="28"/>
                <w:szCs w:val="28"/>
              </w:rPr>
            </w:pPr>
            <w:r>
              <w:rPr>
                <w:rFonts w:ascii="Times New Roman" w:hAnsi="Times New Roman"/>
                <w:sz w:val="28"/>
                <w:szCs w:val="28"/>
              </w:rPr>
              <w:t>Преимущества</w:t>
            </w:r>
          </w:p>
        </w:tc>
        <w:tc>
          <w:tcPr>
            <w:tcW w:w="1836" w:type="dxa"/>
          </w:tcPr>
          <w:p w14:paraId="5DEC43E4" w14:textId="550173A5" w:rsidR="006E5A00" w:rsidRPr="00B93DDC" w:rsidRDefault="006E5A00" w:rsidP="006E5A00">
            <w:pPr>
              <w:jc w:val="center"/>
              <w:rPr>
                <w:rFonts w:ascii="Times New Roman" w:hAnsi="Times New Roman"/>
                <w:sz w:val="28"/>
                <w:szCs w:val="28"/>
              </w:rPr>
            </w:pPr>
            <w:r>
              <w:rPr>
                <w:rFonts w:ascii="Times New Roman" w:hAnsi="Times New Roman"/>
                <w:sz w:val="28"/>
                <w:szCs w:val="28"/>
              </w:rPr>
              <w:t>Ограничения</w:t>
            </w:r>
          </w:p>
        </w:tc>
      </w:tr>
      <w:tr w:rsidR="00124AEB" w:rsidRPr="00B93DDC" w14:paraId="11DF93B4" w14:textId="77777777" w:rsidTr="000C729E">
        <w:trPr>
          <w:jc w:val="center"/>
        </w:trPr>
        <w:tc>
          <w:tcPr>
            <w:tcW w:w="2405" w:type="dxa"/>
          </w:tcPr>
          <w:p w14:paraId="4D183086" w14:textId="1EB63AED" w:rsidR="00124AEB" w:rsidRPr="00B93DDC" w:rsidRDefault="006E5A00" w:rsidP="004154CD">
            <w:pPr>
              <w:jc w:val="both"/>
              <w:rPr>
                <w:rFonts w:ascii="Times New Roman" w:hAnsi="Times New Roman"/>
                <w:sz w:val="28"/>
                <w:szCs w:val="28"/>
              </w:rPr>
            </w:pPr>
            <w:proofErr w:type="spellStart"/>
            <w:r>
              <w:rPr>
                <w:rFonts w:ascii="Times New Roman" w:hAnsi="Times New Roman"/>
                <w:sz w:val="28"/>
                <w:szCs w:val="28"/>
              </w:rPr>
              <w:t>Бипарентальное</w:t>
            </w:r>
            <w:proofErr w:type="spellEnd"/>
            <w:r>
              <w:rPr>
                <w:rFonts w:ascii="Times New Roman" w:hAnsi="Times New Roman"/>
                <w:sz w:val="28"/>
                <w:szCs w:val="28"/>
              </w:rPr>
              <w:t xml:space="preserve"> скрещивание</w:t>
            </w:r>
          </w:p>
        </w:tc>
        <w:tc>
          <w:tcPr>
            <w:tcW w:w="2836" w:type="dxa"/>
          </w:tcPr>
          <w:p w14:paraId="340A614B" w14:textId="07CF3AA4" w:rsidR="00124AEB" w:rsidRPr="00B93DDC" w:rsidRDefault="006E5A00" w:rsidP="004154CD">
            <w:pPr>
              <w:jc w:val="both"/>
              <w:rPr>
                <w:rFonts w:ascii="Times New Roman" w:hAnsi="Times New Roman"/>
                <w:sz w:val="28"/>
                <w:szCs w:val="28"/>
              </w:rPr>
            </w:pPr>
            <w:r w:rsidRPr="006E5A00">
              <w:rPr>
                <w:rFonts w:ascii="Times New Roman" w:hAnsi="Times New Roman"/>
                <w:sz w:val="28"/>
                <w:szCs w:val="28"/>
              </w:rPr>
              <w:t xml:space="preserve">Требуются фенотипические, генетически контрастные и </w:t>
            </w:r>
            <w:proofErr w:type="gramStart"/>
            <w:r w:rsidRPr="006E5A00">
              <w:rPr>
                <w:rFonts w:ascii="Times New Roman" w:hAnsi="Times New Roman"/>
                <w:sz w:val="28"/>
                <w:szCs w:val="28"/>
              </w:rPr>
              <w:t xml:space="preserve">скрещивающиеся </w:t>
            </w:r>
            <w:r>
              <w:rPr>
                <w:rFonts w:ascii="Times New Roman" w:hAnsi="Times New Roman"/>
                <w:sz w:val="28"/>
                <w:szCs w:val="28"/>
              </w:rPr>
              <w:t xml:space="preserve"> между</w:t>
            </w:r>
            <w:proofErr w:type="gramEnd"/>
            <w:r>
              <w:rPr>
                <w:rFonts w:ascii="Times New Roman" w:hAnsi="Times New Roman"/>
                <w:sz w:val="28"/>
                <w:szCs w:val="28"/>
              </w:rPr>
              <w:t xml:space="preserve"> собой </w:t>
            </w:r>
            <w:r w:rsidRPr="006E5A00">
              <w:rPr>
                <w:rFonts w:ascii="Times New Roman" w:hAnsi="Times New Roman"/>
                <w:sz w:val="28"/>
                <w:szCs w:val="28"/>
              </w:rPr>
              <w:t>родители</w:t>
            </w:r>
            <w:r>
              <w:rPr>
                <w:rFonts w:ascii="Times New Roman" w:hAnsi="Times New Roman"/>
                <w:sz w:val="28"/>
                <w:szCs w:val="28"/>
              </w:rPr>
              <w:t xml:space="preserve">, а также </w:t>
            </w:r>
            <w:r w:rsidRPr="006E5A00">
              <w:rPr>
                <w:rFonts w:ascii="Times New Roman" w:hAnsi="Times New Roman"/>
                <w:sz w:val="28"/>
                <w:szCs w:val="28"/>
              </w:rPr>
              <w:t xml:space="preserve"> несколько поколений.</w:t>
            </w:r>
          </w:p>
        </w:tc>
        <w:tc>
          <w:tcPr>
            <w:tcW w:w="2551" w:type="dxa"/>
          </w:tcPr>
          <w:p w14:paraId="0D434135" w14:textId="0FC97628" w:rsidR="00124AEB" w:rsidRPr="00B93DDC" w:rsidRDefault="006E5A00" w:rsidP="004154CD">
            <w:pPr>
              <w:jc w:val="both"/>
              <w:rPr>
                <w:rFonts w:ascii="Times New Roman" w:hAnsi="Times New Roman"/>
                <w:sz w:val="28"/>
                <w:szCs w:val="28"/>
              </w:rPr>
            </w:pPr>
            <w:r>
              <w:rPr>
                <w:rFonts w:ascii="Times New Roman" w:hAnsi="Times New Roman"/>
                <w:sz w:val="28"/>
                <w:szCs w:val="28"/>
              </w:rPr>
              <w:t>Скрещивание не требуется</w:t>
            </w:r>
          </w:p>
        </w:tc>
        <w:tc>
          <w:tcPr>
            <w:tcW w:w="1836" w:type="dxa"/>
          </w:tcPr>
          <w:p w14:paraId="68294241" w14:textId="6560CB8A" w:rsidR="00124AEB" w:rsidRPr="00B93DDC" w:rsidRDefault="006E5A00" w:rsidP="004154CD">
            <w:pPr>
              <w:jc w:val="both"/>
              <w:rPr>
                <w:rFonts w:ascii="Times New Roman" w:hAnsi="Times New Roman"/>
                <w:sz w:val="28"/>
                <w:szCs w:val="28"/>
              </w:rPr>
            </w:pPr>
            <w:r w:rsidRPr="006E5A00">
              <w:rPr>
                <w:rFonts w:ascii="Times New Roman" w:hAnsi="Times New Roman"/>
                <w:sz w:val="28"/>
                <w:szCs w:val="28"/>
              </w:rPr>
              <w:t xml:space="preserve">Эффект структуры </w:t>
            </w:r>
            <w:r>
              <w:rPr>
                <w:rFonts w:ascii="Times New Roman" w:hAnsi="Times New Roman"/>
                <w:sz w:val="28"/>
                <w:szCs w:val="28"/>
              </w:rPr>
              <w:t>популяции</w:t>
            </w:r>
          </w:p>
        </w:tc>
      </w:tr>
      <w:tr w:rsidR="00124AEB" w:rsidRPr="00B93DDC" w14:paraId="64FAA496" w14:textId="77777777" w:rsidTr="000C729E">
        <w:trPr>
          <w:jc w:val="center"/>
        </w:trPr>
        <w:tc>
          <w:tcPr>
            <w:tcW w:w="2405" w:type="dxa"/>
            <w:shd w:val="clear" w:color="auto" w:fill="auto"/>
          </w:tcPr>
          <w:p w14:paraId="49321CEF" w14:textId="02B417BC" w:rsidR="00124AEB" w:rsidRPr="005E0773" w:rsidRDefault="006E5A00" w:rsidP="004154CD">
            <w:pPr>
              <w:jc w:val="both"/>
              <w:rPr>
                <w:rFonts w:ascii="Times New Roman" w:hAnsi="Times New Roman"/>
                <w:sz w:val="28"/>
                <w:szCs w:val="28"/>
              </w:rPr>
            </w:pPr>
            <w:r w:rsidRPr="005E0773">
              <w:rPr>
                <w:rFonts w:ascii="Times New Roman" w:hAnsi="Times New Roman"/>
                <w:sz w:val="28"/>
                <w:szCs w:val="28"/>
              </w:rPr>
              <w:t>Требуется меньше</w:t>
            </w:r>
            <w:r w:rsidR="00B24AC1" w:rsidRPr="005E0773">
              <w:rPr>
                <w:rFonts w:ascii="Times New Roman" w:hAnsi="Times New Roman"/>
                <w:sz w:val="28"/>
                <w:szCs w:val="28"/>
              </w:rPr>
              <w:t>е</w:t>
            </w:r>
            <w:r w:rsidRPr="005E0773">
              <w:rPr>
                <w:rFonts w:ascii="Times New Roman" w:hAnsi="Times New Roman"/>
                <w:sz w:val="28"/>
                <w:szCs w:val="28"/>
              </w:rPr>
              <w:t xml:space="preserve"> </w:t>
            </w:r>
            <w:r w:rsidR="00B24AC1" w:rsidRPr="005E0773">
              <w:rPr>
                <w:rFonts w:ascii="Times New Roman" w:hAnsi="Times New Roman"/>
                <w:sz w:val="28"/>
                <w:szCs w:val="28"/>
              </w:rPr>
              <w:t xml:space="preserve">количество </w:t>
            </w:r>
            <w:r w:rsidRPr="005E0773">
              <w:rPr>
                <w:rFonts w:ascii="Times New Roman" w:hAnsi="Times New Roman"/>
                <w:sz w:val="28"/>
                <w:szCs w:val="28"/>
              </w:rPr>
              <w:t>маркеров</w:t>
            </w:r>
          </w:p>
        </w:tc>
        <w:tc>
          <w:tcPr>
            <w:tcW w:w="2836" w:type="dxa"/>
          </w:tcPr>
          <w:p w14:paraId="228CCDAD" w14:textId="396A2AD7" w:rsidR="00124AEB" w:rsidRPr="00B93DDC" w:rsidRDefault="006E5A00" w:rsidP="004154CD">
            <w:pPr>
              <w:jc w:val="both"/>
              <w:rPr>
                <w:rFonts w:ascii="Times New Roman" w:hAnsi="Times New Roman"/>
                <w:sz w:val="28"/>
                <w:szCs w:val="28"/>
              </w:rPr>
            </w:pPr>
            <w:r w:rsidRPr="006E5A00">
              <w:rPr>
                <w:rFonts w:ascii="Times New Roman" w:hAnsi="Times New Roman"/>
                <w:sz w:val="28"/>
                <w:szCs w:val="28"/>
              </w:rPr>
              <w:t xml:space="preserve">Ограниченное количество генотипов, зависящее от успешности скрещивания и низкого </w:t>
            </w:r>
            <w:r>
              <w:rPr>
                <w:rFonts w:ascii="Times New Roman" w:hAnsi="Times New Roman"/>
                <w:sz w:val="28"/>
                <w:szCs w:val="28"/>
              </w:rPr>
              <w:t>разнообразия</w:t>
            </w:r>
            <w:r w:rsidRPr="006E5A00">
              <w:rPr>
                <w:rFonts w:ascii="Times New Roman" w:hAnsi="Times New Roman"/>
                <w:sz w:val="28"/>
                <w:szCs w:val="28"/>
              </w:rPr>
              <w:t xml:space="preserve"> аллелей.</w:t>
            </w:r>
          </w:p>
        </w:tc>
        <w:tc>
          <w:tcPr>
            <w:tcW w:w="2551" w:type="dxa"/>
          </w:tcPr>
          <w:p w14:paraId="0EBB18F4" w14:textId="48D72A27" w:rsidR="00124AEB" w:rsidRPr="00B93DDC" w:rsidRDefault="006E5A00" w:rsidP="004154CD">
            <w:pPr>
              <w:jc w:val="both"/>
              <w:rPr>
                <w:rFonts w:ascii="Times New Roman" w:hAnsi="Times New Roman"/>
                <w:sz w:val="28"/>
                <w:szCs w:val="28"/>
              </w:rPr>
            </w:pPr>
            <w:r w:rsidRPr="006E5A00">
              <w:rPr>
                <w:rFonts w:ascii="Times New Roman" w:hAnsi="Times New Roman"/>
                <w:sz w:val="28"/>
                <w:szCs w:val="28"/>
              </w:rPr>
              <w:t xml:space="preserve">Неограниченное количество контрастных образцов и плотных маркеров с высоким </w:t>
            </w:r>
            <w:r>
              <w:rPr>
                <w:rFonts w:ascii="Times New Roman" w:hAnsi="Times New Roman"/>
                <w:sz w:val="28"/>
                <w:szCs w:val="28"/>
              </w:rPr>
              <w:t>разнообразием</w:t>
            </w:r>
            <w:r w:rsidRPr="006E5A00">
              <w:rPr>
                <w:rFonts w:ascii="Times New Roman" w:hAnsi="Times New Roman"/>
                <w:sz w:val="28"/>
                <w:szCs w:val="28"/>
              </w:rPr>
              <w:t xml:space="preserve"> аллелей.</w:t>
            </w:r>
          </w:p>
        </w:tc>
        <w:tc>
          <w:tcPr>
            <w:tcW w:w="1836" w:type="dxa"/>
          </w:tcPr>
          <w:p w14:paraId="3AB8F779" w14:textId="177205C0" w:rsidR="00124AEB" w:rsidRPr="00B93DDC" w:rsidRDefault="006E5A00" w:rsidP="004154CD">
            <w:pPr>
              <w:jc w:val="both"/>
              <w:rPr>
                <w:rFonts w:ascii="Times New Roman" w:hAnsi="Times New Roman"/>
                <w:sz w:val="28"/>
                <w:szCs w:val="28"/>
              </w:rPr>
            </w:pPr>
            <w:r w:rsidRPr="006E5A00">
              <w:rPr>
                <w:rFonts w:ascii="Times New Roman" w:hAnsi="Times New Roman"/>
                <w:sz w:val="28"/>
                <w:szCs w:val="28"/>
              </w:rPr>
              <w:t xml:space="preserve">Требуется большее количество </w:t>
            </w:r>
            <w:r>
              <w:rPr>
                <w:rFonts w:ascii="Times New Roman" w:hAnsi="Times New Roman"/>
                <w:sz w:val="28"/>
                <w:szCs w:val="28"/>
              </w:rPr>
              <w:t xml:space="preserve">образцов; относительно </w:t>
            </w:r>
            <w:r w:rsidRPr="006E5A00">
              <w:rPr>
                <w:rFonts w:ascii="Times New Roman" w:hAnsi="Times New Roman"/>
                <w:sz w:val="28"/>
                <w:szCs w:val="28"/>
              </w:rPr>
              <w:t>низкая частота аллелей.</w:t>
            </w:r>
          </w:p>
        </w:tc>
      </w:tr>
      <w:tr w:rsidR="00EE59E2" w:rsidRPr="00B93DDC" w14:paraId="6651DA8F" w14:textId="77777777" w:rsidTr="000C729E">
        <w:trPr>
          <w:jc w:val="center"/>
        </w:trPr>
        <w:tc>
          <w:tcPr>
            <w:tcW w:w="2405" w:type="dxa"/>
            <w:shd w:val="clear" w:color="auto" w:fill="auto"/>
          </w:tcPr>
          <w:p w14:paraId="625AA1B6" w14:textId="2C4CD4AD" w:rsidR="00EE59E2" w:rsidRPr="005E0773" w:rsidRDefault="006E5A00" w:rsidP="00EE59E2">
            <w:pPr>
              <w:jc w:val="both"/>
              <w:rPr>
                <w:rFonts w:ascii="Times New Roman" w:hAnsi="Times New Roman"/>
                <w:sz w:val="28"/>
                <w:szCs w:val="28"/>
              </w:rPr>
            </w:pPr>
            <w:r w:rsidRPr="005E0773">
              <w:rPr>
                <w:rFonts w:ascii="Times New Roman" w:hAnsi="Times New Roman"/>
                <w:sz w:val="28"/>
                <w:szCs w:val="28"/>
              </w:rPr>
              <w:t xml:space="preserve">Ожидаются </w:t>
            </w:r>
            <w:proofErr w:type="spellStart"/>
            <w:r w:rsidRPr="005E0773">
              <w:rPr>
                <w:rFonts w:ascii="Times New Roman" w:hAnsi="Times New Roman"/>
                <w:sz w:val="28"/>
                <w:szCs w:val="28"/>
              </w:rPr>
              <w:t>сегрегирующие</w:t>
            </w:r>
            <w:proofErr w:type="spellEnd"/>
            <w:r w:rsidRPr="005E0773">
              <w:rPr>
                <w:rFonts w:ascii="Times New Roman" w:hAnsi="Times New Roman"/>
                <w:sz w:val="28"/>
                <w:szCs w:val="28"/>
              </w:rPr>
              <w:t xml:space="preserve"> признаки</w:t>
            </w:r>
          </w:p>
        </w:tc>
        <w:tc>
          <w:tcPr>
            <w:tcW w:w="2836" w:type="dxa"/>
          </w:tcPr>
          <w:p w14:paraId="49FABCCD" w14:textId="3BC9F9CF" w:rsidR="00EE59E2" w:rsidRPr="00B93DDC" w:rsidRDefault="006E5A00" w:rsidP="00EE59E2">
            <w:pPr>
              <w:jc w:val="both"/>
              <w:rPr>
                <w:rFonts w:ascii="Times New Roman" w:hAnsi="Times New Roman"/>
                <w:sz w:val="28"/>
                <w:szCs w:val="28"/>
              </w:rPr>
            </w:pPr>
            <w:r w:rsidRPr="006E5A00">
              <w:rPr>
                <w:rFonts w:ascii="Times New Roman" w:hAnsi="Times New Roman"/>
                <w:sz w:val="28"/>
                <w:szCs w:val="28"/>
              </w:rPr>
              <w:t>Меньшее разрешение в зависимости от количества рекомбинаций</w:t>
            </w:r>
          </w:p>
        </w:tc>
        <w:tc>
          <w:tcPr>
            <w:tcW w:w="2551" w:type="dxa"/>
          </w:tcPr>
          <w:p w14:paraId="3329DDB7" w14:textId="62D3D1A8" w:rsidR="00EE59E2" w:rsidRPr="00B93DDC" w:rsidRDefault="006E5A00" w:rsidP="00EE59E2">
            <w:pPr>
              <w:jc w:val="both"/>
              <w:rPr>
                <w:rFonts w:ascii="Times New Roman" w:hAnsi="Times New Roman"/>
                <w:sz w:val="28"/>
                <w:szCs w:val="28"/>
              </w:rPr>
            </w:pPr>
            <w:r w:rsidRPr="006E5A00">
              <w:rPr>
                <w:rFonts w:ascii="Times New Roman" w:hAnsi="Times New Roman"/>
                <w:sz w:val="28"/>
                <w:szCs w:val="28"/>
              </w:rPr>
              <w:t>Большая фенотипическая изменчивость</w:t>
            </w:r>
          </w:p>
        </w:tc>
        <w:tc>
          <w:tcPr>
            <w:tcW w:w="1836" w:type="dxa"/>
          </w:tcPr>
          <w:p w14:paraId="682B75C4" w14:textId="096D4C33" w:rsidR="00EE59E2" w:rsidRPr="00B93DDC" w:rsidRDefault="006E5A00" w:rsidP="00EE59E2">
            <w:pPr>
              <w:jc w:val="both"/>
              <w:rPr>
                <w:rFonts w:ascii="Times New Roman" w:hAnsi="Times New Roman"/>
                <w:sz w:val="28"/>
                <w:szCs w:val="28"/>
              </w:rPr>
            </w:pPr>
            <w:r w:rsidRPr="006E5A00">
              <w:rPr>
                <w:rFonts w:ascii="Times New Roman" w:hAnsi="Times New Roman"/>
                <w:sz w:val="28"/>
                <w:szCs w:val="28"/>
              </w:rPr>
              <w:t>Вводящие в заблуждение естественные вариации</w:t>
            </w:r>
          </w:p>
        </w:tc>
      </w:tr>
      <w:tr w:rsidR="00521240" w:rsidRPr="00B93DDC" w14:paraId="40788410" w14:textId="77777777" w:rsidTr="000C729E">
        <w:trPr>
          <w:jc w:val="center"/>
        </w:trPr>
        <w:tc>
          <w:tcPr>
            <w:tcW w:w="2405" w:type="dxa"/>
            <w:shd w:val="clear" w:color="auto" w:fill="auto"/>
          </w:tcPr>
          <w:p w14:paraId="1F92B0C8" w14:textId="504A587C" w:rsidR="00521240" w:rsidRPr="005E0773" w:rsidRDefault="00521240" w:rsidP="00521240">
            <w:pPr>
              <w:jc w:val="both"/>
              <w:rPr>
                <w:rFonts w:ascii="Times New Roman" w:hAnsi="Times New Roman"/>
                <w:sz w:val="28"/>
                <w:szCs w:val="28"/>
              </w:rPr>
            </w:pPr>
            <w:proofErr w:type="spellStart"/>
            <w:r w:rsidRPr="005E0773">
              <w:rPr>
                <w:rFonts w:ascii="Times New Roman" w:hAnsi="Times New Roman"/>
                <w:sz w:val="28"/>
                <w:szCs w:val="28"/>
                <w:lang w:val="en-US"/>
              </w:rPr>
              <w:t>Меньш</w:t>
            </w:r>
            <w:r w:rsidR="005E0773" w:rsidRPr="005E0773">
              <w:rPr>
                <w:rFonts w:ascii="Times New Roman" w:hAnsi="Times New Roman"/>
                <w:sz w:val="28"/>
                <w:szCs w:val="28"/>
              </w:rPr>
              <w:t>ий</w:t>
            </w:r>
            <w:proofErr w:type="spellEnd"/>
            <w:r w:rsidRPr="005E0773">
              <w:rPr>
                <w:rFonts w:ascii="Times New Roman" w:hAnsi="Times New Roman"/>
                <w:sz w:val="28"/>
                <w:szCs w:val="28"/>
                <w:lang w:val="en-US"/>
              </w:rPr>
              <w:t xml:space="preserve"> </w:t>
            </w:r>
            <w:proofErr w:type="spellStart"/>
            <w:r w:rsidRPr="005E0773">
              <w:rPr>
                <w:rFonts w:ascii="Times New Roman" w:hAnsi="Times New Roman"/>
                <w:sz w:val="28"/>
                <w:szCs w:val="28"/>
                <w:lang w:val="en-US"/>
              </w:rPr>
              <w:t>шанс</w:t>
            </w:r>
            <w:proofErr w:type="spellEnd"/>
            <w:r w:rsidRPr="005E0773">
              <w:rPr>
                <w:rFonts w:ascii="Times New Roman" w:hAnsi="Times New Roman"/>
                <w:sz w:val="28"/>
                <w:szCs w:val="28"/>
                <w:lang w:val="en-US"/>
              </w:rPr>
              <w:t xml:space="preserve"> </w:t>
            </w:r>
            <w:proofErr w:type="spellStart"/>
            <w:r w:rsidRPr="005E0773">
              <w:rPr>
                <w:rFonts w:ascii="Times New Roman" w:hAnsi="Times New Roman"/>
                <w:sz w:val="28"/>
                <w:szCs w:val="28"/>
                <w:lang w:val="en-US"/>
              </w:rPr>
              <w:t>ложн</w:t>
            </w:r>
            <w:r w:rsidRPr="005E0773">
              <w:rPr>
                <w:rFonts w:ascii="Times New Roman" w:hAnsi="Times New Roman"/>
                <w:sz w:val="28"/>
                <w:szCs w:val="28"/>
              </w:rPr>
              <w:t>оположительных</w:t>
            </w:r>
            <w:proofErr w:type="spellEnd"/>
            <w:r w:rsidRPr="005E0773">
              <w:rPr>
                <w:rFonts w:ascii="Times New Roman" w:hAnsi="Times New Roman"/>
                <w:sz w:val="28"/>
                <w:szCs w:val="28"/>
              </w:rPr>
              <w:t xml:space="preserve"> результатов</w:t>
            </w:r>
          </w:p>
        </w:tc>
        <w:tc>
          <w:tcPr>
            <w:tcW w:w="2836" w:type="dxa"/>
          </w:tcPr>
          <w:p w14:paraId="5994AC51" w14:textId="3BA2F2BC" w:rsidR="00521240" w:rsidRPr="006E5A00" w:rsidRDefault="00883E5E" w:rsidP="00521240">
            <w:pPr>
              <w:jc w:val="both"/>
              <w:rPr>
                <w:rFonts w:ascii="Times New Roman" w:hAnsi="Times New Roman"/>
                <w:sz w:val="28"/>
                <w:szCs w:val="28"/>
              </w:rPr>
            </w:pPr>
            <w:r>
              <w:rPr>
                <w:rFonts w:ascii="Times New Roman" w:hAnsi="Times New Roman"/>
                <w:sz w:val="28"/>
                <w:szCs w:val="28"/>
              </w:rPr>
              <w:t>Полиморфизм</w:t>
            </w:r>
            <w:r w:rsidRPr="0067100E">
              <w:rPr>
                <w:rFonts w:ascii="Times New Roman" w:hAnsi="Times New Roman"/>
                <w:sz w:val="28"/>
                <w:szCs w:val="28"/>
              </w:rPr>
              <w:t xml:space="preserve"> </w:t>
            </w:r>
            <w:r w:rsidR="00521240" w:rsidRPr="0067100E">
              <w:rPr>
                <w:rFonts w:ascii="Times New Roman" w:hAnsi="Times New Roman"/>
                <w:sz w:val="28"/>
                <w:szCs w:val="28"/>
              </w:rPr>
              <w:t xml:space="preserve">обычно </w:t>
            </w:r>
            <w:r w:rsidRPr="005E0773">
              <w:rPr>
                <w:rFonts w:ascii="Times New Roman" w:hAnsi="Times New Roman"/>
                <w:sz w:val="28"/>
                <w:szCs w:val="28"/>
              </w:rPr>
              <w:t>появляется</w:t>
            </w:r>
            <w:r w:rsidRPr="0067100E">
              <w:rPr>
                <w:rFonts w:ascii="Times New Roman" w:hAnsi="Times New Roman"/>
                <w:sz w:val="28"/>
                <w:szCs w:val="28"/>
              </w:rPr>
              <w:t xml:space="preserve"> </w:t>
            </w:r>
            <w:r w:rsidR="00521240" w:rsidRPr="0067100E">
              <w:rPr>
                <w:rFonts w:ascii="Times New Roman" w:hAnsi="Times New Roman"/>
                <w:sz w:val="28"/>
                <w:szCs w:val="28"/>
              </w:rPr>
              <w:t>случайно из-за рекомбинации.</w:t>
            </w:r>
          </w:p>
        </w:tc>
        <w:tc>
          <w:tcPr>
            <w:tcW w:w="2551" w:type="dxa"/>
          </w:tcPr>
          <w:p w14:paraId="37A37A17" w14:textId="75A0514F" w:rsidR="00521240" w:rsidRPr="006E5A00" w:rsidRDefault="00521240" w:rsidP="00521240">
            <w:pPr>
              <w:jc w:val="both"/>
              <w:rPr>
                <w:rFonts w:ascii="Times New Roman" w:hAnsi="Times New Roman"/>
                <w:sz w:val="28"/>
                <w:szCs w:val="28"/>
              </w:rPr>
            </w:pPr>
            <w:r w:rsidRPr="0067100E">
              <w:rPr>
                <w:rFonts w:ascii="Times New Roman" w:hAnsi="Times New Roman"/>
                <w:sz w:val="28"/>
                <w:szCs w:val="28"/>
              </w:rPr>
              <w:t xml:space="preserve">Карта более высокого разрешения </w:t>
            </w:r>
            <w:r>
              <w:rPr>
                <w:rFonts w:ascii="Times New Roman" w:hAnsi="Times New Roman"/>
                <w:sz w:val="28"/>
                <w:szCs w:val="28"/>
              </w:rPr>
              <w:t>с известными</w:t>
            </w:r>
            <w:r w:rsidRPr="0067100E">
              <w:rPr>
                <w:rFonts w:ascii="Times New Roman" w:hAnsi="Times New Roman"/>
                <w:sz w:val="28"/>
                <w:szCs w:val="28"/>
              </w:rPr>
              <w:t xml:space="preserve"> маркерны</w:t>
            </w:r>
            <w:r>
              <w:rPr>
                <w:rFonts w:ascii="Times New Roman" w:hAnsi="Times New Roman"/>
                <w:sz w:val="28"/>
                <w:szCs w:val="28"/>
              </w:rPr>
              <w:t>ми</w:t>
            </w:r>
            <w:r w:rsidRPr="0067100E">
              <w:rPr>
                <w:rFonts w:ascii="Times New Roman" w:hAnsi="Times New Roman"/>
                <w:sz w:val="28"/>
                <w:szCs w:val="28"/>
              </w:rPr>
              <w:t xml:space="preserve"> позиция</w:t>
            </w:r>
            <w:r>
              <w:rPr>
                <w:rFonts w:ascii="Times New Roman" w:hAnsi="Times New Roman"/>
                <w:sz w:val="28"/>
                <w:szCs w:val="28"/>
              </w:rPr>
              <w:t>ми</w:t>
            </w:r>
          </w:p>
        </w:tc>
        <w:tc>
          <w:tcPr>
            <w:tcW w:w="1836" w:type="dxa"/>
          </w:tcPr>
          <w:p w14:paraId="158F95F5" w14:textId="225C3AEA" w:rsidR="00521240" w:rsidRPr="006E5A00" w:rsidRDefault="00521240" w:rsidP="00521240">
            <w:pPr>
              <w:jc w:val="both"/>
              <w:rPr>
                <w:rFonts w:ascii="Times New Roman" w:hAnsi="Times New Roman"/>
                <w:sz w:val="28"/>
                <w:szCs w:val="28"/>
              </w:rPr>
            </w:pPr>
            <w:r w:rsidRPr="0067100E">
              <w:rPr>
                <w:rFonts w:ascii="Times New Roman" w:hAnsi="Times New Roman"/>
                <w:sz w:val="28"/>
                <w:szCs w:val="28"/>
              </w:rPr>
              <w:t>Требуется гораздо больше маркеров</w:t>
            </w:r>
          </w:p>
        </w:tc>
      </w:tr>
    </w:tbl>
    <w:p w14:paraId="68EF74DB" w14:textId="240D2D4C" w:rsidR="00124AEB" w:rsidRPr="00B93DDC" w:rsidRDefault="00A20E27" w:rsidP="00124AEB">
      <w:pPr>
        <w:spacing w:after="0" w:line="240" w:lineRule="auto"/>
        <w:ind w:firstLine="567"/>
        <w:jc w:val="both"/>
        <w:rPr>
          <w:rFonts w:ascii="Times New Roman" w:hAnsi="Times New Roman"/>
          <w:sz w:val="28"/>
          <w:szCs w:val="28"/>
        </w:rPr>
      </w:pPr>
      <w:r w:rsidRPr="00A20E27">
        <w:rPr>
          <w:rFonts w:ascii="Times New Roman" w:hAnsi="Times New Roman"/>
          <w:sz w:val="28"/>
          <w:szCs w:val="28"/>
        </w:rPr>
        <w:lastRenderedPageBreak/>
        <w:t xml:space="preserve">Тем не менее, цель </w:t>
      </w:r>
      <w:r>
        <w:rPr>
          <w:rFonts w:ascii="Times New Roman" w:hAnsi="Times New Roman"/>
          <w:sz w:val="28"/>
          <w:szCs w:val="28"/>
        </w:rPr>
        <w:t xml:space="preserve">количественной </w:t>
      </w:r>
      <w:r w:rsidRPr="00A20E27">
        <w:rPr>
          <w:rFonts w:ascii="Times New Roman" w:hAnsi="Times New Roman"/>
          <w:sz w:val="28"/>
          <w:szCs w:val="28"/>
        </w:rPr>
        <w:t>генетики и обоих методов</w:t>
      </w:r>
      <w:r>
        <w:rPr>
          <w:rFonts w:ascii="Times New Roman" w:hAnsi="Times New Roman"/>
          <w:sz w:val="28"/>
          <w:szCs w:val="28"/>
        </w:rPr>
        <w:t xml:space="preserve"> картирования</w:t>
      </w:r>
      <w:r w:rsidRPr="00A20E27">
        <w:rPr>
          <w:rFonts w:ascii="Times New Roman" w:hAnsi="Times New Roman"/>
          <w:sz w:val="28"/>
          <w:szCs w:val="28"/>
        </w:rPr>
        <w:t xml:space="preserve"> состоит в том, чтобы точно определить гены, ответственные за регуляцию определенного признака. Эти знания можно использовать для улучшения селекции сельскохозяйственных культур. Включение ДНК-маркеров в селекцию растений, </w:t>
      </w:r>
      <w:r>
        <w:rPr>
          <w:rFonts w:ascii="Times New Roman" w:hAnsi="Times New Roman"/>
          <w:sz w:val="28"/>
          <w:szCs w:val="28"/>
        </w:rPr>
        <w:t>маркер-опосредованную селекцию</w:t>
      </w:r>
      <w:r w:rsidRPr="00A20E27">
        <w:rPr>
          <w:rFonts w:ascii="Times New Roman" w:hAnsi="Times New Roman"/>
          <w:sz w:val="28"/>
          <w:szCs w:val="28"/>
        </w:rPr>
        <w:t xml:space="preserve"> (</w:t>
      </w:r>
      <w:r w:rsidRPr="00A20E27">
        <w:rPr>
          <w:rFonts w:ascii="Times New Roman" w:hAnsi="Times New Roman"/>
          <w:i/>
          <w:iCs/>
          <w:sz w:val="28"/>
          <w:szCs w:val="28"/>
          <w:lang w:val="en-US"/>
        </w:rPr>
        <w:t>marker</w:t>
      </w:r>
      <w:r w:rsidRPr="00A20E27">
        <w:rPr>
          <w:rFonts w:ascii="Times New Roman" w:hAnsi="Times New Roman"/>
          <w:i/>
          <w:iCs/>
          <w:sz w:val="28"/>
          <w:szCs w:val="28"/>
        </w:rPr>
        <w:t>-</w:t>
      </w:r>
      <w:r w:rsidRPr="00A20E27">
        <w:rPr>
          <w:rFonts w:ascii="Times New Roman" w:hAnsi="Times New Roman"/>
          <w:i/>
          <w:iCs/>
          <w:sz w:val="28"/>
          <w:szCs w:val="28"/>
          <w:lang w:val="en-US"/>
        </w:rPr>
        <w:t>assisted</w:t>
      </w:r>
      <w:r w:rsidRPr="00A20E27">
        <w:rPr>
          <w:rFonts w:ascii="Times New Roman" w:hAnsi="Times New Roman"/>
          <w:i/>
          <w:iCs/>
          <w:sz w:val="28"/>
          <w:szCs w:val="28"/>
        </w:rPr>
        <w:t xml:space="preserve"> </w:t>
      </w:r>
      <w:r w:rsidRPr="00A20E27">
        <w:rPr>
          <w:rFonts w:ascii="Times New Roman" w:hAnsi="Times New Roman"/>
          <w:i/>
          <w:iCs/>
          <w:sz w:val="28"/>
          <w:szCs w:val="28"/>
          <w:lang w:val="en-US"/>
        </w:rPr>
        <w:t>selection</w:t>
      </w:r>
      <w:r w:rsidRPr="00A20E27">
        <w:rPr>
          <w:rFonts w:ascii="Times New Roman" w:hAnsi="Times New Roman"/>
          <w:i/>
          <w:iCs/>
          <w:sz w:val="28"/>
          <w:szCs w:val="28"/>
        </w:rPr>
        <w:t>, MAS</w:t>
      </w:r>
      <w:r w:rsidRPr="00A20E27">
        <w:rPr>
          <w:rFonts w:ascii="Times New Roman" w:hAnsi="Times New Roman"/>
          <w:sz w:val="28"/>
          <w:szCs w:val="28"/>
        </w:rPr>
        <w:t xml:space="preserve">), представляет собой </w:t>
      </w:r>
      <w:r>
        <w:rPr>
          <w:rFonts w:ascii="Times New Roman" w:hAnsi="Times New Roman"/>
          <w:sz w:val="28"/>
          <w:szCs w:val="28"/>
        </w:rPr>
        <w:t>важнейший аспект</w:t>
      </w:r>
      <w:r w:rsidRPr="00A20E27">
        <w:rPr>
          <w:rFonts w:ascii="Times New Roman" w:hAnsi="Times New Roman"/>
          <w:sz w:val="28"/>
          <w:szCs w:val="28"/>
        </w:rPr>
        <w:t xml:space="preserve"> современной молекулярной селекции сельскохозяйственных культур </w:t>
      </w:r>
      <w:r w:rsidR="003A3A48" w:rsidRPr="00B93DDC">
        <w:rPr>
          <w:rFonts w:ascii="Times New Roman" w:hAnsi="Times New Roman"/>
          <w:sz w:val="28"/>
          <w:szCs w:val="28"/>
        </w:rPr>
        <w:t>[</w:t>
      </w:r>
      <w:r w:rsidR="00FC6A93" w:rsidRPr="00FC6A93">
        <w:rPr>
          <w:rFonts w:ascii="Times New Roman" w:hAnsi="Times New Roman"/>
          <w:sz w:val="28"/>
          <w:szCs w:val="28"/>
        </w:rPr>
        <w:t>58</w:t>
      </w:r>
      <w:r>
        <w:rPr>
          <w:rFonts w:ascii="Times New Roman" w:hAnsi="Times New Roman"/>
          <w:sz w:val="28"/>
          <w:szCs w:val="28"/>
        </w:rPr>
        <w:t>-</w:t>
      </w:r>
      <w:r w:rsidR="00FC6A93" w:rsidRPr="00FC6A93">
        <w:rPr>
          <w:rFonts w:ascii="Times New Roman" w:hAnsi="Times New Roman"/>
          <w:sz w:val="28"/>
          <w:szCs w:val="28"/>
        </w:rPr>
        <w:t>60</w:t>
      </w:r>
      <w:r w:rsidR="003A3A48" w:rsidRPr="00B93DDC">
        <w:rPr>
          <w:rFonts w:ascii="Times New Roman" w:hAnsi="Times New Roman"/>
          <w:sz w:val="28"/>
          <w:szCs w:val="28"/>
        </w:rPr>
        <w:t>]</w:t>
      </w:r>
      <w:r w:rsidR="00124AEB" w:rsidRPr="00B93DDC">
        <w:rPr>
          <w:rFonts w:ascii="Times New Roman" w:hAnsi="Times New Roman"/>
          <w:sz w:val="28"/>
          <w:szCs w:val="28"/>
        </w:rPr>
        <w:t>.</w:t>
      </w:r>
    </w:p>
    <w:p w14:paraId="4562F011" w14:textId="77777777" w:rsidR="00124AEB" w:rsidRPr="00B93DDC" w:rsidRDefault="00124AEB" w:rsidP="00124AEB">
      <w:pPr>
        <w:spacing w:after="0" w:line="240" w:lineRule="auto"/>
        <w:ind w:firstLine="567"/>
        <w:jc w:val="both"/>
        <w:rPr>
          <w:rFonts w:ascii="Times New Roman" w:hAnsi="Times New Roman"/>
          <w:sz w:val="28"/>
          <w:szCs w:val="28"/>
        </w:rPr>
      </w:pPr>
    </w:p>
    <w:p w14:paraId="7FA09556" w14:textId="79DCEBA2" w:rsidR="00124AEB" w:rsidRPr="00B93DDC" w:rsidRDefault="00124AEB" w:rsidP="00124AEB">
      <w:pPr>
        <w:spacing w:after="0" w:line="240" w:lineRule="auto"/>
        <w:ind w:firstLine="567"/>
        <w:jc w:val="both"/>
        <w:rPr>
          <w:rFonts w:ascii="Times New Roman" w:hAnsi="Times New Roman"/>
          <w:b/>
          <w:bCs/>
          <w:sz w:val="28"/>
          <w:szCs w:val="28"/>
        </w:rPr>
      </w:pPr>
      <w:r w:rsidRPr="00B93DDC">
        <w:rPr>
          <w:rFonts w:ascii="Times New Roman" w:hAnsi="Times New Roman"/>
          <w:b/>
          <w:bCs/>
          <w:sz w:val="28"/>
          <w:szCs w:val="28"/>
        </w:rPr>
        <w:t xml:space="preserve">1.3.1 </w:t>
      </w:r>
      <w:r w:rsidR="00E1678F" w:rsidRPr="00E1678F">
        <w:rPr>
          <w:rFonts w:ascii="Times New Roman" w:hAnsi="Times New Roman"/>
          <w:b/>
          <w:bCs/>
          <w:sz w:val="28"/>
          <w:szCs w:val="28"/>
        </w:rPr>
        <w:t>QTL картирование</w:t>
      </w:r>
    </w:p>
    <w:p w14:paraId="4E8E0A4A" w14:textId="222157B9" w:rsidR="00124AEB" w:rsidRPr="00B93DDC" w:rsidRDefault="00E1678F" w:rsidP="00124AEB">
      <w:pPr>
        <w:spacing w:after="0" w:line="240" w:lineRule="auto"/>
        <w:ind w:firstLine="567"/>
        <w:jc w:val="both"/>
        <w:rPr>
          <w:rFonts w:ascii="Times New Roman" w:hAnsi="Times New Roman"/>
          <w:sz w:val="28"/>
          <w:szCs w:val="28"/>
        </w:rPr>
      </w:pPr>
      <w:r w:rsidRPr="00E1678F">
        <w:rPr>
          <w:rFonts w:ascii="Times New Roman" w:hAnsi="Times New Roman"/>
          <w:sz w:val="28"/>
          <w:szCs w:val="28"/>
        </w:rPr>
        <w:t xml:space="preserve">Картирование QTL представляет собой статистический подход, используемый для точного определения геномных </w:t>
      </w:r>
      <w:r>
        <w:rPr>
          <w:rFonts w:ascii="Times New Roman" w:hAnsi="Times New Roman"/>
          <w:sz w:val="28"/>
          <w:szCs w:val="28"/>
        </w:rPr>
        <w:t>регионов</w:t>
      </w:r>
      <w:r w:rsidRPr="00E1678F">
        <w:rPr>
          <w:rFonts w:ascii="Times New Roman" w:hAnsi="Times New Roman"/>
          <w:sz w:val="28"/>
          <w:szCs w:val="28"/>
        </w:rPr>
        <w:t xml:space="preserve"> (QTL), </w:t>
      </w:r>
      <w:r w:rsidR="00F34CA3">
        <w:rPr>
          <w:rFonts w:ascii="Times New Roman" w:hAnsi="Times New Roman"/>
          <w:sz w:val="28"/>
          <w:szCs w:val="28"/>
        </w:rPr>
        <w:t>ассоциированных с</w:t>
      </w:r>
      <w:r w:rsidRPr="00E1678F">
        <w:rPr>
          <w:rFonts w:ascii="Times New Roman" w:hAnsi="Times New Roman"/>
          <w:sz w:val="28"/>
          <w:szCs w:val="28"/>
        </w:rPr>
        <w:t xml:space="preserve"> </w:t>
      </w:r>
      <w:r>
        <w:rPr>
          <w:rFonts w:ascii="Times New Roman" w:hAnsi="Times New Roman"/>
          <w:sz w:val="28"/>
          <w:szCs w:val="28"/>
        </w:rPr>
        <w:t>количественным</w:t>
      </w:r>
      <w:r w:rsidRPr="00E1678F">
        <w:rPr>
          <w:rFonts w:ascii="Times New Roman" w:hAnsi="Times New Roman"/>
          <w:sz w:val="28"/>
          <w:szCs w:val="28"/>
        </w:rPr>
        <w:t xml:space="preserve"> признаком. Этот метод основан на генетической рекомбинации и сегрегации признаков, наблюдаемых </w:t>
      </w:r>
      <w:r>
        <w:rPr>
          <w:rFonts w:ascii="Times New Roman" w:hAnsi="Times New Roman"/>
          <w:sz w:val="28"/>
          <w:szCs w:val="28"/>
        </w:rPr>
        <w:t>в картирующей</w:t>
      </w:r>
      <w:r w:rsidRPr="00E1678F">
        <w:rPr>
          <w:rFonts w:ascii="Times New Roman" w:hAnsi="Times New Roman"/>
          <w:sz w:val="28"/>
          <w:szCs w:val="28"/>
        </w:rPr>
        <w:t xml:space="preserve"> популяци</w:t>
      </w:r>
      <w:r>
        <w:rPr>
          <w:rFonts w:ascii="Times New Roman" w:hAnsi="Times New Roman"/>
          <w:sz w:val="28"/>
          <w:szCs w:val="28"/>
        </w:rPr>
        <w:t>и</w:t>
      </w:r>
      <w:r w:rsidRPr="00E1678F">
        <w:rPr>
          <w:rFonts w:ascii="Times New Roman" w:hAnsi="Times New Roman"/>
          <w:sz w:val="28"/>
          <w:szCs w:val="28"/>
        </w:rPr>
        <w:t xml:space="preserve"> у потомства, полученного в результате </w:t>
      </w:r>
      <w:r w:rsidR="00F34CA3">
        <w:rPr>
          <w:rFonts w:ascii="Times New Roman" w:hAnsi="Times New Roman"/>
          <w:sz w:val="28"/>
          <w:szCs w:val="28"/>
        </w:rPr>
        <w:t xml:space="preserve">использования </w:t>
      </w:r>
      <w:proofErr w:type="spellStart"/>
      <w:r w:rsidRPr="00E1678F">
        <w:rPr>
          <w:rFonts w:ascii="Times New Roman" w:hAnsi="Times New Roman"/>
          <w:sz w:val="28"/>
          <w:szCs w:val="28"/>
        </w:rPr>
        <w:t>двуродительских</w:t>
      </w:r>
      <w:proofErr w:type="spellEnd"/>
      <w:r w:rsidRPr="00E1678F">
        <w:rPr>
          <w:rFonts w:ascii="Times New Roman" w:hAnsi="Times New Roman"/>
          <w:sz w:val="28"/>
          <w:szCs w:val="28"/>
        </w:rPr>
        <w:t xml:space="preserve"> </w:t>
      </w:r>
      <w:r w:rsidR="00F34CA3">
        <w:rPr>
          <w:rFonts w:ascii="Times New Roman" w:hAnsi="Times New Roman"/>
          <w:sz w:val="28"/>
          <w:szCs w:val="28"/>
        </w:rPr>
        <w:t>(</w:t>
      </w:r>
      <w:proofErr w:type="spellStart"/>
      <w:r w:rsidR="00F34CA3">
        <w:rPr>
          <w:rFonts w:ascii="Times New Roman" w:hAnsi="Times New Roman"/>
          <w:sz w:val="28"/>
          <w:szCs w:val="28"/>
        </w:rPr>
        <w:t>бипарентальных</w:t>
      </w:r>
      <w:proofErr w:type="spellEnd"/>
      <w:r w:rsidR="00F34CA3">
        <w:rPr>
          <w:rFonts w:ascii="Times New Roman" w:hAnsi="Times New Roman"/>
          <w:sz w:val="28"/>
          <w:szCs w:val="28"/>
        </w:rPr>
        <w:t>) популяций</w:t>
      </w:r>
      <w:r w:rsidRPr="00E1678F">
        <w:rPr>
          <w:rFonts w:ascii="Times New Roman" w:hAnsi="Times New Roman"/>
          <w:sz w:val="28"/>
          <w:szCs w:val="28"/>
        </w:rPr>
        <w:t xml:space="preserve"> (рис</w:t>
      </w:r>
      <w:r w:rsidR="000163CE">
        <w:rPr>
          <w:rFonts w:ascii="Times New Roman" w:hAnsi="Times New Roman"/>
          <w:sz w:val="28"/>
          <w:szCs w:val="28"/>
        </w:rPr>
        <w:t>унок</w:t>
      </w:r>
      <w:r w:rsidRPr="00E1678F">
        <w:rPr>
          <w:rFonts w:ascii="Times New Roman" w:hAnsi="Times New Roman"/>
          <w:sz w:val="28"/>
          <w:szCs w:val="28"/>
        </w:rPr>
        <w:t xml:space="preserve"> 8). Эти факторы играют решающую роль, влияя на разрешение генетического картирования и разнообразие присутствующих аллелей. Методика картирования QTL продемонстрировала свою эффективность как мощный инструмент для выявления локусов, которые разделяются с интересующим признаком в популяции. Его можно применять к различным типам популяций, таким как популяции F</w:t>
      </w:r>
      <w:r w:rsidRPr="007708B1">
        <w:rPr>
          <w:rFonts w:ascii="Times New Roman" w:hAnsi="Times New Roman"/>
          <w:sz w:val="28"/>
          <w:szCs w:val="28"/>
          <w:vertAlign w:val="subscript"/>
        </w:rPr>
        <w:t>2</w:t>
      </w:r>
      <w:r w:rsidRPr="00E1678F">
        <w:rPr>
          <w:rFonts w:ascii="Times New Roman" w:hAnsi="Times New Roman"/>
          <w:sz w:val="28"/>
          <w:szCs w:val="28"/>
        </w:rPr>
        <w:t xml:space="preserve">, </w:t>
      </w:r>
      <w:proofErr w:type="spellStart"/>
      <w:r w:rsidR="00632133">
        <w:rPr>
          <w:rFonts w:ascii="Times New Roman" w:hAnsi="Times New Roman"/>
          <w:sz w:val="28"/>
          <w:szCs w:val="28"/>
        </w:rPr>
        <w:t>дигаплоидные</w:t>
      </w:r>
      <w:proofErr w:type="spellEnd"/>
      <w:r w:rsidR="00632133">
        <w:rPr>
          <w:rFonts w:ascii="Times New Roman" w:hAnsi="Times New Roman"/>
          <w:sz w:val="28"/>
          <w:szCs w:val="28"/>
        </w:rPr>
        <w:t xml:space="preserve"> </w:t>
      </w:r>
      <w:r w:rsidRPr="00E1678F">
        <w:rPr>
          <w:rFonts w:ascii="Times New Roman" w:hAnsi="Times New Roman"/>
          <w:sz w:val="28"/>
          <w:szCs w:val="28"/>
        </w:rPr>
        <w:t>популяции (DH</w:t>
      </w:r>
      <w:r w:rsidR="00632133" w:rsidRPr="007708B1">
        <w:rPr>
          <w:rFonts w:ascii="Times New Roman" w:hAnsi="Times New Roman"/>
          <w:sz w:val="28"/>
          <w:szCs w:val="28"/>
        </w:rPr>
        <w:t xml:space="preserve">, </w:t>
      </w:r>
      <w:r w:rsidR="00632133">
        <w:rPr>
          <w:rFonts w:ascii="Times New Roman" w:hAnsi="Times New Roman"/>
          <w:sz w:val="28"/>
          <w:szCs w:val="28"/>
          <w:lang w:val="en-US"/>
        </w:rPr>
        <w:t>doubled</w:t>
      </w:r>
      <w:r w:rsidR="00632133" w:rsidRPr="007708B1">
        <w:rPr>
          <w:rFonts w:ascii="Times New Roman" w:hAnsi="Times New Roman"/>
          <w:sz w:val="28"/>
          <w:szCs w:val="28"/>
        </w:rPr>
        <w:t xml:space="preserve"> </w:t>
      </w:r>
      <w:r w:rsidR="00632133">
        <w:rPr>
          <w:rFonts w:ascii="Times New Roman" w:hAnsi="Times New Roman"/>
          <w:sz w:val="28"/>
          <w:szCs w:val="28"/>
          <w:lang w:val="en-US"/>
        </w:rPr>
        <w:t>haploids</w:t>
      </w:r>
      <w:r w:rsidRPr="00E1678F">
        <w:rPr>
          <w:rFonts w:ascii="Times New Roman" w:hAnsi="Times New Roman"/>
          <w:sz w:val="28"/>
          <w:szCs w:val="28"/>
        </w:rPr>
        <w:t xml:space="preserve">), </w:t>
      </w:r>
      <w:proofErr w:type="spellStart"/>
      <w:r>
        <w:rPr>
          <w:rFonts w:ascii="Times New Roman" w:hAnsi="Times New Roman"/>
          <w:sz w:val="28"/>
          <w:szCs w:val="28"/>
        </w:rPr>
        <w:t>бэккросс</w:t>
      </w:r>
      <w:r w:rsidR="002363DA">
        <w:rPr>
          <w:rFonts w:ascii="Times New Roman" w:hAnsi="Times New Roman"/>
          <w:sz w:val="28"/>
          <w:szCs w:val="28"/>
        </w:rPr>
        <w:t>ированные</w:t>
      </w:r>
      <w:proofErr w:type="spellEnd"/>
      <w:r w:rsidRPr="00E1678F">
        <w:rPr>
          <w:rFonts w:ascii="Times New Roman" w:hAnsi="Times New Roman"/>
          <w:sz w:val="28"/>
          <w:szCs w:val="28"/>
        </w:rPr>
        <w:t xml:space="preserve"> или рекомбинантн</w:t>
      </w:r>
      <w:r w:rsidR="00C01BF6">
        <w:rPr>
          <w:rFonts w:ascii="Times New Roman" w:hAnsi="Times New Roman"/>
          <w:sz w:val="28"/>
          <w:szCs w:val="28"/>
        </w:rPr>
        <w:t>о-</w:t>
      </w:r>
      <w:r w:rsidRPr="00E1678F">
        <w:rPr>
          <w:rFonts w:ascii="Times New Roman" w:hAnsi="Times New Roman"/>
          <w:sz w:val="28"/>
          <w:szCs w:val="28"/>
        </w:rPr>
        <w:t xml:space="preserve">инбредные линии. Для </w:t>
      </w:r>
      <w:r w:rsidR="00C01BF6">
        <w:rPr>
          <w:rFonts w:ascii="Times New Roman" w:hAnsi="Times New Roman"/>
          <w:sz w:val="28"/>
          <w:szCs w:val="28"/>
        </w:rPr>
        <w:t xml:space="preserve">построения генетических карт для </w:t>
      </w:r>
      <w:r w:rsidR="00C01BF6" w:rsidRPr="00E1678F">
        <w:rPr>
          <w:rFonts w:ascii="Times New Roman" w:hAnsi="Times New Roman"/>
          <w:sz w:val="28"/>
          <w:szCs w:val="28"/>
        </w:rPr>
        <w:t>QTL</w:t>
      </w:r>
      <w:r w:rsidR="00C01BF6">
        <w:rPr>
          <w:rFonts w:ascii="Times New Roman" w:hAnsi="Times New Roman"/>
          <w:sz w:val="28"/>
          <w:szCs w:val="28"/>
        </w:rPr>
        <w:t>-</w:t>
      </w:r>
      <w:r w:rsidRPr="00E1678F">
        <w:rPr>
          <w:rFonts w:ascii="Times New Roman" w:hAnsi="Times New Roman"/>
          <w:sz w:val="28"/>
          <w:szCs w:val="28"/>
        </w:rPr>
        <w:t xml:space="preserve">картирования можно использовать различные маркеры, такие как RFLP, AFLP, </w:t>
      </w:r>
      <w:proofErr w:type="spellStart"/>
      <w:r w:rsidRPr="00E1678F">
        <w:rPr>
          <w:rFonts w:ascii="Times New Roman" w:hAnsi="Times New Roman"/>
          <w:sz w:val="28"/>
          <w:szCs w:val="28"/>
        </w:rPr>
        <w:t>микросателлиты</w:t>
      </w:r>
      <w:proofErr w:type="spellEnd"/>
      <w:r w:rsidRPr="00E1678F">
        <w:rPr>
          <w:rFonts w:ascii="Times New Roman" w:hAnsi="Times New Roman"/>
          <w:sz w:val="28"/>
          <w:szCs w:val="28"/>
        </w:rPr>
        <w:t xml:space="preserve"> или SSR, а также маркеры SNP </w:t>
      </w:r>
      <w:r w:rsidR="00124AEB" w:rsidRPr="00B93DDC">
        <w:rPr>
          <w:rFonts w:ascii="Times New Roman" w:hAnsi="Times New Roman"/>
          <w:sz w:val="28"/>
          <w:szCs w:val="28"/>
        </w:rPr>
        <w:t>[</w:t>
      </w:r>
      <w:r w:rsidR="00FC6A93" w:rsidRPr="00FC6A93">
        <w:rPr>
          <w:rFonts w:ascii="Times New Roman" w:hAnsi="Times New Roman"/>
          <w:sz w:val="28"/>
          <w:szCs w:val="28"/>
        </w:rPr>
        <w:t>61</w:t>
      </w:r>
      <w:r w:rsidR="00124AEB" w:rsidRPr="00B93DDC">
        <w:rPr>
          <w:rFonts w:ascii="Times New Roman" w:hAnsi="Times New Roman"/>
          <w:sz w:val="28"/>
          <w:szCs w:val="28"/>
        </w:rPr>
        <w:t>].</w:t>
      </w:r>
    </w:p>
    <w:p w14:paraId="3A2D9113" w14:textId="77777777" w:rsidR="00124AEB" w:rsidRPr="00B93DDC" w:rsidRDefault="00124AEB" w:rsidP="00124AEB">
      <w:pPr>
        <w:spacing w:after="0" w:line="240" w:lineRule="auto"/>
        <w:ind w:firstLine="426"/>
        <w:jc w:val="both"/>
        <w:rPr>
          <w:rFonts w:ascii="Times New Roman" w:hAnsi="Times New Roman"/>
          <w:sz w:val="28"/>
          <w:szCs w:val="28"/>
        </w:rPr>
      </w:pPr>
    </w:p>
    <w:p w14:paraId="012357BA" w14:textId="281D8A12" w:rsidR="00124AEB" w:rsidRPr="00B93DDC" w:rsidRDefault="00447146" w:rsidP="00124AEB">
      <w:pPr>
        <w:spacing w:after="0" w:line="240" w:lineRule="auto"/>
        <w:jc w:val="center"/>
        <w:rPr>
          <w:rFonts w:ascii="Times New Roman" w:hAnsi="Times New Roman"/>
          <w:sz w:val="28"/>
          <w:szCs w:val="28"/>
        </w:rPr>
      </w:pPr>
      <w:r w:rsidRPr="00B93DDC">
        <w:rPr>
          <w:rFonts w:ascii="Times New Roman" w:hAnsi="Times New Roman"/>
          <w:noProof/>
          <w:sz w:val="28"/>
          <w:szCs w:val="28"/>
          <w:lang w:eastAsia="ru-RU"/>
        </w:rPr>
        <w:drawing>
          <wp:inline distT="0" distB="0" distL="0" distR="0" wp14:anchorId="662F605B" wp14:editId="258B5354">
            <wp:extent cx="6235700" cy="199072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43839" cy="1993323"/>
                    </a:xfrm>
                    <a:prstGeom prst="rect">
                      <a:avLst/>
                    </a:prstGeom>
                    <a:noFill/>
                    <a:ln>
                      <a:noFill/>
                    </a:ln>
                  </pic:spPr>
                </pic:pic>
              </a:graphicData>
            </a:graphic>
          </wp:inline>
        </w:drawing>
      </w:r>
    </w:p>
    <w:p w14:paraId="7B598EA4" w14:textId="77777777" w:rsidR="0041680E" w:rsidRPr="00B93DDC" w:rsidRDefault="0041680E" w:rsidP="00124AEB">
      <w:pPr>
        <w:spacing w:line="240" w:lineRule="auto"/>
        <w:ind w:firstLine="426"/>
        <w:jc w:val="center"/>
        <w:rPr>
          <w:rFonts w:ascii="Times New Roman" w:hAnsi="Times New Roman"/>
          <w:sz w:val="20"/>
          <w:szCs w:val="20"/>
        </w:rPr>
      </w:pPr>
    </w:p>
    <w:p w14:paraId="43E93B89" w14:textId="175AB577" w:rsidR="00124AEB" w:rsidRPr="005E0773" w:rsidRDefault="004168F2" w:rsidP="00124AEB">
      <w:pPr>
        <w:spacing w:line="240" w:lineRule="auto"/>
        <w:ind w:firstLine="426"/>
        <w:jc w:val="center"/>
        <w:rPr>
          <w:rFonts w:ascii="Times New Roman" w:hAnsi="Times New Roman"/>
        </w:rPr>
      </w:pPr>
      <w:r w:rsidRPr="005E0773">
        <w:rPr>
          <w:rFonts w:ascii="Times New Roman" w:hAnsi="Times New Roman"/>
        </w:rPr>
        <w:t>а</w:t>
      </w:r>
      <w:r w:rsidR="00124AEB" w:rsidRPr="005E0773">
        <w:rPr>
          <w:rFonts w:ascii="Times New Roman" w:hAnsi="Times New Roman"/>
        </w:rPr>
        <w:t xml:space="preserve">) </w:t>
      </w:r>
      <w:r w:rsidRPr="005E0773">
        <w:rPr>
          <w:rFonts w:ascii="Times New Roman" w:hAnsi="Times New Roman"/>
        </w:rPr>
        <w:t xml:space="preserve">Для картирования </w:t>
      </w:r>
      <w:r w:rsidRPr="005E0773">
        <w:rPr>
          <w:rFonts w:ascii="Times New Roman" w:hAnsi="Times New Roman"/>
          <w:lang w:val="en-US"/>
        </w:rPr>
        <w:t>QTL</w:t>
      </w:r>
      <w:r w:rsidRPr="005E0773">
        <w:rPr>
          <w:rFonts w:ascii="Times New Roman" w:hAnsi="Times New Roman"/>
        </w:rPr>
        <w:t xml:space="preserve"> требуются родительские формы (красные и синие точки), которые генетически различаются по данному признаку</w:t>
      </w:r>
      <w:r w:rsidR="00124AEB" w:rsidRPr="005E0773">
        <w:rPr>
          <w:rFonts w:ascii="Times New Roman" w:hAnsi="Times New Roman"/>
        </w:rPr>
        <w:t xml:space="preserve">; </w:t>
      </w:r>
      <w:r w:rsidRPr="005E0773">
        <w:rPr>
          <w:rFonts w:ascii="Times New Roman" w:hAnsi="Times New Roman"/>
        </w:rPr>
        <w:t>б</w:t>
      </w:r>
      <w:r w:rsidR="00124AEB" w:rsidRPr="005E0773">
        <w:rPr>
          <w:rFonts w:ascii="Times New Roman" w:hAnsi="Times New Roman"/>
        </w:rPr>
        <w:t xml:space="preserve">) </w:t>
      </w:r>
      <w:r w:rsidRPr="005E0773">
        <w:rPr>
          <w:rFonts w:ascii="Times New Roman" w:hAnsi="Times New Roman"/>
        </w:rPr>
        <w:t xml:space="preserve">Родительские линии скрещиваются для создания особей </w:t>
      </w:r>
      <w:r w:rsidRPr="005E0773">
        <w:rPr>
          <w:rFonts w:ascii="Times New Roman" w:hAnsi="Times New Roman"/>
          <w:lang w:val="en-US"/>
        </w:rPr>
        <w:t>F</w:t>
      </w:r>
      <w:r w:rsidRPr="005E0773">
        <w:rPr>
          <w:rFonts w:ascii="Times New Roman" w:hAnsi="Times New Roman"/>
        </w:rPr>
        <w:t xml:space="preserve">1, которые затем скрещиваются между собой для создания </w:t>
      </w:r>
      <w:r w:rsidRPr="005E0773">
        <w:rPr>
          <w:rFonts w:ascii="Times New Roman" w:hAnsi="Times New Roman"/>
          <w:lang w:val="en-US"/>
        </w:rPr>
        <w:t>F</w:t>
      </w:r>
      <w:r w:rsidRPr="005E0773">
        <w:rPr>
          <w:rFonts w:ascii="Times New Roman" w:hAnsi="Times New Roman"/>
          <w:vertAlign w:val="subscript"/>
        </w:rPr>
        <w:t>2</w:t>
      </w:r>
      <w:r w:rsidRPr="005E0773">
        <w:rPr>
          <w:rFonts w:ascii="Times New Roman" w:hAnsi="Times New Roman"/>
        </w:rPr>
        <w:t xml:space="preserve"> или скрещиваются с одной из родительских линий для создания потомства обратного скрещивания</w:t>
      </w:r>
      <w:r w:rsidR="00124AEB" w:rsidRPr="005E0773">
        <w:rPr>
          <w:rFonts w:ascii="Times New Roman" w:hAnsi="Times New Roman"/>
        </w:rPr>
        <w:t xml:space="preserve">; </w:t>
      </w:r>
      <w:r w:rsidRPr="005E0773">
        <w:rPr>
          <w:rFonts w:ascii="Times New Roman" w:hAnsi="Times New Roman"/>
        </w:rPr>
        <w:t>в</w:t>
      </w:r>
      <w:r w:rsidR="00124AEB" w:rsidRPr="005E0773">
        <w:rPr>
          <w:rFonts w:ascii="Times New Roman" w:hAnsi="Times New Roman"/>
        </w:rPr>
        <w:t xml:space="preserve">) </w:t>
      </w:r>
      <w:r w:rsidRPr="005E0773">
        <w:rPr>
          <w:rFonts w:ascii="Times New Roman" w:hAnsi="Times New Roman"/>
        </w:rPr>
        <w:t>Статистические методы, такие как</w:t>
      </w:r>
      <w:r w:rsidRPr="005E0773">
        <w:t xml:space="preserve"> </w:t>
      </w:r>
      <w:proofErr w:type="spellStart"/>
      <w:r w:rsidRPr="005E0773">
        <w:rPr>
          <w:rFonts w:ascii="Times New Roman" w:hAnsi="Times New Roman"/>
        </w:rPr>
        <w:t>composite</w:t>
      </w:r>
      <w:proofErr w:type="spellEnd"/>
      <w:r w:rsidRPr="005E0773">
        <w:rPr>
          <w:rFonts w:ascii="Times New Roman" w:hAnsi="Times New Roman"/>
        </w:rPr>
        <w:t xml:space="preserve"> </w:t>
      </w:r>
      <w:proofErr w:type="spellStart"/>
      <w:r w:rsidRPr="005E0773">
        <w:rPr>
          <w:rFonts w:ascii="Times New Roman" w:hAnsi="Times New Roman"/>
        </w:rPr>
        <w:t>interval</w:t>
      </w:r>
      <w:proofErr w:type="spellEnd"/>
      <w:r w:rsidRPr="005E0773">
        <w:rPr>
          <w:rFonts w:ascii="Times New Roman" w:hAnsi="Times New Roman"/>
        </w:rPr>
        <w:t xml:space="preserve"> </w:t>
      </w:r>
      <w:proofErr w:type="spellStart"/>
      <w:r w:rsidRPr="005E0773">
        <w:rPr>
          <w:rFonts w:ascii="Times New Roman" w:hAnsi="Times New Roman"/>
        </w:rPr>
        <w:t>mapping</w:t>
      </w:r>
      <w:proofErr w:type="spellEnd"/>
      <w:r w:rsidRPr="005E0773">
        <w:rPr>
          <w:rFonts w:ascii="Times New Roman" w:hAnsi="Times New Roman"/>
        </w:rPr>
        <w:t xml:space="preserve">, оценивают вероятность того, что маркер или интервал между двумя маркерами связаны с </w:t>
      </w:r>
      <w:r w:rsidRPr="005E0773">
        <w:rPr>
          <w:rFonts w:ascii="Times New Roman" w:hAnsi="Times New Roman"/>
          <w:lang w:val="en-US"/>
        </w:rPr>
        <w:t>QTL</w:t>
      </w:r>
      <w:r w:rsidRPr="005E0773">
        <w:rPr>
          <w:rFonts w:ascii="Times New Roman" w:hAnsi="Times New Roman"/>
        </w:rPr>
        <w:t>, влияющим на признак</w:t>
      </w:r>
    </w:p>
    <w:p w14:paraId="659DBCC0" w14:textId="0D46D520" w:rsidR="00124AEB" w:rsidRDefault="004168F2" w:rsidP="00124AEB">
      <w:pPr>
        <w:spacing w:after="0" w:line="240" w:lineRule="auto"/>
        <w:ind w:firstLine="426"/>
        <w:jc w:val="center"/>
        <w:rPr>
          <w:rFonts w:ascii="Times New Roman" w:hAnsi="Times New Roman"/>
          <w:sz w:val="28"/>
          <w:szCs w:val="28"/>
        </w:rPr>
      </w:pPr>
      <w:r>
        <w:rPr>
          <w:rFonts w:ascii="Times New Roman" w:hAnsi="Times New Roman"/>
          <w:sz w:val="28"/>
          <w:szCs w:val="28"/>
        </w:rPr>
        <w:t>Рисунок</w:t>
      </w:r>
      <w:r w:rsidR="00124AEB" w:rsidRPr="00B93DDC">
        <w:rPr>
          <w:rFonts w:ascii="Times New Roman" w:hAnsi="Times New Roman"/>
          <w:sz w:val="28"/>
          <w:szCs w:val="28"/>
        </w:rPr>
        <w:t xml:space="preserve"> 8 </w:t>
      </w:r>
      <w:r w:rsidR="00124AEB" w:rsidRPr="00B93DDC">
        <w:rPr>
          <w:rFonts w:ascii="Times New Roman" w:hAnsi="Times New Roman"/>
          <w:sz w:val="28"/>
          <w:szCs w:val="28"/>
        </w:rPr>
        <w:softHyphen/>
        <w:t xml:space="preserve">– </w:t>
      </w:r>
      <w:r>
        <w:rPr>
          <w:rFonts w:ascii="Times New Roman" w:hAnsi="Times New Roman"/>
          <w:sz w:val="28"/>
          <w:szCs w:val="28"/>
        </w:rPr>
        <w:t xml:space="preserve">Этапы </w:t>
      </w:r>
      <w:r w:rsidR="00124AEB" w:rsidRPr="00B93DDC">
        <w:rPr>
          <w:rFonts w:ascii="Times New Roman" w:hAnsi="Times New Roman"/>
          <w:sz w:val="28"/>
          <w:szCs w:val="28"/>
        </w:rPr>
        <w:t xml:space="preserve">QTL </w:t>
      </w:r>
      <w:r>
        <w:rPr>
          <w:rFonts w:ascii="Times New Roman" w:hAnsi="Times New Roman"/>
          <w:sz w:val="28"/>
          <w:szCs w:val="28"/>
        </w:rPr>
        <w:t xml:space="preserve">картирования </w:t>
      </w:r>
      <w:r w:rsidR="00124AEB" w:rsidRPr="00B93DDC">
        <w:rPr>
          <w:rFonts w:ascii="Times New Roman" w:hAnsi="Times New Roman"/>
          <w:sz w:val="28"/>
          <w:szCs w:val="28"/>
        </w:rPr>
        <w:t>[</w:t>
      </w:r>
      <w:r w:rsidR="00FC6A93" w:rsidRPr="002879AC">
        <w:rPr>
          <w:rFonts w:ascii="Times New Roman" w:hAnsi="Times New Roman"/>
          <w:sz w:val="28"/>
          <w:szCs w:val="28"/>
        </w:rPr>
        <w:t>61</w:t>
      </w:r>
      <w:r w:rsidR="00124AEB" w:rsidRPr="00B93DDC">
        <w:rPr>
          <w:rFonts w:ascii="Times New Roman" w:hAnsi="Times New Roman"/>
          <w:sz w:val="28"/>
          <w:szCs w:val="28"/>
        </w:rPr>
        <w:t>]</w:t>
      </w:r>
    </w:p>
    <w:p w14:paraId="6F92BD4F" w14:textId="77777777" w:rsidR="00E1678F" w:rsidRPr="00B93DDC" w:rsidRDefault="00E1678F" w:rsidP="00124AEB">
      <w:pPr>
        <w:spacing w:after="0" w:line="240" w:lineRule="auto"/>
        <w:ind w:firstLine="426"/>
        <w:jc w:val="center"/>
        <w:rPr>
          <w:rFonts w:ascii="Times New Roman" w:hAnsi="Times New Roman"/>
          <w:sz w:val="28"/>
          <w:szCs w:val="28"/>
        </w:rPr>
      </w:pPr>
    </w:p>
    <w:p w14:paraId="2CF8B28C" w14:textId="0D3AEF61" w:rsidR="00124AEB" w:rsidRPr="00B93DDC" w:rsidRDefault="00CF4855" w:rsidP="00124AEB">
      <w:pPr>
        <w:spacing w:after="0" w:line="240" w:lineRule="auto"/>
        <w:ind w:firstLine="567"/>
        <w:jc w:val="both"/>
        <w:rPr>
          <w:rFonts w:ascii="Times New Roman" w:hAnsi="Times New Roman"/>
          <w:sz w:val="28"/>
          <w:szCs w:val="28"/>
        </w:rPr>
      </w:pPr>
      <w:r w:rsidRPr="00CF4855">
        <w:rPr>
          <w:rFonts w:ascii="Times New Roman" w:hAnsi="Times New Roman"/>
          <w:sz w:val="28"/>
          <w:szCs w:val="28"/>
        </w:rPr>
        <w:lastRenderedPageBreak/>
        <w:t>Подход QTL</w:t>
      </w:r>
      <w:r w:rsidR="00DE1994">
        <w:rPr>
          <w:rFonts w:ascii="Times New Roman" w:hAnsi="Times New Roman"/>
          <w:sz w:val="28"/>
          <w:szCs w:val="28"/>
        </w:rPr>
        <w:t>-</w:t>
      </w:r>
      <w:r w:rsidRPr="00CF4855">
        <w:rPr>
          <w:rFonts w:ascii="Times New Roman" w:hAnsi="Times New Roman"/>
          <w:sz w:val="28"/>
          <w:szCs w:val="28"/>
        </w:rPr>
        <w:t>картирования имеет ряд преимуществ перед другими методами картирования генов. Во-первых, это относительно недорого и просто в исполнении. Во-вторых, его можно использовать для картирования генов, контролирующих признаки, которые трудно или невозможно измерить напрямую. В-третьих, его можно использовать для картирования генов, расположенных на хромосомах, которые трудно картировать другими методами [</w:t>
      </w:r>
      <w:r w:rsidR="00FC6A93" w:rsidRPr="00FC6A93">
        <w:rPr>
          <w:rFonts w:ascii="Times New Roman" w:hAnsi="Times New Roman"/>
          <w:sz w:val="28"/>
          <w:szCs w:val="28"/>
        </w:rPr>
        <w:t>60</w:t>
      </w:r>
      <w:r w:rsidRPr="00CF4855">
        <w:rPr>
          <w:rFonts w:ascii="Times New Roman" w:hAnsi="Times New Roman"/>
          <w:sz w:val="28"/>
          <w:szCs w:val="28"/>
        </w:rPr>
        <w:t>]. Однако</w:t>
      </w:r>
      <w:r w:rsidR="00DE1994">
        <w:rPr>
          <w:rFonts w:ascii="Times New Roman" w:hAnsi="Times New Roman"/>
          <w:sz w:val="28"/>
          <w:szCs w:val="28"/>
        </w:rPr>
        <w:t>,</w:t>
      </w:r>
      <w:r w:rsidRPr="00CF4855">
        <w:rPr>
          <w:rFonts w:ascii="Times New Roman" w:hAnsi="Times New Roman"/>
          <w:sz w:val="28"/>
          <w:szCs w:val="28"/>
        </w:rPr>
        <w:t xml:space="preserve"> QTL</w:t>
      </w:r>
      <w:r w:rsidR="00DE1994">
        <w:rPr>
          <w:rFonts w:ascii="Times New Roman" w:hAnsi="Times New Roman"/>
          <w:sz w:val="28"/>
          <w:szCs w:val="28"/>
        </w:rPr>
        <w:t>-</w:t>
      </w:r>
      <w:r w:rsidRPr="00CF4855">
        <w:rPr>
          <w:rFonts w:ascii="Times New Roman" w:hAnsi="Times New Roman"/>
          <w:sz w:val="28"/>
          <w:szCs w:val="28"/>
        </w:rPr>
        <w:t>картировани</w:t>
      </w:r>
      <w:r>
        <w:rPr>
          <w:rFonts w:ascii="Times New Roman" w:hAnsi="Times New Roman"/>
          <w:sz w:val="28"/>
          <w:szCs w:val="28"/>
        </w:rPr>
        <w:t>е</w:t>
      </w:r>
      <w:r w:rsidRPr="00CF4855">
        <w:rPr>
          <w:rFonts w:ascii="Times New Roman" w:hAnsi="Times New Roman"/>
          <w:sz w:val="28"/>
          <w:szCs w:val="28"/>
        </w:rPr>
        <w:t xml:space="preserve"> также имеет некоторые недостатки. Во-первых, с помощью этого метода может быть сложно определить точное местоположение QTL. Во-вторых, на </w:t>
      </w:r>
      <w:r w:rsidR="00DE1994">
        <w:rPr>
          <w:rFonts w:ascii="Times New Roman" w:hAnsi="Times New Roman"/>
          <w:sz w:val="28"/>
          <w:szCs w:val="28"/>
        </w:rPr>
        <w:t>результаты</w:t>
      </w:r>
      <w:r w:rsidRPr="00CF4855">
        <w:rPr>
          <w:rFonts w:ascii="Times New Roman" w:hAnsi="Times New Roman"/>
          <w:sz w:val="28"/>
          <w:szCs w:val="28"/>
        </w:rPr>
        <w:t xml:space="preserve"> QTL</w:t>
      </w:r>
      <w:r w:rsidR="00DE1994">
        <w:rPr>
          <w:rFonts w:ascii="Times New Roman" w:hAnsi="Times New Roman"/>
          <w:sz w:val="28"/>
          <w:szCs w:val="28"/>
        </w:rPr>
        <w:t>-</w:t>
      </w:r>
      <w:r w:rsidRPr="00CF4855">
        <w:rPr>
          <w:rFonts w:ascii="Times New Roman" w:hAnsi="Times New Roman"/>
          <w:sz w:val="28"/>
          <w:szCs w:val="28"/>
        </w:rPr>
        <w:t>картирования могут влиять факторы окружающей среды. В-третьих, на QTL</w:t>
      </w:r>
      <w:r w:rsidR="00DE1994">
        <w:rPr>
          <w:rFonts w:ascii="Times New Roman" w:hAnsi="Times New Roman"/>
          <w:sz w:val="28"/>
          <w:szCs w:val="28"/>
        </w:rPr>
        <w:t>-</w:t>
      </w:r>
      <w:r w:rsidRPr="00CF4855">
        <w:rPr>
          <w:rFonts w:ascii="Times New Roman" w:hAnsi="Times New Roman"/>
          <w:sz w:val="28"/>
          <w:szCs w:val="28"/>
        </w:rPr>
        <w:t>картировани</w:t>
      </w:r>
      <w:r>
        <w:rPr>
          <w:rFonts w:ascii="Times New Roman" w:hAnsi="Times New Roman"/>
          <w:sz w:val="28"/>
          <w:szCs w:val="28"/>
        </w:rPr>
        <w:t>е</w:t>
      </w:r>
      <w:r w:rsidRPr="00CF4855">
        <w:rPr>
          <w:rFonts w:ascii="Times New Roman" w:hAnsi="Times New Roman"/>
          <w:sz w:val="28"/>
          <w:szCs w:val="28"/>
        </w:rPr>
        <w:t xml:space="preserve"> может влиять генетический фон изучаемых </w:t>
      </w:r>
      <w:r>
        <w:rPr>
          <w:rFonts w:ascii="Times New Roman" w:hAnsi="Times New Roman"/>
          <w:sz w:val="28"/>
          <w:szCs w:val="28"/>
        </w:rPr>
        <w:t>образцов</w:t>
      </w:r>
      <w:r w:rsidRPr="00CF4855">
        <w:rPr>
          <w:rFonts w:ascii="Times New Roman" w:hAnsi="Times New Roman"/>
          <w:sz w:val="28"/>
          <w:szCs w:val="28"/>
        </w:rPr>
        <w:t>. Основные фундаментальные ограничения QTL</w:t>
      </w:r>
      <w:r w:rsidR="00DE1994">
        <w:rPr>
          <w:rFonts w:ascii="Times New Roman" w:hAnsi="Times New Roman"/>
          <w:sz w:val="28"/>
          <w:szCs w:val="28"/>
        </w:rPr>
        <w:t>-</w:t>
      </w:r>
      <w:r w:rsidRPr="00CF4855">
        <w:rPr>
          <w:rFonts w:ascii="Times New Roman" w:hAnsi="Times New Roman"/>
          <w:sz w:val="28"/>
          <w:szCs w:val="28"/>
        </w:rPr>
        <w:t xml:space="preserve">картирования заключаются в том, что разнообразие </w:t>
      </w:r>
      <w:proofErr w:type="spellStart"/>
      <w:r w:rsidRPr="00CF4855">
        <w:rPr>
          <w:rFonts w:ascii="Times New Roman" w:hAnsi="Times New Roman"/>
          <w:sz w:val="28"/>
          <w:szCs w:val="28"/>
        </w:rPr>
        <w:t>сегрегирующих</w:t>
      </w:r>
      <w:proofErr w:type="spellEnd"/>
      <w:r w:rsidRPr="00CF4855">
        <w:rPr>
          <w:rFonts w:ascii="Times New Roman" w:hAnsi="Times New Roman"/>
          <w:sz w:val="28"/>
          <w:szCs w:val="28"/>
        </w:rPr>
        <w:t xml:space="preserve"> аллелей между родителями можно только проверить, а разрешение картирования зависит исключительно от количества рекомбинаци</w:t>
      </w:r>
      <w:r>
        <w:rPr>
          <w:rFonts w:ascii="Times New Roman" w:hAnsi="Times New Roman"/>
          <w:sz w:val="28"/>
          <w:szCs w:val="28"/>
        </w:rPr>
        <w:t>й</w:t>
      </w:r>
      <w:r w:rsidRPr="00CF4855">
        <w:rPr>
          <w:rFonts w:ascii="Times New Roman" w:hAnsi="Times New Roman"/>
          <w:sz w:val="28"/>
          <w:szCs w:val="28"/>
        </w:rPr>
        <w:t xml:space="preserve">, которые происходят во время </w:t>
      </w:r>
      <w:r w:rsidR="000C729E">
        <w:rPr>
          <w:rFonts w:ascii="Times New Roman" w:hAnsi="Times New Roman"/>
          <w:sz w:val="28"/>
          <w:szCs w:val="28"/>
        </w:rPr>
        <w:t>доведения</w:t>
      </w:r>
      <w:r w:rsidRPr="00CF4855">
        <w:rPr>
          <w:rFonts w:ascii="Times New Roman" w:hAnsi="Times New Roman"/>
          <w:sz w:val="28"/>
          <w:szCs w:val="28"/>
        </w:rPr>
        <w:t xml:space="preserve"> популяции</w:t>
      </w:r>
      <w:r w:rsidR="000C729E">
        <w:rPr>
          <w:rFonts w:ascii="Times New Roman" w:hAnsi="Times New Roman"/>
          <w:sz w:val="28"/>
          <w:szCs w:val="28"/>
        </w:rPr>
        <w:t xml:space="preserve"> до 8-го поколения</w:t>
      </w:r>
      <w:r w:rsidRPr="00CF4855">
        <w:rPr>
          <w:rFonts w:ascii="Times New Roman" w:hAnsi="Times New Roman"/>
          <w:sz w:val="28"/>
          <w:szCs w:val="28"/>
        </w:rPr>
        <w:t xml:space="preserve"> [</w:t>
      </w:r>
      <w:r w:rsidR="00FC6A93" w:rsidRPr="00FC6A93">
        <w:rPr>
          <w:rFonts w:ascii="Times New Roman" w:hAnsi="Times New Roman"/>
          <w:sz w:val="28"/>
          <w:szCs w:val="28"/>
        </w:rPr>
        <w:t>62</w:t>
      </w:r>
      <w:r w:rsidRPr="00CF4855">
        <w:rPr>
          <w:rFonts w:ascii="Times New Roman" w:hAnsi="Times New Roman"/>
          <w:sz w:val="28"/>
          <w:szCs w:val="28"/>
        </w:rPr>
        <w:t xml:space="preserve">]. Наконец, </w:t>
      </w:r>
      <w:r w:rsidR="00DE1994">
        <w:rPr>
          <w:rFonts w:ascii="Times New Roman" w:hAnsi="Times New Roman"/>
          <w:sz w:val="28"/>
          <w:szCs w:val="28"/>
        </w:rPr>
        <w:t>индивидуальные образцы</w:t>
      </w:r>
      <w:r w:rsidR="00DE1994" w:rsidRPr="00CF4855">
        <w:rPr>
          <w:rFonts w:ascii="Times New Roman" w:hAnsi="Times New Roman"/>
          <w:sz w:val="28"/>
          <w:szCs w:val="28"/>
        </w:rPr>
        <w:t xml:space="preserve"> </w:t>
      </w:r>
      <w:r w:rsidRPr="00CF4855">
        <w:rPr>
          <w:rFonts w:ascii="Times New Roman" w:hAnsi="Times New Roman"/>
          <w:sz w:val="28"/>
          <w:szCs w:val="28"/>
        </w:rPr>
        <w:t>популяции</w:t>
      </w:r>
      <w:r w:rsidR="00DE1994">
        <w:rPr>
          <w:rFonts w:ascii="Times New Roman" w:hAnsi="Times New Roman"/>
          <w:sz w:val="28"/>
          <w:szCs w:val="28"/>
        </w:rPr>
        <w:t>, полученные</w:t>
      </w:r>
      <w:r w:rsidRPr="00CF4855">
        <w:rPr>
          <w:rFonts w:ascii="Times New Roman" w:hAnsi="Times New Roman"/>
          <w:sz w:val="28"/>
          <w:szCs w:val="28"/>
        </w:rPr>
        <w:t xml:space="preserve"> на основе скрещивания</w:t>
      </w:r>
      <w:r w:rsidR="00DE1994">
        <w:rPr>
          <w:rFonts w:ascii="Times New Roman" w:hAnsi="Times New Roman"/>
          <w:sz w:val="28"/>
          <w:szCs w:val="28"/>
        </w:rPr>
        <w:t>,</w:t>
      </w:r>
      <w:r w:rsidRPr="00CF4855">
        <w:rPr>
          <w:rFonts w:ascii="Times New Roman" w:hAnsi="Times New Roman"/>
          <w:sz w:val="28"/>
          <w:szCs w:val="28"/>
        </w:rPr>
        <w:t xml:space="preserve"> содержат различное количество рекомбинаций между локусами</w:t>
      </w:r>
      <w:r w:rsidR="00124AEB" w:rsidRPr="00B93DDC">
        <w:rPr>
          <w:rFonts w:ascii="Times New Roman" w:hAnsi="Times New Roman"/>
          <w:sz w:val="28"/>
          <w:szCs w:val="28"/>
        </w:rPr>
        <w:t xml:space="preserve">. </w:t>
      </w:r>
    </w:p>
    <w:p w14:paraId="5BE67242" w14:textId="3CE46B16" w:rsidR="00124AEB" w:rsidRPr="00B93DDC" w:rsidRDefault="00CF4855" w:rsidP="00124AEB">
      <w:pPr>
        <w:spacing w:after="0" w:line="240" w:lineRule="auto"/>
        <w:ind w:firstLine="567"/>
        <w:jc w:val="both"/>
        <w:rPr>
          <w:rFonts w:ascii="Times New Roman" w:hAnsi="Times New Roman"/>
          <w:sz w:val="28"/>
          <w:szCs w:val="28"/>
        </w:rPr>
      </w:pPr>
      <w:r w:rsidRPr="00CF4855">
        <w:rPr>
          <w:rFonts w:ascii="Times New Roman" w:hAnsi="Times New Roman"/>
          <w:sz w:val="28"/>
          <w:szCs w:val="28"/>
        </w:rPr>
        <w:t>В целом</w:t>
      </w:r>
      <w:r w:rsidR="00A73E90">
        <w:rPr>
          <w:rFonts w:ascii="Times New Roman" w:hAnsi="Times New Roman"/>
          <w:sz w:val="28"/>
          <w:szCs w:val="28"/>
        </w:rPr>
        <w:t>,</w:t>
      </w:r>
      <w:r w:rsidRPr="00CF4855">
        <w:rPr>
          <w:rFonts w:ascii="Times New Roman" w:hAnsi="Times New Roman"/>
          <w:sz w:val="28"/>
          <w:szCs w:val="28"/>
        </w:rPr>
        <w:t xml:space="preserve"> QTL</w:t>
      </w:r>
      <w:r w:rsidR="00B36B30">
        <w:rPr>
          <w:rFonts w:ascii="Times New Roman" w:hAnsi="Times New Roman"/>
          <w:sz w:val="28"/>
          <w:szCs w:val="28"/>
        </w:rPr>
        <w:t>-</w:t>
      </w:r>
      <w:r w:rsidRPr="00CF4855">
        <w:rPr>
          <w:rFonts w:ascii="Times New Roman" w:hAnsi="Times New Roman"/>
          <w:sz w:val="28"/>
          <w:szCs w:val="28"/>
        </w:rPr>
        <w:t>картировани</w:t>
      </w:r>
      <w:r>
        <w:rPr>
          <w:rFonts w:ascii="Times New Roman" w:hAnsi="Times New Roman"/>
          <w:sz w:val="28"/>
          <w:szCs w:val="28"/>
        </w:rPr>
        <w:t>е</w:t>
      </w:r>
      <w:r w:rsidRPr="00CF4855">
        <w:rPr>
          <w:rFonts w:ascii="Times New Roman" w:hAnsi="Times New Roman"/>
          <w:sz w:val="28"/>
          <w:szCs w:val="28"/>
        </w:rPr>
        <w:t xml:space="preserve"> является мощным инструментом для идентификации ген</w:t>
      </w:r>
      <w:r w:rsidR="00440ECE">
        <w:rPr>
          <w:rFonts w:ascii="Times New Roman" w:hAnsi="Times New Roman"/>
          <w:sz w:val="28"/>
          <w:szCs w:val="28"/>
        </w:rPr>
        <w:t>етических фактор</w:t>
      </w:r>
      <w:r w:rsidRPr="00CF4855">
        <w:rPr>
          <w:rFonts w:ascii="Times New Roman" w:hAnsi="Times New Roman"/>
          <w:sz w:val="28"/>
          <w:szCs w:val="28"/>
        </w:rPr>
        <w:t>ов, контролирую</w:t>
      </w:r>
      <w:r w:rsidR="0007564D">
        <w:rPr>
          <w:rFonts w:ascii="Times New Roman" w:hAnsi="Times New Roman"/>
          <w:sz w:val="28"/>
          <w:szCs w:val="28"/>
        </w:rPr>
        <w:t>щих</w:t>
      </w:r>
      <w:r w:rsidRPr="00CF4855">
        <w:rPr>
          <w:rFonts w:ascii="Times New Roman" w:hAnsi="Times New Roman"/>
          <w:sz w:val="28"/>
          <w:szCs w:val="28"/>
        </w:rPr>
        <w:t xml:space="preserve"> </w:t>
      </w:r>
      <w:r>
        <w:rPr>
          <w:rFonts w:ascii="Times New Roman" w:hAnsi="Times New Roman"/>
          <w:sz w:val="28"/>
          <w:szCs w:val="28"/>
        </w:rPr>
        <w:t>фенотипические</w:t>
      </w:r>
      <w:r w:rsidRPr="00CF4855">
        <w:rPr>
          <w:rFonts w:ascii="Times New Roman" w:hAnsi="Times New Roman"/>
          <w:sz w:val="28"/>
          <w:szCs w:val="28"/>
        </w:rPr>
        <w:t xml:space="preserve"> признаки. </w:t>
      </w:r>
    </w:p>
    <w:p w14:paraId="32BA402B" w14:textId="77777777" w:rsidR="00124AEB" w:rsidRPr="00B93DDC" w:rsidRDefault="00124AEB" w:rsidP="00124AEB">
      <w:pPr>
        <w:spacing w:after="0" w:line="240" w:lineRule="auto"/>
        <w:ind w:firstLine="567"/>
        <w:jc w:val="both"/>
        <w:rPr>
          <w:rFonts w:ascii="Times New Roman" w:hAnsi="Times New Roman"/>
          <w:sz w:val="28"/>
          <w:szCs w:val="28"/>
        </w:rPr>
      </w:pPr>
    </w:p>
    <w:p w14:paraId="2E3C8491" w14:textId="4025FD99" w:rsidR="00124AEB" w:rsidRPr="00EE276D" w:rsidRDefault="00124AEB" w:rsidP="00124AEB">
      <w:pPr>
        <w:spacing w:after="0" w:line="240" w:lineRule="auto"/>
        <w:ind w:firstLine="567"/>
        <w:jc w:val="both"/>
        <w:rPr>
          <w:rFonts w:ascii="Times New Roman" w:hAnsi="Times New Roman"/>
          <w:b/>
          <w:bCs/>
          <w:sz w:val="28"/>
          <w:szCs w:val="28"/>
        </w:rPr>
      </w:pPr>
      <w:r w:rsidRPr="00EE276D">
        <w:rPr>
          <w:rFonts w:ascii="Times New Roman" w:hAnsi="Times New Roman"/>
          <w:b/>
          <w:bCs/>
          <w:sz w:val="28"/>
          <w:szCs w:val="28"/>
        </w:rPr>
        <w:t xml:space="preserve">1.3.2 </w:t>
      </w:r>
      <w:proofErr w:type="spellStart"/>
      <w:r w:rsidR="00CF4855" w:rsidRPr="00EE276D">
        <w:rPr>
          <w:rFonts w:ascii="Times New Roman" w:hAnsi="Times New Roman"/>
          <w:b/>
          <w:bCs/>
          <w:sz w:val="28"/>
          <w:szCs w:val="28"/>
        </w:rPr>
        <w:t>Полногеномный</w:t>
      </w:r>
      <w:proofErr w:type="spellEnd"/>
      <w:r w:rsidR="00CF4855" w:rsidRPr="00EE276D">
        <w:rPr>
          <w:rFonts w:ascii="Times New Roman" w:hAnsi="Times New Roman"/>
          <w:b/>
          <w:bCs/>
          <w:sz w:val="28"/>
          <w:szCs w:val="28"/>
        </w:rPr>
        <w:t xml:space="preserve"> анализ ассоциаций </w:t>
      </w:r>
      <w:r w:rsidRPr="00EE276D">
        <w:rPr>
          <w:rFonts w:ascii="Times New Roman" w:hAnsi="Times New Roman"/>
          <w:b/>
          <w:bCs/>
          <w:sz w:val="28"/>
          <w:szCs w:val="28"/>
        </w:rPr>
        <w:t>(</w:t>
      </w:r>
      <w:r w:rsidRPr="00CF4855">
        <w:rPr>
          <w:rFonts w:ascii="Times New Roman" w:hAnsi="Times New Roman"/>
          <w:b/>
          <w:bCs/>
          <w:sz w:val="28"/>
          <w:szCs w:val="28"/>
          <w:lang w:val="en-US"/>
        </w:rPr>
        <w:t>GWAS</w:t>
      </w:r>
      <w:r w:rsidRPr="00EE276D">
        <w:rPr>
          <w:rFonts w:ascii="Times New Roman" w:hAnsi="Times New Roman"/>
          <w:b/>
          <w:bCs/>
          <w:sz w:val="28"/>
          <w:szCs w:val="28"/>
        </w:rPr>
        <w:t>)</w:t>
      </w:r>
    </w:p>
    <w:p w14:paraId="62B68B6F" w14:textId="57F458D4" w:rsidR="00124AEB" w:rsidRPr="00B93DDC" w:rsidRDefault="00EE276D" w:rsidP="00124AEB">
      <w:pPr>
        <w:spacing w:after="0" w:line="240" w:lineRule="auto"/>
        <w:ind w:firstLine="567"/>
        <w:jc w:val="both"/>
        <w:rPr>
          <w:rFonts w:ascii="Times New Roman" w:hAnsi="Times New Roman"/>
          <w:sz w:val="28"/>
          <w:szCs w:val="28"/>
        </w:rPr>
      </w:pPr>
      <w:r>
        <w:rPr>
          <w:rFonts w:ascii="Times New Roman" w:hAnsi="Times New Roman"/>
          <w:sz w:val="28"/>
          <w:szCs w:val="28"/>
        </w:rPr>
        <w:t>е</w:t>
      </w:r>
      <w:r w:rsidRPr="00EE276D">
        <w:rPr>
          <w:rFonts w:ascii="Times New Roman" w:hAnsi="Times New Roman"/>
          <w:sz w:val="28"/>
          <w:szCs w:val="28"/>
        </w:rPr>
        <w:t xml:space="preserve">ще одним мощным инструментом, используемым для выявления ассоциаций между фенотипическими и генотипическими вариациями, является </w:t>
      </w:r>
      <w:proofErr w:type="spellStart"/>
      <w:r w:rsidRPr="00EE276D">
        <w:rPr>
          <w:rFonts w:ascii="Times New Roman" w:hAnsi="Times New Roman"/>
          <w:sz w:val="28"/>
          <w:szCs w:val="28"/>
        </w:rPr>
        <w:t>полногеномное</w:t>
      </w:r>
      <w:proofErr w:type="spellEnd"/>
      <w:r w:rsidRPr="00EE276D">
        <w:rPr>
          <w:rFonts w:ascii="Times New Roman" w:hAnsi="Times New Roman"/>
          <w:sz w:val="28"/>
          <w:szCs w:val="28"/>
        </w:rPr>
        <w:t xml:space="preserve"> анализ ассоциаций – </w:t>
      </w:r>
      <w:r w:rsidRPr="00EE276D">
        <w:rPr>
          <w:rFonts w:ascii="Times New Roman" w:hAnsi="Times New Roman"/>
          <w:i/>
          <w:iCs/>
          <w:sz w:val="28"/>
          <w:szCs w:val="28"/>
          <w:lang w:val="en-US"/>
        </w:rPr>
        <w:t>genome</w:t>
      </w:r>
      <w:r w:rsidRPr="00EE276D">
        <w:rPr>
          <w:rFonts w:ascii="Times New Roman" w:hAnsi="Times New Roman"/>
          <w:i/>
          <w:iCs/>
          <w:sz w:val="28"/>
          <w:szCs w:val="28"/>
        </w:rPr>
        <w:t>-</w:t>
      </w:r>
      <w:r w:rsidRPr="00EE276D">
        <w:rPr>
          <w:rFonts w:ascii="Times New Roman" w:hAnsi="Times New Roman"/>
          <w:i/>
          <w:iCs/>
          <w:sz w:val="28"/>
          <w:szCs w:val="28"/>
          <w:lang w:val="en-US"/>
        </w:rPr>
        <w:t>wide</w:t>
      </w:r>
      <w:r w:rsidRPr="00EE276D">
        <w:rPr>
          <w:rFonts w:ascii="Times New Roman" w:hAnsi="Times New Roman"/>
          <w:i/>
          <w:iCs/>
          <w:sz w:val="28"/>
          <w:szCs w:val="28"/>
        </w:rPr>
        <w:t xml:space="preserve"> </w:t>
      </w:r>
      <w:r w:rsidRPr="00EE276D">
        <w:rPr>
          <w:rFonts w:ascii="Times New Roman" w:hAnsi="Times New Roman"/>
          <w:i/>
          <w:iCs/>
          <w:sz w:val="28"/>
          <w:szCs w:val="28"/>
          <w:lang w:val="en-US"/>
        </w:rPr>
        <w:t>association</w:t>
      </w:r>
      <w:r w:rsidRPr="00EE276D">
        <w:rPr>
          <w:rFonts w:ascii="Times New Roman" w:hAnsi="Times New Roman"/>
          <w:i/>
          <w:iCs/>
          <w:sz w:val="28"/>
          <w:szCs w:val="28"/>
        </w:rPr>
        <w:t xml:space="preserve"> </w:t>
      </w:r>
      <w:r w:rsidRPr="00EE276D">
        <w:rPr>
          <w:rFonts w:ascii="Times New Roman" w:hAnsi="Times New Roman"/>
          <w:i/>
          <w:iCs/>
          <w:sz w:val="28"/>
          <w:szCs w:val="28"/>
          <w:lang w:val="en-US"/>
        </w:rPr>
        <w:t>study</w:t>
      </w:r>
      <w:r w:rsidRPr="00EE276D">
        <w:rPr>
          <w:rFonts w:ascii="Times New Roman" w:hAnsi="Times New Roman"/>
          <w:sz w:val="28"/>
          <w:szCs w:val="28"/>
        </w:rPr>
        <w:t>, GWAS</w:t>
      </w:r>
      <w:r w:rsidR="00124AEB" w:rsidRPr="00B93DDC">
        <w:rPr>
          <w:rFonts w:ascii="Times New Roman" w:hAnsi="Times New Roman"/>
          <w:sz w:val="28"/>
          <w:szCs w:val="28"/>
        </w:rPr>
        <w:t xml:space="preserve">. </w:t>
      </w:r>
    </w:p>
    <w:p w14:paraId="10101C96" w14:textId="70E296AC" w:rsidR="00124AEB" w:rsidRPr="00B93DDC" w:rsidRDefault="0075419F" w:rsidP="00124AEB">
      <w:pPr>
        <w:spacing w:after="0" w:line="240" w:lineRule="auto"/>
        <w:ind w:firstLine="567"/>
        <w:jc w:val="both"/>
        <w:rPr>
          <w:rFonts w:ascii="Times New Roman" w:hAnsi="Times New Roman"/>
          <w:sz w:val="28"/>
          <w:szCs w:val="28"/>
        </w:rPr>
      </w:pPr>
      <w:r w:rsidRPr="0075419F">
        <w:rPr>
          <w:rFonts w:ascii="Times New Roman" w:hAnsi="Times New Roman"/>
          <w:sz w:val="28"/>
          <w:szCs w:val="28"/>
        </w:rPr>
        <w:t xml:space="preserve">В GWAS </w:t>
      </w:r>
      <w:r>
        <w:rPr>
          <w:rFonts w:ascii="Times New Roman" w:hAnsi="Times New Roman"/>
          <w:sz w:val="28"/>
          <w:szCs w:val="28"/>
        </w:rPr>
        <w:t xml:space="preserve">исследованиях </w:t>
      </w:r>
      <w:r w:rsidRPr="0075419F">
        <w:rPr>
          <w:rFonts w:ascii="Times New Roman" w:hAnsi="Times New Roman"/>
          <w:sz w:val="28"/>
          <w:szCs w:val="28"/>
        </w:rPr>
        <w:t>человека</w:t>
      </w:r>
      <w:r>
        <w:rPr>
          <w:rFonts w:ascii="Times New Roman" w:hAnsi="Times New Roman"/>
          <w:sz w:val="28"/>
          <w:szCs w:val="28"/>
        </w:rPr>
        <w:t xml:space="preserve"> показано, что</w:t>
      </w:r>
      <w:r w:rsidRPr="0075419F">
        <w:rPr>
          <w:rFonts w:ascii="Times New Roman" w:hAnsi="Times New Roman"/>
          <w:sz w:val="28"/>
          <w:szCs w:val="28"/>
        </w:rPr>
        <w:t xml:space="preserve"> однонуклеотидные полиморфизмы (SNP), связанные с признаком, обычно вносят лишь минимальный вклад в наблюдаемую фенотипическую вариацию [63]. Однако GWAS, проведенный на растениях, продемонстрировал больший успех в выявлении фенотипических вариаций. Например, GWAS</w:t>
      </w:r>
      <w:r>
        <w:rPr>
          <w:rFonts w:ascii="Times New Roman" w:hAnsi="Times New Roman"/>
          <w:sz w:val="28"/>
          <w:szCs w:val="28"/>
        </w:rPr>
        <w:t xml:space="preserve"> анализ</w:t>
      </w:r>
      <w:r w:rsidRPr="0075419F">
        <w:rPr>
          <w:rFonts w:ascii="Times New Roman" w:hAnsi="Times New Roman"/>
          <w:sz w:val="28"/>
          <w:szCs w:val="28"/>
        </w:rPr>
        <w:t xml:space="preserve"> </w:t>
      </w:r>
      <w:r>
        <w:rPr>
          <w:rFonts w:ascii="Times New Roman" w:hAnsi="Times New Roman"/>
          <w:sz w:val="28"/>
          <w:szCs w:val="28"/>
        </w:rPr>
        <w:t>для</w:t>
      </w:r>
      <w:r w:rsidRPr="0075419F">
        <w:rPr>
          <w:rFonts w:ascii="Times New Roman" w:hAnsi="Times New Roman"/>
          <w:sz w:val="28"/>
          <w:szCs w:val="28"/>
        </w:rPr>
        <w:t xml:space="preserve"> </w:t>
      </w:r>
      <w:proofErr w:type="spellStart"/>
      <w:r w:rsidRPr="0075419F">
        <w:rPr>
          <w:rFonts w:ascii="Times New Roman" w:hAnsi="Times New Roman"/>
          <w:i/>
          <w:iCs/>
          <w:sz w:val="28"/>
          <w:szCs w:val="28"/>
        </w:rPr>
        <w:t>Arabidopsis</w:t>
      </w:r>
      <w:proofErr w:type="spellEnd"/>
      <w:r w:rsidRPr="0075419F">
        <w:rPr>
          <w:rFonts w:ascii="Times New Roman" w:hAnsi="Times New Roman"/>
          <w:i/>
          <w:iCs/>
          <w:sz w:val="28"/>
          <w:szCs w:val="28"/>
        </w:rPr>
        <w:t xml:space="preserve"> </w:t>
      </w:r>
      <w:proofErr w:type="spellStart"/>
      <w:r w:rsidRPr="0075419F">
        <w:rPr>
          <w:rFonts w:ascii="Times New Roman" w:hAnsi="Times New Roman"/>
          <w:i/>
          <w:iCs/>
          <w:sz w:val="28"/>
          <w:szCs w:val="28"/>
        </w:rPr>
        <w:t>thaliana</w:t>
      </w:r>
      <w:proofErr w:type="spellEnd"/>
      <w:r w:rsidRPr="0075419F">
        <w:rPr>
          <w:rFonts w:ascii="Times New Roman" w:hAnsi="Times New Roman"/>
          <w:sz w:val="28"/>
          <w:szCs w:val="28"/>
        </w:rPr>
        <w:t xml:space="preserve">, риса и кукурузы </w:t>
      </w:r>
      <w:r>
        <w:rPr>
          <w:rFonts w:ascii="Times New Roman" w:hAnsi="Times New Roman"/>
          <w:sz w:val="28"/>
          <w:szCs w:val="28"/>
        </w:rPr>
        <w:t>показал</w:t>
      </w:r>
      <w:r w:rsidRPr="0075419F">
        <w:rPr>
          <w:rFonts w:ascii="Times New Roman" w:hAnsi="Times New Roman"/>
          <w:sz w:val="28"/>
          <w:szCs w:val="28"/>
        </w:rPr>
        <w:t xml:space="preserve"> до 45% фенотипических </w:t>
      </w:r>
      <w:r>
        <w:rPr>
          <w:rFonts w:ascii="Times New Roman" w:hAnsi="Times New Roman"/>
          <w:sz w:val="28"/>
          <w:szCs w:val="28"/>
        </w:rPr>
        <w:t>вариаций</w:t>
      </w:r>
      <w:r w:rsidRPr="0075419F">
        <w:rPr>
          <w:rFonts w:ascii="Times New Roman" w:hAnsi="Times New Roman"/>
          <w:sz w:val="28"/>
          <w:szCs w:val="28"/>
        </w:rPr>
        <w:t xml:space="preserve"> времени цветения [64]. Этот успех, вероятно, объясняется тем фактом, что общие генетические вариации объясняют широко распространенные фенотипические различия у растений, а редкие вариации могут достичь достаточной распространенности в больших популяциях, чтобы их можно было обнаружить с помощью GWAS</w:t>
      </w:r>
      <w:r>
        <w:rPr>
          <w:rFonts w:ascii="Times New Roman" w:hAnsi="Times New Roman"/>
          <w:sz w:val="28"/>
          <w:szCs w:val="28"/>
        </w:rPr>
        <w:t xml:space="preserve"> анализа</w:t>
      </w:r>
      <w:r w:rsidR="00124AEB" w:rsidRPr="00B93DDC">
        <w:rPr>
          <w:rFonts w:ascii="Times New Roman" w:hAnsi="Times New Roman"/>
          <w:sz w:val="28"/>
          <w:szCs w:val="28"/>
        </w:rPr>
        <w:t xml:space="preserve">. </w:t>
      </w:r>
    </w:p>
    <w:p w14:paraId="55255240" w14:textId="49430C72" w:rsidR="00124AEB" w:rsidRPr="00B93DDC" w:rsidRDefault="0075419F" w:rsidP="00124AEB">
      <w:pPr>
        <w:spacing w:after="0" w:line="240" w:lineRule="auto"/>
        <w:ind w:firstLine="567"/>
        <w:jc w:val="both"/>
        <w:rPr>
          <w:rFonts w:ascii="Times New Roman" w:hAnsi="Times New Roman"/>
          <w:sz w:val="28"/>
          <w:szCs w:val="28"/>
        </w:rPr>
      </w:pPr>
      <w:r w:rsidRPr="0075419F">
        <w:rPr>
          <w:rFonts w:ascii="Times New Roman" w:hAnsi="Times New Roman"/>
          <w:sz w:val="28"/>
          <w:szCs w:val="28"/>
        </w:rPr>
        <w:t>Первым шагом в проведении GWAS</w:t>
      </w:r>
      <w:r>
        <w:rPr>
          <w:rFonts w:ascii="Times New Roman" w:hAnsi="Times New Roman"/>
          <w:sz w:val="28"/>
          <w:szCs w:val="28"/>
        </w:rPr>
        <w:t xml:space="preserve"> анализа</w:t>
      </w:r>
      <w:r w:rsidRPr="0075419F">
        <w:rPr>
          <w:rFonts w:ascii="Times New Roman" w:hAnsi="Times New Roman"/>
          <w:sz w:val="28"/>
          <w:szCs w:val="28"/>
        </w:rPr>
        <w:t xml:space="preserve"> является выбор исследуемой популяции (рисунок 9). Популяция должна быть достаточно </w:t>
      </w:r>
      <w:r w:rsidRPr="000C729E">
        <w:rPr>
          <w:rFonts w:ascii="Times New Roman" w:hAnsi="Times New Roman"/>
          <w:sz w:val="28"/>
          <w:szCs w:val="28"/>
        </w:rPr>
        <w:t xml:space="preserve">большой, чтобы избежать </w:t>
      </w:r>
      <w:r w:rsidR="000C729E" w:rsidRPr="000C729E">
        <w:rPr>
          <w:rFonts w:ascii="Times New Roman" w:hAnsi="Times New Roman"/>
          <w:sz w:val="28"/>
          <w:szCs w:val="28"/>
        </w:rPr>
        <w:t>резкой</w:t>
      </w:r>
      <w:r w:rsidRPr="000C729E">
        <w:rPr>
          <w:rFonts w:ascii="Times New Roman" w:hAnsi="Times New Roman"/>
          <w:sz w:val="28"/>
          <w:szCs w:val="28"/>
        </w:rPr>
        <w:t xml:space="preserve"> фенотипической вариативности, когда число особей невелико.</w:t>
      </w:r>
      <w:r w:rsidRPr="0075419F">
        <w:rPr>
          <w:rFonts w:ascii="Times New Roman" w:hAnsi="Times New Roman"/>
          <w:sz w:val="28"/>
          <w:szCs w:val="28"/>
        </w:rPr>
        <w:t xml:space="preserve"> Идеальный размер популяции составляет не менее 100 особей, но предпочтительнее более крупные </w:t>
      </w:r>
      <w:r>
        <w:rPr>
          <w:rFonts w:ascii="Times New Roman" w:hAnsi="Times New Roman"/>
          <w:sz w:val="28"/>
          <w:szCs w:val="28"/>
        </w:rPr>
        <w:t>коллекции</w:t>
      </w:r>
      <w:r w:rsidRPr="0075419F">
        <w:rPr>
          <w:rFonts w:ascii="Times New Roman" w:hAnsi="Times New Roman"/>
          <w:sz w:val="28"/>
          <w:szCs w:val="28"/>
        </w:rPr>
        <w:t xml:space="preserve"> [</w:t>
      </w:r>
      <w:r w:rsidR="00FC6A93" w:rsidRPr="00FC6A93">
        <w:rPr>
          <w:rFonts w:ascii="Times New Roman" w:hAnsi="Times New Roman"/>
          <w:sz w:val="28"/>
          <w:szCs w:val="28"/>
        </w:rPr>
        <w:t>60</w:t>
      </w:r>
      <w:r w:rsidRPr="0075419F">
        <w:rPr>
          <w:rFonts w:ascii="Times New Roman" w:hAnsi="Times New Roman"/>
          <w:sz w:val="28"/>
          <w:szCs w:val="28"/>
        </w:rPr>
        <w:t xml:space="preserve">]. После того, как популяция </w:t>
      </w:r>
      <w:r w:rsidR="00B3025C">
        <w:rPr>
          <w:rFonts w:ascii="Times New Roman" w:hAnsi="Times New Roman"/>
          <w:sz w:val="28"/>
          <w:szCs w:val="28"/>
        </w:rPr>
        <w:t>подо</w:t>
      </w:r>
      <w:r w:rsidRPr="0075419F">
        <w:rPr>
          <w:rFonts w:ascii="Times New Roman" w:hAnsi="Times New Roman"/>
          <w:sz w:val="28"/>
          <w:szCs w:val="28"/>
        </w:rPr>
        <w:t xml:space="preserve">брана, следующим шагом является </w:t>
      </w:r>
      <w:proofErr w:type="spellStart"/>
      <w:r w:rsidRPr="0075419F">
        <w:rPr>
          <w:rFonts w:ascii="Times New Roman" w:hAnsi="Times New Roman"/>
          <w:sz w:val="28"/>
          <w:szCs w:val="28"/>
        </w:rPr>
        <w:t>фенотипирование</w:t>
      </w:r>
      <w:proofErr w:type="spellEnd"/>
      <w:r w:rsidRPr="0075419F">
        <w:rPr>
          <w:rFonts w:ascii="Times New Roman" w:hAnsi="Times New Roman"/>
          <w:sz w:val="28"/>
          <w:szCs w:val="28"/>
        </w:rPr>
        <w:t xml:space="preserve"> </w:t>
      </w:r>
      <w:r>
        <w:rPr>
          <w:rFonts w:ascii="Times New Roman" w:hAnsi="Times New Roman"/>
          <w:sz w:val="28"/>
          <w:szCs w:val="28"/>
        </w:rPr>
        <w:t>ее образцов</w:t>
      </w:r>
      <w:r w:rsidR="00CD43C4">
        <w:rPr>
          <w:rFonts w:ascii="Times New Roman" w:hAnsi="Times New Roman"/>
          <w:sz w:val="28"/>
          <w:szCs w:val="28"/>
        </w:rPr>
        <w:t xml:space="preserve"> (Первый этап)</w:t>
      </w:r>
      <w:r w:rsidR="00124AEB" w:rsidRPr="00B93DDC">
        <w:rPr>
          <w:rFonts w:ascii="Times New Roman" w:hAnsi="Times New Roman"/>
          <w:sz w:val="28"/>
          <w:szCs w:val="28"/>
        </w:rPr>
        <w:t xml:space="preserve">. </w:t>
      </w:r>
    </w:p>
    <w:p w14:paraId="5D47ADDA" w14:textId="77777777" w:rsidR="00124AEB" w:rsidRPr="00B93DDC" w:rsidRDefault="00124AEB" w:rsidP="00124AEB">
      <w:pPr>
        <w:spacing w:after="0" w:line="240" w:lineRule="auto"/>
        <w:ind w:firstLine="567"/>
        <w:jc w:val="both"/>
        <w:rPr>
          <w:rFonts w:ascii="Times New Roman" w:hAnsi="Times New Roman"/>
          <w:sz w:val="28"/>
          <w:szCs w:val="28"/>
        </w:rPr>
      </w:pPr>
    </w:p>
    <w:p w14:paraId="21E57890" w14:textId="3EDE178C" w:rsidR="00124AEB" w:rsidRPr="00B93DDC" w:rsidRDefault="00F01AB0" w:rsidP="00124AEB">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4AB8DF89" wp14:editId="42E2F26F">
            <wp:extent cx="5166360" cy="4525645"/>
            <wp:effectExtent l="0" t="0" r="0" b="8255"/>
            <wp:docPr id="130272608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extLst>
                        <a:ext uri="{28A0092B-C50C-407E-A947-70E740481C1C}">
                          <a14:useLocalDpi xmlns:a14="http://schemas.microsoft.com/office/drawing/2010/main" val="0"/>
                        </a:ext>
                      </a:extLst>
                    </a:blip>
                    <a:srcRect l="998" r="2263" b="2114"/>
                    <a:stretch/>
                  </pic:blipFill>
                  <pic:spPr bwMode="auto">
                    <a:xfrm>
                      <a:off x="0" y="0"/>
                      <a:ext cx="5175085" cy="4533288"/>
                    </a:xfrm>
                    <a:prstGeom prst="rect">
                      <a:avLst/>
                    </a:prstGeom>
                    <a:noFill/>
                    <a:ln>
                      <a:noFill/>
                    </a:ln>
                    <a:extLst>
                      <a:ext uri="{53640926-AAD7-44D8-BBD7-CCE9431645EC}">
                        <a14:shadowObscured xmlns:a14="http://schemas.microsoft.com/office/drawing/2010/main"/>
                      </a:ext>
                    </a:extLst>
                  </pic:spPr>
                </pic:pic>
              </a:graphicData>
            </a:graphic>
          </wp:inline>
        </w:drawing>
      </w:r>
    </w:p>
    <w:p w14:paraId="7B4EE328" w14:textId="77777777" w:rsidR="00124AEB" w:rsidRPr="00B93DDC" w:rsidRDefault="00124AEB" w:rsidP="00124AEB">
      <w:pPr>
        <w:spacing w:after="0" w:line="240" w:lineRule="auto"/>
        <w:ind w:firstLine="426"/>
        <w:jc w:val="center"/>
        <w:rPr>
          <w:rFonts w:ascii="Times New Roman" w:hAnsi="Times New Roman"/>
          <w:sz w:val="20"/>
          <w:szCs w:val="20"/>
        </w:rPr>
      </w:pPr>
    </w:p>
    <w:p w14:paraId="1C6D743D" w14:textId="461E703B" w:rsidR="00124AEB" w:rsidRDefault="0075419F" w:rsidP="00124AEB">
      <w:pPr>
        <w:spacing w:after="0" w:line="240" w:lineRule="auto"/>
        <w:ind w:firstLine="426"/>
        <w:jc w:val="center"/>
        <w:rPr>
          <w:rFonts w:ascii="Times New Roman" w:hAnsi="Times New Roman"/>
          <w:sz w:val="28"/>
          <w:szCs w:val="28"/>
        </w:rPr>
      </w:pPr>
      <w:r>
        <w:rPr>
          <w:rFonts w:ascii="Times New Roman" w:hAnsi="Times New Roman"/>
          <w:sz w:val="28"/>
          <w:szCs w:val="28"/>
        </w:rPr>
        <w:t>Рисунок</w:t>
      </w:r>
      <w:r w:rsidR="00124AEB" w:rsidRPr="0075419F">
        <w:rPr>
          <w:rFonts w:ascii="Times New Roman" w:hAnsi="Times New Roman"/>
          <w:sz w:val="28"/>
          <w:szCs w:val="28"/>
        </w:rPr>
        <w:t xml:space="preserve"> 9 – </w:t>
      </w:r>
      <w:r w:rsidRPr="0075419F">
        <w:rPr>
          <w:rFonts w:ascii="Times New Roman" w:hAnsi="Times New Roman"/>
          <w:sz w:val="28"/>
          <w:szCs w:val="28"/>
        </w:rPr>
        <w:t xml:space="preserve">Три основных этапа </w:t>
      </w:r>
      <w:r w:rsidRPr="0075419F">
        <w:rPr>
          <w:rFonts w:ascii="Times New Roman" w:hAnsi="Times New Roman"/>
          <w:sz w:val="28"/>
          <w:szCs w:val="28"/>
          <w:lang w:val="en-US"/>
        </w:rPr>
        <w:t>GWAS</w:t>
      </w:r>
      <w:r w:rsidRPr="0075419F">
        <w:rPr>
          <w:rFonts w:ascii="Times New Roman" w:hAnsi="Times New Roman"/>
          <w:sz w:val="28"/>
          <w:szCs w:val="28"/>
        </w:rPr>
        <w:t xml:space="preserve"> </w:t>
      </w:r>
      <w:r w:rsidR="00A8576E">
        <w:rPr>
          <w:rFonts w:ascii="Times New Roman" w:hAnsi="Times New Roman"/>
          <w:sz w:val="28"/>
          <w:szCs w:val="28"/>
        </w:rPr>
        <w:t>анализа</w:t>
      </w:r>
      <w:r w:rsidRPr="0075419F">
        <w:rPr>
          <w:rFonts w:ascii="Times New Roman" w:hAnsi="Times New Roman"/>
          <w:sz w:val="28"/>
          <w:szCs w:val="28"/>
        </w:rPr>
        <w:t xml:space="preserve"> </w:t>
      </w:r>
      <w:r w:rsidR="00124AEB" w:rsidRPr="0075419F">
        <w:rPr>
          <w:rFonts w:ascii="Times New Roman" w:hAnsi="Times New Roman"/>
          <w:sz w:val="28"/>
          <w:szCs w:val="28"/>
        </w:rPr>
        <w:t>[</w:t>
      </w:r>
      <w:r w:rsidR="00FC6A93" w:rsidRPr="004E75C7">
        <w:rPr>
          <w:rFonts w:ascii="Times New Roman" w:hAnsi="Times New Roman"/>
          <w:sz w:val="28"/>
          <w:szCs w:val="28"/>
        </w:rPr>
        <w:t>60</w:t>
      </w:r>
      <w:r w:rsidR="00124AEB" w:rsidRPr="0075419F">
        <w:rPr>
          <w:rFonts w:ascii="Times New Roman" w:hAnsi="Times New Roman"/>
          <w:sz w:val="28"/>
          <w:szCs w:val="28"/>
        </w:rPr>
        <w:t>]</w:t>
      </w:r>
    </w:p>
    <w:p w14:paraId="5EE63078" w14:textId="77777777" w:rsidR="00CD43C4" w:rsidRDefault="00CD43C4" w:rsidP="00124AEB">
      <w:pPr>
        <w:spacing w:after="0" w:line="240" w:lineRule="auto"/>
        <w:ind w:firstLine="426"/>
        <w:jc w:val="center"/>
        <w:rPr>
          <w:rFonts w:ascii="Times New Roman" w:hAnsi="Times New Roman"/>
          <w:sz w:val="28"/>
          <w:szCs w:val="28"/>
        </w:rPr>
      </w:pPr>
    </w:p>
    <w:p w14:paraId="0CF08F9A" w14:textId="64C99D28" w:rsidR="00CD43C4" w:rsidRPr="00B93DDC" w:rsidRDefault="00CD43C4" w:rsidP="00CD43C4">
      <w:pPr>
        <w:spacing w:after="0" w:line="240" w:lineRule="auto"/>
        <w:ind w:firstLine="567"/>
        <w:jc w:val="both"/>
        <w:rPr>
          <w:rFonts w:ascii="Times New Roman" w:hAnsi="Times New Roman"/>
          <w:sz w:val="28"/>
          <w:szCs w:val="28"/>
        </w:rPr>
      </w:pPr>
      <w:proofErr w:type="spellStart"/>
      <w:r w:rsidRPr="0075419F">
        <w:rPr>
          <w:rFonts w:ascii="Times New Roman" w:hAnsi="Times New Roman"/>
          <w:sz w:val="28"/>
          <w:szCs w:val="28"/>
        </w:rPr>
        <w:t>Фенотипирование</w:t>
      </w:r>
      <w:proofErr w:type="spellEnd"/>
      <w:r w:rsidRPr="0075419F">
        <w:rPr>
          <w:rFonts w:ascii="Times New Roman" w:hAnsi="Times New Roman"/>
          <w:sz w:val="28"/>
          <w:szCs w:val="28"/>
        </w:rPr>
        <w:t xml:space="preserve"> </w:t>
      </w:r>
      <w:r>
        <w:rPr>
          <w:rFonts w:ascii="Times New Roman" w:hAnsi="Times New Roman"/>
          <w:sz w:val="28"/>
          <w:szCs w:val="28"/>
        </w:rPr>
        <w:t>–</w:t>
      </w:r>
      <w:r w:rsidRPr="0075419F">
        <w:rPr>
          <w:rFonts w:ascii="Times New Roman" w:hAnsi="Times New Roman"/>
          <w:sz w:val="28"/>
          <w:szCs w:val="28"/>
        </w:rPr>
        <w:t xml:space="preserve"> это процесс измерения </w:t>
      </w:r>
      <w:r w:rsidR="00B3025C">
        <w:rPr>
          <w:rFonts w:ascii="Times New Roman" w:hAnsi="Times New Roman"/>
          <w:sz w:val="28"/>
          <w:szCs w:val="28"/>
        </w:rPr>
        <w:t xml:space="preserve">изучаемых </w:t>
      </w:r>
      <w:r>
        <w:rPr>
          <w:rFonts w:ascii="Times New Roman" w:hAnsi="Times New Roman"/>
          <w:sz w:val="28"/>
          <w:szCs w:val="28"/>
        </w:rPr>
        <w:t>признаков организма</w:t>
      </w:r>
      <w:r w:rsidRPr="0075419F">
        <w:rPr>
          <w:rFonts w:ascii="Times New Roman" w:hAnsi="Times New Roman"/>
          <w:sz w:val="28"/>
          <w:szCs w:val="28"/>
        </w:rPr>
        <w:t xml:space="preserve">. </w:t>
      </w:r>
      <w:r>
        <w:rPr>
          <w:rFonts w:ascii="Times New Roman" w:hAnsi="Times New Roman"/>
          <w:sz w:val="28"/>
          <w:szCs w:val="28"/>
        </w:rPr>
        <w:t>При этом и</w:t>
      </w:r>
      <w:r w:rsidRPr="0075419F">
        <w:rPr>
          <w:rFonts w:ascii="Times New Roman" w:hAnsi="Times New Roman"/>
          <w:sz w:val="28"/>
          <w:szCs w:val="28"/>
        </w:rPr>
        <w:t xml:space="preserve">змеряемые </w:t>
      </w:r>
      <w:r>
        <w:rPr>
          <w:rFonts w:ascii="Times New Roman" w:hAnsi="Times New Roman"/>
          <w:sz w:val="28"/>
          <w:szCs w:val="28"/>
        </w:rPr>
        <w:t>признаки</w:t>
      </w:r>
      <w:r w:rsidRPr="0075419F">
        <w:rPr>
          <w:rFonts w:ascii="Times New Roman" w:hAnsi="Times New Roman"/>
          <w:sz w:val="28"/>
          <w:szCs w:val="28"/>
        </w:rPr>
        <w:t xml:space="preserve"> завис</w:t>
      </w:r>
      <w:r>
        <w:rPr>
          <w:rFonts w:ascii="Times New Roman" w:hAnsi="Times New Roman"/>
          <w:sz w:val="28"/>
          <w:szCs w:val="28"/>
        </w:rPr>
        <w:t>ят</w:t>
      </w:r>
      <w:r w:rsidRPr="0075419F">
        <w:rPr>
          <w:rFonts w:ascii="Times New Roman" w:hAnsi="Times New Roman"/>
          <w:sz w:val="28"/>
          <w:szCs w:val="28"/>
        </w:rPr>
        <w:t xml:space="preserve"> от целей исследования. Точное</w:t>
      </w:r>
      <w:r w:rsidR="0056655D">
        <w:rPr>
          <w:rFonts w:ascii="Times New Roman" w:hAnsi="Times New Roman"/>
          <w:sz w:val="28"/>
          <w:szCs w:val="28"/>
        </w:rPr>
        <w:t xml:space="preserve"> (детальное, аккуратное)</w:t>
      </w:r>
      <w:r w:rsidRPr="0075419F">
        <w:rPr>
          <w:rFonts w:ascii="Times New Roman" w:hAnsi="Times New Roman"/>
          <w:sz w:val="28"/>
          <w:szCs w:val="28"/>
        </w:rPr>
        <w:t xml:space="preserve"> </w:t>
      </w:r>
      <w:proofErr w:type="spellStart"/>
      <w:r w:rsidRPr="0075419F">
        <w:rPr>
          <w:rFonts w:ascii="Times New Roman" w:hAnsi="Times New Roman"/>
          <w:sz w:val="28"/>
          <w:szCs w:val="28"/>
        </w:rPr>
        <w:t>фенотипирование</w:t>
      </w:r>
      <w:proofErr w:type="spellEnd"/>
      <w:r w:rsidRPr="0075419F">
        <w:rPr>
          <w:rFonts w:ascii="Times New Roman" w:hAnsi="Times New Roman"/>
          <w:sz w:val="28"/>
          <w:szCs w:val="28"/>
        </w:rPr>
        <w:t xml:space="preserve"> необходимо для выявления ассоциаций генотип-фенотип. Если фенотипы будут измерены не точно, будет </w:t>
      </w:r>
      <w:r>
        <w:rPr>
          <w:rFonts w:ascii="Times New Roman" w:hAnsi="Times New Roman"/>
          <w:sz w:val="28"/>
          <w:szCs w:val="28"/>
        </w:rPr>
        <w:t>затруднительно</w:t>
      </w:r>
      <w:r w:rsidRPr="0075419F">
        <w:rPr>
          <w:rFonts w:ascii="Times New Roman" w:hAnsi="Times New Roman"/>
          <w:sz w:val="28"/>
          <w:szCs w:val="28"/>
        </w:rPr>
        <w:t xml:space="preserve"> </w:t>
      </w:r>
      <w:r w:rsidRPr="00DF37A2">
        <w:rPr>
          <w:rFonts w:ascii="Times New Roman" w:hAnsi="Times New Roman"/>
          <w:sz w:val="28"/>
          <w:szCs w:val="28"/>
        </w:rPr>
        <w:t xml:space="preserve">идентифицировать генетические варианты, связанные с этими признаками. </w:t>
      </w:r>
      <w:proofErr w:type="spellStart"/>
      <w:r w:rsidRPr="00DF37A2">
        <w:rPr>
          <w:rFonts w:ascii="Times New Roman" w:hAnsi="Times New Roman"/>
          <w:sz w:val="28"/>
          <w:szCs w:val="28"/>
        </w:rPr>
        <w:t>Фенотипирование</w:t>
      </w:r>
      <w:proofErr w:type="spellEnd"/>
      <w:r w:rsidRPr="00DF37A2">
        <w:rPr>
          <w:rFonts w:ascii="Times New Roman" w:hAnsi="Times New Roman"/>
          <w:sz w:val="28"/>
          <w:szCs w:val="28"/>
        </w:rPr>
        <w:t xml:space="preserve"> должно повторяться в нескольких </w:t>
      </w:r>
      <w:proofErr w:type="spellStart"/>
      <w:r w:rsidRPr="00DF37A2">
        <w:rPr>
          <w:rFonts w:ascii="Times New Roman" w:hAnsi="Times New Roman"/>
          <w:sz w:val="28"/>
          <w:szCs w:val="28"/>
        </w:rPr>
        <w:t>повторностях</w:t>
      </w:r>
      <w:proofErr w:type="spellEnd"/>
      <w:r w:rsidRPr="00DF37A2">
        <w:rPr>
          <w:rFonts w:ascii="Times New Roman" w:hAnsi="Times New Roman"/>
          <w:sz w:val="28"/>
          <w:szCs w:val="28"/>
        </w:rPr>
        <w:t>, и/или местах, и/или годах [</w:t>
      </w:r>
      <w:r w:rsidR="004E75C7" w:rsidRPr="004E75C7">
        <w:rPr>
          <w:rFonts w:ascii="Times New Roman" w:hAnsi="Times New Roman"/>
          <w:sz w:val="28"/>
          <w:szCs w:val="28"/>
        </w:rPr>
        <w:t>60</w:t>
      </w:r>
      <w:r w:rsidRPr="00DF37A2">
        <w:rPr>
          <w:rFonts w:ascii="Times New Roman" w:hAnsi="Times New Roman"/>
          <w:sz w:val="28"/>
          <w:szCs w:val="28"/>
        </w:rPr>
        <w:t>]. Модели глубокого обучения могут изучать сложные взаимосвязи между генотипами и фенотипами без вменения, что может занять много времени и привести к ошибкам. Кроме того, модели глубокого обучения могут использоваться для обнаружения потенциально связанных маркеров более эффективно, чем традиционные методы [65</w:t>
      </w:r>
      <w:r w:rsidRPr="00B93DDC">
        <w:rPr>
          <w:rFonts w:ascii="Times New Roman" w:hAnsi="Times New Roman"/>
          <w:sz w:val="28"/>
          <w:szCs w:val="28"/>
        </w:rPr>
        <w:t>].</w:t>
      </w:r>
    </w:p>
    <w:p w14:paraId="5D78638A" w14:textId="5769EB82" w:rsidR="00124AEB" w:rsidRPr="00B93DDC" w:rsidRDefault="00CD43C4" w:rsidP="00124AEB">
      <w:pPr>
        <w:spacing w:after="0" w:line="240" w:lineRule="auto"/>
        <w:ind w:firstLine="567"/>
        <w:jc w:val="both"/>
        <w:rPr>
          <w:rFonts w:ascii="Times New Roman" w:hAnsi="Times New Roman"/>
          <w:sz w:val="28"/>
          <w:szCs w:val="28"/>
        </w:rPr>
      </w:pPr>
      <w:r>
        <w:rPr>
          <w:rFonts w:ascii="Times New Roman" w:hAnsi="Times New Roman"/>
          <w:sz w:val="28"/>
          <w:szCs w:val="28"/>
        </w:rPr>
        <w:t>Второй этап –</w:t>
      </w:r>
      <w:r w:rsidRPr="00CD43C4">
        <w:rPr>
          <w:rFonts w:ascii="Times New Roman" w:hAnsi="Times New Roman"/>
          <w:sz w:val="28"/>
          <w:szCs w:val="28"/>
        </w:rPr>
        <w:t xml:space="preserve"> это генотипирование, при котором использ</w:t>
      </w:r>
      <w:r w:rsidR="00910286">
        <w:rPr>
          <w:rFonts w:ascii="Times New Roman" w:hAnsi="Times New Roman"/>
          <w:sz w:val="28"/>
          <w:szCs w:val="28"/>
        </w:rPr>
        <w:t>уют</w:t>
      </w:r>
      <w:r w:rsidRPr="00CD43C4">
        <w:rPr>
          <w:rFonts w:ascii="Times New Roman" w:hAnsi="Times New Roman"/>
          <w:sz w:val="28"/>
          <w:szCs w:val="28"/>
        </w:rPr>
        <w:t xml:space="preserve"> ту же группу индивидуумов, которые были </w:t>
      </w:r>
      <w:proofErr w:type="spellStart"/>
      <w:r w:rsidRPr="00CD43C4">
        <w:rPr>
          <w:rFonts w:ascii="Times New Roman" w:hAnsi="Times New Roman"/>
          <w:sz w:val="28"/>
          <w:szCs w:val="28"/>
        </w:rPr>
        <w:t>фенотипированы</w:t>
      </w:r>
      <w:proofErr w:type="spellEnd"/>
      <w:r w:rsidRPr="00CD43C4">
        <w:rPr>
          <w:rFonts w:ascii="Times New Roman" w:hAnsi="Times New Roman"/>
          <w:sz w:val="28"/>
          <w:szCs w:val="28"/>
        </w:rPr>
        <w:t xml:space="preserve"> (рис</w:t>
      </w:r>
      <w:r>
        <w:rPr>
          <w:rFonts w:ascii="Times New Roman" w:hAnsi="Times New Roman"/>
          <w:sz w:val="28"/>
          <w:szCs w:val="28"/>
        </w:rPr>
        <w:t>унок</w:t>
      </w:r>
      <w:r w:rsidRPr="00CD43C4">
        <w:rPr>
          <w:rFonts w:ascii="Times New Roman" w:hAnsi="Times New Roman"/>
          <w:sz w:val="28"/>
          <w:szCs w:val="28"/>
        </w:rPr>
        <w:t xml:space="preserve"> 9). Наиболее часто используемым типом ДНК-маркера для </w:t>
      </w:r>
      <w:r w:rsidRPr="00CD43C4">
        <w:rPr>
          <w:rFonts w:ascii="Times New Roman" w:hAnsi="Times New Roman"/>
          <w:sz w:val="28"/>
          <w:szCs w:val="28"/>
          <w:lang w:val="en-US"/>
        </w:rPr>
        <w:t>GWAS</w:t>
      </w:r>
      <w:r>
        <w:rPr>
          <w:rFonts w:ascii="Times New Roman" w:hAnsi="Times New Roman"/>
          <w:sz w:val="28"/>
          <w:szCs w:val="28"/>
        </w:rPr>
        <w:t xml:space="preserve"> анализа</w:t>
      </w:r>
      <w:r w:rsidRPr="00CD43C4">
        <w:rPr>
          <w:rFonts w:ascii="Times New Roman" w:hAnsi="Times New Roman"/>
          <w:sz w:val="28"/>
          <w:szCs w:val="28"/>
        </w:rPr>
        <w:t xml:space="preserve"> является </w:t>
      </w:r>
      <w:r w:rsidRPr="00CD43C4">
        <w:rPr>
          <w:rFonts w:ascii="Times New Roman" w:hAnsi="Times New Roman"/>
          <w:sz w:val="28"/>
          <w:szCs w:val="28"/>
          <w:lang w:val="en-US"/>
        </w:rPr>
        <w:t>SNP</w:t>
      </w:r>
      <w:r w:rsidRPr="00CD43C4">
        <w:rPr>
          <w:rFonts w:ascii="Times New Roman" w:hAnsi="Times New Roman"/>
          <w:sz w:val="28"/>
          <w:szCs w:val="28"/>
        </w:rPr>
        <w:t xml:space="preserve">. </w:t>
      </w:r>
      <w:r w:rsidR="00910286">
        <w:rPr>
          <w:rFonts w:ascii="Times New Roman" w:hAnsi="Times New Roman"/>
          <w:sz w:val="28"/>
          <w:szCs w:val="28"/>
        </w:rPr>
        <w:t xml:space="preserve">Массив </w:t>
      </w:r>
      <w:r w:rsidRPr="00CD43C4">
        <w:rPr>
          <w:rFonts w:ascii="Times New Roman" w:hAnsi="Times New Roman"/>
          <w:sz w:val="28"/>
          <w:szCs w:val="28"/>
          <w:lang w:val="en-US"/>
        </w:rPr>
        <w:t>SNP</w:t>
      </w:r>
      <w:r>
        <w:rPr>
          <w:rFonts w:ascii="Times New Roman" w:hAnsi="Times New Roman"/>
          <w:sz w:val="28"/>
          <w:szCs w:val="28"/>
        </w:rPr>
        <w:t>-маркер</w:t>
      </w:r>
      <w:r w:rsidR="00910286">
        <w:rPr>
          <w:rFonts w:ascii="Times New Roman" w:hAnsi="Times New Roman"/>
          <w:sz w:val="28"/>
          <w:szCs w:val="28"/>
        </w:rPr>
        <w:t>ов</w:t>
      </w:r>
      <w:r w:rsidRPr="00CD43C4">
        <w:rPr>
          <w:rFonts w:ascii="Times New Roman" w:hAnsi="Times New Roman"/>
          <w:sz w:val="28"/>
          <w:szCs w:val="28"/>
        </w:rPr>
        <w:t xml:space="preserve"> </w:t>
      </w:r>
      <w:r>
        <w:rPr>
          <w:rFonts w:ascii="Times New Roman" w:hAnsi="Times New Roman"/>
          <w:sz w:val="28"/>
          <w:szCs w:val="28"/>
        </w:rPr>
        <w:t>долж</w:t>
      </w:r>
      <w:r w:rsidR="00910286">
        <w:rPr>
          <w:rFonts w:ascii="Times New Roman" w:hAnsi="Times New Roman"/>
          <w:sz w:val="28"/>
          <w:szCs w:val="28"/>
        </w:rPr>
        <w:t>е</w:t>
      </w:r>
      <w:r>
        <w:rPr>
          <w:rFonts w:ascii="Times New Roman" w:hAnsi="Times New Roman"/>
          <w:sz w:val="28"/>
          <w:szCs w:val="28"/>
        </w:rPr>
        <w:t>н быть</w:t>
      </w:r>
      <w:r w:rsidRPr="00CD43C4">
        <w:rPr>
          <w:rFonts w:ascii="Times New Roman" w:hAnsi="Times New Roman"/>
          <w:sz w:val="28"/>
          <w:szCs w:val="28"/>
        </w:rPr>
        <w:t xml:space="preserve"> </w:t>
      </w:r>
      <w:r w:rsidR="00910286">
        <w:rPr>
          <w:rFonts w:ascii="Times New Roman" w:hAnsi="Times New Roman"/>
          <w:sz w:val="28"/>
          <w:szCs w:val="28"/>
        </w:rPr>
        <w:t>«</w:t>
      </w:r>
      <w:r>
        <w:rPr>
          <w:rFonts w:ascii="Times New Roman" w:hAnsi="Times New Roman"/>
          <w:sz w:val="28"/>
          <w:szCs w:val="28"/>
        </w:rPr>
        <w:t>от</w:t>
      </w:r>
      <w:r w:rsidRPr="00CD43C4">
        <w:rPr>
          <w:rFonts w:ascii="Times New Roman" w:hAnsi="Times New Roman"/>
          <w:sz w:val="28"/>
          <w:szCs w:val="28"/>
        </w:rPr>
        <w:t>фильтрова</w:t>
      </w:r>
      <w:r>
        <w:rPr>
          <w:rFonts w:ascii="Times New Roman" w:hAnsi="Times New Roman"/>
          <w:sz w:val="28"/>
          <w:szCs w:val="28"/>
        </w:rPr>
        <w:t>н</w:t>
      </w:r>
      <w:r w:rsidR="00910286">
        <w:rPr>
          <w:rFonts w:ascii="Times New Roman" w:hAnsi="Times New Roman"/>
          <w:sz w:val="28"/>
          <w:szCs w:val="28"/>
        </w:rPr>
        <w:t>»</w:t>
      </w:r>
      <w:r w:rsidRPr="00CD43C4">
        <w:rPr>
          <w:rFonts w:ascii="Times New Roman" w:hAnsi="Times New Roman"/>
          <w:sz w:val="28"/>
          <w:szCs w:val="28"/>
        </w:rPr>
        <w:t xml:space="preserve"> перед проведением </w:t>
      </w:r>
      <w:r w:rsidRPr="00CD43C4">
        <w:rPr>
          <w:rFonts w:ascii="Times New Roman" w:hAnsi="Times New Roman"/>
          <w:sz w:val="28"/>
          <w:szCs w:val="28"/>
          <w:lang w:val="en-US"/>
        </w:rPr>
        <w:t>GWAS</w:t>
      </w:r>
      <w:r>
        <w:rPr>
          <w:rFonts w:ascii="Times New Roman" w:hAnsi="Times New Roman"/>
          <w:sz w:val="28"/>
          <w:szCs w:val="28"/>
        </w:rPr>
        <w:t xml:space="preserve"> анализа</w:t>
      </w:r>
      <w:r w:rsidR="00910286">
        <w:rPr>
          <w:rFonts w:ascii="Times New Roman" w:hAnsi="Times New Roman"/>
          <w:sz w:val="28"/>
          <w:szCs w:val="28"/>
        </w:rPr>
        <w:t>: м</w:t>
      </w:r>
      <w:r w:rsidRPr="00CD43C4">
        <w:rPr>
          <w:rFonts w:ascii="Times New Roman" w:hAnsi="Times New Roman"/>
          <w:sz w:val="28"/>
          <w:szCs w:val="28"/>
        </w:rPr>
        <w:t>аркеры, имею</w:t>
      </w:r>
      <w:r w:rsidR="00910286">
        <w:rPr>
          <w:rFonts w:ascii="Times New Roman" w:hAnsi="Times New Roman"/>
          <w:sz w:val="28"/>
          <w:szCs w:val="28"/>
        </w:rPr>
        <w:t>щие</w:t>
      </w:r>
      <w:r w:rsidRPr="00CD43C4">
        <w:rPr>
          <w:rFonts w:ascii="Times New Roman" w:hAnsi="Times New Roman"/>
          <w:sz w:val="28"/>
          <w:szCs w:val="28"/>
        </w:rPr>
        <w:t xml:space="preserve"> большой </w:t>
      </w:r>
      <w:r>
        <w:rPr>
          <w:rFonts w:ascii="Times New Roman" w:hAnsi="Times New Roman"/>
          <w:sz w:val="28"/>
          <w:szCs w:val="28"/>
        </w:rPr>
        <w:t>процент</w:t>
      </w:r>
      <w:r w:rsidRPr="00CD43C4">
        <w:rPr>
          <w:rFonts w:ascii="Times New Roman" w:hAnsi="Times New Roman"/>
          <w:sz w:val="28"/>
          <w:szCs w:val="28"/>
        </w:rPr>
        <w:t xml:space="preserve"> </w:t>
      </w:r>
      <w:r>
        <w:rPr>
          <w:rFonts w:ascii="Times New Roman" w:hAnsi="Times New Roman"/>
          <w:sz w:val="28"/>
          <w:szCs w:val="28"/>
        </w:rPr>
        <w:t>ошибок</w:t>
      </w:r>
      <w:r w:rsidRPr="00CD43C4">
        <w:rPr>
          <w:rFonts w:ascii="Times New Roman" w:hAnsi="Times New Roman"/>
          <w:sz w:val="28"/>
          <w:szCs w:val="28"/>
        </w:rPr>
        <w:t xml:space="preserve"> (&gt;</w:t>
      </w:r>
      <w:r>
        <w:rPr>
          <w:rFonts w:ascii="Times New Roman" w:hAnsi="Times New Roman"/>
          <w:sz w:val="28"/>
          <w:szCs w:val="28"/>
        </w:rPr>
        <w:t xml:space="preserve"> </w:t>
      </w:r>
      <w:r w:rsidRPr="00CD43C4">
        <w:rPr>
          <w:rFonts w:ascii="Times New Roman" w:hAnsi="Times New Roman"/>
          <w:sz w:val="28"/>
          <w:szCs w:val="28"/>
        </w:rPr>
        <w:t xml:space="preserve">10 %), гетерозиготность или низкую частоту минорных аллелей </w:t>
      </w:r>
      <w:proofErr w:type="gramStart"/>
      <w:r w:rsidRPr="00CD43C4">
        <w:rPr>
          <w:rFonts w:ascii="Times New Roman" w:hAnsi="Times New Roman"/>
          <w:sz w:val="28"/>
          <w:szCs w:val="28"/>
        </w:rPr>
        <w:t>(&lt;</w:t>
      </w:r>
      <w:r>
        <w:rPr>
          <w:rFonts w:ascii="Times New Roman" w:hAnsi="Times New Roman"/>
          <w:sz w:val="28"/>
          <w:szCs w:val="28"/>
        </w:rPr>
        <w:t xml:space="preserve"> </w:t>
      </w:r>
      <w:r w:rsidRPr="00CD43C4">
        <w:rPr>
          <w:rFonts w:ascii="Times New Roman" w:hAnsi="Times New Roman"/>
          <w:sz w:val="28"/>
          <w:szCs w:val="28"/>
        </w:rPr>
        <w:t>0</w:t>
      </w:r>
      <w:proofErr w:type="gramEnd"/>
      <w:r w:rsidRPr="00CD43C4">
        <w:rPr>
          <w:rFonts w:ascii="Times New Roman" w:hAnsi="Times New Roman"/>
          <w:sz w:val="28"/>
          <w:szCs w:val="28"/>
        </w:rPr>
        <w:t>,05), должны быть удалены из анализа [</w:t>
      </w:r>
      <w:r w:rsidR="004E75C7" w:rsidRPr="004E75C7">
        <w:rPr>
          <w:rFonts w:ascii="Times New Roman" w:hAnsi="Times New Roman"/>
          <w:sz w:val="28"/>
          <w:szCs w:val="28"/>
        </w:rPr>
        <w:t>60</w:t>
      </w:r>
      <w:r w:rsidRPr="00CD43C4">
        <w:rPr>
          <w:rFonts w:ascii="Times New Roman" w:hAnsi="Times New Roman"/>
          <w:sz w:val="28"/>
          <w:szCs w:val="28"/>
        </w:rPr>
        <w:t xml:space="preserve">]. Перед проведением </w:t>
      </w:r>
      <w:r w:rsidR="00C57265">
        <w:rPr>
          <w:rFonts w:ascii="Times New Roman" w:hAnsi="Times New Roman"/>
          <w:sz w:val="28"/>
          <w:szCs w:val="28"/>
        </w:rPr>
        <w:t xml:space="preserve">анализа </w:t>
      </w:r>
      <w:r w:rsidR="00910286">
        <w:rPr>
          <w:rFonts w:ascii="Times New Roman" w:hAnsi="Times New Roman"/>
          <w:sz w:val="28"/>
          <w:szCs w:val="28"/>
        </w:rPr>
        <w:t xml:space="preserve">для правильного выбора модели </w:t>
      </w:r>
      <w:r w:rsidR="00910286" w:rsidRPr="00CD43C4">
        <w:rPr>
          <w:rFonts w:ascii="Times New Roman" w:hAnsi="Times New Roman"/>
          <w:sz w:val="28"/>
          <w:szCs w:val="28"/>
          <w:lang w:val="en-US"/>
        </w:rPr>
        <w:t>GWAS</w:t>
      </w:r>
      <w:r w:rsidR="00910286" w:rsidRPr="00CD43C4">
        <w:rPr>
          <w:rFonts w:ascii="Times New Roman" w:hAnsi="Times New Roman"/>
          <w:sz w:val="28"/>
          <w:szCs w:val="28"/>
        </w:rPr>
        <w:t xml:space="preserve"> </w:t>
      </w:r>
      <w:r w:rsidRPr="00CD43C4">
        <w:rPr>
          <w:rFonts w:ascii="Times New Roman" w:hAnsi="Times New Roman"/>
          <w:sz w:val="28"/>
          <w:szCs w:val="28"/>
        </w:rPr>
        <w:t xml:space="preserve">важно оценить структуру </w:t>
      </w:r>
      <w:r>
        <w:rPr>
          <w:rFonts w:ascii="Times New Roman" w:hAnsi="Times New Roman"/>
          <w:sz w:val="28"/>
          <w:szCs w:val="28"/>
        </w:rPr>
        <w:t>популяции</w:t>
      </w:r>
      <w:r w:rsidRPr="00CD43C4">
        <w:rPr>
          <w:rFonts w:ascii="Times New Roman" w:hAnsi="Times New Roman"/>
          <w:sz w:val="28"/>
          <w:szCs w:val="28"/>
        </w:rPr>
        <w:t xml:space="preserve">. На заключительном этапе </w:t>
      </w:r>
      <w:r w:rsidRPr="00CD43C4">
        <w:rPr>
          <w:rFonts w:ascii="Times New Roman" w:hAnsi="Times New Roman"/>
          <w:sz w:val="28"/>
          <w:szCs w:val="28"/>
          <w:lang w:val="en-US"/>
        </w:rPr>
        <w:t>GWAS</w:t>
      </w:r>
      <w:r>
        <w:rPr>
          <w:rFonts w:ascii="Times New Roman" w:hAnsi="Times New Roman"/>
          <w:sz w:val="28"/>
          <w:szCs w:val="28"/>
        </w:rPr>
        <w:t xml:space="preserve"> </w:t>
      </w:r>
      <w:r w:rsidRPr="00CD43C4">
        <w:rPr>
          <w:rFonts w:ascii="Times New Roman" w:hAnsi="Times New Roman"/>
          <w:sz w:val="28"/>
          <w:szCs w:val="28"/>
        </w:rPr>
        <w:t xml:space="preserve">фенотипические и генотипические данные объединяются с использованием </w:t>
      </w:r>
      <w:r w:rsidRPr="00CD43C4">
        <w:rPr>
          <w:rFonts w:ascii="Times New Roman" w:hAnsi="Times New Roman"/>
          <w:sz w:val="28"/>
          <w:szCs w:val="28"/>
        </w:rPr>
        <w:lastRenderedPageBreak/>
        <w:t>соответствующего программного обеспечения. Это позволяет идентифицировать аллели, связанные с определенным признаком (</w:t>
      </w:r>
      <w:r>
        <w:rPr>
          <w:rFonts w:ascii="Times New Roman" w:hAnsi="Times New Roman"/>
          <w:sz w:val="28"/>
          <w:szCs w:val="28"/>
        </w:rPr>
        <w:t>третий этап</w:t>
      </w:r>
      <w:r w:rsidRPr="00CD43C4">
        <w:rPr>
          <w:rFonts w:ascii="Times New Roman" w:hAnsi="Times New Roman"/>
          <w:sz w:val="28"/>
          <w:szCs w:val="28"/>
        </w:rPr>
        <w:t>) (рисунок 9</w:t>
      </w:r>
      <w:r w:rsidR="00124AEB" w:rsidRPr="00B93DDC">
        <w:rPr>
          <w:rFonts w:ascii="Times New Roman" w:hAnsi="Times New Roman"/>
          <w:sz w:val="28"/>
          <w:szCs w:val="28"/>
        </w:rPr>
        <w:t>).</w:t>
      </w:r>
    </w:p>
    <w:p w14:paraId="6E8F8E1B" w14:textId="3F7812E0" w:rsidR="00124AEB" w:rsidRPr="00B93DDC" w:rsidRDefault="00CD43C4" w:rsidP="00124AEB">
      <w:pPr>
        <w:spacing w:after="0" w:line="240" w:lineRule="auto"/>
        <w:ind w:firstLine="567"/>
        <w:jc w:val="both"/>
        <w:rPr>
          <w:rFonts w:ascii="Times New Roman" w:hAnsi="Times New Roman"/>
          <w:sz w:val="28"/>
          <w:szCs w:val="28"/>
        </w:rPr>
      </w:pPr>
      <w:r w:rsidRPr="00CD43C4">
        <w:rPr>
          <w:rFonts w:ascii="Times New Roman" w:hAnsi="Times New Roman"/>
          <w:sz w:val="28"/>
          <w:szCs w:val="28"/>
        </w:rPr>
        <w:t>В последнее время GWAS</w:t>
      </w:r>
      <w:r>
        <w:rPr>
          <w:rFonts w:ascii="Times New Roman" w:hAnsi="Times New Roman"/>
          <w:sz w:val="28"/>
          <w:szCs w:val="28"/>
        </w:rPr>
        <w:t xml:space="preserve"> </w:t>
      </w:r>
      <w:r w:rsidRPr="00CD43C4">
        <w:rPr>
          <w:rFonts w:ascii="Times New Roman" w:hAnsi="Times New Roman"/>
          <w:sz w:val="28"/>
          <w:szCs w:val="28"/>
        </w:rPr>
        <w:t xml:space="preserve">стал ключевым подходом для картирования количественных признаков и изучения естественной изменчивости. GWAS </w:t>
      </w:r>
      <w:r w:rsidR="00B841F2">
        <w:rPr>
          <w:rFonts w:ascii="Times New Roman" w:hAnsi="Times New Roman"/>
          <w:sz w:val="28"/>
          <w:szCs w:val="28"/>
        </w:rPr>
        <w:t>начал</w:t>
      </w:r>
      <w:r w:rsidR="00C57265">
        <w:rPr>
          <w:rFonts w:ascii="Times New Roman" w:hAnsi="Times New Roman"/>
          <w:sz w:val="28"/>
          <w:szCs w:val="28"/>
        </w:rPr>
        <w:t xml:space="preserve"> применяться</w:t>
      </w:r>
      <w:r w:rsidRPr="00CD43C4">
        <w:rPr>
          <w:rFonts w:ascii="Times New Roman" w:hAnsi="Times New Roman"/>
          <w:sz w:val="28"/>
          <w:szCs w:val="28"/>
        </w:rPr>
        <w:t xml:space="preserve"> в генетике ячменя в 2008 году и </w:t>
      </w:r>
      <w:r w:rsidR="006E266E">
        <w:rPr>
          <w:rFonts w:ascii="Times New Roman" w:hAnsi="Times New Roman"/>
          <w:sz w:val="28"/>
          <w:szCs w:val="28"/>
        </w:rPr>
        <w:t>с</w:t>
      </w:r>
      <w:r w:rsidR="006E266E" w:rsidRPr="00CD43C4">
        <w:rPr>
          <w:rFonts w:ascii="Times New Roman" w:hAnsi="Times New Roman"/>
          <w:sz w:val="28"/>
          <w:szCs w:val="28"/>
        </w:rPr>
        <w:t xml:space="preserve"> </w:t>
      </w:r>
      <w:r w:rsidRPr="00CD43C4">
        <w:rPr>
          <w:rFonts w:ascii="Times New Roman" w:hAnsi="Times New Roman"/>
          <w:sz w:val="28"/>
          <w:szCs w:val="28"/>
        </w:rPr>
        <w:t xml:space="preserve">2015 </w:t>
      </w:r>
      <w:r w:rsidR="006E266E" w:rsidRPr="00CD43C4">
        <w:rPr>
          <w:rFonts w:ascii="Times New Roman" w:hAnsi="Times New Roman"/>
          <w:sz w:val="28"/>
          <w:szCs w:val="28"/>
        </w:rPr>
        <w:t>год</w:t>
      </w:r>
      <w:r w:rsidR="006E266E">
        <w:rPr>
          <w:rFonts w:ascii="Times New Roman" w:hAnsi="Times New Roman"/>
          <w:sz w:val="28"/>
          <w:szCs w:val="28"/>
        </w:rPr>
        <w:t>а</w:t>
      </w:r>
      <w:r w:rsidR="006E266E" w:rsidRPr="00CD43C4">
        <w:rPr>
          <w:rFonts w:ascii="Times New Roman" w:hAnsi="Times New Roman"/>
          <w:sz w:val="28"/>
          <w:szCs w:val="28"/>
        </w:rPr>
        <w:t xml:space="preserve"> </w:t>
      </w:r>
      <w:r w:rsidRPr="00CD43C4">
        <w:rPr>
          <w:rFonts w:ascii="Times New Roman" w:hAnsi="Times New Roman"/>
          <w:sz w:val="28"/>
          <w:szCs w:val="28"/>
        </w:rPr>
        <w:t xml:space="preserve">стал более популярным, чем </w:t>
      </w:r>
      <w:proofErr w:type="spellStart"/>
      <w:r>
        <w:rPr>
          <w:rFonts w:ascii="Times New Roman" w:hAnsi="Times New Roman"/>
          <w:sz w:val="28"/>
          <w:szCs w:val="28"/>
        </w:rPr>
        <w:t>бипарентальное</w:t>
      </w:r>
      <w:proofErr w:type="spellEnd"/>
      <w:r w:rsidRPr="00CD43C4">
        <w:rPr>
          <w:rFonts w:ascii="Times New Roman" w:hAnsi="Times New Roman"/>
          <w:sz w:val="28"/>
          <w:szCs w:val="28"/>
        </w:rPr>
        <w:t xml:space="preserve"> QTL</w:t>
      </w:r>
      <w:r w:rsidR="006E266E">
        <w:rPr>
          <w:rFonts w:ascii="Times New Roman" w:hAnsi="Times New Roman"/>
          <w:sz w:val="28"/>
          <w:szCs w:val="28"/>
        </w:rPr>
        <w:t>-</w:t>
      </w:r>
      <w:r w:rsidRPr="00CD43C4">
        <w:rPr>
          <w:rFonts w:ascii="Times New Roman" w:hAnsi="Times New Roman"/>
          <w:sz w:val="28"/>
          <w:szCs w:val="28"/>
        </w:rPr>
        <w:t>картирование (рисунок 10). В настоящее время на каждую публикацию QTL-анализа ячменя приходится около 23 публикаций по GWAS</w:t>
      </w:r>
      <w:r>
        <w:rPr>
          <w:rFonts w:ascii="Times New Roman" w:hAnsi="Times New Roman"/>
          <w:sz w:val="28"/>
          <w:szCs w:val="28"/>
        </w:rPr>
        <w:t xml:space="preserve"> анализу</w:t>
      </w:r>
      <w:r w:rsidRPr="00CD43C4">
        <w:rPr>
          <w:rFonts w:ascii="Times New Roman" w:hAnsi="Times New Roman"/>
          <w:sz w:val="28"/>
          <w:szCs w:val="28"/>
        </w:rPr>
        <w:t xml:space="preserve"> (рис</w:t>
      </w:r>
      <w:r>
        <w:rPr>
          <w:rFonts w:ascii="Times New Roman" w:hAnsi="Times New Roman"/>
          <w:sz w:val="28"/>
          <w:szCs w:val="28"/>
        </w:rPr>
        <w:t xml:space="preserve">унок </w:t>
      </w:r>
      <w:r w:rsidR="00124AEB" w:rsidRPr="00B93DDC">
        <w:rPr>
          <w:rFonts w:ascii="Times New Roman" w:hAnsi="Times New Roman"/>
          <w:sz w:val="28"/>
          <w:szCs w:val="28"/>
        </w:rPr>
        <w:t xml:space="preserve">10). </w:t>
      </w:r>
    </w:p>
    <w:p w14:paraId="144B8E02" w14:textId="5AB30EFA" w:rsidR="00124AEB" w:rsidRPr="00B93DDC" w:rsidRDefault="00D61763" w:rsidP="00124AEB">
      <w:pPr>
        <w:spacing w:after="0" w:line="240" w:lineRule="auto"/>
        <w:jc w:val="center"/>
        <w:rPr>
          <w:rFonts w:ascii="Times New Roman" w:hAnsi="Times New Roman"/>
          <w:b/>
          <w:bCs/>
          <w:sz w:val="28"/>
          <w:szCs w:val="28"/>
        </w:rPr>
      </w:pPr>
      <w:r>
        <w:rPr>
          <w:rFonts w:ascii="Times New Roman" w:hAnsi="Times New Roman"/>
          <w:b/>
          <w:bCs/>
          <w:noProof/>
          <w:sz w:val="28"/>
          <w:szCs w:val="28"/>
          <w:lang w:eastAsia="ru-RU"/>
        </w:rPr>
        <w:drawing>
          <wp:inline distT="0" distB="0" distL="0" distR="0" wp14:anchorId="10FA780D" wp14:editId="3810943B">
            <wp:extent cx="5770575" cy="3219450"/>
            <wp:effectExtent l="0" t="0" r="1905" b="0"/>
            <wp:docPr id="180043703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93018" cy="3231971"/>
                    </a:xfrm>
                    <a:prstGeom prst="rect">
                      <a:avLst/>
                    </a:prstGeom>
                    <a:noFill/>
                    <a:ln>
                      <a:noFill/>
                    </a:ln>
                  </pic:spPr>
                </pic:pic>
              </a:graphicData>
            </a:graphic>
          </wp:inline>
        </w:drawing>
      </w:r>
    </w:p>
    <w:p w14:paraId="3193A14B" w14:textId="77777777" w:rsidR="00124AEB" w:rsidRPr="00B93DDC" w:rsidRDefault="00124AEB" w:rsidP="00124AEB">
      <w:pPr>
        <w:spacing w:after="0" w:line="240" w:lineRule="auto"/>
        <w:ind w:firstLine="426"/>
        <w:jc w:val="both"/>
        <w:rPr>
          <w:rFonts w:ascii="Times New Roman" w:hAnsi="Times New Roman"/>
          <w:b/>
          <w:bCs/>
          <w:sz w:val="20"/>
          <w:szCs w:val="20"/>
        </w:rPr>
      </w:pPr>
    </w:p>
    <w:p w14:paraId="079F876D" w14:textId="2533276F" w:rsidR="00124AEB" w:rsidRPr="008C47EB" w:rsidRDefault="008C47EB" w:rsidP="00124AEB">
      <w:pPr>
        <w:spacing w:after="0" w:line="240" w:lineRule="auto"/>
        <w:jc w:val="center"/>
        <w:rPr>
          <w:rFonts w:ascii="Times New Roman" w:hAnsi="Times New Roman"/>
          <w:sz w:val="28"/>
          <w:szCs w:val="28"/>
        </w:rPr>
      </w:pPr>
      <w:r>
        <w:rPr>
          <w:rFonts w:ascii="Times New Roman" w:hAnsi="Times New Roman"/>
          <w:sz w:val="28"/>
          <w:szCs w:val="28"/>
        </w:rPr>
        <w:t>Рисунок</w:t>
      </w:r>
      <w:r w:rsidR="00124AEB" w:rsidRPr="008C47EB">
        <w:rPr>
          <w:rFonts w:ascii="Times New Roman" w:hAnsi="Times New Roman"/>
          <w:sz w:val="28"/>
          <w:szCs w:val="28"/>
        </w:rPr>
        <w:t xml:space="preserve"> 10 – </w:t>
      </w:r>
      <w:r w:rsidRPr="008C47EB">
        <w:rPr>
          <w:rFonts w:ascii="Times New Roman" w:hAnsi="Times New Roman"/>
          <w:sz w:val="28"/>
          <w:szCs w:val="28"/>
        </w:rPr>
        <w:t xml:space="preserve">Количество публикаций по </w:t>
      </w:r>
      <w:r w:rsidRPr="008C47EB">
        <w:rPr>
          <w:rFonts w:ascii="Times New Roman" w:hAnsi="Times New Roman"/>
          <w:sz w:val="28"/>
          <w:szCs w:val="28"/>
          <w:lang w:val="en-US"/>
        </w:rPr>
        <w:t>QTL</w:t>
      </w:r>
      <w:r w:rsidR="00002839">
        <w:rPr>
          <w:rFonts w:ascii="Times New Roman" w:hAnsi="Times New Roman"/>
          <w:sz w:val="28"/>
          <w:szCs w:val="28"/>
        </w:rPr>
        <w:t>-</w:t>
      </w:r>
      <w:r>
        <w:rPr>
          <w:rFonts w:ascii="Times New Roman" w:hAnsi="Times New Roman"/>
          <w:sz w:val="28"/>
          <w:szCs w:val="28"/>
        </w:rPr>
        <w:t>картированию</w:t>
      </w:r>
      <w:r w:rsidRPr="008C47EB">
        <w:rPr>
          <w:rFonts w:ascii="Times New Roman" w:hAnsi="Times New Roman"/>
          <w:sz w:val="28"/>
          <w:szCs w:val="28"/>
        </w:rPr>
        <w:t xml:space="preserve"> и </w:t>
      </w:r>
      <w:r w:rsidRPr="008C47EB">
        <w:rPr>
          <w:rFonts w:ascii="Times New Roman" w:hAnsi="Times New Roman"/>
          <w:sz w:val="28"/>
          <w:szCs w:val="28"/>
          <w:lang w:val="en-US"/>
        </w:rPr>
        <w:t>GWAS</w:t>
      </w:r>
      <w:r>
        <w:rPr>
          <w:rFonts w:ascii="Times New Roman" w:hAnsi="Times New Roman"/>
          <w:sz w:val="28"/>
          <w:szCs w:val="28"/>
        </w:rPr>
        <w:t xml:space="preserve"> анализу</w:t>
      </w:r>
      <w:r w:rsidRPr="008C47EB">
        <w:rPr>
          <w:rFonts w:ascii="Times New Roman" w:hAnsi="Times New Roman"/>
          <w:sz w:val="28"/>
          <w:szCs w:val="28"/>
        </w:rPr>
        <w:t xml:space="preserve"> ячменя, индексированны</w:t>
      </w:r>
      <w:r w:rsidR="00002839">
        <w:rPr>
          <w:rFonts w:ascii="Times New Roman" w:hAnsi="Times New Roman"/>
          <w:sz w:val="28"/>
          <w:szCs w:val="28"/>
        </w:rPr>
        <w:t>х</w:t>
      </w:r>
      <w:r w:rsidRPr="008C47EB">
        <w:rPr>
          <w:rFonts w:ascii="Times New Roman" w:hAnsi="Times New Roman"/>
          <w:sz w:val="28"/>
          <w:szCs w:val="28"/>
        </w:rPr>
        <w:t xml:space="preserve"> в базе данных </w:t>
      </w:r>
      <w:r w:rsidRPr="008C47EB">
        <w:rPr>
          <w:rFonts w:ascii="Times New Roman" w:hAnsi="Times New Roman"/>
          <w:sz w:val="28"/>
          <w:szCs w:val="28"/>
          <w:lang w:val="en-US"/>
        </w:rPr>
        <w:t>Scopus</w:t>
      </w:r>
      <w:r w:rsidRPr="008C47EB">
        <w:rPr>
          <w:rFonts w:ascii="Times New Roman" w:hAnsi="Times New Roman"/>
          <w:sz w:val="28"/>
          <w:szCs w:val="28"/>
        </w:rPr>
        <w:t xml:space="preserve"> </w:t>
      </w:r>
      <w:r w:rsidR="00124AEB" w:rsidRPr="008C47EB">
        <w:rPr>
          <w:rFonts w:ascii="Times New Roman" w:hAnsi="Times New Roman"/>
          <w:sz w:val="28"/>
          <w:szCs w:val="28"/>
        </w:rPr>
        <w:t>[47]</w:t>
      </w:r>
    </w:p>
    <w:p w14:paraId="0E1B1786" w14:textId="77777777" w:rsidR="00124AEB" w:rsidRPr="008C47EB" w:rsidRDefault="00124AEB" w:rsidP="00124AEB">
      <w:pPr>
        <w:spacing w:after="0" w:line="240" w:lineRule="auto"/>
        <w:ind w:firstLine="708"/>
        <w:jc w:val="both"/>
        <w:rPr>
          <w:rFonts w:ascii="Times New Roman" w:hAnsi="Times New Roman"/>
          <w:sz w:val="28"/>
          <w:szCs w:val="28"/>
        </w:rPr>
      </w:pPr>
    </w:p>
    <w:p w14:paraId="406228A0" w14:textId="7173576B" w:rsidR="00124AEB" w:rsidRPr="006C08CF" w:rsidRDefault="006C08CF" w:rsidP="00124AEB">
      <w:pPr>
        <w:spacing w:after="0" w:line="240" w:lineRule="auto"/>
        <w:ind w:firstLine="567"/>
        <w:jc w:val="both"/>
        <w:rPr>
          <w:rFonts w:ascii="Times New Roman" w:hAnsi="Times New Roman"/>
          <w:sz w:val="28"/>
          <w:szCs w:val="28"/>
          <w:lang w:val="en-US"/>
        </w:rPr>
      </w:pPr>
      <w:r w:rsidRPr="006C08CF">
        <w:rPr>
          <w:rFonts w:ascii="Times New Roman" w:hAnsi="Times New Roman"/>
          <w:sz w:val="28"/>
          <w:szCs w:val="28"/>
        </w:rPr>
        <w:t>Ключевым этапом GWAS</w:t>
      </w:r>
      <w:r>
        <w:rPr>
          <w:rFonts w:ascii="Times New Roman" w:hAnsi="Times New Roman"/>
          <w:sz w:val="28"/>
          <w:szCs w:val="28"/>
        </w:rPr>
        <w:t xml:space="preserve"> анализа</w:t>
      </w:r>
      <w:r w:rsidRPr="006C08CF">
        <w:rPr>
          <w:rFonts w:ascii="Times New Roman" w:hAnsi="Times New Roman"/>
          <w:sz w:val="28"/>
          <w:szCs w:val="28"/>
        </w:rPr>
        <w:t xml:space="preserve"> после успешного генотипирования и </w:t>
      </w:r>
      <w:proofErr w:type="spellStart"/>
      <w:r w:rsidRPr="006C08CF">
        <w:rPr>
          <w:rFonts w:ascii="Times New Roman" w:hAnsi="Times New Roman"/>
          <w:sz w:val="28"/>
          <w:szCs w:val="28"/>
        </w:rPr>
        <w:t>фенотипирования</w:t>
      </w:r>
      <w:proofErr w:type="spellEnd"/>
      <w:r w:rsidRPr="006C08CF">
        <w:rPr>
          <w:rFonts w:ascii="Times New Roman" w:hAnsi="Times New Roman"/>
          <w:sz w:val="28"/>
          <w:szCs w:val="28"/>
        </w:rPr>
        <w:t xml:space="preserve"> является сам анализ ассоциаций. GWAS можно выполнить с использованием многих статистических программ. Одн</w:t>
      </w:r>
      <w:r w:rsidR="00CF156B">
        <w:rPr>
          <w:rFonts w:ascii="Times New Roman" w:hAnsi="Times New Roman"/>
          <w:sz w:val="28"/>
          <w:szCs w:val="28"/>
        </w:rPr>
        <w:t>ой</w:t>
      </w:r>
      <w:r w:rsidRPr="006C08CF">
        <w:rPr>
          <w:rFonts w:ascii="Times New Roman" w:hAnsi="Times New Roman"/>
          <w:sz w:val="28"/>
          <w:szCs w:val="28"/>
        </w:rPr>
        <w:t xml:space="preserve"> из самых популярных программ для GWAS у растений является </w:t>
      </w:r>
      <w:r>
        <w:rPr>
          <w:rFonts w:ascii="Times New Roman" w:hAnsi="Times New Roman"/>
          <w:sz w:val="28"/>
          <w:szCs w:val="28"/>
        </w:rPr>
        <w:t xml:space="preserve">программа </w:t>
      </w:r>
      <w:r w:rsidRPr="006C08CF">
        <w:rPr>
          <w:rFonts w:ascii="Times New Roman" w:hAnsi="Times New Roman"/>
          <w:sz w:val="28"/>
          <w:szCs w:val="28"/>
        </w:rPr>
        <w:t>TASSEL [66]. Он</w:t>
      </w:r>
      <w:r>
        <w:rPr>
          <w:rFonts w:ascii="Times New Roman" w:hAnsi="Times New Roman"/>
          <w:sz w:val="28"/>
          <w:szCs w:val="28"/>
        </w:rPr>
        <w:t>а</w:t>
      </w:r>
      <w:r w:rsidRPr="006C08CF">
        <w:rPr>
          <w:rFonts w:ascii="Times New Roman" w:hAnsi="Times New Roman"/>
          <w:sz w:val="28"/>
          <w:szCs w:val="28"/>
        </w:rPr>
        <w:t xml:space="preserve"> включает в себя множество мощных статистических методов для выполнения GWAS, включая общую линейную модель (GLM) и смешанную линейную модель (MLM). </w:t>
      </w:r>
      <w:proofErr w:type="spellStart"/>
      <w:r w:rsidRPr="006C08CF">
        <w:rPr>
          <w:rFonts w:ascii="Times New Roman" w:hAnsi="Times New Roman"/>
          <w:sz w:val="28"/>
          <w:szCs w:val="28"/>
        </w:rPr>
        <w:t>GenStat</w:t>
      </w:r>
      <w:proofErr w:type="spellEnd"/>
      <w:r w:rsidRPr="006C08CF">
        <w:rPr>
          <w:rFonts w:ascii="Times New Roman" w:hAnsi="Times New Roman"/>
          <w:sz w:val="28"/>
          <w:szCs w:val="28"/>
        </w:rPr>
        <w:t xml:space="preserve"> для Windows [67] </w:t>
      </w:r>
      <w:r>
        <w:rPr>
          <w:rFonts w:ascii="Times New Roman" w:hAnsi="Times New Roman"/>
          <w:sz w:val="28"/>
          <w:szCs w:val="28"/>
        </w:rPr>
        <w:t>–</w:t>
      </w:r>
      <w:r w:rsidRPr="006C08CF">
        <w:rPr>
          <w:rFonts w:ascii="Times New Roman" w:hAnsi="Times New Roman"/>
          <w:sz w:val="28"/>
          <w:szCs w:val="28"/>
        </w:rPr>
        <w:t xml:space="preserve"> еще одно программное обеспечение, которое может выполнять анализ ассоциаций маркеров и признаков в генетически разнообразной популяции с использованием различных типов маркеров и моделей GLM или MLM. </w:t>
      </w:r>
      <w:r>
        <w:rPr>
          <w:rFonts w:ascii="Times New Roman" w:hAnsi="Times New Roman"/>
          <w:sz w:val="28"/>
          <w:szCs w:val="28"/>
        </w:rPr>
        <w:t xml:space="preserve">Программа </w:t>
      </w:r>
      <w:r w:rsidRPr="006C08CF">
        <w:rPr>
          <w:rFonts w:ascii="Times New Roman" w:hAnsi="Times New Roman"/>
          <w:sz w:val="28"/>
          <w:szCs w:val="28"/>
        </w:rPr>
        <w:t xml:space="preserve">PLINK </w:t>
      </w:r>
      <w:r>
        <w:rPr>
          <w:rFonts w:ascii="Times New Roman" w:hAnsi="Times New Roman"/>
          <w:sz w:val="28"/>
          <w:szCs w:val="28"/>
        </w:rPr>
        <w:t xml:space="preserve">также </w:t>
      </w:r>
      <w:r w:rsidRPr="006C08CF">
        <w:rPr>
          <w:rFonts w:ascii="Times New Roman" w:hAnsi="Times New Roman"/>
          <w:sz w:val="28"/>
          <w:szCs w:val="28"/>
        </w:rPr>
        <w:t xml:space="preserve">может использоваться для больших наборов данных фенотипов и генотипов [68]. Помимо базового GWAS, </w:t>
      </w:r>
      <w:r>
        <w:rPr>
          <w:rFonts w:ascii="Times New Roman" w:hAnsi="Times New Roman"/>
          <w:sz w:val="28"/>
          <w:szCs w:val="28"/>
        </w:rPr>
        <w:t>эта программа</w:t>
      </w:r>
      <w:r w:rsidRPr="006C08CF">
        <w:rPr>
          <w:rFonts w:ascii="Times New Roman" w:hAnsi="Times New Roman"/>
          <w:sz w:val="28"/>
          <w:szCs w:val="28"/>
        </w:rPr>
        <w:t xml:space="preserve"> выполняет анализ для выявления стратификации </w:t>
      </w:r>
      <w:r>
        <w:rPr>
          <w:rFonts w:ascii="Times New Roman" w:hAnsi="Times New Roman"/>
          <w:sz w:val="28"/>
          <w:szCs w:val="28"/>
        </w:rPr>
        <w:t>популяции</w:t>
      </w:r>
      <w:r w:rsidRPr="006C08CF">
        <w:rPr>
          <w:rFonts w:ascii="Times New Roman" w:hAnsi="Times New Roman"/>
          <w:sz w:val="28"/>
          <w:szCs w:val="28"/>
        </w:rPr>
        <w:t xml:space="preserve">, метаанализ и другие тесты, такие как ассоциация на основе генов и </w:t>
      </w:r>
      <w:proofErr w:type="spellStart"/>
      <w:r w:rsidRPr="006C08CF">
        <w:rPr>
          <w:rFonts w:ascii="Times New Roman" w:hAnsi="Times New Roman"/>
          <w:sz w:val="28"/>
          <w:szCs w:val="28"/>
        </w:rPr>
        <w:t>эпистазный</w:t>
      </w:r>
      <w:proofErr w:type="spellEnd"/>
      <w:r w:rsidRPr="006C08CF">
        <w:rPr>
          <w:rFonts w:ascii="Times New Roman" w:hAnsi="Times New Roman"/>
          <w:sz w:val="28"/>
          <w:szCs w:val="28"/>
        </w:rPr>
        <w:t xml:space="preserve"> скрининг. Следующее программное обеспечение, </w:t>
      </w:r>
      <w:r>
        <w:rPr>
          <w:rFonts w:ascii="Times New Roman" w:hAnsi="Times New Roman"/>
          <w:sz w:val="28"/>
          <w:szCs w:val="28"/>
        </w:rPr>
        <w:t>широко используемое</w:t>
      </w:r>
      <w:r w:rsidRPr="006C08CF">
        <w:rPr>
          <w:rFonts w:ascii="Times New Roman" w:hAnsi="Times New Roman"/>
          <w:sz w:val="28"/>
          <w:szCs w:val="28"/>
        </w:rPr>
        <w:t xml:space="preserve"> для GWAS, </w:t>
      </w:r>
      <w:r>
        <w:rPr>
          <w:rFonts w:ascii="Times New Roman" w:hAnsi="Times New Roman"/>
          <w:sz w:val="28"/>
          <w:szCs w:val="28"/>
        </w:rPr>
        <w:t>–</w:t>
      </w:r>
      <w:r w:rsidRPr="006C08CF">
        <w:rPr>
          <w:rFonts w:ascii="Times New Roman" w:hAnsi="Times New Roman"/>
          <w:sz w:val="28"/>
          <w:szCs w:val="28"/>
        </w:rPr>
        <w:t xml:space="preserve"> это </w:t>
      </w:r>
      <w:r>
        <w:rPr>
          <w:rFonts w:ascii="Times New Roman" w:hAnsi="Times New Roman"/>
          <w:sz w:val="28"/>
          <w:szCs w:val="28"/>
        </w:rPr>
        <w:t>статистическая среда</w:t>
      </w:r>
      <w:r w:rsidRPr="006C08CF">
        <w:rPr>
          <w:rFonts w:ascii="Times New Roman" w:hAnsi="Times New Roman"/>
          <w:sz w:val="28"/>
          <w:szCs w:val="28"/>
        </w:rPr>
        <w:t xml:space="preserve"> R (www.r-project.org), котор</w:t>
      </w:r>
      <w:r>
        <w:rPr>
          <w:rFonts w:ascii="Times New Roman" w:hAnsi="Times New Roman"/>
          <w:sz w:val="28"/>
          <w:szCs w:val="28"/>
        </w:rPr>
        <w:t>ая</w:t>
      </w:r>
      <w:r w:rsidRPr="006C08CF">
        <w:rPr>
          <w:rFonts w:ascii="Times New Roman" w:hAnsi="Times New Roman"/>
          <w:sz w:val="28"/>
          <w:szCs w:val="28"/>
        </w:rPr>
        <w:t xml:space="preserve"> предоставляет</w:t>
      </w:r>
      <w:r>
        <w:rPr>
          <w:rFonts w:ascii="Times New Roman" w:hAnsi="Times New Roman"/>
          <w:sz w:val="28"/>
          <w:szCs w:val="28"/>
        </w:rPr>
        <w:t xml:space="preserve"> собой</w:t>
      </w:r>
      <w:r w:rsidRPr="006C08CF">
        <w:rPr>
          <w:rFonts w:ascii="Times New Roman" w:hAnsi="Times New Roman"/>
          <w:sz w:val="28"/>
          <w:szCs w:val="28"/>
        </w:rPr>
        <w:t xml:space="preserve"> множество пакетов для GWAS</w:t>
      </w:r>
      <w:r>
        <w:rPr>
          <w:rFonts w:ascii="Times New Roman" w:hAnsi="Times New Roman"/>
          <w:sz w:val="28"/>
          <w:szCs w:val="28"/>
        </w:rPr>
        <w:t xml:space="preserve"> анализа</w:t>
      </w:r>
      <w:r w:rsidRPr="006C08CF">
        <w:rPr>
          <w:rFonts w:ascii="Times New Roman" w:hAnsi="Times New Roman"/>
          <w:sz w:val="28"/>
          <w:szCs w:val="28"/>
        </w:rPr>
        <w:t xml:space="preserve">. </w:t>
      </w:r>
      <w:r>
        <w:rPr>
          <w:rFonts w:ascii="Times New Roman" w:hAnsi="Times New Roman"/>
          <w:sz w:val="28"/>
          <w:szCs w:val="28"/>
        </w:rPr>
        <w:t>Пакет</w:t>
      </w:r>
      <w:r w:rsidRPr="006C08CF">
        <w:rPr>
          <w:rFonts w:ascii="Times New Roman" w:hAnsi="Times New Roman"/>
          <w:sz w:val="28"/>
          <w:szCs w:val="28"/>
        </w:rPr>
        <w:t xml:space="preserve"> </w:t>
      </w:r>
      <w:r>
        <w:rPr>
          <w:rFonts w:ascii="Times New Roman" w:hAnsi="Times New Roman"/>
          <w:sz w:val="28"/>
          <w:szCs w:val="28"/>
          <w:lang w:val="en-US"/>
        </w:rPr>
        <w:t>G</w:t>
      </w:r>
      <w:r w:rsidRPr="006C08CF">
        <w:rPr>
          <w:rFonts w:ascii="Times New Roman" w:hAnsi="Times New Roman"/>
          <w:sz w:val="28"/>
          <w:szCs w:val="28"/>
          <w:lang w:val="en-US"/>
        </w:rPr>
        <w:t>enome</w:t>
      </w:r>
      <w:r w:rsidRPr="006C08CF">
        <w:rPr>
          <w:rFonts w:ascii="Times New Roman" w:hAnsi="Times New Roman"/>
          <w:sz w:val="28"/>
          <w:szCs w:val="28"/>
        </w:rPr>
        <w:t xml:space="preserve"> </w:t>
      </w:r>
      <w:r w:rsidRPr="006C08CF">
        <w:rPr>
          <w:rFonts w:ascii="Times New Roman" w:hAnsi="Times New Roman"/>
          <w:sz w:val="28"/>
          <w:szCs w:val="28"/>
          <w:lang w:val="en-US"/>
        </w:rPr>
        <w:t>association</w:t>
      </w:r>
      <w:r w:rsidRPr="006C08CF">
        <w:rPr>
          <w:rFonts w:ascii="Times New Roman" w:hAnsi="Times New Roman"/>
          <w:sz w:val="28"/>
          <w:szCs w:val="28"/>
        </w:rPr>
        <w:t xml:space="preserve"> </w:t>
      </w:r>
      <w:r w:rsidRPr="006C08CF">
        <w:rPr>
          <w:rFonts w:ascii="Times New Roman" w:hAnsi="Times New Roman"/>
          <w:sz w:val="28"/>
          <w:szCs w:val="28"/>
          <w:lang w:val="en-US"/>
        </w:rPr>
        <w:t>and</w:t>
      </w:r>
      <w:r w:rsidRPr="006C08CF">
        <w:rPr>
          <w:rFonts w:ascii="Times New Roman" w:hAnsi="Times New Roman"/>
          <w:sz w:val="28"/>
          <w:szCs w:val="28"/>
        </w:rPr>
        <w:t xml:space="preserve"> </w:t>
      </w:r>
      <w:r w:rsidRPr="006C08CF">
        <w:rPr>
          <w:rFonts w:ascii="Times New Roman" w:hAnsi="Times New Roman"/>
          <w:sz w:val="28"/>
          <w:szCs w:val="28"/>
          <w:lang w:val="en-US"/>
        </w:rPr>
        <w:lastRenderedPageBreak/>
        <w:t>prediction</w:t>
      </w:r>
      <w:r w:rsidRPr="006C08CF">
        <w:rPr>
          <w:rFonts w:ascii="Times New Roman" w:hAnsi="Times New Roman"/>
          <w:sz w:val="28"/>
          <w:szCs w:val="28"/>
        </w:rPr>
        <w:t xml:space="preserve"> </w:t>
      </w:r>
      <w:r w:rsidRPr="006C08CF">
        <w:rPr>
          <w:rFonts w:ascii="Times New Roman" w:hAnsi="Times New Roman"/>
          <w:sz w:val="28"/>
          <w:szCs w:val="28"/>
          <w:lang w:val="en-US"/>
        </w:rPr>
        <w:t>integrated</w:t>
      </w:r>
      <w:r w:rsidRPr="006C08CF">
        <w:rPr>
          <w:rFonts w:ascii="Times New Roman" w:hAnsi="Times New Roman"/>
          <w:sz w:val="28"/>
          <w:szCs w:val="28"/>
        </w:rPr>
        <w:t xml:space="preserve"> </w:t>
      </w:r>
      <w:r w:rsidRPr="006C08CF">
        <w:rPr>
          <w:rFonts w:ascii="Times New Roman" w:hAnsi="Times New Roman"/>
          <w:sz w:val="28"/>
          <w:szCs w:val="28"/>
          <w:lang w:val="en-US"/>
        </w:rPr>
        <w:t>tool</w:t>
      </w:r>
      <w:r w:rsidRPr="006C08CF">
        <w:rPr>
          <w:rFonts w:ascii="Times New Roman" w:hAnsi="Times New Roman"/>
          <w:sz w:val="28"/>
          <w:szCs w:val="28"/>
        </w:rPr>
        <w:t xml:space="preserve"> (</w:t>
      </w:r>
      <w:r w:rsidRPr="006C08CF">
        <w:rPr>
          <w:rFonts w:ascii="Times New Roman" w:hAnsi="Times New Roman"/>
          <w:sz w:val="28"/>
          <w:szCs w:val="28"/>
          <w:lang w:val="en-US"/>
        </w:rPr>
        <w:t>GAPIT</w:t>
      </w:r>
      <w:r w:rsidRPr="006C08CF">
        <w:rPr>
          <w:rFonts w:ascii="Times New Roman" w:hAnsi="Times New Roman"/>
          <w:sz w:val="28"/>
          <w:szCs w:val="28"/>
        </w:rPr>
        <w:t xml:space="preserve">) представляет собой пакет </w:t>
      </w:r>
      <w:r w:rsidRPr="006C08CF">
        <w:rPr>
          <w:rFonts w:ascii="Times New Roman" w:hAnsi="Times New Roman"/>
          <w:sz w:val="28"/>
          <w:szCs w:val="28"/>
          <w:lang w:val="en-US"/>
        </w:rPr>
        <w:t>R</w:t>
      </w:r>
      <w:r w:rsidRPr="006C08CF">
        <w:rPr>
          <w:rFonts w:ascii="Times New Roman" w:hAnsi="Times New Roman"/>
          <w:sz w:val="28"/>
          <w:szCs w:val="28"/>
        </w:rPr>
        <w:t xml:space="preserve">, который выполняет </w:t>
      </w:r>
      <w:r w:rsidRPr="006C08CF">
        <w:rPr>
          <w:rFonts w:ascii="Times New Roman" w:hAnsi="Times New Roman"/>
          <w:sz w:val="28"/>
          <w:szCs w:val="28"/>
          <w:lang w:val="en-US"/>
        </w:rPr>
        <w:t>GWAS</w:t>
      </w:r>
      <w:r w:rsidRPr="006C08CF">
        <w:rPr>
          <w:rFonts w:ascii="Times New Roman" w:hAnsi="Times New Roman"/>
          <w:sz w:val="28"/>
          <w:szCs w:val="28"/>
        </w:rPr>
        <w:t xml:space="preserve"> </w:t>
      </w:r>
      <w:r>
        <w:rPr>
          <w:rFonts w:ascii="Times New Roman" w:hAnsi="Times New Roman"/>
          <w:sz w:val="28"/>
          <w:szCs w:val="28"/>
        </w:rPr>
        <w:t>анализ</w:t>
      </w:r>
      <w:r w:rsidRPr="006C08CF">
        <w:rPr>
          <w:rFonts w:ascii="Times New Roman" w:hAnsi="Times New Roman"/>
          <w:sz w:val="28"/>
          <w:szCs w:val="28"/>
        </w:rPr>
        <w:t xml:space="preserve">. GAPIT может обрабатывать большие объемы данных (SNP и генотипы) и сокращает время вычислений без снижения статистической мощности [69]. </w:t>
      </w:r>
      <w:r w:rsidRPr="006C08CF">
        <w:rPr>
          <w:rFonts w:ascii="Times New Roman" w:hAnsi="Times New Roman"/>
          <w:sz w:val="28"/>
          <w:szCs w:val="28"/>
          <w:lang w:val="en-US"/>
        </w:rPr>
        <w:t xml:space="preserve">GAPIT </w:t>
      </w:r>
      <w:r>
        <w:rPr>
          <w:rFonts w:ascii="Times New Roman" w:hAnsi="Times New Roman"/>
          <w:sz w:val="28"/>
          <w:szCs w:val="28"/>
        </w:rPr>
        <w:t>включает</w:t>
      </w:r>
      <w:r w:rsidRPr="006C08CF">
        <w:rPr>
          <w:rFonts w:ascii="Times New Roman" w:hAnsi="Times New Roman"/>
          <w:sz w:val="28"/>
          <w:szCs w:val="28"/>
          <w:lang w:val="en-US"/>
        </w:rPr>
        <w:t xml:space="preserve"> </w:t>
      </w:r>
      <w:r w:rsidRPr="006C08CF">
        <w:rPr>
          <w:rFonts w:ascii="Times New Roman" w:hAnsi="Times New Roman"/>
          <w:sz w:val="28"/>
          <w:szCs w:val="28"/>
        </w:rPr>
        <w:t>множество</w:t>
      </w:r>
      <w:r w:rsidRPr="006C08CF">
        <w:rPr>
          <w:rFonts w:ascii="Times New Roman" w:hAnsi="Times New Roman"/>
          <w:sz w:val="28"/>
          <w:szCs w:val="28"/>
          <w:lang w:val="en-US"/>
        </w:rPr>
        <w:t xml:space="preserve"> </w:t>
      </w:r>
      <w:r w:rsidRPr="006C08CF">
        <w:rPr>
          <w:rFonts w:ascii="Times New Roman" w:hAnsi="Times New Roman"/>
          <w:sz w:val="28"/>
          <w:szCs w:val="28"/>
        </w:rPr>
        <w:t>статистических</w:t>
      </w:r>
      <w:r w:rsidRPr="006C08CF">
        <w:rPr>
          <w:rFonts w:ascii="Times New Roman" w:hAnsi="Times New Roman"/>
          <w:sz w:val="28"/>
          <w:szCs w:val="28"/>
          <w:lang w:val="en-US"/>
        </w:rPr>
        <w:t xml:space="preserve"> </w:t>
      </w:r>
      <w:r w:rsidRPr="006C08CF">
        <w:rPr>
          <w:rFonts w:ascii="Times New Roman" w:hAnsi="Times New Roman"/>
          <w:sz w:val="28"/>
          <w:szCs w:val="28"/>
        </w:rPr>
        <w:t>методов</w:t>
      </w:r>
      <w:r w:rsidRPr="006C08CF">
        <w:rPr>
          <w:rFonts w:ascii="Times New Roman" w:hAnsi="Times New Roman"/>
          <w:sz w:val="28"/>
          <w:szCs w:val="28"/>
          <w:lang w:val="en-US"/>
        </w:rPr>
        <w:t xml:space="preserve"> </w:t>
      </w:r>
      <w:r>
        <w:rPr>
          <w:rFonts w:ascii="Times New Roman" w:hAnsi="Times New Roman"/>
          <w:sz w:val="28"/>
          <w:szCs w:val="28"/>
        </w:rPr>
        <w:t>и</w:t>
      </w:r>
      <w:r w:rsidRPr="006C08CF">
        <w:rPr>
          <w:rFonts w:ascii="Times New Roman" w:hAnsi="Times New Roman"/>
          <w:sz w:val="28"/>
          <w:szCs w:val="28"/>
          <w:lang w:val="en-US"/>
        </w:rPr>
        <w:t xml:space="preserve"> </w:t>
      </w:r>
      <w:r>
        <w:rPr>
          <w:rFonts w:ascii="Times New Roman" w:hAnsi="Times New Roman"/>
          <w:sz w:val="28"/>
          <w:szCs w:val="28"/>
        </w:rPr>
        <w:t>моделей</w:t>
      </w:r>
      <w:r w:rsidRPr="006C08CF">
        <w:rPr>
          <w:rFonts w:ascii="Times New Roman" w:hAnsi="Times New Roman"/>
          <w:sz w:val="28"/>
          <w:szCs w:val="28"/>
          <w:lang w:val="en-US"/>
        </w:rPr>
        <w:t xml:space="preserve">, </w:t>
      </w:r>
      <w:r w:rsidRPr="006C08CF">
        <w:rPr>
          <w:rFonts w:ascii="Times New Roman" w:hAnsi="Times New Roman"/>
          <w:sz w:val="28"/>
          <w:szCs w:val="28"/>
        </w:rPr>
        <w:t>таких</w:t>
      </w:r>
      <w:r w:rsidRPr="006C08CF">
        <w:rPr>
          <w:rFonts w:ascii="Times New Roman" w:hAnsi="Times New Roman"/>
          <w:sz w:val="28"/>
          <w:szCs w:val="28"/>
          <w:lang w:val="en-US"/>
        </w:rPr>
        <w:t xml:space="preserve"> </w:t>
      </w:r>
      <w:r w:rsidRPr="006C08CF">
        <w:rPr>
          <w:rFonts w:ascii="Times New Roman" w:hAnsi="Times New Roman"/>
          <w:sz w:val="28"/>
          <w:szCs w:val="28"/>
        </w:rPr>
        <w:t>как</w:t>
      </w:r>
      <w:r w:rsidRPr="006C08CF">
        <w:rPr>
          <w:rFonts w:ascii="Times New Roman" w:hAnsi="Times New Roman"/>
          <w:sz w:val="28"/>
          <w:szCs w:val="28"/>
          <w:lang w:val="en-US"/>
        </w:rPr>
        <w:t xml:space="preserve"> GLM, MLM, Compression MLM (CMLM), Settlement of MLM Under Progressively Exclusive Relationship (SUPER), Multiple Loci Mixed Model (MLMM), Fixed and random model Circulating Probability Unification (</w:t>
      </w:r>
      <w:proofErr w:type="spellStart"/>
      <w:r w:rsidRPr="006C08CF">
        <w:rPr>
          <w:rFonts w:ascii="Times New Roman" w:hAnsi="Times New Roman"/>
          <w:sz w:val="28"/>
          <w:szCs w:val="28"/>
          <w:lang w:val="en-US"/>
        </w:rPr>
        <w:t>FarmCPU</w:t>
      </w:r>
      <w:proofErr w:type="spellEnd"/>
      <w:r w:rsidRPr="006C08CF">
        <w:rPr>
          <w:rFonts w:ascii="Times New Roman" w:hAnsi="Times New Roman"/>
          <w:sz w:val="28"/>
          <w:szCs w:val="28"/>
          <w:lang w:val="en-US"/>
        </w:rPr>
        <w:t xml:space="preserve">) </w:t>
      </w:r>
      <w:r w:rsidRPr="006C08CF">
        <w:rPr>
          <w:rFonts w:ascii="Times New Roman" w:hAnsi="Times New Roman"/>
          <w:sz w:val="28"/>
          <w:szCs w:val="28"/>
        </w:rPr>
        <w:t>и</w:t>
      </w:r>
      <w:r w:rsidRPr="006C08CF">
        <w:rPr>
          <w:rFonts w:ascii="Times New Roman" w:hAnsi="Times New Roman"/>
          <w:sz w:val="28"/>
          <w:szCs w:val="28"/>
          <w:lang w:val="en-US"/>
        </w:rPr>
        <w:t xml:space="preserve"> Bayesian-information and Linkage-disequilibrium Iteratively Nested Keyway (BLINK</w:t>
      </w:r>
      <w:r w:rsidR="00124AEB" w:rsidRPr="006C08CF">
        <w:rPr>
          <w:rFonts w:ascii="Times New Roman" w:hAnsi="Times New Roman"/>
          <w:sz w:val="28"/>
          <w:szCs w:val="28"/>
          <w:lang w:val="en-US"/>
        </w:rPr>
        <w:t>).</w:t>
      </w:r>
    </w:p>
    <w:p w14:paraId="10BD5DC4" w14:textId="663123EC" w:rsidR="00124AEB" w:rsidRPr="00B93DDC" w:rsidRDefault="009C22AD" w:rsidP="00124AEB">
      <w:pPr>
        <w:spacing w:after="0" w:line="240" w:lineRule="auto"/>
        <w:ind w:firstLine="567"/>
        <w:jc w:val="both"/>
        <w:rPr>
          <w:rFonts w:ascii="Times New Roman" w:hAnsi="Times New Roman"/>
          <w:sz w:val="28"/>
          <w:szCs w:val="28"/>
        </w:rPr>
      </w:pPr>
      <w:r w:rsidRPr="009C22AD">
        <w:rPr>
          <w:rFonts w:ascii="Times New Roman" w:hAnsi="Times New Roman"/>
          <w:sz w:val="28"/>
          <w:szCs w:val="28"/>
        </w:rPr>
        <w:t xml:space="preserve">Применение GWAS </w:t>
      </w:r>
      <w:r>
        <w:rPr>
          <w:rFonts w:ascii="Times New Roman" w:hAnsi="Times New Roman"/>
          <w:sz w:val="28"/>
          <w:szCs w:val="28"/>
        </w:rPr>
        <w:t xml:space="preserve">анализа </w:t>
      </w:r>
      <w:r w:rsidRPr="009C22AD">
        <w:rPr>
          <w:rFonts w:ascii="Times New Roman" w:hAnsi="Times New Roman"/>
          <w:sz w:val="28"/>
          <w:szCs w:val="28"/>
        </w:rPr>
        <w:t>оказалось</w:t>
      </w:r>
      <w:r>
        <w:rPr>
          <w:rFonts w:ascii="Times New Roman" w:hAnsi="Times New Roman"/>
          <w:sz w:val="28"/>
          <w:szCs w:val="28"/>
        </w:rPr>
        <w:t xml:space="preserve"> весьма</w:t>
      </w:r>
      <w:r w:rsidRPr="009C22AD">
        <w:rPr>
          <w:rFonts w:ascii="Times New Roman" w:hAnsi="Times New Roman"/>
          <w:sz w:val="28"/>
          <w:szCs w:val="28"/>
        </w:rPr>
        <w:t xml:space="preserve"> успешным </w:t>
      </w:r>
      <w:r>
        <w:rPr>
          <w:rFonts w:ascii="Times New Roman" w:hAnsi="Times New Roman"/>
          <w:sz w:val="28"/>
          <w:szCs w:val="28"/>
        </w:rPr>
        <w:t>для</w:t>
      </w:r>
      <w:r w:rsidRPr="009C22AD">
        <w:rPr>
          <w:rFonts w:ascii="Times New Roman" w:hAnsi="Times New Roman"/>
          <w:sz w:val="28"/>
          <w:szCs w:val="28"/>
        </w:rPr>
        <w:t xml:space="preserve"> исследовани</w:t>
      </w:r>
      <w:r>
        <w:rPr>
          <w:rFonts w:ascii="Times New Roman" w:hAnsi="Times New Roman"/>
          <w:sz w:val="28"/>
          <w:szCs w:val="28"/>
        </w:rPr>
        <w:t>я</w:t>
      </w:r>
      <w:r w:rsidRPr="009C22AD">
        <w:rPr>
          <w:rFonts w:ascii="Times New Roman" w:hAnsi="Times New Roman"/>
          <w:sz w:val="28"/>
          <w:szCs w:val="28"/>
        </w:rPr>
        <w:t xml:space="preserve"> важнейших аллелей, ответственных за естественные вариации генов-кандидатов. Например, GWAS </w:t>
      </w:r>
      <w:r>
        <w:rPr>
          <w:rFonts w:ascii="Times New Roman" w:hAnsi="Times New Roman"/>
          <w:sz w:val="28"/>
          <w:szCs w:val="28"/>
        </w:rPr>
        <w:t xml:space="preserve">анализ </w:t>
      </w:r>
      <w:r w:rsidRPr="009C22AD">
        <w:rPr>
          <w:rFonts w:ascii="Times New Roman" w:hAnsi="Times New Roman"/>
          <w:sz w:val="28"/>
          <w:szCs w:val="28"/>
        </w:rPr>
        <w:t xml:space="preserve">идентифицировал наиболее важные аллели гена шестирядного </w:t>
      </w:r>
      <w:r>
        <w:rPr>
          <w:rFonts w:ascii="Times New Roman" w:hAnsi="Times New Roman"/>
          <w:sz w:val="28"/>
          <w:szCs w:val="28"/>
        </w:rPr>
        <w:t>типа колоса</w:t>
      </w:r>
      <w:r w:rsidRPr="009C22AD">
        <w:rPr>
          <w:rFonts w:ascii="Times New Roman" w:hAnsi="Times New Roman"/>
          <w:sz w:val="28"/>
          <w:szCs w:val="28"/>
        </w:rPr>
        <w:t xml:space="preserve"> (</w:t>
      </w:r>
      <w:r w:rsidRPr="009C22AD">
        <w:rPr>
          <w:rFonts w:ascii="Times New Roman" w:hAnsi="Times New Roman"/>
          <w:i/>
          <w:iCs/>
          <w:sz w:val="28"/>
          <w:szCs w:val="28"/>
        </w:rPr>
        <w:t>VRS2</w:t>
      </w:r>
      <w:r w:rsidRPr="009C22AD">
        <w:rPr>
          <w:rFonts w:ascii="Times New Roman" w:hAnsi="Times New Roman"/>
          <w:sz w:val="28"/>
          <w:szCs w:val="28"/>
        </w:rPr>
        <w:t xml:space="preserve">) [70], естественную вариацию </w:t>
      </w:r>
      <w:r>
        <w:rPr>
          <w:rFonts w:ascii="Times New Roman" w:hAnsi="Times New Roman"/>
          <w:sz w:val="28"/>
          <w:szCs w:val="28"/>
        </w:rPr>
        <w:t xml:space="preserve">генов </w:t>
      </w:r>
      <w:r w:rsidRPr="009C22AD">
        <w:rPr>
          <w:rFonts w:ascii="Times New Roman" w:hAnsi="Times New Roman"/>
          <w:sz w:val="28"/>
          <w:szCs w:val="28"/>
        </w:rPr>
        <w:t xml:space="preserve">стадий/фаз </w:t>
      </w:r>
      <w:r>
        <w:rPr>
          <w:rFonts w:ascii="Times New Roman" w:hAnsi="Times New Roman"/>
          <w:sz w:val="28"/>
          <w:szCs w:val="28"/>
        </w:rPr>
        <w:t>цветения</w:t>
      </w:r>
      <w:r w:rsidRPr="009C22AD">
        <w:rPr>
          <w:rFonts w:ascii="Times New Roman" w:hAnsi="Times New Roman"/>
          <w:sz w:val="28"/>
          <w:szCs w:val="28"/>
        </w:rPr>
        <w:t xml:space="preserve"> </w:t>
      </w:r>
      <w:r w:rsidRPr="009C22AD">
        <w:rPr>
          <w:rFonts w:ascii="Times New Roman" w:hAnsi="Times New Roman"/>
          <w:i/>
          <w:iCs/>
          <w:sz w:val="28"/>
          <w:szCs w:val="28"/>
        </w:rPr>
        <w:t>PSEUDO-RESPONSE REGULATOR</w:t>
      </w:r>
      <w:r w:rsidRPr="009C22AD">
        <w:rPr>
          <w:rFonts w:ascii="Times New Roman" w:hAnsi="Times New Roman"/>
          <w:sz w:val="28"/>
          <w:szCs w:val="28"/>
        </w:rPr>
        <w:t xml:space="preserve"> (</w:t>
      </w:r>
      <w:r w:rsidRPr="009C22AD">
        <w:rPr>
          <w:rFonts w:ascii="Times New Roman" w:hAnsi="Times New Roman"/>
          <w:i/>
          <w:iCs/>
          <w:sz w:val="28"/>
          <w:szCs w:val="28"/>
        </w:rPr>
        <w:t>HvPRR37</w:t>
      </w:r>
      <w:r w:rsidRPr="009C22AD">
        <w:rPr>
          <w:rFonts w:ascii="Times New Roman" w:hAnsi="Times New Roman"/>
          <w:sz w:val="28"/>
          <w:szCs w:val="28"/>
        </w:rPr>
        <w:t xml:space="preserve">) / </w:t>
      </w:r>
      <w:r w:rsidRPr="009C22AD">
        <w:rPr>
          <w:rFonts w:ascii="Times New Roman" w:hAnsi="Times New Roman"/>
          <w:i/>
          <w:iCs/>
          <w:sz w:val="28"/>
          <w:szCs w:val="28"/>
        </w:rPr>
        <w:t xml:space="preserve">PHOTOPERIOD RESPONSE LOCUS1 </w:t>
      </w:r>
      <w:r w:rsidRPr="009C22AD">
        <w:rPr>
          <w:rFonts w:ascii="Times New Roman" w:hAnsi="Times New Roman"/>
          <w:sz w:val="28"/>
          <w:szCs w:val="28"/>
        </w:rPr>
        <w:t>(</w:t>
      </w:r>
      <w:r w:rsidRPr="009C22AD">
        <w:rPr>
          <w:rFonts w:ascii="Times New Roman" w:hAnsi="Times New Roman"/>
          <w:i/>
          <w:iCs/>
          <w:sz w:val="28"/>
          <w:szCs w:val="28"/>
        </w:rPr>
        <w:t>Ppd-H1</w:t>
      </w:r>
      <w:r w:rsidRPr="009C22AD">
        <w:rPr>
          <w:rFonts w:ascii="Times New Roman" w:hAnsi="Times New Roman"/>
          <w:sz w:val="28"/>
          <w:szCs w:val="28"/>
        </w:rPr>
        <w:t>) [71], кущения и других признаков, связанных с урожайностью, контролируемых</w:t>
      </w:r>
      <w:r w:rsidR="00D25504">
        <w:rPr>
          <w:rFonts w:ascii="Times New Roman" w:hAnsi="Times New Roman"/>
          <w:sz w:val="28"/>
          <w:szCs w:val="28"/>
        </w:rPr>
        <w:t>,</w:t>
      </w:r>
      <w:r>
        <w:rPr>
          <w:rFonts w:ascii="Times New Roman" w:hAnsi="Times New Roman"/>
          <w:sz w:val="28"/>
          <w:szCs w:val="28"/>
        </w:rPr>
        <w:t xml:space="preserve"> например</w:t>
      </w:r>
      <w:r w:rsidR="00D25504">
        <w:rPr>
          <w:rFonts w:ascii="Times New Roman" w:hAnsi="Times New Roman"/>
          <w:sz w:val="28"/>
          <w:szCs w:val="28"/>
        </w:rPr>
        <w:t>,</w:t>
      </w:r>
      <w:r w:rsidRPr="009C22AD">
        <w:rPr>
          <w:rFonts w:ascii="Times New Roman" w:hAnsi="Times New Roman"/>
          <w:sz w:val="28"/>
          <w:szCs w:val="28"/>
        </w:rPr>
        <w:t xml:space="preserve"> геном </w:t>
      </w:r>
      <w:r w:rsidRPr="009C22AD">
        <w:rPr>
          <w:rFonts w:ascii="Times New Roman" w:hAnsi="Times New Roman"/>
          <w:i/>
          <w:iCs/>
          <w:sz w:val="28"/>
          <w:szCs w:val="28"/>
        </w:rPr>
        <w:t>BFL</w:t>
      </w:r>
      <w:r w:rsidRPr="009C22AD">
        <w:rPr>
          <w:rFonts w:ascii="Times New Roman" w:hAnsi="Times New Roman"/>
          <w:sz w:val="28"/>
          <w:szCs w:val="28"/>
        </w:rPr>
        <w:t xml:space="preserve"> (</w:t>
      </w:r>
      <w:r w:rsidRPr="009C22AD">
        <w:rPr>
          <w:rFonts w:ascii="Times New Roman" w:hAnsi="Times New Roman"/>
          <w:i/>
          <w:iCs/>
          <w:sz w:val="28"/>
          <w:szCs w:val="28"/>
        </w:rPr>
        <w:t>BARLEY FLORICAULA/LEAFY</w:t>
      </w:r>
      <w:r w:rsidRPr="009C22AD">
        <w:rPr>
          <w:rFonts w:ascii="Times New Roman" w:hAnsi="Times New Roman"/>
          <w:sz w:val="28"/>
          <w:szCs w:val="28"/>
        </w:rPr>
        <w:t>) [71] и т. д</w:t>
      </w:r>
      <w:r w:rsidR="00124AEB" w:rsidRPr="00B93DDC">
        <w:rPr>
          <w:rFonts w:ascii="Times New Roman" w:hAnsi="Times New Roman"/>
          <w:sz w:val="28"/>
          <w:szCs w:val="28"/>
        </w:rPr>
        <w:t>.</w:t>
      </w:r>
    </w:p>
    <w:p w14:paraId="4BC2E14C" w14:textId="2A79AAE5" w:rsidR="00124AEB" w:rsidRPr="00B93DDC" w:rsidRDefault="00477020" w:rsidP="00124AEB">
      <w:pPr>
        <w:spacing w:after="0" w:line="240" w:lineRule="auto"/>
        <w:ind w:firstLine="567"/>
        <w:jc w:val="both"/>
        <w:rPr>
          <w:rFonts w:ascii="Times New Roman" w:hAnsi="Times New Roman"/>
          <w:sz w:val="28"/>
          <w:szCs w:val="28"/>
        </w:rPr>
      </w:pPr>
      <w:r w:rsidRPr="00477020">
        <w:rPr>
          <w:rFonts w:ascii="Times New Roman" w:hAnsi="Times New Roman"/>
          <w:sz w:val="28"/>
          <w:szCs w:val="28"/>
        </w:rPr>
        <w:t xml:space="preserve">За последние 15 лет </w:t>
      </w:r>
      <w:r w:rsidR="009527FB">
        <w:rPr>
          <w:rFonts w:ascii="Times New Roman" w:hAnsi="Times New Roman"/>
          <w:sz w:val="28"/>
          <w:szCs w:val="28"/>
        </w:rPr>
        <w:t xml:space="preserve">с использованием </w:t>
      </w:r>
      <w:r w:rsidRPr="00477020">
        <w:rPr>
          <w:rFonts w:ascii="Times New Roman" w:hAnsi="Times New Roman"/>
          <w:sz w:val="28"/>
          <w:szCs w:val="28"/>
        </w:rPr>
        <w:t>GWAS</w:t>
      </w:r>
      <w:r>
        <w:rPr>
          <w:rFonts w:ascii="Times New Roman" w:hAnsi="Times New Roman"/>
          <w:sz w:val="28"/>
          <w:szCs w:val="28"/>
        </w:rPr>
        <w:t xml:space="preserve"> </w:t>
      </w:r>
      <w:r w:rsidR="009527FB">
        <w:rPr>
          <w:rFonts w:ascii="Times New Roman" w:hAnsi="Times New Roman"/>
          <w:sz w:val="28"/>
          <w:szCs w:val="28"/>
        </w:rPr>
        <w:t xml:space="preserve">были </w:t>
      </w:r>
      <w:r w:rsidRPr="00477020">
        <w:rPr>
          <w:rFonts w:ascii="Times New Roman" w:hAnsi="Times New Roman"/>
          <w:sz w:val="28"/>
          <w:szCs w:val="28"/>
        </w:rPr>
        <w:t>обнаруж</w:t>
      </w:r>
      <w:r w:rsidR="009527FB">
        <w:rPr>
          <w:rFonts w:ascii="Times New Roman" w:hAnsi="Times New Roman"/>
          <w:sz w:val="28"/>
          <w:szCs w:val="28"/>
        </w:rPr>
        <w:t>ены</w:t>
      </w:r>
      <w:r w:rsidRPr="00477020">
        <w:rPr>
          <w:rFonts w:ascii="Times New Roman" w:hAnsi="Times New Roman"/>
          <w:sz w:val="28"/>
          <w:szCs w:val="28"/>
        </w:rPr>
        <w:t xml:space="preserve"> новые локусы/QTL для широкого спектра признаков ячменя, включая </w:t>
      </w:r>
      <w:r>
        <w:rPr>
          <w:rFonts w:ascii="Times New Roman" w:hAnsi="Times New Roman"/>
          <w:sz w:val="28"/>
          <w:szCs w:val="28"/>
        </w:rPr>
        <w:t>важные сельскохозяйственные</w:t>
      </w:r>
      <w:r w:rsidRPr="00477020">
        <w:rPr>
          <w:rFonts w:ascii="Times New Roman" w:hAnsi="Times New Roman"/>
          <w:sz w:val="28"/>
          <w:szCs w:val="28"/>
        </w:rPr>
        <w:t xml:space="preserve"> признаки</w:t>
      </w:r>
      <w:r w:rsidR="00DF37A2">
        <w:rPr>
          <w:rFonts w:ascii="Times New Roman" w:hAnsi="Times New Roman"/>
          <w:sz w:val="28"/>
          <w:szCs w:val="28"/>
        </w:rPr>
        <w:t>.</w:t>
      </w:r>
      <w:r w:rsidRPr="00477020">
        <w:rPr>
          <w:rFonts w:ascii="Times New Roman" w:hAnsi="Times New Roman"/>
          <w:sz w:val="28"/>
          <w:szCs w:val="28"/>
        </w:rPr>
        <w:t xml:space="preserve"> </w:t>
      </w:r>
      <w:r w:rsidR="004B70B1">
        <w:rPr>
          <w:rFonts w:ascii="Times New Roman" w:hAnsi="Times New Roman"/>
          <w:sz w:val="28"/>
          <w:szCs w:val="28"/>
        </w:rPr>
        <w:t>Так, а</w:t>
      </w:r>
      <w:r w:rsidRPr="00477020">
        <w:rPr>
          <w:rFonts w:ascii="Times New Roman" w:hAnsi="Times New Roman"/>
          <w:sz w:val="28"/>
          <w:szCs w:val="28"/>
        </w:rPr>
        <w:t>ссоциации маркер</w:t>
      </w:r>
      <w:r>
        <w:rPr>
          <w:rFonts w:ascii="Times New Roman" w:hAnsi="Times New Roman"/>
          <w:sz w:val="28"/>
          <w:szCs w:val="28"/>
        </w:rPr>
        <w:t>-</w:t>
      </w:r>
      <w:r w:rsidRPr="00477020">
        <w:rPr>
          <w:rFonts w:ascii="Times New Roman" w:hAnsi="Times New Roman"/>
          <w:sz w:val="28"/>
          <w:szCs w:val="28"/>
        </w:rPr>
        <w:t>признак были обнаружены для различных признаков ячменя, связанных с урожайностью, с использованием различных генетических панелей: Общеевропейской коллекции ярового ячменя (379 образцов) [72]; Европейск</w:t>
      </w:r>
      <w:r w:rsidR="004B70B1">
        <w:rPr>
          <w:rFonts w:ascii="Times New Roman" w:hAnsi="Times New Roman"/>
          <w:sz w:val="28"/>
          <w:szCs w:val="28"/>
        </w:rPr>
        <w:t>ой</w:t>
      </w:r>
      <w:r w:rsidRPr="00477020">
        <w:rPr>
          <w:rFonts w:ascii="Times New Roman" w:hAnsi="Times New Roman"/>
          <w:sz w:val="28"/>
          <w:szCs w:val="28"/>
        </w:rPr>
        <w:t xml:space="preserve"> коллекци</w:t>
      </w:r>
      <w:r w:rsidR="004B70B1">
        <w:rPr>
          <w:rFonts w:ascii="Times New Roman" w:hAnsi="Times New Roman"/>
          <w:sz w:val="28"/>
          <w:szCs w:val="28"/>
        </w:rPr>
        <w:t>и</w:t>
      </w:r>
      <w:r w:rsidRPr="00477020">
        <w:rPr>
          <w:rFonts w:ascii="Times New Roman" w:hAnsi="Times New Roman"/>
          <w:sz w:val="28"/>
          <w:szCs w:val="28"/>
        </w:rPr>
        <w:t xml:space="preserve"> сортов озимого ячменя, </w:t>
      </w:r>
      <w:r>
        <w:rPr>
          <w:rFonts w:ascii="Times New Roman" w:hAnsi="Times New Roman"/>
          <w:sz w:val="28"/>
          <w:szCs w:val="28"/>
        </w:rPr>
        <w:t>созданная</w:t>
      </w:r>
      <w:r w:rsidRPr="00477020">
        <w:rPr>
          <w:rFonts w:ascii="Times New Roman" w:hAnsi="Times New Roman"/>
          <w:sz w:val="28"/>
          <w:szCs w:val="28"/>
        </w:rPr>
        <w:t xml:space="preserve"> селекционными предприятиями и государственными учреждениями (112 образцов) [73]; Миров</w:t>
      </w:r>
      <w:r w:rsidR="004B70B1">
        <w:rPr>
          <w:rFonts w:ascii="Times New Roman" w:hAnsi="Times New Roman"/>
          <w:sz w:val="28"/>
          <w:szCs w:val="28"/>
        </w:rPr>
        <w:t>ой</w:t>
      </w:r>
      <w:r w:rsidRPr="00477020">
        <w:rPr>
          <w:rFonts w:ascii="Times New Roman" w:hAnsi="Times New Roman"/>
          <w:sz w:val="28"/>
          <w:szCs w:val="28"/>
        </w:rPr>
        <w:t xml:space="preserve"> коллекци</w:t>
      </w:r>
      <w:r w:rsidR="004B70B1">
        <w:rPr>
          <w:rFonts w:ascii="Times New Roman" w:hAnsi="Times New Roman"/>
          <w:sz w:val="28"/>
          <w:szCs w:val="28"/>
        </w:rPr>
        <w:t>и</w:t>
      </w:r>
      <w:r w:rsidRPr="00477020">
        <w:rPr>
          <w:rFonts w:ascii="Times New Roman" w:hAnsi="Times New Roman"/>
          <w:sz w:val="28"/>
          <w:szCs w:val="28"/>
        </w:rPr>
        <w:t xml:space="preserve"> ячменя из Европы, Западной Азии, Северной Африки, Восточной Азии, Северной и Южной Америки (121 образец) [74]; коллекци</w:t>
      </w:r>
      <w:r w:rsidR="004B70B1">
        <w:rPr>
          <w:rFonts w:ascii="Times New Roman" w:hAnsi="Times New Roman"/>
          <w:sz w:val="28"/>
          <w:szCs w:val="28"/>
        </w:rPr>
        <w:t>и</w:t>
      </w:r>
      <w:r w:rsidRPr="00477020">
        <w:rPr>
          <w:rFonts w:ascii="Times New Roman" w:hAnsi="Times New Roman"/>
          <w:sz w:val="28"/>
          <w:szCs w:val="28"/>
        </w:rPr>
        <w:t xml:space="preserve"> 150 сортов </w:t>
      </w:r>
      <w:r>
        <w:rPr>
          <w:rFonts w:ascii="Times New Roman" w:hAnsi="Times New Roman"/>
          <w:sz w:val="28"/>
          <w:szCs w:val="28"/>
        </w:rPr>
        <w:t xml:space="preserve">ячменя </w:t>
      </w:r>
      <w:r w:rsidRPr="00477020">
        <w:rPr>
          <w:rFonts w:ascii="Times New Roman" w:hAnsi="Times New Roman"/>
          <w:sz w:val="28"/>
          <w:szCs w:val="28"/>
        </w:rPr>
        <w:t xml:space="preserve">Иордании [75]; </w:t>
      </w:r>
      <w:r w:rsidR="004B70B1" w:rsidRPr="00477020">
        <w:rPr>
          <w:rFonts w:ascii="Times New Roman" w:hAnsi="Times New Roman"/>
          <w:sz w:val="28"/>
          <w:szCs w:val="28"/>
        </w:rPr>
        <w:t xml:space="preserve">коллекции </w:t>
      </w:r>
      <w:r w:rsidRPr="00477020">
        <w:rPr>
          <w:rFonts w:ascii="Times New Roman" w:hAnsi="Times New Roman"/>
          <w:sz w:val="28"/>
          <w:szCs w:val="28"/>
        </w:rPr>
        <w:t>двурядны</w:t>
      </w:r>
      <w:r w:rsidR="004B70B1">
        <w:rPr>
          <w:rFonts w:ascii="Times New Roman" w:hAnsi="Times New Roman"/>
          <w:sz w:val="28"/>
          <w:szCs w:val="28"/>
        </w:rPr>
        <w:t>х</w:t>
      </w:r>
      <w:r w:rsidRPr="00477020">
        <w:rPr>
          <w:rFonts w:ascii="Times New Roman" w:hAnsi="Times New Roman"/>
          <w:sz w:val="28"/>
          <w:szCs w:val="28"/>
        </w:rPr>
        <w:t xml:space="preserve"> (272 образца) и шестирядны</w:t>
      </w:r>
      <w:r w:rsidR="004B70B1">
        <w:rPr>
          <w:rFonts w:ascii="Times New Roman" w:hAnsi="Times New Roman"/>
          <w:sz w:val="28"/>
          <w:szCs w:val="28"/>
        </w:rPr>
        <w:t>х</w:t>
      </w:r>
      <w:r w:rsidRPr="00477020">
        <w:rPr>
          <w:rFonts w:ascii="Times New Roman" w:hAnsi="Times New Roman"/>
          <w:sz w:val="28"/>
          <w:szCs w:val="28"/>
        </w:rPr>
        <w:t xml:space="preserve"> (275</w:t>
      </w:r>
      <w:r w:rsidR="004B70B1" w:rsidRPr="00477020">
        <w:rPr>
          <w:rFonts w:ascii="Times New Roman" w:hAnsi="Times New Roman"/>
          <w:sz w:val="28"/>
          <w:szCs w:val="28"/>
        </w:rPr>
        <w:t>)</w:t>
      </w:r>
      <w:r w:rsidRPr="00477020">
        <w:rPr>
          <w:rFonts w:ascii="Times New Roman" w:hAnsi="Times New Roman"/>
          <w:sz w:val="28"/>
          <w:szCs w:val="28"/>
        </w:rPr>
        <w:t xml:space="preserve"> образцов ячменя из США и Казахстана [76</w:t>
      </w:r>
      <w:r>
        <w:rPr>
          <w:rFonts w:ascii="Times New Roman" w:hAnsi="Times New Roman"/>
          <w:sz w:val="28"/>
          <w:szCs w:val="28"/>
        </w:rPr>
        <w:t>-</w:t>
      </w:r>
      <w:r w:rsidRPr="00477020">
        <w:rPr>
          <w:rFonts w:ascii="Times New Roman" w:hAnsi="Times New Roman"/>
          <w:sz w:val="28"/>
          <w:szCs w:val="28"/>
        </w:rPr>
        <w:t>77]; Панел</w:t>
      </w:r>
      <w:r w:rsidR="004B70B1">
        <w:rPr>
          <w:rFonts w:ascii="Times New Roman" w:hAnsi="Times New Roman"/>
          <w:sz w:val="28"/>
          <w:szCs w:val="28"/>
        </w:rPr>
        <w:t>и</w:t>
      </w:r>
      <w:r w:rsidRPr="00477020">
        <w:rPr>
          <w:rFonts w:ascii="Times New Roman" w:hAnsi="Times New Roman"/>
          <w:sz w:val="28"/>
          <w:szCs w:val="28"/>
        </w:rPr>
        <w:t xml:space="preserve"> </w:t>
      </w:r>
      <w:proofErr w:type="spellStart"/>
      <w:r w:rsidR="00DF37A2">
        <w:rPr>
          <w:rFonts w:ascii="Times New Roman" w:hAnsi="Times New Roman"/>
          <w:sz w:val="28"/>
          <w:szCs w:val="28"/>
        </w:rPr>
        <w:t>гермаплазмы</w:t>
      </w:r>
      <w:proofErr w:type="spellEnd"/>
      <w:r w:rsidRPr="00477020">
        <w:rPr>
          <w:rFonts w:ascii="Times New Roman" w:hAnsi="Times New Roman"/>
          <w:sz w:val="28"/>
          <w:szCs w:val="28"/>
        </w:rPr>
        <w:t xml:space="preserve"> Координированного сельскохозяйственного проекта США по ячменю (CAP) из 768 образцов [78]; </w:t>
      </w:r>
      <w:r w:rsidR="008017BE">
        <w:rPr>
          <w:rFonts w:ascii="Times New Roman" w:hAnsi="Times New Roman"/>
          <w:sz w:val="28"/>
          <w:szCs w:val="28"/>
        </w:rPr>
        <w:t>коллекции</w:t>
      </w:r>
      <w:r w:rsidRPr="00477020">
        <w:rPr>
          <w:rFonts w:ascii="Times New Roman" w:hAnsi="Times New Roman"/>
          <w:sz w:val="28"/>
          <w:szCs w:val="28"/>
        </w:rPr>
        <w:t xml:space="preserve"> шестирядного озимого </w:t>
      </w:r>
      <w:r>
        <w:rPr>
          <w:rFonts w:ascii="Times New Roman" w:hAnsi="Times New Roman"/>
          <w:sz w:val="28"/>
          <w:szCs w:val="28"/>
        </w:rPr>
        <w:t>голозерного ячменя</w:t>
      </w:r>
      <w:r w:rsidRPr="00477020">
        <w:rPr>
          <w:rFonts w:ascii="Times New Roman" w:hAnsi="Times New Roman"/>
          <w:sz w:val="28"/>
          <w:szCs w:val="28"/>
        </w:rPr>
        <w:t xml:space="preserve"> (329 образцов) [79]; </w:t>
      </w:r>
      <w:proofErr w:type="spellStart"/>
      <w:r w:rsidRPr="00477020">
        <w:rPr>
          <w:rFonts w:ascii="Times New Roman" w:hAnsi="Times New Roman"/>
          <w:sz w:val="28"/>
          <w:szCs w:val="28"/>
        </w:rPr>
        <w:t>nested</w:t>
      </w:r>
      <w:proofErr w:type="spellEnd"/>
      <w:r w:rsidRPr="00477020">
        <w:rPr>
          <w:rFonts w:ascii="Times New Roman" w:hAnsi="Times New Roman"/>
          <w:sz w:val="28"/>
          <w:szCs w:val="28"/>
        </w:rPr>
        <w:t xml:space="preserve"> </w:t>
      </w:r>
      <w:proofErr w:type="spellStart"/>
      <w:r w:rsidRPr="00477020">
        <w:rPr>
          <w:rFonts w:ascii="Times New Roman" w:hAnsi="Times New Roman"/>
          <w:sz w:val="28"/>
          <w:szCs w:val="28"/>
        </w:rPr>
        <w:t>association</w:t>
      </w:r>
      <w:proofErr w:type="spellEnd"/>
      <w:r w:rsidRPr="00477020">
        <w:rPr>
          <w:rFonts w:ascii="Times New Roman" w:hAnsi="Times New Roman"/>
          <w:sz w:val="28"/>
          <w:szCs w:val="28"/>
        </w:rPr>
        <w:t xml:space="preserve"> </w:t>
      </w:r>
      <w:proofErr w:type="spellStart"/>
      <w:r w:rsidRPr="00477020">
        <w:rPr>
          <w:rFonts w:ascii="Times New Roman" w:hAnsi="Times New Roman"/>
          <w:sz w:val="28"/>
          <w:szCs w:val="28"/>
        </w:rPr>
        <w:t>mapping</w:t>
      </w:r>
      <w:proofErr w:type="spellEnd"/>
      <w:r w:rsidRPr="00477020">
        <w:rPr>
          <w:rFonts w:ascii="Times New Roman" w:hAnsi="Times New Roman"/>
          <w:sz w:val="28"/>
          <w:szCs w:val="28"/>
        </w:rPr>
        <w:t xml:space="preserve"> (NAM) популяции дикого ячменя (1336 образцов) [80]; и многие другие исследования</w:t>
      </w:r>
      <w:r w:rsidR="00124AEB" w:rsidRPr="00B93DDC">
        <w:rPr>
          <w:rFonts w:ascii="Times New Roman" w:hAnsi="Times New Roman"/>
          <w:sz w:val="28"/>
          <w:szCs w:val="28"/>
        </w:rPr>
        <w:t xml:space="preserve">. </w:t>
      </w:r>
    </w:p>
    <w:p w14:paraId="0E4A0A30" w14:textId="28562485" w:rsidR="00124AEB" w:rsidRPr="00B93DDC" w:rsidRDefault="00BB24A0" w:rsidP="00124AEB">
      <w:pPr>
        <w:spacing w:after="0" w:line="240" w:lineRule="auto"/>
        <w:ind w:firstLine="567"/>
        <w:jc w:val="both"/>
        <w:rPr>
          <w:rFonts w:ascii="Times New Roman" w:hAnsi="Times New Roman"/>
          <w:sz w:val="28"/>
          <w:szCs w:val="28"/>
        </w:rPr>
      </w:pPr>
      <w:r w:rsidRPr="00BB24A0">
        <w:rPr>
          <w:rFonts w:ascii="Times New Roman" w:hAnsi="Times New Roman"/>
          <w:sz w:val="28"/>
          <w:szCs w:val="28"/>
        </w:rPr>
        <w:t xml:space="preserve">Что </w:t>
      </w:r>
      <w:r>
        <w:rPr>
          <w:rFonts w:ascii="Times New Roman" w:hAnsi="Times New Roman"/>
          <w:sz w:val="28"/>
          <w:szCs w:val="28"/>
        </w:rPr>
        <w:t xml:space="preserve">же </w:t>
      </w:r>
      <w:r w:rsidRPr="00BB24A0">
        <w:rPr>
          <w:rFonts w:ascii="Times New Roman" w:hAnsi="Times New Roman"/>
          <w:sz w:val="28"/>
          <w:szCs w:val="28"/>
        </w:rPr>
        <w:t xml:space="preserve">касается показателей </w:t>
      </w:r>
      <w:r>
        <w:rPr>
          <w:rFonts w:ascii="Times New Roman" w:hAnsi="Times New Roman"/>
          <w:sz w:val="28"/>
          <w:szCs w:val="28"/>
        </w:rPr>
        <w:t xml:space="preserve">качества </w:t>
      </w:r>
      <w:r w:rsidRPr="00BB24A0">
        <w:rPr>
          <w:rFonts w:ascii="Times New Roman" w:hAnsi="Times New Roman"/>
          <w:sz w:val="28"/>
          <w:szCs w:val="28"/>
        </w:rPr>
        <w:t xml:space="preserve">зерна ячменя, большинство из которых являются сложными количественными признаками, то </w:t>
      </w:r>
      <w:r>
        <w:rPr>
          <w:rFonts w:ascii="Times New Roman" w:hAnsi="Times New Roman"/>
          <w:sz w:val="28"/>
          <w:szCs w:val="28"/>
        </w:rPr>
        <w:t>был проведен</w:t>
      </w:r>
      <w:r w:rsidRPr="00BB24A0">
        <w:rPr>
          <w:rFonts w:ascii="Times New Roman" w:hAnsi="Times New Roman"/>
          <w:sz w:val="28"/>
          <w:szCs w:val="28"/>
        </w:rPr>
        <w:t xml:space="preserve"> GWAS</w:t>
      </w:r>
      <w:r>
        <w:rPr>
          <w:rFonts w:ascii="Times New Roman" w:hAnsi="Times New Roman"/>
          <w:sz w:val="28"/>
          <w:szCs w:val="28"/>
        </w:rPr>
        <w:t xml:space="preserve"> анализ</w:t>
      </w:r>
      <w:r w:rsidRPr="00BB24A0">
        <w:rPr>
          <w:rFonts w:ascii="Times New Roman" w:hAnsi="Times New Roman"/>
          <w:sz w:val="28"/>
          <w:szCs w:val="28"/>
        </w:rPr>
        <w:t xml:space="preserve"> для содержания крахмала и белка в мировой коллекции </w:t>
      </w:r>
      <w:r w:rsidR="00227A78">
        <w:rPr>
          <w:rFonts w:ascii="Times New Roman" w:hAnsi="Times New Roman"/>
          <w:sz w:val="28"/>
          <w:szCs w:val="28"/>
        </w:rPr>
        <w:br/>
      </w:r>
      <w:r w:rsidRPr="00BB24A0">
        <w:rPr>
          <w:rFonts w:ascii="Times New Roman" w:hAnsi="Times New Roman"/>
          <w:sz w:val="28"/>
          <w:szCs w:val="28"/>
        </w:rPr>
        <w:t xml:space="preserve">224 </w:t>
      </w:r>
      <w:r>
        <w:rPr>
          <w:rFonts w:ascii="Times New Roman" w:hAnsi="Times New Roman"/>
          <w:sz w:val="28"/>
          <w:szCs w:val="28"/>
        </w:rPr>
        <w:t>образцов</w:t>
      </w:r>
      <w:r w:rsidRPr="00BB24A0">
        <w:rPr>
          <w:rFonts w:ascii="Times New Roman" w:hAnsi="Times New Roman"/>
          <w:sz w:val="28"/>
          <w:szCs w:val="28"/>
        </w:rPr>
        <w:t xml:space="preserve"> ярового ячменя [81]; содержание общего крахмала, амилозы и амилопектина в 100 образцах ячменя [82]; содержание </w:t>
      </w:r>
      <w:proofErr w:type="spellStart"/>
      <w:r w:rsidRPr="00BB24A0">
        <w:rPr>
          <w:rFonts w:ascii="Times New Roman" w:hAnsi="Times New Roman"/>
          <w:sz w:val="28"/>
          <w:szCs w:val="28"/>
        </w:rPr>
        <w:t>арабиноксилана</w:t>
      </w:r>
      <w:proofErr w:type="spellEnd"/>
      <w:r w:rsidRPr="00BB24A0">
        <w:rPr>
          <w:rFonts w:ascii="Times New Roman" w:hAnsi="Times New Roman"/>
          <w:sz w:val="28"/>
          <w:szCs w:val="28"/>
        </w:rPr>
        <w:t xml:space="preserve"> в зерне коллекции ярового </w:t>
      </w:r>
      <w:r w:rsidR="000E4A8B" w:rsidRPr="00BB24A0">
        <w:rPr>
          <w:rFonts w:ascii="Times New Roman" w:hAnsi="Times New Roman"/>
          <w:sz w:val="28"/>
          <w:szCs w:val="28"/>
        </w:rPr>
        <w:t xml:space="preserve">двурядного </w:t>
      </w:r>
      <w:r w:rsidRPr="00BB24A0">
        <w:rPr>
          <w:rFonts w:ascii="Times New Roman" w:hAnsi="Times New Roman"/>
          <w:sz w:val="28"/>
          <w:szCs w:val="28"/>
        </w:rPr>
        <w:t xml:space="preserve">ячменя (128 образцов) [83]; содержание белка в зерне у 59 культурных и 99 генотипов дикого ячменя </w:t>
      </w:r>
      <w:r w:rsidR="000E4A8B">
        <w:rPr>
          <w:rFonts w:ascii="Times New Roman" w:hAnsi="Times New Roman"/>
          <w:sz w:val="28"/>
          <w:szCs w:val="28"/>
        </w:rPr>
        <w:t xml:space="preserve">из Тибета </w:t>
      </w:r>
      <w:r w:rsidRPr="00BB24A0">
        <w:rPr>
          <w:rFonts w:ascii="Times New Roman" w:hAnsi="Times New Roman"/>
          <w:sz w:val="28"/>
          <w:szCs w:val="28"/>
        </w:rPr>
        <w:t>[84]; концентрация амилозы, амилопектина и β-</w:t>
      </w:r>
      <w:proofErr w:type="spellStart"/>
      <w:r w:rsidRPr="00BB24A0">
        <w:rPr>
          <w:rFonts w:ascii="Times New Roman" w:hAnsi="Times New Roman"/>
          <w:sz w:val="28"/>
          <w:szCs w:val="28"/>
        </w:rPr>
        <w:t>глюкана</w:t>
      </w:r>
      <w:proofErr w:type="spellEnd"/>
      <w:r w:rsidRPr="00BB24A0">
        <w:rPr>
          <w:rFonts w:ascii="Times New Roman" w:hAnsi="Times New Roman"/>
          <w:sz w:val="28"/>
          <w:szCs w:val="28"/>
        </w:rPr>
        <w:t xml:space="preserve"> в зерне 254 европейских сортов ярового ячменя [85]; </w:t>
      </w:r>
      <w:r w:rsidR="000E4A8B">
        <w:rPr>
          <w:rFonts w:ascii="Times New Roman" w:hAnsi="Times New Roman"/>
          <w:sz w:val="28"/>
          <w:szCs w:val="28"/>
        </w:rPr>
        <w:t>и др</w:t>
      </w:r>
      <w:r w:rsidR="00124AEB" w:rsidRPr="00B93DDC">
        <w:rPr>
          <w:rFonts w:ascii="Times New Roman" w:hAnsi="Times New Roman"/>
          <w:sz w:val="28"/>
          <w:szCs w:val="28"/>
        </w:rPr>
        <w:t>.</w:t>
      </w:r>
    </w:p>
    <w:p w14:paraId="134329AD" w14:textId="77777777" w:rsidR="00FC061B" w:rsidRDefault="00FC061B" w:rsidP="00124AEB">
      <w:pPr>
        <w:spacing w:after="0" w:line="240" w:lineRule="auto"/>
        <w:ind w:firstLine="567"/>
        <w:jc w:val="both"/>
        <w:rPr>
          <w:rFonts w:ascii="Times New Roman" w:hAnsi="Times New Roman"/>
          <w:sz w:val="28"/>
          <w:szCs w:val="28"/>
        </w:rPr>
      </w:pPr>
    </w:p>
    <w:p w14:paraId="4975844A" w14:textId="0BC3D4D1" w:rsidR="00124AEB" w:rsidRPr="00B93DDC" w:rsidRDefault="000E4A8B" w:rsidP="00124AEB">
      <w:pPr>
        <w:spacing w:after="0" w:line="240" w:lineRule="auto"/>
        <w:ind w:firstLine="567"/>
        <w:jc w:val="both"/>
        <w:rPr>
          <w:rFonts w:ascii="Times New Roman" w:hAnsi="Times New Roman"/>
          <w:sz w:val="28"/>
          <w:szCs w:val="28"/>
        </w:rPr>
      </w:pPr>
      <w:r w:rsidRPr="000E4A8B">
        <w:rPr>
          <w:rFonts w:ascii="Times New Roman" w:hAnsi="Times New Roman"/>
          <w:sz w:val="28"/>
          <w:szCs w:val="28"/>
        </w:rPr>
        <w:lastRenderedPageBreak/>
        <w:t>Исследования GWAS, направленные на поиск устойчивости к биотическим стрессовым факторам, включают разнообразную панель патогенов ячменя. Самую большую группу составляют грибные возбудители, например</w:t>
      </w:r>
      <w:r w:rsidR="00C0733B">
        <w:rPr>
          <w:rFonts w:ascii="Times New Roman" w:hAnsi="Times New Roman"/>
          <w:sz w:val="28"/>
          <w:szCs w:val="28"/>
        </w:rPr>
        <w:t>, проведен</w:t>
      </w:r>
      <w:r w:rsidRPr="000E4A8B">
        <w:rPr>
          <w:rFonts w:ascii="Times New Roman" w:hAnsi="Times New Roman"/>
          <w:sz w:val="28"/>
          <w:szCs w:val="28"/>
        </w:rPr>
        <w:t xml:space="preserve"> </w:t>
      </w:r>
      <w:r>
        <w:rPr>
          <w:rFonts w:ascii="Times New Roman" w:hAnsi="Times New Roman"/>
          <w:sz w:val="28"/>
          <w:szCs w:val="28"/>
          <w:lang w:val="en-US"/>
        </w:rPr>
        <w:t>GWAS</w:t>
      </w:r>
      <w:r w:rsidRPr="000E4A8B">
        <w:rPr>
          <w:rFonts w:ascii="Times New Roman" w:hAnsi="Times New Roman"/>
          <w:sz w:val="28"/>
          <w:szCs w:val="28"/>
        </w:rPr>
        <w:t xml:space="preserve"> устойчивости к </w:t>
      </w:r>
      <w:proofErr w:type="spellStart"/>
      <w:r w:rsidRPr="000E4A8B">
        <w:rPr>
          <w:rFonts w:ascii="Times New Roman" w:hAnsi="Times New Roman"/>
          <w:i/>
          <w:iCs/>
          <w:sz w:val="28"/>
          <w:szCs w:val="28"/>
        </w:rPr>
        <w:t>Cochliobolus</w:t>
      </w:r>
      <w:proofErr w:type="spellEnd"/>
      <w:r w:rsidRPr="000E4A8B">
        <w:rPr>
          <w:rFonts w:ascii="Times New Roman" w:hAnsi="Times New Roman"/>
          <w:i/>
          <w:iCs/>
          <w:sz w:val="28"/>
          <w:szCs w:val="28"/>
        </w:rPr>
        <w:t xml:space="preserve"> </w:t>
      </w:r>
      <w:proofErr w:type="spellStart"/>
      <w:r w:rsidRPr="000E4A8B">
        <w:rPr>
          <w:rFonts w:ascii="Times New Roman" w:hAnsi="Times New Roman"/>
          <w:i/>
          <w:iCs/>
          <w:sz w:val="28"/>
          <w:szCs w:val="28"/>
        </w:rPr>
        <w:t>sativus</w:t>
      </w:r>
      <w:proofErr w:type="spellEnd"/>
      <w:r w:rsidRPr="000E4A8B">
        <w:rPr>
          <w:rFonts w:ascii="Times New Roman" w:hAnsi="Times New Roman"/>
          <w:sz w:val="28"/>
          <w:szCs w:val="28"/>
        </w:rPr>
        <w:t xml:space="preserve"> (</w:t>
      </w:r>
      <w:proofErr w:type="spellStart"/>
      <w:r w:rsidRPr="000E4A8B">
        <w:rPr>
          <w:rFonts w:ascii="Times New Roman" w:hAnsi="Times New Roman"/>
          <w:sz w:val="28"/>
          <w:szCs w:val="28"/>
        </w:rPr>
        <w:t>Ito</w:t>
      </w:r>
      <w:proofErr w:type="spellEnd"/>
      <w:r w:rsidRPr="000E4A8B">
        <w:rPr>
          <w:rFonts w:ascii="Times New Roman" w:hAnsi="Times New Roman"/>
          <w:sz w:val="28"/>
          <w:szCs w:val="28"/>
        </w:rPr>
        <w:t xml:space="preserve"> и </w:t>
      </w:r>
      <w:proofErr w:type="spellStart"/>
      <w:r w:rsidRPr="000E4A8B">
        <w:rPr>
          <w:rFonts w:ascii="Times New Roman" w:hAnsi="Times New Roman"/>
          <w:sz w:val="28"/>
          <w:szCs w:val="28"/>
        </w:rPr>
        <w:t>Kurib</w:t>
      </w:r>
      <w:proofErr w:type="spellEnd"/>
      <w:r w:rsidRPr="000E4A8B">
        <w:rPr>
          <w:rFonts w:ascii="Times New Roman" w:hAnsi="Times New Roman"/>
          <w:sz w:val="28"/>
          <w:szCs w:val="28"/>
        </w:rPr>
        <w:t xml:space="preserve">.) </w:t>
      </w:r>
      <w:proofErr w:type="spellStart"/>
      <w:r w:rsidRPr="000E4A8B">
        <w:rPr>
          <w:rFonts w:ascii="Times New Roman" w:hAnsi="Times New Roman"/>
          <w:sz w:val="28"/>
          <w:szCs w:val="28"/>
        </w:rPr>
        <w:t>Drechs</w:t>
      </w:r>
      <w:proofErr w:type="spellEnd"/>
      <w:r w:rsidRPr="000E4A8B">
        <w:rPr>
          <w:rFonts w:ascii="Times New Roman" w:hAnsi="Times New Roman"/>
          <w:sz w:val="28"/>
          <w:szCs w:val="28"/>
        </w:rPr>
        <w:t xml:space="preserve">. </w:t>
      </w:r>
      <w:proofErr w:type="spellStart"/>
      <w:r w:rsidRPr="000E4A8B">
        <w:rPr>
          <w:rFonts w:ascii="Times New Roman" w:hAnsi="Times New Roman"/>
          <w:sz w:val="28"/>
          <w:szCs w:val="28"/>
        </w:rPr>
        <w:t>ex</w:t>
      </w:r>
      <w:proofErr w:type="spellEnd"/>
      <w:r w:rsidRPr="000E4A8B">
        <w:rPr>
          <w:rFonts w:ascii="Times New Roman" w:hAnsi="Times New Roman"/>
          <w:sz w:val="28"/>
          <w:szCs w:val="28"/>
        </w:rPr>
        <w:t xml:space="preserve"> </w:t>
      </w:r>
      <w:proofErr w:type="spellStart"/>
      <w:r w:rsidRPr="000E4A8B">
        <w:rPr>
          <w:rFonts w:ascii="Times New Roman" w:hAnsi="Times New Roman"/>
          <w:sz w:val="28"/>
          <w:szCs w:val="28"/>
        </w:rPr>
        <w:t>Dastur</w:t>
      </w:r>
      <w:proofErr w:type="spellEnd"/>
      <w:r w:rsidRPr="000E4A8B">
        <w:rPr>
          <w:rFonts w:ascii="Times New Roman" w:hAnsi="Times New Roman"/>
          <w:sz w:val="28"/>
          <w:szCs w:val="28"/>
        </w:rPr>
        <w:t>, вызывающ</w:t>
      </w:r>
      <w:r>
        <w:rPr>
          <w:rFonts w:ascii="Times New Roman" w:hAnsi="Times New Roman"/>
          <w:sz w:val="28"/>
          <w:szCs w:val="28"/>
        </w:rPr>
        <w:t>ему</w:t>
      </w:r>
      <w:r w:rsidRPr="000E4A8B">
        <w:rPr>
          <w:rFonts w:ascii="Times New Roman" w:hAnsi="Times New Roman"/>
          <w:sz w:val="28"/>
          <w:szCs w:val="28"/>
        </w:rPr>
        <w:t xml:space="preserve"> </w:t>
      </w:r>
      <w:r>
        <w:rPr>
          <w:rFonts w:ascii="Times New Roman" w:hAnsi="Times New Roman"/>
          <w:sz w:val="28"/>
          <w:szCs w:val="28"/>
        </w:rPr>
        <w:t xml:space="preserve">темно-бурую </w:t>
      </w:r>
      <w:r w:rsidRPr="000E4A8B">
        <w:rPr>
          <w:rFonts w:ascii="Times New Roman" w:hAnsi="Times New Roman"/>
          <w:sz w:val="28"/>
          <w:szCs w:val="28"/>
        </w:rPr>
        <w:t xml:space="preserve">пятнистость на стадиях проростков и взрослых особей в коллекции из 336 </w:t>
      </w:r>
      <w:r>
        <w:rPr>
          <w:rFonts w:ascii="Times New Roman" w:hAnsi="Times New Roman"/>
          <w:sz w:val="28"/>
          <w:szCs w:val="28"/>
        </w:rPr>
        <w:t>образцов</w:t>
      </w:r>
      <w:r w:rsidRPr="000E4A8B">
        <w:rPr>
          <w:rFonts w:ascii="Times New Roman" w:hAnsi="Times New Roman"/>
          <w:sz w:val="28"/>
          <w:szCs w:val="28"/>
        </w:rPr>
        <w:t xml:space="preserve"> [86]. Кроме того, </w:t>
      </w:r>
      <w:r w:rsidR="00142BB9">
        <w:rPr>
          <w:rFonts w:ascii="Times New Roman" w:hAnsi="Times New Roman"/>
          <w:sz w:val="28"/>
          <w:szCs w:val="28"/>
        </w:rPr>
        <w:t>для</w:t>
      </w:r>
      <w:r w:rsidR="00142BB9" w:rsidRPr="000E4A8B">
        <w:rPr>
          <w:rFonts w:ascii="Times New Roman" w:hAnsi="Times New Roman"/>
          <w:sz w:val="28"/>
          <w:szCs w:val="28"/>
        </w:rPr>
        <w:t xml:space="preserve"> </w:t>
      </w:r>
      <w:r w:rsidRPr="000E4A8B">
        <w:rPr>
          <w:rFonts w:ascii="Times New Roman" w:hAnsi="Times New Roman"/>
          <w:sz w:val="28"/>
          <w:szCs w:val="28"/>
        </w:rPr>
        <w:t>идентифи</w:t>
      </w:r>
      <w:r w:rsidR="00142BB9">
        <w:rPr>
          <w:rFonts w:ascii="Times New Roman" w:hAnsi="Times New Roman"/>
          <w:sz w:val="28"/>
          <w:szCs w:val="28"/>
        </w:rPr>
        <w:t>кации</w:t>
      </w:r>
      <w:r w:rsidRPr="000E4A8B">
        <w:rPr>
          <w:rFonts w:ascii="Times New Roman" w:hAnsi="Times New Roman"/>
          <w:sz w:val="28"/>
          <w:szCs w:val="28"/>
        </w:rPr>
        <w:t xml:space="preserve"> QTL </w:t>
      </w:r>
      <w:r>
        <w:rPr>
          <w:rFonts w:ascii="Times New Roman" w:hAnsi="Times New Roman"/>
          <w:sz w:val="28"/>
          <w:szCs w:val="28"/>
        </w:rPr>
        <w:t>устойчивости</w:t>
      </w:r>
      <w:r w:rsidRPr="000E4A8B">
        <w:rPr>
          <w:rFonts w:ascii="Times New Roman" w:hAnsi="Times New Roman"/>
          <w:sz w:val="28"/>
          <w:szCs w:val="28"/>
        </w:rPr>
        <w:t xml:space="preserve"> к пятнистости, GWAS был проведен на разнообразной коллекции</w:t>
      </w:r>
      <w:r>
        <w:rPr>
          <w:rFonts w:ascii="Times New Roman" w:hAnsi="Times New Roman"/>
          <w:sz w:val="28"/>
          <w:szCs w:val="28"/>
        </w:rPr>
        <w:t>,</w:t>
      </w:r>
      <w:r w:rsidRPr="000E4A8B">
        <w:rPr>
          <w:rFonts w:ascii="Times New Roman" w:hAnsi="Times New Roman"/>
          <w:sz w:val="28"/>
          <w:szCs w:val="28"/>
        </w:rPr>
        <w:t xml:space="preserve"> состоящей из 449 образцов ячменя </w:t>
      </w:r>
      <w:r>
        <w:rPr>
          <w:rFonts w:ascii="Times New Roman" w:hAnsi="Times New Roman"/>
          <w:sz w:val="28"/>
          <w:szCs w:val="28"/>
        </w:rPr>
        <w:t>со всего мира</w:t>
      </w:r>
      <w:r w:rsidRPr="000E4A8B">
        <w:rPr>
          <w:rFonts w:ascii="Times New Roman" w:hAnsi="Times New Roman"/>
          <w:sz w:val="28"/>
          <w:szCs w:val="28"/>
        </w:rPr>
        <w:t xml:space="preserve"> [87]. QTL устойчивости к ржавчинным </w:t>
      </w:r>
      <w:r>
        <w:rPr>
          <w:rFonts w:ascii="Times New Roman" w:hAnsi="Times New Roman"/>
          <w:sz w:val="28"/>
          <w:szCs w:val="28"/>
        </w:rPr>
        <w:t>грибным патогенам</w:t>
      </w:r>
      <w:r w:rsidRPr="000E4A8B">
        <w:rPr>
          <w:rFonts w:ascii="Times New Roman" w:hAnsi="Times New Roman"/>
          <w:sz w:val="28"/>
          <w:szCs w:val="28"/>
        </w:rPr>
        <w:t xml:space="preserve">, вызывающим бурую и полосатую ржавчину, были идентифицированы </w:t>
      </w:r>
      <w:r>
        <w:rPr>
          <w:rFonts w:ascii="Times New Roman" w:hAnsi="Times New Roman"/>
          <w:sz w:val="28"/>
          <w:szCs w:val="28"/>
        </w:rPr>
        <w:t>с помощью</w:t>
      </w:r>
      <w:r w:rsidRPr="000E4A8B">
        <w:rPr>
          <w:rFonts w:ascii="Times New Roman" w:hAnsi="Times New Roman"/>
          <w:sz w:val="28"/>
          <w:szCs w:val="28"/>
        </w:rPr>
        <w:t xml:space="preserve"> GWAS с использованием 360 линий и сортов из Америки [88]. Для проведения </w:t>
      </w:r>
      <w:r>
        <w:rPr>
          <w:rFonts w:ascii="Times New Roman" w:hAnsi="Times New Roman"/>
          <w:sz w:val="28"/>
          <w:szCs w:val="28"/>
          <w:lang w:val="en-US"/>
        </w:rPr>
        <w:t>GWAS</w:t>
      </w:r>
      <w:r w:rsidRPr="000E4A8B">
        <w:rPr>
          <w:rFonts w:ascii="Times New Roman" w:hAnsi="Times New Roman"/>
          <w:sz w:val="28"/>
          <w:szCs w:val="28"/>
        </w:rPr>
        <w:t xml:space="preserve"> </w:t>
      </w:r>
      <w:r>
        <w:rPr>
          <w:rFonts w:ascii="Times New Roman" w:hAnsi="Times New Roman"/>
          <w:sz w:val="28"/>
          <w:szCs w:val="28"/>
        </w:rPr>
        <w:t>анализа</w:t>
      </w:r>
      <w:r w:rsidRPr="000E4A8B">
        <w:rPr>
          <w:rFonts w:ascii="Times New Roman" w:hAnsi="Times New Roman"/>
          <w:sz w:val="28"/>
          <w:szCs w:val="28"/>
        </w:rPr>
        <w:t xml:space="preserve"> на устойчивость к стеблевой ржавчине была использована коллекция 92 сортов и селекционных линий двурядного ячменя из Казахстана [89]. QTL </w:t>
      </w:r>
      <w:r>
        <w:rPr>
          <w:rFonts w:ascii="Times New Roman" w:hAnsi="Times New Roman"/>
          <w:sz w:val="28"/>
          <w:szCs w:val="28"/>
        </w:rPr>
        <w:t>устойчивости к сетчатой пятнистости ячменя</w:t>
      </w:r>
      <w:r w:rsidRPr="000E4A8B">
        <w:rPr>
          <w:rFonts w:ascii="Times New Roman" w:hAnsi="Times New Roman"/>
          <w:sz w:val="28"/>
          <w:szCs w:val="28"/>
        </w:rPr>
        <w:t xml:space="preserve"> были обнаружены в GWAS </w:t>
      </w:r>
      <w:r>
        <w:rPr>
          <w:rFonts w:ascii="Times New Roman" w:hAnsi="Times New Roman"/>
          <w:sz w:val="28"/>
          <w:szCs w:val="28"/>
        </w:rPr>
        <w:t xml:space="preserve">анализе </w:t>
      </w:r>
      <w:r w:rsidRPr="000E4A8B">
        <w:rPr>
          <w:rFonts w:ascii="Times New Roman" w:hAnsi="Times New Roman"/>
          <w:sz w:val="28"/>
          <w:szCs w:val="28"/>
        </w:rPr>
        <w:t xml:space="preserve">с использованием </w:t>
      </w:r>
      <w:r w:rsidR="00227A78">
        <w:rPr>
          <w:rFonts w:ascii="Times New Roman" w:hAnsi="Times New Roman"/>
          <w:sz w:val="28"/>
          <w:szCs w:val="28"/>
        </w:rPr>
        <w:br/>
      </w:r>
      <w:r w:rsidRPr="000E4A8B">
        <w:rPr>
          <w:rFonts w:ascii="Times New Roman" w:hAnsi="Times New Roman"/>
          <w:sz w:val="28"/>
          <w:szCs w:val="28"/>
        </w:rPr>
        <w:t xml:space="preserve">336 географически разнообразных генотипов ячменя из </w:t>
      </w:r>
      <w:r>
        <w:rPr>
          <w:rFonts w:ascii="Times New Roman" w:hAnsi="Times New Roman"/>
          <w:sz w:val="28"/>
          <w:szCs w:val="28"/>
        </w:rPr>
        <w:t xml:space="preserve">коллекции </w:t>
      </w:r>
      <w:r>
        <w:rPr>
          <w:rFonts w:ascii="Times New Roman" w:hAnsi="Times New Roman"/>
          <w:sz w:val="28"/>
          <w:szCs w:val="28"/>
          <w:lang w:val="en-US"/>
        </w:rPr>
        <w:t>ICARDA</w:t>
      </w:r>
      <w:r w:rsidRPr="000E4A8B">
        <w:rPr>
          <w:rFonts w:ascii="Times New Roman" w:hAnsi="Times New Roman"/>
          <w:sz w:val="28"/>
          <w:szCs w:val="28"/>
        </w:rPr>
        <w:t xml:space="preserve"> [90]. QTL устойчивости к другому важному гриб</w:t>
      </w:r>
      <w:r>
        <w:rPr>
          <w:rFonts w:ascii="Times New Roman" w:hAnsi="Times New Roman"/>
          <w:sz w:val="28"/>
          <w:szCs w:val="28"/>
        </w:rPr>
        <w:t>ному</w:t>
      </w:r>
      <w:r w:rsidRPr="000E4A8B">
        <w:rPr>
          <w:rFonts w:ascii="Times New Roman" w:hAnsi="Times New Roman"/>
          <w:sz w:val="28"/>
          <w:szCs w:val="28"/>
        </w:rPr>
        <w:t xml:space="preserve"> заболеванию – мучнистой росе – были идентифицированы с помощью GWAS</w:t>
      </w:r>
      <w:r>
        <w:rPr>
          <w:rFonts w:ascii="Times New Roman" w:hAnsi="Times New Roman"/>
          <w:sz w:val="28"/>
          <w:szCs w:val="28"/>
        </w:rPr>
        <w:t xml:space="preserve"> </w:t>
      </w:r>
      <w:r w:rsidRPr="000E4A8B">
        <w:rPr>
          <w:rFonts w:ascii="Times New Roman" w:hAnsi="Times New Roman"/>
          <w:sz w:val="28"/>
          <w:szCs w:val="28"/>
        </w:rPr>
        <w:t xml:space="preserve">коллекции из 618 образцов ячменя, включая яровой ячмень </w:t>
      </w:r>
      <w:proofErr w:type="spellStart"/>
      <w:r w:rsidRPr="000E4A8B">
        <w:rPr>
          <w:rFonts w:ascii="Times New Roman" w:hAnsi="Times New Roman"/>
          <w:sz w:val="28"/>
          <w:szCs w:val="28"/>
        </w:rPr>
        <w:t>Genobar</w:t>
      </w:r>
      <w:proofErr w:type="spellEnd"/>
      <w:r w:rsidRPr="000E4A8B">
        <w:rPr>
          <w:rFonts w:ascii="Times New Roman" w:hAnsi="Times New Roman"/>
          <w:sz w:val="28"/>
          <w:szCs w:val="28"/>
        </w:rPr>
        <w:t xml:space="preserve"> [91]. В отношении фузариоза коло</w:t>
      </w:r>
      <w:r>
        <w:rPr>
          <w:rFonts w:ascii="Times New Roman" w:hAnsi="Times New Roman"/>
          <w:sz w:val="28"/>
          <w:szCs w:val="28"/>
        </w:rPr>
        <w:t>са</w:t>
      </w:r>
      <w:r w:rsidRPr="000E4A8B">
        <w:rPr>
          <w:rFonts w:ascii="Times New Roman" w:hAnsi="Times New Roman"/>
          <w:sz w:val="28"/>
          <w:szCs w:val="28"/>
        </w:rPr>
        <w:t>, выз</w:t>
      </w:r>
      <w:r>
        <w:rPr>
          <w:rFonts w:ascii="Times New Roman" w:hAnsi="Times New Roman"/>
          <w:sz w:val="28"/>
          <w:szCs w:val="28"/>
        </w:rPr>
        <w:t>ываемого грибом</w:t>
      </w:r>
      <w:r w:rsidRPr="000E4A8B">
        <w:rPr>
          <w:rFonts w:ascii="Times New Roman" w:hAnsi="Times New Roman"/>
          <w:sz w:val="28"/>
          <w:szCs w:val="28"/>
        </w:rPr>
        <w:t xml:space="preserve"> </w:t>
      </w:r>
      <w:proofErr w:type="spellStart"/>
      <w:r w:rsidRPr="000E4A8B">
        <w:rPr>
          <w:rFonts w:ascii="Times New Roman" w:hAnsi="Times New Roman"/>
          <w:i/>
          <w:iCs/>
          <w:sz w:val="28"/>
          <w:szCs w:val="28"/>
        </w:rPr>
        <w:t>Fusarium</w:t>
      </w:r>
      <w:proofErr w:type="spellEnd"/>
      <w:r w:rsidRPr="000E4A8B">
        <w:rPr>
          <w:rFonts w:ascii="Times New Roman" w:hAnsi="Times New Roman"/>
          <w:i/>
          <w:iCs/>
          <w:sz w:val="28"/>
          <w:szCs w:val="28"/>
        </w:rPr>
        <w:t xml:space="preserve"> </w:t>
      </w:r>
      <w:proofErr w:type="spellStart"/>
      <w:r w:rsidRPr="000E4A8B">
        <w:rPr>
          <w:rFonts w:ascii="Times New Roman" w:hAnsi="Times New Roman"/>
          <w:i/>
          <w:iCs/>
          <w:sz w:val="28"/>
          <w:szCs w:val="28"/>
        </w:rPr>
        <w:t>graminearum</w:t>
      </w:r>
      <w:proofErr w:type="spellEnd"/>
      <w:r w:rsidRPr="000E4A8B">
        <w:rPr>
          <w:rFonts w:ascii="Times New Roman" w:hAnsi="Times New Roman"/>
          <w:sz w:val="28"/>
          <w:szCs w:val="28"/>
        </w:rPr>
        <w:t>, было проведено исследование GWAS на местных сортах ячменя из Эфиопии и Эритреи</w:t>
      </w:r>
      <w:r>
        <w:rPr>
          <w:rFonts w:ascii="Times New Roman" w:hAnsi="Times New Roman"/>
          <w:sz w:val="28"/>
          <w:szCs w:val="28"/>
        </w:rPr>
        <w:t xml:space="preserve"> </w:t>
      </w:r>
      <w:r w:rsidRPr="000E4A8B">
        <w:rPr>
          <w:rFonts w:ascii="Times New Roman" w:hAnsi="Times New Roman"/>
          <w:sz w:val="28"/>
          <w:szCs w:val="28"/>
        </w:rPr>
        <w:t xml:space="preserve">(298 образцов) [92]. </w:t>
      </w:r>
      <w:r>
        <w:rPr>
          <w:rFonts w:ascii="Times New Roman" w:hAnsi="Times New Roman"/>
          <w:sz w:val="28"/>
          <w:szCs w:val="28"/>
        </w:rPr>
        <w:t xml:space="preserve">Также </w:t>
      </w:r>
      <w:r w:rsidR="00192013">
        <w:rPr>
          <w:rFonts w:ascii="Times New Roman" w:hAnsi="Times New Roman"/>
          <w:sz w:val="28"/>
          <w:szCs w:val="28"/>
        </w:rPr>
        <w:t>были идентифицированы</w:t>
      </w:r>
      <w:r w:rsidRPr="000E4A8B">
        <w:rPr>
          <w:rFonts w:ascii="Times New Roman" w:hAnsi="Times New Roman"/>
          <w:sz w:val="28"/>
          <w:szCs w:val="28"/>
        </w:rPr>
        <w:t xml:space="preserve"> QTL устойчивост</w:t>
      </w:r>
      <w:r>
        <w:rPr>
          <w:rFonts w:ascii="Times New Roman" w:hAnsi="Times New Roman"/>
          <w:sz w:val="28"/>
          <w:szCs w:val="28"/>
        </w:rPr>
        <w:t>и</w:t>
      </w:r>
      <w:r w:rsidRPr="000E4A8B">
        <w:rPr>
          <w:rFonts w:ascii="Times New Roman" w:hAnsi="Times New Roman"/>
          <w:sz w:val="28"/>
          <w:szCs w:val="28"/>
        </w:rPr>
        <w:t xml:space="preserve"> к бактериально</w:t>
      </w:r>
      <w:r>
        <w:rPr>
          <w:rFonts w:ascii="Times New Roman" w:hAnsi="Times New Roman"/>
          <w:sz w:val="28"/>
          <w:szCs w:val="28"/>
        </w:rPr>
        <w:t>му ож</w:t>
      </w:r>
      <w:r w:rsidR="00192013">
        <w:rPr>
          <w:rFonts w:ascii="Times New Roman" w:hAnsi="Times New Roman"/>
          <w:sz w:val="28"/>
          <w:szCs w:val="28"/>
        </w:rPr>
        <w:t>о</w:t>
      </w:r>
      <w:r>
        <w:rPr>
          <w:rFonts w:ascii="Times New Roman" w:hAnsi="Times New Roman"/>
          <w:sz w:val="28"/>
          <w:szCs w:val="28"/>
        </w:rPr>
        <w:t xml:space="preserve">гу </w:t>
      </w:r>
      <w:r w:rsidRPr="000E4A8B">
        <w:rPr>
          <w:rFonts w:ascii="Times New Roman" w:hAnsi="Times New Roman"/>
          <w:sz w:val="28"/>
          <w:szCs w:val="28"/>
        </w:rPr>
        <w:t>листьев [93] и вирусу желтой мозаики (</w:t>
      </w:r>
      <w:proofErr w:type="spellStart"/>
      <w:r w:rsidRPr="000E4A8B">
        <w:rPr>
          <w:rFonts w:ascii="Times New Roman" w:hAnsi="Times New Roman"/>
          <w:sz w:val="28"/>
          <w:szCs w:val="28"/>
        </w:rPr>
        <w:t>BaYMV</w:t>
      </w:r>
      <w:proofErr w:type="spellEnd"/>
      <w:r w:rsidRPr="000E4A8B">
        <w:rPr>
          <w:rFonts w:ascii="Times New Roman" w:hAnsi="Times New Roman"/>
          <w:sz w:val="28"/>
          <w:szCs w:val="28"/>
        </w:rPr>
        <w:t xml:space="preserve">) </w:t>
      </w:r>
      <w:r>
        <w:rPr>
          <w:rFonts w:ascii="Times New Roman" w:hAnsi="Times New Roman"/>
          <w:sz w:val="28"/>
          <w:szCs w:val="28"/>
        </w:rPr>
        <w:t xml:space="preserve">ячменя </w:t>
      </w:r>
      <w:r w:rsidR="00124AEB" w:rsidRPr="00B93DDC">
        <w:rPr>
          <w:rFonts w:ascii="Times New Roman" w:hAnsi="Times New Roman"/>
          <w:sz w:val="28"/>
          <w:szCs w:val="28"/>
        </w:rPr>
        <w:t xml:space="preserve">[94]. </w:t>
      </w:r>
    </w:p>
    <w:p w14:paraId="7D58E1AF" w14:textId="77777777" w:rsidR="00DF37A2" w:rsidRDefault="00066A58" w:rsidP="00124AEB">
      <w:pPr>
        <w:spacing w:after="0" w:line="240" w:lineRule="auto"/>
        <w:ind w:firstLine="567"/>
        <w:jc w:val="both"/>
        <w:rPr>
          <w:rFonts w:ascii="Times New Roman" w:hAnsi="Times New Roman"/>
          <w:sz w:val="28"/>
          <w:szCs w:val="28"/>
        </w:rPr>
      </w:pPr>
      <w:r w:rsidRPr="00066A58">
        <w:rPr>
          <w:rFonts w:ascii="Times New Roman" w:hAnsi="Times New Roman"/>
          <w:sz w:val="28"/>
          <w:szCs w:val="28"/>
        </w:rPr>
        <w:t xml:space="preserve">Абиотические или экологические стрессы влияют на метаболизм ячменя, что может значительно снизить </w:t>
      </w:r>
      <w:r>
        <w:rPr>
          <w:rFonts w:ascii="Times New Roman" w:hAnsi="Times New Roman"/>
          <w:sz w:val="28"/>
          <w:szCs w:val="28"/>
        </w:rPr>
        <w:t xml:space="preserve">его </w:t>
      </w:r>
      <w:r w:rsidRPr="00066A58">
        <w:rPr>
          <w:rFonts w:ascii="Times New Roman" w:hAnsi="Times New Roman"/>
          <w:sz w:val="28"/>
          <w:szCs w:val="28"/>
        </w:rPr>
        <w:t>урожайность и качество зерна. QTL устойчивости</w:t>
      </w:r>
      <w:r>
        <w:rPr>
          <w:rFonts w:ascii="Times New Roman" w:hAnsi="Times New Roman"/>
          <w:sz w:val="28"/>
          <w:szCs w:val="28"/>
        </w:rPr>
        <w:t xml:space="preserve"> ячменя</w:t>
      </w:r>
      <w:r w:rsidRPr="00066A58">
        <w:rPr>
          <w:rFonts w:ascii="Times New Roman" w:hAnsi="Times New Roman"/>
          <w:sz w:val="28"/>
          <w:szCs w:val="28"/>
        </w:rPr>
        <w:t xml:space="preserve"> к засолению почвы, </w:t>
      </w:r>
      <w:r>
        <w:rPr>
          <w:rFonts w:ascii="Times New Roman" w:hAnsi="Times New Roman"/>
          <w:sz w:val="28"/>
          <w:szCs w:val="28"/>
        </w:rPr>
        <w:t xml:space="preserve">высокой </w:t>
      </w:r>
      <w:r w:rsidRPr="00066A58">
        <w:rPr>
          <w:rFonts w:ascii="Times New Roman" w:hAnsi="Times New Roman"/>
          <w:sz w:val="28"/>
          <w:szCs w:val="28"/>
        </w:rPr>
        <w:t>температуре, засухе и т.д. были идентифицированы с использованием GWAS. Например, 206 образцов ячменя, собранных по всему миру [95], и коллекция из 121 сорта ярового ячменя</w:t>
      </w:r>
      <w:r w:rsidR="00DF37A2">
        <w:rPr>
          <w:rFonts w:ascii="Times New Roman" w:hAnsi="Times New Roman"/>
          <w:sz w:val="28"/>
          <w:szCs w:val="28"/>
        </w:rPr>
        <w:t xml:space="preserve"> </w:t>
      </w:r>
      <w:r w:rsidRPr="00066A58">
        <w:rPr>
          <w:rFonts w:ascii="Times New Roman" w:hAnsi="Times New Roman"/>
          <w:sz w:val="28"/>
          <w:szCs w:val="28"/>
        </w:rPr>
        <w:t xml:space="preserve">[96] были использованы в GWAS для определения </w:t>
      </w:r>
      <w:proofErr w:type="spellStart"/>
      <w:r w:rsidRPr="00066A58">
        <w:rPr>
          <w:rFonts w:ascii="Times New Roman" w:hAnsi="Times New Roman"/>
          <w:sz w:val="28"/>
          <w:szCs w:val="28"/>
        </w:rPr>
        <w:t>солеустойчивости</w:t>
      </w:r>
      <w:proofErr w:type="spellEnd"/>
      <w:r w:rsidRPr="00066A58">
        <w:rPr>
          <w:rFonts w:ascii="Times New Roman" w:hAnsi="Times New Roman"/>
          <w:sz w:val="28"/>
          <w:szCs w:val="28"/>
        </w:rPr>
        <w:t xml:space="preserve">. Коллекция из 192 образцов ячменя, представляющая собой </w:t>
      </w:r>
      <w:r>
        <w:rPr>
          <w:rFonts w:ascii="Times New Roman" w:hAnsi="Times New Roman"/>
          <w:sz w:val="28"/>
          <w:szCs w:val="28"/>
        </w:rPr>
        <w:t>образцы</w:t>
      </w:r>
      <w:r w:rsidRPr="00066A58">
        <w:rPr>
          <w:rFonts w:ascii="Times New Roman" w:hAnsi="Times New Roman"/>
          <w:sz w:val="28"/>
          <w:szCs w:val="28"/>
        </w:rPr>
        <w:t xml:space="preserve"> Средиземноморского бассейна, была использована для анализа QTL на морозоустойчивость [97]. GWAS в мировой коллекции 2214 образцов ячменя из Института растениеводства им. Н.И. Вавилова (ВИР) </w:t>
      </w:r>
      <w:r>
        <w:rPr>
          <w:rFonts w:ascii="Times New Roman" w:hAnsi="Times New Roman"/>
          <w:sz w:val="28"/>
          <w:szCs w:val="28"/>
        </w:rPr>
        <w:t>позволил идентифицировать</w:t>
      </w:r>
      <w:r w:rsidRPr="00066A58">
        <w:rPr>
          <w:rFonts w:ascii="Times New Roman" w:hAnsi="Times New Roman"/>
          <w:sz w:val="28"/>
          <w:szCs w:val="28"/>
        </w:rPr>
        <w:t xml:space="preserve"> локусы </w:t>
      </w:r>
      <w:r>
        <w:rPr>
          <w:rFonts w:ascii="Times New Roman" w:hAnsi="Times New Roman"/>
          <w:sz w:val="28"/>
          <w:szCs w:val="28"/>
        </w:rPr>
        <w:t>устойчивости к низким температурам у ячменя</w:t>
      </w:r>
      <w:r w:rsidRPr="00066A58">
        <w:rPr>
          <w:rFonts w:ascii="Times New Roman" w:hAnsi="Times New Roman"/>
          <w:sz w:val="28"/>
          <w:szCs w:val="28"/>
        </w:rPr>
        <w:t xml:space="preserve"> [98]. Набор из 156 генотипов озимого ячменя был использован для поиска QTL, участвующих в </w:t>
      </w:r>
      <w:r>
        <w:rPr>
          <w:rFonts w:ascii="Times New Roman" w:hAnsi="Times New Roman"/>
          <w:sz w:val="28"/>
          <w:szCs w:val="28"/>
        </w:rPr>
        <w:t>увядании</w:t>
      </w:r>
      <w:r w:rsidRPr="00066A58">
        <w:rPr>
          <w:rFonts w:ascii="Times New Roman" w:hAnsi="Times New Roman"/>
          <w:sz w:val="28"/>
          <w:szCs w:val="28"/>
        </w:rPr>
        <w:t xml:space="preserve"> листьев, вызванном засух</w:t>
      </w:r>
      <w:r>
        <w:rPr>
          <w:rFonts w:ascii="Times New Roman" w:hAnsi="Times New Roman"/>
          <w:sz w:val="28"/>
          <w:szCs w:val="28"/>
        </w:rPr>
        <w:t>ой</w:t>
      </w:r>
      <w:r w:rsidRPr="00066A58">
        <w:rPr>
          <w:rFonts w:ascii="Times New Roman" w:hAnsi="Times New Roman"/>
          <w:sz w:val="28"/>
          <w:szCs w:val="28"/>
        </w:rPr>
        <w:t>, и устойчивости к засух</w:t>
      </w:r>
      <w:r>
        <w:rPr>
          <w:rFonts w:ascii="Times New Roman" w:hAnsi="Times New Roman"/>
          <w:sz w:val="28"/>
          <w:szCs w:val="28"/>
        </w:rPr>
        <w:t>е</w:t>
      </w:r>
      <w:r w:rsidRPr="00066A58">
        <w:rPr>
          <w:rFonts w:ascii="Times New Roman" w:hAnsi="Times New Roman"/>
          <w:sz w:val="28"/>
          <w:szCs w:val="28"/>
        </w:rPr>
        <w:t xml:space="preserve"> на ранних стадиях развития </w:t>
      </w:r>
      <w:r>
        <w:rPr>
          <w:rFonts w:ascii="Times New Roman" w:hAnsi="Times New Roman"/>
          <w:sz w:val="28"/>
          <w:szCs w:val="28"/>
        </w:rPr>
        <w:t xml:space="preserve">растения </w:t>
      </w:r>
      <w:r w:rsidRPr="00066A58">
        <w:rPr>
          <w:rFonts w:ascii="Times New Roman" w:hAnsi="Times New Roman"/>
          <w:sz w:val="28"/>
          <w:szCs w:val="28"/>
        </w:rPr>
        <w:t>[99]. Коллекция из 218 образцов ярового ячменя из Европы, Западной Азии, Восточной Азии, Северной Африки и Америки была использована</w:t>
      </w:r>
      <w:r w:rsidR="00781C27">
        <w:rPr>
          <w:rFonts w:ascii="Times New Roman" w:hAnsi="Times New Roman"/>
          <w:sz w:val="28"/>
          <w:szCs w:val="28"/>
        </w:rPr>
        <w:t xml:space="preserve"> для</w:t>
      </w:r>
      <w:r w:rsidRPr="00066A58">
        <w:rPr>
          <w:rFonts w:ascii="Times New Roman" w:hAnsi="Times New Roman"/>
          <w:sz w:val="28"/>
          <w:szCs w:val="28"/>
        </w:rPr>
        <w:t xml:space="preserve"> идентификации QTL, связанных с засухоустойчивостью [100]. </w:t>
      </w:r>
    </w:p>
    <w:p w14:paraId="3C60F535" w14:textId="1D666C63" w:rsidR="00124AEB" w:rsidRPr="00B93DDC" w:rsidRDefault="00066A58" w:rsidP="00124AEB">
      <w:pPr>
        <w:spacing w:after="0" w:line="240" w:lineRule="auto"/>
        <w:ind w:firstLine="567"/>
        <w:jc w:val="both"/>
        <w:rPr>
          <w:rFonts w:ascii="Times New Roman" w:hAnsi="Times New Roman"/>
          <w:sz w:val="28"/>
          <w:szCs w:val="28"/>
        </w:rPr>
      </w:pPr>
      <w:r>
        <w:rPr>
          <w:rFonts w:ascii="Times New Roman" w:hAnsi="Times New Roman"/>
          <w:sz w:val="28"/>
          <w:szCs w:val="28"/>
        </w:rPr>
        <w:t xml:space="preserve">Как правило </w:t>
      </w:r>
      <w:r w:rsidRPr="00066A58">
        <w:rPr>
          <w:rFonts w:ascii="Times New Roman" w:hAnsi="Times New Roman"/>
          <w:sz w:val="28"/>
          <w:szCs w:val="28"/>
        </w:rPr>
        <w:t xml:space="preserve">GWAS направлен на поиск новых QTL, которые не связаны с </w:t>
      </w:r>
      <w:r>
        <w:rPr>
          <w:rFonts w:ascii="Times New Roman" w:hAnsi="Times New Roman"/>
          <w:sz w:val="28"/>
          <w:szCs w:val="28"/>
        </w:rPr>
        <w:t xml:space="preserve">уже известными </w:t>
      </w:r>
      <w:r w:rsidRPr="00066A58">
        <w:rPr>
          <w:rFonts w:ascii="Times New Roman" w:hAnsi="Times New Roman"/>
          <w:sz w:val="28"/>
          <w:szCs w:val="28"/>
        </w:rPr>
        <w:t xml:space="preserve">генами-кандидатами, для дальнейшей генетической и/или молекулярной характеристики и проверки. Результаты GWAS предоставляют новые источники аллелей, которые </w:t>
      </w:r>
      <w:r>
        <w:rPr>
          <w:rFonts w:ascii="Times New Roman" w:hAnsi="Times New Roman"/>
          <w:sz w:val="28"/>
          <w:szCs w:val="28"/>
        </w:rPr>
        <w:t>помогают улучшить</w:t>
      </w:r>
      <w:r w:rsidRPr="00066A58">
        <w:rPr>
          <w:rFonts w:ascii="Times New Roman" w:hAnsi="Times New Roman"/>
          <w:sz w:val="28"/>
          <w:szCs w:val="28"/>
        </w:rPr>
        <w:t xml:space="preserve"> процесс селекции ячменя (рис</w:t>
      </w:r>
      <w:r w:rsidR="000163CE">
        <w:rPr>
          <w:rFonts w:ascii="Times New Roman" w:hAnsi="Times New Roman"/>
          <w:sz w:val="28"/>
          <w:szCs w:val="28"/>
        </w:rPr>
        <w:t>унок</w:t>
      </w:r>
      <w:r w:rsidRPr="00066A58">
        <w:rPr>
          <w:rFonts w:ascii="Times New Roman" w:hAnsi="Times New Roman"/>
          <w:sz w:val="28"/>
          <w:szCs w:val="28"/>
        </w:rPr>
        <w:t xml:space="preserve"> 11</w:t>
      </w:r>
      <w:r w:rsidR="00124AEB" w:rsidRPr="00B93DDC">
        <w:rPr>
          <w:rFonts w:ascii="Times New Roman" w:hAnsi="Times New Roman"/>
          <w:sz w:val="28"/>
          <w:szCs w:val="28"/>
        </w:rPr>
        <w:t>).</w:t>
      </w:r>
    </w:p>
    <w:p w14:paraId="4E4EB713" w14:textId="77777777" w:rsidR="00124AEB" w:rsidRPr="00B93DDC" w:rsidRDefault="00124AEB" w:rsidP="00124AEB">
      <w:pPr>
        <w:spacing w:after="0" w:line="240" w:lineRule="auto"/>
        <w:ind w:firstLine="567"/>
        <w:jc w:val="both"/>
        <w:rPr>
          <w:rFonts w:ascii="Times New Roman" w:hAnsi="Times New Roman"/>
          <w:sz w:val="28"/>
          <w:szCs w:val="28"/>
        </w:rPr>
      </w:pPr>
    </w:p>
    <w:p w14:paraId="3CD227E6" w14:textId="0420F0DC" w:rsidR="00124AEB" w:rsidRPr="00B93DDC" w:rsidRDefault="00E34EFA" w:rsidP="00124AEB">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1370499B" wp14:editId="7C51E9CE">
            <wp:extent cx="4232342" cy="6524625"/>
            <wp:effectExtent l="0" t="0" r="0" b="0"/>
            <wp:docPr id="49472439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58624" cy="6565142"/>
                    </a:xfrm>
                    <a:prstGeom prst="rect">
                      <a:avLst/>
                    </a:prstGeom>
                    <a:noFill/>
                    <a:ln>
                      <a:noFill/>
                    </a:ln>
                  </pic:spPr>
                </pic:pic>
              </a:graphicData>
            </a:graphic>
          </wp:inline>
        </w:drawing>
      </w:r>
    </w:p>
    <w:p w14:paraId="65516DC8" w14:textId="77777777" w:rsidR="00124AEB" w:rsidRPr="00B93DDC" w:rsidRDefault="00124AEB" w:rsidP="00124AEB">
      <w:pPr>
        <w:spacing w:after="0" w:line="240" w:lineRule="auto"/>
        <w:ind w:firstLine="567"/>
        <w:jc w:val="both"/>
        <w:rPr>
          <w:rFonts w:ascii="Times New Roman" w:hAnsi="Times New Roman"/>
          <w:sz w:val="20"/>
          <w:szCs w:val="20"/>
        </w:rPr>
      </w:pPr>
    </w:p>
    <w:p w14:paraId="7FED7994" w14:textId="1F4E777A" w:rsidR="00124AEB" w:rsidRPr="00C12F4E" w:rsidRDefault="00503753" w:rsidP="00124AEB">
      <w:pPr>
        <w:spacing w:after="0" w:line="240" w:lineRule="auto"/>
        <w:ind w:firstLine="567"/>
        <w:jc w:val="center"/>
        <w:rPr>
          <w:rFonts w:ascii="Times New Roman" w:hAnsi="Times New Roman"/>
          <w:sz w:val="28"/>
          <w:szCs w:val="28"/>
        </w:rPr>
      </w:pPr>
      <w:r>
        <w:rPr>
          <w:rFonts w:ascii="Times New Roman" w:hAnsi="Times New Roman"/>
          <w:sz w:val="28"/>
          <w:szCs w:val="28"/>
        </w:rPr>
        <w:t>Рисунок</w:t>
      </w:r>
      <w:r w:rsidR="00124AEB" w:rsidRPr="00C12F4E">
        <w:rPr>
          <w:rFonts w:ascii="Times New Roman" w:hAnsi="Times New Roman"/>
          <w:sz w:val="28"/>
          <w:szCs w:val="28"/>
        </w:rPr>
        <w:t xml:space="preserve"> 11 </w:t>
      </w:r>
      <w:r w:rsidR="00124AEB" w:rsidRPr="00C12F4E">
        <w:rPr>
          <w:rFonts w:ascii="Times New Roman" w:hAnsi="Times New Roman"/>
          <w:sz w:val="28"/>
          <w:szCs w:val="28"/>
        </w:rPr>
        <w:softHyphen/>
        <w:t xml:space="preserve">– </w:t>
      </w:r>
      <w:r w:rsidR="00C12F4E">
        <w:rPr>
          <w:rFonts w:ascii="Times New Roman" w:hAnsi="Times New Roman"/>
          <w:sz w:val="28"/>
          <w:szCs w:val="28"/>
        </w:rPr>
        <w:t>К</w:t>
      </w:r>
      <w:r w:rsidR="00C12F4E" w:rsidRPr="00C12F4E">
        <w:rPr>
          <w:rFonts w:ascii="Times New Roman" w:hAnsi="Times New Roman"/>
          <w:sz w:val="28"/>
          <w:szCs w:val="28"/>
        </w:rPr>
        <w:t xml:space="preserve">омбинированный подход </w:t>
      </w:r>
      <w:r w:rsidR="00C12F4E" w:rsidRPr="00C12F4E">
        <w:rPr>
          <w:rFonts w:ascii="Times New Roman" w:hAnsi="Times New Roman"/>
          <w:sz w:val="28"/>
          <w:szCs w:val="28"/>
          <w:lang w:val="en-US"/>
        </w:rPr>
        <w:t>QTL</w:t>
      </w:r>
      <w:r w:rsidR="00C12F4E" w:rsidRPr="00C12F4E">
        <w:rPr>
          <w:rFonts w:ascii="Times New Roman" w:hAnsi="Times New Roman"/>
          <w:sz w:val="28"/>
          <w:szCs w:val="28"/>
        </w:rPr>
        <w:t xml:space="preserve"> картирования/</w:t>
      </w:r>
      <w:r w:rsidR="00C12F4E" w:rsidRPr="00C12F4E">
        <w:rPr>
          <w:rFonts w:ascii="Times New Roman" w:hAnsi="Times New Roman"/>
          <w:sz w:val="28"/>
          <w:szCs w:val="28"/>
          <w:lang w:val="en-US"/>
        </w:rPr>
        <w:t>GWAS</w:t>
      </w:r>
      <w:r w:rsidR="00C12F4E">
        <w:rPr>
          <w:rFonts w:ascii="Times New Roman" w:hAnsi="Times New Roman"/>
          <w:sz w:val="28"/>
          <w:szCs w:val="28"/>
        </w:rPr>
        <w:t xml:space="preserve"> анализа</w:t>
      </w:r>
      <w:r w:rsidR="00C12F4E" w:rsidRPr="00C12F4E">
        <w:rPr>
          <w:rFonts w:ascii="Times New Roman" w:hAnsi="Times New Roman"/>
          <w:sz w:val="28"/>
          <w:szCs w:val="28"/>
        </w:rPr>
        <w:t xml:space="preserve"> и геномной селекции для улучшения процесса </w:t>
      </w:r>
      <w:r w:rsidR="00C12F4E">
        <w:rPr>
          <w:rFonts w:ascii="Times New Roman" w:hAnsi="Times New Roman"/>
          <w:sz w:val="28"/>
          <w:szCs w:val="28"/>
        </w:rPr>
        <w:t>создания новых сортов</w:t>
      </w:r>
      <w:r w:rsidR="00C12F4E" w:rsidRPr="00C12F4E">
        <w:rPr>
          <w:rFonts w:ascii="Times New Roman" w:hAnsi="Times New Roman"/>
          <w:sz w:val="28"/>
          <w:szCs w:val="28"/>
        </w:rPr>
        <w:t xml:space="preserve"> </w:t>
      </w:r>
      <w:r w:rsidR="00124AEB" w:rsidRPr="00C12F4E">
        <w:rPr>
          <w:rFonts w:ascii="Times New Roman" w:hAnsi="Times New Roman"/>
          <w:sz w:val="28"/>
          <w:szCs w:val="28"/>
        </w:rPr>
        <w:t>[100].</w:t>
      </w:r>
    </w:p>
    <w:p w14:paraId="30754739" w14:textId="77777777" w:rsidR="009331CB" w:rsidRPr="00C12F4E" w:rsidRDefault="009331CB" w:rsidP="00124AEB">
      <w:pPr>
        <w:spacing w:after="0" w:line="240" w:lineRule="auto"/>
        <w:ind w:firstLine="567"/>
        <w:jc w:val="center"/>
        <w:rPr>
          <w:rFonts w:ascii="Times New Roman" w:hAnsi="Times New Roman"/>
          <w:sz w:val="28"/>
          <w:szCs w:val="28"/>
        </w:rPr>
      </w:pPr>
    </w:p>
    <w:p w14:paraId="3A117A2F" w14:textId="6BC5683A" w:rsidR="00124AEB" w:rsidRPr="008261A1" w:rsidRDefault="003B6524" w:rsidP="00124AEB">
      <w:pPr>
        <w:spacing w:after="0" w:line="240" w:lineRule="auto"/>
        <w:ind w:firstLine="567"/>
        <w:jc w:val="both"/>
        <w:rPr>
          <w:rFonts w:ascii="Times New Roman" w:hAnsi="Times New Roman"/>
          <w:sz w:val="28"/>
          <w:szCs w:val="28"/>
        </w:rPr>
      </w:pPr>
      <w:r w:rsidRPr="003B6524">
        <w:rPr>
          <w:rFonts w:ascii="Times New Roman" w:hAnsi="Times New Roman"/>
          <w:sz w:val="28"/>
          <w:szCs w:val="28"/>
        </w:rPr>
        <w:t>Геномная селекция и QTL</w:t>
      </w:r>
      <w:r w:rsidR="00225ECF">
        <w:rPr>
          <w:rFonts w:ascii="Times New Roman" w:hAnsi="Times New Roman"/>
          <w:sz w:val="28"/>
          <w:szCs w:val="28"/>
        </w:rPr>
        <w:t>-</w:t>
      </w:r>
      <w:r w:rsidRPr="003B6524">
        <w:rPr>
          <w:rFonts w:ascii="Times New Roman" w:hAnsi="Times New Roman"/>
          <w:sz w:val="28"/>
          <w:szCs w:val="28"/>
        </w:rPr>
        <w:t>картирование являются взаимодополняющими подходами, которые можно использовать для улучшения</w:t>
      </w:r>
      <w:r>
        <w:rPr>
          <w:rFonts w:ascii="Times New Roman" w:hAnsi="Times New Roman"/>
          <w:sz w:val="28"/>
          <w:szCs w:val="28"/>
        </w:rPr>
        <w:t xml:space="preserve"> процесса</w:t>
      </w:r>
      <w:r w:rsidRPr="003B6524">
        <w:rPr>
          <w:rFonts w:ascii="Times New Roman" w:hAnsi="Times New Roman"/>
          <w:sz w:val="28"/>
          <w:szCs w:val="28"/>
        </w:rPr>
        <w:t xml:space="preserve"> селекции сельскохозяйственных культур. Геномный отбор можно использовать для идентификации особей с высокой ценностью, а картирование QTL можно использовать для идентификации генетических локусов, которые отвечают за эту высокую ценность. Эту информацию затем можно использовать для придания желаемых качеств хорошо адаптированным сортам, что может привести к улучшению урожайности</w:t>
      </w:r>
      <w:r w:rsidR="00124AEB" w:rsidRPr="00B93DDC">
        <w:rPr>
          <w:rFonts w:ascii="Times New Roman" w:hAnsi="Times New Roman"/>
          <w:sz w:val="28"/>
          <w:szCs w:val="28"/>
        </w:rPr>
        <w:t>.</w:t>
      </w:r>
    </w:p>
    <w:p w14:paraId="67C56EDA" w14:textId="77777777" w:rsidR="00F0331A" w:rsidRPr="008261A1" w:rsidRDefault="00F0331A" w:rsidP="00124AEB">
      <w:pPr>
        <w:spacing w:after="0" w:line="240" w:lineRule="auto"/>
        <w:ind w:firstLine="567"/>
        <w:jc w:val="both"/>
        <w:rPr>
          <w:rFonts w:ascii="Times New Roman" w:hAnsi="Times New Roman"/>
          <w:sz w:val="28"/>
          <w:szCs w:val="28"/>
        </w:rPr>
      </w:pPr>
    </w:p>
    <w:p w14:paraId="69742788" w14:textId="76443743" w:rsidR="00124AEB" w:rsidRPr="00B93DDC" w:rsidRDefault="00124AEB" w:rsidP="00124AEB">
      <w:pPr>
        <w:spacing w:after="0" w:line="240" w:lineRule="auto"/>
        <w:ind w:firstLine="567"/>
        <w:jc w:val="both"/>
        <w:rPr>
          <w:rFonts w:ascii="Times New Roman" w:hAnsi="Times New Roman"/>
          <w:b/>
          <w:bCs/>
          <w:sz w:val="28"/>
          <w:szCs w:val="28"/>
        </w:rPr>
      </w:pPr>
      <w:r w:rsidRPr="00B93DDC">
        <w:rPr>
          <w:rFonts w:ascii="Times New Roman" w:hAnsi="Times New Roman"/>
          <w:b/>
          <w:bCs/>
          <w:sz w:val="28"/>
          <w:szCs w:val="28"/>
        </w:rPr>
        <w:lastRenderedPageBreak/>
        <w:t xml:space="preserve">1.4 </w:t>
      </w:r>
      <w:r w:rsidR="00EE0F64" w:rsidRPr="00EE0F64">
        <w:rPr>
          <w:rFonts w:ascii="Times New Roman" w:hAnsi="Times New Roman"/>
          <w:b/>
          <w:bCs/>
          <w:sz w:val="28"/>
          <w:szCs w:val="28"/>
        </w:rPr>
        <w:t>Селекция ячменя в мире и в Казахстане</w:t>
      </w:r>
    </w:p>
    <w:p w14:paraId="281D8066" w14:textId="3C633E06" w:rsidR="00124AEB" w:rsidRPr="00B93DDC" w:rsidRDefault="0094247F" w:rsidP="00124AEB">
      <w:pPr>
        <w:spacing w:after="0" w:line="240" w:lineRule="auto"/>
        <w:ind w:firstLine="567"/>
        <w:jc w:val="both"/>
        <w:rPr>
          <w:rFonts w:ascii="Times New Roman" w:hAnsi="Times New Roman"/>
          <w:sz w:val="28"/>
          <w:szCs w:val="28"/>
        </w:rPr>
      </w:pPr>
      <w:r w:rsidRPr="0094247F">
        <w:rPr>
          <w:rFonts w:ascii="Times New Roman" w:hAnsi="Times New Roman"/>
          <w:sz w:val="28"/>
          <w:szCs w:val="28"/>
        </w:rPr>
        <w:t xml:space="preserve">Ячмень является одной из ведущих зерновых культур мира и занимает второе место </w:t>
      </w:r>
      <w:r w:rsidR="00393C67">
        <w:rPr>
          <w:rFonts w:ascii="Times New Roman" w:hAnsi="Times New Roman"/>
          <w:sz w:val="28"/>
          <w:szCs w:val="28"/>
        </w:rPr>
        <w:t xml:space="preserve">по </w:t>
      </w:r>
      <w:r w:rsidR="007E756F">
        <w:rPr>
          <w:rFonts w:ascii="Times New Roman" w:hAnsi="Times New Roman"/>
          <w:sz w:val="28"/>
          <w:szCs w:val="28"/>
        </w:rPr>
        <w:t>производству</w:t>
      </w:r>
      <w:r w:rsidR="00393C67">
        <w:rPr>
          <w:rFonts w:ascii="Times New Roman" w:hAnsi="Times New Roman"/>
          <w:sz w:val="28"/>
          <w:szCs w:val="28"/>
        </w:rPr>
        <w:t xml:space="preserve"> </w:t>
      </w:r>
      <w:r w:rsidRPr="0094247F">
        <w:rPr>
          <w:rFonts w:ascii="Times New Roman" w:hAnsi="Times New Roman"/>
          <w:sz w:val="28"/>
          <w:szCs w:val="28"/>
        </w:rPr>
        <w:t xml:space="preserve">в Казахстане и </w:t>
      </w:r>
      <w:r>
        <w:rPr>
          <w:rFonts w:ascii="Times New Roman" w:hAnsi="Times New Roman"/>
          <w:sz w:val="28"/>
          <w:szCs w:val="28"/>
        </w:rPr>
        <w:t xml:space="preserve">в </w:t>
      </w:r>
      <w:r w:rsidRPr="0094247F">
        <w:rPr>
          <w:rFonts w:ascii="Times New Roman" w:hAnsi="Times New Roman"/>
          <w:sz w:val="28"/>
          <w:szCs w:val="28"/>
        </w:rPr>
        <w:t xml:space="preserve">Европе, третье место в США и </w:t>
      </w:r>
      <w:r>
        <w:rPr>
          <w:rFonts w:ascii="Times New Roman" w:hAnsi="Times New Roman"/>
          <w:sz w:val="28"/>
          <w:szCs w:val="28"/>
        </w:rPr>
        <w:t xml:space="preserve">в </w:t>
      </w:r>
      <w:r w:rsidRPr="0094247F">
        <w:rPr>
          <w:rFonts w:ascii="Times New Roman" w:hAnsi="Times New Roman"/>
          <w:sz w:val="28"/>
          <w:szCs w:val="28"/>
        </w:rPr>
        <w:t xml:space="preserve">Австралии [34]. В 1970-е годы мировые </w:t>
      </w:r>
      <w:r>
        <w:rPr>
          <w:rFonts w:ascii="Times New Roman" w:hAnsi="Times New Roman"/>
          <w:sz w:val="28"/>
          <w:szCs w:val="28"/>
        </w:rPr>
        <w:t xml:space="preserve">посевные </w:t>
      </w:r>
      <w:r w:rsidRPr="0094247F">
        <w:rPr>
          <w:rFonts w:ascii="Times New Roman" w:hAnsi="Times New Roman"/>
          <w:sz w:val="28"/>
          <w:szCs w:val="28"/>
        </w:rPr>
        <w:t xml:space="preserve">площади ячменя достигли максимума </w:t>
      </w:r>
      <w:r>
        <w:rPr>
          <w:rFonts w:ascii="Times New Roman" w:hAnsi="Times New Roman"/>
          <w:sz w:val="28"/>
          <w:szCs w:val="28"/>
        </w:rPr>
        <w:t xml:space="preserve">– </w:t>
      </w:r>
      <w:r w:rsidRPr="0094247F">
        <w:rPr>
          <w:rFonts w:ascii="Times New Roman" w:hAnsi="Times New Roman"/>
          <w:sz w:val="28"/>
          <w:szCs w:val="28"/>
        </w:rPr>
        <w:t>более 80 млн га [34]. Однако к настоящему времени эта площадь сократилась более чем на 20 млн га [34]. Современные сорта и улучшенные методы выращивания позволили постоянно увеличивать производство ячменя во всем мире</w:t>
      </w:r>
      <w:r w:rsidR="001F2D27">
        <w:rPr>
          <w:rFonts w:ascii="Times New Roman" w:hAnsi="Times New Roman"/>
          <w:sz w:val="28"/>
          <w:szCs w:val="28"/>
        </w:rPr>
        <w:t>,</w:t>
      </w:r>
      <w:r>
        <w:rPr>
          <w:rFonts w:ascii="Times New Roman" w:hAnsi="Times New Roman"/>
          <w:sz w:val="28"/>
          <w:szCs w:val="28"/>
        </w:rPr>
        <w:t xml:space="preserve"> не увеличивая площади посевов</w:t>
      </w:r>
      <w:r w:rsidRPr="0094247F">
        <w:rPr>
          <w:rFonts w:ascii="Times New Roman" w:hAnsi="Times New Roman"/>
          <w:sz w:val="28"/>
          <w:szCs w:val="28"/>
        </w:rPr>
        <w:t xml:space="preserve">. В последние десятилетия продуктивность </w:t>
      </w:r>
      <w:r w:rsidRPr="006C6A82">
        <w:rPr>
          <w:rFonts w:ascii="Times New Roman" w:hAnsi="Times New Roman"/>
          <w:sz w:val="28"/>
          <w:szCs w:val="28"/>
        </w:rPr>
        <w:t xml:space="preserve">сортов ячменя увеличивается в среднем на 1-2 % в год [101]. Это связано с прогрессом </w:t>
      </w:r>
      <w:r w:rsidR="007E756F" w:rsidRPr="006C6A82">
        <w:rPr>
          <w:rFonts w:ascii="Times New Roman" w:hAnsi="Times New Roman"/>
          <w:sz w:val="28"/>
          <w:szCs w:val="28"/>
        </w:rPr>
        <w:t xml:space="preserve">молекулярной </w:t>
      </w:r>
      <w:r w:rsidRPr="006C6A82">
        <w:rPr>
          <w:rFonts w:ascii="Times New Roman" w:hAnsi="Times New Roman"/>
          <w:sz w:val="28"/>
          <w:szCs w:val="28"/>
        </w:rPr>
        <w:t xml:space="preserve">селекции, более эффективной борьбой с болезнями и насекомыми, усовершенствованными схемами внесения удобрений и более совершенными технологиями сельскохозяйственного производства. Увеличение урожайности также сопровождалось улучшением качества зерна и других сельскохозяйственных показателей. Например, сорта ячменя теперь более устойчивы к полеганию, болезням и вредителям, что привело к повышению стабильности урожая [102]. В начале девятнадцатого века средняя урожайность зерна ярового ячменя в масштабах фермерских хозяйств мира составляла менее 2,0 т/га. Однако в последние годы этот показатель значительно увеличился, и текущий уровень составляет уже 6,1 т/га. То есть увеличение более чем на 200 % </w:t>
      </w:r>
      <w:r w:rsidR="00124AEB" w:rsidRPr="006C6A82">
        <w:rPr>
          <w:rFonts w:ascii="Times New Roman" w:hAnsi="Times New Roman"/>
          <w:sz w:val="28"/>
          <w:szCs w:val="28"/>
        </w:rPr>
        <w:t>[103].</w:t>
      </w:r>
    </w:p>
    <w:p w14:paraId="217EF390" w14:textId="77777777" w:rsidR="005E1720" w:rsidRDefault="00205064" w:rsidP="00124AEB">
      <w:pPr>
        <w:spacing w:after="0" w:line="240" w:lineRule="auto"/>
        <w:ind w:firstLine="567"/>
        <w:jc w:val="both"/>
        <w:rPr>
          <w:rFonts w:ascii="Times New Roman" w:hAnsi="Times New Roman"/>
          <w:sz w:val="28"/>
          <w:szCs w:val="28"/>
        </w:rPr>
      </w:pPr>
      <w:r w:rsidRPr="00205064">
        <w:rPr>
          <w:rFonts w:ascii="Times New Roman" w:hAnsi="Times New Roman"/>
          <w:sz w:val="28"/>
          <w:szCs w:val="28"/>
        </w:rPr>
        <w:t xml:space="preserve">Ячмень является второй по значимости зерновой культурой в Казахстане после пшеницы [1]. В стране производится более 2 млн тонн зерна ячменя с гектара в год, из них на яровой двурядный ячмень приходится более 90 % [1]. Однако урожайность ячменя в Казахстане относительно низкая из-за ряда абиотических </w:t>
      </w:r>
      <w:r>
        <w:rPr>
          <w:rFonts w:ascii="Times New Roman" w:hAnsi="Times New Roman"/>
          <w:sz w:val="28"/>
          <w:szCs w:val="28"/>
        </w:rPr>
        <w:t xml:space="preserve">стрессовых </w:t>
      </w:r>
      <w:r w:rsidRPr="00205064">
        <w:rPr>
          <w:rFonts w:ascii="Times New Roman" w:hAnsi="Times New Roman"/>
          <w:sz w:val="28"/>
          <w:szCs w:val="28"/>
        </w:rPr>
        <w:t xml:space="preserve">факторов, таких как засуха, жара и </w:t>
      </w:r>
      <w:r>
        <w:rPr>
          <w:rFonts w:ascii="Times New Roman" w:hAnsi="Times New Roman"/>
          <w:sz w:val="28"/>
          <w:szCs w:val="28"/>
        </w:rPr>
        <w:t>обильные</w:t>
      </w:r>
      <w:r w:rsidRPr="00205064">
        <w:rPr>
          <w:rFonts w:ascii="Times New Roman" w:hAnsi="Times New Roman"/>
          <w:sz w:val="28"/>
          <w:szCs w:val="28"/>
        </w:rPr>
        <w:t xml:space="preserve"> осенние дожди [104]. Периодические инвазии патогенов ячменя также способствуют </w:t>
      </w:r>
      <w:r>
        <w:rPr>
          <w:rFonts w:ascii="Times New Roman" w:hAnsi="Times New Roman"/>
          <w:sz w:val="28"/>
          <w:szCs w:val="28"/>
        </w:rPr>
        <w:t>снижению</w:t>
      </w:r>
      <w:r w:rsidRPr="00205064">
        <w:rPr>
          <w:rFonts w:ascii="Times New Roman" w:hAnsi="Times New Roman"/>
          <w:sz w:val="28"/>
          <w:szCs w:val="28"/>
        </w:rPr>
        <w:t xml:space="preserve"> урожайности [105]. </w:t>
      </w:r>
    </w:p>
    <w:p w14:paraId="0ED3836D" w14:textId="61543FD6" w:rsidR="00124AEB" w:rsidRPr="00B93DDC" w:rsidRDefault="00205064" w:rsidP="00124AEB">
      <w:pPr>
        <w:spacing w:after="0" w:line="240" w:lineRule="auto"/>
        <w:ind w:firstLine="567"/>
        <w:jc w:val="both"/>
        <w:rPr>
          <w:rFonts w:ascii="Times New Roman" w:hAnsi="Times New Roman"/>
          <w:sz w:val="28"/>
          <w:szCs w:val="28"/>
        </w:rPr>
      </w:pPr>
      <w:r w:rsidRPr="00205064">
        <w:rPr>
          <w:rFonts w:ascii="Times New Roman" w:hAnsi="Times New Roman"/>
          <w:sz w:val="28"/>
          <w:szCs w:val="28"/>
        </w:rPr>
        <w:t>Потребность в зерне пивоваренного ячменя в Казахстане обеспечивается менее</w:t>
      </w:r>
      <w:r w:rsidR="00A82EA5">
        <w:rPr>
          <w:rFonts w:ascii="Times New Roman" w:hAnsi="Times New Roman"/>
          <w:sz w:val="28"/>
          <w:szCs w:val="28"/>
        </w:rPr>
        <w:t>,</w:t>
      </w:r>
      <w:r w:rsidRPr="00205064">
        <w:rPr>
          <w:rFonts w:ascii="Times New Roman" w:hAnsi="Times New Roman"/>
          <w:sz w:val="28"/>
          <w:szCs w:val="28"/>
        </w:rPr>
        <w:t xml:space="preserve"> чем на 30-40 %; такая же ситуация наблюдается и с зерном фуражного ячменя [106]. Однако селекция местных сортов ячменя в Казахстане ведется и в основном </w:t>
      </w:r>
      <w:r>
        <w:rPr>
          <w:rFonts w:ascii="Times New Roman" w:hAnsi="Times New Roman"/>
          <w:sz w:val="28"/>
          <w:szCs w:val="28"/>
        </w:rPr>
        <w:t xml:space="preserve">она </w:t>
      </w:r>
      <w:r w:rsidRPr="00205064">
        <w:rPr>
          <w:rFonts w:ascii="Times New Roman" w:hAnsi="Times New Roman"/>
          <w:sz w:val="28"/>
          <w:szCs w:val="28"/>
        </w:rPr>
        <w:t>сосредоточена в научно-исследовательских институтах и с/х станциях, таких как Карабалыкск</w:t>
      </w:r>
      <w:r>
        <w:rPr>
          <w:rFonts w:ascii="Times New Roman" w:hAnsi="Times New Roman"/>
          <w:sz w:val="28"/>
          <w:szCs w:val="28"/>
        </w:rPr>
        <w:t>ая</w:t>
      </w:r>
      <w:r w:rsidRPr="00205064">
        <w:rPr>
          <w:rFonts w:ascii="Times New Roman" w:hAnsi="Times New Roman"/>
          <w:sz w:val="28"/>
          <w:szCs w:val="28"/>
        </w:rPr>
        <w:t xml:space="preserve"> </w:t>
      </w:r>
      <w:r>
        <w:rPr>
          <w:rFonts w:ascii="Times New Roman" w:hAnsi="Times New Roman"/>
          <w:sz w:val="28"/>
          <w:szCs w:val="28"/>
        </w:rPr>
        <w:t>СХОС</w:t>
      </w:r>
      <w:r w:rsidRPr="00205064">
        <w:rPr>
          <w:rFonts w:ascii="Times New Roman" w:hAnsi="Times New Roman"/>
          <w:sz w:val="28"/>
          <w:szCs w:val="28"/>
        </w:rPr>
        <w:t xml:space="preserve"> (Костанайская область), </w:t>
      </w:r>
      <w:proofErr w:type="spellStart"/>
      <w:r>
        <w:rPr>
          <w:rFonts w:ascii="Times New Roman" w:hAnsi="Times New Roman"/>
          <w:sz w:val="28"/>
          <w:szCs w:val="28"/>
        </w:rPr>
        <w:t>КазНИИЗиР</w:t>
      </w:r>
      <w:proofErr w:type="spellEnd"/>
      <w:r w:rsidRPr="00205064">
        <w:rPr>
          <w:rFonts w:ascii="Times New Roman" w:hAnsi="Times New Roman"/>
          <w:sz w:val="28"/>
          <w:szCs w:val="28"/>
        </w:rPr>
        <w:t xml:space="preserve"> (Алматинская область), Караганд</w:t>
      </w:r>
      <w:r>
        <w:rPr>
          <w:rFonts w:ascii="Times New Roman" w:hAnsi="Times New Roman"/>
          <w:sz w:val="28"/>
          <w:szCs w:val="28"/>
        </w:rPr>
        <w:t xml:space="preserve">инская СХОС им. </w:t>
      </w:r>
      <w:r w:rsidRPr="00205064">
        <w:rPr>
          <w:rFonts w:ascii="Times New Roman" w:hAnsi="Times New Roman"/>
          <w:sz w:val="28"/>
          <w:szCs w:val="28"/>
        </w:rPr>
        <w:t>А.Ф. Христенко (Карагандинская область) и др</w:t>
      </w:r>
      <w:r w:rsidR="00124AEB" w:rsidRPr="00B93DDC">
        <w:rPr>
          <w:rFonts w:ascii="Times New Roman" w:hAnsi="Times New Roman"/>
          <w:sz w:val="28"/>
          <w:szCs w:val="28"/>
        </w:rPr>
        <w:t>.</w:t>
      </w:r>
    </w:p>
    <w:p w14:paraId="6365B32E" w14:textId="72C808E0" w:rsidR="00124AEB" w:rsidRPr="00B93DDC" w:rsidRDefault="00F372E8" w:rsidP="00124AEB">
      <w:pPr>
        <w:spacing w:after="0" w:line="240" w:lineRule="auto"/>
        <w:ind w:firstLine="567"/>
        <w:jc w:val="both"/>
        <w:rPr>
          <w:rFonts w:ascii="Times New Roman" w:hAnsi="Times New Roman"/>
          <w:sz w:val="28"/>
          <w:szCs w:val="28"/>
        </w:rPr>
      </w:pPr>
      <w:r w:rsidRPr="00F372E8">
        <w:rPr>
          <w:rFonts w:ascii="Times New Roman" w:hAnsi="Times New Roman"/>
          <w:sz w:val="28"/>
          <w:szCs w:val="28"/>
        </w:rPr>
        <w:t>В Казахстане селекция ячменя ориентирована по трем направлениям (кормовое</w:t>
      </w:r>
      <w:r>
        <w:rPr>
          <w:rFonts w:ascii="Times New Roman" w:hAnsi="Times New Roman"/>
          <w:sz w:val="28"/>
          <w:szCs w:val="28"/>
        </w:rPr>
        <w:t>/фуражное</w:t>
      </w:r>
      <w:r w:rsidRPr="00F372E8">
        <w:rPr>
          <w:rFonts w:ascii="Times New Roman" w:hAnsi="Times New Roman"/>
          <w:sz w:val="28"/>
          <w:szCs w:val="28"/>
        </w:rPr>
        <w:t xml:space="preserve">, пищевое и </w:t>
      </w:r>
      <w:r>
        <w:rPr>
          <w:rFonts w:ascii="Times New Roman" w:hAnsi="Times New Roman"/>
          <w:sz w:val="28"/>
          <w:szCs w:val="28"/>
        </w:rPr>
        <w:t>пивоваренное</w:t>
      </w:r>
      <w:r w:rsidRPr="00F372E8">
        <w:rPr>
          <w:rFonts w:ascii="Times New Roman" w:hAnsi="Times New Roman"/>
          <w:sz w:val="28"/>
          <w:szCs w:val="28"/>
        </w:rPr>
        <w:t xml:space="preserve">). Основной целью создания сортов </w:t>
      </w:r>
      <w:r>
        <w:rPr>
          <w:rFonts w:ascii="Times New Roman" w:hAnsi="Times New Roman"/>
          <w:sz w:val="28"/>
          <w:szCs w:val="28"/>
        </w:rPr>
        <w:t>кормового</w:t>
      </w:r>
      <w:r w:rsidRPr="00F372E8">
        <w:rPr>
          <w:rFonts w:ascii="Times New Roman" w:hAnsi="Times New Roman"/>
          <w:sz w:val="28"/>
          <w:szCs w:val="28"/>
        </w:rPr>
        <w:t xml:space="preserve"> ячменя является повышение урожайности и качества зерна для конкретных регионов возделывания ячменя. Кормовые сорта ячменя возделывают преимущественно на богарных землях юго-востока и неорошаемых землях западного и северного Казахстана [107]. Уровень урожайности ячменя в условиях богарных земель, где годовое количество осадков не превышает </w:t>
      </w:r>
      <w:r w:rsidR="00227A78">
        <w:rPr>
          <w:rFonts w:ascii="Times New Roman" w:hAnsi="Times New Roman"/>
          <w:sz w:val="28"/>
          <w:szCs w:val="28"/>
        </w:rPr>
        <w:br/>
      </w:r>
      <w:r w:rsidRPr="00F372E8">
        <w:rPr>
          <w:rFonts w:ascii="Times New Roman" w:hAnsi="Times New Roman"/>
          <w:sz w:val="28"/>
          <w:szCs w:val="28"/>
        </w:rPr>
        <w:t xml:space="preserve">120-200 мм, колеблется от 0,6 до 1,2 т/га, а в условиях </w:t>
      </w:r>
      <w:proofErr w:type="spellStart"/>
      <w:r w:rsidRPr="00F372E8">
        <w:rPr>
          <w:rFonts w:ascii="Times New Roman" w:hAnsi="Times New Roman"/>
          <w:sz w:val="28"/>
          <w:szCs w:val="28"/>
        </w:rPr>
        <w:t>полуобеспеченных</w:t>
      </w:r>
      <w:proofErr w:type="spellEnd"/>
      <w:r w:rsidRPr="00F372E8">
        <w:rPr>
          <w:rFonts w:ascii="Times New Roman" w:hAnsi="Times New Roman"/>
          <w:sz w:val="28"/>
          <w:szCs w:val="28"/>
        </w:rPr>
        <w:t xml:space="preserve"> богарных земель и неорошаемых земель, где количество осадков от 250-350 мм, уровень урожайности колеблется от 1,5 до 2,5 т/га, в условиях обеспеченных </w:t>
      </w:r>
      <w:r w:rsidRPr="00F372E8">
        <w:rPr>
          <w:rFonts w:ascii="Times New Roman" w:hAnsi="Times New Roman"/>
          <w:sz w:val="28"/>
          <w:szCs w:val="28"/>
        </w:rPr>
        <w:lastRenderedPageBreak/>
        <w:t>богарных и неорошаемых земель, где количество осадков от 450 мм и выше, уровень урожайности составляет от 2,5 до 4,0 т/га</w:t>
      </w:r>
      <w:r>
        <w:rPr>
          <w:rFonts w:ascii="Times New Roman" w:hAnsi="Times New Roman"/>
          <w:sz w:val="28"/>
          <w:szCs w:val="28"/>
        </w:rPr>
        <w:t xml:space="preserve"> </w:t>
      </w:r>
      <w:r w:rsidR="00124AEB" w:rsidRPr="00B93DDC">
        <w:rPr>
          <w:rFonts w:ascii="Times New Roman" w:hAnsi="Times New Roman"/>
          <w:sz w:val="28"/>
          <w:szCs w:val="28"/>
        </w:rPr>
        <w:t>[106].</w:t>
      </w:r>
    </w:p>
    <w:p w14:paraId="4F97C998" w14:textId="49041E5C" w:rsidR="00124AEB" w:rsidRPr="00B93DDC" w:rsidRDefault="00F372E8" w:rsidP="00124AEB">
      <w:pPr>
        <w:spacing w:after="0" w:line="240" w:lineRule="auto"/>
        <w:ind w:firstLine="567"/>
        <w:jc w:val="both"/>
        <w:rPr>
          <w:rFonts w:ascii="Times New Roman" w:hAnsi="Times New Roman"/>
          <w:sz w:val="28"/>
          <w:szCs w:val="28"/>
        </w:rPr>
      </w:pPr>
      <w:r w:rsidRPr="00F372E8">
        <w:rPr>
          <w:rFonts w:ascii="Times New Roman" w:hAnsi="Times New Roman"/>
          <w:sz w:val="28"/>
          <w:szCs w:val="28"/>
        </w:rPr>
        <w:t>Основной целью селекции пивоваренных сортов</w:t>
      </w:r>
      <w:r>
        <w:rPr>
          <w:rFonts w:ascii="Times New Roman" w:hAnsi="Times New Roman"/>
          <w:sz w:val="28"/>
          <w:szCs w:val="28"/>
        </w:rPr>
        <w:t xml:space="preserve"> ячменя</w:t>
      </w:r>
      <w:r w:rsidRPr="00F372E8">
        <w:rPr>
          <w:rFonts w:ascii="Times New Roman" w:hAnsi="Times New Roman"/>
          <w:sz w:val="28"/>
          <w:szCs w:val="28"/>
        </w:rPr>
        <w:t xml:space="preserve"> является повышени</w:t>
      </w:r>
      <w:r>
        <w:rPr>
          <w:rFonts w:ascii="Times New Roman" w:hAnsi="Times New Roman"/>
          <w:sz w:val="28"/>
          <w:szCs w:val="28"/>
        </w:rPr>
        <w:t>е</w:t>
      </w:r>
      <w:r w:rsidRPr="00F372E8">
        <w:rPr>
          <w:rFonts w:ascii="Times New Roman" w:hAnsi="Times New Roman"/>
          <w:sz w:val="28"/>
          <w:szCs w:val="28"/>
        </w:rPr>
        <w:t xml:space="preserve"> урожайности</w:t>
      </w:r>
      <w:r>
        <w:rPr>
          <w:rFonts w:ascii="Times New Roman" w:hAnsi="Times New Roman"/>
          <w:sz w:val="28"/>
          <w:szCs w:val="28"/>
        </w:rPr>
        <w:t xml:space="preserve"> и</w:t>
      </w:r>
      <w:r w:rsidRPr="00F372E8">
        <w:rPr>
          <w:rFonts w:ascii="Times New Roman" w:hAnsi="Times New Roman"/>
          <w:sz w:val="28"/>
          <w:szCs w:val="28"/>
        </w:rPr>
        <w:t xml:space="preserve"> улучшение качества зерна. Пивоваренное зерно должно иметь низкое содержание белка (11,5 %), содержание крахмала более 64,0 %, </w:t>
      </w:r>
      <w:proofErr w:type="spellStart"/>
      <w:r w:rsidRPr="00F372E8">
        <w:rPr>
          <w:rFonts w:ascii="Times New Roman" w:hAnsi="Times New Roman"/>
          <w:sz w:val="28"/>
          <w:szCs w:val="28"/>
        </w:rPr>
        <w:t>экстрактивность</w:t>
      </w:r>
      <w:proofErr w:type="spellEnd"/>
      <w:r w:rsidRPr="00F372E8">
        <w:rPr>
          <w:rFonts w:ascii="Times New Roman" w:hAnsi="Times New Roman"/>
          <w:sz w:val="28"/>
          <w:szCs w:val="28"/>
        </w:rPr>
        <w:t xml:space="preserve"> </w:t>
      </w:r>
      <w:r>
        <w:rPr>
          <w:rFonts w:ascii="Times New Roman" w:hAnsi="Times New Roman"/>
          <w:sz w:val="28"/>
          <w:szCs w:val="28"/>
        </w:rPr>
        <w:t>выше</w:t>
      </w:r>
      <w:r w:rsidRPr="00F372E8">
        <w:rPr>
          <w:rFonts w:ascii="Times New Roman" w:hAnsi="Times New Roman"/>
          <w:sz w:val="28"/>
          <w:szCs w:val="28"/>
        </w:rPr>
        <w:t xml:space="preserve"> 76,0 % и </w:t>
      </w:r>
      <w:proofErr w:type="spellStart"/>
      <w:r>
        <w:rPr>
          <w:rFonts w:ascii="Times New Roman" w:hAnsi="Times New Roman"/>
          <w:sz w:val="28"/>
          <w:szCs w:val="28"/>
        </w:rPr>
        <w:t>пленчатость</w:t>
      </w:r>
      <w:proofErr w:type="spellEnd"/>
      <w:r w:rsidRPr="00F372E8">
        <w:rPr>
          <w:rFonts w:ascii="Times New Roman" w:hAnsi="Times New Roman"/>
          <w:sz w:val="28"/>
          <w:szCs w:val="28"/>
        </w:rPr>
        <w:t xml:space="preserve"> менее 9,0 % [107]. Сорта пивоваренного ячменя </w:t>
      </w:r>
      <w:r>
        <w:rPr>
          <w:rFonts w:ascii="Times New Roman" w:hAnsi="Times New Roman"/>
          <w:sz w:val="28"/>
          <w:szCs w:val="28"/>
        </w:rPr>
        <w:t>должны выращиваться</w:t>
      </w:r>
      <w:r w:rsidRPr="00F372E8">
        <w:rPr>
          <w:rFonts w:ascii="Times New Roman" w:hAnsi="Times New Roman"/>
          <w:sz w:val="28"/>
          <w:szCs w:val="28"/>
        </w:rPr>
        <w:t xml:space="preserve"> в хорошо дренированных условиях, при количестве осадков более 450 мм. Урожайность сортов пивоваренного ячменя в условиях хорошо обеспеченной засушливой земли колеблется от 3,5 до 4,5 т/га, а в условиях орошения </w:t>
      </w:r>
      <w:r>
        <w:rPr>
          <w:rFonts w:ascii="Times New Roman" w:hAnsi="Times New Roman"/>
          <w:sz w:val="28"/>
          <w:szCs w:val="28"/>
        </w:rPr>
        <w:t>–</w:t>
      </w:r>
      <w:r w:rsidRPr="00F372E8">
        <w:rPr>
          <w:rFonts w:ascii="Times New Roman" w:hAnsi="Times New Roman"/>
          <w:sz w:val="28"/>
          <w:szCs w:val="28"/>
        </w:rPr>
        <w:t xml:space="preserve"> от 5,0 до 7,0 т/га </w:t>
      </w:r>
      <w:r w:rsidR="00124AEB" w:rsidRPr="00B93DDC">
        <w:rPr>
          <w:rFonts w:ascii="Times New Roman" w:hAnsi="Times New Roman"/>
          <w:sz w:val="28"/>
          <w:szCs w:val="28"/>
        </w:rPr>
        <w:t>[106].</w:t>
      </w:r>
    </w:p>
    <w:p w14:paraId="0D1DBCEA" w14:textId="08B84AA3" w:rsidR="00124AEB" w:rsidRDefault="00A62BC3" w:rsidP="006C6A82">
      <w:pPr>
        <w:spacing w:after="0" w:line="240" w:lineRule="auto"/>
        <w:ind w:firstLine="567"/>
        <w:jc w:val="both"/>
        <w:rPr>
          <w:rFonts w:ascii="Times New Roman" w:hAnsi="Times New Roman"/>
          <w:sz w:val="28"/>
          <w:szCs w:val="28"/>
        </w:rPr>
      </w:pPr>
      <w:r w:rsidRPr="00A62BC3">
        <w:rPr>
          <w:rFonts w:ascii="Times New Roman" w:hAnsi="Times New Roman"/>
          <w:sz w:val="28"/>
          <w:szCs w:val="28"/>
        </w:rPr>
        <w:t xml:space="preserve">На основании полевых и лабораторных исследований </w:t>
      </w:r>
      <w:r w:rsidR="007E756F">
        <w:rPr>
          <w:rFonts w:ascii="Times New Roman" w:hAnsi="Times New Roman"/>
          <w:sz w:val="28"/>
          <w:szCs w:val="28"/>
        </w:rPr>
        <w:t>созданы</w:t>
      </w:r>
      <w:r w:rsidR="007E756F" w:rsidRPr="00A62BC3">
        <w:rPr>
          <w:rFonts w:ascii="Times New Roman" w:hAnsi="Times New Roman"/>
          <w:sz w:val="28"/>
          <w:szCs w:val="28"/>
        </w:rPr>
        <w:t xml:space="preserve"> </w:t>
      </w:r>
      <w:r w:rsidRPr="00A62BC3">
        <w:rPr>
          <w:rFonts w:ascii="Times New Roman" w:hAnsi="Times New Roman"/>
          <w:sz w:val="28"/>
          <w:szCs w:val="28"/>
        </w:rPr>
        <w:t xml:space="preserve">сорта </w:t>
      </w:r>
      <w:r>
        <w:rPr>
          <w:rFonts w:ascii="Times New Roman" w:hAnsi="Times New Roman"/>
          <w:sz w:val="28"/>
          <w:szCs w:val="28"/>
        </w:rPr>
        <w:t>кормового</w:t>
      </w:r>
      <w:r w:rsidRPr="00A62BC3">
        <w:rPr>
          <w:rFonts w:ascii="Times New Roman" w:hAnsi="Times New Roman"/>
          <w:sz w:val="28"/>
          <w:szCs w:val="28"/>
        </w:rPr>
        <w:t xml:space="preserve"> ячменя (Сауле, Жулдыз, Акжол, Жан, Илек 9, Илек 16, Илек 20, </w:t>
      </w:r>
      <w:proofErr w:type="spellStart"/>
      <w:r w:rsidRPr="00A62BC3">
        <w:rPr>
          <w:rFonts w:ascii="Times New Roman" w:hAnsi="Times New Roman"/>
          <w:sz w:val="28"/>
          <w:szCs w:val="28"/>
        </w:rPr>
        <w:t>Сымбат</w:t>
      </w:r>
      <w:proofErr w:type="spellEnd"/>
      <w:r w:rsidRPr="00A62BC3">
        <w:rPr>
          <w:rFonts w:ascii="Times New Roman" w:hAnsi="Times New Roman"/>
          <w:sz w:val="28"/>
          <w:szCs w:val="28"/>
        </w:rPr>
        <w:t>, Сыр-</w:t>
      </w:r>
      <w:proofErr w:type="spellStart"/>
      <w:r w:rsidRPr="00A62BC3">
        <w:rPr>
          <w:rFonts w:ascii="Times New Roman" w:hAnsi="Times New Roman"/>
          <w:sz w:val="28"/>
          <w:szCs w:val="28"/>
        </w:rPr>
        <w:t>Ару</w:t>
      </w:r>
      <w:r>
        <w:rPr>
          <w:rFonts w:ascii="Times New Roman" w:hAnsi="Times New Roman"/>
          <w:sz w:val="28"/>
          <w:szCs w:val="28"/>
        </w:rPr>
        <w:t>ы</w:t>
      </w:r>
      <w:proofErr w:type="spellEnd"/>
      <w:r w:rsidRPr="00A62BC3">
        <w:rPr>
          <w:rFonts w:ascii="Times New Roman" w:hAnsi="Times New Roman"/>
          <w:sz w:val="28"/>
          <w:szCs w:val="28"/>
        </w:rPr>
        <w:t>, Айдын, Бирлик 20), пивоваренного ячменя (</w:t>
      </w:r>
      <w:proofErr w:type="spellStart"/>
      <w:r w:rsidRPr="00A62BC3">
        <w:rPr>
          <w:rFonts w:ascii="Times New Roman" w:hAnsi="Times New Roman"/>
          <w:sz w:val="28"/>
          <w:szCs w:val="28"/>
        </w:rPr>
        <w:t>Арна</w:t>
      </w:r>
      <w:proofErr w:type="spellEnd"/>
      <w:r w:rsidRPr="00A62BC3">
        <w:rPr>
          <w:rFonts w:ascii="Times New Roman" w:hAnsi="Times New Roman"/>
          <w:sz w:val="28"/>
          <w:szCs w:val="28"/>
        </w:rPr>
        <w:t xml:space="preserve">, </w:t>
      </w:r>
      <w:proofErr w:type="spellStart"/>
      <w:r w:rsidRPr="00A62BC3">
        <w:rPr>
          <w:rFonts w:ascii="Times New Roman" w:hAnsi="Times New Roman"/>
          <w:sz w:val="28"/>
          <w:szCs w:val="28"/>
        </w:rPr>
        <w:t>Асем</w:t>
      </w:r>
      <w:proofErr w:type="spellEnd"/>
      <w:r w:rsidRPr="00A62BC3">
        <w:rPr>
          <w:rFonts w:ascii="Times New Roman" w:hAnsi="Times New Roman"/>
          <w:sz w:val="28"/>
          <w:szCs w:val="28"/>
        </w:rPr>
        <w:t>, Каз-</w:t>
      </w:r>
      <w:proofErr w:type="spellStart"/>
      <w:r w:rsidRPr="00A62BC3">
        <w:rPr>
          <w:rFonts w:ascii="Times New Roman" w:hAnsi="Times New Roman"/>
          <w:sz w:val="28"/>
          <w:szCs w:val="28"/>
        </w:rPr>
        <w:t>Суффле</w:t>
      </w:r>
      <w:proofErr w:type="spellEnd"/>
      <w:r w:rsidRPr="00A62BC3">
        <w:rPr>
          <w:rFonts w:ascii="Times New Roman" w:hAnsi="Times New Roman"/>
          <w:sz w:val="28"/>
          <w:szCs w:val="28"/>
        </w:rPr>
        <w:t xml:space="preserve"> 1, </w:t>
      </w:r>
      <w:proofErr w:type="spellStart"/>
      <w:r w:rsidRPr="00A62BC3">
        <w:rPr>
          <w:rFonts w:ascii="Times New Roman" w:hAnsi="Times New Roman"/>
          <w:sz w:val="28"/>
          <w:szCs w:val="28"/>
        </w:rPr>
        <w:t>Сусын</w:t>
      </w:r>
      <w:proofErr w:type="spellEnd"/>
      <w:r w:rsidRPr="00A62BC3">
        <w:rPr>
          <w:rFonts w:ascii="Times New Roman" w:hAnsi="Times New Roman"/>
          <w:sz w:val="28"/>
          <w:szCs w:val="28"/>
        </w:rPr>
        <w:t xml:space="preserve">, Север 1, Улар, </w:t>
      </w:r>
      <w:proofErr w:type="spellStart"/>
      <w:r w:rsidRPr="00A62BC3">
        <w:rPr>
          <w:rFonts w:ascii="Times New Roman" w:hAnsi="Times New Roman"/>
          <w:sz w:val="28"/>
          <w:szCs w:val="28"/>
        </w:rPr>
        <w:t>Кымбат</w:t>
      </w:r>
      <w:proofErr w:type="spellEnd"/>
      <w:r w:rsidRPr="00A62BC3">
        <w:rPr>
          <w:rFonts w:ascii="Times New Roman" w:hAnsi="Times New Roman"/>
          <w:sz w:val="28"/>
          <w:szCs w:val="28"/>
        </w:rPr>
        <w:t>, Туран 2) и пищевой сорт Голозерный 62</w:t>
      </w:r>
      <w:r>
        <w:rPr>
          <w:rFonts w:ascii="Times New Roman" w:hAnsi="Times New Roman"/>
          <w:sz w:val="28"/>
          <w:szCs w:val="28"/>
        </w:rPr>
        <w:t>. Все эти сорта были</w:t>
      </w:r>
      <w:r w:rsidRPr="00A62BC3">
        <w:rPr>
          <w:rFonts w:ascii="Times New Roman" w:hAnsi="Times New Roman"/>
          <w:sz w:val="28"/>
          <w:szCs w:val="28"/>
        </w:rPr>
        <w:t xml:space="preserve"> </w:t>
      </w:r>
      <w:r w:rsidR="007E756F">
        <w:rPr>
          <w:rFonts w:ascii="Times New Roman" w:hAnsi="Times New Roman"/>
          <w:sz w:val="28"/>
          <w:szCs w:val="28"/>
        </w:rPr>
        <w:t>созданы</w:t>
      </w:r>
      <w:r w:rsidR="007E756F" w:rsidRPr="00A62BC3">
        <w:rPr>
          <w:rFonts w:ascii="Times New Roman" w:hAnsi="Times New Roman"/>
          <w:sz w:val="28"/>
          <w:szCs w:val="28"/>
        </w:rPr>
        <w:t xml:space="preserve"> </w:t>
      </w:r>
      <w:r w:rsidRPr="00A62BC3">
        <w:rPr>
          <w:rFonts w:ascii="Times New Roman" w:hAnsi="Times New Roman"/>
          <w:sz w:val="28"/>
          <w:szCs w:val="28"/>
        </w:rPr>
        <w:t xml:space="preserve">в течение последних 30 лет </w:t>
      </w:r>
      <w:r w:rsidR="0039447C">
        <w:rPr>
          <w:rFonts w:ascii="Times New Roman" w:hAnsi="Times New Roman"/>
          <w:sz w:val="28"/>
          <w:szCs w:val="28"/>
        </w:rPr>
        <w:t xml:space="preserve">селекционерами </w:t>
      </w:r>
      <w:proofErr w:type="spellStart"/>
      <w:r>
        <w:rPr>
          <w:rFonts w:ascii="Times New Roman" w:hAnsi="Times New Roman"/>
          <w:sz w:val="28"/>
          <w:szCs w:val="28"/>
        </w:rPr>
        <w:t>КазНИИЗиР</w:t>
      </w:r>
      <w:proofErr w:type="spellEnd"/>
      <w:r w:rsidRPr="00A62BC3">
        <w:rPr>
          <w:rFonts w:ascii="Times New Roman" w:hAnsi="Times New Roman"/>
          <w:sz w:val="28"/>
          <w:szCs w:val="28"/>
        </w:rPr>
        <w:t xml:space="preserve"> [106]. Сегодня эти сорта занимают более 525 тыс. га</w:t>
      </w:r>
      <w:r>
        <w:rPr>
          <w:rFonts w:ascii="Times New Roman" w:hAnsi="Times New Roman"/>
          <w:sz w:val="28"/>
          <w:szCs w:val="28"/>
        </w:rPr>
        <w:t xml:space="preserve"> в стране</w:t>
      </w:r>
      <w:r w:rsidRPr="00A62BC3">
        <w:rPr>
          <w:rFonts w:ascii="Times New Roman" w:hAnsi="Times New Roman"/>
          <w:sz w:val="28"/>
          <w:szCs w:val="28"/>
        </w:rPr>
        <w:t>, что составляет 1/4 всей посевной площади ячменя в Казахстане [106]. С 2018 года Карабалыкск</w:t>
      </w:r>
      <w:r>
        <w:rPr>
          <w:rFonts w:ascii="Times New Roman" w:hAnsi="Times New Roman"/>
          <w:sz w:val="28"/>
          <w:szCs w:val="28"/>
        </w:rPr>
        <w:t>ая</w:t>
      </w:r>
      <w:r w:rsidRPr="00A62BC3">
        <w:rPr>
          <w:rFonts w:ascii="Times New Roman" w:hAnsi="Times New Roman"/>
          <w:sz w:val="28"/>
          <w:szCs w:val="28"/>
        </w:rPr>
        <w:t xml:space="preserve"> </w:t>
      </w:r>
      <w:r>
        <w:rPr>
          <w:rFonts w:ascii="Times New Roman" w:hAnsi="Times New Roman"/>
          <w:sz w:val="28"/>
          <w:szCs w:val="28"/>
        </w:rPr>
        <w:t>СХОС</w:t>
      </w:r>
      <w:r w:rsidRPr="00A62BC3">
        <w:rPr>
          <w:rFonts w:ascii="Times New Roman" w:hAnsi="Times New Roman"/>
          <w:sz w:val="28"/>
          <w:szCs w:val="28"/>
        </w:rPr>
        <w:t xml:space="preserve"> перешл</w:t>
      </w:r>
      <w:r>
        <w:rPr>
          <w:rFonts w:ascii="Times New Roman" w:hAnsi="Times New Roman"/>
          <w:sz w:val="28"/>
          <w:szCs w:val="28"/>
        </w:rPr>
        <w:t>а</w:t>
      </w:r>
      <w:r w:rsidRPr="00A62BC3">
        <w:rPr>
          <w:rFonts w:ascii="Times New Roman" w:hAnsi="Times New Roman"/>
          <w:sz w:val="28"/>
          <w:szCs w:val="28"/>
        </w:rPr>
        <w:t xml:space="preserve"> в основном на производство новых сортов ячменя собственной селекции. Здесь на первый план выходит создание засухоустойчивых сортов. </w:t>
      </w:r>
      <w:r w:rsidR="00FE59CE">
        <w:rPr>
          <w:rFonts w:ascii="Times New Roman" w:hAnsi="Times New Roman"/>
          <w:sz w:val="28"/>
          <w:szCs w:val="28"/>
        </w:rPr>
        <w:t xml:space="preserve">На данный момент </w:t>
      </w:r>
      <w:r w:rsidR="00FE59CE" w:rsidRPr="00A62BC3">
        <w:rPr>
          <w:rFonts w:ascii="Times New Roman" w:hAnsi="Times New Roman"/>
          <w:sz w:val="28"/>
          <w:szCs w:val="28"/>
        </w:rPr>
        <w:t>Карабалыкск</w:t>
      </w:r>
      <w:r w:rsidR="00FE59CE">
        <w:rPr>
          <w:rFonts w:ascii="Times New Roman" w:hAnsi="Times New Roman"/>
          <w:sz w:val="28"/>
          <w:szCs w:val="28"/>
        </w:rPr>
        <w:t>ая</w:t>
      </w:r>
      <w:r w:rsidR="00FE59CE" w:rsidRPr="00A62BC3">
        <w:rPr>
          <w:rFonts w:ascii="Times New Roman" w:hAnsi="Times New Roman"/>
          <w:sz w:val="28"/>
          <w:szCs w:val="28"/>
        </w:rPr>
        <w:t xml:space="preserve"> </w:t>
      </w:r>
      <w:r w:rsidR="00FE59CE">
        <w:rPr>
          <w:rFonts w:ascii="Times New Roman" w:hAnsi="Times New Roman"/>
          <w:sz w:val="28"/>
          <w:szCs w:val="28"/>
        </w:rPr>
        <w:t>СХОС</w:t>
      </w:r>
      <w:r w:rsidR="00FE59CE" w:rsidRPr="00A62BC3">
        <w:rPr>
          <w:rFonts w:ascii="Times New Roman" w:hAnsi="Times New Roman"/>
          <w:sz w:val="28"/>
          <w:szCs w:val="28"/>
        </w:rPr>
        <w:t xml:space="preserve"> </w:t>
      </w:r>
      <w:r w:rsidRPr="00A62BC3">
        <w:rPr>
          <w:rFonts w:ascii="Times New Roman" w:hAnsi="Times New Roman"/>
          <w:sz w:val="28"/>
          <w:szCs w:val="28"/>
        </w:rPr>
        <w:t xml:space="preserve">производит и реализует семена двух сортов ячменя – </w:t>
      </w:r>
      <w:proofErr w:type="spellStart"/>
      <w:r w:rsidRPr="00A62BC3">
        <w:rPr>
          <w:rFonts w:ascii="Times New Roman" w:hAnsi="Times New Roman"/>
          <w:sz w:val="28"/>
          <w:szCs w:val="28"/>
        </w:rPr>
        <w:t>Медикум</w:t>
      </w:r>
      <w:proofErr w:type="spellEnd"/>
      <w:r w:rsidRPr="00A62BC3">
        <w:rPr>
          <w:rFonts w:ascii="Times New Roman" w:hAnsi="Times New Roman"/>
          <w:sz w:val="28"/>
          <w:szCs w:val="28"/>
        </w:rPr>
        <w:t xml:space="preserve"> 18 и Великан, с урожайностью около 1,6 т/га [108]. Еще одной важной северной селекционной организацией Казахстана является </w:t>
      </w:r>
      <w:r w:rsidR="00FE59CE" w:rsidRPr="00FE59CE">
        <w:rPr>
          <w:rFonts w:ascii="Times New Roman" w:hAnsi="Times New Roman"/>
          <w:sz w:val="28"/>
          <w:szCs w:val="28"/>
        </w:rPr>
        <w:t xml:space="preserve">Научно-производственный центр зернового хозяйства имени А.И. Бараева </w:t>
      </w:r>
      <w:r w:rsidRPr="00A62BC3">
        <w:rPr>
          <w:rFonts w:ascii="Times New Roman" w:hAnsi="Times New Roman"/>
          <w:sz w:val="28"/>
          <w:szCs w:val="28"/>
        </w:rPr>
        <w:t xml:space="preserve">в Акмолинской области, который активно занимается выведением и селекцией сортов </w:t>
      </w:r>
      <w:r w:rsidR="00FE59CE">
        <w:rPr>
          <w:rFonts w:ascii="Times New Roman" w:hAnsi="Times New Roman"/>
          <w:sz w:val="28"/>
          <w:szCs w:val="28"/>
        </w:rPr>
        <w:t xml:space="preserve">голозерного </w:t>
      </w:r>
      <w:r w:rsidRPr="00A62BC3">
        <w:rPr>
          <w:rFonts w:ascii="Times New Roman" w:hAnsi="Times New Roman"/>
          <w:sz w:val="28"/>
          <w:szCs w:val="28"/>
        </w:rPr>
        <w:t xml:space="preserve">ячменя [109]. Ячмень – одна из основных зернофуражных культур </w:t>
      </w:r>
      <w:r w:rsidR="00FE59CE">
        <w:rPr>
          <w:rFonts w:ascii="Times New Roman" w:hAnsi="Times New Roman"/>
          <w:sz w:val="28"/>
          <w:szCs w:val="28"/>
        </w:rPr>
        <w:t xml:space="preserve">и </w:t>
      </w:r>
      <w:r w:rsidRPr="00A62BC3">
        <w:rPr>
          <w:rFonts w:ascii="Times New Roman" w:hAnsi="Times New Roman"/>
          <w:sz w:val="28"/>
          <w:szCs w:val="28"/>
        </w:rPr>
        <w:t>в Карагандинской области. Там Карагандинск</w:t>
      </w:r>
      <w:r w:rsidR="00FE59CE">
        <w:rPr>
          <w:rFonts w:ascii="Times New Roman" w:hAnsi="Times New Roman"/>
          <w:sz w:val="28"/>
          <w:szCs w:val="28"/>
        </w:rPr>
        <w:t xml:space="preserve">ая СХОС </w:t>
      </w:r>
      <w:r w:rsidRPr="00A62BC3">
        <w:rPr>
          <w:rFonts w:ascii="Times New Roman" w:hAnsi="Times New Roman"/>
          <w:sz w:val="28"/>
          <w:szCs w:val="28"/>
        </w:rPr>
        <w:t xml:space="preserve">имени А.Ф. Христенко производит собственные сорта ячменя Карагандинский 5 и Карагандинский 6 </w:t>
      </w:r>
      <w:r w:rsidR="00124AEB" w:rsidRPr="00B93DDC">
        <w:rPr>
          <w:rFonts w:ascii="Times New Roman" w:hAnsi="Times New Roman"/>
          <w:sz w:val="28"/>
          <w:szCs w:val="28"/>
        </w:rPr>
        <w:t>[110].</w:t>
      </w:r>
    </w:p>
    <w:p w14:paraId="627EDA6D" w14:textId="77777777" w:rsidR="00A82EA5" w:rsidRPr="006C6A82" w:rsidRDefault="00A82EA5" w:rsidP="006C6A82">
      <w:pPr>
        <w:shd w:val="clear" w:color="auto" w:fill="FFFFFF"/>
        <w:spacing w:after="0" w:line="240" w:lineRule="auto"/>
        <w:ind w:firstLine="567"/>
        <w:jc w:val="both"/>
        <w:textAlignment w:val="baseline"/>
        <w:rPr>
          <w:rFonts w:ascii="Times New Roman" w:hAnsi="Times New Roman"/>
          <w:sz w:val="28"/>
          <w:szCs w:val="28"/>
        </w:rPr>
      </w:pPr>
      <w:r w:rsidRPr="006C6A82">
        <w:rPr>
          <w:rFonts w:ascii="Times New Roman" w:hAnsi="Times New Roman"/>
          <w:sz w:val="28"/>
          <w:szCs w:val="28"/>
        </w:rPr>
        <w:t xml:space="preserve">Для пищевого направления в основном использует зерно сортов голозерного ячменя. Стратегическое преимущество голозерного ячменя заключается в том, что его зерно не покрыто пленкой и подобно зерну пшеницы, легко отделяется при обмолоте от жесткой оболочки, чем при обмолоте зерна пленчатого ячменя. </w:t>
      </w:r>
      <w:r w:rsidR="004069EB" w:rsidRPr="006C6A82">
        <w:rPr>
          <w:rFonts w:ascii="Times New Roman" w:hAnsi="Times New Roman"/>
          <w:sz w:val="28"/>
          <w:szCs w:val="28"/>
        </w:rPr>
        <w:t xml:space="preserve">Ячневую и перловую крупы изготавливают из сортов ячменя, включенных в список ценных по качеству и имеющих крупное стекловидное зерно. Хлеб из ячменной муки получается </w:t>
      </w:r>
      <w:proofErr w:type="spellStart"/>
      <w:r w:rsidR="004069EB" w:rsidRPr="006C6A82">
        <w:rPr>
          <w:rFonts w:ascii="Times New Roman" w:hAnsi="Times New Roman"/>
          <w:sz w:val="28"/>
          <w:szCs w:val="28"/>
        </w:rPr>
        <w:t>слабопористый</w:t>
      </w:r>
      <w:proofErr w:type="spellEnd"/>
      <w:r w:rsidR="004069EB" w:rsidRPr="006C6A82">
        <w:rPr>
          <w:rFonts w:ascii="Times New Roman" w:hAnsi="Times New Roman"/>
          <w:sz w:val="28"/>
          <w:szCs w:val="28"/>
        </w:rPr>
        <w:t xml:space="preserve">, низкий. В хлебопечении ее используют как добавку (10-15 %) при выпечке ржаного или пшеничного хлеба. </w:t>
      </w:r>
    </w:p>
    <w:p w14:paraId="1BFE0289" w14:textId="3B7B1671" w:rsidR="004069EB" w:rsidRPr="006C6A82" w:rsidRDefault="004069EB" w:rsidP="006C6A82">
      <w:pPr>
        <w:shd w:val="clear" w:color="auto" w:fill="FFFFFF"/>
        <w:spacing w:after="0" w:line="240" w:lineRule="auto"/>
        <w:ind w:firstLine="567"/>
        <w:jc w:val="both"/>
        <w:textAlignment w:val="baseline"/>
        <w:rPr>
          <w:rFonts w:ascii="Times New Roman" w:hAnsi="Times New Roman"/>
          <w:sz w:val="28"/>
          <w:szCs w:val="28"/>
        </w:rPr>
      </w:pPr>
      <w:r w:rsidRPr="006C6A82">
        <w:rPr>
          <w:rFonts w:ascii="Times New Roman" w:hAnsi="Times New Roman"/>
          <w:sz w:val="28"/>
          <w:szCs w:val="28"/>
        </w:rPr>
        <w:t>В Госреестре селекционных достижений РК 202</w:t>
      </w:r>
      <w:r w:rsidR="006C6A82" w:rsidRPr="006C6A82">
        <w:rPr>
          <w:rFonts w:ascii="Times New Roman" w:hAnsi="Times New Roman"/>
          <w:sz w:val="28"/>
          <w:szCs w:val="28"/>
        </w:rPr>
        <w:t>3</w:t>
      </w:r>
      <w:r w:rsidRPr="006C6A82">
        <w:rPr>
          <w:rFonts w:ascii="Times New Roman" w:hAnsi="Times New Roman"/>
          <w:sz w:val="28"/>
          <w:szCs w:val="28"/>
        </w:rPr>
        <w:t xml:space="preserve"> года в список сортов ячменя крупяного направления включены в основном те же сорта – Карабалыкский 150, Кедр, Карагандинский 5, </w:t>
      </w:r>
      <w:proofErr w:type="spellStart"/>
      <w:r w:rsidRPr="006C6A82">
        <w:rPr>
          <w:rFonts w:ascii="Times New Roman" w:hAnsi="Times New Roman"/>
          <w:sz w:val="28"/>
          <w:szCs w:val="28"/>
        </w:rPr>
        <w:t>Медикум</w:t>
      </w:r>
      <w:proofErr w:type="spellEnd"/>
      <w:r w:rsidRPr="006C6A82">
        <w:rPr>
          <w:rFonts w:ascii="Times New Roman" w:hAnsi="Times New Roman"/>
          <w:sz w:val="28"/>
          <w:szCs w:val="28"/>
        </w:rPr>
        <w:t xml:space="preserve"> 85, Омский 87, Сауле, Целинный 30, Целинный 91, Целинный 2005, Сабир, Саша</w:t>
      </w:r>
      <w:r w:rsidR="006C6A82" w:rsidRPr="006C6A82">
        <w:rPr>
          <w:rFonts w:ascii="Times New Roman" w:hAnsi="Times New Roman"/>
          <w:sz w:val="28"/>
          <w:szCs w:val="28"/>
        </w:rPr>
        <w:t xml:space="preserve"> [39]</w:t>
      </w:r>
      <w:r w:rsidRPr="006C6A82">
        <w:rPr>
          <w:rFonts w:ascii="Times New Roman" w:hAnsi="Times New Roman"/>
          <w:sz w:val="28"/>
          <w:szCs w:val="28"/>
        </w:rPr>
        <w:t>.</w:t>
      </w:r>
      <w:r w:rsidR="006C6A82" w:rsidRPr="006C6A82">
        <w:rPr>
          <w:rFonts w:ascii="Times New Roman" w:hAnsi="Times New Roman"/>
          <w:sz w:val="28"/>
          <w:szCs w:val="28"/>
        </w:rPr>
        <w:t xml:space="preserve"> </w:t>
      </w:r>
      <w:r w:rsidRPr="006C6A82">
        <w:rPr>
          <w:rFonts w:ascii="Times New Roman" w:hAnsi="Times New Roman"/>
          <w:sz w:val="28"/>
          <w:szCs w:val="28"/>
        </w:rPr>
        <w:t xml:space="preserve">В Госреестре список сортов ячменя кормового направления включает 10 сортов различной селекции – </w:t>
      </w:r>
      <w:proofErr w:type="spellStart"/>
      <w:r w:rsidRPr="006C6A82">
        <w:rPr>
          <w:rFonts w:ascii="Times New Roman" w:hAnsi="Times New Roman"/>
          <w:sz w:val="28"/>
          <w:szCs w:val="28"/>
        </w:rPr>
        <w:t>Арқа</w:t>
      </w:r>
      <w:proofErr w:type="spellEnd"/>
      <w:r w:rsidRPr="006C6A82">
        <w:rPr>
          <w:rFonts w:ascii="Times New Roman" w:hAnsi="Times New Roman"/>
          <w:sz w:val="28"/>
          <w:szCs w:val="28"/>
        </w:rPr>
        <w:t xml:space="preserve"> </w:t>
      </w:r>
      <w:proofErr w:type="spellStart"/>
      <w:r w:rsidRPr="006C6A82">
        <w:rPr>
          <w:rFonts w:ascii="Times New Roman" w:hAnsi="Times New Roman"/>
          <w:sz w:val="28"/>
          <w:szCs w:val="28"/>
        </w:rPr>
        <w:t>ырысы</w:t>
      </w:r>
      <w:proofErr w:type="spellEnd"/>
      <w:r w:rsidRPr="006C6A82">
        <w:rPr>
          <w:rFonts w:ascii="Times New Roman" w:hAnsi="Times New Roman"/>
          <w:sz w:val="28"/>
          <w:szCs w:val="28"/>
        </w:rPr>
        <w:t xml:space="preserve"> (2022), Астана 2017 (2020), Бота (1997), Вайнах (2020), </w:t>
      </w:r>
      <w:r w:rsidRPr="006C6A82">
        <w:rPr>
          <w:rFonts w:ascii="Times New Roman" w:hAnsi="Times New Roman"/>
          <w:sz w:val="28"/>
          <w:szCs w:val="28"/>
        </w:rPr>
        <w:lastRenderedPageBreak/>
        <w:t xml:space="preserve">Вакула (2018), </w:t>
      </w:r>
      <w:proofErr w:type="spellStart"/>
      <w:r w:rsidRPr="006C6A82">
        <w:rPr>
          <w:rFonts w:ascii="Times New Roman" w:hAnsi="Times New Roman"/>
          <w:sz w:val="28"/>
          <w:szCs w:val="28"/>
        </w:rPr>
        <w:t>Гранал</w:t>
      </w:r>
      <w:proofErr w:type="spellEnd"/>
      <w:r w:rsidRPr="006C6A82">
        <w:rPr>
          <w:rFonts w:ascii="Times New Roman" w:hAnsi="Times New Roman"/>
          <w:sz w:val="28"/>
          <w:szCs w:val="28"/>
        </w:rPr>
        <w:t xml:space="preserve"> (1992), Дружный (2006), Кедр (1992), Омский голозерный 1 (2016), Памяти Раисы (2014)</w:t>
      </w:r>
      <w:r w:rsidR="006C6A82" w:rsidRPr="006C6A82">
        <w:rPr>
          <w:rFonts w:ascii="Times New Roman" w:hAnsi="Times New Roman"/>
          <w:sz w:val="28"/>
          <w:szCs w:val="28"/>
        </w:rPr>
        <w:t xml:space="preserve"> [39]</w:t>
      </w:r>
      <w:r w:rsidRPr="006C6A82">
        <w:rPr>
          <w:rFonts w:ascii="Times New Roman" w:hAnsi="Times New Roman"/>
          <w:sz w:val="28"/>
          <w:szCs w:val="28"/>
        </w:rPr>
        <w:t xml:space="preserve">. </w:t>
      </w:r>
    </w:p>
    <w:p w14:paraId="48E517AD" w14:textId="21D72E3E" w:rsidR="00124AEB" w:rsidRPr="00B93DDC" w:rsidRDefault="001C79AA" w:rsidP="00124AEB">
      <w:pPr>
        <w:spacing w:after="0" w:line="240" w:lineRule="auto"/>
        <w:ind w:firstLine="567"/>
        <w:jc w:val="both"/>
        <w:rPr>
          <w:rFonts w:ascii="Times New Roman" w:hAnsi="Times New Roman"/>
          <w:sz w:val="28"/>
          <w:szCs w:val="28"/>
        </w:rPr>
      </w:pPr>
      <w:r w:rsidRPr="001C79AA">
        <w:rPr>
          <w:rFonts w:ascii="Times New Roman" w:hAnsi="Times New Roman"/>
          <w:sz w:val="28"/>
          <w:szCs w:val="28"/>
        </w:rPr>
        <w:t>Таким образом, в Казахстане не прекращается селекция новых сортов ячменя, пригодных для местных засушливых</w:t>
      </w:r>
      <w:r>
        <w:rPr>
          <w:rFonts w:ascii="Times New Roman" w:hAnsi="Times New Roman"/>
          <w:sz w:val="28"/>
          <w:szCs w:val="28"/>
        </w:rPr>
        <w:t xml:space="preserve"> и местами жарких</w:t>
      </w:r>
      <w:r w:rsidRPr="001C79AA">
        <w:rPr>
          <w:rFonts w:ascii="Times New Roman" w:hAnsi="Times New Roman"/>
          <w:sz w:val="28"/>
          <w:szCs w:val="28"/>
        </w:rPr>
        <w:t xml:space="preserve"> </w:t>
      </w:r>
      <w:r>
        <w:rPr>
          <w:rFonts w:ascii="Times New Roman" w:hAnsi="Times New Roman"/>
          <w:sz w:val="28"/>
          <w:szCs w:val="28"/>
        </w:rPr>
        <w:t xml:space="preserve">погодных </w:t>
      </w:r>
      <w:r w:rsidRPr="001C79AA">
        <w:rPr>
          <w:rFonts w:ascii="Times New Roman" w:hAnsi="Times New Roman"/>
          <w:sz w:val="28"/>
          <w:szCs w:val="28"/>
        </w:rPr>
        <w:t>условий. Однако местных сортов по-прежнему мало. Эти сорта пока уступают зарубежным аналогам по урожайности и качеству зерна. При этом около 70</w:t>
      </w:r>
      <w:r>
        <w:rPr>
          <w:rFonts w:ascii="Times New Roman" w:hAnsi="Times New Roman"/>
          <w:sz w:val="28"/>
          <w:szCs w:val="28"/>
        </w:rPr>
        <w:t xml:space="preserve"> </w:t>
      </w:r>
      <w:r w:rsidRPr="001C79AA">
        <w:rPr>
          <w:rFonts w:ascii="Times New Roman" w:hAnsi="Times New Roman"/>
          <w:sz w:val="28"/>
          <w:szCs w:val="28"/>
        </w:rPr>
        <w:t>% сортов ячменя, используемых в Казахстане, имеют зарубежн</w:t>
      </w:r>
      <w:r>
        <w:rPr>
          <w:rFonts w:ascii="Times New Roman" w:hAnsi="Times New Roman"/>
          <w:sz w:val="28"/>
          <w:szCs w:val="28"/>
        </w:rPr>
        <w:t xml:space="preserve">ое происхождение </w:t>
      </w:r>
      <w:r w:rsidRPr="001C79AA">
        <w:rPr>
          <w:rFonts w:ascii="Times New Roman" w:hAnsi="Times New Roman"/>
          <w:sz w:val="28"/>
          <w:szCs w:val="28"/>
        </w:rPr>
        <w:t xml:space="preserve">[39]. Одной из причин этого </w:t>
      </w:r>
      <w:r w:rsidR="00C740D4" w:rsidRPr="001C79AA">
        <w:rPr>
          <w:rFonts w:ascii="Times New Roman" w:hAnsi="Times New Roman"/>
          <w:sz w:val="28"/>
          <w:szCs w:val="28"/>
        </w:rPr>
        <w:t>явления, может быть,</w:t>
      </w:r>
      <w:r w:rsidRPr="001C79AA">
        <w:rPr>
          <w:rFonts w:ascii="Times New Roman" w:hAnsi="Times New Roman"/>
          <w:sz w:val="28"/>
          <w:szCs w:val="28"/>
        </w:rPr>
        <w:t xml:space="preserve"> отсутствие или недостаточность</w:t>
      </w:r>
      <w:r>
        <w:rPr>
          <w:rFonts w:ascii="Times New Roman" w:hAnsi="Times New Roman"/>
          <w:sz w:val="28"/>
          <w:szCs w:val="28"/>
        </w:rPr>
        <w:t xml:space="preserve"> внедрения</w:t>
      </w:r>
      <w:r w:rsidRPr="001C79AA">
        <w:rPr>
          <w:rFonts w:ascii="Times New Roman" w:hAnsi="Times New Roman"/>
          <w:sz w:val="28"/>
          <w:szCs w:val="28"/>
        </w:rPr>
        <w:t xml:space="preserve"> современных методов селекции, в том числе молекулярной генетики для создания новых сортов ячменя,</w:t>
      </w:r>
      <w:r>
        <w:rPr>
          <w:rFonts w:ascii="Times New Roman" w:hAnsi="Times New Roman"/>
          <w:sz w:val="28"/>
          <w:szCs w:val="28"/>
        </w:rPr>
        <w:t xml:space="preserve"> которые будут</w:t>
      </w:r>
      <w:r w:rsidRPr="001C79AA">
        <w:rPr>
          <w:rFonts w:ascii="Times New Roman" w:hAnsi="Times New Roman"/>
          <w:sz w:val="28"/>
          <w:szCs w:val="28"/>
        </w:rPr>
        <w:t xml:space="preserve"> превосход</w:t>
      </w:r>
      <w:r>
        <w:rPr>
          <w:rFonts w:ascii="Times New Roman" w:hAnsi="Times New Roman"/>
          <w:sz w:val="28"/>
          <w:szCs w:val="28"/>
        </w:rPr>
        <w:t>ить</w:t>
      </w:r>
      <w:r w:rsidRPr="001C79AA">
        <w:rPr>
          <w:rFonts w:ascii="Times New Roman" w:hAnsi="Times New Roman"/>
          <w:sz w:val="28"/>
          <w:szCs w:val="28"/>
        </w:rPr>
        <w:t xml:space="preserve"> зарубежные</w:t>
      </w:r>
      <w:r w:rsidR="00124AEB" w:rsidRPr="00B93DDC">
        <w:rPr>
          <w:rFonts w:ascii="Times New Roman" w:hAnsi="Times New Roman"/>
          <w:sz w:val="28"/>
          <w:szCs w:val="28"/>
        </w:rPr>
        <w:t>.</w:t>
      </w:r>
    </w:p>
    <w:p w14:paraId="17CA2A4E" w14:textId="77777777" w:rsidR="00124AEB" w:rsidRPr="00B93DDC" w:rsidRDefault="00124AEB" w:rsidP="00124AEB">
      <w:pPr>
        <w:spacing w:after="0" w:line="240" w:lineRule="auto"/>
        <w:ind w:firstLine="567"/>
        <w:jc w:val="both"/>
        <w:rPr>
          <w:rFonts w:ascii="Times New Roman" w:hAnsi="Times New Roman"/>
          <w:sz w:val="28"/>
          <w:szCs w:val="28"/>
        </w:rPr>
      </w:pPr>
    </w:p>
    <w:p w14:paraId="41C5BFBD" w14:textId="70B72DD9" w:rsidR="00124AEB" w:rsidRPr="00B93DDC" w:rsidRDefault="00124AEB" w:rsidP="00124AEB">
      <w:pPr>
        <w:spacing w:after="0" w:line="240" w:lineRule="auto"/>
        <w:ind w:firstLine="567"/>
        <w:jc w:val="both"/>
        <w:rPr>
          <w:rFonts w:ascii="Times New Roman" w:hAnsi="Times New Roman"/>
          <w:b/>
          <w:bCs/>
          <w:sz w:val="28"/>
          <w:szCs w:val="28"/>
        </w:rPr>
      </w:pPr>
      <w:r w:rsidRPr="00B93DDC">
        <w:rPr>
          <w:rFonts w:ascii="Times New Roman" w:hAnsi="Times New Roman"/>
          <w:b/>
          <w:bCs/>
          <w:sz w:val="28"/>
          <w:szCs w:val="28"/>
        </w:rPr>
        <w:t xml:space="preserve">1.4.1 </w:t>
      </w:r>
      <w:r w:rsidR="005B380E" w:rsidRPr="005B380E">
        <w:rPr>
          <w:rFonts w:ascii="Times New Roman" w:hAnsi="Times New Roman"/>
          <w:b/>
          <w:bCs/>
          <w:sz w:val="28"/>
          <w:szCs w:val="28"/>
        </w:rPr>
        <w:t>Традиционные методы селекции</w:t>
      </w:r>
    </w:p>
    <w:p w14:paraId="5A59817C" w14:textId="716C15CE" w:rsidR="00124AEB" w:rsidRPr="00B93DDC" w:rsidRDefault="00344694" w:rsidP="00124AEB">
      <w:pPr>
        <w:spacing w:after="0" w:line="240" w:lineRule="auto"/>
        <w:ind w:firstLine="567"/>
        <w:jc w:val="both"/>
        <w:rPr>
          <w:rFonts w:ascii="Times New Roman" w:hAnsi="Times New Roman"/>
          <w:sz w:val="28"/>
          <w:szCs w:val="28"/>
        </w:rPr>
      </w:pPr>
      <w:r w:rsidRPr="00344694">
        <w:rPr>
          <w:rFonts w:ascii="Times New Roman" w:hAnsi="Times New Roman"/>
          <w:sz w:val="28"/>
          <w:szCs w:val="28"/>
        </w:rPr>
        <w:t xml:space="preserve">Селекция растений </w:t>
      </w:r>
      <w:r w:rsidR="009238D8">
        <w:rPr>
          <w:rFonts w:ascii="Times New Roman" w:hAnsi="Times New Roman"/>
          <w:sz w:val="28"/>
          <w:szCs w:val="28"/>
        </w:rPr>
        <w:t xml:space="preserve">– </w:t>
      </w:r>
      <w:r>
        <w:rPr>
          <w:rFonts w:ascii="Times New Roman" w:hAnsi="Times New Roman"/>
          <w:sz w:val="28"/>
          <w:szCs w:val="28"/>
        </w:rPr>
        <w:t>это</w:t>
      </w:r>
      <w:r w:rsidRPr="00344694">
        <w:rPr>
          <w:rFonts w:ascii="Times New Roman" w:hAnsi="Times New Roman"/>
          <w:sz w:val="28"/>
          <w:szCs w:val="28"/>
        </w:rPr>
        <w:t xml:space="preserve"> </w:t>
      </w:r>
      <w:r w:rsidR="009238D8">
        <w:rPr>
          <w:rFonts w:ascii="Times New Roman" w:hAnsi="Times New Roman"/>
          <w:sz w:val="28"/>
          <w:szCs w:val="28"/>
        </w:rPr>
        <w:t>наука о методах создания новых</w:t>
      </w:r>
      <w:r w:rsidR="009238D8" w:rsidRPr="009238D8">
        <w:t xml:space="preserve"> </w:t>
      </w:r>
      <w:r w:rsidR="009238D8" w:rsidRPr="009238D8">
        <w:rPr>
          <w:rFonts w:ascii="Times New Roman" w:hAnsi="Times New Roman"/>
          <w:sz w:val="28"/>
          <w:szCs w:val="28"/>
        </w:rPr>
        <w:t>сортов и гибридов</w:t>
      </w:r>
      <w:r w:rsidR="009238D8">
        <w:rPr>
          <w:rFonts w:ascii="Times New Roman" w:hAnsi="Times New Roman"/>
          <w:sz w:val="28"/>
          <w:szCs w:val="28"/>
        </w:rPr>
        <w:t xml:space="preserve"> и улучшения существующих </w:t>
      </w:r>
      <w:r w:rsidRPr="00344694">
        <w:rPr>
          <w:rFonts w:ascii="Times New Roman" w:hAnsi="Times New Roman"/>
          <w:sz w:val="28"/>
          <w:szCs w:val="28"/>
        </w:rPr>
        <w:t>сортов</w:t>
      </w:r>
      <w:r>
        <w:rPr>
          <w:rFonts w:ascii="Times New Roman" w:hAnsi="Times New Roman"/>
          <w:sz w:val="28"/>
          <w:szCs w:val="28"/>
        </w:rPr>
        <w:t xml:space="preserve"> </w:t>
      </w:r>
      <w:r w:rsidRPr="00344694">
        <w:rPr>
          <w:rFonts w:ascii="Times New Roman" w:hAnsi="Times New Roman"/>
          <w:sz w:val="28"/>
          <w:szCs w:val="28"/>
        </w:rPr>
        <w:t xml:space="preserve">растений с определенными свойствами, повышающими урожайность и качество сельскохозяйственных культур. Предполагаемое время </w:t>
      </w:r>
      <w:r>
        <w:rPr>
          <w:rFonts w:ascii="Times New Roman" w:hAnsi="Times New Roman"/>
          <w:sz w:val="28"/>
          <w:szCs w:val="28"/>
        </w:rPr>
        <w:t xml:space="preserve">исторического </w:t>
      </w:r>
      <w:r w:rsidRPr="00344694">
        <w:rPr>
          <w:rFonts w:ascii="Times New Roman" w:hAnsi="Times New Roman"/>
          <w:sz w:val="28"/>
          <w:szCs w:val="28"/>
        </w:rPr>
        <w:t xml:space="preserve">перехода к возделыванию растений и </w:t>
      </w:r>
      <w:r>
        <w:rPr>
          <w:rFonts w:ascii="Times New Roman" w:hAnsi="Times New Roman"/>
          <w:sz w:val="28"/>
          <w:szCs w:val="28"/>
        </w:rPr>
        <w:t xml:space="preserve">к </w:t>
      </w:r>
      <w:r w:rsidRPr="00344694">
        <w:rPr>
          <w:rFonts w:ascii="Times New Roman" w:hAnsi="Times New Roman"/>
          <w:sz w:val="28"/>
          <w:szCs w:val="28"/>
        </w:rPr>
        <w:t>начал</w:t>
      </w:r>
      <w:r>
        <w:rPr>
          <w:rFonts w:ascii="Times New Roman" w:hAnsi="Times New Roman"/>
          <w:sz w:val="28"/>
          <w:szCs w:val="28"/>
        </w:rPr>
        <w:t>у</w:t>
      </w:r>
      <w:r w:rsidRPr="00344694">
        <w:rPr>
          <w:rFonts w:ascii="Times New Roman" w:hAnsi="Times New Roman"/>
          <w:sz w:val="28"/>
          <w:szCs w:val="28"/>
        </w:rPr>
        <w:t xml:space="preserve"> селекции </w:t>
      </w:r>
      <w:r>
        <w:rPr>
          <w:rFonts w:ascii="Times New Roman" w:hAnsi="Times New Roman"/>
          <w:sz w:val="28"/>
          <w:szCs w:val="28"/>
        </w:rPr>
        <w:t>–</w:t>
      </w:r>
      <w:r w:rsidRPr="00344694">
        <w:rPr>
          <w:rFonts w:ascii="Times New Roman" w:hAnsi="Times New Roman"/>
          <w:sz w:val="28"/>
          <w:szCs w:val="28"/>
        </w:rPr>
        <w:t xml:space="preserve"> мезолит [12]. В период неолита человечество культивировало множество видов растений. После перехода к целенаправленному выращиванию важное значение приобретают как количество, так и качество растительной продукции. Перед созданием нового сорта современный селекционер должен составить схему его </w:t>
      </w:r>
      <w:r>
        <w:rPr>
          <w:rFonts w:ascii="Times New Roman" w:hAnsi="Times New Roman"/>
          <w:sz w:val="28"/>
          <w:szCs w:val="28"/>
        </w:rPr>
        <w:t>выведения</w:t>
      </w:r>
      <w:r w:rsidRPr="00344694">
        <w:rPr>
          <w:rFonts w:ascii="Times New Roman" w:hAnsi="Times New Roman"/>
          <w:sz w:val="28"/>
          <w:szCs w:val="28"/>
        </w:rPr>
        <w:t xml:space="preserve"> в соответствии с поставленной задачей (определить идиотип или модель сорта), организовать весь селекционный процесс, выбрать методы, отработать технику выполнения его индивидуальной работы</w:t>
      </w:r>
      <w:r>
        <w:rPr>
          <w:rFonts w:ascii="Times New Roman" w:hAnsi="Times New Roman"/>
          <w:sz w:val="28"/>
          <w:szCs w:val="28"/>
        </w:rPr>
        <w:t>,</w:t>
      </w:r>
      <w:r w:rsidRPr="00344694">
        <w:rPr>
          <w:rFonts w:ascii="Times New Roman" w:hAnsi="Times New Roman"/>
          <w:sz w:val="28"/>
          <w:szCs w:val="28"/>
        </w:rPr>
        <w:t xml:space="preserve"> этапы, выбор исходного и/или </w:t>
      </w:r>
      <w:r>
        <w:rPr>
          <w:rFonts w:ascii="Times New Roman" w:hAnsi="Times New Roman"/>
          <w:sz w:val="28"/>
          <w:szCs w:val="28"/>
        </w:rPr>
        <w:t>селекционного</w:t>
      </w:r>
      <w:r w:rsidRPr="00344694">
        <w:rPr>
          <w:rFonts w:ascii="Times New Roman" w:hAnsi="Times New Roman"/>
          <w:sz w:val="28"/>
          <w:szCs w:val="28"/>
        </w:rPr>
        <w:t xml:space="preserve"> материала и т. д. [12]. Современная селекционная наука опирается не только на собственные данные, но и на знания и данные других </w:t>
      </w:r>
      <w:r>
        <w:rPr>
          <w:rFonts w:ascii="Times New Roman" w:hAnsi="Times New Roman"/>
          <w:sz w:val="28"/>
          <w:szCs w:val="28"/>
        </w:rPr>
        <w:t xml:space="preserve">смежных </w:t>
      </w:r>
      <w:r w:rsidRPr="00344694">
        <w:rPr>
          <w:rFonts w:ascii="Times New Roman" w:hAnsi="Times New Roman"/>
          <w:sz w:val="28"/>
          <w:szCs w:val="28"/>
        </w:rPr>
        <w:t>наук. Теоретическое изучение многих вопросов, связанных с селекцией сорта, проводится специалистами других дисциплин, таких как генетика, физиология, фитопатология, энтомология, биохимия, полевые исследования, статистика и многие другие [111]</w:t>
      </w:r>
      <w:r w:rsidR="00124AEB" w:rsidRPr="00B93DDC">
        <w:rPr>
          <w:rFonts w:ascii="Times New Roman" w:hAnsi="Times New Roman"/>
          <w:sz w:val="28"/>
          <w:szCs w:val="28"/>
        </w:rPr>
        <w:t>.</w:t>
      </w:r>
    </w:p>
    <w:p w14:paraId="36C96B5B" w14:textId="1FF8DACC" w:rsidR="00124AEB" w:rsidRPr="00B93DDC" w:rsidRDefault="000D6289" w:rsidP="00124AEB">
      <w:pPr>
        <w:spacing w:after="0" w:line="240" w:lineRule="auto"/>
        <w:ind w:firstLine="567"/>
        <w:jc w:val="both"/>
        <w:rPr>
          <w:rFonts w:ascii="Times New Roman" w:hAnsi="Times New Roman"/>
          <w:sz w:val="28"/>
          <w:szCs w:val="28"/>
        </w:rPr>
      </w:pPr>
      <w:r w:rsidRPr="000D6289">
        <w:rPr>
          <w:rFonts w:ascii="Times New Roman" w:hAnsi="Times New Roman"/>
          <w:sz w:val="28"/>
          <w:szCs w:val="28"/>
        </w:rPr>
        <w:t>Физиология и биохимия являются одними из теоретических основ традиционно</w:t>
      </w:r>
      <w:r>
        <w:rPr>
          <w:rFonts w:ascii="Times New Roman" w:hAnsi="Times New Roman"/>
          <w:sz w:val="28"/>
          <w:szCs w:val="28"/>
        </w:rPr>
        <w:t xml:space="preserve">й селекции растений </w:t>
      </w:r>
      <w:r w:rsidRPr="000D6289">
        <w:rPr>
          <w:rFonts w:ascii="Times New Roman" w:hAnsi="Times New Roman"/>
          <w:sz w:val="28"/>
          <w:szCs w:val="28"/>
        </w:rPr>
        <w:t>[112]. Считается, что селекция достигнет гораздо больших успехов, если будет основана на знании физиологической природы внутренних и внешних факторов, определяющих продуктивность, быстрое созревание и устойчивость к факторам внешней среды. Например, важнейшим показателем адаптивности яровых сортов</w:t>
      </w:r>
      <w:r>
        <w:rPr>
          <w:rFonts w:ascii="Times New Roman" w:hAnsi="Times New Roman"/>
          <w:sz w:val="28"/>
          <w:szCs w:val="28"/>
        </w:rPr>
        <w:t xml:space="preserve"> зерновых</w:t>
      </w:r>
      <w:r w:rsidRPr="000D6289">
        <w:rPr>
          <w:rFonts w:ascii="Times New Roman" w:hAnsi="Times New Roman"/>
          <w:sz w:val="28"/>
          <w:szCs w:val="28"/>
        </w:rPr>
        <w:t xml:space="preserve"> культур в Казахстане является их засухоустойчивость [113]. У культурных растений интенсивно изучается биохимия процессов, определяющих качество продукции растениеводства. При этом анализы в основном используются для получения сравнительной характеристики исходного и селекционного материала на всех стадиях роста. </w:t>
      </w:r>
      <w:r>
        <w:rPr>
          <w:rFonts w:ascii="Times New Roman" w:hAnsi="Times New Roman"/>
          <w:sz w:val="28"/>
          <w:szCs w:val="28"/>
        </w:rPr>
        <w:t>Традиционно о</w:t>
      </w:r>
      <w:r w:rsidRPr="000D6289">
        <w:rPr>
          <w:rFonts w:ascii="Times New Roman" w:hAnsi="Times New Roman"/>
          <w:sz w:val="28"/>
          <w:szCs w:val="28"/>
        </w:rPr>
        <w:t xml:space="preserve">сновными методами селекции растений являются массовый и индивидуальный отбор, внутривидовая и отдаленная гибридизация, инбридинг, полиплоидия и экспериментальный мутагенез </w:t>
      </w:r>
      <w:r w:rsidR="00124AEB" w:rsidRPr="00B93DDC">
        <w:rPr>
          <w:rFonts w:ascii="Times New Roman" w:hAnsi="Times New Roman"/>
          <w:sz w:val="28"/>
          <w:szCs w:val="28"/>
        </w:rPr>
        <w:t>(</w:t>
      </w:r>
      <w:r>
        <w:rPr>
          <w:rFonts w:ascii="Times New Roman" w:hAnsi="Times New Roman"/>
          <w:sz w:val="28"/>
          <w:szCs w:val="28"/>
        </w:rPr>
        <w:t>Рисунок</w:t>
      </w:r>
      <w:r w:rsidR="00124AEB" w:rsidRPr="00B93DDC">
        <w:rPr>
          <w:rFonts w:ascii="Times New Roman" w:hAnsi="Times New Roman"/>
          <w:sz w:val="28"/>
          <w:szCs w:val="28"/>
        </w:rPr>
        <w:t xml:space="preserve"> 12).</w:t>
      </w:r>
    </w:p>
    <w:p w14:paraId="6FCA732E" w14:textId="77777777" w:rsidR="00124AEB" w:rsidRPr="00B93DDC" w:rsidRDefault="00124AEB" w:rsidP="00124AEB">
      <w:pPr>
        <w:spacing w:after="0" w:line="240" w:lineRule="auto"/>
        <w:ind w:firstLine="567"/>
        <w:jc w:val="both"/>
        <w:rPr>
          <w:rFonts w:ascii="Times New Roman" w:hAnsi="Times New Roman"/>
          <w:sz w:val="28"/>
          <w:szCs w:val="28"/>
        </w:rPr>
      </w:pPr>
    </w:p>
    <w:p w14:paraId="44B1A432" w14:textId="1CF4F9A0" w:rsidR="00124AEB" w:rsidRPr="00B93DDC" w:rsidRDefault="008D2B5F" w:rsidP="00124AEB">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1410FEEC" wp14:editId="5AE555F5">
            <wp:extent cx="5073262" cy="3314700"/>
            <wp:effectExtent l="0" t="0" r="0" b="0"/>
            <wp:docPr id="74084470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94936" cy="3328861"/>
                    </a:xfrm>
                    <a:prstGeom prst="rect">
                      <a:avLst/>
                    </a:prstGeom>
                    <a:noFill/>
                    <a:ln>
                      <a:noFill/>
                    </a:ln>
                  </pic:spPr>
                </pic:pic>
              </a:graphicData>
            </a:graphic>
          </wp:inline>
        </w:drawing>
      </w:r>
    </w:p>
    <w:p w14:paraId="6DF4EEFF" w14:textId="372EC218" w:rsidR="00124AEB" w:rsidRDefault="00BC0619" w:rsidP="00124AEB">
      <w:pPr>
        <w:spacing w:after="0" w:line="240" w:lineRule="auto"/>
        <w:jc w:val="center"/>
        <w:rPr>
          <w:rFonts w:ascii="Times New Roman" w:hAnsi="Times New Roman"/>
          <w:sz w:val="28"/>
          <w:szCs w:val="28"/>
        </w:rPr>
      </w:pPr>
      <w:r>
        <w:rPr>
          <w:rFonts w:ascii="Times New Roman" w:hAnsi="Times New Roman"/>
          <w:sz w:val="28"/>
          <w:szCs w:val="28"/>
        </w:rPr>
        <w:t>Рисунок</w:t>
      </w:r>
      <w:r w:rsidR="00124AEB" w:rsidRPr="00BC0619">
        <w:rPr>
          <w:rFonts w:ascii="Times New Roman" w:hAnsi="Times New Roman"/>
          <w:sz w:val="28"/>
          <w:szCs w:val="28"/>
        </w:rPr>
        <w:t xml:space="preserve"> 12 </w:t>
      </w:r>
      <w:r w:rsidR="00124AEB" w:rsidRPr="00BC0619">
        <w:rPr>
          <w:rFonts w:ascii="Times New Roman" w:hAnsi="Times New Roman"/>
          <w:sz w:val="28"/>
          <w:szCs w:val="28"/>
        </w:rPr>
        <w:softHyphen/>
        <w:t xml:space="preserve">– </w:t>
      </w:r>
      <w:r w:rsidRPr="00BC0619">
        <w:rPr>
          <w:rFonts w:ascii="Times New Roman" w:hAnsi="Times New Roman"/>
          <w:sz w:val="28"/>
          <w:szCs w:val="28"/>
        </w:rPr>
        <w:t>Классические методы селекции</w:t>
      </w:r>
      <w:r w:rsidR="00CE0064">
        <w:rPr>
          <w:rFonts w:ascii="Times New Roman" w:hAnsi="Times New Roman"/>
          <w:sz w:val="28"/>
          <w:szCs w:val="28"/>
        </w:rPr>
        <w:t xml:space="preserve"> растений</w:t>
      </w:r>
      <w:r w:rsidRPr="00BC0619">
        <w:rPr>
          <w:rFonts w:ascii="Times New Roman" w:hAnsi="Times New Roman"/>
          <w:sz w:val="28"/>
          <w:szCs w:val="28"/>
        </w:rPr>
        <w:t xml:space="preserve"> в сельском хозяйстве </w:t>
      </w:r>
      <w:r w:rsidR="00124AEB" w:rsidRPr="00BC0619">
        <w:rPr>
          <w:rFonts w:ascii="Times New Roman" w:hAnsi="Times New Roman"/>
          <w:sz w:val="28"/>
          <w:szCs w:val="28"/>
        </w:rPr>
        <w:t>[114]</w:t>
      </w:r>
    </w:p>
    <w:p w14:paraId="17D8E96A" w14:textId="77777777" w:rsidR="009238D8" w:rsidRPr="00BC0619" w:rsidRDefault="009238D8" w:rsidP="00124AEB">
      <w:pPr>
        <w:spacing w:after="0" w:line="240" w:lineRule="auto"/>
        <w:jc w:val="center"/>
        <w:rPr>
          <w:rFonts w:ascii="Times New Roman" w:hAnsi="Times New Roman"/>
          <w:sz w:val="28"/>
          <w:szCs w:val="28"/>
        </w:rPr>
      </w:pPr>
    </w:p>
    <w:p w14:paraId="521E226F" w14:textId="208EBF9E" w:rsidR="00124AEB" w:rsidRPr="00B93DDC" w:rsidRDefault="00BC0619" w:rsidP="00124AEB">
      <w:pPr>
        <w:spacing w:after="0" w:line="240" w:lineRule="auto"/>
        <w:ind w:firstLine="567"/>
        <w:jc w:val="both"/>
        <w:rPr>
          <w:rFonts w:ascii="Times New Roman" w:hAnsi="Times New Roman"/>
          <w:sz w:val="28"/>
          <w:szCs w:val="28"/>
        </w:rPr>
      </w:pPr>
      <w:r w:rsidRPr="00BC0619">
        <w:rPr>
          <w:rFonts w:ascii="Times New Roman" w:hAnsi="Times New Roman"/>
          <w:sz w:val="28"/>
          <w:szCs w:val="28"/>
        </w:rPr>
        <w:t xml:space="preserve">Совет по развитию сельского хозяйства и садоводства (AHDB) по зерновым и масличным </w:t>
      </w:r>
      <w:r>
        <w:rPr>
          <w:rFonts w:ascii="Times New Roman" w:hAnsi="Times New Roman"/>
          <w:sz w:val="28"/>
          <w:szCs w:val="28"/>
        </w:rPr>
        <w:t>культурам</w:t>
      </w:r>
      <w:r w:rsidRPr="00BC0619">
        <w:rPr>
          <w:rFonts w:ascii="Times New Roman" w:hAnsi="Times New Roman"/>
          <w:sz w:val="28"/>
          <w:szCs w:val="28"/>
        </w:rPr>
        <w:t xml:space="preserve"> в настоящее время рекомендует 18 различных </w:t>
      </w:r>
      <w:r>
        <w:rPr>
          <w:rFonts w:ascii="Times New Roman" w:hAnsi="Times New Roman"/>
          <w:sz w:val="28"/>
          <w:szCs w:val="28"/>
        </w:rPr>
        <w:t>признаков и характеристик</w:t>
      </w:r>
      <w:r w:rsidRPr="00BC0619">
        <w:rPr>
          <w:rFonts w:ascii="Times New Roman" w:hAnsi="Times New Roman"/>
          <w:sz w:val="28"/>
          <w:szCs w:val="28"/>
        </w:rPr>
        <w:t xml:space="preserve"> для классификации сортов ярового и озимого ячменя [115]. Некоторые сорта имеют высокие показатели по некоторым </w:t>
      </w:r>
      <w:r>
        <w:rPr>
          <w:rFonts w:ascii="Times New Roman" w:hAnsi="Times New Roman"/>
          <w:sz w:val="28"/>
          <w:szCs w:val="28"/>
        </w:rPr>
        <w:t>признакам</w:t>
      </w:r>
      <w:r w:rsidRPr="00BC0619">
        <w:rPr>
          <w:rFonts w:ascii="Times New Roman" w:hAnsi="Times New Roman"/>
          <w:sz w:val="28"/>
          <w:szCs w:val="28"/>
        </w:rPr>
        <w:t xml:space="preserve">, а другие </w:t>
      </w:r>
      <w:r>
        <w:rPr>
          <w:rFonts w:ascii="Times New Roman" w:hAnsi="Times New Roman"/>
          <w:sz w:val="28"/>
          <w:szCs w:val="28"/>
        </w:rPr>
        <w:t>–</w:t>
      </w:r>
      <w:r w:rsidRPr="00BC0619">
        <w:rPr>
          <w:rFonts w:ascii="Times New Roman" w:hAnsi="Times New Roman"/>
          <w:sz w:val="28"/>
          <w:szCs w:val="28"/>
        </w:rPr>
        <w:t xml:space="preserve"> низкие. В список входят</w:t>
      </w:r>
      <w:r w:rsidR="00124AEB" w:rsidRPr="00B93DDC">
        <w:rPr>
          <w:rFonts w:ascii="Times New Roman" w:hAnsi="Times New Roman"/>
          <w:sz w:val="28"/>
          <w:szCs w:val="28"/>
        </w:rPr>
        <w:t>:</w:t>
      </w:r>
    </w:p>
    <w:p w14:paraId="145D99C2" w14:textId="6C681AFD" w:rsidR="00BC0619" w:rsidRPr="00BC0619" w:rsidRDefault="00BC0619" w:rsidP="00BC0619">
      <w:pPr>
        <w:spacing w:after="0" w:line="240" w:lineRule="auto"/>
        <w:ind w:firstLine="567"/>
        <w:jc w:val="both"/>
        <w:rPr>
          <w:rFonts w:ascii="Times New Roman" w:hAnsi="Times New Roman"/>
          <w:sz w:val="28"/>
          <w:szCs w:val="28"/>
        </w:rPr>
      </w:pPr>
      <w:r w:rsidRPr="00BC0619">
        <w:rPr>
          <w:rFonts w:ascii="Times New Roman" w:hAnsi="Times New Roman"/>
          <w:sz w:val="28"/>
          <w:szCs w:val="28"/>
        </w:rPr>
        <w:t>- урожай</w:t>
      </w:r>
      <w:r>
        <w:rPr>
          <w:rFonts w:ascii="Times New Roman" w:hAnsi="Times New Roman"/>
          <w:sz w:val="28"/>
          <w:szCs w:val="28"/>
        </w:rPr>
        <w:t>ность при</w:t>
      </w:r>
      <w:r w:rsidRPr="00BC0619">
        <w:rPr>
          <w:rFonts w:ascii="Times New Roman" w:hAnsi="Times New Roman"/>
          <w:sz w:val="28"/>
          <w:szCs w:val="28"/>
        </w:rPr>
        <w:t xml:space="preserve"> обработ</w:t>
      </w:r>
      <w:r>
        <w:rPr>
          <w:rFonts w:ascii="Times New Roman" w:hAnsi="Times New Roman"/>
          <w:sz w:val="28"/>
          <w:szCs w:val="28"/>
        </w:rPr>
        <w:t>ке</w:t>
      </w:r>
      <w:r w:rsidRPr="00BC0619">
        <w:rPr>
          <w:rFonts w:ascii="Times New Roman" w:hAnsi="Times New Roman"/>
          <w:sz w:val="28"/>
          <w:szCs w:val="28"/>
        </w:rPr>
        <w:t xml:space="preserve"> фунгицидами</w:t>
      </w:r>
    </w:p>
    <w:p w14:paraId="65E0648B" w14:textId="77777777" w:rsidR="00BC0619" w:rsidRPr="00BC0619" w:rsidRDefault="00BC0619" w:rsidP="00BC0619">
      <w:pPr>
        <w:spacing w:after="0" w:line="240" w:lineRule="auto"/>
        <w:ind w:firstLine="567"/>
        <w:jc w:val="both"/>
        <w:rPr>
          <w:rFonts w:ascii="Times New Roman" w:hAnsi="Times New Roman"/>
          <w:sz w:val="28"/>
          <w:szCs w:val="28"/>
        </w:rPr>
      </w:pPr>
      <w:r w:rsidRPr="00BC0619">
        <w:rPr>
          <w:rFonts w:ascii="Times New Roman" w:hAnsi="Times New Roman"/>
          <w:sz w:val="28"/>
          <w:szCs w:val="28"/>
        </w:rPr>
        <w:t>- необработанный урожай</w:t>
      </w:r>
    </w:p>
    <w:p w14:paraId="6C7E03C2" w14:textId="74F14BF8" w:rsidR="00BC0619" w:rsidRPr="00BC0619" w:rsidRDefault="00BC0619" w:rsidP="00BC0619">
      <w:pPr>
        <w:spacing w:after="0" w:line="240" w:lineRule="auto"/>
        <w:ind w:firstLine="567"/>
        <w:jc w:val="both"/>
        <w:rPr>
          <w:rFonts w:ascii="Times New Roman" w:hAnsi="Times New Roman"/>
          <w:sz w:val="28"/>
          <w:szCs w:val="28"/>
        </w:rPr>
      </w:pPr>
      <w:r w:rsidRPr="00BC0619">
        <w:rPr>
          <w:rFonts w:ascii="Times New Roman" w:hAnsi="Times New Roman"/>
          <w:sz w:val="28"/>
          <w:szCs w:val="28"/>
        </w:rPr>
        <w:t xml:space="preserve">- </w:t>
      </w:r>
      <w:r>
        <w:rPr>
          <w:rFonts w:ascii="Times New Roman" w:hAnsi="Times New Roman"/>
          <w:sz w:val="28"/>
          <w:szCs w:val="28"/>
        </w:rPr>
        <w:t>полегание</w:t>
      </w:r>
    </w:p>
    <w:p w14:paraId="39630C75" w14:textId="549A32A0" w:rsidR="00BC0619" w:rsidRPr="00BC0619" w:rsidRDefault="00BC0619" w:rsidP="00BC0619">
      <w:pPr>
        <w:spacing w:after="0" w:line="240" w:lineRule="auto"/>
        <w:ind w:firstLine="567"/>
        <w:jc w:val="both"/>
        <w:rPr>
          <w:rFonts w:ascii="Times New Roman" w:hAnsi="Times New Roman"/>
          <w:sz w:val="28"/>
          <w:szCs w:val="28"/>
        </w:rPr>
      </w:pPr>
      <w:r w:rsidRPr="00BC0619">
        <w:rPr>
          <w:rFonts w:ascii="Times New Roman" w:hAnsi="Times New Roman"/>
          <w:sz w:val="28"/>
          <w:szCs w:val="28"/>
        </w:rPr>
        <w:t xml:space="preserve">- </w:t>
      </w:r>
      <w:r>
        <w:rPr>
          <w:rFonts w:ascii="Times New Roman" w:hAnsi="Times New Roman"/>
          <w:sz w:val="28"/>
          <w:szCs w:val="28"/>
        </w:rPr>
        <w:t>хрупкость колоса</w:t>
      </w:r>
    </w:p>
    <w:p w14:paraId="27E1BC66" w14:textId="637A32F1" w:rsidR="00BC0619" w:rsidRPr="00BC0619" w:rsidRDefault="00BC0619" w:rsidP="00BC0619">
      <w:pPr>
        <w:spacing w:after="0" w:line="240" w:lineRule="auto"/>
        <w:ind w:firstLine="567"/>
        <w:jc w:val="both"/>
        <w:rPr>
          <w:rFonts w:ascii="Times New Roman" w:hAnsi="Times New Roman"/>
          <w:sz w:val="28"/>
          <w:szCs w:val="28"/>
        </w:rPr>
      </w:pPr>
      <w:r w:rsidRPr="00BC0619">
        <w:rPr>
          <w:rFonts w:ascii="Times New Roman" w:hAnsi="Times New Roman"/>
          <w:sz w:val="28"/>
          <w:szCs w:val="28"/>
        </w:rPr>
        <w:t xml:space="preserve">- длина </w:t>
      </w:r>
      <w:r>
        <w:rPr>
          <w:rFonts w:ascii="Times New Roman" w:hAnsi="Times New Roman"/>
          <w:sz w:val="28"/>
          <w:szCs w:val="28"/>
        </w:rPr>
        <w:t>соломы (стеблей)</w:t>
      </w:r>
    </w:p>
    <w:p w14:paraId="1A054B01" w14:textId="77777777" w:rsidR="00BC0619" w:rsidRPr="00BC0619" w:rsidRDefault="00BC0619" w:rsidP="00BC0619">
      <w:pPr>
        <w:spacing w:after="0" w:line="240" w:lineRule="auto"/>
        <w:ind w:firstLine="567"/>
        <w:jc w:val="both"/>
        <w:rPr>
          <w:rFonts w:ascii="Times New Roman" w:hAnsi="Times New Roman"/>
          <w:sz w:val="28"/>
          <w:szCs w:val="28"/>
        </w:rPr>
      </w:pPr>
      <w:r w:rsidRPr="00BC0619">
        <w:rPr>
          <w:rFonts w:ascii="Times New Roman" w:hAnsi="Times New Roman"/>
          <w:sz w:val="28"/>
          <w:szCs w:val="28"/>
        </w:rPr>
        <w:t>- созревание (дни)</w:t>
      </w:r>
    </w:p>
    <w:p w14:paraId="581B36CF" w14:textId="62014534" w:rsidR="00BC0619" w:rsidRPr="00BC0619" w:rsidRDefault="00BC0619" w:rsidP="00BC0619">
      <w:pPr>
        <w:spacing w:after="0" w:line="240" w:lineRule="auto"/>
        <w:ind w:firstLine="567"/>
        <w:jc w:val="both"/>
        <w:rPr>
          <w:rFonts w:ascii="Times New Roman" w:hAnsi="Times New Roman"/>
          <w:sz w:val="28"/>
          <w:szCs w:val="28"/>
        </w:rPr>
      </w:pPr>
      <w:r w:rsidRPr="00BC0619">
        <w:rPr>
          <w:rFonts w:ascii="Times New Roman" w:hAnsi="Times New Roman"/>
          <w:sz w:val="28"/>
          <w:szCs w:val="28"/>
        </w:rPr>
        <w:t>- удельный вес (кг/л)</w:t>
      </w:r>
    </w:p>
    <w:p w14:paraId="27128E0C" w14:textId="77777777" w:rsidR="00BC0619" w:rsidRPr="00BC0619" w:rsidRDefault="00BC0619" w:rsidP="00BC0619">
      <w:pPr>
        <w:spacing w:after="0" w:line="240" w:lineRule="auto"/>
        <w:ind w:firstLine="567"/>
        <w:jc w:val="both"/>
        <w:rPr>
          <w:rFonts w:ascii="Times New Roman" w:hAnsi="Times New Roman"/>
          <w:sz w:val="28"/>
          <w:szCs w:val="28"/>
        </w:rPr>
      </w:pPr>
      <w:r w:rsidRPr="00BC0619">
        <w:rPr>
          <w:rFonts w:ascii="Times New Roman" w:hAnsi="Times New Roman"/>
          <w:sz w:val="28"/>
          <w:szCs w:val="28"/>
        </w:rPr>
        <w:t>- устойчивость к мучнистой росе</w:t>
      </w:r>
    </w:p>
    <w:p w14:paraId="0DE03CF3" w14:textId="77777777" w:rsidR="00BC0619" w:rsidRPr="00BC0619" w:rsidRDefault="00BC0619" w:rsidP="00BC0619">
      <w:pPr>
        <w:spacing w:after="0" w:line="240" w:lineRule="auto"/>
        <w:ind w:firstLine="567"/>
        <w:jc w:val="both"/>
        <w:rPr>
          <w:rFonts w:ascii="Times New Roman" w:hAnsi="Times New Roman"/>
          <w:sz w:val="28"/>
          <w:szCs w:val="28"/>
        </w:rPr>
      </w:pPr>
      <w:r w:rsidRPr="00BC0619">
        <w:rPr>
          <w:rFonts w:ascii="Times New Roman" w:hAnsi="Times New Roman"/>
          <w:sz w:val="28"/>
          <w:szCs w:val="28"/>
        </w:rPr>
        <w:t>- устойчивость к листовой ржавчине</w:t>
      </w:r>
    </w:p>
    <w:p w14:paraId="6E8F00E7" w14:textId="77777777" w:rsidR="00BC0619" w:rsidRPr="00BC0619" w:rsidRDefault="00BC0619" w:rsidP="00BC0619">
      <w:pPr>
        <w:spacing w:after="0" w:line="240" w:lineRule="auto"/>
        <w:ind w:firstLine="567"/>
        <w:jc w:val="both"/>
        <w:rPr>
          <w:rFonts w:ascii="Times New Roman" w:hAnsi="Times New Roman"/>
          <w:sz w:val="28"/>
          <w:szCs w:val="28"/>
        </w:rPr>
      </w:pPr>
      <w:r w:rsidRPr="00BC0619">
        <w:rPr>
          <w:rFonts w:ascii="Times New Roman" w:hAnsi="Times New Roman"/>
          <w:sz w:val="28"/>
          <w:szCs w:val="28"/>
        </w:rPr>
        <w:t xml:space="preserve">- устойчивость к </w:t>
      </w:r>
      <w:proofErr w:type="spellStart"/>
      <w:r w:rsidRPr="00BC0619">
        <w:rPr>
          <w:rFonts w:ascii="Times New Roman" w:hAnsi="Times New Roman"/>
          <w:sz w:val="28"/>
          <w:szCs w:val="28"/>
        </w:rPr>
        <w:t>ринхоспориозу</w:t>
      </w:r>
      <w:proofErr w:type="spellEnd"/>
    </w:p>
    <w:p w14:paraId="7F229AD2" w14:textId="1F201902" w:rsidR="00BC0619" w:rsidRPr="00BC0619" w:rsidRDefault="00BC0619" w:rsidP="00BC0619">
      <w:pPr>
        <w:spacing w:after="0" w:line="240" w:lineRule="auto"/>
        <w:ind w:firstLine="567"/>
        <w:jc w:val="both"/>
        <w:rPr>
          <w:rFonts w:ascii="Times New Roman" w:hAnsi="Times New Roman"/>
          <w:sz w:val="28"/>
          <w:szCs w:val="28"/>
        </w:rPr>
      </w:pPr>
      <w:r w:rsidRPr="00BC0619">
        <w:rPr>
          <w:rFonts w:ascii="Times New Roman" w:hAnsi="Times New Roman"/>
          <w:sz w:val="28"/>
          <w:szCs w:val="28"/>
        </w:rPr>
        <w:t xml:space="preserve">- устойчивость к </w:t>
      </w:r>
      <w:r>
        <w:rPr>
          <w:rFonts w:ascii="Times New Roman" w:hAnsi="Times New Roman"/>
          <w:sz w:val="28"/>
          <w:szCs w:val="28"/>
        </w:rPr>
        <w:t xml:space="preserve">сетчатой </w:t>
      </w:r>
      <w:r w:rsidRPr="00BC0619">
        <w:rPr>
          <w:rFonts w:ascii="Times New Roman" w:hAnsi="Times New Roman"/>
          <w:sz w:val="28"/>
          <w:szCs w:val="28"/>
        </w:rPr>
        <w:t>пятнистости</w:t>
      </w:r>
    </w:p>
    <w:p w14:paraId="6D9A62B2" w14:textId="77777777" w:rsidR="00BC0619" w:rsidRPr="00BC0619" w:rsidRDefault="00BC0619" w:rsidP="00BC0619">
      <w:pPr>
        <w:spacing w:after="0" w:line="240" w:lineRule="auto"/>
        <w:ind w:firstLine="567"/>
        <w:jc w:val="both"/>
        <w:rPr>
          <w:rFonts w:ascii="Times New Roman" w:hAnsi="Times New Roman"/>
          <w:sz w:val="28"/>
          <w:szCs w:val="28"/>
        </w:rPr>
      </w:pPr>
      <w:r w:rsidRPr="00BC0619">
        <w:rPr>
          <w:rFonts w:ascii="Times New Roman" w:hAnsi="Times New Roman"/>
          <w:sz w:val="28"/>
          <w:szCs w:val="28"/>
        </w:rPr>
        <w:t>- устойчивость к вирусу желтой мозаики ячменя (</w:t>
      </w:r>
      <w:proofErr w:type="spellStart"/>
      <w:r w:rsidRPr="00BC0619">
        <w:rPr>
          <w:rFonts w:ascii="Times New Roman" w:hAnsi="Times New Roman"/>
          <w:sz w:val="28"/>
          <w:szCs w:val="28"/>
        </w:rPr>
        <w:t>BaYMV</w:t>
      </w:r>
      <w:proofErr w:type="spellEnd"/>
      <w:r w:rsidRPr="00BC0619">
        <w:rPr>
          <w:rFonts w:ascii="Times New Roman" w:hAnsi="Times New Roman"/>
          <w:sz w:val="28"/>
          <w:szCs w:val="28"/>
        </w:rPr>
        <w:t>)</w:t>
      </w:r>
    </w:p>
    <w:p w14:paraId="56C942F8" w14:textId="77777777" w:rsidR="00BC0619" w:rsidRPr="00BC0619" w:rsidRDefault="00BC0619" w:rsidP="00BC0619">
      <w:pPr>
        <w:spacing w:after="0" w:line="240" w:lineRule="auto"/>
        <w:ind w:firstLine="567"/>
        <w:jc w:val="both"/>
        <w:rPr>
          <w:rFonts w:ascii="Times New Roman" w:hAnsi="Times New Roman"/>
          <w:sz w:val="28"/>
          <w:szCs w:val="28"/>
        </w:rPr>
      </w:pPr>
      <w:r w:rsidRPr="00BC0619">
        <w:rPr>
          <w:rFonts w:ascii="Times New Roman" w:hAnsi="Times New Roman"/>
          <w:sz w:val="28"/>
          <w:szCs w:val="28"/>
        </w:rPr>
        <w:t>- устойчивость к вирусу желтой карликовости ячменя (BYDV)</w:t>
      </w:r>
    </w:p>
    <w:p w14:paraId="021B0B20" w14:textId="28D691D3" w:rsidR="00BC0619" w:rsidRPr="00BC0619" w:rsidRDefault="00BC0619" w:rsidP="00BC0619">
      <w:pPr>
        <w:spacing w:after="0" w:line="240" w:lineRule="auto"/>
        <w:ind w:firstLine="567"/>
        <w:jc w:val="both"/>
        <w:rPr>
          <w:rFonts w:ascii="Times New Roman" w:hAnsi="Times New Roman"/>
          <w:sz w:val="28"/>
          <w:szCs w:val="28"/>
        </w:rPr>
      </w:pPr>
      <w:r w:rsidRPr="00BC0619">
        <w:rPr>
          <w:rFonts w:ascii="Times New Roman" w:hAnsi="Times New Roman"/>
          <w:sz w:val="28"/>
          <w:szCs w:val="28"/>
        </w:rPr>
        <w:t xml:space="preserve">- </w:t>
      </w:r>
      <w:r>
        <w:rPr>
          <w:rFonts w:ascii="Times New Roman" w:hAnsi="Times New Roman"/>
          <w:sz w:val="28"/>
          <w:szCs w:val="28"/>
        </w:rPr>
        <w:t>рядность колоса</w:t>
      </w:r>
      <w:r w:rsidRPr="00BC0619">
        <w:rPr>
          <w:rFonts w:ascii="Times New Roman" w:hAnsi="Times New Roman"/>
          <w:sz w:val="28"/>
          <w:szCs w:val="28"/>
        </w:rPr>
        <w:t xml:space="preserve"> (2-R или 6-R)</w:t>
      </w:r>
    </w:p>
    <w:p w14:paraId="628674BC" w14:textId="77777777" w:rsidR="00BC0619" w:rsidRPr="00BC0619" w:rsidRDefault="00BC0619" w:rsidP="00BC0619">
      <w:pPr>
        <w:spacing w:after="0" w:line="240" w:lineRule="auto"/>
        <w:ind w:firstLine="567"/>
        <w:jc w:val="both"/>
        <w:rPr>
          <w:rFonts w:ascii="Times New Roman" w:hAnsi="Times New Roman"/>
          <w:sz w:val="28"/>
          <w:szCs w:val="28"/>
        </w:rPr>
      </w:pPr>
      <w:r w:rsidRPr="00BC0619">
        <w:rPr>
          <w:rFonts w:ascii="Times New Roman" w:hAnsi="Times New Roman"/>
          <w:sz w:val="28"/>
          <w:szCs w:val="28"/>
        </w:rPr>
        <w:t>- содержание азота в зерне (%)</w:t>
      </w:r>
    </w:p>
    <w:p w14:paraId="5B392D49" w14:textId="77777777" w:rsidR="00BC0619" w:rsidRPr="00BC0619" w:rsidRDefault="00BC0619" w:rsidP="00BC0619">
      <w:pPr>
        <w:spacing w:after="0" w:line="240" w:lineRule="auto"/>
        <w:ind w:firstLine="567"/>
        <w:jc w:val="both"/>
        <w:rPr>
          <w:rFonts w:ascii="Times New Roman" w:hAnsi="Times New Roman"/>
          <w:sz w:val="28"/>
          <w:szCs w:val="28"/>
        </w:rPr>
      </w:pPr>
      <w:r w:rsidRPr="00BC0619">
        <w:rPr>
          <w:rFonts w:ascii="Times New Roman" w:hAnsi="Times New Roman"/>
          <w:sz w:val="28"/>
          <w:szCs w:val="28"/>
        </w:rPr>
        <w:t>- отсев (% через 2,5 мм)</w:t>
      </w:r>
    </w:p>
    <w:p w14:paraId="6F058B3B" w14:textId="185B2212" w:rsidR="00BC0619" w:rsidRDefault="00BC0619" w:rsidP="00BC0619">
      <w:pPr>
        <w:spacing w:after="0" w:line="240" w:lineRule="auto"/>
        <w:ind w:firstLine="567"/>
        <w:jc w:val="both"/>
        <w:rPr>
          <w:rFonts w:ascii="Times New Roman" w:hAnsi="Times New Roman"/>
          <w:sz w:val="28"/>
          <w:szCs w:val="28"/>
        </w:rPr>
      </w:pPr>
      <w:r w:rsidRPr="004F2F72">
        <w:rPr>
          <w:rFonts w:ascii="Times New Roman" w:hAnsi="Times New Roman"/>
          <w:sz w:val="28"/>
          <w:szCs w:val="28"/>
        </w:rPr>
        <w:t xml:space="preserve">- </w:t>
      </w:r>
      <w:r w:rsidRPr="00BC0619">
        <w:rPr>
          <w:rFonts w:ascii="Times New Roman" w:hAnsi="Times New Roman"/>
          <w:sz w:val="28"/>
          <w:szCs w:val="28"/>
        </w:rPr>
        <w:t>Разрешение</w:t>
      </w:r>
      <w:r w:rsidRPr="004F2F72">
        <w:rPr>
          <w:rFonts w:ascii="Times New Roman" w:hAnsi="Times New Roman"/>
          <w:sz w:val="28"/>
          <w:szCs w:val="28"/>
        </w:rPr>
        <w:t xml:space="preserve"> </w:t>
      </w:r>
      <w:r w:rsidRPr="00BC0619">
        <w:rPr>
          <w:rFonts w:ascii="Times New Roman" w:hAnsi="Times New Roman"/>
          <w:sz w:val="28"/>
          <w:szCs w:val="28"/>
          <w:lang w:val="en-US"/>
        </w:rPr>
        <w:t>MBC</w:t>
      </w:r>
      <w:r w:rsidRPr="004F2F72">
        <w:rPr>
          <w:rFonts w:ascii="Times New Roman" w:hAnsi="Times New Roman"/>
          <w:sz w:val="28"/>
          <w:szCs w:val="28"/>
        </w:rPr>
        <w:t xml:space="preserve"> </w:t>
      </w:r>
      <w:r w:rsidRPr="00BC0619">
        <w:rPr>
          <w:rFonts w:ascii="Times New Roman" w:hAnsi="Times New Roman"/>
          <w:sz w:val="28"/>
          <w:szCs w:val="28"/>
        </w:rPr>
        <w:t>на</w:t>
      </w:r>
      <w:r w:rsidRPr="004F2F72">
        <w:rPr>
          <w:rFonts w:ascii="Times New Roman" w:hAnsi="Times New Roman"/>
          <w:sz w:val="28"/>
          <w:szCs w:val="28"/>
        </w:rPr>
        <w:t xml:space="preserve"> </w:t>
      </w:r>
      <w:r w:rsidRPr="00BC0619">
        <w:rPr>
          <w:rFonts w:ascii="Times New Roman" w:hAnsi="Times New Roman"/>
          <w:sz w:val="28"/>
          <w:szCs w:val="28"/>
        </w:rPr>
        <w:t>соложение</w:t>
      </w:r>
      <w:r w:rsidRPr="004F2F72">
        <w:rPr>
          <w:rFonts w:ascii="Times New Roman" w:hAnsi="Times New Roman"/>
          <w:sz w:val="28"/>
          <w:szCs w:val="28"/>
        </w:rPr>
        <w:t xml:space="preserve"> </w:t>
      </w:r>
      <w:r w:rsidRPr="00BC0619">
        <w:rPr>
          <w:rFonts w:ascii="Times New Roman" w:hAnsi="Times New Roman"/>
          <w:sz w:val="28"/>
          <w:szCs w:val="28"/>
        </w:rPr>
        <w:t>для</w:t>
      </w:r>
      <w:r w:rsidRPr="004F2F72">
        <w:rPr>
          <w:rFonts w:ascii="Times New Roman" w:hAnsi="Times New Roman"/>
          <w:sz w:val="28"/>
          <w:szCs w:val="28"/>
        </w:rPr>
        <w:t xml:space="preserve"> </w:t>
      </w:r>
      <w:r w:rsidRPr="00BC0619">
        <w:rPr>
          <w:rFonts w:ascii="Times New Roman" w:hAnsi="Times New Roman"/>
          <w:sz w:val="28"/>
          <w:szCs w:val="28"/>
        </w:rPr>
        <w:t>пивоварения</w:t>
      </w:r>
      <w:r w:rsidR="009238D8">
        <w:rPr>
          <w:rFonts w:ascii="Times New Roman" w:hAnsi="Times New Roman"/>
          <w:sz w:val="28"/>
          <w:szCs w:val="28"/>
        </w:rPr>
        <w:t>.</w:t>
      </w:r>
    </w:p>
    <w:p w14:paraId="7B36CFE5" w14:textId="77777777" w:rsidR="009238D8" w:rsidRDefault="009238D8" w:rsidP="00BC0619">
      <w:pPr>
        <w:spacing w:after="0" w:line="240" w:lineRule="auto"/>
        <w:ind w:firstLine="567"/>
        <w:jc w:val="both"/>
        <w:rPr>
          <w:rFonts w:ascii="Times New Roman" w:hAnsi="Times New Roman"/>
          <w:sz w:val="28"/>
          <w:szCs w:val="28"/>
        </w:rPr>
      </w:pPr>
    </w:p>
    <w:p w14:paraId="274EC2CB" w14:textId="1ACE9D5D" w:rsidR="00124AEB" w:rsidRPr="00B93DDC" w:rsidRDefault="003C57E5" w:rsidP="00BC0619">
      <w:pPr>
        <w:spacing w:after="0" w:line="240" w:lineRule="auto"/>
        <w:ind w:firstLine="567"/>
        <w:jc w:val="both"/>
        <w:rPr>
          <w:rFonts w:ascii="Times New Roman" w:hAnsi="Times New Roman"/>
          <w:sz w:val="28"/>
          <w:szCs w:val="28"/>
        </w:rPr>
      </w:pPr>
      <w:r>
        <w:rPr>
          <w:rFonts w:ascii="Times New Roman" w:hAnsi="Times New Roman"/>
          <w:sz w:val="28"/>
          <w:szCs w:val="28"/>
        </w:rPr>
        <w:t>Селекционеры</w:t>
      </w:r>
      <w:r w:rsidRPr="003C57E5">
        <w:rPr>
          <w:rFonts w:ascii="Times New Roman" w:hAnsi="Times New Roman"/>
          <w:sz w:val="28"/>
          <w:szCs w:val="28"/>
        </w:rPr>
        <w:t xml:space="preserve"> подбирают родительские комбинации, которые дополняют друг друга по различным аспектам</w:t>
      </w:r>
      <w:r>
        <w:rPr>
          <w:rFonts w:ascii="Times New Roman" w:hAnsi="Times New Roman"/>
          <w:sz w:val="28"/>
          <w:szCs w:val="28"/>
        </w:rPr>
        <w:t xml:space="preserve"> этих</w:t>
      </w:r>
      <w:r w:rsidRPr="003C57E5">
        <w:rPr>
          <w:rFonts w:ascii="Times New Roman" w:hAnsi="Times New Roman"/>
          <w:sz w:val="28"/>
          <w:szCs w:val="28"/>
        </w:rPr>
        <w:t xml:space="preserve"> 18 </w:t>
      </w:r>
      <w:r>
        <w:rPr>
          <w:rFonts w:ascii="Times New Roman" w:hAnsi="Times New Roman"/>
          <w:sz w:val="28"/>
          <w:szCs w:val="28"/>
        </w:rPr>
        <w:t>признаков</w:t>
      </w:r>
      <w:r w:rsidRPr="003C57E5">
        <w:rPr>
          <w:rFonts w:ascii="Times New Roman" w:hAnsi="Times New Roman"/>
          <w:sz w:val="28"/>
          <w:szCs w:val="28"/>
        </w:rPr>
        <w:t xml:space="preserve">. Ячмень </w:t>
      </w:r>
      <w:r>
        <w:rPr>
          <w:rFonts w:ascii="Times New Roman" w:hAnsi="Times New Roman"/>
          <w:sz w:val="28"/>
          <w:szCs w:val="28"/>
        </w:rPr>
        <w:t>–</w:t>
      </w:r>
      <w:r w:rsidRPr="003C57E5">
        <w:rPr>
          <w:rFonts w:ascii="Times New Roman" w:hAnsi="Times New Roman"/>
          <w:sz w:val="28"/>
          <w:szCs w:val="28"/>
        </w:rPr>
        <w:t xml:space="preserve"> </w:t>
      </w:r>
      <w:r w:rsidRPr="003C57E5">
        <w:rPr>
          <w:rFonts w:ascii="Times New Roman" w:hAnsi="Times New Roman"/>
          <w:sz w:val="28"/>
          <w:szCs w:val="28"/>
        </w:rPr>
        <w:lastRenderedPageBreak/>
        <w:t>самоопыляющаяся культура, поэтому селекционеры скрещивают родител</w:t>
      </w:r>
      <w:r w:rsidR="009238D8">
        <w:rPr>
          <w:rFonts w:ascii="Times New Roman" w:hAnsi="Times New Roman"/>
          <w:sz w:val="28"/>
          <w:szCs w:val="28"/>
        </w:rPr>
        <w:t>ьские формы</w:t>
      </w:r>
      <w:r w:rsidR="00C740D4">
        <w:rPr>
          <w:rFonts w:ascii="Times New Roman" w:hAnsi="Times New Roman"/>
          <w:sz w:val="28"/>
          <w:szCs w:val="28"/>
        </w:rPr>
        <w:t xml:space="preserve">. </w:t>
      </w:r>
      <w:r w:rsidRPr="003C57E5">
        <w:rPr>
          <w:rFonts w:ascii="Times New Roman" w:hAnsi="Times New Roman"/>
          <w:sz w:val="28"/>
          <w:szCs w:val="28"/>
        </w:rPr>
        <w:t xml:space="preserve">Селекционеры разработали множество методов отбора, чтобы определить лучшие линии для возможного коммерческого развития. В рекомендуемом списке зерновых и масличных культур </w:t>
      </w:r>
      <w:r w:rsidRPr="003C57E5">
        <w:rPr>
          <w:rFonts w:ascii="Times New Roman" w:hAnsi="Times New Roman"/>
          <w:sz w:val="28"/>
          <w:szCs w:val="28"/>
          <w:lang w:val="en-US"/>
        </w:rPr>
        <w:t>AHDB</w:t>
      </w:r>
      <w:r w:rsidRPr="003C57E5">
        <w:rPr>
          <w:rFonts w:ascii="Times New Roman" w:hAnsi="Times New Roman"/>
          <w:sz w:val="28"/>
          <w:szCs w:val="28"/>
        </w:rPr>
        <w:t xml:space="preserve"> указаны сорта ячменя, которые полезны для сельского хозяйства, но не имеют однозначной идентификации. Уникальная идентификация устанавливается посредством отдельного набора морфологических характеристик, в значительной степени независимых от характеристик, используемых для оценки. Эти характеристики используются для определения того, является ли новый сорт отличным, однородным и стабильным</w:t>
      </w:r>
      <w:r w:rsidR="00124AEB" w:rsidRPr="00B93DDC">
        <w:rPr>
          <w:rFonts w:ascii="Times New Roman" w:hAnsi="Times New Roman"/>
          <w:sz w:val="28"/>
          <w:szCs w:val="28"/>
        </w:rPr>
        <w:t>.</w:t>
      </w:r>
    </w:p>
    <w:p w14:paraId="1393AFEE" w14:textId="04180CA1" w:rsidR="00124AEB" w:rsidRPr="00B93DDC" w:rsidRDefault="00D81982" w:rsidP="00124AEB">
      <w:pPr>
        <w:spacing w:after="0" w:line="240" w:lineRule="auto"/>
        <w:ind w:firstLine="567"/>
        <w:jc w:val="both"/>
        <w:rPr>
          <w:rFonts w:ascii="Times New Roman" w:hAnsi="Times New Roman"/>
          <w:sz w:val="28"/>
          <w:szCs w:val="28"/>
        </w:rPr>
      </w:pPr>
      <w:r w:rsidRPr="00D81982">
        <w:rPr>
          <w:rFonts w:ascii="Times New Roman" w:hAnsi="Times New Roman"/>
          <w:sz w:val="28"/>
          <w:szCs w:val="28"/>
        </w:rPr>
        <w:t xml:space="preserve">Основными методами инбридинга, используемыми в селекции ячменя, являются </w:t>
      </w:r>
      <w:r>
        <w:rPr>
          <w:rFonts w:ascii="Times New Roman" w:hAnsi="Times New Roman"/>
          <w:sz w:val="28"/>
          <w:szCs w:val="28"/>
        </w:rPr>
        <w:t>массовый</w:t>
      </w:r>
      <w:r w:rsidRPr="00D81982">
        <w:rPr>
          <w:rFonts w:ascii="Times New Roman" w:hAnsi="Times New Roman"/>
          <w:sz w:val="28"/>
          <w:szCs w:val="28"/>
        </w:rPr>
        <w:t xml:space="preserve"> отбор,</w:t>
      </w:r>
      <w:r w:rsidR="007E756F">
        <w:rPr>
          <w:rFonts w:ascii="Times New Roman" w:hAnsi="Times New Roman"/>
          <w:sz w:val="28"/>
          <w:szCs w:val="28"/>
        </w:rPr>
        <w:t xml:space="preserve"> потомство одного семени</w:t>
      </w:r>
      <w:r w:rsidRPr="00D81982">
        <w:rPr>
          <w:rFonts w:ascii="Times New Roman" w:hAnsi="Times New Roman"/>
          <w:sz w:val="28"/>
          <w:szCs w:val="28"/>
        </w:rPr>
        <w:t xml:space="preserve"> </w:t>
      </w:r>
      <w:r w:rsidR="007E756F">
        <w:rPr>
          <w:rFonts w:ascii="Times New Roman" w:hAnsi="Times New Roman"/>
          <w:sz w:val="28"/>
          <w:szCs w:val="28"/>
        </w:rPr>
        <w:t>(</w:t>
      </w:r>
      <w:proofErr w:type="spellStart"/>
      <w:r w:rsidRPr="00C740D4">
        <w:rPr>
          <w:rFonts w:ascii="Times New Roman" w:hAnsi="Times New Roman"/>
          <w:i/>
          <w:iCs/>
          <w:sz w:val="28"/>
          <w:szCs w:val="28"/>
        </w:rPr>
        <w:t>single</w:t>
      </w:r>
      <w:proofErr w:type="spellEnd"/>
      <w:r w:rsidRPr="00C740D4">
        <w:rPr>
          <w:rFonts w:ascii="Times New Roman" w:hAnsi="Times New Roman"/>
          <w:i/>
          <w:iCs/>
          <w:sz w:val="28"/>
          <w:szCs w:val="28"/>
        </w:rPr>
        <w:t xml:space="preserve"> </w:t>
      </w:r>
      <w:proofErr w:type="spellStart"/>
      <w:r w:rsidRPr="00C740D4">
        <w:rPr>
          <w:rFonts w:ascii="Times New Roman" w:hAnsi="Times New Roman"/>
          <w:i/>
          <w:iCs/>
          <w:sz w:val="28"/>
          <w:szCs w:val="28"/>
        </w:rPr>
        <w:t>seed</w:t>
      </w:r>
      <w:proofErr w:type="spellEnd"/>
      <w:r w:rsidRPr="00C740D4">
        <w:rPr>
          <w:rFonts w:ascii="Times New Roman" w:hAnsi="Times New Roman"/>
          <w:i/>
          <w:iCs/>
          <w:sz w:val="28"/>
          <w:szCs w:val="28"/>
        </w:rPr>
        <w:t xml:space="preserve"> </w:t>
      </w:r>
      <w:proofErr w:type="spellStart"/>
      <w:r w:rsidRPr="00C740D4">
        <w:rPr>
          <w:rFonts w:ascii="Times New Roman" w:hAnsi="Times New Roman"/>
          <w:i/>
          <w:iCs/>
          <w:sz w:val="28"/>
          <w:szCs w:val="28"/>
        </w:rPr>
        <w:t>descent</w:t>
      </w:r>
      <w:proofErr w:type="spellEnd"/>
      <w:r w:rsidR="007E756F">
        <w:rPr>
          <w:rFonts w:ascii="Times New Roman" w:hAnsi="Times New Roman"/>
          <w:sz w:val="28"/>
          <w:szCs w:val="28"/>
        </w:rPr>
        <w:t>,</w:t>
      </w:r>
      <w:r w:rsidR="00C740D4">
        <w:rPr>
          <w:rFonts w:ascii="Times New Roman" w:hAnsi="Times New Roman"/>
          <w:sz w:val="28"/>
          <w:szCs w:val="28"/>
        </w:rPr>
        <w:t xml:space="preserve"> </w:t>
      </w:r>
      <w:r w:rsidRPr="00D81982">
        <w:rPr>
          <w:rFonts w:ascii="Times New Roman" w:hAnsi="Times New Roman"/>
          <w:sz w:val="28"/>
          <w:szCs w:val="28"/>
        </w:rPr>
        <w:t xml:space="preserve">SSD) и получение </w:t>
      </w:r>
      <w:proofErr w:type="spellStart"/>
      <w:r>
        <w:rPr>
          <w:rFonts w:ascii="Times New Roman" w:hAnsi="Times New Roman"/>
          <w:sz w:val="28"/>
          <w:szCs w:val="28"/>
        </w:rPr>
        <w:t>ди</w:t>
      </w:r>
      <w:r w:rsidRPr="00D81982">
        <w:rPr>
          <w:rFonts w:ascii="Times New Roman" w:hAnsi="Times New Roman"/>
          <w:sz w:val="28"/>
          <w:szCs w:val="28"/>
        </w:rPr>
        <w:t>гаплоидов</w:t>
      </w:r>
      <w:proofErr w:type="spellEnd"/>
      <w:r w:rsidRPr="00D81982">
        <w:rPr>
          <w:rFonts w:ascii="Times New Roman" w:hAnsi="Times New Roman"/>
          <w:sz w:val="28"/>
          <w:szCs w:val="28"/>
        </w:rPr>
        <w:t xml:space="preserve"> (DH) [116]. </w:t>
      </w:r>
      <w:r w:rsidR="007E756F" w:rsidRPr="00C740D4">
        <w:rPr>
          <w:rFonts w:ascii="Times New Roman" w:hAnsi="Times New Roman"/>
          <w:sz w:val="28"/>
          <w:szCs w:val="28"/>
        </w:rPr>
        <w:t xml:space="preserve">Индивидуальный </w:t>
      </w:r>
      <w:r w:rsidRPr="00C740D4">
        <w:rPr>
          <w:rFonts w:ascii="Times New Roman" w:hAnsi="Times New Roman"/>
          <w:sz w:val="28"/>
          <w:szCs w:val="28"/>
        </w:rPr>
        <w:t>отбор включает</w:t>
      </w:r>
      <w:r w:rsidRPr="00D81982">
        <w:rPr>
          <w:rFonts w:ascii="Times New Roman" w:hAnsi="Times New Roman"/>
          <w:sz w:val="28"/>
          <w:szCs w:val="28"/>
        </w:rPr>
        <w:t xml:space="preserve"> отбор лучших </w:t>
      </w:r>
      <w:r>
        <w:rPr>
          <w:rFonts w:ascii="Times New Roman" w:hAnsi="Times New Roman"/>
          <w:sz w:val="28"/>
          <w:szCs w:val="28"/>
        </w:rPr>
        <w:t>индивидуальных</w:t>
      </w:r>
      <w:r w:rsidRPr="00D81982">
        <w:rPr>
          <w:rFonts w:ascii="Times New Roman" w:hAnsi="Times New Roman"/>
          <w:sz w:val="28"/>
          <w:szCs w:val="28"/>
        </w:rPr>
        <w:t xml:space="preserve"> растений из поколения F</w:t>
      </w:r>
      <w:r w:rsidRPr="007708B1">
        <w:rPr>
          <w:rFonts w:ascii="Times New Roman" w:hAnsi="Times New Roman"/>
          <w:sz w:val="28"/>
          <w:szCs w:val="28"/>
          <w:vertAlign w:val="subscript"/>
        </w:rPr>
        <w:t>2</w:t>
      </w:r>
      <w:r w:rsidRPr="00D81982">
        <w:rPr>
          <w:rFonts w:ascii="Times New Roman" w:hAnsi="Times New Roman"/>
          <w:sz w:val="28"/>
          <w:szCs w:val="28"/>
        </w:rPr>
        <w:t xml:space="preserve"> и оценку их потомства в ряду или в поколении F</w:t>
      </w:r>
      <w:r w:rsidRPr="007708B1">
        <w:rPr>
          <w:rFonts w:ascii="Times New Roman" w:hAnsi="Times New Roman"/>
          <w:sz w:val="28"/>
          <w:szCs w:val="28"/>
          <w:vertAlign w:val="subscript"/>
        </w:rPr>
        <w:t>3</w:t>
      </w:r>
      <w:r w:rsidRPr="00D81982">
        <w:rPr>
          <w:rFonts w:ascii="Times New Roman" w:hAnsi="Times New Roman"/>
          <w:sz w:val="28"/>
          <w:szCs w:val="28"/>
        </w:rPr>
        <w:t xml:space="preserve"> [117]. Этот процесс повторяется несколько раз для создания гомозиготных линий, которые затем можно усовершенствовать и протестировать на нескольких площадках. SSD </w:t>
      </w:r>
      <w:r>
        <w:rPr>
          <w:rFonts w:ascii="Times New Roman" w:hAnsi="Times New Roman"/>
          <w:sz w:val="28"/>
          <w:szCs w:val="28"/>
        </w:rPr>
        <w:t>–</w:t>
      </w:r>
      <w:r w:rsidRPr="00D81982">
        <w:rPr>
          <w:rFonts w:ascii="Times New Roman" w:hAnsi="Times New Roman"/>
          <w:sz w:val="28"/>
          <w:szCs w:val="28"/>
        </w:rPr>
        <w:t xml:space="preserve"> более эффективный метод инбридинга, который включает отбор отдельных семян растений с желаемыми признаками и последующее выращивание их как отдельных растений</w:t>
      </w:r>
      <w:r w:rsidR="007E756F">
        <w:rPr>
          <w:rFonts w:ascii="Times New Roman" w:hAnsi="Times New Roman"/>
          <w:sz w:val="28"/>
          <w:szCs w:val="28"/>
        </w:rPr>
        <w:t xml:space="preserve"> (потомство одного семени)</w:t>
      </w:r>
      <w:r w:rsidRPr="00D81982">
        <w:rPr>
          <w:rFonts w:ascii="Times New Roman" w:hAnsi="Times New Roman"/>
          <w:sz w:val="28"/>
          <w:szCs w:val="28"/>
        </w:rPr>
        <w:t xml:space="preserve"> [118]. Этот процесс повторяется несколько раз для создания гомозиготных линий. Производство DH приводит к образованию гомозиготных линий, которые включают обработку гаплоидных клеток химическим </w:t>
      </w:r>
      <w:r w:rsidR="008C4BDC">
        <w:rPr>
          <w:rFonts w:ascii="Times New Roman" w:hAnsi="Times New Roman"/>
          <w:sz w:val="28"/>
          <w:szCs w:val="28"/>
        </w:rPr>
        <w:t>(</w:t>
      </w:r>
      <w:proofErr w:type="spellStart"/>
      <w:r w:rsidR="008C4BDC">
        <w:rPr>
          <w:rFonts w:ascii="Times New Roman" w:hAnsi="Times New Roman"/>
          <w:sz w:val="28"/>
          <w:szCs w:val="28"/>
        </w:rPr>
        <w:t>колхицинирование</w:t>
      </w:r>
      <w:proofErr w:type="spellEnd"/>
      <w:r w:rsidR="008C4BDC">
        <w:rPr>
          <w:rFonts w:ascii="Times New Roman" w:hAnsi="Times New Roman"/>
          <w:sz w:val="28"/>
          <w:szCs w:val="28"/>
        </w:rPr>
        <w:t xml:space="preserve">) </w:t>
      </w:r>
      <w:r w:rsidRPr="00D81982">
        <w:rPr>
          <w:rFonts w:ascii="Times New Roman" w:hAnsi="Times New Roman"/>
          <w:sz w:val="28"/>
          <w:szCs w:val="28"/>
        </w:rPr>
        <w:t xml:space="preserve">или физическим агентом для удвоения числа их хромосом [119]. Линии DH обычно более </w:t>
      </w:r>
      <w:proofErr w:type="spellStart"/>
      <w:r w:rsidRPr="00D81982">
        <w:rPr>
          <w:rFonts w:ascii="Times New Roman" w:hAnsi="Times New Roman"/>
          <w:sz w:val="28"/>
          <w:szCs w:val="28"/>
        </w:rPr>
        <w:t>гомозиготны</w:t>
      </w:r>
      <w:proofErr w:type="spellEnd"/>
      <w:r w:rsidRPr="00D81982">
        <w:rPr>
          <w:rFonts w:ascii="Times New Roman" w:hAnsi="Times New Roman"/>
          <w:sz w:val="28"/>
          <w:szCs w:val="28"/>
        </w:rPr>
        <w:t xml:space="preserve">, чем линии, полученные путем </w:t>
      </w:r>
      <w:r>
        <w:rPr>
          <w:rFonts w:ascii="Times New Roman" w:hAnsi="Times New Roman"/>
          <w:sz w:val="28"/>
          <w:szCs w:val="28"/>
        </w:rPr>
        <w:t>массового</w:t>
      </w:r>
      <w:r w:rsidRPr="00D81982">
        <w:rPr>
          <w:rFonts w:ascii="Times New Roman" w:hAnsi="Times New Roman"/>
          <w:sz w:val="28"/>
          <w:szCs w:val="28"/>
        </w:rPr>
        <w:t xml:space="preserve"> отбора или</w:t>
      </w:r>
      <w:r>
        <w:rPr>
          <w:rFonts w:ascii="Times New Roman" w:hAnsi="Times New Roman"/>
          <w:sz w:val="28"/>
          <w:szCs w:val="28"/>
        </w:rPr>
        <w:t xml:space="preserve"> чем линии</w:t>
      </w:r>
      <w:r w:rsidRPr="00D81982">
        <w:rPr>
          <w:rFonts w:ascii="Times New Roman" w:hAnsi="Times New Roman"/>
          <w:sz w:val="28"/>
          <w:szCs w:val="28"/>
        </w:rPr>
        <w:t xml:space="preserve"> SSD, и их можно получить быстрее. Селекционеры могут ускорить выведение новых сортов ячменя, используя метод, называемый челночной селекцией. Этот прием предполагает выращивание двух поколений ячменя за один год путем </w:t>
      </w:r>
      <w:r>
        <w:rPr>
          <w:rFonts w:ascii="Times New Roman" w:hAnsi="Times New Roman"/>
          <w:sz w:val="28"/>
          <w:szCs w:val="28"/>
        </w:rPr>
        <w:t>использования</w:t>
      </w:r>
      <w:r w:rsidRPr="00D81982">
        <w:rPr>
          <w:rFonts w:ascii="Times New Roman" w:hAnsi="Times New Roman"/>
          <w:sz w:val="28"/>
          <w:szCs w:val="28"/>
        </w:rPr>
        <w:t xml:space="preserve"> внесезонных питомников в противоположн</w:t>
      </w:r>
      <w:r>
        <w:rPr>
          <w:rFonts w:ascii="Times New Roman" w:hAnsi="Times New Roman"/>
          <w:sz w:val="28"/>
          <w:szCs w:val="28"/>
        </w:rPr>
        <w:t>ых</w:t>
      </w:r>
      <w:r w:rsidRPr="00D81982">
        <w:rPr>
          <w:rFonts w:ascii="Times New Roman" w:hAnsi="Times New Roman"/>
          <w:sz w:val="28"/>
          <w:szCs w:val="28"/>
        </w:rPr>
        <w:t xml:space="preserve"> полушари</w:t>
      </w:r>
      <w:r>
        <w:rPr>
          <w:rFonts w:ascii="Times New Roman" w:hAnsi="Times New Roman"/>
          <w:sz w:val="28"/>
          <w:szCs w:val="28"/>
        </w:rPr>
        <w:t>ях</w:t>
      </w:r>
      <w:r w:rsidRPr="00D81982">
        <w:rPr>
          <w:rFonts w:ascii="Times New Roman" w:hAnsi="Times New Roman"/>
          <w:sz w:val="28"/>
          <w:szCs w:val="28"/>
        </w:rPr>
        <w:t xml:space="preserve">. </w:t>
      </w:r>
      <w:r>
        <w:rPr>
          <w:rFonts w:ascii="Times New Roman" w:hAnsi="Times New Roman"/>
          <w:sz w:val="28"/>
          <w:szCs w:val="28"/>
        </w:rPr>
        <w:t>Однако, ч</w:t>
      </w:r>
      <w:r w:rsidRPr="00D81982">
        <w:rPr>
          <w:rFonts w:ascii="Times New Roman" w:hAnsi="Times New Roman"/>
          <w:sz w:val="28"/>
          <w:szCs w:val="28"/>
        </w:rPr>
        <w:t>елночно</w:t>
      </w:r>
      <w:r>
        <w:rPr>
          <w:rFonts w:ascii="Times New Roman" w:hAnsi="Times New Roman"/>
          <w:sz w:val="28"/>
          <w:szCs w:val="28"/>
        </w:rPr>
        <w:t xml:space="preserve">е размножение </w:t>
      </w:r>
      <w:r w:rsidRPr="00D81982">
        <w:rPr>
          <w:rFonts w:ascii="Times New Roman" w:hAnsi="Times New Roman"/>
          <w:sz w:val="28"/>
          <w:szCs w:val="28"/>
        </w:rPr>
        <w:t xml:space="preserve">не </w:t>
      </w:r>
      <w:r w:rsidR="007231B5">
        <w:rPr>
          <w:rFonts w:ascii="Times New Roman" w:hAnsi="Times New Roman"/>
          <w:sz w:val="28"/>
          <w:szCs w:val="28"/>
        </w:rPr>
        <w:t>подходит</w:t>
      </w:r>
      <w:r w:rsidRPr="00D81982">
        <w:rPr>
          <w:rFonts w:ascii="Times New Roman" w:hAnsi="Times New Roman"/>
          <w:sz w:val="28"/>
          <w:szCs w:val="28"/>
        </w:rPr>
        <w:t xml:space="preserve"> для озимого ячменя, требующего яровизации</w:t>
      </w:r>
      <w:r w:rsidR="00124AEB" w:rsidRPr="00B93DDC">
        <w:rPr>
          <w:rFonts w:ascii="Times New Roman" w:hAnsi="Times New Roman"/>
          <w:sz w:val="28"/>
          <w:szCs w:val="28"/>
        </w:rPr>
        <w:t>.</w:t>
      </w:r>
    </w:p>
    <w:p w14:paraId="23D0EA32" w14:textId="708A28C8" w:rsidR="00124AEB" w:rsidRPr="00B93DDC" w:rsidRDefault="007231B5" w:rsidP="00124AEB">
      <w:pPr>
        <w:spacing w:after="0" w:line="240" w:lineRule="auto"/>
        <w:ind w:firstLine="567"/>
        <w:jc w:val="both"/>
        <w:rPr>
          <w:rFonts w:ascii="Times New Roman" w:hAnsi="Times New Roman"/>
          <w:sz w:val="28"/>
          <w:szCs w:val="28"/>
        </w:rPr>
      </w:pPr>
      <w:r w:rsidRPr="007231B5">
        <w:rPr>
          <w:rFonts w:ascii="Times New Roman" w:hAnsi="Times New Roman"/>
          <w:sz w:val="28"/>
          <w:szCs w:val="28"/>
        </w:rPr>
        <w:t xml:space="preserve">Селекционерам ячменя необходимо </w:t>
      </w:r>
      <w:r>
        <w:rPr>
          <w:rFonts w:ascii="Times New Roman" w:hAnsi="Times New Roman"/>
          <w:sz w:val="28"/>
          <w:szCs w:val="28"/>
        </w:rPr>
        <w:t>оценивать</w:t>
      </w:r>
      <w:r w:rsidRPr="007231B5">
        <w:rPr>
          <w:rFonts w:ascii="Times New Roman" w:hAnsi="Times New Roman"/>
          <w:sz w:val="28"/>
          <w:szCs w:val="28"/>
        </w:rPr>
        <w:t xml:space="preserve"> ключевые </w:t>
      </w:r>
      <w:r>
        <w:rPr>
          <w:rFonts w:ascii="Times New Roman" w:hAnsi="Times New Roman"/>
          <w:sz w:val="28"/>
          <w:szCs w:val="28"/>
        </w:rPr>
        <w:t>признаки</w:t>
      </w:r>
      <w:r w:rsidRPr="007231B5">
        <w:rPr>
          <w:rFonts w:ascii="Times New Roman" w:hAnsi="Times New Roman"/>
          <w:sz w:val="28"/>
          <w:szCs w:val="28"/>
        </w:rPr>
        <w:t xml:space="preserve">, такие как урожайность и качество конечного </w:t>
      </w:r>
      <w:r>
        <w:rPr>
          <w:rFonts w:ascii="Times New Roman" w:hAnsi="Times New Roman"/>
          <w:sz w:val="28"/>
          <w:szCs w:val="28"/>
        </w:rPr>
        <w:t>продукта (зерна)</w:t>
      </w:r>
      <w:r w:rsidRPr="007231B5">
        <w:rPr>
          <w:rFonts w:ascii="Times New Roman" w:hAnsi="Times New Roman"/>
          <w:sz w:val="28"/>
          <w:szCs w:val="28"/>
        </w:rPr>
        <w:t xml:space="preserve">, в различных условиях, чтобы получить </w:t>
      </w:r>
      <w:r>
        <w:rPr>
          <w:rFonts w:ascii="Times New Roman" w:hAnsi="Times New Roman"/>
          <w:sz w:val="28"/>
          <w:szCs w:val="28"/>
        </w:rPr>
        <w:t>достоверные</w:t>
      </w:r>
      <w:r w:rsidRPr="007231B5">
        <w:rPr>
          <w:rFonts w:ascii="Times New Roman" w:hAnsi="Times New Roman"/>
          <w:sz w:val="28"/>
          <w:szCs w:val="28"/>
        </w:rPr>
        <w:t xml:space="preserve"> данные. Однако сделать это на ранних стадиях процесса </w:t>
      </w:r>
      <w:r>
        <w:rPr>
          <w:rFonts w:ascii="Times New Roman" w:hAnsi="Times New Roman"/>
          <w:sz w:val="28"/>
          <w:szCs w:val="28"/>
        </w:rPr>
        <w:t>размножения растений</w:t>
      </w:r>
      <w:r w:rsidRPr="007231B5">
        <w:rPr>
          <w:rFonts w:ascii="Times New Roman" w:hAnsi="Times New Roman"/>
          <w:sz w:val="28"/>
          <w:szCs w:val="28"/>
        </w:rPr>
        <w:t xml:space="preserve"> сложно и дорого. В результате отбор на ранней стадии в программах селекции ячменя обычно фокусируется на общих достоинствах и устойчивости к вредителям и болезням. Это ограничивает возможность значительного улучшения урожайности и качества, если в программу не будет включена какая-либо форма раннего отбора по этим признакам</w:t>
      </w:r>
      <w:r w:rsidR="00124AEB" w:rsidRPr="00B93DDC">
        <w:rPr>
          <w:rFonts w:ascii="Times New Roman" w:hAnsi="Times New Roman"/>
          <w:sz w:val="28"/>
          <w:szCs w:val="28"/>
        </w:rPr>
        <w:t>.</w:t>
      </w:r>
    </w:p>
    <w:p w14:paraId="20B54480" w14:textId="55DACA77" w:rsidR="00124AEB" w:rsidRDefault="007231B5" w:rsidP="00124AEB">
      <w:pPr>
        <w:spacing w:after="0" w:line="240" w:lineRule="auto"/>
        <w:ind w:firstLine="567"/>
        <w:jc w:val="both"/>
        <w:rPr>
          <w:rFonts w:ascii="Times New Roman" w:hAnsi="Times New Roman"/>
          <w:sz w:val="28"/>
          <w:szCs w:val="28"/>
        </w:rPr>
      </w:pPr>
      <w:r w:rsidRPr="007231B5">
        <w:rPr>
          <w:rFonts w:ascii="Times New Roman" w:hAnsi="Times New Roman"/>
          <w:sz w:val="28"/>
          <w:szCs w:val="28"/>
        </w:rPr>
        <w:t xml:space="preserve">Несмотря на трудоемкость методов, возможности традиционной селекции ограничивают следующие проблемы: желательные гены передаются вместе с нежелательными; </w:t>
      </w:r>
      <w:r w:rsidR="00356315" w:rsidRPr="007231B5">
        <w:rPr>
          <w:rFonts w:ascii="Times New Roman" w:hAnsi="Times New Roman"/>
          <w:sz w:val="28"/>
          <w:szCs w:val="28"/>
        </w:rPr>
        <w:t>приобретение одного желаемого гена часто сопровождает</w:t>
      </w:r>
      <w:r w:rsidR="00356315">
        <w:rPr>
          <w:rFonts w:ascii="Times New Roman" w:hAnsi="Times New Roman"/>
          <w:sz w:val="28"/>
          <w:szCs w:val="28"/>
        </w:rPr>
        <w:t>ся</w:t>
      </w:r>
      <w:r w:rsidR="00356315" w:rsidRPr="007231B5">
        <w:rPr>
          <w:rFonts w:ascii="Times New Roman" w:hAnsi="Times New Roman"/>
          <w:sz w:val="28"/>
          <w:szCs w:val="28"/>
        </w:rPr>
        <w:t xml:space="preserve"> </w:t>
      </w:r>
      <w:r w:rsidRPr="007231B5">
        <w:rPr>
          <w:rFonts w:ascii="Times New Roman" w:hAnsi="Times New Roman"/>
          <w:sz w:val="28"/>
          <w:szCs w:val="28"/>
        </w:rPr>
        <w:t>потер</w:t>
      </w:r>
      <w:r w:rsidR="00356315">
        <w:rPr>
          <w:rFonts w:ascii="Times New Roman" w:hAnsi="Times New Roman"/>
          <w:sz w:val="28"/>
          <w:szCs w:val="28"/>
        </w:rPr>
        <w:t>ей</w:t>
      </w:r>
      <w:r w:rsidRPr="007231B5">
        <w:rPr>
          <w:rFonts w:ascii="Times New Roman" w:hAnsi="Times New Roman"/>
          <w:sz w:val="28"/>
          <w:szCs w:val="28"/>
        </w:rPr>
        <w:t xml:space="preserve"> </w:t>
      </w:r>
      <w:r w:rsidR="00356315">
        <w:rPr>
          <w:rFonts w:ascii="Times New Roman" w:hAnsi="Times New Roman"/>
          <w:sz w:val="28"/>
          <w:szCs w:val="28"/>
        </w:rPr>
        <w:t>другого важного гена</w:t>
      </w:r>
      <w:r w:rsidRPr="007231B5">
        <w:rPr>
          <w:rFonts w:ascii="Times New Roman" w:hAnsi="Times New Roman"/>
          <w:sz w:val="28"/>
          <w:szCs w:val="28"/>
        </w:rPr>
        <w:t xml:space="preserve">; некоторые гены остаются связанными друг с другом, что значительно затрудняет отделение хорошего от плохого. </w:t>
      </w:r>
      <w:r w:rsidRPr="007231B5">
        <w:rPr>
          <w:rFonts w:ascii="Times New Roman" w:hAnsi="Times New Roman"/>
          <w:sz w:val="28"/>
          <w:szCs w:val="28"/>
        </w:rPr>
        <w:lastRenderedPageBreak/>
        <w:t xml:space="preserve">Используемые в повседневной практике селекционера методы радиационного и химического мутагенеза приводят к появлению огромного количества неизвестных генетических перестроек. Выведенное в результате такого воздействия растение, если оно жизнеспособно и не обладает выраженными токсическими свойствами, может нести неустановленные мутации. Мутантные сорта используются только для изучения </w:t>
      </w:r>
      <w:r w:rsidR="00356315">
        <w:rPr>
          <w:rFonts w:ascii="Times New Roman" w:hAnsi="Times New Roman"/>
          <w:sz w:val="28"/>
          <w:szCs w:val="28"/>
        </w:rPr>
        <w:t>признаков</w:t>
      </w:r>
      <w:r w:rsidRPr="007231B5">
        <w:rPr>
          <w:rFonts w:ascii="Times New Roman" w:hAnsi="Times New Roman"/>
          <w:sz w:val="28"/>
          <w:szCs w:val="28"/>
        </w:rPr>
        <w:t>, имеющих отношение к решению конкретной селекционной задачи</w:t>
      </w:r>
      <w:r w:rsidR="00124AEB" w:rsidRPr="00B93DDC">
        <w:rPr>
          <w:rFonts w:ascii="Times New Roman" w:hAnsi="Times New Roman"/>
          <w:sz w:val="28"/>
          <w:szCs w:val="28"/>
        </w:rPr>
        <w:t>.</w:t>
      </w:r>
    </w:p>
    <w:p w14:paraId="6511AF26" w14:textId="77777777" w:rsidR="00124AEB" w:rsidRPr="00B93DDC" w:rsidRDefault="00124AEB" w:rsidP="00124AEB">
      <w:pPr>
        <w:spacing w:after="0" w:line="240" w:lineRule="auto"/>
        <w:ind w:firstLine="567"/>
        <w:jc w:val="both"/>
        <w:rPr>
          <w:rFonts w:ascii="Times New Roman" w:hAnsi="Times New Roman"/>
          <w:sz w:val="28"/>
          <w:szCs w:val="28"/>
        </w:rPr>
      </w:pPr>
    </w:p>
    <w:p w14:paraId="72793E09" w14:textId="7D908C65" w:rsidR="00124AEB" w:rsidRPr="00B93DDC" w:rsidRDefault="00124AEB" w:rsidP="00124AEB">
      <w:pPr>
        <w:spacing w:after="0" w:line="240" w:lineRule="auto"/>
        <w:ind w:firstLine="567"/>
        <w:jc w:val="both"/>
        <w:rPr>
          <w:rFonts w:ascii="Times New Roman" w:hAnsi="Times New Roman"/>
          <w:b/>
          <w:bCs/>
          <w:sz w:val="28"/>
          <w:szCs w:val="28"/>
        </w:rPr>
      </w:pPr>
      <w:r w:rsidRPr="00B93DDC">
        <w:rPr>
          <w:rFonts w:ascii="Times New Roman" w:hAnsi="Times New Roman"/>
          <w:b/>
          <w:bCs/>
          <w:sz w:val="28"/>
          <w:szCs w:val="28"/>
        </w:rPr>
        <w:t xml:space="preserve">1.4.2 </w:t>
      </w:r>
      <w:r w:rsidR="00DF1DE0" w:rsidRPr="00DF1DE0">
        <w:rPr>
          <w:rFonts w:ascii="Times New Roman" w:hAnsi="Times New Roman"/>
          <w:b/>
          <w:bCs/>
          <w:sz w:val="28"/>
          <w:szCs w:val="28"/>
        </w:rPr>
        <w:t>Современная молекулярная селекция</w:t>
      </w:r>
    </w:p>
    <w:p w14:paraId="304DDB6D" w14:textId="1EBA0520" w:rsidR="00124AEB" w:rsidRDefault="00A24F13" w:rsidP="00124AEB">
      <w:pPr>
        <w:spacing w:after="0" w:line="240" w:lineRule="auto"/>
        <w:ind w:firstLine="567"/>
        <w:jc w:val="both"/>
        <w:rPr>
          <w:rFonts w:ascii="Times New Roman" w:hAnsi="Times New Roman"/>
          <w:sz w:val="28"/>
          <w:szCs w:val="28"/>
        </w:rPr>
      </w:pPr>
      <w:r w:rsidRPr="00A24F13">
        <w:rPr>
          <w:rFonts w:ascii="Times New Roman" w:hAnsi="Times New Roman"/>
          <w:sz w:val="28"/>
          <w:szCs w:val="28"/>
        </w:rPr>
        <w:t xml:space="preserve">Достижения в области геномики и доступность геномных баз данных </w:t>
      </w:r>
      <w:r>
        <w:rPr>
          <w:rFonts w:ascii="Times New Roman" w:hAnsi="Times New Roman"/>
          <w:sz w:val="28"/>
          <w:szCs w:val="28"/>
        </w:rPr>
        <w:t xml:space="preserve">позволили </w:t>
      </w:r>
      <w:r w:rsidRPr="00A24F13">
        <w:rPr>
          <w:rFonts w:ascii="Times New Roman" w:hAnsi="Times New Roman"/>
          <w:sz w:val="28"/>
          <w:szCs w:val="28"/>
        </w:rPr>
        <w:t>улучши</w:t>
      </w:r>
      <w:r>
        <w:rPr>
          <w:rFonts w:ascii="Times New Roman" w:hAnsi="Times New Roman"/>
          <w:sz w:val="28"/>
          <w:szCs w:val="28"/>
        </w:rPr>
        <w:t>ть</w:t>
      </w:r>
      <w:r w:rsidRPr="00A24F13">
        <w:rPr>
          <w:rFonts w:ascii="Times New Roman" w:hAnsi="Times New Roman"/>
          <w:sz w:val="28"/>
          <w:szCs w:val="28"/>
        </w:rPr>
        <w:t xml:space="preserve"> традиционные методы селекции и </w:t>
      </w:r>
      <w:r>
        <w:rPr>
          <w:rFonts w:ascii="Times New Roman" w:hAnsi="Times New Roman"/>
          <w:sz w:val="28"/>
          <w:szCs w:val="28"/>
        </w:rPr>
        <w:t>по</w:t>
      </w:r>
      <w:r w:rsidRPr="00A24F13">
        <w:rPr>
          <w:rFonts w:ascii="Times New Roman" w:hAnsi="Times New Roman"/>
          <w:sz w:val="28"/>
          <w:szCs w:val="28"/>
        </w:rPr>
        <w:t>способствовали появлению новых подходов к селекции ячменя. Современная селекция предполагает оценку генетическо</w:t>
      </w:r>
      <w:r w:rsidR="00944C82">
        <w:rPr>
          <w:rFonts w:ascii="Times New Roman" w:hAnsi="Times New Roman"/>
          <w:sz w:val="28"/>
          <w:szCs w:val="28"/>
        </w:rPr>
        <w:t xml:space="preserve">го преимущества </w:t>
      </w:r>
      <w:r w:rsidRPr="00A24F13">
        <w:rPr>
          <w:rFonts w:ascii="Times New Roman" w:hAnsi="Times New Roman"/>
          <w:sz w:val="28"/>
          <w:szCs w:val="28"/>
        </w:rPr>
        <w:t xml:space="preserve">нового генотипа путем изоляции генетических эффектов от </w:t>
      </w:r>
      <w:r>
        <w:rPr>
          <w:rFonts w:ascii="Times New Roman" w:hAnsi="Times New Roman"/>
          <w:sz w:val="28"/>
          <w:szCs w:val="28"/>
        </w:rPr>
        <w:t>эффекта</w:t>
      </w:r>
      <w:r w:rsidRPr="00A24F13">
        <w:rPr>
          <w:rFonts w:ascii="Times New Roman" w:hAnsi="Times New Roman"/>
          <w:sz w:val="28"/>
          <w:szCs w:val="28"/>
        </w:rPr>
        <w:t xml:space="preserve"> окружающей среды. В селекции растений можно использовать различные стратегии, включая традиционную селекцию, MAS и геномную селекцию [120]. Этапы процесса молекулярной селекции на основе генома показаны на рисунке 13</w:t>
      </w:r>
      <w:r w:rsidR="00124AEB" w:rsidRPr="00B93DDC">
        <w:rPr>
          <w:rFonts w:ascii="Times New Roman" w:hAnsi="Times New Roman"/>
          <w:sz w:val="28"/>
          <w:szCs w:val="28"/>
        </w:rPr>
        <w:t>.</w:t>
      </w:r>
    </w:p>
    <w:p w14:paraId="7497B124" w14:textId="77777777" w:rsidR="00944C82" w:rsidRPr="00B93DDC" w:rsidRDefault="00944C82" w:rsidP="00124AEB">
      <w:pPr>
        <w:spacing w:after="0" w:line="240" w:lineRule="auto"/>
        <w:ind w:firstLine="567"/>
        <w:jc w:val="both"/>
        <w:rPr>
          <w:rFonts w:ascii="Times New Roman" w:hAnsi="Times New Roman"/>
          <w:sz w:val="28"/>
          <w:szCs w:val="28"/>
        </w:rPr>
      </w:pPr>
    </w:p>
    <w:p w14:paraId="1664E1A8" w14:textId="715B0DE9" w:rsidR="00124AEB" w:rsidRPr="00B93DDC" w:rsidRDefault="00776B3F" w:rsidP="00124AEB">
      <w:pPr>
        <w:spacing w:after="0" w:line="240" w:lineRule="auto"/>
        <w:jc w:val="both"/>
        <w:rPr>
          <w:rFonts w:ascii="Times New Roman" w:hAnsi="Times New Roman"/>
          <w:sz w:val="28"/>
          <w:szCs w:val="28"/>
        </w:rPr>
      </w:pPr>
      <w:r>
        <w:rPr>
          <w:noProof/>
          <w:lang w:eastAsia="ru-RU"/>
        </w:rPr>
        <w:drawing>
          <wp:inline distT="0" distB="0" distL="0" distR="0" wp14:anchorId="7CC017B3" wp14:editId="77EC8238">
            <wp:extent cx="6111240" cy="3265714"/>
            <wp:effectExtent l="0" t="0" r="3810" b="0"/>
            <wp:docPr id="214428885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3140" cy="3266729"/>
                    </a:xfrm>
                    <a:prstGeom prst="rect">
                      <a:avLst/>
                    </a:prstGeom>
                    <a:noFill/>
                    <a:ln>
                      <a:noFill/>
                    </a:ln>
                  </pic:spPr>
                </pic:pic>
              </a:graphicData>
            </a:graphic>
          </wp:inline>
        </w:drawing>
      </w:r>
    </w:p>
    <w:p w14:paraId="0400123D" w14:textId="77777777" w:rsidR="00776B3F" w:rsidRDefault="00776B3F" w:rsidP="00124AEB">
      <w:pPr>
        <w:spacing w:after="0" w:line="240" w:lineRule="auto"/>
        <w:ind w:firstLine="567"/>
        <w:jc w:val="center"/>
        <w:rPr>
          <w:rFonts w:ascii="Times New Roman" w:hAnsi="Times New Roman"/>
          <w:sz w:val="28"/>
          <w:szCs w:val="28"/>
        </w:rPr>
      </w:pPr>
    </w:p>
    <w:p w14:paraId="05D051C4" w14:textId="2B58F2CD" w:rsidR="00124AEB" w:rsidRPr="00A24F13" w:rsidRDefault="00A24F13" w:rsidP="00124AEB">
      <w:pPr>
        <w:spacing w:after="0" w:line="240" w:lineRule="auto"/>
        <w:ind w:firstLine="567"/>
        <w:jc w:val="center"/>
        <w:rPr>
          <w:rFonts w:ascii="Times New Roman" w:hAnsi="Times New Roman"/>
          <w:sz w:val="28"/>
          <w:szCs w:val="28"/>
        </w:rPr>
      </w:pPr>
      <w:r w:rsidRPr="00944C82">
        <w:rPr>
          <w:rFonts w:ascii="Times New Roman" w:hAnsi="Times New Roman"/>
          <w:sz w:val="28"/>
          <w:szCs w:val="28"/>
        </w:rPr>
        <w:t>Рисунок</w:t>
      </w:r>
      <w:r w:rsidR="00124AEB" w:rsidRPr="00944C82">
        <w:rPr>
          <w:rFonts w:ascii="Times New Roman" w:hAnsi="Times New Roman"/>
          <w:sz w:val="28"/>
          <w:szCs w:val="28"/>
        </w:rPr>
        <w:t xml:space="preserve"> 13 – </w:t>
      </w:r>
      <w:r w:rsidRPr="00944C82">
        <w:rPr>
          <w:rFonts w:ascii="Times New Roman" w:hAnsi="Times New Roman"/>
          <w:sz w:val="28"/>
          <w:szCs w:val="28"/>
        </w:rPr>
        <w:t xml:space="preserve">Схематическое изображение процесса </w:t>
      </w:r>
      <w:r w:rsidR="007E756F" w:rsidRPr="00944C82">
        <w:rPr>
          <w:rFonts w:ascii="Times New Roman" w:hAnsi="Times New Roman"/>
          <w:sz w:val="28"/>
          <w:szCs w:val="28"/>
        </w:rPr>
        <w:t xml:space="preserve">геномной селекции </w:t>
      </w:r>
      <w:r w:rsidR="00124AEB" w:rsidRPr="00944C82">
        <w:rPr>
          <w:rFonts w:ascii="Times New Roman" w:hAnsi="Times New Roman"/>
          <w:sz w:val="28"/>
          <w:szCs w:val="28"/>
        </w:rPr>
        <w:t>[120]</w:t>
      </w:r>
    </w:p>
    <w:p w14:paraId="23DD6E73" w14:textId="77777777" w:rsidR="00124AEB" w:rsidRPr="00A24F13" w:rsidRDefault="00124AEB" w:rsidP="00124AEB">
      <w:pPr>
        <w:spacing w:after="0" w:line="240" w:lineRule="auto"/>
        <w:ind w:firstLine="567"/>
        <w:jc w:val="both"/>
        <w:rPr>
          <w:rFonts w:ascii="Times New Roman" w:hAnsi="Times New Roman"/>
          <w:sz w:val="28"/>
          <w:szCs w:val="28"/>
        </w:rPr>
      </w:pPr>
    </w:p>
    <w:p w14:paraId="00E2E5A2" w14:textId="0C8E546A" w:rsidR="00124AEB" w:rsidRPr="00944C82" w:rsidRDefault="00946707">
      <w:pPr>
        <w:spacing w:after="0" w:line="240" w:lineRule="auto"/>
        <w:ind w:firstLine="567"/>
        <w:jc w:val="both"/>
        <w:rPr>
          <w:rFonts w:ascii="Times New Roman" w:hAnsi="Times New Roman"/>
          <w:sz w:val="28"/>
          <w:szCs w:val="28"/>
        </w:rPr>
      </w:pPr>
      <w:r w:rsidRPr="00946707">
        <w:rPr>
          <w:rFonts w:ascii="Times New Roman" w:hAnsi="Times New Roman"/>
          <w:sz w:val="28"/>
          <w:szCs w:val="28"/>
        </w:rPr>
        <w:t xml:space="preserve">MAS имеет множество преимуществ по сравнению с традиционными методами. </w:t>
      </w:r>
      <w:r>
        <w:rPr>
          <w:rFonts w:ascii="Times New Roman" w:hAnsi="Times New Roman"/>
          <w:sz w:val="28"/>
          <w:szCs w:val="28"/>
        </w:rPr>
        <w:t>Она</w:t>
      </w:r>
      <w:r w:rsidRPr="00946707">
        <w:rPr>
          <w:rFonts w:ascii="Times New Roman" w:hAnsi="Times New Roman"/>
          <w:sz w:val="28"/>
          <w:szCs w:val="28"/>
        </w:rPr>
        <w:t xml:space="preserve"> позволяет идентифицировать </w:t>
      </w:r>
      <w:r>
        <w:rPr>
          <w:rFonts w:ascii="Times New Roman" w:hAnsi="Times New Roman"/>
          <w:sz w:val="28"/>
          <w:szCs w:val="28"/>
        </w:rPr>
        <w:t>растения</w:t>
      </w:r>
      <w:r w:rsidRPr="00946707">
        <w:rPr>
          <w:rFonts w:ascii="Times New Roman" w:hAnsi="Times New Roman"/>
          <w:sz w:val="28"/>
          <w:szCs w:val="28"/>
        </w:rPr>
        <w:t xml:space="preserve"> на основе генетических маркеров с </w:t>
      </w:r>
      <w:r>
        <w:rPr>
          <w:rFonts w:ascii="Times New Roman" w:hAnsi="Times New Roman"/>
          <w:sz w:val="28"/>
          <w:szCs w:val="28"/>
        </w:rPr>
        <w:t>точечным</w:t>
      </w:r>
      <w:r w:rsidRPr="00946707">
        <w:rPr>
          <w:rFonts w:ascii="Times New Roman" w:hAnsi="Times New Roman"/>
          <w:sz w:val="28"/>
          <w:szCs w:val="28"/>
        </w:rPr>
        <w:t xml:space="preserve"> влиянием на фенотипические вариации, устраняя необходимость постоянного </w:t>
      </w:r>
      <w:r>
        <w:rPr>
          <w:rFonts w:ascii="Times New Roman" w:hAnsi="Times New Roman"/>
          <w:sz w:val="28"/>
          <w:szCs w:val="28"/>
        </w:rPr>
        <w:t>мониторинга</w:t>
      </w:r>
      <w:r w:rsidRPr="00946707">
        <w:rPr>
          <w:rFonts w:ascii="Times New Roman" w:hAnsi="Times New Roman"/>
          <w:sz w:val="28"/>
          <w:szCs w:val="28"/>
        </w:rPr>
        <w:t xml:space="preserve"> фенотипических данных. MAS не только экономически эффективн</w:t>
      </w:r>
      <w:r>
        <w:rPr>
          <w:rFonts w:ascii="Times New Roman" w:hAnsi="Times New Roman"/>
          <w:sz w:val="28"/>
          <w:szCs w:val="28"/>
        </w:rPr>
        <w:t>а</w:t>
      </w:r>
      <w:r w:rsidRPr="00946707">
        <w:rPr>
          <w:rFonts w:ascii="Times New Roman" w:hAnsi="Times New Roman"/>
          <w:sz w:val="28"/>
          <w:szCs w:val="28"/>
        </w:rPr>
        <w:t xml:space="preserve"> и экономит время, но также позволяет быстр</w:t>
      </w:r>
      <w:r w:rsidR="0045485D">
        <w:rPr>
          <w:rFonts w:ascii="Times New Roman" w:hAnsi="Times New Roman"/>
          <w:sz w:val="28"/>
          <w:szCs w:val="28"/>
        </w:rPr>
        <w:t>ую</w:t>
      </w:r>
      <w:r w:rsidRPr="00946707">
        <w:rPr>
          <w:rFonts w:ascii="Times New Roman" w:hAnsi="Times New Roman"/>
          <w:sz w:val="28"/>
          <w:szCs w:val="28"/>
        </w:rPr>
        <w:t xml:space="preserve"> идентифи</w:t>
      </w:r>
      <w:r w:rsidR="0045485D">
        <w:rPr>
          <w:rFonts w:ascii="Times New Roman" w:hAnsi="Times New Roman"/>
          <w:sz w:val="28"/>
          <w:szCs w:val="28"/>
        </w:rPr>
        <w:t>кацию</w:t>
      </w:r>
      <w:r w:rsidRPr="00946707">
        <w:rPr>
          <w:rFonts w:ascii="Times New Roman" w:hAnsi="Times New Roman"/>
          <w:sz w:val="28"/>
          <w:szCs w:val="28"/>
        </w:rPr>
        <w:t xml:space="preserve"> </w:t>
      </w:r>
      <w:r>
        <w:rPr>
          <w:rFonts w:ascii="Times New Roman" w:hAnsi="Times New Roman"/>
          <w:sz w:val="28"/>
          <w:szCs w:val="28"/>
        </w:rPr>
        <w:t>индивидуумов</w:t>
      </w:r>
      <w:r w:rsidRPr="00946707">
        <w:rPr>
          <w:rFonts w:ascii="Times New Roman" w:hAnsi="Times New Roman"/>
          <w:sz w:val="28"/>
          <w:szCs w:val="28"/>
        </w:rPr>
        <w:t xml:space="preserve"> без необходимости проведения </w:t>
      </w:r>
      <w:r w:rsidRPr="00946707">
        <w:rPr>
          <w:rFonts w:ascii="Times New Roman" w:hAnsi="Times New Roman"/>
          <w:sz w:val="28"/>
          <w:szCs w:val="28"/>
        </w:rPr>
        <w:lastRenderedPageBreak/>
        <w:t xml:space="preserve">обширного фенотипического тестирования в больших </w:t>
      </w:r>
      <w:r>
        <w:rPr>
          <w:rFonts w:ascii="Times New Roman" w:hAnsi="Times New Roman"/>
          <w:sz w:val="28"/>
          <w:szCs w:val="28"/>
        </w:rPr>
        <w:t>попу</w:t>
      </w:r>
      <w:r w:rsidR="0045485D">
        <w:rPr>
          <w:rFonts w:ascii="Times New Roman" w:hAnsi="Times New Roman"/>
          <w:sz w:val="28"/>
          <w:szCs w:val="28"/>
        </w:rPr>
        <w:t>л</w:t>
      </w:r>
      <w:r>
        <w:rPr>
          <w:rFonts w:ascii="Times New Roman" w:hAnsi="Times New Roman"/>
          <w:sz w:val="28"/>
          <w:szCs w:val="28"/>
        </w:rPr>
        <w:t>яциях</w:t>
      </w:r>
      <w:r w:rsidRPr="00946707">
        <w:rPr>
          <w:rFonts w:ascii="Times New Roman" w:hAnsi="Times New Roman"/>
          <w:sz w:val="28"/>
          <w:szCs w:val="28"/>
        </w:rPr>
        <w:t xml:space="preserve"> потомства. Кроме того, MAS облегчает </w:t>
      </w:r>
      <w:r>
        <w:rPr>
          <w:rFonts w:ascii="Times New Roman" w:hAnsi="Times New Roman"/>
          <w:sz w:val="28"/>
          <w:szCs w:val="28"/>
        </w:rPr>
        <w:t>комбинирование</w:t>
      </w:r>
      <w:r w:rsidRPr="00946707">
        <w:rPr>
          <w:rFonts w:ascii="Times New Roman" w:hAnsi="Times New Roman"/>
          <w:sz w:val="28"/>
          <w:szCs w:val="28"/>
        </w:rPr>
        <w:t xml:space="preserve"> множественных аллелей, тем </w:t>
      </w:r>
      <w:r w:rsidRPr="00944C82">
        <w:rPr>
          <w:rFonts w:ascii="Times New Roman" w:hAnsi="Times New Roman"/>
          <w:sz w:val="28"/>
          <w:szCs w:val="28"/>
        </w:rPr>
        <w:t>самым уменьшая сопротивление сцепления и приводя к увеличению генетическ</w:t>
      </w:r>
      <w:r w:rsidR="00944C82" w:rsidRPr="00944C82">
        <w:rPr>
          <w:rFonts w:ascii="Times New Roman" w:hAnsi="Times New Roman"/>
          <w:sz w:val="28"/>
          <w:szCs w:val="28"/>
        </w:rPr>
        <w:t xml:space="preserve">ого преимущества </w:t>
      </w:r>
      <w:r w:rsidRPr="00944C82">
        <w:rPr>
          <w:rFonts w:ascii="Times New Roman" w:hAnsi="Times New Roman"/>
          <w:sz w:val="28"/>
          <w:szCs w:val="28"/>
        </w:rPr>
        <w:t>по сравнению с фенотипическим отбором [121]. Прогресс в технологиях</w:t>
      </w:r>
      <w:r w:rsidRPr="00946707">
        <w:rPr>
          <w:rFonts w:ascii="Times New Roman" w:hAnsi="Times New Roman"/>
          <w:sz w:val="28"/>
          <w:szCs w:val="28"/>
        </w:rPr>
        <w:t xml:space="preserve"> секвенирования нового поколения (NGS) существенно увеличил пул доступных маркеров, тем самым повысив эффективность селекции. Основные маркеры, такие как SSR, SNP, </w:t>
      </w:r>
      <w:proofErr w:type="spellStart"/>
      <w:r w:rsidRPr="00946707">
        <w:rPr>
          <w:rFonts w:ascii="Times New Roman" w:hAnsi="Times New Roman"/>
          <w:sz w:val="28"/>
          <w:szCs w:val="28"/>
        </w:rPr>
        <w:t>InDels</w:t>
      </w:r>
      <w:proofErr w:type="spellEnd"/>
      <w:r w:rsidRPr="00946707">
        <w:rPr>
          <w:rFonts w:ascii="Times New Roman" w:hAnsi="Times New Roman"/>
          <w:sz w:val="28"/>
          <w:szCs w:val="28"/>
        </w:rPr>
        <w:t xml:space="preserve"> и гаплотипы, стали ключевыми инструментами для упрощенного генотипирования и построения генетических карт. Например, для картирования гена </w:t>
      </w:r>
      <w:proofErr w:type="spellStart"/>
      <w:r w:rsidRPr="00946707">
        <w:rPr>
          <w:rFonts w:ascii="Times New Roman" w:hAnsi="Times New Roman"/>
          <w:i/>
          <w:iCs/>
          <w:sz w:val="28"/>
          <w:szCs w:val="28"/>
        </w:rPr>
        <w:t>Als</w:t>
      </w:r>
      <w:proofErr w:type="spellEnd"/>
      <w:r w:rsidRPr="00946707">
        <w:rPr>
          <w:rFonts w:ascii="Times New Roman" w:hAnsi="Times New Roman"/>
          <w:sz w:val="28"/>
          <w:szCs w:val="28"/>
        </w:rPr>
        <w:t xml:space="preserve"> на хромосоме 3H ячменя, раскрывающего его роль в контроле количества </w:t>
      </w:r>
      <w:r>
        <w:rPr>
          <w:rFonts w:ascii="Times New Roman" w:hAnsi="Times New Roman"/>
          <w:sz w:val="28"/>
          <w:szCs w:val="28"/>
        </w:rPr>
        <w:t>пр</w:t>
      </w:r>
      <w:r w:rsidR="0045485D">
        <w:rPr>
          <w:rFonts w:ascii="Times New Roman" w:hAnsi="Times New Roman"/>
          <w:sz w:val="28"/>
          <w:szCs w:val="28"/>
        </w:rPr>
        <w:t>о</w:t>
      </w:r>
      <w:r>
        <w:rPr>
          <w:rFonts w:ascii="Times New Roman" w:hAnsi="Times New Roman"/>
          <w:sz w:val="28"/>
          <w:szCs w:val="28"/>
        </w:rPr>
        <w:t xml:space="preserve">дуктивных </w:t>
      </w:r>
      <w:r w:rsidR="002B529D">
        <w:rPr>
          <w:rFonts w:ascii="Times New Roman" w:hAnsi="Times New Roman"/>
          <w:sz w:val="28"/>
          <w:szCs w:val="28"/>
        </w:rPr>
        <w:t>побегов</w:t>
      </w:r>
      <w:r w:rsidRPr="00946707">
        <w:rPr>
          <w:rFonts w:ascii="Times New Roman" w:hAnsi="Times New Roman"/>
          <w:sz w:val="28"/>
          <w:szCs w:val="28"/>
        </w:rPr>
        <w:t xml:space="preserve">, </w:t>
      </w:r>
      <w:r w:rsidRPr="00944C82">
        <w:rPr>
          <w:rFonts w:ascii="Times New Roman" w:hAnsi="Times New Roman"/>
          <w:sz w:val="28"/>
          <w:szCs w:val="28"/>
        </w:rPr>
        <w:t xml:space="preserve">использовали SSR-маркеры [122]. Аналогично, идентификация гена </w:t>
      </w:r>
      <w:proofErr w:type="spellStart"/>
      <w:r w:rsidRPr="00944C82">
        <w:rPr>
          <w:rFonts w:ascii="Times New Roman" w:hAnsi="Times New Roman"/>
          <w:sz w:val="28"/>
          <w:szCs w:val="28"/>
        </w:rPr>
        <w:t>полукарликовости</w:t>
      </w:r>
      <w:proofErr w:type="spellEnd"/>
      <w:r w:rsidRPr="00944C82">
        <w:rPr>
          <w:rFonts w:ascii="Times New Roman" w:hAnsi="Times New Roman"/>
          <w:sz w:val="28"/>
          <w:szCs w:val="28"/>
        </w:rPr>
        <w:t xml:space="preserve"> у ячменя была достигнута путем картирования SNP и </w:t>
      </w:r>
      <w:proofErr w:type="spellStart"/>
      <w:r w:rsidRPr="00944C82">
        <w:rPr>
          <w:rFonts w:ascii="Times New Roman" w:hAnsi="Times New Roman"/>
          <w:sz w:val="28"/>
          <w:szCs w:val="28"/>
        </w:rPr>
        <w:t>InDels</w:t>
      </w:r>
      <w:proofErr w:type="spellEnd"/>
      <w:r w:rsidRPr="00944C82">
        <w:rPr>
          <w:rFonts w:ascii="Times New Roman" w:hAnsi="Times New Roman"/>
          <w:sz w:val="28"/>
          <w:szCs w:val="28"/>
        </w:rPr>
        <w:t xml:space="preserve"> на физической карте POPSEQ </w:t>
      </w:r>
      <w:r w:rsidR="00124AEB" w:rsidRPr="00944C82">
        <w:rPr>
          <w:rFonts w:ascii="Times New Roman" w:hAnsi="Times New Roman"/>
          <w:sz w:val="28"/>
          <w:szCs w:val="28"/>
        </w:rPr>
        <w:t>[123].</w:t>
      </w:r>
    </w:p>
    <w:p w14:paraId="1B901FA4" w14:textId="42412E7D" w:rsidR="00124AEB" w:rsidRPr="00B93DDC" w:rsidRDefault="00944C82" w:rsidP="00124AEB">
      <w:pPr>
        <w:spacing w:after="0" w:line="240" w:lineRule="auto"/>
        <w:ind w:firstLine="567"/>
        <w:jc w:val="both"/>
        <w:rPr>
          <w:rFonts w:ascii="Times New Roman" w:hAnsi="Times New Roman"/>
          <w:sz w:val="28"/>
          <w:szCs w:val="28"/>
        </w:rPr>
      </w:pPr>
      <w:r w:rsidRPr="00944C82">
        <w:rPr>
          <w:rFonts w:ascii="Times New Roman" w:hAnsi="Times New Roman"/>
          <w:sz w:val="28"/>
          <w:szCs w:val="28"/>
        </w:rPr>
        <w:t>Маркерный</w:t>
      </w:r>
      <w:r w:rsidR="002B529D" w:rsidRPr="00944C82">
        <w:rPr>
          <w:rFonts w:ascii="Times New Roman" w:hAnsi="Times New Roman"/>
          <w:sz w:val="28"/>
          <w:szCs w:val="28"/>
        </w:rPr>
        <w:t xml:space="preserve"> отбор оказался ценным инструментом для улучшения сложных признаков, на которые влияют QTL с незначительными эффектами. Его эффективность была продемонстрирована в селекции ячменя, особенно в повышении урожайности зерна и пивоваренных качеств. Например, исследование, проведенное </w:t>
      </w:r>
      <w:r w:rsidR="0045485D" w:rsidRPr="00944C82">
        <w:rPr>
          <w:rFonts w:ascii="Times New Roman" w:hAnsi="Times New Roman"/>
          <w:sz w:val="28"/>
          <w:szCs w:val="28"/>
        </w:rPr>
        <w:t xml:space="preserve">в </w:t>
      </w:r>
      <w:r w:rsidR="002B529D" w:rsidRPr="00944C82">
        <w:rPr>
          <w:rFonts w:ascii="Times New Roman" w:hAnsi="Times New Roman"/>
          <w:sz w:val="28"/>
          <w:szCs w:val="28"/>
        </w:rPr>
        <w:t>Университет</w:t>
      </w:r>
      <w:r w:rsidR="0045485D" w:rsidRPr="00944C82">
        <w:rPr>
          <w:rFonts w:ascii="Times New Roman" w:hAnsi="Times New Roman"/>
          <w:sz w:val="28"/>
          <w:szCs w:val="28"/>
        </w:rPr>
        <w:t>е</w:t>
      </w:r>
      <w:r w:rsidR="002B529D" w:rsidRPr="00944C82">
        <w:rPr>
          <w:rFonts w:ascii="Times New Roman" w:hAnsi="Times New Roman"/>
          <w:sz w:val="28"/>
          <w:szCs w:val="28"/>
        </w:rPr>
        <w:t xml:space="preserve"> Миннесоты, показало, что </w:t>
      </w:r>
      <w:r w:rsidRPr="00944C82">
        <w:rPr>
          <w:rFonts w:ascii="Times New Roman" w:hAnsi="Times New Roman"/>
          <w:sz w:val="28"/>
          <w:szCs w:val="28"/>
        </w:rPr>
        <w:t>маркерный</w:t>
      </w:r>
      <w:r w:rsidR="002B529D" w:rsidRPr="00944C82">
        <w:rPr>
          <w:rFonts w:ascii="Times New Roman" w:hAnsi="Times New Roman"/>
          <w:sz w:val="28"/>
          <w:szCs w:val="28"/>
        </w:rPr>
        <w:t xml:space="preserve"> отбор увеличивает урожайность зерна на 186,1 кг/га и снижает уровень </w:t>
      </w:r>
      <w:proofErr w:type="spellStart"/>
      <w:r w:rsidR="002B529D" w:rsidRPr="00944C82">
        <w:rPr>
          <w:rFonts w:ascii="Times New Roman" w:hAnsi="Times New Roman"/>
          <w:sz w:val="28"/>
          <w:szCs w:val="28"/>
        </w:rPr>
        <w:t>дезоксиниваленола</w:t>
      </w:r>
      <w:proofErr w:type="spellEnd"/>
      <w:r w:rsidR="002B529D" w:rsidRPr="00944C82">
        <w:rPr>
          <w:rFonts w:ascii="Times New Roman" w:hAnsi="Times New Roman"/>
          <w:sz w:val="28"/>
          <w:szCs w:val="28"/>
        </w:rPr>
        <w:t xml:space="preserve">, </w:t>
      </w:r>
      <w:r w:rsidR="00883C75" w:rsidRPr="00944C82">
        <w:rPr>
          <w:rFonts w:ascii="Times New Roman" w:hAnsi="Times New Roman"/>
          <w:sz w:val="28"/>
          <w:szCs w:val="28"/>
        </w:rPr>
        <w:t>вещества</w:t>
      </w:r>
      <w:r w:rsidR="002B529D" w:rsidRPr="00944C82">
        <w:rPr>
          <w:rFonts w:ascii="Times New Roman" w:hAnsi="Times New Roman"/>
          <w:sz w:val="28"/>
          <w:szCs w:val="28"/>
        </w:rPr>
        <w:t xml:space="preserve">, связанного с пивоваренными качествами зерна </w:t>
      </w:r>
      <w:r w:rsidR="00124AEB" w:rsidRPr="00944C82">
        <w:rPr>
          <w:rFonts w:ascii="Times New Roman" w:hAnsi="Times New Roman"/>
          <w:sz w:val="28"/>
          <w:szCs w:val="28"/>
        </w:rPr>
        <w:t>[124].</w:t>
      </w:r>
      <w:r w:rsidR="00124AEB" w:rsidRPr="00B93DDC">
        <w:rPr>
          <w:rFonts w:ascii="Times New Roman" w:hAnsi="Times New Roman"/>
          <w:sz w:val="28"/>
          <w:szCs w:val="28"/>
        </w:rPr>
        <w:t xml:space="preserve"> </w:t>
      </w:r>
    </w:p>
    <w:p w14:paraId="031A9B5E" w14:textId="44F30C1E" w:rsidR="00124AEB" w:rsidRPr="00B93DDC" w:rsidRDefault="00883C75" w:rsidP="00124AEB">
      <w:pPr>
        <w:spacing w:after="0" w:line="240" w:lineRule="auto"/>
        <w:ind w:firstLine="567"/>
        <w:jc w:val="both"/>
        <w:rPr>
          <w:rFonts w:ascii="Times New Roman" w:hAnsi="Times New Roman"/>
          <w:sz w:val="28"/>
          <w:szCs w:val="28"/>
        </w:rPr>
      </w:pPr>
      <w:r w:rsidRPr="00883C75">
        <w:rPr>
          <w:rFonts w:ascii="Times New Roman" w:hAnsi="Times New Roman"/>
          <w:sz w:val="28"/>
          <w:szCs w:val="28"/>
        </w:rPr>
        <w:t xml:space="preserve">Одним из ярких примеров молекулярной селекции ячменя является улучшение показателей </w:t>
      </w:r>
      <w:r>
        <w:rPr>
          <w:rFonts w:ascii="Times New Roman" w:hAnsi="Times New Roman"/>
          <w:sz w:val="28"/>
          <w:szCs w:val="28"/>
        </w:rPr>
        <w:t>пивоваренных качеств</w:t>
      </w:r>
      <w:r w:rsidRPr="00883C75">
        <w:rPr>
          <w:rFonts w:ascii="Times New Roman" w:hAnsi="Times New Roman"/>
          <w:sz w:val="28"/>
          <w:szCs w:val="28"/>
        </w:rPr>
        <w:t xml:space="preserve">. Ячмень – важнейшая культура в пивоваренной промышленности, и качество пивоваренного ячменя существенно влияет на </w:t>
      </w:r>
      <w:r>
        <w:rPr>
          <w:rFonts w:ascii="Times New Roman" w:hAnsi="Times New Roman"/>
          <w:sz w:val="28"/>
          <w:szCs w:val="28"/>
        </w:rPr>
        <w:t xml:space="preserve">сам </w:t>
      </w:r>
      <w:r w:rsidRPr="00883C75">
        <w:rPr>
          <w:rFonts w:ascii="Times New Roman" w:hAnsi="Times New Roman"/>
          <w:sz w:val="28"/>
          <w:szCs w:val="28"/>
        </w:rPr>
        <w:t xml:space="preserve">процесс пивоварения и </w:t>
      </w:r>
      <w:r>
        <w:rPr>
          <w:rFonts w:ascii="Times New Roman" w:hAnsi="Times New Roman"/>
          <w:sz w:val="28"/>
          <w:szCs w:val="28"/>
        </w:rPr>
        <w:t xml:space="preserve">его </w:t>
      </w:r>
      <w:r w:rsidRPr="00883C75">
        <w:rPr>
          <w:rFonts w:ascii="Times New Roman" w:hAnsi="Times New Roman"/>
          <w:sz w:val="28"/>
          <w:szCs w:val="28"/>
        </w:rPr>
        <w:t xml:space="preserve">конечный продукт. Молекулярная селекция </w:t>
      </w:r>
      <w:r>
        <w:rPr>
          <w:rFonts w:ascii="Times New Roman" w:hAnsi="Times New Roman"/>
          <w:sz w:val="28"/>
          <w:szCs w:val="28"/>
        </w:rPr>
        <w:t>были использована</w:t>
      </w:r>
      <w:r w:rsidRPr="00883C75">
        <w:rPr>
          <w:rFonts w:ascii="Times New Roman" w:hAnsi="Times New Roman"/>
          <w:sz w:val="28"/>
          <w:szCs w:val="28"/>
        </w:rPr>
        <w:t xml:space="preserve"> для улучшения конкретных характеристик ячменя, связанных с качеством</w:t>
      </w:r>
      <w:r>
        <w:rPr>
          <w:rFonts w:ascii="Times New Roman" w:hAnsi="Times New Roman"/>
          <w:sz w:val="28"/>
          <w:szCs w:val="28"/>
        </w:rPr>
        <w:t xml:space="preserve">: </w:t>
      </w:r>
    </w:p>
    <w:p w14:paraId="2EC71A63" w14:textId="2DB2905B" w:rsidR="00124AEB" w:rsidRPr="00B93DDC" w:rsidRDefault="00883C75" w:rsidP="00124AEB">
      <w:pPr>
        <w:spacing w:after="0" w:line="240" w:lineRule="auto"/>
        <w:ind w:firstLine="567"/>
        <w:jc w:val="both"/>
        <w:rPr>
          <w:rFonts w:ascii="Times New Roman" w:hAnsi="Times New Roman"/>
          <w:sz w:val="28"/>
          <w:szCs w:val="28"/>
        </w:rPr>
      </w:pPr>
      <w:r w:rsidRPr="00883C75">
        <w:rPr>
          <w:rFonts w:ascii="Times New Roman" w:hAnsi="Times New Roman"/>
          <w:sz w:val="28"/>
          <w:szCs w:val="28"/>
        </w:rPr>
        <w:t xml:space="preserve">Гены </w:t>
      </w:r>
      <w:proofErr w:type="spellStart"/>
      <w:r w:rsidRPr="00883C75">
        <w:rPr>
          <w:rFonts w:ascii="Times New Roman" w:hAnsi="Times New Roman"/>
          <w:sz w:val="28"/>
          <w:szCs w:val="28"/>
        </w:rPr>
        <w:t>гордеина</w:t>
      </w:r>
      <w:proofErr w:type="spellEnd"/>
      <w:r w:rsidRPr="00883C75">
        <w:rPr>
          <w:rFonts w:ascii="Times New Roman" w:hAnsi="Times New Roman"/>
          <w:sz w:val="28"/>
          <w:szCs w:val="28"/>
        </w:rPr>
        <w:t xml:space="preserve"> и качество ячмен</w:t>
      </w:r>
      <w:r>
        <w:rPr>
          <w:rFonts w:ascii="Times New Roman" w:hAnsi="Times New Roman"/>
          <w:sz w:val="28"/>
          <w:szCs w:val="28"/>
        </w:rPr>
        <w:t>ного солода</w:t>
      </w:r>
      <w:r w:rsidRPr="00883C75">
        <w:rPr>
          <w:rFonts w:ascii="Times New Roman" w:hAnsi="Times New Roman"/>
          <w:sz w:val="28"/>
          <w:szCs w:val="28"/>
        </w:rPr>
        <w:t xml:space="preserve">: </w:t>
      </w:r>
      <w:proofErr w:type="spellStart"/>
      <w:r w:rsidRPr="00883C75">
        <w:rPr>
          <w:rFonts w:ascii="Times New Roman" w:hAnsi="Times New Roman"/>
          <w:sz w:val="28"/>
          <w:szCs w:val="28"/>
        </w:rPr>
        <w:t>Гордеины</w:t>
      </w:r>
      <w:proofErr w:type="spellEnd"/>
      <w:r w:rsidRPr="00883C75">
        <w:rPr>
          <w:rFonts w:ascii="Times New Roman" w:hAnsi="Times New Roman"/>
          <w:sz w:val="28"/>
          <w:szCs w:val="28"/>
        </w:rPr>
        <w:t xml:space="preserve"> </w:t>
      </w:r>
      <w:r>
        <w:rPr>
          <w:rFonts w:ascii="Times New Roman" w:hAnsi="Times New Roman"/>
          <w:sz w:val="28"/>
          <w:szCs w:val="28"/>
        </w:rPr>
        <w:t>–</w:t>
      </w:r>
      <w:r w:rsidRPr="00883C75">
        <w:rPr>
          <w:rFonts w:ascii="Times New Roman" w:hAnsi="Times New Roman"/>
          <w:sz w:val="28"/>
          <w:szCs w:val="28"/>
        </w:rPr>
        <w:t xml:space="preserve"> это запасные белки ячменя, которые влияют на качество ячмен</w:t>
      </w:r>
      <w:r>
        <w:rPr>
          <w:rFonts w:ascii="Times New Roman" w:hAnsi="Times New Roman"/>
          <w:sz w:val="28"/>
          <w:szCs w:val="28"/>
        </w:rPr>
        <w:t>ного солода</w:t>
      </w:r>
      <w:r w:rsidRPr="00883C75">
        <w:rPr>
          <w:rFonts w:ascii="Times New Roman" w:hAnsi="Times New Roman"/>
          <w:sz w:val="28"/>
          <w:szCs w:val="28"/>
        </w:rPr>
        <w:t xml:space="preserve">. Присутствие и состав </w:t>
      </w:r>
      <w:proofErr w:type="spellStart"/>
      <w:r w:rsidRPr="00883C75">
        <w:rPr>
          <w:rFonts w:ascii="Times New Roman" w:hAnsi="Times New Roman"/>
          <w:sz w:val="28"/>
          <w:szCs w:val="28"/>
        </w:rPr>
        <w:t>гордеинов</w:t>
      </w:r>
      <w:proofErr w:type="spellEnd"/>
      <w:r w:rsidRPr="00883C75">
        <w:rPr>
          <w:rFonts w:ascii="Times New Roman" w:hAnsi="Times New Roman"/>
          <w:sz w:val="28"/>
          <w:szCs w:val="28"/>
        </w:rPr>
        <w:t xml:space="preserve"> влияют на различные аспекты соложения и пивоварения, включая вязкость сусла и стабильность пивной пены. Исследователи идентифицировали специфические гены </w:t>
      </w:r>
      <w:proofErr w:type="spellStart"/>
      <w:r w:rsidRPr="00883C75">
        <w:rPr>
          <w:rFonts w:ascii="Times New Roman" w:hAnsi="Times New Roman"/>
          <w:sz w:val="28"/>
          <w:szCs w:val="28"/>
        </w:rPr>
        <w:t>гордеина</w:t>
      </w:r>
      <w:proofErr w:type="spellEnd"/>
      <w:r w:rsidRPr="00883C75">
        <w:rPr>
          <w:rFonts w:ascii="Times New Roman" w:hAnsi="Times New Roman"/>
          <w:sz w:val="28"/>
          <w:szCs w:val="28"/>
        </w:rPr>
        <w:t>, связанные с желаемыми характеристиками ячмен</w:t>
      </w:r>
      <w:r>
        <w:rPr>
          <w:rFonts w:ascii="Times New Roman" w:hAnsi="Times New Roman"/>
          <w:sz w:val="28"/>
          <w:szCs w:val="28"/>
        </w:rPr>
        <w:t>ного солода</w:t>
      </w:r>
      <w:r w:rsidRPr="00B93DDC">
        <w:rPr>
          <w:rFonts w:ascii="Times New Roman" w:hAnsi="Times New Roman"/>
          <w:sz w:val="28"/>
          <w:szCs w:val="28"/>
        </w:rPr>
        <w:t xml:space="preserve"> </w:t>
      </w:r>
      <w:r w:rsidR="00124AEB" w:rsidRPr="00B93DDC">
        <w:rPr>
          <w:rFonts w:ascii="Times New Roman" w:hAnsi="Times New Roman"/>
          <w:sz w:val="28"/>
          <w:szCs w:val="28"/>
        </w:rPr>
        <w:t>[25].</w:t>
      </w:r>
    </w:p>
    <w:p w14:paraId="274C10C3" w14:textId="6DE1306E" w:rsidR="00124AEB" w:rsidRPr="00B93DDC" w:rsidRDefault="00883C75" w:rsidP="00124AEB">
      <w:pPr>
        <w:spacing w:after="0" w:line="240" w:lineRule="auto"/>
        <w:ind w:firstLine="567"/>
        <w:jc w:val="both"/>
        <w:rPr>
          <w:rFonts w:ascii="Times New Roman" w:hAnsi="Times New Roman"/>
          <w:sz w:val="28"/>
          <w:szCs w:val="28"/>
        </w:rPr>
      </w:pPr>
      <w:r w:rsidRPr="00883C75">
        <w:rPr>
          <w:rFonts w:ascii="Times New Roman" w:hAnsi="Times New Roman"/>
          <w:sz w:val="28"/>
          <w:szCs w:val="28"/>
        </w:rPr>
        <w:t xml:space="preserve">Молекулярные маркеры генов </w:t>
      </w:r>
      <w:proofErr w:type="spellStart"/>
      <w:r w:rsidRPr="00883C75">
        <w:rPr>
          <w:rFonts w:ascii="Times New Roman" w:hAnsi="Times New Roman"/>
          <w:sz w:val="28"/>
          <w:szCs w:val="28"/>
        </w:rPr>
        <w:t>гордеина</w:t>
      </w:r>
      <w:proofErr w:type="spellEnd"/>
      <w:r w:rsidRPr="00883C75">
        <w:rPr>
          <w:rFonts w:ascii="Times New Roman" w:hAnsi="Times New Roman"/>
          <w:sz w:val="28"/>
          <w:szCs w:val="28"/>
        </w:rPr>
        <w:t xml:space="preserve">: Молекулярные маркеры были разработаны для идентификации и отслеживания присутствия специфических генов </w:t>
      </w:r>
      <w:proofErr w:type="spellStart"/>
      <w:r w:rsidRPr="00883C75">
        <w:rPr>
          <w:rFonts w:ascii="Times New Roman" w:hAnsi="Times New Roman"/>
          <w:sz w:val="28"/>
          <w:szCs w:val="28"/>
        </w:rPr>
        <w:t>гордеина</w:t>
      </w:r>
      <w:proofErr w:type="spellEnd"/>
      <w:r w:rsidRPr="00883C75">
        <w:rPr>
          <w:rFonts w:ascii="Times New Roman" w:hAnsi="Times New Roman"/>
          <w:sz w:val="28"/>
          <w:szCs w:val="28"/>
        </w:rPr>
        <w:t xml:space="preserve">, связанных с </w:t>
      </w:r>
      <w:r>
        <w:rPr>
          <w:rFonts w:ascii="Times New Roman" w:hAnsi="Times New Roman"/>
          <w:sz w:val="28"/>
          <w:szCs w:val="28"/>
        </w:rPr>
        <w:t>высоким</w:t>
      </w:r>
      <w:r w:rsidRPr="00883C75">
        <w:rPr>
          <w:rFonts w:ascii="Times New Roman" w:hAnsi="Times New Roman"/>
          <w:sz w:val="28"/>
          <w:szCs w:val="28"/>
        </w:rPr>
        <w:t xml:space="preserve"> качеством ячмен</w:t>
      </w:r>
      <w:r>
        <w:rPr>
          <w:rFonts w:ascii="Times New Roman" w:hAnsi="Times New Roman"/>
          <w:sz w:val="28"/>
          <w:szCs w:val="28"/>
        </w:rPr>
        <w:t>ного солода</w:t>
      </w:r>
      <w:r w:rsidRPr="00883C75">
        <w:rPr>
          <w:rFonts w:ascii="Times New Roman" w:hAnsi="Times New Roman"/>
          <w:sz w:val="28"/>
          <w:szCs w:val="28"/>
        </w:rPr>
        <w:t>. Эти маркеры позволяют селекционерам эффективно отбирать растения ячменя с желаемым генетическим профилем для пивоварения</w:t>
      </w:r>
      <w:r w:rsidR="00124AEB" w:rsidRPr="00B93DDC">
        <w:rPr>
          <w:rFonts w:ascii="Times New Roman" w:hAnsi="Times New Roman"/>
          <w:sz w:val="28"/>
          <w:szCs w:val="28"/>
        </w:rPr>
        <w:t>.</w:t>
      </w:r>
    </w:p>
    <w:p w14:paraId="2C2BD1EF" w14:textId="58BA8340" w:rsidR="00124AEB" w:rsidRPr="00B93DDC" w:rsidRDefault="00883C75" w:rsidP="00124AEB">
      <w:pPr>
        <w:spacing w:after="0" w:line="240" w:lineRule="auto"/>
        <w:ind w:firstLine="567"/>
        <w:jc w:val="both"/>
        <w:rPr>
          <w:rFonts w:ascii="Times New Roman" w:hAnsi="Times New Roman"/>
          <w:sz w:val="28"/>
          <w:szCs w:val="28"/>
        </w:rPr>
      </w:pPr>
      <w:r w:rsidRPr="00883C75">
        <w:rPr>
          <w:rFonts w:ascii="Times New Roman" w:hAnsi="Times New Roman"/>
          <w:sz w:val="28"/>
          <w:szCs w:val="28"/>
        </w:rPr>
        <w:t>Генетическое картирование</w:t>
      </w:r>
      <w:r w:rsidR="001E2C1C">
        <w:rPr>
          <w:rFonts w:ascii="Times New Roman" w:hAnsi="Times New Roman"/>
          <w:sz w:val="28"/>
          <w:szCs w:val="28"/>
        </w:rPr>
        <w:t>:</w:t>
      </w:r>
      <w:r w:rsidR="001E2C1C" w:rsidRPr="00883C75">
        <w:rPr>
          <w:rFonts w:ascii="Times New Roman" w:hAnsi="Times New Roman"/>
          <w:sz w:val="28"/>
          <w:szCs w:val="28"/>
        </w:rPr>
        <w:t xml:space="preserve"> с помощью</w:t>
      </w:r>
      <w:r w:rsidRPr="00883C75">
        <w:rPr>
          <w:rFonts w:ascii="Times New Roman" w:hAnsi="Times New Roman"/>
          <w:sz w:val="28"/>
          <w:szCs w:val="28"/>
        </w:rPr>
        <w:t xml:space="preserve"> генетического картирования определ</w:t>
      </w:r>
      <w:r w:rsidR="001E2C1C">
        <w:rPr>
          <w:rFonts w:ascii="Times New Roman" w:hAnsi="Times New Roman"/>
          <w:sz w:val="28"/>
          <w:szCs w:val="28"/>
        </w:rPr>
        <w:t xml:space="preserve">яются </w:t>
      </w:r>
      <w:r w:rsidRPr="00883C75">
        <w:rPr>
          <w:rFonts w:ascii="Times New Roman" w:hAnsi="Times New Roman"/>
          <w:sz w:val="28"/>
          <w:szCs w:val="28"/>
        </w:rPr>
        <w:t>локусы количественных признаков, связанные с качеством ячмен</w:t>
      </w:r>
      <w:r>
        <w:rPr>
          <w:rFonts w:ascii="Times New Roman" w:hAnsi="Times New Roman"/>
          <w:sz w:val="28"/>
          <w:szCs w:val="28"/>
        </w:rPr>
        <w:t>ного солода</w:t>
      </w:r>
      <w:r w:rsidRPr="00883C75">
        <w:rPr>
          <w:rFonts w:ascii="Times New Roman" w:hAnsi="Times New Roman"/>
          <w:sz w:val="28"/>
          <w:szCs w:val="28"/>
        </w:rPr>
        <w:t xml:space="preserve">. QTL </w:t>
      </w:r>
      <w:r>
        <w:rPr>
          <w:rFonts w:ascii="Times New Roman" w:hAnsi="Times New Roman"/>
          <w:sz w:val="28"/>
          <w:szCs w:val="28"/>
        </w:rPr>
        <w:t>к</w:t>
      </w:r>
      <w:r w:rsidRPr="00883C75">
        <w:rPr>
          <w:rFonts w:ascii="Times New Roman" w:hAnsi="Times New Roman"/>
          <w:sz w:val="28"/>
          <w:szCs w:val="28"/>
        </w:rPr>
        <w:t xml:space="preserve">артирование включает идентификацию геномных регионов, связанных с </w:t>
      </w:r>
      <w:r>
        <w:rPr>
          <w:rFonts w:ascii="Times New Roman" w:hAnsi="Times New Roman"/>
          <w:sz w:val="28"/>
          <w:szCs w:val="28"/>
        </w:rPr>
        <w:t>проявлением</w:t>
      </w:r>
      <w:r w:rsidRPr="00883C75">
        <w:rPr>
          <w:rFonts w:ascii="Times New Roman" w:hAnsi="Times New Roman"/>
          <w:sz w:val="28"/>
          <w:szCs w:val="28"/>
        </w:rPr>
        <w:t xml:space="preserve"> определенных признаков, что дает ценную информацию для программ селекции</w:t>
      </w:r>
      <w:r w:rsidR="00124AEB" w:rsidRPr="00B93DDC">
        <w:rPr>
          <w:rFonts w:ascii="Times New Roman" w:hAnsi="Times New Roman"/>
          <w:sz w:val="28"/>
          <w:szCs w:val="28"/>
        </w:rPr>
        <w:t>.</w:t>
      </w:r>
    </w:p>
    <w:p w14:paraId="28218BCA" w14:textId="3B1C6CAE" w:rsidR="00124AEB" w:rsidRPr="00B93DDC" w:rsidRDefault="00883C75" w:rsidP="00124AEB">
      <w:pPr>
        <w:spacing w:after="0" w:line="240" w:lineRule="auto"/>
        <w:ind w:firstLine="567"/>
        <w:jc w:val="both"/>
        <w:rPr>
          <w:rFonts w:ascii="Times New Roman" w:hAnsi="Times New Roman"/>
          <w:sz w:val="28"/>
          <w:szCs w:val="28"/>
        </w:rPr>
      </w:pPr>
      <w:r w:rsidRPr="001E2C1C">
        <w:rPr>
          <w:rFonts w:ascii="Times New Roman" w:hAnsi="Times New Roman"/>
          <w:sz w:val="28"/>
          <w:szCs w:val="28"/>
        </w:rPr>
        <w:lastRenderedPageBreak/>
        <w:t xml:space="preserve">Маркер-опосредованная селекция (MAS): </w:t>
      </w:r>
      <w:r w:rsidRPr="00883C75">
        <w:rPr>
          <w:rFonts w:ascii="Times New Roman" w:hAnsi="Times New Roman"/>
          <w:sz w:val="28"/>
          <w:szCs w:val="28"/>
        </w:rPr>
        <w:t>Селекционеры используют MAS для отбора растений ячменя с желаемым качеством ячмен</w:t>
      </w:r>
      <w:r>
        <w:rPr>
          <w:rFonts w:ascii="Times New Roman" w:hAnsi="Times New Roman"/>
          <w:sz w:val="28"/>
          <w:szCs w:val="28"/>
        </w:rPr>
        <w:t>ного солода</w:t>
      </w:r>
      <w:r w:rsidRPr="00883C75">
        <w:rPr>
          <w:rFonts w:ascii="Times New Roman" w:hAnsi="Times New Roman"/>
          <w:sz w:val="28"/>
          <w:szCs w:val="28"/>
        </w:rPr>
        <w:t xml:space="preserve"> на основе присутствия специфических молекулярных маркеров, связанных с генами и QTL </w:t>
      </w:r>
      <w:proofErr w:type="spellStart"/>
      <w:r w:rsidRPr="00883C75">
        <w:rPr>
          <w:rFonts w:ascii="Times New Roman" w:hAnsi="Times New Roman"/>
          <w:sz w:val="28"/>
          <w:szCs w:val="28"/>
        </w:rPr>
        <w:t>гордеина</w:t>
      </w:r>
      <w:proofErr w:type="spellEnd"/>
      <w:r w:rsidRPr="00883C75">
        <w:rPr>
          <w:rFonts w:ascii="Times New Roman" w:hAnsi="Times New Roman"/>
          <w:sz w:val="28"/>
          <w:szCs w:val="28"/>
        </w:rPr>
        <w:t>. Это ускоряет процесс селекции, позволяя целенаправленно отбирать растения с желаемыми генетическими характеристиками</w:t>
      </w:r>
      <w:r w:rsidR="00124AEB" w:rsidRPr="00B93DDC">
        <w:rPr>
          <w:rFonts w:ascii="Times New Roman" w:hAnsi="Times New Roman"/>
          <w:sz w:val="28"/>
          <w:szCs w:val="28"/>
        </w:rPr>
        <w:t>.</w:t>
      </w:r>
    </w:p>
    <w:p w14:paraId="29FC8AEE" w14:textId="4818ED4D" w:rsidR="00124AEB" w:rsidRPr="00B93DDC" w:rsidRDefault="00883C75" w:rsidP="00124AEB">
      <w:pPr>
        <w:spacing w:after="0" w:line="240" w:lineRule="auto"/>
        <w:ind w:firstLine="567"/>
        <w:jc w:val="both"/>
        <w:rPr>
          <w:rFonts w:ascii="Times New Roman" w:hAnsi="Times New Roman"/>
          <w:sz w:val="28"/>
          <w:szCs w:val="28"/>
        </w:rPr>
      </w:pPr>
      <w:r w:rsidRPr="00883C75">
        <w:rPr>
          <w:rFonts w:ascii="Times New Roman" w:hAnsi="Times New Roman"/>
          <w:sz w:val="28"/>
          <w:szCs w:val="28"/>
        </w:rPr>
        <w:t xml:space="preserve">Разработка улучшенных сортов ячменя: </w:t>
      </w:r>
      <w:r>
        <w:rPr>
          <w:rFonts w:ascii="Times New Roman" w:hAnsi="Times New Roman"/>
          <w:sz w:val="28"/>
          <w:szCs w:val="28"/>
        </w:rPr>
        <w:t>И</w:t>
      </w:r>
      <w:r w:rsidRPr="00883C75">
        <w:rPr>
          <w:rFonts w:ascii="Times New Roman" w:hAnsi="Times New Roman"/>
          <w:sz w:val="28"/>
          <w:szCs w:val="28"/>
        </w:rPr>
        <w:t>нформация, полученная посредством молекулярной селекции, включая использование маркеров и генетического картирования, способствует разработке новых сортов ячменя с улучшенными пивоваренными качествами. Эти сорта желательны для пивоваренной промышленности и способствуют повышению общей экономической ценности ячменя</w:t>
      </w:r>
      <w:r w:rsidR="00124AEB" w:rsidRPr="00B93DDC">
        <w:rPr>
          <w:rFonts w:ascii="Times New Roman" w:hAnsi="Times New Roman"/>
          <w:sz w:val="28"/>
          <w:szCs w:val="28"/>
        </w:rPr>
        <w:t>.</w:t>
      </w:r>
    </w:p>
    <w:p w14:paraId="586A93AE" w14:textId="07F85967" w:rsidR="00124AEB" w:rsidRPr="00B93DDC" w:rsidRDefault="00883C75" w:rsidP="00124AEB">
      <w:pPr>
        <w:spacing w:after="0" w:line="240" w:lineRule="auto"/>
        <w:ind w:firstLine="567"/>
        <w:jc w:val="both"/>
        <w:rPr>
          <w:rFonts w:ascii="Times New Roman" w:hAnsi="Times New Roman"/>
          <w:sz w:val="28"/>
          <w:szCs w:val="28"/>
        </w:rPr>
      </w:pPr>
      <w:r w:rsidRPr="00883C75">
        <w:rPr>
          <w:rFonts w:ascii="Times New Roman" w:hAnsi="Times New Roman"/>
          <w:sz w:val="28"/>
          <w:szCs w:val="28"/>
        </w:rPr>
        <w:t xml:space="preserve">Этот пример демонстрирует, как методы молекулярной селекции, включая </w:t>
      </w:r>
      <w:r>
        <w:rPr>
          <w:rFonts w:ascii="Times New Roman" w:hAnsi="Times New Roman"/>
          <w:sz w:val="28"/>
          <w:szCs w:val="28"/>
        </w:rPr>
        <w:t xml:space="preserve">маркерную </w:t>
      </w:r>
      <w:r w:rsidRPr="00883C75">
        <w:rPr>
          <w:rFonts w:ascii="Times New Roman" w:hAnsi="Times New Roman"/>
          <w:sz w:val="28"/>
          <w:szCs w:val="28"/>
        </w:rPr>
        <w:t xml:space="preserve">селекцию, могут применяться для улучшения определенных </w:t>
      </w:r>
      <w:r>
        <w:rPr>
          <w:rFonts w:ascii="Times New Roman" w:hAnsi="Times New Roman"/>
          <w:sz w:val="28"/>
          <w:szCs w:val="28"/>
        </w:rPr>
        <w:t>признаков</w:t>
      </w:r>
      <w:r w:rsidRPr="00883C75">
        <w:rPr>
          <w:rFonts w:ascii="Times New Roman" w:hAnsi="Times New Roman"/>
          <w:sz w:val="28"/>
          <w:szCs w:val="28"/>
        </w:rPr>
        <w:t xml:space="preserve"> ячменя, что приводит к созданию улучшенных сортов с повышенным качеством ячмен</w:t>
      </w:r>
      <w:r>
        <w:rPr>
          <w:rFonts w:ascii="Times New Roman" w:hAnsi="Times New Roman"/>
          <w:sz w:val="28"/>
          <w:szCs w:val="28"/>
        </w:rPr>
        <w:t>ного солода</w:t>
      </w:r>
      <w:r w:rsidRPr="00883C75">
        <w:rPr>
          <w:rFonts w:ascii="Times New Roman" w:hAnsi="Times New Roman"/>
          <w:sz w:val="28"/>
          <w:szCs w:val="28"/>
        </w:rPr>
        <w:t xml:space="preserve"> для пивоваренной промышленности</w:t>
      </w:r>
      <w:r w:rsidR="00124AEB" w:rsidRPr="00B93DDC">
        <w:rPr>
          <w:rFonts w:ascii="Times New Roman" w:hAnsi="Times New Roman"/>
          <w:sz w:val="28"/>
          <w:szCs w:val="28"/>
        </w:rPr>
        <w:t xml:space="preserve">. </w:t>
      </w:r>
    </w:p>
    <w:p w14:paraId="0BB059C9" w14:textId="24325665" w:rsidR="00124AEB" w:rsidRPr="00B93DDC" w:rsidRDefault="00883C75" w:rsidP="00124AEB">
      <w:pPr>
        <w:spacing w:after="0" w:line="240" w:lineRule="auto"/>
        <w:ind w:firstLine="567"/>
        <w:jc w:val="both"/>
        <w:rPr>
          <w:rFonts w:ascii="Times New Roman" w:hAnsi="Times New Roman"/>
          <w:sz w:val="28"/>
          <w:szCs w:val="28"/>
        </w:rPr>
      </w:pPr>
      <w:r w:rsidRPr="00883C75">
        <w:rPr>
          <w:rFonts w:ascii="Times New Roman" w:hAnsi="Times New Roman"/>
          <w:sz w:val="28"/>
          <w:szCs w:val="28"/>
        </w:rPr>
        <w:t xml:space="preserve">В целом развитие геномики и наличие общедоступных геномных баз данных существенно повлияли на селекцию ячменя. Эти достижения привели к разработке новых стратегий селекции, таких как MAS и </w:t>
      </w:r>
      <w:r>
        <w:rPr>
          <w:rFonts w:ascii="Times New Roman" w:hAnsi="Times New Roman"/>
          <w:sz w:val="28"/>
          <w:szCs w:val="28"/>
        </w:rPr>
        <w:t>геномная селекция</w:t>
      </w:r>
      <w:r w:rsidRPr="00883C75">
        <w:rPr>
          <w:rFonts w:ascii="Times New Roman" w:hAnsi="Times New Roman"/>
          <w:sz w:val="28"/>
          <w:szCs w:val="28"/>
        </w:rPr>
        <w:t xml:space="preserve">, которые потенциально могут улучшить </w:t>
      </w:r>
      <w:r w:rsidR="007E756F">
        <w:rPr>
          <w:rFonts w:ascii="Times New Roman" w:hAnsi="Times New Roman"/>
          <w:sz w:val="28"/>
          <w:szCs w:val="28"/>
        </w:rPr>
        <w:t>продуктивность</w:t>
      </w:r>
      <w:r w:rsidRPr="00883C75">
        <w:rPr>
          <w:rFonts w:ascii="Times New Roman" w:hAnsi="Times New Roman"/>
          <w:sz w:val="28"/>
          <w:szCs w:val="28"/>
        </w:rPr>
        <w:t xml:space="preserve"> и качество ячменя</w:t>
      </w:r>
      <w:r w:rsidR="00124AEB" w:rsidRPr="00B93DDC">
        <w:rPr>
          <w:rFonts w:ascii="Times New Roman" w:hAnsi="Times New Roman"/>
          <w:sz w:val="28"/>
          <w:szCs w:val="28"/>
        </w:rPr>
        <w:t>.</w:t>
      </w:r>
    </w:p>
    <w:p w14:paraId="07712E78" w14:textId="77777777" w:rsidR="00124AEB" w:rsidRDefault="00124AEB" w:rsidP="00124AEB">
      <w:pPr>
        <w:spacing w:after="0" w:line="240" w:lineRule="auto"/>
        <w:ind w:firstLine="567"/>
        <w:jc w:val="both"/>
        <w:rPr>
          <w:rFonts w:ascii="Times New Roman" w:hAnsi="Times New Roman"/>
          <w:sz w:val="28"/>
          <w:szCs w:val="28"/>
        </w:rPr>
      </w:pPr>
    </w:p>
    <w:p w14:paraId="1C1058C9" w14:textId="70904F0E" w:rsidR="00124AEB" w:rsidRPr="00B93DDC" w:rsidRDefault="00124AEB" w:rsidP="00124AEB">
      <w:pPr>
        <w:spacing w:after="0" w:line="240" w:lineRule="auto"/>
        <w:ind w:firstLine="567"/>
        <w:jc w:val="both"/>
        <w:rPr>
          <w:rFonts w:ascii="Times New Roman" w:hAnsi="Times New Roman"/>
          <w:b/>
          <w:bCs/>
          <w:sz w:val="28"/>
          <w:szCs w:val="28"/>
        </w:rPr>
      </w:pPr>
      <w:r w:rsidRPr="00B93DDC">
        <w:rPr>
          <w:rFonts w:ascii="Times New Roman" w:hAnsi="Times New Roman"/>
          <w:b/>
          <w:bCs/>
          <w:sz w:val="28"/>
          <w:szCs w:val="28"/>
        </w:rPr>
        <w:t>1.4.3</w:t>
      </w:r>
      <w:r w:rsidRPr="00B93DDC">
        <w:rPr>
          <w:b/>
          <w:bCs/>
        </w:rPr>
        <w:t xml:space="preserve"> </w:t>
      </w:r>
      <w:r w:rsidR="00B75FE5" w:rsidRPr="00B75FE5">
        <w:rPr>
          <w:rFonts w:ascii="Times New Roman" w:hAnsi="Times New Roman"/>
          <w:b/>
          <w:bCs/>
          <w:sz w:val="28"/>
          <w:szCs w:val="28"/>
        </w:rPr>
        <w:t>Использование технологии KASP для улучшения сортов ячменя</w:t>
      </w:r>
    </w:p>
    <w:p w14:paraId="3A2ACA6C" w14:textId="651F651C" w:rsidR="00124AEB" w:rsidRPr="00B93DDC" w:rsidRDefault="00F51375" w:rsidP="00124AEB">
      <w:pPr>
        <w:spacing w:after="0" w:line="240" w:lineRule="auto"/>
        <w:ind w:firstLine="567"/>
        <w:jc w:val="both"/>
        <w:rPr>
          <w:rFonts w:ascii="Times New Roman" w:hAnsi="Times New Roman"/>
          <w:sz w:val="28"/>
          <w:szCs w:val="28"/>
        </w:rPr>
      </w:pPr>
      <w:r w:rsidRPr="00F51375">
        <w:rPr>
          <w:rFonts w:ascii="Times New Roman" w:hAnsi="Times New Roman"/>
          <w:sz w:val="28"/>
          <w:szCs w:val="28"/>
        </w:rPr>
        <w:t xml:space="preserve">В настоящее время поддержание </w:t>
      </w:r>
      <w:r>
        <w:rPr>
          <w:rFonts w:ascii="Times New Roman" w:hAnsi="Times New Roman"/>
          <w:sz w:val="28"/>
          <w:szCs w:val="28"/>
        </w:rPr>
        <w:t xml:space="preserve">и улучшение </w:t>
      </w:r>
      <w:r w:rsidRPr="00F51375">
        <w:rPr>
          <w:rFonts w:ascii="Times New Roman" w:hAnsi="Times New Roman"/>
          <w:sz w:val="28"/>
          <w:szCs w:val="28"/>
        </w:rPr>
        <w:t xml:space="preserve">урожайности и качества сельскохозяйственных культур является сложной задачей, поскольку ограниченные ресурсы затрудняют </w:t>
      </w:r>
      <w:r>
        <w:rPr>
          <w:rFonts w:ascii="Times New Roman" w:hAnsi="Times New Roman"/>
          <w:sz w:val="28"/>
          <w:szCs w:val="28"/>
        </w:rPr>
        <w:t>прогресс</w:t>
      </w:r>
      <w:r w:rsidRPr="00F51375">
        <w:rPr>
          <w:rFonts w:ascii="Times New Roman" w:hAnsi="Times New Roman"/>
          <w:sz w:val="28"/>
          <w:szCs w:val="28"/>
        </w:rPr>
        <w:t xml:space="preserve">. Одним из ключевых принципов улучшения сельскохозяйственных культур является выявление генов, которые обеспечивают устойчиво высокую урожайность и качество зерна ячменя. Недавние биотехнологические достижения в понимании функции генов и доступе к </w:t>
      </w:r>
      <w:proofErr w:type="spellStart"/>
      <w:r w:rsidRPr="00F51375">
        <w:rPr>
          <w:rFonts w:ascii="Times New Roman" w:hAnsi="Times New Roman"/>
          <w:sz w:val="28"/>
          <w:szCs w:val="28"/>
        </w:rPr>
        <w:t>полногеномным</w:t>
      </w:r>
      <w:proofErr w:type="spellEnd"/>
      <w:r w:rsidRPr="00F51375">
        <w:rPr>
          <w:rFonts w:ascii="Times New Roman" w:hAnsi="Times New Roman"/>
          <w:sz w:val="28"/>
          <w:szCs w:val="28"/>
        </w:rPr>
        <w:t xml:space="preserve"> последовательностям открыли новые возможности для улучшения сельскохозяйственных культур</w:t>
      </w:r>
      <w:r w:rsidR="00124AEB" w:rsidRPr="00B93DDC">
        <w:rPr>
          <w:rFonts w:ascii="Times New Roman" w:hAnsi="Times New Roman"/>
          <w:sz w:val="28"/>
          <w:szCs w:val="28"/>
        </w:rPr>
        <w:t>.</w:t>
      </w:r>
    </w:p>
    <w:p w14:paraId="16A45BF1" w14:textId="1B4724E3" w:rsidR="00124AEB" w:rsidRPr="00B93DDC" w:rsidRDefault="00F51375" w:rsidP="00124AEB">
      <w:pPr>
        <w:spacing w:after="0" w:line="240" w:lineRule="auto"/>
        <w:ind w:firstLine="567"/>
        <w:jc w:val="both"/>
        <w:rPr>
          <w:rFonts w:ascii="Times New Roman" w:hAnsi="Times New Roman"/>
          <w:sz w:val="28"/>
          <w:szCs w:val="28"/>
        </w:rPr>
      </w:pPr>
      <w:r w:rsidRPr="00F51375">
        <w:rPr>
          <w:rFonts w:ascii="Times New Roman" w:hAnsi="Times New Roman"/>
          <w:sz w:val="28"/>
          <w:szCs w:val="28"/>
        </w:rPr>
        <w:t xml:space="preserve">Генотипирование является важной частью многих экспериментов по улучшению растений. Традиционные методы генотипирования, такие как SSR, RAPD, STS и AFLP, могут занимать много времени и требовать </w:t>
      </w:r>
      <w:r>
        <w:rPr>
          <w:rFonts w:ascii="Times New Roman" w:hAnsi="Times New Roman"/>
          <w:sz w:val="28"/>
          <w:szCs w:val="28"/>
        </w:rPr>
        <w:t>дополнительного анализа</w:t>
      </w:r>
      <w:r w:rsidRPr="00F51375">
        <w:rPr>
          <w:rFonts w:ascii="Times New Roman" w:hAnsi="Times New Roman"/>
          <w:sz w:val="28"/>
          <w:szCs w:val="28"/>
        </w:rPr>
        <w:t xml:space="preserve"> после ПЦР, например, </w:t>
      </w:r>
      <w:r>
        <w:rPr>
          <w:rFonts w:ascii="Times New Roman" w:hAnsi="Times New Roman"/>
          <w:sz w:val="28"/>
          <w:szCs w:val="28"/>
        </w:rPr>
        <w:t>гель-электрофорез</w:t>
      </w:r>
      <w:r w:rsidRPr="00F51375">
        <w:rPr>
          <w:rFonts w:ascii="Times New Roman" w:hAnsi="Times New Roman"/>
          <w:sz w:val="28"/>
          <w:szCs w:val="28"/>
        </w:rPr>
        <w:t xml:space="preserve"> и </w:t>
      </w:r>
      <w:r w:rsidR="003A3FBB">
        <w:rPr>
          <w:rFonts w:ascii="Times New Roman" w:hAnsi="Times New Roman"/>
          <w:sz w:val="28"/>
          <w:szCs w:val="28"/>
        </w:rPr>
        <w:t>детекция результатов</w:t>
      </w:r>
      <w:r w:rsidRPr="00F51375">
        <w:rPr>
          <w:rFonts w:ascii="Times New Roman" w:hAnsi="Times New Roman"/>
          <w:sz w:val="28"/>
          <w:szCs w:val="28"/>
        </w:rPr>
        <w:t xml:space="preserve">. </w:t>
      </w:r>
      <w:r w:rsidR="001E2C1C">
        <w:rPr>
          <w:rFonts w:ascii="Times New Roman" w:hAnsi="Times New Roman"/>
          <w:sz w:val="28"/>
          <w:szCs w:val="28"/>
        </w:rPr>
        <w:t>Так называемые «анализы в одной пробирке»</w:t>
      </w:r>
      <w:r w:rsidRPr="00F51375">
        <w:rPr>
          <w:rFonts w:ascii="Times New Roman" w:hAnsi="Times New Roman"/>
          <w:sz w:val="28"/>
          <w:szCs w:val="28"/>
        </w:rPr>
        <w:t>, такие как KASP (конкурентная аллель-</w:t>
      </w:r>
      <w:r w:rsidR="00606901">
        <w:rPr>
          <w:rFonts w:ascii="Times New Roman" w:hAnsi="Times New Roman"/>
          <w:sz w:val="28"/>
          <w:szCs w:val="28"/>
        </w:rPr>
        <w:t>специфичная</w:t>
      </w:r>
      <w:r w:rsidRPr="00F51375">
        <w:rPr>
          <w:rFonts w:ascii="Times New Roman" w:hAnsi="Times New Roman"/>
          <w:sz w:val="28"/>
          <w:szCs w:val="28"/>
        </w:rPr>
        <w:t xml:space="preserve"> ПЦР) и </w:t>
      </w:r>
      <w:proofErr w:type="spellStart"/>
      <w:r w:rsidRPr="00F51375">
        <w:rPr>
          <w:rFonts w:ascii="Times New Roman" w:hAnsi="Times New Roman"/>
          <w:sz w:val="28"/>
          <w:szCs w:val="28"/>
        </w:rPr>
        <w:t>TaqMan</w:t>
      </w:r>
      <w:proofErr w:type="spellEnd"/>
      <w:r w:rsidRPr="00F51375">
        <w:rPr>
          <w:rFonts w:ascii="Times New Roman" w:hAnsi="Times New Roman"/>
          <w:sz w:val="28"/>
          <w:szCs w:val="28"/>
        </w:rPr>
        <w:t xml:space="preserve">, предлагают возможности высокопроизводительного генотипирования </w:t>
      </w:r>
      <w:r w:rsidR="00124AEB" w:rsidRPr="00B93DDC">
        <w:rPr>
          <w:rFonts w:ascii="Times New Roman" w:hAnsi="Times New Roman"/>
          <w:sz w:val="28"/>
          <w:szCs w:val="28"/>
        </w:rPr>
        <w:t>[4]:</w:t>
      </w:r>
    </w:p>
    <w:p w14:paraId="3A67E3B3" w14:textId="5BDE73D2" w:rsidR="00124AEB" w:rsidRPr="00B93DDC" w:rsidRDefault="00F51375" w:rsidP="00124AEB">
      <w:pPr>
        <w:spacing w:after="0" w:line="240" w:lineRule="auto"/>
        <w:ind w:firstLine="567"/>
        <w:jc w:val="both"/>
        <w:rPr>
          <w:rFonts w:ascii="Times New Roman" w:hAnsi="Times New Roman"/>
          <w:sz w:val="28"/>
          <w:szCs w:val="28"/>
        </w:rPr>
      </w:pPr>
      <w:r w:rsidRPr="00F51375">
        <w:rPr>
          <w:rFonts w:ascii="Times New Roman" w:hAnsi="Times New Roman"/>
          <w:sz w:val="28"/>
          <w:szCs w:val="28"/>
        </w:rPr>
        <w:t xml:space="preserve">Экономическая эффективность: технология KASP известна своей экономической эффективностью, что делает ее </w:t>
      </w:r>
      <w:r>
        <w:rPr>
          <w:rFonts w:ascii="Times New Roman" w:hAnsi="Times New Roman"/>
          <w:sz w:val="28"/>
          <w:szCs w:val="28"/>
        </w:rPr>
        <w:t>подходящим</w:t>
      </w:r>
      <w:r w:rsidRPr="00F51375">
        <w:rPr>
          <w:rFonts w:ascii="Times New Roman" w:hAnsi="Times New Roman"/>
          <w:sz w:val="28"/>
          <w:szCs w:val="28"/>
        </w:rPr>
        <w:t xml:space="preserve"> вариантом для крупномасштабных проектов генотипирования. Доступность KASP</w:t>
      </w:r>
      <w:r>
        <w:rPr>
          <w:rFonts w:ascii="Times New Roman" w:hAnsi="Times New Roman"/>
          <w:sz w:val="28"/>
          <w:szCs w:val="28"/>
        </w:rPr>
        <w:t xml:space="preserve"> </w:t>
      </w:r>
      <w:proofErr w:type="spellStart"/>
      <w:r>
        <w:rPr>
          <w:rFonts w:ascii="Times New Roman" w:hAnsi="Times New Roman"/>
          <w:sz w:val="28"/>
          <w:szCs w:val="28"/>
        </w:rPr>
        <w:t>генетипирования</w:t>
      </w:r>
      <w:proofErr w:type="spellEnd"/>
      <w:r w:rsidRPr="00F51375">
        <w:rPr>
          <w:rFonts w:ascii="Times New Roman" w:hAnsi="Times New Roman"/>
          <w:sz w:val="28"/>
          <w:szCs w:val="28"/>
        </w:rPr>
        <w:t xml:space="preserve"> способствует </w:t>
      </w:r>
      <w:r>
        <w:rPr>
          <w:rFonts w:ascii="Times New Roman" w:hAnsi="Times New Roman"/>
          <w:sz w:val="28"/>
          <w:szCs w:val="28"/>
        </w:rPr>
        <w:t xml:space="preserve">его </w:t>
      </w:r>
      <w:r w:rsidRPr="00F51375">
        <w:rPr>
          <w:rFonts w:ascii="Times New Roman" w:hAnsi="Times New Roman"/>
          <w:sz w:val="28"/>
          <w:szCs w:val="28"/>
        </w:rPr>
        <w:t>широкому использованию в различных исследованиях и</w:t>
      </w:r>
      <w:r>
        <w:rPr>
          <w:rFonts w:ascii="Times New Roman" w:hAnsi="Times New Roman"/>
          <w:sz w:val="28"/>
          <w:szCs w:val="28"/>
        </w:rPr>
        <w:t xml:space="preserve"> программах</w:t>
      </w:r>
      <w:r w:rsidRPr="00F51375">
        <w:rPr>
          <w:rFonts w:ascii="Times New Roman" w:hAnsi="Times New Roman"/>
          <w:sz w:val="28"/>
          <w:szCs w:val="28"/>
        </w:rPr>
        <w:t xml:space="preserve"> селекции</w:t>
      </w:r>
      <w:r w:rsidR="00890D38">
        <w:rPr>
          <w:rFonts w:ascii="Times New Roman" w:hAnsi="Times New Roman"/>
          <w:sz w:val="28"/>
          <w:szCs w:val="28"/>
        </w:rPr>
        <w:t xml:space="preserve"> </w:t>
      </w:r>
      <w:r w:rsidR="00890D38" w:rsidRPr="00890D38">
        <w:rPr>
          <w:rFonts w:ascii="Times New Roman" w:hAnsi="Times New Roman"/>
          <w:sz w:val="28"/>
          <w:szCs w:val="28"/>
        </w:rPr>
        <w:t>[4]</w:t>
      </w:r>
      <w:r w:rsidRPr="00F51375">
        <w:rPr>
          <w:rFonts w:ascii="Times New Roman" w:hAnsi="Times New Roman"/>
          <w:sz w:val="28"/>
          <w:szCs w:val="28"/>
        </w:rPr>
        <w:t>.</w:t>
      </w:r>
    </w:p>
    <w:p w14:paraId="3E9717E1" w14:textId="53F5F56B" w:rsidR="00124AEB" w:rsidRPr="00B93DDC" w:rsidRDefault="00F51375" w:rsidP="00124AEB">
      <w:pPr>
        <w:spacing w:after="0" w:line="240" w:lineRule="auto"/>
        <w:ind w:firstLine="567"/>
        <w:jc w:val="both"/>
        <w:rPr>
          <w:rFonts w:ascii="Times New Roman" w:hAnsi="Times New Roman"/>
          <w:sz w:val="28"/>
          <w:szCs w:val="28"/>
        </w:rPr>
      </w:pPr>
      <w:r w:rsidRPr="00F51375">
        <w:rPr>
          <w:rFonts w:ascii="Times New Roman" w:hAnsi="Times New Roman"/>
          <w:sz w:val="28"/>
          <w:szCs w:val="28"/>
        </w:rPr>
        <w:t xml:space="preserve">Высокая производительность: анализы </w:t>
      </w:r>
      <w:r w:rsidRPr="00F51375">
        <w:rPr>
          <w:rFonts w:ascii="Times New Roman" w:hAnsi="Times New Roman"/>
          <w:sz w:val="28"/>
          <w:szCs w:val="28"/>
          <w:lang w:val="en-US"/>
        </w:rPr>
        <w:t>KASP</w:t>
      </w:r>
      <w:r w:rsidRPr="00F51375">
        <w:rPr>
          <w:rFonts w:ascii="Times New Roman" w:hAnsi="Times New Roman"/>
          <w:sz w:val="28"/>
          <w:szCs w:val="28"/>
        </w:rPr>
        <w:t xml:space="preserve"> рассчитаны на высокую производительность, что позволяет одновременно анализировать </w:t>
      </w:r>
      <w:r w:rsidR="000824E0">
        <w:rPr>
          <w:rFonts w:ascii="Times New Roman" w:hAnsi="Times New Roman"/>
          <w:sz w:val="28"/>
          <w:szCs w:val="28"/>
        </w:rPr>
        <w:t xml:space="preserve">до </w:t>
      </w:r>
      <w:r w:rsidRPr="00F51375">
        <w:rPr>
          <w:rFonts w:ascii="Times New Roman" w:hAnsi="Times New Roman"/>
          <w:sz w:val="28"/>
          <w:szCs w:val="28"/>
        </w:rPr>
        <w:t>нескольк</w:t>
      </w:r>
      <w:r w:rsidR="000824E0">
        <w:rPr>
          <w:rFonts w:ascii="Times New Roman" w:hAnsi="Times New Roman"/>
          <w:sz w:val="28"/>
          <w:szCs w:val="28"/>
        </w:rPr>
        <w:t>их сотен</w:t>
      </w:r>
      <w:r w:rsidRPr="00F51375">
        <w:rPr>
          <w:rFonts w:ascii="Times New Roman" w:hAnsi="Times New Roman"/>
          <w:sz w:val="28"/>
          <w:szCs w:val="28"/>
        </w:rPr>
        <w:t xml:space="preserve"> образцов. Эта функция особенно полезна для проектов, в которых </w:t>
      </w:r>
      <w:r w:rsidRPr="00F51375">
        <w:rPr>
          <w:rFonts w:ascii="Times New Roman" w:hAnsi="Times New Roman"/>
          <w:sz w:val="28"/>
          <w:szCs w:val="28"/>
        </w:rPr>
        <w:lastRenderedPageBreak/>
        <w:t xml:space="preserve">участвует большое количество </w:t>
      </w:r>
      <w:r w:rsidR="000824E0">
        <w:rPr>
          <w:rFonts w:ascii="Times New Roman" w:hAnsi="Times New Roman"/>
          <w:sz w:val="28"/>
          <w:szCs w:val="28"/>
        </w:rPr>
        <w:t>образцов</w:t>
      </w:r>
      <w:r w:rsidRPr="00F51375">
        <w:rPr>
          <w:rFonts w:ascii="Times New Roman" w:hAnsi="Times New Roman"/>
          <w:sz w:val="28"/>
          <w:szCs w:val="28"/>
        </w:rPr>
        <w:t xml:space="preserve"> или маркеров, поскольку она экономит время и ресурсы</w:t>
      </w:r>
      <w:r w:rsidR="00124AEB" w:rsidRPr="00B93DDC">
        <w:rPr>
          <w:rFonts w:ascii="Times New Roman" w:hAnsi="Times New Roman"/>
          <w:sz w:val="28"/>
          <w:szCs w:val="28"/>
        </w:rPr>
        <w:t>.</w:t>
      </w:r>
    </w:p>
    <w:p w14:paraId="457BE203" w14:textId="529402FD" w:rsidR="00124AEB" w:rsidRPr="00B93DDC" w:rsidRDefault="000824E0" w:rsidP="00124AEB">
      <w:pPr>
        <w:spacing w:after="0" w:line="240" w:lineRule="auto"/>
        <w:ind w:firstLine="567"/>
        <w:jc w:val="both"/>
        <w:rPr>
          <w:rFonts w:ascii="Times New Roman" w:hAnsi="Times New Roman"/>
          <w:sz w:val="28"/>
          <w:szCs w:val="28"/>
        </w:rPr>
      </w:pPr>
      <w:r w:rsidRPr="000824E0">
        <w:rPr>
          <w:rFonts w:ascii="Times New Roman" w:hAnsi="Times New Roman"/>
          <w:sz w:val="28"/>
          <w:szCs w:val="28"/>
        </w:rPr>
        <w:t xml:space="preserve">Точность: технология KASP обеспечивает точные </w:t>
      </w:r>
      <w:r>
        <w:rPr>
          <w:rFonts w:ascii="Times New Roman" w:hAnsi="Times New Roman"/>
          <w:sz w:val="28"/>
          <w:szCs w:val="28"/>
        </w:rPr>
        <w:t xml:space="preserve">и надежные </w:t>
      </w:r>
      <w:r w:rsidRPr="000824E0">
        <w:rPr>
          <w:rFonts w:ascii="Times New Roman" w:hAnsi="Times New Roman"/>
          <w:sz w:val="28"/>
          <w:szCs w:val="28"/>
        </w:rPr>
        <w:t>результаты генотипирования. Конкурентная аллель-</w:t>
      </w:r>
      <w:r w:rsidR="00606901">
        <w:rPr>
          <w:rFonts w:ascii="Times New Roman" w:hAnsi="Times New Roman"/>
          <w:sz w:val="28"/>
          <w:szCs w:val="28"/>
        </w:rPr>
        <w:t>специфичная</w:t>
      </w:r>
      <w:r w:rsidRPr="000824E0">
        <w:rPr>
          <w:rFonts w:ascii="Times New Roman" w:hAnsi="Times New Roman"/>
          <w:sz w:val="28"/>
          <w:szCs w:val="28"/>
        </w:rPr>
        <w:t xml:space="preserve"> ПЦР обеспечивает </w:t>
      </w:r>
      <w:r>
        <w:rPr>
          <w:rFonts w:ascii="Times New Roman" w:hAnsi="Times New Roman"/>
          <w:sz w:val="28"/>
          <w:szCs w:val="28"/>
        </w:rPr>
        <w:t xml:space="preserve">высокую </w:t>
      </w:r>
      <w:r w:rsidRPr="000824E0">
        <w:rPr>
          <w:rFonts w:ascii="Times New Roman" w:hAnsi="Times New Roman"/>
          <w:sz w:val="28"/>
          <w:szCs w:val="28"/>
        </w:rPr>
        <w:t>специфичность при обнаружении аллелей, снижая вероятность неспецифической амплификации.</w:t>
      </w:r>
    </w:p>
    <w:p w14:paraId="3C9A6DAC" w14:textId="5BAD9C2A" w:rsidR="00124AEB" w:rsidRPr="00B93DDC" w:rsidRDefault="000824E0" w:rsidP="00124AEB">
      <w:pPr>
        <w:spacing w:after="0" w:line="240" w:lineRule="auto"/>
        <w:ind w:firstLine="567"/>
        <w:jc w:val="both"/>
        <w:rPr>
          <w:rFonts w:ascii="Times New Roman" w:hAnsi="Times New Roman"/>
          <w:sz w:val="28"/>
          <w:szCs w:val="28"/>
        </w:rPr>
      </w:pPr>
      <w:r w:rsidRPr="000824E0">
        <w:rPr>
          <w:rFonts w:ascii="Times New Roman" w:hAnsi="Times New Roman"/>
          <w:sz w:val="28"/>
          <w:szCs w:val="28"/>
        </w:rPr>
        <w:t xml:space="preserve">Универсальность: </w:t>
      </w:r>
      <w:r w:rsidRPr="000824E0">
        <w:rPr>
          <w:rFonts w:ascii="Times New Roman" w:hAnsi="Times New Roman"/>
          <w:sz w:val="28"/>
          <w:szCs w:val="28"/>
          <w:lang w:val="en-US"/>
        </w:rPr>
        <w:t>KASP</w:t>
      </w:r>
      <w:r w:rsidRPr="000824E0">
        <w:rPr>
          <w:rFonts w:ascii="Times New Roman" w:hAnsi="Times New Roman"/>
          <w:sz w:val="28"/>
          <w:szCs w:val="28"/>
        </w:rPr>
        <w:t xml:space="preserve"> </w:t>
      </w:r>
      <w:r>
        <w:rPr>
          <w:rFonts w:ascii="Times New Roman" w:hAnsi="Times New Roman"/>
          <w:sz w:val="28"/>
          <w:szCs w:val="28"/>
        </w:rPr>
        <w:t xml:space="preserve">генотипирование </w:t>
      </w:r>
      <w:r w:rsidRPr="000824E0">
        <w:rPr>
          <w:rFonts w:ascii="Times New Roman" w:hAnsi="Times New Roman"/>
          <w:sz w:val="28"/>
          <w:szCs w:val="28"/>
        </w:rPr>
        <w:t>мо</w:t>
      </w:r>
      <w:r>
        <w:rPr>
          <w:rFonts w:ascii="Times New Roman" w:hAnsi="Times New Roman"/>
          <w:sz w:val="28"/>
          <w:szCs w:val="28"/>
        </w:rPr>
        <w:t>жет</w:t>
      </w:r>
      <w:r w:rsidRPr="000824E0">
        <w:rPr>
          <w:rFonts w:ascii="Times New Roman" w:hAnsi="Times New Roman"/>
          <w:sz w:val="28"/>
          <w:szCs w:val="28"/>
        </w:rPr>
        <w:t xml:space="preserve"> быть </w:t>
      </w:r>
      <w:r>
        <w:rPr>
          <w:rFonts w:ascii="Times New Roman" w:hAnsi="Times New Roman"/>
          <w:sz w:val="28"/>
          <w:szCs w:val="28"/>
        </w:rPr>
        <w:t>использовано</w:t>
      </w:r>
      <w:r w:rsidRPr="000824E0">
        <w:rPr>
          <w:rFonts w:ascii="Times New Roman" w:hAnsi="Times New Roman"/>
          <w:sz w:val="28"/>
          <w:szCs w:val="28"/>
        </w:rPr>
        <w:t xml:space="preserve"> для различных типов генетических маркеров, включая однонуклеотидные полиморфизмы (</w:t>
      </w:r>
      <w:r w:rsidRPr="000824E0">
        <w:rPr>
          <w:rFonts w:ascii="Times New Roman" w:hAnsi="Times New Roman"/>
          <w:sz w:val="28"/>
          <w:szCs w:val="28"/>
          <w:lang w:val="en-US"/>
        </w:rPr>
        <w:t>SNP</w:t>
      </w:r>
      <w:r w:rsidRPr="000824E0">
        <w:rPr>
          <w:rFonts w:ascii="Times New Roman" w:hAnsi="Times New Roman"/>
          <w:sz w:val="28"/>
          <w:szCs w:val="28"/>
        </w:rPr>
        <w:t xml:space="preserve">), </w:t>
      </w:r>
      <w:proofErr w:type="spellStart"/>
      <w:r w:rsidRPr="000824E0">
        <w:rPr>
          <w:rFonts w:ascii="Times New Roman" w:hAnsi="Times New Roman"/>
          <w:sz w:val="28"/>
          <w:szCs w:val="28"/>
        </w:rPr>
        <w:t>инсерции</w:t>
      </w:r>
      <w:proofErr w:type="spellEnd"/>
      <w:r w:rsidRPr="000824E0">
        <w:rPr>
          <w:rFonts w:ascii="Times New Roman" w:hAnsi="Times New Roman"/>
          <w:sz w:val="28"/>
          <w:szCs w:val="28"/>
        </w:rPr>
        <w:t>/делеции (</w:t>
      </w:r>
      <w:proofErr w:type="spellStart"/>
      <w:r w:rsidRPr="000824E0">
        <w:rPr>
          <w:rFonts w:ascii="Times New Roman" w:hAnsi="Times New Roman"/>
          <w:sz w:val="28"/>
          <w:szCs w:val="28"/>
          <w:lang w:val="en-US"/>
        </w:rPr>
        <w:t>InDels</w:t>
      </w:r>
      <w:proofErr w:type="spellEnd"/>
      <w:r w:rsidRPr="000824E0">
        <w:rPr>
          <w:rFonts w:ascii="Times New Roman" w:hAnsi="Times New Roman"/>
          <w:sz w:val="28"/>
          <w:szCs w:val="28"/>
        </w:rPr>
        <w:t xml:space="preserve">) и другие варианты последовательностей. Эта универсальность делает </w:t>
      </w:r>
      <w:r w:rsidRPr="000824E0">
        <w:rPr>
          <w:rFonts w:ascii="Times New Roman" w:hAnsi="Times New Roman"/>
          <w:sz w:val="28"/>
          <w:szCs w:val="28"/>
          <w:lang w:val="en-US"/>
        </w:rPr>
        <w:t>KASP</w:t>
      </w:r>
      <w:r w:rsidRPr="000824E0">
        <w:rPr>
          <w:rFonts w:ascii="Times New Roman" w:hAnsi="Times New Roman"/>
          <w:sz w:val="28"/>
          <w:szCs w:val="28"/>
        </w:rPr>
        <w:t xml:space="preserve"> подходящим для широкого спектра генетических исследований</w:t>
      </w:r>
      <w:r w:rsidR="00124AEB" w:rsidRPr="00B93DDC">
        <w:rPr>
          <w:rFonts w:ascii="Times New Roman" w:hAnsi="Times New Roman"/>
          <w:sz w:val="28"/>
          <w:szCs w:val="28"/>
        </w:rPr>
        <w:t>.</w:t>
      </w:r>
    </w:p>
    <w:p w14:paraId="0B6E3E7F" w14:textId="3D18CB1A" w:rsidR="00124AEB" w:rsidRPr="00B93DDC" w:rsidRDefault="000824E0" w:rsidP="00124AEB">
      <w:pPr>
        <w:spacing w:after="0" w:line="240" w:lineRule="auto"/>
        <w:ind w:firstLine="567"/>
        <w:jc w:val="both"/>
        <w:rPr>
          <w:rFonts w:ascii="Times New Roman" w:hAnsi="Times New Roman"/>
          <w:sz w:val="28"/>
          <w:szCs w:val="28"/>
        </w:rPr>
      </w:pPr>
      <w:r w:rsidRPr="000824E0">
        <w:rPr>
          <w:rFonts w:ascii="Times New Roman" w:hAnsi="Times New Roman"/>
          <w:sz w:val="28"/>
          <w:szCs w:val="28"/>
        </w:rPr>
        <w:t>Простота использования: анализы KASP относительно легко настроить и выполнить. Технология разработана таким образом, чтобы быть удобной для пользователя и доступной для исследователей и селекционеров с различным уровнем знаний в области молекулярной биологии</w:t>
      </w:r>
      <w:r w:rsidR="00124AEB" w:rsidRPr="00B93DDC">
        <w:rPr>
          <w:rFonts w:ascii="Times New Roman" w:hAnsi="Times New Roman"/>
          <w:sz w:val="28"/>
          <w:szCs w:val="28"/>
        </w:rPr>
        <w:t>.</w:t>
      </w:r>
    </w:p>
    <w:p w14:paraId="1F604DE7" w14:textId="3FAA30AB" w:rsidR="00124AEB" w:rsidRPr="00B93DDC" w:rsidRDefault="000824E0" w:rsidP="00124AEB">
      <w:pPr>
        <w:spacing w:after="0" w:line="240" w:lineRule="auto"/>
        <w:ind w:firstLine="567"/>
        <w:jc w:val="both"/>
        <w:rPr>
          <w:rFonts w:ascii="Times New Roman" w:hAnsi="Times New Roman"/>
          <w:sz w:val="28"/>
          <w:szCs w:val="28"/>
        </w:rPr>
      </w:pPr>
      <w:r w:rsidRPr="000824E0">
        <w:rPr>
          <w:rFonts w:ascii="Times New Roman" w:hAnsi="Times New Roman"/>
          <w:sz w:val="28"/>
          <w:szCs w:val="28"/>
        </w:rPr>
        <w:t xml:space="preserve">Обнаружение на основе флуоресценции: использование флуоресценции для обнаружения аллелей </w:t>
      </w:r>
      <w:r>
        <w:rPr>
          <w:rFonts w:ascii="Times New Roman" w:hAnsi="Times New Roman"/>
          <w:sz w:val="28"/>
          <w:szCs w:val="28"/>
        </w:rPr>
        <w:t xml:space="preserve">при </w:t>
      </w:r>
      <w:r w:rsidRPr="000824E0">
        <w:rPr>
          <w:rFonts w:ascii="Times New Roman" w:hAnsi="Times New Roman"/>
          <w:sz w:val="28"/>
          <w:szCs w:val="28"/>
        </w:rPr>
        <w:t>KASP</w:t>
      </w:r>
      <w:r>
        <w:rPr>
          <w:rFonts w:ascii="Times New Roman" w:hAnsi="Times New Roman"/>
          <w:sz w:val="28"/>
          <w:szCs w:val="28"/>
        </w:rPr>
        <w:t xml:space="preserve"> генотипировании</w:t>
      </w:r>
      <w:r w:rsidRPr="000824E0">
        <w:rPr>
          <w:rFonts w:ascii="Times New Roman" w:hAnsi="Times New Roman"/>
          <w:sz w:val="28"/>
          <w:szCs w:val="28"/>
        </w:rPr>
        <w:t xml:space="preserve"> позволяет точно и автоматически подсчитывать генотипы. Это облегчает анализ больших наборов данных с минимальным вмешательством</w:t>
      </w:r>
      <w:r>
        <w:rPr>
          <w:rFonts w:ascii="Times New Roman" w:hAnsi="Times New Roman"/>
          <w:sz w:val="28"/>
          <w:szCs w:val="28"/>
        </w:rPr>
        <w:t xml:space="preserve"> человека</w:t>
      </w:r>
      <w:r w:rsidR="00124AEB" w:rsidRPr="00B93DDC">
        <w:rPr>
          <w:rFonts w:ascii="Times New Roman" w:hAnsi="Times New Roman"/>
          <w:sz w:val="28"/>
          <w:szCs w:val="28"/>
        </w:rPr>
        <w:t>.</w:t>
      </w:r>
    </w:p>
    <w:p w14:paraId="4C99607F" w14:textId="34121C7D" w:rsidR="00124AEB" w:rsidRPr="00B93DDC" w:rsidRDefault="000824E0" w:rsidP="00124AEB">
      <w:pPr>
        <w:spacing w:after="0" w:line="240" w:lineRule="auto"/>
        <w:ind w:firstLine="567"/>
        <w:jc w:val="both"/>
        <w:rPr>
          <w:rFonts w:ascii="Times New Roman" w:hAnsi="Times New Roman"/>
          <w:sz w:val="28"/>
          <w:szCs w:val="28"/>
        </w:rPr>
      </w:pPr>
      <w:r w:rsidRPr="000824E0">
        <w:rPr>
          <w:rFonts w:ascii="Times New Roman" w:hAnsi="Times New Roman"/>
          <w:sz w:val="28"/>
          <w:szCs w:val="28"/>
        </w:rPr>
        <w:t xml:space="preserve">Применимость к различным культурам. Технология KASP успешно применяется в исследованиях генотипирования различных видов растений и животных. </w:t>
      </w:r>
      <w:r>
        <w:rPr>
          <w:rFonts w:ascii="Times New Roman" w:hAnsi="Times New Roman"/>
          <w:sz w:val="28"/>
          <w:szCs w:val="28"/>
        </w:rPr>
        <w:t>Ее</w:t>
      </w:r>
      <w:r w:rsidRPr="000824E0">
        <w:rPr>
          <w:rFonts w:ascii="Times New Roman" w:hAnsi="Times New Roman"/>
          <w:sz w:val="28"/>
          <w:szCs w:val="28"/>
        </w:rPr>
        <w:t xml:space="preserve"> адаптируемость к различным геномам делает </w:t>
      </w:r>
      <w:r>
        <w:rPr>
          <w:rFonts w:ascii="Times New Roman" w:hAnsi="Times New Roman"/>
          <w:sz w:val="28"/>
          <w:szCs w:val="28"/>
        </w:rPr>
        <w:t>ее</w:t>
      </w:r>
      <w:r w:rsidRPr="000824E0">
        <w:rPr>
          <w:rFonts w:ascii="Times New Roman" w:hAnsi="Times New Roman"/>
          <w:sz w:val="28"/>
          <w:szCs w:val="28"/>
        </w:rPr>
        <w:t xml:space="preserve"> ценным инструментом для исследователей, работающих с различными организмами</w:t>
      </w:r>
      <w:r>
        <w:rPr>
          <w:rFonts w:ascii="Times New Roman" w:hAnsi="Times New Roman"/>
          <w:sz w:val="28"/>
          <w:szCs w:val="28"/>
        </w:rPr>
        <w:t xml:space="preserve"> или видами</w:t>
      </w:r>
      <w:r w:rsidR="00124AEB" w:rsidRPr="00B93DDC">
        <w:rPr>
          <w:rFonts w:ascii="Times New Roman" w:hAnsi="Times New Roman"/>
          <w:sz w:val="28"/>
          <w:szCs w:val="28"/>
        </w:rPr>
        <w:t>.</w:t>
      </w:r>
    </w:p>
    <w:p w14:paraId="3317D037" w14:textId="566C379D" w:rsidR="00124AEB" w:rsidRPr="00B93DDC" w:rsidRDefault="000824E0" w:rsidP="00124AEB">
      <w:pPr>
        <w:spacing w:after="0" w:line="240" w:lineRule="auto"/>
        <w:ind w:firstLine="567"/>
        <w:jc w:val="both"/>
        <w:rPr>
          <w:rFonts w:ascii="Times New Roman" w:hAnsi="Times New Roman"/>
          <w:sz w:val="28"/>
          <w:szCs w:val="28"/>
        </w:rPr>
      </w:pPr>
      <w:r w:rsidRPr="000824E0">
        <w:rPr>
          <w:rFonts w:ascii="Times New Roman" w:hAnsi="Times New Roman"/>
          <w:sz w:val="28"/>
          <w:szCs w:val="28"/>
        </w:rPr>
        <w:t xml:space="preserve">Сокращение времени обработки: конкурентный характер аллель-специфической ПЦР в анализах KASP, где преимущественно </w:t>
      </w:r>
      <w:proofErr w:type="spellStart"/>
      <w:r w:rsidRPr="000824E0">
        <w:rPr>
          <w:rFonts w:ascii="Times New Roman" w:hAnsi="Times New Roman"/>
          <w:sz w:val="28"/>
          <w:szCs w:val="28"/>
        </w:rPr>
        <w:t>амплифицируется</w:t>
      </w:r>
      <w:proofErr w:type="spellEnd"/>
      <w:r w:rsidRPr="000824E0">
        <w:rPr>
          <w:rFonts w:ascii="Times New Roman" w:hAnsi="Times New Roman"/>
          <w:sz w:val="28"/>
          <w:szCs w:val="28"/>
        </w:rPr>
        <w:t xml:space="preserve"> только один аллель, способствует получению более быстрых результатов. Такое сокращение времени выполнения работ является преимуществом в срочных исследовательских или селекционных программах</w:t>
      </w:r>
      <w:r w:rsidR="00124AEB" w:rsidRPr="00B93DDC">
        <w:rPr>
          <w:rFonts w:ascii="Times New Roman" w:hAnsi="Times New Roman"/>
          <w:sz w:val="28"/>
          <w:szCs w:val="28"/>
        </w:rPr>
        <w:t>.</w:t>
      </w:r>
    </w:p>
    <w:p w14:paraId="339B8CEC" w14:textId="62DF8003" w:rsidR="00124AEB" w:rsidRPr="00B93DDC" w:rsidRDefault="000824E0" w:rsidP="00124AEB">
      <w:pPr>
        <w:spacing w:after="0" w:line="240" w:lineRule="auto"/>
        <w:ind w:firstLine="567"/>
        <w:jc w:val="both"/>
        <w:rPr>
          <w:rFonts w:ascii="Times New Roman" w:hAnsi="Times New Roman"/>
          <w:sz w:val="28"/>
          <w:szCs w:val="28"/>
        </w:rPr>
      </w:pPr>
      <w:r w:rsidRPr="000824E0">
        <w:rPr>
          <w:rFonts w:ascii="Times New Roman" w:hAnsi="Times New Roman"/>
          <w:sz w:val="28"/>
          <w:szCs w:val="28"/>
        </w:rPr>
        <w:t>Совместимость с высокопроизводительными платформами: анализы KASP можно легко интегрировать в высокопроизводительные платформы генотипирования, что делает их пригодными для крупномасштабных проектов геномики, требующих эффективных и автоматизированных рабочих процессов</w:t>
      </w:r>
      <w:r w:rsidR="00124AEB" w:rsidRPr="00B93DDC">
        <w:rPr>
          <w:rFonts w:ascii="Times New Roman" w:hAnsi="Times New Roman"/>
          <w:sz w:val="28"/>
          <w:szCs w:val="28"/>
        </w:rPr>
        <w:t>.</w:t>
      </w:r>
    </w:p>
    <w:p w14:paraId="717A0363" w14:textId="63349BEC" w:rsidR="00124AEB" w:rsidRPr="00B93DDC" w:rsidRDefault="000824E0" w:rsidP="00124AEB">
      <w:pPr>
        <w:spacing w:after="0" w:line="240" w:lineRule="auto"/>
        <w:ind w:firstLine="567"/>
        <w:jc w:val="both"/>
        <w:rPr>
          <w:rFonts w:ascii="Times New Roman" w:hAnsi="Times New Roman"/>
          <w:sz w:val="28"/>
          <w:szCs w:val="28"/>
        </w:rPr>
      </w:pPr>
      <w:r w:rsidRPr="000824E0">
        <w:rPr>
          <w:rFonts w:ascii="Times New Roman" w:hAnsi="Times New Roman"/>
          <w:sz w:val="28"/>
          <w:szCs w:val="28"/>
        </w:rPr>
        <w:t xml:space="preserve">Технология KASP получает все большее признание на мировой арене в качестве стандартной технологии благодаря своей экономической эффективности и повышенной эффективности генотипирования [125]. KASP </w:t>
      </w:r>
      <w:r>
        <w:rPr>
          <w:rFonts w:ascii="Times New Roman" w:hAnsi="Times New Roman"/>
          <w:sz w:val="28"/>
          <w:szCs w:val="28"/>
        </w:rPr>
        <w:t>–</w:t>
      </w:r>
      <w:r w:rsidRPr="000824E0">
        <w:rPr>
          <w:rFonts w:ascii="Times New Roman" w:hAnsi="Times New Roman"/>
          <w:sz w:val="28"/>
          <w:szCs w:val="28"/>
        </w:rPr>
        <w:t xml:space="preserve"> это технология, разработанная LGC </w:t>
      </w:r>
      <w:proofErr w:type="spellStart"/>
      <w:r w:rsidRPr="000824E0">
        <w:rPr>
          <w:rFonts w:ascii="Times New Roman" w:hAnsi="Times New Roman"/>
          <w:sz w:val="28"/>
          <w:szCs w:val="28"/>
        </w:rPr>
        <w:t>Genomics</w:t>
      </w:r>
      <w:proofErr w:type="spellEnd"/>
      <w:r w:rsidRPr="000824E0">
        <w:rPr>
          <w:rFonts w:ascii="Times New Roman" w:hAnsi="Times New Roman"/>
          <w:sz w:val="28"/>
          <w:szCs w:val="28"/>
        </w:rPr>
        <w:t xml:space="preserve">, которая использует конкурентную аллель-специфическую ПЦР с двумя аллель-специфичными прямыми </w:t>
      </w:r>
      <w:proofErr w:type="spellStart"/>
      <w:r w:rsidRPr="000824E0">
        <w:rPr>
          <w:rFonts w:ascii="Times New Roman" w:hAnsi="Times New Roman"/>
          <w:sz w:val="28"/>
          <w:szCs w:val="28"/>
        </w:rPr>
        <w:t>праймерами</w:t>
      </w:r>
      <w:proofErr w:type="spellEnd"/>
      <w:r w:rsidRPr="000824E0">
        <w:rPr>
          <w:rFonts w:ascii="Times New Roman" w:hAnsi="Times New Roman"/>
          <w:sz w:val="28"/>
          <w:szCs w:val="28"/>
        </w:rPr>
        <w:t xml:space="preserve"> и одним общим обратным </w:t>
      </w:r>
      <w:proofErr w:type="spellStart"/>
      <w:r w:rsidRPr="000824E0">
        <w:rPr>
          <w:rFonts w:ascii="Times New Roman" w:hAnsi="Times New Roman"/>
          <w:sz w:val="28"/>
          <w:szCs w:val="28"/>
        </w:rPr>
        <w:t>праймером</w:t>
      </w:r>
      <w:proofErr w:type="spellEnd"/>
      <w:r w:rsidRPr="000824E0">
        <w:rPr>
          <w:rFonts w:ascii="Times New Roman" w:hAnsi="Times New Roman"/>
          <w:sz w:val="28"/>
          <w:szCs w:val="28"/>
        </w:rPr>
        <w:t xml:space="preserve"> для </w:t>
      </w:r>
      <w:proofErr w:type="spellStart"/>
      <w:r w:rsidRPr="000824E0">
        <w:rPr>
          <w:rFonts w:ascii="Times New Roman" w:hAnsi="Times New Roman"/>
          <w:sz w:val="28"/>
          <w:szCs w:val="28"/>
        </w:rPr>
        <w:t>биаллельной</w:t>
      </w:r>
      <w:proofErr w:type="spellEnd"/>
      <w:r w:rsidRPr="000824E0">
        <w:rPr>
          <w:rFonts w:ascii="Times New Roman" w:hAnsi="Times New Roman"/>
          <w:sz w:val="28"/>
          <w:szCs w:val="28"/>
        </w:rPr>
        <w:t xml:space="preserve"> оценки SNP [4]. Смесь анализа KASP включает три специфичных для анализа немеченых </w:t>
      </w:r>
      <w:proofErr w:type="spellStart"/>
      <w:r w:rsidRPr="000824E0">
        <w:rPr>
          <w:rFonts w:ascii="Times New Roman" w:hAnsi="Times New Roman"/>
          <w:sz w:val="28"/>
          <w:szCs w:val="28"/>
        </w:rPr>
        <w:t>олигонуклеотидов</w:t>
      </w:r>
      <w:proofErr w:type="spellEnd"/>
      <w:r w:rsidRPr="000824E0">
        <w:rPr>
          <w:rFonts w:ascii="Times New Roman" w:hAnsi="Times New Roman"/>
          <w:sz w:val="28"/>
          <w:szCs w:val="28"/>
        </w:rPr>
        <w:t xml:space="preserve">: два аллель-специфичных прямых </w:t>
      </w:r>
      <w:proofErr w:type="spellStart"/>
      <w:r w:rsidRPr="000824E0">
        <w:rPr>
          <w:rFonts w:ascii="Times New Roman" w:hAnsi="Times New Roman"/>
          <w:sz w:val="28"/>
          <w:szCs w:val="28"/>
        </w:rPr>
        <w:t>праймера</w:t>
      </w:r>
      <w:proofErr w:type="spellEnd"/>
      <w:r w:rsidRPr="000824E0">
        <w:rPr>
          <w:rFonts w:ascii="Times New Roman" w:hAnsi="Times New Roman"/>
          <w:sz w:val="28"/>
          <w:szCs w:val="28"/>
        </w:rPr>
        <w:t xml:space="preserve"> и один общий обратный </w:t>
      </w:r>
      <w:proofErr w:type="spellStart"/>
      <w:r w:rsidRPr="000824E0">
        <w:rPr>
          <w:rFonts w:ascii="Times New Roman" w:hAnsi="Times New Roman"/>
          <w:sz w:val="28"/>
          <w:szCs w:val="28"/>
        </w:rPr>
        <w:t>праймер</w:t>
      </w:r>
      <w:proofErr w:type="spellEnd"/>
      <w:r w:rsidRPr="000824E0">
        <w:rPr>
          <w:rFonts w:ascii="Times New Roman" w:hAnsi="Times New Roman"/>
          <w:sz w:val="28"/>
          <w:szCs w:val="28"/>
        </w:rPr>
        <w:t xml:space="preserve"> (рисунок 14). Конкурентная аллель-</w:t>
      </w:r>
      <w:r w:rsidR="00606901">
        <w:rPr>
          <w:rFonts w:ascii="Times New Roman" w:hAnsi="Times New Roman"/>
          <w:sz w:val="28"/>
          <w:szCs w:val="28"/>
        </w:rPr>
        <w:t>специфичная</w:t>
      </w:r>
      <w:r w:rsidRPr="000824E0">
        <w:rPr>
          <w:rFonts w:ascii="Times New Roman" w:hAnsi="Times New Roman"/>
          <w:sz w:val="28"/>
          <w:szCs w:val="28"/>
        </w:rPr>
        <w:t xml:space="preserve"> ПЦР обеспечивает </w:t>
      </w:r>
      <w:proofErr w:type="spellStart"/>
      <w:r w:rsidRPr="000824E0">
        <w:rPr>
          <w:rFonts w:ascii="Times New Roman" w:hAnsi="Times New Roman"/>
          <w:sz w:val="28"/>
          <w:szCs w:val="28"/>
        </w:rPr>
        <w:t>биаллельную</w:t>
      </w:r>
      <w:proofErr w:type="spellEnd"/>
      <w:r w:rsidRPr="000824E0">
        <w:rPr>
          <w:rFonts w:ascii="Times New Roman" w:hAnsi="Times New Roman"/>
          <w:sz w:val="28"/>
          <w:szCs w:val="28"/>
        </w:rPr>
        <w:t xml:space="preserve"> дискриминацию за счет конкурентного связывания двух аллель-специфичных прямых </w:t>
      </w:r>
      <w:proofErr w:type="spellStart"/>
      <w:r w:rsidRPr="000824E0">
        <w:rPr>
          <w:rFonts w:ascii="Times New Roman" w:hAnsi="Times New Roman"/>
          <w:sz w:val="28"/>
          <w:szCs w:val="28"/>
        </w:rPr>
        <w:t>праймеров</w:t>
      </w:r>
      <w:proofErr w:type="spellEnd"/>
      <w:r w:rsidRPr="000824E0">
        <w:rPr>
          <w:rFonts w:ascii="Times New Roman" w:hAnsi="Times New Roman"/>
          <w:sz w:val="28"/>
          <w:szCs w:val="28"/>
        </w:rPr>
        <w:t xml:space="preserve">. В сценарии </w:t>
      </w:r>
      <w:r w:rsidRPr="000824E0">
        <w:rPr>
          <w:rFonts w:ascii="Times New Roman" w:hAnsi="Times New Roman"/>
          <w:sz w:val="28"/>
          <w:szCs w:val="28"/>
        </w:rPr>
        <w:lastRenderedPageBreak/>
        <w:t>гомозиготного генотипа по данному SNP вырабатывается только один из двух потенциальных флуоресцентных сигналов. Если генотип гетерозиготный, появляется смешанный флуоресцентный сигнал</w:t>
      </w:r>
      <w:r w:rsidR="00124AEB" w:rsidRPr="00B93DDC">
        <w:rPr>
          <w:rFonts w:ascii="Times New Roman" w:hAnsi="Times New Roman"/>
          <w:sz w:val="28"/>
          <w:szCs w:val="28"/>
        </w:rPr>
        <w:t>.</w:t>
      </w:r>
    </w:p>
    <w:p w14:paraId="70E0DC02" w14:textId="77777777" w:rsidR="00124AEB" w:rsidRPr="00B93DDC" w:rsidRDefault="00124AEB" w:rsidP="00124AEB">
      <w:pPr>
        <w:spacing w:after="0" w:line="240" w:lineRule="auto"/>
        <w:ind w:firstLine="567"/>
        <w:jc w:val="both"/>
        <w:rPr>
          <w:rFonts w:ascii="Times New Roman" w:hAnsi="Times New Roman"/>
          <w:sz w:val="28"/>
          <w:szCs w:val="28"/>
        </w:rPr>
      </w:pPr>
    </w:p>
    <w:p w14:paraId="7D651A0E" w14:textId="61D695E7" w:rsidR="00124AEB" w:rsidRPr="00B93DDC" w:rsidRDefault="004E5F10" w:rsidP="00124AEB">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66EDA7CC" wp14:editId="50B31064">
            <wp:extent cx="3826115" cy="2819400"/>
            <wp:effectExtent l="0" t="0" r="0" b="0"/>
            <wp:docPr id="17990193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38372" cy="2828432"/>
                    </a:xfrm>
                    <a:prstGeom prst="rect">
                      <a:avLst/>
                    </a:prstGeom>
                    <a:noFill/>
                  </pic:spPr>
                </pic:pic>
              </a:graphicData>
            </a:graphic>
          </wp:inline>
        </w:drawing>
      </w:r>
    </w:p>
    <w:p w14:paraId="2AA5897E" w14:textId="77777777" w:rsidR="00124AEB" w:rsidRPr="00B93DDC" w:rsidRDefault="00124AEB" w:rsidP="00124AEB">
      <w:pPr>
        <w:spacing w:after="0" w:line="240" w:lineRule="auto"/>
        <w:ind w:firstLine="567"/>
        <w:jc w:val="both"/>
        <w:rPr>
          <w:rFonts w:ascii="Times New Roman" w:hAnsi="Times New Roman"/>
          <w:sz w:val="20"/>
          <w:szCs w:val="20"/>
        </w:rPr>
      </w:pPr>
    </w:p>
    <w:p w14:paraId="2B986ABC" w14:textId="22071A52" w:rsidR="00124AEB" w:rsidRPr="008261A1" w:rsidRDefault="000824E0" w:rsidP="00124AEB">
      <w:pPr>
        <w:spacing w:after="0" w:line="240" w:lineRule="auto"/>
        <w:jc w:val="center"/>
        <w:rPr>
          <w:rFonts w:ascii="Times New Roman" w:hAnsi="Times New Roman"/>
          <w:sz w:val="28"/>
          <w:szCs w:val="28"/>
        </w:rPr>
      </w:pPr>
      <w:r>
        <w:rPr>
          <w:rFonts w:ascii="Times New Roman" w:hAnsi="Times New Roman"/>
          <w:sz w:val="28"/>
          <w:szCs w:val="28"/>
        </w:rPr>
        <w:t>Рисунок</w:t>
      </w:r>
      <w:r w:rsidR="00124AEB" w:rsidRPr="000824E0">
        <w:rPr>
          <w:rFonts w:ascii="Times New Roman" w:hAnsi="Times New Roman"/>
          <w:sz w:val="28"/>
          <w:szCs w:val="28"/>
        </w:rPr>
        <w:t xml:space="preserve"> 14 – </w:t>
      </w:r>
      <w:r>
        <w:rPr>
          <w:rFonts w:ascii="Times New Roman" w:hAnsi="Times New Roman"/>
          <w:sz w:val="28"/>
          <w:szCs w:val="28"/>
        </w:rPr>
        <w:t>К</w:t>
      </w:r>
      <w:r w:rsidRPr="000824E0">
        <w:rPr>
          <w:rFonts w:ascii="Times New Roman" w:hAnsi="Times New Roman"/>
          <w:sz w:val="28"/>
          <w:szCs w:val="28"/>
        </w:rPr>
        <w:t xml:space="preserve">омпоненты реакции </w:t>
      </w:r>
      <w:r w:rsidRPr="000824E0">
        <w:rPr>
          <w:rFonts w:ascii="Times New Roman" w:hAnsi="Times New Roman"/>
          <w:sz w:val="28"/>
          <w:szCs w:val="28"/>
          <w:lang w:val="en-US"/>
        </w:rPr>
        <w:t>KASP</w:t>
      </w:r>
      <w:r w:rsidRPr="000824E0">
        <w:rPr>
          <w:rFonts w:ascii="Times New Roman" w:hAnsi="Times New Roman"/>
          <w:sz w:val="28"/>
          <w:szCs w:val="28"/>
        </w:rPr>
        <w:t xml:space="preserve"> генотипирования </w:t>
      </w:r>
      <w:r w:rsidR="00124AEB" w:rsidRPr="000824E0">
        <w:rPr>
          <w:rFonts w:ascii="Times New Roman" w:hAnsi="Times New Roman"/>
          <w:sz w:val="28"/>
          <w:szCs w:val="28"/>
        </w:rPr>
        <w:t>[4]</w:t>
      </w:r>
    </w:p>
    <w:p w14:paraId="0FF7D5B7" w14:textId="77777777" w:rsidR="00890D38" w:rsidRPr="008261A1" w:rsidRDefault="00890D38" w:rsidP="00124AEB">
      <w:pPr>
        <w:spacing w:after="0" w:line="240" w:lineRule="auto"/>
        <w:jc w:val="center"/>
        <w:rPr>
          <w:rFonts w:ascii="Times New Roman" w:hAnsi="Times New Roman"/>
          <w:sz w:val="28"/>
          <w:szCs w:val="28"/>
        </w:rPr>
      </w:pPr>
    </w:p>
    <w:p w14:paraId="34497F35" w14:textId="486E5403" w:rsidR="00193876" w:rsidRDefault="00193876" w:rsidP="00124AEB">
      <w:pPr>
        <w:spacing w:after="0" w:line="240" w:lineRule="auto"/>
        <w:ind w:firstLine="567"/>
        <w:jc w:val="both"/>
        <w:rPr>
          <w:rFonts w:ascii="Times New Roman" w:hAnsi="Times New Roman"/>
          <w:sz w:val="28"/>
          <w:szCs w:val="28"/>
        </w:rPr>
      </w:pPr>
      <w:r w:rsidRPr="00193876">
        <w:rPr>
          <w:rFonts w:ascii="Times New Roman" w:hAnsi="Times New Roman"/>
          <w:sz w:val="28"/>
          <w:szCs w:val="28"/>
        </w:rPr>
        <w:t>Разработка KASP</w:t>
      </w:r>
      <w:r>
        <w:rPr>
          <w:rFonts w:ascii="Times New Roman" w:hAnsi="Times New Roman"/>
          <w:sz w:val="28"/>
          <w:szCs w:val="28"/>
        </w:rPr>
        <w:t>-</w:t>
      </w:r>
      <w:r w:rsidRPr="00193876">
        <w:rPr>
          <w:rFonts w:ascii="Times New Roman" w:hAnsi="Times New Roman"/>
          <w:sz w:val="28"/>
          <w:szCs w:val="28"/>
        </w:rPr>
        <w:t xml:space="preserve">маркеров включает несколько этапов, включая выбор </w:t>
      </w:r>
      <w:r>
        <w:rPr>
          <w:rFonts w:ascii="Times New Roman" w:hAnsi="Times New Roman"/>
          <w:sz w:val="28"/>
          <w:szCs w:val="28"/>
        </w:rPr>
        <w:t xml:space="preserve">ДНК </w:t>
      </w:r>
      <w:r w:rsidRPr="00193876">
        <w:rPr>
          <w:rFonts w:ascii="Times New Roman" w:hAnsi="Times New Roman"/>
          <w:sz w:val="28"/>
          <w:szCs w:val="28"/>
        </w:rPr>
        <w:t xml:space="preserve">мишени, разработку </w:t>
      </w:r>
      <w:proofErr w:type="spellStart"/>
      <w:r w:rsidRPr="00193876">
        <w:rPr>
          <w:rFonts w:ascii="Times New Roman" w:hAnsi="Times New Roman"/>
          <w:sz w:val="28"/>
          <w:szCs w:val="28"/>
        </w:rPr>
        <w:t>праймера</w:t>
      </w:r>
      <w:proofErr w:type="spellEnd"/>
      <w:r w:rsidRPr="00193876">
        <w:rPr>
          <w:rFonts w:ascii="Times New Roman" w:hAnsi="Times New Roman"/>
          <w:sz w:val="28"/>
          <w:szCs w:val="28"/>
        </w:rPr>
        <w:t xml:space="preserve"> и оптимизацию</w:t>
      </w:r>
      <w:r>
        <w:rPr>
          <w:rFonts w:ascii="Times New Roman" w:hAnsi="Times New Roman"/>
          <w:sz w:val="28"/>
          <w:szCs w:val="28"/>
        </w:rPr>
        <w:t xml:space="preserve"> реакции</w:t>
      </w:r>
      <w:r w:rsidRPr="00193876">
        <w:rPr>
          <w:rFonts w:ascii="Times New Roman" w:hAnsi="Times New Roman"/>
          <w:sz w:val="28"/>
          <w:szCs w:val="28"/>
        </w:rPr>
        <w:t xml:space="preserve">. </w:t>
      </w:r>
      <w:r>
        <w:rPr>
          <w:rFonts w:ascii="Times New Roman" w:hAnsi="Times New Roman"/>
          <w:sz w:val="28"/>
          <w:szCs w:val="28"/>
        </w:rPr>
        <w:t>Основные этапы</w:t>
      </w:r>
      <w:r w:rsidRPr="00193876">
        <w:rPr>
          <w:rFonts w:ascii="Times New Roman" w:hAnsi="Times New Roman"/>
          <w:sz w:val="28"/>
          <w:szCs w:val="28"/>
        </w:rPr>
        <w:t xml:space="preserve"> разработк</w:t>
      </w:r>
      <w:r>
        <w:rPr>
          <w:rFonts w:ascii="Times New Roman" w:hAnsi="Times New Roman"/>
          <w:sz w:val="28"/>
          <w:szCs w:val="28"/>
        </w:rPr>
        <w:t>и</w:t>
      </w:r>
      <w:r w:rsidRPr="00193876">
        <w:rPr>
          <w:rFonts w:ascii="Times New Roman" w:hAnsi="Times New Roman"/>
          <w:sz w:val="28"/>
          <w:szCs w:val="28"/>
        </w:rPr>
        <w:t xml:space="preserve"> </w:t>
      </w:r>
      <w:r w:rsidRPr="00193876">
        <w:rPr>
          <w:rFonts w:ascii="Times New Roman" w:hAnsi="Times New Roman"/>
          <w:sz w:val="28"/>
          <w:szCs w:val="28"/>
          <w:lang w:val="en-US"/>
        </w:rPr>
        <w:t>KASP</w:t>
      </w:r>
      <w:r>
        <w:rPr>
          <w:rFonts w:ascii="Times New Roman" w:hAnsi="Times New Roman"/>
          <w:sz w:val="28"/>
          <w:szCs w:val="28"/>
        </w:rPr>
        <w:t>-</w:t>
      </w:r>
      <w:r w:rsidRPr="00193876">
        <w:rPr>
          <w:rFonts w:ascii="Times New Roman" w:hAnsi="Times New Roman"/>
          <w:sz w:val="28"/>
          <w:szCs w:val="28"/>
        </w:rPr>
        <w:t>маркеров [4, 125]:</w:t>
      </w:r>
    </w:p>
    <w:p w14:paraId="6EFDEB75" w14:textId="1DA56E3A" w:rsidR="00124AEB" w:rsidRPr="00B93DDC" w:rsidRDefault="00193876" w:rsidP="00124AEB">
      <w:pPr>
        <w:spacing w:after="0" w:line="240" w:lineRule="auto"/>
        <w:ind w:firstLine="567"/>
        <w:jc w:val="both"/>
        <w:rPr>
          <w:rFonts w:ascii="Times New Roman" w:hAnsi="Times New Roman"/>
          <w:sz w:val="28"/>
          <w:szCs w:val="28"/>
        </w:rPr>
      </w:pPr>
      <w:r w:rsidRPr="00193876">
        <w:rPr>
          <w:rFonts w:ascii="Times New Roman" w:hAnsi="Times New Roman"/>
          <w:sz w:val="28"/>
          <w:szCs w:val="28"/>
        </w:rPr>
        <w:t xml:space="preserve">Выбор </w:t>
      </w:r>
      <w:r>
        <w:rPr>
          <w:rFonts w:ascii="Times New Roman" w:hAnsi="Times New Roman"/>
          <w:sz w:val="28"/>
          <w:szCs w:val="28"/>
        </w:rPr>
        <w:t>ДНК мишени</w:t>
      </w:r>
      <w:r w:rsidR="00890D38" w:rsidRPr="00193876">
        <w:rPr>
          <w:rFonts w:ascii="Times New Roman" w:hAnsi="Times New Roman"/>
          <w:sz w:val="28"/>
          <w:szCs w:val="28"/>
        </w:rPr>
        <w:t>: определить</w:t>
      </w:r>
      <w:r w:rsidRPr="00193876">
        <w:rPr>
          <w:rFonts w:ascii="Times New Roman" w:hAnsi="Times New Roman"/>
          <w:sz w:val="28"/>
          <w:szCs w:val="28"/>
        </w:rPr>
        <w:t xml:space="preserve"> конкретную геномную область или ген, связанный с интересующим признаком. Убедит</w:t>
      </w:r>
      <w:r>
        <w:rPr>
          <w:rFonts w:ascii="Times New Roman" w:hAnsi="Times New Roman"/>
          <w:sz w:val="28"/>
          <w:szCs w:val="28"/>
        </w:rPr>
        <w:t>ься</w:t>
      </w:r>
      <w:r w:rsidRPr="00193876">
        <w:rPr>
          <w:rFonts w:ascii="Times New Roman" w:hAnsi="Times New Roman"/>
          <w:sz w:val="28"/>
          <w:szCs w:val="28"/>
        </w:rPr>
        <w:t xml:space="preserve">, что целевой регион является полиморфным, с генетическими вариациями среди </w:t>
      </w:r>
      <w:r>
        <w:rPr>
          <w:rFonts w:ascii="Times New Roman" w:hAnsi="Times New Roman"/>
          <w:sz w:val="28"/>
          <w:szCs w:val="28"/>
        </w:rPr>
        <w:t>исследуемых образцов</w:t>
      </w:r>
      <w:r w:rsidRPr="00193876">
        <w:rPr>
          <w:rFonts w:ascii="Times New Roman" w:hAnsi="Times New Roman"/>
          <w:sz w:val="28"/>
          <w:szCs w:val="28"/>
        </w:rPr>
        <w:t>.</w:t>
      </w:r>
    </w:p>
    <w:p w14:paraId="1E3ED221" w14:textId="245D4913" w:rsidR="00124AEB" w:rsidRPr="00193876" w:rsidRDefault="00193876" w:rsidP="00124AEB">
      <w:pPr>
        <w:spacing w:after="0" w:line="240" w:lineRule="auto"/>
        <w:ind w:firstLine="567"/>
        <w:jc w:val="both"/>
        <w:rPr>
          <w:rFonts w:ascii="Times New Roman" w:hAnsi="Times New Roman"/>
          <w:sz w:val="28"/>
          <w:szCs w:val="28"/>
        </w:rPr>
      </w:pPr>
      <w:r w:rsidRPr="00193876">
        <w:rPr>
          <w:rFonts w:ascii="Times New Roman" w:hAnsi="Times New Roman"/>
          <w:sz w:val="28"/>
          <w:szCs w:val="28"/>
        </w:rPr>
        <w:t xml:space="preserve">Разработка </w:t>
      </w:r>
      <w:proofErr w:type="spellStart"/>
      <w:r w:rsidRPr="00193876">
        <w:rPr>
          <w:rFonts w:ascii="Times New Roman" w:hAnsi="Times New Roman"/>
          <w:sz w:val="28"/>
          <w:szCs w:val="28"/>
        </w:rPr>
        <w:t>праймера</w:t>
      </w:r>
      <w:proofErr w:type="spellEnd"/>
      <w:r w:rsidR="00890D38" w:rsidRPr="00193876">
        <w:rPr>
          <w:rFonts w:ascii="Times New Roman" w:hAnsi="Times New Roman"/>
          <w:sz w:val="28"/>
          <w:szCs w:val="28"/>
        </w:rPr>
        <w:t>: разработать</w:t>
      </w:r>
      <w:r w:rsidRPr="00193876">
        <w:rPr>
          <w:rFonts w:ascii="Times New Roman" w:hAnsi="Times New Roman"/>
          <w:sz w:val="28"/>
          <w:szCs w:val="28"/>
        </w:rPr>
        <w:t xml:space="preserve"> </w:t>
      </w:r>
      <w:r w:rsidRPr="00193876">
        <w:rPr>
          <w:rFonts w:ascii="Times New Roman" w:hAnsi="Times New Roman"/>
          <w:sz w:val="28"/>
          <w:szCs w:val="28"/>
          <w:lang w:val="en-US"/>
        </w:rPr>
        <w:t>KASP</w:t>
      </w:r>
      <w:r>
        <w:rPr>
          <w:rFonts w:ascii="Times New Roman" w:hAnsi="Times New Roman"/>
          <w:sz w:val="28"/>
          <w:szCs w:val="28"/>
        </w:rPr>
        <w:t>-</w:t>
      </w:r>
      <w:proofErr w:type="spellStart"/>
      <w:r w:rsidRPr="00193876">
        <w:rPr>
          <w:rFonts w:ascii="Times New Roman" w:hAnsi="Times New Roman"/>
          <w:sz w:val="28"/>
          <w:szCs w:val="28"/>
        </w:rPr>
        <w:t>праймеры</w:t>
      </w:r>
      <w:proofErr w:type="spellEnd"/>
      <w:r w:rsidRPr="00193876">
        <w:rPr>
          <w:rFonts w:ascii="Times New Roman" w:hAnsi="Times New Roman"/>
          <w:sz w:val="28"/>
          <w:szCs w:val="28"/>
        </w:rPr>
        <w:t xml:space="preserve"> для каждо</w:t>
      </w:r>
      <w:r>
        <w:rPr>
          <w:rFonts w:ascii="Times New Roman" w:hAnsi="Times New Roman"/>
          <w:sz w:val="28"/>
          <w:szCs w:val="28"/>
        </w:rPr>
        <w:t>го</w:t>
      </w:r>
      <w:r w:rsidRPr="00193876">
        <w:rPr>
          <w:rFonts w:ascii="Times New Roman" w:hAnsi="Times New Roman"/>
          <w:sz w:val="28"/>
          <w:szCs w:val="28"/>
        </w:rPr>
        <w:t xml:space="preserve"> </w:t>
      </w:r>
      <w:proofErr w:type="spellStart"/>
      <w:r w:rsidRPr="00193876">
        <w:rPr>
          <w:rFonts w:ascii="Times New Roman" w:hAnsi="Times New Roman"/>
          <w:sz w:val="28"/>
          <w:szCs w:val="28"/>
        </w:rPr>
        <w:t>аллел</w:t>
      </w:r>
      <w:r>
        <w:rPr>
          <w:rFonts w:ascii="Times New Roman" w:hAnsi="Times New Roman"/>
          <w:sz w:val="28"/>
          <w:szCs w:val="28"/>
        </w:rPr>
        <w:t>я</w:t>
      </w:r>
      <w:proofErr w:type="spellEnd"/>
      <w:r w:rsidRPr="00193876">
        <w:rPr>
          <w:rFonts w:ascii="Times New Roman" w:hAnsi="Times New Roman"/>
          <w:sz w:val="28"/>
          <w:szCs w:val="28"/>
        </w:rPr>
        <w:t xml:space="preserve"> </w:t>
      </w:r>
      <w:r>
        <w:rPr>
          <w:rFonts w:ascii="Times New Roman" w:hAnsi="Times New Roman"/>
          <w:sz w:val="28"/>
          <w:szCs w:val="28"/>
        </w:rPr>
        <w:t>гена (локуса)</w:t>
      </w:r>
      <w:r w:rsidR="00124AEB" w:rsidRPr="00193876">
        <w:rPr>
          <w:rFonts w:ascii="Times New Roman" w:hAnsi="Times New Roman"/>
          <w:sz w:val="28"/>
          <w:szCs w:val="28"/>
        </w:rPr>
        <w:t>.</w:t>
      </w:r>
    </w:p>
    <w:p w14:paraId="6B1001BF" w14:textId="79ADA042" w:rsidR="00124AEB" w:rsidRPr="00B93DDC" w:rsidRDefault="00193876" w:rsidP="00124AEB">
      <w:pPr>
        <w:spacing w:after="0" w:line="240" w:lineRule="auto"/>
        <w:ind w:firstLine="567"/>
        <w:jc w:val="both"/>
        <w:rPr>
          <w:rFonts w:ascii="Times New Roman" w:hAnsi="Times New Roman"/>
          <w:sz w:val="28"/>
          <w:szCs w:val="28"/>
        </w:rPr>
      </w:pPr>
      <w:r w:rsidRPr="00193876">
        <w:rPr>
          <w:rFonts w:ascii="Times New Roman" w:hAnsi="Times New Roman"/>
          <w:sz w:val="28"/>
          <w:szCs w:val="28"/>
        </w:rPr>
        <w:t>Каждая пара KASP</w:t>
      </w:r>
      <w:r>
        <w:rPr>
          <w:rFonts w:ascii="Times New Roman" w:hAnsi="Times New Roman"/>
          <w:sz w:val="28"/>
          <w:szCs w:val="28"/>
        </w:rPr>
        <w:t>-</w:t>
      </w:r>
      <w:proofErr w:type="spellStart"/>
      <w:r w:rsidRPr="00193876">
        <w:rPr>
          <w:rFonts w:ascii="Times New Roman" w:hAnsi="Times New Roman"/>
          <w:sz w:val="28"/>
          <w:szCs w:val="28"/>
        </w:rPr>
        <w:t>праймеров</w:t>
      </w:r>
      <w:proofErr w:type="spellEnd"/>
      <w:r w:rsidRPr="00193876">
        <w:rPr>
          <w:rFonts w:ascii="Times New Roman" w:hAnsi="Times New Roman"/>
          <w:sz w:val="28"/>
          <w:szCs w:val="28"/>
        </w:rPr>
        <w:t xml:space="preserve"> состоит из двух прямых </w:t>
      </w:r>
      <w:proofErr w:type="spellStart"/>
      <w:r w:rsidRPr="00193876">
        <w:rPr>
          <w:rFonts w:ascii="Times New Roman" w:hAnsi="Times New Roman"/>
          <w:sz w:val="28"/>
          <w:szCs w:val="28"/>
        </w:rPr>
        <w:t>праймеров</w:t>
      </w:r>
      <w:proofErr w:type="spellEnd"/>
      <w:r w:rsidRPr="00193876">
        <w:rPr>
          <w:rFonts w:ascii="Times New Roman" w:hAnsi="Times New Roman"/>
          <w:sz w:val="28"/>
          <w:szCs w:val="28"/>
        </w:rPr>
        <w:t xml:space="preserve"> (по одному на кажд</w:t>
      </w:r>
      <w:r>
        <w:rPr>
          <w:rFonts w:ascii="Times New Roman" w:hAnsi="Times New Roman"/>
          <w:sz w:val="28"/>
          <w:szCs w:val="28"/>
        </w:rPr>
        <w:t>ый</w:t>
      </w:r>
      <w:r w:rsidRPr="00193876">
        <w:rPr>
          <w:rFonts w:ascii="Times New Roman" w:hAnsi="Times New Roman"/>
          <w:sz w:val="28"/>
          <w:szCs w:val="28"/>
        </w:rPr>
        <w:t xml:space="preserve"> аллель) и общего обратного </w:t>
      </w:r>
      <w:proofErr w:type="spellStart"/>
      <w:r w:rsidRPr="00193876">
        <w:rPr>
          <w:rFonts w:ascii="Times New Roman" w:hAnsi="Times New Roman"/>
          <w:sz w:val="28"/>
          <w:szCs w:val="28"/>
        </w:rPr>
        <w:t>праймера</w:t>
      </w:r>
      <w:proofErr w:type="spellEnd"/>
      <w:r w:rsidRPr="00193876">
        <w:rPr>
          <w:rFonts w:ascii="Times New Roman" w:hAnsi="Times New Roman"/>
          <w:sz w:val="28"/>
          <w:szCs w:val="28"/>
        </w:rPr>
        <w:t xml:space="preserve">. </w:t>
      </w:r>
      <w:r>
        <w:rPr>
          <w:rFonts w:ascii="Times New Roman" w:hAnsi="Times New Roman"/>
          <w:sz w:val="28"/>
          <w:szCs w:val="28"/>
        </w:rPr>
        <w:t>Добавить</w:t>
      </w:r>
      <w:r w:rsidRPr="00193876">
        <w:rPr>
          <w:rFonts w:ascii="Times New Roman" w:hAnsi="Times New Roman"/>
          <w:sz w:val="28"/>
          <w:szCs w:val="28"/>
        </w:rPr>
        <w:t xml:space="preserve"> уникальную хвостовую последовательность на 5'-конце каждого прямого </w:t>
      </w:r>
      <w:proofErr w:type="spellStart"/>
      <w:r w:rsidRPr="00193876">
        <w:rPr>
          <w:rFonts w:ascii="Times New Roman" w:hAnsi="Times New Roman"/>
          <w:sz w:val="28"/>
          <w:szCs w:val="28"/>
        </w:rPr>
        <w:t>праймера</w:t>
      </w:r>
      <w:proofErr w:type="spellEnd"/>
      <w:r w:rsidRPr="00193876">
        <w:rPr>
          <w:rFonts w:ascii="Times New Roman" w:hAnsi="Times New Roman"/>
          <w:sz w:val="28"/>
          <w:szCs w:val="28"/>
        </w:rPr>
        <w:t xml:space="preserve"> для аллель-специфическ</w:t>
      </w:r>
      <w:r>
        <w:rPr>
          <w:rFonts w:ascii="Times New Roman" w:hAnsi="Times New Roman"/>
          <w:sz w:val="28"/>
          <w:szCs w:val="28"/>
        </w:rPr>
        <w:t>ого определения</w:t>
      </w:r>
      <w:r w:rsidR="00124AEB" w:rsidRPr="00B93DDC">
        <w:rPr>
          <w:rFonts w:ascii="Times New Roman" w:hAnsi="Times New Roman"/>
          <w:sz w:val="28"/>
          <w:szCs w:val="28"/>
        </w:rPr>
        <w:t>.</w:t>
      </w:r>
    </w:p>
    <w:p w14:paraId="601FDA58" w14:textId="22C22402" w:rsidR="00124AEB" w:rsidRPr="00B93DDC" w:rsidRDefault="00193876" w:rsidP="00124AEB">
      <w:pPr>
        <w:spacing w:after="0" w:line="240" w:lineRule="auto"/>
        <w:ind w:firstLine="567"/>
        <w:jc w:val="both"/>
        <w:rPr>
          <w:rFonts w:ascii="Times New Roman" w:hAnsi="Times New Roman"/>
          <w:sz w:val="28"/>
          <w:szCs w:val="28"/>
        </w:rPr>
      </w:pPr>
      <w:r w:rsidRPr="00193876">
        <w:rPr>
          <w:rFonts w:ascii="Times New Roman" w:hAnsi="Times New Roman"/>
          <w:sz w:val="28"/>
          <w:szCs w:val="28"/>
        </w:rPr>
        <w:t xml:space="preserve">Проверка </w:t>
      </w:r>
      <w:proofErr w:type="spellStart"/>
      <w:r w:rsidRPr="00193876">
        <w:rPr>
          <w:rFonts w:ascii="Times New Roman" w:hAnsi="Times New Roman"/>
          <w:sz w:val="28"/>
          <w:szCs w:val="28"/>
        </w:rPr>
        <w:t>праймеров</w:t>
      </w:r>
      <w:proofErr w:type="spellEnd"/>
      <w:r w:rsidRPr="00193876">
        <w:rPr>
          <w:rFonts w:ascii="Times New Roman" w:hAnsi="Times New Roman"/>
          <w:sz w:val="28"/>
          <w:szCs w:val="28"/>
        </w:rPr>
        <w:t>: провер</w:t>
      </w:r>
      <w:r>
        <w:rPr>
          <w:rFonts w:ascii="Times New Roman" w:hAnsi="Times New Roman"/>
          <w:sz w:val="28"/>
          <w:szCs w:val="28"/>
        </w:rPr>
        <w:t>ить</w:t>
      </w:r>
      <w:r w:rsidRPr="00193876">
        <w:rPr>
          <w:rFonts w:ascii="Times New Roman" w:hAnsi="Times New Roman"/>
          <w:sz w:val="28"/>
          <w:szCs w:val="28"/>
        </w:rPr>
        <w:t xml:space="preserve"> специфичность </w:t>
      </w:r>
      <w:proofErr w:type="spellStart"/>
      <w:r w:rsidRPr="00193876">
        <w:rPr>
          <w:rFonts w:ascii="Times New Roman" w:hAnsi="Times New Roman"/>
          <w:sz w:val="28"/>
          <w:szCs w:val="28"/>
        </w:rPr>
        <w:t>праймеров</w:t>
      </w:r>
      <w:proofErr w:type="spellEnd"/>
      <w:r w:rsidRPr="00193876">
        <w:rPr>
          <w:rFonts w:ascii="Times New Roman" w:hAnsi="Times New Roman"/>
          <w:sz w:val="28"/>
          <w:szCs w:val="28"/>
        </w:rPr>
        <w:t>, используя образцы геномной ДНК с известными генотипами. Провер</w:t>
      </w:r>
      <w:r>
        <w:rPr>
          <w:rFonts w:ascii="Times New Roman" w:hAnsi="Times New Roman"/>
          <w:sz w:val="28"/>
          <w:szCs w:val="28"/>
        </w:rPr>
        <w:t>ить</w:t>
      </w:r>
      <w:r w:rsidRPr="00193876">
        <w:rPr>
          <w:rFonts w:ascii="Times New Roman" w:hAnsi="Times New Roman"/>
          <w:sz w:val="28"/>
          <w:szCs w:val="28"/>
        </w:rPr>
        <w:t xml:space="preserve"> </w:t>
      </w:r>
      <w:proofErr w:type="spellStart"/>
      <w:r w:rsidRPr="00193876">
        <w:rPr>
          <w:rFonts w:ascii="Times New Roman" w:hAnsi="Times New Roman"/>
          <w:sz w:val="28"/>
          <w:szCs w:val="28"/>
        </w:rPr>
        <w:t>праймеры</w:t>
      </w:r>
      <w:proofErr w:type="spellEnd"/>
      <w:r w:rsidRPr="00193876">
        <w:rPr>
          <w:rFonts w:ascii="Times New Roman" w:hAnsi="Times New Roman"/>
          <w:sz w:val="28"/>
          <w:szCs w:val="28"/>
        </w:rPr>
        <w:t>, чтобы убедиться, что они различают целевые аллели</w:t>
      </w:r>
      <w:r w:rsidR="00124AEB" w:rsidRPr="00B93DDC">
        <w:rPr>
          <w:rFonts w:ascii="Times New Roman" w:hAnsi="Times New Roman"/>
          <w:sz w:val="28"/>
          <w:szCs w:val="28"/>
        </w:rPr>
        <w:t>.</w:t>
      </w:r>
    </w:p>
    <w:p w14:paraId="410859C8" w14:textId="3C36AD44" w:rsidR="00124AEB" w:rsidRPr="00B93DDC" w:rsidRDefault="00193876" w:rsidP="00124AEB">
      <w:pPr>
        <w:spacing w:after="0" w:line="240" w:lineRule="auto"/>
        <w:ind w:firstLine="567"/>
        <w:jc w:val="both"/>
        <w:rPr>
          <w:rFonts w:ascii="Times New Roman" w:hAnsi="Times New Roman"/>
          <w:sz w:val="28"/>
          <w:szCs w:val="28"/>
        </w:rPr>
      </w:pPr>
      <w:r>
        <w:rPr>
          <w:rFonts w:ascii="Times New Roman" w:hAnsi="Times New Roman"/>
          <w:sz w:val="28"/>
          <w:szCs w:val="28"/>
        </w:rPr>
        <w:t>Оптимизация</w:t>
      </w:r>
      <w:r w:rsidRPr="00193876">
        <w:rPr>
          <w:rFonts w:ascii="Times New Roman" w:hAnsi="Times New Roman"/>
          <w:sz w:val="28"/>
          <w:szCs w:val="28"/>
        </w:rPr>
        <w:t xml:space="preserve"> KASP анализа: </w:t>
      </w:r>
      <w:r>
        <w:rPr>
          <w:rFonts w:ascii="Times New Roman" w:hAnsi="Times New Roman"/>
          <w:sz w:val="28"/>
          <w:szCs w:val="28"/>
        </w:rPr>
        <w:t>заказать</w:t>
      </w:r>
      <w:r w:rsidRPr="00193876">
        <w:rPr>
          <w:rFonts w:ascii="Times New Roman" w:hAnsi="Times New Roman"/>
          <w:sz w:val="28"/>
          <w:szCs w:val="28"/>
        </w:rPr>
        <w:t xml:space="preserve"> компоненты KASP анализа или подготов</w:t>
      </w:r>
      <w:r>
        <w:rPr>
          <w:rFonts w:ascii="Times New Roman" w:hAnsi="Times New Roman"/>
          <w:sz w:val="28"/>
          <w:szCs w:val="28"/>
        </w:rPr>
        <w:t>ить</w:t>
      </w:r>
      <w:r w:rsidRPr="00193876">
        <w:rPr>
          <w:rFonts w:ascii="Times New Roman" w:hAnsi="Times New Roman"/>
          <w:sz w:val="28"/>
          <w:szCs w:val="28"/>
        </w:rPr>
        <w:t xml:space="preserve"> их самостоятельно. KASP </w:t>
      </w:r>
      <w:r>
        <w:rPr>
          <w:rFonts w:ascii="Times New Roman" w:hAnsi="Times New Roman"/>
          <w:sz w:val="28"/>
          <w:szCs w:val="28"/>
        </w:rPr>
        <w:t>а</w:t>
      </w:r>
      <w:r w:rsidRPr="00193876">
        <w:rPr>
          <w:rFonts w:ascii="Times New Roman" w:hAnsi="Times New Roman"/>
          <w:sz w:val="28"/>
          <w:szCs w:val="28"/>
        </w:rPr>
        <w:t xml:space="preserve">нализ обычно включает немеченые </w:t>
      </w:r>
      <w:proofErr w:type="spellStart"/>
      <w:r w:rsidRPr="00193876">
        <w:rPr>
          <w:rFonts w:ascii="Times New Roman" w:hAnsi="Times New Roman"/>
          <w:sz w:val="28"/>
          <w:szCs w:val="28"/>
        </w:rPr>
        <w:t>праймеры</w:t>
      </w:r>
      <w:proofErr w:type="spellEnd"/>
      <w:r w:rsidRPr="00193876">
        <w:rPr>
          <w:rFonts w:ascii="Times New Roman" w:hAnsi="Times New Roman"/>
          <w:sz w:val="28"/>
          <w:szCs w:val="28"/>
        </w:rPr>
        <w:t xml:space="preserve">, меченые </w:t>
      </w:r>
      <w:proofErr w:type="spellStart"/>
      <w:r w:rsidRPr="00193876">
        <w:rPr>
          <w:rFonts w:ascii="Times New Roman" w:hAnsi="Times New Roman"/>
          <w:sz w:val="28"/>
          <w:szCs w:val="28"/>
        </w:rPr>
        <w:t>праймеры</w:t>
      </w:r>
      <w:proofErr w:type="spellEnd"/>
      <w:r w:rsidRPr="00193876">
        <w:rPr>
          <w:rFonts w:ascii="Times New Roman" w:hAnsi="Times New Roman"/>
          <w:sz w:val="28"/>
          <w:szCs w:val="28"/>
        </w:rPr>
        <w:t xml:space="preserve"> с различными </w:t>
      </w:r>
      <w:proofErr w:type="spellStart"/>
      <w:r w:rsidRPr="00193876">
        <w:rPr>
          <w:rFonts w:ascii="Times New Roman" w:hAnsi="Times New Roman"/>
          <w:sz w:val="28"/>
          <w:szCs w:val="28"/>
        </w:rPr>
        <w:t>флуорофорами</w:t>
      </w:r>
      <w:proofErr w:type="spellEnd"/>
      <w:r w:rsidRPr="00193876">
        <w:rPr>
          <w:rFonts w:ascii="Times New Roman" w:hAnsi="Times New Roman"/>
          <w:sz w:val="28"/>
          <w:szCs w:val="28"/>
        </w:rPr>
        <w:t xml:space="preserve">, KASP Master </w:t>
      </w:r>
      <w:proofErr w:type="spellStart"/>
      <w:r w:rsidRPr="00193876">
        <w:rPr>
          <w:rFonts w:ascii="Times New Roman" w:hAnsi="Times New Roman"/>
          <w:sz w:val="28"/>
          <w:szCs w:val="28"/>
        </w:rPr>
        <w:t>Mix</w:t>
      </w:r>
      <w:proofErr w:type="spellEnd"/>
      <w:r w:rsidRPr="00193876">
        <w:rPr>
          <w:rFonts w:ascii="Times New Roman" w:hAnsi="Times New Roman"/>
          <w:sz w:val="28"/>
          <w:szCs w:val="28"/>
        </w:rPr>
        <w:t xml:space="preserve"> и геномную ДНК</w:t>
      </w:r>
      <w:r w:rsidR="00124AEB" w:rsidRPr="00B93DDC">
        <w:rPr>
          <w:rFonts w:ascii="Times New Roman" w:hAnsi="Times New Roman"/>
          <w:sz w:val="28"/>
          <w:szCs w:val="28"/>
        </w:rPr>
        <w:t>.</w:t>
      </w:r>
    </w:p>
    <w:p w14:paraId="78691223" w14:textId="2081D8DE" w:rsidR="00124AEB" w:rsidRPr="00B93DDC" w:rsidRDefault="00193876" w:rsidP="00124AEB">
      <w:pPr>
        <w:spacing w:after="0" w:line="240" w:lineRule="auto"/>
        <w:ind w:firstLine="567"/>
        <w:jc w:val="both"/>
        <w:rPr>
          <w:rFonts w:ascii="Times New Roman" w:hAnsi="Times New Roman"/>
          <w:sz w:val="28"/>
          <w:szCs w:val="28"/>
        </w:rPr>
      </w:pPr>
      <w:r w:rsidRPr="00193876">
        <w:rPr>
          <w:rFonts w:ascii="Times New Roman" w:hAnsi="Times New Roman"/>
          <w:sz w:val="28"/>
          <w:szCs w:val="28"/>
        </w:rPr>
        <w:t>ПЦР-амплификация. Прове</w:t>
      </w:r>
      <w:r>
        <w:rPr>
          <w:rFonts w:ascii="Times New Roman" w:hAnsi="Times New Roman"/>
          <w:sz w:val="28"/>
          <w:szCs w:val="28"/>
        </w:rPr>
        <w:t>сти</w:t>
      </w:r>
      <w:r w:rsidRPr="00193876">
        <w:rPr>
          <w:rFonts w:ascii="Times New Roman" w:hAnsi="Times New Roman"/>
          <w:sz w:val="28"/>
          <w:szCs w:val="28"/>
        </w:rPr>
        <w:t xml:space="preserve"> реакцию ПЦР, используя KASP Master </w:t>
      </w:r>
      <w:proofErr w:type="spellStart"/>
      <w:r w:rsidRPr="00193876">
        <w:rPr>
          <w:rFonts w:ascii="Times New Roman" w:hAnsi="Times New Roman"/>
          <w:sz w:val="28"/>
          <w:szCs w:val="28"/>
        </w:rPr>
        <w:t>Mix</w:t>
      </w:r>
      <w:proofErr w:type="spellEnd"/>
      <w:r w:rsidRPr="00193876">
        <w:rPr>
          <w:rFonts w:ascii="Times New Roman" w:hAnsi="Times New Roman"/>
          <w:sz w:val="28"/>
          <w:szCs w:val="28"/>
        </w:rPr>
        <w:t xml:space="preserve">, </w:t>
      </w:r>
      <w:proofErr w:type="spellStart"/>
      <w:r w:rsidRPr="00193876">
        <w:rPr>
          <w:rFonts w:ascii="Times New Roman" w:hAnsi="Times New Roman"/>
          <w:sz w:val="28"/>
          <w:szCs w:val="28"/>
        </w:rPr>
        <w:t>праймеры</w:t>
      </w:r>
      <w:proofErr w:type="spellEnd"/>
      <w:r w:rsidRPr="00193876">
        <w:rPr>
          <w:rFonts w:ascii="Times New Roman" w:hAnsi="Times New Roman"/>
          <w:sz w:val="28"/>
          <w:szCs w:val="28"/>
        </w:rPr>
        <w:t xml:space="preserve"> и геномную ДНК. Конкурентная аллель-</w:t>
      </w:r>
      <w:r w:rsidR="00606901">
        <w:rPr>
          <w:rFonts w:ascii="Times New Roman" w:hAnsi="Times New Roman"/>
          <w:sz w:val="28"/>
          <w:szCs w:val="28"/>
        </w:rPr>
        <w:t>специфичная</w:t>
      </w:r>
      <w:r w:rsidRPr="00193876">
        <w:rPr>
          <w:rFonts w:ascii="Times New Roman" w:hAnsi="Times New Roman"/>
          <w:sz w:val="28"/>
          <w:szCs w:val="28"/>
        </w:rPr>
        <w:t xml:space="preserve"> ПЦР </w:t>
      </w:r>
      <w:proofErr w:type="spellStart"/>
      <w:r w:rsidRPr="00193876">
        <w:rPr>
          <w:rFonts w:ascii="Times New Roman" w:hAnsi="Times New Roman"/>
          <w:sz w:val="28"/>
          <w:szCs w:val="28"/>
        </w:rPr>
        <w:t>амплифицирует</w:t>
      </w:r>
      <w:proofErr w:type="spellEnd"/>
      <w:r w:rsidRPr="00193876">
        <w:rPr>
          <w:rFonts w:ascii="Times New Roman" w:hAnsi="Times New Roman"/>
          <w:sz w:val="28"/>
          <w:szCs w:val="28"/>
        </w:rPr>
        <w:t xml:space="preserve"> целевую область с помощью аллель-специфических </w:t>
      </w:r>
      <w:proofErr w:type="spellStart"/>
      <w:r w:rsidRPr="00193876">
        <w:rPr>
          <w:rFonts w:ascii="Times New Roman" w:hAnsi="Times New Roman"/>
          <w:sz w:val="28"/>
          <w:szCs w:val="28"/>
        </w:rPr>
        <w:t>праймеров</w:t>
      </w:r>
      <w:proofErr w:type="spellEnd"/>
      <w:r w:rsidRPr="00193876">
        <w:rPr>
          <w:rFonts w:ascii="Times New Roman" w:hAnsi="Times New Roman"/>
          <w:sz w:val="28"/>
          <w:szCs w:val="28"/>
        </w:rPr>
        <w:t>, создавая отчетливые флуоресцентные сигналы</w:t>
      </w:r>
      <w:r w:rsidR="00124AEB" w:rsidRPr="00B93DDC">
        <w:rPr>
          <w:rFonts w:ascii="Times New Roman" w:hAnsi="Times New Roman"/>
          <w:sz w:val="28"/>
          <w:szCs w:val="28"/>
        </w:rPr>
        <w:t>.</w:t>
      </w:r>
    </w:p>
    <w:p w14:paraId="71E9C9AA" w14:textId="1E757100" w:rsidR="00124AEB" w:rsidRPr="00B93DDC" w:rsidRDefault="0046442F" w:rsidP="00124AEB">
      <w:pPr>
        <w:spacing w:after="0" w:line="240" w:lineRule="auto"/>
        <w:ind w:firstLine="567"/>
        <w:jc w:val="both"/>
        <w:rPr>
          <w:rFonts w:ascii="Times New Roman" w:hAnsi="Times New Roman"/>
          <w:sz w:val="28"/>
          <w:szCs w:val="28"/>
        </w:rPr>
      </w:pPr>
      <w:r w:rsidRPr="0046442F">
        <w:rPr>
          <w:rFonts w:ascii="Times New Roman" w:hAnsi="Times New Roman"/>
          <w:sz w:val="28"/>
          <w:szCs w:val="28"/>
        </w:rPr>
        <w:lastRenderedPageBreak/>
        <w:t xml:space="preserve">Обнаружение флуоресценции: </w:t>
      </w:r>
      <w:r>
        <w:rPr>
          <w:rFonts w:ascii="Times New Roman" w:hAnsi="Times New Roman"/>
          <w:sz w:val="28"/>
          <w:szCs w:val="28"/>
        </w:rPr>
        <w:t>измерение</w:t>
      </w:r>
      <w:r w:rsidRPr="0046442F">
        <w:rPr>
          <w:rFonts w:ascii="Times New Roman" w:hAnsi="Times New Roman"/>
          <w:sz w:val="28"/>
          <w:szCs w:val="28"/>
        </w:rPr>
        <w:t xml:space="preserve"> сигнал</w:t>
      </w:r>
      <w:r>
        <w:rPr>
          <w:rFonts w:ascii="Times New Roman" w:hAnsi="Times New Roman"/>
          <w:sz w:val="28"/>
          <w:szCs w:val="28"/>
        </w:rPr>
        <w:t>ов</w:t>
      </w:r>
      <w:r w:rsidRPr="0046442F">
        <w:rPr>
          <w:rFonts w:ascii="Times New Roman" w:hAnsi="Times New Roman"/>
          <w:sz w:val="28"/>
          <w:szCs w:val="28"/>
        </w:rPr>
        <w:t xml:space="preserve"> флуоресценции с помощью прибора для ПЦР в реальном времени, способного обнаруживать несколько </w:t>
      </w:r>
      <w:proofErr w:type="spellStart"/>
      <w:r w:rsidRPr="0046442F">
        <w:rPr>
          <w:rFonts w:ascii="Times New Roman" w:hAnsi="Times New Roman"/>
          <w:sz w:val="28"/>
          <w:szCs w:val="28"/>
        </w:rPr>
        <w:t>флуорофоров</w:t>
      </w:r>
      <w:proofErr w:type="spellEnd"/>
      <w:r w:rsidRPr="0046442F">
        <w:rPr>
          <w:rFonts w:ascii="Times New Roman" w:hAnsi="Times New Roman"/>
          <w:sz w:val="28"/>
          <w:szCs w:val="28"/>
        </w:rPr>
        <w:t xml:space="preserve">. </w:t>
      </w:r>
      <w:r>
        <w:rPr>
          <w:rFonts w:ascii="Times New Roman" w:hAnsi="Times New Roman"/>
          <w:sz w:val="28"/>
          <w:szCs w:val="28"/>
        </w:rPr>
        <w:t>Анализ</w:t>
      </w:r>
      <w:r w:rsidRPr="0046442F">
        <w:rPr>
          <w:rFonts w:ascii="Times New Roman" w:hAnsi="Times New Roman"/>
          <w:sz w:val="28"/>
          <w:szCs w:val="28"/>
        </w:rPr>
        <w:t xml:space="preserve"> данны</w:t>
      </w:r>
      <w:r>
        <w:rPr>
          <w:rFonts w:ascii="Times New Roman" w:hAnsi="Times New Roman"/>
          <w:sz w:val="28"/>
          <w:szCs w:val="28"/>
        </w:rPr>
        <w:t>х</w:t>
      </w:r>
      <w:r w:rsidRPr="0046442F">
        <w:rPr>
          <w:rFonts w:ascii="Times New Roman" w:hAnsi="Times New Roman"/>
          <w:sz w:val="28"/>
          <w:szCs w:val="28"/>
        </w:rPr>
        <w:t xml:space="preserve"> флуоресценции </w:t>
      </w:r>
      <w:r>
        <w:rPr>
          <w:rFonts w:ascii="Times New Roman" w:hAnsi="Times New Roman"/>
          <w:sz w:val="28"/>
          <w:szCs w:val="28"/>
        </w:rPr>
        <w:t>для</w:t>
      </w:r>
      <w:r w:rsidRPr="0046442F">
        <w:rPr>
          <w:rFonts w:ascii="Times New Roman" w:hAnsi="Times New Roman"/>
          <w:sz w:val="28"/>
          <w:szCs w:val="28"/>
        </w:rPr>
        <w:t xml:space="preserve"> определ</w:t>
      </w:r>
      <w:r>
        <w:rPr>
          <w:rFonts w:ascii="Times New Roman" w:hAnsi="Times New Roman"/>
          <w:sz w:val="28"/>
          <w:szCs w:val="28"/>
        </w:rPr>
        <w:t>ения</w:t>
      </w:r>
      <w:r w:rsidRPr="0046442F">
        <w:rPr>
          <w:rFonts w:ascii="Times New Roman" w:hAnsi="Times New Roman"/>
          <w:sz w:val="28"/>
          <w:szCs w:val="28"/>
        </w:rPr>
        <w:t xml:space="preserve"> генотип</w:t>
      </w:r>
      <w:r>
        <w:rPr>
          <w:rFonts w:ascii="Times New Roman" w:hAnsi="Times New Roman"/>
          <w:sz w:val="28"/>
          <w:szCs w:val="28"/>
        </w:rPr>
        <w:t>ов</w:t>
      </w:r>
      <w:r w:rsidRPr="0046442F">
        <w:rPr>
          <w:rFonts w:ascii="Times New Roman" w:hAnsi="Times New Roman"/>
          <w:sz w:val="28"/>
          <w:szCs w:val="28"/>
        </w:rPr>
        <w:t xml:space="preserve"> образцов</w:t>
      </w:r>
      <w:r w:rsidR="00124AEB" w:rsidRPr="00B93DDC">
        <w:rPr>
          <w:rFonts w:ascii="Times New Roman" w:hAnsi="Times New Roman"/>
          <w:sz w:val="28"/>
          <w:szCs w:val="28"/>
        </w:rPr>
        <w:t>.</w:t>
      </w:r>
    </w:p>
    <w:p w14:paraId="30EA6FD3" w14:textId="7306AA7E" w:rsidR="00124AEB" w:rsidRPr="00B93DDC" w:rsidRDefault="00B52749" w:rsidP="00124AEB">
      <w:pPr>
        <w:spacing w:after="0" w:line="240" w:lineRule="auto"/>
        <w:ind w:firstLine="567"/>
        <w:jc w:val="both"/>
        <w:rPr>
          <w:rFonts w:ascii="Times New Roman" w:hAnsi="Times New Roman"/>
          <w:sz w:val="28"/>
          <w:szCs w:val="28"/>
        </w:rPr>
      </w:pPr>
      <w:r>
        <w:rPr>
          <w:rFonts w:ascii="Times New Roman" w:hAnsi="Times New Roman"/>
          <w:sz w:val="28"/>
          <w:szCs w:val="28"/>
        </w:rPr>
        <w:t>Определение</w:t>
      </w:r>
      <w:r w:rsidRPr="00B52749">
        <w:rPr>
          <w:rFonts w:ascii="Times New Roman" w:hAnsi="Times New Roman"/>
          <w:sz w:val="28"/>
          <w:szCs w:val="28"/>
        </w:rPr>
        <w:t xml:space="preserve"> генотипа: </w:t>
      </w:r>
      <w:r>
        <w:rPr>
          <w:rFonts w:ascii="Times New Roman" w:hAnsi="Times New Roman"/>
          <w:sz w:val="28"/>
          <w:szCs w:val="28"/>
        </w:rPr>
        <w:t>разработка</w:t>
      </w:r>
      <w:r w:rsidRPr="00B52749">
        <w:rPr>
          <w:rFonts w:ascii="Times New Roman" w:hAnsi="Times New Roman"/>
          <w:sz w:val="28"/>
          <w:szCs w:val="28"/>
        </w:rPr>
        <w:t xml:space="preserve"> алгоритм</w:t>
      </w:r>
      <w:r>
        <w:rPr>
          <w:rFonts w:ascii="Times New Roman" w:hAnsi="Times New Roman"/>
          <w:sz w:val="28"/>
          <w:szCs w:val="28"/>
        </w:rPr>
        <w:t>а</w:t>
      </w:r>
      <w:r w:rsidRPr="00B52749">
        <w:rPr>
          <w:rFonts w:ascii="Times New Roman" w:hAnsi="Times New Roman"/>
          <w:sz w:val="28"/>
          <w:szCs w:val="28"/>
        </w:rPr>
        <w:t xml:space="preserve"> </w:t>
      </w:r>
      <w:r>
        <w:rPr>
          <w:rFonts w:ascii="Times New Roman" w:hAnsi="Times New Roman"/>
          <w:sz w:val="28"/>
          <w:szCs w:val="28"/>
        </w:rPr>
        <w:t>определения</w:t>
      </w:r>
      <w:r w:rsidRPr="00B52749">
        <w:rPr>
          <w:rFonts w:ascii="Times New Roman" w:hAnsi="Times New Roman"/>
          <w:sz w:val="28"/>
          <w:szCs w:val="28"/>
        </w:rPr>
        <w:t xml:space="preserve"> генотипа на основе сигналов флуоресценции. </w:t>
      </w:r>
      <w:r>
        <w:rPr>
          <w:rFonts w:ascii="Times New Roman" w:hAnsi="Times New Roman"/>
          <w:sz w:val="28"/>
          <w:szCs w:val="28"/>
        </w:rPr>
        <w:t>Определение</w:t>
      </w:r>
      <w:r w:rsidRPr="00B52749">
        <w:rPr>
          <w:rFonts w:ascii="Times New Roman" w:hAnsi="Times New Roman"/>
          <w:sz w:val="28"/>
          <w:szCs w:val="28"/>
        </w:rPr>
        <w:t xml:space="preserve"> генотип</w:t>
      </w:r>
      <w:r>
        <w:rPr>
          <w:rFonts w:ascii="Times New Roman" w:hAnsi="Times New Roman"/>
          <w:sz w:val="28"/>
          <w:szCs w:val="28"/>
        </w:rPr>
        <w:t>ов</w:t>
      </w:r>
      <w:r w:rsidRPr="00B52749">
        <w:rPr>
          <w:rFonts w:ascii="Times New Roman" w:hAnsi="Times New Roman"/>
          <w:sz w:val="28"/>
          <w:szCs w:val="28"/>
        </w:rPr>
        <w:t xml:space="preserve"> образц</w:t>
      </w:r>
      <w:r>
        <w:rPr>
          <w:rFonts w:ascii="Times New Roman" w:hAnsi="Times New Roman"/>
          <w:sz w:val="28"/>
          <w:szCs w:val="28"/>
        </w:rPr>
        <w:t>ов</w:t>
      </w:r>
      <w:r w:rsidRPr="00B52749">
        <w:rPr>
          <w:rFonts w:ascii="Times New Roman" w:hAnsi="Times New Roman"/>
          <w:sz w:val="28"/>
          <w:szCs w:val="28"/>
        </w:rPr>
        <w:t xml:space="preserve"> на основе уникальных моделей флуоресценции, генерируемых различными аллелями</w:t>
      </w:r>
      <w:r w:rsidR="00124AEB" w:rsidRPr="00B93DDC">
        <w:rPr>
          <w:rFonts w:ascii="Times New Roman" w:hAnsi="Times New Roman"/>
          <w:sz w:val="28"/>
          <w:szCs w:val="28"/>
        </w:rPr>
        <w:t>.</w:t>
      </w:r>
    </w:p>
    <w:p w14:paraId="32145DF6" w14:textId="02A102EC" w:rsidR="00B52749" w:rsidRDefault="00B52749" w:rsidP="00124AEB">
      <w:pPr>
        <w:spacing w:after="0" w:line="240" w:lineRule="auto"/>
        <w:ind w:firstLine="567"/>
        <w:jc w:val="both"/>
        <w:rPr>
          <w:rFonts w:ascii="Times New Roman" w:hAnsi="Times New Roman"/>
          <w:sz w:val="28"/>
          <w:szCs w:val="28"/>
        </w:rPr>
      </w:pPr>
      <w:r w:rsidRPr="00B52749">
        <w:rPr>
          <w:rFonts w:ascii="Times New Roman" w:hAnsi="Times New Roman"/>
          <w:sz w:val="28"/>
          <w:szCs w:val="28"/>
        </w:rPr>
        <w:t>Оптимизация</w:t>
      </w:r>
      <w:r>
        <w:rPr>
          <w:rFonts w:ascii="Times New Roman" w:hAnsi="Times New Roman"/>
          <w:sz w:val="28"/>
          <w:szCs w:val="28"/>
        </w:rPr>
        <w:t xml:space="preserve"> </w:t>
      </w:r>
      <w:r w:rsidRPr="00B52749">
        <w:rPr>
          <w:rFonts w:ascii="Times New Roman" w:hAnsi="Times New Roman"/>
          <w:sz w:val="28"/>
          <w:szCs w:val="28"/>
        </w:rPr>
        <w:t>услови</w:t>
      </w:r>
      <w:r>
        <w:rPr>
          <w:rFonts w:ascii="Times New Roman" w:hAnsi="Times New Roman"/>
          <w:sz w:val="28"/>
          <w:szCs w:val="28"/>
        </w:rPr>
        <w:t xml:space="preserve">й </w:t>
      </w:r>
      <w:r w:rsidRPr="00B52749">
        <w:rPr>
          <w:rFonts w:ascii="Times New Roman" w:hAnsi="Times New Roman"/>
          <w:sz w:val="28"/>
          <w:szCs w:val="28"/>
        </w:rPr>
        <w:t xml:space="preserve">KASP анализа, включая концентрацию </w:t>
      </w:r>
      <w:proofErr w:type="spellStart"/>
      <w:r w:rsidRPr="00B52749">
        <w:rPr>
          <w:rFonts w:ascii="Times New Roman" w:hAnsi="Times New Roman"/>
          <w:sz w:val="28"/>
          <w:szCs w:val="28"/>
        </w:rPr>
        <w:t>праймеров</w:t>
      </w:r>
      <w:proofErr w:type="spellEnd"/>
      <w:r w:rsidRPr="00B52749">
        <w:rPr>
          <w:rFonts w:ascii="Times New Roman" w:hAnsi="Times New Roman"/>
          <w:sz w:val="28"/>
          <w:szCs w:val="28"/>
        </w:rPr>
        <w:t xml:space="preserve"> и температуру отжига, для достижения надежных и воспроизводимых результатов. </w:t>
      </w:r>
      <w:r>
        <w:rPr>
          <w:rFonts w:ascii="Times New Roman" w:hAnsi="Times New Roman"/>
          <w:sz w:val="28"/>
          <w:szCs w:val="28"/>
        </w:rPr>
        <w:t>Э</w:t>
      </w:r>
      <w:r w:rsidRPr="00B52749">
        <w:rPr>
          <w:rFonts w:ascii="Times New Roman" w:hAnsi="Times New Roman"/>
          <w:sz w:val="28"/>
          <w:szCs w:val="28"/>
        </w:rPr>
        <w:t>ксперименты по оптимизации</w:t>
      </w:r>
      <w:r>
        <w:rPr>
          <w:rFonts w:ascii="Times New Roman" w:hAnsi="Times New Roman"/>
          <w:sz w:val="28"/>
          <w:szCs w:val="28"/>
        </w:rPr>
        <w:t xml:space="preserve"> с использованием </w:t>
      </w:r>
      <w:r w:rsidRPr="00B52749">
        <w:rPr>
          <w:rFonts w:ascii="Times New Roman" w:hAnsi="Times New Roman"/>
          <w:sz w:val="28"/>
          <w:szCs w:val="28"/>
        </w:rPr>
        <w:t>разнообразн</w:t>
      </w:r>
      <w:r>
        <w:rPr>
          <w:rFonts w:ascii="Times New Roman" w:hAnsi="Times New Roman"/>
          <w:sz w:val="28"/>
          <w:szCs w:val="28"/>
        </w:rPr>
        <w:t>ых</w:t>
      </w:r>
      <w:r w:rsidRPr="00B52749">
        <w:rPr>
          <w:rFonts w:ascii="Times New Roman" w:hAnsi="Times New Roman"/>
          <w:sz w:val="28"/>
          <w:szCs w:val="28"/>
        </w:rPr>
        <w:t xml:space="preserve"> набор образцов, чтобы обеспечить надежную работу.</w:t>
      </w:r>
    </w:p>
    <w:p w14:paraId="61AB2BFA" w14:textId="4FC13F55" w:rsidR="00124AEB" w:rsidRPr="00B93DDC" w:rsidRDefault="00B52749" w:rsidP="00124AEB">
      <w:pPr>
        <w:spacing w:after="0" w:line="240" w:lineRule="auto"/>
        <w:ind w:firstLine="567"/>
        <w:jc w:val="both"/>
        <w:rPr>
          <w:rFonts w:ascii="Times New Roman" w:hAnsi="Times New Roman"/>
          <w:sz w:val="28"/>
          <w:szCs w:val="28"/>
        </w:rPr>
      </w:pPr>
      <w:r w:rsidRPr="00B52749">
        <w:rPr>
          <w:rFonts w:ascii="Times New Roman" w:hAnsi="Times New Roman"/>
          <w:sz w:val="28"/>
          <w:szCs w:val="28"/>
        </w:rPr>
        <w:t>Масштабируемость.</w:t>
      </w:r>
      <w:r>
        <w:rPr>
          <w:rFonts w:ascii="Times New Roman" w:hAnsi="Times New Roman"/>
          <w:sz w:val="28"/>
          <w:szCs w:val="28"/>
        </w:rPr>
        <w:t xml:space="preserve"> </w:t>
      </w:r>
      <w:r w:rsidRPr="00B52749">
        <w:rPr>
          <w:rFonts w:ascii="Times New Roman" w:hAnsi="Times New Roman"/>
          <w:sz w:val="28"/>
          <w:szCs w:val="28"/>
        </w:rPr>
        <w:t xml:space="preserve">При необходимости </w:t>
      </w:r>
      <w:r>
        <w:rPr>
          <w:rFonts w:ascii="Times New Roman" w:hAnsi="Times New Roman"/>
          <w:sz w:val="28"/>
          <w:szCs w:val="28"/>
        </w:rPr>
        <w:t xml:space="preserve">можно </w:t>
      </w:r>
      <w:r w:rsidRPr="00B52749">
        <w:rPr>
          <w:rFonts w:ascii="Times New Roman" w:hAnsi="Times New Roman"/>
          <w:sz w:val="28"/>
          <w:szCs w:val="28"/>
        </w:rPr>
        <w:t>автоматизир</w:t>
      </w:r>
      <w:r>
        <w:rPr>
          <w:rFonts w:ascii="Times New Roman" w:hAnsi="Times New Roman"/>
          <w:sz w:val="28"/>
          <w:szCs w:val="28"/>
        </w:rPr>
        <w:t>овать</w:t>
      </w:r>
      <w:r w:rsidRPr="00B52749">
        <w:rPr>
          <w:rFonts w:ascii="Times New Roman" w:hAnsi="Times New Roman"/>
          <w:sz w:val="28"/>
          <w:szCs w:val="28"/>
        </w:rPr>
        <w:t xml:space="preserve"> процесс генотипирования для эффективной обработки большого количества образцов</w:t>
      </w:r>
      <w:r w:rsidR="00124AEB" w:rsidRPr="00B93DDC">
        <w:rPr>
          <w:rFonts w:ascii="Times New Roman" w:hAnsi="Times New Roman"/>
          <w:sz w:val="28"/>
          <w:szCs w:val="28"/>
        </w:rPr>
        <w:t>.</w:t>
      </w:r>
    </w:p>
    <w:p w14:paraId="7EC30755" w14:textId="403839E6" w:rsidR="00124AEB" w:rsidRPr="00B93DDC" w:rsidRDefault="00B52749" w:rsidP="00124AEB">
      <w:pPr>
        <w:spacing w:after="0" w:line="240" w:lineRule="auto"/>
        <w:ind w:firstLine="567"/>
        <w:jc w:val="both"/>
        <w:rPr>
          <w:rFonts w:ascii="Times New Roman" w:hAnsi="Times New Roman"/>
          <w:sz w:val="28"/>
          <w:szCs w:val="28"/>
        </w:rPr>
      </w:pPr>
      <w:r w:rsidRPr="00B52749">
        <w:rPr>
          <w:rFonts w:ascii="Times New Roman" w:hAnsi="Times New Roman"/>
          <w:sz w:val="28"/>
          <w:szCs w:val="28"/>
        </w:rPr>
        <w:t>Проверка различных образцов: проверка разработанных KASP</w:t>
      </w:r>
      <w:r>
        <w:rPr>
          <w:rFonts w:ascii="Times New Roman" w:hAnsi="Times New Roman"/>
          <w:sz w:val="28"/>
          <w:szCs w:val="28"/>
        </w:rPr>
        <w:t>-</w:t>
      </w:r>
      <w:r w:rsidRPr="00B52749">
        <w:rPr>
          <w:rFonts w:ascii="Times New Roman" w:hAnsi="Times New Roman"/>
          <w:sz w:val="28"/>
          <w:szCs w:val="28"/>
        </w:rPr>
        <w:t>маркеров на различных образцах, чтобы гарантировать их применимость в различных генетических средах</w:t>
      </w:r>
      <w:r w:rsidR="00124AEB" w:rsidRPr="00B93DDC">
        <w:rPr>
          <w:rFonts w:ascii="Times New Roman" w:hAnsi="Times New Roman"/>
          <w:sz w:val="28"/>
          <w:szCs w:val="28"/>
        </w:rPr>
        <w:t>.</w:t>
      </w:r>
    </w:p>
    <w:p w14:paraId="1AFD4F34" w14:textId="2A6455AF" w:rsidR="00124AEB" w:rsidRPr="00B93DDC" w:rsidRDefault="00B52749" w:rsidP="00124AEB">
      <w:pPr>
        <w:spacing w:after="0" w:line="240" w:lineRule="auto"/>
        <w:ind w:firstLine="567"/>
        <w:jc w:val="both"/>
        <w:rPr>
          <w:rFonts w:ascii="Times New Roman" w:hAnsi="Times New Roman"/>
          <w:sz w:val="28"/>
          <w:szCs w:val="28"/>
        </w:rPr>
      </w:pPr>
      <w:r w:rsidRPr="00B52749">
        <w:rPr>
          <w:rFonts w:ascii="Times New Roman" w:hAnsi="Times New Roman"/>
          <w:sz w:val="28"/>
          <w:szCs w:val="28"/>
        </w:rPr>
        <w:t>Документация последовательност</w:t>
      </w:r>
      <w:r>
        <w:rPr>
          <w:rFonts w:ascii="Times New Roman" w:hAnsi="Times New Roman"/>
          <w:sz w:val="28"/>
          <w:szCs w:val="28"/>
        </w:rPr>
        <w:t>и</w:t>
      </w:r>
      <w:r w:rsidRPr="00B52749">
        <w:rPr>
          <w:rFonts w:ascii="Times New Roman" w:hAnsi="Times New Roman"/>
          <w:sz w:val="28"/>
          <w:szCs w:val="28"/>
        </w:rPr>
        <w:t xml:space="preserve"> </w:t>
      </w:r>
      <w:proofErr w:type="spellStart"/>
      <w:r w:rsidRPr="00B52749">
        <w:rPr>
          <w:rFonts w:ascii="Times New Roman" w:hAnsi="Times New Roman"/>
          <w:sz w:val="28"/>
          <w:szCs w:val="28"/>
        </w:rPr>
        <w:t>праймеров</w:t>
      </w:r>
      <w:proofErr w:type="spellEnd"/>
      <w:r w:rsidRPr="00B52749">
        <w:rPr>
          <w:rFonts w:ascii="Times New Roman" w:hAnsi="Times New Roman"/>
          <w:sz w:val="28"/>
          <w:szCs w:val="28"/>
        </w:rPr>
        <w:t>, условия анализа и алгоритм определения генотипа для дальнейшего использования</w:t>
      </w:r>
      <w:r w:rsidR="00124AEB" w:rsidRPr="00B93DDC">
        <w:rPr>
          <w:rFonts w:ascii="Times New Roman" w:hAnsi="Times New Roman"/>
          <w:sz w:val="28"/>
          <w:szCs w:val="28"/>
        </w:rPr>
        <w:t>.</w:t>
      </w:r>
    </w:p>
    <w:p w14:paraId="02D4332B" w14:textId="543120F2" w:rsidR="00124AEB" w:rsidRDefault="00B52749" w:rsidP="00124AEB">
      <w:pPr>
        <w:spacing w:after="0" w:line="240" w:lineRule="auto"/>
        <w:ind w:firstLine="567"/>
        <w:jc w:val="both"/>
        <w:rPr>
          <w:rFonts w:ascii="Times New Roman" w:hAnsi="Times New Roman"/>
          <w:sz w:val="28"/>
          <w:szCs w:val="28"/>
        </w:rPr>
      </w:pPr>
      <w:r w:rsidRPr="00B52749">
        <w:rPr>
          <w:rFonts w:ascii="Times New Roman" w:hAnsi="Times New Roman"/>
          <w:sz w:val="28"/>
          <w:szCs w:val="28"/>
        </w:rPr>
        <w:t xml:space="preserve">Использование KASP генотипирования позволяет быстро идентифицировать образцы, несущие целевые аллели для определенных SNP. </w:t>
      </w:r>
      <w:r w:rsidR="00CE10D4">
        <w:rPr>
          <w:rFonts w:ascii="Times New Roman" w:hAnsi="Times New Roman"/>
          <w:sz w:val="28"/>
          <w:szCs w:val="28"/>
        </w:rPr>
        <w:br/>
      </w:r>
      <w:r w:rsidRPr="00B52749">
        <w:rPr>
          <w:rFonts w:ascii="Times New Roman" w:hAnsi="Times New Roman"/>
          <w:sz w:val="28"/>
          <w:szCs w:val="28"/>
        </w:rPr>
        <w:t>В контексте ячменя KASP</w:t>
      </w:r>
      <w:r>
        <w:rPr>
          <w:rFonts w:ascii="Times New Roman" w:hAnsi="Times New Roman"/>
          <w:sz w:val="28"/>
          <w:szCs w:val="28"/>
        </w:rPr>
        <w:t xml:space="preserve">-маркеры </w:t>
      </w:r>
      <w:r w:rsidRPr="00B52749">
        <w:rPr>
          <w:rFonts w:ascii="Times New Roman" w:hAnsi="Times New Roman"/>
          <w:sz w:val="28"/>
          <w:szCs w:val="28"/>
        </w:rPr>
        <w:t xml:space="preserve">были разработаны для различных генов, включая ген устойчивости </w:t>
      </w:r>
      <w:r w:rsidRPr="00B52749">
        <w:rPr>
          <w:rFonts w:ascii="Times New Roman" w:hAnsi="Times New Roman"/>
          <w:i/>
          <w:iCs/>
          <w:sz w:val="28"/>
          <w:szCs w:val="28"/>
        </w:rPr>
        <w:t>Rph13</w:t>
      </w:r>
      <w:r w:rsidRPr="00B52749">
        <w:rPr>
          <w:rFonts w:ascii="Times New Roman" w:hAnsi="Times New Roman"/>
          <w:sz w:val="28"/>
          <w:szCs w:val="28"/>
        </w:rPr>
        <w:t xml:space="preserve"> (листовая ржавчина) [126], локус устойчивости к зеленым клопам </w:t>
      </w:r>
      <w:r w:rsidRPr="00B52749">
        <w:rPr>
          <w:rFonts w:ascii="Times New Roman" w:hAnsi="Times New Roman"/>
          <w:i/>
          <w:iCs/>
          <w:sz w:val="28"/>
          <w:szCs w:val="28"/>
        </w:rPr>
        <w:t>Rsg2</w:t>
      </w:r>
      <w:r w:rsidRPr="00B52749">
        <w:rPr>
          <w:rFonts w:ascii="Times New Roman" w:hAnsi="Times New Roman"/>
          <w:sz w:val="28"/>
          <w:szCs w:val="28"/>
        </w:rPr>
        <w:t xml:space="preserve"> [127], ген устойчивости к вирусу легкой мозаики ячменя (</w:t>
      </w:r>
      <w:proofErr w:type="spellStart"/>
      <w:r w:rsidRPr="00B52749">
        <w:rPr>
          <w:rFonts w:ascii="Times New Roman" w:hAnsi="Times New Roman"/>
          <w:sz w:val="28"/>
          <w:szCs w:val="28"/>
        </w:rPr>
        <w:t>BaMMV</w:t>
      </w:r>
      <w:proofErr w:type="spellEnd"/>
      <w:r w:rsidRPr="00B52749">
        <w:rPr>
          <w:rFonts w:ascii="Times New Roman" w:hAnsi="Times New Roman"/>
          <w:sz w:val="28"/>
          <w:szCs w:val="28"/>
        </w:rPr>
        <w:t xml:space="preserve">) </w:t>
      </w:r>
      <w:r w:rsidRPr="00B52749">
        <w:rPr>
          <w:rFonts w:ascii="Times New Roman" w:hAnsi="Times New Roman"/>
          <w:i/>
          <w:iCs/>
          <w:sz w:val="28"/>
          <w:szCs w:val="28"/>
        </w:rPr>
        <w:t>rym15</w:t>
      </w:r>
      <w:r w:rsidRPr="00B52749">
        <w:rPr>
          <w:rFonts w:ascii="Times New Roman" w:hAnsi="Times New Roman"/>
          <w:sz w:val="28"/>
          <w:szCs w:val="28"/>
        </w:rPr>
        <w:t xml:space="preserve"> [128], а также гены-регуляторы покоя семян </w:t>
      </w:r>
      <w:r w:rsidRPr="00B52749">
        <w:rPr>
          <w:rFonts w:ascii="Times New Roman" w:hAnsi="Times New Roman"/>
          <w:i/>
          <w:iCs/>
          <w:sz w:val="28"/>
          <w:szCs w:val="28"/>
        </w:rPr>
        <w:t>Qsd1</w:t>
      </w:r>
      <w:r w:rsidRPr="00B52749">
        <w:rPr>
          <w:rFonts w:ascii="Times New Roman" w:hAnsi="Times New Roman"/>
          <w:sz w:val="28"/>
          <w:szCs w:val="28"/>
        </w:rPr>
        <w:t xml:space="preserve"> и </w:t>
      </w:r>
      <w:r w:rsidRPr="00B52749">
        <w:rPr>
          <w:rFonts w:ascii="Times New Roman" w:hAnsi="Times New Roman"/>
          <w:i/>
          <w:iCs/>
          <w:sz w:val="28"/>
          <w:szCs w:val="28"/>
        </w:rPr>
        <w:t>Qsd2</w:t>
      </w:r>
      <w:r w:rsidRPr="00B52749">
        <w:rPr>
          <w:rFonts w:ascii="Times New Roman" w:hAnsi="Times New Roman"/>
          <w:sz w:val="28"/>
          <w:szCs w:val="28"/>
        </w:rPr>
        <w:t xml:space="preserve"> [129]. Официальный сайт Национального института сельскохозяйственной ботаники (NIAB) [130</w:t>
      </w:r>
      <w:r>
        <w:rPr>
          <w:rFonts w:ascii="Times New Roman" w:hAnsi="Times New Roman"/>
          <w:sz w:val="28"/>
          <w:szCs w:val="28"/>
        </w:rPr>
        <w:t>-</w:t>
      </w:r>
      <w:r w:rsidRPr="00B52749">
        <w:rPr>
          <w:rFonts w:ascii="Times New Roman" w:hAnsi="Times New Roman"/>
          <w:sz w:val="28"/>
          <w:szCs w:val="28"/>
        </w:rPr>
        <w:t>131] предлагает подробную информацию о 25 KASP</w:t>
      </w:r>
      <w:r>
        <w:rPr>
          <w:rFonts w:ascii="Times New Roman" w:hAnsi="Times New Roman"/>
          <w:sz w:val="28"/>
          <w:szCs w:val="28"/>
        </w:rPr>
        <w:t>-маркерах</w:t>
      </w:r>
      <w:r w:rsidRPr="00B52749">
        <w:rPr>
          <w:rFonts w:ascii="Times New Roman" w:hAnsi="Times New Roman"/>
          <w:sz w:val="28"/>
          <w:szCs w:val="28"/>
        </w:rPr>
        <w:t xml:space="preserve"> для различных признаков. Что касается показателей качества зерна/</w:t>
      </w:r>
      <w:r>
        <w:rPr>
          <w:rFonts w:ascii="Times New Roman" w:hAnsi="Times New Roman"/>
          <w:sz w:val="28"/>
          <w:szCs w:val="28"/>
        </w:rPr>
        <w:t>солода</w:t>
      </w:r>
      <w:r w:rsidRPr="00B52749">
        <w:rPr>
          <w:rFonts w:ascii="Times New Roman" w:hAnsi="Times New Roman"/>
          <w:sz w:val="28"/>
          <w:szCs w:val="28"/>
        </w:rPr>
        <w:t xml:space="preserve"> ячменя, были описаны KASP</w:t>
      </w:r>
      <w:r>
        <w:rPr>
          <w:rFonts w:ascii="Times New Roman" w:hAnsi="Times New Roman"/>
          <w:sz w:val="28"/>
          <w:szCs w:val="28"/>
        </w:rPr>
        <w:t>-маркеры</w:t>
      </w:r>
      <w:r w:rsidRPr="00B52749">
        <w:rPr>
          <w:rFonts w:ascii="Times New Roman" w:hAnsi="Times New Roman"/>
          <w:sz w:val="28"/>
          <w:szCs w:val="28"/>
        </w:rPr>
        <w:t xml:space="preserve"> для определения диастатической </w:t>
      </w:r>
      <w:r>
        <w:rPr>
          <w:rFonts w:ascii="Times New Roman" w:hAnsi="Times New Roman"/>
          <w:sz w:val="28"/>
          <w:szCs w:val="28"/>
        </w:rPr>
        <w:t>силы</w:t>
      </w:r>
      <w:r w:rsidRPr="00B52749">
        <w:rPr>
          <w:rFonts w:ascii="Times New Roman" w:hAnsi="Times New Roman"/>
          <w:sz w:val="28"/>
          <w:szCs w:val="28"/>
        </w:rPr>
        <w:t xml:space="preserve"> [132], активности α-амилазы [133] и содержания β-</w:t>
      </w:r>
      <w:proofErr w:type="spellStart"/>
      <w:r w:rsidRPr="00B52749">
        <w:rPr>
          <w:rFonts w:ascii="Times New Roman" w:hAnsi="Times New Roman"/>
          <w:sz w:val="28"/>
          <w:szCs w:val="28"/>
        </w:rPr>
        <w:t>глюканов</w:t>
      </w:r>
      <w:proofErr w:type="spellEnd"/>
      <w:r w:rsidRPr="00B52749">
        <w:rPr>
          <w:rFonts w:ascii="Times New Roman" w:hAnsi="Times New Roman"/>
          <w:sz w:val="28"/>
          <w:szCs w:val="28"/>
        </w:rPr>
        <w:t xml:space="preserve"> [134], что указывает на ограниченное внимание к исследованиям, связанным с идентификацией </w:t>
      </w:r>
      <w:r>
        <w:rPr>
          <w:rFonts w:ascii="Times New Roman" w:hAnsi="Times New Roman"/>
          <w:sz w:val="28"/>
          <w:szCs w:val="28"/>
          <w:lang w:val="en-US"/>
        </w:rPr>
        <w:t>QTL</w:t>
      </w:r>
      <w:r w:rsidRPr="00B52749">
        <w:rPr>
          <w:rFonts w:ascii="Times New Roman" w:hAnsi="Times New Roman"/>
          <w:sz w:val="28"/>
          <w:szCs w:val="28"/>
        </w:rPr>
        <w:t xml:space="preserve"> по другим </w:t>
      </w:r>
      <w:r>
        <w:rPr>
          <w:rFonts w:ascii="Times New Roman" w:hAnsi="Times New Roman"/>
          <w:sz w:val="28"/>
          <w:szCs w:val="28"/>
        </w:rPr>
        <w:t>признакам качества зерна ячменя</w:t>
      </w:r>
      <w:r w:rsidR="00124AEB" w:rsidRPr="00B93DDC">
        <w:rPr>
          <w:rFonts w:ascii="Times New Roman" w:hAnsi="Times New Roman"/>
          <w:sz w:val="28"/>
          <w:szCs w:val="28"/>
        </w:rPr>
        <w:t>.</w:t>
      </w:r>
    </w:p>
    <w:p w14:paraId="47C35820" w14:textId="133CDCA4" w:rsidR="00C16020" w:rsidRPr="00F53C48" w:rsidRDefault="00C16020" w:rsidP="00124AEB">
      <w:pPr>
        <w:spacing w:after="0" w:line="240" w:lineRule="auto"/>
        <w:ind w:firstLine="567"/>
        <w:jc w:val="both"/>
        <w:rPr>
          <w:rFonts w:ascii="Times New Roman" w:hAnsi="Times New Roman"/>
          <w:sz w:val="28"/>
          <w:szCs w:val="28"/>
        </w:rPr>
      </w:pPr>
      <w:r>
        <w:rPr>
          <w:rFonts w:ascii="Times New Roman" w:hAnsi="Times New Roman"/>
          <w:sz w:val="28"/>
          <w:szCs w:val="28"/>
        </w:rPr>
        <w:t xml:space="preserve">Таким образом, </w:t>
      </w:r>
      <w:r w:rsidR="00703F32">
        <w:rPr>
          <w:rFonts w:ascii="Times New Roman" w:hAnsi="Times New Roman"/>
          <w:sz w:val="28"/>
          <w:szCs w:val="28"/>
        </w:rPr>
        <w:t>м</w:t>
      </w:r>
      <w:r w:rsidR="00703F32" w:rsidRPr="00703F32">
        <w:rPr>
          <w:rFonts w:ascii="Times New Roman" w:hAnsi="Times New Roman"/>
          <w:sz w:val="28"/>
          <w:szCs w:val="28"/>
        </w:rPr>
        <w:t>олекулярные маркеры значительно повышают эффективность селекции растений</w:t>
      </w:r>
      <w:r w:rsidR="00703F32">
        <w:rPr>
          <w:rFonts w:ascii="Times New Roman" w:hAnsi="Times New Roman"/>
          <w:sz w:val="28"/>
          <w:szCs w:val="28"/>
        </w:rPr>
        <w:t xml:space="preserve">, снижая при этом </w:t>
      </w:r>
      <w:r w:rsidR="00F53C48">
        <w:rPr>
          <w:rFonts w:ascii="Times New Roman" w:hAnsi="Times New Roman"/>
          <w:sz w:val="28"/>
          <w:szCs w:val="28"/>
        </w:rPr>
        <w:t xml:space="preserve">ее </w:t>
      </w:r>
      <w:r w:rsidR="00703F32">
        <w:rPr>
          <w:rFonts w:ascii="Times New Roman" w:hAnsi="Times New Roman"/>
          <w:sz w:val="28"/>
          <w:szCs w:val="28"/>
        </w:rPr>
        <w:t>стоимость</w:t>
      </w:r>
      <w:r w:rsidR="00F53C48">
        <w:rPr>
          <w:rFonts w:ascii="Times New Roman" w:hAnsi="Times New Roman"/>
          <w:sz w:val="28"/>
          <w:szCs w:val="28"/>
        </w:rPr>
        <w:t xml:space="preserve">, а такие новые современные технологии ДНК-генотипирования как </w:t>
      </w:r>
      <w:r w:rsidR="00F53C48">
        <w:rPr>
          <w:rFonts w:ascii="Times New Roman" w:hAnsi="Times New Roman"/>
          <w:sz w:val="28"/>
          <w:szCs w:val="28"/>
          <w:lang w:val="en-US"/>
        </w:rPr>
        <w:t>KASP</w:t>
      </w:r>
      <w:r w:rsidR="00F53C48">
        <w:rPr>
          <w:rFonts w:ascii="Times New Roman" w:hAnsi="Times New Roman"/>
          <w:sz w:val="28"/>
          <w:szCs w:val="28"/>
        </w:rPr>
        <w:t xml:space="preserve"> позволяют также автоматизировать этот процесс.</w:t>
      </w:r>
    </w:p>
    <w:p w14:paraId="21BBB1B8" w14:textId="77777777" w:rsidR="00124AEB" w:rsidRPr="00B93DDC" w:rsidRDefault="00124AEB" w:rsidP="00124AEB">
      <w:pPr>
        <w:spacing w:after="0" w:line="240" w:lineRule="auto"/>
        <w:ind w:firstLine="567"/>
        <w:jc w:val="both"/>
        <w:rPr>
          <w:rFonts w:ascii="Times New Roman" w:hAnsi="Times New Roman"/>
          <w:sz w:val="28"/>
          <w:szCs w:val="28"/>
        </w:rPr>
      </w:pPr>
    </w:p>
    <w:p w14:paraId="2090888B" w14:textId="7082A0DB" w:rsidR="00A83995" w:rsidRPr="00B93DDC" w:rsidRDefault="00A83995" w:rsidP="00F936BF">
      <w:pPr>
        <w:autoSpaceDE w:val="0"/>
        <w:autoSpaceDN w:val="0"/>
        <w:adjustRightInd w:val="0"/>
        <w:spacing w:after="0" w:line="240" w:lineRule="auto"/>
        <w:jc w:val="center"/>
        <w:rPr>
          <w:rFonts w:ascii="Times New Roman" w:eastAsia="Times New Roman" w:hAnsi="Times New Roman"/>
          <w:sz w:val="28"/>
          <w:szCs w:val="28"/>
        </w:rPr>
      </w:pPr>
    </w:p>
    <w:p w14:paraId="5E61DF8D" w14:textId="6BCA16EF" w:rsidR="00124AEB" w:rsidRPr="00B93DDC" w:rsidRDefault="00124AEB" w:rsidP="00F936BF">
      <w:pPr>
        <w:autoSpaceDE w:val="0"/>
        <w:autoSpaceDN w:val="0"/>
        <w:adjustRightInd w:val="0"/>
        <w:spacing w:after="0" w:line="240" w:lineRule="auto"/>
        <w:jc w:val="center"/>
        <w:rPr>
          <w:rFonts w:ascii="Times New Roman" w:eastAsia="Times New Roman" w:hAnsi="Times New Roman"/>
          <w:sz w:val="28"/>
          <w:szCs w:val="28"/>
        </w:rPr>
      </w:pPr>
    </w:p>
    <w:p w14:paraId="2DC974F9" w14:textId="5EE1995C" w:rsidR="00124AEB" w:rsidRDefault="00124AEB" w:rsidP="00F936BF">
      <w:pPr>
        <w:autoSpaceDE w:val="0"/>
        <w:autoSpaceDN w:val="0"/>
        <w:adjustRightInd w:val="0"/>
        <w:spacing w:after="0" w:line="240" w:lineRule="auto"/>
        <w:jc w:val="center"/>
        <w:rPr>
          <w:rFonts w:ascii="Times New Roman" w:eastAsia="Times New Roman" w:hAnsi="Times New Roman"/>
          <w:sz w:val="28"/>
          <w:szCs w:val="28"/>
        </w:rPr>
      </w:pPr>
    </w:p>
    <w:p w14:paraId="2079C29C" w14:textId="77777777" w:rsidR="007221C2" w:rsidRDefault="007221C2" w:rsidP="00F936BF">
      <w:pPr>
        <w:autoSpaceDE w:val="0"/>
        <w:autoSpaceDN w:val="0"/>
        <w:adjustRightInd w:val="0"/>
        <w:spacing w:after="0" w:line="240" w:lineRule="auto"/>
        <w:jc w:val="center"/>
        <w:rPr>
          <w:rFonts w:ascii="Times New Roman" w:eastAsia="Times New Roman" w:hAnsi="Times New Roman"/>
          <w:sz w:val="28"/>
          <w:szCs w:val="28"/>
        </w:rPr>
      </w:pPr>
    </w:p>
    <w:p w14:paraId="7CF436D6" w14:textId="77777777" w:rsidR="001A7A9E" w:rsidRDefault="001A7A9E" w:rsidP="00F936BF">
      <w:pPr>
        <w:autoSpaceDE w:val="0"/>
        <w:autoSpaceDN w:val="0"/>
        <w:adjustRightInd w:val="0"/>
        <w:spacing w:after="0" w:line="240" w:lineRule="auto"/>
        <w:jc w:val="center"/>
        <w:rPr>
          <w:rFonts w:ascii="Times New Roman" w:eastAsia="Times New Roman" w:hAnsi="Times New Roman"/>
          <w:sz w:val="28"/>
          <w:szCs w:val="28"/>
        </w:rPr>
      </w:pPr>
    </w:p>
    <w:p w14:paraId="5D7EBF8D" w14:textId="77777777" w:rsidR="001A7A9E" w:rsidRDefault="001A7A9E" w:rsidP="00F936BF">
      <w:pPr>
        <w:autoSpaceDE w:val="0"/>
        <w:autoSpaceDN w:val="0"/>
        <w:adjustRightInd w:val="0"/>
        <w:spacing w:after="0" w:line="240" w:lineRule="auto"/>
        <w:jc w:val="center"/>
        <w:rPr>
          <w:rFonts w:ascii="Times New Roman" w:eastAsia="Times New Roman" w:hAnsi="Times New Roman"/>
          <w:sz w:val="28"/>
          <w:szCs w:val="28"/>
        </w:rPr>
      </w:pPr>
    </w:p>
    <w:p w14:paraId="025ACD82" w14:textId="77777777" w:rsidR="001A7A9E" w:rsidRDefault="001A7A9E" w:rsidP="00F936BF">
      <w:pPr>
        <w:autoSpaceDE w:val="0"/>
        <w:autoSpaceDN w:val="0"/>
        <w:adjustRightInd w:val="0"/>
        <w:spacing w:after="0" w:line="240" w:lineRule="auto"/>
        <w:jc w:val="center"/>
        <w:rPr>
          <w:rFonts w:ascii="Times New Roman" w:eastAsia="Times New Roman" w:hAnsi="Times New Roman"/>
          <w:sz w:val="28"/>
          <w:szCs w:val="28"/>
        </w:rPr>
      </w:pPr>
    </w:p>
    <w:p w14:paraId="1316CD25" w14:textId="77777777" w:rsidR="001A7A9E" w:rsidRDefault="001A7A9E" w:rsidP="00F936BF">
      <w:pPr>
        <w:autoSpaceDE w:val="0"/>
        <w:autoSpaceDN w:val="0"/>
        <w:adjustRightInd w:val="0"/>
        <w:spacing w:after="0" w:line="240" w:lineRule="auto"/>
        <w:jc w:val="center"/>
        <w:rPr>
          <w:rFonts w:ascii="Times New Roman" w:eastAsia="Times New Roman" w:hAnsi="Times New Roman"/>
          <w:sz w:val="28"/>
          <w:szCs w:val="28"/>
        </w:rPr>
      </w:pPr>
    </w:p>
    <w:p w14:paraId="18D052E3" w14:textId="43EDCFD0" w:rsidR="00C532BA" w:rsidRPr="00B93DDC" w:rsidRDefault="00C532BA" w:rsidP="00C532BA">
      <w:pPr>
        <w:spacing w:line="240" w:lineRule="auto"/>
        <w:ind w:firstLine="567"/>
        <w:rPr>
          <w:rFonts w:ascii="Times New Roman" w:eastAsia="Times New Roman" w:hAnsi="Times New Roman"/>
          <w:b/>
          <w:caps/>
          <w:sz w:val="28"/>
          <w:szCs w:val="28"/>
        </w:rPr>
      </w:pPr>
      <w:r w:rsidRPr="00B93DDC">
        <w:rPr>
          <w:rFonts w:ascii="Times New Roman" w:eastAsia="Times New Roman" w:hAnsi="Times New Roman"/>
          <w:b/>
          <w:caps/>
          <w:sz w:val="28"/>
          <w:szCs w:val="28"/>
        </w:rPr>
        <w:lastRenderedPageBreak/>
        <w:t xml:space="preserve">2 </w:t>
      </w:r>
      <w:r w:rsidR="00094EDB" w:rsidRPr="00094EDB">
        <w:rPr>
          <w:rFonts w:ascii="Times New Roman" w:eastAsia="Times New Roman" w:hAnsi="Times New Roman"/>
          <w:b/>
          <w:caps/>
          <w:sz w:val="28"/>
          <w:szCs w:val="28"/>
        </w:rPr>
        <w:t>МАТЕРИАЛЫ И МЕТОДЫ</w:t>
      </w:r>
    </w:p>
    <w:p w14:paraId="0B089234" w14:textId="3F9A1F63" w:rsidR="00C532BA" w:rsidRPr="00B93DDC" w:rsidRDefault="00C532BA" w:rsidP="00C532BA">
      <w:pPr>
        <w:spacing w:after="0" w:line="240" w:lineRule="auto"/>
        <w:ind w:firstLine="567"/>
        <w:jc w:val="both"/>
        <w:rPr>
          <w:rFonts w:ascii="Times New Roman" w:hAnsi="Times New Roman"/>
          <w:b/>
          <w:sz w:val="28"/>
        </w:rPr>
      </w:pPr>
      <w:r w:rsidRPr="00B93DDC">
        <w:rPr>
          <w:rFonts w:ascii="Times New Roman" w:hAnsi="Times New Roman"/>
          <w:b/>
          <w:sz w:val="28"/>
        </w:rPr>
        <w:t xml:space="preserve">2.1   </w:t>
      </w:r>
      <w:r w:rsidR="00094EDB" w:rsidRPr="00094EDB">
        <w:rPr>
          <w:rFonts w:ascii="Times New Roman" w:hAnsi="Times New Roman"/>
          <w:b/>
          <w:sz w:val="28"/>
        </w:rPr>
        <w:t>Материалы исследования</w:t>
      </w:r>
    </w:p>
    <w:p w14:paraId="7B84EA85" w14:textId="66E21C53" w:rsidR="00C532BA" w:rsidRPr="00B93DDC" w:rsidRDefault="006F6D0A" w:rsidP="00C532BA">
      <w:pPr>
        <w:spacing w:after="0" w:line="240" w:lineRule="auto"/>
        <w:ind w:firstLine="567"/>
        <w:jc w:val="both"/>
        <w:rPr>
          <w:rFonts w:ascii="Times New Roman" w:hAnsi="Times New Roman"/>
          <w:bCs/>
          <w:sz w:val="28"/>
        </w:rPr>
      </w:pPr>
      <w:r w:rsidRPr="006F6D0A">
        <w:rPr>
          <w:rFonts w:ascii="Times New Roman" w:hAnsi="Times New Roman"/>
          <w:bCs/>
          <w:sz w:val="28"/>
        </w:rPr>
        <w:t>В диссертаци</w:t>
      </w:r>
      <w:r>
        <w:rPr>
          <w:rFonts w:ascii="Times New Roman" w:hAnsi="Times New Roman"/>
          <w:bCs/>
          <w:sz w:val="28"/>
        </w:rPr>
        <w:t>онной работе были</w:t>
      </w:r>
      <w:r w:rsidRPr="006F6D0A">
        <w:rPr>
          <w:rFonts w:ascii="Times New Roman" w:hAnsi="Times New Roman"/>
          <w:bCs/>
          <w:sz w:val="28"/>
        </w:rPr>
        <w:t xml:space="preserve"> использованы три коллекции ярового ячменя</w:t>
      </w:r>
      <w:r w:rsidR="00D62329">
        <w:rPr>
          <w:rFonts w:ascii="Times New Roman" w:hAnsi="Times New Roman"/>
          <w:bCs/>
          <w:sz w:val="28"/>
        </w:rPr>
        <w:t>: 1)</w:t>
      </w:r>
      <w:r w:rsidRPr="006F6D0A">
        <w:rPr>
          <w:rFonts w:ascii="Times New Roman" w:hAnsi="Times New Roman"/>
          <w:bCs/>
          <w:sz w:val="28"/>
        </w:rPr>
        <w:t xml:space="preserve"> </w:t>
      </w:r>
      <w:r w:rsidR="00756CCC">
        <w:rPr>
          <w:rFonts w:ascii="Times New Roman" w:hAnsi="Times New Roman"/>
          <w:bCs/>
          <w:sz w:val="28"/>
        </w:rPr>
        <w:t>мировая</w:t>
      </w:r>
      <w:r w:rsidRPr="006F6D0A">
        <w:rPr>
          <w:rFonts w:ascii="Times New Roman" w:hAnsi="Times New Roman"/>
          <w:bCs/>
          <w:sz w:val="28"/>
        </w:rPr>
        <w:t xml:space="preserve"> коллекция</w:t>
      </w:r>
      <w:r>
        <w:rPr>
          <w:rFonts w:ascii="Times New Roman" w:hAnsi="Times New Roman"/>
          <w:bCs/>
          <w:sz w:val="28"/>
        </w:rPr>
        <w:t xml:space="preserve">, состоящая из </w:t>
      </w:r>
      <w:r w:rsidRPr="006F6D0A">
        <w:rPr>
          <w:rFonts w:ascii="Times New Roman" w:hAnsi="Times New Roman"/>
          <w:bCs/>
          <w:sz w:val="28"/>
        </w:rPr>
        <w:t>406 двурядных сортов и линий из Казахстана, США, Африки и Европы (</w:t>
      </w:r>
      <w:r>
        <w:rPr>
          <w:rFonts w:ascii="Times New Roman" w:hAnsi="Times New Roman"/>
          <w:bCs/>
          <w:sz w:val="28"/>
        </w:rPr>
        <w:t>приложение</w:t>
      </w:r>
      <w:r w:rsidRPr="006F6D0A">
        <w:rPr>
          <w:rFonts w:ascii="Times New Roman" w:hAnsi="Times New Roman"/>
          <w:bCs/>
          <w:sz w:val="28"/>
        </w:rPr>
        <w:t xml:space="preserve"> </w:t>
      </w:r>
      <w:r w:rsidR="009037AD">
        <w:rPr>
          <w:rFonts w:ascii="Times New Roman" w:hAnsi="Times New Roman"/>
          <w:bCs/>
          <w:sz w:val="28"/>
        </w:rPr>
        <w:t>Б</w:t>
      </w:r>
      <w:r w:rsidRPr="006F6D0A">
        <w:rPr>
          <w:rFonts w:ascii="Times New Roman" w:hAnsi="Times New Roman"/>
          <w:bCs/>
          <w:sz w:val="28"/>
        </w:rPr>
        <w:t>)</w:t>
      </w:r>
      <w:r w:rsidR="00D62329">
        <w:rPr>
          <w:rFonts w:ascii="Times New Roman" w:hAnsi="Times New Roman"/>
          <w:bCs/>
          <w:sz w:val="28"/>
        </w:rPr>
        <w:t>; 2) к</w:t>
      </w:r>
      <w:r w:rsidRPr="006F6D0A">
        <w:rPr>
          <w:rFonts w:ascii="Times New Roman" w:hAnsi="Times New Roman"/>
          <w:bCs/>
          <w:sz w:val="28"/>
        </w:rPr>
        <w:t>оллекция, состоящая из 658 дву</w:t>
      </w:r>
      <w:r w:rsidR="007C000D">
        <w:rPr>
          <w:rFonts w:ascii="Times New Roman" w:hAnsi="Times New Roman"/>
          <w:bCs/>
          <w:sz w:val="28"/>
        </w:rPr>
        <w:t>рядных</w:t>
      </w:r>
      <w:r w:rsidRPr="006F6D0A">
        <w:rPr>
          <w:rFonts w:ascii="Times New Roman" w:hAnsi="Times New Roman"/>
          <w:bCs/>
          <w:sz w:val="28"/>
        </w:rPr>
        <w:t xml:space="preserve"> и шестирядных образцов из Казахстана и США (</w:t>
      </w:r>
      <w:r w:rsidR="007C000D">
        <w:rPr>
          <w:rFonts w:ascii="Times New Roman" w:hAnsi="Times New Roman"/>
          <w:bCs/>
          <w:sz w:val="28"/>
        </w:rPr>
        <w:t>приложение</w:t>
      </w:r>
      <w:r w:rsidRPr="006F6D0A">
        <w:rPr>
          <w:rFonts w:ascii="Times New Roman" w:hAnsi="Times New Roman"/>
          <w:bCs/>
          <w:sz w:val="28"/>
        </w:rPr>
        <w:t xml:space="preserve"> </w:t>
      </w:r>
      <w:r w:rsidR="009037AD">
        <w:rPr>
          <w:rFonts w:ascii="Times New Roman" w:hAnsi="Times New Roman"/>
          <w:bCs/>
          <w:sz w:val="28"/>
        </w:rPr>
        <w:t>В</w:t>
      </w:r>
      <w:r w:rsidRPr="006F6D0A">
        <w:rPr>
          <w:rFonts w:ascii="Times New Roman" w:hAnsi="Times New Roman"/>
          <w:bCs/>
          <w:sz w:val="28"/>
        </w:rPr>
        <w:t>)</w:t>
      </w:r>
      <w:r w:rsidR="00D62329">
        <w:rPr>
          <w:rFonts w:ascii="Times New Roman" w:hAnsi="Times New Roman"/>
          <w:bCs/>
          <w:sz w:val="28"/>
        </w:rPr>
        <w:t xml:space="preserve">; 3) </w:t>
      </w:r>
      <w:r w:rsidRPr="006F6D0A">
        <w:rPr>
          <w:rFonts w:ascii="Times New Roman" w:hAnsi="Times New Roman"/>
          <w:bCs/>
          <w:sz w:val="28"/>
        </w:rPr>
        <w:t xml:space="preserve"> 34 перспективные дву</w:t>
      </w:r>
      <w:r w:rsidR="007C000D">
        <w:rPr>
          <w:rFonts w:ascii="Times New Roman" w:hAnsi="Times New Roman"/>
          <w:bCs/>
          <w:sz w:val="28"/>
        </w:rPr>
        <w:t xml:space="preserve">рядные </w:t>
      </w:r>
      <w:r w:rsidRPr="006F6D0A">
        <w:rPr>
          <w:rFonts w:ascii="Times New Roman" w:hAnsi="Times New Roman"/>
          <w:bCs/>
          <w:sz w:val="28"/>
        </w:rPr>
        <w:t>и шестирядные линии, использованн</w:t>
      </w:r>
      <w:r w:rsidR="00D62329">
        <w:rPr>
          <w:rFonts w:ascii="Times New Roman" w:hAnsi="Times New Roman"/>
          <w:bCs/>
          <w:sz w:val="28"/>
        </w:rPr>
        <w:t>ые</w:t>
      </w:r>
      <w:r w:rsidRPr="006F6D0A">
        <w:rPr>
          <w:rFonts w:ascii="Times New Roman" w:hAnsi="Times New Roman"/>
          <w:bCs/>
          <w:sz w:val="28"/>
        </w:rPr>
        <w:t xml:space="preserve"> для </w:t>
      </w:r>
      <w:r w:rsidR="00D62329">
        <w:rPr>
          <w:rFonts w:ascii="Times New Roman" w:hAnsi="Times New Roman"/>
          <w:bCs/>
          <w:sz w:val="28"/>
        </w:rPr>
        <w:t>подтверждения</w:t>
      </w:r>
      <w:r w:rsidRPr="006F6D0A">
        <w:rPr>
          <w:rFonts w:ascii="Times New Roman" w:hAnsi="Times New Roman"/>
          <w:bCs/>
          <w:sz w:val="28"/>
        </w:rPr>
        <w:t xml:space="preserve"> ассоциаций, обнаруженных </w:t>
      </w:r>
      <w:r w:rsidR="007C000D">
        <w:rPr>
          <w:rFonts w:ascii="Times New Roman" w:hAnsi="Times New Roman"/>
          <w:bCs/>
          <w:sz w:val="28"/>
        </w:rPr>
        <w:t>в ходе</w:t>
      </w:r>
      <w:r w:rsidRPr="006F6D0A">
        <w:rPr>
          <w:rFonts w:ascii="Times New Roman" w:hAnsi="Times New Roman"/>
          <w:bCs/>
          <w:sz w:val="28"/>
        </w:rPr>
        <w:t xml:space="preserve"> GWAS</w:t>
      </w:r>
      <w:r w:rsidR="007C000D">
        <w:rPr>
          <w:rFonts w:ascii="Times New Roman" w:hAnsi="Times New Roman"/>
          <w:bCs/>
          <w:sz w:val="28"/>
        </w:rPr>
        <w:t xml:space="preserve"> анализа</w:t>
      </w:r>
      <w:r w:rsidR="00C532BA" w:rsidRPr="00B93DDC">
        <w:rPr>
          <w:rFonts w:ascii="Times New Roman" w:hAnsi="Times New Roman"/>
          <w:bCs/>
          <w:sz w:val="28"/>
        </w:rPr>
        <w:t>.</w:t>
      </w:r>
    </w:p>
    <w:p w14:paraId="3525F3D1" w14:textId="2D322668" w:rsidR="00C532BA" w:rsidRPr="00B93DDC" w:rsidRDefault="00B330A2" w:rsidP="00C532BA">
      <w:pPr>
        <w:spacing w:after="0" w:line="240" w:lineRule="auto"/>
        <w:ind w:firstLine="567"/>
        <w:jc w:val="both"/>
        <w:rPr>
          <w:rFonts w:ascii="Times New Roman" w:hAnsi="Times New Roman"/>
          <w:bCs/>
          <w:sz w:val="28"/>
        </w:rPr>
      </w:pPr>
      <w:r>
        <w:rPr>
          <w:rFonts w:ascii="Times New Roman" w:hAnsi="Times New Roman"/>
          <w:bCs/>
          <w:sz w:val="28"/>
        </w:rPr>
        <w:t xml:space="preserve">Мировая </w:t>
      </w:r>
      <w:r w:rsidR="00DE34DD" w:rsidRPr="0015038C">
        <w:rPr>
          <w:rFonts w:ascii="Times New Roman" w:hAnsi="Times New Roman"/>
          <w:bCs/>
          <w:sz w:val="28"/>
        </w:rPr>
        <w:t>коллекция</w:t>
      </w:r>
      <w:r w:rsidR="00DE34DD">
        <w:rPr>
          <w:rFonts w:ascii="Times New Roman" w:hAnsi="Times New Roman"/>
          <w:bCs/>
          <w:sz w:val="28"/>
        </w:rPr>
        <w:t xml:space="preserve"> </w:t>
      </w:r>
      <w:r>
        <w:rPr>
          <w:rFonts w:ascii="Times New Roman" w:hAnsi="Times New Roman"/>
          <w:bCs/>
          <w:sz w:val="28"/>
        </w:rPr>
        <w:t>двурядн</w:t>
      </w:r>
      <w:r w:rsidR="00DE34DD">
        <w:rPr>
          <w:rFonts w:ascii="Times New Roman" w:hAnsi="Times New Roman"/>
          <w:bCs/>
          <w:sz w:val="28"/>
        </w:rPr>
        <w:t>ого ячменя</w:t>
      </w:r>
      <w:r w:rsidR="0015038C" w:rsidRPr="0015038C">
        <w:rPr>
          <w:rFonts w:ascii="Times New Roman" w:hAnsi="Times New Roman"/>
          <w:bCs/>
          <w:sz w:val="28"/>
        </w:rPr>
        <w:t xml:space="preserve"> </w:t>
      </w:r>
      <w:r w:rsidR="0015038C">
        <w:rPr>
          <w:rFonts w:ascii="Times New Roman" w:hAnsi="Times New Roman"/>
          <w:bCs/>
          <w:sz w:val="28"/>
        </w:rPr>
        <w:t>была использована</w:t>
      </w:r>
      <w:r w:rsidR="0015038C" w:rsidRPr="0015038C">
        <w:rPr>
          <w:rFonts w:ascii="Times New Roman" w:hAnsi="Times New Roman"/>
          <w:bCs/>
          <w:sz w:val="28"/>
        </w:rPr>
        <w:t xml:space="preserve"> для фенотипического анализа в 2020 и 2021 годах, генотипирования, анализа структуры популяции, а также для проведения GWAS. </w:t>
      </w:r>
      <w:r w:rsidR="0015038C">
        <w:rPr>
          <w:rFonts w:ascii="Times New Roman" w:hAnsi="Times New Roman"/>
          <w:bCs/>
          <w:sz w:val="28"/>
        </w:rPr>
        <w:t>Схожий</w:t>
      </w:r>
      <w:r w:rsidR="0015038C" w:rsidRPr="0015038C">
        <w:rPr>
          <w:rFonts w:ascii="Times New Roman" w:hAnsi="Times New Roman"/>
          <w:bCs/>
          <w:sz w:val="28"/>
        </w:rPr>
        <w:t xml:space="preserve"> анализ был проведен </w:t>
      </w:r>
      <w:r w:rsidR="00D04D87">
        <w:rPr>
          <w:rFonts w:ascii="Times New Roman" w:hAnsi="Times New Roman"/>
          <w:bCs/>
          <w:sz w:val="28"/>
        </w:rPr>
        <w:t xml:space="preserve">с целью сравнительного анализа </w:t>
      </w:r>
      <w:r>
        <w:rPr>
          <w:rFonts w:ascii="Times New Roman" w:hAnsi="Times New Roman"/>
          <w:bCs/>
          <w:sz w:val="28"/>
        </w:rPr>
        <w:t>для</w:t>
      </w:r>
      <w:r w:rsidR="0015038C" w:rsidRPr="0015038C">
        <w:rPr>
          <w:rFonts w:ascii="Times New Roman" w:hAnsi="Times New Roman"/>
          <w:bCs/>
          <w:sz w:val="28"/>
        </w:rPr>
        <w:t xml:space="preserve"> коллекци</w:t>
      </w:r>
      <w:r>
        <w:rPr>
          <w:rFonts w:ascii="Times New Roman" w:hAnsi="Times New Roman"/>
          <w:bCs/>
          <w:sz w:val="28"/>
        </w:rPr>
        <w:t>и</w:t>
      </w:r>
      <w:r w:rsidR="0015038C" w:rsidRPr="0015038C">
        <w:rPr>
          <w:rFonts w:ascii="Times New Roman" w:hAnsi="Times New Roman"/>
          <w:bCs/>
          <w:sz w:val="28"/>
        </w:rPr>
        <w:t xml:space="preserve"> </w:t>
      </w:r>
      <w:r>
        <w:rPr>
          <w:rFonts w:ascii="Times New Roman" w:hAnsi="Times New Roman"/>
          <w:bCs/>
          <w:sz w:val="28"/>
        </w:rPr>
        <w:t>двурядного и шестирядного ячменя</w:t>
      </w:r>
      <w:r w:rsidR="00DE34DD">
        <w:rPr>
          <w:rFonts w:ascii="Times New Roman" w:hAnsi="Times New Roman"/>
          <w:bCs/>
          <w:sz w:val="28"/>
        </w:rPr>
        <w:t xml:space="preserve"> при использовании</w:t>
      </w:r>
      <w:r>
        <w:rPr>
          <w:rFonts w:ascii="Times New Roman" w:hAnsi="Times New Roman"/>
          <w:bCs/>
          <w:sz w:val="28"/>
        </w:rPr>
        <w:t xml:space="preserve"> </w:t>
      </w:r>
      <w:r w:rsidR="0015038C" w:rsidRPr="0015038C">
        <w:rPr>
          <w:rFonts w:ascii="Times New Roman" w:hAnsi="Times New Roman"/>
          <w:bCs/>
          <w:sz w:val="28"/>
        </w:rPr>
        <w:t>фенотипически</w:t>
      </w:r>
      <w:r w:rsidR="00DE34DD">
        <w:rPr>
          <w:rFonts w:ascii="Times New Roman" w:hAnsi="Times New Roman"/>
          <w:bCs/>
          <w:sz w:val="28"/>
        </w:rPr>
        <w:t>х</w:t>
      </w:r>
      <w:r w:rsidR="0015038C" w:rsidRPr="0015038C">
        <w:rPr>
          <w:rFonts w:ascii="Times New Roman" w:hAnsi="Times New Roman"/>
          <w:bCs/>
          <w:sz w:val="28"/>
        </w:rPr>
        <w:t xml:space="preserve"> данны</w:t>
      </w:r>
      <w:r w:rsidR="00DE34DD">
        <w:rPr>
          <w:rFonts w:ascii="Times New Roman" w:hAnsi="Times New Roman"/>
          <w:bCs/>
          <w:sz w:val="28"/>
        </w:rPr>
        <w:t>х</w:t>
      </w:r>
      <w:r w:rsidR="0015038C" w:rsidRPr="0015038C">
        <w:rPr>
          <w:rFonts w:ascii="Times New Roman" w:hAnsi="Times New Roman"/>
          <w:bCs/>
          <w:sz w:val="28"/>
        </w:rPr>
        <w:t xml:space="preserve"> за 2010 и 2011 годы. </w:t>
      </w:r>
      <w:r w:rsidR="0015038C">
        <w:rPr>
          <w:rFonts w:ascii="Times New Roman" w:hAnsi="Times New Roman"/>
          <w:bCs/>
          <w:sz w:val="28"/>
        </w:rPr>
        <w:t xml:space="preserve">Образцы из США были </w:t>
      </w:r>
      <w:r w:rsidR="00D506BC">
        <w:rPr>
          <w:rFonts w:ascii="Times New Roman" w:hAnsi="Times New Roman"/>
          <w:bCs/>
          <w:sz w:val="28"/>
        </w:rPr>
        <w:t xml:space="preserve">получены </w:t>
      </w:r>
      <w:r w:rsidR="0015038C">
        <w:rPr>
          <w:rFonts w:ascii="Times New Roman" w:hAnsi="Times New Roman"/>
          <w:bCs/>
          <w:sz w:val="28"/>
        </w:rPr>
        <w:t>из</w:t>
      </w:r>
      <w:r w:rsidR="0015038C" w:rsidRPr="0015038C">
        <w:rPr>
          <w:rFonts w:ascii="Times New Roman" w:hAnsi="Times New Roman"/>
          <w:bCs/>
          <w:sz w:val="28"/>
        </w:rPr>
        <w:t xml:space="preserve"> </w:t>
      </w:r>
      <w:r w:rsidR="0015038C" w:rsidRPr="009B2EB9">
        <w:rPr>
          <w:rFonts w:ascii="Times New Roman" w:hAnsi="Times New Roman"/>
          <w:bCs/>
          <w:sz w:val="28"/>
        </w:rPr>
        <w:t>Американск</w:t>
      </w:r>
      <w:r w:rsidR="00D506BC" w:rsidRPr="009B2EB9">
        <w:rPr>
          <w:rFonts w:ascii="Times New Roman" w:hAnsi="Times New Roman"/>
          <w:bCs/>
          <w:sz w:val="28"/>
        </w:rPr>
        <w:t>о</w:t>
      </w:r>
      <w:r w:rsidR="0015038C" w:rsidRPr="009B2EB9">
        <w:rPr>
          <w:rFonts w:ascii="Times New Roman" w:hAnsi="Times New Roman"/>
          <w:bCs/>
          <w:sz w:val="28"/>
        </w:rPr>
        <w:t>го координированного сельскохозяйственного проекта по ячменю</w:t>
      </w:r>
      <w:r w:rsidR="0015038C" w:rsidRPr="0015038C">
        <w:rPr>
          <w:rFonts w:ascii="Times New Roman" w:hAnsi="Times New Roman"/>
          <w:bCs/>
          <w:sz w:val="28"/>
        </w:rPr>
        <w:t xml:space="preserve"> (CAP) [</w:t>
      </w:r>
      <w:r w:rsidR="00A95B03" w:rsidRPr="002879AC">
        <w:rPr>
          <w:rFonts w:ascii="Times New Roman" w:hAnsi="Times New Roman"/>
          <w:bCs/>
          <w:sz w:val="28"/>
        </w:rPr>
        <w:t>135</w:t>
      </w:r>
      <w:r w:rsidR="0015038C" w:rsidRPr="0015038C">
        <w:rPr>
          <w:rFonts w:ascii="Times New Roman" w:hAnsi="Times New Roman"/>
          <w:bCs/>
          <w:sz w:val="28"/>
        </w:rPr>
        <w:t xml:space="preserve">]. </w:t>
      </w:r>
      <w:r w:rsidR="00D506BC">
        <w:rPr>
          <w:rFonts w:ascii="Times New Roman" w:hAnsi="Times New Roman"/>
          <w:bCs/>
          <w:sz w:val="28"/>
        </w:rPr>
        <w:t>С</w:t>
      </w:r>
      <w:r w:rsidR="00D506BC" w:rsidRPr="0015038C">
        <w:rPr>
          <w:rFonts w:ascii="Times New Roman" w:hAnsi="Times New Roman"/>
          <w:bCs/>
          <w:sz w:val="28"/>
        </w:rPr>
        <w:t>еменной материал и данные генотипирования</w:t>
      </w:r>
      <w:r w:rsidR="00D506BC">
        <w:rPr>
          <w:rFonts w:ascii="Times New Roman" w:hAnsi="Times New Roman"/>
          <w:bCs/>
          <w:sz w:val="28"/>
        </w:rPr>
        <w:t xml:space="preserve"> для этой части коллекции были любезно предоставлены</w:t>
      </w:r>
      <w:r w:rsidR="00D506BC" w:rsidRPr="0015038C">
        <w:rPr>
          <w:rFonts w:ascii="Times New Roman" w:hAnsi="Times New Roman"/>
          <w:bCs/>
          <w:sz w:val="28"/>
        </w:rPr>
        <w:t xml:space="preserve"> </w:t>
      </w:r>
      <w:r w:rsidR="0015038C" w:rsidRPr="0015038C">
        <w:rPr>
          <w:rFonts w:ascii="Times New Roman" w:hAnsi="Times New Roman"/>
          <w:bCs/>
          <w:sz w:val="28"/>
        </w:rPr>
        <w:t>Доктор</w:t>
      </w:r>
      <w:r w:rsidR="00D506BC">
        <w:rPr>
          <w:rFonts w:ascii="Times New Roman" w:hAnsi="Times New Roman"/>
          <w:bCs/>
          <w:sz w:val="28"/>
        </w:rPr>
        <w:t>ом</w:t>
      </w:r>
      <w:r w:rsidR="0015038C" w:rsidRPr="0015038C">
        <w:rPr>
          <w:rFonts w:ascii="Times New Roman" w:hAnsi="Times New Roman"/>
          <w:bCs/>
          <w:sz w:val="28"/>
        </w:rPr>
        <w:t xml:space="preserve"> Томас Блейк из Университета штата Монтана, США. Казахстанские образцы были </w:t>
      </w:r>
      <w:r w:rsidR="0015038C">
        <w:rPr>
          <w:rFonts w:ascii="Times New Roman" w:hAnsi="Times New Roman"/>
          <w:bCs/>
          <w:sz w:val="28"/>
        </w:rPr>
        <w:t>предоставлены</w:t>
      </w:r>
      <w:r w:rsidR="0015038C" w:rsidRPr="0015038C">
        <w:rPr>
          <w:rFonts w:ascii="Times New Roman" w:hAnsi="Times New Roman"/>
          <w:bCs/>
          <w:sz w:val="28"/>
        </w:rPr>
        <w:t xml:space="preserve"> шестью селекционными учреждениями Казахстана [76]. Африканские и европейские образцы были предоставлены доктором </w:t>
      </w:r>
      <w:proofErr w:type="spellStart"/>
      <w:r w:rsidR="0015038C" w:rsidRPr="0015038C">
        <w:rPr>
          <w:rFonts w:ascii="Times New Roman" w:hAnsi="Times New Roman"/>
          <w:bCs/>
          <w:sz w:val="28"/>
        </w:rPr>
        <w:t>Казухиро</w:t>
      </w:r>
      <w:proofErr w:type="spellEnd"/>
      <w:r w:rsidR="0015038C" w:rsidRPr="0015038C">
        <w:rPr>
          <w:rFonts w:ascii="Times New Roman" w:hAnsi="Times New Roman"/>
          <w:bCs/>
          <w:sz w:val="28"/>
        </w:rPr>
        <w:t xml:space="preserve"> Сато из Национального проекта биоресурсов, Япония [</w:t>
      </w:r>
      <w:r w:rsidR="00A95B03" w:rsidRPr="00A95B03">
        <w:rPr>
          <w:rFonts w:ascii="Times New Roman" w:hAnsi="Times New Roman"/>
          <w:bCs/>
          <w:sz w:val="28"/>
        </w:rPr>
        <w:t>136</w:t>
      </w:r>
      <w:r w:rsidR="0015038C" w:rsidRPr="0015038C">
        <w:rPr>
          <w:rFonts w:ascii="Times New Roman" w:hAnsi="Times New Roman"/>
          <w:bCs/>
          <w:sz w:val="28"/>
        </w:rPr>
        <w:t xml:space="preserve">]. </w:t>
      </w:r>
      <w:r w:rsidR="009B2EB9">
        <w:rPr>
          <w:rFonts w:ascii="Times New Roman" w:hAnsi="Times New Roman"/>
          <w:bCs/>
          <w:sz w:val="28"/>
        </w:rPr>
        <w:t>П</w:t>
      </w:r>
      <w:r>
        <w:rPr>
          <w:rFonts w:ascii="Times New Roman" w:hAnsi="Times New Roman"/>
          <w:bCs/>
          <w:sz w:val="28"/>
        </w:rPr>
        <w:t>ерспективны</w:t>
      </w:r>
      <w:r w:rsidR="009B2EB9">
        <w:rPr>
          <w:rFonts w:ascii="Times New Roman" w:hAnsi="Times New Roman"/>
          <w:bCs/>
          <w:sz w:val="28"/>
        </w:rPr>
        <w:t>е</w:t>
      </w:r>
      <w:r>
        <w:rPr>
          <w:rFonts w:ascii="Times New Roman" w:hAnsi="Times New Roman"/>
          <w:bCs/>
          <w:sz w:val="28"/>
        </w:rPr>
        <w:t xml:space="preserve"> лини</w:t>
      </w:r>
      <w:r w:rsidR="009B2EB9">
        <w:rPr>
          <w:rFonts w:ascii="Times New Roman" w:hAnsi="Times New Roman"/>
          <w:bCs/>
          <w:sz w:val="28"/>
        </w:rPr>
        <w:t>и</w:t>
      </w:r>
      <w:r>
        <w:rPr>
          <w:rFonts w:ascii="Times New Roman" w:hAnsi="Times New Roman"/>
          <w:bCs/>
          <w:sz w:val="28"/>
        </w:rPr>
        <w:t xml:space="preserve"> </w:t>
      </w:r>
      <w:r w:rsidR="007140EC">
        <w:rPr>
          <w:rFonts w:ascii="Times New Roman" w:hAnsi="Times New Roman"/>
          <w:bCs/>
          <w:sz w:val="28"/>
        </w:rPr>
        <w:t xml:space="preserve">ярового </w:t>
      </w:r>
      <w:r>
        <w:rPr>
          <w:rFonts w:ascii="Times New Roman" w:hAnsi="Times New Roman"/>
          <w:bCs/>
          <w:sz w:val="28"/>
        </w:rPr>
        <w:t>ячменя</w:t>
      </w:r>
      <w:r w:rsidR="009B2EB9">
        <w:rPr>
          <w:rFonts w:ascii="Times New Roman" w:hAnsi="Times New Roman"/>
          <w:bCs/>
          <w:sz w:val="28"/>
        </w:rPr>
        <w:t xml:space="preserve"> были</w:t>
      </w:r>
      <w:r w:rsidR="002D7865">
        <w:rPr>
          <w:rFonts w:ascii="Times New Roman" w:hAnsi="Times New Roman"/>
          <w:bCs/>
          <w:sz w:val="28"/>
        </w:rPr>
        <w:t xml:space="preserve"> </w:t>
      </w:r>
      <w:r w:rsidR="0015038C" w:rsidRPr="0015038C">
        <w:rPr>
          <w:rFonts w:ascii="Times New Roman" w:hAnsi="Times New Roman"/>
          <w:bCs/>
          <w:sz w:val="28"/>
        </w:rPr>
        <w:t>предостав</w:t>
      </w:r>
      <w:r w:rsidR="002D7865">
        <w:rPr>
          <w:rFonts w:ascii="Times New Roman" w:hAnsi="Times New Roman"/>
          <w:bCs/>
          <w:sz w:val="28"/>
        </w:rPr>
        <w:t>лен</w:t>
      </w:r>
      <w:r w:rsidR="009B2EB9">
        <w:rPr>
          <w:rFonts w:ascii="Times New Roman" w:hAnsi="Times New Roman"/>
          <w:bCs/>
          <w:sz w:val="28"/>
        </w:rPr>
        <w:t>ы</w:t>
      </w:r>
      <w:r w:rsidR="0015038C" w:rsidRPr="0015038C">
        <w:rPr>
          <w:rFonts w:ascii="Times New Roman" w:hAnsi="Times New Roman"/>
          <w:bCs/>
          <w:sz w:val="28"/>
        </w:rPr>
        <w:t xml:space="preserve"> Владимир</w:t>
      </w:r>
      <w:r w:rsidR="002D7865">
        <w:rPr>
          <w:rFonts w:ascii="Times New Roman" w:hAnsi="Times New Roman"/>
          <w:bCs/>
          <w:sz w:val="28"/>
        </w:rPr>
        <w:t>ом</w:t>
      </w:r>
      <w:r w:rsidR="0015038C" w:rsidRPr="0015038C">
        <w:rPr>
          <w:rFonts w:ascii="Times New Roman" w:hAnsi="Times New Roman"/>
          <w:bCs/>
          <w:sz w:val="28"/>
        </w:rPr>
        <w:t xml:space="preserve"> Чудинов</w:t>
      </w:r>
      <w:r w:rsidR="002D7865">
        <w:rPr>
          <w:rFonts w:ascii="Times New Roman" w:hAnsi="Times New Roman"/>
          <w:bCs/>
          <w:sz w:val="28"/>
        </w:rPr>
        <w:t>ым</w:t>
      </w:r>
      <w:r w:rsidR="0015038C" w:rsidRPr="0015038C">
        <w:rPr>
          <w:rFonts w:ascii="Times New Roman" w:hAnsi="Times New Roman"/>
          <w:bCs/>
          <w:sz w:val="28"/>
        </w:rPr>
        <w:t>, селекционер</w:t>
      </w:r>
      <w:r w:rsidR="002D7865">
        <w:rPr>
          <w:rFonts w:ascii="Times New Roman" w:hAnsi="Times New Roman"/>
          <w:bCs/>
          <w:sz w:val="28"/>
        </w:rPr>
        <w:t>ом</w:t>
      </w:r>
      <w:r w:rsidR="0015038C" w:rsidRPr="0015038C">
        <w:rPr>
          <w:rFonts w:ascii="Times New Roman" w:hAnsi="Times New Roman"/>
          <w:bCs/>
          <w:sz w:val="28"/>
        </w:rPr>
        <w:t xml:space="preserve"> Карабалыкской сельскохозяйственной опытной станции (КБ) Костанайской области. </w:t>
      </w:r>
      <w:r w:rsidR="0015038C">
        <w:rPr>
          <w:rFonts w:ascii="Times New Roman" w:hAnsi="Times New Roman"/>
          <w:bCs/>
          <w:sz w:val="28"/>
        </w:rPr>
        <w:t>Данн</w:t>
      </w:r>
      <w:r w:rsidR="009B2EB9">
        <w:rPr>
          <w:rFonts w:ascii="Times New Roman" w:hAnsi="Times New Roman"/>
          <w:bCs/>
          <w:sz w:val="28"/>
        </w:rPr>
        <w:t>ые</w:t>
      </w:r>
      <w:r w:rsidR="0015038C" w:rsidRPr="0015038C">
        <w:rPr>
          <w:rFonts w:ascii="Times New Roman" w:hAnsi="Times New Roman"/>
          <w:bCs/>
          <w:sz w:val="28"/>
        </w:rPr>
        <w:t xml:space="preserve"> </w:t>
      </w:r>
      <w:r w:rsidR="009B2EB9">
        <w:rPr>
          <w:rFonts w:ascii="Times New Roman" w:hAnsi="Times New Roman"/>
          <w:bCs/>
          <w:sz w:val="28"/>
        </w:rPr>
        <w:t>линии</w:t>
      </w:r>
      <w:r w:rsidR="0015038C" w:rsidRPr="0015038C">
        <w:rPr>
          <w:rFonts w:ascii="Times New Roman" w:hAnsi="Times New Roman"/>
          <w:bCs/>
          <w:sz w:val="28"/>
        </w:rPr>
        <w:t xml:space="preserve"> участвовал</w:t>
      </w:r>
      <w:r w:rsidR="009B2EB9">
        <w:rPr>
          <w:rFonts w:ascii="Times New Roman" w:hAnsi="Times New Roman"/>
          <w:bCs/>
          <w:sz w:val="28"/>
        </w:rPr>
        <w:t>и</w:t>
      </w:r>
      <w:r w:rsidR="0015038C" w:rsidRPr="0015038C">
        <w:rPr>
          <w:rFonts w:ascii="Times New Roman" w:hAnsi="Times New Roman"/>
          <w:bCs/>
          <w:sz w:val="28"/>
        </w:rPr>
        <w:t xml:space="preserve"> в проверке </w:t>
      </w:r>
      <w:r w:rsidR="0015038C">
        <w:rPr>
          <w:rFonts w:ascii="Times New Roman" w:hAnsi="Times New Roman"/>
          <w:bCs/>
          <w:sz w:val="28"/>
        </w:rPr>
        <w:t xml:space="preserve">эффективности </w:t>
      </w:r>
      <w:r w:rsidR="0015038C">
        <w:rPr>
          <w:rFonts w:ascii="Times New Roman" w:hAnsi="Times New Roman"/>
          <w:bCs/>
          <w:sz w:val="28"/>
          <w:lang w:val="en-US"/>
        </w:rPr>
        <w:t>QTL</w:t>
      </w:r>
      <w:r w:rsidR="0015038C" w:rsidRPr="0015038C">
        <w:rPr>
          <w:rFonts w:ascii="Times New Roman" w:hAnsi="Times New Roman"/>
          <w:bCs/>
          <w:sz w:val="28"/>
        </w:rPr>
        <w:t>, которые были идентифицированы в GWAS</w:t>
      </w:r>
      <w:r w:rsidR="0015038C">
        <w:rPr>
          <w:rFonts w:ascii="Times New Roman" w:hAnsi="Times New Roman"/>
          <w:bCs/>
          <w:sz w:val="28"/>
        </w:rPr>
        <w:t xml:space="preserve"> анализе</w:t>
      </w:r>
      <w:r w:rsidR="0015038C" w:rsidRPr="0015038C">
        <w:rPr>
          <w:rFonts w:ascii="Times New Roman" w:hAnsi="Times New Roman"/>
          <w:bCs/>
          <w:sz w:val="28"/>
        </w:rPr>
        <w:t xml:space="preserve">. </w:t>
      </w:r>
      <w:r w:rsidR="0015038C">
        <w:rPr>
          <w:rFonts w:ascii="Times New Roman" w:hAnsi="Times New Roman"/>
          <w:bCs/>
          <w:sz w:val="28"/>
        </w:rPr>
        <w:t>Списки</w:t>
      </w:r>
      <w:r w:rsidR="0015038C" w:rsidRPr="0015038C">
        <w:rPr>
          <w:rFonts w:ascii="Times New Roman" w:hAnsi="Times New Roman"/>
          <w:bCs/>
          <w:sz w:val="28"/>
        </w:rPr>
        <w:t xml:space="preserve"> и </w:t>
      </w:r>
      <w:r w:rsidR="0015038C">
        <w:rPr>
          <w:rFonts w:ascii="Times New Roman" w:hAnsi="Times New Roman"/>
          <w:bCs/>
          <w:sz w:val="28"/>
        </w:rPr>
        <w:t>дополнительная</w:t>
      </w:r>
      <w:r w:rsidR="0015038C" w:rsidRPr="0015038C">
        <w:rPr>
          <w:rFonts w:ascii="Times New Roman" w:hAnsi="Times New Roman"/>
          <w:bCs/>
          <w:sz w:val="28"/>
        </w:rPr>
        <w:t xml:space="preserve"> информация о</w:t>
      </w:r>
      <w:r w:rsidR="0015038C">
        <w:rPr>
          <w:rFonts w:ascii="Times New Roman" w:hAnsi="Times New Roman"/>
          <w:bCs/>
          <w:sz w:val="28"/>
        </w:rPr>
        <w:t>б</w:t>
      </w:r>
      <w:r w:rsidR="0015038C" w:rsidRPr="0015038C">
        <w:rPr>
          <w:rFonts w:ascii="Times New Roman" w:hAnsi="Times New Roman"/>
          <w:bCs/>
          <w:sz w:val="28"/>
        </w:rPr>
        <w:t xml:space="preserve"> использованных в исследовании сортах и линиях ячменя приведены в таблицах 5, 6 и 7</w:t>
      </w:r>
      <w:r w:rsidR="007140EC">
        <w:rPr>
          <w:rFonts w:ascii="Times New Roman" w:hAnsi="Times New Roman"/>
          <w:bCs/>
          <w:sz w:val="28"/>
        </w:rPr>
        <w:t>,</w:t>
      </w:r>
      <w:r w:rsidR="0015038C" w:rsidRPr="0015038C">
        <w:rPr>
          <w:rFonts w:ascii="Times New Roman" w:hAnsi="Times New Roman"/>
          <w:bCs/>
          <w:sz w:val="28"/>
        </w:rPr>
        <w:t xml:space="preserve"> соответственно</w:t>
      </w:r>
      <w:r w:rsidR="00C532BA" w:rsidRPr="00B93DDC">
        <w:rPr>
          <w:rFonts w:ascii="Times New Roman" w:hAnsi="Times New Roman"/>
          <w:bCs/>
          <w:sz w:val="28"/>
        </w:rPr>
        <w:t xml:space="preserve">. </w:t>
      </w:r>
    </w:p>
    <w:p w14:paraId="0C076A60" w14:textId="77777777" w:rsidR="00C532BA" w:rsidRPr="00B93DDC" w:rsidRDefault="00C532BA" w:rsidP="00C532BA">
      <w:pPr>
        <w:spacing w:after="0" w:line="240" w:lineRule="auto"/>
        <w:ind w:firstLine="567"/>
        <w:jc w:val="both"/>
        <w:rPr>
          <w:rFonts w:ascii="Times New Roman" w:hAnsi="Times New Roman"/>
          <w:bCs/>
          <w:sz w:val="28"/>
        </w:rPr>
      </w:pPr>
    </w:p>
    <w:p w14:paraId="1388A95D" w14:textId="129FFD76" w:rsidR="00C532BA" w:rsidRPr="0015038C" w:rsidRDefault="0015038C" w:rsidP="00C532BA">
      <w:pPr>
        <w:spacing w:after="0" w:line="240" w:lineRule="auto"/>
        <w:jc w:val="both"/>
        <w:rPr>
          <w:rFonts w:ascii="Times New Roman" w:hAnsi="Times New Roman"/>
          <w:bCs/>
          <w:sz w:val="28"/>
        </w:rPr>
      </w:pPr>
      <w:r>
        <w:rPr>
          <w:rFonts w:ascii="Times New Roman" w:hAnsi="Times New Roman"/>
          <w:bCs/>
          <w:sz w:val="28"/>
        </w:rPr>
        <w:t>Таблица</w:t>
      </w:r>
      <w:r w:rsidR="00C532BA" w:rsidRPr="0015038C">
        <w:rPr>
          <w:rFonts w:ascii="Times New Roman" w:hAnsi="Times New Roman"/>
          <w:bCs/>
          <w:sz w:val="28"/>
        </w:rPr>
        <w:t xml:space="preserve"> 5 – </w:t>
      </w:r>
      <w:r w:rsidR="00E27D81">
        <w:rPr>
          <w:rFonts w:ascii="Times New Roman" w:hAnsi="Times New Roman"/>
          <w:bCs/>
          <w:sz w:val="28"/>
        </w:rPr>
        <w:t>Мировая</w:t>
      </w:r>
      <w:r>
        <w:rPr>
          <w:rFonts w:ascii="Times New Roman" w:hAnsi="Times New Roman"/>
          <w:bCs/>
          <w:sz w:val="28"/>
        </w:rPr>
        <w:t xml:space="preserve"> к</w:t>
      </w:r>
      <w:r w:rsidRPr="0015038C">
        <w:rPr>
          <w:rFonts w:ascii="Times New Roman" w:hAnsi="Times New Roman"/>
          <w:bCs/>
          <w:sz w:val="28"/>
        </w:rPr>
        <w:t xml:space="preserve">оллекция </w:t>
      </w:r>
      <w:r>
        <w:rPr>
          <w:rFonts w:ascii="Times New Roman" w:hAnsi="Times New Roman"/>
          <w:bCs/>
          <w:sz w:val="28"/>
        </w:rPr>
        <w:t>ячменя</w:t>
      </w:r>
      <w:r w:rsidRPr="0015038C">
        <w:rPr>
          <w:rFonts w:ascii="Times New Roman" w:hAnsi="Times New Roman"/>
          <w:bCs/>
          <w:sz w:val="28"/>
        </w:rPr>
        <w:t xml:space="preserve">, состоящая из 406 сортов двурядного ярового ячменя, выращенного в 2020 и 2021 годах и использованного для </w:t>
      </w:r>
      <w:r w:rsidRPr="0015038C">
        <w:rPr>
          <w:rFonts w:ascii="Times New Roman" w:hAnsi="Times New Roman"/>
          <w:bCs/>
          <w:sz w:val="28"/>
          <w:lang w:val="en-US"/>
        </w:rPr>
        <w:t>GWAS</w:t>
      </w:r>
      <w:r>
        <w:rPr>
          <w:rFonts w:ascii="Times New Roman" w:hAnsi="Times New Roman"/>
          <w:bCs/>
          <w:sz w:val="28"/>
        </w:rPr>
        <w:t xml:space="preserve"> анализа</w:t>
      </w:r>
    </w:p>
    <w:tbl>
      <w:tblPr>
        <w:tblStyle w:val="a3"/>
        <w:tblW w:w="0" w:type="auto"/>
        <w:tblLook w:val="04A0" w:firstRow="1" w:lastRow="0" w:firstColumn="1" w:lastColumn="0" w:noHBand="0" w:noVBand="1"/>
      </w:tblPr>
      <w:tblGrid>
        <w:gridCol w:w="2137"/>
        <w:gridCol w:w="5938"/>
        <w:gridCol w:w="1553"/>
      </w:tblGrid>
      <w:tr w:rsidR="00C532BA" w:rsidRPr="00B93DDC" w14:paraId="1103DEF1" w14:textId="77777777" w:rsidTr="00444183">
        <w:tc>
          <w:tcPr>
            <w:tcW w:w="2137" w:type="dxa"/>
          </w:tcPr>
          <w:p w14:paraId="7CD60902" w14:textId="04449388" w:rsidR="00C532BA" w:rsidRPr="00B93DDC" w:rsidRDefault="0015038C" w:rsidP="004154CD">
            <w:pPr>
              <w:jc w:val="center"/>
              <w:rPr>
                <w:rFonts w:ascii="Times New Roman" w:hAnsi="Times New Roman"/>
                <w:bCs/>
                <w:sz w:val="28"/>
                <w:szCs w:val="28"/>
              </w:rPr>
            </w:pPr>
            <w:r>
              <w:rPr>
                <w:rFonts w:ascii="Times New Roman" w:hAnsi="Times New Roman"/>
                <w:bCs/>
                <w:sz w:val="28"/>
                <w:szCs w:val="28"/>
              </w:rPr>
              <w:t>Происхождение</w:t>
            </w:r>
            <w:r w:rsidR="00C532BA" w:rsidRPr="00B93DDC">
              <w:rPr>
                <w:rFonts w:ascii="Times New Roman" w:hAnsi="Times New Roman"/>
                <w:bCs/>
                <w:sz w:val="28"/>
                <w:szCs w:val="28"/>
              </w:rPr>
              <w:t xml:space="preserve"> </w:t>
            </w:r>
          </w:p>
        </w:tc>
        <w:tc>
          <w:tcPr>
            <w:tcW w:w="5938" w:type="dxa"/>
          </w:tcPr>
          <w:p w14:paraId="3A2482B8" w14:textId="399ED048" w:rsidR="00C532BA" w:rsidRPr="00B93DDC" w:rsidRDefault="0015038C" w:rsidP="004154CD">
            <w:pPr>
              <w:jc w:val="center"/>
              <w:rPr>
                <w:rFonts w:ascii="Times New Roman" w:hAnsi="Times New Roman"/>
                <w:bCs/>
                <w:sz w:val="28"/>
                <w:szCs w:val="28"/>
              </w:rPr>
            </w:pPr>
            <w:r>
              <w:rPr>
                <w:rFonts w:ascii="Times New Roman" w:hAnsi="Times New Roman"/>
                <w:bCs/>
                <w:sz w:val="28"/>
                <w:szCs w:val="28"/>
              </w:rPr>
              <w:t>Организация, регион</w:t>
            </w:r>
          </w:p>
        </w:tc>
        <w:tc>
          <w:tcPr>
            <w:tcW w:w="1553" w:type="dxa"/>
          </w:tcPr>
          <w:p w14:paraId="25B7A363" w14:textId="5B5B5BF5" w:rsidR="00C532BA" w:rsidRPr="00B93DDC" w:rsidRDefault="0015038C" w:rsidP="004154CD">
            <w:pPr>
              <w:jc w:val="center"/>
              <w:rPr>
                <w:rFonts w:ascii="Times New Roman" w:hAnsi="Times New Roman"/>
                <w:bCs/>
                <w:sz w:val="28"/>
                <w:szCs w:val="28"/>
              </w:rPr>
            </w:pPr>
            <w:r>
              <w:rPr>
                <w:rFonts w:ascii="Times New Roman" w:hAnsi="Times New Roman"/>
                <w:bCs/>
                <w:sz w:val="28"/>
                <w:szCs w:val="28"/>
              </w:rPr>
              <w:t>Число образцов</w:t>
            </w:r>
            <w:r w:rsidR="00C532BA" w:rsidRPr="00B93DDC">
              <w:rPr>
                <w:rFonts w:ascii="Times New Roman" w:hAnsi="Times New Roman"/>
                <w:bCs/>
                <w:sz w:val="28"/>
                <w:szCs w:val="28"/>
              </w:rPr>
              <w:t xml:space="preserve"> </w:t>
            </w:r>
          </w:p>
        </w:tc>
      </w:tr>
      <w:tr w:rsidR="00C532BA" w:rsidRPr="00B93DDC" w14:paraId="6F284921" w14:textId="77777777" w:rsidTr="00444183">
        <w:tc>
          <w:tcPr>
            <w:tcW w:w="2137" w:type="dxa"/>
          </w:tcPr>
          <w:p w14:paraId="5C8C6C16" w14:textId="77777777" w:rsidR="00C532BA" w:rsidRPr="00B93DDC" w:rsidRDefault="00C532BA" w:rsidP="004154CD">
            <w:pPr>
              <w:jc w:val="center"/>
              <w:rPr>
                <w:rFonts w:ascii="Times New Roman" w:hAnsi="Times New Roman"/>
                <w:bCs/>
                <w:sz w:val="28"/>
                <w:szCs w:val="28"/>
              </w:rPr>
            </w:pPr>
            <w:r w:rsidRPr="00B93DDC">
              <w:rPr>
                <w:rFonts w:ascii="Times New Roman" w:hAnsi="Times New Roman"/>
                <w:bCs/>
                <w:sz w:val="28"/>
                <w:szCs w:val="28"/>
              </w:rPr>
              <w:t>1</w:t>
            </w:r>
          </w:p>
        </w:tc>
        <w:tc>
          <w:tcPr>
            <w:tcW w:w="5938" w:type="dxa"/>
          </w:tcPr>
          <w:p w14:paraId="121B6C19" w14:textId="77777777" w:rsidR="00C532BA" w:rsidRPr="00B93DDC" w:rsidRDefault="00C532BA" w:rsidP="004154CD">
            <w:pPr>
              <w:jc w:val="center"/>
              <w:rPr>
                <w:rFonts w:ascii="Times New Roman" w:hAnsi="Times New Roman"/>
                <w:bCs/>
                <w:sz w:val="28"/>
                <w:szCs w:val="28"/>
              </w:rPr>
            </w:pPr>
            <w:r w:rsidRPr="00B93DDC">
              <w:rPr>
                <w:rFonts w:ascii="Times New Roman" w:hAnsi="Times New Roman"/>
                <w:bCs/>
                <w:sz w:val="28"/>
                <w:szCs w:val="28"/>
              </w:rPr>
              <w:t>2</w:t>
            </w:r>
          </w:p>
        </w:tc>
        <w:tc>
          <w:tcPr>
            <w:tcW w:w="1553" w:type="dxa"/>
          </w:tcPr>
          <w:p w14:paraId="410EC855" w14:textId="77777777" w:rsidR="00C532BA" w:rsidRPr="00B93DDC" w:rsidRDefault="00C532BA" w:rsidP="004154CD">
            <w:pPr>
              <w:jc w:val="center"/>
              <w:rPr>
                <w:rFonts w:ascii="Times New Roman" w:hAnsi="Times New Roman"/>
                <w:bCs/>
                <w:sz w:val="28"/>
                <w:szCs w:val="28"/>
              </w:rPr>
            </w:pPr>
            <w:r w:rsidRPr="00B93DDC">
              <w:rPr>
                <w:rFonts w:ascii="Times New Roman" w:hAnsi="Times New Roman"/>
                <w:bCs/>
                <w:sz w:val="28"/>
                <w:szCs w:val="28"/>
              </w:rPr>
              <w:t>3</w:t>
            </w:r>
          </w:p>
        </w:tc>
      </w:tr>
      <w:tr w:rsidR="00273742" w:rsidRPr="00B93DDC" w14:paraId="0C09C4F9" w14:textId="77777777" w:rsidTr="00444183">
        <w:tc>
          <w:tcPr>
            <w:tcW w:w="2137" w:type="dxa"/>
            <w:vMerge w:val="restart"/>
          </w:tcPr>
          <w:p w14:paraId="778A7889" w14:textId="438E0C14" w:rsidR="00273742" w:rsidRPr="00B93DDC" w:rsidRDefault="00A959CB" w:rsidP="00273742">
            <w:pPr>
              <w:jc w:val="both"/>
              <w:rPr>
                <w:rFonts w:ascii="Times New Roman" w:hAnsi="Times New Roman"/>
                <w:bCs/>
                <w:sz w:val="28"/>
                <w:szCs w:val="28"/>
              </w:rPr>
            </w:pPr>
            <w:r>
              <w:rPr>
                <w:rFonts w:ascii="Times New Roman" w:hAnsi="Times New Roman"/>
                <w:bCs/>
                <w:sz w:val="28"/>
                <w:szCs w:val="28"/>
              </w:rPr>
              <w:t>США</w:t>
            </w:r>
          </w:p>
        </w:tc>
        <w:tc>
          <w:tcPr>
            <w:tcW w:w="5938" w:type="dxa"/>
          </w:tcPr>
          <w:p w14:paraId="163F2239" w14:textId="226997C6" w:rsidR="00273742" w:rsidRPr="00B93DDC" w:rsidRDefault="00A959CB" w:rsidP="00273742">
            <w:pPr>
              <w:jc w:val="both"/>
              <w:rPr>
                <w:rFonts w:ascii="Times New Roman" w:hAnsi="Times New Roman"/>
                <w:bCs/>
                <w:sz w:val="28"/>
                <w:szCs w:val="28"/>
              </w:rPr>
            </w:pPr>
            <w:r w:rsidRPr="00A959CB">
              <w:rPr>
                <w:rFonts w:ascii="Times New Roman" w:hAnsi="Times New Roman"/>
                <w:bCs/>
                <w:sz w:val="28"/>
                <w:szCs w:val="28"/>
              </w:rPr>
              <w:t xml:space="preserve">Государственный университет Монтаны, </w:t>
            </w:r>
            <w:r>
              <w:rPr>
                <w:rFonts w:ascii="Times New Roman" w:hAnsi="Times New Roman"/>
                <w:bCs/>
                <w:sz w:val="28"/>
                <w:szCs w:val="28"/>
              </w:rPr>
              <w:t xml:space="preserve">штат </w:t>
            </w:r>
            <w:r w:rsidRPr="00A959CB">
              <w:rPr>
                <w:rFonts w:ascii="Times New Roman" w:hAnsi="Times New Roman"/>
                <w:bCs/>
                <w:sz w:val="28"/>
                <w:szCs w:val="28"/>
              </w:rPr>
              <w:t>Монтана</w:t>
            </w:r>
          </w:p>
        </w:tc>
        <w:tc>
          <w:tcPr>
            <w:tcW w:w="1553" w:type="dxa"/>
          </w:tcPr>
          <w:p w14:paraId="0F10A154" w14:textId="58CA895E" w:rsidR="00273742" w:rsidRPr="00B93DDC" w:rsidRDefault="00273742" w:rsidP="00273742">
            <w:pPr>
              <w:jc w:val="center"/>
              <w:rPr>
                <w:rFonts w:ascii="Times New Roman" w:hAnsi="Times New Roman"/>
                <w:bCs/>
                <w:sz w:val="28"/>
                <w:szCs w:val="28"/>
              </w:rPr>
            </w:pPr>
            <w:r w:rsidRPr="00B93DDC">
              <w:rPr>
                <w:rFonts w:ascii="Times New Roman" w:hAnsi="Times New Roman"/>
                <w:sz w:val="28"/>
                <w:szCs w:val="28"/>
              </w:rPr>
              <w:t>92</w:t>
            </w:r>
          </w:p>
        </w:tc>
      </w:tr>
      <w:tr w:rsidR="00273742" w:rsidRPr="00B93DDC" w14:paraId="5F2EFED8" w14:textId="77777777" w:rsidTr="00444183">
        <w:tc>
          <w:tcPr>
            <w:tcW w:w="2137" w:type="dxa"/>
            <w:vMerge/>
          </w:tcPr>
          <w:p w14:paraId="6DD6336F" w14:textId="77777777" w:rsidR="00273742" w:rsidRPr="00B93DDC" w:rsidRDefault="00273742" w:rsidP="00273742">
            <w:pPr>
              <w:jc w:val="both"/>
              <w:rPr>
                <w:rFonts w:ascii="Times New Roman" w:hAnsi="Times New Roman"/>
                <w:bCs/>
                <w:sz w:val="28"/>
                <w:szCs w:val="28"/>
              </w:rPr>
            </w:pPr>
          </w:p>
        </w:tc>
        <w:tc>
          <w:tcPr>
            <w:tcW w:w="5938" w:type="dxa"/>
          </w:tcPr>
          <w:p w14:paraId="4D802541" w14:textId="66808F7A" w:rsidR="00273742" w:rsidRPr="00B93DDC" w:rsidRDefault="00A959CB" w:rsidP="00273742">
            <w:pPr>
              <w:jc w:val="both"/>
              <w:rPr>
                <w:rFonts w:ascii="Times New Roman" w:hAnsi="Times New Roman"/>
                <w:bCs/>
                <w:sz w:val="28"/>
                <w:szCs w:val="28"/>
              </w:rPr>
            </w:pPr>
            <w:r w:rsidRPr="00A959CB">
              <w:rPr>
                <w:rFonts w:ascii="Times New Roman" w:hAnsi="Times New Roman"/>
                <w:bCs/>
                <w:sz w:val="28"/>
                <w:szCs w:val="28"/>
              </w:rPr>
              <w:t xml:space="preserve">Университет штата Вашингтон, </w:t>
            </w:r>
            <w:r>
              <w:rPr>
                <w:rFonts w:ascii="Times New Roman" w:hAnsi="Times New Roman"/>
                <w:bCs/>
                <w:sz w:val="28"/>
                <w:szCs w:val="28"/>
              </w:rPr>
              <w:t xml:space="preserve">штат </w:t>
            </w:r>
            <w:r w:rsidRPr="00A959CB">
              <w:rPr>
                <w:rFonts w:ascii="Times New Roman" w:hAnsi="Times New Roman"/>
                <w:bCs/>
                <w:sz w:val="28"/>
                <w:szCs w:val="28"/>
              </w:rPr>
              <w:t>Вашингтон</w:t>
            </w:r>
          </w:p>
        </w:tc>
        <w:tc>
          <w:tcPr>
            <w:tcW w:w="1553" w:type="dxa"/>
          </w:tcPr>
          <w:p w14:paraId="4822193C" w14:textId="6CEA2E2D" w:rsidR="00273742" w:rsidRPr="00B93DDC" w:rsidRDefault="00273742" w:rsidP="00273742">
            <w:pPr>
              <w:jc w:val="center"/>
              <w:rPr>
                <w:rFonts w:ascii="Times New Roman" w:hAnsi="Times New Roman"/>
                <w:bCs/>
                <w:sz w:val="28"/>
                <w:szCs w:val="28"/>
              </w:rPr>
            </w:pPr>
            <w:r w:rsidRPr="00B93DDC">
              <w:rPr>
                <w:rFonts w:ascii="Times New Roman" w:hAnsi="Times New Roman"/>
                <w:sz w:val="28"/>
                <w:szCs w:val="28"/>
              </w:rPr>
              <w:t>69</w:t>
            </w:r>
          </w:p>
        </w:tc>
      </w:tr>
      <w:tr w:rsidR="00273742" w:rsidRPr="00B93DDC" w14:paraId="2F658370" w14:textId="77777777" w:rsidTr="00444183">
        <w:tc>
          <w:tcPr>
            <w:tcW w:w="2137" w:type="dxa"/>
            <w:vMerge/>
          </w:tcPr>
          <w:p w14:paraId="28F37B76" w14:textId="77777777" w:rsidR="00273742" w:rsidRPr="00B93DDC" w:rsidRDefault="00273742" w:rsidP="00273742">
            <w:pPr>
              <w:jc w:val="both"/>
              <w:rPr>
                <w:rFonts w:ascii="Times New Roman" w:hAnsi="Times New Roman"/>
                <w:bCs/>
                <w:sz w:val="28"/>
                <w:szCs w:val="28"/>
              </w:rPr>
            </w:pPr>
          </w:p>
        </w:tc>
        <w:tc>
          <w:tcPr>
            <w:tcW w:w="5938" w:type="dxa"/>
          </w:tcPr>
          <w:p w14:paraId="1FD4334A" w14:textId="74C65042" w:rsidR="00273742" w:rsidRPr="00B93DDC" w:rsidRDefault="00A959CB" w:rsidP="00273742">
            <w:pPr>
              <w:jc w:val="both"/>
              <w:rPr>
                <w:rFonts w:ascii="Times New Roman" w:hAnsi="Times New Roman"/>
                <w:bCs/>
                <w:sz w:val="28"/>
                <w:szCs w:val="28"/>
              </w:rPr>
            </w:pPr>
            <w:proofErr w:type="spellStart"/>
            <w:r w:rsidRPr="00A959CB">
              <w:rPr>
                <w:rFonts w:ascii="Times New Roman" w:hAnsi="Times New Roman"/>
                <w:bCs/>
                <w:sz w:val="28"/>
                <w:szCs w:val="28"/>
              </w:rPr>
              <w:t>Busch</w:t>
            </w:r>
            <w:proofErr w:type="spellEnd"/>
            <w:r w:rsidRPr="00A959CB">
              <w:rPr>
                <w:rFonts w:ascii="Times New Roman" w:hAnsi="Times New Roman"/>
                <w:bCs/>
                <w:sz w:val="28"/>
                <w:szCs w:val="28"/>
              </w:rPr>
              <w:t xml:space="preserve"> </w:t>
            </w:r>
            <w:proofErr w:type="spellStart"/>
            <w:r w:rsidRPr="00A959CB">
              <w:rPr>
                <w:rFonts w:ascii="Times New Roman" w:hAnsi="Times New Roman"/>
                <w:bCs/>
                <w:sz w:val="28"/>
                <w:szCs w:val="28"/>
              </w:rPr>
              <w:t>Agricultural</w:t>
            </w:r>
            <w:proofErr w:type="spellEnd"/>
            <w:r w:rsidRPr="00A959CB">
              <w:rPr>
                <w:rFonts w:ascii="Times New Roman" w:hAnsi="Times New Roman"/>
                <w:bCs/>
                <w:sz w:val="28"/>
                <w:szCs w:val="28"/>
              </w:rPr>
              <w:t xml:space="preserve"> Resources, подразделение корпорации </w:t>
            </w:r>
            <w:proofErr w:type="spellStart"/>
            <w:r w:rsidRPr="00A959CB">
              <w:rPr>
                <w:rFonts w:ascii="Times New Roman" w:hAnsi="Times New Roman"/>
                <w:bCs/>
                <w:sz w:val="28"/>
                <w:szCs w:val="28"/>
              </w:rPr>
              <w:t>Anheuser-Busch</w:t>
            </w:r>
            <w:proofErr w:type="spellEnd"/>
            <w:r w:rsidRPr="00A959CB">
              <w:rPr>
                <w:rFonts w:ascii="Times New Roman" w:hAnsi="Times New Roman"/>
                <w:bCs/>
                <w:sz w:val="28"/>
                <w:szCs w:val="28"/>
              </w:rPr>
              <w:t>, штат Миссури</w:t>
            </w:r>
          </w:p>
        </w:tc>
        <w:tc>
          <w:tcPr>
            <w:tcW w:w="1553" w:type="dxa"/>
          </w:tcPr>
          <w:p w14:paraId="2AC0540F" w14:textId="19111A13" w:rsidR="00273742" w:rsidRPr="00B93DDC" w:rsidRDefault="00273742" w:rsidP="00273742">
            <w:pPr>
              <w:jc w:val="center"/>
              <w:rPr>
                <w:rFonts w:ascii="Times New Roman" w:hAnsi="Times New Roman"/>
                <w:bCs/>
                <w:sz w:val="28"/>
                <w:szCs w:val="28"/>
              </w:rPr>
            </w:pPr>
            <w:r w:rsidRPr="00B93DDC">
              <w:rPr>
                <w:rFonts w:ascii="Times New Roman" w:hAnsi="Times New Roman"/>
                <w:sz w:val="28"/>
                <w:szCs w:val="28"/>
              </w:rPr>
              <w:t>59</w:t>
            </w:r>
          </w:p>
        </w:tc>
      </w:tr>
      <w:tr w:rsidR="00273742" w:rsidRPr="00B93DDC" w14:paraId="04103FD0" w14:textId="77777777" w:rsidTr="00444183">
        <w:tc>
          <w:tcPr>
            <w:tcW w:w="2137" w:type="dxa"/>
            <w:vMerge/>
          </w:tcPr>
          <w:p w14:paraId="64703E2C" w14:textId="77777777" w:rsidR="00273742" w:rsidRPr="00B93DDC" w:rsidRDefault="00273742" w:rsidP="00273742">
            <w:pPr>
              <w:jc w:val="both"/>
              <w:rPr>
                <w:rFonts w:ascii="Times New Roman" w:hAnsi="Times New Roman"/>
                <w:bCs/>
                <w:sz w:val="28"/>
                <w:szCs w:val="28"/>
              </w:rPr>
            </w:pPr>
          </w:p>
        </w:tc>
        <w:tc>
          <w:tcPr>
            <w:tcW w:w="5938" w:type="dxa"/>
          </w:tcPr>
          <w:p w14:paraId="410DF9B2" w14:textId="60F907A8" w:rsidR="00273742" w:rsidRPr="00B93DDC" w:rsidRDefault="00A959CB" w:rsidP="00273742">
            <w:pPr>
              <w:jc w:val="both"/>
              <w:rPr>
                <w:rFonts w:ascii="Times New Roman" w:hAnsi="Times New Roman"/>
                <w:bCs/>
                <w:sz w:val="28"/>
                <w:szCs w:val="28"/>
              </w:rPr>
            </w:pPr>
            <w:r w:rsidRPr="00A959CB">
              <w:rPr>
                <w:rFonts w:ascii="Times New Roman" w:hAnsi="Times New Roman"/>
                <w:bCs/>
                <w:sz w:val="28"/>
                <w:szCs w:val="28"/>
              </w:rPr>
              <w:t>Небольшая коллекция зерновых Министерства сельского хозяйства США, Абердин, Айдахо</w:t>
            </w:r>
          </w:p>
        </w:tc>
        <w:tc>
          <w:tcPr>
            <w:tcW w:w="1553" w:type="dxa"/>
          </w:tcPr>
          <w:p w14:paraId="50310817" w14:textId="77786F3F" w:rsidR="00273742" w:rsidRPr="00B93DDC" w:rsidRDefault="00273742" w:rsidP="00273742">
            <w:pPr>
              <w:jc w:val="center"/>
              <w:rPr>
                <w:rFonts w:ascii="Times New Roman" w:hAnsi="Times New Roman"/>
                <w:bCs/>
                <w:sz w:val="28"/>
                <w:szCs w:val="28"/>
              </w:rPr>
            </w:pPr>
            <w:r w:rsidRPr="00B93DDC">
              <w:rPr>
                <w:rFonts w:ascii="Times New Roman" w:hAnsi="Times New Roman"/>
                <w:sz w:val="28"/>
                <w:szCs w:val="28"/>
              </w:rPr>
              <w:t>37</w:t>
            </w:r>
          </w:p>
        </w:tc>
      </w:tr>
      <w:tr w:rsidR="00273742" w:rsidRPr="00B93DDC" w14:paraId="49316FB6" w14:textId="77777777" w:rsidTr="00444183">
        <w:tc>
          <w:tcPr>
            <w:tcW w:w="2137" w:type="dxa"/>
            <w:vMerge/>
          </w:tcPr>
          <w:p w14:paraId="7E6CBFC9" w14:textId="77777777" w:rsidR="00273742" w:rsidRPr="00B93DDC" w:rsidRDefault="00273742" w:rsidP="00273742">
            <w:pPr>
              <w:jc w:val="both"/>
              <w:rPr>
                <w:rFonts w:ascii="Times New Roman" w:hAnsi="Times New Roman"/>
                <w:bCs/>
                <w:sz w:val="28"/>
                <w:szCs w:val="28"/>
              </w:rPr>
            </w:pPr>
          </w:p>
        </w:tc>
        <w:tc>
          <w:tcPr>
            <w:tcW w:w="5938" w:type="dxa"/>
          </w:tcPr>
          <w:p w14:paraId="2D068F30" w14:textId="58A321C4" w:rsidR="00273742" w:rsidRPr="00B93DDC" w:rsidRDefault="00A959CB" w:rsidP="00273742">
            <w:pPr>
              <w:jc w:val="both"/>
              <w:rPr>
                <w:rFonts w:ascii="Times New Roman" w:hAnsi="Times New Roman"/>
                <w:bCs/>
                <w:sz w:val="28"/>
                <w:szCs w:val="28"/>
              </w:rPr>
            </w:pPr>
            <w:r w:rsidRPr="00A959CB">
              <w:rPr>
                <w:rFonts w:ascii="Times New Roman" w:hAnsi="Times New Roman"/>
                <w:bCs/>
                <w:sz w:val="28"/>
                <w:szCs w:val="28"/>
              </w:rPr>
              <w:t xml:space="preserve">Государственный университет Юты, </w:t>
            </w:r>
            <w:r>
              <w:rPr>
                <w:rFonts w:ascii="Times New Roman" w:hAnsi="Times New Roman"/>
                <w:bCs/>
                <w:sz w:val="28"/>
                <w:szCs w:val="28"/>
              </w:rPr>
              <w:t xml:space="preserve">штат </w:t>
            </w:r>
            <w:r w:rsidRPr="00A959CB">
              <w:rPr>
                <w:rFonts w:ascii="Times New Roman" w:hAnsi="Times New Roman"/>
                <w:bCs/>
                <w:sz w:val="28"/>
                <w:szCs w:val="28"/>
              </w:rPr>
              <w:t>Юта</w:t>
            </w:r>
          </w:p>
        </w:tc>
        <w:tc>
          <w:tcPr>
            <w:tcW w:w="1553" w:type="dxa"/>
          </w:tcPr>
          <w:p w14:paraId="6FAFE001" w14:textId="4DFE496E" w:rsidR="00273742" w:rsidRPr="00B93DDC" w:rsidRDefault="00273742" w:rsidP="00273742">
            <w:pPr>
              <w:jc w:val="center"/>
              <w:rPr>
                <w:rFonts w:ascii="Times New Roman" w:hAnsi="Times New Roman"/>
                <w:bCs/>
                <w:sz w:val="28"/>
                <w:szCs w:val="28"/>
              </w:rPr>
            </w:pPr>
            <w:r w:rsidRPr="00B93DDC">
              <w:rPr>
                <w:rFonts w:ascii="Times New Roman" w:hAnsi="Times New Roman"/>
                <w:sz w:val="28"/>
                <w:szCs w:val="28"/>
              </w:rPr>
              <w:t>7</w:t>
            </w:r>
          </w:p>
        </w:tc>
      </w:tr>
    </w:tbl>
    <w:p w14:paraId="1F670A27" w14:textId="77777777" w:rsidR="00B330A2" w:rsidRDefault="00B330A2" w:rsidP="00C532BA">
      <w:pPr>
        <w:spacing w:line="240" w:lineRule="auto"/>
        <w:jc w:val="both"/>
        <w:rPr>
          <w:rFonts w:ascii="Times New Roman" w:hAnsi="Times New Roman"/>
          <w:sz w:val="28"/>
          <w:szCs w:val="28"/>
        </w:rPr>
      </w:pPr>
    </w:p>
    <w:p w14:paraId="089781F2" w14:textId="79146B58" w:rsidR="00C532BA" w:rsidRDefault="00CC11A8" w:rsidP="00C532BA">
      <w:pPr>
        <w:spacing w:line="240" w:lineRule="auto"/>
        <w:jc w:val="both"/>
        <w:rPr>
          <w:rFonts w:ascii="Times New Roman" w:hAnsi="Times New Roman"/>
          <w:sz w:val="28"/>
          <w:szCs w:val="28"/>
        </w:rPr>
      </w:pPr>
      <w:r>
        <w:rPr>
          <w:rFonts w:ascii="Times New Roman" w:hAnsi="Times New Roman"/>
          <w:sz w:val="28"/>
          <w:szCs w:val="28"/>
        </w:rPr>
        <w:lastRenderedPageBreak/>
        <w:t>Проложение таблицы 5</w:t>
      </w:r>
    </w:p>
    <w:tbl>
      <w:tblPr>
        <w:tblStyle w:val="a3"/>
        <w:tblW w:w="0" w:type="auto"/>
        <w:tblLook w:val="04A0" w:firstRow="1" w:lastRow="0" w:firstColumn="1" w:lastColumn="0" w:noHBand="0" w:noVBand="1"/>
      </w:tblPr>
      <w:tblGrid>
        <w:gridCol w:w="1838"/>
        <w:gridCol w:w="6237"/>
        <w:gridCol w:w="1553"/>
      </w:tblGrid>
      <w:tr w:rsidR="00CC11A8" w:rsidRPr="00B93DDC" w14:paraId="2DA44258" w14:textId="77777777" w:rsidTr="00444183">
        <w:tc>
          <w:tcPr>
            <w:tcW w:w="1838" w:type="dxa"/>
          </w:tcPr>
          <w:p w14:paraId="5614FB6D" w14:textId="1191F25A" w:rsidR="00CC11A8" w:rsidRDefault="00CC11A8" w:rsidP="00CC11A8">
            <w:pPr>
              <w:jc w:val="center"/>
              <w:rPr>
                <w:rFonts w:ascii="Times New Roman" w:hAnsi="Times New Roman"/>
                <w:bCs/>
                <w:sz w:val="28"/>
              </w:rPr>
            </w:pPr>
            <w:r>
              <w:rPr>
                <w:rFonts w:ascii="Times New Roman" w:hAnsi="Times New Roman"/>
                <w:bCs/>
                <w:sz w:val="28"/>
              </w:rPr>
              <w:t>1</w:t>
            </w:r>
          </w:p>
        </w:tc>
        <w:tc>
          <w:tcPr>
            <w:tcW w:w="6237" w:type="dxa"/>
          </w:tcPr>
          <w:p w14:paraId="7DFE69D3" w14:textId="790DAECA" w:rsidR="00CC11A8" w:rsidRPr="00A959CB" w:rsidRDefault="00CC11A8" w:rsidP="00CC11A8">
            <w:pPr>
              <w:jc w:val="center"/>
              <w:rPr>
                <w:rFonts w:ascii="Times New Roman" w:hAnsi="Times New Roman"/>
                <w:bCs/>
                <w:sz w:val="28"/>
              </w:rPr>
            </w:pPr>
            <w:r>
              <w:rPr>
                <w:rFonts w:ascii="Times New Roman" w:hAnsi="Times New Roman"/>
                <w:bCs/>
                <w:sz w:val="28"/>
              </w:rPr>
              <w:t>2</w:t>
            </w:r>
          </w:p>
        </w:tc>
        <w:tc>
          <w:tcPr>
            <w:tcW w:w="1553" w:type="dxa"/>
          </w:tcPr>
          <w:p w14:paraId="242EACB4" w14:textId="18290767" w:rsidR="00CC11A8" w:rsidRPr="00B93DDC" w:rsidRDefault="00CC11A8" w:rsidP="00CC11A8">
            <w:pPr>
              <w:jc w:val="center"/>
              <w:rPr>
                <w:rFonts w:ascii="Times New Roman" w:hAnsi="Times New Roman"/>
                <w:bCs/>
                <w:sz w:val="28"/>
              </w:rPr>
            </w:pPr>
            <w:r>
              <w:rPr>
                <w:rFonts w:ascii="Times New Roman" w:hAnsi="Times New Roman"/>
                <w:bCs/>
                <w:sz w:val="28"/>
              </w:rPr>
              <w:t>3</w:t>
            </w:r>
          </w:p>
        </w:tc>
      </w:tr>
      <w:tr w:rsidR="00444183" w:rsidRPr="00B93DDC" w14:paraId="646F10E1" w14:textId="77777777" w:rsidTr="00444183">
        <w:tc>
          <w:tcPr>
            <w:tcW w:w="1838" w:type="dxa"/>
            <w:vMerge w:val="restart"/>
          </w:tcPr>
          <w:p w14:paraId="34476D7B" w14:textId="77777777" w:rsidR="00444183" w:rsidRPr="00B93DDC" w:rsidRDefault="00444183" w:rsidP="00444183">
            <w:pPr>
              <w:jc w:val="both"/>
              <w:rPr>
                <w:rFonts w:ascii="Times New Roman" w:hAnsi="Times New Roman"/>
                <w:bCs/>
                <w:sz w:val="28"/>
                <w:szCs w:val="28"/>
              </w:rPr>
            </w:pPr>
            <w:r>
              <w:rPr>
                <w:rFonts w:ascii="Times New Roman" w:hAnsi="Times New Roman"/>
                <w:bCs/>
                <w:sz w:val="28"/>
              </w:rPr>
              <w:t>Казахстан</w:t>
            </w:r>
          </w:p>
          <w:p w14:paraId="2634331B" w14:textId="77777777" w:rsidR="00444183" w:rsidRDefault="00444183" w:rsidP="00444183">
            <w:pPr>
              <w:jc w:val="both"/>
              <w:rPr>
                <w:rFonts w:ascii="Times New Roman" w:hAnsi="Times New Roman"/>
                <w:bCs/>
                <w:sz w:val="28"/>
              </w:rPr>
            </w:pPr>
          </w:p>
        </w:tc>
        <w:tc>
          <w:tcPr>
            <w:tcW w:w="6237" w:type="dxa"/>
          </w:tcPr>
          <w:p w14:paraId="3B994BFB" w14:textId="1484D11F" w:rsidR="00444183" w:rsidRPr="00A959CB" w:rsidRDefault="00444183" w:rsidP="00444183">
            <w:pPr>
              <w:jc w:val="both"/>
              <w:rPr>
                <w:rFonts w:ascii="Times New Roman" w:hAnsi="Times New Roman"/>
                <w:bCs/>
                <w:sz w:val="28"/>
              </w:rPr>
            </w:pPr>
            <w:r w:rsidRPr="00A959CB">
              <w:rPr>
                <w:rFonts w:ascii="Times New Roman" w:hAnsi="Times New Roman"/>
                <w:bCs/>
                <w:sz w:val="28"/>
              </w:rPr>
              <w:t xml:space="preserve">Карагандинская сельскохозяйственная опытная станция им. </w:t>
            </w:r>
            <w:r>
              <w:rPr>
                <w:rFonts w:ascii="Times New Roman" w:hAnsi="Times New Roman"/>
                <w:bCs/>
                <w:sz w:val="28"/>
              </w:rPr>
              <w:t>А.</w:t>
            </w:r>
            <w:r w:rsidRPr="00A959CB">
              <w:rPr>
                <w:rFonts w:ascii="Times New Roman" w:hAnsi="Times New Roman"/>
                <w:bCs/>
                <w:sz w:val="28"/>
              </w:rPr>
              <w:t>Ф. Христенко, Карагандинская область</w:t>
            </w:r>
          </w:p>
        </w:tc>
        <w:tc>
          <w:tcPr>
            <w:tcW w:w="1553" w:type="dxa"/>
          </w:tcPr>
          <w:p w14:paraId="0304A65E" w14:textId="465746DC" w:rsidR="00444183" w:rsidRPr="00B93DDC" w:rsidRDefault="00444183" w:rsidP="00444183">
            <w:pPr>
              <w:jc w:val="center"/>
              <w:rPr>
                <w:rFonts w:ascii="Times New Roman" w:hAnsi="Times New Roman"/>
                <w:bCs/>
                <w:sz w:val="28"/>
              </w:rPr>
            </w:pPr>
            <w:r w:rsidRPr="00B93DDC">
              <w:rPr>
                <w:rFonts w:ascii="Times New Roman" w:hAnsi="Times New Roman"/>
                <w:bCs/>
                <w:sz w:val="28"/>
              </w:rPr>
              <w:t>16</w:t>
            </w:r>
          </w:p>
        </w:tc>
      </w:tr>
      <w:tr w:rsidR="00444183" w:rsidRPr="00B93DDC" w14:paraId="7925CCCE" w14:textId="77777777" w:rsidTr="00444183">
        <w:tc>
          <w:tcPr>
            <w:tcW w:w="1838" w:type="dxa"/>
            <w:vMerge/>
          </w:tcPr>
          <w:p w14:paraId="43B71258" w14:textId="4AC9AF17" w:rsidR="00444183" w:rsidRPr="00B93DDC" w:rsidRDefault="00444183" w:rsidP="00444183">
            <w:pPr>
              <w:jc w:val="both"/>
              <w:rPr>
                <w:rFonts w:ascii="Times New Roman" w:hAnsi="Times New Roman"/>
                <w:bCs/>
                <w:sz w:val="28"/>
                <w:szCs w:val="28"/>
              </w:rPr>
            </w:pPr>
          </w:p>
        </w:tc>
        <w:tc>
          <w:tcPr>
            <w:tcW w:w="6237" w:type="dxa"/>
          </w:tcPr>
          <w:p w14:paraId="614796F4" w14:textId="738794F8" w:rsidR="00444183" w:rsidRPr="00B93DDC" w:rsidRDefault="00444183" w:rsidP="00444183">
            <w:pPr>
              <w:jc w:val="both"/>
              <w:rPr>
                <w:rFonts w:ascii="Times New Roman" w:hAnsi="Times New Roman"/>
                <w:bCs/>
                <w:sz w:val="28"/>
                <w:szCs w:val="28"/>
              </w:rPr>
            </w:pPr>
            <w:r w:rsidRPr="00DE415E">
              <w:rPr>
                <w:rFonts w:ascii="Times New Roman" w:hAnsi="Times New Roman"/>
                <w:bCs/>
                <w:sz w:val="28"/>
              </w:rPr>
              <w:t>Карабалыкская сельскохозяйственная опытная станция, Костанайская область</w:t>
            </w:r>
          </w:p>
        </w:tc>
        <w:tc>
          <w:tcPr>
            <w:tcW w:w="1553" w:type="dxa"/>
          </w:tcPr>
          <w:p w14:paraId="1276F871" w14:textId="336AE7DA" w:rsidR="00444183" w:rsidRPr="00B93DDC" w:rsidRDefault="00444183" w:rsidP="00444183">
            <w:pPr>
              <w:jc w:val="center"/>
              <w:rPr>
                <w:rFonts w:ascii="Times New Roman" w:hAnsi="Times New Roman"/>
                <w:sz w:val="28"/>
                <w:szCs w:val="28"/>
              </w:rPr>
            </w:pPr>
            <w:r w:rsidRPr="00B93DDC">
              <w:rPr>
                <w:rFonts w:ascii="Times New Roman" w:hAnsi="Times New Roman"/>
                <w:bCs/>
                <w:sz w:val="28"/>
              </w:rPr>
              <w:t>15</w:t>
            </w:r>
          </w:p>
        </w:tc>
      </w:tr>
      <w:tr w:rsidR="00444183" w:rsidRPr="00B93DDC" w14:paraId="206801BB" w14:textId="77777777" w:rsidTr="00444183">
        <w:tc>
          <w:tcPr>
            <w:tcW w:w="1838" w:type="dxa"/>
            <w:vMerge/>
          </w:tcPr>
          <w:p w14:paraId="3A2EFF29" w14:textId="2B55BD00" w:rsidR="00444183" w:rsidRPr="00B93DDC" w:rsidRDefault="00444183" w:rsidP="00444183">
            <w:pPr>
              <w:jc w:val="both"/>
              <w:rPr>
                <w:rFonts w:ascii="Times New Roman" w:hAnsi="Times New Roman"/>
                <w:bCs/>
                <w:sz w:val="28"/>
              </w:rPr>
            </w:pPr>
          </w:p>
        </w:tc>
        <w:tc>
          <w:tcPr>
            <w:tcW w:w="6237" w:type="dxa"/>
          </w:tcPr>
          <w:p w14:paraId="37FF9958" w14:textId="2A7C1DB3" w:rsidR="00444183" w:rsidRPr="00B93DDC" w:rsidRDefault="00444183" w:rsidP="00444183">
            <w:pPr>
              <w:jc w:val="both"/>
              <w:rPr>
                <w:rFonts w:ascii="Times New Roman" w:hAnsi="Times New Roman"/>
                <w:bCs/>
                <w:sz w:val="28"/>
                <w:szCs w:val="28"/>
              </w:rPr>
            </w:pPr>
            <w:proofErr w:type="spellStart"/>
            <w:r w:rsidRPr="00A959CB">
              <w:rPr>
                <w:rFonts w:ascii="Times New Roman" w:hAnsi="Times New Roman"/>
                <w:bCs/>
                <w:sz w:val="28"/>
              </w:rPr>
              <w:t>Красноводопадская</w:t>
            </w:r>
            <w:proofErr w:type="spellEnd"/>
            <w:r w:rsidRPr="00A959CB">
              <w:rPr>
                <w:rFonts w:ascii="Times New Roman" w:hAnsi="Times New Roman"/>
                <w:bCs/>
                <w:sz w:val="28"/>
              </w:rPr>
              <w:t xml:space="preserve"> сельскохозяйственная опытная станция, Туркестанская область</w:t>
            </w:r>
          </w:p>
        </w:tc>
        <w:tc>
          <w:tcPr>
            <w:tcW w:w="1553" w:type="dxa"/>
          </w:tcPr>
          <w:p w14:paraId="63AA8974" w14:textId="768C15A5" w:rsidR="00444183" w:rsidRPr="00B93DDC" w:rsidRDefault="00444183" w:rsidP="00444183">
            <w:pPr>
              <w:jc w:val="center"/>
              <w:rPr>
                <w:rFonts w:ascii="Times New Roman" w:hAnsi="Times New Roman"/>
                <w:sz w:val="28"/>
                <w:szCs w:val="28"/>
              </w:rPr>
            </w:pPr>
            <w:r w:rsidRPr="00B93DDC">
              <w:rPr>
                <w:rFonts w:ascii="Times New Roman" w:hAnsi="Times New Roman"/>
                <w:bCs/>
                <w:sz w:val="28"/>
              </w:rPr>
              <w:t>16</w:t>
            </w:r>
          </w:p>
        </w:tc>
      </w:tr>
      <w:tr w:rsidR="00444183" w:rsidRPr="00B93DDC" w14:paraId="54CA824E" w14:textId="77777777" w:rsidTr="00444183">
        <w:tc>
          <w:tcPr>
            <w:tcW w:w="1838" w:type="dxa"/>
            <w:vMerge/>
          </w:tcPr>
          <w:p w14:paraId="51172D90" w14:textId="7FC45832" w:rsidR="00444183" w:rsidRPr="00B93DDC" w:rsidRDefault="00444183" w:rsidP="00444183">
            <w:pPr>
              <w:jc w:val="both"/>
              <w:rPr>
                <w:rFonts w:ascii="Times New Roman" w:hAnsi="Times New Roman"/>
                <w:bCs/>
                <w:sz w:val="28"/>
              </w:rPr>
            </w:pPr>
          </w:p>
        </w:tc>
        <w:tc>
          <w:tcPr>
            <w:tcW w:w="6237" w:type="dxa"/>
          </w:tcPr>
          <w:p w14:paraId="013BC3DC" w14:textId="1E66E6D9" w:rsidR="00444183" w:rsidRPr="00B93DDC" w:rsidRDefault="00444183" w:rsidP="00444183">
            <w:pPr>
              <w:jc w:val="both"/>
              <w:rPr>
                <w:rFonts w:ascii="Times New Roman" w:hAnsi="Times New Roman"/>
                <w:bCs/>
                <w:sz w:val="28"/>
                <w:szCs w:val="28"/>
              </w:rPr>
            </w:pPr>
            <w:r w:rsidRPr="00DE415E">
              <w:rPr>
                <w:rFonts w:ascii="Times New Roman" w:hAnsi="Times New Roman"/>
                <w:bCs/>
                <w:sz w:val="28"/>
              </w:rPr>
              <w:t>Актюбинская сельскохозяйственная опытная станция, Актюбинская область</w:t>
            </w:r>
          </w:p>
        </w:tc>
        <w:tc>
          <w:tcPr>
            <w:tcW w:w="1553" w:type="dxa"/>
          </w:tcPr>
          <w:p w14:paraId="6CD57A87" w14:textId="6CB2DFA2" w:rsidR="00444183" w:rsidRPr="00B93DDC" w:rsidRDefault="00444183" w:rsidP="00444183">
            <w:pPr>
              <w:jc w:val="center"/>
              <w:rPr>
                <w:rFonts w:ascii="Times New Roman" w:hAnsi="Times New Roman"/>
                <w:sz w:val="28"/>
                <w:szCs w:val="28"/>
              </w:rPr>
            </w:pPr>
            <w:r w:rsidRPr="00B93DDC">
              <w:rPr>
                <w:rFonts w:ascii="Times New Roman" w:hAnsi="Times New Roman"/>
                <w:bCs/>
                <w:sz w:val="28"/>
              </w:rPr>
              <w:t>16</w:t>
            </w:r>
          </w:p>
        </w:tc>
      </w:tr>
      <w:tr w:rsidR="00444183" w:rsidRPr="00B93DDC" w14:paraId="35C1BD15" w14:textId="77777777" w:rsidTr="00444183">
        <w:tc>
          <w:tcPr>
            <w:tcW w:w="1838" w:type="dxa"/>
            <w:vMerge/>
          </w:tcPr>
          <w:p w14:paraId="48AD55DD" w14:textId="670BC4BB" w:rsidR="00444183" w:rsidRPr="00B93DDC" w:rsidRDefault="00444183" w:rsidP="00444183">
            <w:pPr>
              <w:jc w:val="both"/>
              <w:rPr>
                <w:rFonts w:ascii="Times New Roman" w:hAnsi="Times New Roman"/>
                <w:bCs/>
                <w:sz w:val="28"/>
              </w:rPr>
            </w:pPr>
          </w:p>
        </w:tc>
        <w:tc>
          <w:tcPr>
            <w:tcW w:w="6237" w:type="dxa"/>
          </w:tcPr>
          <w:p w14:paraId="3CC3E14B" w14:textId="55A21388" w:rsidR="00444183" w:rsidRPr="00DE415E" w:rsidRDefault="00444183" w:rsidP="00444183">
            <w:pPr>
              <w:jc w:val="both"/>
              <w:rPr>
                <w:rFonts w:ascii="Times New Roman" w:hAnsi="Times New Roman"/>
                <w:bCs/>
                <w:sz w:val="28"/>
              </w:rPr>
            </w:pPr>
            <w:r w:rsidRPr="00DE415E">
              <w:rPr>
                <w:rFonts w:ascii="Times New Roman" w:hAnsi="Times New Roman"/>
                <w:bCs/>
                <w:sz w:val="28"/>
              </w:rPr>
              <w:t xml:space="preserve">Казахский научно-исследовательский институт </w:t>
            </w:r>
            <w:r>
              <w:rPr>
                <w:rFonts w:ascii="Times New Roman" w:hAnsi="Times New Roman"/>
                <w:bCs/>
                <w:sz w:val="28"/>
              </w:rPr>
              <w:t>земледелия</w:t>
            </w:r>
            <w:r w:rsidRPr="00DE415E">
              <w:rPr>
                <w:rFonts w:ascii="Times New Roman" w:hAnsi="Times New Roman"/>
                <w:bCs/>
                <w:sz w:val="28"/>
              </w:rPr>
              <w:t xml:space="preserve"> и растениеводства, Алматинская область</w:t>
            </w:r>
          </w:p>
        </w:tc>
        <w:tc>
          <w:tcPr>
            <w:tcW w:w="1553" w:type="dxa"/>
          </w:tcPr>
          <w:p w14:paraId="41A6C433" w14:textId="45D42C36" w:rsidR="00444183" w:rsidRPr="00B93DDC" w:rsidRDefault="00444183" w:rsidP="00444183">
            <w:pPr>
              <w:jc w:val="center"/>
              <w:rPr>
                <w:rFonts w:ascii="Times New Roman" w:hAnsi="Times New Roman"/>
                <w:bCs/>
                <w:sz w:val="28"/>
              </w:rPr>
            </w:pPr>
            <w:r w:rsidRPr="00B93DDC">
              <w:rPr>
                <w:rFonts w:ascii="Times New Roman" w:hAnsi="Times New Roman"/>
                <w:bCs/>
                <w:sz w:val="28"/>
              </w:rPr>
              <w:t>13</w:t>
            </w:r>
          </w:p>
        </w:tc>
      </w:tr>
      <w:tr w:rsidR="00444183" w:rsidRPr="00B93DDC" w14:paraId="7494C872" w14:textId="77777777" w:rsidTr="00444183">
        <w:tc>
          <w:tcPr>
            <w:tcW w:w="1838" w:type="dxa"/>
            <w:vMerge/>
          </w:tcPr>
          <w:p w14:paraId="5D0AB0A9" w14:textId="77777777" w:rsidR="00444183" w:rsidRPr="00B93DDC" w:rsidRDefault="00444183" w:rsidP="00444183">
            <w:pPr>
              <w:jc w:val="both"/>
              <w:rPr>
                <w:rFonts w:ascii="Times New Roman" w:hAnsi="Times New Roman"/>
                <w:bCs/>
                <w:sz w:val="28"/>
              </w:rPr>
            </w:pPr>
          </w:p>
        </w:tc>
        <w:tc>
          <w:tcPr>
            <w:tcW w:w="6237" w:type="dxa"/>
          </w:tcPr>
          <w:p w14:paraId="7E2825EC" w14:textId="710EA15D" w:rsidR="00444183" w:rsidRPr="00DE415E" w:rsidRDefault="00444183" w:rsidP="00444183">
            <w:pPr>
              <w:jc w:val="both"/>
              <w:rPr>
                <w:rFonts w:ascii="Times New Roman" w:hAnsi="Times New Roman"/>
                <w:bCs/>
                <w:sz w:val="28"/>
              </w:rPr>
            </w:pPr>
            <w:r w:rsidRPr="00A959CB">
              <w:rPr>
                <w:rFonts w:ascii="Times New Roman" w:hAnsi="Times New Roman"/>
                <w:bCs/>
                <w:sz w:val="28"/>
              </w:rPr>
              <w:t xml:space="preserve">Казахский научно-исследовательский институт рисоводства имени И. </w:t>
            </w:r>
            <w:proofErr w:type="spellStart"/>
            <w:r w:rsidRPr="00A959CB">
              <w:rPr>
                <w:rFonts w:ascii="Times New Roman" w:hAnsi="Times New Roman"/>
                <w:bCs/>
                <w:sz w:val="28"/>
              </w:rPr>
              <w:t>Жахаева</w:t>
            </w:r>
            <w:proofErr w:type="spellEnd"/>
            <w:r w:rsidRPr="00A959CB">
              <w:rPr>
                <w:rFonts w:ascii="Times New Roman" w:hAnsi="Times New Roman"/>
                <w:bCs/>
                <w:sz w:val="28"/>
              </w:rPr>
              <w:t>, Кызылординская область</w:t>
            </w:r>
          </w:p>
        </w:tc>
        <w:tc>
          <w:tcPr>
            <w:tcW w:w="1553" w:type="dxa"/>
          </w:tcPr>
          <w:p w14:paraId="6543C977" w14:textId="595173E1" w:rsidR="00444183" w:rsidRPr="00B93DDC" w:rsidRDefault="00444183" w:rsidP="00444183">
            <w:pPr>
              <w:jc w:val="center"/>
              <w:rPr>
                <w:rFonts w:ascii="Times New Roman" w:hAnsi="Times New Roman"/>
                <w:bCs/>
                <w:sz w:val="28"/>
              </w:rPr>
            </w:pPr>
            <w:r w:rsidRPr="00B93DDC">
              <w:rPr>
                <w:rFonts w:ascii="Times New Roman" w:hAnsi="Times New Roman"/>
                <w:bCs/>
                <w:sz w:val="28"/>
              </w:rPr>
              <w:t>19</w:t>
            </w:r>
          </w:p>
        </w:tc>
      </w:tr>
      <w:tr w:rsidR="00444183" w:rsidRPr="00B93DDC" w14:paraId="2D86C96F" w14:textId="77777777" w:rsidTr="00444183">
        <w:tc>
          <w:tcPr>
            <w:tcW w:w="1838" w:type="dxa"/>
          </w:tcPr>
          <w:p w14:paraId="6ABB0F33" w14:textId="5B651BD5" w:rsidR="00444183" w:rsidRPr="00B93DDC" w:rsidRDefault="00444183" w:rsidP="00444183">
            <w:pPr>
              <w:jc w:val="both"/>
              <w:rPr>
                <w:rFonts w:ascii="Times New Roman" w:hAnsi="Times New Roman"/>
                <w:bCs/>
                <w:sz w:val="28"/>
              </w:rPr>
            </w:pPr>
            <w:r>
              <w:rPr>
                <w:rFonts w:ascii="Times New Roman" w:hAnsi="Times New Roman"/>
                <w:bCs/>
                <w:sz w:val="28"/>
              </w:rPr>
              <w:t>Европа</w:t>
            </w:r>
          </w:p>
        </w:tc>
        <w:tc>
          <w:tcPr>
            <w:tcW w:w="6237" w:type="dxa"/>
          </w:tcPr>
          <w:p w14:paraId="2542F9C3" w14:textId="59E3C055" w:rsidR="00444183" w:rsidRPr="00DE415E" w:rsidRDefault="00444183" w:rsidP="00444183">
            <w:pPr>
              <w:jc w:val="both"/>
              <w:rPr>
                <w:rFonts w:ascii="Times New Roman" w:hAnsi="Times New Roman"/>
                <w:bCs/>
                <w:sz w:val="28"/>
              </w:rPr>
            </w:pPr>
            <w:r w:rsidRPr="00DE415E">
              <w:rPr>
                <w:rFonts w:ascii="Times New Roman" w:hAnsi="Times New Roman"/>
                <w:bCs/>
                <w:sz w:val="28"/>
              </w:rPr>
              <w:t>Национальн</w:t>
            </w:r>
            <w:r>
              <w:rPr>
                <w:rFonts w:ascii="Times New Roman" w:hAnsi="Times New Roman"/>
                <w:bCs/>
                <w:sz w:val="28"/>
              </w:rPr>
              <w:t>ый</w:t>
            </w:r>
            <w:r w:rsidRPr="00DE415E">
              <w:rPr>
                <w:rFonts w:ascii="Times New Roman" w:hAnsi="Times New Roman"/>
                <w:bCs/>
                <w:sz w:val="28"/>
              </w:rPr>
              <w:t xml:space="preserve"> проект биоресурсов, </w:t>
            </w:r>
            <w:r>
              <w:rPr>
                <w:rFonts w:ascii="Times New Roman" w:hAnsi="Times New Roman"/>
                <w:bCs/>
                <w:sz w:val="28"/>
              </w:rPr>
              <w:t>Ячмень</w:t>
            </w:r>
            <w:r w:rsidRPr="00DE415E">
              <w:rPr>
                <w:rFonts w:ascii="Times New Roman" w:hAnsi="Times New Roman"/>
                <w:bCs/>
                <w:sz w:val="28"/>
              </w:rPr>
              <w:t>, Япония</w:t>
            </w:r>
          </w:p>
        </w:tc>
        <w:tc>
          <w:tcPr>
            <w:tcW w:w="1553" w:type="dxa"/>
          </w:tcPr>
          <w:p w14:paraId="15746657" w14:textId="58DFDCC7" w:rsidR="00444183" w:rsidRPr="00B93DDC" w:rsidRDefault="00444183" w:rsidP="00444183">
            <w:pPr>
              <w:jc w:val="center"/>
              <w:rPr>
                <w:rFonts w:ascii="Times New Roman" w:hAnsi="Times New Roman"/>
                <w:bCs/>
                <w:sz w:val="28"/>
              </w:rPr>
            </w:pPr>
            <w:r w:rsidRPr="00B93DDC">
              <w:rPr>
                <w:rFonts w:ascii="Times New Roman" w:hAnsi="Times New Roman"/>
                <w:bCs/>
                <w:sz w:val="28"/>
              </w:rPr>
              <w:t>37</w:t>
            </w:r>
          </w:p>
        </w:tc>
      </w:tr>
      <w:tr w:rsidR="00444183" w:rsidRPr="00B93DDC" w14:paraId="22D174D3" w14:textId="77777777" w:rsidTr="00444183">
        <w:tc>
          <w:tcPr>
            <w:tcW w:w="1838" w:type="dxa"/>
          </w:tcPr>
          <w:p w14:paraId="5A630BB9" w14:textId="046F3EEA" w:rsidR="00444183" w:rsidRPr="00B93DDC" w:rsidRDefault="00444183" w:rsidP="00444183">
            <w:pPr>
              <w:jc w:val="both"/>
              <w:rPr>
                <w:rFonts w:ascii="Times New Roman" w:hAnsi="Times New Roman"/>
                <w:bCs/>
                <w:sz w:val="28"/>
              </w:rPr>
            </w:pPr>
            <w:r>
              <w:rPr>
                <w:rFonts w:ascii="Times New Roman" w:hAnsi="Times New Roman"/>
                <w:bCs/>
                <w:sz w:val="28"/>
              </w:rPr>
              <w:t>Африка</w:t>
            </w:r>
          </w:p>
        </w:tc>
        <w:tc>
          <w:tcPr>
            <w:tcW w:w="6237" w:type="dxa"/>
          </w:tcPr>
          <w:p w14:paraId="24C5A382" w14:textId="2A480E69" w:rsidR="00444183" w:rsidRPr="00DE415E" w:rsidRDefault="00444183" w:rsidP="00444183">
            <w:pPr>
              <w:jc w:val="both"/>
              <w:rPr>
                <w:rFonts w:ascii="Times New Roman" w:hAnsi="Times New Roman"/>
                <w:bCs/>
                <w:sz w:val="28"/>
              </w:rPr>
            </w:pPr>
            <w:r w:rsidRPr="00DE415E">
              <w:rPr>
                <w:rFonts w:ascii="Times New Roman" w:hAnsi="Times New Roman"/>
                <w:bCs/>
                <w:sz w:val="28"/>
              </w:rPr>
              <w:t>Национальн</w:t>
            </w:r>
            <w:r>
              <w:rPr>
                <w:rFonts w:ascii="Times New Roman" w:hAnsi="Times New Roman"/>
                <w:bCs/>
                <w:sz w:val="28"/>
              </w:rPr>
              <w:t>ый</w:t>
            </w:r>
            <w:r w:rsidRPr="00DE415E">
              <w:rPr>
                <w:rFonts w:ascii="Times New Roman" w:hAnsi="Times New Roman"/>
                <w:bCs/>
                <w:sz w:val="28"/>
              </w:rPr>
              <w:t xml:space="preserve"> проект биоресурсов, </w:t>
            </w:r>
            <w:r>
              <w:rPr>
                <w:rFonts w:ascii="Times New Roman" w:hAnsi="Times New Roman"/>
                <w:bCs/>
                <w:sz w:val="28"/>
              </w:rPr>
              <w:t>Ячмень</w:t>
            </w:r>
            <w:r w:rsidRPr="00DE415E">
              <w:rPr>
                <w:rFonts w:ascii="Times New Roman" w:hAnsi="Times New Roman"/>
                <w:bCs/>
                <w:sz w:val="28"/>
              </w:rPr>
              <w:t>, Япония</w:t>
            </w:r>
          </w:p>
        </w:tc>
        <w:tc>
          <w:tcPr>
            <w:tcW w:w="1553" w:type="dxa"/>
          </w:tcPr>
          <w:p w14:paraId="4D1E69E6" w14:textId="151E7A19" w:rsidR="00444183" w:rsidRPr="00B93DDC" w:rsidRDefault="00444183" w:rsidP="00444183">
            <w:pPr>
              <w:jc w:val="center"/>
              <w:rPr>
                <w:rFonts w:ascii="Times New Roman" w:hAnsi="Times New Roman"/>
                <w:bCs/>
                <w:sz w:val="28"/>
              </w:rPr>
            </w:pPr>
            <w:r w:rsidRPr="00B93DDC">
              <w:rPr>
                <w:rFonts w:ascii="Times New Roman" w:hAnsi="Times New Roman"/>
                <w:bCs/>
                <w:sz w:val="28"/>
              </w:rPr>
              <w:t>10</w:t>
            </w:r>
          </w:p>
        </w:tc>
      </w:tr>
    </w:tbl>
    <w:p w14:paraId="74A39C7B" w14:textId="77777777" w:rsidR="00CC11A8" w:rsidRPr="00B93DDC" w:rsidRDefault="00CC11A8" w:rsidP="00C532BA">
      <w:pPr>
        <w:spacing w:line="240" w:lineRule="auto"/>
        <w:jc w:val="both"/>
        <w:rPr>
          <w:rFonts w:ascii="Times New Roman" w:hAnsi="Times New Roman"/>
          <w:sz w:val="28"/>
          <w:szCs w:val="28"/>
        </w:rPr>
      </w:pPr>
    </w:p>
    <w:p w14:paraId="461D4D54" w14:textId="6D424209" w:rsidR="00C532BA" w:rsidRPr="00DE630D" w:rsidRDefault="00DE630D" w:rsidP="00C532BA">
      <w:pPr>
        <w:spacing w:after="0" w:line="240" w:lineRule="auto"/>
        <w:jc w:val="both"/>
        <w:rPr>
          <w:rFonts w:ascii="Times New Roman" w:hAnsi="Times New Roman"/>
          <w:bCs/>
          <w:sz w:val="28"/>
        </w:rPr>
      </w:pPr>
      <w:r>
        <w:rPr>
          <w:rFonts w:ascii="Times New Roman" w:hAnsi="Times New Roman"/>
          <w:bCs/>
          <w:sz w:val="28"/>
        </w:rPr>
        <w:t>Таблица</w:t>
      </w:r>
      <w:r w:rsidR="00C532BA" w:rsidRPr="00DE630D">
        <w:rPr>
          <w:rFonts w:ascii="Times New Roman" w:hAnsi="Times New Roman"/>
          <w:bCs/>
          <w:sz w:val="28"/>
        </w:rPr>
        <w:t xml:space="preserve"> 6 – </w:t>
      </w:r>
      <w:r w:rsidRPr="00DE630D">
        <w:rPr>
          <w:rFonts w:ascii="Times New Roman" w:hAnsi="Times New Roman"/>
          <w:bCs/>
          <w:sz w:val="28"/>
        </w:rPr>
        <w:t xml:space="preserve">Список 658 образцов двурядного и шестирядного ячменя, </w:t>
      </w:r>
      <w:proofErr w:type="spellStart"/>
      <w:r w:rsidRPr="00DE630D">
        <w:rPr>
          <w:rFonts w:ascii="Times New Roman" w:hAnsi="Times New Roman"/>
          <w:bCs/>
          <w:sz w:val="28"/>
        </w:rPr>
        <w:t>фенотипированных</w:t>
      </w:r>
      <w:proofErr w:type="spellEnd"/>
      <w:r w:rsidRPr="00DE630D">
        <w:rPr>
          <w:rFonts w:ascii="Times New Roman" w:hAnsi="Times New Roman"/>
          <w:bCs/>
          <w:sz w:val="28"/>
        </w:rPr>
        <w:t xml:space="preserve"> в 2010 и 2011 гг. и использованных для </w:t>
      </w:r>
      <w:r w:rsidRPr="00DE630D">
        <w:rPr>
          <w:rFonts w:ascii="Times New Roman" w:hAnsi="Times New Roman"/>
          <w:bCs/>
          <w:sz w:val="28"/>
          <w:lang w:val="en-US"/>
        </w:rPr>
        <w:t>GWAS</w:t>
      </w:r>
      <w:r>
        <w:rPr>
          <w:rFonts w:ascii="Times New Roman" w:hAnsi="Times New Roman"/>
          <w:bCs/>
          <w:sz w:val="28"/>
        </w:rPr>
        <w:t xml:space="preserve"> анализа</w:t>
      </w:r>
      <w:r w:rsidRPr="00DE630D">
        <w:rPr>
          <w:rFonts w:ascii="Times New Roman" w:hAnsi="Times New Roman"/>
          <w:bCs/>
          <w:sz w:val="28"/>
        </w:rPr>
        <w:t>.</w:t>
      </w:r>
    </w:p>
    <w:tbl>
      <w:tblPr>
        <w:tblStyle w:val="a3"/>
        <w:tblW w:w="0" w:type="auto"/>
        <w:tblLook w:val="04A0" w:firstRow="1" w:lastRow="0" w:firstColumn="1" w:lastColumn="0" w:noHBand="0" w:noVBand="1"/>
      </w:tblPr>
      <w:tblGrid>
        <w:gridCol w:w="2089"/>
        <w:gridCol w:w="6240"/>
        <w:gridCol w:w="1299"/>
      </w:tblGrid>
      <w:tr w:rsidR="00C532BA" w:rsidRPr="00B93DDC" w14:paraId="06F4BE37" w14:textId="77777777" w:rsidTr="00515A0C">
        <w:tc>
          <w:tcPr>
            <w:tcW w:w="2089" w:type="dxa"/>
          </w:tcPr>
          <w:p w14:paraId="6D2C6DC6" w14:textId="3F0A989C" w:rsidR="00C532BA" w:rsidRPr="00B93DDC" w:rsidRDefault="00DE630D" w:rsidP="004154CD">
            <w:pPr>
              <w:jc w:val="both"/>
              <w:rPr>
                <w:rFonts w:ascii="Times New Roman" w:hAnsi="Times New Roman"/>
                <w:bCs/>
                <w:sz w:val="28"/>
                <w:szCs w:val="28"/>
              </w:rPr>
            </w:pPr>
            <w:r>
              <w:rPr>
                <w:rFonts w:ascii="Times New Roman" w:hAnsi="Times New Roman"/>
                <w:bCs/>
                <w:sz w:val="28"/>
                <w:szCs w:val="28"/>
              </w:rPr>
              <w:t>Страна происхождения</w:t>
            </w:r>
            <w:r w:rsidR="00C532BA" w:rsidRPr="00B93DDC">
              <w:rPr>
                <w:rFonts w:ascii="Times New Roman" w:hAnsi="Times New Roman"/>
                <w:bCs/>
                <w:sz w:val="28"/>
                <w:szCs w:val="28"/>
              </w:rPr>
              <w:t xml:space="preserve"> (</w:t>
            </w:r>
            <w:r>
              <w:rPr>
                <w:rFonts w:ascii="Times New Roman" w:hAnsi="Times New Roman"/>
                <w:bCs/>
                <w:sz w:val="28"/>
                <w:szCs w:val="28"/>
              </w:rPr>
              <w:t>рядность</w:t>
            </w:r>
            <w:r w:rsidR="00C532BA" w:rsidRPr="00B93DDC">
              <w:rPr>
                <w:rFonts w:ascii="Times New Roman" w:hAnsi="Times New Roman"/>
                <w:bCs/>
                <w:sz w:val="28"/>
                <w:szCs w:val="28"/>
              </w:rPr>
              <w:t>)</w:t>
            </w:r>
          </w:p>
        </w:tc>
        <w:tc>
          <w:tcPr>
            <w:tcW w:w="6240" w:type="dxa"/>
          </w:tcPr>
          <w:p w14:paraId="5C7C3219" w14:textId="414D0DDD" w:rsidR="00C532BA" w:rsidRPr="00B93DDC" w:rsidRDefault="00C532BA" w:rsidP="004154CD">
            <w:pPr>
              <w:jc w:val="both"/>
              <w:rPr>
                <w:rFonts w:ascii="Times New Roman" w:hAnsi="Times New Roman"/>
                <w:bCs/>
                <w:sz w:val="28"/>
                <w:szCs w:val="28"/>
              </w:rPr>
            </w:pPr>
            <w:r w:rsidRPr="00B93DDC">
              <w:rPr>
                <w:rFonts w:ascii="Times New Roman" w:hAnsi="Times New Roman"/>
                <w:bCs/>
                <w:sz w:val="28"/>
                <w:szCs w:val="28"/>
              </w:rPr>
              <w:t xml:space="preserve"> </w:t>
            </w:r>
            <w:r w:rsidR="00DE630D">
              <w:rPr>
                <w:rFonts w:ascii="Times New Roman" w:hAnsi="Times New Roman"/>
                <w:bCs/>
                <w:sz w:val="28"/>
                <w:szCs w:val="28"/>
              </w:rPr>
              <w:t>Организация, регион</w:t>
            </w:r>
          </w:p>
        </w:tc>
        <w:tc>
          <w:tcPr>
            <w:tcW w:w="1299" w:type="dxa"/>
          </w:tcPr>
          <w:p w14:paraId="239ADBF3" w14:textId="2FCBFA3E" w:rsidR="00C532BA" w:rsidRPr="00B93DDC" w:rsidRDefault="00DE630D" w:rsidP="004154CD">
            <w:pPr>
              <w:jc w:val="both"/>
              <w:rPr>
                <w:rFonts w:ascii="Times New Roman" w:hAnsi="Times New Roman"/>
                <w:bCs/>
                <w:sz w:val="28"/>
                <w:szCs w:val="28"/>
              </w:rPr>
            </w:pPr>
            <w:r>
              <w:rPr>
                <w:rFonts w:ascii="Times New Roman" w:hAnsi="Times New Roman"/>
                <w:bCs/>
                <w:sz w:val="28"/>
                <w:szCs w:val="28"/>
              </w:rPr>
              <w:t>Число образцов</w:t>
            </w:r>
            <w:r w:rsidR="00C532BA" w:rsidRPr="00B93DDC">
              <w:rPr>
                <w:rFonts w:ascii="Times New Roman" w:hAnsi="Times New Roman"/>
                <w:bCs/>
                <w:sz w:val="28"/>
                <w:szCs w:val="28"/>
              </w:rPr>
              <w:t xml:space="preserve"> </w:t>
            </w:r>
          </w:p>
        </w:tc>
      </w:tr>
      <w:tr w:rsidR="00DE630D" w:rsidRPr="00B93DDC" w14:paraId="58A0C40E" w14:textId="77777777" w:rsidTr="00515A0C">
        <w:tc>
          <w:tcPr>
            <w:tcW w:w="2089" w:type="dxa"/>
            <w:vMerge w:val="restart"/>
          </w:tcPr>
          <w:p w14:paraId="7631FBA6" w14:textId="41DEF087" w:rsidR="00DE630D" w:rsidRPr="00B93DDC" w:rsidRDefault="00DE630D" w:rsidP="00DE630D">
            <w:pPr>
              <w:jc w:val="both"/>
              <w:rPr>
                <w:rFonts w:ascii="Times New Roman" w:hAnsi="Times New Roman"/>
                <w:bCs/>
                <w:sz w:val="28"/>
                <w:szCs w:val="28"/>
              </w:rPr>
            </w:pPr>
            <w:r>
              <w:rPr>
                <w:rFonts w:ascii="Times New Roman" w:hAnsi="Times New Roman"/>
                <w:bCs/>
                <w:sz w:val="28"/>
                <w:szCs w:val="28"/>
              </w:rPr>
              <w:t>США</w:t>
            </w:r>
            <w:r w:rsidRPr="00B93DDC">
              <w:rPr>
                <w:rFonts w:ascii="Times New Roman" w:hAnsi="Times New Roman"/>
                <w:bCs/>
                <w:sz w:val="28"/>
                <w:szCs w:val="28"/>
              </w:rPr>
              <w:t xml:space="preserve"> (2-R)</w:t>
            </w:r>
          </w:p>
        </w:tc>
        <w:tc>
          <w:tcPr>
            <w:tcW w:w="6240" w:type="dxa"/>
          </w:tcPr>
          <w:p w14:paraId="76900DEE" w14:textId="4B4B28DC" w:rsidR="00DE630D" w:rsidRPr="00B93DDC" w:rsidRDefault="00DE630D" w:rsidP="00DE630D">
            <w:pPr>
              <w:jc w:val="both"/>
              <w:rPr>
                <w:rFonts w:ascii="Times New Roman" w:hAnsi="Times New Roman"/>
                <w:bCs/>
                <w:sz w:val="28"/>
                <w:szCs w:val="28"/>
              </w:rPr>
            </w:pPr>
            <w:r w:rsidRPr="00A959CB">
              <w:rPr>
                <w:rFonts w:ascii="Times New Roman" w:hAnsi="Times New Roman"/>
                <w:bCs/>
                <w:sz w:val="28"/>
                <w:szCs w:val="28"/>
              </w:rPr>
              <w:t xml:space="preserve">Государственный университет Монтаны, </w:t>
            </w:r>
            <w:r>
              <w:rPr>
                <w:rFonts w:ascii="Times New Roman" w:hAnsi="Times New Roman"/>
                <w:bCs/>
                <w:sz w:val="28"/>
                <w:szCs w:val="28"/>
              </w:rPr>
              <w:t xml:space="preserve">штат </w:t>
            </w:r>
            <w:r w:rsidRPr="00A959CB">
              <w:rPr>
                <w:rFonts w:ascii="Times New Roman" w:hAnsi="Times New Roman"/>
                <w:bCs/>
                <w:sz w:val="28"/>
                <w:szCs w:val="28"/>
              </w:rPr>
              <w:t>Монтана</w:t>
            </w:r>
          </w:p>
        </w:tc>
        <w:tc>
          <w:tcPr>
            <w:tcW w:w="1299" w:type="dxa"/>
          </w:tcPr>
          <w:p w14:paraId="0F7362C4" w14:textId="77777777" w:rsidR="00DE630D" w:rsidRPr="00B93DDC" w:rsidRDefault="00DE630D" w:rsidP="00DE630D">
            <w:pPr>
              <w:jc w:val="center"/>
              <w:rPr>
                <w:rFonts w:ascii="Times New Roman" w:hAnsi="Times New Roman"/>
                <w:bCs/>
                <w:sz w:val="28"/>
                <w:szCs w:val="28"/>
              </w:rPr>
            </w:pPr>
            <w:r w:rsidRPr="00B93DDC">
              <w:rPr>
                <w:rFonts w:ascii="Times New Roman" w:hAnsi="Times New Roman"/>
                <w:bCs/>
                <w:sz w:val="28"/>
                <w:szCs w:val="28"/>
              </w:rPr>
              <w:t>89</w:t>
            </w:r>
          </w:p>
        </w:tc>
      </w:tr>
      <w:tr w:rsidR="00DE630D" w:rsidRPr="00B93DDC" w14:paraId="71C1C5E0" w14:textId="77777777" w:rsidTr="00515A0C">
        <w:tc>
          <w:tcPr>
            <w:tcW w:w="2089" w:type="dxa"/>
            <w:vMerge/>
          </w:tcPr>
          <w:p w14:paraId="2A8E3889" w14:textId="77777777" w:rsidR="00DE630D" w:rsidRPr="00B93DDC" w:rsidRDefault="00DE630D" w:rsidP="00DE630D">
            <w:pPr>
              <w:jc w:val="both"/>
              <w:rPr>
                <w:rFonts w:ascii="Times New Roman" w:hAnsi="Times New Roman"/>
                <w:bCs/>
                <w:sz w:val="28"/>
                <w:szCs w:val="28"/>
              </w:rPr>
            </w:pPr>
          </w:p>
        </w:tc>
        <w:tc>
          <w:tcPr>
            <w:tcW w:w="6240" w:type="dxa"/>
          </w:tcPr>
          <w:p w14:paraId="2D1BA561" w14:textId="3AB59BA2" w:rsidR="00DE630D" w:rsidRPr="00B93DDC" w:rsidRDefault="00DE630D" w:rsidP="00DE630D">
            <w:pPr>
              <w:jc w:val="both"/>
              <w:rPr>
                <w:rFonts w:ascii="Times New Roman" w:hAnsi="Times New Roman"/>
                <w:bCs/>
                <w:sz w:val="28"/>
                <w:szCs w:val="28"/>
              </w:rPr>
            </w:pPr>
            <w:r w:rsidRPr="00A959CB">
              <w:rPr>
                <w:rFonts w:ascii="Times New Roman" w:hAnsi="Times New Roman"/>
                <w:bCs/>
                <w:sz w:val="28"/>
                <w:szCs w:val="28"/>
              </w:rPr>
              <w:t xml:space="preserve">Университет штата Вашингтон, </w:t>
            </w:r>
            <w:r>
              <w:rPr>
                <w:rFonts w:ascii="Times New Roman" w:hAnsi="Times New Roman"/>
                <w:bCs/>
                <w:sz w:val="28"/>
                <w:szCs w:val="28"/>
              </w:rPr>
              <w:t xml:space="preserve">штат </w:t>
            </w:r>
            <w:r w:rsidRPr="00A959CB">
              <w:rPr>
                <w:rFonts w:ascii="Times New Roman" w:hAnsi="Times New Roman"/>
                <w:bCs/>
                <w:sz w:val="28"/>
                <w:szCs w:val="28"/>
              </w:rPr>
              <w:t>Вашингтон</w:t>
            </w:r>
          </w:p>
        </w:tc>
        <w:tc>
          <w:tcPr>
            <w:tcW w:w="1299" w:type="dxa"/>
          </w:tcPr>
          <w:p w14:paraId="18A44A44" w14:textId="77777777" w:rsidR="00DE630D" w:rsidRPr="00B93DDC" w:rsidRDefault="00DE630D" w:rsidP="00DE630D">
            <w:pPr>
              <w:jc w:val="center"/>
              <w:rPr>
                <w:rFonts w:ascii="Times New Roman" w:hAnsi="Times New Roman"/>
                <w:bCs/>
                <w:sz w:val="28"/>
                <w:szCs w:val="28"/>
              </w:rPr>
            </w:pPr>
            <w:r w:rsidRPr="00B93DDC">
              <w:rPr>
                <w:rFonts w:ascii="Times New Roman" w:hAnsi="Times New Roman"/>
                <w:bCs/>
                <w:sz w:val="28"/>
                <w:szCs w:val="28"/>
              </w:rPr>
              <w:t>72</w:t>
            </w:r>
          </w:p>
        </w:tc>
      </w:tr>
      <w:tr w:rsidR="00DE630D" w:rsidRPr="00B93DDC" w14:paraId="650D128E" w14:textId="77777777" w:rsidTr="00515A0C">
        <w:tc>
          <w:tcPr>
            <w:tcW w:w="2089" w:type="dxa"/>
            <w:vMerge/>
          </w:tcPr>
          <w:p w14:paraId="31D124E7" w14:textId="77777777" w:rsidR="00DE630D" w:rsidRPr="00B93DDC" w:rsidRDefault="00DE630D" w:rsidP="00DE630D">
            <w:pPr>
              <w:jc w:val="both"/>
              <w:rPr>
                <w:rFonts w:ascii="Times New Roman" w:hAnsi="Times New Roman"/>
                <w:bCs/>
                <w:sz w:val="28"/>
                <w:szCs w:val="28"/>
              </w:rPr>
            </w:pPr>
          </w:p>
        </w:tc>
        <w:tc>
          <w:tcPr>
            <w:tcW w:w="6240" w:type="dxa"/>
          </w:tcPr>
          <w:p w14:paraId="3F817594" w14:textId="4A10BA7E" w:rsidR="00DE630D" w:rsidRPr="00B93DDC" w:rsidRDefault="00DE630D" w:rsidP="00DE630D">
            <w:pPr>
              <w:jc w:val="both"/>
              <w:rPr>
                <w:rFonts w:ascii="Times New Roman" w:hAnsi="Times New Roman"/>
                <w:bCs/>
                <w:sz w:val="28"/>
                <w:szCs w:val="28"/>
              </w:rPr>
            </w:pPr>
            <w:proofErr w:type="spellStart"/>
            <w:r w:rsidRPr="00A959CB">
              <w:rPr>
                <w:rFonts w:ascii="Times New Roman" w:hAnsi="Times New Roman"/>
                <w:bCs/>
                <w:sz w:val="28"/>
                <w:szCs w:val="28"/>
              </w:rPr>
              <w:t>Busch</w:t>
            </w:r>
            <w:proofErr w:type="spellEnd"/>
            <w:r w:rsidRPr="00A959CB">
              <w:rPr>
                <w:rFonts w:ascii="Times New Roman" w:hAnsi="Times New Roman"/>
                <w:bCs/>
                <w:sz w:val="28"/>
                <w:szCs w:val="28"/>
              </w:rPr>
              <w:t xml:space="preserve"> </w:t>
            </w:r>
            <w:proofErr w:type="spellStart"/>
            <w:r w:rsidRPr="00A959CB">
              <w:rPr>
                <w:rFonts w:ascii="Times New Roman" w:hAnsi="Times New Roman"/>
                <w:bCs/>
                <w:sz w:val="28"/>
                <w:szCs w:val="28"/>
              </w:rPr>
              <w:t>Agricultural</w:t>
            </w:r>
            <w:proofErr w:type="spellEnd"/>
            <w:r w:rsidRPr="00A959CB">
              <w:rPr>
                <w:rFonts w:ascii="Times New Roman" w:hAnsi="Times New Roman"/>
                <w:bCs/>
                <w:sz w:val="28"/>
                <w:szCs w:val="28"/>
              </w:rPr>
              <w:t xml:space="preserve"> Resources, подразделение корпорации </w:t>
            </w:r>
            <w:proofErr w:type="spellStart"/>
            <w:r w:rsidRPr="00A959CB">
              <w:rPr>
                <w:rFonts w:ascii="Times New Roman" w:hAnsi="Times New Roman"/>
                <w:bCs/>
                <w:sz w:val="28"/>
                <w:szCs w:val="28"/>
              </w:rPr>
              <w:t>Anheuser-Busch</w:t>
            </w:r>
            <w:proofErr w:type="spellEnd"/>
            <w:r w:rsidRPr="00A959CB">
              <w:rPr>
                <w:rFonts w:ascii="Times New Roman" w:hAnsi="Times New Roman"/>
                <w:bCs/>
                <w:sz w:val="28"/>
                <w:szCs w:val="28"/>
              </w:rPr>
              <w:t>, штат Миссури</w:t>
            </w:r>
          </w:p>
        </w:tc>
        <w:tc>
          <w:tcPr>
            <w:tcW w:w="1299" w:type="dxa"/>
          </w:tcPr>
          <w:p w14:paraId="6488896D" w14:textId="77777777" w:rsidR="00DE630D" w:rsidRPr="00B93DDC" w:rsidRDefault="00DE630D" w:rsidP="00DE630D">
            <w:pPr>
              <w:jc w:val="center"/>
              <w:rPr>
                <w:rFonts w:ascii="Times New Roman" w:hAnsi="Times New Roman"/>
                <w:bCs/>
                <w:sz w:val="28"/>
                <w:szCs w:val="28"/>
              </w:rPr>
            </w:pPr>
            <w:r w:rsidRPr="00B93DDC">
              <w:rPr>
                <w:rFonts w:ascii="Times New Roman" w:hAnsi="Times New Roman"/>
                <w:bCs/>
                <w:sz w:val="28"/>
                <w:szCs w:val="28"/>
              </w:rPr>
              <w:t>60</w:t>
            </w:r>
          </w:p>
        </w:tc>
      </w:tr>
      <w:tr w:rsidR="00DE630D" w:rsidRPr="00B93DDC" w14:paraId="04D320A0" w14:textId="77777777" w:rsidTr="00515A0C">
        <w:tc>
          <w:tcPr>
            <w:tcW w:w="2089" w:type="dxa"/>
            <w:vMerge/>
          </w:tcPr>
          <w:p w14:paraId="418DCA5F" w14:textId="77777777" w:rsidR="00DE630D" w:rsidRPr="00B93DDC" w:rsidRDefault="00DE630D" w:rsidP="00DE630D">
            <w:pPr>
              <w:jc w:val="both"/>
              <w:rPr>
                <w:rFonts w:ascii="Times New Roman" w:hAnsi="Times New Roman"/>
                <w:bCs/>
                <w:sz w:val="28"/>
                <w:szCs w:val="28"/>
              </w:rPr>
            </w:pPr>
          </w:p>
        </w:tc>
        <w:tc>
          <w:tcPr>
            <w:tcW w:w="6240" w:type="dxa"/>
          </w:tcPr>
          <w:p w14:paraId="779970DB" w14:textId="2DC69446" w:rsidR="00DE630D" w:rsidRPr="00DB25D2" w:rsidRDefault="001D131F" w:rsidP="00DE630D">
            <w:pPr>
              <w:jc w:val="both"/>
              <w:rPr>
                <w:rFonts w:ascii="Times New Roman" w:hAnsi="Times New Roman"/>
                <w:bCs/>
                <w:sz w:val="28"/>
                <w:szCs w:val="28"/>
              </w:rPr>
            </w:pPr>
            <w:r w:rsidRPr="00DB25D2">
              <w:rPr>
                <w:rFonts w:ascii="Times New Roman" w:hAnsi="Times New Roman"/>
                <w:bCs/>
                <w:sz w:val="28"/>
                <w:szCs w:val="28"/>
              </w:rPr>
              <w:t>К</w:t>
            </w:r>
            <w:r w:rsidR="00DE630D" w:rsidRPr="00DB25D2">
              <w:rPr>
                <w:rFonts w:ascii="Times New Roman" w:hAnsi="Times New Roman"/>
                <w:bCs/>
                <w:sz w:val="28"/>
                <w:szCs w:val="28"/>
              </w:rPr>
              <w:t>оллекция зерновых Министерства сельского хозяйства США, Абердин, Айдахо</w:t>
            </w:r>
          </w:p>
        </w:tc>
        <w:tc>
          <w:tcPr>
            <w:tcW w:w="1299" w:type="dxa"/>
          </w:tcPr>
          <w:p w14:paraId="548B734C" w14:textId="77777777" w:rsidR="00DE630D" w:rsidRPr="00B93DDC" w:rsidRDefault="00DE630D" w:rsidP="00DE630D">
            <w:pPr>
              <w:jc w:val="center"/>
              <w:rPr>
                <w:rFonts w:ascii="Times New Roman" w:hAnsi="Times New Roman"/>
                <w:bCs/>
                <w:sz w:val="28"/>
                <w:szCs w:val="28"/>
              </w:rPr>
            </w:pPr>
            <w:r w:rsidRPr="00B93DDC">
              <w:rPr>
                <w:rFonts w:ascii="Times New Roman" w:hAnsi="Times New Roman"/>
                <w:bCs/>
                <w:sz w:val="28"/>
                <w:szCs w:val="28"/>
              </w:rPr>
              <w:t>35</w:t>
            </w:r>
          </w:p>
        </w:tc>
      </w:tr>
      <w:tr w:rsidR="00DE630D" w:rsidRPr="00B93DDC" w14:paraId="43818854" w14:textId="77777777" w:rsidTr="00515A0C">
        <w:tc>
          <w:tcPr>
            <w:tcW w:w="2089" w:type="dxa"/>
            <w:vMerge/>
          </w:tcPr>
          <w:p w14:paraId="329750D3" w14:textId="77777777" w:rsidR="00DE630D" w:rsidRPr="00B93DDC" w:rsidRDefault="00DE630D" w:rsidP="00DE630D">
            <w:pPr>
              <w:jc w:val="both"/>
              <w:rPr>
                <w:rFonts w:ascii="Times New Roman" w:hAnsi="Times New Roman"/>
                <w:bCs/>
                <w:sz w:val="28"/>
                <w:szCs w:val="28"/>
              </w:rPr>
            </w:pPr>
          </w:p>
        </w:tc>
        <w:tc>
          <w:tcPr>
            <w:tcW w:w="6240" w:type="dxa"/>
          </w:tcPr>
          <w:p w14:paraId="7204790E" w14:textId="4CC7FB2B" w:rsidR="00DE630D" w:rsidRPr="00DB25D2" w:rsidRDefault="00DE630D" w:rsidP="00DE630D">
            <w:pPr>
              <w:jc w:val="both"/>
              <w:rPr>
                <w:rFonts w:ascii="Times New Roman" w:hAnsi="Times New Roman"/>
                <w:bCs/>
                <w:sz w:val="28"/>
                <w:szCs w:val="28"/>
              </w:rPr>
            </w:pPr>
            <w:r w:rsidRPr="00DB25D2">
              <w:rPr>
                <w:rFonts w:ascii="Times New Roman" w:hAnsi="Times New Roman"/>
                <w:bCs/>
                <w:sz w:val="28"/>
                <w:szCs w:val="28"/>
              </w:rPr>
              <w:t>Государственный университет Юты, штат Юта</w:t>
            </w:r>
          </w:p>
        </w:tc>
        <w:tc>
          <w:tcPr>
            <w:tcW w:w="1299" w:type="dxa"/>
          </w:tcPr>
          <w:p w14:paraId="30A4F616" w14:textId="77777777" w:rsidR="00DE630D" w:rsidRPr="00B93DDC" w:rsidRDefault="00DE630D" w:rsidP="00DE630D">
            <w:pPr>
              <w:jc w:val="center"/>
              <w:rPr>
                <w:rFonts w:ascii="Times New Roman" w:hAnsi="Times New Roman"/>
                <w:bCs/>
                <w:sz w:val="28"/>
                <w:szCs w:val="28"/>
              </w:rPr>
            </w:pPr>
            <w:r w:rsidRPr="00B93DDC">
              <w:rPr>
                <w:rFonts w:ascii="Times New Roman" w:hAnsi="Times New Roman"/>
                <w:bCs/>
                <w:sz w:val="28"/>
                <w:szCs w:val="28"/>
              </w:rPr>
              <w:t>8</w:t>
            </w:r>
          </w:p>
        </w:tc>
      </w:tr>
      <w:tr w:rsidR="00FD1190" w:rsidRPr="00B93DDC" w14:paraId="43EE1CBB" w14:textId="77777777" w:rsidTr="00515A0C">
        <w:tc>
          <w:tcPr>
            <w:tcW w:w="2089" w:type="dxa"/>
            <w:vMerge w:val="restart"/>
          </w:tcPr>
          <w:p w14:paraId="5B57CC4A" w14:textId="2ED39F26" w:rsidR="00FD1190" w:rsidRPr="00B93DDC" w:rsidRDefault="00DE630D" w:rsidP="00FD1190">
            <w:pPr>
              <w:jc w:val="both"/>
              <w:rPr>
                <w:rFonts w:ascii="Times New Roman" w:hAnsi="Times New Roman"/>
                <w:bCs/>
                <w:sz w:val="28"/>
                <w:szCs w:val="28"/>
              </w:rPr>
            </w:pPr>
            <w:r>
              <w:rPr>
                <w:rFonts w:ascii="Times New Roman" w:hAnsi="Times New Roman"/>
                <w:bCs/>
                <w:sz w:val="28"/>
                <w:szCs w:val="28"/>
              </w:rPr>
              <w:t>США</w:t>
            </w:r>
            <w:r w:rsidR="00FD1190" w:rsidRPr="00B93DDC">
              <w:rPr>
                <w:rFonts w:ascii="Times New Roman" w:hAnsi="Times New Roman"/>
                <w:bCs/>
                <w:sz w:val="28"/>
                <w:szCs w:val="28"/>
              </w:rPr>
              <w:t xml:space="preserve"> (6-R)</w:t>
            </w:r>
          </w:p>
        </w:tc>
        <w:tc>
          <w:tcPr>
            <w:tcW w:w="6240" w:type="dxa"/>
          </w:tcPr>
          <w:p w14:paraId="5245218D" w14:textId="0A23C985" w:rsidR="00FD1190" w:rsidRPr="00DB25D2" w:rsidRDefault="00DE630D" w:rsidP="00FD1190">
            <w:pPr>
              <w:jc w:val="both"/>
              <w:rPr>
                <w:rFonts w:ascii="Times New Roman" w:hAnsi="Times New Roman"/>
                <w:bCs/>
                <w:sz w:val="28"/>
                <w:szCs w:val="28"/>
              </w:rPr>
            </w:pPr>
            <w:r w:rsidRPr="00DB25D2">
              <w:rPr>
                <w:rFonts w:ascii="Times New Roman" w:hAnsi="Times New Roman"/>
                <w:bCs/>
                <w:sz w:val="28"/>
                <w:szCs w:val="28"/>
              </w:rPr>
              <w:t>Университет Миннесоты, штат Миннесота</w:t>
            </w:r>
          </w:p>
        </w:tc>
        <w:tc>
          <w:tcPr>
            <w:tcW w:w="1299" w:type="dxa"/>
          </w:tcPr>
          <w:p w14:paraId="412502ED" w14:textId="4FCFCC33" w:rsidR="00FD1190" w:rsidRPr="00B93DDC" w:rsidRDefault="00FD1190" w:rsidP="00FD1190">
            <w:pPr>
              <w:jc w:val="center"/>
              <w:rPr>
                <w:rFonts w:ascii="Times New Roman" w:hAnsi="Times New Roman"/>
                <w:bCs/>
                <w:sz w:val="28"/>
                <w:szCs w:val="28"/>
              </w:rPr>
            </w:pPr>
            <w:r w:rsidRPr="00B93DDC">
              <w:rPr>
                <w:rFonts w:ascii="Times New Roman" w:hAnsi="Times New Roman"/>
                <w:bCs/>
                <w:sz w:val="28"/>
                <w:szCs w:val="28"/>
              </w:rPr>
              <w:t>95</w:t>
            </w:r>
          </w:p>
        </w:tc>
      </w:tr>
      <w:tr w:rsidR="00FD1190" w:rsidRPr="00B93DDC" w14:paraId="7F8D413F" w14:textId="77777777" w:rsidTr="00515A0C">
        <w:tc>
          <w:tcPr>
            <w:tcW w:w="2089" w:type="dxa"/>
            <w:vMerge/>
          </w:tcPr>
          <w:p w14:paraId="20D11B96" w14:textId="77777777" w:rsidR="00FD1190" w:rsidRPr="00B93DDC" w:rsidRDefault="00FD1190" w:rsidP="00FD1190">
            <w:pPr>
              <w:jc w:val="both"/>
              <w:rPr>
                <w:rFonts w:ascii="Times New Roman" w:hAnsi="Times New Roman"/>
                <w:bCs/>
                <w:sz w:val="28"/>
                <w:szCs w:val="28"/>
              </w:rPr>
            </w:pPr>
          </w:p>
        </w:tc>
        <w:tc>
          <w:tcPr>
            <w:tcW w:w="6240" w:type="dxa"/>
          </w:tcPr>
          <w:p w14:paraId="111C0151" w14:textId="12983D54" w:rsidR="00FD1190" w:rsidRPr="00DB25D2" w:rsidRDefault="00DE630D" w:rsidP="00FD1190">
            <w:pPr>
              <w:jc w:val="both"/>
              <w:rPr>
                <w:rFonts w:ascii="Times New Roman" w:hAnsi="Times New Roman"/>
                <w:bCs/>
                <w:sz w:val="28"/>
                <w:szCs w:val="28"/>
              </w:rPr>
            </w:pPr>
            <w:r w:rsidRPr="00DB25D2">
              <w:rPr>
                <w:rFonts w:ascii="Times New Roman" w:hAnsi="Times New Roman"/>
                <w:bCs/>
                <w:sz w:val="28"/>
                <w:szCs w:val="28"/>
              </w:rPr>
              <w:t>Государственный университет Юты, штат Юта</w:t>
            </w:r>
          </w:p>
        </w:tc>
        <w:tc>
          <w:tcPr>
            <w:tcW w:w="1299" w:type="dxa"/>
          </w:tcPr>
          <w:p w14:paraId="7A6B4043" w14:textId="42FB65B8" w:rsidR="00FD1190" w:rsidRPr="00B93DDC" w:rsidRDefault="00FD1190" w:rsidP="00FD1190">
            <w:pPr>
              <w:jc w:val="center"/>
              <w:rPr>
                <w:rFonts w:ascii="Times New Roman" w:hAnsi="Times New Roman"/>
                <w:bCs/>
                <w:sz w:val="28"/>
                <w:szCs w:val="28"/>
              </w:rPr>
            </w:pPr>
            <w:r w:rsidRPr="00B93DDC">
              <w:rPr>
                <w:rFonts w:ascii="Times New Roman" w:hAnsi="Times New Roman"/>
                <w:bCs/>
                <w:sz w:val="28"/>
                <w:szCs w:val="28"/>
              </w:rPr>
              <w:t>85</w:t>
            </w:r>
          </w:p>
        </w:tc>
      </w:tr>
      <w:tr w:rsidR="00FD1190" w:rsidRPr="00B93DDC" w14:paraId="76367F83" w14:textId="77777777" w:rsidTr="00515A0C">
        <w:tc>
          <w:tcPr>
            <w:tcW w:w="2089" w:type="dxa"/>
            <w:vMerge/>
          </w:tcPr>
          <w:p w14:paraId="690D1847" w14:textId="77777777" w:rsidR="00FD1190" w:rsidRPr="00B93DDC" w:rsidRDefault="00FD1190" w:rsidP="00FD1190">
            <w:pPr>
              <w:jc w:val="both"/>
              <w:rPr>
                <w:rFonts w:ascii="Times New Roman" w:hAnsi="Times New Roman"/>
                <w:bCs/>
                <w:sz w:val="28"/>
                <w:szCs w:val="28"/>
              </w:rPr>
            </w:pPr>
          </w:p>
        </w:tc>
        <w:tc>
          <w:tcPr>
            <w:tcW w:w="6240" w:type="dxa"/>
          </w:tcPr>
          <w:p w14:paraId="36694884" w14:textId="500FADA0" w:rsidR="00FD1190" w:rsidRPr="00DB25D2" w:rsidRDefault="001D131F" w:rsidP="00FD1190">
            <w:pPr>
              <w:jc w:val="both"/>
              <w:rPr>
                <w:rFonts w:ascii="Times New Roman" w:hAnsi="Times New Roman"/>
                <w:bCs/>
                <w:sz w:val="28"/>
                <w:szCs w:val="28"/>
              </w:rPr>
            </w:pPr>
            <w:r w:rsidRPr="00DB25D2">
              <w:rPr>
                <w:rFonts w:ascii="Times New Roman" w:hAnsi="Times New Roman"/>
                <w:bCs/>
                <w:sz w:val="28"/>
                <w:szCs w:val="28"/>
              </w:rPr>
              <w:t>К</w:t>
            </w:r>
            <w:r w:rsidR="00DE630D" w:rsidRPr="00DB25D2">
              <w:rPr>
                <w:rFonts w:ascii="Times New Roman" w:hAnsi="Times New Roman"/>
                <w:bCs/>
                <w:sz w:val="28"/>
                <w:szCs w:val="28"/>
              </w:rPr>
              <w:t>оллекция зерновых Министерства сельского хозяйства США, Абердин, Айдахо</w:t>
            </w:r>
          </w:p>
        </w:tc>
        <w:tc>
          <w:tcPr>
            <w:tcW w:w="1299" w:type="dxa"/>
          </w:tcPr>
          <w:p w14:paraId="000FB8F0" w14:textId="04199C87" w:rsidR="00FD1190" w:rsidRPr="00B93DDC" w:rsidRDefault="00FD1190" w:rsidP="00FD1190">
            <w:pPr>
              <w:jc w:val="center"/>
              <w:rPr>
                <w:rFonts w:ascii="Times New Roman" w:hAnsi="Times New Roman"/>
                <w:bCs/>
                <w:sz w:val="28"/>
                <w:szCs w:val="28"/>
              </w:rPr>
            </w:pPr>
            <w:r w:rsidRPr="00B93DDC">
              <w:rPr>
                <w:rFonts w:ascii="Times New Roman" w:hAnsi="Times New Roman"/>
                <w:bCs/>
                <w:sz w:val="28"/>
                <w:szCs w:val="28"/>
              </w:rPr>
              <w:t>46</w:t>
            </w:r>
          </w:p>
        </w:tc>
      </w:tr>
      <w:tr w:rsidR="00FD1190" w:rsidRPr="00B93DDC" w14:paraId="57E027DF" w14:textId="77777777" w:rsidTr="00515A0C">
        <w:tc>
          <w:tcPr>
            <w:tcW w:w="2089" w:type="dxa"/>
            <w:vMerge/>
          </w:tcPr>
          <w:p w14:paraId="23C6CADD" w14:textId="77777777" w:rsidR="00FD1190" w:rsidRPr="00B93DDC" w:rsidRDefault="00FD1190" w:rsidP="00FD1190">
            <w:pPr>
              <w:jc w:val="both"/>
              <w:rPr>
                <w:rFonts w:ascii="Times New Roman" w:hAnsi="Times New Roman"/>
                <w:bCs/>
                <w:sz w:val="28"/>
                <w:szCs w:val="28"/>
              </w:rPr>
            </w:pPr>
          </w:p>
        </w:tc>
        <w:tc>
          <w:tcPr>
            <w:tcW w:w="6240" w:type="dxa"/>
          </w:tcPr>
          <w:p w14:paraId="1C6154BB" w14:textId="700DA509" w:rsidR="00FD1190" w:rsidRPr="00B93DDC" w:rsidRDefault="00DE630D" w:rsidP="00FD1190">
            <w:pPr>
              <w:jc w:val="both"/>
              <w:rPr>
                <w:rFonts w:ascii="Times New Roman" w:hAnsi="Times New Roman"/>
                <w:bCs/>
                <w:sz w:val="28"/>
                <w:szCs w:val="28"/>
              </w:rPr>
            </w:pPr>
            <w:proofErr w:type="spellStart"/>
            <w:r w:rsidRPr="00A959CB">
              <w:rPr>
                <w:rFonts w:ascii="Times New Roman" w:hAnsi="Times New Roman"/>
                <w:bCs/>
                <w:sz w:val="28"/>
                <w:szCs w:val="28"/>
              </w:rPr>
              <w:t>Busch</w:t>
            </w:r>
            <w:proofErr w:type="spellEnd"/>
            <w:r w:rsidRPr="00A959CB">
              <w:rPr>
                <w:rFonts w:ascii="Times New Roman" w:hAnsi="Times New Roman"/>
                <w:bCs/>
                <w:sz w:val="28"/>
                <w:szCs w:val="28"/>
              </w:rPr>
              <w:t xml:space="preserve"> </w:t>
            </w:r>
            <w:proofErr w:type="spellStart"/>
            <w:r w:rsidRPr="00A959CB">
              <w:rPr>
                <w:rFonts w:ascii="Times New Roman" w:hAnsi="Times New Roman"/>
                <w:bCs/>
                <w:sz w:val="28"/>
                <w:szCs w:val="28"/>
              </w:rPr>
              <w:t>Agricultural</w:t>
            </w:r>
            <w:proofErr w:type="spellEnd"/>
            <w:r w:rsidRPr="00A959CB">
              <w:rPr>
                <w:rFonts w:ascii="Times New Roman" w:hAnsi="Times New Roman"/>
                <w:bCs/>
                <w:sz w:val="28"/>
                <w:szCs w:val="28"/>
              </w:rPr>
              <w:t xml:space="preserve"> Resources, подразделение корпорации </w:t>
            </w:r>
            <w:proofErr w:type="spellStart"/>
            <w:r w:rsidRPr="00A959CB">
              <w:rPr>
                <w:rFonts w:ascii="Times New Roman" w:hAnsi="Times New Roman"/>
                <w:bCs/>
                <w:sz w:val="28"/>
                <w:szCs w:val="28"/>
              </w:rPr>
              <w:t>Anheuser-Busch</w:t>
            </w:r>
            <w:proofErr w:type="spellEnd"/>
            <w:r w:rsidRPr="00A959CB">
              <w:rPr>
                <w:rFonts w:ascii="Times New Roman" w:hAnsi="Times New Roman"/>
                <w:bCs/>
                <w:sz w:val="28"/>
                <w:szCs w:val="28"/>
              </w:rPr>
              <w:t>, штат Миссури</w:t>
            </w:r>
          </w:p>
        </w:tc>
        <w:tc>
          <w:tcPr>
            <w:tcW w:w="1299" w:type="dxa"/>
          </w:tcPr>
          <w:p w14:paraId="5CFC589B" w14:textId="5CE97B0A" w:rsidR="00FD1190" w:rsidRPr="00B93DDC" w:rsidRDefault="00FD1190" w:rsidP="00FD1190">
            <w:pPr>
              <w:jc w:val="center"/>
              <w:rPr>
                <w:rFonts w:ascii="Times New Roman" w:hAnsi="Times New Roman"/>
                <w:bCs/>
                <w:sz w:val="28"/>
                <w:szCs w:val="28"/>
              </w:rPr>
            </w:pPr>
            <w:r w:rsidRPr="00B93DDC">
              <w:rPr>
                <w:rFonts w:ascii="Times New Roman" w:hAnsi="Times New Roman"/>
                <w:bCs/>
                <w:sz w:val="28"/>
                <w:szCs w:val="28"/>
              </w:rPr>
              <w:t>33</w:t>
            </w:r>
          </w:p>
        </w:tc>
      </w:tr>
      <w:tr w:rsidR="00FD1190" w:rsidRPr="00B93DDC" w14:paraId="3F58CA66" w14:textId="77777777" w:rsidTr="00515A0C">
        <w:tc>
          <w:tcPr>
            <w:tcW w:w="2089" w:type="dxa"/>
            <w:vMerge/>
          </w:tcPr>
          <w:p w14:paraId="4D666FA0" w14:textId="77777777" w:rsidR="00FD1190" w:rsidRPr="00B93DDC" w:rsidRDefault="00FD1190" w:rsidP="00FD1190">
            <w:pPr>
              <w:jc w:val="both"/>
              <w:rPr>
                <w:rFonts w:ascii="Times New Roman" w:hAnsi="Times New Roman"/>
                <w:bCs/>
                <w:sz w:val="28"/>
                <w:szCs w:val="28"/>
              </w:rPr>
            </w:pPr>
          </w:p>
        </w:tc>
        <w:tc>
          <w:tcPr>
            <w:tcW w:w="6240" w:type="dxa"/>
          </w:tcPr>
          <w:p w14:paraId="6DD53041" w14:textId="4F04FCBD" w:rsidR="00FD1190" w:rsidRPr="00B93DDC" w:rsidRDefault="00DE630D" w:rsidP="00FD1190">
            <w:pPr>
              <w:jc w:val="both"/>
              <w:rPr>
                <w:rFonts w:ascii="Times New Roman" w:hAnsi="Times New Roman"/>
                <w:bCs/>
                <w:sz w:val="28"/>
                <w:szCs w:val="28"/>
              </w:rPr>
            </w:pPr>
            <w:r w:rsidRPr="00A959CB">
              <w:rPr>
                <w:rFonts w:ascii="Times New Roman" w:hAnsi="Times New Roman"/>
                <w:bCs/>
                <w:sz w:val="28"/>
                <w:szCs w:val="28"/>
              </w:rPr>
              <w:t xml:space="preserve">Университет штата Вашингтон, </w:t>
            </w:r>
            <w:r>
              <w:rPr>
                <w:rFonts w:ascii="Times New Roman" w:hAnsi="Times New Roman"/>
                <w:bCs/>
                <w:sz w:val="28"/>
                <w:szCs w:val="28"/>
              </w:rPr>
              <w:t xml:space="preserve">штат </w:t>
            </w:r>
            <w:r w:rsidRPr="00A959CB">
              <w:rPr>
                <w:rFonts w:ascii="Times New Roman" w:hAnsi="Times New Roman"/>
                <w:bCs/>
                <w:sz w:val="28"/>
                <w:szCs w:val="28"/>
              </w:rPr>
              <w:t>Вашингтон</w:t>
            </w:r>
          </w:p>
        </w:tc>
        <w:tc>
          <w:tcPr>
            <w:tcW w:w="1299" w:type="dxa"/>
          </w:tcPr>
          <w:p w14:paraId="26A9135E" w14:textId="2B973A01" w:rsidR="00FD1190" w:rsidRPr="00B93DDC" w:rsidRDefault="00FD1190" w:rsidP="00FD1190">
            <w:pPr>
              <w:jc w:val="center"/>
              <w:rPr>
                <w:rFonts w:ascii="Times New Roman" w:hAnsi="Times New Roman"/>
                <w:bCs/>
                <w:sz w:val="28"/>
                <w:szCs w:val="28"/>
              </w:rPr>
            </w:pPr>
            <w:r w:rsidRPr="00B93DDC">
              <w:rPr>
                <w:rFonts w:ascii="Times New Roman" w:hAnsi="Times New Roman"/>
                <w:bCs/>
                <w:sz w:val="28"/>
                <w:szCs w:val="28"/>
              </w:rPr>
              <w:t>28</w:t>
            </w:r>
          </w:p>
        </w:tc>
      </w:tr>
      <w:tr w:rsidR="00FD1190" w:rsidRPr="00B93DDC" w14:paraId="52EE4842" w14:textId="77777777" w:rsidTr="00515A0C">
        <w:tc>
          <w:tcPr>
            <w:tcW w:w="2089" w:type="dxa"/>
            <w:vMerge/>
          </w:tcPr>
          <w:p w14:paraId="4C598F4F" w14:textId="77777777" w:rsidR="00FD1190" w:rsidRPr="00B93DDC" w:rsidRDefault="00FD1190" w:rsidP="00FD1190">
            <w:pPr>
              <w:jc w:val="both"/>
              <w:rPr>
                <w:rFonts w:ascii="Times New Roman" w:hAnsi="Times New Roman"/>
                <w:bCs/>
                <w:sz w:val="28"/>
                <w:szCs w:val="28"/>
              </w:rPr>
            </w:pPr>
          </w:p>
        </w:tc>
        <w:tc>
          <w:tcPr>
            <w:tcW w:w="6240" w:type="dxa"/>
          </w:tcPr>
          <w:p w14:paraId="22DBA4E4" w14:textId="6D126921" w:rsidR="00FD1190" w:rsidRPr="00B93DDC" w:rsidRDefault="00DE630D" w:rsidP="00FD1190">
            <w:pPr>
              <w:jc w:val="both"/>
              <w:rPr>
                <w:rFonts w:ascii="Times New Roman" w:hAnsi="Times New Roman"/>
                <w:bCs/>
                <w:sz w:val="28"/>
                <w:szCs w:val="28"/>
              </w:rPr>
            </w:pPr>
            <w:r w:rsidRPr="00A959CB">
              <w:rPr>
                <w:rFonts w:ascii="Times New Roman" w:hAnsi="Times New Roman"/>
                <w:bCs/>
                <w:sz w:val="28"/>
                <w:szCs w:val="28"/>
              </w:rPr>
              <w:t>Государственный университет Монтаны</w:t>
            </w:r>
          </w:p>
        </w:tc>
        <w:tc>
          <w:tcPr>
            <w:tcW w:w="1299" w:type="dxa"/>
          </w:tcPr>
          <w:p w14:paraId="5F51747A" w14:textId="02B262B0" w:rsidR="00FD1190" w:rsidRPr="00B93DDC" w:rsidRDefault="00FD1190" w:rsidP="00FD1190">
            <w:pPr>
              <w:jc w:val="center"/>
              <w:rPr>
                <w:rFonts w:ascii="Times New Roman" w:hAnsi="Times New Roman"/>
                <w:bCs/>
                <w:sz w:val="28"/>
                <w:szCs w:val="28"/>
              </w:rPr>
            </w:pPr>
            <w:r w:rsidRPr="00B93DDC">
              <w:rPr>
                <w:rFonts w:ascii="Times New Roman" w:hAnsi="Times New Roman"/>
                <w:bCs/>
                <w:sz w:val="28"/>
                <w:szCs w:val="28"/>
              </w:rPr>
              <w:t>5</w:t>
            </w:r>
          </w:p>
        </w:tc>
      </w:tr>
    </w:tbl>
    <w:p w14:paraId="2DB84496" w14:textId="34C3B39B" w:rsidR="00816C2E" w:rsidRDefault="003B39CE" w:rsidP="00C532BA">
      <w:pPr>
        <w:spacing w:after="0" w:line="240" w:lineRule="auto"/>
        <w:jc w:val="both"/>
        <w:rPr>
          <w:rFonts w:ascii="Times New Roman" w:hAnsi="Times New Roman"/>
          <w:bCs/>
          <w:sz w:val="28"/>
        </w:rPr>
      </w:pPr>
      <w:r>
        <w:rPr>
          <w:rFonts w:ascii="Times New Roman" w:hAnsi="Times New Roman"/>
          <w:bCs/>
          <w:sz w:val="28"/>
        </w:rPr>
        <w:lastRenderedPageBreak/>
        <w:t>Продолжение таблиц</w:t>
      </w:r>
      <w:r w:rsidR="004C78FC">
        <w:rPr>
          <w:rFonts w:ascii="Times New Roman" w:hAnsi="Times New Roman"/>
          <w:bCs/>
          <w:sz w:val="28"/>
        </w:rPr>
        <w:t>ы</w:t>
      </w:r>
      <w:r>
        <w:rPr>
          <w:rFonts w:ascii="Times New Roman" w:hAnsi="Times New Roman"/>
          <w:bCs/>
          <w:sz w:val="28"/>
        </w:rPr>
        <w:t xml:space="preserve"> 6</w:t>
      </w:r>
    </w:p>
    <w:p w14:paraId="6CE5FD89" w14:textId="77777777" w:rsidR="004C78FC" w:rsidRDefault="004C78FC" w:rsidP="00C532BA">
      <w:pPr>
        <w:spacing w:after="0" w:line="240" w:lineRule="auto"/>
        <w:jc w:val="both"/>
        <w:rPr>
          <w:rFonts w:ascii="Times New Roman" w:hAnsi="Times New Roman"/>
          <w:bCs/>
          <w:sz w:val="28"/>
        </w:rPr>
      </w:pPr>
    </w:p>
    <w:tbl>
      <w:tblPr>
        <w:tblStyle w:val="a3"/>
        <w:tblW w:w="0" w:type="auto"/>
        <w:tblLook w:val="04A0" w:firstRow="1" w:lastRow="0" w:firstColumn="1" w:lastColumn="0" w:noHBand="0" w:noVBand="1"/>
      </w:tblPr>
      <w:tblGrid>
        <w:gridCol w:w="2089"/>
        <w:gridCol w:w="6134"/>
        <w:gridCol w:w="1405"/>
      </w:tblGrid>
      <w:tr w:rsidR="00127145" w:rsidRPr="00B93DDC" w14:paraId="58D74886" w14:textId="77777777" w:rsidTr="00E648AC">
        <w:tc>
          <w:tcPr>
            <w:tcW w:w="2089" w:type="dxa"/>
          </w:tcPr>
          <w:p w14:paraId="679EE9AF" w14:textId="77777777" w:rsidR="00127145" w:rsidRDefault="00127145" w:rsidP="00127145">
            <w:pPr>
              <w:jc w:val="both"/>
              <w:rPr>
                <w:rFonts w:ascii="Times New Roman" w:hAnsi="Times New Roman"/>
                <w:bCs/>
                <w:sz w:val="28"/>
                <w:szCs w:val="28"/>
              </w:rPr>
            </w:pPr>
          </w:p>
        </w:tc>
        <w:tc>
          <w:tcPr>
            <w:tcW w:w="6134" w:type="dxa"/>
          </w:tcPr>
          <w:p w14:paraId="5677DD21" w14:textId="56FD22B9" w:rsidR="00127145" w:rsidRPr="00A959CB" w:rsidRDefault="00127145" w:rsidP="00127145">
            <w:pPr>
              <w:jc w:val="both"/>
              <w:rPr>
                <w:rFonts w:ascii="Times New Roman" w:hAnsi="Times New Roman"/>
                <w:bCs/>
                <w:sz w:val="28"/>
              </w:rPr>
            </w:pPr>
            <w:r w:rsidRPr="00A959CB">
              <w:rPr>
                <w:rFonts w:ascii="Times New Roman" w:hAnsi="Times New Roman"/>
                <w:bCs/>
                <w:sz w:val="28"/>
              </w:rPr>
              <w:t xml:space="preserve">Карагандинская сельскохозяйственная опытная станция им. </w:t>
            </w:r>
            <w:r>
              <w:rPr>
                <w:rFonts w:ascii="Times New Roman" w:hAnsi="Times New Roman"/>
                <w:bCs/>
                <w:sz w:val="28"/>
              </w:rPr>
              <w:t>А.</w:t>
            </w:r>
            <w:r w:rsidRPr="00A959CB">
              <w:rPr>
                <w:rFonts w:ascii="Times New Roman" w:hAnsi="Times New Roman"/>
                <w:bCs/>
                <w:sz w:val="28"/>
              </w:rPr>
              <w:t>Ф. Христенко, Карагандинская область</w:t>
            </w:r>
          </w:p>
        </w:tc>
        <w:tc>
          <w:tcPr>
            <w:tcW w:w="1405" w:type="dxa"/>
          </w:tcPr>
          <w:p w14:paraId="4F6B0CCF" w14:textId="4829F211" w:rsidR="00127145" w:rsidRPr="00B93DDC" w:rsidRDefault="00127145" w:rsidP="00127145">
            <w:pPr>
              <w:jc w:val="center"/>
              <w:rPr>
                <w:rFonts w:ascii="Times New Roman" w:hAnsi="Times New Roman"/>
                <w:bCs/>
                <w:sz w:val="28"/>
                <w:szCs w:val="28"/>
              </w:rPr>
            </w:pPr>
            <w:r w:rsidRPr="00B93DDC">
              <w:rPr>
                <w:rFonts w:ascii="Times New Roman" w:hAnsi="Times New Roman"/>
                <w:bCs/>
                <w:sz w:val="28"/>
                <w:szCs w:val="28"/>
              </w:rPr>
              <w:t>16</w:t>
            </w:r>
          </w:p>
        </w:tc>
      </w:tr>
      <w:tr w:rsidR="00127145" w:rsidRPr="00B93DDC" w14:paraId="7B06EE55" w14:textId="77777777" w:rsidTr="00E648AC">
        <w:tc>
          <w:tcPr>
            <w:tcW w:w="2089" w:type="dxa"/>
            <w:vMerge w:val="restart"/>
          </w:tcPr>
          <w:p w14:paraId="16BDB24A" w14:textId="77777777" w:rsidR="00127145" w:rsidRPr="00B93DDC" w:rsidRDefault="00127145" w:rsidP="00127145">
            <w:pPr>
              <w:jc w:val="both"/>
              <w:rPr>
                <w:rFonts w:ascii="Times New Roman" w:hAnsi="Times New Roman"/>
                <w:bCs/>
                <w:sz w:val="28"/>
                <w:szCs w:val="28"/>
              </w:rPr>
            </w:pPr>
            <w:r>
              <w:rPr>
                <w:rFonts w:ascii="Times New Roman" w:hAnsi="Times New Roman"/>
                <w:bCs/>
                <w:sz w:val="28"/>
                <w:szCs w:val="28"/>
              </w:rPr>
              <w:t>Казахстан</w:t>
            </w:r>
          </w:p>
          <w:p w14:paraId="066D6D52" w14:textId="77777777" w:rsidR="00127145" w:rsidRPr="00B93DDC" w:rsidRDefault="00127145" w:rsidP="00127145">
            <w:pPr>
              <w:jc w:val="both"/>
              <w:rPr>
                <w:rFonts w:ascii="Times New Roman" w:hAnsi="Times New Roman"/>
                <w:bCs/>
                <w:sz w:val="28"/>
                <w:szCs w:val="28"/>
              </w:rPr>
            </w:pPr>
            <w:r w:rsidRPr="00B93DDC">
              <w:rPr>
                <w:rFonts w:ascii="Times New Roman" w:hAnsi="Times New Roman"/>
                <w:bCs/>
                <w:sz w:val="28"/>
                <w:szCs w:val="28"/>
              </w:rPr>
              <w:t>(2-R)</w:t>
            </w:r>
          </w:p>
        </w:tc>
        <w:tc>
          <w:tcPr>
            <w:tcW w:w="6134" w:type="dxa"/>
          </w:tcPr>
          <w:p w14:paraId="2F078B40" w14:textId="7F08E21B" w:rsidR="00127145" w:rsidRPr="00D22B6C" w:rsidRDefault="00127145" w:rsidP="00127145">
            <w:pPr>
              <w:jc w:val="both"/>
              <w:rPr>
                <w:rFonts w:ascii="Times New Roman" w:hAnsi="Times New Roman"/>
                <w:bCs/>
                <w:sz w:val="28"/>
                <w:szCs w:val="28"/>
              </w:rPr>
            </w:pPr>
            <w:r w:rsidRPr="00DE415E">
              <w:rPr>
                <w:rFonts w:ascii="Times New Roman" w:hAnsi="Times New Roman"/>
                <w:bCs/>
                <w:sz w:val="28"/>
              </w:rPr>
              <w:t>Карабалыкская сельскохозяйственная опытная станция, Костанайская область</w:t>
            </w:r>
          </w:p>
        </w:tc>
        <w:tc>
          <w:tcPr>
            <w:tcW w:w="1405" w:type="dxa"/>
          </w:tcPr>
          <w:p w14:paraId="4F75F363" w14:textId="12D71ED2" w:rsidR="00127145" w:rsidRPr="00B93DDC" w:rsidRDefault="00127145" w:rsidP="00127145">
            <w:pPr>
              <w:jc w:val="center"/>
              <w:rPr>
                <w:rFonts w:ascii="Times New Roman" w:hAnsi="Times New Roman"/>
                <w:bCs/>
                <w:sz w:val="28"/>
                <w:szCs w:val="28"/>
              </w:rPr>
            </w:pPr>
            <w:r w:rsidRPr="00B93DDC">
              <w:rPr>
                <w:rFonts w:ascii="Times New Roman" w:hAnsi="Times New Roman"/>
                <w:bCs/>
                <w:sz w:val="28"/>
                <w:szCs w:val="28"/>
              </w:rPr>
              <w:t>16</w:t>
            </w:r>
          </w:p>
        </w:tc>
      </w:tr>
      <w:tr w:rsidR="00127145" w:rsidRPr="00B93DDC" w14:paraId="70580812" w14:textId="77777777" w:rsidTr="00E648AC">
        <w:tc>
          <w:tcPr>
            <w:tcW w:w="2089" w:type="dxa"/>
            <w:vMerge/>
          </w:tcPr>
          <w:p w14:paraId="53F23D1F" w14:textId="77777777" w:rsidR="00127145" w:rsidRPr="00B93DDC" w:rsidRDefault="00127145" w:rsidP="00127145">
            <w:pPr>
              <w:jc w:val="both"/>
              <w:rPr>
                <w:rFonts w:ascii="Times New Roman" w:hAnsi="Times New Roman"/>
                <w:bCs/>
                <w:sz w:val="28"/>
                <w:szCs w:val="28"/>
              </w:rPr>
            </w:pPr>
          </w:p>
        </w:tc>
        <w:tc>
          <w:tcPr>
            <w:tcW w:w="6134" w:type="dxa"/>
          </w:tcPr>
          <w:p w14:paraId="0F1FAD0D" w14:textId="0503C404" w:rsidR="00127145" w:rsidRPr="00D22B6C" w:rsidRDefault="00127145" w:rsidP="00127145">
            <w:pPr>
              <w:jc w:val="both"/>
              <w:rPr>
                <w:rFonts w:ascii="Times New Roman" w:hAnsi="Times New Roman"/>
                <w:bCs/>
                <w:sz w:val="28"/>
                <w:szCs w:val="28"/>
              </w:rPr>
            </w:pPr>
            <w:proofErr w:type="spellStart"/>
            <w:r w:rsidRPr="00A959CB">
              <w:rPr>
                <w:rFonts w:ascii="Times New Roman" w:hAnsi="Times New Roman"/>
                <w:bCs/>
                <w:sz w:val="28"/>
              </w:rPr>
              <w:t>Красноводопадская</w:t>
            </w:r>
            <w:proofErr w:type="spellEnd"/>
            <w:r w:rsidRPr="00A959CB">
              <w:rPr>
                <w:rFonts w:ascii="Times New Roman" w:hAnsi="Times New Roman"/>
                <w:bCs/>
                <w:sz w:val="28"/>
              </w:rPr>
              <w:t xml:space="preserve"> сельскохозяйственная опытная станция, Туркестанская область</w:t>
            </w:r>
          </w:p>
        </w:tc>
        <w:tc>
          <w:tcPr>
            <w:tcW w:w="1405" w:type="dxa"/>
          </w:tcPr>
          <w:p w14:paraId="4D3E7695" w14:textId="77777777" w:rsidR="00127145" w:rsidRPr="00B93DDC" w:rsidRDefault="00127145" w:rsidP="00127145">
            <w:pPr>
              <w:jc w:val="center"/>
              <w:rPr>
                <w:rFonts w:ascii="Times New Roman" w:hAnsi="Times New Roman"/>
                <w:bCs/>
                <w:sz w:val="28"/>
                <w:szCs w:val="28"/>
              </w:rPr>
            </w:pPr>
            <w:r w:rsidRPr="00B93DDC">
              <w:rPr>
                <w:rFonts w:ascii="Times New Roman" w:hAnsi="Times New Roman"/>
                <w:bCs/>
                <w:sz w:val="28"/>
                <w:szCs w:val="28"/>
              </w:rPr>
              <w:t>17</w:t>
            </w:r>
          </w:p>
        </w:tc>
      </w:tr>
      <w:tr w:rsidR="00127145" w:rsidRPr="00B93DDC" w14:paraId="03EAD0B6" w14:textId="77777777" w:rsidTr="00E648AC">
        <w:tc>
          <w:tcPr>
            <w:tcW w:w="2089" w:type="dxa"/>
            <w:vMerge/>
          </w:tcPr>
          <w:p w14:paraId="7C3A817D" w14:textId="77777777" w:rsidR="00127145" w:rsidRPr="00B93DDC" w:rsidRDefault="00127145" w:rsidP="00127145">
            <w:pPr>
              <w:jc w:val="both"/>
              <w:rPr>
                <w:rFonts w:ascii="Times New Roman" w:hAnsi="Times New Roman"/>
                <w:bCs/>
                <w:sz w:val="28"/>
                <w:szCs w:val="28"/>
              </w:rPr>
            </w:pPr>
          </w:p>
        </w:tc>
        <w:tc>
          <w:tcPr>
            <w:tcW w:w="6134" w:type="dxa"/>
          </w:tcPr>
          <w:p w14:paraId="6B86886D" w14:textId="78B449F9" w:rsidR="00127145" w:rsidRPr="00D22B6C" w:rsidRDefault="00127145" w:rsidP="00127145">
            <w:pPr>
              <w:jc w:val="both"/>
              <w:rPr>
                <w:rFonts w:ascii="Times New Roman" w:hAnsi="Times New Roman"/>
                <w:bCs/>
                <w:sz w:val="28"/>
                <w:szCs w:val="28"/>
              </w:rPr>
            </w:pPr>
            <w:r w:rsidRPr="00DE415E">
              <w:rPr>
                <w:rFonts w:ascii="Times New Roman" w:hAnsi="Times New Roman"/>
                <w:bCs/>
                <w:sz w:val="28"/>
              </w:rPr>
              <w:t>Актюбинская сельскохозяйственная опытная станция, Актюбинская область</w:t>
            </w:r>
          </w:p>
        </w:tc>
        <w:tc>
          <w:tcPr>
            <w:tcW w:w="1405" w:type="dxa"/>
          </w:tcPr>
          <w:p w14:paraId="232CACB8" w14:textId="3786C8B3" w:rsidR="00127145" w:rsidRPr="00B93DDC" w:rsidRDefault="00127145" w:rsidP="00127145">
            <w:pPr>
              <w:jc w:val="center"/>
              <w:rPr>
                <w:rFonts w:ascii="Times New Roman" w:hAnsi="Times New Roman"/>
                <w:bCs/>
                <w:sz w:val="28"/>
                <w:szCs w:val="28"/>
              </w:rPr>
            </w:pPr>
            <w:r w:rsidRPr="00B93DDC">
              <w:rPr>
                <w:rFonts w:ascii="Times New Roman" w:hAnsi="Times New Roman"/>
                <w:bCs/>
                <w:sz w:val="28"/>
                <w:szCs w:val="28"/>
              </w:rPr>
              <w:t>17</w:t>
            </w:r>
          </w:p>
        </w:tc>
      </w:tr>
      <w:tr w:rsidR="00127145" w:rsidRPr="00B93DDC" w14:paraId="630D787D" w14:textId="77777777" w:rsidTr="00E648AC">
        <w:tc>
          <w:tcPr>
            <w:tcW w:w="2089" w:type="dxa"/>
            <w:vMerge/>
          </w:tcPr>
          <w:p w14:paraId="62557CA1" w14:textId="77777777" w:rsidR="00127145" w:rsidRPr="00B93DDC" w:rsidRDefault="00127145" w:rsidP="00127145">
            <w:pPr>
              <w:jc w:val="both"/>
              <w:rPr>
                <w:rFonts w:ascii="Times New Roman" w:hAnsi="Times New Roman"/>
                <w:bCs/>
                <w:sz w:val="28"/>
                <w:szCs w:val="28"/>
              </w:rPr>
            </w:pPr>
          </w:p>
        </w:tc>
        <w:tc>
          <w:tcPr>
            <w:tcW w:w="6134" w:type="dxa"/>
          </w:tcPr>
          <w:p w14:paraId="049B1445" w14:textId="5B82FB9C" w:rsidR="00127145" w:rsidRPr="00D22B6C" w:rsidRDefault="00127145" w:rsidP="00127145">
            <w:pPr>
              <w:jc w:val="both"/>
              <w:rPr>
                <w:rFonts w:ascii="Times New Roman" w:hAnsi="Times New Roman"/>
                <w:bCs/>
                <w:sz w:val="28"/>
                <w:szCs w:val="28"/>
              </w:rPr>
            </w:pPr>
            <w:r w:rsidRPr="00DE415E">
              <w:rPr>
                <w:rFonts w:ascii="Times New Roman" w:hAnsi="Times New Roman"/>
                <w:bCs/>
                <w:sz w:val="28"/>
              </w:rPr>
              <w:t xml:space="preserve">Казахский научно-исследовательский институт </w:t>
            </w:r>
            <w:r>
              <w:rPr>
                <w:rFonts w:ascii="Times New Roman" w:hAnsi="Times New Roman"/>
                <w:bCs/>
                <w:sz w:val="28"/>
              </w:rPr>
              <w:t>земледелия</w:t>
            </w:r>
            <w:r w:rsidRPr="00DE415E">
              <w:rPr>
                <w:rFonts w:ascii="Times New Roman" w:hAnsi="Times New Roman"/>
                <w:bCs/>
                <w:sz w:val="28"/>
              </w:rPr>
              <w:t xml:space="preserve"> и растениеводства, Алматинская область</w:t>
            </w:r>
          </w:p>
        </w:tc>
        <w:tc>
          <w:tcPr>
            <w:tcW w:w="1405" w:type="dxa"/>
          </w:tcPr>
          <w:p w14:paraId="4C653E22" w14:textId="4AFB8828" w:rsidR="00127145" w:rsidRPr="00B93DDC" w:rsidRDefault="00127145" w:rsidP="00127145">
            <w:pPr>
              <w:jc w:val="center"/>
              <w:rPr>
                <w:rFonts w:ascii="Times New Roman" w:hAnsi="Times New Roman"/>
                <w:bCs/>
                <w:sz w:val="28"/>
                <w:szCs w:val="28"/>
              </w:rPr>
            </w:pPr>
            <w:r w:rsidRPr="00B93DDC">
              <w:rPr>
                <w:rFonts w:ascii="Times New Roman" w:hAnsi="Times New Roman"/>
                <w:bCs/>
                <w:sz w:val="28"/>
                <w:szCs w:val="28"/>
              </w:rPr>
              <w:t>15</w:t>
            </w:r>
          </w:p>
        </w:tc>
      </w:tr>
      <w:tr w:rsidR="00127145" w:rsidRPr="00B93DDC" w14:paraId="3AD2832E" w14:textId="77777777" w:rsidTr="00E648AC">
        <w:tc>
          <w:tcPr>
            <w:tcW w:w="2089" w:type="dxa"/>
            <w:vMerge/>
          </w:tcPr>
          <w:p w14:paraId="16D440F5" w14:textId="77777777" w:rsidR="00127145" w:rsidRPr="00B93DDC" w:rsidRDefault="00127145" w:rsidP="00127145">
            <w:pPr>
              <w:jc w:val="both"/>
              <w:rPr>
                <w:rFonts w:ascii="Times New Roman" w:hAnsi="Times New Roman"/>
                <w:bCs/>
                <w:sz w:val="28"/>
                <w:szCs w:val="28"/>
              </w:rPr>
            </w:pPr>
          </w:p>
        </w:tc>
        <w:tc>
          <w:tcPr>
            <w:tcW w:w="6134" w:type="dxa"/>
          </w:tcPr>
          <w:p w14:paraId="67CCBFE8" w14:textId="65C69AA5" w:rsidR="00127145" w:rsidRPr="00D22B6C" w:rsidRDefault="00127145" w:rsidP="00127145">
            <w:pPr>
              <w:jc w:val="both"/>
              <w:rPr>
                <w:rFonts w:ascii="Times New Roman" w:hAnsi="Times New Roman"/>
                <w:bCs/>
                <w:sz w:val="28"/>
                <w:szCs w:val="28"/>
              </w:rPr>
            </w:pPr>
            <w:r w:rsidRPr="00A959CB">
              <w:rPr>
                <w:rFonts w:ascii="Times New Roman" w:hAnsi="Times New Roman"/>
                <w:bCs/>
                <w:sz w:val="28"/>
              </w:rPr>
              <w:t xml:space="preserve">Казахский научно-исследовательский институт рисоводства имени И. </w:t>
            </w:r>
            <w:proofErr w:type="spellStart"/>
            <w:r w:rsidRPr="00A959CB">
              <w:rPr>
                <w:rFonts w:ascii="Times New Roman" w:hAnsi="Times New Roman"/>
                <w:bCs/>
                <w:sz w:val="28"/>
              </w:rPr>
              <w:t>Жахаева</w:t>
            </w:r>
            <w:proofErr w:type="spellEnd"/>
            <w:r w:rsidRPr="00A959CB">
              <w:rPr>
                <w:rFonts w:ascii="Times New Roman" w:hAnsi="Times New Roman"/>
                <w:bCs/>
                <w:sz w:val="28"/>
              </w:rPr>
              <w:t>, Кызылординская область</w:t>
            </w:r>
          </w:p>
        </w:tc>
        <w:tc>
          <w:tcPr>
            <w:tcW w:w="1405" w:type="dxa"/>
          </w:tcPr>
          <w:p w14:paraId="34EB1D5F" w14:textId="0F27A807" w:rsidR="00127145" w:rsidRPr="00B93DDC" w:rsidRDefault="00127145" w:rsidP="00127145">
            <w:pPr>
              <w:jc w:val="center"/>
              <w:rPr>
                <w:rFonts w:ascii="Times New Roman" w:hAnsi="Times New Roman"/>
                <w:bCs/>
                <w:sz w:val="28"/>
                <w:szCs w:val="28"/>
              </w:rPr>
            </w:pPr>
            <w:r w:rsidRPr="00B93DDC">
              <w:rPr>
                <w:rFonts w:ascii="Times New Roman" w:hAnsi="Times New Roman"/>
                <w:bCs/>
                <w:sz w:val="28"/>
                <w:szCs w:val="28"/>
              </w:rPr>
              <w:t>21</w:t>
            </w:r>
          </w:p>
        </w:tc>
      </w:tr>
    </w:tbl>
    <w:p w14:paraId="4CC0AD1B" w14:textId="77777777" w:rsidR="003B39CE" w:rsidRPr="00B93DDC" w:rsidRDefault="003B39CE" w:rsidP="00C532BA">
      <w:pPr>
        <w:spacing w:after="0" w:line="240" w:lineRule="auto"/>
        <w:jc w:val="both"/>
        <w:rPr>
          <w:rFonts w:ascii="Times New Roman" w:hAnsi="Times New Roman"/>
          <w:bCs/>
          <w:sz w:val="28"/>
        </w:rPr>
      </w:pPr>
    </w:p>
    <w:p w14:paraId="16FD05BE" w14:textId="3DC57F40" w:rsidR="00C532BA" w:rsidRPr="00D22B6C" w:rsidRDefault="00D22B6C" w:rsidP="00C532BA">
      <w:pPr>
        <w:spacing w:after="0" w:line="240" w:lineRule="auto"/>
        <w:jc w:val="both"/>
        <w:rPr>
          <w:rFonts w:ascii="Times New Roman" w:hAnsi="Times New Roman"/>
          <w:bCs/>
          <w:sz w:val="28"/>
        </w:rPr>
      </w:pPr>
      <w:r>
        <w:rPr>
          <w:rFonts w:ascii="Times New Roman" w:hAnsi="Times New Roman"/>
          <w:bCs/>
          <w:sz w:val="28"/>
        </w:rPr>
        <w:t>Таблица</w:t>
      </w:r>
      <w:r w:rsidR="00C532BA" w:rsidRPr="00D22B6C">
        <w:rPr>
          <w:rFonts w:ascii="Times New Roman" w:hAnsi="Times New Roman"/>
          <w:bCs/>
          <w:sz w:val="28"/>
        </w:rPr>
        <w:t xml:space="preserve"> 7 –</w:t>
      </w:r>
      <w:r w:rsidR="00FF02D5" w:rsidRPr="00D22B6C">
        <w:rPr>
          <w:rFonts w:ascii="Times New Roman" w:hAnsi="Times New Roman"/>
          <w:bCs/>
          <w:sz w:val="28"/>
        </w:rPr>
        <w:t xml:space="preserve"> </w:t>
      </w:r>
      <w:r w:rsidR="00D81586">
        <w:rPr>
          <w:rFonts w:ascii="Times New Roman" w:hAnsi="Times New Roman"/>
          <w:bCs/>
          <w:sz w:val="28"/>
        </w:rPr>
        <w:t>П</w:t>
      </w:r>
      <w:r w:rsidRPr="00D22B6C">
        <w:rPr>
          <w:rFonts w:ascii="Times New Roman" w:hAnsi="Times New Roman"/>
          <w:bCs/>
          <w:sz w:val="28"/>
        </w:rPr>
        <w:t>ерспективные линии (</w:t>
      </w:r>
      <w:r w:rsidRPr="00D22B6C">
        <w:rPr>
          <w:rFonts w:ascii="Times New Roman" w:hAnsi="Times New Roman"/>
          <w:bCs/>
          <w:sz w:val="28"/>
          <w:lang w:val="en-US"/>
        </w:rPr>
        <w:t>F</w:t>
      </w:r>
      <w:r w:rsidRPr="00D22B6C">
        <w:rPr>
          <w:rFonts w:ascii="Times New Roman" w:hAnsi="Times New Roman"/>
          <w:bCs/>
          <w:sz w:val="28"/>
          <w:vertAlign w:val="subscript"/>
        </w:rPr>
        <w:t>&gt;8</w:t>
      </w:r>
      <w:r w:rsidRPr="00D22B6C">
        <w:rPr>
          <w:rFonts w:ascii="Times New Roman" w:hAnsi="Times New Roman"/>
          <w:bCs/>
          <w:sz w:val="28"/>
        </w:rPr>
        <w:t xml:space="preserve">) двурядного и шестирядного </w:t>
      </w:r>
      <w:r>
        <w:rPr>
          <w:rFonts w:ascii="Times New Roman" w:hAnsi="Times New Roman"/>
          <w:bCs/>
          <w:sz w:val="28"/>
        </w:rPr>
        <w:t>ячменя</w:t>
      </w:r>
      <w:r w:rsidRPr="00D22B6C">
        <w:rPr>
          <w:rFonts w:ascii="Times New Roman" w:hAnsi="Times New Roman"/>
          <w:bCs/>
          <w:sz w:val="28"/>
        </w:rPr>
        <w:t xml:space="preserve"> из КБ, использованные для </w:t>
      </w:r>
      <w:r>
        <w:rPr>
          <w:rFonts w:ascii="Times New Roman" w:hAnsi="Times New Roman"/>
          <w:bCs/>
          <w:sz w:val="28"/>
        </w:rPr>
        <w:t>проверки</w:t>
      </w:r>
      <w:r w:rsidRPr="00D22B6C">
        <w:rPr>
          <w:rFonts w:ascii="Times New Roman" w:hAnsi="Times New Roman"/>
          <w:bCs/>
          <w:sz w:val="28"/>
        </w:rPr>
        <w:t xml:space="preserve"> результатов </w:t>
      </w:r>
      <w:r w:rsidRPr="00D22B6C">
        <w:rPr>
          <w:rFonts w:ascii="Times New Roman" w:hAnsi="Times New Roman"/>
          <w:bCs/>
          <w:sz w:val="28"/>
          <w:lang w:val="en-US"/>
        </w:rPr>
        <w:t>GWAS</w:t>
      </w:r>
      <w:r>
        <w:rPr>
          <w:rFonts w:ascii="Times New Roman" w:hAnsi="Times New Roman"/>
          <w:bCs/>
          <w:sz w:val="28"/>
        </w:rPr>
        <w:t xml:space="preserve"> анализа</w:t>
      </w:r>
    </w:p>
    <w:tbl>
      <w:tblPr>
        <w:tblStyle w:val="a3"/>
        <w:tblW w:w="9493" w:type="dxa"/>
        <w:tblLook w:val="04A0" w:firstRow="1" w:lastRow="0" w:firstColumn="1" w:lastColumn="0" w:noHBand="0" w:noVBand="1"/>
      </w:tblPr>
      <w:tblGrid>
        <w:gridCol w:w="2689"/>
        <w:gridCol w:w="1791"/>
        <w:gridCol w:w="2181"/>
        <w:gridCol w:w="2832"/>
      </w:tblGrid>
      <w:tr w:rsidR="00C532BA" w:rsidRPr="00B93DDC" w14:paraId="2A4780A2" w14:textId="77777777" w:rsidTr="00430EDA">
        <w:trPr>
          <w:trHeight w:val="288"/>
        </w:trPr>
        <w:tc>
          <w:tcPr>
            <w:tcW w:w="2689" w:type="dxa"/>
            <w:noWrap/>
            <w:vAlign w:val="center"/>
            <w:hideMark/>
          </w:tcPr>
          <w:p w14:paraId="03D21A6D" w14:textId="42870422" w:rsidR="00C532BA" w:rsidRPr="00B93DDC" w:rsidRDefault="008C1BED" w:rsidP="004154CD">
            <w:pPr>
              <w:jc w:val="both"/>
              <w:rPr>
                <w:rFonts w:ascii="Times New Roman" w:hAnsi="Times New Roman"/>
                <w:sz w:val="28"/>
              </w:rPr>
            </w:pPr>
            <w:r>
              <w:rPr>
                <w:rFonts w:ascii="Times New Roman" w:hAnsi="Times New Roman"/>
                <w:sz w:val="28"/>
              </w:rPr>
              <w:t>Код линии</w:t>
            </w:r>
          </w:p>
        </w:tc>
        <w:tc>
          <w:tcPr>
            <w:tcW w:w="1791" w:type="dxa"/>
            <w:noWrap/>
            <w:vAlign w:val="center"/>
            <w:hideMark/>
          </w:tcPr>
          <w:p w14:paraId="2E4C7741" w14:textId="01D371A4" w:rsidR="00C532BA" w:rsidRPr="00B93DDC" w:rsidRDefault="008C1BED" w:rsidP="004154CD">
            <w:pPr>
              <w:jc w:val="both"/>
              <w:rPr>
                <w:rFonts w:ascii="Times New Roman" w:hAnsi="Times New Roman"/>
                <w:sz w:val="28"/>
              </w:rPr>
            </w:pPr>
            <w:r>
              <w:rPr>
                <w:rFonts w:ascii="Times New Roman" w:hAnsi="Times New Roman"/>
                <w:sz w:val="28"/>
              </w:rPr>
              <w:t>Год скрещивания</w:t>
            </w:r>
          </w:p>
        </w:tc>
        <w:tc>
          <w:tcPr>
            <w:tcW w:w="2181" w:type="dxa"/>
            <w:noWrap/>
            <w:vAlign w:val="center"/>
            <w:hideMark/>
          </w:tcPr>
          <w:p w14:paraId="4687C02B" w14:textId="3535A989" w:rsidR="00C532BA" w:rsidRPr="00B93DDC" w:rsidRDefault="008C1BED" w:rsidP="004154CD">
            <w:pPr>
              <w:jc w:val="both"/>
              <w:rPr>
                <w:rFonts w:ascii="Times New Roman" w:hAnsi="Times New Roman"/>
                <w:sz w:val="28"/>
              </w:rPr>
            </w:pPr>
            <w:r>
              <w:rPr>
                <w:rFonts w:ascii="Times New Roman" w:hAnsi="Times New Roman"/>
                <w:sz w:val="28"/>
              </w:rPr>
              <w:t>Материнский генотип</w:t>
            </w:r>
          </w:p>
        </w:tc>
        <w:tc>
          <w:tcPr>
            <w:tcW w:w="2832" w:type="dxa"/>
            <w:noWrap/>
            <w:vAlign w:val="center"/>
            <w:hideMark/>
          </w:tcPr>
          <w:p w14:paraId="60E41D5E" w14:textId="3E4C5D87" w:rsidR="00C532BA" w:rsidRPr="00B93DDC" w:rsidRDefault="008C1BED" w:rsidP="004154CD">
            <w:pPr>
              <w:jc w:val="both"/>
              <w:rPr>
                <w:rFonts w:ascii="Times New Roman" w:hAnsi="Times New Roman"/>
                <w:sz w:val="28"/>
              </w:rPr>
            </w:pPr>
            <w:r>
              <w:rPr>
                <w:rFonts w:ascii="Times New Roman" w:hAnsi="Times New Roman"/>
                <w:sz w:val="28"/>
              </w:rPr>
              <w:t>Отцовский генотип</w:t>
            </w:r>
          </w:p>
        </w:tc>
      </w:tr>
      <w:tr w:rsidR="00662B3F" w:rsidRPr="00B93DDC" w14:paraId="70633CC3" w14:textId="77777777" w:rsidTr="00430EDA">
        <w:trPr>
          <w:trHeight w:val="288"/>
        </w:trPr>
        <w:tc>
          <w:tcPr>
            <w:tcW w:w="2689" w:type="dxa"/>
            <w:noWrap/>
            <w:vAlign w:val="center"/>
          </w:tcPr>
          <w:p w14:paraId="457B2BC3" w14:textId="2A1EF336" w:rsidR="00662B3F" w:rsidRDefault="00662B3F" w:rsidP="00662B3F">
            <w:pPr>
              <w:jc w:val="center"/>
              <w:rPr>
                <w:rFonts w:ascii="Times New Roman" w:hAnsi="Times New Roman"/>
                <w:sz w:val="28"/>
              </w:rPr>
            </w:pPr>
            <w:r>
              <w:rPr>
                <w:rFonts w:ascii="Times New Roman" w:hAnsi="Times New Roman"/>
                <w:sz w:val="28"/>
              </w:rPr>
              <w:t>1</w:t>
            </w:r>
          </w:p>
        </w:tc>
        <w:tc>
          <w:tcPr>
            <w:tcW w:w="1791" w:type="dxa"/>
            <w:noWrap/>
            <w:vAlign w:val="center"/>
          </w:tcPr>
          <w:p w14:paraId="214AAA6A" w14:textId="00652787" w:rsidR="00662B3F" w:rsidRDefault="00662B3F" w:rsidP="00662B3F">
            <w:pPr>
              <w:jc w:val="center"/>
              <w:rPr>
                <w:rFonts w:ascii="Times New Roman" w:hAnsi="Times New Roman"/>
                <w:sz w:val="28"/>
              </w:rPr>
            </w:pPr>
            <w:r>
              <w:rPr>
                <w:rFonts w:ascii="Times New Roman" w:hAnsi="Times New Roman"/>
                <w:sz w:val="28"/>
              </w:rPr>
              <w:t>2</w:t>
            </w:r>
          </w:p>
        </w:tc>
        <w:tc>
          <w:tcPr>
            <w:tcW w:w="2181" w:type="dxa"/>
            <w:noWrap/>
            <w:vAlign w:val="center"/>
          </w:tcPr>
          <w:p w14:paraId="4878756E" w14:textId="43AA0F67" w:rsidR="00662B3F" w:rsidRDefault="00662B3F" w:rsidP="00662B3F">
            <w:pPr>
              <w:jc w:val="center"/>
              <w:rPr>
                <w:rFonts w:ascii="Times New Roman" w:hAnsi="Times New Roman"/>
                <w:sz w:val="28"/>
              </w:rPr>
            </w:pPr>
            <w:r>
              <w:rPr>
                <w:rFonts w:ascii="Times New Roman" w:hAnsi="Times New Roman"/>
                <w:sz w:val="28"/>
              </w:rPr>
              <w:t>3</w:t>
            </w:r>
          </w:p>
        </w:tc>
        <w:tc>
          <w:tcPr>
            <w:tcW w:w="2832" w:type="dxa"/>
            <w:noWrap/>
            <w:vAlign w:val="center"/>
          </w:tcPr>
          <w:p w14:paraId="503DDD65" w14:textId="6E1DC672" w:rsidR="00662B3F" w:rsidRDefault="00662B3F" w:rsidP="00662B3F">
            <w:pPr>
              <w:jc w:val="center"/>
              <w:rPr>
                <w:rFonts w:ascii="Times New Roman" w:hAnsi="Times New Roman"/>
                <w:sz w:val="28"/>
              </w:rPr>
            </w:pPr>
            <w:r>
              <w:rPr>
                <w:rFonts w:ascii="Times New Roman" w:hAnsi="Times New Roman"/>
                <w:sz w:val="28"/>
              </w:rPr>
              <w:t>4</w:t>
            </w:r>
          </w:p>
        </w:tc>
      </w:tr>
      <w:tr w:rsidR="00C532BA" w:rsidRPr="00B93DDC" w14:paraId="501B2B6D" w14:textId="77777777" w:rsidTr="00430EDA">
        <w:trPr>
          <w:trHeight w:val="288"/>
        </w:trPr>
        <w:tc>
          <w:tcPr>
            <w:tcW w:w="2689" w:type="dxa"/>
            <w:noWrap/>
            <w:vAlign w:val="center"/>
            <w:hideMark/>
          </w:tcPr>
          <w:p w14:paraId="141E8665" w14:textId="15F83F26" w:rsidR="00C532BA" w:rsidRPr="00430EDA" w:rsidRDefault="00C532BA" w:rsidP="004154CD">
            <w:pPr>
              <w:jc w:val="both"/>
              <w:rPr>
                <w:rFonts w:ascii="Times New Roman" w:hAnsi="Times New Roman"/>
                <w:bCs/>
                <w:sz w:val="28"/>
              </w:rPr>
            </w:pPr>
            <w:r w:rsidRPr="00430EDA">
              <w:rPr>
                <w:rFonts w:ascii="Times New Roman" w:hAnsi="Times New Roman"/>
                <w:bCs/>
                <w:sz w:val="28"/>
                <w:lang w:val="en-US"/>
              </w:rPr>
              <w:t>KBL</w:t>
            </w:r>
            <w:r w:rsidRPr="00430EDA">
              <w:rPr>
                <w:rFonts w:ascii="Times New Roman" w:hAnsi="Times New Roman"/>
                <w:bCs/>
                <w:sz w:val="28"/>
              </w:rPr>
              <w:t xml:space="preserve">01 </w:t>
            </w:r>
            <w:r w:rsidR="00430EDA">
              <w:rPr>
                <w:rFonts w:ascii="Times New Roman" w:hAnsi="Times New Roman"/>
                <w:bCs/>
                <w:sz w:val="28"/>
              </w:rPr>
              <w:t>Великан</w:t>
            </w:r>
            <w:r w:rsidRPr="00430EDA">
              <w:rPr>
                <w:rFonts w:ascii="Times New Roman" w:hAnsi="Times New Roman"/>
                <w:bCs/>
                <w:sz w:val="28"/>
              </w:rPr>
              <w:t xml:space="preserve"> (</w:t>
            </w:r>
            <w:r w:rsidR="00430EDA">
              <w:rPr>
                <w:rFonts w:ascii="Times New Roman" w:hAnsi="Times New Roman"/>
                <w:bCs/>
                <w:sz w:val="28"/>
              </w:rPr>
              <w:t>Каз</w:t>
            </w:r>
            <w:r w:rsidR="00430EDA" w:rsidRPr="00430EDA">
              <w:rPr>
                <w:rFonts w:ascii="Times New Roman" w:hAnsi="Times New Roman"/>
                <w:bCs/>
                <w:sz w:val="28"/>
              </w:rPr>
              <w:t>.</w:t>
            </w:r>
            <w:r w:rsidRPr="00430EDA">
              <w:rPr>
                <w:rFonts w:ascii="Times New Roman" w:hAnsi="Times New Roman"/>
                <w:bCs/>
                <w:sz w:val="28"/>
              </w:rPr>
              <w:t xml:space="preserve">, </w:t>
            </w:r>
            <w:r w:rsidR="00430EDA">
              <w:rPr>
                <w:rFonts w:ascii="Times New Roman" w:hAnsi="Times New Roman"/>
                <w:bCs/>
                <w:sz w:val="28"/>
              </w:rPr>
              <w:t>сорт-стандарт</w:t>
            </w:r>
            <w:r w:rsidRPr="00430EDA">
              <w:rPr>
                <w:rFonts w:ascii="Times New Roman" w:hAnsi="Times New Roman"/>
                <w:bCs/>
                <w:sz w:val="28"/>
              </w:rPr>
              <w:t>)</w:t>
            </w:r>
          </w:p>
        </w:tc>
        <w:tc>
          <w:tcPr>
            <w:tcW w:w="1791" w:type="dxa"/>
            <w:noWrap/>
            <w:vAlign w:val="center"/>
            <w:hideMark/>
          </w:tcPr>
          <w:p w14:paraId="7216855D"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w:t>
            </w:r>
          </w:p>
        </w:tc>
        <w:tc>
          <w:tcPr>
            <w:tcW w:w="2181" w:type="dxa"/>
            <w:noWrap/>
            <w:vAlign w:val="center"/>
            <w:hideMark/>
          </w:tcPr>
          <w:p w14:paraId="65073539"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w:t>
            </w:r>
          </w:p>
        </w:tc>
        <w:tc>
          <w:tcPr>
            <w:tcW w:w="2832" w:type="dxa"/>
            <w:noWrap/>
            <w:vAlign w:val="center"/>
            <w:hideMark/>
          </w:tcPr>
          <w:p w14:paraId="6091B009"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w:t>
            </w:r>
          </w:p>
        </w:tc>
      </w:tr>
      <w:tr w:rsidR="00C532BA" w:rsidRPr="00B93DDC" w14:paraId="51A3088A" w14:textId="77777777" w:rsidTr="00430EDA">
        <w:trPr>
          <w:trHeight w:val="288"/>
        </w:trPr>
        <w:tc>
          <w:tcPr>
            <w:tcW w:w="2689" w:type="dxa"/>
            <w:noWrap/>
            <w:vAlign w:val="center"/>
            <w:hideMark/>
          </w:tcPr>
          <w:p w14:paraId="3D5DCC7D"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KBL02</w:t>
            </w:r>
          </w:p>
        </w:tc>
        <w:tc>
          <w:tcPr>
            <w:tcW w:w="1791" w:type="dxa"/>
            <w:noWrap/>
            <w:vAlign w:val="center"/>
            <w:hideMark/>
          </w:tcPr>
          <w:p w14:paraId="527AB3B9"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2010</w:t>
            </w:r>
          </w:p>
        </w:tc>
        <w:tc>
          <w:tcPr>
            <w:tcW w:w="2181" w:type="dxa"/>
            <w:noWrap/>
            <w:vAlign w:val="center"/>
            <w:hideMark/>
          </w:tcPr>
          <w:p w14:paraId="484D91A7"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NA</w:t>
            </w:r>
          </w:p>
        </w:tc>
        <w:tc>
          <w:tcPr>
            <w:tcW w:w="2832" w:type="dxa"/>
            <w:noWrap/>
            <w:vAlign w:val="center"/>
            <w:hideMark/>
          </w:tcPr>
          <w:p w14:paraId="62D99E84" w14:textId="1BD1C0CA" w:rsidR="00C532BA" w:rsidRPr="00B93DDC" w:rsidRDefault="00430EDA" w:rsidP="004154CD">
            <w:pPr>
              <w:jc w:val="both"/>
              <w:rPr>
                <w:rFonts w:ascii="Times New Roman" w:hAnsi="Times New Roman"/>
                <w:bCs/>
                <w:sz w:val="28"/>
              </w:rPr>
            </w:pPr>
            <w:r>
              <w:rPr>
                <w:rFonts w:ascii="Times New Roman" w:hAnsi="Times New Roman"/>
                <w:bCs/>
                <w:sz w:val="28"/>
              </w:rPr>
              <w:t>Карабалыкский</w:t>
            </w:r>
            <w:r w:rsidR="00C532BA" w:rsidRPr="00B93DDC">
              <w:rPr>
                <w:rFonts w:ascii="Times New Roman" w:hAnsi="Times New Roman"/>
                <w:bCs/>
                <w:sz w:val="28"/>
              </w:rPr>
              <w:t xml:space="preserve"> 110 (</w:t>
            </w:r>
            <w:r>
              <w:rPr>
                <w:rFonts w:ascii="Times New Roman" w:hAnsi="Times New Roman"/>
                <w:bCs/>
                <w:sz w:val="28"/>
              </w:rPr>
              <w:t>Каз.</w:t>
            </w:r>
            <w:r w:rsidR="00C532BA" w:rsidRPr="00B93DDC">
              <w:rPr>
                <w:rFonts w:ascii="Times New Roman" w:hAnsi="Times New Roman"/>
                <w:bCs/>
                <w:sz w:val="28"/>
              </w:rPr>
              <w:t>)</w:t>
            </w:r>
          </w:p>
        </w:tc>
      </w:tr>
      <w:tr w:rsidR="00C532BA" w:rsidRPr="00B93DDC" w14:paraId="444246E5" w14:textId="77777777" w:rsidTr="00430EDA">
        <w:trPr>
          <w:trHeight w:val="288"/>
        </w:trPr>
        <w:tc>
          <w:tcPr>
            <w:tcW w:w="2689" w:type="dxa"/>
            <w:noWrap/>
            <w:vAlign w:val="center"/>
            <w:hideMark/>
          </w:tcPr>
          <w:p w14:paraId="768B871F"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KBL03</w:t>
            </w:r>
          </w:p>
        </w:tc>
        <w:tc>
          <w:tcPr>
            <w:tcW w:w="1791" w:type="dxa"/>
            <w:noWrap/>
            <w:vAlign w:val="center"/>
            <w:hideMark/>
          </w:tcPr>
          <w:p w14:paraId="61CBAD2A"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2010</w:t>
            </w:r>
          </w:p>
        </w:tc>
        <w:tc>
          <w:tcPr>
            <w:tcW w:w="2181" w:type="dxa"/>
            <w:noWrap/>
            <w:vAlign w:val="center"/>
            <w:hideMark/>
          </w:tcPr>
          <w:p w14:paraId="5DBF1CAB"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NA</w:t>
            </w:r>
          </w:p>
        </w:tc>
        <w:tc>
          <w:tcPr>
            <w:tcW w:w="2832" w:type="dxa"/>
            <w:noWrap/>
            <w:vAlign w:val="center"/>
            <w:hideMark/>
          </w:tcPr>
          <w:p w14:paraId="07BBA1FE" w14:textId="1CBDD624" w:rsidR="00C532BA" w:rsidRPr="00B93DDC" w:rsidRDefault="00430EDA" w:rsidP="004154CD">
            <w:pPr>
              <w:jc w:val="both"/>
              <w:rPr>
                <w:rFonts w:ascii="Times New Roman" w:hAnsi="Times New Roman"/>
                <w:bCs/>
                <w:sz w:val="28"/>
              </w:rPr>
            </w:pPr>
            <w:proofErr w:type="spellStart"/>
            <w:r>
              <w:rPr>
                <w:rFonts w:ascii="Times New Roman" w:hAnsi="Times New Roman"/>
                <w:bCs/>
                <w:sz w:val="28"/>
              </w:rPr>
              <w:t>Гранал</w:t>
            </w:r>
            <w:proofErr w:type="spellEnd"/>
            <w:r w:rsidR="00C532BA" w:rsidRPr="00B93DDC">
              <w:rPr>
                <w:rFonts w:ascii="Times New Roman" w:hAnsi="Times New Roman"/>
                <w:bCs/>
                <w:sz w:val="28"/>
              </w:rPr>
              <w:t xml:space="preserve"> (</w:t>
            </w:r>
            <w:r>
              <w:rPr>
                <w:rFonts w:ascii="Times New Roman" w:hAnsi="Times New Roman"/>
                <w:bCs/>
                <w:sz w:val="28"/>
              </w:rPr>
              <w:t>Каз.</w:t>
            </w:r>
            <w:r w:rsidR="00C532BA" w:rsidRPr="00B93DDC">
              <w:rPr>
                <w:rFonts w:ascii="Times New Roman" w:hAnsi="Times New Roman"/>
                <w:bCs/>
                <w:sz w:val="28"/>
              </w:rPr>
              <w:t>)</w:t>
            </w:r>
          </w:p>
        </w:tc>
      </w:tr>
      <w:tr w:rsidR="00C532BA" w:rsidRPr="00B93DDC" w14:paraId="29805516" w14:textId="77777777" w:rsidTr="00430EDA">
        <w:trPr>
          <w:trHeight w:val="288"/>
        </w:trPr>
        <w:tc>
          <w:tcPr>
            <w:tcW w:w="2689" w:type="dxa"/>
            <w:noWrap/>
            <w:vAlign w:val="center"/>
            <w:hideMark/>
          </w:tcPr>
          <w:p w14:paraId="3DA68CD1"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KBL04</w:t>
            </w:r>
          </w:p>
        </w:tc>
        <w:tc>
          <w:tcPr>
            <w:tcW w:w="1791" w:type="dxa"/>
            <w:noWrap/>
            <w:vAlign w:val="center"/>
            <w:hideMark/>
          </w:tcPr>
          <w:p w14:paraId="39750EA9"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2010</w:t>
            </w:r>
          </w:p>
        </w:tc>
        <w:tc>
          <w:tcPr>
            <w:tcW w:w="2181" w:type="dxa"/>
            <w:noWrap/>
            <w:vAlign w:val="center"/>
            <w:hideMark/>
          </w:tcPr>
          <w:p w14:paraId="5AC02FFA" w14:textId="2D1CBC3A" w:rsidR="00C532BA" w:rsidRPr="00B93DDC" w:rsidRDefault="00C532BA" w:rsidP="004154CD">
            <w:pPr>
              <w:jc w:val="both"/>
              <w:rPr>
                <w:rFonts w:ascii="Times New Roman" w:hAnsi="Times New Roman"/>
                <w:bCs/>
                <w:sz w:val="28"/>
              </w:rPr>
            </w:pPr>
            <w:r w:rsidRPr="00B93DDC">
              <w:rPr>
                <w:rFonts w:ascii="Times New Roman" w:hAnsi="Times New Roman"/>
                <w:bCs/>
                <w:sz w:val="28"/>
              </w:rPr>
              <w:t>2014 (</w:t>
            </w:r>
            <w:r w:rsidR="00430EDA">
              <w:rPr>
                <w:rFonts w:ascii="Times New Roman" w:hAnsi="Times New Roman"/>
                <w:bCs/>
                <w:sz w:val="28"/>
              </w:rPr>
              <w:t>США</w:t>
            </w:r>
            <w:r w:rsidRPr="00B93DDC">
              <w:rPr>
                <w:rFonts w:ascii="Times New Roman" w:hAnsi="Times New Roman"/>
                <w:bCs/>
                <w:sz w:val="28"/>
              </w:rPr>
              <w:t>)</w:t>
            </w:r>
          </w:p>
        </w:tc>
        <w:tc>
          <w:tcPr>
            <w:tcW w:w="2832" w:type="dxa"/>
            <w:noWrap/>
            <w:vAlign w:val="center"/>
            <w:hideMark/>
          </w:tcPr>
          <w:p w14:paraId="19FD67B5" w14:textId="0C2679AC" w:rsidR="00C532BA" w:rsidRPr="00B93DDC" w:rsidRDefault="00430EDA" w:rsidP="004154CD">
            <w:pPr>
              <w:jc w:val="both"/>
              <w:rPr>
                <w:rFonts w:ascii="Times New Roman" w:hAnsi="Times New Roman"/>
                <w:bCs/>
                <w:sz w:val="28"/>
              </w:rPr>
            </w:pPr>
            <w:proofErr w:type="spellStart"/>
            <w:r>
              <w:rPr>
                <w:rFonts w:ascii="Times New Roman" w:hAnsi="Times New Roman"/>
                <w:bCs/>
                <w:sz w:val="28"/>
              </w:rPr>
              <w:t>Убаган</w:t>
            </w:r>
            <w:proofErr w:type="spellEnd"/>
            <w:r w:rsidR="00C532BA" w:rsidRPr="00B93DDC">
              <w:rPr>
                <w:rFonts w:ascii="Times New Roman" w:hAnsi="Times New Roman"/>
                <w:bCs/>
                <w:sz w:val="28"/>
              </w:rPr>
              <w:t xml:space="preserve"> (</w:t>
            </w:r>
            <w:r>
              <w:rPr>
                <w:rFonts w:ascii="Times New Roman" w:hAnsi="Times New Roman"/>
                <w:bCs/>
                <w:sz w:val="28"/>
              </w:rPr>
              <w:t>Каз.</w:t>
            </w:r>
            <w:r w:rsidR="00C532BA" w:rsidRPr="00B93DDC">
              <w:rPr>
                <w:rFonts w:ascii="Times New Roman" w:hAnsi="Times New Roman"/>
                <w:bCs/>
                <w:sz w:val="28"/>
              </w:rPr>
              <w:t>)</w:t>
            </w:r>
          </w:p>
        </w:tc>
      </w:tr>
      <w:tr w:rsidR="00C532BA" w:rsidRPr="00B93DDC" w14:paraId="7FB89C16" w14:textId="77777777" w:rsidTr="00430EDA">
        <w:trPr>
          <w:trHeight w:val="288"/>
        </w:trPr>
        <w:tc>
          <w:tcPr>
            <w:tcW w:w="2689" w:type="dxa"/>
            <w:noWrap/>
            <w:vAlign w:val="center"/>
            <w:hideMark/>
          </w:tcPr>
          <w:p w14:paraId="3B4CE7A9"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KBL05</w:t>
            </w:r>
          </w:p>
        </w:tc>
        <w:tc>
          <w:tcPr>
            <w:tcW w:w="1791" w:type="dxa"/>
            <w:noWrap/>
            <w:vAlign w:val="center"/>
            <w:hideMark/>
          </w:tcPr>
          <w:p w14:paraId="106020DB"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2010</w:t>
            </w:r>
          </w:p>
        </w:tc>
        <w:tc>
          <w:tcPr>
            <w:tcW w:w="2181" w:type="dxa"/>
            <w:noWrap/>
            <w:vAlign w:val="center"/>
            <w:hideMark/>
          </w:tcPr>
          <w:p w14:paraId="52D91898" w14:textId="05F252D6" w:rsidR="00C532BA" w:rsidRPr="00B93DDC" w:rsidRDefault="00C532BA" w:rsidP="004154CD">
            <w:pPr>
              <w:jc w:val="both"/>
              <w:rPr>
                <w:rFonts w:ascii="Times New Roman" w:hAnsi="Times New Roman"/>
                <w:bCs/>
                <w:sz w:val="28"/>
              </w:rPr>
            </w:pPr>
            <w:r w:rsidRPr="00B93DDC">
              <w:rPr>
                <w:rFonts w:ascii="Times New Roman" w:hAnsi="Times New Roman"/>
                <w:bCs/>
                <w:sz w:val="28"/>
              </w:rPr>
              <w:t>2014 (</w:t>
            </w:r>
            <w:r w:rsidR="00430EDA">
              <w:rPr>
                <w:rFonts w:ascii="Times New Roman" w:hAnsi="Times New Roman"/>
                <w:bCs/>
                <w:sz w:val="28"/>
              </w:rPr>
              <w:t>США</w:t>
            </w:r>
            <w:r w:rsidRPr="00B93DDC">
              <w:rPr>
                <w:rFonts w:ascii="Times New Roman" w:hAnsi="Times New Roman"/>
                <w:bCs/>
                <w:sz w:val="28"/>
              </w:rPr>
              <w:t>)</w:t>
            </w:r>
          </w:p>
        </w:tc>
        <w:tc>
          <w:tcPr>
            <w:tcW w:w="2832" w:type="dxa"/>
            <w:noWrap/>
            <w:vAlign w:val="center"/>
            <w:hideMark/>
          </w:tcPr>
          <w:p w14:paraId="6D917168" w14:textId="5443B8AB" w:rsidR="00C532BA" w:rsidRPr="00B93DDC" w:rsidRDefault="00430EDA" w:rsidP="004154CD">
            <w:pPr>
              <w:jc w:val="both"/>
              <w:rPr>
                <w:rFonts w:ascii="Times New Roman" w:hAnsi="Times New Roman"/>
                <w:bCs/>
                <w:sz w:val="28"/>
              </w:rPr>
            </w:pPr>
            <w:proofErr w:type="spellStart"/>
            <w:r>
              <w:rPr>
                <w:rFonts w:ascii="Times New Roman" w:hAnsi="Times New Roman"/>
                <w:bCs/>
                <w:sz w:val="28"/>
              </w:rPr>
              <w:t>Убаган</w:t>
            </w:r>
            <w:proofErr w:type="spellEnd"/>
            <w:r w:rsidRPr="00B93DDC">
              <w:rPr>
                <w:rFonts w:ascii="Times New Roman" w:hAnsi="Times New Roman"/>
                <w:bCs/>
                <w:sz w:val="28"/>
              </w:rPr>
              <w:t xml:space="preserve"> </w:t>
            </w:r>
            <w:r w:rsidR="00C532BA" w:rsidRPr="00B93DDC">
              <w:rPr>
                <w:rFonts w:ascii="Times New Roman" w:hAnsi="Times New Roman"/>
                <w:bCs/>
                <w:sz w:val="28"/>
              </w:rPr>
              <w:t>(</w:t>
            </w:r>
            <w:r>
              <w:rPr>
                <w:rFonts w:ascii="Times New Roman" w:hAnsi="Times New Roman"/>
                <w:bCs/>
                <w:sz w:val="28"/>
              </w:rPr>
              <w:t>Каз.</w:t>
            </w:r>
            <w:r w:rsidR="00C532BA" w:rsidRPr="00B93DDC">
              <w:rPr>
                <w:rFonts w:ascii="Times New Roman" w:hAnsi="Times New Roman"/>
                <w:bCs/>
                <w:sz w:val="28"/>
              </w:rPr>
              <w:t>)</w:t>
            </w:r>
          </w:p>
        </w:tc>
      </w:tr>
      <w:tr w:rsidR="00C532BA" w:rsidRPr="00B93DDC" w14:paraId="7B71048D" w14:textId="77777777" w:rsidTr="00430EDA">
        <w:trPr>
          <w:trHeight w:val="288"/>
        </w:trPr>
        <w:tc>
          <w:tcPr>
            <w:tcW w:w="2689" w:type="dxa"/>
            <w:noWrap/>
            <w:vAlign w:val="center"/>
            <w:hideMark/>
          </w:tcPr>
          <w:p w14:paraId="6848FB31"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KBL06</w:t>
            </w:r>
          </w:p>
        </w:tc>
        <w:tc>
          <w:tcPr>
            <w:tcW w:w="1791" w:type="dxa"/>
            <w:noWrap/>
            <w:vAlign w:val="center"/>
            <w:hideMark/>
          </w:tcPr>
          <w:p w14:paraId="52D962BD"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2010</w:t>
            </w:r>
          </w:p>
        </w:tc>
        <w:tc>
          <w:tcPr>
            <w:tcW w:w="2181" w:type="dxa"/>
            <w:noWrap/>
            <w:vAlign w:val="center"/>
            <w:hideMark/>
          </w:tcPr>
          <w:p w14:paraId="78ADC1A0" w14:textId="5EFE8D8A" w:rsidR="00C532BA" w:rsidRPr="00B93DDC" w:rsidRDefault="00C532BA" w:rsidP="004154CD">
            <w:pPr>
              <w:jc w:val="both"/>
              <w:rPr>
                <w:rFonts w:ascii="Times New Roman" w:hAnsi="Times New Roman"/>
                <w:bCs/>
                <w:sz w:val="28"/>
              </w:rPr>
            </w:pPr>
            <w:r w:rsidRPr="00B93DDC">
              <w:rPr>
                <w:rFonts w:ascii="Times New Roman" w:hAnsi="Times New Roman"/>
                <w:bCs/>
                <w:sz w:val="28"/>
              </w:rPr>
              <w:t>2014 (</w:t>
            </w:r>
            <w:r w:rsidR="00430EDA">
              <w:rPr>
                <w:rFonts w:ascii="Times New Roman" w:hAnsi="Times New Roman"/>
                <w:bCs/>
                <w:sz w:val="28"/>
              </w:rPr>
              <w:t>США</w:t>
            </w:r>
            <w:r w:rsidRPr="00B93DDC">
              <w:rPr>
                <w:rFonts w:ascii="Times New Roman" w:hAnsi="Times New Roman"/>
                <w:bCs/>
                <w:sz w:val="28"/>
              </w:rPr>
              <w:t>)</w:t>
            </w:r>
          </w:p>
        </w:tc>
        <w:tc>
          <w:tcPr>
            <w:tcW w:w="2832" w:type="dxa"/>
            <w:noWrap/>
            <w:vAlign w:val="center"/>
            <w:hideMark/>
          </w:tcPr>
          <w:p w14:paraId="3CEA1694" w14:textId="43DD8343" w:rsidR="00C532BA" w:rsidRPr="00B93DDC" w:rsidRDefault="00C532BA" w:rsidP="004154CD">
            <w:pPr>
              <w:jc w:val="both"/>
              <w:rPr>
                <w:rFonts w:ascii="Times New Roman" w:hAnsi="Times New Roman"/>
                <w:bCs/>
                <w:sz w:val="28"/>
              </w:rPr>
            </w:pPr>
            <w:r w:rsidRPr="00B93DDC">
              <w:rPr>
                <w:rFonts w:ascii="Times New Roman" w:hAnsi="Times New Roman"/>
                <w:bCs/>
                <w:sz w:val="28"/>
              </w:rPr>
              <w:t>4034 N2 (</w:t>
            </w:r>
            <w:r w:rsidR="00430EDA">
              <w:rPr>
                <w:rFonts w:ascii="Times New Roman" w:hAnsi="Times New Roman"/>
                <w:bCs/>
                <w:sz w:val="28"/>
              </w:rPr>
              <w:t>Каз.</w:t>
            </w:r>
            <w:r w:rsidRPr="00B93DDC">
              <w:rPr>
                <w:rFonts w:ascii="Times New Roman" w:hAnsi="Times New Roman"/>
                <w:bCs/>
                <w:sz w:val="28"/>
              </w:rPr>
              <w:t>)</w:t>
            </w:r>
          </w:p>
        </w:tc>
      </w:tr>
      <w:tr w:rsidR="00C532BA" w:rsidRPr="00B93DDC" w14:paraId="59DE50CF" w14:textId="77777777" w:rsidTr="00430EDA">
        <w:trPr>
          <w:trHeight w:val="288"/>
        </w:trPr>
        <w:tc>
          <w:tcPr>
            <w:tcW w:w="2689" w:type="dxa"/>
            <w:noWrap/>
            <w:vAlign w:val="center"/>
            <w:hideMark/>
          </w:tcPr>
          <w:p w14:paraId="39C89ECB"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KBL07</w:t>
            </w:r>
          </w:p>
        </w:tc>
        <w:tc>
          <w:tcPr>
            <w:tcW w:w="1791" w:type="dxa"/>
            <w:noWrap/>
            <w:vAlign w:val="center"/>
            <w:hideMark/>
          </w:tcPr>
          <w:p w14:paraId="6080981A"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2010</w:t>
            </w:r>
          </w:p>
        </w:tc>
        <w:tc>
          <w:tcPr>
            <w:tcW w:w="2181" w:type="dxa"/>
            <w:noWrap/>
            <w:vAlign w:val="center"/>
            <w:hideMark/>
          </w:tcPr>
          <w:p w14:paraId="40580CCA" w14:textId="2BACD099" w:rsidR="00C532BA" w:rsidRPr="00B93DDC" w:rsidRDefault="00C532BA" w:rsidP="004154CD">
            <w:pPr>
              <w:jc w:val="both"/>
              <w:rPr>
                <w:rFonts w:ascii="Times New Roman" w:hAnsi="Times New Roman"/>
                <w:bCs/>
                <w:sz w:val="28"/>
              </w:rPr>
            </w:pPr>
            <w:r w:rsidRPr="00B93DDC">
              <w:rPr>
                <w:rFonts w:ascii="Times New Roman" w:hAnsi="Times New Roman"/>
                <w:bCs/>
                <w:sz w:val="28"/>
              </w:rPr>
              <w:t>2014 (</w:t>
            </w:r>
            <w:r w:rsidR="00430EDA">
              <w:rPr>
                <w:rFonts w:ascii="Times New Roman" w:hAnsi="Times New Roman"/>
                <w:bCs/>
                <w:sz w:val="28"/>
              </w:rPr>
              <w:t>США</w:t>
            </w:r>
            <w:r w:rsidRPr="00B93DDC">
              <w:rPr>
                <w:rFonts w:ascii="Times New Roman" w:hAnsi="Times New Roman"/>
                <w:bCs/>
                <w:sz w:val="28"/>
              </w:rPr>
              <w:t>)</w:t>
            </w:r>
          </w:p>
        </w:tc>
        <w:tc>
          <w:tcPr>
            <w:tcW w:w="2832" w:type="dxa"/>
            <w:noWrap/>
            <w:vAlign w:val="center"/>
            <w:hideMark/>
          </w:tcPr>
          <w:p w14:paraId="0CEF7814" w14:textId="0BC534AA" w:rsidR="00C532BA" w:rsidRPr="00B93DDC" w:rsidRDefault="00430EDA" w:rsidP="004154CD">
            <w:pPr>
              <w:jc w:val="both"/>
              <w:rPr>
                <w:rFonts w:ascii="Times New Roman" w:hAnsi="Times New Roman"/>
                <w:bCs/>
                <w:sz w:val="28"/>
              </w:rPr>
            </w:pPr>
            <w:proofErr w:type="spellStart"/>
            <w:r>
              <w:rPr>
                <w:rFonts w:ascii="Times New Roman" w:hAnsi="Times New Roman"/>
                <w:bCs/>
                <w:sz w:val="28"/>
              </w:rPr>
              <w:t>Медикум</w:t>
            </w:r>
            <w:proofErr w:type="spellEnd"/>
            <w:r w:rsidR="00C532BA" w:rsidRPr="00B93DDC">
              <w:rPr>
                <w:rFonts w:ascii="Times New Roman" w:hAnsi="Times New Roman"/>
                <w:bCs/>
                <w:sz w:val="28"/>
              </w:rPr>
              <w:t xml:space="preserve"> 125 (</w:t>
            </w:r>
            <w:r>
              <w:rPr>
                <w:rFonts w:ascii="Times New Roman" w:hAnsi="Times New Roman"/>
                <w:bCs/>
                <w:sz w:val="28"/>
              </w:rPr>
              <w:t>Каз.</w:t>
            </w:r>
            <w:r w:rsidR="00C532BA" w:rsidRPr="00B93DDC">
              <w:rPr>
                <w:rFonts w:ascii="Times New Roman" w:hAnsi="Times New Roman"/>
                <w:bCs/>
                <w:sz w:val="28"/>
              </w:rPr>
              <w:t>)</w:t>
            </w:r>
          </w:p>
        </w:tc>
      </w:tr>
      <w:tr w:rsidR="00C532BA" w:rsidRPr="00B93DDC" w14:paraId="4289DA53" w14:textId="77777777" w:rsidTr="00430EDA">
        <w:trPr>
          <w:trHeight w:val="288"/>
        </w:trPr>
        <w:tc>
          <w:tcPr>
            <w:tcW w:w="2689" w:type="dxa"/>
            <w:noWrap/>
            <w:vAlign w:val="center"/>
            <w:hideMark/>
          </w:tcPr>
          <w:p w14:paraId="40CF0238"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KBL08</w:t>
            </w:r>
          </w:p>
        </w:tc>
        <w:tc>
          <w:tcPr>
            <w:tcW w:w="1791" w:type="dxa"/>
            <w:noWrap/>
            <w:vAlign w:val="center"/>
            <w:hideMark/>
          </w:tcPr>
          <w:p w14:paraId="60950332"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2010</w:t>
            </w:r>
          </w:p>
        </w:tc>
        <w:tc>
          <w:tcPr>
            <w:tcW w:w="2181" w:type="dxa"/>
            <w:noWrap/>
            <w:vAlign w:val="center"/>
            <w:hideMark/>
          </w:tcPr>
          <w:p w14:paraId="4FA881BC" w14:textId="5602861F" w:rsidR="00C532BA" w:rsidRPr="00B93DDC" w:rsidRDefault="00C532BA" w:rsidP="004154CD">
            <w:pPr>
              <w:jc w:val="both"/>
              <w:rPr>
                <w:rFonts w:ascii="Times New Roman" w:hAnsi="Times New Roman"/>
                <w:bCs/>
                <w:sz w:val="28"/>
              </w:rPr>
            </w:pPr>
            <w:r w:rsidRPr="00B93DDC">
              <w:rPr>
                <w:rFonts w:ascii="Times New Roman" w:hAnsi="Times New Roman"/>
                <w:bCs/>
                <w:sz w:val="28"/>
              </w:rPr>
              <w:t>2021 (</w:t>
            </w:r>
            <w:r w:rsidR="00430EDA">
              <w:rPr>
                <w:rFonts w:ascii="Times New Roman" w:hAnsi="Times New Roman"/>
                <w:bCs/>
                <w:sz w:val="28"/>
              </w:rPr>
              <w:t>США</w:t>
            </w:r>
            <w:r w:rsidRPr="00B93DDC">
              <w:rPr>
                <w:rFonts w:ascii="Times New Roman" w:hAnsi="Times New Roman"/>
                <w:bCs/>
                <w:sz w:val="28"/>
              </w:rPr>
              <w:t>)</w:t>
            </w:r>
          </w:p>
        </w:tc>
        <w:tc>
          <w:tcPr>
            <w:tcW w:w="2832" w:type="dxa"/>
            <w:noWrap/>
            <w:vAlign w:val="center"/>
            <w:hideMark/>
          </w:tcPr>
          <w:p w14:paraId="0E85EAB5" w14:textId="20080651" w:rsidR="00C532BA" w:rsidRPr="00B93DDC" w:rsidRDefault="00430EDA" w:rsidP="004154CD">
            <w:pPr>
              <w:jc w:val="both"/>
              <w:rPr>
                <w:rFonts w:ascii="Times New Roman" w:hAnsi="Times New Roman"/>
                <w:bCs/>
                <w:sz w:val="28"/>
              </w:rPr>
            </w:pPr>
            <w:proofErr w:type="spellStart"/>
            <w:r>
              <w:rPr>
                <w:rFonts w:ascii="Times New Roman" w:hAnsi="Times New Roman"/>
                <w:bCs/>
                <w:sz w:val="28"/>
              </w:rPr>
              <w:t>Убаган</w:t>
            </w:r>
            <w:proofErr w:type="spellEnd"/>
            <w:r w:rsidRPr="00B93DDC">
              <w:rPr>
                <w:rFonts w:ascii="Times New Roman" w:hAnsi="Times New Roman"/>
                <w:bCs/>
                <w:sz w:val="28"/>
              </w:rPr>
              <w:t xml:space="preserve"> </w:t>
            </w:r>
            <w:r w:rsidR="00C532BA" w:rsidRPr="00B93DDC">
              <w:rPr>
                <w:rFonts w:ascii="Times New Roman" w:hAnsi="Times New Roman"/>
                <w:bCs/>
                <w:sz w:val="28"/>
              </w:rPr>
              <w:t>(</w:t>
            </w:r>
            <w:r>
              <w:rPr>
                <w:rFonts w:ascii="Times New Roman" w:hAnsi="Times New Roman"/>
                <w:bCs/>
                <w:sz w:val="28"/>
              </w:rPr>
              <w:t>Каз.</w:t>
            </w:r>
            <w:r w:rsidR="00C532BA" w:rsidRPr="00B93DDC">
              <w:rPr>
                <w:rFonts w:ascii="Times New Roman" w:hAnsi="Times New Roman"/>
                <w:bCs/>
                <w:sz w:val="28"/>
              </w:rPr>
              <w:t>)</w:t>
            </w:r>
          </w:p>
        </w:tc>
      </w:tr>
      <w:tr w:rsidR="00C532BA" w:rsidRPr="00B93DDC" w14:paraId="53D17643" w14:textId="77777777" w:rsidTr="00430EDA">
        <w:trPr>
          <w:trHeight w:val="288"/>
        </w:trPr>
        <w:tc>
          <w:tcPr>
            <w:tcW w:w="2689" w:type="dxa"/>
            <w:noWrap/>
            <w:vAlign w:val="center"/>
            <w:hideMark/>
          </w:tcPr>
          <w:p w14:paraId="3D898150"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KBL09</w:t>
            </w:r>
          </w:p>
        </w:tc>
        <w:tc>
          <w:tcPr>
            <w:tcW w:w="1791" w:type="dxa"/>
            <w:noWrap/>
            <w:vAlign w:val="center"/>
            <w:hideMark/>
          </w:tcPr>
          <w:p w14:paraId="5F32A7C3"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2010</w:t>
            </w:r>
          </w:p>
        </w:tc>
        <w:tc>
          <w:tcPr>
            <w:tcW w:w="2181" w:type="dxa"/>
            <w:noWrap/>
            <w:vAlign w:val="center"/>
            <w:hideMark/>
          </w:tcPr>
          <w:p w14:paraId="355ACB8B" w14:textId="6AE990B0" w:rsidR="00C532BA" w:rsidRPr="00B93DDC" w:rsidRDefault="00C532BA" w:rsidP="004154CD">
            <w:pPr>
              <w:jc w:val="both"/>
              <w:rPr>
                <w:rFonts w:ascii="Times New Roman" w:hAnsi="Times New Roman"/>
                <w:bCs/>
                <w:sz w:val="28"/>
              </w:rPr>
            </w:pPr>
            <w:r w:rsidRPr="00B93DDC">
              <w:rPr>
                <w:rFonts w:ascii="Times New Roman" w:hAnsi="Times New Roman"/>
                <w:bCs/>
                <w:sz w:val="28"/>
              </w:rPr>
              <w:t>2021 (</w:t>
            </w:r>
            <w:r w:rsidR="00430EDA">
              <w:rPr>
                <w:rFonts w:ascii="Times New Roman" w:hAnsi="Times New Roman"/>
                <w:bCs/>
                <w:sz w:val="28"/>
              </w:rPr>
              <w:t>США</w:t>
            </w:r>
            <w:r w:rsidRPr="00B93DDC">
              <w:rPr>
                <w:rFonts w:ascii="Times New Roman" w:hAnsi="Times New Roman"/>
                <w:bCs/>
                <w:sz w:val="28"/>
              </w:rPr>
              <w:t>)</w:t>
            </w:r>
          </w:p>
        </w:tc>
        <w:tc>
          <w:tcPr>
            <w:tcW w:w="2832" w:type="dxa"/>
            <w:noWrap/>
            <w:vAlign w:val="center"/>
            <w:hideMark/>
          </w:tcPr>
          <w:p w14:paraId="773F55F4" w14:textId="2F5DA779" w:rsidR="00C532BA" w:rsidRPr="00B93DDC" w:rsidRDefault="00430EDA" w:rsidP="004154CD">
            <w:pPr>
              <w:jc w:val="both"/>
              <w:rPr>
                <w:rFonts w:ascii="Times New Roman" w:hAnsi="Times New Roman"/>
                <w:bCs/>
                <w:sz w:val="28"/>
              </w:rPr>
            </w:pPr>
            <w:proofErr w:type="spellStart"/>
            <w:r>
              <w:rPr>
                <w:rFonts w:ascii="Times New Roman" w:hAnsi="Times New Roman"/>
                <w:bCs/>
                <w:sz w:val="28"/>
              </w:rPr>
              <w:t>Убаган</w:t>
            </w:r>
            <w:proofErr w:type="spellEnd"/>
            <w:r w:rsidRPr="00B93DDC">
              <w:rPr>
                <w:rFonts w:ascii="Times New Roman" w:hAnsi="Times New Roman"/>
                <w:bCs/>
                <w:sz w:val="28"/>
              </w:rPr>
              <w:t xml:space="preserve"> </w:t>
            </w:r>
            <w:r w:rsidR="00C532BA" w:rsidRPr="00B93DDC">
              <w:rPr>
                <w:rFonts w:ascii="Times New Roman" w:hAnsi="Times New Roman"/>
                <w:bCs/>
                <w:sz w:val="28"/>
              </w:rPr>
              <w:t>(</w:t>
            </w:r>
            <w:r>
              <w:rPr>
                <w:rFonts w:ascii="Times New Roman" w:hAnsi="Times New Roman"/>
                <w:bCs/>
                <w:sz w:val="28"/>
              </w:rPr>
              <w:t>Каз.</w:t>
            </w:r>
            <w:r w:rsidR="00C532BA" w:rsidRPr="00B93DDC">
              <w:rPr>
                <w:rFonts w:ascii="Times New Roman" w:hAnsi="Times New Roman"/>
                <w:bCs/>
                <w:sz w:val="28"/>
              </w:rPr>
              <w:t>)</w:t>
            </w:r>
          </w:p>
        </w:tc>
      </w:tr>
      <w:tr w:rsidR="00C532BA" w:rsidRPr="00B93DDC" w14:paraId="3B801431" w14:textId="77777777" w:rsidTr="00430EDA">
        <w:trPr>
          <w:trHeight w:val="288"/>
        </w:trPr>
        <w:tc>
          <w:tcPr>
            <w:tcW w:w="2689" w:type="dxa"/>
            <w:noWrap/>
            <w:vAlign w:val="center"/>
            <w:hideMark/>
          </w:tcPr>
          <w:p w14:paraId="25B2D5AA"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KBL10</w:t>
            </w:r>
          </w:p>
        </w:tc>
        <w:tc>
          <w:tcPr>
            <w:tcW w:w="1791" w:type="dxa"/>
            <w:noWrap/>
            <w:vAlign w:val="center"/>
            <w:hideMark/>
          </w:tcPr>
          <w:p w14:paraId="58BB8EC2"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2010</w:t>
            </w:r>
          </w:p>
        </w:tc>
        <w:tc>
          <w:tcPr>
            <w:tcW w:w="2181" w:type="dxa"/>
            <w:noWrap/>
            <w:vAlign w:val="center"/>
            <w:hideMark/>
          </w:tcPr>
          <w:p w14:paraId="2E608491" w14:textId="20A88E62" w:rsidR="00C532BA" w:rsidRPr="00B93DDC" w:rsidRDefault="00C532BA" w:rsidP="004154CD">
            <w:pPr>
              <w:jc w:val="both"/>
              <w:rPr>
                <w:rFonts w:ascii="Times New Roman" w:hAnsi="Times New Roman"/>
                <w:bCs/>
                <w:sz w:val="28"/>
              </w:rPr>
            </w:pPr>
            <w:r w:rsidRPr="00B93DDC">
              <w:rPr>
                <w:rFonts w:ascii="Times New Roman" w:hAnsi="Times New Roman"/>
                <w:bCs/>
                <w:sz w:val="28"/>
              </w:rPr>
              <w:t>2021 (</w:t>
            </w:r>
            <w:r w:rsidR="00430EDA">
              <w:rPr>
                <w:rFonts w:ascii="Times New Roman" w:hAnsi="Times New Roman"/>
                <w:bCs/>
                <w:sz w:val="28"/>
              </w:rPr>
              <w:t>США</w:t>
            </w:r>
            <w:r w:rsidRPr="00B93DDC">
              <w:rPr>
                <w:rFonts w:ascii="Times New Roman" w:hAnsi="Times New Roman"/>
                <w:bCs/>
                <w:sz w:val="28"/>
              </w:rPr>
              <w:t>)</w:t>
            </w:r>
          </w:p>
        </w:tc>
        <w:tc>
          <w:tcPr>
            <w:tcW w:w="2832" w:type="dxa"/>
            <w:noWrap/>
            <w:vAlign w:val="center"/>
            <w:hideMark/>
          </w:tcPr>
          <w:p w14:paraId="47CA6B38" w14:textId="77F86607" w:rsidR="00C532BA" w:rsidRPr="00B93DDC" w:rsidRDefault="00430EDA" w:rsidP="004154CD">
            <w:pPr>
              <w:jc w:val="both"/>
              <w:rPr>
                <w:rFonts w:ascii="Times New Roman" w:hAnsi="Times New Roman"/>
                <w:bCs/>
                <w:sz w:val="28"/>
              </w:rPr>
            </w:pPr>
            <w:proofErr w:type="spellStart"/>
            <w:r>
              <w:rPr>
                <w:rFonts w:ascii="Times New Roman" w:hAnsi="Times New Roman"/>
                <w:bCs/>
                <w:sz w:val="28"/>
              </w:rPr>
              <w:t>Убаган</w:t>
            </w:r>
            <w:proofErr w:type="spellEnd"/>
            <w:r w:rsidRPr="00B93DDC">
              <w:rPr>
                <w:rFonts w:ascii="Times New Roman" w:hAnsi="Times New Roman"/>
                <w:bCs/>
                <w:sz w:val="28"/>
              </w:rPr>
              <w:t xml:space="preserve"> </w:t>
            </w:r>
            <w:r w:rsidR="00C532BA" w:rsidRPr="00B93DDC">
              <w:rPr>
                <w:rFonts w:ascii="Times New Roman" w:hAnsi="Times New Roman"/>
                <w:bCs/>
                <w:sz w:val="28"/>
              </w:rPr>
              <w:t>(</w:t>
            </w:r>
            <w:r>
              <w:rPr>
                <w:rFonts w:ascii="Times New Roman" w:hAnsi="Times New Roman"/>
                <w:bCs/>
                <w:sz w:val="28"/>
              </w:rPr>
              <w:t>Каз.</w:t>
            </w:r>
            <w:r w:rsidR="00C532BA" w:rsidRPr="00B93DDC">
              <w:rPr>
                <w:rFonts w:ascii="Times New Roman" w:hAnsi="Times New Roman"/>
                <w:bCs/>
                <w:sz w:val="28"/>
              </w:rPr>
              <w:t>)</w:t>
            </w:r>
          </w:p>
        </w:tc>
      </w:tr>
      <w:tr w:rsidR="00C532BA" w:rsidRPr="00B93DDC" w14:paraId="5D6820BE" w14:textId="77777777" w:rsidTr="00430EDA">
        <w:trPr>
          <w:trHeight w:val="288"/>
        </w:trPr>
        <w:tc>
          <w:tcPr>
            <w:tcW w:w="2689" w:type="dxa"/>
            <w:noWrap/>
            <w:vAlign w:val="center"/>
            <w:hideMark/>
          </w:tcPr>
          <w:p w14:paraId="3B937544"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KBL11</w:t>
            </w:r>
          </w:p>
        </w:tc>
        <w:tc>
          <w:tcPr>
            <w:tcW w:w="1791" w:type="dxa"/>
            <w:noWrap/>
            <w:vAlign w:val="center"/>
            <w:hideMark/>
          </w:tcPr>
          <w:p w14:paraId="230686E6"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2010</w:t>
            </w:r>
          </w:p>
        </w:tc>
        <w:tc>
          <w:tcPr>
            <w:tcW w:w="2181" w:type="dxa"/>
            <w:noWrap/>
            <w:vAlign w:val="center"/>
            <w:hideMark/>
          </w:tcPr>
          <w:p w14:paraId="4C71ED30" w14:textId="0DC25058" w:rsidR="00C532BA" w:rsidRPr="00B93DDC" w:rsidRDefault="00C532BA" w:rsidP="004154CD">
            <w:pPr>
              <w:jc w:val="both"/>
              <w:rPr>
                <w:rFonts w:ascii="Times New Roman" w:hAnsi="Times New Roman"/>
                <w:bCs/>
                <w:sz w:val="28"/>
              </w:rPr>
            </w:pPr>
            <w:r w:rsidRPr="00B93DDC">
              <w:rPr>
                <w:rFonts w:ascii="Times New Roman" w:hAnsi="Times New Roman"/>
                <w:bCs/>
                <w:sz w:val="28"/>
              </w:rPr>
              <w:t>2021 (</w:t>
            </w:r>
            <w:r w:rsidR="00430EDA">
              <w:rPr>
                <w:rFonts w:ascii="Times New Roman" w:hAnsi="Times New Roman"/>
                <w:bCs/>
                <w:sz w:val="28"/>
              </w:rPr>
              <w:t>США</w:t>
            </w:r>
            <w:r w:rsidRPr="00B93DDC">
              <w:rPr>
                <w:rFonts w:ascii="Times New Roman" w:hAnsi="Times New Roman"/>
                <w:bCs/>
                <w:sz w:val="28"/>
              </w:rPr>
              <w:t>)</w:t>
            </w:r>
          </w:p>
        </w:tc>
        <w:tc>
          <w:tcPr>
            <w:tcW w:w="2832" w:type="dxa"/>
            <w:noWrap/>
            <w:vAlign w:val="center"/>
            <w:hideMark/>
          </w:tcPr>
          <w:p w14:paraId="49A516CA" w14:textId="30DB4BBE" w:rsidR="00C532BA" w:rsidRPr="00B93DDC" w:rsidRDefault="00430EDA" w:rsidP="004154CD">
            <w:pPr>
              <w:jc w:val="both"/>
              <w:rPr>
                <w:rFonts w:ascii="Times New Roman" w:hAnsi="Times New Roman"/>
                <w:bCs/>
                <w:sz w:val="28"/>
              </w:rPr>
            </w:pPr>
            <w:proofErr w:type="spellStart"/>
            <w:r>
              <w:rPr>
                <w:rFonts w:ascii="Times New Roman" w:hAnsi="Times New Roman"/>
                <w:bCs/>
                <w:sz w:val="28"/>
              </w:rPr>
              <w:t>Убаган</w:t>
            </w:r>
            <w:proofErr w:type="spellEnd"/>
            <w:r w:rsidRPr="00B93DDC">
              <w:rPr>
                <w:rFonts w:ascii="Times New Roman" w:hAnsi="Times New Roman"/>
                <w:bCs/>
                <w:sz w:val="28"/>
              </w:rPr>
              <w:t xml:space="preserve"> </w:t>
            </w:r>
            <w:r w:rsidR="00C532BA" w:rsidRPr="00B93DDC">
              <w:rPr>
                <w:rFonts w:ascii="Times New Roman" w:hAnsi="Times New Roman"/>
                <w:bCs/>
                <w:sz w:val="28"/>
              </w:rPr>
              <w:t>(</w:t>
            </w:r>
            <w:r>
              <w:rPr>
                <w:rFonts w:ascii="Times New Roman" w:hAnsi="Times New Roman"/>
                <w:bCs/>
                <w:sz w:val="28"/>
              </w:rPr>
              <w:t>Каз.</w:t>
            </w:r>
            <w:r w:rsidR="00C532BA" w:rsidRPr="00B93DDC">
              <w:rPr>
                <w:rFonts w:ascii="Times New Roman" w:hAnsi="Times New Roman"/>
                <w:bCs/>
                <w:sz w:val="28"/>
              </w:rPr>
              <w:t>)</w:t>
            </w:r>
          </w:p>
        </w:tc>
      </w:tr>
      <w:tr w:rsidR="00C532BA" w:rsidRPr="00B93DDC" w14:paraId="6CB92760" w14:textId="77777777" w:rsidTr="00430EDA">
        <w:trPr>
          <w:trHeight w:val="288"/>
        </w:trPr>
        <w:tc>
          <w:tcPr>
            <w:tcW w:w="2689" w:type="dxa"/>
            <w:noWrap/>
            <w:vAlign w:val="center"/>
            <w:hideMark/>
          </w:tcPr>
          <w:p w14:paraId="7EBCFF4C"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KBL12</w:t>
            </w:r>
          </w:p>
        </w:tc>
        <w:tc>
          <w:tcPr>
            <w:tcW w:w="1791" w:type="dxa"/>
            <w:noWrap/>
            <w:vAlign w:val="center"/>
            <w:hideMark/>
          </w:tcPr>
          <w:p w14:paraId="339B047D"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2010</w:t>
            </w:r>
          </w:p>
        </w:tc>
        <w:tc>
          <w:tcPr>
            <w:tcW w:w="2181" w:type="dxa"/>
            <w:noWrap/>
            <w:vAlign w:val="center"/>
            <w:hideMark/>
          </w:tcPr>
          <w:p w14:paraId="5D080F3E" w14:textId="3E22EAB9" w:rsidR="00C532BA" w:rsidRPr="00B93DDC" w:rsidRDefault="00C532BA" w:rsidP="004154CD">
            <w:pPr>
              <w:jc w:val="both"/>
              <w:rPr>
                <w:rFonts w:ascii="Times New Roman" w:hAnsi="Times New Roman"/>
                <w:bCs/>
                <w:sz w:val="28"/>
              </w:rPr>
            </w:pPr>
            <w:r w:rsidRPr="00B93DDC">
              <w:rPr>
                <w:rFonts w:ascii="Times New Roman" w:hAnsi="Times New Roman"/>
                <w:bCs/>
                <w:sz w:val="28"/>
              </w:rPr>
              <w:t>2021 (</w:t>
            </w:r>
            <w:r w:rsidR="00430EDA">
              <w:rPr>
                <w:rFonts w:ascii="Times New Roman" w:hAnsi="Times New Roman"/>
                <w:bCs/>
                <w:sz w:val="28"/>
              </w:rPr>
              <w:t>США</w:t>
            </w:r>
            <w:r w:rsidRPr="00B93DDC">
              <w:rPr>
                <w:rFonts w:ascii="Times New Roman" w:hAnsi="Times New Roman"/>
                <w:bCs/>
                <w:sz w:val="28"/>
              </w:rPr>
              <w:t>)</w:t>
            </w:r>
          </w:p>
        </w:tc>
        <w:tc>
          <w:tcPr>
            <w:tcW w:w="2832" w:type="dxa"/>
            <w:noWrap/>
            <w:vAlign w:val="center"/>
            <w:hideMark/>
          </w:tcPr>
          <w:p w14:paraId="193DA394" w14:textId="73955865" w:rsidR="00C532BA" w:rsidRPr="00B93DDC" w:rsidRDefault="00C532BA" w:rsidP="004154CD">
            <w:pPr>
              <w:jc w:val="both"/>
              <w:rPr>
                <w:rFonts w:ascii="Times New Roman" w:hAnsi="Times New Roman"/>
                <w:bCs/>
                <w:sz w:val="28"/>
              </w:rPr>
            </w:pPr>
            <w:r w:rsidRPr="00B93DDC">
              <w:rPr>
                <w:rFonts w:ascii="Times New Roman" w:hAnsi="Times New Roman"/>
                <w:bCs/>
                <w:sz w:val="28"/>
              </w:rPr>
              <w:t>L 29 (</w:t>
            </w:r>
            <w:r w:rsidR="00430EDA">
              <w:rPr>
                <w:rFonts w:ascii="Times New Roman" w:hAnsi="Times New Roman"/>
                <w:bCs/>
                <w:sz w:val="28"/>
              </w:rPr>
              <w:t>Каз.</w:t>
            </w:r>
            <w:r w:rsidRPr="00B93DDC">
              <w:rPr>
                <w:rFonts w:ascii="Times New Roman" w:hAnsi="Times New Roman"/>
                <w:bCs/>
                <w:sz w:val="28"/>
              </w:rPr>
              <w:t>)</w:t>
            </w:r>
          </w:p>
        </w:tc>
      </w:tr>
      <w:tr w:rsidR="00C532BA" w:rsidRPr="00B93DDC" w14:paraId="4B59B981" w14:textId="77777777" w:rsidTr="00430EDA">
        <w:trPr>
          <w:trHeight w:val="288"/>
        </w:trPr>
        <w:tc>
          <w:tcPr>
            <w:tcW w:w="2689" w:type="dxa"/>
            <w:noWrap/>
            <w:vAlign w:val="center"/>
            <w:hideMark/>
          </w:tcPr>
          <w:p w14:paraId="16287A13"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KBL13</w:t>
            </w:r>
          </w:p>
        </w:tc>
        <w:tc>
          <w:tcPr>
            <w:tcW w:w="1791" w:type="dxa"/>
            <w:noWrap/>
            <w:vAlign w:val="center"/>
            <w:hideMark/>
          </w:tcPr>
          <w:p w14:paraId="29DFE978"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2010</w:t>
            </w:r>
          </w:p>
        </w:tc>
        <w:tc>
          <w:tcPr>
            <w:tcW w:w="2181" w:type="dxa"/>
            <w:noWrap/>
            <w:vAlign w:val="center"/>
            <w:hideMark/>
          </w:tcPr>
          <w:p w14:paraId="0E0C6DC6" w14:textId="25E9321A" w:rsidR="00C532BA" w:rsidRPr="00B93DDC" w:rsidRDefault="00C532BA" w:rsidP="004154CD">
            <w:pPr>
              <w:jc w:val="both"/>
              <w:rPr>
                <w:rFonts w:ascii="Times New Roman" w:hAnsi="Times New Roman"/>
                <w:bCs/>
                <w:sz w:val="28"/>
              </w:rPr>
            </w:pPr>
            <w:r w:rsidRPr="00B93DDC">
              <w:rPr>
                <w:rFonts w:ascii="Times New Roman" w:hAnsi="Times New Roman"/>
                <w:bCs/>
                <w:sz w:val="28"/>
              </w:rPr>
              <w:t>2115 (</w:t>
            </w:r>
            <w:r w:rsidR="00430EDA">
              <w:rPr>
                <w:rFonts w:ascii="Times New Roman" w:hAnsi="Times New Roman"/>
                <w:bCs/>
                <w:sz w:val="28"/>
              </w:rPr>
              <w:t>США</w:t>
            </w:r>
            <w:r w:rsidRPr="00B93DDC">
              <w:rPr>
                <w:rFonts w:ascii="Times New Roman" w:hAnsi="Times New Roman"/>
                <w:bCs/>
                <w:sz w:val="28"/>
              </w:rPr>
              <w:t>)</w:t>
            </w:r>
          </w:p>
        </w:tc>
        <w:tc>
          <w:tcPr>
            <w:tcW w:w="2832" w:type="dxa"/>
            <w:noWrap/>
            <w:vAlign w:val="center"/>
            <w:hideMark/>
          </w:tcPr>
          <w:p w14:paraId="0DDBFBDB" w14:textId="2433D91D" w:rsidR="00C532BA" w:rsidRPr="00B93DDC" w:rsidRDefault="00C532BA" w:rsidP="004154CD">
            <w:pPr>
              <w:jc w:val="both"/>
              <w:rPr>
                <w:rFonts w:ascii="Times New Roman" w:hAnsi="Times New Roman"/>
                <w:bCs/>
                <w:sz w:val="28"/>
              </w:rPr>
            </w:pPr>
            <w:r w:rsidRPr="00B93DDC">
              <w:rPr>
                <w:rFonts w:ascii="Times New Roman" w:hAnsi="Times New Roman"/>
                <w:bCs/>
                <w:sz w:val="28"/>
              </w:rPr>
              <w:t>2650 (</w:t>
            </w:r>
            <w:r w:rsidR="00430EDA">
              <w:rPr>
                <w:rFonts w:ascii="Times New Roman" w:hAnsi="Times New Roman"/>
                <w:bCs/>
                <w:sz w:val="28"/>
              </w:rPr>
              <w:t>США</w:t>
            </w:r>
            <w:r w:rsidRPr="00B93DDC">
              <w:rPr>
                <w:rFonts w:ascii="Times New Roman" w:hAnsi="Times New Roman"/>
                <w:bCs/>
                <w:sz w:val="28"/>
              </w:rPr>
              <w:t>)</w:t>
            </w:r>
          </w:p>
        </w:tc>
      </w:tr>
      <w:tr w:rsidR="00C532BA" w:rsidRPr="00B93DDC" w14:paraId="4BE55182" w14:textId="77777777" w:rsidTr="00430EDA">
        <w:trPr>
          <w:trHeight w:val="288"/>
        </w:trPr>
        <w:tc>
          <w:tcPr>
            <w:tcW w:w="2689" w:type="dxa"/>
            <w:noWrap/>
            <w:vAlign w:val="center"/>
            <w:hideMark/>
          </w:tcPr>
          <w:p w14:paraId="4C2E6580"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KBL14</w:t>
            </w:r>
          </w:p>
        </w:tc>
        <w:tc>
          <w:tcPr>
            <w:tcW w:w="1791" w:type="dxa"/>
            <w:noWrap/>
            <w:vAlign w:val="center"/>
            <w:hideMark/>
          </w:tcPr>
          <w:p w14:paraId="2AF8BEF6"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2010</w:t>
            </w:r>
          </w:p>
        </w:tc>
        <w:tc>
          <w:tcPr>
            <w:tcW w:w="2181" w:type="dxa"/>
            <w:noWrap/>
            <w:vAlign w:val="center"/>
            <w:hideMark/>
          </w:tcPr>
          <w:p w14:paraId="23C2A694" w14:textId="158BE3C3" w:rsidR="00C532BA" w:rsidRPr="00B93DDC" w:rsidRDefault="00C532BA" w:rsidP="004154CD">
            <w:pPr>
              <w:jc w:val="both"/>
              <w:rPr>
                <w:rFonts w:ascii="Times New Roman" w:hAnsi="Times New Roman"/>
                <w:bCs/>
                <w:sz w:val="28"/>
              </w:rPr>
            </w:pPr>
            <w:r w:rsidRPr="00B93DDC">
              <w:rPr>
                <w:rFonts w:ascii="Times New Roman" w:hAnsi="Times New Roman"/>
                <w:bCs/>
                <w:sz w:val="28"/>
              </w:rPr>
              <w:t>2115 (</w:t>
            </w:r>
            <w:r w:rsidR="00430EDA">
              <w:rPr>
                <w:rFonts w:ascii="Times New Roman" w:hAnsi="Times New Roman"/>
                <w:bCs/>
                <w:sz w:val="28"/>
              </w:rPr>
              <w:t>США</w:t>
            </w:r>
            <w:r w:rsidRPr="00B93DDC">
              <w:rPr>
                <w:rFonts w:ascii="Times New Roman" w:hAnsi="Times New Roman"/>
                <w:bCs/>
                <w:sz w:val="28"/>
              </w:rPr>
              <w:t>)</w:t>
            </w:r>
          </w:p>
        </w:tc>
        <w:tc>
          <w:tcPr>
            <w:tcW w:w="2832" w:type="dxa"/>
            <w:noWrap/>
            <w:vAlign w:val="center"/>
            <w:hideMark/>
          </w:tcPr>
          <w:p w14:paraId="7D7D52FB" w14:textId="412F6771" w:rsidR="00C532BA" w:rsidRPr="00B93DDC" w:rsidRDefault="00C532BA" w:rsidP="004154CD">
            <w:pPr>
              <w:jc w:val="both"/>
              <w:rPr>
                <w:rFonts w:ascii="Times New Roman" w:hAnsi="Times New Roman"/>
                <w:bCs/>
                <w:sz w:val="28"/>
              </w:rPr>
            </w:pPr>
            <w:r w:rsidRPr="00B93DDC">
              <w:rPr>
                <w:rFonts w:ascii="Times New Roman" w:hAnsi="Times New Roman"/>
                <w:bCs/>
                <w:sz w:val="28"/>
              </w:rPr>
              <w:t>2650 (</w:t>
            </w:r>
            <w:r w:rsidR="00430EDA">
              <w:rPr>
                <w:rFonts w:ascii="Times New Roman" w:hAnsi="Times New Roman"/>
                <w:bCs/>
                <w:sz w:val="28"/>
              </w:rPr>
              <w:t>США</w:t>
            </w:r>
            <w:r w:rsidRPr="00B93DDC">
              <w:rPr>
                <w:rFonts w:ascii="Times New Roman" w:hAnsi="Times New Roman"/>
                <w:bCs/>
                <w:sz w:val="28"/>
              </w:rPr>
              <w:t>)</w:t>
            </w:r>
          </w:p>
        </w:tc>
      </w:tr>
      <w:tr w:rsidR="00C532BA" w:rsidRPr="00B93DDC" w14:paraId="72EFE658" w14:textId="77777777" w:rsidTr="00430EDA">
        <w:trPr>
          <w:trHeight w:val="288"/>
        </w:trPr>
        <w:tc>
          <w:tcPr>
            <w:tcW w:w="2689" w:type="dxa"/>
            <w:noWrap/>
            <w:vAlign w:val="center"/>
            <w:hideMark/>
          </w:tcPr>
          <w:p w14:paraId="3774B87A" w14:textId="53ED676B" w:rsidR="00C532BA" w:rsidRPr="00430EDA" w:rsidRDefault="00C532BA" w:rsidP="004154CD">
            <w:pPr>
              <w:jc w:val="both"/>
              <w:rPr>
                <w:rFonts w:ascii="Times New Roman" w:hAnsi="Times New Roman"/>
                <w:bCs/>
                <w:sz w:val="28"/>
              </w:rPr>
            </w:pPr>
            <w:r w:rsidRPr="00430EDA">
              <w:rPr>
                <w:rFonts w:ascii="Times New Roman" w:hAnsi="Times New Roman"/>
                <w:bCs/>
                <w:sz w:val="28"/>
                <w:lang w:val="en-US"/>
              </w:rPr>
              <w:t>KBL</w:t>
            </w:r>
            <w:r w:rsidRPr="00430EDA">
              <w:rPr>
                <w:rFonts w:ascii="Times New Roman" w:hAnsi="Times New Roman"/>
                <w:bCs/>
                <w:sz w:val="28"/>
              </w:rPr>
              <w:t xml:space="preserve">15 </w:t>
            </w:r>
            <w:proofErr w:type="spellStart"/>
            <w:r w:rsidR="00430EDA">
              <w:rPr>
                <w:rFonts w:ascii="Times New Roman" w:hAnsi="Times New Roman"/>
                <w:bCs/>
                <w:sz w:val="28"/>
              </w:rPr>
              <w:t>Медикум</w:t>
            </w:r>
            <w:proofErr w:type="spellEnd"/>
            <w:r w:rsidRPr="00430EDA">
              <w:rPr>
                <w:rFonts w:ascii="Times New Roman" w:hAnsi="Times New Roman"/>
                <w:bCs/>
                <w:sz w:val="28"/>
              </w:rPr>
              <w:t xml:space="preserve"> 18 (</w:t>
            </w:r>
            <w:r w:rsidR="00430EDA">
              <w:rPr>
                <w:rFonts w:ascii="Times New Roman" w:hAnsi="Times New Roman"/>
                <w:bCs/>
                <w:sz w:val="28"/>
              </w:rPr>
              <w:t>Каз</w:t>
            </w:r>
            <w:r w:rsidR="00430EDA" w:rsidRPr="00430EDA">
              <w:rPr>
                <w:rFonts w:ascii="Times New Roman" w:hAnsi="Times New Roman"/>
                <w:bCs/>
                <w:sz w:val="28"/>
              </w:rPr>
              <w:t>.</w:t>
            </w:r>
            <w:r w:rsidRPr="00430EDA">
              <w:rPr>
                <w:rFonts w:ascii="Times New Roman" w:hAnsi="Times New Roman"/>
                <w:bCs/>
                <w:sz w:val="28"/>
              </w:rPr>
              <w:t xml:space="preserve">, </w:t>
            </w:r>
            <w:r w:rsidR="00430EDA">
              <w:rPr>
                <w:rFonts w:ascii="Times New Roman" w:hAnsi="Times New Roman"/>
                <w:bCs/>
                <w:sz w:val="28"/>
              </w:rPr>
              <w:t>сорт-стандарт</w:t>
            </w:r>
            <w:r w:rsidRPr="00430EDA">
              <w:rPr>
                <w:rFonts w:ascii="Times New Roman" w:hAnsi="Times New Roman"/>
                <w:bCs/>
                <w:sz w:val="28"/>
              </w:rPr>
              <w:t>)</w:t>
            </w:r>
          </w:p>
        </w:tc>
        <w:tc>
          <w:tcPr>
            <w:tcW w:w="1791" w:type="dxa"/>
            <w:noWrap/>
            <w:vAlign w:val="center"/>
            <w:hideMark/>
          </w:tcPr>
          <w:p w14:paraId="13D5E868"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w:t>
            </w:r>
          </w:p>
        </w:tc>
        <w:tc>
          <w:tcPr>
            <w:tcW w:w="2181" w:type="dxa"/>
            <w:noWrap/>
            <w:vAlign w:val="center"/>
            <w:hideMark/>
          </w:tcPr>
          <w:p w14:paraId="10418738"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w:t>
            </w:r>
          </w:p>
        </w:tc>
        <w:tc>
          <w:tcPr>
            <w:tcW w:w="2832" w:type="dxa"/>
            <w:noWrap/>
            <w:vAlign w:val="center"/>
            <w:hideMark/>
          </w:tcPr>
          <w:p w14:paraId="3CED33FB"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w:t>
            </w:r>
          </w:p>
        </w:tc>
      </w:tr>
      <w:tr w:rsidR="00C532BA" w:rsidRPr="00B93DDC" w14:paraId="48CEFC6C" w14:textId="77777777" w:rsidTr="00430EDA">
        <w:trPr>
          <w:trHeight w:val="288"/>
        </w:trPr>
        <w:tc>
          <w:tcPr>
            <w:tcW w:w="2689" w:type="dxa"/>
            <w:noWrap/>
            <w:vAlign w:val="center"/>
            <w:hideMark/>
          </w:tcPr>
          <w:p w14:paraId="7864A6B7"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KBL16</w:t>
            </w:r>
          </w:p>
        </w:tc>
        <w:tc>
          <w:tcPr>
            <w:tcW w:w="1791" w:type="dxa"/>
            <w:noWrap/>
            <w:vAlign w:val="center"/>
            <w:hideMark/>
          </w:tcPr>
          <w:p w14:paraId="485CB849"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2010</w:t>
            </w:r>
          </w:p>
        </w:tc>
        <w:tc>
          <w:tcPr>
            <w:tcW w:w="2181" w:type="dxa"/>
            <w:noWrap/>
            <w:vAlign w:val="center"/>
            <w:hideMark/>
          </w:tcPr>
          <w:p w14:paraId="2816A176" w14:textId="67A5BB7B" w:rsidR="00C532BA" w:rsidRPr="00B93DDC" w:rsidRDefault="00C532BA" w:rsidP="004154CD">
            <w:pPr>
              <w:jc w:val="both"/>
              <w:rPr>
                <w:rFonts w:ascii="Times New Roman" w:hAnsi="Times New Roman"/>
                <w:bCs/>
                <w:sz w:val="28"/>
              </w:rPr>
            </w:pPr>
            <w:r w:rsidRPr="00B93DDC">
              <w:rPr>
                <w:rFonts w:ascii="Times New Roman" w:hAnsi="Times New Roman"/>
                <w:bCs/>
                <w:sz w:val="28"/>
              </w:rPr>
              <w:t>2115 (</w:t>
            </w:r>
            <w:r w:rsidR="00430EDA">
              <w:rPr>
                <w:rFonts w:ascii="Times New Roman" w:hAnsi="Times New Roman"/>
                <w:bCs/>
                <w:sz w:val="28"/>
              </w:rPr>
              <w:t>США</w:t>
            </w:r>
            <w:r w:rsidRPr="00B93DDC">
              <w:rPr>
                <w:rFonts w:ascii="Times New Roman" w:hAnsi="Times New Roman"/>
                <w:bCs/>
                <w:sz w:val="28"/>
              </w:rPr>
              <w:t>)</w:t>
            </w:r>
          </w:p>
        </w:tc>
        <w:tc>
          <w:tcPr>
            <w:tcW w:w="2832" w:type="dxa"/>
            <w:noWrap/>
            <w:vAlign w:val="center"/>
            <w:hideMark/>
          </w:tcPr>
          <w:p w14:paraId="073CF6A6" w14:textId="5D3FCBA0" w:rsidR="00C532BA" w:rsidRPr="00B93DDC" w:rsidRDefault="00C532BA" w:rsidP="004154CD">
            <w:pPr>
              <w:jc w:val="both"/>
              <w:rPr>
                <w:rFonts w:ascii="Times New Roman" w:hAnsi="Times New Roman"/>
                <w:bCs/>
                <w:sz w:val="28"/>
              </w:rPr>
            </w:pPr>
            <w:r w:rsidRPr="00B93DDC">
              <w:rPr>
                <w:rFonts w:ascii="Times New Roman" w:hAnsi="Times New Roman"/>
                <w:bCs/>
                <w:sz w:val="28"/>
              </w:rPr>
              <w:t>2650 (</w:t>
            </w:r>
            <w:r w:rsidR="00430EDA">
              <w:rPr>
                <w:rFonts w:ascii="Times New Roman" w:hAnsi="Times New Roman"/>
                <w:bCs/>
                <w:sz w:val="28"/>
              </w:rPr>
              <w:t>США</w:t>
            </w:r>
            <w:r w:rsidRPr="00B93DDC">
              <w:rPr>
                <w:rFonts w:ascii="Times New Roman" w:hAnsi="Times New Roman"/>
                <w:bCs/>
                <w:sz w:val="28"/>
              </w:rPr>
              <w:t>)</w:t>
            </w:r>
          </w:p>
        </w:tc>
      </w:tr>
      <w:tr w:rsidR="00C532BA" w:rsidRPr="00B93DDC" w14:paraId="0529C7F4" w14:textId="77777777" w:rsidTr="00430EDA">
        <w:trPr>
          <w:trHeight w:val="288"/>
        </w:trPr>
        <w:tc>
          <w:tcPr>
            <w:tcW w:w="2689" w:type="dxa"/>
            <w:noWrap/>
            <w:vAlign w:val="center"/>
            <w:hideMark/>
          </w:tcPr>
          <w:p w14:paraId="47B684F7"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KBL17</w:t>
            </w:r>
          </w:p>
        </w:tc>
        <w:tc>
          <w:tcPr>
            <w:tcW w:w="1791" w:type="dxa"/>
            <w:noWrap/>
            <w:vAlign w:val="center"/>
            <w:hideMark/>
          </w:tcPr>
          <w:p w14:paraId="4017C761"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2010</w:t>
            </w:r>
          </w:p>
        </w:tc>
        <w:tc>
          <w:tcPr>
            <w:tcW w:w="2181" w:type="dxa"/>
            <w:noWrap/>
            <w:vAlign w:val="center"/>
            <w:hideMark/>
          </w:tcPr>
          <w:p w14:paraId="6B48B14C" w14:textId="3383A348" w:rsidR="00C532BA" w:rsidRPr="00B93DDC" w:rsidRDefault="00C532BA" w:rsidP="004154CD">
            <w:pPr>
              <w:jc w:val="both"/>
              <w:rPr>
                <w:rFonts w:ascii="Times New Roman" w:hAnsi="Times New Roman"/>
                <w:bCs/>
                <w:sz w:val="28"/>
              </w:rPr>
            </w:pPr>
            <w:r w:rsidRPr="00B93DDC">
              <w:rPr>
                <w:rFonts w:ascii="Times New Roman" w:hAnsi="Times New Roman"/>
                <w:bCs/>
                <w:sz w:val="28"/>
              </w:rPr>
              <w:t>2129 (</w:t>
            </w:r>
            <w:r w:rsidR="00430EDA">
              <w:rPr>
                <w:rFonts w:ascii="Times New Roman" w:hAnsi="Times New Roman"/>
                <w:bCs/>
                <w:sz w:val="28"/>
              </w:rPr>
              <w:t>США</w:t>
            </w:r>
            <w:r w:rsidRPr="00B93DDC">
              <w:rPr>
                <w:rFonts w:ascii="Times New Roman" w:hAnsi="Times New Roman"/>
                <w:bCs/>
                <w:sz w:val="28"/>
              </w:rPr>
              <w:t>)</w:t>
            </w:r>
          </w:p>
        </w:tc>
        <w:tc>
          <w:tcPr>
            <w:tcW w:w="2832" w:type="dxa"/>
            <w:noWrap/>
            <w:vAlign w:val="center"/>
            <w:hideMark/>
          </w:tcPr>
          <w:p w14:paraId="5EC6A160" w14:textId="427D4C3F" w:rsidR="00C532BA" w:rsidRPr="00B93DDC" w:rsidRDefault="00430EDA" w:rsidP="004154CD">
            <w:pPr>
              <w:jc w:val="both"/>
              <w:rPr>
                <w:rFonts w:ascii="Times New Roman" w:hAnsi="Times New Roman"/>
                <w:bCs/>
                <w:sz w:val="28"/>
              </w:rPr>
            </w:pPr>
            <w:proofErr w:type="spellStart"/>
            <w:r>
              <w:rPr>
                <w:rFonts w:ascii="Times New Roman" w:hAnsi="Times New Roman"/>
                <w:bCs/>
                <w:sz w:val="28"/>
              </w:rPr>
              <w:t>Убаган</w:t>
            </w:r>
            <w:proofErr w:type="spellEnd"/>
            <w:r w:rsidRPr="00B93DDC">
              <w:rPr>
                <w:rFonts w:ascii="Times New Roman" w:hAnsi="Times New Roman"/>
                <w:bCs/>
                <w:sz w:val="28"/>
              </w:rPr>
              <w:t xml:space="preserve"> </w:t>
            </w:r>
            <w:r w:rsidR="00C532BA" w:rsidRPr="00B93DDC">
              <w:rPr>
                <w:rFonts w:ascii="Times New Roman" w:hAnsi="Times New Roman"/>
                <w:bCs/>
                <w:sz w:val="28"/>
              </w:rPr>
              <w:t>(</w:t>
            </w:r>
            <w:r>
              <w:rPr>
                <w:rFonts w:ascii="Times New Roman" w:hAnsi="Times New Roman"/>
                <w:bCs/>
                <w:sz w:val="28"/>
              </w:rPr>
              <w:t>Каз.</w:t>
            </w:r>
            <w:r w:rsidR="00C532BA" w:rsidRPr="00B93DDC">
              <w:rPr>
                <w:rFonts w:ascii="Times New Roman" w:hAnsi="Times New Roman"/>
                <w:bCs/>
                <w:sz w:val="28"/>
              </w:rPr>
              <w:t>)</w:t>
            </w:r>
          </w:p>
        </w:tc>
      </w:tr>
      <w:tr w:rsidR="00C532BA" w:rsidRPr="00B93DDC" w14:paraId="36A6EFA6" w14:textId="77777777" w:rsidTr="00430EDA">
        <w:trPr>
          <w:trHeight w:val="288"/>
        </w:trPr>
        <w:tc>
          <w:tcPr>
            <w:tcW w:w="2689" w:type="dxa"/>
            <w:noWrap/>
            <w:vAlign w:val="center"/>
            <w:hideMark/>
          </w:tcPr>
          <w:p w14:paraId="2EE89A95"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KBL18</w:t>
            </w:r>
          </w:p>
        </w:tc>
        <w:tc>
          <w:tcPr>
            <w:tcW w:w="1791" w:type="dxa"/>
            <w:noWrap/>
            <w:vAlign w:val="center"/>
            <w:hideMark/>
          </w:tcPr>
          <w:p w14:paraId="2C7F0FC9" w14:textId="77777777" w:rsidR="00C532BA" w:rsidRPr="00B93DDC" w:rsidRDefault="00C532BA" w:rsidP="004154CD">
            <w:pPr>
              <w:jc w:val="both"/>
              <w:rPr>
                <w:rFonts w:ascii="Times New Roman" w:hAnsi="Times New Roman"/>
                <w:bCs/>
                <w:sz w:val="28"/>
              </w:rPr>
            </w:pPr>
            <w:r w:rsidRPr="00B93DDC">
              <w:rPr>
                <w:rFonts w:ascii="Times New Roman" w:hAnsi="Times New Roman"/>
                <w:bCs/>
                <w:sz w:val="28"/>
              </w:rPr>
              <w:t>2010</w:t>
            </w:r>
          </w:p>
        </w:tc>
        <w:tc>
          <w:tcPr>
            <w:tcW w:w="2181" w:type="dxa"/>
            <w:noWrap/>
            <w:vAlign w:val="center"/>
            <w:hideMark/>
          </w:tcPr>
          <w:p w14:paraId="218D5AB4" w14:textId="34E3AC58" w:rsidR="00C532BA" w:rsidRPr="00B93DDC" w:rsidRDefault="00C532BA" w:rsidP="004154CD">
            <w:pPr>
              <w:jc w:val="both"/>
              <w:rPr>
                <w:rFonts w:ascii="Times New Roman" w:hAnsi="Times New Roman"/>
                <w:bCs/>
                <w:sz w:val="28"/>
              </w:rPr>
            </w:pPr>
            <w:r w:rsidRPr="00B93DDC">
              <w:rPr>
                <w:rFonts w:ascii="Times New Roman" w:hAnsi="Times New Roman"/>
                <w:bCs/>
                <w:sz w:val="28"/>
              </w:rPr>
              <w:t>2129 (</w:t>
            </w:r>
            <w:r w:rsidR="00430EDA">
              <w:rPr>
                <w:rFonts w:ascii="Times New Roman" w:hAnsi="Times New Roman"/>
                <w:bCs/>
                <w:sz w:val="28"/>
              </w:rPr>
              <w:t>США</w:t>
            </w:r>
            <w:r w:rsidRPr="00B93DDC">
              <w:rPr>
                <w:rFonts w:ascii="Times New Roman" w:hAnsi="Times New Roman"/>
                <w:bCs/>
                <w:sz w:val="28"/>
              </w:rPr>
              <w:t>)</w:t>
            </w:r>
          </w:p>
        </w:tc>
        <w:tc>
          <w:tcPr>
            <w:tcW w:w="2832" w:type="dxa"/>
            <w:noWrap/>
            <w:vAlign w:val="center"/>
            <w:hideMark/>
          </w:tcPr>
          <w:p w14:paraId="46DD6636" w14:textId="2B443909" w:rsidR="00C532BA" w:rsidRPr="00B93DDC" w:rsidRDefault="00430EDA" w:rsidP="004154CD">
            <w:pPr>
              <w:jc w:val="both"/>
              <w:rPr>
                <w:rFonts w:ascii="Times New Roman" w:hAnsi="Times New Roman"/>
                <w:bCs/>
                <w:sz w:val="28"/>
              </w:rPr>
            </w:pPr>
            <w:proofErr w:type="spellStart"/>
            <w:r>
              <w:rPr>
                <w:rFonts w:ascii="Times New Roman" w:hAnsi="Times New Roman"/>
                <w:bCs/>
                <w:sz w:val="28"/>
              </w:rPr>
              <w:t>Убаган</w:t>
            </w:r>
            <w:proofErr w:type="spellEnd"/>
            <w:r w:rsidRPr="00B93DDC">
              <w:rPr>
                <w:rFonts w:ascii="Times New Roman" w:hAnsi="Times New Roman"/>
                <w:bCs/>
                <w:sz w:val="28"/>
              </w:rPr>
              <w:t xml:space="preserve"> </w:t>
            </w:r>
            <w:r w:rsidR="00C532BA" w:rsidRPr="00B93DDC">
              <w:rPr>
                <w:rFonts w:ascii="Times New Roman" w:hAnsi="Times New Roman"/>
                <w:bCs/>
                <w:sz w:val="28"/>
              </w:rPr>
              <w:t>(</w:t>
            </w:r>
            <w:r>
              <w:rPr>
                <w:rFonts w:ascii="Times New Roman" w:hAnsi="Times New Roman"/>
                <w:bCs/>
                <w:sz w:val="28"/>
              </w:rPr>
              <w:t>Каз.</w:t>
            </w:r>
            <w:r w:rsidR="00C532BA" w:rsidRPr="00B93DDC">
              <w:rPr>
                <w:rFonts w:ascii="Times New Roman" w:hAnsi="Times New Roman"/>
                <w:bCs/>
                <w:sz w:val="28"/>
              </w:rPr>
              <w:t>)</w:t>
            </w:r>
          </w:p>
        </w:tc>
      </w:tr>
    </w:tbl>
    <w:p w14:paraId="2A889A1B" w14:textId="6637B635" w:rsidR="00C532BA" w:rsidRDefault="00662B3F" w:rsidP="00662B3F">
      <w:pPr>
        <w:spacing w:after="0" w:line="240" w:lineRule="auto"/>
        <w:jc w:val="both"/>
        <w:rPr>
          <w:rFonts w:ascii="Times New Roman" w:hAnsi="Times New Roman"/>
          <w:bCs/>
          <w:sz w:val="28"/>
        </w:rPr>
      </w:pPr>
      <w:r>
        <w:rPr>
          <w:rFonts w:ascii="Times New Roman" w:hAnsi="Times New Roman"/>
          <w:bCs/>
          <w:sz w:val="28"/>
        </w:rPr>
        <w:lastRenderedPageBreak/>
        <w:t>Продолжение таблицы 7</w:t>
      </w:r>
    </w:p>
    <w:p w14:paraId="3D99A6C5" w14:textId="77777777" w:rsidR="00E7393B" w:rsidRDefault="00E7393B" w:rsidP="00662B3F">
      <w:pPr>
        <w:spacing w:after="0" w:line="240" w:lineRule="auto"/>
        <w:jc w:val="both"/>
        <w:rPr>
          <w:rFonts w:ascii="Times New Roman" w:hAnsi="Times New Roman"/>
          <w:bCs/>
          <w:sz w:val="28"/>
        </w:rPr>
      </w:pPr>
    </w:p>
    <w:tbl>
      <w:tblPr>
        <w:tblStyle w:val="a3"/>
        <w:tblW w:w="9493" w:type="dxa"/>
        <w:tblLook w:val="04A0" w:firstRow="1" w:lastRow="0" w:firstColumn="1" w:lastColumn="0" w:noHBand="0" w:noVBand="1"/>
      </w:tblPr>
      <w:tblGrid>
        <w:gridCol w:w="2689"/>
        <w:gridCol w:w="1791"/>
        <w:gridCol w:w="2181"/>
        <w:gridCol w:w="2832"/>
      </w:tblGrid>
      <w:tr w:rsidR="00662B3F" w:rsidRPr="00B93DDC" w14:paraId="2DFF0DDC" w14:textId="77777777" w:rsidTr="00E648AC">
        <w:trPr>
          <w:trHeight w:val="288"/>
        </w:trPr>
        <w:tc>
          <w:tcPr>
            <w:tcW w:w="2689" w:type="dxa"/>
            <w:noWrap/>
            <w:vAlign w:val="center"/>
          </w:tcPr>
          <w:p w14:paraId="2503A0B9" w14:textId="2CC377E1" w:rsidR="00662B3F" w:rsidRPr="00B93DDC" w:rsidRDefault="00662B3F" w:rsidP="00662B3F">
            <w:pPr>
              <w:jc w:val="center"/>
              <w:rPr>
                <w:rFonts w:ascii="Times New Roman" w:hAnsi="Times New Roman"/>
                <w:bCs/>
                <w:sz w:val="28"/>
              </w:rPr>
            </w:pPr>
            <w:r>
              <w:rPr>
                <w:rFonts w:ascii="Times New Roman" w:hAnsi="Times New Roman"/>
                <w:bCs/>
                <w:sz w:val="28"/>
              </w:rPr>
              <w:t>1</w:t>
            </w:r>
          </w:p>
        </w:tc>
        <w:tc>
          <w:tcPr>
            <w:tcW w:w="1791" w:type="dxa"/>
            <w:noWrap/>
            <w:vAlign w:val="center"/>
          </w:tcPr>
          <w:p w14:paraId="1739AE41" w14:textId="61DACD1A" w:rsidR="00662B3F" w:rsidRPr="00B93DDC" w:rsidRDefault="00662B3F" w:rsidP="00662B3F">
            <w:pPr>
              <w:jc w:val="center"/>
              <w:rPr>
                <w:rFonts w:ascii="Times New Roman" w:hAnsi="Times New Roman"/>
                <w:bCs/>
                <w:sz w:val="28"/>
              </w:rPr>
            </w:pPr>
            <w:r>
              <w:rPr>
                <w:rFonts w:ascii="Times New Roman" w:hAnsi="Times New Roman"/>
                <w:bCs/>
                <w:sz w:val="28"/>
              </w:rPr>
              <w:t>2</w:t>
            </w:r>
          </w:p>
        </w:tc>
        <w:tc>
          <w:tcPr>
            <w:tcW w:w="2181" w:type="dxa"/>
            <w:noWrap/>
            <w:vAlign w:val="center"/>
          </w:tcPr>
          <w:p w14:paraId="1ADEAD50" w14:textId="21FB3A89" w:rsidR="00662B3F" w:rsidRPr="00B93DDC" w:rsidRDefault="00662B3F" w:rsidP="00662B3F">
            <w:pPr>
              <w:jc w:val="center"/>
              <w:rPr>
                <w:rFonts w:ascii="Times New Roman" w:hAnsi="Times New Roman"/>
                <w:bCs/>
                <w:sz w:val="28"/>
              </w:rPr>
            </w:pPr>
            <w:r>
              <w:rPr>
                <w:rFonts w:ascii="Times New Roman" w:hAnsi="Times New Roman"/>
                <w:bCs/>
                <w:sz w:val="28"/>
              </w:rPr>
              <w:t>3</w:t>
            </w:r>
          </w:p>
        </w:tc>
        <w:tc>
          <w:tcPr>
            <w:tcW w:w="2832" w:type="dxa"/>
            <w:noWrap/>
            <w:vAlign w:val="center"/>
          </w:tcPr>
          <w:p w14:paraId="6BAB844A" w14:textId="3E015650" w:rsidR="00662B3F" w:rsidRPr="00B93DDC" w:rsidRDefault="00662B3F" w:rsidP="00662B3F">
            <w:pPr>
              <w:jc w:val="center"/>
              <w:rPr>
                <w:rFonts w:ascii="Times New Roman" w:hAnsi="Times New Roman"/>
                <w:bCs/>
                <w:sz w:val="28"/>
              </w:rPr>
            </w:pPr>
            <w:r>
              <w:rPr>
                <w:rFonts w:ascii="Times New Roman" w:hAnsi="Times New Roman"/>
                <w:bCs/>
                <w:sz w:val="28"/>
              </w:rPr>
              <w:t>4</w:t>
            </w:r>
          </w:p>
        </w:tc>
      </w:tr>
      <w:tr w:rsidR="00662B3F" w:rsidRPr="00B93DDC" w14:paraId="3D021543" w14:textId="77777777" w:rsidTr="00E648AC">
        <w:trPr>
          <w:trHeight w:val="288"/>
        </w:trPr>
        <w:tc>
          <w:tcPr>
            <w:tcW w:w="2689" w:type="dxa"/>
            <w:noWrap/>
            <w:vAlign w:val="center"/>
            <w:hideMark/>
          </w:tcPr>
          <w:p w14:paraId="1DB6A709" w14:textId="772AC31B" w:rsidR="00662B3F" w:rsidRPr="00B93DDC" w:rsidRDefault="00662B3F" w:rsidP="00E648AC">
            <w:pPr>
              <w:jc w:val="both"/>
              <w:rPr>
                <w:rFonts w:ascii="Times New Roman" w:hAnsi="Times New Roman"/>
                <w:bCs/>
                <w:sz w:val="28"/>
              </w:rPr>
            </w:pPr>
            <w:r w:rsidRPr="00B93DDC">
              <w:rPr>
                <w:rFonts w:ascii="Times New Roman" w:hAnsi="Times New Roman"/>
                <w:bCs/>
                <w:sz w:val="28"/>
              </w:rPr>
              <w:t>KBL19</w:t>
            </w:r>
          </w:p>
        </w:tc>
        <w:tc>
          <w:tcPr>
            <w:tcW w:w="1791" w:type="dxa"/>
            <w:noWrap/>
            <w:vAlign w:val="center"/>
            <w:hideMark/>
          </w:tcPr>
          <w:p w14:paraId="0332D0DA"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2010</w:t>
            </w:r>
          </w:p>
        </w:tc>
        <w:tc>
          <w:tcPr>
            <w:tcW w:w="2181" w:type="dxa"/>
            <w:noWrap/>
            <w:vAlign w:val="center"/>
            <w:hideMark/>
          </w:tcPr>
          <w:p w14:paraId="4F82E0BC"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2129 (</w:t>
            </w:r>
            <w:r>
              <w:rPr>
                <w:rFonts w:ascii="Times New Roman" w:hAnsi="Times New Roman"/>
                <w:bCs/>
                <w:sz w:val="28"/>
              </w:rPr>
              <w:t>США</w:t>
            </w:r>
            <w:r w:rsidRPr="00B93DDC">
              <w:rPr>
                <w:rFonts w:ascii="Times New Roman" w:hAnsi="Times New Roman"/>
                <w:bCs/>
                <w:sz w:val="28"/>
              </w:rPr>
              <w:t>)</w:t>
            </w:r>
          </w:p>
        </w:tc>
        <w:tc>
          <w:tcPr>
            <w:tcW w:w="2832" w:type="dxa"/>
            <w:noWrap/>
            <w:vAlign w:val="center"/>
            <w:hideMark/>
          </w:tcPr>
          <w:p w14:paraId="6AF46636"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23/02 (</w:t>
            </w:r>
            <w:r>
              <w:rPr>
                <w:rFonts w:ascii="Times New Roman" w:hAnsi="Times New Roman"/>
                <w:bCs/>
                <w:sz w:val="28"/>
              </w:rPr>
              <w:t>Каз.</w:t>
            </w:r>
            <w:r w:rsidRPr="00B93DDC">
              <w:rPr>
                <w:rFonts w:ascii="Times New Roman" w:hAnsi="Times New Roman"/>
                <w:bCs/>
                <w:sz w:val="28"/>
              </w:rPr>
              <w:t>)</w:t>
            </w:r>
          </w:p>
        </w:tc>
      </w:tr>
      <w:tr w:rsidR="00662B3F" w:rsidRPr="00B93DDC" w14:paraId="7FD7FCB3" w14:textId="77777777" w:rsidTr="00E648AC">
        <w:trPr>
          <w:trHeight w:val="288"/>
        </w:trPr>
        <w:tc>
          <w:tcPr>
            <w:tcW w:w="2689" w:type="dxa"/>
            <w:noWrap/>
            <w:vAlign w:val="center"/>
            <w:hideMark/>
          </w:tcPr>
          <w:p w14:paraId="13F677B2"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 xml:space="preserve">KBL20 </w:t>
            </w:r>
            <w:r>
              <w:rPr>
                <w:rFonts w:ascii="Times New Roman" w:hAnsi="Times New Roman"/>
                <w:bCs/>
                <w:sz w:val="28"/>
              </w:rPr>
              <w:t>Монолит</w:t>
            </w:r>
            <w:r w:rsidRPr="00B93DDC">
              <w:rPr>
                <w:rFonts w:ascii="Times New Roman" w:hAnsi="Times New Roman"/>
                <w:bCs/>
                <w:sz w:val="28"/>
              </w:rPr>
              <w:t xml:space="preserve"> (</w:t>
            </w:r>
            <w:r>
              <w:rPr>
                <w:rFonts w:ascii="Times New Roman" w:hAnsi="Times New Roman"/>
                <w:bCs/>
                <w:sz w:val="28"/>
              </w:rPr>
              <w:t>Каз</w:t>
            </w:r>
            <w:r w:rsidRPr="00430EDA">
              <w:rPr>
                <w:rFonts w:ascii="Times New Roman" w:hAnsi="Times New Roman"/>
                <w:bCs/>
                <w:sz w:val="28"/>
              </w:rPr>
              <w:t xml:space="preserve">., </w:t>
            </w:r>
            <w:r>
              <w:rPr>
                <w:rFonts w:ascii="Times New Roman" w:hAnsi="Times New Roman"/>
                <w:bCs/>
                <w:sz w:val="28"/>
              </w:rPr>
              <w:t>сорт-стандарт</w:t>
            </w:r>
            <w:r w:rsidRPr="00B93DDC">
              <w:rPr>
                <w:rFonts w:ascii="Times New Roman" w:hAnsi="Times New Roman"/>
                <w:bCs/>
                <w:sz w:val="28"/>
              </w:rPr>
              <w:t>)</w:t>
            </w:r>
          </w:p>
        </w:tc>
        <w:tc>
          <w:tcPr>
            <w:tcW w:w="1791" w:type="dxa"/>
            <w:noWrap/>
            <w:vAlign w:val="center"/>
            <w:hideMark/>
          </w:tcPr>
          <w:p w14:paraId="715A9EA9"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w:t>
            </w:r>
          </w:p>
        </w:tc>
        <w:tc>
          <w:tcPr>
            <w:tcW w:w="2181" w:type="dxa"/>
            <w:noWrap/>
            <w:vAlign w:val="center"/>
            <w:hideMark/>
          </w:tcPr>
          <w:p w14:paraId="3C859FAC"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w:t>
            </w:r>
          </w:p>
        </w:tc>
        <w:tc>
          <w:tcPr>
            <w:tcW w:w="2832" w:type="dxa"/>
            <w:noWrap/>
            <w:vAlign w:val="center"/>
            <w:hideMark/>
          </w:tcPr>
          <w:p w14:paraId="6D4B6113"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w:t>
            </w:r>
          </w:p>
        </w:tc>
      </w:tr>
      <w:tr w:rsidR="00662B3F" w:rsidRPr="00B93DDC" w14:paraId="6DDFF6EB" w14:textId="77777777" w:rsidTr="00E648AC">
        <w:trPr>
          <w:trHeight w:val="288"/>
        </w:trPr>
        <w:tc>
          <w:tcPr>
            <w:tcW w:w="2689" w:type="dxa"/>
            <w:noWrap/>
            <w:vAlign w:val="center"/>
            <w:hideMark/>
          </w:tcPr>
          <w:p w14:paraId="1C066753"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KBL21</w:t>
            </w:r>
          </w:p>
        </w:tc>
        <w:tc>
          <w:tcPr>
            <w:tcW w:w="1791" w:type="dxa"/>
            <w:noWrap/>
            <w:vAlign w:val="center"/>
            <w:hideMark/>
          </w:tcPr>
          <w:p w14:paraId="3CB69E37"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2010</w:t>
            </w:r>
          </w:p>
        </w:tc>
        <w:tc>
          <w:tcPr>
            <w:tcW w:w="2181" w:type="dxa"/>
            <w:noWrap/>
            <w:vAlign w:val="center"/>
            <w:hideMark/>
          </w:tcPr>
          <w:p w14:paraId="44E06D43"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2129 (</w:t>
            </w:r>
            <w:r>
              <w:rPr>
                <w:rFonts w:ascii="Times New Roman" w:hAnsi="Times New Roman"/>
                <w:bCs/>
                <w:sz w:val="28"/>
              </w:rPr>
              <w:t>США</w:t>
            </w:r>
            <w:r w:rsidRPr="00B93DDC">
              <w:rPr>
                <w:rFonts w:ascii="Times New Roman" w:hAnsi="Times New Roman"/>
                <w:bCs/>
                <w:sz w:val="28"/>
              </w:rPr>
              <w:t>)</w:t>
            </w:r>
          </w:p>
        </w:tc>
        <w:tc>
          <w:tcPr>
            <w:tcW w:w="2832" w:type="dxa"/>
            <w:noWrap/>
            <w:vAlign w:val="center"/>
            <w:hideMark/>
          </w:tcPr>
          <w:p w14:paraId="70CC6F8A"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L 29 (</w:t>
            </w:r>
            <w:r>
              <w:rPr>
                <w:rFonts w:ascii="Times New Roman" w:hAnsi="Times New Roman"/>
                <w:bCs/>
                <w:sz w:val="28"/>
              </w:rPr>
              <w:t>Каз.</w:t>
            </w:r>
            <w:r w:rsidRPr="00B93DDC">
              <w:rPr>
                <w:rFonts w:ascii="Times New Roman" w:hAnsi="Times New Roman"/>
                <w:bCs/>
                <w:sz w:val="28"/>
              </w:rPr>
              <w:t>)</w:t>
            </w:r>
          </w:p>
        </w:tc>
      </w:tr>
      <w:tr w:rsidR="00662B3F" w:rsidRPr="00B93DDC" w14:paraId="08F255D5" w14:textId="77777777" w:rsidTr="00E648AC">
        <w:trPr>
          <w:trHeight w:val="288"/>
        </w:trPr>
        <w:tc>
          <w:tcPr>
            <w:tcW w:w="2689" w:type="dxa"/>
            <w:noWrap/>
            <w:vAlign w:val="center"/>
            <w:hideMark/>
          </w:tcPr>
          <w:p w14:paraId="441083E4"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KBL22</w:t>
            </w:r>
          </w:p>
        </w:tc>
        <w:tc>
          <w:tcPr>
            <w:tcW w:w="1791" w:type="dxa"/>
            <w:noWrap/>
            <w:vAlign w:val="center"/>
            <w:hideMark/>
          </w:tcPr>
          <w:p w14:paraId="48A098AB"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2010</w:t>
            </w:r>
          </w:p>
        </w:tc>
        <w:tc>
          <w:tcPr>
            <w:tcW w:w="2181" w:type="dxa"/>
            <w:noWrap/>
            <w:vAlign w:val="center"/>
            <w:hideMark/>
          </w:tcPr>
          <w:p w14:paraId="540DC5F7"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2115 (</w:t>
            </w:r>
            <w:r>
              <w:rPr>
                <w:rFonts w:ascii="Times New Roman" w:hAnsi="Times New Roman"/>
                <w:bCs/>
                <w:sz w:val="28"/>
              </w:rPr>
              <w:t>США</w:t>
            </w:r>
            <w:r w:rsidRPr="00B93DDC">
              <w:rPr>
                <w:rFonts w:ascii="Times New Roman" w:hAnsi="Times New Roman"/>
                <w:bCs/>
                <w:sz w:val="28"/>
              </w:rPr>
              <w:t>)</w:t>
            </w:r>
          </w:p>
        </w:tc>
        <w:tc>
          <w:tcPr>
            <w:tcW w:w="2832" w:type="dxa"/>
            <w:noWrap/>
            <w:vAlign w:val="center"/>
            <w:hideMark/>
          </w:tcPr>
          <w:p w14:paraId="2F707983"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2650 (</w:t>
            </w:r>
            <w:r>
              <w:rPr>
                <w:rFonts w:ascii="Times New Roman" w:hAnsi="Times New Roman"/>
                <w:bCs/>
                <w:sz w:val="28"/>
              </w:rPr>
              <w:t>США</w:t>
            </w:r>
            <w:r w:rsidRPr="00B93DDC">
              <w:rPr>
                <w:rFonts w:ascii="Times New Roman" w:hAnsi="Times New Roman"/>
                <w:bCs/>
                <w:sz w:val="28"/>
              </w:rPr>
              <w:t>)</w:t>
            </w:r>
          </w:p>
        </w:tc>
      </w:tr>
      <w:tr w:rsidR="00662B3F" w:rsidRPr="00B93DDC" w14:paraId="2356EAED" w14:textId="77777777" w:rsidTr="00E648AC">
        <w:trPr>
          <w:trHeight w:val="288"/>
        </w:trPr>
        <w:tc>
          <w:tcPr>
            <w:tcW w:w="2689" w:type="dxa"/>
            <w:noWrap/>
            <w:vAlign w:val="center"/>
            <w:hideMark/>
          </w:tcPr>
          <w:p w14:paraId="53D38B8B"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KBL23</w:t>
            </w:r>
          </w:p>
        </w:tc>
        <w:tc>
          <w:tcPr>
            <w:tcW w:w="1791" w:type="dxa"/>
            <w:noWrap/>
            <w:vAlign w:val="center"/>
            <w:hideMark/>
          </w:tcPr>
          <w:p w14:paraId="759D320D"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2009</w:t>
            </w:r>
          </w:p>
        </w:tc>
        <w:tc>
          <w:tcPr>
            <w:tcW w:w="2181" w:type="dxa"/>
            <w:noWrap/>
            <w:vAlign w:val="center"/>
            <w:hideMark/>
          </w:tcPr>
          <w:p w14:paraId="2A9625C5" w14:textId="77777777" w:rsidR="00662B3F" w:rsidRPr="00B93DDC" w:rsidRDefault="00662B3F" w:rsidP="00E648AC">
            <w:pPr>
              <w:jc w:val="both"/>
              <w:rPr>
                <w:rFonts w:ascii="Times New Roman" w:hAnsi="Times New Roman"/>
                <w:bCs/>
                <w:sz w:val="28"/>
              </w:rPr>
            </w:pPr>
            <w:r>
              <w:rPr>
                <w:rFonts w:ascii="Times New Roman" w:hAnsi="Times New Roman"/>
                <w:bCs/>
                <w:sz w:val="28"/>
              </w:rPr>
              <w:t>Кобзарь</w:t>
            </w:r>
            <w:r w:rsidRPr="00B93DDC">
              <w:rPr>
                <w:rFonts w:ascii="Times New Roman" w:hAnsi="Times New Roman"/>
                <w:bCs/>
                <w:sz w:val="28"/>
              </w:rPr>
              <w:t xml:space="preserve"> (</w:t>
            </w:r>
            <w:r>
              <w:rPr>
                <w:rFonts w:ascii="Times New Roman" w:hAnsi="Times New Roman"/>
                <w:bCs/>
                <w:sz w:val="28"/>
              </w:rPr>
              <w:t>Укр.</w:t>
            </w:r>
            <w:r w:rsidRPr="00B93DDC">
              <w:rPr>
                <w:rFonts w:ascii="Times New Roman" w:hAnsi="Times New Roman"/>
                <w:bCs/>
                <w:sz w:val="28"/>
              </w:rPr>
              <w:t>)</w:t>
            </w:r>
          </w:p>
        </w:tc>
        <w:tc>
          <w:tcPr>
            <w:tcW w:w="2832" w:type="dxa"/>
            <w:noWrap/>
            <w:vAlign w:val="center"/>
            <w:hideMark/>
          </w:tcPr>
          <w:p w14:paraId="5D33B295" w14:textId="77777777" w:rsidR="00662B3F" w:rsidRPr="00B93DDC" w:rsidRDefault="00662B3F" w:rsidP="00E648AC">
            <w:pPr>
              <w:jc w:val="both"/>
              <w:rPr>
                <w:rFonts w:ascii="Times New Roman" w:hAnsi="Times New Roman"/>
                <w:bCs/>
                <w:sz w:val="28"/>
              </w:rPr>
            </w:pPr>
            <w:r>
              <w:rPr>
                <w:rFonts w:ascii="Times New Roman" w:hAnsi="Times New Roman"/>
                <w:bCs/>
                <w:sz w:val="28"/>
              </w:rPr>
              <w:t>Дружный</w:t>
            </w:r>
            <w:r w:rsidRPr="00B93DDC">
              <w:rPr>
                <w:rFonts w:ascii="Times New Roman" w:hAnsi="Times New Roman"/>
                <w:bCs/>
                <w:sz w:val="28"/>
              </w:rPr>
              <w:t xml:space="preserve"> (</w:t>
            </w:r>
            <w:r>
              <w:rPr>
                <w:rFonts w:ascii="Times New Roman" w:hAnsi="Times New Roman"/>
                <w:bCs/>
                <w:sz w:val="28"/>
              </w:rPr>
              <w:t>Каз.</w:t>
            </w:r>
            <w:r w:rsidRPr="00B93DDC">
              <w:rPr>
                <w:rFonts w:ascii="Times New Roman" w:hAnsi="Times New Roman"/>
                <w:bCs/>
                <w:sz w:val="28"/>
              </w:rPr>
              <w:t>)</w:t>
            </w:r>
          </w:p>
        </w:tc>
      </w:tr>
      <w:tr w:rsidR="00662B3F" w:rsidRPr="00B93DDC" w14:paraId="2AFC24EE" w14:textId="77777777" w:rsidTr="00E648AC">
        <w:trPr>
          <w:trHeight w:val="288"/>
        </w:trPr>
        <w:tc>
          <w:tcPr>
            <w:tcW w:w="2689" w:type="dxa"/>
            <w:noWrap/>
            <w:vAlign w:val="center"/>
            <w:hideMark/>
          </w:tcPr>
          <w:p w14:paraId="587F560C"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KBL24</w:t>
            </w:r>
          </w:p>
        </w:tc>
        <w:tc>
          <w:tcPr>
            <w:tcW w:w="1791" w:type="dxa"/>
            <w:noWrap/>
            <w:vAlign w:val="center"/>
            <w:hideMark/>
          </w:tcPr>
          <w:p w14:paraId="2814DCEF"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2009</w:t>
            </w:r>
          </w:p>
        </w:tc>
        <w:tc>
          <w:tcPr>
            <w:tcW w:w="2181" w:type="dxa"/>
            <w:noWrap/>
            <w:vAlign w:val="center"/>
            <w:hideMark/>
          </w:tcPr>
          <w:p w14:paraId="436C76BE" w14:textId="77777777" w:rsidR="00662B3F" w:rsidRPr="00B93DDC" w:rsidRDefault="00662B3F" w:rsidP="00E648AC">
            <w:pPr>
              <w:jc w:val="both"/>
              <w:rPr>
                <w:rFonts w:ascii="Times New Roman" w:hAnsi="Times New Roman"/>
                <w:bCs/>
                <w:sz w:val="28"/>
              </w:rPr>
            </w:pPr>
            <w:r>
              <w:rPr>
                <w:rFonts w:ascii="Times New Roman" w:hAnsi="Times New Roman"/>
                <w:bCs/>
                <w:sz w:val="28"/>
              </w:rPr>
              <w:t>Сувенир</w:t>
            </w:r>
            <w:r w:rsidRPr="00B93DDC">
              <w:rPr>
                <w:rFonts w:ascii="Times New Roman" w:hAnsi="Times New Roman"/>
                <w:bCs/>
                <w:sz w:val="28"/>
              </w:rPr>
              <w:t xml:space="preserve"> (</w:t>
            </w:r>
            <w:r>
              <w:rPr>
                <w:rFonts w:ascii="Times New Roman" w:hAnsi="Times New Roman"/>
                <w:bCs/>
                <w:sz w:val="28"/>
              </w:rPr>
              <w:t>Рос.</w:t>
            </w:r>
            <w:r w:rsidRPr="00B93DDC">
              <w:rPr>
                <w:rFonts w:ascii="Times New Roman" w:hAnsi="Times New Roman"/>
                <w:bCs/>
                <w:sz w:val="28"/>
              </w:rPr>
              <w:t>)</w:t>
            </w:r>
          </w:p>
        </w:tc>
        <w:tc>
          <w:tcPr>
            <w:tcW w:w="2832" w:type="dxa"/>
            <w:noWrap/>
            <w:vAlign w:val="center"/>
            <w:hideMark/>
          </w:tcPr>
          <w:p w14:paraId="33144086" w14:textId="77777777" w:rsidR="00662B3F" w:rsidRPr="00B93DDC" w:rsidRDefault="00662B3F" w:rsidP="00E648AC">
            <w:pPr>
              <w:jc w:val="both"/>
              <w:rPr>
                <w:rFonts w:ascii="Times New Roman" w:hAnsi="Times New Roman"/>
                <w:bCs/>
                <w:sz w:val="28"/>
              </w:rPr>
            </w:pPr>
            <w:r>
              <w:rPr>
                <w:rFonts w:ascii="Times New Roman" w:hAnsi="Times New Roman"/>
                <w:bCs/>
                <w:sz w:val="28"/>
              </w:rPr>
              <w:t>Карабалыкский</w:t>
            </w:r>
            <w:r w:rsidRPr="00B93DDC">
              <w:rPr>
                <w:rFonts w:ascii="Times New Roman" w:hAnsi="Times New Roman"/>
                <w:bCs/>
                <w:sz w:val="28"/>
              </w:rPr>
              <w:t xml:space="preserve"> 110 (</w:t>
            </w:r>
            <w:r>
              <w:rPr>
                <w:rFonts w:ascii="Times New Roman" w:hAnsi="Times New Roman"/>
                <w:bCs/>
                <w:sz w:val="28"/>
              </w:rPr>
              <w:t>Каз.</w:t>
            </w:r>
            <w:r w:rsidRPr="00B93DDC">
              <w:rPr>
                <w:rFonts w:ascii="Times New Roman" w:hAnsi="Times New Roman"/>
                <w:bCs/>
                <w:sz w:val="28"/>
              </w:rPr>
              <w:t>)</w:t>
            </w:r>
          </w:p>
        </w:tc>
      </w:tr>
      <w:tr w:rsidR="00662B3F" w:rsidRPr="00B93DDC" w14:paraId="0B413E1D" w14:textId="77777777" w:rsidTr="00E648AC">
        <w:trPr>
          <w:trHeight w:val="288"/>
        </w:trPr>
        <w:tc>
          <w:tcPr>
            <w:tcW w:w="2689" w:type="dxa"/>
            <w:noWrap/>
            <w:vAlign w:val="center"/>
            <w:hideMark/>
          </w:tcPr>
          <w:p w14:paraId="2621868B"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KBL25</w:t>
            </w:r>
          </w:p>
        </w:tc>
        <w:tc>
          <w:tcPr>
            <w:tcW w:w="1791" w:type="dxa"/>
            <w:noWrap/>
            <w:vAlign w:val="center"/>
            <w:hideMark/>
          </w:tcPr>
          <w:p w14:paraId="6F33524B"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2009</w:t>
            </w:r>
          </w:p>
        </w:tc>
        <w:tc>
          <w:tcPr>
            <w:tcW w:w="2181" w:type="dxa"/>
            <w:noWrap/>
            <w:vAlign w:val="center"/>
            <w:hideMark/>
          </w:tcPr>
          <w:p w14:paraId="1EE8F23F" w14:textId="77777777" w:rsidR="00662B3F" w:rsidRPr="00B93DDC" w:rsidRDefault="00662B3F" w:rsidP="00E648AC">
            <w:pPr>
              <w:jc w:val="both"/>
              <w:rPr>
                <w:rFonts w:ascii="Times New Roman" w:hAnsi="Times New Roman"/>
                <w:bCs/>
                <w:sz w:val="28"/>
              </w:rPr>
            </w:pPr>
            <w:r>
              <w:rPr>
                <w:rFonts w:ascii="Times New Roman" w:hAnsi="Times New Roman"/>
                <w:bCs/>
                <w:sz w:val="28"/>
              </w:rPr>
              <w:t>Раушан</w:t>
            </w:r>
            <w:r w:rsidRPr="00B93DDC">
              <w:rPr>
                <w:rFonts w:ascii="Times New Roman" w:hAnsi="Times New Roman"/>
                <w:bCs/>
                <w:sz w:val="28"/>
              </w:rPr>
              <w:t xml:space="preserve"> (</w:t>
            </w:r>
            <w:r>
              <w:rPr>
                <w:rFonts w:ascii="Times New Roman" w:hAnsi="Times New Roman"/>
                <w:bCs/>
                <w:sz w:val="28"/>
              </w:rPr>
              <w:t>Каз.</w:t>
            </w:r>
            <w:r w:rsidRPr="00B93DDC">
              <w:rPr>
                <w:rFonts w:ascii="Times New Roman" w:hAnsi="Times New Roman"/>
                <w:bCs/>
                <w:sz w:val="28"/>
              </w:rPr>
              <w:t>)</w:t>
            </w:r>
          </w:p>
        </w:tc>
        <w:tc>
          <w:tcPr>
            <w:tcW w:w="2832" w:type="dxa"/>
            <w:noWrap/>
            <w:vAlign w:val="center"/>
            <w:hideMark/>
          </w:tcPr>
          <w:p w14:paraId="69A21D0C" w14:textId="1E894B79" w:rsidR="00662B3F" w:rsidRPr="00B93DDC" w:rsidRDefault="00662B3F" w:rsidP="00E648AC">
            <w:pPr>
              <w:jc w:val="both"/>
              <w:rPr>
                <w:rFonts w:ascii="Times New Roman" w:hAnsi="Times New Roman"/>
                <w:bCs/>
                <w:sz w:val="28"/>
              </w:rPr>
            </w:pPr>
            <w:r>
              <w:rPr>
                <w:rFonts w:ascii="Times New Roman" w:hAnsi="Times New Roman"/>
                <w:bCs/>
                <w:sz w:val="28"/>
              </w:rPr>
              <w:t>Варяг</w:t>
            </w:r>
            <w:r w:rsidRPr="00B93DDC">
              <w:rPr>
                <w:rFonts w:ascii="Times New Roman" w:hAnsi="Times New Roman"/>
                <w:bCs/>
                <w:sz w:val="28"/>
              </w:rPr>
              <w:t xml:space="preserve"> (</w:t>
            </w:r>
            <w:r w:rsidR="008A2775">
              <w:rPr>
                <w:rFonts w:ascii="Times New Roman" w:hAnsi="Times New Roman"/>
                <w:bCs/>
                <w:sz w:val="28"/>
              </w:rPr>
              <w:t>Рос.</w:t>
            </w:r>
            <w:r w:rsidRPr="00B93DDC">
              <w:rPr>
                <w:rFonts w:ascii="Times New Roman" w:hAnsi="Times New Roman"/>
                <w:bCs/>
                <w:sz w:val="28"/>
              </w:rPr>
              <w:t>)</w:t>
            </w:r>
          </w:p>
        </w:tc>
      </w:tr>
      <w:tr w:rsidR="00662B3F" w:rsidRPr="00B93DDC" w14:paraId="76861D99" w14:textId="77777777" w:rsidTr="00E648AC">
        <w:trPr>
          <w:trHeight w:val="288"/>
        </w:trPr>
        <w:tc>
          <w:tcPr>
            <w:tcW w:w="2689" w:type="dxa"/>
            <w:noWrap/>
            <w:vAlign w:val="center"/>
            <w:hideMark/>
          </w:tcPr>
          <w:p w14:paraId="60F88F76"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KBL26</w:t>
            </w:r>
          </w:p>
        </w:tc>
        <w:tc>
          <w:tcPr>
            <w:tcW w:w="1791" w:type="dxa"/>
            <w:noWrap/>
            <w:vAlign w:val="center"/>
            <w:hideMark/>
          </w:tcPr>
          <w:p w14:paraId="3AA49329"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2013</w:t>
            </w:r>
          </w:p>
        </w:tc>
        <w:tc>
          <w:tcPr>
            <w:tcW w:w="2181" w:type="dxa"/>
            <w:noWrap/>
            <w:vAlign w:val="center"/>
            <w:hideMark/>
          </w:tcPr>
          <w:p w14:paraId="56AE57F2" w14:textId="77777777" w:rsidR="00662B3F" w:rsidRPr="00B93DDC" w:rsidRDefault="00662B3F" w:rsidP="00E648AC">
            <w:pPr>
              <w:jc w:val="both"/>
              <w:rPr>
                <w:rFonts w:ascii="Times New Roman" w:hAnsi="Times New Roman"/>
                <w:bCs/>
                <w:sz w:val="28"/>
              </w:rPr>
            </w:pPr>
            <w:r w:rsidRPr="00AE37DA">
              <w:rPr>
                <w:rFonts w:ascii="Times New Roman" w:hAnsi="Times New Roman"/>
                <w:bCs/>
                <w:sz w:val="28"/>
              </w:rPr>
              <w:t>Монолит (Каз.)</w:t>
            </w:r>
          </w:p>
        </w:tc>
        <w:tc>
          <w:tcPr>
            <w:tcW w:w="2832" w:type="dxa"/>
            <w:noWrap/>
            <w:vAlign w:val="center"/>
            <w:hideMark/>
          </w:tcPr>
          <w:p w14:paraId="7970C6C3"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2481 (</w:t>
            </w:r>
            <w:r>
              <w:rPr>
                <w:rFonts w:ascii="Times New Roman" w:hAnsi="Times New Roman"/>
                <w:bCs/>
                <w:sz w:val="28"/>
              </w:rPr>
              <w:t>США</w:t>
            </w:r>
            <w:r w:rsidRPr="00B93DDC">
              <w:rPr>
                <w:rFonts w:ascii="Times New Roman" w:hAnsi="Times New Roman"/>
                <w:bCs/>
                <w:sz w:val="28"/>
              </w:rPr>
              <w:t>)</w:t>
            </w:r>
          </w:p>
        </w:tc>
      </w:tr>
      <w:tr w:rsidR="00662B3F" w:rsidRPr="00B93DDC" w14:paraId="584C7329" w14:textId="77777777" w:rsidTr="00E648AC">
        <w:trPr>
          <w:trHeight w:val="288"/>
        </w:trPr>
        <w:tc>
          <w:tcPr>
            <w:tcW w:w="2689" w:type="dxa"/>
            <w:noWrap/>
            <w:vAlign w:val="center"/>
            <w:hideMark/>
          </w:tcPr>
          <w:p w14:paraId="122A730B"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KBL27</w:t>
            </w:r>
          </w:p>
        </w:tc>
        <w:tc>
          <w:tcPr>
            <w:tcW w:w="1791" w:type="dxa"/>
            <w:noWrap/>
            <w:vAlign w:val="center"/>
            <w:hideMark/>
          </w:tcPr>
          <w:p w14:paraId="018C153D"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2013</w:t>
            </w:r>
          </w:p>
        </w:tc>
        <w:tc>
          <w:tcPr>
            <w:tcW w:w="2181" w:type="dxa"/>
            <w:noWrap/>
            <w:vAlign w:val="center"/>
            <w:hideMark/>
          </w:tcPr>
          <w:p w14:paraId="76176706" w14:textId="77777777" w:rsidR="00662B3F" w:rsidRPr="00B93DDC" w:rsidRDefault="00662B3F" w:rsidP="00E648AC">
            <w:pPr>
              <w:jc w:val="both"/>
              <w:rPr>
                <w:rFonts w:ascii="Times New Roman" w:hAnsi="Times New Roman"/>
                <w:bCs/>
                <w:sz w:val="28"/>
              </w:rPr>
            </w:pPr>
            <w:r w:rsidRPr="00AE37DA">
              <w:rPr>
                <w:rFonts w:ascii="Times New Roman" w:hAnsi="Times New Roman"/>
                <w:bCs/>
                <w:sz w:val="28"/>
              </w:rPr>
              <w:t>Монолит (Каз.)</w:t>
            </w:r>
          </w:p>
        </w:tc>
        <w:tc>
          <w:tcPr>
            <w:tcW w:w="2832" w:type="dxa"/>
            <w:noWrap/>
            <w:vAlign w:val="center"/>
            <w:hideMark/>
          </w:tcPr>
          <w:p w14:paraId="7AD85547"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2481 (</w:t>
            </w:r>
            <w:r>
              <w:rPr>
                <w:rFonts w:ascii="Times New Roman" w:hAnsi="Times New Roman"/>
                <w:bCs/>
                <w:sz w:val="28"/>
              </w:rPr>
              <w:t>США</w:t>
            </w:r>
            <w:r w:rsidRPr="00B93DDC">
              <w:rPr>
                <w:rFonts w:ascii="Times New Roman" w:hAnsi="Times New Roman"/>
                <w:bCs/>
                <w:sz w:val="28"/>
              </w:rPr>
              <w:t>)</w:t>
            </w:r>
          </w:p>
        </w:tc>
      </w:tr>
      <w:tr w:rsidR="00662B3F" w:rsidRPr="00B93DDC" w14:paraId="29BEFCB7" w14:textId="77777777" w:rsidTr="00E648AC">
        <w:trPr>
          <w:trHeight w:val="288"/>
        </w:trPr>
        <w:tc>
          <w:tcPr>
            <w:tcW w:w="2689" w:type="dxa"/>
            <w:noWrap/>
            <w:vAlign w:val="center"/>
            <w:hideMark/>
          </w:tcPr>
          <w:p w14:paraId="07EADB2B"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KBL28</w:t>
            </w:r>
          </w:p>
        </w:tc>
        <w:tc>
          <w:tcPr>
            <w:tcW w:w="1791" w:type="dxa"/>
            <w:noWrap/>
            <w:vAlign w:val="center"/>
            <w:hideMark/>
          </w:tcPr>
          <w:p w14:paraId="57E6A9FB"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2013</w:t>
            </w:r>
          </w:p>
        </w:tc>
        <w:tc>
          <w:tcPr>
            <w:tcW w:w="2181" w:type="dxa"/>
            <w:noWrap/>
            <w:vAlign w:val="center"/>
            <w:hideMark/>
          </w:tcPr>
          <w:p w14:paraId="4713E636" w14:textId="77777777" w:rsidR="00662B3F" w:rsidRPr="00B93DDC" w:rsidRDefault="00662B3F" w:rsidP="00E648AC">
            <w:pPr>
              <w:jc w:val="both"/>
              <w:rPr>
                <w:rFonts w:ascii="Times New Roman" w:hAnsi="Times New Roman"/>
                <w:bCs/>
                <w:sz w:val="28"/>
              </w:rPr>
            </w:pPr>
            <w:r w:rsidRPr="00AE37DA">
              <w:rPr>
                <w:rFonts w:ascii="Times New Roman" w:hAnsi="Times New Roman"/>
                <w:bCs/>
                <w:sz w:val="28"/>
              </w:rPr>
              <w:t>Монолит (Каз.)</w:t>
            </w:r>
          </w:p>
        </w:tc>
        <w:tc>
          <w:tcPr>
            <w:tcW w:w="2832" w:type="dxa"/>
            <w:noWrap/>
            <w:vAlign w:val="center"/>
            <w:hideMark/>
          </w:tcPr>
          <w:p w14:paraId="61739243"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2481 (</w:t>
            </w:r>
            <w:r>
              <w:rPr>
                <w:rFonts w:ascii="Times New Roman" w:hAnsi="Times New Roman"/>
                <w:bCs/>
                <w:sz w:val="28"/>
              </w:rPr>
              <w:t>США</w:t>
            </w:r>
            <w:r w:rsidRPr="00B93DDC">
              <w:rPr>
                <w:rFonts w:ascii="Times New Roman" w:hAnsi="Times New Roman"/>
                <w:bCs/>
                <w:sz w:val="28"/>
              </w:rPr>
              <w:t>)</w:t>
            </w:r>
          </w:p>
        </w:tc>
      </w:tr>
      <w:tr w:rsidR="00662B3F" w:rsidRPr="00B93DDC" w14:paraId="28CAF171" w14:textId="77777777" w:rsidTr="00E648AC">
        <w:trPr>
          <w:trHeight w:val="288"/>
        </w:trPr>
        <w:tc>
          <w:tcPr>
            <w:tcW w:w="2689" w:type="dxa"/>
            <w:noWrap/>
            <w:vAlign w:val="center"/>
            <w:hideMark/>
          </w:tcPr>
          <w:p w14:paraId="1EF1D34C"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KBL29</w:t>
            </w:r>
          </w:p>
        </w:tc>
        <w:tc>
          <w:tcPr>
            <w:tcW w:w="1791" w:type="dxa"/>
            <w:noWrap/>
            <w:vAlign w:val="center"/>
            <w:hideMark/>
          </w:tcPr>
          <w:p w14:paraId="3E43C3C8"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2013</w:t>
            </w:r>
          </w:p>
        </w:tc>
        <w:tc>
          <w:tcPr>
            <w:tcW w:w="2181" w:type="dxa"/>
            <w:noWrap/>
            <w:vAlign w:val="center"/>
            <w:hideMark/>
          </w:tcPr>
          <w:p w14:paraId="48BA99D6" w14:textId="77777777" w:rsidR="00662B3F" w:rsidRPr="00B93DDC" w:rsidRDefault="00662B3F" w:rsidP="00E648AC">
            <w:pPr>
              <w:jc w:val="both"/>
              <w:rPr>
                <w:rFonts w:ascii="Times New Roman" w:hAnsi="Times New Roman"/>
                <w:bCs/>
                <w:sz w:val="28"/>
              </w:rPr>
            </w:pPr>
            <w:r>
              <w:rPr>
                <w:rFonts w:ascii="Times New Roman" w:hAnsi="Times New Roman"/>
                <w:bCs/>
                <w:sz w:val="28"/>
              </w:rPr>
              <w:t>Монолит</w:t>
            </w:r>
            <w:r w:rsidRPr="00B93DDC">
              <w:rPr>
                <w:rFonts w:ascii="Times New Roman" w:hAnsi="Times New Roman"/>
                <w:bCs/>
                <w:sz w:val="28"/>
              </w:rPr>
              <w:t xml:space="preserve"> (</w:t>
            </w:r>
            <w:r>
              <w:rPr>
                <w:rFonts w:ascii="Times New Roman" w:hAnsi="Times New Roman"/>
                <w:bCs/>
                <w:sz w:val="28"/>
              </w:rPr>
              <w:t>Каз.</w:t>
            </w:r>
            <w:r w:rsidRPr="00B93DDC">
              <w:rPr>
                <w:rFonts w:ascii="Times New Roman" w:hAnsi="Times New Roman"/>
                <w:bCs/>
                <w:sz w:val="28"/>
              </w:rPr>
              <w:t>)</w:t>
            </w:r>
          </w:p>
        </w:tc>
        <w:tc>
          <w:tcPr>
            <w:tcW w:w="2832" w:type="dxa"/>
            <w:noWrap/>
            <w:vAlign w:val="center"/>
            <w:hideMark/>
          </w:tcPr>
          <w:p w14:paraId="39AC79D7"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2481 (</w:t>
            </w:r>
            <w:r>
              <w:rPr>
                <w:rFonts w:ascii="Times New Roman" w:hAnsi="Times New Roman"/>
                <w:bCs/>
                <w:sz w:val="28"/>
              </w:rPr>
              <w:t>США</w:t>
            </w:r>
            <w:r w:rsidRPr="00B93DDC">
              <w:rPr>
                <w:rFonts w:ascii="Times New Roman" w:hAnsi="Times New Roman"/>
                <w:bCs/>
                <w:sz w:val="28"/>
              </w:rPr>
              <w:t>)</w:t>
            </w:r>
          </w:p>
        </w:tc>
      </w:tr>
      <w:tr w:rsidR="00662B3F" w:rsidRPr="00B93DDC" w14:paraId="3A4218E5" w14:textId="77777777" w:rsidTr="00E648AC">
        <w:trPr>
          <w:trHeight w:val="288"/>
        </w:trPr>
        <w:tc>
          <w:tcPr>
            <w:tcW w:w="2689" w:type="dxa"/>
            <w:noWrap/>
            <w:vAlign w:val="center"/>
            <w:hideMark/>
          </w:tcPr>
          <w:p w14:paraId="0C9D48B5"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KBL30</w:t>
            </w:r>
          </w:p>
        </w:tc>
        <w:tc>
          <w:tcPr>
            <w:tcW w:w="1791" w:type="dxa"/>
            <w:noWrap/>
            <w:vAlign w:val="center"/>
            <w:hideMark/>
          </w:tcPr>
          <w:p w14:paraId="08FAF444"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2013</w:t>
            </w:r>
          </w:p>
        </w:tc>
        <w:tc>
          <w:tcPr>
            <w:tcW w:w="2181" w:type="dxa"/>
            <w:noWrap/>
            <w:vAlign w:val="center"/>
            <w:hideMark/>
          </w:tcPr>
          <w:p w14:paraId="1E798423"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2627 (</w:t>
            </w:r>
            <w:r>
              <w:rPr>
                <w:rFonts w:ascii="Times New Roman" w:hAnsi="Times New Roman"/>
                <w:bCs/>
                <w:sz w:val="28"/>
              </w:rPr>
              <w:t>США</w:t>
            </w:r>
            <w:r w:rsidRPr="00B93DDC">
              <w:rPr>
                <w:rFonts w:ascii="Times New Roman" w:hAnsi="Times New Roman"/>
                <w:bCs/>
                <w:sz w:val="28"/>
              </w:rPr>
              <w:t>)</w:t>
            </w:r>
          </w:p>
        </w:tc>
        <w:tc>
          <w:tcPr>
            <w:tcW w:w="2832" w:type="dxa"/>
            <w:noWrap/>
            <w:vAlign w:val="center"/>
            <w:hideMark/>
          </w:tcPr>
          <w:p w14:paraId="36CEE55E"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2481 (</w:t>
            </w:r>
            <w:r>
              <w:rPr>
                <w:rFonts w:ascii="Times New Roman" w:hAnsi="Times New Roman"/>
                <w:bCs/>
                <w:sz w:val="28"/>
              </w:rPr>
              <w:t>США</w:t>
            </w:r>
            <w:r w:rsidRPr="00B93DDC">
              <w:rPr>
                <w:rFonts w:ascii="Times New Roman" w:hAnsi="Times New Roman"/>
                <w:bCs/>
                <w:sz w:val="28"/>
              </w:rPr>
              <w:t>)</w:t>
            </w:r>
          </w:p>
        </w:tc>
      </w:tr>
      <w:tr w:rsidR="00662B3F" w:rsidRPr="00B93DDC" w14:paraId="7AA01154" w14:textId="77777777" w:rsidTr="00E648AC">
        <w:trPr>
          <w:trHeight w:val="288"/>
        </w:trPr>
        <w:tc>
          <w:tcPr>
            <w:tcW w:w="2689" w:type="dxa"/>
            <w:noWrap/>
            <w:vAlign w:val="center"/>
            <w:hideMark/>
          </w:tcPr>
          <w:p w14:paraId="14C1E98D"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KBL31</w:t>
            </w:r>
          </w:p>
        </w:tc>
        <w:tc>
          <w:tcPr>
            <w:tcW w:w="1791" w:type="dxa"/>
            <w:noWrap/>
            <w:vAlign w:val="center"/>
            <w:hideMark/>
          </w:tcPr>
          <w:p w14:paraId="6E299053"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2013</w:t>
            </w:r>
          </w:p>
        </w:tc>
        <w:tc>
          <w:tcPr>
            <w:tcW w:w="2181" w:type="dxa"/>
            <w:noWrap/>
            <w:vAlign w:val="center"/>
            <w:hideMark/>
          </w:tcPr>
          <w:p w14:paraId="4B92B2A4"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2627 (</w:t>
            </w:r>
            <w:r>
              <w:rPr>
                <w:rFonts w:ascii="Times New Roman" w:hAnsi="Times New Roman"/>
                <w:bCs/>
                <w:sz w:val="28"/>
              </w:rPr>
              <w:t>США</w:t>
            </w:r>
            <w:r w:rsidRPr="00B93DDC">
              <w:rPr>
                <w:rFonts w:ascii="Times New Roman" w:hAnsi="Times New Roman"/>
                <w:bCs/>
                <w:sz w:val="28"/>
              </w:rPr>
              <w:t>)</w:t>
            </w:r>
          </w:p>
        </w:tc>
        <w:tc>
          <w:tcPr>
            <w:tcW w:w="2832" w:type="dxa"/>
            <w:noWrap/>
            <w:vAlign w:val="center"/>
            <w:hideMark/>
          </w:tcPr>
          <w:p w14:paraId="55DC2C65"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2481 (</w:t>
            </w:r>
            <w:r>
              <w:rPr>
                <w:rFonts w:ascii="Times New Roman" w:hAnsi="Times New Roman"/>
                <w:bCs/>
                <w:sz w:val="28"/>
              </w:rPr>
              <w:t>США</w:t>
            </w:r>
            <w:r w:rsidRPr="00B93DDC">
              <w:rPr>
                <w:rFonts w:ascii="Times New Roman" w:hAnsi="Times New Roman"/>
                <w:bCs/>
                <w:sz w:val="28"/>
              </w:rPr>
              <w:t>)</w:t>
            </w:r>
          </w:p>
        </w:tc>
      </w:tr>
      <w:tr w:rsidR="00662B3F" w:rsidRPr="00B93DDC" w14:paraId="71EDBD25" w14:textId="77777777" w:rsidTr="00E648AC">
        <w:trPr>
          <w:trHeight w:val="288"/>
        </w:trPr>
        <w:tc>
          <w:tcPr>
            <w:tcW w:w="2689" w:type="dxa"/>
            <w:noWrap/>
            <w:vAlign w:val="center"/>
            <w:hideMark/>
          </w:tcPr>
          <w:p w14:paraId="69C5C045"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KBL32</w:t>
            </w:r>
          </w:p>
        </w:tc>
        <w:tc>
          <w:tcPr>
            <w:tcW w:w="1791" w:type="dxa"/>
            <w:noWrap/>
            <w:vAlign w:val="center"/>
            <w:hideMark/>
          </w:tcPr>
          <w:p w14:paraId="626E018A"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2013</w:t>
            </w:r>
          </w:p>
        </w:tc>
        <w:tc>
          <w:tcPr>
            <w:tcW w:w="2181" w:type="dxa"/>
            <w:noWrap/>
            <w:vAlign w:val="center"/>
            <w:hideMark/>
          </w:tcPr>
          <w:p w14:paraId="313DE93E"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2627 (</w:t>
            </w:r>
            <w:r>
              <w:rPr>
                <w:rFonts w:ascii="Times New Roman" w:hAnsi="Times New Roman"/>
                <w:bCs/>
                <w:sz w:val="28"/>
              </w:rPr>
              <w:t>США</w:t>
            </w:r>
            <w:r w:rsidRPr="00B93DDC">
              <w:rPr>
                <w:rFonts w:ascii="Times New Roman" w:hAnsi="Times New Roman"/>
                <w:bCs/>
                <w:sz w:val="28"/>
              </w:rPr>
              <w:t>)</w:t>
            </w:r>
          </w:p>
        </w:tc>
        <w:tc>
          <w:tcPr>
            <w:tcW w:w="2832" w:type="dxa"/>
            <w:noWrap/>
            <w:vAlign w:val="center"/>
            <w:hideMark/>
          </w:tcPr>
          <w:p w14:paraId="2F29CEC2"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2481 (</w:t>
            </w:r>
            <w:r>
              <w:rPr>
                <w:rFonts w:ascii="Times New Roman" w:hAnsi="Times New Roman"/>
                <w:bCs/>
                <w:sz w:val="28"/>
              </w:rPr>
              <w:t>США</w:t>
            </w:r>
            <w:r w:rsidRPr="00B93DDC">
              <w:rPr>
                <w:rFonts w:ascii="Times New Roman" w:hAnsi="Times New Roman"/>
                <w:bCs/>
                <w:sz w:val="28"/>
              </w:rPr>
              <w:t>)</w:t>
            </w:r>
          </w:p>
        </w:tc>
      </w:tr>
      <w:tr w:rsidR="00662B3F" w:rsidRPr="00B93DDC" w14:paraId="14F69DA7" w14:textId="77777777" w:rsidTr="00E648AC">
        <w:trPr>
          <w:trHeight w:val="288"/>
        </w:trPr>
        <w:tc>
          <w:tcPr>
            <w:tcW w:w="2689" w:type="dxa"/>
            <w:noWrap/>
            <w:vAlign w:val="center"/>
            <w:hideMark/>
          </w:tcPr>
          <w:p w14:paraId="487E1805"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KBL33</w:t>
            </w:r>
          </w:p>
        </w:tc>
        <w:tc>
          <w:tcPr>
            <w:tcW w:w="1791" w:type="dxa"/>
            <w:noWrap/>
            <w:vAlign w:val="center"/>
            <w:hideMark/>
          </w:tcPr>
          <w:p w14:paraId="286C6118"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2013</w:t>
            </w:r>
          </w:p>
        </w:tc>
        <w:tc>
          <w:tcPr>
            <w:tcW w:w="2181" w:type="dxa"/>
            <w:noWrap/>
            <w:vAlign w:val="center"/>
            <w:hideMark/>
          </w:tcPr>
          <w:p w14:paraId="60D5910F"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2627 (</w:t>
            </w:r>
            <w:r>
              <w:rPr>
                <w:rFonts w:ascii="Times New Roman" w:hAnsi="Times New Roman"/>
                <w:bCs/>
                <w:sz w:val="28"/>
              </w:rPr>
              <w:t>США</w:t>
            </w:r>
            <w:r w:rsidRPr="00B93DDC">
              <w:rPr>
                <w:rFonts w:ascii="Times New Roman" w:hAnsi="Times New Roman"/>
                <w:bCs/>
                <w:sz w:val="28"/>
              </w:rPr>
              <w:t>)</w:t>
            </w:r>
          </w:p>
        </w:tc>
        <w:tc>
          <w:tcPr>
            <w:tcW w:w="2832" w:type="dxa"/>
            <w:noWrap/>
            <w:vAlign w:val="center"/>
            <w:hideMark/>
          </w:tcPr>
          <w:p w14:paraId="7C2AE741"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2481 (</w:t>
            </w:r>
            <w:r>
              <w:rPr>
                <w:rFonts w:ascii="Times New Roman" w:hAnsi="Times New Roman"/>
                <w:bCs/>
                <w:sz w:val="28"/>
              </w:rPr>
              <w:t>США</w:t>
            </w:r>
            <w:r w:rsidRPr="00B93DDC">
              <w:rPr>
                <w:rFonts w:ascii="Times New Roman" w:hAnsi="Times New Roman"/>
                <w:bCs/>
                <w:sz w:val="28"/>
              </w:rPr>
              <w:t>)</w:t>
            </w:r>
          </w:p>
        </w:tc>
      </w:tr>
      <w:tr w:rsidR="00662B3F" w:rsidRPr="00B93DDC" w14:paraId="227A782C" w14:textId="77777777" w:rsidTr="00E648AC">
        <w:trPr>
          <w:trHeight w:val="288"/>
        </w:trPr>
        <w:tc>
          <w:tcPr>
            <w:tcW w:w="2689" w:type="dxa"/>
            <w:noWrap/>
            <w:vAlign w:val="center"/>
            <w:hideMark/>
          </w:tcPr>
          <w:p w14:paraId="540ADF04"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KBL34</w:t>
            </w:r>
          </w:p>
        </w:tc>
        <w:tc>
          <w:tcPr>
            <w:tcW w:w="1791" w:type="dxa"/>
            <w:noWrap/>
            <w:vAlign w:val="center"/>
            <w:hideMark/>
          </w:tcPr>
          <w:p w14:paraId="401A8401"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2013</w:t>
            </w:r>
          </w:p>
        </w:tc>
        <w:tc>
          <w:tcPr>
            <w:tcW w:w="2181" w:type="dxa"/>
            <w:noWrap/>
            <w:vAlign w:val="center"/>
            <w:hideMark/>
          </w:tcPr>
          <w:p w14:paraId="5446F540"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2627 (</w:t>
            </w:r>
            <w:r>
              <w:rPr>
                <w:rFonts w:ascii="Times New Roman" w:hAnsi="Times New Roman"/>
                <w:bCs/>
                <w:sz w:val="28"/>
              </w:rPr>
              <w:t>США</w:t>
            </w:r>
            <w:r w:rsidRPr="00B93DDC">
              <w:rPr>
                <w:rFonts w:ascii="Times New Roman" w:hAnsi="Times New Roman"/>
                <w:bCs/>
                <w:sz w:val="28"/>
              </w:rPr>
              <w:t>)</w:t>
            </w:r>
          </w:p>
        </w:tc>
        <w:tc>
          <w:tcPr>
            <w:tcW w:w="2832" w:type="dxa"/>
            <w:noWrap/>
            <w:vAlign w:val="center"/>
            <w:hideMark/>
          </w:tcPr>
          <w:p w14:paraId="413B7EC1" w14:textId="77777777" w:rsidR="00662B3F" w:rsidRPr="00B93DDC" w:rsidRDefault="00662B3F" w:rsidP="00E648AC">
            <w:pPr>
              <w:jc w:val="both"/>
              <w:rPr>
                <w:rFonts w:ascii="Times New Roman" w:hAnsi="Times New Roman"/>
                <w:bCs/>
                <w:sz w:val="28"/>
              </w:rPr>
            </w:pPr>
            <w:r w:rsidRPr="00B93DDC">
              <w:rPr>
                <w:rFonts w:ascii="Times New Roman" w:hAnsi="Times New Roman"/>
                <w:bCs/>
                <w:sz w:val="28"/>
              </w:rPr>
              <w:t>2481 (</w:t>
            </w:r>
            <w:r>
              <w:rPr>
                <w:rFonts w:ascii="Times New Roman" w:hAnsi="Times New Roman"/>
                <w:bCs/>
                <w:sz w:val="28"/>
              </w:rPr>
              <w:t>США</w:t>
            </w:r>
            <w:r w:rsidRPr="00B93DDC">
              <w:rPr>
                <w:rFonts w:ascii="Times New Roman" w:hAnsi="Times New Roman"/>
                <w:bCs/>
                <w:sz w:val="28"/>
              </w:rPr>
              <w:t>)</w:t>
            </w:r>
          </w:p>
        </w:tc>
      </w:tr>
      <w:tr w:rsidR="00662B3F" w:rsidRPr="00430EDA" w14:paraId="57CE6051" w14:textId="77777777" w:rsidTr="00E648AC">
        <w:trPr>
          <w:trHeight w:val="288"/>
        </w:trPr>
        <w:tc>
          <w:tcPr>
            <w:tcW w:w="9493" w:type="dxa"/>
            <w:gridSpan w:val="4"/>
            <w:noWrap/>
            <w:vAlign w:val="center"/>
          </w:tcPr>
          <w:p w14:paraId="4F610374" w14:textId="77777777" w:rsidR="00662B3F" w:rsidRPr="00430EDA" w:rsidRDefault="00662B3F" w:rsidP="00E648AC">
            <w:pPr>
              <w:jc w:val="both"/>
              <w:rPr>
                <w:rFonts w:ascii="Times New Roman" w:hAnsi="Times New Roman"/>
                <w:bCs/>
                <w:sz w:val="28"/>
                <w:lang w:val="en-US"/>
              </w:rPr>
            </w:pPr>
            <w:r w:rsidRPr="00430EDA">
              <w:rPr>
                <w:rFonts w:ascii="Times New Roman" w:hAnsi="Times New Roman"/>
                <w:bCs/>
                <w:sz w:val="28"/>
                <w:lang w:val="en-US"/>
              </w:rPr>
              <w:t xml:space="preserve">        </w:t>
            </w:r>
            <w:r>
              <w:rPr>
                <w:rFonts w:ascii="Times New Roman" w:hAnsi="Times New Roman"/>
                <w:bCs/>
                <w:sz w:val="28"/>
              </w:rPr>
              <w:t>Примечания</w:t>
            </w:r>
            <w:r w:rsidRPr="00430EDA">
              <w:rPr>
                <w:rFonts w:ascii="Times New Roman" w:hAnsi="Times New Roman"/>
                <w:bCs/>
                <w:sz w:val="28"/>
                <w:lang w:val="en-US"/>
              </w:rPr>
              <w:t xml:space="preserve">: NA – </w:t>
            </w:r>
            <w:r>
              <w:rPr>
                <w:rFonts w:ascii="Times New Roman" w:hAnsi="Times New Roman"/>
                <w:bCs/>
                <w:sz w:val="28"/>
              </w:rPr>
              <w:t>информация отсутствует</w:t>
            </w:r>
            <w:r w:rsidRPr="00430EDA">
              <w:rPr>
                <w:rFonts w:ascii="Times New Roman" w:hAnsi="Times New Roman"/>
                <w:bCs/>
                <w:sz w:val="28"/>
                <w:lang w:val="en-US"/>
              </w:rPr>
              <w:t>.</w:t>
            </w:r>
          </w:p>
        </w:tc>
      </w:tr>
    </w:tbl>
    <w:p w14:paraId="5A738B5F" w14:textId="77777777" w:rsidR="00662B3F" w:rsidRPr="00662B3F" w:rsidRDefault="00662B3F" w:rsidP="00C532BA">
      <w:pPr>
        <w:spacing w:after="0" w:line="240" w:lineRule="auto"/>
        <w:ind w:firstLine="567"/>
        <w:jc w:val="both"/>
        <w:rPr>
          <w:rFonts w:ascii="Times New Roman" w:hAnsi="Times New Roman"/>
          <w:bCs/>
          <w:sz w:val="28"/>
        </w:rPr>
      </w:pPr>
    </w:p>
    <w:p w14:paraId="05EC719E" w14:textId="2A52A107" w:rsidR="004C78FC" w:rsidRPr="002A384D" w:rsidRDefault="002A384D" w:rsidP="00C532BA">
      <w:pPr>
        <w:spacing w:after="0" w:line="240" w:lineRule="auto"/>
        <w:ind w:firstLine="567"/>
        <w:jc w:val="both"/>
        <w:rPr>
          <w:rFonts w:ascii="Times New Roman" w:hAnsi="Times New Roman"/>
          <w:bCs/>
          <w:sz w:val="28"/>
        </w:rPr>
      </w:pPr>
      <w:r>
        <w:rPr>
          <w:rFonts w:ascii="Times New Roman" w:hAnsi="Times New Roman"/>
          <w:bCs/>
          <w:sz w:val="28"/>
        </w:rPr>
        <w:t xml:space="preserve">Таким образом в работе были использованы две коллекции ячменя для </w:t>
      </w:r>
      <w:r>
        <w:rPr>
          <w:rFonts w:ascii="Times New Roman" w:hAnsi="Times New Roman"/>
          <w:bCs/>
          <w:sz w:val="28"/>
          <w:lang w:val="en-US"/>
        </w:rPr>
        <w:t>GWAS</w:t>
      </w:r>
      <w:r w:rsidRPr="002A384D">
        <w:rPr>
          <w:rFonts w:ascii="Times New Roman" w:hAnsi="Times New Roman"/>
          <w:bCs/>
          <w:sz w:val="28"/>
        </w:rPr>
        <w:t xml:space="preserve"> </w:t>
      </w:r>
      <w:r>
        <w:rPr>
          <w:rFonts w:ascii="Times New Roman" w:hAnsi="Times New Roman"/>
          <w:bCs/>
          <w:sz w:val="28"/>
        </w:rPr>
        <w:t xml:space="preserve">анализа и независимая коллекция перспективных линий ячменя из Карабалыкской СХОС для проверки достоверности и оценки эффективности результатов </w:t>
      </w:r>
      <w:r>
        <w:rPr>
          <w:rFonts w:ascii="Times New Roman" w:hAnsi="Times New Roman"/>
          <w:bCs/>
          <w:sz w:val="28"/>
          <w:lang w:val="en-US"/>
        </w:rPr>
        <w:t>GWAS</w:t>
      </w:r>
      <w:r>
        <w:rPr>
          <w:rFonts w:ascii="Times New Roman" w:hAnsi="Times New Roman"/>
          <w:bCs/>
          <w:sz w:val="28"/>
        </w:rPr>
        <w:t>.</w:t>
      </w:r>
    </w:p>
    <w:p w14:paraId="10377307" w14:textId="77777777" w:rsidR="002A384D" w:rsidRPr="002A384D" w:rsidRDefault="002A384D" w:rsidP="00C532BA">
      <w:pPr>
        <w:spacing w:after="0" w:line="240" w:lineRule="auto"/>
        <w:ind w:firstLine="567"/>
        <w:jc w:val="both"/>
        <w:rPr>
          <w:rFonts w:ascii="Times New Roman" w:hAnsi="Times New Roman"/>
          <w:bCs/>
          <w:sz w:val="28"/>
        </w:rPr>
      </w:pPr>
    </w:p>
    <w:p w14:paraId="17A9FEF0" w14:textId="26D64A48" w:rsidR="00C532BA" w:rsidRPr="00B93DDC" w:rsidRDefault="00C532BA" w:rsidP="00C532BA">
      <w:pPr>
        <w:spacing w:after="0" w:line="240" w:lineRule="auto"/>
        <w:ind w:firstLine="567"/>
        <w:jc w:val="both"/>
        <w:rPr>
          <w:rFonts w:ascii="Times New Roman" w:hAnsi="Times New Roman"/>
          <w:b/>
          <w:sz w:val="28"/>
        </w:rPr>
      </w:pPr>
      <w:r w:rsidRPr="00B93DDC">
        <w:rPr>
          <w:rFonts w:ascii="Times New Roman" w:hAnsi="Times New Roman"/>
          <w:b/>
          <w:sz w:val="28"/>
        </w:rPr>
        <w:t xml:space="preserve">2.2 </w:t>
      </w:r>
      <w:r w:rsidR="00532E0A" w:rsidRPr="00532E0A">
        <w:rPr>
          <w:rFonts w:ascii="Times New Roman" w:hAnsi="Times New Roman"/>
          <w:b/>
          <w:sz w:val="28"/>
        </w:rPr>
        <w:t>Методы исследования</w:t>
      </w:r>
    </w:p>
    <w:p w14:paraId="6FA6063D" w14:textId="2559010D" w:rsidR="00C532BA" w:rsidRPr="00B93DDC" w:rsidRDefault="00C532BA" w:rsidP="00C532BA">
      <w:pPr>
        <w:spacing w:after="0" w:line="240" w:lineRule="auto"/>
        <w:ind w:firstLine="567"/>
        <w:jc w:val="both"/>
        <w:rPr>
          <w:rFonts w:ascii="Times New Roman" w:hAnsi="Times New Roman"/>
          <w:b/>
          <w:sz w:val="28"/>
        </w:rPr>
      </w:pPr>
      <w:r w:rsidRPr="00B93DDC">
        <w:rPr>
          <w:rFonts w:ascii="Times New Roman" w:hAnsi="Times New Roman"/>
          <w:b/>
          <w:sz w:val="28"/>
        </w:rPr>
        <w:t xml:space="preserve">2.2.1 </w:t>
      </w:r>
      <w:r w:rsidR="00532E0A" w:rsidRPr="00532E0A">
        <w:rPr>
          <w:rFonts w:ascii="Times New Roman" w:hAnsi="Times New Roman"/>
          <w:b/>
          <w:sz w:val="28"/>
        </w:rPr>
        <w:t>Полевые эксперименты и оценка качества зерна</w:t>
      </w:r>
    </w:p>
    <w:p w14:paraId="4F4A562F" w14:textId="366EE7E1" w:rsidR="00C532BA" w:rsidRPr="00B93DDC" w:rsidRDefault="00620976" w:rsidP="00C532BA">
      <w:pPr>
        <w:spacing w:after="0" w:line="240" w:lineRule="auto"/>
        <w:ind w:firstLine="567"/>
        <w:jc w:val="both"/>
        <w:rPr>
          <w:rFonts w:ascii="Times New Roman" w:hAnsi="Times New Roman"/>
          <w:bCs/>
          <w:sz w:val="28"/>
        </w:rPr>
      </w:pPr>
      <w:r w:rsidRPr="00620976">
        <w:rPr>
          <w:rFonts w:ascii="Times New Roman" w:hAnsi="Times New Roman"/>
          <w:bCs/>
          <w:sz w:val="28"/>
        </w:rPr>
        <w:t>П</w:t>
      </w:r>
      <w:r>
        <w:rPr>
          <w:rFonts w:ascii="Times New Roman" w:hAnsi="Times New Roman"/>
          <w:bCs/>
          <w:sz w:val="28"/>
        </w:rPr>
        <w:t>олевой эксперимент</w:t>
      </w:r>
      <w:r w:rsidRPr="00620976">
        <w:rPr>
          <w:rFonts w:ascii="Times New Roman" w:hAnsi="Times New Roman"/>
          <w:bCs/>
          <w:sz w:val="28"/>
        </w:rPr>
        <w:t xml:space="preserve"> включал </w:t>
      </w:r>
      <w:r w:rsidR="00FC73FC">
        <w:rPr>
          <w:rFonts w:ascii="Times New Roman" w:hAnsi="Times New Roman"/>
          <w:bCs/>
          <w:sz w:val="28"/>
        </w:rPr>
        <w:t xml:space="preserve">мировую </w:t>
      </w:r>
      <w:r w:rsidRPr="00620976">
        <w:rPr>
          <w:rFonts w:ascii="Times New Roman" w:hAnsi="Times New Roman"/>
          <w:bCs/>
          <w:sz w:val="28"/>
        </w:rPr>
        <w:t>коллекцию</w:t>
      </w:r>
      <w:r w:rsidR="001D131F">
        <w:rPr>
          <w:rFonts w:ascii="Times New Roman" w:hAnsi="Times New Roman"/>
          <w:bCs/>
          <w:sz w:val="28"/>
        </w:rPr>
        <w:t xml:space="preserve"> двурядного ячменя</w:t>
      </w:r>
      <w:r w:rsidRPr="00620976">
        <w:rPr>
          <w:rFonts w:ascii="Times New Roman" w:hAnsi="Times New Roman"/>
          <w:bCs/>
          <w:sz w:val="28"/>
        </w:rPr>
        <w:t xml:space="preserve"> (таблица 5) и проводился на полях двух ведущих селекционных учреждений Казахстана – Казахского научно-исследовательского института </w:t>
      </w:r>
      <w:r>
        <w:rPr>
          <w:rFonts w:ascii="Times New Roman" w:hAnsi="Times New Roman"/>
          <w:bCs/>
          <w:sz w:val="28"/>
        </w:rPr>
        <w:t>земледелия</w:t>
      </w:r>
      <w:r w:rsidRPr="00620976">
        <w:rPr>
          <w:rFonts w:ascii="Times New Roman" w:hAnsi="Times New Roman"/>
          <w:bCs/>
          <w:sz w:val="28"/>
        </w:rPr>
        <w:t xml:space="preserve"> и растениеводства (АЛ), расположенного в г. </w:t>
      </w:r>
      <w:proofErr w:type="spellStart"/>
      <w:r w:rsidRPr="00620976">
        <w:rPr>
          <w:rFonts w:ascii="Times New Roman" w:hAnsi="Times New Roman"/>
          <w:bCs/>
          <w:sz w:val="28"/>
        </w:rPr>
        <w:t>Алмалыбак</w:t>
      </w:r>
      <w:proofErr w:type="spellEnd"/>
      <w:r w:rsidRPr="00620976">
        <w:rPr>
          <w:rFonts w:ascii="Times New Roman" w:hAnsi="Times New Roman"/>
          <w:bCs/>
          <w:sz w:val="28"/>
        </w:rPr>
        <w:t xml:space="preserve"> Алматинской области и Карабалыкской сельскохозяйственной опытной станции (КБ), расположенно</w:t>
      </w:r>
      <w:r>
        <w:rPr>
          <w:rFonts w:ascii="Times New Roman" w:hAnsi="Times New Roman"/>
          <w:bCs/>
          <w:sz w:val="28"/>
        </w:rPr>
        <w:t>й</w:t>
      </w:r>
      <w:r w:rsidRPr="00620976">
        <w:rPr>
          <w:rFonts w:ascii="Times New Roman" w:hAnsi="Times New Roman"/>
          <w:bCs/>
          <w:sz w:val="28"/>
        </w:rPr>
        <w:t xml:space="preserve"> в с. Научное Костанайской области в 2020 и 2021 гг. [</w:t>
      </w:r>
      <w:r w:rsidR="00A95B03" w:rsidRPr="00755A3F">
        <w:rPr>
          <w:rFonts w:ascii="Times New Roman" w:hAnsi="Times New Roman"/>
          <w:bCs/>
          <w:sz w:val="28"/>
        </w:rPr>
        <w:t>136-138</w:t>
      </w:r>
      <w:r w:rsidRPr="00620976">
        <w:rPr>
          <w:rFonts w:ascii="Times New Roman" w:hAnsi="Times New Roman"/>
          <w:bCs/>
          <w:sz w:val="28"/>
        </w:rPr>
        <w:t xml:space="preserve">] (рисунок 15). В 2020 и 2021 гг. в </w:t>
      </w:r>
      <w:r>
        <w:rPr>
          <w:rFonts w:ascii="Times New Roman" w:hAnsi="Times New Roman"/>
          <w:bCs/>
          <w:sz w:val="28"/>
        </w:rPr>
        <w:t>эксперименты</w:t>
      </w:r>
      <w:r w:rsidRPr="00620976">
        <w:rPr>
          <w:rFonts w:ascii="Times New Roman" w:hAnsi="Times New Roman"/>
          <w:bCs/>
          <w:sz w:val="28"/>
        </w:rPr>
        <w:t xml:space="preserve"> на </w:t>
      </w:r>
      <w:r>
        <w:rPr>
          <w:rFonts w:ascii="Times New Roman" w:hAnsi="Times New Roman"/>
          <w:bCs/>
          <w:sz w:val="28"/>
        </w:rPr>
        <w:t xml:space="preserve">полях </w:t>
      </w:r>
      <w:r w:rsidRPr="00620976">
        <w:rPr>
          <w:rFonts w:ascii="Times New Roman" w:hAnsi="Times New Roman"/>
          <w:bCs/>
          <w:sz w:val="28"/>
        </w:rPr>
        <w:t xml:space="preserve">АЛ была включена вся коллекция (n = 406), а на </w:t>
      </w:r>
      <w:r>
        <w:rPr>
          <w:rFonts w:ascii="Times New Roman" w:hAnsi="Times New Roman"/>
          <w:bCs/>
          <w:sz w:val="28"/>
        </w:rPr>
        <w:t xml:space="preserve">полях </w:t>
      </w:r>
      <w:r w:rsidRPr="00620976">
        <w:rPr>
          <w:rFonts w:ascii="Times New Roman" w:hAnsi="Times New Roman"/>
          <w:bCs/>
          <w:sz w:val="28"/>
        </w:rPr>
        <w:t xml:space="preserve">КБ </w:t>
      </w:r>
      <w:r>
        <w:rPr>
          <w:rFonts w:ascii="Times New Roman" w:hAnsi="Times New Roman"/>
          <w:bCs/>
          <w:sz w:val="28"/>
        </w:rPr>
        <w:t xml:space="preserve">были </w:t>
      </w:r>
      <w:r w:rsidRPr="00620976">
        <w:rPr>
          <w:rFonts w:ascii="Times New Roman" w:hAnsi="Times New Roman"/>
          <w:bCs/>
          <w:sz w:val="28"/>
        </w:rPr>
        <w:t xml:space="preserve">высеяны образцы из США и Казахстана (n = 359). </w:t>
      </w:r>
      <w:r w:rsidR="002A384D">
        <w:rPr>
          <w:rFonts w:ascii="Times New Roman" w:hAnsi="Times New Roman"/>
          <w:bCs/>
          <w:sz w:val="28"/>
        </w:rPr>
        <w:t xml:space="preserve">Сорта стандарты </w:t>
      </w:r>
      <w:r w:rsidR="002A384D" w:rsidRPr="00620976">
        <w:rPr>
          <w:rFonts w:ascii="Times New Roman" w:hAnsi="Times New Roman"/>
          <w:bCs/>
          <w:sz w:val="28"/>
        </w:rPr>
        <w:t>Алматинской</w:t>
      </w:r>
      <w:r w:rsidR="002A384D">
        <w:rPr>
          <w:rFonts w:ascii="Times New Roman" w:hAnsi="Times New Roman"/>
          <w:bCs/>
          <w:sz w:val="28"/>
        </w:rPr>
        <w:t xml:space="preserve"> и</w:t>
      </w:r>
      <w:r w:rsidR="002A384D" w:rsidRPr="00620976">
        <w:rPr>
          <w:rFonts w:ascii="Times New Roman" w:hAnsi="Times New Roman"/>
          <w:bCs/>
          <w:sz w:val="28"/>
        </w:rPr>
        <w:t xml:space="preserve"> Костанайской област</w:t>
      </w:r>
      <w:r w:rsidR="002A384D">
        <w:rPr>
          <w:rFonts w:ascii="Times New Roman" w:hAnsi="Times New Roman"/>
          <w:bCs/>
          <w:sz w:val="28"/>
        </w:rPr>
        <w:t>ей были также включены в число казахстанских образцов (таблица 5).</w:t>
      </w:r>
    </w:p>
    <w:p w14:paraId="71D92502" w14:textId="7BC9C2D8" w:rsidR="00C532BA" w:rsidRPr="00B93DDC" w:rsidRDefault="0057714A" w:rsidP="00C532BA">
      <w:pPr>
        <w:spacing w:after="0" w:line="240" w:lineRule="auto"/>
        <w:ind w:firstLine="567"/>
        <w:jc w:val="both"/>
        <w:rPr>
          <w:rFonts w:ascii="Times New Roman" w:hAnsi="Times New Roman"/>
          <w:bCs/>
          <w:sz w:val="28"/>
        </w:rPr>
      </w:pPr>
      <w:r>
        <w:rPr>
          <w:rFonts w:ascii="Times New Roman" w:hAnsi="Times New Roman"/>
          <w:bCs/>
          <w:sz w:val="28"/>
        </w:rPr>
        <w:t xml:space="preserve">Для </w:t>
      </w:r>
      <w:r>
        <w:rPr>
          <w:rFonts w:ascii="Times New Roman" w:hAnsi="Times New Roman"/>
          <w:bCs/>
          <w:sz w:val="28"/>
          <w:lang w:val="en-US"/>
        </w:rPr>
        <w:t>GWAS</w:t>
      </w:r>
      <w:r w:rsidRPr="007708B1">
        <w:rPr>
          <w:rFonts w:ascii="Times New Roman" w:hAnsi="Times New Roman"/>
          <w:bCs/>
          <w:sz w:val="28"/>
        </w:rPr>
        <w:t xml:space="preserve"> </w:t>
      </w:r>
      <w:r w:rsidR="002A384D">
        <w:rPr>
          <w:rFonts w:ascii="Times New Roman" w:hAnsi="Times New Roman"/>
          <w:bCs/>
          <w:sz w:val="28"/>
        </w:rPr>
        <w:t xml:space="preserve">были </w:t>
      </w:r>
      <w:r>
        <w:rPr>
          <w:rFonts w:ascii="Times New Roman" w:hAnsi="Times New Roman"/>
          <w:bCs/>
          <w:sz w:val="28"/>
        </w:rPr>
        <w:t xml:space="preserve">использованы данные </w:t>
      </w:r>
      <w:proofErr w:type="spellStart"/>
      <w:r>
        <w:rPr>
          <w:rFonts w:ascii="Times New Roman" w:hAnsi="Times New Roman"/>
          <w:bCs/>
          <w:sz w:val="28"/>
        </w:rPr>
        <w:t>фенотипирования</w:t>
      </w:r>
      <w:proofErr w:type="spellEnd"/>
      <w:r>
        <w:rPr>
          <w:rFonts w:ascii="Times New Roman" w:hAnsi="Times New Roman"/>
          <w:bCs/>
          <w:sz w:val="28"/>
        </w:rPr>
        <w:t xml:space="preserve"> </w:t>
      </w:r>
      <w:r w:rsidR="00EE68F8" w:rsidRPr="00EE68F8">
        <w:rPr>
          <w:rFonts w:ascii="Times New Roman" w:hAnsi="Times New Roman"/>
          <w:bCs/>
          <w:sz w:val="28"/>
        </w:rPr>
        <w:t>коллекци</w:t>
      </w:r>
      <w:r>
        <w:rPr>
          <w:rFonts w:ascii="Times New Roman" w:hAnsi="Times New Roman"/>
          <w:bCs/>
          <w:sz w:val="28"/>
        </w:rPr>
        <w:t>и</w:t>
      </w:r>
      <w:r w:rsidR="00EE68F8" w:rsidRPr="00EE68F8">
        <w:rPr>
          <w:rFonts w:ascii="Times New Roman" w:hAnsi="Times New Roman"/>
          <w:bCs/>
          <w:sz w:val="28"/>
        </w:rPr>
        <w:t xml:space="preserve"> </w:t>
      </w:r>
      <w:r w:rsidR="00FC73FC">
        <w:rPr>
          <w:rFonts w:ascii="Times New Roman" w:hAnsi="Times New Roman"/>
          <w:bCs/>
          <w:sz w:val="28"/>
        </w:rPr>
        <w:t>двурядного и шестирядного ячменя</w:t>
      </w:r>
      <w:r w:rsidR="00EE5EFC">
        <w:rPr>
          <w:rFonts w:ascii="Times New Roman" w:hAnsi="Times New Roman"/>
          <w:bCs/>
          <w:sz w:val="28"/>
        </w:rPr>
        <w:t>, выращенной</w:t>
      </w:r>
      <w:r w:rsidR="002A384D">
        <w:rPr>
          <w:rFonts w:ascii="Times New Roman" w:hAnsi="Times New Roman"/>
          <w:bCs/>
          <w:sz w:val="28"/>
        </w:rPr>
        <w:t xml:space="preserve"> вместе с сортами стандартами</w:t>
      </w:r>
      <w:r w:rsidR="00EE68F8" w:rsidRPr="00EE68F8">
        <w:rPr>
          <w:rFonts w:ascii="Times New Roman" w:hAnsi="Times New Roman"/>
          <w:bCs/>
          <w:sz w:val="28"/>
        </w:rPr>
        <w:t xml:space="preserve"> в 2010 и 2011 годах в КБ</w:t>
      </w:r>
      <w:r w:rsidR="00EE68F8">
        <w:rPr>
          <w:rFonts w:ascii="Times New Roman" w:hAnsi="Times New Roman"/>
          <w:bCs/>
          <w:sz w:val="28"/>
        </w:rPr>
        <w:t>,</w:t>
      </w:r>
      <w:r w:rsidR="00EE68F8" w:rsidRPr="00EE68F8">
        <w:rPr>
          <w:rFonts w:ascii="Times New Roman" w:hAnsi="Times New Roman"/>
          <w:bCs/>
          <w:sz w:val="28"/>
        </w:rPr>
        <w:t xml:space="preserve"> Карагандинской сельскохозяйственной опытной станции (КА) имени А.Ф. Христенко с</w:t>
      </w:r>
      <w:r w:rsidR="00EE68F8">
        <w:rPr>
          <w:rFonts w:ascii="Times New Roman" w:hAnsi="Times New Roman"/>
          <w:bCs/>
          <w:sz w:val="28"/>
        </w:rPr>
        <w:t>.</w:t>
      </w:r>
      <w:r w:rsidR="00EE68F8" w:rsidRPr="00EE68F8">
        <w:rPr>
          <w:rFonts w:ascii="Times New Roman" w:hAnsi="Times New Roman"/>
          <w:bCs/>
          <w:sz w:val="28"/>
        </w:rPr>
        <w:t xml:space="preserve"> Центральное Карагандинской области и </w:t>
      </w:r>
      <w:r w:rsidR="00EE68F8" w:rsidRPr="00EE68F8">
        <w:rPr>
          <w:rFonts w:ascii="Times New Roman" w:hAnsi="Times New Roman"/>
          <w:bCs/>
          <w:sz w:val="28"/>
        </w:rPr>
        <w:lastRenderedPageBreak/>
        <w:t xml:space="preserve">Казахского научно-исследовательского института рисоводства (КО) </w:t>
      </w:r>
      <w:r w:rsidR="00CE10D4">
        <w:rPr>
          <w:rFonts w:ascii="Times New Roman" w:hAnsi="Times New Roman"/>
          <w:bCs/>
          <w:sz w:val="28"/>
        </w:rPr>
        <w:br/>
      </w:r>
      <w:r w:rsidR="00EE68F8" w:rsidRPr="00EE68F8">
        <w:rPr>
          <w:rFonts w:ascii="Times New Roman" w:hAnsi="Times New Roman"/>
          <w:bCs/>
          <w:sz w:val="28"/>
        </w:rPr>
        <w:t xml:space="preserve">им. И. </w:t>
      </w:r>
      <w:proofErr w:type="spellStart"/>
      <w:r w:rsidR="00EE68F8" w:rsidRPr="00EE68F8">
        <w:rPr>
          <w:rFonts w:ascii="Times New Roman" w:hAnsi="Times New Roman"/>
          <w:bCs/>
          <w:sz w:val="28"/>
        </w:rPr>
        <w:t>Жахаева</w:t>
      </w:r>
      <w:proofErr w:type="spellEnd"/>
      <w:r w:rsidR="00EE68F8" w:rsidRPr="00EE68F8">
        <w:rPr>
          <w:rFonts w:ascii="Times New Roman" w:hAnsi="Times New Roman"/>
          <w:bCs/>
          <w:sz w:val="28"/>
        </w:rPr>
        <w:t>, расположенного вблизи г</w:t>
      </w:r>
      <w:r w:rsidR="00EE68F8">
        <w:rPr>
          <w:rFonts w:ascii="Times New Roman" w:hAnsi="Times New Roman"/>
          <w:bCs/>
          <w:sz w:val="28"/>
        </w:rPr>
        <w:t>.</w:t>
      </w:r>
      <w:r w:rsidR="00EE68F8" w:rsidRPr="00EE68F8">
        <w:rPr>
          <w:rFonts w:ascii="Times New Roman" w:hAnsi="Times New Roman"/>
          <w:bCs/>
          <w:sz w:val="28"/>
        </w:rPr>
        <w:t xml:space="preserve"> Кызылорда Кызылординской области [</w:t>
      </w:r>
      <w:r w:rsidR="001939BF" w:rsidRPr="00755A3F">
        <w:rPr>
          <w:rFonts w:ascii="Times New Roman" w:hAnsi="Times New Roman"/>
          <w:bCs/>
          <w:sz w:val="28"/>
        </w:rPr>
        <w:t>139</w:t>
      </w:r>
      <w:r w:rsidR="00EE68F8" w:rsidRPr="00EE68F8">
        <w:rPr>
          <w:rFonts w:ascii="Times New Roman" w:hAnsi="Times New Roman"/>
          <w:bCs/>
          <w:sz w:val="28"/>
        </w:rPr>
        <w:t>] (рисунок 15)</w:t>
      </w:r>
      <w:r w:rsidR="00C532BA" w:rsidRPr="00B93DDC">
        <w:rPr>
          <w:rFonts w:ascii="Times New Roman" w:hAnsi="Times New Roman"/>
          <w:bCs/>
          <w:sz w:val="28"/>
        </w:rPr>
        <w:t xml:space="preserve">. </w:t>
      </w:r>
    </w:p>
    <w:p w14:paraId="326DB90F" w14:textId="4FDD7CDA" w:rsidR="00C532BA" w:rsidRPr="00B93DDC" w:rsidRDefault="002A384D" w:rsidP="00C532BA">
      <w:pPr>
        <w:spacing w:after="0" w:line="240" w:lineRule="auto"/>
        <w:ind w:firstLine="567"/>
        <w:jc w:val="both"/>
        <w:rPr>
          <w:rFonts w:ascii="Times New Roman" w:hAnsi="Times New Roman"/>
          <w:bCs/>
          <w:sz w:val="28"/>
        </w:rPr>
      </w:pPr>
      <w:r>
        <w:rPr>
          <w:rFonts w:ascii="Times New Roman" w:hAnsi="Times New Roman"/>
          <w:bCs/>
          <w:sz w:val="28"/>
        </w:rPr>
        <w:t>Перспективные линии</w:t>
      </w:r>
      <w:r w:rsidR="00EE68F8" w:rsidRPr="00EE68F8">
        <w:rPr>
          <w:rFonts w:ascii="Times New Roman" w:hAnsi="Times New Roman"/>
          <w:bCs/>
          <w:sz w:val="28"/>
        </w:rPr>
        <w:t xml:space="preserve"> ячменя (n=34), использованн</w:t>
      </w:r>
      <w:r>
        <w:rPr>
          <w:rFonts w:ascii="Times New Roman" w:hAnsi="Times New Roman"/>
          <w:bCs/>
          <w:sz w:val="28"/>
        </w:rPr>
        <w:t>ые</w:t>
      </w:r>
      <w:r w:rsidR="00EE68F8" w:rsidRPr="00EE68F8">
        <w:rPr>
          <w:rFonts w:ascii="Times New Roman" w:hAnsi="Times New Roman"/>
          <w:bCs/>
          <w:sz w:val="28"/>
        </w:rPr>
        <w:t xml:space="preserve"> для </w:t>
      </w:r>
      <w:r w:rsidR="00EE68F8">
        <w:rPr>
          <w:rFonts w:ascii="Times New Roman" w:hAnsi="Times New Roman"/>
          <w:bCs/>
          <w:sz w:val="28"/>
        </w:rPr>
        <w:t>проверки достоверности</w:t>
      </w:r>
      <w:r w:rsidR="00EE68F8" w:rsidRPr="00EE68F8">
        <w:rPr>
          <w:rFonts w:ascii="Times New Roman" w:hAnsi="Times New Roman"/>
          <w:bCs/>
          <w:sz w:val="28"/>
        </w:rPr>
        <w:t xml:space="preserve"> результатов GWAS</w:t>
      </w:r>
      <w:r w:rsidR="00EE68F8">
        <w:rPr>
          <w:rFonts w:ascii="Times New Roman" w:hAnsi="Times New Roman"/>
          <w:bCs/>
          <w:sz w:val="28"/>
        </w:rPr>
        <w:t xml:space="preserve"> анализа</w:t>
      </w:r>
      <w:r w:rsidR="00EE68F8" w:rsidRPr="00EE68F8">
        <w:rPr>
          <w:rFonts w:ascii="Times New Roman" w:hAnsi="Times New Roman"/>
          <w:bCs/>
          <w:sz w:val="28"/>
        </w:rPr>
        <w:t xml:space="preserve">, </w:t>
      </w:r>
      <w:r w:rsidR="00EE68F8">
        <w:rPr>
          <w:rFonts w:ascii="Times New Roman" w:hAnsi="Times New Roman"/>
          <w:bCs/>
          <w:sz w:val="28"/>
        </w:rPr>
        <w:t>был</w:t>
      </w:r>
      <w:r>
        <w:rPr>
          <w:rFonts w:ascii="Times New Roman" w:hAnsi="Times New Roman"/>
          <w:bCs/>
          <w:sz w:val="28"/>
        </w:rPr>
        <w:t>и</w:t>
      </w:r>
      <w:r w:rsidR="00EE68F8">
        <w:rPr>
          <w:rFonts w:ascii="Times New Roman" w:hAnsi="Times New Roman"/>
          <w:bCs/>
          <w:sz w:val="28"/>
        </w:rPr>
        <w:t xml:space="preserve"> </w:t>
      </w:r>
      <w:r w:rsidR="00EE68F8" w:rsidRPr="00EE68F8">
        <w:rPr>
          <w:rFonts w:ascii="Times New Roman" w:hAnsi="Times New Roman"/>
          <w:bCs/>
          <w:sz w:val="28"/>
        </w:rPr>
        <w:t>выращен</w:t>
      </w:r>
      <w:r>
        <w:rPr>
          <w:rFonts w:ascii="Times New Roman" w:hAnsi="Times New Roman"/>
          <w:bCs/>
          <w:sz w:val="28"/>
        </w:rPr>
        <w:t>ы</w:t>
      </w:r>
      <w:r w:rsidR="00EE68F8" w:rsidRPr="00EE68F8">
        <w:rPr>
          <w:rFonts w:ascii="Times New Roman" w:hAnsi="Times New Roman"/>
          <w:bCs/>
          <w:sz w:val="28"/>
        </w:rPr>
        <w:t xml:space="preserve"> в Костанайской области в 2022 году на </w:t>
      </w:r>
      <w:r w:rsidR="004C0E7E">
        <w:rPr>
          <w:rFonts w:ascii="Times New Roman" w:hAnsi="Times New Roman"/>
          <w:bCs/>
          <w:sz w:val="28"/>
        </w:rPr>
        <w:t>экспериментальном опытном участке</w:t>
      </w:r>
      <w:r w:rsidR="004C0E7E" w:rsidRPr="00EE68F8">
        <w:rPr>
          <w:rFonts w:ascii="Times New Roman" w:hAnsi="Times New Roman"/>
          <w:bCs/>
          <w:sz w:val="28"/>
        </w:rPr>
        <w:t xml:space="preserve"> </w:t>
      </w:r>
      <w:r w:rsidR="00EE68F8" w:rsidRPr="00EE68F8">
        <w:rPr>
          <w:rFonts w:ascii="Times New Roman" w:hAnsi="Times New Roman"/>
          <w:bCs/>
          <w:sz w:val="28"/>
        </w:rPr>
        <w:t>КБ</w:t>
      </w:r>
      <w:r>
        <w:rPr>
          <w:rFonts w:ascii="Times New Roman" w:hAnsi="Times New Roman"/>
          <w:bCs/>
          <w:sz w:val="28"/>
        </w:rPr>
        <w:t xml:space="preserve"> вместе с сортами стандартами</w:t>
      </w:r>
      <w:r w:rsidR="00C532BA" w:rsidRPr="00B93DDC">
        <w:rPr>
          <w:rFonts w:ascii="Times New Roman" w:hAnsi="Times New Roman"/>
          <w:bCs/>
          <w:sz w:val="28"/>
        </w:rPr>
        <w:t xml:space="preserve">. </w:t>
      </w:r>
    </w:p>
    <w:p w14:paraId="36614DB1" w14:textId="77777777" w:rsidR="00C532BA" w:rsidRPr="00B93DDC" w:rsidRDefault="00C532BA" w:rsidP="00C532BA">
      <w:pPr>
        <w:spacing w:after="0" w:line="240" w:lineRule="auto"/>
        <w:ind w:firstLine="567"/>
        <w:jc w:val="both"/>
        <w:rPr>
          <w:rFonts w:ascii="Times New Roman" w:hAnsi="Times New Roman"/>
          <w:bCs/>
          <w:sz w:val="16"/>
          <w:szCs w:val="12"/>
        </w:rPr>
      </w:pPr>
    </w:p>
    <w:p w14:paraId="4DEE3F97" w14:textId="07B20528" w:rsidR="00C532BA" w:rsidRPr="00B93DDC" w:rsidRDefault="003D3F62" w:rsidP="00C532BA">
      <w:pPr>
        <w:spacing w:after="0" w:line="240" w:lineRule="auto"/>
        <w:jc w:val="center"/>
        <w:rPr>
          <w:rFonts w:ascii="Times New Roman" w:hAnsi="Times New Roman"/>
          <w:bCs/>
          <w:sz w:val="28"/>
        </w:rPr>
      </w:pPr>
      <w:r>
        <w:rPr>
          <w:rFonts w:ascii="Times New Roman" w:hAnsi="Times New Roman"/>
          <w:bCs/>
          <w:noProof/>
          <w:sz w:val="28"/>
          <w:lang w:eastAsia="ru-RU"/>
        </w:rPr>
        <w:drawing>
          <wp:inline distT="0" distB="0" distL="0" distR="0" wp14:anchorId="4F970B8D" wp14:editId="4BE361F5">
            <wp:extent cx="6118860" cy="3512820"/>
            <wp:effectExtent l="0" t="0" r="0" b="0"/>
            <wp:docPr id="144326916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8168"/>
                    <a:stretch/>
                  </pic:blipFill>
                  <pic:spPr bwMode="auto">
                    <a:xfrm>
                      <a:off x="0" y="0"/>
                      <a:ext cx="6118860" cy="3512820"/>
                    </a:xfrm>
                    <a:prstGeom prst="rect">
                      <a:avLst/>
                    </a:prstGeom>
                    <a:noFill/>
                    <a:ln>
                      <a:noFill/>
                    </a:ln>
                    <a:extLst>
                      <a:ext uri="{53640926-AAD7-44D8-BBD7-CCE9431645EC}">
                        <a14:shadowObscured xmlns:a14="http://schemas.microsoft.com/office/drawing/2010/main"/>
                      </a:ext>
                    </a:extLst>
                  </pic:spPr>
                </pic:pic>
              </a:graphicData>
            </a:graphic>
          </wp:inline>
        </w:drawing>
      </w:r>
    </w:p>
    <w:p w14:paraId="480A57DA" w14:textId="77777777" w:rsidR="00C532BA" w:rsidRPr="00B93DDC" w:rsidRDefault="00C532BA" w:rsidP="00C532BA">
      <w:pPr>
        <w:spacing w:after="0" w:line="240" w:lineRule="auto"/>
        <w:ind w:firstLine="567"/>
        <w:jc w:val="center"/>
        <w:rPr>
          <w:rFonts w:ascii="Times New Roman" w:hAnsi="Times New Roman"/>
          <w:sz w:val="20"/>
          <w:szCs w:val="18"/>
        </w:rPr>
      </w:pPr>
    </w:p>
    <w:p w14:paraId="4FD9116C" w14:textId="043CA063" w:rsidR="00C532BA" w:rsidRPr="00B93DDC" w:rsidRDefault="00C532BA" w:rsidP="00C532BA">
      <w:pPr>
        <w:spacing w:after="0" w:line="240" w:lineRule="auto"/>
        <w:jc w:val="center"/>
        <w:rPr>
          <w:rFonts w:ascii="Times New Roman" w:hAnsi="Times New Roman"/>
          <w:bCs/>
          <w:sz w:val="20"/>
          <w:szCs w:val="16"/>
        </w:rPr>
      </w:pPr>
      <w:bookmarkStart w:id="2" w:name="_Hlk148179972"/>
      <w:r w:rsidRPr="00B93DDC">
        <w:rPr>
          <w:rFonts w:ascii="Times New Roman" w:hAnsi="Times New Roman"/>
          <w:sz w:val="20"/>
          <w:szCs w:val="18"/>
        </w:rPr>
        <w:t>K</w:t>
      </w:r>
      <w:r w:rsidR="00EA6304">
        <w:rPr>
          <w:rFonts w:ascii="Times New Roman" w:hAnsi="Times New Roman"/>
          <w:sz w:val="20"/>
          <w:szCs w:val="18"/>
        </w:rPr>
        <w:t>Б</w:t>
      </w:r>
      <w:r w:rsidRPr="00B93DDC">
        <w:rPr>
          <w:rFonts w:ascii="Times New Roman" w:hAnsi="Times New Roman"/>
          <w:sz w:val="20"/>
          <w:szCs w:val="18"/>
        </w:rPr>
        <w:t xml:space="preserve"> – </w:t>
      </w:r>
      <w:bookmarkEnd w:id="2"/>
      <w:r w:rsidR="00EA6304" w:rsidRPr="00EA6304">
        <w:rPr>
          <w:rFonts w:ascii="Times New Roman" w:hAnsi="Times New Roman"/>
          <w:sz w:val="20"/>
          <w:szCs w:val="18"/>
        </w:rPr>
        <w:t>Карабалыкская сельскохозяйственная опытная станция, Костанайская область</w:t>
      </w:r>
      <w:r w:rsidRPr="00B93DDC">
        <w:rPr>
          <w:rFonts w:ascii="Times New Roman" w:hAnsi="Times New Roman"/>
          <w:sz w:val="20"/>
          <w:szCs w:val="18"/>
        </w:rPr>
        <w:t xml:space="preserve">, KA </w:t>
      </w:r>
      <w:proofErr w:type="gramStart"/>
      <w:r w:rsidRPr="00B93DDC">
        <w:rPr>
          <w:rFonts w:ascii="Times New Roman" w:hAnsi="Times New Roman"/>
          <w:sz w:val="20"/>
          <w:szCs w:val="18"/>
        </w:rPr>
        <w:t xml:space="preserve">–  </w:t>
      </w:r>
      <w:r w:rsidR="00EA6304" w:rsidRPr="00EA6304">
        <w:rPr>
          <w:rFonts w:ascii="Times New Roman" w:hAnsi="Times New Roman"/>
          <w:sz w:val="20"/>
          <w:szCs w:val="18"/>
        </w:rPr>
        <w:t>Карагандинская</w:t>
      </w:r>
      <w:proofErr w:type="gramEnd"/>
      <w:r w:rsidR="00EA6304" w:rsidRPr="00EA6304">
        <w:rPr>
          <w:rFonts w:ascii="Times New Roman" w:hAnsi="Times New Roman"/>
          <w:sz w:val="20"/>
          <w:szCs w:val="18"/>
        </w:rPr>
        <w:t xml:space="preserve"> сельскохозяйственная опытная станция им. А.Ф. Христенко, Карагандинская область</w:t>
      </w:r>
      <w:r w:rsidRPr="00B93DDC">
        <w:rPr>
          <w:rFonts w:ascii="Times New Roman" w:hAnsi="Times New Roman"/>
          <w:sz w:val="20"/>
          <w:szCs w:val="18"/>
        </w:rPr>
        <w:t xml:space="preserve">, KO – </w:t>
      </w:r>
      <w:r w:rsidR="00EA6304" w:rsidRPr="00EA6304">
        <w:rPr>
          <w:rFonts w:ascii="Times New Roman" w:hAnsi="Times New Roman"/>
          <w:sz w:val="20"/>
          <w:szCs w:val="18"/>
        </w:rPr>
        <w:t xml:space="preserve">Казахский научно-исследовательский институт рисоводства имени И. </w:t>
      </w:r>
      <w:proofErr w:type="spellStart"/>
      <w:r w:rsidR="00EA6304" w:rsidRPr="00EA6304">
        <w:rPr>
          <w:rFonts w:ascii="Times New Roman" w:hAnsi="Times New Roman"/>
          <w:sz w:val="20"/>
          <w:szCs w:val="18"/>
        </w:rPr>
        <w:t>Жахаева</w:t>
      </w:r>
      <w:proofErr w:type="spellEnd"/>
      <w:r w:rsidR="00EA6304" w:rsidRPr="00EA6304">
        <w:rPr>
          <w:rFonts w:ascii="Times New Roman" w:hAnsi="Times New Roman"/>
          <w:sz w:val="20"/>
          <w:szCs w:val="18"/>
        </w:rPr>
        <w:t>, Кызылординская область</w:t>
      </w:r>
      <w:r w:rsidRPr="00B93DDC">
        <w:rPr>
          <w:rFonts w:ascii="Times New Roman" w:hAnsi="Times New Roman"/>
          <w:sz w:val="20"/>
          <w:szCs w:val="18"/>
        </w:rPr>
        <w:t>, A</w:t>
      </w:r>
      <w:r w:rsidR="00EA6304">
        <w:rPr>
          <w:rFonts w:ascii="Times New Roman" w:hAnsi="Times New Roman"/>
          <w:sz w:val="20"/>
          <w:szCs w:val="18"/>
        </w:rPr>
        <w:t>Л</w:t>
      </w:r>
      <w:r w:rsidRPr="00B93DDC">
        <w:rPr>
          <w:rFonts w:ascii="Times New Roman" w:hAnsi="Times New Roman"/>
          <w:sz w:val="20"/>
          <w:szCs w:val="18"/>
        </w:rPr>
        <w:t xml:space="preserve"> – </w:t>
      </w:r>
      <w:r w:rsidR="00EA6304" w:rsidRPr="00EA6304">
        <w:rPr>
          <w:rFonts w:ascii="Times New Roman" w:hAnsi="Times New Roman"/>
          <w:bCs/>
          <w:sz w:val="20"/>
          <w:szCs w:val="16"/>
        </w:rPr>
        <w:t>Казахский научно-исследовательский институт земледелия и растениеводства, Алматинская область</w:t>
      </w:r>
    </w:p>
    <w:p w14:paraId="557E4429" w14:textId="77777777" w:rsidR="00C532BA" w:rsidRPr="00B93DDC" w:rsidRDefault="00C532BA" w:rsidP="00C532BA">
      <w:pPr>
        <w:spacing w:after="0" w:line="240" w:lineRule="auto"/>
        <w:ind w:firstLine="567"/>
        <w:jc w:val="center"/>
        <w:rPr>
          <w:rFonts w:ascii="Times New Roman" w:hAnsi="Times New Roman"/>
          <w:sz w:val="20"/>
          <w:szCs w:val="18"/>
        </w:rPr>
      </w:pPr>
    </w:p>
    <w:p w14:paraId="6809B042" w14:textId="729B816D" w:rsidR="00C532BA" w:rsidRPr="00F63899" w:rsidRDefault="00F63899" w:rsidP="00C532BA">
      <w:pPr>
        <w:spacing w:after="0" w:line="240" w:lineRule="auto"/>
        <w:ind w:firstLine="567"/>
        <w:jc w:val="center"/>
        <w:rPr>
          <w:rFonts w:ascii="Times New Roman" w:hAnsi="Times New Roman"/>
          <w:sz w:val="28"/>
          <w:szCs w:val="24"/>
        </w:rPr>
      </w:pPr>
      <w:r>
        <w:rPr>
          <w:rFonts w:ascii="Times New Roman" w:hAnsi="Times New Roman"/>
          <w:sz w:val="28"/>
          <w:szCs w:val="24"/>
        </w:rPr>
        <w:t>Рисунок</w:t>
      </w:r>
      <w:r w:rsidR="00C532BA" w:rsidRPr="00F63899">
        <w:rPr>
          <w:rFonts w:ascii="Times New Roman" w:hAnsi="Times New Roman"/>
          <w:sz w:val="28"/>
          <w:szCs w:val="24"/>
        </w:rPr>
        <w:t xml:space="preserve"> 15 – </w:t>
      </w:r>
      <w:r w:rsidRPr="00F63899">
        <w:rPr>
          <w:rFonts w:ascii="Times New Roman" w:hAnsi="Times New Roman"/>
          <w:sz w:val="28"/>
          <w:szCs w:val="24"/>
        </w:rPr>
        <w:t xml:space="preserve">Географическое расположение экспериментальных станций, участвовавших в </w:t>
      </w:r>
      <w:r>
        <w:rPr>
          <w:rFonts w:ascii="Times New Roman" w:hAnsi="Times New Roman"/>
          <w:sz w:val="28"/>
          <w:szCs w:val="24"/>
        </w:rPr>
        <w:t>полевых экспериментах</w:t>
      </w:r>
      <w:r w:rsidRPr="00F63899">
        <w:rPr>
          <w:rFonts w:ascii="Times New Roman" w:hAnsi="Times New Roman"/>
          <w:sz w:val="28"/>
          <w:szCs w:val="24"/>
        </w:rPr>
        <w:t xml:space="preserve"> в периоды </w:t>
      </w:r>
      <w:r w:rsidR="007576EA">
        <w:rPr>
          <w:rFonts w:ascii="Times New Roman" w:hAnsi="Times New Roman"/>
          <w:sz w:val="28"/>
          <w:szCs w:val="24"/>
        </w:rPr>
        <w:br/>
      </w:r>
      <w:r w:rsidRPr="00F63899">
        <w:rPr>
          <w:rFonts w:ascii="Times New Roman" w:hAnsi="Times New Roman"/>
          <w:sz w:val="28"/>
          <w:szCs w:val="24"/>
        </w:rPr>
        <w:t>2020–2021</w:t>
      </w:r>
      <w:r w:rsidR="007576EA">
        <w:rPr>
          <w:rFonts w:ascii="Times New Roman" w:hAnsi="Times New Roman"/>
          <w:sz w:val="28"/>
          <w:szCs w:val="24"/>
        </w:rPr>
        <w:t xml:space="preserve"> </w:t>
      </w:r>
      <w:proofErr w:type="spellStart"/>
      <w:r w:rsidR="007576EA">
        <w:rPr>
          <w:rFonts w:ascii="Times New Roman" w:hAnsi="Times New Roman"/>
          <w:sz w:val="28"/>
          <w:szCs w:val="24"/>
        </w:rPr>
        <w:t>г.г</w:t>
      </w:r>
      <w:proofErr w:type="spellEnd"/>
      <w:r w:rsidR="007576EA">
        <w:rPr>
          <w:rFonts w:ascii="Times New Roman" w:hAnsi="Times New Roman"/>
          <w:sz w:val="28"/>
          <w:szCs w:val="24"/>
        </w:rPr>
        <w:t>.</w:t>
      </w:r>
      <w:r w:rsidRPr="00F63899">
        <w:rPr>
          <w:rFonts w:ascii="Times New Roman" w:hAnsi="Times New Roman"/>
          <w:sz w:val="28"/>
          <w:szCs w:val="24"/>
        </w:rPr>
        <w:t xml:space="preserve"> и 2010–2011 </w:t>
      </w:r>
      <w:proofErr w:type="spellStart"/>
      <w:r w:rsidRPr="00F63899">
        <w:rPr>
          <w:rFonts w:ascii="Times New Roman" w:hAnsi="Times New Roman"/>
          <w:sz w:val="28"/>
          <w:szCs w:val="24"/>
        </w:rPr>
        <w:t>г</w:t>
      </w:r>
      <w:r w:rsidR="007576EA">
        <w:rPr>
          <w:rFonts w:ascii="Times New Roman" w:hAnsi="Times New Roman"/>
          <w:sz w:val="28"/>
          <w:szCs w:val="24"/>
        </w:rPr>
        <w:t>.</w:t>
      </w:r>
      <w:r w:rsidRPr="00F63899">
        <w:rPr>
          <w:rFonts w:ascii="Times New Roman" w:hAnsi="Times New Roman"/>
          <w:sz w:val="28"/>
          <w:szCs w:val="24"/>
        </w:rPr>
        <w:t>г</w:t>
      </w:r>
      <w:proofErr w:type="spellEnd"/>
      <w:r w:rsidRPr="00F63899">
        <w:rPr>
          <w:rFonts w:ascii="Times New Roman" w:hAnsi="Times New Roman"/>
          <w:sz w:val="28"/>
          <w:szCs w:val="24"/>
        </w:rPr>
        <w:t>.</w:t>
      </w:r>
    </w:p>
    <w:p w14:paraId="56BBCC3C" w14:textId="77777777" w:rsidR="00C532BA" w:rsidRPr="00F63899" w:rsidRDefault="00C532BA" w:rsidP="00C532BA">
      <w:pPr>
        <w:spacing w:after="0" w:line="240" w:lineRule="auto"/>
        <w:ind w:firstLine="567"/>
        <w:jc w:val="center"/>
        <w:rPr>
          <w:rFonts w:ascii="Times New Roman" w:hAnsi="Times New Roman"/>
          <w:sz w:val="28"/>
          <w:szCs w:val="24"/>
        </w:rPr>
      </w:pPr>
    </w:p>
    <w:p w14:paraId="2AFBF48B" w14:textId="3C1F9897" w:rsidR="004C0E7E" w:rsidRDefault="00D32768" w:rsidP="00C532BA">
      <w:pPr>
        <w:spacing w:after="0" w:line="240" w:lineRule="auto"/>
        <w:ind w:firstLine="567"/>
        <w:jc w:val="both"/>
        <w:rPr>
          <w:rFonts w:ascii="Times New Roman" w:hAnsi="Times New Roman"/>
          <w:bCs/>
          <w:sz w:val="28"/>
        </w:rPr>
      </w:pPr>
      <w:r w:rsidRPr="00D32768">
        <w:rPr>
          <w:rFonts w:ascii="Times New Roman" w:hAnsi="Times New Roman"/>
          <w:bCs/>
          <w:sz w:val="28"/>
        </w:rPr>
        <w:t xml:space="preserve">Чтобы обеспечить согласованность данных по </w:t>
      </w:r>
      <w:r>
        <w:rPr>
          <w:rFonts w:ascii="Times New Roman" w:hAnsi="Times New Roman"/>
          <w:bCs/>
          <w:sz w:val="28"/>
        </w:rPr>
        <w:t>годам</w:t>
      </w:r>
      <w:r w:rsidRPr="00D32768">
        <w:rPr>
          <w:rFonts w:ascii="Times New Roman" w:hAnsi="Times New Roman"/>
          <w:bCs/>
          <w:sz w:val="28"/>
        </w:rPr>
        <w:t xml:space="preserve"> и </w:t>
      </w:r>
      <w:r>
        <w:rPr>
          <w:rFonts w:ascii="Times New Roman" w:hAnsi="Times New Roman"/>
          <w:bCs/>
          <w:sz w:val="28"/>
        </w:rPr>
        <w:t>регионам</w:t>
      </w:r>
      <w:r w:rsidRPr="00D32768">
        <w:rPr>
          <w:rFonts w:ascii="Times New Roman" w:hAnsi="Times New Roman"/>
          <w:bCs/>
          <w:sz w:val="28"/>
        </w:rPr>
        <w:t xml:space="preserve">, был </w:t>
      </w:r>
      <w:r>
        <w:rPr>
          <w:rFonts w:ascii="Times New Roman" w:hAnsi="Times New Roman"/>
          <w:bCs/>
          <w:sz w:val="28"/>
        </w:rPr>
        <w:t>использован</w:t>
      </w:r>
      <w:r w:rsidRPr="00D32768">
        <w:rPr>
          <w:rFonts w:ascii="Times New Roman" w:hAnsi="Times New Roman"/>
          <w:bCs/>
          <w:sz w:val="28"/>
        </w:rPr>
        <w:t xml:space="preserve"> стандартизированный план </w:t>
      </w:r>
      <w:r>
        <w:rPr>
          <w:rFonts w:ascii="Times New Roman" w:hAnsi="Times New Roman"/>
          <w:bCs/>
          <w:sz w:val="28"/>
        </w:rPr>
        <w:t xml:space="preserve">полевого </w:t>
      </w:r>
      <w:r w:rsidRPr="00D32768">
        <w:rPr>
          <w:rFonts w:ascii="Times New Roman" w:hAnsi="Times New Roman"/>
          <w:bCs/>
          <w:sz w:val="28"/>
        </w:rPr>
        <w:t>эксперимент</w:t>
      </w:r>
      <w:r>
        <w:rPr>
          <w:rFonts w:ascii="Times New Roman" w:hAnsi="Times New Roman"/>
          <w:bCs/>
          <w:sz w:val="28"/>
        </w:rPr>
        <w:t>а</w:t>
      </w:r>
      <w:r w:rsidRPr="00D32768">
        <w:rPr>
          <w:rFonts w:ascii="Times New Roman" w:hAnsi="Times New Roman"/>
          <w:bCs/>
          <w:sz w:val="28"/>
        </w:rPr>
        <w:t xml:space="preserve">. Каждый образец </w:t>
      </w:r>
      <w:r>
        <w:rPr>
          <w:rFonts w:ascii="Times New Roman" w:hAnsi="Times New Roman"/>
          <w:bCs/>
          <w:sz w:val="28"/>
        </w:rPr>
        <w:t>выращивался на делянках</w:t>
      </w:r>
      <w:r w:rsidRPr="00D32768">
        <w:rPr>
          <w:rFonts w:ascii="Times New Roman" w:hAnsi="Times New Roman"/>
          <w:bCs/>
          <w:sz w:val="28"/>
        </w:rPr>
        <w:t xml:space="preserve"> площадью 1 м² с </w:t>
      </w:r>
      <w:r>
        <w:rPr>
          <w:rFonts w:ascii="Times New Roman" w:hAnsi="Times New Roman"/>
          <w:bCs/>
          <w:sz w:val="28"/>
        </w:rPr>
        <w:t xml:space="preserve">расстоянием </w:t>
      </w:r>
      <w:r w:rsidRPr="00D32768">
        <w:rPr>
          <w:rFonts w:ascii="Times New Roman" w:hAnsi="Times New Roman"/>
          <w:bCs/>
          <w:sz w:val="28"/>
        </w:rPr>
        <w:t>15 см</w:t>
      </w:r>
      <w:r>
        <w:rPr>
          <w:rFonts w:ascii="Times New Roman" w:hAnsi="Times New Roman"/>
          <w:bCs/>
          <w:sz w:val="28"/>
        </w:rPr>
        <w:t xml:space="preserve"> между делянками.</w:t>
      </w:r>
      <w:r w:rsidRPr="00D32768">
        <w:rPr>
          <w:rFonts w:ascii="Times New Roman" w:hAnsi="Times New Roman"/>
          <w:bCs/>
          <w:sz w:val="28"/>
        </w:rPr>
        <w:t xml:space="preserve"> </w:t>
      </w:r>
      <w:r>
        <w:rPr>
          <w:rFonts w:ascii="Times New Roman" w:hAnsi="Times New Roman"/>
          <w:bCs/>
          <w:sz w:val="28"/>
        </w:rPr>
        <w:t>Все посевы</w:t>
      </w:r>
      <w:r w:rsidRPr="00D32768">
        <w:rPr>
          <w:rFonts w:ascii="Times New Roman" w:hAnsi="Times New Roman"/>
          <w:bCs/>
          <w:sz w:val="28"/>
        </w:rPr>
        <w:t xml:space="preserve"> </w:t>
      </w:r>
      <w:r>
        <w:rPr>
          <w:rFonts w:ascii="Times New Roman" w:hAnsi="Times New Roman"/>
          <w:bCs/>
          <w:sz w:val="28"/>
        </w:rPr>
        <w:t>находились в не</w:t>
      </w:r>
      <w:r w:rsidR="004C0E7E">
        <w:rPr>
          <w:rFonts w:ascii="Times New Roman" w:hAnsi="Times New Roman"/>
          <w:bCs/>
          <w:sz w:val="28"/>
        </w:rPr>
        <w:t>поливных</w:t>
      </w:r>
      <w:r>
        <w:rPr>
          <w:rFonts w:ascii="Times New Roman" w:hAnsi="Times New Roman"/>
          <w:bCs/>
          <w:sz w:val="28"/>
        </w:rPr>
        <w:t xml:space="preserve"> условиях</w:t>
      </w:r>
      <w:r w:rsidR="00CF58BA">
        <w:rPr>
          <w:rFonts w:ascii="Times New Roman" w:hAnsi="Times New Roman"/>
          <w:bCs/>
          <w:sz w:val="28"/>
        </w:rPr>
        <w:t>, кроме КО.</w:t>
      </w:r>
      <w:r w:rsidRPr="00D32768">
        <w:rPr>
          <w:rFonts w:ascii="Times New Roman" w:hAnsi="Times New Roman"/>
          <w:bCs/>
          <w:sz w:val="28"/>
        </w:rPr>
        <w:t xml:space="preserve"> На </w:t>
      </w:r>
      <w:r>
        <w:rPr>
          <w:rFonts w:ascii="Times New Roman" w:hAnsi="Times New Roman"/>
          <w:bCs/>
          <w:sz w:val="28"/>
        </w:rPr>
        <w:t>поле</w:t>
      </w:r>
      <w:r w:rsidRPr="00D32768">
        <w:rPr>
          <w:rFonts w:ascii="Times New Roman" w:hAnsi="Times New Roman"/>
          <w:bCs/>
          <w:sz w:val="28"/>
        </w:rPr>
        <w:t xml:space="preserve"> КО </w:t>
      </w:r>
      <w:r>
        <w:rPr>
          <w:rFonts w:ascii="Times New Roman" w:hAnsi="Times New Roman"/>
          <w:bCs/>
          <w:sz w:val="28"/>
        </w:rPr>
        <w:t xml:space="preserve">посевы проводились на участках, </w:t>
      </w:r>
      <w:r w:rsidR="00CF58BA">
        <w:rPr>
          <w:rFonts w:ascii="Times New Roman" w:hAnsi="Times New Roman"/>
          <w:bCs/>
          <w:sz w:val="28"/>
        </w:rPr>
        <w:t>где ранее выращивался рис</w:t>
      </w:r>
      <w:r>
        <w:rPr>
          <w:rFonts w:ascii="Times New Roman" w:hAnsi="Times New Roman"/>
          <w:bCs/>
          <w:sz w:val="28"/>
        </w:rPr>
        <w:t xml:space="preserve">, </w:t>
      </w:r>
      <w:r w:rsidR="00CF58BA">
        <w:rPr>
          <w:rFonts w:ascii="Times New Roman" w:hAnsi="Times New Roman"/>
          <w:bCs/>
          <w:sz w:val="28"/>
        </w:rPr>
        <w:t>поэтому почва была увлажнена</w:t>
      </w:r>
      <w:r>
        <w:rPr>
          <w:rFonts w:ascii="Times New Roman" w:hAnsi="Times New Roman"/>
          <w:bCs/>
          <w:sz w:val="28"/>
        </w:rPr>
        <w:t xml:space="preserve">. </w:t>
      </w:r>
      <w:r w:rsidRPr="00D32768">
        <w:rPr>
          <w:rFonts w:ascii="Times New Roman" w:hAnsi="Times New Roman"/>
          <w:bCs/>
          <w:sz w:val="28"/>
        </w:rPr>
        <w:t xml:space="preserve">Семена </w:t>
      </w:r>
      <w:r>
        <w:rPr>
          <w:rFonts w:ascii="Times New Roman" w:hAnsi="Times New Roman"/>
          <w:bCs/>
          <w:sz w:val="28"/>
        </w:rPr>
        <w:t xml:space="preserve">каждого образца </w:t>
      </w:r>
      <w:r w:rsidRPr="00D32768">
        <w:rPr>
          <w:rFonts w:ascii="Times New Roman" w:hAnsi="Times New Roman"/>
          <w:bCs/>
          <w:sz w:val="28"/>
        </w:rPr>
        <w:t xml:space="preserve">со всех опытных станций были собраны и </w:t>
      </w:r>
      <w:r w:rsidR="004C0E7E">
        <w:rPr>
          <w:rFonts w:ascii="Times New Roman" w:hAnsi="Times New Roman"/>
          <w:bCs/>
          <w:sz w:val="28"/>
        </w:rPr>
        <w:t>использованы для анализа показателей качества</w:t>
      </w:r>
      <w:r w:rsidR="004C0E7E" w:rsidRPr="00D32768">
        <w:rPr>
          <w:rFonts w:ascii="Times New Roman" w:hAnsi="Times New Roman"/>
          <w:bCs/>
          <w:sz w:val="28"/>
        </w:rPr>
        <w:t xml:space="preserve"> </w:t>
      </w:r>
      <w:r w:rsidRPr="00D32768">
        <w:rPr>
          <w:rFonts w:ascii="Times New Roman" w:hAnsi="Times New Roman"/>
          <w:bCs/>
          <w:sz w:val="28"/>
        </w:rPr>
        <w:t>в лаборатори</w:t>
      </w:r>
      <w:r w:rsidR="004C0E7E">
        <w:rPr>
          <w:rFonts w:ascii="Times New Roman" w:hAnsi="Times New Roman"/>
          <w:bCs/>
          <w:sz w:val="28"/>
        </w:rPr>
        <w:t xml:space="preserve">и </w:t>
      </w:r>
      <w:r w:rsidR="00DB73E2">
        <w:rPr>
          <w:rFonts w:ascii="Times New Roman" w:hAnsi="Times New Roman"/>
          <w:bCs/>
          <w:sz w:val="28"/>
        </w:rPr>
        <w:t>биотехнологии, физиологии, биохимии растений и оценки качества продукции</w:t>
      </w:r>
      <w:r w:rsidRPr="00D32768">
        <w:rPr>
          <w:rFonts w:ascii="Times New Roman" w:hAnsi="Times New Roman"/>
          <w:bCs/>
          <w:sz w:val="28"/>
        </w:rPr>
        <w:t xml:space="preserve"> ТОО «Казахский научно-исследовательский институт </w:t>
      </w:r>
      <w:r>
        <w:rPr>
          <w:rFonts w:ascii="Times New Roman" w:hAnsi="Times New Roman"/>
          <w:bCs/>
          <w:sz w:val="28"/>
        </w:rPr>
        <w:t>земледелия</w:t>
      </w:r>
      <w:r w:rsidRPr="00D32768">
        <w:rPr>
          <w:rFonts w:ascii="Times New Roman" w:hAnsi="Times New Roman"/>
          <w:bCs/>
          <w:sz w:val="28"/>
        </w:rPr>
        <w:t xml:space="preserve"> и растениеводства». </w:t>
      </w:r>
      <w:r w:rsidR="00444D45">
        <w:rPr>
          <w:rFonts w:ascii="Times New Roman" w:hAnsi="Times New Roman"/>
          <w:bCs/>
          <w:sz w:val="28"/>
        </w:rPr>
        <w:t xml:space="preserve">Мировая </w:t>
      </w:r>
      <w:r w:rsidR="004C0E7E" w:rsidRPr="00D32768">
        <w:rPr>
          <w:rFonts w:ascii="Times New Roman" w:hAnsi="Times New Roman"/>
          <w:bCs/>
          <w:sz w:val="28"/>
        </w:rPr>
        <w:t>коллекци</w:t>
      </w:r>
      <w:r w:rsidR="004C0E7E">
        <w:rPr>
          <w:rFonts w:ascii="Times New Roman" w:hAnsi="Times New Roman"/>
          <w:bCs/>
          <w:sz w:val="28"/>
        </w:rPr>
        <w:t xml:space="preserve">я </w:t>
      </w:r>
      <w:r w:rsidR="00444D45">
        <w:rPr>
          <w:rFonts w:ascii="Times New Roman" w:hAnsi="Times New Roman"/>
          <w:bCs/>
          <w:sz w:val="28"/>
        </w:rPr>
        <w:t>двурядн</w:t>
      </w:r>
      <w:r w:rsidR="004C0E7E">
        <w:rPr>
          <w:rFonts w:ascii="Times New Roman" w:hAnsi="Times New Roman"/>
          <w:bCs/>
          <w:sz w:val="28"/>
        </w:rPr>
        <w:t>ого ячменя</w:t>
      </w:r>
      <w:r>
        <w:rPr>
          <w:rFonts w:ascii="Times New Roman" w:hAnsi="Times New Roman"/>
          <w:bCs/>
          <w:sz w:val="28"/>
        </w:rPr>
        <w:t xml:space="preserve"> была</w:t>
      </w:r>
      <w:r w:rsidRPr="00D32768">
        <w:rPr>
          <w:rFonts w:ascii="Times New Roman" w:hAnsi="Times New Roman"/>
          <w:bCs/>
          <w:sz w:val="28"/>
        </w:rPr>
        <w:t xml:space="preserve"> оцен</w:t>
      </w:r>
      <w:r>
        <w:rPr>
          <w:rFonts w:ascii="Times New Roman" w:hAnsi="Times New Roman"/>
          <w:bCs/>
          <w:sz w:val="28"/>
        </w:rPr>
        <w:t>ена</w:t>
      </w:r>
      <w:r w:rsidRPr="00D32768">
        <w:rPr>
          <w:rFonts w:ascii="Times New Roman" w:hAnsi="Times New Roman"/>
          <w:bCs/>
          <w:sz w:val="28"/>
        </w:rPr>
        <w:t xml:space="preserve"> по пяти ключевым </w:t>
      </w:r>
      <w:r>
        <w:rPr>
          <w:rFonts w:ascii="Times New Roman" w:hAnsi="Times New Roman"/>
          <w:bCs/>
          <w:sz w:val="28"/>
        </w:rPr>
        <w:t>признакам</w:t>
      </w:r>
      <w:r w:rsidRPr="00D32768">
        <w:rPr>
          <w:rFonts w:ascii="Times New Roman" w:hAnsi="Times New Roman"/>
          <w:bCs/>
          <w:sz w:val="28"/>
        </w:rPr>
        <w:t>: содержанию белка в зерне (</w:t>
      </w:r>
      <w:r>
        <w:rPr>
          <w:rFonts w:ascii="Times New Roman" w:hAnsi="Times New Roman"/>
          <w:bCs/>
          <w:sz w:val="28"/>
          <w:lang w:val="en-US"/>
        </w:rPr>
        <w:t>GPC</w:t>
      </w:r>
      <w:r w:rsidRPr="00D32768">
        <w:rPr>
          <w:rFonts w:ascii="Times New Roman" w:hAnsi="Times New Roman"/>
          <w:bCs/>
          <w:sz w:val="28"/>
        </w:rPr>
        <w:t xml:space="preserve">, %), содержанию сырого </w:t>
      </w:r>
      <w:r w:rsidRPr="00D32768">
        <w:rPr>
          <w:rFonts w:ascii="Times New Roman" w:hAnsi="Times New Roman"/>
          <w:bCs/>
          <w:sz w:val="28"/>
        </w:rPr>
        <w:lastRenderedPageBreak/>
        <w:t>крахмала (</w:t>
      </w:r>
      <w:r>
        <w:rPr>
          <w:rFonts w:ascii="Times New Roman" w:hAnsi="Times New Roman"/>
          <w:bCs/>
          <w:sz w:val="28"/>
          <w:lang w:val="en-US"/>
        </w:rPr>
        <w:t>GSC</w:t>
      </w:r>
      <w:r w:rsidRPr="00D32768">
        <w:rPr>
          <w:rFonts w:ascii="Times New Roman" w:hAnsi="Times New Roman"/>
          <w:bCs/>
          <w:sz w:val="28"/>
        </w:rPr>
        <w:t xml:space="preserve">, %), содержанию </w:t>
      </w:r>
      <w:r>
        <w:rPr>
          <w:rFonts w:ascii="Times New Roman" w:hAnsi="Times New Roman"/>
          <w:bCs/>
          <w:sz w:val="28"/>
        </w:rPr>
        <w:t>жиров</w:t>
      </w:r>
      <w:r w:rsidRPr="00D32768">
        <w:rPr>
          <w:rFonts w:ascii="Times New Roman" w:hAnsi="Times New Roman"/>
          <w:bCs/>
          <w:sz w:val="28"/>
        </w:rPr>
        <w:t xml:space="preserve"> (</w:t>
      </w:r>
      <w:r>
        <w:rPr>
          <w:rFonts w:ascii="Times New Roman" w:hAnsi="Times New Roman"/>
          <w:bCs/>
          <w:sz w:val="28"/>
          <w:lang w:val="en-US"/>
        </w:rPr>
        <w:t>GLC</w:t>
      </w:r>
      <w:r w:rsidRPr="00D32768">
        <w:rPr>
          <w:rFonts w:ascii="Times New Roman" w:hAnsi="Times New Roman"/>
          <w:bCs/>
          <w:sz w:val="28"/>
        </w:rPr>
        <w:t>, %), содержанию клетчатки (</w:t>
      </w:r>
      <w:r>
        <w:rPr>
          <w:rFonts w:ascii="Times New Roman" w:hAnsi="Times New Roman"/>
          <w:bCs/>
          <w:sz w:val="28"/>
          <w:lang w:val="en-US"/>
        </w:rPr>
        <w:t>GCC</w:t>
      </w:r>
      <w:r w:rsidRPr="00D32768">
        <w:rPr>
          <w:rFonts w:ascii="Times New Roman" w:hAnsi="Times New Roman"/>
          <w:bCs/>
          <w:sz w:val="28"/>
        </w:rPr>
        <w:t xml:space="preserve">, %) и </w:t>
      </w:r>
      <w:r w:rsidR="00CF4824">
        <w:rPr>
          <w:rFonts w:ascii="Times New Roman" w:hAnsi="Times New Roman"/>
          <w:bCs/>
          <w:sz w:val="28"/>
        </w:rPr>
        <w:t>натуре зерна</w:t>
      </w:r>
      <w:r w:rsidRPr="00D32768">
        <w:rPr>
          <w:rFonts w:ascii="Times New Roman" w:hAnsi="Times New Roman"/>
          <w:bCs/>
          <w:sz w:val="28"/>
        </w:rPr>
        <w:t xml:space="preserve"> (TWL, г/л). </w:t>
      </w:r>
      <w:r w:rsidR="00444D45">
        <w:rPr>
          <w:rFonts w:ascii="Times New Roman" w:hAnsi="Times New Roman"/>
          <w:bCs/>
          <w:sz w:val="28"/>
        </w:rPr>
        <w:t>Ко</w:t>
      </w:r>
      <w:r w:rsidRPr="00D32768">
        <w:rPr>
          <w:rFonts w:ascii="Times New Roman" w:hAnsi="Times New Roman"/>
          <w:bCs/>
          <w:sz w:val="28"/>
        </w:rPr>
        <w:t>ллекция</w:t>
      </w:r>
      <w:r w:rsidR="00444D45">
        <w:rPr>
          <w:rFonts w:ascii="Times New Roman" w:hAnsi="Times New Roman"/>
          <w:bCs/>
          <w:sz w:val="28"/>
        </w:rPr>
        <w:t xml:space="preserve"> двурядного и шестирядного ячменя</w:t>
      </w:r>
      <w:r w:rsidRPr="00D32768">
        <w:rPr>
          <w:rFonts w:ascii="Times New Roman" w:hAnsi="Times New Roman"/>
          <w:bCs/>
          <w:sz w:val="28"/>
        </w:rPr>
        <w:t xml:space="preserve"> </w:t>
      </w:r>
      <w:r w:rsidR="00CF4824">
        <w:rPr>
          <w:rFonts w:ascii="Times New Roman" w:hAnsi="Times New Roman"/>
          <w:bCs/>
          <w:sz w:val="28"/>
        </w:rPr>
        <w:t>была проанализирована</w:t>
      </w:r>
      <w:r w:rsidRPr="00D32768">
        <w:rPr>
          <w:rFonts w:ascii="Times New Roman" w:hAnsi="Times New Roman"/>
          <w:bCs/>
          <w:sz w:val="28"/>
        </w:rPr>
        <w:t xml:space="preserve"> </w:t>
      </w:r>
      <w:r w:rsidR="00CF4824">
        <w:rPr>
          <w:rFonts w:ascii="Times New Roman" w:hAnsi="Times New Roman"/>
          <w:bCs/>
          <w:sz w:val="28"/>
        </w:rPr>
        <w:t>по</w:t>
      </w:r>
      <w:r w:rsidRPr="00D32768">
        <w:rPr>
          <w:rFonts w:ascii="Times New Roman" w:hAnsi="Times New Roman"/>
          <w:bCs/>
          <w:sz w:val="28"/>
        </w:rPr>
        <w:t xml:space="preserve"> четыре</w:t>
      </w:r>
      <w:r w:rsidR="00CF4824">
        <w:rPr>
          <w:rFonts w:ascii="Times New Roman" w:hAnsi="Times New Roman"/>
          <w:bCs/>
          <w:sz w:val="28"/>
        </w:rPr>
        <w:t>м</w:t>
      </w:r>
      <w:r w:rsidRPr="00D32768">
        <w:rPr>
          <w:rFonts w:ascii="Times New Roman" w:hAnsi="Times New Roman"/>
          <w:bCs/>
          <w:sz w:val="28"/>
        </w:rPr>
        <w:t xml:space="preserve"> важны</w:t>
      </w:r>
      <w:r w:rsidR="00CF4824">
        <w:rPr>
          <w:rFonts w:ascii="Times New Roman" w:hAnsi="Times New Roman"/>
          <w:bCs/>
          <w:sz w:val="28"/>
        </w:rPr>
        <w:t>м</w:t>
      </w:r>
      <w:r w:rsidRPr="00D32768">
        <w:rPr>
          <w:rFonts w:ascii="Times New Roman" w:hAnsi="Times New Roman"/>
          <w:bCs/>
          <w:sz w:val="28"/>
        </w:rPr>
        <w:t xml:space="preserve"> показателя</w:t>
      </w:r>
      <w:r w:rsidR="00CF4824">
        <w:rPr>
          <w:rFonts w:ascii="Times New Roman" w:hAnsi="Times New Roman"/>
          <w:bCs/>
          <w:sz w:val="28"/>
        </w:rPr>
        <w:t>м</w:t>
      </w:r>
      <w:r w:rsidRPr="00D32768">
        <w:rPr>
          <w:rFonts w:ascii="Times New Roman" w:hAnsi="Times New Roman"/>
          <w:bCs/>
          <w:sz w:val="28"/>
        </w:rPr>
        <w:t xml:space="preserve"> качества</w:t>
      </w:r>
      <w:r w:rsidR="00CF4824">
        <w:rPr>
          <w:rFonts w:ascii="Times New Roman" w:hAnsi="Times New Roman"/>
          <w:bCs/>
          <w:sz w:val="28"/>
        </w:rPr>
        <w:t xml:space="preserve"> зерна</w:t>
      </w:r>
      <w:r w:rsidRPr="00D32768">
        <w:rPr>
          <w:rFonts w:ascii="Times New Roman" w:hAnsi="Times New Roman"/>
          <w:bCs/>
          <w:sz w:val="28"/>
        </w:rPr>
        <w:t xml:space="preserve">: GPC, GSC, TWL и </w:t>
      </w:r>
      <w:proofErr w:type="spellStart"/>
      <w:r w:rsidRPr="00D32768">
        <w:rPr>
          <w:rFonts w:ascii="Times New Roman" w:hAnsi="Times New Roman"/>
          <w:bCs/>
          <w:sz w:val="28"/>
        </w:rPr>
        <w:t>экстрактивности</w:t>
      </w:r>
      <w:proofErr w:type="spellEnd"/>
      <w:r w:rsidRPr="00D32768">
        <w:rPr>
          <w:rFonts w:ascii="Times New Roman" w:hAnsi="Times New Roman"/>
          <w:bCs/>
          <w:sz w:val="28"/>
        </w:rPr>
        <w:t xml:space="preserve"> (EX, %). GPC, GSC, GLC, GCC и EX измеряли с использованием анализатора зерна DS2500 </w:t>
      </w:r>
      <w:r w:rsidR="00CF4824">
        <w:rPr>
          <w:rFonts w:ascii="Times New Roman" w:hAnsi="Times New Roman"/>
          <w:bCs/>
          <w:sz w:val="28"/>
        </w:rPr>
        <w:t>основанном на</w:t>
      </w:r>
      <w:r w:rsidRPr="00D32768">
        <w:rPr>
          <w:rFonts w:ascii="Times New Roman" w:hAnsi="Times New Roman"/>
          <w:bCs/>
          <w:sz w:val="28"/>
        </w:rPr>
        <w:t xml:space="preserve"> спектроскопии ближнего инфракрасного диапазона (NIRS) (FOSS, </w:t>
      </w:r>
      <w:proofErr w:type="spellStart"/>
      <w:r w:rsidRPr="00D32768">
        <w:rPr>
          <w:rFonts w:ascii="Times New Roman" w:hAnsi="Times New Roman"/>
          <w:bCs/>
          <w:sz w:val="28"/>
        </w:rPr>
        <w:t>Хиллерод</w:t>
      </w:r>
      <w:proofErr w:type="spellEnd"/>
      <w:r w:rsidRPr="00D32768">
        <w:rPr>
          <w:rFonts w:ascii="Times New Roman" w:hAnsi="Times New Roman"/>
          <w:bCs/>
          <w:sz w:val="28"/>
        </w:rPr>
        <w:t xml:space="preserve">, Дания). Для измерений </w:t>
      </w:r>
      <w:r w:rsidR="00CF4824">
        <w:rPr>
          <w:rFonts w:ascii="Times New Roman" w:hAnsi="Times New Roman"/>
          <w:bCs/>
          <w:sz w:val="28"/>
          <w:lang w:val="en-US"/>
        </w:rPr>
        <w:t>TWL</w:t>
      </w:r>
      <w:r w:rsidRPr="00D32768">
        <w:rPr>
          <w:rFonts w:ascii="Times New Roman" w:hAnsi="Times New Roman"/>
          <w:bCs/>
          <w:sz w:val="28"/>
        </w:rPr>
        <w:t xml:space="preserve"> </w:t>
      </w:r>
      <w:r w:rsidR="00CF4824">
        <w:rPr>
          <w:rFonts w:ascii="Times New Roman" w:hAnsi="Times New Roman"/>
          <w:bCs/>
          <w:sz w:val="28"/>
        </w:rPr>
        <w:t>был использован</w:t>
      </w:r>
      <w:r w:rsidRPr="00D32768">
        <w:rPr>
          <w:rFonts w:ascii="Times New Roman" w:hAnsi="Times New Roman"/>
          <w:bCs/>
          <w:sz w:val="28"/>
        </w:rPr>
        <w:t xml:space="preserve"> ГОСТ 10840-2017 «Зерно. </w:t>
      </w:r>
      <w:r w:rsidR="00CF4824">
        <w:rPr>
          <w:rFonts w:ascii="Times New Roman" w:hAnsi="Times New Roman"/>
          <w:bCs/>
          <w:sz w:val="28"/>
        </w:rPr>
        <w:t>Определение натуры зерна</w:t>
      </w:r>
      <w:r w:rsidRPr="00D32768">
        <w:rPr>
          <w:rFonts w:ascii="Times New Roman" w:hAnsi="Times New Roman"/>
          <w:bCs/>
          <w:sz w:val="28"/>
        </w:rPr>
        <w:t xml:space="preserve">» [5]. </w:t>
      </w:r>
    </w:p>
    <w:p w14:paraId="7D970816" w14:textId="63C06AF6" w:rsidR="00C532BA" w:rsidRPr="00B93DDC" w:rsidRDefault="00D32768" w:rsidP="00C532BA">
      <w:pPr>
        <w:spacing w:after="0" w:line="240" w:lineRule="auto"/>
        <w:ind w:firstLine="567"/>
        <w:jc w:val="both"/>
        <w:rPr>
          <w:rFonts w:ascii="Times New Roman" w:hAnsi="Times New Roman"/>
          <w:bCs/>
          <w:sz w:val="28"/>
        </w:rPr>
      </w:pPr>
      <w:r w:rsidRPr="00D32768">
        <w:rPr>
          <w:rFonts w:ascii="Times New Roman" w:hAnsi="Times New Roman"/>
          <w:bCs/>
          <w:sz w:val="28"/>
        </w:rPr>
        <w:t xml:space="preserve">Кроме того, чтобы получить более глубокое представление о взаимосвязи между качеством зерна и урожайностью, обе коллекции были проанализированы по трем важнейшим </w:t>
      </w:r>
      <w:r w:rsidR="00CF4824">
        <w:rPr>
          <w:rFonts w:ascii="Times New Roman" w:hAnsi="Times New Roman"/>
          <w:bCs/>
          <w:sz w:val="28"/>
        </w:rPr>
        <w:t>показателям</w:t>
      </w:r>
      <w:r w:rsidRPr="00D32768">
        <w:rPr>
          <w:rFonts w:ascii="Times New Roman" w:hAnsi="Times New Roman"/>
          <w:bCs/>
          <w:sz w:val="28"/>
        </w:rPr>
        <w:t xml:space="preserve">, связанным с урожайностью: </w:t>
      </w:r>
      <w:r w:rsidR="00CF4824">
        <w:rPr>
          <w:rFonts w:ascii="Times New Roman" w:hAnsi="Times New Roman"/>
          <w:bCs/>
          <w:sz w:val="28"/>
        </w:rPr>
        <w:t>урожайность</w:t>
      </w:r>
      <w:r w:rsidRPr="00D32768">
        <w:rPr>
          <w:rFonts w:ascii="Times New Roman" w:hAnsi="Times New Roman"/>
          <w:bCs/>
          <w:sz w:val="28"/>
        </w:rPr>
        <w:t xml:space="preserve"> зерна на м² (YM2, г/м</w:t>
      </w:r>
      <w:r w:rsidRPr="00CF4824">
        <w:rPr>
          <w:rFonts w:ascii="Times New Roman" w:hAnsi="Times New Roman"/>
          <w:bCs/>
          <w:sz w:val="28"/>
          <w:vertAlign w:val="superscript"/>
        </w:rPr>
        <w:t>2</w:t>
      </w:r>
      <w:r w:rsidRPr="00D32768">
        <w:rPr>
          <w:rFonts w:ascii="Times New Roman" w:hAnsi="Times New Roman"/>
          <w:bCs/>
          <w:sz w:val="28"/>
        </w:rPr>
        <w:t xml:space="preserve">), </w:t>
      </w:r>
      <w:r w:rsidR="0092374A">
        <w:rPr>
          <w:rFonts w:ascii="Times New Roman" w:hAnsi="Times New Roman"/>
          <w:bCs/>
          <w:sz w:val="28"/>
        </w:rPr>
        <w:t>масса 1000</w:t>
      </w:r>
      <w:r w:rsidRPr="00D32768">
        <w:rPr>
          <w:rFonts w:ascii="Times New Roman" w:hAnsi="Times New Roman"/>
          <w:bCs/>
          <w:sz w:val="28"/>
        </w:rPr>
        <w:t xml:space="preserve"> зерен (TKW, г) и количество зерен </w:t>
      </w:r>
      <w:r w:rsidR="0092374A">
        <w:rPr>
          <w:rFonts w:ascii="Times New Roman" w:hAnsi="Times New Roman"/>
          <w:bCs/>
          <w:sz w:val="28"/>
        </w:rPr>
        <w:t>в</w:t>
      </w:r>
      <w:r w:rsidRPr="00D32768">
        <w:rPr>
          <w:rFonts w:ascii="Times New Roman" w:hAnsi="Times New Roman"/>
          <w:bCs/>
          <w:sz w:val="28"/>
        </w:rPr>
        <w:t xml:space="preserve"> колос</w:t>
      </w:r>
      <w:r w:rsidR="0092374A">
        <w:rPr>
          <w:rFonts w:ascii="Times New Roman" w:hAnsi="Times New Roman"/>
          <w:bCs/>
          <w:sz w:val="28"/>
        </w:rPr>
        <w:t>е</w:t>
      </w:r>
      <w:r w:rsidRPr="00D32768">
        <w:rPr>
          <w:rFonts w:ascii="Times New Roman" w:hAnsi="Times New Roman"/>
          <w:bCs/>
          <w:sz w:val="28"/>
        </w:rPr>
        <w:t xml:space="preserve"> (</w:t>
      </w:r>
      <w:r w:rsidR="0092374A">
        <w:rPr>
          <w:rFonts w:ascii="Times New Roman" w:hAnsi="Times New Roman"/>
          <w:bCs/>
          <w:sz w:val="28"/>
          <w:lang w:val="en-US"/>
        </w:rPr>
        <w:t>NKS</w:t>
      </w:r>
      <w:r w:rsidRPr="00D32768">
        <w:rPr>
          <w:rFonts w:ascii="Times New Roman" w:hAnsi="Times New Roman"/>
          <w:bCs/>
          <w:sz w:val="28"/>
        </w:rPr>
        <w:t xml:space="preserve">, шт.). NKS определяли путем ручного подсчета очищенных зерен с одного колоса. YM2 измеряли путем взвешивания всех зерен </w:t>
      </w:r>
      <w:r w:rsidR="0092374A">
        <w:rPr>
          <w:rFonts w:ascii="Times New Roman" w:hAnsi="Times New Roman"/>
          <w:bCs/>
          <w:sz w:val="28"/>
        </w:rPr>
        <w:t>с делянки</w:t>
      </w:r>
      <w:r w:rsidRPr="00D32768">
        <w:rPr>
          <w:rFonts w:ascii="Times New Roman" w:hAnsi="Times New Roman"/>
          <w:bCs/>
          <w:sz w:val="28"/>
        </w:rPr>
        <w:t xml:space="preserve"> площадью 1 м². TKW рассчитывали путем подсчета и взвешивания 1000 зерен каждого отдельного образца ячменя</w:t>
      </w:r>
      <w:r w:rsidR="00C532BA" w:rsidRPr="00B93DDC">
        <w:rPr>
          <w:rFonts w:ascii="Times New Roman" w:hAnsi="Times New Roman"/>
          <w:bCs/>
          <w:sz w:val="28"/>
        </w:rPr>
        <w:t>.</w:t>
      </w:r>
    </w:p>
    <w:p w14:paraId="261E4295" w14:textId="7F21D649" w:rsidR="00C532BA" w:rsidRPr="00B93DDC" w:rsidRDefault="00A06515" w:rsidP="00C532BA">
      <w:pPr>
        <w:spacing w:after="0" w:line="240" w:lineRule="auto"/>
        <w:ind w:firstLine="567"/>
        <w:jc w:val="both"/>
        <w:rPr>
          <w:rFonts w:ascii="Times New Roman" w:hAnsi="Times New Roman"/>
          <w:sz w:val="28"/>
          <w:szCs w:val="28"/>
        </w:rPr>
      </w:pPr>
      <w:r w:rsidRPr="00A06515">
        <w:rPr>
          <w:rFonts w:ascii="Times New Roman" w:hAnsi="Times New Roman"/>
          <w:sz w:val="28"/>
          <w:szCs w:val="28"/>
        </w:rPr>
        <w:t xml:space="preserve">Семена </w:t>
      </w:r>
      <w:r w:rsidR="00444D45">
        <w:rPr>
          <w:rFonts w:ascii="Times New Roman" w:hAnsi="Times New Roman"/>
          <w:sz w:val="28"/>
          <w:szCs w:val="28"/>
        </w:rPr>
        <w:t>перспективных линий</w:t>
      </w:r>
      <w:r w:rsidRPr="00A06515">
        <w:rPr>
          <w:rFonts w:ascii="Times New Roman" w:hAnsi="Times New Roman"/>
          <w:sz w:val="28"/>
          <w:szCs w:val="28"/>
        </w:rPr>
        <w:t xml:space="preserve"> </w:t>
      </w:r>
      <w:r w:rsidR="001447F9" w:rsidRPr="007708B1">
        <w:rPr>
          <w:rFonts w:ascii="Times New Roman" w:hAnsi="Times New Roman"/>
          <w:sz w:val="28"/>
          <w:szCs w:val="28"/>
        </w:rPr>
        <w:t>(</w:t>
      </w:r>
      <w:r w:rsidR="001447F9">
        <w:rPr>
          <w:rFonts w:ascii="Times New Roman" w:hAnsi="Times New Roman"/>
          <w:sz w:val="28"/>
          <w:szCs w:val="28"/>
          <w:lang w:val="en-US"/>
        </w:rPr>
        <w:t>KBL</w:t>
      </w:r>
      <w:r w:rsidR="001447F9">
        <w:rPr>
          <w:rFonts w:ascii="Times New Roman" w:hAnsi="Times New Roman"/>
          <w:sz w:val="28"/>
          <w:szCs w:val="28"/>
        </w:rPr>
        <w:t>, таблица 7</w:t>
      </w:r>
      <w:r w:rsidR="001447F9" w:rsidRPr="007708B1">
        <w:rPr>
          <w:rFonts w:ascii="Times New Roman" w:hAnsi="Times New Roman"/>
          <w:sz w:val="28"/>
          <w:szCs w:val="28"/>
        </w:rPr>
        <w:t xml:space="preserve">) </w:t>
      </w:r>
      <w:r w:rsidR="001447F9">
        <w:rPr>
          <w:rFonts w:ascii="Times New Roman" w:hAnsi="Times New Roman"/>
          <w:sz w:val="28"/>
          <w:szCs w:val="28"/>
        </w:rPr>
        <w:t>объемом</w:t>
      </w:r>
      <w:r w:rsidRPr="00A06515">
        <w:rPr>
          <w:rFonts w:ascii="Times New Roman" w:hAnsi="Times New Roman"/>
          <w:sz w:val="28"/>
          <w:szCs w:val="28"/>
        </w:rPr>
        <w:t xml:space="preserve"> 100 г также были </w:t>
      </w:r>
      <w:r w:rsidR="00A57DB5">
        <w:rPr>
          <w:rFonts w:ascii="Times New Roman" w:hAnsi="Times New Roman"/>
          <w:sz w:val="28"/>
          <w:szCs w:val="28"/>
        </w:rPr>
        <w:t>оценены</w:t>
      </w:r>
      <w:r w:rsidRPr="00A06515">
        <w:rPr>
          <w:rFonts w:ascii="Times New Roman" w:hAnsi="Times New Roman"/>
          <w:sz w:val="28"/>
          <w:szCs w:val="28"/>
        </w:rPr>
        <w:t xml:space="preserve"> в </w:t>
      </w:r>
      <w:proofErr w:type="spellStart"/>
      <w:r>
        <w:rPr>
          <w:rFonts w:ascii="Times New Roman" w:hAnsi="Times New Roman"/>
          <w:sz w:val="28"/>
          <w:szCs w:val="28"/>
        </w:rPr>
        <w:t>КазНИИЗиР</w:t>
      </w:r>
      <w:proofErr w:type="spellEnd"/>
      <w:r w:rsidRPr="00A06515">
        <w:rPr>
          <w:rFonts w:ascii="Times New Roman" w:hAnsi="Times New Roman"/>
          <w:sz w:val="28"/>
          <w:szCs w:val="28"/>
        </w:rPr>
        <w:t xml:space="preserve"> </w:t>
      </w:r>
      <w:r>
        <w:rPr>
          <w:rFonts w:ascii="Times New Roman" w:hAnsi="Times New Roman"/>
          <w:sz w:val="28"/>
          <w:szCs w:val="28"/>
        </w:rPr>
        <w:t>по</w:t>
      </w:r>
      <w:r w:rsidRPr="00A06515">
        <w:rPr>
          <w:rFonts w:ascii="Times New Roman" w:hAnsi="Times New Roman"/>
          <w:sz w:val="28"/>
          <w:szCs w:val="28"/>
        </w:rPr>
        <w:t xml:space="preserve"> TWL, GLC, GPC, GCC, GSC и EX</w:t>
      </w:r>
      <w:r w:rsidR="00A57DB5">
        <w:rPr>
          <w:rFonts w:ascii="Times New Roman" w:hAnsi="Times New Roman"/>
          <w:sz w:val="28"/>
          <w:szCs w:val="28"/>
        </w:rPr>
        <w:t>,</w:t>
      </w:r>
      <w:r w:rsidRPr="00A06515">
        <w:rPr>
          <w:rFonts w:ascii="Times New Roman" w:hAnsi="Times New Roman"/>
          <w:sz w:val="28"/>
          <w:szCs w:val="28"/>
        </w:rPr>
        <w:t xml:space="preserve"> </w:t>
      </w:r>
      <w:r>
        <w:rPr>
          <w:rFonts w:ascii="Times New Roman" w:hAnsi="Times New Roman"/>
          <w:sz w:val="28"/>
          <w:szCs w:val="28"/>
        </w:rPr>
        <w:t>согласно</w:t>
      </w:r>
      <w:r w:rsidRPr="00A06515">
        <w:rPr>
          <w:rFonts w:ascii="Times New Roman" w:hAnsi="Times New Roman"/>
          <w:sz w:val="28"/>
          <w:szCs w:val="28"/>
        </w:rPr>
        <w:t xml:space="preserve"> описанным выше методикам</w:t>
      </w:r>
      <w:r w:rsidR="00C532BA" w:rsidRPr="00B93DDC">
        <w:rPr>
          <w:rFonts w:ascii="Times New Roman" w:hAnsi="Times New Roman"/>
          <w:sz w:val="28"/>
          <w:szCs w:val="28"/>
        </w:rPr>
        <w:t xml:space="preserve">. </w:t>
      </w:r>
    </w:p>
    <w:p w14:paraId="71ED1B14" w14:textId="77777777" w:rsidR="00C532BA" w:rsidRPr="00B93DDC" w:rsidRDefault="00C532BA" w:rsidP="00C532BA">
      <w:pPr>
        <w:spacing w:after="0" w:line="240" w:lineRule="auto"/>
        <w:ind w:firstLine="567"/>
        <w:jc w:val="both"/>
        <w:rPr>
          <w:rFonts w:ascii="Times New Roman" w:hAnsi="Times New Roman"/>
          <w:bCs/>
          <w:sz w:val="28"/>
        </w:rPr>
      </w:pPr>
    </w:p>
    <w:p w14:paraId="3034BD03" w14:textId="464D1424" w:rsidR="00C532BA" w:rsidRPr="00B93DDC" w:rsidRDefault="00C532BA" w:rsidP="00C532BA">
      <w:pPr>
        <w:spacing w:after="0" w:line="240" w:lineRule="auto"/>
        <w:ind w:firstLine="567"/>
        <w:jc w:val="both"/>
        <w:rPr>
          <w:rFonts w:ascii="Times New Roman" w:hAnsi="Times New Roman"/>
          <w:b/>
          <w:sz w:val="28"/>
        </w:rPr>
      </w:pPr>
      <w:r w:rsidRPr="00B93DDC">
        <w:rPr>
          <w:rFonts w:ascii="Times New Roman" w:hAnsi="Times New Roman"/>
          <w:b/>
          <w:sz w:val="28"/>
        </w:rPr>
        <w:t xml:space="preserve">2.2.2 </w:t>
      </w:r>
      <w:r w:rsidR="00532E0A" w:rsidRPr="00532E0A">
        <w:rPr>
          <w:rFonts w:ascii="Times New Roman" w:hAnsi="Times New Roman"/>
          <w:b/>
          <w:sz w:val="28"/>
        </w:rPr>
        <w:t>SNP-генотипирование</w:t>
      </w:r>
      <w:r w:rsidR="00737BEF">
        <w:rPr>
          <w:rFonts w:ascii="Times New Roman" w:hAnsi="Times New Roman"/>
          <w:b/>
          <w:sz w:val="28"/>
        </w:rPr>
        <w:t xml:space="preserve"> с использованием новых геномных технологий</w:t>
      </w:r>
    </w:p>
    <w:p w14:paraId="7243E18C" w14:textId="5D5259AC" w:rsidR="00C532BA" w:rsidRPr="00B93DDC" w:rsidRDefault="005734F4" w:rsidP="00C532BA">
      <w:pPr>
        <w:tabs>
          <w:tab w:val="left" w:pos="1692"/>
        </w:tabs>
        <w:spacing w:after="0" w:line="240" w:lineRule="auto"/>
        <w:ind w:firstLine="567"/>
        <w:jc w:val="both"/>
        <w:rPr>
          <w:rFonts w:ascii="Times New Roman" w:hAnsi="Times New Roman"/>
          <w:bCs/>
          <w:sz w:val="28"/>
        </w:rPr>
      </w:pPr>
      <w:r>
        <w:rPr>
          <w:rFonts w:ascii="Times New Roman" w:hAnsi="Times New Roman"/>
          <w:bCs/>
          <w:sz w:val="28"/>
        </w:rPr>
        <w:t>В</w:t>
      </w:r>
      <w:r w:rsidR="006234A0" w:rsidRPr="006234A0">
        <w:rPr>
          <w:rFonts w:ascii="Times New Roman" w:hAnsi="Times New Roman"/>
          <w:bCs/>
          <w:sz w:val="28"/>
        </w:rPr>
        <w:t>ыделени</w:t>
      </w:r>
      <w:r>
        <w:rPr>
          <w:rFonts w:ascii="Times New Roman" w:hAnsi="Times New Roman"/>
          <w:bCs/>
          <w:sz w:val="28"/>
        </w:rPr>
        <w:t>е</w:t>
      </w:r>
      <w:r w:rsidR="006234A0" w:rsidRPr="006234A0">
        <w:rPr>
          <w:rFonts w:ascii="Times New Roman" w:hAnsi="Times New Roman"/>
          <w:bCs/>
          <w:sz w:val="28"/>
        </w:rPr>
        <w:t xml:space="preserve"> тотальной ДНК из </w:t>
      </w:r>
      <w:r w:rsidR="006234A0">
        <w:rPr>
          <w:rFonts w:ascii="Times New Roman" w:hAnsi="Times New Roman"/>
          <w:bCs/>
          <w:sz w:val="28"/>
        </w:rPr>
        <w:t>индивидуальных</w:t>
      </w:r>
      <w:r w:rsidR="006234A0" w:rsidRPr="006234A0">
        <w:rPr>
          <w:rFonts w:ascii="Times New Roman" w:hAnsi="Times New Roman"/>
          <w:bCs/>
          <w:sz w:val="28"/>
        </w:rPr>
        <w:t xml:space="preserve"> 4-дневных этиолированных проростков </w:t>
      </w:r>
      <w:r w:rsidRPr="006234A0">
        <w:rPr>
          <w:rFonts w:ascii="Times New Roman" w:hAnsi="Times New Roman"/>
          <w:bCs/>
          <w:sz w:val="28"/>
        </w:rPr>
        <w:t xml:space="preserve">казахстанских образцов </w:t>
      </w:r>
      <w:r w:rsidR="006234A0" w:rsidRPr="006234A0">
        <w:rPr>
          <w:rFonts w:ascii="Times New Roman" w:hAnsi="Times New Roman"/>
          <w:bCs/>
          <w:sz w:val="28"/>
        </w:rPr>
        <w:t xml:space="preserve">ячменя </w:t>
      </w:r>
      <w:r>
        <w:rPr>
          <w:rFonts w:ascii="Times New Roman" w:hAnsi="Times New Roman"/>
          <w:bCs/>
          <w:sz w:val="28"/>
        </w:rPr>
        <w:t xml:space="preserve">проводили </w:t>
      </w:r>
      <w:r w:rsidR="006234A0" w:rsidRPr="006234A0">
        <w:rPr>
          <w:rFonts w:ascii="Times New Roman" w:hAnsi="Times New Roman"/>
          <w:bCs/>
          <w:sz w:val="28"/>
        </w:rPr>
        <w:t xml:space="preserve">с использованием </w:t>
      </w:r>
      <w:r w:rsidR="006234A0">
        <w:rPr>
          <w:rFonts w:ascii="Times New Roman" w:hAnsi="Times New Roman"/>
          <w:bCs/>
          <w:sz w:val="28"/>
          <w:lang w:val="en-US"/>
        </w:rPr>
        <w:t>CTAB</w:t>
      </w:r>
      <w:r w:rsidR="006234A0" w:rsidRPr="006234A0">
        <w:rPr>
          <w:rFonts w:ascii="Times New Roman" w:hAnsi="Times New Roman"/>
          <w:bCs/>
          <w:sz w:val="28"/>
        </w:rPr>
        <w:t xml:space="preserve"> метода экстракции с некоторыми модификациями [</w:t>
      </w:r>
      <w:r w:rsidR="00624B21" w:rsidRPr="00624B21">
        <w:rPr>
          <w:rFonts w:ascii="Times New Roman" w:hAnsi="Times New Roman"/>
          <w:bCs/>
          <w:sz w:val="28"/>
        </w:rPr>
        <w:t>140</w:t>
      </w:r>
      <w:r w:rsidR="006234A0" w:rsidRPr="006234A0">
        <w:rPr>
          <w:rFonts w:ascii="Times New Roman" w:hAnsi="Times New Roman"/>
          <w:bCs/>
          <w:sz w:val="28"/>
        </w:rPr>
        <w:t xml:space="preserve">]. Впоследствии эти образцы ДНК </w:t>
      </w:r>
      <w:r w:rsidR="00426E51" w:rsidRPr="006234A0">
        <w:rPr>
          <w:rFonts w:ascii="Times New Roman" w:hAnsi="Times New Roman"/>
          <w:bCs/>
          <w:sz w:val="28"/>
        </w:rPr>
        <w:t xml:space="preserve">казахстанских </w:t>
      </w:r>
      <w:r w:rsidR="00426E51">
        <w:rPr>
          <w:rFonts w:ascii="Times New Roman" w:hAnsi="Times New Roman"/>
          <w:bCs/>
          <w:sz w:val="28"/>
        </w:rPr>
        <w:t xml:space="preserve">сортов и линий </w:t>
      </w:r>
      <w:r w:rsidR="00426E51" w:rsidRPr="006234A0">
        <w:rPr>
          <w:rFonts w:ascii="Times New Roman" w:hAnsi="Times New Roman"/>
          <w:bCs/>
          <w:sz w:val="28"/>
        </w:rPr>
        <w:t xml:space="preserve">ячменя </w:t>
      </w:r>
      <w:r w:rsidR="006234A0" w:rsidRPr="006234A0">
        <w:rPr>
          <w:rFonts w:ascii="Times New Roman" w:hAnsi="Times New Roman"/>
          <w:bCs/>
          <w:sz w:val="28"/>
        </w:rPr>
        <w:t xml:space="preserve">были </w:t>
      </w:r>
      <w:proofErr w:type="spellStart"/>
      <w:r w:rsidR="00426E51" w:rsidRPr="006234A0">
        <w:rPr>
          <w:rFonts w:ascii="Times New Roman" w:hAnsi="Times New Roman"/>
          <w:bCs/>
          <w:sz w:val="28"/>
        </w:rPr>
        <w:t>генотипирован</w:t>
      </w:r>
      <w:r w:rsidR="00426E51">
        <w:rPr>
          <w:rFonts w:ascii="Times New Roman" w:hAnsi="Times New Roman"/>
          <w:bCs/>
          <w:sz w:val="28"/>
        </w:rPr>
        <w:t>ы</w:t>
      </w:r>
      <w:proofErr w:type="spellEnd"/>
      <w:r w:rsidR="00426E51" w:rsidRPr="006234A0">
        <w:rPr>
          <w:rFonts w:ascii="Times New Roman" w:hAnsi="Times New Roman"/>
          <w:bCs/>
          <w:sz w:val="28"/>
        </w:rPr>
        <w:t xml:space="preserve"> с использованием </w:t>
      </w:r>
      <w:r w:rsidR="00426E51">
        <w:rPr>
          <w:rFonts w:ascii="Times New Roman" w:hAnsi="Times New Roman"/>
          <w:bCs/>
          <w:sz w:val="28"/>
        </w:rPr>
        <w:t xml:space="preserve">новых геномных технологий - </w:t>
      </w:r>
      <w:r w:rsidR="00426E51" w:rsidRPr="006234A0">
        <w:rPr>
          <w:rFonts w:ascii="Times New Roman" w:hAnsi="Times New Roman"/>
          <w:bCs/>
          <w:sz w:val="28"/>
        </w:rPr>
        <w:t xml:space="preserve">чипа </w:t>
      </w:r>
      <w:proofErr w:type="spellStart"/>
      <w:r w:rsidR="00426E51" w:rsidRPr="006234A0">
        <w:rPr>
          <w:rFonts w:ascii="Times New Roman" w:hAnsi="Times New Roman"/>
          <w:bCs/>
          <w:sz w:val="28"/>
        </w:rPr>
        <w:t>Illumina</w:t>
      </w:r>
      <w:proofErr w:type="spellEnd"/>
      <w:r w:rsidR="00426E51" w:rsidRPr="006234A0">
        <w:rPr>
          <w:rFonts w:ascii="Times New Roman" w:hAnsi="Times New Roman"/>
          <w:bCs/>
          <w:sz w:val="28"/>
        </w:rPr>
        <w:t xml:space="preserve"> </w:t>
      </w:r>
      <w:proofErr w:type="spellStart"/>
      <w:r w:rsidR="00426E51" w:rsidRPr="006234A0">
        <w:rPr>
          <w:rFonts w:ascii="Times New Roman" w:hAnsi="Times New Roman"/>
          <w:bCs/>
          <w:sz w:val="28"/>
        </w:rPr>
        <w:t>GoldenGate</w:t>
      </w:r>
      <w:proofErr w:type="spellEnd"/>
      <w:r w:rsidR="00426E51" w:rsidRPr="006234A0">
        <w:rPr>
          <w:rFonts w:ascii="Times New Roman" w:hAnsi="Times New Roman"/>
          <w:bCs/>
          <w:sz w:val="28"/>
        </w:rPr>
        <w:t xml:space="preserve"> 9K SNP </w:t>
      </w:r>
      <w:r w:rsidR="006234A0" w:rsidRPr="006234A0">
        <w:rPr>
          <w:rFonts w:ascii="Times New Roman" w:hAnsi="Times New Roman"/>
          <w:bCs/>
          <w:sz w:val="28"/>
        </w:rPr>
        <w:t>в компани</w:t>
      </w:r>
      <w:r w:rsidR="00426E51">
        <w:rPr>
          <w:rFonts w:ascii="Times New Roman" w:hAnsi="Times New Roman"/>
          <w:bCs/>
          <w:sz w:val="28"/>
        </w:rPr>
        <w:t>и</w:t>
      </w:r>
      <w:r w:rsidR="006234A0" w:rsidRPr="006234A0">
        <w:rPr>
          <w:rFonts w:ascii="Times New Roman" w:hAnsi="Times New Roman"/>
          <w:bCs/>
          <w:sz w:val="28"/>
        </w:rPr>
        <w:t xml:space="preserve"> </w:t>
      </w:r>
      <w:proofErr w:type="spellStart"/>
      <w:r w:rsidR="006234A0" w:rsidRPr="006234A0">
        <w:rPr>
          <w:rFonts w:ascii="Times New Roman" w:hAnsi="Times New Roman"/>
          <w:bCs/>
          <w:sz w:val="28"/>
        </w:rPr>
        <w:t>TraitGenetics</w:t>
      </w:r>
      <w:proofErr w:type="spellEnd"/>
      <w:r w:rsidR="006234A0" w:rsidRPr="006234A0">
        <w:rPr>
          <w:rFonts w:ascii="Times New Roman" w:hAnsi="Times New Roman"/>
          <w:bCs/>
          <w:sz w:val="28"/>
        </w:rPr>
        <w:t xml:space="preserve"> GmbH </w:t>
      </w:r>
      <w:r w:rsidR="00426E51">
        <w:rPr>
          <w:rFonts w:ascii="Times New Roman" w:hAnsi="Times New Roman"/>
          <w:bCs/>
          <w:sz w:val="28"/>
        </w:rPr>
        <w:t>(</w:t>
      </w:r>
      <w:r w:rsidR="006234A0" w:rsidRPr="006234A0">
        <w:rPr>
          <w:rFonts w:ascii="Times New Roman" w:hAnsi="Times New Roman"/>
          <w:bCs/>
          <w:sz w:val="28"/>
        </w:rPr>
        <w:t>Германи</w:t>
      </w:r>
      <w:r w:rsidR="00426E51">
        <w:rPr>
          <w:rFonts w:ascii="Times New Roman" w:hAnsi="Times New Roman"/>
          <w:bCs/>
          <w:sz w:val="28"/>
        </w:rPr>
        <w:t>я)</w:t>
      </w:r>
      <w:r w:rsidR="006234A0" w:rsidRPr="006234A0">
        <w:rPr>
          <w:rFonts w:ascii="Times New Roman" w:hAnsi="Times New Roman"/>
          <w:bCs/>
          <w:sz w:val="28"/>
        </w:rPr>
        <w:t xml:space="preserve">. Данные генотипирования </w:t>
      </w:r>
      <w:r w:rsidR="006234A0">
        <w:rPr>
          <w:rFonts w:ascii="Times New Roman" w:hAnsi="Times New Roman"/>
          <w:bCs/>
          <w:sz w:val="28"/>
        </w:rPr>
        <w:t>американской части</w:t>
      </w:r>
      <w:r w:rsidR="006234A0" w:rsidRPr="006234A0">
        <w:rPr>
          <w:rFonts w:ascii="Times New Roman" w:hAnsi="Times New Roman"/>
          <w:bCs/>
          <w:sz w:val="28"/>
        </w:rPr>
        <w:t xml:space="preserve"> коллекции были получены от доктора Т. Блейка. Национальный проект </w:t>
      </w:r>
      <w:r w:rsidR="006234A0">
        <w:rPr>
          <w:rFonts w:ascii="Times New Roman" w:hAnsi="Times New Roman"/>
          <w:bCs/>
          <w:sz w:val="28"/>
        </w:rPr>
        <w:t xml:space="preserve">биоресурсов </w:t>
      </w:r>
      <w:r w:rsidR="006234A0" w:rsidRPr="006234A0">
        <w:rPr>
          <w:rFonts w:ascii="Times New Roman" w:hAnsi="Times New Roman"/>
          <w:bCs/>
          <w:sz w:val="28"/>
        </w:rPr>
        <w:t>(Япония)</w:t>
      </w:r>
      <w:r w:rsidR="006234A0">
        <w:rPr>
          <w:rFonts w:ascii="Times New Roman" w:hAnsi="Times New Roman"/>
          <w:bCs/>
          <w:sz w:val="28"/>
        </w:rPr>
        <w:t xml:space="preserve"> в лице доктора К. Сато</w:t>
      </w:r>
      <w:r w:rsidR="006234A0" w:rsidRPr="006234A0">
        <w:rPr>
          <w:rFonts w:ascii="Times New Roman" w:hAnsi="Times New Roman"/>
          <w:bCs/>
          <w:sz w:val="28"/>
        </w:rPr>
        <w:t xml:space="preserve"> предоставил данные генотипирования образцов ячменя</w:t>
      </w:r>
      <w:r w:rsidR="00B92FC9">
        <w:rPr>
          <w:rFonts w:ascii="Times New Roman" w:hAnsi="Times New Roman"/>
          <w:bCs/>
          <w:sz w:val="28"/>
        </w:rPr>
        <w:t xml:space="preserve"> </w:t>
      </w:r>
      <w:r w:rsidR="006234A0" w:rsidRPr="006234A0">
        <w:rPr>
          <w:rFonts w:ascii="Times New Roman" w:hAnsi="Times New Roman"/>
          <w:bCs/>
          <w:sz w:val="28"/>
        </w:rPr>
        <w:t>из Африки и Европы</w:t>
      </w:r>
      <w:r w:rsidR="00C532BA" w:rsidRPr="00B93DDC">
        <w:rPr>
          <w:rFonts w:ascii="Times New Roman" w:hAnsi="Times New Roman"/>
          <w:bCs/>
          <w:sz w:val="28"/>
        </w:rPr>
        <w:t>.</w:t>
      </w:r>
    </w:p>
    <w:p w14:paraId="3130A050" w14:textId="10CDC54E" w:rsidR="00C532BA" w:rsidRPr="00B93DDC" w:rsidRDefault="00216779" w:rsidP="00C532BA">
      <w:pPr>
        <w:tabs>
          <w:tab w:val="left" w:pos="1692"/>
        </w:tabs>
        <w:spacing w:after="0" w:line="240" w:lineRule="auto"/>
        <w:ind w:firstLine="567"/>
        <w:jc w:val="both"/>
        <w:rPr>
          <w:rFonts w:ascii="Times New Roman" w:hAnsi="Times New Roman"/>
          <w:bCs/>
          <w:sz w:val="28"/>
        </w:rPr>
      </w:pPr>
      <w:r w:rsidRPr="00216779">
        <w:rPr>
          <w:rFonts w:ascii="Times New Roman" w:hAnsi="Times New Roman"/>
          <w:bCs/>
          <w:sz w:val="28"/>
        </w:rPr>
        <w:t xml:space="preserve">Для </w:t>
      </w:r>
      <w:r>
        <w:rPr>
          <w:rFonts w:ascii="Times New Roman" w:hAnsi="Times New Roman"/>
          <w:bCs/>
          <w:sz w:val="28"/>
        </w:rPr>
        <w:t>проведения</w:t>
      </w:r>
      <w:r w:rsidRPr="00216779">
        <w:rPr>
          <w:rFonts w:ascii="Times New Roman" w:hAnsi="Times New Roman"/>
          <w:bCs/>
          <w:sz w:val="28"/>
        </w:rPr>
        <w:t xml:space="preserve"> последующего анализа результаты SNP генотипирования двурядных образцов ячменя</w:t>
      </w:r>
      <w:r>
        <w:rPr>
          <w:rFonts w:ascii="Times New Roman" w:hAnsi="Times New Roman"/>
          <w:bCs/>
          <w:sz w:val="28"/>
        </w:rPr>
        <w:t xml:space="preserve"> </w:t>
      </w:r>
      <w:r w:rsidRPr="00216779">
        <w:rPr>
          <w:rFonts w:ascii="Times New Roman" w:hAnsi="Times New Roman"/>
          <w:bCs/>
          <w:sz w:val="28"/>
        </w:rPr>
        <w:t xml:space="preserve">из Казахстана, США, Африки и Европы были объединены в единый рабочий файл, называемый </w:t>
      </w:r>
      <w:r w:rsidR="00B06A41">
        <w:rPr>
          <w:rFonts w:ascii="Times New Roman" w:hAnsi="Times New Roman"/>
          <w:bCs/>
          <w:sz w:val="28"/>
        </w:rPr>
        <w:t xml:space="preserve">мировой </w:t>
      </w:r>
      <w:r w:rsidRPr="00216779">
        <w:rPr>
          <w:rFonts w:ascii="Times New Roman" w:hAnsi="Times New Roman"/>
          <w:bCs/>
          <w:sz w:val="28"/>
        </w:rPr>
        <w:t xml:space="preserve">коллекцией </w:t>
      </w:r>
      <w:r w:rsidR="00204143">
        <w:rPr>
          <w:rFonts w:ascii="Times New Roman" w:hAnsi="Times New Roman"/>
          <w:bCs/>
          <w:sz w:val="28"/>
        </w:rPr>
        <w:t>двурядного ячменя</w:t>
      </w:r>
      <w:r w:rsidR="00204143" w:rsidRPr="00216779">
        <w:rPr>
          <w:rFonts w:ascii="Times New Roman" w:hAnsi="Times New Roman"/>
          <w:bCs/>
          <w:sz w:val="28"/>
        </w:rPr>
        <w:t xml:space="preserve"> </w:t>
      </w:r>
      <w:r w:rsidRPr="00216779">
        <w:rPr>
          <w:rFonts w:ascii="Times New Roman" w:hAnsi="Times New Roman"/>
          <w:bCs/>
          <w:sz w:val="28"/>
        </w:rPr>
        <w:t>[</w:t>
      </w:r>
      <w:r w:rsidR="00624B21" w:rsidRPr="00624B21">
        <w:rPr>
          <w:rFonts w:ascii="Times New Roman" w:hAnsi="Times New Roman"/>
          <w:bCs/>
          <w:sz w:val="28"/>
        </w:rPr>
        <w:t>136</w:t>
      </w:r>
      <w:r w:rsidRPr="00216779">
        <w:rPr>
          <w:rFonts w:ascii="Times New Roman" w:hAnsi="Times New Roman"/>
          <w:bCs/>
          <w:sz w:val="28"/>
        </w:rPr>
        <w:t xml:space="preserve">]. </w:t>
      </w:r>
      <w:r>
        <w:rPr>
          <w:rFonts w:ascii="Times New Roman" w:hAnsi="Times New Roman"/>
          <w:bCs/>
          <w:sz w:val="28"/>
        </w:rPr>
        <w:t>Данный</w:t>
      </w:r>
      <w:r w:rsidRPr="00216779">
        <w:rPr>
          <w:rFonts w:ascii="Times New Roman" w:hAnsi="Times New Roman"/>
          <w:bCs/>
          <w:sz w:val="28"/>
        </w:rPr>
        <w:t xml:space="preserve"> файл </w:t>
      </w:r>
      <w:r>
        <w:rPr>
          <w:rFonts w:ascii="Times New Roman" w:hAnsi="Times New Roman"/>
          <w:bCs/>
          <w:sz w:val="28"/>
        </w:rPr>
        <w:t>был</w:t>
      </w:r>
      <w:r w:rsidRPr="00216779">
        <w:rPr>
          <w:rFonts w:ascii="Times New Roman" w:hAnsi="Times New Roman"/>
          <w:bCs/>
          <w:sz w:val="28"/>
        </w:rPr>
        <w:t xml:space="preserve"> </w:t>
      </w:r>
      <w:r>
        <w:rPr>
          <w:rFonts w:ascii="Times New Roman" w:hAnsi="Times New Roman"/>
          <w:bCs/>
          <w:sz w:val="28"/>
        </w:rPr>
        <w:t>отфильтрован</w:t>
      </w:r>
      <w:r w:rsidRPr="00216779">
        <w:rPr>
          <w:rFonts w:ascii="Times New Roman" w:hAnsi="Times New Roman"/>
          <w:bCs/>
          <w:sz w:val="28"/>
        </w:rPr>
        <w:t xml:space="preserve"> </w:t>
      </w:r>
      <w:r>
        <w:rPr>
          <w:rFonts w:ascii="Times New Roman" w:hAnsi="Times New Roman"/>
          <w:bCs/>
          <w:sz w:val="28"/>
        </w:rPr>
        <w:t>по</w:t>
      </w:r>
      <w:r w:rsidRPr="00216779">
        <w:rPr>
          <w:rFonts w:ascii="Times New Roman" w:hAnsi="Times New Roman"/>
          <w:bCs/>
          <w:sz w:val="28"/>
        </w:rPr>
        <w:t xml:space="preserve"> частот</w:t>
      </w:r>
      <w:r>
        <w:rPr>
          <w:rFonts w:ascii="Times New Roman" w:hAnsi="Times New Roman"/>
          <w:bCs/>
          <w:sz w:val="28"/>
        </w:rPr>
        <w:t>е</w:t>
      </w:r>
      <w:r w:rsidRPr="00216779">
        <w:rPr>
          <w:rFonts w:ascii="Times New Roman" w:hAnsi="Times New Roman"/>
          <w:bCs/>
          <w:sz w:val="28"/>
        </w:rPr>
        <w:t xml:space="preserve"> минорных аллелей (MAF) и частот</w:t>
      </w:r>
      <w:r>
        <w:rPr>
          <w:rFonts w:ascii="Times New Roman" w:hAnsi="Times New Roman"/>
          <w:bCs/>
          <w:sz w:val="28"/>
        </w:rPr>
        <w:t>е</w:t>
      </w:r>
      <w:r w:rsidRPr="00216779">
        <w:rPr>
          <w:rFonts w:ascii="Times New Roman" w:hAnsi="Times New Roman"/>
          <w:bCs/>
          <w:sz w:val="28"/>
        </w:rPr>
        <w:t xml:space="preserve"> </w:t>
      </w:r>
      <w:r>
        <w:rPr>
          <w:rFonts w:ascii="Times New Roman" w:hAnsi="Times New Roman"/>
          <w:bCs/>
          <w:sz w:val="28"/>
        </w:rPr>
        <w:t xml:space="preserve">ошибок </w:t>
      </w:r>
      <w:r w:rsidRPr="00216779">
        <w:rPr>
          <w:rFonts w:ascii="Times New Roman" w:hAnsi="Times New Roman"/>
          <w:bCs/>
          <w:sz w:val="28"/>
        </w:rPr>
        <w:t>SNP</w:t>
      </w:r>
      <w:r w:rsidR="00204143">
        <w:rPr>
          <w:rFonts w:ascii="Times New Roman" w:hAnsi="Times New Roman"/>
          <w:bCs/>
          <w:sz w:val="28"/>
        </w:rPr>
        <w:t>-</w:t>
      </w:r>
      <w:r>
        <w:rPr>
          <w:rFonts w:ascii="Times New Roman" w:hAnsi="Times New Roman"/>
          <w:bCs/>
          <w:sz w:val="28"/>
        </w:rPr>
        <w:t>генотипирования</w:t>
      </w:r>
      <w:r w:rsidRPr="00216779">
        <w:rPr>
          <w:rFonts w:ascii="Times New Roman" w:hAnsi="Times New Roman"/>
          <w:bCs/>
          <w:sz w:val="28"/>
        </w:rPr>
        <w:t xml:space="preserve">. В частности, </w:t>
      </w:r>
      <w:r w:rsidR="00D60A19">
        <w:rPr>
          <w:rFonts w:ascii="Times New Roman" w:hAnsi="Times New Roman"/>
          <w:bCs/>
          <w:sz w:val="28"/>
        </w:rPr>
        <w:t>были исключены</w:t>
      </w:r>
      <w:r w:rsidRPr="00216779">
        <w:rPr>
          <w:rFonts w:ascii="Times New Roman" w:hAnsi="Times New Roman"/>
          <w:bCs/>
          <w:sz w:val="28"/>
        </w:rPr>
        <w:t xml:space="preserve"> SNP с MAF </w:t>
      </w:r>
      <w:proofErr w:type="gramStart"/>
      <w:r w:rsidRPr="00216779">
        <w:rPr>
          <w:rFonts w:ascii="Times New Roman" w:hAnsi="Times New Roman"/>
          <w:bCs/>
          <w:sz w:val="28"/>
        </w:rPr>
        <w:t>&lt; 0</w:t>
      </w:r>
      <w:proofErr w:type="gramEnd"/>
      <w:r w:rsidRPr="00216779">
        <w:rPr>
          <w:rFonts w:ascii="Times New Roman" w:hAnsi="Times New Roman"/>
          <w:bCs/>
          <w:sz w:val="28"/>
        </w:rPr>
        <w:t>,05. Кроме того, из набора данных были</w:t>
      </w:r>
      <w:r w:rsidR="00D60A19">
        <w:rPr>
          <w:rFonts w:ascii="Times New Roman" w:hAnsi="Times New Roman"/>
          <w:bCs/>
          <w:sz w:val="28"/>
        </w:rPr>
        <w:t xml:space="preserve"> также</w:t>
      </w:r>
      <w:r w:rsidRPr="00216779">
        <w:rPr>
          <w:rFonts w:ascii="Times New Roman" w:hAnsi="Times New Roman"/>
          <w:bCs/>
          <w:sz w:val="28"/>
        </w:rPr>
        <w:t xml:space="preserve"> исключены образцы ячменя с коэффициентом </w:t>
      </w:r>
      <w:r w:rsidR="00D60A19">
        <w:rPr>
          <w:rFonts w:ascii="Times New Roman" w:hAnsi="Times New Roman"/>
          <w:bCs/>
          <w:sz w:val="28"/>
        </w:rPr>
        <w:t>ошибок</w:t>
      </w:r>
      <w:r w:rsidRPr="00216779">
        <w:rPr>
          <w:rFonts w:ascii="Times New Roman" w:hAnsi="Times New Roman"/>
          <w:bCs/>
          <w:sz w:val="28"/>
        </w:rPr>
        <w:t xml:space="preserve"> SNP </w:t>
      </w:r>
      <w:r w:rsidR="00D60A19" w:rsidRPr="00F5580F">
        <w:rPr>
          <w:rFonts w:ascii="Times New Roman" w:hAnsi="Times New Roman"/>
          <w:bCs/>
          <w:sz w:val="28"/>
        </w:rPr>
        <w:t>&gt;</w:t>
      </w:r>
      <w:r w:rsidRPr="00216779">
        <w:rPr>
          <w:rFonts w:ascii="Times New Roman" w:hAnsi="Times New Roman"/>
          <w:bCs/>
          <w:sz w:val="28"/>
        </w:rPr>
        <w:t xml:space="preserve"> 0,1. </w:t>
      </w:r>
      <w:r w:rsidR="00F5580F">
        <w:rPr>
          <w:rFonts w:ascii="Times New Roman" w:hAnsi="Times New Roman"/>
          <w:bCs/>
          <w:sz w:val="28"/>
        </w:rPr>
        <w:t>Итого</w:t>
      </w:r>
      <w:r w:rsidRPr="00216779">
        <w:rPr>
          <w:rFonts w:ascii="Times New Roman" w:hAnsi="Times New Roman"/>
          <w:bCs/>
          <w:sz w:val="28"/>
        </w:rPr>
        <w:t xml:space="preserve"> для анализа структуры популяции и GWAS</w:t>
      </w:r>
      <w:r w:rsidR="00F5580F">
        <w:rPr>
          <w:rFonts w:ascii="Times New Roman" w:hAnsi="Times New Roman"/>
          <w:bCs/>
          <w:sz w:val="28"/>
        </w:rPr>
        <w:t xml:space="preserve"> анализа</w:t>
      </w:r>
      <w:r w:rsidRPr="00216779">
        <w:rPr>
          <w:rFonts w:ascii="Times New Roman" w:hAnsi="Times New Roman"/>
          <w:bCs/>
          <w:sz w:val="28"/>
        </w:rPr>
        <w:t xml:space="preserve"> был </w:t>
      </w:r>
      <w:r w:rsidR="00F5580F" w:rsidRPr="00501E4B">
        <w:rPr>
          <w:rFonts w:ascii="Times New Roman" w:hAnsi="Times New Roman"/>
          <w:bCs/>
          <w:sz w:val="28"/>
        </w:rPr>
        <w:t>создан</w:t>
      </w:r>
      <w:r w:rsidRPr="00501E4B">
        <w:rPr>
          <w:rFonts w:ascii="Times New Roman" w:hAnsi="Times New Roman"/>
          <w:bCs/>
          <w:sz w:val="28"/>
        </w:rPr>
        <w:t xml:space="preserve"> </w:t>
      </w:r>
      <w:r w:rsidR="00501E4B">
        <w:rPr>
          <w:rFonts w:ascii="Times New Roman" w:hAnsi="Times New Roman"/>
          <w:bCs/>
          <w:sz w:val="28"/>
        </w:rPr>
        <w:t>файл, содержащий</w:t>
      </w:r>
      <w:r w:rsidRPr="00216779">
        <w:rPr>
          <w:rFonts w:ascii="Times New Roman" w:hAnsi="Times New Roman"/>
          <w:bCs/>
          <w:sz w:val="28"/>
        </w:rPr>
        <w:t xml:space="preserve"> 1648 полиморфных SNP, отвечающих всем критериям </w:t>
      </w:r>
      <w:r w:rsidR="001B5EDA" w:rsidRPr="00B93DDC">
        <w:rPr>
          <w:rFonts w:ascii="Times New Roman" w:hAnsi="Times New Roman"/>
          <w:bCs/>
          <w:sz w:val="28"/>
        </w:rPr>
        <w:t>[</w:t>
      </w:r>
      <w:r w:rsidR="00624B21" w:rsidRPr="00624B21">
        <w:rPr>
          <w:rFonts w:ascii="Times New Roman" w:hAnsi="Times New Roman"/>
          <w:bCs/>
          <w:sz w:val="28"/>
        </w:rPr>
        <w:t>136</w:t>
      </w:r>
      <w:r w:rsidR="001B5EDA" w:rsidRPr="00B93DDC">
        <w:rPr>
          <w:rFonts w:ascii="Times New Roman" w:hAnsi="Times New Roman"/>
          <w:bCs/>
          <w:sz w:val="28"/>
        </w:rPr>
        <w:t>]</w:t>
      </w:r>
      <w:r w:rsidR="00C532BA" w:rsidRPr="00B93DDC">
        <w:rPr>
          <w:rFonts w:ascii="Times New Roman" w:hAnsi="Times New Roman"/>
          <w:bCs/>
          <w:sz w:val="28"/>
        </w:rPr>
        <w:t>.</w:t>
      </w:r>
    </w:p>
    <w:p w14:paraId="3182D8A2" w14:textId="7B442E63" w:rsidR="00C532BA" w:rsidRPr="00B93DDC" w:rsidRDefault="00D9316C" w:rsidP="00C532BA">
      <w:pPr>
        <w:tabs>
          <w:tab w:val="left" w:pos="1692"/>
        </w:tabs>
        <w:spacing w:after="0" w:line="240" w:lineRule="auto"/>
        <w:ind w:firstLine="567"/>
        <w:jc w:val="both"/>
        <w:rPr>
          <w:rFonts w:ascii="Times New Roman" w:hAnsi="Times New Roman"/>
          <w:bCs/>
          <w:sz w:val="28"/>
        </w:rPr>
      </w:pPr>
      <w:r w:rsidRPr="00D9316C">
        <w:rPr>
          <w:rFonts w:ascii="Times New Roman" w:hAnsi="Times New Roman"/>
          <w:bCs/>
          <w:sz w:val="28"/>
        </w:rPr>
        <w:t>Для коллекции</w:t>
      </w:r>
      <w:r w:rsidR="00B06A41">
        <w:rPr>
          <w:rFonts w:ascii="Times New Roman" w:hAnsi="Times New Roman"/>
          <w:bCs/>
          <w:sz w:val="28"/>
        </w:rPr>
        <w:t xml:space="preserve"> двурядного и шестирядного</w:t>
      </w:r>
      <w:r w:rsidRPr="00D9316C">
        <w:rPr>
          <w:rFonts w:ascii="Times New Roman" w:hAnsi="Times New Roman"/>
          <w:bCs/>
          <w:sz w:val="28"/>
        </w:rPr>
        <w:t xml:space="preserve"> ячменя данные SNP генотипирования включали </w:t>
      </w:r>
      <w:r w:rsidR="00B06A41">
        <w:rPr>
          <w:rFonts w:ascii="Times New Roman" w:hAnsi="Times New Roman"/>
          <w:bCs/>
          <w:sz w:val="28"/>
        </w:rPr>
        <w:t>результаты генотипирования</w:t>
      </w:r>
      <w:r w:rsidRPr="00D9316C">
        <w:rPr>
          <w:rFonts w:ascii="Times New Roman" w:hAnsi="Times New Roman"/>
          <w:bCs/>
          <w:sz w:val="28"/>
        </w:rPr>
        <w:t xml:space="preserve"> </w:t>
      </w:r>
      <w:r w:rsidR="00204143" w:rsidRPr="00D9316C">
        <w:rPr>
          <w:rFonts w:ascii="Times New Roman" w:hAnsi="Times New Roman"/>
          <w:bCs/>
          <w:sz w:val="28"/>
        </w:rPr>
        <w:t>коллекци</w:t>
      </w:r>
      <w:r w:rsidR="00204143">
        <w:rPr>
          <w:rFonts w:ascii="Times New Roman" w:hAnsi="Times New Roman"/>
          <w:bCs/>
          <w:sz w:val="28"/>
        </w:rPr>
        <w:t>и</w:t>
      </w:r>
      <w:r w:rsidR="00204143" w:rsidRPr="00D9316C">
        <w:rPr>
          <w:rFonts w:ascii="Times New Roman" w:hAnsi="Times New Roman"/>
          <w:bCs/>
          <w:sz w:val="28"/>
        </w:rPr>
        <w:t xml:space="preserve"> </w:t>
      </w:r>
      <w:r w:rsidRPr="00D9316C">
        <w:rPr>
          <w:rFonts w:ascii="Times New Roman" w:hAnsi="Times New Roman"/>
          <w:bCs/>
          <w:sz w:val="28"/>
        </w:rPr>
        <w:t>двуряд</w:t>
      </w:r>
      <w:r w:rsidR="00B06A41">
        <w:rPr>
          <w:rFonts w:ascii="Times New Roman" w:hAnsi="Times New Roman"/>
          <w:bCs/>
          <w:sz w:val="28"/>
        </w:rPr>
        <w:t>но</w:t>
      </w:r>
      <w:r w:rsidR="00204143">
        <w:rPr>
          <w:rFonts w:ascii="Times New Roman" w:hAnsi="Times New Roman"/>
          <w:bCs/>
          <w:sz w:val="28"/>
        </w:rPr>
        <w:t>го ячменя</w:t>
      </w:r>
      <w:r w:rsidRPr="00D9316C">
        <w:rPr>
          <w:rFonts w:ascii="Times New Roman" w:hAnsi="Times New Roman"/>
          <w:bCs/>
          <w:sz w:val="28"/>
        </w:rPr>
        <w:t xml:space="preserve"> и дополнительные данные </w:t>
      </w:r>
      <w:r>
        <w:rPr>
          <w:rFonts w:ascii="Times New Roman" w:hAnsi="Times New Roman"/>
          <w:bCs/>
          <w:sz w:val="28"/>
        </w:rPr>
        <w:t>для</w:t>
      </w:r>
      <w:r w:rsidRPr="00D9316C">
        <w:rPr>
          <w:rFonts w:ascii="Times New Roman" w:hAnsi="Times New Roman"/>
          <w:bCs/>
          <w:sz w:val="28"/>
        </w:rPr>
        <w:t xml:space="preserve"> шестирядных образцов из США [</w:t>
      </w:r>
      <w:r w:rsidR="00624B21" w:rsidRPr="00624B21">
        <w:rPr>
          <w:rFonts w:ascii="Times New Roman" w:hAnsi="Times New Roman"/>
          <w:bCs/>
          <w:sz w:val="28"/>
        </w:rPr>
        <w:t>139</w:t>
      </w:r>
      <w:r w:rsidRPr="00D9316C">
        <w:rPr>
          <w:rFonts w:ascii="Times New Roman" w:hAnsi="Times New Roman"/>
          <w:bCs/>
          <w:sz w:val="28"/>
        </w:rPr>
        <w:t>]. Всего для последующего анализа в коллекции</w:t>
      </w:r>
      <w:r w:rsidR="00B06A41">
        <w:rPr>
          <w:rFonts w:ascii="Times New Roman" w:hAnsi="Times New Roman"/>
          <w:bCs/>
          <w:sz w:val="28"/>
        </w:rPr>
        <w:t xml:space="preserve"> двурядного и шестирядного </w:t>
      </w:r>
      <w:r w:rsidR="00B06A41">
        <w:rPr>
          <w:rFonts w:ascii="Times New Roman" w:hAnsi="Times New Roman"/>
          <w:bCs/>
          <w:sz w:val="28"/>
        </w:rPr>
        <w:lastRenderedPageBreak/>
        <w:t>ячменя</w:t>
      </w:r>
      <w:r w:rsidRPr="00D9316C">
        <w:rPr>
          <w:rFonts w:ascii="Times New Roman" w:hAnsi="Times New Roman"/>
          <w:bCs/>
          <w:sz w:val="28"/>
        </w:rPr>
        <w:t xml:space="preserve"> было выбрано 1920 SNP</w:t>
      </w:r>
      <w:r>
        <w:rPr>
          <w:rFonts w:ascii="Times New Roman" w:hAnsi="Times New Roman"/>
          <w:bCs/>
          <w:sz w:val="28"/>
        </w:rPr>
        <w:t xml:space="preserve"> маркеров</w:t>
      </w:r>
      <w:r w:rsidRPr="00D9316C">
        <w:rPr>
          <w:rFonts w:ascii="Times New Roman" w:hAnsi="Times New Roman"/>
          <w:bCs/>
          <w:sz w:val="28"/>
        </w:rPr>
        <w:t xml:space="preserve">. Чтобы облегчить сравнение </w:t>
      </w:r>
      <w:r>
        <w:rPr>
          <w:rFonts w:ascii="Times New Roman" w:hAnsi="Times New Roman"/>
          <w:bCs/>
          <w:sz w:val="28"/>
        </w:rPr>
        <w:t>позиций</w:t>
      </w:r>
      <w:r w:rsidRPr="00D9316C">
        <w:rPr>
          <w:rFonts w:ascii="Times New Roman" w:hAnsi="Times New Roman"/>
          <w:bCs/>
          <w:sz w:val="28"/>
        </w:rPr>
        <w:t xml:space="preserve"> QTL из других </w:t>
      </w:r>
      <w:r>
        <w:rPr>
          <w:rFonts w:ascii="Times New Roman" w:hAnsi="Times New Roman"/>
          <w:bCs/>
          <w:sz w:val="28"/>
        </w:rPr>
        <w:t xml:space="preserve">работ по </w:t>
      </w:r>
      <w:r w:rsidRPr="00D9316C">
        <w:rPr>
          <w:rFonts w:ascii="Times New Roman" w:hAnsi="Times New Roman"/>
          <w:bCs/>
          <w:sz w:val="28"/>
        </w:rPr>
        <w:t>GWAS</w:t>
      </w:r>
      <w:r>
        <w:rPr>
          <w:rFonts w:ascii="Times New Roman" w:hAnsi="Times New Roman"/>
          <w:bCs/>
          <w:sz w:val="28"/>
        </w:rPr>
        <w:t xml:space="preserve"> анализу</w:t>
      </w:r>
      <w:r w:rsidRPr="00D9316C">
        <w:rPr>
          <w:rFonts w:ascii="Times New Roman" w:hAnsi="Times New Roman"/>
          <w:bCs/>
          <w:sz w:val="28"/>
        </w:rPr>
        <w:t xml:space="preserve"> ячменя,</w:t>
      </w:r>
      <w:r>
        <w:rPr>
          <w:rFonts w:ascii="Times New Roman" w:hAnsi="Times New Roman"/>
          <w:bCs/>
          <w:sz w:val="28"/>
        </w:rPr>
        <w:t xml:space="preserve"> были использованы</w:t>
      </w:r>
      <w:r w:rsidRPr="00D9316C">
        <w:rPr>
          <w:rFonts w:ascii="Times New Roman" w:hAnsi="Times New Roman"/>
          <w:bCs/>
          <w:sz w:val="28"/>
        </w:rPr>
        <w:t xml:space="preserve"> </w:t>
      </w:r>
      <w:r>
        <w:rPr>
          <w:rFonts w:ascii="Times New Roman" w:hAnsi="Times New Roman"/>
          <w:bCs/>
          <w:sz w:val="28"/>
        </w:rPr>
        <w:t>позиции</w:t>
      </w:r>
      <w:r w:rsidRPr="00D9316C">
        <w:rPr>
          <w:rFonts w:ascii="Times New Roman" w:hAnsi="Times New Roman"/>
          <w:bCs/>
          <w:sz w:val="28"/>
        </w:rPr>
        <w:t xml:space="preserve"> SNP в </w:t>
      </w:r>
      <w:proofErr w:type="spellStart"/>
      <w:r w:rsidRPr="00D9316C">
        <w:rPr>
          <w:rFonts w:ascii="Times New Roman" w:hAnsi="Times New Roman"/>
          <w:bCs/>
          <w:sz w:val="28"/>
        </w:rPr>
        <w:t>сантиморганах</w:t>
      </w:r>
      <w:proofErr w:type="spellEnd"/>
      <w:r w:rsidRPr="00D9316C">
        <w:rPr>
          <w:rFonts w:ascii="Times New Roman" w:hAnsi="Times New Roman"/>
          <w:bCs/>
          <w:sz w:val="28"/>
        </w:rPr>
        <w:t xml:space="preserve"> (</w:t>
      </w:r>
      <w:proofErr w:type="spellStart"/>
      <w:r w:rsidRPr="00D9316C">
        <w:rPr>
          <w:rFonts w:ascii="Times New Roman" w:hAnsi="Times New Roman"/>
          <w:bCs/>
          <w:sz w:val="28"/>
        </w:rPr>
        <w:t>cM</w:t>
      </w:r>
      <w:proofErr w:type="spellEnd"/>
      <w:r w:rsidRPr="00D9316C">
        <w:rPr>
          <w:rFonts w:ascii="Times New Roman" w:hAnsi="Times New Roman"/>
          <w:bCs/>
          <w:sz w:val="28"/>
        </w:rPr>
        <w:t xml:space="preserve">) в соответствии с </w:t>
      </w:r>
      <w:proofErr w:type="spellStart"/>
      <w:r w:rsidRPr="00D9316C">
        <w:rPr>
          <w:rFonts w:ascii="Times New Roman" w:hAnsi="Times New Roman"/>
          <w:bCs/>
          <w:sz w:val="28"/>
        </w:rPr>
        <w:t>Illumina</w:t>
      </w:r>
      <w:proofErr w:type="spellEnd"/>
      <w:r w:rsidRPr="00D9316C">
        <w:rPr>
          <w:rFonts w:ascii="Times New Roman" w:hAnsi="Times New Roman"/>
          <w:bCs/>
          <w:sz w:val="28"/>
        </w:rPr>
        <w:t xml:space="preserve"> iSelect2013 и в парах оснований (</w:t>
      </w:r>
      <w:proofErr w:type="spellStart"/>
      <w:r w:rsidR="00F874EE">
        <w:rPr>
          <w:rFonts w:ascii="Times New Roman" w:hAnsi="Times New Roman"/>
          <w:bCs/>
          <w:sz w:val="28"/>
        </w:rPr>
        <w:t>п.о</w:t>
      </w:r>
      <w:proofErr w:type="spellEnd"/>
      <w:r w:rsidR="00F874EE">
        <w:rPr>
          <w:rFonts w:ascii="Times New Roman" w:hAnsi="Times New Roman"/>
          <w:bCs/>
          <w:sz w:val="28"/>
        </w:rPr>
        <w:t>.</w:t>
      </w:r>
      <w:r w:rsidRPr="00D9316C">
        <w:rPr>
          <w:rFonts w:ascii="Times New Roman" w:hAnsi="Times New Roman"/>
          <w:bCs/>
          <w:sz w:val="28"/>
        </w:rPr>
        <w:t xml:space="preserve">) в соответствии с последним массивом SNP </w:t>
      </w:r>
      <w:proofErr w:type="spellStart"/>
      <w:r w:rsidRPr="00D9316C">
        <w:rPr>
          <w:rFonts w:ascii="Times New Roman" w:hAnsi="Times New Roman"/>
          <w:bCs/>
          <w:sz w:val="28"/>
        </w:rPr>
        <w:t>Barley</w:t>
      </w:r>
      <w:proofErr w:type="spellEnd"/>
      <w:r w:rsidRPr="00D9316C">
        <w:rPr>
          <w:rFonts w:ascii="Times New Roman" w:hAnsi="Times New Roman"/>
          <w:bCs/>
          <w:sz w:val="28"/>
        </w:rPr>
        <w:t xml:space="preserve"> 50k, полученным из </w:t>
      </w:r>
      <w:r>
        <w:rPr>
          <w:rFonts w:ascii="Times New Roman" w:hAnsi="Times New Roman"/>
          <w:bCs/>
          <w:sz w:val="28"/>
        </w:rPr>
        <w:t>базы данных</w:t>
      </w:r>
      <w:r w:rsidRPr="00D9316C">
        <w:rPr>
          <w:rFonts w:ascii="Times New Roman" w:hAnsi="Times New Roman"/>
          <w:bCs/>
          <w:sz w:val="28"/>
        </w:rPr>
        <w:t xml:space="preserve"> </w:t>
      </w:r>
      <w:proofErr w:type="spellStart"/>
      <w:r w:rsidRPr="00D9316C">
        <w:rPr>
          <w:rFonts w:ascii="Times New Roman" w:hAnsi="Times New Roman"/>
          <w:bCs/>
          <w:sz w:val="28"/>
        </w:rPr>
        <w:t>Triticeae</w:t>
      </w:r>
      <w:proofErr w:type="spellEnd"/>
      <w:r>
        <w:rPr>
          <w:rFonts w:ascii="Times New Roman" w:hAnsi="Times New Roman"/>
          <w:bCs/>
          <w:sz w:val="28"/>
        </w:rPr>
        <w:t xml:space="preserve"> </w:t>
      </w:r>
      <w:r>
        <w:rPr>
          <w:rFonts w:ascii="Times New Roman" w:hAnsi="Times New Roman"/>
          <w:bCs/>
          <w:sz w:val="28"/>
          <w:lang w:val="en-US"/>
        </w:rPr>
        <w:t>Toolbox</w:t>
      </w:r>
      <w:r w:rsidRPr="00D9316C">
        <w:rPr>
          <w:rFonts w:ascii="Times New Roman" w:hAnsi="Times New Roman"/>
          <w:bCs/>
          <w:sz w:val="28"/>
        </w:rPr>
        <w:t xml:space="preserve"> </w:t>
      </w:r>
      <w:r w:rsidR="00C532BA" w:rsidRPr="00B93DDC">
        <w:rPr>
          <w:rFonts w:ascii="Times New Roman" w:hAnsi="Times New Roman"/>
          <w:bCs/>
          <w:sz w:val="28"/>
        </w:rPr>
        <w:t>[</w:t>
      </w:r>
      <w:r w:rsidR="00624B21" w:rsidRPr="00624B21">
        <w:rPr>
          <w:rFonts w:ascii="Times New Roman" w:hAnsi="Times New Roman"/>
          <w:bCs/>
          <w:sz w:val="28"/>
        </w:rPr>
        <w:t>14</w:t>
      </w:r>
      <w:r w:rsidR="00624B21" w:rsidRPr="00AC585A">
        <w:rPr>
          <w:rFonts w:ascii="Times New Roman" w:hAnsi="Times New Roman"/>
          <w:bCs/>
          <w:sz w:val="28"/>
        </w:rPr>
        <w:t>1</w:t>
      </w:r>
      <w:r w:rsidR="00C532BA" w:rsidRPr="00B93DDC">
        <w:rPr>
          <w:rFonts w:ascii="Times New Roman" w:hAnsi="Times New Roman"/>
          <w:bCs/>
          <w:sz w:val="28"/>
        </w:rPr>
        <w:t>].</w:t>
      </w:r>
    </w:p>
    <w:p w14:paraId="4B1344F6" w14:textId="77777777" w:rsidR="00426D4D" w:rsidRPr="00B93DDC" w:rsidRDefault="00426D4D" w:rsidP="00C532BA">
      <w:pPr>
        <w:spacing w:after="0" w:line="240" w:lineRule="auto"/>
        <w:ind w:firstLine="567"/>
        <w:jc w:val="both"/>
        <w:rPr>
          <w:rFonts w:ascii="Times New Roman" w:hAnsi="Times New Roman"/>
          <w:b/>
          <w:sz w:val="28"/>
        </w:rPr>
      </w:pPr>
    </w:p>
    <w:p w14:paraId="182AD76B" w14:textId="41A77178" w:rsidR="00C532BA" w:rsidRPr="00B93DDC" w:rsidRDefault="00C532BA" w:rsidP="00C532BA">
      <w:pPr>
        <w:spacing w:after="0" w:line="240" w:lineRule="auto"/>
        <w:ind w:firstLine="567"/>
        <w:jc w:val="both"/>
        <w:rPr>
          <w:rFonts w:ascii="Times New Roman" w:hAnsi="Times New Roman"/>
          <w:b/>
          <w:sz w:val="28"/>
        </w:rPr>
      </w:pPr>
      <w:r w:rsidRPr="00B93DDC">
        <w:rPr>
          <w:rFonts w:ascii="Times New Roman" w:hAnsi="Times New Roman"/>
          <w:b/>
          <w:sz w:val="28"/>
        </w:rPr>
        <w:t xml:space="preserve">2.2.3 </w:t>
      </w:r>
      <w:r w:rsidR="00532E0A" w:rsidRPr="00532E0A">
        <w:rPr>
          <w:rFonts w:ascii="Times New Roman" w:hAnsi="Times New Roman"/>
          <w:b/>
          <w:sz w:val="28"/>
        </w:rPr>
        <w:t>Структура популяции, GWAS</w:t>
      </w:r>
      <w:r w:rsidR="00E74203">
        <w:rPr>
          <w:rFonts w:ascii="Times New Roman" w:hAnsi="Times New Roman"/>
          <w:b/>
          <w:sz w:val="28"/>
        </w:rPr>
        <w:t xml:space="preserve"> </w:t>
      </w:r>
      <w:r w:rsidR="00532E0A" w:rsidRPr="00532E0A">
        <w:rPr>
          <w:rFonts w:ascii="Times New Roman" w:hAnsi="Times New Roman"/>
          <w:b/>
          <w:sz w:val="28"/>
        </w:rPr>
        <w:t>анализ, и статистика</w:t>
      </w:r>
    </w:p>
    <w:p w14:paraId="3E96F432" w14:textId="60A4FA47" w:rsidR="00C532BA" w:rsidRPr="00B93DDC" w:rsidRDefault="00E95088" w:rsidP="00C532BA">
      <w:pPr>
        <w:spacing w:after="0" w:line="240" w:lineRule="auto"/>
        <w:ind w:firstLine="567"/>
        <w:jc w:val="both"/>
        <w:rPr>
          <w:rFonts w:ascii="Times New Roman" w:hAnsi="Times New Roman"/>
          <w:bCs/>
          <w:sz w:val="28"/>
        </w:rPr>
      </w:pPr>
      <w:r w:rsidRPr="00E95088">
        <w:rPr>
          <w:rFonts w:ascii="Times New Roman" w:hAnsi="Times New Roman"/>
          <w:bCs/>
          <w:sz w:val="28"/>
        </w:rPr>
        <w:t xml:space="preserve">Общая схема </w:t>
      </w:r>
      <w:r>
        <w:rPr>
          <w:rFonts w:ascii="Times New Roman" w:hAnsi="Times New Roman"/>
          <w:bCs/>
          <w:sz w:val="28"/>
        </w:rPr>
        <w:t>диссертационной работы</w:t>
      </w:r>
      <w:r w:rsidRPr="00E95088">
        <w:rPr>
          <w:rFonts w:ascii="Times New Roman" w:hAnsi="Times New Roman"/>
          <w:bCs/>
          <w:sz w:val="28"/>
        </w:rPr>
        <w:t xml:space="preserve">, включая работу по </w:t>
      </w:r>
      <w:proofErr w:type="spellStart"/>
      <w:r w:rsidRPr="00E95088">
        <w:rPr>
          <w:rFonts w:ascii="Times New Roman" w:hAnsi="Times New Roman"/>
          <w:bCs/>
          <w:sz w:val="28"/>
        </w:rPr>
        <w:t>фенотипированию</w:t>
      </w:r>
      <w:proofErr w:type="spellEnd"/>
      <w:r w:rsidRPr="00E95088">
        <w:rPr>
          <w:rFonts w:ascii="Times New Roman" w:hAnsi="Times New Roman"/>
          <w:bCs/>
          <w:sz w:val="28"/>
        </w:rPr>
        <w:t>, генотипировани</w:t>
      </w:r>
      <w:r>
        <w:rPr>
          <w:rFonts w:ascii="Times New Roman" w:hAnsi="Times New Roman"/>
          <w:bCs/>
          <w:sz w:val="28"/>
        </w:rPr>
        <w:t>ю</w:t>
      </w:r>
      <w:r w:rsidRPr="00E95088">
        <w:rPr>
          <w:rFonts w:ascii="Times New Roman" w:hAnsi="Times New Roman"/>
          <w:bCs/>
          <w:sz w:val="28"/>
        </w:rPr>
        <w:t>, оценку структуры популяции, GWAS</w:t>
      </w:r>
      <w:r>
        <w:rPr>
          <w:rFonts w:ascii="Times New Roman" w:hAnsi="Times New Roman"/>
          <w:bCs/>
          <w:sz w:val="28"/>
        </w:rPr>
        <w:t xml:space="preserve"> анализ</w:t>
      </w:r>
      <w:r w:rsidRPr="00E95088">
        <w:rPr>
          <w:rFonts w:ascii="Times New Roman" w:hAnsi="Times New Roman"/>
          <w:bCs/>
          <w:sz w:val="28"/>
        </w:rPr>
        <w:t>, а также проверку QTL с использованием технологии KASP и коллекции</w:t>
      </w:r>
      <w:r w:rsidR="003F3273">
        <w:rPr>
          <w:rFonts w:ascii="Times New Roman" w:hAnsi="Times New Roman"/>
          <w:bCs/>
          <w:sz w:val="28"/>
        </w:rPr>
        <w:t xml:space="preserve"> перспективных линий</w:t>
      </w:r>
      <w:r w:rsidRPr="00E95088">
        <w:rPr>
          <w:rFonts w:ascii="Times New Roman" w:hAnsi="Times New Roman"/>
          <w:bCs/>
          <w:sz w:val="28"/>
        </w:rPr>
        <w:t xml:space="preserve"> ячменя</w:t>
      </w:r>
      <w:r w:rsidR="00AC6CDF" w:rsidRPr="00AC6CDF">
        <w:rPr>
          <w:rFonts w:ascii="Times New Roman" w:hAnsi="Times New Roman"/>
          <w:bCs/>
          <w:sz w:val="28"/>
        </w:rPr>
        <w:t xml:space="preserve"> [142-143]</w:t>
      </w:r>
      <w:r w:rsidRPr="00E95088">
        <w:rPr>
          <w:rFonts w:ascii="Times New Roman" w:hAnsi="Times New Roman"/>
          <w:bCs/>
          <w:sz w:val="28"/>
        </w:rPr>
        <w:t>, показана на рисунке 16.</w:t>
      </w:r>
      <w:r w:rsidR="00C532BA" w:rsidRPr="00B93DDC">
        <w:rPr>
          <w:rFonts w:ascii="Times New Roman" w:hAnsi="Times New Roman"/>
          <w:bCs/>
          <w:sz w:val="28"/>
        </w:rPr>
        <w:t xml:space="preserve"> </w:t>
      </w:r>
    </w:p>
    <w:p w14:paraId="7EB38055" w14:textId="77777777" w:rsidR="004014DE" w:rsidRPr="00B93DDC" w:rsidRDefault="004014DE" w:rsidP="00C532BA">
      <w:pPr>
        <w:spacing w:after="0" w:line="240" w:lineRule="auto"/>
        <w:ind w:firstLine="567"/>
        <w:jc w:val="both"/>
        <w:rPr>
          <w:rFonts w:ascii="Times New Roman" w:hAnsi="Times New Roman"/>
          <w:bCs/>
          <w:sz w:val="10"/>
          <w:szCs w:val="6"/>
        </w:rPr>
      </w:pPr>
    </w:p>
    <w:p w14:paraId="178C96A9" w14:textId="12DD6A5B" w:rsidR="00C532BA" w:rsidRPr="00B93DDC" w:rsidRDefault="00F76C2D" w:rsidP="00C532BA">
      <w:pPr>
        <w:spacing w:after="0" w:line="240" w:lineRule="auto"/>
        <w:jc w:val="center"/>
        <w:rPr>
          <w:rFonts w:ascii="Times New Roman" w:hAnsi="Times New Roman"/>
          <w:bCs/>
          <w:sz w:val="28"/>
        </w:rPr>
      </w:pPr>
      <w:r>
        <w:rPr>
          <w:rFonts w:ascii="Times New Roman" w:hAnsi="Times New Roman"/>
          <w:bCs/>
          <w:noProof/>
          <w:sz w:val="28"/>
          <w:lang w:eastAsia="ru-RU"/>
        </w:rPr>
        <w:drawing>
          <wp:inline distT="0" distB="0" distL="0" distR="0" wp14:anchorId="183E5291" wp14:editId="52F02D97">
            <wp:extent cx="4099560" cy="3962336"/>
            <wp:effectExtent l="0" t="0" r="0" b="635"/>
            <wp:docPr id="19263910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15116" cy="3977371"/>
                    </a:xfrm>
                    <a:prstGeom prst="rect">
                      <a:avLst/>
                    </a:prstGeom>
                    <a:noFill/>
                    <a:ln>
                      <a:noFill/>
                    </a:ln>
                  </pic:spPr>
                </pic:pic>
              </a:graphicData>
            </a:graphic>
          </wp:inline>
        </w:drawing>
      </w:r>
    </w:p>
    <w:p w14:paraId="077C9668" w14:textId="77777777" w:rsidR="00C532BA" w:rsidRPr="00B93DDC" w:rsidRDefault="00C532BA" w:rsidP="00C532BA">
      <w:pPr>
        <w:spacing w:after="0" w:line="240" w:lineRule="auto"/>
        <w:ind w:firstLine="567"/>
        <w:jc w:val="center"/>
        <w:rPr>
          <w:rFonts w:ascii="Times New Roman" w:hAnsi="Times New Roman"/>
          <w:bCs/>
          <w:sz w:val="12"/>
          <w:szCs w:val="8"/>
        </w:rPr>
      </w:pPr>
    </w:p>
    <w:p w14:paraId="51A2D26C" w14:textId="613C3287" w:rsidR="00C532BA" w:rsidRPr="00CF07C2" w:rsidRDefault="00CF07C2" w:rsidP="00C532BA">
      <w:pPr>
        <w:spacing w:after="0" w:line="240" w:lineRule="auto"/>
        <w:jc w:val="center"/>
        <w:rPr>
          <w:rFonts w:ascii="Times New Roman" w:hAnsi="Times New Roman"/>
          <w:bCs/>
          <w:sz w:val="28"/>
        </w:rPr>
      </w:pPr>
      <w:r>
        <w:rPr>
          <w:rFonts w:ascii="Times New Roman" w:hAnsi="Times New Roman"/>
          <w:bCs/>
          <w:sz w:val="28"/>
        </w:rPr>
        <w:t>Рисунок</w:t>
      </w:r>
      <w:r w:rsidR="00C532BA" w:rsidRPr="00CF07C2">
        <w:rPr>
          <w:rFonts w:ascii="Times New Roman" w:hAnsi="Times New Roman"/>
          <w:bCs/>
          <w:sz w:val="28"/>
        </w:rPr>
        <w:t xml:space="preserve"> 16 – </w:t>
      </w:r>
      <w:r w:rsidRPr="00CF07C2">
        <w:rPr>
          <w:rFonts w:ascii="Times New Roman" w:hAnsi="Times New Roman"/>
          <w:bCs/>
          <w:sz w:val="28"/>
        </w:rPr>
        <w:t xml:space="preserve">Этапы </w:t>
      </w:r>
      <w:r w:rsidRPr="00CF07C2">
        <w:rPr>
          <w:rFonts w:ascii="Times New Roman" w:hAnsi="Times New Roman"/>
          <w:bCs/>
          <w:sz w:val="28"/>
          <w:lang w:val="en-US"/>
        </w:rPr>
        <w:t>GWAS</w:t>
      </w:r>
      <w:r>
        <w:rPr>
          <w:rFonts w:ascii="Times New Roman" w:hAnsi="Times New Roman"/>
          <w:bCs/>
          <w:sz w:val="28"/>
        </w:rPr>
        <w:t xml:space="preserve"> анализа</w:t>
      </w:r>
      <w:r w:rsidRPr="00CF07C2">
        <w:rPr>
          <w:rFonts w:ascii="Times New Roman" w:hAnsi="Times New Roman"/>
          <w:bCs/>
          <w:sz w:val="28"/>
        </w:rPr>
        <w:t xml:space="preserve"> и </w:t>
      </w:r>
      <w:r w:rsidR="001D131F" w:rsidRPr="000C1FBA">
        <w:rPr>
          <w:rFonts w:ascii="Times New Roman" w:hAnsi="Times New Roman"/>
          <w:bCs/>
          <w:sz w:val="28"/>
        </w:rPr>
        <w:t>подтверждения</w:t>
      </w:r>
      <w:r w:rsidRPr="000C1FBA">
        <w:rPr>
          <w:rFonts w:ascii="Times New Roman" w:hAnsi="Times New Roman"/>
          <w:bCs/>
          <w:sz w:val="28"/>
        </w:rPr>
        <w:t xml:space="preserve"> его резу</w:t>
      </w:r>
      <w:r w:rsidRPr="00CF07C2">
        <w:rPr>
          <w:rFonts w:ascii="Times New Roman" w:hAnsi="Times New Roman"/>
          <w:bCs/>
          <w:sz w:val="28"/>
        </w:rPr>
        <w:t xml:space="preserve">льтатов </w:t>
      </w:r>
    </w:p>
    <w:p w14:paraId="6E6F4D60" w14:textId="77777777" w:rsidR="00C532BA" w:rsidRPr="00CF07C2" w:rsidRDefault="00C532BA" w:rsidP="00C532BA">
      <w:pPr>
        <w:spacing w:after="0" w:line="240" w:lineRule="auto"/>
        <w:ind w:firstLine="567"/>
        <w:jc w:val="both"/>
        <w:rPr>
          <w:rFonts w:ascii="Times New Roman" w:hAnsi="Times New Roman"/>
          <w:bCs/>
          <w:sz w:val="28"/>
        </w:rPr>
      </w:pPr>
    </w:p>
    <w:p w14:paraId="3EF85B67" w14:textId="2F3BA5A9" w:rsidR="00C532BA" w:rsidRPr="00B93DDC" w:rsidRDefault="00961BF5" w:rsidP="00C532BA">
      <w:pPr>
        <w:spacing w:after="0" w:line="240" w:lineRule="auto"/>
        <w:ind w:firstLine="567"/>
        <w:jc w:val="both"/>
        <w:rPr>
          <w:rFonts w:ascii="Times New Roman" w:hAnsi="Times New Roman"/>
          <w:bCs/>
          <w:sz w:val="28"/>
        </w:rPr>
      </w:pPr>
      <w:r w:rsidRPr="00961BF5">
        <w:rPr>
          <w:rFonts w:ascii="Times New Roman" w:hAnsi="Times New Roman"/>
          <w:bCs/>
          <w:sz w:val="28"/>
        </w:rPr>
        <w:t xml:space="preserve">Генетическая структура коллекций оценивалась с помощью трех методов: кластеризация Байесовской Марковской цепи Монте-Карло (MCMC) с использованием моделей частот примесей и коррелированных аллелей, приводящих к ковариации или Q-матрице, кластеризация </w:t>
      </w:r>
      <w:r>
        <w:rPr>
          <w:rFonts w:ascii="Times New Roman" w:hAnsi="Times New Roman"/>
          <w:bCs/>
          <w:sz w:val="28"/>
        </w:rPr>
        <w:t xml:space="preserve">по методу </w:t>
      </w:r>
      <w:r w:rsidRPr="00961BF5">
        <w:rPr>
          <w:rFonts w:ascii="Times New Roman" w:hAnsi="Times New Roman"/>
          <w:bCs/>
          <w:sz w:val="28"/>
        </w:rPr>
        <w:t>объединения соседей (</w:t>
      </w:r>
      <w:r w:rsidRPr="00961BF5">
        <w:rPr>
          <w:rFonts w:ascii="Times New Roman" w:hAnsi="Times New Roman"/>
          <w:bCs/>
          <w:i/>
          <w:iCs/>
          <w:sz w:val="28"/>
          <w:lang w:val="en-US"/>
        </w:rPr>
        <w:t>neighbor</w:t>
      </w:r>
      <w:r w:rsidRPr="00961BF5">
        <w:rPr>
          <w:rFonts w:ascii="Times New Roman" w:hAnsi="Times New Roman"/>
          <w:bCs/>
          <w:i/>
          <w:iCs/>
          <w:sz w:val="28"/>
        </w:rPr>
        <w:t xml:space="preserve"> </w:t>
      </w:r>
      <w:r w:rsidRPr="00961BF5">
        <w:rPr>
          <w:rFonts w:ascii="Times New Roman" w:hAnsi="Times New Roman"/>
          <w:bCs/>
          <w:i/>
          <w:iCs/>
          <w:sz w:val="28"/>
          <w:lang w:val="en-US"/>
        </w:rPr>
        <w:t>joining</w:t>
      </w:r>
      <w:r w:rsidRPr="00961BF5">
        <w:rPr>
          <w:rFonts w:ascii="Times New Roman" w:hAnsi="Times New Roman"/>
          <w:bCs/>
          <w:sz w:val="28"/>
        </w:rPr>
        <w:t xml:space="preserve">, NJ) </w:t>
      </w:r>
      <w:r>
        <w:rPr>
          <w:rFonts w:ascii="Times New Roman" w:hAnsi="Times New Roman"/>
          <w:bCs/>
          <w:sz w:val="28"/>
        </w:rPr>
        <w:t>и</w:t>
      </w:r>
      <w:r w:rsidRPr="00961BF5">
        <w:rPr>
          <w:rFonts w:ascii="Times New Roman" w:hAnsi="Times New Roman"/>
          <w:bCs/>
          <w:sz w:val="28"/>
        </w:rPr>
        <w:t xml:space="preserve"> анализ главных компонент (</w:t>
      </w:r>
      <w:proofErr w:type="spellStart"/>
      <w:r w:rsidR="00F53FBC" w:rsidRPr="00F53FBC">
        <w:rPr>
          <w:rFonts w:ascii="Times New Roman" w:hAnsi="Times New Roman"/>
          <w:bCs/>
          <w:i/>
          <w:iCs/>
          <w:sz w:val="28"/>
        </w:rPr>
        <w:t>principal</w:t>
      </w:r>
      <w:proofErr w:type="spellEnd"/>
      <w:r w:rsidR="00F53FBC" w:rsidRPr="00F53FBC">
        <w:rPr>
          <w:rFonts w:ascii="Times New Roman" w:hAnsi="Times New Roman"/>
          <w:bCs/>
          <w:i/>
          <w:iCs/>
          <w:sz w:val="28"/>
        </w:rPr>
        <w:t xml:space="preserve"> </w:t>
      </w:r>
      <w:proofErr w:type="spellStart"/>
      <w:r w:rsidR="00F53FBC" w:rsidRPr="00F53FBC">
        <w:rPr>
          <w:rFonts w:ascii="Times New Roman" w:hAnsi="Times New Roman"/>
          <w:bCs/>
          <w:i/>
          <w:iCs/>
          <w:sz w:val="28"/>
        </w:rPr>
        <w:t>component</w:t>
      </w:r>
      <w:proofErr w:type="spellEnd"/>
      <w:r w:rsidR="00F53FBC" w:rsidRPr="00F53FBC">
        <w:rPr>
          <w:rFonts w:ascii="Times New Roman" w:hAnsi="Times New Roman"/>
          <w:bCs/>
          <w:i/>
          <w:iCs/>
          <w:sz w:val="28"/>
        </w:rPr>
        <w:t xml:space="preserve"> </w:t>
      </w:r>
      <w:proofErr w:type="spellStart"/>
      <w:r w:rsidR="00F53FBC" w:rsidRPr="00F53FBC">
        <w:rPr>
          <w:rFonts w:ascii="Times New Roman" w:hAnsi="Times New Roman"/>
          <w:bCs/>
          <w:i/>
          <w:iCs/>
          <w:sz w:val="28"/>
        </w:rPr>
        <w:t>analysis</w:t>
      </w:r>
      <w:proofErr w:type="spellEnd"/>
      <w:r w:rsidR="00F53FBC">
        <w:rPr>
          <w:rFonts w:ascii="Times New Roman" w:hAnsi="Times New Roman"/>
          <w:bCs/>
          <w:sz w:val="28"/>
        </w:rPr>
        <w:t>,</w:t>
      </w:r>
      <w:r w:rsidR="00F53FBC" w:rsidRPr="00F53FBC">
        <w:rPr>
          <w:rFonts w:ascii="Times New Roman" w:hAnsi="Times New Roman"/>
          <w:bCs/>
          <w:sz w:val="28"/>
        </w:rPr>
        <w:t xml:space="preserve"> </w:t>
      </w:r>
      <w:r>
        <w:rPr>
          <w:rFonts w:ascii="Times New Roman" w:hAnsi="Times New Roman"/>
          <w:bCs/>
          <w:sz w:val="28"/>
          <w:lang w:val="en-US"/>
        </w:rPr>
        <w:t>PCA</w:t>
      </w:r>
      <w:r w:rsidRPr="00961BF5">
        <w:rPr>
          <w:rFonts w:ascii="Times New Roman" w:hAnsi="Times New Roman"/>
          <w:bCs/>
          <w:sz w:val="28"/>
        </w:rPr>
        <w:t>). Для кластеризации MCMC использовалось программное обеспечение STRUCTURE v2.3.4 [</w:t>
      </w:r>
      <w:r w:rsidR="00AC6CDF" w:rsidRPr="00AC6CDF">
        <w:rPr>
          <w:rFonts w:ascii="Times New Roman" w:hAnsi="Times New Roman"/>
          <w:bCs/>
          <w:color w:val="FF0000"/>
          <w:sz w:val="28"/>
        </w:rPr>
        <w:t>144</w:t>
      </w:r>
      <w:r w:rsidRPr="00961BF5">
        <w:rPr>
          <w:rFonts w:ascii="Times New Roman" w:hAnsi="Times New Roman"/>
          <w:bCs/>
          <w:sz w:val="28"/>
        </w:rPr>
        <w:t xml:space="preserve">] со значением K в диапазоне </w:t>
      </w:r>
      <w:r>
        <w:rPr>
          <w:rFonts w:ascii="Times New Roman" w:hAnsi="Times New Roman"/>
          <w:bCs/>
          <w:sz w:val="28"/>
        </w:rPr>
        <w:t xml:space="preserve">от </w:t>
      </w:r>
      <w:r w:rsidRPr="00961BF5">
        <w:rPr>
          <w:rFonts w:ascii="Times New Roman" w:hAnsi="Times New Roman"/>
          <w:bCs/>
          <w:sz w:val="28"/>
        </w:rPr>
        <w:t>1</w:t>
      </w:r>
      <w:r>
        <w:rPr>
          <w:rFonts w:ascii="Times New Roman" w:hAnsi="Times New Roman"/>
          <w:bCs/>
          <w:sz w:val="28"/>
        </w:rPr>
        <w:t xml:space="preserve"> до </w:t>
      </w:r>
      <w:r w:rsidRPr="00961BF5">
        <w:rPr>
          <w:rFonts w:ascii="Times New Roman" w:hAnsi="Times New Roman"/>
          <w:bCs/>
          <w:sz w:val="28"/>
        </w:rPr>
        <w:t xml:space="preserve">10; период приработки 100 000 и 100 000 </w:t>
      </w:r>
      <w:proofErr w:type="spellStart"/>
      <w:r w:rsidRPr="00961BF5">
        <w:rPr>
          <w:rFonts w:ascii="Times New Roman" w:hAnsi="Times New Roman"/>
          <w:bCs/>
          <w:sz w:val="28"/>
        </w:rPr>
        <w:t>репликаций</w:t>
      </w:r>
      <w:proofErr w:type="spellEnd"/>
      <w:r w:rsidRPr="00961BF5">
        <w:rPr>
          <w:rFonts w:ascii="Times New Roman" w:hAnsi="Times New Roman"/>
          <w:bCs/>
          <w:sz w:val="28"/>
        </w:rPr>
        <w:t xml:space="preserve"> MCMC после приработки; и число итераций</w:t>
      </w:r>
      <w:r>
        <w:rPr>
          <w:rFonts w:ascii="Times New Roman" w:hAnsi="Times New Roman"/>
          <w:bCs/>
          <w:sz w:val="28"/>
        </w:rPr>
        <w:t>=</w:t>
      </w:r>
      <w:r w:rsidRPr="00961BF5">
        <w:rPr>
          <w:rFonts w:ascii="Times New Roman" w:hAnsi="Times New Roman"/>
          <w:bCs/>
          <w:sz w:val="28"/>
        </w:rPr>
        <w:t>3. Оптимальное значение K определялось с использованием методов среднего L(K) и ΔK [</w:t>
      </w:r>
      <w:r w:rsidR="00AC6CDF" w:rsidRPr="00AC6CDF">
        <w:rPr>
          <w:rFonts w:ascii="Times New Roman" w:hAnsi="Times New Roman"/>
          <w:bCs/>
          <w:sz w:val="28"/>
        </w:rPr>
        <w:t>145</w:t>
      </w:r>
      <w:r w:rsidRPr="00961BF5">
        <w:rPr>
          <w:rFonts w:ascii="Times New Roman" w:hAnsi="Times New Roman"/>
          <w:bCs/>
          <w:sz w:val="28"/>
        </w:rPr>
        <w:t xml:space="preserve">] в </w:t>
      </w:r>
      <w:r>
        <w:rPr>
          <w:rFonts w:ascii="Times New Roman" w:hAnsi="Times New Roman"/>
          <w:bCs/>
          <w:sz w:val="28"/>
        </w:rPr>
        <w:t>онлайн</w:t>
      </w:r>
      <w:r w:rsidRPr="00961BF5">
        <w:rPr>
          <w:rFonts w:ascii="Times New Roman" w:hAnsi="Times New Roman"/>
          <w:bCs/>
          <w:sz w:val="28"/>
        </w:rPr>
        <w:t>-программе STRUCTURE HARVESTER v0.6.94 [</w:t>
      </w:r>
      <w:r w:rsidR="00AC6CDF" w:rsidRPr="00AC6CDF">
        <w:rPr>
          <w:rFonts w:ascii="Times New Roman" w:hAnsi="Times New Roman"/>
          <w:bCs/>
          <w:sz w:val="28"/>
        </w:rPr>
        <w:t>146</w:t>
      </w:r>
      <w:r w:rsidRPr="00961BF5">
        <w:rPr>
          <w:rFonts w:ascii="Times New Roman" w:hAnsi="Times New Roman"/>
          <w:bCs/>
          <w:sz w:val="28"/>
        </w:rPr>
        <w:t xml:space="preserve">], а Q-матрица была сгенерирована для </w:t>
      </w:r>
      <w:r w:rsidRPr="00961BF5">
        <w:rPr>
          <w:rFonts w:ascii="Times New Roman" w:hAnsi="Times New Roman"/>
          <w:bCs/>
          <w:sz w:val="28"/>
        </w:rPr>
        <w:lastRenderedPageBreak/>
        <w:t>оптимально</w:t>
      </w:r>
      <w:r>
        <w:rPr>
          <w:rFonts w:ascii="Times New Roman" w:hAnsi="Times New Roman"/>
          <w:bCs/>
          <w:sz w:val="28"/>
        </w:rPr>
        <w:t>го</w:t>
      </w:r>
      <w:r w:rsidRPr="00961BF5">
        <w:rPr>
          <w:rFonts w:ascii="Times New Roman" w:hAnsi="Times New Roman"/>
          <w:bCs/>
          <w:sz w:val="28"/>
        </w:rPr>
        <w:t xml:space="preserve"> значени</w:t>
      </w:r>
      <w:r>
        <w:rPr>
          <w:rFonts w:ascii="Times New Roman" w:hAnsi="Times New Roman"/>
          <w:bCs/>
          <w:sz w:val="28"/>
        </w:rPr>
        <w:t>я</w:t>
      </w:r>
      <w:r w:rsidRPr="00961BF5">
        <w:rPr>
          <w:rFonts w:ascii="Times New Roman" w:hAnsi="Times New Roman"/>
          <w:bCs/>
          <w:sz w:val="28"/>
        </w:rPr>
        <w:t xml:space="preserve"> К. Кластеризация</w:t>
      </w:r>
      <w:r>
        <w:rPr>
          <w:rFonts w:ascii="Times New Roman" w:hAnsi="Times New Roman"/>
          <w:bCs/>
          <w:sz w:val="28"/>
        </w:rPr>
        <w:t xml:space="preserve"> по методу</w:t>
      </w:r>
      <w:r w:rsidRPr="00961BF5">
        <w:rPr>
          <w:rFonts w:ascii="Times New Roman" w:hAnsi="Times New Roman"/>
          <w:bCs/>
          <w:sz w:val="28"/>
        </w:rPr>
        <w:t xml:space="preserve"> </w:t>
      </w:r>
      <w:r>
        <w:rPr>
          <w:rFonts w:ascii="Times New Roman" w:hAnsi="Times New Roman"/>
          <w:bCs/>
          <w:sz w:val="28"/>
          <w:lang w:val="en-US"/>
        </w:rPr>
        <w:t>NJ</w:t>
      </w:r>
      <w:r w:rsidRPr="00961BF5">
        <w:rPr>
          <w:rFonts w:ascii="Times New Roman" w:hAnsi="Times New Roman"/>
          <w:bCs/>
          <w:sz w:val="28"/>
        </w:rPr>
        <w:t xml:space="preserve"> и построение древа </w:t>
      </w:r>
      <w:r>
        <w:rPr>
          <w:rFonts w:ascii="Times New Roman" w:hAnsi="Times New Roman"/>
          <w:bCs/>
          <w:sz w:val="28"/>
        </w:rPr>
        <w:t>были выполнены</w:t>
      </w:r>
      <w:r w:rsidRPr="00961BF5">
        <w:rPr>
          <w:rFonts w:ascii="Times New Roman" w:hAnsi="Times New Roman"/>
          <w:bCs/>
          <w:sz w:val="28"/>
        </w:rPr>
        <w:t xml:space="preserve"> с использованием программного обеспечения TASSEL v5.2.84 [66]. </w:t>
      </w:r>
      <w:r>
        <w:rPr>
          <w:rFonts w:ascii="Times New Roman" w:hAnsi="Times New Roman"/>
          <w:bCs/>
          <w:sz w:val="28"/>
        </w:rPr>
        <w:t xml:space="preserve">График </w:t>
      </w:r>
      <w:r w:rsidRPr="00961BF5">
        <w:rPr>
          <w:rFonts w:ascii="Times New Roman" w:hAnsi="Times New Roman"/>
          <w:bCs/>
          <w:sz w:val="28"/>
        </w:rPr>
        <w:t xml:space="preserve">PCA </w:t>
      </w:r>
      <w:r>
        <w:rPr>
          <w:rFonts w:ascii="Times New Roman" w:hAnsi="Times New Roman"/>
          <w:bCs/>
          <w:sz w:val="28"/>
        </w:rPr>
        <w:t>был построен</w:t>
      </w:r>
      <w:r w:rsidRPr="00961BF5">
        <w:rPr>
          <w:rFonts w:ascii="Times New Roman" w:hAnsi="Times New Roman"/>
          <w:bCs/>
          <w:sz w:val="28"/>
        </w:rPr>
        <w:t xml:space="preserve"> с использованием пакета GAPIT v3 [6] в программ</w:t>
      </w:r>
      <w:r>
        <w:rPr>
          <w:rFonts w:ascii="Times New Roman" w:hAnsi="Times New Roman"/>
          <w:bCs/>
          <w:sz w:val="28"/>
        </w:rPr>
        <w:t>е</w:t>
      </w:r>
      <w:r w:rsidRPr="00961BF5">
        <w:rPr>
          <w:rFonts w:ascii="Times New Roman" w:hAnsi="Times New Roman"/>
          <w:bCs/>
          <w:sz w:val="28"/>
        </w:rPr>
        <w:t xml:space="preserve"> </w:t>
      </w:r>
      <w:proofErr w:type="spellStart"/>
      <w:r w:rsidRPr="00961BF5">
        <w:rPr>
          <w:rFonts w:ascii="Times New Roman" w:hAnsi="Times New Roman"/>
          <w:bCs/>
          <w:sz w:val="28"/>
        </w:rPr>
        <w:t>RStudio</w:t>
      </w:r>
      <w:proofErr w:type="spellEnd"/>
      <w:r w:rsidRPr="00961BF5">
        <w:rPr>
          <w:rFonts w:ascii="Times New Roman" w:hAnsi="Times New Roman"/>
          <w:bCs/>
          <w:sz w:val="28"/>
        </w:rPr>
        <w:t xml:space="preserve"> v2022.07.1 </w:t>
      </w:r>
      <w:r w:rsidR="00C532BA" w:rsidRPr="00B93DDC">
        <w:rPr>
          <w:rFonts w:ascii="Times New Roman" w:hAnsi="Times New Roman"/>
          <w:bCs/>
          <w:sz w:val="28"/>
        </w:rPr>
        <w:t xml:space="preserve">[7]. </w:t>
      </w:r>
    </w:p>
    <w:p w14:paraId="58D75E40" w14:textId="4D76A0E4" w:rsidR="00C532BA" w:rsidRPr="00B93DDC" w:rsidRDefault="007F4BDB" w:rsidP="00C532BA">
      <w:pPr>
        <w:spacing w:after="0" w:line="240" w:lineRule="auto"/>
        <w:ind w:firstLine="567"/>
        <w:jc w:val="both"/>
        <w:rPr>
          <w:rFonts w:ascii="Times New Roman" w:hAnsi="Times New Roman"/>
          <w:bCs/>
          <w:sz w:val="28"/>
        </w:rPr>
      </w:pPr>
      <w:r>
        <w:rPr>
          <w:rFonts w:ascii="Times New Roman" w:hAnsi="Times New Roman"/>
          <w:bCs/>
          <w:sz w:val="28"/>
        </w:rPr>
        <w:t>Для снижения</w:t>
      </w:r>
      <w:r w:rsidRPr="007F4BDB">
        <w:rPr>
          <w:rFonts w:ascii="Times New Roman" w:hAnsi="Times New Roman"/>
          <w:bCs/>
          <w:sz w:val="28"/>
        </w:rPr>
        <w:t xml:space="preserve"> эффекта </w:t>
      </w:r>
      <w:r>
        <w:rPr>
          <w:rFonts w:ascii="Times New Roman" w:hAnsi="Times New Roman"/>
          <w:bCs/>
          <w:sz w:val="28"/>
        </w:rPr>
        <w:t>структуры</w:t>
      </w:r>
      <w:r w:rsidRPr="007F4BDB">
        <w:rPr>
          <w:rFonts w:ascii="Times New Roman" w:hAnsi="Times New Roman"/>
          <w:bCs/>
          <w:sz w:val="28"/>
        </w:rPr>
        <w:t xml:space="preserve"> популяции</w:t>
      </w:r>
      <w:r>
        <w:rPr>
          <w:rFonts w:ascii="Times New Roman" w:hAnsi="Times New Roman"/>
          <w:bCs/>
          <w:sz w:val="28"/>
        </w:rPr>
        <w:t xml:space="preserve"> были использованы две матрицы – </w:t>
      </w:r>
      <w:r w:rsidRPr="007F4BDB">
        <w:rPr>
          <w:rFonts w:ascii="Times New Roman" w:hAnsi="Times New Roman"/>
          <w:bCs/>
          <w:sz w:val="28"/>
        </w:rPr>
        <w:t>ковариаци</w:t>
      </w:r>
      <w:r>
        <w:rPr>
          <w:rFonts w:ascii="Times New Roman" w:hAnsi="Times New Roman"/>
          <w:bCs/>
          <w:sz w:val="28"/>
        </w:rPr>
        <w:t>онная</w:t>
      </w:r>
      <w:r w:rsidRPr="007F4BDB">
        <w:rPr>
          <w:rFonts w:ascii="Times New Roman" w:hAnsi="Times New Roman"/>
          <w:bCs/>
          <w:sz w:val="28"/>
        </w:rPr>
        <w:t xml:space="preserve"> (Q-матрица)</w:t>
      </w:r>
      <w:r>
        <w:rPr>
          <w:rFonts w:ascii="Times New Roman" w:hAnsi="Times New Roman"/>
          <w:bCs/>
          <w:sz w:val="28"/>
        </w:rPr>
        <w:t xml:space="preserve"> </w:t>
      </w:r>
      <w:r w:rsidRPr="007F4BDB">
        <w:rPr>
          <w:rFonts w:ascii="Times New Roman" w:hAnsi="Times New Roman"/>
          <w:bCs/>
          <w:sz w:val="28"/>
        </w:rPr>
        <w:t xml:space="preserve">и </w:t>
      </w:r>
      <w:r>
        <w:rPr>
          <w:rFonts w:ascii="Times New Roman" w:hAnsi="Times New Roman"/>
          <w:bCs/>
          <w:sz w:val="28"/>
        </w:rPr>
        <w:t>матрица родства</w:t>
      </w:r>
      <w:r w:rsidRPr="007F4BDB">
        <w:rPr>
          <w:rFonts w:ascii="Times New Roman" w:hAnsi="Times New Roman"/>
          <w:bCs/>
          <w:sz w:val="28"/>
        </w:rPr>
        <w:t xml:space="preserve"> (K-матрица)</w:t>
      </w:r>
      <w:r>
        <w:rPr>
          <w:rFonts w:ascii="Times New Roman" w:hAnsi="Times New Roman"/>
          <w:bCs/>
          <w:sz w:val="28"/>
        </w:rPr>
        <w:t>. Обе матрицы</w:t>
      </w:r>
      <w:r w:rsidRPr="007F4BDB">
        <w:rPr>
          <w:rFonts w:ascii="Times New Roman" w:hAnsi="Times New Roman"/>
          <w:bCs/>
          <w:sz w:val="28"/>
        </w:rPr>
        <w:t xml:space="preserve"> были включены в смешанную модель множественных локусов (MLMM) </w:t>
      </w:r>
      <w:r>
        <w:rPr>
          <w:rFonts w:ascii="Times New Roman" w:hAnsi="Times New Roman"/>
          <w:bCs/>
          <w:sz w:val="28"/>
        </w:rPr>
        <w:t xml:space="preserve">для </w:t>
      </w:r>
      <w:r w:rsidRPr="007F4BDB">
        <w:rPr>
          <w:rFonts w:ascii="Times New Roman" w:hAnsi="Times New Roman"/>
          <w:bCs/>
          <w:sz w:val="28"/>
        </w:rPr>
        <w:t>GWAS</w:t>
      </w:r>
      <w:r>
        <w:rPr>
          <w:rFonts w:ascii="Times New Roman" w:hAnsi="Times New Roman"/>
          <w:bCs/>
          <w:sz w:val="28"/>
        </w:rPr>
        <w:t xml:space="preserve"> анализа</w:t>
      </w:r>
      <w:r w:rsidRPr="007F4BDB">
        <w:rPr>
          <w:rFonts w:ascii="Times New Roman" w:hAnsi="Times New Roman"/>
          <w:bCs/>
          <w:sz w:val="28"/>
        </w:rPr>
        <w:t xml:space="preserve">. </w:t>
      </w:r>
      <w:r>
        <w:rPr>
          <w:rFonts w:ascii="Times New Roman" w:hAnsi="Times New Roman"/>
          <w:bCs/>
          <w:sz w:val="28"/>
        </w:rPr>
        <w:t xml:space="preserve">Модель </w:t>
      </w:r>
      <w:r w:rsidRPr="007F4BDB">
        <w:rPr>
          <w:rFonts w:ascii="Times New Roman" w:hAnsi="Times New Roman"/>
          <w:bCs/>
          <w:sz w:val="28"/>
        </w:rPr>
        <w:t>MLMM, известн</w:t>
      </w:r>
      <w:r>
        <w:rPr>
          <w:rFonts w:ascii="Times New Roman" w:hAnsi="Times New Roman"/>
          <w:bCs/>
          <w:sz w:val="28"/>
        </w:rPr>
        <w:t>ая</w:t>
      </w:r>
      <w:r w:rsidRPr="007F4BDB">
        <w:rPr>
          <w:rFonts w:ascii="Times New Roman" w:hAnsi="Times New Roman"/>
          <w:bCs/>
          <w:sz w:val="28"/>
        </w:rPr>
        <w:t xml:space="preserve"> своей статистической надежностью, использует пошаговую линейную регрессию смешанной модели вперед-назад, включая связанные маркеры в качестве </w:t>
      </w:r>
      <w:proofErr w:type="spellStart"/>
      <w:r w:rsidRPr="007F4BDB">
        <w:rPr>
          <w:rFonts w:ascii="Times New Roman" w:hAnsi="Times New Roman"/>
          <w:bCs/>
          <w:sz w:val="28"/>
        </w:rPr>
        <w:t>ковариат</w:t>
      </w:r>
      <w:proofErr w:type="spellEnd"/>
      <w:r w:rsidRPr="007F4BDB">
        <w:rPr>
          <w:rFonts w:ascii="Times New Roman" w:hAnsi="Times New Roman"/>
          <w:bCs/>
          <w:sz w:val="28"/>
        </w:rPr>
        <w:t xml:space="preserve"> [</w:t>
      </w:r>
      <w:r w:rsidR="00AC6CDF" w:rsidRPr="00AC6CDF">
        <w:rPr>
          <w:rFonts w:ascii="Times New Roman" w:hAnsi="Times New Roman"/>
          <w:bCs/>
          <w:sz w:val="28"/>
        </w:rPr>
        <w:t>14</w:t>
      </w:r>
      <w:r w:rsidR="00AC6CDF" w:rsidRPr="00D563C7">
        <w:rPr>
          <w:rFonts w:ascii="Times New Roman" w:hAnsi="Times New Roman"/>
          <w:bCs/>
          <w:sz w:val="28"/>
        </w:rPr>
        <w:t>7</w:t>
      </w:r>
      <w:r w:rsidRPr="007F4BDB">
        <w:rPr>
          <w:rFonts w:ascii="Times New Roman" w:hAnsi="Times New Roman"/>
          <w:bCs/>
          <w:sz w:val="28"/>
        </w:rPr>
        <w:t xml:space="preserve">]. Анализ GWAS проводился </w:t>
      </w:r>
      <w:r>
        <w:rPr>
          <w:rFonts w:ascii="Times New Roman" w:hAnsi="Times New Roman"/>
          <w:bCs/>
          <w:sz w:val="28"/>
        </w:rPr>
        <w:t>с использованием</w:t>
      </w:r>
      <w:r w:rsidRPr="007F4BDB">
        <w:rPr>
          <w:rFonts w:ascii="Times New Roman" w:hAnsi="Times New Roman"/>
          <w:bCs/>
          <w:sz w:val="28"/>
        </w:rPr>
        <w:t xml:space="preserve"> </w:t>
      </w:r>
      <w:r w:rsidR="009A4294">
        <w:rPr>
          <w:rFonts w:ascii="Times New Roman" w:hAnsi="Times New Roman"/>
          <w:bCs/>
          <w:sz w:val="28"/>
        </w:rPr>
        <w:t xml:space="preserve">прикладного </w:t>
      </w:r>
      <w:r w:rsidRPr="007F4BDB">
        <w:rPr>
          <w:rFonts w:ascii="Times New Roman" w:hAnsi="Times New Roman"/>
          <w:bCs/>
          <w:sz w:val="28"/>
        </w:rPr>
        <w:t>пакет</w:t>
      </w:r>
      <w:r>
        <w:rPr>
          <w:rFonts w:ascii="Times New Roman" w:hAnsi="Times New Roman"/>
          <w:bCs/>
          <w:sz w:val="28"/>
        </w:rPr>
        <w:t>а</w:t>
      </w:r>
      <w:r w:rsidRPr="007F4BDB">
        <w:rPr>
          <w:rFonts w:ascii="Times New Roman" w:hAnsi="Times New Roman"/>
          <w:bCs/>
          <w:sz w:val="28"/>
        </w:rPr>
        <w:t xml:space="preserve"> GAPIT v3 для </w:t>
      </w:r>
      <w:proofErr w:type="spellStart"/>
      <w:r w:rsidRPr="007F4BDB">
        <w:rPr>
          <w:rFonts w:ascii="Times New Roman" w:hAnsi="Times New Roman"/>
          <w:bCs/>
          <w:sz w:val="28"/>
        </w:rPr>
        <w:t>RStudio</w:t>
      </w:r>
      <w:proofErr w:type="spellEnd"/>
      <w:r w:rsidRPr="007F4BDB">
        <w:rPr>
          <w:rFonts w:ascii="Times New Roman" w:hAnsi="Times New Roman"/>
          <w:bCs/>
          <w:sz w:val="28"/>
        </w:rPr>
        <w:t xml:space="preserve"> v2022.07.1 с </w:t>
      </w:r>
      <w:r>
        <w:rPr>
          <w:rFonts w:ascii="Times New Roman" w:hAnsi="Times New Roman"/>
          <w:bCs/>
          <w:sz w:val="28"/>
        </w:rPr>
        <w:t>пороговой значимостью</w:t>
      </w:r>
      <w:r w:rsidRPr="007F4BDB">
        <w:rPr>
          <w:rFonts w:ascii="Times New Roman" w:hAnsi="Times New Roman"/>
          <w:bCs/>
          <w:sz w:val="28"/>
        </w:rPr>
        <w:t xml:space="preserve"> P </w:t>
      </w:r>
      <w:proofErr w:type="gramStart"/>
      <w:r w:rsidRPr="007F4BDB">
        <w:rPr>
          <w:rFonts w:ascii="Times New Roman" w:hAnsi="Times New Roman"/>
          <w:bCs/>
          <w:sz w:val="28"/>
        </w:rPr>
        <w:t>&lt; 3</w:t>
      </w:r>
      <w:proofErr w:type="gramEnd"/>
      <w:r w:rsidRPr="007F4BDB">
        <w:rPr>
          <w:rFonts w:ascii="Times New Roman" w:hAnsi="Times New Roman"/>
          <w:bCs/>
          <w:sz w:val="28"/>
        </w:rPr>
        <w:t xml:space="preserve">,14E-05 (поправка </w:t>
      </w:r>
      <w:proofErr w:type="spellStart"/>
      <w:r w:rsidRPr="007F4BDB">
        <w:rPr>
          <w:rFonts w:ascii="Times New Roman" w:hAnsi="Times New Roman"/>
          <w:bCs/>
          <w:sz w:val="28"/>
        </w:rPr>
        <w:t>Бонферрони</w:t>
      </w:r>
      <w:proofErr w:type="spellEnd"/>
      <w:r w:rsidRPr="007F4BDB">
        <w:rPr>
          <w:rFonts w:ascii="Times New Roman" w:hAnsi="Times New Roman"/>
          <w:bCs/>
          <w:sz w:val="28"/>
        </w:rPr>
        <w:t>) и коэффициент</w:t>
      </w:r>
      <w:r>
        <w:rPr>
          <w:rFonts w:ascii="Times New Roman" w:hAnsi="Times New Roman"/>
          <w:bCs/>
          <w:sz w:val="28"/>
        </w:rPr>
        <w:t>ом</w:t>
      </w:r>
      <w:r w:rsidRPr="007F4BDB">
        <w:rPr>
          <w:rFonts w:ascii="Times New Roman" w:hAnsi="Times New Roman"/>
          <w:bCs/>
          <w:sz w:val="28"/>
        </w:rPr>
        <w:t xml:space="preserve"> ложного обнаружения (FDR) &lt; 0,05. Матриц</w:t>
      </w:r>
      <w:r w:rsidR="009A4294">
        <w:rPr>
          <w:rFonts w:ascii="Times New Roman" w:hAnsi="Times New Roman"/>
          <w:bCs/>
          <w:sz w:val="28"/>
        </w:rPr>
        <w:t>а</w:t>
      </w:r>
      <w:r w:rsidRPr="007F4BDB">
        <w:rPr>
          <w:rFonts w:ascii="Times New Roman" w:hAnsi="Times New Roman"/>
          <w:bCs/>
          <w:sz w:val="28"/>
        </w:rPr>
        <w:t xml:space="preserve"> неравновесия по сцеплению (LD) для SNP маркеров </w:t>
      </w:r>
      <w:r>
        <w:rPr>
          <w:rFonts w:ascii="Times New Roman" w:hAnsi="Times New Roman"/>
          <w:bCs/>
          <w:sz w:val="28"/>
        </w:rPr>
        <w:t>была рассчитана</w:t>
      </w:r>
      <w:r w:rsidRPr="007F4BDB">
        <w:rPr>
          <w:rFonts w:ascii="Times New Roman" w:hAnsi="Times New Roman"/>
          <w:bCs/>
          <w:sz w:val="28"/>
        </w:rPr>
        <w:t xml:space="preserve"> с использованием </w:t>
      </w:r>
      <w:r>
        <w:rPr>
          <w:rFonts w:ascii="Times New Roman" w:hAnsi="Times New Roman"/>
          <w:bCs/>
          <w:sz w:val="28"/>
        </w:rPr>
        <w:t xml:space="preserve">программы </w:t>
      </w:r>
      <w:r w:rsidRPr="007F4BDB">
        <w:rPr>
          <w:rFonts w:ascii="Times New Roman" w:hAnsi="Times New Roman"/>
          <w:bCs/>
          <w:sz w:val="28"/>
        </w:rPr>
        <w:t>TASSEL v5.2.84</w:t>
      </w:r>
      <w:r w:rsidR="00C532BA" w:rsidRPr="00B93DDC">
        <w:rPr>
          <w:rFonts w:ascii="Times New Roman" w:hAnsi="Times New Roman"/>
          <w:bCs/>
          <w:sz w:val="28"/>
        </w:rPr>
        <w:t>.</w:t>
      </w:r>
    </w:p>
    <w:p w14:paraId="2D94951D" w14:textId="16E97165" w:rsidR="00C532BA" w:rsidRPr="00B93DDC" w:rsidRDefault="0098797F" w:rsidP="00C532BA">
      <w:pPr>
        <w:spacing w:after="0" w:line="240" w:lineRule="auto"/>
        <w:ind w:firstLine="567"/>
        <w:jc w:val="both"/>
        <w:rPr>
          <w:rFonts w:ascii="Times New Roman" w:hAnsi="Times New Roman"/>
          <w:bCs/>
          <w:sz w:val="28"/>
        </w:rPr>
      </w:pPr>
      <w:r w:rsidRPr="0098797F">
        <w:rPr>
          <w:rFonts w:ascii="Times New Roman" w:hAnsi="Times New Roman"/>
          <w:bCs/>
          <w:sz w:val="28"/>
        </w:rPr>
        <w:t>Статистический анализ, включающий дисперсионный анализ (</w:t>
      </w:r>
      <w:r w:rsidRPr="0098797F">
        <w:rPr>
          <w:rFonts w:ascii="Times New Roman" w:hAnsi="Times New Roman"/>
          <w:bCs/>
          <w:i/>
          <w:iCs/>
          <w:sz w:val="28"/>
          <w:lang w:val="en-US"/>
        </w:rPr>
        <w:t>analysis</w:t>
      </w:r>
      <w:r w:rsidRPr="0098797F">
        <w:rPr>
          <w:rFonts w:ascii="Times New Roman" w:hAnsi="Times New Roman"/>
          <w:bCs/>
          <w:i/>
          <w:iCs/>
          <w:sz w:val="28"/>
        </w:rPr>
        <w:t xml:space="preserve"> </w:t>
      </w:r>
      <w:r w:rsidRPr="0098797F">
        <w:rPr>
          <w:rFonts w:ascii="Times New Roman" w:hAnsi="Times New Roman"/>
          <w:bCs/>
          <w:i/>
          <w:iCs/>
          <w:sz w:val="28"/>
          <w:lang w:val="en-US"/>
        </w:rPr>
        <w:t>of</w:t>
      </w:r>
      <w:r w:rsidRPr="0098797F">
        <w:rPr>
          <w:rFonts w:ascii="Times New Roman" w:hAnsi="Times New Roman"/>
          <w:bCs/>
          <w:i/>
          <w:iCs/>
          <w:sz w:val="28"/>
        </w:rPr>
        <w:t xml:space="preserve"> </w:t>
      </w:r>
      <w:r w:rsidRPr="0098797F">
        <w:rPr>
          <w:rFonts w:ascii="Times New Roman" w:hAnsi="Times New Roman"/>
          <w:bCs/>
          <w:i/>
          <w:iCs/>
          <w:sz w:val="28"/>
          <w:lang w:val="en-US"/>
        </w:rPr>
        <w:t>variance</w:t>
      </w:r>
      <w:r w:rsidRPr="0098797F">
        <w:rPr>
          <w:rFonts w:ascii="Times New Roman" w:hAnsi="Times New Roman"/>
          <w:bCs/>
          <w:sz w:val="28"/>
        </w:rPr>
        <w:t xml:space="preserve">, ANOVA), </w:t>
      </w:r>
      <w:r>
        <w:rPr>
          <w:rFonts w:ascii="Times New Roman" w:hAnsi="Times New Roman"/>
          <w:bCs/>
          <w:sz w:val="28"/>
        </w:rPr>
        <w:t>тест Стьюдента (</w:t>
      </w:r>
      <w:r w:rsidRPr="0098797F">
        <w:rPr>
          <w:rFonts w:ascii="Times New Roman" w:hAnsi="Times New Roman"/>
          <w:bCs/>
          <w:sz w:val="28"/>
        </w:rPr>
        <w:t>t-тест</w:t>
      </w:r>
      <w:r>
        <w:rPr>
          <w:rFonts w:ascii="Times New Roman" w:hAnsi="Times New Roman"/>
          <w:bCs/>
          <w:sz w:val="28"/>
        </w:rPr>
        <w:t>)</w:t>
      </w:r>
      <w:r w:rsidRPr="0098797F">
        <w:rPr>
          <w:rFonts w:ascii="Times New Roman" w:hAnsi="Times New Roman"/>
          <w:bCs/>
          <w:sz w:val="28"/>
        </w:rPr>
        <w:t xml:space="preserve">, корреляционные тесты </w:t>
      </w:r>
      <w:r>
        <w:rPr>
          <w:rFonts w:ascii="Times New Roman" w:hAnsi="Times New Roman"/>
          <w:bCs/>
          <w:sz w:val="28"/>
        </w:rPr>
        <w:t xml:space="preserve">по </w:t>
      </w:r>
      <w:r w:rsidRPr="0098797F">
        <w:rPr>
          <w:rFonts w:ascii="Times New Roman" w:hAnsi="Times New Roman"/>
          <w:bCs/>
          <w:sz w:val="28"/>
        </w:rPr>
        <w:t>Пирсон</w:t>
      </w:r>
      <w:r>
        <w:rPr>
          <w:rFonts w:ascii="Times New Roman" w:hAnsi="Times New Roman"/>
          <w:bCs/>
          <w:sz w:val="28"/>
        </w:rPr>
        <w:t>у</w:t>
      </w:r>
      <w:r w:rsidRPr="0098797F">
        <w:rPr>
          <w:rFonts w:ascii="Times New Roman" w:hAnsi="Times New Roman"/>
          <w:bCs/>
          <w:sz w:val="28"/>
        </w:rPr>
        <w:t xml:space="preserve"> и визуализацию их результатов в виде графиков и </w:t>
      </w:r>
      <w:r>
        <w:rPr>
          <w:rFonts w:ascii="Times New Roman" w:hAnsi="Times New Roman"/>
          <w:bCs/>
          <w:sz w:val="28"/>
        </w:rPr>
        <w:t>схем</w:t>
      </w:r>
      <w:r w:rsidRPr="0098797F">
        <w:rPr>
          <w:rFonts w:ascii="Times New Roman" w:hAnsi="Times New Roman"/>
          <w:bCs/>
          <w:sz w:val="28"/>
        </w:rPr>
        <w:t>, проводил</w:t>
      </w:r>
      <w:r>
        <w:rPr>
          <w:rFonts w:ascii="Times New Roman" w:hAnsi="Times New Roman"/>
          <w:bCs/>
          <w:sz w:val="28"/>
        </w:rPr>
        <w:t>ись</w:t>
      </w:r>
      <w:r w:rsidRPr="0098797F">
        <w:rPr>
          <w:rFonts w:ascii="Times New Roman" w:hAnsi="Times New Roman"/>
          <w:bCs/>
          <w:sz w:val="28"/>
        </w:rPr>
        <w:t xml:space="preserve"> с использованием пакетов </w:t>
      </w:r>
      <w:proofErr w:type="spellStart"/>
      <w:r w:rsidRPr="0098797F">
        <w:rPr>
          <w:rFonts w:ascii="Times New Roman" w:hAnsi="Times New Roman"/>
          <w:bCs/>
          <w:sz w:val="28"/>
        </w:rPr>
        <w:t>RStudio</w:t>
      </w:r>
      <w:proofErr w:type="spellEnd"/>
      <w:r w:rsidRPr="0098797F">
        <w:rPr>
          <w:rFonts w:ascii="Times New Roman" w:hAnsi="Times New Roman"/>
          <w:bCs/>
          <w:sz w:val="28"/>
        </w:rPr>
        <w:t xml:space="preserve"> </w:t>
      </w:r>
      <w:r w:rsidR="00C532BA" w:rsidRPr="00B93DDC">
        <w:rPr>
          <w:rFonts w:ascii="Times New Roman" w:hAnsi="Times New Roman"/>
          <w:bCs/>
          <w:sz w:val="28"/>
        </w:rPr>
        <w:t>v2022.07.1 [7].</w:t>
      </w:r>
    </w:p>
    <w:p w14:paraId="3829381A" w14:textId="77777777" w:rsidR="00C532BA" w:rsidRPr="00B93DDC" w:rsidRDefault="00C532BA" w:rsidP="00C532BA">
      <w:pPr>
        <w:spacing w:after="0" w:line="240" w:lineRule="auto"/>
        <w:ind w:firstLine="567"/>
        <w:jc w:val="both"/>
        <w:rPr>
          <w:rFonts w:ascii="Times New Roman" w:hAnsi="Times New Roman"/>
          <w:bCs/>
          <w:sz w:val="28"/>
        </w:rPr>
      </w:pPr>
    </w:p>
    <w:p w14:paraId="205A0AA0" w14:textId="1EB22104" w:rsidR="00C532BA" w:rsidRPr="00B93DDC" w:rsidRDefault="00C532BA" w:rsidP="00C532BA">
      <w:pPr>
        <w:spacing w:after="0" w:line="240" w:lineRule="auto"/>
        <w:ind w:firstLine="567"/>
        <w:jc w:val="both"/>
        <w:rPr>
          <w:rFonts w:ascii="Times New Roman" w:hAnsi="Times New Roman"/>
          <w:b/>
          <w:sz w:val="28"/>
        </w:rPr>
      </w:pPr>
      <w:r w:rsidRPr="00B93DDC">
        <w:rPr>
          <w:rFonts w:ascii="Times New Roman" w:hAnsi="Times New Roman"/>
          <w:b/>
          <w:sz w:val="28"/>
        </w:rPr>
        <w:t xml:space="preserve">2.2.4 </w:t>
      </w:r>
      <w:r w:rsidR="007E2B69" w:rsidRPr="007E2B69">
        <w:rPr>
          <w:rFonts w:ascii="Times New Roman" w:hAnsi="Times New Roman"/>
          <w:b/>
          <w:sz w:val="28"/>
        </w:rPr>
        <w:t>Разработка KASP маркеров, KASP генотипирование и валидация результатов GWAS анализа</w:t>
      </w:r>
    </w:p>
    <w:p w14:paraId="5CFA4614" w14:textId="3BDB3C1F" w:rsidR="00EE0BD6" w:rsidRDefault="00F30601" w:rsidP="00C532BA">
      <w:pPr>
        <w:spacing w:after="0" w:line="240" w:lineRule="auto"/>
        <w:ind w:firstLine="567"/>
        <w:jc w:val="both"/>
        <w:rPr>
          <w:rFonts w:ascii="Times New Roman" w:hAnsi="Times New Roman"/>
          <w:bCs/>
          <w:sz w:val="28"/>
        </w:rPr>
      </w:pPr>
      <w:r>
        <w:rPr>
          <w:rFonts w:ascii="Times New Roman" w:hAnsi="Times New Roman"/>
          <w:bCs/>
          <w:sz w:val="28"/>
        </w:rPr>
        <w:t xml:space="preserve">Для </w:t>
      </w:r>
      <w:r w:rsidR="00737BEF">
        <w:rPr>
          <w:rFonts w:ascii="Times New Roman" w:hAnsi="Times New Roman"/>
          <w:bCs/>
          <w:sz w:val="28"/>
        </w:rPr>
        <w:t>подтверждения</w:t>
      </w:r>
      <w:r w:rsidR="00C158CD">
        <w:rPr>
          <w:rFonts w:ascii="Times New Roman" w:hAnsi="Times New Roman"/>
          <w:bCs/>
          <w:sz w:val="28"/>
        </w:rPr>
        <w:t xml:space="preserve"> результатов</w:t>
      </w:r>
      <w:r>
        <w:rPr>
          <w:rFonts w:ascii="Times New Roman" w:hAnsi="Times New Roman"/>
          <w:bCs/>
          <w:sz w:val="28"/>
        </w:rPr>
        <w:t xml:space="preserve"> </w:t>
      </w:r>
      <w:r>
        <w:rPr>
          <w:rFonts w:ascii="Times New Roman" w:hAnsi="Times New Roman"/>
          <w:bCs/>
          <w:sz w:val="28"/>
          <w:lang w:val="en-US"/>
        </w:rPr>
        <w:t>GWAS</w:t>
      </w:r>
      <w:r w:rsidRPr="00F30601">
        <w:rPr>
          <w:rFonts w:ascii="Times New Roman" w:hAnsi="Times New Roman"/>
          <w:bCs/>
          <w:sz w:val="28"/>
        </w:rPr>
        <w:t xml:space="preserve"> </w:t>
      </w:r>
      <w:r>
        <w:rPr>
          <w:rFonts w:ascii="Times New Roman" w:hAnsi="Times New Roman"/>
          <w:bCs/>
          <w:sz w:val="28"/>
        </w:rPr>
        <w:t xml:space="preserve">были отобраны </w:t>
      </w:r>
      <w:r w:rsidRPr="00F30601">
        <w:rPr>
          <w:rFonts w:ascii="Times New Roman" w:hAnsi="Times New Roman"/>
          <w:bCs/>
          <w:sz w:val="28"/>
        </w:rPr>
        <w:t>SNP</w:t>
      </w:r>
      <w:r>
        <w:rPr>
          <w:rFonts w:ascii="Times New Roman" w:hAnsi="Times New Roman"/>
          <w:bCs/>
          <w:sz w:val="28"/>
        </w:rPr>
        <w:t xml:space="preserve"> маркеры,</w:t>
      </w:r>
      <w:r w:rsidRPr="00F30601">
        <w:rPr>
          <w:rFonts w:ascii="Times New Roman" w:hAnsi="Times New Roman"/>
          <w:bCs/>
          <w:sz w:val="28"/>
        </w:rPr>
        <w:t xml:space="preserve"> с </w:t>
      </w:r>
      <w:r w:rsidR="00650388">
        <w:rPr>
          <w:rFonts w:ascii="Times New Roman" w:hAnsi="Times New Roman"/>
          <w:bCs/>
          <w:sz w:val="28"/>
        </w:rPr>
        <w:t>высокой значимостью</w:t>
      </w:r>
      <w:r>
        <w:rPr>
          <w:rFonts w:ascii="Times New Roman" w:hAnsi="Times New Roman"/>
          <w:bCs/>
          <w:sz w:val="28"/>
        </w:rPr>
        <w:t xml:space="preserve"> </w:t>
      </w:r>
      <w:r w:rsidRPr="00F30601">
        <w:rPr>
          <w:rFonts w:ascii="Times New Roman" w:hAnsi="Times New Roman"/>
          <w:bCs/>
          <w:sz w:val="28"/>
        </w:rPr>
        <w:t>связан</w:t>
      </w:r>
      <w:r w:rsidR="001865DD">
        <w:rPr>
          <w:rFonts w:ascii="Times New Roman" w:hAnsi="Times New Roman"/>
          <w:bCs/>
          <w:sz w:val="28"/>
        </w:rPr>
        <w:t>н</w:t>
      </w:r>
      <w:r w:rsidRPr="00F30601">
        <w:rPr>
          <w:rFonts w:ascii="Times New Roman" w:hAnsi="Times New Roman"/>
          <w:bCs/>
          <w:sz w:val="28"/>
        </w:rPr>
        <w:t>ы</w:t>
      </w:r>
      <w:r>
        <w:rPr>
          <w:rFonts w:ascii="Times New Roman" w:hAnsi="Times New Roman"/>
          <w:bCs/>
          <w:sz w:val="28"/>
        </w:rPr>
        <w:t>е</w:t>
      </w:r>
      <w:r w:rsidRPr="00F30601">
        <w:rPr>
          <w:rFonts w:ascii="Times New Roman" w:hAnsi="Times New Roman"/>
          <w:bCs/>
          <w:sz w:val="28"/>
        </w:rPr>
        <w:t xml:space="preserve"> с </w:t>
      </w:r>
      <w:r>
        <w:rPr>
          <w:rFonts w:ascii="Times New Roman" w:hAnsi="Times New Roman"/>
          <w:bCs/>
          <w:sz w:val="28"/>
        </w:rPr>
        <w:t>признаками качества</w:t>
      </w:r>
      <w:r w:rsidRPr="00F30601">
        <w:rPr>
          <w:rFonts w:ascii="Times New Roman" w:hAnsi="Times New Roman"/>
          <w:bCs/>
          <w:sz w:val="28"/>
        </w:rPr>
        <w:t xml:space="preserve"> зерна ячменя, для разработки маркеров конкурентной аллель-специфич</w:t>
      </w:r>
      <w:r w:rsidR="00881D9A">
        <w:rPr>
          <w:rFonts w:ascii="Times New Roman" w:hAnsi="Times New Roman"/>
          <w:bCs/>
          <w:sz w:val="28"/>
        </w:rPr>
        <w:t>ной</w:t>
      </w:r>
      <w:r w:rsidRPr="00F30601">
        <w:rPr>
          <w:rFonts w:ascii="Times New Roman" w:hAnsi="Times New Roman"/>
          <w:bCs/>
          <w:sz w:val="28"/>
        </w:rPr>
        <w:t xml:space="preserve"> ПЦР (KASP). Данные маркеры </w:t>
      </w:r>
      <w:r>
        <w:rPr>
          <w:rFonts w:ascii="Times New Roman" w:hAnsi="Times New Roman"/>
          <w:bCs/>
          <w:sz w:val="28"/>
        </w:rPr>
        <w:t>были использованы для</w:t>
      </w:r>
      <w:r w:rsidRPr="00F30601">
        <w:rPr>
          <w:rFonts w:ascii="Times New Roman" w:hAnsi="Times New Roman"/>
          <w:bCs/>
          <w:sz w:val="28"/>
        </w:rPr>
        <w:t xml:space="preserve"> дальнейш</w:t>
      </w:r>
      <w:r>
        <w:rPr>
          <w:rFonts w:ascii="Times New Roman" w:hAnsi="Times New Roman"/>
          <w:bCs/>
          <w:sz w:val="28"/>
        </w:rPr>
        <w:t>ей</w:t>
      </w:r>
      <w:r w:rsidRPr="00F30601">
        <w:rPr>
          <w:rFonts w:ascii="Times New Roman" w:hAnsi="Times New Roman"/>
          <w:bCs/>
          <w:sz w:val="28"/>
        </w:rPr>
        <w:t xml:space="preserve"> валидаци</w:t>
      </w:r>
      <w:r>
        <w:rPr>
          <w:rFonts w:ascii="Times New Roman" w:hAnsi="Times New Roman"/>
          <w:bCs/>
          <w:sz w:val="28"/>
        </w:rPr>
        <w:t>и</w:t>
      </w:r>
      <w:r w:rsidRPr="00F30601">
        <w:rPr>
          <w:rFonts w:ascii="Times New Roman" w:hAnsi="Times New Roman"/>
          <w:bCs/>
          <w:sz w:val="28"/>
        </w:rPr>
        <w:t xml:space="preserve"> с использованием перспективных линий ячменя </w:t>
      </w:r>
      <w:r>
        <w:rPr>
          <w:rFonts w:ascii="Times New Roman" w:hAnsi="Times New Roman"/>
          <w:bCs/>
          <w:sz w:val="28"/>
        </w:rPr>
        <w:t xml:space="preserve">из </w:t>
      </w:r>
      <w:r w:rsidRPr="00F30601">
        <w:rPr>
          <w:rFonts w:ascii="Times New Roman" w:hAnsi="Times New Roman"/>
          <w:bCs/>
          <w:sz w:val="28"/>
        </w:rPr>
        <w:t>КБ</w:t>
      </w:r>
      <w:r w:rsidR="00F15C06">
        <w:rPr>
          <w:rFonts w:ascii="Times New Roman" w:hAnsi="Times New Roman"/>
          <w:bCs/>
          <w:sz w:val="28"/>
        </w:rPr>
        <w:t>, в качестве независимой выборки</w:t>
      </w:r>
      <w:r w:rsidRPr="00F30601">
        <w:rPr>
          <w:rFonts w:ascii="Times New Roman" w:hAnsi="Times New Roman"/>
          <w:bCs/>
          <w:sz w:val="28"/>
        </w:rPr>
        <w:t xml:space="preserve">. </w:t>
      </w:r>
    </w:p>
    <w:p w14:paraId="3956530C" w14:textId="756D079E" w:rsidR="00C532BA" w:rsidRDefault="00F30601" w:rsidP="00C532BA">
      <w:pPr>
        <w:spacing w:after="0" w:line="240" w:lineRule="auto"/>
        <w:ind w:firstLine="567"/>
        <w:jc w:val="both"/>
        <w:rPr>
          <w:rFonts w:ascii="Times New Roman" w:hAnsi="Times New Roman"/>
          <w:bCs/>
          <w:sz w:val="28"/>
        </w:rPr>
      </w:pPr>
      <w:r w:rsidRPr="00F30601">
        <w:rPr>
          <w:rFonts w:ascii="Times New Roman" w:hAnsi="Times New Roman"/>
          <w:bCs/>
          <w:sz w:val="28"/>
        </w:rPr>
        <w:t xml:space="preserve">Нуклеотидные последовательности </w:t>
      </w:r>
      <w:r>
        <w:rPr>
          <w:rFonts w:ascii="Times New Roman" w:hAnsi="Times New Roman"/>
          <w:bCs/>
          <w:sz w:val="28"/>
        </w:rPr>
        <w:t>значимых</w:t>
      </w:r>
      <w:r w:rsidRPr="00F30601">
        <w:rPr>
          <w:rFonts w:ascii="Times New Roman" w:hAnsi="Times New Roman"/>
          <w:bCs/>
          <w:sz w:val="28"/>
        </w:rPr>
        <w:t xml:space="preserve"> SNP-маркеров были получены с веб-сайта </w:t>
      </w:r>
      <w:proofErr w:type="spellStart"/>
      <w:r w:rsidRPr="00F30601">
        <w:rPr>
          <w:rFonts w:ascii="Times New Roman" w:hAnsi="Times New Roman"/>
          <w:bCs/>
          <w:sz w:val="28"/>
        </w:rPr>
        <w:t>Triticeae</w:t>
      </w:r>
      <w:proofErr w:type="spellEnd"/>
      <w:r w:rsidRPr="00F30601">
        <w:rPr>
          <w:rFonts w:ascii="Times New Roman" w:hAnsi="Times New Roman"/>
          <w:bCs/>
          <w:sz w:val="28"/>
        </w:rPr>
        <w:t xml:space="preserve"> </w:t>
      </w:r>
      <w:proofErr w:type="spellStart"/>
      <w:r w:rsidRPr="00F30601">
        <w:rPr>
          <w:rFonts w:ascii="Times New Roman" w:hAnsi="Times New Roman"/>
          <w:bCs/>
          <w:sz w:val="28"/>
        </w:rPr>
        <w:t>Toolbox</w:t>
      </w:r>
      <w:proofErr w:type="spellEnd"/>
      <w:r w:rsidRPr="00F30601">
        <w:rPr>
          <w:rFonts w:ascii="Times New Roman" w:hAnsi="Times New Roman"/>
          <w:bCs/>
          <w:sz w:val="28"/>
        </w:rPr>
        <w:t xml:space="preserve"> [</w:t>
      </w:r>
      <w:r w:rsidR="009C70BC" w:rsidRPr="009C70BC">
        <w:rPr>
          <w:rFonts w:ascii="Times New Roman" w:hAnsi="Times New Roman"/>
          <w:bCs/>
          <w:sz w:val="28"/>
        </w:rPr>
        <w:t>141</w:t>
      </w:r>
      <w:r w:rsidRPr="00F30601">
        <w:rPr>
          <w:rFonts w:ascii="Times New Roman" w:hAnsi="Times New Roman"/>
          <w:bCs/>
          <w:sz w:val="28"/>
        </w:rPr>
        <w:t>]. На основе последовательности SNP были созданы два аллель-специфичн</w:t>
      </w:r>
      <w:r w:rsidR="00881D9A">
        <w:rPr>
          <w:rFonts w:ascii="Times New Roman" w:hAnsi="Times New Roman"/>
          <w:bCs/>
          <w:sz w:val="28"/>
        </w:rPr>
        <w:t>ых</w:t>
      </w:r>
      <w:r w:rsidRPr="00F30601">
        <w:rPr>
          <w:rFonts w:ascii="Times New Roman" w:hAnsi="Times New Roman"/>
          <w:bCs/>
          <w:sz w:val="28"/>
        </w:rPr>
        <w:t xml:space="preserve"> прямых </w:t>
      </w:r>
      <w:proofErr w:type="spellStart"/>
      <w:r w:rsidRPr="00F30601">
        <w:rPr>
          <w:rFonts w:ascii="Times New Roman" w:hAnsi="Times New Roman"/>
          <w:bCs/>
          <w:sz w:val="28"/>
        </w:rPr>
        <w:t>праймера</w:t>
      </w:r>
      <w:proofErr w:type="spellEnd"/>
      <w:r w:rsidRPr="00F30601">
        <w:rPr>
          <w:rFonts w:ascii="Times New Roman" w:hAnsi="Times New Roman"/>
          <w:bCs/>
          <w:sz w:val="28"/>
        </w:rPr>
        <w:t xml:space="preserve"> и один общий обратный </w:t>
      </w:r>
      <w:proofErr w:type="spellStart"/>
      <w:r w:rsidRPr="00F30601">
        <w:rPr>
          <w:rFonts w:ascii="Times New Roman" w:hAnsi="Times New Roman"/>
          <w:bCs/>
          <w:sz w:val="28"/>
        </w:rPr>
        <w:t>праймер</w:t>
      </w:r>
      <w:proofErr w:type="spellEnd"/>
      <w:r w:rsidRPr="00F30601">
        <w:rPr>
          <w:rFonts w:ascii="Times New Roman" w:hAnsi="Times New Roman"/>
          <w:bCs/>
          <w:sz w:val="28"/>
        </w:rPr>
        <w:t xml:space="preserve">, которые были заказаны у LGC </w:t>
      </w:r>
      <w:proofErr w:type="spellStart"/>
      <w:r w:rsidRPr="00F30601">
        <w:rPr>
          <w:rFonts w:ascii="Times New Roman" w:hAnsi="Times New Roman"/>
          <w:bCs/>
          <w:sz w:val="28"/>
        </w:rPr>
        <w:t>Genomics</w:t>
      </w:r>
      <w:proofErr w:type="spellEnd"/>
      <w:r w:rsidRPr="00F30601">
        <w:rPr>
          <w:rFonts w:ascii="Times New Roman" w:hAnsi="Times New Roman"/>
          <w:bCs/>
          <w:sz w:val="28"/>
        </w:rPr>
        <w:t xml:space="preserve"> Company (Беверли, Массачусетс, США). Для создания двух аллель-специфичных </w:t>
      </w:r>
      <w:proofErr w:type="spellStart"/>
      <w:r w:rsidRPr="00F30601">
        <w:rPr>
          <w:rFonts w:ascii="Times New Roman" w:hAnsi="Times New Roman"/>
          <w:bCs/>
          <w:sz w:val="28"/>
        </w:rPr>
        <w:t>праймеров</w:t>
      </w:r>
      <w:proofErr w:type="spellEnd"/>
      <w:r w:rsidRPr="00F30601">
        <w:rPr>
          <w:rFonts w:ascii="Times New Roman" w:hAnsi="Times New Roman"/>
          <w:bCs/>
          <w:sz w:val="28"/>
        </w:rPr>
        <w:t xml:space="preserve"> из целевого вариабельного SNP </w:t>
      </w:r>
      <w:r>
        <w:rPr>
          <w:rFonts w:ascii="Times New Roman" w:hAnsi="Times New Roman"/>
          <w:bCs/>
          <w:sz w:val="28"/>
        </w:rPr>
        <w:t>были отобраны</w:t>
      </w:r>
      <w:r w:rsidRPr="00F30601">
        <w:rPr>
          <w:rFonts w:ascii="Times New Roman" w:hAnsi="Times New Roman"/>
          <w:bCs/>
          <w:sz w:val="28"/>
        </w:rPr>
        <w:t xml:space="preserve"> последовательности длиной </w:t>
      </w:r>
      <w:r w:rsidR="007509A0">
        <w:rPr>
          <w:rFonts w:ascii="Times New Roman" w:hAnsi="Times New Roman"/>
          <w:bCs/>
          <w:sz w:val="28"/>
        </w:rPr>
        <w:br/>
      </w:r>
      <w:r w:rsidRPr="00F30601">
        <w:rPr>
          <w:rFonts w:ascii="Times New Roman" w:hAnsi="Times New Roman"/>
          <w:bCs/>
          <w:sz w:val="28"/>
        </w:rPr>
        <w:t>18</w:t>
      </w:r>
      <w:r>
        <w:rPr>
          <w:rFonts w:ascii="Times New Roman" w:hAnsi="Times New Roman"/>
          <w:bCs/>
          <w:sz w:val="28"/>
        </w:rPr>
        <w:t>-</w:t>
      </w:r>
      <w:r w:rsidRPr="00F30601">
        <w:rPr>
          <w:rFonts w:ascii="Times New Roman" w:hAnsi="Times New Roman"/>
          <w:bCs/>
          <w:sz w:val="28"/>
        </w:rPr>
        <w:t>25 нуклеотидов в прямом или обратном направлении [4]. В противоположном направлении была выбрана</w:t>
      </w:r>
      <w:r>
        <w:rPr>
          <w:rFonts w:ascii="Times New Roman" w:hAnsi="Times New Roman"/>
          <w:bCs/>
          <w:sz w:val="28"/>
        </w:rPr>
        <w:t xml:space="preserve"> </w:t>
      </w:r>
      <w:r w:rsidR="00606901">
        <w:rPr>
          <w:rFonts w:ascii="Times New Roman" w:hAnsi="Times New Roman"/>
          <w:bCs/>
          <w:sz w:val="28"/>
        </w:rPr>
        <w:t>специфичная</w:t>
      </w:r>
      <w:r w:rsidRPr="00F30601">
        <w:rPr>
          <w:rFonts w:ascii="Times New Roman" w:hAnsi="Times New Roman"/>
          <w:bCs/>
          <w:sz w:val="28"/>
        </w:rPr>
        <w:t xml:space="preserve"> последовательность из 10</w:t>
      </w:r>
      <w:r>
        <w:rPr>
          <w:rFonts w:ascii="Times New Roman" w:hAnsi="Times New Roman"/>
          <w:bCs/>
          <w:sz w:val="28"/>
        </w:rPr>
        <w:t>-</w:t>
      </w:r>
      <w:r w:rsidRPr="00F30601">
        <w:rPr>
          <w:rFonts w:ascii="Times New Roman" w:hAnsi="Times New Roman"/>
          <w:bCs/>
          <w:sz w:val="28"/>
        </w:rPr>
        <w:t xml:space="preserve">30 нуклеотидов генома </w:t>
      </w:r>
      <w:r w:rsidRPr="00F30601">
        <w:rPr>
          <w:rFonts w:ascii="Times New Roman" w:hAnsi="Times New Roman"/>
          <w:bCs/>
          <w:i/>
          <w:iCs/>
          <w:sz w:val="28"/>
        </w:rPr>
        <w:t xml:space="preserve">H. </w:t>
      </w:r>
      <w:proofErr w:type="spellStart"/>
      <w:r w:rsidRPr="00F30601">
        <w:rPr>
          <w:rFonts w:ascii="Times New Roman" w:hAnsi="Times New Roman"/>
          <w:bCs/>
          <w:i/>
          <w:iCs/>
          <w:sz w:val="28"/>
        </w:rPr>
        <w:t>vulgare</w:t>
      </w:r>
      <w:proofErr w:type="spellEnd"/>
      <w:r w:rsidRPr="00F30601">
        <w:rPr>
          <w:rFonts w:ascii="Times New Roman" w:hAnsi="Times New Roman"/>
          <w:bCs/>
          <w:sz w:val="28"/>
        </w:rPr>
        <w:t xml:space="preserve">, начиная с вариабельного нуклеотида, который различается между хромосомами для повышения специфичности обратного </w:t>
      </w:r>
      <w:proofErr w:type="spellStart"/>
      <w:r w:rsidRPr="00F30601">
        <w:rPr>
          <w:rFonts w:ascii="Times New Roman" w:hAnsi="Times New Roman"/>
          <w:bCs/>
          <w:sz w:val="28"/>
        </w:rPr>
        <w:t>праймера</w:t>
      </w:r>
      <w:proofErr w:type="spellEnd"/>
      <w:r w:rsidRPr="00F30601">
        <w:rPr>
          <w:rFonts w:ascii="Times New Roman" w:hAnsi="Times New Roman"/>
          <w:bCs/>
          <w:sz w:val="28"/>
        </w:rPr>
        <w:t xml:space="preserve">. Выбранные нуклеотидные последовательности </w:t>
      </w:r>
      <w:r>
        <w:rPr>
          <w:rFonts w:ascii="Times New Roman" w:hAnsi="Times New Roman"/>
          <w:bCs/>
          <w:sz w:val="28"/>
        </w:rPr>
        <w:t>были проверены</w:t>
      </w:r>
      <w:r w:rsidRPr="00F30601">
        <w:rPr>
          <w:rFonts w:ascii="Times New Roman" w:hAnsi="Times New Roman"/>
          <w:bCs/>
          <w:sz w:val="28"/>
        </w:rPr>
        <w:t xml:space="preserve"> на оптимальные температуры плавления (55</w:t>
      </w:r>
      <w:r>
        <w:rPr>
          <w:rFonts w:ascii="Times New Roman" w:hAnsi="Times New Roman"/>
          <w:bCs/>
          <w:sz w:val="28"/>
        </w:rPr>
        <w:t>-</w:t>
      </w:r>
      <w:r w:rsidRPr="00F30601">
        <w:rPr>
          <w:rFonts w:ascii="Times New Roman" w:hAnsi="Times New Roman"/>
          <w:bCs/>
          <w:sz w:val="28"/>
        </w:rPr>
        <w:t xml:space="preserve">62 °С) и </w:t>
      </w:r>
      <w:r>
        <w:rPr>
          <w:rFonts w:ascii="Times New Roman" w:hAnsi="Times New Roman"/>
          <w:bCs/>
          <w:sz w:val="28"/>
        </w:rPr>
        <w:t>отсутствие</w:t>
      </w:r>
      <w:r w:rsidRPr="00F30601">
        <w:rPr>
          <w:rFonts w:ascii="Times New Roman" w:hAnsi="Times New Roman"/>
          <w:bCs/>
          <w:sz w:val="28"/>
        </w:rPr>
        <w:t xml:space="preserve"> </w:t>
      </w:r>
      <w:proofErr w:type="spellStart"/>
      <w:r w:rsidRPr="00F30601">
        <w:rPr>
          <w:rFonts w:ascii="Times New Roman" w:hAnsi="Times New Roman"/>
          <w:bCs/>
          <w:sz w:val="28"/>
        </w:rPr>
        <w:t>димеров</w:t>
      </w:r>
      <w:proofErr w:type="spellEnd"/>
      <w:r w:rsidRPr="00F30601">
        <w:rPr>
          <w:rFonts w:ascii="Times New Roman" w:hAnsi="Times New Roman"/>
          <w:bCs/>
          <w:sz w:val="28"/>
        </w:rPr>
        <w:t xml:space="preserve"> [4]. Нуклеотидн</w:t>
      </w:r>
      <w:r>
        <w:rPr>
          <w:rFonts w:ascii="Times New Roman" w:hAnsi="Times New Roman"/>
          <w:bCs/>
          <w:sz w:val="28"/>
        </w:rPr>
        <w:t>ая</w:t>
      </w:r>
      <w:r w:rsidRPr="00F30601">
        <w:rPr>
          <w:rFonts w:ascii="Times New Roman" w:hAnsi="Times New Roman"/>
          <w:bCs/>
          <w:sz w:val="28"/>
        </w:rPr>
        <w:t xml:space="preserve"> последовательность (GAAGGTGACCAAGTTCATGCT), специфичн</w:t>
      </w:r>
      <w:r>
        <w:rPr>
          <w:rFonts w:ascii="Times New Roman" w:hAnsi="Times New Roman"/>
          <w:bCs/>
          <w:sz w:val="28"/>
        </w:rPr>
        <w:t>ая</w:t>
      </w:r>
      <w:r w:rsidRPr="00F30601">
        <w:rPr>
          <w:rFonts w:ascii="Times New Roman" w:hAnsi="Times New Roman"/>
          <w:bCs/>
          <w:sz w:val="28"/>
        </w:rPr>
        <w:t xml:space="preserve"> для кассеты FRET с флуоресцентным красителем FAM, </w:t>
      </w:r>
      <w:r>
        <w:rPr>
          <w:rFonts w:ascii="Times New Roman" w:hAnsi="Times New Roman"/>
          <w:bCs/>
          <w:sz w:val="28"/>
        </w:rPr>
        <w:t>были присоединена</w:t>
      </w:r>
      <w:r w:rsidRPr="00F30601">
        <w:rPr>
          <w:rFonts w:ascii="Times New Roman" w:hAnsi="Times New Roman"/>
          <w:bCs/>
          <w:sz w:val="28"/>
        </w:rPr>
        <w:t xml:space="preserve"> на 5'-конец одного из двух аллель-специфичных </w:t>
      </w:r>
      <w:proofErr w:type="spellStart"/>
      <w:r w:rsidRPr="00F30601">
        <w:rPr>
          <w:rFonts w:ascii="Times New Roman" w:hAnsi="Times New Roman"/>
          <w:bCs/>
          <w:sz w:val="28"/>
        </w:rPr>
        <w:t>праймеров</w:t>
      </w:r>
      <w:proofErr w:type="spellEnd"/>
      <w:r w:rsidRPr="00F30601">
        <w:rPr>
          <w:rFonts w:ascii="Times New Roman" w:hAnsi="Times New Roman"/>
          <w:bCs/>
          <w:sz w:val="28"/>
        </w:rPr>
        <w:t xml:space="preserve">; к 5'-концу другого </w:t>
      </w:r>
      <w:proofErr w:type="spellStart"/>
      <w:r w:rsidRPr="00F30601">
        <w:rPr>
          <w:rFonts w:ascii="Times New Roman" w:hAnsi="Times New Roman"/>
          <w:bCs/>
          <w:sz w:val="28"/>
        </w:rPr>
        <w:t>праймера</w:t>
      </w:r>
      <w:proofErr w:type="spellEnd"/>
      <w:r w:rsidRPr="00F30601">
        <w:rPr>
          <w:rFonts w:ascii="Times New Roman" w:hAnsi="Times New Roman"/>
          <w:bCs/>
          <w:sz w:val="28"/>
        </w:rPr>
        <w:t xml:space="preserve"> </w:t>
      </w:r>
      <w:r>
        <w:rPr>
          <w:rFonts w:ascii="Times New Roman" w:hAnsi="Times New Roman"/>
          <w:bCs/>
          <w:sz w:val="28"/>
        </w:rPr>
        <w:t>была добавлена последовательность</w:t>
      </w:r>
      <w:r w:rsidRPr="00F30601">
        <w:rPr>
          <w:rFonts w:ascii="Times New Roman" w:hAnsi="Times New Roman"/>
          <w:bCs/>
          <w:sz w:val="28"/>
        </w:rPr>
        <w:t xml:space="preserve"> специфич</w:t>
      </w:r>
      <w:r w:rsidR="00881D9A">
        <w:rPr>
          <w:rFonts w:ascii="Times New Roman" w:hAnsi="Times New Roman"/>
          <w:bCs/>
          <w:sz w:val="28"/>
        </w:rPr>
        <w:t>н</w:t>
      </w:r>
      <w:r w:rsidRPr="00F30601">
        <w:rPr>
          <w:rFonts w:ascii="Times New Roman" w:hAnsi="Times New Roman"/>
          <w:bCs/>
          <w:sz w:val="28"/>
        </w:rPr>
        <w:t xml:space="preserve">ой FRET-кассеты с флуоресцентным красителем HEX </w:t>
      </w:r>
      <w:r w:rsidRPr="00F30601">
        <w:rPr>
          <w:rFonts w:ascii="Times New Roman" w:hAnsi="Times New Roman"/>
          <w:bCs/>
          <w:sz w:val="28"/>
        </w:rPr>
        <w:lastRenderedPageBreak/>
        <w:t>(GAAGGTCGGAGTCAACGGATT) [4]. Список KASP</w:t>
      </w:r>
      <w:r>
        <w:rPr>
          <w:rFonts w:ascii="Times New Roman" w:hAnsi="Times New Roman"/>
          <w:bCs/>
          <w:sz w:val="28"/>
        </w:rPr>
        <w:t>-</w:t>
      </w:r>
      <w:r w:rsidRPr="00F30601">
        <w:rPr>
          <w:rFonts w:ascii="Times New Roman" w:hAnsi="Times New Roman"/>
          <w:bCs/>
          <w:sz w:val="28"/>
        </w:rPr>
        <w:t xml:space="preserve">маркеров, </w:t>
      </w:r>
      <w:r>
        <w:rPr>
          <w:rFonts w:ascii="Times New Roman" w:hAnsi="Times New Roman"/>
          <w:bCs/>
          <w:sz w:val="28"/>
        </w:rPr>
        <w:t>созданных</w:t>
      </w:r>
      <w:r w:rsidRPr="00F30601">
        <w:rPr>
          <w:rFonts w:ascii="Times New Roman" w:hAnsi="Times New Roman"/>
          <w:bCs/>
          <w:sz w:val="28"/>
        </w:rPr>
        <w:t xml:space="preserve"> для наиболее значимых QTL, приведен в таблице 8. ДНК для KASP генотипирования </w:t>
      </w:r>
      <w:r>
        <w:rPr>
          <w:rFonts w:ascii="Times New Roman" w:hAnsi="Times New Roman"/>
          <w:bCs/>
          <w:sz w:val="28"/>
        </w:rPr>
        <w:t>была выделена</w:t>
      </w:r>
      <w:r w:rsidRPr="00F30601">
        <w:rPr>
          <w:rFonts w:ascii="Times New Roman" w:hAnsi="Times New Roman"/>
          <w:bCs/>
          <w:sz w:val="28"/>
        </w:rPr>
        <w:t xml:space="preserve"> методом CTAB с </w:t>
      </w:r>
      <w:r>
        <w:rPr>
          <w:rFonts w:ascii="Times New Roman" w:hAnsi="Times New Roman"/>
          <w:bCs/>
          <w:sz w:val="28"/>
        </w:rPr>
        <w:t>небольшими</w:t>
      </w:r>
      <w:r w:rsidRPr="00F30601">
        <w:rPr>
          <w:rFonts w:ascii="Times New Roman" w:hAnsi="Times New Roman"/>
          <w:bCs/>
          <w:sz w:val="28"/>
        </w:rPr>
        <w:t xml:space="preserve"> модификациями, улучшающими </w:t>
      </w:r>
      <w:r>
        <w:rPr>
          <w:rFonts w:ascii="Times New Roman" w:hAnsi="Times New Roman"/>
          <w:bCs/>
          <w:sz w:val="28"/>
        </w:rPr>
        <w:t>выход</w:t>
      </w:r>
      <w:r w:rsidRPr="00F30601">
        <w:rPr>
          <w:rFonts w:ascii="Times New Roman" w:hAnsi="Times New Roman"/>
          <w:bCs/>
          <w:sz w:val="28"/>
        </w:rPr>
        <w:t xml:space="preserve"> ДНК [</w:t>
      </w:r>
      <w:r w:rsidR="009C70BC" w:rsidRPr="009C70BC">
        <w:rPr>
          <w:rFonts w:ascii="Times New Roman" w:hAnsi="Times New Roman"/>
          <w:bCs/>
          <w:sz w:val="28"/>
        </w:rPr>
        <w:t>140</w:t>
      </w:r>
      <w:r w:rsidRPr="00F30601">
        <w:rPr>
          <w:rFonts w:ascii="Times New Roman" w:hAnsi="Times New Roman"/>
          <w:bCs/>
          <w:sz w:val="28"/>
        </w:rPr>
        <w:t xml:space="preserve">]. </w:t>
      </w:r>
      <w:r>
        <w:rPr>
          <w:rFonts w:ascii="Times New Roman" w:hAnsi="Times New Roman"/>
          <w:bCs/>
          <w:sz w:val="28"/>
        </w:rPr>
        <w:t>Д</w:t>
      </w:r>
      <w:r w:rsidRPr="00F30601">
        <w:rPr>
          <w:rFonts w:ascii="Times New Roman" w:hAnsi="Times New Roman"/>
          <w:bCs/>
          <w:sz w:val="28"/>
        </w:rPr>
        <w:t xml:space="preserve">ля выделения ДНК </w:t>
      </w:r>
      <w:r w:rsidR="000C1FBA" w:rsidRPr="00F30601">
        <w:rPr>
          <w:rFonts w:ascii="Times New Roman" w:hAnsi="Times New Roman"/>
          <w:bCs/>
          <w:sz w:val="28"/>
        </w:rPr>
        <w:t>были использованы</w:t>
      </w:r>
      <w:r w:rsidRPr="00F30601">
        <w:rPr>
          <w:rFonts w:ascii="Times New Roman" w:hAnsi="Times New Roman"/>
          <w:bCs/>
          <w:sz w:val="28"/>
        </w:rPr>
        <w:t xml:space="preserve"> </w:t>
      </w:r>
      <w:r>
        <w:rPr>
          <w:rFonts w:ascii="Times New Roman" w:hAnsi="Times New Roman"/>
          <w:bCs/>
          <w:sz w:val="28"/>
        </w:rPr>
        <w:t>ч</w:t>
      </w:r>
      <w:r w:rsidRPr="00F30601">
        <w:rPr>
          <w:rFonts w:ascii="Times New Roman" w:hAnsi="Times New Roman"/>
          <w:bCs/>
          <w:sz w:val="28"/>
        </w:rPr>
        <w:t xml:space="preserve">етырехдневные </w:t>
      </w:r>
      <w:r>
        <w:rPr>
          <w:rFonts w:ascii="Times New Roman" w:hAnsi="Times New Roman"/>
          <w:bCs/>
          <w:sz w:val="28"/>
        </w:rPr>
        <w:t>проростки</w:t>
      </w:r>
      <w:r w:rsidRPr="00F30601">
        <w:rPr>
          <w:rFonts w:ascii="Times New Roman" w:hAnsi="Times New Roman"/>
          <w:bCs/>
          <w:sz w:val="28"/>
        </w:rPr>
        <w:t xml:space="preserve"> </w:t>
      </w:r>
      <w:r>
        <w:rPr>
          <w:rFonts w:ascii="Times New Roman" w:hAnsi="Times New Roman"/>
          <w:bCs/>
          <w:sz w:val="28"/>
        </w:rPr>
        <w:t xml:space="preserve">линий </w:t>
      </w:r>
      <w:proofErr w:type="spellStart"/>
      <w:r w:rsidR="00EB34CA">
        <w:rPr>
          <w:rFonts w:ascii="Times New Roman" w:hAnsi="Times New Roman"/>
          <w:bCs/>
          <w:sz w:val="28"/>
        </w:rPr>
        <w:t>валидационной</w:t>
      </w:r>
      <w:proofErr w:type="spellEnd"/>
      <w:r w:rsidRPr="00F30601">
        <w:rPr>
          <w:rFonts w:ascii="Times New Roman" w:hAnsi="Times New Roman"/>
          <w:bCs/>
          <w:sz w:val="28"/>
        </w:rPr>
        <w:t xml:space="preserve"> коллекции (таблица 7). </w:t>
      </w:r>
      <w:r>
        <w:rPr>
          <w:rFonts w:ascii="Times New Roman" w:hAnsi="Times New Roman"/>
          <w:bCs/>
          <w:sz w:val="28"/>
        </w:rPr>
        <w:t>П</w:t>
      </w:r>
      <w:r w:rsidRPr="00F30601">
        <w:rPr>
          <w:rFonts w:ascii="Times New Roman" w:hAnsi="Times New Roman"/>
          <w:bCs/>
          <w:sz w:val="28"/>
        </w:rPr>
        <w:t>олимеразн</w:t>
      </w:r>
      <w:r>
        <w:rPr>
          <w:rFonts w:ascii="Times New Roman" w:hAnsi="Times New Roman"/>
          <w:bCs/>
          <w:sz w:val="28"/>
        </w:rPr>
        <w:t>ая</w:t>
      </w:r>
      <w:r w:rsidRPr="00F30601">
        <w:rPr>
          <w:rFonts w:ascii="Times New Roman" w:hAnsi="Times New Roman"/>
          <w:bCs/>
          <w:sz w:val="28"/>
        </w:rPr>
        <w:t xml:space="preserve"> цепн</w:t>
      </w:r>
      <w:r>
        <w:rPr>
          <w:rFonts w:ascii="Times New Roman" w:hAnsi="Times New Roman"/>
          <w:bCs/>
          <w:sz w:val="28"/>
        </w:rPr>
        <w:t>ая</w:t>
      </w:r>
      <w:r w:rsidRPr="00F30601">
        <w:rPr>
          <w:rFonts w:ascii="Times New Roman" w:hAnsi="Times New Roman"/>
          <w:bCs/>
          <w:sz w:val="28"/>
        </w:rPr>
        <w:t xml:space="preserve"> реакци</w:t>
      </w:r>
      <w:r>
        <w:rPr>
          <w:rFonts w:ascii="Times New Roman" w:hAnsi="Times New Roman"/>
          <w:bCs/>
          <w:sz w:val="28"/>
        </w:rPr>
        <w:t>я</w:t>
      </w:r>
      <w:r w:rsidRPr="00F30601">
        <w:rPr>
          <w:rFonts w:ascii="Times New Roman" w:hAnsi="Times New Roman"/>
          <w:bCs/>
          <w:sz w:val="28"/>
        </w:rPr>
        <w:t xml:space="preserve"> (ПЦР) </w:t>
      </w:r>
      <w:r>
        <w:rPr>
          <w:rFonts w:ascii="Times New Roman" w:hAnsi="Times New Roman"/>
          <w:bCs/>
          <w:sz w:val="28"/>
        </w:rPr>
        <w:t xml:space="preserve">с </w:t>
      </w:r>
      <w:r w:rsidRPr="00F30601">
        <w:rPr>
          <w:rFonts w:ascii="Times New Roman" w:hAnsi="Times New Roman"/>
          <w:bCs/>
          <w:sz w:val="28"/>
        </w:rPr>
        <w:t>KASP</w:t>
      </w:r>
      <w:r>
        <w:rPr>
          <w:rFonts w:ascii="Times New Roman" w:hAnsi="Times New Roman"/>
          <w:bCs/>
          <w:sz w:val="28"/>
        </w:rPr>
        <w:t>-м</w:t>
      </w:r>
      <w:r w:rsidRPr="00F30601">
        <w:rPr>
          <w:rFonts w:ascii="Times New Roman" w:hAnsi="Times New Roman"/>
          <w:bCs/>
          <w:sz w:val="28"/>
        </w:rPr>
        <w:t>аркер</w:t>
      </w:r>
      <w:r>
        <w:rPr>
          <w:rFonts w:ascii="Times New Roman" w:hAnsi="Times New Roman"/>
          <w:bCs/>
          <w:sz w:val="28"/>
        </w:rPr>
        <w:t>ами</w:t>
      </w:r>
      <w:r w:rsidRPr="00F30601">
        <w:rPr>
          <w:rFonts w:ascii="Times New Roman" w:hAnsi="Times New Roman"/>
          <w:bCs/>
          <w:sz w:val="28"/>
        </w:rPr>
        <w:t xml:space="preserve"> </w:t>
      </w:r>
      <w:r>
        <w:rPr>
          <w:rFonts w:ascii="Times New Roman" w:hAnsi="Times New Roman"/>
          <w:bCs/>
          <w:sz w:val="28"/>
        </w:rPr>
        <w:t>была проведена</w:t>
      </w:r>
      <w:r w:rsidRPr="00F30601">
        <w:rPr>
          <w:rFonts w:ascii="Times New Roman" w:hAnsi="Times New Roman"/>
          <w:bCs/>
          <w:sz w:val="28"/>
        </w:rPr>
        <w:t xml:space="preserve"> в соответствии с протоколами производителя. </w:t>
      </w:r>
      <w:r>
        <w:rPr>
          <w:rFonts w:ascii="Times New Roman" w:hAnsi="Times New Roman"/>
          <w:bCs/>
          <w:sz w:val="28"/>
        </w:rPr>
        <w:t xml:space="preserve">Программа </w:t>
      </w:r>
      <w:proofErr w:type="spellStart"/>
      <w:r w:rsidRPr="00F30601">
        <w:rPr>
          <w:rFonts w:ascii="Times New Roman" w:hAnsi="Times New Roman"/>
          <w:bCs/>
          <w:sz w:val="28"/>
        </w:rPr>
        <w:t>KlusterCaller</w:t>
      </w:r>
      <w:proofErr w:type="spellEnd"/>
      <w:r w:rsidRPr="00F30601">
        <w:rPr>
          <w:rFonts w:ascii="Times New Roman" w:hAnsi="Times New Roman"/>
          <w:bCs/>
          <w:sz w:val="28"/>
        </w:rPr>
        <w:t xml:space="preserve"> (LGC Group, www.biosearchtech.com) </w:t>
      </w:r>
      <w:r>
        <w:rPr>
          <w:rFonts w:ascii="Times New Roman" w:hAnsi="Times New Roman"/>
          <w:bCs/>
          <w:sz w:val="28"/>
        </w:rPr>
        <w:t>была использована</w:t>
      </w:r>
      <w:r w:rsidRPr="00F30601">
        <w:rPr>
          <w:rFonts w:ascii="Times New Roman" w:hAnsi="Times New Roman"/>
          <w:bCs/>
          <w:sz w:val="28"/>
        </w:rPr>
        <w:t xml:space="preserve"> для построения графиков KASP</w:t>
      </w:r>
      <w:r w:rsidR="00C532BA" w:rsidRPr="00B93DDC">
        <w:rPr>
          <w:rFonts w:ascii="Times New Roman" w:hAnsi="Times New Roman"/>
          <w:bCs/>
          <w:sz w:val="28"/>
        </w:rPr>
        <w:t>.</w:t>
      </w:r>
    </w:p>
    <w:p w14:paraId="122022B4" w14:textId="77777777" w:rsidR="00793CC4" w:rsidRPr="00B93DDC" w:rsidRDefault="00793CC4" w:rsidP="00C532BA">
      <w:pPr>
        <w:spacing w:after="0" w:line="240" w:lineRule="auto"/>
        <w:ind w:firstLine="567"/>
        <w:jc w:val="both"/>
        <w:rPr>
          <w:rFonts w:ascii="Times New Roman" w:hAnsi="Times New Roman"/>
          <w:bCs/>
          <w:sz w:val="28"/>
        </w:rPr>
      </w:pPr>
    </w:p>
    <w:p w14:paraId="49EAC5C2" w14:textId="2F2EE1EC" w:rsidR="00C532BA" w:rsidRPr="00096B28" w:rsidRDefault="00096B28" w:rsidP="00C532BA">
      <w:pPr>
        <w:spacing w:after="0" w:line="240" w:lineRule="auto"/>
        <w:jc w:val="both"/>
        <w:rPr>
          <w:rFonts w:ascii="Times New Roman" w:hAnsi="Times New Roman"/>
          <w:bCs/>
          <w:sz w:val="28"/>
        </w:rPr>
      </w:pPr>
      <w:r>
        <w:rPr>
          <w:rFonts w:ascii="Times New Roman" w:hAnsi="Times New Roman"/>
          <w:bCs/>
          <w:sz w:val="28"/>
        </w:rPr>
        <w:t>Таблица</w:t>
      </w:r>
      <w:r w:rsidR="00C532BA" w:rsidRPr="00096B28">
        <w:rPr>
          <w:rFonts w:ascii="Times New Roman" w:hAnsi="Times New Roman"/>
          <w:bCs/>
          <w:sz w:val="28"/>
        </w:rPr>
        <w:t xml:space="preserve"> 8 – </w:t>
      </w:r>
      <w:r w:rsidR="00C532BA" w:rsidRPr="00096B28">
        <w:rPr>
          <w:rFonts w:ascii="Times New Roman" w:hAnsi="Times New Roman"/>
          <w:bCs/>
          <w:sz w:val="28"/>
          <w:lang w:val="en-US"/>
        </w:rPr>
        <w:t>KASP</w:t>
      </w:r>
      <w:r>
        <w:rPr>
          <w:rFonts w:ascii="Times New Roman" w:hAnsi="Times New Roman"/>
          <w:bCs/>
          <w:sz w:val="28"/>
        </w:rPr>
        <w:t>-</w:t>
      </w:r>
      <w:r w:rsidRPr="00096B28">
        <w:rPr>
          <w:rFonts w:ascii="Times New Roman" w:hAnsi="Times New Roman"/>
          <w:bCs/>
          <w:sz w:val="28"/>
        </w:rPr>
        <w:t>маркеры</w:t>
      </w:r>
      <w:r w:rsidR="007C5D36">
        <w:rPr>
          <w:rFonts w:ascii="Times New Roman" w:hAnsi="Times New Roman"/>
          <w:bCs/>
          <w:sz w:val="28"/>
        </w:rPr>
        <w:t>,</w:t>
      </w:r>
      <w:r w:rsidRPr="00096B28">
        <w:rPr>
          <w:rFonts w:ascii="Times New Roman" w:hAnsi="Times New Roman"/>
          <w:bCs/>
          <w:sz w:val="28"/>
        </w:rPr>
        <w:t xml:space="preserve"> </w:t>
      </w:r>
      <w:r>
        <w:rPr>
          <w:rFonts w:ascii="Times New Roman" w:hAnsi="Times New Roman"/>
          <w:bCs/>
          <w:sz w:val="28"/>
        </w:rPr>
        <w:t>созданные</w:t>
      </w:r>
      <w:r w:rsidRPr="00096B28">
        <w:rPr>
          <w:rFonts w:ascii="Times New Roman" w:hAnsi="Times New Roman"/>
          <w:bCs/>
          <w:sz w:val="28"/>
        </w:rPr>
        <w:t xml:space="preserve"> для </w:t>
      </w:r>
      <w:r w:rsidRPr="00096B28">
        <w:rPr>
          <w:rFonts w:ascii="Times New Roman" w:hAnsi="Times New Roman"/>
          <w:bCs/>
          <w:sz w:val="28"/>
          <w:lang w:val="en-US"/>
        </w:rPr>
        <w:t>SNP</w:t>
      </w:r>
      <w:r w:rsidRPr="00096B28">
        <w:rPr>
          <w:rFonts w:ascii="Times New Roman" w:hAnsi="Times New Roman"/>
          <w:bCs/>
          <w:sz w:val="28"/>
        </w:rPr>
        <w:t xml:space="preserve"> (</w:t>
      </w:r>
      <w:r w:rsidRPr="00096B28">
        <w:rPr>
          <w:rFonts w:ascii="Times New Roman" w:hAnsi="Times New Roman"/>
          <w:bCs/>
          <w:sz w:val="28"/>
          <w:lang w:val="en-US"/>
        </w:rPr>
        <w:t>QTL</w:t>
      </w:r>
      <w:r w:rsidRPr="00096B28">
        <w:rPr>
          <w:rFonts w:ascii="Times New Roman" w:hAnsi="Times New Roman"/>
          <w:bCs/>
          <w:sz w:val="28"/>
        </w:rPr>
        <w:t xml:space="preserve">), связанных с </w:t>
      </w:r>
      <w:r>
        <w:rPr>
          <w:rFonts w:ascii="Times New Roman" w:hAnsi="Times New Roman"/>
          <w:bCs/>
          <w:sz w:val="28"/>
        </w:rPr>
        <w:t>признаками качества зерна</w:t>
      </w:r>
      <w:r w:rsidRPr="00096B28">
        <w:rPr>
          <w:rFonts w:ascii="Times New Roman" w:hAnsi="Times New Roman"/>
          <w:bCs/>
          <w:sz w:val="28"/>
        </w:rPr>
        <w:t xml:space="preserve"> ячменя</w:t>
      </w:r>
    </w:p>
    <w:tbl>
      <w:tblPr>
        <w:tblStyle w:val="a3"/>
        <w:tblW w:w="9694" w:type="dxa"/>
        <w:tblLook w:val="04A0" w:firstRow="1" w:lastRow="0" w:firstColumn="1" w:lastColumn="0" w:noHBand="0" w:noVBand="1"/>
      </w:tblPr>
      <w:tblGrid>
        <w:gridCol w:w="1838"/>
        <w:gridCol w:w="3686"/>
        <w:gridCol w:w="1619"/>
        <w:gridCol w:w="709"/>
        <w:gridCol w:w="1842"/>
      </w:tblGrid>
      <w:tr w:rsidR="00C532BA" w:rsidRPr="00B93DDC" w14:paraId="03B80EFB" w14:textId="77777777" w:rsidTr="004F61FB">
        <w:trPr>
          <w:trHeight w:val="288"/>
        </w:trPr>
        <w:tc>
          <w:tcPr>
            <w:tcW w:w="1838" w:type="dxa"/>
            <w:noWrap/>
            <w:hideMark/>
          </w:tcPr>
          <w:p w14:paraId="4EB182EF" w14:textId="6D5ABE82"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QTL</w:t>
            </w:r>
          </w:p>
        </w:tc>
        <w:tc>
          <w:tcPr>
            <w:tcW w:w="3686" w:type="dxa"/>
            <w:noWrap/>
            <w:hideMark/>
          </w:tcPr>
          <w:p w14:paraId="0AF8F467" w14:textId="2323764E" w:rsidR="00C532BA" w:rsidRPr="00B93DDC" w:rsidRDefault="00096B28" w:rsidP="004154CD">
            <w:pPr>
              <w:jc w:val="both"/>
              <w:rPr>
                <w:rFonts w:ascii="Times New Roman" w:hAnsi="Times New Roman"/>
                <w:bCs/>
                <w:sz w:val="25"/>
                <w:szCs w:val="25"/>
              </w:rPr>
            </w:pPr>
            <w:r>
              <w:rPr>
                <w:rFonts w:ascii="Times New Roman" w:hAnsi="Times New Roman"/>
                <w:bCs/>
                <w:sz w:val="25"/>
                <w:szCs w:val="25"/>
              </w:rPr>
              <w:t>Признак</w:t>
            </w:r>
          </w:p>
        </w:tc>
        <w:tc>
          <w:tcPr>
            <w:tcW w:w="1619" w:type="dxa"/>
            <w:noWrap/>
            <w:hideMark/>
          </w:tcPr>
          <w:p w14:paraId="0BC4C446" w14:textId="73DDE0DE"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SNP</w:t>
            </w:r>
            <w:r w:rsidR="00096B28">
              <w:rPr>
                <w:rFonts w:ascii="Times New Roman" w:hAnsi="Times New Roman"/>
                <w:bCs/>
                <w:sz w:val="25"/>
                <w:szCs w:val="25"/>
              </w:rPr>
              <w:t>-маркер</w:t>
            </w:r>
          </w:p>
        </w:tc>
        <w:tc>
          <w:tcPr>
            <w:tcW w:w="709" w:type="dxa"/>
            <w:noWrap/>
            <w:hideMark/>
          </w:tcPr>
          <w:p w14:paraId="16AA7564" w14:textId="23386C2F" w:rsidR="00C532BA" w:rsidRPr="00B93DDC" w:rsidRDefault="00096B28" w:rsidP="004154CD">
            <w:pPr>
              <w:jc w:val="both"/>
              <w:rPr>
                <w:rFonts w:ascii="Times New Roman" w:hAnsi="Times New Roman"/>
                <w:bCs/>
                <w:sz w:val="25"/>
                <w:szCs w:val="25"/>
              </w:rPr>
            </w:pPr>
            <w:r>
              <w:rPr>
                <w:rFonts w:ascii="Times New Roman" w:hAnsi="Times New Roman"/>
                <w:bCs/>
                <w:sz w:val="25"/>
                <w:szCs w:val="25"/>
              </w:rPr>
              <w:t>Хр</w:t>
            </w:r>
            <w:r w:rsidR="00C532BA" w:rsidRPr="00B93DDC">
              <w:rPr>
                <w:rFonts w:ascii="Times New Roman" w:hAnsi="Times New Roman"/>
                <w:bCs/>
                <w:sz w:val="25"/>
                <w:szCs w:val="25"/>
              </w:rPr>
              <w:t>.</w:t>
            </w:r>
          </w:p>
        </w:tc>
        <w:tc>
          <w:tcPr>
            <w:tcW w:w="1842" w:type="dxa"/>
            <w:noWrap/>
            <w:hideMark/>
          </w:tcPr>
          <w:p w14:paraId="24664D81" w14:textId="2DEC3BE5"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KASP</w:t>
            </w:r>
            <w:r w:rsidR="00096B28">
              <w:rPr>
                <w:rFonts w:ascii="Times New Roman" w:hAnsi="Times New Roman"/>
                <w:bCs/>
                <w:sz w:val="25"/>
                <w:szCs w:val="25"/>
              </w:rPr>
              <w:t>-маркер</w:t>
            </w:r>
          </w:p>
        </w:tc>
      </w:tr>
      <w:tr w:rsidR="00C532BA" w:rsidRPr="00B93DDC" w14:paraId="10D575DB" w14:textId="77777777" w:rsidTr="004F61FB">
        <w:trPr>
          <w:trHeight w:val="288"/>
        </w:trPr>
        <w:tc>
          <w:tcPr>
            <w:tcW w:w="1838" w:type="dxa"/>
            <w:noWrap/>
            <w:hideMark/>
          </w:tcPr>
          <w:p w14:paraId="472360BD"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qQTL_1H-1</w:t>
            </w:r>
          </w:p>
        </w:tc>
        <w:tc>
          <w:tcPr>
            <w:tcW w:w="3686" w:type="dxa"/>
            <w:noWrap/>
            <w:hideMark/>
          </w:tcPr>
          <w:p w14:paraId="33431D49"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GPC/GSC/EX</w:t>
            </w:r>
          </w:p>
        </w:tc>
        <w:tc>
          <w:tcPr>
            <w:tcW w:w="1619" w:type="dxa"/>
            <w:noWrap/>
            <w:hideMark/>
          </w:tcPr>
          <w:p w14:paraId="30C73F34"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12_30918</w:t>
            </w:r>
          </w:p>
        </w:tc>
        <w:tc>
          <w:tcPr>
            <w:tcW w:w="709" w:type="dxa"/>
            <w:noWrap/>
            <w:hideMark/>
          </w:tcPr>
          <w:p w14:paraId="66D084E1"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1H</w:t>
            </w:r>
          </w:p>
        </w:tc>
        <w:tc>
          <w:tcPr>
            <w:tcW w:w="1842" w:type="dxa"/>
            <w:noWrap/>
            <w:hideMark/>
          </w:tcPr>
          <w:p w14:paraId="6886A785"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ipbb_hv_158</w:t>
            </w:r>
          </w:p>
        </w:tc>
      </w:tr>
      <w:tr w:rsidR="00C532BA" w:rsidRPr="00B93DDC" w14:paraId="40EECCB6" w14:textId="77777777" w:rsidTr="004F61FB">
        <w:trPr>
          <w:trHeight w:val="288"/>
        </w:trPr>
        <w:tc>
          <w:tcPr>
            <w:tcW w:w="1838" w:type="dxa"/>
            <w:noWrap/>
            <w:hideMark/>
          </w:tcPr>
          <w:p w14:paraId="6817128C"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qQTL_1H-2</w:t>
            </w:r>
          </w:p>
        </w:tc>
        <w:tc>
          <w:tcPr>
            <w:tcW w:w="3686" w:type="dxa"/>
            <w:noWrap/>
            <w:hideMark/>
          </w:tcPr>
          <w:p w14:paraId="582F6358"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GPC/GSC/EX/TWL</w:t>
            </w:r>
          </w:p>
        </w:tc>
        <w:tc>
          <w:tcPr>
            <w:tcW w:w="1619" w:type="dxa"/>
            <w:noWrap/>
            <w:hideMark/>
          </w:tcPr>
          <w:p w14:paraId="2D0302AF"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11_11336</w:t>
            </w:r>
          </w:p>
        </w:tc>
        <w:tc>
          <w:tcPr>
            <w:tcW w:w="709" w:type="dxa"/>
            <w:noWrap/>
            <w:hideMark/>
          </w:tcPr>
          <w:p w14:paraId="678AB3A3"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1H</w:t>
            </w:r>
          </w:p>
        </w:tc>
        <w:tc>
          <w:tcPr>
            <w:tcW w:w="1842" w:type="dxa"/>
            <w:noWrap/>
            <w:hideMark/>
          </w:tcPr>
          <w:p w14:paraId="4F1A59AB"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ipbb_hv_116</w:t>
            </w:r>
          </w:p>
        </w:tc>
      </w:tr>
      <w:tr w:rsidR="00C532BA" w:rsidRPr="00B93DDC" w14:paraId="09396D6C" w14:textId="77777777" w:rsidTr="004F61FB">
        <w:trPr>
          <w:trHeight w:val="288"/>
        </w:trPr>
        <w:tc>
          <w:tcPr>
            <w:tcW w:w="1838" w:type="dxa"/>
            <w:noWrap/>
            <w:hideMark/>
          </w:tcPr>
          <w:p w14:paraId="243048EC"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qQTL_1H-3</w:t>
            </w:r>
          </w:p>
        </w:tc>
        <w:tc>
          <w:tcPr>
            <w:tcW w:w="3686" w:type="dxa"/>
            <w:noWrap/>
            <w:hideMark/>
          </w:tcPr>
          <w:p w14:paraId="6B6A414D"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GPC/GSC/EX</w:t>
            </w:r>
          </w:p>
        </w:tc>
        <w:tc>
          <w:tcPr>
            <w:tcW w:w="1619" w:type="dxa"/>
            <w:noWrap/>
            <w:hideMark/>
          </w:tcPr>
          <w:p w14:paraId="66581052"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11_10438</w:t>
            </w:r>
          </w:p>
        </w:tc>
        <w:tc>
          <w:tcPr>
            <w:tcW w:w="709" w:type="dxa"/>
            <w:noWrap/>
            <w:hideMark/>
          </w:tcPr>
          <w:p w14:paraId="5B77029D"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1H</w:t>
            </w:r>
          </w:p>
        </w:tc>
        <w:tc>
          <w:tcPr>
            <w:tcW w:w="1842" w:type="dxa"/>
            <w:noWrap/>
            <w:hideMark/>
          </w:tcPr>
          <w:p w14:paraId="7FAC1F4B"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ipbb_hv_159</w:t>
            </w:r>
          </w:p>
        </w:tc>
      </w:tr>
      <w:tr w:rsidR="00C532BA" w:rsidRPr="00B93DDC" w14:paraId="545C9F26" w14:textId="77777777" w:rsidTr="004F61FB">
        <w:trPr>
          <w:trHeight w:val="288"/>
        </w:trPr>
        <w:tc>
          <w:tcPr>
            <w:tcW w:w="1838" w:type="dxa"/>
            <w:noWrap/>
            <w:hideMark/>
          </w:tcPr>
          <w:p w14:paraId="7B276E5F"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qQTL_1H-8</w:t>
            </w:r>
          </w:p>
        </w:tc>
        <w:tc>
          <w:tcPr>
            <w:tcW w:w="3686" w:type="dxa"/>
            <w:noWrap/>
            <w:hideMark/>
          </w:tcPr>
          <w:p w14:paraId="32C21DCF"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TWL</w:t>
            </w:r>
          </w:p>
        </w:tc>
        <w:tc>
          <w:tcPr>
            <w:tcW w:w="1619" w:type="dxa"/>
            <w:noWrap/>
            <w:hideMark/>
          </w:tcPr>
          <w:p w14:paraId="5BFE6C3C"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11_10176</w:t>
            </w:r>
          </w:p>
        </w:tc>
        <w:tc>
          <w:tcPr>
            <w:tcW w:w="709" w:type="dxa"/>
            <w:noWrap/>
            <w:hideMark/>
          </w:tcPr>
          <w:p w14:paraId="4A8B1210"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1H</w:t>
            </w:r>
          </w:p>
        </w:tc>
        <w:tc>
          <w:tcPr>
            <w:tcW w:w="1842" w:type="dxa"/>
            <w:noWrap/>
            <w:hideMark/>
          </w:tcPr>
          <w:p w14:paraId="5440C89A"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ipbb_hv_104</w:t>
            </w:r>
          </w:p>
        </w:tc>
      </w:tr>
      <w:tr w:rsidR="00C532BA" w:rsidRPr="00B93DDC" w14:paraId="5C35A114" w14:textId="77777777" w:rsidTr="004F61FB">
        <w:trPr>
          <w:trHeight w:val="288"/>
        </w:trPr>
        <w:tc>
          <w:tcPr>
            <w:tcW w:w="1838" w:type="dxa"/>
            <w:noWrap/>
            <w:hideMark/>
          </w:tcPr>
          <w:p w14:paraId="00526188"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qQTL_1H-9</w:t>
            </w:r>
          </w:p>
        </w:tc>
        <w:tc>
          <w:tcPr>
            <w:tcW w:w="3686" w:type="dxa"/>
            <w:noWrap/>
            <w:hideMark/>
          </w:tcPr>
          <w:p w14:paraId="73744105"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GPC</w:t>
            </w:r>
          </w:p>
        </w:tc>
        <w:tc>
          <w:tcPr>
            <w:tcW w:w="1619" w:type="dxa"/>
            <w:noWrap/>
            <w:hideMark/>
          </w:tcPr>
          <w:p w14:paraId="4DEF59DF"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12_31464</w:t>
            </w:r>
          </w:p>
        </w:tc>
        <w:tc>
          <w:tcPr>
            <w:tcW w:w="709" w:type="dxa"/>
            <w:noWrap/>
            <w:hideMark/>
          </w:tcPr>
          <w:p w14:paraId="7257AE61"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1H</w:t>
            </w:r>
          </w:p>
        </w:tc>
        <w:tc>
          <w:tcPr>
            <w:tcW w:w="1842" w:type="dxa"/>
            <w:noWrap/>
            <w:hideMark/>
          </w:tcPr>
          <w:p w14:paraId="28C9AE6F"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ipbb_hv_5</w:t>
            </w:r>
          </w:p>
        </w:tc>
      </w:tr>
      <w:tr w:rsidR="00C532BA" w:rsidRPr="00B93DDC" w14:paraId="372D4B01" w14:textId="77777777" w:rsidTr="004F61FB">
        <w:trPr>
          <w:trHeight w:val="288"/>
        </w:trPr>
        <w:tc>
          <w:tcPr>
            <w:tcW w:w="1838" w:type="dxa"/>
            <w:noWrap/>
            <w:hideMark/>
          </w:tcPr>
          <w:p w14:paraId="1071646B"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qQTL_1H-11</w:t>
            </w:r>
          </w:p>
        </w:tc>
        <w:tc>
          <w:tcPr>
            <w:tcW w:w="3686" w:type="dxa"/>
            <w:noWrap/>
            <w:hideMark/>
          </w:tcPr>
          <w:p w14:paraId="692622C7"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GPC</w:t>
            </w:r>
          </w:p>
        </w:tc>
        <w:tc>
          <w:tcPr>
            <w:tcW w:w="1619" w:type="dxa"/>
            <w:noWrap/>
            <w:hideMark/>
          </w:tcPr>
          <w:p w14:paraId="77111830"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12_20632</w:t>
            </w:r>
          </w:p>
        </w:tc>
        <w:tc>
          <w:tcPr>
            <w:tcW w:w="709" w:type="dxa"/>
            <w:noWrap/>
            <w:hideMark/>
          </w:tcPr>
          <w:p w14:paraId="65D9D8DB"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1H</w:t>
            </w:r>
          </w:p>
        </w:tc>
        <w:tc>
          <w:tcPr>
            <w:tcW w:w="1842" w:type="dxa"/>
            <w:noWrap/>
            <w:hideMark/>
          </w:tcPr>
          <w:p w14:paraId="7161274B"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ipbb_hv_178</w:t>
            </w:r>
          </w:p>
        </w:tc>
      </w:tr>
      <w:tr w:rsidR="00C532BA" w:rsidRPr="00B93DDC" w14:paraId="79D03496" w14:textId="77777777" w:rsidTr="004F61FB">
        <w:trPr>
          <w:trHeight w:val="288"/>
        </w:trPr>
        <w:tc>
          <w:tcPr>
            <w:tcW w:w="1838" w:type="dxa"/>
            <w:noWrap/>
            <w:hideMark/>
          </w:tcPr>
          <w:p w14:paraId="5FA3286C"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qQTL_1H-12</w:t>
            </w:r>
          </w:p>
        </w:tc>
        <w:tc>
          <w:tcPr>
            <w:tcW w:w="3686" w:type="dxa"/>
            <w:noWrap/>
            <w:hideMark/>
          </w:tcPr>
          <w:p w14:paraId="1152A6E1"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GPC/GSC/TWL</w:t>
            </w:r>
          </w:p>
        </w:tc>
        <w:tc>
          <w:tcPr>
            <w:tcW w:w="1619" w:type="dxa"/>
            <w:noWrap/>
            <w:hideMark/>
          </w:tcPr>
          <w:p w14:paraId="2AD8D1F1"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12_30191</w:t>
            </w:r>
          </w:p>
        </w:tc>
        <w:tc>
          <w:tcPr>
            <w:tcW w:w="709" w:type="dxa"/>
            <w:noWrap/>
            <w:hideMark/>
          </w:tcPr>
          <w:p w14:paraId="5AFAD9F9"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1H</w:t>
            </w:r>
          </w:p>
        </w:tc>
        <w:tc>
          <w:tcPr>
            <w:tcW w:w="1842" w:type="dxa"/>
            <w:noWrap/>
            <w:hideMark/>
          </w:tcPr>
          <w:p w14:paraId="648913F9"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ipbb_hv_160</w:t>
            </w:r>
          </w:p>
        </w:tc>
      </w:tr>
      <w:tr w:rsidR="00C532BA" w:rsidRPr="00B93DDC" w14:paraId="257CD8CA" w14:textId="77777777" w:rsidTr="004F61FB">
        <w:trPr>
          <w:trHeight w:val="288"/>
        </w:trPr>
        <w:tc>
          <w:tcPr>
            <w:tcW w:w="1838" w:type="dxa"/>
            <w:noWrap/>
            <w:hideMark/>
          </w:tcPr>
          <w:p w14:paraId="437E455E"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qQTL_2H-1</w:t>
            </w:r>
          </w:p>
        </w:tc>
        <w:tc>
          <w:tcPr>
            <w:tcW w:w="3686" w:type="dxa"/>
            <w:noWrap/>
            <w:hideMark/>
          </w:tcPr>
          <w:p w14:paraId="5E38101F"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GPC/GSC/EX</w:t>
            </w:r>
          </w:p>
        </w:tc>
        <w:tc>
          <w:tcPr>
            <w:tcW w:w="1619" w:type="dxa"/>
            <w:noWrap/>
            <w:hideMark/>
          </w:tcPr>
          <w:p w14:paraId="27CF6176"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11_10178</w:t>
            </w:r>
          </w:p>
        </w:tc>
        <w:tc>
          <w:tcPr>
            <w:tcW w:w="709" w:type="dxa"/>
            <w:noWrap/>
            <w:hideMark/>
          </w:tcPr>
          <w:p w14:paraId="59DAAA6E"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2H</w:t>
            </w:r>
          </w:p>
        </w:tc>
        <w:tc>
          <w:tcPr>
            <w:tcW w:w="1842" w:type="dxa"/>
            <w:noWrap/>
            <w:hideMark/>
          </w:tcPr>
          <w:p w14:paraId="34C93180"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ipbb_hv_161</w:t>
            </w:r>
          </w:p>
        </w:tc>
      </w:tr>
      <w:tr w:rsidR="00C532BA" w:rsidRPr="00B93DDC" w14:paraId="0A4814DA" w14:textId="77777777" w:rsidTr="004F61FB">
        <w:trPr>
          <w:trHeight w:val="288"/>
        </w:trPr>
        <w:tc>
          <w:tcPr>
            <w:tcW w:w="1838" w:type="dxa"/>
            <w:noWrap/>
            <w:hideMark/>
          </w:tcPr>
          <w:p w14:paraId="41957654"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qQTL_2H-2</w:t>
            </w:r>
          </w:p>
        </w:tc>
        <w:tc>
          <w:tcPr>
            <w:tcW w:w="3686" w:type="dxa"/>
            <w:noWrap/>
            <w:hideMark/>
          </w:tcPr>
          <w:p w14:paraId="1DE95028"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GSC</w:t>
            </w:r>
          </w:p>
        </w:tc>
        <w:tc>
          <w:tcPr>
            <w:tcW w:w="1619" w:type="dxa"/>
            <w:noWrap/>
            <w:hideMark/>
          </w:tcPr>
          <w:p w14:paraId="1AB4C7A1"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11_10909</w:t>
            </w:r>
          </w:p>
        </w:tc>
        <w:tc>
          <w:tcPr>
            <w:tcW w:w="709" w:type="dxa"/>
            <w:noWrap/>
            <w:hideMark/>
          </w:tcPr>
          <w:p w14:paraId="245B2EB3"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2H</w:t>
            </w:r>
          </w:p>
        </w:tc>
        <w:tc>
          <w:tcPr>
            <w:tcW w:w="1842" w:type="dxa"/>
            <w:noWrap/>
            <w:hideMark/>
          </w:tcPr>
          <w:p w14:paraId="591B603E"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ipbb_hv_162</w:t>
            </w:r>
          </w:p>
        </w:tc>
      </w:tr>
      <w:tr w:rsidR="00C532BA" w:rsidRPr="00B93DDC" w14:paraId="568D274F" w14:textId="77777777" w:rsidTr="004F61FB">
        <w:trPr>
          <w:trHeight w:val="288"/>
        </w:trPr>
        <w:tc>
          <w:tcPr>
            <w:tcW w:w="1838" w:type="dxa"/>
            <w:noWrap/>
            <w:hideMark/>
          </w:tcPr>
          <w:p w14:paraId="0A549902"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qQTL_2H-5</w:t>
            </w:r>
          </w:p>
        </w:tc>
        <w:tc>
          <w:tcPr>
            <w:tcW w:w="3686" w:type="dxa"/>
            <w:noWrap/>
            <w:hideMark/>
          </w:tcPr>
          <w:p w14:paraId="6A7EA2D6"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TWL</w:t>
            </w:r>
          </w:p>
        </w:tc>
        <w:tc>
          <w:tcPr>
            <w:tcW w:w="1619" w:type="dxa"/>
            <w:noWrap/>
            <w:hideMark/>
          </w:tcPr>
          <w:p w14:paraId="1739E607"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12_30901</w:t>
            </w:r>
          </w:p>
        </w:tc>
        <w:tc>
          <w:tcPr>
            <w:tcW w:w="709" w:type="dxa"/>
            <w:noWrap/>
            <w:hideMark/>
          </w:tcPr>
          <w:p w14:paraId="233A5ECE"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2H</w:t>
            </w:r>
          </w:p>
        </w:tc>
        <w:tc>
          <w:tcPr>
            <w:tcW w:w="1842" w:type="dxa"/>
            <w:noWrap/>
            <w:hideMark/>
          </w:tcPr>
          <w:p w14:paraId="1153CA86"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ipbb_hv_174</w:t>
            </w:r>
          </w:p>
        </w:tc>
      </w:tr>
      <w:tr w:rsidR="00C532BA" w:rsidRPr="00B93DDC" w14:paraId="08626B2A" w14:textId="77777777" w:rsidTr="004F61FB">
        <w:trPr>
          <w:trHeight w:val="288"/>
        </w:trPr>
        <w:tc>
          <w:tcPr>
            <w:tcW w:w="1838" w:type="dxa"/>
            <w:noWrap/>
            <w:hideMark/>
          </w:tcPr>
          <w:p w14:paraId="0029D71F"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qQTL_2H-9</w:t>
            </w:r>
          </w:p>
        </w:tc>
        <w:tc>
          <w:tcPr>
            <w:tcW w:w="3686" w:type="dxa"/>
            <w:noWrap/>
            <w:hideMark/>
          </w:tcPr>
          <w:p w14:paraId="602E766F"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GPC/GSC/EX/TWL</w:t>
            </w:r>
          </w:p>
        </w:tc>
        <w:tc>
          <w:tcPr>
            <w:tcW w:w="1619" w:type="dxa"/>
            <w:noWrap/>
            <w:hideMark/>
          </w:tcPr>
          <w:p w14:paraId="718266AD"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11_21414</w:t>
            </w:r>
          </w:p>
        </w:tc>
        <w:tc>
          <w:tcPr>
            <w:tcW w:w="709" w:type="dxa"/>
            <w:noWrap/>
            <w:hideMark/>
          </w:tcPr>
          <w:p w14:paraId="32A9E7B8"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2H</w:t>
            </w:r>
          </w:p>
        </w:tc>
        <w:tc>
          <w:tcPr>
            <w:tcW w:w="1842" w:type="dxa"/>
            <w:noWrap/>
            <w:hideMark/>
          </w:tcPr>
          <w:p w14:paraId="3B2B54D6"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ipbb_hv_134</w:t>
            </w:r>
          </w:p>
        </w:tc>
      </w:tr>
      <w:tr w:rsidR="00C532BA" w:rsidRPr="00B93DDC" w14:paraId="4EB9B4AF" w14:textId="77777777" w:rsidTr="004F61FB">
        <w:trPr>
          <w:trHeight w:val="288"/>
        </w:trPr>
        <w:tc>
          <w:tcPr>
            <w:tcW w:w="1838" w:type="dxa"/>
            <w:noWrap/>
            <w:hideMark/>
          </w:tcPr>
          <w:p w14:paraId="42B5E06E"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qQTL_3H-3</w:t>
            </w:r>
          </w:p>
        </w:tc>
        <w:tc>
          <w:tcPr>
            <w:tcW w:w="3686" w:type="dxa"/>
            <w:noWrap/>
            <w:hideMark/>
          </w:tcPr>
          <w:p w14:paraId="566FC250" w14:textId="77777777" w:rsidR="00C532BA" w:rsidRPr="004F2F72" w:rsidRDefault="00C532BA" w:rsidP="004154CD">
            <w:pPr>
              <w:jc w:val="both"/>
              <w:rPr>
                <w:rFonts w:ascii="Times New Roman" w:hAnsi="Times New Roman"/>
                <w:bCs/>
                <w:sz w:val="25"/>
                <w:szCs w:val="25"/>
                <w:lang w:val="en-US"/>
              </w:rPr>
            </w:pPr>
            <w:r w:rsidRPr="004F2F72">
              <w:rPr>
                <w:rFonts w:ascii="Times New Roman" w:hAnsi="Times New Roman"/>
                <w:bCs/>
                <w:sz w:val="25"/>
                <w:szCs w:val="25"/>
                <w:lang w:val="en-US"/>
              </w:rPr>
              <w:t>GCC/GLC/GSC/GPC/EX/TWL</w:t>
            </w:r>
          </w:p>
        </w:tc>
        <w:tc>
          <w:tcPr>
            <w:tcW w:w="1619" w:type="dxa"/>
            <w:noWrap/>
            <w:hideMark/>
          </w:tcPr>
          <w:p w14:paraId="187E558D"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11_21505</w:t>
            </w:r>
          </w:p>
        </w:tc>
        <w:tc>
          <w:tcPr>
            <w:tcW w:w="709" w:type="dxa"/>
            <w:noWrap/>
            <w:hideMark/>
          </w:tcPr>
          <w:p w14:paraId="41A4B792"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3H</w:t>
            </w:r>
          </w:p>
        </w:tc>
        <w:tc>
          <w:tcPr>
            <w:tcW w:w="1842" w:type="dxa"/>
            <w:noWrap/>
            <w:hideMark/>
          </w:tcPr>
          <w:p w14:paraId="67234277"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ipbb_hv_6</w:t>
            </w:r>
          </w:p>
        </w:tc>
      </w:tr>
      <w:tr w:rsidR="00C532BA" w:rsidRPr="00B93DDC" w14:paraId="5783ECFC" w14:textId="77777777" w:rsidTr="004F61FB">
        <w:trPr>
          <w:trHeight w:val="288"/>
        </w:trPr>
        <w:tc>
          <w:tcPr>
            <w:tcW w:w="1838" w:type="dxa"/>
            <w:noWrap/>
            <w:hideMark/>
          </w:tcPr>
          <w:p w14:paraId="4555752A"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qQTL_3H-4</w:t>
            </w:r>
          </w:p>
        </w:tc>
        <w:tc>
          <w:tcPr>
            <w:tcW w:w="3686" w:type="dxa"/>
            <w:noWrap/>
            <w:hideMark/>
          </w:tcPr>
          <w:p w14:paraId="7A7CB30E" w14:textId="77777777" w:rsidR="00C532BA" w:rsidRPr="004F2F72" w:rsidRDefault="00C532BA" w:rsidP="004154CD">
            <w:pPr>
              <w:jc w:val="both"/>
              <w:rPr>
                <w:rFonts w:ascii="Times New Roman" w:hAnsi="Times New Roman"/>
                <w:bCs/>
                <w:sz w:val="25"/>
                <w:szCs w:val="25"/>
                <w:lang w:val="en-US"/>
              </w:rPr>
            </w:pPr>
            <w:r w:rsidRPr="004F2F72">
              <w:rPr>
                <w:rFonts w:ascii="Times New Roman" w:hAnsi="Times New Roman"/>
                <w:bCs/>
                <w:sz w:val="25"/>
                <w:szCs w:val="25"/>
                <w:lang w:val="en-US"/>
              </w:rPr>
              <w:t>GPC/GSC/EX/TWL/GLC</w:t>
            </w:r>
          </w:p>
        </w:tc>
        <w:tc>
          <w:tcPr>
            <w:tcW w:w="1619" w:type="dxa"/>
            <w:noWrap/>
            <w:hideMark/>
          </w:tcPr>
          <w:p w14:paraId="1CEE2862"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11_10935</w:t>
            </w:r>
          </w:p>
        </w:tc>
        <w:tc>
          <w:tcPr>
            <w:tcW w:w="709" w:type="dxa"/>
            <w:noWrap/>
            <w:hideMark/>
          </w:tcPr>
          <w:p w14:paraId="778FFAA9"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3H</w:t>
            </w:r>
          </w:p>
        </w:tc>
        <w:tc>
          <w:tcPr>
            <w:tcW w:w="1842" w:type="dxa"/>
            <w:noWrap/>
            <w:hideMark/>
          </w:tcPr>
          <w:p w14:paraId="69901509"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ipbb_hv_119</w:t>
            </w:r>
          </w:p>
        </w:tc>
      </w:tr>
      <w:tr w:rsidR="00C532BA" w:rsidRPr="00B93DDC" w14:paraId="78CB0276" w14:textId="77777777" w:rsidTr="004F61FB">
        <w:trPr>
          <w:trHeight w:val="288"/>
        </w:trPr>
        <w:tc>
          <w:tcPr>
            <w:tcW w:w="1838" w:type="dxa"/>
            <w:noWrap/>
            <w:hideMark/>
          </w:tcPr>
          <w:p w14:paraId="7B275CE7"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qQTL_4H-5</w:t>
            </w:r>
          </w:p>
        </w:tc>
        <w:tc>
          <w:tcPr>
            <w:tcW w:w="3686" w:type="dxa"/>
            <w:noWrap/>
            <w:hideMark/>
          </w:tcPr>
          <w:p w14:paraId="3024168F"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TWL/GPC</w:t>
            </w:r>
          </w:p>
        </w:tc>
        <w:tc>
          <w:tcPr>
            <w:tcW w:w="1619" w:type="dxa"/>
            <w:noWrap/>
            <w:hideMark/>
          </w:tcPr>
          <w:p w14:paraId="7382438A"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11_21303</w:t>
            </w:r>
          </w:p>
        </w:tc>
        <w:tc>
          <w:tcPr>
            <w:tcW w:w="709" w:type="dxa"/>
            <w:noWrap/>
            <w:hideMark/>
          </w:tcPr>
          <w:p w14:paraId="6765EBEF"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4H</w:t>
            </w:r>
          </w:p>
        </w:tc>
        <w:tc>
          <w:tcPr>
            <w:tcW w:w="1842" w:type="dxa"/>
            <w:noWrap/>
            <w:hideMark/>
          </w:tcPr>
          <w:p w14:paraId="4C1911C1"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ipbb_hv_101</w:t>
            </w:r>
          </w:p>
        </w:tc>
      </w:tr>
      <w:tr w:rsidR="00C532BA" w:rsidRPr="00B93DDC" w14:paraId="1237396B" w14:textId="77777777" w:rsidTr="004F61FB">
        <w:trPr>
          <w:trHeight w:val="288"/>
        </w:trPr>
        <w:tc>
          <w:tcPr>
            <w:tcW w:w="1838" w:type="dxa"/>
            <w:noWrap/>
            <w:hideMark/>
          </w:tcPr>
          <w:p w14:paraId="1F2A518B"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qQTL_4H-8</w:t>
            </w:r>
          </w:p>
        </w:tc>
        <w:tc>
          <w:tcPr>
            <w:tcW w:w="3686" w:type="dxa"/>
            <w:noWrap/>
            <w:hideMark/>
          </w:tcPr>
          <w:p w14:paraId="358711E5"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GPC/GSC/EX</w:t>
            </w:r>
          </w:p>
        </w:tc>
        <w:tc>
          <w:tcPr>
            <w:tcW w:w="1619" w:type="dxa"/>
            <w:noWrap/>
            <w:hideMark/>
          </w:tcPr>
          <w:p w14:paraId="19C65436"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11_10090</w:t>
            </w:r>
          </w:p>
        </w:tc>
        <w:tc>
          <w:tcPr>
            <w:tcW w:w="709" w:type="dxa"/>
            <w:noWrap/>
            <w:hideMark/>
          </w:tcPr>
          <w:p w14:paraId="6899632C"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4H</w:t>
            </w:r>
          </w:p>
        </w:tc>
        <w:tc>
          <w:tcPr>
            <w:tcW w:w="1842" w:type="dxa"/>
            <w:noWrap/>
            <w:hideMark/>
          </w:tcPr>
          <w:p w14:paraId="5F7E7ABB"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ipbb_hv_164</w:t>
            </w:r>
          </w:p>
        </w:tc>
      </w:tr>
      <w:tr w:rsidR="00C532BA" w:rsidRPr="00B93DDC" w14:paraId="7D1C6447" w14:textId="77777777" w:rsidTr="004F61FB">
        <w:trPr>
          <w:trHeight w:val="288"/>
        </w:trPr>
        <w:tc>
          <w:tcPr>
            <w:tcW w:w="1838" w:type="dxa"/>
            <w:noWrap/>
            <w:hideMark/>
          </w:tcPr>
          <w:p w14:paraId="6BA27D68"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qQTL_5H-2</w:t>
            </w:r>
          </w:p>
        </w:tc>
        <w:tc>
          <w:tcPr>
            <w:tcW w:w="3686" w:type="dxa"/>
            <w:noWrap/>
            <w:hideMark/>
          </w:tcPr>
          <w:p w14:paraId="53B2002E"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TWL</w:t>
            </w:r>
          </w:p>
        </w:tc>
        <w:tc>
          <w:tcPr>
            <w:tcW w:w="1619" w:type="dxa"/>
            <w:noWrap/>
            <w:hideMark/>
          </w:tcPr>
          <w:p w14:paraId="6EBDD939"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12_31034</w:t>
            </w:r>
          </w:p>
        </w:tc>
        <w:tc>
          <w:tcPr>
            <w:tcW w:w="709" w:type="dxa"/>
            <w:noWrap/>
            <w:hideMark/>
          </w:tcPr>
          <w:p w14:paraId="04434ADC"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5H</w:t>
            </w:r>
          </w:p>
        </w:tc>
        <w:tc>
          <w:tcPr>
            <w:tcW w:w="1842" w:type="dxa"/>
            <w:noWrap/>
            <w:hideMark/>
          </w:tcPr>
          <w:p w14:paraId="249B83CF"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ipbb_hv_175</w:t>
            </w:r>
          </w:p>
        </w:tc>
      </w:tr>
      <w:tr w:rsidR="00C532BA" w:rsidRPr="00B93DDC" w14:paraId="631FA1FC" w14:textId="77777777" w:rsidTr="004F61FB">
        <w:trPr>
          <w:trHeight w:val="288"/>
        </w:trPr>
        <w:tc>
          <w:tcPr>
            <w:tcW w:w="1838" w:type="dxa"/>
            <w:noWrap/>
            <w:hideMark/>
          </w:tcPr>
          <w:p w14:paraId="453FEDF4"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qQTL_5H-7</w:t>
            </w:r>
          </w:p>
        </w:tc>
        <w:tc>
          <w:tcPr>
            <w:tcW w:w="3686" w:type="dxa"/>
            <w:noWrap/>
            <w:hideMark/>
          </w:tcPr>
          <w:p w14:paraId="409894B7"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TWL</w:t>
            </w:r>
          </w:p>
        </w:tc>
        <w:tc>
          <w:tcPr>
            <w:tcW w:w="1619" w:type="dxa"/>
            <w:noWrap/>
            <w:hideMark/>
          </w:tcPr>
          <w:p w14:paraId="388DF99C"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11_20008</w:t>
            </w:r>
          </w:p>
        </w:tc>
        <w:tc>
          <w:tcPr>
            <w:tcW w:w="709" w:type="dxa"/>
            <w:noWrap/>
            <w:hideMark/>
          </w:tcPr>
          <w:p w14:paraId="39ADBA4D"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5H</w:t>
            </w:r>
          </w:p>
        </w:tc>
        <w:tc>
          <w:tcPr>
            <w:tcW w:w="1842" w:type="dxa"/>
            <w:noWrap/>
            <w:hideMark/>
          </w:tcPr>
          <w:p w14:paraId="58D0F3A3"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ipbb_hv_113</w:t>
            </w:r>
          </w:p>
        </w:tc>
      </w:tr>
      <w:tr w:rsidR="00C532BA" w:rsidRPr="00B93DDC" w14:paraId="5628F0B3" w14:textId="77777777" w:rsidTr="004F61FB">
        <w:trPr>
          <w:trHeight w:val="288"/>
        </w:trPr>
        <w:tc>
          <w:tcPr>
            <w:tcW w:w="1838" w:type="dxa"/>
            <w:noWrap/>
            <w:hideMark/>
          </w:tcPr>
          <w:p w14:paraId="4F961E5B"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qQTL_6H-1</w:t>
            </w:r>
          </w:p>
        </w:tc>
        <w:tc>
          <w:tcPr>
            <w:tcW w:w="3686" w:type="dxa"/>
            <w:noWrap/>
            <w:hideMark/>
          </w:tcPr>
          <w:p w14:paraId="4D1772C8"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GSC/TWL</w:t>
            </w:r>
          </w:p>
        </w:tc>
        <w:tc>
          <w:tcPr>
            <w:tcW w:w="1619" w:type="dxa"/>
            <w:noWrap/>
            <w:hideMark/>
          </w:tcPr>
          <w:p w14:paraId="179B47D0"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11_20232</w:t>
            </w:r>
          </w:p>
        </w:tc>
        <w:tc>
          <w:tcPr>
            <w:tcW w:w="709" w:type="dxa"/>
            <w:noWrap/>
            <w:hideMark/>
          </w:tcPr>
          <w:p w14:paraId="3B1EB248"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6H</w:t>
            </w:r>
          </w:p>
        </w:tc>
        <w:tc>
          <w:tcPr>
            <w:tcW w:w="1842" w:type="dxa"/>
            <w:noWrap/>
            <w:hideMark/>
          </w:tcPr>
          <w:p w14:paraId="23AA4515"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ipbb_hv_166</w:t>
            </w:r>
          </w:p>
        </w:tc>
      </w:tr>
      <w:tr w:rsidR="00C532BA" w:rsidRPr="00B93DDC" w14:paraId="4A7D32AD" w14:textId="77777777" w:rsidTr="004F61FB">
        <w:trPr>
          <w:trHeight w:val="288"/>
        </w:trPr>
        <w:tc>
          <w:tcPr>
            <w:tcW w:w="1838" w:type="dxa"/>
            <w:noWrap/>
            <w:hideMark/>
          </w:tcPr>
          <w:p w14:paraId="7BA6D419"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qQTL_6H-2</w:t>
            </w:r>
          </w:p>
        </w:tc>
        <w:tc>
          <w:tcPr>
            <w:tcW w:w="3686" w:type="dxa"/>
            <w:noWrap/>
            <w:hideMark/>
          </w:tcPr>
          <w:p w14:paraId="4A23B173"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GPC</w:t>
            </w:r>
          </w:p>
        </w:tc>
        <w:tc>
          <w:tcPr>
            <w:tcW w:w="1619" w:type="dxa"/>
            <w:noWrap/>
            <w:hideMark/>
          </w:tcPr>
          <w:p w14:paraId="565B780B"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12_30516</w:t>
            </w:r>
          </w:p>
        </w:tc>
        <w:tc>
          <w:tcPr>
            <w:tcW w:w="709" w:type="dxa"/>
            <w:noWrap/>
            <w:hideMark/>
          </w:tcPr>
          <w:p w14:paraId="0E193416"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6H</w:t>
            </w:r>
          </w:p>
        </w:tc>
        <w:tc>
          <w:tcPr>
            <w:tcW w:w="1842" w:type="dxa"/>
            <w:noWrap/>
            <w:hideMark/>
          </w:tcPr>
          <w:p w14:paraId="77EFEDA8"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ipbb_hv_167</w:t>
            </w:r>
          </w:p>
        </w:tc>
      </w:tr>
      <w:tr w:rsidR="00C532BA" w:rsidRPr="00B93DDC" w14:paraId="0B36AB80" w14:textId="77777777" w:rsidTr="004F61FB">
        <w:trPr>
          <w:trHeight w:val="288"/>
        </w:trPr>
        <w:tc>
          <w:tcPr>
            <w:tcW w:w="1838" w:type="dxa"/>
            <w:noWrap/>
            <w:hideMark/>
          </w:tcPr>
          <w:p w14:paraId="400DFF5F"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qQTL_6H-3</w:t>
            </w:r>
          </w:p>
        </w:tc>
        <w:tc>
          <w:tcPr>
            <w:tcW w:w="3686" w:type="dxa"/>
            <w:noWrap/>
            <w:hideMark/>
          </w:tcPr>
          <w:p w14:paraId="740AC842"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GPC/GSC</w:t>
            </w:r>
          </w:p>
        </w:tc>
        <w:tc>
          <w:tcPr>
            <w:tcW w:w="1619" w:type="dxa"/>
            <w:noWrap/>
            <w:hideMark/>
          </w:tcPr>
          <w:p w14:paraId="5CB189A1"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12_30658</w:t>
            </w:r>
          </w:p>
        </w:tc>
        <w:tc>
          <w:tcPr>
            <w:tcW w:w="709" w:type="dxa"/>
            <w:noWrap/>
            <w:hideMark/>
          </w:tcPr>
          <w:p w14:paraId="21F9D6DB"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6H</w:t>
            </w:r>
          </w:p>
        </w:tc>
        <w:tc>
          <w:tcPr>
            <w:tcW w:w="1842" w:type="dxa"/>
            <w:noWrap/>
            <w:hideMark/>
          </w:tcPr>
          <w:p w14:paraId="08B46295"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ipbb_hv_168</w:t>
            </w:r>
          </w:p>
        </w:tc>
      </w:tr>
      <w:tr w:rsidR="00C532BA" w:rsidRPr="00B93DDC" w14:paraId="17B0D4C6" w14:textId="77777777" w:rsidTr="004F61FB">
        <w:trPr>
          <w:trHeight w:val="288"/>
        </w:trPr>
        <w:tc>
          <w:tcPr>
            <w:tcW w:w="1838" w:type="dxa"/>
            <w:noWrap/>
            <w:hideMark/>
          </w:tcPr>
          <w:p w14:paraId="4B5DF7E9"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qQTL_6H-4</w:t>
            </w:r>
          </w:p>
        </w:tc>
        <w:tc>
          <w:tcPr>
            <w:tcW w:w="3686" w:type="dxa"/>
            <w:noWrap/>
            <w:hideMark/>
          </w:tcPr>
          <w:p w14:paraId="6EFC7823"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GPC</w:t>
            </w:r>
          </w:p>
        </w:tc>
        <w:tc>
          <w:tcPr>
            <w:tcW w:w="1619" w:type="dxa"/>
            <w:noWrap/>
            <w:hideMark/>
          </w:tcPr>
          <w:p w14:paraId="6699D664"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12_31274</w:t>
            </w:r>
          </w:p>
        </w:tc>
        <w:tc>
          <w:tcPr>
            <w:tcW w:w="709" w:type="dxa"/>
            <w:noWrap/>
            <w:hideMark/>
          </w:tcPr>
          <w:p w14:paraId="36C2A7F3"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6H</w:t>
            </w:r>
          </w:p>
        </w:tc>
        <w:tc>
          <w:tcPr>
            <w:tcW w:w="1842" w:type="dxa"/>
            <w:noWrap/>
            <w:hideMark/>
          </w:tcPr>
          <w:p w14:paraId="64B1E526"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ipbb_hv_169</w:t>
            </w:r>
          </w:p>
        </w:tc>
      </w:tr>
      <w:tr w:rsidR="00C532BA" w:rsidRPr="00B93DDC" w14:paraId="667A864B" w14:textId="77777777" w:rsidTr="004F61FB">
        <w:trPr>
          <w:trHeight w:val="288"/>
        </w:trPr>
        <w:tc>
          <w:tcPr>
            <w:tcW w:w="1838" w:type="dxa"/>
            <w:noWrap/>
            <w:hideMark/>
          </w:tcPr>
          <w:p w14:paraId="75DF6DF8"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qQTL_6H-5</w:t>
            </w:r>
          </w:p>
        </w:tc>
        <w:tc>
          <w:tcPr>
            <w:tcW w:w="3686" w:type="dxa"/>
            <w:noWrap/>
            <w:hideMark/>
          </w:tcPr>
          <w:p w14:paraId="178AAC39" w14:textId="77777777" w:rsidR="00C532BA" w:rsidRPr="004F2F72" w:rsidRDefault="00C532BA" w:rsidP="004154CD">
            <w:pPr>
              <w:jc w:val="both"/>
              <w:rPr>
                <w:rFonts w:ascii="Times New Roman" w:hAnsi="Times New Roman"/>
                <w:bCs/>
                <w:sz w:val="25"/>
                <w:szCs w:val="25"/>
                <w:lang w:val="en-US"/>
              </w:rPr>
            </w:pPr>
            <w:r w:rsidRPr="004F2F72">
              <w:rPr>
                <w:rFonts w:ascii="Times New Roman" w:hAnsi="Times New Roman"/>
                <w:bCs/>
                <w:sz w:val="25"/>
                <w:szCs w:val="25"/>
                <w:lang w:val="en-US"/>
              </w:rPr>
              <w:t>GPC/GSC/EX/TWL/GLC</w:t>
            </w:r>
          </w:p>
        </w:tc>
        <w:tc>
          <w:tcPr>
            <w:tcW w:w="1619" w:type="dxa"/>
            <w:noWrap/>
            <w:hideMark/>
          </w:tcPr>
          <w:p w14:paraId="3DFDB430"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12_31509</w:t>
            </w:r>
          </w:p>
        </w:tc>
        <w:tc>
          <w:tcPr>
            <w:tcW w:w="709" w:type="dxa"/>
            <w:noWrap/>
            <w:hideMark/>
          </w:tcPr>
          <w:p w14:paraId="48F67918"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6H</w:t>
            </w:r>
          </w:p>
        </w:tc>
        <w:tc>
          <w:tcPr>
            <w:tcW w:w="1842" w:type="dxa"/>
            <w:noWrap/>
            <w:hideMark/>
          </w:tcPr>
          <w:p w14:paraId="32905786"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ipbb_hv_181</w:t>
            </w:r>
          </w:p>
        </w:tc>
      </w:tr>
      <w:tr w:rsidR="00C532BA" w:rsidRPr="00B93DDC" w14:paraId="6D69A97B" w14:textId="77777777" w:rsidTr="004F61FB">
        <w:trPr>
          <w:trHeight w:val="288"/>
        </w:trPr>
        <w:tc>
          <w:tcPr>
            <w:tcW w:w="1838" w:type="dxa"/>
            <w:noWrap/>
            <w:hideMark/>
          </w:tcPr>
          <w:p w14:paraId="057EEA8E"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qQTL_6H-9</w:t>
            </w:r>
          </w:p>
        </w:tc>
        <w:tc>
          <w:tcPr>
            <w:tcW w:w="3686" w:type="dxa"/>
            <w:noWrap/>
            <w:hideMark/>
          </w:tcPr>
          <w:p w14:paraId="70F8EE00"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GSC</w:t>
            </w:r>
          </w:p>
        </w:tc>
        <w:tc>
          <w:tcPr>
            <w:tcW w:w="1619" w:type="dxa"/>
            <w:noWrap/>
            <w:hideMark/>
          </w:tcPr>
          <w:p w14:paraId="18CF5A7B"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12_31042</w:t>
            </w:r>
          </w:p>
        </w:tc>
        <w:tc>
          <w:tcPr>
            <w:tcW w:w="709" w:type="dxa"/>
            <w:noWrap/>
            <w:hideMark/>
          </w:tcPr>
          <w:p w14:paraId="65CEEA7C"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6H</w:t>
            </w:r>
          </w:p>
        </w:tc>
        <w:tc>
          <w:tcPr>
            <w:tcW w:w="1842" w:type="dxa"/>
            <w:noWrap/>
            <w:hideMark/>
          </w:tcPr>
          <w:p w14:paraId="4E069407"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ipbb_hv_177</w:t>
            </w:r>
          </w:p>
        </w:tc>
      </w:tr>
      <w:tr w:rsidR="00C532BA" w:rsidRPr="00B93DDC" w14:paraId="1AC6F8B4" w14:textId="77777777" w:rsidTr="004F61FB">
        <w:trPr>
          <w:trHeight w:val="288"/>
        </w:trPr>
        <w:tc>
          <w:tcPr>
            <w:tcW w:w="1838" w:type="dxa"/>
            <w:noWrap/>
            <w:hideMark/>
          </w:tcPr>
          <w:p w14:paraId="0997C4D4"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qQTL_7H-2</w:t>
            </w:r>
          </w:p>
        </w:tc>
        <w:tc>
          <w:tcPr>
            <w:tcW w:w="3686" w:type="dxa"/>
            <w:noWrap/>
            <w:hideMark/>
          </w:tcPr>
          <w:p w14:paraId="1E66B749"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GLC</w:t>
            </w:r>
          </w:p>
        </w:tc>
        <w:tc>
          <w:tcPr>
            <w:tcW w:w="1619" w:type="dxa"/>
            <w:noWrap/>
            <w:hideMark/>
          </w:tcPr>
          <w:p w14:paraId="65921CD2"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11_21528</w:t>
            </w:r>
          </w:p>
        </w:tc>
        <w:tc>
          <w:tcPr>
            <w:tcW w:w="709" w:type="dxa"/>
            <w:noWrap/>
            <w:hideMark/>
          </w:tcPr>
          <w:p w14:paraId="3168920F"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7H</w:t>
            </w:r>
          </w:p>
        </w:tc>
        <w:tc>
          <w:tcPr>
            <w:tcW w:w="1842" w:type="dxa"/>
            <w:noWrap/>
            <w:hideMark/>
          </w:tcPr>
          <w:p w14:paraId="13B82743"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ipbb_hv_176</w:t>
            </w:r>
          </w:p>
        </w:tc>
      </w:tr>
      <w:tr w:rsidR="00C532BA" w:rsidRPr="00B93DDC" w14:paraId="542DB566" w14:textId="77777777" w:rsidTr="004F61FB">
        <w:trPr>
          <w:trHeight w:val="288"/>
        </w:trPr>
        <w:tc>
          <w:tcPr>
            <w:tcW w:w="1838" w:type="dxa"/>
            <w:noWrap/>
            <w:hideMark/>
          </w:tcPr>
          <w:p w14:paraId="5E3FD02E"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qQTL_7H-3</w:t>
            </w:r>
          </w:p>
        </w:tc>
        <w:tc>
          <w:tcPr>
            <w:tcW w:w="3686" w:type="dxa"/>
            <w:noWrap/>
            <w:hideMark/>
          </w:tcPr>
          <w:p w14:paraId="512256CB"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GSC</w:t>
            </w:r>
          </w:p>
        </w:tc>
        <w:tc>
          <w:tcPr>
            <w:tcW w:w="1619" w:type="dxa"/>
            <w:noWrap/>
            <w:hideMark/>
          </w:tcPr>
          <w:p w14:paraId="2D687AAC"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12_30576</w:t>
            </w:r>
          </w:p>
        </w:tc>
        <w:tc>
          <w:tcPr>
            <w:tcW w:w="709" w:type="dxa"/>
            <w:noWrap/>
            <w:hideMark/>
          </w:tcPr>
          <w:p w14:paraId="1C36D28E"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7H</w:t>
            </w:r>
          </w:p>
        </w:tc>
        <w:tc>
          <w:tcPr>
            <w:tcW w:w="1842" w:type="dxa"/>
            <w:noWrap/>
            <w:hideMark/>
          </w:tcPr>
          <w:p w14:paraId="7E3862A8"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ipbb_hv_170</w:t>
            </w:r>
          </w:p>
        </w:tc>
      </w:tr>
      <w:tr w:rsidR="00C532BA" w:rsidRPr="00B93DDC" w14:paraId="4373DB40" w14:textId="77777777" w:rsidTr="004F61FB">
        <w:trPr>
          <w:trHeight w:val="288"/>
        </w:trPr>
        <w:tc>
          <w:tcPr>
            <w:tcW w:w="1838" w:type="dxa"/>
            <w:noWrap/>
            <w:hideMark/>
          </w:tcPr>
          <w:p w14:paraId="7894F952"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qQTL_7H-7</w:t>
            </w:r>
          </w:p>
        </w:tc>
        <w:tc>
          <w:tcPr>
            <w:tcW w:w="3686" w:type="dxa"/>
            <w:noWrap/>
            <w:hideMark/>
          </w:tcPr>
          <w:p w14:paraId="062DB4E1"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GPC/GSC</w:t>
            </w:r>
          </w:p>
        </w:tc>
        <w:tc>
          <w:tcPr>
            <w:tcW w:w="1619" w:type="dxa"/>
            <w:noWrap/>
            <w:hideMark/>
          </w:tcPr>
          <w:p w14:paraId="2280D968"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12_31140</w:t>
            </w:r>
          </w:p>
        </w:tc>
        <w:tc>
          <w:tcPr>
            <w:tcW w:w="709" w:type="dxa"/>
            <w:noWrap/>
            <w:hideMark/>
          </w:tcPr>
          <w:p w14:paraId="44213110"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7H</w:t>
            </w:r>
          </w:p>
        </w:tc>
        <w:tc>
          <w:tcPr>
            <w:tcW w:w="1842" w:type="dxa"/>
            <w:noWrap/>
            <w:hideMark/>
          </w:tcPr>
          <w:p w14:paraId="48641B30"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ipbb_hv_171</w:t>
            </w:r>
          </w:p>
        </w:tc>
      </w:tr>
      <w:tr w:rsidR="00C532BA" w:rsidRPr="00B93DDC" w14:paraId="1E6DCB31" w14:textId="77777777" w:rsidTr="004F61FB">
        <w:trPr>
          <w:trHeight w:val="288"/>
        </w:trPr>
        <w:tc>
          <w:tcPr>
            <w:tcW w:w="1838" w:type="dxa"/>
            <w:noWrap/>
            <w:hideMark/>
          </w:tcPr>
          <w:p w14:paraId="4EAF05C8"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qQTL_7H-8</w:t>
            </w:r>
          </w:p>
        </w:tc>
        <w:tc>
          <w:tcPr>
            <w:tcW w:w="3686" w:type="dxa"/>
            <w:noWrap/>
            <w:hideMark/>
          </w:tcPr>
          <w:p w14:paraId="2B7DBA33"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GPC/GSC/EX/TWL</w:t>
            </w:r>
          </w:p>
        </w:tc>
        <w:tc>
          <w:tcPr>
            <w:tcW w:w="1619" w:type="dxa"/>
            <w:noWrap/>
            <w:hideMark/>
          </w:tcPr>
          <w:p w14:paraId="115D09A0"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11_21103</w:t>
            </w:r>
          </w:p>
        </w:tc>
        <w:tc>
          <w:tcPr>
            <w:tcW w:w="709" w:type="dxa"/>
            <w:noWrap/>
            <w:hideMark/>
          </w:tcPr>
          <w:p w14:paraId="39470376"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7H</w:t>
            </w:r>
          </w:p>
        </w:tc>
        <w:tc>
          <w:tcPr>
            <w:tcW w:w="1842" w:type="dxa"/>
            <w:noWrap/>
            <w:hideMark/>
          </w:tcPr>
          <w:p w14:paraId="745C9284"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ipbb_hv_128</w:t>
            </w:r>
          </w:p>
        </w:tc>
      </w:tr>
      <w:tr w:rsidR="00C532BA" w:rsidRPr="00B93DDC" w14:paraId="4EF625BF" w14:textId="77777777" w:rsidTr="004F61FB">
        <w:trPr>
          <w:trHeight w:val="288"/>
        </w:trPr>
        <w:tc>
          <w:tcPr>
            <w:tcW w:w="1838" w:type="dxa"/>
            <w:noWrap/>
            <w:hideMark/>
          </w:tcPr>
          <w:p w14:paraId="7518C661"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qQTL_7H-10</w:t>
            </w:r>
          </w:p>
        </w:tc>
        <w:tc>
          <w:tcPr>
            <w:tcW w:w="3686" w:type="dxa"/>
            <w:noWrap/>
            <w:hideMark/>
          </w:tcPr>
          <w:p w14:paraId="527F5E30"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GPC/GSC</w:t>
            </w:r>
          </w:p>
        </w:tc>
        <w:tc>
          <w:tcPr>
            <w:tcW w:w="1619" w:type="dxa"/>
            <w:noWrap/>
            <w:hideMark/>
          </w:tcPr>
          <w:p w14:paraId="7B4D4774"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11_10182</w:t>
            </w:r>
          </w:p>
        </w:tc>
        <w:tc>
          <w:tcPr>
            <w:tcW w:w="709" w:type="dxa"/>
            <w:noWrap/>
            <w:hideMark/>
          </w:tcPr>
          <w:p w14:paraId="5EBB1C2F" w14:textId="77777777"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7H</w:t>
            </w:r>
          </w:p>
        </w:tc>
        <w:tc>
          <w:tcPr>
            <w:tcW w:w="1842" w:type="dxa"/>
            <w:noWrap/>
            <w:hideMark/>
          </w:tcPr>
          <w:p w14:paraId="4B351868" w14:textId="77777777" w:rsidR="00C532BA" w:rsidRPr="00B93DDC" w:rsidRDefault="00C532BA" w:rsidP="004154CD">
            <w:pPr>
              <w:jc w:val="both"/>
              <w:rPr>
                <w:rFonts w:ascii="Times New Roman" w:hAnsi="Times New Roman"/>
                <w:bCs/>
                <w:i/>
                <w:iCs/>
                <w:sz w:val="25"/>
                <w:szCs w:val="25"/>
              </w:rPr>
            </w:pPr>
            <w:r w:rsidRPr="00B93DDC">
              <w:rPr>
                <w:rFonts w:ascii="Times New Roman" w:hAnsi="Times New Roman"/>
                <w:bCs/>
                <w:i/>
                <w:iCs/>
                <w:sz w:val="25"/>
                <w:szCs w:val="25"/>
              </w:rPr>
              <w:t>ipbb_hv_172</w:t>
            </w:r>
          </w:p>
        </w:tc>
      </w:tr>
      <w:tr w:rsidR="00C532BA" w:rsidRPr="00B93DDC" w14:paraId="761AB472" w14:textId="77777777" w:rsidTr="004154CD">
        <w:trPr>
          <w:trHeight w:val="288"/>
        </w:trPr>
        <w:tc>
          <w:tcPr>
            <w:tcW w:w="9694" w:type="dxa"/>
            <w:gridSpan w:val="5"/>
            <w:noWrap/>
          </w:tcPr>
          <w:p w14:paraId="5412F3AA" w14:textId="349DF0FA" w:rsidR="00C532BA" w:rsidRPr="00B93DDC" w:rsidRDefault="00C532BA" w:rsidP="004154CD">
            <w:pPr>
              <w:jc w:val="both"/>
              <w:rPr>
                <w:rFonts w:ascii="Times New Roman" w:hAnsi="Times New Roman"/>
                <w:bCs/>
                <w:sz w:val="25"/>
                <w:szCs w:val="25"/>
              </w:rPr>
            </w:pPr>
            <w:r w:rsidRPr="00B93DDC">
              <w:rPr>
                <w:rFonts w:ascii="Times New Roman" w:hAnsi="Times New Roman"/>
                <w:bCs/>
                <w:sz w:val="25"/>
                <w:szCs w:val="25"/>
              </w:rPr>
              <w:t xml:space="preserve">         </w:t>
            </w:r>
            <w:r w:rsidR="00881185">
              <w:rPr>
                <w:rFonts w:ascii="Times New Roman" w:hAnsi="Times New Roman"/>
                <w:bCs/>
                <w:sz w:val="25"/>
                <w:szCs w:val="25"/>
              </w:rPr>
              <w:t>Примечания</w:t>
            </w:r>
            <w:r w:rsidRPr="00B93DDC">
              <w:rPr>
                <w:rFonts w:ascii="Times New Roman" w:hAnsi="Times New Roman"/>
                <w:bCs/>
                <w:sz w:val="25"/>
                <w:szCs w:val="25"/>
              </w:rPr>
              <w:t xml:space="preserve">: </w:t>
            </w:r>
            <w:r w:rsidR="00881185">
              <w:rPr>
                <w:rFonts w:ascii="Times New Roman" w:hAnsi="Times New Roman"/>
                <w:bCs/>
                <w:sz w:val="25"/>
                <w:szCs w:val="25"/>
              </w:rPr>
              <w:t>Хр</w:t>
            </w:r>
            <w:r w:rsidRPr="00B93DDC">
              <w:rPr>
                <w:rFonts w:ascii="Times New Roman" w:hAnsi="Times New Roman"/>
                <w:bCs/>
                <w:sz w:val="25"/>
                <w:szCs w:val="25"/>
              </w:rPr>
              <w:t xml:space="preserve">. – </w:t>
            </w:r>
            <w:r w:rsidR="00881185">
              <w:rPr>
                <w:rFonts w:ascii="Times New Roman" w:hAnsi="Times New Roman"/>
                <w:bCs/>
                <w:sz w:val="25"/>
                <w:szCs w:val="25"/>
              </w:rPr>
              <w:t>хромосома</w:t>
            </w:r>
            <w:r w:rsidRPr="00B93DDC">
              <w:rPr>
                <w:rFonts w:ascii="Times New Roman" w:hAnsi="Times New Roman"/>
                <w:bCs/>
                <w:sz w:val="25"/>
                <w:szCs w:val="25"/>
              </w:rPr>
              <w:t xml:space="preserve">; GPC – </w:t>
            </w:r>
            <w:r w:rsidR="00881185">
              <w:rPr>
                <w:rFonts w:ascii="Times New Roman" w:hAnsi="Times New Roman"/>
                <w:bCs/>
                <w:sz w:val="25"/>
                <w:szCs w:val="25"/>
              </w:rPr>
              <w:t>содержание в зерне белка</w:t>
            </w:r>
            <w:r w:rsidRPr="00B93DDC">
              <w:rPr>
                <w:rFonts w:ascii="Times New Roman" w:hAnsi="Times New Roman"/>
                <w:bCs/>
                <w:sz w:val="25"/>
                <w:szCs w:val="25"/>
              </w:rPr>
              <w:t xml:space="preserve">; GSC – </w:t>
            </w:r>
            <w:r w:rsidR="00881185">
              <w:rPr>
                <w:rFonts w:ascii="Times New Roman" w:hAnsi="Times New Roman"/>
                <w:bCs/>
                <w:sz w:val="25"/>
                <w:szCs w:val="25"/>
              </w:rPr>
              <w:t>содержание в зерне крахмала</w:t>
            </w:r>
            <w:r w:rsidRPr="00B93DDC">
              <w:rPr>
                <w:rFonts w:ascii="Times New Roman" w:hAnsi="Times New Roman"/>
                <w:bCs/>
                <w:sz w:val="25"/>
                <w:szCs w:val="25"/>
              </w:rPr>
              <w:t xml:space="preserve">; GCC – </w:t>
            </w:r>
            <w:r w:rsidR="00881185">
              <w:rPr>
                <w:rFonts w:ascii="Times New Roman" w:hAnsi="Times New Roman"/>
                <w:bCs/>
                <w:sz w:val="25"/>
                <w:szCs w:val="25"/>
              </w:rPr>
              <w:t>содержание в зерне клетчатки</w:t>
            </w:r>
            <w:r w:rsidRPr="00B93DDC">
              <w:rPr>
                <w:rFonts w:ascii="Times New Roman" w:hAnsi="Times New Roman"/>
                <w:bCs/>
                <w:sz w:val="25"/>
                <w:szCs w:val="25"/>
              </w:rPr>
              <w:t xml:space="preserve">; GLC – </w:t>
            </w:r>
            <w:r w:rsidR="00881185">
              <w:rPr>
                <w:rFonts w:ascii="Times New Roman" w:hAnsi="Times New Roman"/>
                <w:bCs/>
                <w:sz w:val="25"/>
                <w:szCs w:val="25"/>
              </w:rPr>
              <w:t>содержание в зерне жиров</w:t>
            </w:r>
            <w:r w:rsidRPr="00B93DDC">
              <w:rPr>
                <w:rFonts w:ascii="Times New Roman" w:hAnsi="Times New Roman"/>
                <w:bCs/>
                <w:sz w:val="25"/>
                <w:szCs w:val="25"/>
              </w:rPr>
              <w:t xml:space="preserve">; EX – </w:t>
            </w:r>
            <w:proofErr w:type="spellStart"/>
            <w:r w:rsidR="00881185">
              <w:rPr>
                <w:rFonts w:ascii="Times New Roman" w:hAnsi="Times New Roman"/>
                <w:bCs/>
                <w:sz w:val="25"/>
                <w:szCs w:val="25"/>
              </w:rPr>
              <w:t>экстрактивность</w:t>
            </w:r>
            <w:proofErr w:type="spellEnd"/>
            <w:r w:rsidRPr="00B93DDC">
              <w:rPr>
                <w:rFonts w:ascii="Times New Roman" w:hAnsi="Times New Roman"/>
                <w:bCs/>
                <w:sz w:val="25"/>
                <w:szCs w:val="25"/>
              </w:rPr>
              <w:t xml:space="preserve">; TWL – </w:t>
            </w:r>
            <w:r w:rsidR="00881185">
              <w:rPr>
                <w:rFonts w:ascii="Times New Roman" w:hAnsi="Times New Roman"/>
                <w:bCs/>
                <w:sz w:val="25"/>
                <w:szCs w:val="25"/>
              </w:rPr>
              <w:t>натура зерна</w:t>
            </w:r>
          </w:p>
        </w:tc>
      </w:tr>
    </w:tbl>
    <w:p w14:paraId="2F812EE1" w14:textId="77777777" w:rsidR="00737BEF" w:rsidRDefault="00737BEF" w:rsidP="00C532BA">
      <w:pPr>
        <w:spacing w:after="0" w:line="240" w:lineRule="auto"/>
        <w:ind w:firstLine="567"/>
        <w:jc w:val="both"/>
        <w:rPr>
          <w:rFonts w:ascii="Times New Roman" w:hAnsi="Times New Roman"/>
          <w:bCs/>
          <w:sz w:val="28"/>
        </w:rPr>
      </w:pPr>
    </w:p>
    <w:p w14:paraId="26E6985C" w14:textId="0223B91D" w:rsidR="00C532BA" w:rsidRPr="00755A3F" w:rsidRDefault="001C6648" w:rsidP="00C532BA">
      <w:pPr>
        <w:spacing w:after="0" w:line="240" w:lineRule="auto"/>
        <w:ind w:firstLine="567"/>
        <w:jc w:val="both"/>
        <w:rPr>
          <w:rFonts w:ascii="Times New Roman" w:hAnsi="Times New Roman"/>
          <w:bCs/>
          <w:sz w:val="28"/>
        </w:rPr>
      </w:pPr>
      <w:r>
        <w:rPr>
          <w:rFonts w:ascii="Times New Roman" w:hAnsi="Times New Roman"/>
          <w:bCs/>
          <w:sz w:val="28"/>
        </w:rPr>
        <w:t>Д</w:t>
      </w:r>
      <w:r w:rsidRPr="001C6648">
        <w:rPr>
          <w:rFonts w:ascii="Times New Roman" w:hAnsi="Times New Roman"/>
          <w:bCs/>
          <w:sz w:val="28"/>
        </w:rPr>
        <w:t xml:space="preserve">ля оценки различий в средних значениях </w:t>
      </w:r>
      <w:r>
        <w:rPr>
          <w:rFonts w:ascii="Times New Roman" w:hAnsi="Times New Roman"/>
          <w:bCs/>
          <w:sz w:val="28"/>
        </w:rPr>
        <w:t>признаков</w:t>
      </w:r>
      <w:r w:rsidRPr="001C6648">
        <w:rPr>
          <w:rFonts w:ascii="Times New Roman" w:hAnsi="Times New Roman"/>
          <w:bCs/>
          <w:sz w:val="28"/>
        </w:rPr>
        <w:t xml:space="preserve"> качества зерна между двумя аллельными группами для каждого маркера KASP</w:t>
      </w:r>
      <w:r>
        <w:rPr>
          <w:rFonts w:ascii="Times New Roman" w:hAnsi="Times New Roman"/>
          <w:bCs/>
          <w:sz w:val="28"/>
        </w:rPr>
        <w:t xml:space="preserve"> был использован Тест Стьюдента</w:t>
      </w:r>
      <w:r w:rsidRPr="001C6648">
        <w:rPr>
          <w:rFonts w:ascii="Times New Roman" w:hAnsi="Times New Roman"/>
          <w:bCs/>
          <w:sz w:val="28"/>
        </w:rPr>
        <w:t xml:space="preserve"> </w:t>
      </w:r>
      <w:r>
        <w:rPr>
          <w:rFonts w:ascii="Times New Roman" w:hAnsi="Times New Roman"/>
          <w:bCs/>
          <w:sz w:val="28"/>
        </w:rPr>
        <w:t xml:space="preserve">при </w:t>
      </w:r>
      <w:r w:rsidRPr="001C6648">
        <w:rPr>
          <w:rFonts w:ascii="Times New Roman" w:hAnsi="Times New Roman"/>
          <w:bCs/>
          <w:sz w:val="28"/>
        </w:rPr>
        <w:t>P &lt;0,05</w:t>
      </w:r>
      <w:r w:rsidR="00C532BA" w:rsidRPr="00B93DDC">
        <w:rPr>
          <w:rFonts w:ascii="Times New Roman" w:hAnsi="Times New Roman"/>
          <w:bCs/>
          <w:sz w:val="28"/>
        </w:rPr>
        <w:t>.</w:t>
      </w:r>
    </w:p>
    <w:p w14:paraId="777BEDD5" w14:textId="5AE8DDA8" w:rsidR="00C532BA" w:rsidRPr="00B93DDC" w:rsidRDefault="00C532BA" w:rsidP="00C532BA">
      <w:pPr>
        <w:spacing w:line="240" w:lineRule="auto"/>
        <w:ind w:firstLine="567"/>
        <w:rPr>
          <w:rFonts w:ascii="Times New Roman" w:eastAsia="Times New Roman" w:hAnsi="Times New Roman"/>
          <w:b/>
          <w:caps/>
          <w:sz w:val="28"/>
          <w:szCs w:val="28"/>
        </w:rPr>
      </w:pPr>
      <w:r w:rsidRPr="00B93DDC">
        <w:rPr>
          <w:rFonts w:ascii="Times New Roman" w:eastAsia="Times New Roman" w:hAnsi="Times New Roman"/>
          <w:b/>
          <w:caps/>
          <w:sz w:val="28"/>
          <w:szCs w:val="28"/>
        </w:rPr>
        <w:lastRenderedPageBreak/>
        <w:t xml:space="preserve">3 </w:t>
      </w:r>
      <w:r w:rsidR="00D414A6">
        <w:rPr>
          <w:rFonts w:ascii="Times New Roman" w:eastAsia="Times New Roman" w:hAnsi="Times New Roman"/>
          <w:b/>
          <w:caps/>
          <w:sz w:val="28"/>
          <w:szCs w:val="28"/>
        </w:rPr>
        <w:t>результаты и обсуждение</w:t>
      </w:r>
    </w:p>
    <w:p w14:paraId="68600900" w14:textId="1BF02D9B" w:rsidR="00C532BA" w:rsidRPr="00B93DDC" w:rsidRDefault="00C532BA" w:rsidP="00C532BA">
      <w:pPr>
        <w:spacing w:after="0" w:line="240" w:lineRule="auto"/>
        <w:ind w:firstLine="567"/>
        <w:jc w:val="both"/>
        <w:rPr>
          <w:rFonts w:ascii="Times New Roman" w:eastAsia="Times New Roman" w:hAnsi="Times New Roman"/>
          <w:b/>
          <w:sz w:val="28"/>
          <w:szCs w:val="28"/>
        </w:rPr>
      </w:pPr>
      <w:r w:rsidRPr="00B93DDC">
        <w:rPr>
          <w:rFonts w:ascii="Times New Roman" w:eastAsia="Times New Roman" w:hAnsi="Times New Roman"/>
          <w:b/>
          <w:caps/>
          <w:sz w:val="28"/>
          <w:szCs w:val="28"/>
        </w:rPr>
        <w:t xml:space="preserve">3.1 </w:t>
      </w:r>
      <w:proofErr w:type="spellStart"/>
      <w:r w:rsidR="00C6739F">
        <w:rPr>
          <w:rFonts w:ascii="Times New Roman" w:eastAsia="Times New Roman" w:hAnsi="Times New Roman"/>
          <w:b/>
          <w:sz w:val="28"/>
          <w:szCs w:val="28"/>
        </w:rPr>
        <w:t>Ф</w:t>
      </w:r>
      <w:r w:rsidR="00C6739F" w:rsidRPr="00C6739F">
        <w:rPr>
          <w:rFonts w:ascii="Times New Roman" w:eastAsia="Times New Roman" w:hAnsi="Times New Roman"/>
          <w:b/>
          <w:sz w:val="28"/>
          <w:szCs w:val="28"/>
        </w:rPr>
        <w:t>енотипирование</w:t>
      </w:r>
      <w:proofErr w:type="spellEnd"/>
      <w:r w:rsidR="00C6739F" w:rsidRPr="00C6739F">
        <w:rPr>
          <w:rFonts w:ascii="Times New Roman" w:eastAsia="Times New Roman" w:hAnsi="Times New Roman"/>
          <w:b/>
          <w:sz w:val="28"/>
          <w:szCs w:val="28"/>
        </w:rPr>
        <w:t xml:space="preserve"> коллекций ячменя по признакам качества зерна и урожайности</w:t>
      </w:r>
    </w:p>
    <w:p w14:paraId="47463252" w14:textId="2B2371F7" w:rsidR="00C532BA" w:rsidRPr="00B93DDC" w:rsidRDefault="00C532BA" w:rsidP="00C532BA">
      <w:pPr>
        <w:spacing w:after="0" w:line="240" w:lineRule="auto"/>
        <w:ind w:firstLine="567"/>
        <w:jc w:val="both"/>
        <w:rPr>
          <w:rFonts w:ascii="Times New Roman" w:eastAsia="Times New Roman" w:hAnsi="Times New Roman"/>
          <w:b/>
          <w:sz w:val="28"/>
          <w:szCs w:val="28"/>
        </w:rPr>
      </w:pPr>
      <w:r w:rsidRPr="00B93DDC">
        <w:rPr>
          <w:rFonts w:ascii="Times New Roman" w:eastAsia="Times New Roman" w:hAnsi="Times New Roman"/>
          <w:b/>
          <w:sz w:val="28"/>
          <w:szCs w:val="28"/>
        </w:rPr>
        <w:t xml:space="preserve">3.1.1 </w:t>
      </w:r>
      <w:r w:rsidR="00BB0301" w:rsidRPr="00BB0301">
        <w:rPr>
          <w:rFonts w:ascii="Times New Roman" w:eastAsia="Times New Roman" w:hAnsi="Times New Roman"/>
          <w:b/>
          <w:sz w:val="28"/>
          <w:szCs w:val="28"/>
        </w:rPr>
        <w:t>Качество зерна мировой коллекции двурядного ячменя, выращенной в условиях Алматинской области</w:t>
      </w:r>
    </w:p>
    <w:p w14:paraId="6B054E26" w14:textId="346B1C21" w:rsidR="00C532BA" w:rsidRPr="00B93DDC" w:rsidRDefault="001F525C" w:rsidP="00C532BA">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t xml:space="preserve">Мировая </w:t>
      </w:r>
      <w:r w:rsidR="00E52FE3" w:rsidRPr="00E52FE3">
        <w:rPr>
          <w:rFonts w:ascii="Times New Roman" w:eastAsia="Times New Roman" w:hAnsi="Times New Roman"/>
          <w:bCs/>
          <w:sz w:val="28"/>
          <w:szCs w:val="28"/>
        </w:rPr>
        <w:t xml:space="preserve">коллекция </w:t>
      </w:r>
      <w:r w:rsidR="00793CC4">
        <w:rPr>
          <w:rFonts w:ascii="Times New Roman" w:eastAsia="Times New Roman" w:hAnsi="Times New Roman"/>
          <w:bCs/>
          <w:sz w:val="28"/>
          <w:szCs w:val="28"/>
        </w:rPr>
        <w:t xml:space="preserve">двурядного </w:t>
      </w:r>
      <w:r w:rsidR="00E52FE3" w:rsidRPr="00E52FE3">
        <w:rPr>
          <w:rFonts w:ascii="Times New Roman" w:eastAsia="Times New Roman" w:hAnsi="Times New Roman"/>
          <w:bCs/>
          <w:sz w:val="28"/>
          <w:szCs w:val="28"/>
        </w:rPr>
        <w:t>ячменя, включающая 406 двухрядных сортов и линий ярового ячменя из США, Казахстана, Европы и Африки</w:t>
      </w:r>
      <w:r w:rsidR="00E52FE3">
        <w:rPr>
          <w:rFonts w:ascii="Times New Roman" w:eastAsia="Times New Roman" w:hAnsi="Times New Roman"/>
          <w:bCs/>
          <w:sz w:val="28"/>
          <w:szCs w:val="28"/>
        </w:rPr>
        <w:t>, была выращена</w:t>
      </w:r>
      <w:r w:rsidR="00E52FE3" w:rsidRPr="00E52FE3">
        <w:rPr>
          <w:rFonts w:ascii="Times New Roman" w:eastAsia="Times New Roman" w:hAnsi="Times New Roman"/>
          <w:bCs/>
          <w:sz w:val="28"/>
          <w:szCs w:val="28"/>
        </w:rPr>
        <w:t xml:space="preserve"> </w:t>
      </w:r>
      <w:r w:rsidR="00E52FE3">
        <w:rPr>
          <w:rFonts w:ascii="Times New Roman" w:eastAsia="Times New Roman" w:hAnsi="Times New Roman"/>
          <w:bCs/>
          <w:sz w:val="28"/>
          <w:szCs w:val="28"/>
        </w:rPr>
        <w:t>в</w:t>
      </w:r>
      <w:r w:rsidR="00E52FE3" w:rsidRPr="00E52FE3">
        <w:rPr>
          <w:rFonts w:ascii="Times New Roman" w:eastAsia="Times New Roman" w:hAnsi="Times New Roman"/>
          <w:bCs/>
          <w:sz w:val="28"/>
          <w:szCs w:val="28"/>
        </w:rPr>
        <w:t xml:space="preserve"> условиях Алматинской области в </w:t>
      </w:r>
      <w:proofErr w:type="spellStart"/>
      <w:r w:rsidR="00E52FE3">
        <w:rPr>
          <w:rFonts w:ascii="Times New Roman" w:eastAsia="Times New Roman" w:hAnsi="Times New Roman"/>
          <w:bCs/>
          <w:sz w:val="28"/>
          <w:szCs w:val="28"/>
        </w:rPr>
        <w:t>КазНИИЗиР</w:t>
      </w:r>
      <w:proofErr w:type="spellEnd"/>
      <w:r w:rsidR="00E52FE3" w:rsidRPr="00E52FE3">
        <w:rPr>
          <w:rFonts w:ascii="Times New Roman" w:eastAsia="Times New Roman" w:hAnsi="Times New Roman"/>
          <w:bCs/>
          <w:sz w:val="28"/>
          <w:szCs w:val="28"/>
        </w:rPr>
        <w:t xml:space="preserve"> </w:t>
      </w:r>
      <w:r w:rsidR="00E52FE3">
        <w:rPr>
          <w:rFonts w:ascii="Times New Roman" w:eastAsia="Times New Roman" w:hAnsi="Times New Roman"/>
          <w:bCs/>
          <w:sz w:val="28"/>
          <w:szCs w:val="28"/>
        </w:rPr>
        <w:t xml:space="preserve">в течение двух </w:t>
      </w:r>
      <w:r w:rsidR="00D6041D">
        <w:rPr>
          <w:rFonts w:ascii="Times New Roman" w:eastAsia="Times New Roman" w:hAnsi="Times New Roman"/>
          <w:bCs/>
          <w:sz w:val="28"/>
          <w:szCs w:val="28"/>
        </w:rPr>
        <w:t xml:space="preserve">вегетационных </w:t>
      </w:r>
      <w:r w:rsidR="00E52FE3">
        <w:rPr>
          <w:rFonts w:ascii="Times New Roman" w:eastAsia="Times New Roman" w:hAnsi="Times New Roman"/>
          <w:bCs/>
          <w:sz w:val="28"/>
          <w:szCs w:val="28"/>
        </w:rPr>
        <w:t>лет</w:t>
      </w:r>
      <w:r w:rsidR="00E52FE3" w:rsidRPr="00E52FE3">
        <w:rPr>
          <w:rFonts w:ascii="Times New Roman" w:eastAsia="Times New Roman" w:hAnsi="Times New Roman"/>
          <w:bCs/>
          <w:sz w:val="28"/>
          <w:szCs w:val="28"/>
        </w:rPr>
        <w:t xml:space="preserve"> (табл</w:t>
      </w:r>
      <w:r w:rsidR="00E52FE3">
        <w:rPr>
          <w:rFonts w:ascii="Times New Roman" w:eastAsia="Times New Roman" w:hAnsi="Times New Roman"/>
          <w:bCs/>
          <w:sz w:val="28"/>
          <w:szCs w:val="28"/>
        </w:rPr>
        <w:t>ица</w:t>
      </w:r>
      <w:r w:rsidR="00E52FE3" w:rsidRPr="00E52FE3">
        <w:rPr>
          <w:rFonts w:ascii="Times New Roman" w:eastAsia="Times New Roman" w:hAnsi="Times New Roman"/>
          <w:bCs/>
          <w:sz w:val="28"/>
          <w:szCs w:val="28"/>
        </w:rPr>
        <w:t xml:space="preserve"> 5)</w:t>
      </w:r>
      <w:r w:rsidR="00AC289E" w:rsidRPr="00AC289E">
        <w:rPr>
          <w:rFonts w:ascii="Times New Roman" w:eastAsia="Times New Roman" w:hAnsi="Times New Roman"/>
          <w:bCs/>
          <w:sz w:val="28"/>
          <w:szCs w:val="28"/>
        </w:rPr>
        <w:t xml:space="preserve"> [136]</w:t>
      </w:r>
      <w:r w:rsidR="00E52FE3" w:rsidRPr="00E52FE3">
        <w:rPr>
          <w:rFonts w:ascii="Times New Roman" w:eastAsia="Times New Roman" w:hAnsi="Times New Roman"/>
          <w:bCs/>
          <w:sz w:val="28"/>
          <w:szCs w:val="28"/>
        </w:rPr>
        <w:t>. За этот период коллекци</w:t>
      </w:r>
      <w:r w:rsidR="00E52FE3">
        <w:rPr>
          <w:rFonts w:ascii="Times New Roman" w:eastAsia="Times New Roman" w:hAnsi="Times New Roman"/>
          <w:bCs/>
          <w:sz w:val="28"/>
          <w:szCs w:val="28"/>
        </w:rPr>
        <w:t>я</w:t>
      </w:r>
      <w:r w:rsidR="00E52FE3" w:rsidRPr="00E52FE3">
        <w:rPr>
          <w:rFonts w:ascii="Times New Roman" w:eastAsia="Times New Roman" w:hAnsi="Times New Roman"/>
          <w:bCs/>
          <w:sz w:val="28"/>
          <w:szCs w:val="28"/>
        </w:rPr>
        <w:t xml:space="preserve"> </w:t>
      </w:r>
      <w:r w:rsidR="00E52FE3">
        <w:rPr>
          <w:rFonts w:ascii="Times New Roman" w:eastAsia="Times New Roman" w:hAnsi="Times New Roman"/>
          <w:bCs/>
          <w:sz w:val="28"/>
          <w:szCs w:val="28"/>
        </w:rPr>
        <w:t>была изучена</w:t>
      </w:r>
      <w:r w:rsidR="00E52FE3" w:rsidRPr="00E52FE3">
        <w:rPr>
          <w:rFonts w:ascii="Times New Roman" w:eastAsia="Times New Roman" w:hAnsi="Times New Roman"/>
          <w:bCs/>
          <w:sz w:val="28"/>
          <w:szCs w:val="28"/>
        </w:rPr>
        <w:t xml:space="preserve"> по 5 признакам </w:t>
      </w:r>
      <w:r w:rsidR="00E52FE3">
        <w:rPr>
          <w:rFonts w:ascii="Times New Roman" w:eastAsia="Times New Roman" w:hAnsi="Times New Roman"/>
          <w:bCs/>
          <w:sz w:val="28"/>
          <w:szCs w:val="28"/>
        </w:rPr>
        <w:t xml:space="preserve">качества </w:t>
      </w:r>
      <w:r w:rsidR="00E52FE3" w:rsidRPr="00E52FE3">
        <w:rPr>
          <w:rFonts w:ascii="Times New Roman" w:eastAsia="Times New Roman" w:hAnsi="Times New Roman"/>
          <w:bCs/>
          <w:sz w:val="28"/>
          <w:szCs w:val="28"/>
        </w:rPr>
        <w:t>зерна и двум</w:t>
      </w:r>
      <w:r w:rsidR="00E52FE3">
        <w:rPr>
          <w:rFonts w:ascii="Times New Roman" w:eastAsia="Times New Roman" w:hAnsi="Times New Roman"/>
          <w:bCs/>
          <w:sz w:val="28"/>
          <w:szCs w:val="28"/>
        </w:rPr>
        <w:t xml:space="preserve"> признакам</w:t>
      </w:r>
      <w:r w:rsidR="00E52FE3" w:rsidRPr="00E52FE3">
        <w:rPr>
          <w:rFonts w:ascii="Times New Roman" w:eastAsia="Times New Roman" w:hAnsi="Times New Roman"/>
          <w:bCs/>
          <w:sz w:val="28"/>
          <w:szCs w:val="28"/>
        </w:rPr>
        <w:t xml:space="preserve"> урожайности. Осадки и температура </w:t>
      </w:r>
      <w:r w:rsidR="00E52FE3">
        <w:rPr>
          <w:rFonts w:ascii="Times New Roman" w:eastAsia="Times New Roman" w:hAnsi="Times New Roman"/>
          <w:bCs/>
          <w:sz w:val="28"/>
          <w:szCs w:val="28"/>
        </w:rPr>
        <w:t xml:space="preserve">в поле </w:t>
      </w:r>
      <w:r w:rsidR="00E52FE3" w:rsidRPr="00E52FE3">
        <w:rPr>
          <w:rFonts w:ascii="Times New Roman" w:eastAsia="Times New Roman" w:hAnsi="Times New Roman"/>
          <w:bCs/>
          <w:sz w:val="28"/>
          <w:szCs w:val="28"/>
        </w:rPr>
        <w:t xml:space="preserve">для каждой стадии роста ячменя от посева до </w:t>
      </w:r>
      <w:r w:rsidR="00E52FE3">
        <w:rPr>
          <w:rFonts w:ascii="Times New Roman" w:eastAsia="Times New Roman" w:hAnsi="Times New Roman"/>
          <w:bCs/>
          <w:sz w:val="28"/>
          <w:szCs w:val="28"/>
        </w:rPr>
        <w:t>восковой</w:t>
      </w:r>
      <w:r w:rsidR="00E52FE3" w:rsidRPr="00E52FE3">
        <w:rPr>
          <w:rFonts w:ascii="Times New Roman" w:eastAsia="Times New Roman" w:hAnsi="Times New Roman"/>
          <w:bCs/>
          <w:sz w:val="28"/>
          <w:szCs w:val="28"/>
        </w:rPr>
        <w:t xml:space="preserve"> </w:t>
      </w:r>
      <w:r w:rsidR="00E52FE3">
        <w:rPr>
          <w:rFonts w:ascii="Times New Roman" w:eastAsia="Times New Roman" w:hAnsi="Times New Roman"/>
          <w:bCs/>
          <w:sz w:val="28"/>
          <w:szCs w:val="28"/>
        </w:rPr>
        <w:t>спелости зерна</w:t>
      </w:r>
      <w:r w:rsidR="00E52FE3" w:rsidRPr="00E52FE3">
        <w:rPr>
          <w:rFonts w:ascii="Times New Roman" w:eastAsia="Times New Roman" w:hAnsi="Times New Roman"/>
          <w:bCs/>
          <w:sz w:val="28"/>
          <w:szCs w:val="28"/>
        </w:rPr>
        <w:t xml:space="preserve"> представлены на рисунке 17.</w:t>
      </w:r>
    </w:p>
    <w:p w14:paraId="45940A41" w14:textId="77777777" w:rsidR="00C532BA" w:rsidRPr="00B93DDC" w:rsidRDefault="00C532BA" w:rsidP="00C532BA">
      <w:pPr>
        <w:spacing w:after="0" w:line="240" w:lineRule="auto"/>
        <w:ind w:firstLine="567"/>
        <w:jc w:val="both"/>
        <w:rPr>
          <w:rFonts w:ascii="Times New Roman" w:eastAsia="Times New Roman" w:hAnsi="Times New Roman"/>
          <w:bCs/>
          <w:sz w:val="12"/>
          <w:szCs w:val="12"/>
        </w:rPr>
      </w:pPr>
    </w:p>
    <w:p w14:paraId="5B5A4298" w14:textId="1AD5A9D9" w:rsidR="00C532BA" w:rsidRPr="00B93DDC" w:rsidRDefault="002C6224"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noProof/>
          <w:sz w:val="28"/>
          <w:szCs w:val="28"/>
          <w:lang w:eastAsia="ru-RU"/>
        </w:rPr>
        <w:drawing>
          <wp:inline distT="0" distB="0" distL="0" distR="0" wp14:anchorId="1017A164" wp14:editId="07E1FEDD">
            <wp:extent cx="6162488" cy="3444240"/>
            <wp:effectExtent l="0" t="0" r="0" b="3810"/>
            <wp:docPr id="19626692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68300" cy="3447489"/>
                    </a:xfrm>
                    <a:prstGeom prst="rect">
                      <a:avLst/>
                    </a:prstGeom>
                    <a:noFill/>
                    <a:ln>
                      <a:noFill/>
                    </a:ln>
                  </pic:spPr>
                </pic:pic>
              </a:graphicData>
            </a:graphic>
          </wp:inline>
        </w:drawing>
      </w:r>
    </w:p>
    <w:p w14:paraId="30B99909" w14:textId="77777777" w:rsidR="00C532BA" w:rsidRPr="00B93DDC" w:rsidRDefault="00C532BA" w:rsidP="00C532BA">
      <w:pPr>
        <w:spacing w:after="0" w:line="240" w:lineRule="auto"/>
        <w:jc w:val="center"/>
        <w:rPr>
          <w:rFonts w:ascii="Times New Roman" w:eastAsia="Times New Roman" w:hAnsi="Times New Roman"/>
          <w:bCs/>
          <w:sz w:val="20"/>
          <w:szCs w:val="20"/>
        </w:rPr>
      </w:pPr>
    </w:p>
    <w:p w14:paraId="5B30C39D" w14:textId="571C3E1B" w:rsidR="00C532BA" w:rsidRPr="001D131F" w:rsidRDefault="00E52FE3"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E52FE3">
        <w:rPr>
          <w:rFonts w:ascii="Times New Roman" w:eastAsia="Times New Roman" w:hAnsi="Times New Roman"/>
          <w:bCs/>
          <w:sz w:val="28"/>
          <w:szCs w:val="28"/>
        </w:rPr>
        <w:t xml:space="preserve"> 17 – </w:t>
      </w:r>
      <w:r w:rsidRPr="00E52FE3">
        <w:rPr>
          <w:rFonts w:ascii="Times New Roman" w:eastAsia="Times New Roman" w:hAnsi="Times New Roman"/>
          <w:bCs/>
          <w:sz w:val="28"/>
          <w:szCs w:val="28"/>
        </w:rPr>
        <w:t xml:space="preserve">Среднесуточная температура и осадки по стадиям роста </w:t>
      </w:r>
      <w:r>
        <w:rPr>
          <w:rFonts w:ascii="Times New Roman" w:eastAsia="Times New Roman" w:hAnsi="Times New Roman"/>
          <w:bCs/>
          <w:sz w:val="28"/>
          <w:szCs w:val="28"/>
        </w:rPr>
        <w:t>ячменя</w:t>
      </w:r>
      <w:r w:rsidRPr="00E52FE3">
        <w:rPr>
          <w:rFonts w:ascii="Times New Roman" w:eastAsia="Times New Roman" w:hAnsi="Times New Roman"/>
          <w:bCs/>
          <w:sz w:val="28"/>
          <w:szCs w:val="28"/>
        </w:rPr>
        <w:t xml:space="preserve"> на территории </w:t>
      </w:r>
      <w:proofErr w:type="spellStart"/>
      <w:r>
        <w:rPr>
          <w:rFonts w:ascii="Times New Roman" w:eastAsia="Times New Roman" w:hAnsi="Times New Roman"/>
          <w:bCs/>
          <w:sz w:val="28"/>
          <w:szCs w:val="28"/>
        </w:rPr>
        <w:t>КазНИИЗиР</w:t>
      </w:r>
      <w:proofErr w:type="spellEnd"/>
      <w:r>
        <w:rPr>
          <w:rFonts w:ascii="Times New Roman" w:eastAsia="Times New Roman" w:hAnsi="Times New Roman"/>
          <w:bCs/>
          <w:sz w:val="28"/>
          <w:szCs w:val="28"/>
        </w:rPr>
        <w:t xml:space="preserve"> в</w:t>
      </w:r>
      <w:r w:rsidRPr="00E52FE3">
        <w:rPr>
          <w:rFonts w:ascii="Times New Roman" w:eastAsia="Times New Roman" w:hAnsi="Times New Roman"/>
          <w:bCs/>
          <w:sz w:val="28"/>
          <w:szCs w:val="28"/>
        </w:rPr>
        <w:t xml:space="preserve"> Алматинской области в 2020 и 2021 годах</w:t>
      </w:r>
      <w:r w:rsidR="001D131F">
        <w:rPr>
          <w:rFonts w:ascii="Times New Roman" w:eastAsia="Times New Roman" w:hAnsi="Times New Roman"/>
          <w:bCs/>
          <w:sz w:val="28"/>
          <w:szCs w:val="28"/>
        </w:rPr>
        <w:t xml:space="preserve"> </w:t>
      </w:r>
      <w:r w:rsidR="001D131F" w:rsidRPr="000C1FBA">
        <w:rPr>
          <w:rFonts w:ascii="Times New Roman" w:eastAsia="Times New Roman" w:hAnsi="Times New Roman"/>
          <w:bCs/>
          <w:sz w:val="28"/>
          <w:szCs w:val="28"/>
        </w:rPr>
        <w:t>[</w:t>
      </w:r>
      <w:r w:rsidR="00AC2196" w:rsidRPr="00AC2196">
        <w:rPr>
          <w:rFonts w:ascii="Times New Roman" w:eastAsia="Times New Roman" w:hAnsi="Times New Roman"/>
          <w:bCs/>
          <w:sz w:val="28"/>
          <w:szCs w:val="28"/>
        </w:rPr>
        <w:t>13</w:t>
      </w:r>
      <w:r w:rsidR="00AC2196" w:rsidRPr="00AC289E">
        <w:rPr>
          <w:rFonts w:ascii="Times New Roman" w:eastAsia="Times New Roman" w:hAnsi="Times New Roman"/>
          <w:bCs/>
          <w:sz w:val="28"/>
          <w:szCs w:val="28"/>
        </w:rPr>
        <w:t>6</w:t>
      </w:r>
      <w:r w:rsidR="001D131F" w:rsidRPr="000C1FBA">
        <w:rPr>
          <w:rFonts w:ascii="Times New Roman" w:eastAsia="Times New Roman" w:hAnsi="Times New Roman"/>
          <w:bCs/>
          <w:sz w:val="28"/>
          <w:szCs w:val="28"/>
        </w:rPr>
        <w:t>]</w:t>
      </w:r>
    </w:p>
    <w:p w14:paraId="78CD339A" w14:textId="77777777" w:rsidR="00C532BA" w:rsidRPr="00E52FE3" w:rsidRDefault="00C532BA" w:rsidP="00C532BA">
      <w:pPr>
        <w:spacing w:after="0" w:line="240" w:lineRule="auto"/>
        <w:ind w:firstLine="567"/>
        <w:jc w:val="both"/>
        <w:rPr>
          <w:rFonts w:ascii="Times New Roman" w:eastAsia="Times New Roman" w:hAnsi="Times New Roman"/>
          <w:bCs/>
          <w:sz w:val="28"/>
          <w:szCs w:val="28"/>
        </w:rPr>
      </w:pPr>
    </w:p>
    <w:p w14:paraId="7341856A" w14:textId="55C536EA" w:rsidR="00C532BA" w:rsidRPr="00B93DDC" w:rsidRDefault="008D1CD4" w:rsidP="00C532BA">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t>Показатели температуры</w:t>
      </w:r>
      <w:r w:rsidRPr="008D1CD4">
        <w:rPr>
          <w:rFonts w:ascii="Times New Roman" w:eastAsia="Times New Roman" w:hAnsi="Times New Roman"/>
          <w:bCs/>
          <w:sz w:val="28"/>
          <w:szCs w:val="28"/>
        </w:rPr>
        <w:t xml:space="preserve"> двух лет существенно отличались друг от друга, особенно в период от посева и появления всходов и в период от появления всходов до кущения. В целом</w:t>
      </w:r>
      <w:r w:rsidR="00385E9C">
        <w:rPr>
          <w:rFonts w:ascii="Times New Roman" w:eastAsia="Times New Roman" w:hAnsi="Times New Roman"/>
          <w:bCs/>
          <w:sz w:val="28"/>
          <w:szCs w:val="28"/>
        </w:rPr>
        <w:t>,</w:t>
      </w:r>
      <w:r w:rsidRPr="008D1CD4">
        <w:rPr>
          <w:rFonts w:ascii="Times New Roman" w:eastAsia="Times New Roman" w:hAnsi="Times New Roman"/>
          <w:bCs/>
          <w:sz w:val="28"/>
          <w:szCs w:val="28"/>
        </w:rPr>
        <w:t xml:space="preserve"> температура в 2020 г. за весь вегетационный период была на 3,8 °С ниже, чем </w:t>
      </w:r>
      <w:r>
        <w:rPr>
          <w:rFonts w:ascii="Times New Roman" w:eastAsia="Times New Roman" w:hAnsi="Times New Roman"/>
          <w:bCs/>
          <w:sz w:val="28"/>
          <w:szCs w:val="28"/>
        </w:rPr>
        <w:t xml:space="preserve">за аналогичный период </w:t>
      </w:r>
      <w:r w:rsidRPr="008D1CD4">
        <w:rPr>
          <w:rFonts w:ascii="Times New Roman" w:eastAsia="Times New Roman" w:hAnsi="Times New Roman"/>
          <w:bCs/>
          <w:sz w:val="28"/>
          <w:szCs w:val="28"/>
        </w:rPr>
        <w:t xml:space="preserve">в 2021 г. Напротив, количество осадков за вегетационный период 2021 г. было почти в два раза меньше, чем в 2020 г., особенно в период от кущения до </w:t>
      </w:r>
      <w:proofErr w:type="spellStart"/>
      <w:r>
        <w:rPr>
          <w:rFonts w:ascii="Times New Roman" w:eastAsia="Times New Roman" w:hAnsi="Times New Roman"/>
          <w:bCs/>
          <w:sz w:val="28"/>
          <w:szCs w:val="28"/>
        </w:rPr>
        <w:t>трубкования</w:t>
      </w:r>
      <w:proofErr w:type="spellEnd"/>
      <w:r w:rsidRPr="008D1CD4">
        <w:rPr>
          <w:rFonts w:ascii="Times New Roman" w:eastAsia="Times New Roman" w:hAnsi="Times New Roman"/>
          <w:bCs/>
          <w:sz w:val="28"/>
          <w:szCs w:val="28"/>
        </w:rPr>
        <w:t xml:space="preserve">, когда разница </w:t>
      </w:r>
      <w:r>
        <w:rPr>
          <w:rFonts w:ascii="Times New Roman" w:eastAsia="Times New Roman" w:hAnsi="Times New Roman"/>
          <w:bCs/>
          <w:sz w:val="28"/>
          <w:szCs w:val="28"/>
        </w:rPr>
        <w:t xml:space="preserve">в осадках </w:t>
      </w:r>
      <w:r w:rsidRPr="008D1CD4">
        <w:rPr>
          <w:rFonts w:ascii="Times New Roman" w:eastAsia="Times New Roman" w:hAnsi="Times New Roman"/>
          <w:bCs/>
          <w:sz w:val="28"/>
          <w:szCs w:val="28"/>
        </w:rPr>
        <w:t>составила около 150 мм. Таким образом, вегетационный период 2021 года был более сухим и жарким по сравнению с аналогичным периодом 2020 года (рисунок 17</w:t>
      </w:r>
      <w:r w:rsidR="00C532BA" w:rsidRPr="00B93DDC">
        <w:rPr>
          <w:rFonts w:ascii="Times New Roman" w:eastAsia="Times New Roman" w:hAnsi="Times New Roman"/>
          <w:bCs/>
          <w:sz w:val="28"/>
          <w:szCs w:val="28"/>
        </w:rPr>
        <w:t>)</w:t>
      </w:r>
      <w:r w:rsidR="00AC289E" w:rsidRPr="00AC289E">
        <w:rPr>
          <w:rFonts w:ascii="Times New Roman" w:eastAsia="Times New Roman" w:hAnsi="Times New Roman"/>
          <w:bCs/>
          <w:sz w:val="28"/>
          <w:szCs w:val="28"/>
        </w:rPr>
        <w:t xml:space="preserve"> [136]</w:t>
      </w:r>
      <w:r w:rsidR="00C532BA" w:rsidRPr="00B93DDC">
        <w:rPr>
          <w:rFonts w:ascii="Times New Roman" w:eastAsia="Times New Roman" w:hAnsi="Times New Roman"/>
          <w:bCs/>
          <w:sz w:val="28"/>
          <w:szCs w:val="28"/>
        </w:rPr>
        <w:t>.</w:t>
      </w:r>
    </w:p>
    <w:p w14:paraId="33A8380F" w14:textId="652B1A7D" w:rsidR="00C532BA" w:rsidRPr="00B93DDC" w:rsidRDefault="0088514F" w:rsidP="00C532BA">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t>Во многих п</w:t>
      </w:r>
      <w:r w:rsidRPr="0088514F">
        <w:rPr>
          <w:rFonts w:ascii="Times New Roman" w:eastAsia="Times New Roman" w:hAnsi="Times New Roman"/>
          <w:bCs/>
          <w:sz w:val="28"/>
          <w:szCs w:val="28"/>
        </w:rPr>
        <w:t>редыдущи</w:t>
      </w:r>
      <w:r>
        <w:rPr>
          <w:rFonts w:ascii="Times New Roman" w:eastAsia="Times New Roman" w:hAnsi="Times New Roman"/>
          <w:bCs/>
          <w:sz w:val="28"/>
          <w:szCs w:val="28"/>
        </w:rPr>
        <w:t xml:space="preserve">х </w:t>
      </w:r>
      <w:r w:rsidRPr="0088514F">
        <w:rPr>
          <w:rFonts w:ascii="Times New Roman" w:eastAsia="Times New Roman" w:hAnsi="Times New Roman"/>
          <w:bCs/>
          <w:sz w:val="28"/>
          <w:szCs w:val="28"/>
        </w:rPr>
        <w:t>исследования</w:t>
      </w:r>
      <w:r>
        <w:rPr>
          <w:rFonts w:ascii="Times New Roman" w:eastAsia="Times New Roman" w:hAnsi="Times New Roman"/>
          <w:bCs/>
          <w:sz w:val="28"/>
          <w:szCs w:val="28"/>
        </w:rPr>
        <w:t>х</w:t>
      </w:r>
      <w:r w:rsidRPr="0088514F">
        <w:rPr>
          <w:rFonts w:ascii="Times New Roman" w:eastAsia="Times New Roman" w:hAnsi="Times New Roman"/>
          <w:bCs/>
          <w:sz w:val="28"/>
          <w:szCs w:val="28"/>
        </w:rPr>
        <w:t xml:space="preserve"> подробно </w:t>
      </w:r>
      <w:r>
        <w:rPr>
          <w:rFonts w:ascii="Times New Roman" w:eastAsia="Times New Roman" w:hAnsi="Times New Roman"/>
          <w:bCs/>
          <w:sz w:val="28"/>
          <w:szCs w:val="28"/>
        </w:rPr>
        <w:t>описано</w:t>
      </w:r>
      <w:r w:rsidRPr="0088514F">
        <w:rPr>
          <w:rFonts w:ascii="Times New Roman" w:eastAsia="Times New Roman" w:hAnsi="Times New Roman"/>
          <w:bCs/>
          <w:sz w:val="28"/>
          <w:szCs w:val="28"/>
        </w:rPr>
        <w:t xml:space="preserve"> </w:t>
      </w:r>
      <w:r>
        <w:rPr>
          <w:rFonts w:ascii="Times New Roman" w:eastAsia="Times New Roman" w:hAnsi="Times New Roman"/>
          <w:bCs/>
          <w:sz w:val="28"/>
          <w:szCs w:val="28"/>
        </w:rPr>
        <w:t>негативное</w:t>
      </w:r>
      <w:r w:rsidRPr="0088514F">
        <w:rPr>
          <w:rFonts w:ascii="Times New Roman" w:eastAsia="Times New Roman" w:hAnsi="Times New Roman"/>
          <w:bCs/>
          <w:sz w:val="28"/>
          <w:szCs w:val="28"/>
        </w:rPr>
        <w:t xml:space="preserve"> воздействие нехватки воды и теплового стресса на яровой ячмень [</w:t>
      </w:r>
      <w:r w:rsidR="00D563C7" w:rsidRPr="00D563C7">
        <w:rPr>
          <w:rFonts w:ascii="Times New Roman" w:eastAsia="Times New Roman" w:hAnsi="Times New Roman"/>
          <w:bCs/>
          <w:sz w:val="28"/>
          <w:szCs w:val="28"/>
        </w:rPr>
        <w:t>148-149</w:t>
      </w:r>
      <w:r w:rsidRPr="0088514F">
        <w:rPr>
          <w:rFonts w:ascii="Times New Roman" w:eastAsia="Times New Roman" w:hAnsi="Times New Roman"/>
          <w:bCs/>
          <w:sz w:val="28"/>
          <w:szCs w:val="28"/>
        </w:rPr>
        <w:t xml:space="preserve">]. </w:t>
      </w:r>
      <w:r>
        <w:rPr>
          <w:rFonts w:ascii="Times New Roman" w:eastAsia="Times New Roman" w:hAnsi="Times New Roman"/>
          <w:bCs/>
          <w:sz w:val="28"/>
          <w:szCs w:val="28"/>
        </w:rPr>
        <w:lastRenderedPageBreak/>
        <w:t>Несмотря на то, что</w:t>
      </w:r>
      <w:r w:rsidRPr="0088514F">
        <w:rPr>
          <w:rFonts w:ascii="Times New Roman" w:eastAsia="Times New Roman" w:hAnsi="Times New Roman"/>
          <w:bCs/>
          <w:sz w:val="28"/>
          <w:szCs w:val="28"/>
        </w:rPr>
        <w:t xml:space="preserve"> признаки </w:t>
      </w:r>
      <w:r>
        <w:rPr>
          <w:rFonts w:ascii="Times New Roman" w:eastAsia="Times New Roman" w:hAnsi="Times New Roman"/>
          <w:bCs/>
          <w:sz w:val="28"/>
          <w:szCs w:val="28"/>
        </w:rPr>
        <w:t>качества зерна ячменя обусловлены</w:t>
      </w:r>
      <w:r w:rsidRPr="0088514F">
        <w:rPr>
          <w:rFonts w:ascii="Times New Roman" w:eastAsia="Times New Roman" w:hAnsi="Times New Roman"/>
          <w:bCs/>
          <w:sz w:val="28"/>
          <w:szCs w:val="28"/>
        </w:rPr>
        <w:t xml:space="preserve"> генетически, их значения сильно зависят от изменений влажности и температуры в течение вегетационного периода [</w:t>
      </w:r>
      <w:r w:rsidR="00D563C7" w:rsidRPr="00D563C7">
        <w:rPr>
          <w:rFonts w:ascii="Times New Roman" w:eastAsia="Times New Roman" w:hAnsi="Times New Roman"/>
          <w:bCs/>
          <w:sz w:val="28"/>
          <w:szCs w:val="28"/>
        </w:rPr>
        <w:t>150</w:t>
      </w:r>
      <w:r w:rsidRPr="0088514F">
        <w:rPr>
          <w:rFonts w:ascii="Times New Roman" w:eastAsia="Times New Roman" w:hAnsi="Times New Roman"/>
          <w:bCs/>
          <w:sz w:val="28"/>
          <w:szCs w:val="28"/>
        </w:rPr>
        <w:t xml:space="preserve">]. Данные, полученные по признакам </w:t>
      </w:r>
      <w:r>
        <w:rPr>
          <w:rFonts w:ascii="Times New Roman" w:eastAsia="Times New Roman" w:hAnsi="Times New Roman"/>
          <w:bCs/>
          <w:sz w:val="28"/>
          <w:szCs w:val="28"/>
        </w:rPr>
        <w:t xml:space="preserve">качества </w:t>
      </w:r>
      <w:r w:rsidRPr="0088514F">
        <w:rPr>
          <w:rFonts w:ascii="Times New Roman" w:eastAsia="Times New Roman" w:hAnsi="Times New Roman"/>
          <w:bCs/>
          <w:sz w:val="28"/>
          <w:szCs w:val="28"/>
        </w:rPr>
        <w:t>зерна</w:t>
      </w:r>
      <w:r w:rsidR="003D6940">
        <w:rPr>
          <w:rFonts w:ascii="Times New Roman" w:eastAsia="Times New Roman" w:hAnsi="Times New Roman"/>
          <w:bCs/>
          <w:sz w:val="28"/>
          <w:szCs w:val="28"/>
        </w:rPr>
        <w:t xml:space="preserve"> для коллекции, выращенной</w:t>
      </w:r>
      <w:r w:rsidRPr="0088514F">
        <w:rPr>
          <w:rFonts w:ascii="Times New Roman" w:eastAsia="Times New Roman" w:hAnsi="Times New Roman"/>
          <w:bCs/>
          <w:sz w:val="28"/>
          <w:szCs w:val="28"/>
        </w:rPr>
        <w:t xml:space="preserve"> в </w:t>
      </w:r>
      <w:proofErr w:type="spellStart"/>
      <w:r>
        <w:rPr>
          <w:rFonts w:ascii="Times New Roman" w:eastAsia="Times New Roman" w:hAnsi="Times New Roman"/>
          <w:bCs/>
          <w:sz w:val="28"/>
          <w:szCs w:val="28"/>
        </w:rPr>
        <w:t>КазНИИЗиР</w:t>
      </w:r>
      <w:proofErr w:type="spellEnd"/>
      <w:r w:rsidRPr="0088514F">
        <w:rPr>
          <w:rFonts w:ascii="Times New Roman" w:eastAsia="Times New Roman" w:hAnsi="Times New Roman"/>
          <w:bCs/>
          <w:sz w:val="28"/>
          <w:szCs w:val="28"/>
        </w:rPr>
        <w:t xml:space="preserve"> в 2020 и 2021 годах, показали широкие диапазоны и достаточную степень фенотипической изменчивости по </w:t>
      </w:r>
      <w:r>
        <w:rPr>
          <w:rFonts w:ascii="Times New Roman" w:eastAsia="Times New Roman" w:hAnsi="Times New Roman"/>
          <w:bCs/>
          <w:sz w:val="28"/>
          <w:szCs w:val="28"/>
        </w:rPr>
        <w:t xml:space="preserve">обоим </w:t>
      </w:r>
      <w:r w:rsidRPr="0088514F">
        <w:rPr>
          <w:rFonts w:ascii="Times New Roman" w:eastAsia="Times New Roman" w:hAnsi="Times New Roman"/>
          <w:bCs/>
          <w:sz w:val="28"/>
          <w:szCs w:val="28"/>
        </w:rPr>
        <w:t>годам (рисунок 18, таблица 9</w:t>
      </w:r>
      <w:r w:rsidR="00C532BA" w:rsidRPr="00B93DDC">
        <w:rPr>
          <w:rFonts w:ascii="Times New Roman" w:eastAsia="Times New Roman" w:hAnsi="Times New Roman"/>
          <w:bCs/>
          <w:sz w:val="28"/>
          <w:szCs w:val="28"/>
        </w:rPr>
        <w:t>)</w:t>
      </w:r>
      <w:r w:rsidR="00AC289E" w:rsidRPr="00AC289E">
        <w:rPr>
          <w:rFonts w:ascii="Times New Roman" w:eastAsia="Times New Roman" w:hAnsi="Times New Roman"/>
          <w:bCs/>
          <w:sz w:val="28"/>
          <w:szCs w:val="28"/>
        </w:rPr>
        <w:t xml:space="preserve"> [136]</w:t>
      </w:r>
      <w:r w:rsidR="00C532BA" w:rsidRPr="00B93DDC">
        <w:rPr>
          <w:rFonts w:ascii="Times New Roman" w:eastAsia="Times New Roman" w:hAnsi="Times New Roman"/>
          <w:bCs/>
          <w:sz w:val="28"/>
          <w:szCs w:val="28"/>
        </w:rPr>
        <w:t xml:space="preserve">. </w:t>
      </w:r>
    </w:p>
    <w:p w14:paraId="577B575D" w14:textId="77777777" w:rsidR="00C532BA" w:rsidRPr="00B93DDC" w:rsidRDefault="00C532BA" w:rsidP="00C532BA">
      <w:pPr>
        <w:spacing w:after="0" w:line="240" w:lineRule="auto"/>
        <w:ind w:firstLine="567"/>
        <w:jc w:val="both"/>
        <w:rPr>
          <w:rFonts w:ascii="Times New Roman" w:eastAsia="Times New Roman" w:hAnsi="Times New Roman"/>
          <w:bCs/>
          <w:sz w:val="28"/>
          <w:szCs w:val="28"/>
        </w:rPr>
      </w:pPr>
    </w:p>
    <w:p w14:paraId="31D3624D" w14:textId="6BF1D956" w:rsidR="00C532BA" w:rsidRPr="00B93DDC" w:rsidRDefault="0043631B" w:rsidP="00C532BA">
      <w:pPr>
        <w:spacing w:after="0" w:line="240" w:lineRule="auto"/>
        <w:jc w:val="center"/>
        <w:rPr>
          <w:rFonts w:ascii="Times New Roman" w:eastAsia="Times New Roman" w:hAnsi="Times New Roman"/>
          <w:b/>
          <w:sz w:val="28"/>
          <w:szCs w:val="28"/>
        </w:rPr>
      </w:pPr>
      <w:r>
        <w:rPr>
          <w:rFonts w:ascii="Times New Roman" w:eastAsia="Times New Roman" w:hAnsi="Times New Roman"/>
          <w:b/>
          <w:noProof/>
          <w:sz w:val="28"/>
          <w:szCs w:val="28"/>
          <w:lang w:eastAsia="ru-RU"/>
        </w:rPr>
        <w:drawing>
          <wp:inline distT="0" distB="0" distL="0" distR="0" wp14:anchorId="3A01E33C" wp14:editId="57EE55F6">
            <wp:extent cx="4587240" cy="4301610"/>
            <wp:effectExtent l="0" t="0" r="3810" b="3810"/>
            <wp:docPr id="212773090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98732" cy="4312386"/>
                    </a:xfrm>
                    <a:prstGeom prst="rect">
                      <a:avLst/>
                    </a:prstGeom>
                    <a:noFill/>
                    <a:ln>
                      <a:noFill/>
                    </a:ln>
                  </pic:spPr>
                </pic:pic>
              </a:graphicData>
            </a:graphic>
          </wp:inline>
        </w:drawing>
      </w:r>
    </w:p>
    <w:p w14:paraId="156F03CF" w14:textId="77777777" w:rsidR="00C532BA" w:rsidRPr="00B93DDC" w:rsidRDefault="00C532BA" w:rsidP="00C532BA">
      <w:pPr>
        <w:spacing w:after="0" w:line="240" w:lineRule="auto"/>
        <w:ind w:firstLine="567"/>
        <w:jc w:val="both"/>
        <w:rPr>
          <w:rFonts w:ascii="Times New Roman" w:hAnsi="Times New Roman"/>
          <w:sz w:val="20"/>
          <w:szCs w:val="18"/>
        </w:rPr>
      </w:pPr>
    </w:p>
    <w:p w14:paraId="5EF1DBE3" w14:textId="7575D218" w:rsidR="00C532BA" w:rsidRPr="00B93DDC" w:rsidRDefault="00C532BA" w:rsidP="00C532BA">
      <w:pPr>
        <w:spacing w:after="0" w:line="240" w:lineRule="auto"/>
        <w:ind w:firstLine="567"/>
        <w:jc w:val="center"/>
        <w:rPr>
          <w:rFonts w:ascii="Times New Roman" w:hAnsi="Times New Roman"/>
          <w:sz w:val="20"/>
          <w:szCs w:val="18"/>
        </w:rPr>
      </w:pPr>
      <w:proofErr w:type="spellStart"/>
      <w:r w:rsidRPr="00B93DDC">
        <w:rPr>
          <w:rFonts w:ascii="Times New Roman" w:hAnsi="Times New Roman"/>
          <w:sz w:val="20"/>
          <w:szCs w:val="18"/>
        </w:rPr>
        <w:t>Freq</w:t>
      </w:r>
      <w:proofErr w:type="spellEnd"/>
      <w:r w:rsidRPr="00B93DDC">
        <w:rPr>
          <w:rFonts w:ascii="Times New Roman" w:hAnsi="Times New Roman"/>
          <w:sz w:val="20"/>
          <w:szCs w:val="18"/>
        </w:rPr>
        <w:t xml:space="preserve">. – </w:t>
      </w:r>
      <w:r w:rsidR="0088514F">
        <w:rPr>
          <w:rFonts w:ascii="Times New Roman" w:hAnsi="Times New Roman"/>
          <w:sz w:val="20"/>
          <w:szCs w:val="18"/>
        </w:rPr>
        <w:t>частота</w:t>
      </w:r>
    </w:p>
    <w:p w14:paraId="7F8D7C70" w14:textId="77777777" w:rsidR="00C532BA" w:rsidRPr="00B93DDC" w:rsidRDefault="00C532BA" w:rsidP="00C532BA">
      <w:pPr>
        <w:spacing w:after="0" w:line="240" w:lineRule="auto"/>
        <w:ind w:firstLine="567"/>
        <w:jc w:val="both"/>
        <w:rPr>
          <w:rFonts w:ascii="Times New Roman" w:eastAsia="Times New Roman" w:hAnsi="Times New Roman"/>
          <w:bCs/>
          <w:sz w:val="20"/>
          <w:szCs w:val="20"/>
        </w:rPr>
      </w:pPr>
    </w:p>
    <w:p w14:paraId="71EBC0E2" w14:textId="107B0D7B" w:rsidR="00C532BA" w:rsidRPr="00D20999" w:rsidRDefault="0088514F"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88514F">
        <w:rPr>
          <w:rFonts w:ascii="Times New Roman" w:eastAsia="Times New Roman" w:hAnsi="Times New Roman"/>
          <w:bCs/>
          <w:sz w:val="28"/>
          <w:szCs w:val="28"/>
        </w:rPr>
        <w:t xml:space="preserve"> 18 – </w:t>
      </w:r>
      <w:r w:rsidRPr="0088514F">
        <w:rPr>
          <w:rFonts w:ascii="Times New Roman" w:eastAsia="Times New Roman" w:hAnsi="Times New Roman"/>
          <w:bCs/>
          <w:sz w:val="28"/>
          <w:szCs w:val="28"/>
        </w:rPr>
        <w:t xml:space="preserve">Частоты распределения образцов по признакам </w:t>
      </w:r>
      <w:r>
        <w:rPr>
          <w:rFonts w:ascii="Times New Roman" w:eastAsia="Times New Roman" w:hAnsi="Times New Roman"/>
          <w:bCs/>
          <w:sz w:val="28"/>
          <w:szCs w:val="28"/>
        </w:rPr>
        <w:t xml:space="preserve">качества </w:t>
      </w:r>
      <w:r w:rsidRPr="0088514F">
        <w:rPr>
          <w:rFonts w:ascii="Times New Roman" w:eastAsia="Times New Roman" w:hAnsi="Times New Roman"/>
          <w:bCs/>
          <w:sz w:val="28"/>
          <w:szCs w:val="28"/>
        </w:rPr>
        <w:t>зерна</w:t>
      </w:r>
      <w:r w:rsidR="003D6940" w:rsidRPr="003D6940">
        <w:rPr>
          <w:rFonts w:ascii="Times New Roman" w:eastAsia="Times New Roman" w:hAnsi="Times New Roman"/>
          <w:bCs/>
          <w:sz w:val="28"/>
          <w:szCs w:val="28"/>
        </w:rPr>
        <w:t xml:space="preserve"> </w:t>
      </w:r>
      <w:r w:rsidR="003D6940" w:rsidRPr="0088514F">
        <w:rPr>
          <w:rFonts w:ascii="Times New Roman" w:eastAsia="Times New Roman" w:hAnsi="Times New Roman"/>
          <w:bCs/>
          <w:sz w:val="28"/>
          <w:szCs w:val="28"/>
        </w:rPr>
        <w:t xml:space="preserve">ячменя </w:t>
      </w:r>
      <w:r w:rsidR="003D6940">
        <w:rPr>
          <w:rFonts w:ascii="Times New Roman" w:eastAsia="Times New Roman" w:hAnsi="Times New Roman"/>
          <w:bCs/>
          <w:sz w:val="28"/>
          <w:szCs w:val="28"/>
        </w:rPr>
        <w:t xml:space="preserve">мировой </w:t>
      </w:r>
      <w:r w:rsidR="002F6503" w:rsidRPr="0088514F">
        <w:rPr>
          <w:rFonts w:ascii="Times New Roman" w:eastAsia="Times New Roman" w:hAnsi="Times New Roman"/>
          <w:bCs/>
          <w:sz w:val="28"/>
          <w:szCs w:val="28"/>
        </w:rPr>
        <w:t>коллекции</w:t>
      </w:r>
      <w:r w:rsidR="002F6503">
        <w:rPr>
          <w:rFonts w:ascii="Times New Roman" w:eastAsia="Times New Roman" w:hAnsi="Times New Roman"/>
          <w:bCs/>
          <w:sz w:val="28"/>
          <w:szCs w:val="28"/>
        </w:rPr>
        <w:t xml:space="preserve"> </w:t>
      </w:r>
      <w:r w:rsidR="003D6940">
        <w:rPr>
          <w:rFonts w:ascii="Times New Roman" w:eastAsia="Times New Roman" w:hAnsi="Times New Roman"/>
          <w:bCs/>
          <w:sz w:val="28"/>
          <w:szCs w:val="28"/>
        </w:rPr>
        <w:t>двурядно</w:t>
      </w:r>
      <w:r w:rsidR="002F6503">
        <w:rPr>
          <w:rFonts w:ascii="Times New Roman" w:eastAsia="Times New Roman" w:hAnsi="Times New Roman"/>
          <w:bCs/>
          <w:sz w:val="28"/>
          <w:szCs w:val="28"/>
        </w:rPr>
        <w:t>го ячменя</w:t>
      </w:r>
      <w:r>
        <w:rPr>
          <w:rFonts w:ascii="Times New Roman" w:eastAsia="Times New Roman" w:hAnsi="Times New Roman"/>
          <w:bCs/>
          <w:sz w:val="28"/>
          <w:szCs w:val="28"/>
        </w:rPr>
        <w:t xml:space="preserve">, </w:t>
      </w:r>
      <w:r w:rsidR="003D6940">
        <w:rPr>
          <w:rFonts w:ascii="Times New Roman" w:eastAsia="Times New Roman" w:hAnsi="Times New Roman"/>
          <w:bCs/>
          <w:sz w:val="28"/>
          <w:szCs w:val="28"/>
        </w:rPr>
        <w:t>выращенной</w:t>
      </w:r>
      <w:r w:rsidRPr="0088514F">
        <w:rPr>
          <w:rFonts w:ascii="Times New Roman" w:eastAsia="Times New Roman" w:hAnsi="Times New Roman"/>
          <w:bCs/>
          <w:sz w:val="28"/>
          <w:szCs w:val="28"/>
        </w:rPr>
        <w:t xml:space="preserve"> в Алматинской области</w:t>
      </w:r>
      <w:r w:rsidR="006942E2">
        <w:rPr>
          <w:rFonts w:ascii="Times New Roman" w:eastAsia="Times New Roman" w:hAnsi="Times New Roman"/>
          <w:bCs/>
          <w:sz w:val="28"/>
          <w:szCs w:val="28"/>
        </w:rPr>
        <w:t xml:space="preserve"> (</w:t>
      </w:r>
      <w:proofErr w:type="spellStart"/>
      <w:r w:rsidR="006942E2">
        <w:rPr>
          <w:rFonts w:ascii="Times New Roman" w:eastAsia="Times New Roman" w:hAnsi="Times New Roman"/>
          <w:bCs/>
          <w:sz w:val="28"/>
          <w:szCs w:val="28"/>
        </w:rPr>
        <w:t>ур</w:t>
      </w:r>
      <w:proofErr w:type="spellEnd"/>
      <w:r w:rsidR="006942E2">
        <w:rPr>
          <w:rFonts w:ascii="Times New Roman" w:eastAsia="Times New Roman" w:hAnsi="Times New Roman"/>
          <w:bCs/>
          <w:sz w:val="28"/>
          <w:szCs w:val="28"/>
        </w:rPr>
        <w:t>. 2020 г., 2021 г.)</w:t>
      </w:r>
      <w:r w:rsidR="004B2089" w:rsidRPr="00D20999">
        <w:rPr>
          <w:rFonts w:ascii="Times New Roman" w:eastAsia="Times New Roman" w:hAnsi="Times New Roman"/>
          <w:bCs/>
          <w:sz w:val="28"/>
          <w:szCs w:val="28"/>
        </w:rPr>
        <w:t xml:space="preserve"> [</w:t>
      </w:r>
      <w:r w:rsidR="00AC289E" w:rsidRPr="00755A3F">
        <w:rPr>
          <w:rFonts w:ascii="Times New Roman" w:eastAsia="Times New Roman" w:hAnsi="Times New Roman"/>
          <w:bCs/>
          <w:sz w:val="28"/>
          <w:szCs w:val="28"/>
        </w:rPr>
        <w:t>136</w:t>
      </w:r>
      <w:r w:rsidR="004B2089" w:rsidRPr="00D20999">
        <w:rPr>
          <w:rFonts w:ascii="Times New Roman" w:eastAsia="Times New Roman" w:hAnsi="Times New Roman"/>
          <w:bCs/>
          <w:sz w:val="28"/>
          <w:szCs w:val="28"/>
        </w:rPr>
        <w:t>]</w:t>
      </w:r>
    </w:p>
    <w:p w14:paraId="7C538307" w14:textId="77777777" w:rsidR="00C532BA" w:rsidRPr="0088514F" w:rsidRDefault="00C532BA" w:rsidP="00C532BA">
      <w:pPr>
        <w:spacing w:after="0" w:line="240" w:lineRule="auto"/>
        <w:jc w:val="both"/>
        <w:rPr>
          <w:rFonts w:ascii="Times New Roman" w:eastAsia="Times New Roman" w:hAnsi="Times New Roman"/>
          <w:bCs/>
          <w:sz w:val="28"/>
          <w:szCs w:val="28"/>
        </w:rPr>
      </w:pPr>
    </w:p>
    <w:p w14:paraId="2AD69729" w14:textId="3B0C0059" w:rsidR="00C532BA" w:rsidRPr="00B93DDC" w:rsidRDefault="00701B30" w:rsidP="00C532BA">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t>Ожидаемо</w:t>
      </w:r>
      <w:r w:rsidRPr="00701B30">
        <w:rPr>
          <w:rFonts w:ascii="Times New Roman" w:eastAsia="Times New Roman" w:hAnsi="Times New Roman"/>
          <w:bCs/>
          <w:sz w:val="28"/>
          <w:szCs w:val="28"/>
        </w:rPr>
        <w:t xml:space="preserve"> средние, медианные</w:t>
      </w:r>
      <w:r>
        <w:rPr>
          <w:rFonts w:ascii="Times New Roman" w:eastAsia="Times New Roman" w:hAnsi="Times New Roman"/>
          <w:bCs/>
          <w:sz w:val="28"/>
          <w:szCs w:val="28"/>
        </w:rPr>
        <w:t xml:space="preserve"> величины</w:t>
      </w:r>
      <w:r w:rsidRPr="00701B30">
        <w:rPr>
          <w:rFonts w:ascii="Times New Roman" w:eastAsia="Times New Roman" w:hAnsi="Times New Roman"/>
          <w:bCs/>
          <w:sz w:val="28"/>
          <w:szCs w:val="28"/>
        </w:rPr>
        <w:t xml:space="preserve"> и стандартные отклонения изуч</w:t>
      </w:r>
      <w:r>
        <w:rPr>
          <w:rFonts w:ascii="Times New Roman" w:eastAsia="Times New Roman" w:hAnsi="Times New Roman"/>
          <w:bCs/>
          <w:sz w:val="28"/>
          <w:szCs w:val="28"/>
        </w:rPr>
        <w:t>енных</w:t>
      </w:r>
      <w:r w:rsidRPr="00701B30">
        <w:rPr>
          <w:rFonts w:ascii="Times New Roman" w:eastAsia="Times New Roman" w:hAnsi="Times New Roman"/>
          <w:bCs/>
          <w:sz w:val="28"/>
          <w:szCs w:val="28"/>
        </w:rPr>
        <w:t xml:space="preserve"> признаков (таблица 9) и погодны</w:t>
      </w:r>
      <w:r w:rsidR="00D20999">
        <w:rPr>
          <w:rFonts w:ascii="Times New Roman" w:eastAsia="Times New Roman" w:hAnsi="Times New Roman"/>
          <w:bCs/>
          <w:sz w:val="28"/>
          <w:szCs w:val="28"/>
        </w:rPr>
        <w:t>е</w:t>
      </w:r>
      <w:r w:rsidRPr="00701B30">
        <w:rPr>
          <w:rFonts w:ascii="Times New Roman" w:eastAsia="Times New Roman" w:hAnsi="Times New Roman"/>
          <w:bCs/>
          <w:sz w:val="28"/>
          <w:szCs w:val="28"/>
        </w:rPr>
        <w:t xml:space="preserve"> услови</w:t>
      </w:r>
      <w:r w:rsidR="00D20999">
        <w:rPr>
          <w:rFonts w:ascii="Times New Roman" w:eastAsia="Times New Roman" w:hAnsi="Times New Roman"/>
          <w:bCs/>
          <w:sz w:val="28"/>
          <w:szCs w:val="28"/>
        </w:rPr>
        <w:t>я</w:t>
      </w:r>
      <w:r w:rsidRPr="00701B30">
        <w:rPr>
          <w:rFonts w:ascii="Times New Roman" w:eastAsia="Times New Roman" w:hAnsi="Times New Roman"/>
          <w:bCs/>
          <w:sz w:val="28"/>
          <w:szCs w:val="28"/>
        </w:rPr>
        <w:t xml:space="preserve"> (рисунок 17) различались между 2020 и 2021 годами. Наибольшие различия между двумя годами наблюдались </w:t>
      </w:r>
      <w:r>
        <w:rPr>
          <w:rFonts w:ascii="Times New Roman" w:eastAsia="Times New Roman" w:hAnsi="Times New Roman"/>
          <w:bCs/>
          <w:sz w:val="28"/>
          <w:szCs w:val="28"/>
        </w:rPr>
        <w:t>по</w:t>
      </w:r>
      <w:r w:rsidRPr="00701B30">
        <w:rPr>
          <w:rFonts w:ascii="Times New Roman" w:eastAsia="Times New Roman" w:hAnsi="Times New Roman"/>
          <w:bCs/>
          <w:sz w:val="28"/>
          <w:szCs w:val="28"/>
        </w:rPr>
        <w:t xml:space="preserve"> GSC (61,1 ± 1,3 % в 2020 г. и 44,0 ± 1,9 % в 2021 г.), GPC </w:t>
      </w:r>
      <w:r w:rsidR="007509A0">
        <w:rPr>
          <w:rFonts w:ascii="Times New Roman" w:eastAsia="Times New Roman" w:hAnsi="Times New Roman"/>
          <w:bCs/>
          <w:sz w:val="28"/>
          <w:szCs w:val="28"/>
        </w:rPr>
        <w:br/>
      </w:r>
      <w:r w:rsidRPr="00701B30">
        <w:rPr>
          <w:rFonts w:ascii="Times New Roman" w:eastAsia="Times New Roman" w:hAnsi="Times New Roman"/>
          <w:bCs/>
          <w:sz w:val="28"/>
          <w:szCs w:val="28"/>
        </w:rPr>
        <w:t xml:space="preserve">(13,90 ± 0,60 % в 2020 г. и 18,43 ± 1,52 % в 2021 г.) и GLC (2,6 ± 0,4 % в 2020 г. и </w:t>
      </w:r>
      <w:r w:rsidR="007509A0">
        <w:rPr>
          <w:rFonts w:ascii="Times New Roman" w:eastAsia="Times New Roman" w:hAnsi="Times New Roman"/>
          <w:bCs/>
          <w:sz w:val="28"/>
          <w:szCs w:val="28"/>
        </w:rPr>
        <w:br/>
      </w:r>
      <w:r w:rsidRPr="00701B30">
        <w:rPr>
          <w:rFonts w:ascii="Times New Roman" w:eastAsia="Times New Roman" w:hAnsi="Times New Roman"/>
          <w:bCs/>
          <w:sz w:val="28"/>
          <w:szCs w:val="28"/>
        </w:rPr>
        <w:t xml:space="preserve">1,4 ± 0,2 % в 2021 г.). При этом средние значения GCC и TWL </w:t>
      </w:r>
      <w:r>
        <w:rPr>
          <w:rFonts w:ascii="Times New Roman" w:eastAsia="Times New Roman" w:hAnsi="Times New Roman"/>
          <w:bCs/>
          <w:sz w:val="28"/>
          <w:szCs w:val="28"/>
        </w:rPr>
        <w:t>для двух годов</w:t>
      </w:r>
      <w:r w:rsidRPr="00701B30">
        <w:rPr>
          <w:rFonts w:ascii="Times New Roman" w:eastAsia="Times New Roman" w:hAnsi="Times New Roman"/>
          <w:bCs/>
          <w:sz w:val="28"/>
          <w:szCs w:val="28"/>
        </w:rPr>
        <w:t xml:space="preserve"> были практически равными – 5,6 ± 0,9 % в 2020 г. и 6,3 ± 1,3 % в 2021 г. для GCC и 581,4 ± 31,0 г/л в 2020 г. и 609,7 ± 33,6 г/л в 2021 год для </w:t>
      </w:r>
      <w:r>
        <w:rPr>
          <w:rFonts w:ascii="Times New Roman" w:eastAsia="Times New Roman" w:hAnsi="Times New Roman"/>
          <w:bCs/>
          <w:sz w:val="28"/>
          <w:szCs w:val="28"/>
          <w:lang w:val="en-US"/>
        </w:rPr>
        <w:t>TWL</w:t>
      </w:r>
      <w:r w:rsidR="00AC289E" w:rsidRPr="00AC289E">
        <w:rPr>
          <w:rFonts w:ascii="Times New Roman" w:eastAsia="Times New Roman" w:hAnsi="Times New Roman"/>
          <w:bCs/>
          <w:sz w:val="28"/>
          <w:szCs w:val="28"/>
        </w:rPr>
        <w:t xml:space="preserve"> [136]</w:t>
      </w:r>
      <w:r w:rsidR="00C532BA" w:rsidRPr="00B93DDC">
        <w:rPr>
          <w:rFonts w:ascii="Times New Roman" w:eastAsia="Times New Roman" w:hAnsi="Times New Roman"/>
          <w:bCs/>
          <w:sz w:val="28"/>
          <w:szCs w:val="28"/>
        </w:rPr>
        <w:t>.</w:t>
      </w:r>
    </w:p>
    <w:p w14:paraId="0571BDDD" w14:textId="67735620" w:rsidR="00C532BA" w:rsidRPr="00B93DDC" w:rsidRDefault="00B771ED" w:rsidP="00C532BA">
      <w:pPr>
        <w:spacing w:after="0" w:line="240" w:lineRule="auto"/>
        <w:ind w:firstLine="567"/>
        <w:jc w:val="both"/>
        <w:rPr>
          <w:rFonts w:ascii="Times New Roman" w:eastAsia="Times New Roman" w:hAnsi="Times New Roman"/>
          <w:bCs/>
          <w:sz w:val="28"/>
          <w:szCs w:val="28"/>
        </w:rPr>
      </w:pPr>
      <w:r w:rsidRPr="00B771ED">
        <w:rPr>
          <w:rFonts w:ascii="Times New Roman" w:eastAsia="Times New Roman" w:hAnsi="Times New Roman"/>
          <w:bCs/>
          <w:sz w:val="28"/>
          <w:szCs w:val="28"/>
        </w:rPr>
        <w:t xml:space="preserve">Крахмал является основным </w:t>
      </w:r>
      <w:r>
        <w:rPr>
          <w:rFonts w:ascii="Times New Roman" w:eastAsia="Times New Roman" w:hAnsi="Times New Roman"/>
          <w:bCs/>
          <w:sz w:val="28"/>
          <w:szCs w:val="28"/>
        </w:rPr>
        <w:t xml:space="preserve">структурным </w:t>
      </w:r>
      <w:r w:rsidRPr="00B771ED">
        <w:rPr>
          <w:rFonts w:ascii="Times New Roman" w:eastAsia="Times New Roman" w:hAnsi="Times New Roman"/>
          <w:bCs/>
          <w:sz w:val="28"/>
          <w:szCs w:val="28"/>
        </w:rPr>
        <w:t xml:space="preserve">компонентом зерна ячменя и </w:t>
      </w:r>
      <w:r>
        <w:rPr>
          <w:rFonts w:ascii="Times New Roman" w:eastAsia="Times New Roman" w:hAnsi="Times New Roman"/>
          <w:bCs/>
          <w:sz w:val="28"/>
          <w:szCs w:val="28"/>
        </w:rPr>
        <w:t>его содержание значительно</w:t>
      </w:r>
      <w:r w:rsidRPr="00B771ED">
        <w:rPr>
          <w:rFonts w:ascii="Times New Roman" w:eastAsia="Times New Roman" w:hAnsi="Times New Roman"/>
          <w:bCs/>
          <w:sz w:val="28"/>
          <w:szCs w:val="28"/>
        </w:rPr>
        <w:t xml:space="preserve"> зависит от </w:t>
      </w:r>
      <w:r>
        <w:rPr>
          <w:rFonts w:ascii="Times New Roman" w:eastAsia="Times New Roman" w:hAnsi="Times New Roman"/>
          <w:bCs/>
          <w:sz w:val="28"/>
          <w:szCs w:val="28"/>
        </w:rPr>
        <w:t>влажности</w:t>
      </w:r>
      <w:r w:rsidRPr="00B771ED">
        <w:rPr>
          <w:rFonts w:ascii="Times New Roman" w:eastAsia="Times New Roman" w:hAnsi="Times New Roman"/>
          <w:bCs/>
          <w:sz w:val="28"/>
          <w:szCs w:val="28"/>
        </w:rPr>
        <w:t xml:space="preserve"> и температурных условий </w:t>
      </w:r>
      <w:r>
        <w:rPr>
          <w:rFonts w:ascii="Times New Roman" w:eastAsia="Times New Roman" w:hAnsi="Times New Roman"/>
          <w:bCs/>
          <w:sz w:val="28"/>
          <w:szCs w:val="28"/>
        </w:rPr>
        <w:t xml:space="preserve">среды </w:t>
      </w:r>
      <w:r w:rsidRPr="00B771ED">
        <w:rPr>
          <w:rFonts w:ascii="Times New Roman" w:eastAsia="Times New Roman" w:hAnsi="Times New Roman"/>
          <w:bCs/>
          <w:sz w:val="28"/>
          <w:szCs w:val="28"/>
        </w:rPr>
        <w:lastRenderedPageBreak/>
        <w:t>[</w:t>
      </w:r>
      <w:r w:rsidR="00D563C7" w:rsidRPr="00D563C7">
        <w:rPr>
          <w:rFonts w:ascii="Times New Roman" w:eastAsia="Times New Roman" w:hAnsi="Times New Roman"/>
          <w:bCs/>
          <w:sz w:val="28"/>
          <w:szCs w:val="28"/>
        </w:rPr>
        <w:t>151</w:t>
      </w:r>
      <w:r w:rsidRPr="00B771ED">
        <w:rPr>
          <w:rFonts w:ascii="Times New Roman" w:eastAsia="Times New Roman" w:hAnsi="Times New Roman"/>
          <w:bCs/>
          <w:sz w:val="28"/>
          <w:szCs w:val="28"/>
        </w:rPr>
        <w:t>], а также от высокого уровня белка в зерне</w:t>
      </w:r>
      <w:r>
        <w:rPr>
          <w:rFonts w:ascii="Times New Roman" w:eastAsia="Times New Roman" w:hAnsi="Times New Roman"/>
          <w:bCs/>
          <w:sz w:val="28"/>
          <w:szCs w:val="28"/>
        </w:rPr>
        <w:t>.</w:t>
      </w:r>
      <w:r w:rsidRPr="00B771ED">
        <w:rPr>
          <w:rFonts w:ascii="Times New Roman" w:eastAsia="Times New Roman" w:hAnsi="Times New Roman"/>
          <w:bCs/>
          <w:sz w:val="28"/>
          <w:szCs w:val="28"/>
        </w:rPr>
        <w:t xml:space="preserve"> </w:t>
      </w:r>
      <w:r>
        <w:rPr>
          <w:rFonts w:ascii="Times New Roman" w:eastAsia="Times New Roman" w:hAnsi="Times New Roman"/>
          <w:bCs/>
          <w:sz w:val="28"/>
          <w:szCs w:val="28"/>
        </w:rPr>
        <w:t>Подобный</w:t>
      </w:r>
      <w:r w:rsidRPr="00B771ED">
        <w:rPr>
          <w:rFonts w:ascii="Times New Roman" w:eastAsia="Times New Roman" w:hAnsi="Times New Roman"/>
          <w:bCs/>
          <w:sz w:val="28"/>
          <w:szCs w:val="28"/>
        </w:rPr>
        <w:t xml:space="preserve"> эффект обычно наблюда</w:t>
      </w:r>
      <w:r>
        <w:rPr>
          <w:rFonts w:ascii="Times New Roman" w:eastAsia="Times New Roman" w:hAnsi="Times New Roman"/>
          <w:bCs/>
          <w:sz w:val="28"/>
          <w:szCs w:val="28"/>
        </w:rPr>
        <w:t>е</w:t>
      </w:r>
      <w:r w:rsidRPr="00B771ED">
        <w:rPr>
          <w:rFonts w:ascii="Times New Roman" w:eastAsia="Times New Roman" w:hAnsi="Times New Roman"/>
          <w:bCs/>
          <w:sz w:val="28"/>
          <w:szCs w:val="28"/>
        </w:rPr>
        <w:t xml:space="preserve">тся </w:t>
      </w:r>
      <w:r>
        <w:rPr>
          <w:rFonts w:ascii="Times New Roman" w:eastAsia="Times New Roman" w:hAnsi="Times New Roman"/>
          <w:bCs/>
          <w:sz w:val="28"/>
          <w:szCs w:val="28"/>
        </w:rPr>
        <w:t>для</w:t>
      </w:r>
      <w:r w:rsidRPr="00B771ED">
        <w:rPr>
          <w:rFonts w:ascii="Times New Roman" w:eastAsia="Times New Roman" w:hAnsi="Times New Roman"/>
          <w:bCs/>
          <w:sz w:val="28"/>
          <w:szCs w:val="28"/>
        </w:rPr>
        <w:t xml:space="preserve"> ячменя, выращенного в условиях высокого температурного стресса во время налива зерна [</w:t>
      </w:r>
      <w:r w:rsidR="00D563C7" w:rsidRPr="00D563C7">
        <w:rPr>
          <w:rFonts w:ascii="Times New Roman" w:eastAsia="Times New Roman" w:hAnsi="Times New Roman"/>
          <w:bCs/>
          <w:sz w:val="28"/>
          <w:szCs w:val="28"/>
        </w:rPr>
        <w:t>152</w:t>
      </w:r>
      <w:r w:rsidRPr="00B771ED">
        <w:rPr>
          <w:rFonts w:ascii="Times New Roman" w:eastAsia="Times New Roman" w:hAnsi="Times New Roman"/>
          <w:bCs/>
          <w:sz w:val="28"/>
          <w:szCs w:val="28"/>
        </w:rPr>
        <w:t>].</w:t>
      </w:r>
      <w:r>
        <w:rPr>
          <w:rFonts w:ascii="Times New Roman" w:eastAsia="Times New Roman" w:hAnsi="Times New Roman"/>
          <w:bCs/>
          <w:sz w:val="28"/>
          <w:szCs w:val="28"/>
        </w:rPr>
        <w:t xml:space="preserve"> С</w:t>
      </w:r>
      <w:r w:rsidRPr="00B771ED">
        <w:rPr>
          <w:rFonts w:ascii="Times New Roman" w:eastAsia="Times New Roman" w:hAnsi="Times New Roman"/>
          <w:bCs/>
          <w:sz w:val="28"/>
          <w:szCs w:val="28"/>
        </w:rPr>
        <w:t xml:space="preserve">одержание </w:t>
      </w:r>
      <w:r>
        <w:rPr>
          <w:rFonts w:ascii="Times New Roman" w:eastAsia="Times New Roman" w:hAnsi="Times New Roman"/>
          <w:bCs/>
          <w:sz w:val="28"/>
          <w:szCs w:val="28"/>
        </w:rPr>
        <w:t>клетчатки, напротив,</w:t>
      </w:r>
      <w:r w:rsidRPr="00B771ED">
        <w:rPr>
          <w:rFonts w:ascii="Times New Roman" w:eastAsia="Times New Roman" w:hAnsi="Times New Roman"/>
          <w:bCs/>
          <w:sz w:val="28"/>
          <w:szCs w:val="28"/>
        </w:rPr>
        <w:t xml:space="preserve"> преимущественно определяется генетическими факторами, в частности генами </w:t>
      </w:r>
      <w:proofErr w:type="spellStart"/>
      <w:r w:rsidRPr="00B771ED">
        <w:rPr>
          <w:rFonts w:ascii="Times New Roman" w:eastAsia="Times New Roman" w:hAnsi="Times New Roman"/>
          <w:bCs/>
          <w:i/>
          <w:iCs/>
          <w:sz w:val="28"/>
          <w:szCs w:val="28"/>
        </w:rPr>
        <w:t>CslF</w:t>
      </w:r>
      <w:proofErr w:type="spellEnd"/>
      <w:r w:rsidRPr="00B771ED">
        <w:rPr>
          <w:rFonts w:ascii="Times New Roman" w:eastAsia="Times New Roman" w:hAnsi="Times New Roman"/>
          <w:bCs/>
          <w:sz w:val="28"/>
          <w:szCs w:val="28"/>
        </w:rPr>
        <w:t xml:space="preserve">, подобными </w:t>
      </w:r>
      <w:proofErr w:type="spellStart"/>
      <w:r w:rsidRPr="00B771ED">
        <w:rPr>
          <w:rFonts w:ascii="Times New Roman" w:eastAsia="Times New Roman" w:hAnsi="Times New Roman"/>
          <w:bCs/>
          <w:sz w:val="28"/>
          <w:szCs w:val="28"/>
        </w:rPr>
        <w:t>целлюлозо-синтазе</w:t>
      </w:r>
      <w:proofErr w:type="spellEnd"/>
      <w:r w:rsidRPr="00B771ED">
        <w:rPr>
          <w:rFonts w:ascii="Times New Roman" w:eastAsia="Times New Roman" w:hAnsi="Times New Roman"/>
          <w:bCs/>
          <w:sz w:val="28"/>
          <w:szCs w:val="28"/>
        </w:rPr>
        <w:t xml:space="preserve"> [</w:t>
      </w:r>
      <w:r w:rsidR="00D563C7" w:rsidRPr="00D563C7">
        <w:rPr>
          <w:rFonts w:ascii="Times New Roman" w:eastAsia="Times New Roman" w:hAnsi="Times New Roman"/>
          <w:bCs/>
          <w:sz w:val="28"/>
          <w:szCs w:val="28"/>
        </w:rPr>
        <w:t>153</w:t>
      </w:r>
      <w:r w:rsidRPr="00B771ED">
        <w:rPr>
          <w:rFonts w:ascii="Times New Roman" w:eastAsia="Times New Roman" w:hAnsi="Times New Roman"/>
          <w:bCs/>
          <w:sz w:val="28"/>
          <w:szCs w:val="28"/>
        </w:rPr>
        <w:t xml:space="preserve">], и в меньшей степени подвержено влиянию </w:t>
      </w:r>
      <w:r>
        <w:rPr>
          <w:rFonts w:ascii="Times New Roman" w:eastAsia="Times New Roman" w:hAnsi="Times New Roman"/>
          <w:bCs/>
          <w:sz w:val="28"/>
          <w:szCs w:val="28"/>
        </w:rPr>
        <w:t>высокой температуры</w:t>
      </w:r>
      <w:r w:rsidRPr="00B771ED">
        <w:rPr>
          <w:rFonts w:ascii="Times New Roman" w:eastAsia="Times New Roman" w:hAnsi="Times New Roman"/>
          <w:bCs/>
          <w:sz w:val="28"/>
          <w:szCs w:val="28"/>
        </w:rPr>
        <w:t xml:space="preserve"> засухи. Большие различия в GSC, GPC и других качественных характеристиках зерна можно частично объяснить стрессом </w:t>
      </w:r>
      <w:r>
        <w:rPr>
          <w:rFonts w:ascii="Times New Roman" w:eastAsia="Times New Roman" w:hAnsi="Times New Roman"/>
          <w:bCs/>
          <w:sz w:val="28"/>
          <w:szCs w:val="28"/>
        </w:rPr>
        <w:t>из-за</w:t>
      </w:r>
      <w:r w:rsidRPr="00B771ED">
        <w:rPr>
          <w:rFonts w:ascii="Times New Roman" w:eastAsia="Times New Roman" w:hAnsi="Times New Roman"/>
          <w:bCs/>
          <w:sz w:val="28"/>
          <w:szCs w:val="28"/>
        </w:rPr>
        <w:t xml:space="preserve"> </w:t>
      </w:r>
      <w:r>
        <w:rPr>
          <w:rFonts w:ascii="Times New Roman" w:eastAsia="Times New Roman" w:hAnsi="Times New Roman"/>
          <w:bCs/>
          <w:sz w:val="28"/>
          <w:szCs w:val="28"/>
        </w:rPr>
        <w:t>высокой температуры воздуха</w:t>
      </w:r>
      <w:r w:rsidRPr="00B771ED">
        <w:rPr>
          <w:rFonts w:ascii="Times New Roman" w:eastAsia="Times New Roman" w:hAnsi="Times New Roman"/>
          <w:bCs/>
          <w:sz w:val="28"/>
          <w:szCs w:val="28"/>
        </w:rPr>
        <w:t xml:space="preserve"> и засухи в период налива зерна (рисунок 17). Повышенная температура обычно вызывает увеличение скорости и уменьшение продолжительности </w:t>
      </w:r>
      <w:r>
        <w:rPr>
          <w:rFonts w:ascii="Times New Roman" w:eastAsia="Times New Roman" w:hAnsi="Times New Roman"/>
          <w:bCs/>
          <w:sz w:val="28"/>
          <w:szCs w:val="28"/>
        </w:rPr>
        <w:t>налива</w:t>
      </w:r>
      <w:r w:rsidRPr="00B771ED">
        <w:rPr>
          <w:rFonts w:ascii="Times New Roman" w:eastAsia="Times New Roman" w:hAnsi="Times New Roman"/>
          <w:bCs/>
          <w:sz w:val="28"/>
          <w:szCs w:val="28"/>
        </w:rPr>
        <w:t xml:space="preserve"> зерна [</w:t>
      </w:r>
      <w:r w:rsidR="00D563C7" w:rsidRPr="00D563C7">
        <w:rPr>
          <w:rFonts w:ascii="Times New Roman" w:eastAsia="Times New Roman" w:hAnsi="Times New Roman"/>
          <w:bCs/>
          <w:sz w:val="28"/>
          <w:szCs w:val="28"/>
        </w:rPr>
        <w:t>151</w:t>
      </w:r>
      <w:r w:rsidRPr="00B771ED">
        <w:rPr>
          <w:rFonts w:ascii="Times New Roman" w:eastAsia="Times New Roman" w:hAnsi="Times New Roman"/>
          <w:bCs/>
          <w:sz w:val="28"/>
          <w:szCs w:val="28"/>
        </w:rPr>
        <w:t>], что может приводить к снижению</w:t>
      </w:r>
      <w:r w:rsidR="00410932">
        <w:rPr>
          <w:rFonts w:ascii="Times New Roman" w:eastAsia="Times New Roman" w:hAnsi="Times New Roman"/>
          <w:bCs/>
          <w:sz w:val="28"/>
          <w:szCs w:val="28"/>
        </w:rPr>
        <w:t xml:space="preserve"> содержания</w:t>
      </w:r>
      <w:r w:rsidRPr="00B771ED">
        <w:rPr>
          <w:rFonts w:ascii="Times New Roman" w:eastAsia="Times New Roman" w:hAnsi="Times New Roman"/>
          <w:bCs/>
          <w:sz w:val="28"/>
          <w:szCs w:val="28"/>
        </w:rPr>
        <w:t xml:space="preserve"> </w:t>
      </w:r>
      <w:r w:rsidR="00410932">
        <w:rPr>
          <w:rFonts w:ascii="Times New Roman" w:eastAsia="Times New Roman" w:hAnsi="Times New Roman"/>
          <w:bCs/>
          <w:sz w:val="28"/>
          <w:szCs w:val="28"/>
        </w:rPr>
        <w:t>крахмала</w:t>
      </w:r>
      <w:r w:rsidRPr="00B771ED">
        <w:rPr>
          <w:rFonts w:ascii="Times New Roman" w:eastAsia="Times New Roman" w:hAnsi="Times New Roman"/>
          <w:bCs/>
          <w:sz w:val="28"/>
          <w:szCs w:val="28"/>
        </w:rPr>
        <w:t xml:space="preserve"> в зерне</w:t>
      </w:r>
      <w:r w:rsidR="00C532BA" w:rsidRPr="00B93DDC">
        <w:rPr>
          <w:rFonts w:ascii="Times New Roman" w:eastAsia="Times New Roman" w:hAnsi="Times New Roman"/>
          <w:bCs/>
          <w:sz w:val="28"/>
          <w:szCs w:val="28"/>
        </w:rPr>
        <w:t>.</w:t>
      </w:r>
    </w:p>
    <w:p w14:paraId="778D8313" w14:textId="77777777" w:rsidR="00C532BA" w:rsidRPr="00B93DDC" w:rsidRDefault="00C532BA" w:rsidP="00C532BA">
      <w:pPr>
        <w:spacing w:after="0" w:line="240" w:lineRule="auto"/>
        <w:jc w:val="center"/>
        <w:rPr>
          <w:rFonts w:ascii="Times New Roman" w:eastAsia="Times New Roman" w:hAnsi="Times New Roman"/>
          <w:bCs/>
          <w:sz w:val="28"/>
          <w:szCs w:val="28"/>
        </w:rPr>
      </w:pPr>
    </w:p>
    <w:p w14:paraId="0AEA6E29" w14:textId="2335FEA2" w:rsidR="00C532BA" w:rsidRPr="00410932" w:rsidRDefault="00410932" w:rsidP="00C532BA">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t>Таблица</w:t>
      </w:r>
      <w:r w:rsidR="00C532BA" w:rsidRPr="00410932">
        <w:rPr>
          <w:rFonts w:ascii="Times New Roman" w:eastAsia="Times New Roman" w:hAnsi="Times New Roman"/>
          <w:bCs/>
          <w:sz w:val="28"/>
          <w:szCs w:val="28"/>
        </w:rPr>
        <w:t xml:space="preserve"> 9 – </w:t>
      </w:r>
      <w:r w:rsidRPr="00410932">
        <w:rPr>
          <w:rFonts w:ascii="Times New Roman" w:eastAsia="Times New Roman" w:hAnsi="Times New Roman"/>
          <w:bCs/>
          <w:sz w:val="28"/>
          <w:szCs w:val="28"/>
        </w:rPr>
        <w:t xml:space="preserve">Статистика показателей </w:t>
      </w:r>
      <w:r>
        <w:rPr>
          <w:rFonts w:ascii="Times New Roman" w:eastAsia="Times New Roman" w:hAnsi="Times New Roman"/>
          <w:bCs/>
          <w:sz w:val="28"/>
          <w:szCs w:val="28"/>
        </w:rPr>
        <w:t xml:space="preserve">качества </w:t>
      </w:r>
      <w:r w:rsidRPr="00410932">
        <w:rPr>
          <w:rFonts w:ascii="Times New Roman" w:eastAsia="Times New Roman" w:hAnsi="Times New Roman"/>
          <w:bCs/>
          <w:sz w:val="28"/>
          <w:szCs w:val="28"/>
        </w:rPr>
        <w:t xml:space="preserve">зерна </w:t>
      </w:r>
      <w:r w:rsidR="00D770C8">
        <w:rPr>
          <w:rFonts w:ascii="Times New Roman" w:eastAsia="Times New Roman" w:hAnsi="Times New Roman"/>
          <w:bCs/>
          <w:sz w:val="28"/>
          <w:szCs w:val="28"/>
        </w:rPr>
        <w:t>мировой двурядной</w:t>
      </w:r>
      <w:r w:rsidRPr="00410932">
        <w:rPr>
          <w:rFonts w:ascii="Times New Roman" w:eastAsia="Times New Roman" w:hAnsi="Times New Roman"/>
          <w:bCs/>
          <w:sz w:val="28"/>
          <w:szCs w:val="28"/>
        </w:rPr>
        <w:t xml:space="preserve"> коллекции ячменя, выращенн</w:t>
      </w:r>
      <w:r w:rsidR="00D770C8">
        <w:rPr>
          <w:rFonts w:ascii="Times New Roman" w:eastAsia="Times New Roman" w:hAnsi="Times New Roman"/>
          <w:bCs/>
          <w:sz w:val="28"/>
          <w:szCs w:val="28"/>
        </w:rPr>
        <w:t>ой</w:t>
      </w:r>
      <w:r w:rsidRPr="00410932">
        <w:rPr>
          <w:rFonts w:ascii="Times New Roman" w:eastAsia="Times New Roman" w:hAnsi="Times New Roman"/>
          <w:bCs/>
          <w:sz w:val="28"/>
          <w:szCs w:val="28"/>
        </w:rPr>
        <w:t xml:space="preserve"> в Алматинской области</w:t>
      </w:r>
      <w:r w:rsidR="002944C4">
        <w:rPr>
          <w:rFonts w:ascii="Times New Roman" w:eastAsia="Times New Roman" w:hAnsi="Times New Roman"/>
          <w:bCs/>
          <w:sz w:val="28"/>
          <w:szCs w:val="28"/>
        </w:rPr>
        <w:t xml:space="preserve"> </w:t>
      </w:r>
      <w:r w:rsidR="002944C4" w:rsidRPr="00D20999">
        <w:rPr>
          <w:rFonts w:ascii="Times New Roman" w:eastAsia="Times New Roman" w:hAnsi="Times New Roman"/>
          <w:bCs/>
          <w:sz w:val="28"/>
          <w:szCs w:val="28"/>
        </w:rPr>
        <w:t>[</w:t>
      </w:r>
      <w:r w:rsidR="00AC289E" w:rsidRPr="00AC289E">
        <w:rPr>
          <w:rFonts w:ascii="Times New Roman" w:eastAsia="Times New Roman" w:hAnsi="Times New Roman"/>
          <w:bCs/>
          <w:sz w:val="28"/>
          <w:szCs w:val="28"/>
        </w:rPr>
        <w:t>136</w:t>
      </w:r>
      <w:r w:rsidR="002944C4" w:rsidRPr="00D20999">
        <w:rPr>
          <w:rFonts w:ascii="Times New Roman" w:eastAsia="Times New Roman" w:hAnsi="Times New Roman"/>
          <w:bCs/>
          <w:sz w:val="28"/>
          <w:szCs w:val="28"/>
        </w:rPr>
        <w:t>]</w:t>
      </w:r>
    </w:p>
    <w:tbl>
      <w:tblPr>
        <w:tblStyle w:val="a3"/>
        <w:tblW w:w="9493" w:type="dxa"/>
        <w:jc w:val="center"/>
        <w:tblLook w:val="04A0" w:firstRow="1" w:lastRow="0" w:firstColumn="1" w:lastColumn="0" w:noHBand="0" w:noVBand="1"/>
      </w:tblPr>
      <w:tblGrid>
        <w:gridCol w:w="846"/>
        <w:gridCol w:w="1604"/>
        <w:gridCol w:w="1605"/>
        <w:gridCol w:w="2036"/>
        <w:gridCol w:w="1984"/>
        <w:gridCol w:w="1418"/>
      </w:tblGrid>
      <w:tr w:rsidR="00C532BA" w:rsidRPr="00B93DDC" w14:paraId="45539EDE" w14:textId="77777777" w:rsidTr="00233D63">
        <w:trPr>
          <w:jc w:val="center"/>
        </w:trPr>
        <w:tc>
          <w:tcPr>
            <w:tcW w:w="846" w:type="dxa"/>
          </w:tcPr>
          <w:p w14:paraId="5E90D0EB" w14:textId="25E403FD" w:rsidR="00C532BA" w:rsidRPr="00B93DDC" w:rsidRDefault="00410932" w:rsidP="004154CD">
            <w:pPr>
              <w:jc w:val="both"/>
              <w:rPr>
                <w:rFonts w:ascii="Times New Roman" w:eastAsia="Times New Roman" w:hAnsi="Times New Roman"/>
                <w:bCs/>
                <w:sz w:val="28"/>
                <w:szCs w:val="28"/>
              </w:rPr>
            </w:pPr>
            <w:r>
              <w:rPr>
                <w:rFonts w:ascii="Times New Roman" w:eastAsia="Times New Roman" w:hAnsi="Times New Roman"/>
                <w:bCs/>
                <w:sz w:val="28"/>
                <w:szCs w:val="28"/>
              </w:rPr>
              <w:t>Год</w:t>
            </w:r>
          </w:p>
        </w:tc>
        <w:tc>
          <w:tcPr>
            <w:tcW w:w="1604" w:type="dxa"/>
          </w:tcPr>
          <w:p w14:paraId="74AB9FC9" w14:textId="69D75213" w:rsidR="00C532BA" w:rsidRPr="00B93DDC" w:rsidRDefault="00410932" w:rsidP="004154CD">
            <w:pPr>
              <w:jc w:val="center"/>
              <w:rPr>
                <w:rFonts w:ascii="Times New Roman" w:eastAsia="Times New Roman" w:hAnsi="Times New Roman"/>
                <w:bCs/>
                <w:sz w:val="28"/>
                <w:szCs w:val="28"/>
              </w:rPr>
            </w:pPr>
            <w:r>
              <w:rPr>
                <w:rFonts w:ascii="Times New Roman" w:eastAsia="Times New Roman" w:hAnsi="Times New Roman"/>
                <w:bCs/>
                <w:sz w:val="28"/>
                <w:szCs w:val="28"/>
              </w:rPr>
              <w:t>Мин. величина</w:t>
            </w:r>
          </w:p>
        </w:tc>
        <w:tc>
          <w:tcPr>
            <w:tcW w:w="1605" w:type="dxa"/>
          </w:tcPr>
          <w:p w14:paraId="771DC8BE" w14:textId="33E5A608" w:rsidR="00C532BA" w:rsidRPr="00B93DDC" w:rsidRDefault="00410932" w:rsidP="004154CD">
            <w:pPr>
              <w:jc w:val="center"/>
              <w:rPr>
                <w:rFonts w:ascii="Times New Roman" w:eastAsia="Times New Roman" w:hAnsi="Times New Roman"/>
                <w:bCs/>
                <w:sz w:val="28"/>
                <w:szCs w:val="28"/>
              </w:rPr>
            </w:pPr>
            <w:r>
              <w:rPr>
                <w:rFonts w:ascii="Times New Roman" w:eastAsia="Times New Roman" w:hAnsi="Times New Roman"/>
                <w:bCs/>
                <w:sz w:val="28"/>
                <w:szCs w:val="28"/>
              </w:rPr>
              <w:t>Макс. величина</w:t>
            </w:r>
          </w:p>
        </w:tc>
        <w:tc>
          <w:tcPr>
            <w:tcW w:w="2036" w:type="dxa"/>
          </w:tcPr>
          <w:p w14:paraId="4CAB226D" w14:textId="34632C77" w:rsidR="00C532BA" w:rsidRPr="00B93DDC" w:rsidRDefault="00410932" w:rsidP="004154CD">
            <w:pPr>
              <w:jc w:val="center"/>
              <w:rPr>
                <w:rFonts w:ascii="Times New Roman" w:eastAsia="Times New Roman" w:hAnsi="Times New Roman"/>
                <w:bCs/>
                <w:sz w:val="28"/>
                <w:szCs w:val="28"/>
              </w:rPr>
            </w:pPr>
            <w:r>
              <w:rPr>
                <w:rFonts w:ascii="Times New Roman" w:eastAsia="Times New Roman" w:hAnsi="Times New Roman"/>
                <w:bCs/>
                <w:sz w:val="28"/>
                <w:szCs w:val="28"/>
              </w:rPr>
              <w:t>Среднее значение</w:t>
            </w:r>
          </w:p>
        </w:tc>
        <w:tc>
          <w:tcPr>
            <w:tcW w:w="1984" w:type="dxa"/>
          </w:tcPr>
          <w:p w14:paraId="5C547DBF" w14:textId="7BDA6E62" w:rsidR="00C532BA" w:rsidRPr="00B93DDC" w:rsidRDefault="00410932" w:rsidP="004154CD">
            <w:pPr>
              <w:jc w:val="center"/>
              <w:rPr>
                <w:rFonts w:ascii="Times New Roman" w:eastAsia="Times New Roman" w:hAnsi="Times New Roman"/>
                <w:bCs/>
                <w:sz w:val="28"/>
                <w:szCs w:val="28"/>
              </w:rPr>
            </w:pPr>
            <w:r>
              <w:rPr>
                <w:rFonts w:ascii="Times New Roman" w:eastAsia="Times New Roman" w:hAnsi="Times New Roman"/>
                <w:bCs/>
                <w:sz w:val="28"/>
                <w:szCs w:val="28"/>
              </w:rPr>
              <w:t>Ст</w:t>
            </w:r>
            <w:r w:rsidR="00FC27CD">
              <w:rPr>
                <w:rFonts w:ascii="Times New Roman" w:eastAsia="Times New Roman" w:hAnsi="Times New Roman"/>
                <w:bCs/>
                <w:sz w:val="28"/>
                <w:szCs w:val="28"/>
              </w:rPr>
              <w:t>андартное</w:t>
            </w:r>
            <w:r>
              <w:rPr>
                <w:rFonts w:ascii="Times New Roman" w:eastAsia="Times New Roman" w:hAnsi="Times New Roman"/>
                <w:bCs/>
                <w:sz w:val="28"/>
                <w:szCs w:val="28"/>
              </w:rPr>
              <w:t xml:space="preserve"> отклон</w:t>
            </w:r>
            <w:r w:rsidR="00FC27CD">
              <w:rPr>
                <w:rFonts w:ascii="Times New Roman" w:eastAsia="Times New Roman" w:hAnsi="Times New Roman"/>
                <w:bCs/>
                <w:sz w:val="28"/>
                <w:szCs w:val="28"/>
              </w:rPr>
              <w:t>ение</w:t>
            </w:r>
          </w:p>
        </w:tc>
        <w:tc>
          <w:tcPr>
            <w:tcW w:w="1418" w:type="dxa"/>
          </w:tcPr>
          <w:p w14:paraId="3068F389" w14:textId="52713E6F" w:rsidR="00C532BA" w:rsidRPr="00B93DDC" w:rsidRDefault="00410932" w:rsidP="004154CD">
            <w:pPr>
              <w:jc w:val="center"/>
              <w:rPr>
                <w:rFonts w:ascii="Times New Roman" w:eastAsia="Times New Roman" w:hAnsi="Times New Roman"/>
                <w:bCs/>
                <w:sz w:val="28"/>
                <w:szCs w:val="28"/>
              </w:rPr>
            </w:pPr>
            <w:r>
              <w:rPr>
                <w:rFonts w:ascii="Times New Roman" w:eastAsia="Times New Roman" w:hAnsi="Times New Roman"/>
                <w:bCs/>
                <w:sz w:val="28"/>
                <w:szCs w:val="28"/>
              </w:rPr>
              <w:t>Медиана</w:t>
            </w:r>
          </w:p>
        </w:tc>
      </w:tr>
      <w:tr w:rsidR="00C532BA" w:rsidRPr="00B93DDC" w14:paraId="60A15592" w14:textId="77777777" w:rsidTr="00233D63">
        <w:trPr>
          <w:jc w:val="center"/>
        </w:trPr>
        <w:tc>
          <w:tcPr>
            <w:tcW w:w="9493" w:type="dxa"/>
            <w:gridSpan w:val="6"/>
          </w:tcPr>
          <w:p w14:paraId="34028B28" w14:textId="163EBD29" w:rsidR="00C532BA" w:rsidRPr="00B93DDC" w:rsidRDefault="00D9441E" w:rsidP="004154CD">
            <w:pPr>
              <w:jc w:val="center"/>
              <w:rPr>
                <w:rFonts w:ascii="Times New Roman" w:eastAsia="Times New Roman" w:hAnsi="Times New Roman"/>
                <w:bCs/>
                <w:sz w:val="28"/>
                <w:szCs w:val="28"/>
              </w:rPr>
            </w:pPr>
            <w:r>
              <w:rPr>
                <w:rFonts w:ascii="Times New Roman" w:eastAsia="Times New Roman" w:hAnsi="Times New Roman"/>
                <w:bCs/>
                <w:sz w:val="28"/>
                <w:szCs w:val="28"/>
              </w:rPr>
              <w:t>Содержание крахмала</w:t>
            </w:r>
            <w:r w:rsidR="00C532BA" w:rsidRPr="00B93DDC">
              <w:rPr>
                <w:rFonts w:ascii="Times New Roman" w:eastAsia="Times New Roman" w:hAnsi="Times New Roman"/>
                <w:bCs/>
                <w:sz w:val="28"/>
                <w:szCs w:val="28"/>
              </w:rPr>
              <w:t xml:space="preserve"> (GSC, %)</w:t>
            </w:r>
          </w:p>
        </w:tc>
      </w:tr>
      <w:tr w:rsidR="00C532BA" w:rsidRPr="00B93DDC" w14:paraId="5C70DCEF" w14:textId="77777777" w:rsidTr="00233D63">
        <w:trPr>
          <w:jc w:val="center"/>
        </w:trPr>
        <w:tc>
          <w:tcPr>
            <w:tcW w:w="846" w:type="dxa"/>
          </w:tcPr>
          <w:p w14:paraId="285CAC4A"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hAnsi="Times New Roman"/>
                <w:sz w:val="28"/>
                <w:szCs w:val="28"/>
              </w:rPr>
              <w:t>2020</w:t>
            </w:r>
          </w:p>
        </w:tc>
        <w:tc>
          <w:tcPr>
            <w:tcW w:w="1604" w:type="dxa"/>
          </w:tcPr>
          <w:p w14:paraId="064A5C17" w14:textId="607B92A7"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50</w:t>
            </w:r>
            <w:r w:rsidR="00D9441E">
              <w:rPr>
                <w:rFonts w:ascii="Times New Roman" w:hAnsi="Times New Roman"/>
                <w:sz w:val="28"/>
                <w:szCs w:val="28"/>
              </w:rPr>
              <w:t>,</w:t>
            </w:r>
            <w:r w:rsidRPr="00B93DDC">
              <w:rPr>
                <w:rFonts w:ascii="Times New Roman" w:hAnsi="Times New Roman"/>
                <w:sz w:val="28"/>
                <w:szCs w:val="28"/>
              </w:rPr>
              <w:t>6</w:t>
            </w:r>
          </w:p>
        </w:tc>
        <w:tc>
          <w:tcPr>
            <w:tcW w:w="1605" w:type="dxa"/>
          </w:tcPr>
          <w:p w14:paraId="6DBBA396" w14:textId="0398B062"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62</w:t>
            </w:r>
            <w:r w:rsidR="00D9441E">
              <w:rPr>
                <w:rFonts w:ascii="Times New Roman" w:hAnsi="Times New Roman"/>
                <w:sz w:val="28"/>
                <w:szCs w:val="28"/>
              </w:rPr>
              <w:t>,</w:t>
            </w:r>
            <w:r w:rsidRPr="00B93DDC">
              <w:rPr>
                <w:rFonts w:ascii="Times New Roman" w:hAnsi="Times New Roman"/>
                <w:sz w:val="28"/>
                <w:szCs w:val="28"/>
              </w:rPr>
              <w:t>8</w:t>
            </w:r>
          </w:p>
        </w:tc>
        <w:tc>
          <w:tcPr>
            <w:tcW w:w="2036" w:type="dxa"/>
          </w:tcPr>
          <w:p w14:paraId="527FAB66" w14:textId="5F760FBB"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61</w:t>
            </w:r>
            <w:r w:rsidR="00D9441E">
              <w:rPr>
                <w:rFonts w:ascii="Times New Roman" w:hAnsi="Times New Roman"/>
                <w:sz w:val="28"/>
                <w:szCs w:val="28"/>
              </w:rPr>
              <w:t>,</w:t>
            </w:r>
            <w:r w:rsidRPr="00B93DDC">
              <w:rPr>
                <w:rFonts w:ascii="Times New Roman" w:hAnsi="Times New Roman"/>
                <w:sz w:val="28"/>
                <w:szCs w:val="28"/>
              </w:rPr>
              <w:t>1</w:t>
            </w:r>
          </w:p>
        </w:tc>
        <w:tc>
          <w:tcPr>
            <w:tcW w:w="1984" w:type="dxa"/>
          </w:tcPr>
          <w:p w14:paraId="06DF5647" w14:textId="5C37D5AE"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1</w:t>
            </w:r>
            <w:r w:rsidR="00D9441E">
              <w:rPr>
                <w:rFonts w:ascii="Times New Roman" w:hAnsi="Times New Roman"/>
                <w:sz w:val="28"/>
                <w:szCs w:val="28"/>
              </w:rPr>
              <w:t>,</w:t>
            </w:r>
            <w:r w:rsidRPr="00B93DDC">
              <w:rPr>
                <w:rFonts w:ascii="Times New Roman" w:hAnsi="Times New Roman"/>
                <w:sz w:val="28"/>
                <w:szCs w:val="28"/>
              </w:rPr>
              <w:t>3</w:t>
            </w:r>
          </w:p>
        </w:tc>
        <w:tc>
          <w:tcPr>
            <w:tcW w:w="1418" w:type="dxa"/>
          </w:tcPr>
          <w:p w14:paraId="40FD9CB0" w14:textId="4D7A77BC"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61</w:t>
            </w:r>
            <w:r w:rsidR="00D9441E">
              <w:rPr>
                <w:rFonts w:ascii="Times New Roman" w:hAnsi="Times New Roman"/>
                <w:sz w:val="28"/>
                <w:szCs w:val="28"/>
              </w:rPr>
              <w:t>,</w:t>
            </w:r>
            <w:r w:rsidRPr="00B93DDC">
              <w:rPr>
                <w:rFonts w:ascii="Times New Roman" w:hAnsi="Times New Roman"/>
                <w:sz w:val="28"/>
                <w:szCs w:val="28"/>
              </w:rPr>
              <w:t>5</w:t>
            </w:r>
          </w:p>
        </w:tc>
      </w:tr>
      <w:tr w:rsidR="00C532BA" w:rsidRPr="00B93DDC" w14:paraId="7602922B" w14:textId="77777777" w:rsidTr="00233D63">
        <w:trPr>
          <w:jc w:val="center"/>
        </w:trPr>
        <w:tc>
          <w:tcPr>
            <w:tcW w:w="846" w:type="dxa"/>
          </w:tcPr>
          <w:p w14:paraId="70D8A439"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hAnsi="Times New Roman"/>
                <w:sz w:val="28"/>
                <w:szCs w:val="28"/>
              </w:rPr>
              <w:t>2021</w:t>
            </w:r>
          </w:p>
        </w:tc>
        <w:tc>
          <w:tcPr>
            <w:tcW w:w="1604" w:type="dxa"/>
          </w:tcPr>
          <w:p w14:paraId="42211206" w14:textId="1904E033"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34</w:t>
            </w:r>
            <w:r w:rsidR="00D9441E">
              <w:rPr>
                <w:rFonts w:ascii="Times New Roman" w:hAnsi="Times New Roman"/>
                <w:sz w:val="28"/>
                <w:szCs w:val="28"/>
              </w:rPr>
              <w:t>,</w:t>
            </w:r>
            <w:r w:rsidRPr="00B93DDC">
              <w:rPr>
                <w:rFonts w:ascii="Times New Roman" w:hAnsi="Times New Roman"/>
                <w:sz w:val="28"/>
                <w:szCs w:val="28"/>
              </w:rPr>
              <w:t>9</w:t>
            </w:r>
          </w:p>
        </w:tc>
        <w:tc>
          <w:tcPr>
            <w:tcW w:w="1605" w:type="dxa"/>
          </w:tcPr>
          <w:p w14:paraId="09BD38A4" w14:textId="54E2CDF7"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52</w:t>
            </w:r>
            <w:r w:rsidR="00D9441E">
              <w:rPr>
                <w:rFonts w:ascii="Times New Roman" w:hAnsi="Times New Roman"/>
                <w:sz w:val="28"/>
                <w:szCs w:val="28"/>
              </w:rPr>
              <w:t>,</w:t>
            </w:r>
            <w:r w:rsidRPr="00B93DDC">
              <w:rPr>
                <w:rFonts w:ascii="Times New Roman" w:hAnsi="Times New Roman"/>
                <w:sz w:val="28"/>
                <w:szCs w:val="28"/>
              </w:rPr>
              <w:t>6</w:t>
            </w:r>
          </w:p>
        </w:tc>
        <w:tc>
          <w:tcPr>
            <w:tcW w:w="2036" w:type="dxa"/>
          </w:tcPr>
          <w:p w14:paraId="3B32917E" w14:textId="6F0C5E9A"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44</w:t>
            </w:r>
            <w:r w:rsidR="00D9441E">
              <w:rPr>
                <w:rFonts w:ascii="Times New Roman" w:hAnsi="Times New Roman"/>
                <w:sz w:val="28"/>
                <w:szCs w:val="28"/>
              </w:rPr>
              <w:t>,</w:t>
            </w:r>
            <w:r w:rsidRPr="00B93DDC">
              <w:rPr>
                <w:rFonts w:ascii="Times New Roman" w:hAnsi="Times New Roman"/>
                <w:sz w:val="28"/>
                <w:szCs w:val="28"/>
              </w:rPr>
              <w:t>0</w:t>
            </w:r>
          </w:p>
        </w:tc>
        <w:tc>
          <w:tcPr>
            <w:tcW w:w="1984" w:type="dxa"/>
          </w:tcPr>
          <w:p w14:paraId="1E04652B" w14:textId="45F6D8EA"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1</w:t>
            </w:r>
            <w:r w:rsidR="00D9441E">
              <w:rPr>
                <w:rFonts w:ascii="Times New Roman" w:hAnsi="Times New Roman"/>
                <w:sz w:val="28"/>
                <w:szCs w:val="28"/>
              </w:rPr>
              <w:t>,</w:t>
            </w:r>
            <w:r w:rsidRPr="00B93DDC">
              <w:rPr>
                <w:rFonts w:ascii="Times New Roman" w:hAnsi="Times New Roman"/>
                <w:sz w:val="28"/>
                <w:szCs w:val="28"/>
              </w:rPr>
              <w:t>9</w:t>
            </w:r>
          </w:p>
        </w:tc>
        <w:tc>
          <w:tcPr>
            <w:tcW w:w="1418" w:type="dxa"/>
          </w:tcPr>
          <w:p w14:paraId="29A9E6A8" w14:textId="6C6252F5"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44</w:t>
            </w:r>
            <w:r w:rsidR="00D9441E">
              <w:rPr>
                <w:rFonts w:ascii="Times New Roman" w:hAnsi="Times New Roman"/>
                <w:sz w:val="28"/>
                <w:szCs w:val="28"/>
              </w:rPr>
              <w:t>,</w:t>
            </w:r>
            <w:r w:rsidRPr="00B93DDC">
              <w:rPr>
                <w:rFonts w:ascii="Times New Roman" w:hAnsi="Times New Roman"/>
                <w:sz w:val="28"/>
                <w:szCs w:val="28"/>
              </w:rPr>
              <w:t>1</w:t>
            </w:r>
          </w:p>
        </w:tc>
      </w:tr>
      <w:tr w:rsidR="00C532BA" w:rsidRPr="00B93DDC" w14:paraId="513E2F0D" w14:textId="77777777" w:rsidTr="00233D63">
        <w:trPr>
          <w:jc w:val="center"/>
        </w:trPr>
        <w:tc>
          <w:tcPr>
            <w:tcW w:w="9493" w:type="dxa"/>
            <w:gridSpan w:val="6"/>
          </w:tcPr>
          <w:p w14:paraId="5BAE8557" w14:textId="549F71C7" w:rsidR="00C532BA" w:rsidRPr="00B93DDC" w:rsidRDefault="00D9441E" w:rsidP="004154CD">
            <w:pPr>
              <w:jc w:val="center"/>
              <w:rPr>
                <w:rFonts w:ascii="Times New Roman" w:eastAsia="Times New Roman" w:hAnsi="Times New Roman"/>
                <w:bCs/>
                <w:sz w:val="28"/>
                <w:szCs w:val="28"/>
              </w:rPr>
            </w:pPr>
            <w:r>
              <w:rPr>
                <w:rFonts w:ascii="Times New Roman" w:eastAsia="Times New Roman" w:hAnsi="Times New Roman"/>
                <w:bCs/>
                <w:sz w:val="28"/>
                <w:szCs w:val="28"/>
              </w:rPr>
              <w:t>Содержание белка</w:t>
            </w:r>
            <w:r w:rsidRPr="00B93DDC">
              <w:rPr>
                <w:rFonts w:ascii="Times New Roman" w:eastAsia="Times New Roman" w:hAnsi="Times New Roman"/>
                <w:bCs/>
                <w:sz w:val="28"/>
                <w:szCs w:val="28"/>
              </w:rPr>
              <w:t xml:space="preserve"> </w:t>
            </w:r>
            <w:r w:rsidR="00C532BA" w:rsidRPr="00B93DDC">
              <w:rPr>
                <w:rFonts w:ascii="Times New Roman" w:eastAsia="Times New Roman" w:hAnsi="Times New Roman"/>
                <w:bCs/>
                <w:sz w:val="28"/>
                <w:szCs w:val="28"/>
              </w:rPr>
              <w:t>(GPC, %)</w:t>
            </w:r>
          </w:p>
        </w:tc>
      </w:tr>
      <w:tr w:rsidR="00C532BA" w:rsidRPr="00B93DDC" w14:paraId="14D1065F" w14:textId="77777777" w:rsidTr="00233D63">
        <w:trPr>
          <w:jc w:val="center"/>
        </w:trPr>
        <w:tc>
          <w:tcPr>
            <w:tcW w:w="846" w:type="dxa"/>
          </w:tcPr>
          <w:p w14:paraId="599FD465"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2020</w:t>
            </w:r>
          </w:p>
        </w:tc>
        <w:tc>
          <w:tcPr>
            <w:tcW w:w="1604" w:type="dxa"/>
          </w:tcPr>
          <w:p w14:paraId="63A41C41" w14:textId="3B35BE23"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11</w:t>
            </w:r>
            <w:r w:rsidR="00D9441E">
              <w:rPr>
                <w:rFonts w:ascii="Times New Roman" w:hAnsi="Times New Roman"/>
                <w:sz w:val="28"/>
                <w:szCs w:val="28"/>
              </w:rPr>
              <w:t>,</w:t>
            </w:r>
            <w:r w:rsidRPr="00B93DDC">
              <w:rPr>
                <w:rFonts w:ascii="Times New Roman" w:hAnsi="Times New Roman"/>
                <w:sz w:val="28"/>
                <w:szCs w:val="28"/>
              </w:rPr>
              <w:t>65</w:t>
            </w:r>
          </w:p>
        </w:tc>
        <w:tc>
          <w:tcPr>
            <w:tcW w:w="1605" w:type="dxa"/>
          </w:tcPr>
          <w:p w14:paraId="29DCC33B" w14:textId="0B3EB076"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16</w:t>
            </w:r>
            <w:r w:rsidR="00D9441E">
              <w:rPr>
                <w:rFonts w:ascii="Times New Roman" w:hAnsi="Times New Roman"/>
                <w:sz w:val="28"/>
                <w:szCs w:val="28"/>
              </w:rPr>
              <w:t>,</w:t>
            </w:r>
            <w:r w:rsidRPr="00B93DDC">
              <w:rPr>
                <w:rFonts w:ascii="Times New Roman" w:hAnsi="Times New Roman"/>
                <w:sz w:val="28"/>
                <w:szCs w:val="28"/>
              </w:rPr>
              <w:t>85</w:t>
            </w:r>
          </w:p>
        </w:tc>
        <w:tc>
          <w:tcPr>
            <w:tcW w:w="2036" w:type="dxa"/>
          </w:tcPr>
          <w:p w14:paraId="153A6B34" w14:textId="656D1967"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13</w:t>
            </w:r>
            <w:r w:rsidR="00D9441E">
              <w:rPr>
                <w:rFonts w:ascii="Times New Roman" w:hAnsi="Times New Roman"/>
                <w:sz w:val="28"/>
                <w:szCs w:val="28"/>
              </w:rPr>
              <w:t>,</w:t>
            </w:r>
            <w:r w:rsidRPr="00B93DDC">
              <w:rPr>
                <w:rFonts w:ascii="Times New Roman" w:hAnsi="Times New Roman"/>
                <w:sz w:val="28"/>
                <w:szCs w:val="28"/>
              </w:rPr>
              <w:t>90</w:t>
            </w:r>
          </w:p>
        </w:tc>
        <w:tc>
          <w:tcPr>
            <w:tcW w:w="1984" w:type="dxa"/>
          </w:tcPr>
          <w:p w14:paraId="7D2F6947" w14:textId="012AA3C9"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0</w:t>
            </w:r>
            <w:r w:rsidR="00D9441E">
              <w:rPr>
                <w:rFonts w:ascii="Times New Roman" w:hAnsi="Times New Roman"/>
                <w:sz w:val="28"/>
                <w:szCs w:val="28"/>
              </w:rPr>
              <w:t>,</w:t>
            </w:r>
            <w:r w:rsidRPr="00B93DDC">
              <w:rPr>
                <w:rFonts w:ascii="Times New Roman" w:hAnsi="Times New Roman"/>
                <w:sz w:val="28"/>
                <w:szCs w:val="28"/>
              </w:rPr>
              <w:t>60</w:t>
            </w:r>
          </w:p>
        </w:tc>
        <w:tc>
          <w:tcPr>
            <w:tcW w:w="1418" w:type="dxa"/>
          </w:tcPr>
          <w:p w14:paraId="1EE6BC43" w14:textId="5443FA7C"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13</w:t>
            </w:r>
            <w:r w:rsidR="00D9441E">
              <w:rPr>
                <w:rFonts w:ascii="Times New Roman" w:hAnsi="Times New Roman"/>
                <w:sz w:val="28"/>
                <w:szCs w:val="28"/>
              </w:rPr>
              <w:t>,</w:t>
            </w:r>
            <w:r w:rsidRPr="00B93DDC">
              <w:rPr>
                <w:rFonts w:ascii="Times New Roman" w:hAnsi="Times New Roman"/>
                <w:sz w:val="28"/>
                <w:szCs w:val="28"/>
              </w:rPr>
              <w:t>93</w:t>
            </w:r>
          </w:p>
        </w:tc>
      </w:tr>
      <w:tr w:rsidR="00C532BA" w:rsidRPr="00B93DDC" w14:paraId="75CC6816" w14:textId="77777777" w:rsidTr="00233D63">
        <w:trPr>
          <w:jc w:val="center"/>
        </w:trPr>
        <w:tc>
          <w:tcPr>
            <w:tcW w:w="846" w:type="dxa"/>
          </w:tcPr>
          <w:p w14:paraId="31EE2E8C"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2021</w:t>
            </w:r>
          </w:p>
        </w:tc>
        <w:tc>
          <w:tcPr>
            <w:tcW w:w="1604" w:type="dxa"/>
          </w:tcPr>
          <w:p w14:paraId="197C8801" w14:textId="007463E8"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6</w:t>
            </w:r>
            <w:r w:rsidR="00D9441E">
              <w:rPr>
                <w:rFonts w:ascii="Times New Roman" w:hAnsi="Times New Roman"/>
                <w:sz w:val="28"/>
                <w:szCs w:val="28"/>
              </w:rPr>
              <w:t>,</w:t>
            </w:r>
            <w:r w:rsidRPr="00B93DDC">
              <w:rPr>
                <w:rFonts w:ascii="Times New Roman" w:hAnsi="Times New Roman"/>
                <w:sz w:val="28"/>
                <w:szCs w:val="28"/>
              </w:rPr>
              <w:t>65</w:t>
            </w:r>
          </w:p>
        </w:tc>
        <w:tc>
          <w:tcPr>
            <w:tcW w:w="1605" w:type="dxa"/>
          </w:tcPr>
          <w:p w14:paraId="597A4B5B" w14:textId="2BA204A0"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27</w:t>
            </w:r>
            <w:r w:rsidR="00D9441E">
              <w:rPr>
                <w:rFonts w:ascii="Times New Roman" w:hAnsi="Times New Roman"/>
                <w:sz w:val="28"/>
                <w:szCs w:val="28"/>
              </w:rPr>
              <w:t>,</w:t>
            </w:r>
            <w:r w:rsidRPr="00B93DDC">
              <w:rPr>
                <w:rFonts w:ascii="Times New Roman" w:hAnsi="Times New Roman"/>
                <w:sz w:val="28"/>
                <w:szCs w:val="28"/>
              </w:rPr>
              <w:t>30</w:t>
            </w:r>
          </w:p>
        </w:tc>
        <w:tc>
          <w:tcPr>
            <w:tcW w:w="2036" w:type="dxa"/>
          </w:tcPr>
          <w:p w14:paraId="43A9B65A" w14:textId="49FDD11D"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18</w:t>
            </w:r>
            <w:r w:rsidR="00D9441E">
              <w:rPr>
                <w:rFonts w:ascii="Times New Roman" w:hAnsi="Times New Roman"/>
                <w:sz w:val="28"/>
                <w:szCs w:val="28"/>
              </w:rPr>
              <w:t>,</w:t>
            </w:r>
            <w:r w:rsidRPr="00B93DDC">
              <w:rPr>
                <w:rFonts w:ascii="Times New Roman" w:hAnsi="Times New Roman"/>
                <w:sz w:val="28"/>
                <w:szCs w:val="28"/>
              </w:rPr>
              <w:t>43</w:t>
            </w:r>
          </w:p>
        </w:tc>
        <w:tc>
          <w:tcPr>
            <w:tcW w:w="1984" w:type="dxa"/>
          </w:tcPr>
          <w:p w14:paraId="60C581CC" w14:textId="68D0EDCF"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1</w:t>
            </w:r>
            <w:r w:rsidR="00D9441E">
              <w:rPr>
                <w:rFonts w:ascii="Times New Roman" w:hAnsi="Times New Roman"/>
                <w:sz w:val="28"/>
                <w:szCs w:val="28"/>
              </w:rPr>
              <w:t>,</w:t>
            </w:r>
            <w:r w:rsidRPr="00B93DDC">
              <w:rPr>
                <w:rFonts w:ascii="Times New Roman" w:hAnsi="Times New Roman"/>
                <w:sz w:val="28"/>
                <w:szCs w:val="28"/>
              </w:rPr>
              <w:t>52</w:t>
            </w:r>
          </w:p>
        </w:tc>
        <w:tc>
          <w:tcPr>
            <w:tcW w:w="1418" w:type="dxa"/>
          </w:tcPr>
          <w:p w14:paraId="1411468E" w14:textId="5E1806E7"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18</w:t>
            </w:r>
            <w:r w:rsidR="00D9441E">
              <w:rPr>
                <w:rFonts w:ascii="Times New Roman" w:hAnsi="Times New Roman"/>
                <w:sz w:val="28"/>
                <w:szCs w:val="28"/>
              </w:rPr>
              <w:t>,</w:t>
            </w:r>
            <w:r w:rsidRPr="00B93DDC">
              <w:rPr>
                <w:rFonts w:ascii="Times New Roman" w:hAnsi="Times New Roman"/>
                <w:sz w:val="28"/>
                <w:szCs w:val="28"/>
              </w:rPr>
              <w:t>30</w:t>
            </w:r>
          </w:p>
        </w:tc>
      </w:tr>
      <w:tr w:rsidR="00C532BA" w:rsidRPr="00B93DDC" w14:paraId="564079EE" w14:textId="77777777" w:rsidTr="00233D63">
        <w:trPr>
          <w:jc w:val="center"/>
        </w:trPr>
        <w:tc>
          <w:tcPr>
            <w:tcW w:w="9493" w:type="dxa"/>
            <w:gridSpan w:val="6"/>
          </w:tcPr>
          <w:p w14:paraId="3DC1FE2B" w14:textId="2FD07F9F" w:rsidR="00C532BA" w:rsidRPr="00B93DDC" w:rsidRDefault="00D9441E" w:rsidP="004154CD">
            <w:pPr>
              <w:jc w:val="center"/>
              <w:rPr>
                <w:rFonts w:ascii="Times New Roman" w:hAnsi="Times New Roman"/>
                <w:sz w:val="28"/>
                <w:szCs w:val="28"/>
              </w:rPr>
            </w:pPr>
            <w:r>
              <w:rPr>
                <w:rFonts w:ascii="Times New Roman" w:eastAsia="Times New Roman" w:hAnsi="Times New Roman"/>
                <w:bCs/>
                <w:sz w:val="28"/>
                <w:szCs w:val="28"/>
              </w:rPr>
              <w:t>Содержание клетчатки</w:t>
            </w:r>
            <w:r w:rsidRPr="00B93DDC">
              <w:rPr>
                <w:rFonts w:ascii="Times New Roman" w:eastAsia="Times New Roman" w:hAnsi="Times New Roman"/>
                <w:bCs/>
                <w:sz w:val="28"/>
                <w:szCs w:val="28"/>
              </w:rPr>
              <w:t xml:space="preserve"> </w:t>
            </w:r>
            <w:r w:rsidR="00C532BA" w:rsidRPr="00B93DDC">
              <w:rPr>
                <w:rFonts w:ascii="Times New Roman" w:eastAsia="Times New Roman" w:hAnsi="Times New Roman"/>
                <w:bCs/>
                <w:sz w:val="28"/>
                <w:szCs w:val="28"/>
              </w:rPr>
              <w:t>(GCC, %)</w:t>
            </w:r>
          </w:p>
        </w:tc>
      </w:tr>
      <w:tr w:rsidR="00C532BA" w:rsidRPr="00B93DDC" w14:paraId="5E699A7B" w14:textId="77777777" w:rsidTr="00233D63">
        <w:trPr>
          <w:jc w:val="center"/>
        </w:trPr>
        <w:tc>
          <w:tcPr>
            <w:tcW w:w="846" w:type="dxa"/>
          </w:tcPr>
          <w:p w14:paraId="02929627"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hAnsi="Times New Roman"/>
                <w:sz w:val="28"/>
                <w:szCs w:val="28"/>
              </w:rPr>
              <w:t>2020</w:t>
            </w:r>
          </w:p>
        </w:tc>
        <w:tc>
          <w:tcPr>
            <w:tcW w:w="1604" w:type="dxa"/>
          </w:tcPr>
          <w:p w14:paraId="4C96FEDB" w14:textId="20BE39BC"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3</w:t>
            </w:r>
            <w:r w:rsidR="00D9441E">
              <w:rPr>
                <w:rFonts w:ascii="Times New Roman" w:hAnsi="Times New Roman"/>
                <w:sz w:val="28"/>
                <w:szCs w:val="28"/>
              </w:rPr>
              <w:t>,</w:t>
            </w:r>
            <w:r w:rsidRPr="00B93DDC">
              <w:rPr>
                <w:rFonts w:ascii="Times New Roman" w:hAnsi="Times New Roman"/>
                <w:sz w:val="28"/>
                <w:szCs w:val="28"/>
              </w:rPr>
              <w:t>85</w:t>
            </w:r>
          </w:p>
        </w:tc>
        <w:tc>
          <w:tcPr>
            <w:tcW w:w="1605" w:type="dxa"/>
          </w:tcPr>
          <w:p w14:paraId="57BBE33D" w14:textId="37C97360"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14</w:t>
            </w:r>
            <w:r w:rsidR="00D9441E">
              <w:rPr>
                <w:rFonts w:ascii="Times New Roman" w:hAnsi="Times New Roman"/>
                <w:sz w:val="28"/>
                <w:szCs w:val="28"/>
              </w:rPr>
              <w:t>,</w:t>
            </w:r>
            <w:r w:rsidRPr="00B93DDC">
              <w:rPr>
                <w:rFonts w:ascii="Times New Roman" w:hAnsi="Times New Roman"/>
                <w:sz w:val="28"/>
                <w:szCs w:val="28"/>
              </w:rPr>
              <w:t>9</w:t>
            </w:r>
          </w:p>
        </w:tc>
        <w:tc>
          <w:tcPr>
            <w:tcW w:w="2036" w:type="dxa"/>
          </w:tcPr>
          <w:p w14:paraId="5E09772C" w14:textId="540449C5"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5</w:t>
            </w:r>
            <w:r w:rsidR="00D9441E">
              <w:rPr>
                <w:rFonts w:ascii="Times New Roman" w:hAnsi="Times New Roman"/>
                <w:sz w:val="28"/>
                <w:szCs w:val="28"/>
              </w:rPr>
              <w:t>,</w:t>
            </w:r>
            <w:r w:rsidRPr="00B93DDC">
              <w:rPr>
                <w:rFonts w:ascii="Times New Roman" w:hAnsi="Times New Roman"/>
                <w:sz w:val="28"/>
                <w:szCs w:val="28"/>
              </w:rPr>
              <w:t>6</w:t>
            </w:r>
          </w:p>
        </w:tc>
        <w:tc>
          <w:tcPr>
            <w:tcW w:w="1984" w:type="dxa"/>
          </w:tcPr>
          <w:p w14:paraId="2C2DAEEC" w14:textId="5EF0D804"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0</w:t>
            </w:r>
            <w:r w:rsidR="00D9441E">
              <w:rPr>
                <w:rFonts w:ascii="Times New Roman" w:hAnsi="Times New Roman"/>
                <w:sz w:val="28"/>
                <w:szCs w:val="28"/>
              </w:rPr>
              <w:t>,</w:t>
            </w:r>
            <w:r w:rsidRPr="00B93DDC">
              <w:rPr>
                <w:rFonts w:ascii="Times New Roman" w:hAnsi="Times New Roman"/>
                <w:sz w:val="28"/>
                <w:szCs w:val="28"/>
              </w:rPr>
              <w:t>9</w:t>
            </w:r>
          </w:p>
        </w:tc>
        <w:tc>
          <w:tcPr>
            <w:tcW w:w="1418" w:type="dxa"/>
          </w:tcPr>
          <w:p w14:paraId="6F9C68B3" w14:textId="73CEC930"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5</w:t>
            </w:r>
            <w:r w:rsidR="00D9441E">
              <w:rPr>
                <w:rFonts w:ascii="Times New Roman" w:hAnsi="Times New Roman"/>
                <w:sz w:val="28"/>
                <w:szCs w:val="28"/>
              </w:rPr>
              <w:t>,</w:t>
            </w:r>
            <w:r w:rsidRPr="00B93DDC">
              <w:rPr>
                <w:rFonts w:ascii="Times New Roman" w:hAnsi="Times New Roman"/>
                <w:sz w:val="28"/>
                <w:szCs w:val="28"/>
              </w:rPr>
              <w:t>6</w:t>
            </w:r>
          </w:p>
        </w:tc>
      </w:tr>
      <w:tr w:rsidR="00C532BA" w:rsidRPr="00B93DDC" w14:paraId="4C7BFD0B" w14:textId="77777777" w:rsidTr="00233D63">
        <w:trPr>
          <w:jc w:val="center"/>
        </w:trPr>
        <w:tc>
          <w:tcPr>
            <w:tcW w:w="846" w:type="dxa"/>
          </w:tcPr>
          <w:p w14:paraId="1458397A"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hAnsi="Times New Roman"/>
                <w:sz w:val="28"/>
                <w:szCs w:val="28"/>
              </w:rPr>
              <w:t>2021</w:t>
            </w:r>
          </w:p>
        </w:tc>
        <w:tc>
          <w:tcPr>
            <w:tcW w:w="1604" w:type="dxa"/>
          </w:tcPr>
          <w:p w14:paraId="17A1BA2A" w14:textId="7C8565B9"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3</w:t>
            </w:r>
            <w:r w:rsidR="00D9441E">
              <w:rPr>
                <w:rFonts w:ascii="Times New Roman" w:hAnsi="Times New Roman"/>
                <w:sz w:val="28"/>
                <w:szCs w:val="28"/>
              </w:rPr>
              <w:t>,</w:t>
            </w:r>
            <w:r w:rsidRPr="00B93DDC">
              <w:rPr>
                <w:rFonts w:ascii="Times New Roman" w:hAnsi="Times New Roman"/>
                <w:sz w:val="28"/>
                <w:szCs w:val="28"/>
              </w:rPr>
              <w:t>5</w:t>
            </w:r>
          </w:p>
        </w:tc>
        <w:tc>
          <w:tcPr>
            <w:tcW w:w="1605" w:type="dxa"/>
          </w:tcPr>
          <w:p w14:paraId="326FA39E" w14:textId="1E3280C3"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15</w:t>
            </w:r>
            <w:r w:rsidR="00D9441E">
              <w:rPr>
                <w:rFonts w:ascii="Times New Roman" w:hAnsi="Times New Roman"/>
                <w:sz w:val="28"/>
                <w:szCs w:val="28"/>
              </w:rPr>
              <w:t>,</w:t>
            </w:r>
            <w:r w:rsidRPr="00B93DDC">
              <w:rPr>
                <w:rFonts w:ascii="Times New Roman" w:hAnsi="Times New Roman"/>
                <w:sz w:val="28"/>
                <w:szCs w:val="28"/>
              </w:rPr>
              <w:t>5</w:t>
            </w:r>
          </w:p>
        </w:tc>
        <w:tc>
          <w:tcPr>
            <w:tcW w:w="2036" w:type="dxa"/>
          </w:tcPr>
          <w:p w14:paraId="7FE4AD60" w14:textId="30DB4D17"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6</w:t>
            </w:r>
            <w:r w:rsidR="00D9441E">
              <w:rPr>
                <w:rFonts w:ascii="Times New Roman" w:hAnsi="Times New Roman"/>
                <w:sz w:val="28"/>
                <w:szCs w:val="28"/>
              </w:rPr>
              <w:t>,</w:t>
            </w:r>
            <w:r w:rsidRPr="00B93DDC">
              <w:rPr>
                <w:rFonts w:ascii="Times New Roman" w:hAnsi="Times New Roman"/>
                <w:sz w:val="28"/>
                <w:szCs w:val="28"/>
              </w:rPr>
              <w:t>3</w:t>
            </w:r>
          </w:p>
        </w:tc>
        <w:tc>
          <w:tcPr>
            <w:tcW w:w="1984" w:type="dxa"/>
          </w:tcPr>
          <w:p w14:paraId="02DC38EF" w14:textId="10595779"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1</w:t>
            </w:r>
            <w:r w:rsidR="00D9441E">
              <w:rPr>
                <w:rFonts w:ascii="Times New Roman" w:hAnsi="Times New Roman"/>
                <w:sz w:val="28"/>
                <w:szCs w:val="28"/>
              </w:rPr>
              <w:t>,</w:t>
            </w:r>
            <w:r w:rsidRPr="00B93DDC">
              <w:rPr>
                <w:rFonts w:ascii="Times New Roman" w:hAnsi="Times New Roman"/>
                <w:sz w:val="28"/>
                <w:szCs w:val="28"/>
              </w:rPr>
              <w:t>3</w:t>
            </w:r>
          </w:p>
        </w:tc>
        <w:tc>
          <w:tcPr>
            <w:tcW w:w="1418" w:type="dxa"/>
          </w:tcPr>
          <w:p w14:paraId="5580E271" w14:textId="3C15D218"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6</w:t>
            </w:r>
            <w:r w:rsidR="00D9441E">
              <w:rPr>
                <w:rFonts w:ascii="Times New Roman" w:hAnsi="Times New Roman"/>
                <w:sz w:val="28"/>
                <w:szCs w:val="28"/>
              </w:rPr>
              <w:t>,</w:t>
            </w:r>
            <w:r w:rsidRPr="00B93DDC">
              <w:rPr>
                <w:rFonts w:ascii="Times New Roman" w:hAnsi="Times New Roman"/>
                <w:sz w:val="28"/>
                <w:szCs w:val="28"/>
              </w:rPr>
              <w:t>1</w:t>
            </w:r>
          </w:p>
        </w:tc>
      </w:tr>
      <w:tr w:rsidR="00C532BA" w:rsidRPr="00B93DDC" w14:paraId="6F28DA06" w14:textId="77777777" w:rsidTr="00233D63">
        <w:trPr>
          <w:jc w:val="center"/>
        </w:trPr>
        <w:tc>
          <w:tcPr>
            <w:tcW w:w="9493" w:type="dxa"/>
            <w:gridSpan w:val="6"/>
          </w:tcPr>
          <w:p w14:paraId="4BA7605E" w14:textId="6F699144" w:rsidR="00C532BA" w:rsidRPr="00B93DDC" w:rsidRDefault="00D9441E" w:rsidP="004154CD">
            <w:pPr>
              <w:jc w:val="center"/>
              <w:rPr>
                <w:rFonts w:ascii="Times New Roman" w:hAnsi="Times New Roman"/>
                <w:sz w:val="28"/>
                <w:szCs w:val="28"/>
              </w:rPr>
            </w:pPr>
            <w:r>
              <w:rPr>
                <w:rFonts w:ascii="Times New Roman" w:eastAsia="Times New Roman" w:hAnsi="Times New Roman"/>
                <w:bCs/>
                <w:sz w:val="28"/>
                <w:szCs w:val="28"/>
              </w:rPr>
              <w:t>Содержание жиров</w:t>
            </w:r>
            <w:r w:rsidRPr="00B93DDC">
              <w:rPr>
                <w:rFonts w:ascii="Times New Roman" w:eastAsia="Times New Roman" w:hAnsi="Times New Roman"/>
                <w:bCs/>
                <w:sz w:val="28"/>
                <w:szCs w:val="28"/>
              </w:rPr>
              <w:t xml:space="preserve"> </w:t>
            </w:r>
            <w:r w:rsidR="00C532BA" w:rsidRPr="00B93DDC">
              <w:rPr>
                <w:rFonts w:ascii="Times New Roman" w:eastAsia="Times New Roman" w:hAnsi="Times New Roman"/>
                <w:bCs/>
                <w:sz w:val="28"/>
                <w:szCs w:val="28"/>
              </w:rPr>
              <w:t>(GLC, %)</w:t>
            </w:r>
          </w:p>
        </w:tc>
      </w:tr>
      <w:tr w:rsidR="00C532BA" w:rsidRPr="00B93DDC" w14:paraId="5E2CD3DB" w14:textId="77777777" w:rsidTr="00233D63">
        <w:trPr>
          <w:jc w:val="center"/>
        </w:trPr>
        <w:tc>
          <w:tcPr>
            <w:tcW w:w="846" w:type="dxa"/>
          </w:tcPr>
          <w:p w14:paraId="0D411D41"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hAnsi="Times New Roman"/>
                <w:sz w:val="28"/>
                <w:szCs w:val="28"/>
              </w:rPr>
              <w:t>2020</w:t>
            </w:r>
          </w:p>
        </w:tc>
        <w:tc>
          <w:tcPr>
            <w:tcW w:w="1604" w:type="dxa"/>
          </w:tcPr>
          <w:p w14:paraId="160C10DF" w14:textId="5675FFAA"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0</w:t>
            </w:r>
            <w:r w:rsidR="00D9441E">
              <w:rPr>
                <w:rFonts w:ascii="Times New Roman" w:hAnsi="Times New Roman"/>
                <w:sz w:val="28"/>
                <w:szCs w:val="28"/>
              </w:rPr>
              <w:t>,</w:t>
            </w:r>
            <w:r w:rsidRPr="00B93DDC">
              <w:rPr>
                <w:rFonts w:ascii="Times New Roman" w:hAnsi="Times New Roman"/>
                <w:sz w:val="28"/>
                <w:szCs w:val="28"/>
              </w:rPr>
              <w:t>8</w:t>
            </w:r>
          </w:p>
        </w:tc>
        <w:tc>
          <w:tcPr>
            <w:tcW w:w="1605" w:type="dxa"/>
          </w:tcPr>
          <w:p w14:paraId="67EFEEB6" w14:textId="6CF612F6"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3</w:t>
            </w:r>
            <w:r w:rsidR="00D9441E">
              <w:rPr>
                <w:rFonts w:ascii="Times New Roman" w:hAnsi="Times New Roman"/>
                <w:sz w:val="28"/>
                <w:szCs w:val="28"/>
              </w:rPr>
              <w:t>,</w:t>
            </w:r>
            <w:r w:rsidRPr="00B93DDC">
              <w:rPr>
                <w:rFonts w:ascii="Times New Roman" w:hAnsi="Times New Roman"/>
                <w:sz w:val="28"/>
                <w:szCs w:val="28"/>
              </w:rPr>
              <w:t>5</w:t>
            </w:r>
          </w:p>
        </w:tc>
        <w:tc>
          <w:tcPr>
            <w:tcW w:w="2036" w:type="dxa"/>
          </w:tcPr>
          <w:p w14:paraId="7AA5A2B1" w14:textId="08C006E6"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2</w:t>
            </w:r>
            <w:r w:rsidR="00D9441E">
              <w:rPr>
                <w:rFonts w:ascii="Times New Roman" w:hAnsi="Times New Roman"/>
                <w:sz w:val="28"/>
                <w:szCs w:val="28"/>
              </w:rPr>
              <w:t>,</w:t>
            </w:r>
            <w:r w:rsidRPr="00B93DDC">
              <w:rPr>
                <w:rFonts w:ascii="Times New Roman" w:hAnsi="Times New Roman"/>
                <w:sz w:val="28"/>
                <w:szCs w:val="28"/>
              </w:rPr>
              <w:t>6</w:t>
            </w:r>
          </w:p>
        </w:tc>
        <w:tc>
          <w:tcPr>
            <w:tcW w:w="1984" w:type="dxa"/>
          </w:tcPr>
          <w:p w14:paraId="3F5F53B1" w14:textId="168F130F"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0</w:t>
            </w:r>
            <w:r w:rsidR="00D9441E">
              <w:rPr>
                <w:rFonts w:ascii="Times New Roman" w:hAnsi="Times New Roman"/>
                <w:sz w:val="28"/>
                <w:szCs w:val="28"/>
              </w:rPr>
              <w:t>,</w:t>
            </w:r>
            <w:r w:rsidRPr="00B93DDC">
              <w:rPr>
                <w:rFonts w:ascii="Times New Roman" w:hAnsi="Times New Roman"/>
                <w:sz w:val="28"/>
                <w:szCs w:val="28"/>
              </w:rPr>
              <w:t>4</w:t>
            </w:r>
          </w:p>
        </w:tc>
        <w:tc>
          <w:tcPr>
            <w:tcW w:w="1418" w:type="dxa"/>
          </w:tcPr>
          <w:p w14:paraId="471A7CA6" w14:textId="2CC480D0"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2</w:t>
            </w:r>
            <w:r w:rsidR="00D9441E">
              <w:rPr>
                <w:rFonts w:ascii="Times New Roman" w:hAnsi="Times New Roman"/>
                <w:sz w:val="28"/>
                <w:szCs w:val="28"/>
              </w:rPr>
              <w:t>,</w:t>
            </w:r>
            <w:r w:rsidRPr="00B93DDC">
              <w:rPr>
                <w:rFonts w:ascii="Times New Roman" w:hAnsi="Times New Roman"/>
                <w:sz w:val="28"/>
                <w:szCs w:val="28"/>
              </w:rPr>
              <w:t>7</w:t>
            </w:r>
          </w:p>
        </w:tc>
      </w:tr>
      <w:tr w:rsidR="00C532BA" w:rsidRPr="00B93DDC" w14:paraId="0C76765F" w14:textId="77777777" w:rsidTr="00233D63">
        <w:trPr>
          <w:jc w:val="center"/>
        </w:trPr>
        <w:tc>
          <w:tcPr>
            <w:tcW w:w="846" w:type="dxa"/>
          </w:tcPr>
          <w:p w14:paraId="78C85372"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hAnsi="Times New Roman"/>
                <w:sz w:val="28"/>
                <w:szCs w:val="28"/>
              </w:rPr>
              <w:t>2021</w:t>
            </w:r>
          </w:p>
        </w:tc>
        <w:tc>
          <w:tcPr>
            <w:tcW w:w="1604" w:type="dxa"/>
          </w:tcPr>
          <w:p w14:paraId="383622EB" w14:textId="39FFC4D8"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0</w:t>
            </w:r>
            <w:r w:rsidR="00D9441E">
              <w:rPr>
                <w:rFonts w:ascii="Times New Roman" w:hAnsi="Times New Roman"/>
                <w:sz w:val="28"/>
                <w:szCs w:val="28"/>
              </w:rPr>
              <w:t>,</w:t>
            </w:r>
            <w:r w:rsidRPr="00B93DDC">
              <w:rPr>
                <w:rFonts w:ascii="Times New Roman" w:hAnsi="Times New Roman"/>
                <w:sz w:val="28"/>
                <w:szCs w:val="28"/>
              </w:rPr>
              <w:t>6</w:t>
            </w:r>
          </w:p>
        </w:tc>
        <w:tc>
          <w:tcPr>
            <w:tcW w:w="1605" w:type="dxa"/>
          </w:tcPr>
          <w:p w14:paraId="0FE6576F" w14:textId="47D9E136"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2</w:t>
            </w:r>
            <w:r w:rsidR="00D9441E">
              <w:rPr>
                <w:rFonts w:ascii="Times New Roman" w:hAnsi="Times New Roman"/>
                <w:sz w:val="28"/>
                <w:szCs w:val="28"/>
              </w:rPr>
              <w:t>,</w:t>
            </w:r>
            <w:r w:rsidRPr="00B93DDC">
              <w:rPr>
                <w:rFonts w:ascii="Times New Roman" w:hAnsi="Times New Roman"/>
                <w:sz w:val="28"/>
                <w:szCs w:val="28"/>
              </w:rPr>
              <w:t>0</w:t>
            </w:r>
          </w:p>
        </w:tc>
        <w:tc>
          <w:tcPr>
            <w:tcW w:w="2036" w:type="dxa"/>
          </w:tcPr>
          <w:p w14:paraId="12B4EA6F" w14:textId="315B33ED"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1</w:t>
            </w:r>
            <w:r w:rsidR="00D9441E">
              <w:rPr>
                <w:rFonts w:ascii="Times New Roman" w:hAnsi="Times New Roman"/>
                <w:sz w:val="28"/>
                <w:szCs w:val="28"/>
              </w:rPr>
              <w:t>,</w:t>
            </w:r>
            <w:r w:rsidRPr="00B93DDC">
              <w:rPr>
                <w:rFonts w:ascii="Times New Roman" w:hAnsi="Times New Roman"/>
                <w:sz w:val="28"/>
                <w:szCs w:val="28"/>
              </w:rPr>
              <w:t>4</w:t>
            </w:r>
          </w:p>
        </w:tc>
        <w:tc>
          <w:tcPr>
            <w:tcW w:w="1984" w:type="dxa"/>
          </w:tcPr>
          <w:p w14:paraId="41926523" w14:textId="4C6AF601"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0</w:t>
            </w:r>
            <w:r w:rsidR="00D9441E">
              <w:rPr>
                <w:rFonts w:ascii="Times New Roman" w:hAnsi="Times New Roman"/>
                <w:sz w:val="28"/>
                <w:szCs w:val="28"/>
              </w:rPr>
              <w:t>,</w:t>
            </w:r>
            <w:r w:rsidRPr="00B93DDC">
              <w:rPr>
                <w:rFonts w:ascii="Times New Roman" w:hAnsi="Times New Roman"/>
                <w:sz w:val="28"/>
                <w:szCs w:val="28"/>
              </w:rPr>
              <w:t>2</w:t>
            </w:r>
          </w:p>
        </w:tc>
        <w:tc>
          <w:tcPr>
            <w:tcW w:w="1418" w:type="dxa"/>
          </w:tcPr>
          <w:p w14:paraId="283ECE20" w14:textId="6018CF08"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1</w:t>
            </w:r>
            <w:r w:rsidR="00D9441E">
              <w:rPr>
                <w:rFonts w:ascii="Times New Roman" w:hAnsi="Times New Roman"/>
                <w:sz w:val="28"/>
                <w:szCs w:val="28"/>
              </w:rPr>
              <w:t>,</w:t>
            </w:r>
            <w:r w:rsidRPr="00B93DDC">
              <w:rPr>
                <w:rFonts w:ascii="Times New Roman" w:hAnsi="Times New Roman"/>
                <w:sz w:val="28"/>
                <w:szCs w:val="28"/>
              </w:rPr>
              <w:t>4</w:t>
            </w:r>
          </w:p>
        </w:tc>
      </w:tr>
      <w:tr w:rsidR="00C532BA" w:rsidRPr="00B93DDC" w14:paraId="3E1737BE" w14:textId="77777777" w:rsidTr="00233D63">
        <w:trPr>
          <w:jc w:val="center"/>
        </w:trPr>
        <w:tc>
          <w:tcPr>
            <w:tcW w:w="9493" w:type="dxa"/>
            <w:gridSpan w:val="6"/>
          </w:tcPr>
          <w:p w14:paraId="37A7DEB3" w14:textId="09883EA6" w:rsidR="00C532BA" w:rsidRPr="00B93DDC" w:rsidRDefault="00D9441E" w:rsidP="004154CD">
            <w:pPr>
              <w:jc w:val="center"/>
              <w:rPr>
                <w:rFonts w:ascii="Times New Roman" w:eastAsia="Times New Roman" w:hAnsi="Times New Roman"/>
                <w:bCs/>
                <w:sz w:val="28"/>
                <w:szCs w:val="28"/>
              </w:rPr>
            </w:pPr>
            <w:r>
              <w:rPr>
                <w:rFonts w:ascii="Times New Roman" w:eastAsia="Times New Roman" w:hAnsi="Times New Roman"/>
                <w:bCs/>
                <w:sz w:val="28"/>
                <w:szCs w:val="28"/>
              </w:rPr>
              <w:t>Натура зерна</w:t>
            </w:r>
            <w:r w:rsidR="00C532BA" w:rsidRPr="00B93DDC">
              <w:rPr>
                <w:rFonts w:ascii="Times New Roman" w:eastAsia="Times New Roman" w:hAnsi="Times New Roman"/>
                <w:bCs/>
                <w:sz w:val="28"/>
                <w:szCs w:val="28"/>
              </w:rPr>
              <w:t xml:space="preserve"> (TWL, </w:t>
            </w:r>
            <w:r>
              <w:rPr>
                <w:rFonts w:ascii="Times New Roman" w:eastAsia="Times New Roman" w:hAnsi="Times New Roman"/>
                <w:bCs/>
                <w:sz w:val="28"/>
                <w:szCs w:val="28"/>
              </w:rPr>
              <w:t>г/л</w:t>
            </w:r>
            <w:r w:rsidR="00C532BA" w:rsidRPr="00B93DDC">
              <w:rPr>
                <w:rFonts w:ascii="Times New Roman" w:eastAsia="Times New Roman" w:hAnsi="Times New Roman"/>
                <w:bCs/>
                <w:sz w:val="28"/>
                <w:szCs w:val="28"/>
              </w:rPr>
              <w:t>)</w:t>
            </w:r>
          </w:p>
        </w:tc>
      </w:tr>
      <w:tr w:rsidR="00C532BA" w:rsidRPr="00B93DDC" w14:paraId="7D41F573" w14:textId="77777777" w:rsidTr="00233D63">
        <w:trPr>
          <w:jc w:val="center"/>
        </w:trPr>
        <w:tc>
          <w:tcPr>
            <w:tcW w:w="846" w:type="dxa"/>
          </w:tcPr>
          <w:p w14:paraId="1BC24F24"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2020</w:t>
            </w:r>
          </w:p>
        </w:tc>
        <w:tc>
          <w:tcPr>
            <w:tcW w:w="1604" w:type="dxa"/>
          </w:tcPr>
          <w:p w14:paraId="0862C6C3" w14:textId="3EC3013C"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492</w:t>
            </w:r>
            <w:r w:rsidR="00D9441E">
              <w:rPr>
                <w:rFonts w:ascii="Times New Roman" w:hAnsi="Times New Roman"/>
                <w:sz w:val="28"/>
                <w:szCs w:val="28"/>
              </w:rPr>
              <w:t>,</w:t>
            </w:r>
            <w:r w:rsidRPr="00B93DDC">
              <w:rPr>
                <w:rFonts w:ascii="Times New Roman" w:hAnsi="Times New Roman"/>
                <w:sz w:val="28"/>
                <w:szCs w:val="28"/>
              </w:rPr>
              <w:t>5</w:t>
            </w:r>
          </w:p>
        </w:tc>
        <w:tc>
          <w:tcPr>
            <w:tcW w:w="1605" w:type="dxa"/>
          </w:tcPr>
          <w:p w14:paraId="506FE089" w14:textId="2C86D205"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688</w:t>
            </w:r>
            <w:r w:rsidR="00D9441E">
              <w:rPr>
                <w:rFonts w:ascii="Times New Roman" w:hAnsi="Times New Roman"/>
                <w:sz w:val="28"/>
                <w:szCs w:val="28"/>
              </w:rPr>
              <w:t>,</w:t>
            </w:r>
            <w:r w:rsidRPr="00B93DDC">
              <w:rPr>
                <w:rFonts w:ascii="Times New Roman" w:hAnsi="Times New Roman"/>
                <w:sz w:val="28"/>
                <w:szCs w:val="28"/>
              </w:rPr>
              <w:t>0</w:t>
            </w:r>
          </w:p>
        </w:tc>
        <w:tc>
          <w:tcPr>
            <w:tcW w:w="2036" w:type="dxa"/>
          </w:tcPr>
          <w:p w14:paraId="6F05BC5C" w14:textId="1E24F310"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581</w:t>
            </w:r>
            <w:r w:rsidR="00D9441E">
              <w:rPr>
                <w:rFonts w:ascii="Times New Roman" w:hAnsi="Times New Roman"/>
                <w:sz w:val="28"/>
                <w:szCs w:val="28"/>
              </w:rPr>
              <w:t>,</w:t>
            </w:r>
            <w:r w:rsidRPr="00B93DDC">
              <w:rPr>
                <w:rFonts w:ascii="Times New Roman" w:hAnsi="Times New Roman"/>
                <w:sz w:val="28"/>
                <w:szCs w:val="28"/>
              </w:rPr>
              <w:t>4</w:t>
            </w:r>
          </w:p>
        </w:tc>
        <w:tc>
          <w:tcPr>
            <w:tcW w:w="1984" w:type="dxa"/>
          </w:tcPr>
          <w:p w14:paraId="4A181865" w14:textId="6ED8CFDA"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31</w:t>
            </w:r>
            <w:r w:rsidR="00D9441E">
              <w:rPr>
                <w:rFonts w:ascii="Times New Roman" w:hAnsi="Times New Roman"/>
                <w:sz w:val="28"/>
                <w:szCs w:val="28"/>
              </w:rPr>
              <w:t>,</w:t>
            </w:r>
            <w:r w:rsidRPr="00B93DDC">
              <w:rPr>
                <w:rFonts w:ascii="Times New Roman" w:hAnsi="Times New Roman"/>
                <w:sz w:val="28"/>
                <w:szCs w:val="28"/>
              </w:rPr>
              <w:t>0</w:t>
            </w:r>
          </w:p>
        </w:tc>
        <w:tc>
          <w:tcPr>
            <w:tcW w:w="1418" w:type="dxa"/>
          </w:tcPr>
          <w:p w14:paraId="196CC804" w14:textId="4917C3C6"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582</w:t>
            </w:r>
            <w:r w:rsidR="00D9441E">
              <w:rPr>
                <w:rFonts w:ascii="Times New Roman" w:hAnsi="Times New Roman"/>
                <w:sz w:val="28"/>
                <w:szCs w:val="28"/>
              </w:rPr>
              <w:t>,</w:t>
            </w:r>
            <w:r w:rsidRPr="00B93DDC">
              <w:rPr>
                <w:rFonts w:ascii="Times New Roman" w:hAnsi="Times New Roman"/>
                <w:sz w:val="28"/>
                <w:szCs w:val="28"/>
              </w:rPr>
              <w:t>0</w:t>
            </w:r>
          </w:p>
        </w:tc>
      </w:tr>
      <w:tr w:rsidR="00C532BA" w:rsidRPr="00B93DDC" w14:paraId="540BFE0F" w14:textId="77777777" w:rsidTr="00233D63">
        <w:trPr>
          <w:jc w:val="center"/>
        </w:trPr>
        <w:tc>
          <w:tcPr>
            <w:tcW w:w="846" w:type="dxa"/>
          </w:tcPr>
          <w:p w14:paraId="66723F3A"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2021</w:t>
            </w:r>
          </w:p>
        </w:tc>
        <w:tc>
          <w:tcPr>
            <w:tcW w:w="1604" w:type="dxa"/>
          </w:tcPr>
          <w:p w14:paraId="47F0770D" w14:textId="358C5CA5"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419</w:t>
            </w:r>
            <w:r w:rsidR="00D9441E">
              <w:rPr>
                <w:rFonts w:ascii="Times New Roman" w:hAnsi="Times New Roman"/>
                <w:sz w:val="28"/>
                <w:szCs w:val="28"/>
              </w:rPr>
              <w:t>,</w:t>
            </w:r>
            <w:r w:rsidRPr="00B93DDC">
              <w:rPr>
                <w:rFonts w:ascii="Times New Roman" w:hAnsi="Times New Roman"/>
                <w:sz w:val="28"/>
                <w:szCs w:val="28"/>
              </w:rPr>
              <w:t>5</w:t>
            </w:r>
          </w:p>
        </w:tc>
        <w:tc>
          <w:tcPr>
            <w:tcW w:w="1605" w:type="dxa"/>
          </w:tcPr>
          <w:p w14:paraId="6F140589" w14:textId="57F1EDCA"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692</w:t>
            </w:r>
            <w:r w:rsidR="00D9441E">
              <w:rPr>
                <w:rFonts w:ascii="Times New Roman" w:hAnsi="Times New Roman"/>
                <w:sz w:val="28"/>
                <w:szCs w:val="28"/>
              </w:rPr>
              <w:t>,</w:t>
            </w:r>
            <w:r w:rsidRPr="00B93DDC">
              <w:rPr>
                <w:rFonts w:ascii="Times New Roman" w:hAnsi="Times New Roman"/>
                <w:sz w:val="28"/>
                <w:szCs w:val="28"/>
              </w:rPr>
              <w:t>0</w:t>
            </w:r>
          </w:p>
        </w:tc>
        <w:tc>
          <w:tcPr>
            <w:tcW w:w="2036" w:type="dxa"/>
          </w:tcPr>
          <w:p w14:paraId="6E255479" w14:textId="5BFDD79C"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609</w:t>
            </w:r>
            <w:r w:rsidR="00D9441E">
              <w:rPr>
                <w:rFonts w:ascii="Times New Roman" w:hAnsi="Times New Roman"/>
                <w:sz w:val="28"/>
                <w:szCs w:val="28"/>
              </w:rPr>
              <w:t>,</w:t>
            </w:r>
            <w:r w:rsidRPr="00B93DDC">
              <w:rPr>
                <w:rFonts w:ascii="Times New Roman" w:hAnsi="Times New Roman"/>
                <w:sz w:val="28"/>
                <w:szCs w:val="28"/>
              </w:rPr>
              <w:t>7</w:t>
            </w:r>
          </w:p>
        </w:tc>
        <w:tc>
          <w:tcPr>
            <w:tcW w:w="1984" w:type="dxa"/>
          </w:tcPr>
          <w:p w14:paraId="2926A1F7" w14:textId="66D0E783"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33</w:t>
            </w:r>
            <w:r w:rsidR="00D9441E">
              <w:rPr>
                <w:rFonts w:ascii="Times New Roman" w:hAnsi="Times New Roman"/>
                <w:sz w:val="28"/>
                <w:szCs w:val="28"/>
              </w:rPr>
              <w:t>,</w:t>
            </w:r>
            <w:r w:rsidRPr="00B93DDC">
              <w:rPr>
                <w:rFonts w:ascii="Times New Roman" w:hAnsi="Times New Roman"/>
                <w:sz w:val="28"/>
                <w:szCs w:val="28"/>
              </w:rPr>
              <w:t>6</w:t>
            </w:r>
          </w:p>
        </w:tc>
        <w:tc>
          <w:tcPr>
            <w:tcW w:w="1418" w:type="dxa"/>
          </w:tcPr>
          <w:p w14:paraId="4A204BE2" w14:textId="1A73A552"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614</w:t>
            </w:r>
            <w:r w:rsidR="00D9441E">
              <w:rPr>
                <w:rFonts w:ascii="Times New Roman" w:hAnsi="Times New Roman"/>
                <w:sz w:val="28"/>
                <w:szCs w:val="28"/>
              </w:rPr>
              <w:t>,</w:t>
            </w:r>
            <w:r w:rsidRPr="00B93DDC">
              <w:rPr>
                <w:rFonts w:ascii="Times New Roman" w:hAnsi="Times New Roman"/>
                <w:sz w:val="28"/>
                <w:szCs w:val="28"/>
              </w:rPr>
              <w:t>0</w:t>
            </w:r>
          </w:p>
        </w:tc>
      </w:tr>
    </w:tbl>
    <w:p w14:paraId="614A1991" w14:textId="77777777" w:rsidR="00C532BA" w:rsidRPr="00B93DDC" w:rsidRDefault="00C532BA" w:rsidP="00C532BA">
      <w:pPr>
        <w:spacing w:after="0" w:line="240" w:lineRule="auto"/>
        <w:jc w:val="both"/>
        <w:rPr>
          <w:rFonts w:ascii="Times New Roman" w:eastAsia="Times New Roman" w:hAnsi="Times New Roman"/>
          <w:bCs/>
          <w:sz w:val="28"/>
          <w:szCs w:val="28"/>
        </w:rPr>
      </w:pPr>
    </w:p>
    <w:p w14:paraId="72C3CC81" w14:textId="69765D19" w:rsidR="00C532BA" w:rsidRPr="00B93DDC" w:rsidRDefault="00255E33" w:rsidP="00C532BA">
      <w:pPr>
        <w:spacing w:after="0" w:line="240" w:lineRule="auto"/>
        <w:ind w:firstLine="567"/>
        <w:jc w:val="both"/>
        <w:rPr>
          <w:rFonts w:ascii="Times New Roman" w:eastAsia="Times New Roman" w:hAnsi="Times New Roman"/>
          <w:bCs/>
          <w:sz w:val="28"/>
          <w:szCs w:val="28"/>
        </w:rPr>
      </w:pPr>
      <w:r w:rsidRPr="00255E33">
        <w:rPr>
          <w:rFonts w:ascii="Times New Roman" w:eastAsia="Times New Roman" w:hAnsi="Times New Roman"/>
          <w:bCs/>
          <w:sz w:val="28"/>
          <w:szCs w:val="28"/>
        </w:rPr>
        <w:t xml:space="preserve">На юго-востоке Казахстана ячмень обычно выращивают для производства кормов и </w:t>
      </w:r>
      <w:r>
        <w:rPr>
          <w:rFonts w:ascii="Times New Roman" w:eastAsia="Times New Roman" w:hAnsi="Times New Roman"/>
          <w:bCs/>
          <w:sz w:val="28"/>
          <w:szCs w:val="28"/>
        </w:rPr>
        <w:t>продуктов питания</w:t>
      </w:r>
      <w:r w:rsidRPr="00255E33">
        <w:rPr>
          <w:rFonts w:ascii="Times New Roman" w:eastAsia="Times New Roman" w:hAnsi="Times New Roman"/>
          <w:bCs/>
          <w:sz w:val="28"/>
          <w:szCs w:val="28"/>
        </w:rPr>
        <w:t xml:space="preserve">. В обоих случаях важным показателем качества зерна ячменя является содержание сырого белка, поскольку именно белок определяет пищевую ценность продукта. </w:t>
      </w:r>
    </w:p>
    <w:p w14:paraId="5C89623A" w14:textId="0769B884" w:rsidR="00C532BA" w:rsidRPr="00B93DDC" w:rsidRDefault="00255E33" w:rsidP="00C532BA">
      <w:pPr>
        <w:spacing w:after="0" w:line="240" w:lineRule="auto"/>
        <w:ind w:firstLine="567"/>
        <w:jc w:val="both"/>
        <w:rPr>
          <w:rFonts w:ascii="Times New Roman" w:eastAsia="Times New Roman" w:hAnsi="Times New Roman"/>
          <w:bCs/>
          <w:sz w:val="28"/>
          <w:szCs w:val="28"/>
        </w:rPr>
      </w:pPr>
      <w:r w:rsidRPr="00255E33">
        <w:rPr>
          <w:rFonts w:ascii="Times New Roman" w:eastAsia="Times New Roman" w:hAnsi="Times New Roman"/>
          <w:bCs/>
          <w:sz w:val="28"/>
          <w:szCs w:val="28"/>
        </w:rPr>
        <w:t>В целом</w:t>
      </w:r>
      <w:r w:rsidR="00864BF8">
        <w:rPr>
          <w:rFonts w:ascii="Times New Roman" w:eastAsia="Times New Roman" w:hAnsi="Times New Roman"/>
          <w:bCs/>
          <w:sz w:val="28"/>
          <w:szCs w:val="28"/>
        </w:rPr>
        <w:t>,</w:t>
      </w:r>
      <w:r w:rsidRPr="00255E33">
        <w:rPr>
          <w:rFonts w:ascii="Times New Roman" w:eastAsia="Times New Roman" w:hAnsi="Times New Roman"/>
          <w:bCs/>
          <w:sz w:val="28"/>
          <w:szCs w:val="28"/>
        </w:rPr>
        <w:t xml:space="preserve"> признаки </w:t>
      </w:r>
      <w:r>
        <w:rPr>
          <w:rFonts w:ascii="Times New Roman" w:eastAsia="Times New Roman" w:hAnsi="Times New Roman"/>
          <w:bCs/>
          <w:sz w:val="28"/>
          <w:szCs w:val="28"/>
        </w:rPr>
        <w:t xml:space="preserve">качества </w:t>
      </w:r>
      <w:r w:rsidRPr="00255E33">
        <w:rPr>
          <w:rFonts w:ascii="Times New Roman" w:eastAsia="Times New Roman" w:hAnsi="Times New Roman"/>
          <w:bCs/>
          <w:sz w:val="28"/>
          <w:szCs w:val="28"/>
        </w:rPr>
        <w:t xml:space="preserve">зерна, полученные для </w:t>
      </w:r>
      <w:r w:rsidR="00D770C8">
        <w:rPr>
          <w:rFonts w:ascii="Times New Roman" w:eastAsia="Times New Roman" w:hAnsi="Times New Roman"/>
          <w:bCs/>
          <w:sz w:val="28"/>
          <w:szCs w:val="28"/>
        </w:rPr>
        <w:t xml:space="preserve">мировой </w:t>
      </w:r>
      <w:r w:rsidR="00864BF8" w:rsidRPr="00255E33">
        <w:rPr>
          <w:rFonts w:ascii="Times New Roman" w:eastAsia="Times New Roman" w:hAnsi="Times New Roman"/>
          <w:bCs/>
          <w:sz w:val="28"/>
          <w:szCs w:val="28"/>
        </w:rPr>
        <w:t>коллекции</w:t>
      </w:r>
      <w:r w:rsidR="00864BF8">
        <w:rPr>
          <w:rFonts w:ascii="Times New Roman" w:eastAsia="Times New Roman" w:hAnsi="Times New Roman"/>
          <w:bCs/>
          <w:sz w:val="28"/>
          <w:szCs w:val="28"/>
        </w:rPr>
        <w:t xml:space="preserve"> </w:t>
      </w:r>
      <w:r w:rsidR="00D770C8">
        <w:rPr>
          <w:rFonts w:ascii="Times New Roman" w:eastAsia="Times New Roman" w:hAnsi="Times New Roman"/>
          <w:bCs/>
          <w:sz w:val="28"/>
          <w:szCs w:val="28"/>
        </w:rPr>
        <w:t>двурядно</w:t>
      </w:r>
      <w:r w:rsidR="00864BF8">
        <w:rPr>
          <w:rFonts w:ascii="Times New Roman" w:eastAsia="Times New Roman" w:hAnsi="Times New Roman"/>
          <w:bCs/>
          <w:sz w:val="28"/>
          <w:szCs w:val="28"/>
        </w:rPr>
        <w:t>го ячменя</w:t>
      </w:r>
      <w:r w:rsidRPr="00255E33">
        <w:rPr>
          <w:rFonts w:ascii="Times New Roman" w:eastAsia="Times New Roman" w:hAnsi="Times New Roman"/>
          <w:bCs/>
          <w:sz w:val="28"/>
          <w:szCs w:val="28"/>
        </w:rPr>
        <w:t xml:space="preserve"> в условиях </w:t>
      </w:r>
      <w:r>
        <w:rPr>
          <w:rFonts w:ascii="Times New Roman" w:eastAsia="Times New Roman" w:hAnsi="Times New Roman"/>
          <w:bCs/>
          <w:sz w:val="28"/>
          <w:szCs w:val="28"/>
        </w:rPr>
        <w:t>ю</w:t>
      </w:r>
      <w:r w:rsidRPr="00255E33">
        <w:rPr>
          <w:rFonts w:ascii="Times New Roman" w:eastAsia="Times New Roman" w:hAnsi="Times New Roman"/>
          <w:bCs/>
          <w:sz w:val="28"/>
          <w:szCs w:val="28"/>
        </w:rPr>
        <w:t>го-</w:t>
      </w:r>
      <w:r>
        <w:rPr>
          <w:rFonts w:ascii="Times New Roman" w:eastAsia="Times New Roman" w:hAnsi="Times New Roman"/>
          <w:bCs/>
          <w:sz w:val="28"/>
          <w:szCs w:val="28"/>
        </w:rPr>
        <w:t>в</w:t>
      </w:r>
      <w:r w:rsidRPr="00255E33">
        <w:rPr>
          <w:rFonts w:ascii="Times New Roman" w:eastAsia="Times New Roman" w:hAnsi="Times New Roman"/>
          <w:bCs/>
          <w:sz w:val="28"/>
          <w:szCs w:val="28"/>
        </w:rPr>
        <w:t>осточного Казахстана в 2020 и 2021 годах, показали широкие диапазоны и были пригодны для GWAS</w:t>
      </w:r>
      <w:r w:rsidR="00C532BA" w:rsidRPr="00B93DDC">
        <w:rPr>
          <w:rFonts w:ascii="Times New Roman" w:eastAsia="Times New Roman" w:hAnsi="Times New Roman"/>
          <w:bCs/>
          <w:sz w:val="28"/>
          <w:szCs w:val="28"/>
        </w:rPr>
        <w:t>.</w:t>
      </w:r>
    </w:p>
    <w:p w14:paraId="1D8A4488" w14:textId="0B6E4456" w:rsidR="00C532BA" w:rsidRPr="00B93DDC" w:rsidRDefault="00255E33" w:rsidP="00C532BA">
      <w:pPr>
        <w:spacing w:after="0" w:line="240" w:lineRule="auto"/>
        <w:ind w:firstLine="567"/>
        <w:jc w:val="both"/>
        <w:rPr>
          <w:rFonts w:ascii="Times New Roman" w:eastAsia="Times New Roman" w:hAnsi="Times New Roman"/>
          <w:bCs/>
          <w:sz w:val="28"/>
          <w:szCs w:val="28"/>
        </w:rPr>
      </w:pPr>
      <w:r w:rsidRPr="00255E33">
        <w:rPr>
          <w:rFonts w:ascii="Times New Roman" w:eastAsia="Times New Roman" w:hAnsi="Times New Roman"/>
          <w:bCs/>
          <w:sz w:val="28"/>
          <w:szCs w:val="28"/>
        </w:rPr>
        <w:t xml:space="preserve">В Алматинской области </w:t>
      </w:r>
      <w:r w:rsidR="00891CA2">
        <w:rPr>
          <w:rFonts w:ascii="Times New Roman" w:eastAsia="Times New Roman" w:hAnsi="Times New Roman"/>
          <w:bCs/>
          <w:sz w:val="28"/>
          <w:szCs w:val="28"/>
        </w:rPr>
        <w:t xml:space="preserve">также </w:t>
      </w:r>
      <w:r>
        <w:rPr>
          <w:rFonts w:ascii="Times New Roman" w:eastAsia="Times New Roman" w:hAnsi="Times New Roman"/>
          <w:bCs/>
          <w:sz w:val="28"/>
          <w:szCs w:val="28"/>
        </w:rPr>
        <w:t xml:space="preserve">была </w:t>
      </w:r>
      <w:r w:rsidRPr="00255E33">
        <w:rPr>
          <w:rFonts w:ascii="Times New Roman" w:eastAsia="Times New Roman" w:hAnsi="Times New Roman"/>
          <w:bCs/>
          <w:sz w:val="28"/>
          <w:szCs w:val="28"/>
        </w:rPr>
        <w:t>проведена оценка качества зерна и признаков, связанных с урожайностью</w:t>
      </w:r>
      <w:r>
        <w:rPr>
          <w:rFonts w:ascii="Times New Roman" w:eastAsia="Times New Roman" w:hAnsi="Times New Roman"/>
          <w:bCs/>
          <w:sz w:val="28"/>
          <w:szCs w:val="28"/>
        </w:rPr>
        <w:t>. Для них были</w:t>
      </w:r>
      <w:r w:rsidRPr="00255E33">
        <w:rPr>
          <w:rFonts w:ascii="Times New Roman" w:eastAsia="Times New Roman" w:hAnsi="Times New Roman"/>
          <w:bCs/>
          <w:sz w:val="28"/>
          <w:szCs w:val="28"/>
        </w:rPr>
        <w:t xml:space="preserve"> рассчитаны коэффициенты корреляции Пирсона (r) между признаками за 2020 и 2021 годы (рисунок 19). Для определения </w:t>
      </w:r>
      <w:r>
        <w:rPr>
          <w:rFonts w:ascii="Times New Roman" w:eastAsia="Times New Roman" w:hAnsi="Times New Roman"/>
          <w:bCs/>
          <w:sz w:val="28"/>
          <w:szCs w:val="28"/>
        </w:rPr>
        <w:t>степени</w:t>
      </w:r>
      <w:r w:rsidRPr="00255E33">
        <w:rPr>
          <w:rFonts w:ascii="Times New Roman" w:eastAsia="Times New Roman" w:hAnsi="Times New Roman"/>
          <w:bCs/>
          <w:sz w:val="28"/>
          <w:szCs w:val="28"/>
        </w:rPr>
        <w:t xml:space="preserve"> </w:t>
      </w:r>
      <w:r>
        <w:rPr>
          <w:rFonts w:ascii="Times New Roman" w:eastAsia="Times New Roman" w:hAnsi="Times New Roman"/>
          <w:bCs/>
          <w:sz w:val="28"/>
          <w:szCs w:val="28"/>
        </w:rPr>
        <w:t>корреляции,</w:t>
      </w:r>
      <w:r w:rsidRPr="00255E33">
        <w:rPr>
          <w:rFonts w:ascii="Times New Roman" w:eastAsia="Times New Roman" w:hAnsi="Times New Roman"/>
          <w:bCs/>
          <w:sz w:val="28"/>
          <w:szCs w:val="28"/>
        </w:rPr>
        <w:t xml:space="preserve"> коэффициенты r были распределены по следующим категориям: 0,00</w:t>
      </w:r>
      <w:r w:rsidR="00AC289E" w:rsidRPr="00AC289E">
        <w:rPr>
          <w:rFonts w:ascii="Times New Roman" w:eastAsia="Times New Roman" w:hAnsi="Times New Roman"/>
          <w:bCs/>
          <w:sz w:val="28"/>
          <w:szCs w:val="28"/>
        </w:rPr>
        <w:t xml:space="preserve"> </w:t>
      </w:r>
      <w:r w:rsidRPr="00255E33">
        <w:rPr>
          <w:rFonts w:ascii="Times New Roman" w:eastAsia="Times New Roman" w:hAnsi="Times New Roman"/>
          <w:bCs/>
          <w:sz w:val="28"/>
          <w:szCs w:val="28"/>
        </w:rPr>
        <w:t>–</w:t>
      </w:r>
      <w:r w:rsidR="00AC289E" w:rsidRPr="00AC289E">
        <w:rPr>
          <w:rFonts w:ascii="Times New Roman" w:eastAsia="Times New Roman" w:hAnsi="Times New Roman"/>
          <w:bCs/>
          <w:sz w:val="28"/>
          <w:szCs w:val="28"/>
        </w:rPr>
        <w:t xml:space="preserve"> </w:t>
      </w:r>
      <w:r w:rsidRPr="00255E33">
        <w:rPr>
          <w:rFonts w:ascii="Times New Roman" w:eastAsia="Times New Roman" w:hAnsi="Times New Roman"/>
          <w:bCs/>
          <w:sz w:val="28"/>
          <w:szCs w:val="28"/>
        </w:rPr>
        <w:t>0,19 (слабая корреляция), 0,20</w:t>
      </w:r>
      <w:r w:rsidR="00AC289E" w:rsidRPr="00AC289E">
        <w:rPr>
          <w:rFonts w:ascii="Times New Roman" w:eastAsia="Times New Roman" w:hAnsi="Times New Roman"/>
          <w:bCs/>
          <w:sz w:val="28"/>
          <w:szCs w:val="28"/>
        </w:rPr>
        <w:t xml:space="preserve"> </w:t>
      </w:r>
      <w:r w:rsidRPr="00255E33">
        <w:rPr>
          <w:rFonts w:ascii="Times New Roman" w:eastAsia="Times New Roman" w:hAnsi="Times New Roman"/>
          <w:bCs/>
          <w:sz w:val="28"/>
          <w:szCs w:val="28"/>
        </w:rPr>
        <w:t>–</w:t>
      </w:r>
      <w:r w:rsidR="00AC289E" w:rsidRPr="00AC289E">
        <w:rPr>
          <w:rFonts w:ascii="Times New Roman" w:eastAsia="Times New Roman" w:hAnsi="Times New Roman"/>
          <w:bCs/>
          <w:sz w:val="28"/>
          <w:szCs w:val="28"/>
        </w:rPr>
        <w:t xml:space="preserve"> </w:t>
      </w:r>
      <w:r w:rsidRPr="00255E33">
        <w:rPr>
          <w:rFonts w:ascii="Times New Roman" w:eastAsia="Times New Roman" w:hAnsi="Times New Roman"/>
          <w:bCs/>
          <w:sz w:val="28"/>
          <w:szCs w:val="28"/>
        </w:rPr>
        <w:t xml:space="preserve">0,59 (умеренная </w:t>
      </w:r>
      <w:r w:rsidRPr="00255E33">
        <w:rPr>
          <w:rFonts w:ascii="Times New Roman" w:eastAsia="Times New Roman" w:hAnsi="Times New Roman"/>
          <w:bCs/>
          <w:sz w:val="28"/>
          <w:szCs w:val="28"/>
        </w:rPr>
        <w:lastRenderedPageBreak/>
        <w:t>корреляция), 0,60</w:t>
      </w:r>
      <w:r w:rsidR="00AC289E" w:rsidRPr="00AC289E">
        <w:rPr>
          <w:rFonts w:ascii="Times New Roman" w:eastAsia="Times New Roman" w:hAnsi="Times New Roman"/>
          <w:bCs/>
          <w:sz w:val="28"/>
          <w:szCs w:val="28"/>
        </w:rPr>
        <w:t xml:space="preserve"> </w:t>
      </w:r>
      <w:r w:rsidRPr="00255E33">
        <w:rPr>
          <w:rFonts w:ascii="Times New Roman" w:eastAsia="Times New Roman" w:hAnsi="Times New Roman"/>
          <w:bCs/>
          <w:sz w:val="28"/>
          <w:szCs w:val="28"/>
        </w:rPr>
        <w:t>–</w:t>
      </w:r>
      <w:r w:rsidR="00AC289E" w:rsidRPr="00AC289E">
        <w:rPr>
          <w:rFonts w:ascii="Times New Roman" w:eastAsia="Times New Roman" w:hAnsi="Times New Roman"/>
          <w:bCs/>
          <w:sz w:val="28"/>
          <w:szCs w:val="28"/>
        </w:rPr>
        <w:t xml:space="preserve"> </w:t>
      </w:r>
      <w:r w:rsidRPr="00255E33">
        <w:rPr>
          <w:rFonts w:ascii="Times New Roman" w:eastAsia="Times New Roman" w:hAnsi="Times New Roman"/>
          <w:bCs/>
          <w:sz w:val="28"/>
          <w:szCs w:val="28"/>
        </w:rPr>
        <w:t>0,89 (сильная корреляция) и 0,90</w:t>
      </w:r>
      <w:r w:rsidR="00AC289E" w:rsidRPr="00AC289E">
        <w:rPr>
          <w:rFonts w:ascii="Times New Roman" w:eastAsia="Times New Roman" w:hAnsi="Times New Roman"/>
          <w:bCs/>
          <w:sz w:val="28"/>
          <w:szCs w:val="28"/>
        </w:rPr>
        <w:t xml:space="preserve"> </w:t>
      </w:r>
      <w:r w:rsidRPr="00255E33">
        <w:rPr>
          <w:rFonts w:ascii="Times New Roman" w:eastAsia="Times New Roman" w:hAnsi="Times New Roman"/>
          <w:bCs/>
          <w:sz w:val="28"/>
          <w:szCs w:val="28"/>
        </w:rPr>
        <w:t>–</w:t>
      </w:r>
      <w:r w:rsidR="00AC289E" w:rsidRPr="00AC289E">
        <w:rPr>
          <w:rFonts w:ascii="Times New Roman" w:eastAsia="Times New Roman" w:hAnsi="Times New Roman"/>
          <w:bCs/>
          <w:sz w:val="28"/>
          <w:szCs w:val="28"/>
        </w:rPr>
        <w:t xml:space="preserve"> </w:t>
      </w:r>
      <w:r w:rsidRPr="00255E33">
        <w:rPr>
          <w:rFonts w:ascii="Times New Roman" w:eastAsia="Times New Roman" w:hAnsi="Times New Roman"/>
          <w:bCs/>
          <w:sz w:val="28"/>
          <w:szCs w:val="28"/>
        </w:rPr>
        <w:t xml:space="preserve">1,00 (очень сильная корреляция) </w:t>
      </w:r>
      <w:r>
        <w:rPr>
          <w:rFonts w:ascii="Times New Roman" w:eastAsia="Times New Roman" w:hAnsi="Times New Roman"/>
          <w:bCs/>
          <w:sz w:val="28"/>
          <w:szCs w:val="28"/>
        </w:rPr>
        <w:t>при значимости</w:t>
      </w:r>
      <w:r w:rsidRPr="00255E33">
        <w:rPr>
          <w:rFonts w:ascii="Times New Roman" w:eastAsia="Times New Roman" w:hAnsi="Times New Roman"/>
          <w:bCs/>
          <w:sz w:val="28"/>
          <w:szCs w:val="28"/>
        </w:rPr>
        <w:t xml:space="preserve"> P </w:t>
      </w:r>
      <w:proofErr w:type="gramStart"/>
      <w:r w:rsidRPr="00255E33">
        <w:rPr>
          <w:rFonts w:ascii="Times New Roman" w:eastAsia="Times New Roman" w:hAnsi="Times New Roman"/>
          <w:bCs/>
          <w:sz w:val="28"/>
          <w:szCs w:val="28"/>
        </w:rPr>
        <w:t>&lt;</w:t>
      </w:r>
      <w:r w:rsidR="00B673AF" w:rsidRPr="00B673AF">
        <w:rPr>
          <w:rFonts w:ascii="Times New Roman" w:eastAsia="Times New Roman" w:hAnsi="Times New Roman"/>
          <w:bCs/>
          <w:sz w:val="28"/>
          <w:szCs w:val="28"/>
        </w:rPr>
        <w:t xml:space="preserve"> </w:t>
      </w:r>
      <w:r w:rsidRPr="00255E33">
        <w:rPr>
          <w:rFonts w:ascii="Times New Roman" w:eastAsia="Times New Roman" w:hAnsi="Times New Roman"/>
          <w:bCs/>
          <w:sz w:val="28"/>
          <w:szCs w:val="28"/>
        </w:rPr>
        <w:t>0</w:t>
      </w:r>
      <w:proofErr w:type="gramEnd"/>
      <w:r w:rsidRPr="00255E33">
        <w:rPr>
          <w:rFonts w:ascii="Times New Roman" w:eastAsia="Times New Roman" w:hAnsi="Times New Roman"/>
          <w:bCs/>
          <w:sz w:val="28"/>
          <w:szCs w:val="28"/>
        </w:rPr>
        <w:t>,05. В 2020 году наблюдалась умеренная положительная корреляция между содержанием клетчатки (</w:t>
      </w:r>
      <w:r>
        <w:rPr>
          <w:rFonts w:ascii="Times New Roman" w:eastAsia="Times New Roman" w:hAnsi="Times New Roman"/>
          <w:bCs/>
          <w:sz w:val="28"/>
          <w:szCs w:val="28"/>
          <w:lang w:val="en-US"/>
        </w:rPr>
        <w:t>GCC</w:t>
      </w:r>
      <w:r w:rsidRPr="00255E33">
        <w:rPr>
          <w:rFonts w:ascii="Times New Roman" w:eastAsia="Times New Roman" w:hAnsi="Times New Roman"/>
          <w:bCs/>
          <w:sz w:val="28"/>
          <w:szCs w:val="28"/>
        </w:rPr>
        <w:t>) и содержанием липидов (</w:t>
      </w:r>
      <w:r>
        <w:rPr>
          <w:rFonts w:ascii="Times New Roman" w:eastAsia="Times New Roman" w:hAnsi="Times New Roman"/>
          <w:bCs/>
          <w:sz w:val="28"/>
          <w:szCs w:val="28"/>
          <w:lang w:val="en-US"/>
        </w:rPr>
        <w:t>GLC</w:t>
      </w:r>
      <w:r w:rsidRPr="00255E33">
        <w:rPr>
          <w:rFonts w:ascii="Times New Roman" w:eastAsia="Times New Roman" w:hAnsi="Times New Roman"/>
          <w:bCs/>
          <w:sz w:val="28"/>
          <w:szCs w:val="28"/>
        </w:rPr>
        <w:t>) (r = 0,23), а между содержанием белка в зерне (</w:t>
      </w:r>
      <w:r>
        <w:rPr>
          <w:rFonts w:ascii="Times New Roman" w:eastAsia="Times New Roman" w:hAnsi="Times New Roman"/>
          <w:bCs/>
          <w:sz w:val="28"/>
          <w:szCs w:val="28"/>
          <w:lang w:val="en-US"/>
        </w:rPr>
        <w:t>GPC</w:t>
      </w:r>
      <w:r w:rsidRPr="00255E33">
        <w:rPr>
          <w:rFonts w:ascii="Times New Roman" w:eastAsia="Times New Roman" w:hAnsi="Times New Roman"/>
          <w:bCs/>
          <w:sz w:val="28"/>
          <w:szCs w:val="28"/>
        </w:rPr>
        <w:t xml:space="preserve">) и </w:t>
      </w:r>
      <w:r>
        <w:rPr>
          <w:rFonts w:ascii="Times New Roman" w:eastAsia="Times New Roman" w:hAnsi="Times New Roman"/>
          <w:bCs/>
          <w:sz w:val="28"/>
          <w:szCs w:val="28"/>
        </w:rPr>
        <w:t>натурой зерна</w:t>
      </w:r>
      <w:r w:rsidRPr="00255E33">
        <w:rPr>
          <w:rFonts w:ascii="Times New Roman" w:eastAsia="Times New Roman" w:hAnsi="Times New Roman"/>
          <w:bCs/>
          <w:sz w:val="28"/>
          <w:szCs w:val="28"/>
        </w:rPr>
        <w:t xml:space="preserve"> (TWL) </w:t>
      </w:r>
      <w:r>
        <w:rPr>
          <w:rFonts w:ascii="Times New Roman" w:eastAsia="Times New Roman" w:hAnsi="Times New Roman"/>
          <w:bCs/>
          <w:sz w:val="28"/>
          <w:szCs w:val="28"/>
        </w:rPr>
        <w:t xml:space="preserve">была </w:t>
      </w:r>
      <w:r w:rsidRPr="00255E33">
        <w:rPr>
          <w:rFonts w:ascii="Times New Roman" w:eastAsia="Times New Roman" w:hAnsi="Times New Roman"/>
          <w:bCs/>
          <w:sz w:val="28"/>
          <w:szCs w:val="28"/>
        </w:rPr>
        <w:t>выявлена слабая корреляция (r = 0,15)</w:t>
      </w:r>
      <w:r>
        <w:rPr>
          <w:rFonts w:ascii="Times New Roman" w:eastAsia="Times New Roman" w:hAnsi="Times New Roman"/>
          <w:bCs/>
          <w:sz w:val="28"/>
          <w:szCs w:val="28"/>
        </w:rPr>
        <w:t xml:space="preserve"> </w:t>
      </w:r>
      <w:r w:rsidRPr="00255E33">
        <w:rPr>
          <w:rFonts w:ascii="Times New Roman" w:eastAsia="Times New Roman" w:hAnsi="Times New Roman"/>
          <w:bCs/>
          <w:sz w:val="28"/>
          <w:szCs w:val="28"/>
        </w:rPr>
        <w:t>(рисунок 19</w:t>
      </w:r>
      <w:r>
        <w:rPr>
          <w:rFonts w:ascii="Times New Roman" w:eastAsia="Times New Roman" w:hAnsi="Times New Roman"/>
          <w:bCs/>
          <w:sz w:val="28"/>
          <w:szCs w:val="28"/>
        </w:rPr>
        <w:t>а</w:t>
      </w:r>
      <w:r w:rsidRPr="00255E33">
        <w:rPr>
          <w:rFonts w:ascii="Times New Roman" w:eastAsia="Times New Roman" w:hAnsi="Times New Roman"/>
          <w:bCs/>
          <w:sz w:val="28"/>
          <w:szCs w:val="28"/>
        </w:rPr>
        <w:t xml:space="preserve">). </w:t>
      </w:r>
      <w:r>
        <w:rPr>
          <w:rFonts w:ascii="Times New Roman" w:eastAsia="Times New Roman" w:hAnsi="Times New Roman"/>
          <w:bCs/>
          <w:sz w:val="28"/>
          <w:szCs w:val="28"/>
          <w:lang w:val="en-US"/>
        </w:rPr>
        <w:t>GLC</w:t>
      </w:r>
      <w:r w:rsidRPr="00255E33">
        <w:rPr>
          <w:rFonts w:ascii="Times New Roman" w:eastAsia="Times New Roman" w:hAnsi="Times New Roman"/>
          <w:bCs/>
          <w:sz w:val="28"/>
          <w:szCs w:val="28"/>
        </w:rPr>
        <w:t xml:space="preserve"> показал</w:t>
      </w:r>
      <w:r>
        <w:rPr>
          <w:rFonts w:ascii="Times New Roman" w:eastAsia="Times New Roman" w:hAnsi="Times New Roman"/>
          <w:bCs/>
          <w:sz w:val="28"/>
          <w:szCs w:val="28"/>
        </w:rPr>
        <w:t>о</w:t>
      </w:r>
      <w:r w:rsidRPr="00255E33">
        <w:rPr>
          <w:rFonts w:ascii="Times New Roman" w:eastAsia="Times New Roman" w:hAnsi="Times New Roman"/>
          <w:bCs/>
          <w:sz w:val="28"/>
          <w:szCs w:val="28"/>
        </w:rPr>
        <w:t xml:space="preserve"> слабую отрицательную корреляцию с </w:t>
      </w:r>
      <w:r>
        <w:rPr>
          <w:rFonts w:ascii="Times New Roman" w:eastAsia="Times New Roman" w:hAnsi="Times New Roman"/>
          <w:bCs/>
          <w:sz w:val="28"/>
          <w:szCs w:val="28"/>
          <w:lang w:val="en-US"/>
        </w:rPr>
        <w:t>GCC</w:t>
      </w:r>
      <w:r w:rsidRPr="00255E33">
        <w:rPr>
          <w:rFonts w:ascii="Times New Roman" w:eastAsia="Times New Roman" w:hAnsi="Times New Roman"/>
          <w:bCs/>
          <w:sz w:val="28"/>
          <w:szCs w:val="28"/>
        </w:rPr>
        <w:t xml:space="preserve"> </w:t>
      </w:r>
      <w:r w:rsidR="007509A0">
        <w:rPr>
          <w:rFonts w:ascii="Times New Roman" w:eastAsia="Times New Roman" w:hAnsi="Times New Roman"/>
          <w:bCs/>
          <w:sz w:val="28"/>
          <w:szCs w:val="28"/>
        </w:rPr>
        <w:br/>
      </w:r>
      <w:r w:rsidRPr="00255E33">
        <w:rPr>
          <w:rFonts w:ascii="Times New Roman" w:eastAsia="Times New Roman" w:hAnsi="Times New Roman"/>
          <w:bCs/>
          <w:sz w:val="28"/>
          <w:szCs w:val="28"/>
        </w:rPr>
        <w:t xml:space="preserve">(r = -0,14) и умеренную отрицательную корреляцию с </w:t>
      </w:r>
      <w:r>
        <w:rPr>
          <w:rFonts w:ascii="Times New Roman" w:eastAsia="Times New Roman" w:hAnsi="Times New Roman"/>
          <w:bCs/>
          <w:sz w:val="28"/>
          <w:szCs w:val="28"/>
          <w:lang w:val="en-US"/>
        </w:rPr>
        <w:t>GPC</w:t>
      </w:r>
      <w:r w:rsidRPr="00255E33">
        <w:rPr>
          <w:rFonts w:ascii="Times New Roman" w:eastAsia="Times New Roman" w:hAnsi="Times New Roman"/>
          <w:bCs/>
          <w:sz w:val="28"/>
          <w:szCs w:val="28"/>
        </w:rPr>
        <w:t xml:space="preserve"> (r = -0,25). Кроме того, умеренные отрицательные корреляции наблюдались между GSC и GPC </w:t>
      </w:r>
      <w:r w:rsidR="007509A0">
        <w:rPr>
          <w:rFonts w:ascii="Times New Roman" w:eastAsia="Times New Roman" w:hAnsi="Times New Roman"/>
          <w:bCs/>
          <w:sz w:val="28"/>
          <w:szCs w:val="28"/>
        </w:rPr>
        <w:br/>
      </w:r>
      <w:r w:rsidRPr="00255E33">
        <w:rPr>
          <w:rFonts w:ascii="Times New Roman" w:eastAsia="Times New Roman" w:hAnsi="Times New Roman"/>
          <w:bCs/>
          <w:sz w:val="28"/>
          <w:szCs w:val="28"/>
        </w:rPr>
        <w:t>(r = -0,34), а также между GCC и TWL (r = -0,32). В 2021 году между всеми изуч</w:t>
      </w:r>
      <w:r>
        <w:rPr>
          <w:rFonts w:ascii="Times New Roman" w:eastAsia="Times New Roman" w:hAnsi="Times New Roman"/>
          <w:bCs/>
          <w:sz w:val="28"/>
          <w:szCs w:val="28"/>
        </w:rPr>
        <w:t>енными</w:t>
      </w:r>
      <w:r w:rsidRPr="00255E33">
        <w:rPr>
          <w:rFonts w:ascii="Times New Roman" w:eastAsia="Times New Roman" w:hAnsi="Times New Roman"/>
          <w:bCs/>
          <w:sz w:val="28"/>
          <w:szCs w:val="28"/>
        </w:rPr>
        <w:t xml:space="preserve"> признаками были выявлены значимые корреляции (рисунок 19</w:t>
      </w:r>
      <w:r>
        <w:rPr>
          <w:rFonts w:ascii="Times New Roman" w:eastAsia="Times New Roman" w:hAnsi="Times New Roman"/>
          <w:bCs/>
          <w:sz w:val="28"/>
          <w:szCs w:val="28"/>
        </w:rPr>
        <w:t>б</w:t>
      </w:r>
      <w:r w:rsidRPr="00255E33">
        <w:rPr>
          <w:rFonts w:ascii="Times New Roman" w:eastAsia="Times New Roman" w:hAnsi="Times New Roman"/>
          <w:bCs/>
          <w:sz w:val="28"/>
          <w:szCs w:val="28"/>
        </w:rPr>
        <w:t>). Между GPC и GSC наблюдалась сильная отрицательная корреляция (r = -0,7). Умеренные отрицательные корреляции обнаружены в парах GCC/TWL, GSC/GCC, GPC/TWL и GPC/GLC (r от -0,59 до -0,29). GCC показал</w:t>
      </w:r>
      <w:r>
        <w:rPr>
          <w:rFonts w:ascii="Times New Roman" w:eastAsia="Times New Roman" w:hAnsi="Times New Roman"/>
          <w:bCs/>
          <w:sz w:val="28"/>
          <w:szCs w:val="28"/>
        </w:rPr>
        <w:t>о</w:t>
      </w:r>
      <w:r w:rsidRPr="00255E33">
        <w:rPr>
          <w:rFonts w:ascii="Times New Roman" w:eastAsia="Times New Roman" w:hAnsi="Times New Roman"/>
          <w:bCs/>
          <w:sz w:val="28"/>
          <w:szCs w:val="28"/>
        </w:rPr>
        <w:t xml:space="preserve"> слабую отрицательную корреляцию с GLC (r = -0,18). Умеренные положительные корреляции наблюдались в парах GSC/TWL, GPC/TWL и GLC/TWL (r от 0,52 до 0,26). Наконец, GSC продемонстрировал</w:t>
      </w:r>
      <w:r>
        <w:rPr>
          <w:rFonts w:ascii="Times New Roman" w:eastAsia="Times New Roman" w:hAnsi="Times New Roman"/>
          <w:bCs/>
          <w:sz w:val="28"/>
          <w:szCs w:val="28"/>
        </w:rPr>
        <w:t>о</w:t>
      </w:r>
      <w:r w:rsidRPr="00255E33">
        <w:rPr>
          <w:rFonts w:ascii="Times New Roman" w:eastAsia="Times New Roman" w:hAnsi="Times New Roman"/>
          <w:bCs/>
          <w:sz w:val="28"/>
          <w:szCs w:val="28"/>
        </w:rPr>
        <w:t xml:space="preserve"> слабую положительную корреляцию с GLC (r = 0,19</w:t>
      </w:r>
      <w:r w:rsidR="00C532BA" w:rsidRPr="00B93DDC">
        <w:rPr>
          <w:rFonts w:ascii="Times New Roman" w:eastAsia="Times New Roman" w:hAnsi="Times New Roman"/>
          <w:bCs/>
          <w:sz w:val="28"/>
          <w:szCs w:val="28"/>
        </w:rPr>
        <w:t>)</w:t>
      </w:r>
      <w:r w:rsidR="00B673AF">
        <w:rPr>
          <w:rFonts w:ascii="Times New Roman" w:eastAsia="Times New Roman" w:hAnsi="Times New Roman"/>
          <w:bCs/>
          <w:sz w:val="28"/>
          <w:szCs w:val="28"/>
          <w:lang w:val="en-US"/>
        </w:rPr>
        <w:t xml:space="preserve"> [136]</w:t>
      </w:r>
      <w:r w:rsidR="00C532BA" w:rsidRPr="00B93DDC">
        <w:rPr>
          <w:rFonts w:ascii="Times New Roman" w:eastAsia="Times New Roman" w:hAnsi="Times New Roman"/>
          <w:bCs/>
          <w:sz w:val="28"/>
          <w:szCs w:val="28"/>
        </w:rPr>
        <w:t>.</w:t>
      </w:r>
    </w:p>
    <w:p w14:paraId="5C73D9BD" w14:textId="7AD2764E" w:rsidR="00C532BA" w:rsidRPr="00B93DDC" w:rsidRDefault="00A328F5" w:rsidP="00C532BA">
      <w:pPr>
        <w:spacing w:after="0" w:line="240" w:lineRule="auto"/>
        <w:ind w:firstLine="567"/>
        <w:jc w:val="both"/>
        <w:rPr>
          <w:rFonts w:ascii="Times New Roman" w:eastAsia="Times New Roman" w:hAnsi="Times New Roman"/>
          <w:bCs/>
          <w:sz w:val="28"/>
          <w:szCs w:val="28"/>
        </w:rPr>
      </w:pPr>
      <w:r w:rsidRPr="0017644D">
        <w:rPr>
          <w:rFonts w:ascii="Times New Roman" w:eastAsia="Times New Roman" w:hAnsi="Times New Roman"/>
          <w:bCs/>
          <w:noProof/>
          <w:sz w:val="28"/>
          <w:szCs w:val="28"/>
          <w:lang w:eastAsia="ru-RU"/>
        </w:rPr>
        <mc:AlternateContent>
          <mc:Choice Requires="wps">
            <w:drawing>
              <wp:anchor distT="45720" distB="45720" distL="114300" distR="114300" simplePos="0" relativeHeight="251665408" behindDoc="0" locked="0" layoutInCell="1" allowOverlap="1" wp14:anchorId="08197F5A" wp14:editId="195C6AA1">
                <wp:simplePos x="0" y="0"/>
                <wp:positionH relativeFrom="margin">
                  <wp:posOffset>3187065</wp:posOffset>
                </wp:positionH>
                <wp:positionV relativeFrom="margin">
                  <wp:posOffset>3667234</wp:posOffset>
                </wp:positionV>
                <wp:extent cx="457200" cy="396240"/>
                <wp:effectExtent l="0" t="0" r="19050" b="22860"/>
                <wp:wrapNone/>
                <wp:docPr id="10502607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96240"/>
                        </a:xfrm>
                        <a:prstGeom prst="rect">
                          <a:avLst/>
                        </a:prstGeom>
                        <a:solidFill>
                          <a:schemeClr val="bg1"/>
                        </a:solidFill>
                        <a:ln w="9525">
                          <a:solidFill>
                            <a:schemeClr val="bg1"/>
                          </a:solidFill>
                          <a:miter lim="800000"/>
                          <a:headEnd/>
                          <a:tailEnd/>
                        </a:ln>
                      </wps:spPr>
                      <wps:txbx>
                        <w:txbxContent>
                          <w:p w14:paraId="74BDE2D2" w14:textId="77777777" w:rsidR="00565E24" w:rsidRPr="0017644D" w:rsidRDefault="00565E24" w:rsidP="00512762">
                            <w:pPr>
                              <w:rPr>
                                <w:rFonts w:ascii="Times New Roman" w:hAnsi="Times New Roman"/>
                                <w:b/>
                                <w:bCs/>
                                <w:sz w:val="32"/>
                                <w:szCs w:val="32"/>
                              </w:rPr>
                            </w:pPr>
                            <w:r w:rsidRPr="0017644D">
                              <w:rPr>
                                <w:rFonts w:ascii="Times New Roman" w:hAnsi="Times New Roman"/>
                                <w:b/>
                                <w:bCs/>
                                <w:sz w:val="32"/>
                                <w:szCs w:val="32"/>
                              </w:rPr>
                              <w:t xml:space="preserve"> </w:t>
                            </w:r>
                            <w:r w:rsidRPr="00512762">
                              <w:rPr>
                                <w:rFonts w:ascii="Times New Roman" w:hAnsi="Times New Roman"/>
                                <w:b/>
                                <w:bCs/>
                                <w:sz w:val="32"/>
                                <w:szCs w:val="32"/>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197F5A" id="_x0000_t202" coordsize="21600,21600" o:spt="202" path="m,l,21600r21600,l21600,xe">
                <v:stroke joinstyle="miter"/>
                <v:path gradientshapeok="t" o:connecttype="rect"/>
              </v:shapetype>
              <v:shape id="Надпись 2" o:spid="_x0000_s1026" type="#_x0000_t202" style="position:absolute;left:0;text-align:left;margin-left:250.95pt;margin-top:288.75pt;width:36pt;height:31.2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" fillcolor="white [3212]" strokecolor="white [3212]">
                <v:textbox>
                  <w:txbxContent>
                    <w:p w14:paraId="74BDE2D2" w14:textId="77777777" w:rsidR="00565E24" w:rsidRPr="0017644D" w:rsidRDefault="00565E24" w:rsidP="00512762">
                      <w:pPr>
                        <w:rPr>
                          <w:rFonts w:ascii="Times New Roman" w:hAnsi="Times New Roman"/>
                          <w:b/>
                          <w:bCs/>
                          <w:sz w:val="32"/>
                          <w:szCs w:val="32"/>
                        </w:rPr>
                      </w:pPr>
                      <w:r w:rsidRPr="0017644D">
                        <w:rPr>
                          <w:rFonts w:ascii="Times New Roman" w:hAnsi="Times New Roman"/>
                          <w:b/>
                          <w:bCs/>
                          <w:sz w:val="32"/>
                          <w:szCs w:val="32"/>
                        </w:rPr>
                        <w:t xml:space="preserve"> </w:t>
                      </w:r>
                      <w:r w:rsidRPr="00512762">
                        <w:rPr>
                          <w:rFonts w:ascii="Times New Roman" w:hAnsi="Times New Roman"/>
                          <w:b/>
                          <w:bCs/>
                          <w:sz w:val="32"/>
                          <w:szCs w:val="32"/>
                        </w:rPr>
                        <w:t>б)</w:t>
                      </w:r>
                    </w:p>
                  </w:txbxContent>
                </v:textbox>
                <w10:wrap anchorx="margin" anchory="margin"/>
              </v:shape>
            </w:pict>
          </mc:Fallback>
        </mc:AlternateContent>
      </w:r>
    </w:p>
    <w:p w14:paraId="63751AAC" w14:textId="715F948A" w:rsidR="00C532BA" w:rsidRPr="00B93DDC" w:rsidRDefault="00C532BA" w:rsidP="004154CD">
      <w:pPr>
        <w:spacing w:after="0" w:line="240" w:lineRule="auto"/>
        <w:jc w:val="center"/>
        <w:rPr>
          <w:rFonts w:ascii="Times New Roman" w:eastAsia="Times New Roman" w:hAnsi="Times New Roman"/>
          <w:bCs/>
          <w:sz w:val="28"/>
          <w:szCs w:val="28"/>
        </w:rPr>
      </w:pPr>
      <w:r w:rsidRPr="00B93DDC">
        <w:rPr>
          <w:rFonts w:ascii="Times New Roman" w:eastAsia="Times New Roman" w:hAnsi="Times New Roman"/>
          <w:bCs/>
          <w:noProof/>
          <w:sz w:val="28"/>
          <w:szCs w:val="28"/>
          <w:lang w:eastAsia="ru-RU"/>
        </w:rPr>
        <w:drawing>
          <wp:inline distT="0" distB="0" distL="0" distR="0" wp14:anchorId="305276E3" wp14:editId="12F66141">
            <wp:extent cx="5875855" cy="28098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7797" cy="2820368"/>
                    </a:xfrm>
                    <a:prstGeom prst="rect">
                      <a:avLst/>
                    </a:prstGeom>
                    <a:noFill/>
                    <a:ln>
                      <a:noFill/>
                    </a:ln>
                  </pic:spPr>
                </pic:pic>
              </a:graphicData>
            </a:graphic>
          </wp:inline>
        </w:drawing>
      </w:r>
    </w:p>
    <w:p w14:paraId="1E8D31B9" w14:textId="029F8C75" w:rsidR="00C532BA" w:rsidRPr="00B93DDC" w:rsidRDefault="00C532BA" w:rsidP="00C532BA">
      <w:pPr>
        <w:spacing w:after="0" w:line="240" w:lineRule="auto"/>
        <w:jc w:val="center"/>
        <w:rPr>
          <w:rFonts w:ascii="Times New Roman" w:hAnsi="Times New Roman"/>
          <w:sz w:val="20"/>
          <w:szCs w:val="18"/>
        </w:rPr>
      </w:pPr>
    </w:p>
    <w:p w14:paraId="29B935A3" w14:textId="7DA98CEA" w:rsidR="00C532BA" w:rsidRPr="001A502C" w:rsidRDefault="00C532BA" w:rsidP="00C532BA">
      <w:pPr>
        <w:spacing w:after="0" w:line="240" w:lineRule="auto"/>
        <w:jc w:val="center"/>
        <w:rPr>
          <w:rFonts w:ascii="Times New Roman" w:hAnsi="Times New Roman"/>
          <w:sz w:val="20"/>
          <w:szCs w:val="18"/>
        </w:rPr>
      </w:pPr>
      <w:r w:rsidRPr="0017644D">
        <w:rPr>
          <w:rFonts w:ascii="Times New Roman" w:hAnsi="Times New Roman"/>
          <w:sz w:val="20"/>
          <w:szCs w:val="18"/>
          <w:lang w:val="en-US"/>
        </w:rPr>
        <w:t>a</w:t>
      </w:r>
      <w:r w:rsidRPr="004F2F72">
        <w:rPr>
          <w:rFonts w:ascii="Times New Roman" w:hAnsi="Times New Roman"/>
          <w:sz w:val="20"/>
          <w:szCs w:val="18"/>
        </w:rPr>
        <w:t>) 2020</w:t>
      </w:r>
      <w:r w:rsidR="001A502C">
        <w:rPr>
          <w:rFonts w:ascii="Times New Roman" w:hAnsi="Times New Roman"/>
          <w:sz w:val="20"/>
          <w:szCs w:val="18"/>
        </w:rPr>
        <w:t xml:space="preserve"> г.</w:t>
      </w:r>
      <w:r w:rsidRPr="004F2F72">
        <w:rPr>
          <w:rFonts w:ascii="Times New Roman" w:hAnsi="Times New Roman"/>
          <w:sz w:val="20"/>
          <w:szCs w:val="18"/>
        </w:rPr>
        <w:t xml:space="preserve">; </w:t>
      </w:r>
      <w:r w:rsidR="001A1B94">
        <w:rPr>
          <w:rFonts w:ascii="Times New Roman" w:hAnsi="Times New Roman"/>
          <w:sz w:val="20"/>
          <w:szCs w:val="18"/>
        </w:rPr>
        <w:t>б</w:t>
      </w:r>
      <w:r w:rsidRPr="004F2F72">
        <w:rPr>
          <w:rFonts w:ascii="Times New Roman" w:hAnsi="Times New Roman"/>
          <w:sz w:val="20"/>
          <w:szCs w:val="18"/>
        </w:rPr>
        <w:t>) 2021</w:t>
      </w:r>
      <w:r w:rsidR="001A502C">
        <w:rPr>
          <w:rFonts w:ascii="Times New Roman" w:hAnsi="Times New Roman"/>
          <w:sz w:val="20"/>
          <w:szCs w:val="18"/>
        </w:rPr>
        <w:t xml:space="preserve"> г.</w:t>
      </w:r>
    </w:p>
    <w:p w14:paraId="414B873B" w14:textId="7E46443E" w:rsidR="00C532BA" w:rsidRDefault="00C532BA" w:rsidP="00C532BA">
      <w:pPr>
        <w:spacing w:after="0" w:line="240" w:lineRule="auto"/>
        <w:jc w:val="center"/>
        <w:rPr>
          <w:rFonts w:ascii="Times New Roman" w:hAnsi="Times New Roman"/>
          <w:sz w:val="20"/>
          <w:szCs w:val="18"/>
          <w:vertAlign w:val="superscript"/>
        </w:rPr>
      </w:pPr>
      <w:r w:rsidRPr="0017644D">
        <w:rPr>
          <w:rFonts w:ascii="Times New Roman" w:hAnsi="Times New Roman"/>
          <w:sz w:val="20"/>
          <w:szCs w:val="18"/>
          <w:lang w:val="en-US"/>
        </w:rPr>
        <w:t>GSC</w:t>
      </w:r>
      <w:r w:rsidRPr="0035631D">
        <w:rPr>
          <w:rFonts w:ascii="Times New Roman" w:hAnsi="Times New Roman"/>
          <w:sz w:val="20"/>
          <w:szCs w:val="18"/>
        </w:rPr>
        <w:t xml:space="preserve"> </w:t>
      </w:r>
      <w:r w:rsidRPr="0035631D">
        <w:rPr>
          <w:rFonts w:ascii="Times New Roman" w:hAnsi="Times New Roman"/>
          <w:sz w:val="20"/>
          <w:szCs w:val="18"/>
        </w:rPr>
        <w:softHyphen/>
        <w:t xml:space="preserve">– </w:t>
      </w:r>
      <w:r w:rsidR="0035631D">
        <w:rPr>
          <w:rFonts w:ascii="Times New Roman" w:hAnsi="Times New Roman"/>
          <w:sz w:val="20"/>
          <w:szCs w:val="18"/>
        </w:rPr>
        <w:t>с</w:t>
      </w:r>
      <w:r w:rsidR="0035631D" w:rsidRPr="0035631D">
        <w:rPr>
          <w:rFonts w:ascii="Times New Roman" w:hAnsi="Times New Roman"/>
          <w:sz w:val="20"/>
          <w:szCs w:val="18"/>
        </w:rPr>
        <w:t>одержание крахмала</w:t>
      </w:r>
      <w:r w:rsidRPr="0035631D">
        <w:rPr>
          <w:rFonts w:ascii="Times New Roman" w:hAnsi="Times New Roman"/>
          <w:sz w:val="20"/>
          <w:szCs w:val="18"/>
        </w:rPr>
        <w:t xml:space="preserve">; </w:t>
      </w:r>
      <w:r w:rsidRPr="0017644D">
        <w:rPr>
          <w:rFonts w:ascii="Times New Roman" w:hAnsi="Times New Roman"/>
          <w:sz w:val="20"/>
          <w:szCs w:val="18"/>
          <w:lang w:val="en-US"/>
        </w:rPr>
        <w:t>GPC</w:t>
      </w:r>
      <w:r w:rsidRPr="0035631D">
        <w:rPr>
          <w:rFonts w:ascii="Times New Roman" w:hAnsi="Times New Roman"/>
          <w:sz w:val="20"/>
          <w:szCs w:val="18"/>
        </w:rPr>
        <w:t xml:space="preserve"> – </w:t>
      </w:r>
      <w:r w:rsidR="0035631D">
        <w:rPr>
          <w:rFonts w:ascii="Times New Roman" w:hAnsi="Times New Roman"/>
          <w:sz w:val="20"/>
          <w:szCs w:val="18"/>
        </w:rPr>
        <w:t>с</w:t>
      </w:r>
      <w:r w:rsidR="0035631D" w:rsidRPr="0035631D">
        <w:rPr>
          <w:rFonts w:ascii="Times New Roman" w:hAnsi="Times New Roman"/>
          <w:sz w:val="20"/>
          <w:szCs w:val="18"/>
        </w:rPr>
        <w:t>одержание белка</w:t>
      </w:r>
      <w:r w:rsidRPr="0035631D">
        <w:rPr>
          <w:rFonts w:ascii="Times New Roman" w:hAnsi="Times New Roman"/>
          <w:sz w:val="20"/>
          <w:szCs w:val="18"/>
        </w:rPr>
        <w:t xml:space="preserve">; </w:t>
      </w:r>
      <w:r w:rsidRPr="0017644D">
        <w:rPr>
          <w:rFonts w:ascii="Times New Roman" w:hAnsi="Times New Roman"/>
          <w:sz w:val="20"/>
          <w:szCs w:val="18"/>
          <w:lang w:val="en-US"/>
        </w:rPr>
        <w:t>GCC</w:t>
      </w:r>
      <w:r w:rsidRPr="0035631D">
        <w:rPr>
          <w:rFonts w:ascii="Times New Roman" w:hAnsi="Times New Roman"/>
          <w:sz w:val="20"/>
          <w:szCs w:val="18"/>
        </w:rPr>
        <w:t xml:space="preserve"> </w:t>
      </w:r>
      <w:r w:rsidRPr="0035631D">
        <w:rPr>
          <w:rFonts w:ascii="Times New Roman" w:hAnsi="Times New Roman"/>
          <w:sz w:val="20"/>
          <w:szCs w:val="18"/>
        </w:rPr>
        <w:softHyphen/>
        <w:t xml:space="preserve">– </w:t>
      </w:r>
      <w:r w:rsidR="0035631D">
        <w:rPr>
          <w:rFonts w:ascii="Times New Roman" w:hAnsi="Times New Roman"/>
          <w:sz w:val="20"/>
          <w:szCs w:val="18"/>
        </w:rPr>
        <w:t>с</w:t>
      </w:r>
      <w:r w:rsidR="0035631D" w:rsidRPr="0035631D">
        <w:rPr>
          <w:rFonts w:ascii="Times New Roman" w:hAnsi="Times New Roman"/>
          <w:sz w:val="20"/>
          <w:szCs w:val="18"/>
        </w:rPr>
        <w:t>одержание клетчатки</w:t>
      </w:r>
      <w:r w:rsidRPr="0035631D">
        <w:rPr>
          <w:rFonts w:ascii="Times New Roman" w:hAnsi="Times New Roman"/>
          <w:sz w:val="20"/>
          <w:szCs w:val="18"/>
        </w:rPr>
        <w:t xml:space="preserve">; </w:t>
      </w:r>
      <w:r w:rsidRPr="0017644D">
        <w:rPr>
          <w:rFonts w:ascii="Times New Roman" w:hAnsi="Times New Roman"/>
          <w:sz w:val="20"/>
          <w:szCs w:val="18"/>
          <w:lang w:val="en-US"/>
        </w:rPr>
        <w:t>GLC</w:t>
      </w:r>
      <w:r w:rsidRPr="0035631D">
        <w:rPr>
          <w:rFonts w:ascii="Times New Roman" w:hAnsi="Times New Roman"/>
          <w:sz w:val="20"/>
          <w:szCs w:val="18"/>
        </w:rPr>
        <w:t xml:space="preserve"> – </w:t>
      </w:r>
      <w:r w:rsidR="0035631D">
        <w:rPr>
          <w:rFonts w:ascii="Times New Roman" w:hAnsi="Times New Roman"/>
          <w:sz w:val="20"/>
          <w:szCs w:val="18"/>
        </w:rPr>
        <w:t>с</w:t>
      </w:r>
      <w:r w:rsidR="0035631D" w:rsidRPr="0035631D">
        <w:rPr>
          <w:rFonts w:ascii="Times New Roman" w:hAnsi="Times New Roman"/>
          <w:sz w:val="20"/>
          <w:szCs w:val="18"/>
        </w:rPr>
        <w:t>одержание жиров</w:t>
      </w:r>
      <w:r w:rsidRPr="0035631D">
        <w:rPr>
          <w:rFonts w:ascii="Times New Roman" w:hAnsi="Times New Roman"/>
          <w:sz w:val="20"/>
          <w:szCs w:val="18"/>
        </w:rPr>
        <w:t xml:space="preserve">; </w:t>
      </w:r>
      <w:r w:rsidRPr="0017644D">
        <w:rPr>
          <w:rFonts w:ascii="Times New Roman" w:hAnsi="Times New Roman"/>
          <w:sz w:val="20"/>
          <w:szCs w:val="18"/>
          <w:lang w:val="en-US"/>
        </w:rPr>
        <w:t>TWL</w:t>
      </w:r>
      <w:r w:rsidRPr="0035631D">
        <w:rPr>
          <w:rFonts w:ascii="Times New Roman" w:hAnsi="Times New Roman"/>
          <w:sz w:val="20"/>
          <w:szCs w:val="18"/>
        </w:rPr>
        <w:t xml:space="preserve"> – </w:t>
      </w:r>
      <w:r w:rsidR="0035631D">
        <w:rPr>
          <w:rFonts w:ascii="Times New Roman" w:hAnsi="Times New Roman"/>
          <w:sz w:val="20"/>
          <w:szCs w:val="18"/>
        </w:rPr>
        <w:t>н</w:t>
      </w:r>
      <w:r w:rsidR="0035631D" w:rsidRPr="0035631D">
        <w:rPr>
          <w:rFonts w:ascii="Times New Roman" w:hAnsi="Times New Roman"/>
          <w:sz w:val="20"/>
          <w:szCs w:val="18"/>
        </w:rPr>
        <w:t>атура зерна</w:t>
      </w:r>
      <w:r w:rsidRPr="0035631D">
        <w:rPr>
          <w:rFonts w:ascii="Times New Roman" w:hAnsi="Times New Roman"/>
          <w:sz w:val="20"/>
          <w:szCs w:val="18"/>
        </w:rPr>
        <w:t xml:space="preserve">; </w:t>
      </w:r>
      <w:r w:rsidRPr="0017644D">
        <w:rPr>
          <w:rFonts w:ascii="Times New Roman" w:hAnsi="Times New Roman"/>
          <w:sz w:val="20"/>
          <w:szCs w:val="18"/>
          <w:lang w:val="en-US"/>
        </w:rPr>
        <w:t>TKW</w:t>
      </w:r>
      <w:r w:rsidRPr="0035631D">
        <w:rPr>
          <w:rFonts w:ascii="Times New Roman" w:hAnsi="Times New Roman"/>
          <w:sz w:val="20"/>
          <w:szCs w:val="18"/>
        </w:rPr>
        <w:t xml:space="preserve"> – </w:t>
      </w:r>
      <w:r w:rsidR="0035631D">
        <w:rPr>
          <w:rFonts w:ascii="Times New Roman" w:hAnsi="Times New Roman"/>
          <w:sz w:val="20"/>
          <w:szCs w:val="18"/>
        </w:rPr>
        <w:t>масса</w:t>
      </w:r>
      <w:r w:rsidR="0035631D" w:rsidRPr="0035631D">
        <w:rPr>
          <w:rFonts w:ascii="Times New Roman" w:hAnsi="Times New Roman"/>
          <w:sz w:val="20"/>
          <w:szCs w:val="18"/>
        </w:rPr>
        <w:t xml:space="preserve"> 1000 </w:t>
      </w:r>
      <w:r w:rsidR="0035631D">
        <w:rPr>
          <w:rFonts w:ascii="Times New Roman" w:hAnsi="Times New Roman"/>
          <w:sz w:val="20"/>
          <w:szCs w:val="18"/>
        </w:rPr>
        <w:t>зерен</w:t>
      </w:r>
      <w:r w:rsidRPr="0035631D">
        <w:rPr>
          <w:rFonts w:ascii="Times New Roman" w:hAnsi="Times New Roman"/>
          <w:sz w:val="20"/>
          <w:szCs w:val="18"/>
        </w:rPr>
        <w:t xml:space="preserve">; </w:t>
      </w:r>
      <w:r w:rsidRPr="0017644D">
        <w:rPr>
          <w:rFonts w:ascii="Times New Roman" w:hAnsi="Times New Roman"/>
          <w:sz w:val="20"/>
          <w:szCs w:val="18"/>
          <w:lang w:val="en-US"/>
        </w:rPr>
        <w:t>YM</w:t>
      </w:r>
      <w:r w:rsidRPr="0035631D">
        <w:rPr>
          <w:rFonts w:ascii="Times New Roman" w:hAnsi="Times New Roman"/>
          <w:sz w:val="20"/>
          <w:szCs w:val="18"/>
        </w:rPr>
        <w:t xml:space="preserve">2 – </w:t>
      </w:r>
      <w:r w:rsidR="0035631D">
        <w:rPr>
          <w:rFonts w:ascii="Times New Roman" w:hAnsi="Times New Roman"/>
          <w:sz w:val="20"/>
          <w:szCs w:val="18"/>
        </w:rPr>
        <w:t>урожайность на</w:t>
      </w:r>
      <w:r w:rsidRPr="0035631D">
        <w:rPr>
          <w:rFonts w:ascii="Times New Roman" w:hAnsi="Times New Roman"/>
          <w:sz w:val="20"/>
          <w:szCs w:val="18"/>
        </w:rPr>
        <w:t xml:space="preserve"> </w:t>
      </w:r>
      <w:r w:rsidR="0035631D">
        <w:rPr>
          <w:rFonts w:ascii="Times New Roman" w:hAnsi="Times New Roman"/>
          <w:sz w:val="20"/>
          <w:szCs w:val="18"/>
        </w:rPr>
        <w:t>м</w:t>
      </w:r>
      <w:r w:rsidRPr="0035631D">
        <w:rPr>
          <w:rFonts w:ascii="Times New Roman" w:hAnsi="Times New Roman"/>
          <w:sz w:val="20"/>
          <w:szCs w:val="18"/>
          <w:vertAlign w:val="superscript"/>
        </w:rPr>
        <w:t>2</w:t>
      </w:r>
    </w:p>
    <w:p w14:paraId="010C31EE" w14:textId="77777777" w:rsidR="00651B4E" w:rsidRPr="0035631D" w:rsidRDefault="00651B4E" w:rsidP="00C532BA">
      <w:pPr>
        <w:spacing w:after="0" w:line="240" w:lineRule="auto"/>
        <w:jc w:val="center"/>
        <w:rPr>
          <w:rFonts w:ascii="Times New Roman" w:hAnsi="Times New Roman"/>
          <w:sz w:val="20"/>
          <w:szCs w:val="18"/>
        </w:rPr>
      </w:pPr>
    </w:p>
    <w:p w14:paraId="098FB42F" w14:textId="6E981DED" w:rsidR="00C532BA" w:rsidRDefault="0090093C" w:rsidP="00237421">
      <w:pPr>
        <w:spacing w:after="0" w:line="240" w:lineRule="auto"/>
        <w:ind w:firstLine="567"/>
        <w:jc w:val="center"/>
        <w:rPr>
          <w:rFonts w:ascii="Times New Roman" w:eastAsia="Times New Roman" w:hAnsi="Times New Roman"/>
          <w:bCs/>
          <w:sz w:val="24"/>
          <w:szCs w:val="24"/>
        </w:rPr>
      </w:pPr>
      <w:r w:rsidRPr="00237421">
        <w:rPr>
          <w:rFonts w:ascii="Times New Roman" w:eastAsia="Times New Roman" w:hAnsi="Times New Roman"/>
          <w:bCs/>
          <w:sz w:val="24"/>
          <w:szCs w:val="24"/>
        </w:rPr>
        <w:t xml:space="preserve">Коэффициенты корреляции с </w:t>
      </w:r>
      <w:r w:rsidRPr="00237421">
        <w:rPr>
          <w:rFonts w:ascii="Times New Roman" w:eastAsia="Times New Roman" w:hAnsi="Times New Roman"/>
          <w:bCs/>
          <w:sz w:val="24"/>
          <w:szCs w:val="24"/>
          <w:lang w:val="en-US"/>
        </w:rPr>
        <w:t>P</w:t>
      </w:r>
      <w:r w:rsidRPr="00237421">
        <w:rPr>
          <w:rFonts w:ascii="Times New Roman" w:eastAsia="Times New Roman" w:hAnsi="Times New Roman"/>
          <w:bCs/>
          <w:sz w:val="24"/>
          <w:szCs w:val="24"/>
        </w:rPr>
        <w:t xml:space="preserve"> </w:t>
      </w:r>
      <w:proofErr w:type="gramStart"/>
      <w:r w:rsidRPr="00237421">
        <w:rPr>
          <w:rFonts w:ascii="Times New Roman" w:eastAsia="Times New Roman" w:hAnsi="Times New Roman"/>
          <w:bCs/>
          <w:sz w:val="24"/>
          <w:szCs w:val="24"/>
        </w:rPr>
        <w:t>&lt; 0</w:t>
      </w:r>
      <w:proofErr w:type="gramEnd"/>
      <w:r w:rsidRPr="00237421">
        <w:rPr>
          <w:rFonts w:ascii="Times New Roman" w:eastAsia="Times New Roman" w:hAnsi="Times New Roman"/>
          <w:bCs/>
          <w:sz w:val="24"/>
          <w:szCs w:val="24"/>
        </w:rPr>
        <w:t xml:space="preserve">,05 выделены цветом. Красный цвет означает отрицательную корреляцию; синий означает положительную корреляцию. Интенсивность цвета увеличивается с уменьшением значения </w:t>
      </w:r>
      <w:r w:rsidRPr="00237421">
        <w:rPr>
          <w:rFonts w:ascii="Times New Roman" w:eastAsia="Times New Roman" w:hAnsi="Times New Roman"/>
          <w:bCs/>
          <w:sz w:val="24"/>
          <w:szCs w:val="24"/>
          <w:lang w:val="en-US"/>
        </w:rPr>
        <w:t>P</w:t>
      </w:r>
    </w:p>
    <w:p w14:paraId="7E05E9DA" w14:textId="77777777" w:rsidR="00651B4E" w:rsidRPr="00651B4E" w:rsidRDefault="00651B4E" w:rsidP="00237421">
      <w:pPr>
        <w:spacing w:after="0" w:line="240" w:lineRule="auto"/>
        <w:ind w:firstLine="567"/>
        <w:jc w:val="center"/>
        <w:rPr>
          <w:rFonts w:ascii="Times New Roman" w:eastAsia="Times New Roman" w:hAnsi="Times New Roman"/>
          <w:bCs/>
          <w:sz w:val="24"/>
          <w:szCs w:val="24"/>
        </w:rPr>
      </w:pPr>
    </w:p>
    <w:p w14:paraId="69002911" w14:textId="65E4B149" w:rsidR="00C532BA" w:rsidRDefault="00B60F4A"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B60F4A">
        <w:rPr>
          <w:rFonts w:ascii="Times New Roman" w:eastAsia="Times New Roman" w:hAnsi="Times New Roman"/>
          <w:bCs/>
          <w:sz w:val="28"/>
          <w:szCs w:val="28"/>
        </w:rPr>
        <w:t xml:space="preserve"> 19 – </w:t>
      </w:r>
      <w:r w:rsidRPr="00B60F4A">
        <w:rPr>
          <w:rFonts w:ascii="Times New Roman" w:eastAsia="Times New Roman" w:hAnsi="Times New Roman"/>
          <w:bCs/>
          <w:sz w:val="28"/>
          <w:szCs w:val="28"/>
        </w:rPr>
        <w:t>Коэффициенты корреляции Пирсона (</w:t>
      </w:r>
      <w:r w:rsidRPr="00B60F4A">
        <w:rPr>
          <w:rFonts w:ascii="Times New Roman" w:eastAsia="Times New Roman" w:hAnsi="Times New Roman"/>
          <w:bCs/>
          <w:sz w:val="28"/>
          <w:szCs w:val="28"/>
          <w:lang w:val="en-US"/>
        </w:rPr>
        <w:t>r</w:t>
      </w:r>
      <w:r w:rsidRPr="00B60F4A">
        <w:rPr>
          <w:rFonts w:ascii="Times New Roman" w:eastAsia="Times New Roman" w:hAnsi="Times New Roman"/>
          <w:bCs/>
          <w:sz w:val="28"/>
          <w:szCs w:val="28"/>
        </w:rPr>
        <w:t xml:space="preserve">) между </w:t>
      </w:r>
      <w:r>
        <w:rPr>
          <w:rFonts w:ascii="Times New Roman" w:eastAsia="Times New Roman" w:hAnsi="Times New Roman"/>
          <w:bCs/>
          <w:sz w:val="28"/>
          <w:szCs w:val="28"/>
        </w:rPr>
        <w:t>признаками</w:t>
      </w:r>
      <w:r w:rsidRPr="00B60F4A">
        <w:rPr>
          <w:rFonts w:ascii="Times New Roman" w:eastAsia="Times New Roman" w:hAnsi="Times New Roman"/>
          <w:bCs/>
          <w:sz w:val="28"/>
          <w:szCs w:val="28"/>
        </w:rPr>
        <w:t xml:space="preserve"> качества зерна и показателями урожайности</w:t>
      </w:r>
      <w:r w:rsidR="00E51FB5">
        <w:rPr>
          <w:rFonts w:ascii="Times New Roman" w:eastAsia="Times New Roman" w:hAnsi="Times New Roman"/>
          <w:bCs/>
          <w:sz w:val="28"/>
          <w:szCs w:val="28"/>
        </w:rPr>
        <w:t>, полученными</w:t>
      </w:r>
      <w:r w:rsidRPr="00B60F4A">
        <w:rPr>
          <w:rFonts w:ascii="Times New Roman" w:eastAsia="Times New Roman" w:hAnsi="Times New Roman"/>
          <w:bCs/>
          <w:sz w:val="28"/>
          <w:szCs w:val="28"/>
        </w:rPr>
        <w:t xml:space="preserve"> в Алматинской области</w:t>
      </w:r>
      <w:r w:rsidR="00512762">
        <w:rPr>
          <w:rFonts w:ascii="Times New Roman" w:eastAsia="Times New Roman" w:hAnsi="Times New Roman"/>
          <w:bCs/>
          <w:sz w:val="28"/>
          <w:szCs w:val="28"/>
        </w:rPr>
        <w:t xml:space="preserve"> </w:t>
      </w:r>
      <w:r w:rsidR="00512762" w:rsidRPr="00512762">
        <w:rPr>
          <w:rFonts w:ascii="Times New Roman" w:eastAsia="Times New Roman" w:hAnsi="Times New Roman"/>
          <w:bCs/>
          <w:sz w:val="28"/>
          <w:szCs w:val="28"/>
        </w:rPr>
        <w:t>[</w:t>
      </w:r>
      <w:r w:rsidR="00B673AF" w:rsidRPr="00B673AF">
        <w:rPr>
          <w:rFonts w:ascii="Times New Roman" w:eastAsia="Times New Roman" w:hAnsi="Times New Roman"/>
          <w:bCs/>
          <w:sz w:val="28"/>
          <w:szCs w:val="28"/>
        </w:rPr>
        <w:t>136</w:t>
      </w:r>
      <w:r w:rsidR="00512762" w:rsidRPr="00512762">
        <w:rPr>
          <w:rFonts w:ascii="Times New Roman" w:eastAsia="Times New Roman" w:hAnsi="Times New Roman"/>
          <w:bCs/>
          <w:sz w:val="28"/>
          <w:szCs w:val="28"/>
        </w:rPr>
        <w:t>]</w:t>
      </w:r>
    </w:p>
    <w:p w14:paraId="4300D127" w14:textId="77777777" w:rsidR="000B5432" w:rsidRPr="00B93DDC" w:rsidRDefault="000B5432" w:rsidP="00C532BA">
      <w:pPr>
        <w:spacing w:after="0" w:line="240" w:lineRule="auto"/>
        <w:jc w:val="center"/>
        <w:rPr>
          <w:rFonts w:ascii="Times New Roman" w:eastAsia="Times New Roman" w:hAnsi="Times New Roman"/>
          <w:bCs/>
          <w:sz w:val="28"/>
          <w:szCs w:val="28"/>
        </w:rPr>
      </w:pPr>
    </w:p>
    <w:p w14:paraId="6292C311" w14:textId="09F19905" w:rsidR="00C532BA" w:rsidRPr="00B93DDC" w:rsidRDefault="007A7560" w:rsidP="00C532BA">
      <w:pPr>
        <w:spacing w:after="0" w:line="240" w:lineRule="auto"/>
        <w:ind w:firstLine="567"/>
        <w:jc w:val="both"/>
        <w:rPr>
          <w:rFonts w:ascii="Times New Roman" w:eastAsia="Times New Roman" w:hAnsi="Times New Roman"/>
          <w:bCs/>
          <w:sz w:val="28"/>
          <w:szCs w:val="28"/>
        </w:rPr>
      </w:pPr>
      <w:r w:rsidRPr="007A7560">
        <w:rPr>
          <w:rFonts w:ascii="Times New Roman" w:eastAsia="Times New Roman" w:hAnsi="Times New Roman"/>
          <w:bCs/>
          <w:sz w:val="28"/>
          <w:szCs w:val="28"/>
        </w:rPr>
        <w:t>В целом, устойчивые корреляции наблюдались между показателями качества зерна в об</w:t>
      </w:r>
      <w:r>
        <w:rPr>
          <w:rFonts w:ascii="Times New Roman" w:eastAsia="Times New Roman" w:hAnsi="Times New Roman"/>
          <w:bCs/>
          <w:sz w:val="28"/>
          <w:szCs w:val="28"/>
        </w:rPr>
        <w:t>оих</w:t>
      </w:r>
      <w:r w:rsidRPr="007A7560">
        <w:rPr>
          <w:rFonts w:ascii="Times New Roman" w:eastAsia="Times New Roman" w:hAnsi="Times New Roman"/>
          <w:bCs/>
          <w:sz w:val="28"/>
          <w:szCs w:val="28"/>
        </w:rPr>
        <w:t xml:space="preserve"> года</w:t>
      </w:r>
      <w:r>
        <w:rPr>
          <w:rFonts w:ascii="Times New Roman" w:eastAsia="Times New Roman" w:hAnsi="Times New Roman"/>
          <w:bCs/>
          <w:sz w:val="28"/>
          <w:szCs w:val="28"/>
        </w:rPr>
        <w:t>х</w:t>
      </w:r>
      <w:r w:rsidRPr="007A7560">
        <w:rPr>
          <w:rFonts w:ascii="Times New Roman" w:eastAsia="Times New Roman" w:hAnsi="Times New Roman"/>
          <w:bCs/>
          <w:sz w:val="28"/>
          <w:szCs w:val="28"/>
        </w:rPr>
        <w:t xml:space="preserve"> для следующих пар</w:t>
      </w:r>
      <w:r>
        <w:rPr>
          <w:rFonts w:ascii="Times New Roman" w:eastAsia="Times New Roman" w:hAnsi="Times New Roman"/>
          <w:bCs/>
          <w:sz w:val="28"/>
          <w:szCs w:val="28"/>
        </w:rPr>
        <w:t xml:space="preserve"> признаков</w:t>
      </w:r>
      <w:r w:rsidRPr="007A7560">
        <w:rPr>
          <w:rFonts w:ascii="Times New Roman" w:eastAsia="Times New Roman" w:hAnsi="Times New Roman"/>
          <w:bCs/>
          <w:sz w:val="28"/>
          <w:szCs w:val="28"/>
        </w:rPr>
        <w:t xml:space="preserve">: </w:t>
      </w:r>
      <w:r w:rsidRPr="007A7560">
        <w:rPr>
          <w:rFonts w:ascii="Times New Roman" w:eastAsia="Times New Roman" w:hAnsi="Times New Roman"/>
          <w:bCs/>
          <w:sz w:val="28"/>
          <w:szCs w:val="28"/>
          <w:lang w:val="en-US"/>
        </w:rPr>
        <w:t>GSC</w:t>
      </w:r>
      <w:r w:rsidRPr="007A7560">
        <w:rPr>
          <w:rFonts w:ascii="Times New Roman" w:eastAsia="Times New Roman" w:hAnsi="Times New Roman"/>
          <w:bCs/>
          <w:sz w:val="28"/>
          <w:szCs w:val="28"/>
        </w:rPr>
        <w:t>/</w:t>
      </w:r>
      <w:r w:rsidRPr="007A7560">
        <w:rPr>
          <w:rFonts w:ascii="Times New Roman" w:eastAsia="Times New Roman" w:hAnsi="Times New Roman"/>
          <w:bCs/>
          <w:sz w:val="28"/>
          <w:szCs w:val="28"/>
          <w:lang w:val="en-US"/>
        </w:rPr>
        <w:t>GPC</w:t>
      </w:r>
      <w:r w:rsidRPr="007A7560">
        <w:rPr>
          <w:rFonts w:ascii="Times New Roman" w:eastAsia="Times New Roman" w:hAnsi="Times New Roman"/>
          <w:bCs/>
          <w:sz w:val="28"/>
          <w:szCs w:val="28"/>
        </w:rPr>
        <w:t xml:space="preserve"> </w:t>
      </w:r>
      <w:r w:rsidRPr="007A7560">
        <w:rPr>
          <w:rFonts w:ascii="Times New Roman" w:eastAsia="Times New Roman" w:hAnsi="Times New Roman"/>
          <w:bCs/>
          <w:sz w:val="28"/>
          <w:szCs w:val="28"/>
        </w:rPr>
        <w:lastRenderedPageBreak/>
        <w:t xml:space="preserve">(отрицательная), </w:t>
      </w:r>
      <w:r w:rsidRPr="007A7560">
        <w:rPr>
          <w:rFonts w:ascii="Times New Roman" w:eastAsia="Times New Roman" w:hAnsi="Times New Roman"/>
          <w:bCs/>
          <w:sz w:val="28"/>
          <w:szCs w:val="28"/>
          <w:lang w:val="en-US"/>
        </w:rPr>
        <w:t>GPC</w:t>
      </w:r>
      <w:r w:rsidRPr="007A7560">
        <w:rPr>
          <w:rFonts w:ascii="Times New Roman" w:eastAsia="Times New Roman" w:hAnsi="Times New Roman"/>
          <w:bCs/>
          <w:sz w:val="28"/>
          <w:szCs w:val="28"/>
        </w:rPr>
        <w:t>/</w:t>
      </w:r>
      <w:r w:rsidRPr="007A7560">
        <w:rPr>
          <w:rFonts w:ascii="Times New Roman" w:eastAsia="Times New Roman" w:hAnsi="Times New Roman"/>
          <w:bCs/>
          <w:sz w:val="28"/>
          <w:szCs w:val="28"/>
          <w:lang w:val="en-US"/>
        </w:rPr>
        <w:t>GLC</w:t>
      </w:r>
      <w:r w:rsidRPr="007A7560">
        <w:rPr>
          <w:rFonts w:ascii="Times New Roman" w:eastAsia="Times New Roman" w:hAnsi="Times New Roman"/>
          <w:bCs/>
          <w:sz w:val="28"/>
          <w:szCs w:val="28"/>
        </w:rPr>
        <w:t xml:space="preserve"> (отрицательная) и </w:t>
      </w:r>
      <w:r w:rsidRPr="007A7560">
        <w:rPr>
          <w:rFonts w:ascii="Times New Roman" w:eastAsia="Times New Roman" w:hAnsi="Times New Roman"/>
          <w:bCs/>
          <w:sz w:val="28"/>
          <w:szCs w:val="28"/>
          <w:lang w:val="en-US"/>
        </w:rPr>
        <w:t>GCC</w:t>
      </w:r>
      <w:r w:rsidRPr="007A7560">
        <w:rPr>
          <w:rFonts w:ascii="Times New Roman" w:eastAsia="Times New Roman" w:hAnsi="Times New Roman"/>
          <w:bCs/>
          <w:sz w:val="28"/>
          <w:szCs w:val="28"/>
        </w:rPr>
        <w:t>/</w:t>
      </w:r>
      <w:r w:rsidRPr="007A7560">
        <w:rPr>
          <w:rFonts w:ascii="Times New Roman" w:eastAsia="Times New Roman" w:hAnsi="Times New Roman"/>
          <w:bCs/>
          <w:sz w:val="28"/>
          <w:szCs w:val="28"/>
          <w:lang w:val="en-US"/>
        </w:rPr>
        <w:t>TWL</w:t>
      </w:r>
      <w:r w:rsidRPr="007A7560">
        <w:rPr>
          <w:rFonts w:ascii="Times New Roman" w:eastAsia="Times New Roman" w:hAnsi="Times New Roman"/>
          <w:bCs/>
          <w:sz w:val="28"/>
          <w:szCs w:val="28"/>
        </w:rPr>
        <w:t xml:space="preserve"> (отрицательная) (рисунок 19). Сильная зависимость </w:t>
      </w:r>
      <w:r w:rsidRPr="007A7560">
        <w:rPr>
          <w:rFonts w:ascii="Times New Roman" w:eastAsia="Times New Roman" w:hAnsi="Times New Roman"/>
          <w:bCs/>
          <w:sz w:val="28"/>
          <w:szCs w:val="28"/>
          <w:lang w:val="en-US"/>
        </w:rPr>
        <w:t>GSC</w:t>
      </w:r>
      <w:r w:rsidRPr="007A7560">
        <w:rPr>
          <w:rFonts w:ascii="Times New Roman" w:eastAsia="Times New Roman" w:hAnsi="Times New Roman"/>
          <w:bCs/>
          <w:sz w:val="28"/>
          <w:szCs w:val="28"/>
        </w:rPr>
        <w:t xml:space="preserve"> от </w:t>
      </w:r>
      <w:r w:rsidRPr="007A7560">
        <w:rPr>
          <w:rFonts w:ascii="Times New Roman" w:eastAsia="Times New Roman" w:hAnsi="Times New Roman"/>
          <w:bCs/>
          <w:sz w:val="28"/>
          <w:szCs w:val="28"/>
          <w:lang w:val="en-US"/>
        </w:rPr>
        <w:t>GPC</w:t>
      </w:r>
      <w:r w:rsidRPr="007A7560">
        <w:rPr>
          <w:rFonts w:ascii="Times New Roman" w:eastAsia="Times New Roman" w:hAnsi="Times New Roman"/>
          <w:bCs/>
          <w:sz w:val="28"/>
          <w:szCs w:val="28"/>
        </w:rPr>
        <w:t xml:space="preserve"> </w:t>
      </w:r>
      <w:r>
        <w:rPr>
          <w:rFonts w:ascii="Times New Roman" w:eastAsia="Times New Roman" w:hAnsi="Times New Roman"/>
          <w:bCs/>
          <w:sz w:val="28"/>
          <w:szCs w:val="28"/>
        </w:rPr>
        <w:t>давно</w:t>
      </w:r>
      <w:r w:rsidRPr="007A7560">
        <w:rPr>
          <w:rFonts w:ascii="Times New Roman" w:eastAsia="Times New Roman" w:hAnsi="Times New Roman"/>
          <w:bCs/>
          <w:sz w:val="28"/>
          <w:szCs w:val="28"/>
        </w:rPr>
        <w:t xml:space="preserve"> известна</w:t>
      </w:r>
      <w:r>
        <w:rPr>
          <w:rFonts w:ascii="Times New Roman" w:eastAsia="Times New Roman" w:hAnsi="Times New Roman"/>
          <w:bCs/>
          <w:sz w:val="28"/>
          <w:szCs w:val="28"/>
        </w:rPr>
        <w:t xml:space="preserve"> и описана</w:t>
      </w:r>
      <w:r w:rsidRPr="007A7560">
        <w:rPr>
          <w:rFonts w:ascii="Times New Roman" w:eastAsia="Times New Roman" w:hAnsi="Times New Roman"/>
          <w:bCs/>
          <w:sz w:val="28"/>
          <w:szCs w:val="28"/>
        </w:rPr>
        <w:t>. Исследовани</w:t>
      </w:r>
      <w:r>
        <w:rPr>
          <w:rFonts w:ascii="Times New Roman" w:eastAsia="Times New Roman" w:hAnsi="Times New Roman"/>
          <w:bCs/>
          <w:sz w:val="28"/>
          <w:szCs w:val="28"/>
        </w:rPr>
        <w:t>я</w:t>
      </w:r>
      <w:r w:rsidRPr="007A7560">
        <w:rPr>
          <w:rFonts w:ascii="Times New Roman" w:eastAsia="Times New Roman" w:hAnsi="Times New Roman"/>
          <w:bCs/>
          <w:sz w:val="28"/>
          <w:szCs w:val="28"/>
        </w:rPr>
        <w:t xml:space="preserve"> показыва</w:t>
      </w:r>
      <w:r>
        <w:rPr>
          <w:rFonts w:ascii="Times New Roman" w:eastAsia="Times New Roman" w:hAnsi="Times New Roman"/>
          <w:bCs/>
          <w:sz w:val="28"/>
          <w:szCs w:val="28"/>
        </w:rPr>
        <w:t>ю</w:t>
      </w:r>
      <w:r w:rsidRPr="007A7560">
        <w:rPr>
          <w:rFonts w:ascii="Times New Roman" w:eastAsia="Times New Roman" w:hAnsi="Times New Roman"/>
          <w:bCs/>
          <w:sz w:val="28"/>
          <w:szCs w:val="28"/>
        </w:rPr>
        <w:t xml:space="preserve">т, что ферментативная активность </w:t>
      </w:r>
      <w:proofErr w:type="spellStart"/>
      <w:r w:rsidRPr="007A7560">
        <w:rPr>
          <w:rFonts w:ascii="Times New Roman" w:eastAsia="Times New Roman" w:hAnsi="Times New Roman"/>
          <w:bCs/>
          <w:sz w:val="28"/>
          <w:szCs w:val="28"/>
        </w:rPr>
        <w:t>синтаз</w:t>
      </w:r>
      <w:proofErr w:type="spellEnd"/>
      <w:r w:rsidRPr="007A7560">
        <w:rPr>
          <w:rFonts w:ascii="Times New Roman" w:eastAsia="Times New Roman" w:hAnsi="Times New Roman"/>
          <w:bCs/>
          <w:sz w:val="28"/>
          <w:szCs w:val="28"/>
        </w:rPr>
        <w:t xml:space="preserve"> крахмала меняется в зависимости от содержания белка, что приводит к изменению содержания, структуры и размера зерен крахмала [</w:t>
      </w:r>
      <w:r w:rsidR="00D563C7" w:rsidRPr="00D563C7">
        <w:rPr>
          <w:rFonts w:ascii="Times New Roman" w:eastAsia="Times New Roman" w:hAnsi="Times New Roman"/>
          <w:bCs/>
          <w:sz w:val="28"/>
          <w:szCs w:val="28"/>
        </w:rPr>
        <w:t>153</w:t>
      </w:r>
      <w:r w:rsidRPr="007A7560">
        <w:rPr>
          <w:rFonts w:ascii="Times New Roman" w:eastAsia="Times New Roman" w:hAnsi="Times New Roman"/>
          <w:bCs/>
          <w:sz w:val="28"/>
          <w:szCs w:val="28"/>
        </w:rPr>
        <w:t xml:space="preserve">]. В результате повышение </w:t>
      </w:r>
      <w:r>
        <w:rPr>
          <w:rFonts w:ascii="Times New Roman" w:eastAsia="Times New Roman" w:hAnsi="Times New Roman"/>
          <w:bCs/>
          <w:sz w:val="28"/>
          <w:szCs w:val="28"/>
          <w:lang w:val="en-US"/>
        </w:rPr>
        <w:t>GPC</w:t>
      </w:r>
      <w:r w:rsidRPr="007A7560">
        <w:rPr>
          <w:rFonts w:ascii="Times New Roman" w:eastAsia="Times New Roman" w:hAnsi="Times New Roman"/>
          <w:bCs/>
          <w:sz w:val="28"/>
          <w:szCs w:val="28"/>
        </w:rPr>
        <w:t xml:space="preserve"> приводит к снижению уровня </w:t>
      </w:r>
      <w:r>
        <w:rPr>
          <w:rFonts w:ascii="Times New Roman" w:eastAsia="Times New Roman" w:hAnsi="Times New Roman"/>
          <w:bCs/>
          <w:sz w:val="28"/>
          <w:szCs w:val="28"/>
          <w:lang w:val="en-US"/>
        </w:rPr>
        <w:t>GSC</w:t>
      </w:r>
      <w:r w:rsidRPr="007A7560">
        <w:rPr>
          <w:rFonts w:ascii="Times New Roman" w:eastAsia="Times New Roman" w:hAnsi="Times New Roman"/>
          <w:bCs/>
          <w:sz w:val="28"/>
          <w:szCs w:val="28"/>
        </w:rPr>
        <w:t xml:space="preserve"> в зерне </w:t>
      </w:r>
      <w:r w:rsidR="00C532BA" w:rsidRPr="00B93DDC">
        <w:rPr>
          <w:rFonts w:ascii="Times New Roman" w:eastAsia="Times New Roman" w:hAnsi="Times New Roman"/>
          <w:bCs/>
          <w:sz w:val="28"/>
          <w:szCs w:val="28"/>
        </w:rPr>
        <w:t>[</w:t>
      </w:r>
      <w:r w:rsidR="00D563C7" w:rsidRPr="00D563C7">
        <w:rPr>
          <w:rFonts w:ascii="Times New Roman" w:eastAsia="Times New Roman" w:hAnsi="Times New Roman"/>
          <w:bCs/>
          <w:sz w:val="28"/>
          <w:szCs w:val="28"/>
        </w:rPr>
        <w:t>153</w:t>
      </w:r>
      <w:r w:rsidR="00C532BA" w:rsidRPr="00B93DDC">
        <w:rPr>
          <w:rFonts w:ascii="Times New Roman" w:eastAsia="Times New Roman" w:hAnsi="Times New Roman"/>
          <w:bCs/>
          <w:sz w:val="28"/>
          <w:szCs w:val="28"/>
        </w:rPr>
        <w:t>].</w:t>
      </w:r>
    </w:p>
    <w:p w14:paraId="7831723A" w14:textId="77777777" w:rsidR="00242A05" w:rsidRDefault="00F0605E" w:rsidP="00C532BA">
      <w:pPr>
        <w:spacing w:after="0" w:line="240" w:lineRule="auto"/>
        <w:ind w:firstLine="567"/>
        <w:jc w:val="both"/>
        <w:rPr>
          <w:rFonts w:ascii="Times New Roman" w:eastAsia="Times New Roman" w:hAnsi="Times New Roman"/>
          <w:bCs/>
          <w:sz w:val="28"/>
          <w:szCs w:val="28"/>
        </w:rPr>
      </w:pPr>
      <w:r w:rsidRPr="00F0605E">
        <w:rPr>
          <w:rFonts w:ascii="Times New Roman" w:eastAsia="Times New Roman" w:hAnsi="Times New Roman"/>
          <w:bCs/>
          <w:sz w:val="28"/>
          <w:szCs w:val="28"/>
        </w:rPr>
        <w:t xml:space="preserve">Было обнаружено несколько </w:t>
      </w:r>
      <w:r>
        <w:rPr>
          <w:rFonts w:ascii="Times New Roman" w:eastAsia="Times New Roman" w:hAnsi="Times New Roman"/>
          <w:bCs/>
          <w:sz w:val="28"/>
          <w:szCs w:val="28"/>
        </w:rPr>
        <w:t>значимых</w:t>
      </w:r>
      <w:r w:rsidRPr="00F0605E">
        <w:rPr>
          <w:rFonts w:ascii="Times New Roman" w:eastAsia="Times New Roman" w:hAnsi="Times New Roman"/>
          <w:bCs/>
          <w:sz w:val="28"/>
          <w:szCs w:val="28"/>
        </w:rPr>
        <w:t xml:space="preserve"> корреляций между </w:t>
      </w:r>
      <w:r>
        <w:rPr>
          <w:rFonts w:ascii="Times New Roman" w:eastAsia="Times New Roman" w:hAnsi="Times New Roman"/>
          <w:bCs/>
          <w:sz w:val="28"/>
          <w:szCs w:val="28"/>
        </w:rPr>
        <w:t>признаками</w:t>
      </w:r>
      <w:r w:rsidRPr="00F0605E">
        <w:rPr>
          <w:rFonts w:ascii="Times New Roman" w:eastAsia="Times New Roman" w:hAnsi="Times New Roman"/>
          <w:bCs/>
          <w:sz w:val="28"/>
          <w:szCs w:val="28"/>
        </w:rPr>
        <w:t xml:space="preserve"> качества зерна и </w:t>
      </w:r>
      <w:r>
        <w:rPr>
          <w:rFonts w:ascii="Times New Roman" w:eastAsia="Times New Roman" w:hAnsi="Times New Roman"/>
          <w:bCs/>
          <w:sz w:val="28"/>
          <w:szCs w:val="28"/>
        </w:rPr>
        <w:t>признаками</w:t>
      </w:r>
      <w:r w:rsidRPr="00F0605E">
        <w:rPr>
          <w:rFonts w:ascii="Times New Roman" w:eastAsia="Times New Roman" w:hAnsi="Times New Roman"/>
          <w:bCs/>
          <w:sz w:val="28"/>
          <w:szCs w:val="28"/>
        </w:rPr>
        <w:t>, связанными с урожайностью. В 2020 году умеренная положительная корреляция наблюдалась между содержанием белка в зерне (</w:t>
      </w:r>
      <w:r>
        <w:rPr>
          <w:rFonts w:ascii="Times New Roman" w:eastAsia="Times New Roman" w:hAnsi="Times New Roman"/>
          <w:bCs/>
          <w:sz w:val="28"/>
          <w:szCs w:val="28"/>
          <w:lang w:val="en-US"/>
        </w:rPr>
        <w:t>GPC</w:t>
      </w:r>
      <w:r w:rsidRPr="00F0605E">
        <w:rPr>
          <w:rFonts w:ascii="Times New Roman" w:eastAsia="Times New Roman" w:hAnsi="Times New Roman"/>
          <w:bCs/>
          <w:sz w:val="28"/>
          <w:szCs w:val="28"/>
        </w:rPr>
        <w:t>) и массой тысячи зерен (</w:t>
      </w:r>
      <w:r>
        <w:rPr>
          <w:rFonts w:ascii="Times New Roman" w:eastAsia="Times New Roman" w:hAnsi="Times New Roman"/>
          <w:bCs/>
          <w:sz w:val="28"/>
          <w:szCs w:val="28"/>
          <w:lang w:val="en-US"/>
        </w:rPr>
        <w:t>TKW</w:t>
      </w:r>
      <w:r w:rsidRPr="00F0605E">
        <w:rPr>
          <w:rFonts w:ascii="Times New Roman" w:eastAsia="Times New Roman" w:hAnsi="Times New Roman"/>
          <w:bCs/>
          <w:sz w:val="28"/>
          <w:szCs w:val="28"/>
        </w:rPr>
        <w:t>) (r = 0,24), а также между содержанием крахмала в зерне (GSC) и урожайностью с квадратного метра (</w:t>
      </w:r>
      <w:r>
        <w:rPr>
          <w:rFonts w:ascii="Times New Roman" w:eastAsia="Times New Roman" w:hAnsi="Times New Roman"/>
          <w:bCs/>
          <w:sz w:val="28"/>
          <w:szCs w:val="28"/>
          <w:lang w:val="en-US"/>
        </w:rPr>
        <w:t>YM</w:t>
      </w:r>
      <w:r w:rsidRPr="00F0605E">
        <w:rPr>
          <w:rFonts w:ascii="Times New Roman" w:eastAsia="Times New Roman" w:hAnsi="Times New Roman"/>
          <w:bCs/>
          <w:sz w:val="28"/>
          <w:szCs w:val="28"/>
        </w:rPr>
        <w:t xml:space="preserve">2) (r = 0,22). Содержание </w:t>
      </w:r>
      <w:r>
        <w:rPr>
          <w:rFonts w:ascii="Times New Roman" w:eastAsia="Times New Roman" w:hAnsi="Times New Roman"/>
          <w:bCs/>
          <w:sz w:val="28"/>
          <w:szCs w:val="28"/>
        </w:rPr>
        <w:t>клетчатки</w:t>
      </w:r>
      <w:r w:rsidRPr="00F0605E">
        <w:rPr>
          <w:rFonts w:ascii="Times New Roman" w:eastAsia="Times New Roman" w:hAnsi="Times New Roman"/>
          <w:bCs/>
          <w:sz w:val="28"/>
          <w:szCs w:val="28"/>
        </w:rPr>
        <w:t xml:space="preserve"> (GCC) также показало положительную корреляцию с YM2 и TKW (r = 0,15 и 0,13 соответственно) (</w:t>
      </w:r>
      <w:r>
        <w:rPr>
          <w:rFonts w:ascii="Times New Roman" w:eastAsia="Times New Roman" w:hAnsi="Times New Roman"/>
          <w:bCs/>
          <w:sz w:val="28"/>
          <w:szCs w:val="28"/>
        </w:rPr>
        <w:t>рисунок</w:t>
      </w:r>
      <w:r w:rsidRPr="00F0605E">
        <w:rPr>
          <w:rFonts w:ascii="Times New Roman" w:eastAsia="Times New Roman" w:hAnsi="Times New Roman"/>
          <w:bCs/>
          <w:sz w:val="28"/>
          <w:szCs w:val="28"/>
        </w:rPr>
        <w:t xml:space="preserve"> 19</w:t>
      </w:r>
      <w:r>
        <w:rPr>
          <w:rFonts w:ascii="Times New Roman" w:eastAsia="Times New Roman" w:hAnsi="Times New Roman"/>
          <w:bCs/>
          <w:sz w:val="28"/>
          <w:szCs w:val="28"/>
        </w:rPr>
        <w:t>а</w:t>
      </w:r>
      <w:r w:rsidRPr="00F0605E">
        <w:rPr>
          <w:rFonts w:ascii="Times New Roman" w:eastAsia="Times New Roman" w:hAnsi="Times New Roman"/>
          <w:bCs/>
          <w:sz w:val="28"/>
          <w:szCs w:val="28"/>
        </w:rPr>
        <w:t xml:space="preserve">). Слабые отрицательные корреляции с TKW и YM2 были выявлены для </w:t>
      </w:r>
      <w:r>
        <w:rPr>
          <w:rFonts w:ascii="Times New Roman" w:eastAsia="Times New Roman" w:hAnsi="Times New Roman"/>
          <w:bCs/>
          <w:sz w:val="28"/>
          <w:szCs w:val="28"/>
        </w:rPr>
        <w:t>натуры зерна</w:t>
      </w:r>
      <w:r w:rsidRPr="00F0605E">
        <w:rPr>
          <w:rFonts w:ascii="Times New Roman" w:eastAsia="Times New Roman" w:hAnsi="Times New Roman"/>
          <w:bCs/>
          <w:sz w:val="28"/>
          <w:szCs w:val="28"/>
        </w:rPr>
        <w:t xml:space="preserve"> (TWL) (r = -0,13 для обоих признаков) и между GPC и YM2 (r = -0,11). </w:t>
      </w:r>
    </w:p>
    <w:p w14:paraId="335251FF" w14:textId="6E64EF66" w:rsidR="00C532BA" w:rsidRPr="00B93DDC" w:rsidRDefault="00F0605E" w:rsidP="00C532BA">
      <w:pPr>
        <w:spacing w:after="0" w:line="240" w:lineRule="auto"/>
        <w:ind w:firstLine="567"/>
        <w:jc w:val="both"/>
        <w:rPr>
          <w:rFonts w:ascii="Times New Roman" w:eastAsia="Times New Roman" w:hAnsi="Times New Roman"/>
          <w:bCs/>
          <w:sz w:val="28"/>
          <w:szCs w:val="28"/>
        </w:rPr>
      </w:pPr>
      <w:r w:rsidRPr="00F0605E">
        <w:rPr>
          <w:rFonts w:ascii="Times New Roman" w:eastAsia="Times New Roman" w:hAnsi="Times New Roman"/>
          <w:bCs/>
          <w:sz w:val="28"/>
          <w:szCs w:val="28"/>
        </w:rPr>
        <w:t>В 2021 году умеренные положительные корреляции наблюдались в парах</w:t>
      </w:r>
      <w:r>
        <w:rPr>
          <w:rFonts w:ascii="Times New Roman" w:eastAsia="Times New Roman" w:hAnsi="Times New Roman"/>
          <w:bCs/>
          <w:sz w:val="28"/>
          <w:szCs w:val="28"/>
        </w:rPr>
        <w:t xml:space="preserve"> признаков</w:t>
      </w:r>
      <w:r w:rsidRPr="00F0605E">
        <w:rPr>
          <w:rFonts w:ascii="Times New Roman" w:eastAsia="Times New Roman" w:hAnsi="Times New Roman"/>
          <w:bCs/>
          <w:sz w:val="28"/>
          <w:szCs w:val="28"/>
        </w:rPr>
        <w:t xml:space="preserve"> TWL/YM2, TWL/TKW, GLC/YM2 и GPC/TKW (r от 0,33 до 0,24) (рисунок 19</w:t>
      </w:r>
      <w:r>
        <w:rPr>
          <w:rFonts w:ascii="Times New Roman" w:eastAsia="Times New Roman" w:hAnsi="Times New Roman"/>
          <w:bCs/>
          <w:sz w:val="28"/>
          <w:szCs w:val="28"/>
        </w:rPr>
        <w:t>б</w:t>
      </w:r>
      <w:r w:rsidRPr="00F0605E">
        <w:rPr>
          <w:rFonts w:ascii="Times New Roman" w:eastAsia="Times New Roman" w:hAnsi="Times New Roman"/>
          <w:bCs/>
          <w:sz w:val="28"/>
          <w:szCs w:val="28"/>
        </w:rPr>
        <w:t>). Кроме того, была обнаружена слабая положительная корреляция между GSC и YM2 (r = 0,19). В том же году GCC отрицательно коррелировал с YM2</w:t>
      </w:r>
      <w:r w:rsidR="00242A05">
        <w:rPr>
          <w:rFonts w:ascii="Times New Roman" w:eastAsia="Times New Roman" w:hAnsi="Times New Roman"/>
          <w:bCs/>
          <w:sz w:val="28"/>
          <w:szCs w:val="28"/>
        </w:rPr>
        <w:t xml:space="preserve"> </w:t>
      </w:r>
      <w:r w:rsidRPr="00F0605E">
        <w:rPr>
          <w:rFonts w:ascii="Times New Roman" w:eastAsia="Times New Roman" w:hAnsi="Times New Roman"/>
          <w:bCs/>
          <w:sz w:val="28"/>
          <w:szCs w:val="28"/>
        </w:rPr>
        <w:t>и TKW</w:t>
      </w:r>
      <w:r w:rsidR="00242A05">
        <w:rPr>
          <w:rFonts w:ascii="Times New Roman" w:eastAsia="Times New Roman" w:hAnsi="Times New Roman"/>
          <w:bCs/>
          <w:sz w:val="28"/>
          <w:szCs w:val="28"/>
        </w:rPr>
        <w:t xml:space="preserve"> </w:t>
      </w:r>
      <w:r w:rsidRPr="00F0605E">
        <w:rPr>
          <w:rFonts w:ascii="Times New Roman" w:eastAsia="Times New Roman" w:hAnsi="Times New Roman"/>
          <w:bCs/>
          <w:sz w:val="28"/>
          <w:szCs w:val="28"/>
        </w:rPr>
        <w:t>(r = -0,23 и -0,16 соответственно), а GPC продемонстрировал слабую отрицательную корреляцию с YM2</w:t>
      </w:r>
      <w:r>
        <w:rPr>
          <w:rFonts w:ascii="Times New Roman" w:eastAsia="Times New Roman" w:hAnsi="Times New Roman"/>
          <w:bCs/>
          <w:sz w:val="28"/>
          <w:szCs w:val="28"/>
        </w:rPr>
        <w:t xml:space="preserve"> </w:t>
      </w:r>
      <w:r w:rsidR="00C532BA" w:rsidRPr="00B93DDC">
        <w:rPr>
          <w:rFonts w:ascii="Times New Roman" w:eastAsia="Times New Roman" w:hAnsi="Times New Roman"/>
          <w:bCs/>
          <w:sz w:val="28"/>
          <w:szCs w:val="28"/>
        </w:rPr>
        <w:t>(r = -0.11).</w:t>
      </w:r>
    </w:p>
    <w:p w14:paraId="78206FE9" w14:textId="35A5F674" w:rsidR="00C532BA" w:rsidRPr="00B93DDC" w:rsidRDefault="00722703" w:rsidP="00C532BA">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t>Стабильные</w:t>
      </w:r>
      <w:r w:rsidRPr="00722703">
        <w:rPr>
          <w:rFonts w:ascii="Times New Roman" w:eastAsia="Times New Roman" w:hAnsi="Times New Roman"/>
          <w:bCs/>
          <w:sz w:val="28"/>
          <w:szCs w:val="28"/>
        </w:rPr>
        <w:t xml:space="preserve"> корреляции между качеством зерна и признаками, связанными с урожайностью, на протяжении двух лет наблюдались для следующих пар: GPC/TKW (положительная), GSC/YM2 (положительная) и GPC/YM2 (отрицательная) (рисунок 19). Подобные корреляции были получены ранее при исследованиях качества зерна ячменя [</w:t>
      </w:r>
      <w:r w:rsidR="00D563C7" w:rsidRPr="00D563C7">
        <w:rPr>
          <w:rFonts w:ascii="Times New Roman" w:eastAsia="Times New Roman" w:hAnsi="Times New Roman"/>
          <w:bCs/>
          <w:sz w:val="28"/>
          <w:szCs w:val="28"/>
        </w:rPr>
        <w:t>154-155</w:t>
      </w:r>
      <w:r w:rsidRPr="00722703">
        <w:rPr>
          <w:rFonts w:ascii="Times New Roman" w:eastAsia="Times New Roman" w:hAnsi="Times New Roman"/>
          <w:bCs/>
          <w:sz w:val="28"/>
          <w:szCs w:val="28"/>
        </w:rPr>
        <w:t>], что свидетельствует о достоверности текущих результатов</w:t>
      </w:r>
      <w:r w:rsidR="00C532BA" w:rsidRPr="00B93DDC">
        <w:rPr>
          <w:rFonts w:ascii="Times New Roman" w:eastAsia="Times New Roman" w:hAnsi="Times New Roman"/>
          <w:bCs/>
          <w:sz w:val="28"/>
          <w:szCs w:val="28"/>
        </w:rPr>
        <w:t>.</w:t>
      </w:r>
    </w:p>
    <w:p w14:paraId="5E0CF9CB" w14:textId="20405B81" w:rsidR="0006637E" w:rsidRDefault="00722703" w:rsidP="00C532BA">
      <w:pPr>
        <w:spacing w:after="0" w:line="240" w:lineRule="auto"/>
        <w:ind w:firstLine="567"/>
        <w:jc w:val="both"/>
        <w:rPr>
          <w:rFonts w:ascii="Times New Roman" w:eastAsia="Times New Roman" w:hAnsi="Times New Roman"/>
          <w:bCs/>
          <w:sz w:val="28"/>
          <w:szCs w:val="28"/>
        </w:rPr>
      </w:pPr>
      <w:r w:rsidRPr="00722703">
        <w:rPr>
          <w:rFonts w:ascii="Times New Roman" w:eastAsia="Times New Roman" w:hAnsi="Times New Roman"/>
          <w:bCs/>
          <w:sz w:val="28"/>
          <w:szCs w:val="28"/>
        </w:rPr>
        <w:t xml:space="preserve">Таким образом, </w:t>
      </w:r>
      <w:r>
        <w:rPr>
          <w:rFonts w:ascii="Times New Roman" w:eastAsia="Times New Roman" w:hAnsi="Times New Roman"/>
          <w:bCs/>
          <w:sz w:val="28"/>
          <w:szCs w:val="28"/>
        </w:rPr>
        <w:t>были изучены</w:t>
      </w:r>
      <w:r w:rsidRPr="00722703">
        <w:rPr>
          <w:rFonts w:ascii="Times New Roman" w:eastAsia="Times New Roman" w:hAnsi="Times New Roman"/>
          <w:bCs/>
          <w:sz w:val="28"/>
          <w:szCs w:val="28"/>
        </w:rPr>
        <w:t xml:space="preserve"> </w:t>
      </w:r>
      <w:r w:rsidR="00B02985">
        <w:rPr>
          <w:rFonts w:ascii="Times New Roman" w:eastAsia="Times New Roman" w:hAnsi="Times New Roman"/>
          <w:bCs/>
          <w:sz w:val="28"/>
          <w:szCs w:val="28"/>
        </w:rPr>
        <w:t xml:space="preserve">двухлетние данные </w:t>
      </w:r>
      <w:r w:rsidRPr="00722703">
        <w:rPr>
          <w:rFonts w:ascii="Times New Roman" w:eastAsia="Times New Roman" w:hAnsi="Times New Roman"/>
          <w:bCs/>
          <w:sz w:val="28"/>
          <w:szCs w:val="28"/>
        </w:rPr>
        <w:t>5 признаков</w:t>
      </w:r>
      <w:r>
        <w:rPr>
          <w:rFonts w:ascii="Times New Roman" w:eastAsia="Times New Roman" w:hAnsi="Times New Roman"/>
          <w:bCs/>
          <w:sz w:val="28"/>
          <w:szCs w:val="28"/>
        </w:rPr>
        <w:t xml:space="preserve"> качества</w:t>
      </w:r>
      <w:r w:rsidRPr="00722703">
        <w:rPr>
          <w:rFonts w:ascii="Times New Roman" w:eastAsia="Times New Roman" w:hAnsi="Times New Roman"/>
          <w:bCs/>
          <w:sz w:val="28"/>
          <w:szCs w:val="28"/>
        </w:rPr>
        <w:t xml:space="preserve"> зерна </w:t>
      </w:r>
      <w:r>
        <w:rPr>
          <w:rFonts w:ascii="Times New Roman" w:eastAsia="Times New Roman" w:hAnsi="Times New Roman"/>
          <w:bCs/>
          <w:sz w:val="28"/>
          <w:szCs w:val="28"/>
        </w:rPr>
        <w:t xml:space="preserve">ячменя </w:t>
      </w:r>
      <w:r w:rsidRPr="00722703">
        <w:rPr>
          <w:rFonts w:ascii="Times New Roman" w:eastAsia="Times New Roman" w:hAnsi="Times New Roman"/>
          <w:bCs/>
          <w:sz w:val="28"/>
          <w:szCs w:val="28"/>
        </w:rPr>
        <w:t xml:space="preserve">в </w:t>
      </w:r>
      <w:r w:rsidR="00D770C8">
        <w:rPr>
          <w:rFonts w:ascii="Times New Roman" w:eastAsia="Times New Roman" w:hAnsi="Times New Roman"/>
          <w:bCs/>
          <w:sz w:val="28"/>
          <w:szCs w:val="28"/>
        </w:rPr>
        <w:t xml:space="preserve">мировой </w:t>
      </w:r>
      <w:r w:rsidR="0090093C" w:rsidRPr="00722703">
        <w:rPr>
          <w:rFonts w:ascii="Times New Roman" w:eastAsia="Times New Roman" w:hAnsi="Times New Roman"/>
          <w:bCs/>
          <w:sz w:val="28"/>
          <w:szCs w:val="28"/>
        </w:rPr>
        <w:t>коллекции</w:t>
      </w:r>
      <w:r w:rsidR="0090093C">
        <w:rPr>
          <w:rFonts w:ascii="Times New Roman" w:eastAsia="Times New Roman" w:hAnsi="Times New Roman"/>
          <w:bCs/>
          <w:sz w:val="28"/>
          <w:szCs w:val="28"/>
        </w:rPr>
        <w:t xml:space="preserve"> </w:t>
      </w:r>
      <w:r w:rsidR="00D770C8">
        <w:rPr>
          <w:rFonts w:ascii="Times New Roman" w:eastAsia="Times New Roman" w:hAnsi="Times New Roman"/>
          <w:bCs/>
          <w:sz w:val="28"/>
          <w:szCs w:val="28"/>
        </w:rPr>
        <w:t>двурядно</w:t>
      </w:r>
      <w:r w:rsidR="0090093C">
        <w:rPr>
          <w:rFonts w:ascii="Times New Roman" w:eastAsia="Times New Roman" w:hAnsi="Times New Roman"/>
          <w:bCs/>
          <w:sz w:val="28"/>
          <w:szCs w:val="28"/>
        </w:rPr>
        <w:t>го ячменя</w:t>
      </w:r>
      <w:r w:rsidRPr="00722703">
        <w:rPr>
          <w:rFonts w:ascii="Times New Roman" w:eastAsia="Times New Roman" w:hAnsi="Times New Roman"/>
          <w:bCs/>
          <w:sz w:val="28"/>
          <w:szCs w:val="28"/>
        </w:rPr>
        <w:t xml:space="preserve">, </w:t>
      </w:r>
      <w:r>
        <w:rPr>
          <w:rFonts w:ascii="Times New Roman" w:eastAsia="Times New Roman" w:hAnsi="Times New Roman"/>
          <w:bCs/>
          <w:sz w:val="28"/>
          <w:szCs w:val="28"/>
        </w:rPr>
        <w:t>включающей</w:t>
      </w:r>
      <w:r w:rsidRPr="00722703">
        <w:rPr>
          <w:rFonts w:ascii="Times New Roman" w:eastAsia="Times New Roman" w:hAnsi="Times New Roman"/>
          <w:bCs/>
          <w:sz w:val="28"/>
          <w:szCs w:val="28"/>
        </w:rPr>
        <w:t xml:space="preserve"> </w:t>
      </w:r>
      <w:r w:rsidR="007509A0">
        <w:rPr>
          <w:rFonts w:ascii="Times New Roman" w:eastAsia="Times New Roman" w:hAnsi="Times New Roman"/>
          <w:bCs/>
          <w:sz w:val="28"/>
          <w:szCs w:val="28"/>
        </w:rPr>
        <w:br/>
      </w:r>
      <w:r w:rsidRPr="00722703">
        <w:rPr>
          <w:rFonts w:ascii="Times New Roman" w:eastAsia="Times New Roman" w:hAnsi="Times New Roman"/>
          <w:bCs/>
          <w:sz w:val="28"/>
          <w:szCs w:val="28"/>
        </w:rPr>
        <w:t>406 образцов из США, Казахстана, Европы и Африки</w:t>
      </w:r>
      <w:r w:rsidR="00B02985">
        <w:rPr>
          <w:rFonts w:ascii="Times New Roman" w:eastAsia="Times New Roman" w:hAnsi="Times New Roman"/>
          <w:bCs/>
          <w:sz w:val="28"/>
          <w:szCs w:val="28"/>
        </w:rPr>
        <w:t xml:space="preserve">, выращенной </w:t>
      </w:r>
      <w:r w:rsidR="00B02985" w:rsidRPr="00722703">
        <w:rPr>
          <w:rFonts w:ascii="Times New Roman" w:eastAsia="Times New Roman" w:hAnsi="Times New Roman"/>
          <w:bCs/>
          <w:sz w:val="28"/>
          <w:szCs w:val="28"/>
        </w:rPr>
        <w:t>в условиях Алматинской области</w:t>
      </w:r>
      <w:r w:rsidRPr="00722703">
        <w:rPr>
          <w:rFonts w:ascii="Times New Roman" w:eastAsia="Times New Roman" w:hAnsi="Times New Roman"/>
          <w:bCs/>
          <w:sz w:val="28"/>
          <w:szCs w:val="28"/>
        </w:rPr>
        <w:t xml:space="preserve">. Полученные </w:t>
      </w:r>
      <w:r w:rsidR="00B02985">
        <w:rPr>
          <w:rFonts w:ascii="Times New Roman" w:eastAsia="Times New Roman" w:hAnsi="Times New Roman"/>
          <w:bCs/>
          <w:sz w:val="28"/>
          <w:szCs w:val="28"/>
        </w:rPr>
        <w:t>результаты</w:t>
      </w:r>
      <w:r w:rsidRPr="00722703">
        <w:rPr>
          <w:rFonts w:ascii="Times New Roman" w:eastAsia="Times New Roman" w:hAnsi="Times New Roman"/>
          <w:bCs/>
          <w:sz w:val="28"/>
          <w:szCs w:val="28"/>
        </w:rPr>
        <w:t xml:space="preserve"> показали существенную зависимость GSC, GPC и GLC от погодных условий, в частности от температуры и количества осадков в</w:t>
      </w:r>
      <w:r>
        <w:rPr>
          <w:rFonts w:ascii="Times New Roman" w:eastAsia="Times New Roman" w:hAnsi="Times New Roman"/>
          <w:bCs/>
          <w:sz w:val="28"/>
          <w:szCs w:val="28"/>
        </w:rPr>
        <w:t xml:space="preserve"> течении</w:t>
      </w:r>
      <w:r w:rsidRPr="00722703">
        <w:rPr>
          <w:rFonts w:ascii="Times New Roman" w:eastAsia="Times New Roman" w:hAnsi="Times New Roman"/>
          <w:bCs/>
          <w:sz w:val="28"/>
          <w:szCs w:val="28"/>
        </w:rPr>
        <w:t xml:space="preserve"> вегетационн</w:t>
      </w:r>
      <w:r>
        <w:rPr>
          <w:rFonts w:ascii="Times New Roman" w:eastAsia="Times New Roman" w:hAnsi="Times New Roman"/>
          <w:bCs/>
          <w:sz w:val="28"/>
          <w:szCs w:val="28"/>
        </w:rPr>
        <w:t>ого</w:t>
      </w:r>
      <w:r w:rsidRPr="00722703">
        <w:rPr>
          <w:rFonts w:ascii="Times New Roman" w:eastAsia="Times New Roman" w:hAnsi="Times New Roman"/>
          <w:bCs/>
          <w:sz w:val="28"/>
          <w:szCs w:val="28"/>
        </w:rPr>
        <w:t xml:space="preserve"> период</w:t>
      </w:r>
      <w:r>
        <w:rPr>
          <w:rFonts w:ascii="Times New Roman" w:eastAsia="Times New Roman" w:hAnsi="Times New Roman"/>
          <w:bCs/>
          <w:sz w:val="28"/>
          <w:szCs w:val="28"/>
        </w:rPr>
        <w:t>а</w:t>
      </w:r>
      <w:r w:rsidRPr="00722703">
        <w:rPr>
          <w:rFonts w:ascii="Times New Roman" w:eastAsia="Times New Roman" w:hAnsi="Times New Roman"/>
          <w:bCs/>
          <w:sz w:val="28"/>
          <w:szCs w:val="28"/>
        </w:rPr>
        <w:t xml:space="preserve">. Установлена устойчивая положительная корреляция между </w:t>
      </w:r>
      <w:r>
        <w:rPr>
          <w:rFonts w:ascii="Times New Roman" w:eastAsia="Times New Roman" w:hAnsi="Times New Roman"/>
          <w:bCs/>
          <w:sz w:val="28"/>
          <w:szCs w:val="28"/>
          <w:lang w:val="en-US"/>
        </w:rPr>
        <w:t>GPC</w:t>
      </w:r>
      <w:r w:rsidRPr="00722703">
        <w:rPr>
          <w:rFonts w:ascii="Times New Roman" w:eastAsia="Times New Roman" w:hAnsi="Times New Roman"/>
          <w:bCs/>
          <w:sz w:val="28"/>
          <w:szCs w:val="28"/>
        </w:rPr>
        <w:t xml:space="preserve"> и </w:t>
      </w:r>
      <w:r>
        <w:rPr>
          <w:rFonts w:ascii="Times New Roman" w:eastAsia="Times New Roman" w:hAnsi="Times New Roman"/>
          <w:bCs/>
          <w:sz w:val="28"/>
          <w:szCs w:val="28"/>
          <w:lang w:val="en-US"/>
        </w:rPr>
        <w:t>TKW</w:t>
      </w:r>
      <w:r w:rsidRPr="00722703">
        <w:rPr>
          <w:rFonts w:ascii="Times New Roman" w:eastAsia="Times New Roman" w:hAnsi="Times New Roman"/>
          <w:bCs/>
          <w:sz w:val="28"/>
          <w:szCs w:val="28"/>
        </w:rPr>
        <w:t xml:space="preserve"> и между </w:t>
      </w:r>
      <w:r>
        <w:rPr>
          <w:rFonts w:ascii="Times New Roman" w:eastAsia="Times New Roman" w:hAnsi="Times New Roman"/>
          <w:bCs/>
          <w:sz w:val="28"/>
          <w:szCs w:val="28"/>
          <w:lang w:val="en-US"/>
        </w:rPr>
        <w:t>GSC</w:t>
      </w:r>
      <w:r w:rsidRPr="00722703">
        <w:rPr>
          <w:rFonts w:ascii="Times New Roman" w:eastAsia="Times New Roman" w:hAnsi="Times New Roman"/>
          <w:bCs/>
          <w:sz w:val="28"/>
          <w:szCs w:val="28"/>
        </w:rPr>
        <w:t xml:space="preserve"> и YM2</w:t>
      </w:r>
      <w:r>
        <w:rPr>
          <w:rFonts w:ascii="Times New Roman" w:eastAsia="Times New Roman" w:hAnsi="Times New Roman"/>
          <w:bCs/>
          <w:sz w:val="28"/>
          <w:szCs w:val="28"/>
        </w:rPr>
        <w:t>.</w:t>
      </w:r>
      <w:r w:rsidRPr="00722703">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Также, </w:t>
      </w:r>
      <w:r w:rsidRPr="00722703">
        <w:rPr>
          <w:rFonts w:ascii="Times New Roman" w:eastAsia="Times New Roman" w:hAnsi="Times New Roman"/>
          <w:bCs/>
          <w:sz w:val="28"/>
          <w:szCs w:val="28"/>
        </w:rPr>
        <w:t xml:space="preserve">между </w:t>
      </w:r>
      <w:r>
        <w:rPr>
          <w:rFonts w:ascii="Times New Roman" w:eastAsia="Times New Roman" w:hAnsi="Times New Roman"/>
          <w:bCs/>
          <w:sz w:val="28"/>
          <w:szCs w:val="28"/>
          <w:lang w:val="en-US"/>
        </w:rPr>
        <w:t>GPC</w:t>
      </w:r>
      <w:r w:rsidRPr="00722703">
        <w:rPr>
          <w:rFonts w:ascii="Times New Roman" w:eastAsia="Times New Roman" w:hAnsi="Times New Roman"/>
          <w:bCs/>
          <w:sz w:val="28"/>
          <w:szCs w:val="28"/>
        </w:rPr>
        <w:t xml:space="preserve"> и YM2 </w:t>
      </w:r>
      <w:r>
        <w:rPr>
          <w:rFonts w:ascii="Times New Roman" w:eastAsia="Times New Roman" w:hAnsi="Times New Roman"/>
          <w:bCs/>
          <w:sz w:val="28"/>
          <w:szCs w:val="28"/>
        </w:rPr>
        <w:t>наблюдалась</w:t>
      </w:r>
      <w:r w:rsidRPr="00722703">
        <w:rPr>
          <w:rFonts w:ascii="Times New Roman" w:eastAsia="Times New Roman" w:hAnsi="Times New Roman"/>
          <w:bCs/>
          <w:sz w:val="28"/>
          <w:szCs w:val="28"/>
        </w:rPr>
        <w:t xml:space="preserve"> устойчивая отрицательная корреляция, что указывает </w:t>
      </w:r>
      <w:r w:rsidRPr="00643B9A">
        <w:rPr>
          <w:rFonts w:ascii="Times New Roman" w:eastAsia="Times New Roman" w:hAnsi="Times New Roman"/>
          <w:bCs/>
          <w:sz w:val="28"/>
          <w:szCs w:val="28"/>
        </w:rPr>
        <w:t xml:space="preserve">на важную роль </w:t>
      </w:r>
      <w:r w:rsidR="00B02985" w:rsidRPr="00643B9A">
        <w:rPr>
          <w:rFonts w:ascii="Times New Roman" w:eastAsia="Times New Roman" w:hAnsi="Times New Roman"/>
          <w:bCs/>
          <w:sz w:val="28"/>
          <w:szCs w:val="28"/>
        </w:rPr>
        <w:t xml:space="preserve">содержания </w:t>
      </w:r>
      <w:r w:rsidRPr="00643B9A">
        <w:rPr>
          <w:rFonts w:ascii="Times New Roman" w:eastAsia="Times New Roman" w:hAnsi="Times New Roman"/>
          <w:bCs/>
          <w:sz w:val="28"/>
          <w:szCs w:val="28"/>
        </w:rPr>
        <w:t xml:space="preserve">белка и крахмала в зерне </w:t>
      </w:r>
      <w:r w:rsidR="004B2089" w:rsidRPr="00643B9A">
        <w:rPr>
          <w:rFonts w:ascii="Times New Roman" w:eastAsia="Times New Roman" w:hAnsi="Times New Roman"/>
          <w:bCs/>
          <w:sz w:val="28"/>
          <w:szCs w:val="28"/>
        </w:rPr>
        <w:t>при формировании</w:t>
      </w:r>
      <w:r w:rsidR="00643B9A" w:rsidRPr="00643B9A">
        <w:rPr>
          <w:rFonts w:ascii="Times New Roman" w:eastAsia="Times New Roman" w:hAnsi="Times New Roman"/>
          <w:bCs/>
          <w:sz w:val="28"/>
          <w:szCs w:val="28"/>
        </w:rPr>
        <w:t xml:space="preserve"> </w:t>
      </w:r>
      <w:r w:rsidRPr="00643B9A">
        <w:rPr>
          <w:rFonts w:ascii="Times New Roman" w:eastAsia="Times New Roman" w:hAnsi="Times New Roman"/>
          <w:bCs/>
          <w:sz w:val="28"/>
          <w:szCs w:val="28"/>
        </w:rPr>
        <w:t>урожайности</w:t>
      </w:r>
      <w:r w:rsidR="00C532BA" w:rsidRPr="00643B9A">
        <w:rPr>
          <w:rFonts w:ascii="Times New Roman" w:eastAsia="Times New Roman" w:hAnsi="Times New Roman"/>
          <w:bCs/>
          <w:sz w:val="28"/>
          <w:szCs w:val="28"/>
        </w:rPr>
        <w:t xml:space="preserve">. </w:t>
      </w:r>
    </w:p>
    <w:p w14:paraId="1B22C3B2" w14:textId="77777777" w:rsidR="0006637E" w:rsidRPr="00B93DDC" w:rsidRDefault="0006637E" w:rsidP="00C532BA">
      <w:pPr>
        <w:spacing w:after="0" w:line="240" w:lineRule="auto"/>
        <w:ind w:firstLine="567"/>
        <w:jc w:val="both"/>
        <w:rPr>
          <w:rFonts w:ascii="Times New Roman" w:eastAsia="Times New Roman" w:hAnsi="Times New Roman"/>
          <w:bCs/>
          <w:sz w:val="28"/>
          <w:szCs w:val="28"/>
        </w:rPr>
      </w:pPr>
    </w:p>
    <w:p w14:paraId="6024F966" w14:textId="285AAA0D" w:rsidR="00C532BA" w:rsidRPr="00B93DDC" w:rsidRDefault="00C532BA" w:rsidP="00C532BA">
      <w:pPr>
        <w:spacing w:after="0" w:line="240" w:lineRule="auto"/>
        <w:ind w:firstLine="567"/>
        <w:jc w:val="both"/>
        <w:rPr>
          <w:rFonts w:ascii="Times New Roman" w:eastAsia="Times New Roman" w:hAnsi="Times New Roman"/>
          <w:b/>
          <w:sz w:val="28"/>
          <w:szCs w:val="28"/>
        </w:rPr>
      </w:pPr>
      <w:r w:rsidRPr="00B93DDC">
        <w:rPr>
          <w:rFonts w:ascii="Times New Roman" w:eastAsia="Times New Roman" w:hAnsi="Times New Roman"/>
          <w:b/>
          <w:sz w:val="28"/>
          <w:szCs w:val="28"/>
        </w:rPr>
        <w:t xml:space="preserve">3.1.2 </w:t>
      </w:r>
      <w:r w:rsidR="00BB0301" w:rsidRPr="00BB0301">
        <w:rPr>
          <w:rFonts w:ascii="Times New Roman" w:eastAsia="Times New Roman" w:hAnsi="Times New Roman"/>
          <w:b/>
          <w:sz w:val="28"/>
          <w:szCs w:val="28"/>
        </w:rPr>
        <w:t>Качество зерна мировой коллекции двурядного ячменя, выращенной в Костанайской области</w:t>
      </w:r>
    </w:p>
    <w:p w14:paraId="0580B917" w14:textId="367AB301" w:rsidR="00C532BA" w:rsidRPr="00B93DDC" w:rsidRDefault="004F2F72" w:rsidP="00C532BA">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t xml:space="preserve">Часть </w:t>
      </w:r>
      <w:r w:rsidR="00D770C8">
        <w:rPr>
          <w:rFonts w:ascii="Times New Roman" w:eastAsia="Times New Roman" w:hAnsi="Times New Roman"/>
          <w:bCs/>
          <w:sz w:val="28"/>
          <w:szCs w:val="28"/>
        </w:rPr>
        <w:t xml:space="preserve">мировой </w:t>
      </w:r>
      <w:r w:rsidR="00E8528F" w:rsidRPr="004F2F72">
        <w:rPr>
          <w:rFonts w:ascii="Times New Roman" w:eastAsia="Times New Roman" w:hAnsi="Times New Roman"/>
          <w:bCs/>
          <w:sz w:val="28"/>
          <w:szCs w:val="28"/>
        </w:rPr>
        <w:t>коллекции</w:t>
      </w:r>
      <w:r w:rsidR="00E8528F">
        <w:rPr>
          <w:rFonts w:ascii="Times New Roman" w:eastAsia="Times New Roman" w:hAnsi="Times New Roman"/>
          <w:bCs/>
          <w:sz w:val="28"/>
          <w:szCs w:val="28"/>
        </w:rPr>
        <w:t xml:space="preserve"> </w:t>
      </w:r>
      <w:r w:rsidR="00D770C8">
        <w:rPr>
          <w:rFonts w:ascii="Times New Roman" w:eastAsia="Times New Roman" w:hAnsi="Times New Roman"/>
          <w:bCs/>
          <w:sz w:val="28"/>
          <w:szCs w:val="28"/>
        </w:rPr>
        <w:t>двурядно</w:t>
      </w:r>
      <w:r w:rsidR="00E8528F">
        <w:rPr>
          <w:rFonts w:ascii="Times New Roman" w:eastAsia="Times New Roman" w:hAnsi="Times New Roman"/>
          <w:bCs/>
          <w:sz w:val="28"/>
          <w:szCs w:val="28"/>
        </w:rPr>
        <w:t>го ячменя</w:t>
      </w:r>
      <w:r w:rsidRPr="004F2F72">
        <w:rPr>
          <w:rFonts w:ascii="Times New Roman" w:eastAsia="Times New Roman" w:hAnsi="Times New Roman"/>
          <w:bCs/>
          <w:sz w:val="28"/>
          <w:szCs w:val="28"/>
        </w:rPr>
        <w:t xml:space="preserve">, включающая 356 сортов и линий </w:t>
      </w:r>
      <w:r w:rsidR="00BE631D" w:rsidRPr="004F2F72">
        <w:rPr>
          <w:rFonts w:ascii="Times New Roman" w:eastAsia="Times New Roman" w:hAnsi="Times New Roman"/>
          <w:bCs/>
          <w:sz w:val="28"/>
          <w:szCs w:val="28"/>
        </w:rPr>
        <w:t xml:space="preserve">двурядного </w:t>
      </w:r>
      <w:r w:rsidRPr="004F2F72">
        <w:rPr>
          <w:rFonts w:ascii="Times New Roman" w:eastAsia="Times New Roman" w:hAnsi="Times New Roman"/>
          <w:bCs/>
          <w:sz w:val="28"/>
          <w:szCs w:val="28"/>
        </w:rPr>
        <w:t>ярового ячменя из США и Казахстана (табл</w:t>
      </w:r>
      <w:r>
        <w:rPr>
          <w:rFonts w:ascii="Times New Roman" w:eastAsia="Times New Roman" w:hAnsi="Times New Roman"/>
          <w:bCs/>
          <w:sz w:val="28"/>
          <w:szCs w:val="28"/>
        </w:rPr>
        <w:t>ица</w:t>
      </w:r>
      <w:r w:rsidRPr="004F2F72">
        <w:rPr>
          <w:rFonts w:ascii="Times New Roman" w:eastAsia="Times New Roman" w:hAnsi="Times New Roman"/>
          <w:bCs/>
          <w:sz w:val="28"/>
          <w:szCs w:val="28"/>
        </w:rPr>
        <w:t xml:space="preserve"> 5), </w:t>
      </w:r>
      <w:r>
        <w:rPr>
          <w:rFonts w:ascii="Times New Roman" w:eastAsia="Times New Roman" w:hAnsi="Times New Roman"/>
          <w:bCs/>
          <w:sz w:val="28"/>
          <w:szCs w:val="28"/>
        </w:rPr>
        <w:t xml:space="preserve">была также </w:t>
      </w:r>
      <w:r w:rsidRPr="004F2F72">
        <w:rPr>
          <w:rFonts w:ascii="Times New Roman" w:eastAsia="Times New Roman" w:hAnsi="Times New Roman"/>
          <w:bCs/>
          <w:sz w:val="28"/>
          <w:szCs w:val="28"/>
        </w:rPr>
        <w:t xml:space="preserve">выращена на полях Карабалыкской </w:t>
      </w:r>
      <w:r>
        <w:rPr>
          <w:rFonts w:ascii="Times New Roman" w:eastAsia="Times New Roman" w:hAnsi="Times New Roman"/>
          <w:bCs/>
          <w:sz w:val="28"/>
          <w:szCs w:val="28"/>
        </w:rPr>
        <w:t>СХОС</w:t>
      </w:r>
      <w:r w:rsidRPr="004F2F72">
        <w:rPr>
          <w:rFonts w:ascii="Times New Roman" w:eastAsia="Times New Roman" w:hAnsi="Times New Roman"/>
          <w:bCs/>
          <w:sz w:val="28"/>
          <w:szCs w:val="28"/>
        </w:rPr>
        <w:t xml:space="preserve"> (Костанайская область) в 2020 и 2021 </w:t>
      </w:r>
      <w:proofErr w:type="spellStart"/>
      <w:r w:rsidRPr="004F2F72">
        <w:rPr>
          <w:rFonts w:ascii="Times New Roman" w:eastAsia="Times New Roman" w:hAnsi="Times New Roman"/>
          <w:bCs/>
          <w:sz w:val="28"/>
          <w:szCs w:val="28"/>
        </w:rPr>
        <w:t>г</w:t>
      </w:r>
      <w:r w:rsidR="00E8528F">
        <w:rPr>
          <w:rFonts w:ascii="Times New Roman" w:eastAsia="Times New Roman" w:hAnsi="Times New Roman"/>
          <w:bCs/>
          <w:sz w:val="28"/>
          <w:szCs w:val="28"/>
        </w:rPr>
        <w:t>.</w:t>
      </w:r>
      <w:r>
        <w:rPr>
          <w:rFonts w:ascii="Times New Roman" w:eastAsia="Times New Roman" w:hAnsi="Times New Roman"/>
          <w:bCs/>
          <w:sz w:val="28"/>
          <w:szCs w:val="28"/>
        </w:rPr>
        <w:t>г</w:t>
      </w:r>
      <w:proofErr w:type="spellEnd"/>
      <w:r w:rsidRPr="004F2F72">
        <w:rPr>
          <w:rFonts w:ascii="Times New Roman" w:eastAsia="Times New Roman" w:hAnsi="Times New Roman"/>
          <w:bCs/>
          <w:sz w:val="28"/>
          <w:szCs w:val="28"/>
        </w:rPr>
        <w:t>. [</w:t>
      </w:r>
      <w:r w:rsidR="00130AE5" w:rsidRPr="00130AE5">
        <w:rPr>
          <w:rFonts w:ascii="Times New Roman" w:eastAsia="Times New Roman" w:hAnsi="Times New Roman"/>
          <w:bCs/>
          <w:sz w:val="28"/>
          <w:szCs w:val="28"/>
        </w:rPr>
        <w:t>137</w:t>
      </w:r>
      <w:r w:rsidR="00130AE5" w:rsidRPr="007E608E">
        <w:rPr>
          <w:rFonts w:ascii="Times New Roman" w:eastAsia="Times New Roman" w:hAnsi="Times New Roman"/>
          <w:bCs/>
          <w:sz w:val="28"/>
          <w:szCs w:val="28"/>
        </w:rPr>
        <w:t>-138</w:t>
      </w:r>
      <w:r w:rsidRPr="004F2F72">
        <w:rPr>
          <w:rFonts w:ascii="Times New Roman" w:eastAsia="Times New Roman" w:hAnsi="Times New Roman"/>
          <w:bCs/>
          <w:sz w:val="28"/>
          <w:szCs w:val="28"/>
        </w:rPr>
        <w:t xml:space="preserve">]. В течение всего вегетационного периода данные о температуре и </w:t>
      </w:r>
      <w:r w:rsidRPr="004F2F72">
        <w:rPr>
          <w:rFonts w:ascii="Times New Roman" w:eastAsia="Times New Roman" w:hAnsi="Times New Roman"/>
          <w:bCs/>
          <w:sz w:val="28"/>
          <w:szCs w:val="28"/>
        </w:rPr>
        <w:lastRenderedPageBreak/>
        <w:t xml:space="preserve">осадках на </w:t>
      </w:r>
      <w:r>
        <w:rPr>
          <w:rFonts w:ascii="Times New Roman" w:eastAsia="Times New Roman" w:hAnsi="Times New Roman"/>
          <w:bCs/>
          <w:sz w:val="28"/>
          <w:szCs w:val="28"/>
        </w:rPr>
        <w:t>основных</w:t>
      </w:r>
      <w:r w:rsidRPr="004F2F72">
        <w:rPr>
          <w:rFonts w:ascii="Times New Roman" w:eastAsia="Times New Roman" w:hAnsi="Times New Roman"/>
          <w:bCs/>
          <w:sz w:val="28"/>
          <w:szCs w:val="28"/>
        </w:rPr>
        <w:t xml:space="preserve"> этапах роста ячменя – от посева до </w:t>
      </w:r>
      <w:r>
        <w:rPr>
          <w:rFonts w:ascii="Times New Roman" w:eastAsia="Times New Roman" w:hAnsi="Times New Roman"/>
          <w:bCs/>
          <w:sz w:val="28"/>
          <w:szCs w:val="28"/>
        </w:rPr>
        <w:t>восковой спелости зерна</w:t>
      </w:r>
      <w:r w:rsidRPr="004F2F72">
        <w:rPr>
          <w:rFonts w:ascii="Times New Roman" w:eastAsia="Times New Roman" w:hAnsi="Times New Roman"/>
          <w:bCs/>
          <w:sz w:val="28"/>
          <w:szCs w:val="28"/>
        </w:rPr>
        <w:t xml:space="preserve"> </w:t>
      </w:r>
      <w:r>
        <w:rPr>
          <w:rFonts w:ascii="Times New Roman" w:eastAsia="Times New Roman" w:hAnsi="Times New Roman"/>
          <w:bCs/>
          <w:sz w:val="28"/>
          <w:szCs w:val="28"/>
        </w:rPr>
        <w:t>были зафиксированы</w:t>
      </w:r>
      <w:r w:rsidRPr="004F2F72">
        <w:rPr>
          <w:rFonts w:ascii="Times New Roman" w:eastAsia="Times New Roman" w:hAnsi="Times New Roman"/>
          <w:bCs/>
          <w:sz w:val="28"/>
          <w:szCs w:val="28"/>
        </w:rPr>
        <w:t xml:space="preserve"> и представлены на рисунке </w:t>
      </w:r>
      <w:r w:rsidR="00C532BA" w:rsidRPr="00B93DDC">
        <w:rPr>
          <w:rFonts w:ascii="Times New Roman" w:eastAsia="Times New Roman" w:hAnsi="Times New Roman"/>
          <w:bCs/>
          <w:sz w:val="28"/>
          <w:szCs w:val="28"/>
        </w:rPr>
        <w:t>20.</w:t>
      </w:r>
    </w:p>
    <w:p w14:paraId="36496493" w14:textId="77777777" w:rsidR="00C532BA" w:rsidRPr="00B93DDC" w:rsidRDefault="00C532BA" w:rsidP="00C532BA">
      <w:pPr>
        <w:spacing w:after="0" w:line="240" w:lineRule="auto"/>
        <w:ind w:firstLine="567"/>
        <w:jc w:val="both"/>
        <w:rPr>
          <w:rFonts w:ascii="Times New Roman" w:eastAsia="Times New Roman" w:hAnsi="Times New Roman"/>
          <w:bCs/>
          <w:sz w:val="20"/>
          <w:szCs w:val="20"/>
        </w:rPr>
      </w:pPr>
    </w:p>
    <w:p w14:paraId="38A41E3D" w14:textId="458759B9" w:rsidR="00C532BA" w:rsidRDefault="00D07894"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noProof/>
          <w:sz w:val="28"/>
          <w:szCs w:val="28"/>
          <w:lang w:eastAsia="ru-RU"/>
        </w:rPr>
        <w:drawing>
          <wp:inline distT="0" distB="0" distL="0" distR="0" wp14:anchorId="292F0D95" wp14:editId="5F59A154">
            <wp:extent cx="5400675" cy="3046708"/>
            <wp:effectExtent l="0" t="0" r="0" b="1905"/>
            <wp:docPr id="58324987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30280" cy="3063409"/>
                    </a:xfrm>
                    <a:prstGeom prst="rect">
                      <a:avLst/>
                    </a:prstGeom>
                    <a:noFill/>
                    <a:ln>
                      <a:noFill/>
                    </a:ln>
                  </pic:spPr>
                </pic:pic>
              </a:graphicData>
            </a:graphic>
          </wp:inline>
        </w:drawing>
      </w:r>
    </w:p>
    <w:p w14:paraId="41BB3259" w14:textId="77777777" w:rsidR="00160D11" w:rsidRPr="00B93DDC" w:rsidRDefault="00160D11" w:rsidP="00C532BA">
      <w:pPr>
        <w:spacing w:after="0" w:line="240" w:lineRule="auto"/>
        <w:jc w:val="center"/>
        <w:rPr>
          <w:rFonts w:ascii="Times New Roman" w:eastAsia="Times New Roman" w:hAnsi="Times New Roman"/>
          <w:bCs/>
          <w:sz w:val="28"/>
          <w:szCs w:val="28"/>
        </w:rPr>
      </w:pPr>
    </w:p>
    <w:p w14:paraId="3AE2241F" w14:textId="3F4A7CBF" w:rsidR="00C532BA" w:rsidRPr="00D60065" w:rsidRDefault="004F2F72"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D60065">
        <w:rPr>
          <w:rFonts w:ascii="Times New Roman" w:eastAsia="Times New Roman" w:hAnsi="Times New Roman"/>
          <w:bCs/>
          <w:sz w:val="28"/>
          <w:szCs w:val="28"/>
        </w:rPr>
        <w:t xml:space="preserve"> 20 – </w:t>
      </w:r>
      <w:r w:rsidR="00D60065" w:rsidRPr="00D60065">
        <w:rPr>
          <w:rFonts w:ascii="Times New Roman" w:eastAsia="Times New Roman" w:hAnsi="Times New Roman"/>
          <w:bCs/>
          <w:sz w:val="28"/>
          <w:szCs w:val="28"/>
        </w:rPr>
        <w:t>Среднее количество осадков и температура по стадиям роста</w:t>
      </w:r>
      <w:r w:rsidR="0043476F">
        <w:rPr>
          <w:rFonts w:ascii="Times New Roman" w:eastAsia="Times New Roman" w:hAnsi="Times New Roman"/>
          <w:bCs/>
          <w:sz w:val="28"/>
          <w:szCs w:val="28"/>
        </w:rPr>
        <w:t xml:space="preserve"> и развития</w:t>
      </w:r>
      <w:r w:rsidR="00D60065" w:rsidRPr="00D60065">
        <w:rPr>
          <w:rFonts w:ascii="Times New Roman" w:eastAsia="Times New Roman" w:hAnsi="Times New Roman"/>
          <w:bCs/>
          <w:sz w:val="28"/>
          <w:szCs w:val="28"/>
        </w:rPr>
        <w:t xml:space="preserve"> ячменя </w:t>
      </w:r>
      <w:r w:rsidR="002C533E">
        <w:rPr>
          <w:rFonts w:ascii="Times New Roman" w:eastAsia="Times New Roman" w:hAnsi="Times New Roman"/>
          <w:bCs/>
          <w:sz w:val="28"/>
          <w:szCs w:val="28"/>
        </w:rPr>
        <w:t>в</w:t>
      </w:r>
      <w:r w:rsidR="00D60065">
        <w:rPr>
          <w:rFonts w:ascii="Times New Roman" w:eastAsia="Times New Roman" w:hAnsi="Times New Roman"/>
          <w:bCs/>
          <w:sz w:val="28"/>
          <w:szCs w:val="28"/>
        </w:rPr>
        <w:t xml:space="preserve"> Карабалыкской СХОС </w:t>
      </w:r>
      <w:r w:rsidR="00D60065" w:rsidRPr="00D60065">
        <w:rPr>
          <w:rFonts w:ascii="Times New Roman" w:eastAsia="Times New Roman" w:hAnsi="Times New Roman"/>
          <w:bCs/>
          <w:sz w:val="28"/>
          <w:szCs w:val="28"/>
        </w:rPr>
        <w:t>в 2020 и 2021 годах</w:t>
      </w:r>
      <w:r w:rsidR="00512762">
        <w:rPr>
          <w:rFonts w:ascii="Times New Roman" w:eastAsia="Times New Roman" w:hAnsi="Times New Roman"/>
          <w:bCs/>
          <w:sz w:val="28"/>
          <w:szCs w:val="28"/>
        </w:rPr>
        <w:t xml:space="preserve"> </w:t>
      </w:r>
      <w:r w:rsidR="00512762" w:rsidRPr="00512762">
        <w:rPr>
          <w:rFonts w:ascii="Times New Roman" w:eastAsia="Times New Roman" w:hAnsi="Times New Roman"/>
          <w:bCs/>
          <w:sz w:val="28"/>
          <w:szCs w:val="28"/>
        </w:rPr>
        <w:t>[</w:t>
      </w:r>
      <w:r w:rsidR="007E608E" w:rsidRPr="007E608E">
        <w:rPr>
          <w:rFonts w:ascii="Times New Roman" w:eastAsia="Times New Roman" w:hAnsi="Times New Roman"/>
          <w:bCs/>
          <w:sz w:val="28"/>
          <w:szCs w:val="28"/>
        </w:rPr>
        <w:t>138</w:t>
      </w:r>
      <w:r w:rsidR="00512762" w:rsidRPr="00512762">
        <w:rPr>
          <w:rFonts w:ascii="Times New Roman" w:eastAsia="Times New Roman" w:hAnsi="Times New Roman"/>
          <w:bCs/>
          <w:sz w:val="28"/>
          <w:szCs w:val="28"/>
        </w:rPr>
        <w:t>]</w:t>
      </w:r>
    </w:p>
    <w:p w14:paraId="4379C6A8" w14:textId="77777777" w:rsidR="00BE631D" w:rsidRPr="00BE631D" w:rsidRDefault="00BE631D" w:rsidP="00C532BA">
      <w:pPr>
        <w:spacing w:after="0" w:line="240" w:lineRule="auto"/>
        <w:jc w:val="center"/>
        <w:rPr>
          <w:rFonts w:ascii="Times New Roman" w:eastAsia="Times New Roman" w:hAnsi="Times New Roman"/>
          <w:bCs/>
          <w:sz w:val="28"/>
          <w:szCs w:val="28"/>
        </w:rPr>
      </w:pPr>
    </w:p>
    <w:p w14:paraId="13AD7209" w14:textId="7AF50C9D" w:rsidR="00C532BA" w:rsidRPr="00BF1B13" w:rsidRDefault="00BF1B13" w:rsidP="00C532BA">
      <w:pPr>
        <w:spacing w:after="0" w:line="240" w:lineRule="auto"/>
        <w:ind w:firstLine="567"/>
        <w:jc w:val="both"/>
        <w:rPr>
          <w:rFonts w:ascii="Times New Roman" w:eastAsia="Times New Roman" w:hAnsi="Times New Roman"/>
          <w:bCs/>
          <w:sz w:val="28"/>
          <w:szCs w:val="28"/>
        </w:rPr>
      </w:pPr>
      <w:r w:rsidRPr="00BF1B13">
        <w:rPr>
          <w:rFonts w:ascii="Times New Roman" w:eastAsia="Times New Roman" w:hAnsi="Times New Roman"/>
          <w:bCs/>
          <w:sz w:val="28"/>
          <w:szCs w:val="28"/>
        </w:rPr>
        <w:t xml:space="preserve">Средняя температура, зафиксированная </w:t>
      </w:r>
      <w:r>
        <w:rPr>
          <w:rFonts w:ascii="Times New Roman" w:eastAsia="Times New Roman" w:hAnsi="Times New Roman"/>
          <w:bCs/>
          <w:sz w:val="28"/>
          <w:szCs w:val="28"/>
        </w:rPr>
        <w:t>в ходе полевых экспериментов в Карабалыкской СХОС</w:t>
      </w:r>
      <w:r w:rsidRPr="00BF1B13">
        <w:rPr>
          <w:rFonts w:ascii="Times New Roman" w:eastAsia="Times New Roman" w:hAnsi="Times New Roman"/>
          <w:bCs/>
          <w:sz w:val="28"/>
          <w:szCs w:val="28"/>
        </w:rPr>
        <w:t>, существенно различалась</w:t>
      </w:r>
      <w:r>
        <w:rPr>
          <w:rFonts w:ascii="Times New Roman" w:eastAsia="Times New Roman" w:hAnsi="Times New Roman"/>
          <w:bCs/>
          <w:sz w:val="28"/>
          <w:szCs w:val="28"/>
        </w:rPr>
        <w:t xml:space="preserve"> между 2020 и 2021 годами</w:t>
      </w:r>
      <w:r w:rsidRPr="00BF1B13">
        <w:rPr>
          <w:rFonts w:ascii="Times New Roman" w:eastAsia="Times New Roman" w:hAnsi="Times New Roman"/>
          <w:bCs/>
          <w:sz w:val="28"/>
          <w:szCs w:val="28"/>
        </w:rPr>
        <w:t>. Наибольшая разница температур между двумя годами наблюдалась в период от кущения до выхода в трубку (+17,7 °С в 2020 г. против +24,5 °С в 2021 г.). Это</w:t>
      </w:r>
      <w:r>
        <w:rPr>
          <w:rFonts w:ascii="Times New Roman" w:eastAsia="Times New Roman" w:hAnsi="Times New Roman"/>
          <w:bCs/>
          <w:sz w:val="28"/>
          <w:szCs w:val="28"/>
        </w:rPr>
        <w:t>т</w:t>
      </w:r>
      <w:r w:rsidRPr="00BF1B13">
        <w:rPr>
          <w:rFonts w:ascii="Times New Roman" w:eastAsia="Times New Roman" w:hAnsi="Times New Roman"/>
          <w:bCs/>
          <w:sz w:val="28"/>
          <w:szCs w:val="28"/>
        </w:rPr>
        <w:t xml:space="preserve"> период </w:t>
      </w:r>
      <w:r>
        <w:rPr>
          <w:rFonts w:ascii="Times New Roman" w:eastAsia="Times New Roman" w:hAnsi="Times New Roman"/>
          <w:bCs/>
          <w:sz w:val="28"/>
          <w:szCs w:val="28"/>
        </w:rPr>
        <w:t xml:space="preserve">крайне важен для </w:t>
      </w:r>
      <w:r w:rsidRPr="00BF1B13">
        <w:rPr>
          <w:rFonts w:ascii="Times New Roman" w:eastAsia="Times New Roman" w:hAnsi="Times New Roman"/>
          <w:bCs/>
          <w:sz w:val="28"/>
          <w:szCs w:val="28"/>
        </w:rPr>
        <w:t xml:space="preserve">формирования и развития </w:t>
      </w:r>
      <w:r>
        <w:rPr>
          <w:rFonts w:ascii="Times New Roman" w:eastAsia="Times New Roman" w:hAnsi="Times New Roman"/>
          <w:bCs/>
          <w:sz w:val="28"/>
          <w:szCs w:val="28"/>
        </w:rPr>
        <w:t>колоса</w:t>
      </w:r>
      <w:r w:rsidRPr="00BF1B13">
        <w:rPr>
          <w:rFonts w:ascii="Times New Roman" w:eastAsia="Times New Roman" w:hAnsi="Times New Roman"/>
          <w:bCs/>
          <w:sz w:val="28"/>
          <w:szCs w:val="28"/>
        </w:rPr>
        <w:t xml:space="preserve">. </w:t>
      </w:r>
      <w:r>
        <w:rPr>
          <w:rFonts w:ascii="Times New Roman" w:eastAsia="Times New Roman" w:hAnsi="Times New Roman"/>
          <w:bCs/>
          <w:sz w:val="28"/>
          <w:szCs w:val="28"/>
        </w:rPr>
        <w:t>Высокотемпературный</w:t>
      </w:r>
      <w:r w:rsidRPr="00BF1B13">
        <w:rPr>
          <w:rFonts w:ascii="Times New Roman" w:eastAsia="Times New Roman" w:hAnsi="Times New Roman"/>
          <w:bCs/>
          <w:sz w:val="28"/>
          <w:szCs w:val="28"/>
        </w:rPr>
        <w:t xml:space="preserve"> стресс в это время может привести к снижению </w:t>
      </w:r>
      <w:r>
        <w:rPr>
          <w:rFonts w:ascii="Times New Roman" w:eastAsia="Times New Roman" w:hAnsi="Times New Roman"/>
          <w:bCs/>
          <w:sz w:val="28"/>
          <w:szCs w:val="28"/>
        </w:rPr>
        <w:t>массы</w:t>
      </w:r>
      <w:r w:rsidRPr="00BF1B13">
        <w:rPr>
          <w:rFonts w:ascii="Times New Roman" w:eastAsia="Times New Roman" w:hAnsi="Times New Roman"/>
          <w:bCs/>
          <w:sz w:val="28"/>
          <w:szCs w:val="28"/>
        </w:rPr>
        <w:t xml:space="preserve"> зерна и качества солода [</w:t>
      </w:r>
      <w:r w:rsidR="00D563C7" w:rsidRPr="00D563C7">
        <w:rPr>
          <w:rFonts w:ascii="Times New Roman" w:eastAsia="Times New Roman" w:hAnsi="Times New Roman"/>
          <w:bCs/>
          <w:sz w:val="28"/>
          <w:szCs w:val="28"/>
        </w:rPr>
        <w:t>156</w:t>
      </w:r>
      <w:r w:rsidRPr="00BF1B13">
        <w:rPr>
          <w:rFonts w:ascii="Times New Roman" w:eastAsia="Times New Roman" w:hAnsi="Times New Roman"/>
          <w:bCs/>
          <w:sz w:val="28"/>
          <w:szCs w:val="28"/>
        </w:rPr>
        <w:t xml:space="preserve">]. Напротив, в 2021 году количество осадков было меньше, особенно в периоды от кущения до выхода в трубку и от колошения до </w:t>
      </w:r>
      <w:r>
        <w:rPr>
          <w:rFonts w:ascii="Times New Roman" w:eastAsia="Times New Roman" w:hAnsi="Times New Roman"/>
          <w:bCs/>
          <w:sz w:val="28"/>
          <w:szCs w:val="28"/>
        </w:rPr>
        <w:t>созревания</w:t>
      </w:r>
      <w:r w:rsidRPr="00BF1B13">
        <w:rPr>
          <w:rFonts w:ascii="Times New Roman" w:eastAsia="Times New Roman" w:hAnsi="Times New Roman"/>
          <w:bCs/>
          <w:sz w:val="28"/>
          <w:szCs w:val="28"/>
        </w:rPr>
        <w:t xml:space="preserve"> (рисунок 20). В целом</w:t>
      </w:r>
      <w:r w:rsidR="00C00D59">
        <w:rPr>
          <w:rFonts w:ascii="Times New Roman" w:eastAsia="Times New Roman" w:hAnsi="Times New Roman"/>
          <w:bCs/>
          <w:sz w:val="28"/>
          <w:szCs w:val="28"/>
        </w:rPr>
        <w:t>,</w:t>
      </w:r>
      <w:r w:rsidRPr="00BF1B13">
        <w:rPr>
          <w:rFonts w:ascii="Times New Roman" w:eastAsia="Times New Roman" w:hAnsi="Times New Roman"/>
          <w:bCs/>
          <w:sz w:val="28"/>
          <w:szCs w:val="28"/>
        </w:rPr>
        <w:t xml:space="preserve"> вегетационный период в Костанайской области в 2021 году был более жарким и засушливым по сравнению с 2020 годом</w:t>
      </w:r>
      <w:r>
        <w:rPr>
          <w:rFonts w:ascii="Times New Roman" w:eastAsia="Times New Roman" w:hAnsi="Times New Roman"/>
          <w:bCs/>
          <w:sz w:val="28"/>
          <w:szCs w:val="28"/>
        </w:rPr>
        <w:t>. Схожая картина наблюдалась</w:t>
      </w:r>
      <w:r w:rsidRPr="00BF1B13">
        <w:rPr>
          <w:rFonts w:ascii="Times New Roman" w:eastAsia="Times New Roman" w:hAnsi="Times New Roman"/>
          <w:bCs/>
          <w:sz w:val="28"/>
          <w:szCs w:val="28"/>
        </w:rPr>
        <w:t xml:space="preserve"> и в Алматинской области (рисунок 17), как описано в разделе 3.1.1. Повреждающее воздействие дефицита воды и </w:t>
      </w:r>
      <w:r>
        <w:rPr>
          <w:rFonts w:ascii="Times New Roman" w:eastAsia="Times New Roman" w:hAnsi="Times New Roman"/>
          <w:bCs/>
          <w:sz w:val="28"/>
          <w:szCs w:val="28"/>
        </w:rPr>
        <w:t>высокотемпературного</w:t>
      </w:r>
      <w:r w:rsidRPr="00BF1B13">
        <w:rPr>
          <w:rFonts w:ascii="Times New Roman" w:eastAsia="Times New Roman" w:hAnsi="Times New Roman"/>
          <w:bCs/>
          <w:sz w:val="28"/>
          <w:szCs w:val="28"/>
        </w:rPr>
        <w:t xml:space="preserve"> стресса на зерно ячменя также описано в разделе 3.1.1</w:t>
      </w:r>
      <w:r w:rsidR="00C532BA" w:rsidRPr="00BF1B13">
        <w:rPr>
          <w:rFonts w:ascii="Times New Roman" w:eastAsia="Times New Roman" w:hAnsi="Times New Roman"/>
          <w:bCs/>
          <w:sz w:val="28"/>
          <w:szCs w:val="28"/>
        </w:rPr>
        <w:t>.</w:t>
      </w:r>
    </w:p>
    <w:p w14:paraId="7FFC8B1F" w14:textId="326CA9A2" w:rsidR="00C532BA" w:rsidRPr="00B16402" w:rsidRDefault="00B16402" w:rsidP="00C532BA">
      <w:pPr>
        <w:spacing w:after="0" w:line="240" w:lineRule="auto"/>
        <w:ind w:firstLine="567"/>
        <w:jc w:val="both"/>
        <w:rPr>
          <w:rFonts w:ascii="Times New Roman" w:eastAsia="Times New Roman" w:hAnsi="Times New Roman"/>
          <w:bCs/>
          <w:sz w:val="28"/>
          <w:szCs w:val="28"/>
        </w:rPr>
      </w:pPr>
      <w:r w:rsidRPr="00B16402">
        <w:rPr>
          <w:rFonts w:ascii="Times New Roman" w:eastAsia="Times New Roman" w:hAnsi="Times New Roman"/>
          <w:bCs/>
          <w:sz w:val="28"/>
          <w:szCs w:val="28"/>
        </w:rPr>
        <w:t xml:space="preserve">В Костанайской области </w:t>
      </w:r>
      <w:r>
        <w:rPr>
          <w:rFonts w:ascii="Times New Roman" w:eastAsia="Times New Roman" w:hAnsi="Times New Roman"/>
          <w:bCs/>
          <w:sz w:val="28"/>
          <w:szCs w:val="28"/>
        </w:rPr>
        <w:t xml:space="preserve">в </w:t>
      </w:r>
      <w:r w:rsidRPr="00B16402">
        <w:rPr>
          <w:rFonts w:ascii="Times New Roman" w:eastAsia="Times New Roman" w:hAnsi="Times New Roman"/>
          <w:bCs/>
          <w:sz w:val="28"/>
          <w:szCs w:val="28"/>
        </w:rPr>
        <w:t xml:space="preserve">течение двух сезонов (2020 и 2021 </w:t>
      </w:r>
      <w:proofErr w:type="spellStart"/>
      <w:r w:rsidRPr="00B16402">
        <w:rPr>
          <w:rFonts w:ascii="Times New Roman" w:eastAsia="Times New Roman" w:hAnsi="Times New Roman"/>
          <w:bCs/>
          <w:sz w:val="28"/>
          <w:szCs w:val="28"/>
        </w:rPr>
        <w:t>г</w:t>
      </w:r>
      <w:r w:rsidR="00725213">
        <w:rPr>
          <w:rFonts w:ascii="Times New Roman" w:eastAsia="Times New Roman" w:hAnsi="Times New Roman"/>
          <w:bCs/>
          <w:sz w:val="28"/>
          <w:szCs w:val="28"/>
        </w:rPr>
        <w:t>.</w:t>
      </w:r>
      <w:r w:rsidRPr="00B16402">
        <w:rPr>
          <w:rFonts w:ascii="Times New Roman" w:eastAsia="Times New Roman" w:hAnsi="Times New Roman"/>
          <w:bCs/>
          <w:sz w:val="28"/>
          <w:szCs w:val="28"/>
        </w:rPr>
        <w:t>г</w:t>
      </w:r>
      <w:proofErr w:type="spellEnd"/>
      <w:r w:rsidRPr="00B16402">
        <w:rPr>
          <w:rFonts w:ascii="Times New Roman" w:eastAsia="Times New Roman" w:hAnsi="Times New Roman"/>
          <w:bCs/>
          <w:sz w:val="28"/>
          <w:szCs w:val="28"/>
        </w:rPr>
        <w:t>.)</w:t>
      </w:r>
      <w:r>
        <w:rPr>
          <w:rFonts w:ascii="Times New Roman" w:eastAsia="Times New Roman" w:hAnsi="Times New Roman"/>
          <w:bCs/>
          <w:sz w:val="28"/>
          <w:szCs w:val="28"/>
        </w:rPr>
        <w:t xml:space="preserve"> </w:t>
      </w:r>
      <w:r w:rsidRPr="00B16402">
        <w:rPr>
          <w:rFonts w:ascii="Times New Roman" w:eastAsia="Times New Roman" w:hAnsi="Times New Roman"/>
          <w:bCs/>
          <w:sz w:val="28"/>
          <w:szCs w:val="28"/>
        </w:rPr>
        <w:t>коллекция ячменя</w:t>
      </w:r>
      <w:r w:rsidR="00C67C52">
        <w:rPr>
          <w:rFonts w:ascii="Times New Roman" w:eastAsia="Times New Roman" w:hAnsi="Times New Roman"/>
          <w:bCs/>
          <w:sz w:val="28"/>
          <w:szCs w:val="28"/>
        </w:rPr>
        <w:t>, выращенная в Карабалыкской СХОС,</w:t>
      </w:r>
      <w:r w:rsidR="00C67C52" w:rsidRPr="00B16402">
        <w:rPr>
          <w:rFonts w:ascii="Times New Roman" w:eastAsia="Times New Roman" w:hAnsi="Times New Roman"/>
          <w:bCs/>
          <w:sz w:val="28"/>
          <w:szCs w:val="28"/>
        </w:rPr>
        <w:t xml:space="preserve"> </w:t>
      </w:r>
      <w:r>
        <w:rPr>
          <w:rFonts w:ascii="Times New Roman" w:eastAsia="Times New Roman" w:hAnsi="Times New Roman"/>
          <w:bCs/>
          <w:sz w:val="28"/>
          <w:szCs w:val="28"/>
        </w:rPr>
        <w:t>была исследована</w:t>
      </w:r>
      <w:r w:rsidRPr="00B16402">
        <w:rPr>
          <w:rFonts w:ascii="Times New Roman" w:eastAsia="Times New Roman" w:hAnsi="Times New Roman"/>
          <w:bCs/>
          <w:sz w:val="28"/>
          <w:szCs w:val="28"/>
        </w:rPr>
        <w:t xml:space="preserve"> по 5 признакам</w:t>
      </w:r>
      <w:r>
        <w:rPr>
          <w:rFonts w:ascii="Times New Roman" w:eastAsia="Times New Roman" w:hAnsi="Times New Roman"/>
          <w:bCs/>
          <w:sz w:val="28"/>
          <w:szCs w:val="28"/>
        </w:rPr>
        <w:t xml:space="preserve"> качества</w:t>
      </w:r>
      <w:r w:rsidRPr="00B16402">
        <w:rPr>
          <w:rFonts w:ascii="Times New Roman" w:eastAsia="Times New Roman" w:hAnsi="Times New Roman"/>
          <w:bCs/>
          <w:sz w:val="28"/>
          <w:szCs w:val="28"/>
        </w:rPr>
        <w:t xml:space="preserve"> зерна (</w:t>
      </w:r>
      <w:r w:rsidRPr="00B16402">
        <w:rPr>
          <w:rFonts w:ascii="Times New Roman" w:eastAsia="Times New Roman" w:hAnsi="Times New Roman"/>
          <w:bCs/>
          <w:sz w:val="28"/>
          <w:szCs w:val="28"/>
          <w:lang w:val="en-US"/>
        </w:rPr>
        <w:t>GPC</w:t>
      </w:r>
      <w:r w:rsidRPr="00B16402">
        <w:rPr>
          <w:rFonts w:ascii="Times New Roman" w:eastAsia="Times New Roman" w:hAnsi="Times New Roman"/>
          <w:bCs/>
          <w:sz w:val="28"/>
          <w:szCs w:val="28"/>
        </w:rPr>
        <w:t xml:space="preserve">, </w:t>
      </w:r>
      <w:r w:rsidRPr="00B16402">
        <w:rPr>
          <w:rFonts w:ascii="Times New Roman" w:eastAsia="Times New Roman" w:hAnsi="Times New Roman"/>
          <w:bCs/>
          <w:sz w:val="28"/>
          <w:szCs w:val="28"/>
          <w:lang w:val="en-US"/>
        </w:rPr>
        <w:t>GSC</w:t>
      </w:r>
      <w:r w:rsidRPr="00B16402">
        <w:rPr>
          <w:rFonts w:ascii="Times New Roman" w:eastAsia="Times New Roman" w:hAnsi="Times New Roman"/>
          <w:bCs/>
          <w:sz w:val="28"/>
          <w:szCs w:val="28"/>
        </w:rPr>
        <w:t xml:space="preserve">, </w:t>
      </w:r>
      <w:r w:rsidRPr="00B16402">
        <w:rPr>
          <w:rFonts w:ascii="Times New Roman" w:eastAsia="Times New Roman" w:hAnsi="Times New Roman"/>
          <w:bCs/>
          <w:sz w:val="28"/>
          <w:szCs w:val="28"/>
          <w:lang w:val="en-US"/>
        </w:rPr>
        <w:t>GLC</w:t>
      </w:r>
      <w:r w:rsidRPr="00B16402">
        <w:rPr>
          <w:rFonts w:ascii="Times New Roman" w:eastAsia="Times New Roman" w:hAnsi="Times New Roman"/>
          <w:bCs/>
          <w:sz w:val="28"/>
          <w:szCs w:val="28"/>
        </w:rPr>
        <w:t xml:space="preserve">, </w:t>
      </w:r>
      <w:r w:rsidRPr="00B16402">
        <w:rPr>
          <w:rFonts w:ascii="Times New Roman" w:eastAsia="Times New Roman" w:hAnsi="Times New Roman"/>
          <w:bCs/>
          <w:sz w:val="28"/>
          <w:szCs w:val="28"/>
          <w:lang w:val="en-US"/>
        </w:rPr>
        <w:t>GCC</w:t>
      </w:r>
      <w:r w:rsidRPr="00B16402">
        <w:rPr>
          <w:rFonts w:ascii="Times New Roman" w:eastAsia="Times New Roman" w:hAnsi="Times New Roman"/>
          <w:bCs/>
          <w:sz w:val="28"/>
          <w:szCs w:val="28"/>
        </w:rPr>
        <w:t xml:space="preserve"> и </w:t>
      </w:r>
      <w:r w:rsidRPr="00B16402">
        <w:rPr>
          <w:rFonts w:ascii="Times New Roman" w:eastAsia="Times New Roman" w:hAnsi="Times New Roman"/>
          <w:bCs/>
          <w:sz w:val="28"/>
          <w:szCs w:val="28"/>
          <w:lang w:val="en-US"/>
        </w:rPr>
        <w:t>TWL</w:t>
      </w:r>
      <w:r w:rsidRPr="00B16402">
        <w:rPr>
          <w:rFonts w:ascii="Times New Roman" w:eastAsia="Times New Roman" w:hAnsi="Times New Roman"/>
          <w:bCs/>
          <w:sz w:val="28"/>
          <w:szCs w:val="28"/>
        </w:rPr>
        <w:t>). Результаты оценки выявили различия показателей</w:t>
      </w:r>
      <w:r>
        <w:rPr>
          <w:rFonts w:ascii="Times New Roman" w:eastAsia="Times New Roman" w:hAnsi="Times New Roman"/>
          <w:bCs/>
          <w:sz w:val="28"/>
          <w:szCs w:val="28"/>
        </w:rPr>
        <w:t xml:space="preserve"> качества</w:t>
      </w:r>
      <w:r w:rsidRPr="00B16402">
        <w:rPr>
          <w:rFonts w:ascii="Times New Roman" w:eastAsia="Times New Roman" w:hAnsi="Times New Roman"/>
          <w:bCs/>
          <w:sz w:val="28"/>
          <w:szCs w:val="28"/>
        </w:rPr>
        <w:t xml:space="preserve"> между двумя годами эксперимента (рисунок 21, таблица 10) </w:t>
      </w:r>
      <w:r w:rsidR="00371A08" w:rsidRPr="00B16402">
        <w:rPr>
          <w:rFonts w:ascii="Times New Roman" w:eastAsia="Times New Roman" w:hAnsi="Times New Roman"/>
          <w:bCs/>
          <w:sz w:val="28"/>
          <w:szCs w:val="28"/>
        </w:rPr>
        <w:t>[</w:t>
      </w:r>
      <w:r w:rsidR="007E608E" w:rsidRPr="007E608E">
        <w:rPr>
          <w:rFonts w:ascii="Times New Roman" w:eastAsia="Times New Roman" w:hAnsi="Times New Roman"/>
          <w:bCs/>
          <w:sz w:val="28"/>
          <w:szCs w:val="28"/>
        </w:rPr>
        <w:t>138</w:t>
      </w:r>
      <w:r w:rsidR="00371A08" w:rsidRPr="00B16402">
        <w:rPr>
          <w:rFonts w:ascii="Times New Roman" w:eastAsia="Times New Roman" w:hAnsi="Times New Roman"/>
          <w:bCs/>
          <w:sz w:val="28"/>
          <w:szCs w:val="28"/>
        </w:rPr>
        <w:t>]</w:t>
      </w:r>
      <w:r w:rsidR="00C532BA" w:rsidRPr="00B16402">
        <w:rPr>
          <w:rFonts w:ascii="Times New Roman" w:eastAsia="Times New Roman" w:hAnsi="Times New Roman"/>
          <w:bCs/>
          <w:sz w:val="28"/>
          <w:szCs w:val="28"/>
        </w:rPr>
        <w:t>.</w:t>
      </w:r>
    </w:p>
    <w:p w14:paraId="6B498459" w14:textId="38B6329F" w:rsidR="0073348C" w:rsidRPr="004507CF" w:rsidRDefault="0073348C" w:rsidP="0073348C">
      <w:pPr>
        <w:spacing w:after="0" w:line="240" w:lineRule="auto"/>
        <w:ind w:firstLine="567"/>
        <w:jc w:val="both"/>
        <w:rPr>
          <w:rFonts w:ascii="Times New Roman" w:eastAsia="Times New Roman" w:hAnsi="Times New Roman"/>
          <w:bCs/>
          <w:sz w:val="28"/>
          <w:szCs w:val="28"/>
        </w:rPr>
      </w:pPr>
      <w:r w:rsidRPr="004507CF">
        <w:rPr>
          <w:rFonts w:ascii="Times New Roman" w:eastAsia="Times New Roman" w:hAnsi="Times New Roman"/>
          <w:bCs/>
          <w:sz w:val="28"/>
          <w:szCs w:val="28"/>
        </w:rPr>
        <w:t xml:space="preserve">В 2020 г. средние значения </w:t>
      </w:r>
      <w:r>
        <w:rPr>
          <w:rFonts w:ascii="Times New Roman" w:eastAsia="Times New Roman" w:hAnsi="Times New Roman"/>
          <w:bCs/>
          <w:sz w:val="28"/>
          <w:szCs w:val="28"/>
          <w:lang w:val="en-US"/>
        </w:rPr>
        <w:t>GSC</w:t>
      </w:r>
      <w:r w:rsidRPr="004507CF">
        <w:rPr>
          <w:rFonts w:ascii="Times New Roman" w:eastAsia="Times New Roman" w:hAnsi="Times New Roman"/>
          <w:bCs/>
          <w:sz w:val="28"/>
          <w:szCs w:val="28"/>
        </w:rPr>
        <w:t xml:space="preserve"> в коллекции были существенно выше, чем в </w:t>
      </w:r>
      <w:r w:rsidR="00303BDC">
        <w:rPr>
          <w:rFonts w:ascii="Times New Roman" w:eastAsia="Times New Roman" w:hAnsi="Times New Roman"/>
          <w:bCs/>
          <w:sz w:val="28"/>
          <w:szCs w:val="28"/>
        </w:rPr>
        <w:t>по</w:t>
      </w:r>
      <w:r w:rsidRPr="004507CF">
        <w:rPr>
          <w:rFonts w:ascii="Times New Roman" w:eastAsia="Times New Roman" w:hAnsi="Times New Roman"/>
          <w:bCs/>
          <w:sz w:val="28"/>
          <w:szCs w:val="28"/>
        </w:rPr>
        <w:t xml:space="preserve">следующем году – 60,97 ± 1,06 % в 2020 г. против 50,58 ± 1,86 % в 2021 г., тогда как средние значения </w:t>
      </w:r>
      <w:r>
        <w:rPr>
          <w:rFonts w:ascii="Times New Roman" w:eastAsia="Times New Roman" w:hAnsi="Times New Roman"/>
          <w:bCs/>
          <w:sz w:val="28"/>
          <w:szCs w:val="28"/>
          <w:lang w:val="en-US"/>
        </w:rPr>
        <w:t>GPC</w:t>
      </w:r>
      <w:r w:rsidRPr="004507CF">
        <w:rPr>
          <w:rFonts w:ascii="Times New Roman" w:eastAsia="Times New Roman" w:hAnsi="Times New Roman"/>
          <w:bCs/>
          <w:sz w:val="28"/>
          <w:szCs w:val="28"/>
        </w:rPr>
        <w:t xml:space="preserve"> в 2020 г. (13,16 ± 0,40 %) были, наоборот, ниже  чем в 2021 г. (15,93 ± 1,03 %) (табл</w:t>
      </w:r>
      <w:r>
        <w:rPr>
          <w:rFonts w:ascii="Times New Roman" w:eastAsia="Times New Roman" w:hAnsi="Times New Roman"/>
          <w:bCs/>
          <w:sz w:val="28"/>
          <w:szCs w:val="28"/>
        </w:rPr>
        <w:t>ица</w:t>
      </w:r>
      <w:r w:rsidRPr="004507CF">
        <w:rPr>
          <w:rFonts w:ascii="Times New Roman" w:eastAsia="Times New Roman" w:hAnsi="Times New Roman"/>
          <w:bCs/>
          <w:sz w:val="28"/>
          <w:szCs w:val="28"/>
        </w:rPr>
        <w:t xml:space="preserve"> 10) [</w:t>
      </w:r>
      <w:r w:rsidR="007E608E" w:rsidRPr="007E608E">
        <w:rPr>
          <w:rFonts w:ascii="Times New Roman" w:eastAsia="Times New Roman" w:hAnsi="Times New Roman"/>
          <w:bCs/>
          <w:sz w:val="28"/>
          <w:szCs w:val="28"/>
        </w:rPr>
        <w:t>138</w:t>
      </w:r>
      <w:r w:rsidRPr="004507CF">
        <w:rPr>
          <w:rFonts w:ascii="Times New Roman" w:eastAsia="Times New Roman" w:hAnsi="Times New Roman"/>
          <w:bCs/>
          <w:sz w:val="28"/>
          <w:szCs w:val="28"/>
        </w:rPr>
        <w:t xml:space="preserve">]. </w:t>
      </w:r>
    </w:p>
    <w:p w14:paraId="16722BE3" w14:textId="77777777" w:rsidR="00C532BA" w:rsidRPr="00B16402" w:rsidRDefault="00C532BA" w:rsidP="00C532BA">
      <w:pPr>
        <w:spacing w:after="0" w:line="240" w:lineRule="auto"/>
        <w:ind w:firstLine="567"/>
        <w:jc w:val="both"/>
        <w:rPr>
          <w:rFonts w:ascii="Times New Roman" w:eastAsia="Times New Roman" w:hAnsi="Times New Roman"/>
          <w:bCs/>
          <w:sz w:val="28"/>
          <w:szCs w:val="28"/>
        </w:rPr>
      </w:pPr>
    </w:p>
    <w:p w14:paraId="350A4E40" w14:textId="6FDF4C37" w:rsidR="00C532BA" w:rsidRPr="00B93DDC" w:rsidRDefault="0073348C" w:rsidP="00C532BA">
      <w:pPr>
        <w:spacing w:after="0" w:line="240" w:lineRule="auto"/>
        <w:jc w:val="center"/>
        <w:rPr>
          <w:rFonts w:ascii="Times New Roman" w:eastAsia="Times New Roman" w:hAnsi="Times New Roman"/>
          <w:b/>
          <w:sz w:val="28"/>
          <w:szCs w:val="28"/>
        </w:rPr>
      </w:pPr>
      <w:r>
        <w:rPr>
          <w:rFonts w:ascii="Times New Roman" w:eastAsia="Times New Roman" w:hAnsi="Times New Roman"/>
          <w:b/>
          <w:noProof/>
          <w:sz w:val="28"/>
          <w:szCs w:val="28"/>
          <w:lang w:eastAsia="ru-RU"/>
        </w:rPr>
        <w:lastRenderedPageBreak/>
        <w:drawing>
          <wp:inline distT="0" distB="0" distL="0" distR="0" wp14:anchorId="7D5F65BC" wp14:editId="2319E10F">
            <wp:extent cx="5135823" cy="4884420"/>
            <wp:effectExtent l="0" t="0" r="8255" b="0"/>
            <wp:docPr id="122328390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a:extLst>
                        <a:ext uri="{28A0092B-C50C-407E-A947-70E740481C1C}">
                          <a14:useLocalDpi xmlns:a14="http://schemas.microsoft.com/office/drawing/2010/main" val="0"/>
                        </a:ext>
                      </a:extLst>
                    </a:blip>
                    <a:srcRect r="10959"/>
                    <a:stretch/>
                  </pic:blipFill>
                  <pic:spPr bwMode="auto">
                    <a:xfrm>
                      <a:off x="0" y="0"/>
                      <a:ext cx="5155305" cy="4902949"/>
                    </a:xfrm>
                    <a:prstGeom prst="rect">
                      <a:avLst/>
                    </a:prstGeom>
                    <a:noFill/>
                    <a:ln>
                      <a:noFill/>
                    </a:ln>
                    <a:extLst>
                      <a:ext uri="{53640926-AAD7-44D8-BBD7-CCE9431645EC}">
                        <a14:shadowObscured xmlns:a14="http://schemas.microsoft.com/office/drawing/2010/main"/>
                      </a:ext>
                    </a:extLst>
                  </pic:spPr>
                </pic:pic>
              </a:graphicData>
            </a:graphic>
          </wp:inline>
        </w:drawing>
      </w:r>
    </w:p>
    <w:p w14:paraId="6768BC39" w14:textId="77777777" w:rsidR="00C532BA" w:rsidRPr="00D751E2" w:rsidRDefault="00C532BA" w:rsidP="00C532BA">
      <w:pPr>
        <w:spacing w:after="0" w:line="240" w:lineRule="auto"/>
        <w:ind w:firstLine="567"/>
        <w:jc w:val="both"/>
        <w:rPr>
          <w:rFonts w:ascii="Times New Roman" w:hAnsi="Times New Roman"/>
          <w:sz w:val="10"/>
          <w:szCs w:val="8"/>
        </w:rPr>
      </w:pPr>
    </w:p>
    <w:p w14:paraId="3809C1C8" w14:textId="2E37AD81" w:rsidR="00C532BA" w:rsidRPr="00B91018" w:rsidRDefault="00C532BA" w:rsidP="00C532BA">
      <w:pPr>
        <w:spacing w:after="0" w:line="240" w:lineRule="auto"/>
        <w:jc w:val="center"/>
        <w:rPr>
          <w:rFonts w:ascii="Times New Roman" w:hAnsi="Times New Roman"/>
          <w:sz w:val="20"/>
          <w:szCs w:val="18"/>
        </w:rPr>
      </w:pPr>
      <w:r w:rsidRPr="004F2F72">
        <w:rPr>
          <w:rFonts w:ascii="Times New Roman" w:hAnsi="Times New Roman"/>
          <w:sz w:val="20"/>
          <w:szCs w:val="18"/>
          <w:lang w:val="en-US"/>
        </w:rPr>
        <w:t>Freq</w:t>
      </w:r>
      <w:r w:rsidRPr="00095E12">
        <w:rPr>
          <w:rFonts w:ascii="Times New Roman" w:hAnsi="Times New Roman"/>
          <w:sz w:val="20"/>
          <w:szCs w:val="18"/>
        </w:rPr>
        <w:t xml:space="preserve">. – </w:t>
      </w:r>
      <w:r w:rsidR="00B91018">
        <w:rPr>
          <w:rFonts w:ascii="Times New Roman" w:hAnsi="Times New Roman"/>
          <w:sz w:val="20"/>
          <w:szCs w:val="18"/>
        </w:rPr>
        <w:t>частота</w:t>
      </w:r>
    </w:p>
    <w:p w14:paraId="695BDEC9" w14:textId="77777777" w:rsidR="00C532BA" w:rsidRPr="00D751E2" w:rsidRDefault="00C532BA" w:rsidP="00C532BA">
      <w:pPr>
        <w:spacing w:after="0" w:line="240" w:lineRule="auto"/>
        <w:ind w:firstLine="567"/>
        <w:jc w:val="both"/>
        <w:rPr>
          <w:rFonts w:ascii="Times New Roman" w:eastAsia="Times New Roman" w:hAnsi="Times New Roman"/>
          <w:bCs/>
          <w:sz w:val="12"/>
          <w:szCs w:val="12"/>
        </w:rPr>
      </w:pPr>
    </w:p>
    <w:p w14:paraId="047EA9A7" w14:textId="08F3183B" w:rsidR="00C532BA" w:rsidRPr="000802FC" w:rsidRDefault="000802FC"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0802FC">
        <w:rPr>
          <w:rFonts w:ascii="Times New Roman" w:eastAsia="Times New Roman" w:hAnsi="Times New Roman"/>
          <w:bCs/>
          <w:sz w:val="28"/>
          <w:szCs w:val="28"/>
        </w:rPr>
        <w:t xml:space="preserve"> 21 – </w:t>
      </w:r>
      <w:r w:rsidRPr="000802FC">
        <w:rPr>
          <w:rFonts w:ascii="Times New Roman" w:eastAsia="Times New Roman" w:hAnsi="Times New Roman"/>
          <w:bCs/>
          <w:sz w:val="28"/>
          <w:szCs w:val="28"/>
        </w:rPr>
        <w:t xml:space="preserve">Частоты распределения образцов ячменя </w:t>
      </w:r>
      <w:r w:rsidR="007B47C3" w:rsidRPr="000802FC">
        <w:rPr>
          <w:rFonts w:ascii="Times New Roman" w:eastAsia="Times New Roman" w:hAnsi="Times New Roman"/>
          <w:bCs/>
          <w:sz w:val="28"/>
          <w:szCs w:val="28"/>
        </w:rPr>
        <w:t>по признакам</w:t>
      </w:r>
      <w:r w:rsidR="007B47C3">
        <w:rPr>
          <w:rFonts w:ascii="Times New Roman" w:eastAsia="Times New Roman" w:hAnsi="Times New Roman"/>
          <w:bCs/>
          <w:sz w:val="28"/>
          <w:szCs w:val="28"/>
        </w:rPr>
        <w:t xml:space="preserve"> качества</w:t>
      </w:r>
      <w:r w:rsidR="007B47C3" w:rsidRPr="000802FC">
        <w:rPr>
          <w:rFonts w:ascii="Times New Roman" w:eastAsia="Times New Roman" w:hAnsi="Times New Roman"/>
          <w:bCs/>
          <w:sz w:val="28"/>
          <w:szCs w:val="28"/>
        </w:rPr>
        <w:t xml:space="preserve"> зерна </w:t>
      </w:r>
      <w:r w:rsidR="00D770C8">
        <w:rPr>
          <w:rFonts w:ascii="Times New Roman" w:eastAsia="Times New Roman" w:hAnsi="Times New Roman"/>
          <w:bCs/>
          <w:sz w:val="28"/>
          <w:szCs w:val="28"/>
        </w:rPr>
        <w:t xml:space="preserve">мировой </w:t>
      </w:r>
      <w:r w:rsidR="00303BDC" w:rsidRPr="000802FC">
        <w:rPr>
          <w:rFonts w:ascii="Times New Roman" w:eastAsia="Times New Roman" w:hAnsi="Times New Roman"/>
          <w:bCs/>
          <w:sz w:val="28"/>
          <w:szCs w:val="28"/>
        </w:rPr>
        <w:t>коллекции</w:t>
      </w:r>
      <w:r w:rsidR="00303BDC">
        <w:rPr>
          <w:rFonts w:ascii="Times New Roman" w:eastAsia="Times New Roman" w:hAnsi="Times New Roman"/>
          <w:bCs/>
          <w:sz w:val="28"/>
          <w:szCs w:val="28"/>
        </w:rPr>
        <w:t xml:space="preserve"> </w:t>
      </w:r>
      <w:r w:rsidR="00D770C8">
        <w:rPr>
          <w:rFonts w:ascii="Times New Roman" w:eastAsia="Times New Roman" w:hAnsi="Times New Roman"/>
          <w:bCs/>
          <w:sz w:val="28"/>
          <w:szCs w:val="28"/>
        </w:rPr>
        <w:t>двурядно</w:t>
      </w:r>
      <w:r w:rsidR="00303BDC">
        <w:rPr>
          <w:rFonts w:ascii="Times New Roman" w:eastAsia="Times New Roman" w:hAnsi="Times New Roman"/>
          <w:bCs/>
          <w:sz w:val="28"/>
          <w:szCs w:val="28"/>
        </w:rPr>
        <w:t>го ячменя</w:t>
      </w:r>
      <w:r>
        <w:rPr>
          <w:rFonts w:ascii="Times New Roman" w:eastAsia="Times New Roman" w:hAnsi="Times New Roman"/>
          <w:bCs/>
          <w:sz w:val="28"/>
          <w:szCs w:val="28"/>
        </w:rPr>
        <w:t>, выращенно</w:t>
      </w:r>
      <w:r w:rsidR="007B47C3">
        <w:rPr>
          <w:rFonts w:ascii="Times New Roman" w:eastAsia="Times New Roman" w:hAnsi="Times New Roman"/>
          <w:bCs/>
          <w:sz w:val="28"/>
          <w:szCs w:val="28"/>
        </w:rPr>
        <w:t>й</w:t>
      </w:r>
      <w:r w:rsidRPr="000802FC">
        <w:rPr>
          <w:rFonts w:ascii="Times New Roman" w:eastAsia="Times New Roman" w:hAnsi="Times New Roman"/>
          <w:bCs/>
          <w:sz w:val="28"/>
          <w:szCs w:val="28"/>
        </w:rPr>
        <w:t xml:space="preserve"> в Костанайской области</w:t>
      </w:r>
      <w:r w:rsidR="00512762">
        <w:rPr>
          <w:rFonts w:ascii="Times New Roman" w:eastAsia="Times New Roman" w:hAnsi="Times New Roman"/>
          <w:bCs/>
          <w:sz w:val="28"/>
          <w:szCs w:val="28"/>
        </w:rPr>
        <w:t xml:space="preserve"> </w:t>
      </w:r>
      <w:r w:rsidR="00512762" w:rsidRPr="00512762">
        <w:rPr>
          <w:rFonts w:ascii="Times New Roman" w:eastAsia="Times New Roman" w:hAnsi="Times New Roman"/>
          <w:bCs/>
          <w:sz w:val="28"/>
          <w:szCs w:val="28"/>
        </w:rPr>
        <w:t>[</w:t>
      </w:r>
      <w:r w:rsidR="007E608E" w:rsidRPr="007E608E">
        <w:rPr>
          <w:rFonts w:ascii="Times New Roman" w:eastAsia="Times New Roman" w:hAnsi="Times New Roman"/>
          <w:bCs/>
          <w:sz w:val="28"/>
          <w:szCs w:val="28"/>
        </w:rPr>
        <w:t>138</w:t>
      </w:r>
      <w:r w:rsidR="00512762" w:rsidRPr="00512762">
        <w:rPr>
          <w:rFonts w:ascii="Times New Roman" w:eastAsia="Times New Roman" w:hAnsi="Times New Roman"/>
          <w:bCs/>
          <w:sz w:val="28"/>
          <w:szCs w:val="28"/>
        </w:rPr>
        <w:t>]</w:t>
      </w:r>
    </w:p>
    <w:p w14:paraId="0A3F1CF9" w14:textId="77777777" w:rsidR="00C532BA" w:rsidRPr="000802FC" w:rsidRDefault="00C532BA" w:rsidP="00C532BA">
      <w:pPr>
        <w:spacing w:after="0" w:line="240" w:lineRule="auto"/>
        <w:ind w:firstLine="567"/>
        <w:jc w:val="center"/>
        <w:rPr>
          <w:rFonts w:ascii="Times New Roman" w:eastAsia="Times New Roman" w:hAnsi="Times New Roman"/>
          <w:b/>
          <w:sz w:val="28"/>
          <w:szCs w:val="28"/>
        </w:rPr>
      </w:pPr>
    </w:p>
    <w:p w14:paraId="6197A971" w14:textId="59A314C9" w:rsidR="00C532BA" w:rsidRPr="003517F9" w:rsidRDefault="003517F9" w:rsidP="00C532BA">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t>Таблица</w:t>
      </w:r>
      <w:r w:rsidR="00C532BA" w:rsidRPr="003517F9">
        <w:rPr>
          <w:rFonts w:ascii="Times New Roman" w:eastAsia="Times New Roman" w:hAnsi="Times New Roman"/>
          <w:bCs/>
          <w:sz w:val="28"/>
          <w:szCs w:val="28"/>
        </w:rPr>
        <w:t xml:space="preserve"> 10 – </w:t>
      </w:r>
      <w:r w:rsidRPr="003517F9">
        <w:rPr>
          <w:rFonts w:ascii="Times New Roman" w:eastAsia="Times New Roman" w:hAnsi="Times New Roman"/>
          <w:bCs/>
          <w:sz w:val="28"/>
          <w:szCs w:val="28"/>
        </w:rPr>
        <w:t>Статисти</w:t>
      </w:r>
      <w:r>
        <w:rPr>
          <w:rFonts w:ascii="Times New Roman" w:eastAsia="Times New Roman" w:hAnsi="Times New Roman"/>
          <w:bCs/>
          <w:sz w:val="28"/>
          <w:szCs w:val="28"/>
        </w:rPr>
        <w:t xml:space="preserve">ческие </w:t>
      </w:r>
      <w:r w:rsidR="00034260">
        <w:rPr>
          <w:rFonts w:ascii="Times New Roman" w:eastAsia="Times New Roman" w:hAnsi="Times New Roman"/>
          <w:bCs/>
          <w:sz w:val="28"/>
          <w:szCs w:val="28"/>
        </w:rPr>
        <w:t>показатели</w:t>
      </w:r>
      <w:r>
        <w:rPr>
          <w:rFonts w:ascii="Times New Roman" w:eastAsia="Times New Roman" w:hAnsi="Times New Roman"/>
          <w:bCs/>
          <w:sz w:val="28"/>
          <w:szCs w:val="28"/>
        </w:rPr>
        <w:t xml:space="preserve"> </w:t>
      </w:r>
      <w:r w:rsidRPr="003517F9">
        <w:rPr>
          <w:rFonts w:ascii="Times New Roman" w:eastAsia="Times New Roman" w:hAnsi="Times New Roman"/>
          <w:bCs/>
          <w:sz w:val="28"/>
          <w:szCs w:val="28"/>
        </w:rPr>
        <w:t xml:space="preserve">пяти </w:t>
      </w:r>
      <w:r w:rsidR="00034260">
        <w:rPr>
          <w:rFonts w:ascii="Times New Roman" w:eastAsia="Times New Roman" w:hAnsi="Times New Roman"/>
          <w:bCs/>
          <w:sz w:val="28"/>
          <w:szCs w:val="28"/>
        </w:rPr>
        <w:t>признаков</w:t>
      </w:r>
      <w:r>
        <w:rPr>
          <w:rFonts w:ascii="Times New Roman" w:eastAsia="Times New Roman" w:hAnsi="Times New Roman"/>
          <w:bCs/>
          <w:sz w:val="28"/>
          <w:szCs w:val="28"/>
        </w:rPr>
        <w:t xml:space="preserve"> качества</w:t>
      </w:r>
      <w:r w:rsidRPr="003517F9">
        <w:rPr>
          <w:rFonts w:ascii="Times New Roman" w:eastAsia="Times New Roman" w:hAnsi="Times New Roman"/>
          <w:bCs/>
          <w:sz w:val="28"/>
          <w:szCs w:val="28"/>
        </w:rPr>
        <w:t xml:space="preserve"> зерна </w:t>
      </w:r>
      <w:r w:rsidR="00D770C8">
        <w:rPr>
          <w:rFonts w:ascii="Times New Roman" w:eastAsia="Times New Roman" w:hAnsi="Times New Roman"/>
          <w:bCs/>
          <w:sz w:val="28"/>
          <w:szCs w:val="28"/>
        </w:rPr>
        <w:t xml:space="preserve">мировой </w:t>
      </w:r>
      <w:r w:rsidR="006E64BB" w:rsidRPr="003517F9">
        <w:rPr>
          <w:rFonts w:ascii="Times New Roman" w:eastAsia="Times New Roman" w:hAnsi="Times New Roman"/>
          <w:bCs/>
          <w:sz w:val="28"/>
          <w:szCs w:val="28"/>
        </w:rPr>
        <w:t>коллекции</w:t>
      </w:r>
      <w:r w:rsidR="006E64BB">
        <w:rPr>
          <w:rFonts w:ascii="Times New Roman" w:eastAsia="Times New Roman" w:hAnsi="Times New Roman"/>
          <w:bCs/>
          <w:sz w:val="28"/>
          <w:szCs w:val="28"/>
        </w:rPr>
        <w:t xml:space="preserve"> </w:t>
      </w:r>
      <w:r w:rsidR="00D770C8">
        <w:rPr>
          <w:rFonts w:ascii="Times New Roman" w:eastAsia="Times New Roman" w:hAnsi="Times New Roman"/>
          <w:bCs/>
          <w:sz w:val="28"/>
          <w:szCs w:val="28"/>
        </w:rPr>
        <w:t>двурядно</w:t>
      </w:r>
      <w:r w:rsidR="006E64BB">
        <w:rPr>
          <w:rFonts w:ascii="Times New Roman" w:eastAsia="Times New Roman" w:hAnsi="Times New Roman"/>
          <w:bCs/>
          <w:sz w:val="28"/>
          <w:szCs w:val="28"/>
        </w:rPr>
        <w:t>го</w:t>
      </w:r>
      <w:r w:rsidRPr="003517F9">
        <w:rPr>
          <w:rFonts w:ascii="Times New Roman" w:eastAsia="Times New Roman" w:hAnsi="Times New Roman"/>
          <w:bCs/>
          <w:sz w:val="28"/>
          <w:szCs w:val="28"/>
        </w:rPr>
        <w:t xml:space="preserve"> ячменя, выращенно</w:t>
      </w:r>
      <w:r w:rsidR="0044021B">
        <w:rPr>
          <w:rFonts w:ascii="Times New Roman" w:eastAsia="Times New Roman" w:hAnsi="Times New Roman"/>
          <w:bCs/>
          <w:sz w:val="28"/>
          <w:szCs w:val="28"/>
        </w:rPr>
        <w:t>й</w:t>
      </w:r>
      <w:r w:rsidRPr="003517F9">
        <w:rPr>
          <w:rFonts w:ascii="Times New Roman" w:eastAsia="Times New Roman" w:hAnsi="Times New Roman"/>
          <w:bCs/>
          <w:sz w:val="28"/>
          <w:szCs w:val="28"/>
        </w:rPr>
        <w:t xml:space="preserve"> в Костанайской области</w:t>
      </w:r>
      <w:r w:rsidR="006D734C">
        <w:rPr>
          <w:rFonts w:ascii="Times New Roman" w:eastAsia="Times New Roman" w:hAnsi="Times New Roman"/>
          <w:bCs/>
          <w:sz w:val="28"/>
          <w:szCs w:val="28"/>
        </w:rPr>
        <w:t xml:space="preserve"> </w:t>
      </w:r>
      <w:r w:rsidR="006D734C" w:rsidRPr="00512762">
        <w:rPr>
          <w:rFonts w:ascii="Times New Roman" w:eastAsia="Times New Roman" w:hAnsi="Times New Roman"/>
          <w:bCs/>
          <w:sz w:val="28"/>
          <w:szCs w:val="28"/>
        </w:rPr>
        <w:t>[</w:t>
      </w:r>
      <w:r w:rsidR="007E608E" w:rsidRPr="007E608E">
        <w:rPr>
          <w:rFonts w:ascii="Times New Roman" w:eastAsia="Times New Roman" w:hAnsi="Times New Roman"/>
          <w:bCs/>
          <w:sz w:val="28"/>
          <w:szCs w:val="28"/>
        </w:rPr>
        <w:t>138</w:t>
      </w:r>
      <w:r w:rsidR="006D734C" w:rsidRPr="00512762">
        <w:rPr>
          <w:rFonts w:ascii="Times New Roman" w:eastAsia="Times New Roman" w:hAnsi="Times New Roman"/>
          <w:bCs/>
          <w:sz w:val="28"/>
          <w:szCs w:val="28"/>
        </w:rPr>
        <w:t>]</w:t>
      </w:r>
    </w:p>
    <w:tbl>
      <w:tblPr>
        <w:tblStyle w:val="a3"/>
        <w:tblW w:w="9702" w:type="dxa"/>
        <w:tblLook w:val="04A0" w:firstRow="1" w:lastRow="0" w:firstColumn="1" w:lastColumn="0" w:noHBand="0" w:noVBand="1"/>
      </w:tblPr>
      <w:tblGrid>
        <w:gridCol w:w="988"/>
        <w:gridCol w:w="1604"/>
        <w:gridCol w:w="1605"/>
        <w:gridCol w:w="1605"/>
        <w:gridCol w:w="2273"/>
        <w:gridCol w:w="1605"/>
        <w:gridCol w:w="22"/>
      </w:tblGrid>
      <w:tr w:rsidR="003517F9" w:rsidRPr="00B93DDC" w14:paraId="7652DAFC" w14:textId="77777777" w:rsidTr="00237421">
        <w:trPr>
          <w:gridAfter w:val="1"/>
          <w:wAfter w:w="22" w:type="dxa"/>
        </w:trPr>
        <w:tc>
          <w:tcPr>
            <w:tcW w:w="988" w:type="dxa"/>
          </w:tcPr>
          <w:p w14:paraId="124C3948" w14:textId="4772B380" w:rsidR="003517F9" w:rsidRPr="00B93DDC" w:rsidRDefault="003517F9" w:rsidP="003517F9">
            <w:pPr>
              <w:jc w:val="both"/>
              <w:rPr>
                <w:rFonts w:ascii="Times New Roman" w:eastAsia="Times New Roman" w:hAnsi="Times New Roman"/>
                <w:bCs/>
                <w:sz w:val="28"/>
                <w:szCs w:val="28"/>
              </w:rPr>
            </w:pPr>
            <w:r>
              <w:rPr>
                <w:rFonts w:ascii="Times New Roman" w:eastAsia="Times New Roman" w:hAnsi="Times New Roman"/>
                <w:bCs/>
                <w:sz w:val="28"/>
                <w:szCs w:val="28"/>
              </w:rPr>
              <w:t>Год</w:t>
            </w:r>
          </w:p>
        </w:tc>
        <w:tc>
          <w:tcPr>
            <w:tcW w:w="1604" w:type="dxa"/>
          </w:tcPr>
          <w:p w14:paraId="113E41D8" w14:textId="08E927E3" w:rsidR="003517F9" w:rsidRPr="00B93DDC" w:rsidRDefault="003517F9" w:rsidP="003517F9">
            <w:pPr>
              <w:jc w:val="center"/>
              <w:rPr>
                <w:rFonts w:ascii="Times New Roman" w:eastAsia="Times New Roman" w:hAnsi="Times New Roman"/>
                <w:bCs/>
                <w:sz w:val="28"/>
                <w:szCs w:val="28"/>
              </w:rPr>
            </w:pPr>
            <w:r>
              <w:rPr>
                <w:rFonts w:ascii="Times New Roman" w:eastAsia="Times New Roman" w:hAnsi="Times New Roman"/>
                <w:bCs/>
                <w:sz w:val="28"/>
                <w:szCs w:val="28"/>
              </w:rPr>
              <w:t>Мин. величина</w:t>
            </w:r>
          </w:p>
        </w:tc>
        <w:tc>
          <w:tcPr>
            <w:tcW w:w="1605" w:type="dxa"/>
          </w:tcPr>
          <w:p w14:paraId="1C70C846" w14:textId="25A97827" w:rsidR="003517F9" w:rsidRPr="00B93DDC" w:rsidRDefault="003517F9" w:rsidP="003517F9">
            <w:pPr>
              <w:jc w:val="center"/>
              <w:rPr>
                <w:rFonts w:ascii="Times New Roman" w:eastAsia="Times New Roman" w:hAnsi="Times New Roman"/>
                <w:bCs/>
                <w:sz w:val="28"/>
                <w:szCs w:val="28"/>
              </w:rPr>
            </w:pPr>
            <w:r>
              <w:rPr>
                <w:rFonts w:ascii="Times New Roman" w:eastAsia="Times New Roman" w:hAnsi="Times New Roman"/>
                <w:bCs/>
                <w:sz w:val="28"/>
                <w:szCs w:val="28"/>
              </w:rPr>
              <w:t>Макс. величина</w:t>
            </w:r>
          </w:p>
        </w:tc>
        <w:tc>
          <w:tcPr>
            <w:tcW w:w="1605" w:type="dxa"/>
          </w:tcPr>
          <w:p w14:paraId="2DBFDFE0" w14:textId="6DD70CD0" w:rsidR="003517F9" w:rsidRPr="00B93DDC" w:rsidRDefault="003517F9" w:rsidP="003517F9">
            <w:pPr>
              <w:jc w:val="center"/>
              <w:rPr>
                <w:rFonts w:ascii="Times New Roman" w:eastAsia="Times New Roman" w:hAnsi="Times New Roman"/>
                <w:bCs/>
                <w:sz w:val="28"/>
                <w:szCs w:val="28"/>
              </w:rPr>
            </w:pPr>
            <w:r>
              <w:rPr>
                <w:rFonts w:ascii="Times New Roman" w:eastAsia="Times New Roman" w:hAnsi="Times New Roman"/>
                <w:bCs/>
                <w:sz w:val="28"/>
                <w:szCs w:val="28"/>
              </w:rPr>
              <w:t>Среднее значение</w:t>
            </w:r>
          </w:p>
        </w:tc>
        <w:tc>
          <w:tcPr>
            <w:tcW w:w="2273" w:type="dxa"/>
          </w:tcPr>
          <w:p w14:paraId="34FC61ED" w14:textId="55D3C453" w:rsidR="003517F9" w:rsidRPr="00B93DDC" w:rsidRDefault="003517F9" w:rsidP="003517F9">
            <w:pPr>
              <w:jc w:val="center"/>
              <w:rPr>
                <w:rFonts w:ascii="Times New Roman" w:eastAsia="Times New Roman" w:hAnsi="Times New Roman"/>
                <w:bCs/>
                <w:sz w:val="28"/>
                <w:szCs w:val="28"/>
              </w:rPr>
            </w:pPr>
            <w:r>
              <w:rPr>
                <w:rFonts w:ascii="Times New Roman" w:eastAsia="Times New Roman" w:hAnsi="Times New Roman"/>
                <w:bCs/>
                <w:sz w:val="28"/>
                <w:szCs w:val="28"/>
              </w:rPr>
              <w:t>Ст</w:t>
            </w:r>
            <w:r w:rsidR="006E64BB">
              <w:rPr>
                <w:rFonts w:ascii="Times New Roman" w:eastAsia="Times New Roman" w:hAnsi="Times New Roman"/>
                <w:bCs/>
                <w:sz w:val="28"/>
                <w:szCs w:val="28"/>
              </w:rPr>
              <w:t>андартное</w:t>
            </w:r>
            <w:r>
              <w:rPr>
                <w:rFonts w:ascii="Times New Roman" w:eastAsia="Times New Roman" w:hAnsi="Times New Roman"/>
                <w:bCs/>
                <w:sz w:val="28"/>
                <w:szCs w:val="28"/>
              </w:rPr>
              <w:t xml:space="preserve"> отклон</w:t>
            </w:r>
            <w:r w:rsidR="006E64BB">
              <w:rPr>
                <w:rFonts w:ascii="Times New Roman" w:eastAsia="Times New Roman" w:hAnsi="Times New Roman"/>
                <w:bCs/>
                <w:sz w:val="28"/>
                <w:szCs w:val="28"/>
              </w:rPr>
              <w:t>ение</w:t>
            </w:r>
          </w:p>
        </w:tc>
        <w:tc>
          <w:tcPr>
            <w:tcW w:w="1605" w:type="dxa"/>
          </w:tcPr>
          <w:p w14:paraId="51459ADC" w14:textId="2D55C415" w:rsidR="003517F9" w:rsidRPr="00B93DDC" w:rsidRDefault="003517F9" w:rsidP="003517F9">
            <w:pPr>
              <w:jc w:val="center"/>
              <w:rPr>
                <w:rFonts w:ascii="Times New Roman" w:eastAsia="Times New Roman" w:hAnsi="Times New Roman"/>
                <w:bCs/>
                <w:sz w:val="28"/>
                <w:szCs w:val="28"/>
              </w:rPr>
            </w:pPr>
            <w:r>
              <w:rPr>
                <w:rFonts w:ascii="Times New Roman" w:eastAsia="Times New Roman" w:hAnsi="Times New Roman"/>
                <w:bCs/>
                <w:sz w:val="28"/>
                <w:szCs w:val="28"/>
              </w:rPr>
              <w:t>Медиана</w:t>
            </w:r>
          </w:p>
        </w:tc>
      </w:tr>
      <w:tr w:rsidR="003D3B75" w:rsidRPr="00B93DDC" w14:paraId="6F81DD01" w14:textId="77777777" w:rsidTr="00237421">
        <w:trPr>
          <w:gridAfter w:val="1"/>
          <w:wAfter w:w="22" w:type="dxa"/>
        </w:trPr>
        <w:tc>
          <w:tcPr>
            <w:tcW w:w="988" w:type="dxa"/>
          </w:tcPr>
          <w:p w14:paraId="3101E499" w14:textId="64084FCB" w:rsidR="003D3B75" w:rsidRDefault="003D3B75" w:rsidP="003D3B75">
            <w:pPr>
              <w:jc w:val="center"/>
              <w:rPr>
                <w:rFonts w:ascii="Times New Roman" w:eastAsia="Times New Roman" w:hAnsi="Times New Roman"/>
                <w:bCs/>
                <w:sz w:val="28"/>
                <w:szCs w:val="28"/>
              </w:rPr>
            </w:pPr>
            <w:r>
              <w:rPr>
                <w:rFonts w:ascii="Times New Roman" w:eastAsia="Times New Roman" w:hAnsi="Times New Roman"/>
                <w:bCs/>
                <w:sz w:val="28"/>
                <w:szCs w:val="28"/>
              </w:rPr>
              <w:t>1</w:t>
            </w:r>
          </w:p>
        </w:tc>
        <w:tc>
          <w:tcPr>
            <w:tcW w:w="1604" w:type="dxa"/>
          </w:tcPr>
          <w:p w14:paraId="30AB88FD" w14:textId="2DEA1642" w:rsidR="003D3B75" w:rsidRDefault="003D3B75" w:rsidP="003D3B75">
            <w:pPr>
              <w:jc w:val="center"/>
              <w:rPr>
                <w:rFonts w:ascii="Times New Roman" w:eastAsia="Times New Roman" w:hAnsi="Times New Roman"/>
                <w:bCs/>
                <w:sz w:val="28"/>
                <w:szCs w:val="28"/>
              </w:rPr>
            </w:pPr>
            <w:r>
              <w:rPr>
                <w:rFonts w:ascii="Times New Roman" w:eastAsia="Times New Roman" w:hAnsi="Times New Roman"/>
                <w:bCs/>
                <w:sz w:val="28"/>
                <w:szCs w:val="28"/>
              </w:rPr>
              <w:t>2</w:t>
            </w:r>
          </w:p>
        </w:tc>
        <w:tc>
          <w:tcPr>
            <w:tcW w:w="1605" w:type="dxa"/>
          </w:tcPr>
          <w:p w14:paraId="3FB32FB9" w14:textId="0864B0F4" w:rsidR="003D3B75" w:rsidRDefault="003D3B75" w:rsidP="003D3B75">
            <w:pPr>
              <w:jc w:val="center"/>
              <w:rPr>
                <w:rFonts w:ascii="Times New Roman" w:eastAsia="Times New Roman" w:hAnsi="Times New Roman"/>
                <w:bCs/>
                <w:sz w:val="28"/>
                <w:szCs w:val="28"/>
              </w:rPr>
            </w:pPr>
            <w:r>
              <w:rPr>
                <w:rFonts w:ascii="Times New Roman" w:eastAsia="Times New Roman" w:hAnsi="Times New Roman"/>
                <w:bCs/>
                <w:sz w:val="28"/>
                <w:szCs w:val="28"/>
              </w:rPr>
              <w:t>3</w:t>
            </w:r>
          </w:p>
        </w:tc>
        <w:tc>
          <w:tcPr>
            <w:tcW w:w="1605" w:type="dxa"/>
          </w:tcPr>
          <w:p w14:paraId="583A8F91" w14:textId="19E5455A" w:rsidR="003D3B75" w:rsidRDefault="003D3B75" w:rsidP="003D3B75">
            <w:pPr>
              <w:jc w:val="center"/>
              <w:rPr>
                <w:rFonts w:ascii="Times New Roman" w:eastAsia="Times New Roman" w:hAnsi="Times New Roman"/>
                <w:bCs/>
                <w:sz w:val="28"/>
                <w:szCs w:val="28"/>
              </w:rPr>
            </w:pPr>
            <w:r>
              <w:rPr>
                <w:rFonts w:ascii="Times New Roman" w:eastAsia="Times New Roman" w:hAnsi="Times New Roman"/>
                <w:bCs/>
                <w:sz w:val="28"/>
                <w:szCs w:val="28"/>
              </w:rPr>
              <w:t>4</w:t>
            </w:r>
          </w:p>
        </w:tc>
        <w:tc>
          <w:tcPr>
            <w:tcW w:w="2273" w:type="dxa"/>
          </w:tcPr>
          <w:p w14:paraId="59A292D4" w14:textId="0BA256D4" w:rsidR="003D3B75" w:rsidRDefault="003D3B75" w:rsidP="003D3B75">
            <w:pPr>
              <w:jc w:val="center"/>
              <w:rPr>
                <w:rFonts w:ascii="Times New Roman" w:eastAsia="Times New Roman" w:hAnsi="Times New Roman"/>
                <w:bCs/>
                <w:sz w:val="28"/>
                <w:szCs w:val="28"/>
              </w:rPr>
            </w:pPr>
            <w:r>
              <w:rPr>
                <w:rFonts w:ascii="Times New Roman" w:eastAsia="Times New Roman" w:hAnsi="Times New Roman"/>
                <w:bCs/>
                <w:sz w:val="28"/>
                <w:szCs w:val="28"/>
              </w:rPr>
              <w:t>5</w:t>
            </w:r>
          </w:p>
        </w:tc>
        <w:tc>
          <w:tcPr>
            <w:tcW w:w="1605" w:type="dxa"/>
          </w:tcPr>
          <w:p w14:paraId="4CE7B119" w14:textId="6DE9C147" w:rsidR="003D3B75" w:rsidRDefault="003D3B75" w:rsidP="003D3B75">
            <w:pPr>
              <w:jc w:val="center"/>
              <w:rPr>
                <w:rFonts w:ascii="Times New Roman" w:eastAsia="Times New Roman" w:hAnsi="Times New Roman"/>
                <w:bCs/>
                <w:sz w:val="28"/>
                <w:szCs w:val="28"/>
              </w:rPr>
            </w:pPr>
            <w:r>
              <w:rPr>
                <w:rFonts w:ascii="Times New Roman" w:eastAsia="Times New Roman" w:hAnsi="Times New Roman"/>
                <w:bCs/>
                <w:sz w:val="28"/>
                <w:szCs w:val="28"/>
              </w:rPr>
              <w:t>6</w:t>
            </w:r>
          </w:p>
        </w:tc>
      </w:tr>
      <w:tr w:rsidR="003517F9" w:rsidRPr="00B93DDC" w14:paraId="3E187216" w14:textId="77777777" w:rsidTr="00237421">
        <w:tc>
          <w:tcPr>
            <w:tcW w:w="9702" w:type="dxa"/>
            <w:gridSpan w:val="7"/>
          </w:tcPr>
          <w:p w14:paraId="63A7F96B" w14:textId="725DFC18" w:rsidR="003517F9" w:rsidRPr="00B93DDC" w:rsidRDefault="003517F9" w:rsidP="003517F9">
            <w:pPr>
              <w:jc w:val="center"/>
              <w:rPr>
                <w:rFonts w:ascii="Times New Roman" w:eastAsia="Times New Roman" w:hAnsi="Times New Roman"/>
                <w:bCs/>
                <w:sz w:val="28"/>
                <w:szCs w:val="28"/>
              </w:rPr>
            </w:pPr>
            <w:r>
              <w:rPr>
                <w:rFonts w:ascii="Times New Roman" w:eastAsia="Times New Roman" w:hAnsi="Times New Roman"/>
                <w:bCs/>
                <w:sz w:val="28"/>
                <w:szCs w:val="28"/>
              </w:rPr>
              <w:t>Содержание крахмала</w:t>
            </w:r>
            <w:r w:rsidRPr="00B93DDC">
              <w:rPr>
                <w:rFonts w:ascii="Times New Roman" w:eastAsia="Times New Roman" w:hAnsi="Times New Roman"/>
                <w:bCs/>
                <w:sz w:val="28"/>
                <w:szCs w:val="28"/>
              </w:rPr>
              <w:t xml:space="preserve"> (GSC, %)</w:t>
            </w:r>
          </w:p>
        </w:tc>
      </w:tr>
      <w:tr w:rsidR="00C532BA" w:rsidRPr="00B93DDC" w14:paraId="19D4B829" w14:textId="77777777" w:rsidTr="00237421">
        <w:trPr>
          <w:gridAfter w:val="1"/>
          <w:wAfter w:w="22" w:type="dxa"/>
        </w:trPr>
        <w:tc>
          <w:tcPr>
            <w:tcW w:w="988" w:type="dxa"/>
          </w:tcPr>
          <w:p w14:paraId="4ADD8544"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hAnsi="Times New Roman"/>
                <w:sz w:val="28"/>
                <w:szCs w:val="28"/>
              </w:rPr>
              <w:t>2020</w:t>
            </w:r>
          </w:p>
        </w:tc>
        <w:tc>
          <w:tcPr>
            <w:tcW w:w="1604" w:type="dxa"/>
          </w:tcPr>
          <w:p w14:paraId="2F4E6249" w14:textId="32207070"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57</w:t>
            </w:r>
            <w:r w:rsidR="007E3119">
              <w:rPr>
                <w:rFonts w:ascii="Times New Roman" w:eastAsia="Times New Roman" w:hAnsi="Times New Roman"/>
                <w:bCs/>
                <w:sz w:val="28"/>
                <w:szCs w:val="28"/>
              </w:rPr>
              <w:t>,</w:t>
            </w:r>
            <w:r w:rsidRPr="00B93DDC">
              <w:rPr>
                <w:rFonts w:ascii="Times New Roman" w:eastAsia="Times New Roman" w:hAnsi="Times New Roman"/>
                <w:bCs/>
                <w:sz w:val="28"/>
                <w:szCs w:val="28"/>
              </w:rPr>
              <w:t>2</w:t>
            </w:r>
          </w:p>
        </w:tc>
        <w:tc>
          <w:tcPr>
            <w:tcW w:w="1605" w:type="dxa"/>
          </w:tcPr>
          <w:p w14:paraId="6D1D6987" w14:textId="3821A1D6"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62</w:t>
            </w:r>
            <w:r w:rsidR="007E3119">
              <w:rPr>
                <w:rFonts w:ascii="Times New Roman" w:eastAsia="Times New Roman" w:hAnsi="Times New Roman"/>
                <w:bCs/>
                <w:sz w:val="28"/>
                <w:szCs w:val="28"/>
              </w:rPr>
              <w:t>,</w:t>
            </w:r>
            <w:r w:rsidRPr="00B93DDC">
              <w:rPr>
                <w:rFonts w:ascii="Times New Roman" w:eastAsia="Times New Roman" w:hAnsi="Times New Roman"/>
                <w:bCs/>
                <w:sz w:val="28"/>
                <w:szCs w:val="28"/>
              </w:rPr>
              <w:t>7</w:t>
            </w:r>
          </w:p>
        </w:tc>
        <w:tc>
          <w:tcPr>
            <w:tcW w:w="1605" w:type="dxa"/>
          </w:tcPr>
          <w:p w14:paraId="1C66462C" w14:textId="2BE85ECD"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60</w:t>
            </w:r>
            <w:r w:rsidR="007E3119">
              <w:rPr>
                <w:rFonts w:ascii="Times New Roman" w:eastAsia="Times New Roman" w:hAnsi="Times New Roman"/>
                <w:bCs/>
                <w:sz w:val="28"/>
                <w:szCs w:val="28"/>
              </w:rPr>
              <w:t>,</w:t>
            </w:r>
            <w:r w:rsidRPr="00B93DDC">
              <w:rPr>
                <w:rFonts w:ascii="Times New Roman" w:eastAsia="Times New Roman" w:hAnsi="Times New Roman"/>
                <w:bCs/>
                <w:sz w:val="28"/>
                <w:szCs w:val="28"/>
              </w:rPr>
              <w:t>9</w:t>
            </w:r>
          </w:p>
        </w:tc>
        <w:tc>
          <w:tcPr>
            <w:tcW w:w="2273" w:type="dxa"/>
          </w:tcPr>
          <w:p w14:paraId="1A9ECFA4" w14:textId="17BEC5C6"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1</w:t>
            </w:r>
            <w:r w:rsidR="007E3119">
              <w:rPr>
                <w:rFonts w:ascii="Times New Roman" w:eastAsia="Times New Roman" w:hAnsi="Times New Roman"/>
                <w:bCs/>
                <w:sz w:val="28"/>
                <w:szCs w:val="28"/>
              </w:rPr>
              <w:t>,</w:t>
            </w:r>
            <w:r w:rsidRPr="00B93DDC">
              <w:rPr>
                <w:rFonts w:ascii="Times New Roman" w:eastAsia="Times New Roman" w:hAnsi="Times New Roman"/>
                <w:bCs/>
                <w:sz w:val="28"/>
                <w:szCs w:val="28"/>
              </w:rPr>
              <w:t>1</w:t>
            </w:r>
          </w:p>
        </w:tc>
        <w:tc>
          <w:tcPr>
            <w:tcW w:w="1605" w:type="dxa"/>
          </w:tcPr>
          <w:p w14:paraId="59908F42" w14:textId="3F412480"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61</w:t>
            </w:r>
            <w:r w:rsidR="007E3119">
              <w:rPr>
                <w:rFonts w:ascii="Times New Roman" w:eastAsia="Times New Roman" w:hAnsi="Times New Roman"/>
                <w:bCs/>
                <w:sz w:val="28"/>
                <w:szCs w:val="28"/>
              </w:rPr>
              <w:t>,</w:t>
            </w:r>
            <w:r w:rsidRPr="00B93DDC">
              <w:rPr>
                <w:rFonts w:ascii="Times New Roman" w:eastAsia="Times New Roman" w:hAnsi="Times New Roman"/>
                <w:bCs/>
                <w:sz w:val="28"/>
                <w:szCs w:val="28"/>
              </w:rPr>
              <w:t>2</w:t>
            </w:r>
          </w:p>
        </w:tc>
      </w:tr>
      <w:tr w:rsidR="00C532BA" w:rsidRPr="00B93DDC" w14:paraId="38736017" w14:textId="77777777" w:rsidTr="00237421">
        <w:trPr>
          <w:gridAfter w:val="1"/>
          <w:wAfter w:w="22" w:type="dxa"/>
        </w:trPr>
        <w:tc>
          <w:tcPr>
            <w:tcW w:w="988" w:type="dxa"/>
          </w:tcPr>
          <w:p w14:paraId="10A9C6ED"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hAnsi="Times New Roman"/>
                <w:sz w:val="28"/>
                <w:szCs w:val="28"/>
              </w:rPr>
              <w:t>2021</w:t>
            </w:r>
          </w:p>
        </w:tc>
        <w:tc>
          <w:tcPr>
            <w:tcW w:w="1604" w:type="dxa"/>
          </w:tcPr>
          <w:p w14:paraId="5C413741" w14:textId="52B79D85"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43</w:t>
            </w:r>
            <w:r w:rsidR="007E3119">
              <w:rPr>
                <w:rFonts w:ascii="Times New Roman" w:eastAsia="Times New Roman" w:hAnsi="Times New Roman"/>
                <w:bCs/>
                <w:sz w:val="28"/>
                <w:szCs w:val="28"/>
              </w:rPr>
              <w:t>,</w:t>
            </w:r>
            <w:r w:rsidRPr="00B93DDC">
              <w:rPr>
                <w:rFonts w:ascii="Times New Roman" w:eastAsia="Times New Roman" w:hAnsi="Times New Roman"/>
                <w:bCs/>
                <w:sz w:val="28"/>
                <w:szCs w:val="28"/>
              </w:rPr>
              <w:t>9</w:t>
            </w:r>
          </w:p>
        </w:tc>
        <w:tc>
          <w:tcPr>
            <w:tcW w:w="1605" w:type="dxa"/>
          </w:tcPr>
          <w:p w14:paraId="4CF1AB8E" w14:textId="7A6ADE6C"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57</w:t>
            </w:r>
            <w:r w:rsidR="007E3119">
              <w:rPr>
                <w:rFonts w:ascii="Times New Roman" w:eastAsia="Times New Roman" w:hAnsi="Times New Roman"/>
                <w:bCs/>
                <w:sz w:val="28"/>
                <w:szCs w:val="28"/>
              </w:rPr>
              <w:t>,</w:t>
            </w:r>
            <w:r w:rsidRPr="00B93DDC">
              <w:rPr>
                <w:rFonts w:ascii="Times New Roman" w:eastAsia="Times New Roman" w:hAnsi="Times New Roman"/>
                <w:bCs/>
                <w:sz w:val="28"/>
                <w:szCs w:val="28"/>
              </w:rPr>
              <w:t>0</w:t>
            </w:r>
          </w:p>
        </w:tc>
        <w:tc>
          <w:tcPr>
            <w:tcW w:w="1605" w:type="dxa"/>
          </w:tcPr>
          <w:p w14:paraId="6E4F327C" w14:textId="6C2D21B6"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50</w:t>
            </w:r>
            <w:r w:rsidR="007E3119">
              <w:rPr>
                <w:rFonts w:ascii="Times New Roman" w:eastAsia="Times New Roman" w:hAnsi="Times New Roman"/>
                <w:bCs/>
                <w:sz w:val="28"/>
                <w:szCs w:val="28"/>
              </w:rPr>
              <w:t>,</w:t>
            </w:r>
            <w:r w:rsidRPr="00B93DDC">
              <w:rPr>
                <w:rFonts w:ascii="Times New Roman" w:eastAsia="Times New Roman" w:hAnsi="Times New Roman"/>
                <w:bCs/>
                <w:sz w:val="28"/>
                <w:szCs w:val="28"/>
              </w:rPr>
              <w:t>6</w:t>
            </w:r>
          </w:p>
        </w:tc>
        <w:tc>
          <w:tcPr>
            <w:tcW w:w="2273" w:type="dxa"/>
          </w:tcPr>
          <w:p w14:paraId="6F50BF52" w14:textId="52BC749B"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1</w:t>
            </w:r>
            <w:r w:rsidR="007E3119">
              <w:rPr>
                <w:rFonts w:ascii="Times New Roman" w:eastAsia="Times New Roman" w:hAnsi="Times New Roman"/>
                <w:bCs/>
                <w:sz w:val="28"/>
                <w:szCs w:val="28"/>
              </w:rPr>
              <w:t>,</w:t>
            </w:r>
            <w:r w:rsidRPr="00B93DDC">
              <w:rPr>
                <w:rFonts w:ascii="Times New Roman" w:eastAsia="Times New Roman" w:hAnsi="Times New Roman"/>
                <w:bCs/>
                <w:sz w:val="28"/>
                <w:szCs w:val="28"/>
              </w:rPr>
              <w:t>9</w:t>
            </w:r>
          </w:p>
        </w:tc>
        <w:tc>
          <w:tcPr>
            <w:tcW w:w="1605" w:type="dxa"/>
          </w:tcPr>
          <w:p w14:paraId="07C8ABCC" w14:textId="751D02D8"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50</w:t>
            </w:r>
            <w:r w:rsidR="007E3119">
              <w:rPr>
                <w:rFonts w:ascii="Times New Roman" w:eastAsia="Times New Roman" w:hAnsi="Times New Roman"/>
                <w:bCs/>
                <w:sz w:val="28"/>
                <w:szCs w:val="28"/>
              </w:rPr>
              <w:t>,</w:t>
            </w:r>
            <w:r w:rsidRPr="00B93DDC">
              <w:rPr>
                <w:rFonts w:ascii="Times New Roman" w:eastAsia="Times New Roman" w:hAnsi="Times New Roman"/>
                <w:bCs/>
                <w:sz w:val="28"/>
                <w:szCs w:val="28"/>
              </w:rPr>
              <w:t>9</w:t>
            </w:r>
          </w:p>
        </w:tc>
      </w:tr>
      <w:tr w:rsidR="00C532BA" w:rsidRPr="00B93DDC" w14:paraId="7B1A7334" w14:textId="77777777" w:rsidTr="00237421">
        <w:tc>
          <w:tcPr>
            <w:tcW w:w="9702" w:type="dxa"/>
            <w:gridSpan w:val="7"/>
          </w:tcPr>
          <w:p w14:paraId="3D3A27ED" w14:textId="46035DE3" w:rsidR="00C532BA" w:rsidRPr="00B93DDC" w:rsidRDefault="003517F9" w:rsidP="004154CD">
            <w:pPr>
              <w:jc w:val="center"/>
              <w:rPr>
                <w:rFonts w:ascii="Times New Roman" w:eastAsia="Times New Roman" w:hAnsi="Times New Roman"/>
                <w:bCs/>
                <w:sz w:val="28"/>
                <w:szCs w:val="28"/>
              </w:rPr>
            </w:pPr>
            <w:r>
              <w:rPr>
                <w:rFonts w:ascii="Times New Roman" w:eastAsia="Times New Roman" w:hAnsi="Times New Roman"/>
                <w:bCs/>
                <w:sz w:val="28"/>
                <w:szCs w:val="28"/>
              </w:rPr>
              <w:t>Содержание белка</w:t>
            </w:r>
            <w:r w:rsidRPr="00B93DDC">
              <w:rPr>
                <w:rFonts w:ascii="Times New Roman" w:eastAsia="Times New Roman" w:hAnsi="Times New Roman"/>
                <w:bCs/>
                <w:sz w:val="28"/>
                <w:szCs w:val="28"/>
              </w:rPr>
              <w:t xml:space="preserve"> (GPC, %)</w:t>
            </w:r>
          </w:p>
        </w:tc>
      </w:tr>
      <w:tr w:rsidR="00C532BA" w:rsidRPr="00B93DDC" w14:paraId="039D9566" w14:textId="77777777" w:rsidTr="00237421">
        <w:trPr>
          <w:gridAfter w:val="1"/>
          <w:wAfter w:w="22" w:type="dxa"/>
        </w:trPr>
        <w:tc>
          <w:tcPr>
            <w:tcW w:w="988" w:type="dxa"/>
          </w:tcPr>
          <w:p w14:paraId="40C2965D"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2020</w:t>
            </w:r>
          </w:p>
        </w:tc>
        <w:tc>
          <w:tcPr>
            <w:tcW w:w="1604" w:type="dxa"/>
          </w:tcPr>
          <w:p w14:paraId="040F4D06" w14:textId="137A28CA"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11</w:t>
            </w:r>
            <w:r w:rsidR="007E3119">
              <w:rPr>
                <w:rFonts w:ascii="Times New Roman" w:eastAsia="Times New Roman" w:hAnsi="Times New Roman"/>
                <w:bCs/>
                <w:sz w:val="28"/>
                <w:szCs w:val="28"/>
              </w:rPr>
              <w:t>,</w:t>
            </w:r>
            <w:r w:rsidRPr="00B93DDC">
              <w:rPr>
                <w:rFonts w:ascii="Times New Roman" w:eastAsia="Times New Roman" w:hAnsi="Times New Roman"/>
                <w:bCs/>
                <w:sz w:val="28"/>
                <w:szCs w:val="28"/>
              </w:rPr>
              <w:t>9</w:t>
            </w:r>
          </w:p>
        </w:tc>
        <w:tc>
          <w:tcPr>
            <w:tcW w:w="1605" w:type="dxa"/>
          </w:tcPr>
          <w:p w14:paraId="5A0A8D7C" w14:textId="2C47D264"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14</w:t>
            </w:r>
            <w:r w:rsidR="007E3119">
              <w:rPr>
                <w:rFonts w:ascii="Times New Roman" w:eastAsia="Times New Roman" w:hAnsi="Times New Roman"/>
                <w:bCs/>
                <w:sz w:val="28"/>
                <w:szCs w:val="28"/>
              </w:rPr>
              <w:t>,</w:t>
            </w:r>
            <w:r w:rsidRPr="00B93DDC">
              <w:rPr>
                <w:rFonts w:ascii="Times New Roman" w:eastAsia="Times New Roman" w:hAnsi="Times New Roman"/>
                <w:bCs/>
                <w:sz w:val="28"/>
                <w:szCs w:val="28"/>
              </w:rPr>
              <w:t>4</w:t>
            </w:r>
          </w:p>
        </w:tc>
        <w:tc>
          <w:tcPr>
            <w:tcW w:w="1605" w:type="dxa"/>
          </w:tcPr>
          <w:p w14:paraId="61E2B1A0" w14:textId="0A51521D"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13</w:t>
            </w:r>
            <w:r w:rsidR="007E3119">
              <w:rPr>
                <w:rFonts w:ascii="Times New Roman" w:eastAsia="Times New Roman" w:hAnsi="Times New Roman"/>
                <w:bCs/>
                <w:sz w:val="28"/>
                <w:szCs w:val="28"/>
              </w:rPr>
              <w:t>,</w:t>
            </w:r>
            <w:r w:rsidRPr="00B93DDC">
              <w:rPr>
                <w:rFonts w:ascii="Times New Roman" w:eastAsia="Times New Roman" w:hAnsi="Times New Roman"/>
                <w:bCs/>
                <w:sz w:val="28"/>
                <w:szCs w:val="28"/>
              </w:rPr>
              <w:t>2</w:t>
            </w:r>
          </w:p>
        </w:tc>
        <w:tc>
          <w:tcPr>
            <w:tcW w:w="2273" w:type="dxa"/>
          </w:tcPr>
          <w:p w14:paraId="50C53053" w14:textId="48B20B0A"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0</w:t>
            </w:r>
            <w:r w:rsidR="007E3119">
              <w:rPr>
                <w:rFonts w:ascii="Times New Roman" w:eastAsia="Times New Roman" w:hAnsi="Times New Roman"/>
                <w:bCs/>
                <w:sz w:val="28"/>
                <w:szCs w:val="28"/>
              </w:rPr>
              <w:t>,</w:t>
            </w:r>
            <w:r w:rsidRPr="00B93DDC">
              <w:rPr>
                <w:rFonts w:ascii="Times New Roman" w:eastAsia="Times New Roman" w:hAnsi="Times New Roman"/>
                <w:bCs/>
                <w:sz w:val="28"/>
                <w:szCs w:val="28"/>
              </w:rPr>
              <w:t>4</w:t>
            </w:r>
          </w:p>
        </w:tc>
        <w:tc>
          <w:tcPr>
            <w:tcW w:w="1605" w:type="dxa"/>
          </w:tcPr>
          <w:p w14:paraId="37DBBAE4" w14:textId="4AB1746C"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13</w:t>
            </w:r>
            <w:r w:rsidR="007E3119">
              <w:rPr>
                <w:rFonts w:ascii="Times New Roman" w:eastAsia="Times New Roman" w:hAnsi="Times New Roman"/>
                <w:bCs/>
                <w:sz w:val="28"/>
                <w:szCs w:val="28"/>
              </w:rPr>
              <w:t>,</w:t>
            </w:r>
            <w:r w:rsidRPr="00B93DDC">
              <w:rPr>
                <w:rFonts w:ascii="Times New Roman" w:eastAsia="Times New Roman" w:hAnsi="Times New Roman"/>
                <w:bCs/>
                <w:sz w:val="28"/>
                <w:szCs w:val="28"/>
              </w:rPr>
              <w:t>2</w:t>
            </w:r>
          </w:p>
        </w:tc>
      </w:tr>
      <w:tr w:rsidR="00C532BA" w:rsidRPr="00B93DDC" w14:paraId="08D5EF4F" w14:textId="77777777" w:rsidTr="00237421">
        <w:trPr>
          <w:gridAfter w:val="1"/>
          <w:wAfter w:w="22" w:type="dxa"/>
        </w:trPr>
        <w:tc>
          <w:tcPr>
            <w:tcW w:w="988" w:type="dxa"/>
          </w:tcPr>
          <w:p w14:paraId="4F7911FE"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2021</w:t>
            </w:r>
          </w:p>
        </w:tc>
        <w:tc>
          <w:tcPr>
            <w:tcW w:w="1604" w:type="dxa"/>
          </w:tcPr>
          <w:p w14:paraId="72B40FFE" w14:textId="799EEFEA"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10</w:t>
            </w:r>
            <w:r w:rsidR="007E3119">
              <w:rPr>
                <w:rFonts w:ascii="Times New Roman" w:eastAsia="Times New Roman" w:hAnsi="Times New Roman"/>
                <w:bCs/>
                <w:sz w:val="28"/>
                <w:szCs w:val="28"/>
              </w:rPr>
              <w:t>,</w:t>
            </w:r>
            <w:r w:rsidRPr="00B93DDC">
              <w:rPr>
                <w:rFonts w:ascii="Times New Roman" w:eastAsia="Times New Roman" w:hAnsi="Times New Roman"/>
                <w:bCs/>
                <w:sz w:val="28"/>
                <w:szCs w:val="28"/>
              </w:rPr>
              <w:t>1</w:t>
            </w:r>
          </w:p>
        </w:tc>
        <w:tc>
          <w:tcPr>
            <w:tcW w:w="1605" w:type="dxa"/>
          </w:tcPr>
          <w:p w14:paraId="00D6717F" w14:textId="415993DE"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18</w:t>
            </w:r>
            <w:r w:rsidR="007E3119">
              <w:rPr>
                <w:rFonts w:ascii="Times New Roman" w:eastAsia="Times New Roman" w:hAnsi="Times New Roman"/>
                <w:bCs/>
                <w:sz w:val="28"/>
                <w:szCs w:val="28"/>
              </w:rPr>
              <w:t>,</w:t>
            </w:r>
            <w:r w:rsidRPr="00B93DDC">
              <w:rPr>
                <w:rFonts w:ascii="Times New Roman" w:eastAsia="Times New Roman" w:hAnsi="Times New Roman"/>
                <w:bCs/>
                <w:sz w:val="28"/>
                <w:szCs w:val="28"/>
              </w:rPr>
              <w:t>6</w:t>
            </w:r>
          </w:p>
        </w:tc>
        <w:tc>
          <w:tcPr>
            <w:tcW w:w="1605" w:type="dxa"/>
          </w:tcPr>
          <w:p w14:paraId="3DCCD01B" w14:textId="7063C743"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15</w:t>
            </w:r>
            <w:r w:rsidR="007E3119">
              <w:rPr>
                <w:rFonts w:ascii="Times New Roman" w:eastAsia="Times New Roman" w:hAnsi="Times New Roman"/>
                <w:bCs/>
                <w:sz w:val="28"/>
                <w:szCs w:val="28"/>
              </w:rPr>
              <w:t>,</w:t>
            </w:r>
            <w:r w:rsidRPr="00B93DDC">
              <w:rPr>
                <w:rFonts w:ascii="Times New Roman" w:eastAsia="Times New Roman" w:hAnsi="Times New Roman"/>
                <w:bCs/>
                <w:sz w:val="28"/>
                <w:szCs w:val="28"/>
              </w:rPr>
              <w:t>9</w:t>
            </w:r>
          </w:p>
        </w:tc>
        <w:tc>
          <w:tcPr>
            <w:tcW w:w="2273" w:type="dxa"/>
          </w:tcPr>
          <w:p w14:paraId="755873C6" w14:textId="3D0840CC"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1</w:t>
            </w:r>
            <w:r w:rsidR="007E3119">
              <w:rPr>
                <w:rFonts w:ascii="Times New Roman" w:eastAsia="Times New Roman" w:hAnsi="Times New Roman"/>
                <w:bCs/>
                <w:sz w:val="28"/>
                <w:szCs w:val="28"/>
              </w:rPr>
              <w:t>,</w:t>
            </w:r>
            <w:r w:rsidRPr="00B93DDC">
              <w:rPr>
                <w:rFonts w:ascii="Times New Roman" w:eastAsia="Times New Roman" w:hAnsi="Times New Roman"/>
                <w:bCs/>
                <w:sz w:val="28"/>
                <w:szCs w:val="28"/>
              </w:rPr>
              <w:t>1</w:t>
            </w:r>
          </w:p>
        </w:tc>
        <w:tc>
          <w:tcPr>
            <w:tcW w:w="1605" w:type="dxa"/>
          </w:tcPr>
          <w:p w14:paraId="5D5E61AC" w14:textId="2BC79B27"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16</w:t>
            </w:r>
            <w:r w:rsidR="007E3119">
              <w:rPr>
                <w:rFonts w:ascii="Times New Roman" w:eastAsia="Times New Roman" w:hAnsi="Times New Roman"/>
                <w:bCs/>
                <w:sz w:val="28"/>
                <w:szCs w:val="28"/>
              </w:rPr>
              <w:t>,</w:t>
            </w:r>
            <w:r w:rsidRPr="00B93DDC">
              <w:rPr>
                <w:rFonts w:ascii="Times New Roman" w:eastAsia="Times New Roman" w:hAnsi="Times New Roman"/>
                <w:bCs/>
                <w:sz w:val="28"/>
                <w:szCs w:val="28"/>
              </w:rPr>
              <w:t>0</w:t>
            </w:r>
          </w:p>
        </w:tc>
      </w:tr>
      <w:tr w:rsidR="00C532BA" w:rsidRPr="00B93DDC" w14:paraId="4C15DFCD" w14:textId="77777777" w:rsidTr="00237421">
        <w:tc>
          <w:tcPr>
            <w:tcW w:w="9702" w:type="dxa"/>
            <w:gridSpan w:val="7"/>
          </w:tcPr>
          <w:p w14:paraId="124A6BCA" w14:textId="3F422C12" w:rsidR="00C532BA" w:rsidRPr="00B93DDC" w:rsidRDefault="003517F9" w:rsidP="004154CD">
            <w:pPr>
              <w:jc w:val="center"/>
              <w:rPr>
                <w:rFonts w:ascii="Times New Roman" w:hAnsi="Times New Roman"/>
                <w:sz w:val="28"/>
                <w:szCs w:val="28"/>
              </w:rPr>
            </w:pPr>
            <w:r>
              <w:rPr>
                <w:rFonts w:ascii="Times New Roman" w:eastAsia="Times New Roman" w:hAnsi="Times New Roman"/>
                <w:bCs/>
                <w:sz w:val="28"/>
                <w:szCs w:val="28"/>
              </w:rPr>
              <w:t>Содержание клетчатки</w:t>
            </w:r>
            <w:r w:rsidRPr="00B93DDC">
              <w:rPr>
                <w:rFonts w:ascii="Times New Roman" w:eastAsia="Times New Roman" w:hAnsi="Times New Roman"/>
                <w:bCs/>
                <w:sz w:val="28"/>
                <w:szCs w:val="28"/>
              </w:rPr>
              <w:t xml:space="preserve"> (GCC, %)</w:t>
            </w:r>
          </w:p>
        </w:tc>
      </w:tr>
      <w:tr w:rsidR="00C532BA" w:rsidRPr="00B93DDC" w14:paraId="77030B73" w14:textId="77777777" w:rsidTr="00237421">
        <w:trPr>
          <w:gridAfter w:val="1"/>
          <w:wAfter w:w="22" w:type="dxa"/>
        </w:trPr>
        <w:tc>
          <w:tcPr>
            <w:tcW w:w="988" w:type="dxa"/>
          </w:tcPr>
          <w:p w14:paraId="7E3796E2"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hAnsi="Times New Roman"/>
                <w:sz w:val="28"/>
                <w:szCs w:val="28"/>
              </w:rPr>
              <w:t>2020</w:t>
            </w:r>
          </w:p>
        </w:tc>
        <w:tc>
          <w:tcPr>
            <w:tcW w:w="1604" w:type="dxa"/>
          </w:tcPr>
          <w:p w14:paraId="35A44D05" w14:textId="17E7785D"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3</w:t>
            </w:r>
            <w:r w:rsidR="007E3119">
              <w:rPr>
                <w:rFonts w:ascii="Times New Roman" w:hAnsi="Times New Roman"/>
                <w:sz w:val="28"/>
                <w:szCs w:val="28"/>
              </w:rPr>
              <w:t>,</w:t>
            </w:r>
            <w:r w:rsidRPr="00B93DDC">
              <w:rPr>
                <w:rFonts w:ascii="Times New Roman" w:hAnsi="Times New Roman"/>
                <w:sz w:val="28"/>
                <w:szCs w:val="28"/>
              </w:rPr>
              <w:t>2</w:t>
            </w:r>
          </w:p>
        </w:tc>
        <w:tc>
          <w:tcPr>
            <w:tcW w:w="1605" w:type="dxa"/>
          </w:tcPr>
          <w:p w14:paraId="7B2B8876" w14:textId="178F037C"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5</w:t>
            </w:r>
            <w:r w:rsidR="007E3119">
              <w:rPr>
                <w:rFonts w:ascii="Times New Roman" w:hAnsi="Times New Roman"/>
                <w:sz w:val="28"/>
                <w:szCs w:val="28"/>
              </w:rPr>
              <w:t>,</w:t>
            </w:r>
            <w:r w:rsidRPr="00B93DDC">
              <w:rPr>
                <w:rFonts w:ascii="Times New Roman" w:hAnsi="Times New Roman"/>
                <w:sz w:val="28"/>
                <w:szCs w:val="28"/>
              </w:rPr>
              <w:t>9</w:t>
            </w:r>
          </w:p>
        </w:tc>
        <w:tc>
          <w:tcPr>
            <w:tcW w:w="1605" w:type="dxa"/>
          </w:tcPr>
          <w:p w14:paraId="501F1A4A" w14:textId="6EB236A0"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4</w:t>
            </w:r>
            <w:r w:rsidR="007E3119">
              <w:rPr>
                <w:rFonts w:ascii="Times New Roman" w:hAnsi="Times New Roman"/>
                <w:sz w:val="28"/>
                <w:szCs w:val="28"/>
              </w:rPr>
              <w:t>,</w:t>
            </w:r>
            <w:r w:rsidRPr="00B93DDC">
              <w:rPr>
                <w:rFonts w:ascii="Times New Roman" w:hAnsi="Times New Roman"/>
                <w:sz w:val="28"/>
                <w:szCs w:val="28"/>
              </w:rPr>
              <w:t>9</w:t>
            </w:r>
          </w:p>
        </w:tc>
        <w:tc>
          <w:tcPr>
            <w:tcW w:w="2273" w:type="dxa"/>
          </w:tcPr>
          <w:p w14:paraId="544079CD" w14:textId="386657BF"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0</w:t>
            </w:r>
            <w:r w:rsidR="007E3119">
              <w:rPr>
                <w:rFonts w:ascii="Times New Roman" w:hAnsi="Times New Roman"/>
                <w:sz w:val="28"/>
                <w:szCs w:val="28"/>
              </w:rPr>
              <w:t>,</w:t>
            </w:r>
            <w:r w:rsidRPr="00B93DDC">
              <w:rPr>
                <w:rFonts w:ascii="Times New Roman" w:hAnsi="Times New Roman"/>
                <w:sz w:val="28"/>
                <w:szCs w:val="28"/>
              </w:rPr>
              <w:t>4</w:t>
            </w:r>
          </w:p>
        </w:tc>
        <w:tc>
          <w:tcPr>
            <w:tcW w:w="1605" w:type="dxa"/>
          </w:tcPr>
          <w:p w14:paraId="488D7D0C" w14:textId="5F83F452"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4</w:t>
            </w:r>
            <w:r w:rsidR="007E3119">
              <w:rPr>
                <w:rFonts w:ascii="Times New Roman" w:hAnsi="Times New Roman"/>
                <w:sz w:val="28"/>
                <w:szCs w:val="28"/>
              </w:rPr>
              <w:t>,</w:t>
            </w:r>
            <w:r w:rsidRPr="00B93DDC">
              <w:rPr>
                <w:rFonts w:ascii="Times New Roman" w:hAnsi="Times New Roman"/>
                <w:sz w:val="28"/>
                <w:szCs w:val="28"/>
              </w:rPr>
              <w:t>9</w:t>
            </w:r>
          </w:p>
        </w:tc>
      </w:tr>
      <w:tr w:rsidR="00C532BA" w:rsidRPr="00B93DDC" w14:paraId="2A516F0D" w14:textId="77777777" w:rsidTr="00237421">
        <w:trPr>
          <w:gridAfter w:val="1"/>
          <w:wAfter w:w="22" w:type="dxa"/>
        </w:trPr>
        <w:tc>
          <w:tcPr>
            <w:tcW w:w="988" w:type="dxa"/>
          </w:tcPr>
          <w:p w14:paraId="4ADB2FAA"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hAnsi="Times New Roman"/>
                <w:sz w:val="28"/>
                <w:szCs w:val="28"/>
              </w:rPr>
              <w:t>2021</w:t>
            </w:r>
          </w:p>
        </w:tc>
        <w:tc>
          <w:tcPr>
            <w:tcW w:w="1604" w:type="dxa"/>
          </w:tcPr>
          <w:p w14:paraId="55C07462" w14:textId="25C10B72"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2</w:t>
            </w:r>
            <w:r w:rsidR="007E3119">
              <w:rPr>
                <w:rFonts w:ascii="Times New Roman" w:hAnsi="Times New Roman"/>
                <w:sz w:val="28"/>
                <w:szCs w:val="28"/>
              </w:rPr>
              <w:t>,</w:t>
            </w:r>
            <w:r w:rsidRPr="00B93DDC">
              <w:rPr>
                <w:rFonts w:ascii="Times New Roman" w:hAnsi="Times New Roman"/>
                <w:sz w:val="28"/>
                <w:szCs w:val="28"/>
              </w:rPr>
              <w:t>0</w:t>
            </w:r>
          </w:p>
        </w:tc>
        <w:tc>
          <w:tcPr>
            <w:tcW w:w="1605" w:type="dxa"/>
          </w:tcPr>
          <w:p w14:paraId="533DB575" w14:textId="40F0D586"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7</w:t>
            </w:r>
            <w:r w:rsidR="007E3119">
              <w:rPr>
                <w:rFonts w:ascii="Times New Roman" w:hAnsi="Times New Roman"/>
                <w:sz w:val="28"/>
                <w:szCs w:val="28"/>
              </w:rPr>
              <w:t>,</w:t>
            </w:r>
            <w:r w:rsidRPr="00B93DDC">
              <w:rPr>
                <w:rFonts w:ascii="Times New Roman" w:hAnsi="Times New Roman"/>
                <w:sz w:val="28"/>
                <w:szCs w:val="28"/>
              </w:rPr>
              <w:t>7</w:t>
            </w:r>
          </w:p>
        </w:tc>
        <w:tc>
          <w:tcPr>
            <w:tcW w:w="1605" w:type="dxa"/>
          </w:tcPr>
          <w:p w14:paraId="01672BE4" w14:textId="0F19AF1D"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4</w:t>
            </w:r>
            <w:r w:rsidR="007E3119">
              <w:rPr>
                <w:rFonts w:ascii="Times New Roman" w:hAnsi="Times New Roman"/>
                <w:sz w:val="28"/>
                <w:szCs w:val="28"/>
              </w:rPr>
              <w:t>,</w:t>
            </w:r>
            <w:r w:rsidRPr="00B93DDC">
              <w:rPr>
                <w:rFonts w:ascii="Times New Roman" w:hAnsi="Times New Roman"/>
                <w:sz w:val="28"/>
                <w:szCs w:val="28"/>
              </w:rPr>
              <w:t>2</w:t>
            </w:r>
          </w:p>
        </w:tc>
        <w:tc>
          <w:tcPr>
            <w:tcW w:w="2273" w:type="dxa"/>
          </w:tcPr>
          <w:p w14:paraId="6E0B69E5" w14:textId="590B1748"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0</w:t>
            </w:r>
            <w:r w:rsidR="007E3119">
              <w:rPr>
                <w:rFonts w:ascii="Times New Roman" w:hAnsi="Times New Roman"/>
                <w:sz w:val="28"/>
                <w:szCs w:val="28"/>
              </w:rPr>
              <w:t>,</w:t>
            </w:r>
            <w:r w:rsidRPr="00B93DDC">
              <w:rPr>
                <w:rFonts w:ascii="Times New Roman" w:hAnsi="Times New Roman"/>
                <w:sz w:val="28"/>
                <w:szCs w:val="28"/>
              </w:rPr>
              <w:t>7</w:t>
            </w:r>
          </w:p>
        </w:tc>
        <w:tc>
          <w:tcPr>
            <w:tcW w:w="1605" w:type="dxa"/>
          </w:tcPr>
          <w:p w14:paraId="46EA6C81" w14:textId="36F91654" w:rsidR="00C532BA" w:rsidRPr="00B93DDC" w:rsidRDefault="00C532BA" w:rsidP="004154CD">
            <w:pPr>
              <w:jc w:val="center"/>
              <w:rPr>
                <w:rFonts w:ascii="Times New Roman" w:hAnsi="Times New Roman"/>
                <w:sz w:val="28"/>
                <w:szCs w:val="28"/>
              </w:rPr>
            </w:pPr>
            <w:r w:rsidRPr="00B93DDC">
              <w:rPr>
                <w:rFonts w:ascii="Times New Roman" w:hAnsi="Times New Roman"/>
                <w:sz w:val="28"/>
                <w:szCs w:val="28"/>
              </w:rPr>
              <w:t>4</w:t>
            </w:r>
            <w:r w:rsidR="007E3119">
              <w:rPr>
                <w:rFonts w:ascii="Times New Roman" w:hAnsi="Times New Roman"/>
                <w:sz w:val="28"/>
                <w:szCs w:val="28"/>
              </w:rPr>
              <w:t>,</w:t>
            </w:r>
            <w:r w:rsidRPr="00B93DDC">
              <w:rPr>
                <w:rFonts w:ascii="Times New Roman" w:hAnsi="Times New Roman"/>
                <w:sz w:val="28"/>
                <w:szCs w:val="28"/>
              </w:rPr>
              <w:t>1</w:t>
            </w:r>
          </w:p>
        </w:tc>
      </w:tr>
    </w:tbl>
    <w:p w14:paraId="32A255A1" w14:textId="77777777" w:rsidR="007E608E" w:rsidRDefault="007E608E" w:rsidP="003D3B75">
      <w:pPr>
        <w:spacing w:after="0" w:line="240" w:lineRule="auto"/>
        <w:jc w:val="both"/>
        <w:rPr>
          <w:rFonts w:ascii="Times New Roman" w:eastAsia="Times New Roman" w:hAnsi="Times New Roman"/>
          <w:bCs/>
          <w:sz w:val="28"/>
          <w:szCs w:val="28"/>
          <w:lang w:val="en-US"/>
        </w:rPr>
      </w:pPr>
    </w:p>
    <w:p w14:paraId="7AF38189" w14:textId="32DBBB04" w:rsidR="00C532BA" w:rsidRDefault="003D3B75" w:rsidP="003D3B75">
      <w:pPr>
        <w:spacing w:after="0" w:line="240" w:lineRule="auto"/>
        <w:jc w:val="both"/>
        <w:rPr>
          <w:rFonts w:ascii="Times New Roman" w:eastAsia="Times New Roman" w:hAnsi="Times New Roman"/>
          <w:bCs/>
          <w:sz w:val="28"/>
          <w:szCs w:val="28"/>
        </w:rPr>
      </w:pPr>
      <w:r w:rsidRPr="00D751E2">
        <w:rPr>
          <w:rFonts w:ascii="Times New Roman" w:eastAsia="Times New Roman" w:hAnsi="Times New Roman"/>
          <w:bCs/>
          <w:sz w:val="28"/>
          <w:szCs w:val="28"/>
        </w:rPr>
        <w:lastRenderedPageBreak/>
        <w:t>Продолжение таблицы 10</w:t>
      </w:r>
      <w:r>
        <w:rPr>
          <w:rFonts w:ascii="Times New Roman" w:eastAsia="Times New Roman" w:hAnsi="Times New Roman"/>
          <w:bCs/>
          <w:sz w:val="28"/>
          <w:szCs w:val="28"/>
        </w:rPr>
        <w:t xml:space="preserve"> </w:t>
      </w:r>
    </w:p>
    <w:p w14:paraId="0C3249C6" w14:textId="77777777" w:rsidR="003D3B75" w:rsidRDefault="003D3B75" w:rsidP="003D3B75">
      <w:pPr>
        <w:spacing w:after="0" w:line="240" w:lineRule="auto"/>
        <w:jc w:val="both"/>
        <w:rPr>
          <w:rFonts w:ascii="Times New Roman" w:eastAsia="Times New Roman" w:hAnsi="Times New Roman"/>
          <w:bCs/>
          <w:sz w:val="28"/>
          <w:szCs w:val="28"/>
        </w:rPr>
      </w:pPr>
    </w:p>
    <w:tbl>
      <w:tblPr>
        <w:tblStyle w:val="a3"/>
        <w:tblW w:w="0" w:type="auto"/>
        <w:tblLook w:val="04A0" w:firstRow="1" w:lastRow="0" w:firstColumn="1" w:lastColumn="0" w:noHBand="0" w:noVBand="1"/>
      </w:tblPr>
      <w:tblGrid>
        <w:gridCol w:w="1603"/>
        <w:gridCol w:w="1605"/>
        <w:gridCol w:w="1605"/>
        <w:gridCol w:w="1605"/>
        <w:gridCol w:w="1605"/>
        <w:gridCol w:w="1605"/>
      </w:tblGrid>
      <w:tr w:rsidR="003D3B75" w:rsidRPr="00B93DDC" w14:paraId="5618A830" w14:textId="77777777" w:rsidTr="00237421">
        <w:tc>
          <w:tcPr>
            <w:tcW w:w="1603" w:type="dxa"/>
          </w:tcPr>
          <w:p w14:paraId="6848CCFD" w14:textId="4959FC53" w:rsidR="003D3B75" w:rsidRDefault="002B3218" w:rsidP="00E648AC">
            <w:pPr>
              <w:jc w:val="center"/>
              <w:rPr>
                <w:rFonts w:ascii="Times New Roman" w:eastAsia="Times New Roman" w:hAnsi="Times New Roman"/>
                <w:bCs/>
                <w:sz w:val="28"/>
                <w:szCs w:val="28"/>
              </w:rPr>
            </w:pPr>
            <w:r>
              <w:rPr>
                <w:rFonts w:ascii="Times New Roman" w:eastAsia="Times New Roman" w:hAnsi="Times New Roman"/>
                <w:bCs/>
                <w:sz w:val="28"/>
                <w:szCs w:val="28"/>
              </w:rPr>
              <w:t>1</w:t>
            </w:r>
          </w:p>
        </w:tc>
        <w:tc>
          <w:tcPr>
            <w:tcW w:w="1605" w:type="dxa"/>
          </w:tcPr>
          <w:p w14:paraId="4BECF9C0" w14:textId="1C31C92E" w:rsidR="003D3B75" w:rsidRDefault="002B3218" w:rsidP="00E648AC">
            <w:pPr>
              <w:jc w:val="center"/>
              <w:rPr>
                <w:rFonts w:ascii="Times New Roman" w:eastAsia="Times New Roman" w:hAnsi="Times New Roman"/>
                <w:bCs/>
                <w:sz w:val="28"/>
                <w:szCs w:val="28"/>
              </w:rPr>
            </w:pPr>
            <w:r>
              <w:rPr>
                <w:rFonts w:ascii="Times New Roman" w:eastAsia="Times New Roman" w:hAnsi="Times New Roman"/>
                <w:bCs/>
                <w:sz w:val="28"/>
                <w:szCs w:val="28"/>
              </w:rPr>
              <w:t>2</w:t>
            </w:r>
          </w:p>
        </w:tc>
        <w:tc>
          <w:tcPr>
            <w:tcW w:w="1605" w:type="dxa"/>
          </w:tcPr>
          <w:p w14:paraId="5D360D8B" w14:textId="3CFFB90F" w:rsidR="003D3B75" w:rsidRDefault="002B3218" w:rsidP="00E648AC">
            <w:pPr>
              <w:jc w:val="center"/>
              <w:rPr>
                <w:rFonts w:ascii="Times New Roman" w:eastAsia="Times New Roman" w:hAnsi="Times New Roman"/>
                <w:bCs/>
                <w:sz w:val="28"/>
                <w:szCs w:val="28"/>
              </w:rPr>
            </w:pPr>
            <w:r>
              <w:rPr>
                <w:rFonts w:ascii="Times New Roman" w:eastAsia="Times New Roman" w:hAnsi="Times New Roman"/>
                <w:bCs/>
                <w:sz w:val="28"/>
                <w:szCs w:val="28"/>
              </w:rPr>
              <w:t>3</w:t>
            </w:r>
          </w:p>
        </w:tc>
        <w:tc>
          <w:tcPr>
            <w:tcW w:w="1605" w:type="dxa"/>
          </w:tcPr>
          <w:p w14:paraId="7DB282AE" w14:textId="396B5C00" w:rsidR="003D3B75" w:rsidRDefault="002B3218" w:rsidP="00E648AC">
            <w:pPr>
              <w:jc w:val="center"/>
              <w:rPr>
                <w:rFonts w:ascii="Times New Roman" w:eastAsia="Times New Roman" w:hAnsi="Times New Roman"/>
                <w:bCs/>
                <w:sz w:val="28"/>
                <w:szCs w:val="28"/>
              </w:rPr>
            </w:pPr>
            <w:r>
              <w:rPr>
                <w:rFonts w:ascii="Times New Roman" w:eastAsia="Times New Roman" w:hAnsi="Times New Roman"/>
                <w:bCs/>
                <w:sz w:val="28"/>
                <w:szCs w:val="28"/>
              </w:rPr>
              <w:t>4</w:t>
            </w:r>
          </w:p>
        </w:tc>
        <w:tc>
          <w:tcPr>
            <w:tcW w:w="1605" w:type="dxa"/>
          </w:tcPr>
          <w:p w14:paraId="444C50B6" w14:textId="66B546E3" w:rsidR="003D3B75" w:rsidRDefault="002B3218" w:rsidP="00E648AC">
            <w:pPr>
              <w:jc w:val="center"/>
              <w:rPr>
                <w:rFonts w:ascii="Times New Roman" w:eastAsia="Times New Roman" w:hAnsi="Times New Roman"/>
                <w:bCs/>
                <w:sz w:val="28"/>
                <w:szCs w:val="28"/>
              </w:rPr>
            </w:pPr>
            <w:r>
              <w:rPr>
                <w:rFonts w:ascii="Times New Roman" w:eastAsia="Times New Roman" w:hAnsi="Times New Roman"/>
                <w:bCs/>
                <w:sz w:val="28"/>
                <w:szCs w:val="28"/>
              </w:rPr>
              <w:t>5</w:t>
            </w:r>
          </w:p>
        </w:tc>
        <w:tc>
          <w:tcPr>
            <w:tcW w:w="1605" w:type="dxa"/>
          </w:tcPr>
          <w:p w14:paraId="6EA1F3F3" w14:textId="536D58F7" w:rsidR="003D3B75" w:rsidRDefault="002B3218" w:rsidP="00E648AC">
            <w:pPr>
              <w:jc w:val="center"/>
              <w:rPr>
                <w:rFonts w:ascii="Times New Roman" w:eastAsia="Times New Roman" w:hAnsi="Times New Roman"/>
                <w:bCs/>
                <w:sz w:val="28"/>
                <w:szCs w:val="28"/>
              </w:rPr>
            </w:pPr>
            <w:r>
              <w:rPr>
                <w:rFonts w:ascii="Times New Roman" w:eastAsia="Times New Roman" w:hAnsi="Times New Roman"/>
                <w:bCs/>
                <w:sz w:val="28"/>
                <w:szCs w:val="28"/>
              </w:rPr>
              <w:t>6</w:t>
            </w:r>
          </w:p>
        </w:tc>
      </w:tr>
      <w:tr w:rsidR="003D3B75" w:rsidRPr="00B93DDC" w14:paraId="3ABFA228" w14:textId="77777777" w:rsidTr="00E648AC">
        <w:tc>
          <w:tcPr>
            <w:tcW w:w="9628" w:type="dxa"/>
            <w:gridSpan w:val="6"/>
          </w:tcPr>
          <w:p w14:paraId="27FD47FE" w14:textId="77777777" w:rsidR="003D3B75" w:rsidRPr="00B93DDC" w:rsidRDefault="003D3B75" w:rsidP="00E648AC">
            <w:pPr>
              <w:jc w:val="center"/>
              <w:rPr>
                <w:rFonts w:ascii="Times New Roman" w:hAnsi="Times New Roman"/>
                <w:sz w:val="28"/>
                <w:szCs w:val="28"/>
              </w:rPr>
            </w:pPr>
            <w:r>
              <w:rPr>
                <w:rFonts w:ascii="Times New Roman" w:eastAsia="Times New Roman" w:hAnsi="Times New Roman"/>
                <w:bCs/>
                <w:sz w:val="28"/>
                <w:szCs w:val="28"/>
              </w:rPr>
              <w:t>Содержание жиров</w:t>
            </w:r>
            <w:r w:rsidRPr="00B93DDC">
              <w:rPr>
                <w:rFonts w:ascii="Times New Roman" w:eastAsia="Times New Roman" w:hAnsi="Times New Roman"/>
                <w:bCs/>
                <w:sz w:val="28"/>
                <w:szCs w:val="28"/>
              </w:rPr>
              <w:t xml:space="preserve"> (GLC, %)</w:t>
            </w:r>
          </w:p>
        </w:tc>
      </w:tr>
      <w:tr w:rsidR="003D3B75" w:rsidRPr="00B93DDC" w14:paraId="5990163D" w14:textId="77777777" w:rsidTr="00237421">
        <w:tc>
          <w:tcPr>
            <w:tcW w:w="1603" w:type="dxa"/>
          </w:tcPr>
          <w:p w14:paraId="64BCABED" w14:textId="77777777" w:rsidR="003D3B75" w:rsidRPr="00B93DDC" w:rsidRDefault="003D3B75" w:rsidP="00E648AC">
            <w:pPr>
              <w:jc w:val="both"/>
              <w:rPr>
                <w:rFonts w:ascii="Times New Roman" w:eastAsia="Times New Roman" w:hAnsi="Times New Roman"/>
                <w:bCs/>
                <w:sz w:val="28"/>
                <w:szCs w:val="28"/>
              </w:rPr>
            </w:pPr>
            <w:r w:rsidRPr="00B93DDC">
              <w:rPr>
                <w:rFonts w:ascii="Times New Roman" w:hAnsi="Times New Roman"/>
                <w:sz w:val="28"/>
                <w:szCs w:val="28"/>
              </w:rPr>
              <w:t>2020</w:t>
            </w:r>
          </w:p>
        </w:tc>
        <w:tc>
          <w:tcPr>
            <w:tcW w:w="1605" w:type="dxa"/>
          </w:tcPr>
          <w:p w14:paraId="351C834E" w14:textId="77777777" w:rsidR="003D3B75" w:rsidRPr="00B93DDC" w:rsidRDefault="003D3B75" w:rsidP="00E648AC">
            <w:pPr>
              <w:jc w:val="center"/>
              <w:rPr>
                <w:rFonts w:ascii="Times New Roman" w:hAnsi="Times New Roman"/>
                <w:sz w:val="28"/>
                <w:szCs w:val="28"/>
              </w:rPr>
            </w:pPr>
            <w:r w:rsidRPr="00B93DDC">
              <w:rPr>
                <w:rFonts w:ascii="Times New Roman" w:hAnsi="Times New Roman"/>
                <w:sz w:val="28"/>
                <w:szCs w:val="28"/>
              </w:rPr>
              <w:t>1</w:t>
            </w:r>
            <w:r>
              <w:rPr>
                <w:rFonts w:ascii="Times New Roman" w:hAnsi="Times New Roman"/>
                <w:sz w:val="28"/>
                <w:szCs w:val="28"/>
              </w:rPr>
              <w:t>,</w:t>
            </w:r>
            <w:r w:rsidRPr="00B93DDC">
              <w:rPr>
                <w:rFonts w:ascii="Times New Roman" w:hAnsi="Times New Roman"/>
                <w:sz w:val="28"/>
                <w:szCs w:val="28"/>
              </w:rPr>
              <w:t>7</w:t>
            </w:r>
          </w:p>
        </w:tc>
        <w:tc>
          <w:tcPr>
            <w:tcW w:w="1605" w:type="dxa"/>
          </w:tcPr>
          <w:p w14:paraId="21E629DE" w14:textId="77777777" w:rsidR="003D3B75" w:rsidRPr="00B93DDC" w:rsidRDefault="003D3B75" w:rsidP="00E648AC">
            <w:pPr>
              <w:jc w:val="center"/>
              <w:rPr>
                <w:rFonts w:ascii="Times New Roman" w:hAnsi="Times New Roman"/>
                <w:sz w:val="28"/>
                <w:szCs w:val="28"/>
              </w:rPr>
            </w:pPr>
            <w:r w:rsidRPr="00B93DDC">
              <w:rPr>
                <w:rFonts w:ascii="Times New Roman" w:hAnsi="Times New Roman"/>
                <w:sz w:val="28"/>
                <w:szCs w:val="28"/>
              </w:rPr>
              <w:t>3</w:t>
            </w:r>
            <w:r>
              <w:rPr>
                <w:rFonts w:ascii="Times New Roman" w:hAnsi="Times New Roman"/>
                <w:sz w:val="28"/>
                <w:szCs w:val="28"/>
              </w:rPr>
              <w:t>,</w:t>
            </w:r>
            <w:r w:rsidRPr="00B93DDC">
              <w:rPr>
                <w:rFonts w:ascii="Times New Roman" w:hAnsi="Times New Roman"/>
                <w:sz w:val="28"/>
                <w:szCs w:val="28"/>
              </w:rPr>
              <w:t>8</w:t>
            </w:r>
          </w:p>
        </w:tc>
        <w:tc>
          <w:tcPr>
            <w:tcW w:w="1605" w:type="dxa"/>
          </w:tcPr>
          <w:p w14:paraId="15E0FE05" w14:textId="77777777" w:rsidR="003D3B75" w:rsidRPr="00B93DDC" w:rsidRDefault="003D3B75" w:rsidP="00E648AC">
            <w:pPr>
              <w:jc w:val="center"/>
              <w:rPr>
                <w:rFonts w:ascii="Times New Roman" w:hAnsi="Times New Roman"/>
                <w:sz w:val="28"/>
                <w:szCs w:val="28"/>
              </w:rPr>
            </w:pPr>
            <w:r w:rsidRPr="00B93DDC">
              <w:rPr>
                <w:rFonts w:ascii="Times New Roman" w:hAnsi="Times New Roman"/>
                <w:sz w:val="28"/>
                <w:szCs w:val="28"/>
              </w:rPr>
              <w:t>2</w:t>
            </w:r>
            <w:r>
              <w:rPr>
                <w:rFonts w:ascii="Times New Roman" w:hAnsi="Times New Roman"/>
                <w:sz w:val="28"/>
                <w:szCs w:val="28"/>
              </w:rPr>
              <w:t>,</w:t>
            </w:r>
            <w:r w:rsidRPr="00B93DDC">
              <w:rPr>
                <w:rFonts w:ascii="Times New Roman" w:hAnsi="Times New Roman"/>
                <w:sz w:val="28"/>
                <w:szCs w:val="28"/>
              </w:rPr>
              <w:t>7</w:t>
            </w:r>
          </w:p>
        </w:tc>
        <w:tc>
          <w:tcPr>
            <w:tcW w:w="1605" w:type="dxa"/>
          </w:tcPr>
          <w:p w14:paraId="737DCD85" w14:textId="77777777" w:rsidR="003D3B75" w:rsidRPr="00B93DDC" w:rsidRDefault="003D3B75" w:rsidP="00E648AC">
            <w:pPr>
              <w:jc w:val="center"/>
              <w:rPr>
                <w:rFonts w:ascii="Times New Roman" w:hAnsi="Times New Roman"/>
                <w:sz w:val="28"/>
                <w:szCs w:val="28"/>
              </w:rPr>
            </w:pPr>
            <w:r w:rsidRPr="00B93DDC">
              <w:rPr>
                <w:rFonts w:ascii="Times New Roman" w:hAnsi="Times New Roman"/>
                <w:sz w:val="28"/>
                <w:szCs w:val="28"/>
              </w:rPr>
              <w:t>0</w:t>
            </w:r>
            <w:r>
              <w:rPr>
                <w:rFonts w:ascii="Times New Roman" w:hAnsi="Times New Roman"/>
                <w:sz w:val="28"/>
                <w:szCs w:val="28"/>
              </w:rPr>
              <w:t>,</w:t>
            </w:r>
            <w:r w:rsidRPr="00B93DDC">
              <w:rPr>
                <w:rFonts w:ascii="Times New Roman" w:hAnsi="Times New Roman"/>
                <w:sz w:val="28"/>
                <w:szCs w:val="28"/>
              </w:rPr>
              <w:t>3</w:t>
            </w:r>
          </w:p>
        </w:tc>
        <w:tc>
          <w:tcPr>
            <w:tcW w:w="1605" w:type="dxa"/>
          </w:tcPr>
          <w:p w14:paraId="3C426100" w14:textId="77777777" w:rsidR="003D3B75" w:rsidRPr="00B93DDC" w:rsidRDefault="003D3B75" w:rsidP="00E648AC">
            <w:pPr>
              <w:jc w:val="center"/>
              <w:rPr>
                <w:rFonts w:ascii="Times New Roman" w:hAnsi="Times New Roman"/>
                <w:sz w:val="28"/>
                <w:szCs w:val="28"/>
              </w:rPr>
            </w:pPr>
            <w:r w:rsidRPr="00B93DDC">
              <w:rPr>
                <w:rFonts w:ascii="Times New Roman" w:hAnsi="Times New Roman"/>
                <w:sz w:val="28"/>
                <w:szCs w:val="28"/>
              </w:rPr>
              <w:t>2</w:t>
            </w:r>
            <w:r>
              <w:rPr>
                <w:rFonts w:ascii="Times New Roman" w:hAnsi="Times New Roman"/>
                <w:sz w:val="28"/>
                <w:szCs w:val="28"/>
              </w:rPr>
              <w:t>,</w:t>
            </w:r>
            <w:r w:rsidRPr="00B93DDC">
              <w:rPr>
                <w:rFonts w:ascii="Times New Roman" w:hAnsi="Times New Roman"/>
                <w:sz w:val="28"/>
                <w:szCs w:val="28"/>
              </w:rPr>
              <w:t>8</w:t>
            </w:r>
          </w:p>
        </w:tc>
      </w:tr>
      <w:tr w:rsidR="003D3B75" w:rsidRPr="00B93DDC" w14:paraId="1A1A487F" w14:textId="77777777" w:rsidTr="00237421">
        <w:tc>
          <w:tcPr>
            <w:tcW w:w="1603" w:type="dxa"/>
          </w:tcPr>
          <w:p w14:paraId="07B208D1" w14:textId="77777777" w:rsidR="003D3B75" w:rsidRPr="00B93DDC" w:rsidRDefault="003D3B75" w:rsidP="00E648AC">
            <w:pPr>
              <w:jc w:val="both"/>
              <w:rPr>
                <w:rFonts w:ascii="Times New Roman" w:eastAsia="Times New Roman" w:hAnsi="Times New Roman"/>
                <w:bCs/>
                <w:sz w:val="28"/>
                <w:szCs w:val="28"/>
              </w:rPr>
            </w:pPr>
            <w:r w:rsidRPr="00B93DDC">
              <w:rPr>
                <w:rFonts w:ascii="Times New Roman" w:hAnsi="Times New Roman"/>
                <w:sz w:val="28"/>
                <w:szCs w:val="28"/>
              </w:rPr>
              <w:t>2021</w:t>
            </w:r>
          </w:p>
        </w:tc>
        <w:tc>
          <w:tcPr>
            <w:tcW w:w="1605" w:type="dxa"/>
          </w:tcPr>
          <w:p w14:paraId="5408E78E" w14:textId="77777777" w:rsidR="003D3B75" w:rsidRPr="00B93DDC" w:rsidRDefault="003D3B75" w:rsidP="00E648AC">
            <w:pPr>
              <w:jc w:val="center"/>
              <w:rPr>
                <w:rFonts w:ascii="Times New Roman" w:hAnsi="Times New Roman"/>
                <w:sz w:val="28"/>
                <w:szCs w:val="28"/>
              </w:rPr>
            </w:pPr>
            <w:r w:rsidRPr="00B93DDC">
              <w:rPr>
                <w:rFonts w:ascii="Times New Roman" w:hAnsi="Times New Roman"/>
                <w:sz w:val="28"/>
                <w:szCs w:val="28"/>
              </w:rPr>
              <w:t>0</w:t>
            </w:r>
            <w:r>
              <w:rPr>
                <w:rFonts w:ascii="Times New Roman" w:hAnsi="Times New Roman"/>
                <w:sz w:val="28"/>
                <w:szCs w:val="28"/>
              </w:rPr>
              <w:t>,</w:t>
            </w:r>
            <w:r w:rsidRPr="00B93DDC">
              <w:rPr>
                <w:rFonts w:ascii="Times New Roman" w:hAnsi="Times New Roman"/>
                <w:sz w:val="28"/>
                <w:szCs w:val="28"/>
              </w:rPr>
              <w:t>6</w:t>
            </w:r>
          </w:p>
        </w:tc>
        <w:tc>
          <w:tcPr>
            <w:tcW w:w="1605" w:type="dxa"/>
          </w:tcPr>
          <w:p w14:paraId="74A8242D" w14:textId="77777777" w:rsidR="003D3B75" w:rsidRPr="00B93DDC" w:rsidRDefault="003D3B75" w:rsidP="00E648AC">
            <w:pPr>
              <w:jc w:val="center"/>
              <w:rPr>
                <w:rFonts w:ascii="Times New Roman" w:hAnsi="Times New Roman"/>
                <w:sz w:val="28"/>
                <w:szCs w:val="28"/>
              </w:rPr>
            </w:pPr>
            <w:r w:rsidRPr="00B93DDC">
              <w:rPr>
                <w:rFonts w:ascii="Times New Roman" w:hAnsi="Times New Roman"/>
                <w:sz w:val="28"/>
                <w:szCs w:val="28"/>
              </w:rPr>
              <w:t>2</w:t>
            </w:r>
            <w:r>
              <w:rPr>
                <w:rFonts w:ascii="Times New Roman" w:hAnsi="Times New Roman"/>
                <w:sz w:val="28"/>
                <w:szCs w:val="28"/>
              </w:rPr>
              <w:t>,</w:t>
            </w:r>
            <w:r w:rsidRPr="00B93DDC">
              <w:rPr>
                <w:rFonts w:ascii="Times New Roman" w:hAnsi="Times New Roman"/>
                <w:sz w:val="28"/>
                <w:szCs w:val="28"/>
              </w:rPr>
              <w:t>8</w:t>
            </w:r>
          </w:p>
        </w:tc>
        <w:tc>
          <w:tcPr>
            <w:tcW w:w="1605" w:type="dxa"/>
          </w:tcPr>
          <w:p w14:paraId="7180BA45" w14:textId="77777777" w:rsidR="003D3B75" w:rsidRPr="00B93DDC" w:rsidRDefault="003D3B75" w:rsidP="00E648AC">
            <w:pPr>
              <w:jc w:val="center"/>
              <w:rPr>
                <w:rFonts w:ascii="Times New Roman" w:hAnsi="Times New Roman"/>
                <w:sz w:val="28"/>
                <w:szCs w:val="28"/>
              </w:rPr>
            </w:pPr>
            <w:r w:rsidRPr="00B93DDC">
              <w:rPr>
                <w:rFonts w:ascii="Times New Roman" w:hAnsi="Times New Roman"/>
                <w:sz w:val="28"/>
                <w:szCs w:val="28"/>
              </w:rPr>
              <w:t>2</w:t>
            </w:r>
            <w:r>
              <w:rPr>
                <w:rFonts w:ascii="Times New Roman" w:hAnsi="Times New Roman"/>
                <w:sz w:val="28"/>
                <w:szCs w:val="28"/>
              </w:rPr>
              <w:t>,</w:t>
            </w:r>
            <w:r w:rsidRPr="00B93DDC">
              <w:rPr>
                <w:rFonts w:ascii="Times New Roman" w:hAnsi="Times New Roman"/>
                <w:sz w:val="28"/>
                <w:szCs w:val="28"/>
              </w:rPr>
              <w:t>0</w:t>
            </w:r>
          </w:p>
        </w:tc>
        <w:tc>
          <w:tcPr>
            <w:tcW w:w="1605" w:type="dxa"/>
          </w:tcPr>
          <w:p w14:paraId="7276E6DE" w14:textId="77777777" w:rsidR="003D3B75" w:rsidRPr="00B93DDC" w:rsidRDefault="003D3B75" w:rsidP="00E648AC">
            <w:pPr>
              <w:jc w:val="center"/>
              <w:rPr>
                <w:rFonts w:ascii="Times New Roman" w:hAnsi="Times New Roman"/>
                <w:sz w:val="28"/>
                <w:szCs w:val="28"/>
              </w:rPr>
            </w:pPr>
            <w:r w:rsidRPr="00B93DDC">
              <w:rPr>
                <w:rFonts w:ascii="Times New Roman" w:hAnsi="Times New Roman"/>
                <w:sz w:val="28"/>
                <w:szCs w:val="28"/>
              </w:rPr>
              <w:t>0</w:t>
            </w:r>
            <w:r>
              <w:rPr>
                <w:rFonts w:ascii="Times New Roman" w:hAnsi="Times New Roman"/>
                <w:sz w:val="28"/>
                <w:szCs w:val="28"/>
              </w:rPr>
              <w:t>,</w:t>
            </w:r>
            <w:r w:rsidRPr="00B93DDC">
              <w:rPr>
                <w:rFonts w:ascii="Times New Roman" w:hAnsi="Times New Roman"/>
                <w:sz w:val="28"/>
                <w:szCs w:val="28"/>
              </w:rPr>
              <w:t>3</w:t>
            </w:r>
          </w:p>
        </w:tc>
        <w:tc>
          <w:tcPr>
            <w:tcW w:w="1605" w:type="dxa"/>
          </w:tcPr>
          <w:p w14:paraId="5683D1F3" w14:textId="77777777" w:rsidR="003D3B75" w:rsidRPr="00B93DDC" w:rsidRDefault="003D3B75" w:rsidP="00E648AC">
            <w:pPr>
              <w:jc w:val="center"/>
              <w:rPr>
                <w:rFonts w:ascii="Times New Roman" w:hAnsi="Times New Roman"/>
                <w:sz w:val="28"/>
                <w:szCs w:val="28"/>
              </w:rPr>
            </w:pPr>
            <w:r w:rsidRPr="00B93DDC">
              <w:rPr>
                <w:rFonts w:ascii="Times New Roman" w:hAnsi="Times New Roman"/>
                <w:sz w:val="28"/>
                <w:szCs w:val="28"/>
              </w:rPr>
              <w:t>2</w:t>
            </w:r>
            <w:r>
              <w:rPr>
                <w:rFonts w:ascii="Times New Roman" w:hAnsi="Times New Roman"/>
                <w:sz w:val="28"/>
                <w:szCs w:val="28"/>
              </w:rPr>
              <w:t>,</w:t>
            </w:r>
            <w:r w:rsidRPr="00B93DDC">
              <w:rPr>
                <w:rFonts w:ascii="Times New Roman" w:hAnsi="Times New Roman"/>
                <w:sz w:val="28"/>
                <w:szCs w:val="28"/>
              </w:rPr>
              <w:t>1</w:t>
            </w:r>
          </w:p>
        </w:tc>
      </w:tr>
      <w:tr w:rsidR="003D3B75" w:rsidRPr="003517F9" w14:paraId="4BDB5151" w14:textId="77777777" w:rsidTr="00E648AC">
        <w:tc>
          <w:tcPr>
            <w:tcW w:w="9628" w:type="dxa"/>
            <w:gridSpan w:val="6"/>
          </w:tcPr>
          <w:p w14:paraId="7D5BF538" w14:textId="77777777" w:rsidR="003D3B75" w:rsidRPr="003517F9" w:rsidRDefault="003D3B75" w:rsidP="00E648AC">
            <w:pPr>
              <w:jc w:val="center"/>
              <w:rPr>
                <w:rFonts w:ascii="Times New Roman" w:eastAsia="Times New Roman" w:hAnsi="Times New Roman"/>
                <w:bCs/>
                <w:sz w:val="28"/>
                <w:szCs w:val="28"/>
              </w:rPr>
            </w:pPr>
            <w:r>
              <w:rPr>
                <w:rFonts w:ascii="Times New Roman" w:eastAsia="Times New Roman" w:hAnsi="Times New Roman"/>
                <w:bCs/>
                <w:sz w:val="28"/>
                <w:szCs w:val="28"/>
              </w:rPr>
              <w:t>Натура зерна</w:t>
            </w:r>
            <w:r w:rsidRPr="00B93DDC">
              <w:rPr>
                <w:rFonts w:ascii="Times New Roman" w:eastAsia="Times New Roman" w:hAnsi="Times New Roman"/>
                <w:bCs/>
                <w:sz w:val="28"/>
                <w:szCs w:val="28"/>
              </w:rPr>
              <w:t xml:space="preserve"> (TWL, </w:t>
            </w:r>
            <w:r>
              <w:rPr>
                <w:rFonts w:ascii="Times New Roman" w:eastAsia="Times New Roman" w:hAnsi="Times New Roman"/>
                <w:bCs/>
                <w:sz w:val="28"/>
                <w:szCs w:val="28"/>
              </w:rPr>
              <w:t>г/л</w:t>
            </w:r>
            <w:r w:rsidRPr="00B93DDC">
              <w:rPr>
                <w:rFonts w:ascii="Times New Roman" w:eastAsia="Times New Roman" w:hAnsi="Times New Roman"/>
                <w:bCs/>
                <w:sz w:val="28"/>
                <w:szCs w:val="28"/>
              </w:rPr>
              <w:t>)</w:t>
            </w:r>
          </w:p>
        </w:tc>
      </w:tr>
      <w:tr w:rsidR="003D3B75" w:rsidRPr="00B93DDC" w14:paraId="2661C889" w14:textId="77777777" w:rsidTr="00237421">
        <w:tc>
          <w:tcPr>
            <w:tcW w:w="1603" w:type="dxa"/>
          </w:tcPr>
          <w:p w14:paraId="37CB6086" w14:textId="77777777" w:rsidR="003D3B75" w:rsidRPr="00B93DDC" w:rsidRDefault="003D3B75" w:rsidP="00E648AC">
            <w:pPr>
              <w:jc w:val="both"/>
              <w:rPr>
                <w:rFonts w:ascii="Times New Roman" w:eastAsia="Times New Roman" w:hAnsi="Times New Roman"/>
                <w:bCs/>
                <w:sz w:val="28"/>
                <w:szCs w:val="28"/>
              </w:rPr>
            </w:pPr>
            <w:r w:rsidRPr="00B93DDC">
              <w:rPr>
                <w:rFonts w:ascii="Times New Roman" w:eastAsia="Times New Roman" w:hAnsi="Times New Roman"/>
                <w:bCs/>
                <w:sz w:val="28"/>
                <w:szCs w:val="28"/>
              </w:rPr>
              <w:t>2020</w:t>
            </w:r>
          </w:p>
        </w:tc>
        <w:tc>
          <w:tcPr>
            <w:tcW w:w="1605" w:type="dxa"/>
          </w:tcPr>
          <w:p w14:paraId="1042D531" w14:textId="77777777" w:rsidR="003D3B75" w:rsidRPr="00B93DDC" w:rsidRDefault="003D3B75" w:rsidP="00E648AC">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479</w:t>
            </w:r>
            <w:r>
              <w:rPr>
                <w:rFonts w:ascii="Times New Roman" w:eastAsia="Times New Roman" w:hAnsi="Times New Roman"/>
                <w:bCs/>
                <w:sz w:val="28"/>
                <w:szCs w:val="28"/>
              </w:rPr>
              <w:t>,</w:t>
            </w:r>
            <w:r w:rsidRPr="00B93DDC">
              <w:rPr>
                <w:rFonts w:ascii="Times New Roman" w:eastAsia="Times New Roman" w:hAnsi="Times New Roman"/>
                <w:bCs/>
                <w:sz w:val="28"/>
                <w:szCs w:val="28"/>
              </w:rPr>
              <w:t>5</w:t>
            </w:r>
          </w:p>
        </w:tc>
        <w:tc>
          <w:tcPr>
            <w:tcW w:w="1605" w:type="dxa"/>
          </w:tcPr>
          <w:p w14:paraId="6EF96A7A" w14:textId="77777777" w:rsidR="003D3B75" w:rsidRPr="00B93DDC" w:rsidRDefault="003D3B75" w:rsidP="00E648AC">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681</w:t>
            </w:r>
            <w:r>
              <w:rPr>
                <w:rFonts w:ascii="Times New Roman" w:eastAsia="Times New Roman" w:hAnsi="Times New Roman"/>
                <w:bCs/>
                <w:sz w:val="28"/>
                <w:szCs w:val="28"/>
              </w:rPr>
              <w:t>,</w:t>
            </w:r>
            <w:r w:rsidRPr="00B93DDC">
              <w:rPr>
                <w:rFonts w:ascii="Times New Roman" w:eastAsia="Times New Roman" w:hAnsi="Times New Roman"/>
                <w:bCs/>
                <w:sz w:val="28"/>
                <w:szCs w:val="28"/>
              </w:rPr>
              <w:t>0</w:t>
            </w:r>
          </w:p>
        </w:tc>
        <w:tc>
          <w:tcPr>
            <w:tcW w:w="1605" w:type="dxa"/>
          </w:tcPr>
          <w:p w14:paraId="7176B491" w14:textId="77777777" w:rsidR="003D3B75" w:rsidRPr="00B93DDC" w:rsidRDefault="003D3B75" w:rsidP="00E648AC">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599</w:t>
            </w:r>
            <w:r>
              <w:rPr>
                <w:rFonts w:ascii="Times New Roman" w:eastAsia="Times New Roman" w:hAnsi="Times New Roman"/>
                <w:bCs/>
                <w:sz w:val="28"/>
                <w:szCs w:val="28"/>
              </w:rPr>
              <w:t>,</w:t>
            </w:r>
            <w:r w:rsidRPr="00B93DDC">
              <w:rPr>
                <w:rFonts w:ascii="Times New Roman" w:eastAsia="Times New Roman" w:hAnsi="Times New Roman"/>
                <w:bCs/>
                <w:sz w:val="28"/>
                <w:szCs w:val="28"/>
              </w:rPr>
              <w:t>4</w:t>
            </w:r>
          </w:p>
        </w:tc>
        <w:tc>
          <w:tcPr>
            <w:tcW w:w="1605" w:type="dxa"/>
          </w:tcPr>
          <w:p w14:paraId="71FA0E64" w14:textId="77777777" w:rsidR="003D3B75" w:rsidRPr="00B93DDC" w:rsidRDefault="003D3B75" w:rsidP="00E648AC">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27</w:t>
            </w:r>
            <w:r>
              <w:rPr>
                <w:rFonts w:ascii="Times New Roman" w:eastAsia="Times New Roman" w:hAnsi="Times New Roman"/>
                <w:bCs/>
                <w:sz w:val="28"/>
                <w:szCs w:val="28"/>
              </w:rPr>
              <w:t>,</w:t>
            </w:r>
            <w:r w:rsidRPr="00B93DDC">
              <w:rPr>
                <w:rFonts w:ascii="Times New Roman" w:eastAsia="Times New Roman" w:hAnsi="Times New Roman"/>
                <w:bCs/>
                <w:sz w:val="28"/>
                <w:szCs w:val="28"/>
              </w:rPr>
              <w:t>0</w:t>
            </w:r>
          </w:p>
        </w:tc>
        <w:tc>
          <w:tcPr>
            <w:tcW w:w="1605" w:type="dxa"/>
          </w:tcPr>
          <w:p w14:paraId="21070BF0" w14:textId="77777777" w:rsidR="003D3B75" w:rsidRPr="00B93DDC" w:rsidRDefault="003D3B75" w:rsidP="00E648AC">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600</w:t>
            </w:r>
            <w:r>
              <w:rPr>
                <w:rFonts w:ascii="Times New Roman" w:eastAsia="Times New Roman" w:hAnsi="Times New Roman"/>
                <w:bCs/>
                <w:sz w:val="28"/>
                <w:szCs w:val="28"/>
              </w:rPr>
              <w:t>,</w:t>
            </w:r>
            <w:r w:rsidRPr="00B93DDC">
              <w:rPr>
                <w:rFonts w:ascii="Times New Roman" w:eastAsia="Times New Roman" w:hAnsi="Times New Roman"/>
                <w:bCs/>
                <w:sz w:val="28"/>
                <w:szCs w:val="28"/>
              </w:rPr>
              <w:t>0</w:t>
            </w:r>
          </w:p>
        </w:tc>
      </w:tr>
      <w:tr w:rsidR="003D3B75" w:rsidRPr="00B93DDC" w14:paraId="0140A6E3" w14:textId="77777777" w:rsidTr="00237421">
        <w:tc>
          <w:tcPr>
            <w:tcW w:w="1603" w:type="dxa"/>
          </w:tcPr>
          <w:p w14:paraId="1056FB27" w14:textId="77777777" w:rsidR="003D3B75" w:rsidRPr="00B93DDC" w:rsidRDefault="003D3B75" w:rsidP="00E648AC">
            <w:pPr>
              <w:jc w:val="both"/>
              <w:rPr>
                <w:rFonts w:ascii="Times New Roman" w:eastAsia="Times New Roman" w:hAnsi="Times New Roman"/>
                <w:bCs/>
                <w:sz w:val="28"/>
                <w:szCs w:val="28"/>
              </w:rPr>
            </w:pPr>
            <w:r w:rsidRPr="00B93DDC">
              <w:rPr>
                <w:rFonts w:ascii="Times New Roman" w:eastAsia="Times New Roman" w:hAnsi="Times New Roman"/>
                <w:bCs/>
                <w:sz w:val="28"/>
                <w:szCs w:val="28"/>
              </w:rPr>
              <w:t>2021</w:t>
            </w:r>
          </w:p>
        </w:tc>
        <w:tc>
          <w:tcPr>
            <w:tcW w:w="1605" w:type="dxa"/>
          </w:tcPr>
          <w:p w14:paraId="73EDB04D" w14:textId="77777777" w:rsidR="003D3B75" w:rsidRPr="00B93DDC" w:rsidRDefault="003D3B75" w:rsidP="00E648AC">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576</w:t>
            </w:r>
            <w:r>
              <w:rPr>
                <w:rFonts w:ascii="Times New Roman" w:eastAsia="Times New Roman" w:hAnsi="Times New Roman"/>
                <w:bCs/>
                <w:sz w:val="28"/>
                <w:szCs w:val="28"/>
              </w:rPr>
              <w:t>,</w:t>
            </w:r>
            <w:r w:rsidRPr="00B93DDC">
              <w:rPr>
                <w:rFonts w:ascii="Times New Roman" w:eastAsia="Times New Roman" w:hAnsi="Times New Roman"/>
                <w:bCs/>
                <w:sz w:val="28"/>
                <w:szCs w:val="28"/>
              </w:rPr>
              <w:t>0</w:t>
            </w:r>
          </w:p>
        </w:tc>
        <w:tc>
          <w:tcPr>
            <w:tcW w:w="1605" w:type="dxa"/>
          </w:tcPr>
          <w:p w14:paraId="00916F77" w14:textId="77777777" w:rsidR="003D3B75" w:rsidRPr="00B93DDC" w:rsidRDefault="003D3B75" w:rsidP="00E648AC">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734</w:t>
            </w:r>
            <w:r>
              <w:rPr>
                <w:rFonts w:ascii="Times New Roman" w:eastAsia="Times New Roman" w:hAnsi="Times New Roman"/>
                <w:bCs/>
                <w:sz w:val="28"/>
                <w:szCs w:val="28"/>
              </w:rPr>
              <w:t>,</w:t>
            </w:r>
            <w:r w:rsidRPr="00B93DDC">
              <w:rPr>
                <w:rFonts w:ascii="Times New Roman" w:eastAsia="Times New Roman" w:hAnsi="Times New Roman"/>
                <w:bCs/>
                <w:sz w:val="28"/>
                <w:szCs w:val="28"/>
              </w:rPr>
              <w:t>0</w:t>
            </w:r>
          </w:p>
        </w:tc>
        <w:tc>
          <w:tcPr>
            <w:tcW w:w="1605" w:type="dxa"/>
          </w:tcPr>
          <w:p w14:paraId="666DD483" w14:textId="77777777" w:rsidR="003D3B75" w:rsidRPr="00B93DDC" w:rsidRDefault="003D3B75" w:rsidP="00E648AC">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664</w:t>
            </w:r>
            <w:r>
              <w:rPr>
                <w:rFonts w:ascii="Times New Roman" w:eastAsia="Times New Roman" w:hAnsi="Times New Roman"/>
                <w:bCs/>
                <w:sz w:val="28"/>
                <w:szCs w:val="28"/>
              </w:rPr>
              <w:t>,</w:t>
            </w:r>
            <w:r w:rsidRPr="00B93DDC">
              <w:rPr>
                <w:rFonts w:ascii="Times New Roman" w:eastAsia="Times New Roman" w:hAnsi="Times New Roman"/>
                <w:bCs/>
                <w:sz w:val="28"/>
                <w:szCs w:val="28"/>
              </w:rPr>
              <w:t>5</w:t>
            </w:r>
          </w:p>
        </w:tc>
        <w:tc>
          <w:tcPr>
            <w:tcW w:w="1605" w:type="dxa"/>
          </w:tcPr>
          <w:p w14:paraId="1E7E8CD8" w14:textId="77777777" w:rsidR="003D3B75" w:rsidRPr="00B93DDC" w:rsidRDefault="003D3B75" w:rsidP="00E648AC">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25</w:t>
            </w:r>
            <w:r>
              <w:rPr>
                <w:rFonts w:ascii="Times New Roman" w:eastAsia="Times New Roman" w:hAnsi="Times New Roman"/>
                <w:bCs/>
                <w:sz w:val="28"/>
                <w:szCs w:val="28"/>
              </w:rPr>
              <w:t>,</w:t>
            </w:r>
            <w:r w:rsidRPr="00B93DDC">
              <w:rPr>
                <w:rFonts w:ascii="Times New Roman" w:eastAsia="Times New Roman" w:hAnsi="Times New Roman"/>
                <w:bCs/>
                <w:sz w:val="28"/>
                <w:szCs w:val="28"/>
              </w:rPr>
              <w:t>7</w:t>
            </w:r>
          </w:p>
        </w:tc>
        <w:tc>
          <w:tcPr>
            <w:tcW w:w="1605" w:type="dxa"/>
          </w:tcPr>
          <w:p w14:paraId="77EE04F2" w14:textId="77777777" w:rsidR="003D3B75" w:rsidRPr="00B93DDC" w:rsidRDefault="003D3B75" w:rsidP="00E648AC">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664</w:t>
            </w:r>
            <w:r>
              <w:rPr>
                <w:rFonts w:ascii="Times New Roman" w:eastAsia="Times New Roman" w:hAnsi="Times New Roman"/>
                <w:bCs/>
                <w:sz w:val="28"/>
                <w:szCs w:val="28"/>
              </w:rPr>
              <w:t>,</w:t>
            </w:r>
            <w:r w:rsidRPr="00B93DDC">
              <w:rPr>
                <w:rFonts w:ascii="Times New Roman" w:eastAsia="Times New Roman" w:hAnsi="Times New Roman"/>
                <w:bCs/>
                <w:sz w:val="28"/>
                <w:szCs w:val="28"/>
              </w:rPr>
              <w:t>0</w:t>
            </w:r>
          </w:p>
        </w:tc>
      </w:tr>
    </w:tbl>
    <w:p w14:paraId="1EE08FE7" w14:textId="77777777" w:rsidR="003D3B75" w:rsidRPr="003517F9" w:rsidRDefault="003D3B75" w:rsidP="00C532BA">
      <w:pPr>
        <w:spacing w:after="0" w:line="240" w:lineRule="auto"/>
        <w:ind w:firstLine="567"/>
        <w:jc w:val="both"/>
        <w:rPr>
          <w:rFonts w:ascii="Times New Roman" w:eastAsia="Times New Roman" w:hAnsi="Times New Roman"/>
          <w:bCs/>
          <w:sz w:val="28"/>
          <w:szCs w:val="28"/>
        </w:rPr>
      </w:pPr>
    </w:p>
    <w:p w14:paraId="6ABD63C5" w14:textId="7B5BE0E0" w:rsidR="00C532BA" w:rsidRPr="00A705AA" w:rsidRDefault="00A705AA" w:rsidP="00C532BA">
      <w:pPr>
        <w:spacing w:after="0" w:line="240" w:lineRule="auto"/>
        <w:ind w:firstLine="567"/>
        <w:jc w:val="both"/>
        <w:rPr>
          <w:rFonts w:ascii="Times New Roman" w:eastAsia="Times New Roman" w:hAnsi="Times New Roman"/>
          <w:bCs/>
          <w:sz w:val="28"/>
          <w:szCs w:val="28"/>
        </w:rPr>
      </w:pPr>
      <w:r w:rsidRPr="00A705AA">
        <w:rPr>
          <w:rFonts w:ascii="Times New Roman" w:eastAsia="Times New Roman" w:hAnsi="Times New Roman"/>
          <w:bCs/>
          <w:sz w:val="28"/>
          <w:szCs w:val="28"/>
        </w:rPr>
        <w:t xml:space="preserve">Различия между двумя годами для </w:t>
      </w:r>
      <w:r w:rsidRPr="00A705AA">
        <w:rPr>
          <w:rFonts w:ascii="Times New Roman" w:eastAsia="Times New Roman" w:hAnsi="Times New Roman"/>
          <w:bCs/>
          <w:sz w:val="28"/>
          <w:szCs w:val="28"/>
          <w:lang w:val="en-US"/>
        </w:rPr>
        <w:t>GCC</w:t>
      </w:r>
      <w:r w:rsidRPr="00A705AA">
        <w:rPr>
          <w:rFonts w:ascii="Times New Roman" w:eastAsia="Times New Roman" w:hAnsi="Times New Roman"/>
          <w:bCs/>
          <w:sz w:val="28"/>
          <w:szCs w:val="28"/>
        </w:rPr>
        <w:t xml:space="preserve">, </w:t>
      </w:r>
      <w:r w:rsidRPr="00A705AA">
        <w:rPr>
          <w:rFonts w:ascii="Times New Roman" w:eastAsia="Times New Roman" w:hAnsi="Times New Roman"/>
          <w:bCs/>
          <w:sz w:val="28"/>
          <w:szCs w:val="28"/>
          <w:lang w:val="en-US"/>
        </w:rPr>
        <w:t>GLC</w:t>
      </w:r>
      <w:r w:rsidRPr="00A705AA">
        <w:rPr>
          <w:rFonts w:ascii="Times New Roman" w:eastAsia="Times New Roman" w:hAnsi="Times New Roman"/>
          <w:bCs/>
          <w:sz w:val="28"/>
          <w:szCs w:val="28"/>
        </w:rPr>
        <w:t xml:space="preserve"> и </w:t>
      </w:r>
      <w:r w:rsidRPr="00A705AA">
        <w:rPr>
          <w:rFonts w:ascii="Times New Roman" w:eastAsia="Times New Roman" w:hAnsi="Times New Roman"/>
          <w:bCs/>
          <w:sz w:val="28"/>
          <w:szCs w:val="28"/>
          <w:lang w:val="en-US"/>
        </w:rPr>
        <w:t>TWL</w:t>
      </w:r>
      <w:r w:rsidRPr="00A705AA">
        <w:rPr>
          <w:rFonts w:ascii="Times New Roman" w:eastAsia="Times New Roman" w:hAnsi="Times New Roman"/>
          <w:bCs/>
          <w:sz w:val="28"/>
          <w:szCs w:val="28"/>
        </w:rPr>
        <w:t xml:space="preserve"> были небольшими. Однако</w:t>
      </w:r>
      <w:r w:rsidR="00D14BE2">
        <w:rPr>
          <w:rFonts w:ascii="Times New Roman" w:eastAsia="Times New Roman" w:hAnsi="Times New Roman"/>
          <w:bCs/>
          <w:sz w:val="28"/>
          <w:szCs w:val="28"/>
        </w:rPr>
        <w:t>,</w:t>
      </w:r>
      <w:r w:rsidRPr="00A705AA">
        <w:rPr>
          <w:rFonts w:ascii="Times New Roman" w:eastAsia="Times New Roman" w:hAnsi="Times New Roman"/>
          <w:bCs/>
          <w:sz w:val="28"/>
          <w:szCs w:val="28"/>
        </w:rPr>
        <w:t xml:space="preserve"> средние значения </w:t>
      </w:r>
      <w:r w:rsidRPr="00A705AA">
        <w:rPr>
          <w:rFonts w:ascii="Times New Roman" w:eastAsia="Times New Roman" w:hAnsi="Times New Roman"/>
          <w:bCs/>
          <w:sz w:val="28"/>
          <w:szCs w:val="28"/>
          <w:lang w:val="en-US"/>
        </w:rPr>
        <w:t>GCC</w:t>
      </w:r>
      <w:r w:rsidRPr="00A705AA">
        <w:rPr>
          <w:rFonts w:ascii="Times New Roman" w:eastAsia="Times New Roman" w:hAnsi="Times New Roman"/>
          <w:bCs/>
          <w:sz w:val="28"/>
          <w:szCs w:val="28"/>
        </w:rPr>
        <w:t xml:space="preserve"> и </w:t>
      </w:r>
      <w:r w:rsidRPr="00A705AA">
        <w:rPr>
          <w:rFonts w:ascii="Times New Roman" w:eastAsia="Times New Roman" w:hAnsi="Times New Roman"/>
          <w:bCs/>
          <w:sz w:val="28"/>
          <w:szCs w:val="28"/>
          <w:lang w:val="en-US"/>
        </w:rPr>
        <w:t>GLC</w:t>
      </w:r>
      <w:r w:rsidRPr="00A705AA">
        <w:rPr>
          <w:rFonts w:ascii="Times New Roman" w:eastAsia="Times New Roman" w:hAnsi="Times New Roman"/>
          <w:bCs/>
          <w:sz w:val="28"/>
          <w:szCs w:val="28"/>
        </w:rPr>
        <w:t xml:space="preserve"> были выше в 2020 г. (4,9 ± 0,4 % и </w:t>
      </w:r>
      <w:r w:rsidR="001B6F74">
        <w:rPr>
          <w:rFonts w:ascii="Times New Roman" w:eastAsia="Times New Roman" w:hAnsi="Times New Roman"/>
          <w:bCs/>
          <w:sz w:val="28"/>
          <w:szCs w:val="28"/>
        </w:rPr>
        <w:br/>
      </w:r>
      <w:r w:rsidRPr="00A705AA">
        <w:rPr>
          <w:rFonts w:ascii="Times New Roman" w:eastAsia="Times New Roman" w:hAnsi="Times New Roman"/>
          <w:bCs/>
          <w:sz w:val="28"/>
          <w:szCs w:val="28"/>
        </w:rPr>
        <w:t>2,7 ± 0,3 % против 4,2 ± 0,7 % и 2,0 ± 0,3 % в 2021 г.</w:t>
      </w:r>
      <w:r w:rsidR="00D14BE2">
        <w:rPr>
          <w:rFonts w:ascii="Times New Roman" w:eastAsia="Times New Roman" w:hAnsi="Times New Roman"/>
          <w:bCs/>
          <w:sz w:val="28"/>
          <w:szCs w:val="28"/>
        </w:rPr>
        <w:t>,</w:t>
      </w:r>
      <w:r w:rsidRPr="00A705AA">
        <w:rPr>
          <w:rFonts w:ascii="Times New Roman" w:eastAsia="Times New Roman" w:hAnsi="Times New Roman"/>
          <w:bCs/>
          <w:sz w:val="28"/>
          <w:szCs w:val="28"/>
        </w:rPr>
        <w:t xml:space="preserve"> соответственно) (табл</w:t>
      </w:r>
      <w:r>
        <w:rPr>
          <w:rFonts w:ascii="Times New Roman" w:eastAsia="Times New Roman" w:hAnsi="Times New Roman"/>
          <w:bCs/>
          <w:sz w:val="28"/>
          <w:szCs w:val="28"/>
        </w:rPr>
        <w:t>ица</w:t>
      </w:r>
      <w:r w:rsidRPr="00A705AA">
        <w:rPr>
          <w:rFonts w:ascii="Times New Roman" w:eastAsia="Times New Roman" w:hAnsi="Times New Roman"/>
          <w:bCs/>
          <w:sz w:val="28"/>
          <w:szCs w:val="28"/>
        </w:rPr>
        <w:t xml:space="preserve"> 10). Что касается </w:t>
      </w:r>
      <w:r w:rsidRPr="00A705AA">
        <w:rPr>
          <w:rFonts w:ascii="Times New Roman" w:eastAsia="Times New Roman" w:hAnsi="Times New Roman"/>
          <w:bCs/>
          <w:sz w:val="28"/>
          <w:szCs w:val="28"/>
          <w:lang w:val="en-US"/>
        </w:rPr>
        <w:t>TWL</w:t>
      </w:r>
      <w:r w:rsidRPr="00A705AA">
        <w:rPr>
          <w:rFonts w:ascii="Times New Roman" w:eastAsia="Times New Roman" w:hAnsi="Times New Roman"/>
          <w:bCs/>
          <w:sz w:val="28"/>
          <w:szCs w:val="28"/>
        </w:rPr>
        <w:t xml:space="preserve">, то в 2020 г. </w:t>
      </w:r>
      <w:r>
        <w:rPr>
          <w:rFonts w:ascii="Times New Roman" w:eastAsia="Times New Roman" w:hAnsi="Times New Roman"/>
          <w:bCs/>
          <w:sz w:val="28"/>
          <w:szCs w:val="28"/>
        </w:rPr>
        <w:t>ее</w:t>
      </w:r>
      <w:r w:rsidRPr="00A705AA">
        <w:rPr>
          <w:rFonts w:ascii="Times New Roman" w:eastAsia="Times New Roman" w:hAnsi="Times New Roman"/>
          <w:bCs/>
          <w:sz w:val="28"/>
          <w:szCs w:val="28"/>
        </w:rPr>
        <w:t xml:space="preserve"> среднее значение составило 599,4 ± </w:t>
      </w:r>
      <w:r w:rsidR="001B6F74">
        <w:rPr>
          <w:rFonts w:ascii="Times New Roman" w:eastAsia="Times New Roman" w:hAnsi="Times New Roman"/>
          <w:bCs/>
          <w:sz w:val="28"/>
          <w:szCs w:val="28"/>
        </w:rPr>
        <w:br/>
      </w:r>
      <w:r w:rsidRPr="00A705AA">
        <w:rPr>
          <w:rFonts w:ascii="Times New Roman" w:eastAsia="Times New Roman" w:hAnsi="Times New Roman"/>
          <w:bCs/>
          <w:sz w:val="28"/>
          <w:szCs w:val="28"/>
        </w:rPr>
        <w:t xml:space="preserve">27,0 г/л, </w:t>
      </w:r>
      <w:r>
        <w:rPr>
          <w:rFonts w:ascii="Times New Roman" w:eastAsia="Times New Roman" w:hAnsi="Times New Roman"/>
          <w:bCs/>
          <w:sz w:val="28"/>
          <w:szCs w:val="28"/>
        </w:rPr>
        <w:t>а</w:t>
      </w:r>
      <w:r w:rsidRPr="00A705AA">
        <w:rPr>
          <w:rFonts w:ascii="Times New Roman" w:eastAsia="Times New Roman" w:hAnsi="Times New Roman"/>
          <w:bCs/>
          <w:sz w:val="28"/>
          <w:szCs w:val="28"/>
        </w:rPr>
        <w:t xml:space="preserve"> в 2021 г. </w:t>
      </w:r>
      <w:r>
        <w:rPr>
          <w:rFonts w:ascii="Times New Roman" w:eastAsia="Times New Roman" w:hAnsi="Times New Roman"/>
          <w:bCs/>
          <w:sz w:val="28"/>
          <w:szCs w:val="28"/>
        </w:rPr>
        <w:t xml:space="preserve">– </w:t>
      </w:r>
      <w:r w:rsidRPr="00A705AA">
        <w:rPr>
          <w:rFonts w:ascii="Times New Roman" w:eastAsia="Times New Roman" w:hAnsi="Times New Roman"/>
          <w:bCs/>
          <w:sz w:val="28"/>
          <w:szCs w:val="28"/>
        </w:rPr>
        <w:t>664,5 ± 25,7 г/л (табл</w:t>
      </w:r>
      <w:r>
        <w:rPr>
          <w:rFonts w:ascii="Times New Roman" w:eastAsia="Times New Roman" w:hAnsi="Times New Roman"/>
          <w:bCs/>
          <w:sz w:val="28"/>
          <w:szCs w:val="28"/>
        </w:rPr>
        <w:t>ица</w:t>
      </w:r>
      <w:r w:rsidRPr="00A705AA">
        <w:rPr>
          <w:rFonts w:ascii="Times New Roman" w:eastAsia="Times New Roman" w:hAnsi="Times New Roman"/>
          <w:bCs/>
          <w:sz w:val="28"/>
          <w:szCs w:val="28"/>
        </w:rPr>
        <w:t xml:space="preserve"> 10). Диапазон значений был широким для всех изученных признаков: 57,2 % – 62,7 % </w:t>
      </w:r>
      <w:r w:rsidR="00A77983">
        <w:rPr>
          <w:rFonts w:ascii="Times New Roman" w:eastAsia="Times New Roman" w:hAnsi="Times New Roman"/>
          <w:bCs/>
          <w:sz w:val="28"/>
          <w:szCs w:val="28"/>
          <w:lang w:val="en-US"/>
        </w:rPr>
        <w:t>GSC</w:t>
      </w:r>
      <w:r w:rsidRPr="00A705AA">
        <w:rPr>
          <w:rFonts w:ascii="Times New Roman" w:eastAsia="Times New Roman" w:hAnsi="Times New Roman"/>
          <w:bCs/>
          <w:sz w:val="28"/>
          <w:szCs w:val="28"/>
        </w:rPr>
        <w:t xml:space="preserve"> в 2020 г. и 43,9 % – 57,0 % в 2021 г.; 11,9 % – 14,4 % </w:t>
      </w:r>
      <w:r w:rsidR="00A77983">
        <w:rPr>
          <w:rFonts w:ascii="Times New Roman" w:eastAsia="Times New Roman" w:hAnsi="Times New Roman"/>
          <w:bCs/>
          <w:sz w:val="28"/>
          <w:szCs w:val="28"/>
          <w:lang w:val="en-US"/>
        </w:rPr>
        <w:t>GPC</w:t>
      </w:r>
      <w:r w:rsidRPr="00A705AA">
        <w:rPr>
          <w:rFonts w:ascii="Times New Roman" w:eastAsia="Times New Roman" w:hAnsi="Times New Roman"/>
          <w:bCs/>
          <w:sz w:val="28"/>
          <w:szCs w:val="28"/>
        </w:rPr>
        <w:t xml:space="preserve"> в 2020 году и 10,1 % – 18,6 % в 2021 году; 3,2 % – 5,9 % </w:t>
      </w:r>
      <w:r w:rsidRPr="00A705AA">
        <w:rPr>
          <w:rFonts w:ascii="Times New Roman" w:eastAsia="Times New Roman" w:hAnsi="Times New Roman"/>
          <w:bCs/>
          <w:sz w:val="28"/>
          <w:szCs w:val="28"/>
          <w:lang w:val="en-US"/>
        </w:rPr>
        <w:t>GCC</w:t>
      </w:r>
      <w:r w:rsidRPr="00A705AA">
        <w:rPr>
          <w:rFonts w:ascii="Times New Roman" w:eastAsia="Times New Roman" w:hAnsi="Times New Roman"/>
          <w:bCs/>
          <w:sz w:val="28"/>
          <w:szCs w:val="28"/>
        </w:rPr>
        <w:t xml:space="preserve"> в 2020 году и 2,0 % – 7,7 % в 2021 году; 1,7 % – 3,8 % </w:t>
      </w:r>
      <w:r w:rsidR="00A77983">
        <w:rPr>
          <w:rFonts w:ascii="Times New Roman" w:eastAsia="Times New Roman" w:hAnsi="Times New Roman"/>
          <w:bCs/>
          <w:sz w:val="28"/>
          <w:szCs w:val="28"/>
          <w:lang w:val="en-US"/>
        </w:rPr>
        <w:t>GLC</w:t>
      </w:r>
      <w:r w:rsidRPr="00A705AA">
        <w:rPr>
          <w:rFonts w:ascii="Times New Roman" w:eastAsia="Times New Roman" w:hAnsi="Times New Roman"/>
          <w:bCs/>
          <w:sz w:val="28"/>
          <w:szCs w:val="28"/>
        </w:rPr>
        <w:t xml:space="preserve"> в 2020 году и 0,6 % – 2,8 % в 2021 году; 479,5 г/л – 681,0 г/л </w:t>
      </w:r>
      <w:r w:rsidRPr="00A705AA">
        <w:rPr>
          <w:rFonts w:ascii="Times New Roman" w:eastAsia="Times New Roman" w:hAnsi="Times New Roman"/>
          <w:bCs/>
          <w:sz w:val="28"/>
          <w:szCs w:val="28"/>
          <w:lang w:val="en-US"/>
        </w:rPr>
        <w:t>TWL</w:t>
      </w:r>
      <w:r w:rsidRPr="00A705AA">
        <w:rPr>
          <w:rFonts w:ascii="Times New Roman" w:eastAsia="Times New Roman" w:hAnsi="Times New Roman"/>
          <w:bCs/>
          <w:sz w:val="28"/>
          <w:szCs w:val="28"/>
        </w:rPr>
        <w:t xml:space="preserve"> в 2020 г. и </w:t>
      </w:r>
      <w:r w:rsidR="001B6F74">
        <w:rPr>
          <w:rFonts w:ascii="Times New Roman" w:eastAsia="Times New Roman" w:hAnsi="Times New Roman"/>
          <w:bCs/>
          <w:sz w:val="28"/>
          <w:szCs w:val="28"/>
        </w:rPr>
        <w:br/>
      </w:r>
      <w:r w:rsidRPr="00A705AA">
        <w:rPr>
          <w:rFonts w:ascii="Times New Roman" w:eastAsia="Times New Roman" w:hAnsi="Times New Roman"/>
          <w:bCs/>
          <w:sz w:val="28"/>
          <w:szCs w:val="28"/>
        </w:rPr>
        <w:t xml:space="preserve">576,0 г/л – 734,0 г/л в 2021 г. По всем признакам наблюдалось нормальное или близкое к нормальному распределение (рисунок 21), что </w:t>
      </w:r>
      <w:r w:rsidR="00A77983">
        <w:rPr>
          <w:rFonts w:ascii="Times New Roman" w:eastAsia="Times New Roman" w:hAnsi="Times New Roman"/>
          <w:bCs/>
          <w:sz w:val="28"/>
          <w:szCs w:val="28"/>
        </w:rPr>
        <w:t>является очень важным критерием</w:t>
      </w:r>
      <w:r w:rsidRPr="00A705AA">
        <w:rPr>
          <w:rFonts w:ascii="Times New Roman" w:eastAsia="Times New Roman" w:hAnsi="Times New Roman"/>
          <w:bCs/>
          <w:sz w:val="28"/>
          <w:szCs w:val="28"/>
        </w:rPr>
        <w:t xml:space="preserve"> для </w:t>
      </w:r>
      <w:r w:rsidR="00A77983">
        <w:rPr>
          <w:rFonts w:ascii="Times New Roman" w:eastAsia="Times New Roman" w:hAnsi="Times New Roman"/>
          <w:bCs/>
          <w:sz w:val="28"/>
          <w:szCs w:val="28"/>
        </w:rPr>
        <w:t xml:space="preserve">успешного </w:t>
      </w:r>
      <w:r w:rsidRPr="00A705AA">
        <w:rPr>
          <w:rFonts w:ascii="Times New Roman" w:eastAsia="Times New Roman" w:hAnsi="Times New Roman"/>
          <w:bCs/>
          <w:sz w:val="28"/>
          <w:szCs w:val="28"/>
          <w:lang w:val="en-US"/>
        </w:rPr>
        <w:t>GWAS</w:t>
      </w:r>
      <w:r w:rsidR="00A77983">
        <w:rPr>
          <w:rFonts w:ascii="Times New Roman" w:eastAsia="Times New Roman" w:hAnsi="Times New Roman"/>
          <w:bCs/>
          <w:sz w:val="28"/>
          <w:szCs w:val="28"/>
        </w:rPr>
        <w:t xml:space="preserve"> анализа</w:t>
      </w:r>
      <w:r w:rsidR="00C532BA" w:rsidRPr="00A705AA">
        <w:rPr>
          <w:rFonts w:ascii="Times New Roman" w:eastAsia="Times New Roman" w:hAnsi="Times New Roman"/>
          <w:bCs/>
          <w:sz w:val="28"/>
          <w:szCs w:val="28"/>
        </w:rPr>
        <w:t>.</w:t>
      </w:r>
    </w:p>
    <w:p w14:paraId="5EB79FCC" w14:textId="77777777" w:rsidR="00E4762D" w:rsidRDefault="009C6A3D" w:rsidP="00C532BA">
      <w:pPr>
        <w:spacing w:after="0" w:line="240" w:lineRule="auto"/>
        <w:ind w:firstLine="567"/>
        <w:jc w:val="both"/>
        <w:rPr>
          <w:rFonts w:ascii="Times New Roman" w:eastAsia="Times New Roman" w:hAnsi="Times New Roman"/>
          <w:bCs/>
          <w:sz w:val="28"/>
          <w:szCs w:val="28"/>
        </w:rPr>
      </w:pPr>
      <w:r w:rsidRPr="009C6A3D">
        <w:rPr>
          <w:rFonts w:ascii="Times New Roman" w:eastAsia="Times New Roman" w:hAnsi="Times New Roman"/>
          <w:bCs/>
          <w:sz w:val="28"/>
          <w:szCs w:val="28"/>
        </w:rPr>
        <w:t xml:space="preserve">Северный Казахстан, включая Костанайскую область, является лидером по производству ячменя в стране [1]. Ежегодно фермеры Костанайской области производят от 12 до 15 % всего зерна ячменя в Казахстане [1]. В регионе обеспечены как пивоваренным, так и </w:t>
      </w:r>
      <w:r>
        <w:rPr>
          <w:rFonts w:ascii="Times New Roman" w:eastAsia="Times New Roman" w:hAnsi="Times New Roman"/>
          <w:bCs/>
          <w:sz w:val="28"/>
          <w:szCs w:val="28"/>
        </w:rPr>
        <w:t>кормовым</w:t>
      </w:r>
      <w:r w:rsidRPr="009C6A3D">
        <w:rPr>
          <w:rFonts w:ascii="Times New Roman" w:eastAsia="Times New Roman" w:hAnsi="Times New Roman"/>
          <w:bCs/>
          <w:sz w:val="28"/>
          <w:szCs w:val="28"/>
        </w:rPr>
        <w:t xml:space="preserve"> ячменем. Требования к одному из важнейших показателей качества зерна (</w:t>
      </w:r>
      <w:r>
        <w:rPr>
          <w:rFonts w:ascii="Times New Roman" w:eastAsia="Times New Roman" w:hAnsi="Times New Roman"/>
          <w:bCs/>
          <w:sz w:val="28"/>
          <w:szCs w:val="28"/>
          <w:lang w:val="en-US"/>
        </w:rPr>
        <w:t>GPC</w:t>
      </w:r>
      <w:r w:rsidRPr="009C6A3D">
        <w:rPr>
          <w:rFonts w:ascii="Times New Roman" w:eastAsia="Times New Roman" w:hAnsi="Times New Roman"/>
          <w:bCs/>
          <w:sz w:val="28"/>
          <w:szCs w:val="28"/>
        </w:rPr>
        <w:t xml:space="preserve">) зависят от конечного продукта. Для пивоваренного ячменя требуется </w:t>
      </w:r>
      <w:r>
        <w:rPr>
          <w:rFonts w:ascii="Times New Roman" w:eastAsia="Times New Roman" w:hAnsi="Times New Roman"/>
          <w:bCs/>
          <w:sz w:val="28"/>
          <w:szCs w:val="28"/>
        </w:rPr>
        <w:t xml:space="preserve">уровень </w:t>
      </w:r>
      <w:r w:rsidRPr="009C6A3D">
        <w:rPr>
          <w:rFonts w:ascii="Times New Roman" w:eastAsia="Times New Roman" w:hAnsi="Times New Roman"/>
          <w:bCs/>
          <w:sz w:val="28"/>
          <w:szCs w:val="28"/>
          <w:lang w:val="en-US"/>
        </w:rPr>
        <w:t>GPC</w:t>
      </w:r>
      <w:r w:rsidRPr="009C6A3D">
        <w:rPr>
          <w:rFonts w:ascii="Times New Roman" w:eastAsia="Times New Roman" w:hAnsi="Times New Roman"/>
          <w:bCs/>
          <w:sz w:val="28"/>
          <w:szCs w:val="28"/>
        </w:rPr>
        <w:t xml:space="preserve"> от 9 до 11,5 % [31]. В целом за </w:t>
      </w:r>
      <w:r>
        <w:rPr>
          <w:rFonts w:ascii="Times New Roman" w:eastAsia="Times New Roman" w:hAnsi="Times New Roman"/>
          <w:bCs/>
          <w:sz w:val="28"/>
          <w:szCs w:val="28"/>
        </w:rPr>
        <w:t>два</w:t>
      </w:r>
      <w:r w:rsidRPr="009C6A3D">
        <w:rPr>
          <w:rFonts w:ascii="Times New Roman" w:eastAsia="Times New Roman" w:hAnsi="Times New Roman"/>
          <w:bCs/>
          <w:sz w:val="28"/>
          <w:szCs w:val="28"/>
        </w:rPr>
        <w:t xml:space="preserve"> года </w:t>
      </w:r>
      <w:r>
        <w:rPr>
          <w:rFonts w:ascii="Times New Roman" w:eastAsia="Times New Roman" w:hAnsi="Times New Roman"/>
          <w:bCs/>
          <w:sz w:val="28"/>
          <w:szCs w:val="28"/>
        </w:rPr>
        <w:t>экспериментов</w:t>
      </w:r>
      <w:r w:rsidRPr="009C6A3D">
        <w:rPr>
          <w:rFonts w:ascii="Times New Roman" w:eastAsia="Times New Roman" w:hAnsi="Times New Roman"/>
          <w:bCs/>
          <w:sz w:val="28"/>
          <w:szCs w:val="28"/>
        </w:rPr>
        <w:t xml:space="preserve"> средн</w:t>
      </w:r>
      <w:r>
        <w:rPr>
          <w:rFonts w:ascii="Times New Roman" w:eastAsia="Times New Roman" w:hAnsi="Times New Roman"/>
          <w:bCs/>
          <w:sz w:val="28"/>
          <w:szCs w:val="28"/>
        </w:rPr>
        <w:t>ее</w:t>
      </w:r>
      <w:r w:rsidR="00D14BE2">
        <w:rPr>
          <w:rFonts w:ascii="Times New Roman" w:eastAsia="Times New Roman" w:hAnsi="Times New Roman"/>
          <w:bCs/>
          <w:sz w:val="28"/>
          <w:szCs w:val="28"/>
        </w:rPr>
        <w:t xml:space="preserve"> значение</w:t>
      </w:r>
      <w:r w:rsidRPr="009C6A3D">
        <w:rPr>
          <w:rFonts w:ascii="Times New Roman" w:eastAsia="Times New Roman" w:hAnsi="Times New Roman"/>
          <w:bCs/>
          <w:sz w:val="28"/>
          <w:szCs w:val="28"/>
        </w:rPr>
        <w:t xml:space="preserve"> </w:t>
      </w:r>
      <w:r>
        <w:rPr>
          <w:rFonts w:ascii="Times New Roman" w:eastAsia="Times New Roman" w:hAnsi="Times New Roman"/>
          <w:bCs/>
          <w:sz w:val="28"/>
          <w:szCs w:val="28"/>
          <w:lang w:val="en-US"/>
        </w:rPr>
        <w:t>GPC</w:t>
      </w:r>
      <w:r w:rsidRPr="009C6A3D">
        <w:rPr>
          <w:rFonts w:ascii="Times New Roman" w:eastAsia="Times New Roman" w:hAnsi="Times New Roman"/>
          <w:bCs/>
          <w:sz w:val="28"/>
          <w:szCs w:val="28"/>
        </w:rPr>
        <w:t xml:space="preserve"> для </w:t>
      </w:r>
      <w:r w:rsidR="00D770C8">
        <w:rPr>
          <w:rFonts w:ascii="Times New Roman" w:eastAsia="Times New Roman" w:hAnsi="Times New Roman"/>
          <w:bCs/>
          <w:sz w:val="28"/>
          <w:szCs w:val="28"/>
        </w:rPr>
        <w:t xml:space="preserve">мировой </w:t>
      </w:r>
      <w:r w:rsidR="00D14BE2" w:rsidRPr="009C6A3D">
        <w:rPr>
          <w:rFonts w:ascii="Times New Roman" w:eastAsia="Times New Roman" w:hAnsi="Times New Roman"/>
          <w:bCs/>
          <w:sz w:val="28"/>
          <w:szCs w:val="28"/>
        </w:rPr>
        <w:t xml:space="preserve">коллекции </w:t>
      </w:r>
      <w:r w:rsidR="00D770C8">
        <w:rPr>
          <w:rFonts w:ascii="Times New Roman" w:eastAsia="Times New Roman" w:hAnsi="Times New Roman"/>
          <w:bCs/>
          <w:sz w:val="28"/>
          <w:szCs w:val="28"/>
        </w:rPr>
        <w:t>двурядно</w:t>
      </w:r>
      <w:r w:rsidR="00D14BE2">
        <w:rPr>
          <w:rFonts w:ascii="Times New Roman" w:eastAsia="Times New Roman" w:hAnsi="Times New Roman"/>
          <w:bCs/>
          <w:sz w:val="28"/>
          <w:szCs w:val="28"/>
        </w:rPr>
        <w:t>го</w:t>
      </w:r>
      <w:r>
        <w:rPr>
          <w:rFonts w:ascii="Times New Roman" w:eastAsia="Times New Roman" w:hAnsi="Times New Roman"/>
          <w:bCs/>
          <w:sz w:val="28"/>
          <w:szCs w:val="28"/>
        </w:rPr>
        <w:t xml:space="preserve"> </w:t>
      </w:r>
      <w:r w:rsidRPr="009C6A3D">
        <w:rPr>
          <w:rFonts w:ascii="Times New Roman" w:eastAsia="Times New Roman" w:hAnsi="Times New Roman"/>
          <w:bCs/>
          <w:sz w:val="28"/>
          <w:szCs w:val="28"/>
        </w:rPr>
        <w:t>ячменя, выращенной в Костанайской области, был</w:t>
      </w:r>
      <w:r w:rsidR="00D14BE2">
        <w:rPr>
          <w:rFonts w:ascii="Times New Roman" w:eastAsia="Times New Roman" w:hAnsi="Times New Roman"/>
          <w:bCs/>
          <w:sz w:val="28"/>
          <w:szCs w:val="28"/>
        </w:rPr>
        <w:t>о</w:t>
      </w:r>
      <w:r w:rsidRPr="009C6A3D">
        <w:rPr>
          <w:rFonts w:ascii="Times New Roman" w:eastAsia="Times New Roman" w:hAnsi="Times New Roman"/>
          <w:bCs/>
          <w:sz w:val="28"/>
          <w:szCs w:val="28"/>
        </w:rPr>
        <w:t xml:space="preserve"> ниже, чем в Алматинской области (таблицы 9 и 10). Благодаря этому </w:t>
      </w:r>
      <w:r>
        <w:rPr>
          <w:rFonts w:ascii="Times New Roman" w:eastAsia="Times New Roman" w:hAnsi="Times New Roman"/>
          <w:bCs/>
          <w:sz w:val="28"/>
          <w:szCs w:val="28"/>
        </w:rPr>
        <w:t>данный</w:t>
      </w:r>
      <w:r w:rsidRPr="009C6A3D">
        <w:rPr>
          <w:rFonts w:ascii="Times New Roman" w:eastAsia="Times New Roman" w:hAnsi="Times New Roman"/>
          <w:bCs/>
          <w:sz w:val="28"/>
          <w:szCs w:val="28"/>
        </w:rPr>
        <w:t xml:space="preserve"> регион подходит для производства пивоваренного</w:t>
      </w:r>
      <w:r>
        <w:rPr>
          <w:rFonts w:ascii="Times New Roman" w:eastAsia="Times New Roman" w:hAnsi="Times New Roman"/>
          <w:bCs/>
          <w:sz w:val="28"/>
          <w:szCs w:val="28"/>
        </w:rPr>
        <w:t xml:space="preserve"> ячменного</w:t>
      </w:r>
      <w:r w:rsidRPr="009C6A3D">
        <w:rPr>
          <w:rFonts w:ascii="Times New Roman" w:eastAsia="Times New Roman" w:hAnsi="Times New Roman"/>
          <w:bCs/>
          <w:sz w:val="28"/>
          <w:szCs w:val="28"/>
        </w:rPr>
        <w:t xml:space="preserve"> зерна. </w:t>
      </w:r>
    </w:p>
    <w:p w14:paraId="4677EAFF" w14:textId="350CCC28" w:rsidR="00C532BA" w:rsidRPr="000C25A1" w:rsidRDefault="000C25A1" w:rsidP="00C532BA">
      <w:pPr>
        <w:spacing w:after="0" w:line="240" w:lineRule="auto"/>
        <w:ind w:firstLine="567"/>
        <w:jc w:val="both"/>
        <w:rPr>
          <w:rFonts w:ascii="Times New Roman" w:eastAsia="Times New Roman" w:hAnsi="Times New Roman"/>
          <w:bCs/>
          <w:sz w:val="28"/>
          <w:szCs w:val="28"/>
        </w:rPr>
      </w:pPr>
      <w:r w:rsidRPr="000C25A1">
        <w:rPr>
          <w:rFonts w:ascii="Times New Roman" w:eastAsia="Times New Roman" w:hAnsi="Times New Roman"/>
          <w:bCs/>
          <w:sz w:val="28"/>
          <w:szCs w:val="28"/>
        </w:rPr>
        <w:t xml:space="preserve">Для данных о качестве зерна и урожайности Костанайской области также был проведен корреляционный анализ, который показал устойчивые отрицательные корреляции между </w:t>
      </w:r>
      <w:r w:rsidRPr="000C25A1">
        <w:rPr>
          <w:rFonts w:ascii="Times New Roman" w:eastAsia="Times New Roman" w:hAnsi="Times New Roman"/>
          <w:bCs/>
          <w:sz w:val="28"/>
          <w:szCs w:val="28"/>
          <w:lang w:val="en-US"/>
        </w:rPr>
        <w:t>GSC</w:t>
      </w:r>
      <w:r w:rsidRPr="000C25A1">
        <w:rPr>
          <w:rFonts w:ascii="Times New Roman" w:eastAsia="Times New Roman" w:hAnsi="Times New Roman"/>
          <w:bCs/>
          <w:sz w:val="28"/>
          <w:szCs w:val="28"/>
        </w:rPr>
        <w:t xml:space="preserve"> и </w:t>
      </w:r>
      <w:r w:rsidRPr="000C25A1">
        <w:rPr>
          <w:rFonts w:ascii="Times New Roman" w:eastAsia="Times New Roman" w:hAnsi="Times New Roman"/>
          <w:bCs/>
          <w:sz w:val="28"/>
          <w:szCs w:val="28"/>
          <w:lang w:val="en-US"/>
        </w:rPr>
        <w:t>GPC</w:t>
      </w:r>
      <w:r w:rsidRPr="000C25A1">
        <w:rPr>
          <w:rFonts w:ascii="Times New Roman" w:eastAsia="Times New Roman" w:hAnsi="Times New Roman"/>
          <w:bCs/>
          <w:sz w:val="28"/>
          <w:szCs w:val="28"/>
        </w:rPr>
        <w:t xml:space="preserve">, а также между </w:t>
      </w:r>
      <w:r w:rsidRPr="000C25A1">
        <w:rPr>
          <w:rFonts w:ascii="Times New Roman" w:eastAsia="Times New Roman" w:hAnsi="Times New Roman"/>
          <w:bCs/>
          <w:sz w:val="28"/>
          <w:szCs w:val="28"/>
          <w:lang w:val="en-US"/>
        </w:rPr>
        <w:t>GCC</w:t>
      </w:r>
      <w:r w:rsidRPr="000C25A1">
        <w:rPr>
          <w:rFonts w:ascii="Times New Roman" w:eastAsia="Times New Roman" w:hAnsi="Times New Roman"/>
          <w:bCs/>
          <w:sz w:val="28"/>
          <w:szCs w:val="28"/>
        </w:rPr>
        <w:t xml:space="preserve"> и </w:t>
      </w:r>
      <w:r w:rsidRPr="000C25A1">
        <w:rPr>
          <w:rFonts w:ascii="Times New Roman" w:eastAsia="Times New Roman" w:hAnsi="Times New Roman"/>
          <w:bCs/>
          <w:sz w:val="28"/>
          <w:szCs w:val="28"/>
          <w:lang w:val="en-US"/>
        </w:rPr>
        <w:t>TWL</w:t>
      </w:r>
      <w:r w:rsidRPr="000C25A1">
        <w:rPr>
          <w:rFonts w:ascii="Times New Roman" w:eastAsia="Times New Roman" w:hAnsi="Times New Roman"/>
          <w:bCs/>
          <w:sz w:val="28"/>
          <w:szCs w:val="28"/>
        </w:rPr>
        <w:t xml:space="preserve"> в течение двух лет</w:t>
      </w:r>
      <w:r>
        <w:rPr>
          <w:rFonts w:ascii="Times New Roman" w:eastAsia="Times New Roman" w:hAnsi="Times New Roman"/>
          <w:bCs/>
          <w:sz w:val="28"/>
          <w:szCs w:val="28"/>
        </w:rPr>
        <w:t xml:space="preserve"> эксперимента</w:t>
      </w:r>
      <w:r w:rsidRPr="000C25A1">
        <w:rPr>
          <w:rFonts w:ascii="Times New Roman" w:eastAsia="Times New Roman" w:hAnsi="Times New Roman"/>
          <w:bCs/>
          <w:sz w:val="28"/>
          <w:szCs w:val="28"/>
        </w:rPr>
        <w:t xml:space="preserve"> (рис</w:t>
      </w:r>
      <w:r>
        <w:rPr>
          <w:rFonts w:ascii="Times New Roman" w:eastAsia="Times New Roman" w:hAnsi="Times New Roman"/>
          <w:bCs/>
          <w:sz w:val="28"/>
          <w:szCs w:val="28"/>
        </w:rPr>
        <w:t>унок</w:t>
      </w:r>
      <w:r w:rsidRPr="000C25A1">
        <w:rPr>
          <w:rFonts w:ascii="Times New Roman" w:eastAsia="Times New Roman" w:hAnsi="Times New Roman"/>
          <w:bCs/>
          <w:sz w:val="28"/>
          <w:szCs w:val="28"/>
        </w:rPr>
        <w:t xml:space="preserve"> 22) [</w:t>
      </w:r>
      <w:r w:rsidR="00123103" w:rsidRPr="00123103">
        <w:rPr>
          <w:rFonts w:ascii="Times New Roman" w:eastAsia="Times New Roman" w:hAnsi="Times New Roman"/>
          <w:bCs/>
          <w:sz w:val="28"/>
          <w:szCs w:val="28"/>
        </w:rPr>
        <w:t>138</w:t>
      </w:r>
      <w:r w:rsidRPr="000C25A1">
        <w:rPr>
          <w:rFonts w:ascii="Times New Roman" w:eastAsia="Times New Roman" w:hAnsi="Times New Roman"/>
          <w:bCs/>
          <w:sz w:val="28"/>
          <w:szCs w:val="28"/>
        </w:rPr>
        <w:t xml:space="preserve">]. </w:t>
      </w:r>
      <w:r w:rsidR="00842098">
        <w:rPr>
          <w:rFonts w:ascii="Times New Roman" w:eastAsia="Times New Roman" w:hAnsi="Times New Roman"/>
          <w:bCs/>
          <w:sz w:val="28"/>
          <w:szCs w:val="28"/>
        </w:rPr>
        <w:t>Для</w:t>
      </w:r>
      <w:r w:rsidRPr="000C25A1">
        <w:rPr>
          <w:rFonts w:ascii="Times New Roman" w:eastAsia="Times New Roman" w:hAnsi="Times New Roman"/>
          <w:bCs/>
          <w:sz w:val="28"/>
          <w:szCs w:val="28"/>
        </w:rPr>
        <w:t xml:space="preserve"> обоих лет устойчивые положительные корреляции наблюдались для следующих пар признаков: </w:t>
      </w:r>
      <w:r w:rsidRPr="000C25A1">
        <w:rPr>
          <w:rFonts w:ascii="Times New Roman" w:eastAsia="Times New Roman" w:hAnsi="Times New Roman"/>
          <w:bCs/>
          <w:sz w:val="28"/>
          <w:szCs w:val="28"/>
          <w:lang w:val="en-US"/>
        </w:rPr>
        <w:t>GPC</w:t>
      </w:r>
      <w:r w:rsidRPr="000C25A1">
        <w:rPr>
          <w:rFonts w:ascii="Times New Roman" w:eastAsia="Times New Roman" w:hAnsi="Times New Roman"/>
          <w:bCs/>
          <w:sz w:val="28"/>
          <w:szCs w:val="28"/>
        </w:rPr>
        <w:t xml:space="preserve"> </w:t>
      </w:r>
      <w:r w:rsidR="00482FD7">
        <w:rPr>
          <w:rFonts w:ascii="Times New Roman" w:eastAsia="Times New Roman" w:hAnsi="Times New Roman"/>
          <w:bCs/>
          <w:sz w:val="28"/>
          <w:szCs w:val="28"/>
        </w:rPr>
        <w:br/>
      </w:r>
      <w:r w:rsidRPr="000C25A1">
        <w:rPr>
          <w:rFonts w:ascii="Times New Roman" w:eastAsia="Times New Roman" w:hAnsi="Times New Roman"/>
          <w:bCs/>
          <w:sz w:val="28"/>
          <w:szCs w:val="28"/>
        </w:rPr>
        <w:t xml:space="preserve">с </w:t>
      </w:r>
      <w:r w:rsidRPr="000C25A1">
        <w:rPr>
          <w:rFonts w:ascii="Times New Roman" w:eastAsia="Times New Roman" w:hAnsi="Times New Roman"/>
          <w:bCs/>
          <w:sz w:val="28"/>
          <w:szCs w:val="28"/>
          <w:lang w:val="en-US"/>
        </w:rPr>
        <w:t>GCC</w:t>
      </w:r>
      <w:r w:rsidRPr="000C25A1">
        <w:rPr>
          <w:rFonts w:ascii="Times New Roman" w:eastAsia="Times New Roman" w:hAnsi="Times New Roman"/>
          <w:bCs/>
          <w:sz w:val="28"/>
          <w:szCs w:val="28"/>
        </w:rPr>
        <w:t xml:space="preserve">, </w:t>
      </w:r>
      <w:r w:rsidRPr="000C25A1">
        <w:rPr>
          <w:rFonts w:ascii="Times New Roman" w:eastAsia="Times New Roman" w:hAnsi="Times New Roman"/>
          <w:bCs/>
          <w:sz w:val="28"/>
          <w:szCs w:val="28"/>
          <w:lang w:val="en-US"/>
        </w:rPr>
        <w:t>GPC</w:t>
      </w:r>
      <w:r w:rsidRPr="000C25A1">
        <w:rPr>
          <w:rFonts w:ascii="Times New Roman" w:eastAsia="Times New Roman" w:hAnsi="Times New Roman"/>
          <w:bCs/>
          <w:sz w:val="28"/>
          <w:szCs w:val="28"/>
        </w:rPr>
        <w:t xml:space="preserve"> с </w:t>
      </w:r>
      <w:r w:rsidRPr="000C25A1">
        <w:rPr>
          <w:rFonts w:ascii="Times New Roman" w:eastAsia="Times New Roman" w:hAnsi="Times New Roman"/>
          <w:bCs/>
          <w:sz w:val="28"/>
          <w:szCs w:val="28"/>
          <w:lang w:val="en-US"/>
        </w:rPr>
        <w:t>TKW</w:t>
      </w:r>
      <w:r w:rsidRPr="000C25A1">
        <w:rPr>
          <w:rFonts w:ascii="Times New Roman" w:eastAsia="Times New Roman" w:hAnsi="Times New Roman"/>
          <w:bCs/>
          <w:sz w:val="28"/>
          <w:szCs w:val="28"/>
        </w:rPr>
        <w:t xml:space="preserve"> и </w:t>
      </w:r>
      <w:r w:rsidRPr="000C25A1">
        <w:rPr>
          <w:rFonts w:ascii="Times New Roman" w:eastAsia="Times New Roman" w:hAnsi="Times New Roman"/>
          <w:bCs/>
          <w:sz w:val="28"/>
          <w:szCs w:val="28"/>
          <w:lang w:val="en-US"/>
        </w:rPr>
        <w:t>GSC</w:t>
      </w:r>
      <w:r w:rsidRPr="000C25A1">
        <w:rPr>
          <w:rFonts w:ascii="Times New Roman" w:eastAsia="Times New Roman" w:hAnsi="Times New Roman"/>
          <w:bCs/>
          <w:sz w:val="28"/>
          <w:szCs w:val="28"/>
        </w:rPr>
        <w:t xml:space="preserve"> с </w:t>
      </w:r>
      <w:r w:rsidRPr="000C25A1">
        <w:rPr>
          <w:rFonts w:ascii="Times New Roman" w:eastAsia="Times New Roman" w:hAnsi="Times New Roman"/>
          <w:bCs/>
          <w:sz w:val="28"/>
          <w:szCs w:val="28"/>
          <w:lang w:val="en-US"/>
        </w:rPr>
        <w:t>YM</w:t>
      </w:r>
      <w:r w:rsidRPr="000C25A1">
        <w:rPr>
          <w:rFonts w:ascii="Times New Roman" w:eastAsia="Times New Roman" w:hAnsi="Times New Roman"/>
          <w:bCs/>
          <w:sz w:val="28"/>
          <w:szCs w:val="28"/>
        </w:rPr>
        <w:t xml:space="preserve">2 (рисунок 22). </w:t>
      </w:r>
      <w:r w:rsidR="00842098">
        <w:rPr>
          <w:rFonts w:ascii="Times New Roman" w:eastAsia="Times New Roman" w:hAnsi="Times New Roman"/>
          <w:bCs/>
          <w:sz w:val="28"/>
          <w:szCs w:val="28"/>
        </w:rPr>
        <w:t xml:space="preserve">Для зерна урожая </w:t>
      </w:r>
      <w:r w:rsidRPr="000C25A1">
        <w:rPr>
          <w:rFonts w:ascii="Times New Roman" w:eastAsia="Times New Roman" w:hAnsi="Times New Roman"/>
          <w:bCs/>
          <w:sz w:val="28"/>
          <w:szCs w:val="28"/>
        </w:rPr>
        <w:t>2020 год</w:t>
      </w:r>
      <w:r w:rsidR="00842098">
        <w:rPr>
          <w:rFonts w:ascii="Times New Roman" w:eastAsia="Times New Roman" w:hAnsi="Times New Roman"/>
          <w:bCs/>
          <w:sz w:val="28"/>
          <w:szCs w:val="28"/>
        </w:rPr>
        <w:t>а</w:t>
      </w:r>
      <w:r w:rsidRPr="000C25A1">
        <w:rPr>
          <w:rFonts w:ascii="Times New Roman" w:eastAsia="Times New Roman" w:hAnsi="Times New Roman"/>
          <w:bCs/>
          <w:sz w:val="28"/>
          <w:szCs w:val="28"/>
        </w:rPr>
        <w:t xml:space="preserve"> </w:t>
      </w:r>
      <w:r w:rsidRPr="000C25A1">
        <w:rPr>
          <w:rFonts w:ascii="Times New Roman" w:eastAsia="Times New Roman" w:hAnsi="Times New Roman"/>
          <w:bCs/>
          <w:sz w:val="28"/>
          <w:szCs w:val="28"/>
          <w:lang w:val="en-US"/>
        </w:rPr>
        <w:t>GSC</w:t>
      </w:r>
      <w:r w:rsidRPr="000C25A1">
        <w:rPr>
          <w:rFonts w:ascii="Times New Roman" w:eastAsia="Times New Roman" w:hAnsi="Times New Roman"/>
          <w:bCs/>
          <w:sz w:val="28"/>
          <w:szCs w:val="28"/>
        </w:rPr>
        <w:t xml:space="preserve"> и </w:t>
      </w:r>
      <w:r w:rsidRPr="000C25A1">
        <w:rPr>
          <w:rFonts w:ascii="Times New Roman" w:eastAsia="Times New Roman" w:hAnsi="Times New Roman"/>
          <w:bCs/>
          <w:sz w:val="28"/>
          <w:szCs w:val="28"/>
          <w:lang w:val="en-US"/>
        </w:rPr>
        <w:t>GCC</w:t>
      </w:r>
      <w:r w:rsidRPr="000C25A1">
        <w:rPr>
          <w:rFonts w:ascii="Times New Roman" w:eastAsia="Times New Roman" w:hAnsi="Times New Roman"/>
          <w:bCs/>
          <w:sz w:val="28"/>
          <w:szCs w:val="28"/>
        </w:rPr>
        <w:t xml:space="preserve"> продемонстрировали положительную корреляцию с </w:t>
      </w:r>
      <w:r w:rsidRPr="000C25A1">
        <w:rPr>
          <w:rFonts w:ascii="Times New Roman" w:eastAsia="Times New Roman" w:hAnsi="Times New Roman"/>
          <w:bCs/>
          <w:sz w:val="28"/>
          <w:szCs w:val="28"/>
          <w:lang w:val="en-US"/>
        </w:rPr>
        <w:t>YM</w:t>
      </w:r>
      <w:r w:rsidRPr="000C25A1">
        <w:rPr>
          <w:rFonts w:ascii="Times New Roman" w:eastAsia="Times New Roman" w:hAnsi="Times New Roman"/>
          <w:bCs/>
          <w:sz w:val="28"/>
          <w:szCs w:val="28"/>
        </w:rPr>
        <w:t xml:space="preserve">2, тогда как </w:t>
      </w:r>
      <w:r w:rsidRPr="000C25A1">
        <w:rPr>
          <w:rFonts w:ascii="Times New Roman" w:eastAsia="Times New Roman" w:hAnsi="Times New Roman"/>
          <w:bCs/>
          <w:sz w:val="28"/>
          <w:szCs w:val="28"/>
          <w:lang w:val="en-US"/>
        </w:rPr>
        <w:t>GPC</w:t>
      </w:r>
      <w:r w:rsidRPr="000C25A1">
        <w:rPr>
          <w:rFonts w:ascii="Times New Roman" w:eastAsia="Times New Roman" w:hAnsi="Times New Roman"/>
          <w:bCs/>
          <w:sz w:val="28"/>
          <w:szCs w:val="28"/>
        </w:rPr>
        <w:t xml:space="preserve"> продемонстрировал</w:t>
      </w:r>
      <w:r>
        <w:rPr>
          <w:rFonts w:ascii="Times New Roman" w:eastAsia="Times New Roman" w:hAnsi="Times New Roman"/>
          <w:bCs/>
          <w:sz w:val="28"/>
          <w:szCs w:val="28"/>
        </w:rPr>
        <w:t>о</w:t>
      </w:r>
      <w:r w:rsidRPr="000C25A1">
        <w:rPr>
          <w:rFonts w:ascii="Times New Roman" w:eastAsia="Times New Roman" w:hAnsi="Times New Roman"/>
          <w:bCs/>
          <w:sz w:val="28"/>
          <w:szCs w:val="28"/>
        </w:rPr>
        <w:t xml:space="preserve"> отрицательную корреляцию</w:t>
      </w:r>
      <w:r>
        <w:rPr>
          <w:rFonts w:ascii="Times New Roman" w:eastAsia="Times New Roman" w:hAnsi="Times New Roman"/>
          <w:bCs/>
          <w:sz w:val="28"/>
          <w:szCs w:val="28"/>
        </w:rPr>
        <w:t xml:space="preserve"> с урожайностью</w:t>
      </w:r>
      <w:r w:rsidRPr="000C25A1">
        <w:rPr>
          <w:rFonts w:ascii="Times New Roman" w:eastAsia="Times New Roman" w:hAnsi="Times New Roman"/>
          <w:bCs/>
          <w:sz w:val="28"/>
          <w:szCs w:val="28"/>
        </w:rPr>
        <w:t xml:space="preserve"> (рисунок 22а). В 2021 году </w:t>
      </w:r>
      <w:r w:rsidRPr="000C25A1">
        <w:rPr>
          <w:rFonts w:ascii="Times New Roman" w:eastAsia="Times New Roman" w:hAnsi="Times New Roman"/>
          <w:bCs/>
          <w:sz w:val="28"/>
          <w:szCs w:val="28"/>
          <w:lang w:val="en-US"/>
        </w:rPr>
        <w:t>YM</w:t>
      </w:r>
      <w:r w:rsidRPr="000C25A1">
        <w:rPr>
          <w:rFonts w:ascii="Times New Roman" w:eastAsia="Times New Roman" w:hAnsi="Times New Roman"/>
          <w:bCs/>
          <w:sz w:val="28"/>
          <w:szCs w:val="28"/>
        </w:rPr>
        <w:t xml:space="preserve">2 показал положительную корреляцию с </w:t>
      </w:r>
      <w:r w:rsidRPr="000C25A1">
        <w:rPr>
          <w:rFonts w:ascii="Times New Roman" w:eastAsia="Times New Roman" w:hAnsi="Times New Roman"/>
          <w:bCs/>
          <w:sz w:val="28"/>
          <w:szCs w:val="28"/>
          <w:lang w:val="en-US"/>
        </w:rPr>
        <w:t>GSC</w:t>
      </w:r>
      <w:r w:rsidRPr="000C25A1">
        <w:rPr>
          <w:rFonts w:ascii="Times New Roman" w:eastAsia="Times New Roman" w:hAnsi="Times New Roman"/>
          <w:bCs/>
          <w:sz w:val="28"/>
          <w:szCs w:val="28"/>
        </w:rPr>
        <w:t xml:space="preserve">, </w:t>
      </w:r>
      <w:r w:rsidRPr="000C25A1">
        <w:rPr>
          <w:rFonts w:ascii="Times New Roman" w:eastAsia="Times New Roman" w:hAnsi="Times New Roman"/>
          <w:bCs/>
          <w:sz w:val="28"/>
          <w:szCs w:val="28"/>
          <w:lang w:val="en-US"/>
        </w:rPr>
        <w:t>GPC</w:t>
      </w:r>
      <w:r w:rsidRPr="000C25A1">
        <w:rPr>
          <w:rFonts w:ascii="Times New Roman" w:eastAsia="Times New Roman" w:hAnsi="Times New Roman"/>
          <w:bCs/>
          <w:sz w:val="28"/>
          <w:szCs w:val="28"/>
        </w:rPr>
        <w:t xml:space="preserve">, </w:t>
      </w:r>
      <w:r w:rsidRPr="000C25A1">
        <w:rPr>
          <w:rFonts w:ascii="Times New Roman" w:eastAsia="Times New Roman" w:hAnsi="Times New Roman"/>
          <w:bCs/>
          <w:sz w:val="28"/>
          <w:szCs w:val="28"/>
          <w:lang w:val="en-US"/>
        </w:rPr>
        <w:t>GLC</w:t>
      </w:r>
      <w:r w:rsidRPr="000C25A1">
        <w:rPr>
          <w:rFonts w:ascii="Times New Roman" w:eastAsia="Times New Roman" w:hAnsi="Times New Roman"/>
          <w:bCs/>
          <w:sz w:val="28"/>
          <w:szCs w:val="28"/>
        </w:rPr>
        <w:t xml:space="preserve">, </w:t>
      </w:r>
      <w:r w:rsidRPr="000C25A1">
        <w:rPr>
          <w:rFonts w:ascii="Times New Roman" w:eastAsia="Times New Roman" w:hAnsi="Times New Roman"/>
          <w:bCs/>
          <w:sz w:val="28"/>
          <w:szCs w:val="28"/>
          <w:lang w:val="en-US"/>
        </w:rPr>
        <w:t>TWL</w:t>
      </w:r>
      <w:r w:rsidRPr="000C25A1">
        <w:rPr>
          <w:rFonts w:ascii="Times New Roman" w:eastAsia="Times New Roman" w:hAnsi="Times New Roman"/>
          <w:bCs/>
          <w:sz w:val="28"/>
          <w:szCs w:val="28"/>
        </w:rPr>
        <w:t xml:space="preserve"> (рисунок 22б). </w:t>
      </w:r>
      <w:r w:rsidRPr="000C25A1">
        <w:rPr>
          <w:rFonts w:ascii="Times New Roman" w:eastAsia="Times New Roman" w:hAnsi="Times New Roman"/>
          <w:bCs/>
          <w:sz w:val="28"/>
          <w:szCs w:val="28"/>
          <w:lang w:val="en-US"/>
        </w:rPr>
        <w:t>TKW</w:t>
      </w:r>
      <w:r w:rsidRPr="000C25A1">
        <w:rPr>
          <w:rFonts w:ascii="Times New Roman" w:eastAsia="Times New Roman" w:hAnsi="Times New Roman"/>
          <w:bCs/>
          <w:sz w:val="28"/>
          <w:szCs w:val="28"/>
        </w:rPr>
        <w:t xml:space="preserve"> положительно коррелировал с </w:t>
      </w:r>
      <w:r w:rsidRPr="000C25A1">
        <w:rPr>
          <w:rFonts w:ascii="Times New Roman" w:eastAsia="Times New Roman" w:hAnsi="Times New Roman"/>
          <w:bCs/>
          <w:sz w:val="28"/>
          <w:szCs w:val="28"/>
          <w:lang w:val="en-US"/>
        </w:rPr>
        <w:t>GPC</w:t>
      </w:r>
      <w:r w:rsidRPr="000C25A1">
        <w:rPr>
          <w:rFonts w:ascii="Times New Roman" w:eastAsia="Times New Roman" w:hAnsi="Times New Roman"/>
          <w:bCs/>
          <w:sz w:val="28"/>
          <w:szCs w:val="28"/>
        </w:rPr>
        <w:t xml:space="preserve"> и </w:t>
      </w:r>
      <w:r w:rsidRPr="000C25A1">
        <w:rPr>
          <w:rFonts w:ascii="Times New Roman" w:eastAsia="Times New Roman" w:hAnsi="Times New Roman"/>
          <w:bCs/>
          <w:sz w:val="28"/>
          <w:szCs w:val="28"/>
          <w:lang w:val="en-US"/>
        </w:rPr>
        <w:t>TWL</w:t>
      </w:r>
      <w:r w:rsidRPr="000C25A1">
        <w:rPr>
          <w:rFonts w:ascii="Times New Roman" w:eastAsia="Times New Roman" w:hAnsi="Times New Roman"/>
          <w:bCs/>
          <w:sz w:val="28"/>
          <w:szCs w:val="28"/>
        </w:rPr>
        <w:t xml:space="preserve"> в 2020 году (рисунок 22</w:t>
      </w:r>
      <w:r w:rsidRPr="000C25A1">
        <w:rPr>
          <w:rFonts w:ascii="Times New Roman" w:eastAsia="Times New Roman" w:hAnsi="Times New Roman"/>
          <w:bCs/>
          <w:sz w:val="28"/>
          <w:szCs w:val="28"/>
          <w:lang w:val="en-US"/>
        </w:rPr>
        <w:t>a</w:t>
      </w:r>
      <w:r w:rsidRPr="000C25A1">
        <w:rPr>
          <w:rFonts w:ascii="Times New Roman" w:eastAsia="Times New Roman" w:hAnsi="Times New Roman"/>
          <w:bCs/>
          <w:sz w:val="28"/>
          <w:szCs w:val="28"/>
        </w:rPr>
        <w:t xml:space="preserve">) и с </w:t>
      </w:r>
      <w:r w:rsidRPr="000C25A1">
        <w:rPr>
          <w:rFonts w:ascii="Times New Roman" w:eastAsia="Times New Roman" w:hAnsi="Times New Roman"/>
          <w:bCs/>
          <w:sz w:val="28"/>
          <w:szCs w:val="28"/>
          <w:lang w:val="en-US"/>
        </w:rPr>
        <w:t>GSC</w:t>
      </w:r>
      <w:r w:rsidRPr="000C25A1">
        <w:rPr>
          <w:rFonts w:ascii="Times New Roman" w:eastAsia="Times New Roman" w:hAnsi="Times New Roman"/>
          <w:bCs/>
          <w:sz w:val="28"/>
          <w:szCs w:val="28"/>
        </w:rPr>
        <w:t xml:space="preserve">, </w:t>
      </w:r>
      <w:r w:rsidRPr="000C25A1">
        <w:rPr>
          <w:rFonts w:ascii="Times New Roman" w:eastAsia="Times New Roman" w:hAnsi="Times New Roman"/>
          <w:bCs/>
          <w:sz w:val="28"/>
          <w:szCs w:val="28"/>
          <w:lang w:val="en-US"/>
        </w:rPr>
        <w:t>GPC</w:t>
      </w:r>
      <w:r w:rsidRPr="000C25A1">
        <w:rPr>
          <w:rFonts w:ascii="Times New Roman" w:eastAsia="Times New Roman" w:hAnsi="Times New Roman"/>
          <w:bCs/>
          <w:sz w:val="28"/>
          <w:szCs w:val="28"/>
        </w:rPr>
        <w:t xml:space="preserve"> и </w:t>
      </w:r>
      <w:r w:rsidRPr="000C25A1">
        <w:rPr>
          <w:rFonts w:ascii="Times New Roman" w:eastAsia="Times New Roman" w:hAnsi="Times New Roman"/>
          <w:bCs/>
          <w:sz w:val="28"/>
          <w:szCs w:val="28"/>
          <w:lang w:val="en-US"/>
        </w:rPr>
        <w:t>GLC</w:t>
      </w:r>
      <w:r w:rsidRPr="000C25A1">
        <w:rPr>
          <w:rFonts w:ascii="Times New Roman" w:eastAsia="Times New Roman" w:hAnsi="Times New Roman"/>
          <w:bCs/>
          <w:sz w:val="28"/>
          <w:szCs w:val="28"/>
        </w:rPr>
        <w:t xml:space="preserve"> в 2021 году (рисунок 22</w:t>
      </w:r>
      <w:r>
        <w:rPr>
          <w:rFonts w:ascii="Times New Roman" w:eastAsia="Times New Roman" w:hAnsi="Times New Roman"/>
          <w:bCs/>
          <w:sz w:val="28"/>
          <w:szCs w:val="28"/>
        </w:rPr>
        <w:t>б</w:t>
      </w:r>
      <w:r w:rsidRPr="000C25A1">
        <w:rPr>
          <w:rFonts w:ascii="Times New Roman" w:eastAsia="Times New Roman" w:hAnsi="Times New Roman"/>
          <w:bCs/>
          <w:sz w:val="28"/>
          <w:szCs w:val="28"/>
        </w:rPr>
        <w:t xml:space="preserve">). </w:t>
      </w:r>
      <w:r>
        <w:rPr>
          <w:rFonts w:ascii="Times New Roman" w:eastAsia="Times New Roman" w:hAnsi="Times New Roman"/>
          <w:bCs/>
          <w:sz w:val="28"/>
          <w:szCs w:val="28"/>
        </w:rPr>
        <w:t>Высокотемпературный</w:t>
      </w:r>
      <w:r w:rsidRPr="000C25A1">
        <w:rPr>
          <w:rFonts w:ascii="Times New Roman" w:eastAsia="Times New Roman" w:hAnsi="Times New Roman"/>
          <w:bCs/>
          <w:sz w:val="28"/>
          <w:szCs w:val="28"/>
        </w:rPr>
        <w:t xml:space="preserve"> стресс и его последующее влияние на </w:t>
      </w:r>
      <w:r w:rsidRPr="000C25A1">
        <w:rPr>
          <w:rFonts w:ascii="Times New Roman" w:eastAsia="Times New Roman" w:hAnsi="Times New Roman"/>
          <w:bCs/>
          <w:sz w:val="28"/>
          <w:szCs w:val="28"/>
          <w:lang w:val="en-US"/>
        </w:rPr>
        <w:t>GSC</w:t>
      </w:r>
      <w:r w:rsidRPr="000C25A1">
        <w:rPr>
          <w:rFonts w:ascii="Times New Roman" w:eastAsia="Times New Roman" w:hAnsi="Times New Roman"/>
          <w:bCs/>
          <w:sz w:val="28"/>
          <w:szCs w:val="28"/>
        </w:rPr>
        <w:t xml:space="preserve"> снизили </w:t>
      </w:r>
      <w:r w:rsidRPr="000C25A1">
        <w:rPr>
          <w:rFonts w:ascii="Times New Roman" w:eastAsia="Times New Roman" w:hAnsi="Times New Roman"/>
          <w:bCs/>
          <w:sz w:val="28"/>
          <w:szCs w:val="28"/>
        </w:rPr>
        <w:lastRenderedPageBreak/>
        <w:t xml:space="preserve">общий урожай зерна. Об этом свидетельствует наблюдаемая положительная корреляция между </w:t>
      </w:r>
      <w:r w:rsidRPr="000C25A1">
        <w:rPr>
          <w:rFonts w:ascii="Times New Roman" w:eastAsia="Times New Roman" w:hAnsi="Times New Roman"/>
          <w:bCs/>
          <w:sz w:val="28"/>
          <w:szCs w:val="28"/>
          <w:lang w:val="en-US"/>
        </w:rPr>
        <w:t>YM</w:t>
      </w:r>
      <w:r w:rsidRPr="000C25A1">
        <w:rPr>
          <w:rFonts w:ascii="Times New Roman" w:eastAsia="Times New Roman" w:hAnsi="Times New Roman"/>
          <w:bCs/>
          <w:sz w:val="28"/>
          <w:szCs w:val="28"/>
        </w:rPr>
        <w:t xml:space="preserve">2 и </w:t>
      </w:r>
      <w:r w:rsidRPr="000C25A1">
        <w:rPr>
          <w:rFonts w:ascii="Times New Roman" w:eastAsia="Times New Roman" w:hAnsi="Times New Roman"/>
          <w:bCs/>
          <w:sz w:val="28"/>
          <w:szCs w:val="28"/>
          <w:lang w:val="en-US"/>
        </w:rPr>
        <w:t>GSC</w:t>
      </w:r>
      <w:r w:rsidRPr="000C25A1">
        <w:rPr>
          <w:rFonts w:ascii="Times New Roman" w:eastAsia="Times New Roman" w:hAnsi="Times New Roman"/>
          <w:bCs/>
          <w:sz w:val="28"/>
          <w:szCs w:val="28"/>
        </w:rPr>
        <w:t xml:space="preserve"> (рис</w:t>
      </w:r>
      <w:r>
        <w:rPr>
          <w:rFonts w:ascii="Times New Roman" w:eastAsia="Times New Roman" w:hAnsi="Times New Roman"/>
          <w:bCs/>
          <w:sz w:val="28"/>
          <w:szCs w:val="28"/>
        </w:rPr>
        <w:t>унок</w:t>
      </w:r>
      <w:r w:rsidRPr="000C25A1">
        <w:rPr>
          <w:rFonts w:ascii="Times New Roman" w:eastAsia="Times New Roman" w:hAnsi="Times New Roman"/>
          <w:bCs/>
          <w:sz w:val="28"/>
          <w:szCs w:val="28"/>
        </w:rPr>
        <w:t xml:space="preserve"> 22) и литературные данные [</w:t>
      </w:r>
      <w:r w:rsidR="00D563C7" w:rsidRPr="00D563C7">
        <w:rPr>
          <w:rFonts w:ascii="Times New Roman" w:eastAsia="Times New Roman" w:hAnsi="Times New Roman"/>
          <w:bCs/>
          <w:sz w:val="28"/>
          <w:szCs w:val="28"/>
        </w:rPr>
        <w:t>154-155</w:t>
      </w:r>
      <w:r w:rsidRPr="000C25A1">
        <w:rPr>
          <w:rFonts w:ascii="Times New Roman" w:eastAsia="Times New Roman" w:hAnsi="Times New Roman"/>
          <w:bCs/>
          <w:sz w:val="28"/>
          <w:szCs w:val="28"/>
        </w:rPr>
        <w:t xml:space="preserve">]. И наоборот, более высокие уровни </w:t>
      </w:r>
      <w:r w:rsidRPr="000C25A1">
        <w:rPr>
          <w:rFonts w:ascii="Times New Roman" w:eastAsia="Times New Roman" w:hAnsi="Times New Roman"/>
          <w:bCs/>
          <w:sz w:val="28"/>
          <w:szCs w:val="28"/>
          <w:lang w:val="en-US"/>
        </w:rPr>
        <w:t>GPC</w:t>
      </w:r>
      <w:r w:rsidRPr="000C25A1">
        <w:rPr>
          <w:rFonts w:ascii="Times New Roman" w:eastAsia="Times New Roman" w:hAnsi="Times New Roman"/>
          <w:bCs/>
          <w:sz w:val="28"/>
          <w:szCs w:val="28"/>
        </w:rPr>
        <w:t xml:space="preserve"> были связаны с увеличением </w:t>
      </w:r>
      <w:r w:rsidRPr="000C25A1">
        <w:rPr>
          <w:rFonts w:ascii="Times New Roman" w:eastAsia="Times New Roman" w:hAnsi="Times New Roman"/>
          <w:bCs/>
          <w:sz w:val="28"/>
          <w:szCs w:val="28"/>
          <w:lang w:val="en-US"/>
        </w:rPr>
        <w:t>TKW</w:t>
      </w:r>
      <w:r w:rsidRPr="000C25A1">
        <w:rPr>
          <w:rFonts w:ascii="Times New Roman" w:eastAsia="Times New Roman" w:hAnsi="Times New Roman"/>
          <w:bCs/>
          <w:sz w:val="28"/>
          <w:szCs w:val="28"/>
        </w:rPr>
        <w:t xml:space="preserve">. Это предполагает, что стресс от </w:t>
      </w:r>
      <w:r>
        <w:rPr>
          <w:rFonts w:ascii="Times New Roman" w:eastAsia="Times New Roman" w:hAnsi="Times New Roman"/>
          <w:bCs/>
          <w:sz w:val="28"/>
          <w:szCs w:val="28"/>
        </w:rPr>
        <w:t>высокой температуры воздуха</w:t>
      </w:r>
      <w:r w:rsidRPr="000C25A1">
        <w:rPr>
          <w:rFonts w:ascii="Times New Roman" w:eastAsia="Times New Roman" w:hAnsi="Times New Roman"/>
          <w:bCs/>
          <w:sz w:val="28"/>
          <w:szCs w:val="28"/>
        </w:rPr>
        <w:t xml:space="preserve"> и дефицита воды может привести к двойному эффекту: снижению </w:t>
      </w:r>
      <w:r w:rsidRPr="000C25A1">
        <w:rPr>
          <w:rFonts w:ascii="Times New Roman" w:eastAsia="Times New Roman" w:hAnsi="Times New Roman"/>
          <w:bCs/>
          <w:sz w:val="28"/>
          <w:szCs w:val="28"/>
          <w:lang w:val="en-US"/>
        </w:rPr>
        <w:t>GSC</w:t>
      </w:r>
      <w:r w:rsidRPr="000C25A1">
        <w:rPr>
          <w:rFonts w:ascii="Times New Roman" w:eastAsia="Times New Roman" w:hAnsi="Times New Roman"/>
          <w:bCs/>
          <w:sz w:val="28"/>
          <w:szCs w:val="28"/>
        </w:rPr>
        <w:t xml:space="preserve"> и </w:t>
      </w:r>
      <w:r w:rsidRPr="000C25A1">
        <w:rPr>
          <w:rFonts w:ascii="Times New Roman" w:eastAsia="Times New Roman" w:hAnsi="Times New Roman"/>
          <w:bCs/>
          <w:sz w:val="28"/>
          <w:szCs w:val="28"/>
          <w:lang w:val="en-US"/>
        </w:rPr>
        <w:t>YM</w:t>
      </w:r>
      <w:r w:rsidRPr="000C25A1">
        <w:rPr>
          <w:rFonts w:ascii="Times New Roman" w:eastAsia="Times New Roman" w:hAnsi="Times New Roman"/>
          <w:bCs/>
          <w:sz w:val="28"/>
          <w:szCs w:val="28"/>
        </w:rPr>
        <w:t xml:space="preserve">2 при одновременном увеличении </w:t>
      </w:r>
      <w:r w:rsidRPr="000C25A1">
        <w:rPr>
          <w:rFonts w:ascii="Times New Roman" w:eastAsia="Times New Roman" w:hAnsi="Times New Roman"/>
          <w:bCs/>
          <w:sz w:val="28"/>
          <w:szCs w:val="28"/>
          <w:lang w:val="en-US"/>
        </w:rPr>
        <w:t>GPC</w:t>
      </w:r>
      <w:r w:rsidRPr="000C25A1">
        <w:rPr>
          <w:rFonts w:ascii="Times New Roman" w:eastAsia="Times New Roman" w:hAnsi="Times New Roman"/>
          <w:bCs/>
          <w:sz w:val="28"/>
          <w:szCs w:val="28"/>
        </w:rPr>
        <w:t xml:space="preserve"> и </w:t>
      </w:r>
      <w:r w:rsidRPr="000C25A1">
        <w:rPr>
          <w:rFonts w:ascii="Times New Roman" w:eastAsia="Times New Roman" w:hAnsi="Times New Roman"/>
          <w:bCs/>
          <w:sz w:val="28"/>
          <w:szCs w:val="28"/>
          <w:lang w:val="en-US"/>
        </w:rPr>
        <w:t>TKW</w:t>
      </w:r>
      <w:r w:rsidRPr="000C25A1">
        <w:rPr>
          <w:rFonts w:ascii="Times New Roman" w:eastAsia="Times New Roman" w:hAnsi="Times New Roman"/>
          <w:bCs/>
          <w:sz w:val="28"/>
          <w:szCs w:val="28"/>
        </w:rPr>
        <w:t xml:space="preserve">. Интересно, что эта закономерность согласуется с предыдущими наблюдениями, сделанными </w:t>
      </w:r>
      <w:r>
        <w:rPr>
          <w:rFonts w:ascii="Times New Roman" w:eastAsia="Times New Roman" w:hAnsi="Times New Roman"/>
          <w:bCs/>
          <w:sz w:val="28"/>
          <w:szCs w:val="28"/>
        </w:rPr>
        <w:t xml:space="preserve">для </w:t>
      </w:r>
      <w:r w:rsidR="00D770C8">
        <w:rPr>
          <w:rFonts w:ascii="Times New Roman" w:eastAsia="Times New Roman" w:hAnsi="Times New Roman"/>
          <w:bCs/>
          <w:sz w:val="28"/>
          <w:szCs w:val="28"/>
        </w:rPr>
        <w:t>мировой двурядной</w:t>
      </w:r>
      <w:r>
        <w:rPr>
          <w:rFonts w:ascii="Times New Roman" w:eastAsia="Times New Roman" w:hAnsi="Times New Roman"/>
          <w:bCs/>
          <w:sz w:val="28"/>
          <w:szCs w:val="28"/>
        </w:rPr>
        <w:t xml:space="preserve"> коллекции</w:t>
      </w:r>
      <w:r w:rsidRPr="000C25A1">
        <w:rPr>
          <w:rFonts w:ascii="Times New Roman" w:eastAsia="Times New Roman" w:hAnsi="Times New Roman"/>
          <w:bCs/>
          <w:sz w:val="28"/>
          <w:szCs w:val="28"/>
        </w:rPr>
        <w:t xml:space="preserve"> ячменя в условиях Алматинской области </w:t>
      </w:r>
      <w:r w:rsidR="00C532BA" w:rsidRPr="000C25A1">
        <w:rPr>
          <w:rFonts w:ascii="Times New Roman" w:eastAsia="Times New Roman" w:hAnsi="Times New Roman"/>
          <w:bCs/>
          <w:sz w:val="28"/>
          <w:szCs w:val="28"/>
        </w:rPr>
        <w:t>[</w:t>
      </w:r>
      <w:r w:rsidR="004510BA" w:rsidRPr="004510BA">
        <w:rPr>
          <w:rFonts w:ascii="Times New Roman" w:eastAsia="Times New Roman" w:hAnsi="Times New Roman"/>
          <w:bCs/>
          <w:sz w:val="28"/>
          <w:szCs w:val="28"/>
        </w:rPr>
        <w:t>136-137</w:t>
      </w:r>
      <w:r w:rsidR="00C532BA" w:rsidRPr="000C25A1">
        <w:rPr>
          <w:rFonts w:ascii="Times New Roman" w:eastAsia="Times New Roman" w:hAnsi="Times New Roman"/>
          <w:bCs/>
          <w:sz w:val="28"/>
          <w:szCs w:val="28"/>
        </w:rPr>
        <w:t xml:space="preserve">]. </w:t>
      </w:r>
    </w:p>
    <w:p w14:paraId="017F2344" w14:textId="378BA5E3" w:rsidR="00C532BA" w:rsidRPr="000C25A1" w:rsidRDefault="00BC69A1" w:rsidP="00C532BA">
      <w:pPr>
        <w:spacing w:after="0" w:line="240" w:lineRule="auto"/>
        <w:ind w:firstLine="567"/>
        <w:jc w:val="both"/>
        <w:rPr>
          <w:rFonts w:ascii="Times New Roman" w:eastAsia="Times New Roman" w:hAnsi="Times New Roman"/>
          <w:bCs/>
          <w:sz w:val="28"/>
          <w:szCs w:val="28"/>
        </w:rPr>
      </w:pPr>
      <w:r w:rsidRPr="0017644D">
        <w:rPr>
          <w:rFonts w:ascii="Times New Roman" w:eastAsia="Times New Roman" w:hAnsi="Times New Roman"/>
          <w:bCs/>
          <w:noProof/>
          <w:sz w:val="28"/>
          <w:szCs w:val="28"/>
          <w:lang w:eastAsia="ru-RU"/>
        </w:rPr>
        <mc:AlternateContent>
          <mc:Choice Requires="wps">
            <w:drawing>
              <wp:anchor distT="45720" distB="45720" distL="114300" distR="114300" simplePos="0" relativeHeight="251663360" behindDoc="0" locked="0" layoutInCell="1" allowOverlap="1" wp14:anchorId="27DE3F27" wp14:editId="56A6A07A">
                <wp:simplePos x="0" y="0"/>
                <wp:positionH relativeFrom="margin">
                  <wp:posOffset>2940050</wp:posOffset>
                </wp:positionH>
                <wp:positionV relativeFrom="margin">
                  <wp:posOffset>1802130</wp:posOffset>
                </wp:positionV>
                <wp:extent cx="457200" cy="396240"/>
                <wp:effectExtent l="0" t="0" r="19050" b="22860"/>
                <wp:wrapNone/>
                <wp:docPr id="5235536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96240"/>
                        </a:xfrm>
                        <a:prstGeom prst="rect">
                          <a:avLst/>
                        </a:prstGeom>
                        <a:solidFill>
                          <a:schemeClr val="bg1"/>
                        </a:solidFill>
                        <a:ln w="9525">
                          <a:solidFill>
                            <a:schemeClr val="bg1"/>
                          </a:solidFill>
                          <a:miter lim="800000"/>
                          <a:headEnd/>
                          <a:tailEnd/>
                        </a:ln>
                      </wps:spPr>
                      <wps:txbx>
                        <w:txbxContent>
                          <w:p w14:paraId="5E416163" w14:textId="77777777" w:rsidR="00565E24" w:rsidRPr="0017644D" w:rsidRDefault="00565E24" w:rsidP="00BD550A">
                            <w:pPr>
                              <w:rPr>
                                <w:rFonts w:ascii="Times New Roman" w:hAnsi="Times New Roman"/>
                                <w:b/>
                                <w:bCs/>
                                <w:sz w:val="32"/>
                                <w:szCs w:val="32"/>
                              </w:rPr>
                            </w:pPr>
                            <w:r w:rsidRPr="0017644D">
                              <w:rPr>
                                <w:rFonts w:ascii="Times New Roman" w:hAnsi="Times New Roman"/>
                                <w:b/>
                                <w:bCs/>
                                <w:sz w:val="32"/>
                                <w:szCs w:val="32"/>
                              </w:rPr>
                              <w:t xml:space="preserve"> </w:t>
                            </w:r>
                            <w:r w:rsidRPr="00512762">
                              <w:rPr>
                                <w:rFonts w:ascii="Times New Roman" w:hAnsi="Times New Roman"/>
                                <w:b/>
                                <w:bCs/>
                                <w:sz w:val="32"/>
                                <w:szCs w:val="32"/>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DE3F27" id="_x0000_s1027" type="#_x0000_t202" style="position:absolute;left:0;text-align:left;margin-left:231.5pt;margin-top:141.9pt;width:36pt;height:31.2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" fillcolor="white [3212]" strokecolor="white [3212]">
                <v:textbox>
                  <w:txbxContent>
                    <w:p w14:paraId="5E416163" w14:textId="77777777" w:rsidR="00565E24" w:rsidRPr="0017644D" w:rsidRDefault="00565E24" w:rsidP="00BD550A">
                      <w:pPr>
                        <w:rPr>
                          <w:rFonts w:ascii="Times New Roman" w:hAnsi="Times New Roman"/>
                          <w:b/>
                          <w:bCs/>
                          <w:sz w:val="32"/>
                          <w:szCs w:val="32"/>
                        </w:rPr>
                      </w:pPr>
                      <w:r w:rsidRPr="0017644D">
                        <w:rPr>
                          <w:rFonts w:ascii="Times New Roman" w:hAnsi="Times New Roman"/>
                          <w:b/>
                          <w:bCs/>
                          <w:sz w:val="32"/>
                          <w:szCs w:val="32"/>
                        </w:rPr>
                        <w:t xml:space="preserve"> </w:t>
                      </w:r>
                      <w:r w:rsidRPr="00512762">
                        <w:rPr>
                          <w:rFonts w:ascii="Times New Roman" w:hAnsi="Times New Roman"/>
                          <w:b/>
                          <w:bCs/>
                          <w:sz w:val="32"/>
                          <w:szCs w:val="32"/>
                        </w:rPr>
                        <w:t>б)</w:t>
                      </w:r>
                    </w:p>
                  </w:txbxContent>
                </v:textbox>
                <w10:wrap anchorx="margin" anchory="margin"/>
              </v:shape>
            </w:pict>
          </mc:Fallback>
        </mc:AlternateContent>
      </w:r>
    </w:p>
    <w:p w14:paraId="05788707" w14:textId="2E16B0DC" w:rsidR="00C532BA" w:rsidRPr="00B93DDC" w:rsidRDefault="00C532BA" w:rsidP="00C532BA">
      <w:pPr>
        <w:spacing w:after="0" w:line="240" w:lineRule="auto"/>
        <w:jc w:val="center"/>
        <w:rPr>
          <w:rFonts w:ascii="Times New Roman" w:eastAsia="Times New Roman" w:hAnsi="Times New Roman"/>
          <w:bCs/>
          <w:sz w:val="28"/>
          <w:szCs w:val="28"/>
        </w:rPr>
      </w:pPr>
      <w:r w:rsidRPr="00B93DDC">
        <w:rPr>
          <w:rFonts w:ascii="Times New Roman" w:eastAsia="Times New Roman" w:hAnsi="Times New Roman"/>
          <w:bCs/>
          <w:noProof/>
          <w:sz w:val="28"/>
          <w:szCs w:val="28"/>
          <w:lang w:eastAsia="ru-RU"/>
        </w:rPr>
        <w:drawing>
          <wp:inline distT="0" distB="0" distL="0" distR="0" wp14:anchorId="63F6BA05" wp14:editId="480F630D">
            <wp:extent cx="5882640" cy="3176626"/>
            <wp:effectExtent l="0" t="0" r="3810" b="50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93147" cy="3182300"/>
                    </a:xfrm>
                    <a:prstGeom prst="rect">
                      <a:avLst/>
                    </a:prstGeom>
                    <a:noFill/>
                    <a:ln>
                      <a:noFill/>
                    </a:ln>
                  </pic:spPr>
                </pic:pic>
              </a:graphicData>
            </a:graphic>
          </wp:inline>
        </w:drawing>
      </w:r>
    </w:p>
    <w:p w14:paraId="7BE0C82B" w14:textId="77777777" w:rsidR="00C532BA" w:rsidRPr="00B93DDC" w:rsidRDefault="00C532BA" w:rsidP="00C532BA">
      <w:pPr>
        <w:spacing w:after="0" w:line="240" w:lineRule="auto"/>
        <w:jc w:val="center"/>
        <w:rPr>
          <w:rFonts w:ascii="Times New Roman" w:hAnsi="Times New Roman"/>
          <w:sz w:val="20"/>
          <w:szCs w:val="18"/>
        </w:rPr>
      </w:pPr>
    </w:p>
    <w:p w14:paraId="796C20E5" w14:textId="78F20830" w:rsidR="00C532BA" w:rsidRDefault="00C532BA" w:rsidP="00C532BA">
      <w:pPr>
        <w:spacing w:after="0" w:line="240" w:lineRule="auto"/>
        <w:jc w:val="center"/>
        <w:rPr>
          <w:rFonts w:ascii="Times New Roman" w:hAnsi="Times New Roman"/>
          <w:sz w:val="20"/>
          <w:szCs w:val="18"/>
        </w:rPr>
      </w:pPr>
      <w:r w:rsidRPr="004F2F72">
        <w:rPr>
          <w:rFonts w:ascii="Times New Roman" w:hAnsi="Times New Roman"/>
          <w:sz w:val="20"/>
          <w:szCs w:val="18"/>
          <w:lang w:val="en-US"/>
        </w:rPr>
        <w:t>a</w:t>
      </w:r>
      <w:r w:rsidRPr="003D5EFC">
        <w:rPr>
          <w:rFonts w:ascii="Times New Roman" w:hAnsi="Times New Roman"/>
          <w:sz w:val="20"/>
          <w:szCs w:val="18"/>
        </w:rPr>
        <w:t>) 2020</w:t>
      </w:r>
      <w:r w:rsidR="00BD550A" w:rsidRPr="003D5EFC">
        <w:rPr>
          <w:rFonts w:ascii="Times New Roman" w:hAnsi="Times New Roman"/>
          <w:sz w:val="20"/>
          <w:szCs w:val="18"/>
        </w:rPr>
        <w:t xml:space="preserve"> </w:t>
      </w:r>
      <w:r w:rsidR="00BD550A">
        <w:rPr>
          <w:rFonts w:ascii="Times New Roman" w:hAnsi="Times New Roman"/>
          <w:sz w:val="20"/>
          <w:szCs w:val="18"/>
        </w:rPr>
        <w:t>г</w:t>
      </w:r>
      <w:r w:rsidR="00BD550A" w:rsidRPr="003D5EFC">
        <w:rPr>
          <w:rFonts w:ascii="Times New Roman" w:hAnsi="Times New Roman"/>
          <w:sz w:val="20"/>
          <w:szCs w:val="18"/>
        </w:rPr>
        <w:t>.</w:t>
      </w:r>
      <w:r w:rsidRPr="003D5EFC">
        <w:rPr>
          <w:rFonts w:ascii="Times New Roman" w:hAnsi="Times New Roman"/>
          <w:sz w:val="20"/>
          <w:szCs w:val="18"/>
        </w:rPr>
        <w:t xml:space="preserve">; </w:t>
      </w:r>
      <w:r w:rsidR="00BD550A">
        <w:rPr>
          <w:rFonts w:ascii="Times New Roman" w:hAnsi="Times New Roman"/>
          <w:sz w:val="20"/>
          <w:szCs w:val="18"/>
        </w:rPr>
        <w:t>б</w:t>
      </w:r>
      <w:r w:rsidRPr="003D5EFC">
        <w:rPr>
          <w:rFonts w:ascii="Times New Roman" w:hAnsi="Times New Roman"/>
          <w:sz w:val="20"/>
          <w:szCs w:val="18"/>
        </w:rPr>
        <w:t>) 2021</w:t>
      </w:r>
      <w:r w:rsidR="00BD550A" w:rsidRPr="003D5EFC">
        <w:rPr>
          <w:rFonts w:ascii="Times New Roman" w:hAnsi="Times New Roman"/>
          <w:sz w:val="20"/>
          <w:szCs w:val="18"/>
        </w:rPr>
        <w:t xml:space="preserve"> </w:t>
      </w:r>
      <w:r w:rsidR="00BD550A">
        <w:rPr>
          <w:rFonts w:ascii="Times New Roman" w:hAnsi="Times New Roman"/>
          <w:sz w:val="20"/>
          <w:szCs w:val="18"/>
        </w:rPr>
        <w:t>г</w:t>
      </w:r>
      <w:r w:rsidR="00BD550A" w:rsidRPr="003D5EFC">
        <w:rPr>
          <w:rFonts w:ascii="Times New Roman" w:hAnsi="Times New Roman"/>
          <w:sz w:val="20"/>
          <w:szCs w:val="18"/>
        </w:rPr>
        <w:t>.</w:t>
      </w:r>
    </w:p>
    <w:p w14:paraId="307AAE02" w14:textId="77777777" w:rsidR="003D5EFC" w:rsidRPr="003D5EFC" w:rsidRDefault="003D5EFC" w:rsidP="00C532BA">
      <w:pPr>
        <w:spacing w:after="0" w:line="240" w:lineRule="auto"/>
        <w:jc w:val="center"/>
        <w:rPr>
          <w:rFonts w:ascii="Times New Roman" w:hAnsi="Times New Roman"/>
          <w:sz w:val="20"/>
          <w:szCs w:val="18"/>
        </w:rPr>
      </w:pPr>
    </w:p>
    <w:p w14:paraId="4436FB22" w14:textId="3A0E3CB1" w:rsidR="00C532BA" w:rsidRPr="00BD550A" w:rsidRDefault="00C532BA" w:rsidP="00C532BA">
      <w:pPr>
        <w:spacing w:after="0" w:line="240" w:lineRule="auto"/>
        <w:jc w:val="center"/>
        <w:rPr>
          <w:rFonts w:ascii="Times New Roman" w:hAnsi="Times New Roman"/>
          <w:sz w:val="20"/>
          <w:szCs w:val="18"/>
        </w:rPr>
      </w:pPr>
      <w:r w:rsidRPr="004F2F72">
        <w:rPr>
          <w:rFonts w:ascii="Times New Roman" w:hAnsi="Times New Roman"/>
          <w:sz w:val="20"/>
          <w:szCs w:val="18"/>
          <w:lang w:val="en-US"/>
        </w:rPr>
        <w:t>GPC</w:t>
      </w:r>
      <w:r w:rsidRPr="00BD550A">
        <w:rPr>
          <w:rFonts w:ascii="Times New Roman" w:hAnsi="Times New Roman"/>
          <w:sz w:val="20"/>
          <w:szCs w:val="18"/>
        </w:rPr>
        <w:t xml:space="preserve"> – </w:t>
      </w:r>
      <w:r w:rsidR="00BD550A">
        <w:rPr>
          <w:rFonts w:ascii="Times New Roman" w:hAnsi="Times New Roman"/>
          <w:sz w:val="20"/>
          <w:szCs w:val="18"/>
        </w:rPr>
        <w:t>с</w:t>
      </w:r>
      <w:r w:rsidR="00BD550A" w:rsidRPr="0035631D">
        <w:rPr>
          <w:rFonts w:ascii="Times New Roman" w:hAnsi="Times New Roman"/>
          <w:sz w:val="20"/>
          <w:szCs w:val="18"/>
        </w:rPr>
        <w:t>одержание</w:t>
      </w:r>
      <w:r w:rsidR="00BD550A" w:rsidRPr="00BD550A">
        <w:rPr>
          <w:rFonts w:ascii="Times New Roman" w:hAnsi="Times New Roman"/>
          <w:sz w:val="20"/>
          <w:szCs w:val="18"/>
        </w:rPr>
        <w:t xml:space="preserve"> </w:t>
      </w:r>
      <w:r w:rsidR="00BD550A" w:rsidRPr="0035631D">
        <w:rPr>
          <w:rFonts w:ascii="Times New Roman" w:hAnsi="Times New Roman"/>
          <w:sz w:val="20"/>
          <w:szCs w:val="18"/>
        </w:rPr>
        <w:t>белка</w:t>
      </w:r>
      <w:r w:rsidRPr="00BD550A">
        <w:rPr>
          <w:rFonts w:ascii="Times New Roman" w:hAnsi="Times New Roman"/>
          <w:sz w:val="20"/>
          <w:szCs w:val="18"/>
        </w:rPr>
        <w:t xml:space="preserve">; </w:t>
      </w:r>
      <w:r w:rsidRPr="004F2F72">
        <w:rPr>
          <w:rFonts w:ascii="Times New Roman" w:hAnsi="Times New Roman"/>
          <w:sz w:val="20"/>
          <w:szCs w:val="18"/>
          <w:lang w:val="en-US"/>
        </w:rPr>
        <w:t>GSC</w:t>
      </w:r>
      <w:r w:rsidRPr="00BD550A">
        <w:rPr>
          <w:rFonts w:ascii="Times New Roman" w:hAnsi="Times New Roman"/>
          <w:sz w:val="20"/>
          <w:szCs w:val="18"/>
        </w:rPr>
        <w:t xml:space="preserve"> </w:t>
      </w:r>
      <w:r w:rsidRPr="00BD550A">
        <w:rPr>
          <w:rFonts w:ascii="Times New Roman" w:hAnsi="Times New Roman"/>
          <w:sz w:val="20"/>
          <w:szCs w:val="18"/>
        </w:rPr>
        <w:softHyphen/>
        <w:t xml:space="preserve">– </w:t>
      </w:r>
      <w:r w:rsidR="00BD550A">
        <w:rPr>
          <w:rFonts w:ascii="Times New Roman" w:hAnsi="Times New Roman"/>
          <w:sz w:val="20"/>
          <w:szCs w:val="18"/>
        </w:rPr>
        <w:t>с</w:t>
      </w:r>
      <w:r w:rsidR="00BD550A" w:rsidRPr="0035631D">
        <w:rPr>
          <w:rFonts w:ascii="Times New Roman" w:hAnsi="Times New Roman"/>
          <w:sz w:val="20"/>
          <w:szCs w:val="18"/>
        </w:rPr>
        <w:t>одержание</w:t>
      </w:r>
      <w:r w:rsidR="00BD550A" w:rsidRPr="00BD550A">
        <w:rPr>
          <w:rFonts w:ascii="Times New Roman" w:hAnsi="Times New Roman"/>
          <w:sz w:val="20"/>
          <w:szCs w:val="18"/>
        </w:rPr>
        <w:t xml:space="preserve"> </w:t>
      </w:r>
      <w:r w:rsidR="00BD550A" w:rsidRPr="0035631D">
        <w:rPr>
          <w:rFonts w:ascii="Times New Roman" w:hAnsi="Times New Roman"/>
          <w:sz w:val="20"/>
          <w:szCs w:val="18"/>
        </w:rPr>
        <w:t>крахмала</w:t>
      </w:r>
      <w:r w:rsidRPr="00BD550A">
        <w:rPr>
          <w:rFonts w:ascii="Times New Roman" w:hAnsi="Times New Roman"/>
          <w:sz w:val="20"/>
          <w:szCs w:val="18"/>
        </w:rPr>
        <w:t xml:space="preserve">; </w:t>
      </w:r>
      <w:r w:rsidRPr="004F2F72">
        <w:rPr>
          <w:rFonts w:ascii="Times New Roman" w:hAnsi="Times New Roman"/>
          <w:sz w:val="20"/>
          <w:szCs w:val="18"/>
          <w:lang w:val="en-US"/>
        </w:rPr>
        <w:t>GLC</w:t>
      </w:r>
      <w:r w:rsidRPr="00BD550A">
        <w:rPr>
          <w:rFonts w:ascii="Times New Roman" w:hAnsi="Times New Roman"/>
          <w:sz w:val="20"/>
          <w:szCs w:val="18"/>
        </w:rPr>
        <w:t xml:space="preserve"> – </w:t>
      </w:r>
      <w:r w:rsidR="00BD550A">
        <w:rPr>
          <w:rFonts w:ascii="Times New Roman" w:hAnsi="Times New Roman"/>
          <w:sz w:val="20"/>
          <w:szCs w:val="18"/>
        </w:rPr>
        <w:t>с</w:t>
      </w:r>
      <w:r w:rsidR="00BD550A" w:rsidRPr="0035631D">
        <w:rPr>
          <w:rFonts w:ascii="Times New Roman" w:hAnsi="Times New Roman"/>
          <w:sz w:val="20"/>
          <w:szCs w:val="18"/>
        </w:rPr>
        <w:t>одержание</w:t>
      </w:r>
      <w:r w:rsidR="00BD550A" w:rsidRPr="00BD550A">
        <w:rPr>
          <w:rFonts w:ascii="Times New Roman" w:hAnsi="Times New Roman"/>
          <w:sz w:val="20"/>
          <w:szCs w:val="18"/>
        </w:rPr>
        <w:t xml:space="preserve"> </w:t>
      </w:r>
      <w:r w:rsidR="00BD550A" w:rsidRPr="0035631D">
        <w:rPr>
          <w:rFonts w:ascii="Times New Roman" w:hAnsi="Times New Roman"/>
          <w:sz w:val="20"/>
          <w:szCs w:val="18"/>
        </w:rPr>
        <w:t>жиров</w:t>
      </w:r>
      <w:r w:rsidRPr="00BD550A">
        <w:rPr>
          <w:rFonts w:ascii="Times New Roman" w:hAnsi="Times New Roman"/>
          <w:sz w:val="20"/>
          <w:szCs w:val="18"/>
        </w:rPr>
        <w:t xml:space="preserve">; </w:t>
      </w:r>
      <w:r w:rsidRPr="004F2F72">
        <w:rPr>
          <w:rFonts w:ascii="Times New Roman" w:hAnsi="Times New Roman"/>
          <w:sz w:val="20"/>
          <w:szCs w:val="18"/>
          <w:lang w:val="en-US"/>
        </w:rPr>
        <w:t>GCC</w:t>
      </w:r>
      <w:r w:rsidRPr="00BD550A">
        <w:rPr>
          <w:rFonts w:ascii="Times New Roman" w:hAnsi="Times New Roman"/>
          <w:sz w:val="20"/>
          <w:szCs w:val="18"/>
        </w:rPr>
        <w:t xml:space="preserve"> </w:t>
      </w:r>
      <w:r w:rsidRPr="00BD550A">
        <w:rPr>
          <w:rFonts w:ascii="Times New Roman" w:hAnsi="Times New Roman"/>
          <w:sz w:val="20"/>
          <w:szCs w:val="18"/>
        </w:rPr>
        <w:softHyphen/>
        <w:t xml:space="preserve">– </w:t>
      </w:r>
      <w:r w:rsidR="00BD550A">
        <w:rPr>
          <w:rFonts w:ascii="Times New Roman" w:hAnsi="Times New Roman"/>
          <w:sz w:val="20"/>
          <w:szCs w:val="18"/>
        </w:rPr>
        <w:t>с</w:t>
      </w:r>
      <w:r w:rsidR="00BD550A" w:rsidRPr="0035631D">
        <w:rPr>
          <w:rFonts w:ascii="Times New Roman" w:hAnsi="Times New Roman"/>
          <w:sz w:val="20"/>
          <w:szCs w:val="18"/>
        </w:rPr>
        <w:t>одержание</w:t>
      </w:r>
      <w:r w:rsidR="00BD550A" w:rsidRPr="00BD550A">
        <w:rPr>
          <w:rFonts w:ascii="Times New Roman" w:hAnsi="Times New Roman"/>
          <w:sz w:val="20"/>
          <w:szCs w:val="18"/>
        </w:rPr>
        <w:t xml:space="preserve"> </w:t>
      </w:r>
      <w:r w:rsidR="00BD550A" w:rsidRPr="0035631D">
        <w:rPr>
          <w:rFonts w:ascii="Times New Roman" w:hAnsi="Times New Roman"/>
          <w:sz w:val="20"/>
          <w:szCs w:val="18"/>
        </w:rPr>
        <w:t>клетчатки</w:t>
      </w:r>
      <w:r w:rsidRPr="00BD550A">
        <w:rPr>
          <w:rFonts w:ascii="Times New Roman" w:hAnsi="Times New Roman"/>
          <w:sz w:val="20"/>
          <w:szCs w:val="18"/>
        </w:rPr>
        <w:t xml:space="preserve">; </w:t>
      </w:r>
      <w:r w:rsidRPr="004F2F72">
        <w:rPr>
          <w:rFonts w:ascii="Times New Roman" w:hAnsi="Times New Roman"/>
          <w:sz w:val="20"/>
          <w:szCs w:val="18"/>
          <w:lang w:val="en-US"/>
        </w:rPr>
        <w:t>TWL</w:t>
      </w:r>
      <w:r w:rsidRPr="00BD550A">
        <w:rPr>
          <w:rFonts w:ascii="Times New Roman" w:hAnsi="Times New Roman"/>
          <w:sz w:val="20"/>
          <w:szCs w:val="18"/>
        </w:rPr>
        <w:t xml:space="preserve"> – </w:t>
      </w:r>
      <w:r w:rsidR="00BD550A">
        <w:rPr>
          <w:rFonts w:ascii="Times New Roman" w:hAnsi="Times New Roman"/>
          <w:sz w:val="20"/>
          <w:szCs w:val="18"/>
        </w:rPr>
        <w:t>н</w:t>
      </w:r>
      <w:r w:rsidR="00BD550A" w:rsidRPr="0035631D">
        <w:rPr>
          <w:rFonts w:ascii="Times New Roman" w:hAnsi="Times New Roman"/>
          <w:sz w:val="20"/>
          <w:szCs w:val="18"/>
        </w:rPr>
        <w:t>атура</w:t>
      </w:r>
      <w:r w:rsidR="00BD550A" w:rsidRPr="00BD550A">
        <w:rPr>
          <w:rFonts w:ascii="Times New Roman" w:hAnsi="Times New Roman"/>
          <w:sz w:val="20"/>
          <w:szCs w:val="18"/>
        </w:rPr>
        <w:t xml:space="preserve"> </w:t>
      </w:r>
      <w:r w:rsidR="00BD550A" w:rsidRPr="0035631D">
        <w:rPr>
          <w:rFonts w:ascii="Times New Roman" w:hAnsi="Times New Roman"/>
          <w:sz w:val="20"/>
          <w:szCs w:val="18"/>
        </w:rPr>
        <w:t>зерна</w:t>
      </w:r>
      <w:r w:rsidRPr="00BD550A">
        <w:rPr>
          <w:rFonts w:ascii="Times New Roman" w:hAnsi="Times New Roman"/>
          <w:sz w:val="20"/>
          <w:szCs w:val="18"/>
        </w:rPr>
        <w:t xml:space="preserve">; </w:t>
      </w:r>
      <w:r w:rsidRPr="004F2F72">
        <w:rPr>
          <w:rFonts w:ascii="Times New Roman" w:hAnsi="Times New Roman"/>
          <w:sz w:val="20"/>
          <w:szCs w:val="18"/>
          <w:lang w:val="en-US"/>
        </w:rPr>
        <w:t>TKW</w:t>
      </w:r>
      <w:r w:rsidRPr="00BD550A">
        <w:rPr>
          <w:rFonts w:ascii="Times New Roman" w:hAnsi="Times New Roman"/>
          <w:sz w:val="20"/>
          <w:szCs w:val="18"/>
        </w:rPr>
        <w:t xml:space="preserve"> – </w:t>
      </w:r>
      <w:r w:rsidR="00BD550A">
        <w:rPr>
          <w:rFonts w:ascii="Times New Roman" w:hAnsi="Times New Roman"/>
          <w:sz w:val="20"/>
          <w:szCs w:val="18"/>
        </w:rPr>
        <w:t>масса</w:t>
      </w:r>
      <w:r w:rsidR="00BD550A" w:rsidRPr="00BD550A">
        <w:rPr>
          <w:rFonts w:ascii="Times New Roman" w:hAnsi="Times New Roman"/>
          <w:sz w:val="20"/>
          <w:szCs w:val="18"/>
        </w:rPr>
        <w:t xml:space="preserve"> 1000 </w:t>
      </w:r>
      <w:r w:rsidR="00BD550A">
        <w:rPr>
          <w:rFonts w:ascii="Times New Roman" w:hAnsi="Times New Roman"/>
          <w:sz w:val="20"/>
          <w:szCs w:val="18"/>
        </w:rPr>
        <w:t>зерен</w:t>
      </w:r>
      <w:r w:rsidRPr="00BD550A">
        <w:rPr>
          <w:rFonts w:ascii="Times New Roman" w:hAnsi="Times New Roman"/>
          <w:sz w:val="20"/>
          <w:szCs w:val="18"/>
        </w:rPr>
        <w:t xml:space="preserve">; </w:t>
      </w:r>
      <w:r w:rsidRPr="004F2F72">
        <w:rPr>
          <w:rFonts w:ascii="Times New Roman" w:hAnsi="Times New Roman"/>
          <w:sz w:val="20"/>
          <w:szCs w:val="18"/>
          <w:lang w:val="en-US"/>
        </w:rPr>
        <w:t>YM</w:t>
      </w:r>
      <w:r w:rsidRPr="00BD550A">
        <w:rPr>
          <w:rFonts w:ascii="Times New Roman" w:hAnsi="Times New Roman"/>
          <w:sz w:val="20"/>
          <w:szCs w:val="18"/>
        </w:rPr>
        <w:t xml:space="preserve">2 – </w:t>
      </w:r>
      <w:r w:rsidR="00BD550A">
        <w:rPr>
          <w:rFonts w:ascii="Times New Roman" w:hAnsi="Times New Roman"/>
          <w:sz w:val="20"/>
          <w:szCs w:val="18"/>
        </w:rPr>
        <w:t>урожайность на</w:t>
      </w:r>
      <w:r w:rsidR="00BD550A" w:rsidRPr="0035631D">
        <w:rPr>
          <w:rFonts w:ascii="Times New Roman" w:hAnsi="Times New Roman"/>
          <w:sz w:val="20"/>
          <w:szCs w:val="18"/>
        </w:rPr>
        <w:t xml:space="preserve"> </w:t>
      </w:r>
      <w:r w:rsidR="00BD550A">
        <w:rPr>
          <w:rFonts w:ascii="Times New Roman" w:hAnsi="Times New Roman"/>
          <w:sz w:val="20"/>
          <w:szCs w:val="18"/>
        </w:rPr>
        <w:t>м</w:t>
      </w:r>
      <w:r w:rsidR="00BD550A" w:rsidRPr="0035631D">
        <w:rPr>
          <w:rFonts w:ascii="Times New Roman" w:hAnsi="Times New Roman"/>
          <w:sz w:val="20"/>
          <w:szCs w:val="18"/>
          <w:vertAlign w:val="superscript"/>
        </w:rPr>
        <w:t>2</w:t>
      </w:r>
    </w:p>
    <w:p w14:paraId="0C4D30A1" w14:textId="77777777" w:rsidR="00C532BA" w:rsidRPr="00BD550A" w:rsidRDefault="00C532BA" w:rsidP="00C532BA">
      <w:pPr>
        <w:spacing w:after="0" w:line="240" w:lineRule="auto"/>
        <w:ind w:firstLine="567"/>
        <w:jc w:val="both"/>
        <w:rPr>
          <w:rFonts w:ascii="Times New Roman" w:eastAsia="Times New Roman" w:hAnsi="Times New Roman"/>
          <w:bCs/>
          <w:sz w:val="12"/>
          <w:szCs w:val="12"/>
        </w:rPr>
      </w:pPr>
    </w:p>
    <w:p w14:paraId="2E479A65" w14:textId="77777777" w:rsidR="00B55390" w:rsidRPr="00237421" w:rsidRDefault="00B55390" w:rsidP="00C532BA">
      <w:pPr>
        <w:spacing w:after="0" w:line="240" w:lineRule="auto"/>
        <w:jc w:val="center"/>
        <w:rPr>
          <w:rFonts w:ascii="Times New Roman" w:eastAsia="Times New Roman" w:hAnsi="Times New Roman"/>
          <w:bCs/>
          <w:sz w:val="24"/>
          <w:szCs w:val="24"/>
        </w:rPr>
      </w:pPr>
      <w:r w:rsidRPr="00237421">
        <w:rPr>
          <w:rFonts w:ascii="Times New Roman" w:eastAsia="Times New Roman" w:hAnsi="Times New Roman"/>
          <w:bCs/>
          <w:sz w:val="24"/>
          <w:szCs w:val="24"/>
        </w:rPr>
        <w:t xml:space="preserve">Коэффициенты корреляции с </w:t>
      </w:r>
      <w:r w:rsidRPr="00237421">
        <w:rPr>
          <w:rFonts w:ascii="Times New Roman" w:eastAsia="Times New Roman" w:hAnsi="Times New Roman"/>
          <w:bCs/>
          <w:sz w:val="24"/>
          <w:szCs w:val="24"/>
          <w:lang w:val="en-US"/>
        </w:rPr>
        <w:t>P</w:t>
      </w:r>
      <w:r w:rsidRPr="00237421">
        <w:rPr>
          <w:rFonts w:ascii="Times New Roman" w:eastAsia="Times New Roman" w:hAnsi="Times New Roman"/>
          <w:bCs/>
          <w:sz w:val="24"/>
          <w:szCs w:val="24"/>
        </w:rPr>
        <w:t xml:space="preserve"> </w:t>
      </w:r>
      <w:proofErr w:type="gramStart"/>
      <w:r w:rsidRPr="00237421">
        <w:rPr>
          <w:rFonts w:ascii="Times New Roman" w:eastAsia="Times New Roman" w:hAnsi="Times New Roman"/>
          <w:bCs/>
          <w:sz w:val="24"/>
          <w:szCs w:val="24"/>
        </w:rPr>
        <w:t>&lt; 0</w:t>
      </w:r>
      <w:proofErr w:type="gramEnd"/>
      <w:r w:rsidRPr="00237421">
        <w:rPr>
          <w:rFonts w:ascii="Times New Roman" w:eastAsia="Times New Roman" w:hAnsi="Times New Roman"/>
          <w:bCs/>
          <w:sz w:val="24"/>
          <w:szCs w:val="24"/>
        </w:rPr>
        <w:t xml:space="preserve">,05 выделены цветом. Красный цвет означает отрицательную корреляцию; синий означает положительную корреляцию. Интенсивность цвета увеличивается с уменьшением значения </w:t>
      </w:r>
      <w:r w:rsidRPr="00237421">
        <w:rPr>
          <w:rFonts w:ascii="Times New Roman" w:eastAsia="Times New Roman" w:hAnsi="Times New Roman"/>
          <w:bCs/>
          <w:sz w:val="24"/>
          <w:szCs w:val="24"/>
          <w:lang w:val="en-US"/>
        </w:rPr>
        <w:t>P</w:t>
      </w:r>
      <w:r w:rsidRPr="00237421">
        <w:rPr>
          <w:rFonts w:ascii="Times New Roman" w:eastAsia="Times New Roman" w:hAnsi="Times New Roman"/>
          <w:bCs/>
          <w:sz w:val="24"/>
          <w:szCs w:val="24"/>
        </w:rPr>
        <w:t xml:space="preserve"> </w:t>
      </w:r>
    </w:p>
    <w:p w14:paraId="084F4BD6" w14:textId="0C651D98" w:rsidR="00C532BA" w:rsidRPr="00722212" w:rsidRDefault="00073B70"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073B70">
        <w:rPr>
          <w:rFonts w:ascii="Times New Roman" w:eastAsia="Times New Roman" w:hAnsi="Times New Roman"/>
          <w:bCs/>
          <w:sz w:val="28"/>
          <w:szCs w:val="28"/>
        </w:rPr>
        <w:t xml:space="preserve"> 22 – </w:t>
      </w:r>
      <w:r w:rsidRPr="00B60F4A">
        <w:rPr>
          <w:rFonts w:ascii="Times New Roman" w:eastAsia="Times New Roman" w:hAnsi="Times New Roman"/>
          <w:bCs/>
          <w:sz w:val="28"/>
          <w:szCs w:val="28"/>
        </w:rPr>
        <w:t>Коэффициенты корреляции Пирсона (</w:t>
      </w:r>
      <w:r w:rsidRPr="00B60F4A">
        <w:rPr>
          <w:rFonts w:ascii="Times New Roman" w:eastAsia="Times New Roman" w:hAnsi="Times New Roman"/>
          <w:bCs/>
          <w:sz w:val="28"/>
          <w:szCs w:val="28"/>
          <w:lang w:val="en-US"/>
        </w:rPr>
        <w:t>r</w:t>
      </w:r>
      <w:r w:rsidRPr="00B60F4A">
        <w:rPr>
          <w:rFonts w:ascii="Times New Roman" w:eastAsia="Times New Roman" w:hAnsi="Times New Roman"/>
          <w:bCs/>
          <w:sz w:val="28"/>
          <w:szCs w:val="28"/>
        </w:rPr>
        <w:t xml:space="preserve">) между </w:t>
      </w:r>
      <w:r>
        <w:rPr>
          <w:rFonts w:ascii="Times New Roman" w:eastAsia="Times New Roman" w:hAnsi="Times New Roman"/>
          <w:bCs/>
          <w:sz w:val="28"/>
          <w:szCs w:val="28"/>
        </w:rPr>
        <w:t>признаками</w:t>
      </w:r>
      <w:r w:rsidRPr="00B60F4A">
        <w:rPr>
          <w:rFonts w:ascii="Times New Roman" w:eastAsia="Times New Roman" w:hAnsi="Times New Roman"/>
          <w:bCs/>
          <w:sz w:val="28"/>
          <w:szCs w:val="28"/>
        </w:rPr>
        <w:t xml:space="preserve"> качества зерна и показателями урожайности</w:t>
      </w:r>
      <w:r w:rsidR="00B55390">
        <w:rPr>
          <w:rFonts w:ascii="Times New Roman" w:eastAsia="Times New Roman" w:hAnsi="Times New Roman"/>
          <w:bCs/>
          <w:sz w:val="28"/>
          <w:szCs w:val="28"/>
        </w:rPr>
        <w:t xml:space="preserve"> образцов ячменя, выращенных </w:t>
      </w:r>
      <w:r w:rsidRPr="00B60F4A">
        <w:rPr>
          <w:rFonts w:ascii="Times New Roman" w:eastAsia="Times New Roman" w:hAnsi="Times New Roman"/>
          <w:bCs/>
          <w:sz w:val="28"/>
          <w:szCs w:val="28"/>
        </w:rPr>
        <w:t xml:space="preserve">в </w:t>
      </w:r>
      <w:r>
        <w:rPr>
          <w:rFonts w:ascii="Times New Roman" w:eastAsia="Times New Roman" w:hAnsi="Times New Roman"/>
          <w:bCs/>
          <w:sz w:val="28"/>
          <w:szCs w:val="28"/>
        </w:rPr>
        <w:t>Костанайской</w:t>
      </w:r>
      <w:r w:rsidRPr="00B60F4A">
        <w:rPr>
          <w:rFonts w:ascii="Times New Roman" w:eastAsia="Times New Roman" w:hAnsi="Times New Roman"/>
          <w:bCs/>
          <w:sz w:val="28"/>
          <w:szCs w:val="28"/>
        </w:rPr>
        <w:t xml:space="preserve"> области</w:t>
      </w:r>
      <w:r w:rsidR="003265D7">
        <w:rPr>
          <w:rFonts w:ascii="Times New Roman" w:eastAsia="Times New Roman" w:hAnsi="Times New Roman"/>
          <w:bCs/>
          <w:sz w:val="28"/>
          <w:szCs w:val="28"/>
        </w:rPr>
        <w:t xml:space="preserve"> </w:t>
      </w:r>
      <w:r w:rsidR="003265D7" w:rsidRPr="00512762">
        <w:rPr>
          <w:rFonts w:ascii="Times New Roman" w:eastAsia="Times New Roman" w:hAnsi="Times New Roman"/>
          <w:bCs/>
          <w:sz w:val="28"/>
          <w:szCs w:val="28"/>
        </w:rPr>
        <w:t>[</w:t>
      </w:r>
      <w:r w:rsidR="001605AE" w:rsidRPr="001605AE">
        <w:rPr>
          <w:rFonts w:ascii="Times New Roman" w:eastAsia="Times New Roman" w:hAnsi="Times New Roman"/>
          <w:bCs/>
          <w:sz w:val="28"/>
          <w:szCs w:val="28"/>
        </w:rPr>
        <w:t>138</w:t>
      </w:r>
      <w:r w:rsidR="003265D7" w:rsidRPr="00512762">
        <w:rPr>
          <w:rFonts w:ascii="Times New Roman" w:eastAsia="Times New Roman" w:hAnsi="Times New Roman"/>
          <w:bCs/>
          <w:sz w:val="28"/>
          <w:szCs w:val="28"/>
        </w:rPr>
        <w:t>]</w:t>
      </w:r>
    </w:p>
    <w:p w14:paraId="660B3063" w14:textId="77777777" w:rsidR="00371A08" w:rsidRPr="00722212" w:rsidRDefault="00371A08" w:rsidP="00C532BA">
      <w:pPr>
        <w:spacing w:after="0" w:line="240" w:lineRule="auto"/>
        <w:jc w:val="center"/>
        <w:rPr>
          <w:rFonts w:ascii="Times New Roman" w:eastAsia="Times New Roman" w:hAnsi="Times New Roman"/>
          <w:bCs/>
          <w:sz w:val="28"/>
          <w:szCs w:val="28"/>
        </w:rPr>
      </w:pPr>
    </w:p>
    <w:p w14:paraId="2468B354" w14:textId="16BDCD30" w:rsidR="00C532BA" w:rsidRDefault="00722212" w:rsidP="00C532BA">
      <w:pPr>
        <w:spacing w:after="0" w:line="240" w:lineRule="auto"/>
        <w:ind w:firstLine="567"/>
        <w:jc w:val="both"/>
        <w:rPr>
          <w:rFonts w:ascii="Times New Roman" w:eastAsia="Times New Roman" w:hAnsi="Times New Roman"/>
          <w:bCs/>
          <w:sz w:val="28"/>
          <w:szCs w:val="28"/>
        </w:rPr>
      </w:pPr>
      <w:r w:rsidRPr="00722212">
        <w:rPr>
          <w:rFonts w:ascii="Times New Roman" w:eastAsia="Times New Roman" w:hAnsi="Times New Roman"/>
          <w:bCs/>
          <w:sz w:val="28"/>
          <w:szCs w:val="28"/>
        </w:rPr>
        <w:t xml:space="preserve">Подробную информацию об оценке качества зерна </w:t>
      </w:r>
      <w:r w:rsidR="00D770C8">
        <w:rPr>
          <w:rFonts w:ascii="Times New Roman" w:eastAsia="Times New Roman" w:hAnsi="Times New Roman"/>
          <w:bCs/>
          <w:sz w:val="28"/>
          <w:szCs w:val="28"/>
        </w:rPr>
        <w:t xml:space="preserve">мировой </w:t>
      </w:r>
      <w:r w:rsidR="002B15EE">
        <w:rPr>
          <w:rFonts w:ascii="Times New Roman" w:eastAsia="Times New Roman" w:hAnsi="Times New Roman"/>
          <w:bCs/>
          <w:sz w:val="28"/>
          <w:szCs w:val="28"/>
        </w:rPr>
        <w:t xml:space="preserve">коллекции </w:t>
      </w:r>
      <w:r w:rsidR="00D770C8">
        <w:rPr>
          <w:rFonts w:ascii="Times New Roman" w:eastAsia="Times New Roman" w:hAnsi="Times New Roman"/>
          <w:bCs/>
          <w:sz w:val="28"/>
          <w:szCs w:val="28"/>
        </w:rPr>
        <w:t>двурядно</w:t>
      </w:r>
      <w:r w:rsidR="002B15EE">
        <w:rPr>
          <w:rFonts w:ascii="Times New Roman" w:eastAsia="Times New Roman" w:hAnsi="Times New Roman"/>
          <w:bCs/>
          <w:sz w:val="28"/>
          <w:szCs w:val="28"/>
        </w:rPr>
        <w:t>го ячменя</w:t>
      </w:r>
      <w:r w:rsidR="00257ED9">
        <w:rPr>
          <w:rFonts w:ascii="Times New Roman" w:eastAsia="Times New Roman" w:hAnsi="Times New Roman"/>
          <w:bCs/>
          <w:sz w:val="28"/>
          <w:szCs w:val="28"/>
        </w:rPr>
        <w:t>, выращенной в Карабалыкской СХОС,</w:t>
      </w:r>
      <w:r w:rsidRPr="00722212">
        <w:rPr>
          <w:rFonts w:ascii="Times New Roman" w:eastAsia="Times New Roman" w:hAnsi="Times New Roman"/>
          <w:bCs/>
          <w:sz w:val="28"/>
          <w:szCs w:val="28"/>
        </w:rPr>
        <w:t xml:space="preserve"> в Костанайской области в 2020 – 2021 годах </w:t>
      </w:r>
      <w:r>
        <w:rPr>
          <w:rFonts w:ascii="Times New Roman" w:eastAsia="Times New Roman" w:hAnsi="Times New Roman"/>
          <w:bCs/>
          <w:sz w:val="28"/>
          <w:szCs w:val="28"/>
        </w:rPr>
        <w:t>можно найти в</w:t>
      </w:r>
      <w:r w:rsidRPr="00722212">
        <w:rPr>
          <w:rFonts w:ascii="Times New Roman" w:eastAsia="Times New Roman" w:hAnsi="Times New Roman"/>
          <w:bCs/>
          <w:sz w:val="28"/>
          <w:szCs w:val="28"/>
        </w:rPr>
        <w:t xml:space="preserve"> </w:t>
      </w:r>
      <w:r w:rsidR="00257ED9">
        <w:rPr>
          <w:rFonts w:ascii="Times New Roman" w:eastAsia="Times New Roman" w:hAnsi="Times New Roman"/>
          <w:bCs/>
          <w:sz w:val="28"/>
          <w:szCs w:val="28"/>
        </w:rPr>
        <w:t xml:space="preserve">статьях </w:t>
      </w:r>
      <w:proofErr w:type="spellStart"/>
      <w:r w:rsidR="00C532BA" w:rsidRPr="004F2F72">
        <w:rPr>
          <w:rFonts w:ascii="Times New Roman" w:eastAsia="Times New Roman" w:hAnsi="Times New Roman"/>
          <w:bCs/>
          <w:sz w:val="28"/>
          <w:szCs w:val="28"/>
          <w:lang w:val="en-US"/>
        </w:rPr>
        <w:t>Genievskaya</w:t>
      </w:r>
      <w:proofErr w:type="spellEnd"/>
      <w:r w:rsidR="00C532BA" w:rsidRPr="00722212">
        <w:rPr>
          <w:rFonts w:ascii="Times New Roman" w:eastAsia="Times New Roman" w:hAnsi="Times New Roman"/>
          <w:bCs/>
          <w:sz w:val="28"/>
          <w:szCs w:val="28"/>
        </w:rPr>
        <w:t xml:space="preserve"> </w:t>
      </w:r>
      <w:r w:rsidR="00C532BA" w:rsidRPr="004F2F72">
        <w:rPr>
          <w:rFonts w:ascii="Times New Roman" w:eastAsia="Times New Roman" w:hAnsi="Times New Roman"/>
          <w:bCs/>
          <w:sz w:val="28"/>
          <w:szCs w:val="28"/>
          <w:lang w:val="en-US"/>
        </w:rPr>
        <w:t>et</w:t>
      </w:r>
      <w:r w:rsidR="00C532BA" w:rsidRPr="00722212">
        <w:rPr>
          <w:rFonts w:ascii="Times New Roman" w:eastAsia="Times New Roman" w:hAnsi="Times New Roman"/>
          <w:bCs/>
          <w:sz w:val="28"/>
          <w:szCs w:val="28"/>
        </w:rPr>
        <w:t xml:space="preserve"> </w:t>
      </w:r>
      <w:r w:rsidR="00C532BA" w:rsidRPr="004F2F72">
        <w:rPr>
          <w:rFonts w:ascii="Times New Roman" w:eastAsia="Times New Roman" w:hAnsi="Times New Roman"/>
          <w:bCs/>
          <w:sz w:val="28"/>
          <w:szCs w:val="28"/>
          <w:lang w:val="en-US"/>
        </w:rPr>
        <w:t>al</w:t>
      </w:r>
      <w:r w:rsidR="00C532BA" w:rsidRPr="00722212">
        <w:rPr>
          <w:rFonts w:ascii="Times New Roman" w:eastAsia="Times New Roman" w:hAnsi="Times New Roman"/>
          <w:bCs/>
          <w:sz w:val="28"/>
          <w:szCs w:val="28"/>
        </w:rPr>
        <w:t xml:space="preserve">. </w:t>
      </w:r>
      <w:r w:rsidR="00C532BA" w:rsidRPr="00B93DDC">
        <w:rPr>
          <w:rFonts w:ascii="Times New Roman" w:eastAsia="Times New Roman" w:hAnsi="Times New Roman"/>
          <w:bCs/>
          <w:sz w:val="28"/>
          <w:szCs w:val="28"/>
        </w:rPr>
        <w:t>[</w:t>
      </w:r>
      <w:r w:rsidR="001605AE" w:rsidRPr="00755A3F">
        <w:rPr>
          <w:rFonts w:ascii="Times New Roman" w:eastAsia="Times New Roman" w:hAnsi="Times New Roman"/>
          <w:bCs/>
          <w:sz w:val="28"/>
          <w:szCs w:val="28"/>
        </w:rPr>
        <w:t>137-138</w:t>
      </w:r>
      <w:r w:rsidR="00C532BA" w:rsidRPr="00B93DDC">
        <w:rPr>
          <w:rFonts w:ascii="Times New Roman" w:eastAsia="Times New Roman" w:hAnsi="Times New Roman"/>
          <w:bCs/>
          <w:sz w:val="28"/>
          <w:szCs w:val="28"/>
        </w:rPr>
        <w:t>].</w:t>
      </w:r>
    </w:p>
    <w:p w14:paraId="2715C23D" w14:textId="77777777" w:rsidR="007E0181" w:rsidRPr="00B93DDC" w:rsidRDefault="007E0181" w:rsidP="00C532BA">
      <w:pPr>
        <w:spacing w:after="0" w:line="240" w:lineRule="auto"/>
        <w:ind w:firstLine="567"/>
        <w:jc w:val="both"/>
        <w:rPr>
          <w:rFonts w:ascii="Times New Roman" w:eastAsia="Times New Roman" w:hAnsi="Times New Roman"/>
          <w:bCs/>
          <w:sz w:val="28"/>
          <w:szCs w:val="28"/>
        </w:rPr>
      </w:pPr>
    </w:p>
    <w:p w14:paraId="5FB46CB7" w14:textId="53516913" w:rsidR="00C532BA" w:rsidRPr="00B93DDC" w:rsidRDefault="00C532BA" w:rsidP="00C532BA">
      <w:pPr>
        <w:spacing w:after="0" w:line="240" w:lineRule="auto"/>
        <w:ind w:firstLine="567"/>
        <w:jc w:val="both"/>
        <w:rPr>
          <w:rFonts w:ascii="Times New Roman" w:eastAsia="Times New Roman" w:hAnsi="Times New Roman"/>
          <w:b/>
          <w:sz w:val="28"/>
          <w:szCs w:val="28"/>
        </w:rPr>
      </w:pPr>
      <w:r w:rsidRPr="00B93DDC">
        <w:rPr>
          <w:rFonts w:ascii="Times New Roman" w:eastAsia="Times New Roman" w:hAnsi="Times New Roman"/>
          <w:b/>
          <w:sz w:val="28"/>
          <w:szCs w:val="28"/>
        </w:rPr>
        <w:t xml:space="preserve">3.1.3 </w:t>
      </w:r>
      <w:r w:rsidR="009314B7" w:rsidRPr="009314B7">
        <w:rPr>
          <w:rFonts w:ascii="Times New Roman" w:eastAsia="Times New Roman" w:hAnsi="Times New Roman"/>
          <w:b/>
          <w:sz w:val="28"/>
          <w:szCs w:val="28"/>
        </w:rPr>
        <w:t>Влияние взаимодействия генотип × среда на признаки качества зерна и урожайности в коллекции ячменя, выращенной в Алматинской и Костанайской областях</w:t>
      </w:r>
    </w:p>
    <w:p w14:paraId="27BB8219" w14:textId="5B7FA739" w:rsidR="00C532BA" w:rsidRPr="00853454" w:rsidRDefault="00853454" w:rsidP="00C532BA">
      <w:pPr>
        <w:spacing w:after="0" w:line="240" w:lineRule="auto"/>
        <w:ind w:firstLine="567"/>
        <w:jc w:val="both"/>
        <w:rPr>
          <w:rFonts w:ascii="Times New Roman" w:eastAsia="Times New Roman" w:hAnsi="Times New Roman"/>
          <w:bCs/>
          <w:sz w:val="28"/>
          <w:szCs w:val="28"/>
        </w:rPr>
      </w:pPr>
      <w:r w:rsidRPr="00853454">
        <w:rPr>
          <w:rFonts w:ascii="Times New Roman" w:eastAsia="Times New Roman" w:hAnsi="Times New Roman"/>
          <w:bCs/>
          <w:sz w:val="28"/>
          <w:szCs w:val="28"/>
        </w:rPr>
        <w:t>Раз</w:t>
      </w:r>
      <w:r w:rsidR="000465A4">
        <w:rPr>
          <w:rFonts w:ascii="Times New Roman" w:eastAsia="Times New Roman" w:hAnsi="Times New Roman"/>
          <w:bCs/>
          <w:sz w:val="28"/>
          <w:szCs w:val="28"/>
        </w:rPr>
        <w:t>личия значений</w:t>
      </w:r>
      <w:r w:rsidRPr="00853454">
        <w:rPr>
          <w:rFonts w:ascii="Times New Roman" w:eastAsia="Times New Roman" w:hAnsi="Times New Roman"/>
          <w:bCs/>
          <w:sz w:val="28"/>
          <w:szCs w:val="28"/>
        </w:rPr>
        <w:t xml:space="preserve"> между отдельными признаками качества зерна в </w:t>
      </w:r>
      <w:r w:rsidR="00461DD9">
        <w:rPr>
          <w:rFonts w:ascii="Times New Roman" w:eastAsia="Times New Roman" w:hAnsi="Times New Roman"/>
          <w:bCs/>
          <w:sz w:val="28"/>
          <w:szCs w:val="28"/>
        </w:rPr>
        <w:t xml:space="preserve">разрезе </w:t>
      </w:r>
      <w:r w:rsidRPr="00853454">
        <w:rPr>
          <w:rFonts w:ascii="Times New Roman" w:eastAsia="Times New Roman" w:hAnsi="Times New Roman"/>
          <w:bCs/>
          <w:sz w:val="28"/>
          <w:szCs w:val="28"/>
        </w:rPr>
        <w:t>двух регион</w:t>
      </w:r>
      <w:r w:rsidR="00461DD9">
        <w:rPr>
          <w:rFonts w:ascii="Times New Roman" w:eastAsia="Times New Roman" w:hAnsi="Times New Roman"/>
          <w:bCs/>
          <w:sz w:val="28"/>
          <w:szCs w:val="28"/>
        </w:rPr>
        <w:t>ов</w:t>
      </w:r>
      <w:r w:rsidRPr="00853454">
        <w:rPr>
          <w:rFonts w:ascii="Times New Roman" w:eastAsia="Times New Roman" w:hAnsi="Times New Roman"/>
          <w:bCs/>
          <w:sz w:val="28"/>
          <w:szCs w:val="28"/>
        </w:rPr>
        <w:t xml:space="preserve"> и двух </w:t>
      </w:r>
      <w:r w:rsidR="00461DD9">
        <w:rPr>
          <w:rFonts w:ascii="Times New Roman" w:eastAsia="Times New Roman" w:hAnsi="Times New Roman"/>
          <w:bCs/>
          <w:sz w:val="28"/>
          <w:szCs w:val="28"/>
        </w:rPr>
        <w:t>лет</w:t>
      </w:r>
      <w:r w:rsidRPr="00853454">
        <w:rPr>
          <w:rFonts w:ascii="Times New Roman" w:eastAsia="Times New Roman" w:hAnsi="Times New Roman"/>
          <w:bCs/>
          <w:sz w:val="28"/>
          <w:szCs w:val="28"/>
        </w:rPr>
        <w:t xml:space="preserve"> объясняется существенным влиянием на эти признаки </w:t>
      </w:r>
      <w:r w:rsidRPr="00853454">
        <w:rPr>
          <w:rFonts w:ascii="Times New Roman" w:eastAsia="Times New Roman" w:hAnsi="Times New Roman"/>
          <w:bCs/>
          <w:sz w:val="28"/>
          <w:szCs w:val="28"/>
        </w:rPr>
        <w:lastRenderedPageBreak/>
        <w:t>окружающей среды [</w:t>
      </w:r>
      <w:r w:rsidR="006E65A5" w:rsidRPr="006E65A5">
        <w:rPr>
          <w:rFonts w:ascii="Times New Roman" w:eastAsia="Times New Roman" w:hAnsi="Times New Roman"/>
          <w:bCs/>
          <w:sz w:val="28"/>
          <w:szCs w:val="28"/>
        </w:rPr>
        <w:t>137</w:t>
      </w:r>
      <w:r w:rsidRPr="00853454">
        <w:rPr>
          <w:rFonts w:ascii="Times New Roman" w:eastAsia="Times New Roman" w:hAnsi="Times New Roman"/>
          <w:bCs/>
          <w:sz w:val="28"/>
          <w:szCs w:val="28"/>
        </w:rPr>
        <w:t xml:space="preserve">]. Для изучения влияния генотипа и среды, а также </w:t>
      </w:r>
      <w:r>
        <w:rPr>
          <w:rFonts w:ascii="Times New Roman" w:eastAsia="Times New Roman" w:hAnsi="Times New Roman"/>
          <w:bCs/>
          <w:sz w:val="28"/>
          <w:szCs w:val="28"/>
        </w:rPr>
        <w:t xml:space="preserve">взаимодействия </w:t>
      </w:r>
      <w:r w:rsidRPr="00853454">
        <w:rPr>
          <w:rFonts w:ascii="Times New Roman" w:eastAsia="Times New Roman" w:hAnsi="Times New Roman"/>
          <w:bCs/>
          <w:sz w:val="28"/>
          <w:szCs w:val="28"/>
        </w:rPr>
        <w:t>генотип × сред</w:t>
      </w:r>
      <w:r>
        <w:rPr>
          <w:rFonts w:ascii="Times New Roman" w:eastAsia="Times New Roman" w:hAnsi="Times New Roman"/>
          <w:bCs/>
          <w:sz w:val="28"/>
          <w:szCs w:val="28"/>
        </w:rPr>
        <w:t>а</w:t>
      </w:r>
      <w:r w:rsidRPr="00853454">
        <w:rPr>
          <w:rFonts w:ascii="Times New Roman" w:eastAsia="Times New Roman" w:hAnsi="Times New Roman"/>
          <w:bCs/>
          <w:sz w:val="28"/>
          <w:szCs w:val="28"/>
        </w:rPr>
        <w:t xml:space="preserve"> на качество зерна ячменя и характеристики, связанные с урожайностью, был проведен дисперсионный анализ (</w:t>
      </w:r>
      <w:r w:rsidRPr="00853454">
        <w:rPr>
          <w:rFonts w:ascii="Times New Roman" w:eastAsia="Times New Roman" w:hAnsi="Times New Roman"/>
          <w:bCs/>
          <w:i/>
          <w:iCs/>
          <w:sz w:val="28"/>
          <w:szCs w:val="28"/>
          <w:lang w:val="en-US"/>
        </w:rPr>
        <w:t>analysis</w:t>
      </w:r>
      <w:r w:rsidRPr="00853454">
        <w:rPr>
          <w:rFonts w:ascii="Times New Roman" w:eastAsia="Times New Roman" w:hAnsi="Times New Roman"/>
          <w:bCs/>
          <w:i/>
          <w:iCs/>
          <w:sz w:val="28"/>
          <w:szCs w:val="28"/>
        </w:rPr>
        <w:t xml:space="preserve"> </w:t>
      </w:r>
      <w:r w:rsidRPr="00853454">
        <w:rPr>
          <w:rFonts w:ascii="Times New Roman" w:eastAsia="Times New Roman" w:hAnsi="Times New Roman"/>
          <w:bCs/>
          <w:i/>
          <w:iCs/>
          <w:sz w:val="28"/>
          <w:szCs w:val="28"/>
          <w:lang w:val="en-US"/>
        </w:rPr>
        <w:t>of</w:t>
      </w:r>
      <w:r w:rsidRPr="00853454">
        <w:rPr>
          <w:rFonts w:ascii="Times New Roman" w:eastAsia="Times New Roman" w:hAnsi="Times New Roman"/>
          <w:bCs/>
          <w:i/>
          <w:iCs/>
          <w:sz w:val="28"/>
          <w:szCs w:val="28"/>
        </w:rPr>
        <w:t xml:space="preserve"> </w:t>
      </w:r>
      <w:r w:rsidRPr="00853454">
        <w:rPr>
          <w:rFonts w:ascii="Times New Roman" w:eastAsia="Times New Roman" w:hAnsi="Times New Roman"/>
          <w:bCs/>
          <w:i/>
          <w:iCs/>
          <w:sz w:val="28"/>
          <w:szCs w:val="28"/>
          <w:lang w:val="en-US"/>
        </w:rPr>
        <w:t>variance</w:t>
      </w:r>
      <w:r w:rsidRPr="00853454">
        <w:rPr>
          <w:rFonts w:ascii="Times New Roman" w:eastAsia="Times New Roman" w:hAnsi="Times New Roman"/>
          <w:bCs/>
          <w:sz w:val="28"/>
          <w:szCs w:val="28"/>
        </w:rPr>
        <w:t xml:space="preserve">, </w:t>
      </w:r>
      <w:r w:rsidRPr="00853454">
        <w:rPr>
          <w:rFonts w:ascii="Times New Roman" w:eastAsia="Times New Roman" w:hAnsi="Times New Roman"/>
          <w:bCs/>
          <w:sz w:val="28"/>
          <w:szCs w:val="28"/>
          <w:lang w:val="en-US"/>
        </w:rPr>
        <w:t>ANOVA</w:t>
      </w:r>
      <w:r w:rsidRPr="00853454">
        <w:rPr>
          <w:rFonts w:ascii="Times New Roman" w:eastAsia="Times New Roman" w:hAnsi="Times New Roman"/>
          <w:bCs/>
          <w:sz w:val="28"/>
          <w:szCs w:val="28"/>
        </w:rPr>
        <w:t>) (таблица 11)</w:t>
      </w:r>
      <w:r w:rsidR="00C532BA" w:rsidRPr="00853454">
        <w:rPr>
          <w:rFonts w:ascii="Times New Roman" w:eastAsia="Times New Roman" w:hAnsi="Times New Roman"/>
          <w:bCs/>
          <w:sz w:val="28"/>
          <w:szCs w:val="28"/>
        </w:rPr>
        <w:t>.</w:t>
      </w:r>
    </w:p>
    <w:p w14:paraId="5F7AB5D9" w14:textId="77777777" w:rsidR="00C532BA" w:rsidRPr="00853454" w:rsidRDefault="00C532BA" w:rsidP="00C532BA">
      <w:pPr>
        <w:spacing w:after="0" w:line="240" w:lineRule="auto"/>
        <w:jc w:val="both"/>
        <w:rPr>
          <w:rFonts w:ascii="Times New Roman" w:eastAsia="Times New Roman" w:hAnsi="Times New Roman"/>
          <w:bCs/>
          <w:sz w:val="28"/>
          <w:szCs w:val="28"/>
        </w:rPr>
      </w:pPr>
    </w:p>
    <w:p w14:paraId="019F2B97" w14:textId="3061FB75" w:rsidR="00C532BA" w:rsidRPr="006E65A5" w:rsidRDefault="00853454" w:rsidP="00C532BA">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t>Таблица</w:t>
      </w:r>
      <w:r w:rsidR="00C532BA" w:rsidRPr="00853454">
        <w:rPr>
          <w:rFonts w:ascii="Times New Roman" w:eastAsia="Times New Roman" w:hAnsi="Times New Roman"/>
          <w:bCs/>
          <w:sz w:val="28"/>
          <w:szCs w:val="28"/>
        </w:rPr>
        <w:t xml:space="preserve"> 11 – </w:t>
      </w:r>
      <w:r w:rsidRPr="00853454">
        <w:rPr>
          <w:rFonts w:ascii="Times New Roman" w:eastAsia="Times New Roman" w:hAnsi="Times New Roman"/>
          <w:bCs/>
          <w:sz w:val="28"/>
          <w:szCs w:val="28"/>
        </w:rPr>
        <w:t xml:space="preserve">Результаты </w:t>
      </w:r>
      <w:r>
        <w:rPr>
          <w:rFonts w:ascii="Times New Roman" w:eastAsia="Times New Roman" w:hAnsi="Times New Roman"/>
          <w:bCs/>
          <w:sz w:val="28"/>
          <w:szCs w:val="28"/>
        </w:rPr>
        <w:t xml:space="preserve">анализа </w:t>
      </w:r>
      <w:r w:rsidRPr="00853454">
        <w:rPr>
          <w:rFonts w:ascii="Times New Roman" w:eastAsia="Times New Roman" w:hAnsi="Times New Roman"/>
          <w:bCs/>
          <w:sz w:val="28"/>
          <w:szCs w:val="28"/>
          <w:lang w:val="en-US"/>
        </w:rPr>
        <w:t>ANOVA</w:t>
      </w:r>
      <w:r w:rsidRPr="00853454">
        <w:rPr>
          <w:rFonts w:ascii="Times New Roman" w:eastAsia="Times New Roman" w:hAnsi="Times New Roman"/>
          <w:bCs/>
          <w:sz w:val="28"/>
          <w:szCs w:val="28"/>
        </w:rPr>
        <w:t xml:space="preserve"> </w:t>
      </w:r>
      <w:r>
        <w:rPr>
          <w:rFonts w:ascii="Times New Roman" w:eastAsia="Times New Roman" w:hAnsi="Times New Roman"/>
          <w:bCs/>
          <w:sz w:val="28"/>
          <w:szCs w:val="28"/>
        </w:rPr>
        <w:t>для</w:t>
      </w:r>
      <w:r w:rsidRPr="00853454">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признаков </w:t>
      </w:r>
      <w:r w:rsidRPr="00853454">
        <w:rPr>
          <w:rFonts w:ascii="Times New Roman" w:eastAsia="Times New Roman" w:hAnsi="Times New Roman"/>
          <w:bCs/>
          <w:sz w:val="28"/>
          <w:szCs w:val="28"/>
        </w:rPr>
        <w:t>качеств</w:t>
      </w:r>
      <w:r>
        <w:rPr>
          <w:rFonts w:ascii="Times New Roman" w:eastAsia="Times New Roman" w:hAnsi="Times New Roman"/>
          <w:bCs/>
          <w:sz w:val="28"/>
          <w:szCs w:val="28"/>
        </w:rPr>
        <w:t>а</w:t>
      </w:r>
      <w:r w:rsidRPr="00853454">
        <w:rPr>
          <w:rFonts w:ascii="Times New Roman" w:eastAsia="Times New Roman" w:hAnsi="Times New Roman"/>
          <w:bCs/>
          <w:sz w:val="28"/>
          <w:szCs w:val="28"/>
        </w:rPr>
        <w:t xml:space="preserve"> и урожайности зерна </w:t>
      </w:r>
      <w:r w:rsidR="00D770C8">
        <w:rPr>
          <w:rFonts w:ascii="Times New Roman" w:eastAsia="Times New Roman" w:hAnsi="Times New Roman"/>
          <w:bCs/>
          <w:sz w:val="28"/>
          <w:szCs w:val="28"/>
        </w:rPr>
        <w:t xml:space="preserve">мировой </w:t>
      </w:r>
      <w:r w:rsidR="00C43870" w:rsidRPr="00853454">
        <w:rPr>
          <w:rFonts w:ascii="Times New Roman" w:eastAsia="Times New Roman" w:hAnsi="Times New Roman"/>
          <w:bCs/>
          <w:sz w:val="28"/>
          <w:szCs w:val="28"/>
        </w:rPr>
        <w:t>коллекции</w:t>
      </w:r>
      <w:r w:rsidR="00C43870">
        <w:rPr>
          <w:rFonts w:ascii="Times New Roman" w:eastAsia="Times New Roman" w:hAnsi="Times New Roman"/>
          <w:bCs/>
          <w:sz w:val="28"/>
          <w:szCs w:val="28"/>
        </w:rPr>
        <w:t xml:space="preserve"> </w:t>
      </w:r>
      <w:r w:rsidR="00D770C8">
        <w:rPr>
          <w:rFonts w:ascii="Times New Roman" w:eastAsia="Times New Roman" w:hAnsi="Times New Roman"/>
          <w:bCs/>
          <w:sz w:val="28"/>
          <w:szCs w:val="28"/>
        </w:rPr>
        <w:t>двурядно</w:t>
      </w:r>
      <w:r w:rsidR="00C43870">
        <w:rPr>
          <w:rFonts w:ascii="Times New Roman" w:eastAsia="Times New Roman" w:hAnsi="Times New Roman"/>
          <w:bCs/>
          <w:sz w:val="28"/>
          <w:szCs w:val="28"/>
        </w:rPr>
        <w:t>го</w:t>
      </w:r>
      <w:r w:rsidRPr="00853454">
        <w:rPr>
          <w:rFonts w:ascii="Times New Roman" w:eastAsia="Times New Roman" w:hAnsi="Times New Roman"/>
          <w:bCs/>
          <w:sz w:val="28"/>
          <w:szCs w:val="28"/>
        </w:rPr>
        <w:t xml:space="preserve"> ячменя, выращенн</w:t>
      </w:r>
      <w:r>
        <w:rPr>
          <w:rFonts w:ascii="Times New Roman" w:eastAsia="Times New Roman" w:hAnsi="Times New Roman"/>
          <w:bCs/>
          <w:sz w:val="28"/>
          <w:szCs w:val="28"/>
        </w:rPr>
        <w:t>ой</w:t>
      </w:r>
      <w:r w:rsidRPr="00853454">
        <w:rPr>
          <w:rFonts w:ascii="Times New Roman" w:eastAsia="Times New Roman" w:hAnsi="Times New Roman"/>
          <w:bCs/>
          <w:sz w:val="28"/>
          <w:szCs w:val="28"/>
        </w:rPr>
        <w:t xml:space="preserve"> в Алматинской и Костанайской областях в течение двух лет</w:t>
      </w:r>
      <w:r w:rsidR="006E65A5" w:rsidRPr="006E65A5">
        <w:rPr>
          <w:rFonts w:ascii="Times New Roman" w:eastAsia="Times New Roman" w:hAnsi="Times New Roman"/>
          <w:bCs/>
          <w:sz w:val="28"/>
          <w:szCs w:val="28"/>
        </w:rPr>
        <w:t xml:space="preserve"> [137]</w:t>
      </w:r>
    </w:p>
    <w:tbl>
      <w:tblPr>
        <w:tblStyle w:val="a3"/>
        <w:tblW w:w="9387" w:type="dxa"/>
        <w:jc w:val="center"/>
        <w:tblLook w:val="04A0" w:firstRow="1" w:lastRow="0" w:firstColumn="1" w:lastColumn="0" w:noHBand="0" w:noVBand="1"/>
      </w:tblPr>
      <w:tblGrid>
        <w:gridCol w:w="754"/>
        <w:gridCol w:w="839"/>
        <w:gridCol w:w="546"/>
        <w:gridCol w:w="1117"/>
        <w:gridCol w:w="986"/>
        <w:gridCol w:w="1041"/>
        <w:gridCol w:w="1041"/>
        <w:gridCol w:w="1042"/>
        <w:gridCol w:w="709"/>
        <w:gridCol w:w="637"/>
        <w:gridCol w:w="675"/>
      </w:tblGrid>
      <w:tr w:rsidR="00C532BA" w:rsidRPr="00B93DDC" w14:paraId="38E5F1F4" w14:textId="77777777" w:rsidTr="00E87C5C">
        <w:trPr>
          <w:trHeight w:val="288"/>
          <w:jc w:val="center"/>
        </w:trPr>
        <w:tc>
          <w:tcPr>
            <w:tcW w:w="754" w:type="dxa"/>
            <w:noWrap/>
            <w:hideMark/>
          </w:tcPr>
          <w:p w14:paraId="5257E698" w14:textId="434CE432" w:rsidR="00C532BA" w:rsidRPr="00B93DDC" w:rsidRDefault="00853454" w:rsidP="004154CD">
            <w:pPr>
              <w:rPr>
                <w:rFonts w:ascii="Times New Roman" w:eastAsia="Times New Roman" w:hAnsi="Times New Roman"/>
              </w:rPr>
            </w:pPr>
            <w:proofErr w:type="gramStart"/>
            <w:r>
              <w:rPr>
                <w:rFonts w:ascii="Times New Roman" w:eastAsia="Times New Roman" w:hAnsi="Times New Roman"/>
              </w:rPr>
              <w:t>При-знак</w:t>
            </w:r>
            <w:proofErr w:type="gramEnd"/>
          </w:p>
        </w:tc>
        <w:tc>
          <w:tcPr>
            <w:tcW w:w="839" w:type="dxa"/>
            <w:noWrap/>
            <w:hideMark/>
          </w:tcPr>
          <w:p w14:paraId="11362B8A" w14:textId="133BC939" w:rsidR="00C532BA" w:rsidRPr="00B93DDC" w:rsidRDefault="00853454" w:rsidP="004154CD">
            <w:pPr>
              <w:rPr>
                <w:rFonts w:ascii="Times New Roman" w:eastAsia="Times New Roman" w:hAnsi="Times New Roman"/>
              </w:rPr>
            </w:pPr>
            <w:proofErr w:type="gramStart"/>
            <w:r>
              <w:rPr>
                <w:rFonts w:ascii="Times New Roman" w:eastAsia="Times New Roman" w:hAnsi="Times New Roman"/>
              </w:rPr>
              <w:t>Фак-тор</w:t>
            </w:r>
            <w:proofErr w:type="gramEnd"/>
          </w:p>
        </w:tc>
        <w:tc>
          <w:tcPr>
            <w:tcW w:w="546" w:type="dxa"/>
            <w:noWrap/>
            <w:hideMark/>
          </w:tcPr>
          <w:p w14:paraId="663115A9" w14:textId="77777777" w:rsidR="00C532BA" w:rsidRPr="00B93DDC" w:rsidRDefault="00C532BA" w:rsidP="004154CD">
            <w:pPr>
              <w:jc w:val="center"/>
              <w:rPr>
                <w:rFonts w:ascii="Times New Roman" w:eastAsia="Times New Roman" w:hAnsi="Times New Roman"/>
              </w:rPr>
            </w:pPr>
            <w:proofErr w:type="spellStart"/>
            <w:r w:rsidRPr="00B93DDC">
              <w:rPr>
                <w:rFonts w:ascii="Times New Roman" w:eastAsia="Times New Roman" w:hAnsi="Times New Roman"/>
              </w:rPr>
              <w:t>df</w:t>
            </w:r>
            <w:proofErr w:type="spellEnd"/>
          </w:p>
        </w:tc>
        <w:tc>
          <w:tcPr>
            <w:tcW w:w="1117" w:type="dxa"/>
            <w:noWrap/>
            <w:hideMark/>
          </w:tcPr>
          <w:p w14:paraId="0418EE02" w14:textId="636D0F47" w:rsidR="00C532BA" w:rsidRPr="00B93DDC" w:rsidRDefault="00853454" w:rsidP="004154CD">
            <w:pPr>
              <w:jc w:val="center"/>
              <w:rPr>
                <w:rFonts w:ascii="Times New Roman" w:eastAsia="Times New Roman" w:hAnsi="Times New Roman"/>
              </w:rPr>
            </w:pPr>
            <w:r>
              <w:rPr>
                <w:rFonts w:ascii="Times New Roman" w:eastAsia="Times New Roman" w:hAnsi="Times New Roman"/>
              </w:rPr>
              <w:t>Сум. кв.</w:t>
            </w:r>
          </w:p>
        </w:tc>
        <w:tc>
          <w:tcPr>
            <w:tcW w:w="986" w:type="dxa"/>
            <w:noWrap/>
            <w:hideMark/>
          </w:tcPr>
          <w:p w14:paraId="4B6F6EA2" w14:textId="1AA7C4EE" w:rsidR="00C532BA" w:rsidRPr="00B93DDC" w:rsidRDefault="00853454" w:rsidP="004154CD">
            <w:pPr>
              <w:jc w:val="center"/>
              <w:rPr>
                <w:rFonts w:ascii="Times New Roman" w:eastAsia="Times New Roman" w:hAnsi="Times New Roman"/>
              </w:rPr>
            </w:pPr>
            <w:r>
              <w:rPr>
                <w:rFonts w:ascii="Times New Roman" w:eastAsia="Times New Roman" w:hAnsi="Times New Roman"/>
              </w:rPr>
              <w:t>Ср. кв.</w:t>
            </w:r>
          </w:p>
        </w:tc>
        <w:tc>
          <w:tcPr>
            <w:tcW w:w="1041" w:type="dxa"/>
            <w:noWrap/>
            <w:hideMark/>
          </w:tcPr>
          <w:p w14:paraId="0CF427A1" w14:textId="70D242AB" w:rsidR="00C532BA" w:rsidRPr="00B93DDC" w:rsidRDefault="00853454" w:rsidP="004154CD">
            <w:pPr>
              <w:jc w:val="center"/>
              <w:rPr>
                <w:rFonts w:ascii="Times New Roman" w:eastAsia="Times New Roman" w:hAnsi="Times New Roman"/>
              </w:rPr>
            </w:pPr>
            <w:proofErr w:type="spellStart"/>
            <w:r>
              <w:rPr>
                <w:rFonts w:ascii="Times New Roman" w:eastAsia="Times New Roman" w:hAnsi="Times New Roman"/>
              </w:rPr>
              <w:t>Дис</w:t>
            </w:r>
            <w:proofErr w:type="spellEnd"/>
            <w:r w:rsidR="00C532BA" w:rsidRPr="00B93DDC">
              <w:rPr>
                <w:rFonts w:ascii="Times New Roman" w:eastAsia="Times New Roman" w:hAnsi="Times New Roman"/>
              </w:rPr>
              <w:t>.</w:t>
            </w:r>
          </w:p>
        </w:tc>
        <w:tc>
          <w:tcPr>
            <w:tcW w:w="1041" w:type="dxa"/>
            <w:noWrap/>
            <w:hideMark/>
          </w:tcPr>
          <w:p w14:paraId="0DA0F8C0"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F</w:t>
            </w:r>
          </w:p>
        </w:tc>
        <w:tc>
          <w:tcPr>
            <w:tcW w:w="1042" w:type="dxa"/>
            <w:noWrap/>
            <w:hideMark/>
          </w:tcPr>
          <w:p w14:paraId="73738622" w14:textId="6CF9A59B"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P</w:t>
            </w:r>
          </w:p>
        </w:tc>
        <w:tc>
          <w:tcPr>
            <w:tcW w:w="709" w:type="dxa"/>
            <w:noWrap/>
            <w:hideMark/>
          </w:tcPr>
          <w:p w14:paraId="31EDC2E2" w14:textId="1610BD5D" w:rsidR="00C532BA" w:rsidRPr="00B93DDC" w:rsidRDefault="00853454" w:rsidP="004154CD">
            <w:pPr>
              <w:jc w:val="center"/>
              <w:rPr>
                <w:rFonts w:ascii="Times New Roman" w:eastAsia="Times New Roman" w:hAnsi="Times New Roman"/>
              </w:rPr>
            </w:pPr>
            <w:proofErr w:type="spellStart"/>
            <w:r>
              <w:rPr>
                <w:rFonts w:ascii="Times New Roman" w:eastAsia="Times New Roman" w:hAnsi="Times New Roman"/>
              </w:rPr>
              <w:t>Дис</w:t>
            </w:r>
            <w:proofErr w:type="spellEnd"/>
            <w:r w:rsidR="00C532BA" w:rsidRPr="00B93DDC">
              <w:rPr>
                <w:rFonts w:ascii="Times New Roman" w:eastAsia="Times New Roman" w:hAnsi="Times New Roman"/>
              </w:rPr>
              <w:t>. G (%)</w:t>
            </w:r>
          </w:p>
        </w:tc>
        <w:tc>
          <w:tcPr>
            <w:tcW w:w="637" w:type="dxa"/>
            <w:noWrap/>
            <w:hideMark/>
          </w:tcPr>
          <w:p w14:paraId="095A2DC0" w14:textId="52BFD913" w:rsidR="00C532BA" w:rsidRPr="00B93DDC" w:rsidRDefault="00853454" w:rsidP="004154CD">
            <w:pPr>
              <w:jc w:val="center"/>
              <w:rPr>
                <w:rFonts w:ascii="Times New Roman" w:eastAsia="Times New Roman" w:hAnsi="Times New Roman"/>
              </w:rPr>
            </w:pPr>
            <w:proofErr w:type="spellStart"/>
            <w:r>
              <w:rPr>
                <w:rFonts w:ascii="Times New Roman" w:eastAsia="Times New Roman" w:hAnsi="Times New Roman"/>
              </w:rPr>
              <w:t>Дис</w:t>
            </w:r>
            <w:proofErr w:type="spellEnd"/>
            <w:r w:rsidR="00C532BA" w:rsidRPr="00B93DDC">
              <w:rPr>
                <w:rFonts w:ascii="Times New Roman" w:eastAsia="Times New Roman" w:hAnsi="Times New Roman"/>
              </w:rPr>
              <w:t xml:space="preserve">. </w:t>
            </w:r>
          </w:p>
          <w:p w14:paraId="6399C377"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E (%)</w:t>
            </w:r>
          </w:p>
        </w:tc>
        <w:tc>
          <w:tcPr>
            <w:tcW w:w="675" w:type="dxa"/>
            <w:noWrap/>
            <w:hideMark/>
          </w:tcPr>
          <w:p w14:paraId="1CEC8639" w14:textId="7D0B80DF" w:rsidR="00C532BA" w:rsidRPr="00B93DDC" w:rsidRDefault="00853454" w:rsidP="004154CD">
            <w:pPr>
              <w:jc w:val="center"/>
              <w:rPr>
                <w:rFonts w:ascii="Times New Roman" w:eastAsia="Times New Roman" w:hAnsi="Times New Roman"/>
              </w:rPr>
            </w:pPr>
            <w:proofErr w:type="spellStart"/>
            <w:r>
              <w:rPr>
                <w:rFonts w:ascii="Times New Roman" w:eastAsia="Times New Roman" w:hAnsi="Times New Roman"/>
              </w:rPr>
              <w:t>Дис</w:t>
            </w:r>
            <w:proofErr w:type="spellEnd"/>
            <w:r w:rsidR="00C532BA" w:rsidRPr="00B93DDC">
              <w:rPr>
                <w:rFonts w:ascii="Times New Roman" w:eastAsia="Times New Roman" w:hAnsi="Times New Roman"/>
              </w:rPr>
              <w:t>. G×E (%)</w:t>
            </w:r>
          </w:p>
        </w:tc>
      </w:tr>
      <w:tr w:rsidR="00C532BA" w:rsidRPr="00B93DDC" w14:paraId="72844D53" w14:textId="77777777" w:rsidTr="00E87C5C">
        <w:trPr>
          <w:trHeight w:val="288"/>
          <w:jc w:val="center"/>
        </w:trPr>
        <w:tc>
          <w:tcPr>
            <w:tcW w:w="754" w:type="dxa"/>
            <w:vMerge w:val="restart"/>
            <w:noWrap/>
            <w:hideMark/>
          </w:tcPr>
          <w:p w14:paraId="687FEEC9"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TWL</w:t>
            </w:r>
          </w:p>
          <w:p w14:paraId="0EF88A5C"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 </w:t>
            </w:r>
          </w:p>
          <w:p w14:paraId="6FE0B021"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 </w:t>
            </w:r>
          </w:p>
          <w:p w14:paraId="19D1D17C"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 </w:t>
            </w:r>
          </w:p>
        </w:tc>
        <w:tc>
          <w:tcPr>
            <w:tcW w:w="839" w:type="dxa"/>
            <w:noWrap/>
            <w:hideMark/>
          </w:tcPr>
          <w:p w14:paraId="215E4051"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G</w:t>
            </w:r>
          </w:p>
        </w:tc>
        <w:tc>
          <w:tcPr>
            <w:tcW w:w="546" w:type="dxa"/>
            <w:noWrap/>
            <w:hideMark/>
          </w:tcPr>
          <w:p w14:paraId="37D614BB"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358</w:t>
            </w:r>
          </w:p>
        </w:tc>
        <w:tc>
          <w:tcPr>
            <w:tcW w:w="1117" w:type="dxa"/>
            <w:noWrap/>
            <w:hideMark/>
          </w:tcPr>
          <w:p w14:paraId="2AE61158"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620053</w:t>
            </w:r>
          </w:p>
        </w:tc>
        <w:tc>
          <w:tcPr>
            <w:tcW w:w="986" w:type="dxa"/>
            <w:noWrap/>
            <w:hideMark/>
          </w:tcPr>
          <w:p w14:paraId="5734146A"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1732</w:t>
            </w:r>
          </w:p>
        </w:tc>
        <w:tc>
          <w:tcPr>
            <w:tcW w:w="1041" w:type="dxa"/>
            <w:noWrap/>
            <w:hideMark/>
          </w:tcPr>
          <w:p w14:paraId="0400103C" w14:textId="66A69A6D"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442</w:t>
            </w:r>
            <w:r w:rsidR="003B797A">
              <w:rPr>
                <w:rFonts w:ascii="Times New Roman" w:eastAsia="Times New Roman" w:hAnsi="Times New Roman"/>
              </w:rPr>
              <w:t>,</w:t>
            </w:r>
            <w:r w:rsidRPr="00B93DDC">
              <w:rPr>
                <w:rFonts w:ascii="Times New Roman" w:eastAsia="Times New Roman" w:hAnsi="Times New Roman"/>
              </w:rPr>
              <w:t>26</w:t>
            </w:r>
          </w:p>
        </w:tc>
        <w:tc>
          <w:tcPr>
            <w:tcW w:w="1041" w:type="dxa"/>
            <w:noWrap/>
            <w:hideMark/>
          </w:tcPr>
          <w:p w14:paraId="117B8C97" w14:textId="4B5A5305"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w:t>
            </w:r>
            <w:r w:rsidR="003B797A">
              <w:rPr>
                <w:rFonts w:ascii="Times New Roman" w:eastAsia="Times New Roman" w:hAnsi="Times New Roman"/>
              </w:rPr>
              <w:t>,</w:t>
            </w:r>
            <w:r w:rsidRPr="00B93DDC">
              <w:rPr>
                <w:rFonts w:ascii="Times New Roman" w:eastAsia="Times New Roman" w:hAnsi="Times New Roman"/>
              </w:rPr>
              <w:t>06</w:t>
            </w:r>
          </w:p>
        </w:tc>
        <w:tc>
          <w:tcPr>
            <w:tcW w:w="1042" w:type="dxa"/>
            <w:noWrap/>
            <w:hideMark/>
          </w:tcPr>
          <w:p w14:paraId="4BCD3893" w14:textId="77777777" w:rsidR="00C532BA" w:rsidRPr="00B93DDC" w:rsidRDefault="00C532BA" w:rsidP="004154CD">
            <w:pPr>
              <w:jc w:val="center"/>
              <w:rPr>
                <w:rFonts w:ascii="Times New Roman" w:eastAsia="Times New Roman" w:hAnsi="Times New Roman"/>
              </w:rPr>
            </w:pPr>
            <w:proofErr w:type="gramStart"/>
            <w:r w:rsidRPr="00B93DDC">
              <w:rPr>
                <w:rFonts w:ascii="Times New Roman" w:eastAsia="Times New Roman" w:hAnsi="Times New Roman"/>
              </w:rPr>
              <w:t>&lt; 2</w:t>
            </w:r>
            <w:proofErr w:type="gramEnd"/>
            <w:r w:rsidRPr="00B93DDC">
              <w:rPr>
                <w:rFonts w:ascii="Times New Roman" w:eastAsia="Times New Roman" w:hAnsi="Times New Roman"/>
              </w:rPr>
              <w:t>E-16</w:t>
            </w:r>
          </w:p>
        </w:tc>
        <w:tc>
          <w:tcPr>
            <w:tcW w:w="709" w:type="dxa"/>
            <w:vMerge w:val="restart"/>
            <w:noWrap/>
            <w:hideMark/>
          </w:tcPr>
          <w:p w14:paraId="1B003054" w14:textId="38DC6BC4"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39</w:t>
            </w:r>
            <w:r w:rsidR="003B797A">
              <w:rPr>
                <w:rFonts w:ascii="Times New Roman" w:eastAsia="Times New Roman" w:hAnsi="Times New Roman"/>
              </w:rPr>
              <w:t>,</w:t>
            </w:r>
            <w:r w:rsidRPr="00B93DDC">
              <w:rPr>
                <w:rFonts w:ascii="Times New Roman" w:eastAsia="Times New Roman" w:hAnsi="Times New Roman"/>
              </w:rPr>
              <w:t>0</w:t>
            </w:r>
          </w:p>
        </w:tc>
        <w:tc>
          <w:tcPr>
            <w:tcW w:w="637" w:type="dxa"/>
            <w:vMerge w:val="restart"/>
            <w:noWrap/>
            <w:hideMark/>
          </w:tcPr>
          <w:p w14:paraId="714AC095" w14:textId="71FB9A66"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11</w:t>
            </w:r>
            <w:r w:rsidR="003B797A">
              <w:rPr>
                <w:rFonts w:ascii="Times New Roman" w:eastAsia="Times New Roman" w:hAnsi="Times New Roman"/>
              </w:rPr>
              <w:t>,</w:t>
            </w:r>
            <w:r w:rsidRPr="00B93DDC">
              <w:rPr>
                <w:rFonts w:ascii="Times New Roman" w:eastAsia="Times New Roman" w:hAnsi="Times New Roman"/>
              </w:rPr>
              <w:t>4</w:t>
            </w:r>
          </w:p>
        </w:tc>
        <w:tc>
          <w:tcPr>
            <w:tcW w:w="675" w:type="dxa"/>
            <w:vMerge w:val="restart"/>
            <w:noWrap/>
            <w:hideMark/>
          </w:tcPr>
          <w:p w14:paraId="5BCB0B90" w14:textId="4BE72AEE"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24</w:t>
            </w:r>
            <w:r w:rsidR="003B797A">
              <w:rPr>
                <w:rFonts w:ascii="Times New Roman" w:eastAsia="Times New Roman" w:hAnsi="Times New Roman"/>
              </w:rPr>
              <w:t>,</w:t>
            </w:r>
            <w:r w:rsidRPr="00B93DDC">
              <w:rPr>
                <w:rFonts w:ascii="Times New Roman" w:eastAsia="Times New Roman" w:hAnsi="Times New Roman"/>
              </w:rPr>
              <w:t>9</w:t>
            </w:r>
          </w:p>
          <w:p w14:paraId="178781D6"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 </w:t>
            </w:r>
          </w:p>
          <w:p w14:paraId="448C9F25"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 </w:t>
            </w:r>
          </w:p>
          <w:p w14:paraId="61C23551"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 </w:t>
            </w:r>
          </w:p>
        </w:tc>
      </w:tr>
      <w:tr w:rsidR="00C532BA" w:rsidRPr="00B93DDC" w14:paraId="6A29B93D" w14:textId="77777777" w:rsidTr="00E87C5C">
        <w:trPr>
          <w:trHeight w:val="288"/>
          <w:jc w:val="center"/>
        </w:trPr>
        <w:tc>
          <w:tcPr>
            <w:tcW w:w="754" w:type="dxa"/>
            <w:vMerge/>
            <w:noWrap/>
            <w:hideMark/>
          </w:tcPr>
          <w:p w14:paraId="58974E61" w14:textId="77777777" w:rsidR="00C532BA" w:rsidRPr="00B93DDC" w:rsidRDefault="00C532BA" w:rsidP="004154CD">
            <w:pPr>
              <w:rPr>
                <w:rFonts w:ascii="Times New Roman" w:eastAsia="Times New Roman" w:hAnsi="Times New Roman"/>
              </w:rPr>
            </w:pPr>
          </w:p>
        </w:tc>
        <w:tc>
          <w:tcPr>
            <w:tcW w:w="839" w:type="dxa"/>
            <w:noWrap/>
            <w:hideMark/>
          </w:tcPr>
          <w:p w14:paraId="3FA6C85D"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E</w:t>
            </w:r>
          </w:p>
        </w:tc>
        <w:tc>
          <w:tcPr>
            <w:tcW w:w="546" w:type="dxa"/>
            <w:noWrap/>
            <w:hideMark/>
          </w:tcPr>
          <w:p w14:paraId="7C616B8D"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w:t>
            </w:r>
          </w:p>
        </w:tc>
        <w:tc>
          <w:tcPr>
            <w:tcW w:w="1117" w:type="dxa"/>
            <w:noWrap/>
            <w:hideMark/>
          </w:tcPr>
          <w:p w14:paraId="40680346"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180845</w:t>
            </w:r>
          </w:p>
        </w:tc>
        <w:tc>
          <w:tcPr>
            <w:tcW w:w="986" w:type="dxa"/>
            <w:noWrap/>
            <w:hideMark/>
          </w:tcPr>
          <w:p w14:paraId="7152626D"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180845</w:t>
            </w:r>
          </w:p>
        </w:tc>
        <w:tc>
          <w:tcPr>
            <w:tcW w:w="1041" w:type="dxa"/>
            <w:noWrap/>
            <w:hideMark/>
          </w:tcPr>
          <w:p w14:paraId="0096F32D" w14:textId="49B2540C"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128</w:t>
            </w:r>
            <w:r w:rsidR="003B797A">
              <w:rPr>
                <w:rFonts w:ascii="Times New Roman" w:eastAsia="Times New Roman" w:hAnsi="Times New Roman"/>
              </w:rPr>
              <w:t>,</w:t>
            </w:r>
            <w:r w:rsidRPr="00B93DDC">
              <w:rPr>
                <w:rFonts w:ascii="Times New Roman" w:eastAsia="Times New Roman" w:hAnsi="Times New Roman"/>
              </w:rPr>
              <w:t>99</w:t>
            </w:r>
          </w:p>
        </w:tc>
        <w:tc>
          <w:tcPr>
            <w:tcW w:w="1041" w:type="dxa"/>
            <w:noWrap/>
            <w:hideMark/>
          </w:tcPr>
          <w:p w14:paraId="39FBB753" w14:textId="4D5D74D6"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319</w:t>
            </w:r>
            <w:r w:rsidR="003B797A">
              <w:rPr>
                <w:rFonts w:ascii="Times New Roman" w:eastAsia="Times New Roman" w:hAnsi="Times New Roman"/>
              </w:rPr>
              <w:t>,</w:t>
            </w:r>
            <w:r w:rsidRPr="00B93DDC">
              <w:rPr>
                <w:rFonts w:ascii="Times New Roman" w:eastAsia="Times New Roman" w:hAnsi="Times New Roman"/>
              </w:rPr>
              <w:t>32</w:t>
            </w:r>
          </w:p>
        </w:tc>
        <w:tc>
          <w:tcPr>
            <w:tcW w:w="1042" w:type="dxa"/>
            <w:noWrap/>
            <w:hideMark/>
          </w:tcPr>
          <w:p w14:paraId="08B4CAEA" w14:textId="77777777" w:rsidR="00C532BA" w:rsidRPr="00B93DDC" w:rsidRDefault="00C532BA" w:rsidP="004154CD">
            <w:pPr>
              <w:jc w:val="center"/>
              <w:rPr>
                <w:rFonts w:ascii="Times New Roman" w:eastAsia="Times New Roman" w:hAnsi="Times New Roman"/>
              </w:rPr>
            </w:pPr>
            <w:proofErr w:type="gramStart"/>
            <w:r w:rsidRPr="00B93DDC">
              <w:rPr>
                <w:rFonts w:ascii="Times New Roman" w:eastAsia="Times New Roman" w:hAnsi="Times New Roman"/>
              </w:rPr>
              <w:t>&lt; 2</w:t>
            </w:r>
            <w:proofErr w:type="gramEnd"/>
            <w:r w:rsidRPr="00B93DDC">
              <w:rPr>
                <w:rFonts w:ascii="Times New Roman" w:eastAsia="Times New Roman" w:hAnsi="Times New Roman"/>
              </w:rPr>
              <w:t>E-16</w:t>
            </w:r>
          </w:p>
        </w:tc>
        <w:tc>
          <w:tcPr>
            <w:tcW w:w="709" w:type="dxa"/>
            <w:vMerge/>
            <w:noWrap/>
            <w:hideMark/>
          </w:tcPr>
          <w:p w14:paraId="1AD93732" w14:textId="77777777" w:rsidR="00C532BA" w:rsidRPr="00B93DDC" w:rsidRDefault="00C532BA" w:rsidP="004154CD">
            <w:pPr>
              <w:jc w:val="center"/>
              <w:rPr>
                <w:rFonts w:ascii="Times New Roman" w:eastAsia="Times New Roman" w:hAnsi="Times New Roman"/>
              </w:rPr>
            </w:pPr>
          </w:p>
        </w:tc>
        <w:tc>
          <w:tcPr>
            <w:tcW w:w="637" w:type="dxa"/>
            <w:vMerge/>
            <w:noWrap/>
            <w:hideMark/>
          </w:tcPr>
          <w:p w14:paraId="1A2737E2" w14:textId="77777777" w:rsidR="00C532BA" w:rsidRPr="00B93DDC" w:rsidRDefault="00C532BA" w:rsidP="004154CD">
            <w:pPr>
              <w:jc w:val="center"/>
              <w:rPr>
                <w:rFonts w:ascii="Times New Roman" w:eastAsia="Times New Roman" w:hAnsi="Times New Roman"/>
              </w:rPr>
            </w:pPr>
          </w:p>
        </w:tc>
        <w:tc>
          <w:tcPr>
            <w:tcW w:w="675" w:type="dxa"/>
            <w:vMerge/>
            <w:noWrap/>
            <w:hideMark/>
          </w:tcPr>
          <w:p w14:paraId="6D978DD9" w14:textId="77777777" w:rsidR="00C532BA" w:rsidRPr="00B93DDC" w:rsidRDefault="00C532BA" w:rsidP="004154CD">
            <w:pPr>
              <w:jc w:val="center"/>
              <w:rPr>
                <w:rFonts w:ascii="Times New Roman" w:eastAsia="Times New Roman" w:hAnsi="Times New Roman"/>
              </w:rPr>
            </w:pPr>
          </w:p>
        </w:tc>
      </w:tr>
      <w:tr w:rsidR="00C532BA" w:rsidRPr="00B93DDC" w14:paraId="15D2E101" w14:textId="77777777" w:rsidTr="00E87C5C">
        <w:trPr>
          <w:trHeight w:val="288"/>
          <w:jc w:val="center"/>
        </w:trPr>
        <w:tc>
          <w:tcPr>
            <w:tcW w:w="754" w:type="dxa"/>
            <w:vMerge/>
            <w:noWrap/>
            <w:hideMark/>
          </w:tcPr>
          <w:p w14:paraId="5DB4394B" w14:textId="77777777" w:rsidR="00C532BA" w:rsidRPr="00B93DDC" w:rsidRDefault="00C532BA" w:rsidP="004154CD">
            <w:pPr>
              <w:rPr>
                <w:rFonts w:ascii="Times New Roman" w:eastAsia="Times New Roman" w:hAnsi="Times New Roman"/>
              </w:rPr>
            </w:pPr>
          </w:p>
        </w:tc>
        <w:tc>
          <w:tcPr>
            <w:tcW w:w="839" w:type="dxa"/>
            <w:noWrap/>
            <w:hideMark/>
          </w:tcPr>
          <w:p w14:paraId="6606CDCE"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G×E</w:t>
            </w:r>
          </w:p>
        </w:tc>
        <w:tc>
          <w:tcPr>
            <w:tcW w:w="546" w:type="dxa"/>
            <w:noWrap/>
            <w:hideMark/>
          </w:tcPr>
          <w:p w14:paraId="2E1256B1"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351</w:t>
            </w:r>
          </w:p>
        </w:tc>
        <w:tc>
          <w:tcPr>
            <w:tcW w:w="1117" w:type="dxa"/>
            <w:noWrap/>
            <w:hideMark/>
          </w:tcPr>
          <w:p w14:paraId="10948BA3"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395344</w:t>
            </w:r>
          </w:p>
        </w:tc>
        <w:tc>
          <w:tcPr>
            <w:tcW w:w="986" w:type="dxa"/>
            <w:noWrap/>
            <w:hideMark/>
          </w:tcPr>
          <w:p w14:paraId="2DBD9CB2"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1126</w:t>
            </w:r>
          </w:p>
        </w:tc>
        <w:tc>
          <w:tcPr>
            <w:tcW w:w="1041" w:type="dxa"/>
            <w:noWrap/>
            <w:hideMark/>
          </w:tcPr>
          <w:p w14:paraId="5E312025" w14:textId="6F7A0BDE"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281</w:t>
            </w:r>
            <w:r w:rsidR="003B797A">
              <w:rPr>
                <w:rFonts w:ascii="Times New Roman" w:eastAsia="Times New Roman" w:hAnsi="Times New Roman"/>
              </w:rPr>
              <w:t>,</w:t>
            </w:r>
            <w:r w:rsidRPr="00B93DDC">
              <w:rPr>
                <w:rFonts w:ascii="Times New Roman" w:eastAsia="Times New Roman" w:hAnsi="Times New Roman"/>
              </w:rPr>
              <w:t>99</w:t>
            </w:r>
          </w:p>
        </w:tc>
        <w:tc>
          <w:tcPr>
            <w:tcW w:w="1041" w:type="dxa"/>
            <w:noWrap/>
            <w:hideMark/>
          </w:tcPr>
          <w:p w14:paraId="1DAB1039" w14:textId="2AB045DD"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w:t>
            </w:r>
            <w:r w:rsidR="003B797A">
              <w:rPr>
                <w:rFonts w:ascii="Times New Roman" w:eastAsia="Times New Roman" w:hAnsi="Times New Roman"/>
              </w:rPr>
              <w:t>,</w:t>
            </w:r>
            <w:r w:rsidRPr="00B93DDC">
              <w:rPr>
                <w:rFonts w:ascii="Times New Roman" w:eastAsia="Times New Roman" w:hAnsi="Times New Roman"/>
              </w:rPr>
              <w:t>99</w:t>
            </w:r>
          </w:p>
        </w:tc>
        <w:tc>
          <w:tcPr>
            <w:tcW w:w="1042" w:type="dxa"/>
            <w:noWrap/>
            <w:hideMark/>
          </w:tcPr>
          <w:p w14:paraId="469A19F2" w14:textId="6DD25A7A"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w:t>
            </w:r>
            <w:r w:rsidR="003B797A">
              <w:rPr>
                <w:rFonts w:ascii="Times New Roman" w:eastAsia="Times New Roman" w:hAnsi="Times New Roman"/>
              </w:rPr>
              <w:t>,</w:t>
            </w:r>
            <w:r w:rsidRPr="00B93DDC">
              <w:rPr>
                <w:rFonts w:ascii="Times New Roman" w:eastAsia="Times New Roman" w:hAnsi="Times New Roman"/>
              </w:rPr>
              <w:t>10E-14</w:t>
            </w:r>
          </w:p>
        </w:tc>
        <w:tc>
          <w:tcPr>
            <w:tcW w:w="709" w:type="dxa"/>
            <w:vMerge/>
            <w:noWrap/>
            <w:hideMark/>
          </w:tcPr>
          <w:p w14:paraId="20E23E72" w14:textId="77777777" w:rsidR="00C532BA" w:rsidRPr="00B93DDC" w:rsidRDefault="00C532BA" w:rsidP="004154CD">
            <w:pPr>
              <w:jc w:val="center"/>
              <w:rPr>
                <w:rFonts w:ascii="Times New Roman" w:eastAsia="Times New Roman" w:hAnsi="Times New Roman"/>
              </w:rPr>
            </w:pPr>
          </w:p>
        </w:tc>
        <w:tc>
          <w:tcPr>
            <w:tcW w:w="637" w:type="dxa"/>
            <w:vMerge/>
            <w:noWrap/>
            <w:hideMark/>
          </w:tcPr>
          <w:p w14:paraId="2282539D" w14:textId="77777777" w:rsidR="00C532BA" w:rsidRPr="00B93DDC" w:rsidRDefault="00C532BA" w:rsidP="004154CD">
            <w:pPr>
              <w:jc w:val="center"/>
              <w:rPr>
                <w:rFonts w:ascii="Times New Roman" w:eastAsia="Times New Roman" w:hAnsi="Times New Roman"/>
              </w:rPr>
            </w:pPr>
          </w:p>
        </w:tc>
        <w:tc>
          <w:tcPr>
            <w:tcW w:w="675" w:type="dxa"/>
            <w:vMerge/>
            <w:noWrap/>
            <w:hideMark/>
          </w:tcPr>
          <w:p w14:paraId="7CCE6A59" w14:textId="77777777" w:rsidR="00C532BA" w:rsidRPr="00B93DDC" w:rsidRDefault="00C532BA" w:rsidP="004154CD">
            <w:pPr>
              <w:jc w:val="center"/>
              <w:rPr>
                <w:rFonts w:ascii="Times New Roman" w:eastAsia="Times New Roman" w:hAnsi="Times New Roman"/>
              </w:rPr>
            </w:pPr>
          </w:p>
        </w:tc>
      </w:tr>
      <w:tr w:rsidR="00C532BA" w:rsidRPr="00B93DDC" w14:paraId="3153F830" w14:textId="77777777" w:rsidTr="00E87C5C">
        <w:trPr>
          <w:trHeight w:val="288"/>
          <w:jc w:val="center"/>
        </w:trPr>
        <w:tc>
          <w:tcPr>
            <w:tcW w:w="754" w:type="dxa"/>
            <w:vMerge/>
            <w:noWrap/>
            <w:hideMark/>
          </w:tcPr>
          <w:p w14:paraId="560EA2D4" w14:textId="77777777" w:rsidR="00C532BA" w:rsidRPr="00B93DDC" w:rsidRDefault="00C532BA" w:rsidP="004154CD">
            <w:pPr>
              <w:rPr>
                <w:rFonts w:ascii="Times New Roman" w:eastAsia="Times New Roman" w:hAnsi="Times New Roman"/>
              </w:rPr>
            </w:pPr>
          </w:p>
        </w:tc>
        <w:tc>
          <w:tcPr>
            <w:tcW w:w="839" w:type="dxa"/>
            <w:noWrap/>
            <w:hideMark/>
          </w:tcPr>
          <w:p w14:paraId="0A897317" w14:textId="13DA613E" w:rsidR="00C532BA" w:rsidRPr="00B93DDC" w:rsidRDefault="00C532BA" w:rsidP="004154CD">
            <w:pPr>
              <w:rPr>
                <w:rFonts w:ascii="Times New Roman" w:eastAsia="Times New Roman" w:hAnsi="Times New Roman"/>
              </w:rPr>
            </w:pPr>
            <w:r w:rsidRPr="00B93DDC">
              <w:rPr>
                <w:rFonts w:ascii="Times New Roman" w:eastAsia="Times New Roman" w:hAnsi="Times New Roman"/>
              </w:rPr>
              <w:t>Res</w:t>
            </w:r>
            <w:r w:rsidR="00350969">
              <w:rPr>
                <w:rFonts w:ascii="Times New Roman" w:eastAsia="Times New Roman" w:hAnsi="Times New Roman"/>
              </w:rPr>
              <w:t>.</w:t>
            </w:r>
          </w:p>
        </w:tc>
        <w:tc>
          <w:tcPr>
            <w:tcW w:w="546" w:type="dxa"/>
            <w:noWrap/>
            <w:hideMark/>
          </w:tcPr>
          <w:p w14:paraId="5610E530"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691</w:t>
            </w:r>
          </w:p>
        </w:tc>
        <w:tc>
          <w:tcPr>
            <w:tcW w:w="1117" w:type="dxa"/>
            <w:noWrap/>
            <w:hideMark/>
          </w:tcPr>
          <w:p w14:paraId="6135463E"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391341</w:t>
            </w:r>
          </w:p>
        </w:tc>
        <w:tc>
          <w:tcPr>
            <w:tcW w:w="986" w:type="dxa"/>
            <w:noWrap/>
            <w:hideMark/>
          </w:tcPr>
          <w:p w14:paraId="53D49043"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566</w:t>
            </w:r>
          </w:p>
        </w:tc>
        <w:tc>
          <w:tcPr>
            <w:tcW w:w="1041" w:type="dxa"/>
            <w:noWrap/>
            <w:hideMark/>
          </w:tcPr>
          <w:p w14:paraId="1CAF4F15" w14:textId="4502DBE8"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279</w:t>
            </w:r>
            <w:r w:rsidR="003B797A">
              <w:rPr>
                <w:rFonts w:ascii="Times New Roman" w:eastAsia="Times New Roman" w:hAnsi="Times New Roman"/>
              </w:rPr>
              <w:t>,</w:t>
            </w:r>
            <w:r w:rsidRPr="00B93DDC">
              <w:rPr>
                <w:rFonts w:ascii="Times New Roman" w:eastAsia="Times New Roman" w:hAnsi="Times New Roman"/>
              </w:rPr>
              <w:t>13</w:t>
            </w:r>
          </w:p>
        </w:tc>
        <w:tc>
          <w:tcPr>
            <w:tcW w:w="1041" w:type="dxa"/>
            <w:noWrap/>
            <w:hideMark/>
          </w:tcPr>
          <w:p w14:paraId="0C798BF5" w14:textId="77777777" w:rsidR="00C532BA" w:rsidRPr="00B93DDC" w:rsidRDefault="00C532BA" w:rsidP="004154CD">
            <w:pPr>
              <w:jc w:val="center"/>
              <w:rPr>
                <w:rFonts w:ascii="Times New Roman" w:eastAsia="Times New Roman" w:hAnsi="Times New Roman"/>
              </w:rPr>
            </w:pPr>
          </w:p>
        </w:tc>
        <w:tc>
          <w:tcPr>
            <w:tcW w:w="1042" w:type="dxa"/>
            <w:noWrap/>
            <w:hideMark/>
          </w:tcPr>
          <w:p w14:paraId="2DFAF9BE" w14:textId="77777777" w:rsidR="00C532BA" w:rsidRPr="00B93DDC" w:rsidRDefault="00C532BA" w:rsidP="004154CD">
            <w:pPr>
              <w:jc w:val="center"/>
              <w:rPr>
                <w:rFonts w:ascii="Times New Roman" w:eastAsia="Times New Roman" w:hAnsi="Times New Roman"/>
              </w:rPr>
            </w:pPr>
          </w:p>
        </w:tc>
        <w:tc>
          <w:tcPr>
            <w:tcW w:w="709" w:type="dxa"/>
            <w:vMerge/>
            <w:noWrap/>
            <w:hideMark/>
          </w:tcPr>
          <w:p w14:paraId="104BA94C" w14:textId="77777777" w:rsidR="00C532BA" w:rsidRPr="00B93DDC" w:rsidRDefault="00C532BA" w:rsidP="004154CD">
            <w:pPr>
              <w:jc w:val="center"/>
              <w:rPr>
                <w:rFonts w:ascii="Times New Roman" w:eastAsia="Times New Roman" w:hAnsi="Times New Roman"/>
              </w:rPr>
            </w:pPr>
          </w:p>
        </w:tc>
        <w:tc>
          <w:tcPr>
            <w:tcW w:w="637" w:type="dxa"/>
            <w:vMerge/>
            <w:noWrap/>
            <w:hideMark/>
          </w:tcPr>
          <w:p w14:paraId="41AA6FB9" w14:textId="77777777" w:rsidR="00C532BA" w:rsidRPr="00B93DDC" w:rsidRDefault="00C532BA" w:rsidP="004154CD">
            <w:pPr>
              <w:jc w:val="center"/>
              <w:rPr>
                <w:rFonts w:ascii="Times New Roman" w:eastAsia="Times New Roman" w:hAnsi="Times New Roman"/>
              </w:rPr>
            </w:pPr>
          </w:p>
        </w:tc>
        <w:tc>
          <w:tcPr>
            <w:tcW w:w="675" w:type="dxa"/>
            <w:vMerge/>
            <w:noWrap/>
            <w:hideMark/>
          </w:tcPr>
          <w:p w14:paraId="428CDF01" w14:textId="77777777" w:rsidR="00C532BA" w:rsidRPr="00B93DDC" w:rsidRDefault="00C532BA" w:rsidP="004154CD">
            <w:pPr>
              <w:jc w:val="center"/>
              <w:rPr>
                <w:rFonts w:ascii="Times New Roman" w:eastAsia="Times New Roman" w:hAnsi="Times New Roman"/>
              </w:rPr>
            </w:pPr>
          </w:p>
        </w:tc>
      </w:tr>
      <w:tr w:rsidR="00C532BA" w:rsidRPr="00B93DDC" w14:paraId="17C4F624" w14:textId="77777777" w:rsidTr="00E87C5C">
        <w:trPr>
          <w:trHeight w:val="288"/>
          <w:jc w:val="center"/>
        </w:trPr>
        <w:tc>
          <w:tcPr>
            <w:tcW w:w="754" w:type="dxa"/>
            <w:vMerge w:val="restart"/>
            <w:noWrap/>
            <w:hideMark/>
          </w:tcPr>
          <w:p w14:paraId="7D652692"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GPC</w:t>
            </w:r>
          </w:p>
          <w:p w14:paraId="2C85A6C7"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 </w:t>
            </w:r>
          </w:p>
          <w:p w14:paraId="1E5BDDF6"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 </w:t>
            </w:r>
          </w:p>
          <w:p w14:paraId="455EECA6"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 </w:t>
            </w:r>
          </w:p>
        </w:tc>
        <w:tc>
          <w:tcPr>
            <w:tcW w:w="839" w:type="dxa"/>
            <w:noWrap/>
            <w:hideMark/>
          </w:tcPr>
          <w:p w14:paraId="65A984AE"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G</w:t>
            </w:r>
          </w:p>
        </w:tc>
        <w:tc>
          <w:tcPr>
            <w:tcW w:w="546" w:type="dxa"/>
            <w:noWrap/>
            <w:hideMark/>
          </w:tcPr>
          <w:p w14:paraId="3353E206"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358</w:t>
            </w:r>
          </w:p>
        </w:tc>
        <w:tc>
          <w:tcPr>
            <w:tcW w:w="1117" w:type="dxa"/>
            <w:noWrap/>
            <w:hideMark/>
          </w:tcPr>
          <w:p w14:paraId="3412DFB7" w14:textId="3D292B26"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247</w:t>
            </w:r>
            <w:r w:rsidR="003B797A">
              <w:rPr>
                <w:rFonts w:ascii="Times New Roman" w:eastAsia="Times New Roman" w:hAnsi="Times New Roman"/>
              </w:rPr>
              <w:t>,</w:t>
            </w:r>
            <w:r w:rsidRPr="00B93DDC">
              <w:rPr>
                <w:rFonts w:ascii="Times New Roman" w:eastAsia="Times New Roman" w:hAnsi="Times New Roman"/>
              </w:rPr>
              <w:t>1</w:t>
            </w:r>
          </w:p>
        </w:tc>
        <w:tc>
          <w:tcPr>
            <w:tcW w:w="986" w:type="dxa"/>
            <w:noWrap/>
            <w:hideMark/>
          </w:tcPr>
          <w:p w14:paraId="531D39A9" w14:textId="30A9ECB6"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7</w:t>
            </w:r>
          </w:p>
        </w:tc>
        <w:tc>
          <w:tcPr>
            <w:tcW w:w="1041" w:type="dxa"/>
            <w:noWrap/>
            <w:hideMark/>
          </w:tcPr>
          <w:p w14:paraId="2339DB7E" w14:textId="25A40A1D"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18</w:t>
            </w:r>
          </w:p>
        </w:tc>
        <w:tc>
          <w:tcPr>
            <w:tcW w:w="1041" w:type="dxa"/>
            <w:noWrap/>
            <w:hideMark/>
          </w:tcPr>
          <w:p w14:paraId="7DA6351B" w14:textId="1C47D750"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2</w:t>
            </w:r>
            <w:r w:rsidR="003B797A">
              <w:rPr>
                <w:rFonts w:ascii="Times New Roman" w:eastAsia="Times New Roman" w:hAnsi="Times New Roman"/>
              </w:rPr>
              <w:t>,</w:t>
            </w:r>
            <w:r w:rsidRPr="00B93DDC">
              <w:rPr>
                <w:rFonts w:ascii="Times New Roman" w:eastAsia="Times New Roman" w:hAnsi="Times New Roman"/>
              </w:rPr>
              <w:t>67</w:t>
            </w:r>
          </w:p>
        </w:tc>
        <w:tc>
          <w:tcPr>
            <w:tcW w:w="1042" w:type="dxa"/>
            <w:noWrap/>
            <w:hideMark/>
          </w:tcPr>
          <w:p w14:paraId="6C503FD2" w14:textId="77777777" w:rsidR="00C532BA" w:rsidRPr="00B93DDC" w:rsidRDefault="00C532BA" w:rsidP="004154CD">
            <w:pPr>
              <w:jc w:val="center"/>
              <w:rPr>
                <w:rFonts w:ascii="Times New Roman" w:eastAsia="Times New Roman" w:hAnsi="Times New Roman"/>
              </w:rPr>
            </w:pPr>
            <w:proofErr w:type="gramStart"/>
            <w:r w:rsidRPr="00B93DDC">
              <w:rPr>
                <w:rFonts w:ascii="Times New Roman" w:eastAsia="Times New Roman" w:hAnsi="Times New Roman"/>
              </w:rPr>
              <w:t>&lt; 2</w:t>
            </w:r>
            <w:proofErr w:type="gramEnd"/>
            <w:r w:rsidRPr="00B93DDC">
              <w:rPr>
                <w:rFonts w:ascii="Times New Roman" w:eastAsia="Times New Roman" w:hAnsi="Times New Roman"/>
              </w:rPr>
              <w:t>E-16</w:t>
            </w:r>
          </w:p>
        </w:tc>
        <w:tc>
          <w:tcPr>
            <w:tcW w:w="709" w:type="dxa"/>
            <w:vMerge w:val="restart"/>
            <w:noWrap/>
            <w:hideMark/>
          </w:tcPr>
          <w:p w14:paraId="5DAD5499" w14:textId="457E91BE"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21</w:t>
            </w:r>
            <w:r w:rsidR="003B797A">
              <w:rPr>
                <w:rFonts w:ascii="Times New Roman" w:eastAsia="Times New Roman" w:hAnsi="Times New Roman"/>
              </w:rPr>
              <w:t>,</w:t>
            </w:r>
            <w:r w:rsidRPr="00B93DDC">
              <w:rPr>
                <w:rFonts w:ascii="Times New Roman" w:eastAsia="Times New Roman" w:hAnsi="Times New Roman"/>
              </w:rPr>
              <w:t>6</w:t>
            </w:r>
          </w:p>
        </w:tc>
        <w:tc>
          <w:tcPr>
            <w:tcW w:w="637" w:type="dxa"/>
            <w:vMerge w:val="restart"/>
            <w:noWrap/>
            <w:hideMark/>
          </w:tcPr>
          <w:p w14:paraId="5D934E6B" w14:textId="4C95A9C6"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50</w:t>
            </w:r>
            <w:r w:rsidR="003B797A">
              <w:rPr>
                <w:rFonts w:ascii="Times New Roman" w:eastAsia="Times New Roman" w:hAnsi="Times New Roman"/>
              </w:rPr>
              <w:t>,</w:t>
            </w:r>
            <w:r w:rsidRPr="00B93DDC">
              <w:rPr>
                <w:rFonts w:ascii="Times New Roman" w:eastAsia="Times New Roman" w:hAnsi="Times New Roman"/>
              </w:rPr>
              <w:t>6</w:t>
            </w:r>
          </w:p>
        </w:tc>
        <w:tc>
          <w:tcPr>
            <w:tcW w:w="675" w:type="dxa"/>
            <w:vMerge w:val="restart"/>
            <w:noWrap/>
            <w:hideMark/>
          </w:tcPr>
          <w:p w14:paraId="77343ABB" w14:textId="01B52151"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12</w:t>
            </w:r>
            <w:r w:rsidR="003B797A">
              <w:rPr>
                <w:rFonts w:ascii="Times New Roman" w:eastAsia="Times New Roman" w:hAnsi="Times New Roman"/>
              </w:rPr>
              <w:t>,</w:t>
            </w:r>
            <w:r w:rsidRPr="00B93DDC">
              <w:rPr>
                <w:rFonts w:ascii="Times New Roman" w:eastAsia="Times New Roman" w:hAnsi="Times New Roman"/>
              </w:rPr>
              <w:t>2</w:t>
            </w:r>
          </w:p>
          <w:p w14:paraId="29BE0C4D"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 </w:t>
            </w:r>
          </w:p>
          <w:p w14:paraId="7AEA9CE4"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 </w:t>
            </w:r>
          </w:p>
          <w:p w14:paraId="1591DC81"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 </w:t>
            </w:r>
          </w:p>
        </w:tc>
      </w:tr>
      <w:tr w:rsidR="00C532BA" w:rsidRPr="00B93DDC" w14:paraId="6C7FFF24" w14:textId="77777777" w:rsidTr="00E87C5C">
        <w:trPr>
          <w:trHeight w:val="288"/>
          <w:jc w:val="center"/>
        </w:trPr>
        <w:tc>
          <w:tcPr>
            <w:tcW w:w="754" w:type="dxa"/>
            <w:vMerge/>
            <w:noWrap/>
            <w:hideMark/>
          </w:tcPr>
          <w:p w14:paraId="7A237C2C" w14:textId="77777777" w:rsidR="00C532BA" w:rsidRPr="00B93DDC" w:rsidRDefault="00C532BA" w:rsidP="004154CD">
            <w:pPr>
              <w:rPr>
                <w:rFonts w:ascii="Times New Roman" w:eastAsia="Times New Roman" w:hAnsi="Times New Roman"/>
              </w:rPr>
            </w:pPr>
          </w:p>
        </w:tc>
        <w:tc>
          <w:tcPr>
            <w:tcW w:w="839" w:type="dxa"/>
            <w:noWrap/>
            <w:hideMark/>
          </w:tcPr>
          <w:p w14:paraId="3E5F8D8F"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E</w:t>
            </w:r>
          </w:p>
        </w:tc>
        <w:tc>
          <w:tcPr>
            <w:tcW w:w="546" w:type="dxa"/>
            <w:noWrap/>
            <w:hideMark/>
          </w:tcPr>
          <w:p w14:paraId="72C67E3D"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w:t>
            </w:r>
          </w:p>
        </w:tc>
        <w:tc>
          <w:tcPr>
            <w:tcW w:w="1117" w:type="dxa"/>
            <w:noWrap/>
            <w:hideMark/>
          </w:tcPr>
          <w:p w14:paraId="43E5DB74" w14:textId="5336AEF6"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578</w:t>
            </w:r>
            <w:r w:rsidR="003B797A">
              <w:rPr>
                <w:rFonts w:ascii="Times New Roman" w:eastAsia="Times New Roman" w:hAnsi="Times New Roman"/>
              </w:rPr>
              <w:t>,</w:t>
            </w:r>
            <w:r w:rsidRPr="00B93DDC">
              <w:rPr>
                <w:rFonts w:ascii="Times New Roman" w:eastAsia="Times New Roman" w:hAnsi="Times New Roman"/>
              </w:rPr>
              <w:t>7</w:t>
            </w:r>
          </w:p>
        </w:tc>
        <w:tc>
          <w:tcPr>
            <w:tcW w:w="986" w:type="dxa"/>
            <w:noWrap/>
            <w:hideMark/>
          </w:tcPr>
          <w:p w14:paraId="6420BD31" w14:textId="6522CB5F"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578</w:t>
            </w:r>
            <w:r w:rsidR="003B797A">
              <w:rPr>
                <w:rFonts w:ascii="Times New Roman" w:eastAsia="Times New Roman" w:hAnsi="Times New Roman"/>
              </w:rPr>
              <w:t>,</w:t>
            </w:r>
            <w:r w:rsidRPr="00B93DDC">
              <w:rPr>
                <w:rFonts w:ascii="Times New Roman" w:eastAsia="Times New Roman" w:hAnsi="Times New Roman"/>
              </w:rPr>
              <w:t>7</w:t>
            </w:r>
          </w:p>
        </w:tc>
        <w:tc>
          <w:tcPr>
            <w:tcW w:w="1041" w:type="dxa"/>
            <w:noWrap/>
            <w:hideMark/>
          </w:tcPr>
          <w:p w14:paraId="5706E8A6" w14:textId="07CA1F56"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41</w:t>
            </w:r>
          </w:p>
        </w:tc>
        <w:tc>
          <w:tcPr>
            <w:tcW w:w="1041" w:type="dxa"/>
            <w:noWrap/>
            <w:hideMark/>
          </w:tcPr>
          <w:p w14:paraId="3F181F11" w14:textId="3564A67F"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2240</w:t>
            </w:r>
            <w:r w:rsidR="003B797A">
              <w:rPr>
                <w:rFonts w:ascii="Times New Roman" w:eastAsia="Times New Roman" w:hAnsi="Times New Roman"/>
              </w:rPr>
              <w:t>,</w:t>
            </w:r>
            <w:r w:rsidRPr="00B93DDC">
              <w:rPr>
                <w:rFonts w:ascii="Times New Roman" w:eastAsia="Times New Roman" w:hAnsi="Times New Roman"/>
              </w:rPr>
              <w:t>24</w:t>
            </w:r>
          </w:p>
        </w:tc>
        <w:tc>
          <w:tcPr>
            <w:tcW w:w="1042" w:type="dxa"/>
            <w:noWrap/>
            <w:hideMark/>
          </w:tcPr>
          <w:p w14:paraId="1B6CA532" w14:textId="77777777" w:rsidR="00C532BA" w:rsidRPr="00B93DDC" w:rsidRDefault="00C532BA" w:rsidP="004154CD">
            <w:pPr>
              <w:jc w:val="center"/>
              <w:rPr>
                <w:rFonts w:ascii="Times New Roman" w:eastAsia="Times New Roman" w:hAnsi="Times New Roman"/>
              </w:rPr>
            </w:pPr>
            <w:proofErr w:type="gramStart"/>
            <w:r w:rsidRPr="00B93DDC">
              <w:rPr>
                <w:rFonts w:ascii="Times New Roman" w:eastAsia="Times New Roman" w:hAnsi="Times New Roman"/>
              </w:rPr>
              <w:t>&lt; 2</w:t>
            </w:r>
            <w:proofErr w:type="gramEnd"/>
            <w:r w:rsidRPr="00B93DDC">
              <w:rPr>
                <w:rFonts w:ascii="Times New Roman" w:eastAsia="Times New Roman" w:hAnsi="Times New Roman"/>
              </w:rPr>
              <w:t>E-16</w:t>
            </w:r>
          </w:p>
        </w:tc>
        <w:tc>
          <w:tcPr>
            <w:tcW w:w="709" w:type="dxa"/>
            <w:vMerge/>
            <w:noWrap/>
            <w:hideMark/>
          </w:tcPr>
          <w:p w14:paraId="320A36B9" w14:textId="77777777" w:rsidR="00C532BA" w:rsidRPr="00B93DDC" w:rsidRDefault="00C532BA" w:rsidP="004154CD">
            <w:pPr>
              <w:jc w:val="center"/>
              <w:rPr>
                <w:rFonts w:ascii="Times New Roman" w:eastAsia="Times New Roman" w:hAnsi="Times New Roman"/>
              </w:rPr>
            </w:pPr>
          </w:p>
        </w:tc>
        <w:tc>
          <w:tcPr>
            <w:tcW w:w="637" w:type="dxa"/>
            <w:vMerge/>
            <w:noWrap/>
            <w:hideMark/>
          </w:tcPr>
          <w:p w14:paraId="4CE21C97" w14:textId="77777777" w:rsidR="00C532BA" w:rsidRPr="00B93DDC" w:rsidRDefault="00C532BA" w:rsidP="004154CD">
            <w:pPr>
              <w:jc w:val="center"/>
              <w:rPr>
                <w:rFonts w:ascii="Times New Roman" w:eastAsia="Times New Roman" w:hAnsi="Times New Roman"/>
              </w:rPr>
            </w:pPr>
          </w:p>
        </w:tc>
        <w:tc>
          <w:tcPr>
            <w:tcW w:w="675" w:type="dxa"/>
            <w:vMerge/>
            <w:noWrap/>
            <w:hideMark/>
          </w:tcPr>
          <w:p w14:paraId="196FAE57" w14:textId="77777777" w:rsidR="00C532BA" w:rsidRPr="00B93DDC" w:rsidRDefault="00C532BA" w:rsidP="004154CD">
            <w:pPr>
              <w:jc w:val="center"/>
              <w:rPr>
                <w:rFonts w:ascii="Times New Roman" w:eastAsia="Times New Roman" w:hAnsi="Times New Roman"/>
              </w:rPr>
            </w:pPr>
          </w:p>
        </w:tc>
      </w:tr>
      <w:tr w:rsidR="00C532BA" w:rsidRPr="00B93DDC" w14:paraId="734D4BD6" w14:textId="77777777" w:rsidTr="00E87C5C">
        <w:trPr>
          <w:trHeight w:val="288"/>
          <w:jc w:val="center"/>
        </w:trPr>
        <w:tc>
          <w:tcPr>
            <w:tcW w:w="754" w:type="dxa"/>
            <w:vMerge/>
            <w:noWrap/>
            <w:hideMark/>
          </w:tcPr>
          <w:p w14:paraId="056C097C" w14:textId="77777777" w:rsidR="00C532BA" w:rsidRPr="00B93DDC" w:rsidRDefault="00C532BA" w:rsidP="004154CD">
            <w:pPr>
              <w:rPr>
                <w:rFonts w:ascii="Times New Roman" w:eastAsia="Times New Roman" w:hAnsi="Times New Roman"/>
              </w:rPr>
            </w:pPr>
          </w:p>
        </w:tc>
        <w:tc>
          <w:tcPr>
            <w:tcW w:w="839" w:type="dxa"/>
            <w:noWrap/>
            <w:hideMark/>
          </w:tcPr>
          <w:p w14:paraId="1CB481D6"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G×E</w:t>
            </w:r>
          </w:p>
        </w:tc>
        <w:tc>
          <w:tcPr>
            <w:tcW w:w="546" w:type="dxa"/>
            <w:noWrap/>
            <w:hideMark/>
          </w:tcPr>
          <w:p w14:paraId="53E5B387"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351</w:t>
            </w:r>
          </w:p>
        </w:tc>
        <w:tc>
          <w:tcPr>
            <w:tcW w:w="1117" w:type="dxa"/>
            <w:noWrap/>
            <w:hideMark/>
          </w:tcPr>
          <w:p w14:paraId="2E251225" w14:textId="438DF4D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139</w:t>
            </w:r>
            <w:r w:rsidR="003B797A">
              <w:rPr>
                <w:rFonts w:ascii="Times New Roman" w:eastAsia="Times New Roman" w:hAnsi="Times New Roman"/>
              </w:rPr>
              <w:t>,</w:t>
            </w:r>
            <w:r w:rsidRPr="00B93DDC">
              <w:rPr>
                <w:rFonts w:ascii="Times New Roman" w:eastAsia="Times New Roman" w:hAnsi="Times New Roman"/>
              </w:rPr>
              <w:t>6</w:t>
            </w:r>
          </w:p>
        </w:tc>
        <w:tc>
          <w:tcPr>
            <w:tcW w:w="986" w:type="dxa"/>
            <w:noWrap/>
            <w:hideMark/>
          </w:tcPr>
          <w:p w14:paraId="5F35CF96" w14:textId="0EF3D37C"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4</w:t>
            </w:r>
          </w:p>
        </w:tc>
        <w:tc>
          <w:tcPr>
            <w:tcW w:w="1041" w:type="dxa"/>
            <w:noWrap/>
            <w:hideMark/>
          </w:tcPr>
          <w:p w14:paraId="2E698589" w14:textId="49C15E31"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10</w:t>
            </w:r>
          </w:p>
        </w:tc>
        <w:tc>
          <w:tcPr>
            <w:tcW w:w="1041" w:type="dxa"/>
            <w:noWrap/>
            <w:hideMark/>
          </w:tcPr>
          <w:p w14:paraId="21349CA8" w14:textId="407263CC"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w:t>
            </w:r>
            <w:r w:rsidR="003B797A">
              <w:rPr>
                <w:rFonts w:ascii="Times New Roman" w:eastAsia="Times New Roman" w:hAnsi="Times New Roman"/>
              </w:rPr>
              <w:t>,</w:t>
            </w:r>
            <w:r w:rsidRPr="00B93DDC">
              <w:rPr>
                <w:rFonts w:ascii="Times New Roman" w:eastAsia="Times New Roman" w:hAnsi="Times New Roman"/>
              </w:rPr>
              <w:t>54</w:t>
            </w:r>
          </w:p>
        </w:tc>
        <w:tc>
          <w:tcPr>
            <w:tcW w:w="1042" w:type="dxa"/>
            <w:noWrap/>
            <w:hideMark/>
          </w:tcPr>
          <w:p w14:paraId="7A6AA23C" w14:textId="57CAFE69"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9</w:t>
            </w:r>
            <w:r w:rsidR="003B797A">
              <w:rPr>
                <w:rFonts w:ascii="Times New Roman" w:eastAsia="Times New Roman" w:hAnsi="Times New Roman"/>
              </w:rPr>
              <w:t>,</w:t>
            </w:r>
            <w:r w:rsidRPr="00B93DDC">
              <w:rPr>
                <w:rFonts w:ascii="Times New Roman" w:eastAsia="Times New Roman" w:hAnsi="Times New Roman"/>
              </w:rPr>
              <w:t>59E-07</w:t>
            </w:r>
          </w:p>
        </w:tc>
        <w:tc>
          <w:tcPr>
            <w:tcW w:w="709" w:type="dxa"/>
            <w:vMerge/>
            <w:noWrap/>
            <w:hideMark/>
          </w:tcPr>
          <w:p w14:paraId="67DEC364" w14:textId="77777777" w:rsidR="00C532BA" w:rsidRPr="00B93DDC" w:rsidRDefault="00C532BA" w:rsidP="004154CD">
            <w:pPr>
              <w:jc w:val="center"/>
              <w:rPr>
                <w:rFonts w:ascii="Times New Roman" w:eastAsia="Times New Roman" w:hAnsi="Times New Roman"/>
              </w:rPr>
            </w:pPr>
          </w:p>
        </w:tc>
        <w:tc>
          <w:tcPr>
            <w:tcW w:w="637" w:type="dxa"/>
            <w:vMerge/>
            <w:noWrap/>
            <w:hideMark/>
          </w:tcPr>
          <w:p w14:paraId="67FACD3C" w14:textId="77777777" w:rsidR="00C532BA" w:rsidRPr="00B93DDC" w:rsidRDefault="00C532BA" w:rsidP="004154CD">
            <w:pPr>
              <w:jc w:val="center"/>
              <w:rPr>
                <w:rFonts w:ascii="Times New Roman" w:eastAsia="Times New Roman" w:hAnsi="Times New Roman"/>
              </w:rPr>
            </w:pPr>
          </w:p>
        </w:tc>
        <w:tc>
          <w:tcPr>
            <w:tcW w:w="675" w:type="dxa"/>
            <w:vMerge/>
            <w:noWrap/>
            <w:hideMark/>
          </w:tcPr>
          <w:p w14:paraId="1BA064F2" w14:textId="77777777" w:rsidR="00C532BA" w:rsidRPr="00B93DDC" w:rsidRDefault="00C532BA" w:rsidP="004154CD">
            <w:pPr>
              <w:jc w:val="center"/>
              <w:rPr>
                <w:rFonts w:ascii="Times New Roman" w:eastAsia="Times New Roman" w:hAnsi="Times New Roman"/>
              </w:rPr>
            </w:pPr>
          </w:p>
        </w:tc>
      </w:tr>
      <w:tr w:rsidR="00C532BA" w:rsidRPr="00B93DDC" w14:paraId="484830B3" w14:textId="77777777" w:rsidTr="00E87C5C">
        <w:trPr>
          <w:trHeight w:val="288"/>
          <w:jc w:val="center"/>
        </w:trPr>
        <w:tc>
          <w:tcPr>
            <w:tcW w:w="754" w:type="dxa"/>
            <w:vMerge/>
            <w:noWrap/>
            <w:hideMark/>
          </w:tcPr>
          <w:p w14:paraId="77634C39" w14:textId="77777777" w:rsidR="00C532BA" w:rsidRPr="00B93DDC" w:rsidRDefault="00C532BA" w:rsidP="004154CD">
            <w:pPr>
              <w:rPr>
                <w:rFonts w:ascii="Times New Roman" w:eastAsia="Times New Roman" w:hAnsi="Times New Roman"/>
              </w:rPr>
            </w:pPr>
          </w:p>
        </w:tc>
        <w:tc>
          <w:tcPr>
            <w:tcW w:w="839" w:type="dxa"/>
            <w:noWrap/>
            <w:hideMark/>
          </w:tcPr>
          <w:p w14:paraId="37700DBC" w14:textId="66AB8B55" w:rsidR="00C532BA" w:rsidRPr="00B93DDC" w:rsidRDefault="00C532BA" w:rsidP="004154CD">
            <w:pPr>
              <w:rPr>
                <w:rFonts w:ascii="Times New Roman" w:eastAsia="Times New Roman" w:hAnsi="Times New Roman"/>
              </w:rPr>
            </w:pPr>
            <w:r w:rsidRPr="00B93DDC">
              <w:rPr>
                <w:rFonts w:ascii="Times New Roman" w:eastAsia="Times New Roman" w:hAnsi="Times New Roman"/>
              </w:rPr>
              <w:t>Res</w:t>
            </w:r>
            <w:r w:rsidR="00350969">
              <w:rPr>
                <w:rFonts w:ascii="Times New Roman" w:eastAsia="Times New Roman" w:hAnsi="Times New Roman"/>
              </w:rPr>
              <w:t>.</w:t>
            </w:r>
          </w:p>
        </w:tc>
        <w:tc>
          <w:tcPr>
            <w:tcW w:w="546" w:type="dxa"/>
            <w:noWrap/>
            <w:hideMark/>
          </w:tcPr>
          <w:p w14:paraId="60CBB5D8"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691</w:t>
            </w:r>
          </w:p>
        </w:tc>
        <w:tc>
          <w:tcPr>
            <w:tcW w:w="1117" w:type="dxa"/>
            <w:noWrap/>
            <w:hideMark/>
          </w:tcPr>
          <w:p w14:paraId="020C036D" w14:textId="1D4E94F2"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178</w:t>
            </w:r>
            <w:r w:rsidR="003B797A">
              <w:rPr>
                <w:rFonts w:ascii="Times New Roman" w:eastAsia="Times New Roman" w:hAnsi="Times New Roman"/>
              </w:rPr>
              <w:t>,</w:t>
            </w:r>
            <w:r w:rsidRPr="00B93DDC">
              <w:rPr>
                <w:rFonts w:ascii="Times New Roman" w:eastAsia="Times New Roman" w:hAnsi="Times New Roman"/>
              </w:rPr>
              <w:t>5</w:t>
            </w:r>
          </w:p>
        </w:tc>
        <w:tc>
          <w:tcPr>
            <w:tcW w:w="986" w:type="dxa"/>
            <w:noWrap/>
            <w:hideMark/>
          </w:tcPr>
          <w:p w14:paraId="21EC2BEA" w14:textId="365FB0A4"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3</w:t>
            </w:r>
          </w:p>
        </w:tc>
        <w:tc>
          <w:tcPr>
            <w:tcW w:w="1041" w:type="dxa"/>
            <w:noWrap/>
            <w:hideMark/>
          </w:tcPr>
          <w:p w14:paraId="7C5D7624" w14:textId="2CC67A1B"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13</w:t>
            </w:r>
          </w:p>
        </w:tc>
        <w:tc>
          <w:tcPr>
            <w:tcW w:w="1041" w:type="dxa"/>
            <w:noWrap/>
            <w:hideMark/>
          </w:tcPr>
          <w:p w14:paraId="288A3485" w14:textId="77777777" w:rsidR="00C532BA" w:rsidRPr="00B93DDC" w:rsidRDefault="00C532BA" w:rsidP="004154CD">
            <w:pPr>
              <w:jc w:val="center"/>
              <w:rPr>
                <w:rFonts w:ascii="Times New Roman" w:eastAsia="Times New Roman" w:hAnsi="Times New Roman"/>
              </w:rPr>
            </w:pPr>
          </w:p>
        </w:tc>
        <w:tc>
          <w:tcPr>
            <w:tcW w:w="1042" w:type="dxa"/>
            <w:noWrap/>
            <w:hideMark/>
          </w:tcPr>
          <w:p w14:paraId="590DAC74" w14:textId="77777777" w:rsidR="00C532BA" w:rsidRPr="00B93DDC" w:rsidRDefault="00C532BA" w:rsidP="004154CD">
            <w:pPr>
              <w:jc w:val="center"/>
              <w:rPr>
                <w:rFonts w:ascii="Times New Roman" w:eastAsia="Times New Roman" w:hAnsi="Times New Roman"/>
              </w:rPr>
            </w:pPr>
          </w:p>
        </w:tc>
        <w:tc>
          <w:tcPr>
            <w:tcW w:w="709" w:type="dxa"/>
            <w:vMerge/>
            <w:noWrap/>
            <w:hideMark/>
          </w:tcPr>
          <w:p w14:paraId="7C9DCBAF" w14:textId="77777777" w:rsidR="00C532BA" w:rsidRPr="00B93DDC" w:rsidRDefault="00C532BA" w:rsidP="004154CD">
            <w:pPr>
              <w:jc w:val="center"/>
              <w:rPr>
                <w:rFonts w:ascii="Times New Roman" w:eastAsia="Times New Roman" w:hAnsi="Times New Roman"/>
              </w:rPr>
            </w:pPr>
          </w:p>
        </w:tc>
        <w:tc>
          <w:tcPr>
            <w:tcW w:w="637" w:type="dxa"/>
            <w:vMerge/>
            <w:noWrap/>
            <w:hideMark/>
          </w:tcPr>
          <w:p w14:paraId="4C9BE7D8" w14:textId="77777777" w:rsidR="00C532BA" w:rsidRPr="00B93DDC" w:rsidRDefault="00C532BA" w:rsidP="004154CD">
            <w:pPr>
              <w:jc w:val="center"/>
              <w:rPr>
                <w:rFonts w:ascii="Times New Roman" w:eastAsia="Times New Roman" w:hAnsi="Times New Roman"/>
              </w:rPr>
            </w:pPr>
          </w:p>
        </w:tc>
        <w:tc>
          <w:tcPr>
            <w:tcW w:w="675" w:type="dxa"/>
            <w:vMerge/>
            <w:noWrap/>
            <w:hideMark/>
          </w:tcPr>
          <w:p w14:paraId="141A1945" w14:textId="77777777" w:rsidR="00C532BA" w:rsidRPr="00B93DDC" w:rsidRDefault="00C532BA" w:rsidP="004154CD">
            <w:pPr>
              <w:jc w:val="center"/>
              <w:rPr>
                <w:rFonts w:ascii="Times New Roman" w:eastAsia="Times New Roman" w:hAnsi="Times New Roman"/>
              </w:rPr>
            </w:pPr>
          </w:p>
        </w:tc>
      </w:tr>
      <w:tr w:rsidR="00C532BA" w:rsidRPr="00B93DDC" w14:paraId="594CF67B" w14:textId="77777777" w:rsidTr="00E87C5C">
        <w:trPr>
          <w:trHeight w:val="288"/>
          <w:jc w:val="center"/>
        </w:trPr>
        <w:tc>
          <w:tcPr>
            <w:tcW w:w="754" w:type="dxa"/>
            <w:vMerge w:val="restart"/>
            <w:noWrap/>
            <w:hideMark/>
          </w:tcPr>
          <w:p w14:paraId="14812B8E"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GLC</w:t>
            </w:r>
          </w:p>
          <w:p w14:paraId="3A70A8F9"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 </w:t>
            </w:r>
          </w:p>
          <w:p w14:paraId="0F0F2FC0"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 </w:t>
            </w:r>
          </w:p>
          <w:p w14:paraId="54A7A3AD"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 </w:t>
            </w:r>
          </w:p>
        </w:tc>
        <w:tc>
          <w:tcPr>
            <w:tcW w:w="839" w:type="dxa"/>
            <w:noWrap/>
            <w:hideMark/>
          </w:tcPr>
          <w:p w14:paraId="3E3F1643"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G</w:t>
            </w:r>
          </w:p>
        </w:tc>
        <w:tc>
          <w:tcPr>
            <w:tcW w:w="546" w:type="dxa"/>
            <w:noWrap/>
            <w:hideMark/>
          </w:tcPr>
          <w:p w14:paraId="1545F032"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358</w:t>
            </w:r>
          </w:p>
        </w:tc>
        <w:tc>
          <w:tcPr>
            <w:tcW w:w="1117" w:type="dxa"/>
            <w:noWrap/>
            <w:hideMark/>
          </w:tcPr>
          <w:p w14:paraId="371C5833" w14:textId="2346857E"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78</w:t>
            </w:r>
            <w:r w:rsidR="003B797A">
              <w:rPr>
                <w:rFonts w:ascii="Times New Roman" w:eastAsia="Times New Roman" w:hAnsi="Times New Roman"/>
              </w:rPr>
              <w:t>,</w:t>
            </w:r>
            <w:r w:rsidRPr="00B93DDC">
              <w:rPr>
                <w:rFonts w:ascii="Times New Roman" w:eastAsia="Times New Roman" w:hAnsi="Times New Roman"/>
              </w:rPr>
              <w:t>98</w:t>
            </w:r>
          </w:p>
        </w:tc>
        <w:tc>
          <w:tcPr>
            <w:tcW w:w="986" w:type="dxa"/>
            <w:noWrap/>
            <w:hideMark/>
          </w:tcPr>
          <w:p w14:paraId="5570728B" w14:textId="2898193C"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221</w:t>
            </w:r>
          </w:p>
        </w:tc>
        <w:tc>
          <w:tcPr>
            <w:tcW w:w="1041" w:type="dxa"/>
            <w:noWrap/>
            <w:hideMark/>
          </w:tcPr>
          <w:p w14:paraId="55E72C6A" w14:textId="7F6C2B91"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06</w:t>
            </w:r>
          </w:p>
        </w:tc>
        <w:tc>
          <w:tcPr>
            <w:tcW w:w="1041" w:type="dxa"/>
            <w:noWrap/>
            <w:hideMark/>
          </w:tcPr>
          <w:p w14:paraId="209FCA42" w14:textId="1A34A893"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w:t>
            </w:r>
            <w:r w:rsidR="003B797A">
              <w:rPr>
                <w:rFonts w:ascii="Times New Roman" w:eastAsia="Times New Roman" w:hAnsi="Times New Roman"/>
              </w:rPr>
              <w:t>,</w:t>
            </w:r>
            <w:r w:rsidRPr="00B93DDC">
              <w:rPr>
                <w:rFonts w:ascii="Times New Roman" w:eastAsia="Times New Roman" w:hAnsi="Times New Roman"/>
              </w:rPr>
              <w:t>42</w:t>
            </w:r>
          </w:p>
        </w:tc>
        <w:tc>
          <w:tcPr>
            <w:tcW w:w="1042" w:type="dxa"/>
            <w:noWrap/>
            <w:hideMark/>
          </w:tcPr>
          <w:p w14:paraId="2D1F0119" w14:textId="6CF29EF0"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0001</w:t>
            </w:r>
          </w:p>
        </w:tc>
        <w:tc>
          <w:tcPr>
            <w:tcW w:w="709" w:type="dxa"/>
            <w:vMerge w:val="restart"/>
            <w:noWrap/>
            <w:hideMark/>
          </w:tcPr>
          <w:p w14:paraId="1979DBA0" w14:textId="49F32B40"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31</w:t>
            </w:r>
            <w:r w:rsidR="003B797A">
              <w:rPr>
                <w:rFonts w:ascii="Times New Roman" w:eastAsia="Times New Roman" w:hAnsi="Times New Roman"/>
              </w:rPr>
              <w:t>,</w:t>
            </w:r>
            <w:r w:rsidRPr="00B93DDC">
              <w:rPr>
                <w:rFonts w:ascii="Times New Roman" w:eastAsia="Times New Roman" w:hAnsi="Times New Roman"/>
              </w:rPr>
              <w:t>2</w:t>
            </w:r>
          </w:p>
        </w:tc>
        <w:tc>
          <w:tcPr>
            <w:tcW w:w="637" w:type="dxa"/>
            <w:vMerge w:val="restart"/>
            <w:noWrap/>
            <w:hideMark/>
          </w:tcPr>
          <w:p w14:paraId="72EB3DCC" w14:textId="723EB8CF"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w:t>
            </w:r>
            <w:r w:rsidR="003B797A">
              <w:rPr>
                <w:rFonts w:ascii="Times New Roman" w:eastAsia="Times New Roman" w:hAnsi="Times New Roman"/>
              </w:rPr>
              <w:t>,</w:t>
            </w:r>
            <w:r w:rsidRPr="00B93DDC">
              <w:rPr>
                <w:rFonts w:ascii="Times New Roman" w:eastAsia="Times New Roman" w:hAnsi="Times New Roman"/>
              </w:rPr>
              <w:t>5</w:t>
            </w:r>
          </w:p>
        </w:tc>
        <w:tc>
          <w:tcPr>
            <w:tcW w:w="675" w:type="dxa"/>
            <w:vMerge w:val="restart"/>
            <w:noWrap/>
            <w:hideMark/>
          </w:tcPr>
          <w:p w14:paraId="45AEAF8C" w14:textId="4BB7EC8C"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24</w:t>
            </w:r>
            <w:r w:rsidR="003B797A">
              <w:rPr>
                <w:rFonts w:ascii="Times New Roman" w:eastAsia="Times New Roman" w:hAnsi="Times New Roman"/>
              </w:rPr>
              <w:t>,</w:t>
            </w:r>
            <w:r w:rsidRPr="00B93DDC">
              <w:rPr>
                <w:rFonts w:ascii="Times New Roman" w:eastAsia="Times New Roman" w:hAnsi="Times New Roman"/>
              </w:rPr>
              <w:t>7</w:t>
            </w:r>
          </w:p>
          <w:p w14:paraId="59917230"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 </w:t>
            </w:r>
          </w:p>
          <w:p w14:paraId="3BD67D98"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 </w:t>
            </w:r>
          </w:p>
          <w:p w14:paraId="2E9D081C"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 </w:t>
            </w:r>
          </w:p>
        </w:tc>
      </w:tr>
      <w:tr w:rsidR="00C532BA" w:rsidRPr="00B93DDC" w14:paraId="29C2C9BA" w14:textId="77777777" w:rsidTr="00E87C5C">
        <w:trPr>
          <w:trHeight w:val="288"/>
          <w:jc w:val="center"/>
        </w:trPr>
        <w:tc>
          <w:tcPr>
            <w:tcW w:w="754" w:type="dxa"/>
            <w:vMerge/>
            <w:noWrap/>
            <w:hideMark/>
          </w:tcPr>
          <w:p w14:paraId="7898C47E" w14:textId="77777777" w:rsidR="00C532BA" w:rsidRPr="00B93DDC" w:rsidRDefault="00C532BA" w:rsidP="004154CD">
            <w:pPr>
              <w:rPr>
                <w:rFonts w:ascii="Times New Roman" w:eastAsia="Times New Roman" w:hAnsi="Times New Roman"/>
              </w:rPr>
            </w:pPr>
          </w:p>
        </w:tc>
        <w:tc>
          <w:tcPr>
            <w:tcW w:w="839" w:type="dxa"/>
            <w:noWrap/>
            <w:hideMark/>
          </w:tcPr>
          <w:p w14:paraId="17B700A0"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E</w:t>
            </w:r>
          </w:p>
        </w:tc>
        <w:tc>
          <w:tcPr>
            <w:tcW w:w="546" w:type="dxa"/>
            <w:noWrap/>
            <w:hideMark/>
          </w:tcPr>
          <w:p w14:paraId="629FAE80"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w:t>
            </w:r>
          </w:p>
        </w:tc>
        <w:tc>
          <w:tcPr>
            <w:tcW w:w="1117" w:type="dxa"/>
            <w:noWrap/>
            <w:hideMark/>
          </w:tcPr>
          <w:p w14:paraId="22F63D11" w14:textId="4CBBF2A1"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w:t>
            </w:r>
            <w:r w:rsidR="003B797A">
              <w:rPr>
                <w:rFonts w:ascii="Times New Roman" w:eastAsia="Times New Roman" w:hAnsi="Times New Roman"/>
              </w:rPr>
              <w:t>,</w:t>
            </w:r>
            <w:r w:rsidRPr="00B93DDC">
              <w:rPr>
                <w:rFonts w:ascii="Times New Roman" w:eastAsia="Times New Roman" w:hAnsi="Times New Roman"/>
              </w:rPr>
              <w:t>89</w:t>
            </w:r>
          </w:p>
        </w:tc>
        <w:tc>
          <w:tcPr>
            <w:tcW w:w="986" w:type="dxa"/>
            <w:noWrap/>
            <w:hideMark/>
          </w:tcPr>
          <w:p w14:paraId="5B918379" w14:textId="056BEA58"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w:t>
            </w:r>
            <w:r w:rsidR="003B797A">
              <w:rPr>
                <w:rFonts w:ascii="Times New Roman" w:eastAsia="Times New Roman" w:hAnsi="Times New Roman"/>
              </w:rPr>
              <w:t>,</w:t>
            </w:r>
            <w:r w:rsidRPr="00B93DDC">
              <w:rPr>
                <w:rFonts w:ascii="Times New Roman" w:eastAsia="Times New Roman" w:hAnsi="Times New Roman"/>
              </w:rPr>
              <w:t>891</w:t>
            </w:r>
          </w:p>
        </w:tc>
        <w:tc>
          <w:tcPr>
            <w:tcW w:w="1041" w:type="dxa"/>
            <w:noWrap/>
            <w:hideMark/>
          </w:tcPr>
          <w:p w14:paraId="786DB20A" w14:textId="4FA58D39"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00</w:t>
            </w:r>
          </w:p>
        </w:tc>
        <w:tc>
          <w:tcPr>
            <w:tcW w:w="1041" w:type="dxa"/>
            <w:noWrap/>
            <w:hideMark/>
          </w:tcPr>
          <w:p w14:paraId="235417DB" w14:textId="13A017DD"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24</w:t>
            </w:r>
            <w:r w:rsidR="003B797A">
              <w:rPr>
                <w:rFonts w:ascii="Times New Roman" w:eastAsia="Times New Roman" w:hAnsi="Times New Roman"/>
              </w:rPr>
              <w:t>,</w:t>
            </w:r>
            <w:r w:rsidRPr="00B93DDC">
              <w:rPr>
                <w:rFonts w:ascii="Times New Roman" w:eastAsia="Times New Roman" w:hAnsi="Times New Roman"/>
              </w:rPr>
              <w:t>97</w:t>
            </w:r>
          </w:p>
        </w:tc>
        <w:tc>
          <w:tcPr>
            <w:tcW w:w="1042" w:type="dxa"/>
            <w:noWrap/>
            <w:hideMark/>
          </w:tcPr>
          <w:p w14:paraId="6C23E786" w14:textId="0A0F0BB0"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7</w:t>
            </w:r>
            <w:r w:rsidR="003B797A">
              <w:rPr>
                <w:rFonts w:ascii="Times New Roman" w:eastAsia="Times New Roman" w:hAnsi="Times New Roman"/>
              </w:rPr>
              <w:t>,</w:t>
            </w:r>
            <w:r w:rsidRPr="00B93DDC">
              <w:rPr>
                <w:rFonts w:ascii="Times New Roman" w:eastAsia="Times New Roman" w:hAnsi="Times New Roman"/>
              </w:rPr>
              <w:t>37E-07</w:t>
            </w:r>
          </w:p>
        </w:tc>
        <w:tc>
          <w:tcPr>
            <w:tcW w:w="709" w:type="dxa"/>
            <w:vMerge/>
            <w:noWrap/>
            <w:hideMark/>
          </w:tcPr>
          <w:p w14:paraId="3875FE02" w14:textId="77777777" w:rsidR="00C532BA" w:rsidRPr="00B93DDC" w:rsidRDefault="00C532BA" w:rsidP="004154CD">
            <w:pPr>
              <w:jc w:val="center"/>
              <w:rPr>
                <w:rFonts w:ascii="Times New Roman" w:eastAsia="Times New Roman" w:hAnsi="Times New Roman"/>
              </w:rPr>
            </w:pPr>
          </w:p>
        </w:tc>
        <w:tc>
          <w:tcPr>
            <w:tcW w:w="637" w:type="dxa"/>
            <w:vMerge/>
            <w:noWrap/>
            <w:hideMark/>
          </w:tcPr>
          <w:p w14:paraId="219E7629" w14:textId="77777777" w:rsidR="00C532BA" w:rsidRPr="00B93DDC" w:rsidRDefault="00C532BA" w:rsidP="004154CD">
            <w:pPr>
              <w:jc w:val="center"/>
              <w:rPr>
                <w:rFonts w:ascii="Times New Roman" w:eastAsia="Times New Roman" w:hAnsi="Times New Roman"/>
              </w:rPr>
            </w:pPr>
          </w:p>
        </w:tc>
        <w:tc>
          <w:tcPr>
            <w:tcW w:w="675" w:type="dxa"/>
            <w:vMerge/>
            <w:noWrap/>
            <w:hideMark/>
          </w:tcPr>
          <w:p w14:paraId="5727B7CB" w14:textId="77777777" w:rsidR="00C532BA" w:rsidRPr="00B93DDC" w:rsidRDefault="00C532BA" w:rsidP="004154CD">
            <w:pPr>
              <w:jc w:val="center"/>
              <w:rPr>
                <w:rFonts w:ascii="Times New Roman" w:eastAsia="Times New Roman" w:hAnsi="Times New Roman"/>
              </w:rPr>
            </w:pPr>
          </w:p>
        </w:tc>
      </w:tr>
      <w:tr w:rsidR="00C532BA" w:rsidRPr="00B93DDC" w14:paraId="43A6902A" w14:textId="77777777" w:rsidTr="00E87C5C">
        <w:trPr>
          <w:trHeight w:val="288"/>
          <w:jc w:val="center"/>
        </w:trPr>
        <w:tc>
          <w:tcPr>
            <w:tcW w:w="754" w:type="dxa"/>
            <w:vMerge/>
            <w:noWrap/>
            <w:hideMark/>
          </w:tcPr>
          <w:p w14:paraId="30C1BC63" w14:textId="77777777" w:rsidR="00C532BA" w:rsidRPr="00B93DDC" w:rsidRDefault="00C532BA" w:rsidP="004154CD">
            <w:pPr>
              <w:rPr>
                <w:rFonts w:ascii="Times New Roman" w:eastAsia="Times New Roman" w:hAnsi="Times New Roman"/>
              </w:rPr>
            </w:pPr>
          </w:p>
        </w:tc>
        <w:tc>
          <w:tcPr>
            <w:tcW w:w="839" w:type="dxa"/>
            <w:noWrap/>
            <w:hideMark/>
          </w:tcPr>
          <w:p w14:paraId="1364F750"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G×E</w:t>
            </w:r>
          </w:p>
        </w:tc>
        <w:tc>
          <w:tcPr>
            <w:tcW w:w="546" w:type="dxa"/>
            <w:noWrap/>
            <w:hideMark/>
          </w:tcPr>
          <w:p w14:paraId="23706745"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351</w:t>
            </w:r>
          </w:p>
        </w:tc>
        <w:tc>
          <w:tcPr>
            <w:tcW w:w="1117" w:type="dxa"/>
            <w:noWrap/>
            <w:hideMark/>
          </w:tcPr>
          <w:p w14:paraId="2A36862E" w14:textId="7CB8AB09"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62</w:t>
            </w:r>
            <w:r w:rsidR="003B797A">
              <w:rPr>
                <w:rFonts w:ascii="Times New Roman" w:eastAsia="Times New Roman" w:hAnsi="Times New Roman"/>
              </w:rPr>
              <w:t>,</w:t>
            </w:r>
            <w:r w:rsidRPr="00B93DDC">
              <w:rPr>
                <w:rFonts w:ascii="Times New Roman" w:eastAsia="Times New Roman" w:hAnsi="Times New Roman"/>
              </w:rPr>
              <w:t>61</w:t>
            </w:r>
          </w:p>
        </w:tc>
        <w:tc>
          <w:tcPr>
            <w:tcW w:w="986" w:type="dxa"/>
            <w:noWrap/>
            <w:hideMark/>
          </w:tcPr>
          <w:p w14:paraId="08C64A76" w14:textId="6952857E"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178</w:t>
            </w:r>
          </w:p>
        </w:tc>
        <w:tc>
          <w:tcPr>
            <w:tcW w:w="1041" w:type="dxa"/>
            <w:noWrap/>
            <w:hideMark/>
          </w:tcPr>
          <w:p w14:paraId="3A2349BD" w14:textId="0A3C919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04</w:t>
            </w:r>
          </w:p>
        </w:tc>
        <w:tc>
          <w:tcPr>
            <w:tcW w:w="1041" w:type="dxa"/>
            <w:noWrap/>
            <w:hideMark/>
          </w:tcPr>
          <w:p w14:paraId="76D0AC53" w14:textId="265DBBE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w:t>
            </w:r>
            <w:r w:rsidR="003B797A">
              <w:rPr>
                <w:rFonts w:ascii="Times New Roman" w:eastAsia="Times New Roman" w:hAnsi="Times New Roman"/>
              </w:rPr>
              <w:t>,</w:t>
            </w:r>
            <w:r w:rsidRPr="00B93DDC">
              <w:rPr>
                <w:rFonts w:ascii="Times New Roman" w:eastAsia="Times New Roman" w:hAnsi="Times New Roman"/>
              </w:rPr>
              <w:t>15</w:t>
            </w:r>
          </w:p>
        </w:tc>
        <w:tc>
          <w:tcPr>
            <w:tcW w:w="1042" w:type="dxa"/>
            <w:noWrap/>
            <w:hideMark/>
          </w:tcPr>
          <w:p w14:paraId="3E6FF619" w14:textId="5EAA92CB"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0694</w:t>
            </w:r>
          </w:p>
        </w:tc>
        <w:tc>
          <w:tcPr>
            <w:tcW w:w="709" w:type="dxa"/>
            <w:vMerge/>
            <w:noWrap/>
            <w:hideMark/>
          </w:tcPr>
          <w:p w14:paraId="6840DFFE" w14:textId="77777777" w:rsidR="00C532BA" w:rsidRPr="00B93DDC" w:rsidRDefault="00C532BA" w:rsidP="004154CD">
            <w:pPr>
              <w:jc w:val="center"/>
              <w:rPr>
                <w:rFonts w:ascii="Times New Roman" w:eastAsia="Times New Roman" w:hAnsi="Times New Roman"/>
              </w:rPr>
            </w:pPr>
          </w:p>
        </w:tc>
        <w:tc>
          <w:tcPr>
            <w:tcW w:w="637" w:type="dxa"/>
            <w:vMerge/>
            <w:noWrap/>
            <w:hideMark/>
          </w:tcPr>
          <w:p w14:paraId="1BDDF4FC" w14:textId="77777777" w:rsidR="00C532BA" w:rsidRPr="00B93DDC" w:rsidRDefault="00C532BA" w:rsidP="004154CD">
            <w:pPr>
              <w:jc w:val="center"/>
              <w:rPr>
                <w:rFonts w:ascii="Times New Roman" w:eastAsia="Times New Roman" w:hAnsi="Times New Roman"/>
              </w:rPr>
            </w:pPr>
          </w:p>
        </w:tc>
        <w:tc>
          <w:tcPr>
            <w:tcW w:w="675" w:type="dxa"/>
            <w:vMerge/>
            <w:noWrap/>
            <w:hideMark/>
          </w:tcPr>
          <w:p w14:paraId="2D0C15A1" w14:textId="77777777" w:rsidR="00C532BA" w:rsidRPr="00B93DDC" w:rsidRDefault="00C532BA" w:rsidP="004154CD">
            <w:pPr>
              <w:jc w:val="center"/>
              <w:rPr>
                <w:rFonts w:ascii="Times New Roman" w:eastAsia="Times New Roman" w:hAnsi="Times New Roman"/>
              </w:rPr>
            </w:pPr>
          </w:p>
        </w:tc>
      </w:tr>
      <w:tr w:rsidR="00C532BA" w:rsidRPr="00B93DDC" w14:paraId="1C7103DA" w14:textId="77777777" w:rsidTr="00E87C5C">
        <w:trPr>
          <w:trHeight w:val="288"/>
          <w:jc w:val="center"/>
        </w:trPr>
        <w:tc>
          <w:tcPr>
            <w:tcW w:w="754" w:type="dxa"/>
            <w:vMerge/>
            <w:noWrap/>
            <w:hideMark/>
          </w:tcPr>
          <w:p w14:paraId="67F56A74" w14:textId="77777777" w:rsidR="00C532BA" w:rsidRPr="00B93DDC" w:rsidRDefault="00C532BA" w:rsidP="004154CD">
            <w:pPr>
              <w:rPr>
                <w:rFonts w:ascii="Times New Roman" w:eastAsia="Times New Roman" w:hAnsi="Times New Roman"/>
              </w:rPr>
            </w:pPr>
          </w:p>
        </w:tc>
        <w:tc>
          <w:tcPr>
            <w:tcW w:w="839" w:type="dxa"/>
            <w:noWrap/>
            <w:hideMark/>
          </w:tcPr>
          <w:p w14:paraId="4D01E41E" w14:textId="388B140F" w:rsidR="00C532BA" w:rsidRPr="00B93DDC" w:rsidRDefault="00C532BA" w:rsidP="004154CD">
            <w:pPr>
              <w:rPr>
                <w:rFonts w:ascii="Times New Roman" w:eastAsia="Times New Roman" w:hAnsi="Times New Roman"/>
              </w:rPr>
            </w:pPr>
            <w:r w:rsidRPr="00B93DDC">
              <w:rPr>
                <w:rFonts w:ascii="Times New Roman" w:eastAsia="Times New Roman" w:hAnsi="Times New Roman"/>
              </w:rPr>
              <w:t>Res</w:t>
            </w:r>
            <w:r w:rsidR="00350969">
              <w:rPr>
                <w:rFonts w:ascii="Times New Roman" w:eastAsia="Times New Roman" w:hAnsi="Times New Roman"/>
              </w:rPr>
              <w:t>.</w:t>
            </w:r>
          </w:p>
        </w:tc>
        <w:tc>
          <w:tcPr>
            <w:tcW w:w="546" w:type="dxa"/>
            <w:noWrap/>
            <w:hideMark/>
          </w:tcPr>
          <w:p w14:paraId="5C993607"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691</w:t>
            </w:r>
          </w:p>
        </w:tc>
        <w:tc>
          <w:tcPr>
            <w:tcW w:w="1117" w:type="dxa"/>
            <w:noWrap/>
            <w:hideMark/>
          </w:tcPr>
          <w:p w14:paraId="7CBA904B" w14:textId="3380904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107</w:t>
            </w:r>
            <w:r w:rsidR="003B797A">
              <w:rPr>
                <w:rFonts w:ascii="Times New Roman" w:eastAsia="Times New Roman" w:hAnsi="Times New Roman"/>
              </w:rPr>
              <w:t>,</w:t>
            </w:r>
            <w:r w:rsidRPr="00B93DDC">
              <w:rPr>
                <w:rFonts w:ascii="Times New Roman" w:eastAsia="Times New Roman" w:hAnsi="Times New Roman"/>
              </w:rPr>
              <w:t>66</w:t>
            </w:r>
          </w:p>
        </w:tc>
        <w:tc>
          <w:tcPr>
            <w:tcW w:w="986" w:type="dxa"/>
            <w:noWrap/>
            <w:hideMark/>
          </w:tcPr>
          <w:p w14:paraId="1C3E80B7" w14:textId="389C5B9D"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156</w:t>
            </w:r>
          </w:p>
        </w:tc>
        <w:tc>
          <w:tcPr>
            <w:tcW w:w="1041" w:type="dxa"/>
            <w:noWrap/>
            <w:hideMark/>
          </w:tcPr>
          <w:p w14:paraId="24DC9C83" w14:textId="20F45FF3"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08</w:t>
            </w:r>
          </w:p>
        </w:tc>
        <w:tc>
          <w:tcPr>
            <w:tcW w:w="1041" w:type="dxa"/>
            <w:noWrap/>
            <w:hideMark/>
          </w:tcPr>
          <w:p w14:paraId="3E6D11A0" w14:textId="77777777" w:rsidR="00C532BA" w:rsidRPr="00B93DDC" w:rsidRDefault="00C532BA" w:rsidP="004154CD">
            <w:pPr>
              <w:jc w:val="center"/>
              <w:rPr>
                <w:rFonts w:ascii="Times New Roman" w:eastAsia="Times New Roman" w:hAnsi="Times New Roman"/>
              </w:rPr>
            </w:pPr>
          </w:p>
        </w:tc>
        <w:tc>
          <w:tcPr>
            <w:tcW w:w="1042" w:type="dxa"/>
            <w:noWrap/>
            <w:hideMark/>
          </w:tcPr>
          <w:p w14:paraId="7949FE43" w14:textId="77777777" w:rsidR="00C532BA" w:rsidRPr="00B93DDC" w:rsidRDefault="00C532BA" w:rsidP="004154CD">
            <w:pPr>
              <w:jc w:val="center"/>
              <w:rPr>
                <w:rFonts w:ascii="Times New Roman" w:eastAsia="Times New Roman" w:hAnsi="Times New Roman"/>
              </w:rPr>
            </w:pPr>
          </w:p>
        </w:tc>
        <w:tc>
          <w:tcPr>
            <w:tcW w:w="709" w:type="dxa"/>
            <w:vMerge/>
            <w:noWrap/>
            <w:hideMark/>
          </w:tcPr>
          <w:p w14:paraId="26AC5A0F" w14:textId="77777777" w:rsidR="00C532BA" w:rsidRPr="00B93DDC" w:rsidRDefault="00C532BA" w:rsidP="004154CD">
            <w:pPr>
              <w:jc w:val="center"/>
              <w:rPr>
                <w:rFonts w:ascii="Times New Roman" w:eastAsia="Times New Roman" w:hAnsi="Times New Roman"/>
              </w:rPr>
            </w:pPr>
          </w:p>
        </w:tc>
        <w:tc>
          <w:tcPr>
            <w:tcW w:w="637" w:type="dxa"/>
            <w:vMerge/>
            <w:noWrap/>
            <w:hideMark/>
          </w:tcPr>
          <w:p w14:paraId="3D07C5E5" w14:textId="77777777" w:rsidR="00C532BA" w:rsidRPr="00B93DDC" w:rsidRDefault="00C532BA" w:rsidP="004154CD">
            <w:pPr>
              <w:jc w:val="center"/>
              <w:rPr>
                <w:rFonts w:ascii="Times New Roman" w:eastAsia="Times New Roman" w:hAnsi="Times New Roman"/>
              </w:rPr>
            </w:pPr>
          </w:p>
        </w:tc>
        <w:tc>
          <w:tcPr>
            <w:tcW w:w="675" w:type="dxa"/>
            <w:vMerge/>
            <w:noWrap/>
            <w:hideMark/>
          </w:tcPr>
          <w:p w14:paraId="6E3FB0DD" w14:textId="77777777" w:rsidR="00C532BA" w:rsidRPr="00B93DDC" w:rsidRDefault="00C532BA" w:rsidP="004154CD">
            <w:pPr>
              <w:jc w:val="center"/>
              <w:rPr>
                <w:rFonts w:ascii="Times New Roman" w:eastAsia="Times New Roman" w:hAnsi="Times New Roman"/>
              </w:rPr>
            </w:pPr>
          </w:p>
        </w:tc>
      </w:tr>
      <w:tr w:rsidR="00C532BA" w:rsidRPr="00B93DDC" w14:paraId="57D81064" w14:textId="77777777" w:rsidTr="00E87C5C">
        <w:trPr>
          <w:trHeight w:val="288"/>
          <w:jc w:val="center"/>
        </w:trPr>
        <w:tc>
          <w:tcPr>
            <w:tcW w:w="754" w:type="dxa"/>
            <w:vMerge w:val="restart"/>
            <w:noWrap/>
            <w:hideMark/>
          </w:tcPr>
          <w:p w14:paraId="36AD7586"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GCC</w:t>
            </w:r>
          </w:p>
          <w:p w14:paraId="3782596A"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 </w:t>
            </w:r>
          </w:p>
          <w:p w14:paraId="1EAD1924"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 </w:t>
            </w:r>
          </w:p>
          <w:p w14:paraId="71AA478D"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 </w:t>
            </w:r>
          </w:p>
        </w:tc>
        <w:tc>
          <w:tcPr>
            <w:tcW w:w="839" w:type="dxa"/>
            <w:noWrap/>
            <w:hideMark/>
          </w:tcPr>
          <w:p w14:paraId="2C87E562"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G</w:t>
            </w:r>
          </w:p>
        </w:tc>
        <w:tc>
          <w:tcPr>
            <w:tcW w:w="546" w:type="dxa"/>
            <w:noWrap/>
            <w:hideMark/>
          </w:tcPr>
          <w:p w14:paraId="7477AF80"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358</w:t>
            </w:r>
          </w:p>
        </w:tc>
        <w:tc>
          <w:tcPr>
            <w:tcW w:w="1117" w:type="dxa"/>
            <w:noWrap/>
            <w:hideMark/>
          </w:tcPr>
          <w:p w14:paraId="2E94A59B" w14:textId="75DFE94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116</w:t>
            </w:r>
            <w:r w:rsidR="003B797A">
              <w:rPr>
                <w:rFonts w:ascii="Times New Roman" w:eastAsia="Times New Roman" w:hAnsi="Times New Roman"/>
              </w:rPr>
              <w:t>,</w:t>
            </w:r>
            <w:r w:rsidRPr="00B93DDC">
              <w:rPr>
                <w:rFonts w:ascii="Times New Roman" w:eastAsia="Times New Roman" w:hAnsi="Times New Roman"/>
              </w:rPr>
              <w:t>45</w:t>
            </w:r>
          </w:p>
        </w:tc>
        <w:tc>
          <w:tcPr>
            <w:tcW w:w="986" w:type="dxa"/>
            <w:noWrap/>
            <w:hideMark/>
          </w:tcPr>
          <w:p w14:paraId="17A1F890" w14:textId="243659C5"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33</w:t>
            </w:r>
          </w:p>
        </w:tc>
        <w:tc>
          <w:tcPr>
            <w:tcW w:w="1041" w:type="dxa"/>
            <w:noWrap/>
            <w:hideMark/>
          </w:tcPr>
          <w:p w14:paraId="3BC96A34" w14:textId="365E0996"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08</w:t>
            </w:r>
          </w:p>
        </w:tc>
        <w:tc>
          <w:tcPr>
            <w:tcW w:w="1041" w:type="dxa"/>
            <w:noWrap/>
            <w:hideMark/>
          </w:tcPr>
          <w:p w14:paraId="38FC2814" w14:textId="08FB0264"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w:t>
            </w:r>
            <w:r w:rsidR="003B797A">
              <w:rPr>
                <w:rFonts w:ascii="Times New Roman" w:eastAsia="Times New Roman" w:hAnsi="Times New Roman"/>
              </w:rPr>
              <w:t>,</w:t>
            </w:r>
            <w:r w:rsidRPr="00B93DDC">
              <w:rPr>
                <w:rFonts w:ascii="Times New Roman" w:eastAsia="Times New Roman" w:hAnsi="Times New Roman"/>
              </w:rPr>
              <w:t>52</w:t>
            </w:r>
          </w:p>
        </w:tc>
        <w:tc>
          <w:tcPr>
            <w:tcW w:w="1042" w:type="dxa"/>
            <w:noWrap/>
            <w:hideMark/>
          </w:tcPr>
          <w:p w14:paraId="3C9A6347" w14:textId="6BE27415"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w:t>
            </w:r>
            <w:r w:rsidR="003B797A">
              <w:rPr>
                <w:rFonts w:ascii="Times New Roman" w:eastAsia="Times New Roman" w:hAnsi="Times New Roman"/>
              </w:rPr>
              <w:t>,</w:t>
            </w:r>
            <w:r w:rsidRPr="00B93DDC">
              <w:rPr>
                <w:rFonts w:ascii="Times New Roman" w:eastAsia="Times New Roman" w:hAnsi="Times New Roman"/>
              </w:rPr>
              <w:t>76E-06</w:t>
            </w:r>
          </w:p>
        </w:tc>
        <w:tc>
          <w:tcPr>
            <w:tcW w:w="709" w:type="dxa"/>
            <w:vMerge w:val="restart"/>
            <w:noWrap/>
            <w:hideMark/>
          </w:tcPr>
          <w:p w14:paraId="09DF76BC" w14:textId="44DCAEDB"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22</w:t>
            </w:r>
            <w:r w:rsidR="003B797A">
              <w:rPr>
                <w:rFonts w:ascii="Times New Roman" w:eastAsia="Times New Roman" w:hAnsi="Times New Roman"/>
              </w:rPr>
              <w:t>,</w:t>
            </w:r>
            <w:r w:rsidRPr="00B93DDC">
              <w:rPr>
                <w:rFonts w:ascii="Times New Roman" w:eastAsia="Times New Roman" w:hAnsi="Times New Roman"/>
              </w:rPr>
              <w:t>1</w:t>
            </w:r>
          </w:p>
        </w:tc>
        <w:tc>
          <w:tcPr>
            <w:tcW w:w="637" w:type="dxa"/>
            <w:vMerge w:val="restart"/>
            <w:noWrap/>
            <w:hideMark/>
          </w:tcPr>
          <w:p w14:paraId="5CDAB8E7" w14:textId="0FA510B1"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31</w:t>
            </w:r>
            <w:r w:rsidR="003B797A">
              <w:rPr>
                <w:rFonts w:ascii="Times New Roman" w:eastAsia="Times New Roman" w:hAnsi="Times New Roman"/>
              </w:rPr>
              <w:t>,</w:t>
            </w:r>
            <w:r w:rsidRPr="00B93DDC">
              <w:rPr>
                <w:rFonts w:ascii="Times New Roman" w:eastAsia="Times New Roman" w:hAnsi="Times New Roman"/>
              </w:rPr>
              <w:t>9</w:t>
            </w:r>
          </w:p>
        </w:tc>
        <w:tc>
          <w:tcPr>
            <w:tcW w:w="675" w:type="dxa"/>
            <w:vMerge w:val="restart"/>
            <w:noWrap/>
            <w:hideMark/>
          </w:tcPr>
          <w:p w14:paraId="4DF44F02" w14:textId="5EAEDB75"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17</w:t>
            </w:r>
            <w:r w:rsidR="003B797A">
              <w:rPr>
                <w:rFonts w:ascii="Times New Roman" w:eastAsia="Times New Roman" w:hAnsi="Times New Roman"/>
              </w:rPr>
              <w:t>,</w:t>
            </w:r>
            <w:r w:rsidRPr="00B93DDC">
              <w:rPr>
                <w:rFonts w:ascii="Times New Roman" w:eastAsia="Times New Roman" w:hAnsi="Times New Roman"/>
              </w:rPr>
              <w:t>7</w:t>
            </w:r>
          </w:p>
          <w:p w14:paraId="3087D871"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 </w:t>
            </w:r>
          </w:p>
          <w:p w14:paraId="66874349"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 </w:t>
            </w:r>
          </w:p>
          <w:p w14:paraId="6E2D385C"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 </w:t>
            </w:r>
          </w:p>
        </w:tc>
      </w:tr>
      <w:tr w:rsidR="00C532BA" w:rsidRPr="00B93DDC" w14:paraId="0CF8D9F5" w14:textId="77777777" w:rsidTr="00E87C5C">
        <w:trPr>
          <w:trHeight w:val="288"/>
          <w:jc w:val="center"/>
        </w:trPr>
        <w:tc>
          <w:tcPr>
            <w:tcW w:w="754" w:type="dxa"/>
            <w:vMerge/>
            <w:noWrap/>
            <w:hideMark/>
          </w:tcPr>
          <w:p w14:paraId="16F9A69F" w14:textId="77777777" w:rsidR="00C532BA" w:rsidRPr="00B93DDC" w:rsidRDefault="00C532BA" w:rsidP="004154CD">
            <w:pPr>
              <w:rPr>
                <w:rFonts w:ascii="Times New Roman" w:eastAsia="Times New Roman" w:hAnsi="Times New Roman"/>
              </w:rPr>
            </w:pPr>
          </w:p>
        </w:tc>
        <w:tc>
          <w:tcPr>
            <w:tcW w:w="839" w:type="dxa"/>
            <w:noWrap/>
            <w:hideMark/>
          </w:tcPr>
          <w:p w14:paraId="0279D085"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E</w:t>
            </w:r>
          </w:p>
        </w:tc>
        <w:tc>
          <w:tcPr>
            <w:tcW w:w="546" w:type="dxa"/>
            <w:noWrap/>
            <w:hideMark/>
          </w:tcPr>
          <w:p w14:paraId="16413EFB"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w:t>
            </w:r>
          </w:p>
        </w:tc>
        <w:tc>
          <w:tcPr>
            <w:tcW w:w="1117" w:type="dxa"/>
            <w:noWrap/>
            <w:hideMark/>
          </w:tcPr>
          <w:p w14:paraId="6019F3A8" w14:textId="4DAB177E"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168</w:t>
            </w:r>
            <w:r w:rsidR="003B797A">
              <w:rPr>
                <w:rFonts w:ascii="Times New Roman" w:eastAsia="Times New Roman" w:hAnsi="Times New Roman"/>
              </w:rPr>
              <w:t>,</w:t>
            </w:r>
            <w:r w:rsidRPr="00B93DDC">
              <w:rPr>
                <w:rFonts w:ascii="Times New Roman" w:eastAsia="Times New Roman" w:hAnsi="Times New Roman"/>
              </w:rPr>
              <w:t>19</w:t>
            </w:r>
          </w:p>
        </w:tc>
        <w:tc>
          <w:tcPr>
            <w:tcW w:w="986" w:type="dxa"/>
            <w:noWrap/>
            <w:hideMark/>
          </w:tcPr>
          <w:p w14:paraId="5EA56805" w14:textId="1E5EA67D"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168</w:t>
            </w:r>
            <w:r w:rsidR="003B797A">
              <w:rPr>
                <w:rFonts w:ascii="Times New Roman" w:eastAsia="Times New Roman" w:hAnsi="Times New Roman"/>
              </w:rPr>
              <w:t>,</w:t>
            </w:r>
            <w:r w:rsidRPr="00B93DDC">
              <w:rPr>
                <w:rFonts w:ascii="Times New Roman" w:eastAsia="Times New Roman" w:hAnsi="Times New Roman"/>
              </w:rPr>
              <w:t>19</w:t>
            </w:r>
          </w:p>
        </w:tc>
        <w:tc>
          <w:tcPr>
            <w:tcW w:w="1041" w:type="dxa"/>
            <w:noWrap/>
            <w:hideMark/>
          </w:tcPr>
          <w:p w14:paraId="0A94688D" w14:textId="33561BEE"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12</w:t>
            </w:r>
          </w:p>
        </w:tc>
        <w:tc>
          <w:tcPr>
            <w:tcW w:w="1041" w:type="dxa"/>
            <w:noWrap/>
            <w:hideMark/>
          </w:tcPr>
          <w:p w14:paraId="7A7BAFCD" w14:textId="33E34DC5"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785</w:t>
            </w:r>
            <w:r w:rsidR="003B797A">
              <w:rPr>
                <w:rFonts w:ascii="Times New Roman" w:eastAsia="Times New Roman" w:hAnsi="Times New Roman"/>
              </w:rPr>
              <w:t>,</w:t>
            </w:r>
            <w:r w:rsidRPr="00B93DDC">
              <w:rPr>
                <w:rFonts w:ascii="Times New Roman" w:eastAsia="Times New Roman" w:hAnsi="Times New Roman"/>
              </w:rPr>
              <w:t>81</w:t>
            </w:r>
          </w:p>
        </w:tc>
        <w:tc>
          <w:tcPr>
            <w:tcW w:w="1042" w:type="dxa"/>
            <w:noWrap/>
            <w:hideMark/>
          </w:tcPr>
          <w:p w14:paraId="76144FB8" w14:textId="77777777" w:rsidR="00C532BA" w:rsidRPr="00B93DDC" w:rsidRDefault="00C532BA" w:rsidP="004154CD">
            <w:pPr>
              <w:jc w:val="center"/>
              <w:rPr>
                <w:rFonts w:ascii="Times New Roman" w:eastAsia="Times New Roman" w:hAnsi="Times New Roman"/>
              </w:rPr>
            </w:pPr>
            <w:proofErr w:type="gramStart"/>
            <w:r w:rsidRPr="00B93DDC">
              <w:rPr>
                <w:rFonts w:ascii="Times New Roman" w:eastAsia="Times New Roman" w:hAnsi="Times New Roman"/>
              </w:rPr>
              <w:t>&lt; 2</w:t>
            </w:r>
            <w:proofErr w:type="gramEnd"/>
            <w:r w:rsidRPr="00B93DDC">
              <w:rPr>
                <w:rFonts w:ascii="Times New Roman" w:eastAsia="Times New Roman" w:hAnsi="Times New Roman"/>
              </w:rPr>
              <w:t>E-16</w:t>
            </w:r>
          </w:p>
        </w:tc>
        <w:tc>
          <w:tcPr>
            <w:tcW w:w="709" w:type="dxa"/>
            <w:vMerge/>
            <w:noWrap/>
            <w:hideMark/>
          </w:tcPr>
          <w:p w14:paraId="0443369D" w14:textId="77777777" w:rsidR="00C532BA" w:rsidRPr="00B93DDC" w:rsidRDefault="00C532BA" w:rsidP="004154CD">
            <w:pPr>
              <w:jc w:val="center"/>
              <w:rPr>
                <w:rFonts w:ascii="Times New Roman" w:eastAsia="Times New Roman" w:hAnsi="Times New Roman"/>
              </w:rPr>
            </w:pPr>
          </w:p>
        </w:tc>
        <w:tc>
          <w:tcPr>
            <w:tcW w:w="637" w:type="dxa"/>
            <w:vMerge/>
            <w:noWrap/>
            <w:hideMark/>
          </w:tcPr>
          <w:p w14:paraId="2192E6C0" w14:textId="77777777" w:rsidR="00C532BA" w:rsidRPr="00B93DDC" w:rsidRDefault="00C532BA" w:rsidP="004154CD">
            <w:pPr>
              <w:jc w:val="center"/>
              <w:rPr>
                <w:rFonts w:ascii="Times New Roman" w:eastAsia="Times New Roman" w:hAnsi="Times New Roman"/>
              </w:rPr>
            </w:pPr>
          </w:p>
        </w:tc>
        <w:tc>
          <w:tcPr>
            <w:tcW w:w="675" w:type="dxa"/>
            <w:vMerge/>
            <w:noWrap/>
            <w:hideMark/>
          </w:tcPr>
          <w:p w14:paraId="1BAB12B1" w14:textId="77777777" w:rsidR="00C532BA" w:rsidRPr="00B93DDC" w:rsidRDefault="00C532BA" w:rsidP="004154CD">
            <w:pPr>
              <w:jc w:val="center"/>
              <w:rPr>
                <w:rFonts w:ascii="Times New Roman" w:eastAsia="Times New Roman" w:hAnsi="Times New Roman"/>
              </w:rPr>
            </w:pPr>
          </w:p>
        </w:tc>
      </w:tr>
      <w:tr w:rsidR="00C532BA" w:rsidRPr="00B93DDC" w14:paraId="01A28326" w14:textId="77777777" w:rsidTr="00E87C5C">
        <w:trPr>
          <w:trHeight w:val="288"/>
          <w:jc w:val="center"/>
        </w:trPr>
        <w:tc>
          <w:tcPr>
            <w:tcW w:w="754" w:type="dxa"/>
            <w:vMerge/>
            <w:noWrap/>
            <w:hideMark/>
          </w:tcPr>
          <w:p w14:paraId="41CE54AF" w14:textId="77777777" w:rsidR="00C532BA" w:rsidRPr="00B93DDC" w:rsidRDefault="00C532BA" w:rsidP="004154CD">
            <w:pPr>
              <w:rPr>
                <w:rFonts w:ascii="Times New Roman" w:eastAsia="Times New Roman" w:hAnsi="Times New Roman"/>
              </w:rPr>
            </w:pPr>
          </w:p>
        </w:tc>
        <w:tc>
          <w:tcPr>
            <w:tcW w:w="839" w:type="dxa"/>
            <w:noWrap/>
            <w:hideMark/>
          </w:tcPr>
          <w:p w14:paraId="23939EC2"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G×E</w:t>
            </w:r>
          </w:p>
        </w:tc>
        <w:tc>
          <w:tcPr>
            <w:tcW w:w="546" w:type="dxa"/>
            <w:noWrap/>
            <w:hideMark/>
          </w:tcPr>
          <w:p w14:paraId="713E4281"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351</w:t>
            </w:r>
          </w:p>
        </w:tc>
        <w:tc>
          <w:tcPr>
            <w:tcW w:w="1117" w:type="dxa"/>
            <w:noWrap/>
            <w:hideMark/>
          </w:tcPr>
          <w:p w14:paraId="7C8A3A62" w14:textId="3F7912AB"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93</w:t>
            </w:r>
            <w:r w:rsidR="003B797A">
              <w:rPr>
                <w:rFonts w:ascii="Times New Roman" w:eastAsia="Times New Roman" w:hAnsi="Times New Roman"/>
              </w:rPr>
              <w:t>,</w:t>
            </w:r>
            <w:r w:rsidRPr="00B93DDC">
              <w:rPr>
                <w:rFonts w:ascii="Times New Roman" w:eastAsia="Times New Roman" w:hAnsi="Times New Roman"/>
              </w:rPr>
              <w:t>28</w:t>
            </w:r>
          </w:p>
        </w:tc>
        <w:tc>
          <w:tcPr>
            <w:tcW w:w="986" w:type="dxa"/>
            <w:noWrap/>
            <w:hideMark/>
          </w:tcPr>
          <w:p w14:paraId="5DEEB49D" w14:textId="51C32556"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27</w:t>
            </w:r>
          </w:p>
        </w:tc>
        <w:tc>
          <w:tcPr>
            <w:tcW w:w="1041" w:type="dxa"/>
            <w:noWrap/>
            <w:hideMark/>
          </w:tcPr>
          <w:p w14:paraId="2993E459" w14:textId="24E9AE56"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07</w:t>
            </w:r>
          </w:p>
        </w:tc>
        <w:tc>
          <w:tcPr>
            <w:tcW w:w="1041" w:type="dxa"/>
            <w:noWrap/>
            <w:hideMark/>
          </w:tcPr>
          <w:p w14:paraId="29ABE0BB" w14:textId="17870864"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w:t>
            </w:r>
            <w:r w:rsidR="003B797A">
              <w:rPr>
                <w:rFonts w:ascii="Times New Roman" w:eastAsia="Times New Roman" w:hAnsi="Times New Roman"/>
              </w:rPr>
              <w:t>,</w:t>
            </w:r>
            <w:r w:rsidRPr="00B93DDC">
              <w:rPr>
                <w:rFonts w:ascii="Times New Roman" w:eastAsia="Times New Roman" w:hAnsi="Times New Roman"/>
              </w:rPr>
              <w:t>24</w:t>
            </w:r>
          </w:p>
        </w:tc>
        <w:tc>
          <w:tcPr>
            <w:tcW w:w="1042" w:type="dxa"/>
            <w:noWrap/>
            <w:hideMark/>
          </w:tcPr>
          <w:p w14:paraId="41D93AD4" w14:textId="343DF332"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0089</w:t>
            </w:r>
          </w:p>
        </w:tc>
        <w:tc>
          <w:tcPr>
            <w:tcW w:w="709" w:type="dxa"/>
            <w:vMerge/>
            <w:noWrap/>
            <w:hideMark/>
          </w:tcPr>
          <w:p w14:paraId="45B2A923" w14:textId="77777777" w:rsidR="00C532BA" w:rsidRPr="00B93DDC" w:rsidRDefault="00C532BA" w:rsidP="004154CD">
            <w:pPr>
              <w:jc w:val="center"/>
              <w:rPr>
                <w:rFonts w:ascii="Times New Roman" w:eastAsia="Times New Roman" w:hAnsi="Times New Roman"/>
              </w:rPr>
            </w:pPr>
          </w:p>
        </w:tc>
        <w:tc>
          <w:tcPr>
            <w:tcW w:w="637" w:type="dxa"/>
            <w:vMerge/>
            <w:noWrap/>
            <w:hideMark/>
          </w:tcPr>
          <w:p w14:paraId="720F808C" w14:textId="77777777" w:rsidR="00C532BA" w:rsidRPr="00B93DDC" w:rsidRDefault="00C532BA" w:rsidP="004154CD">
            <w:pPr>
              <w:jc w:val="center"/>
              <w:rPr>
                <w:rFonts w:ascii="Times New Roman" w:eastAsia="Times New Roman" w:hAnsi="Times New Roman"/>
              </w:rPr>
            </w:pPr>
          </w:p>
        </w:tc>
        <w:tc>
          <w:tcPr>
            <w:tcW w:w="675" w:type="dxa"/>
            <w:vMerge/>
            <w:noWrap/>
            <w:hideMark/>
          </w:tcPr>
          <w:p w14:paraId="57C37D15" w14:textId="77777777" w:rsidR="00C532BA" w:rsidRPr="00B93DDC" w:rsidRDefault="00C532BA" w:rsidP="004154CD">
            <w:pPr>
              <w:jc w:val="center"/>
              <w:rPr>
                <w:rFonts w:ascii="Times New Roman" w:eastAsia="Times New Roman" w:hAnsi="Times New Roman"/>
              </w:rPr>
            </w:pPr>
          </w:p>
        </w:tc>
      </w:tr>
      <w:tr w:rsidR="00C532BA" w:rsidRPr="00B93DDC" w14:paraId="1F743E3C" w14:textId="77777777" w:rsidTr="00E87C5C">
        <w:trPr>
          <w:trHeight w:val="288"/>
          <w:jc w:val="center"/>
        </w:trPr>
        <w:tc>
          <w:tcPr>
            <w:tcW w:w="754" w:type="dxa"/>
            <w:vMerge/>
            <w:noWrap/>
            <w:hideMark/>
          </w:tcPr>
          <w:p w14:paraId="528DE73A" w14:textId="77777777" w:rsidR="00C532BA" w:rsidRPr="00B93DDC" w:rsidRDefault="00C532BA" w:rsidP="004154CD">
            <w:pPr>
              <w:rPr>
                <w:rFonts w:ascii="Times New Roman" w:eastAsia="Times New Roman" w:hAnsi="Times New Roman"/>
              </w:rPr>
            </w:pPr>
          </w:p>
        </w:tc>
        <w:tc>
          <w:tcPr>
            <w:tcW w:w="839" w:type="dxa"/>
            <w:noWrap/>
            <w:hideMark/>
          </w:tcPr>
          <w:p w14:paraId="28EC6C2C" w14:textId="294CB392" w:rsidR="00C532BA" w:rsidRPr="00B93DDC" w:rsidRDefault="00C532BA" w:rsidP="004154CD">
            <w:pPr>
              <w:rPr>
                <w:rFonts w:ascii="Times New Roman" w:eastAsia="Times New Roman" w:hAnsi="Times New Roman"/>
              </w:rPr>
            </w:pPr>
            <w:r w:rsidRPr="00B93DDC">
              <w:rPr>
                <w:rFonts w:ascii="Times New Roman" w:eastAsia="Times New Roman" w:hAnsi="Times New Roman"/>
              </w:rPr>
              <w:t>Res</w:t>
            </w:r>
            <w:r w:rsidR="00350969">
              <w:rPr>
                <w:rFonts w:ascii="Times New Roman" w:eastAsia="Times New Roman" w:hAnsi="Times New Roman"/>
              </w:rPr>
              <w:t>.</w:t>
            </w:r>
          </w:p>
        </w:tc>
        <w:tc>
          <w:tcPr>
            <w:tcW w:w="546" w:type="dxa"/>
            <w:noWrap/>
            <w:hideMark/>
          </w:tcPr>
          <w:p w14:paraId="10FE9999"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691</w:t>
            </w:r>
          </w:p>
        </w:tc>
        <w:tc>
          <w:tcPr>
            <w:tcW w:w="1117" w:type="dxa"/>
            <w:noWrap/>
            <w:hideMark/>
          </w:tcPr>
          <w:p w14:paraId="12572C3F" w14:textId="6CE5E920"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147</w:t>
            </w:r>
            <w:r w:rsidR="003B797A">
              <w:rPr>
                <w:rFonts w:ascii="Times New Roman" w:eastAsia="Times New Roman" w:hAnsi="Times New Roman"/>
              </w:rPr>
              <w:t>,</w:t>
            </w:r>
            <w:r w:rsidRPr="00B93DDC">
              <w:rPr>
                <w:rFonts w:ascii="Times New Roman" w:eastAsia="Times New Roman" w:hAnsi="Times New Roman"/>
              </w:rPr>
              <w:t>68</w:t>
            </w:r>
          </w:p>
        </w:tc>
        <w:tc>
          <w:tcPr>
            <w:tcW w:w="986" w:type="dxa"/>
            <w:noWrap/>
            <w:hideMark/>
          </w:tcPr>
          <w:p w14:paraId="35492010" w14:textId="25A530ED"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21</w:t>
            </w:r>
          </w:p>
        </w:tc>
        <w:tc>
          <w:tcPr>
            <w:tcW w:w="1041" w:type="dxa"/>
            <w:noWrap/>
            <w:hideMark/>
          </w:tcPr>
          <w:p w14:paraId="515FE1F9" w14:textId="780A578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11</w:t>
            </w:r>
          </w:p>
        </w:tc>
        <w:tc>
          <w:tcPr>
            <w:tcW w:w="1041" w:type="dxa"/>
            <w:noWrap/>
            <w:hideMark/>
          </w:tcPr>
          <w:p w14:paraId="666CF754" w14:textId="77777777" w:rsidR="00C532BA" w:rsidRPr="00B93DDC" w:rsidRDefault="00C532BA" w:rsidP="004154CD">
            <w:pPr>
              <w:jc w:val="center"/>
              <w:rPr>
                <w:rFonts w:ascii="Times New Roman" w:eastAsia="Times New Roman" w:hAnsi="Times New Roman"/>
              </w:rPr>
            </w:pPr>
          </w:p>
        </w:tc>
        <w:tc>
          <w:tcPr>
            <w:tcW w:w="1042" w:type="dxa"/>
            <w:noWrap/>
            <w:hideMark/>
          </w:tcPr>
          <w:p w14:paraId="7D59449A" w14:textId="77777777" w:rsidR="00C532BA" w:rsidRPr="00B93DDC" w:rsidRDefault="00C532BA" w:rsidP="004154CD">
            <w:pPr>
              <w:jc w:val="center"/>
              <w:rPr>
                <w:rFonts w:ascii="Times New Roman" w:eastAsia="Times New Roman" w:hAnsi="Times New Roman"/>
              </w:rPr>
            </w:pPr>
          </w:p>
        </w:tc>
        <w:tc>
          <w:tcPr>
            <w:tcW w:w="709" w:type="dxa"/>
            <w:vMerge/>
            <w:noWrap/>
            <w:hideMark/>
          </w:tcPr>
          <w:p w14:paraId="64A9C825" w14:textId="77777777" w:rsidR="00C532BA" w:rsidRPr="00B93DDC" w:rsidRDefault="00C532BA" w:rsidP="004154CD">
            <w:pPr>
              <w:jc w:val="center"/>
              <w:rPr>
                <w:rFonts w:ascii="Times New Roman" w:eastAsia="Times New Roman" w:hAnsi="Times New Roman"/>
              </w:rPr>
            </w:pPr>
          </w:p>
        </w:tc>
        <w:tc>
          <w:tcPr>
            <w:tcW w:w="637" w:type="dxa"/>
            <w:vMerge/>
            <w:noWrap/>
            <w:hideMark/>
          </w:tcPr>
          <w:p w14:paraId="60702B8D" w14:textId="77777777" w:rsidR="00C532BA" w:rsidRPr="00B93DDC" w:rsidRDefault="00C532BA" w:rsidP="004154CD">
            <w:pPr>
              <w:jc w:val="center"/>
              <w:rPr>
                <w:rFonts w:ascii="Times New Roman" w:eastAsia="Times New Roman" w:hAnsi="Times New Roman"/>
              </w:rPr>
            </w:pPr>
          </w:p>
        </w:tc>
        <w:tc>
          <w:tcPr>
            <w:tcW w:w="675" w:type="dxa"/>
            <w:vMerge/>
            <w:noWrap/>
            <w:hideMark/>
          </w:tcPr>
          <w:p w14:paraId="4A43A095" w14:textId="77777777" w:rsidR="00C532BA" w:rsidRPr="00B93DDC" w:rsidRDefault="00C532BA" w:rsidP="004154CD">
            <w:pPr>
              <w:jc w:val="center"/>
              <w:rPr>
                <w:rFonts w:ascii="Times New Roman" w:eastAsia="Times New Roman" w:hAnsi="Times New Roman"/>
              </w:rPr>
            </w:pPr>
          </w:p>
        </w:tc>
      </w:tr>
      <w:tr w:rsidR="00C532BA" w:rsidRPr="00B93DDC" w14:paraId="6D78639E" w14:textId="77777777" w:rsidTr="00E87C5C">
        <w:trPr>
          <w:trHeight w:val="288"/>
          <w:jc w:val="center"/>
        </w:trPr>
        <w:tc>
          <w:tcPr>
            <w:tcW w:w="754" w:type="dxa"/>
            <w:vMerge w:val="restart"/>
            <w:noWrap/>
            <w:hideMark/>
          </w:tcPr>
          <w:p w14:paraId="49844FEC"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GSC</w:t>
            </w:r>
          </w:p>
          <w:p w14:paraId="73FAFF8D"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 </w:t>
            </w:r>
          </w:p>
          <w:p w14:paraId="7F2AB6DC"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 </w:t>
            </w:r>
          </w:p>
          <w:p w14:paraId="24B612D4"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 </w:t>
            </w:r>
          </w:p>
        </w:tc>
        <w:tc>
          <w:tcPr>
            <w:tcW w:w="839" w:type="dxa"/>
            <w:noWrap/>
            <w:hideMark/>
          </w:tcPr>
          <w:p w14:paraId="77FD210F"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G</w:t>
            </w:r>
          </w:p>
        </w:tc>
        <w:tc>
          <w:tcPr>
            <w:tcW w:w="546" w:type="dxa"/>
            <w:noWrap/>
            <w:hideMark/>
          </w:tcPr>
          <w:p w14:paraId="44EA38AE"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358</w:t>
            </w:r>
          </w:p>
        </w:tc>
        <w:tc>
          <w:tcPr>
            <w:tcW w:w="1117" w:type="dxa"/>
            <w:noWrap/>
            <w:hideMark/>
          </w:tcPr>
          <w:p w14:paraId="688D4B57" w14:textId="2DC8BD4A"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889</w:t>
            </w:r>
            <w:r w:rsidR="003B797A">
              <w:rPr>
                <w:rFonts w:ascii="Times New Roman" w:eastAsia="Times New Roman" w:hAnsi="Times New Roman"/>
              </w:rPr>
              <w:t>,</w:t>
            </w:r>
            <w:r w:rsidRPr="00B93DDC">
              <w:rPr>
                <w:rFonts w:ascii="Times New Roman" w:eastAsia="Times New Roman" w:hAnsi="Times New Roman"/>
              </w:rPr>
              <w:t>5</w:t>
            </w:r>
          </w:p>
        </w:tc>
        <w:tc>
          <w:tcPr>
            <w:tcW w:w="986" w:type="dxa"/>
            <w:noWrap/>
            <w:hideMark/>
          </w:tcPr>
          <w:p w14:paraId="0F904A89" w14:textId="2A2739CD"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2</w:t>
            </w:r>
            <w:r w:rsidR="003B797A">
              <w:rPr>
                <w:rFonts w:ascii="Times New Roman" w:eastAsia="Times New Roman" w:hAnsi="Times New Roman"/>
              </w:rPr>
              <w:t>,</w:t>
            </w:r>
            <w:r w:rsidRPr="00B93DDC">
              <w:rPr>
                <w:rFonts w:ascii="Times New Roman" w:eastAsia="Times New Roman" w:hAnsi="Times New Roman"/>
              </w:rPr>
              <w:t>48</w:t>
            </w:r>
          </w:p>
        </w:tc>
        <w:tc>
          <w:tcPr>
            <w:tcW w:w="1041" w:type="dxa"/>
            <w:noWrap/>
            <w:hideMark/>
          </w:tcPr>
          <w:p w14:paraId="2D881BE6" w14:textId="06207DBF"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63</w:t>
            </w:r>
          </w:p>
        </w:tc>
        <w:tc>
          <w:tcPr>
            <w:tcW w:w="1041" w:type="dxa"/>
            <w:noWrap/>
            <w:hideMark/>
          </w:tcPr>
          <w:p w14:paraId="59A30DE3" w14:textId="2BFC69E1"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2</w:t>
            </w:r>
            <w:r w:rsidR="003B797A">
              <w:rPr>
                <w:rFonts w:ascii="Times New Roman" w:eastAsia="Times New Roman" w:hAnsi="Times New Roman"/>
              </w:rPr>
              <w:t>,</w:t>
            </w:r>
            <w:r w:rsidRPr="00B93DDC">
              <w:rPr>
                <w:rFonts w:ascii="Times New Roman" w:eastAsia="Times New Roman" w:hAnsi="Times New Roman"/>
              </w:rPr>
              <w:t>72</w:t>
            </w:r>
          </w:p>
        </w:tc>
        <w:tc>
          <w:tcPr>
            <w:tcW w:w="1042" w:type="dxa"/>
            <w:noWrap/>
            <w:hideMark/>
          </w:tcPr>
          <w:p w14:paraId="5F58944E" w14:textId="77777777" w:rsidR="00C532BA" w:rsidRPr="00B93DDC" w:rsidRDefault="00C532BA" w:rsidP="004154CD">
            <w:pPr>
              <w:jc w:val="center"/>
              <w:rPr>
                <w:rFonts w:ascii="Times New Roman" w:eastAsia="Times New Roman" w:hAnsi="Times New Roman"/>
              </w:rPr>
            </w:pPr>
            <w:proofErr w:type="gramStart"/>
            <w:r w:rsidRPr="00B93DDC">
              <w:rPr>
                <w:rFonts w:ascii="Times New Roman" w:eastAsia="Times New Roman" w:hAnsi="Times New Roman"/>
              </w:rPr>
              <w:t>&lt; 2</w:t>
            </w:r>
            <w:proofErr w:type="gramEnd"/>
            <w:r w:rsidRPr="00B93DDC">
              <w:rPr>
                <w:rFonts w:ascii="Times New Roman" w:eastAsia="Times New Roman" w:hAnsi="Times New Roman"/>
              </w:rPr>
              <w:t>E-16</w:t>
            </w:r>
          </w:p>
        </w:tc>
        <w:tc>
          <w:tcPr>
            <w:tcW w:w="709" w:type="dxa"/>
            <w:vMerge w:val="restart"/>
            <w:noWrap/>
            <w:hideMark/>
          </w:tcPr>
          <w:p w14:paraId="643E622E" w14:textId="1B479FF8"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43</w:t>
            </w:r>
            <w:r w:rsidR="003B797A">
              <w:rPr>
                <w:rFonts w:ascii="Times New Roman" w:eastAsia="Times New Roman" w:hAnsi="Times New Roman"/>
              </w:rPr>
              <w:t>,</w:t>
            </w:r>
            <w:r w:rsidRPr="00B93DDC">
              <w:rPr>
                <w:rFonts w:ascii="Times New Roman" w:eastAsia="Times New Roman" w:hAnsi="Times New Roman"/>
              </w:rPr>
              <w:t>6</w:t>
            </w:r>
          </w:p>
        </w:tc>
        <w:tc>
          <w:tcPr>
            <w:tcW w:w="637" w:type="dxa"/>
            <w:vMerge w:val="restart"/>
            <w:noWrap/>
            <w:hideMark/>
          </w:tcPr>
          <w:p w14:paraId="4849637D" w14:textId="5386C65A"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w:t>
            </w:r>
            <w:r w:rsidR="003B797A">
              <w:rPr>
                <w:rFonts w:ascii="Times New Roman" w:eastAsia="Times New Roman" w:hAnsi="Times New Roman"/>
              </w:rPr>
              <w:t>,</w:t>
            </w:r>
            <w:r w:rsidRPr="00B93DDC">
              <w:rPr>
                <w:rFonts w:ascii="Times New Roman" w:eastAsia="Times New Roman" w:hAnsi="Times New Roman"/>
              </w:rPr>
              <w:t>1</w:t>
            </w:r>
          </w:p>
        </w:tc>
        <w:tc>
          <w:tcPr>
            <w:tcW w:w="675" w:type="dxa"/>
            <w:vMerge w:val="restart"/>
            <w:noWrap/>
            <w:hideMark/>
          </w:tcPr>
          <w:p w14:paraId="427A9803" w14:textId="2C47E401"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22</w:t>
            </w:r>
            <w:r w:rsidR="003B797A">
              <w:rPr>
                <w:rFonts w:ascii="Times New Roman" w:eastAsia="Times New Roman" w:hAnsi="Times New Roman"/>
              </w:rPr>
              <w:t>,</w:t>
            </w:r>
            <w:r w:rsidRPr="00B93DDC">
              <w:rPr>
                <w:rFonts w:ascii="Times New Roman" w:eastAsia="Times New Roman" w:hAnsi="Times New Roman"/>
              </w:rPr>
              <w:t>3</w:t>
            </w:r>
          </w:p>
          <w:p w14:paraId="7426909D"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 </w:t>
            </w:r>
          </w:p>
          <w:p w14:paraId="0686DBF6"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 </w:t>
            </w:r>
          </w:p>
          <w:p w14:paraId="7EB128D5"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 </w:t>
            </w:r>
          </w:p>
        </w:tc>
      </w:tr>
      <w:tr w:rsidR="00C532BA" w:rsidRPr="00B93DDC" w14:paraId="4F395FED" w14:textId="77777777" w:rsidTr="00E87C5C">
        <w:trPr>
          <w:trHeight w:val="288"/>
          <w:jc w:val="center"/>
        </w:trPr>
        <w:tc>
          <w:tcPr>
            <w:tcW w:w="754" w:type="dxa"/>
            <w:vMerge/>
            <w:noWrap/>
            <w:hideMark/>
          </w:tcPr>
          <w:p w14:paraId="3E92A87F" w14:textId="77777777" w:rsidR="00C532BA" w:rsidRPr="00B93DDC" w:rsidRDefault="00C532BA" w:rsidP="004154CD">
            <w:pPr>
              <w:rPr>
                <w:rFonts w:ascii="Times New Roman" w:eastAsia="Times New Roman" w:hAnsi="Times New Roman"/>
              </w:rPr>
            </w:pPr>
          </w:p>
        </w:tc>
        <w:tc>
          <w:tcPr>
            <w:tcW w:w="839" w:type="dxa"/>
            <w:noWrap/>
            <w:hideMark/>
          </w:tcPr>
          <w:p w14:paraId="1B56F2F8"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E</w:t>
            </w:r>
          </w:p>
        </w:tc>
        <w:tc>
          <w:tcPr>
            <w:tcW w:w="546" w:type="dxa"/>
            <w:noWrap/>
            <w:hideMark/>
          </w:tcPr>
          <w:p w14:paraId="71B3DDF8"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w:t>
            </w:r>
          </w:p>
        </w:tc>
        <w:tc>
          <w:tcPr>
            <w:tcW w:w="1117" w:type="dxa"/>
            <w:noWrap/>
            <w:hideMark/>
          </w:tcPr>
          <w:p w14:paraId="1C57770C" w14:textId="4BAE58F3"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63</w:t>
            </w:r>
            <w:r w:rsidR="003B797A">
              <w:rPr>
                <w:rFonts w:ascii="Times New Roman" w:eastAsia="Times New Roman" w:hAnsi="Times New Roman"/>
              </w:rPr>
              <w:t>,</w:t>
            </w:r>
            <w:r w:rsidRPr="00B93DDC">
              <w:rPr>
                <w:rFonts w:ascii="Times New Roman" w:eastAsia="Times New Roman" w:hAnsi="Times New Roman"/>
              </w:rPr>
              <w:t>1</w:t>
            </w:r>
          </w:p>
        </w:tc>
        <w:tc>
          <w:tcPr>
            <w:tcW w:w="986" w:type="dxa"/>
            <w:noWrap/>
            <w:hideMark/>
          </w:tcPr>
          <w:p w14:paraId="627EB5E3" w14:textId="15E76836"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63</w:t>
            </w:r>
            <w:r w:rsidR="003B797A">
              <w:rPr>
                <w:rFonts w:ascii="Times New Roman" w:eastAsia="Times New Roman" w:hAnsi="Times New Roman"/>
              </w:rPr>
              <w:t>,</w:t>
            </w:r>
            <w:r w:rsidRPr="00B93DDC">
              <w:rPr>
                <w:rFonts w:ascii="Times New Roman" w:eastAsia="Times New Roman" w:hAnsi="Times New Roman"/>
              </w:rPr>
              <w:t>15</w:t>
            </w:r>
          </w:p>
        </w:tc>
        <w:tc>
          <w:tcPr>
            <w:tcW w:w="1041" w:type="dxa"/>
            <w:noWrap/>
            <w:hideMark/>
          </w:tcPr>
          <w:p w14:paraId="3214BDF3" w14:textId="2DFEA5F0"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05</w:t>
            </w:r>
          </w:p>
        </w:tc>
        <w:tc>
          <w:tcPr>
            <w:tcW w:w="1041" w:type="dxa"/>
            <w:noWrap/>
            <w:hideMark/>
          </w:tcPr>
          <w:p w14:paraId="60C7F01D" w14:textId="71F51F32"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69</w:t>
            </w:r>
            <w:r w:rsidR="003B797A">
              <w:rPr>
                <w:rFonts w:ascii="Times New Roman" w:eastAsia="Times New Roman" w:hAnsi="Times New Roman"/>
              </w:rPr>
              <w:t>,</w:t>
            </w:r>
            <w:r w:rsidRPr="00B93DDC">
              <w:rPr>
                <w:rFonts w:ascii="Times New Roman" w:eastAsia="Times New Roman" w:hAnsi="Times New Roman"/>
              </w:rPr>
              <w:t>17</w:t>
            </w:r>
          </w:p>
        </w:tc>
        <w:tc>
          <w:tcPr>
            <w:tcW w:w="1042" w:type="dxa"/>
            <w:noWrap/>
            <w:hideMark/>
          </w:tcPr>
          <w:p w14:paraId="71536465" w14:textId="0D6292DE"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4</w:t>
            </w:r>
            <w:r w:rsidR="003B797A">
              <w:rPr>
                <w:rFonts w:ascii="Times New Roman" w:eastAsia="Times New Roman" w:hAnsi="Times New Roman"/>
              </w:rPr>
              <w:t>,</w:t>
            </w:r>
            <w:r w:rsidRPr="00B93DDC">
              <w:rPr>
                <w:rFonts w:ascii="Times New Roman" w:eastAsia="Times New Roman" w:hAnsi="Times New Roman"/>
              </w:rPr>
              <w:t>81E-16</w:t>
            </w:r>
          </w:p>
        </w:tc>
        <w:tc>
          <w:tcPr>
            <w:tcW w:w="709" w:type="dxa"/>
            <w:vMerge/>
            <w:noWrap/>
            <w:hideMark/>
          </w:tcPr>
          <w:p w14:paraId="273F6B0F" w14:textId="77777777" w:rsidR="00C532BA" w:rsidRPr="00B93DDC" w:rsidRDefault="00C532BA" w:rsidP="004154CD">
            <w:pPr>
              <w:jc w:val="center"/>
              <w:rPr>
                <w:rFonts w:ascii="Times New Roman" w:eastAsia="Times New Roman" w:hAnsi="Times New Roman"/>
              </w:rPr>
            </w:pPr>
          </w:p>
        </w:tc>
        <w:tc>
          <w:tcPr>
            <w:tcW w:w="637" w:type="dxa"/>
            <w:vMerge/>
            <w:noWrap/>
            <w:hideMark/>
          </w:tcPr>
          <w:p w14:paraId="46FAD55F" w14:textId="77777777" w:rsidR="00C532BA" w:rsidRPr="00B93DDC" w:rsidRDefault="00C532BA" w:rsidP="004154CD">
            <w:pPr>
              <w:jc w:val="center"/>
              <w:rPr>
                <w:rFonts w:ascii="Times New Roman" w:eastAsia="Times New Roman" w:hAnsi="Times New Roman"/>
              </w:rPr>
            </w:pPr>
          </w:p>
        </w:tc>
        <w:tc>
          <w:tcPr>
            <w:tcW w:w="675" w:type="dxa"/>
            <w:vMerge/>
            <w:noWrap/>
            <w:hideMark/>
          </w:tcPr>
          <w:p w14:paraId="1FD87CD3" w14:textId="77777777" w:rsidR="00C532BA" w:rsidRPr="00B93DDC" w:rsidRDefault="00C532BA" w:rsidP="004154CD">
            <w:pPr>
              <w:jc w:val="center"/>
              <w:rPr>
                <w:rFonts w:ascii="Times New Roman" w:eastAsia="Times New Roman" w:hAnsi="Times New Roman"/>
              </w:rPr>
            </w:pPr>
          </w:p>
        </w:tc>
      </w:tr>
      <w:tr w:rsidR="00C532BA" w:rsidRPr="00B93DDC" w14:paraId="4DF51C74" w14:textId="77777777" w:rsidTr="00E87C5C">
        <w:trPr>
          <w:trHeight w:val="288"/>
          <w:jc w:val="center"/>
        </w:trPr>
        <w:tc>
          <w:tcPr>
            <w:tcW w:w="754" w:type="dxa"/>
            <w:vMerge/>
            <w:noWrap/>
            <w:hideMark/>
          </w:tcPr>
          <w:p w14:paraId="6721E68E" w14:textId="77777777" w:rsidR="00C532BA" w:rsidRPr="00B93DDC" w:rsidRDefault="00C532BA" w:rsidP="004154CD">
            <w:pPr>
              <w:rPr>
                <w:rFonts w:ascii="Times New Roman" w:eastAsia="Times New Roman" w:hAnsi="Times New Roman"/>
              </w:rPr>
            </w:pPr>
          </w:p>
        </w:tc>
        <w:tc>
          <w:tcPr>
            <w:tcW w:w="839" w:type="dxa"/>
            <w:noWrap/>
            <w:hideMark/>
          </w:tcPr>
          <w:p w14:paraId="1A96BF2A"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G×E</w:t>
            </w:r>
          </w:p>
        </w:tc>
        <w:tc>
          <w:tcPr>
            <w:tcW w:w="546" w:type="dxa"/>
            <w:noWrap/>
            <w:hideMark/>
          </w:tcPr>
          <w:p w14:paraId="24305F1D"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351</w:t>
            </w:r>
          </w:p>
        </w:tc>
        <w:tc>
          <w:tcPr>
            <w:tcW w:w="1117" w:type="dxa"/>
            <w:noWrap/>
            <w:hideMark/>
          </w:tcPr>
          <w:p w14:paraId="6EBD9F7E"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455</w:t>
            </w:r>
          </w:p>
        </w:tc>
        <w:tc>
          <w:tcPr>
            <w:tcW w:w="986" w:type="dxa"/>
            <w:noWrap/>
            <w:hideMark/>
          </w:tcPr>
          <w:p w14:paraId="7B9C9B4F" w14:textId="0273066F"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w:t>
            </w:r>
            <w:r w:rsidR="003B797A">
              <w:rPr>
                <w:rFonts w:ascii="Times New Roman" w:eastAsia="Times New Roman" w:hAnsi="Times New Roman"/>
              </w:rPr>
              <w:t>,</w:t>
            </w:r>
            <w:r w:rsidRPr="00B93DDC">
              <w:rPr>
                <w:rFonts w:ascii="Times New Roman" w:eastAsia="Times New Roman" w:hAnsi="Times New Roman"/>
              </w:rPr>
              <w:t>3</w:t>
            </w:r>
          </w:p>
        </w:tc>
        <w:tc>
          <w:tcPr>
            <w:tcW w:w="1041" w:type="dxa"/>
            <w:noWrap/>
            <w:hideMark/>
          </w:tcPr>
          <w:p w14:paraId="41FF0D53" w14:textId="1EA29E82"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32</w:t>
            </w:r>
          </w:p>
        </w:tc>
        <w:tc>
          <w:tcPr>
            <w:tcW w:w="1041" w:type="dxa"/>
            <w:noWrap/>
            <w:hideMark/>
          </w:tcPr>
          <w:p w14:paraId="70AF0B15" w14:textId="3AD850E0"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w:t>
            </w:r>
            <w:r w:rsidR="003B797A">
              <w:rPr>
                <w:rFonts w:ascii="Times New Roman" w:eastAsia="Times New Roman" w:hAnsi="Times New Roman"/>
              </w:rPr>
              <w:t>,</w:t>
            </w:r>
            <w:r w:rsidRPr="00B93DDC">
              <w:rPr>
                <w:rFonts w:ascii="Times New Roman" w:eastAsia="Times New Roman" w:hAnsi="Times New Roman"/>
              </w:rPr>
              <w:t>42</w:t>
            </w:r>
          </w:p>
        </w:tc>
        <w:tc>
          <w:tcPr>
            <w:tcW w:w="1042" w:type="dxa"/>
            <w:noWrap/>
            <w:hideMark/>
          </w:tcPr>
          <w:p w14:paraId="06490DFB" w14:textId="72CF6046"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0001</w:t>
            </w:r>
          </w:p>
        </w:tc>
        <w:tc>
          <w:tcPr>
            <w:tcW w:w="709" w:type="dxa"/>
            <w:vMerge/>
            <w:noWrap/>
            <w:hideMark/>
          </w:tcPr>
          <w:p w14:paraId="3BAA18A5" w14:textId="77777777" w:rsidR="00C532BA" w:rsidRPr="00B93DDC" w:rsidRDefault="00C532BA" w:rsidP="004154CD">
            <w:pPr>
              <w:jc w:val="center"/>
              <w:rPr>
                <w:rFonts w:ascii="Times New Roman" w:eastAsia="Times New Roman" w:hAnsi="Times New Roman"/>
              </w:rPr>
            </w:pPr>
          </w:p>
        </w:tc>
        <w:tc>
          <w:tcPr>
            <w:tcW w:w="637" w:type="dxa"/>
            <w:vMerge/>
            <w:noWrap/>
            <w:hideMark/>
          </w:tcPr>
          <w:p w14:paraId="07805034" w14:textId="77777777" w:rsidR="00C532BA" w:rsidRPr="00B93DDC" w:rsidRDefault="00C532BA" w:rsidP="004154CD">
            <w:pPr>
              <w:jc w:val="center"/>
              <w:rPr>
                <w:rFonts w:ascii="Times New Roman" w:eastAsia="Times New Roman" w:hAnsi="Times New Roman"/>
              </w:rPr>
            </w:pPr>
          </w:p>
        </w:tc>
        <w:tc>
          <w:tcPr>
            <w:tcW w:w="675" w:type="dxa"/>
            <w:vMerge/>
            <w:noWrap/>
            <w:hideMark/>
          </w:tcPr>
          <w:p w14:paraId="6091A1B2" w14:textId="77777777" w:rsidR="00C532BA" w:rsidRPr="00B93DDC" w:rsidRDefault="00C532BA" w:rsidP="004154CD">
            <w:pPr>
              <w:jc w:val="center"/>
              <w:rPr>
                <w:rFonts w:ascii="Times New Roman" w:eastAsia="Times New Roman" w:hAnsi="Times New Roman"/>
              </w:rPr>
            </w:pPr>
          </w:p>
        </w:tc>
      </w:tr>
      <w:tr w:rsidR="00C532BA" w:rsidRPr="00B93DDC" w14:paraId="07DD72D8" w14:textId="77777777" w:rsidTr="00E87C5C">
        <w:trPr>
          <w:trHeight w:val="288"/>
          <w:jc w:val="center"/>
        </w:trPr>
        <w:tc>
          <w:tcPr>
            <w:tcW w:w="754" w:type="dxa"/>
            <w:vMerge/>
            <w:noWrap/>
            <w:hideMark/>
          </w:tcPr>
          <w:p w14:paraId="4F517278" w14:textId="77777777" w:rsidR="00C532BA" w:rsidRPr="00B93DDC" w:rsidRDefault="00C532BA" w:rsidP="004154CD">
            <w:pPr>
              <w:rPr>
                <w:rFonts w:ascii="Times New Roman" w:eastAsia="Times New Roman" w:hAnsi="Times New Roman"/>
              </w:rPr>
            </w:pPr>
          </w:p>
        </w:tc>
        <w:tc>
          <w:tcPr>
            <w:tcW w:w="839" w:type="dxa"/>
            <w:noWrap/>
            <w:hideMark/>
          </w:tcPr>
          <w:p w14:paraId="02A147C1" w14:textId="346978B8" w:rsidR="00C532BA" w:rsidRPr="00B93DDC" w:rsidRDefault="00C532BA" w:rsidP="004154CD">
            <w:pPr>
              <w:rPr>
                <w:rFonts w:ascii="Times New Roman" w:eastAsia="Times New Roman" w:hAnsi="Times New Roman"/>
              </w:rPr>
            </w:pPr>
            <w:r w:rsidRPr="00B93DDC">
              <w:rPr>
                <w:rFonts w:ascii="Times New Roman" w:eastAsia="Times New Roman" w:hAnsi="Times New Roman"/>
              </w:rPr>
              <w:t>Res</w:t>
            </w:r>
            <w:r w:rsidR="00350969">
              <w:rPr>
                <w:rFonts w:ascii="Times New Roman" w:eastAsia="Times New Roman" w:hAnsi="Times New Roman"/>
              </w:rPr>
              <w:t>.</w:t>
            </w:r>
          </w:p>
        </w:tc>
        <w:tc>
          <w:tcPr>
            <w:tcW w:w="546" w:type="dxa"/>
            <w:noWrap/>
            <w:hideMark/>
          </w:tcPr>
          <w:p w14:paraId="004A68A5"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691</w:t>
            </w:r>
          </w:p>
        </w:tc>
        <w:tc>
          <w:tcPr>
            <w:tcW w:w="1117" w:type="dxa"/>
            <w:noWrap/>
            <w:hideMark/>
          </w:tcPr>
          <w:p w14:paraId="419D37E4" w14:textId="6AFDE123"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630</w:t>
            </w:r>
            <w:r w:rsidR="003B797A">
              <w:rPr>
                <w:rFonts w:ascii="Times New Roman" w:eastAsia="Times New Roman" w:hAnsi="Times New Roman"/>
              </w:rPr>
              <w:t>,</w:t>
            </w:r>
            <w:r w:rsidRPr="00B93DDC">
              <w:rPr>
                <w:rFonts w:ascii="Times New Roman" w:eastAsia="Times New Roman" w:hAnsi="Times New Roman"/>
              </w:rPr>
              <w:t>9</w:t>
            </w:r>
          </w:p>
        </w:tc>
        <w:tc>
          <w:tcPr>
            <w:tcW w:w="986" w:type="dxa"/>
            <w:noWrap/>
            <w:hideMark/>
          </w:tcPr>
          <w:p w14:paraId="47760E46" w14:textId="7294796D"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91</w:t>
            </w:r>
          </w:p>
        </w:tc>
        <w:tc>
          <w:tcPr>
            <w:tcW w:w="1041" w:type="dxa"/>
            <w:noWrap/>
            <w:hideMark/>
          </w:tcPr>
          <w:p w14:paraId="170E64F4" w14:textId="2A1D0F03"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45</w:t>
            </w:r>
          </w:p>
        </w:tc>
        <w:tc>
          <w:tcPr>
            <w:tcW w:w="1041" w:type="dxa"/>
            <w:noWrap/>
            <w:hideMark/>
          </w:tcPr>
          <w:p w14:paraId="1E43B019" w14:textId="77777777" w:rsidR="00C532BA" w:rsidRPr="00B93DDC" w:rsidRDefault="00C532BA" w:rsidP="004154CD">
            <w:pPr>
              <w:jc w:val="center"/>
              <w:rPr>
                <w:rFonts w:ascii="Times New Roman" w:eastAsia="Times New Roman" w:hAnsi="Times New Roman"/>
              </w:rPr>
            </w:pPr>
          </w:p>
        </w:tc>
        <w:tc>
          <w:tcPr>
            <w:tcW w:w="1042" w:type="dxa"/>
            <w:noWrap/>
            <w:hideMark/>
          </w:tcPr>
          <w:p w14:paraId="25C75F30" w14:textId="77777777" w:rsidR="00C532BA" w:rsidRPr="00B93DDC" w:rsidRDefault="00C532BA" w:rsidP="004154CD">
            <w:pPr>
              <w:jc w:val="center"/>
              <w:rPr>
                <w:rFonts w:ascii="Times New Roman" w:eastAsia="Times New Roman" w:hAnsi="Times New Roman"/>
              </w:rPr>
            </w:pPr>
          </w:p>
        </w:tc>
        <w:tc>
          <w:tcPr>
            <w:tcW w:w="709" w:type="dxa"/>
            <w:vMerge/>
            <w:noWrap/>
            <w:hideMark/>
          </w:tcPr>
          <w:p w14:paraId="6C9B7F70" w14:textId="77777777" w:rsidR="00C532BA" w:rsidRPr="00B93DDC" w:rsidRDefault="00C532BA" w:rsidP="004154CD">
            <w:pPr>
              <w:jc w:val="center"/>
              <w:rPr>
                <w:rFonts w:ascii="Times New Roman" w:eastAsia="Times New Roman" w:hAnsi="Times New Roman"/>
              </w:rPr>
            </w:pPr>
          </w:p>
        </w:tc>
        <w:tc>
          <w:tcPr>
            <w:tcW w:w="637" w:type="dxa"/>
            <w:vMerge/>
            <w:noWrap/>
            <w:hideMark/>
          </w:tcPr>
          <w:p w14:paraId="2474E513" w14:textId="77777777" w:rsidR="00C532BA" w:rsidRPr="00B93DDC" w:rsidRDefault="00C532BA" w:rsidP="004154CD">
            <w:pPr>
              <w:jc w:val="center"/>
              <w:rPr>
                <w:rFonts w:ascii="Times New Roman" w:eastAsia="Times New Roman" w:hAnsi="Times New Roman"/>
              </w:rPr>
            </w:pPr>
          </w:p>
        </w:tc>
        <w:tc>
          <w:tcPr>
            <w:tcW w:w="675" w:type="dxa"/>
            <w:vMerge/>
            <w:noWrap/>
            <w:hideMark/>
          </w:tcPr>
          <w:p w14:paraId="3384C745" w14:textId="77777777" w:rsidR="00C532BA" w:rsidRPr="00B93DDC" w:rsidRDefault="00C532BA" w:rsidP="004154CD">
            <w:pPr>
              <w:jc w:val="center"/>
              <w:rPr>
                <w:rFonts w:ascii="Times New Roman" w:eastAsia="Times New Roman" w:hAnsi="Times New Roman"/>
              </w:rPr>
            </w:pPr>
          </w:p>
        </w:tc>
      </w:tr>
      <w:tr w:rsidR="00C532BA" w:rsidRPr="00B93DDC" w14:paraId="48B2B957" w14:textId="77777777" w:rsidTr="00E87C5C">
        <w:trPr>
          <w:trHeight w:val="288"/>
          <w:jc w:val="center"/>
        </w:trPr>
        <w:tc>
          <w:tcPr>
            <w:tcW w:w="754" w:type="dxa"/>
            <w:vMerge w:val="restart"/>
            <w:noWrap/>
            <w:hideMark/>
          </w:tcPr>
          <w:p w14:paraId="558B749A"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TKW</w:t>
            </w:r>
          </w:p>
          <w:p w14:paraId="62051142"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 </w:t>
            </w:r>
          </w:p>
          <w:p w14:paraId="7773FE98"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 </w:t>
            </w:r>
          </w:p>
          <w:p w14:paraId="37FB0375"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 </w:t>
            </w:r>
          </w:p>
        </w:tc>
        <w:tc>
          <w:tcPr>
            <w:tcW w:w="839" w:type="dxa"/>
            <w:noWrap/>
            <w:hideMark/>
          </w:tcPr>
          <w:p w14:paraId="33C06B42"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G</w:t>
            </w:r>
          </w:p>
        </w:tc>
        <w:tc>
          <w:tcPr>
            <w:tcW w:w="546" w:type="dxa"/>
            <w:noWrap/>
            <w:hideMark/>
          </w:tcPr>
          <w:p w14:paraId="77DF8EF3"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358</w:t>
            </w:r>
          </w:p>
        </w:tc>
        <w:tc>
          <w:tcPr>
            <w:tcW w:w="1117" w:type="dxa"/>
            <w:noWrap/>
            <w:hideMark/>
          </w:tcPr>
          <w:p w14:paraId="567C0786"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19329</w:t>
            </w:r>
          </w:p>
        </w:tc>
        <w:tc>
          <w:tcPr>
            <w:tcW w:w="986" w:type="dxa"/>
            <w:noWrap/>
            <w:hideMark/>
          </w:tcPr>
          <w:p w14:paraId="6F397445"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54</w:t>
            </w:r>
          </w:p>
        </w:tc>
        <w:tc>
          <w:tcPr>
            <w:tcW w:w="1041" w:type="dxa"/>
            <w:noWrap/>
            <w:hideMark/>
          </w:tcPr>
          <w:p w14:paraId="0A2E7E0B" w14:textId="1BEF1921"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14</w:t>
            </w:r>
            <w:r w:rsidR="003B797A">
              <w:rPr>
                <w:rFonts w:ascii="Times New Roman" w:eastAsia="Times New Roman" w:hAnsi="Times New Roman"/>
              </w:rPr>
              <w:t>,</w:t>
            </w:r>
            <w:r w:rsidRPr="00B93DDC">
              <w:rPr>
                <w:rFonts w:ascii="Times New Roman" w:eastAsia="Times New Roman" w:hAnsi="Times New Roman"/>
              </w:rPr>
              <w:t>02</w:t>
            </w:r>
          </w:p>
        </w:tc>
        <w:tc>
          <w:tcPr>
            <w:tcW w:w="1041" w:type="dxa"/>
            <w:noWrap/>
            <w:hideMark/>
          </w:tcPr>
          <w:p w14:paraId="34A632F4" w14:textId="2D8AF27E"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6</w:t>
            </w:r>
            <w:r w:rsidR="003B797A">
              <w:rPr>
                <w:rFonts w:ascii="Times New Roman" w:eastAsia="Times New Roman" w:hAnsi="Times New Roman"/>
              </w:rPr>
              <w:t>,</w:t>
            </w:r>
            <w:r w:rsidRPr="00B93DDC">
              <w:rPr>
                <w:rFonts w:ascii="Times New Roman" w:eastAsia="Times New Roman" w:hAnsi="Times New Roman"/>
              </w:rPr>
              <w:t>04</w:t>
            </w:r>
          </w:p>
        </w:tc>
        <w:tc>
          <w:tcPr>
            <w:tcW w:w="1042" w:type="dxa"/>
            <w:noWrap/>
            <w:hideMark/>
          </w:tcPr>
          <w:p w14:paraId="66FD9501" w14:textId="77777777" w:rsidR="00C532BA" w:rsidRPr="00B93DDC" w:rsidRDefault="00C532BA" w:rsidP="004154CD">
            <w:pPr>
              <w:jc w:val="center"/>
              <w:rPr>
                <w:rFonts w:ascii="Times New Roman" w:eastAsia="Times New Roman" w:hAnsi="Times New Roman"/>
              </w:rPr>
            </w:pPr>
            <w:proofErr w:type="gramStart"/>
            <w:r w:rsidRPr="00B93DDC">
              <w:rPr>
                <w:rFonts w:ascii="Times New Roman" w:eastAsia="Times New Roman" w:hAnsi="Times New Roman"/>
              </w:rPr>
              <w:t>&lt; 2</w:t>
            </w:r>
            <w:proofErr w:type="gramEnd"/>
            <w:r w:rsidRPr="00B93DDC">
              <w:rPr>
                <w:rFonts w:ascii="Times New Roman" w:eastAsia="Times New Roman" w:hAnsi="Times New Roman"/>
              </w:rPr>
              <w:t>E-16</w:t>
            </w:r>
          </w:p>
        </w:tc>
        <w:tc>
          <w:tcPr>
            <w:tcW w:w="709" w:type="dxa"/>
            <w:vMerge w:val="restart"/>
            <w:noWrap/>
            <w:hideMark/>
          </w:tcPr>
          <w:p w14:paraId="294A2374" w14:textId="10AAE426"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13</w:t>
            </w:r>
            <w:r w:rsidR="003B797A">
              <w:rPr>
                <w:rFonts w:ascii="Times New Roman" w:eastAsia="Times New Roman" w:hAnsi="Times New Roman"/>
              </w:rPr>
              <w:t>,</w:t>
            </w:r>
            <w:r w:rsidRPr="00B93DDC">
              <w:rPr>
                <w:rFonts w:ascii="Times New Roman" w:eastAsia="Times New Roman" w:hAnsi="Times New Roman"/>
              </w:rPr>
              <w:t>6</w:t>
            </w:r>
          </w:p>
        </w:tc>
        <w:tc>
          <w:tcPr>
            <w:tcW w:w="637" w:type="dxa"/>
            <w:vMerge w:val="restart"/>
            <w:noWrap/>
            <w:hideMark/>
          </w:tcPr>
          <w:p w14:paraId="1C3ED5AF" w14:textId="0A649864"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76</w:t>
            </w:r>
            <w:r w:rsidR="003B797A">
              <w:rPr>
                <w:rFonts w:ascii="Times New Roman" w:eastAsia="Times New Roman" w:hAnsi="Times New Roman"/>
              </w:rPr>
              <w:t>,</w:t>
            </w:r>
            <w:r w:rsidRPr="00B93DDC">
              <w:rPr>
                <w:rFonts w:ascii="Times New Roman" w:eastAsia="Times New Roman" w:hAnsi="Times New Roman"/>
              </w:rPr>
              <w:t>7</w:t>
            </w:r>
          </w:p>
        </w:tc>
        <w:tc>
          <w:tcPr>
            <w:tcW w:w="675" w:type="dxa"/>
            <w:vMerge w:val="restart"/>
            <w:noWrap/>
            <w:hideMark/>
          </w:tcPr>
          <w:p w14:paraId="31986B6C" w14:textId="6398D054"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5</w:t>
            </w:r>
            <w:r w:rsidR="003B797A">
              <w:rPr>
                <w:rFonts w:ascii="Times New Roman" w:eastAsia="Times New Roman" w:hAnsi="Times New Roman"/>
              </w:rPr>
              <w:t>,</w:t>
            </w:r>
            <w:r w:rsidRPr="00B93DDC">
              <w:rPr>
                <w:rFonts w:ascii="Times New Roman" w:eastAsia="Times New Roman" w:hAnsi="Times New Roman"/>
              </w:rPr>
              <w:t>3</w:t>
            </w:r>
          </w:p>
          <w:p w14:paraId="3F5DE7B3"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 </w:t>
            </w:r>
          </w:p>
          <w:p w14:paraId="108E9339"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 </w:t>
            </w:r>
          </w:p>
        </w:tc>
      </w:tr>
      <w:tr w:rsidR="00C532BA" w:rsidRPr="00B93DDC" w14:paraId="3DB39514" w14:textId="77777777" w:rsidTr="00E87C5C">
        <w:trPr>
          <w:trHeight w:val="288"/>
          <w:jc w:val="center"/>
        </w:trPr>
        <w:tc>
          <w:tcPr>
            <w:tcW w:w="754" w:type="dxa"/>
            <w:vMerge/>
            <w:noWrap/>
            <w:hideMark/>
          </w:tcPr>
          <w:p w14:paraId="0B7D0AF6" w14:textId="77777777" w:rsidR="00C532BA" w:rsidRPr="00B93DDC" w:rsidRDefault="00C532BA" w:rsidP="004154CD">
            <w:pPr>
              <w:rPr>
                <w:rFonts w:ascii="Times New Roman" w:eastAsia="Times New Roman" w:hAnsi="Times New Roman"/>
              </w:rPr>
            </w:pPr>
          </w:p>
        </w:tc>
        <w:tc>
          <w:tcPr>
            <w:tcW w:w="839" w:type="dxa"/>
            <w:noWrap/>
            <w:hideMark/>
          </w:tcPr>
          <w:p w14:paraId="571A365D"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E</w:t>
            </w:r>
          </w:p>
        </w:tc>
        <w:tc>
          <w:tcPr>
            <w:tcW w:w="546" w:type="dxa"/>
            <w:noWrap/>
            <w:hideMark/>
          </w:tcPr>
          <w:p w14:paraId="23A47410"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w:t>
            </w:r>
          </w:p>
        </w:tc>
        <w:tc>
          <w:tcPr>
            <w:tcW w:w="1117" w:type="dxa"/>
            <w:noWrap/>
            <w:hideMark/>
          </w:tcPr>
          <w:p w14:paraId="77056153"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108817</w:t>
            </w:r>
          </w:p>
        </w:tc>
        <w:tc>
          <w:tcPr>
            <w:tcW w:w="986" w:type="dxa"/>
            <w:noWrap/>
            <w:hideMark/>
          </w:tcPr>
          <w:p w14:paraId="2473B35A"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108817</w:t>
            </w:r>
          </w:p>
        </w:tc>
        <w:tc>
          <w:tcPr>
            <w:tcW w:w="1041" w:type="dxa"/>
            <w:noWrap/>
            <w:hideMark/>
          </w:tcPr>
          <w:p w14:paraId="05B44377" w14:textId="702441FA"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78</w:t>
            </w:r>
            <w:r w:rsidR="003B797A">
              <w:rPr>
                <w:rFonts w:ascii="Times New Roman" w:eastAsia="Times New Roman" w:hAnsi="Times New Roman"/>
              </w:rPr>
              <w:t>,</w:t>
            </w:r>
            <w:r w:rsidRPr="00B93DDC">
              <w:rPr>
                <w:rFonts w:ascii="Times New Roman" w:eastAsia="Times New Roman" w:hAnsi="Times New Roman"/>
              </w:rPr>
              <w:t>91</w:t>
            </w:r>
          </w:p>
        </w:tc>
        <w:tc>
          <w:tcPr>
            <w:tcW w:w="1041" w:type="dxa"/>
            <w:noWrap/>
            <w:hideMark/>
          </w:tcPr>
          <w:p w14:paraId="6F8CCF72" w14:textId="4622A2B9"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12134</w:t>
            </w:r>
            <w:r w:rsidR="003B797A">
              <w:rPr>
                <w:rFonts w:ascii="Times New Roman" w:eastAsia="Times New Roman" w:hAnsi="Times New Roman"/>
              </w:rPr>
              <w:t>,</w:t>
            </w:r>
            <w:r w:rsidRPr="00B93DDC">
              <w:rPr>
                <w:rFonts w:ascii="Times New Roman" w:eastAsia="Times New Roman" w:hAnsi="Times New Roman"/>
              </w:rPr>
              <w:t>63</w:t>
            </w:r>
          </w:p>
        </w:tc>
        <w:tc>
          <w:tcPr>
            <w:tcW w:w="1042" w:type="dxa"/>
            <w:noWrap/>
            <w:hideMark/>
          </w:tcPr>
          <w:p w14:paraId="07FF307E" w14:textId="77777777" w:rsidR="00C532BA" w:rsidRPr="00B93DDC" w:rsidRDefault="00C532BA" w:rsidP="004154CD">
            <w:pPr>
              <w:jc w:val="center"/>
              <w:rPr>
                <w:rFonts w:ascii="Times New Roman" w:eastAsia="Times New Roman" w:hAnsi="Times New Roman"/>
              </w:rPr>
            </w:pPr>
            <w:proofErr w:type="gramStart"/>
            <w:r w:rsidRPr="00B93DDC">
              <w:rPr>
                <w:rFonts w:ascii="Times New Roman" w:eastAsia="Times New Roman" w:hAnsi="Times New Roman"/>
              </w:rPr>
              <w:t>&lt; 2</w:t>
            </w:r>
            <w:proofErr w:type="gramEnd"/>
            <w:r w:rsidRPr="00B93DDC">
              <w:rPr>
                <w:rFonts w:ascii="Times New Roman" w:eastAsia="Times New Roman" w:hAnsi="Times New Roman"/>
              </w:rPr>
              <w:t>E-16</w:t>
            </w:r>
          </w:p>
        </w:tc>
        <w:tc>
          <w:tcPr>
            <w:tcW w:w="709" w:type="dxa"/>
            <w:vMerge/>
            <w:noWrap/>
            <w:hideMark/>
          </w:tcPr>
          <w:p w14:paraId="63F410C9" w14:textId="77777777" w:rsidR="00C532BA" w:rsidRPr="00B93DDC" w:rsidRDefault="00C532BA" w:rsidP="004154CD">
            <w:pPr>
              <w:jc w:val="center"/>
              <w:rPr>
                <w:rFonts w:ascii="Times New Roman" w:eastAsia="Times New Roman" w:hAnsi="Times New Roman"/>
              </w:rPr>
            </w:pPr>
          </w:p>
        </w:tc>
        <w:tc>
          <w:tcPr>
            <w:tcW w:w="637" w:type="dxa"/>
            <w:vMerge/>
            <w:noWrap/>
            <w:hideMark/>
          </w:tcPr>
          <w:p w14:paraId="2534E602" w14:textId="77777777" w:rsidR="00C532BA" w:rsidRPr="00B93DDC" w:rsidRDefault="00C532BA" w:rsidP="004154CD">
            <w:pPr>
              <w:jc w:val="center"/>
              <w:rPr>
                <w:rFonts w:ascii="Times New Roman" w:eastAsia="Times New Roman" w:hAnsi="Times New Roman"/>
              </w:rPr>
            </w:pPr>
          </w:p>
        </w:tc>
        <w:tc>
          <w:tcPr>
            <w:tcW w:w="675" w:type="dxa"/>
            <w:vMerge/>
            <w:noWrap/>
            <w:hideMark/>
          </w:tcPr>
          <w:p w14:paraId="79689F48" w14:textId="77777777" w:rsidR="00C532BA" w:rsidRPr="00B93DDC" w:rsidRDefault="00C532BA" w:rsidP="004154CD">
            <w:pPr>
              <w:jc w:val="center"/>
              <w:rPr>
                <w:rFonts w:ascii="Times New Roman" w:eastAsia="Times New Roman" w:hAnsi="Times New Roman"/>
              </w:rPr>
            </w:pPr>
          </w:p>
        </w:tc>
      </w:tr>
      <w:tr w:rsidR="00C532BA" w:rsidRPr="00B93DDC" w14:paraId="6B1D8BA0" w14:textId="77777777" w:rsidTr="00E87C5C">
        <w:trPr>
          <w:trHeight w:val="288"/>
          <w:jc w:val="center"/>
        </w:trPr>
        <w:tc>
          <w:tcPr>
            <w:tcW w:w="754" w:type="dxa"/>
            <w:vMerge/>
            <w:noWrap/>
            <w:hideMark/>
          </w:tcPr>
          <w:p w14:paraId="2D6AE6ED" w14:textId="77777777" w:rsidR="00C532BA" w:rsidRPr="00B93DDC" w:rsidRDefault="00C532BA" w:rsidP="004154CD">
            <w:pPr>
              <w:rPr>
                <w:rFonts w:ascii="Times New Roman" w:eastAsia="Times New Roman" w:hAnsi="Times New Roman"/>
              </w:rPr>
            </w:pPr>
          </w:p>
        </w:tc>
        <w:tc>
          <w:tcPr>
            <w:tcW w:w="839" w:type="dxa"/>
            <w:noWrap/>
            <w:hideMark/>
          </w:tcPr>
          <w:p w14:paraId="7929D096"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G×E</w:t>
            </w:r>
          </w:p>
        </w:tc>
        <w:tc>
          <w:tcPr>
            <w:tcW w:w="546" w:type="dxa"/>
            <w:noWrap/>
            <w:hideMark/>
          </w:tcPr>
          <w:p w14:paraId="5433F710"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351</w:t>
            </w:r>
          </w:p>
        </w:tc>
        <w:tc>
          <w:tcPr>
            <w:tcW w:w="1117" w:type="dxa"/>
            <w:noWrap/>
            <w:hideMark/>
          </w:tcPr>
          <w:p w14:paraId="689A024B"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7516</w:t>
            </w:r>
          </w:p>
        </w:tc>
        <w:tc>
          <w:tcPr>
            <w:tcW w:w="986" w:type="dxa"/>
            <w:noWrap/>
            <w:hideMark/>
          </w:tcPr>
          <w:p w14:paraId="7756DD25"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22</w:t>
            </w:r>
          </w:p>
        </w:tc>
        <w:tc>
          <w:tcPr>
            <w:tcW w:w="1041" w:type="dxa"/>
            <w:noWrap/>
            <w:hideMark/>
          </w:tcPr>
          <w:p w14:paraId="5A6ED5D7" w14:textId="01B0BCC8"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5</w:t>
            </w:r>
            <w:r w:rsidR="003B797A">
              <w:rPr>
                <w:rFonts w:ascii="Times New Roman" w:eastAsia="Times New Roman" w:hAnsi="Times New Roman"/>
              </w:rPr>
              <w:t>,</w:t>
            </w:r>
            <w:r w:rsidRPr="00B93DDC">
              <w:rPr>
                <w:rFonts w:ascii="Times New Roman" w:eastAsia="Times New Roman" w:hAnsi="Times New Roman"/>
              </w:rPr>
              <w:t>45</w:t>
            </w:r>
          </w:p>
        </w:tc>
        <w:tc>
          <w:tcPr>
            <w:tcW w:w="1041" w:type="dxa"/>
            <w:noWrap/>
            <w:hideMark/>
          </w:tcPr>
          <w:p w14:paraId="690E8D9E" w14:textId="62B555FF"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2</w:t>
            </w:r>
            <w:r w:rsidR="003B797A">
              <w:rPr>
                <w:rFonts w:ascii="Times New Roman" w:eastAsia="Times New Roman" w:hAnsi="Times New Roman"/>
              </w:rPr>
              <w:t>,</w:t>
            </w:r>
            <w:r w:rsidRPr="00B93DDC">
              <w:rPr>
                <w:rFonts w:ascii="Times New Roman" w:eastAsia="Times New Roman" w:hAnsi="Times New Roman"/>
              </w:rPr>
              <w:t>41</w:t>
            </w:r>
          </w:p>
        </w:tc>
        <w:tc>
          <w:tcPr>
            <w:tcW w:w="1042" w:type="dxa"/>
            <w:noWrap/>
            <w:hideMark/>
          </w:tcPr>
          <w:p w14:paraId="6E5BD18B" w14:textId="77777777" w:rsidR="00C532BA" w:rsidRPr="00B93DDC" w:rsidRDefault="00C532BA" w:rsidP="004154CD">
            <w:pPr>
              <w:jc w:val="center"/>
              <w:rPr>
                <w:rFonts w:ascii="Times New Roman" w:eastAsia="Times New Roman" w:hAnsi="Times New Roman"/>
              </w:rPr>
            </w:pPr>
            <w:proofErr w:type="gramStart"/>
            <w:r w:rsidRPr="00B93DDC">
              <w:rPr>
                <w:rFonts w:ascii="Times New Roman" w:eastAsia="Times New Roman" w:hAnsi="Times New Roman"/>
              </w:rPr>
              <w:t>&lt; 2</w:t>
            </w:r>
            <w:proofErr w:type="gramEnd"/>
            <w:r w:rsidRPr="00B93DDC">
              <w:rPr>
                <w:rFonts w:ascii="Times New Roman" w:eastAsia="Times New Roman" w:hAnsi="Times New Roman"/>
              </w:rPr>
              <w:t>E-16</w:t>
            </w:r>
          </w:p>
        </w:tc>
        <w:tc>
          <w:tcPr>
            <w:tcW w:w="709" w:type="dxa"/>
            <w:vMerge/>
            <w:noWrap/>
            <w:hideMark/>
          </w:tcPr>
          <w:p w14:paraId="5382B7F5" w14:textId="77777777" w:rsidR="00C532BA" w:rsidRPr="00B93DDC" w:rsidRDefault="00C532BA" w:rsidP="004154CD">
            <w:pPr>
              <w:jc w:val="center"/>
              <w:rPr>
                <w:rFonts w:ascii="Times New Roman" w:eastAsia="Times New Roman" w:hAnsi="Times New Roman"/>
              </w:rPr>
            </w:pPr>
          </w:p>
        </w:tc>
        <w:tc>
          <w:tcPr>
            <w:tcW w:w="637" w:type="dxa"/>
            <w:vMerge/>
            <w:noWrap/>
            <w:hideMark/>
          </w:tcPr>
          <w:p w14:paraId="58D81296" w14:textId="77777777" w:rsidR="00C532BA" w:rsidRPr="00B93DDC" w:rsidRDefault="00C532BA" w:rsidP="004154CD">
            <w:pPr>
              <w:jc w:val="center"/>
              <w:rPr>
                <w:rFonts w:ascii="Times New Roman" w:eastAsia="Times New Roman" w:hAnsi="Times New Roman"/>
              </w:rPr>
            </w:pPr>
          </w:p>
        </w:tc>
        <w:tc>
          <w:tcPr>
            <w:tcW w:w="675" w:type="dxa"/>
            <w:vMerge/>
            <w:noWrap/>
            <w:hideMark/>
          </w:tcPr>
          <w:p w14:paraId="744DE380" w14:textId="77777777" w:rsidR="00C532BA" w:rsidRPr="00B93DDC" w:rsidRDefault="00C532BA" w:rsidP="004154CD">
            <w:pPr>
              <w:jc w:val="center"/>
              <w:rPr>
                <w:rFonts w:ascii="Times New Roman" w:eastAsia="Times New Roman" w:hAnsi="Times New Roman"/>
              </w:rPr>
            </w:pPr>
          </w:p>
        </w:tc>
      </w:tr>
      <w:tr w:rsidR="00C532BA" w:rsidRPr="00B93DDC" w14:paraId="1D6B151F" w14:textId="77777777" w:rsidTr="00E87C5C">
        <w:trPr>
          <w:trHeight w:val="288"/>
          <w:jc w:val="center"/>
        </w:trPr>
        <w:tc>
          <w:tcPr>
            <w:tcW w:w="754" w:type="dxa"/>
            <w:vMerge/>
            <w:noWrap/>
            <w:hideMark/>
          </w:tcPr>
          <w:p w14:paraId="67826924" w14:textId="77777777" w:rsidR="00C532BA" w:rsidRPr="00B93DDC" w:rsidRDefault="00C532BA" w:rsidP="004154CD">
            <w:pPr>
              <w:rPr>
                <w:rFonts w:ascii="Times New Roman" w:eastAsia="Times New Roman" w:hAnsi="Times New Roman"/>
              </w:rPr>
            </w:pPr>
          </w:p>
        </w:tc>
        <w:tc>
          <w:tcPr>
            <w:tcW w:w="839" w:type="dxa"/>
            <w:noWrap/>
            <w:hideMark/>
          </w:tcPr>
          <w:p w14:paraId="11087933" w14:textId="03FDCDFE" w:rsidR="00C532BA" w:rsidRPr="00B93DDC" w:rsidRDefault="00C532BA" w:rsidP="004154CD">
            <w:pPr>
              <w:rPr>
                <w:rFonts w:ascii="Times New Roman" w:eastAsia="Times New Roman" w:hAnsi="Times New Roman"/>
              </w:rPr>
            </w:pPr>
            <w:r w:rsidRPr="00B93DDC">
              <w:rPr>
                <w:rFonts w:ascii="Times New Roman" w:eastAsia="Times New Roman" w:hAnsi="Times New Roman"/>
              </w:rPr>
              <w:t>Res</w:t>
            </w:r>
            <w:r w:rsidR="00350969">
              <w:rPr>
                <w:rFonts w:ascii="Times New Roman" w:eastAsia="Times New Roman" w:hAnsi="Times New Roman"/>
              </w:rPr>
              <w:t>.</w:t>
            </w:r>
          </w:p>
        </w:tc>
        <w:tc>
          <w:tcPr>
            <w:tcW w:w="546" w:type="dxa"/>
          </w:tcPr>
          <w:p w14:paraId="0D1E5B51"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691</w:t>
            </w:r>
          </w:p>
        </w:tc>
        <w:tc>
          <w:tcPr>
            <w:tcW w:w="1117" w:type="dxa"/>
            <w:noWrap/>
            <w:hideMark/>
          </w:tcPr>
          <w:p w14:paraId="60A1F855"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6017</w:t>
            </w:r>
          </w:p>
        </w:tc>
        <w:tc>
          <w:tcPr>
            <w:tcW w:w="986" w:type="dxa"/>
            <w:noWrap/>
            <w:hideMark/>
          </w:tcPr>
          <w:p w14:paraId="40C0C0C7"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9</w:t>
            </w:r>
          </w:p>
        </w:tc>
        <w:tc>
          <w:tcPr>
            <w:tcW w:w="1041" w:type="dxa"/>
            <w:noWrap/>
            <w:hideMark/>
          </w:tcPr>
          <w:p w14:paraId="3DB05B59" w14:textId="2C0F2108"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4</w:t>
            </w:r>
            <w:r w:rsidR="003B797A">
              <w:rPr>
                <w:rFonts w:ascii="Times New Roman" w:eastAsia="Times New Roman" w:hAnsi="Times New Roman"/>
              </w:rPr>
              <w:t>,</w:t>
            </w:r>
            <w:r w:rsidRPr="00B93DDC">
              <w:rPr>
                <w:rFonts w:ascii="Times New Roman" w:eastAsia="Times New Roman" w:hAnsi="Times New Roman"/>
              </w:rPr>
              <w:t>36</w:t>
            </w:r>
          </w:p>
        </w:tc>
        <w:tc>
          <w:tcPr>
            <w:tcW w:w="1041" w:type="dxa"/>
            <w:noWrap/>
            <w:hideMark/>
          </w:tcPr>
          <w:p w14:paraId="31AD42FE" w14:textId="77777777" w:rsidR="00C532BA" w:rsidRPr="00B93DDC" w:rsidRDefault="00C532BA" w:rsidP="004154CD">
            <w:pPr>
              <w:jc w:val="center"/>
              <w:rPr>
                <w:rFonts w:ascii="Times New Roman" w:eastAsia="Times New Roman" w:hAnsi="Times New Roman"/>
              </w:rPr>
            </w:pPr>
          </w:p>
        </w:tc>
        <w:tc>
          <w:tcPr>
            <w:tcW w:w="1042" w:type="dxa"/>
            <w:noWrap/>
            <w:hideMark/>
          </w:tcPr>
          <w:p w14:paraId="5EEFE60F" w14:textId="77777777" w:rsidR="00C532BA" w:rsidRPr="00B93DDC" w:rsidRDefault="00C532BA" w:rsidP="004154CD">
            <w:pPr>
              <w:jc w:val="center"/>
              <w:rPr>
                <w:rFonts w:ascii="Times New Roman" w:eastAsia="Times New Roman" w:hAnsi="Times New Roman"/>
              </w:rPr>
            </w:pPr>
          </w:p>
        </w:tc>
        <w:tc>
          <w:tcPr>
            <w:tcW w:w="709" w:type="dxa"/>
            <w:vMerge/>
            <w:noWrap/>
            <w:hideMark/>
          </w:tcPr>
          <w:p w14:paraId="3459BAD8" w14:textId="77777777" w:rsidR="00C532BA" w:rsidRPr="00B93DDC" w:rsidRDefault="00C532BA" w:rsidP="004154CD">
            <w:pPr>
              <w:jc w:val="center"/>
              <w:rPr>
                <w:rFonts w:ascii="Times New Roman" w:eastAsia="Times New Roman" w:hAnsi="Times New Roman"/>
              </w:rPr>
            </w:pPr>
          </w:p>
        </w:tc>
        <w:tc>
          <w:tcPr>
            <w:tcW w:w="637" w:type="dxa"/>
            <w:vMerge/>
            <w:noWrap/>
            <w:hideMark/>
          </w:tcPr>
          <w:p w14:paraId="7161D1CC" w14:textId="77777777" w:rsidR="00C532BA" w:rsidRPr="00B93DDC" w:rsidRDefault="00C532BA" w:rsidP="004154CD">
            <w:pPr>
              <w:jc w:val="center"/>
              <w:rPr>
                <w:rFonts w:ascii="Times New Roman" w:eastAsia="Times New Roman" w:hAnsi="Times New Roman"/>
              </w:rPr>
            </w:pPr>
          </w:p>
        </w:tc>
        <w:tc>
          <w:tcPr>
            <w:tcW w:w="675" w:type="dxa"/>
            <w:vMerge/>
            <w:noWrap/>
            <w:hideMark/>
          </w:tcPr>
          <w:p w14:paraId="50BA7D70" w14:textId="77777777" w:rsidR="00C532BA" w:rsidRPr="00B93DDC" w:rsidRDefault="00C532BA" w:rsidP="004154CD">
            <w:pPr>
              <w:jc w:val="center"/>
              <w:rPr>
                <w:rFonts w:ascii="Times New Roman" w:eastAsia="Times New Roman" w:hAnsi="Times New Roman"/>
              </w:rPr>
            </w:pPr>
          </w:p>
        </w:tc>
      </w:tr>
      <w:tr w:rsidR="00C532BA" w:rsidRPr="00B93DDC" w14:paraId="7294B805" w14:textId="77777777" w:rsidTr="00E87C5C">
        <w:trPr>
          <w:trHeight w:val="288"/>
          <w:jc w:val="center"/>
        </w:trPr>
        <w:tc>
          <w:tcPr>
            <w:tcW w:w="754" w:type="dxa"/>
            <w:vMerge w:val="restart"/>
            <w:noWrap/>
            <w:hideMark/>
          </w:tcPr>
          <w:p w14:paraId="3015FB2A"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YM2</w:t>
            </w:r>
          </w:p>
          <w:p w14:paraId="565136E0"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 </w:t>
            </w:r>
          </w:p>
          <w:p w14:paraId="04B30732"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 </w:t>
            </w:r>
          </w:p>
          <w:p w14:paraId="6327B824"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 </w:t>
            </w:r>
          </w:p>
        </w:tc>
        <w:tc>
          <w:tcPr>
            <w:tcW w:w="839" w:type="dxa"/>
            <w:noWrap/>
            <w:hideMark/>
          </w:tcPr>
          <w:p w14:paraId="05D03903"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G</w:t>
            </w:r>
          </w:p>
        </w:tc>
        <w:tc>
          <w:tcPr>
            <w:tcW w:w="546" w:type="dxa"/>
            <w:noWrap/>
            <w:hideMark/>
          </w:tcPr>
          <w:p w14:paraId="2027EC34"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358</w:t>
            </w:r>
          </w:p>
        </w:tc>
        <w:tc>
          <w:tcPr>
            <w:tcW w:w="1117" w:type="dxa"/>
            <w:noWrap/>
            <w:hideMark/>
          </w:tcPr>
          <w:p w14:paraId="369D3EA3"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19907881</w:t>
            </w:r>
          </w:p>
        </w:tc>
        <w:tc>
          <w:tcPr>
            <w:tcW w:w="986" w:type="dxa"/>
            <w:noWrap/>
            <w:hideMark/>
          </w:tcPr>
          <w:p w14:paraId="4978D273"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55764</w:t>
            </w:r>
          </w:p>
        </w:tc>
        <w:tc>
          <w:tcPr>
            <w:tcW w:w="1041" w:type="dxa"/>
            <w:noWrap/>
            <w:hideMark/>
          </w:tcPr>
          <w:p w14:paraId="3B2E5A72" w14:textId="64A91452"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14436</w:t>
            </w:r>
            <w:r w:rsidR="003B797A">
              <w:rPr>
                <w:rFonts w:ascii="Times New Roman" w:eastAsia="Times New Roman" w:hAnsi="Times New Roman"/>
              </w:rPr>
              <w:t>,</w:t>
            </w:r>
            <w:r w:rsidRPr="00B93DDC">
              <w:rPr>
                <w:rFonts w:ascii="Times New Roman" w:eastAsia="Times New Roman" w:hAnsi="Times New Roman"/>
              </w:rPr>
              <w:t>46</w:t>
            </w:r>
          </w:p>
        </w:tc>
        <w:tc>
          <w:tcPr>
            <w:tcW w:w="1041" w:type="dxa"/>
            <w:noWrap/>
            <w:hideMark/>
          </w:tcPr>
          <w:p w14:paraId="7C50AAFE" w14:textId="77B554E1"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2</w:t>
            </w:r>
            <w:r w:rsidR="003B797A">
              <w:rPr>
                <w:rFonts w:ascii="Times New Roman" w:eastAsia="Times New Roman" w:hAnsi="Times New Roman"/>
              </w:rPr>
              <w:t>,</w:t>
            </w:r>
            <w:r w:rsidRPr="00B93DDC">
              <w:rPr>
                <w:rFonts w:ascii="Times New Roman" w:eastAsia="Times New Roman" w:hAnsi="Times New Roman"/>
              </w:rPr>
              <w:t>09</w:t>
            </w:r>
          </w:p>
        </w:tc>
        <w:tc>
          <w:tcPr>
            <w:tcW w:w="1042" w:type="dxa"/>
            <w:noWrap/>
            <w:hideMark/>
          </w:tcPr>
          <w:p w14:paraId="3DBCBB79" w14:textId="77777777" w:rsidR="00C532BA" w:rsidRPr="00B93DDC" w:rsidRDefault="00C532BA" w:rsidP="004154CD">
            <w:pPr>
              <w:jc w:val="center"/>
              <w:rPr>
                <w:rFonts w:ascii="Times New Roman" w:eastAsia="Times New Roman" w:hAnsi="Times New Roman"/>
              </w:rPr>
            </w:pPr>
            <w:proofErr w:type="gramStart"/>
            <w:r w:rsidRPr="00B93DDC">
              <w:rPr>
                <w:rFonts w:ascii="Times New Roman" w:eastAsia="Times New Roman" w:hAnsi="Times New Roman"/>
              </w:rPr>
              <w:t>&lt; 2</w:t>
            </w:r>
            <w:proofErr w:type="gramEnd"/>
            <w:r w:rsidRPr="00B93DDC">
              <w:rPr>
                <w:rFonts w:ascii="Times New Roman" w:eastAsia="Times New Roman" w:hAnsi="Times New Roman"/>
              </w:rPr>
              <w:t>E-16</w:t>
            </w:r>
          </w:p>
        </w:tc>
        <w:tc>
          <w:tcPr>
            <w:tcW w:w="709" w:type="dxa"/>
            <w:vMerge w:val="restart"/>
            <w:noWrap/>
            <w:hideMark/>
          </w:tcPr>
          <w:p w14:paraId="0C70EBB3" w14:textId="735D16CB"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36</w:t>
            </w:r>
            <w:r w:rsidR="003B797A">
              <w:rPr>
                <w:rFonts w:ascii="Times New Roman" w:eastAsia="Times New Roman" w:hAnsi="Times New Roman"/>
              </w:rPr>
              <w:t>,</w:t>
            </w:r>
            <w:r w:rsidRPr="00B93DDC">
              <w:rPr>
                <w:rFonts w:ascii="Times New Roman" w:eastAsia="Times New Roman" w:hAnsi="Times New Roman"/>
              </w:rPr>
              <w:t>2</w:t>
            </w:r>
          </w:p>
        </w:tc>
        <w:tc>
          <w:tcPr>
            <w:tcW w:w="637" w:type="dxa"/>
            <w:vMerge w:val="restart"/>
            <w:noWrap/>
            <w:hideMark/>
          </w:tcPr>
          <w:p w14:paraId="630EE43A" w14:textId="22D45C0A"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12</w:t>
            </w:r>
            <w:r w:rsidR="003B797A">
              <w:rPr>
                <w:rFonts w:ascii="Times New Roman" w:eastAsia="Times New Roman" w:hAnsi="Times New Roman"/>
              </w:rPr>
              <w:t>,</w:t>
            </w:r>
            <w:r w:rsidRPr="00B93DDC">
              <w:rPr>
                <w:rFonts w:ascii="Times New Roman" w:eastAsia="Times New Roman" w:hAnsi="Times New Roman"/>
              </w:rPr>
              <w:t>5</w:t>
            </w:r>
          </w:p>
        </w:tc>
        <w:tc>
          <w:tcPr>
            <w:tcW w:w="675" w:type="dxa"/>
            <w:vMerge w:val="restart"/>
            <w:noWrap/>
            <w:hideMark/>
          </w:tcPr>
          <w:p w14:paraId="4D5679BC" w14:textId="50F7D562"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18</w:t>
            </w:r>
            <w:r w:rsidR="003B797A">
              <w:rPr>
                <w:rFonts w:ascii="Times New Roman" w:eastAsia="Times New Roman" w:hAnsi="Times New Roman"/>
              </w:rPr>
              <w:t>,</w:t>
            </w:r>
            <w:r w:rsidRPr="00B93DDC">
              <w:rPr>
                <w:rFonts w:ascii="Times New Roman" w:eastAsia="Times New Roman" w:hAnsi="Times New Roman"/>
              </w:rPr>
              <w:t>7</w:t>
            </w:r>
          </w:p>
          <w:p w14:paraId="0988F405"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 </w:t>
            </w:r>
          </w:p>
          <w:p w14:paraId="66062BAC"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 </w:t>
            </w:r>
          </w:p>
          <w:p w14:paraId="15C646BF"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 </w:t>
            </w:r>
          </w:p>
        </w:tc>
      </w:tr>
      <w:tr w:rsidR="00C532BA" w:rsidRPr="00B93DDC" w14:paraId="3743FB1C" w14:textId="77777777" w:rsidTr="00E87C5C">
        <w:trPr>
          <w:trHeight w:val="288"/>
          <w:jc w:val="center"/>
        </w:trPr>
        <w:tc>
          <w:tcPr>
            <w:tcW w:w="754" w:type="dxa"/>
            <w:vMerge/>
            <w:noWrap/>
            <w:hideMark/>
          </w:tcPr>
          <w:p w14:paraId="4E647F38" w14:textId="77777777" w:rsidR="00C532BA" w:rsidRPr="00B93DDC" w:rsidRDefault="00C532BA" w:rsidP="004154CD">
            <w:pPr>
              <w:rPr>
                <w:rFonts w:ascii="Times New Roman" w:eastAsia="Times New Roman" w:hAnsi="Times New Roman"/>
              </w:rPr>
            </w:pPr>
          </w:p>
        </w:tc>
        <w:tc>
          <w:tcPr>
            <w:tcW w:w="839" w:type="dxa"/>
            <w:noWrap/>
            <w:hideMark/>
          </w:tcPr>
          <w:p w14:paraId="0071544D"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E</w:t>
            </w:r>
          </w:p>
        </w:tc>
        <w:tc>
          <w:tcPr>
            <w:tcW w:w="546" w:type="dxa"/>
            <w:noWrap/>
            <w:hideMark/>
          </w:tcPr>
          <w:p w14:paraId="16BBAFFE"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w:t>
            </w:r>
          </w:p>
        </w:tc>
        <w:tc>
          <w:tcPr>
            <w:tcW w:w="1117" w:type="dxa"/>
            <w:noWrap/>
            <w:hideMark/>
          </w:tcPr>
          <w:p w14:paraId="395B6896"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6873994</w:t>
            </w:r>
          </w:p>
        </w:tc>
        <w:tc>
          <w:tcPr>
            <w:tcW w:w="986" w:type="dxa"/>
            <w:noWrap/>
            <w:hideMark/>
          </w:tcPr>
          <w:p w14:paraId="02C80226"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6873994</w:t>
            </w:r>
          </w:p>
        </w:tc>
        <w:tc>
          <w:tcPr>
            <w:tcW w:w="1041" w:type="dxa"/>
            <w:noWrap/>
            <w:hideMark/>
          </w:tcPr>
          <w:p w14:paraId="4E0717B6" w14:textId="03178286"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4984</w:t>
            </w:r>
            <w:r w:rsidR="003B797A">
              <w:rPr>
                <w:rFonts w:ascii="Times New Roman" w:eastAsia="Times New Roman" w:hAnsi="Times New Roman"/>
              </w:rPr>
              <w:t>,</w:t>
            </w:r>
            <w:r w:rsidRPr="00B93DDC">
              <w:rPr>
                <w:rFonts w:ascii="Times New Roman" w:eastAsia="Times New Roman" w:hAnsi="Times New Roman"/>
              </w:rPr>
              <w:t>77</w:t>
            </w:r>
          </w:p>
        </w:tc>
        <w:tc>
          <w:tcPr>
            <w:tcW w:w="1041" w:type="dxa"/>
            <w:noWrap/>
            <w:hideMark/>
          </w:tcPr>
          <w:p w14:paraId="01258BE6" w14:textId="1B7C1A4D"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257</w:t>
            </w:r>
            <w:r w:rsidR="003B797A">
              <w:rPr>
                <w:rFonts w:ascii="Times New Roman" w:eastAsia="Times New Roman" w:hAnsi="Times New Roman"/>
              </w:rPr>
              <w:t>,</w:t>
            </w:r>
            <w:r w:rsidRPr="00B93DDC">
              <w:rPr>
                <w:rFonts w:ascii="Times New Roman" w:eastAsia="Times New Roman" w:hAnsi="Times New Roman"/>
              </w:rPr>
              <w:t>50</w:t>
            </w:r>
          </w:p>
        </w:tc>
        <w:tc>
          <w:tcPr>
            <w:tcW w:w="1042" w:type="dxa"/>
            <w:noWrap/>
            <w:hideMark/>
          </w:tcPr>
          <w:p w14:paraId="18749474" w14:textId="77777777" w:rsidR="00C532BA" w:rsidRPr="00B93DDC" w:rsidRDefault="00C532BA" w:rsidP="004154CD">
            <w:pPr>
              <w:jc w:val="center"/>
              <w:rPr>
                <w:rFonts w:ascii="Times New Roman" w:eastAsia="Times New Roman" w:hAnsi="Times New Roman"/>
              </w:rPr>
            </w:pPr>
            <w:proofErr w:type="gramStart"/>
            <w:r w:rsidRPr="00B93DDC">
              <w:rPr>
                <w:rFonts w:ascii="Times New Roman" w:eastAsia="Times New Roman" w:hAnsi="Times New Roman"/>
              </w:rPr>
              <w:t>&lt; 2</w:t>
            </w:r>
            <w:proofErr w:type="gramEnd"/>
            <w:r w:rsidRPr="00B93DDC">
              <w:rPr>
                <w:rFonts w:ascii="Times New Roman" w:eastAsia="Times New Roman" w:hAnsi="Times New Roman"/>
              </w:rPr>
              <w:t>E-16</w:t>
            </w:r>
          </w:p>
        </w:tc>
        <w:tc>
          <w:tcPr>
            <w:tcW w:w="709" w:type="dxa"/>
            <w:vMerge/>
            <w:noWrap/>
            <w:hideMark/>
          </w:tcPr>
          <w:p w14:paraId="4B6FEBD3" w14:textId="77777777" w:rsidR="00C532BA" w:rsidRPr="00B93DDC" w:rsidRDefault="00C532BA" w:rsidP="004154CD">
            <w:pPr>
              <w:jc w:val="center"/>
              <w:rPr>
                <w:rFonts w:ascii="Times New Roman" w:eastAsia="Times New Roman" w:hAnsi="Times New Roman"/>
              </w:rPr>
            </w:pPr>
          </w:p>
        </w:tc>
        <w:tc>
          <w:tcPr>
            <w:tcW w:w="637" w:type="dxa"/>
            <w:vMerge/>
            <w:noWrap/>
            <w:hideMark/>
          </w:tcPr>
          <w:p w14:paraId="1FB6E026" w14:textId="77777777" w:rsidR="00C532BA" w:rsidRPr="00B93DDC" w:rsidRDefault="00C532BA" w:rsidP="004154CD">
            <w:pPr>
              <w:jc w:val="center"/>
              <w:rPr>
                <w:rFonts w:ascii="Times New Roman" w:eastAsia="Times New Roman" w:hAnsi="Times New Roman"/>
              </w:rPr>
            </w:pPr>
          </w:p>
        </w:tc>
        <w:tc>
          <w:tcPr>
            <w:tcW w:w="675" w:type="dxa"/>
            <w:vMerge/>
            <w:noWrap/>
            <w:hideMark/>
          </w:tcPr>
          <w:p w14:paraId="45C1CF8C" w14:textId="77777777" w:rsidR="00C532BA" w:rsidRPr="00B93DDC" w:rsidRDefault="00C532BA" w:rsidP="004154CD">
            <w:pPr>
              <w:jc w:val="center"/>
              <w:rPr>
                <w:rFonts w:ascii="Times New Roman" w:eastAsia="Times New Roman" w:hAnsi="Times New Roman"/>
              </w:rPr>
            </w:pPr>
          </w:p>
        </w:tc>
      </w:tr>
      <w:tr w:rsidR="00C532BA" w:rsidRPr="00B93DDC" w14:paraId="30E0FE8A" w14:textId="77777777" w:rsidTr="00E87C5C">
        <w:trPr>
          <w:trHeight w:val="288"/>
          <w:jc w:val="center"/>
        </w:trPr>
        <w:tc>
          <w:tcPr>
            <w:tcW w:w="754" w:type="dxa"/>
            <w:vMerge/>
            <w:noWrap/>
            <w:hideMark/>
          </w:tcPr>
          <w:p w14:paraId="4605456D" w14:textId="77777777" w:rsidR="00C532BA" w:rsidRPr="00B93DDC" w:rsidRDefault="00C532BA" w:rsidP="004154CD">
            <w:pPr>
              <w:rPr>
                <w:rFonts w:ascii="Times New Roman" w:eastAsia="Times New Roman" w:hAnsi="Times New Roman"/>
              </w:rPr>
            </w:pPr>
          </w:p>
        </w:tc>
        <w:tc>
          <w:tcPr>
            <w:tcW w:w="839" w:type="dxa"/>
            <w:noWrap/>
            <w:hideMark/>
          </w:tcPr>
          <w:p w14:paraId="534541C9" w14:textId="77777777" w:rsidR="00C532BA" w:rsidRPr="00B93DDC" w:rsidRDefault="00C532BA" w:rsidP="004154CD">
            <w:pPr>
              <w:rPr>
                <w:rFonts w:ascii="Times New Roman" w:eastAsia="Times New Roman" w:hAnsi="Times New Roman"/>
              </w:rPr>
            </w:pPr>
            <w:r w:rsidRPr="00B93DDC">
              <w:rPr>
                <w:rFonts w:ascii="Times New Roman" w:eastAsia="Times New Roman" w:hAnsi="Times New Roman"/>
              </w:rPr>
              <w:t>G×E</w:t>
            </w:r>
          </w:p>
        </w:tc>
        <w:tc>
          <w:tcPr>
            <w:tcW w:w="546" w:type="dxa"/>
            <w:noWrap/>
            <w:hideMark/>
          </w:tcPr>
          <w:p w14:paraId="22F99809"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351</w:t>
            </w:r>
          </w:p>
        </w:tc>
        <w:tc>
          <w:tcPr>
            <w:tcW w:w="1117" w:type="dxa"/>
            <w:noWrap/>
            <w:hideMark/>
          </w:tcPr>
          <w:p w14:paraId="5C4A46D8"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10273534</w:t>
            </w:r>
          </w:p>
        </w:tc>
        <w:tc>
          <w:tcPr>
            <w:tcW w:w="986" w:type="dxa"/>
            <w:noWrap/>
            <w:hideMark/>
          </w:tcPr>
          <w:p w14:paraId="288CA170"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29522</w:t>
            </w:r>
          </w:p>
        </w:tc>
        <w:tc>
          <w:tcPr>
            <w:tcW w:w="1041" w:type="dxa"/>
            <w:noWrap/>
            <w:hideMark/>
          </w:tcPr>
          <w:p w14:paraId="361A1EC7" w14:textId="27C4879F"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7449</w:t>
            </w:r>
            <w:r w:rsidR="003B797A">
              <w:rPr>
                <w:rFonts w:ascii="Times New Roman" w:eastAsia="Times New Roman" w:hAnsi="Times New Roman"/>
              </w:rPr>
              <w:t>,</w:t>
            </w:r>
            <w:r w:rsidRPr="00B93DDC">
              <w:rPr>
                <w:rFonts w:ascii="Times New Roman" w:eastAsia="Times New Roman" w:hAnsi="Times New Roman"/>
              </w:rPr>
              <w:t>99</w:t>
            </w:r>
          </w:p>
        </w:tc>
        <w:tc>
          <w:tcPr>
            <w:tcW w:w="1041" w:type="dxa"/>
            <w:noWrap/>
            <w:hideMark/>
          </w:tcPr>
          <w:p w14:paraId="231B9103" w14:textId="6F74BEC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w:t>
            </w:r>
            <w:r w:rsidR="003B797A">
              <w:rPr>
                <w:rFonts w:ascii="Times New Roman" w:eastAsia="Times New Roman" w:hAnsi="Times New Roman"/>
              </w:rPr>
              <w:t>,</w:t>
            </w:r>
            <w:r w:rsidRPr="00B93DDC">
              <w:rPr>
                <w:rFonts w:ascii="Times New Roman" w:eastAsia="Times New Roman" w:hAnsi="Times New Roman"/>
              </w:rPr>
              <w:t>11</w:t>
            </w:r>
          </w:p>
        </w:tc>
        <w:tc>
          <w:tcPr>
            <w:tcW w:w="1042" w:type="dxa"/>
            <w:noWrap/>
            <w:hideMark/>
          </w:tcPr>
          <w:p w14:paraId="7396D5F6" w14:textId="4879011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0</w:t>
            </w:r>
            <w:r w:rsidR="003B797A">
              <w:rPr>
                <w:rFonts w:ascii="Times New Roman" w:eastAsia="Times New Roman" w:hAnsi="Times New Roman"/>
              </w:rPr>
              <w:t>,</w:t>
            </w:r>
            <w:r w:rsidRPr="00B93DDC">
              <w:rPr>
                <w:rFonts w:ascii="Times New Roman" w:eastAsia="Times New Roman" w:hAnsi="Times New Roman"/>
              </w:rPr>
              <w:t>1370</w:t>
            </w:r>
          </w:p>
        </w:tc>
        <w:tc>
          <w:tcPr>
            <w:tcW w:w="709" w:type="dxa"/>
            <w:vMerge/>
            <w:noWrap/>
            <w:hideMark/>
          </w:tcPr>
          <w:p w14:paraId="7C9B2F35" w14:textId="77777777" w:rsidR="00C532BA" w:rsidRPr="00B93DDC" w:rsidRDefault="00C532BA" w:rsidP="004154CD">
            <w:pPr>
              <w:jc w:val="center"/>
              <w:rPr>
                <w:rFonts w:ascii="Times New Roman" w:eastAsia="Times New Roman" w:hAnsi="Times New Roman"/>
              </w:rPr>
            </w:pPr>
          </w:p>
        </w:tc>
        <w:tc>
          <w:tcPr>
            <w:tcW w:w="637" w:type="dxa"/>
            <w:vMerge/>
            <w:noWrap/>
            <w:hideMark/>
          </w:tcPr>
          <w:p w14:paraId="686EF35F" w14:textId="77777777" w:rsidR="00C532BA" w:rsidRPr="00B93DDC" w:rsidRDefault="00C532BA" w:rsidP="004154CD">
            <w:pPr>
              <w:jc w:val="center"/>
              <w:rPr>
                <w:rFonts w:ascii="Times New Roman" w:eastAsia="Times New Roman" w:hAnsi="Times New Roman"/>
              </w:rPr>
            </w:pPr>
          </w:p>
        </w:tc>
        <w:tc>
          <w:tcPr>
            <w:tcW w:w="675" w:type="dxa"/>
            <w:vMerge/>
            <w:noWrap/>
            <w:hideMark/>
          </w:tcPr>
          <w:p w14:paraId="037B6BBE" w14:textId="77777777" w:rsidR="00C532BA" w:rsidRPr="00B93DDC" w:rsidRDefault="00C532BA" w:rsidP="004154CD">
            <w:pPr>
              <w:jc w:val="center"/>
              <w:rPr>
                <w:rFonts w:ascii="Times New Roman" w:eastAsia="Times New Roman" w:hAnsi="Times New Roman"/>
              </w:rPr>
            </w:pPr>
          </w:p>
        </w:tc>
      </w:tr>
      <w:tr w:rsidR="00C532BA" w:rsidRPr="00B93DDC" w14:paraId="174F5BB6" w14:textId="77777777" w:rsidTr="00E87C5C">
        <w:trPr>
          <w:trHeight w:val="288"/>
          <w:jc w:val="center"/>
        </w:trPr>
        <w:tc>
          <w:tcPr>
            <w:tcW w:w="754" w:type="dxa"/>
            <w:vMerge/>
            <w:noWrap/>
            <w:hideMark/>
          </w:tcPr>
          <w:p w14:paraId="4291B58C" w14:textId="77777777" w:rsidR="00C532BA" w:rsidRPr="00B93DDC" w:rsidRDefault="00C532BA" w:rsidP="004154CD">
            <w:pPr>
              <w:rPr>
                <w:rFonts w:ascii="Times New Roman" w:eastAsia="Times New Roman" w:hAnsi="Times New Roman"/>
              </w:rPr>
            </w:pPr>
          </w:p>
        </w:tc>
        <w:tc>
          <w:tcPr>
            <w:tcW w:w="839" w:type="dxa"/>
            <w:noWrap/>
            <w:hideMark/>
          </w:tcPr>
          <w:p w14:paraId="6AEE8549" w14:textId="7C8453E6" w:rsidR="00C532BA" w:rsidRPr="00B93DDC" w:rsidRDefault="00C532BA" w:rsidP="004154CD">
            <w:pPr>
              <w:rPr>
                <w:rFonts w:ascii="Times New Roman" w:eastAsia="Times New Roman" w:hAnsi="Times New Roman"/>
              </w:rPr>
            </w:pPr>
            <w:r w:rsidRPr="00B93DDC">
              <w:rPr>
                <w:rFonts w:ascii="Times New Roman" w:eastAsia="Times New Roman" w:hAnsi="Times New Roman"/>
              </w:rPr>
              <w:t>Res</w:t>
            </w:r>
            <w:r w:rsidR="00350969">
              <w:rPr>
                <w:rFonts w:ascii="Times New Roman" w:eastAsia="Times New Roman" w:hAnsi="Times New Roman"/>
              </w:rPr>
              <w:t>.</w:t>
            </w:r>
          </w:p>
        </w:tc>
        <w:tc>
          <w:tcPr>
            <w:tcW w:w="546" w:type="dxa"/>
            <w:noWrap/>
            <w:hideMark/>
          </w:tcPr>
          <w:p w14:paraId="5B7C4205"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691</w:t>
            </w:r>
          </w:p>
        </w:tc>
        <w:tc>
          <w:tcPr>
            <w:tcW w:w="1117" w:type="dxa"/>
            <w:noWrap/>
            <w:hideMark/>
          </w:tcPr>
          <w:p w14:paraId="48FDA770"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17912606</w:t>
            </w:r>
          </w:p>
        </w:tc>
        <w:tc>
          <w:tcPr>
            <w:tcW w:w="986" w:type="dxa"/>
            <w:noWrap/>
            <w:hideMark/>
          </w:tcPr>
          <w:p w14:paraId="460D4390" w14:textId="77777777"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26695</w:t>
            </w:r>
          </w:p>
        </w:tc>
        <w:tc>
          <w:tcPr>
            <w:tcW w:w="1041" w:type="dxa"/>
            <w:noWrap/>
            <w:hideMark/>
          </w:tcPr>
          <w:p w14:paraId="05E5B6EB" w14:textId="34801178" w:rsidR="00C532BA" w:rsidRPr="00B93DDC" w:rsidRDefault="00C532BA" w:rsidP="004154CD">
            <w:pPr>
              <w:jc w:val="center"/>
              <w:rPr>
                <w:rFonts w:ascii="Times New Roman" w:eastAsia="Times New Roman" w:hAnsi="Times New Roman"/>
              </w:rPr>
            </w:pPr>
            <w:r w:rsidRPr="00B93DDC">
              <w:rPr>
                <w:rFonts w:ascii="Times New Roman" w:eastAsia="Times New Roman" w:hAnsi="Times New Roman"/>
              </w:rPr>
              <w:t>12989</w:t>
            </w:r>
            <w:r w:rsidR="003B797A">
              <w:rPr>
                <w:rFonts w:ascii="Times New Roman" w:eastAsia="Times New Roman" w:hAnsi="Times New Roman"/>
              </w:rPr>
              <w:t>,</w:t>
            </w:r>
            <w:r w:rsidRPr="00B93DDC">
              <w:rPr>
                <w:rFonts w:ascii="Times New Roman" w:eastAsia="Times New Roman" w:hAnsi="Times New Roman"/>
              </w:rPr>
              <w:t>56</w:t>
            </w:r>
          </w:p>
        </w:tc>
        <w:tc>
          <w:tcPr>
            <w:tcW w:w="1041" w:type="dxa"/>
            <w:noWrap/>
            <w:hideMark/>
          </w:tcPr>
          <w:p w14:paraId="58A71369" w14:textId="77777777" w:rsidR="00C532BA" w:rsidRPr="00B93DDC" w:rsidRDefault="00C532BA" w:rsidP="004154CD">
            <w:pPr>
              <w:jc w:val="center"/>
              <w:rPr>
                <w:rFonts w:ascii="Times New Roman" w:eastAsia="Times New Roman" w:hAnsi="Times New Roman"/>
              </w:rPr>
            </w:pPr>
          </w:p>
        </w:tc>
        <w:tc>
          <w:tcPr>
            <w:tcW w:w="1042" w:type="dxa"/>
            <w:noWrap/>
            <w:hideMark/>
          </w:tcPr>
          <w:p w14:paraId="1CA08C45" w14:textId="77777777" w:rsidR="00C532BA" w:rsidRPr="00B93DDC" w:rsidRDefault="00C532BA" w:rsidP="004154CD">
            <w:pPr>
              <w:jc w:val="center"/>
              <w:rPr>
                <w:rFonts w:ascii="Times New Roman" w:eastAsia="Times New Roman" w:hAnsi="Times New Roman"/>
              </w:rPr>
            </w:pPr>
          </w:p>
        </w:tc>
        <w:tc>
          <w:tcPr>
            <w:tcW w:w="709" w:type="dxa"/>
            <w:vMerge/>
            <w:noWrap/>
            <w:hideMark/>
          </w:tcPr>
          <w:p w14:paraId="563206D6" w14:textId="77777777" w:rsidR="00C532BA" w:rsidRPr="00B93DDC" w:rsidRDefault="00C532BA" w:rsidP="004154CD">
            <w:pPr>
              <w:jc w:val="center"/>
              <w:rPr>
                <w:rFonts w:ascii="Times New Roman" w:eastAsia="Times New Roman" w:hAnsi="Times New Roman"/>
              </w:rPr>
            </w:pPr>
          </w:p>
        </w:tc>
        <w:tc>
          <w:tcPr>
            <w:tcW w:w="637" w:type="dxa"/>
            <w:vMerge/>
            <w:noWrap/>
            <w:hideMark/>
          </w:tcPr>
          <w:p w14:paraId="583D1C6D" w14:textId="77777777" w:rsidR="00C532BA" w:rsidRPr="00B93DDC" w:rsidRDefault="00C532BA" w:rsidP="004154CD">
            <w:pPr>
              <w:jc w:val="center"/>
              <w:rPr>
                <w:rFonts w:ascii="Times New Roman" w:eastAsia="Times New Roman" w:hAnsi="Times New Roman"/>
              </w:rPr>
            </w:pPr>
          </w:p>
        </w:tc>
        <w:tc>
          <w:tcPr>
            <w:tcW w:w="675" w:type="dxa"/>
            <w:vMerge/>
            <w:noWrap/>
            <w:hideMark/>
          </w:tcPr>
          <w:p w14:paraId="3B7875E3" w14:textId="77777777" w:rsidR="00C532BA" w:rsidRPr="00B93DDC" w:rsidRDefault="00C532BA" w:rsidP="004154CD">
            <w:pPr>
              <w:jc w:val="center"/>
              <w:rPr>
                <w:rFonts w:ascii="Times New Roman" w:eastAsia="Times New Roman" w:hAnsi="Times New Roman"/>
              </w:rPr>
            </w:pPr>
          </w:p>
        </w:tc>
      </w:tr>
      <w:tr w:rsidR="00C532BA" w:rsidRPr="00587876" w14:paraId="30811C5E" w14:textId="77777777" w:rsidTr="00E87C5C">
        <w:trPr>
          <w:trHeight w:val="288"/>
          <w:jc w:val="center"/>
        </w:trPr>
        <w:tc>
          <w:tcPr>
            <w:tcW w:w="9387" w:type="dxa"/>
            <w:gridSpan w:val="11"/>
            <w:noWrap/>
          </w:tcPr>
          <w:p w14:paraId="5A7E0B37" w14:textId="4E138124" w:rsidR="00C532BA" w:rsidRPr="00587876" w:rsidRDefault="00C532BA" w:rsidP="004154CD">
            <w:pPr>
              <w:jc w:val="both"/>
              <w:rPr>
                <w:rFonts w:ascii="Times New Roman" w:eastAsia="Times New Roman" w:hAnsi="Times New Roman"/>
              </w:rPr>
            </w:pPr>
            <w:r w:rsidRPr="00095E12">
              <w:rPr>
                <w:rFonts w:ascii="Times New Roman" w:eastAsia="Times New Roman" w:hAnsi="Times New Roman"/>
              </w:rPr>
              <w:t xml:space="preserve">          </w:t>
            </w:r>
            <w:r w:rsidR="001E72E5">
              <w:rPr>
                <w:rFonts w:ascii="Times New Roman" w:eastAsia="Times New Roman" w:hAnsi="Times New Roman"/>
              </w:rPr>
              <w:t>Примечания</w:t>
            </w:r>
            <w:r w:rsidRPr="00587876">
              <w:rPr>
                <w:rFonts w:ascii="Times New Roman" w:eastAsia="Times New Roman" w:hAnsi="Times New Roman"/>
              </w:rPr>
              <w:t xml:space="preserve">: </w:t>
            </w:r>
            <w:proofErr w:type="spellStart"/>
            <w:r w:rsidRPr="004F2F72">
              <w:rPr>
                <w:rFonts w:ascii="Times New Roman" w:eastAsia="Times New Roman" w:hAnsi="Times New Roman"/>
                <w:lang w:val="en-US"/>
              </w:rPr>
              <w:t>df</w:t>
            </w:r>
            <w:proofErr w:type="spellEnd"/>
            <w:r w:rsidRPr="00587876">
              <w:rPr>
                <w:rFonts w:ascii="Times New Roman" w:eastAsia="Times New Roman" w:hAnsi="Times New Roman"/>
              </w:rPr>
              <w:t xml:space="preserve"> – </w:t>
            </w:r>
            <w:r w:rsidR="001E72E5">
              <w:rPr>
                <w:rFonts w:ascii="Times New Roman" w:eastAsia="Times New Roman" w:hAnsi="Times New Roman"/>
              </w:rPr>
              <w:t>число</w:t>
            </w:r>
            <w:r w:rsidR="001E72E5" w:rsidRPr="00587876">
              <w:rPr>
                <w:rFonts w:ascii="Times New Roman" w:eastAsia="Times New Roman" w:hAnsi="Times New Roman"/>
              </w:rPr>
              <w:t xml:space="preserve"> </w:t>
            </w:r>
            <w:r w:rsidR="001E72E5">
              <w:rPr>
                <w:rFonts w:ascii="Times New Roman" w:eastAsia="Times New Roman" w:hAnsi="Times New Roman"/>
              </w:rPr>
              <w:t>степеней</w:t>
            </w:r>
            <w:r w:rsidR="001E72E5" w:rsidRPr="00587876">
              <w:rPr>
                <w:rFonts w:ascii="Times New Roman" w:eastAsia="Times New Roman" w:hAnsi="Times New Roman"/>
              </w:rPr>
              <w:t xml:space="preserve"> </w:t>
            </w:r>
            <w:r w:rsidR="001E72E5">
              <w:rPr>
                <w:rFonts w:ascii="Times New Roman" w:eastAsia="Times New Roman" w:hAnsi="Times New Roman"/>
              </w:rPr>
              <w:t>свободы</w:t>
            </w:r>
            <w:r w:rsidRPr="00587876">
              <w:rPr>
                <w:rFonts w:ascii="Times New Roman" w:eastAsia="Times New Roman" w:hAnsi="Times New Roman"/>
              </w:rPr>
              <w:t xml:space="preserve">; </w:t>
            </w:r>
            <w:r w:rsidR="001E72E5">
              <w:rPr>
                <w:rFonts w:ascii="Times New Roman" w:eastAsia="Times New Roman" w:hAnsi="Times New Roman"/>
              </w:rPr>
              <w:t>Сум</w:t>
            </w:r>
            <w:r w:rsidR="001E72E5" w:rsidRPr="00587876">
              <w:rPr>
                <w:rFonts w:ascii="Times New Roman" w:eastAsia="Times New Roman" w:hAnsi="Times New Roman"/>
              </w:rPr>
              <w:t xml:space="preserve">. </w:t>
            </w:r>
            <w:r w:rsidR="001E72E5">
              <w:rPr>
                <w:rFonts w:ascii="Times New Roman" w:eastAsia="Times New Roman" w:hAnsi="Times New Roman"/>
              </w:rPr>
              <w:t>кв</w:t>
            </w:r>
            <w:r w:rsidR="001E72E5" w:rsidRPr="00587876">
              <w:rPr>
                <w:rFonts w:ascii="Times New Roman" w:eastAsia="Times New Roman" w:hAnsi="Times New Roman"/>
              </w:rPr>
              <w:t xml:space="preserve">. </w:t>
            </w:r>
            <w:r w:rsidRPr="00587876">
              <w:rPr>
                <w:rFonts w:ascii="Times New Roman" w:eastAsia="Times New Roman" w:hAnsi="Times New Roman"/>
              </w:rPr>
              <w:t xml:space="preserve">– </w:t>
            </w:r>
            <w:r w:rsidR="001E72E5">
              <w:rPr>
                <w:rFonts w:ascii="Times New Roman" w:eastAsia="Times New Roman" w:hAnsi="Times New Roman"/>
              </w:rPr>
              <w:t>сумма</w:t>
            </w:r>
            <w:r w:rsidR="001E72E5" w:rsidRPr="00587876">
              <w:rPr>
                <w:rFonts w:ascii="Times New Roman" w:eastAsia="Times New Roman" w:hAnsi="Times New Roman"/>
              </w:rPr>
              <w:t xml:space="preserve"> </w:t>
            </w:r>
            <w:r w:rsidR="001E72E5">
              <w:rPr>
                <w:rFonts w:ascii="Times New Roman" w:eastAsia="Times New Roman" w:hAnsi="Times New Roman"/>
              </w:rPr>
              <w:t>квадратов</w:t>
            </w:r>
            <w:r w:rsidRPr="00587876">
              <w:rPr>
                <w:rFonts w:ascii="Times New Roman" w:eastAsia="Times New Roman" w:hAnsi="Times New Roman"/>
              </w:rPr>
              <w:t xml:space="preserve">; </w:t>
            </w:r>
            <w:r w:rsidR="001E72E5">
              <w:rPr>
                <w:rFonts w:ascii="Times New Roman" w:eastAsia="Times New Roman" w:hAnsi="Times New Roman"/>
              </w:rPr>
              <w:t>Ср</w:t>
            </w:r>
            <w:r w:rsidR="001E72E5" w:rsidRPr="00587876">
              <w:rPr>
                <w:rFonts w:ascii="Times New Roman" w:eastAsia="Times New Roman" w:hAnsi="Times New Roman"/>
              </w:rPr>
              <w:t xml:space="preserve">. </w:t>
            </w:r>
            <w:r w:rsidR="001E72E5">
              <w:rPr>
                <w:rFonts w:ascii="Times New Roman" w:eastAsia="Times New Roman" w:hAnsi="Times New Roman"/>
              </w:rPr>
              <w:t>кв</w:t>
            </w:r>
            <w:r w:rsidR="001E72E5" w:rsidRPr="00587876">
              <w:rPr>
                <w:rFonts w:ascii="Times New Roman" w:eastAsia="Times New Roman" w:hAnsi="Times New Roman"/>
              </w:rPr>
              <w:t>.</w:t>
            </w:r>
            <w:r w:rsidRPr="00587876">
              <w:rPr>
                <w:rFonts w:ascii="Times New Roman" w:eastAsia="Times New Roman" w:hAnsi="Times New Roman"/>
              </w:rPr>
              <w:t xml:space="preserve"> – </w:t>
            </w:r>
            <w:r w:rsidR="001E72E5">
              <w:rPr>
                <w:rFonts w:ascii="Times New Roman" w:eastAsia="Times New Roman" w:hAnsi="Times New Roman"/>
              </w:rPr>
              <w:t>с</w:t>
            </w:r>
            <w:r w:rsidR="001E72E5" w:rsidRPr="00587876">
              <w:rPr>
                <w:rFonts w:ascii="Times New Roman" w:eastAsia="Times New Roman" w:hAnsi="Times New Roman"/>
              </w:rPr>
              <w:t>реднеквадратич</w:t>
            </w:r>
            <w:r w:rsidR="001E72E5">
              <w:rPr>
                <w:rFonts w:ascii="Times New Roman" w:eastAsia="Times New Roman" w:hAnsi="Times New Roman"/>
              </w:rPr>
              <w:t>ное</w:t>
            </w:r>
            <w:r w:rsidRPr="00587876">
              <w:rPr>
                <w:rFonts w:ascii="Times New Roman" w:eastAsia="Times New Roman" w:hAnsi="Times New Roman"/>
              </w:rPr>
              <w:t xml:space="preserve">; </w:t>
            </w:r>
            <w:proofErr w:type="spellStart"/>
            <w:r w:rsidR="001E72E5">
              <w:rPr>
                <w:rFonts w:ascii="Times New Roman" w:eastAsia="Times New Roman" w:hAnsi="Times New Roman"/>
              </w:rPr>
              <w:t>Дис</w:t>
            </w:r>
            <w:proofErr w:type="spellEnd"/>
            <w:r w:rsidRPr="00587876">
              <w:rPr>
                <w:rFonts w:ascii="Times New Roman" w:eastAsia="Times New Roman" w:hAnsi="Times New Roman"/>
              </w:rPr>
              <w:t xml:space="preserve">. – </w:t>
            </w:r>
            <w:r w:rsidR="001E72E5">
              <w:rPr>
                <w:rFonts w:ascii="Times New Roman" w:eastAsia="Times New Roman" w:hAnsi="Times New Roman"/>
              </w:rPr>
              <w:t>дисперсия</w:t>
            </w:r>
            <w:r w:rsidRPr="00587876">
              <w:rPr>
                <w:rFonts w:ascii="Times New Roman" w:eastAsia="Times New Roman" w:hAnsi="Times New Roman"/>
              </w:rPr>
              <w:t xml:space="preserve">; </w:t>
            </w:r>
            <w:r w:rsidRPr="004F2F72">
              <w:rPr>
                <w:rFonts w:ascii="Times New Roman" w:eastAsia="Times New Roman" w:hAnsi="Times New Roman"/>
                <w:lang w:val="en-US"/>
              </w:rPr>
              <w:t>G</w:t>
            </w:r>
            <w:r w:rsidRPr="00587876">
              <w:rPr>
                <w:rFonts w:ascii="Times New Roman" w:eastAsia="Times New Roman" w:hAnsi="Times New Roman"/>
              </w:rPr>
              <w:t xml:space="preserve"> – </w:t>
            </w:r>
            <w:r w:rsidR="001E72E5">
              <w:rPr>
                <w:rFonts w:ascii="Times New Roman" w:eastAsia="Times New Roman" w:hAnsi="Times New Roman"/>
              </w:rPr>
              <w:t>генотип</w:t>
            </w:r>
            <w:r w:rsidRPr="00587876">
              <w:rPr>
                <w:rFonts w:ascii="Times New Roman" w:eastAsia="Times New Roman" w:hAnsi="Times New Roman"/>
              </w:rPr>
              <w:t xml:space="preserve">; </w:t>
            </w:r>
            <w:r w:rsidRPr="004F2F72">
              <w:rPr>
                <w:rFonts w:ascii="Times New Roman" w:eastAsia="Times New Roman" w:hAnsi="Times New Roman"/>
                <w:lang w:val="en-US"/>
              </w:rPr>
              <w:t>E</w:t>
            </w:r>
            <w:r w:rsidRPr="00587876">
              <w:rPr>
                <w:rFonts w:ascii="Times New Roman" w:eastAsia="Times New Roman" w:hAnsi="Times New Roman"/>
              </w:rPr>
              <w:t xml:space="preserve"> – </w:t>
            </w:r>
            <w:r w:rsidR="001E72E5">
              <w:rPr>
                <w:rFonts w:ascii="Times New Roman" w:eastAsia="Times New Roman" w:hAnsi="Times New Roman"/>
              </w:rPr>
              <w:t>среда</w:t>
            </w:r>
            <w:r w:rsidRPr="00587876">
              <w:rPr>
                <w:rFonts w:ascii="Times New Roman" w:eastAsia="Times New Roman" w:hAnsi="Times New Roman"/>
              </w:rPr>
              <w:t xml:space="preserve">; </w:t>
            </w:r>
            <w:r w:rsidRPr="004F2F72">
              <w:rPr>
                <w:rFonts w:ascii="Times New Roman" w:eastAsia="Times New Roman" w:hAnsi="Times New Roman"/>
                <w:lang w:val="en-US"/>
              </w:rPr>
              <w:t>G</w:t>
            </w:r>
            <w:r w:rsidRPr="00587876">
              <w:rPr>
                <w:rFonts w:ascii="Times New Roman" w:eastAsia="Times New Roman" w:hAnsi="Times New Roman"/>
              </w:rPr>
              <w:t>×</w:t>
            </w:r>
            <w:r w:rsidRPr="004F2F72">
              <w:rPr>
                <w:rFonts w:ascii="Times New Roman" w:eastAsia="Times New Roman" w:hAnsi="Times New Roman"/>
                <w:lang w:val="en-US"/>
              </w:rPr>
              <w:t>E</w:t>
            </w:r>
            <w:r w:rsidRPr="00587876">
              <w:rPr>
                <w:rFonts w:ascii="Times New Roman" w:hAnsi="Times New Roman"/>
              </w:rPr>
              <w:t xml:space="preserve"> – </w:t>
            </w:r>
            <w:r w:rsidR="001E72E5">
              <w:rPr>
                <w:rFonts w:ascii="Times New Roman" w:hAnsi="Times New Roman"/>
              </w:rPr>
              <w:t>генотип</w:t>
            </w:r>
            <w:r w:rsidRPr="00587876">
              <w:rPr>
                <w:rFonts w:ascii="Times New Roman" w:hAnsi="Times New Roman"/>
              </w:rPr>
              <w:t xml:space="preserve"> × </w:t>
            </w:r>
            <w:r w:rsidR="001E72E5">
              <w:rPr>
                <w:rFonts w:ascii="Times New Roman" w:hAnsi="Times New Roman"/>
              </w:rPr>
              <w:t>среда</w:t>
            </w:r>
            <w:r w:rsidRPr="00587876">
              <w:rPr>
                <w:rFonts w:ascii="Times New Roman" w:hAnsi="Times New Roman"/>
              </w:rPr>
              <w:t xml:space="preserve">; </w:t>
            </w:r>
            <w:r w:rsidRPr="004F2F72">
              <w:rPr>
                <w:rFonts w:ascii="Times New Roman" w:eastAsia="Times New Roman" w:hAnsi="Times New Roman"/>
                <w:lang w:val="en-US"/>
              </w:rPr>
              <w:t>Res</w:t>
            </w:r>
            <w:r w:rsidRPr="00587876">
              <w:rPr>
                <w:rFonts w:ascii="Times New Roman" w:eastAsia="Times New Roman" w:hAnsi="Times New Roman"/>
              </w:rPr>
              <w:t xml:space="preserve">. – </w:t>
            </w:r>
            <w:r w:rsidR="001E72E5">
              <w:rPr>
                <w:rFonts w:ascii="Times New Roman" w:eastAsia="Times New Roman" w:hAnsi="Times New Roman"/>
              </w:rPr>
              <w:t>остаточный</w:t>
            </w:r>
            <w:r w:rsidR="001E72E5" w:rsidRPr="00587876">
              <w:rPr>
                <w:rFonts w:ascii="Times New Roman" w:eastAsia="Times New Roman" w:hAnsi="Times New Roman"/>
              </w:rPr>
              <w:t xml:space="preserve"> </w:t>
            </w:r>
            <w:r w:rsidR="001E72E5">
              <w:rPr>
                <w:rFonts w:ascii="Times New Roman" w:eastAsia="Times New Roman" w:hAnsi="Times New Roman"/>
              </w:rPr>
              <w:t>эффект</w:t>
            </w:r>
            <w:r w:rsidRPr="00587876">
              <w:rPr>
                <w:rFonts w:ascii="Times New Roman" w:eastAsia="Times New Roman" w:hAnsi="Times New Roman"/>
              </w:rPr>
              <w:t xml:space="preserve">; </w:t>
            </w:r>
            <w:r w:rsidRPr="004F2F72">
              <w:rPr>
                <w:rFonts w:ascii="Times New Roman" w:eastAsia="Times New Roman" w:hAnsi="Times New Roman"/>
                <w:lang w:val="en-US"/>
              </w:rPr>
              <w:t>TWL</w:t>
            </w:r>
            <w:r w:rsidRPr="00587876">
              <w:rPr>
                <w:rFonts w:ascii="Times New Roman" w:eastAsia="Times New Roman" w:hAnsi="Times New Roman"/>
              </w:rPr>
              <w:t xml:space="preserve"> – </w:t>
            </w:r>
            <w:r w:rsidR="00587876">
              <w:rPr>
                <w:rFonts w:ascii="Times New Roman" w:eastAsia="Times New Roman" w:hAnsi="Times New Roman"/>
              </w:rPr>
              <w:t>натура</w:t>
            </w:r>
            <w:r w:rsidR="00587876" w:rsidRPr="00587876">
              <w:rPr>
                <w:rFonts w:ascii="Times New Roman" w:eastAsia="Times New Roman" w:hAnsi="Times New Roman"/>
              </w:rPr>
              <w:t xml:space="preserve"> </w:t>
            </w:r>
            <w:r w:rsidR="00587876">
              <w:rPr>
                <w:rFonts w:ascii="Times New Roman" w:eastAsia="Times New Roman" w:hAnsi="Times New Roman"/>
              </w:rPr>
              <w:t>зерна</w:t>
            </w:r>
            <w:r w:rsidRPr="00587876">
              <w:rPr>
                <w:rFonts w:ascii="Times New Roman" w:eastAsia="Times New Roman" w:hAnsi="Times New Roman"/>
              </w:rPr>
              <w:t xml:space="preserve">; </w:t>
            </w:r>
            <w:r w:rsidRPr="004F2F72">
              <w:rPr>
                <w:rFonts w:ascii="Times New Roman" w:eastAsia="Times New Roman" w:hAnsi="Times New Roman"/>
                <w:lang w:val="en-US"/>
              </w:rPr>
              <w:t>GPC</w:t>
            </w:r>
            <w:r w:rsidRPr="00587876">
              <w:rPr>
                <w:rFonts w:ascii="Times New Roman" w:eastAsia="Times New Roman" w:hAnsi="Times New Roman"/>
              </w:rPr>
              <w:t xml:space="preserve"> – </w:t>
            </w:r>
            <w:r w:rsidR="00587876">
              <w:rPr>
                <w:rFonts w:ascii="Times New Roman" w:eastAsia="Times New Roman" w:hAnsi="Times New Roman"/>
              </w:rPr>
              <w:t>содержание</w:t>
            </w:r>
            <w:r w:rsidR="00587876" w:rsidRPr="00587876">
              <w:rPr>
                <w:rFonts w:ascii="Times New Roman" w:eastAsia="Times New Roman" w:hAnsi="Times New Roman"/>
              </w:rPr>
              <w:t xml:space="preserve"> </w:t>
            </w:r>
            <w:r w:rsidR="00587876">
              <w:rPr>
                <w:rFonts w:ascii="Times New Roman" w:eastAsia="Times New Roman" w:hAnsi="Times New Roman"/>
              </w:rPr>
              <w:t>в</w:t>
            </w:r>
            <w:r w:rsidR="00587876" w:rsidRPr="00587876">
              <w:rPr>
                <w:rFonts w:ascii="Times New Roman" w:eastAsia="Times New Roman" w:hAnsi="Times New Roman"/>
              </w:rPr>
              <w:t xml:space="preserve"> </w:t>
            </w:r>
            <w:r w:rsidR="00587876">
              <w:rPr>
                <w:rFonts w:ascii="Times New Roman" w:eastAsia="Times New Roman" w:hAnsi="Times New Roman"/>
              </w:rPr>
              <w:t>зерне</w:t>
            </w:r>
            <w:r w:rsidR="00587876" w:rsidRPr="00587876">
              <w:rPr>
                <w:rFonts w:ascii="Times New Roman" w:eastAsia="Times New Roman" w:hAnsi="Times New Roman"/>
              </w:rPr>
              <w:t xml:space="preserve"> </w:t>
            </w:r>
            <w:r w:rsidR="00587876">
              <w:rPr>
                <w:rFonts w:ascii="Times New Roman" w:eastAsia="Times New Roman" w:hAnsi="Times New Roman"/>
              </w:rPr>
              <w:t>белка</w:t>
            </w:r>
            <w:r w:rsidRPr="00587876">
              <w:rPr>
                <w:rFonts w:ascii="Times New Roman" w:eastAsia="Times New Roman" w:hAnsi="Times New Roman"/>
              </w:rPr>
              <w:t xml:space="preserve">; </w:t>
            </w:r>
            <w:r w:rsidRPr="004F2F72">
              <w:rPr>
                <w:rFonts w:ascii="Times New Roman" w:eastAsia="Times New Roman" w:hAnsi="Times New Roman"/>
                <w:lang w:val="en-US"/>
              </w:rPr>
              <w:t>GLC</w:t>
            </w:r>
            <w:r w:rsidRPr="00587876">
              <w:rPr>
                <w:rFonts w:ascii="Times New Roman" w:eastAsia="Times New Roman" w:hAnsi="Times New Roman"/>
              </w:rPr>
              <w:t xml:space="preserve"> – </w:t>
            </w:r>
            <w:r w:rsidR="00587876">
              <w:rPr>
                <w:rFonts w:ascii="Times New Roman" w:eastAsia="Times New Roman" w:hAnsi="Times New Roman"/>
              </w:rPr>
              <w:t>содержание</w:t>
            </w:r>
            <w:r w:rsidR="00587876" w:rsidRPr="00587876">
              <w:rPr>
                <w:rFonts w:ascii="Times New Roman" w:eastAsia="Times New Roman" w:hAnsi="Times New Roman"/>
              </w:rPr>
              <w:t xml:space="preserve"> </w:t>
            </w:r>
            <w:r w:rsidR="00587876">
              <w:rPr>
                <w:rFonts w:ascii="Times New Roman" w:eastAsia="Times New Roman" w:hAnsi="Times New Roman"/>
              </w:rPr>
              <w:t>в</w:t>
            </w:r>
            <w:r w:rsidR="00587876" w:rsidRPr="00587876">
              <w:rPr>
                <w:rFonts w:ascii="Times New Roman" w:eastAsia="Times New Roman" w:hAnsi="Times New Roman"/>
              </w:rPr>
              <w:t xml:space="preserve"> </w:t>
            </w:r>
            <w:r w:rsidR="00587876">
              <w:rPr>
                <w:rFonts w:ascii="Times New Roman" w:eastAsia="Times New Roman" w:hAnsi="Times New Roman"/>
              </w:rPr>
              <w:t>зерне</w:t>
            </w:r>
            <w:r w:rsidR="00587876" w:rsidRPr="00587876">
              <w:rPr>
                <w:rFonts w:ascii="Times New Roman" w:eastAsia="Times New Roman" w:hAnsi="Times New Roman"/>
              </w:rPr>
              <w:t xml:space="preserve"> </w:t>
            </w:r>
            <w:r w:rsidR="00587876">
              <w:rPr>
                <w:rFonts w:ascii="Times New Roman" w:eastAsia="Times New Roman" w:hAnsi="Times New Roman"/>
              </w:rPr>
              <w:t>жиров</w:t>
            </w:r>
            <w:r w:rsidRPr="00587876">
              <w:rPr>
                <w:rFonts w:ascii="Times New Roman" w:eastAsia="Times New Roman" w:hAnsi="Times New Roman"/>
              </w:rPr>
              <w:t xml:space="preserve">; </w:t>
            </w:r>
            <w:r w:rsidRPr="004F2F72">
              <w:rPr>
                <w:rFonts w:ascii="Times New Roman" w:eastAsia="Times New Roman" w:hAnsi="Times New Roman"/>
                <w:lang w:val="en-US"/>
              </w:rPr>
              <w:t>GCC</w:t>
            </w:r>
            <w:r w:rsidRPr="00587876">
              <w:rPr>
                <w:rFonts w:ascii="Times New Roman" w:eastAsia="Times New Roman" w:hAnsi="Times New Roman"/>
              </w:rPr>
              <w:t xml:space="preserve"> – </w:t>
            </w:r>
            <w:r w:rsidR="00587876">
              <w:rPr>
                <w:rFonts w:ascii="Times New Roman" w:eastAsia="Times New Roman" w:hAnsi="Times New Roman"/>
              </w:rPr>
              <w:t>содержание</w:t>
            </w:r>
            <w:r w:rsidR="00587876" w:rsidRPr="00587876">
              <w:rPr>
                <w:rFonts w:ascii="Times New Roman" w:eastAsia="Times New Roman" w:hAnsi="Times New Roman"/>
              </w:rPr>
              <w:t xml:space="preserve"> </w:t>
            </w:r>
            <w:r w:rsidR="00587876">
              <w:rPr>
                <w:rFonts w:ascii="Times New Roman" w:eastAsia="Times New Roman" w:hAnsi="Times New Roman"/>
              </w:rPr>
              <w:t>в</w:t>
            </w:r>
            <w:r w:rsidR="00587876" w:rsidRPr="00587876">
              <w:rPr>
                <w:rFonts w:ascii="Times New Roman" w:eastAsia="Times New Roman" w:hAnsi="Times New Roman"/>
              </w:rPr>
              <w:t xml:space="preserve"> </w:t>
            </w:r>
            <w:r w:rsidR="00587876">
              <w:rPr>
                <w:rFonts w:ascii="Times New Roman" w:eastAsia="Times New Roman" w:hAnsi="Times New Roman"/>
              </w:rPr>
              <w:t>зерне</w:t>
            </w:r>
            <w:r w:rsidR="00587876" w:rsidRPr="00587876">
              <w:rPr>
                <w:rFonts w:ascii="Times New Roman" w:eastAsia="Times New Roman" w:hAnsi="Times New Roman"/>
              </w:rPr>
              <w:t xml:space="preserve"> </w:t>
            </w:r>
            <w:r w:rsidR="00587876">
              <w:rPr>
                <w:rFonts w:ascii="Times New Roman" w:eastAsia="Times New Roman" w:hAnsi="Times New Roman"/>
              </w:rPr>
              <w:t>клетчатки</w:t>
            </w:r>
            <w:r w:rsidRPr="00587876">
              <w:rPr>
                <w:rFonts w:ascii="Times New Roman" w:eastAsia="Times New Roman" w:hAnsi="Times New Roman"/>
              </w:rPr>
              <w:t xml:space="preserve">; </w:t>
            </w:r>
            <w:r w:rsidRPr="004F2F72">
              <w:rPr>
                <w:rFonts w:ascii="Times New Roman" w:eastAsia="Times New Roman" w:hAnsi="Times New Roman"/>
                <w:lang w:val="en-US"/>
              </w:rPr>
              <w:t>GSC</w:t>
            </w:r>
            <w:r w:rsidRPr="00587876">
              <w:rPr>
                <w:rFonts w:ascii="Times New Roman" w:eastAsia="Times New Roman" w:hAnsi="Times New Roman"/>
              </w:rPr>
              <w:t xml:space="preserve"> – </w:t>
            </w:r>
            <w:r w:rsidR="00587876">
              <w:rPr>
                <w:rFonts w:ascii="Times New Roman" w:eastAsia="Times New Roman" w:hAnsi="Times New Roman"/>
              </w:rPr>
              <w:t>содержание</w:t>
            </w:r>
            <w:r w:rsidR="00587876" w:rsidRPr="00587876">
              <w:rPr>
                <w:rFonts w:ascii="Times New Roman" w:eastAsia="Times New Roman" w:hAnsi="Times New Roman"/>
              </w:rPr>
              <w:t xml:space="preserve"> </w:t>
            </w:r>
            <w:r w:rsidR="00587876">
              <w:rPr>
                <w:rFonts w:ascii="Times New Roman" w:eastAsia="Times New Roman" w:hAnsi="Times New Roman"/>
              </w:rPr>
              <w:t>в</w:t>
            </w:r>
            <w:r w:rsidR="00587876" w:rsidRPr="00587876">
              <w:rPr>
                <w:rFonts w:ascii="Times New Roman" w:eastAsia="Times New Roman" w:hAnsi="Times New Roman"/>
              </w:rPr>
              <w:t xml:space="preserve"> </w:t>
            </w:r>
            <w:r w:rsidR="00587876">
              <w:rPr>
                <w:rFonts w:ascii="Times New Roman" w:eastAsia="Times New Roman" w:hAnsi="Times New Roman"/>
              </w:rPr>
              <w:t>зерне</w:t>
            </w:r>
            <w:r w:rsidR="00587876" w:rsidRPr="00587876">
              <w:rPr>
                <w:rFonts w:ascii="Times New Roman" w:eastAsia="Times New Roman" w:hAnsi="Times New Roman"/>
              </w:rPr>
              <w:t xml:space="preserve"> </w:t>
            </w:r>
            <w:r w:rsidR="00587876">
              <w:rPr>
                <w:rFonts w:ascii="Times New Roman" w:eastAsia="Times New Roman" w:hAnsi="Times New Roman"/>
              </w:rPr>
              <w:t>крахмала</w:t>
            </w:r>
            <w:r w:rsidRPr="00587876">
              <w:rPr>
                <w:rFonts w:ascii="Times New Roman" w:eastAsia="Times New Roman" w:hAnsi="Times New Roman"/>
              </w:rPr>
              <w:t xml:space="preserve">; </w:t>
            </w:r>
            <w:r w:rsidRPr="004F2F72">
              <w:rPr>
                <w:rFonts w:ascii="Times New Roman" w:eastAsia="Times New Roman" w:hAnsi="Times New Roman"/>
                <w:lang w:val="en-US"/>
              </w:rPr>
              <w:t>TKW</w:t>
            </w:r>
            <w:r w:rsidRPr="00587876">
              <w:rPr>
                <w:rFonts w:ascii="Times New Roman" w:eastAsia="Times New Roman" w:hAnsi="Times New Roman"/>
              </w:rPr>
              <w:t xml:space="preserve"> – </w:t>
            </w:r>
            <w:r w:rsidR="00587876">
              <w:rPr>
                <w:rFonts w:ascii="Times New Roman" w:eastAsia="Times New Roman" w:hAnsi="Times New Roman"/>
              </w:rPr>
              <w:t>масса 1000 зерен</w:t>
            </w:r>
            <w:r w:rsidRPr="00587876">
              <w:rPr>
                <w:rFonts w:ascii="Times New Roman" w:eastAsia="Times New Roman" w:hAnsi="Times New Roman"/>
              </w:rPr>
              <w:t xml:space="preserve">; </w:t>
            </w:r>
            <w:r w:rsidRPr="004F2F72">
              <w:rPr>
                <w:rFonts w:ascii="Times New Roman" w:eastAsia="Times New Roman" w:hAnsi="Times New Roman"/>
                <w:lang w:val="en-US"/>
              </w:rPr>
              <w:t>YM</w:t>
            </w:r>
            <w:r w:rsidRPr="00587876">
              <w:rPr>
                <w:rFonts w:ascii="Times New Roman" w:eastAsia="Times New Roman" w:hAnsi="Times New Roman"/>
              </w:rPr>
              <w:t xml:space="preserve">2 – </w:t>
            </w:r>
            <w:r w:rsidR="00587876">
              <w:rPr>
                <w:rFonts w:ascii="Times New Roman" w:eastAsia="Times New Roman" w:hAnsi="Times New Roman"/>
              </w:rPr>
              <w:t>урожайность на м</w:t>
            </w:r>
            <w:r w:rsidRPr="00587876">
              <w:rPr>
                <w:rFonts w:ascii="Times New Roman" w:eastAsia="Times New Roman" w:hAnsi="Times New Roman"/>
                <w:vertAlign w:val="superscript"/>
              </w:rPr>
              <w:t>2</w:t>
            </w:r>
          </w:p>
        </w:tc>
      </w:tr>
    </w:tbl>
    <w:p w14:paraId="4DBC4F9B" w14:textId="77777777" w:rsidR="00C43870" w:rsidRDefault="00C43870" w:rsidP="00E87C5C">
      <w:pPr>
        <w:spacing w:after="0" w:line="240" w:lineRule="auto"/>
        <w:ind w:firstLine="567"/>
        <w:jc w:val="both"/>
        <w:rPr>
          <w:rFonts w:ascii="Times New Roman" w:eastAsia="Times New Roman" w:hAnsi="Times New Roman"/>
          <w:bCs/>
          <w:sz w:val="28"/>
          <w:szCs w:val="28"/>
        </w:rPr>
      </w:pPr>
    </w:p>
    <w:p w14:paraId="162F0478" w14:textId="7709CAF7" w:rsidR="00E87C5C" w:rsidRPr="00E87C5C" w:rsidRDefault="00E87C5C" w:rsidP="00E87C5C">
      <w:pPr>
        <w:spacing w:after="0" w:line="240" w:lineRule="auto"/>
        <w:ind w:firstLine="567"/>
        <w:jc w:val="both"/>
        <w:rPr>
          <w:rFonts w:ascii="Times New Roman" w:eastAsia="Times New Roman" w:hAnsi="Times New Roman"/>
          <w:bCs/>
          <w:sz w:val="28"/>
          <w:szCs w:val="28"/>
        </w:rPr>
      </w:pPr>
      <w:r w:rsidRPr="00E87C5C">
        <w:rPr>
          <w:rFonts w:ascii="Times New Roman" w:eastAsia="Times New Roman" w:hAnsi="Times New Roman"/>
          <w:bCs/>
          <w:sz w:val="28"/>
          <w:szCs w:val="28"/>
        </w:rPr>
        <w:t xml:space="preserve">Используя результаты </w:t>
      </w:r>
      <w:r w:rsidRPr="00E87C5C">
        <w:rPr>
          <w:rFonts w:ascii="Times New Roman" w:eastAsia="Times New Roman" w:hAnsi="Times New Roman"/>
          <w:bCs/>
          <w:sz w:val="28"/>
          <w:szCs w:val="28"/>
          <w:lang w:val="en-US"/>
        </w:rPr>
        <w:t>ANOVA</w:t>
      </w:r>
      <w:r w:rsidRPr="00E87C5C">
        <w:rPr>
          <w:rFonts w:ascii="Times New Roman" w:eastAsia="Times New Roman" w:hAnsi="Times New Roman"/>
          <w:bCs/>
          <w:sz w:val="28"/>
          <w:szCs w:val="28"/>
        </w:rPr>
        <w:t>, изученные показатели качества зерна были разделены на три группы:</w:t>
      </w:r>
    </w:p>
    <w:p w14:paraId="24CB1D27" w14:textId="5D4E15EC" w:rsidR="00E87C5C" w:rsidRPr="00E87C5C" w:rsidRDefault="00E87C5C" w:rsidP="00E87C5C">
      <w:pPr>
        <w:spacing w:after="0" w:line="240" w:lineRule="auto"/>
        <w:ind w:firstLine="567"/>
        <w:jc w:val="both"/>
        <w:rPr>
          <w:rFonts w:ascii="Times New Roman" w:eastAsia="Times New Roman" w:hAnsi="Times New Roman"/>
          <w:bCs/>
          <w:sz w:val="28"/>
          <w:szCs w:val="28"/>
        </w:rPr>
      </w:pPr>
      <w:r w:rsidRPr="00237421">
        <w:rPr>
          <w:rFonts w:ascii="Times New Roman" w:eastAsia="Times New Roman" w:hAnsi="Times New Roman"/>
          <w:bCs/>
          <w:i/>
          <w:iCs/>
          <w:sz w:val="28"/>
          <w:szCs w:val="28"/>
        </w:rPr>
        <w:lastRenderedPageBreak/>
        <w:t>Зависимые от генотипа</w:t>
      </w:r>
      <w:r w:rsidRPr="00E87C5C">
        <w:rPr>
          <w:rFonts w:ascii="Times New Roman" w:eastAsia="Times New Roman" w:hAnsi="Times New Roman"/>
          <w:bCs/>
          <w:sz w:val="28"/>
          <w:szCs w:val="28"/>
        </w:rPr>
        <w:t>: эт</w:t>
      </w:r>
      <w:r w:rsidR="00C43870">
        <w:rPr>
          <w:rFonts w:ascii="Times New Roman" w:eastAsia="Times New Roman" w:hAnsi="Times New Roman"/>
          <w:bCs/>
          <w:sz w:val="28"/>
          <w:szCs w:val="28"/>
        </w:rPr>
        <w:t>о</w:t>
      </w:r>
      <w:r w:rsidRPr="00E87C5C">
        <w:rPr>
          <w:rFonts w:ascii="Times New Roman" w:eastAsia="Times New Roman" w:hAnsi="Times New Roman"/>
          <w:bCs/>
          <w:sz w:val="28"/>
          <w:szCs w:val="28"/>
        </w:rPr>
        <w:t xml:space="preserve"> признаки, </w:t>
      </w:r>
      <w:r>
        <w:rPr>
          <w:rFonts w:ascii="Times New Roman" w:eastAsia="Times New Roman" w:hAnsi="Times New Roman"/>
          <w:bCs/>
          <w:sz w:val="28"/>
          <w:szCs w:val="28"/>
        </w:rPr>
        <w:t>такие как</w:t>
      </w:r>
      <w:r w:rsidRPr="00E87C5C">
        <w:rPr>
          <w:rFonts w:ascii="Times New Roman" w:eastAsia="Times New Roman" w:hAnsi="Times New Roman"/>
          <w:bCs/>
          <w:sz w:val="28"/>
          <w:szCs w:val="28"/>
        </w:rPr>
        <w:t xml:space="preserve"> </w:t>
      </w:r>
      <w:r w:rsidRPr="00E87C5C">
        <w:rPr>
          <w:rFonts w:ascii="Times New Roman" w:eastAsia="Times New Roman" w:hAnsi="Times New Roman"/>
          <w:bCs/>
          <w:sz w:val="28"/>
          <w:szCs w:val="28"/>
          <w:lang w:val="en-US"/>
        </w:rPr>
        <w:t>TWL</w:t>
      </w:r>
      <w:r w:rsidRPr="00E87C5C">
        <w:rPr>
          <w:rFonts w:ascii="Times New Roman" w:eastAsia="Times New Roman" w:hAnsi="Times New Roman"/>
          <w:bCs/>
          <w:sz w:val="28"/>
          <w:szCs w:val="28"/>
        </w:rPr>
        <w:t xml:space="preserve">, </w:t>
      </w:r>
      <w:r w:rsidRPr="00E87C5C">
        <w:rPr>
          <w:rFonts w:ascii="Times New Roman" w:eastAsia="Times New Roman" w:hAnsi="Times New Roman"/>
          <w:bCs/>
          <w:sz w:val="28"/>
          <w:szCs w:val="28"/>
          <w:lang w:val="en-US"/>
        </w:rPr>
        <w:t>GSC</w:t>
      </w:r>
      <w:r w:rsidRPr="00E87C5C">
        <w:rPr>
          <w:rFonts w:ascii="Times New Roman" w:eastAsia="Times New Roman" w:hAnsi="Times New Roman"/>
          <w:bCs/>
          <w:sz w:val="28"/>
          <w:szCs w:val="28"/>
        </w:rPr>
        <w:t xml:space="preserve"> и </w:t>
      </w:r>
      <w:r w:rsidRPr="00E87C5C">
        <w:rPr>
          <w:rFonts w:ascii="Times New Roman" w:eastAsia="Times New Roman" w:hAnsi="Times New Roman"/>
          <w:bCs/>
          <w:sz w:val="28"/>
          <w:szCs w:val="28"/>
          <w:lang w:val="en-US"/>
        </w:rPr>
        <w:t>YM</w:t>
      </w:r>
      <w:r w:rsidRPr="00E87C5C">
        <w:rPr>
          <w:rFonts w:ascii="Times New Roman" w:eastAsia="Times New Roman" w:hAnsi="Times New Roman"/>
          <w:bCs/>
          <w:sz w:val="28"/>
          <w:szCs w:val="28"/>
        </w:rPr>
        <w:t>2,</w:t>
      </w:r>
      <w:r>
        <w:rPr>
          <w:rFonts w:ascii="Times New Roman" w:eastAsia="Times New Roman" w:hAnsi="Times New Roman"/>
          <w:bCs/>
          <w:sz w:val="28"/>
          <w:szCs w:val="28"/>
        </w:rPr>
        <w:t xml:space="preserve"> которые</w:t>
      </w:r>
      <w:r w:rsidRPr="00E87C5C">
        <w:rPr>
          <w:rFonts w:ascii="Times New Roman" w:eastAsia="Times New Roman" w:hAnsi="Times New Roman"/>
          <w:bCs/>
          <w:sz w:val="28"/>
          <w:szCs w:val="28"/>
        </w:rPr>
        <w:t xml:space="preserve"> демонстрировали наибольшую дисперсию, объясняемую генотипом (</w:t>
      </w:r>
      <w:r w:rsidRPr="00E87C5C">
        <w:rPr>
          <w:rFonts w:ascii="Times New Roman" w:eastAsia="Times New Roman" w:hAnsi="Times New Roman"/>
          <w:bCs/>
          <w:sz w:val="28"/>
          <w:szCs w:val="28"/>
          <w:lang w:val="en-US"/>
        </w:rPr>
        <w:t>P</w:t>
      </w:r>
      <w:r w:rsidRPr="00E87C5C">
        <w:rPr>
          <w:rFonts w:ascii="Times New Roman" w:eastAsia="Times New Roman" w:hAnsi="Times New Roman"/>
          <w:bCs/>
          <w:sz w:val="28"/>
          <w:szCs w:val="28"/>
        </w:rPr>
        <w:t xml:space="preserve"> </w:t>
      </w:r>
      <w:proofErr w:type="gramStart"/>
      <w:r w:rsidRPr="00E87C5C">
        <w:rPr>
          <w:rFonts w:ascii="Times New Roman" w:eastAsia="Times New Roman" w:hAnsi="Times New Roman"/>
          <w:bCs/>
          <w:sz w:val="28"/>
          <w:szCs w:val="28"/>
        </w:rPr>
        <w:t>&lt;</w:t>
      </w:r>
      <w:r>
        <w:rPr>
          <w:rFonts w:ascii="Times New Roman" w:eastAsia="Times New Roman" w:hAnsi="Times New Roman"/>
          <w:bCs/>
          <w:sz w:val="28"/>
          <w:szCs w:val="28"/>
        </w:rPr>
        <w:t xml:space="preserve"> </w:t>
      </w:r>
      <w:r w:rsidRPr="00E87C5C">
        <w:rPr>
          <w:rFonts w:ascii="Times New Roman" w:eastAsia="Times New Roman" w:hAnsi="Times New Roman"/>
          <w:bCs/>
          <w:sz w:val="28"/>
          <w:szCs w:val="28"/>
        </w:rPr>
        <w:t>2</w:t>
      </w:r>
      <w:proofErr w:type="gramEnd"/>
      <w:r w:rsidRPr="00E87C5C">
        <w:rPr>
          <w:rFonts w:ascii="Times New Roman" w:eastAsia="Times New Roman" w:hAnsi="Times New Roman"/>
          <w:bCs/>
          <w:sz w:val="28"/>
          <w:szCs w:val="28"/>
          <w:lang w:val="en-US"/>
        </w:rPr>
        <w:t>E</w:t>
      </w:r>
      <w:r w:rsidRPr="00E87C5C">
        <w:rPr>
          <w:rFonts w:ascii="Times New Roman" w:eastAsia="Times New Roman" w:hAnsi="Times New Roman"/>
          <w:bCs/>
          <w:sz w:val="28"/>
          <w:szCs w:val="28"/>
        </w:rPr>
        <w:t>-16).</w:t>
      </w:r>
    </w:p>
    <w:p w14:paraId="1F2A256E" w14:textId="06ACD5E5" w:rsidR="00E87C5C" w:rsidRPr="00E87C5C" w:rsidRDefault="00E87C5C" w:rsidP="00E87C5C">
      <w:pPr>
        <w:spacing w:after="0" w:line="240" w:lineRule="auto"/>
        <w:ind w:firstLine="567"/>
        <w:jc w:val="both"/>
        <w:rPr>
          <w:rFonts w:ascii="Times New Roman" w:eastAsia="Times New Roman" w:hAnsi="Times New Roman"/>
          <w:bCs/>
          <w:sz w:val="28"/>
          <w:szCs w:val="28"/>
        </w:rPr>
      </w:pPr>
      <w:r w:rsidRPr="00237421">
        <w:rPr>
          <w:rFonts w:ascii="Times New Roman" w:eastAsia="Times New Roman" w:hAnsi="Times New Roman"/>
          <w:bCs/>
          <w:i/>
          <w:iCs/>
          <w:sz w:val="28"/>
          <w:szCs w:val="28"/>
        </w:rPr>
        <w:t>Зависимые от среды</w:t>
      </w:r>
      <w:r w:rsidRPr="00E87C5C">
        <w:rPr>
          <w:rFonts w:ascii="Times New Roman" w:eastAsia="Times New Roman" w:hAnsi="Times New Roman"/>
          <w:bCs/>
          <w:sz w:val="28"/>
          <w:szCs w:val="28"/>
        </w:rPr>
        <w:t xml:space="preserve">: на эти признаки, </w:t>
      </w:r>
      <w:r w:rsidRPr="00E87C5C">
        <w:rPr>
          <w:rFonts w:ascii="Times New Roman" w:eastAsia="Times New Roman" w:hAnsi="Times New Roman"/>
          <w:bCs/>
          <w:sz w:val="28"/>
          <w:szCs w:val="28"/>
          <w:lang w:val="en-US"/>
        </w:rPr>
        <w:t>GCC</w:t>
      </w:r>
      <w:r w:rsidRPr="00E87C5C">
        <w:rPr>
          <w:rFonts w:ascii="Times New Roman" w:eastAsia="Times New Roman" w:hAnsi="Times New Roman"/>
          <w:bCs/>
          <w:sz w:val="28"/>
          <w:szCs w:val="28"/>
        </w:rPr>
        <w:t xml:space="preserve">, </w:t>
      </w:r>
      <w:r w:rsidRPr="00E87C5C">
        <w:rPr>
          <w:rFonts w:ascii="Times New Roman" w:eastAsia="Times New Roman" w:hAnsi="Times New Roman"/>
          <w:bCs/>
          <w:sz w:val="28"/>
          <w:szCs w:val="28"/>
          <w:lang w:val="en-US"/>
        </w:rPr>
        <w:t>GPC</w:t>
      </w:r>
      <w:r w:rsidRPr="00E87C5C">
        <w:rPr>
          <w:rFonts w:ascii="Times New Roman" w:eastAsia="Times New Roman" w:hAnsi="Times New Roman"/>
          <w:bCs/>
          <w:sz w:val="28"/>
          <w:szCs w:val="28"/>
        </w:rPr>
        <w:t xml:space="preserve"> и </w:t>
      </w:r>
      <w:r w:rsidRPr="00E87C5C">
        <w:rPr>
          <w:rFonts w:ascii="Times New Roman" w:eastAsia="Times New Roman" w:hAnsi="Times New Roman"/>
          <w:bCs/>
          <w:sz w:val="28"/>
          <w:szCs w:val="28"/>
          <w:lang w:val="en-US"/>
        </w:rPr>
        <w:t>TKW</w:t>
      </w:r>
      <w:r w:rsidRPr="00E87C5C">
        <w:rPr>
          <w:rFonts w:ascii="Times New Roman" w:eastAsia="Times New Roman" w:hAnsi="Times New Roman"/>
          <w:bCs/>
          <w:sz w:val="28"/>
          <w:szCs w:val="28"/>
        </w:rPr>
        <w:t>, сильно повлиял фактор окружающей среды (</w:t>
      </w:r>
      <w:r w:rsidRPr="00E87C5C">
        <w:rPr>
          <w:rFonts w:ascii="Times New Roman" w:eastAsia="Times New Roman" w:hAnsi="Times New Roman"/>
          <w:bCs/>
          <w:sz w:val="28"/>
          <w:szCs w:val="28"/>
          <w:lang w:val="en-US"/>
        </w:rPr>
        <w:t>P</w:t>
      </w:r>
      <w:r w:rsidRPr="00E87C5C">
        <w:rPr>
          <w:rFonts w:ascii="Times New Roman" w:eastAsia="Times New Roman" w:hAnsi="Times New Roman"/>
          <w:bCs/>
          <w:sz w:val="28"/>
          <w:szCs w:val="28"/>
        </w:rPr>
        <w:t xml:space="preserve"> </w:t>
      </w:r>
      <w:proofErr w:type="gramStart"/>
      <w:r w:rsidRPr="00E87C5C">
        <w:rPr>
          <w:rFonts w:ascii="Times New Roman" w:eastAsia="Times New Roman" w:hAnsi="Times New Roman"/>
          <w:bCs/>
          <w:sz w:val="28"/>
          <w:szCs w:val="28"/>
        </w:rPr>
        <w:t>&lt;</w:t>
      </w:r>
      <w:r>
        <w:rPr>
          <w:rFonts w:ascii="Times New Roman" w:eastAsia="Times New Roman" w:hAnsi="Times New Roman"/>
          <w:bCs/>
          <w:sz w:val="28"/>
          <w:szCs w:val="28"/>
        </w:rPr>
        <w:t xml:space="preserve"> </w:t>
      </w:r>
      <w:r w:rsidRPr="00E87C5C">
        <w:rPr>
          <w:rFonts w:ascii="Times New Roman" w:eastAsia="Times New Roman" w:hAnsi="Times New Roman"/>
          <w:bCs/>
          <w:sz w:val="28"/>
          <w:szCs w:val="28"/>
        </w:rPr>
        <w:t>2</w:t>
      </w:r>
      <w:proofErr w:type="gramEnd"/>
      <w:r w:rsidRPr="00E87C5C">
        <w:rPr>
          <w:rFonts w:ascii="Times New Roman" w:eastAsia="Times New Roman" w:hAnsi="Times New Roman"/>
          <w:bCs/>
          <w:sz w:val="28"/>
          <w:szCs w:val="28"/>
          <w:lang w:val="en-US"/>
        </w:rPr>
        <w:t>E</w:t>
      </w:r>
      <w:r w:rsidRPr="00E87C5C">
        <w:rPr>
          <w:rFonts w:ascii="Times New Roman" w:eastAsia="Times New Roman" w:hAnsi="Times New Roman"/>
          <w:bCs/>
          <w:sz w:val="28"/>
          <w:szCs w:val="28"/>
        </w:rPr>
        <w:t>-16).</w:t>
      </w:r>
    </w:p>
    <w:p w14:paraId="2EEAB2A5" w14:textId="13E9CD31" w:rsidR="00E87C5C" w:rsidRPr="00E87C5C" w:rsidRDefault="00E87C5C" w:rsidP="00E87C5C">
      <w:pPr>
        <w:spacing w:after="0" w:line="240" w:lineRule="auto"/>
        <w:ind w:firstLine="567"/>
        <w:jc w:val="both"/>
        <w:rPr>
          <w:rFonts w:ascii="Times New Roman" w:eastAsia="Times New Roman" w:hAnsi="Times New Roman"/>
          <w:bCs/>
          <w:sz w:val="28"/>
          <w:szCs w:val="28"/>
        </w:rPr>
      </w:pPr>
      <w:r w:rsidRPr="00237421">
        <w:rPr>
          <w:rFonts w:ascii="Times New Roman" w:eastAsia="Times New Roman" w:hAnsi="Times New Roman"/>
          <w:bCs/>
          <w:i/>
          <w:iCs/>
          <w:sz w:val="28"/>
          <w:szCs w:val="28"/>
        </w:rPr>
        <w:t>Зависимые от остаточного эффекта</w:t>
      </w:r>
      <w:r w:rsidRPr="00E87C5C">
        <w:rPr>
          <w:rFonts w:ascii="Times New Roman" w:eastAsia="Times New Roman" w:hAnsi="Times New Roman"/>
          <w:bCs/>
          <w:sz w:val="28"/>
          <w:szCs w:val="28"/>
        </w:rPr>
        <w:t xml:space="preserve">: </w:t>
      </w:r>
      <w:r w:rsidR="003265D7">
        <w:rPr>
          <w:rFonts w:ascii="Times New Roman" w:eastAsia="Times New Roman" w:hAnsi="Times New Roman"/>
          <w:bCs/>
          <w:sz w:val="28"/>
          <w:szCs w:val="28"/>
        </w:rPr>
        <w:t>Содержание жиров в зерне</w:t>
      </w:r>
      <w:r w:rsidRPr="00E87C5C">
        <w:rPr>
          <w:rFonts w:ascii="Times New Roman" w:eastAsia="Times New Roman" w:hAnsi="Times New Roman"/>
          <w:bCs/>
          <w:sz w:val="28"/>
          <w:szCs w:val="28"/>
        </w:rPr>
        <w:t xml:space="preserve"> продемонстрировал</w:t>
      </w:r>
      <w:r>
        <w:rPr>
          <w:rFonts w:ascii="Times New Roman" w:eastAsia="Times New Roman" w:hAnsi="Times New Roman"/>
          <w:bCs/>
          <w:sz w:val="28"/>
          <w:szCs w:val="28"/>
        </w:rPr>
        <w:t>о</w:t>
      </w:r>
      <w:r w:rsidRPr="00E87C5C">
        <w:rPr>
          <w:rFonts w:ascii="Times New Roman" w:eastAsia="Times New Roman" w:hAnsi="Times New Roman"/>
          <w:bCs/>
          <w:sz w:val="28"/>
          <w:szCs w:val="28"/>
        </w:rPr>
        <w:t xml:space="preserve"> относительно слаб</w:t>
      </w:r>
      <w:r>
        <w:rPr>
          <w:rFonts w:ascii="Times New Roman" w:eastAsia="Times New Roman" w:hAnsi="Times New Roman"/>
          <w:bCs/>
          <w:sz w:val="28"/>
          <w:szCs w:val="28"/>
        </w:rPr>
        <w:t>ую</w:t>
      </w:r>
      <w:r w:rsidR="00C43870">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зависимость </w:t>
      </w:r>
      <w:r w:rsidRPr="00E87C5C">
        <w:rPr>
          <w:rFonts w:ascii="Times New Roman" w:eastAsia="Times New Roman" w:hAnsi="Times New Roman"/>
          <w:bCs/>
          <w:sz w:val="28"/>
          <w:szCs w:val="28"/>
        </w:rPr>
        <w:t xml:space="preserve">как </w:t>
      </w:r>
      <w:r>
        <w:rPr>
          <w:rFonts w:ascii="Times New Roman" w:eastAsia="Times New Roman" w:hAnsi="Times New Roman"/>
          <w:bCs/>
          <w:sz w:val="28"/>
          <w:szCs w:val="28"/>
        </w:rPr>
        <w:t>от</w:t>
      </w:r>
      <w:r w:rsidRPr="00E87C5C">
        <w:rPr>
          <w:rFonts w:ascii="Times New Roman" w:eastAsia="Times New Roman" w:hAnsi="Times New Roman"/>
          <w:bCs/>
          <w:sz w:val="28"/>
          <w:szCs w:val="28"/>
        </w:rPr>
        <w:t xml:space="preserve"> генотипа, так и </w:t>
      </w:r>
      <w:r>
        <w:rPr>
          <w:rFonts w:ascii="Times New Roman" w:eastAsia="Times New Roman" w:hAnsi="Times New Roman"/>
          <w:bCs/>
          <w:sz w:val="28"/>
          <w:szCs w:val="28"/>
        </w:rPr>
        <w:t>от</w:t>
      </w:r>
      <w:r w:rsidRPr="00E87C5C">
        <w:rPr>
          <w:rFonts w:ascii="Times New Roman" w:eastAsia="Times New Roman" w:hAnsi="Times New Roman"/>
          <w:bCs/>
          <w:sz w:val="28"/>
          <w:szCs w:val="28"/>
        </w:rPr>
        <w:t xml:space="preserve"> окружающей среды</w:t>
      </w:r>
      <w:r>
        <w:rPr>
          <w:rFonts w:ascii="Times New Roman" w:eastAsia="Times New Roman" w:hAnsi="Times New Roman"/>
          <w:bCs/>
          <w:sz w:val="28"/>
          <w:szCs w:val="28"/>
        </w:rPr>
        <w:t>.</w:t>
      </w:r>
      <w:r w:rsidRPr="00E87C5C">
        <w:rPr>
          <w:rFonts w:ascii="Times New Roman" w:eastAsia="Times New Roman" w:hAnsi="Times New Roman"/>
          <w:bCs/>
          <w:sz w:val="28"/>
          <w:szCs w:val="28"/>
        </w:rPr>
        <w:t xml:space="preserve"> </w:t>
      </w:r>
      <w:r>
        <w:rPr>
          <w:rFonts w:ascii="Times New Roman" w:eastAsia="Times New Roman" w:hAnsi="Times New Roman"/>
          <w:bCs/>
          <w:sz w:val="28"/>
          <w:szCs w:val="28"/>
        </w:rPr>
        <w:t>П</w:t>
      </w:r>
      <w:r w:rsidRPr="00E87C5C">
        <w:rPr>
          <w:rFonts w:ascii="Times New Roman" w:eastAsia="Times New Roman" w:hAnsi="Times New Roman"/>
          <w:bCs/>
          <w:sz w:val="28"/>
          <w:szCs w:val="28"/>
        </w:rPr>
        <w:t xml:space="preserve">ри этом </w:t>
      </w:r>
      <w:r w:rsidR="00565CA8" w:rsidRPr="00E87C5C">
        <w:rPr>
          <w:rFonts w:ascii="Times New Roman" w:eastAsia="Times New Roman" w:hAnsi="Times New Roman"/>
          <w:bCs/>
          <w:sz w:val="28"/>
          <w:szCs w:val="28"/>
        </w:rPr>
        <w:t>больш</w:t>
      </w:r>
      <w:r w:rsidR="00565CA8">
        <w:rPr>
          <w:rFonts w:ascii="Times New Roman" w:eastAsia="Times New Roman" w:hAnsi="Times New Roman"/>
          <w:bCs/>
          <w:sz w:val="28"/>
          <w:szCs w:val="28"/>
        </w:rPr>
        <w:t xml:space="preserve">ая </w:t>
      </w:r>
      <w:r w:rsidR="00565CA8" w:rsidRPr="00E87C5C">
        <w:rPr>
          <w:rFonts w:ascii="Times New Roman" w:eastAsia="Times New Roman" w:hAnsi="Times New Roman"/>
          <w:bCs/>
          <w:sz w:val="28"/>
          <w:szCs w:val="28"/>
        </w:rPr>
        <w:t xml:space="preserve">часть дисперсии </w:t>
      </w:r>
      <w:r w:rsidR="00565CA8">
        <w:rPr>
          <w:rFonts w:ascii="Times New Roman" w:eastAsia="Times New Roman" w:hAnsi="Times New Roman"/>
          <w:bCs/>
          <w:sz w:val="28"/>
          <w:szCs w:val="28"/>
        </w:rPr>
        <w:t xml:space="preserve">приходится на </w:t>
      </w:r>
      <w:r w:rsidRPr="00E87C5C">
        <w:rPr>
          <w:rFonts w:ascii="Times New Roman" w:eastAsia="Times New Roman" w:hAnsi="Times New Roman"/>
          <w:bCs/>
          <w:sz w:val="28"/>
          <w:szCs w:val="28"/>
        </w:rPr>
        <w:t>остаточные факторы.</w:t>
      </w:r>
    </w:p>
    <w:p w14:paraId="4257BB89" w14:textId="35C46DB6" w:rsidR="00C532BA" w:rsidRPr="00E87C5C" w:rsidRDefault="00C95257" w:rsidP="00E87C5C">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t xml:space="preserve">Данное разделение на группы </w:t>
      </w:r>
      <w:r w:rsidR="00E87C5C" w:rsidRPr="00E87C5C">
        <w:rPr>
          <w:rFonts w:ascii="Times New Roman" w:eastAsia="Times New Roman" w:hAnsi="Times New Roman"/>
          <w:bCs/>
          <w:sz w:val="28"/>
          <w:szCs w:val="28"/>
        </w:rPr>
        <w:t xml:space="preserve">подчеркивает роль генотипа и окружающей среды в проявлении </w:t>
      </w:r>
      <w:r>
        <w:rPr>
          <w:rFonts w:ascii="Times New Roman" w:eastAsia="Times New Roman" w:hAnsi="Times New Roman"/>
          <w:bCs/>
          <w:sz w:val="28"/>
          <w:szCs w:val="28"/>
        </w:rPr>
        <w:t xml:space="preserve">признаков </w:t>
      </w:r>
      <w:r w:rsidR="00E87C5C" w:rsidRPr="00E87C5C">
        <w:rPr>
          <w:rFonts w:ascii="Times New Roman" w:eastAsia="Times New Roman" w:hAnsi="Times New Roman"/>
          <w:bCs/>
          <w:sz w:val="28"/>
          <w:szCs w:val="28"/>
        </w:rPr>
        <w:t xml:space="preserve">качества зерна ячменя и </w:t>
      </w:r>
      <w:r>
        <w:rPr>
          <w:rFonts w:ascii="Times New Roman" w:eastAsia="Times New Roman" w:hAnsi="Times New Roman"/>
          <w:bCs/>
          <w:sz w:val="28"/>
          <w:szCs w:val="28"/>
        </w:rPr>
        <w:t>показателей</w:t>
      </w:r>
      <w:r w:rsidR="00E87C5C" w:rsidRPr="00E87C5C">
        <w:rPr>
          <w:rFonts w:ascii="Times New Roman" w:eastAsia="Times New Roman" w:hAnsi="Times New Roman"/>
          <w:bCs/>
          <w:sz w:val="28"/>
          <w:szCs w:val="28"/>
        </w:rPr>
        <w:t>, связанных с урожайностью</w:t>
      </w:r>
      <w:r w:rsidR="00C532BA" w:rsidRPr="00E87C5C">
        <w:rPr>
          <w:rFonts w:ascii="Times New Roman" w:eastAsia="Times New Roman" w:hAnsi="Times New Roman"/>
          <w:bCs/>
          <w:sz w:val="28"/>
          <w:szCs w:val="28"/>
        </w:rPr>
        <w:t>.</w:t>
      </w:r>
    </w:p>
    <w:p w14:paraId="3AC24465" w14:textId="63CA6FA2" w:rsidR="00C532BA" w:rsidRPr="00086EF3" w:rsidRDefault="00086EF3" w:rsidP="00C532BA">
      <w:pPr>
        <w:spacing w:after="0" w:line="240" w:lineRule="auto"/>
        <w:ind w:firstLine="567"/>
        <w:jc w:val="both"/>
        <w:rPr>
          <w:rFonts w:ascii="Times New Roman" w:eastAsia="Times New Roman" w:hAnsi="Times New Roman"/>
          <w:bCs/>
          <w:sz w:val="28"/>
          <w:szCs w:val="28"/>
        </w:rPr>
      </w:pPr>
      <w:r w:rsidRPr="00086EF3">
        <w:rPr>
          <w:rFonts w:ascii="Times New Roman" w:eastAsia="Times New Roman" w:hAnsi="Times New Roman"/>
          <w:bCs/>
          <w:sz w:val="28"/>
          <w:szCs w:val="28"/>
        </w:rPr>
        <w:t>Факторы окружающей среды сыграли наиболее важную роль для двух ключевых признаков</w:t>
      </w:r>
      <w:r>
        <w:rPr>
          <w:rFonts w:ascii="Times New Roman" w:eastAsia="Times New Roman" w:hAnsi="Times New Roman"/>
          <w:bCs/>
          <w:sz w:val="28"/>
          <w:szCs w:val="28"/>
        </w:rPr>
        <w:t xml:space="preserve"> качества и урожайности</w:t>
      </w:r>
      <w:r w:rsidRPr="00086EF3">
        <w:rPr>
          <w:rFonts w:ascii="Times New Roman" w:eastAsia="Times New Roman" w:hAnsi="Times New Roman"/>
          <w:bCs/>
          <w:sz w:val="28"/>
          <w:szCs w:val="28"/>
        </w:rPr>
        <w:t xml:space="preserve">: </w:t>
      </w:r>
      <w:r w:rsidRPr="00086EF3">
        <w:rPr>
          <w:rFonts w:ascii="Times New Roman" w:eastAsia="Times New Roman" w:hAnsi="Times New Roman"/>
          <w:bCs/>
          <w:sz w:val="28"/>
          <w:szCs w:val="28"/>
          <w:lang w:val="en-US"/>
        </w:rPr>
        <w:t>GPC</w:t>
      </w:r>
      <w:r w:rsidRPr="00086EF3">
        <w:rPr>
          <w:rFonts w:ascii="Times New Roman" w:eastAsia="Times New Roman" w:hAnsi="Times New Roman"/>
          <w:bCs/>
          <w:sz w:val="28"/>
          <w:szCs w:val="28"/>
        </w:rPr>
        <w:t xml:space="preserve"> и </w:t>
      </w:r>
      <w:r w:rsidRPr="00086EF3">
        <w:rPr>
          <w:rFonts w:ascii="Times New Roman" w:eastAsia="Times New Roman" w:hAnsi="Times New Roman"/>
          <w:bCs/>
          <w:sz w:val="28"/>
          <w:szCs w:val="28"/>
          <w:lang w:val="en-US"/>
        </w:rPr>
        <w:t>TKW</w:t>
      </w:r>
      <w:r w:rsidRPr="00086EF3">
        <w:rPr>
          <w:rFonts w:ascii="Times New Roman" w:eastAsia="Times New Roman" w:hAnsi="Times New Roman"/>
          <w:bCs/>
          <w:sz w:val="28"/>
          <w:szCs w:val="28"/>
        </w:rPr>
        <w:t xml:space="preserve">. </w:t>
      </w:r>
      <w:r w:rsidRPr="00086EF3">
        <w:rPr>
          <w:rFonts w:ascii="Times New Roman" w:eastAsia="Times New Roman" w:hAnsi="Times New Roman"/>
          <w:bCs/>
          <w:sz w:val="28"/>
          <w:szCs w:val="28"/>
          <w:lang w:val="en-US"/>
        </w:rPr>
        <w:t>TKW</w:t>
      </w:r>
      <w:r w:rsidRPr="00086EF3">
        <w:rPr>
          <w:rFonts w:ascii="Times New Roman" w:eastAsia="Times New Roman" w:hAnsi="Times New Roman"/>
          <w:bCs/>
          <w:sz w:val="28"/>
          <w:szCs w:val="28"/>
        </w:rPr>
        <w:t xml:space="preserve"> продемонстрировал</w:t>
      </w:r>
      <w:r>
        <w:rPr>
          <w:rFonts w:ascii="Times New Roman" w:eastAsia="Times New Roman" w:hAnsi="Times New Roman"/>
          <w:bCs/>
          <w:sz w:val="28"/>
          <w:szCs w:val="28"/>
        </w:rPr>
        <w:t>а</w:t>
      </w:r>
      <w:r w:rsidRPr="00086EF3">
        <w:rPr>
          <w:rFonts w:ascii="Times New Roman" w:eastAsia="Times New Roman" w:hAnsi="Times New Roman"/>
          <w:bCs/>
          <w:sz w:val="28"/>
          <w:szCs w:val="28"/>
        </w:rPr>
        <w:t xml:space="preserve"> сильное влияние </w:t>
      </w:r>
      <w:r>
        <w:rPr>
          <w:rFonts w:ascii="Times New Roman" w:eastAsia="Times New Roman" w:hAnsi="Times New Roman"/>
          <w:bCs/>
          <w:sz w:val="28"/>
          <w:szCs w:val="28"/>
        </w:rPr>
        <w:t xml:space="preserve">на нее </w:t>
      </w:r>
      <w:r w:rsidRPr="00086EF3">
        <w:rPr>
          <w:rFonts w:ascii="Times New Roman" w:eastAsia="Times New Roman" w:hAnsi="Times New Roman"/>
          <w:bCs/>
          <w:sz w:val="28"/>
          <w:szCs w:val="28"/>
        </w:rPr>
        <w:t xml:space="preserve">окружающей среды </w:t>
      </w:r>
      <w:r>
        <w:rPr>
          <w:rFonts w:ascii="Times New Roman" w:eastAsia="Times New Roman" w:hAnsi="Times New Roman"/>
          <w:bCs/>
          <w:sz w:val="28"/>
          <w:szCs w:val="28"/>
        </w:rPr>
        <w:t>–</w:t>
      </w:r>
      <w:r w:rsidRPr="00086EF3">
        <w:rPr>
          <w:rFonts w:ascii="Times New Roman" w:eastAsia="Times New Roman" w:hAnsi="Times New Roman"/>
          <w:bCs/>
          <w:sz w:val="28"/>
          <w:szCs w:val="28"/>
        </w:rPr>
        <w:t xml:space="preserve"> 76,7</w:t>
      </w:r>
      <w:r w:rsidR="00460FA4">
        <w:rPr>
          <w:rFonts w:ascii="Times New Roman" w:eastAsia="Times New Roman" w:hAnsi="Times New Roman"/>
          <w:bCs/>
          <w:sz w:val="28"/>
          <w:szCs w:val="28"/>
        </w:rPr>
        <w:t xml:space="preserve"> </w:t>
      </w:r>
      <w:r w:rsidRPr="00086EF3">
        <w:rPr>
          <w:rFonts w:ascii="Times New Roman" w:eastAsia="Times New Roman" w:hAnsi="Times New Roman"/>
          <w:bCs/>
          <w:sz w:val="28"/>
          <w:szCs w:val="28"/>
        </w:rPr>
        <w:t xml:space="preserve">% </w:t>
      </w:r>
      <w:r>
        <w:rPr>
          <w:rFonts w:ascii="Times New Roman" w:eastAsia="Times New Roman" w:hAnsi="Times New Roman"/>
          <w:bCs/>
          <w:sz w:val="28"/>
          <w:szCs w:val="28"/>
        </w:rPr>
        <w:br/>
      </w:r>
      <w:r w:rsidRPr="00086EF3">
        <w:rPr>
          <w:rFonts w:ascii="Times New Roman" w:eastAsia="Times New Roman" w:hAnsi="Times New Roman"/>
          <w:bCs/>
          <w:sz w:val="28"/>
          <w:szCs w:val="28"/>
        </w:rPr>
        <w:t>(</w:t>
      </w:r>
      <w:r w:rsidRPr="00086EF3">
        <w:rPr>
          <w:rFonts w:ascii="Times New Roman" w:eastAsia="Times New Roman" w:hAnsi="Times New Roman"/>
          <w:bCs/>
          <w:sz w:val="28"/>
          <w:szCs w:val="28"/>
          <w:lang w:val="en-US"/>
        </w:rPr>
        <w:t>P</w:t>
      </w:r>
      <w:r w:rsidRPr="00086EF3">
        <w:rPr>
          <w:rFonts w:ascii="Times New Roman" w:eastAsia="Times New Roman" w:hAnsi="Times New Roman"/>
          <w:bCs/>
          <w:sz w:val="28"/>
          <w:szCs w:val="28"/>
        </w:rPr>
        <w:t xml:space="preserve"> &lt;</w:t>
      </w:r>
      <w:r>
        <w:rPr>
          <w:rFonts w:ascii="Times New Roman" w:eastAsia="Times New Roman" w:hAnsi="Times New Roman"/>
          <w:bCs/>
          <w:sz w:val="28"/>
          <w:szCs w:val="28"/>
        </w:rPr>
        <w:t xml:space="preserve"> </w:t>
      </w:r>
      <w:r w:rsidRPr="00086EF3">
        <w:rPr>
          <w:rFonts w:ascii="Times New Roman" w:eastAsia="Times New Roman" w:hAnsi="Times New Roman"/>
          <w:bCs/>
          <w:sz w:val="28"/>
          <w:szCs w:val="28"/>
        </w:rPr>
        <w:t>2</w:t>
      </w:r>
      <w:r w:rsidRPr="00086EF3">
        <w:rPr>
          <w:rFonts w:ascii="Times New Roman" w:eastAsia="Times New Roman" w:hAnsi="Times New Roman"/>
          <w:bCs/>
          <w:sz w:val="28"/>
          <w:szCs w:val="28"/>
          <w:lang w:val="en-US"/>
        </w:rPr>
        <w:t>E</w:t>
      </w:r>
      <w:r w:rsidRPr="00086EF3">
        <w:rPr>
          <w:rFonts w:ascii="Times New Roman" w:eastAsia="Times New Roman" w:hAnsi="Times New Roman"/>
          <w:bCs/>
          <w:sz w:val="28"/>
          <w:szCs w:val="28"/>
        </w:rPr>
        <w:t xml:space="preserve">-16), тогда как для </w:t>
      </w:r>
      <w:r w:rsidRPr="00086EF3">
        <w:rPr>
          <w:rFonts w:ascii="Times New Roman" w:eastAsia="Times New Roman" w:hAnsi="Times New Roman"/>
          <w:bCs/>
          <w:sz w:val="28"/>
          <w:szCs w:val="28"/>
          <w:lang w:val="en-US"/>
        </w:rPr>
        <w:t>GPC</w:t>
      </w:r>
      <w:r w:rsidRPr="00086EF3">
        <w:rPr>
          <w:rFonts w:ascii="Times New Roman" w:eastAsia="Times New Roman" w:hAnsi="Times New Roman"/>
          <w:bCs/>
          <w:sz w:val="28"/>
          <w:szCs w:val="28"/>
        </w:rPr>
        <w:t xml:space="preserve"> наблюдалось влияние</w:t>
      </w:r>
      <w:r>
        <w:rPr>
          <w:rFonts w:ascii="Times New Roman" w:eastAsia="Times New Roman" w:hAnsi="Times New Roman"/>
          <w:bCs/>
          <w:sz w:val="28"/>
          <w:szCs w:val="28"/>
        </w:rPr>
        <w:t xml:space="preserve"> среды</w:t>
      </w:r>
      <w:r w:rsidRPr="00086EF3">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равное </w:t>
      </w:r>
      <w:r w:rsidRPr="00086EF3">
        <w:rPr>
          <w:rFonts w:ascii="Times New Roman" w:eastAsia="Times New Roman" w:hAnsi="Times New Roman"/>
          <w:bCs/>
          <w:sz w:val="28"/>
          <w:szCs w:val="28"/>
        </w:rPr>
        <w:t>50,6</w:t>
      </w:r>
      <w:r w:rsidR="00460FA4">
        <w:rPr>
          <w:rFonts w:ascii="Times New Roman" w:eastAsia="Times New Roman" w:hAnsi="Times New Roman"/>
          <w:bCs/>
          <w:sz w:val="28"/>
          <w:szCs w:val="28"/>
        </w:rPr>
        <w:t xml:space="preserve"> </w:t>
      </w:r>
      <w:r w:rsidRPr="00086EF3">
        <w:rPr>
          <w:rFonts w:ascii="Times New Roman" w:eastAsia="Times New Roman" w:hAnsi="Times New Roman"/>
          <w:bCs/>
          <w:sz w:val="28"/>
          <w:szCs w:val="28"/>
        </w:rPr>
        <w:t xml:space="preserve">% </w:t>
      </w:r>
      <w:r>
        <w:rPr>
          <w:rFonts w:ascii="Times New Roman" w:eastAsia="Times New Roman" w:hAnsi="Times New Roman"/>
          <w:bCs/>
          <w:sz w:val="28"/>
          <w:szCs w:val="28"/>
        </w:rPr>
        <w:br/>
      </w:r>
      <w:proofErr w:type="gramStart"/>
      <w:r>
        <w:rPr>
          <w:rFonts w:ascii="Times New Roman" w:eastAsia="Times New Roman" w:hAnsi="Times New Roman"/>
          <w:bCs/>
          <w:sz w:val="28"/>
          <w:szCs w:val="28"/>
        </w:rPr>
        <w:t>/</w:t>
      </w:r>
      <w:r w:rsidRPr="00086EF3">
        <w:rPr>
          <w:rFonts w:ascii="Times New Roman" w:eastAsia="Times New Roman" w:hAnsi="Times New Roman"/>
          <w:bCs/>
          <w:sz w:val="28"/>
          <w:szCs w:val="28"/>
        </w:rPr>
        <w:t>(</w:t>
      </w:r>
      <w:proofErr w:type="gramEnd"/>
      <w:r w:rsidRPr="00086EF3">
        <w:rPr>
          <w:rFonts w:ascii="Times New Roman" w:eastAsia="Times New Roman" w:hAnsi="Times New Roman"/>
          <w:bCs/>
          <w:sz w:val="28"/>
          <w:szCs w:val="28"/>
          <w:lang w:val="en-US"/>
        </w:rPr>
        <w:t>P</w:t>
      </w:r>
      <w:r w:rsidRPr="00086EF3">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 </w:t>
      </w:r>
      <w:r w:rsidRPr="00086EF3">
        <w:rPr>
          <w:rFonts w:ascii="Times New Roman" w:eastAsia="Times New Roman" w:hAnsi="Times New Roman"/>
          <w:bCs/>
          <w:sz w:val="28"/>
          <w:szCs w:val="28"/>
        </w:rPr>
        <w:t>&lt;</w:t>
      </w:r>
      <w:r>
        <w:rPr>
          <w:rFonts w:ascii="Times New Roman" w:eastAsia="Times New Roman" w:hAnsi="Times New Roman"/>
          <w:bCs/>
          <w:sz w:val="28"/>
          <w:szCs w:val="28"/>
        </w:rPr>
        <w:t xml:space="preserve"> </w:t>
      </w:r>
      <w:r w:rsidRPr="00086EF3">
        <w:rPr>
          <w:rFonts w:ascii="Times New Roman" w:eastAsia="Times New Roman" w:hAnsi="Times New Roman"/>
          <w:bCs/>
          <w:sz w:val="28"/>
          <w:szCs w:val="28"/>
        </w:rPr>
        <w:t>2</w:t>
      </w:r>
      <w:r w:rsidRPr="00086EF3">
        <w:rPr>
          <w:rFonts w:ascii="Times New Roman" w:eastAsia="Times New Roman" w:hAnsi="Times New Roman"/>
          <w:bCs/>
          <w:sz w:val="28"/>
          <w:szCs w:val="28"/>
          <w:lang w:val="en-US"/>
        </w:rPr>
        <w:t>E</w:t>
      </w:r>
      <w:r w:rsidRPr="00086EF3">
        <w:rPr>
          <w:rFonts w:ascii="Times New Roman" w:eastAsia="Times New Roman" w:hAnsi="Times New Roman"/>
          <w:bCs/>
          <w:sz w:val="28"/>
          <w:szCs w:val="28"/>
        </w:rPr>
        <w:t xml:space="preserve">-16) (таблица 11). И </w:t>
      </w:r>
      <w:r w:rsidRPr="00086EF3">
        <w:rPr>
          <w:rFonts w:ascii="Times New Roman" w:eastAsia="Times New Roman" w:hAnsi="Times New Roman"/>
          <w:bCs/>
          <w:sz w:val="28"/>
          <w:szCs w:val="28"/>
          <w:lang w:val="en-US"/>
        </w:rPr>
        <w:t>TKW</w:t>
      </w:r>
      <w:r w:rsidRPr="00086EF3">
        <w:rPr>
          <w:rFonts w:ascii="Times New Roman" w:eastAsia="Times New Roman" w:hAnsi="Times New Roman"/>
          <w:bCs/>
          <w:sz w:val="28"/>
          <w:szCs w:val="28"/>
        </w:rPr>
        <w:t xml:space="preserve">, и </w:t>
      </w:r>
      <w:r w:rsidRPr="00086EF3">
        <w:rPr>
          <w:rFonts w:ascii="Times New Roman" w:eastAsia="Times New Roman" w:hAnsi="Times New Roman"/>
          <w:bCs/>
          <w:sz w:val="28"/>
          <w:szCs w:val="28"/>
          <w:lang w:val="en-US"/>
        </w:rPr>
        <w:t>GPC</w:t>
      </w:r>
      <w:r w:rsidRPr="00086EF3">
        <w:rPr>
          <w:rFonts w:ascii="Times New Roman" w:eastAsia="Times New Roman" w:hAnsi="Times New Roman"/>
          <w:bCs/>
          <w:sz w:val="28"/>
          <w:szCs w:val="28"/>
        </w:rPr>
        <w:t xml:space="preserve"> представляют собой сложные признаки, контролируемые множеством генов [84, </w:t>
      </w:r>
      <w:r w:rsidR="00D563C7" w:rsidRPr="00D563C7">
        <w:rPr>
          <w:rFonts w:ascii="Times New Roman" w:eastAsia="Times New Roman" w:hAnsi="Times New Roman"/>
          <w:bCs/>
          <w:sz w:val="28"/>
          <w:szCs w:val="28"/>
        </w:rPr>
        <w:t>157</w:t>
      </w:r>
      <w:r w:rsidRPr="00086EF3">
        <w:rPr>
          <w:rFonts w:ascii="Times New Roman" w:eastAsia="Times New Roman" w:hAnsi="Times New Roman"/>
          <w:bCs/>
          <w:sz w:val="28"/>
          <w:szCs w:val="28"/>
        </w:rPr>
        <w:t>]</w:t>
      </w:r>
      <w:r>
        <w:rPr>
          <w:rFonts w:ascii="Times New Roman" w:eastAsia="Times New Roman" w:hAnsi="Times New Roman"/>
          <w:bCs/>
          <w:sz w:val="28"/>
          <w:szCs w:val="28"/>
        </w:rPr>
        <w:t>. При этом они</w:t>
      </w:r>
      <w:r w:rsidRPr="00086EF3">
        <w:rPr>
          <w:rFonts w:ascii="Times New Roman" w:eastAsia="Times New Roman" w:hAnsi="Times New Roman"/>
          <w:bCs/>
          <w:sz w:val="28"/>
          <w:szCs w:val="28"/>
        </w:rPr>
        <w:t xml:space="preserve"> продемонстрировали положительную корреляцию</w:t>
      </w:r>
      <w:r>
        <w:rPr>
          <w:rFonts w:ascii="Times New Roman" w:eastAsia="Times New Roman" w:hAnsi="Times New Roman"/>
          <w:bCs/>
          <w:sz w:val="28"/>
          <w:szCs w:val="28"/>
        </w:rPr>
        <w:t xml:space="preserve"> между собой</w:t>
      </w:r>
      <w:r w:rsidRPr="00086EF3">
        <w:rPr>
          <w:rFonts w:ascii="Times New Roman" w:eastAsia="Times New Roman" w:hAnsi="Times New Roman"/>
          <w:bCs/>
          <w:sz w:val="28"/>
          <w:szCs w:val="28"/>
        </w:rPr>
        <w:t xml:space="preserve"> в обоих регионах (рис</w:t>
      </w:r>
      <w:r>
        <w:rPr>
          <w:rFonts w:ascii="Times New Roman" w:eastAsia="Times New Roman" w:hAnsi="Times New Roman"/>
          <w:bCs/>
          <w:sz w:val="28"/>
          <w:szCs w:val="28"/>
        </w:rPr>
        <w:t>унки</w:t>
      </w:r>
      <w:r w:rsidRPr="00086EF3">
        <w:rPr>
          <w:rFonts w:ascii="Times New Roman" w:eastAsia="Times New Roman" w:hAnsi="Times New Roman"/>
          <w:bCs/>
          <w:sz w:val="28"/>
          <w:szCs w:val="28"/>
        </w:rPr>
        <w:t xml:space="preserve"> 19 и 22). Предыдущие исследования </w:t>
      </w:r>
      <w:r>
        <w:rPr>
          <w:rFonts w:ascii="Times New Roman" w:eastAsia="Times New Roman" w:hAnsi="Times New Roman"/>
          <w:bCs/>
          <w:sz w:val="28"/>
          <w:szCs w:val="28"/>
        </w:rPr>
        <w:t>показали</w:t>
      </w:r>
      <w:r w:rsidRPr="00086EF3">
        <w:rPr>
          <w:rFonts w:ascii="Times New Roman" w:eastAsia="Times New Roman" w:hAnsi="Times New Roman"/>
          <w:bCs/>
          <w:sz w:val="28"/>
          <w:szCs w:val="28"/>
        </w:rPr>
        <w:t xml:space="preserve"> значительно</w:t>
      </w:r>
      <w:r>
        <w:rPr>
          <w:rFonts w:ascii="Times New Roman" w:eastAsia="Times New Roman" w:hAnsi="Times New Roman"/>
          <w:bCs/>
          <w:sz w:val="28"/>
          <w:szCs w:val="28"/>
        </w:rPr>
        <w:t>е</w:t>
      </w:r>
      <w:r w:rsidRPr="00086EF3">
        <w:rPr>
          <w:rFonts w:ascii="Times New Roman" w:eastAsia="Times New Roman" w:hAnsi="Times New Roman"/>
          <w:bCs/>
          <w:sz w:val="28"/>
          <w:szCs w:val="28"/>
        </w:rPr>
        <w:t xml:space="preserve"> влияни</w:t>
      </w:r>
      <w:r>
        <w:rPr>
          <w:rFonts w:ascii="Times New Roman" w:eastAsia="Times New Roman" w:hAnsi="Times New Roman"/>
          <w:bCs/>
          <w:sz w:val="28"/>
          <w:szCs w:val="28"/>
        </w:rPr>
        <w:t>е</w:t>
      </w:r>
      <w:r w:rsidRPr="00086EF3">
        <w:rPr>
          <w:rFonts w:ascii="Times New Roman" w:eastAsia="Times New Roman" w:hAnsi="Times New Roman"/>
          <w:bCs/>
          <w:sz w:val="28"/>
          <w:szCs w:val="28"/>
        </w:rPr>
        <w:t xml:space="preserve"> окружающей среды на массу </w:t>
      </w:r>
      <w:r w:rsidR="00460FA4">
        <w:rPr>
          <w:rFonts w:ascii="Times New Roman" w:eastAsia="Times New Roman" w:hAnsi="Times New Roman"/>
          <w:bCs/>
          <w:sz w:val="28"/>
          <w:szCs w:val="28"/>
        </w:rPr>
        <w:t xml:space="preserve">1000 </w:t>
      </w:r>
      <w:r>
        <w:rPr>
          <w:rFonts w:ascii="Times New Roman" w:eastAsia="Times New Roman" w:hAnsi="Times New Roman"/>
          <w:bCs/>
          <w:sz w:val="28"/>
          <w:szCs w:val="28"/>
        </w:rPr>
        <w:t>зерен</w:t>
      </w:r>
      <w:r w:rsidRPr="00086EF3">
        <w:rPr>
          <w:rFonts w:ascii="Times New Roman" w:eastAsia="Times New Roman" w:hAnsi="Times New Roman"/>
          <w:bCs/>
          <w:sz w:val="28"/>
          <w:szCs w:val="28"/>
        </w:rPr>
        <w:t xml:space="preserve"> ячменя [</w:t>
      </w:r>
      <w:r w:rsidR="00D563C7" w:rsidRPr="00D563C7">
        <w:rPr>
          <w:rFonts w:ascii="Times New Roman" w:eastAsia="Times New Roman" w:hAnsi="Times New Roman"/>
          <w:bCs/>
          <w:sz w:val="28"/>
          <w:szCs w:val="28"/>
        </w:rPr>
        <w:t>158</w:t>
      </w:r>
      <w:r w:rsidRPr="00086EF3">
        <w:rPr>
          <w:rFonts w:ascii="Times New Roman" w:eastAsia="Times New Roman" w:hAnsi="Times New Roman"/>
          <w:bCs/>
          <w:sz w:val="28"/>
          <w:szCs w:val="28"/>
        </w:rPr>
        <w:t>] и содержание</w:t>
      </w:r>
      <w:r>
        <w:rPr>
          <w:rFonts w:ascii="Times New Roman" w:eastAsia="Times New Roman" w:hAnsi="Times New Roman"/>
          <w:bCs/>
          <w:sz w:val="28"/>
          <w:szCs w:val="28"/>
        </w:rPr>
        <w:t xml:space="preserve"> в них</w:t>
      </w:r>
      <w:r w:rsidRPr="00086EF3">
        <w:rPr>
          <w:rFonts w:ascii="Times New Roman" w:eastAsia="Times New Roman" w:hAnsi="Times New Roman"/>
          <w:bCs/>
          <w:sz w:val="28"/>
          <w:szCs w:val="28"/>
        </w:rPr>
        <w:t xml:space="preserve"> белка [</w:t>
      </w:r>
      <w:r w:rsidR="00D563C7" w:rsidRPr="00D563C7">
        <w:rPr>
          <w:rFonts w:ascii="Times New Roman" w:eastAsia="Times New Roman" w:hAnsi="Times New Roman"/>
          <w:bCs/>
          <w:sz w:val="28"/>
          <w:szCs w:val="28"/>
        </w:rPr>
        <w:t>159</w:t>
      </w:r>
      <w:r w:rsidRPr="00086EF3">
        <w:rPr>
          <w:rFonts w:ascii="Times New Roman" w:eastAsia="Times New Roman" w:hAnsi="Times New Roman"/>
          <w:bCs/>
          <w:sz w:val="28"/>
          <w:szCs w:val="28"/>
        </w:rPr>
        <w:t xml:space="preserve">]. Значительные различия в почвенных и погодных условиях между северным и юго-восточным Казахстаном привели к значительным различиям в значениях </w:t>
      </w:r>
      <w:r w:rsidRPr="00086EF3">
        <w:rPr>
          <w:rFonts w:ascii="Times New Roman" w:eastAsia="Times New Roman" w:hAnsi="Times New Roman"/>
          <w:bCs/>
          <w:sz w:val="28"/>
          <w:szCs w:val="28"/>
          <w:lang w:val="en-US"/>
        </w:rPr>
        <w:t>TKW</w:t>
      </w:r>
      <w:r w:rsidRPr="00086EF3">
        <w:rPr>
          <w:rFonts w:ascii="Times New Roman" w:eastAsia="Times New Roman" w:hAnsi="Times New Roman"/>
          <w:bCs/>
          <w:sz w:val="28"/>
          <w:szCs w:val="28"/>
        </w:rPr>
        <w:t xml:space="preserve"> и </w:t>
      </w:r>
      <w:r w:rsidRPr="00086EF3">
        <w:rPr>
          <w:rFonts w:ascii="Times New Roman" w:eastAsia="Times New Roman" w:hAnsi="Times New Roman"/>
          <w:bCs/>
          <w:sz w:val="28"/>
          <w:szCs w:val="28"/>
          <w:lang w:val="en-US"/>
        </w:rPr>
        <w:t>GPC</w:t>
      </w:r>
      <w:r w:rsidRPr="00086EF3">
        <w:rPr>
          <w:rFonts w:ascii="Times New Roman" w:eastAsia="Times New Roman" w:hAnsi="Times New Roman"/>
          <w:bCs/>
          <w:sz w:val="28"/>
          <w:szCs w:val="28"/>
        </w:rPr>
        <w:t xml:space="preserve"> </w:t>
      </w:r>
      <w:r>
        <w:rPr>
          <w:rFonts w:ascii="Times New Roman" w:eastAsia="Times New Roman" w:hAnsi="Times New Roman"/>
          <w:bCs/>
          <w:sz w:val="28"/>
          <w:szCs w:val="28"/>
        </w:rPr>
        <w:t>между этими</w:t>
      </w:r>
      <w:r w:rsidRPr="00086EF3">
        <w:rPr>
          <w:rFonts w:ascii="Times New Roman" w:eastAsia="Times New Roman" w:hAnsi="Times New Roman"/>
          <w:bCs/>
          <w:sz w:val="28"/>
          <w:szCs w:val="28"/>
        </w:rPr>
        <w:t xml:space="preserve"> региона</w:t>
      </w:r>
      <w:r>
        <w:rPr>
          <w:rFonts w:ascii="Times New Roman" w:eastAsia="Times New Roman" w:hAnsi="Times New Roman"/>
          <w:bCs/>
          <w:sz w:val="28"/>
          <w:szCs w:val="28"/>
        </w:rPr>
        <w:t>ми</w:t>
      </w:r>
      <w:r w:rsidRPr="00086EF3">
        <w:rPr>
          <w:rFonts w:ascii="Times New Roman" w:eastAsia="Times New Roman" w:hAnsi="Times New Roman"/>
          <w:bCs/>
          <w:sz w:val="28"/>
          <w:szCs w:val="28"/>
        </w:rPr>
        <w:t xml:space="preserve"> (таблицы 9 и 10). </w:t>
      </w:r>
      <w:r w:rsidR="00460FA4">
        <w:rPr>
          <w:rFonts w:ascii="Times New Roman" w:eastAsia="Times New Roman" w:hAnsi="Times New Roman"/>
          <w:bCs/>
          <w:sz w:val="28"/>
          <w:szCs w:val="28"/>
        </w:rPr>
        <w:t>Принимая во внимание</w:t>
      </w:r>
      <w:r w:rsidR="00460FA4" w:rsidRPr="00086EF3">
        <w:rPr>
          <w:rFonts w:ascii="Times New Roman" w:eastAsia="Times New Roman" w:hAnsi="Times New Roman"/>
          <w:bCs/>
          <w:sz w:val="28"/>
          <w:szCs w:val="28"/>
        </w:rPr>
        <w:t xml:space="preserve"> </w:t>
      </w:r>
      <w:r w:rsidRPr="00086EF3">
        <w:rPr>
          <w:rFonts w:ascii="Times New Roman" w:eastAsia="Times New Roman" w:hAnsi="Times New Roman"/>
          <w:bCs/>
          <w:sz w:val="28"/>
          <w:szCs w:val="28"/>
        </w:rPr>
        <w:t xml:space="preserve">важность </w:t>
      </w:r>
      <w:r w:rsidR="00145553" w:rsidRPr="00086EF3">
        <w:rPr>
          <w:rFonts w:ascii="Times New Roman" w:eastAsia="Times New Roman" w:hAnsi="Times New Roman"/>
          <w:bCs/>
          <w:sz w:val="28"/>
          <w:szCs w:val="28"/>
          <w:lang w:val="en-US"/>
        </w:rPr>
        <w:t>GPC</w:t>
      </w:r>
      <w:r w:rsidR="00145553" w:rsidRPr="00086EF3">
        <w:rPr>
          <w:rFonts w:ascii="Times New Roman" w:eastAsia="Times New Roman" w:hAnsi="Times New Roman"/>
          <w:bCs/>
          <w:sz w:val="28"/>
          <w:szCs w:val="28"/>
        </w:rPr>
        <w:t xml:space="preserve"> и </w:t>
      </w:r>
      <w:r w:rsidR="00145553" w:rsidRPr="00086EF3">
        <w:rPr>
          <w:rFonts w:ascii="Times New Roman" w:eastAsia="Times New Roman" w:hAnsi="Times New Roman"/>
          <w:bCs/>
          <w:sz w:val="28"/>
          <w:szCs w:val="28"/>
          <w:lang w:val="en-US"/>
        </w:rPr>
        <w:t>TKW</w:t>
      </w:r>
      <w:r w:rsidR="00145553" w:rsidRPr="00086EF3">
        <w:rPr>
          <w:rFonts w:ascii="Times New Roman" w:eastAsia="Times New Roman" w:hAnsi="Times New Roman"/>
          <w:bCs/>
          <w:sz w:val="28"/>
          <w:szCs w:val="28"/>
        </w:rPr>
        <w:t xml:space="preserve"> </w:t>
      </w:r>
      <w:r w:rsidRPr="00086EF3">
        <w:rPr>
          <w:rFonts w:ascii="Times New Roman" w:eastAsia="Times New Roman" w:hAnsi="Times New Roman"/>
          <w:bCs/>
          <w:sz w:val="28"/>
          <w:szCs w:val="28"/>
        </w:rPr>
        <w:t xml:space="preserve">для </w:t>
      </w:r>
      <w:r>
        <w:rPr>
          <w:rFonts w:ascii="Times New Roman" w:eastAsia="Times New Roman" w:hAnsi="Times New Roman"/>
          <w:bCs/>
          <w:sz w:val="28"/>
          <w:szCs w:val="28"/>
        </w:rPr>
        <w:t>кормового</w:t>
      </w:r>
      <w:r w:rsidRPr="00086EF3">
        <w:rPr>
          <w:rFonts w:ascii="Times New Roman" w:eastAsia="Times New Roman" w:hAnsi="Times New Roman"/>
          <w:bCs/>
          <w:sz w:val="28"/>
          <w:szCs w:val="28"/>
        </w:rPr>
        <w:t xml:space="preserve"> и пивоваренного ячменя, </w:t>
      </w:r>
      <w:r>
        <w:rPr>
          <w:rFonts w:ascii="Times New Roman" w:eastAsia="Times New Roman" w:hAnsi="Times New Roman"/>
          <w:bCs/>
          <w:sz w:val="28"/>
          <w:szCs w:val="28"/>
        </w:rPr>
        <w:t xml:space="preserve">селекция по </w:t>
      </w:r>
      <w:r w:rsidR="00145553">
        <w:rPr>
          <w:rFonts w:ascii="Times New Roman" w:eastAsia="Times New Roman" w:hAnsi="Times New Roman"/>
          <w:bCs/>
          <w:sz w:val="28"/>
          <w:szCs w:val="28"/>
        </w:rPr>
        <w:t xml:space="preserve">этим признакам </w:t>
      </w:r>
      <w:r w:rsidRPr="00086EF3">
        <w:rPr>
          <w:rFonts w:ascii="Times New Roman" w:eastAsia="Times New Roman" w:hAnsi="Times New Roman"/>
          <w:bCs/>
          <w:sz w:val="28"/>
          <w:szCs w:val="28"/>
        </w:rPr>
        <w:t>требу</w:t>
      </w:r>
      <w:r>
        <w:rPr>
          <w:rFonts w:ascii="Times New Roman" w:eastAsia="Times New Roman" w:hAnsi="Times New Roman"/>
          <w:bCs/>
          <w:sz w:val="28"/>
          <w:szCs w:val="28"/>
        </w:rPr>
        <w:t>е</w:t>
      </w:r>
      <w:r w:rsidRPr="00086EF3">
        <w:rPr>
          <w:rFonts w:ascii="Times New Roman" w:eastAsia="Times New Roman" w:hAnsi="Times New Roman"/>
          <w:bCs/>
          <w:sz w:val="28"/>
          <w:szCs w:val="28"/>
        </w:rPr>
        <w:t xml:space="preserve">т от селекционеров учитывать как генетические факторы, так и факторы окружающей среды. С другой стороны, на три других важных признака – </w:t>
      </w:r>
      <w:r w:rsidRPr="00086EF3">
        <w:rPr>
          <w:rFonts w:ascii="Times New Roman" w:eastAsia="Times New Roman" w:hAnsi="Times New Roman"/>
          <w:bCs/>
          <w:sz w:val="28"/>
          <w:szCs w:val="28"/>
          <w:lang w:val="en-US"/>
        </w:rPr>
        <w:t>TWL</w:t>
      </w:r>
      <w:r w:rsidRPr="00086EF3">
        <w:rPr>
          <w:rFonts w:ascii="Times New Roman" w:eastAsia="Times New Roman" w:hAnsi="Times New Roman"/>
          <w:bCs/>
          <w:sz w:val="28"/>
          <w:szCs w:val="28"/>
        </w:rPr>
        <w:t xml:space="preserve">, </w:t>
      </w:r>
      <w:r w:rsidRPr="00086EF3">
        <w:rPr>
          <w:rFonts w:ascii="Times New Roman" w:eastAsia="Times New Roman" w:hAnsi="Times New Roman"/>
          <w:bCs/>
          <w:sz w:val="28"/>
          <w:szCs w:val="28"/>
          <w:lang w:val="en-US"/>
        </w:rPr>
        <w:t>GSC</w:t>
      </w:r>
      <w:r w:rsidRPr="00086EF3">
        <w:rPr>
          <w:rFonts w:ascii="Times New Roman" w:eastAsia="Times New Roman" w:hAnsi="Times New Roman"/>
          <w:bCs/>
          <w:sz w:val="28"/>
          <w:szCs w:val="28"/>
        </w:rPr>
        <w:t xml:space="preserve"> и </w:t>
      </w:r>
      <w:r w:rsidRPr="00086EF3">
        <w:rPr>
          <w:rFonts w:ascii="Times New Roman" w:eastAsia="Times New Roman" w:hAnsi="Times New Roman"/>
          <w:bCs/>
          <w:sz w:val="28"/>
          <w:szCs w:val="28"/>
          <w:lang w:val="en-US"/>
        </w:rPr>
        <w:t>YM</w:t>
      </w:r>
      <w:r w:rsidRPr="00086EF3">
        <w:rPr>
          <w:rFonts w:ascii="Times New Roman" w:eastAsia="Times New Roman" w:hAnsi="Times New Roman"/>
          <w:bCs/>
          <w:sz w:val="28"/>
          <w:szCs w:val="28"/>
        </w:rPr>
        <w:t xml:space="preserve">2 – в первую очередь </w:t>
      </w:r>
      <w:r w:rsidR="00E22645">
        <w:rPr>
          <w:rFonts w:ascii="Times New Roman" w:eastAsia="Times New Roman" w:hAnsi="Times New Roman"/>
          <w:bCs/>
          <w:sz w:val="28"/>
          <w:szCs w:val="28"/>
        </w:rPr>
        <w:t xml:space="preserve">оказывал </w:t>
      </w:r>
      <w:r w:rsidRPr="00086EF3">
        <w:rPr>
          <w:rFonts w:ascii="Times New Roman" w:eastAsia="Times New Roman" w:hAnsi="Times New Roman"/>
          <w:bCs/>
          <w:sz w:val="28"/>
          <w:szCs w:val="28"/>
        </w:rPr>
        <w:t>влия</w:t>
      </w:r>
      <w:r w:rsidR="00E22645">
        <w:rPr>
          <w:rFonts w:ascii="Times New Roman" w:eastAsia="Times New Roman" w:hAnsi="Times New Roman"/>
          <w:bCs/>
          <w:sz w:val="28"/>
          <w:szCs w:val="28"/>
        </w:rPr>
        <w:t>ние</w:t>
      </w:r>
      <w:r w:rsidRPr="00086EF3">
        <w:rPr>
          <w:rFonts w:ascii="Times New Roman" w:eastAsia="Times New Roman" w:hAnsi="Times New Roman"/>
          <w:bCs/>
          <w:sz w:val="28"/>
          <w:szCs w:val="28"/>
        </w:rPr>
        <w:t xml:space="preserve"> генотип (</w:t>
      </w:r>
      <w:r w:rsidRPr="00086EF3">
        <w:rPr>
          <w:rFonts w:ascii="Times New Roman" w:eastAsia="Times New Roman" w:hAnsi="Times New Roman"/>
          <w:bCs/>
          <w:sz w:val="28"/>
          <w:szCs w:val="28"/>
          <w:lang w:val="en-US"/>
        </w:rPr>
        <w:t>P</w:t>
      </w:r>
      <w:r w:rsidRPr="00086EF3">
        <w:rPr>
          <w:rFonts w:ascii="Times New Roman" w:eastAsia="Times New Roman" w:hAnsi="Times New Roman"/>
          <w:bCs/>
          <w:sz w:val="28"/>
          <w:szCs w:val="28"/>
        </w:rPr>
        <w:t xml:space="preserve"> </w:t>
      </w:r>
      <w:proofErr w:type="gramStart"/>
      <w:r w:rsidRPr="00086EF3">
        <w:rPr>
          <w:rFonts w:ascii="Times New Roman" w:eastAsia="Times New Roman" w:hAnsi="Times New Roman"/>
          <w:bCs/>
          <w:sz w:val="28"/>
          <w:szCs w:val="28"/>
        </w:rPr>
        <w:t>&lt; 2</w:t>
      </w:r>
      <w:proofErr w:type="gramEnd"/>
      <w:r w:rsidRPr="00086EF3">
        <w:rPr>
          <w:rFonts w:ascii="Times New Roman" w:eastAsia="Times New Roman" w:hAnsi="Times New Roman"/>
          <w:bCs/>
          <w:sz w:val="28"/>
          <w:szCs w:val="28"/>
          <w:lang w:val="en-US"/>
        </w:rPr>
        <w:t>E</w:t>
      </w:r>
      <w:r w:rsidRPr="00086EF3">
        <w:rPr>
          <w:rFonts w:ascii="Times New Roman" w:eastAsia="Times New Roman" w:hAnsi="Times New Roman"/>
          <w:bCs/>
          <w:sz w:val="28"/>
          <w:szCs w:val="28"/>
        </w:rPr>
        <w:t xml:space="preserve">-16), </w:t>
      </w:r>
      <w:r>
        <w:rPr>
          <w:rFonts w:ascii="Times New Roman" w:eastAsia="Times New Roman" w:hAnsi="Times New Roman"/>
          <w:bCs/>
          <w:sz w:val="28"/>
          <w:szCs w:val="28"/>
        </w:rPr>
        <w:t>составивший</w:t>
      </w:r>
      <w:r w:rsidRPr="00086EF3">
        <w:rPr>
          <w:rFonts w:ascii="Times New Roman" w:eastAsia="Times New Roman" w:hAnsi="Times New Roman"/>
          <w:bCs/>
          <w:sz w:val="28"/>
          <w:szCs w:val="28"/>
        </w:rPr>
        <w:t xml:space="preserve"> 39,0</w:t>
      </w:r>
      <w:r w:rsidR="00E22645">
        <w:rPr>
          <w:rFonts w:ascii="Times New Roman" w:eastAsia="Times New Roman" w:hAnsi="Times New Roman"/>
          <w:bCs/>
          <w:sz w:val="28"/>
          <w:szCs w:val="28"/>
        </w:rPr>
        <w:t xml:space="preserve"> </w:t>
      </w:r>
      <w:r w:rsidRPr="00086EF3">
        <w:rPr>
          <w:rFonts w:ascii="Times New Roman" w:eastAsia="Times New Roman" w:hAnsi="Times New Roman"/>
          <w:bCs/>
          <w:sz w:val="28"/>
          <w:szCs w:val="28"/>
        </w:rPr>
        <w:t>%, 43,6</w:t>
      </w:r>
      <w:r w:rsidR="00E22645">
        <w:rPr>
          <w:rFonts w:ascii="Times New Roman" w:eastAsia="Times New Roman" w:hAnsi="Times New Roman"/>
          <w:bCs/>
          <w:sz w:val="28"/>
          <w:szCs w:val="28"/>
        </w:rPr>
        <w:t xml:space="preserve"> </w:t>
      </w:r>
      <w:r w:rsidRPr="00086EF3">
        <w:rPr>
          <w:rFonts w:ascii="Times New Roman" w:eastAsia="Times New Roman" w:hAnsi="Times New Roman"/>
          <w:bCs/>
          <w:sz w:val="28"/>
          <w:szCs w:val="28"/>
        </w:rPr>
        <w:t>% и 36,2</w:t>
      </w:r>
      <w:r w:rsidR="00E22645">
        <w:rPr>
          <w:rFonts w:ascii="Times New Roman" w:eastAsia="Times New Roman" w:hAnsi="Times New Roman"/>
          <w:bCs/>
          <w:sz w:val="28"/>
          <w:szCs w:val="28"/>
        </w:rPr>
        <w:t xml:space="preserve"> </w:t>
      </w:r>
      <w:r w:rsidRPr="00086EF3">
        <w:rPr>
          <w:rFonts w:ascii="Times New Roman" w:eastAsia="Times New Roman" w:hAnsi="Times New Roman"/>
          <w:bCs/>
          <w:sz w:val="28"/>
          <w:szCs w:val="28"/>
        </w:rPr>
        <w:t>% дисперсии</w:t>
      </w:r>
      <w:r w:rsidR="00E22645">
        <w:rPr>
          <w:rFonts w:ascii="Times New Roman" w:eastAsia="Times New Roman" w:hAnsi="Times New Roman"/>
          <w:bCs/>
          <w:sz w:val="28"/>
          <w:szCs w:val="28"/>
        </w:rPr>
        <w:t>,</w:t>
      </w:r>
      <w:r w:rsidRPr="00086EF3">
        <w:rPr>
          <w:rFonts w:ascii="Times New Roman" w:eastAsia="Times New Roman" w:hAnsi="Times New Roman"/>
          <w:bCs/>
          <w:sz w:val="28"/>
          <w:szCs w:val="28"/>
        </w:rPr>
        <w:t xml:space="preserve"> соответственно (таблица 11). Эти </w:t>
      </w:r>
      <w:r w:rsidR="00EE3A42">
        <w:rPr>
          <w:rFonts w:ascii="Times New Roman" w:eastAsia="Times New Roman" w:hAnsi="Times New Roman"/>
          <w:bCs/>
          <w:sz w:val="28"/>
          <w:szCs w:val="28"/>
        </w:rPr>
        <w:t>признаки</w:t>
      </w:r>
      <w:r w:rsidRPr="00086EF3">
        <w:rPr>
          <w:rFonts w:ascii="Times New Roman" w:eastAsia="Times New Roman" w:hAnsi="Times New Roman"/>
          <w:bCs/>
          <w:sz w:val="28"/>
          <w:szCs w:val="28"/>
        </w:rPr>
        <w:t xml:space="preserve"> также </w:t>
      </w:r>
      <w:r w:rsidR="00EE3A42">
        <w:rPr>
          <w:rFonts w:ascii="Times New Roman" w:eastAsia="Times New Roman" w:hAnsi="Times New Roman"/>
          <w:bCs/>
          <w:sz w:val="28"/>
          <w:szCs w:val="28"/>
        </w:rPr>
        <w:t>относятся к сложным и</w:t>
      </w:r>
      <w:r w:rsidRPr="00086EF3">
        <w:rPr>
          <w:rFonts w:ascii="Times New Roman" w:eastAsia="Times New Roman" w:hAnsi="Times New Roman"/>
          <w:bCs/>
          <w:sz w:val="28"/>
          <w:szCs w:val="28"/>
        </w:rPr>
        <w:t xml:space="preserve"> на них влияют как генетические факторы, так и факторы окружающей среды [</w:t>
      </w:r>
      <w:r w:rsidR="00D563C7" w:rsidRPr="00D563C7">
        <w:rPr>
          <w:rFonts w:ascii="Times New Roman" w:eastAsia="Times New Roman" w:hAnsi="Times New Roman"/>
          <w:bCs/>
          <w:sz w:val="28"/>
          <w:szCs w:val="28"/>
        </w:rPr>
        <w:t>160-163</w:t>
      </w:r>
      <w:r w:rsidRPr="00086EF3">
        <w:rPr>
          <w:rFonts w:ascii="Times New Roman" w:eastAsia="Times New Roman" w:hAnsi="Times New Roman"/>
          <w:bCs/>
          <w:sz w:val="28"/>
          <w:szCs w:val="28"/>
        </w:rPr>
        <w:t xml:space="preserve">]. Хотя умеренные взаимодействия </w:t>
      </w:r>
      <w:r w:rsidRPr="00086EF3">
        <w:rPr>
          <w:rFonts w:ascii="Times New Roman" w:eastAsia="Times New Roman" w:hAnsi="Times New Roman"/>
          <w:bCs/>
          <w:sz w:val="28"/>
          <w:szCs w:val="28"/>
          <w:lang w:val="en-US"/>
        </w:rPr>
        <w:t>G</w:t>
      </w:r>
      <w:r w:rsidR="00EE3A42">
        <w:rPr>
          <w:rFonts w:ascii="Times New Roman" w:eastAsia="Times New Roman" w:hAnsi="Times New Roman"/>
          <w:bCs/>
          <w:sz w:val="28"/>
          <w:szCs w:val="28"/>
        </w:rPr>
        <w:t xml:space="preserve"> </w:t>
      </w:r>
      <w:r w:rsidRPr="00086EF3">
        <w:rPr>
          <w:rFonts w:ascii="Times New Roman" w:eastAsia="Times New Roman" w:hAnsi="Times New Roman"/>
          <w:bCs/>
          <w:sz w:val="28"/>
          <w:szCs w:val="28"/>
        </w:rPr>
        <w:t>×</w:t>
      </w:r>
      <w:r w:rsidR="00EE3A42">
        <w:rPr>
          <w:rFonts w:ascii="Times New Roman" w:eastAsia="Times New Roman" w:hAnsi="Times New Roman"/>
          <w:bCs/>
          <w:sz w:val="28"/>
          <w:szCs w:val="28"/>
        </w:rPr>
        <w:t xml:space="preserve"> </w:t>
      </w:r>
      <w:r w:rsidRPr="00086EF3">
        <w:rPr>
          <w:rFonts w:ascii="Times New Roman" w:eastAsia="Times New Roman" w:hAnsi="Times New Roman"/>
          <w:bCs/>
          <w:sz w:val="28"/>
          <w:szCs w:val="28"/>
          <w:lang w:val="en-US"/>
        </w:rPr>
        <w:t>E</w:t>
      </w:r>
      <w:r w:rsidRPr="00086EF3">
        <w:rPr>
          <w:rFonts w:ascii="Times New Roman" w:eastAsia="Times New Roman" w:hAnsi="Times New Roman"/>
          <w:bCs/>
          <w:sz w:val="28"/>
          <w:szCs w:val="28"/>
        </w:rPr>
        <w:t xml:space="preserve"> были обнаружены для </w:t>
      </w:r>
      <w:r w:rsidRPr="00086EF3">
        <w:rPr>
          <w:rFonts w:ascii="Times New Roman" w:eastAsia="Times New Roman" w:hAnsi="Times New Roman"/>
          <w:bCs/>
          <w:sz w:val="28"/>
          <w:szCs w:val="28"/>
          <w:lang w:val="en-US"/>
        </w:rPr>
        <w:t>TWL</w:t>
      </w:r>
      <w:r w:rsidRPr="00086EF3">
        <w:rPr>
          <w:rFonts w:ascii="Times New Roman" w:eastAsia="Times New Roman" w:hAnsi="Times New Roman"/>
          <w:bCs/>
          <w:sz w:val="28"/>
          <w:szCs w:val="28"/>
        </w:rPr>
        <w:t xml:space="preserve"> (24,9</w:t>
      </w:r>
      <w:r w:rsidR="00AB697A">
        <w:rPr>
          <w:rFonts w:ascii="Times New Roman" w:eastAsia="Times New Roman" w:hAnsi="Times New Roman"/>
          <w:bCs/>
          <w:sz w:val="28"/>
          <w:szCs w:val="28"/>
        </w:rPr>
        <w:t xml:space="preserve"> </w:t>
      </w:r>
      <w:r w:rsidRPr="00086EF3">
        <w:rPr>
          <w:rFonts w:ascii="Times New Roman" w:eastAsia="Times New Roman" w:hAnsi="Times New Roman"/>
          <w:bCs/>
          <w:sz w:val="28"/>
          <w:szCs w:val="28"/>
        </w:rPr>
        <w:t xml:space="preserve">%, </w:t>
      </w:r>
      <w:r w:rsidRPr="00086EF3">
        <w:rPr>
          <w:rFonts w:ascii="Times New Roman" w:eastAsia="Times New Roman" w:hAnsi="Times New Roman"/>
          <w:bCs/>
          <w:sz w:val="28"/>
          <w:szCs w:val="28"/>
          <w:lang w:val="en-US"/>
        </w:rPr>
        <w:t>P</w:t>
      </w:r>
      <w:r w:rsidRPr="00086EF3">
        <w:rPr>
          <w:rFonts w:ascii="Times New Roman" w:eastAsia="Times New Roman" w:hAnsi="Times New Roman"/>
          <w:bCs/>
          <w:sz w:val="28"/>
          <w:szCs w:val="28"/>
        </w:rPr>
        <w:t xml:space="preserve"> </w:t>
      </w:r>
      <w:proofErr w:type="gramStart"/>
      <w:r w:rsidRPr="00086EF3">
        <w:rPr>
          <w:rFonts w:ascii="Times New Roman" w:eastAsia="Times New Roman" w:hAnsi="Times New Roman"/>
          <w:bCs/>
          <w:sz w:val="28"/>
          <w:szCs w:val="28"/>
        </w:rPr>
        <w:t>&lt; 1</w:t>
      </w:r>
      <w:proofErr w:type="gramEnd"/>
      <w:r w:rsidRPr="00086EF3">
        <w:rPr>
          <w:rFonts w:ascii="Times New Roman" w:eastAsia="Times New Roman" w:hAnsi="Times New Roman"/>
          <w:bCs/>
          <w:sz w:val="28"/>
          <w:szCs w:val="28"/>
        </w:rPr>
        <w:t>,10</w:t>
      </w:r>
      <w:r w:rsidRPr="00086EF3">
        <w:rPr>
          <w:rFonts w:ascii="Times New Roman" w:eastAsia="Times New Roman" w:hAnsi="Times New Roman"/>
          <w:bCs/>
          <w:sz w:val="28"/>
          <w:szCs w:val="28"/>
          <w:lang w:val="en-US"/>
        </w:rPr>
        <w:t>E</w:t>
      </w:r>
      <w:r w:rsidRPr="00086EF3">
        <w:rPr>
          <w:rFonts w:ascii="Times New Roman" w:eastAsia="Times New Roman" w:hAnsi="Times New Roman"/>
          <w:bCs/>
          <w:sz w:val="28"/>
          <w:szCs w:val="28"/>
        </w:rPr>
        <w:t xml:space="preserve">-13) и </w:t>
      </w:r>
      <w:r w:rsidRPr="00086EF3">
        <w:rPr>
          <w:rFonts w:ascii="Times New Roman" w:eastAsia="Times New Roman" w:hAnsi="Times New Roman"/>
          <w:bCs/>
          <w:sz w:val="28"/>
          <w:szCs w:val="28"/>
          <w:lang w:val="en-US"/>
        </w:rPr>
        <w:t>GSC</w:t>
      </w:r>
      <w:r w:rsidRPr="00086EF3">
        <w:rPr>
          <w:rFonts w:ascii="Times New Roman" w:eastAsia="Times New Roman" w:hAnsi="Times New Roman"/>
          <w:bCs/>
          <w:sz w:val="28"/>
          <w:szCs w:val="28"/>
        </w:rPr>
        <w:t xml:space="preserve"> (22,3</w:t>
      </w:r>
      <w:r w:rsidR="00AB697A">
        <w:rPr>
          <w:rFonts w:ascii="Times New Roman" w:eastAsia="Times New Roman" w:hAnsi="Times New Roman"/>
          <w:bCs/>
          <w:sz w:val="28"/>
          <w:szCs w:val="28"/>
        </w:rPr>
        <w:t xml:space="preserve"> </w:t>
      </w:r>
      <w:r w:rsidRPr="00086EF3">
        <w:rPr>
          <w:rFonts w:ascii="Times New Roman" w:eastAsia="Times New Roman" w:hAnsi="Times New Roman"/>
          <w:bCs/>
          <w:sz w:val="28"/>
          <w:szCs w:val="28"/>
        </w:rPr>
        <w:t xml:space="preserve">%, </w:t>
      </w:r>
      <w:r w:rsidRPr="00086EF3">
        <w:rPr>
          <w:rFonts w:ascii="Times New Roman" w:eastAsia="Times New Roman" w:hAnsi="Times New Roman"/>
          <w:bCs/>
          <w:sz w:val="28"/>
          <w:szCs w:val="28"/>
          <w:lang w:val="en-US"/>
        </w:rPr>
        <w:t>P</w:t>
      </w:r>
      <w:r w:rsidRPr="00086EF3">
        <w:rPr>
          <w:rFonts w:ascii="Times New Roman" w:eastAsia="Times New Roman" w:hAnsi="Times New Roman"/>
          <w:bCs/>
          <w:sz w:val="28"/>
          <w:szCs w:val="28"/>
        </w:rPr>
        <w:t xml:space="preserve"> &lt; 0,01), эти взаимодействия не были </w:t>
      </w:r>
      <w:r w:rsidR="00EE3A42">
        <w:rPr>
          <w:rFonts w:ascii="Times New Roman" w:eastAsia="Times New Roman" w:hAnsi="Times New Roman"/>
          <w:bCs/>
          <w:sz w:val="28"/>
          <w:szCs w:val="28"/>
        </w:rPr>
        <w:t>главными определяющими</w:t>
      </w:r>
      <w:r w:rsidRPr="00086EF3">
        <w:rPr>
          <w:rFonts w:ascii="Times New Roman" w:eastAsia="Times New Roman" w:hAnsi="Times New Roman"/>
          <w:bCs/>
          <w:sz w:val="28"/>
          <w:szCs w:val="28"/>
        </w:rPr>
        <w:t xml:space="preserve"> факторами ни для одного из изученных признаков (таблица 11)</w:t>
      </w:r>
      <w:r w:rsidR="00C532BA" w:rsidRPr="00086EF3">
        <w:rPr>
          <w:rFonts w:ascii="Times New Roman" w:eastAsia="Times New Roman" w:hAnsi="Times New Roman"/>
          <w:bCs/>
          <w:sz w:val="28"/>
          <w:szCs w:val="28"/>
        </w:rPr>
        <w:t>.</w:t>
      </w:r>
    </w:p>
    <w:p w14:paraId="49C6B76C" w14:textId="297316CA" w:rsidR="00C532BA" w:rsidRPr="00811626" w:rsidRDefault="00811626" w:rsidP="00C532BA">
      <w:pPr>
        <w:spacing w:after="0" w:line="240" w:lineRule="auto"/>
        <w:ind w:firstLine="567"/>
        <w:jc w:val="both"/>
        <w:rPr>
          <w:rFonts w:ascii="Times New Roman" w:eastAsia="Times New Roman" w:hAnsi="Times New Roman"/>
          <w:bCs/>
          <w:sz w:val="28"/>
          <w:szCs w:val="28"/>
        </w:rPr>
      </w:pPr>
      <w:r w:rsidRPr="00811626">
        <w:rPr>
          <w:rFonts w:ascii="Times New Roman" w:eastAsia="Times New Roman" w:hAnsi="Times New Roman"/>
          <w:bCs/>
          <w:sz w:val="28"/>
          <w:szCs w:val="28"/>
        </w:rPr>
        <w:t>Стабильность двух генотипически обусловленных показателей качества зерна (</w:t>
      </w:r>
      <w:r w:rsidRPr="00811626">
        <w:rPr>
          <w:rFonts w:ascii="Times New Roman" w:eastAsia="Times New Roman" w:hAnsi="Times New Roman"/>
          <w:bCs/>
          <w:sz w:val="28"/>
          <w:szCs w:val="28"/>
          <w:lang w:val="en-US"/>
        </w:rPr>
        <w:t>TWL</w:t>
      </w:r>
      <w:r w:rsidRPr="00811626">
        <w:rPr>
          <w:rFonts w:ascii="Times New Roman" w:eastAsia="Times New Roman" w:hAnsi="Times New Roman"/>
          <w:bCs/>
          <w:sz w:val="28"/>
          <w:szCs w:val="28"/>
        </w:rPr>
        <w:t xml:space="preserve"> и </w:t>
      </w:r>
      <w:r w:rsidRPr="00811626">
        <w:rPr>
          <w:rFonts w:ascii="Times New Roman" w:eastAsia="Times New Roman" w:hAnsi="Times New Roman"/>
          <w:bCs/>
          <w:sz w:val="28"/>
          <w:szCs w:val="28"/>
          <w:lang w:val="en-US"/>
        </w:rPr>
        <w:t>GSC</w:t>
      </w:r>
      <w:r w:rsidRPr="00811626">
        <w:rPr>
          <w:rFonts w:ascii="Times New Roman" w:eastAsia="Times New Roman" w:hAnsi="Times New Roman"/>
          <w:bCs/>
          <w:sz w:val="28"/>
          <w:szCs w:val="28"/>
        </w:rPr>
        <w:t xml:space="preserve">) в двух регионах представляет собой ценный ресурс для создания </w:t>
      </w:r>
      <w:r>
        <w:rPr>
          <w:rFonts w:ascii="Times New Roman" w:eastAsia="Times New Roman" w:hAnsi="Times New Roman"/>
          <w:bCs/>
          <w:sz w:val="28"/>
          <w:szCs w:val="28"/>
        </w:rPr>
        <w:t>универсальных для разных регионов страны</w:t>
      </w:r>
      <w:r w:rsidRPr="00811626">
        <w:rPr>
          <w:rFonts w:ascii="Times New Roman" w:eastAsia="Times New Roman" w:hAnsi="Times New Roman"/>
          <w:bCs/>
          <w:sz w:val="28"/>
          <w:szCs w:val="28"/>
        </w:rPr>
        <w:t xml:space="preserve"> сортов ячменя</w:t>
      </w:r>
      <w:r>
        <w:rPr>
          <w:rFonts w:ascii="Times New Roman" w:eastAsia="Times New Roman" w:hAnsi="Times New Roman"/>
          <w:bCs/>
          <w:sz w:val="28"/>
          <w:szCs w:val="28"/>
        </w:rPr>
        <w:t xml:space="preserve"> </w:t>
      </w:r>
      <w:r w:rsidRPr="00811626">
        <w:rPr>
          <w:rFonts w:ascii="Times New Roman" w:eastAsia="Times New Roman" w:hAnsi="Times New Roman"/>
          <w:bCs/>
          <w:sz w:val="28"/>
          <w:szCs w:val="28"/>
        </w:rPr>
        <w:t>[</w:t>
      </w:r>
      <w:r w:rsidR="0051669E" w:rsidRPr="0051669E">
        <w:rPr>
          <w:rFonts w:ascii="Times New Roman" w:eastAsia="Times New Roman" w:hAnsi="Times New Roman"/>
          <w:bCs/>
          <w:sz w:val="28"/>
          <w:szCs w:val="28"/>
        </w:rPr>
        <w:t>137</w:t>
      </w:r>
      <w:r w:rsidRPr="00811626">
        <w:rPr>
          <w:rFonts w:ascii="Times New Roman" w:eastAsia="Times New Roman" w:hAnsi="Times New Roman"/>
          <w:bCs/>
          <w:sz w:val="28"/>
          <w:szCs w:val="28"/>
        </w:rPr>
        <w:t>]. С другой стороны, высок</w:t>
      </w:r>
      <w:r>
        <w:rPr>
          <w:rFonts w:ascii="Times New Roman" w:eastAsia="Times New Roman" w:hAnsi="Times New Roman"/>
          <w:bCs/>
          <w:sz w:val="28"/>
          <w:szCs w:val="28"/>
        </w:rPr>
        <w:t>ая зависимость</w:t>
      </w:r>
      <w:r w:rsidRPr="00811626">
        <w:rPr>
          <w:rFonts w:ascii="Times New Roman" w:eastAsia="Times New Roman" w:hAnsi="Times New Roman"/>
          <w:bCs/>
          <w:sz w:val="28"/>
          <w:szCs w:val="28"/>
        </w:rPr>
        <w:t xml:space="preserve"> </w:t>
      </w:r>
      <w:r>
        <w:rPr>
          <w:rFonts w:ascii="Times New Roman" w:eastAsia="Times New Roman" w:hAnsi="Times New Roman"/>
          <w:bCs/>
          <w:sz w:val="28"/>
          <w:szCs w:val="28"/>
          <w:lang w:val="en-US"/>
        </w:rPr>
        <w:t>GPC</w:t>
      </w:r>
      <w:r w:rsidRPr="00811626">
        <w:rPr>
          <w:rFonts w:ascii="Times New Roman" w:eastAsia="Times New Roman" w:hAnsi="Times New Roman"/>
          <w:bCs/>
          <w:sz w:val="28"/>
          <w:szCs w:val="28"/>
        </w:rPr>
        <w:t xml:space="preserve"> </w:t>
      </w:r>
      <w:r>
        <w:rPr>
          <w:rFonts w:ascii="Times New Roman" w:eastAsia="Times New Roman" w:hAnsi="Times New Roman"/>
          <w:bCs/>
          <w:sz w:val="28"/>
          <w:szCs w:val="28"/>
        </w:rPr>
        <w:t>от</w:t>
      </w:r>
      <w:r w:rsidRPr="00811626">
        <w:rPr>
          <w:rFonts w:ascii="Times New Roman" w:eastAsia="Times New Roman" w:hAnsi="Times New Roman"/>
          <w:bCs/>
          <w:sz w:val="28"/>
          <w:szCs w:val="28"/>
        </w:rPr>
        <w:t xml:space="preserve"> окружающей среды говорит о необходимости индивидуальных селекционных программ для каждого региона</w:t>
      </w:r>
      <w:r w:rsidR="00C532BA" w:rsidRPr="00811626">
        <w:rPr>
          <w:rFonts w:ascii="Times New Roman" w:eastAsia="Times New Roman" w:hAnsi="Times New Roman"/>
          <w:bCs/>
          <w:sz w:val="28"/>
          <w:szCs w:val="28"/>
        </w:rPr>
        <w:t>.</w:t>
      </w:r>
    </w:p>
    <w:p w14:paraId="6777972E" w14:textId="77777777" w:rsidR="00C532BA" w:rsidRPr="00811626" w:rsidRDefault="00C532BA" w:rsidP="00C532BA">
      <w:pPr>
        <w:spacing w:after="0" w:line="240" w:lineRule="auto"/>
        <w:ind w:firstLine="567"/>
        <w:jc w:val="both"/>
        <w:rPr>
          <w:rFonts w:ascii="Times New Roman" w:eastAsia="Times New Roman" w:hAnsi="Times New Roman"/>
          <w:b/>
          <w:sz w:val="28"/>
          <w:szCs w:val="28"/>
        </w:rPr>
      </w:pPr>
    </w:p>
    <w:p w14:paraId="71EF9D98" w14:textId="3DC8EF5D" w:rsidR="00C532BA" w:rsidRPr="002A43C3" w:rsidRDefault="00C532BA" w:rsidP="00C532BA">
      <w:pPr>
        <w:spacing w:after="0" w:line="240" w:lineRule="auto"/>
        <w:ind w:firstLine="567"/>
        <w:jc w:val="both"/>
        <w:rPr>
          <w:rFonts w:ascii="Times New Roman" w:eastAsia="Times New Roman" w:hAnsi="Times New Roman"/>
          <w:b/>
          <w:sz w:val="28"/>
          <w:szCs w:val="28"/>
        </w:rPr>
      </w:pPr>
      <w:r w:rsidRPr="002A43C3">
        <w:rPr>
          <w:rFonts w:ascii="Times New Roman" w:eastAsia="Times New Roman" w:hAnsi="Times New Roman"/>
          <w:b/>
          <w:sz w:val="28"/>
          <w:szCs w:val="28"/>
        </w:rPr>
        <w:t xml:space="preserve">3.1.4 </w:t>
      </w:r>
      <w:r w:rsidR="009314B7" w:rsidRPr="009314B7">
        <w:rPr>
          <w:rFonts w:ascii="Times New Roman" w:eastAsia="Times New Roman" w:hAnsi="Times New Roman"/>
          <w:b/>
          <w:sz w:val="28"/>
          <w:szCs w:val="28"/>
        </w:rPr>
        <w:t>Оценка качества зерна коллекции двурядного и шестирядного ячменя, выращенной в Костанайской, Карагандинской и Кызылординской областях</w:t>
      </w:r>
      <w:r w:rsidR="00160A10" w:rsidRPr="00160A10">
        <w:rPr>
          <w:rFonts w:ascii="Times New Roman" w:eastAsia="Times New Roman" w:hAnsi="Times New Roman"/>
          <w:b/>
          <w:sz w:val="28"/>
          <w:szCs w:val="28"/>
        </w:rPr>
        <w:t xml:space="preserve"> </w:t>
      </w:r>
    </w:p>
    <w:p w14:paraId="107DC0EA" w14:textId="2409AA5E" w:rsidR="00C532BA" w:rsidRPr="00095E12" w:rsidRDefault="008A74BC" w:rsidP="00C532BA">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t>К</w:t>
      </w:r>
      <w:r w:rsidR="00095E12" w:rsidRPr="00095E12">
        <w:rPr>
          <w:rFonts w:ascii="Times New Roman" w:eastAsia="Times New Roman" w:hAnsi="Times New Roman"/>
          <w:bCs/>
          <w:sz w:val="28"/>
          <w:szCs w:val="28"/>
        </w:rPr>
        <w:t>оллекци</w:t>
      </w:r>
      <w:r w:rsidR="00095E12">
        <w:rPr>
          <w:rFonts w:ascii="Times New Roman" w:eastAsia="Times New Roman" w:hAnsi="Times New Roman"/>
          <w:bCs/>
          <w:sz w:val="28"/>
          <w:szCs w:val="28"/>
        </w:rPr>
        <w:t>я</w:t>
      </w:r>
      <w:r w:rsidR="00095E12" w:rsidRPr="00095E12">
        <w:rPr>
          <w:rFonts w:ascii="Times New Roman" w:eastAsia="Times New Roman" w:hAnsi="Times New Roman"/>
          <w:bCs/>
          <w:sz w:val="28"/>
          <w:szCs w:val="28"/>
        </w:rPr>
        <w:t xml:space="preserve"> ячменя, состоящ</w:t>
      </w:r>
      <w:r w:rsidR="00095E12">
        <w:rPr>
          <w:rFonts w:ascii="Times New Roman" w:eastAsia="Times New Roman" w:hAnsi="Times New Roman"/>
          <w:bCs/>
          <w:sz w:val="28"/>
          <w:szCs w:val="28"/>
        </w:rPr>
        <w:t>ая</w:t>
      </w:r>
      <w:r w:rsidR="00095E12" w:rsidRPr="00095E12">
        <w:rPr>
          <w:rFonts w:ascii="Times New Roman" w:eastAsia="Times New Roman" w:hAnsi="Times New Roman"/>
          <w:bCs/>
          <w:sz w:val="28"/>
          <w:szCs w:val="28"/>
        </w:rPr>
        <w:t xml:space="preserve"> из 658 2-</w:t>
      </w:r>
      <w:r w:rsidR="00095E12">
        <w:rPr>
          <w:rFonts w:ascii="Times New Roman" w:eastAsia="Times New Roman" w:hAnsi="Times New Roman"/>
          <w:bCs/>
          <w:sz w:val="28"/>
          <w:szCs w:val="28"/>
          <w:lang w:val="en-US"/>
        </w:rPr>
        <w:t>R</w:t>
      </w:r>
      <w:r w:rsidR="00095E12" w:rsidRPr="00095E12">
        <w:rPr>
          <w:rFonts w:ascii="Times New Roman" w:eastAsia="Times New Roman" w:hAnsi="Times New Roman"/>
          <w:bCs/>
          <w:sz w:val="28"/>
          <w:szCs w:val="28"/>
        </w:rPr>
        <w:t xml:space="preserve"> и 6-</w:t>
      </w:r>
      <w:r w:rsidR="00095E12">
        <w:rPr>
          <w:rFonts w:ascii="Times New Roman" w:eastAsia="Times New Roman" w:hAnsi="Times New Roman"/>
          <w:bCs/>
          <w:sz w:val="28"/>
          <w:szCs w:val="28"/>
          <w:lang w:val="en-US"/>
        </w:rPr>
        <w:t>R</w:t>
      </w:r>
      <w:r w:rsidR="00095E12" w:rsidRPr="00095E12">
        <w:rPr>
          <w:rFonts w:ascii="Times New Roman" w:eastAsia="Times New Roman" w:hAnsi="Times New Roman"/>
          <w:bCs/>
          <w:sz w:val="28"/>
          <w:szCs w:val="28"/>
        </w:rPr>
        <w:t xml:space="preserve"> образцов (табл</w:t>
      </w:r>
      <w:r w:rsidR="00095E12">
        <w:rPr>
          <w:rFonts w:ascii="Times New Roman" w:eastAsia="Times New Roman" w:hAnsi="Times New Roman"/>
          <w:bCs/>
          <w:sz w:val="28"/>
          <w:szCs w:val="28"/>
        </w:rPr>
        <w:t>ица</w:t>
      </w:r>
      <w:r w:rsidR="00095E12" w:rsidRPr="00095E12">
        <w:rPr>
          <w:rFonts w:ascii="Times New Roman" w:eastAsia="Times New Roman" w:hAnsi="Times New Roman"/>
          <w:bCs/>
          <w:sz w:val="28"/>
          <w:szCs w:val="28"/>
        </w:rPr>
        <w:t xml:space="preserve"> 6)</w:t>
      </w:r>
      <w:r w:rsidR="00095E12">
        <w:rPr>
          <w:rFonts w:ascii="Times New Roman" w:eastAsia="Times New Roman" w:hAnsi="Times New Roman"/>
          <w:bCs/>
          <w:sz w:val="28"/>
          <w:szCs w:val="28"/>
        </w:rPr>
        <w:t>, а также сорта</w:t>
      </w:r>
      <w:r w:rsidR="00FB597D">
        <w:rPr>
          <w:rFonts w:ascii="Times New Roman" w:eastAsia="Times New Roman" w:hAnsi="Times New Roman"/>
          <w:bCs/>
          <w:sz w:val="28"/>
          <w:szCs w:val="28"/>
        </w:rPr>
        <w:t>-</w:t>
      </w:r>
      <w:r w:rsidR="00095E12">
        <w:rPr>
          <w:rFonts w:ascii="Times New Roman" w:eastAsia="Times New Roman" w:hAnsi="Times New Roman"/>
          <w:bCs/>
          <w:sz w:val="28"/>
          <w:szCs w:val="28"/>
        </w:rPr>
        <w:t>стандарты</w:t>
      </w:r>
      <w:r w:rsidR="00095E12" w:rsidRPr="00095E12">
        <w:rPr>
          <w:rFonts w:ascii="Times New Roman" w:eastAsia="Times New Roman" w:hAnsi="Times New Roman"/>
          <w:bCs/>
          <w:sz w:val="28"/>
          <w:szCs w:val="28"/>
        </w:rPr>
        <w:t xml:space="preserve">, </w:t>
      </w:r>
      <w:r w:rsidR="00095E12">
        <w:rPr>
          <w:rFonts w:ascii="Times New Roman" w:eastAsia="Times New Roman" w:hAnsi="Times New Roman"/>
          <w:bCs/>
          <w:sz w:val="28"/>
          <w:szCs w:val="28"/>
        </w:rPr>
        <w:t>были выращены</w:t>
      </w:r>
      <w:r w:rsidR="00095E12" w:rsidRPr="00095E12">
        <w:rPr>
          <w:rFonts w:ascii="Times New Roman" w:eastAsia="Times New Roman" w:hAnsi="Times New Roman"/>
          <w:bCs/>
          <w:sz w:val="28"/>
          <w:szCs w:val="28"/>
        </w:rPr>
        <w:t xml:space="preserve"> на</w:t>
      </w:r>
      <w:r w:rsidR="00095E12">
        <w:rPr>
          <w:rFonts w:ascii="Times New Roman" w:eastAsia="Times New Roman" w:hAnsi="Times New Roman"/>
          <w:bCs/>
          <w:sz w:val="28"/>
          <w:szCs w:val="28"/>
        </w:rPr>
        <w:t xml:space="preserve"> </w:t>
      </w:r>
      <w:r w:rsidR="00FF70D9">
        <w:rPr>
          <w:rFonts w:ascii="Times New Roman" w:eastAsia="Times New Roman" w:hAnsi="Times New Roman"/>
          <w:bCs/>
          <w:sz w:val="28"/>
          <w:szCs w:val="28"/>
        </w:rPr>
        <w:t xml:space="preserve">опытных </w:t>
      </w:r>
      <w:r w:rsidR="00095E12">
        <w:rPr>
          <w:rFonts w:ascii="Times New Roman" w:eastAsia="Times New Roman" w:hAnsi="Times New Roman"/>
          <w:bCs/>
          <w:sz w:val="28"/>
          <w:szCs w:val="28"/>
        </w:rPr>
        <w:t>полях</w:t>
      </w:r>
      <w:r w:rsidR="00095E12" w:rsidRPr="00095E12">
        <w:rPr>
          <w:rFonts w:ascii="Times New Roman" w:eastAsia="Times New Roman" w:hAnsi="Times New Roman"/>
          <w:bCs/>
          <w:sz w:val="28"/>
          <w:szCs w:val="28"/>
        </w:rPr>
        <w:t xml:space="preserve"> трех сельскохозяйственных </w:t>
      </w:r>
      <w:r w:rsidR="00095E12">
        <w:rPr>
          <w:rFonts w:ascii="Times New Roman" w:eastAsia="Times New Roman" w:hAnsi="Times New Roman"/>
          <w:bCs/>
          <w:sz w:val="28"/>
          <w:szCs w:val="28"/>
        </w:rPr>
        <w:lastRenderedPageBreak/>
        <w:t>учреждений</w:t>
      </w:r>
      <w:r w:rsidR="00095E12" w:rsidRPr="00095E12">
        <w:rPr>
          <w:rFonts w:ascii="Times New Roman" w:eastAsia="Times New Roman" w:hAnsi="Times New Roman"/>
          <w:bCs/>
          <w:sz w:val="28"/>
          <w:szCs w:val="28"/>
        </w:rPr>
        <w:t xml:space="preserve"> – Карабалыкской сельскохозяйственной опытной станции (КБ), Карагандинской сельскохозяйственной опытной станции имени А.Ф. Христенко</w:t>
      </w:r>
      <w:r w:rsidR="00095E12">
        <w:rPr>
          <w:rFonts w:ascii="Times New Roman" w:eastAsia="Times New Roman" w:hAnsi="Times New Roman"/>
          <w:bCs/>
          <w:sz w:val="28"/>
          <w:szCs w:val="28"/>
        </w:rPr>
        <w:t xml:space="preserve"> </w:t>
      </w:r>
      <w:r w:rsidR="00095E12" w:rsidRPr="00095E12">
        <w:rPr>
          <w:rFonts w:ascii="Times New Roman" w:eastAsia="Times New Roman" w:hAnsi="Times New Roman"/>
          <w:bCs/>
          <w:sz w:val="28"/>
          <w:szCs w:val="28"/>
        </w:rPr>
        <w:t>(КА) и Казахск</w:t>
      </w:r>
      <w:r w:rsidR="00095E12">
        <w:rPr>
          <w:rFonts w:ascii="Times New Roman" w:eastAsia="Times New Roman" w:hAnsi="Times New Roman"/>
          <w:bCs/>
          <w:sz w:val="28"/>
          <w:szCs w:val="28"/>
        </w:rPr>
        <w:t>ого</w:t>
      </w:r>
      <w:r w:rsidR="00095E12" w:rsidRPr="00095E12">
        <w:rPr>
          <w:rFonts w:ascii="Times New Roman" w:eastAsia="Times New Roman" w:hAnsi="Times New Roman"/>
          <w:bCs/>
          <w:sz w:val="28"/>
          <w:szCs w:val="28"/>
        </w:rPr>
        <w:t xml:space="preserve"> научно-исследовательск</w:t>
      </w:r>
      <w:r w:rsidR="00095E12">
        <w:rPr>
          <w:rFonts w:ascii="Times New Roman" w:eastAsia="Times New Roman" w:hAnsi="Times New Roman"/>
          <w:bCs/>
          <w:sz w:val="28"/>
          <w:szCs w:val="28"/>
        </w:rPr>
        <w:t>ого</w:t>
      </w:r>
      <w:r w:rsidR="00095E12" w:rsidRPr="00095E12">
        <w:rPr>
          <w:rFonts w:ascii="Times New Roman" w:eastAsia="Times New Roman" w:hAnsi="Times New Roman"/>
          <w:bCs/>
          <w:sz w:val="28"/>
          <w:szCs w:val="28"/>
        </w:rPr>
        <w:t xml:space="preserve"> институт рисоводства</w:t>
      </w:r>
      <w:r w:rsidR="00095E12">
        <w:rPr>
          <w:rFonts w:ascii="Times New Roman" w:eastAsia="Times New Roman" w:hAnsi="Times New Roman"/>
          <w:bCs/>
          <w:sz w:val="28"/>
          <w:szCs w:val="28"/>
        </w:rPr>
        <w:t xml:space="preserve"> им.</w:t>
      </w:r>
      <w:r w:rsidR="00095E12" w:rsidRPr="00095E12">
        <w:rPr>
          <w:rFonts w:ascii="Times New Roman" w:eastAsia="Times New Roman" w:hAnsi="Times New Roman"/>
          <w:bCs/>
          <w:sz w:val="28"/>
          <w:szCs w:val="28"/>
        </w:rPr>
        <w:t xml:space="preserve"> И. </w:t>
      </w:r>
      <w:proofErr w:type="spellStart"/>
      <w:r w:rsidR="00095E12" w:rsidRPr="00095E12">
        <w:rPr>
          <w:rFonts w:ascii="Times New Roman" w:eastAsia="Times New Roman" w:hAnsi="Times New Roman"/>
          <w:bCs/>
          <w:sz w:val="28"/>
          <w:szCs w:val="28"/>
        </w:rPr>
        <w:t>Жахаева</w:t>
      </w:r>
      <w:proofErr w:type="spellEnd"/>
      <w:r w:rsidR="00095E12" w:rsidRPr="00095E12">
        <w:rPr>
          <w:rFonts w:ascii="Times New Roman" w:eastAsia="Times New Roman" w:hAnsi="Times New Roman"/>
          <w:bCs/>
          <w:sz w:val="28"/>
          <w:szCs w:val="28"/>
        </w:rPr>
        <w:t xml:space="preserve"> (КО) – </w:t>
      </w:r>
      <w:r w:rsidR="00037A1F">
        <w:rPr>
          <w:rFonts w:ascii="Times New Roman" w:eastAsia="Times New Roman" w:hAnsi="Times New Roman"/>
          <w:bCs/>
          <w:sz w:val="28"/>
          <w:szCs w:val="28"/>
        </w:rPr>
        <w:t>в течении двух лет</w:t>
      </w:r>
      <w:r w:rsidR="00095E12" w:rsidRPr="00095E12">
        <w:rPr>
          <w:rFonts w:ascii="Times New Roman" w:eastAsia="Times New Roman" w:hAnsi="Times New Roman"/>
          <w:bCs/>
          <w:sz w:val="28"/>
          <w:szCs w:val="28"/>
        </w:rPr>
        <w:t xml:space="preserve"> (2010 и 2011 гг.) [</w:t>
      </w:r>
      <w:r w:rsidR="002879AC" w:rsidRPr="002879AC">
        <w:rPr>
          <w:rFonts w:ascii="Times New Roman" w:eastAsia="Times New Roman" w:hAnsi="Times New Roman"/>
          <w:bCs/>
          <w:sz w:val="28"/>
          <w:szCs w:val="28"/>
        </w:rPr>
        <w:t>1</w:t>
      </w:r>
      <w:r w:rsidR="002879AC" w:rsidRPr="00556601">
        <w:rPr>
          <w:rFonts w:ascii="Times New Roman" w:eastAsia="Times New Roman" w:hAnsi="Times New Roman"/>
          <w:bCs/>
          <w:sz w:val="28"/>
          <w:szCs w:val="28"/>
        </w:rPr>
        <w:t>39</w:t>
      </w:r>
      <w:r w:rsidR="00095E12" w:rsidRPr="00095E12">
        <w:rPr>
          <w:rFonts w:ascii="Times New Roman" w:eastAsia="Times New Roman" w:hAnsi="Times New Roman"/>
          <w:bCs/>
          <w:sz w:val="28"/>
          <w:szCs w:val="28"/>
        </w:rPr>
        <w:t xml:space="preserve">]. Для сравнительного анализа </w:t>
      </w:r>
      <w:r w:rsidR="00037A1F">
        <w:rPr>
          <w:rFonts w:ascii="Times New Roman" w:eastAsia="Times New Roman" w:hAnsi="Times New Roman"/>
          <w:bCs/>
          <w:sz w:val="28"/>
          <w:szCs w:val="28"/>
        </w:rPr>
        <w:t>были использованы</w:t>
      </w:r>
      <w:r w:rsidR="00095E12" w:rsidRPr="00095E12">
        <w:rPr>
          <w:rFonts w:ascii="Times New Roman" w:eastAsia="Times New Roman" w:hAnsi="Times New Roman"/>
          <w:bCs/>
          <w:sz w:val="28"/>
          <w:szCs w:val="28"/>
        </w:rPr>
        <w:t xml:space="preserve"> средние значения четырех важных показателей качества зерна (</w:t>
      </w:r>
      <w:r w:rsidR="00095E12" w:rsidRPr="00095E12">
        <w:rPr>
          <w:rFonts w:ascii="Times New Roman" w:eastAsia="Times New Roman" w:hAnsi="Times New Roman"/>
          <w:bCs/>
          <w:sz w:val="28"/>
          <w:szCs w:val="28"/>
          <w:lang w:val="en-US"/>
        </w:rPr>
        <w:t>GPC</w:t>
      </w:r>
      <w:r w:rsidR="00095E12" w:rsidRPr="00095E12">
        <w:rPr>
          <w:rFonts w:ascii="Times New Roman" w:eastAsia="Times New Roman" w:hAnsi="Times New Roman"/>
          <w:bCs/>
          <w:sz w:val="28"/>
          <w:szCs w:val="28"/>
        </w:rPr>
        <w:t xml:space="preserve">, </w:t>
      </w:r>
      <w:r w:rsidR="00095E12" w:rsidRPr="00095E12">
        <w:rPr>
          <w:rFonts w:ascii="Times New Roman" w:eastAsia="Times New Roman" w:hAnsi="Times New Roman"/>
          <w:bCs/>
          <w:sz w:val="28"/>
          <w:szCs w:val="28"/>
          <w:lang w:val="en-US"/>
        </w:rPr>
        <w:t>GSC</w:t>
      </w:r>
      <w:r w:rsidR="00095E12" w:rsidRPr="00095E12">
        <w:rPr>
          <w:rFonts w:ascii="Times New Roman" w:eastAsia="Times New Roman" w:hAnsi="Times New Roman"/>
          <w:bCs/>
          <w:sz w:val="28"/>
          <w:szCs w:val="28"/>
        </w:rPr>
        <w:t xml:space="preserve">, </w:t>
      </w:r>
      <w:r w:rsidR="00095E12" w:rsidRPr="00095E12">
        <w:rPr>
          <w:rFonts w:ascii="Times New Roman" w:eastAsia="Times New Roman" w:hAnsi="Times New Roman"/>
          <w:bCs/>
          <w:sz w:val="28"/>
          <w:szCs w:val="28"/>
          <w:lang w:val="en-US"/>
        </w:rPr>
        <w:t>EX</w:t>
      </w:r>
      <w:r w:rsidR="00095E12" w:rsidRPr="00095E12">
        <w:rPr>
          <w:rFonts w:ascii="Times New Roman" w:eastAsia="Times New Roman" w:hAnsi="Times New Roman"/>
          <w:bCs/>
          <w:sz w:val="28"/>
          <w:szCs w:val="28"/>
        </w:rPr>
        <w:t xml:space="preserve"> и </w:t>
      </w:r>
      <w:r w:rsidR="00095E12" w:rsidRPr="00095E12">
        <w:rPr>
          <w:rFonts w:ascii="Times New Roman" w:eastAsia="Times New Roman" w:hAnsi="Times New Roman"/>
          <w:bCs/>
          <w:sz w:val="28"/>
          <w:szCs w:val="28"/>
          <w:lang w:val="en-US"/>
        </w:rPr>
        <w:t>TWL</w:t>
      </w:r>
      <w:r w:rsidR="00095E12" w:rsidRPr="00095E12">
        <w:rPr>
          <w:rFonts w:ascii="Times New Roman" w:eastAsia="Times New Roman" w:hAnsi="Times New Roman"/>
          <w:bCs/>
          <w:sz w:val="28"/>
          <w:szCs w:val="28"/>
        </w:rPr>
        <w:t xml:space="preserve">), </w:t>
      </w:r>
      <w:r w:rsidR="00944BF7">
        <w:rPr>
          <w:rFonts w:ascii="Times New Roman" w:eastAsia="Times New Roman" w:hAnsi="Times New Roman"/>
          <w:bCs/>
          <w:sz w:val="28"/>
          <w:szCs w:val="28"/>
        </w:rPr>
        <w:t>определенные</w:t>
      </w:r>
      <w:r w:rsidR="00037A1F">
        <w:rPr>
          <w:rFonts w:ascii="Times New Roman" w:eastAsia="Times New Roman" w:hAnsi="Times New Roman"/>
          <w:bCs/>
          <w:sz w:val="28"/>
          <w:szCs w:val="28"/>
        </w:rPr>
        <w:t xml:space="preserve"> отдельно</w:t>
      </w:r>
      <w:r w:rsidR="00095E12" w:rsidRPr="00095E12">
        <w:rPr>
          <w:rFonts w:ascii="Times New Roman" w:eastAsia="Times New Roman" w:hAnsi="Times New Roman"/>
          <w:bCs/>
          <w:sz w:val="28"/>
          <w:szCs w:val="28"/>
        </w:rPr>
        <w:t xml:space="preserve"> </w:t>
      </w:r>
      <w:r w:rsidR="00037A1F">
        <w:rPr>
          <w:rFonts w:ascii="Times New Roman" w:eastAsia="Times New Roman" w:hAnsi="Times New Roman"/>
          <w:bCs/>
          <w:sz w:val="28"/>
          <w:szCs w:val="28"/>
        </w:rPr>
        <w:t>для</w:t>
      </w:r>
      <w:r w:rsidR="00095E12" w:rsidRPr="00095E12">
        <w:rPr>
          <w:rFonts w:ascii="Times New Roman" w:eastAsia="Times New Roman" w:hAnsi="Times New Roman"/>
          <w:bCs/>
          <w:sz w:val="28"/>
          <w:szCs w:val="28"/>
        </w:rPr>
        <w:t xml:space="preserve"> каждой станции за два года эксперимента (рисунок 23). Примечательно, </w:t>
      </w:r>
      <w:r w:rsidR="000E2EA5">
        <w:rPr>
          <w:rFonts w:ascii="Times New Roman" w:eastAsia="Times New Roman" w:hAnsi="Times New Roman"/>
          <w:bCs/>
          <w:sz w:val="28"/>
          <w:szCs w:val="28"/>
        </w:rPr>
        <w:t xml:space="preserve">как видно из рисунка 23, </w:t>
      </w:r>
      <w:r w:rsidR="00095E12" w:rsidRPr="00095E12">
        <w:rPr>
          <w:rFonts w:ascii="Times New Roman" w:eastAsia="Times New Roman" w:hAnsi="Times New Roman"/>
          <w:bCs/>
          <w:sz w:val="28"/>
          <w:szCs w:val="28"/>
        </w:rPr>
        <w:t xml:space="preserve">что все четыре признака имели нормальное распределение </w:t>
      </w:r>
      <w:r w:rsidR="00037A1F">
        <w:rPr>
          <w:rFonts w:ascii="Times New Roman" w:eastAsia="Times New Roman" w:hAnsi="Times New Roman"/>
          <w:bCs/>
          <w:sz w:val="28"/>
          <w:szCs w:val="28"/>
        </w:rPr>
        <w:t>для</w:t>
      </w:r>
      <w:r w:rsidR="00095E12" w:rsidRPr="00095E12">
        <w:rPr>
          <w:rFonts w:ascii="Times New Roman" w:eastAsia="Times New Roman" w:hAnsi="Times New Roman"/>
          <w:bCs/>
          <w:sz w:val="28"/>
          <w:szCs w:val="28"/>
        </w:rPr>
        <w:t xml:space="preserve"> всех </w:t>
      </w:r>
      <w:r w:rsidR="00037A1F">
        <w:rPr>
          <w:rFonts w:ascii="Times New Roman" w:eastAsia="Times New Roman" w:hAnsi="Times New Roman"/>
          <w:bCs/>
          <w:sz w:val="28"/>
          <w:szCs w:val="28"/>
        </w:rPr>
        <w:t xml:space="preserve">трех </w:t>
      </w:r>
      <w:r w:rsidR="004B2089">
        <w:rPr>
          <w:rFonts w:ascii="Times New Roman" w:eastAsia="Times New Roman" w:hAnsi="Times New Roman"/>
          <w:bCs/>
          <w:sz w:val="28"/>
          <w:szCs w:val="28"/>
        </w:rPr>
        <w:t>учреждений</w:t>
      </w:r>
      <w:r w:rsidR="00C532BA" w:rsidRPr="00095E12">
        <w:rPr>
          <w:rFonts w:ascii="Times New Roman" w:eastAsia="Times New Roman" w:hAnsi="Times New Roman"/>
          <w:bCs/>
          <w:sz w:val="28"/>
          <w:szCs w:val="28"/>
        </w:rPr>
        <w:t>.</w:t>
      </w:r>
    </w:p>
    <w:p w14:paraId="435E8BAD" w14:textId="0615A587" w:rsidR="00C532BA" w:rsidRPr="00037A1F" w:rsidRDefault="00037A1F" w:rsidP="00C532BA">
      <w:pPr>
        <w:spacing w:after="0" w:line="240" w:lineRule="auto"/>
        <w:ind w:firstLine="567"/>
        <w:jc w:val="both"/>
        <w:rPr>
          <w:rFonts w:ascii="Times New Roman" w:eastAsia="Times New Roman" w:hAnsi="Times New Roman"/>
          <w:bCs/>
          <w:sz w:val="28"/>
          <w:szCs w:val="28"/>
        </w:rPr>
      </w:pPr>
      <w:r w:rsidRPr="00037A1F">
        <w:rPr>
          <w:rFonts w:ascii="Times New Roman" w:eastAsia="Times New Roman" w:hAnsi="Times New Roman"/>
          <w:bCs/>
          <w:sz w:val="28"/>
          <w:szCs w:val="28"/>
        </w:rPr>
        <w:t xml:space="preserve">Среди трех сельскохозяйственных станций </w:t>
      </w:r>
      <w:r>
        <w:rPr>
          <w:rFonts w:ascii="Times New Roman" w:eastAsia="Times New Roman" w:hAnsi="Times New Roman"/>
          <w:bCs/>
          <w:sz w:val="28"/>
          <w:szCs w:val="28"/>
        </w:rPr>
        <w:t xml:space="preserve">для </w:t>
      </w:r>
      <w:r w:rsidRPr="00037A1F">
        <w:rPr>
          <w:rFonts w:ascii="Times New Roman" w:eastAsia="Times New Roman" w:hAnsi="Times New Roman"/>
          <w:bCs/>
          <w:sz w:val="28"/>
          <w:szCs w:val="28"/>
        </w:rPr>
        <w:t xml:space="preserve">КО </w:t>
      </w:r>
      <w:r>
        <w:rPr>
          <w:rFonts w:ascii="Times New Roman" w:eastAsia="Times New Roman" w:hAnsi="Times New Roman"/>
          <w:bCs/>
          <w:sz w:val="28"/>
          <w:szCs w:val="28"/>
        </w:rPr>
        <w:t>наблюдалось</w:t>
      </w:r>
      <w:r w:rsidRPr="00037A1F">
        <w:rPr>
          <w:rFonts w:ascii="Times New Roman" w:eastAsia="Times New Roman" w:hAnsi="Times New Roman"/>
          <w:bCs/>
          <w:sz w:val="28"/>
          <w:szCs w:val="28"/>
        </w:rPr>
        <w:t xml:space="preserve"> самое низкое среднее содержание белка в зерне (</w:t>
      </w:r>
      <w:r w:rsidRPr="00037A1F">
        <w:rPr>
          <w:rFonts w:ascii="Times New Roman" w:eastAsia="Times New Roman" w:hAnsi="Times New Roman"/>
          <w:bCs/>
          <w:sz w:val="28"/>
          <w:szCs w:val="28"/>
          <w:lang w:val="en-US"/>
        </w:rPr>
        <w:t>GPC</w:t>
      </w:r>
      <w:r w:rsidRPr="00037A1F">
        <w:rPr>
          <w:rFonts w:ascii="Times New Roman" w:eastAsia="Times New Roman" w:hAnsi="Times New Roman"/>
          <w:bCs/>
          <w:sz w:val="28"/>
          <w:szCs w:val="28"/>
        </w:rPr>
        <w:t xml:space="preserve">) </w:t>
      </w:r>
      <w:r>
        <w:rPr>
          <w:rFonts w:ascii="Times New Roman" w:eastAsia="Times New Roman" w:hAnsi="Times New Roman"/>
          <w:bCs/>
          <w:sz w:val="28"/>
          <w:szCs w:val="28"/>
        </w:rPr>
        <w:t>–</w:t>
      </w:r>
      <w:r w:rsidRPr="00037A1F">
        <w:rPr>
          <w:rFonts w:ascii="Times New Roman" w:eastAsia="Times New Roman" w:hAnsi="Times New Roman"/>
          <w:bCs/>
          <w:sz w:val="28"/>
          <w:szCs w:val="28"/>
        </w:rPr>
        <w:t xml:space="preserve"> 12,1 ± 0,7%, за ним следует умеренное среднее значение </w:t>
      </w:r>
      <w:r>
        <w:rPr>
          <w:rFonts w:ascii="Times New Roman" w:eastAsia="Times New Roman" w:hAnsi="Times New Roman"/>
          <w:bCs/>
          <w:sz w:val="28"/>
          <w:szCs w:val="28"/>
        </w:rPr>
        <w:t>для</w:t>
      </w:r>
      <w:r w:rsidRPr="00037A1F">
        <w:rPr>
          <w:rFonts w:ascii="Times New Roman" w:eastAsia="Times New Roman" w:hAnsi="Times New Roman"/>
          <w:bCs/>
          <w:sz w:val="28"/>
          <w:szCs w:val="28"/>
        </w:rPr>
        <w:t xml:space="preserve"> </w:t>
      </w:r>
      <w:r w:rsidRPr="00037A1F">
        <w:rPr>
          <w:rFonts w:ascii="Times New Roman" w:eastAsia="Times New Roman" w:hAnsi="Times New Roman"/>
          <w:bCs/>
          <w:sz w:val="28"/>
          <w:szCs w:val="28"/>
          <w:lang w:val="en-US"/>
        </w:rPr>
        <w:t>K</w:t>
      </w:r>
      <w:r>
        <w:rPr>
          <w:rFonts w:ascii="Times New Roman" w:eastAsia="Times New Roman" w:hAnsi="Times New Roman"/>
          <w:bCs/>
          <w:sz w:val="28"/>
          <w:szCs w:val="28"/>
        </w:rPr>
        <w:t>Б</w:t>
      </w:r>
      <w:r w:rsidRPr="00037A1F">
        <w:rPr>
          <w:rFonts w:ascii="Times New Roman" w:eastAsia="Times New Roman" w:hAnsi="Times New Roman"/>
          <w:bCs/>
          <w:sz w:val="28"/>
          <w:szCs w:val="28"/>
        </w:rPr>
        <w:t xml:space="preserve"> (13,7 ± 0,8 %) и самое высокое среднее значение </w:t>
      </w:r>
      <w:r>
        <w:rPr>
          <w:rFonts w:ascii="Times New Roman" w:eastAsia="Times New Roman" w:hAnsi="Times New Roman"/>
          <w:bCs/>
          <w:sz w:val="28"/>
          <w:szCs w:val="28"/>
        </w:rPr>
        <w:t>для</w:t>
      </w:r>
      <w:r w:rsidRPr="00037A1F">
        <w:rPr>
          <w:rFonts w:ascii="Times New Roman" w:eastAsia="Times New Roman" w:hAnsi="Times New Roman"/>
          <w:bCs/>
          <w:sz w:val="28"/>
          <w:szCs w:val="28"/>
        </w:rPr>
        <w:t xml:space="preserve"> </w:t>
      </w:r>
      <w:r w:rsidRPr="00037A1F">
        <w:rPr>
          <w:rFonts w:ascii="Times New Roman" w:eastAsia="Times New Roman" w:hAnsi="Times New Roman"/>
          <w:bCs/>
          <w:sz w:val="28"/>
          <w:szCs w:val="28"/>
          <w:lang w:val="en-US"/>
        </w:rPr>
        <w:t>KA</w:t>
      </w:r>
      <w:r w:rsidRPr="00037A1F">
        <w:rPr>
          <w:rFonts w:ascii="Times New Roman" w:eastAsia="Times New Roman" w:hAnsi="Times New Roman"/>
          <w:bCs/>
          <w:sz w:val="28"/>
          <w:szCs w:val="28"/>
        </w:rPr>
        <w:t xml:space="preserve"> (14,5 ± 1,0 %). Примечательно, что коллекция ячменя</w:t>
      </w:r>
      <w:r>
        <w:rPr>
          <w:rFonts w:ascii="Times New Roman" w:eastAsia="Times New Roman" w:hAnsi="Times New Roman"/>
          <w:bCs/>
          <w:sz w:val="28"/>
          <w:szCs w:val="28"/>
        </w:rPr>
        <w:t>, выращенная в</w:t>
      </w:r>
      <w:r w:rsidRPr="00037A1F">
        <w:rPr>
          <w:rFonts w:ascii="Times New Roman" w:eastAsia="Times New Roman" w:hAnsi="Times New Roman"/>
          <w:bCs/>
          <w:sz w:val="28"/>
          <w:szCs w:val="28"/>
        </w:rPr>
        <w:t xml:space="preserve"> КО</w:t>
      </w:r>
      <w:r>
        <w:rPr>
          <w:rFonts w:ascii="Times New Roman" w:eastAsia="Times New Roman" w:hAnsi="Times New Roman"/>
          <w:bCs/>
          <w:sz w:val="28"/>
          <w:szCs w:val="28"/>
        </w:rPr>
        <w:t>,</w:t>
      </w:r>
      <w:r w:rsidRPr="00037A1F">
        <w:rPr>
          <w:rFonts w:ascii="Times New Roman" w:eastAsia="Times New Roman" w:hAnsi="Times New Roman"/>
          <w:bCs/>
          <w:sz w:val="28"/>
          <w:szCs w:val="28"/>
        </w:rPr>
        <w:t xml:space="preserve"> </w:t>
      </w:r>
      <w:r>
        <w:rPr>
          <w:rFonts w:ascii="Times New Roman" w:eastAsia="Times New Roman" w:hAnsi="Times New Roman"/>
          <w:bCs/>
          <w:sz w:val="28"/>
          <w:szCs w:val="28"/>
        </w:rPr>
        <w:t>показала</w:t>
      </w:r>
      <w:r w:rsidRPr="00037A1F">
        <w:rPr>
          <w:rFonts w:ascii="Times New Roman" w:eastAsia="Times New Roman" w:hAnsi="Times New Roman"/>
          <w:bCs/>
          <w:sz w:val="28"/>
          <w:szCs w:val="28"/>
        </w:rPr>
        <w:t xml:space="preserve"> меньший диапазон </w:t>
      </w:r>
      <w:r>
        <w:rPr>
          <w:rFonts w:ascii="Times New Roman" w:eastAsia="Times New Roman" w:hAnsi="Times New Roman"/>
          <w:bCs/>
          <w:sz w:val="28"/>
          <w:szCs w:val="28"/>
          <w:lang w:val="en-US"/>
        </w:rPr>
        <w:t>GPC</w:t>
      </w:r>
      <w:r w:rsidRPr="00037A1F">
        <w:rPr>
          <w:rFonts w:ascii="Times New Roman" w:eastAsia="Times New Roman" w:hAnsi="Times New Roman"/>
          <w:bCs/>
          <w:sz w:val="28"/>
          <w:szCs w:val="28"/>
        </w:rPr>
        <w:t xml:space="preserve"> (9,9 – 14,1 %) по сравнению с КБ (10,6 – 17,2 %) и КА (11,5 – 18,2 %). Интересно </w:t>
      </w:r>
      <w:r>
        <w:rPr>
          <w:rFonts w:ascii="Times New Roman" w:eastAsia="Times New Roman" w:hAnsi="Times New Roman"/>
          <w:bCs/>
          <w:sz w:val="28"/>
          <w:szCs w:val="28"/>
        </w:rPr>
        <w:t>также</w:t>
      </w:r>
      <w:r w:rsidRPr="00037A1F">
        <w:rPr>
          <w:rFonts w:ascii="Times New Roman" w:eastAsia="Times New Roman" w:hAnsi="Times New Roman"/>
          <w:bCs/>
          <w:sz w:val="28"/>
          <w:szCs w:val="28"/>
        </w:rPr>
        <w:t xml:space="preserve">, что хотя </w:t>
      </w:r>
      <w:r>
        <w:rPr>
          <w:rFonts w:ascii="Times New Roman" w:eastAsia="Times New Roman" w:hAnsi="Times New Roman"/>
          <w:bCs/>
          <w:sz w:val="28"/>
          <w:szCs w:val="28"/>
        </w:rPr>
        <w:t>для</w:t>
      </w:r>
      <w:r w:rsidRPr="00037A1F">
        <w:rPr>
          <w:rFonts w:ascii="Times New Roman" w:eastAsia="Times New Roman" w:hAnsi="Times New Roman"/>
          <w:bCs/>
          <w:sz w:val="28"/>
          <w:szCs w:val="28"/>
        </w:rPr>
        <w:t xml:space="preserve"> </w:t>
      </w:r>
      <w:r w:rsidRPr="00037A1F">
        <w:rPr>
          <w:rFonts w:ascii="Times New Roman" w:eastAsia="Times New Roman" w:hAnsi="Times New Roman"/>
          <w:bCs/>
          <w:sz w:val="28"/>
          <w:szCs w:val="28"/>
          <w:lang w:val="en-US"/>
        </w:rPr>
        <w:t>KO</w:t>
      </w:r>
      <w:r w:rsidRPr="00037A1F">
        <w:rPr>
          <w:rFonts w:ascii="Times New Roman" w:eastAsia="Times New Roman" w:hAnsi="Times New Roman"/>
          <w:bCs/>
          <w:sz w:val="28"/>
          <w:szCs w:val="28"/>
        </w:rPr>
        <w:t xml:space="preserve"> общий </w:t>
      </w:r>
      <w:r w:rsidRPr="00037A1F">
        <w:rPr>
          <w:rFonts w:ascii="Times New Roman" w:eastAsia="Times New Roman" w:hAnsi="Times New Roman"/>
          <w:bCs/>
          <w:sz w:val="28"/>
          <w:szCs w:val="28"/>
          <w:lang w:val="en-US"/>
        </w:rPr>
        <w:t>GPC</w:t>
      </w:r>
      <w:r w:rsidRPr="00037A1F">
        <w:rPr>
          <w:rFonts w:ascii="Times New Roman" w:eastAsia="Times New Roman" w:hAnsi="Times New Roman"/>
          <w:bCs/>
          <w:sz w:val="28"/>
          <w:szCs w:val="28"/>
        </w:rPr>
        <w:t xml:space="preserve"> был ниже, большая часть коллекции превосходила </w:t>
      </w:r>
      <w:r>
        <w:rPr>
          <w:rFonts w:ascii="Times New Roman" w:eastAsia="Times New Roman" w:hAnsi="Times New Roman"/>
          <w:bCs/>
          <w:sz w:val="28"/>
          <w:szCs w:val="28"/>
        </w:rPr>
        <w:t>сорт стандарт</w:t>
      </w:r>
      <w:r w:rsidRPr="00037A1F">
        <w:rPr>
          <w:rFonts w:ascii="Times New Roman" w:eastAsia="Times New Roman" w:hAnsi="Times New Roman"/>
          <w:bCs/>
          <w:sz w:val="28"/>
          <w:szCs w:val="28"/>
        </w:rPr>
        <w:t xml:space="preserve"> этого региона</w:t>
      </w:r>
      <w:r>
        <w:rPr>
          <w:rFonts w:ascii="Times New Roman" w:eastAsia="Times New Roman" w:hAnsi="Times New Roman"/>
          <w:bCs/>
          <w:sz w:val="28"/>
          <w:szCs w:val="28"/>
        </w:rPr>
        <w:t xml:space="preserve"> по данному признаку</w:t>
      </w:r>
      <w:r w:rsidRPr="00037A1F">
        <w:rPr>
          <w:rFonts w:ascii="Times New Roman" w:eastAsia="Times New Roman" w:hAnsi="Times New Roman"/>
          <w:bCs/>
          <w:sz w:val="28"/>
          <w:szCs w:val="28"/>
        </w:rPr>
        <w:t xml:space="preserve">. Напротив, </w:t>
      </w:r>
      <w:r>
        <w:rPr>
          <w:rFonts w:ascii="Times New Roman" w:eastAsia="Times New Roman" w:hAnsi="Times New Roman"/>
          <w:bCs/>
          <w:sz w:val="28"/>
          <w:szCs w:val="28"/>
        </w:rPr>
        <w:t>для</w:t>
      </w:r>
      <w:r w:rsidRPr="00037A1F">
        <w:rPr>
          <w:rFonts w:ascii="Times New Roman" w:eastAsia="Times New Roman" w:hAnsi="Times New Roman"/>
          <w:bCs/>
          <w:sz w:val="28"/>
          <w:szCs w:val="28"/>
        </w:rPr>
        <w:t xml:space="preserve"> КБ и КА значения </w:t>
      </w:r>
      <w:r>
        <w:rPr>
          <w:rFonts w:ascii="Times New Roman" w:eastAsia="Times New Roman" w:hAnsi="Times New Roman"/>
          <w:bCs/>
          <w:sz w:val="28"/>
          <w:szCs w:val="28"/>
          <w:lang w:val="en-US"/>
        </w:rPr>
        <w:t>GPC</w:t>
      </w:r>
      <w:r w:rsidRPr="00037A1F">
        <w:rPr>
          <w:rFonts w:ascii="Times New Roman" w:eastAsia="Times New Roman" w:hAnsi="Times New Roman"/>
          <w:bCs/>
          <w:sz w:val="28"/>
          <w:szCs w:val="28"/>
        </w:rPr>
        <w:t xml:space="preserve"> сортов</w:t>
      </w:r>
      <w:r>
        <w:rPr>
          <w:rFonts w:ascii="Times New Roman" w:eastAsia="Times New Roman" w:hAnsi="Times New Roman"/>
          <w:bCs/>
          <w:sz w:val="28"/>
          <w:szCs w:val="28"/>
        </w:rPr>
        <w:t xml:space="preserve"> стандартов</w:t>
      </w:r>
      <w:r w:rsidRPr="00037A1F">
        <w:rPr>
          <w:rFonts w:ascii="Times New Roman" w:eastAsia="Times New Roman" w:hAnsi="Times New Roman"/>
          <w:bCs/>
          <w:sz w:val="28"/>
          <w:szCs w:val="28"/>
        </w:rPr>
        <w:t xml:space="preserve"> были близки к средним по коллекции (рисунок 23) </w:t>
      </w:r>
      <w:r w:rsidR="00912111" w:rsidRPr="00037A1F">
        <w:rPr>
          <w:rFonts w:ascii="Times New Roman" w:eastAsia="Times New Roman" w:hAnsi="Times New Roman"/>
          <w:bCs/>
          <w:sz w:val="28"/>
          <w:szCs w:val="28"/>
        </w:rPr>
        <w:t>[</w:t>
      </w:r>
      <w:r w:rsidR="002879AC" w:rsidRPr="002879AC">
        <w:rPr>
          <w:rFonts w:ascii="Times New Roman" w:eastAsia="Times New Roman" w:hAnsi="Times New Roman"/>
          <w:bCs/>
          <w:sz w:val="28"/>
          <w:szCs w:val="28"/>
        </w:rPr>
        <w:t>139</w:t>
      </w:r>
      <w:r w:rsidR="00912111" w:rsidRPr="00037A1F">
        <w:rPr>
          <w:rFonts w:ascii="Times New Roman" w:eastAsia="Times New Roman" w:hAnsi="Times New Roman"/>
          <w:bCs/>
          <w:sz w:val="28"/>
          <w:szCs w:val="28"/>
        </w:rPr>
        <w:t>]</w:t>
      </w:r>
      <w:r w:rsidR="00C532BA" w:rsidRPr="00037A1F">
        <w:rPr>
          <w:rFonts w:ascii="Times New Roman" w:eastAsia="Times New Roman" w:hAnsi="Times New Roman"/>
          <w:bCs/>
          <w:sz w:val="28"/>
          <w:szCs w:val="28"/>
        </w:rPr>
        <w:t>.</w:t>
      </w:r>
    </w:p>
    <w:p w14:paraId="3B104128" w14:textId="77777777" w:rsidR="00B5590C" w:rsidRDefault="005E2AFF" w:rsidP="00C532BA">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t xml:space="preserve">Два других важных показателя – содержание крахмала в зерне и </w:t>
      </w:r>
      <w:proofErr w:type="spellStart"/>
      <w:r>
        <w:rPr>
          <w:rFonts w:ascii="Times New Roman" w:eastAsia="Times New Roman" w:hAnsi="Times New Roman"/>
          <w:bCs/>
          <w:sz w:val="28"/>
          <w:szCs w:val="28"/>
        </w:rPr>
        <w:t>экстрактивность</w:t>
      </w:r>
      <w:proofErr w:type="spellEnd"/>
      <w:r>
        <w:rPr>
          <w:rFonts w:ascii="Times New Roman" w:eastAsia="Times New Roman" w:hAnsi="Times New Roman"/>
          <w:bCs/>
          <w:sz w:val="28"/>
          <w:szCs w:val="28"/>
        </w:rPr>
        <w:t xml:space="preserve"> – имеют тесную взаимосвязь между собой. Так с</w:t>
      </w:r>
      <w:r w:rsidRPr="005E2AFF">
        <w:rPr>
          <w:rFonts w:ascii="Times New Roman" w:eastAsia="Times New Roman" w:hAnsi="Times New Roman"/>
          <w:bCs/>
          <w:sz w:val="28"/>
          <w:szCs w:val="28"/>
        </w:rPr>
        <w:t xml:space="preserve">одержание крахмала в зерне ячменя прямо влияет на его </w:t>
      </w:r>
      <w:proofErr w:type="spellStart"/>
      <w:r w:rsidRPr="005E2AFF">
        <w:rPr>
          <w:rFonts w:ascii="Times New Roman" w:eastAsia="Times New Roman" w:hAnsi="Times New Roman"/>
          <w:bCs/>
          <w:sz w:val="28"/>
          <w:szCs w:val="28"/>
        </w:rPr>
        <w:t>экстрактивность</w:t>
      </w:r>
      <w:proofErr w:type="spellEnd"/>
      <w:r>
        <w:rPr>
          <w:rFonts w:ascii="Times New Roman" w:eastAsia="Times New Roman" w:hAnsi="Times New Roman"/>
          <w:bCs/>
          <w:sz w:val="28"/>
          <w:szCs w:val="28"/>
        </w:rPr>
        <w:t>, поскольку к</w:t>
      </w:r>
      <w:r w:rsidRPr="005E2AFF">
        <w:rPr>
          <w:rFonts w:ascii="Times New Roman" w:eastAsia="Times New Roman" w:hAnsi="Times New Roman"/>
          <w:bCs/>
          <w:sz w:val="28"/>
          <w:szCs w:val="28"/>
        </w:rPr>
        <w:t>рахмал – это основной компонент зерна ячменя</w:t>
      </w:r>
      <w:r>
        <w:rPr>
          <w:rFonts w:ascii="Times New Roman" w:eastAsia="Times New Roman" w:hAnsi="Times New Roman"/>
          <w:bCs/>
          <w:sz w:val="28"/>
          <w:szCs w:val="28"/>
        </w:rPr>
        <w:t xml:space="preserve"> и п</w:t>
      </w:r>
      <w:r w:rsidRPr="005E2AFF">
        <w:rPr>
          <w:rFonts w:ascii="Times New Roman" w:eastAsia="Times New Roman" w:hAnsi="Times New Roman"/>
          <w:bCs/>
          <w:sz w:val="28"/>
          <w:szCs w:val="28"/>
        </w:rPr>
        <w:t>ри пивоварении или других технологических процессах крахмал под действием ферментов солода разлагается до сбраживаемых сахаров</w:t>
      </w:r>
      <w:r>
        <w:rPr>
          <w:rFonts w:ascii="Times New Roman" w:eastAsia="Times New Roman" w:hAnsi="Times New Roman"/>
          <w:bCs/>
          <w:sz w:val="28"/>
          <w:szCs w:val="28"/>
        </w:rPr>
        <w:t xml:space="preserve">. </w:t>
      </w:r>
      <w:r w:rsidRPr="005E2AFF">
        <w:rPr>
          <w:rFonts w:ascii="Times New Roman" w:eastAsia="Times New Roman" w:hAnsi="Times New Roman"/>
          <w:bCs/>
          <w:sz w:val="28"/>
          <w:szCs w:val="28"/>
        </w:rPr>
        <w:t xml:space="preserve">Чем выше содержание крахмала в зерне, тем больше сахаров можно получить из него, тем выше будет </w:t>
      </w:r>
      <w:proofErr w:type="spellStart"/>
      <w:r w:rsidRPr="005E2AFF">
        <w:rPr>
          <w:rFonts w:ascii="Times New Roman" w:eastAsia="Times New Roman" w:hAnsi="Times New Roman"/>
          <w:bCs/>
          <w:sz w:val="28"/>
          <w:szCs w:val="28"/>
        </w:rPr>
        <w:t>экстрактивность</w:t>
      </w:r>
      <w:proofErr w:type="spellEnd"/>
      <w:r>
        <w:rPr>
          <w:rFonts w:ascii="Times New Roman" w:eastAsia="Times New Roman" w:hAnsi="Times New Roman"/>
          <w:bCs/>
          <w:sz w:val="28"/>
          <w:szCs w:val="28"/>
        </w:rPr>
        <w:t xml:space="preserve"> </w:t>
      </w:r>
      <w:r w:rsidRPr="005E2AFF">
        <w:rPr>
          <w:rFonts w:ascii="Times New Roman" w:eastAsia="Times New Roman" w:hAnsi="Times New Roman"/>
          <w:bCs/>
          <w:sz w:val="28"/>
          <w:szCs w:val="28"/>
        </w:rPr>
        <w:t>[</w:t>
      </w:r>
      <w:r>
        <w:rPr>
          <w:rFonts w:ascii="Times New Roman" w:eastAsia="Times New Roman" w:hAnsi="Times New Roman"/>
          <w:bCs/>
          <w:sz w:val="28"/>
          <w:szCs w:val="28"/>
        </w:rPr>
        <w:t>31</w:t>
      </w:r>
      <w:r w:rsidRPr="005E2AFF">
        <w:rPr>
          <w:rFonts w:ascii="Times New Roman" w:eastAsia="Times New Roman" w:hAnsi="Times New Roman"/>
          <w:bCs/>
          <w:sz w:val="28"/>
          <w:szCs w:val="28"/>
        </w:rPr>
        <w:t>]</w:t>
      </w:r>
      <w:r>
        <w:rPr>
          <w:rFonts w:ascii="Times New Roman" w:eastAsia="Times New Roman" w:hAnsi="Times New Roman"/>
          <w:bCs/>
          <w:sz w:val="28"/>
          <w:szCs w:val="28"/>
        </w:rPr>
        <w:t>.</w:t>
      </w:r>
      <w:r w:rsidRPr="005E2AFF">
        <w:rPr>
          <w:rFonts w:ascii="Times New Roman" w:eastAsia="Times New Roman" w:hAnsi="Times New Roman"/>
          <w:bCs/>
          <w:sz w:val="28"/>
          <w:szCs w:val="28"/>
        </w:rPr>
        <w:t xml:space="preserve"> </w:t>
      </w:r>
      <w:r w:rsidR="00DA473E" w:rsidRPr="00DA473E">
        <w:rPr>
          <w:rFonts w:ascii="Times New Roman" w:eastAsia="Times New Roman" w:hAnsi="Times New Roman"/>
          <w:bCs/>
          <w:sz w:val="28"/>
          <w:szCs w:val="28"/>
        </w:rPr>
        <w:t>Однако эта корреляция не является абсолютной</w:t>
      </w:r>
      <w:r w:rsidR="00DA473E">
        <w:rPr>
          <w:rFonts w:ascii="Times New Roman" w:eastAsia="Times New Roman" w:hAnsi="Times New Roman"/>
          <w:bCs/>
          <w:sz w:val="28"/>
          <w:szCs w:val="28"/>
        </w:rPr>
        <w:t xml:space="preserve">. </w:t>
      </w:r>
      <w:r w:rsidR="00DA473E" w:rsidRPr="00DA473E">
        <w:rPr>
          <w:rFonts w:ascii="Times New Roman" w:eastAsia="Times New Roman" w:hAnsi="Times New Roman"/>
          <w:bCs/>
          <w:sz w:val="28"/>
          <w:szCs w:val="28"/>
        </w:rPr>
        <w:t xml:space="preserve">Например, два сорта ячменя могут иметь одинаковое содержание крахмала, но разную </w:t>
      </w:r>
      <w:proofErr w:type="spellStart"/>
      <w:r w:rsidR="00DA473E" w:rsidRPr="00DA473E">
        <w:rPr>
          <w:rFonts w:ascii="Times New Roman" w:eastAsia="Times New Roman" w:hAnsi="Times New Roman"/>
          <w:bCs/>
          <w:sz w:val="28"/>
          <w:szCs w:val="28"/>
        </w:rPr>
        <w:t>экстрактивность</w:t>
      </w:r>
      <w:proofErr w:type="spellEnd"/>
      <w:r w:rsidR="00DA473E" w:rsidRPr="00DA473E">
        <w:rPr>
          <w:rFonts w:ascii="Times New Roman" w:eastAsia="Times New Roman" w:hAnsi="Times New Roman"/>
          <w:bCs/>
          <w:sz w:val="28"/>
          <w:szCs w:val="28"/>
        </w:rPr>
        <w:t xml:space="preserve">. Это может быть связано с различиями в других факторах, влияющих на </w:t>
      </w:r>
      <w:proofErr w:type="spellStart"/>
      <w:r w:rsidR="00DA473E" w:rsidRPr="00DA473E">
        <w:rPr>
          <w:rFonts w:ascii="Times New Roman" w:eastAsia="Times New Roman" w:hAnsi="Times New Roman"/>
          <w:bCs/>
          <w:sz w:val="28"/>
          <w:szCs w:val="28"/>
        </w:rPr>
        <w:t>экстрактивность</w:t>
      </w:r>
      <w:proofErr w:type="spellEnd"/>
      <w:r w:rsidR="00DA473E" w:rsidRPr="00DA473E">
        <w:rPr>
          <w:rFonts w:ascii="Times New Roman" w:eastAsia="Times New Roman" w:hAnsi="Times New Roman"/>
          <w:bCs/>
          <w:sz w:val="28"/>
          <w:szCs w:val="28"/>
        </w:rPr>
        <w:t xml:space="preserve">, таких как содержание белка или условия выращивания. </w:t>
      </w:r>
    </w:p>
    <w:p w14:paraId="1D214E4E" w14:textId="67CF549B" w:rsidR="00C532BA" w:rsidRDefault="001B2F64" w:rsidP="00C532BA">
      <w:pPr>
        <w:spacing w:after="0" w:line="240" w:lineRule="auto"/>
        <w:ind w:firstLine="567"/>
        <w:jc w:val="both"/>
        <w:rPr>
          <w:rFonts w:ascii="Times New Roman" w:eastAsia="Times New Roman" w:hAnsi="Times New Roman"/>
          <w:bCs/>
          <w:sz w:val="28"/>
          <w:szCs w:val="28"/>
        </w:rPr>
      </w:pPr>
      <w:r w:rsidRPr="001B2F64">
        <w:rPr>
          <w:rFonts w:ascii="Times New Roman" w:eastAsia="Times New Roman" w:hAnsi="Times New Roman"/>
          <w:bCs/>
          <w:sz w:val="28"/>
          <w:szCs w:val="28"/>
        </w:rPr>
        <w:t>И GSC, и EX, которые тесно связаны</w:t>
      </w:r>
      <w:r>
        <w:rPr>
          <w:rFonts w:ascii="Times New Roman" w:eastAsia="Times New Roman" w:hAnsi="Times New Roman"/>
          <w:bCs/>
          <w:sz w:val="28"/>
          <w:szCs w:val="28"/>
        </w:rPr>
        <w:t xml:space="preserve"> между собой физиологически</w:t>
      </w:r>
      <w:r w:rsidRPr="001B2F64">
        <w:rPr>
          <w:rFonts w:ascii="Times New Roman" w:eastAsia="Times New Roman" w:hAnsi="Times New Roman"/>
          <w:bCs/>
          <w:sz w:val="28"/>
          <w:szCs w:val="28"/>
        </w:rPr>
        <w:t xml:space="preserve">, достигли самых высоких средних </w:t>
      </w:r>
      <w:r>
        <w:rPr>
          <w:rFonts w:ascii="Times New Roman" w:eastAsia="Times New Roman" w:hAnsi="Times New Roman"/>
          <w:bCs/>
          <w:sz w:val="28"/>
          <w:szCs w:val="28"/>
        </w:rPr>
        <w:t>значений</w:t>
      </w:r>
      <w:r w:rsidRPr="001B2F64">
        <w:rPr>
          <w:rFonts w:ascii="Times New Roman" w:eastAsia="Times New Roman" w:hAnsi="Times New Roman"/>
          <w:bCs/>
          <w:sz w:val="28"/>
          <w:szCs w:val="28"/>
        </w:rPr>
        <w:t xml:space="preserve"> </w:t>
      </w:r>
      <w:r>
        <w:rPr>
          <w:rFonts w:ascii="Times New Roman" w:eastAsia="Times New Roman" w:hAnsi="Times New Roman"/>
          <w:bCs/>
          <w:sz w:val="28"/>
          <w:szCs w:val="28"/>
        </w:rPr>
        <w:t>для</w:t>
      </w:r>
      <w:r w:rsidRPr="001B2F64">
        <w:rPr>
          <w:rFonts w:ascii="Times New Roman" w:eastAsia="Times New Roman" w:hAnsi="Times New Roman"/>
          <w:bCs/>
          <w:sz w:val="28"/>
          <w:szCs w:val="28"/>
        </w:rPr>
        <w:t xml:space="preserve"> KO: 54,2 ± 0,9 % и 73,5 ± 0,9 % соответственно. KB и KA показали </w:t>
      </w:r>
      <w:r>
        <w:rPr>
          <w:rFonts w:ascii="Times New Roman" w:eastAsia="Times New Roman" w:hAnsi="Times New Roman"/>
          <w:bCs/>
          <w:sz w:val="28"/>
          <w:szCs w:val="28"/>
        </w:rPr>
        <w:t>схожие</w:t>
      </w:r>
      <w:r w:rsidRPr="001B2F64">
        <w:rPr>
          <w:rFonts w:ascii="Times New Roman" w:eastAsia="Times New Roman" w:hAnsi="Times New Roman"/>
          <w:bCs/>
          <w:sz w:val="28"/>
          <w:szCs w:val="28"/>
        </w:rPr>
        <w:t xml:space="preserve"> средние значения для обоих признаков (GSC: 52,8 ± 0,9 % и 51,9 ± 1,1 % соответственно; EX: 72,4 ± 0,9 % и 71,5 ± 1,1 %</w:t>
      </w:r>
      <w:r w:rsidR="00F0343D">
        <w:rPr>
          <w:rFonts w:ascii="Times New Roman" w:eastAsia="Times New Roman" w:hAnsi="Times New Roman"/>
          <w:bCs/>
          <w:sz w:val="28"/>
          <w:szCs w:val="28"/>
        </w:rPr>
        <w:t>,</w:t>
      </w:r>
      <w:r w:rsidRPr="001B2F64">
        <w:rPr>
          <w:rFonts w:ascii="Times New Roman" w:eastAsia="Times New Roman" w:hAnsi="Times New Roman"/>
          <w:bCs/>
          <w:sz w:val="28"/>
          <w:szCs w:val="28"/>
        </w:rPr>
        <w:t xml:space="preserve"> соответственно). Как и в случае с </w:t>
      </w:r>
      <w:r>
        <w:rPr>
          <w:rFonts w:ascii="Times New Roman" w:eastAsia="Times New Roman" w:hAnsi="Times New Roman"/>
          <w:bCs/>
          <w:sz w:val="28"/>
          <w:szCs w:val="28"/>
          <w:lang w:val="en-US"/>
        </w:rPr>
        <w:t>GPC</w:t>
      </w:r>
      <w:r w:rsidRPr="001B2F64">
        <w:rPr>
          <w:rFonts w:ascii="Times New Roman" w:eastAsia="Times New Roman" w:hAnsi="Times New Roman"/>
          <w:bCs/>
          <w:sz w:val="28"/>
          <w:szCs w:val="28"/>
        </w:rPr>
        <w:t xml:space="preserve">, </w:t>
      </w:r>
      <w:r>
        <w:rPr>
          <w:rFonts w:ascii="Times New Roman" w:eastAsia="Times New Roman" w:hAnsi="Times New Roman"/>
          <w:bCs/>
          <w:sz w:val="28"/>
          <w:szCs w:val="28"/>
        </w:rPr>
        <w:t>сорта</w:t>
      </w:r>
      <w:r w:rsidR="00F0343D">
        <w:rPr>
          <w:rFonts w:ascii="Times New Roman" w:eastAsia="Times New Roman" w:hAnsi="Times New Roman"/>
          <w:bCs/>
          <w:sz w:val="28"/>
          <w:szCs w:val="28"/>
        </w:rPr>
        <w:t>-</w:t>
      </w:r>
      <w:r>
        <w:rPr>
          <w:rFonts w:ascii="Times New Roman" w:eastAsia="Times New Roman" w:hAnsi="Times New Roman"/>
          <w:bCs/>
          <w:sz w:val="28"/>
          <w:szCs w:val="28"/>
        </w:rPr>
        <w:t>стандарты</w:t>
      </w:r>
      <w:r w:rsidRPr="001B2F64">
        <w:rPr>
          <w:rFonts w:ascii="Times New Roman" w:eastAsia="Times New Roman" w:hAnsi="Times New Roman"/>
          <w:bCs/>
          <w:sz w:val="28"/>
          <w:szCs w:val="28"/>
        </w:rPr>
        <w:t xml:space="preserve"> КБ и КА показали несколько более низкие значения GSC и EX, чем </w:t>
      </w:r>
      <w:r>
        <w:rPr>
          <w:rFonts w:ascii="Times New Roman" w:eastAsia="Times New Roman" w:hAnsi="Times New Roman"/>
          <w:bCs/>
          <w:sz w:val="28"/>
          <w:szCs w:val="28"/>
        </w:rPr>
        <w:t>средние значения</w:t>
      </w:r>
      <w:r w:rsidRPr="001B2F64">
        <w:rPr>
          <w:rFonts w:ascii="Times New Roman" w:eastAsia="Times New Roman" w:hAnsi="Times New Roman"/>
          <w:bCs/>
          <w:sz w:val="28"/>
          <w:szCs w:val="28"/>
        </w:rPr>
        <w:t xml:space="preserve"> по коллекции (рисунок 23). Что касается TWL, то </w:t>
      </w:r>
      <w:r>
        <w:rPr>
          <w:rFonts w:ascii="Times New Roman" w:eastAsia="Times New Roman" w:hAnsi="Times New Roman"/>
          <w:bCs/>
          <w:sz w:val="28"/>
          <w:szCs w:val="28"/>
        </w:rPr>
        <w:t xml:space="preserve">для </w:t>
      </w:r>
      <w:r w:rsidRPr="001B2F64">
        <w:rPr>
          <w:rFonts w:ascii="Times New Roman" w:eastAsia="Times New Roman" w:hAnsi="Times New Roman"/>
          <w:bCs/>
          <w:sz w:val="28"/>
          <w:szCs w:val="28"/>
        </w:rPr>
        <w:t xml:space="preserve">КО </w:t>
      </w:r>
      <w:r>
        <w:rPr>
          <w:rFonts w:ascii="Times New Roman" w:eastAsia="Times New Roman" w:hAnsi="Times New Roman"/>
          <w:bCs/>
          <w:sz w:val="28"/>
          <w:szCs w:val="28"/>
        </w:rPr>
        <w:t>наблюдалось</w:t>
      </w:r>
      <w:r w:rsidRPr="001B2F64">
        <w:rPr>
          <w:rFonts w:ascii="Times New Roman" w:eastAsia="Times New Roman" w:hAnsi="Times New Roman"/>
          <w:bCs/>
          <w:sz w:val="28"/>
          <w:szCs w:val="28"/>
        </w:rPr>
        <w:t xml:space="preserve"> самое низкое среднее значение – 631,7 ± 33,4 г/л, что также было ниже, чем у </w:t>
      </w:r>
      <w:r>
        <w:rPr>
          <w:rFonts w:ascii="Times New Roman" w:eastAsia="Times New Roman" w:hAnsi="Times New Roman"/>
          <w:bCs/>
          <w:sz w:val="28"/>
          <w:szCs w:val="28"/>
        </w:rPr>
        <w:t>сорта стандарта</w:t>
      </w:r>
      <w:r w:rsidRPr="001B2F64">
        <w:rPr>
          <w:rFonts w:ascii="Times New Roman" w:eastAsia="Times New Roman" w:hAnsi="Times New Roman"/>
          <w:bCs/>
          <w:sz w:val="28"/>
          <w:szCs w:val="28"/>
        </w:rPr>
        <w:t xml:space="preserve"> для этого региона. Диапазон TWL </w:t>
      </w:r>
      <w:r>
        <w:rPr>
          <w:rFonts w:ascii="Times New Roman" w:eastAsia="Times New Roman" w:hAnsi="Times New Roman"/>
          <w:bCs/>
          <w:sz w:val="28"/>
          <w:szCs w:val="28"/>
        </w:rPr>
        <w:t xml:space="preserve">для КО </w:t>
      </w:r>
      <w:r w:rsidRPr="001B2F64">
        <w:rPr>
          <w:rFonts w:ascii="Times New Roman" w:eastAsia="Times New Roman" w:hAnsi="Times New Roman"/>
          <w:bCs/>
          <w:sz w:val="28"/>
          <w:szCs w:val="28"/>
        </w:rPr>
        <w:t xml:space="preserve">составлял от 479 до 749 г/л. </w:t>
      </w:r>
      <w:r>
        <w:rPr>
          <w:rFonts w:ascii="Times New Roman" w:eastAsia="Times New Roman" w:hAnsi="Times New Roman"/>
          <w:bCs/>
          <w:sz w:val="28"/>
          <w:szCs w:val="28"/>
        </w:rPr>
        <w:t xml:space="preserve">Для коллекции, выращенной в </w:t>
      </w:r>
      <w:r w:rsidRPr="001B2F64">
        <w:rPr>
          <w:rFonts w:ascii="Times New Roman" w:eastAsia="Times New Roman" w:hAnsi="Times New Roman"/>
          <w:bCs/>
          <w:sz w:val="28"/>
          <w:szCs w:val="28"/>
        </w:rPr>
        <w:t>KA</w:t>
      </w:r>
      <w:r>
        <w:rPr>
          <w:rFonts w:ascii="Times New Roman" w:eastAsia="Times New Roman" w:hAnsi="Times New Roman"/>
          <w:bCs/>
          <w:sz w:val="28"/>
          <w:szCs w:val="28"/>
        </w:rPr>
        <w:t>,</w:t>
      </w:r>
      <w:r w:rsidRPr="001B2F64">
        <w:rPr>
          <w:rFonts w:ascii="Times New Roman" w:eastAsia="Times New Roman" w:hAnsi="Times New Roman"/>
          <w:bCs/>
          <w:sz w:val="28"/>
          <w:szCs w:val="28"/>
        </w:rPr>
        <w:t xml:space="preserve"> </w:t>
      </w:r>
      <w:r>
        <w:rPr>
          <w:rFonts w:ascii="Times New Roman" w:eastAsia="Times New Roman" w:hAnsi="Times New Roman"/>
          <w:bCs/>
          <w:sz w:val="28"/>
          <w:szCs w:val="28"/>
        </w:rPr>
        <w:t>были обнаружены</w:t>
      </w:r>
      <w:r w:rsidRPr="001B2F64">
        <w:rPr>
          <w:rFonts w:ascii="Times New Roman" w:eastAsia="Times New Roman" w:hAnsi="Times New Roman"/>
          <w:bCs/>
          <w:sz w:val="28"/>
          <w:szCs w:val="28"/>
        </w:rPr>
        <w:t xml:space="preserve"> аналогичные значения со средним </w:t>
      </w:r>
      <w:r w:rsidR="007035BB">
        <w:rPr>
          <w:rFonts w:ascii="Times New Roman" w:eastAsia="Times New Roman" w:hAnsi="Times New Roman"/>
          <w:bCs/>
          <w:sz w:val="28"/>
          <w:szCs w:val="28"/>
        </w:rPr>
        <w:t>показателем</w:t>
      </w:r>
      <w:r w:rsidRPr="001B2F64">
        <w:rPr>
          <w:rFonts w:ascii="Times New Roman" w:eastAsia="Times New Roman" w:hAnsi="Times New Roman"/>
          <w:bCs/>
          <w:sz w:val="28"/>
          <w:szCs w:val="28"/>
        </w:rPr>
        <w:t xml:space="preserve"> 647,6 ± 28,0 г/л и диапазоном от 546 до 790 г/л. K</w:t>
      </w:r>
      <w:r w:rsidR="007035BB">
        <w:rPr>
          <w:rFonts w:ascii="Times New Roman" w:eastAsia="Times New Roman" w:hAnsi="Times New Roman"/>
          <w:bCs/>
          <w:sz w:val="28"/>
          <w:szCs w:val="28"/>
        </w:rPr>
        <w:t>Б</w:t>
      </w:r>
      <w:r w:rsidRPr="001B2F64">
        <w:rPr>
          <w:rFonts w:ascii="Times New Roman" w:eastAsia="Times New Roman" w:hAnsi="Times New Roman"/>
          <w:bCs/>
          <w:sz w:val="28"/>
          <w:szCs w:val="28"/>
        </w:rPr>
        <w:t xml:space="preserve"> продемонстрировал самый высокий средний показатель TWL </w:t>
      </w:r>
      <w:r w:rsidR="007035BB">
        <w:rPr>
          <w:rFonts w:ascii="Times New Roman" w:eastAsia="Times New Roman" w:hAnsi="Times New Roman"/>
          <w:bCs/>
          <w:sz w:val="28"/>
          <w:szCs w:val="28"/>
        </w:rPr>
        <w:t>–</w:t>
      </w:r>
      <w:r w:rsidRPr="001B2F64">
        <w:rPr>
          <w:rFonts w:ascii="Times New Roman" w:eastAsia="Times New Roman" w:hAnsi="Times New Roman"/>
          <w:bCs/>
          <w:sz w:val="28"/>
          <w:szCs w:val="28"/>
        </w:rPr>
        <w:t xml:space="preserve"> 685,4 ± 24,2 г/л в диапазоне от 565,5 до 824,0 г/л. И в КБ, и в КА </w:t>
      </w:r>
      <w:r w:rsidR="007035BB">
        <w:rPr>
          <w:rFonts w:ascii="Times New Roman" w:eastAsia="Times New Roman" w:hAnsi="Times New Roman"/>
          <w:bCs/>
          <w:sz w:val="28"/>
          <w:szCs w:val="28"/>
          <w:lang w:val="en-US"/>
        </w:rPr>
        <w:t>TWL</w:t>
      </w:r>
      <w:r w:rsidRPr="001B2F64">
        <w:rPr>
          <w:rFonts w:ascii="Times New Roman" w:eastAsia="Times New Roman" w:hAnsi="Times New Roman"/>
          <w:bCs/>
          <w:sz w:val="28"/>
          <w:szCs w:val="28"/>
        </w:rPr>
        <w:t xml:space="preserve"> сортов </w:t>
      </w:r>
      <w:r w:rsidR="007035BB">
        <w:rPr>
          <w:rFonts w:ascii="Times New Roman" w:eastAsia="Times New Roman" w:hAnsi="Times New Roman"/>
          <w:bCs/>
          <w:sz w:val="28"/>
          <w:szCs w:val="28"/>
        </w:rPr>
        <w:t xml:space="preserve">стандартов </w:t>
      </w:r>
      <w:r w:rsidRPr="001B2F64">
        <w:rPr>
          <w:rFonts w:ascii="Times New Roman" w:eastAsia="Times New Roman" w:hAnsi="Times New Roman"/>
          <w:bCs/>
          <w:sz w:val="28"/>
          <w:szCs w:val="28"/>
        </w:rPr>
        <w:t>была близка к средне</w:t>
      </w:r>
      <w:r w:rsidR="00C3175B">
        <w:rPr>
          <w:rFonts w:ascii="Times New Roman" w:eastAsia="Times New Roman" w:hAnsi="Times New Roman"/>
          <w:bCs/>
          <w:sz w:val="28"/>
          <w:szCs w:val="28"/>
        </w:rPr>
        <w:t>му значению</w:t>
      </w:r>
      <w:r w:rsidRPr="001B2F64">
        <w:rPr>
          <w:rFonts w:ascii="Times New Roman" w:eastAsia="Times New Roman" w:hAnsi="Times New Roman"/>
          <w:bCs/>
          <w:sz w:val="28"/>
          <w:szCs w:val="28"/>
        </w:rPr>
        <w:t xml:space="preserve"> по коллекции (рис</w:t>
      </w:r>
      <w:r>
        <w:rPr>
          <w:rFonts w:ascii="Times New Roman" w:eastAsia="Times New Roman" w:hAnsi="Times New Roman"/>
          <w:bCs/>
          <w:sz w:val="28"/>
          <w:szCs w:val="28"/>
        </w:rPr>
        <w:t>унок</w:t>
      </w:r>
      <w:r w:rsidRPr="001B2F64">
        <w:rPr>
          <w:rFonts w:ascii="Times New Roman" w:eastAsia="Times New Roman" w:hAnsi="Times New Roman"/>
          <w:bCs/>
          <w:sz w:val="28"/>
          <w:szCs w:val="28"/>
        </w:rPr>
        <w:t xml:space="preserve"> 23) [</w:t>
      </w:r>
      <w:r w:rsidR="002879AC" w:rsidRPr="002879AC">
        <w:rPr>
          <w:rFonts w:ascii="Times New Roman" w:eastAsia="Times New Roman" w:hAnsi="Times New Roman"/>
          <w:bCs/>
          <w:sz w:val="28"/>
          <w:szCs w:val="28"/>
        </w:rPr>
        <w:t>13</w:t>
      </w:r>
      <w:r w:rsidR="002879AC" w:rsidRPr="00755A3F">
        <w:rPr>
          <w:rFonts w:ascii="Times New Roman" w:eastAsia="Times New Roman" w:hAnsi="Times New Roman"/>
          <w:bCs/>
          <w:sz w:val="28"/>
          <w:szCs w:val="28"/>
        </w:rPr>
        <w:t>9</w:t>
      </w:r>
      <w:r w:rsidRPr="001B2F64">
        <w:rPr>
          <w:rFonts w:ascii="Times New Roman" w:eastAsia="Times New Roman" w:hAnsi="Times New Roman"/>
          <w:bCs/>
          <w:sz w:val="28"/>
          <w:szCs w:val="28"/>
        </w:rPr>
        <w:t>].</w:t>
      </w:r>
    </w:p>
    <w:p w14:paraId="237B5F8E" w14:textId="77777777" w:rsidR="00DA473E" w:rsidRPr="001B2F64" w:rsidRDefault="00DA473E" w:rsidP="00C532BA">
      <w:pPr>
        <w:spacing w:after="0" w:line="240" w:lineRule="auto"/>
        <w:ind w:firstLine="567"/>
        <w:jc w:val="both"/>
        <w:rPr>
          <w:rFonts w:ascii="Times New Roman" w:eastAsia="Times New Roman" w:hAnsi="Times New Roman"/>
          <w:bCs/>
          <w:sz w:val="28"/>
          <w:szCs w:val="28"/>
        </w:rPr>
      </w:pPr>
    </w:p>
    <w:p w14:paraId="21C5D3BD" w14:textId="600F345A" w:rsidR="00C532BA" w:rsidRPr="00B93DDC" w:rsidRDefault="00286B38" w:rsidP="00C532BA">
      <w:pPr>
        <w:spacing w:after="0" w:line="240" w:lineRule="auto"/>
        <w:jc w:val="center"/>
        <w:rPr>
          <w:rFonts w:ascii="Times New Roman" w:eastAsia="Times New Roman" w:hAnsi="Times New Roman"/>
          <w:b/>
          <w:sz w:val="28"/>
          <w:szCs w:val="28"/>
        </w:rPr>
      </w:pPr>
      <w:r>
        <w:rPr>
          <w:rFonts w:ascii="Times New Roman" w:eastAsia="Times New Roman" w:hAnsi="Times New Roman"/>
          <w:b/>
          <w:noProof/>
          <w:sz w:val="28"/>
          <w:szCs w:val="28"/>
          <w:lang w:eastAsia="ru-RU"/>
        </w:rPr>
        <w:drawing>
          <wp:inline distT="0" distB="0" distL="0" distR="0" wp14:anchorId="79A6F430" wp14:editId="677368D7">
            <wp:extent cx="5450748" cy="7216140"/>
            <wp:effectExtent l="0" t="0" r="0" b="3810"/>
            <wp:docPr id="18580197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62593" cy="7231822"/>
                    </a:xfrm>
                    <a:prstGeom prst="rect">
                      <a:avLst/>
                    </a:prstGeom>
                    <a:noFill/>
                    <a:ln>
                      <a:noFill/>
                    </a:ln>
                  </pic:spPr>
                </pic:pic>
              </a:graphicData>
            </a:graphic>
          </wp:inline>
        </w:drawing>
      </w:r>
    </w:p>
    <w:p w14:paraId="3D58C57D" w14:textId="77777777" w:rsidR="00C532BA" w:rsidRPr="00B93DDC" w:rsidRDefault="00C532BA" w:rsidP="00C532BA">
      <w:pPr>
        <w:spacing w:after="0" w:line="240" w:lineRule="auto"/>
        <w:jc w:val="center"/>
        <w:rPr>
          <w:rFonts w:ascii="Times New Roman" w:hAnsi="Times New Roman"/>
          <w:sz w:val="16"/>
          <w:szCs w:val="14"/>
        </w:rPr>
      </w:pPr>
    </w:p>
    <w:p w14:paraId="51C785DC" w14:textId="3B05A094" w:rsidR="00283625" w:rsidRPr="00993DF4" w:rsidRDefault="00C532BA" w:rsidP="00C532BA">
      <w:pPr>
        <w:spacing w:after="0" w:line="240" w:lineRule="auto"/>
        <w:jc w:val="center"/>
        <w:rPr>
          <w:rFonts w:ascii="Times New Roman" w:hAnsi="Times New Roman"/>
          <w:sz w:val="20"/>
          <w:szCs w:val="18"/>
        </w:rPr>
      </w:pPr>
      <w:r w:rsidRPr="004F2F72">
        <w:rPr>
          <w:rFonts w:ascii="Times New Roman" w:hAnsi="Times New Roman"/>
          <w:sz w:val="20"/>
          <w:szCs w:val="18"/>
          <w:lang w:val="en-US"/>
        </w:rPr>
        <w:t>Freq</w:t>
      </w:r>
      <w:r w:rsidRPr="00993DF4">
        <w:rPr>
          <w:rFonts w:ascii="Times New Roman" w:hAnsi="Times New Roman"/>
          <w:sz w:val="20"/>
          <w:szCs w:val="18"/>
        </w:rPr>
        <w:t xml:space="preserve">. – </w:t>
      </w:r>
      <w:r w:rsidR="00993DF4">
        <w:rPr>
          <w:rFonts w:ascii="Times New Roman" w:hAnsi="Times New Roman"/>
          <w:sz w:val="20"/>
          <w:szCs w:val="18"/>
        </w:rPr>
        <w:t>частота</w:t>
      </w:r>
      <w:r w:rsidRPr="00993DF4">
        <w:rPr>
          <w:rFonts w:ascii="Times New Roman" w:hAnsi="Times New Roman"/>
          <w:sz w:val="20"/>
          <w:szCs w:val="18"/>
        </w:rPr>
        <w:t xml:space="preserve">; </w:t>
      </w:r>
      <w:r w:rsidRPr="004F2F72">
        <w:rPr>
          <w:rFonts w:ascii="Times New Roman" w:hAnsi="Times New Roman"/>
          <w:sz w:val="20"/>
          <w:szCs w:val="18"/>
          <w:lang w:val="en-US"/>
        </w:rPr>
        <w:t>CC</w:t>
      </w:r>
      <w:r w:rsidRPr="00993DF4">
        <w:rPr>
          <w:rFonts w:ascii="Times New Roman" w:hAnsi="Times New Roman"/>
          <w:sz w:val="20"/>
          <w:szCs w:val="18"/>
        </w:rPr>
        <w:t xml:space="preserve"> – </w:t>
      </w:r>
      <w:r w:rsidR="00993DF4">
        <w:rPr>
          <w:rFonts w:ascii="Times New Roman" w:hAnsi="Times New Roman"/>
          <w:sz w:val="20"/>
          <w:szCs w:val="18"/>
        </w:rPr>
        <w:t>сорт</w:t>
      </w:r>
      <w:r w:rsidR="00993DF4" w:rsidRPr="00993DF4">
        <w:rPr>
          <w:rFonts w:ascii="Times New Roman" w:hAnsi="Times New Roman"/>
          <w:sz w:val="20"/>
          <w:szCs w:val="18"/>
        </w:rPr>
        <w:t xml:space="preserve"> </w:t>
      </w:r>
      <w:r w:rsidR="00993DF4">
        <w:rPr>
          <w:rFonts w:ascii="Times New Roman" w:hAnsi="Times New Roman"/>
          <w:sz w:val="20"/>
          <w:szCs w:val="18"/>
        </w:rPr>
        <w:t>стандарт</w:t>
      </w:r>
      <w:r w:rsidRPr="00993DF4">
        <w:rPr>
          <w:rFonts w:ascii="Times New Roman" w:hAnsi="Times New Roman"/>
          <w:sz w:val="20"/>
          <w:szCs w:val="18"/>
        </w:rPr>
        <w:t xml:space="preserve">; </w:t>
      </w:r>
      <w:proofErr w:type="spellStart"/>
      <w:r w:rsidRPr="004F2F72">
        <w:rPr>
          <w:rFonts w:ascii="Times New Roman" w:hAnsi="Times New Roman"/>
          <w:sz w:val="20"/>
          <w:szCs w:val="18"/>
          <w:lang w:val="en-US"/>
        </w:rPr>
        <w:t>Ub</w:t>
      </w:r>
      <w:proofErr w:type="spellEnd"/>
      <w:r w:rsidRPr="00993DF4">
        <w:rPr>
          <w:rFonts w:ascii="Times New Roman" w:hAnsi="Times New Roman"/>
          <w:sz w:val="20"/>
          <w:szCs w:val="18"/>
        </w:rPr>
        <w:t xml:space="preserve">. – </w:t>
      </w:r>
      <w:proofErr w:type="spellStart"/>
      <w:r w:rsidR="00993DF4">
        <w:rPr>
          <w:rFonts w:ascii="Times New Roman" w:hAnsi="Times New Roman"/>
          <w:sz w:val="20"/>
          <w:szCs w:val="18"/>
        </w:rPr>
        <w:t>Убаган</w:t>
      </w:r>
      <w:proofErr w:type="spellEnd"/>
      <w:r w:rsidRPr="00993DF4">
        <w:rPr>
          <w:rFonts w:ascii="Times New Roman" w:hAnsi="Times New Roman"/>
          <w:sz w:val="20"/>
          <w:szCs w:val="18"/>
        </w:rPr>
        <w:t xml:space="preserve"> – </w:t>
      </w:r>
      <w:r w:rsidR="00993DF4">
        <w:rPr>
          <w:rFonts w:ascii="Times New Roman" w:hAnsi="Times New Roman"/>
          <w:sz w:val="20"/>
          <w:szCs w:val="18"/>
        </w:rPr>
        <w:t>сорт</w:t>
      </w:r>
      <w:r w:rsidR="00993DF4" w:rsidRPr="00993DF4">
        <w:rPr>
          <w:rFonts w:ascii="Times New Roman" w:hAnsi="Times New Roman"/>
          <w:sz w:val="20"/>
          <w:szCs w:val="18"/>
        </w:rPr>
        <w:t xml:space="preserve"> </w:t>
      </w:r>
      <w:r w:rsidR="00993DF4">
        <w:rPr>
          <w:rFonts w:ascii="Times New Roman" w:hAnsi="Times New Roman"/>
          <w:sz w:val="20"/>
          <w:szCs w:val="18"/>
        </w:rPr>
        <w:t>стандарт</w:t>
      </w:r>
      <w:r w:rsidR="00993DF4" w:rsidRPr="00993DF4">
        <w:rPr>
          <w:rFonts w:ascii="Times New Roman" w:hAnsi="Times New Roman"/>
          <w:sz w:val="20"/>
          <w:szCs w:val="18"/>
        </w:rPr>
        <w:t xml:space="preserve"> </w:t>
      </w:r>
      <w:r w:rsidR="00993DF4">
        <w:rPr>
          <w:rFonts w:ascii="Times New Roman" w:hAnsi="Times New Roman"/>
          <w:sz w:val="20"/>
          <w:szCs w:val="18"/>
        </w:rPr>
        <w:t>для КБ</w:t>
      </w:r>
      <w:r w:rsidRPr="00993DF4">
        <w:rPr>
          <w:rFonts w:ascii="Times New Roman" w:hAnsi="Times New Roman"/>
          <w:sz w:val="20"/>
          <w:szCs w:val="18"/>
        </w:rPr>
        <w:t xml:space="preserve">; </w:t>
      </w:r>
    </w:p>
    <w:p w14:paraId="119D1F5C" w14:textId="76AD24A4" w:rsidR="00C532BA" w:rsidRPr="00993DF4" w:rsidRDefault="00C532BA" w:rsidP="00C532BA">
      <w:pPr>
        <w:spacing w:after="0" w:line="240" w:lineRule="auto"/>
        <w:jc w:val="center"/>
        <w:rPr>
          <w:rFonts w:ascii="Times New Roman" w:hAnsi="Times New Roman"/>
          <w:sz w:val="20"/>
          <w:szCs w:val="18"/>
        </w:rPr>
      </w:pPr>
      <w:r w:rsidRPr="004F2F72">
        <w:rPr>
          <w:rFonts w:ascii="Times New Roman" w:hAnsi="Times New Roman"/>
          <w:sz w:val="20"/>
          <w:szCs w:val="18"/>
          <w:lang w:val="en-US"/>
        </w:rPr>
        <w:t>Kar</w:t>
      </w:r>
      <w:r w:rsidRPr="00993DF4">
        <w:rPr>
          <w:rFonts w:ascii="Times New Roman" w:hAnsi="Times New Roman"/>
          <w:sz w:val="20"/>
          <w:szCs w:val="18"/>
        </w:rPr>
        <w:t xml:space="preserve">. – </w:t>
      </w:r>
      <w:r w:rsidR="00993DF4">
        <w:rPr>
          <w:rFonts w:ascii="Times New Roman" w:hAnsi="Times New Roman"/>
          <w:sz w:val="20"/>
          <w:szCs w:val="18"/>
        </w:rPr>
        <w:t>Карагандинский</w:t>
      </w:r>
      <w:r w:rsidRPr="00993DF4">
        <w:rPr>
          <w:rFonts w:ascii="Times New Roman" w:hAnsi="Times New Roman"/>
          <w:sz w:val="20"/>
          <w:szCs w:val="18"/>
        </w:rPr>
        <w:t xml:space="preserve"> 5 – </w:t>
      </w:r>
      <w:r w:rsidR="00993DF4">
        <w:rPr>
          <w:rFonts w:ascii="Times New Roman" w:hAnsi="Times New Roman"/>
          <w:sz w:val="20"/>
          <w:szCs w:val="18"/>
        </w:rPr>
        <w:t>сорт</w:t>
      </w:r>
      <w:r w:rsidR="00993DF4" w:rsidRPr="00993DF4">
        <w:rPr>
          <w:rFonts w:ascii="Times New Roman" w:hAnsi="Times New Roman"/>
          <w:sz w:val="20"/>
          <w:szCs w:val="18"/>
        </w:rPr>
        <w:t xml:space="preserve"> </w:t>
      </w:r>
      <w:r w:rsidR="00993DF4">
        <w:rPr>
          <w:rFonts w:ascii="Times New Roman" w:hAnsi="Times New Roman"/>
          <w:sz w:val="20"/>
          <w:szCs w:val="18"/>
        </w:rPr>
        <w:t>стандарт</w:t>
      </w:r>
      <w:r w:rsidR="00993DF4" w:rsidRPr="00993DF4">
        <w:rPr>
          <w:rFonts w:ascii="Times New Roman" w:hAnsi="Times New Roman"/>
          <w:sz w:val="20"/>
          <w:szCs w:val="18"/>
        </w:rPr>
        <w:t xml:space="preserve"> </w:t>
      </w:r>
      <w:r w:rsidR="00993DF4">
        <w:rPr>
          <w:rFonts w:ascii="Times New Roman" w:hAnsi="Times New Roman"/>
          <w:sz w:val="20"/>
          <w:szCs w:val="18"/>
        </w:rPr>
        <w:t xml:space="preserve">для </w:t>
      </w:r>
      <w:r w:rsidRPr="004F2F72">
        <w:rPr>
          <w:rFonts w:ascii="Times New Roman" w:hAnsi="Times New Roman"/>
          <w:sz w:val="20"/>
          <w:szCs w:val="18"/>
          <w:lang w:val="en-US"/>
        </w:rPr>
        <w:t>KA</w:t>
      </w:r>
      <w:r w:rsidRPr="00993DF4">
        <w:rPr>
          <w:rFonts w:ascii="Times New Roman" w:hAnsi="Times New Roman"/>
          <w:sz w:val="20"/>
          <w:szCs w:val="18"/>
        </w:rPr>
        <w:t xml:space="preserve">; </w:t>
      </w:r>
      <w:r w:rsidRPr="004F2F72">
        <w:rPr>
          <w:rFonts w:ascii="Times New Roman" w:hAnsi="Times New Roman"/>
          <w:sz w:val="20"/>
          <w:szCs w:val="18"/>
          <w:lang w:val="en-US"/>
        </w:rPr>
        <w:t>As</w:t>
      </w:r>
      <w:r w:rsidRPr="00993DF4">
        <w:rPr>
          <w:rFonts w:ascii="Times New Roman" w:hAnsi="Times New Roman"/>
          <w:sz w:val="20"/>
          <w:szCs w:val="18"/>
        </w:rPr>
        <w:t xml:space="preserve">. – </w:t>
      </w:r>
      <w:proofErr w:type="spellStart"/>
      <w:r w:rsidR="00993DF4">
        <w:rPr>
          <w:rFonts w:ascii="Times New Roman" w:hAnsi="Times New Roman"/>
          <w:sz w:val="20"/>
          <w:szCs w:val="18"/>
        </w:rPr>
        <w:t>Асем</w:t>
      </w:r>
      <w:proofErr w:type="spellEnd"/>
      <w:r w:rsidRPr="00993DF4">
        <w:rPr>
          <w:rFonts w:ascii="Times New Roman" w:hAnsi="Times New Roman"/>
          <w:sz w:val="20"/>
          <w:szCs w:val="18"/>
        </w:rPr>
        <w:t xml:space="preserve"> – </w:t>
      </w:r>
      <w:r w:rsidR="00993DF4">
        <w:rPr>
          <w:rFonts w:ascii="Times New Roman" w:hAnsi="Times New Roman"/>
          <w:sz w:val="20"/>
          <w:szCs w:val="18"/>
        </w:rPr>
        <w:t>сорт</w:t>
      </w:r>
      <w:r w:rsidR="00993DF4" w:rsidRPr="00993DF4">
        <w:rPr>
          <w:rFonts w:ascii="Times New Roman" w:hAnsi="Times New Roman"/>
          <w:sz w:val="20"/>
          <w:szCs w:val="18"/>
        </w:rPr>
        <w:t xml:space="preserve"> </w:t>
      </w:r>
      <w:r w:rsidR="00993DF4">
        <w:rPr>
          <w:rFonts w:ascii="Times New Roman" w:hAnsi="Times New Roman"/>
          <w:sz w:val="20"/>
          <w:szCs w:val="18"/>
        </w:rPr>
        <w:t>стандарт</w:t>
      </w:r>
      <w:r w:rsidR="00993DF4" w:rsidRPr="00993DF4">
        <w:rPr>
          <w:rFonts w:ascii="Times New Roman" w:hAnsi="Times New Roman"/>
          <w:sz w:val="20"/>
          <w:szCs w:val="18"/>
        </w:rPr>
        <w:t xml:space="preserve"> </w:t>
      </w:r>
      <w:r w:rsidR="00993DF4">
        <w:rPr>
          <w:rFonts w:ascii="Times New Roman" w:hAnsi="Times New Roman"/>
          <w:sz w:val="20"/>
          <w:szCs w:val="18"/>
        </w:rPr>
        <w:t xml:space="preserve">для </w:t>
      </w:r>
      <w:r w:rsidRPr="004F2F72">
        <w:rPr>
          <w:rFonts w:ascii="Times New Roman" w:hAnsi="Times New Roman"/>
          <w:sz w:val="20"/>
          <w:szCs w:val="18"/>
          <w:lang w:val="en-US"/>
        </w:rPr>
        <w:t>KO</w:t>
      </w:r>
    </w:p>
    <w:p w14:paraId="53C8C2D2" w14:textId="77777777" w:rsidR="00C532BA" w:rsidRPr="00993DF4" w:rsidRDefault="00C532BA" w:rsidP="00C532BA">
      <w:pPr>
        <w:spacing w:after="0" w:line="240" w:lineRule="auto"/>
        <w:ind w:firstLine="567"/>
        <w:jc w:val="both"/>
        <w:rPr>
          <w:rFonts w:ascii="Times New Roman" w:eastAsia="Times New Roman" w:hAnsi="Times New Roman"/>
          <w:bCs/>
          <w:sz w:val="12"/>
          <w:szCs w:val="12"/>
        </w:rPr>
      </w:pPr>
    </w:p>
    <w:p w14:paraId="57E6C72F" w14:textId="7DB8D195" w:rsidR="00C532BA" w:rsidRPr="002879AC" w:rsidRDefault="00D759C2"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D759C2">
        <w:rPr>
          <w:rFonts w:ascii="Times New Roman" w:eastAsia="Times New Roman" w:hAnsi="Times New Roman"/>
          <w:bCs/>
          <w:sz w:val="28"/>
          <w:szCs w:val="28"/>
        </w:rPr>
        <w:t xml:space="preserve"> 23 – </w:t>
      </w:r>
      <w:r>
        <w:rPr>
          <w:rFonts w:ascii="Times New Roman" w:eastAsia="Times New Roman" w:hAnsi="Times New Roman"/>
          <w:bCs/>
          <w:sz w:val="28"/>
          <w:szCs w:val="28"/>
        </w:rPr>
        <w:t>Распр</w:t>
      </w:r>
      <w:r w:rsidR="005E35C0">
        <w:rPr>
          <w:rFonts w:ascii="Times New Roman" w:eastAsia="Times New Roman" w:hAnsi="Times New Roman"/>
          <w:bCs/>
          <w:sz w:val="28"/>
          <w:szCs w:val="28"/>
        </w:rPr>
        <w:t>е</w:t>
      </w:r>
      <w:r>
        <w:rPr>
          <w:rFonts w:ascii="Times New Roman" w:eastAsia="Times New Roman" w:hAnsi="Times New Roman"/>
          <w:bCs/>
          <w:sz w:val="28"/>
          <w:szCs w:val="28"/>
        </w:rPr>
        <w:t>деление частот средних</w:t>
      </w:r>
      <w:r w:rsidRPr="00D759C2">
        <w:rPr>
          <w:rFonts w:ascii="Times New Roman" w:eastAsia="Times New Roman" w:hAnsi="Times New Roman"/>
          <w:bCs/>
          <w:sz w:val="28"/>
          <w:szCs w:val="28"/>
        </w:rPr>
        <w:t xml:space="preserve"> значени</w:t>
      </w:r>
      <w:r>
        <w:rPr>
          <w:rFonts w:ascii="Times New Roman" w:eastAsia="Times New Roman" w:hAnsi="Times New Roman"/>
          <w:bCs/>
          <w:sz w:val="28"/>
          <w:szCs w:val="28"/>
        </w:rPr>
        <w:t xml:space="preserve">й </w:t>
      </w:r>
      <w:r w:rsidRPr="00D759C2">
        <w:rPr>
          <w:rFonts w:ascii="Times New Roman" w:eastAsia="Times New Roman" w:hAnsi="Times New Roman"/>
          <w:bCs/>
          <w:sz w:val="28"/>
          <w:szCs w:val="28"/>
        </w:rPr>
        <w:t xml:space="preserve">показателей </w:t>
      </w:r>
      <w:r>
        <w:rPr>
          <w:rFonts w:ascii="Times New Roman" w:eastAsia="Times New Roman" w:hAnsi="Times New Roman"/>
          <w:bCs/>
          <w:sz w:val="28"/>
          <w:szCs w:val="28"/>
        </w:rPr>
        <w:t xml:space="preserve">качества </w:t>
      </w:r>
      <w:r w:rsidRPr="00D759C2">
        <w:rPr>
          <w:rFonts w:ascii="Times New Roman" w:eastAsia="Times New Roman" w:hAnsi="Times New Roman"/>
          <w:bCs/>
          <w:sz w:val="28"/>
          <w:szCs w:val="28"/>
        </w:rPr>
        <w:t>зерна за два года в коллекции</w:t>
      </w:r>
      <w:r>
        <w:rPr>
          <w:rFonts w:ascii="Times New Roman" w:eastAsia="Times New Roman" w:hAnsi="Times New Roman"/>
          <w:bCs/>
          <w:sz w:val="28"/>
          <w:szCs w:val="28"/>
        </w:rPr>
        <w:t xml:space="preserve"> </w:t>
      </w:r>
      <w:r w:rsidR="008A74BC">
        <w:rPr>
          <w:rFonts w:ascii="Times New Roman" w:eastAsia="Times New Roman" w:hAnsi="Times New Roman"/>
          <w:bCs/>
          <w:sz w:val="28"/>
          <w:szCs w:val="28"/>
        </w:rPr>
        <w:t xml:space="preserve">двурядного и шестирядного </w:t>
      </w:r>
      <w:r>
        <w:rPr>
          <w:rFonts w:ascii="Times New Roman" w:eastAsia="Times New Roman" w:hAnsi="Times New Roman"/>
          <w:bCs/>
          <w:sz w:val="28"/>
          <w:szCs w:val="28"/>
        </w:rPr>
        <w:t>ячменя</w:t>
      </w:r>
      <w:r w:rsidRPr="00D759C2">
        <w:rPr>
          <w:rFonts w:ascii="Times New Roman" w:eastAsia="Times New Roman" w:hAnsi="Times New Roman"/>
          <w:bCs/>
          <w:sz w:val="28"/>
          <w:szCs w:val="28"/>
        </w:rPr>
        <w:t xml:space="preserve">, </w:t>
      </w:r>
      <w:r>
        <w:rPr>
          <w:rFonts w:ascii="Times New Roman" w:eastAsia="Times New Roman" w:hAnsi="Times New Roman"/>
          <w:bCs/>
          <w:sz w:val="28"/>
          <w:szCs w:val="28"/>
        </w:rPr>
        <w:t>выращенной</w:t>
      </w:r>
      <w:r w:rsidRPr="00D759C2">
        <w:rPr>
          <w:rFonts w:ascii="Times New Roman" w:eastAsia="Times New Roman" w:hAnsi="Times New Roman"/>
          <w:bCs/>
          <w:sz w:val="28"/>
          <w:szCs w:val="28"/>
        </w:rPr>
        <w:t xml:space="preserve"> в трех </w:t>
      </w:r>
      <w:r w:rsidR="00AC4465">
        <w:rPr>
          <w:rFonts w:ascii="Times New Roman" w:eastAsia="Times New Roman" w:hAnsi="Times New Roman"/>
          <w:bCs/>
          <w:sz w:val="28"/>
          <w:szCs w:val="28"/>
        </w:rPr>
        <w:t>областях</w:t>
      </w:r>
      <w:r w:rsidRPr="00D759C2">
        <w:rPr>
          <w:rFonts w:ascii="Times New Roman" w:eastAsia="Times New Roman" w:hAnsi="Times New Roman"/>
          <w:bCs/>
          <w:sz w:val="28"/>
          <w:szCs w:val="28"/>
        </w:rPr>
        <w:t xml:space="preserve"> Казахстана</w:t>
      </w:r>
      <w:r w:rsidR="002879AC" w:rsidRPr="002879AC">
        <w:rPr>
          <w:rFonts w:ascii="Times New Roman" w:eastAsia="Times New Roman" w:hAnsi="Times New Roman"/>
          <w:bCs/>
          <w:sz w:val="28"/>
          <w:szCs w:val="28"/>
        </w:rPr>
        <w:t xml:space="preserve"> [139]</w:t>
      </w:r>
    </w:p>
    <w:p w14:paraId="601DCEF5" w14:textId="77777777" w:rsidR="001B2F64" w:rsidRPr="00D759C2" w:rsidRDefault="001B2F64" w:rsidP="00C532BA">
      <w:pPr>
        <w:spacing w:after="0" w:line="240" w:lineRule="auto"/>
        <w:jc w:val="center"/>
        <w:rPr>
          <w:rFonts w:ascii="Times New Roman" w:eastAsia="Times New Roman" w:hAnsi="Times New Roman"/>
          <w:bCs/>
          <w:sz w:val="28"/>
          <w:szCs w:val="28"/>
        </w:rPr>
      </w:pPr>
    </w:p>
    <w:p w14:paraId="4236E300" w14:textId="70C4D1B9" w:rsidR="00C532BA" w:rsidRPr="00E36540" w:rsidRDefault="00E36540" w:rsidP="00C532BA">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t>Д</w:t>
      </w:r>
      <w:r w:rsidRPr="00E36540">
        <w:rPr>
          <w:rFonts w:ascii="Times New Roman" w:eastAsia="Times New Roman" w:hAnsi="Times New Roman"/>
          <w:bCs/>
          <w:sz w:val="28"/>
          <w:szCs w:val="28"/>
        </w:rPr>
        <w:t>ля проверки стабильности показателей качества зерна в различных средах</w:t>
      </w:r>
      <w:r>
        <w:rPr>
          <w:rFonts w:ascii="Times New Roman" w:eastAsia="Times New Roman" w:hAnsi="Times New Roman"/>
          <w:bCs/>
          <w:sz w:val="28"/>
          <w:szCs w:val="28"/>
        </w:rPr>
        <w:t>, а также для определения степени влияния среды,</w:t>
      </w:r>
      <w:r w:rsidRPr="00E36540">
        <w:rPr>
          <w:rFonts w:ascii="Times New Roman" w:eastAsia="Times New Roman" w:hAnsi="Times New Roman"/>
          <w:bCs/>
          <w:sz w:val="28"/>
          <w:szCs w:val="28"/>
        </w:rPr>
        <w:t xml:space="preserve"> был проведен </w:t>
      </w:r>
      <w:r>
        <w:rPr>
          <w:rFonts w:ascii="Times New Roman" w:eastAsia="Times New Roman" w:hAnsi="Times New Roman"/>
          <w:bCs/>
          <w:sz w:val="28"/>
          <w:szCs w:val="28"/>
        </w:rPr>
        <w:t>к</w:t>
      </w:r>
      <w:r w:rsidRPr="00E36540">
        <w:rPr>
          <w:rFonts w:ascii="Times New Roman" w:eastAsia="Times New Roman" w:hAnsi="Times New Roman"/>
          <w:bCs/>
          <w:sz w:val="28"/>
          <w:szCs w:val="28"/>
        </w:rPr>
        <w:t xml:space="preserve">орреляционный </w:t>
      </w:r>
      <w:r w:rsidRPr="00E36540">
        <w:rPr>
          <w:rFonts w:ascii="Times New Roman" w:eastAsia="Times New Roman" w:hAnsi="Times New Roman"/>
          <w:bCs/>
          <w:sz w:val="28"/>
          <w:szCs w:val="28"/>
        </w:rPr>
        <w:lastRenderedPageBreak/>
        <w:t xml:space="preserve">анализ </w:t>
      </w:r>
      <w:r w:rsidR="00F0343D">
        <w:rPr>
          <w:rFonts w:ascii="Times New Roman" w:eastAsia="Times New Roman" w:hAnsi="Times New Roman"/>
          <w:bCs/>
          <w:sz w:val="28"/>
          <w:szCs w:val="28"/>
        </w:rPr>
        <w:t xml:space="preserve">изученных </w:t>
      </w:r>
      <w:r>
        <w:rPr>
          <w:rFonts w:ascii="Times New Roman" w:eastAsia="Times New Roman" w:hAnsi="Times New Roman"/>
          <w:bCs/>
          <w:sz w:val="28"/>
          <w:szCs w:val="28"/>
        </w:rPr>
        <w:t>признаков качества зерна среди трех</w:t>
      </w:r>
      <w:r w:rsidRPr="00E36540">
        <w:rPr>
          <w:rFonts w:ascii="Times New Roman" w:eastAsia="Times New Roman" w:hAnsi="Times New Roman"/>
          <w:bCs/>
          <w:sz w:val="28"/>
          <w:szCs w:val="28"/>
        </w:rPr>
        <w:t xml:space="preserve"> селекционны</w:t>
      </w:r>
      <w:r>
        <w:rPr>
          <w:rFonts w:ascii="Times New Roman" w:eastAsia="Times New Roman" w:hAnsi="Times New Roman"/>
          <w:bCs/>
          <w:sz w:val="28"/>
          <w:szCs w:val="28"/>
        </w:rPr>
        <w:t>х</w:t>
      </w:r>
      <w:r w:rsidRPr="00E36540">
        <w:rPr>
          <w:rFonts w:ascii="Times New Roman" w:eastAsia="Times New Roman" w:hAnsi="Times New Roman"/>
          <w:bCs/>
          <w:sz w:val="28"/>
          <w:szCs w:val="28"/>
        </w:rPr>
        <w:t xml:space="preserve"> станци</w:t>
      </w:r>
      <w:r>
        <w:rPr>
          <w:rFonts w:ascii="Times New Roman" w:eastAsia="Times New Roman" w:hAnsi="Times New Roman"/>
          <w:bCs/>
          <w:sz w:val="28"/>
          <w:szCs w:val="28"/>
        </w:rPr>
        <w:t>й</w:t>
      </w:r>
      <w:r w:rsidRPr="00E36540">
        <w:rPr>
          <w:rFonts w:ascii="Times New Roman" w:eastAsia="Times New Roman" w:hAnsi="Times New Roman"/>
          <w:bCs/>
          <w:sz w:val="28"/>
          <w:szCs w:val="28"/>
        </w:rPr>
        <w:t xml:space="preserve">. Средние значения </w:t>
      </w:r>
      <w:r w:rsidRPr="00E36540">
        <w:rPr>
          <w:rFonts w:ascii="Times New Roman" w:eastAsia="Times New Roman" w:hAnsi="Times New Roman"/>
          <w:bCs/>
          <w:sz w:val="28"/>
          <w:szCs w:val="28"/>
          <w:lang w:val="en-US"/>
        </w:rPr>
        <w:t>TWL</w:t>
      </w:r>
      <w:r w:rsidRPr="00E36540">
        <w:rPr>
          <w:rFonts w:ascii="Times New Roman" w:eastAsia="Times New Roman" w:hAnsi="Times New Roman"/>
          <w:bCs/>
          <w:sz w:val="28"/>
          <w:szCs w:val="28"/>
        </w:rPr>
        <w:t xml:space="preserve"> </w:t>
      </w:r>
      <w:r>
        <w:rPr>
          <w:rFonts w:ascii="Times New Roman" w:eastAsia="Times New Roman" w:hAnsi="Times New Roman"/>
          <w:bCs/>
          <w:sz w:val="28"/>
          <w:szCs w:val="28"/>
        </w:rPr>
        <w:t>показали</w:t>
      </w:r>
      <w:r w:rsidRPr="00E36540">
        <w:rPr>
          <w:rFonts w:ascii="Times New Roman" w:eastAsia="Times New Roman" w:hAnsi="Times New Roman"/>
          <w:bCs/>
          <w:sz w:val="28"/>
          <w:szCs w:val="28"/>
        </w:rPr>
        <w:t xml:space="preserve"> </w:t>
      </w:r>
      <w:r>
        <w:rPr>
          <w:rFonts w:ascii="Times New Roman" w:eastAsia="Times New Roman" w:hAnsi="Times New Roman"/>
          <w:bCs/>
          <w:sz w:val="28"/>
          <w:szCs w:val="28"/>
        </w:rPr>
        <w:t>значимую</w:t>
      </w:r>
      <w:r w:rsidRPr="00E36540">
        <w:rPr>
          <w:rFonts w:ascii="Times New Roman" w:eastAsia="Times New Roman" w:hAnsi="Times New Roman"/>
          <w:bCs/>
          <w:sz w:val="28"/>
          <w:szCs w:val="28"/>
        </w:rPr>
        <w:t xml:space="preserve"> положительную корреляцию между тремя </w:t>
      </w:r>
      <w:r>
        <w:rPr>
          <w:rFonts w:ascii="Times New Roman" w:eastAsia="Times New Roman" w:hAnsi="Times New Roman"/>
          <w:bCs/>
          <w:sz w:val="28"/>
          <w:szCs w:val="28"/>
        </w:rPr>
        <w:t>точками</w:t>
      </w:r>
      <w:r w:rsidRPr="00E36540">
        <w:rPr>
          <w:rFonts w:ascii="Times New Roman" w:eastAsia="Times New Roman" w:hAnsi="Times New Roman"/>
          <w:bCs/>
          <w:sz w:val="28"/>
          <w:szCs w:val="28"/>
        </w:rPr>
        <w:t xml:space="preserve"> (</w:t>
      </w:r>
      <w:r w:rsidRPr="00E36540">
        <w:rPr>
          <w:rFonts w:ascii="Times New Roman" w:eastAsia="Times New Roman" w:hAnsi="Times New Roman"/>
          <w:bCs/>
          <w:sz w:val="28"/>
          <w:szCs w:val="28"/>
          <w:lang w:val="en-US"/>
        </w:rPr>
        <w:t>P</w:t>
      </w:r>
      <w:r w:rsidRPr="00E36540">
        <w:rPr>
          <w:rFonts w:ascii="Times New Roman" w:eastAsia="Times New Roman" w:hAnsi="Times New Roman"/>
          <w:bCs/>
          <w:sz w:val="28"/>
          <w:szCs w:val="28"/>
        </w:rPr>
        <w:t xml:space="preserve"> </w:t>
      </w:r>
      <w:proofErr w:type="gramStart"/>
      <w:r w:rsidRPr="00E36540">
        <w:rPr>
          <w:rFonts w:ascii="Times New Roman" w:eastAsia="Times New Roman" w:hAnsi="Times New Roman"/>
          <w:bCs/>
          <w:sz w:val="28"/>
          <w:szCs w:val="28"/>
        </w:rPr>
        <w:t>&lt;</w:t>
      </w:r>
      <w:r>
        <w:rPr>
          <w:rFonts w:ascii="Times New Roman" w:eastAsia="Times New Roman" w:hAnsi="Times New Roman"/>
          <w:bCs/>
          <w:sz w:val="28"/>
          <w:szCs w:val="28"/>
        </w:rPr>
        <w:t xml:space="preserve"> </w:t>
      </w:r>
      <w:r w:rsidRPr="00E36540">
        <w:rPr>
          <w:rFonts w:ascii="Times New Roman" w:eastAsia="Times New Roman" w:hAnsi="Times New Roman"/>
          <w:bCs/>
          <w:sz w:val="28"/>
          <w:szCs w:val="28"/>
        </w:rPr>
        <w:t>0,001</w:t>
      </w:r>
      <w:proofErr w:type="gramEnd"/>
      <w:r w:rsidRPr="00E36540">
        <w:rPr>
          <w:rFonts w:ascii="Times New Roman" w:eastAsia="Times New Roman" w:hAnsi="Times New Roman"/>
          <w:bCs/>
          <w:sz w:val="28"/>
          <w:szCs w:val="28"/>
        </w:rPr>
        <w:t xml:space="preserve">, рисунок 24). </w:t>
      </w:r>
      <w:r>
        <w:rPr>
          <w:rFonts w:ascii="Times New Roman" w:eastAsia="Times New Roman" w:hAnsi="Times New Roman"/>
          <w:bCs/>
          <w:sz w:val="28"/>
          <w:szCs w:val="28"/>
        </w:rPr>
        <w:t>Значимая</w:t>
      </w:r>
      <w:r w:rsidRPr="00E36540">
        <w:rPr>
          <w:rFonts w:ascii="Times New Roman" w:eastAsia="Times New Roman" w:hAnsi="Times New Roman"/>
          <w:bCs/>
          <w:sz w:val="28"/>
          <w:szCs w:val="28"/>
        </w:rPr>
        <w:t xml:space="preserve"> положительная корреляция </w:t>
      </w:r>
      <w:r w:rsidR="00482FD7">
        <w:rPr>
          <w:rFonts w:ascii="Times New Roman" w:eastAsia="Times New Roman" w:hAnsi="Times New Roman"/>
          <w:bCs/>
          <w:sz w:val="28"/>
          <w:szCs w:val="28"/>
        </w:rPr>
        <w:br/>
      </w:r>
      <w:r w:rsidRPr="00E36540">
        <w:rPr>
          <w:rFonts w:ascii="Times New Roman" w:eastAsia="Times New Roman" w:hAnsi="Times New Roman"/>
          <w:bCs/>
          <w:sz w:val="28"/>
          <w:szCs w:val="28"/>
        </w:rPr>
        <w:t>(</w:t>
      </w:r>
      <w:r w:rsidRPr="00E36540">
        <w:rPr>
          <w:rFonts w:ascii="Times New Roman" w:eastAsia="Times New Roman" w:hAnsi="Times New Roman"/>
          <w:bCs/>
          <w:sz w:val="28"/>
          <w:szCs w:val="28"/>
          <w:lang w:val="en-US"/>
        </w:rPr>
        <w:t>P</w:t>
      </w:r>
      <w:r w:rsidRPr="00E36540">
        <w:rPr>
          <w:rFonts w:ascii="Times New Roman" w:eastAsia="Times New Roman" w:hAnsi="Times New Roman"/>
          <w:bCs/>
          <w:sz w:val="28"/>
          <w:szCs w:val="28"/>
        </w:rPr>
        <w:t xml:space="preserve"> </w:t>
      </w:r>
      <w:proofErr w:type="gramStart"/>
      <w:r w:rsidRPr="00E36540">
        <w:rPr>
          <w:rFonts w:ascii="Times New Roman" w:eastAsia="Times New Roman" w:hAnsi="Times New Roman"/>
          <w:bCs/>
          <w:sz w:val="28"/>
          <w:szCs w:val="28"/>
        </w:rPr>
        <w:t>&lt;</w:t>
      </w:r>
      <w:r>
        <w:rPr>
          <w:rFonts w:ascii="Times New Roman" w:eastAsia="Times New Roman" w:hAnsi="Times New Roman"/>
          <w:bCs/>
          <w:sz w:val="28"/>
          <w:szCs w:val="28"/>
        </w:rPr>
        <w:t xml:space="preserve"> </w:t>
      </w:r>
      <w:r w:rsidRPr="00E36540">
        <w:rPr>
          <w:rFonts w:ascii="Times New Roman" w:eastAsia="Times New Roman" w:hAnsi="Times New Roman"/>
          <w:bCs/>
          <w:sz w:val="28"/>
          <w:szCs w:val="28"/>
        </w:rPr>
        <w:t>0,001</w:t>
      </w:r>
      <w:proofErr w:type="gramEnd"/>
      <w:r w:rsidRPr="00E36540">
        <w:rPr>
          <w:rFonts w:ascii="Times New Roman" w:eastAsia="Times New Roman" w:hAnsi="Times New Roman"/>
          <w:bCs/>
          <w:sz w:val="28"/>
          <w:szCs w:val="28"/>
        </w:rPr>
        <w:t xml:space="preserve">) также наблюдалась для </w:t>
      </w:r>
      <w:r w:rsidRPr="00E36540">
        <w:rPr>
          <w:rFonts w:ascii="Times New Roman" w:eastAsia="Times New Roman" w:hAnsi="Times New Roman"/>
          <w:bCs/>
          <w:sz w:val="28"/>
          <w:szCs w:val="28"/>
          <w:lang w:val="en-US"/>
        </w:rPr>
        <w:t>GPC</w:t>
      </w:r>
      <w:r w:rsidRPr="00E36540">
        <w:rPr>
          <w:rFonts w:ascii="Times New Roman" w:eastAsia="Times New Roman" w:hAnsi="Times New Roman"/>
          <w:bCs/>
          <w:sz w:val="28"/>
          <w:szCs w:val="28"/>
        </w:rPr>
        <w:t xml:space="preserve">, </w:t>
      </w:r>
      <w:r w:rsidRPr="00E36540">
        <w:rPr>
          <w:rFonts w:ascii="Times New Roman" w:eastAsia="Times New Roman" w:hAnsi="Times New Roman"/>
          <w:bCs/>
          <w:sz w:val="28"/>
          <w:szCs w:val="28"/>
          <w:lang w:val="en-US"/>
        </w:rPr>
        <w:t>GSC</w:t>
      </w:r>
      <w:r w:rsidRPr="00E36540">
        <w:rPr>
          <w:rFonts w:ascii="Times New Roman" w:eastAsia="Times New Roman" w:hAnsi="Times New Roman"/>
          <w:bCs/>
          <w:sz w:val="28"/>
          <w:szCs w:val="28"/>
        </w:rPr>
        <w:t xml:space="preserve"> и </w:t>
      </w:r>
      <w:r w:rsidRPr="00E36540">
        <w:rPr>
          <w:rFonts w:ascii="Times New Roman" w:eastAsia="Times New Roman" w:hAnsi="Times New Roman"/>
          <w:bCs/>
          <w:sz w:val="28"/>
          <w:szCs w:val="28"/>
          <w:lang w:val="en-US"/>
        </w:rPr>
        <w:t>EX</w:t>
      </w:r>
      <w:r w:rsidRPr="00E36540">
        <w:rPr>
          <w:rFonts w:ascii="Times New Roman" w:eastAsia="Times New Roman" w:hAnsi="Times New Roman"/>
          <w:bCs/>
          <w:sz w:val="28"/>
          <w:szCs w:val="28"/>
        </w:rPr>
        <w:t xml:space="preserve"> между </w:t>
      </w:r>
      <w:r w:rsidRPr="00E36540">
        <w:rPr>
          <w:rFonts w:ascii="Times New Roman" w:eastAsia="Times New Roman" w:hAnsi="Times New Roman"/>
          <w:bCs/>
          <w:sz w:val="28"/>
          <w:szCs w:val="28"/>
          <w:lang w:val="en-US"/>
        </w:rPr>
        <w:t>K</w:t>
      </w:r>
      <w:r>
        <w:rPr>
          <w:rFonts w:ascii="Times New Roman" w:eastAsia="Times New Roman" w:hAnsi="Times New Roman"/>
          <w:bCs/>
          <w:sz w:val="28"/>
          <w:szCs w:val="28"/>
        </w:rPr>
        <w:t>Б</w:t>
      </w:r>
      <w:r w:rsidRPr="00E36540">
        <w:rPr>
          <w:rFonts w:ascii="Times New Roman" w:eastAsia="Times New Roman" w:hAnsi="Times New Roman"/>
          <w:bCs/>
          <w:sz w:val="28"/>
          <w:szCs w:val="28"/>
        </w:rPr>
        <w:t xml:space="preserve"> и </w:t>
      </w:r>
      <w:r w:rsidRPr="00E36540">
        <w:rPr>
          <w:rFonts w:ascii="Times New Roman" w:eastAsia="Times New Roman" w:hAnsi="Times New Roman"/>
          <w:bCs/>
          <w:sz w:val="28"/>
          <w:szCs w:val="28"/>
          <w:lang w:val="en-US"/>
        </w:rPr>
        <w:t>KO</w:t>
      </w:r>
      <w:r w:rsidRPr="00E36540">
        <w:rPr>
          <w:rFonts w:ascii="Times New Roman" w:eastAsia="Times New Roman" w:hAnsi="Times New Roman"/>
          <w:bCs/>
          <w:sz w:val="28"/>
          <w:szCs w:val="28"/>
        </w:rPr>
        <w:t xml:space="preserve">, а также между </w:t>
      </w:r>
      <w:r w:rsidRPr="00E36540">
        <w:rPr>
          <w:rFonts w:ascii="Times New Roman" w:eastAsia="Times New Roman" w:hAnsi="Times New Roman"/>
          <w:bCs/>
          <w:sz w:val="28"/>
          <w:szCs w:val="28"/>
          <w:lang w:val="en-US"/>
        </w:rPr>
        <w:t>K</w:t>
      </w:r>
      <w:r>
        <w:rPr>
          <w:rFonts w:ascii="Times New Roman" w:eastAsia="Times New Roman" w:hAnsi="Times New Roman"/>
          <w:bCs/>
          <w:sz w:val="28"/>
          <w:szCs w:val="28"/>
        </w:rPr>
        <w:t>Б</w:t>
      </w:r>
      <w:r w:rsidRPr="00E36540">
        <w:rPr>
          <w:rFonts w:ascii="Times New Roman" w:eastAsia="Times New Roman" w:hAnsi="Times New Roman"/>
          <w:bCs/>
          <w:sz w:val="28"/>
          <w:szCs w:val="28"/>
        </w:rPr>
        <w:t xml:space="preserve"> и </w:t>
      </w:r>
      <w:r w:rsidRPr="00E36540">
        <w:rPr>
          <w:rFonts w:ascii="Times New Roman" w:eastAsia="Times New Roman" w:hAnsi="Times New Roman"/>
          <w:bCs/>
          <w:sz w:val="28"/>
          <w:szCs w:val="28"/>
          <w:lang w:val="en-US"/>
        </w:rPr>
        <w:t>KA</w:t>
      </w:r>
      <w:r w:rsidRPr="00E36540">
        <w:rPr>
          <w:rFonts w:ascii="Times New Roman" w:eastAsia="Times New Roman" w:hAnsi="Times New Roman"/>
          <w:bCs/>
          <w:sz w:val="28"/>
          <w:szCs w:val="28"/>
        </w:rPr>
        <w:t>. Положительная корреляция (</w:t>
      </w:r>
      <w:r w:rsidRPr="00E36540">
        <w:rPr>
          <w:rFonts w:ascii="Times New Roman" w:eastAsia="Times New Roman" w:hAnsi="Times New Roman"/>
          <w:bCs/>
          <w:sz w:val="28"/>
          <w:szCs w:val="28"/>
          <w:lang w:val="en-US"/>
        </w:rPr>
        <w:t>P</w:t>
      </w:r>
      <w:r w:rsidRPr="00E36540">
        <w:rPr>
          <w:rFonts w:ascii="Times New Roman" w:eastAsia="Times New Roman" w:hAnsi="Times New Roman"/>
          <w:bCs/>
          <w:sz w:val="28"/>
          <w:szCs w:val="28"/>
        </w:rPr>
        <w:t xml:space="preserve"> </w:t>
      </w:r>
      <w:proofErr w:type="gramStart"/>
      <w:r w:rsidRPr="00E36540">
        <w:rPr>
          <w:rFonts w:ascii="Times New Roman" w:eastAsia="Times New Roman" w:hAnsi="Times New Roman"/>
          <w:bCs/>
          <w:sz w:val="28"/>
          <w:szCs w:val="28"/>
        </w:rPr>
        <w:t>&lt;</w:t>
      </w:r>
      <w:r>
        <w:rPr>
          <w:rFonts w:ascii="Times New Roman" w:eastAsia="Times New Roman" w:hAnsi="Times New Roman"/>
          <w:bCs/>
          <w:sz w:val="28"/>
          <w:szCs w:val="28"/>
        </w:rPr>
        <w:t xml:space="preserve"> </w:t>
      </w:r>
      <w:r w:rsidRPr="00E36540">
        <w:rPr>
          <w:rFonts w:ascii="Times New Roman" w:eastAsia="Times New Roman" w:hAnsi="Times New Roman"/>
          <w:bCs/>
          <w:sz w:val="28"/>
          <w:szCs w:val="28"/>
        </w:rPr>
        <w:t>0</w:t>
      </w:r>
      <w:proofErr w:type="gramEnd"/>
      <w:r w:rsidRPr="00E36540">
        <w:rPr>
          <w:rFonts w:ascii="Times New Roman" w:eastAsia="Times New Roman" w:hAnsi="Times New Roman"/>
          <w:bCs/>
          <w:sz w:val="28"/>
          <w:szCs w:val="28"/>
        </w:rPr>
        <w:t xml:space="preserve">,01) </w:t>
      </w:r>
      <w:r>
        <w:rPr>
          <w:rFonts w:ascii="Times New Roman" w:eastAsia="Times New Roman" w:hAnsi="Times New Roman"/>
          <w:bCs/>
          <w:sz w:val="28"/>
          <w:szCs w:val="28"/>
        </w:rPr>
        <w:t xml:space="preserve">была </w:t>
      </w:r>
      <w:r w:rsidRPr="00E36540">
        <w:rPr>
          <w:rFonts w:ascii="Times New Roman" w:eastAsia="Times New Roman" w:hAnsi="Times New Roman"/>
          <w:bCs/>
          <w:sz w:val="28"/>
          <w:szCs w:val="28"/>
        </w:rPr>
        <w:t xml:space="preserve">обнаружена </w:t>
      </w:r>
      <w:r>
        <w:rPr>
          <w:rFonts w:ascii="Times New Roman" w:eastAsia="Times New Roman" w:hAnsi="Times New Roman"/>
          <w:bCs/>
          <w:sz w:val="28"/>
          <w:szCs w:val="28"/>
        </w:rPr>
        <w:t xml:space="preserve">и </w:t>
      </w:r>
      <w:r w:rsidRPr="00E36540">
        <w:rPr>
          <w:rFonts w:ascii="Times New Roman" w:eastAsia="Times New Roman" w:hAnsi="Times New Roman"/>
          <w:bCs/>
          <w:sz w:val="28"/>
          <w:szCs w:val="28"/>
        </w:rPr>
        <w:t xml:space="preserve">между </w:t>
      </w:r>
      <w:r w:rsidRPr="00E36540">
        <w:rPr>
          <w:rFonts w:ascii="Times New Roman" w:eastAsia="Times New Roman" w:hAnsi="Times New Roman"/>
          <w:bCs/>
          <w:sz w:val="28"/>
          <w:szCs w:val="28"/>
          <w:lang w:val="en-US"/>
        </w:rPr>
        <w:t>KA</w:t>
      </w:r>
      <w:r w:rsidRPr="00E36540">
        <w:rPr>
          <w:rFonts w:ascii="Times New Roman" w:eastAsia="Times New Roman" w:hAnsi="Times New Roman"/>
          <w:bCs/>
          <w:sz w:val="28"/>
          <w:szCs w:val="28"/>
        </w:rPr>
        <w:t xml:space="preserve"> и </w:t>
      </w:r>
      <w:r w:rsidRPr="00E36540">
        <w:rPr>
          <w:rFonts w:ascii="Times New Roman" w:eastAsia="Times New Roman" w:hAnsi="Times New Roman"/>
          <w:bCs/>
          <w:sz w:val="28"/>
          <w:szCs w:val="28"/>
          <w:lang w:val="en-US"/>
        </w:rPr>
        <w:t>KO</w:t>
      </w:r>
      <w:r w:rsidRPr="00E36540">
        <w:rPr>
          <w:rFonts w:ascii="Times New Roman" w:eastAsia="Times New Roman" w:hAnsi="Times New Roman"/>
          <w:bCs/>
          <w:sz w:val="28"/>
          <w:szCs w:val="28"/>
        </w:rPr>
        <w:t xml:space="preserve"> для </w:t>
      </w:r>
      <w:r w:rsidRPr="00E36540">
        <w:rPr>
          <w:rFonts w:ascii="Times New Roman" w:eastAsia="Times New Roman" w:hAnsi="Times New Roman"/>
          <w:bCs/>
          <w:sz w:val="28"/>
          <w:szCs w:val="28"/>
          <w:lang w:val="en-US"/>
        </w:rPr>
        <w:t>GPC</w:t>
      </w:r>
      <w:r w:rsidRPr="00E36540">
        <w:rPr>
          <w:rFonts w:ascii="Times New Roman" w:eastAsia="Times New Roman" w:hAnsi="Times New Roman"/>
          <w:bCs/>
          <w:sz w:val="28"/>
          <w:szCs w:val="28"/>
        </w:rPr>
        <w:t xml:space="preserve">, а более слабые положительные корреляции наблюдались между </w:t>
      </w:r>
      <w:r w:rsidRPr="00E36540">
        <w:rPr>
          <w:rFonts w:ascii="Times New Roman" w:eastAsia="Times New Roman" w:hAnsi="Times New Roman"/>
          <w:bCs/>
          <w:sz w:val="28"/>
          <w:szCs w:val="28"/>
          <w:lang w:val="en-US"/>
        </w:rPr>
        <w:t>KA</w:t>
      </w:r>
      <w:r w:rsidRPr="00E36540">
        <w:rPr>
          <w:rFonts w:ascii="Times New Roman" w:eastAsia="Times New Roman" w:hAnsi="Times New Roman"/>
          <w:bCs/>
          <w:sz w:val="28"/>
          <w:szCs w:val="28"/>
        </w:rPr>
        <w:t xml:space="preserve"> и </w:t>
      </w:r>
      <w:r w:rsidRPr="00E36540">
        <w:rPr>
          <w:rFonts w:ascii="Times New Roman" w:eastAsia="Times New Roman" w:hAnsi="Times New Roman"/>
          <w:bCs/>
          <w:sz w:val="28"/>
          <w:szCs w:val="28"/>
          <w:lang w:val="en-US"/>
        </w:rPr>
        <w:t>K</w:t>
      </w:r>
      <w:r>
        <w:rPr>
          <w:rFonts w:ascii="Times New Roman" w:eastAsia="Times New Roman" w:hAnsi="Times New Roman"/>
          <w:bCs/>
          <w:sz w:val="28"/>
          <w:szCs w:val="28"/>
        </w:rPr>
        <w:t xml:space="preserve">Б </w:t>
      </w:r>
      <w:r w:rsidRPr="00E36540">
        <w:rPr>
          <w:rFonts w:ascii="Times New Roman" w:eastAsia="Times New Roman" w:hAnsi="Times New Roman"/>
          <w:bCs/>
          <w:sz w:val="28"/>
          <w:szCs w:val="28"/>
        </w:rPr>
        <w:t xml:space="preserve">для </w:t>
      </w:r>
      <w:r w:rsidRPr="00E36540">
        <w:rPr>
          <w:rFonts w:ascii="Times New Roman" w:eastAsia="Times New Roman" w:hAnsi="Times New Roman"/>
          <w:bCs/>
          <w:sz w:val="28"/>
          <w:szCs w:val="28"/>
          <w:lang w:val="en-US"/>
        </w:rPr>
        <w:t>GSC</w:t>
      </w:r>
      <w:r w:rsidRPr="00E36540">
        <w:rPr>
          <w:rFonts w:ascii="Times New Roman" w:eastAsia="Times New Roman" w:hAnsi="Times New Roman"/>
          <w:bCs/>
          <w:sz w:val="28"/>
          <w:szCs w:val="28"/>
        </w:rPr>
        <w:t xml:space="preserve"> и </w:t>
      </w:r>
      <w:r w:rsidRPr="00E36540">
        <w:rPr>
          <w:rFonts w:ascii="Times New Roman" w:eastAsia="Times New Roman" w:hAnsi="Times New Roman"/>
          <w:bCs/>
          <w:sz w:val="28"/>
          <w:szCs w:val="28"/>
          <w:lang w:val="en-US"/>
        </w:rPr>
        <w:t>EX</w:t>
      </w:r>
      <w:r w:rsidRPr="00E36540">
        <w:rPr>
          <w:rFonts w:ascii="Times New Roman" w:eastAsia="Times New Roman" w:hAnsi="Times New Roman"/>
          <w:bCs/>
          <w:sz w:val="28"/>
          <w:szCs w:val="28"/>
        </w:rPr>
        <w:t xml:space="preserve"> </w:t>
      </w:r>
      <w:r w:rsidR="008718D5" w:rsidRPr="00E36540">
        <w:rPr>
          <w:rFonts w:ascii="Times New Roman" w:eastAsia="Times New Roman" w:hAnsi="Times New Roman"/>
          <w:bCs/>
          <w:sz w:val="28"/>
          <w:szCs w:val="28"/>
        </w:rPr>
        <w:t>[</w:t>
      </w:r>
      <w:r w:rsidR="002879AC" w:rsidRPr="002879AC">
        <w:rPr>
          <w:rFonts w:ascii="Times New Roman" w:eastAsia="Times New Roman" w:hAnsi="Times New Roman"/>
          <w:bCs/>
          <w:sz w:val="28"/>
          <w:szCs w:val="28"/>
        </w:rPr>
        <w:t>139</w:t>
      </w:r>
      <w:r w:rsidR="008718D5" w:rsidRPr="00E36540">
        <w:rPr>
          <w:rFonts w:ascii="Times New Roman" w:eastAsia="Times New Roman" w:hAnsi="Times New Roman"/>
          <w:bCs/>
          <w:sz w:val="28"/>
          <w:szCs w:val="28"/>
        </w:rPr>
        <w:t>]</w:t>
      </w:r>
      <w:r w:rsidR="00C532BA" w:rsidRPr="00E36540">
        <w:rPr>
          <w:rFonts w:ascii="Times New Roman" w:eastAsia="Times New Roman" w:hAnsi="Times New Roman"/>
          <w:bCs/>
          <w:sz w:val="28"/>
          <w:szCs w:val="28"/>
        </w:rPr>
        <w:t xml:space="preserve">. </w:t>
      </w:r>
    </w:p>
    <w:p w14:paraId="4EAF52DD" w14:textId="77777777" w:rsidR="00C532BA" w:rsidRPr="00E36540" w:rsidRDefault="00C532BA" w:rsidP="00C532BA">
      <w:pPr>
        <w:spacing w:after="0" w:line="240" w:lineRule="auto"/>
        <w:ind w:firstLine="567"/>
        <w:jc w:val="both"/>
        <w:rPr>
          <w:rFonts w:ascii="Times New Roman" w:eastAsia="Times New Roman" w:hAnsi="Times New Roman"/>
          <w:bCs/>
          <w:sz w:val="28"/>
          <w:szCs w:val="28"/>
        </w:rPr>
      </w:pPr>
    </w:p>
    <w:p w14:paraId="370AB649" w14:textId="69723AAC" w:rsidR="00C532BA" w:rsidRPr="00B93DDC" w:rsidRDefault="008C17D3" w:rsidP="00C532BA">
      <w:pPr>
        <w:spacing w:after="0" w:line="240" w:lineRule="auto"/>
        <w:ind w:hanging="142"/>
        <w:jc w:val="both"/>
        <w:rPr>
          <w:rFonts w:ascii="Times New Roman" w:eastAsia="Times New Roman" w:hAnsi="Times New Roman"/>
          <w:bCs/>
          <w:sz w:val="28"/>
          <w:szCs w:val="28"/>
        </w:rPr>
      </w:pPr>
      <w:r>
        <w:rPr>
          <w:noProof/>
          <w:lang w:eastAsia="ru-RU"/>
        </w:rPr>
        <w:drawing>
          <wp:inline distT="0" distB="0" distL="0" distR="0" wp14:anchorId="674F2709" wp14:editId="3B334D34">
            <wp:extent cx="6300297" cy="4151086"/>
            <wp:effectExtent l="0" t="0" r="5715" b="1905"/>
            <wp:docPr id="4751133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07043" cy="4155531"/>
                    </a:xfrm>
                    <a:prstGeom prst="rect">
                      <a:avLst/>
                    </a:prstGeom>
                    <a:noFill/>
                    <a:ln>
                      <a:noFill/>
                    </a:ln>
                  </pic:spPr>
                </pic:pic>
              </a:graphicData>
            </a:graphic>
          </wp:inline>
        </w:drawing>
      </w:r>
    </w:p>
    <w:p w14:paraId="30FFEBBB" w14:textId="77777777" w:rsidR="00C532BA" w:rsidRPr="00B93DDC" w:rsidRDefault="00C532BA" w:rsidP="00C532BA">
      <w:pPr>
        <w:spacing w:after="0" w:line="240" w:lineRule="auto"/>
        <w:jc w:val="center"/>
        <w:rPr>
          <w:rFonts w:ascii="Times New Roman" w:hAnsi="Times New Roman"/>
          <w:sz w:val="20"/>
          <w:szCs w:val="18"/>
        </w:rPr>
      </w:pPr>
    </w:p>
    <w:p w14:paraId="65033D46" w14:textId="22A80FEA" w:rsidR="00C532BA" w:rsidRPr="00DD7390" w:rsidRDefault="002545A6" w:rsidP="00C532BA">
      <w:pPr>
        <w:spacing w:after="0" w:line="240" w:lineRule="auto"/>
        <w:jc w:val="center"/>
        <w:rPr>
          <w:rFonts w:ascii="Times New Roman" w:hAnsi="Times New Roman"/>
          <w:sz w:val="20"/>
          <w:szCs w:val="18"/>
        </w:rPr>
      </w:pPr>
      <w:r w:rsidRPr="002545A6">
        <w:rPr>
          <w:rFonts w:ascii="Times New Roman" w:hAnsi="Times New Roman"/>
          <w:sz w:val="20"/>
          <w:szCs w:val="18"/>
          <w:lang w:val="en-US"/>
        </w:rPr>
        <w:t>TWL</w:t>
      </w:r>
      <w:r w:rsidRPr="002545A6">
        <w:rPr>
          <w:rFonts w:ascii="Times New Roman" w:hAnsi="Times New Roman"/>
          <w:sz w:val="20"/>
          <w:szCs w:val="18"/>
        </w:rPr>
        <w:t xml:space="preserve"> – натура зерна; </w:t>
      </w:r>
      <w:r w:rsidRPr="002545A6">
        <w:rPr>
          <w:rFonts w:ascii="Times New Roman" w:hAnsi="Times New Roman"/>
          <w:sz w:val="20"/>
          <w:szCs w:val="18"/>
          <w:lang w:val="en-US"/>
        </w:rPr>
        <w:t>GPC</w:t>
      </w:r>
      <w:r w:rsidRPr="002545A6">
        <w:rPr>
          <w:rFonts w:ascii="Times New Roman" w:hAnsi="Times New Roman"/>
          <w:sz w:val="20"/>
          <w:szCs w:val="18"/>
        </w:rPr>
        <w:t xml:space="preserve"> – содержание в зерне белка; </w:t>
      </w:r>
      <w:r w:rsidRPr="002545A6">
        <w:rPr>
          <w:rFonts w:ascii="Times New Roman" w:hAnsi="Times New Roman"/>
          <w:sz w:val="20"/>
          <w:szCs w:val="18"/>
          <w:lang w:val="en-US"/>
        </w:rPr>
        <w:t>GSC</w:t>
      </w:r>
      <w:r w:rsidRPr="002545A6">
        <w:rPr>
          <w:rFonts w:ascii="Times New Roman" w:hAnsi="Times New Roman"/>
          <w:sz w:val="20"/>
          <w:szCs w:val="18"/>
        </w:rPr>
        <w:t xml:space="preserve"> – содержание в зерне крахмала; </w:t>
      </w:r>
      <w:r>
        <w:rPr>
          <w:rFonts w:ascii="Times New Roman" w:hAnsi="Times New Roman"/>
          <w:sz w:val="20"/>
          <w:szCs w:val="18"/>
        </w:rPr>
        <w:br/>
      </w:r>
      <w:r>
        <w:rPr>
          <w:rFonts w:ascii="Times New Roman" w:hAnsi="Times New Roman"/>
          <w:sz w:val="20"/>
          <w:szCs w:val="18"/>
          <w:lang w:val="en-US"/>
        </w:rPr>
        <w:t>EX</w:t>
      </w:r>
      <w:r w:rsidRPr="002545A6">
        <w:rPr>
          <w:rFonts w:ascii="Times New Roman" w:hAnsi="Times New Roman"/>
          <w:sz w:val="20"/>
          <w:szCs w:val="18"/>
        </w:rPr>
        <w:t xml:space="preserve"> </w:t>
      </w:r>
      <w:r>
        <w:rPr>
          <w:rFonts w:ascii="Times New Roman" w:hAnsi="Times New Roman"/>
          <w:sz w:val="20"/>
          <w:szCs w:val="18"/>
        </w:rPr>
        <w:t>–</w:t>
      </w:r>
      <w:r w:rsidRPr="002545A6">
        <w:rPr>
          <w:rFonts w:ascii="Times New Roman" w:hAnsi="Times New Roman"/>
          <w:sz w:val="20"/>
          <w:szCs w:val="18"/>
        </w:rPr>
        <w:t xml:space="preserve"> </w:t>
      </w:r>
      <w:proofErr w:type="spellStart"/>
      <w:r>
        <w:rPr>
          <w:rFonts w:ascii="Times New Roman" w:hAnsi="Times New Roman"/>
          <w:sz w:val="20"/>
          <w:szCs w:val="18"/>
        </w:rPr>
        <w:t>экстрактивность</w:t>
      </w:r>
      <w:proofErr w:type="spellEnd"/>
      <w:r>
        <w:rPr>
          <w:rFonts w:ascii="Times New Roman" w:hAnsi="Times New Roman"/>
          <w:sz w:val="20"/>
          <w:szCs w:val="18"/>
        </w:rPr>
        <w:t xml:space="preserve">; </w:t>
      </w:r>
      <w:r w:rsidR="00C532BA" w:rsidRPr="004F2F72">
        <w:rPr>
          <w:rFonts w:ascii="Times New Roman" w:hAnsi="Times New Roman"/>
          <w:sz w:val="20"/>
          <w:szCs w:val="18"/>
          <w:lang w:val="en-US"/>
        </w:rPr>
        <w:t>KO</w:t>
      </w:r>
      <w:r w:rsidR="00C532BA" w:rsidRPr="00DD7390">
        <w:rPr>
          <w:rFonts w:ascii="Times New Roman" w:hAnsi="Times New Roman"/>
          <w:sz w:val="20"/>
          <w:szCs w:val="18"/>
        </w:rPr>
        <w:t xml:space="preserve"> – </w:t>
      </w:r>
      <w:r w:rsidR="00DD7390">
        <w:rPr>
          <w:rFonts w:ascii="Times New Roman" w:hAnsi="Times New Roman"/>
          <w:sz w:val="20"/>
          <w:szCs w:val="18"/>
        </w:rPr>
        <w:t>Кызылординская</w:t>
      </w:r>
      <w:r w:rsidR="00DD7390" w:rsidRPr="00DD7390">
        <w:rPr>
          <w:rFonts w:ascii="Times New Roman" w:hAnsi="Times New Roman"/>
          <w:sz w:val="20"/>
          <w:szCs w:val="18"/>
        </w:rPr>
        <w:t xml:space="preserve"> </w:t>
      </w:r>
      <w:r w:rsidR="00DD7390">
        <w:rPr>
          <w:rFonts w:ascii="Times New Roman" w:hAnsi="Times New Roman"/>
          <w:sz w:val="20"/>
          <w:szCs w:val="18"/>
        </w:rPr>
        <w:t>область</w:t>
      </w:r>
      <w:r w:rsidR="00C532BA" w:rsidRPr="00DD7390">
        <w:rPr>
          <w:rFonts w:ascii="Times New Roman" w:hAnsi="Times New Roman"/>
          <w:sz w:val="20"/>
          <w:szCs w:val="18"/>
        </w:rPr>
        <w:t xml:space="preserve">; </w:t>
      </w:r>
      <w:r w:rsidR="00C532BA" w:rsidRPr="004F2F72">
        <w:rPr>
          <w:rFonts w:ascii="Times New Roman" w:hAnsi="Times New Roman"/>
          <w:sz w:val="20"/>
          <w:szCs w:val="18"/>
          <w:lang w:val="en-US"/>
        </w:rPr>
        <w:t>K</w:t>
      </w:r>
      <w:r w:rsidR="00DD7390">
        <w:rPr>
          <w:rFonts w:ascii="Times New Roman" w:hAnsi="Times New Roman"/>
          <w:sz w:val="20"/>
          <w:szCs w:val="18"/>
        </w:rPr>
        <w:t>Б</w:t>
      </w:r>
      <w:r w:rsidR="00C532BA" w:rsidRPr="00DD7390">
        <w:rPr>
          <w:rFonts w:ascii="Times New Roman" w:hAnsi="Times New Roman"/>
          <w:sz w:val="20"/>
          <w:szCs w:val="18"/>
        </w:rPr>
        <w:t xml:space="preserve"> </w:t>
      </w:r>
      <w:r w:rsidR="00C532BA" w:rsidRPr="00DD7390">
        <w:rPr>
          <w:rFonts w:ascii="Times New Roman" w:hAnsi="Times New Roman"/>
          <w:sz w:val="20"/>
          <w:szCs w:val="18"/>
        </w:rPr>
        <w:softHyphen/>
        <w:t xml:space="preserve">– </w:t>
      </w:r>
      <w:r w:rsidR="00DD7390">
        <w:rPr>
          <w:rFonts w:ascii="Times New Roman" w:hAnsi="Times New Roman"/>
          <w:sz w:val="20"/>
          <w:szCs w:val="18"/>
        </w:rPr>
        <w:t>Костанайская область</w:t>
      </w:r>
      <w:r w:rsidR="00C532BA" w:rsidRPr="00DD7390">
        <w:rPr>
          <w:rFonts w:ascii="Times New Roman" w:hAnsi="Times New Roman"/>
          <w:sz w:val="20"/>
          <w:szCs w:val="18"/>
        </w:rPr>
        <w:t xml:space="preserve">; </w:t>
      </w:r>
      <w:r w:rsidR="008F593C">
        <w:rPr>
          <w:rFonts w:ascii="Times New Roman" w:hAnsi="Times New Roman"/>
          <w:sz w:val="20"/>
          <w:szCs w:val="18"/>
        </w:rPr>
        <w:br/>
      </w:r>
      <w:r w:rsidR="00C532BA" w:rsidRPr="004F2F72">
        <w:rPr>
          <w:rFonts w:ascii="Times New Roman" w:hAnsi="Times New Roman"/>
          <w:sz w:val="20"/>
          <w:szCs w:val="18"/>
          <w:lang w:val="en-US"/>
        </w:rPr>
        <w:t>KA</w:t>
      </w:r>
      <w:r w:rsidR="00C532BA" w:rsidRPr="00DD7390">
        <w:rPr>
          <w:rFonts w:ascii="Times New Roman" w:hAnsi="Times New Roman"/>
          <w:sz w:val="20"/>
          <w:szCs w:val="18"/>
        </w:rPr>
        <w:t xml:space="preserve"> – </w:t>
      </w:r>
      <w:r w:rsidR="00DD7390">
        <w:rPr>
          <w:rFonts w:ascii="Times New Roman" w:hAnsi="Times New Roman"/>
          <w:sz w:val="20"/>
          <w:szCs w:val="18"/>
        </w:rPr>
        <w:t>Карагандинская область</w:t>
      </w:r>
      <w:r w:rsidR="00C532BA" w:rsidRPr="00DD7390">
        <w:rPr>
          <w:rFonts w:ascii="Times New Roman" w:hAnsi="Times New Roman"/>
          <w:sz w:val="20"/>
          <w:szCs w:val="18"/>
        </w:rPr>
        <w:t xml:space="preserve">; </w:t>
      </w:r>
      <w:r w:rsidR="00DD7390">
        <w:rPr>
          <w:rFonts w:ascii="Times New Roman" w:hAnsi="Times New Roman"/>
          <w:sz w:val="20"/>
          <w:szCs w:val="18"/>
          <w:lang w:val="en-US"/>
        </w:rPr>
        <w:t>Corr</w:t>
      </w:r>
      <w:r w:rsidR="00DD7390" w:rsidRPr="00DD7390">
        <w:rPr>
          <w:rFonts w:ascii="Times New Roman" w:hAnsi="Times New Roman"/>
          <w:sz w:val="20"/>
          <w:szCs w:val="18"/>
        </w:rPr>
        <w:t xml:space="preserve">. – </w:t>
      </w:r>
      <w:r w:rsidR="00DD7390">
        <w:rPr>
          <w:rFonts w:ascii="Times New Roman" w:hAnsi="Times New Roman"/>
          <w:sz w:val="20"/>
          <w:szCs w:val="18"/>
        </w:rPr>
        <w:t xml:space="preserve">коэффициент корреляции; </w:t>
      </w:r>
      <w:r w:rsidR="00C532BA" w:rsidRPr="00DD7390">
        <w:rPr>
          <w:rFonts w:ascii="Times New Roman" w:hAnsi="Times New Roman"/>
          <w:sz w:val="20"/>
          <w:szCs w:val="18"/>
        </w:rPr>
        <w:t xml:space="preserve">* – </w:t>
      </w:r>
      <w:r w:rsidR="00C532BA" w:rsidRPr="004F2F72">
        <w:rPr>
          <w:rFonts w:ascii="Times New Roman" w:hAnsi="Times New Roman"/>
          <w:sz w:val="20"/>
          <w:szCs w:val="18"/>
          <w:lang w:val="en-US"/>
        </w:rPr>
        <w:t>P</w:t>
      </w:r>
      <w:r w:rsidR="00C532BA" w:rsidRPr="00DD7390">
        <w:rPr>
          <w:rFonts w:ascii="Times New Roman" w:hAnsi="Times New Roman"/>
          <w:sz w:val="20"/>
          <w:szCs w:val="18"/>
        </w:rPr>
        <w:t xml:space="preserve"> &lt; 0.05; ** – </w:t>
      </w:r>
      <w:r w:rsidR="00C532BA" w:rsidRPr="004F2F72">
        <w:rPr>
          <w:rFonts w:ascii="Times New Roman" w:hAnsi="Times New Roman"/>
          <w:sz w:val="20"/>
          <w:szCs w:val="18"/>
          <w:lang w:val="en-US"/>
        </w:rPr>
        <w:t>P</w:t>
      </w:r>
      <w:r w:rsidR="00C532BA" w:rsidRPr="00DD7390">
        <w:rPr>
          <w:rFonts w:ascii="Times New Roman" w:hAnsi="Times New Roman"/>
          <w:sz w:val="20"/>
          <w:szCs w:val="18"/>
        </w:rPr>
        <w:t xml:space="preserve"> &lt; 0.01; *** – </w:t>
      </w:r>
      <w:r w:rsidR="00C532BA" w:rsidRPr="004F2F72">
        <w:rPr>
          <w:rFonts w:ascii="Times New Roman" w:hAnsi="Times New Roman"/>
          <w:sz w:val="20"/>
          <w:szCs w:val="18"/>
          <w:lang w:val="en-US"/>
        </w:rPr>
        <w:t>P</w:t>
      </w:r>
      <w:r w:rsidR="00C532BA" w:rsidRPr="00DD7390">
        <w:rPr>
          <w:rFonts w:ascii="Times New Roman" w:hAnsi="Times New Roman"/>
          <w:sz w:val="20"/>
          <w:szCs w:val="18"/>
        </w:rPr>
        <w:t xml:space="preserve"> &lt; 0.001</w:t>
      </w:r>
    </w:p>
    <w:p w14:paraId="48528630" w14:textId="77777777" w:rsidR="00C532BA" w:rsidRPr="00DD7390" w:rsidRDefault="00C532BA" w:rsidP="00C532BA">
      <w:pPr>
        <w:spacing w:after="0" w:line="240" w:lineRule="auto"/>
        <w:jc w:val="center"/>
        <w:rPr>
          <w:rFonts w:ascii="Times New Roman" w:eastAsia="Times New Roman" w:hAnsi="Times New Roman"/>
          <w:bCs/>
          <w:sz w:val="12"/>
          <w:szCs w:val="12"/>
        </w:rPr>
      </w:pPr>
    </w:p>
    <w:p w14:paraId="20F2BE86" w14:textId="3DE20ABD" w:rsidR="00C532BA" w:rsidRPr="002879AC" w:rsidRDefault="004048E3"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4048E3">
        <w:rPr>
          <w:rFonts w:ascii="Times New Roman" w:eastAsia="Times New Roman" w:hAnsi="Times New Roman"/>
          <w:bCs/>
          <w:sz w:val="28"/>
          <w:szCs w:val="28"/>
        </w:rPr>
        <w:t xml:space="preserve"> 24 – </w:t>
      </w:r>
      <w:r w:rsidRPr="004048E3">
        <w:rPr>
          <w:rFonts w:ascii="Times New Roman" w:eastAsia="Times New Roman" w:hAnsi="Times New Roman"/>
          <w:bCs/>
          <w:sz w:val="28"/>
          <w:szCs w:val="28"/>
        </w:rPr>
        <w:t xml:space="preserve">Коэффициенты корреляции </w:t>
      </w:r>
      <w:r w:rsidRPr="00AA5B72">
        <w:rPr>
          <w:rFonts w:ascii="Times New Roman" w:eastAsia="Times New Roman" w:hAnsi="Times New Roman"/>
          <w:bCs/>
          <w:i/>
          <w:iCs/>
          <w:sz w:val="28"/>
          <w:szCs w:val="28"/>
          <w:lang w:val="en-US"/>
        </w:rPr>
        <w:t>r</w:t>
      </w:r>
      <w:r w:rsidRPr="004048E3">
        <w:rPr>
          <w:rFonts w:ascii="Times New Roman" w:eastAsia="Times New Roman" w:hAnsi="Times New Roman"/>
          <w:bCs/>
          <w:sz w:val="28"/>
          <w:szCs w:val="28"/>
        </w:rPr>
        <w:t xml:space="preserve"> четырех показателей качества зерна среди трех селекционных станций в трех </w:t>
      </w:r>
      <w:r>
        <w:rPr>
          <w:rFonts w:ascii="Times New Roman" w:eastAsia="Times New Roman" w:hAnsi="Times New Roman"/>
          <w:bCs/>
          <w:sz w:val="28"/>
          <w:szCs w:val="28"/>
        </w:rPr>
        <w:t>областях</w:t>
      </w:r>
      <w:r w:rsidRPr="004048E3">
        <w:rPr>
          <w:rFonts w:ascii="Times New Roman" w:eastAsia="Times New Roman" w:hAnsi="Times New Roman"/>
          <w:bCs/>
          <w:sz w:val="28"/>
          <w:szCs w:val="28"/>
        </w:rPr>
        <w:t xml:space="preserve"> Казахстана</w:t>
      </w:r>
      <w:r w:rsidR="002879AC" w:rsidRPr="002879AC">
        <w:rPr>
          <w:rFonts w:ascii="Times New Roman" w:eastAsia="Times New Roman" w:hAnsi="Times New Roman"/>
          <w:bCs/>
          <w:sz w:val="28"/>
          <w:szCs w:val="28"/>
        </w:rPr>
        <w:t xml:space="preserve"> [139]</w:t>
      </w:r>
    </w:p>
    <w:p w14:paraId="2D5552D7" w14:textId="77777777" w:rsidR="00DD7390" w:rsidRPr="00DD7390" w:rsidRDefault="00DD7390" w:rsidP="00C532BA">
      <w:pPr>
        <w:spacing w:after="0" w:line="240" w:lineRule="auto"/>
        <w:jc w:val="center"/>
        <w:rPr>
          <w:rFonts w:ascii="Times New Roman" w:eastAsia="Times New Roman" w:hAnsi="Times New Roman"/>
          <w:bCs/>
          <w:sz w:val="28"/>
          <w:szCs w:val="28"/>
        </w:rPr>
      </w:pPr>
    </w:p>
    <w:p w14:paraId="1B83E16A" w14:textId="20A9F72F" w:rsidR="00C532BA" w:rsidRPr="00860513" w:rsidRDefault="00301E1C" w:rsidP="00C532BA">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t>Однако, п</w:t>
      </w:r>
      <w:r w:rsidRPr="00301E1C">
        <w:rPr>
          <w:rFonts w:ascii="Times New Roman" w:eastAsia="Times New Roman" w:hAnsi="Times New Roman"/>
          <w:bCs/>
          <w:sz w:val="28"/>
          <w:szCs w:val="28"/>
        </w:rPr>
        <w:t xml:space="preserve">ри этом наибольшее влияние среда продемонстрировала на </w:t>
      </w:r>
      <w:r w:rsidRPr="00301E1C">
        <w:rPr>
          <w:rFonts w:ascii="Times New Roman" w:eastAsia="Times New Roman" w:hAnsi="Times New Roman"/>
          <w:bCs/>
          <w:sz w:val="28"/>
          <w:szCs w:val="28"/>
          <w:lang w:val="en-US"/>
        </w:rPr>
        <w:t>GPC</w:t>
      </w:r>
      <w:r w:rsidRPr="00301E1C">
        <w:rPr>
          <w:rFonts w:ascii="Times New Roman" w:eastAsia="Times New Roman" w:hAnsi="Times New Roman"/>
          <w:bCs/>
          <w:sz w:val="28"/>
          <w:szCs w:val="28"/>
        </w:rPr>
        <w:t xml:space="preserve"> (55,44 %) и </w:t>
      </w:r>
      <w:r w:rsidRPr="00301E1C">
        <w:rPr>
          <w:rFonts w:ascii="Times New Roman" w:eastAsia="Times New Roman" w:hAnsi="Times New Roman"/>
          <w:bCs/>
          <w:sz w:val="28"/>
          <w:szCs w:val="28"/>
          <w:lang w:val="en-US"/>
        </w:rPr>
        <w:t>TWL</w:t>
      </w:r>
      <w:r w:rsidRPr="00301E1C">
        <w:rPr>
          <w:rFonts w:ascii="Times New Roman" w:eastAsia="Times New Roman" w:hAnsi="Times New Roman"/>
          <w:bCs/>
          <w:sz w:val="28"/>
          <w:szCs w:val="28"/>
        </w:rPr>
        <w:t xml:space="preserve"> (49,23 %), а для </w:t>
      </w:r>
      <w:r w:rsidRPr="00301E1C">
        <w:rPr>
          <w:rFonts w:ascii="Times New Roman" w:eastAsia="Times New Roman" w:hAnsi="Times New Roman"/>
          <w:bCs/>
          <w:sz w:val="28"/>
          <w:szCs w:val="28"/>
          <w:lang w:val="en-US"/>
        </w:rPr>
        <w:t>GSC</w:t>
      </w:r>
      <w:r w:rsidRPr="00301E1C">
        <w:rPr>
          <w:rFonts w:ascii="Times New Roman" w:eastAsia="Times New Roman" w:hAnsi="Times New Roman"/>
          <w:bCs/>
          <w:sz w:val="28"/>
          <w:szCs w:val="28"/>
        </w:rPr>
        <w:t xml:space="preserve"> и </w:t>
      </w:r>
      <w:r w:rsidRPr="00301E1C">
        <w:rPr>
          <w:rFonts w:ascii="Times New Roman" w:eastAsia="Times New Roman" w:hAnsi="Times New Roman"/>
          <w:bCs/>
          <w:sz w:val="28"/>
          <w:szCs w:val="28"/>
          <w:lang w:val="en-US"/>
        </w:rPr>
        <w:t>EX</w:t>
      </w:r>
      <w:r w:rsidRPr="00301E1C">
        <w:rPr>
          <w:rFonts w:ascii="Times New Roman" w:eastAsia="Times New Roman" w:hAnsi="Times New Roman"/>
          <w:bCs/>
          <w:sz w:val="28"/>
          <w:szCs w:val="28"/>
        </w:rPr>
        <w:t xml:space="preserve"> наибольшее влияние наблюдалось для </w:t>
      </w:r>
      <w:r>
        <w:rPr>
          <w:rFonts w:ascii="Times New Roman" w:eastAsia="Times New Roman" w:hAnsi="Times New Roman"/>
          <w:bCs/>
          <w:sz w:val="28"/>
          <w:szCs w:val="28"/>
        </w:rPr>
        <w:t xml:space="preserve">взаимодействия </w:t>
      </w:r>
      <w:r w:rsidRPr="00301E1C">
        <w:rPr>
          <w:rFonts w:ascii="Times New Roman" w:eastAsia="Times New Roman" w:hAnsi="Times New Roman"/>
          <w:bCs/>
          <w:sz w:val="28"/>
          <w:szCs w:val="28"/>
        </w:rPr>
        <w:t>генотип × среда – 41,2 % и 46,08 % соответственно (табл</w:t>
      </w:r>
      <w:r>
        <w:rPr>
          <w:rFonts w:ascii="Times New Roman" w:eastAsia="Times New Roman" w:hAnsi="Times New Roman"/>
          <w:bCs/>
          <w:sz w:val="28"/>
          <w:szCs w:val="28"/>
        </w:rPr>
        <w:t>ица</w:t>
      </w:r>
      <w:r w:rsidRPr="00301E1C">
        <w:rPr>
          <w:rFonts w:ascii="Times New Roman" w:eastAsia="Times New Roman" w:hAnsi="Times New Roman"/>
          <w:bCs/>
          <w:sz w:val="28"/>
          <w:szCs w:val="28"/>
        </w:rPr>
        <w:t xml:space="preserve"> 12). </w:t>
      </w:r>
      <w:r w:rsidR="00860513">
        <w:rPr>
          <w:rFonts w:ascii="Times New Roman" w:eastAsia="Times New Roman" w:hAnsi="Times New Roman"/>
          <w:bCs/>
          <w:sz w:val="28"/>
          <w:szCs w:val="28"/>
        </w:rPr>
        <w:t xml:space="preserve">Схожее влияние среды на </w:t>
      </w:r>
      <w:r w:rsidR="00860513">
        <w:rPr>
          <w:rFonts w:ascii="Times New Roman" w:eastAsia="Times New Roman" w:hAnsi="Times New Roman"/>
          <w:bCs/>
          <w:sz w:val="28"/>
          <w:szCs w:val="28"/>
          <w:lang w:val="en-US"/>
        </w:rPr>
        <w:t>GPC</w:t>
      </w:r>
      <w:r w:rsidR="00860513">
        <w:rPr>
          <w:rFonts w:ascii="Times New Roman" w:eastAsia="Times New Roman" w:hAnsi="Times New Roman"/>
          <w:bCs/>
          <w:sz w:val="28"/>
          <w:szCs w:val="28"/>
        </w:rPr>
        <w:t xml:space="preserve"> наблюдалась</w:t>
      </w:r>
      <w:r w:rsidR="00860513" w:rsidRPr="00860513">
        <w:rPr>
          <w:rFonts w:ascii="Times New Roman" w:eastAsia="Times New Roman" w:hAnsi="Times New Roman"/>
          <w:bCs/>
          <w:sz w:val="28"/>
          <w:szCs w:val="28"/>
        </w:rPr>
        <w:t xml:space="preserve"> </w:t>
      </w:r>
      <w:r w:rsidR="00860513">
        <w:rPr>
          <w:rFonts w:ascii="Times New Roman" w:eastAsia="Times New Roman" w:hAnsi="Times New Roman"/>
          <w:bCs/>
          <w:sz w:val="28"/>
          <w:szCs w:val="28"/>
        </w:rPr>
        <w:t xml:space="preserve">и для </w:t>
      </w:r>
      <w:r w:rsidR="00D770C8">
        <w:rPr>
          <w:rFonts w:ascii="Times New Roman" w:eastAsia="Times New Roman" w:hAnsi="Times New Roman"/>
          <w:bCs/>
          <w:sz w:val="28"/>
          <w:szCs w:val="28"/>
        </w:rPr>
        <w:t xml:space="preserve">мировой </w:t>
      </w:r>
      <w:r w:rsidR="009661CD">
        <w:rPr>
          <w:rFonts w:ascii="Times New Roman" w:eastAsia="Times New Roman" w:hAnsi="Times New Roman"/>
          <w:bCs/>
          <w:sz w:val="28"/>
          <w:szCs w:val="28"/>
        </w:rPr>
        <w:t xml:space="preserve">коллекции </w:t>
      </w:r>
      <w:r w:rsidR="00D770C8">
        <w:rPr>
          <w:rFonts w:ascii="Times New Roman" w:eastAsia="Times New Roman" w:hAnsi="Times New Roman"/>
          <w:bCs/>
          <w:sz w:val="28"/>
          <w:szCs w:val="28"/>
        </w:rPr>
        <w:t>двурядно</w:t>
      </w:r>
      <w:r w:rsidR="009661CD">
        <w:rPr>
          <w:rFonts w:ascii="Times New Roman" w:eastAsia="Times New Roman" w:hAnsi="Times New Roman"/>
          <w:bCs/>
          <w:sz w:val="28"/>
          <w:szCs w:val="28"/>
        </w:rPr>
        <w:t>го ячменя</w:t>
      </w:r>
      <w:r w:rsidR="00860513">
        <w:rPr>
          <w:rFonts w:ascii="Times New Roman" w:eastAsia="Times New Roman" w:hAnsi="Times New Roman"/>
          <w:bCs/>
          <w:sz w:val="28"/>
          <w:szCs w:val="28"/>
        </w:rPr>
        <w:t xml:space="preserve">, выращенной в Алматинской и Костанайской областях (таблица 11). </w:t>
      </w:r>
      <w:r w:rsidRPr="00301E1C">
        <w:rPr>
          <w:rFonts w:ascii="Times New Roman" w:eastAsia="Times New Roman" w:hAnsi="Times New Roman"/>
          <w:bCs/>
          <w:sz w:val="28"/>
          <w:szCs w:val="28"/>
        </w:rPr>
        <w:t xml:space="preserve">Генотип </w:t>
      </w:r>
      <w:r>
        <w:rPr>
          <w:rFonts w:ascii="Times New Roman" w:eastAsia="Times New Roman" w:hAnsi="Times New Roman"/>
          <w:bCs/>
          <w:sz w:val="28"/>
          <w:szCs w:val="28"/>
        </w:rPr>
        <w:t>повлиял на</w:t>
      </w:r>
      <w:r w:rsidRPr="00301E1C">
        <w:rPr>
          <w:rFonts w:ascii="Times New Roman" w:eastAsia="Times New Roman" w:hAnsi="Times New Roman"/>
          <w:bCs/>
          <w:sz w:val="28"/>
          <w:szCs w:val="28"/>
        </w:rPr>
        <w:t xml:space="preserve"> 15,48 %, 18,02 %, 19,09 % и 20,03 % общей дисперсии </w:t>
      </w:r>
      <w:r w:rsidRPr="00301E1C">
        <w:rPr>
          <w:rFonts w:ascii="Times New Roman" w:eastAsia="Times New Roman" w:hAnsi="Times New Roman"/>
          <w:bCs/>
          <w:sz w:val="28"/>
          <w:szCs w:val="28"/>
          <w:lang w:val="en-US"/>
        </w:rPr>
        <w:t>GPC</w:t>
      </w:r>
      <w:r w:rsidRPr="00301E1C">
        <w:rPr>
          <w:rFonts w:ascii="Times New Roman" w:eastAsia="Times New Roman" w:hAnsi="Times New Roman"/>
          <w:bCs/>
          <w:sz w:val="28"/>
          <w:szCs w:val="28"/>
        </w:rPr>
        <w:t xml:space="preserve">, </w:t>
      </w:r>
      <w:r w:rsidRPr="00301E1C">
        <w:rPr>
          <w:rFonts w:ascii="Times New Roman" w:eastAsia="Times New Roman" w:hAnsi="Times New Roman"/>
          <w:bCs/>
          <w:sz w:val="28"/>
          <w:szCs w:val="28"/>
          <w:lang w:val="en-US"/>
        </w:rPr>
        <w:t>GSC</w:t>
      </w:r>
      <w:r w:rsidRPr="00301E1C">
        <w:rPr>
          <w:rFonts w:ascii="Times New Roman" w:eastAsia="Times New Roman" w:hAnsi="Times New Roman"/>
          <w:bCs/>
          <w:sz w:val="28"/>
          <w:szCs w:val="28"/>
        </w:rPr>
        <w:t xml:space="preserve">, </w:t>
      </w:r>
      <w:r w:rsidRPr="00301E1C">
        <w:rPr>
          <w:rFonts w:ascii="Times New Roman" w:eastAsia="Times New Roman" w:hAnsi="Times New Roman"/>
          <w:bCs/>
          <w:sz w:val="28"/>
          <w:szCs w:val="28"/>
          <w:lang w:val="en-US"/>
        </w:rPr>
        <w:t>EX</w:t>
      </w:r>
      <w:r w:rsidRPr="00301E1C">
        <w:rPr>
          <w:rFonts w:ascii="Times New Roman" w:eastAsia="Times New Roman" w:hAnsi="Times New Roman"/>
          <w:bCs/>
          <w:sz w:val="28"/>
          <w:szCs w:val="28"/>
        </w:rPr>
        <w:t xml:space="preserve"> и </w:t>
      </w:r>
      <w:r w:rsidRPr="00301E1C">
        <w:rPr>
          <w:rFonts w:ascii="Times New Roman" w:eastAsia="Times New Roman" w:hAnsi="Times New Roman"/>
          <w:bCs/>
          <w:sz w:val="28"/>
          <w:szCs w:val="28"/>
          <w:lang w:val="en-US"/>
        </w:rPr>
        <w:t>TWL</w:t>
      </w:r>
      <w:r w:rsidR="009661CD">
        <w:rPr>
          <w:rFonts w:ascii="Times New Roman" w:eastAsia="Times New Roman" w:hAnsi="Times New Roman"/>
          <w:bCs/>
          <w:sz w:val="28"/>
          <w:szCs w:val="28"/>
        </w:rPr>
        <w:t>,</w:t>
      </w:r>
      <w:r w:rsidRPr="00301E1C">
        <w:rPr>
          <w:rFonts w:ascii="Times New Roman" w:eastAsia="Times New Roman" w:hAnsi="Times New Roman"/>
          <w:bCs/>
          <w:sz w:val="28"/>
          <w:szCs w:val="28"/>
        </w:rPr>
        <w:t xml:space="preserve"> соответственно (табл</w:t>
      </w:r>
      <w:r>
        <w:rPr>
          <w:rFonts w:ascii="Times New Roman" w:eastAsia="Times New Roman" w:hAnsi="Times New Roman"/>
          <w:bCs/>
          <w:sz w:val="28"/>
          <w:szCs w:val="28"/>
        </w:rPr>
        <w:t>ица</w:t>
      </w:r>
      <w:r w:rsidRPr="00301E1C">
        <w:rPr>
          <w:rFonts w:ascii="Times New Roman" w:eastAsia="Times New Roman" w:hAnsi="Times New Roman"/>
          <w:bCs/>
          <w:sz w:val="28"/>
          <w:szCs w:val="28"/>
        </w:rPr>
        <w:t xml:space="preserve"> 12) </w:t>
      </w:r>
      <w:r w:rsidR="008718D5" w:rsidRPr="00301E1C">
        <w:rPr>
          <w:rFonts w:ascii="Times New Roman" w:eastAsia="Times New Roman" w:hAnsi="Times New Roman"/>
          <w:bCs/>
          <w:sz w:val="28"/>
          <w:szCs w:val="28"/>
        </w:rPr>
        <w:t>[</w:t>
      </w:r>
      <w:r w:rsidR="00755A3F" w:rsidRPr="00755A3F">
        <w:rPr>
          <w:rFonts w:ascii="Times New Roman" w:eastAsia="Times New Roman" w:hAnsi="Times New Roman"/>
          <w:bCs/>
          <w:sz w:val="28"/>
          <w:szCs w:val="28"/>
        </w:rPr>
        <w:t>139</w:t>
      </w:r>
      <w:r w:rsidR="008718D5" w:rsidRPr="00301E1C">
        <w:rPr>
          <w:rFonts w:ascii="Times New Roman" w:eastAsia="Times New Roman" w:hAnsi="Times New Roman"/>
          <w:bCs/>
          <w:sz w:val="28"/>
          <w:szCs w:val="28"/>
        </w:rPr>
        <w:t>]</w:t>
      </w:r>
      <w:r w:rsidR="00C532BA" w:rsidRPr="00301E1C">
        <w:rPr>
          <w:rFonts w:ascii="Times New Roman" w:eastAsia="Times New Roman" w:hAnsi="Times New Roman"/>
          <w:bCs/>
          <w:sz w:val="28"/>
          <w:szCs w:val="28"/>
        </w:rPr>
        <w:t>.</w:t>
      </w:r>
      <w:r w:rsidR="00860513">
        <w:rPr>
          <w:rFonts w:ascii="Times New Roman" w:eastAsia="Times New Roman" w:hAnsi="Times New Roman"/>
          <w:bCs/>
          <w:sz w:val="28"/>
          <w:szCs w:val="28"/>
        </w:rPr>
        <w:t xml:space="preserve"> Генотип также оказал значительное влияние на </w:t>
      </w:r>
      <w:r w:rsidR="00860513">
        <w:rPr>
          <w:rFonts w:ascii="Times New Roman" w:eastAsia="Times New Roman" w:hAnsi="Times New Roman"/>
          <w:bCs/>
          <w:sz w:val="28"/>
          <w:szCs w:val="28"/>
          <w:lang w:val="en-US"/>
        </w:rPr>
        <w:t>TWL</w:t>
      </w:r>
      <w:r w:rsidR="00860513" w:rsidRPr="00860513">
        <w:rPr>
          <w:rFonts w:ascii="Times New Roman" w:eastAsia="Times New Roman" w:hAnsi="Times New Roman"/>
          <w:bCs/>
          <w:sz w:val="28"/>
          <w:szCs w:val="28"/>
        </w:rPr>
        <w:t xml:space="preserve"> </w:t>
      </w:r>
      <w:r w:rsidR="00860513">
        <w:rPr>
          <w:rFonts w:ascii="Times New Roman" w:eastAsia="Times New Roman" w:hAnsi="Times New Roman"/>
          <w:bCs/>
          <w:sz w:val="28"/>
          <w:szCs w:val="28"/>
        </w:rPr>
        <w:t xml:space="preserve">и </w:t>
      </w:r>
      <w:r w:rsidR="00860513">
        <w:rPr>
          <w:rFonts w:ascii="Times New Roman" w:eastAsia="Times New Roman" w:hAnsi="Times New Roman"/>
          <w:bCs/>
          <w:sz w:val="28"/>
          <w:szCs w:val="28"/>
          <w:lang w:val="en-US"/>
        </w:rPr>
        <w:t>GSC</w:t>
      </w:r>
      <w:r w:rsidR="00860513" w:rsidRPr="00860513">
        <w:rPr>
          <w:rFonts w:ascii="Times New Roman" w:eastAsia="Times New Roman" w:hAnsi="Times New Roman"/>
          <w:bCs/>
          <w:sz w:val="28"/>
          <w:szCs w:val="28"/>
        </w:rPr>
        <w:t xml:space="preserve"> </w:t>
      </w:r>
      <w:r w:rsidR="00860513">
        <w:rPr>
          <w:rFonts w:ascii="Times New Roman" w:eastAsia="Times New Roman" w:hAnsi="Times New Roman"/>
          <w:bCs/>
          <w:sz w:val="28"/>
          <w:szCs w:val="28"/>
        </w:rPr>
        <w:t xml:space="preserve">и </w:t>
      </w:r>
      <w:r w:rsidR="00D770C8">
        <w:rPr>
          <w:rFonts w:ascii="Times New Roman" w:eastAsia="Times New Roman" w:hAnsi="Times New Roman"/>
          <w:bCs/>
          <w:sz w:val="28"/>
          <w:szCs w:val="28"/>
        </w:rPr>
        <w:t xml:space="preserve">мировой </w:t>
      </w:r>
      <w:r w:rsidR="009661CD">
        <w:rPr>
          <w:rFonts w:ascii="Times New Roman" w:eastAsia="Times New Roman" w:hAnsi="Times New Roman"/>
          <w:bCs/>
          <w:sz w:val="28"/>
          <w:szCs w:val="28"/>
        </w:rPr>
        <w:t xml:space="preserve">коллекции </w:t>
      </w:r>
      <w:r w:rsidR="00D770C8">
        <w:rPr>
          <w:rFonts w:ascii="Times New Roman" w:eastAsia="Times New Roman" w:hAnsi="Times New Roman"/>
          <w:bCs/>
          <w:sz w:val="28"/>
          <w:szCs w:val="28"/>
        </w:rPr>
        <w:t>двурядно</w:t>
      </w:r>
      <w:r w:rsidR="009661CD">
        <w:rPr>
          <w:rFonts w:ascii="Times New Roman" w:eastAsia="Times New Roman" w:hAnsi="Times New Roman"/>
          <w:bCs/>
          <w:sz w:val="28"/>
          <w:szCs w:val="28"/>
        </w:rPr>
        <w:t>го</w:t>
      </w:r>
      <w:r w:rsidR="00860513">
        <w:rPr>
          <w:rFonts w:ascii="Times New Roman" w:eastAsia="Times New Roman" w:hAnsi="Times New Roman"/>
          <w:bCs/>
          <w:sz w:val="28"/>
          <w:szCs w:val="28"/>
        </w:rPr>
        <w:t xml:space="preserve"> ячменя, выращенной в Алматинской и Костанайской областях (таблица 11).</w:t>
      </w:r>
    </w:p>
    <w:p w14:paraId="2D6B64F8" w14:textId="77777777" w:rsidR="00C532BA" w:rsidRPr="00301E1C" w:rsidRDefault="00C532BA" w:rsidP="00C532BA">
      <w:pPr>
        <w:spacing w:after="0" w:line="240" w:lineRule="auto"/>
        <w:ind w:firstLine="567"/>
        <w:jc w:val="both"/>
        <w:rPr>
          <w:rFonts w:ascii="Times New Roman" w:eastAsia="Times New Roman" w:hAnsi="Times New Roman"/>
          <w:bCs/>
          <w:sz w:val="28"/>
          <w:szCs w:val="28"/>
        </w:rPr>
      </w:pPr>
    </w:p>
    <w:p w14:paraId="0C0D402F" w14:textId="7CEBDB83" w:rsidR="00C532BA" w:rsidRPr="002879AC" w:rsidRDefault="00301E1C" w:rsidP="00C532BA">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t>Таблица</w:t>
      </w:r>
      <w:r w:rsidR="00C532BA" w:rsidRPr="00301E1C">
        <w:rPr>
          <w:rFonts w:ascii="Times New Roman" w:eastAsia="Times New Roman" w:hAnsi="Times New Roman"/>
          <w:bCs/>
          <w:sz w:val="28"/>
          <w:szCs w:val="28"/>
        </w:rPr>
        <w:t xml:space="preserve"> 12 </w:t>
      </w:r>
      <w:r w:rsidR="00C532BA" w:rsidRPr="00301E1C">
        <w:rPr>
          <w:rFonts w:ascii="Times New Roman" w:eastAsia="Times New Roman" w:hAnsi="Times New Roman"/>
          <w:bCs/>
          <w:sz w:val="28"/>
          <w:szCs w:val="28"/>
        </w:rPr>
        <w:softHyphen/>
        <w:t xml:space="preserve">– </w:t>
      </w:r>
      <w:r w:rsidRPr="00301E1C">
        <w:rPr>
          <w:rFonts w:ascii="Times New Roman" w:eastAsia="Times New Roman" w:hAnsi="Times New Roman"/>
          <w:bCs/>
          <w:sz w:val="28"/>
          <w:szCs w:val="28"/>
        </w:rPr>
        <w:t xml:space="preserve">Влияние генотипа, среды и </w:t>
      </w:r>
      <w:r>
        <w:rPr>
          <w:rFonts w:ascii="Times New Roman" w:eastAsia="Times New Roman" w:hAnsi="Times New Roman"/>
          <w:bCs/>
          <w:sz w:val="28"/>
          <w:szCs w:val="28"/>
        </w:rPr>
        <w:t xml:space="preserve">взаимодействия </w:t>
      </w:r>
      <w:r w:rsidRPr="00301E1C">
        <w:rPr>
          <w:rFonts w:ascii="Times New Roman" w:eastAsia="Times New Roman" w:hAnsi="Times New Roman"/>
          <w:bCs/>
          <w:sz w:val="28"/>
          <w:szCs w:val="28"/>
        </w:rPr>
        <w:t>генотип × среда на вариативность показателей качества зерна</w:t>
      </w:r>
      <w:r w:rsidR="00EB59FB">
        <w:rPr>
          <w:rFonts w:ascii="Times New Roman" w:eastAsia="Times New Roman" w:hAnsi="Times New Roman"/>
          <w:bCs/>
          <w:sz w:val="28"/>
          <w:szCs w:val="28"/>
        </w:rPr>
        <w:t xml:space="preserve"> образцов коллекции ячменя</w:t>
      </w:r>
      <w:r>
        <w:rPr>
          <w:rFonts w:ascii="Times New Roman" w:eastAsia="Times New Roman" w:hAnsi="Times New Roman"/>
          <w:bCs/>
          <w:sz w:val="28"/>
          <w:szCs w:val="28"/>
        </w:rPr>
        <w:t>,</w:t>
      </w:r>
      <w:r w:rsidRPr="00301E1C">
        <w:rPr>
          <w:rFonts w:ascii="Times New Roman" w:eastAsia="Times New Roman" w:hAnsi="Times New Roman"/>
          <w:bCs/>
          <w:sz w:val="28"/>
          <w:szCs w:val="28"/>
        </w:rPr>
        <w:t xml:space="preserve"> </w:t>
      </w:r>
      <w:r w:rsidR="00EB59FB">
        <w:rPr>
          <w:rFonts w:ascii="Times New Roman" w:eastAsia="Times New Roman" w:hAnsi="Times New Roman"/>
          <w:bCs/>
          <w:sz w:val="28"/>
          <w:szCs w:val="28"/>
        </w:rPr>
        <w:t xml:space="preserve">выращенных </w:t>
      </w:r>
      <w:r w:rsidRPr="00301E1C">
        <w:rPr>
          <w:rFonts w:ascii="Times New Roman" w:eastAsia="Times New Roman" w:hAnsi="Times New Roman"/>
          <w:bCs/>
          <w:sz w:val="28"/>
          <w:szCs w:val="28"/>
        </w:rPr>
        <w:t xml:space="preserve">в трех </w:t>
      </w:r>
      <w:r>
        <w:rPr>
          <w:rFonts w:ascii="Times New Roman" w:eastAsia="Times New Roman" w:hAnsi="Times New Roman"/>
          <w:bCs/>
          <w:sz w:val="28"/>
          <w:szCs w:val="28"/>
        </w:rPr>
        <w:t>областях</w:t>
      </w:r>
      <w:r w:rsidRPr="00301E1C">
        <w:rPr>
          <w:rFonts w:ascii="Times New Roman" w:eastAsia="Times New Roman" w:hAnsi="Times New Roman"/>
          <w:bCs/>
          <w:sz w:val="28"/>
          <w:szCs w:val="28"/>
        </w:rPr>
        <w:t xml:space="preserve"> Казахстана</w:t>
      </w:r>
      <w:r w:rsidR="002879AC" w:rsidRPr="002879AC">
        <w:rPr>
          <w:rFonts w:ascii="Times New Roman" w:eastAsia="Times New Roman" w:hAnsi="Times New Roman"/>
          <w:bCs/>
          <w:sz w:val="28"/>
          <w:szCs w:val="28"/>
        </w:rPr>
        <w:t xml:space="preserve"> [139]</w:t>
      </w:r>
    </w:p>
    <w:tbl>
      <w:tblPr>
        <w:tblStyle w:val="a3"/>
        <w:tblW w:w="9560" w:type="dxa"/>
        <w:jc w:val="center"/>
        <w:tblLook w:val="04A0" w:firstRow="1" w:lastRow="0" w:firstColumn="1" w:lastColumn="0" w:noHBand="0" w:noVBand="1"/>
      </w:tblPr>
      <w:tblGrid>
        <w:gridCol w:w="1838"/>
        <w:gridCol w:w="1418"/>
        <w:gridCol w:w="1275"/>
        <w:gridCol w:w="1418"/>
        <w:gridCol w:w="1559"/>
        <w:gridCol w:w="2052"/>
      </w:tblGrid>
      <w:tr w:rsidR="00C532BA" w:rsidRPr="00B93DDC" w14:paraId="5F59EB2F" w14:textId="77777777" w:rsidTr="00ED5785">
        <w:trPr>
          <w:trHeight w:val="300"/>
          <w:jc w:val="center"/>
        </w:trPr>
        <w:tc>
          <w:tcPr>
            <w:tcW w:w="9560" w:type="dxa"/>
            <w:gridSpan w:val="6"/>
            <w:noWrap/>
            <w:vAlign w:val="center"/>
            <w:hideMark/>
          </w:tcPr>
          <w:p w14:paraId="7364067D" w14:textId="5961F5A5" w:rsidR="00C532BA" w:rsidRPr="00B93DDC" w:rsidRDefault="0075288E" w:rsidP="004154CD">
            <w:pPr>
              <w:jc w:val="center"/>
              <w:rPr>
                <w:rFonts w:ascii="Times New Roman" w:eastAsia="Times New Roman" w:hAnsi="Times New Roman"/>
                <w:bCs/>
                <w:sz w:val="28"/>
                <w:szCs w:val="28"/>
              </w:rPr>
            </w:pPr>
            <w:r>
              <w:rPr>
                <w:rFonts w:ascii="Times New Roman" w:eastAsia="Times New Roman" w:hAnsi="Times New Roman"/>
                <w:sz w:val="28"/>
                <w:szCs w:val="28"/>
              </w:rPr>
              <w:t>Содержание белка (</w:t>
            </w:r>
            <w:r w:rsidR="00C532BA" w:rsidRPr="00B93DDC">
              <w:rPr>
                <w:rFonts w:ascii="Times New Roman" w:eastAsia="Times New Roman" w:hAnsi="Times New Roman"/>
                <w:sz w:val="28"/>
                <w:szCs w:val="28"/>
              </w:rPr>
              <w:t>GPC, %)</w:t>
            </w:r>
          </w:p>
        </w:tc>
      </w:tr>
      <w:tr w:rsidR="00C532BA" w:rsidRPr="00B93DDC" w14:paraId="0A7D49E0" w14:textId="77777777" w:rsidTr="00ED5785">
        <w:trPr>
          <w:trHeight w:val="300"/>
          <w:jc w:val="center"/>
        </w:trPr>
        <w:tc>
          <w:tcPr>
            <w:tcW w:w="1838" w:type="dxa"/>
            <w:noWrap/>
            <w:vAlign w:val="center"/>
            <w:hideMark/>
          </w:tcPr>
          <w:p w14:paraId="17A05AFE" w14:textId="77777777" w:rsidR="00C532BA" w:rsidRPr="00B93DDC" w:rsidRDefault="00C532BA" w:rsidP="004154CD">
            <w:pPr>
              <w:jc w:val="center"/>
              <w:rPr>
                <w:rFonts w:ascii="Times New Roman" w:eastAsia="Times New Roman" w:hAnsi="Times New Roman"/>
                <w:bCs/>
                <w:sz w:val="28"/>
                <w:szCs w:val="28"/>
              </w:rPr>
            </w:pPr>
          </w:p>
        </w:tc>
        <w:tc>
          <w:tcPr>
            <w:tcW w:w="1418" w:type="dxa"/>
            <w:noWrap/>
            <w:vAlign w:val="center"/>
            <w:hideMark/>
          </w:tcPr>
          <w:p w14:paraId="7DCF91D8" w14:textId="77777777" w:rsidR="00C532BA" w:rsidRPr="00B93DDC" w:rsidRDefault="00C532BA" w:rsidP="004154CD">
            <w:pPr>
              <w:jc w:val="center"/>
              <w:rPr>
                <w:rFonts w:ascii="Times New Roman" w:eastAsia="Times New Roman" w:hAnsi="Times New Roman"/>
                <w:bCs/>
                <w:sz w:val="28"/>
                <w:szCs w:val="28"/>
              </w:rPr>
            </w:pPr>
            <w:proofErr w:type="spellStart"/>
            <w:r w:rsidRPr="00B93DDC">
              <w:rPr>
                <w:rFonts w:ascii="Times New Roman" w:eastAsia="Times New Roman" w:hAnsi="Times New Roman"/>
                <w:bCs/>
                <w:sz w:val="28"/>
                <w:szCs w:val="28"/>
              </w:rPr>
              <w:t>df</w:t>
            </w:r>
            <w:proofErr w:type="spellEnd"/>
          </w:p>
        </w:tc>
        <w:tc>
          <w:tcPr>
            <w:tcW w:w="1275" w:type="dxa"/>
            <w:noWrap/>
            <w:vAlign w:val="center"/>
            <w:hideMark/>
          </w:tcPr>
          <w:p w14:paraId="1F1B07ED" w14:textId="77777777"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SS</w:t>
            </w:r>
          </w:p>
        </w:tc>
        <w:tc>
          <w:tcPr>
            <w:tcW w:w="1418" w:type="dxa"/>
            <w:noWrap/>
            <w:vAlign w:val="center"/>
            <w:hideMark/>
          </w:tcPr>
          <w:p w14:paraId="6B0BDDB2" w14:textId="77777777"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MS</w:t>
            </w:r>
          </w:p>
        </w:tc>
        <w:tc>
          <w:tcPr>
            <w:tcW w:w="1559" w:type="dxa"/>
            <w:noWrap/>
            <w:vAlign w:val="center"/>
            <w:hideMark/>
          </w:tcPr>
          <w:p w14:paraId="4144E442" w14:textId="5B8BCFE1" w:rsidR="00C532BA" w:rsidRPr="00B93DDC" w:rsidRDefault="005C688A" w:rsidP="004154CD">
            <w:pPr>
              <w:jc w:val="center"/>
              <w:rPr>
                <w:rFonts w:ascii="Times New Roman" w:eastAsia="Times New Roman" w:hAnsi="Times New Roman"/>
                <w:bCs/>
                <w:sz w:val="28"/>
                <w:szCs w:val="28"/>
              </w:rPr>
            </w:pPr>
            <w:proofErr w:type="spellStart"/>
            <w:r>
              <w:rPr>
                <w:rFonts w:ascii="Times New Roman" w:eastAsia="Times New Roman" w:hAnsi="Times New Roman"/>
                <w:bCs/>
                <w:sz w:val="28"/>
                <w:szCs w:val="28"/>
              </w:rPr>
              <w:t>Дисп</w:t>
            </w:r>
            <w:proofErr w:type="spellEnd"/>
            <w:r>
              <w:rPr>
                <w:rFonts w:ascii="Times New Roman" w:eastAsia="Times New Roman" w:hAnsi="Times New Roman"/>
                <w:bCs/>
                <w:sz w:val="28"/>
                <w:szCs w:val="28"/>
              </w:rPr>
              <w:t>.</w:t>
            </w:r>
          </w:p>
        </w:tc>
        <w:tc>
          <w:tcPr>
            <w:tcW w:w="2052" w:type="dxa"/>
            <w:noWrap/>
            <w:vAlign w:val="center"/>
            <w:hideMark/>
          </w:tcPr>
          <w:p w14:paraId="0AF595B7" w14:textId="4C22E8D9" w:rsidR="00C532BA" w:rsidRPr="0062721F" w:rsidRDefault="00C532BA" w:rsidP="004154CD">
            <w:pPr>
              <w:jc w:val="center"/>
              <w:rPr>
                <w:rFonts w:ascii="Times New Roman" w:eastAsia="Times New Roman" w:hAnsi="Times New Roman"/>
                <w:bCs/>
                <w:sz w:val="28"/>
                <w:szCs w:val="28"/>
                <w:lang w:val="en-US"/>
              </w:rPr>
            </w:pPr>
            <w:r w:rsidRPr="00B93DDC">
              <w:rPr>
                <w:rFonts w:ascii="Times New Roman" w:eastAsia="Times New Roman" w:hAnsi="Times New Roman"/>
                <w:bCs/>
                <w:sz w:val="28"/>
                <w:szCs w:val="28"/>
              </w:rPr>
              <w:t xml:space="preserve">% </w:t>
            </w:r>
            <w:r w:rsidR="00A24D6D">
              <w:rPr>
                <w:rFonts w:ascii="Times New Roman" w:eastAsia="Times New Roman" w:hAnsi="Times New Roman"/>
                <w:bCs/>
                <w:sz w:val="28"/>
                <w:szCs w:val="28"/>
              </w:rPr>
              <w:t xml:space="preserve">общей </w:t>
            </w:r>
            <w:proofErr w:type="spellStart"/>
            <w:r w:rsidR="00A24D6D">
              <w:rPr>
                <w:rFonts w:ascii="Times New Roman" w:eastAsia="Times New Roman" w:hAnsi="Times New Roman"/>
                <w:bCs/>
                <w:sz w:val="28"/>
                <w:szCs w:val="28"/>
              </w:rPr>
              <w:t>дисп</w:t>
            </w:r>
            <w:proofErr w:type="spellEnd"/>
            <w:r w:rsidR="0062721F">
              <w:rPr>
                <w:rFonts w:ascii="Times New Roman" w:eastAsia="Times New Roman" w:hAnsi="Times New Roman"/>
                <w:bCs/>
                <w:sz w:val="28"/>
                <w:szCs w:val="28"/>
                <w:lang w:val="en-US"/>
              </w:rPr>
              <w:t>.</w:t>
            </w:r>
          </w:p>
        </w:tc>
      </w:tr>
      <w:tr w:rsidR="00C532BA" w:rsidRPr="00B93DDC" w14:paraId="55985222" w14:textId="77777777" w:rsidTr="00ED5785">
        <w:trPr>
          <w:trHeight w:val="300"/>
          <w:jc w:val="center"/>
        </w:trPr>
        <w:tc>
          <w:tcPr>
            <w:tcW w:w="1838" w:type="dxa"/>
            <w:noWrap/>
            <w:vAlign w:val="center"/>
            <w:hideMark/>
          </w:tcPr>
          <w:p w14:paraId="0387D94A" w14:textId="725B939E" w:rsidR="00C532BA" w:rsidRPr="00B93DDC" w:rsidRDefault="00A24D6D" w:rsidP="004154CD">
            <w:pPr>
              <w:rPr>
                <w:rFonts w:ascii="Times New Roman" w:eastAsia="Times New Roman" w:hAnsi="Times New Roman"/>
                <w:bCs/>
                <w:sz w:val="28"/>
                <w:szCs w:val="28"/>
              </w:rPr>
            </w:pPr>
            <w:r>
              <w:rPr>
                <w:rFonts w:ascii="Times New Roman" w:eastAsia="Times New Roman" w:hAnsi="Times New Roman"/>
                <w:bCs/>
                <w:sz w:val="28"/>
                <w:szCs w:val="28"/>
              </w:rPr>
              <w:t>Генотип</w:t>
            </w:r>
          </w:p>
        </w:tc>
        <w:tc>
          <w:tcPr>
            <w:tcW w:w="1418" w:type="dxa"/>
            <w:noWrap/>
            <w:vAlign w:val="center"/>
            <w:hideMark/>
          </w:tcPr>
          <w:p w14:paraId="0DA7A73B"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657</w:t>
            </w:r>
          </w:p>
        </w:tc>
        <w:tc>
          <w:tcPr>
            <w:tcW w:w="1275" w:type="dxa"/>
            <w:noWrap/>
            <w:vAlign w:val="center"/>
            <w:hideMark/>
          </w:tcPr>
          <w:p w14:paraId="73C73083"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1336</w:t>
            </w:r>
          </w:p>
        </w:tc>
        <w:tc>
          <w:tcPr>
            <w:tcW w:w="1418" w:type="dxa"/>
            <w:noWrap/>
            <w:vAlign w:val="center"/>
            <w:hideMark/>
          </w:tcPr>
          <w:p w14:paraId="3B9D06A1"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559" w:type="dxa"/>
            <w:noWrap/>
            <w:vAlign w:val="center"/>
            <w:hideMark/>
          </w:tcPr>
          <w:p w14:paraId="12141DD7" w14:textId="263DBA8E"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62721F">
              <w:rPr>
                <w:rFonts w:ascii="Times New Roman" w:eastAsia="Times New Roman" w:hAnsi="Times New Roman"/>
                <w:sz w:val="28"/>
                <w:szCs w:val="28"/>
              </w:rPr>
              <w:t>,</w:t>
            </w:r>
            <w:r w:rsidRPr="00B93DDC">
              <w:rPr>
                <w:rFonts w:ascii="Times New Roman" w:eastAsia="Times New Roman" w:hAnsi="Times New Roman"/>
                <w:sz w:val="28"/>
                <w:szCs w:val="28"/>
              </w:rPr>
              <w:t>3723</w:t>
            </w:r>
          </w:p>
        </w:tc>
        <w:tc>
          <w:tcPr>
            <w:tcW w:w="2052" w:type="dxa"/>
            <w:noWrap/>
            <w:vAlign w:val="center"/>
            <w:hideMark/>
          </w:tcPr>
          <w:p w14:paraId="28C9824B" w14:textId="62B7165C"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15</w:t>
            </w:r>
            <w:r w:rsidR="0062721F">
              <w:rPr>
                <w:rFonts w:ascii="Times New Roman" w:eastAsia="Times New Roman" w:hAnsi="Times New Roman"/>
                <w:sz w:val="28"/>
                <w:szCs w:val="28"/>
              </w:rPr>
              <w:t>,</w:t>
            </w:r>
            <w:r w:rsidRPr="00B93DDC">
              <w:rPr>
                <w:rFonts w:ascii="Times New Roman" w:eastAsia="Times New Roman" w:hAnsi="Times New Roman"/>
                <w:sz w:val="28"/>
                <w:szCs w:val="28"/>
              </w:rPr>
              <w:t>48</w:t>
            </w:r>
          </w:p>
        </w:tc>
      </w:tr>
      <w:tr w:rsidR="00C532BA" w:rsidRPr="00B93DDC" w14:paraId="12E8B38B" w14:textId="77777777" w:rsidTr="00ED5785">
        <w:trPr>
          <w:trHeight w:val="300"/>
          <w:jc w:val="center"/>
        </w:trPr>
        <w:tc>
          <w:tcPr>
            <w:tcW w:w="1838" w:type="dxa"/>
            <w:noWrap/>
            <w:vAlign w:val="center"/>
            <w:hideMark/>
          </w:tcPr>
          <w:p w14:paraId="4F93C8DA" w14:textId="6FCE5FE3" w:rsidR="00C532BA" w:rsidRPr="00B93DDC" w:rsidRDefault="00A24D6D" w:rsidP="004154CD">
            <w:pPr>
              <w:rPr>
                <w:rFonts w:ascii="Times New Roman" w:eastAsia="Times New Roman" w:hAnsi="Times New Roman"/>
                <w:bCs/>
                <w:sz w:val="28"/>
                <w:szCs w:val="28"/>
              </w:rPr>
            </w:pPr>
            <w:r>
              <w:rPr>
                <w:rFonts w:ascii="Times New Roman" w:eastAsia="Times New Roman" w:hAnsi="Times New Roman"/>
                <w:bCs/>
                <w:sz w:val="28"/>
                <w:szCs w:val="28"/>
              </w:rPr>
              <w:t>Среда</w:t>
            </w:r>
          </w:p>
        </w:tc>
        <w:tc>
          <w:tcPr>
            <w:tcW w:w="1418" w:type="dxa"/>
            <w:noWrap/>
            <w:vAlign w:val="center"/>
            <w:hideMark/>
          </w:tcPr>
          <w:p w14:paraId="738D3F9D"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5</w:t>
            </w:r>
          </w:p>
        </w:tc>
        <w:tc>
          <w:tcPr>
            <w:tcW w:w="1275" w:type="dxa"/>
            <w:noWrap/>
            <w:vAlign w:val="center"/>
            <w:hideMark/>
          </w:tcPr>
          <w:p w14:paraId="0CCE63DF"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4781</w:t>
            </w:r>
          </w:p>
        </w:tc>
        <w:tc>
          <w:tcPr>
            <w:tcW w:w="1418" w:type="dxa"/>
            <w:noWrap/>
            <w:vAlign w:val="center"/>
            <w:hideMark/>
          </w:tcPr>
          <w:p w14:paraId="64DA22F9" w14:textId="009DC5E0"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956</w:t>
            </w:r>
            <w:r w:rsidR="0062721F">
              <w:rPr>
                <w:rFonts w:ascii="Times New Roman" w:eastAsia="Times New Roman" w:hAnsi="Times New Roman"/>
                <w:sz w:val="28"/>
                <w:szCs w:val="28"/>
              </w:rPr>
              <w:t>,</w:t>
            </w:r>
            <w:r w:rsidRPr="00B93DDC">
              <w:rPr>
                <w:rFonts w:ascii="Times New Roman" w:eastAsia="Times New Roman" w:hAnsi="Times New Roman"/>
                <w:sz w:val="28"/>
                <w:szCs w:val="28"/>
              </w:rPr>
              <w:t>2</w:t>
            </w:r>
          </w:p>
        </w:tc>
        <w:tc>
          <w:tcPr>
            <w:tcW w:w="1559" w:type="dxa"/>
            <w:noWrap/>
            <w:vAlign w:val="center"/>
            <w:hideMark/>
          </w:tcPr>
          <w:p w14:paraId="1F7C96CE" w14:textId="4AE917EB"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62721F">
              <w:rPr>
                <w:rFonts w:ascii="Times New Roman" w:eastAsia="Times New Roman" w:hAnsi="Times New Roman"/>
                <w:sz w:val="28"/>
                <w:szCs w:val="28"/>
              </w:rPr>
              <w:t>,</w:t>
            </w:r>
            <w:r w:rsidRPr="00B93DDC">
              <w:rPr>
                <w:rFonts w:ascii="Times New Roman" w:eastAsia="Times New Roman" w:hAnsi="Times New Roman"/>
                <w:sz w:val="28"/>
                <w:szCs w:val="28"/>
              </w:rPr>
              <w:t>3325</w:t>
            </w:r>
          </w:p>
        </w:tc>
        <w:tc>
          <w:tcPr>
            <w:tcW w:w="2052" w:type="dxa"/>
            <w:noWrap/>
            <w:vAlign w:val="center"/>
            <w:hideMark/>
          </w:tcPr>
          <w:p w14:paraId="09B22957" w14:textId="300BEE66"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55</w:t>
            </w:r>
            <w:r w:rsidR="0062721F">
              <w:rPr>
                <w:rFonts w:ascii="Times New Roman" w:eastAsia="Times New Roman" w:hAnsi="Times New Roman"/>
                <w:sz w:val="28"/>
                <w:szCs w:val="28"/>
              </w:rPr>
              <w:t>,</w:t>
            </w:r>
            <w:r w:rsidRPr="00B93DDC">
              <w:rPr>
                <w:rFonts w:ascii="Times New Roman" w:eastAsia="Times New Roman" w:hAnsi="Times New Roman"/>
                <w:sz w:val="28"/>
                <w:szCs w:val="28"/>
              </w:rPr>
              <w:t>44</w:t>
            </w:r>
          </w:p>
        </w:tc>
      </w:tr>
      <w:tr w:rsidR="00C532BA" w:rsidRPr="00B93DDC" w14:paraId="69D13714" w14:textId="77777777" w:rsidTr="00ED5785">
        <w:trPr>
          <w:trHeight w:val="300"/>
          <w:jc w:val="center"/>
        </w:trPr>
        <w:tc>
          <w:tcPr>
            <w:tcW w:w="1838" w:type="dxa"/>
            <w:noWrap/>
            <w:vAlign w:val="center"/>
            <w:hideMark/>
          </w:tcPr>
          <w:p w14:paraId="043C932C" w14:textId="677BA8C3" w:rsidR="00C532BA" w:rsidRPr="00B93DDC" w:rsidRDefault="00A24D6D" w:rsidP="004154CD">
            <w:pPr>
              <w:rPr>
                <w:rFonts w:ascii="Times New Roman" w:eastAsia="Times New Roman" w:hAnsi="Times New Roman"/>
                <w:bCs/>
                <w:sz w:val="28"/>
                <w:szCs w:val="28"/>
              </w:rPr>
            </w:pPr>
            <w:r>
              <w:rPr>
                <w:rFonts w:ascii="Times New Roman" w:eastAsia="Times New Roman" w:hAnsi="Times New Roman"/>
                <w:bCs/>
                <w:sz w:val="28"/>
                <w:szCs w:val="28"/>
              </w:rPr>
              <w:t>Генотип</w:t>
            </w:r>
            <w:r w:rsidR="00C532BA" w:rsidRPr="00B93DDC">
              <w:rPr>
                <w:rFonts w:ascii="Times New Roman" w:eastAsia="Times New Roman" w:hAnsi="Times New Roman"/>
                <w:bCs/>
                <w:sz w:val="28"/>
                <w:szCs w:val="28"/>
              </w:rPr>
              <w:t xml:space="preserve"> </w:t>
            </w:r>
            <w:r>
              <w:rPr>
                <w:rFonts w:ascii="Times New Roman" w:eastAsia="Times New Roman" w:hAnsi="Times New Roman"/>
                <w:bCs/>
                <w:sz w:val="28"/>
                <w:szCs w:val="28"/>
              </w:rPr>
              <w:t>×</w:t>
            </w:r>
            <w:r w:rsidR="00C532BA" w:rsidRPr="00B93DDC">
              <w:rPr>
                <w:rFonts w:ascii="Times New Roman" w:eastAsia="Times New Roman" w:hAnsi="Times New Roman"/>
                <w:bCs/>
                <w:sz w:val="28"/>
                <w:szCs w:val="28"/>
              </w:rPr>
              <w:t xml:space="preserve"> </w:t>
            </w:r>
            <w:r>
              <w:rPr>
                <w:rFonts w:ascii="Times New Roman" w:eastAsia="Times New Roman" w:hAnsi="Times New Roman"/>
                <w:bCs/>
                <w:sz w:val="28"/>
                <w:szCs w:val="28"/>
              </w:rPr>
              <w:t>среда</w:t>
            </w:r>
          </w:p>
        </w:tc>
        <w:tc>
          <w:tcPr>
            <w:tcW w:w="1418" w:type="dxa"/>
            <w:noWrap/>
            <w:vAlign w:val="center"/>
            <w:hideMark/>
          </w:tcPr>
          <w:p w14:paraId="22E6B0E4"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2913</w:t>
            </w:r>
          </w:p>
        </w:tc>
        <w:tc>
          <w:tcPr>
            <w:tcW w:w="1275" w:type="dxa"/>
            <w:noWrap/>
            <w:vAlign w:val="center"/>
            <w:hideMark/>
          </w:tcPr>
          <w:p w14:paraId="071CCD42"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2508</w:t>
            </w:r>
          </w:p>
        </w:tc>
        <w:tc>
          <w:tcPr>
            <w:tcW w:w="1418" w:type="dxa"/>
            <w:noWrap/>
            <w:vAlign w:val="center"/>
            <w:hideMark/>
          </w:tcPr>
          <w:p w14:paraId="76FB19D1" w14:textId="3B64DC6A"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62721F">
              <w:rPr>
                <w:rFonts w:ascii="Times New Roman" w:eastAsia="Times New Roman" w:hAnsi="Times New Roman"/>
                <w:sz w:val="28"/>
                <w:szCs w:val="28"/>
              </w:rPr>
              <w:t>,</w:t>
            </w:r>
            <w:r w:rsidRPr="00B93DDC">
              <w:rPr>
                <w:rFonts w:ascii="Times New Roman" w:eastAsia="Times New Roman" w:hAnsi="Times New Roman"/>
                <w:sz w:val="28"/>
                <w:szCs w:val="28"/>
              </w:rPr>
              <w:t>9</w:t>
            </w:r>
          </w:p>
        </w:tc>
        <w:tc>
          <w:tcPr>
            <w:tcW w:w="1559" w:type="dxa"/>
            <w:noWrap/>
            <w:vAlign w:val="center"/>
            <w:hideMark/>
          </w:tcPr>
          <w:p w14:paraId="1A1A53A6" w14:textId="76A75DA3"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62721F">
              <w:rPr>
                <w:rFonts w:ascii="Times New Roman" w:eastAsia="Times New Roman" w:hAnsi="Times New Roman"/>
                <w:sz w:val="28"/>
                <w:szCs w:val="28"/>
              </w:rPr>
              <w:t>,</w:t>
            </w:r>
            <w:r w:rsidRPr="00B93DDC">
              <w:rPr>
                <w:rFonts w:ascii="Times New Roman" w:eastAsia="Times New Roman" w:hAnsi="Times New Roman"/>
                <w:sz w:val="28"/>
                <w:szCs w:val="28"/>
              </w:rPr>
              <w:t>6990</w:t>
            </w:r>
          </w:p>
        </w:tc>
        <w:tc>
          <w:tcPr>
            <w:tcW w:w="2052" w:type="dxa"/>
            <w:noWrap/>
            <w:vAlign w:val="center"/>
            <w:hideMark/>
          </w:tcPr>
          <w:p w14:paraId="7F07D05B" w14:textId="206D8A35"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29</w:t>
            </w:r>
            <w:r w:rsidR="0062721F">
              <w:rPr>
                <w:rFonts w:ascii="Times New Roman" w:eastAsia="Times New Roman" w:hAnsi="Times New Roman"/>
                <w:sz w:val="28"/>
                <w:szCs w:val="28"/>
              </w:rPr>
              <w:t>,</w:t>
            </w:r>
            <w:r w:rsidRPr="00B93DDC">
              <w:rPr>
                <w:rFonts w:ascii="Times New Roman" w:eastAsia="Times New Roman" w:hAnsi="Times New Roman"/>
                <w:sz w:val="28"/>
                <w:szCs w:val="28"/>
              </w:rPr>
              <w:t>08</w:t>
            </w:r>
          </w:p>
        </w:tc>
      </w:tr>
      <w:tr w:rsidR="00C532BA" w:rsidRPr="00B93DDC" w14:paraId="5DB4024A" w14:textId="77777777" w:rsidTr="00ED5785">
        <w:trPr>
          <w:trHeight w:val="300"/>
          <w:jc w:val="center"/>
        </w:trPr>
        <w:tc>
          <w:tcPr>
            <w:tcW w:w="1838" w:type="dxa"/>
            <w:noWrap/>
            <w:vAlign w:val="center"/>
            <w:hideMark/>
          </w:tcPr>
          <w:p w14:paraId="1A3AFC92" w14:textId="7F98338F" w:rsidR="00C532BA" w:rsidRPr="0062721F" w:rsidRDefault="00A24D6D" w:rsidP="004154CD">
            <w:pPr>
              <w:rPr>
                <w:rFonts w:ascii="Times New Roman" w:eastAsia="Times New Roman" w:hAnsi="Times New Roman"/>
                <w:bCs/>
                <w:sz w:val="28"/>
                <w:szCs w:val="28"/>
                <w:lang w:val="en-US"/>
              </w:rPr>
            </w:pPr>
            <w:r>
              <w:rPr>
                <w:rFonts w:ascii="Times New Roman" w:eastAsia="Times New Roman" w:hAnsi="Times New Roman"/>
                <w:bCs/>
                <w:sz w:val="28"/>
                <w:szCs w:val="28"/>
              </w:rPr>
              <w:t xml:space="preserve">Общая </w:t>
            </w:r>
            <w:proofErr w:type="spellStart"/>
            <w:r>
              <w:rPr>
                <w:rFonts w:ascii="Times New Roman" w:eastAsia="Times New Roman" w:hAnsi="Times New Roman"/>
                <w:bCs/>
                <w:sz w:val="28"/>
                <w:szCs w:val="28"/>
              </w:rPr>
              <w:t>дисп</w:t>
            </w:r>
            <w:proofErr w:type="spellEnd"/>
            <w:r w:rsidR="0062721F">
              <w:rPr>
                <w:rFonts w:ascii="Times New Roman" w:eastAsia="Times New Roman" w:hAnsi="Times New Roman"/>
                <w:bCs/>
                <w:sz w:val="28"/>
                <w:szCs w:val="28"/>
              </w:rPr>
              <w:t>.</w:t>
            </w:r>
          </w:p>
        </w:tc>
        <w:tc>
          <w:tcPr>
            <w:tcW w:w="1418" w:type="dxa"/>
            <w:noWrap/>
            <w:vAlign w:val="center"/>
            <w:hideMark/>
          </w:tcPr>
          <w:p w14:paraId="63F81BA5" w14:textId="77777777" w:rsidR="00C532BA" w:rsidRPr="00B93DDC" w:rsidRDefault="00C532BA" w:rsidP="004154CD">
            <w:pPr>
              <w:jc w:val="center"/>
              <w:rPr>
                <w:rFonts w:ascii="Times New Roman" w:eastAsia="Times New Roman" w:hAnsi="Times New Roman"/>
                <w:sz w:val="28"/>
                <w:szCs w:val="28"/>
              </w:rPr>
            </w:pPr>
          </w:p>
        </w:tc>
        <w:tc>
          <w:tcPr>
            <w:tcW w:w="1275" w:type="dxa"/>
            <w:noWrap/>
            <w:vAlign w:val="center"/>
            <w:hideMark/>
          </w:tcPr>
          <w:p w14:paraId="40496208" w14:textId="77777777" w:rsidR="00C532BA" w:rsidRPr="00B93DDC" w:rsidRDefault="00C532BA" w:rsidP="004154CD">
            <w:pPr>
              <w:jc w:val="center"/>
              <w:rPr>
                <w:rFonts w:ascii="Times New Roman" w:eastAsia="Times New Roman" w:hAnsi="Times New Roman"/>
                <w:sz w:val="28"/>
                <w:szCs w:val="28"/>
              </w:rPr>
            </w:pPr>
          </w:p>
        </w:tc>
        <w:tc>
          <w:tcPr>
            <w:tcW w:w="1418" w:type="dxa"/>
            <w:noWrap/>
            <w:vAlign w:val="center"/>
            <w:hideMark/>
          </w:tcPr>
          <w:p w14:paraId="5A42A59F" w14:textId="77777777" w:rsidR="00C532BA" w:rsidRPr="00B93DDC" w:rsidRDefault="00C532BA" w:rsidP="004154CD">
            <w:pPr>
              <w:jc w:val="center"/>
              <w:rPr>
                <w:rFonts w:ascii="Times New Roman" w:eastAsia="Times New Roman" w:hAnsi="Times New Roman"/>
                <w:sz w:val="28"/>
                <w:szCs w:val="28"/>
              </w:rPr>
            </w:pPr>
          </w:p>
        </w:tc>
        <w:tc>
          <w:tcPr>
            <w:tcW w:w="1559" w:type="dxa"/>
            <w:noWrap/>
            <w:vAlign w:val="center"/>
            <w:hideMark/>
          </w:tcPr>
          <w:p w14:paraId="49D8A100" w14:textId="784C362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2</w:t>
            </w:r>
            <w:r w:rsidR="0062721F">
              <w:rPr>
                <w:rFonts w:ascii="Times New Roman" w:eastAsia="Times New Roman" w:hAnsi="Times New Roman"/>
                <w:sz w:val="28"/>
                <w:szCs w:val="28"/>
              </w:rPr>
              <w:t>,</w:t>
            </w:r>
            <w:r w:rsidRPr="00B93DDC">
              <w:rPr>
                <w:rFonts w:ascii="Times New Roman" w:eastAsia="Times New Roman" w:hAnsi="Times New Roman"/>
                <w:sz w:val="28"/>
                <w:szCs w:val="28"/>
              </w:rPr>
              <w:t>4038</w:t>
            </w:r>
          </w:p>
        </w:tc>
        <w:tc>
          <w:tcPr>
            <w:tcW w:w="2052" w:type="dxa"/>
            <w:noWrap/>
            <w:vAlign w:val="center"/>
            <w:hideMark/>
          </w:tcPr>
          <w:p w14:paraId="16A5477B" w14:textId="3EC08BF2"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100</w:t>
            </w:r>
            <w:r w:rsidR="0062721F">
              <w:rPr>
                <w:rFonts w:ascii="Times New Roman" w:eastAsia="Times New Roman" w:hAnsi="Times New Roman"/>
                <w:sz w:val="28"/>
                <w:szCs w:val="28"/>
              </w:rPr>
              <w:t>,</w:t>
            </w:r>
            <w:r w:rsidRPr="00B93DDC">
              <w:rPr>
                <w:rFonts w:ascii="Times New Roman" w:eastAsia="Times New Roman" w:hAnsi="Times New Roman"/>
                <w:sz w:val="28"/>
                <w:szCs w:val="28"/>
              </w:rPr>
              <w:t>00</w:t>
            </w:r>
          </w:p>
        </w:tc>
      </w:tr>
      <w:tr w:rsidR="00C532BA" w:rsidRPr="00B93DDC" w14:paraId="7658AC3B" w14:textId="77777777" w:rsidTr="00ED5785">
        <w:trPr>
          <w:trHeight w:val="300"/>
          <w:jc w:val="center"/>
        </w:trPr>
        <w:tc>
          <w:tcPr>
            <w:tcW w:w="9560" w:type="dxa"/>
            <w:gridSpan w:val="6"/>
            <w:noWrap/>
            <w:vAlign w:val="center"/>
            <w:hideMark/>
          </w:tcPr>
          <w:p w14:paraId="5DC8AB18" w14:textId="11F41DD3" w:rsidR="00C532BA" w:rsidRPr="00B93DDC" w:rsidRDefault="0075288E" w:rsidP="004154CD">
            <w:pPr>
              <w:jc w:val="center"/>
              <w:rPr>
                <w:rFonts w:ascii="Times New Roman" w:eastAsia="Times New Roman" w:hAnsi="Times New Roman"/>
                <w:bCs/>
                <w:sz w:val="28"/>
                <w:szCs w:val="28"/>
              </w:rPr>
            </w:pPr>
            <w:r>
              <w:rPr>
                <w:rFonts w:ascii="Times New Roman" w:eastAsia="Times New Roman" w:hAnsi="Times New Roman"/>
                <w:sz w:val="28"/>
                <w:szCs w:val="28"/>
              </w:rPr>
              <w:t>Содержание крахмала (</w:t>
            </w:r>
            <w:r w:rsidR="00C532BA" w:rsidRPr="00B93DDC">
              <w:rPr>
                <w:rFonts w:ascii="Times New Roman" w:eastAsia="Times New Roman" w:hAnsi="Times New Roman"/>
                <w:sz w:val="28"/>
                <w:szCs w:val="28"/>
              </w:rPr>
              <w:t>GSC, %)</w:t>
            </w:r>
          </w:p>
        </w:tc>
      </w:tr>
      <w:tr w:rsidR="00A24D6D" w:rsidRPr="00B93DDC" w14:paraId="05383DA7" w14:textId="77777777" w:rsidTr="00ED5785">
        <w:trPr>
          <w:trHeight w:val="300"/>
          <w:jc w:val="center"/>
        </w:trPr>
        <w:tc>
          <w:tcPr>
            <w:tcW w:w="1838" w:type="dxa"/>
            <w:noWrap/>
            <w:vAlign w:val="center"/>
            <w:hideMark/>
          </w:tcPr>
          <w:p w14:paraId="42D43E95" w14:textId="77777777" w:rsidR="00A24D6D" w:rsidRPr="00B93DDC" w:rsidRDefault="00A24D6D" w:rsidP="00A24D6D">
            <w:pPr>
              <w:jc w:val="center"/>
              <w:rPr>
                <w:rFonts w:ascii="Times New Roman" w:eastAsia="Times New Roman" w:hAnsi="Times New Roman"/>
                <w:bCs/>
                <w:sz w:val="28"/>
                <w:szCs w:val="28"/>
              </w:rPr>
            </w:pPr>
          </w:p>
        </w:tc>
        <w:tc>
          <w:tcPr>
            <w:tcW w:w="1418" w:type="dxa"/>
            <w:noWrap/>
            <w:vAlign w:val="center"/>
            <w:hideMark/>
          </w:tcPr>
          <w:p w14:paraId="6371AA60" w14:textId="77777777" w:rsidR="00A24D6D" w:rsidRPr="00B93DDC" w:rsidRDefault="00A24D6D" w:rsidP="00A24D6D">
            <w:pPr>
              <w:jc w:val="center"/>
              <w:rPr>
                <w:rFonts w:ascii="Times New Roman" w:eastAsia="Times New Roman" w:hAnsi="Times New Roman"/>
                <w:bCs/>
                <w:sz w:val="28"/>
                <w:szCs w:val="28"/>
              </w:rPr>
            </w:pPr>
            <w:proofErr w:type="spellStart"/>
            <w:r w:rsidRPr="00B93DDC">
              <w:rPr>
                <w:rFonts w:ascii="Times New Roman" w:eastAsia="Times New Roman" w:hAnsi="Times New Roman"/>
                <w:bCs/>
                <w:sz w:val="28"/>
                <w:szCs w:val="28"/>
              </w:rPr>
              <w:t>df</w:t>
            </w:r>
            <w:proofErr w:type="spellEnd"/>
          </w:p>
        </w:tc>
        <w:tc>
          <w:tcPr>
            <w:tcW w:w="1275" w:type="dxa"/>
            <w:noWrap/>
            <w:vAlign w:val="center"/>
            <w:hideMark/>
          </w:tcPr>
          <w:p w14:paraId="1AA21352" w14:textId="77777777" w:rsidR="00A24D6D" w:rsidRPr="00B93DDC" w:rsidRDefault="00A24D6D" w:rsidP="00A24D6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SS</w:t>
            </w:r>
          </w:p>
        </w:tc>
        <w:tc>
          <w:tcPr>
            <w:tcW w:w="1418" w:type="dxa"/>
            <w:noWrap/>
            <w:vAlign w:val="center"/>
            <w:hideMark/>
          </w:tcPr>
          <w:p w14:paraId="56CC0096" w14:textId="77777777" w:rsidR="00A24D6D" w:rsidRPr="00B93DDC" w:rsidRDefault="00A24D6D" w:rsidP="00A24D6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MS</w:t>
            </w:r>
          </w:p>
        </w:tc>
        <w:tc>
          <w:tcPr>
            <w:tcW w:w="1559" w:type="dxa"/>
            <w:noWrap/>
            <w:vAlign w:val="center"/>
            <w:hideMark/>
          </w:tcPr>
          <w:p w14:paraId="6B3F657D" w14:textId="16D29620" w:rsidR="00A24D6D" w:rsidRPr="00B93DDC" w:rsidRDefault="005C688A" w:rsidP="00A24D6D">
            <w:pPr>
              <w:jc w:val="center"/>
              <w:rPr>
                <w:rFonts w:ascii="Times New Roman" w:eastAsia="Times New Roman" w:hAnsi="Times New Roman"/>
                <w:bCs/>
                <w:sz w:val="28"/>
                <w:szCs w:val="28"/>
              </w:rPr>
            </w:pPr>
            <w:proofErr w:type="spellStart"/>
            <w:r>
              <w:rPr>
                <w:rFonts w:ascii="Times New Roman" w:eastAsia="Times New Roman" w:hAnsi="Times New Roman"/>
                <w:bCs/>
                <w:sz w:val="28"/>
                <w:szCs w:val="28"/>
              </w:rPr>
              <w:t>Дисп</w:t>
            </w:r>
            <w:proofErr w:type="spellEnd"/>
            <w:r>
              <w:rPr>
                <w:rFonts w:ascii="Times New Roman" w:eastAsia="Times New Roman" w:hAnsi="Times New Roman"/>
                <w:bCs/>
                <w:sz w:val="28"/>
                <w:szCs w:val="28"/>
              </w:rPr>
              <w:t>.</w:t>
            </w:r>
          </w:p>
        </w:tc>
        <w:tc>
          <w:tcPr>
            <w:tcW w:w="2052" w:type="dxa"/>
            <w:noWrap/>
            <w:vAlign w:val="center"/>
            <w:hideMark/>
          </w:tcPr>
          <w:p w14:paraId="7A2554EF" w14:textId="5B8F207F" w:rsidR="00A24D6D" w:rsidRPr="00B93DDC" w:rsidRDefault="0062721F" w:rsidP="00A24D6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общей </w:t>
            </w:r>
            <w:proofErr w:type="spellStart"/>
            <w:r>
              <w:rPr>
                <w:rFonts w:ascii="Times New Roman" w:eastAsia="Times New Roman" w:hAnsi="Times New Roman"/>
                <w:bCs/>
                <w:sz w:val="28"/>
                <w:szCs w:val="28"/>
              </w:rPr>
              <w:t>дисп</w:t>
            </w:r>
            <w:proofErr w:type="spellEnd"/>
            <w:r>
              <w:rPr>
                <w:rFonts w:ascii="Times New Roman" w:eastAsia="Times New Roman" w:hAnsi="Times New Roman"/>
                <w:bCs/>
                <w:sz w:val="28"/>
                <w:szCs w:val="28"/>
                <w:lang w:val="en-US"/>
              </w:rPr>
              <w:t>.</w:t>
            </w:r>
          </w:p>
        </w:tc>
      </w:tr>
      <w:tr w:rsidR="00A24D6D" w:rsidRPr="00B93DDC" w14:paraId="4C465047" w14:textId="77777777" w:rsidTr="00ED5785">
        <w:trPr>
          <w:trHeight w:val="300"/>
          <w:jc w:val="center"/>
        </w:trPr>
        <w:tc>
          <w:tcPr>
            <w:tcW w:w="1838" w:type="dxa"/>
            <w:noWrap/>
            <w:vAlign w:val="center"/>
            <w:hideMark/>
          </w:tcPr>
          <w:p w14:paraId="59A1E7A3" w14:textId="44D15738" w:rsidR="00A24D6D" w:rsidRPr="00B93DDC" w:rsidRDefault="00A24D6D" w:rsidP="00A24D6D">
            <w:pPr>
              <w:rPr>
                <w:rFonts w:ascii="Times New Roman" w:eastAsia="Times New Roman" w:hAnsi="Times New Roman"/>
                <w:bCs/>
                <w:sz w:val="28"/>
                <w:szCs w:val="28"/>
              </w:rPr>
            </w:pPr>
            <w:r>
              <w:rPr>
                <w:rFonts w:ascii="Times New Roman" w:eastAsia="Times New Roman" w:hAnsi="Times New Roman"/>
                <w:bCs/>
                <w:sz w:val="28"/>
                <w:szCs w:val="28"/>
              </w:rPr>
              <w:t>Генотип</w:t>
            </w:r>
          </w:p>
        </w:tc>
        <w:tc>
          <w:tcPr>
            <w:tcW w:w="1418" w:type="dxa"/>
            <w:noWrap/>
            <w:vAlign w:val="center"/>
            <w:hideMark/>
          </w:tcPr>
          <w:p w14:paraId="33404C5B" w14:textId="7777777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657</w:t>
            </w:r>
          </w:p>
        </w:tc>
        <w:tc>
          <w:tcPr>
            <w:tcW w:w="1275" w:type="dxa"/>
            <w:noWrap/>
            <w:vAlign w:val="center"/>
            <w:hideMark/>
          </w:tcPr>
          <w:p w14:paraId="44BE075D" w14:textId="7777777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1915</w:t>
            </w:r>
          </w:p>
        </w:tc>
        <w:tc>
          <w:tcPr>
            <w:tcW w:w="1418" w:type="dxa"/>
            <w:noWrap/>
            <w:vAlign w:val="center"/>
            <w:hideMark/>
          </w:tcPr>
          <w:p w14:paraId="492D5F7D" w14:textId="5FE40B7A"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2</w:t>
            </w:r>
            <w:r w:rsidR="0062721F">
              <w:rPr>
                <w:rFonts w:ascii="Times New Roman" w:eastAsia="Times New Roman" w:hAnsi="Times New Roman"/>
                <w:sz w:val="28"/>
                <w:szCs w:val="28"/>
              </w:rPr>
              <w:t>,</w:t>
            </w:r>
            <w:r w:rsidRPr="00B93DDC">
              <w:rPr>
                <w:rFonts w:ascii="Times New Roman" w:eastAsia="Times New Roman" w:hAnsi="Times New Roman"/>
                <w:sz w:val="28"/>
                <w:szCs w:val="28"/>
              </w:rPr>
              <w:t>9</w:t>
            </w:r>
          </w:p>
        </w:tc>
        <w:tc>
          <w:tcPr>
            <w:tcW w:w="1559" w:type="dxa"/>
            <w:noWrap/>
            <w:vAlign w:val="center"/>
            <w:hideMark/>
          </w:tcPr>
          <w:p w14:paraId="6CB51D0B" w14:textId="7456FCFD"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62721F">
              <w:rPr>
                <w:rFonts w:ascii="Times New Roman" w:eastAsia="Times New Roman" w:hAnsi="Times New Roman"/>
                <w:sz w:val="28"/>
                <w:szCs w:val="28"/>
              </w:rPr>
              <w:t>,</w:t>
            </w:r>
            <w:r w:rsidRPr="00B93DDC">
              <w:rPr>
                <w:rFonts w:ascii="Times New Roman" w:eastAsia="Times New Roman" w:hAnsi="Times New Roman"/>
                <w:sz w:val="28"/>
                <w:szCs w:val="28"/>
              </w:rPr>
              <w:t>5337</w:t>
            </w:r>
          </w:p>
        </w:tc>
        <w:tc>
          <w:tcPr>
            <w:tcW w:w="2052" w:type="dxa"/>
            <w:noWrap/>
            <w:vAlign w:val="center"/>
            <w:hideMark/>
          </w:tcPr>
          <w:p w14:paraId="7B2818A4" w14:textId="1DAA1F0C"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18</w:t>
            </w:r>
            <w:r w:rsidR="0062721F">
              <w:rPr>
                <w:rFonts w:ascii="Times New Roman" w:eastAsia="Times New Roman" w:hAnsi="Times New Roman"/>
                <w:sz w:val="28"/>
                <w:szCs w:val="28"/>
              </w:rPr>
              <w:t>,</w:t>
            </w:r>
            <w:r w:rsidRPr="00B93DDC">
              <w:rPr>
                <w:rFonts w:ascii="Times New Roman" w:eastAsia="Times New Roman" w:hAnsi="Times New Roman"/>
                <w:sz w:val="28"/>
                <w:szCs w:val="28"/>
              </w:rPr>
              <w:t>02</w:t>
            </w:r>
          </w:p>
        </w:tc>
      </w:tr>
      <w:tr w:rsidR="00A24D6D" w:rsidRPr="00B93DDC" w14:paraId="4BD8645A" w14:textId="77777777" w:rsidTr="00ED5785">
        <w:trPr>
          <w:trHeight w:val="300"/>
          <w:jc w:val="center"/>
        </w:trPr>
        <w:tc>
          <w:tcPr>
            <w:tcW w:w="1838" w:type="dxa"/>
            <w:noWrap/>
            <w:vAlign w:val="center"/>
            <w:hideMark/>
          </w:tcPr>
          <w:p w14:paraId="408281A5" w14:textId="193E3EBD" w:rsidR="00A24D6D" w:rsidRPr="00B93DDC" w:rsidRDefault="00A24D6D" w:rsidP="00A24D6D">
            <w:pPr>
              <w:rPr>
                <w:rFonts w:ascii="Times New Roman" w:eastAsia="Times New Roman" w:hAnsi="Times New Roman"/>
                <w:bCs/>
                <w:sz w:val="28"/>
                <w:szCs w:val="28"/>
              </w:rPr>
            </w:pPr>
            <w:r>
              <w:rPr>
                <w:rFonts w:ascii="Times New Roman" w:eastAsia="Times New Roman" w:hAnsi="Times New Roman"/>
                <w:bCs/>
                <w:sz w:val="28"/>
                <w:szCs w:val="28"/>
              </w:rPr>
              <w:t>Среда</w:t>
            </w:r>
          </w:p>
        </w:tc>
        <w:tc>
          <w:tcPr>
            <w:tcW w:w="1418" w:type="dxa"/>
            <w:noWrap/>
            <w:vAlign w:val="center"/>
            <w:hideMark/>
          </w:tcPr>
          <w:p w14:paraId="69B46637" w14:textId="7777777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5</w:t>
            </w:r>
          </w:p>
        </w:tc>
        <w:tc>
          <w:tcPr>
            <w:tcW w:w="1275" w:type="dxa"/>
            <w:noWrap/>
            <w:vAlign w:val="center"/>
            <w:hideMark/>
          </w:tcPr>
          <w:p w14:paraId="48C22C90" w14:textId="7777777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4333</w:t>
            </w:r>
          </w:p>
        </w:tc>
        <w:tc>
          <w:tcPr>
            <w:tcW w:w="1418" w:type="dxa"/>
            <w:noWrap/>
            <w:vAlign w:val="center"/>
            <w:hideMark/>
          </w:tcPr>
          <w:p w14:paraId="5C346F52" w14:textId="1B30785F"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866</w:t>
            </w:r>
            <w:r w:rsidR="0062721F">
              <w:rPr>
                <w:rFonts w:ascii="Times New Roman" w:eastAsia="Times New Roman" w:hAnsi="Times New Roman"/>
                <w:sz w:val="28"/>
                <w:szCs w:val="28"/>
              </w:rPr>
              <w:t>,</w:t>
            </w:r>
            <w:r w:rsidRPr="00B93DDC">
              <w:rPr>
                <w:rFonts w:ascii="Times New Roman" w:eastAsia="Times New Roman" w:hAnsi="Times New Roman"/>
                <w:sz w:val="28"/>
                <w:szCs w:val="28"/>
              </w:rPr>
              <w:t>5</w:t>
            </w:r>
          </w:p>
        </w:tc>
        <w:tc>
          <w:tcPr>
            <w:tcW w:w="1559" w:type="dxa"/>
            <w:noWrap/>
            <w:vAlign w:val="center"/>
            <w:hideMark/>
          </w:tcPr>
          <w:p w14:paraId="629F82EA" w14:textId="21B371B1"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62721F">
              <w:rPr>
                <w:rFonts w:ascii="Times New Roman" w:eastAsia="Times New Roman" w:hAnsi="Times New Roman"/>
                <w:sz w:val="28"/>
                <w:szCs w:val="28"/>
              </w:rPr>
              <w:t>,</w:t>
            </w:r>
            <w:r w:rsidRPr="00B93DDC">
              <w:rPr>
                <w:rFonts w:ascii="Times New Roman" w:eastAsia="Times New Roman" w:hAnsi="Times New Roman"/>
                <w:sz w:val="28"/>
                <w:szCs w:val="28"/>
              </w:rPr>
              <w:t>2076</w:t>
            </w:r>
          </w:p>
        </w:tc>
        <w:tc>
          <w:tcPr>
            <w:tcW w:w="2052" w:type="dxa"/>
            <w:noWrap/>
            <w:vAlign w:val="center"/>
            <w:hideMark/>
          </w:tcPr>
          <w:p w14:paraId="1C6E3AF4" w14:textId="0A7EAE7A"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40</w:t>
            </w:r>
            <w:r w:rsidR="0062721F">
              <w:rPr>
                <w:rFonts w:ascii="Times New Roman" w:eastAsia="Times New Roman" w:hAnsi="Times New Roman"/>
                <w:sz w:val="28"/>
                <w:szCs w:val="28"/>
              </w:rPr>
              <w:t>,</w:t>
            </w:r>
            <w:r w:rsidRPr="00B93DDC">
              <w:rPr>
                <w:rFonts w:ascii="Times New Roman" w:eastAsia="Times New Roman" w:hAnsi="Times New Roman"/>
                <w:sz w:val="28"/>
                <w:szCs w:val="28"/>
              </w:rPr>
              <w:t>78</w:t>
            </w:r>
          </w:p>
        </w:tc>
      </w:tr>
      <w:tr w:rsidR="00A24D6D" w:rsidRPr="00B93DDC" w14:paraId="67E4D741" w14:textId="77777777" w:rsidTr="00ED5785">
        <w:trPr>
          <w:trHeight w:val="300"/>
          <w:jc w:val="center"/>
        </w:trPr>
        <w:tc>
          <w:tcPr>
            <w:tcW w:w="1838" w:type="dxa"/>
            <w:noWrap/>
            <w:vAlign w:val="center"/>
            <w:hideMark/>
          </w:tcPr>
          <w:p w14:paraId="478EB600" w14:textId="18A43F54" w:rsidR="00A24D6D" w:rsidRPr="00B93DDC" w:rsidRDefault="00A24D6D" w:rsidP="00A24D6D">
            <w:pPr>
              <w:rPr>
                <w:rFonts w:ascii="Times New Roman" w:eastAsia="Times New Roman" w:hAnsi="Times New Roman"/>
                <w:bCs/>
                <w:sz w:val="28"/>
                <w:szCs w:val="28"/>
              </w:rPr>
            </w:pPr>
            <w:r>
              <w:rPr>
                <w:rFonts w:ascii="Times New Roman" w:eastAsia="Times New Roman" w:hAnsi="Times New Roman"/>
                <w:bCs/>
                <w:sz w:val="28"/>
                <w:szCs w:val="28"/>
              </w:rPr>
              <w:t>Генотип</w:t>
            </w:r>
            <w:r w:rsidRPr="00B93DDC">
              <w:rPr>
                <w:rFonts w:ascii="Times New Roman" w:eastAsia="Times New Roman" w:hAnsi="Times New Roman"/>
                <w:bCs/>
                <w:sz w:val="28"/>
                <w:szCs w:val="28"/>
              </w:rPr>
              <w:t xml:space="preserve"> </w:t>
            </w:r>
            <w:r>
              <w:rPr>
                <w:rFonts w:ascii="Times New Roman" w:eastAsia="Times New Roman" w:hAnsi="Times New Roman"/>
                <w:bCs/>
                <w:sz w:val="28"/>
                <w:szCs w:val="28"/>
              </w:rPr>
              <w:t>×</w:t>
            </w:r>
            <w:r w:rsidRPr="00B93DDC">
              <w:rPr>
                <w:rFonts w:ascii="Times New Roman" w:eastAsia="Times New Roman" w:hAnsi="Times New Roman"/>
                <w:bCs/>
                <w:sz w:val="28"/>
                <w:szCs w:val="28"/>
              </w:rPr>
              <w:t xml:space="preserve"> </w:t>
            </w:r>
            <w:r>
              <w:rPr>
                <w:rFonts w:ascii="Times New Roman" w:eastAsia="Times New Roman" w:hAnsi="Times New Roman"/>
                <w:bCs/>
                <w:sz w:val="28"/>
                <w:szCs w:val="28"/>
              </w:rPr>
              <w:t>среда</w:t>
            </w:r>
          </w:p>
        </w:tc>
        <w:tc>
          <w:tcPr>
            <w:tcW w:w="1418" w:type="dxa"/>
            <w:noWrap/>
            <w:vAlign w:val="center"/>
            <w:hideMark/>
          </w:tcPr>
          <w:p w14:paraId="48E8E7A7" w14:textId="7777777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2913</w:t>
            </w:r>
          </w:p>
        </w:tc>
        <w:tc>
          <w:tcPr>
            <w:tcW w:w="1275" w:type="dxa"/>
            <w:noWrap/>
            <w:vAlign w:val="center"/>
            <w:hideMark/>
          </w:tcPr>
          <w:p w14:paraId="2A0BE0B7" w14:textId="7777777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4378</w:t>
            </w:r>
          </w:p>
        </w:tc>
        <w:tc>
          <w:tcPr>
            <w:tcW w:w="1418" w:type="dxa"/>
            <w:noWrap/>
            <w:vAlign w:val="center"/>
            <w:hideMark/>
          </w:tcPr>
          <w:p w14:paraId="24B8874D" w14:textId="251F6AD6"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62721F">
              <w:rPr>
                <w:rFonts w:ascii="Times New Roman" w:eastAsia="Times New Roman" w:hAnsi="Times New Roman"/>
                <w:sz w:val="28"/>
                <w:szCs w:val="28"/>
              </w:rPr>
              <w:t>,</w:t>
            </w:r>
            <w:r w:rsidRPr="00B93DDC">
              <w:rPr>
                <w:rFonts w:ascii="Times New Roman" w:eastAsia="Times New Roman" w:hAnsi="Times New Roman"/>
                <w:sz w:val="28"/>
                <w:szCs w:val="28"/>
              </w:rPr>
              <w:t>5</w:t>
            </w:r>
          </w:p>
        </w:tc>
        <w:tc>
          <w:tcPr>
            <w:tcW w:w="1559" w:type="dxa"/>
            <w:noWrap/>
            <w:vAlign w:val="center"/>
            <w:hideMark/>
          </w:tcPr>
          <w:p w14:paraId="562B5F00" w14:textId="0CC7FDEA"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62721F">
              <w:rPr>
                <w:rFonts w:ascii="Times New Roman" w:eastAsia="Times New Roman" w:hAnsi="Times New Roman"/>
                <w:sz w:val="28"/>
                <w:szCs w:val="28"/>
              </w:rPr>
              <w:t>,</w:t>
            </w:r>
            <w:r w:rsidRPr="00B93DDC">
              <w:rPr>
                <w:rFonts w:ascii="Times New Roman" w:eastAsia="Times New Roman" w:hAnsi="Times New Roman"/>
                <w:sz w:val="28"/>
                <w:szCs w:val="28"/>
              </w:rPr>
              <w:t>2202</w:t>
            </w:r>
          </w:p>
        </w:tc>
        <w:tc>
          <w:tcPr>
            <w:tcW w:w="2052" w:type="dxa"/>
            <w:noWrap/>
            <w:vAlign w:val="center"/>
            <w:hideMark/>
          </w:tcPr>
          <w:p w14:paraId="58E86E85" w14:textId="06BBE490"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41</w:t>
            </w:r>
            <w:r w:rsidR="0062721F">
              <w:rPr>
                <w:rFonts w:ascii="Times New Roman" w:eastAsia="Times New Roman" w:hAnsi="Times New Roman"/>
                <w:sz w:val="28"/>
                <w:szCs w:val="28"/>
              </w:rPr>
              <w:t>,</w:t>
            </w:r>
            <w:r w:rsidRPr="00B93DDC">
              <w:rPr>
                <w:rFonts w:ascii="Times New Roman" w:eastAsia="Times New Roman" w:hAnsi="Times New Roman"/>
                <w:sz w:val="28"/>
                <w:szCs w:val="28"/>
              </w:rPr>
              <w:t>20</w:t>
            </w:r>
          </w:p>
        </w:tc>
      </w:tr>
      <w:tr w:rsidR="00A24D6D" w:rsidRPr="00B93DDC" w14:paraId="08723BB6" w14:textId="77777777" w:rsidTr="00ED5785">
        <w:trPr>
          <w:trHeight w:val="300"/>
          <w:jc w:val="center"/>
        </w:trPr>
        <w:tc>
          <w:tcPr>
            <w:tcW w:w="1838" w:type="dxa"/>
            <w:noWrap/>
            <w:vAlign w:val="center"/>
            <w:hideMark/>
          </w:tcPr>
          <w:p w14:paraId="5122CAE1" w14:textId="6A8A0426" w:rsidR="00A24D6D" w:rsidRPr="00B93DDC" w:rsidRDefault="0062721F" w:rsidP="00A24D6D">
            <w:pPr>
              <w:rPr>
                <w:rFonts w:ascii="Times New Roman" w:eastAsia="Times New Roman" w:hAnsi="Times New Roman"/>
                <w:bCs/>
                <w:sz w:val="28"/>
                <w:szCs w:val="28"/>
              </w:rPr>
            </w:pPr>
            <w:r>
              <w:rPr>
                <w:rFonts w:ascii="Times New Roman" w:eastAsia="Times New Roman" w:hAnsi="Times New Roman"/>
                <w:bCs/>
                <w:sz w:val="28"/>
                <w:szCs w:val="28"/>
              </w:rPr>
              <w:t xml:space="preserve">Общая </w:t>
            </w:r>
            <w:proofErr w:type="spellStart"/>
            <w:r>
              <w:rPr>
                <w:rFonts w:ascii="Times New Roman" w:eastAsia="Times New Roman" w:hAnsi="Times New Roman"/>
                <w:bCs/>
                <w:sz w:val="28"/>
                <w:szCs w:val="28"/>
              </w:rPr>
              <w:t>дисп</w:t>
            </w:r>
            <w:proofErr w:type="spellEnd"/>
            <w:r>
              <w:rPr>
                <w:rFonts w:ascii="Times New Roman" w:eastAsia="Times New Roman" w:hAnsi="Times New Roman"/>
                <w:bCs/>
                <w:sz w:val="28"/>
                <w:szCs w:val="28"/>
              </w:rPr>
              <w:t>.</w:t>
            </w:r>
          </w:p>
        </w:tc>
        <w:tc>
          <w:tcPr>
            <w:tcW w:w="1418" w:type="dxa"/>
            <w:noWrap/>
            <w:vAlign w:val="center"/>
            <w:hideMark/>
          </w:tcPr>
          <w:p w14:paraId="3ECDF3A7" w14:textId="77777777" w:rsidR="00A24D6D" w:rsidRPr="00B93DDC" w:rsidRDefault="00A24D6D" w:rsidP="00A24D6D">
            <w:pPr>
              <w:jc w:val="center"/>
              <w:rPr>
                <w:rFonts w:ascii="Times New Roman" w:eastAsia="Times New Roman" w:hAnsi="Times New Roman"/>
                <w:sz w:val="28"/>
                <w:szCs w:val="28"/>
              </w:rPr>
            </w:pPr>
          </w:p>
        </w:tc>
        <w:tc>
          <w:tcPr>
            <w:tcW w:w="1275" w:type="dxa"/>
            <w:noWrap/>
            <w:vAlign w:val="center"/>
            <w:hideMark/>
          </w:tcPr>
          <w:p w14:paraId="7E09264E" w14:textId="77777777" w:rsidR="00A24D6D" w:rsidRPr="00B93DDC" w:rsidRDefault="00A24D6D" w:rsidP="00A24D6D">
            <w:pPr>
              <w:jc w:val="center"/>
              <w:rPr>
                <w:rFonts w:ascii="Times New Roman" w:eastAsia="Times New Roman" w:hAnsi="Times New Roman"/>
                <w:sz w:val="28"/>
                <w:szCs w:val="28"/>
              </w:rPr>
            </w:pPr>
          </w:p>
        </w:tc>
        <w:tc>
          <w:tcPr>
            <w:tcW w:w="1418" w:type="dxa"/>
            <w:noWrap/>
            <w:vAlign w:val="center"/>
            <w:hideMark/>
          </w:tcPr>
          <w:p w14:paraId="400F79F8" w14:textId="77777777" w:rsidR="00A24D6D" w:rsidRPr="00B93DDC" w:rsidRDefault="00A24D6D" w:rsidP="00A24D6D">
            <w:pPr>
              <w:jc w:val="center"/>
              <w:rPr>
                <w:rFonts w:ascii="Times New Roman" w:eastAsia="Times New Roman" w:hAnsi="Times New Roman"/>
                <w:sz w:val="28"/>
                <w:szCs w:val="28"/>
              </w:rPr>
            </w:pPr>
          </w:p>
        </w:tc>
        <w:tc>
          <w:tcPr>
            <w:tcW w:w="1559" w:type="dxa"/>
            <w:noWrap/>
            <w:vAlign w:val="center"/>
            <w:hideMark/>
          </w:tcPr>
          <w:p w14:paraId="2CC6EDD8" w14:textId="372842E5"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2</w:t>
            </w:r>
            <w:r w:rsidR="0062721F">
              <w:rPr>
                <w:rFonts w:ascii="Times New Roman" w:eastAsia="Times New Roman" w:hAnsi="Times New Roman"/>
                <w:sz w:val="28"/>
                <w:szCs w:val="28"/>
              </w:rPr>
              <w:t>,</w:t>
            </w:r>
            <w:r w:rsidRPr="00B93DDC">
              <w:rPr>
                <w:rFonts w:ascii="Times New Roman" w:eastAsia="Times New Roman" w:hAnsi="Times New Roman"/>
                <w:sz w:val="28"/>
                <w:szCs w:val="28"/>
              </w:rPr>
              <w:t>9615</w:t>
            </w:r>
          </w:p>
        </w:tc>
        <w:tc>
          <w:tcPr>
            <w:tcW w:w="2052" w:type="dxa"/>
            <w:noWrap/>
            <w:vAlign w:val="center"/>
            <w:hideMark/>
          </w:tcPr>
          <w:p w14:paraId="669F4DA2" w14:textId="423026D6"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100</w:t>
            </w:r>
            <w:r w:rsidR="0062721F">
              <w:rPr>
                <w:rFonts w:ascii="Times New Roman" w:eastAsia="Times New Roman" w:hAnsi="Times New Roman"/>
                <w:sz w:val="28"/>
                <w:szCs w:val="28"/>
              </w:rPr>
              <w:t>,</w:t>
            </w:r>
            <w:r w:rsidRPr="00B93DDC">
              <w:rPr>
                <w:rFonts w:ascii="Times New Roman" w:eastAsia="Times New Roman" w:hAnsi="Times New Roman"/>
                <w:sz w:val="28"/>
                <w:szCs w:val="28"/>
              </w:rPr>
              <w:t>00</w:t>
            </w:r>
          </w:p>
        </w:tc>
      </w:tr>
      <w:tr w:rsidR="00C532BA" w:rsidRPr="00B93DDC" w14:paraId="65513035" w14:textId="77777777" w:rsidTr="00ED5785">
        <w:trPr>
          <w:trHeight w:val="300"/>
          <w:jc w:val="center"/>
        </w:trPr>
        <w:tc>
          <w:tcPr>
            <w:tcW w:w="9560" w:type="dxa"/>
            <w:gridSpan w:val="6"/>
            <w:noWrap/>
            <w:vAlign w:val="center"/>
            <w:hideMark/>
          </w:tcPr>
          <w:p w14:paraId="21697243" w14:textId="6F2F8143" w:rsidR="00C532BA" w:rsidRPr="00B93DDC" w:rsidRDefault="0075288E" w:rsidP="004154CD">
            <w:pPr>
              <w:jc w:val="center"/>
              <w:rPr>
                <w:rFonts w:ascii="Times New Roman" w:eastAsia="Times New Roman" w:hAnsi="Times New Roman"/>
                <w:bCs/>
                <w:sz w:val="28"/>
                <w:szCs w:val="28"/>
              </w:rPr>
            </w:pPr>
            <w:proofErr w:type="spellStart"/>
            <w:r>
              <w:rPr>
                <w:rFonts w:ascii="Times New Roman" w:eastAsia="Times New Roman" w:hAnsi="Times New Roman"/>
                <w:sz w:val="28"/>
                <w:szCs w:val="28"/>
              </w:rPr>
              <w:t>Экстрактивность</w:t>
            </w:r>
            <w:proofErr w:type="spellEnd"/>
            <w:r>
              <w:rPr>
                <w:rFonts w:ascii="Times New Roman" w:eastAsia="Times New Roman" w:hAnsi="Times New Roman"/>
                <w:sz w:val="28"/>
                <w:szCs w:val="28"/>
              </w:rPr>
              <w:t xml:space="preserve"> (</w:t>
            </w:r>
            <w:r w:rsidR="00C532BA" w:rsidRPr="00B93DDC">
              <w:rPr>
                <w:rFonts w:ascii="Times New Roman" w:eastAsia="Times New Roman" w:hAnsi="Times New Roman"/>
                <w:sz w:val="28"/>
                <w:szCs w:val="28"/>
              </w:rPr>
              <w:t>EX, %)</w:t>
            </w:r>
          </w:p>
        </w:tc>
      </w:tr>
      <w:tr w:rsidR="00A24D6D" w:rsidRPr="00B93DDC" w14:paraId="73DE6F74" w14:textId="77777777" w:rsidTr="00ED5785">
        <w:trPr>
          <w:trHeight w:val="300"/>
          <w:jc w:val="center"/>
        </w:trPr>
        <w:tc>
          <w:tcPr>
            <w:tcW w:w="1838" w:type="dxa"/>
            <w:noWrap/>
            <w:vAlign w:val="center"/>
            <w:hideMark/>
          </w:tcPr>
          <w:p w14:paraId="76B3401C" w14:textId="77777777" w:rsidR="00A24D6D" w:rsidRPr="00B93DDC" w:rsidRDefault="00A24D6D" w:rsidP="00A24D6D">
            <w:pPr>
              <w:jc w:val="center"/>
              <w:rPr>
                <w:rFonts w:ascii="Times New Roman" w:eastAsia="Times New Roman" w:hAnsi="Times New Roman"/>
                <w:bCs/>
                <w:sz w:val="28"/>
                <w:szCs w:val="28"/>
              </w:rPr>
            </w:pPr>
          </w:p>
        </w:tc>
        <w:tc>
          <w:tcPr>
            <w:tcW w:w="1418" w:type="dxa"/>
            <w:noWrap/>
            <w:vAlign w:val="center"/>
            <w:hideMark/>
          </w:tcPr>
          <w:p w14:paraId="55AF70BA" w14:textId="77777777" w:rsidR="00A24D6D" w:rsidRPr="00B93DDC" w:rsidRDefault="00A24D6D" w:rsidP="00A24D6D">
            <w:pPr>
              <w:jc w:val="center"/>
              <w:rPr>
                <w:rFonts w:ascii="Times New Roman" w:eastAsia="Times New Roman" w:hAnsi="Times New Roman"/>
                <w:bCs/>
                <w:sz w:val="28"/>
                <w:szCs w:val="28"/>
              </w:rPr>
            </w:pPr>
            <w:proofErr w:type="spellStart"/>
            <w:r w:rsidRPr="00B93DDC">
              <w:rPr>
                <w:rFonts w:ascii="Times New Roman" w:eastAsia="Times New Roman" w:hAnsi="Times New Roman"/>
                <w:bCs/>
                <w:sz w:val="28"/>
                <w:szCs w:val="28"/>
              </w:rPr>
              <w:t>df</w:t>
            </w:r>
            <w:proofErr w:type="spellEnd"/>
          </w:p>
        </w:tc>
        <w:tc>
          <w:tcPr>
            <w:tcW w:w="1275" w:type="dxa"/>
            <w:noWrap/>
            <w:vAlign w:val="center"/>
            <w:hideMark/>
          </w:tcPr>
          <w:p w14:paraId="46846178" w14:textId="77777777" w:rsidR="00A24D6D" w:rsidRPr="00B93DDC" w:rsidRDefault="00A24D6D" w:rsidP="00A24D6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SS</w:t>
            </w:r>
          </w:p>
        </w:tc>
        <w:tc>
          <w:tcPr>
            <w:tcW w:w="1418" w:type="dxa"/>
            <w:noWrap/>
            <w:vAlign w:val="center"/>
            <w:hideMark/>
          </w:tcPr>
          <w:p w14:paraId="5F9C0086" w14:textId="77777777" w:rsidR="00A24D6D" w:rsidRPr="00B93DDC" w:rsidRDefault="00A24D6D" w:rsidP="00A24D6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MS</w:t>
            </w:r>
          </w:p>
        </w:tc>
        <w:tc>
          <w:tcPr>
            <w:tcW w:w="1559" w:type="dxa"/>
            <w:noWrap/>
            <w:vAlign w:val="center"/>
            <w:hideMark/>
          </w:tcPr>
          <w:p w14:paraId="7ECCFCE7" w14:textId="7C2845B4" w:rsidR="00A24D6D" w:rsidRPr="00B93DDC" w:rsidRDefault="005C688A" w:rsidP="00A24D6D">
            <w:pPr>
              <w:jc w:val="center"/>
              <w:rPr>
                <w:rFonts w:ascii="Times New Roman" w:eastAsia="Times New Roman" w:hAnsi="Times New Roman"/>
                <w:bCs/>
                <w:sz w:val="28"/>
                <w:szCs w:val="28"/>
              </w:rPr>
            </w:pPr>
            <w:proofErr w:type="spellStart"/>
            <w:r>
              <w:rPr>
                <w:rFonts w:ascii="Times New Roman" w:eastAsia="Times New Roman" w:hAnsi="Times New Roman"/>
                <w:bCs/>
                <w:sz w:val="28"/>
                <w:szCs w:val="28"/>
              </w:rPr>
              <w:t>Дисп</w:t>
            </w:r>
            <w:proofErr w:type="spellEnd"/>
            <w:r>
              <w:rPr>
                <w:rFonts w:ascii="Times New Roman" w:eastAsia="Times New Roman" w:hAnsi="Times New Roman"/>
                <w:bCs/>
                <w:sz w:val="28"/>
                <w:szCs w:val="28"/>
              </w:rPr>
              <w:t>.</w:t>
            </w:r>
          </w:p>
        </w:tc>
        <w:tc>
          <w:tcPr>
            <w:tcW w:w="2052" w:type="dxa"/>
            <w:noWrap/>
            <w:vAlign w:val="center"/>
            <w:hideMark/>
          </w:tcPr>
          <w:p w14:paraId="190F1D29" w14:textId="22C4FC1C" w:rsidR="00A24D6D" w:rsidRPr="00B93DDC" w:rsidRDefault="0062721F" w:rsidP="00A24D6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общей </w:t>
            </w:r>
            <w:proofErr w:type="spellStart"/>
            <w:r>
              <w:rPr>
                <w:rFonts w:ascii="Times New Roman" w:eastAsia="Times New Roman" w:hAnsi="Times New Roman"/>
                <w:bCs/>
                <w:sz w:val="28"/>
                <w:szCs w:val="28"/>
              </w:rPr>
              <w:t>дисп</w:t>
            </w:r>
            <w:proofErr w:type="spellEnd"/>
            <w:r>
              <w:rPr>
                <w:rFonts w:ascii="Times New Roman" w:eastAsia="Times New Roman" w:hAnsi="Times New Roman"/>
                <w:bCs/>
                <w:sz w:val="28"/>
                <w:szCs w:val="28"/>
                <w:lang w:val="en-US"/>
              </w:rPr>
              <w:t>.</w:t>
            </w:r>
          </w:p>
        </w:tc>
      </w:tr>
      <w:tr w:rsidR="00A24D6D" w:rsidRPr="00B93DDC" w14:paraId="06E90901" w14:textId="77777777" w:rsidTr="00ED5785">
        <w:trPr>
          <w:trHeight w:val="300"/>
          <w:jc w:val="center"/>
        </w:trPr>
        <w:tc>
          <w:tcPr>
            <w:tcW w:w="1838" w:type="dxa"/>
            <w:noWrap/>
            <w:vAlign w:val="center"/>
            <w:hideMark/>
          </w:tcPr>
          <w:p w14:paraId="3766B2DF" w14:textId="25E951D3" w:rsidR="00A24D6D" w:rsidRPr="00B93DDC" w:rsidRDefault="00A24D6D" w:rsidP="00A24D6D">
            <w:pPr>
              <w:rPr>
                <w:rFonts w:ascii="Times New Roman" w:eastAsia="Times New Roman" w:hAnsi="Times New Roman"/>
                <w:bCs/>
                <w:sz w:val="28"/>
                <w:szCs w:val="28"/>
              </w:rPr>
            </w:pPr>
            <w:r>
              <w:rPr>
                <w:rFonts w:ascii="Times New Roman" w:eastAsia="Times New Roman" w:hAnsi="Times New Roman"/>
                <w:bCs/>
                <w:sz w:val="28"/>
                <w:szCs w:val="28"/>
              </w:rPr>
              <w:t>Генотип</w:t>
            </w:r>
          </w:p>
        </w:tc>
        <w:tc>
          <w:tcPr>
            <w:tcW w:w="1418" w:type="dxa"/>
            <w:noWrap/>
            <w:vAlign w:val="center"/>
            <w:hideMark/>
          </w:tcPr>
          <w:p w14:paraId="79E8E70E" w14:textId="7777777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657</w:t>
            </w:r>
          </w:p>
        </w:tc>
        <w:tc>
          <w:tcPr>
            <w:tcW w:w="1275" w:type="dxa"/>
            <w:noWrap/>
            <w:vAlign w:val="center"/>
            <w:hideMark/>
          </w:tcPr>
          <w:p w14:paraId="76F50050" w14:textId="7777777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1707</w:t>
            </w:r>
          </w:p>
        </w:tc>
        <w:tc>
          <w:tcPr>
            <w:tcW w:w="1418" w:type="dxa"/>
            <w:noWrap/>
            <w:vAlign w:val="center"/>
            <w:hideMark/>
          </w:tcPr>
          <w:p w14:paraId="301A038F" w14:textId="7985289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2</w:t>
            </w:r>
            <w:r w:rsidR="0062721F">
              <w:rPr>
                <w:rFonts w:ascii="Times New Roman" w:eastAsia="Times New Roman" w:hAnsi="Times New Roman"/>
                <w:sz w:val="28"/>
                <w:szCs w:val="28"/>
              </w:rPr>
              <w:t>,</w:t>
            </w:r>
            <w:r w:rsidRPr="00B93DDC">
              <w:rPr>
                <w:rFonts w:ascii="Times New Roman" w:eastAsia="Times New Roman" w:hAnsi="Times New Roman"/>
                <w:sz w:val="28"/>
                <w:szCs w:val="28"/>
              </w:rPr>
              <w:t>6</w:t>
            </w:r>
          </w:p>
        </w:tc>
        <w:tc>
          <w:tcPr>
            <w:tcW w:w="1559" w:type="dxa"/>
            <w:noWrap/>
            <w:vAlign w:val="center"/>
            <w:hideMark/>
          </w:tcPr>
          <w:p w14:paraId="71076095" w14:textId="4F99660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62721F">
              <w:rPr>
                <w:rFonts w:ascii="Times New Roman" w:eastAsia="Times New Roman" w:hAnsi="Times New Roman"/>
                <w:sz w:val="28"/>
                <w:szCs w:val="28"/>
              </w:rPr>
              <w:t>,</w:t>
            </w:r>
            <w:r w:rsidRPr="00B93DDC">
              <w:rPr>
                <w:rFonts w:ascii="Times New Roman" w:eastAsia="Times New Roman" w:hAnsi="Times New Roman"/>
                <w:sz w:val="28"/>
                <w:szCs w:val="28"/>
              </w:rPr>
              <w:t>4758</w:t>
            </w:r>
          </w:p>
        </w:tc>
        <w:tc>
          <w:tcPr>
            <w:tcW w:w="2052" w:type="dxa"/>
            <w:noWrap/>
            <w:vAlign w:val="center"/>
            <w:hideMark/>
          </w:tcPr>
          <w:p w14:paraId="431139F3" w14:textId="5A3337F4"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19</w:t>
            </w:r>
            <w:r w:rsidR="0062721F">
              <w:rPr>
                <w:rFonts w:ascii="Times New Roman" w:eastAsia="Times New Roman" w:hAnsi="Times New Roman"/>
                <w:sz w:val="28"/>
                <w:szCs w:val="28"/>
              </w:rPr>
              <w:t>,</w:t>
            </w:r>
            <w:r w:rsidRPr="00B93DDC">
              <w:rPr>
                <w:rFonts w:ascii="Times New Roman" w:eastAsia="Times New Roman" w:hAnsi="Times New Roman"/>
                <w:sz w:val="28"/>
                <w:szCs w:val="28"/>
              </w:rPr>
              <w:t>09</w:t>
            </w:r>
          </w:p>
        </w:tc>
      </w:tr>
      <w:tr w:rsidR="00A24D6D" w:rsidRPr="00B93DDC" w14:paraId="442E87EB" w14:textId="77777777" w:rsidTr="00ED5785">
        <w:trPr>
          <w:trHeight w:val="300"/>
          <w:jc w:val="center"/>
        </w:trPr>
        <w:tc>
          <w:tcPr>
            <w:tcW w:w="1838" w:type="dxa"/>
            <w:noWrap/>
            <w:vAlign w:val="center"/>
            <w:hideMark/>
          </w:tcPr>
          <w:p w14:paraId="350B2A27" w14:textId="04B68B3F" w:rsidR="00A24D6D" w:rsidRPr="00B93DDC" w:rsidRDefault="00A24D6D" w:rsidP="00A24D6D">
            <w:pPr>
              <w:rPr>
                <w:rFonts w:ascii="Times New Roman" w:eastAsia="Times New Roman" w:hAnsi="Times New Roman"/>
                <w:bCs/>
                <w:sz w:val="28"/>
                <w:szCs w:val="28"/>
              </w:rPr>
            </w:pPr>
            <w:r>
              <w:rPr>
                <w:rFonts w:ascii="Times New Roman" w:eastAsia="Times New Roman" w:hAnsi="Times New Roman"/>
                <w:bCs/>
                <w:sz w:val="28"/>
                <w:szCs w:val="28"/>
              </w:rPr>
              <w:t>Среда</w:t>
            </w:r>
          </w:p>
        </w:tc>
        <w:tc>
          <w:tcPr>
            <w:tcW w:w="1418" w:type="dxa"/>
            <w:noWrap/>
            <w:vAlign w:val="center"/>
            <w:hideMark/>
          </w:tcPr>
          <w:p w14:paraId="085CFC41" w14:textId="7777777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5</w:t>
            </w:r>
          </w:p>
        </w:tc>
        <w:tc>
          <w:tcPr>
            <w:tcW w:w="1275" w:type="dxa"/>
            <w:noWrap/>
            <w:vAlign w:val="center"/>
            <w:hideMark/>
          </w:tcPr>
          <w:p w14:paraId="7245F42B" w14:textId="7777777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3115</w:t>
            </w:r>
          </w:p>
        </w:tc>
        <w:tc>
          <w:tcPr>
            <w:tcW w:w="1418" w:type="dxa"/>
            <w:noWrap/>
            <w:vAlign w:val="center"/>
            <w:hideMark/>
          </w:tcPr>
          <w:p w14:paraId="00B51C6C" w14:textId="7777777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623</w:t>
            </w:r>
          </w:p>
        </w:tc>
        <w:tc>
          <w:tcPr>
            <w:tcW w:w="1559" w:type="dxa"/>
            <w:noWrap/>
            <w:vAlign w:val="center"/>
            <w:hideMark/>
          </w:tcPr>
          <w:p w14:paraId="3F100605" w14:textId="7C2FD665"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62721F">
              <w:rPr>
                <w:rFonts w:ascii="Times New Roman" w:eastAsia="Times New Roman" w:hAnsi="Times New Roman"/>
                <w:sz w:val="28"/>
                <w:szCs w:val="28"/>
              </w:rPr>
              <w:t>,</w:t>
            </w:r>
            <w:r w:rsidRPr="00B93DDC">
              <w:rPr>
                <w:rFonts w:ascii="Times New Roman" w:eastAsia="Times New Roman" w:hAnsi="Times New Roman"/>
                <w:sz w:val="28"/>
                <w:szCs w:val="28"/>
              </w:rPr>
              <w:t>8682</w:t>
            </w:r>
          </w:p>
        </w:tc>
        <w:tc>
          <w:tcPr>
            <w:tcW w:w="2052" w:type="dxa"/>
            <w:noWrap/>
            <w:vAlign w:val="center"/>
            <w:hideMark/>
          </w:tcPr>
          <w:p w14:paraId="64C3BCCA" w14:textId="1F08F70B"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34</w:t>
            </w:r>
            <w:r w:rsidR="0062721F">
              <w:rPr>
                <w:rFonts w:ascii="Times New Roman" w:eastAsia="Times New Roman" w:hAnsi="Times New Roman"/>
                <w:sz w:val="28"/>
                <w:szCs w:val="28"/>
              </w:rPr>
              <w:t>,</w:t>
            </w:r>
            <w:r w:rsidRPr="00B93DDC">
              <w:rPr>
                <w:rFonts w:ascii="Times New Roman" w:eastAsia="Times New Roman" w:hAnsi="Times New Roman"/>
                <w:sz w:val="28"/>
                <w:szCs w:val="28"/>
              </w:rPr>
              <w:t>83</w:t>
            </w:r>
          </w:p>
        </w:tc>
      </w:tr>
      <w:tr w:rsidR="00A24D6D" w:rsidRPr="00B93DDC" w14:paraId="4EC945A1" w14:textId="77777777" w:rsidTr="00ED5785">
        <w:trPr>
          <w:trHeight w:val="300"/>
          <w:jc w:val="center"/>
        </w:trPr>
        <w:tc>
          <w:tcPr>
            <w:tcW w:w="1838" w:type="dxa"/>
            <w:noWrap/>
            <w:vAlign w:val="center"/>
            <w:hideMark/>
          </w:tcPr>
          <w:p w14:paraId="482129D9" w14:textId="69AC4139" w:rsidR="00A24D6D" w:rsidRPr="00B93DDC" w:rsidRDefault="00A24D6D" w:rsidP="00A24D6D">
            <w:pPr>
              <w:rPr>
                <w:rFonts w:ascii="Times New Roman" w:eastAsia="Times New Roman" w:hAnsi="Times New Roman"/>
                <w:bCs/>
                <w:sz w:val="28"/>
                <w:szCs w:val="28"/>
              </w:rPr>
            </w:pPr>
            <w:r>
              <w:rPr>
                <w:rFonts w:ascii="Times New Roman" w:eastAsia="Times New Roman" w:hAnsi="Times New Roman"/>
                <w:bCs/>
                <w:sz w:val="28"/>
                <w:szCs w:val="28"/>
              </w:rPr>
              <w:t>Генотип</w:t>
            </w:r>
            <w:r w:rsidRPr="00B93DDC">
              <w:rPr>
                <w:rFonts w:ascii="Times New Roman" w:eastAsia="Times New Roman" w:hAnsi="Times New Roman"/>
                <w:bCs/>
                <w:sz w:val="28"/>
                <w:szCs w:val="28"/>
              </w:rPr>
              <w:t xml:space="preserve"> </w:t>
            </w:r>
            <w:r>
              <w:rPr>
                <w:rFonts w:ascii="Times New Roman" w:eastAsia="Times New Roman" w:hAnsi="Times New Roman"/>
                <w:bCs/>
                <w:sz w:val="28"/>
                <w:szCs w:val="28"/>
              </w:rPr>
              <w:t>×</w:t>
            </w:r>
            <w:r w:rsidRPr="00B93DDC">
              <w:rPr>
                <w:rFonts w:ascii="Times New Roman" w:eastAsia="Times New Roman" w:hAnsi="Times New Roman"/>
                <w:bCs/>
                <w:sz w:val="28"/>
                <w:szCs w:val="28"/>
              </w:rPr>
              <w:t xml:space="preserve"> </w:t>
            </w:r>
            <w:r>
              <w:rPr>
                <w:rFonts w:ascii="Times New Roman" w:eastAsia="Times New Roman" w:hAnsi="Times New Roman"/>
                <w:bCs/>
                <w:sz w:val="28"/>
                <w:szCs w:val="28"/>
              </w:rPr>
              <w:t>среда</w:t>
            </w:r>
          </w:p>
        </w:tc>
        <w:tc>
          <w:tcPr>
            <w:tcW w:w="1418" w:type="dxa"/>
            <w:noWrap/>
            <w:vAlign w:val="center"/>
            <w:hideMark/>
          </w:tcPr>
          <w:p w14:paraId="3B4F3DC1" w14:textId="7777777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2913</w:t>
            </w:r>
          </w:p>
        </w:tc>
        <w:tc>
          <w:tcPr>
            <w:tcW w:w="1275" w:type="dxa"/>
            <w:noWrap/>
            <w:vAlign w:val="center"/>
            <w:hideMark/>
          </w:tcPr>
          <w:p w14:paraId="6A00D95F" w14:textId="7777777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4121</w:t>
            </w:r>
          </w:p>
        </w:tc>
        <w:tc>
          <w:tcPr>
            <w:tcW w:w="1418" w:type="dxa"/>
            <w:noWrap/>
            <w:vAlign w:val="center"/>
            <w:hideMark/>
          </w:tcPr>
          <w:p w14:paraId="3D9FFD8F" w14:textId="5796C49E"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62721F">
              <w:rPr>
                <w:rFonts w:ascii="Times New Roman" w:eastAsia="Times New Roman" w:hAnsi="Times New Roman"/>
                <w:sz w:val="28"/>
                <w:szCs w:val="28"/>
              </w:rPr>
              <w:t>,</w:t>
            </w:r>
            <w:r w:rsidRPr="00B93DDC">
              <w:rPr>
                <w:rFonts w:ascii="Times New Roman" w:eastAsia="Times New Roman" w:hAnsi="Times New Roman"/>
                <w:sz w:val="28"/>
                <w:szCs w:val="28"/>
              </w:rPr>
              <w:t>4</w:t>
            </w:r>
          </w:p>
        </w:tc>
        <w:tc>
          <w:tcPr>
            <w:tcW w:w="1559" w:type="dxa"/>
            <w:noWrap/>
            <w:vAlign w:val="center"/>
            <w:hideMark/>
          </w:tcPr>
          <w:p w14:paraId="3DCF2DF1" w14:textId="349B37C5"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62721F">
              <w:rPr>
                <w:rFonts w:ascii="Times New Roman" w:eastAsia="Times New Roman" w:hAnsi="Times New Roman"/>
                <w:sz w:val="28"/>
                <w:szCs w:val="28"/>
              </w:rPr>
              <w:t>,</w:t>
            </w:r>
            <w:r w:rsidRPr="00B93DDC">
              <w:rPr>
                <w:rFonts w:ascii="Times New Roman" w:eastAsia="Times New Roman" w:hAnsi="Times New Roman"/>
                <w:sz w:val="28"/>
                <w:szCs w:val="28"/>
              </w:rPr>
              <w:t>1486</w:t>
            </w:r>
          </w:p>
        </w:tc>
        <w:tc>
          <w:tcPr>
            <w:tcW w:w="2052" w:type="dxa"/>
            <w:noWrap/>
            <w:vAlign w:val="center"/>
            <w:hideMark/>
          </w:tcPr>
          <w:p w14:paraId="50224BF8" w14:textId="32E03046"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46</w:t>
            </w:r>
            <w:r w:rsidR="0062721F">
              <w:rPr>
                <w:rFonts w:ascii="Times New Roman" w:eastAsia="Times New Roman" w:hAnsi="Times New Roman"/>
                <w:sz w:val="28"/>
                <w:szCs w:val="28"/>
              </w:rPr>
              <w:t>,</w:t>
            </w:r>
            <w:r w:rsidRPr="00B93DDC">
              <w:rPr>
                <w:rFonts w:ascii="Times New Roman" w:eastAsia="Times New Roman" w:hAnsi="Times New Roman"/>
                <w:sz w:val="28"/>
                <w:szCs w:val="28"/>
              </w:rPr>
              <w:t>08</w:t>
            </w:r>
          </w:p>
        </w:tc>
      </w:tr>
      <w:tr w:rsidR="00A24D6D" w:rsidRPr="00B93DDC" w14:paraId="27152749" w14:textId="77777777" w:rsidTr="00ED5785">
        <w:trPr>
          <w:trHeight w:val="300"/>
          <w:jc w:val="center"/>
        </w:trPr>
        <w:tc>
          <w:tcPr>
            <w:tcW w:w="1838" w:type="dxa"/>
            <w:noWrap/>
            <w:vAlign w:val="center"/>
            <w:hideMark/>
          </w:tcPr>
          <w:p w14:paraId="1A8117D8" w14:textId="3D643A1C" w:rsidR="00A24D6D" w:rsidRPr="00B93DDC" w:rsidRDefault="0062721F" w:rsidP="00A24D6D">
            <w:pPr>
              <w:rPr>
                <w:rFonts w:ascii="Times New Roman" w:eastAsia="Times New Roman" w:hAnsi="Times New Roman"/>
                <w:bCs/>
                <w:sz w:val="28"/>
                <w:szCs w:val="28"/>
              </w:rPr>
            </w:pPr>
            <w:r>
              <w:rPr>
                <w:rFonts w:ascii="Times New Roman" w:eastAsia="Times New Roman" w:hAnsi="Times New Roman"/>
                <w:bCs/>
                <w:sz w:val="28"/>
                <w:szCs w:val="28"/>
              </w:rPr>
              <w:t xml:space="preserve">Общая </w:t>
            </w:r>
            <w:proofErr w:type="spellStart"/>
            <w:r>
              <w:rPr>
                <w:rFonts w:ascii="Times New Roman" w:eastAsia="Times New Roman" w:hAnsi="Times New Roman"/>
                <w:bCs/>
                <w:sz w:val="28"/>
                <w:szCs w:val="28"/>
              </w:rPr>
              <w:t>дисп</w:t>
            </w:r>
            <w:proofErr w:type="spellEnd"/>
            <w:r>
              <w:rPr>
                <w:rFonts w:ascii="Times New Roman" w:eastAsia="Times New Roman" w:hAnsi="Times New Roman"/>
                <w:bCs/>
                <w:sz w:val="28"/>
                <w:szCs w:val="28"/>
              </w:rPr>
              <w:t>.</w:t>
            </w:r>
          </w:p>
        </w:tc>
        <w:tc>
          <w:tcPr>
            <w:tcW w:w="1418" w:type="dxa"/>
            <w:noWrap/>
            <w:vAlign w:val="center"/>
            <w:hideMark/>
          </w:tcPr>
          <w:p w14:paraId="657C7197" w14:textId="77777777" w:rsidR="00A24D6D" w:rsidRPr="00B93DDC" w:rsidRDefault="00A24D6D" w:rsidP="00A24D6D">
            <w:pPr>
              <w:jc w:val="center"/>
              <w:rPr>
                <w:rFonts w:ascii="Times New Roman" w:eastAsia="Times New Roman" w:hAnsi="Times New Roman"/>
                <w:sz w:val="28"/>
                <w:szCs w:val="28"/>
              </w:rPr>
            </w:pPr>
          </w:p>
        </w:tc>
        <w:tc>
          <w:tcPr>
            <w:tcW w:w="1275" w:type="dxa"/>
            <w:noWrap/>
            <w:vAlign w:val="center"/>
            <w:hideMark/>
          </w:tcPr>
          <w:p w14:paraId="721E8991" w14:textId="77777777" w:rsidR="00A24D6D" w:rsidRPr="00B93DDC" w:rsidRDefault="00A24D6D" w:rsidP="00A24D6D">
            <w:pPr>
              <w:jc w:val="center"/>
              <w:rPr>
                <w:rFonts w:ascii="Times New Roman" w:eastAsia="Times New Roman" w:hAnsi="Times New Roman"/>
                <w:sz w:val="28"/>
                <w:szCs w:val="28"/>
              </w:rPr>
            </w:pPr>
          </w:p>
        </w:tc>
        <w:tc>
          <w:tcPr>
            <w:tcW w:w="1418" w:type="dxa"/>
            <w:noWrap/>
            <w:vAlign w:val="center"/>
            <w:hideMark/>
          </w:tcPr>
          <w:p w14:paraId="1890661B" w14:textId="77777777" w:rsidR="00A24D6D" w:rsidRPr="00B93DDC" w:rsidRDefault="00A24D6D" w:rsidP="00A24D6D">
            <w:pPr>
              <w:jc w:val="center"/>
              <w:rPr>
                <w:rFonts w:ascii="Times New Roman" w:eastAsia="Times New Roman" w:hAnsi="Times New Roman"/>
                <w:sz w:val="28"/>
                <w:szCs w:val="28"/>
              </w:rPr>
            </w:pPr>
          </w:p>
        </w:tc>
        <w:tc>
          <w:tcPr>
            <w:tcW w:w="1559" w:type="dxa"/>
            <w:noWrap/>
            <w:vAlign w:val="center"/>
            <w:hideMark/>
          </w:tcPr>
          <w:p w14:paraId="76A9D8F8" w14:textId="498B95A5"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2</w:t>
            </w:r>
            <w:r w:rsidR="0062721F">
              <w:rPr>
                <w:rFonts w:ascii="Times New Roman" w:eastAsia="Times New Roman" w:hAnsi="Times New Roman"/>
                <w:sz w:val="28"/>
                <w:szCs w:val="28"/>
              </w:rPr>
              <w:t>,</w:t>
            </w:r>
            <w:r w:rsidRPr="00B93DDC">
              <w:rPr>
                <w:rFonts w:ascii="Times New Roman" w:eastAsia="Times New Roman" w:hAnsi="Times New Roman"/>
                <w:sz w:val="28"/>
                <w:szCs w:val="28"/>
              </w:rPr>
              <w:t>4925</w:t>
            </w:r>
          </w:p>
        </w:tc>
        <w:tc>
          <w:tcPr>
            <w:tcW w:w="2052" w:type="dxa"/>
            <w:noWrap/>
            <w:vAlign w:val="center"/>
            <w:hideMark/>
          </w:tcPr>
          <w:p w14:paraId="6CF5A704" w14:textId="0039A57B"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100</w:t>
            </w:r>
            <w:r w:rsidR="0062721F">
              <w:rPr>
                <w:rFonts w:ascii="Times New Roman" w:eastAsia="Times New Roman" w:hAnsi="Times New Roman"/>
                <w:sz w:val="28"/>
                <w:szCs w:val="28"/>
              </w:rPr>
              <w:t>,</w:t>
            </w:r>
            <w:r w:rsidRPr="00B93DDC">
              <w:rPr>
                <w:rFonts w:ascii="Times New Roman" w:eastAsia="Times New Roman" w:hAnsi="Times New Roman"/>
                <w:sz w:val="28"/>
                <w:szCs w:val="28"/>
              </w:rPr>
              <w:t>00</w:t>
            </w:r>
          </w:p>
        </w:tc>
      </w:tr>
      <w:tr w:rsidR="00C532BA" w:rsidRPr="00A24D6D" w14:paraId="5EC03782" w14:textId="77777777" w:rsidTr="00ED5785">
        <w:trPr>
          <w:trHeight w:val="300"/>
          <w:jc w:val="center"/>
        </w:trPr>
        <w:tc>
          <w:tcPr>
            <w:tcW w:w="9560" w:type="dxa"/>
            <w:gridSpan w:val="6"/>
            <w:noWrap/>
            <w:vAlign w:val="center"/>
            <w:hideMark/>
          </w:tcPr>
          <w:p w14:paraId="7190E579" w14:textId="1FB39FCF" w:rsidR="00C532BA" w:rsidRPr="00A24D6D" w:rsidRDefault="0075288E" w:rsidP="004154CD">
            <w:pPr>
              <w:jc w:val="center"/>
              <w:rPr>
                <w:rFonts w:ascii="Times New Roman" w:eastAsia="Times New Roman" w:hAnsi="Times New Roman"/>
                <w:bCs/>
                <w:sz w:val="28"/>
                <w:szCs w:val="28"/>
              </w:rPr>
            </w:pPr>
            <w:r>
              <w:rPr>
                <w:rFonts w:ascii="Times New Roman" w:eastAsia="Times New Roman" w:hAnsi="Times New Roman"/>
                <w:sz w:val="28"/>
                <w:szCs w:val="28"/>
              </w:rPr>
              <w:t>Натура зерна (</w:t>
            </w:r>
            <w:r w:rsidR="00C532BA" w:rsidRPr="004F2F72">
              <w:rPr>
                <w:rFonts w:ascii="Times New Roman" w:eastAsia="Times New Roman" w:hAnsi="Times New Roman"/>
                <w:sz w:val="28"/>
                <w:szCs w:val="28"/>
                <w:lang w:val="en-US"/>
              </w:rPr>
              <w:t>TWL</w:t>
            </w:r>
            <w:r w:rsidR="00C532BA" w:rsidRPr="00A24D6D">
              <w:rPr>
                <w:rFonts w:ascii="Times New Roman" w:eastAsia="Times New Roman" w:hAnsi="Times New Roman"/>
                <w:sz w:val="28"/>
                <w:szCs w:val="28"/>
              </w:rPr>
              <w:t xml:space="preserve">, </w:t>
            </w:r>
            <w:r>
              <w:rPr>
                <w:rFonts w:ascii="Times New Roman" w:eastAsia="Times New Roman" w:hAnsi="Times New Roman"/>
                <w:sz w:val="28"/>
                <w:szCs w:val="28"/>
              </w:rPr>
              <w:t>г</w:t>
            </w:r>
            <w:r w:rsidR="00C532BA" w:rsidRPr="00A24D6D">
              <w:rPr>
                <w:rFonts w:ascii="Times New Roman" w:eastAsia="Times New Roman" w:hAnsi="Times New Roman"/>
                <w:sz w:val="28"/>
                <w:szCs w:val="28"/>
              </w:rPr>
              <w:t>/</w:t>
            </w:r>
            <w:r>
              <w:rPr>
                <w:rFonts w:ascii="Times New Roman" w:eastAsia="Times New Roman" w:hAnsi="Times New Roman"/>
                <w:sz w:val="28"/>
                <w:szCs w:val="28"/>
              </w:rPr>
              <w:t>л</w:t>
            </w:r>
            <w:r w:rsidR="00C532BA" w:rsidRPr="00A24D6D">
              <w:rPr>
                <w:rFonts w:ascii="Times New Roman" w:eastAsia="Times New Roman" w:hAnsi="Times New Roman"/>
                <w:sz w:val="28"/>
                <w:szCs w:val="28"/>
              </w:rPr>
              <w:t>)</w:t>
            </w:r>
          </w:p>
        </w:tc>
      </w:tr>
      <w:tr w:rsidR="00A24D6D" w:rsidRPr="00B93DDC" w14:paraId="66E45ED3" w14:textId="77777777" w:rsidTr="00ED5785">
        <w:trPr>
          <w:trHeight w:val="300"/>
          <w:jc w:val="center"/>
        </w:trPr>
        <w:tc>
          <w:tcPr>
            <w:tcW w:w="1838" w:type="dxa"/>
            <w:noWrap/>
            <w:vAlign w:val="center"/>
            <w:hideMark/>
          </w:tcPr>
          <w:p w14:paraId="0F1E6D71" w14:textId="77777777" w:rsidR="00A24D6D" w:rsidRPr="00A24D6D" w:rsidRDefault="00A24D6D" w:rsidP="00A24D6D">
            <w:pPr>
              <w:jc w:val="center"/>
              <w:rPr>
                <w:rFonts w:ascii="Times New Roman" w:eastAsia="Times New Roman" w:hAnsi="Times New Roman"/>
                <w:bCs/>
                <w:sz w:val="28"/>
                <w:szCs w:val="28"/>
              </w:rPr>
            </w:pPr>
          </w:p>
        </w:tc>
        <w:tc>
          <w:tcPr>
            <w:tcW w:w="1418" w:type="dxa"/>
            <w:noWrap/>
            <w:vAlign w:val="center"/>
            <w:hideMark/>
          </w:tcPr>
          <w:p w14:paraId="1D593B28" w14:textId="77777777" w:rsidR="00A24D6D" w:rsidRPr="00B93DDC" w:rsidRDefault="00A24D6D" w:rsidP="00A24D6D">
            <w:pPr>
              <w:jc w:val="center"/>
              <w:rPr>
                <w:rFonts w:ascii="Times New Roman" w:eastAsia="Times New Roman" w:hAnsi="Times New Roman"/>
                <w:bCs/>
                <w:sz w:val="28"/>
                <w:szCs w:val="28"/>
              </w:rPr>
            </w:pPr>
            <w:proofErr w:type="spellStart"/>
            <w:r w:rsidRPr="00B93DDC">
              <w:rPr>
                <w:rFonts w:ascii="Times New Roman" w:eastAsia="Times New Roman" w:hAnsi="Times New Roman"/>
                <w:bCs/>
                <w:sz w:val="28"/>
                <w:szCs w:val="28"/>
              </w:rPr>
              <w:t>df</w:t>
            </w:r>
            <w:proofErr w:type="spellEnd"/>
          </w:p>
        </w:tc>
        <w:tc>
          <w:tcPr>
            <w:tcW w:w="1275" w:type="dxa"/>
            <w:noWrap/>
            <w:vAlign w:val="center"/>
            <w:hideMark/>
          </w:tcPr>
          <w:p w14:paraId="033F1C5E" w14:textId="77777777" w:rsidR="00A24D6D" w:rsidRPr="00B93DDC" w:rsidRDefault="00A24D6D" w:rsidP="00A24D6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SS</w:t>
            </w:r>
          </w:p>
        </w:tc>
        <w:tc>
          <w:tcPr>
            <w:tcW w:w="1418" w:type="dxa"/>
            <w:noWrap/>
            <w:vAlign w:val="center"/>
            <w:hideMark/>
          </w:tcPr>
          <w:p w14:paraId="272FE36B" w14:textId="77777777" w:rsidR="00A24D6D" w:rsidRPr="00B93DDC" w:rsidRDefault="00A24D6D" w:rsidP="00A24D6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MS</w:t>
            </w:r>
          </w:p>
        </w:tc>
        <w:tc>
          <w:tcPr>
            <w:tcW w:w="1559" w:type="dxa"/>
            <w:noWrap/>
            <w:vAlign w:val="center"/>
            <w:hideMark/>
          </w:tcPr>
          <w:p w14:paraId="73344C39" w14:textId="5ACFB274" w:rsidR="00A24D6D" w:rsidRPr="005C688A" w:rsidRDefault="00A24D6D" w:rsidP="00A24D6D">
            <w:pPr>
              <w:jc w:val="center"/>
              <w:rPr>
                <w:rFonts w:ascii="Times New Roman" w:eastAsia="Times New Roman" w:hAnsi="Times New Roman"/>
                <w:bCs/>
                <w:sz w:val="28"/>
                <w:szCs w:val="28"/>
                <w:lang w:val="en-US"/>
              </w:rPr>
            </w:pPr>
            <w:proofErr w:type="spellStart"/>
            <w:r>
              <w:rPr>
                <w:rFonts w:ascii="Times New Roman" w:eastAsia="Times New Roman" w:hAnsi="Times New Roman"/>
                <w:bCs/>
                <w:sz w:val="28"/>
                <w:szCs w:val="28"/>
              </w:rPr>
              <w:t>Дисп</w:t>
            </w:r>
            <w:proofErr w:type="spellEnd"/>
            <w:r w:rsidR="005C688A">
              <w:rPr>
                <w:rFonts w:ascii="Times New Roman" w:eastAsia="Times New Roman" w:hAnsi="Times New Roman"/>
                <w:bCs/>
                <w:sz w:val="28"/>
                <w:szCs w:val="28"/>
              </w:rPr>
              <w:t>.</w:t>
            </w:r>
          </w:p>
        </w:tc>
        <w:tc>
          <w:tcPr>
            <w:tcW w:w="2052" w:type="dxa"/>
            <w:noWrap/>
            <w:vAlign w:val="center"/>
            <w:hideMark/>
          </w:tcPr>
          <w:p w14:paraId="385D1B12" w14:textId="3483565F" w:rsidR="00A24D6D" w:rsidRPr="00B93DDC" w:rsidRDefault="0062721F" w:rsidP="00A24D6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общей </w:t>
            </w:r>
            <w:proofErr w:type="spellStart"/>
            <w:r>
              <w:rPr>
                <w:rFonts w:ascii="Times New Roman" w:eastAsia="Times New Roman" w:hAnsi="Times New Roman"/>
                <w:bCs/>
                <w:sz w:val="28"/>
                <w:szCs w:val="28"/>
              </w:rPr>
              <w:t>дисп</w:t>
            </w:r>
            <w:proofErr w:type="spellEnd"/>
            <w:r>
              <w:rPr>
                <w:rFonts w:ascii="Times New Roman" w:eastAsia="Times New Roman" w:hAnsi="Times New Roman"/>
                <w:bCs/>
                <w:sz w:val="28"/>
                <w:szCs w:val="28"/>
                <w:lang w:val="en-US"/>
              </w:rPr>
              <w:t>.</w:t>
            </w:r>
          </w:p>
        </w:tc>
      </w:tr>
      <w:tr w:rsidR="00A24D6D" w:rsidRPr="00B93DDC" w14:paraId="792FADD3" w14:textId="77777777" w:rsidTr="00ED5785">
        <w:trPr>
          <w:trHeight w:val="300"/>
          <w:jc w:val="center"/>
        </w:trPr>
        <w:tc>
          <w:tcPr>
            <w:tcW w:w="1838" w:type="dxa"/>
            <w:noWrap/>
            <w:vAlign w:val="center"/>
            <w:hideMark/>
          </w:tcPr>
          <w:p w14:paraId="6216A3F6" w14:textId="70C621C3" w:rsidR="00A24D6D" w:rsidRPr="00B93DDC" w:rsidRDefault="00A24D6D" w:rsidP="00A24D6D">
            <w:pPr>
              <w:rPr>
                <w:rFonts w:ascii="Times New Roman" w:eastAsia="Times New Roman" w:hAnsi="Times New Roman"/>
                <w:bCs/>
                <w:sz w:val="28"/>
                <w:szCs w:val="28"/>
              </w:rPr>
            </w:pPr>
            <w:r>
              <w:rPr>
                <w:rFonts w:ascii="Times New Roman" w:eastAsia="Times New Roman" w:hAnsi="Times New Roman"/>
                <w:bCs/>
                <w:sz w:val="28"/>
                <w:szCs w:val="28"/>
              </w:rPr>
              <w:t>Генотип</w:t>
            </w:r>
          </w:p>
        </w:tc>
        <w:tc>
          <w:tcPr>
            <w:tcW w:w="1418" w:type="dxa"/>
            <w:noWrap/>
            <w:vAlign w:val="center"/>
            <w:hideMark/>
          </w:tcPr>
          <w:p w14:paraId="199CF002" w14:textId="7777777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657</w:t>
            </w:r>
          </w:p>
        </w:tc>
        <w:tc>
          <w:tcPr>
            <w:tcW w:w="1275" w:type="dxa"/>
            <w:noWrap/>
            <w:vAlign w:val="center"/>
            <w:hideMark/>
          </w:tcPr>
          <w:p w14:paraId="34B035D3" w14:textId="7777777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1666735</w:t>
            </w:r>
          </w:p>
        </w:tc>
        <w:tc>
          <w:tcPr>
            <w:tcW w:w="1418" w:type="dxa"/>
            <w:noWrap/>
            <w:vAlign w:val="center"/>
            <w:hideMark/>
          </w:tcPr>
          <w:p w14:paraId="670DA2DC" w14:textId="7777777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2510</w:t>
            </w:r>
          </w:p>
        </w:tc>
        <w:tc>
          <w:tcPr>
            <w:tcW w:w="1559" w:type="dxa"/>
            <w:noWrap/>
            <w:vAlign w:val="center"/>
            <w:hideMark/>
          </w:tcPr>
          <w:p w14:paraId="112DCF81" w14:textId="6966F781"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464</w:t>
            </w:r>
            <w:r w:rsidR="0062721F">
              <w:rPr>
                <w:rFonts w:ascii="Times New Roman" w:eastAsia="Times New Roman" w:hAnsi="Times New Roman"/>
                <w:sz w:val="28"/>
                <w:szCs w:val="28"/>
              </w:rPr>
              <w:t>,</w:t>
            </w:r>
            <w:r w:rsidRPr="00B93DDC">
              <w:rPr>
                <w:rFonts w:ascii="Times New Roman" w:eastAsia="Times New Roman" w:hAnsi="Times New Roman"/>
                <w:sz w:val="28"/>
                <w:szCs w:val="28"/>
              </w:rPr>
              <w:t>5304</w:t>
            </w:r>
          </w:p>
        </w:tc>
        <w:tc>
          <w:tcPr>
            <w:tcW w:w="2052" w:type="dxa"/>
            <w:noWrap/>
            <w:vAlign w:val="center"/>
            <w:hideMark/>
          </w:tcPr>
          <w:p w14:paraId="257E4BD3" w14:textId="517F8F45"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20</w:t>
            </w:r>
            <w:r w:rsidR="0062721F">
              <w:rPr>
                <w:rFonts w:ascii="Times New Roman" w:eastAsia="Times New Roman" w:hAnsi="Times New Roman"/>
                <w:sz w:val="28"/>
                <w:szCs w:val="28"/>
              </w:rPr>
              <w:t>,</w:t>
            </w:r>
            <w:r w:rsidRPr="00B93DDC">
              <w:rPr>
                <w:rFonts w:ascii="Times New Roman" w:eastAsia="Times New Roman" w:hAnsi="Times New Roman"/>
                <w:sz w:val="28"/>
                <w:szCs w:val="28"/>
              </w:rPr>
              <w:t>03</w:t>
            </w:r>
          </w:p>
        </w:tc>
      </w:tr>
      <w:tr w:rsidR="00A24D6D" w:rsidRPr="00B93DDC" w14:paraId="256B3901" w14:textId="77777777" w:rsidTr="00ED5785">
        <w:trPr>
          <w:trHeight w:val="300"/>
          <w:jc w:val="center"/>
        </w:trPr>
        <w:tc>
          <w:tcPr>
            <w:tcW w:w="1838" w:type="dxa"/>
            <w:noWrap/>
            <w:vAlign w:val="center"/>
            <w:hideMark/>
          </w:tcPr>
          <w:p w14:paraId="352C5F21" w14:textId="2D6C4578" w:rsidR="00A24D6D" w:rsidRPr="00B93DDC" w:rsidRDefault="00A24D6D" w:rsidP="00A24D6D">
            <w:pPr>
              <w:rPr>
                <w:rFonts w:ascii="Times New Roman" w:eastAsia="Times New Roman" w:hAnsi="Times New Roman"/>
                <w:bCs/>
                <w:sz w:val="28"/>
                <w:szCs w:val="28"/>
              </w:rPr>
            </w:pPr>
            <w:r>
              <w:rPr>
                <w:rFonts w:ascii="Times New Roman" w:eastAsia="Times New Roman" w:hAnsi="Times New Roman"/>
                <w:bCs/>
                <w:sz w:val="28"/>
                <w:szCs w:val="28"/>
              </w:rPr>
              <w:t>Среда</w:t>
            </w:r>
          </w:p>
        </w:tc>
        <w:tc>
          <w:tcPr>
            <w:tcW w:w="1418" w:type="dxa"/>
            <w:noWrap/>
            <w:vAlign w:val="center"/>
            <w:hideMark/>
          </w:tcPr>
          <w:p w14:paraId="024A48FD" w14:textId="7777777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5</w:t>
            </w:r>
          </w:p>
        </w:tc>
        <w:tc>
          <w:tcPr>
            <w:tcW w:w="1275" w:type="dxa"/>
            <w:noWrap/>
            <w:vAlign w:val="center"/>
            <w:hideMark/>
          </w:tcPr>
          <w:p w14:paraId="76DEB6C6" w14:textId="7777777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4097249</w:t>
            </w:r>
          </w:p>
        </w:tc>
        <w:tc>
          <w:tcPr>
            <w:tcW w:w="1418" w:type="dxa"/>
            <w:noWrap/>
            <w:vAlign w:val="center"/>
            <w:hideMark/>
          </w:tcPr>
          <w:p w14:paraId="5916B1DB" w14:textId="7777777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819450</w:t>
            </w:r>
          </w:p>
        </w:tc>
        <w:tc>
          <w:tcPr>
            <w:tcW w:w="1559" w:type="dxa"/>
            <w:noWrap/>
            <w:vAlign w:val="center"/>
            <w:hideMark/>
          </w:tcPr>
          <w:p w14:paraId="56B20CED" w14:textId="3F7061B4"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1141</w:t>
            </w:r>
            <w:r w:rsidR="0062721F">
              <w:rPr>
                <w:rFonts w:ascii="Times New Roman" w:eastAsia="Times New Roman" w:hAnsi="Times New Roman"/>
                <w:sz w:val="28"/>
                <w:szCs w:val="28"/>
              </w:rPr>
              <w:t>,</w:t>
            </w:r>
            <w:r w:rsidRPr="00B93DDC">
              <w:rPr>
                <w:rFonts w:ascii="Times New Roman" w:eastAsia="Times New Roman" w:hAnsi="Times New Roman"/>
                <w:sz w:val="28"/>
                <w:szCs w:val="28"/>
              </w:rPr>
              <w:t>931</w:t>
            </w:r>
          </w:p>
        </w:tc>
        <w:tc>
          <w:tcPr>
            <w:tcW w:w="2052" w:type="dxa"/>
            <w:noWrap/>
            <w:vAlign w:val="center"/>
            <w:hideMark/>
          </w:tcPr>
          <w:p w14:paraId="07A6CF4C" w14:textId="05AA70C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49</w:t>
            </w:r>
            <w:r w:rsidR="0062721F">
              <w:rPr>
                <w:rFonts w:ascii="Times New Roman" w:eastAsia="Times New Roman" w:hAnsi="Times New Roman"/>
                <w:sz w:val="28"/>
                <w:szCs w:val="28"/>
              </w:rPr>
              <w:t>,</w:t>
            </w:r>
            <w:r w:rsidRPr="00B93DDC">
              <w:rPr>
                <w:rFonts w:ascii="Times New Roman" w:eastAsia="Times New Roman" w:hAnsi="Times New Roman"/>
                <w:sz w:val="28"/>
                <w:szCs w:val="28"/>
              </w:rPr>
              <w:t>23</w:t>
            </w:r>
          </w:p>
        </w:tc>
      </w:tr>
      <w:tr w:rsidR="00A24D6D" w:rsidRPr="00B93DDC" w14:paraId="3EA408BE" w14:textId="77777777" w:rsidTr="00ED5785">
        <w:trPr>
          <w:trHeight w:val="300"/>
          <w:jc w:val="center"/>
        </w:trPr>
        <w:tc>
          <w:tcPr>
            <w:tcW w:w="1838" w:type="dxa"/>
            <w:noWrap/>
            <w:vAlign w:val="center"/>
            <w:hideMark/>
          </w:tcPr>
          <w:p w14:paraId="1D769D27" w14:textId="1927ACEF" w:rsidR="00A24D6D" w:rsidRPr="00B93DDC" w:rsidRDefault="00A24D6D" w:rsidP="00A24D6D">
            <w:pPr>
              <w:rPr>
                <w:rFonts w:ascii="Times New Roman" w:eastAsia="Times New Roman" w:hAnsi="Times New Roman"/>
                <w:bCs/>
                <w:sz w:val="28"/>
                <w:szCs w:val="28"/>
              </w:rPr>
            </w:pPr>
            <w:r>
              <w:rPr>
                <w:rFonts w:ascii="Times New Roman" w:eastAsia="Times New Roman" w:hAnsi="Times New Roman"/>
                <w:bCs/>
                <w:sz w:val="28"/>
                <w:szCs w:val="28"/>
              </w:rPr>
              <w:t>Генотип</w:t>
            </w:r>
            <w:r w:rsidRPr="00B93DDC">
              <w:rPr>
                <w:rFonts w:ascii="Times New Roman" w:eastAsia="Times New Roman" w:hAnsi="Times New Roman"/>
                <w:bCs/>
                <w:sz w:val="28"/>
                <w:szCs w:val="28"/>
              </w:rPr>
              <w:t xml:space="preserve"> </w:t>
            </w:r>
            <w:r>
              <w:rPr>
                <w:rFonts w:ascii="Times New Roman" w:eastAsia="Times New Roman" w:hAnsi="Times New Roman"/>
                <w:bCs/>
                <w:sz w:val="28"/>
                <w:szCs w:val="28"/>
              </w:rPr>
              <w:t>×</w:t>
            </w:r>
            <w:r w:rsidRPr="00B93DDC">
              <w:rPr>
                <w:rFonts w:ascii="Times New Roman" w:eastAsia="Times New Roman" w:hAnsi="Times New Roman"/>
                <w:bCs/>
                <w:sz w:val="28"/>
                <w:szCs w:val="28"/>
              </w:rPr>
              <w:t xml:space="preserve"> </w:t>
            </w:r>
            <w:r>
              <w:rPr>
                <w:rFonts w:ascii="Times New Roman" w:eastAsia="Times New Roman" w:hAnsi="Times New Roman"/>
                <w:bCs/>
                <w:sz w:val="28"/>
                <w:szCs w:val="28"/>
              </w:rPr>
              <w:t>среда</w:t>
            </w:r>
          </w:p>
        </w:tc>
        <w:tc>
          <w:tcPr>
            <w:tcW w:w="1418" w:type="dxa"/>
            <w:noWrap/>
            <w:vAlign w:val="center"/>
            <w:hideMark/>
          </w:tcPr>
          <w:p w14:paraId="6A77A713" w14:textId="7777777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2913</w:t>
            </w:r>
          </w:p>
        </w:tc>
        <w:tc>
          <w:tcPr>
            <w:tcW w:w="1275" w:type="dxa"/>
            <w:noWrap/>
            <w:vAlign w:val="center"/>
            <w:hideMark/>
          </w:tcPr>
          <w:p w14:paraId="0B516FCD" w14:textId="7777777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2558541</w:t>
            </w:r>
          </w:p>
        </w:tc>
        <w:tc>
          <w:tcPr>
            <w:tcW w:w="1418" w:type="dxa"/>
            <w:noWrap/>
            <w:vAlign w:val="center"/>
            <w:hideMark/>
          </w:tcPr>
          <w:p w14:paraId="4E3AD487" w14:textId="77777777"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877</w:t>
            </w:r>
          </w:p>
        </w:tc>
        <w:tc>
          <w:tcPr>
            <w:tcW w:w="1559" w:type="dxa"/>
            <w:noWrap/>
            <w:vAlign w:val="center"/>
            <w:hideMark/>
          </w:tcPr>
          <w:p w14:paraId="41F81CB4" w14:textId="1ED44FA6"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713</w:t>
            </w:r>
            <w:r w:rsidR="0062721F">
              <w:rPr>
                <w:rFonts w:ascii="Times New Roman" w:eastAsia="Times New Roman" w:hAnsi="Times New Roman"/>
                <w:sz w:val="28"/>
                <w:szCs w:val="28"/>
              </w:rPr>
              <w:t>,</w:t>
            </w:r>
            <w:r w:rsidRPr="00B93DDC">
              <w:rPr>
                <w:rFonts w:ascii="Times New Roman" w:eastAsia="Times New Roman" w:hAnsi="Times New Roman"/>
                <w:sz w:val="28"/>
                <w:szCs w:val="28"/>
              </w:rPr>
              <w:t>0828</w:t>
            </w:r>
          </w:p>
        </w:tc>
        <w:tc>
          <w:tcPr>
            <w:tcW w:w="2052" w:type="dxa"/>
            <w:noWrap/>
            <w:vAlign w:val="center"/>
            <w:hideMark/>
          </w:tcPr>
          <w:p w14:paraId="6672012D" w14:textId="72265B9D"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30</w:t>
            </w:r>
            <w:r w:rsidR="0062721F">
              <w:rPr>
                <w:rFonts w:ascii="Times New Roman" w:eastAsia="Times New Roman" w:hAnsi="Times New Roman"/>
                <w:sz w:val="28"/>
                <w:szCs w:val="28"/>
              </w:rPr>
              <w:t>,</w:t>
            </w:r>
            <w:r w:rsidRPr="00B93DDC">
              <w:rPr>
                <w:rFonts w:ascii="Times New Roman" w:eastAsia="Times New Roman" w:hAnsi="Times New Roman"/>
                <w:sz w:val="28"/>
                <w:szCs w:val="28"/>
              </w:rPr>
              <w:t>74</w:t>
            </w:r>
          </w:p>
        </w:tc>
      </w:tr>
      <w:tr w:rsidR="00A24D6D" w:rsidRPr="00B93DDC" w14:paraId="65086745" w14:textId="77777777" w:rsidTr="00ED5785">
        <w:trPr>
          <w:trHeight w:val="300"/>
          <w:jc w:val="center"/>
        </w:trPr>
        <w:tc>
          <w:tcPr>
            <w:tcW w:w="1838" w:type="dxa"/>
            <w:noWrap/>
            <w:vAlign w:val="center"/>
            <w:hideMark/>
          </w:tcPr>
          <w:p w14:paraId="35F0425B" w14:textId="6CF25425" w:rsidR="00A24D6D" w:rsidRPr="00B93DDC" w:rsidRDefault="0062721F" w:rsidP="00A24D6D">
            <w:pPr>
              <w:rPr>
                <w:rFonts w:ascii="Times New Roman" w:eastAsia="Times New Roman" w:hAnsi="Times New Roman"/>
                <w:bCs/>
                <w:sz w:val="28"/>
                <w:szCs w:val="28"/>
              </w:rPr>
            </w:pPr>
            <w:r>
              <w:rPr>
                <w:rFonts w:ascii="Times New Roman" w:eastAsia="Times New Roman" w:hAnsi="Times New Roman"/>
                <w:bCs/>
                <w:sz w:val="28"/>
                <w:szCs w:val="28"/>
              </w:rPr>
              <w:t xml:space="preserve">Общая </w:t>
            </w:r>
            <w:proofErr w:type="spellStart"/>
            <w:r>
              <w:rPr>
                <w:rFonts w:ascii="Times New Roman" w:eastAsia="Times New Roman" w:hAnsi="Times New Roman"/>
                <w:bCs/>
                <w:sz w:val="28"/>
                <w:szCs w:val="28"/>
              </w:rPr>
              <w:t>дисп</w:t>
            </w:r>
            <w:proofErr w:type="spellEnd"/>
            <w:r>
              <w:rPr>
                <w:rFonts w:ascii="Times New Roman" w:eastAsia="Times New Roman" w:hAnsi="Times New Roman"/>
                <w:bCs/>
                <w:sz w:val="28"/>
                <w:szCs w:val="28"/>
              </w:rPr>
              <w:t>.</w:t>
            </w:r>
          </w:p>
        </w:tc>
        <w:tc>
          <w:tcPr>
            <w:tcW w:w="1418" w:type="dxa"/>
            <w:noWrap/>
            <w:vAlign w:val="center"/>
            <w:hideMark/>
          </w:tcPr>
          <w:p w14:paraId="5D2E7506" w14:textId="77777777" w:rsidR="00A24D6D" w:rsidRPr="00B93DDC" w:rsidRDefault="00A24D6D" w:rsidP="00A24D6D">
            <w:pPr>
              <w:jc w:val="center"/>
              <w:rPr>
                <w:rFonts w:ascii="Times New Roman" w:eastAsia="Times New Roman" w:hAnsi="Times New Roman"/>
                <w:sz w:val="28"/>
                <w:szCs w:val="28"/>
              </w:rPr>
            </w:pPr>
          </w:p>
        </w:tc>
        <w:tc>
          <w:tcPr>
            <w:tcW w:w="1275" w:type="dxa"/>
            <w:noWrap/>
            <w:vAlign w:val="center"/>
            <w:hideMark/>
          </w:tcPr>
          <w:p w14:paraId="5A4C4A75" w14:textId="77777777" w:rsidR="00A24D6D" w:rsidRPr="00B93DDC" w:rsidRDefault="00A24D6D" w:rsidP="00A24D6D">
            <w:pPr>
              <w:jc w:val="center"/>
              <w:rPr>
                <w:rFonts w:ascii="Times New Roman" w:eastAsia="Times New Roman" w:hAnsi="Times New Roman"/>
                <w:sz w:val="28"/>
                <w:szCs w:val="28"/>
              </w:rPr>
            </w:pPr>
          </w:p>
        </w:tc>
        <w:tc>
          <w:tcPr>
            <w:tcW w:w="1418" w:type="dxa"/>
            <w:noWrap/>
            <w:vAlign w:val="center"/>
            <w:hideMark/>
          </w:tcPr>
          <w:p w14:paraId="3BD15E32" w14:textId="77777777" w:rsidR="00A24D6D" w:rsidRPr="00B93DDC" w:rsidRDefault="00A24D6D" w:rsidP="00A24D6D">
            <w:pPr>
              <w:jc w:val="center"/>
              <w:rPr>
                <w:rFonts w:ascii="Times New Roman" w:eastAsia="Times New Roman" w:hAnsi="Times New Roman"/>
                <w:sz w:val="28"/>
                <w:szCs w:val="28"/>
              </w:rPr>
            </w:pPr>
          </w:p>
        </w:tc>
        <w:tc>
          <w:tcPr>
            <w:tcW w:w="1559" w:type="dxa"/>
            <w:noWrap/>
            <w:vAlign w:val="center"/>
            <w:hideMark/>
          </w:tcPr>
          <w:p w14:paraId="6A176905" w14:textId="167CCB49"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2319</w:t>
            </w:r>
            <w:r w:rsidR="0062721F">
              <w:rPr>
                <w:rFonts w:ascii="Times New Roman" w:eastAsia="Times New Roman" w:hAnsi="Times New Roman"/>
                <w:sz w:val="28"/>
                <w:szCs w:val="28"/>
              </w:rPr>
              <w:t>,</w:t>
            </w:r>
            <w:r w:rsidRPr="00B93DDC">
              <w:rPr>
                <w:rFonts w:ascii="Times New Roman" w:eastAsia="Times New Roman" w:hAnsi="Times New Roman"/>
                <w:sz w:val="28"/>
                <w:szCs w:val="28"/>
              </w:rPr>
              <w:t>544</w:t>
            </w:r>
          </w:p>
        </w:tc>
        <w:tc>
          <w:tcPr>
            <w:tcW w:w="2052" w:type="dxa"/>
            <w:noWrap/>
            <w:vAlign w:val="center"/>
            <w:hideMark/>
          </w:tcPr>
          <w:p w14:paraId="1F24E240" w14:textId="34095FFB" w:rsidR="00A24D6D" w:rsidRPr="00B93DDC" w:rsidRDefault="00A24D6D" w:rsidP="00A24D6D">
            <w:pPr>
              <w:jc w:val="center"/>
              <w:rPr>
                <w:rFonts w:ascii="Times New Roman" w:eastAsia="Times New Roman" w:hAnsi="Times New Roman"/>
                <w:sz w:val="28"/>
                <w:szCs w:val="28"/>
              </w:rPr>
            </w:pPr>
            <w:r w:rsidRPr="00B93DDC">
              <w:rPr>
                <w:rFonts w:ascii="Times New Roman" w:eastAsia="Times New Roman" w:hAnsi="Times New Roman"/>
                <w:sz w:val="28"/>
                <w:szCs w:val="28"/>
              </w:rPr>
              <w:t>100</w:t>
            </w:r>
            <w:r w:rsidR="0062721F">
              <w:rPr>
                <w:rFonts w:ascii="Times New Roman" w:eastAsia="Times New Roman" w:hAnsi="Times New Roman"/>
                <w:sz w:val="28"/>
                <w:szCs w:val="28"/>
              </w:rPr>
              <w:t>,</w:t>
            </w:r>
            <w:r w:rsidRPr="00B93DDC">
              <w:rPr>
                <w:rFonts w:ascii="Times New Roman" w:eastAsia="Times New Roman" w:hAnsi="Times New Roman"/>
                <w:sz w:val="28"/>
                <w:szCs w:val="28"/>
              </w:rPr>
              <w:t>00</w:t>
            </w:r>
          </w:p>
        </w:tc>
      </w:tr>
      <w:tr w:rsidR="00C532BA" w:rsidRPr="002A64FE" w14:paraId="49E90532" w14:textId="77777777" w:rsidTr="00ED5785">
        <w:trPr>
          <w:trHeight w:val="300"/>
          <w:jc w:val="center"/>
        </w:trPr>
        <w:tc>
          <w:tcPr>
            <w:tcW w:w="9560" w:type="dxa"/>
            <w:gridSpan w:val="6"/>
            <w:noWrap/>
            <w:vAlign w:val="center"/>
          </w:tcPr>
          <w:p w14:paraId="0E6EC0D9" w14:textId="26CBE5D2" w:rsidR="00C532BA" w:rsidRPr="002A64FE" w:rsidRDefault="00C532BA" w:rsidP="004154CD">
            <w:pPr>
              <w:rPr>
                <w:rFonts w:ascii="Times New Roman" w:eastAsia="Times New Roman" w:hAnsi="Times New Roman"/>
                <w:sz w:val="28"/>
                <w:szCs w:val="28"/>
              </w:rPr>
            </w:pPr>
            <w:r w:rsidRPr="002A64FE">
              <w:rPr>
                <w:rFonts w:ascii="Times New Roman" w:eastAsia="Times New Roman" w:hAnsi="Times New Roman"/>
                <w:sz w:val="28"/>
                <w:szCs w:val="28"/>
              </w:rPr>
              <w:t xml:space="preserve">       </w:t>
            </w:r>
            <w:r w:rsidR="002A64FE">
              <w:rPr>
                <w:rFonts w:ascii="Times New Roman" w:eastAsia="Times New Roman" w:hAnsi="Times New Roman"/>
                <w:sz w:val="28"/>
                <w:szCs w:val="28"/>
              </w:rPr>
              <w:t>Примечания</w:t>
            </w:r>
            <w:r w:rsidRPr="002A64FE">
              <w:rPr>
                <w:rFonts w:ascii="Times New Roman" w:eastAsia="Times New Roman" w:hAnsi="Times New Roman"/>
                <w:sz w:val="28"/>
                <w:szCs w:val="28"/>
              </w:rPr>
              <w:t xml:space="preserve">: </w:t>
            </w:r>
            <w:proofErr w:type="spellStart"/>
            <w:r w:rsidRPr="004F2F72">
              <w:rPr>
                <w:rFonts w:ascii="Times New Roman" w:eastAsia="Times New Roman" w:hAnsi="Times New Roman"/>
                <w:sz w:val="28"/>
                <w:szCs w:val="28"/>
                <w:lang w:val="en-US"/>
              </w:rPr>
              <w:t>df</w:t>
            </w:r>
            <w:proofErr w:type="spellEnd"/>
            <w:r w:rsidRPr="002A64FE">
              <w:rPr>
                <w:rFonts w:ascii="Times New Roman" w:eastAsia="Times New Roman" w:hAnsi="Times New Roman"/>
                <w:sz w:val="28"/>
                <w:szCs w:val="28"/>
              </w:rPr>
              <w:t xml:space="preserve"> – </w:t>
            </w:r>
            <w:r w:rsidR="002A64FE">
              <w:rPr>
                <w:rFonts w:ascii="Times New Roman" w:eastAsia="Times New Roman" w:hAnsi="Times New Roman"/>
                <w:sz w:val="28"/>
                <w:szCs w:val="28"/>
              </w:rPr>
              <w:t>число</w:t>
            </w:r>
            <w:r w:rsidR="002A64FE" w:rsidRPr="002A64FE">
              <w:rPr>
                <w:rFonts w:ascii="Times New Roman" w:eastAsia="Times New Roman" w:hAnsi="Times New Roman"/>
                <w:sz w:val="28"/>
                <w:szCs w:val="28"/>
              </w:rPr>
              <w:t xml:space="preserve"> </w:t>
            </w:r>
            <w:r w:rsidR="002A64FE">
              <w:rPr>
                <w:rFonts w:ascii="Times New Roman" w:eastAsia="Times New Roman" w:hAnsi="Times New Roman"/>
                <w:sz w:val="28"/>
                <w:szCs w:val="28"/>
              </w:rPr>
              <w:t>степеней</w:t>
            </w:r>
            <w:r w:rsidR="002A64FE" w:rsidRPr="002A64FE">
              <w:rPr>
                <w:rFonts w:ascii="Times New Roman" w:eastAsia="Times New Roman" w:hAnsi="Times New Roman"/>
                <w:sz w:val="28"/>
                <w:szCs w:val="28"/>
              </w:rPr>
              <w:t xml:space="preserve"> </w:t>
            </w:r>
            <w:r w:rsidR="002A64FE">
              <w:rPr>
                <w:rFonts w:ascii="Times New Roman" w:eastAsia="Times New Roman" w:hAnsi="Times New Roman"/>
                <w:sz w:val="28"/>
                <w:szCs w:val="28"/>
              </w:rPr>
              <w:t>свободы</w:t>
            </w:r>
            <w:r w:rsidRPr="002A64FE">
              <w:rPr>
                <w:rFonts w:ascii="Times New Roman" w:eastAsia="Times New Roman" w:hAnsi="Times New Roman"/>
                <w:sz w:val="28"/>
                <w:szCs w:val="28"/>
              </w:rPr>
              <w:t xml:space="preserve">; </w:t>
            </w:r>
            <w:r w:rsidRPr="004F2F72">
              <w:rPr>
                <w:rFonts w:ascii="Times New Roman" w:eastAsia="Times New Roman" w:hAnsi="Times New Roman"/>
                <w:sz w:val="28"/>
                <w:szCs w:val="28"/>
                <w:lang w:val="en-US"/>
              </w:rPr>
              <w:t>SS</w:t>
            </w:r>
            <w:r w:rsidRPr="002A64FE">
              <w:rPr>
                <w:rFonts w:ascii="Times New Roman" w:eastAsia="Times New Roman" w:hAnsi="Times New Roman"/>
                <w:sz w:val="28"/>
                <w:szCs w:val="28"/>
              </w:rPr>
              <w:t xml:space="preserve"> – </w:t>
            </w:r>
            <w:r w:rsidR="002A64FE">
              <w:rPr>
                <w:rFonts w:ascii="Times New Roman" w:eastAsia="Times New Roman" w:hAnsi="Times New Roman"/>
                <w:sz w:val="28"/>
                <w:szCs w:val="28"/>
              </w:rPr>
              <w:t>сумма квадратов</w:t>
            </w:r>
            <w:r w:rsidRPr="002A64FE">
              <w:rPr>
                <w:rFonts w:ascii="Times New Roman" w:eastAsia="Times New Roman" w:hAnsi="Times New Roman"/>
                <w:sz w:val="28"/>
                <w:szCs w:val="28"/>
              </w:rPr>
              <w:t xml:space="preserve">; </w:t>
            </w:r>
            <w:r w:rsidRPr="004F2F72">
              <w:rPr>
                <w:rFonts w:ascii="Times New Roman" w:eastAsia="Times New Roman" w:hAnsi="Times New Roman"/>
                <w:sz w:val="28"/>
                <w:szCs w:val="28"/>
                <w:lang w:val="en-US"/>
              </w:rPr>
              <w:t>MS</w:t>
            </w:r>
            <w:r w:rsidRPr="002A64FE">
              <w:rPr>
                <w:rFonts w:ascii="Times New Roman" w:eastAsia="Times New Roman" w:hAnsi="Times New Roman"/>
                <w:sz w:val="28"/>
                <w:szCs w:val="28"/>
              </w:rPr>
              <w:t xml:space="preserve"> – </w:t>
            </w:r>
            <w:r w:rsidR="002A64FE">
              <w:rPr>
                <w:rFonts w:ascii="Times New Roman" w:eastAsia="Times New Roman" w:hAnsi="Times New Roman"/>
                <w:sz w:val="28"/>
                <w:szCs w:val="28"/>
              </w:rPr>
              <w:t>среднеквадратическое</w:t>
            </w:r>
            <w:r w:rsidRPr="002A64FE">
              <w:rPr>
                <w:rFonts w:ascii="Times New Roman" w:eastAsia="Times New Roman" w:hAnsi="Times New Roman"/>
                <w:sz w:val="28"/>
                <w:szCs w:val="28"/>
              </w:rPr>
              <w:t xml:space="preserve">; </w:t>
            </w:r>
            <w:proofErr w:type="spellStart"/>
            <w:r w:rsidR="002A64FE">
              <w:rPr>
                <w:rFonts w:ascii="Times New Roman" w:eastAsia="Times New Roman" w:hAnsi="Times New Roman"/>
                <w:sz w:val="28"/>
                <w:szCs w:val="28"/>
              </w:rPr>
              <w:t>Дисп</w:t>
            </w:r>
            <w:proofErr w:type="spellEnd"/>
            <w:r w:rsidR="002A64FE">
              <w:rPr>
                <w:rFonts w:ascii="Times New Roman" w:eastAsia="Times New Roman" w:hAnsi="Times New Roman"/>
                <w:sz w:val="28"/>
                <w:szCs w:val="28"/>
              </w:rPr>
              <w:t>.</w:t>
            </w:r>
            <w:r w:rsidRPr="002A64FE">
              <w:rPr>
                <w:rFonts w:ascii="Times New Roman" w:eastAsia="Times New Roman" w:hAnsi="Times New Roman"/>
                <w:sz w:val="28"/>
                <w:szCs w:val="28"/>
              </w:rPr>
              <w:t xml:space="preserve"> – </w:t>
            </w:r>
            <w:r w:rsidR="002A64FE">
              <w:rPr>
                <w:rFonts w:ascii="Times New Roman" w:eastAsia="Times New Roman" w:hAnsi="Times New Roman"/>
                <w:sz w:val="28"/>
                <w:szCs w:val="28"/>
              </w:rPr>
              <w:t>дисперсия.</w:t>
            </w:r>
            <w:r w:rsidRPr="002A64FE">
              <w:rPr>
                <w:rFonts w:ascii="Times New Roman" w:eastAsia="Times New Roman" w:hAnsi="Times New Roman"/>
                <w:sz w:val="28"/>
                <w:szCs w:val="28"/>
              </w:rPr>
              <w:t xml:space="preserve"> </w:t>
            </w:r>
          </w:p>
        </w:tc>
      </w:tr>
    </w:tbl>
    <w:p w14:paraId="0B792A21" w14:textId="77777777" w:rsidR="00C532BA" w:rsidRPr="002A64FE" w:rsidRDefault="00C532BA" w:rsidP="00C532BA">
      <w:pPr>
        <w:spacing w:after="0" w:line="240" w:lineRule="auto"/>
        <w:jc w:val="both"/>
        <w:rPr>
          <w:rFonts w:ascii="Times New Roman" w:eastAsia="Times New Roman" w:hAnsi="Times New Roman"/>
          <w:bCs/>
          <w:sz w:val="28"/>
          <w:szCs w:val="28"/>
        </w:rPr>
      </w:pPr>
    </w:p>
    <w:p w14:paraId="4251FB18" w14:textId="7A2E31C4" w:rsidR="00C532BA" w:rsidRPr="005B3E12" w:rsidRDefault="005B3E12" w:rsidP="00C532BA">
      <w:pPr>
        <w:spacing w:after="0" w:line="240" w:lineRule="auto"/>
        <w:ind w:firstLine="567"/>
        <w:jc w:val="both"/>
        <w:rPr>
          <w:rFonts w:ascii="Times New Roman" w:eastAsia="Times New Roman" w:hAnsi="Times New Roman"/>
          <w:bCs/>
          <w:sz w:val="28"/>
          <w:szCs w:val="28"/>
        </w:rPr>
      </w:pPr>
      <w:r w:rsidRPr="005B3E12">
        <w:rPr>
          <w:rFonts w:ascii="Times New Roman" w:eastAsia="Times New Roman" w:hAnsi="Times New Roman"/>
          <w:bCs/>
          <w:sz w:val="28"/>
          <w:szCs w:val="28"/>
        </w:rPr>
        <w:t xml:space="preserve">Селекционеры ячменя </w:t>
      </w:r>
      <w:r>
        <w:rPr>
          <w:rFonts w:ascii="Times New Roman" w:eastAsia="Times New Roman" w:hAnsi="Times New Roman"/>
          <w:bCs/>
          <w:sz w:val="28"/>
          <w:szCs w:val="28"/>
        </w:rPr>
        <w:t xml:space="preserve">всегда </w:t>
      </w:r>
      <w:r w:rsidRPr="005B3E12">
        <w:rPr>
          <w:rFonts w:ascii="Times New Roman" w:eastAsia="Times New Roman" w:hAnsi="Times New Roman"/>
          <w:bCs/>
          <w:sz w:val="28"/>
          <w:szCs w:val="28"/>
        </w:rPr>
        <w:t xml:space="preserve">стремились </w:t>
      </w:r>
      <w:r>
        <w:rPr>
          <w:rFonts w:ascii="Times New Roman" w:eastAsia="Times New Roman" w:hAnsi="Times New Roman"/>
          <w:bCs/>
          <w:sz w:val="28"/>
          <w:szCs w:val="28"/>
        </w:rPr>
        <w:t>найти оптимальное сочетание</w:t>
      </w:r>
      <w:r w:rsidRPr="005B3E12">
        <w:rPr>
          <w:rFonts w:ascii="Times New Roman" w:eastAsia="Times New Roman" w:hAnsi="Times New Roman"/>
          <w:bCs/>
          <w:sz w:val="28"/>
          <w:szCs w:val="28"/>
        </w:rPr>
        <w:t xml:space="preserve"> высок</w:t>
      </w:r>
      <w:r>
        <w:rPr>
          <w:rFonts w:ascii="Times New Roman" w:eastAsia="Times New Roman" w:hAnsi="Times New Roman"/>
          <w:bCs/>
          <w:sz w:val="28"/>
          <w:szCs w:val="28"/>
        </w:rPr>
        <w:t>ой</w:t>
      </w:r>
      <w:r w:rsidRPr="005B3E12">
        <w:rPr>
          <w:rFonts w:ascii="Times New Roman" w:eastAsia="Times New Roman" w:hAnsi="Times New Roman"/>
          <w:bCs/>
          <w:sz w:val="28"/>
          <w:szCs w:val="28"/>
        </w:rPr>
        <w:t xml:space="preserve"> урожайност</w:t>
      </w:r>
      <w:r>
        <w:rPr>
          <w:rFonts w:ascii="Times New Roman" w:eastAsia="Times New Roman" w:hAnsi="Times New Roman"/>
          <w:bCs/>
          <w:sz w:val="28"/>
          <w:szCs w:val="28"/>
        </w:rPr>
        <w:t>и</w:t>
      </w:r>
      <w:r w:rsidRPr="005B3E12">
        <w:rPr>
          <w:rFonts w:ascii="Times New Roman" w:eastAsia="Times New Roman" w:hAnsi="Times New Roman"/>
          <w:bCs/>
          <w:sz w:val="28"/>
          <w:szCs w:val="28"/>
        </w:rPr>
        <w:t xml:space="preserve"> зерна и </w:t>
      </w:r>
      <w:r>
        <w:rPr>
          <w:rFonts w:ascii="Times New Roman" w:eastAsia="Times New Roman" w:hAnsi="Times New Roman"/>
          <w:bCs/>
          <w:sz w:val="28"/>
          <w:szCs w:val="28"/>
        </w:rPr>
        <w:t>необходимых</w:t>
      </w:r>
      <w:r w:rsidRPr="005B3E12">
        <w:rPr>
          <w:rFonts w:ascii="Times New Roman" w:eastAsia="Times New Roman" w:hAnsi="Times New Roman"/>
          <w:bCs/>
          <w:sz w:val="28"/>
          <w:szCs w:val="28"/>
        </w:rPr>
        <w:t xml:space="preserve"> </w:t>
      </w:r>
      <w:r>
        <w:rPr>
          <w:rFonts w:ascii="Times New Roman" w:eastAsia="Times New Roman" w:hAnsi="Times New Roman"/>
          <w:bCs/>
          <w:sz w:val="28"/>
          <w:szCs w:val="28"/>
        </w:rPr>
        <w:t>показателей качества зерна</w:t>
      </w:r>
      <w:r w:rsidRPr="005B3E12">
        <w:rPr>
          <w:rFonts w:ascii="Times New Roman" w:eastAsia="Times New Roman" w:hAnsi="Times New Roman"/>
          <w:bCs/>
          <w:sz w:val="28"/>
          <w:szCs w:val="28"/>
        </w:rPr>
        <w:t xml:space="preserve">. </w:t>
      </w:r>
      <w:r>
        <w:rPr>
          <w:rFonts w:ascii="Times New Roman" w:eastAsia="Times New Roman" w:hAnsi="Times New Roman"/>
          <w:bCs/>
          <w:sz w:val="28"/>
          <w:szCs w:val="28"/>
        </w:rPr>
        <w:t>В данной работе</w:t>
      </w:r>
      <w:r w:rsidRPr="005B3E12">
        <w:rPr>
          <w:rFonts w:ascii="Times New Roman" w:eastAsia="Times New Roman" w:hAnsi="Times New Roman"/>
          <w:bCs/>
          <w:sz w:val="28"/>
          <w:szCs w:val="28"/>
        </w:rPr>
        <w:t xml:space="preserve"> </w:t>
      </w:r>
      <w:r>
        <w:rPr>
          <w:rFonts w:ascii="Times New Roman" w:eastAsia="Times New Roman" w:hAnsi="Times New Roman"/>
          <w:bCs/>
          <w:sz w:val="28"/>
          <w:szCs w:val="28"/>
        </w:rPr>
        <w:t>была выявлена</w:t>
      </w:r>
      <w:r w:rsidRPr="005B3E12">
        <w:rPr>
          <w:rFonts w:ascii="Times New Roman" w:eastAsia="Times New Roman" w:hAnsi="Times New Roman"/>
          <w:bCs/>
          <w:sz w:val="28"/>
          <w:szCs w:val="28"/>
        </w:rPr>
        <w:t xml:space="preserve"> корреляци</w:t>
      </w:r>
      <w:r>
        <w:rPr>
          <w:rFonts w:ascii="Times New Roman" w:eastAsia="Times New Roman" w:hAnsi="Times New Roman"/>
          <w:bCs/>
          <w:sz w:val="28"/>
          <w:szCs w:val="28"/>
        </w:rPr>
        <w:t>я</w:t>
      </w:r>
      <w:r w:rsidRPr="005B3E12">
        <w:rPr>
          <w:rFonts w:ascii="Times New Roman" w:eastAsia="Times New Roman" w:hAnsi="Times New Roman"/>
          <w:bCs/>
          <w:sz w:val="28"/>
          <w:szCs w:val="28"/>
        </w:rPr>
        <w:t xml:space="preserve"> между отдельными показателями качества и </w:t>
      </w:r>
      <w:r>
        <w:rPr>
          <w:rFonts w:ascii="Times New Roman" w:eastAsia="Times New Roman" w:hAnsi="Times New Roman"/>
          <w:bCs/>
          <w:sz w:val="28"/>
          <w:szCs w:val="28"/>
        </w:rPr>
        <w:t>признаками</w:t>
      </w:r>
      <w:r w:rsidRPr="005B3E12">
        <w:rPr>
          <w:rFonts w:ascii="Times New Roman" w:eastAsia="Times New Roman" w:hAnsi="Times New Roman"/>
          <w:bCs/>
          <w:sz w:val="28"/>
          <w:szCs w:val="28"/>
        </w:rPr>
        <w:t xml:space="preserve">, связанными с урожайностью, такими как </w:t>
      </w:r>
      <w:r>
        <w:rPr>
          <w:rFonts w:ascii="Times New Roman" w:eastAsia="Times New Roman" w:hAnsi="Times New Roman"/>
          <w:bCs/>
          <w:sz w:val="28"/>
          <w:szCs w:val="28"/>
        </w:rPr>
        <w:t>число зерен в колосе (</w:t>
      </w:r>
      <w:r w:rsidRPr="005B3E12">
        <w:rPr>
          <w:rFonts w:ascii="Times New Roman" w:eastAsia="Times New Roman" w:hAnsi="Times New Roman"/>
          <w:bCs/>
          <w:sz w:val="28"/>
          <w:szCs w:val="28"/>
          <w:lang w:val="en-US"/>
        </w:rPr>
        <w:t>NKS</w:t>
      </w:r>
      <w:r>
        <w:rPr>
          <w:rFonts w:ascii="Times New Roman" w:eastAsia="Times New Roman" w:hAnsi="Times New Roman"/>
          <w:bCs/>
          <w:sz w:val="28"/>
          <w:szCs w:val="28"/>
        </w:rPr>
        <w:t>)</w:t>
      </w:r>
      <w:r w:rsidRPr="005B3E12">
        <w:rPr>
          <w:rFonts w:ascii="Times New Roman" w:eastAsia="Times New Roman" w:hAnsi="Times New Roman"/>
          <w:bCs/>
          <w:sz w:val="28"/>
          <w:szCs w:val="28"/>
        </w:rPr>
        <w:t xml:space="preserve">, </w:t>
      </w:r>
      <w:r>
        <w:rPr>
          <w:rFonts w:ascii="Times New Roman" w:eastAsia="Times New Roman" w:hAnsi="Times New Roman"/>
          <w:bCs/>
          <w:sz w:val="28"/>
          <w:szCs w:val="28"/>
        </w:rPr>
        <w:t>масса 1000 зерен (</w:t>
      </w:r>
      <w:r w:rsidRPr="005B3E12">
        <w:rPr>
          <w:rFonts w:ascii="Times New Roman" w:eastAsia="Times New Roman" w:hAnsi="Times New Roman"/>
          <w:bCs/>
          <w:sz w:val="28"/>
          <w:szCs w:val="28"/>
          <w:lang w:val="en-US"/>
        </w:rPr>
        <w:t>TKW</w:t>
      </w:r>
      <w:r>
        <w:rPr>
          <w:rFonts w:ascii="Times New Roman" w:eastAsia="Times New Roman" w:hAnsi="Times New Roman"/>
          <w:bCs/>
          <w:sz w:val="28"/>
          <w:szCs w:val="28"/>
        </w:rPr>
        <w:t>)</w:t>
      </w:r>
      <w:r w:rsidRPr="005B3E12">
        <w:rPr>
          <w:rFonts w:ascii="Times New Roman" w:eastAsia="Times New Roman" w:hAnsi="Times New Roman"/>
          <w:bCs/>
          <w:sz w:val="28"/>
          <w:szCs w:val="28"/>
        </w:rPr>
        <w:t xml:space="preserve"> и </w:t>
      </w:r>
      <w:r>
        <w:rPr>
          <w:rFonts w:ascii="Times New Roman" w:eastAsia="Times New Roman" w:hAnsi="Times New Roman"/>
          <w:bCs/>
          <w:sz w:val="28"/>
          <w:szCs w:val="28"/>
        </w:rPr>
        <w:t>урожайность (</w:t>
      </w:r>
      <w:r w:rsidRPr="005B3E12">
        <w:rPr>
          <w:rFonts w:ascii="Times New Roman" w:eastAsia="Times New Roman" w:hAnsi="Times New Roman"/>
          <w:bCs/>
          <w:sz w:val="28"/>
          <w:szCs w:val="28"/>
          <w:lang w:val="en-US"/>
        </w:rPr>
        <w:t>YM</w:t>
      </w:r>
      <w:r w:rsidRPr="005B3E12">
        <w:rPr>
          <w:rFonts w:ascii="Times New Roman" w:eastAsia="Times New Roman" w:hAnsi="Times New Roman"/>
          <w:bCs/>
          <w:sz w:val="28"/>
          <w:szCs w:val="28"/>
        </w:rPr>
        <w:t>2</w:t>
      </w:r>
      <w:r>
        <w:rPr>
          <w:rFonts w:ascii="Times New Roman" w:eastAsia="Times New Roman" w:hAnsi="Times New Roman"/>
          <w:bCs/>
          <w:sz w:val="28"/>
          <w:szCs w:val="28"/>
        </w:rPr>
        <w:t>)</w:t>
      </w:r>
      <w:r w:rsidRPr="005B3E12">
        <w:rPr>
          <w:rFonts w:ascii="Times New Roman" w:eastAsia="Times New Roman" w:hAnsi="Times New Roman"/>
          <w:bCs/>
          <w:sz w:val="28"/>
          <w:szCs w:val="28"/>
        </w:rPr>
        <w:t xml:space="preserve"> (рисунок 25). Среди анализируемых показателей качества наиболее сильные отрицательные корреляции наблюдались между </w:t>
      </w:r>
      <w:r w:rsidRPr="005B3E12">
        <w:rPr>
          <w:rFonts w:ascii="Times New Roman" w:eastAsia="Times New Roman" w:hAnsi="Times New Roman"/>
          <w:bCs/>
          <w:sz w:val="28"/>
          <w:szCs w:val="28"/>
          <w:lang w:val="en-US"/>
        </w:rPr>
        <w:t>GPC</w:t>
      </w:r>
      <w:r w:rsidRPr="005B3E12">
        <w:rPr>
          <w:rFonts w:ascii="Times New Roman" w:eastAsia="Times New Roman" w:hAnsi="Times New Roman"/>
          <w:bCs/>
          <w:sz w:val="28"/>
          <w:szCs w:val="28"/>
        </w:rPr>
        <w:t xml:space="preserve"> и </w:t>
      </w:r>
      <w:r w:rsidRPr="005B3E12">
        <w:rPr>
          <w:rFonts w:ascii="Times New Roman" w:eastAsia="Times New Roman" w:hAnsi="Times New Roman"/>
          <w:bCs/>
          <w:sz w:val="28"/>
          <w:szCs w:val="28"/>
          <w:lang w:val="en-US"/>
        </w:rPr>
        <w:t>GSC</w:t>
      </w:r>
      <w:r w:rsidRPr="005B3E12">
        <w:rPr>
          <w:rFonts w:ascii="Times New Roman" w:eastAsia="Times New Roman" w:hAnsi="Times New Roman"/>
          <w:bCs/>
          <w:sz w:val="28"/>
          <w:szCs w:val="28"/>
        </w:rPr>
        <w:t>/</w:t>
      </w:r>
      <w:r w:rsidRPr="005B3E12">
        <w:rPr>
          <w:rFonts w:ascii="Times New Roman" w:eastAsia="Times New Roman" w:hAnsi="Times New Roman"/>
          <w:bCs/>
          <w:sz w:val="28"/>
          <w:szCs w:val="28"/>
          <w:lang w:val="en-US"/>
        </w:rPr>
        <w:t>EX</w:t>
      </w:r>
      <w:r w:rsidRPr="005B3E12">
        <w:rPr>
          <w:rFonts w:ascii="Times New Roman" w:eastAsia="Times New Roman" w:hAnsi="Times New Roman"/>
          <w:bCs/>
          <w:sz w:val="28"/>
          <w:szCs w:val="28"/>
        </w:rPr>
        <w:t xml:space="preserve"> на всех трех станциях (</w:t>
      </w:r>
      <w:r w:rsidRPr="005B3E12">
        <w:rPr>
          <w:rFonts w:ascii="Times New Roman" w:eastAsia="Times New Roman" w:hAnsi="Times New Roman"/>
          <w:bCs/>
          <w:sz w:val="28"/>
          <w:szCs w:val="28"/>
          <w:lang w:val="en-US"/>
        </w:rPr>
        <w:t>r</w:t>
      </w:r>
      <w:r w:rsidRPr="005B3E12">
        <w:rPr>
          <w:rFonts w:ascii="Times New Roman" w:eastAsia="Times New Roman" w:hAnsi="Times New Roman"/>
          <w:bCs/>
          <w:sz w:val="28"/>
          <w:szCs w:val="28"/>
        </w:rPr>
        <w:t xml:space="preserve"> от -0,89 до -0,97, </w:t>
      </w:r>
      <w:r>
        <w:rPr>
          <w:rFonts w:ascii="Times New Roman" w:eastAsia="Times New Roman" w:hAnsi="Times New Roman"/>
          <w:bCs/>
          <w:sz w:val="28"/>
          <w:szCs w:val="28"/>
        </w:rPr>
        <w:t xml:space="preserve">при </w:t>
      </w:r>
      <w:r w:rsidRPr="005B3E12">
        <w:rPr>
          <w:rFonts w:ascii="Times New Roman" w:eastAsia="Times New Roman" w:hAnsi="Times New Roman"/>
          <w:bCs/>
          <w:sz w:val="28"/>
          <w:szCs w:val="28"/>
          <w:lang w:val="en-US"/>
        </w:rPr>
        <w:t>P</w:t>
      </w:r>
      <w:r w:rsidRPr="005B3E12">
        <w:rPr>
          <w:rFonts w:ascii="Times New Roman" w:eastAsia="Times New Roman" w:hAnsi="Times New Roman"/>
          <w:bCs/>
          <w:sz w:val="28"/>
          <w:szCs w:val="28"/>
        </w:rPr>
        <w:t xml:space="preserve"> </w:t>
      </w:r>
      <w:proofErr w:type="gramStart"/>
      <w:r w:rsidRPr="005B3E12">
        <w:rPr>
          <w:rFonts w:ascii="Times New Roman" w:eastAsia="Times New Roman" w:hAnsi="Times New Roman"/>
          <w:bCs/>
          <w:sz w:val="28"/>
          <w:szCs w:val="28"/>
        </w:rPr>
        <w:t>&lt; 0,001</w:t>
      </w:r>
      <w:proofErr w:type="gramEnd"/>
      <w:r w:rsidRPr="005B3E12">
        <w:rPr>
          <w:rFonts w:ascii="Times New Roman" w:eastAsia="Times New Roman" w:hAnsi="Times New Roman"/>
          <w:bCs/>
          <w:sz w:val="28"/>
          <w:szCs w:val="28"/>
        </w:rPr>
        <w:t xml:space="preserve">). Как и ожидалось, </w:t>
      </w:r>
      <w:r w:rsidRPr="005B3E12">
        <w:rPr>
          <w:rFonts w:ascii="Times New Roman" w:eastAsia="Times New Roman" w:hAnsi="Times New Roman"/>
          <w:bCs/>
          <w:sz w:val="28"/>
          <w:szCs w:val="28"/>
          <w:lang w:val="en-US"/>
        </w:rPr>
        <w:t>GSC</w:t>
      </w:r>
      <w:r w:rsidRPr="005B3E12">
        <w:rPr>
          <w:rFonts w:ascii="Times New Roman" w:eastAsia="Times New Roman" w:hAnsi="Times New Roman"/>
          <w:bCs/>
          <w:sz w:val="28"/>
          <w:szCs w:val="28"/>
        </w:rPr>
        <w:t xml:space="preserve"> и </w:t>
      </w:r>
      <w:r w:rsidRPr="005B3E12">
        <w:rPr>
          <w:rFonts w:ascii="Times New Roman" w:eastAsia="Times New Roman" w:hAnsi="Times New Roman"/>
          <w:bCs/>
          <w:sz w:val="28"/>
          <w:szCs w:val="28"/>
          <w:lang w:val="en-US"/>
        </w:rPr>
        <w:t>EX</w:t>
      </w:r>
      <w:r w:rsidRPr="005B3E12">
        <w:rPr>
          <w:rFonts w:ascii="Times New Roman" w:eastAsia="Times New Roman" w:hAnsi="Times New Roman"/>
          <w:bCs/>
          <w:sz w:val="28"/>
          <w:szCs w:val="28"/>
        </w:rPr>
        <w:t xml:space="preserve">, будучи </w:t>
      </w:r>
      <w:r>
        <w:rPr>
          <w:rFonts w:ascii="Times New Roman" w:eastAsia="Times New Roman" w:hAnsi="Times New Roman"/>
          <w:bCs/>
          <w:sz w:val="28"/>
          <w:szCs w:val="28"/>
        </w:rPr>
        <w:t>физиологически связанными признаками</w:t>
      </w:r>
      <w:r w:rsidRPr="005B3E12">
        <w:rPr>
          <w:rFonts w:ascii="Times New Roman" w:eastAsia="Times New Roman" w:hAnsi="Times New Roman"/>
          <w:bCs/>
          <w:sz w:val="28"/>
          <w:szCs w:val="28"/>
        </w:rPr>
        <w:t xml:space="preserve">, продемонстрировали </w:t>
      </w:r>
      <w:r w:rsidRPr="009D44D9">
        <w:rPr>
          <w:rFonts w:ascii="Times New Roman" w:eastAsia="Times New Roman" w:hAnsi="Times New Roman"/>
          <w:bCs/>
          <w:sz w:val="28"/>
          <w:szCs w:val="28"/>
        </w:rPr>
        <w:t xml:space="preserve">сильную </w:t>
      </w:r>
      <w:r w:rsidRPr="005B3E12">
        <w:rPr>
          <w:rFonts w:ascii="Times New Roman" w:eastAsia="Times New Roman" w:hAnsi="Times New Roman"/>
          <w:bCs/>
          <w:sz w:val="28"/>
          <w:szCs w:val="28"/>
        </w:rPr>
        <w:t xml:space="preserve">положительную </w:t>
      </w:r>
      <w:r w:rsidRPr="005B3E12">
        <w:rPr>
          <w:rFonts w:ascii="Times New Roman" w:eastAsia="Times New Roman" w:hAnsi="Times New Roman"/>
          <w:bCs/>
          <w:sz w:val="28"/>
          <w:szCs w:val="28"/>
        </w:rPr>
        <w:lastRenderedPageBreak/>
        <w:t>корреляцию (</w:t>
      </w:r>
      <w:r w:rsidRPr="005B3E12">
        <w:rPr>
          <w:rFonts w:ascii="Times New Roman" w:eastAsia="Times New Roman" w:hAnsi="Times New Roman"/>
          <w:bCs/>
          <w:sz w:val="28"/>
          <w:szCs w:val="28"/>
          <w:lang w:val="en-US"/>
        </w:rPr>
        <w:t>r</w:t>
      </w:r>
      <w:r w:rsidRPr="005B3E12">
        <w:rPr>
          <w:rFonts w:ascii="Times New Roman" w:eastAsia="Times New Roman" w:hAnsi="Times New Roman"/>
          <w:bCs/>
          <w:sz w:val="28"/>
          <w:szCs w:val="28"/>
        </w:rPr>
        <w:t xml:space="preserve"> от 0,92 до 1,00, </w:t>
      </w:r>
      <w:r>
        <w:rPr>
          <w:rFonts w:ascii="Times New Roman" w:eastAsia="Times New Roman" w:hAnsi="Times New Roman"/>
          <w:bCs/>
          <w:sz w:val="28"/>
          <w:szCs w:val="28"/>
        </w:rPr>
        <w:t xml:space="preserve">при </w:t>
      </w:r>
      <w:r w:rsidRPr="005B3E12">
        <w:rPr>
          <w:rFonts w:ascii="Times New Roman" w:eastAsia="Times New Roman" w:hAnsi="Times New Roman"/>
          <w:bCs/>
          <w:sz w:val="28"/>
          <w:szCs w:val="28"/>
          <w:lang w:val="en-US"/>
        </w:rPr>
        <w:t>P</w:t>
      </w:r>
      <w:r w:rsidRPr="005B3E12">
        <w:rPr>
          <w:rFonts w:ascii="Times New Roman" w:eastAsia="Times New Roman" w:hAnsi="Times New Roman"/>
          <w:bCs/>
          <w:sz w:val="28"/>
          <w:szCs w:val="28"/>
        </w:rPr>
        <w:t xml:space="preserve"> </w:t>
      </w:r>
      <w:proofErr w:type="gramStart"/>
      <w:r w:rsidRPr="005B3E12">
        <w:rPr>
          <w:rFonts w:ascii="Times New Roman" w:eastAsia="Times New Roman" w:hAnsi="Times New Roman"/>
          <w:bCs/>
          <w:sz w:val="28"/>
          <w:szCs w:val="28"/>
        </w:rPr>
        <w:t>&lt;</w:t>
      </w:r>
      <w:r>
        <w:rPr>
          <w:rFonts w:ascii="Times New Roman" w:eastAsia="Times New Roman" w:hAnsi="Times New Roman"/>
          <w:bCs/>
          <w:sz w:val="28"/>
          <w:szCs w:val="28"/>
        </w:rPr>
        <w:t xml:space="preserve"> </w:t>
      </w:r>
      <w:r w:rsidRPr="005B3E12">
        <w:rPr>
          <w:rFonts w:ascii="Times New Roman" w:eastAsia="Times New Roman" w:hAnsi="Times New Roman"/>
          <w:bCs/>
          <w:sz w:val="28"/>
          <w:szCs w:val="28"/>
        </w:rPr>
        <w:t>0,001</w:t>
      </w:r>
      <w:proofErr w:type="gramEnd"/>
      <w:r w:rsidRPr="005B3E12">
        <w:rPr>
          <w:rFonts w:ascii="Times New Roman" w:eastAsia="Times New Roman" w:hAnsi="Times New Roman"/>
          <w:bCs/>
          <w:sz w:val="28"/>
          <w:szCs w:val="28"/>
        </w:rPr>
        <w:t xml:space="preserve">). </w:t>
      </w:r>
      <w:r w:rsidRPr="005B3E12">
        <w:rPr>
          <w:rFonts w:ascii="Times New Roman" w:eastAsia="Times New Roman" w:hAnsi="Times New Roman"/>
          <w:bCs/>
          <w:sz w:val="28"/>
          <w:szCs w:val="28"/>
          <w:lang w:val="en-US"/>
        </w:rPr>
        <w:t>TWL</w:t>
      </w:r>
      <w:r w:rsidRPr="005B3E12">
        <w:rPr>
          <w:rFonts w:ascii="Times New Roman" w:eastAsia="Times New Roman" w:hAnsi="Times New Roman"/>
          <w:bCs/>
          <w:sz w:val="28"/>
          <w:szCs w:val="28"/>
        </w:rPr>
        <w:t xml:space="preserve"> продемонстрировал</w:t>
      </w:r>
      <w:r>
        <w:rPr>
          <w:rFonts w:ascii="Times New Roman" w:eastAsia="Times New Roman" w:hAnsi="Times New Roman"/>
          <w:bCs/>
          <w:sz w:val="28"/>
          <w:szCs w:val="28"/>
        </w:rPr>
        <w:t>а</w:t>
      </w:r>
      <w:r w:rsidRPr="005B3E12">
        <w:rPr>
          <w:rFonts w:ascii="Times New Roman" w:eastAsia="Times New Roman" w:hAnsi="Times New Roman"/>
          <w:bCs/>
          <w:sz w:val="28"/>
          <w:szCs w:val="28"/>
        </w:rPr>
        <w:t xml:space="preserve"> умеренную положительную корреляцию с </w:t>
      </w:r>
      <w:r w:rsidRPr="005B3E12">
        <w:rPr>
          <w:rFonts w:ascii="Times New Roman" w:eastAsia="Times New Roman" w:hAnsi="Times New Roman"/>
          <w:bCs/>
          <w:sz w:val="28"/>
          <w:szCs w:val="28"/>
          <w:lang w:val="en-US"/>
        </w:rPr>
        <w:t>GSC</w:t>
      </w:r>
      <w:r w:rsidRPr="005B3E12">
        <w:rPr>
          <w:rFonts w:ascii="Times New Roman" w:eastAsia="Times New Roman" w:hAnsi="Times New Roman"/>
          <w:bCs/>
          <w:sz w:val="28"/>
          <w:szCs w:val="28"/>
        </w:rPr>
        <w:t>/</w:t>
      </w:r>
      <w:r w:rsidRPr="005B3E12">
        <w:rPr>
          <w:rFonts w:ascii="Times New Roman" w:eastAsia="Times New Roman" w:hAnsi="Times New Roman"/>
          <w:bCs/>
          <w:sz w:val="28"/>
          <w:szCs w:val="28"/>
          <w:lang w:val="en-US"/>
        </w:rPr>
        <w:t>EX</w:t>
      </w:r>
      <w:r w:rsidRPr="005B3E12">
        <w:rPr>
          <w:rFonts w:ascii="Times New Roman" w:eastAsia="Times New Roman" w:hAnsi="Times New Roman"/>
          <w:bCs/>
          <w:sz w:val="28"/>
          <w:szCs w:val="28"/>
        </w:rPr>
        <w:t xml:space="preserve"> (</w:t>
      </w:r>
      <w:r w:rsidRPr="005B3E12">
        <w:rPr>
          <w:rFonts w:ascii="Times New Roman" w:eastAsia="Times New Roman" w:hAnsi="Times New Roman"/>
          <w:bCs/>
          <w:sz w:val="28"/>
          <w:szCs w:val="28"/>
          <w:lang w:val="en-US"/>
        </w:rPr>
        <w:t>r</w:t>
      </w:r>
      <w:r w:rsidRPr="005B3E12">
        <w:rPr>
          <w:rFonts w:ascii="Times New Roman" w:eastAsia="Times New Roman" w:hAnsi="Times New Roman"/>
          <w:bCs/>
          <w:sz w:val="28"/>
          <w:szCs w:val="28"/>
        </w:rPr>
        <w:t xml:space="preserve"> от 0,13 до 0,28, </w:t>
      </w:r>
      <w:r>
        <w:rPr>
          <w:rFonts w:ascii="Times New Roman" w:eastAsia="Times New Roman" w:hAnsi="Times New Roman"/>
          <w:bCs/>
          <w:sz w:val="28"/>
          <w:szCs w:val="28"/>
        </w:rPr>
        <w:t xml:space="preserve">при </w:t>
      </w:r>
      <w:r>
        <w:rPr>
          <w:rFonts w:ascii="Times New Roman" w:eastAsia="Times New Roman" w:hAnsi="Times New Roman"/>
          <w:bCs/>
          <w:sz w:val="28"/>
          <w:szCs w:val="28"/>
        </w:rPr>
        <w:br/>
      </w:r>
      <w:r w:rsidRPr="005B3E12">
        <w:rPr>
          <w:rFonts w:ascii="Times New Roman" w:eastAsia="Times New Roman" w:hAnsi="Times New Roman"/>
          <w:bCs/>
          <w:sz w:val="28"/>
          <w:szCs w:val="28"/>
          <w:lang w:val="en-US"/>
        </w:rPr>
        <w:t>P</w:t>
      </w:r>
      <w:r w:rsidRPr="005B3E12">
        <w:rPr>
          <w:rFonts w:ascii="Times New Roman" w:eastAsia="Times New Roman" w:hAnsi="Times New Roman"/>
          <w:bCs/>
          <w:sz w:val="28"/>
          <w:szCs w:val="28"/>
        </w:rPr>
        <w:t xml:space="preserve"> &lt;</w:t>
      </w:r>
      <w:r>
        <w:rPr>
          <w:rFonts w:ascii="Times New Roman" w:eastAsia="Times New Roman" w:hAnsi="Times New Roman"/>
          <w:bCs/>
          <w:sz w:val="28"/>
          <w:szCs w:val="28"/>
        </w:rPr>
        <w:t xml:space="preserve"> </w:t>
      </w:r>
      <w:r w:rsidRPr="005B3E12">
        <w:rPr>
          <w:rFonts w:ascii="Times New Roman" w:eastAsia="Times New Roman" w:hAnsi="Times New Roman"/>
          <w:bCs/>
          <w:sz w:val="28"/>
          <w:szCs w:val="28"/>
        </w:rPr>
        <w:t xml:space="preserve">0,001) и отрицательную корреляцию с </w:t>
      </w:r>
      <w:r w:rsidRPr="005B3E12">
        <w:rPr>
          <w:rFonts w:ascii="Times New Roman" w:eastAsia="Times New Roman" w:hAnsi="Times New Roman"/>
          <w:bCs/>
          <w:sz w:val="28"/>
          <w:szCs w:val="28"/>
          <w:lang w:val="en-US"/>
        </w:rPr>
        <w:t>GPC</w:t>
      </w:r>
      <w:r w:rsidRPr="005B3E12">
        <w:rPr>
          <w:rFonts w:ascii="Times New Roman" w:eastAsia="Times New Roman" w:hAnsi="Times New Roman"/>
          <w:bCs/>
          <w:sz w:val="28"/>
          <w:szCs w:val="28"/>
        </w:rPr>
        <w:t xml:space="preserve"> (</w:t>
      </w:r>
      <w:r w:rsidRPr="005B3E12">
        <w:rPr>
          <w:rFonts w:ascii="Times New Roman" w:eastAsia="Times New Roman" w:hAnsi="Times New Roman"/>
          <w:bCs/>
          <w:sz w:val="28"/>
          <w:szCs w:val="28"/>
          <w:lang w:val="en-US"/>
        </w:rPr>
        <w:t>r</w:t>
      </w:r>
      <w:r w:rsidRPr="005B3E12">
        <w:rPr>
          <w:rFonts w:ascii="Times New Roman" w:eastAsia="Times New Roman" w:hAnsi="Times New Roman"/>
          <w:bCs/>
          <w:sz w:val="28"/>
          <w:szCs w:val="28"/>
        </w:rPr>
        <w:t xml:space="preserve"> от -0,15 до -0,2, </w:t>
      </w:r>
      <w:r>
        <w:rPr>
          <w:rFonts w:ascii="Times New Roman" w:eastAsia="Times New Roman" w:hAnsi="Times New Roman"/>
          <w:bCs/>
          <w:sz w:val="28"/>
          <w:szCs w:val="28"/>
        </w:rPr>
        <w:t xml:space="preserve">при </w:t>
      </w:r>
      <w:r w:rsidRPr="005B3E12">
        <w:rPr>
          <w:rFonts w:ascii="Times New Roman" w:eastAsia="Times New Roman" w:hAnsi="Times New Roman"/>
          <w:bCs/>
          <w:sz w:val="28"/>
          <w:szCs w:val="28"/>
          <w:lang w:val="en-US"/>
        </w:rPr>
        <w:t>P</w:t>
      </w:r>
      <w:r w:rsidRPr="005B3E12">
        <w:rPr>
          <w:rFonts w:ascii="Times New Roman" w:eastAsia="Times New Roman" w:hAnsi="Times New Roman"/>
          <w:bCs/>
          <w:sz w:val="28"/>
          <w:szCs w:val="28"/>
        </w:rPr>
        <w:t xml:space="preserve"> &lt;</w:t>
      </w:r>
      <w:r>
        <w:rPr>
          <w:rFonts w:ascii="Times New Roman" w:eastAsia="Times New Roman" w:hAnsi="Times New Roman"/>
          <w:bCs/>
          <w:sz w:val="28"/>
          <w:szCs w:val="28"/>
        </w:rPr>
        <w:t xml:space="preserve"> </w:t>
      </w:r>
      <w:r w:rsidRPr="005B3E12">
        <w:rPr>
          <w:rFonts w:ascii="Times New Roman" w:eastAsia="Times New Roman" w:hAnsi="Times New Roman"/>
          <w:bCs/>
          <w:sz w:val="28"/>
          <w:szCs w:val="28"/>
        </w:rPr>
        <w:t xml:space="preserve">0,01) </w:t>
      </w:r>
      <w:r>
        <w:rPr>
          <w:rFonts w:ascii="Times New Roman" w:eastAsia="Times New Roman" w:hAnsi="Times New Roman"/>
          <w:bCs/>
          <w:sz w:val="28"/>
          <w:szCs w:val="28"/>
        </w:rPr>
        <w:t>для</w:t>
      </w:r>
      <w:r w:rsidRPr="005B3E12">
        <w:rPr>
          <w:rFonts w:ascii="Times New Roman" w:eastAsia="Times New Roman" w:hAnsi="Times New Roman"/>
          <w:bCs/>
          <w:sz w:val="28"/>
          <w:szCs w:val="28"/>
        </w:rPr>
        <w:t xml:space="preserve"> </w:t>
      </w:r>
      <w:r w:rsidRPr="005B3E12">
        <w:rPr>
          <w:rFonts w:ascii="Times New Roman" w:eastAsia="Times New Roman" w:hAnsi="Times New Roman"/>
          <w:bCs/>
          <w:sz w:val="28"/>
          <w:szCs w:val="28"/>
          <w:lang w:val="en-US"/>
        </w:rPr>
        <w:t>K</w:t>
      </w:r>
      <w:r>
        <w:rPr>
          <w:rFonts w:ascii="Times New Roman" w:eastAsia="Times New Roman" w:hAnsi="Times New Roman"/>
          <w:bCs/>
          <w:sz w:val="28"/>
          <w:szCs w:val="28"/>
        </w:rPr>
        <w:t>Б</w:t>
      </w:r>
      <w:r w:rsidRPr="005B3E12">
        <w:rPr>
          <w:rFonts w:ascii="Times New Roman" w:eastAsia="Times New Roman" w:hAnsi="Times New Roman"/>
          <w:bCs/>
          <w:sz w:val="28"/>
          <w:szCs w:val="28"/>
        </w:rPr>
        <w:t xml:space="preserve"> и </w:t>
      </w:r>
      <w:r w:rsidRPr="005B3E12">
        <w:rPr>
          <w:rFonts w:ascii="Times New Roman" w:eastAsia="Times New Roman" w:hAnsi="Times New Roman"/>
          <w:bCs/>
          <w:sz w:val="28"/>
          <w:szCs w:val="28"/>
          <w:lang w:val="en-US"/>
        </w:rPr>
        <w:t>KO</w:t>
      </w:r>
      <w:r w:rsidRPr="005B3E12">
        <w:rPr>
          <w:rFonts w:ascii="Times New Roman" w:eastAsia="Times New Roman" w:hAnsi="Times New Roman"/>
          <w:bCs/>
          <w:sz w:val="28"/>
          <w:szCs w:val="28"/>
        </w:rPr>
        <w:t xml:space="preserve">. Это говорит о том, что более высокая </w:t>
      </w:r>
      <w:r>
        <w:rPr>
          <w:rFonts w:ascii="Times New Roman" w:eastAsia="Times New Roman" w:hAnsi="Times New Roman"/>
          <w:bCs/>
          <w:sz w:val="28"/>
          <w:szCs w:val="28"/>
        </w:rPr>
        <w:t>натура зерна</w:t>
      </w:r>
      <w:r w:rsidRPr="005B3E12">
        <w:rPr>
          <w:rFonts w:ascii="Times New Roman" w:eastAsia="Times New Roman" w:hAnsi="Times New Roman"/>
          <w:bCs/>
          <w:sz w:val="28"/>
          <w:szCs w:val="28"/>
        </w:rPr>
        <w:t xml:space="preserve"> связана с более высоким содержанием крахмала и </w:t>
      </w:r>
      <w:proofErr w:type="spellStart"/>
      <w:r w:rsidRPr="005B3E12">
        <w:rPr>
          <w:rFonts w:ascii="Times New Roman" w:eastAsia="Times New Roman" w:hAnsi="Times New Roman"/>
          <w:bCs/>
          <w:sz w:val="28"/>
          <w:szCs w:val="28"/>
        </w:rPr>
        <w:t>экстрактивностью</w:t>
      </w:r>
      <w:proofErr w:type="spellEnd"/>
      <w:r w:rsidRPr="005B3E12">
        <w:rPr>
          <w:rFonts w:ascii="Times New Roman" w:eastAsia="Times New Roman" w:hAnsi="Times New Roman"/>
          <w:bCs/>
          <w:sz w:val="28"/>
          <w:szCs w:val="28"/>
        </w:rPr>
        <w:t xml:space="preserve"> и более низким содержанием белка на этих станциях. Однако корреляции между </w:t>
      </w:r>
      <w:r w:rsidRPr="005B3E12">
        <w:rPr>
          <w:rFonts w:ascii="Times New Roman" w:eastAsia="Times New Roman" w:hAnsi="Times New Roman"/>
          <w:bCs/>
          <w:sz w:val="28"/>
          <w:szCs w:val="28"/>
          <w:lang w:val="en-US"/>
        </w:rPr>
        <w:t>TWL</w:t>
      </w:r>
      <w:r w:rsidRPr="005B3E12">
        <w:rPr>
          <w:rFonts w:ascii="Times New Roman" w:eastAsia="Times New Roman" w:hAnsi="Times New Roman"/>
          <w:bCs/>
          <w:sz w:val="28"/>
          <w:szCs w:val="28"/>
        </w:rPr>
        <w:t xml:space="preserve"> и другими показателями качества</w:t>
      </w:r>
      <w:r>
        <w:rPr>
          <w:rFonts w:ascii="Times New Roman" w:eastAsia="Times New Roman" w:hAnsi="Times New Roman"/>
          <w:bCs/>
          <w:sz w:val="28"/>
          <w:szCs w:val="28"/>
        </w:rPr>
        <w:t xml:space="preserve"> зерна</w:t>
      </w:r>
      <w:r w:rsidRPr="005B3E12">
        <w:rPr>
          <w:rFonts w:ascii="Times New Roman" w:eastAsia="Times New Roman" w:hAnsi="Times New Roman"/>
          <w:bCs/>
          <w:sz w:val="28"/>
          <w:szCs w:val="28"/>
        </w:rPr>
        <w:t xml:space="preserve"> в </w:t>
      </w:r>
      <w:r w:rsidRPr="005B3E12">
        <w:rPr>
          <w:rFonts w:ascii="Times New Roman" w:eastAsia="Times New Roman" w:hAnsi="Times New Roman"/>
          <w:bCs/>
          <w:sz w:val="28"/>
          <w:szCs w:val="28"/>
          <w:lang w:val="en-US"/>
        </w:rPr>
        <w:t>KA</w:t>
      </w:r>
      <w:r w:rsidRPr="005B3E12">
        <w:rPr>
          <w:rFonts w:ascii="Times New Roman" w:eastAsia="Times New Roman" w:hAnsi="Times New Roman"/>
          <w:bCs/>
          <w:sz w:val="28"/>
          <w:szCs w:val="28"/>
        </w:rPr>
        <w:t xml:space="preserve"> не наблюдалось (рисунок 25) </w:t>
      </w:r>
      <w:r w:rsidR="008718D5" w:rsidRPr="005B3E12">
        <w:rPr>
          <w:rFonts w:ascii="Times New Roman" w:eastAsia="Times New Roman" w:hAnsi="Times New Roman"/>
          <w:bCs/>
          <w:sz w:val="28"/>
          <w:szCs w:val="28"/>
        </w:rPr>
        <w:t>[</w:t>
      </w:r>
      <w:r w:rsidR="002879AC" w:rsidRPr="002879AC">
        <w:rPr>
          <w:rFonts w:ascii="Times New Roman" w:eastAsia="Times New Roman" w:hAnsi="Times New Roman"/>
          <w:bCs/>
          <w:sz w:val="28"/>
          <w:szCs w:val="28"/>
        </w:rPr>
        <w:t>139</w:t>
      </w:r>
      <w:r w:rsidR="008718D5" w:rsidRPr="005B3E12">
        <w:rPr>
          <w:rFonts w:ascii="Times New Roman" w:eastAsia="Times New Roman" w:hAnsi="Times New Roman"/>
          <w:bCs/>
          <w:sz w:val="28"/>
          <w:szCs w:val="28"/>
        </w:rPr>
        <w:t>]</w:t>
      </w:r>
      <w:r w:rsidR="00C532BA" w:rsidRPr="005B3E12">
        <w:rPr>
          <w:rFonts w:ascii="Times New Roman" w:eastAsia="Times New Roman" w:hAnsi="Times New Roman"/>
          <w:bCs/>
          <w:sz w:val="28"/>
          <w:szCs w:val="28"/>
        </w:rPr>
        <w:t>.</w:t>
      </w:r>
    </w:p>
    <w:p w14:paraId="5E1AB004" w14:textId="77777777" w:rsidR="00C532BA" w:rsidRPr="005B3E12" w:rsidRDefault="00C532BA" w:rsidP="00C532BA">
      <w:pPr>
        <w:spacing w:after="0" w:line="240" w:lineRule="auto"/>
        <w:jc w:val="both"/>
        <w:rPr>
          <w:rFonts w:ascii="Times New Roman" w:eastAsia="Times New Roman" w:hAnsi="Times New Roman"/>
          <w:bCs/>
          <w:sz w:val="28"/>
          <w:szCs w:val="28"/>
        </w:rPr>
      </w:pPr>
    </w:p>
    <w:p w14:paraId="40DF83A9" w14:textId="126B0AAD" w:rsidR="00C532BA" w:rsidRPr="00B93DDC" w:rsidRDefault="00056FCD" w:rsidP="00056FCD">
      <w:pPr>
        <w:spacing w:after="0" w:line="240" w:lineRule="auto"/>
        <w:jc w:val="center"/>
        <w:rPr>
          <w:rFonts w:ascii="Times New Roman" w:eastAsia="Times New Roman" w:hAnsi="Times New Roman"/>
          <w:bCs/>
          <w:sz w:val="28"/>
          <w:szCs w:val="28"/>
        </w:rPr>
      </w:pPr>
      <w:r>
        <w:rPr>
          <w:rFonts w:ascii="Times New Roman" w:eastAsia="Times New Roman" w:hAnsi="Times New Roman"/>
          <w:bCs/>
          <w:noProof/>
          <w:sz w:val="28"/>
          <w:szCs w:val="28"/>
          <w:lang w:eastAsia="ru-RU"/>
        </w:rPr>
        <w:drawing>
          <wp:inline distT="0" distB="0" distL="0" distR="0" wp14:anchorId="60C1EB78" wp14:editId="6EA891F4">
            <wp:extent cx="6156960" cy="2582480"/>
            <wp:effectExtent l="0" t="0" r="0" b="8890"/>
            <wp:docPr id="9997645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623"/>
                    <a:stretch/>
                  </pic:blipFill>
                  <pic:spPr bwMode="auto">
                    <a:xfrm>
                      <a:off x="0" y="0"/>
                      <a:ext cx="6167359" cy="2586842"/>
                    </a:xfrm>
                    <a:prstGeom prst="rect">
                      <a:avLst/>
                    </a:prstGeom>
                    <a:noFill/>
                    <a:ln>
                      <a:noFill/>
                    </a:ln>
                    <a:extLst>
                      <a:ext uri="{53640926-AAD7-44D8-BBD7-CCE9431645EC}">
                        <a14:shadowObscured xmlns:a14="http://schemas.microsoft.com/office/drawing/2010/main"/>
                      </a:ext>
                    </a:extLst>
                  </pic:spPr>
                </pic:pic>
              </a:graphicData>
            </a:graphic>
          </wp:inline>
        </w:drawing>
      </w:r>
    </w:p>
    <w:p w14:paraId="59CACE0C" w14:textId="77777777" w:rsidR="00C532BA" w:rsidRPr="00B93DDC" w:rsidRDefault="00C532BA" w:rsidP="00C532BA">
      <w:pPr>
        <w:spacing w:after="0" w:line="240" w:lineRule="auto"/>
        <w:jc w:val="center"/>
        <w:rPr>
          <w:rFonts w:ascii="Times New Roman" w:hAnsi="Times New Roman"/>
          <w:sz w:val="20"/>
          <w:szCs w:val="18"/>
        </w:rPr>
      </w:pPr>
    </w:p>
    <w:p w14:paraId="0EBF3D59" w14:textId="014A6D3F" w:rsidR="005B4E66" w:rsidRPr="0063578A" w:rsidRDefault="00C532BA" w:rsidP="00C532BA">
      <w:pPr>
        <w:spacing w:after="0" w:line="240" w:lineRule="auto"/>
        <w:jc w:val="center"/>
        <w:rPr>
          <w:rFonts w:ascii="Times New Roman" w:hAnsi="Times New Roman"/>
          <w:sz w:val="20"/>
          <w:szCs w:val="18"/>
        </w:rPr>
      </w:pPr>
      <w:r w:rsidRPr="004F2F72">
        <w:rPr>
          <w:rFonts w:ascii="Times New Roman" w:hAnsi="Times New Roman"/>
          <w:sz w:val="20"/>
          <w:szCs w:val="18"/>
          <w:lang w:val="en-US"/>
        </w:rPr>
        <w:t>NKS</w:t>
      </w:r>
      <w:r w:rsidRPr="0063578A">
        <w:rPr>
          <w:rFonts w:ascii="Times New Roman" w:hAnsi="Times New Roman"/>
          <w:sz w:val="20"/>
          <w:szCs w:val="18"/>
        </w:rPr>
        <w:t xml:space="preserve"> – </w:t>
      </w:r>
      <w:r w:rsidR="0063578A">
        <w:rPr>
          <w:rFonts w:ascii="Times New Roman" w:hAnsi="Times New Roman"/>
          <w:sz w:val="20"/>
          <w:szCs w:val="18"/>
        </w:rPr>
        <w:t>число</w:t>
      </w:r>
      <w:r w:rsidR="0063578A" w:rsidRPr="0063578A">
        <w:rPr>
          <w:rFonts w:ascii="Times New Roman" w:hAnsi="Times New Roman"/>
          <w:sz w:val="20"/>
          <w:szCs w:val="18"/>
        </w:rPr>
        <w:t xml:space="preserve"> </w:t>
      </w:r>
      <w:r w:rsidR="0063578A">
        <w:rPr>
          <w:rFonts w:ascii="Times New Roman" w:hAnsi="Times New Roman"/>
          <w:sz w:val="20"/>
          <w:szCs w:val="18"/>
        </w:rPr>
        <w:t>зерен</w:t>
      </w:r>
      <w:r w:rsidR="0063578A" w:rsidRPr="0063578A">
        <w:rPr>
          <w:rFonts w:ascii="Times New Roman" w:hAnsi="Times New Roman"/>
          <w:sz w:val="20"/>
          <w:szCs w:val="18"/>
        </w:rPr>
        <w:t xml:space="preserve"> </w:t>
      </w:r>
      <w:r w:rsidR="0063578A">
        <w:rPr>
          <w:rFonts w:ascii="Times New Roman" w:hAnsi="Times New Roman"/>
          <w:sz w:val="20"/>
          <w:szCs w:val="18"/>
        </w:rPr>
        <w:t>в</w:t>
      </w:r>
      <w:r w:rsidR="0063578A" w:rsidRPr="0063578A">
        <w:rPr>
          <w:rFonts w:ascii="Times New Roman" w:hAnsi="Times New Roman"/>
          <w:sz w:val="20"/>
          <w:szCs w:val="18"/>
        </w:rPr>
        <w:t xml:space="preserve"> </w:t>
      </w:r>
      <w:r w:rsidR="0063578A">
        <w:rPr>
          <w:rFonts w:ascii="Times New Roman" w:hAnsi="Times New Roman"/>
          <w:sz w:val="20"/>
          <w:szCs w:val="18"/>
        </w:rPr>
        <w:t>колосе</w:t>
      </w:r>
      <w:r w:rsidRPr="0063578A">
        <w:rPr>
          <w:rFonts w:ascii="Times New Roman" w:hAnsi="Times New Roman"/>
          <w:sz w:val="20"/>
          <w:szCs w:val="18"/>
        </w:rPr>
        <w:t xml:space="preserve">; </w:t>
      </w:r>
      <w:r w:rsidRPr="004F2F72">
        <w:rPr>
          <w:rFonts w:ascii="Times New Roman" w:hAnsi="Times New Roman"/>
          <w:sz w:val="20"/>
          <w:szCs w:val="18"/>
          <w:lang w:val="en-US"/>
        </w:rPr>
        <w:t>TKW</w:t>
      </w:r>
      <w:r w:rsidRPr="0063578A">
        <w:rPr>
          <w:rFonts w:ascii="Times New Roman" w:hAnsi="Times New Roman"/>
          <w:sz w:val="20"/>
          <w:szCs w:val="18"/>
        </w:rPr>
        <w:t xml:space="preserve"> – </w:t>
      </w:r>
      <w:r w:rsidR="0063578A">
        <w:rPr>
          <w:rFonts w:ascii="Times New Roman" w:hAnsi="Times New Roman"/>
          <w:sz w:val="20"/>
          <w:szCs w:val="18"/>
        </w:rPr>
        <w:t>масса 1000 зерен</w:t>
      </w:r>
      <w:r w:rsidRPr="0063578A">
        <w:rPr>
          <w:rFonts w:ascii="Times New Roman" w:hAnsi="Times New Roman"/>
          <w:sz w:val="20"/>
          <w:szCs w:val="18"/>
        </w:rPr>
        <w:t xml:space="preserve">; </w:t>
      </w:r>
      <w:r w:rsidRPr="004F2F72">
        <w:rPr>
          <w:rFonts w:ascii="Times New Roman" w:hAnsi="Times New Roman"/>
          <w:sz w:val="20"/>
          <w:szCs w:val="18"/>
          <w:lang w:val="en-US"/>
        </w:rPr>
        <w:t>YM</w:t>
      </w:r>
      <w:r w:rsidRPr="0063578A">
        <w:rPr>
          <w:rFonts w:ascii="Times New Roman" w:hAnsi="Times New Roman"/>
          <w:sz w:val="20"/>
          <w:szCs w:val="18"/>
        </w:rPr>
        <w:t xml:space="preserve">2 – </w:t>
      </w:r>
      <w:r w:rsidR="0063578A">
        <w:rPr>
          <w:rFonts w:ascii="Times New Roman" w:hAnsi="Times New Roman"/>
          <w:sz w:val="20"/>
          <w:szCs w:val="18"/>
        </w:rPr>
        <w:t>урожайность на м</w:t>
      </w:r>
      <w:r w:rsidRPr="0063578A">
        <w:rPr>
          <w:rFonts w:ascii="Times New Roman" w:hAnsi="Times New Roman"/>
          <w:sz w:val="20"/>
          <w:szCs w:val="18"/>
          <w:vertAlign w:val="superscript"/>
        </w:rPr>
        <w:t>2</w:t>
      </w:r>
      <w:r w:rsidRPr="0063578A">
        <w:rPr>
          <w:rFonts w:ascii="Times New Roman" w:hAnsi="Times New Roman"/>
          <w:sz w:val="20"/>
          <w:szCs w:val="18"/>
        </w:rPr>
        <w:t xml:space="preserve">; </w:t>
      </w:r>
    </w:p>
    <w:p w14:paraId="544F9287" w14:textId="6E5C463E" w:rsidR="00C532BA" w:rsidRPr="0063578A" w:rsidRDefault="00C532BA" w:rsidP="00C532BA">
      <w:pPr>
        <w:spacing w:after="0" w:line="240" w:lineRule="auto"/>
        <w:jc w:val="center"/>
        <w:rPr>
          <w:rFonts w:ascii="Times New Roman" w:hAnsi="Times New Roman"/>
          <w:sz w:val="20"/>
          <w:szCs w:val="18"/>
        </w:rPr>
      </w:pPr>
      <w:r w:rsidRPr="004F2F72">
        <w:rPr>
          <w:rFonts w:ascii="Times New Roman" w:hAnsi="Times New Roman"/>
          <w:sz w:val="20"/>
          <w:szCs w:val="18"/>
          <w:lang w:val="en-US"/>
        </w:rPr>
        <w:t>GSC</w:t>
      </w:r>
      <w:r w:rsidRPr="0063578A">
        <w:rPr>
          <w:rFonts w:ascii="Times New Roman" w:hAnsi="Times New Roman"/>
          <w:sz w:val="20"/>
          <w:szCs w:val="18"/>
        </w:rPr>
        <w:t xml:space="preserve"> </w:t>
      </w:r>
      <w:r w:rsidRPr="0063578A">
        <w:rPr>
          <w:rFonts w:ascii="Times New Roman" w:hAnsi="Times New Roman"/>
          <w:sz w:val="20"/>
          <w:szCs w:val="18"/>
        </w:rPr>
        <w:softHyphen/>
        <w:t xml:space="preserve">– </w:t>
      </w:r>
      <w:r w:rsidR="0063578A">
        <w:rPr>
          <w:rFonts w:ascii="Times New Roman" w:hAnsi="Times New Roman"/>
          <w:sz w:val="20"/>
          <w:szCs w:val="18"/>
        </w:rPr>
        <w:t>содержания</w:t>
      </w:r>
      <w:r w:rsidR="0063578A" w:rsidRPr="0063578A">
        <w:rPr>
          <w:rFonts w:ascii="Times New Roman" w:hAnsi="Times New Roman"/>
          <w:sz w:val="20"/>
          <w:szCs w:val="18"/>
        </w:rPr>
        <w:t xml:space="preserve"> </w:t>
      </w:r>
      <w:r w:rsidR="0063578A">
        <w:rPr>
          <w:rFonts w:ascii="Times New Roman" w:hAnsi="Times New Roman"/>
          <w:sz w:val="20"/>
          <w:szCs w:val="18"/>
        </w:rPr>
        <w:t>крахмала</w:t>
      </w:r>
      <w:r w:rsidRPr="0063578A">
        <w:rPr>
          <w:rFonts w:ascii="Times New Roman" w:hAnsi="Times New Roman"/>
          <w:sz w:val="20"/>
          <w:szCs w:val="18"/>
        </w:rPr>
        <w:t xml:space="preserve">; </w:t>
      </w:r>
      <w:r w:rsidRPr="004F2F72">
        <w:rPr>
          <w:rFonts w:ascii="Times New Roman" w:hAnsi="Times New Roman"/>
          <w:sz w:val="20"/>
          <w:szCs w:val="18"/>
          <w:lang w:val="en-US"/>
        </w:rPr>
        <w:t>GPC</w:t>
      </w:r>
      <w:r w:rsidRPr="0063578A">
        <w:rPr>
          <w:rFonts w:ascii="Times New Roman" w:hAnsi="Times New Roman"/>
          <w:sz w:val="20"/>
          <w:szCs w:val="18"/>
        </w:rPr>
        <w:t xml:space="preserve"> – </w:t>
      </w:r>
      <w:r w:rsidR="0063578A">
        <w:rPr>
          <w:rFonts w:ascii="Times New Roman" w:hAnsi="Times New Roman"/>
          <w:sz w:val="20"/>
          <w:szCs w:val="18"/>
        </w:rPr>
        <w:t>содержание белка</w:t>
      </w:r>
      <w:r w:rsidRPr="0063578A">
        <w:rPr>
          <w:rFonts w:ascii="Times New Roman" w:hAnsi="Times New Roman"/>
          <w:sz w:val="20"/>
          <w:szCs w:val="18"/>
        </w:rPr>
        <w:t xml:space="preserve">; </w:t>
      </w:r>
      <w:r w:rsidRPr="004F2F72">
        <w:rPr>
          <w:rFonts w:ascii="Times New Roman" w:hAnsi="Times New Roman"/>
          <w:sz w:val="20"/>
          <w:szCs w:val="18"/>
          <w:lang w:val="en-US"/>
        </w:rPr>
        <w:t>TWL</w:t>
      </w:r>
      <w:r w:rsidRPr="0063578A">
        <w:rPr>
          <w:rFonts w:ascii="Times New Roman" w:hAnsi="Times New Roman"/>
          <w:sz w:val="20"/>
          <w:szCs w:val="18"/>
        </w:rPr>
        <w:t xml:space="preserve"> – </w:t>
      </w:r>
      <w:r w:rsidR="0063578A">
        <w:rPr>
          <w:rFonts w:ascii="Times New Roman" w:hAnsi="Times New Roman"/>
          <w:sz w:val="20"/>
          <w:szCs w:val="18"/>
        </w:rPr>
        <w:t>натура зерна</w:t>
      </w:r>
      <w:r w:rsidRPr="0063578A">
        <w:rPr>
          <w:rFonts w:ascii="Times New Roman" w:hAnsi="Times New Roman"/>
          <w:sz w:val="20"/>
          <w:szCs w:val="18"/>
        </w:rPr>
        <w:t xml:space="preserve">; </w:t>
      </w:r>
      <w:r w:rsidRPr="004F2F72">
        <w:rPr>
          <w:rFonts w:ascii="Times New Roman" w:hAnsi="Times New Roman"/>
          <w:sz w:val="20"/>
          <w:szCs w:val="18"/>
          <w:lang w:val="en-US"/>
        </w:rPr>
        <w:t>EX</w:t>
      </w:r>
      <w:r w:rsidRPr="0063578A">
        <w:rPr>
          <w:rFonts w:ascii="Times New Roman" w:hAnsi="Times New Roman"/>
          <w:sz w:val="20"/>
          <w:szCs w:val="18"/>
        </w:rPr>
        <w:t xml:space="preserve"> </w:t>
      </w:r>
      <w:r w:rsidRPr="0063578A">
        <w:rPr>
          <w:rFonts w:ascii="Times New Roman" w:hAnsi="Times New Roman"/>
          <w:sz w:val="20"/>
          <w:szCs w:val="18"/>
        </w:rPr>
        <w:softHyphen/>
        <w:t xml:space="preserve">– </w:t>
      </w:r>
      <w:proofErr w:type="spellStart"/>
      <w:r w:rsidR="0063578A">
        <w:rPr>
          <w:rFonts w:ascii="Times New Roman" w:hAnsi="Times New Roman"/>
          <w:sz w:val="20"/>
          <w:szCs w:val="18"/>
        </w:rPr>
        <w:t>экстрактивность</w:t>
      </w:r>
      <w:proofErr w:type="spellEnd"/>
    </w:p>
    <w:p w14:paraId="0BB51BAA" w14:textId="03CF9A58" w:rsidR="00C532BA" w:rsidRPr="00237421" w:rsidRDefault="00F87091" w:rsidP="00237421">
      <w:pPr>
        <w:spacing w:after="0" w:line="240" w:lineRule="auto"/>
        <w:ind w:firstLine="567"/>
        <w:jc w:val="center"/>
        <w:rPr>
          <w:rFonts w:ascii="Times New Roman" w:eastAsia="Times New Roman" w:hAnsi="Times New Roman"/>
          <w:bCs/>
          <w:sz w:val="24"/>
          <w:szCs w:val="24"/>
        </w:rPr>
      </w:pPr>
      <w:r w:rsidRPr="00237421">
        <w:rPr>
          <w:rFonts w:ascii="Times New Roman" w:eastAsia="Times New Roman" w:hAnsi="Times New Roman"/>
          <w:bCs/>
          <w:sz w:val="24"/>
          <w:szCs w:val="24"/>
        </w:rPr>
        <w:t xml:space="preserve">Показаны коэффициенты корреляции со значением </w:t>
      </w:r>
      <w:r w:rsidRPr="00237421">
        <w:rPr>
          <w:rFonts w:ascii="Times New Roman" w:eastAsia="Times New Roman" w:hAnsi="Times New Roman"/>
          <w:bCs/>
          <w:sz w:val="24"/>
          <w:szCs w:val="24"/>
          <w:lang w:val="en-US"/>
        </w:rPr>
        <w:t>P</w:t>
      </w:r>
      <w:r w:rsidRPr="00237421">
        <w:rPr>
          <w:rFonts w:ascii="Times New Roman" w:eastAsia="Times New Roman" w:hAnsi="Times New Roman"/>
          <w:bCs/>
          <w:sz w:val="24"/>
          <w:szCs w:val="24"/>
        </w:rPr>
        <w:t xml:space="preserve"> </w:t>
      </w:r>
      <w:proofErr w:type="gramStart"/>
      <w:r w:rsidRPr="00237421">
        <w:rPr>
          <w:rFonts w:ascii="Times New Roman" w:eastAsia="Times New Roman" w:hAnsi="Times New Roman"/>
          <w:bCs/>
          <w:sz w:val="24"/>
          <w:szCs w:val="24"/>
        </w:rPr>
        <w:t>&lt; 0</w:t>
      </w:r>
      <w:proofErr w:type="gramEnd"/>
      <w:r w:rsidRPr="00237421">
        <w:rPr>
          <w:rFonts w:ascii="Times New Roman" w:eastAsia="Times New Roman" w:hAnsi="Times New Roman"/>
          <w:bCs/>
          <w:sz w:val="24"/>
          <w:szCs w:val="24"/>
        </w:rPr>
        <w:t xml:space="preserve">,05. Красный цвет обозначает отрицательную корреляцию, а синий – на положительную. Интенсивность цвета увеличивается по мере уменьшения значения </w:t>
      </w:r>
      <w:r w:rsidRPr="00237421">
        <w:rPr>
          <w:rFonts w:ascii="Times New Roman" w:eastAsia="Times New Roman" w:hAnsi="Times New Roman"/>
          <w:bCs/>
          <w:sz w:val="24"/>
          <w:szCs w:val="24"/>
          <w:lang w:val="en-US"/>
        </w:rPr>
        <w:t>P</w:t>
      </w:r>
      <w:r w:rsidRPr="00237421">
        <w:rPr>
          <w:rFonts w:ascii="Times New Roman" w:eastAsia="Times New Roman" w:hAnsi="Times New Roman"/>
          <w:bCs/>
          <w:sz w:val="24"/>
          <w:szCs w:val="24"/>
        </w:rPr>
        <w:t>, что означает более сильную корреляцию</w:t>
      </w:r>
    </w:p>
    <w:p w14:paraId="2AF197ED" w14:textId="77777777" w:rsidR="00C775CA" w:rsidRDefault="00C775CA" w:rsidP="00C532BA">
      <w:pPr>
        <w:spacing w:after="0" w:line="240" w:lineRule="auto"/>
        <w:jc w:val="center"/>
        <w:rPr>
          <w:rFonts w:ascii="Times New Roman" w:eastAsia="Times New Roman" w:hAnsi="Times New Roman"/>
          <w:bCs/>
          <w:sz w:val="28"/>
          <w:szCs w:val="28"/>
        </w:rPr>
      </w:pPr>
    </w:p>
    <w:p w14:paraId="3DF2FB56" w14:textId="14556432" w:rsidR="00C532BA" w:rsidRPr="0063578A" w:rsidRDefault="0063578A"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63578A">
        <w:rPr>
          <w:rFonts w:ascii="Times New Roman" w:eastAsia="Times New Roman" w:hAnsi="Times New Roman"/>
          <w:bCs/>
          <w:sz w:val="28"/>
          <w:szCs w:val="28"/>
        </w:rPr>
        <w:t xml:space="preserve"> 25 – </w:t>
      </w:r>
      <w:r w:rsidRPr="0063578A">
        <w:rPr>
          <w:rFonts w:ascii="Times New Roman" w:eastAsia="Times New Roman" w:hAnsi="Times New Roman"/>
          <w:bCs/>
          <w:sz w:val="28"/>
          <w:szCs w:val="28"/>
        </w:rPr>
        <w:t xml:space="preserve">Коэффициенты корреляции между показателями качества зерна и </w:t>
      </w:r>
      <w:r>
        <w:rPr>
          <w:rFonts w:ascii="Times New Roman" w:eastAsia="Times New Roman" w:hAnsi="Times New Roman"/>
          <w:bCs/>
          <w:sz w:val="28"/>
          <w:szCs w:val="28"/>
        </w:rPr>
        <w:t>признаками</w:t>
      </w:r>
      <w:r w:rsidRPr="0063578A">
        <w:rPr>
          <w:rFonts w:ascii="Times New Roman" w:eastAsia="Times New Roman" w:hAnsi="Times New Roman"/>
          <w:bCs/>
          <w:sz w:val="28"/>
          <w:szCs w:val="28"/>
        </w:rPr>
        <w:t xml:space="preserve"> урожайности в трех </w:t>
      </w:r>
      <w:r>
        <w:rPr>
          <w:rFonts w:ascii="Times New Roman" w:eastAsia="Times New Roman" w:hAnsi="Times New Roman"/>
          <w:bCs/>
          <w:sz w:val="28"/>
          <w:szCs w:val="28"/>
        </w:rPr>
        <w:t>областях</w:t>
      </w:r>
      <w:r w:rsidRPr="0063578A">
        <w:rPr>
          <w:rFonts w:ascii="Times New Roman" w:eastAsia="Times New Roman" w:hAnsi="Times New Roman"/>
          <w:bCs/>
          <w:sz w:val="28"/>
          <w:szCs w:val="28"/>
        </w:rPr>
        <w:t xml:space="preserve"> Казахстана</w:t>
      </w:r>
      <w:r w:rsidR="002879AC" w:rsidRPr="002879AC">
        <w:rPr>
          <w:rFonts w:ascii="Times New Roman" w:eastAsia="Times New Roman" w:hAnsi="Times New Roman"/>
          <w:bCs/>
          <w:sz w:val="28"/>
          <w:szCs w:val="28"/>
        </w:rPr>
        <w:t xml:space="preserve"> [139]</w:t>
      </w:r>
      <w:r w:rsidRPr="0063578A">
        <w:rPr>
          <w:rFonts w:ascii="Times New Roman" w:eastAsia="Times New Roman" w:hAnsi="Times New Roman"/>
          <w:bCs/>
          <w:sz w:val="28"/>
          <w:szCs w:val="28"/>
        </w:rPr>
        <w:t xml:space="preserve"> </w:t>
      </w:r>
    </w:p>
    <w:p w14:paraId="2DA0DD06" w14:textId="77777777" w:rsidR="00C532BA" w:rsidRPr="0063578A" w:rsidRDefault="00C532BA" w:rsidP="00C532BA">
      <w:pPr>
        <w:spacing w:after="0" w:line="240" w:lineRule="auto"/>
        <w:jc w:val="both"/>
        <w:rPr>
          <w:rFonts w:ascii="Times New Roman" w:eastAsia="Times New Roman" w:hAnsi="Times New Roman"/>
          <w:bCs/>
          <w:sz w:val="28"/>
          <w:szCs w:val="28"/>
        </w:rPr>
      </w:pPr>
    </w:p>
    <w:p w14:paraId="2B41BFD9" w14:textId="29E28784" w:rsidR="00BF61B1" w:rsidRPr="000976F2" w:rsidRDefault="000976F2" w:rsidP="00C532BA">
      <w:pPr>
        <w:spacing w:after="0" w:line="240" w:lineRule="auto"/>
        <w:ind w:firstLine="567"/>
        <w:jc w:val="both"/>
        <w:rPr>
          <w:rFonts w:ascii="Times New Roman" w:eastAsia="Times New Roman" w:hAnsi="Times New Roman"/>
          <w:bCs/>
          <w:sz w:val="28"/>
          <w:szCs w:val="28"/>
        </w:rPr>
      </w:pPr>
      <w:r w:rsidRPr="000976F2">
        <w:rPr>
          <w:rFonts w:ascii="Times New Roman" w:eastAsia="Times New Roman" w:hAnsi="Times New Roman"/>
          <w:bCs/>
          <w:sz w:val="28"/>
          <w:szCs w:val="28"/>
        </w:rPr>
        <w:t xml:space="preserve">Что касается показателей урожайности, </w:t>
      </w:r>
      <w:r w:rsidRPr="000976F2">
        <w:rPr>
          <w:rFonts w:ascii="Times New Roman" w:eastAsia="Times New Roman" w:hAnsi="Times New Roman"/>
          <w:bCs/>
          <w:sz w:val="28"/>
          <w:szCs w:val="28"/>
          <w:lang w:val="en-US"/>
        </w:rPr>
        <w:t>TKW</w:t>
      </w:r>
      <w:r w:rsidRPr="000976F2">
        <w:rPr>
          <w:rFonts w:ascii="Times New Roman" w:eastAsia="Times New Roman" w:hAnsi="Times New Roman"/>
          <w:bCs/>
          <w:sz w:val="28"/>
          <w:szCs w:val="28"/>
        </w:rPr>
        <w:t xml:space="preserve"> показал</w:t>
      </w:r>
      <w:r>
        <w:rPr>
          <w:rFonts w:ascii="Times New Roman" w:eastAsia="Times New Roman" w:hAnsi="Times New Roman"/>
          <w:bCs/>
          <w:sz w:val="28"/>
          <w:szCs w:val="28"/>
        </w:rPr>
        <w:t>а</w:t>
      </w:r>
      <w:r w:rsidRPr="000976F2">
        <w:rPr>
          <w:rFonts w:ascii="Times New Roman" w:eastAsia="Times New Roman" w:hAnsi="Times New Roman"/>
          <w:bCs/>
          <w:sz w:val="28"/>
          <w:szCs w:val="28"/>
        </w:rPr>
        <w:t xml:space="preserve"> положительную корреляцию с </w:t>
      </w:r>
      <w:r w:rsidRPr="000976F2">
        <w:rPr>
          <w:rFonts w:ascii="Times New Roman" w:eastAsia="Times New Roman" w:hAnsi="Times New Roman"/>
          <w:bCs/>
          <w:sz w:val="28"/>
          <w:szCs w:val="28"/>
          <w:lang w:val="en-US"/>
        </w:rPr>
        <w:t>TWL</w:t>
      </w:r>
      <w:r w:rsidRPr="000976F2">
        <w:rPr>
          <w:rFonts w:ascii="Times New Roman" w:eastAsia="Times New Roman" w:hAnsi="Times New Roman"/>
          <w:bCs/>
          <w:sz w:val="28"/>
          <w:szCs w:val="28"/>
        </w:rPr>
        <w:t xml:space="preserve"> на всех станциях, указывая на то, что</w:t>
      </w:r>
      <w:r w:rsidR="00165859">
        <w:rPr>
          <w:rFonts w:ascii="Times New Roman" w:eastAsia="Times New Roman" w:hAnsi="Times New Roman"/>
          <w:bCs/>
          <w:sz w:val="28"/>
          <w:szCs w:val="28"/>
        </w:rPr>
        <w:t xml:space="preserve"> большая</w:t>
      </w:r>
      <w:r w:rsidRPr="000976F2">
        <w:rPr>
          <w:rFonts w:ascii="Times New Roman" w:eastAsia="Times New Roman" w:hAnsi="Times New Roman"/>
          <w:bCs/>
          <w:sz w:val="28"/>
          <w:szCs w:val="28"/>
        </w:rPr>
        <w:t xml:space="preserve"> </w:t>
      </w:r>
      <w:r w:rsidR="00165859">
        <w:rPr>
          <w:rFonts w:ascii="Times New Roman" w:eastAsia="Times New Roman" w:hAnsi="Times New Roman"/>
          <w:bCs/>
          <w:sz w:val="28"/>
          <w:szCs w:val="28"/>
        </w:rPr>
        <w:t xml:space="preserve">масса </w:t>
      </w:r>
      <w:r w:rsidRPr="000976F2">
        <w:rPr>
          <w:rFonts w:ascii="Times New Roman" w:eastAsia="Times New Roman" w:hAnsi="Times New Roman"/>
          <w:bCs/>
          <w:sz w:val="28"/>
          <w:szCs w:val="28"/>
        </w:rPr>
        <w:t>зерна связан</w:t>
      </w:r>
      <w:r w:rsidR="00165859">
        <w:rPr>
          <w:rFonts w:ascii="Times New Roman" w:eastAsia="Times New Roman" w:hAnsi="Times New Roman"/>
          <w:bCs/>
          <w:sz w:val="28"/>
          <w:szCs w:val="28"/>
        </w:rPr>
        <w:t>а</w:t>
      </w:r>
      <w:r w:rsidRPr="000976F2">
        <w:rPr>
          <w:rFonts w:ascii="Times New Roman" w:eastAsia="Times New Roman" w:hAnsi="Times New Roman"/>
          <w:bCs/>
          <w:sz w:val="28"/>
          <w:szCs w:val="28"/>
        </w:rPr>
        <w:t xml:space="preserve"> с более высокой </w:t>
      </w:r>
      <w:r>
        <w:rPr>
          <w:rFonts w:ascii="Times New Roman" w:eastAsia="Times New Roman" w:hAnsi="Times New Roman"/>
          <w:bCs/>
          <w:sz w:val="28"/>
          <w:szCs w:val="28"/>
        </w:rPr>
        <w:t>натурой</w:t>
      </w:r>
      <w:r w:rsidRPr="000976F2">
        <w:rPr>
          <w:rFonts w:ascii="Times New Roman" w:eastAsia="Times New Roman" w:hAnsi="Times New Roman"/>
          <w:bCs/>
          <w:sz w:val="28"/>
          <w:szCs w:val="28"/>
        </w:rPr>
        <w:t xml:space="preserve">. </w:t>
      </w:r>
      <w:r w:rsidRPr="000976F2">
        <w:rPr>
          <w:rFonts w:ascii="Times New Roman" w:eastAsia="Times New Roman" w:hAnsi="Times New Roman"/>
          <w:bCs/>
          <w:sz w:val="28"/>
          <w:szCs w:val="28"/>
          <w:lang w:val="en-US"/>
        </w:rPr>
        <w:t>TKW</w:t>
      </w:r>
      <w:r w:rsidRPr="000976F2">
        <w:rPr>
          <w:rFonts w:ascii="Times New Roman" w:eastAsia="Times New Roman" w:hAnsi="Times New Roman"/>
          <w:bCs/>
          <w:sz w:val="28"/>
          <w:szCs w:val="28"/>
        </w:rPr>
        <w:t xml:space="preserve"> также продемонстрировал</w:t>
      </w:r>
      <w:r>
        <w:rPr>
          <w:rFonts w:ascii="Times New Roman" w:eastAsia="Times New Roman" w:hAnsi="Times New Roman"/>
          <w:bCs/>
          <w:sz w:val="28"/>
          <w:szCs w:val="28"/>
        </w:rPr>
        <w:t>а</w:t>
      </w:r>
      <w:r w:rsidRPr="000976F2">
        <w:rPr>
          <w:rFonts w:ascii="Times New Roman" w:eastAsia="Times New Roman" w:hAnsi="Times New Roman"/>
          <w:bCs/>
          <w:sz w:val="28"/>
          <w:szCs w:val="28"/>
        </w:rPr>
        <w:t xml:space="preserve"> отрицательную корреляцию с </w:t>
      </w:r>
      <w:r w:rsidRPr="000976F2">
        <w:rPr>
          <w:rFonts w:ascii="Times New Roman" w:eastAsia="Times New Roman" w:hAnsi="Times New Roman"/>
          <w:bCs/>
          <w:sz w:val="28"/>
          <w:szCs w:val="28"/>
          <w:lang w:val="en-US"/>
        </w:rPr>
        <w:t>GSC</w:t>
      </w:r>
      <w:r w:rsidRPr="000976F2">
        <w:rPr>
          <w:rFonts w:ascii="Times New Roman" w:eastAsia="Times New Roman" w:hAnsi="Times New Roman"/>
          <w:bCs/>
          <w:sz w:val="28"/>
          <w:szCs w:val="28"/>
        </w:rPr>
        <w:t>/</w:t>
      </w:r>
      <w:r w:rsidRPr="000976F2">
        <w:rPr>
          <w:rFonts w:ascii="Times New Roman" w:eastAsia="Times New Roman" w:hAnsi="Times New Roman"/>
          <w:bCs/>
          <w:sz w:val="28"/>
          <w:szCs w:val="28"/>
          <w:lang w:val="en-US"/>
        </w:rPr>
        <w:t>EX</w:t>
      </w:r>
      <w:r w:rsidRPr="000976F2">
        <w:rPr>
          <w:rFonts w:ascii="Times New Roman" w:eastAsia="Times New Roman" w:hAnsi="Times New Roman"/>
          <w:bCs/>
          <w:sz w:val="28"/>
          <w:szCs w:val="28"/>
        </w:rPr>
        <w:t xml:space="preserve"> </w:t>
      </w:r>
      <w:r>
        <w:rPr>
          <w:rFonts w:ascii="Times New Roman" w:eastAsia="Times New Roman" w:hAnsi="Times New Roman"/>
          <w:bCs/>
          <w:sz w:val="28"/>
          <w:szCs w:val="28"/>
        </w:rPr>
        <w:t>для</w:t>
      </w:r>
      <w:r w:rsidRPr="000976F2">
        <w:rPr>
          <w:rFonts w:ascii="Times New Roman" w:eastAsia="Times New Roman" w:hAnsi="Times New Roman"/>
          <w:bCs/>
          <w:sz w:val="28"/>
          <w:szCs w:val="28"/>
        </w:rPr>
        <w:t xml:space="preserve"> </w:t>
      </w:r>
      <w:r w:rsidRPr="000976F2">
        <w:rPr>
          <w:rFonts w:ascii="Times New Roman" w:eastAsia="Times New Roman" w:hAnsi="Times New Roman"/>
          <w:bCs/>
          <w:sz w:val="28"/>
          <w:szCs w:val="28"/>
          <w:lang w:val="en-US"/>
        </w:rPr>
        <w:t>KA</w:t>
      </w:r>
      <w:r w:rsidRPr="000976F2">
        <w:rPr>
          <w:rFonts w:ascii="Times New Roman" w:eastAsia="Times New Roman" w:hAnsi="Times New Roman"/>
          <w:bCs/>
          <w:sz w:val="28"/>
          <w:szCs w:val="28"/>
        </w:rPr>
        <w:t xml:space="preserve"> и с </w:t>
      </w:r>
      <w:r w:rsidRPr="000976F2">
        <w:rPr>
          <w:rFonts w:ascii="Times New Roman" w:eastAsia="Times New Roman" w:hAnsi="Times New Roman"/>
          <w:bCs/>
          <w:sz w:val="28"/>
          <w:szCs w:val="28"/>
          <w:lang w:val="en-US"/>
        </w:rPr>
        <w:t>GPC</w:t>
      </w:r>
      <w:r w:rsidRPr="000976F2">
        <w:rPr>
          <w:rFonts w:ascii="Times New Roman" w:eastAsia="Times New Roman" w:hAnsi="Times New Roman"/>
          <w:bCs/>
          <w:sz w:val="28"/>
          <w:szCs w:val="28"/>
        </w:rPr>
        <w:t xml:space="preserve"> </w:t>
      </w:r>
      <w:r>
        <w:rPr>
          <w:rFonts w:ascii="Times New Roman" w:eastAsia="Times New Roman" w:hAnsi="Times New Roman"/>
          <w:bCs/>
          <w:sz w:val="28"/>
          <w:szCs w:val="28"/>
        </w:rPr>
        <w:t>для</w:t>
      </w:r>
      <w:r w:rsidRPr="000976F2">
        <w:rPr>
          <w:rFonts w:ascii="Times New Roman" w:eastAsia="Times New Roman" w:hAnsi="Times New Roman"/>
          <w:bCs/>
          <w:sz w:val="28"/>
          <w:szCs w:val="28"/>
        </w:rPr>
        <w:t xml:space="preserve"> </w:t>
      </w:r>
      <w:r w:rsidRPr="000976F2">
        <w:rPr>
          <w:rFonts w:ascii="Times New Roman" w:eastAsia="Times New Roman" w:hAnsi="Times New Roman"/>
          <w:bCs/>
          <w:sz w:val="28"/>
          <w:szCs w:val="28"/>
          <w:lang w:val="en-US"/>
        </w:rPr>
        <w:t>KO</w:t>
      </w:r>
      <w:r w:rsidRPr="000976F2">
        <w:rPr>
          <w:rFonts w:ascii="Times New Roman" w:eastAsia="Times New Roman" w:hAnsi="Times New Roman"/>
          <w:bCs/>
          <w:sz w:val="28"/>
          <w:szCs w:val="28"/>
        </w:rPr>
        <w:t xml:space="preserve">. Интересно, что положительная корреляция была обнаружена между </w:t>
      </w:r>
      <w:r w:rsidRPr="000976F2">
        <w:rPr>
          <w:rFonts w:ascii="Times New Roman" w:eastAsia="Times New Roman" w:hAnsi="Times New Roman"/>
          <w:bCs/>
          <w:sz w:val="28"/>
          <w:szCs w:val="28"/>
          <w:lang w:val="en-US"/>
        </w:rPr>
        <w:t>TKW</w:t>
      </w:r>
      <w:r w:rsidRPr="000976F2">
        <w:rPr>
          <w:rFonts w:ascii="Times New Roman" w:eastAsia="Times New Roman" w:hAnsi="Times New Roman"/>
          <w:bCs/>
          <w:sz w:val="28"/>
          <w:szCs w:val="28"/>
        </w:rPr>
        <w:t xml:space="preserve"> и </w:t>
      </w:r>
      <w:r w:rsidRPr="000976F2">
        <w:rPr>
          <w:rFonts w:ascii="Times New Roman" w:eastAsia="Times New Roman" w:hAnsi="Times New Roman"/>
          <w:bCs/>
          <w:sz w:val="28"/>
          <w:szCs w:val="28"/>
          <w:lang w:val="en-US"/>
        </w:rPr>
        <w:t>GSC</w:t>
      </w:r>
      <w:r w:rsidRPr="000976F2">
        <w:rPr>
          <w:rFonts w:ascii="Times New Roman" w:eastAsia="Times New Roman" w:hAnsi="Times New Roman"/>
          <w:bCs/>
          <w:sz w:val="28"/>
          <w:szCs w:val="28"/>
        </w:rPr>
        <w:t>/</w:t>
      </w:r>
      <w:r w:rsidRPr="000976F2">
        <w:rPr>
          <w:rFonts w:ascii="Times New Roman" w:eastAsia="Times New Roman" w:hAnsi="Times New Roman"/>
          <w:bCs/>
          <w:sz w:val="28"/>
          <w:szCs w:val="28"/>
          <w:lang w:val="en-US"/>
        </w:rPr>
        <w:t>EX</w:t>
      </w:r>
      <w:r w:rsidRPr="000976F2">
        <w:rPr>
          <w:rFonts w:ascii="Times New Roman" w:eastAsia="Times New Roman" w:hAnsi="Times New Roman"/>
          <w:bCs/>
          <w:sz w:val="28"/>
          <w:szCs w:val="28"/>
        </w:rPr>
        <w:t xml:space="preserve"> </w:t>
      </w:r>
      <w:r>
        <w:rPr>
          <w:rFonts w:ascii="Times New Roman" w:eastAsia="Times New Roman" w:hAnsi="Times New Roman"/>
          <w:bCs/>
          <w:sz w:val="28"/>
          <w:szCs w:val="28"/>
        </w:rPr>
        <w:t>для</w:t>
      </w:r>
      <w:r w:rsidRPr="000976F2">
        <w:rPr>
          <w:rFonts w:ascii="Times New Roman" w:eastAsia="Times New Roman" w:hAnsi="Times New Roman"/>
          <w:bCs/>
          <w:sz w:val="28"/>
          <w:szCs w:val="28"/>
        </w:rPr>
        <w:t xml:space="preserve"> </w:t>
      </w:r>
      <w:r w:rsidRPr="000976F2">
        <w:rPr>
          <w:rFonts w:ascii="Times New Roman" w:eastAsia="Times New Roman" w:hAnsi="Times New Roman"/>
          <w:bCs/>
          <w:sz w:val="28"/>
          <w:szCs w:val="28"/>
          <w:lang w:val="en-US"/>
        </w:rPr>
        <w:t>KO</w:t>
      </w:r>
      <w:r w:rsidRPr="000976F2">
        <w:rPr>
          <w:rFonts w:ascii="Times New Roman" w:eastAsia="Times New Roman" w:hAnsi="Times New Roman"/>
          <w:bCs/>
          <w:sz w:val="28"/>
          <w:szCs w:val="28"/>
        </w:rPr>
        <w:t xml:space="preserve"> и с </w:t>
      </w:r>
      <w:r w:rsidRPr="000976F2">
        <w:rPr>
          <w:rFonts w:ascii="Times New Roman" w:eastAsia="Times New Roman" w:hAnsi="Times New Roman"/>
          <w:bCs/>
          <w:sz w:val="28"/>
          <w:szCs w:val="28"/>
          <w:lang w:val="en-US"/>
        </w:rPr>
        <w:t>GPC</w:t>
      </w:r>
      <w:r w:rsidRPr="000976F2">
        <w:rPr>
          <w:rFonts w:ascii="Times New Roman" w:eastAsia="Times New Roman" w:hAnsi="Times New Roman"/>
          <w:bCs/>
          <w:sz w:val="28"/>
          <w:szCs w:val="28"/>
        </w:rPr>
        <w:t xml:space="preserve"> </w:t>
      </w:r>
      <w:r>
        <w:rPr>
          <w:rFonts w:ascii="Times New Roman" w:eastAsia="Times New Roman" w:hAnsi="Times New Roman"/>
          <w:bCs/>
          <w:sz w:val="28"/>
          <w:szCs w:val="28"/>
        </w:rPr>
        <w:t>для</w:t>
      </w:r>
      <w:r w:rsidRPr="000976F2">
        <w:rPr>
          <w:rFonts w:ascii="Times New Roman" w:eastAsia="Times New Roman" w:hAnsi="Times New Roman"/>
          <w:bCs/>
          <w:sz w:val="28"/>
          <w:szCs w:val="28"/>
        </w:rPr>
        <w:t xml:space="preserve"> </w:t>
      </w:r>
      <w:r w:rsidRPr="000976F2">
        <w:rPr>
          <w:rFonts w:ascii="Times New Roman" w:eastAsia="Times New Roman" w:hAnsi="Times New Roman"/>
          <w:bCs/>
          <w:sz w:val="28"/>
          <w:szCs w:val="28"/>
          <w:lang w:val="en-US"/>
        </w:rPr>
        <w:t>K</w:t>
      </w:r>
      <w:r>
        <w:rPr>
          <w:rFonts w:ascii="Times New Roman" w:eastAsia="Times New Roman" w:hAnsi="Times New Roman"/>
          <w:bCs/>
          <w:sz w:val="28"/>
          <w:szCs w:val="28"/>
        </w:rPr>
        <w:t>Б</w:t>
      </w:r>
      <w:r w:rsidRPr="000976F2">
        <w:rPr>
          <w:rFonts w:ascii="Times New Roman" w:eastAsia="Times New Roman" w:hAnsi="Times New Roman"/>
          <w:bCs/>
          <w:sz w:val="28"/>
          <w:szCs w:val="28"/>
        </w:rPr>
        <w:t xml:space="preserve"> и </w:t>
      </w:r>
      <w:r w:rsidRPr="000976F2">
        <w:rPr>
          <w:rFonts w:ascii="Times New Roman" w:eastAsia="Times New Roman" w:hAnsi="Times New Roman"/>
          <w:bCs/>
          <w:sz w:val="28"/>
          <w:szCs w:val="28"/>
          <w:lang w:val="en-US"/>
        </w:rPr>
        <w:t>KA</w:t>
      </w:r>
      <w:r w:rsidRPr="000976F2">
        <w:rPr>
          <w:rFonts w:ascii="Times New Roman" w:eastAsia="Times New Roman" w:hAnsi="Times New Roman"/>
          <w:bCs/>
          <w:sz w:val="28"/>
          <w:szCs w:val="28"/>
        </w:rPr>
        <w:t>, что подчеркивает сложную взаимосвязь между урожайностью и показателями</w:t>
      </w:r>
      <w:r>
        <w:rPr>
          <w:rFonts w:ascii="Times New Roman" w:eastAsia="Times New Roman" w:hAnsi="Times New Roman"/>
          <w:bCs/>
          <w:sz w:val="28"/>
          <w:szCs w:val="28"/>
        </w:rPr>
        <w:t xml:space="preserve"> качества зерна</w:t>
      </w:r>
      <w:r w:rsidRPr="000976F2">
        <w:rPr>
          <w:rFonts w:ascii="Times New Roman" w:eastAsia="Times New Roman" w:hAnsi="Times New Roman"/>
          <w:bCs/>
          <w:sz w:val="28"/>
          <w:szCs w:val="28"/>
        </w:rPr>
        <w:t xml:space="preserve"> (рис</w:t>
      </w:r>
      <w:r>
        <w:rPr>
          <w:rFonts w:ascii="Times New Roman" w:eastAsia="Times New Roman" w:hAnsi="Times New Roman"/>
          <w:bCs/>
          <w:sz w:val="28"/>
          <w:szCs w:val="28"/>
        </w:rPr>
        <w:t>унок</w:t>
      </w:r>
      <w:r w:rsidRPr="000976F2">
        <w:rPr>
          <w:rFonts w:ascii="Times New Roman" w:eastAsia="Times New Roman" w:hAnsi="Times New Roman"/>
          <w:bCs/>
          <w:sz w:val="28"/>
          <w:szCs w:val="28"/>
        </w:rPr>
        <w:t xml:space="preserve"> 25). </w:t>
      </w:r>
      <w:r w:rsidR="00D21864">
        <w:rPr>
          <w:rFonts w:ascii="Times New Roman" w:eastAsia="Times New Roman" w:hAnsi="Times New Roman"/>
          <w:bCs/>
          <w:sz w:val="28"/>
          <w:szCs w:val="28"/>
        </w:rPr>
        <w:t>Обнаружена</w:t>
      </w:r>
      <w:r w:rsidRPr="000976F2">
        <w:rPr>
          <w:rFonts w:ascii="Times New Roman" w:eastAsia="Times New Roman" w:hAnsi="Times New Roman"/>
          <w:bCs/>
          <w:sz w:val="28"/>
          <w:szCs w:val="28"/>
        </w:rPr>
        <w:t xml:space="preserve"> отрицательн</w:t>
      </w:r>
      <w:r w:rsidR="00D21864">
        <w:rPr>
          <w:rFonts w:ascii="Times New Roman" w:eastAsia="Times New Roman" w:hAnsi="Times New Roman"/>
          <w:bCs/>
          <w:sz w:val="28"/>
          <w:szCs w:val="28"/>
        </w:rPr>
        <w:t>ая</w:t>
      </w:r>
      <w:r w:rsidRPr="000976F2">
        <w:rPr>
          <w:rFonts w:ascii="Times New Roman" w:eastAsia="Times New Roman" w:hAnsi="Times New Roman"/>
          <w:bCs/>
          <w:sz w:val="28"/>
          <w:szCs w:val="28"/>
        </w:rPr>
        <w:t xml:space="preserve"> корреляци</w:t>
      </w:r>
      <w:r w:rsidR="00D21864">
        <w:rPr>
          <w:rFonts w:ascii="Times New Roman" w:eastAsia="Times New Roman" w:hAnsi="Times New Roman"/>
          <w:bCs/>
          <w:sz w:val="28"/>
          <w:szCs w:val="28"/>
        </w:rPr>
        <w:t>я между</w:t>
      </w:r>
      <w:r w:rsidRPr="000976F2">
        <w:rPr>
          <w:rFonts w:ascii="Times New Roman" w:eastAsia="Times New Roman" w:hAnsi="Times New Roman"/>
          <w:bCs/>
          <w:sz w:val="28"/>
          <w:szCs w:val="28"/>
        </w:rPr>
        <w:t xml:space="preserve"> </w:t>
      </w:r>
      <w:r w:rsidR="00D21864" w:rsidRPr="000976F2">
        <w:rPr>
          <w:rFonts w:ascii="Times New Roman" w:eastAsia="Times New Roman" w:hAnsi="Times New Roman"/>
          <w:bCs/>
          <w:sz w:val="28"/>
          <w:szCs w:val="28"/>
          <w:lang w:val="en-US"/>
        </w:rPr>
        <w:t>NKS</w:t>
      </w:r>
      <w:r w:rsidR="00D21864" w:rsidRPr="000976F2">
        <w:rPr>
          <w:rFonts w:ascii="Times New Roman" w:eastAsia="Times New Roman" w:hAnsi="Times New Roman"/>
          <w:bCs/>
          <w:sz w:val="28"/>
          <w:szCs w:val="28"/>
        </w:rPr>
        <w:t xml:space="preserve"> </w:t>
      </w:r>
      <w:r w:rsidR="00D21864">
        <w:rPr>
          <w:rFonts w:ascii="Times New Roman" w:eastAsia="Times New Roman" w:hAnsi="Times New Roman"/>
          <w:bCs/>
          <w:sz w:val="28"/>
          <w:szCs w:val="28"/>
        </w:rPr>
        <w:t>и</w:t>
      </w:r>
      <w:r w:rsidR="00D21864" w:rsidRPr="000976F2">
        <w:rPr>
          <w:rFonts w:ascii="Times New Roman" w:eastAsia="Times New Roman" w:hAnsi="Times New Roman"/>
          <w:bCs/>
          <w:sz w:val="28"/>
          <w:szCs w:val="28"/>
        </w:rPr>
        <w:t xml:space="preserve"> </w:t>
      </w:r>
      <w:r w:rsidRPr="000976F2">
        <w:rPr>
          <w:rFonts w:ascii="Times New Roman" w:eastAsia="Times New Roman" w:hAnsi="Times New Roman"/>
          <w:bCs/>
          <w:sz w:val="28"/>
          <w:szCs w:val="28"/>
          <w:lang w:val="en-US"/>
        </w:rPr>
        <w:t>TWL</w:t>
      </w:r>
      <w:r w:rsidRPr="000976F2">
        <w:rPr>
          <w:rFonts w:ascii="Times New Roman" w:eastAsia="Times New Roman" w:hAnsi="Times New Roman"/>
          <w:bCs/>
          <w:sz w:val="28"/>
          <w:szCs w:val="28"/>
        </w:rPr>
        <w:t xml:space="preserve"> </w:t>
      </w:r>
      <w:r w:rsidR="00D439D3">
        <w:rPr>
          <w:rFonts w:ascii="Times New Roman" w:eastAsia="Times New Roman" w:hAnsi="Times New Roman"/>
          <w:bCs/>
          <w:sz w:val="28"/>
          <w:szCs w:val="28"/>
        </w:rPr>
        <w:t>для</w:t>
      </w:r>
      <w:r w:rsidRPr="000976F2">
        <w:rPr>
          <w:rFonts w:ascii="Times New Roman" w:eastAsia="Times New Roman" w:hAnsi="Times New Roman"/>
          <w:bCs/>
          <w:sz w:val="28"/>
          <w:szCs w:val="28"/>
        </w:rPr>
        <w:t xml:space="preserve"> всех трех станци</w:t>
      </w:r>
      <w:r w:rsidR="00D439D3">
        <w:rPr>
          <w:rFonts w:ascii="Times New Roman" w:eastAsia="Times New Roman" w:hAnsi="Times New Roman"/>
          <w:bCs/>
          <w:sz w:val="28"/>
          <w:szCs w:val="28"/>
        </w:rPr>
        <w:t>й</w:t>
      </w:r>
      <w:r w:rsidRPr="000976F2">
        <w:rPr>
          <w:rFonts w:ascii="Times New Roman" w:eastAsia="Times New Roman" w:hAnsi="Times New Roman"/>
          <w:bCs/>
          <w:sz w:val="28"/>
          <w:szCs w:val="28"/>
        </w:rPr>
        <w:t>, позволя</w:t>
      </w:r>
      <w:r w:rsidR="00485EA1">
        <w:rPr>
          <w:rFonts w:ascii="Times New Roman" w:eastAsia="Times New Roman" w:hAnsi="Times New Roman"/>
          <w:bCs/>
          <w:sz w:val="28"/>
          <w:szCs w:val="28"/>
        </w:rPr>
        <w:t>ющая</w:t>
      </w:r>
      <w:r w:rsidRPr="000976F2">
        <w:rPr>
          <w:rFonts w:ascii="Times New Roman" w:eastAsia="Times New Roman" w:hAnsi="Times New Roman"/>
          <w:bCs/>
          <w:sz w:val="28"/>
          <w:szCs w:val="28"/>
        </w:rPr>
        <w:t xml:space="preserve"> предположить, что большее количество зерен </w:t>
      </w:r>
      <w:r w:rsidR="00D439D3">
        <w:rPr>
          <w:rFonts w:ascii="Times New Roman" w:eastAsia="Times New Roman" w:hAnsi="Times New Roman"/>
          <w:bCs/>
          <w:sz w:val="28"/>
          <w:szCs w:val="28"/>
        </w:rPr>
        <w:t>в</w:t>
      </w:r>
      <w:r w:rsidRPr="000976F2">
        <w:rPr>
          <w:rFonts w:ascii="Times New Roman" w:eastAsia="Times New Roman" w:hAnsi="Times New Roman"/>
          <w:bCs/>
          <w:sz w:val="28"/>
          <w:szCs w:val="28"/>
        </w:rPr>
        <w:t xml:space="preserve"> колосе связано с меньш</w:t>
      </w:r>
      <w:r w:rsidR="00D439D3">
        <w:rPr>
          <w:rFonts w:ascii="Times New Roman" w:eastAsia="Times New Roman" w:hAnsi="Times New Roman"/>
          <w:bCs/>
          <w:sz w:val="28"/>
          <w:szCs w:val="28"/>
        </w:rPr>
        <w:t>ей натурой зерна</w:t>
      </w:r>
      <w:r w:rsidRPr="000976F2">
        <w:rPr>
          <w:rFonts w:ascii="Times New Roman" w:eastAsia="Times New Roman" w:hAnsi="Times New Roman"/>
          <w:bCs/>
          <w:sz w:val="28"/>
          <w:szCs w:val="28"/>
        </w:rPr>
        <w:t xml:space="preserve">. </w:t>
      </w:r>
      <w:r w:rsidRPr="000976F2">
        <w:rPr>
          <w:rFonts w:ascii="Times New Roman" w:eastAsia="Times New Roman" w:hAnsi="Times New Roman"/>
          <w:bCs/>
          <w:sz w:val="28"/>
          <w:szCs w:val="28"/>
          <w:lang w:val="en-US"/>
        </w:rPr>
        <w:t>NKS</w:t>
      </w:r>
      <w:r w:rsidRPr="000976F2">
        <w:rPr>
          <w:rFonts w:ascii="Times New Roman" w:eastAsia="Times New Roman" w:hAnsi="Times New Roman"/>
          <w:bCs/>
          <w:sz w:val="28"/>
          <w:szCs w:val="28"/>
        </w:rPr>
        <w:t xml:space="preserve"> также продемонстрировал</w:t>
      </w:r>
      <w:r w:rsidR="00D439D3">
        <w:rPr>
          <w:rFonts w:ascii="Times New Roman" w:eastAsia="Times New Roman" w:hAnsi="Times New Roman"/>
          <w:bCs/>
          <w:sz w:val="28"/>
          <w:szCs w:val="28"/>
        </w:rPr>
        <w:t>о</w:t>
      </w:r>
      <w:r w:rsidRPr="000976F2">
        <w:rPr>
          <w:rFonts w:ascii="Times New Roman" w:eastAsia="Times New Roman" w:hAnsi="Times New Roman"/>
          <w:bCs/>
          <w:sz w:val="28"/>
          <w:szCs w:val="28"/>
        </w:rPr>
        <w:t xml:space="preserve"> отрицательную корреляцию с </w:t>
      </w:r>
      <w:r w:rsidRPr="000976F2">
        <w:rPr>
          <w:rFonts w:ascii="Times New Roman" w:eastAsia="Times New Roman" w:hAnsi="Times New Roman"/>
          <w:bCs/>
          <w:sz w:val="28"/>
          <w:szCs w:val="28"/>
          <w:lang w:val="en-US"/>
        </w:rPr>
        <w:t>GPC</w:t>
      </w:r>
      <w:r w:rsidRPr="000976F2">
        <w:rPr>
          <w:rFonts w:ascii="Times New Roman" w:eastAsia="Times New Roman" w:hAnsi="Times New Roman"/>
          <w:bCs/>
          <w:sz w:val="28"/>
          <w:szCs w:val="28"/>
        </w:rPr>
        <w:t xml:space="preserve"> </w:t>
      </w:r>
      <w:r w:rsidR="00D439D3">
        <w:rPr>
          <w:rFonts w:ascii="Times New Roman" w:eastAsia="Times New Roman" w:hAnsi="Times New Roman"/>
          <w:bCs/>
          <w:sz w:val="28"/>
          <w:szCs w:val="28"/>
        </w:rPr>
        <w:t>для</w:t>
      </w:r>
      <w:r w:rsidRPr="000976F2">
        <w:rPr>
          <w:rFonts w:ascii="Times New Roman" w:eastAsia="Times New Roman" w:hAnsi="Times New Roman"/>
          <w:bCs/>
          <w:sz w:val="28"/>
          <w:szCs w:val="28"/>
        </w:rPr>
        <w:t xml:space="preserve"> </w:t>
      </w:r>
      <w:r w:rsidRPr="000976F2">
        <w:rPr>
          <w:rFonts w:ascii="Times New Roman" w:eastAsia="Times New Roman" w:hAnsi="Times New Roman"/>
          <w:bCs/>
          <w:sz w:val="28"/>
          <w:szCs w:val="28"/>
          <w:lang w:val="en-US"/>
        </w:rPr>
        <w:t>KA</w:t>
      </w:r>
      <w:r w:rsidRPr="000976F2">
        <w:rPr>
          <w:rFonts w:ascii="Times New Roman" w:eastAsia="Times New Roman" w:hAnsi="Times New Roman"/>
          <w:bCs/>
          <w:sz w:val="28"/>
          <w:szCs w:val="28"/>
        </w:rPr>
        <w:t xml:space="preserve"> и с </w:t>
      </w:r>
      <w:r w:rsidRPr="000976F2">
        <w:rPr>
          <w:rFonts w:ascii="Times New Roman" w:eastAsia="Times New Roman" w:hAnsi="Times New Roman"/>
          <w:bCs/>
          <w:sz w:val="28"/>
          <w:szCs w:val="28"/>
          <w:lang w:val="en-US"/>
        </w:rPr>
        <w:t>GSC</w:t>
      </w:r>
      <w:r w:rsidRPr="000976F2">
        <w:rPr>
          <w:rFonts w:ascii="Times New Roman" w:eastAsia="Times New Roman" w:hAnsi="Times New Roman"/>
          <w:bCs/>
          <w:sz w:val="28"/>
          <w:szCs w:val="28"/>
        </w:rPr>
        <w:t>/</w:t>
      </w:r>
      <w:r w:rsidRPr="000976F2">
        <w:rPr>
          <w:rFonts w:ascii="Times New Roman" w:eastAsia="Times New Roman" w:hAnsi="Times New Roman"/>
          <w:bCs/>
          <w:sz w:val="28"/>
          <w:szCs w:val="28"/>
          <w:lang w:val="en-US"/>
        </w:rPr>
        <w:t>EX</w:t>
      </w:r>
      <w:r w:rsidRPr="000976F2">
        <w:rPr>
          <w:rFonts w:ascii="Times New Roman" w:eastAsia="Times New Roman" w:hAnsi="Times New Roman"/>
          <w:bCs/>
          <w:sz w:val="28"/>
          <w:szCs w:val="28"/>
        </w:rPr>
        <w:t xml:space="preserve"> </w:t>
      </w:r>
      <w:r w:rsidR="00D439D3">
        <w:rPr>
          <w:rFonts w:ascii="Times New Roman" w:eastAsia="Times New Roman" w:hAnsi="Times New Roman"/>
          <w:bCs/>
          <w:sz w:val="28"/>
          <w:szCs w:val="28"/>
        </w:rPr>
        <w:t>для</w:t>
      </w:r>
      <w:r w:rsidRPr="000976F2">
        <w:rPr>
          <w:rFonts w:ascii="Times New Roman" w:eastAsia="Times New Roman" w:hAnsi="Times New Roman"/>
          <w:bCs/>
          <w:sz w:val="28"/>
          <w:szCs w:val="28"/>
        </w:rPr>
        <w:t xml:space="preserve"> </w:t>
      </w:r>
      <w:r w:rsidRPr="000976F2">
        <w:rPr>
          <w:rFonts w:ascii="Times New Roman" w:eastAsia="Times New Roman" w:hAnsi="Times New Roman"/>
          <w:bCs/>
          <w:sz w:val="28"/>
          <w:szCs w:val="28"/>
          <w:lang w:val="en-US"/>
        </w:rPr>
        <w:t>KO</w:t>
      </w:r>
      <w:r w:rsidRPr="000976F2">
        <w:rPr>
          <w:rFonts w:ascii="Times New Roman" w:eastAsia="Times New Roman" w:hAnsi="Times New Roman"/>
          <w:bCs/>
          <w:sz w:val="28"/>
          <w:szCs w:val="28"/>
        </w:rPr>
        <w:t xml:space="preserve"> </w:t>
      </w:r>
      <w:r w:rsidR="00C47326" w:rsidRPr="000976F2">
        <w:rPr>
          <w:rFonts w:ascii="Times New Roman" w:eastAsia="Times New Roman" w:hAnsi="Times New Roman"/>
          <w:bCs/>
          <w:sz w:val="28"/>
          <w:szCs w:val="28"/>
        </w:rPr>
        <w:t>[</w:t>
      </w:r>
      <w:r w:rsidR="002879AC" w:rsidRPr="002879AC">
        <w:rPr>
          <w:rFonts w:ascii="Times New Roman" w:eastAsia="Times New Roman" w:hAnsi="Times New Roman"/>
          <w:bCs/>
          <w:sz w:val="28"/>
          <w:szCs w:val="28"/>
        </w:rPr>
        <w:t>13</w:t>
      </w:r>
      <w:r w:rsidR="002879AC" w:rsidRPr="00755A3F">
        <w:rPr>
          <w:rFonts w:ascii="Times New Roman" w:eastAsia="Times New Roman" w:hAnsi="Times New Roman"/>
          <w:bCs/>
          <w:sz w:val="28"/>
          <w:szCs w:val="28"/>
        </w:rPr>
        <w:t>9</w:t>
      </w:r>
      <w:r w:rsidR="00C47326" w:rsidRPr="000976F2">
        <w:rPr>
          <w:rFonts w:ascii="Times New Roman" w:eastAsia="Times New Roman" w:hAnsi="Times New Roman"/>
          <w:bCs/>
          <w:sz w:val="28"/>
          <w:szCs w:val="28"/>
        </w:rPr>
        <w:t>]</w:t>
      </w:r>
      <w:r w:rsidR="00C532BA" w:rsidRPr="000976F2">
        <w:rPr>
          <w:rFonts w:ascii="Times New Roman" w:eastAsia="Times New Roman" w:hAnsi="Times New Roman"/>
          <w:bCs/>
          <w:sz w:val="28"/>
          <w:szCs w:val="28"/>
        </w:rPr>
        <w:t xml:space="preserve">. </w:t>
      </w:r>
    </w:p>
    <w:p w14:paraId="0F4BED4C" w14:textId="567B8B30" w:rsidR="00C532BA" w:rsidRPr="008414AD" w:rsidRDefault="008414AD" w:rsidP="00C532BA">
      <w:pPr>
        <w:spacing w:after="0" w:line="240" w:lineRule="auto"/>
        <w:ind w:firstLine="567"/>
        <w:jc w:val="both"/>
        <w:rPr>
          <w:rFonts w:ascii="Times New Roman" w:eastAsia="Times New Roman" w:hAnsi="Times New Roman"/>
          <w:bCs/>
          <w:sz w:val="28"/>
          <w:szCs w:val="28"/>
        </w:rPr>
      </w:pPr>
      <w:r w:rsidRPr="008414AD">
        <w:rPr>
          <w:rFonts w:ascii="Times New Roman" w:eastAsia="Times New Roman" w:hAnsi="Times New Roman"/>
          <w:bCs/>
          <w:sz w:val="28"/>
          <w:szCs w:val="28"/>
        </w:rPr>
        <w:t>Однако</w:t>
      </w:r>
      <w:r w:rsidR="007D3DE1">
        <w:rPr>
          <w:rFonts w:ascii="Times New Roman" w:eastAsia="Times New Roman" w:hAnsi="Times New Roman"/>
          <w:bCs/>
          <w:sz w:val="28"/>
          <w:szCs w:val="28"/>
        </w:rPr>
        <w:t>,</w:t>
      </w:r>
      <w:r w:rsidRPr="008414AD">
        <w:rPr>
          <w:rFonts w:ascii="Times New Roman" w:eastAsia="Times New Roman" w:hAnsi="Times New Roman"/>
          <w:bCs/>
          <w:sz w:val="28"/>
          <w:szCs w:val="28"/>
        </w:rPr>
        <w:t xml:space="preserve"> </w:t>
      </w:r>
      <w:r w:rsidRPr="008414AD">
        <w:rPr>
          <w:rFonts w:ascii="Times New Roman" w:eastAsia="Times New Roman" w:hAnsi="Times New Roman"/>
          <w:bCs/>
          <w:sz w:val="28"/>
          <w:szCs w:val="28"/>
          <w:lang w:val="en-US"/>
        </w:rPr>
        <w:t>NKS</w:t>
      </w:r>
      <w:r w:rsidRPr="008414AD">
        <w:rPr>
          <w:rFonts w:ascii="Times New Roman" w:eastAsia="Times New Roman" w:hAnsi="Times New Roman"/>
          <w:bCs/>
          <w:sz w:val="28"/>
          <w:szCs w:val="28"/>
        </w:rPr>
        <w:t xml:space="preserve"> продемонстрировал</w:t>
      </w:r>
      <w:r>
        <w:rPr>
          <w:rFonts w:ascii="Times New Roman" w:eastAsia="Times New Roman" w:hAnsi="Times New Roman"/>
          <w:bCs/>
          <w:sz w:val="28"/>
          <w:szCs w:val="28"/>
        </w:rPr>
        <w:t>о</w:t>
      </w:r>
      <w:r w:rsidRPr="008414AD">
        <w:rPr>
          <w:rFonts w:ascii="Times New Roman" w:eastAsia="Times New Roman" w:hAnsi="Times New Roman"/>
          <w:bCs/>
          <w:sz w:val="28"/>
          <w:szCs w:val="28"/>
        </w:rPr>
        <w:t xml:space="preserve"> положительную корреляцию с </w:t>
      </w:r>
      <w:r w:rsidRPr="008414AD">
        <w:rPr>
          <w:rFonts w:ascii="Times New Roman" w:eastAsia="Times New Roman" w:hAnsi="Times New Roman"/>
          <w:bCs/>
          <w:sz w:val="28"/>
          <w:szCs w:val="28"/>
          <w:lang w:val="en-US"/>
        </w:rPr>
        <w:t>GSC</w:t>
      </w:r>
      <w:r w:rsidRPr="008414AD">
        <w:rPr>
          <w:rFonts w:ascii="Times New Roman" w:eastAsia="Times New Roman" w:hAnsi="Times New Roman"/>
          <w:bCs/>
          <w:sz w:val="28"/>
          <w:szCs w:val="28"/>
        </w:rPr>
        <w:t>/</w:t>
      </w:r>
      <w:r w:rsidRPr="008414AD">
        <w:rPr>
          <w:rFonts w:ascii="Times New Roman" w:eastAsia="Times New Roman" w:hAnsi="Times New Roman"/>
          <w:bCs/>
          <w:sz w:val="28"/>
          <w:szCs w:val="28"/>
          <w:lang w:val="en-US"/>
        </w:rPr>
        <w:t>EX</w:t>
      </w:r>
      <w:r w:rsidRPr="008414AD">
        <w:rPr>
          <w:rFonts w:ascii="Times New Roman" w:eastAsia="Times New Roman" w:hAnsi="Times New Roman"/>
          <w:bCs/>
          <w:sz w:val="28"/>
          <w:szCs w:val="28"/>
        </w:rPr>
        <w:t xml:space="preserve"> </w:t>
      </w:r>
      <w:r>
        <w:rPr>
          <w:rFonts w:ascii="Times New Roman" w:eastAsia="Times New Roman" w:hAnsi="Times New Roman"/>
          <w:bCs/>
          <w:sz w:val="28"/>
          <w:szCs w:val="28"/>
        </w:rPr>
        <w:t>для</w:t>
      </w:r>
      <w:r w:rsidRPr="008414AD">
        <w:rPr>
          <w:rFonts w:ascii="Times New Roman" w:eastAsia="Times New Roman" w:hAnsi="Times New Roman"/>
          <w:bCs/>
          <w:sz w:val="28"/>
          <w:szCs w:val="28"/>
        </w:rPr>
        <w:t xml:space="preserve"> </w:t>
      </w:r>
      <w:r w:rsidRPr="008414AD">
        <w:rPr>
          <w:rFonts w:ascii="Times New Roman" w:eastAsia="Times New Roman" w:hAnsi="Times New Roman"/>
          <w:bCs/>
          <w:sz w:val="28"/>
          <w:szCs w:val="28"/>
          <w:lang w:val="en-US"/>
        </w:rPr>
        <w:t>KA</w:t>
      </w:r>
      <w:r w:rsidRPr="008414AD">
        <w:rPr>
          <w:rFonts w:ascii="Times New Roman" w:eastAsia="Times New Roman" w:hAnsi="Times New Roman"/>
          <w:bCs/>
          <w:sz w:val="28"/>
          <w:szCs w:val="28"/>
        </w:rPr>
        <w:t xml:space="preserve">, и положительную корреляцию с </w:t>
      </w:r>
      <w:r w:rsidRPr="008414AD">
        <w:rPr>
          <w:rFonts w:ascii="Times New Roman" w:eastAsia="Times New Roman" w:hAnsi="Times New Roman"/>
          <w:bCs/>
          <w:sz w:val="28"/>
          <w:szCs w:val="28"/>
          <w:lang w:val="en-US"/>
        </w:rPr>
        <w:t>GPC</w:t>
      </w:r>
      <w:r w:rsidRPr="008414AD">
        <w:rPr>
          <w:rFonts w:ascii="Times New Roman" w:eastAsia="Times New Roman" w:hAnsi="Times New Roman"/>
          <w:bCs/>
          <w:sz w:val="28"/>
          <w:szCs w:val="28"/>
        </w:rPr>
        <w:t xml:space="preserve"> </w:t>
      </w:r>
      <w:r>
        <w:rPr>
          <w:rFonts w:ascii="Times New Roman" w:eastAsia="Times New Roman" w:hAnsi="Times New Roman"/>
          <w:bCs/>
          <w:sz w:val="28"/>
          <w:szCs w:val="28"/>
        </w:rPr>
        <w:t>для</w:t>
      </w:r>
      <w:r w:rsidRPr="008414AD">
        <w:rPr>
          <w:rFonts w:ascii="Times New Roman" w:eastAsia="Times New Roman" w:hAnsi="Times New Roman"/>
          <w:bCs/>
          <w:sz w:val="28"/>
          <w:szCs w:val="28"/>
        </w:rPr>
        <w:t xml:space="preserve"> </w:t>
      </w:r>
      <w:r w:rsidRPr="008414AD">
        <w:rPr>
          <w:rFonts w:ascii="Times New Roman" w:eastAsia="Times New Roman" w:hAnsi="Times New Roman"/>
          <w:bCs/>
          <w:sz w:val="28"/>
          <w:szCs w:val="28"/>
          <w:lang w:val="en-US"/>
        </w:rPr>
        <w:t>KO</w:t>
      </w:r>
      <w:r w:rsidRPr="008414AD">
        <w:rPr>
          <w:rFonts w:ascii="Times New Roman" w:eastAsia="Times New Roman" w:hAnsi="Times New Roman"/>
          <w:bCs/>
          <w:sz w:val="28"/>
          <w:szCs w:val="28"/>
        </w:rPr>
        <w:t xml:space="preserve"> (рис</w:t>
      </w:r>
      <w:r>
        <w:rPr>
          <w:rFonts w:ascii="Times New Roman" w:eastAsia="Times New Roman" w:hAnsi="Times New Roman"/>
          <w:bCs/>
          <w:sz w:val="28"/>
          <w:szCs w:val="28"/>
        </w:rPr>
        <w:t>унок</w:t>
      </w:r>
      <w:r w:rsidRPr="008414AD">
        <w:rPr>
          <w:rFonts w:ascii="Times New Roman" w:eastAsia="Times New Roman" w:hAnsi="Times New Roman"/>
          <w:bCs/>
          <w:sz w:val="28"/>
          <w:szCs w:val="28"/>
        </w:rPr>
        <w:t xml:space="preserve"> 25), подчеркивая </w:t>
      </w:r>
      <w:r w:rsidR="001D3A8E">
        <w:rPr>
          <w:rFonts w:ascii="Times New Roman" w:eastAsia="Times New Roman" w:hAnsi="Times New Roman"/>
          <w:bCs/>
          <w:sz w:val="28"/>
          <w:szCs w:val="28"/>
        </w:rPr>
        <w:t>возможность</w:t>
      </w:r>
      <w:r w:rsidRPr="008414AD">
        <w:rPr>
          <w:rFonts w:ascii="Times New Roman" w:eastAsia="Times New Roman" w:hAnsi="Times New Roman"/>
          <w:bCs/>
          <w:sz w:val="28"/>
          <w:szCs w:val="28"/>
        </w:rPr>
        <w:t xml:space="preserve"> вариаций этих взаимосвязей в разных </w:t>
      </w:r>
      <w:r>
        <w:rPr>
          <w:rFonts w:ascii="Times New Roman" w:eastAsia="Times New Roman" w:hAnsi="Times New Roman"/>
          <w:bCs/>
          <w:sz w:val="28"/>
          <w:szCs w:val="28"/>
        </w:rPr>
        <w:t>областях Казахстана</w:t>
      </w:r>
      <w:r w:rsidRPr="008414AD">
        <w:rPr>
          <w:rFonts w:ascii="Times New Roman" w:eastAsia="Times New Roman" w:hAnsi="Times New Roman"/>
          <w:bCs/>
          <w:sz w:val="28"/>
          <w:szCs w:val="28"/>
        </w:rPr>
        <w:t xml:space="preserve">. </w:t>
      </w:r>
      <w:r w:rsidRPr="008414AD">
        <w:rPr>
          <w:rFonts w:ascii="Times New Roman" w:eastAsia="Times New Roman" w:hAnsi="Times New Roman"/>
          <w:bCs/>
          <w:sz w:val="28"/>
          <w:szCs w:val="28"/>
          <w:lang w:val="en-US"/>
        </w:rPr>
        <w:t>YM</w:t>
      </w:r>
      <w:r w:rsidRPr="008414AD">
        <w:rPr>
          <w:rFonts w:ascii="Times New Roman" w:eastAsia="Times New Roman" w:hAnsi="Times New Roman"/>
          <w:bCs/>
          <w:sz w:val="28"/>
          <w:szCs w:val="28"/>
        </w:rPr>
        <w:t>2 показал</w:t>
      </w:r>
      <w:r w:rsidR="001D3A8E">
        <w:rPr>
          <w:rFonts w:ascii="Times New Roman" w:eastAsia="Times New Roman" w:hAnsi="Times New Roman"/>
          <w:bCs/>
          <w:sz w:val="28"/>
          <w:szCs w:val="28"/>
        </w:rPr>
        <w:t>а</w:t>
      </w:r>
      <w:r w:rsidRPr="008414AD">
        <w:rPr>
          <w:rFonts w:ascii="Times New Roman" w:eastAsia="Times New Roman" w:hAnsi="Times New Roman"/>
          <w:bCs/>
          <w:sz w:val="28"/>
          <w:szCs w:val="28"/>
        </w:rPr>
        <w:t xml:space="preserve"> отрицательную корреляцию с </w:t>
      </w:r>
      <w:r w:rsidRPr="008414AD">
        <w:rPr>
          <w:rFonts w:ascii="Times New Roman" w:eastAsia="Times New Roman" w:hAnsi="Times New Roman"/>
          <w:bCs/>
          <w:sz w:val="28"/>
          <w:szCs w:val="28"/>
          <w:lang w:val="en-US"/>
        </w:rPr>
        <w:t>TWL</w:t>
      </w:r>
      <w:r w:rsidRPr="008414AD">
        <w:rPr>
          <w:rFonts w:ascii="Times New Roman" w:eastAsia="Times New Roman" w:hAnsi="Times New Roman"/>
          <w:bCs/>
          <w:sz w:val="28"/>
          <w:szCs w:val="28"/>
        </w:rPr>
        <w:t xml:space="preserve"> и </w:t>
      </w:r>
      <w:r w:rsidRPr="008414AD">
        <w:rPr>
          <w:rFonts w:ascii="Times New Roman" w:eastAsia="Times New Roman" w:hAnsi="Times New Roman"/>
          <w:bCs/>
          <w:sz w:val="28"/>
          <w:szCs w:val="28"/>
          <w:lang w:val="en-US"/>
        </w:rPr>
        <w:t>GSC</w:t>
      </w:r>
      <w:r w:rsidRPr="008414AD">
        <w:rPr>
          <w:rFonts w:ascii="Times New Roman" w:eastAsia="Times New Roman" w:hAnsi="Times New Roman"/>
          <w:bCs/>
          <w:sz w:val="28"/>
          <w:szCs w:val="28"/>
        </w:rPr>
        <w:t>/</w:t>
      </w:r>
      <w:r w:rsidRPr="008414AD">
        <w:rPr>
          <w:rFonts w:ascii="Times New Roman" w:eastAsia="Times New Roman" w:hAnsi="Times New Roman"/>
          <w:bCs/>
          <w:sz w:val="28"/>
          <w:szCs w:val="28"/>
          <w:lang w:val="en-US"/>
        </w:rPr>
        <w:t>EX</w:t>
      </w:r>
      <w:r w:rsidRPr="008414AD">
        <w:rPr>
          <w:rFonts w:ascii="Times New Roman" w:eastAsia="Times New Roman" w:hAnsi="Times New Roman"/>
          <w:bCs/>
          <w:sz w:val="28"/>
          <w:szCs w:val="28"/>
        </w:rPr>
        <w:t xml:space="preserve"> и положительную </w:t>
      </w:r>
      <w:r w:rsidRPr="008414AD">
        <w:rPr>
          <w:rFonts w:ascii="Times New Roman" w:eastAsia="Times New Roman" w:hAnsi="Times New Roman"/>
          <w:bCs/>
          <w:sz w:val="28"/>
          <w:szCs w:val="28"/>
        </w:rPr>
        <w:lastRenderedPageBreak/>
        <w:t xml:space="preserve">корреляцию с </w:t>
      </w:r>
      <w:r w:rsidRPr="008414AD">
        <w:rPr>
          <w:rFonts w:ascii="Times New Roman" w:eastAsia="Times New Roman" w:hAnsi="Times New Roman"/>
          <w:bCs/>
          <w:sz w:val="28"/>
          <w:szCs w:val="28"/>
          <w:lang w:val="en-US"/>
        </w:rPr>
        <w:t>GPC</w:t>
      </w:r>
      <w:r w:rsidRPr="008414AD">
        <w:rPr>
          <w:rFonts w:ascii="Times New Roman" w:eastAsia="Times New Roman" w:hAnsi="Times New Roman"/>
          <w:bCs/>
          <w:sz w:val="28"/>
          <w:szCs w:val="28"/>
        </w:rPr>
        <w:t xml:space="preserve"> </w:t>
      </w:r>
      <w:r w:rsidR="001D3A8E">
        <w:rPr>
          <w:rFonts w:ascii="Times New Roman" w:eastAsia="Times New Roman" w:hAnsi="Times New Roman"/>
          <w:bCs/>
          <w:sz w:val="28"/>
          <w:szCs w:val="28"/>
        </w:rPr>
        <w:t>для</w:t>
      </w:r>
      <w:r w:rsidRPr="008414AD">
        <w:rPr>
          <w:rFonts w:ascii="Times New Roman" w:eastAsia="Times New Roman" w:hAnsi="Times New Roman"/>
          <w:bCs/>
          <w:sz w:val="28"/>
          <w:szCs w:val="28"/>
        </w:rPr>
        <w:t xml:space="preserve"> </w:t>
      </w:r>
      <w:r w:rsidRPr="008414AD">
        <w:rPr>
          <w:rFonts w:ascii="Times New Roman" w:eastAsia="Times New Roman" w:hAnsi="Times New Roman"/>
          <w:bCs/>
          <w:sz w:val="28"/>
          <w:szCs w:val="28"/>
          <w:lang w:val="en-US"/>
        </w:rPr>
        <w:t>KO</w:t>
      </w:r>
      <w:r w:rsidRPr="008414AD">
        <w:rPr>
          <w:rFonts w:ascii="Times New Roman" w:eastAsia="Times New Roman" w:hAnsi="Times New Roman"/>
          <w:bCs/>
          <w:sz w:val="28"/>
          <w:szCs w:val="28"/>
        </w:rPr>
        <w:t xml:space="preserve"> (рисунок 25). Это позволяет предположить, что более высок</w:t>
      </w:r>
      <w:r w:rsidR="001D3A8E">
        <w:rPr>
          <w:rFonts w:ascii="Times New Roman" w:eastAsia="Times New Roman" w:hAnsi="Times New Roman"/>
          <w:bCs/>
          <w:sz w:val="28"/>
          <w:szCs w:val="28"/>
        </w:rPr>
        <w:t xml:space="preserve">ая урожайность </w:t>
      </w:r>
      <w:r w:rsidRPr="008414AD">
        <w:rPr>
          <w:rFonts w:ascii="Times New Roman" w:eastAsia="Times New Roman" w:hAnsi="Times New Roman"/>
          <w:bCs/>
          <w:sz w:val="28"/>
          <w:szCs w:val="28"/>
        </w:rPr>
        <w:t>связан</w:t>
      </w:r>
      <w:r w:rsidR="001D3A8E">
        <w:rPr>
          <w:rFonts w:ascii="Times New Roman" w:eastAsia="Times New Roman" w:hAnsi="Times New Roman"/>
          <w:bCs/>
          <w:sz w:val="28"/>
          <w:szCs w:val="28"/>
        </w:rPr>
        <w:t>а</w:t>
      </w:r>
      <w:r w:rsidRPr="008414AD">
        <w:rPr>
          <w:rFonts w:ascii="Times New Roman" w:eastAsia="Times New Roman" w:hAnsi="Times New Roman"/>
          <w:bCs/>
          <w:sz w:val="28"/>
          <w:szCs w:val="28"/>
        </w:rPr>
        <w:t xml:space="preserve"> с меньш</w:t>
      </w:r>
      <w:r w:rsidR="001D3A8E">
        <w:rPr>
          <w:rFonts w:ascii="Times New Roman" w:eastAsia="Times New Roman" w:hAnsi="Times New Roman"/>
          <w:bCs/>
          <w:sz w:val="28"/>
          <w:szCs w:val="28"/>
        </w:rPr>
        <w:t>ей</w:t>
      </w:r>
      <w:r w:rsidRPr="008414AD">
        <w:rPr>
          <w:rFonts w:ascii="Times New Roman" w:eastAsia="Times New Roman" w:hAnsi="Times New Roman"/>
          <w:bCs/>
          <w:sz w:val="28"/>
          <w:szCs w:val="28"/>
        </w:rPr>
        <w:t xml:space="preserve"> </w:t>
      </w:r>
      <w:r w:rsidR="001D3A8E">
        <w:rPr>
          <w:rFonts w:ascii="Times New Roman" w:eastAsia="Times New Roman" w:hAnsi="Times New Roman"/>
          <w:bCs/>
          <w:sz w:val="28"/>
          <w:szCs w:val="28"/>
        </w:rPr>
        <w:t>натурой зерна</w:t>
      </w:r>
      <w:r w:rsidRPr="008414AD">
        <w:rPr>
          <w:rFonts w:ascii="Times New Roman" w:eastAsia="Times New Roman" w:hAnsi="Times New Roman"/>
          <w:bCs/>
          <w:sz w:val="28"/>
          <w:szCs w:val="28"/>
        </w:rPr>
        <w:t xml:space="preserve">, </w:t>
      </w:r>
      <w:r w:rsidR="001D3A8E">
        <w:rPr>
          <w:rFonts w:ascii="Times New Roman" w:eastAsia="Times New Roman" w:hAnsi="Times New Roman"/>
          <w:bCs/>
          <w:sz w:val="28"/>
          <w:szCs w:val="28"/>
        </w:rPr>
        <w:t xml:space="preserve">меньшим </w:t>
      </w:r>
      <w:r w:rsidRPr="008414AD">
        <w:rPr>
          <w:rFonts w:ascii="Times New Roman" w:eastAsia="Times New Roman" w:hAnsi="Times New Roman"/>
          <w:bCs/>
          <w:sz w:val="28"/>
          <w:szCs w:val="28"/>
        </w:rPr>
        <w:t xml:space="preserve">содержанием крахмала и </w:t>
      </w:r>
      <w:r w:rsidR="001D3A8E">
        <w:rPr>
          <w:rFonts w:ascii="Times New Roman" w:eastAsia="Times New Roman" w:hAnsi="Times New Roman"/>
          <w:bCs/>
          <w:sz w:val="28"/>
          <w:szCs w:val="28"/>
        </w:rPr>
        <w:t xml:space="preserve">меньшей </w:t>
      </w:r>
      <w:proofErr w:type="spellStart"/>
      <w:r w:rsidRPr="008414AD">
        <w:rPr>
          <w:rFonts w:ascii="Times New Roman" w:eastAsia="Times New Roman" w:hAnsi="Times New Roman"/>
          <w:bCs/>
          <w:sz w:val="28"/>
          <w:szCs w:val="28"/>
        </w:rPr>
        <w:t>экстрактивностью</w:t>
      </w:r>
      <w:proofErr w:type="spellEnd"/>
      <w:r w:rsidRPr="008414AD">
        <w:rPr>
          <w:rFonts w:ascii="Times New Roman" w:eastAsia="Times New Roman" w:hAnsi="Times New Roman"/>
          <w:bCs/>
          <w:sz w:val="28"/>
          <w:szCs w:val="28"/>
        </w:rPr>
        <w:t xml:space="preserve">, но более высоким содержанием белка на данной станции. Интересно, что противоположная картина наблюдалась </w:t>
      </w:r>
      <w:r w:rsidR="00DC2F99">
        <w:rPr>
          <w:rFonts w:ascii="Times New Roman" w:eastAsia="Times New Roman" w:hAnsi="Times New Roman"/>
          <w:bCs/>
          <w:sz w:val="28"/>
          <w:szCs w:val="28"/>
        </w:rPr>
        <w:t>для</w:t>
      </w:r>
      <w:r w:rsidRPr="008414AD">
        <w:rPr>
          <w:rFonts w:ascii="Times New Roman" w:eastAsia="Times New Roman" w:hAnsi="Times New Roman"/>
          <w:bCs/>
          <w:sz w:val="28"/>
          <w:szCs w:val="28"/>
        </w:rPr>
        <w:t xml:space="preserve"> </w:t>
      </w:r>
      <w:r w:rsidRPr="008414AD">
        <w:rPr>
          <w:rFonts w:ascii="Times New Roman" w:eastAsia="Times New Roman" w:hAnsi="Times New Roman"/>
          <w:bCs/>
          <w:sz w:val="28"/>
          <w:szCs w:val="28"/>
          <w:lang w:val="en-US"/>
        </w:rPr>
        <w:t>K</w:t>
      </w:r>
      <w:r w:rsidR="00DC2F99">
        <w:rPr>
          <w:rFonts w:ascii="Times New Roman" w:eastAsia="Times New Roman" w:hAnsi="Times New Roman"/>
          <w:bCs/>
          <w:sz w:val="28"/>
          <w:szCs w:val="28"/>
        </w:rPr>
        <w:t>Б</w:t>
      </w:r>
      <w:r w:rsidRPr="008414AD">
        <w:rPr>
          <w:rFonts w:ascii="Times New Roman" w:eastAsia="Times New Roman" w:hAnsi="Times New Roman"/>
          <w:bCs/>
          <w:sz w:val="28"/>
          <w:szCs w:val="28"/>
        </w:rPr>
        <w:t xml:space="preserve">, где </w:t>
      </w:r>
      <w:r w:rsidRPr="008414AD">
        <w:rPr>
          <w:rFonts w:ascii="Times New Roman" w:eastAsia="Times New Roman" w:hAnsi="Times New Roman"/>
          <w:bCs/>
          <w:sz w:val="28"/>
          <w:szCs w:val="28"/>
          <w:lang w:val="en-US"/>
        </w:rPr>
        <w:t>YM</w:t>
      </w:r>
      <w:r w:rsidRPr="008414AD">
        <w:rPr>
          <w:rFonts w:ascii="Times New Roman" w:eastAsia="Times New Roman" w:hAnsi="Times New Roman"/>
          <w:bCs/>
          <w:sz w:val="28"/>
          <w:szCs w:val="28"/>
        </w:rPr>
        <w:t>2 положительно коррелировал</w:t>
      </w:r>
      <w:r w:rsidR="00DC2F99">
        <w:rPr>
          <w:rFonts w:ascii="Times New Roman" w:eastAsia="Times New Roman" w:hAnsi="Times New Roman"/>
          <w:bCs/>
          <w:sz w:val="28"/>
          <w:szCs w:val="28"/>
        </w:rPr>
        <w:t>а</w:t>
      </w:r>
      <w:r w:rsidRPr="008414AD">
        <w:rPr>
          <w:rFonts w:ascii="Times New Roman" w:eastAsia="Times New Roman" w:hAnsi="Times New Roman"/>
          <w:bCs/>
          <w:sz w:val="28"/>
          <w:szCs w:val="28"/>
        </w:rPr>
        <w:t xml:space="preserve"> с </w:t>
      </w:r>
      <w:r w:rsidRPr="008414AD">
        <w:rPr>
          <w:rFonts w:ascii="Times New Roman" w:eastAsia="Times New Roman" w:hAnsi="Times New Roman"/>
          <w:bCs/>
          <w:sz w:val="28"/>
          <w:szCs w:val="28"/>
          <w:lang w:val="en-US"/>
        </w:rPr>
        <w:t>TWL</w:t>
      </w:r>
      <w:r w:rsidRPr="008414AD">
        <w:rPr>
          <w:rFonts w:ascii="Times New Roman" w:eastAsia="Times New Roman" w:hAnsi="Times New Roman"/>
          <w:bCs/>
          <w:sz w:val="28"/>
          <w:szCs w:val="28"/>
        </w:rPr>
        <w:t xml:space="preserve"> и </w:t>
      </w:r>
      <w:r w:rsidRPr="008414AD">
        <w:rPr>
          <w:rFonts w:ascii="Times New Roman" w:eastAsia="Times New Roman" w:hAnsi="Times New Roman"/>
          <w:bCs/>
          <w:sz w:val="28"/>
          <w:szCs w:val="28"/>
          <w:lang w:val="en-US"/>
        </w:rPr>
        <w:t>GSC</w:t>
      </w:r>
      <w:r w:rsidRPr="008414AD">
        <w:rPr>
          <w:rFonts w:ascii="Times New Roman" w:eastAsia="Times New Roman" w:hAnsi="Times New Roman"/>
          <w:bCs/>
          <w:sz w:val="28"/>
          <w:szCs w:val="28"/>
        </w:rPr>
        <w:t>/</w:t>
      </w:r>
      <w:r w:rsidRPr="008414AD">
        <w:rPr>
          <w:rFonts w:ascii="Times New Roman" w:eastAsia="Times New Roman" w:hAnsi="Times New Roman"/>
          <w:bCs/>
          <w:sz w:val="28"/>
          <w:szCs w:val="28"/>
          <w:lang w:val="en-US"/>
        </w:rPr>
        <w:t>EX</w:t>
      </w:r>
      <w:r w:rsidRPr="008414AD">
        <w:rPr>
          <w:rFonts w:ascii="Times New Roman" w:eastAsia="Times New Roman" w:hAnsi="Times New Roman"/>
          <w:bCs/>
          <w:sz w:val="28"/>
          <w:szCs w:val="28"/>
        </w:rPr>
        <w:t xml:space="preserve"> и отрицательно коррелировал</w:t>
      </w:r>
      <w:r w:rsidR="00DC2F99">
        <w:rPr>
          <w:rFonts w:ascii="Times New Roman" w:eastAsia="Times New Roman" w:hAnsi="Times New Roman"/>
          <w:bCs/>
          <w:sz w:val="28"/>
          <w:szCs w:val="28"/>
        </w:rPr>
        <w:t>а</w:t>
      </w:r>
      <w:r w:rsidRPr="008414AD">
        <w:rPr>
          <w:rFonts w:ascii="Times New Roman" w:eastAsia="Times New Roman" w:hAnsi="Times New Roman"/>
          <w:bCs/>
          <w:sz w:val="28"/>
          <w:szCs w:val="28"/>
        </w:rPr>
        <w:t xml:space="preserve"> с </w:t>
      </w:r>
      <w:r w:rsidRPr="008414AD">
        <w:rPr>
          <w:rFonts w:ascii="Times New Roman" w:eastAsia="Times New Roman" w:hAnsi="Times New Roman"/>
          <w:bCs/>
          <w:sz w:val="28"/>
          <w:szCs w:val="28"/>
          <w:lang w:val="en-US"/>
        </w:rPr>
        <w:t>GPC</w:t>
      </w:r>
      <w:r w:rsidRPr="008414AD">
        <w:rPr>
          <w:rFonts w:ascii="Times New Roman" w:eastAsia="Times New Roman" w:hAnsi="Times New Roman"/>
          <w:bCs/>
          <w:sz w:val="28"/>
          <w:szCs w:val="28"/>
        </w:rPr>
        <w:t xml:space="preserve">. Это подчеркивает сложное взаимодействие между факторами окружающей среды и взаимосвязью между урожайностью и </w:t>
      </w:r>
      <w:r w:rsidR="00DC2F99">
        <w:rPr>
          <w:rFonts w:ascii="Times New Roman" w:eastAsia="Times New Roman" w:hAnsi="Times New Roman"/>
          <w:bCs/>
          <w:sz w:val="28"/>
          <w:szCs w:val="28"/>
        </w:rPr>
        <w:t>признаками качества</w:t>
      </w:r>
      <w:r w:rsidRPr="008414AD">
        <w:rPr>
          <w:rFonts w:ascii="Times New Roman" w:eastAsia="Times New Roman" w:hAnsi="Times New Roman"/>
          <w:bCs/>
          <w:sz w:val="28"/>
          <w:szCs w:val="28"/>
        </w:rPr>
        <w:t xml:space="preserve"> зерна </w:t>
      </w:r>
      <w:r w:rsidR="008718D5" w:rsidRPr="008414AD">
        <w:rPr>
          <w:rFonts w:ascii="Times New Roman" w:eastAsia="Times New Roman" w:hAnsi="Times New Roman"/>
          <w:bCs/>
          <w:sz w:val="28"/>
          <w:szCs w:val="28"/>
        </w:rPr>
        <w:t>[</w:t>
      </w:r>
      <w:r w:rsidR="00755A3F" w:rsidRPr="00755A3F">
        <w:rPr>
          <w:rFonts w:ascii="Times New Roman" w:eastAsia="Times New Roman" w:hAnsi="Times New Roman"/>
          <w:bCs/>
          <w:sz w:val="28"/>
          <w:szCs w:val="28"/>
        </w:rPr>
        <w:t>139</w:t>
      </w:r>
      <w:r w:rsidR="008718D5" w:rsidRPr="008414AD">
        <w:rPr>
          <w:rFonts w:ascii="Times New Roman" w:eastAsia="Times New Roman" w:hAnsi="Times New Roman"/>
          <w:bCs/>
          <w:sz w:val="28"/>
          <w:szCs w:val="28"/>
        </w:rPr>
        <w:t>]</w:t>
      </w:r>
      <w:r w:rsidR="00C532BA" w:rsidRPr="008414AD">
        <w:rPr>
          <w:rFonts w:ascii="Times New Roman" w:eastAsia="Times New Roman" w:hAnsi="Times New Roman"/>
          <w:bCs/>
          <w:sz w:val="28"/>
          <w:szCs w:val="28"/>
        </w:rPr>
        <w:t>.</w:t>
      </w:r>
    </w:p>
    <w:p w14:paraId="6EDB4656" w14:textId="62657EF9" w:rsidR="00C532BA" w:rsidRPr="00B778AA" w:rsidRDefault="00B778AA" w:rsidP="00C532BA">
      <w:pPr>
        <w:spacing w:after="0" w:line="240" w:lineRule="auto"/>
        <w:ind w:firstLine="567"/>
        <w:jc w:val="both"/>
        <w:rPr>
          <w:rFonts w:ascii="Times New Roman" w:eastAsia="Times New Roman" w:hAnsi="Times New Roman"/>
          <w:bCs/>
          <w:sz w:val="28"/>
          <w:szCs w:val="28"/>
        </w:rPr>
      </w:pPr>
      <w:r w:rsidRPr="00B778AA">
        <w:rPr>
          <w:rFonts w:ascii="Times New Roman" w:eastAsia="Times New Roman" w:hAnsi="Times New Roman"/>
          <w:bCs/>
          <w:sz w:val="28"/>
          <w:szCs w:val="28"/>
        </w:rPr>
        <w:t xml:space="preserve">Наконец, положительная корреляция была зафиксирована между </w:t>
      </w:r>
      <w:r w:rsidRPr="00B778AA">
        <w:rPr>
          <w:rFonts w:ascii="Times New Roman" w:eastAsia="Times New Roman" w:hAnsi="Times New Roman"/>
          <w:bCs/>
          <w:sz w:val="28"/>
          <w:szCs w:val="28"/>
          <w:lang w:val="en-US"/>
        </w:rPr>
        <w:t>YM</w:t>
      </w:r>
      <w:r w:rsidRPr="00B778AA">
        <w:rPr>
          <w:rFonts w:ascii="Times New Roman" w:eastAsia="Times New Roman" w:hAnsi="Times New Roman"/>
          <w:bCs/>
          <w:sz w:val="28"/>
          <w:szCs w:val="28"/>
        </w:rPr>
        <w:t xml:space="preserve">2 и </w:t>
      </w:r>
      <w:r w:rsidRPr="00B778AA">
        <w:rPr>
          <w:rFonts w:ascii="Times New Roman" w:eastAsia="Times New Roman" w:hAnsi="Times New Roman"/>
          <w:bCs/>
          <w:sz w:val="28"/>
          <w:szCs w:val="28"/>
          <w:lang w:val="en-US"/>
        </w:rPr>
        <w:t>GSC</w:t>
      </w:r>
      <w:r w:rsidRPr="00B778AA">
        <w:rPr>
          <w:rFonts w:ascii="Times New Roman" w:eastAsia="Times New Roman" w:hAnsi="Times New Roman"/>
          <w:bCs/>
          <w:sz w:val="28"/>
          <w:szCs w:val="28"/>
        </w:rPr>
        <w:t xml:space="preserve">, а также между </w:t>
      </w:r>
      <w:r w:rsidRPr="00B778AA">
        <w:rPr>
          <w:rFonts w:ascii="Times New Roman" w:eastAsia="Times New Roman" w:hAnsi="Times New Roman"/>
          <w:bCs/>
          <w:sz w:val="28"/>
          <w:szCs w:val="28"/>
          <w:lang w:val="en-US"/>
        </w:rPr>
        <w:t>YM</w:t>
      </w:r>
      <w:r w:rsidRPr="00B778AA">
        <w:rPr>
          <w:rFonts w:ascii="Times New Roman" w:eastAsia="Times New Roman" w:hAnsi="Times New Roman"/>
          <w:bCs/>
          <w:sz w:val="28"/>
          <w:szCs w:val="28"/>
        </w:rPr>
        <w:t xml:space="preserve">2 и </w:t>
      </w:r>
      <w:r w:rsidRPr="00B778AA">
        <w:rPr>
          <w:rFonts w:ascii="Times New Roman" w:eastAsia="Times New Roman" w:hAnsi="Times New Roman"/>
          <w:bCs/>
          <w:sz w:val="28"/>
          <w:szCs w:val="28"/>
          <w:lang w:val="en-US"/>
        </w:rPr>
        <w:t>TWL</w:t>
      </w:r>
      <w:r w:rsidRPr="00B778AA">
        <w:rPr>
          <w:rFonts w:ascii="Times New Roman" w:eastAsia="Times New Roman" w:hAnsi="Times New Roman"/>
          <w:bCs/>
          <w:sz w:val="28"/>
          <w:szCs w:val="28"/>
        </w:rPr>
        <w:t xml:space="preserve"> </w:t>
      </w:r>
      <w:r>
        <w:rPr>
          <w:rFonts w:ascii="Times New Roman" w:eastAsia="Times New Roman" w:hAnsi="Times New Roman"/>
          <w:bCs/>
          <w:sz w:val="28"/>
          <w:szCs w:val="28"/>
        </w:rPr>
        <w:t>для</w:t>
      </w:r>
      <w:r w:rsidRPr="00B778AA">
        <w:rPr>
          <w:rFonts w:ascii="Times New Roman" w:eastAsia="Times New Roman" w:hAnsi="Times New Roman"/>
          <w:bCs/>
          <w:sz w:val="28"/>
          <w:szCs w:val="28"/>
        </w:rPr>
        <w:t xml:space="preserve"> </w:t>
      </w:r>
      <w:r w:rsidRPr="00B778AA">
        <w:rPr>
          <w:rFonts w:ascii="Times New Roman" w:eastAsia="Times New Roman" w:hAnsi="Times New Roman"/>
          <w:bCs/>
          <w:sz w:val="28"/>
          <w:szCs w:val="28"/>
          <w:lang w:val="en-US"/>
        </w:rPr>
        <w:t>KA</w:t>
      </w:r>
      <w:r w:rsidRPr="00B778AA">
        <w:rPr>
          <w:rFonts w:ascii="Times New Roman" w:eastAsia="Times New Roman" w:hAnsi="Times New Roman"/>
          <w:bCs/>
          <w:sz w:val="28"/>
          <w:szCs w:val="28"/>
        </w:rPr>
        <w:t xml:space="preserve"> (рисунок 25). Это говорит о том, что более высокий </w:t>
      </w:r>
      <w:r>
        <w:rPr>
          <w:rFonts w:ascii="Times New Roman" w:eastAsia="Times New Roman" w:hAnsi="Times New Roman"/>
          <w:bCs/>
          <w:sz w:val="28"/>
          <w:szCs w:val="28"/>
        </w:rPr>
        <w:t>урожай</w:t>
      </w:r>
      <w:r w:rsidRPr="00B778AA">
        <w:rPr>
          <w:rFonts w:ascii="Times New Roman" w:eastAsia="Times New Roman" w:hAnsi="Times New Roman"/>
          <w:bCs/>
          <w:sz w:val="28"/>
          <w:szCs w:val="28"/>
        </w:rPr>
        <w:t xml:space="preserve"> связан с более высоким</w:t>
      </w:r>
      <w:r>
        <w:rPr>
          <w:rFonts w:ascii="Times New Roman" w:eastAsia="Times New Roman" w:hAnsi="Times New Roman"/>
          <w:bCs/>
          <w:sz w:val="28"/>
          <w:szCs w:val="28"/>
        </w:rPr>
        <w:t>и</w:t>
      </w:r>
      <w:r w:rsidRPr="00B778AA">
        <w:rPr>
          <w:rFonts w:ascii="Times New Roman" w:eastAsia="Times New Roman" w:hAnsi="Times New Roman"/>
          <w:bCs/>
          <w:sz w:val="28"/>
          <w:szCs w:val="28"/>
        </w:rPr>
        <w:t xml:space="preserve"> содержанием крахмала, </w:t>
      </w:r>
      <w:r>
        <w:rPr>
          <w:rFonts w:ascii="Times New Roman" w:eastAsia="Times New Roman" w:hAnsi="Times New Roman"/>
          <w:bCs/>
          <w:sz w:val="28"/>
          <w:szCs w:val="28"/>
        </w:rPr>
        <w:t>натурой</w:t>
      </w:r>
      <w:r w:rsidRPr="00B778AA">
        <w:rPr>
          <w:rFonts w:ascii="Times New Roman" w:eastAsia="Times New Roman" w:hAnsi="Times New Roman"/>
          <w:bCs/>
          <w:sz w:val="28"/>
          <w:szCs w:val="28"/>
        </w:rPr>
        <w:t xml:space="preserve"> и </w:t>
      </w:r>
      <w:proofErr w:type="spellStart"/>
      <w:r w:rsidRPr="00B778AA">
        <w:rPr>
          <w:rFonts w:ascii="Times New Roman" w:eastAsia="Times New Roman" w:hAnsi="Times New Roman"/>
          <w:bCs/>
          <w:sz w:val="28"/>
          <w:szCs w:val="28"/>
        </w:rPr>
        <w:t>экстрактивностью</w:t>
      </w:r>
      <w:proofErr w:type="spellEnd"/>
      <w:r w:rsidRPr="00B778AA">
        <w:rPr>
          <w:rFonts w:ascii="Times New Roman" w:eastAsia="Times New Roman" w:hAnsi="Times New Roman"/>
          <w:bCs/>
          <w:sz w:val="28"/>
          <w:szCs w:val="28"/>
        </w:rPr>
        <w:t xml:space="preserve"> </w:t>
      </w:r>
      <w:r>
        <w:rPr>
          <w:rFonts w:ascii="Times New Roman" w:eastAsia="Times New Roman" w:hAnsi="Times New Roman"/>
          <w:bCs/>
          <w:sz w:val="28"/>
          <w:szCs w:val="28"/>
        </w:rPr>
        <w:t>для</w:t>
      </w:r>
      <w:r w:rsidRPr="00B778AA">
        <w:rPr>
          <w:rFonts w:ascii="Times New Roman" w:eastAsia="Times New Roman" w:hAnsi="Times New Roman"/>
          <w:bCs/>
          <w:sz w:val="28"/>
          <w:szCs w:val="28"/>
        </w:rPr>
        <w:t xml:space="preserve"> данной станции</w:t>
      </w:r>
      <w:r w:rsidR="00C532BA" w:rsidRPr="00B778AA">
        <w:rPr>
          <w:rFonts w:ascii="Times New Roman" w:eastAsia="Times New Roman" w:hAnsi="Times New Roman"/>
          <w:bCs/>
          <w:sz w:val="28"/>
          <w:szCs w:val="28"/>
        </w:rPr>
        <w:t>.</w:t>
      </w:r>
    </w:p>
    <w:p w14:paraId="6D264740" w14:textId="422E38FF" w:rsidR="00C532BA" w:rsidRDefault="00EA4B46" w:rsidP="00C532BA">
      <w:pPr>
        <w:spacing w:after="0" w:line="240" w:lineRule="auto"/>
        <w:ind w:firstLine="567"/>
        <w:jc w:val="both"/>
        <w:rPr>
          <w:rFonts w:ascii="Times New Roman" w:eastAsia="Times New Roman" w:hAnsi="Times New Roman"/>
          <w:bCs/>
          <w:sz w:val="28"/>
          <w:szCs w:val="28"/>
        </w:rPr>
      </w:pPr>
      <w:r w:rsidRPr="00EA4B46">
        <w:rPr>
          <w:rFonts w:ascii="Times New Roman" w:eastAsia="Times New Roman" w:hAnsi="Times New Roman"/>
          <w:bCs/>
          <w:sz w:val="28"/>
          <w:szCs w:val="28"/>
        </w:rPr>
        <w:t xml:space="preserve">Изучение </w:t>
      </w:r>
      <w:r>
        <w:rPr>
          <w:rFonts w:ascii="Times New Roman" w:eastAsia="Times New Roman" w:hAnsi="Times New Roman"/>
          <w:bCs/>
          <w:sz w:val="28"/>
          <w:szCs w:val="28"/>
        </w:rPr>
        <w:t xml:space="preserve">генетически и фенотипически </w:t>
      </w:r>
      <w:r w:rsidRPr="00EA4B46">
        <w:rPr>
          <w:rFonts w:ascii="Times New Roman" w:eastAsia="Times New Roman" w:hAnsi="Times New Roman"/>
          <w:bCs/>
          <w:sz w:val="28"/>
          <w:szCs w:val="28"/>
        </w:rPr>
        <w:t xml:space="preserve">разнообразной </w:t>
      </w:r>
      <w:r>
        <w:rPr>
          <w:rFonts w:ascii="Times New Roman" w:eastAsia="Times New Roman" w:hAnsi="Times New Roman"/>
          <w:bCs/>
          <w:sz w:val="28"/>
          <w:szCs w:val="28"/>
        </w:rPr>
        <w:t>коллекции</w:t>
      </w:r>
      <w:r w:rsidRPr="00EA4B46">
        <w:rPr>
          <w:rFonts w:ascii="Times New Roman" w:eastAsia="Times New Roman" w:hAnsi="Times New Roman"/>
          <w:bCs/>
          <w:sz w:val="28"/>
          <w:szCs w:val="28"/>
        </w:rPr>
        <w:t xml:space="preserve"> ячменя в </w:t>
      </w:r>
      <w:r>
        <w:rPr>
          <w:rFonts w:ascii="Times New Roman" w:eastAsia="Times New Roman" w:hAnsi="Times New Roman"/>
          <w:bCs/>
          <w:sz w:val="28"/>
          <w:szCs w:val="28"/>
        </w:rPr>
        <w:t>данной работе</w:t>
      </w:r>
      <w:r w:rsidRPr="00EA4B46">
        <w:rPr>
          <w:rFonts w:ascii="Times New Roman" w:eastAsia="Times New Roman" w:hAnsi="Times New Roman"/>
          <w:bCs/>
          <w:sz w:val="28"/>
          <w:szCs w:val="28"/>
        </w:rPr>
        <w:t xml:space="preserve"> </w:t>
      </w:r>
      <w:r w:rsidR="00D372BA">
        <w:rPr>
          <w:rFonts w:ascii="Times New Roman" w:eastAsia="Times New Roman" w:hAnsi="Times New Roman"/>
          <w:bCs/>
          <w:sz w:val="28"/>
          <w:szCs w:val="28"/>
        </w:rPr>
        <w:t xml:space="preserve">позволило получить </w:t>
      </w:r>
      <w:r w:rsidRPr="00EA4B46">
        <w:rPr>
          <w:rFonts w:ascii="Times New Roman" w:eastAsia="Times New Roman" w:hAnsi="Times New Roman"/>
          <w:bCs/>
          <w:sz w:val="28"/>
          <w:szCs w:val="28"/>
        </w:rPr>
        <w:t xml:space="preserve">ценную информацию о </w:t>
      </w:r>
      <w:r>
        <w:rPr>
          <w:rFonts w:ascii="Times New Roman" w:eastAsia="Times New Roman" w:hAnsi="Times New Roman"/>
          <w:bCs/>
          <w:sz w:val="28"/>
          <w:szCs w:val="28"/>
        </w:rPr>
        <w:t>размахе</w:t>
      </w:r>
      <w:r w:rsidRPr="00EA4B46">
        <w:rPr>
          <w:rFonts w:ascii="Times New Roman" w:eastAsia="Times New Roman" w:hAnsi="Times New Roman"/>
          <w:bCs/>
          <w:sz w:val="28"/>
          <w:szCs w:val="28"/>
        </w:rPr>
        <w:t xml:space="preserve"> и распределении </w:t>
      </w:r>
      <w:r w:rsidRPr="00EA4B46">
        <w:rPr>
          <w:rFonts w:ascii="Times New Roman" w:eastAsia="Times New Roman" w:hAnsi="Times New Roman"/>
          <w:bCs/>
          <w:sz w:val="28"/>
          <w:szCs w:val="28"/>
          <w:lang w:val="en-US"/>
        </w:rPr>
        <w:t>GPC</w:t>
      </w:r>
      <w:r w:rsidRPr="00EA4B46">
        <w:rPr>
          <w:rFonts w:ascii="Times New Roman" w:eastAsia="Times New Roman" w:hAnsi="Times New Roman"/>
          <w:bCs/>
          <w:sz w:val="28"/>
          <w:szCs w:val="28"/>
        </w:rPr>
        <w:t xml:space="preserve">, </w:t>
      </w:r>
      <w:r w:rsidRPr="00EA4B46">
        <w:rPr>
          <w:rFonts w:ascii="Times New Roman" w:eastAsia="Times New Roman" w:hAnsi="Times New Roman"/>
          <w:bCs/>
          <w:sz w:val="28"/>
          <w:szCs w:val="28"/>
          <w:lang w:val="en-US"/>
        </w:rPr>
        <w:t>GSC</w:t>
      </w:r>
      <w:r w:rsidRPr="00EA4B46">
        <w:rPr>
          <w:rFonts w:ascii="Times New Roman" w:eastAsia="Times New Roman" w:hAnsi="Times New Roman"/>
          <w:bCs/>
          <w:sz w:val="28"/>
          <w:szCs w:val="28"/>
        </w:rPr>
        <w:t xml:space="preserve">, </w:t>
      </w:r>
      <w:r w:rsidRPr="00EA4B46">
        <w:rPr>
          <w:rFonts w:ascii="Times New Roman" w:eastAsia="Times New Roman" w:hAnsi="Times New Roman"/>
          <w:bCs/>
          <w:sz w:val="28"/>
          <w:szCs w:val="28"/>
          <w:lang w:val="en-US"/>
        </w:rPr>
        <w:t>EX</w:t>
      </w:r>
      <w:r w:rsidRPr="00EA4B46">
        <w:rPr>
          <w:rFonts w:ascii="Times New Roman" w:eastAsia="Times New Roman" w:hAnsi="Times New Roman"/>
          <w:bCs/>
          <w:sz w:val="28"/>
          <w:szCs w:val="28"/>
        </w:rPr>
        <w:t xml:space="preserve"> и </w:t>
      </w:r>
      <w:r w:rsidRPr="00EA4B46">
        <w:rPr>
          <w:rFonts w:ascii="Times New Roman" w:eastAsia="Times New Roman" w:hAnsi="Times New Roman"/>
          <w:bCs/>
          <w:sz w:val="28"/>
          <w:szCs w:val="28"/>
          <w:lang w:val="en-US"/>
        </w:rPr>
        <w:t>TWL</w:t>
      </w:r>
      <w:r w:rsidRPr="00EA4B46">
        <w:rPr>
          <w:rFonts w:ascii="Times New Roman" w:eastAsia="Times New Roman" w:hAnsi="Times New Roman"/>
          <w:bCs/>
          <w:sz w:val="28"/>
          <w:szCs w:val="28"/>
        </w:rPr>
        <w:t xml:space="preserve"> в различных географических точках и климатических условиях</w:t>
      </w:r>
      <w:r>
        <w:rPr>
          <w:rFonts w:ascii="Times New Roman" w:eastAsia="Times New Roman" w:hAnsi="Times New Roman"/>
          <w:bCs/>
          <w:sz w:val="28"/>
          <w:szCs w:val="28"/>
        </w:rPr>
        <w:t xml:space="preserve"> Казахстана</w:t>
      </w:r>
      <w:r w:rsidRPr="00EA4B46">
        <w:rPr>
          <w:rFonts w:ascii="Times New Roman" w:eastAsia="Times New Roman" w:hAnsi="Times New Roman"/>
          <w:bCs/>
          <w:sz w:val="28"/>
          <w:szCs w:val="28"/>
        </w:rPr>
        <w:t>. Положительные корреляции, наблюдаемые между тремя участками по каждому</w:t>
      </w:r>
      <w:r>
        <w:rPr>
          <w:rFonts w:ascii="Times New Roman" w:eastAsia="Times New Roman" w:hAnsi="Times New Roman"/>
          <w:bCs/>
          <w:sz w:val="28"/>
          <w:szCs w:val="28"/>
        </w:rPr>
        <w:t xml:space="preserve"> изученному</w:t>
      </w:r>
      <w:r w:rsidRPr="00EA4B46">
        <w:rPr>
          <w:rFonts w:ascii="Times New Roman" w:eastAsia="Times New Roman" w:hAnsi="Times New Roman"/>
          <w:bCs/>
          <w:sz w:val="28"/>
          <w:szCs w:val="28"/>
        </w:rPr>
        <w:t xml:space="preserve"> признаку (рисунок 24), свидетельствуют о </w:t>
      </w:r>
      <w:r>
        <w:rPr>
          <w:rFonts w:ascii="Times New Roman" w:eastAsia="Times New Roman" w:hAnsi="Times New Roman"/>
          <w:bCs/>
          <w:sz w:val="28"/>
          <w:szCs w:val="28"/>
        </w:rPr>
        <w:t>значимой</w:t>
      </w:r>
      <w:r w:rsidRPr="00EA4B46">
        <w:rPr>
          <w:rFonts w:ascii="Times New Roman" w:eastAsia="Times New Roman" w:hAnsi="Times New Roman"/>
          <w:bCs/>
          <w:sz w:val="28"/>
          <w:szCs w:val="28"/>
        </w:rPr>
        <w:t xml:space="preserve"> роли генотипа в проявлении признаков </w:t>
      </w:r>
      <w:r>
        <w:rPr>
          <w:rFonts w:ascii="Times New Roman" w:eastAsia="Times New Roman" w:hAnsi="Times New Roman"/>
          <w:bCs/>
          <w:sz w:val="28"/>
          <w:szCs w:val="28"/>
        </w:rPr>
        <w:t xml:space="preserve">качества </w:t>
      </w:r>
      <w:r w:rsidRPr="00EA4B46">
        <w:rPr>
          <w:rFonts w:ascii="Times New Roman" w:eastAsia="Times New Roman" w:hAnsi="Times New Roman"/>
          <w:bCs/>
          <w:sz w:val="28"/>
          <w:szCs w:val="28"/>
        </w:rPr>
        <w:t>зерна. Однако эти корреляции не были сильными (</w:t>
      </w:r>
      <w:r w:rsidRPr="00EA4B46">
        <w:rPr>
          <w:rFonts w:ascii="Times New Roman" w:eastAsia="Times New Roman" w:hAnsi="Times New Roman"/>
          <w:bCs/>
          <w:sz w:val="28"/>
          <w:szCs w:val="28"/>
          <w:lang w:val="en-US"/>
        </w:rPr>
        <w:t>r</w:t>
      </w:r>
      <w:r w:rsidRPr="00EA4B46">
        <w:rPr>
          <w:rFonts w:ascii="Times New Roman" w:eastAsia="Times New Roman" w:hAnsi="Times New Roman"/>
          <w:bCs/>
          <w:sz w:val="28"/>
          <w:szCs w:val="28"/>
        </w:rPr>
        <w:t xml:space="preserve"> </w:t>
      </w:r>
      <w:proofErr w:type="gramStart"/>
      <w:r w:rsidRPr="00EA4B46">
        <w:rPr>
          <w:rFonts w:ascii="Times New Roman" w:eastAsia="Times New Roman" w:hAnsi="Times New Roman"/>
          <w:bCs/>
          <w:sz w:val="28"/>
          <w:szCs w:val="28"/>
        </w:rPr>
        <w:t>&lt;</w:t>
      </w:r>
      <w:r>
        <w:rPr>
          <w:rFonts w:ascii="Times New Roman" w:eastAsia="Times New Roman" w:hAnsi="Times New Roman"/>
          <w:bCs/>
          <w:sz w:val="28"/>
          <w:szCs w:val="28"/>
        </w:rPr>
        <w:t xml:space="preserve"> </w:t>
      </w:r>
      <w:r w:rsidRPr="00EA4B46">
        <w:rPr>
          <w:rFonts w:ascii="Times New Roman" w:eastAsia="Times New Roman" w:hAnsi="Times New Roman"/>
          <w:bCs/>
          <w:sz w:val="28"/>
          <w:szCs w:val="28"/>
        </w:rPr>
        <w:t>0</w:t>
      </w:r>
      <w:proofErr w:type="gramEnd"/>
      <w:r w:rsidRPr="00EA4B46">
        <w:rPr>
          <w:rFonts w:ascii="Times New Roman" w:eastAsia="Times New Roman" w:hAnsi="Times New Roman"/>
          <w:bCs/>
          <w:sz w:val="28"/>
          <w:szCs w:val="28"/>
        </w:rPr>
        <w:t xml:space="preserve">,31), особенно для </w:t>
      </w:r>
      <w:r w:rsidRPr="00EA4B46">
        <w:rPr>
          <w:rFonts w:ascii="Times New Roman" w:eastAsia="Times New Roman" w:hAnsi="Times New Roman"/>
          <w:bCs/>
          <w:sz w:val="28"/>
          <w:szCs w:val="28"/>
          <w:lang w:val="en-US"/>
        </w:rPr>
        <w:t>GSC</w:t>
      </w:r>
      <w:r w:rsidRPr="00EA4B46">
        <w:rPr>
          <w:rFonts w:ascii="Times New Roman" w:eastAsia="Times New Roman" w:hAnsi="Times New Roman"/>
          <w:bCs/>
          <w:sz w:val="28"/>
          <w:szCs w:val="28"/>
        </w:rPr>
        <w:t xml:space="preserve"> и </w:t>
      </w:r>
      <w:r w:rsidRPr="00EA4B46">
        <w:rPr>
          <w:rFonts w:ascii="Times New Roman" w:eastAsia="Times New Roman" w:hAnsi="Times New Roman"/>
          <w:bCs/>
          <w:sz w:val="28"/>
          <w:szCs w:val="28"/>
          <w:lang w:val="en-US"/>
        </w:rPr>
        <w:t>EX</w:t>
      </w:r>
      <w:r w:rsidRPr="00EA4B46">
        <w:rPr>
          <w:rFonts w:ascii="Times New Roman" w:eastAsia="Times New Roman" w:hAnsi="Times New Roman"/>
          <w:bCs/>
          <w:sz w:val="28"/>
          <w:szCs w:val="28"/>
        </w:rPr>
        <w:t xml:space="preserve">. Это говорит о том, что факторы окружающей среды также влияют на </w:t>
      </w:r>
      <w:r>
        <w:rPr>
          <w:rFonts w:ascii="Times New Roman" w:eastAsia="Times New Roman" w:hAnsi="Times New Roman"/>
          <w:bCs/>
          <w:sz w:val="28"/>
          <w:szCs w:val="28"/>
        </w:rPr>
        <w:t>данные показатели</w:t>
      </w:r>
      <w:r w:rsidRPr="00EA4B46">
        <w:rPr>
          <w:rFonts w:ascii="Times New Roman" w:eastAsia="Times New Roman" w:hAnsi="Times New Roman"/>
          <w:bCs/>
          <w:sz w:val="28"/>
          <w:szCs w:val="28"/>
        </w:rPr>
        <w:t xml:space="preserve">, что требует отдельного </w:t>
      </w:r>
      <w:r w:rsidRPr="00EA4B46">
        <w:rPr>
          <w:rFonts w:ascii="Times New Roman" w:eastAsia="Times New Roman" w:hAnsi="Times New Roman"/>
          <w:bCs/>
          <w:sz w:val="28"/>
          <w:szCs w:val="28"/>
          <w:lang w:val="en-US"/>
        </w:rPr>
        <w:t>GWAS</w:t>
      </w:r>
      <w:r>
        <w:rPr>
          <w:rFonts w:ascii="Times New Roman" w:eastAsia="Times New Roman" w:hAnsi="Times New Roman"/>
          <w:bCs/>
          <w:sz w:val="28"/>
          <w:szCs w:val="28"/>
        </w:rPr>
        <w:t xml:space="preserve"> анализа</w:t>
      </w:r>
      <w:r w:rsidRPr="00EA4B46">
        <w:rPr>
          <w:rFonts w:ascii="Times New Roman" w:eastAsia="Times New Roman" w:hAnsi="Times New Roman"/>
          <w:bCs/>
          <w:sz w:val="28"/>
          <w:szCs w:val="28"/>
        </w:rPr>
        <w:t xml:space="preserve"> для коллекции ячменя</w:t>
      </w:r>
      <w:r>
        <w:rPr>
          <w:rFonts w:ascii="Times New Roman" w:eastAsia="Times New Roman" w:hAnsi="Times New Roman"/>
          <w:bCs/>
          <w:sz w:val="28"/>
          <w:szCs w:val="28"/>
        </w:rPr>
        <w:t xml:space="preserve"> по регионам</w:t>
      </w:r>
      <w:r w:rsidRPr="00EA4B46">
        <w:rPr>
          <w:rFonts w:ascii="Times New Roman" w:eastAsia="Times New Roman" w:hAnsi="Times New Roman"/>
          <w:bCs/>
          <w:sz w:val="28"/>
          <w:szCs w:val="28"/>
        </w:rPr>
        <w:t xml:space="preserve">. Кроме того, вклад окружающей среды был самым высоким для </w:t>
      </w:r>
      <w:r w:rsidRPr="00EA4B46">
        <w:rPr>
          <w:rFonts w:ascii="Times New Roman" w:eastAsia="Times New Roman" w:hAnsi="Times New Roman"/>
          <w:bCs/>
          <w:sz w:val="28"/>
          <w:szCs w:val="28"/>
          <w:lang w:val="en-US"/>
        </w:rPr>
        <w:t>GPC</w:t>
      </w:r>
      <w:r w:rsidRPr="00EA4B46">
        <w:rPr>
          <w:rFonts w:ascii="Times New Roman" w:eastAsia="Times New Roman" w:hAnsi="Times New Roman"/>
          <w:bCs/>
          <w:sz w:val="28"/>
          <w:szCs w:val="28"/>
        </w:rPr>
        <w:t xml:space="preserve"> и </w:t>
      </w:r>
      <w:r w:rsidRPr="00EA4B46">
        <w:rPr>
          <w:rFonts w:ascii="Times New Roman" w:eastAsia="Times New Roman" w:hAnsi="Times New Roman"/>
          <w:bCs/>
          <w:sz w:val="28"/>
          <w:szCs w:val="28"/>
          <w:lang w:val="en-US"/>
        </w:rPr>
        <w:t>TWL</w:t>
      </w:r>
      <w:r w:rsidRPr="00EA4B46">
        <w:rPr>
          <w:rFonts w:ascii="Times New Roman" w:eastAsia="Times New Roman" w:hAnsi="Times New Roman"/>
          <w:bCs/>
          <w:sz w:val="28"/>
          <w:szCs w:val="28"/>
        </w:rPr>
        <w:t xml:space="preserve">, в то время как взаимодействие генотипа с окружающей средой играло более значительную роль в дисперсии </w:t>
      </w:r>
      <w:r w:rsidRPr="00EA4B46">
        <w:rPr>
          <w:rFonts w:ascii="Times New Roman" w:eastAsia="Times New Roman" w:hAnsi="Times New Roman"/>
          <w:bCs/>
          <w:sz w:val="28"/>
          <w:szCs w:val="28"/>
          <w:lang w:val="en-US"/>
        </w:rPr>
        <w:t>GSC</w:t>
      </w:r>
      <w:r w:rsidRPr="00EA4B46">
        <w:rPr>
          <w:rFonts w:ascii="Times New Roman" w:eastAsia="Times New Roman" w:hAnsi="Times New Roman"/>
          <w:bCs/>
          <w:sz w:val="28"/>
          <w:szCs w:val="28"/>
        </w:rPr>
        <w:t xml:space="preserve"> и </w:t>
      </w:r>
      <w:r w:rsidRPr="00EA4B46">
        <w:rPr>
          <w:rFonts w:ascii="Times New Roman" w:eastAsia="Times New Roman" w:hAnsi="Times New Roman"/>
          <w:bCs/>
          <w:sz w:val="28"/>
          <w:szCs w:val="28"/>
          <w:lang w:val="en-US"/>
        </w:rPr>
        <w:t>TWL</w:t>
      </w:r>
      <w:r w:rsidRPr="00EA4B46">
        <w:rPr>
          <w:rFonts w:ascii="Times New Roman" w:eastAsia="Times New Roman" w:hAnsi="Times New Roman"/>
          <w:bCs/>
          <w:sz w:val="28"/>
          <w:szCs w:val="28"/>
        </w:rPr>
        <w:t xml:space="preserve"> (таблица 12). </w:t>
      </w:r>
      <w:r w:rsidR="008E1D68">
        <w:rPr>
          <w:rFonts w:ascii="Times New Roman" w:eastAsia="Times New Roman" w:hAnsi="Times New Roman"/>
          <w:bCs/>
          <w:sz w:val="28"/>
          <w:szCs w:val="28"/>
        </w:rPr>
        <w:t>Однако, эти результаты</w:t>
      </w:r>
      <w:r w:rsidRPr="00EA4B46">
        <w:rPr>
          <w:rFonts w:ascii="Times New Roman" w:eastAsia="Times New Roman" w:hAnsi="Times New Roman"/>
          <w:bCs/>
          <w:sz w:val="28"/>
          <w:szCs w:val="28"/>
        </w:rPr>
        <w:t>, вероятно, связан</w:t>
      </w:r>
      <w:r w:rsidR="008E1D68">
        <w:rPr>
          <w:rFonts w:ascii="Times New Roman" w:eastAsia="Times New Roman" w:hAnsi="Times New Roman"/>
          <w:bCs/>
          <w:sz w:val="28"/>
          <w:szCs w:val="28"/>
        </w:rPr>
        <w:t>ы</w:t>
      </w:r>
      <w:r w:rsidRPr="00EA4B46">
        <w:rPr>
          <w:rFonts w:ascii="Times New Roman" w:eastAsia="Times New Roman" w:hAnsi="Times New Roman"/>
          <w:bCs/>
          <w:sz w:val="28"/>
          <w:szCs w:val="28"/>
        </w:rPr>
        <w:t xml:space="preserve"> с использованием орошаемых участков на</w:t>
      </w:r>
      <w:r w:rsidR="008E1D68">
        <w:rPr>
          <w:rFonts w:ascii="Times New Roman" w:eastAsia="Times New Roman" w:hAnsi="Times New Roman"/>
          <w:bCs/>
          <w:sz w:val="28"/>
          <w:szCs w:val="28"/>
        </w:rPr>
        <w:t xml:space="preserve"> станции</w:t>
      </w:r>
      <w:r w:rsidRPr="00EA4B46">
        <w:rPr>
          <w:rFonts w:ascii="Times New Roman" w:eastAsia="Times New Roman" w:hAnsi="Times New Roman"/>
          <w:bCs/>
          <w:sz w:val="28"/>
          <w:szCs w:val="28"/>
        </w:rPr>
        <w:t xml:space="preserve"> КО, в отличие от двух других участков [</w:t>
      </w:r>
      <w:r w:rsidR="00D563C7" w:rsidRPr="00D563C7">
        <w:rPr>
          <w:rFonts w:ascii="Times New Roman" w:eastAsia="Times New Roman" w:hAnsi="Times New Roman"/>
          <w:bCs/>
          <w:sz w:val="28"/>
          <w:szCs w:val="28"/>
        </w:rPr>
        <w:t>164</w:t>
      </w:r>
      <w:r w:rsidRPr="00EA4B46">
        <w:rPr>
          <w:rFonts w:ascii="Times New Roman" w:eastAsia="Times New Roman" w:hAnsi="Times New Roman"/>
          <w:bCs/>
          <w:sz w:val="28"/>
          <w:szCs w:val="28"/>
        </w:rPr>
        <w:t>]. Сильные корреляции между показателями качества зерна (рисунок 25) могут быть объяснены их физиологическ</w:t>
      </w:r>
      <w:r w:rsidR="00951E4C">
        <w:rPr>
          <w:rFonts w:ascii="Times New Roman" w:eastAsia="Times New Roman" w:hAnsi="Times New Roman"/>
          <w:bCs/>
          <w:sz w:val="28"/>
          <w:szCs w:val="28"/>
        </w:rPr>
        <w:t>ой</w:t>
      </w:r>
      <w:r w:rsidRPr="00EA4B46">
        <w:rPr>
          <w:rFonts w:ascii="Times New Roman" w:eastAsia="Times New Roman" w:hAnsi="Times New Roman"/>
          <w:bCs/>
          <w:sz w:val="28"/>
          <w:szCs w:val="28"/>
        </w:rPr>
        <w:t xml:space="preserve"> взаимосвяз</w:t>
      </w:r>
      <w:r w:rsidR="00951E4C">
        <w:rPr>
          <w:rFonts w:ascii="Times New Roman" w:eastAsia="Times New Roman" w:hAnsi="Times New Roman"/>
          <w:bCs/>
          <w:sz w:val="28"/>
          <w:szCs w:val="28"/>
        </w:rPr>
        <w:t>ью</w:t>
      </w:r>
      <w:r w:rsidRPr="00EA4B46">
        <w:rPr>
          <w:rFonts w:ascii="Times New Roman" w:eastAsia="Times New Roman" w:hAnsi="Times New Roman"/>
          <w:bCs/>
          <w:sz w:val="28"/>
          <w:szCs w:val="28"/>
        </w:rPr>
        <w:t xml:space="preserve"> </w:t>
      </w:r>
      <w:r w:rsidR="00951E4C" w:rsidRPr="00951E4C">
        <w:rPr>
          <w:rFonts w:ascii="Times New Roman" w:eastAsia="Times New Roman" w:hAnsi="Times New Roman"/>
          <w:bCs/>
          <w:sz w:val="28"/>
          <w:szCs w:val="28"/>
        </w:rPr>
        <w:t>[</w:t>
      </w:r>
      <w:r w:rsidR="00D563C7" w:rsidRPr="00D563C7">
        <w:rPr>
          <w:rFonts w:ascii="Times New Roman" w:eastAsia="Times New Roman" w:hAnsi="Times New Roman"/>
          <w:bCs/>
          <w:sz w:val="28"/>
          <w:szCs w:val="28"/>
        </w:rPr>
        <w:t>165</w:t>
      </w:r>
      <w:r w:rsidRPr="00EA4B46">
        <w:rPr>
          <w:rFonts w:ascii="Times New Roman" w:eastAsia="Times New Roman" w:hAnsi="Times New Roman"/>
          <w:bCs/>
          <w:sz w:val="28"/>
          <w:szCs w:val="28"/>
        </w:rPr>
        <w:t>]. Однако на силу этих корреляций также может влиять калибровочная модель, используемая технологией отражения ближнего инфракрасного (</w:t>
      </w:r>
      <w:r w:rsidR="00951E4C" w:rsidRPr="00951E4C">
        <w:rPr>
          <w:rFonts w:ascii="Times New Roman" w:eastAsia="Times New Roman" w:hAnsi="Times New Roman"/>
          <w:bCs/>
          <w:i/>
          <w:iCs/>
          <w:sz w:val="28"/>
          <w:szCs w:val="28"/>
          <w:lang w:val="en-US"/>
        </w:rPr>
        <w:t>near</w:t>
      </w:r>
      <w:r w:rsidR="00951E4C" w:rsidRPr="00951E4C">
        <w:rPr>
          <w:rFonts w:ascii="Times New Roman" w:eastAsia="Times New Roman" w:hAnsi="Times New Roman"/>
          <w:bCs/>
          <w:i/>
          <w:iCs/>
          <w:sz w:val="28"/>
          <w:szCs w:val="28"/>
        </w:rPr>
        <w:t xml:space="preserve"> </w:t>
      </w:r>
      <w:r w:rsidR="00951E4C" w:rsidRPr="00951E4C">
        <w:rPr>
          <w:rFonts w:ascii="Times New Roman" w:eastAsia="Times New Roman" w:hAnsi="Times New Roman"/>
          <w:bCs/>
          <w:i/>
          <w:iCs/>
          <w:sz w:val="28"/>
          <w:szCs w:val="28"/>
          <w:lang w:val="en-US"/>
        </w:rPr>
        <w:t>infra</w:t>
      </w:r>
      <w:r w:rsidR="00951E4C" w:rsidRPr="00951E4C">
        <w:rPr>
          <w:rFonts w:ascii="Times New Roman" w:eastAsia="Times New Roman" w:hAnsi="Times New Roman"/>
          <w:bCs/>
          <w:i/>
          <w:iCs/>
          <w:sz w:val="28"/>
          <w:szCs w:val="28"/>
        </w:rPr>
        <w:t>-</w:t>
      </w:r>
      <w:r w:rsidR="00951E4C" w:rsidRPr="00951E4C">
        <w:rPr>
          <w:rFonts w:ascii="Times New Roman" w:eastAsia="Times New Roman" w:hAnsi="Times New Roman"/>
          <w:bCs/>
          <w:i/>
          <w:iCs/>
          <w:sz w:val="28"/>
          <w:szCs w:val="28"/>
          <w:lang w:val="en-US"/>
        </w:rPr>
        <w:t>red</w:t>
      </w:r>
      <w:r w:rsidR="00951E4C" w:rsidRPr="00951E4C">
        <w:rPr>
          <w:rFonts w:ascii="Times New Roman" w:eastAsia="Times New Roman" w:hAnsi="Times New Roman"/>
          <w:bCs/>
          <w:sz w:val="28"/>
          <w:szCs w:val="28"/>
        </w:rPr>
        <w:t xml:space="preserve">, </w:t>
      </w:r>
      <w:r w:rsidRPr="00EA4B46">
        <w:rPr>
          <w:rFonts w:ascii="Times New Roman" w:eastAsia="Times New Roman" w:hAnsi="Times New Roman"/>
          <w:bCs/>
          <w:sz w:val="28"/>
          <w:szCs w:val="28"/>
          <w:lang w:val="en-US"/>
        </w:rPr>
        <w:t>NIR</w:t>
      </w:r>
      <w:r w:rsidR="00E96A52">
        <w:rPr>
          <w:rFonts w:ascii="Times New Roman" w:eastAsia="Times New Roman" w:hAnsi="Times New Roman"/>
          <w:bCs/>
          <w:sz w:val="28"/>
          <w:szCs w:val="28"/>
        </w:rPr>
        <w:t>)</w:t>
      </w:r>
      <w:r w:rsidR="00E96A52" w:rsidRPr="00E96A52">
        <w:rPr>
          <w:rFonts w:ascii="Times New Roman" w:eastAsia="Times New Roman" w:hAnsi="Times New Roman"/>
          <w:bCs/>
          <w:sz w:val="28"/>
          <w:szCs w:val="28"/>
        </w:rPr>
        <w:t xml:space="preserve"> </w:t>
      </w:r>
      <w:r w:rsidR="00E96A52" w:rsidRPr="00EA4B46">
        <w:rPr>
          <w:rFonts w:ascii="Times New Roman" w:eastAsia="Times New Roman" w:hAnsi="Times New Roman"/>
          <w:bCs/>
          <w:sz w:val="28"/>
          <w:szCs w:val="28"/>
        </w:rPr>
        <w:t>диапазона</w:t>
      </w:r>
      <w:r w:rsidR="00951E4C">
        <w:rPr>
          <w:rFonts w:ascii="Times New Roman" w:eastAsia="Times New Roman" w:hAnsi="Times New Roman"/>
          <w:bCs/>
          <w:sz w:val="28"/>
          <w:szCs w:val="28"/>
        </w:rPr>
        <w:t>, которая была использована</w:t>
      </w:r>
      <w:r w:rsidRPr="00EA4B46">
        <w:rPr>
          <w:rFonts w:ascii="Times New Roman" w:eastAsia="Times New Roman" w:hAnsi="Times New Roman"/>
          <w:bCs/>
          <w:sz w:val="28"/>
          <w:szCs w:val="28"/>
        </w:rPr>
        <w:t xml:space="preserve"> для оценки показателей качества </w:t>
      </w:r>
      <w:r w:rsidR="00951E4C">
        <w:rPr>
          <w:rFonts w:ascii="Times New Roman" w:eastAsia="Times New Roman" w:hAnsi="Times New Roman"/>
          <w:bCs/>
          <w:sz w:val="28"/>
          <w:szCs w:val="28"/>
        </w:rPr>
        <w:t xml:space="preserve">зерна </w:t>
      </w:r>
      <w:r w:rsidRPr="00EA4B46">
        <w:rPr>
          <w:rFonts w:ascii="Times New Roman" w:eastAsia="Times New Roman" w:hAnsi="Times New Roman"/>
          <w:bCs/>
          <w:sz w:val="28"/>
          <w:szCs w:val="28"/>
        </w:rPr>
        <w:t>[</w:t>
      </w:r>
      <w:r w:rsidR="00D563C7" w:rsidRPr="00D563C7">
        <w:rPr>
          <w:rFonts w:ascii="Times New Roman" w:eastAsia="Times New Roman" w:hAnsi="Times New Roman"/>
          <w:bCs/>
          <w:sz w:val="28"/>
          <w:szCs w:val="28"/>
        </w:rPr>
        <w:t>166</w:t>
      </w:r>
      <w:r w:rsidRPr="00EA4B46">
        <w:rPr>
          <w:rFonts w:ascii="Times New Roman" w:eastAsia="Times New Roman" w:hAnsi="Times New Roman"/>
          <w:bCs/>
          <w:sz w:val="28"/>
          <w:szCs w:val="28"/>
        </w:rPr>
        <w:t xml:space="preserve">]. В целом, коллекция </w:t>
      </w:r>
      <w:r w:rsidR="00C705B4">
        <w:rPr>
          <w:rFonts w:ascii="Times New Roman" w:eastAsia="Times New Roman" w:hAnsi="Times New Roman"/>
          <w:bCs/>
          <w:sz w:val="28"/>
          <w:szCs w:val="28"/>
        </w:rPr>
        <w:t xml:space="preserve">двурядного и шестирядного </w:t>
      </w:r>
      <w:r w:rsidRPr="00EA4B46">
        <w:rPr>
          <w:rFonts w:ascii="Times New Roman" w:eastAsia="Times New Roman" w:hAnsi="Times New Roman"/>
          <w:bCs/>
          <w:sz w:val="28"/>
          <w:szCs w:val="28"/>
        </w:rPr>
        <w:t>ячменя продемонстрировала широкий диапазон по всем четырем признакам</w:t>
      </w:r>
      <w:r w:rsidR="00951E4C">
        <w:rPr>
          <w:rFonts w:ascii="Times New Roman" w:eastAsia="Times New Roman" w:hAnsi="Times New Roman"/>
          <w:bCs/>
          <w:sz w:val="28"/>
          <w:szCs w:val="28"/>
        </w:rPr>
        <w:t xml:space="preserve"> качества зерна</w:t>
      </w:r>
      <w:r w:rsidRPr="00EA4B46">
        <w:rPr>
          <w:rFonts w:ascii="Times New Roman" w:eastAsia="Times New Roman" w:hAnsi="Times New Roman"/>
          <w:bCs/>
          <w:sz w:val="28"/>
          <w:szCs w:val="28"/>
        </w:rPr>
        <w:t xml:space="preserve"> и предоставила многообещающие фенотипические данные для </w:t>
      </w:r>
      <w:r w:rsidRPr="00EA4B46">
        <w:rPr>
          <w:rFonts w:ascii="Times New Roman" w:eastAsia="Times New Roman" w:hAnsi="Times New Roman"/>
          <w:bCs/>
          <w:sz w:val="28"/>
          <w:szCs w:val="28"/>
          <w:lang w:val="en-US"/>
        </w:rPr>
        <w:t>GWAS</w:t>
      </w:r>
      <w:r w:rsidRPr="00EA4B46">
        <w:rPr>
          <w:rFonts w:ascii="Times New Roman" w:eastAsia="Times New Roman" w:hAnsi="Times New Roman"/>
          <w:bCs/>
          <w:sz w:val="28"/>
          <w:szCs w:val="28"/>
        </w:rPr>
        <w:t xml:space="preserve"> </w:t>
      </w:r>
      <w:r w:rsidR="00951E4C" w:rsidRPr="00EA4B46">
        <w:rPr>
          <w:rFonts w:ascii="Times New Roman" w:eastAsia="Times New Roman" w:hAnsi="Times New Roman"/>
          <w:bCs/>
          <w:sz w:val="28"/>
          <w:szCs w:val="28"/>
        </w:rPr>
        <w:t xml:space="preserve">анализа </w:t>
      </w:r>
      <w:r w:rsidRPr="00EA4B46">
        <w:rPr>
          <w:rFonts w:ascii="Times New Roman" w:eastAsia="Times New Roman" w:hAnsi="Times New Roman"/>
          <w:bCs/>
          <w:sz w:val="28"/>
          <w:szCs w:val="28"/>
        </w:rPr>
        <w:t xml:space="preserve">на всех трех </w:t>
      </w:r>
      <w:r w:rsidR="007A5339">
        <w:rPr>
          <w:rFonts w:ascii="Times New Roman" w:eastAsia="Times New Roman" w:hAnsi="Times New Roman"/>
          <w:bCs/>
          <w:sz w:val="28"/>
          <w:szCs w:val="28"/>
        </w:rPr>
        <w:t xml:space="preserve">опытных </w:t>
      </w:r>
      <w:r w:rsidRPr="00EA4B46">
        <w:rPr>
          <w:rFonts w:ascii="Times New Roman" w:eastAsia="Times New Roman" w:hAnsi="Times New Roman"/>
          <w:bCs/>
          <w:sz w:val="28"/>
          <w:szCs w:val="28"/>
        </w:rPr>
        <w:t>станциях</w:t>
      </w:r>
      <w:r w:rsidR="00C532BA" w:rsidRPr="00EA4B46">
        <w:rPr>
          <w:rFonts w:ascii="Times New Roman" w:eastAsia="Times New Roman" w:hAnsi="Times New Roman"/>
          <w:bCs/>
          <w:sz w:val="28"/>
          <w:szCs w:val="28"/>
        </w:rPr>
        <w:t>.</w:t>
      </w:r>
    </w:p>
    <w:p w14:paraId="4E4B10CC" w14:textId="77777777" w:rsidR="007E0181" w:rsidRDefault="007E0181" w:rsidP="00C532BA">
      <w:pPr>
        <w:spacing w:after="0" w:line="240" w:lineRule="auto"/>
        <w:ind w:firstLine="567"/>
        <w:jc w:val="both"/>
        <w:rPr>
          <w:rFonts w:ascii="Times New Roman" w:eastAsia="Times New Roman" w:hAnsi="Times New Roman"/>
          <w:bCs/>
          <w:sz w:val="28"/>
          <w:szCs w:val="28"/>
        </w:rPr>
      </w:pPr>
    </w:p>
    <w:p w14:paraId="40C67D5F" w14:textId="638B1C61" w:rsidR="007E0181" w:rsidRPr="007E0181" w:rsidRDefault="007E0181" w:rsidP="00C532BA">
      <w:pPr>
        <w:spacing w:after="0" w:line="240" w:lineRule="auto"/>
        <w:ind w:firstLine="567"/>
        <w:jc w:val="both"/>
        <w:rPr>
          <w:rFonts w:ascii="Times New Roman" w:eastAsia="Times New Roman" w:hAnsi="Times New Roman"/>
          <w:b/>
          <w:sz w:val="28"/>
          <w:szCs w:val="28"/>
        </w:rPr>
      </w:pPr>
      <w:r w:rsidRPr="007E0181">
        <w:rPr>
          <w:rFonts w:ascii="Times New Roman" w:eastAsia="Times New Roman" w:hAnsi="Times New Roman"/>
          <w:b/>
          <w:sz w:val="28"/>
          <w:szCs w:val="28"/>
        </w:rPr>
        <w:t xml:space="preserve">3.1.5 </w:t>
      </w:r>
      <w:r w:rsidR="0080485D">
        <w:rPr>
          <w:rFonts w:ascii="Times New Roman" w:eastAsia="Times New Roman" w:hAnsi="Times New Roman"/>
          <w:b/>
          <w:sz w:val="28"/>
          <w:szCs w:val="28"/>
        </w:rPr>
        <w:t>Перспективные</w:t>
      </w:r>
      <w:r w:rsidRPr="007E0181">
        <w:rPr>
          <w:rFonts w:ascii="Times New Roman" w:eastAsia="Times New Roman" w:hAnsi="Times New Roman"/>
          <w:b/>
          <w:sz w:val="28"/>
          <w:szCs w:val="28"/>
        </w:rPr>
        <w:t xml:space="preserve"> сорт</w:t>
      </w:r>
      <w:r w:rsidR="0080485D">
        <w:rPr>
          <w:rFonts w:ascii="Times New Roman" w:eastAsia="Times New Roman" w:hAnsi="Times New Roman"/>
          <w:b/>
          <w:sz w:val="28"/>
          <w:szCs w:val="28"/>
        </w:rPr>
        <w:t>а</w:t>
      </w:r>
      <w:r w:rsidRPr="007E0181">
        <w:rPr>
          <w:rFonts w:ascii="Times New Roman" w:eastAsia="Times New Roman" w:hAnsi="Times New Roman"/>
          <w:b/>
          <w:sz w:val="28"/>
          <w:szCs w:val="28"/>
        </w:rPr>
        <w:t xml:space="preserve"> и лини</w:t>
      </w:r>
      <w:r w:rsidR="0080485D">
        <w:rPr>
          <w:rFonts w:ascii="Times New Roman" w:eastAsia="Times New Roman" w:hAnsi="Times New Roman"/>
          <w:b/>
          <w:sz w:val="28"/>
          <w:szCs w:val="28"/>
        </w:rPr>
        <w:t>и в коллекциях ячменя,</w:t>
      </w:r>
      <w:r w:rsidRPr="007E0181">
        <w:rPr>
          <w:rFonts w:ascii="Times New Roman" w:eastAsia="Times New Roman" w:hAnsi="Times New Roman"/>
          <w:b/>
          <w:sz w:val="28"/>
          <w:szCs w:val="28"/>
        </w:rPr>
        <w:t xml:space="preserve"> </w:t>
      </w:r>
      <w:proofErr w:type="spellStart"/>
      <w:r w:rsidR="0080485D">
        <w:rPr>
          <w:rFonts w:ascii="Times New Roman" w:eastAsia="Times New Roman" w:hAnsi="Times New Roman"/>
          <w:b/>
          <w:sz w:val="28"/>
          <w:szCs w:val="28"/>
        </w:rPr>
        <w:t>фенотипированных</w:t>
      </w:r>
      <w:proofErr w:type="spellEnd"/>
      <w:r w:rsidR="0080485D">
        <w:rPr>
          <w:rFonts w:ascii="Times New Roman" w:eastAsia="Times New Roman" w:hAnsi="Times New Roman"/>
          <w:b/>
          <w:sz w:val="28"/>
          <w:szCs w:val="28"/>
        </w:rPr>
        <w:t xml:space="preserve"> в четырех регионах Казахстана</w:t>
      </w:r>
    </w:p>
    <w:p w14:paraId="708865BF" w14:textId="748EE277" w:rsidR="00C532BA" w:rsidRDefault="007E0181" w:rsidP="007E0181">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tab/>
      </w:r>
      <w:r w:rsidR="00822DEC">
        <w:rPr>
          <w:rFonts w:ascii="Times New Roman" w:eastAsia="Times New Roman" w:hAnsi="Times New Roman"/>
          <w:bCs/>
          <w:sz w:val="28"/>
          <w:szCs w:val="28"/>
        </w:rPr>
        <w:t xml:space="preserve">По результатам </w:t>
      </w:r>
      <w:proofErr w:type="spellStart"/>
      <w:r w:rsidR="00822DEC">
        <w:rPr>
          <w:rFonts w:ascii="Times New Roman" w:eastAsia="Times New Roman" w:hAnsi="Times New Roman"/>
          <w:bCs/>
          <w:sz w:val="28"/>
          <w:szCs w:val="28"/>
        </w:rPr>
        <w:t>фенотипирования</w:t>
      </w:r>
      <w:proofErr w:type="spellEnd"/>
      <w:r w:rsidR="00822DEC">
        <w:rPr>
          <w:rFonts w:ascii="Times New Roman" w:eastAsia="Times New Roman" w:hAnsi="Times New Roman"/>
          <w:bCs/>
          <w:sz w:val="28"/>
          <w:szCs w:val="28"/>
        </w:rPr>
        <w:t xml:space="preserve"> двух коллекций ячменя в четырех регионах Казахстана были отобраны образцы с наилучшими показателями качества зерна и урожайности как для пивоваренного, так и для кормового</w:t>
      </w:r>
      <w:r w:rsidR="00BF1EC0">
        <w:rPr>
          <w:rFonts w:ascii="Times New Roman" w:eastAsia="Times New Roman" w:hAnsi="Times New Roman"/>
          <w:bCs/>
          <w:sz w:val="28"/>
          <w:szCs w:val="28"/>
        </w:rPr>
        <w:t xml:space="preserve"> и/или пищевого</w:t>
      </w:r>
      <w:r w:rsidR="00822DEC">
        <w:rPr>
          <w:rFonts w:ascii="Times New Roman" w:eastAsia="Times New Roman" w:hAnsi="Times New Roman"/>
          <w:bCs/>
          <w:sz w:val="28"/>
          <w:szCs w:val="28"/>
        </w:rPr>
        <w:t xml:space="preserve"> направлений (приложение А).</w:t>
      </w:r>
    </w:p>
    <w:p w14:paraId="3226F069" w14:textId="40A05C14" w:rsidR="006302AC" w:rsidRDefault="006302AC" w:rsidP="007E0181">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tab/>
      </w:r>
      <w:r w:rsidRPr="006302AC">
        <w:rPr>
          <w:rFonts w:ascii="Times New Roman" w:eastAsia="Times New Roman" w:hAnsi="Times New Roman"/>
          <w:bCs/>
          <w:sz w:val="28"/>
          <w:szCs w:val="28"/>
        </w:rPr>
        <w:t>Требования к</w:t>
      </w:r>
      <w:r>
        <w:rPr>
          <w:rFonts w:ascii="Times New Roman" w:eastAsia="Times New Roman" w:hAnsi="Times New Roman"/>
          <w:bCs/>
          <w:sz w:val="28"/>
          <w:szCs w:val="28"/>
        </w:rPr>
        <w:t xml:space="preserve"> показателям качества зерна</w:t>
      </w:r>
      <w:r w:rsidRPr="006302AC">
        <w:rPr>
          <w:rFonts w:ascii="Times New Roman" w:eastAsia="Times New Roman" w:hAnsi="Times New Roman"/>
          <w:bCs/>
          <w:sz w:val="28"/>
          <w:szCs w:val="28"/>
        </w:rPr>
        <w:t xml:space="preserve"> пивоваренно</w:t>
      </w:r>
      <w:r>
        <w:rPr>
          <w:rFonts w:ascii="Times New Roman" w:eastAsia="Times New Roman" w:hAnsi="Times New Roman"/>
          <w:bCs/>
          <w:sz w:val="28"/>
          <w:szCs w:val="28"/>
        </w:rPr>
        <w:t>го</w:t>
      </w:r>
      <w:r w:rsidRPr="006302AC">
        <w:rPr>
          <w:rFonts w:ascii="Times New Roman" w:eastAsia="Times New Roman" w:hAnsi="Times New Roman"/>
          <w:bCs/>
          <w:sz w:val="28"/>
          <w:szCs w:val="28"/>
        </w:rPr>
        <w:t xml:space="preserve"> ячмен</w:t>
      </w:r>
      <w:r>
        <w:rPr>
          <w:rFonts w:ascii="Times New Roman" w:eastAsia="Times New Roman" w:hAnsi="Times New Roman"/>
          <w:bCs/>
          <w:sz w:val="28"/>
          <w:szCs w:val="28"/>
        </w:rPr>
        <w:t>я</w:t>
      </w:r>
      <w:r w:rsidRPr="006302AC">
        <w:rPr>
          <w:rFonts w:ascii="Times New Roman" w:eastAsia="Times New Roman" w:hAnsi="Times New Roman"/>
          <w:bCs/>
          <w:sz w:val="28"/>
          <w:szCs w:val="28"/>
        </w:rPr>
        <w:t xml:space="preserve"> различаются в зависимости от сорта пива и производителя</w:t>
      </w:r>
      <w:r>
        <w:rPr>
          <w:rFonts w:ascii="Times New Roman" w:eastAsia="Times New Roman" w:hAnsi="Times New Roman"/>
          <w:bCs/>
          <w:sz w:val="28"/>
          <w:szCs w:val="28"/>
        </w:rPr>
        <w:t xml:space="preserve">, но в целом можно утверждать, что зерно должно содержать от 9 до 12 % сырого белка и иметь </w:t>
      </w:r>
      <w:proofErr w:type="spellStart"/>
      <w:r>
        <w:rPr>
          <w:rFonts w:ascii="Times New Roman" w:eastAsia="Times New Roman" w:hAnsi="Times New Roman"/>
          <w:bCs/>
          <w:sz w:val="28"/>
          <w:szCs w:val="28"/>
        </w:rPr>
        <w:lastRenderedPageBreak/>
        <w:t>экстрактивность</w:t>
      </w:r>
      <w:proofErr w:type="spellEnd"/>
      <w:r>
        <w:rPr>
          <w:rFonts w:ascii="Times New Roman" w:eastAsia="Times New Roman" w:hAnsi="Times New Roman"/>
          <w:bCs/>
          <w:sz w:val="28"/>
          <w:szCs w:val="28"/>
        </w:rPr>
        <w:t xml:space="preserve"> на уровне 78-82 % </w:t>
      </w:r>
      <w:r w:rsidRPr="00B93DDC">
        <w:rPr>
          <w:rFonts w:ascii="Times New Roman" w:hAnsi="Times New Roman"/>
          <w:sz w:val="28"/>
          <w:szCs w:val="28"/>
        </w:rPr>
        <w:t>[31]</w:t>
      </w:r>
      <w:r>
        <w:rPr>
          <w:rFonts w:ascii="Times New Roman" w:hAnsi="Times New Roman"/>
          <w:sz w:val="28"/>
          <w:szCs w:val="28"/>
        </w:rPr>
        <w:t xml:space="preserve">. </w:t>
      </w:r>
      <w:r w:rsidR="00E27ECF">
        <w:rPr>
          <w:rFonts w:ascii="Times New Roman" w:hAnsi="Times New Roman"/>
          <w:sz w:val="28"/>
          <w:szCs w:val="28"/>
        </w:rPr>
        <w:t xml:space="preserve">Так для Костанайской области были выделены 8 образцов ячменя из США и 2 образца ячменя казахстанской селекции с содержанием белка от 10,5 до 12,1 % и </w:t>
      </w:r>
      <w:proofErr w:type="spellStart"/>
      <w:r w:rsidR="00E27ECF">
        <w:rPr>
          <w:rFonts w:ascii="Times New Roman" w:hAnsi="Times New Roman"/>
          <w:sz w:val="28"/>
          <w:szCs w:val="28"/>
        </w:rPr>
        <w:t>экстрактивностью</w:t>
      </w:r>
      <w:proofErr w:type="spellEnd"/>
      <w:r w:rsidR="00E27ECF">
        <w:rPr>
          <w:rFonts w:ascii="Times New Roman" w:hAnsi="Times New Roman"/>
          <w:sz w:val="28"/>
          <w:szCs w:val="28"/>
        </w:rPr>
        <w:t xml:space="preserve"> от 75,6 до 82,1 % </w:t>
      </w:r>
      <w:r w:rsidR="00E27ECF">
        <w:rPr>
          <w:rFonts w:ascii="Times New Roman" w:eastAsia="Times New Roman" w:hAnsi="Times New Roman"/>
          <w:bCs/>
          <w:sz w:val="28"/>
          <w:szCs w:val="28"/>
        </w:rPr>
        <w:t xml:space="preserve">(приложение А). Данные показатели соответствуют или близки к требованиям к зерну пивоваренного направления и превосходят сорт стандарт </w:t>
      </w:r>
      <w:proofErr w:type="spellStart"/>
      <w:r w:rsidR="00E27ECF">
        <w:rPr>
          <w:rFonts w:ascii="Times New Roman" w:eastAsia="Times New Roman" w:hAnsi="Times New Roman"/>
          <w:bCs/>
          <w:sz w:val="28"/>
          <w:szCs w:val="28"/>
        </w:rPr>
        <w:t>Медикум</w:t>
      </w:r>
      <w:proofErr w:type="spellEnd"/>
      <w:r w:rsidR="00E27ECF">
        <w:rPr>
          <w:rFonts w:ascii="Times New Roman" w:eastAsia="Times New Roman" w:hAnsi="Times New Roman"/>
          <w:bCs/>
          <w:sz w:val="28"/>
          <w:szCs w:val="28"/>
        </w:rPr>
        <w:t xml:space="preserve"> 18. </w:t>
      </w:r>
      <w:r w:rsidR="00F70D02">
        <w:rPr>
          <w:rFonts w:ascii="Times New Roman" w:eastAsia="Times New Roman" w:hAnsi="Times New Roman"/>
          <w:bCs/>
          <w:sz w:val="28"/>
          <w:szCs w:val="28"/>
        </w:rPr>
        <w:t xml:space="preserve">Согласно данным, полученным для ячменя, выросшим в Алматинской области, также были выделены 4 образца с уровнем белка от </w:t>
      </w:r>
      <w:r w:rsidR="00482FD7">
        <w:rPr>
          <w:rFonts w:ascii="Times New Roman" w:eastAsia="Times New Roman" w:hAnsi="Times New Roman"/>
          <w:bCs/>
          <w:sz w:val="28"/>
          <w:szCs w:val="28"/>
        </w:rPr>
        <w:br/>
      </w:r>
      <w:r w:rsidR="00F70D02">
        <w:rPr>
          <w:rFonts w:ascii="Times New Roman" w:eastAsia="Times New Roman" w:hAnsi="Times New Roman"/>
          <w:bCs/>
          <w:sz w:val="28"/>
          <w:szCs w:val="28"/>
        </w:rPr>
        <w:t xml:space="preserve">11,7 до 12,4 % и </w:t>
      </w:r>
      <w:proofErr w:type="spellStart"/>
      <w:r w:rsidR="00F70D02">
        <w:rPr>
          <w:rFonts w:ascii="Times New Roman" w:eastAsia="Times New Roman" w:hAnsi="Times New Roman"/>
          <w:bCs/>
          <w:sz w:val="28"/>
          <w:szCs w:val="28"/>
        </w:rPr>
        <w:t>экстративностью</w:t>
      </w:r>
      <w:proofErr w:type="spellEnd"/>
      <w:r w:rsidR="00F70D02">
        <w:rPr>
          <w:rFonts w:ascii="Times New Roman" w:eastAsia="Times New Roman" w:hAnsi="Times New Roman"/>
          <w:bCs/>
          <w:sz w:val="28"/>
          <w:szCs w:val="28"/>
        </w:rPr>
        <w:t xml:space="preserve"> от 65,8 до 81,6 % (2 образца из США, один – из Венгрии и один – из Эфиопии) (приложение А). </w:t>
      </w:r>
      <w:r w:rsidR="00056C13">
        <w:rPr>
          <w:rFonts w:ascii="Times New Roman" w:eastAsia="Times New Roman" w:hAnsi="Times New Roman"/>
          <w:bCs/>
          <w:sz w:val="28"/>
          <w:szCs w:val="28"/>
        </w:rPr>
        <w:t xml:space="preserve">Для Карагандинской области количество перспективных для пивоваренного направления сортов и линий ячменя составило 14 образцов (все из США) с содержанием белка в зерне от </w:t>
      </w:r>
      <w:r w:rsidR="00482FD7">
        <w:rPr>
          <w:rFonts w:ascii="Times New Roman" w:eastAsia="Times New Roman" w:hAnsi="Times New Roman"/>
          <w:bCs/>
          <w:sz w:val="28"/>
          <w:szCs w:val="28"/>
        </w:rPr>
        <w:br/>
      </w:r>
      <w:r w:rsidR="00056C13">
        <w:rPr>
          <w:rFonts w:ascii="Times New Roman" w:eastAsia="Times New Roman" w:hAnsi="Times New Roman"/>
          <w:bCs/>
          <w:sz w:val="28"/>
          <w:szCs w:val="28"/>
        </w:rPr>
        <w:t xml:space="preserve">11,2 до 11,9 % и </w:t>
      </w:r>
      <w:proofErr w:type="spellStart"/>
      <w:r w:rsidR="00056C13">
        <w:rPr>
          <w:rFonts w:ascii="Times New Roman" w:eastAsia="Times New Roman" w:hAnsi="Times New Roman"/>
          <w:bCs/>
          <w:sz w:val="28"/>
          <w:szCs w:val="28"/>
        </w:rPr>
        <w:t>экстрактивностью</w:t>
      </w:r>
      <w:proofErr w:type="spellEnd"/>
      <w:r w:rsidR="00056C13">
        <w:rPr>
          <w:rFonts w:ascii="Times New Roman" w:eastAsia="Times New Roman" w:hAnsi="Times New Roman"/>
          <w:bCs/>
          <w:sz w:val="28"/>
          <w:szCs w:val="28"/>
        </w:rPr>
        <w:t xml:space="preserve"> от 73,5 до 75,0 % (приложение А). Все они также превзошли сорт стандарт для данного региона </w:t>
      </w:r>
      <w:r w:rsidR="00056C13">
        <w:rPr>
          <w:rFonts w:ascii="Times New Roman" w:eastAsia="Times New Roman" w:hAnsi="Times New Roman"/>
          <w:bCs/>
          <w:sz w:val="28"/>
          <w:szCs w:val="28"/>
        </w:rPr>
        <w:softHyphen/>
        <w:t>– Карагандинский 5.</w:t>
      </w:r>
      <w:r w:rsidR="000F361B">
        <w:rPr>
          <w:rFonts w:ascii="Times New Roman" w:eastAsia="Times New Roman" w:hAnsi="Times New Roman"/>
          <w:bCs/>
          <w:sz w:val="28"/>
          <w:szCs w:val="28"/>
        </w:rPr>
        <w:t xml:space="preserve"> Поскольку в Кызылординской области условия выращивания в поле были наиболее благоприятными за счет увлажненного грунта, здесь выделились </w:t>
      </w:r>
      <w:r w:rsidR="00482FD7">
        <w:rPr>
          <w:rFonts w:ascii="Times New Roman" w:eastAsia="Times New Roman" w:hAnsi="Times New Roman"/>
          <w:bCs/>
          <w:sz w:val="28"/>
          <w:szCs w:val="28"/>
        </w:rPr>
        <w:br/>
      </w:r>
      <w:r w:rsidR="000F361B">
        <w:rPr>
          <w:rFonts w:ascii="Times New Roman" w:eastAsia="Times New Roman" w:hAnsi="Times New Roman"/>
          <w:bCs/>
          <w:sz w:val="28"/>
          <w:szCs w:val="28"/>
        </w:rPr>
        <w:t xml:space="preserve">11 сортов и линий ячменя из США и 3 образца из Казахстана с рекордно низким содержанием белка – от </w:t>
      </w:r>
      <w:r w:rsidR="0031617D">
        <w:rPr>
          <w:rFonts w:ascii="Times New Roman" w:eastAsia="Times New Roman" w:hAnsi="Times New Roman"/>
          <w:bCs/>
          <w:sz w:val="28"/>
          <w:szCs w:val="28"/>
        </w:rPr>
        <w:t>10,5 до 11,1 %</w:t>
      </w:r>
      <w:r w:rsidR="009473B0">
        <w:rPr>
          <w:rFonts w:ascii="Times New Roman" w:eastAsia="Times New Roman" w:hAnsi="Times New Roman"/>
          <w:bCs/>
          <w:sz w:val="28"/>
          <w:szCs w:val="28"/>
        </w:rPr>
        <w:t xml:space="preserve"> (приложение А). При этом сорт стандарт </w:t>
      </w:r>
      <w:proofErr w:type="spellStart"/>
      <w:r w:rsidR="009473B0">
        <w:rPr>
          <w:rFonts w:ascii="Times New Roman" w:eastAsia="Times New Roman" w:hAnsi="Times New Roman"/>
          <w:bCs/>
          <w:sz w:val="28"/>
          <w:szCs w:val="28"/>
        </w:rPr>
        <w:t>Асем</w:t>
      </w:r>
      <w:proofErr w:type="spellEnd"/>
      <w:r w:rsidR="009473B0">
        <w:rPr>
          <w:rFonts w:ascii="Times New Roman" w:eastAsia="Times New Roman" w:hAnsi="Times New Roman"/>
          <w:bCs/>
          <w:sz w:val="28"/>
          <w:szCs w:val="28"/>
        </w:rPr>
        <w:t xml:space="preserve"> показал низкое содержание белка – 10,5 %, подтверждая свои пивоваренные качества. </w:t>
      </w:r>
      <w:proofErr w:type="spellStart"/>
      <w:r w:rsidR="009473B0">
        <w:rPr>
          <w:rFonts w:ascii="Times New Roman" w:eastAsia="Times New Roman" w:hAnsi="Times New Roman"/>
          <w:bCs/>
          <w:sz w:val="28"/>
          <w:szCs w:val="28"/>
        </w:rPr>
        <w:t>Экстрактивность</w:t>
      </w:r>
      <w:proofErr w:type="spellEnd"/>
      <w:r w:rsidR="009473B0">
        <w:rPr>
          <w:rFonts w:ascii="Times New Roman" w:eastAsia="Times New Roman" w:hAnsi="Times New Roman"/>
          <w:bCs/>
          <w:sz w:val="28"/>
          <w:szCs w:val="28"/>
        </w:rPr>
        <w:t xml:space="preserve"> для выделившихся 14 образцов ячменя варьировалась от 73,8 до 75,5 %. </w:t>
      </w:r>
    </w:p>
    <w:p w14:paraId="609D5339" w14:textId="687C8F0A" w:rsidR="00B93939" w:rsidRDefault="00B93939" w:rsidP="007E0181">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tab/>
      </w:r>
      <w:r w:rsidR="00395A1C">
        <w:rPr>
          <w:rFonts w:ascii="Times New Roman" w:eastAsia="Times New Roman" w:hAnsi="Times New Roman"/>
          <w:bCs/>
          <w:sz w:val="28"/>
          <w:szCs w:val="28"/>
        </w:rPr>
        <w:t xml:space="preserve">Согласно ГОСТу </w:t>
      </w:r>
      <w:r w:rsidR="00395A1C" w:rsidRPr="00395A1C">
        <w:rPr>
          <w:rFonts w:ascii="Times New Roman" w:eastAsia="Times New Roman" w:hAnsi="Times New Roman"/>
          <w:bCs/>
          <w:sz w:val="28"/>
          <w:szCs w:val="28"/>
        </w:rPr>
        <w:t>[</w:t>
      </w:r>
      <w:r w:rsidR="00395A1C">
        <w:rPr>
          <w:rFonts w:ascii="Times New Roman" w:eastAsia="Times New Roman" w:hAnsi="Times New Roman"/>
          <w:bCs/>
          <w:sz w:val="28"/>
          <w:szCs w:val="28"/>
        </w:rPr>
        <w:t>30</w:t>
      </w:r>
      <w:r w:rsidR="00395A1C" w:rsidRPr="00395A1C">
        <w:rPr>
          <w:rFonts w:ascii="Times New Roman" w:eastAsia="Times New Roman" w:hAnsi="Times New Roman"/>
          <w:bCs/>
          <w:sz w:val="28"/>
          <w:szCs w:val="28"/>
        </w:rPr>
        <w:t>],</w:t>
      </w:r>
      <w:r w:rsidR="00395A1C">
        <w:rPr>
          <w:rFonts w:ascii="Times New Roman" w:eastAsia="Times New Roman" w:hAnsi="Times New Roman"/>
          <w:bCs/>
          <w:sz w:val="28"/>
          <w:szCs w:val="28"/>
        </w:rPr>
        <w:t xml:space="preserve"> з</w:t>
      </w:r>
      <w:r w:rsidR="00395A1C" w:rsidRPr="00395A1C">
        <w:rPr>
          <w:rFonts w:ascii="Times New Roman" w:eastAsia="Times New Roman" w:hAnsi="Times New Roman"/>
          <w:bCs/>
          <w:sz w:val="28"/>
          <w:szCs w:val="28"/>
        </w:rPr>
        <w:t xml:space="preserve">ерно </w:t>
      </w:r>
      <w:r w:rsidR="00395A1C">
        <w:rPr>
          <w:rFonts w:ascii="Times New Roman" w:eastAsia="Times New Roman" w:hAnsi="Times New Roman"/>
          <w:bCs/>
          <w:sz w:val="28"/>
          <w:szCs w:val="28"/>
        </w:rPr>
        <w:t xml:space="preserve">ячменя </w:t>
      </w:r>
      <w:r w:rsidR="00395A1C" w:rsidRPr="00395A1C">
        <w:rPr>
          <w:rFonts w:ascii="Times New Roman" w:eastAsia="Times New Roman" w:hAnsi="Times New Roman"/>
          <w:bCs/>
          <w:sz w:val="28"/>
          <w:szCs w:val="28"/>
        </w:rPr>
        <w:t xml:space="preserve">первого сорта должно </w:t>
      </w:r>
      <w:r w:rsidR="00395A1C">
        <w:rPr>
          <w:rFonts w:ascii="Times New Roman" w:eastAsia="Times New Roman" w:hAnsi="Times New Roman"/>
          <w:bCs/>
          <w:sz w:val="28"/>
          <w:szCs w:val="28"/>
        </w:rPr>
        <w:t xml:space="preserve">обладать </w:t>
      </w:r>
      <w:r w:rsidR="00395A1C" w:rsidRPr="00395A1C">
        <w:rPr>
          <w:rFonts w:ascii="Times New Roman" w:eastAsia="Times New Roman" w:hAnsi="Times New Roman"/>
          <w:bCs/>
          <w:sz w:val="28"/>
          <w:szCs w:val="28"/>
        </w:rPr>
        <w:t>натур</w:t>
      </w:r>
      <w:r w:rsidR="00395A1C">
        <w:rPr>
          <w:rFonts w:ascii="Times New Roman" w:eastAsia="Times New Roman" w:hAnsi="Times New Roman"/>
          <w:bCs/>
          <w:sz w:val="28"/>
          <w:szCs w:val="28"/>
        </w:rPr>
        <w:t>ой</w:t>
      </w:r>
      <w:r w:rsidR="00395A1C" w:rsidRPr="00395A1C">
        <w:rPr>
          <w:rFonts w:ascii="Times New Roman" w:eastAsia="Times New Roman" w:hAnsi="Times New Roman"/>
          <w:bCs/>
          <w:sz w:val="28"/>
          <w:szCs w:val="28"/>
        </w:rPr>
        <w:t xml:space="preserve"> зерна не менее 630 г/л</w:t>
      </w:r>
      <w:r w:rsidR="00395A1C">
        <w:rPr>
          <w:rFonts w:ascii="Times New Roman" w:eastAsia="Times New Roman" w:hAnsi="Times New Roman"/>
          <w:bCs/>
          <w:sz w:val="28"/>
          <w:szCs w:val="28"/>
        </w:rPr>
        <w:t xml:space="preserve"> и высоким содержанием белка </w:t>
      </w:r>
      <w:r w:rsidR="00395A1C">
        <w:rPr>
          <w:rFonts w:ascii="Times New Roman" w:eastAsia="Times New Roman" w:hAnsi="Times New Roman"/>
          <w:bCs/>
          <w:sz w:val="28"/>
          <w:szCs w:val="28"/>
        </w:rPr>
        <w:softHyphen/>
        <w:t xml:space="preserve">– более 13 %. </w:t>
      </w:r>
      <w:r w:rsidR="001D2C2C">
        <w:rPr>
          <w:rFonts w:ascii="Times New Roman" w:eastAsia="Times New Roman" w:hAnsi="Times New Roman"/>
          <w:bCs/>
          <w:sz w:val="28"/>
          <w:szCs w:val="28"/>
        </w:rPr>
        <w:t xml:space="preserve">Среди коллекция двурядного и шестирядного ячменя, выращенных в ходе эксперимента, также были выделены сорта и линии с наилучшими показателями качества для кормового и/или пищевого направления (приложение А). Так для Костанайской области относительно высокая натура зерна (от 700,0 до 790,0 г/л) и высокое содержание белка (от 13,3 до 18,4 %) наблюдалось для 13 образцов, включая 12 из США и 1 из Казахстана (приложение А). Все они превосходили показатели сорта стандарта </w:t>
      </w:r>
      <w:proofErr w:type="spellStart"/>
      <w:r w:rsidR="001D2C2C">
        <w:rPr>
          <w:rFonts w:ascii="Times New Roman" w:eastAsia="Times New Roman" w:hAnsi="Times New Roman"/>
          <w:bCs/>
          <w:sz w:val="28"/>
          <w:szCs w:val="28"/>
        </w:rPr>
        <w:t>Медикум</w:t>
      </w:r>
      <w:proofErr w:type="spellEnd"/>
      <w:r w:rsidR="001D2C2C">
        <w:rPr>
          <w:rFonts w:ascii="Times New Roman" w:eastAsia="Times New Roman" w:hAnsi="Times New Roman"/>
          <w:bCs/>
          <w:sz w:val="28"/>
          <w:szCs w:val="28"/>
        </w:rPr>
        <w:t xml:space="preserve"> 18. </w:t>
      </w:r>
      <w:r w:rsidR="005B4BD0">
        <w:rPr>
          <w:rFonts w:ascii="Times New Roman" w:eastAsia="Times New Roman" w:hAnsi="Times New Roman"/>
          <w:bCs/>
          <w:sz w:val="28"/>
          <w:szCs w:val="28"/>
        </w:rPr>
        <w:t>В Алматинской области высокое содержание белка от 14,2 до 17,5 % наблюдалось для 10 образцов ячменя</w:t>
      </w:r>
      <w:r w:rsidR="007E4504">
        <w:rPr>
          <w:rFonts w:ascii="Times New Roman" w:eastAsia="Times New Roman" w:hAnsi="Times New Roman"/>
          <w:bCs/>
          <w:sz w:val="28"/>
          <w:szCs w:val="28"/>
        </w:rPr>
        <w:t xml:space="preserve"> различного происхождения</w:t>
      </w:r>
      <w:r w:rsidR="00106A8F">
        <w:rPr>
          <w:rFonts w:ascii="Times New Roman" w:eastAsia="Times New Roman" w:hAnsi="Times New Roman"/>
          <w:bCs/>
          <w:sz w:val="28"/>
          <w:szCs w:val="28"/>
        </w:rPr>
        <w:t>. Однако при этом, была зафиксированная</w:t>
      </w:r>
      <w:r w:rsidR="005B4BD0">
        <w:rPr>
          <w:rFonts w:ascii="Times New Roman" w:eastAsia="Times New Roman" w:hAnsi="Times New Roman"/>
          <w:bCs/>
          <w:sz w:val="28"/>
          <w:szCs w:val="28"/>
        </w:rPr>
        <w:t xml:space="preserve"> достаточно низкая натура зерна (от 668,0 до 692 г/л)</w:t>
      </w:r>
      <w:r w:rsidR="00106A8F">
        <w:rPr>
          <w:rFonts w:ascii="Times New Roman" w:eastAsia="Times New Roman" w:hAnsi="Times New Roman"/>
          <w:bCs/>
          <w:sz w:val="28"/>
          <w:szCs w:val="28"/>
        </w:rPr>
        <w:t xml:space="preserve"> (приложение А). Тем не менее</w:t>
      </w:r>
      <w:r w:rsidR="00DD2AD6">
        <w:rPr>
          <w:rFonts w:ascii="Times New Roman" w:eastAsia="Times New Roman" w:hAnsi="Times New Roman"/>
          <w:bCs/>
          <w:sz w:val="28"/>
          <w:szCs w:val="28"/>
        </w:rPr>
        <w:t>,</w:t>
      </w:r>
      <w:r w:rsidR="00106A8F">
        <w:rPr>
          <w:rFonts w:ascii="Times New Roman" w:eastAsia="Times New Roman" w:hAnsi="Times New Roman"/>
          <w:bCs/>
          <w:sz w:val="28"/>
          <w:szCs w:val="28"/>
        </w:rPr>
        <w:t xml:space="preserve"> данные сорта и линии </w:t>
      </w:r>
      <w:r w:rsidR="00DD2AD6">
        <w:rPr>
          <w:rFonts w:ascii="Times New Roman" w:eastAsia="Times New Roman" w:hAnsi="Times New Roman"/>
          <w:bCs/>
          <w:sz w:val="28"/>
          <w:szCs w:val="28"/>
        </w:rPr>
        <w:t xml:space="preserve">можно считать перспективными для селекции. В Карагандинской области </w:t>
      </w:r>
      <w:r w:rsidR="00C57F04">
        <w:rPr>
          <w:rFonts w:ascii="Times New Roman" w:eastAsia="Times New Roman" w:hAnsi="Times New Roman"/>
          <w:bCs/>
          <w:sz w:val="28"/>
          <w:szCs w:val="28"/>
        </w:rPr>
        <w:t xml:space="preserve">6 образцов ячменя из США и один из Казахстана показали размах содержания белка в диапазоне от 13,5 до 16,5 %, превосходя сорт стандарт </w:t>
      </w:r>
      <w:r w:rsidR="00C57F04" w:rsidRPr="00C57F04">
        <w:rPr>
          <w:rFonts w:ascii="Times New Roman" w:eastAsia="Times New Roman" w:hAnsi="Times New Roman"/>
          <w:bCs/>
          <w:sz w:val="28"/>
          <w:szCs w:val="28"/>
        </w:rPr>
        <w:t>Карагандинский 5</w:t>
      </w:r>
      <w:r w:rsidR="00C57F04">
        <w:rPr>
          <w:rFonts w:ascii="Times New Roman" w:eastAsia="Times New Roman" w:hAnsi="Times New Roman"/>
          <w:bCs/>
          <w:sz w:val="28"/>
          <w:szCs w:val="28"/>
        </w:rPr>
        <w:t xml:space="preserve"> (приложение А). Эти показатели сочетались с относительно высокой натурой зерна – от 724,0 до 790,0 г/л. </w:t>
      </w:r>
      <w:r w:rsidR="00C42B0C">
        <w:rPr>
          <w:rFonts w:ascii="Times New Roman" w:eastAsia="Times New Roman" w:hAnsi="Times New Roman"/>
          <w:bCs/>
          <w:sz w:val="28"/>
          <w:szCs w:val="28"/>
        </w:rPr>
        <w:t xml:space="preserve">И, наконец, в Кызылординской области в виду высокой влажности почвы, наблюдалось низкое среднее содержание белка (рисунок 23). Однако, и здесь были выделены 4 сорта/линии из США с относительно высоким содержанием белка </w:t>
      </w:r>
      <w:r w:rsidR="00C42B0C">
        <w:rPr>
          <w:rFonts w:ascii="Times New Roman" w:eastAsia="Times New Roman" w:hAnsi="Times New Roman"/>
          <w:bCs/>
          <w:sz w:val="28"/>
          <w:szCs w:val="28"/>
        </w:rPr>
        <w:softHyphen/>
        <w:t>– от 12,4 до 14,6 % и натурой зерна от 712,0 до 762,0 г/л (приложение А).</w:t>
      </w:r>
    </w:p>
    <w:p w14:paraId="5C5F62A5" w14:textId="105924F2" w:rsidR="00E30A94" w:rsidRPr="00E27ECF" w:rsidRDefault="00E30A94" w:rsidP="007E0181">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tab/>
        <w:t xml:space="preserve">Таким образом, по результатам оценки показателей качества зерна ячменя, выращенного в 4-х областях Казахстана, для каждого региона и его климатических условий были выделены перспективные линии как для </w:t>
      </w:r>
      <w:r>
        <w:rPr>
          <w:rFonts w:ascii="Times New Roman" w:eastAsia="Times New Roman" w:hAnsi="Times New Roman"/>
          <w:bCs/>
          <w:sz w:val="28"/>
          <w:szCs w:val="28"/>
        </w:rPr>
        <w:lastRenderedPageBreak/>
        <w:t>пивоваренного, так и для кормового/пищевого направлений с учетом требований и стандартов.</w:t>
      </w:r>
    </w:p>
    <w:p w14:paraId="297852C1" w14:textId="77777777" w:rsidR="007E0181" w:rsidRPr="00EA4B46" w:rsidRDefault="007E0181" w:rsidP="007E0181">
      <w:pPr>
        <w:spacing w:after="0" w:line="240" w:lineRule="auto"/>
        <w:jc w:val="both"/>
        <w:rPr>
          <w:rFonts w:ascii="Times New Roman" w:eastAsia="Times New Roman" w:hAnsi="Times New Roman"/>
          <w:b/>
          <w:sz w:val="28"/>
          <w:szCs w:val="28"/>
        </w:rPr>
      </w:pPr>
    </w:p>
    <w:p w14:paraId="3BB44833" w14:textId="36CA4409" w:rsidR="00C532BA" w:rsidRPr="00B93DDC" w:rsidRDefault="00C532BA" w:rsidP="00C532BA">
      <w:pPr>
        <w:spacing w:after="0" w:line="240" w:lineRule="auto"/>
        <w:ind w:firstLine="567"/>
        <w:jc w:val="both"/>
        <w:rPr>
          <w:rFonts w:ascii="Times New Roman" w:eastAsia="Times New Roman" w:hAnsi="Times New Roman"/>
          <w:b/>
          <w:sz w:val="28"/>
          <w:szCs w:val="28"/>
        </w:rPr>
      </w:pPr>
      <w:r w:rsidRPr="00B93DDC">
        <w:rPr>
          <w:rFonts w:ascii="Times New Roman" w:eastAsia="Times New Roman" w:hAnsi="Times New Roman"/>
          <w:b/>
          <w:sz w:val="28"/>
          <w:szCs w:val="28"/>
        </w:rPr>
        <w:t xml:space="preserve">3.2 </w:t>
      </w:r>
      <w:r w:rsidR="002D5056" w:rsidRPr="002D5056">
        <w:rPr>
          <w:rFonts w:ascii="Times New Roman" w:eastAsia="Times New Roman" w:hAnsi="Times New Roman"/>
          <w:b/>
          <w:sz w:val="28"/>
          <w:szCs w:val="28"/>
        </w:rPr>
        <w:t xml:space="preserve">Генотипирование коллекций ячменя с помощью SNP-микрочипа </w:t>
      </w:r>
      <w:proofErr w:type="spellStart"/>
      <w:r w:rsidR="002D5056" w:rsidRPr="002D5056">
        <w:rPr>
          <w:rFonts w:ascii="Times New Roman" w:eastAsia="Times New Roman" w:hAnsi="Times New Roman"/>
          <w:b/>
          <w:sz w:val="28"/>
          <w:szCs w:val="28"/>
        </w:rPr>
        <w:t>Illumina</w:t>
      </w:r>
      <w:proofErr w:type="spellEnd"/>
    </w:p>
    <w:p w14:paraId="0E429117" w14:textId="16DF13CA" w:rsidR="00C532BA" w:rsidRPr="00B45455" w:rsidRDefault="00B45455" w:rsidP="00C532BA">
      <w:pPr>
        <w:spacing w:after="0" w:line="240" w:lineRule="auto"/>
        <w:ind w:firstLine="567"/>
        <w:jc w:val="both"/>
        <w:rPr>
          <w:rFonts w:ascii="Times New Roman" w:eastAsia="Times New Roman" w:hAnsi="Times New Roman"/>
          <w:bCs/>
          <w:sz w:val="28"/>
          <w:szCs w:val="28"/>
        </w:rPr>
      </w:pPr>
      <w:r w:rsidRPr="00B45455">
        <w:rPr>
          <w:rFonts w:ascii="Times New Roman" w:eastAsia="Times New Roman" w:hAnsi="Times New Roman"/>
          <w:bCs/>
          <w:sz w:val="28"/>
          <w:szCs w:val="28"/>
        </w:rPr>
        <w:t xml:space="preserve">Второй важной составляющей </w:t>
      </w:r>
      <w:r w:rsidRPr="00B45455">
        <w:rPr>
          <w:rFonts w:ascii="Times New Roman" w:eastAsia="Times New Roman" w:hAnsi="Times New Roman"/>
          <w:bCs/>
          <w:sz w:val="28"/>
          <w:szCs w:val="28"/>
          <w:lang w:val="en-US"/>
        </w:rPr>
        <w:t>GWAS</w:t>
      </w:r>
      <w:r w:rsidRPr="00B45455">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анализа </w:t>
      </w:r>
      <w:r w:rsidRPr="00B45455">
        <w:rPr>
          <w:rFonts w:ascii="Times New Roman" w:eastAsia="Times New Roman" w:hAnsi="Times New Roman"/>
          <w:bCs/>
          <w:sz w:val="28"/>
          <w:szCs w:val="28"/>
        </w:rPr>
        <w:t>являются точные и генотипические данные</w:t>
      </w:r>
      <w:r>
        <w:rPr>
          <w:rFonts w:ascii="Times New Roman" w:eastAsia="Times New Roman" w:hAnsi="Times New Roman"/>
          <w:bCs/>
          <w:sz w:val="28"/>
          <w:szCs w:val="28"/>
        </w:rPr>
        <w:t xml:space="preserve"> с высоким разнообразием</w:t>
      </w:r>
      <w:r w:rsidRPr="00B45455">
        <w:rPr>
          <w:rFonts w:ascii="Times New Roman" w:eastAsia="Times New Roman" w:hAnsi="Times New Roman"/>
          <w:bCs/>
          <w:sz w:val="28"/>
          <w:szCs w:val="28"/>
        </w:rPr>
        <w:t xml:space="preserve">. В настоящем исследовании данные </w:t>
      </w:r>
      <w:r w:rsidR="007A14CA">
        <w:rPr>
          <w:rFonts w:ascii="Times New Roman" w:eastAsia="Times New Roman" w:hAnsi="Times New Roman"/>
          <w:bCs/>
          <w:sz w:val="28"/>
          <w:szCs w:val="28"/>
        </w:rPr>
        <w:t xml:space="preserve">генотипирования </w:t>
      </w:r>
      <w:r w:rsidRPr="00B45455">
        <w:rPr>
          <w:rFonts w:ascii="Times New Roman" w:eastAsia="Times New Roman" w:hAnsi="Times New Roman"/>
          <w:bCs/>
          <w:sz w:val="28"/>
          <w:szCs w:val="28"/>
        </w:rPr>
        <w:t xml:space="preserve">обеих коллекций ячменя представлены </w:t>
      </w:r>
      <w:r w:rsidRPr="00B45455">
        <w:rPr>
          <w:rFonts w:ascii="Times New Roman" w:eastAsia="Times New Roman" w:hAnsi="Times New Roman"/>
          <w:bCs/>
          <w:sz w:val="28"/>
          <w:szCs w:val="28"/>
          <w:lang w:val="en-US"/>
        </w:rPr>
        <w:t>SNP</w:t>
      </w:r>
      <w:r w:rsidRPr="00B45455">
        <w:rPr>
          <w:rFonts w:ascii="Times New Roman" w:eastAsia="Times New Roman" w:hAnsi="Times New Roman"/>
          <w:bCs/>
          <w:sz w:val="28"/>
          <w:szCs w:val="28"/>
        </w:rPr>
        <w:t xml:space="preserve">-маркерами. В </w:t>
      </w:r>
      <w:r w:rsidR="00D770C8">
        <w:rPr>
          <w:rFonts w:ascii="Times New Roman" w:eastAsia="Times New Roman" w:hAnsi="Times New Roman"/>
          <w:bCs/>
          <w:sz w:val="28"/>
          <w:szCs w:val="28"/>
        </w:rPr>
        <w:t>мировую двурядную</w:t>
      </w:r>
      <w:r w:rsidRPr="00B45455">
        <w:rPr>
          <w:rFonts w:ascii="Times New Roman" w:eastAsia="Times New Roman" w:hAnsi="Times New Roman"/>
          <w:bCs/>
          <w:sz w:val="28"/>
          <w:szCs w:val="28"/>
        </w:rPr>
        <w:t xml:space="preserve"> коллекцию вошли образцы из Казахстана, </w:t>
      </w:r>
      <w:proofErr w:type="spellStart"/>
      <w:r w:rsidRPr="00B45455">
        <w:rPr>
          <w:rFonts w:ascii="Times New Roman" w:eastAsia="Times New Roman" w:hAnsi="Times New Roman"/>
          <w:bCs/>
          <w:sz w:val="28"/>
          <w:szCs w:val="28"/>
        </w:rPr>
        <w:t>генотипированные</w:t>
      </w:r>
      <w:proofErr w:type="spellEnd"/>
      <w:r w:rsidRPr="00B45455">
        <w:rPr>
          <w:rFonts w:ascii="Times New Roman" w:eastAsia="Times New Roman" w:hAnsi="Times New Roman"/>
          <w:bCs/>
          <w:sz w:val="28"/>
          <w:szCs w:val="28"/>
        </w:rPr>
        <w:t xml:space="preserve"> с использованием </w:t>
      </w:r>
      <w:r w:rsidR="008042EF">
        <w:rPr>
          <w:rFonts w:ascii="Times New Roman" w:eastAsia="Times New Roman" w:hAnsi="Times New Roman"/>
          <w:bCs/>
          <w:sz w:val="28"/>
          <w:szCs w:val="28"/>
        </w:rPr>
        <w:t>микрочипа</w:t>
      </w:r>
      <w:r w:rsidRPr="00B45455">
        <w:rPr>
          <w:rFonts w:ascii="Times New Roman" w:eastAsia="Times New Roman" w:hAnsi="Times New Roman"/>
          <w:bCs/>
          <w:sz w:val="28"/>
          <w:szCs w:val="28"/>
        </w:rPr>
        <w:t xml:space="preserve"> </w:t>
      </w:r>
      <w:r w:rsidRPr="00B45455">
        <w:rPr>
          <w:rFonts w:ascii="Times New Roman" w:eastAsia="Times New Roman" w:hAnsi="Times New Roman"/>
          <w:bCs/>
          <w:sz w:val="28"/>
          <w:szCs w:val="28"/>
          <w:lang w:val="en-US"/>
        </w:rPr>
        <w:t>SNP</w:t>
      </w:r>
      <w:r w:rsidRPr="00B45455">
        <w:rPr>
          <w:rFonts w:ascii="Times New Roman" w:eastAsia="Times New Roman" w:hAnsi="Times New Roman"/>
          <w:bCs/>
          <w:sz w:val="28"/>
          <w:szCs w:val="28"/>
        </w:rPr>
        <w:t xml:space="preserve"> </w:t>
      </w:r>
      <w:r w:rsidRPr="00B45455">
        <w:rPr>
          <w:rFonts w:ascii="Times New Roman" w:eastAsia="Times New Roman" w:hAnsi="Times New Roman"/>
          <w:bCs/>
          <w:sz w:val="28"/>
          <w:szCs w:val="28"/>
          <w:lang w:val="en-US"/>
        </w:rPr>
        <w:t>Illumina</w:t>
      </w:r>
      <w:r w:rsidRPr="00B45455">
        <w:rPr>
          <w:rFonts w:ascii="Times New Roman" w:eastAsia="Times New Roman" w:hAnsi="Times New Roman"/>
          <w:bCs/>
          <w:sz w:val="28"/>
          <w:szCs w:val="28"/>
        </w:rPr>
        <w:t xml:space="preserve"> </w:t>
      </w:r>
      <w:proofErr w:type="spellStart"/>
      <w:r w:rsidRPr="00B45455">
        <w:rPr>
          <w:rFonts w:ascii="Times New Roman" w:eastAsia="Times New Roman" w:hAnsi="Times New Roman"/>
          <w:bCs/>
          <w:sz w:val="28"/>
          <w:szCs w:val="28"/>
          <w:lang w:val="en-US"/>
        </w:rPr>
        <w:t>GoldenGate</w:t>
      </w:r>
      <w:proofErr w:type="spellEnd"/>
      <w:r w:rsidRPr="00B45455">
        <w:rPr>
          <w:rFonts w:ascii="Times New Roman" w:eastAsia="Times New Roman" w:hAnsi="Times New Roman"/>
          <w:bCs/>
          <w:sz w:val="28"/>
          <w:szCs w:val="28"/>
        </w:rPr>
        <w:t xml:space="preserve"> 9</w:t>
      </w:r>
      <w:r w:rsidRPr="00B45455">
        <w:rPr>
          <w:rFonts w:ascii="Times New Roman" w:eastAsia="Times New Roman" w:hAnsi="Times New Roman"/>
          <w:bCs/>
          <w:sz w:val="28"/>
          <w:szCs w:val="28"/>
          <w:lang w:val="en-US"/>
        </w:rPr>
        <w:t>K</w:t>
      </w:r>
      <w:r w:rsidRPr="00B45455">
        <w:rPr>
          <w:rFonts w:ascii="Times New Roman" w:eastAsia="Times New Roman" w:hAnsi="Times New Roman"/>
          <w:bCs/>
          <w:sz w:val="28"/>
          <w:szCs w:val="28"/>
        </w:rPr>
        <w:t xml:space="preserve">, а также данные </w:t>
      </w:r>
      <w:r w:rsidRPr="00B45455">
        <w:rPr>
          <w:rFonts w:ascii="Times New Roman" w:eastAsia="Times New Roman" w:hAnsi="Times New Roman"/>
          <w:bCs/>
          <w:sz w:val="28"/>
          <w:szCs w:val="28"/>
          <w:lang w:val="en-US"/>
        </w:rPr>
        <w:t>SNP</w:t>
      </w:r>
      <w:r w:rsidRPr="00B45455">
        <w:rPr>
          <w:rFonts w:ascii="Times New Roman" w:eastAsia="Times New Roman" w:hAnsi="Times New Roman"/>
          <w:bCs/>
          <w:sz w:val="28"/>
          <w:szCs w:val="28"/>
        </w:rPr>
        <w:t xml:space="preserve"> для образцов из США, Европы и Африки</w:t>
      </w:r>
      <w:r w:rsidR="008042EF">
        <w:rPr>
          <w:rFonts w:ascii="Times New Roman" w:eastAsia="Times New Roman" w:hAnsi="Times New Roman"/>
          <w:bCs/>
          <w:sz w:val="28"/>
          <w:szCs w:val="28"/>
        </w:rPr>
        <w:t>. Итого в</w:t>
      </w:r>
      <w:r w:rsidRPr="00B45455">
        <w:rPr>
          <w:rFonts w:ascii="Times New Roman" w:eastAsia="Times New Roman" w:hAnsi="Times New Roman"/>
          <w:bCs/>
          <w:sz w:val="28"/>
          <w:szCs w:val="28"/>
        </w:rPr>
        <w:t xml:space="preserve"> результате было получено 1648 полиморфных </w:t>
      </w:r>
      <w:r w:rsidRPr="00B45455">
        <w:rPr>
          <w:rFonts w:ascii="Times New Roman" w:eastAsia="Times New Roman" w:hAnsi="Times New Roman"/>
          <w:bCs/>
          <w:sz w:val="28"/>
          <w:szCs w:val="28"/>
          <w:lang w:val="en-US"/>
        </w:rPr>
        <w:t>SNP</w:t>
      </w:r>
      <w:r w:rsidRPr="00B45455">
        <w:rPr>
          <w:rFonts w:ascii="Times New Roman" w:eastAsia="Times New Roman" w:hAnsi="Times New Roman"/>
          <w:bCs/>
          <w:sz w:val="28"/>
          <w:szCs w:val="28"/>
        </w:rPr>
        <w:t xml:space="preserve"> </w:t>
      </w:r>
      <w:r w:rsidR="008042EF">
        <w:rPr>
          <w:rFonts w:ascii="Times New Roman" w:eastAsia="Times New Roman" w:hAnsi="Times New Roman"/>
          <w:bCs/>
          <w:sz w:val="28"/>
          <w:szCs w:val="28"/>
        </w:rPr>
        <w:t xml:space="preserve">маркеров </w:t>
      </w:r>
      <w:r w:rsidRPr="00B45455">
        <w:rPr>
          <w:rFonts w:ascii="Times New Roman" w:eastAsia="Times New Roman" w:hAnsi="Times New Roman"/>
          <w:bCs/>
          <w:sz w:val="28"/>
          <w:szCs w:val="28"/>
        </w:rPr>
        <w:t>(</w:t>
      </w:r>
      <w:proofErr w:type="gramStart"/>
      <w:r w:rsidRPr="00B45455">
        <w:rPr>
          <w:rFonts w:ascii="Times New Roman" w:eastAsia="Times New Roman" w:hAnsi="Times New Roman"/>
          <w:bCs/>
          <w:sz w:val="28"/>
          <w:szCs w:val="28"/>
          <w:lang w:val="en-US"/>
        </w:rPr>
        <w:t>MAF</w:t>
      </w:r>
      <w:r w:rsidRPr="00B45455">
        <w:rPr>
          <w:rFonts w:ascii="Times New Roman" w:eastAsia="Times New Roman" w:hAnsi="Times New Roman"/>
          <w:bCs/>
          <w:sz w:val="28"/>
          <w:szCs w:val="28"/>
        </w:rPr>
        <w:t xml:space="preserve"> &gt;</w:t>
      </w:r>
      <w:proofErr w:type="gramEnd"/>
      <w:r w:rsidRPr="00B45455">
        <w:rPr>
          <w:rFonts w:ascii="Times New Roman" w:eastAsia="Times New Roman" w:hAnsi="Times New Roman"/>
          <w:bCs/>
          <w:sz w:val="28"/>
          <w:szCs w:val="28"/>
        </w:rPr>
        <w:t xml:space="preserve"> 0,05) (таблица 13) </w:t>
      </w:r>
      <w:r w:rsidR="00C532BA" w:rsidRPr="00B45455">
        <w:rPr>
          <w:rFonts w:ascii="Times New Roman" w:eastAsia="Times New Roman" w:hAnsi="Times New Roman"/>
          <w:bCs/>
          <w:sz w:val="28"/>
          <w:szCs w:val="28"/>
        </w:rPr>
        <w:t>[</w:t>
      </w:r>
      <w:r w:rsidR="00A27331" w:rsidRPr="00A27331">
        <w:rPr>
          <w:rFonts w:ascii="Times New Roman" w:eastAsia="Times New Roman" w:hAnsi="Times New Roman"/>
          <w:bCs/>
          <w:sz w:val="28"/>
          <w:szCs w:val="28"/>
        </w:rPr>
        <w:t>136</w:t>
      </w:r>
      <w:r w:rsidR="00C532BA" w:rsidRPr="00B45455">
        <w:rPr>
          <w:rFonts w:ascii="Times New Roman" w:eastAsia="Times New Roman" w:hAnsi="Times New Roman"/>
          <w:bCs/>
          <w:sz w:val="28"/>
          <w:szCs w:val="28"/>
        </w:rPr>
        <w:t xml:space="preserve">]. </w:t>
      </w:r>
    </w:p>
    <w:p w14:paraId="2AC4DA8D" w14:textId="77777777" w:rsidR="00C532BA" w:rsidRPr="00B45455" w:rsidRDefault="00C532BA" w:rsidP="00C532BA">
      <w:pPr>
        <w:spacing w:after="0" w:line="240" w:lineRule="auto"/>
        <w:jc w:val="both"/>
        <w:rPr>
          <w:rFonts w:ascii="Times New Roman" w:eastAsia="Times New Roman" w:hAnsi="Times New Roman"/>
          <w:bCs/>
          <w:sz w:val="28"/>
          <w:szCs w:val="28"/>
        </w:rPr>
      </w:pPr>
    </w:p>
    <w:p w14:paraId="5D0119BB" w14:textId="4DE2BD49" w:rsidR="00C532BA" w:rsidRPr="008042EF" w:rsidRDefault="008042EF" w:rsidP="00C532BA">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t>Таблица</w:t>
      </w:r>
      <w:r w:rsidR="00C532BA" w:rsidRPr="008042EF">
        <w:rPr>
          <w:rFonts w:ascii="Times New Roman" w:eastAsia="Times New Roman" w:hAnsi="Times New Roman"/>
          <w:bCs/>
          <w:sz w:val="28"/>
          <w:szCs w:val="28"/>
        </w:rPr>
        <w:t xml:space="preserve"> 13 – </w:t>
      </w:r>
      <w:r w:rsidRPr="008042EF">
        <w:rPr>
          <w:rFonts w:ascii="Times New Roman" w:eastAsia="Times New Roman" w:hAnsi="Times New Roman"/>
          <w:bCs/>
          <w:sz w:val="28"/>
          <w:szCs w:val="28"/>
        </w:rPr>
        <w:t xml:space="preserve">Количество полиморфных </w:t>
      </w:r>
      <w:r w:rsidRPr="008042EF">
        <w:rPr>
          <w:rFonts w:ascii="Times New Roman" w:eastAsia="Times New Roman" w:hAnsi="Times New Roman"/>
          <w:bCs/>
          <w:sz w:val="28"/>
          <w:szCs w:val="28"/>
          <w:lang w:val="en-US"/>
        </w:rPr>
        <w:t>SNP</w:t>
      </w:r>
      <w:r>
        <w:rPr>
          <w:rFonts w:ascii="Times New Roman" w:eastAsia="Times New Roman" w:hAnsi="Times New Roman"/>
          <w:bCs/>
          <w:sz w:val="28"/>
          <w:szCs w:val="28"/>
        </w:rPr>
        <w:t xml:space="preserve"> маркеров</w:t>
      </w:r>
      <w:r w:rsidRPr="008042EF">
        <w:rPr>
          <w:rFonts w:ascii="Times New Roman" w:eastAsia="Times New Roman" w:hAnsi="Times New Roman"/>
          <w:bCs/>
          <w:sz w:val="28"/>
          <w:szCs w:val="28"/>
        </w:rPr>
        <w:t xml:space="preserve"> в коллекциях ячменя, используемых для </w:t>
      </w:r>
      <w:r w:rsidRPr="008042EF">
        <w:rPr>
          <w:rFonts w:ascii="Times New Roman" w:eastAsia="Times New Roman" w:hAnsi="Times New Roman"/>
          <w:bCs/>
          <w:sz w:val="28"/>
          <w:szCs w:val="28"/>
          <w:lang w:val="en-US"/>
        </w:rPr>
        <w:t>GWAS</w:t>
      </w:r>
      <w:r>
        <w:rPr>
          <w:rFonts w:ascii="Times New Roman" w:eastAsia="Times New Roman" w:hAnsi="Times New Roman"/>
          <w:bCs/>
          <w:sz w:val="28"/>
          <w:szCs w:val="28"/>
        </w:rPr>
        <w:t xml:space="preserve"> анализа</w:t>
      </w:r>
    </w:p>
    <w:tbl>
      <w:tblPr>
        <w:tblStyle w:val="a3"/>
        <w:tblW w:w="9634" w:type="dxa"/>
        <w:tblLook w:val="04A0" w:firstRow="1" w:lastRow="0" w:firstColumn="1" w:lastColumn="0" w:noHBand="0" w:noVBand="1"/>
      </w:tblPr>
      <w:tblGrid>
        <w:gridCol w:w="1652"/>
        <w:gridCol w:w="1462"/>
        <w:gridCol w:w="1276"/>
        <w:gridCol w:w="1497"/>
        <w:gridCol w:w="1196"/>
        <w:gridCol w:w="1315"/>
        <w:gridCol w:w="1236"/>
      </w:tblGrid>
      <w:tr w:rsidR="00C532BA" w:rsidRPr="008042EF" w14:paraId="0E5AFEF5" w14:textId="77777777" w:rsidTr="008042EF">
        <w:trPr>
          <w:trHeight w:val="1152"/>
        </w:trPr>
        <w:tc>
          <w:tcPr>
            <w:tcW w:w="1652" w:type="dxa"/>
            <w:noWrap/>
            <w:hideMark/>
          </w:tcPr>
          <w:p w14:paraId="0E44F1DB" w14:textId="4309760A" w:rsidR="00C532BA" w:rsidRPr="00B93DDC" w:rsidRDefault="008042EF" w:rsidP="004154CD">
            <w:pPr>
              <w:ind w:firstLine="34"/>
              <w:jc w:val="both"/>
              <w:rPr>
                <w:rFonts w:ascii="Times New Roman" w:eastAsia="Times New Roman" w:hAnsi="Times New Roman"/>
                <w:bCs/>
                <w:sz w:val="26"/>
                <w:szCs w:val="26"/>
              </w:rPr>
            </w:pPr>
            <w:r>
              <w:rPr>
                <w:rFonts w:ascii="Times New Roman" w:eastAsia="Times New Roman" w:hAnsi="Times New Roman"/>
                <w:bCs/>
                <w:sz w:val="26"/>
                <w:szCs w:val="26"/>
              </w:rPr>
              <w:t>Хромосома</w:t>
            </w:r>
          </w:p>
        </w:tc>
        <w:tc>
          <w:tcPr>
            <w:tcW w:w="2738" w:type="dxa"/>
            <w:gridSpan w:val="2"/>
            <w:hideMark/>
          </w:tcPr>
          <w:p w14:paraId="05FF06A6" w14:textId="654D6A5B" w:rsidR="00C532BA" w:rsidRPr="008042EF" w:rsidRDefault="00D57A2D" w:rsidP="004154CD">
            <w:pPr>
              <w:ind w:firstLine="34"/>
              <w:jc w:val="center"/>
              <w:rPr>
                <w:rFonts w:ascii="Times New Roman" w:eastAsia="Times New Roman" w:hAnsi="Times New Roman"/>
                <w:bCs/>
                <w:sz w:val="26"/>
                <w:szCs w:val="26"/>
              </w:rPr>
            </w:pPr>
            <w:r w:rsidRPr="00D57A2D">
              <w:rPr>
                <w:rFonts w:ascii="Times New Roman" w:eastAsia="Times New Roman" w:hAnsi="Times New Roman"/>
                <w:bCs/>
                <w:sz w:val="26"/>
                <w:szCs w:val="26"/>
              </w:rPr>
              <w:t>Мировая коллекция двурядного ячменя, включающая образцы из США, Казахстана, Европы и Африки</w:t>
            </w:r>
            <w:r w:rsidR="005A3E8D">
              <w:rPr>
                <w:rFonts w:ascii="Times New Roman" w:eastAsia="Times New Roman" w:hAnsi="Times New Roman"/>
                <w:bCs/>
                <w:sz w:val="26"/>
                <w:szCs w:val="26"/>
              </w:rPr>
              <w:br/>
            </w:r>
            <w:r w:rsidR="00C532BA" w:rsidRPr="008042EF">
              <w:rPr>
                <w:rFonts w:ascii="Times New Roman" w:eastAsia="Times New Roman" w:hAnsi="Times New Roman"/>
                <w:bCs/>
                <w:sz w:val="26"/>
                <w:szCs w:val="26"/>
              </w:rPr>
              <w:t>(</w:t>
            </w:r>
            <w:r w:rsidR="00C532BA" w:rsidRPr="004F2F72">
              <w:rPr>
                <w:rFonts w:ascii="Times New Roman" w:eastAsia="Times New Roman" w:hAnsi="Times New Roman"/>
                <w:bCs/>
                <w:sz w:val="26"/>
                <w:szCs w:val="26"/>
                <w:lang w:val="en-US"/>
              </w:rPr>
              <w:t>n</w:t>
            </w:r>
            <w:r w:rsidR="00C532BA" w:rsidRPr="008042EF">
              <w:rPr>
                <w:rFonts w:ascii="Times New Roman" w:eastAsia="Times New Roman" w:hAnsi="Times New Roman"/>
                <w:bCs/>
                <w:sz w:val="26"/>
                <w:szCs w:val="26"/>
              </w:rPr>
              <w:t xml:space="preserve"> = 406)</w:t>
            </w:r>
          </w:p>
        </w:tc>
        <w:tc>
          <w:tcPr>
            <w:tcW w:w="2693" w:type="dxa"/>
            <w:gridSpan w:val="2"/>
            <w:hideMark/>
          </w:tcPr>
          <w:p w14:paraId="23AEC89A" w14:textId="52559661" w:rsidR="00C532BA" w:rsidRPr="008042EF" w:rsidRDefault="0053534E" w:rsidP="004154CD">
            <w:pPr>
              <w:ind w:firstLine="34"/>
              <w:jc w:val="center"/>
              <w:rPr>
                <w:rFonts w:ascii="Times New Roman" w:eastAsia="Times New Roman" w:hAnsi="Times New Roman"/>
                <w:bCs/>
                <w:sz w:val="26"/>
                <w:szCs w:val="26"/>
              </w:rPr>
            </w:pPr>
            <w:r>
              <w:rPr>
                <w:rFonts w:ascii="Times New Roman" w:eastAsia="Times New Roman" w:hAnsi="Times New Roman"/>
                <w:bCs/>
                <w:sz w:val="26"/>
                <w:szCs w:val="26"/>
              </w:rPr>
              <w:t>К</w:t>
            </w:r>
            <w:r w:rsidR="00D57A2D" w:rsidRPr="00D57A2D">
              <w:rPr>
                <w:rFonts w:ascii="Times New Roman" w:eastAsia="Times New Roman" w:hAnsi="Times New Roman"/>
                <w:bCs/>
                <w:sz w:val="26"/>
                <w:szCs w:val="26"/>
              </w:rPr>
              <w:t>оллекция двурядного ячменя, включающая образцы из США</w:t>
            </w:r>
            <w:r w:rsidR="00D57A2D">
              <w:rPr>
                <w:rFonts w:ascii="Times New Roman" w:eastAsia="Times New Roman" w:hAnsi="Times New Roman"/>
                <w:bCs/>
                <w:sz w:val="26"/>
                <w:szCs w:val="26"/>
              </w:rPr>
              <w:t xml:space="preserve"> и</w:t>
            </w:r>
            <w:r w:rsidR="00D57A2D" w:rsidRPr="00D57A2D">
              <w:rPr>
                <w:rFonts w:ascii="Times New Roman" w:eastAsia="Times New Roman" w:hAnsi="Times New Roman"/>
                <w:bCs/>
                <w:sz w:val="26"/>
                <w:szCs w:val="26"/>
              </w:rPr>
              <w:t xml:space="preserve"> Казахстана</w:t>
            </w:r>
            <w:r w:rsidR="00D57A2D">
              <w:rPr>
                <w:rFonts w:ascii="Times New Roman" w:eastAsia="Times New Roman" w:hAnsi="Times New Roman"/>
                <w:bCs/>
                <w:sz w:val="26"/>
                <w:szCs w:val="26"/>
              </w:rPr>
              <w:t xml:space="preserve"> </w:t>
            </w:r>
            <w:r w:rsidR="00C532BA" w:rsidRPr="008042EF">
              <w:rPr>
                <w:rFonts w:ascii="Times New Roman" w:eastAsia="Times New Roman" w:hAnsi="Times New Roman"/>
                <w:bCs/>
                <w:sz w:val="26"/>
                <w:szCs w:val="26"/>
              </w:rPr>
              <w:t>(</w:t>
            </w:r>
            <w:r w:rsidR="00C532BA" w:rsidRPr="004F2F72">
              <w:rPr>
                <w:rFonts w:ascii="Times New Roman" w:eastAsia="Times New Roman" w:hAnsi="Times New Roman"/>
                <w:bCs/>
                <w:sz w:val="26"/>
                <w:szCs w:val="26"/>
                <w:lang w:val="en-US"/>
              </w:rPr>
              <w:t>n</w:t>
            </w:r>
            <w:r w:rsidR="00C532BA" w:rsidRPr="008042EF">
              <w:rPr>
                <w:rFonts w:ascii="Times New Roman" w:eastAsia="Times New Roman" w:hAnsi="Times New Roman"/>
                <w:bCs/>
                <w:sz w:val="26"/>
                <w:szCs w:val="26"/>
              </w:rPr>
              <w:t xml:space="preserve"> = 356)</w:t>
            </w:r>
          </w:p>
        </w:tc>
        <w:tc>
          <w:tcPr>
            <w:tcW w:w="2551" w:type="dxa"/>
            <w:gridSpan w:val="2"/>
            <w:hideMark/>
          </w:tcPr>
          <w:p w14:paraId="03527B90" w14:textId="74800642" w:rsidR="00C532BA" w:rsidRPr="008042EF" w:rsidRDefault="001F525C" w:rsidP="004154CD">
            <w:pPr>
              <w:ind w:firstLine="34"/>
              <w:jc w:val="center"/>
              <w:rPr>
                <w:rFonts w:ascii="Times New Roman" w:eastAsia="Times New Roman" w:hAnsi="Times New Roman"/>
                <w:bCs/>
                <w:sz w:val="26"/>
                <w:szCs w:val="26"/>
              </w:rPr>
            </w:pPr>
            <w:r>
              <w:rPr>
                <w:rFonts w:ascii="Times New Roman" w:eastAsia="Times New Roman" w:hAnsi="Times New Roman"/>
                <w:bCs/>
                <w:sz w:val="26"/>
                <w:szCs w:val="26"/>
              </w:rPr>
              <w:t>К</w:t>
            </w:r>
            <w:r w:rsidR="008042EF">
              <w:rPr>
                <w:rFonts w:ascii="Times New Roman" w:eastAsia="Times New Roman" w:hAnsi="Times New Roman"/>
                <w:bCs/>
                <w:sz w:val="26"/>
                <w:szCs w:val="26"/>
              </w:rPr>
              <w:t>оллекция</w:t>
            </w:r>
            <w:r>
              <w:rPr>
                <w:rFonts w:ascii="Times New Roman" w:eastAsia="Times New Roman" w:hAnsi="Times New Roman"/>
                <w:bCs/>
                <w:sz w:val="26"/>
                <w:szCs w:val="26"/>
              </w:rPr>
              <w:t xml:space="preserve"> двурядного и шестирядного ячменя</w:t>
            </w:r>
            <w:r w:rsidR="005A3E8D">
              <w:rPr>
                <w:rFonts w:ascii="Times New Roman" w:eastAsia="Times New Roman" w:hAnsi="Times New Roman"/>
                <w:bCs/>
                <w:sz w:val="26"/>
                <w:szCs w:val="26"/>
              </w:rPr>
              <w:br/>
            </w:r>
            <w:r w:rsidR="00C532BA" w:rsidRPr="008042EF">
              <w:rPr>
                <w:rFonts w:ascii="Times New Roman" w:eastAsia="Times New Roman" w:hAnsi="Times New Roman"/>
                <w:bCs/>
                <w:sz w:val="26"/>
                <w:szCs w:val="26"/>
              </w:rPr>
              <w:t>(</w:t>
            </w:r>
            <w:r w:rsidR="00C532BA" w:rsidRPr="004F2F72">
              <w:rPr>
                <w:rFonts w:ascii="Times New Roman" w:eastAsia="Times New Roman" w:hAnsi="Times New Roman"/>
                <w:bCs/>
                <w:sz w:val="26"/>
                <w:szCs w:val="26"/>
                <w:lang w:val="en-US"/>
              </w:rPr>
              <w:t>n</w:t>
            </w:r>
            <w:r w:rsidR="00C532BA" w:rsidRPr="008042EF">
              <w:rPr>
                <w:rFonts w:ascii="Times New Roman" w:eastAsia="Times New Roman" w:hAnsi="Times New Roman"/>
                <w:bCs/>
                <w:sz w:val="26"/>
                <w:szCs w:val="26"/>
              </w:rPr>
              <w:t xml:space="preserve"> = 658)</w:t>
            </w:r>
          </w:p>
        </w:tc>
      </w:tr>
      <w:tr w:rsidR="00C532BA" w:rsidRPr="00B93DDC" w14:paraId="7471010B" w14:textId="77777777" w:rsidTr="008042EF">
        <w:trPr>
          <w:trHeight w:val="319"/>
        </w:trPr>
        <w:tc>
          <w:tcPr>
            <w:tcW w:w="1652" w:type="dxa"/>
            <w:noWrap/>
          </w:tcPr>
          <w:p w14:paraId="53F3C6F6" w14:textId="77777777" w:rsidR="00C532BA" w:rsidRPr="008042EF" w:rsidRDefault="00C532BA" w:rsidP="004154CD">
            <w:pPr>
              <w:ind w:firstLine="34"/>
              <w:jc w:val="both"/>
              <w:rPr>
                <w:rFonts w:ascii="Times New Roman" w:eastAsia="Times New Roman" w:hAnsi="Times New Roman"/>
                <w:bCs/>
                <w:sz w:val="26"/>
                <w:szCs w:val="26"/>
              </w:rPr>
            </w:pPr>
          </w:p>
        </w:tc>
        <w:tc>
          <w:tcPr>
            <w:tcW w:w="1462" w:type="dxa"/>
          </w:tcPr>
          <w:p w14:paraId="4A24A08F" w14:textId="5EF63734" w:rsidR="00C532BA" w:rsidRPr="00EC4ACD" w:rsidRDefault="00EC4ACD" w:rsidP="004154CD">
            <w:pPr>
              <w:ind w:firstLine="34"/>
              <w:jc w:val="center"/>
              <w:rPr>
                <w:rFonts w:ascii="Times New Roman" w:eastAsia="Times New Roman" w:hAnsi="Times New Roman"/>
                <w:bCs/>
                <w:sz w:val="26"/>
                <w:szCs w:val="26"/>
              </w:rPr>
            </w:pPr>
            <w:r>
              <w:rPr>
                <w:rFonts w:ascii="Times New Roman" w:eastAsia="Times New Roman" w:hAnsi="Times New Roman"/>
                <w:bCs/>
                <w:sz w:val="26"/>
                <w:szCs w:val="26"/>
              </w:rPr>
              <w:t xml:space="preserve">Кол-во </w:t>
            </w:r>
            <w:r>
              <w:rPr>
                <w:rFonts w:ascii="Times New Roman" w:eastAsia="Times New Roman" w:hAnsi="Times New Roman"/>
                <w:bCs/>
                <w:sz w:val="26"/>
                <w:szCs w:val="26"/>
                <w:lang w:val="en-US"/>
              </w:rPr>
              <w:t xml:space="preserve">SNP </w:t>
            </w:r>
            <w:r>
              <w:rPr>
                <w:rFonts w:ascii="Times New Roman" w:eastAsia="Times New Roman" w:hAnsi="Times New Roman"/>
                <w:bCs/>
                <w:sz w:val="26"/>
                <w:szCs w:val="26"/>
              </w:rPr>
              <w:t>маркеров</w:t>
            </w:r>
          </w:p>
        </w:tc>
        <w:tc>
          <w:tcPr>
            <w:tcW w:w="1276" w:type="dxa"/>
          </w:tcPr>
          <w:p w14:paraId="7A307BF1" w14:textId="150C7332" w:rsidR="00C532BA" w:rsidRPr="00B93DDC" w:rsidRDefault="00EC4ACD" w:rsidP="004154CD">
            <w:pPr>
              <w:ind w:firstLine="34"/>
              <w:jc w:val="center"/>
              <w:rPr>
                <w:rFonts w:ascii="Times New Roman" w:eastAsia="Times New Roman" w:hAnsi="Times New Roman"/>
                <w:bCs/>
                <w:sz w:val="26"/>
                <w:szCs w:val="26"/>
              </w:rPr>
            </w:pPr>
            <w:r>
              <w:rPr>
                <w:rFonts w:ascii="Times New Roman" w:eastAsia="Times New Roman" w:hAnsi="Times New Roman"/>
                <w:bCs/>
                <w:sz w:val="26"/>
                <w:szCs w:val="26"/>
              </w:rPr>
              <w:t>Длина</w:t>
            </w:r>
            <w:r w:rsidR="00C532BA" w:rsidRPr="00B93DDC">
              <w:rPr>
                <w:rFonts w:ascii="Times New Roman" w:eastAsia="Times New Roman" w:hAnsi="Times New Roman"/>
                <w:bCs/>
                <w:sz w:val="26"/>
                <w:szCs w:val="26"/>
              </w:rPr>
              <w:t xml:space="preserve"> (</w:t>
            </w:r>
            <w:r>
              <w:rPr>
                <w:rFonts w:ascii="Times New Roman" w:eastAsia="Times New Roman" w:hAnsi="Times New Roman"/>
                <w:bCs/>
                <w:sz w:val="26"/>
                <w:szCs w:val="26"/>
              </w:rPr>
              <w:t>Мб</w:t>
            </w:r>
            <w:r w:rsidR="00C532BA" w:rsidRPr="00B93DDC">
              <w:rPr>
                <w:rFonts w:ascii="Times New Roman" w:eastAsia="Times New Roman" w:hAnsi="Times New Roman"/>
                <w:bCs/>
                <w:sz w:val="26"/>
                <w:szCs w:val="26"/>
              </w:rPr>
              <w:t>)</w:t>
            </w:r>
          </w:p>
        </w:tc>
        <w:tc>
          <w:tcPr>
            <w:tcW w:w="1497" w:type="dxa"/>
          </w:tcPr>
          <w:p w14:paraId="310FBF44" w14:textId="2BBBE8D2" w:rsidR="00C532BA" w:rsidRPr="00B93DDC" w:rsidRDefault="00EC4ACD" w:rsidP="004154CD">
            <w:pPr>
              <w:ind w:firstLine="34"/>
              <w:jc w:val="center"/>
              <w:rPr>
                <w:rFonts w:ascii="Times New Roman" w:eastAsia="Times New Roman" w:hAnsi="Times New Roman"/>
                <w:bCs/>
                <w:sz w:val="26"/>
                <w:szCs w:val="26"/>
              </w:rPr>
            </w:pPr>
            <w:r>
              <w:rPr>
                <w:rFonts w:ascii="Times New Roman" w:eastAsia="Times New Roman" w:hAnsi="Times New Roman"/>
                <w:bCs/>
                <w:sz w:val="26"/>
                <w:szCs w:val="26"/>
              </w:rPr>
              <w:t xml:space="preserve">Кол-во </w:t>
            </w:r>
            <w:r>
              <w:rPr>
                <w:rFonts w:ascii="Times New Roman" w:eastAsia="Times New Roman" w:hAnsi="Times New Roman"/>
                <w:bCs/>
                <w:sz w:val="26"/>
                <w:szCs w:val="26"/>
                <w:lang w:val="en-US"/>
              </w:rPr>
              <w:t xml:space="preserve">SNP </w:t>
            </w:r>
            <w:r>
              <w:rPr>
                <w:rFonts w:ascii="Times New Roman" w:eastAsia="Times New Roman" w:hAnsi="Times New Roman"/>
                <w:bCs/>
                <w:sz w:val="26"/>
                <w:szCs w:val="26"/>
              </w:rPr>
              <w:t>маркеров</w:t>
            </w:r>
          </w:p>
        </w:tc>
        <w:tc>
          <w:tcPr>
            <w:tcW w:w="1196" w:type="dxa"/>
          </w:tcPr>
          <w:p w14:paraId="44297124" w14:textId="7D2AF067" w:rsidR="00C532BA" w:rsidRPr="00B93DDC" w:rsidRDefault="00EC4ACD" w:rsidP="004154CD">
            <w:pPr>
              <w:ind w:firstLine="34"/>
              <w:jc w:val="center"/>
              <w:rPr>
                <w:rFonts w:ascii="Times New Roman" w:eastAsia="Times New Roman" w:hAnsi="Times New Roman"/>
                <w:bCs/>
                <w:sz w:val="26"/>
                <w:szCs w:val="26"/>
              </w:rPr>
            </w:pPr>
            <w:r>
              <w:rPr>
                <w:rFonts w:ascii="Times New Roman" w:eastAsia="Times New Roman" w:hAnsi="Times New Roman"/>
                <w:bCs/>
                <w:sz w:val="26"/>
                <w:szCs w:val="26"/>
              </w:rPr>
              <w:t>Длина</w:t>
            </w:r>
            <w:r w:rsidRPr="00B93DDC">
              <w:rPr>
                <w:rFonts w:ascii="Times New Roman" w:eastAsia="Times New Roman" w:hAnsi="Times New Roman"/>
                <w:bCs/>
                <w:sz w:val="26"/>
                <w:szCs w:val="26"/>
              </w:rPr>
              <w:t xml:space="preserve"> (</w:t>
            </w:r>
            <w:r>
              <w:rPr>
                <w:rFonts w:ascii="Times New Roman" w:eastAsia="Times New Roman" w:hAnsi="Times New Roman"/>
                <w:bCs/>
                <w:sz w:val="26"/>
                <w:szCs w:val="26"/>
              </w:rPr>
              <w:t>Мб</w:t>
            </w:r>
            <w:r w:rsidRPr="00B93DDC">
              <w:rPr>
                <w:rFonts w:ascii="Times New Roman" w:eastAsia="Times New Roman" w:hAnsi="Times New Roman"/>
                <w:bCs/>
                <w:sz w:val="26"/>
                <w:szCs w:val="26"/>
              </w:rPr>
              <w:t>)</w:t>
            </w:r>
          </w:p>
        </w:tc>
        <w:tc>
          <w:tcPr>
            <w:tcW w:w="1315" w:type="dxa"/>
          </w:tcPr>
          <w:p w14:paraId="04E638F7" w14:textId="36B89AB4" w:rsidR="00C532BA" w:rsidRPr="00B93DDC" w:rsidRDefault="00EC4ACD" w:rsidP="004154CD">
            <w:pPr>
              <w:ind w:firstLine="34"/>
              <w:jc w:val="center"/>
              <w:rPr>
                <w:rFonts w:ascii="Times New Roman" w:eastAsia="Times New Roman" w:hAnsi="Times New Roman"/>
                <w:bCs/>
                <w:sz w:val="26"/>
                <w:szCs w:val="26"/>
              </w:rPr>
            </w:pPr>
            <w:r>
              <w:rPr>
                <w:rFonts w:ascii="Times New Roman" w:eastAsia="Times New Roman" w:hAnsi="Times New Roman"/>
                <w:bCs/>
                <w:sz w:val="26"/>
                <w:szCs w:val="26"/>
              </w:rPr>
              <w:t xml:space="preserve">Кол-во </w:t>
            </w:r>
            <w:r>
              <w:rPr>
                <w:rFonts w:ascii="Times New Roman" w:eastAsia="Times New Roman" w:hAnsi="Times New Roman"/>
                <w:bCs/>
                <w:sz w:val="26"/>
                <w:szCs w:val="26"/>
                <w:lang w:val="en-US"/>
              </w:rPr>
              <w:t xml:space="preserve">SNP </w:t>
            </w:r>
            <w:r>
              <w:rPr>
                <w:rFonts w:ascii="Times New Roman" w:eastAsia="Times New Roman" w:hAnsi="Times New Roman"/>
                <w:bCs/>
                <w:sz w:val="26"/>
                <w:szCs w:val="26"/>
              </w:rPr>
              <w:t>маркеров</w:t>
            </w:r>
          </w:p>
        </w:tc>
        <w:tc>
          <w:tcPr>
            <w:tcW w:w="1236" w:type="dxa"/>
          </w:tcPr>
          <w:p w14:paraId="0F2408C4" w14:textId="38A27405" w:rsidR="00C532BA" w:rsidRPr="00B93DDC" w:rsidRDefault="00EC4ACD" w:rsidP="004154CD">
            <w:pPr>
              <w:ind w:firstLine="34"/>
              <w:jc w:val="center"/>
              <w:rPr>
                <w:rFonts w:ascii="Times New Roman" w:eastAsia="Times New Roman" w:hAnsi="Times New Roman"/>
                <w:bCs/>
                <w:sz w:val="26"/>
                <w:szCs w:val="26"/>
              </w:rPr>
            </w:pPr>
            <w:r>
              <w:rPr>
                <w:rFonts w:ascii="Times New Roman" w:eastAsia="Times New Roman" w:hAnsi="Times New Roman"/>
                <w:bCs/>
                <w:sz w:val="26"/>
                <w:szCs w:val="26"/>
              </w:rPr>
              <w:t>Длина</w:t>
            </w:r>
            <w:r w:rsidRPr="00B93DDC">
              <w:rPr>
                <w:rFonts w:ascii="Times New Roman" w:eastAsia="Times New Roman" w:hAnsi="Times New Roman"/>
                <w:bCs/>
                <w:sz w:val="26"/>
                <w:szCs w:val="26"/>
              </w:rPr>
              <w:t xml:space="preserve"> (</w:t>
            </w:r>
            <w:r>
              <w:rPr>
                <w:rFonts w:ascii="Times New Roman" w:eastAsia="Times New Roman" w:hAnsi="Times New Roman"/>
                <w:bCs/>
                <w:sz w:val="26"/>
                <w:szCs w:val="26"/>
              </w:rPr>
              <w:t>Мб</w:t>
            </w:r>
            <w:r w:rsidRPr="00B93DDC">
              <w:rPr>
                <w:rFonts w:ascii="Times New Roman" w:eastAsia="Times New Roman" w:hAnsi="Times New Roman"/>
                <w:bCs/>
                <w:sz w:val="26"/>
                <w:szCs w:val="26"/>
              </w:rPr>
              <w:t>)</w:t>
            </w:r>
          </w:p>
        </w:tc>
      </w:tr>
      <w:tr w:rsidR="00C532BA" w:rsidRPr="00B93DDC" w14:paraId="470648D3" w14:textId="77777777" w:rsidTr="008042EF">
        <w:trPr>
          <w:trHeight w:val="288"/>
        </w:trPr>
        <w:tc>
          <w:tcPr>
            <w:tcW w:w="1652" w:type="dxa"/>
            <w:noWrap/>
            <w:hideMark/>
          </w:tcPr>
          <w:p w14:paraId="2E420BE4" w14:textId="77777777" w:rsidR="00C532BA" w:rsidRPr="00B93DDC" w:rsidRDefault="00C532BA" w:rsidP="004154CD">
            <w:pPr>
              <w:ind w:firstLine="34"/>
              <w:jc w:val="both"/>
              <w:rPr>
                <w:rFonts w:ascii="Times New Roman" w:eastAsia="Times New Roman" w:hAnsi="Times New Roman"/>
                <w:bCs/>
                <w:sz w:val="26"/>
                <w:szCs w:val="26"/>
              </w:rPr>
            </w:pPr>
            <w:r w:rsidRPr="00B93DDC">
              <w:rPr>
                <w:rFonts w:ascii="Times New Roman" w:eastAsia="Times New Roman" w:hAnsi="Times New Roman"/>
                <w:bCs/>
                <w:sz w:val="26"/>
                <w:szCs w:val="26"/>
              </w:rPr>
              <w:t>1H</w:t>
            </w:r>
          </w:p>
        </w:tc>
        <w:tc>
          <w:tcPr>
            <w:tcW w:w="1462" w:type="dxa"/>
            <w:noWrap/>
            <w:hideMark/>
          </w:tcPr>
          <w:p w14:paraId="36CEFE46"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186</w:t>
            </w:r>
          </w:p>
        </w:tc>
        <w:tc>
          <w:tcPr>
            <w:tcW w:w="1276" w:type="dxa"/>
          </w:tcPr>
          <w:p w14:paraId="3DFD921B" w14:textId="323A3AA4"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558</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2</w:t>
            </w:r>
          </w:p>
        </w:tc>
        <w:tc>
          <w:tcPr>
            <w:tcW w:w="1497" w:type="dxa"/>
            <w:noWrap/>
            <w:hideMark/>
          </w:tcPr>
          <w:p w14:paraId="43DAE502"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161</w:t>
            </w:r>
          </w:p>
        </w:tc>
        <w:tc>
          <w:tcPr>
            <w:tcW w:w="1196" w:type="dxa"/>
          </w:tcPr>
          <w:p w14:paraId="3F905757" w14:textId="389DDB58"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558</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2</w:t>
            </w:r>
          </w:p>
        </w:tc>
        <w:tc>
          <w:tcPr>
            <w:tcW w:w="1315" w:type="dxa"/>
            <w:noWrap/>
            <w:hideMark/>
          </w:tcPr>
          <w:p w14:paraId="1F7387BD"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231</w:t>
            </w:r>
          </w:p>
        </w:tc>
        <w:tc>
          <w:tcPr>
            <w:tcW w:w="1236" w:type="dxa"/>
          </w:tcPr>
          <w:p w14:paraId="2E2B1D0D" w14:textId="35888402"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558</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2</w:t>
            </w:r>
          </w:p>
        </w:tc>
      </w:tr>
      <w:tr w:rsidR="00C532BA" w:rsidRPr="00B93DDC" w14:paraId="72977A5A" w14:textId="77777777" w:rsidTr="008042EF">
        <w:trPr>
          <w:trHeight w:val="288"/>
        </w:trPr>
        <w:tc>
          <w:tcPr>
            <w:tcW w:w="1652" w:type="dxa"/>
            <w:noWrap/>
            <w:hideMark/>
          </w:tcPr>
          <w:p w14:paraId="57249CF8" w14:textId="77777777" w:rsidR="00C532BA" w:rsidRPr="00B93DDC" w:rsidRDefault="00C532BA" w:rsidP="004154CD">
            <w:pPr>
              <w:ind w:firstLine="34"/>
              <w:jc w:val="both"/>
              <w:rPr>
                <w:rFonts w:ascii="Times New Roman" w:eastAsia="Times New Roman" w:hAnsi="Times New Roman"/>
                <w:bCs/>
                <w:sz w:val="26"/>
                <w:szCs w:val="26"/>
              </w:rPr>
            </w:pPr>
            <w:r w:rsidRPr="00B93DDC">
              <w:rPr>
                <w:rFonts w:ascii="Times New Roman" w:eastAsia="Times New Roman" w:hAnsi="Times New Roman"/>
                <w:bCs/>
                <w:sz w:val="26"/>
                <w:szCs w:val="26"/>
              </w:rPr>
              <w:t>2H</w:t>
            </w:r>
          </w:p>
        </w:tc>
        <w:tc>
          <w:tcPr>
            <w:tcW w:w="1462" w:type="dxa"/>
            <w:noWrap/>
            <w:hideMark/>
          </w:tcPr>
          <w:p w14:paraId="32A6B986"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233</w:t>
            </w:r>
          </w:p>
        </w:tc>
        <w:tc>
          <w:tcPr>
            <w:tcW w:w="1276" w:type="dxa"/>
          </w:tcPr>
          <w:p w14:paraId="412824F1" w14:textId="2FFD40AD"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767</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9</w:t>
            </w:r>
          </w:p>
        </w:tc>
        <w:tc>
          <w:tcPr>
            <w:tcW w:w="1497" w:type="dxa"/>
            <w:noWrap/>
            <w:hideMark/>
          </w:tcPr>
          <w:p w14:paraId="3C1E1488"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247</w:t>
            </w:r>
          </w:p>
        </w:tc>
        <w:tc>
          <w:tcPr>
            <w:tcW w:w="1196" w:type="dxa"/>
          </w:tcPr>
          <w:p w14:paraId="69067D38" w14:textId="1F4564C9"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762</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2</w:t>
            </w:r>
          </w:p>
        </w:tc>
        <w:tc>
          <w:tcPr>
            <w:tcW w:w="1315" w:type="dxa"/>
            <w:noWrap/>
            <w:hideMark/>
          </w:tcPr>
          <w:p w14:paraId="38FEC90D"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303</w:t>
            </w:r>
          </w:p>
        </w:tc>
        <w:tc>
          <w:tcPr>
            <w:tcW w:w="1236" w:type="dxa"/>
          </w:tcPr>
          <w:p w14:paraId="2173CD4B" w14:textId="3ACD54ED"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767</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9</w:t>
            </w:r>
          </w:p>
        </w:tc>
      </w:tr>
      <w:tr w:rsidR="00C532BA" w:rsidRPr="00B93DDC" w14:paraId="0958A10B" w14:textId="77777777" w:rsidTr="008042EF">
        <w:trPr>
          <w:trHeight w:val="288"/>
        </w:trPr>
        <w:tc>
          <w:tcPr>
            <w:tcW w:w="1652" w:type="dxa"/>
            <w:noWrap/>
            <w:hideMark/>
          </w:tcPr>
          <w:p w14:paraId="383DD32B" w14:textId="77777777" w:rsidR="00C532BA" w:rsidRPr="00B93DDC" w:rsidRDefault="00C532BA" w:rsidP="004154CD">
            <w:pPr>
              <w:ind w:firstLine="34"/>
              <w:jc w:val="both"/>
              <w:rPr>
                <w:rFonts w:ascii="Times New Roman" w:eastAsia="Times New Roman" w:hAnsi="Times New Roman"/>
                <w:bCs/>
                <w:sz w:val="26"/>
                <w:szCs w:val="26"/>
              </w:rPr>
            </w:pPr>
            <w:r w:rsidRPr="00B93DDC">
              <w:rPr>
                <w:rFonts w:ascii="Times New Roman" w:eastAsia="Times New Roman" w:hAnsi="Times New Roman"/>
                <w:bCs/>
                <w:sz w:val="26"/>
                <w:szCs w:val="26"/>
              </w:rPr>
              <w:t>3H</w:t>
            </w:r>
          </w:p>
        </w:tc>
        <w:tc>
          <w:tcPr>
            <w:tcW w:w="1462" w:type="dxa"/>
            <w:noWrap/>
            <w:hideMark/>
          </w:tcPr>
          <w:p w14:paraId="36DAF7DB"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265</w:t>
            </w:r>
          </w:p>
        </w:tc>
        <w:tc>
          <w:tcPr>
            <w:tcW w:w="1276" w:type="dxa"/>
          </w:tcPr>
          <w:p w14:paraId="0963613B" w14:textId="198BF1B0"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695</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9</w:t>
            </w:r>
          </w:p>
        </w:tc>
        <w:tc>
          <w:tcPr>
            <w:tcW w:w="1497" w:type="dxa"/>
            <w:noWrap/>
            <w:hideMark/>
          </w:tcPr>
          <w:p w14:paraId="4495D1A6"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257</w:t>
            </w:r>
          </w:p>
        </w:tc>
        <w:tc>
          <w:tcPr>
            <w:tcW w:w="1196" w:type="dxa"/>
          </w:tcPr>
          <w:p w14:paraId="4298B681" w14:textId="7546C4A8"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659</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9</w:t>
            </w:r>
          </w:p>
        </w:tc>
        <w:tc>
          <w:tcPr>
            <w:tcW w:w="1315" w:type="dxa"/>
            <w:noWrap/>
            <w:hideMark/>
          </w:tcPr>
          <w:p w14:paraId="779E4D99"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304</w:t>
            </w:r>
          </w:p>
        </w:tc>
        <w:tc>
          <w:tcPr>
            <w:tcW w:w="1236" w:type="dxa"/>
          </w:tcPr>
          <w:p w14:paraId="0F13E584" w14:textId="3275C614"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695</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9</w:t>
            </w:r>
          </w:p>
        </w:tc>
      </w:tr>
      <w:tr w:rsidR="00C532BA" w:rsidRPr="00B93DDC" w14:paraId="6D619455" w14:textId="77777777" w:rsidTr="008042EF">
        <w:trPr>
          <w:trHeight w:val="288"/>
        </w:trPr>
        <w:tc>
          <w:tcPr>
            <w:tcW w:w="1652" w:type="dxa"/>
            <w:noWrap/>
            <w:hideMark/>
          </w:tcPr>
          <w:p w14:paraId="2826DD4B" w14:textId="77777777" w:rsidR="00C532BA" w:rsidRPr="00B93DDC" w:rsidRDefault="00C532BA" w:rsidP="004154CD">
            <w:pPr>
              <w:ind w:firstLine="34"/>
              <w:jc w:val="both"/>
              <w:rPr>
                <w:rFonts w:ascii="Times New Roman" w:eastAsia="Times New Roman" w:hAnsi="Times New Roman"/>
                <w:bCs/>
                <w:sz w:val="26"/>
                <w:szCs w:val="26"/>
              </w:rPr>
            </w:pPr>
            <w:r w:rsidRPr="00B93DDC">
              <w:rPr>
                <w:rFonts w:ascii="Times New Roman" w:eastAsia="Times New Roman" w:hAnsi="Times New Roman"/>
                <w:bCs/>
                <w:sz w:val="26"/>
                <w:szCs w:val="26"/>
              </w:rPr>
              <w:t>4H</w:t>
            </w:r>
          </w:p>
        </w:tc>
        <w:tc>
          <w:tcPr>
            <w:tcW w:w="1462" w:type="dxa"/>
            <w:noWrap/>
            <w:hideMark/>
          </w:tcPr>
          <w:p w14:paraId="760445DB"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188</w:t>
            </w:r>
          </w:p>
        </w:tc>
        <w:tc>
          <w:tcPr>
            <w:tcW w:w="1276" w:type="dxa"/>
          </w:tcPr>
          <w:p w14:paraId="1CF8EAEE" w14:textId="148715CE"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646</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0</w:t>
            </w:r>
          </w:p>
        </w:tc>
        <w:tc>
          <w:tcPr>
            <w:tcW w:w="1497" w:type="dxa"/>
            <w:noWrap/>
            <w:hideMark/>
          </w:tcPr>
          <w:p w14:paraId="1459766B"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194</w:t>
            </w:r>
          </w:p>
        </w:tc>
        <w:tc>
          <w:tcPr>
            <w:tcW w:w="1196" w:type="dxa"/>
          </w:tcPr>
          <w:p w14:paraId="4720A510" w14:textId="7579D21C"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646</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0</w:t>
            </w:r>
          </w:p>
        </w:tc>
        <w:tc>
          <w:tcPr>
            <w:tcW w:w="1315" w:type="dxa"/>
            <w:noWrap/>
            <w:hideMark/>
          </w:tcPr>
          <w:p w14:paraId="4A692783"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223</w:t>
            </w:r>
          </w:p>
        </w:tc>
        <w:tc>
          <w:tcPr>
            <w:tcW w:w="1236" w:type="dxa"/>
          </w:tcPr>
          <w:p w14:paraId="3F1D981E" w14:textId="585981EA"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646</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0</w:t>
            </w:r>
          </w:p>
        </w:tc>
      </w:tr>
      <w:tr w:rsidR="00C532BA" w:rsidRPr="00B93DDC" w14:paraId="386293FD" w14:textId="77777777" w:rsidTr="008042EF">
        <w:trPr>
          <w:trHeight w:val="288"/>
        </w:trPr>
        <w:tc>
          <w:tcPr>
            <w:tcW w:w="1652" w:type="dxa"/>
            <w:noWrap/>
            <w:hideMark/>
          </w:tcPr>
          <w:p w14:paraId="53846E20" w14:textId="77777777" w:rsidR="00C532BA" w:rsidRPr="00B93DDC" w:rsidRDefault="00C532BA" w:rsidP="004154CD">
            <w:pPr>
              <w:ind w:firstLine="34"/>
              <w:jc w:val="both"/>
              <w:rPr>
                <w:rFonts w:ascii="Times New Roman" w:eastAsia="Times New Roman" w:hAnsi="Times New Roman"/>
                <w:bCs/>
                <w:sz w:val="26"/>
                <w:szCs w:val="26"/>
              </w:rPr>
            </w:pPr>
            <w:r w:rsidRPr="00B93DDC">
              <w:rPr>
                <w:rFonts w:ascii="Times New Roman" w:eastAsia="Times New Roman" w:hAnsi="Times New Roman"/>
                <w:bCs/>
                <w:sz w:val="26"/>
                <w:szCs w:val="26"/>
              </w:rPr>
              <w:t>5H</w:t>
            </w:r>
          </w:p>
        </w:tc>
        <w:tc>
          <w:tcPr>
            <w:tcW w:w="1462" w:type="dxa"/>
            <w:noWrap/>
            <w:hideMark/>
          </w:tcPr>
          <w:p w14:paraId="1A81952C"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317</w:t>
            </w:r>
          </w:p>
        </w:tc>
        <w:tc>
          <w:tcPr>
            <w:tcW w:w="1276" w:type="dxa"/>
          </w:tcPr>
          <w:p w14:paraId="784480C3" w14:textId="4B3BF156"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669</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5</w:t>
            </w:r>
          </w:p>
        </w:tc>
        <w:tc>
          <w:tcPr>
            <w:tcW w:w="1497" w:type="dxa"/>
            <w:noWrap/>
            <w:hideMark/>
          </w:tcPr>
          <w:p w14:paraId="770CB97D"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313</w:t>
            </w:r>
          </w:p>
        </w:tc>
        <w:tc>
          <w:tcPr>
            <w:tcW w:w="1196" w:type="dxa"/>
          </w:tcPr>
          <w:p w14:paraId="3E34EBF8" w14:textId="6AB0B40D"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668</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7</w:t>
            </w:r>
          </w:p>
        </w:tc>
        <w:tc>
          <w:tcPr>
            <w:tcW w:w="1315" w:type="dxa"/>
            <w:noWrap/>
            <w:hideMark/>
          </w:tcPr>
          <w:p w14:paraId="0F4D50CE"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351</w:t>
            </w:r>
          </w:p>
        </w:tc>
        <w:tc>
          <w:tcPr>
            <w:tcW w:w="1236" w:type="dxa"/>
          </w:tcPr>
          <w:p w14:paraId="24219BCC" w14:textId="2D765069"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669</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5</w:t>
            </w:r>
          </w:p>
        </w:tc>
      </w:tr>
      <w:tr w:rsidR="00C532BA" w:rsidRPr="00B93DDC" w14:paraId="20A79861" w14:textId="77777777" w:rsidTr="008042EF">
        <w:trPr>
          <w:trHeight w:val="288"/>
        </w:trPr>
        <w:tc>
          <w:tcPr>
            <w:tcW w:w="1652" w:type="dxa"/>
            <w:noWrap/>
            <w:hideMark/>
          </w:tcPr>
          <w:p w14:paraId="38D41133" w14:textId="77777777" w:rsidR="00C532BA" w:rsidRPr="00B93DDC" w:rsidRDefault="00C532BA" w:rsidP="004154CD">
            <w:pPr>
              <w:ind w:firstLine="34"/>
              <w:jc w:val="both"/>
              <w:rPr>
                <w:rFonts w:ascii="Times New Roman" w:eastAsia="Times New Roman" w:hAnsi="Times New Roman"/>
                <w:bCs/>
                <w:sz w:val="26"/>
                <w:szCs w:val="26"/>
              </w:rPr>
            </w:pPr>
            <w:r w:rsidRPr="00B93DDC">
              <w:rPr>
                <w:rFonts w:ascii="Times New Roman" w:eastAsia="Times New Roman" w:hAnsi="Times New Roman"/>
                <w:bCs/>
                <w:sz w:val="26"/>
                <w:szCs w:val="26"/>
              </w:rPr>
              <w:t>6H</w:t>
            </w:r>
          </w:p>
        </w:tc>
        <w:tc>
          <w:tcPr>
            <w:tcW w:w="1462" w:type="dxa"/>
            <w:noWrap/>
            <w:hideMark/>
          </w:tcPr>
          <w:p w14:paraId="3AA4A586"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208</w:t>
            </w:r>
          </w:p>
        </w:tc>
        <w:tc>
          <w:tcPr>
            <w:tcW w:w="1276" w:type="dxa"/>
          </w:tcPr>
          <w:p w14:paraId="596ED0E8" w14:textId="69073B80"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583</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3</w:t>
            </w:r>
          </w:p>
        </w:tc>
        <w:tc>
          <w:tcPr>
            <w:tcW w:w="1497" w:type="dxa"/>
            <w:noWrap/>
            <w:hideMark/>
          </w:tcPr>
          <w:p w14:paraId="0B513C36"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218</w:t>
            </w:r>
          </w:p>
        </w:tc>
        <w:tc>
          <w:tcPr>
            <w:tcW w:w="1196" w:type="dxa"/>
          </w:tcPr>
          <w:p w14:paraId="467F949F" w14:textId="0A9345FC"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583</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3</w:t>
            </w:r>
          </w:p>
        </w:tc>
        <w:tc>
          <w:tcPr>
            <w:tcW w:w="1315" w:type="dxa"/>
            <w:noWrap/>
            <w:hideMark/>
          </w:tcPr>
          <w:p w14:paraId="277569A9"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251</w:t>
            </w:r>
          </w:p>
        </w:tc>
        <w:tc>
          <w:tcPr>
            <w:tcW w:w="1236" w:type="dxa"/>
          </w:tcPr>
          <w:p w14:paraId="5E634053" w14:textId="7F3A01D8"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583</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3</w:t>
            </w:r>
          </w:p>
        </w:tc>
      </w:tr>
      <w:tr w:rsidR="00C532BA" w:rsidRPr="00B93DDC" w14:paraId="581D868D" w14:textId="77777777" w:rsidTr="008042EF">
        <w:trPr>
          <w:trHeight w:val="288"/>
        </w:trPr>
        <w:tc>
          <w:tcPr>
            <w:tcW w:w="1652" w:type="dxa"/>
            <w:noWrap/>
            <w:hideMark/>
          </w:tcPr>
          <w:p w14:paraId="588D8E1D" w14:textId="77777777" w:rsidR="00C532BA" w:rsidRPr="00B93DDC" w:rsidRDefault="00C532BA" w:rsidP="004154CD">
            <w:pPr>
              <w:ind w:firstLine="34"/>
              <w:jc w:val="both"/>
              <w:rPr>
                <w:rFonts w:ascii="Times New Roman" w:eastAsia="Times New Roman" w:hAnsi="Times New Roman"/>
                <w:bCs/>
                <w:sz w:val="26"/>
                <w:szCs w:val="26"/>
              </w:rPr>
            </w:pPr>
            <w:r w:rsidRPr="00B93DDC">
              <w:rPr>
                <w:rFonts w:ascii="Times New Roman" w:eastAsia="Times New Roman" w:hAnsi="Times New Roman"/>
                <w:bCs/>
                <w:sz w:val="26"/>
                <w:szCs w:val="26"/>
              </w:rPr>
              <w:t>7H</w:t>
            </w:r>
          </w:p>
        </w:tc>
        <w:tc>
          <w:tcPr>
            <w:tcW w:w="1462" w:type="dxa"/>
            <w:noWrap/>
            <w:hideMark/>
          </w:tcPr>
          <w:p w14:paraId="4991D650"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227</w:t>
            </w:r>
          </w:p>
        </w:tc>
        <w:tc>
          <w:tcPr>
            <w:tcW w:w="1276" w:type="dxa"/>
          </w:tcPr>
          <w:p w14:paraId="7AD7847D" w14:textId="2D3F42D6"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655</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3</w:t>
            </w:r>
          </w:p>
        </w:tc>
        <w:tc>
          <w:tcPr>
            <w:tcW w:w="1497" w:type="dxa"/>
            <w:noWrap/>
            <w:hideMark/>
          </w:tcPr>
          <w:p w14:paraId="3902AFEA"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219</w:t>
            </w:r>
          </w:p>
        </w:tc>
        <w:tc>
          <w:tcPr>
            <w:tcW w:w="1196" w:type="dxa"/>
          </w:tcPr>
          <w:p w14:paraId="37236B44" w14:textId="1AF8369E"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654</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4</w:t>
            </w:r>
          </w:p>
        </w:tc>
        <w:tc>
          <w:tcPr>
            <w:tcW w:w="1315" w:type="dxa"/>
            <w:noWrap/>
            <w:hideMark/>
          </w:tcPr>
          <w:p w14:paraId="64D6DF93"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254</w:t>
            </w:r>
          </w:p>
        </w:tc>
        <w:tc>
          <w:tcPr>
            <w:tcW w:w="1236" w:type="dxa"/>
          </w:tcPr>
          <w:p w14:paraId="224BFC5F" w14:textId="16C70DA2"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655</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3</w:t>
            </w:r>
          </w:p>
        </w:tc>
      </w:tr>
      <w:tr w:rsidR="00C532BA" w:rsidRPr="00B93DDC" w14:paraId="7D0C756A" w14:textId="77777777" w:rsidTr="008042EF">
        <w:trPr>
          <w:trHeight w:val="288"/>
        </w:trPr>
        <w:tc>
          <w:tcPr>
            <w:tcW w:w="1652" w:type="dxa"/>
            <w:noWrap/>
            <w:hideMark/>
          </w:tcPr>
          <w:p w14:paraId="7FBFB858" w14:textId="169D0B9E" w:rsidR="00C532BA" w:rsidRPr="00B93DDC" w:rsidRDefault="009620BE" w:rsidP="004154CD">
            <w:pPr>
              <w:ind w:firstLine="34"/>
              <w:jc w:val="both"/>
              <w:rPr>
                <w:rFonts w:ascii="Times New Roman" w:eastAsia="Times New Roman" w:hAnsi="Times New Roman"/>
                <w:bCs/>
                <w:sz w:val="26"/>
                <w:szCs w:val="26"/>
              </w:rPr>
            </w:pPr>
            <w:r>
              <w:rPr>
                <w:rFonts w:ascii="Times New Roman" w:eastAsia="Times New Roman" w:hAnsi="Times New Roman"/>
                <w:bCs/>
                <w:sz w:val="26"/>
                <w:szCs w:val="26"/>
              </w:rPr>
              <w:t>Неизвестно</w:t>
            </w:r>
          </w:p>
        </w:tc>
        <w:tc>
          <w:tcPr>
            <w:tcW w:w="1462" w:type="dxa"/>
            <w:noWrap/>
            <w:hideMark/>
          </w:tcPr>
          <w:p w14:paraId="79100219"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24</w:t>
            </w:r>
          </w:p>
        </w:tc>
        <w:tc>
          <w:tcPr>
            <w:tcW w:w="1276" w:type="dxa"/>
          </w:tcPr>
          <w:p w14:paraId="762D7C47" w14:textId="0BC79CE9" w:rsidR="00C532BA" w:rsidRPr="00B93DDC" w:rsidRDefault="00B82833"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w:t>
            </w:r>
          </w:p>
        </w:tc>
        <w:tc>
          <w:tcPr>
            <w:tcW w:w="1497" w:type="dxa"/>
            <w:noWrap/>
            <w:hideMark/>
          </w:tcPr>
          <w:p w14:paraId="4A05B218"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22</w:t>
            </w:r>
          </w:p>
        </w:tc>
        <w:tc>
          <w:tcPr>
            <w:tcW w:w="1196" w:type="dxa"/>
          </w:tcPr>
          <w:p w14:paraId="578E17C3" w14:textId="112CDC9D" w:rsidR="00C532BA" w:rsidRPr="00B93DDC" w:rsidRDefault="00B82833"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w:t>
            </w:r>
          </w:p>
        </w:tc>
        <w:tc>
          <w:tcPr>
            <w:tcW w:w="1315" w:type="dxa"/>
            <w:noWrap/>
            <w:hideMark/>
          </w:tcPr>
          <w:p w14:paraId="013273E7"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3</w:t>
            </w:r>
          </w:p>
        </w:tc>
        <w:tc>
          <w:tcPr>
            <w:tcW w:w="1236" w:type="dxa"/>
          </w:tcPr>
          <w:p w14:paraId="07951327" w14:textId="295B9FB8" w:rsidR="00C532BA" w:rsidRPr="00B93DDC" w:rsidRDefault="00B82833"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w:t>
            </w:r>
          </w:p>
        </w:tc>
      </w:tr>
      <w:tr w:rsidR="00C532BA" w:rsidRPr="00B93DDC" w14:paraId="69E99CA4" w14:textId="77777777" w:rsidTr="008042EF">
        <w:trPr>
          <w:trHeight w:val="288"/>
        </w:trPr>
        <w:tc>
          <w:tcPr>
            <w:tcW w:w="1652" w:type="dxa"/>
            <w:noWrap/>
            <w:hideMark/>
          </w:tcPr>
          <w:p w14:paraId="62015C54" w14:textId="7E94FD8E" w:rsidR="00C532BA" w:rsidRPr="00B93DDC" w:rsidRDefault="009620BE" w:rsidP="004154CD">
            <w:pPr>
              <w:ind w:firstLine="34"/>
              <w:jc w:val="both"/>
              <w:rPr>
                <w:rFonts w:ascii="Times New Roman" w:eastAsia="Times New Roman" w:hAnsi="Times New Roman"/>
                <w:bCs/>
                <w:sz w:val="26"/>
                <w:szCs w:val="26"/>
              </w:rPr>
            </w:pPr>
            <w:r>
              <w:rPr>
                <w:rFonts w:ascii="Times New Roman" w:eastAsia="Times New Roman" w:hAnsi="Times New Roman"/>
                <w:bCs/>
                <w:sz w:val="26"/>
                <w:szCs w:val="26"/>
              </w:rPr>
              <w:t>Итого</w:t>
            </w:r>
          </w:p>
        </w:tc>
        <w:tc>
          <w:tcPr>
            <w:tcW w:w="1462" w:type="dxa"/>
            <w:noWrap/>
            <w:hideMark/>
          </w:tcPr>
          <w:p w14:paraId="693FEBA3"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1648</w:t>
            </w:r>
          </w:p>
        </w:tc>
        <w:tc>
          <w:tcPr>
            <w:tcW w:w="1276" w:type="dxa"/>
          </w:tcPr>
          <w:p w14:paraId="543FC659" w14:textId="7FC2A0F5"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4576</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1</w:t>
            </w:r>
          </w:p>
        </w:tc>
        <w:tc>
          <w:tcPr>
            <w:tcW w:w="1497" w:type="dxa"/>
            <w:noWrap/>
            <w:hideMark/>
          </w:tcPr>
          <w:p w14:paraId="2DA92105"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1631</w:t>
            </w:r>
          </w:p>
        </w:tc>
        <w:tc>
          <w:tcPr>
            <w:tcW w:w="1196" w:type="dxa"/>
          </w:tcPr>
          <w:p w14:paraId="4C648ABE" w14:textId="3E3AD29F"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4532</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7</w:t>
            </w:r>
          </w:p>
        </w:tc>
        <w:tc>
          <w:tcPr>
            <w:tcW w:w="1315" w:type="dxa"/>
            <w:noWrap/>
            <w:hideMark/>
          </w:tcPr>
          <w:p w14:paraId="482B7144" w14:textId="77777777"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1920</w:t>
            </w:r>
          </w:p>
        </w:tc>
        <w:tc>
          <w:tcPr>
            <w:tcW w:w="1236" w:type="dxa"/>
          </w:tcPr>
          <w:p w14:paraId="45A51A2A" w14:textId="5EBCD35E" w:rsidR="00C532BA" w:rsidRPr="00B93DDC" w:rsidRDefault="00C532BA" w:rsidP="004154CD">
            <w:pPr>
              <w:ind w:firstLine="34"/>
              <w:jc w:val="center"/>
              <w:rPr>
                <w:rFonts w:ascii="Times New Roman" w:eastAsia="Times New Roman" w:hAnsi="Times New Roman"/>
                <w:bCs/>
                <w:sz w:val="26"/>
                <w:szCs w:val="26"/>
              </w:rPr>
            </w:pPr>
            <w:r w:rsidRPr="00B93DDC">
              <w:rPr>
                <w:rFonts w:ascii="Times New Roman" w:eastAsia="Times New Roman" w:hAnsi="Times New Roman"/>
                <w:bCs/>
                <w:sz w:val="26"/>
                <w:szCs w:val="26"/>
              </w:rPr>
              <w:t>4576</w:t>
            </w:r>
            <w:r w:rsidR="009620BE">
              <w:rPr>
                <w:rFonts w:ascii="Times New Roman" w:eastAsia="Times New Roman" w:hAnsi="Times New Roman"/>
                <w:bCs/>
                <w:sz w:val="26"/>
                <w:szCs w:val="26"/>
              </w:rPr>
              <w:t>,</w:t>
            </w:r>
            <w:r w:rsidRPr="00B93DDC">
              <w:rPr>
                <w:rFonts w:ascii="Times New Roman" w:eastAsia="Times New Roman" w:hAnsi="Times New Roman"/>
                <w:bCs/>
                <w:sz w:val="26"/>
                <w:szCs w:val="26"/>
              </w:rPr>
              <w:t>1</w:t>
            </w:r>
          </w:p>
        </w:tc>
      </w:tr>
    </w:tbl>
    <w:p w14:paraId="2DBFD414" w14:textId="77777777" w:rsidR="009620BE" w:rsidRDefault="009620BE" w:rsidP="00C532BA">
      <w:pPr>
        <w:spacing w:after="0" w:line="240" w:lineRule="auto"/>
        <w:ind w:firstLine="567"/>
        <w:jc w:val="both"/>
        <w:rPr>
          <w:rFonts w:ascii="Times New Roman" w:eastAsia="Times New Roman" w:hAnsi="Times New Roman"/>
          <w:bCs/>
          <w:sz w:val="28"/>
          <w:szCs w:val="28"/>
        </w:rPr>
      </w:pPr>
    </w:p>
    <w:p w14:paraId="422B222F" w14:textId="4875FB21" w:rsidR="00C532BA" w:rsidRPr="006C6185" w:rsidRDefault="006C6185" w:rsidP="00C532BA">
      <w:pPr>
        <w:spacing w:after="0" w:line="240" w:lineRule="auto"/>
        <w:ind w:firstLine="567"/>
        <w:jc w:val="both"/>
        <w:rPr>
          <w:rFonts w:ascii="Times New Roman" w:eastAsia="Times New Roman" w:hAnsi="Times New Roman"/>
          <w:bCs/>
          <w:sz w:val="28"/>
          <w:szCs w:val="28"/>
        </w:rPr>
      </w:pPr>
      <w:r w:rsidRPr="006C6185">
        <w:rPr>
          <w:rFonts w:ascii="Times New Roman" w:eastAsia="Times New Roman" w:hAnsi="Times New Roman"/>
          <w:bCs/>
          <w:sz w:val="28"/>
          <w:szCs w:val="28"/>
        </w:rPr>
        <w:t xml:space="preserve">Другой вариант </w:t>
      </w:r>
      <w:r w:rsidR="00F069BA">
        <w:rPr>
          <w:rFonts w:ascii="Times New Roman" w:eastAsia="Times New Roman" w:hAnsi="Times New Roman"/>
          <w:bCs/>
          <w:sz w:val="28"/>
          <w:szCs w:val="28"/>
        </w:rPr>
        <w:t xml:space="preserve">мировой </w:t>
      </w:r>
      <w:r w:rsidRPr="006C6185">
        <w:rPr>
          <w:rFonts w:ascii="Times New Roman" w:eastAsia="Times New Roman" w:hAnsi="Times New Roman"/>
          <w:bCs/>
          <w:sz w:val="28"/>
          <w:szCs w:val="28"/>
        </w:rPr>
        <w:t>коллекции</w:t>
      </w:r>
      <w:r w:rsidR="00E73972" w:rsidRPr="00E73972">
        <w:rPr>
          <w:rFonts w:ascii="Times New Roman" w:eastAsia="Times New Roman" w:hAnsi="Times New Roman"/>
          <w:bCs/>
          <w:sz w:val="28"/>
          <w:szCs w:val="28"/>
        </w:rPr>
        <w:t xml:space="preserve"> </w:t>
      </w:r>
      <w:r w:rsidR="00E73972">
        <w:rPr>
          <w:rFonts w:ascii="Times New Roman" w:eastAsia="Times New Roman" w:hAnsi="Times New Roman"/>
          <w:bCs/>
          <w:sz w:val="28"/>
          <w:szCs w:val="28"/>
        </w:rPr>
        <w:t>двурядного ячменя</w:t>
      </w:r>
      <w:r w:rsidRPr="006C6185">
        <w:rPr>
          <w:rFonts w:ascii="Times New Roman" w:eastAsia="Times New Roman" w:hAnsi="Times New Roman"/>
          <w:bCs/>
          <w:sz w:val="28"/>
          <w:szCs w:val="28"/>
        </w:rPr>
        <w:t>, включающий 2-</w:t>
      </w:r>
      <w:r w:rsidRPr="006C6185">
        <w:rPr>
          <w:rFonts w:ascii="Times New Roman" w:eastAsia="Times New Roman" w:hAnsi="Times New Roman"/>
          <w:bCs/>
          <w:sz w:val="28"/>
          <w:szCs w:val="28"/>
          <w:lang w:val="en-US"/>
        </w:rPr>
        <w:t>R</w:t>
      </w:r>
      <w:r w:rsidRPr="006C6185">
        <w:rPr>
          <w:rFonts w:ascii="Times New Roman" w:eastAsia="Times New Roman" w:hAnsi="Times New Roman"/>
          <w:bCs/>
          <w:sz w:val="28"/>
          <w:szCs w:val="28"/>
        </w:rPr>
        <w:t xml:space="preserve"> образцы из Казахстана и США для Костанайской области, содержал 1631 полиморфный </w:t>
      </w:r>
      <w:r w:rsidRPr="006C6185">
        <w:rPr>
          <w:rFonts w:ascii="Times New Roman" w:eastAsia="Times New Roman" w:hAnsi="Times New Roman"/>
          <w:bCs/>
          <w:sz w:val="28"/>
          <w:szCs w:val="28"/>
          <w:lang w:val="en-US"/>
        </w:rPr>
        <w:t>SNP</w:t>
      </w:r>
      <w:r w:rsidRPr="006C6185">
        <w:rPr>
          <w:rFonts w:ascii="Times New Roman" w:eastAsia="Times New Roman" w:hAnsi="Times New Roman"/>
          <w:bCs/>
          <w:sz w:val="28"/>
          <w:szCs w:val="28"/>
        </w:rPr>
        <w:t>-маркер (</w:t>
      </w:r>
      <w:proofErr w:type="gramStart"/>
      <w:r w:rsidRPr="006C6185">
        <w:rPr>
          <w:rFonts w:ascii="Times New Roman" w:eastAsia="Times New Roman" w:hAnsi="Times New Roman"/>
          <w:bCs/>
          <w:sz w:val="28"/>
          <w:szCs w:val="28"/>
          <w:lang w:val="en-US"/>
        </w:rPr>
        <w:t>MAF</w:t>
      </w:r>
      <w:r w:rsidRPr="006C6185">
        <w:rPr>
          <w:rFonts w:ascii="Times New Roman" w:eastAsia="Times New Roman" w:hAnsi="Times New Roman"/>
          <w:bCs/>
          <w:sz w:val="28"/>
          <w:szCs w:val="28"/>
        </w:rPr>
        <w:t xml:space="preserve"> &gt;</w:t>
      </w:r>
      <w:proofErr w:type="gramEnd"/>
      <w:r w:rsidRPr="006C6185">
        <w:rPr>
          <w:rFonts w:ascii="Times New Roman" w:eastAsia="Times New Roman" w:hAnsi="Times New Roman"/>
          <w:bCs/>
          <w:sz w:val="28"/>
          <w:szCs w:val="28"/>
        </w:rPr>
        <w:t xml:space="preserve"> 0,05) (табл</w:t>
      </w:r>
      <w:r>
        <w:rPr>
          <w:rFonts w:ascii="Times New Roman" w:eastAsia="Times New Roman" w:hAnsi="Times New Roman"/>
          <w:bCs/>
          <w:sz w:val="28"/>
          <w:szCs w:val="28"/>
        </w:rPr>
        <w:t>ица</w:t>
      </w:r>
      <w:r w:rsidRPr="006C6185">
        <w:rPr>
          <w:rFonts w:ascii="Times New Roman" w:eastAsia="Times New Roman" w:hAnsi="Times New Roman"/>
          <w:bCs/>
          <w:sz w:val="28"/>
          <w:szCs w:val="28"/>
        </w:rPr>
        <w:t xml:space="preserve"> 13) [</w:t>
      </w:r>
      <w:r w:rsidR="00A27331" w:rsidRPr="00A27331">
        <w:rPr>
          <w:rFonts w:ascii="Times New Roman" w:eastAsia="Times New Roman" w:hAnsi="Times New Roman"/>
          <w:bCs/>
          <w:sz w:val="28"/>
          <w:szCs w:val="28"/>
        </w:rPr>
        <w:t>138</w:t>
      </w:r>
      <w:r w:rsidRPr="006C6185">
        <w:rPr>
          <w:rFonts w:ascii="Times New Roman" w:eastAsia="Times New Roman" w:hAnsi="Times New Roman"/>
          <w:bCs/>
          <w:sz w:val="28"/>
          <w:szCs w:val="28"/>
        </w:rPr>
        <w:t xml:space="preserve">]. </w:t>
      </w:r>
      <w:r w:rsidR="00C705B4">
        <w:rPr>
          <w:rFonts w:ascii="Times New Roman" w:eastAsia="Times New Roman" w:hAnsi="Times New Roman"/>
          <w:bCs/>
          <w:sz w:val="28"/>
          <w:szCs w:val="28"/>
        </w:rPr>
        <w:t>К</w:t>
      </w:r>
      <w:r w:rsidRPr="006C6185">
        <w:rPr>
          <w:rFonts w:ascii="Times New Roman" w:eastAsia="Times New Roman" w:hAnsi="Times New Roman"/>
          <w:bCs/>
          <w:sz w:val="28"/>
          <w:szCs w:val="28"/>
        </w:rPr>
        <w:t>оллекция 2-</w:t>
      </w:r>
      <w:r w:rsidRPr="006C6185">
        <w:rPr>
          <w:rFonts w:ascii="Times New Roman" w:eastAsia="Times New Roman" w:hAnsi="Times New Roman"/>
          <w:bCs/>
          <w:sz w:val="28"/>
          <w:szCs w:val="28"/>
          <w:lang w:val="en-US"/>
        </w:rPr>
        <w:t>R</w:t>
      </w:r>
      <w:r w:rsidRPr="006C6185">
        <w:rPr>
          <w:rFonts w:ascii="Times New Roman" w:eastAsia="Times New Roman" w:hAnsi="Times New Roman"/>
          <w:bCs/>
          <w:sz w:val="28"/>
          <w:szCs w:val="28"/>
        </w:rPr>
        <w:t xml:space="preserve"> и </w:t>
      </w:r>
      <w:r w:rsidR="00443833">
        <w:rPr>
          <w:rFonts w:ascii="Times New Roman" w:eastAsia="Times New Roman" w:hAnsi="Times New Roman"/>
          <w:bCs/>
          <w:sz w:val="28"/>
          <w:szCs w:val="28"/>
        </w:rPr>
        <w:br/>
      </w:r>
      <w:r w:rsidRPr="006C6185">
        <w:rPr>
          <w:rFonts w:ascii="Times New Roman" w:eastAsia="Times New Roman" w:hAnsi="Times New Roman"/>
          <w:bCs/>
          <w:sz w:val="28"/>
          <w:szCs w:val="28"/>
        </w:rPr>
        <w:t>6-</w:t>
      </w:r>
      <w:r w:rsidRPr="006C6185">
        <w:rPr>
          <w:rFonts w:ascii="Times New Roman" w:eastAsia="Times New Roman" w:hAnsi="Times New Roman"/>
          <w:bCs/>
          <w:sz w:val="28"/>
          <w:szCs w:val="28"/>
          <w:lang w:val="en-US"/>
        </w:rPr>
        <w:t>R</w:t>
      </w:r>
      <w:r w:rsidRPr="006C6185">
        <w:rPr>
          <w:rFonts w:ascii="Times New Roman" w:eastAsia="Times New Roman" w:hAnsi="Times New Roman"/>
          <w:bCs/>
          <w:sz w:val="28"/>
          <w:szCs w:val="28"/>
        </w:rPr>
        <w:t xml:space="preserve"> образцов ячменя из Казахстана и США также содержала </w:t>
      </w:r>
      <w:r>
        <w:rPr>
          <w:rFonts w:ascii="Times New Roman" w:eastAsia="Times New Roman" w:hAnsi="Times New Roman"/>
          <w:bCs/>
          <w:sz w:val="28"/>
          <w:szCs w:val="28"/>
        </w:rPr>
        <w:t xml:space="preserve">казахстанские </w:t>
      </w:r>
      <w:r w:rsidRPr="006C6185">
        <w:rPr>
          <w:rFonts w:ascii="Times New Roman" w:eastAsia="Times New Roman" w:hAnsi="Times New Roman"/>
          <w:bCs/>
          <w:sz w:val="28"/>
          <w:szCs w:val="28"/>
        </w:rPr>
        <w:t xml:space="preserve">образцы, </w:t>
      </w:r>
      <w:proofErr w:type="spellStart"/>
      <w:r w:rsidRPr="006C6185">
        <w:rPr>
          <w:rFonts w:ascii="Times New Roman" w:eastAsia="Times New Roman" w:hAnsi="Times New Roman"/>
          <w:bCs/>
          <w:sz w:val="28"/>
          <w:szCs w:val="28"/>
        </w:rPr>
        <w:t>генотипированные</w:t>
      </w:r>
      <w:proofErr w:type="spellEnd"/>
      <w:r w:rsidRPr="006C6185">
        <w:rPr>
          <w:rFonts w:ascii="Times New Roman" w:eastAsia="Times New Roman" w:hAnsi="Times New Roman"/>
          <w:bCs/>
          <w:sz w:val="28"/>
          <w:szCs w:val="28"/>
        </w:rPr>
        <w:t xml:space="preserve"> с использованием </w:t>
      </w:r>
      <w:r>
        <w:rPr>
          <w:rFonts w:ascii="Times New Roman" w:eastAsia="Times New Roman" w:hAnsi="Times New Roman"/>
          <w:bCs/>
          <w:sz w:val="28"/>
          <w:szCs w:val="28"/>
        </w:rPr>
        <w:t>микрочипа</w:t>
      </w:r>
      <w:r w:rsidRPr="006C6185">
        <w:rPr>
          <w:rFonts w:ascii="Times New Roman" w:eastAsia="Times New Roman" w:hAnsi="Times New Roman"/>
          <w:bCs/>
          <w:sz w:val="28"/>
          <w:szCs w:val="28"/>
        </w:rPr>
        <w:t xml:space="preserve"> </w:t>
      </w:r>
      <w:r w:rsidRPr="006C6185">
        <w:rPr>
          <w:rFonts w:ascii="Times New Roman" w:eastAsia="Times New Roman" w:hAnsi="Times New Roman"/>
          <w:bCs/>
          <w:sz w:val="28"/>
          <w:szCs w:val="28"/>
          <w:lang w:val="en-US"/>
        </w:rPr>
        <w:t>SNP</w:t>
      </w:r>
      <w:r w:rsidRPr="006C6185">
        <w:rPr>
          <w:rFonts w:ascii="Times New Roman" w:eastAsia="Times New Roman" w:hAnsi="Times New Roman"/>
          <w:bCs/>
          <w:sz w:val="28"/>
          <w:szCs w:val="28"/>
        </w:rPr>
        <w:t xml:space="preserve"> </w:t>
      </w:r>
      <w:r w:rsidRPr="006C6185">
        <w:rPr>
          <w:rFonts w:ascii="Times New Roman" w:eastAsia="Times New Roman" w:hAnsi="Times New Roman"/>
          <w:bCs/>
          <w:sz w:val="28"/>
          <w:szCs w:val="28"/>
          <w:lang w:val="en-US"/>
        </w:rPr>
        <w:t>Illumina</w:t>
      </w:r>
      <w:r w:rsidRPr="006C6185">
        <w:rPr>
          <w:rFonts w:ascii="Times New Roman" w:eastAsia="Times New Roman" w:hAnsi="Times New Roman"/>
          <w:bCs/>
          <w:sz w:val="28"/>
          <w:szCs w:val="28"/>
        </w:rPr>
        <w:t xml:space="preserve"> </w:t>
      </w:r>
      <w:proofErr w:type="spellStart"/>
      <w:r w:rsidRPr="006C6185">
        <w:rPr>
          <w:rFonts w:ascii="Times New Roman" w:eastAsia="Times New Roman" w:hAnsi="Times New Roman"/>
          <w:bCs/>
          <w:sz w:val="28"/>
          <w:szCs w:val="28"/>
          <w:lang w:val="en-US"/>
        </w:rPr>
        <w:t>GoldenGate</w:t>
      </w:r>
      <w:proofErr w:type="spellEnd"/>
      <w:r w:rsidRPr="006C6185">
        <w:rPr>
          <w:rFonts w:ascii="Times New Roman" w:eastAsia="Times New Roman" w:hAnsi="Times New Roman"/>
          <w:bCs/>
          <w:sz w:val="28"/>
          <w:szCs w:val="28"/>
        </w:rPr>
        <w:t xml:space="preserve"> 9</w:t>
      </w:r>
      <w:r w:rsidRPr="006C6185">
        <w:rPr>
          <w:rFonts w:ascii="Times New Roman" w:eastAsia="Times New Roman" w:hAnsi="Times New Roman"/>
          <w:bCs/>
          <w:sz w:val="28"/>
          <w:szCs w:val="28"/>
          <w:lang w:val="en-US"/>
        </w:rPr>
        <w:t>K</w:t>
      </w:r>
      <w:r w:rsidRPr="006C6185">
        <w:rPr>
          <w:rFonts w:ascii="Times New Roman" w:eastAsia="Times New Roman" w:hAnsi="Times New Roman"/>
          <w:bCs/>
          <w:sz w:val="28"/>
          <w:szCs w:val="28"/>
        </w:rPr>
        <w:t xml:space="preserve">, и результаты генотипирования </w:t>
      </w:r>
      <w:r>
        <w:rPr>
          <w:rFonts w:ascii="Times New Roman" w:eastAsia="Times New Roman" w:hAnsi="Times New Roman"/>
          <w:bCs/>
          <w:sz w:val="28"/>
          <w:szCs w:val="28"/>
        </w:rPr>
        <w:t xml:space="preserve">образцов из </w:t>
      </w:r>
      <w:r w:rsidRPr="006C6185">
        <w:rPr>
          <w:rFonts w:ascii="Times New Roman" w:eastAsia="Times New Roman" w:hAnsi="Times New Roman"/>
          <w:bCs/>
          <w:sz w:val="28"/>
          <w:szCs w:val="28"/>
        </w:rPr>
        <w:t>США, предоставленны</w:t>
      </w:r>
      <w:r>
        <w:rPr>
          <w:rFonts w:ascii="Times New Roman" w:eastAsia="Times New Roman" w:hAnsi="Times New Roman"/>
          <w:bCs/>
          <w:sz w:val="28"/>
          <w:szCs w:val="28"/>
        </w:rPr>
        <w:t>х</w:t>
      </w:r>
      <w:r w:rsidRPr="006C6185">
        <w:rPr>
          <w:rFonts w:ascii="Times New Roman" w:eastAsia="Times New Roman" w:hAnsi="Times New Roman"/>
          <w:bCs/>
          <w:sz w:val="28"/>
          <w:szCs w:val="28"/>
        </w:rPr>
        <w:t xml:space="preserve"> доктором Т. Блейком из Университета штата Монтана. </w:t>
      </w:r>
      <w:r>
        <w:rPr>
          <w:rFonts w:ascii="Times New Roman" w:eastAsia="Times New Roman" w:hAnsi="Times New Roman"/>
          <w:bCs/>
          <w:sz w:val="28"/>
          <w:szCs w:val="28"/>
        </w:rPr>
        <w:t>Для</w:t>
      </w:r>
      <w:r w:rsidRPr="006C6185">
        <w:rPr>
          <w:rFonts w:ascii="Times New Roman" w:eastAsia="Times New Roman" w:hAnsi="Times New Roman"/>
          <w:bCs/>
          <w:sz w:val="28"/>
          <w:szCs w:val="28"/>
        </w:rPr>
        <w:t xml:space="preserve"> этой коллекции было</w:t>
      </w:r>
      <w:r>
        <w:rPr>
          <w:rFonts w:ascii="Times New Roman" w:eastAsia="Times New Roman" w:hAnsi="Times New Roman"/>
          <w:bCs/>
          <w:sz w:val="28"/>
          <w:szCs w:val="28"/>
        </w:rPr>
        <w:t xml:space="preserve"> выявлено</w:t>
      </w:r>
      <w:r w:rsidRPr="006C6185">
        <w:rPr>
          <w:rFonts w:ascii="Times New Roman" w:eastAsia="Times New Roman" w:hAnsi="Times New Roman"/>
          <w:bCs/>
          <w:sz w:val="28"/>
          <w:szCs w:val="28"/>
        </w:rPr>
        <w:t xml:space="preserve"> 1920 полиморфных </w:t>
      </w:r>
      <w:r w:rsidRPr="006C6185">
        <w:rPr>
          <w:rFonts w:ascii="Times New Roman" w:eastAsia="Times New Roman" w:hAnsi="Times New Roman"/>
          <w:bCs/>
          <w:sz w:val="28"/>
          <w:szCs w:val="28"/>
          <w:lang w:val="en-US"/>
        </w:rPr>
        <w:t>SNP</w:t>
      </w:r>
      <w:r w:rsidRPr="006C6185">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маркеров </w:t>
      </w:r>
      <w:r w:rsidRPr="006C6185">
        <w:rPr>
          <w:rFonts w:ascii="Times New Roman" w:eastAsia="Times New Roman" w:hAnsi="Times New Roman"/>
          <w:bCs/>
          <w:sz w:val="28"/>
          <w:szCs w:val="28"/>
        </w:rPr>
        <w:t>(</w:t>
      </w:r>
      <w:proofErr w:type="gramStart"/>
      <w:r w:rsidRPr="006C6185">
        <w:rPr>
          <w:rFonts w:ascii="Times New Roman" w:eastAsia="Times New Roman" w:hAnsi="Times New Roman"/>
          <w:bCs/>
          <w:sz w:val="28"/>
          <w:szCs w:val="28"/>
          <w:lang w:val="en-US"/>
        </w:rPr>
        <w:t>MAF</w:t>
      </w:r>
      <w:r w:rsidRPr="006C6185">
        <w:rPr>
          <w:rFonts w:ascii="Times New Roman" w:eastAsia="Times New Roman" w:hAnsi="Times New Roman"/>
          <w:bCs/>
          <w:sz w:val="28"/>
          <w:szCs w:val="28"/>
        </w:rPr>
        <w:t xml:space="preserve"> &gt;</w:t>
      </w:r>
      <w:proofErr w:type="gramEnd"/>
      <w:r w:rsidRPr="006C6185">
        <w:rPr>
          <w:rFonts w:ascii="Times New Roman" w:eastAsia="Times New Roman" w:hAnsi="Times New Roman"/>
          <w:bCs/>
          <w:sz w:val="28"/>
          <w:szCs w:val="28"/>
        </w:rPr>
        <w:t xml:space="preserve"> 0,05) (таблица 13) </w:t>
      </w:r>
      <w:r w:rsidR="00C532BA" w:rsidRPr="006C6185">
        <w:rPr>
          <w:rFonts w:ascii="Times New Roman" w:eastAsia="Times New Roman" w:hAnsi="Times New Roman"/>
          <w:bCs/>
          <w:sz w:val="28"/>
          <w:szCs w:val="28"/>
        </w:rPr>
        <w:t>[</w:t>
      </w:r>
      <w:r w:rsidR="00A27331" w:rsidRPr="00A27331">
        <w:rPr>
          <w:rFonts w:ascii="Times New Roman" w:eastAsia="Times New Roman" w:hAnsi="Times New Roman"/>
          <w:bCs/>
          <w:sz w:val="28"/>
          <w:szCs w:val="28"/>
        </w:rPr>
        <w:t>13</w:t>
      </w:r>
      <w:r w:rsidR="00A27331" w:rsidRPr="00050055">
        <w:rPr>
          <w:rFonts w:ascii="Times New Roman" w:eastAsia="Times New Roman" w:hAnsi="Times New Roman"/>
          <w:bCs/>
          <w:sz w:val="28"/>
          <w:szCs w:val="28"/>
        </w:rPr>
        <w:t>9</w:t>
      </w:r>
      <w:r w:rsidR="00C532BA" w:rsidRPr="006C6185">
        <w:rPr>
          <w:rFonts w:ascii="Times New Roman" w:eastAsia="Times New Roman" w:hAnsi="Times New Roman"/>
          <w:bCs/>
          <w:sz w:val="28"/>
          <w:szCs w:val="28"/>
        </w:rPr>
        <w:t xml:space="preserve">]. </w:t>
      </w:r>
    </w:p>
    <w:p w14:paraId="0BCB406A" w14:textId="3491C0AF" w:rsidR="00C532BA" w:rsidRPr="00A62D04" w:rsidRDefault="00A62D04" w:rsidP="00C532BA">
      <w:pPr>
        <w:spacing w:after="0" w:line="240" w:lineRule="auto"/>
        <w:ind w:firstLine="567"/>
        <w:jc w:val="both"/>
        <w:rPr>
          <w:rFonts w:ascii="Times New Roman" w:eastAsia="Times New Roman" w:hAnsi="Times New Roman"/>
          <w:bCs/>
          <w:sz w:val="28"/>
          <w:szCs w:val="28"/>
        </w:rPr>
      </w:pPr>
      <w:r w:rsidRPr="00A62D04">
        <w:rPr>
          <w:rFonts w:ascii="Times New Roman" w:eastAsia="Times New Roman" w:hAnsi="Times New Roman"/>
          <w:bCs/>
          <w:sz w:val="28"/>
          <w:szCs w:val="28"/>
        </w:rPr>
        <w:lastRenderedPageBreak/>
        <w:t xml:space="preserve">Распределение </w:t>
      </w:r>
      <w:r w:rsidRPr="00A62D04">
        <w:rPr>
          <w:rFonts w:ascii="Times New Roman" w:eastAsia="Times New Roman" w:hAnsi="Times New Roman"/>
          <w:bCs/>
          <w:sz w:val="28"/>
          <w:szCs w:val="28"/>
          <w:lang w:val="en-US"/>
        </w:rPr>
        <w:t>SNP</w:t>
      </w:r>
      <w:r w:rsidRPr="00A62D04">
        <w:rPr>
          <w:rFonts w:ascii="Times New Roman" w:eastAsia="Times New Roman" w:hAnsi="Times New Roman"/>
          <w:bCs/>
          <w:sz w:val="28"/>
          <w:szCs w:val="28"/>
        </w:rPr>
        <w:t xml:space="preserve"> по геному было практически равномерным для всех </w:t>
      </w:r>
      <w:r>
        <w:rPr>
          <w:rFonts w:ascii="Times New Roman" w:eastAsia="Times New Roman" w:hAnsi="Times New Roman"/>
          <w:bCs/>
          <w:sz w:val="28"/>
          <w:szCs w:val="28"/>
        </w:rPr>
        <w:t>коллекций</w:t>
      </w:r>
      <w:r w:rsidRPr="00A62D04">
        <w:rPr>
          <w:rFonts w:ascii="Times New Roman" w:eastAsia="Times New Roman" w:hAnsi="Times New Roman"/>
          <w:bCs/>
          <w:sz w:val="28"/>
          <w:szCs w:val="28"/>
        </w:rPr>
        <w:t>. Наибольшее количество маркеров наблюдалось на хромосоме 5Н, а самой длинной оказалась хромосома 2Н (табл</w:t>
      </w:r>
      <w:r>
        <w:rPr>
          <w:rFonts w:ascii="Times New Roman" w:eastAsia="Times New Roman" w:hAnsi="Times New Roman"/>
          <w:bCs/>
          <w:sz w:val="28"/>
          <w:szCs w:val="28"/>
        </w:rPr>
        <w:t>ица</w:t>
      </w:r>
      <w:r w:rsidRPr="00A62D04">
        <w:rPr>
          <w:rFonts w:ascii="Times New Roman" w:eastAsia="Times New Roman" w:hAnsi="Times New Roman"/>
          <w:bCs/>
          <w:sz w:val="28"/>
          <w:szCs w:val="28"/>
        </w:rPr>
        <w:t xml:space="preserve"> 13). Плотность </w:t>
      </w:r>
      <w:r w:rsidR="00975FDA">
        <w:rPr>
          <w:rFonts w:ascii="Times New Roman" w:eastAsia="Times New Roman" w:hAnsi="Times New Roman"/>
          <w:bCs/>
          <w:sz w:val="28"/>
          <w:szCs w:val="28"/>
        </w:rPr>
        <w:t xml:space="preserve">карт </w:t>
      </w:r>
      <w:r w:rsidRPr="00A62D04">
        <w:rPr>
          <w:rFonts w:ascii="Times New Roman" w:eastAsia="Times New Roman" w:hAnsi="Times New Roman"/>
          <w:bCs/>
          <w:sz w:val="28"/>
          <w:szCs w:val="28"/>
        </w:rPr>
        <w:t xml:space="preserve">трех наборов ячменя была относительно высокой, особенно для набора 2, где почти 800 </w:t>
      </w:r>
      <w:r w:rsidRPr="00A62D04">
        <w:rPr>
          <w:rFonts w:ascii="Times New Roman" w:eastAsia="Times New Roman" w:hAnsi="Times New Roman"/>
          <w:bCs/>
          <w:sz w:val="28"/>
          <w:szCs w:val="28"/>
          <w:lang w:val="en-US"/>
        </w:rPr>
        <w:t>SNP</w:t>
      </w:r>
      <w:r>
        <w:rPr>
          <w:rFonts w:ascii="Times New Roman" w:eastAsia="Times New Roman" w:hAnsi="Times New Roman"/>
          <w:bCs/>
          <w:sz w:val="28"/>
          <w:szCs w:val="28"/>
        </w:rPr>
        <w:t xml:space="preserve"> маркеров</w:t>
      </w:r>
      <w:r w:rsidRPr="00A62D04">
        <w:rPr>
          <w:rFonts w:ascii="Times New Roman" w:eastAsia="Times New Roman" w:hAnsi="Times New Roman"/>
          <w:bCs/>
          <w:sz w:val="28"/>
          <w:szCs w:val="28"/>
        </w:rPr>
        <w:t xml:space="preserve"> были расположены </w:t>
      </w:r>
      <w:r>
        <w:rPr>
          <w:rFonts w:ascii="Times New Roman" w:eastAsia="Times New Roman" w:hAnsi="Times New Roman"/>
          <w:bCs/>
          <w:sz w:val="28"/>
          <w:szCs w:val="28"/>
        </w:rPr>
        <w:t xml:space="preserve">на расстоянии </w:t>
      </w:r>
      <w:r w:rsidRPr="00A62D04">
        <w:rPr>
          <w:rFonts w:ascii="Times New Roman" w:eastAsia="Times New Roman" w:hAnsi="Times New Roman"/>
          <w:bCs/>
          <w:sz w:val="28"/>
          <w:szCs w:val="28"/>
        </w:rPr>
        <w:t>ближе, чем</w:t>
      </w:r>
      <w:r>
        <w:rPr>
          <w:rFonts w:ascii="Times New Roman" w:eastAsia="Times New Roman" w:hAnsi="Times New Roman"/>
          <w:bCs/>
          <w:sz w:val="28"/>
          <w:szCs w:val="28"/>
        </w:rPr>
        <w:t xml:space="preserve"> </w:t>
      </w:r>
      <w:r w:rsidRPr="00A62D04">
        <w:rPr>
          <w:rFonts w:ascii="Times New Roman" w:eastAsia="Times New Roman" w:hAnsi="Times New Roman"/>
          <w:bCs/>
          <w:sz w:val="28"/>
          <w:szCs w:val="28"/>
        </w:rPr>
        <w:t xml:space="preserve">100 Кб </w:t>
      </w:r>
      <w:r>
        <w:rPr>
          <w:rFonts w:ascii="Times New Roman" w:eastAsia="Times New Roman" w:hAnsi="Times New Roman"/>
          <w:bCs/>
          <w:sz w:val="28"/>
          <w:szCs w:val="28"/>
        </w:rPr>
        <w:t>от</w:t>
      </w:r>
      <w:r w:rsidRPr="00A62D04">
        <w:rPr>
          <w:rFonts w:ascii="Times New Roman" w:eastAsia="Times New Roman" w:hAnsi="Times New Roman"/>
          <w:bCs/>
          <w:sz w:val="28"/>
          <w:szCs w:val="28"/>
        </w:rPr>
        <w:t xml:space="preserve"> соседни</w:t>
      </w:r>
      <w:r>
        <w:rPr>
          <w:rFonts w:ascii="Times New Roman" w:eastAsia="Times New Roman" w:hAnsi="Times New Roman"/>
          <w:bCs/>
          <w:sz w:val="28"/>
          <w:szCs w:val="28"/>
        </w:rPr>
        <w:t>х</w:t>
      </w:r>
      <w:r w:rsidRPr="00A62D04">
        <w:rPr>
          <w:rFonts w:ascii="Times New Roman" w:eastAsia="Times New Roman" w:hAnsi="Times New Roman"/>
          <w:bCs/>
          <w:sz w:val="28"/>
          <w:szCs w:val="28"/>
        </w:rPr>
        <w:t xml:space="preserve"> маркер</w:t>
      </w:r>
      <w:r>
        <w:rPr>
          <w:rFonts w:ascii="Times New Roman" w:eastAsia="Times New Roman" w:hAnsi="Times New Roman"/>
          <w:bCs/>
          <w:sz w:val="28"/>
          <w:szCs w:val="28"/>
        </w:rPr>
        <w:t>ов</w:t>
      </w:r>
      <w:r w:rsidRPr="00A62D04">
        <w:rPr>
          <w:rFonts w:ascii="Times New Roman" w:eastAsia="Times New Roman" w:hAnsi="Times New Roman"/>
          <w:bCs/>
          <w:sz w:val="28"/>
          <w:szCs w:val="28"/>
        </w:rPr>
        <w:t xml:space="preserve"> (рис</w:t>
      </w:r>
      <w:r>
        <w:rPr>
          <w:rFonts w:ascii="Times New Roman" w:eastAsia="Times New Roman" w:hAnsi="Times New Roman"/>
          <w:bCs/>
          <w:sz w:val="28"/>
          <w:szCs w:val="28"/>
        </w:rPr>
        <w:t>унок</w:t>
      </w:r>
      <w:r w:rsidRPr="00A62D04">
        <w:rPr>
          <w:rFonts w:ascii="Times New Roman" w:eastAsia="Times New Roman" w:hAnsi="Times New Roman"/>
          <w:bCs/>
          <w:sz w:val="28"/>
          <w:szCs w:val="28"/>
        </w:rPr>
        <w:t xml:space="preserve"> 26). В наборе 1 более 400 </w:t>
      </w:r>
      <w:r w:rsidRPr="00A62D04">
        <w:rPr>
          <w:rFonts w:ascii="Times New Roman" w:eastAsia="Times New Roman" w:hAnsi="Times New Roman"/>
          <w:bCs/>
          <w:sz w:val="28"/>
          <w:szCs w:val="28"/>
          <w:lang w:val="en-US"/>
        </w:rPr>
        <w:t>SNP</w:t>
      </w:r>
      <w:r>
        <w:rPr>
          <w:rFonts w:ascii="Times New Roman" w:eastAsia="Times New Roman" w:hAnsi="Times New Roman"/>
          <w:bCs/>
          <w:sz w:val="28"/>
          <w:szCs w:val="28"/>
        </w:rPr>
        <w:t xml:space="preserve"> маркеров</w:t>
      </w:r>
      <w:r w:rsidRPr="00A62D04">
        <w:rPr>
          <w:rFonts w:ascii="Times New Roman" w:eastAsia="Times New Roman" w:hAnsi="Times New Roman"/>
          <w:bCs/>
          <w:sz w:val="28"/>
          <w:szCs w:val="28"/>
        </w:rPr>
        <w:t xml:space="preserve"> находились на расстоянии 100 Кб от соседних, а в наборе 3 около 200 маркеров находились на расстоянии 100 Кб и около 120 маркеров на расстоянии 200 Кб от соседних </w:t>
      </w:r>
      <w:r w:rsidRPr="00A62D04">
        <w:rPr>
          <w:rFonts w:ascii="Times New Roman" w:eastAsia="Times New Roman" w:hAnsi="Times New Roman"/>
          <w:bCs/>
          <w:sz w:val="28"/>
          <w:szCs w:val="28"/>
          <w:lang w:val="en-US"/>
        </w:rPr>
        <w:t>SNP</w:t>
      </w:r>
      <w:r w:rsidR="00C532BA" w:rsidRPr="00A62D04">
        <w:rPr>
          <w:rFonts w:ascii="Times New Roman" w:eastAsia="Times New Roman" w:hAnsi="Times New Roman"/>
          <w:bCs/>
          <w:sz w:val="28"/>
          <w:szCs w:val="28"/>
        </w:rPr>
        <w:t>.</w:t>
      </w:r>
    </w:p>
    <w:p w14:paraId="0F72E619" w14:textId="149B2BD8" w:rsidR="00C532BA" w:rsidRDefault="00AD6B91" w:rsidP="00C532BA">
      <w:pPr>
        <w:spacing w:after="0" w:line="240" w:lineRule="auto"/>
        <w:ind w:firstLine="567"/>
        <w:jc w:val="both"/>
        <w:rPr>
          <w:rFonts w:ascii="Times New Roman" w:eastAsia="Times New Roman" w:hAnsi="Times New Roman"/>
          <w:bCs/>
          <w:sz w:val="28"/>
          <w:szCs w:val="28"/>
        </w:rPr>
      </w:pPr>
      <w:r w:rsidRPr="00AD6B91">
        <w:rPr>
          <w:rFonts w:ascii="Times New Roman" w:eastAsia="Times New Roman" w:hAnsi="Times New Roman"/>
          <w:bCs/>
          <w:sz w:val="28"/>
          <w:szCs w:val="28"/>
        </w:rPr>
        <w:t xml:space="preserve">Общая длина карты </w:t>
      </w:r>
      <w:r>
        <w:rPr>
          <w:rFonts w:ascii="Times New Roman" w:eastAsia="Times New Roman" w:hAnsi="Times New Roman"/>
          <w:bCs/>
          <w:sz w:val="28"/>
          <w:szCs w:val="28"/>
        </w:rPr>
        <w:t xml:space="preserve">генома </w:t>
      </w:r>
      <w:r w:rsidRPr="00AD6B91">
        <w:rPr>
          <w:rFonts w:ascii="Times New Roman" w:eastAsia="Times New Roman" w:hAnsi="Times New Roman"/>
          <w:bCs/>
          <w:sz w:val="28"/>
          <w:szCs w:val="28"/>
        </w:rPr>
        <w:t>ячменя была одинакова для наборов 1 и 3</w:t>
      </w:r>
      <w:r>
        <w:rPr>
          <w:rFonts w:ascii="Times New Roman" w:eastAsia="Times New Roman" w:hAnsi="Times New Roman"/>
          <w:bCs/>
          <w:sz w:val="28"/>
          <w:szCs w:val="28"/>
        </w:rPr>
        <w:t xml:space="preserve"> –</w:t>
      </w:r>
      <w:r w:rsidRPr="00AD6B91">
        <w:rPr>
          <w:rFonts w:ascii="Times New Roman" w:eastAsia="Times New Roman" w:hAnsi="Times New Roman"/>
          <w:bCs/>
          <w:sz w:val="28"/>
          <w:szCs w:val="28"/>
        </w:rPr>
        <w:t xml:space="preserve"> (4576,1 </w:t>
      </w:r>
      <w:r>
        <w:rPr>
          <w:rFonts w:ascii="Times New Roman" w:eastAsia="Times New Roman" w:hAnsi="Times New Roman"/>
          <w:bCs/>
          <w:sz w:val="28"/>
          <w:szCs w:val="28"/>
        </w:rPr>
        <w:t>Мб</w:t>
      </w:r>
      <w:r w:rsidRPr="00AD6B91">
        <w:rPr>
          <w:rFonts w:ascii="Times New Roman" w:eastAsia="Times New Roman" w:hAnsi="Times New Roman"/>
          <w:bCs/>
          <w:sz w:val="28"/>
          <w:szCs w:val="28"/>
        </w:rPr>
        <w:t xml:space="preserve">) и несколько меньше для набора 2 (4532,7 </w:t>
      </w:r>
      <w:r>
        <w:rPr>
          <w:rFonts w:ascii="Times New Roman" w:eastAsia="Times New Roman" w:hAnsi="Times New Roman"/>
          <w:bCs/>
          <w:sz w:val="28"/>
          <w:szCs w:val="28"/>
        </w:rPr>
        <w:t>Мб</w:t>
      </w:r>
      <w:r w:rsidRPr="00AD6B91">
        <w:rPr>
          <w:rFonts w:ascii="Times New Roman" w:eastAsia="Times New Roman" w:hAnsi="Times New Roman"/>
          <w:bCs/>
          <w:sz w:val="28"/>
          <w:szCs w:val="28"/>
        </w:rPr>
        <w:t>) (табл</w:t>
      </w:r>
      <w:r>
        <w:rPr>
          <w:rFonts w:ascii="Times New Roman" w:eastAsia="Times New Roman" w:hAnsi="Times New Roman"/>
          <w:bCs/>
          <w:sz w:val="28"/>
          <w:szCs w:val="28"/>
        </w:rPr>
        <w:t>ица</w:t>
      </w:r>
      <w:r w:rsidRPr="00AD6B91">
        <w:rPr>
          <w:rFonts w:ascii="Times New Roman" w:eastAsia="Times New Roman" w:hAnsi="Times New Roman"/>
          <w:bCs/>
          <w:sz w:val="28"/>
          <w:szCs w:val="28"/>
        </w:rPr>
        <w:t xml:space="preserve"> 13), что </w:t>
      </w:r>
      <w:r>
        <w:rPr>
          <w:rFonts w:ascii="Times New Roman" w:eastAsia="Times New Roman" w:hAnsi="Times New Roman"/>
          <w:bCs/>
          <w:sz w:val="28"/>
          <w:szCs w:val="28"/>
        </w:rPr>
        <w:t>достаточно</w:t>
      </w:r>
      <w:r w:rsidRPr="00AD6B91">
        <w:rPr>
          <w:rFonts w:ascii="Times New Roman" w:eastAsia="Times New Roman" w:hAnsi="Times New Roman"/>
          <w:bCs/>
          <w:sz w:val="28"/>
          <w:szCs w:val="28"/>
        </w:rPr>
        <w:t xml:space="preserve"> близко к предполагаемому </w:t>
      </w:r>
      <w:r>
        <w:rPr>
          <w:rFonts w:ascii="Times New Roman" w:eastAsia="Times New Roman" w:hAnsi="Times New Roman"/>
          <w:bCs/>
          <w:sz w:val="28"/>
          <w:szCs w:val="28"/>
        </w:rPr>
        <w:t xml:space="preserve">опубликованному </w:t>
      </w:r>
      <w:r w:rsidRPr="00AD6B91">
        <w:rPr>
          <w:rFonts w:ascii="Times New Roman" w:eastAsia="Times New Roman" w:hAnsi="Times New Roman"/>
          <w:bCs/>
          <w:sz w:val="28"/>
          <w:szCs w:val="28"/>
        </w:rPr>
        <w:t xml:space="preserve">размеру генома ячменя (4790 </w:t>
      </w:r>
      <w:r>
        <w:rPr>
          <w:rFonts w:ascii="Times New Roman" w:eastAsia="Times New Roman" w:hAnsi="Times New Roman"/>
          <w:bCs/>
          <w:sz w:val="28"/>
          <w:szCs w:val="28"/>
        </w:rPr>
        <w:t>Мб</w:t>
      </w:r>
      <w:r w:rsidRPr="00AD6B91">
        <w:rPr>
          <w:rFonts w:ascii="Times New Roman" w:eastAsia="Times New Roman" w:hAnsi="Times New Roman"/>
          <w:bCs/>
          <w:sz w:val="28"/>
          <w:szCs w:val="28"/>
        </w:rPr>
        <w:t>) [45]. Это означает, что SNP</w:t>
      </w:r>
      <w:r>
        <w:rPr>
          <w:rFonts w:ascii="Times New Roman" w:eastAsia="Times New Roman" w:hAnsi="Times New Roman"/>
          <w:bCs/>
          <w:sz w:val="28"/>
          <w:szCs w:val="28"/>
        </w:rPr>
        <w:t xml:space="preserve"> </w:t>
      </w:r>
      <w:proofErr w:type="spellStart"/>
      <w:r>
        <w:rPr>
          <w:rFonts w:ascii="Times New Roman" w:eastAsia="Times New Roman" w:hAnsi="Times New Roman"/>
          <w:bCs/>
          <w:sz w:val="28"/>
          <w:szCs w:val="28"/>
        </w:rPr>
        <w:t>макреры</w:t>
      </w:r>
      <w:proofErr w:type="spellEnd"/>
      <w:r w:rsidRPr="00AD6B91">
        <w:rPr>
          <w:rFonts w:ascii="Times New Roman" w:eastAsia="Times New Roman" w:hAnsi="Times New Roman"/>
          <w:bCs/>
          <w:sz w:val="28"/>
          <w:szCs w:val="28"/>
        </w:rPr>
        <w:t xml:space="preserve"> трех наборов, использованных в </w:t>
      </w:r>
      <w:r>
        <w:rPr>
          <w:rFonts w:ascii="Times New Roman" w:eastAsia="Times New Roman" w:hAnsi="Times New Roman"/>
          <w:bCs/>
          <w:sz w:val="28"/>
          <w:szCs w:val="28"/>
        </w:rPr>
        <w:t>данной</w:t>
      </w:r>
      <w:r w:rsidRPr="00AD6B91">
        <w:rPr>
          <w:rFonts w:ascii="Times New Roman" w:eastAsia="Times New Roman" w:hAnsi="Times New Roman"/>
          <w:bCs/>
          <w:sz w:val="28"/>
          <w:szCs w:val="28"/>
        </w:rPr>
        <w:t xml:space="preserve"> </w:t>
      </w:r>
      <w:r>
        <w:rPr>
          <w:rFonts w:ascii="Times New Roman" w:eastAsia="Times New Roman" w:hAnsi="Times New Roman"/>
          <w:bCs/>
          <w:sz w:val="28"/>
          <w:szCs w:val="28"/>
        </w:rPr>
        <w:t>диссертационной работе</w:t>
      </w:r>
      <w:r w:rsidRPr="00AD6B91">
        <w:rPr>
          <w:rFonts w:ascii="Times New Roman" w:eastAsia="Times New Roman" w:hAnsi="Times New Roman"/>
          <w:bCs/>
          <w:sz w:val="28"/>
          <w:szCs w:val="28"/>
        </w:rPr>
        <w:t xml:space="preserve">, охватывают </w:t>
      </w:r>
      <w:r>
        <w:rPr>
          <w:rFonts w:ascii="Times New Roman" w:eastAsia="Times New Roman" w:hAnsi="Times New Roman"/>
          <w:bCs/>
          <w:sz w:val="28"/>
          <w:szCs w:val="28"/>
        </w:rPr>
        <w:t>практически</w:t>
      </w:r>
      <w:r w:rsidRPr="00AD6B91">
        <w:rPr>
          <w:rFonts w:ascii="Times New Roman" w:eastAsia="Times New Roman" w:hAnsi="Times New Roman"/>
          <w:bCs/>
          <w:sz w:val="28"/>
          <w:szCs w:val="28"/>
        </w:rPr>
        <w:t xml:space="preserve"> весь геном ячменя. </w:t>
      </w:r>
    </w:p>
    <w:p w14:paraId="1AECB0D3" w14:textId="77777777" w:rsidR="00AD6B91" w:rsidRPr="00A62D04" w:rsidRDefault="00AD6B91" w:rsidP="00C532BA">
      <w:pPr>
        <w:spacing w:after="0" w:line="240" w:lineRule="auto"/>
        <w:ind w:firstLine="567"/>
        <w:jc w:val="both"/>
        <w:rPr>
          <w:rFonts w:ascii="Times New Roman" w:eastAsia="Times New Roman" w:hAnsi="Times New Roman"/>
          <w:bCs/>
          <w:sz w:val="28"/>
          <w:szCs w:val="28"/>
        </w:rPr>
      </w:pPr>
    </w:p>
    <w:p w14:paraId="45F1FA6A" w14:textId="33EDD4AF" w:rsidR="00C532BA" w:rsidRPr="00B93DDC" w:rsidRDefault="005C2E97" w:rsidP="00C532BA">
      <w:pPr>
        <w:spacing w:after="0" w:line="240" w:lineRule="auto"/>
        <w:ind w:hanging="142"/>
        <w:jc w:val="both"/>
        <w:rPr>
          <w:rFonts w:ascii="Times New Roman" w:eastAsia="Times New Roman" w:hAnsi="Times New Roman"/>
          <w:bCs/>
          <w:sz w:val="28"/>
          <w:szCs w:val="28"/>
        </w:rPr>
      </w:pPr>
      <w:r>
        <w:rPr>
          <w:rFonts w:ascii="Times New Roman" w:eastAsia="Times New Roman" w:hAnsi="Times New Roman"/>
          <w:bCs/>
          <w:noProof/>
          <w:sz w:val="28"/>
          <w:szCs w:val="28"/>
          <w:lang w:eastAsia="ru-RU"/>
        </w:rPr>
        <w:drawing>
          <wp:inline distT="0" distB="0" distL="0" distR="0" wp14:anchorId="0718D6BA" wp14:editId="00144D93">
            <wp:extent cx="6219825" cy="2103120"/>
            <wp:effectExtent l="0" t="0" r="9525" b="0"/>
            <wp:docPr id="4693010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28759" cy="2106141"/>
                    </a:xfrm>
                    <a:prstGeom prst="rect">
                      <a:avLst/>
                    </a:prstGeom>
                    <a:noFill/>
                    <a:ln>
                      <a:noFill/>
                    </a:ln>
                  </pic:spPr>
                </pic:pic>
              </a:graphicData>
            </a:graphic>
          </wp:inline>
        </w:drawing>
      </w:r>
    </w:p>
    <w:p w14:paraId="6F208A39" w14:textId="77777777" w:rsidR="00C532BA" w:rsidRPr="00B93DDC" w:rsidRDefault="00C532BA" w:rsidP="00C532BA">
      <w:pPr>
        <w:spacing w:after="0" w:line="240" w:lineRule="auto"/>
        <w:jc w:val="center"/>
        <w:rPr>
          <w:rFonts w:ascii="Times New Roman" w:hAnsi="Times New Roman"/>
          <w:sz w:val="20"/>
          <w:szCs w:val="18"/>
        </w:rPr>
      </w:pPr>
    </w:p>
    <w:p w14:paraId="4E63A51E" w14:textId="44FB4A59" w:rsidR="00C532BA" w:rsidRPr="000467D3" w:rsidRDefault="00C532BA" w:rsidP="00C532BA">
      <w:pPr>
        <w:spacing w:after="0" w:line="240" w:lineRule="auto"/>
        <w:jc w:val="center"/>
        <w:rPr>
          <w:rFonts w:ascii="Times New Roman" w:hAnsi="Times New Roman"/>
          <w:sz w:val="20"/>
          <w:szCs w:val="18"/>
        </w:rPr>
      </w:pPr>
      <w:r w:rsidRPr="004F2F72">
        <w:rPr>
          <w:rFonts w:ascii="Times New Roman" w:hAnsi="Times New Roman"/>
          <w:sz w:val="20"/>
          <w:szCs w:val="18"/>
          <w:lang w:val="en-US"/>
        </w:rPr>
        <w:t>a</w:t>
      </w:r>
      <w:r w:rsidRPr="004A0C1A">
        <w:rPr>
          <w:rFonts w:ascii="Times New Roman" w:hAnsi="Times New Roman"/>
          <w:sz w:val="20"/>
          <w:szCs w:val="18"/>
        </w:rPr>
        <w:t xml:space="preserve">) </w:t>
      </w:r>
      <w:r w:rsidR="00F069BA" w:rsidRPr="004A0C1A">
        <w:rPr>
          <w:rFonts w:ascii="Times New Roman" w:hAnsi="Times New Roman"/>
          <w:sz w:val="20"/>
          <w:szCs w:val="18"/>
        </w:rPr>
        <w:t xml:space="preserve">Мировая </w:t>
      </w:r>
      <w:r w:rsidR="000467D3" w:rsidRPr="004A0C1A">
        <w:rPr>
          <w:rFonts w:ascii="Times New Roman" w:hAnsi="Times New Roman"/>
          <w:sz w:val="20"/>
          <w:szCs w:val="18"/>
        </w:rPr>
        <w:t>коллекция</w:t>
      </w:r>
      <w:r w:rsidR="004A0C1A" w:rsidRPr="004A0C1A">
        <w:rPr>
          <w:rFonts w:ascii="Times New Roman" w:hAnsi="Times New Roman"/>
          <w:sz w:val="20"/>
          <w:szCs w:val="18"/>
        </w:rPr>
        <w:t xml:space="preserve"> двурядн</w:t>
      </w:r>
      <w:r w:rsidR="004A0C1A">
        <w:rPr>
          <w:rFonts w:ascii="Times New Roman" w:hAnsi="Times New Roman"/>
          <w:sz w:val="20"/>
          <w:szCs w:val="18"/>
        </w:rPr>
        <w:t>ого ячменя, включающая образцы из США, Казахстана, Европы и Африки</w:t>
      </w:r>
      <w:r w:rsidR="000467D3" w:rsidRPr="004A0C1A">
        <w:rPr>
          <w:rFonts w:ascii="Times New Roman" w:hAnsi="Times New Roman"/>
          <w:sz w:val="20"/>
          <w:szCs w:val="18"/>
        </w:rPr>
        <w:t>.</w:t>
      </w:r>
      <w:r w:rsidRPr="004A0C1A">
        <w:rPr>
          <w:rFonts w:ascii="Times New Roman" w:hAnsi="Times New Roman"/>
          <w:sz w:val="20"/>
          <w:szCs w:val="18"/>
        </w:rPr>
        <w:t xml:space="preserve">; </w:t>
      </w:r>
      <w:r w:rsidR="007D5A9B">
        <w:rPr>
          <w:rFonts w:ascii="Times New Roman" w:hAnsi="Times New Roman"/>
          <w:sz w:val="20"/>
          <w:szCs w:val="18"/>
        </w:rPr>
        <w:br/>
      </w:r>
      <w:r w:rsidR="000467D3" w:rsidRPr="004A0C1A">
        <w:rPr>
          <w:rFonts w:ascii="Times New Roman" w:hAnsi="Times New Roman"/>
          <w:sz w:val="20"/>
          <w:szCs w:val="18"/>
        </w:rPr>
        <w:t>б</w:t>
      </w:r>
      <w:r w:rsidRPr="004A0C1A">
        <w:rPr>
          <w:rFonts w:ascii="Times New Roman" w:hAnsi="Times New Roman"/>
          <w:sz w:val="20"/>
          <w:szCs w:val="18"/>
        </w:rPr>
        <w:t xml:space="preserve">) </w:t>
      </w:r>
      <w:r w:rsidR="00040409">
        <w:rPr>
          <w:rFonts w:ascii="Times New Roman" w:hAnsi="Times New Roman"/>
          <w:sz w:val="20"/>
          <w:szCs w:val="18"/>
        </w:rPr>
        <w:t>К</w:t>
      </w:r>
      <w:r w:rsidR="004A0C1A" w:rsidRPr="004A0C1A">
        <w:rPr>
          <w:rFonts w:ascii="Times New Roman" w:hAnsi="Times New Roman"/>
          <w:sz w:val="20"/>
          <w:szCs w:val="18"/>
        </w:rPr>
        <w:t>оллекция двурядн</w:t>
      </w:r>
      <w:r w:rsidR="004A0C1A">
        <w:rPr>
          <w:rFonts w:ascii="Times New Roman" w:hAnsi="Times New Roman"/>
          <w:sz w:val="20"/>
          <w:szCs w:val="18"/>
        </w:rPr>
        <w:t>ого ячменя, включающая образцы из США и Казахстана</w:t>
      </w:r>
      <w:r w:rsidRPr="004A0C1A">
        <w:rPr>
          <w:rFonts w:ascii="Times New Roman" w:hAnsi="Times New Roman"/>
          <w:sz w:val="20"/>
          <w:szCs w:val="18"/>
        </w:rPr>
        <w:t>;</w:t>
      </w:r>
      <w:r w:rsidRPr="000467D3">
        <w:rPr>
          <w:rFonts w:ascii="Times New Roman" w:hAnsi="Times New Roman"/>
          <w:sz w:val="20"/>
          <w:szCs w:val="18"/>
        </w:rPr>
        <w:t xml:space="preserve"> </w:t>
      </w:r>
      <w:r w:rsidR="000467D3">
        <w:rPr>
          <w:rFonts w:ascii="Times New Roman" w:hAnsi="Times New Roman"/>
          <w:sz w:val="20"/>
          <w:szCs w:val="18"/>
        </w:rPr>
        <w:t>в</w:t>
      </w:r>
      <w:r w:rsidRPr="000467D3">
        <w:rPr>
          <w:rFonts w:ascii="Times New Roman" w:hAnsi="Times New Roman"/>
          <w:sz w:val="20"/>
          <w:szCs w:val="18"/>
        </w:rPr>
        <w:t xml:space="preserve">) </w:t>
      </w:r>
      <w:r w:rsidR="00C705B4">
        <w:rPr>
          <w:rFonts w:ascii="Times New Roman" w:hAnsi="Times New Roman"/>
          <w:sz w:val="20"/>
          <w:szCs w:val="18"/>
        </w:rPr>
        <w:t>К</w:t>
      </w:r>
      <w:r w:rsidR="000467D3" w:rsidRPr="000467D3">
        <w:rPr>
          <w:rFonts w:ascii="Times New Roman" w:hAnsi="Times New Roman"/>
          <w:sz w:val="20"/>
          <w:szCs w:val="18"/>
        </w:rPr>
        <w:t>оллекция</w:t>
      </w:r>
      <w:r w:rsidR="00C705B4">
        <w:rPr>
          <w:rFonts w:ascii="Times New Roman" w:hAnsi="Times New Roman"/>
          <w:sz w:val="20"/>
          <w:szCs w:val="18"/>
        </w:rPr>
        <w:t xml:space="preserve"> двурядного и шестирядного ячменя</w:t>
      </w:r>
    </w:p>
    <w:p w14:paraId="5FC245D7" w14:textId="77777777" w:rsidR="00C532BA" w:rsidRPr="000467D3" w:rsidRDefault="00C532BA" w:rsidP="00C532BA">
      <w:pPr>
        <w:spacing w:after="0" w:line="240" w:lineRule="auto"/>
        <w:ind w:firstLine="567"/>
        <w:jc w:val="both"/>
        <w:rPr>
          <w:rFonts w:ascii="Times New Roman" w:eastAsia="Times New Roman" w:hAnsi="Times New Roman"/>
          <w:bCs/>
          <w:sz w:val="12"/>
          <w:szCs w:val="12"/>
        </w:rPr>
      </w:pPr>
    </w:p>
    <w:p w14:paraId="3AFE300F" w14:textId="566749E7" w:rsidR="00C532BA" w:rsidRPr="000467D3" w:rsidRDefault="000467D3"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0467D3">
        <w:rPr>
          <w:rFonts w:ascii="Times New Roman" w:eastAsia="Times New Roman" w:hAnsi="Times New Roman"/>
          <w:bCs/>
          <w:sz w:val="28"/>
          <w:szCs w:val="28"/>
        </w:rPr>
        <w:t xml:space="preserve"> 26 – </w:t>
      </w:r>
      <w:r w:rsidRPr="000467D3">
        <w:rPr>
          <w:rFonts w:ascii="Times New Roman" w:eastAsia="Times New Roman" w:hAnsi="Times New Roman"/>
          <w:bCs/>
          <w:sz w:val="28"/>
          <w:szCs w:val="28"/>
        </w:rPr>
        <w:t xml:space="preserve">Плотность маркеров </w:t>
      </w:r>
      <w:r w:rsidRPr="000467D3">
        <w:rPr>
          <w:rFonts w:ascii="Times New Roman" w:eastAsia="Times New Roman" w:hAnsi="Times New Roman"/>
          <w:bCs/>
          <w:sz w:val="28"/>
          <w:szCs w:val="28"/>
          <w:lang w:val="en-US"/>
        </w:rPr>
        <w:t>SNP</w:t>
      </w:r>
      <w:r w:rsidRPr="000467D3">
        <w:rPr>
          <w:rFonts w:ascii="Times New Roman" w:eastAsia="Times New Roman" w:hAnsi="Times New Roman"/>
          <w:bCs/>
          <w:sz w:val="28"/>
          <w:szCs w:val="28"/>
        </w:rPr>
        <w:t xml:space="preserve"> </w:t>
      </w:r>
      <w:r w:rsidR="005A3E8D">
        <w:rPr>
          <w:rFonts w:ascii="Times New Roman" w:eastAsia="Times New Roman" w:hAnsi="Times New Roman"/>
          <w:bCs/>
          <w:sz w:val="28"/>
          <w:szCs w:val="28"/>
        </w:rPr>
        <w:t>коллекциях</w:t>
      </w:r>
      <w:r w:rsidRPr="000467D3">
        <w:rPr>
          <w:rFonts w:ascii="Times New Roman" w:eastAsia="Times New Roman" w:hAnsi="Times New Roman"/>
          <w:bCs/>
          <w:sz w:val="28"/>
          <w:szCs w:val="28"/>
        </w:rPr>
        <w:t xml:space="preserve"> ячменя, использованн</w:t>
      </w:r>
      <w:r>
        <w:rPr>
          <w:rFonts w:ascii="Times New Roman" w:eastAsia="Times New Roman" w:hAnsi="Times New Roman"/>
          <w:bCs/>
          <w:sz w:val="28"/>
          <w:szCs w:val="28"/>
        </w:rPr>
        <w:t>ых</w:t>
      </w:r>
      <w:r w:rsidRPr="000467D3">
        <w:rPr>
          <w:rFonts w:ascii="Times New Roman" w:eastAsia="Times New Roman" w:hAnsi="Times New Roman"/>
          <w:bCs/>
          <w:sz w:val="28"/>
          <w:szCs w:val="28"/>
        </w:rPr>
        <w:t xml:space="preserve"> для </w:t>
      </w:r>
      <w:r w:rsidRPr="000467D3">
        <w:rPr>
          <w:rFonts w:ascii="Times New Roman" w:eastAsia="Times New Roman" w:hAnsi="Times New Roman"/>
          <w:bCs/>
          <w:sz w:val="28"/>
          <w:szCs w:val="28"/>
          <w:lang w:val="en-US"/>
        </w:rPr>
        <w:t>GWAS</w:t>
      </w:r>
      <w:r>
        <w:rPr>
          <w:rFonts w:ascii="Times New Roman" w:eastAsia="Times New Roman" w:hAnsi="Times New Roman"/>
          <w:bCs/>
          <w:sz w:val="28"/>
          <w:szCs w:val="28"/>
        </w:rPr>
        <w:t xml:space="preserve"> анализа</w:t>
      </w:r>
    </w:p>
    <w:p w14:paraId="26DD5CA6" w14:textId="77777777" w:rsidR="00A43FE4" w:rsidRPr="000467D3" w:rsidRDefault="00A43FE4" w:rsidP="00AD6B91">
      <w:pPr>
        <w:spacing w:after="0" w:line="240" w:lineRule="auto"/>
        <w:jc w:val="both"/>
        <w:rPr>
          <w:rFonts w:ascii="Times New Roman" w:eastAsia="Times New Roman" w:hAnsi="Times New Roman"/>
          <w:bCs/>
          <w:sz w:val="28"/>
          <w:szCs w:val="28"/>
        </w:rPr>
      </w:pPr>
    </w:p>
    <w:p w14:paraId="6F11CDCF" w14:textId="7CB9703B" w:rsidR="00C532BA" w:rsidRDefault="00A43FE4" w:rsidP="00A43FE4">
      <w:pPr>
        <w:spacing w:after="0" w:line="240" w:lineRule="auto"/>
        <w:ind w:firstLine="567"/>
        <w:jc w:val="both"/>
        <w:rPr>
          <w:rFonts w:ascii="Times New Roman" w:eastAsia="Times New Roman" w:hAnsi="Times New Roman"/>
          <w:bCs/>
          <w:sz w:val="28"/>
          <w:szCs w:val="28"/>
        </w:rPr>
      </w:pPr>
      <w:r w:rsidRPr="00AD6B91">
        <w:rPr>
          <w:rFonts w:ascii="Times New Roman" w:eastAsia="Times New Roman" w:hAnsi="Times New Roman"/>
          <w:bCs/>
          <w:sz w:val="28"/>
          <w:szCs w:val="28"/>
        </w:rPr>
        <w:t xml:space="preserve">Генотипические данные </w:t>
      </w:r>
      <w:r>
        <w:rPr>
          <w:rFonts w:ascii="Times New Roman" w:eastAsia="Times New Roman" w:hAnsi="Times New Roman"/>
          <w:bCs/>
          <w:sz w:val="28"/>
          <w:szCs w:val="28"/>
        </w:rPr>
        <w:t>двух коллекций</w:t>
      </w:r>
      <w:r w:rsidRPr="00AD6B91">
        <w:rPr>
          <w:rFonts w:ascii="Times New Roman" w:eastAsia="Times New Roman" w:hAnsi="Times New Roman"/>
          <w:bCs/>
          <w:sz w:val="28"/>
          <w:szCs w:val="28"/>
        </w:rPr>
        <w:t xml:space="preserve"> использовались </w:t>
      </w:r>
      <w:r w:rsidR="004E107A">
        <w:rPr>
          <w:rFonts w:ascii="Times New Roman" w:eastAsia="Times New Roman" w:hAnsi="Times New Roman"/>
          <w:bCs/>
          <w:sz w:val="28"/>
          <w:szCs w:val="28"/>
        </w:rPr>
        <w:t xml:space="preserve">непосредственно </w:t>
      </w:r>
      <w:r w:rsidRPr="00AD6B91">
        <w:rPr>
          <w:rFonts w:ascii="Times New Roman" w:eastAsia="Times New Roman" w:hAnsi="Times New Roman"/>
          <w:bCs/>
          <w:sz w:val="28"/>
          <w:szCs w:val="28"/>
        </w:rPr>
        <w:t>для анализа структуры популяции и для GWAS</w:t>
      </w:r>
      <w:r>
        <w:rPr>
          <w:rFonts w:ascii="Times New Roman" w:eastAsia="Times New Roman" w:hAnsi="Times New Roman"/>
          <w:bCs/>
          <w:sz w:val="28"/>
          <w:szCs w:val="28"/>
        </w:rPr>
        <w:t xml:space="preserve"> анализа.</w:t>
      </w:r>
    </w:p>
    <w:p w14:paraId="2208C590" w14:textId="77777777" w:rsidR="00A43FE4" w:rsidRPr="00AD6B91" w:rsidRDefault="00A43FE4" w:rsidP="00A43FE4">
      <w:pPr>
        <w:spacing w:after="0" w:line="240" w:lineRule="auto"/>
        <w:ind w:firstLine="567"/>
        <w:jc w:val="both"/>
        <w:rPr>
          <w:rFonts w:ascii="Times New Roman" w:eastAsia="Times New Roman" w:hAnsi="Times New Roman"/>
          <w:bCs/>
          <w:sz w:val="28"/>
          <w:szCs w:val="28"/>
        </w:rPr>
      </w:pPr>
    </w:p>
    <w:p w14:paraId="19116DEC" w14:textId="6E1A9419" w:rsidR="00C532BA" w:rsidRPr="00B93DDC" w:rsidRDefault="00C532BA" w:rsidP="00C532BA">
      <w:pPr>
        <w:spacing w:after="0" w:line="240" w:lineRule="auto"/>
        <w:ind w:firstLine="567"/>
        <w:jc w:val="both"/>
        <w:rPr>
          <w:rFonts w:ascii="Times New Roman" w:eastAsia="Times New Roman" w:hAnsi="Times New Roman"/>
          <w:b/>
          <w:sz w:val="28"/>
          <w:szCs w:val="28"/>
        </w:rPr>
      </w:pPr>
      <w:r w:rsidRPr="00B93DDC">
        <w:rPr>
          <w:rFonts w:ascii="Times New Roman" w:eastAsia="Times New Roman" w:hAnsi="Times New Roman"/>
          <w:b/>
          <w:sz w:val="28"/>
          <w:szCs w:val="28"/>
        </w:rPr>
        <w:t xml:space="preserve">3.2.1 </w:t>
      </w:r>
      <w:r w:rsidR="002D5056" w:rsidRPr="002D5056">
        <w:rPr>
          <w:rFonts w:ascii="Times New Roman" w:eastAsia="Times New Roman" w:hAnsi="Times New Roman"/>
          <w:b/>
          <w:sz w:val="28"/>
          <w:szCs w:val="28"/>
        </w:rPr>
        <w:t>Структура популяции мировой коллекции двурядного ячменя, включающей образцы из США, Казахстана, Европы и Африки</w:t>
      </w:r>
    </w:p>
    <w:p w14:paraId="4CB2A39E" w14:textId="45F63975" w:rsidR="00C532BA" w:rsidRDefault="00967D09" w:rsidP="00F01EA4">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t>Для</w:t>
      </w:r>
      <w:r w:rsidRPr="00967D09">
        <w:rPr>
          <w:rFonts w:ascii="Times New Roman" w:eastAsia="Times New Roman" w:hAnsi="Times New Roman"/>
          <w:bCs/>
          <w:sz w:val="28"/>
          <w:szCs w:val="28"/>
        </w:rPr>
        <w:t xml:space="preserve"> </w:t>
      </w:r>
      <w:r>
        <w:rPr>
          <w:rFonts w:ascii="Times New Roman" w:eastAsia="Times New Roman" w:hAnsi="Times New Roman"/>
          <w:bCs/>
          <w:sz w:val="28"/>
          <w:szCs w:val="28"/>
        </w:rPr>
        <w:t>понимания</w:t>
      </w:r>
      <w:r w:rsidRPr="00967D09">
        <w:rPr>
          <w:rFonts w:ascii="Times New Roman" w:eastAsia="Times New Roman" w:hAnsi="Times New Roman"/>
          <w:bCs/>
          <w:sz w:val="28"/>
          <w:szCs w:val="28"/>
        </w:rPr>
        <w:t xml:space="preserve"> генетически</w:t>
      </w:r>
      <w:r>
        <w:rPr>
          <w:rFonts w:ascii="Times New Roman" w:eastAsia="Times New Roman" w:hAnsi="Times New Roman"/>
          <w:bCs/>
          <w:sz w:val="28"/>
          <w:szCs w:val="28"/>
        </w:rPr>
        <w:t>х</w:t>
      </w:r>
      <w:r w:rsidRPr="00967D09">
        <w:rPr>
          <w:rFonts w:ascii="Times New Roman" w:eastAsia="Times New Roman" w:hAnsi="Times New Roman"/>
          <w:bCs/>
          <w:sz w:val="28"/>
          <w:szCs w:val="28"/>
        </w:rPr>
        <w:t xml:space="preserve"> </w:t>
      </w:r>
      <w:r>
        <w:rPr>
          <w:rFonts w:ascii="Times New Roman" w:eastAsia="Times New Roman" w:hAnsi="Times New Roman"/>
          <w:bCs/>
          <w:sz w:val="28"/>
          <w:szCs w:val="28"/>
        </w:rPr>
        <w:t>связей</w:t>
      </w:r>
      <w:r w:rsidRPr="00967D09">
        <w:rPr>
          <w:rFonts w:ascii="Times New Roman" w:eastAsia="Times New Roman" w:hAnsi="Times New Roman"/>
          <w:bCs/>
          <w:sz w:val="28"/>
          <w:szCs w:val="28"/>
        </w:rPr>
        <w:t xml:space="preserve"> </w:t>
      </w:r>
      <w:r>
        <w:rPr>
          <w:rFonts w:ascii="Times New Roman" w:eastAsia="Times New Roman" w:hAnsi="Times New Roman"/>
          <w:bCs/>
          <w:sz w:val="28"/>
          <w:szCs w:val="28"/>
        </w:rPr>
        <w:t>внутри</w:t>
      </w:r>
      <w:r w:rsidRPr="00967D09">
        <w:rPr>
          <w:rFonts w:ascii="Times New Roman" w:eastAsia="Times New Roman" w:hAnsi="Times New Roman"/>
          <w:bCs/>
          <w:sz w:val="28"/>
          <w:szCs w:val="28"/>
        </w:rPr>
        <w:t xml:space="preserve"> </w:t>
      </w:r>
      <w:r w:rsidR="00D81677" w:rsidRPr="00D81677">
        <w:rPr>
          <w:rFonts w:ascii="Times New Roman" w:eastAsia="Times New Roman" w:hAnsi="Times New Roman"/>
          <w:bCs/>
          <w:sz w:val="28"/>
          <w:szCs w:val="28"/>
        </w:rPr>
        <w:t>мировой двурядной коллекции ячменя</w:t>
      </w:r>
      <w:r w:rsidRPr="00967D09">
        <w:rPr>
          <w:rFonts w:ascii="Times New Roman" w:eastAsia="Times New Roman" w:hAnsi="Times New Roman"/>
          <w:bCs/>
          <w:sz w:val="28"/>
          <w:szCs w:val="28"/>
        </w:rPr>
        <w:t>,</w:t>
      </w:r>
      <w:r>
        <w:rPr>
          <w:rFonts w:ascii="Times New Roman" w:eastAsia="Times New Roman" w:hAnsi="Times New Roman"/>
          <w:bCs/>
          <w:sz w:val="28"/>
          <w:szCs w:val="28"/>
        </w:rPr>
        <w:t xml:space="preserve"> выращенной в Алматин</w:t>
      </w:r>
      <w:r w:rsidR="00623C05">
        <w:rPr>
          <w:rFonts w:ascii="Times New Roman" w:eastAsia="Times New Roman" w:hAnsi="Times New Roman"/>
          <w:bCs/>
          <w:sz w:val="28"/>
          <w:szCs w:val="28"/>
        </w:rPr>
        <w:t>с</w:t>
      </w:r>
      <w:r>
        <w:rPr>
          <w:rFonts w:ascii="Times New Roman" w:eastAsia="Times New Roman" w:hAnsi="Times New Roman"/>
          <w:bCs/>
          <w:sz w:val="28"/>
          <w:szCs w:val="28"/>
        </w:rPr>
        <w:t>кой области,</w:t>
      </w:r>
      <w:r w:rsidRPr="00967D09">
        <w:rPr>
          <w:rFonts w:ascii="Times New Roman" w:eastAsia="Times New Roman" w:hAnsi="Times New Roman"/>
          <w:bCs/>
          <w:sz w:val="28"/>
          <w:szCs w:val="28"/>
        </w:rPr>
        <w:t xml:space="preserve"> были использованы три метода анализа структуры популяции, а результаты были включены в последующий </w:t>
      </w:r>
      <w:r w:rsidRPr="00967D09">
        <w:rPr>
          <w:rFonts w:ascii="Times New Roman" w:eastAsia="Times New Roman" w:hAnsi="Times New Roman"/>
          <w:bCs/>
          <w:sz w:val="28"/>
          <w:szCs w:val="28"/>
          <w:lang w:val="en-US"/>
        </w:rPr>
        <w:t>GWAS</w:t>
      </w:r>
      <w:r w:rsidRPr="00967D09">
        <w:rPr>
          <w:rFonts w:ascii="Times New Roman" w:eastAsia="Times New Roman" w:hAnsi="Times New Roman"/>
          <w:bCs/>
          <w:sz w:val="28"/>
          <w:szCs w:val="28"/>
        </w:rPr>
        <w:t xml:space="preserve"> анализ [</w:t>
      </w:r>
      <w:r w:rsidR="00050055" w:rsidRPr="00050055">
        <w:rPr>
          <w:rFonts w:ascii="Times New Roman" w:eastAsia="Times New Roman" w:hAnsi="Times New Roman"/>
          <w:bCs/>
          <w:sz w:val="28"/>
          <w:szCs w:val="28"/>
        </w:rPr>
        <w:t>136</w:t>
      </w:r>
      <w:r w:rsidRPr="00967D09">
        <w:rPr>
          <w:rFonts w:ascii="Times New Roman" w:eastAsia="Times New Roman" w:hAnsi="Times New Roman"/>
          <w:bCs/>
          <w:sz w:val="28"/>
          <w:szCs w:val="28"/>
        </w:rPr>
        <w:t xml:space="preserve">]. </w:t>
      </w:r>
      <w:r>
        <w:rPr>
          <w:rFonts w:ascii="Times New Roman" w:eastAsia="Times New Roman" w:hAnsi="Times New Roman"/>
          <w:bCs/>
          <w:sz w:val="28"/>
          <w:szCs w:val="28"/>
        </w:rPr>
        <w:t>Первый метод – а</w:t>
      </w:r>
      <w:r w:rsidRPr="00967D09">
        <w:rPr>
          <w:rFonts w:ascii="Times New Roman" w:eastAsia="Times New Roman" w:hAnsi="Times New Roman"/>
          <w:bCs/>
          <w:sz w:val="28"/>
          <w:szCs w:val="28"/>
        </w:rPr>
        <w:t>нализ главных компонент (</w:t>
      </w:r>
      <w:r w:rsidRPr="00967D09">
        <w:rPr>
          <w:rFonts w:ascii="Times New Roman" w:eastAsia="Times New Roman" w:hAnsi="Times New Roman"/>
          <w:bCs/>
          <w:sz w:val="28"/>
          <w:szCs w:val="28"/>
          <w:lang w:val="en-US"/>
        </w:rPr>
        <w:t>PCA</w:t>
      </w:r>
      <w:r w:rsidRPr="00967D09">
        <w:rPr>
          <w:rFonts w:ascii="Times New Roman" w:eastAsia="Times New Roman" w:hAnsi="Times New Roman"/>
          <w:bCs/>
          <w:sz w:val="28"/>
          <w:szCs w:val="28"/>
        </w:rPr>
        <w:t>)</w:t>
      </w:r>
      <w:r>
        <w:rPr>
          <w:rFonts w:ascii="Times New Roman" w:eastAsia="Times New Roman" w:hAnsi="Times New Roman"/>
          <w:bCs/>
          <w:sz w:val="28"/>
          <w:szCs w:val="28"/>
        </w:rPr>
        <w:t xml:space="preserve"> –</w:t>
      </w:r>
      <w:r w:rsidRPr="00967D09">
        <w:rPr>
          <w:rFonts w:ascii="Times New Roman" w:eastAsia="Times New Roman" w:hAnsi="Times New Roman"/>
          <w:bCs/>
          <w:sz w:val="28"/>
          <w:szCs w:val="28"/>
        </w:rPr>
        <w:t xml:space="preserve"> выявил четкое отделение образцов из США</w:t>
      </w:r>
      <w:r>
        <w:rPr>
          <w:rFonts w:ascii="Times New Roman" w:eastAsia="Times New Roman" w:hAnsi="Times New Roman"/>
          <w:bCs/>
          <w:sz w:val="28"/>
          <w:szCs w:val="28"/>
        </w:rPr>
        <w:t>,</w:t>
      </w:r>
      <w:r w:rsidRPr="00967D09">
        <w:rPr>
          <w:rFonts w:ascii="Times New Roman" w:eastAsia="Times New Roman" w:hAnsi="Times New Roman"/>
          <w:bCs/>
          <w:sz w:val="28"/>
          <w:szCs w:val="28"/>
        </w:rPr>
        <w:t xml:space="preserve"> образу</w:t>
      </w:r>
      <w:r>
        <w:rPr>
          <w:rFonts w:ascii="Times New Roman" w:eastAsia="Times New Roman" w:hAnsi="Times New Roman"/>
          <w:bCs/>
          <w:sz w:val="28"/>
          <w:szCs w:val="28"/>
        </w:rPr>
        <w:t>ющих</w:t>
      </w:r>
      <w:r w:rsidRPr="00967D09">
        <w:rPr>
          <w:rFonts w:ascii="Times New Roman" w:eastAsia="Times New Roman" w:hAnsi="Times New Roman"/>
          <w:bCs/>
          <w:sz w:val="28"/>
          <w:szCs w:val="28"/>
        </w:rPr>
        <w:t xml:space="preserve"> кластер </w:t>
      </w:r>
      <w:r>
        <w:rPr>
          <w:rFonts w:ascii="Times New Roman" w:eastAsia="Times New Roman" w:hAnsi="Times New Roman"/>
          <w:bCs/>
          <w:sz w:val="28"/>
          <w:szCs w:val="28"/>
        </w:rPr>
        <w:t xml:space="preserve">отдельно </w:t>
      </w:r>
      <w:r w:rsidRPr="00967D09">
        <w:rPr>
          <w:rFonts w:ascii="Times New Roman" w:eastAsia="Times New Roman" w:hAnsi="Times New Roman"/>
          <w:bCs/>
          <w:sz w:val="28"/>
          <w:szCs w:val="28"/>
        </w:rPr>
        <w:t xml:space="preserve">от других </w:t>
      </w:r>
      <w:r>
        <w:rPr>
          <w:rFonts w:ascii="Times New Roman" w:eastAsia="Times New Roman" w:hAnsi="Times New Roman"/>
          <w:bCs/>
          <w:sz w:val="28"/>
          <w:szCs w:val="28"/>
        </w:rPr>
        <w:t>образцов</w:t>
      </w:r>
      <w:r w:rsidRPr="00967D09">
        <w:rPr>
          <w:rFonts w:ascii="Times New Roman" w:eastAsia="Times New Roman" w:hAnsi="Times New Roman"/>
          <w:bCs/>
          <w:sz w:val="28"/>
          <w:szCs w:val="28"/>
        </w:rPr>
        <w:t xml:space="preserve"> ячменя (рисунок 27</w:t>
      </w:r>
      <w:r w:rsidRPr="00967D09">
        <w:rPr>
          <w:rFonts w:ascii="Times New Roman" w:eastAsia="Times New Roman" w:hAnsi="Times New Roman"/>
          <w:bCs/>
          <w:sz w:val="28"/>
          <w:szCs w:val="28"/>
          <w:lang w:val="en-US"/>
        </w:rPr>
        <w:t>a</w:t>
      </w:r>
      <w:r w:rsidRPr="00967D09">
        <w:rPr>
          <w:rFonts w:ascii="Times New Roman" w:eastAsia="Times New Roman" w:hAnsi="Times New Roman"/>
          <w:bCs/>
          <w:sz w:val="28"/>
          <w:szCs w:val="28"/>
        </w:rPr>
        <w:t>). Кроме того, был выявлен</w:t>
      </w:r>
      <w:r>
        <w:rPr>
          <w:rFonts w:ascii="Times New Roman" w:eastAsia="Times New Roman" w:hAnsi="Times New Roman"/>
          <w:bCs/>
          <w:sz w:val="28"/>
          <w:szCs w:val="28"/>
        </w:rPr>
        <w:t xml:space="preserve"> отдельный</w:t>
      </w:r>
      <w:r w:rsidRPr="00967D09">
        <w:rPr>
          <w:rFonts w:ascii="Times New Roman" w:eastAsia="Times New Roman" w:hAnsi="Times New Roman"/>
          <w:bCs/>
          <w:sz w:val="28"/>
          <w:szCs w:val="28"/>
        </w:rPr>
        <w:t xml:space="preserve"> африканский кластер. Интересно, что </w:t>
      </w:r>
      <w:r>
        <w:rPr>
          <w:rFonts w:ascii="Times New Roman" w:eastAsia="Times New Roman" w:hAnsi="Times New Roman"/>
          <w:bCs/>
          <w:sz w:val="28"/>
          <w:szCs w:val="28"/>
        </w:rPr>
        <w:t>образцы ячменя</w:t>
      </w:r>
      <w:r w:rsidRPr="00967D09">
        <w:rPr>
          <w:rFonts w:ascii="Times New Roman" w:eastAsia="Times New Roman" w:hAnsi="Times New Roman"/>
          <w:bCs/>
          <w:sz w:val="28"/>
          <w:szCs w:val="28"/>
        </w:rPr>
        <w:t xml:space="preserve"> из Европы и Казахстана </w:t>
      </w:r>
      <w:r>
        <w:rPr>
          <w:rFonts w:ascii="Times New Roman" w:eastAsia="Times New Roman" w:hAnsi="Times New Roman"/>
          <w:bCs/>
          <w:sz w:val="28"/>
          <w:szCs w:val="28"/>
        </w:rPr>
        <w:t>образовали совместный кластер</w:t>
      </w:r>
      <w:r w:rsidRPr="00967D09">
        <w:rPr>
          <w:rFonts w:ascii="Times New Roman" w:eastAsia="Times New Roman" w:hAnsi="Times New Roman"/>
          <w:bCs/>
          <w:sz w:val="28"/>
          <w:szCs w:val="28"/>
        </w:rPr>
        <w:t xml:space="preserve"> между группами </w:t>
      </w:r>
      <w:r>
        <w:rPr>
          <w:rFonts w:ascii="Times New Roman" w:eastAsia="Times New Roman" w:hAnsi="Times New Roman"/>
          <w:bCs/>
          <w:sz w:val="28"/>
          <w:szCs w:val="28"/>
        </w:rPr>
        <w:t xml:space="preserve">из </w:t>
      </w:r>
      <w:r w:rsidRPr="00967D09">
        <w:rPr>
          <w:rFonts w:ascii="Times New Roman" w:eastAsia="Times New Roman" w:hAnsi="Times New Roman"/>
          <w:bCs/>
          <w:sz w:val="28"/>
          <w:szCs w:val="28"/>
        </w:rPr>
        <w:t xml:space="preserve">США и Африки. В среднем </w:t>
      </w:r>
      <w:r w:rsidRPr="00967D09">
        <w:rPr>
          <w:rFonts w:ascii="Times New Roman" w:eastAsia="Times New Roman" w:hAnsi="Times New Roman"/>
          <w:bCs/>
          <w:sz w:val="28"/>
          <w:szCs w:val="28"/>
        </w:rPr>
        <w:lastRenderedPageBreak/>
        <w:t>перв</w:t>
      </w:r>
      <w:r w:rsidR="004B2089">
        <w:rPr>
          <w:rFonts w:ascii="Times New Roman" w:eastAsia="Times New Roman" w:hAnsi="Times New Roman"/>
          <w:bCs/>
          <w:sz w:val="28"/>
          <w:szCs w:val="28"/>
        </w:rPr>
        <w:t>ая</w:t>
      </w:r>
      <w:r w:rsidRPr="00967D09">
        <w:rPr>
          <w:rFonts w:ascii="Times New Roman" w:eastAsia="Times New Roman" w:hAnsi="Times New Roman"/>
          <w:bCs/>
          <w:sz w:val="28"/>
          <w:szCs w:val="28"/>
        </w:rPr>
        <w:t xml:space="preserve"> главн</w:t>
      </w:r>
      <w:r w:rsidR="004B2089">
        <w:rPr>
          <w:rFonts w:ascii="Times New Roman" w:eastAsia="Times New Roman" w:hAnsi="Times New Roman"/>
          <w:bCs/>
          <w:sz w:val="28"/>
          <w:szCs w:val="28"/>
        </w:rPr>
        <w:t>ая</w:t>
      </w:r>
      <w:r w:rsidRPr="00967D09">
        <w:rPr>
          <w:rFonts w:ascii="Times New Roman" w:eastAsia="Times New Roman" w:hAnsi="Times New Roman"/>
          <w:bCs/>
          <w:sz w:val="28"/>
          <w:szCs w:val="28"/>
        </w:rPr>
        <w:t xml:space="preserve"> компонент</w:t>
      </w:r>
      <w:r w:rsidR="004B2089">
        <w:rPr>
          <w:rFonts w:ascii="Times New Roman" w:eastAsia="Times New Roman" w:hAnsi="Times New Roman"/>
          <w:bCs/>
          <w:sz w:val="28"/>
          <w:szCs w:val="28"/>
        </w:rPr>
        <w:t>а</w:t>
      </w:r>
      <w:r w:rsidRPr="00967D09">
        <w:rPr>
          <w:rFonts w:ascii="Times New Roman" w:eastAsia="Times New Roman" w:hAnsi="Times New Roman"/>
          <w:bCs/>
          <w:sz w:val="28"/>
          <w:szCs w:val="28"/>
        </w:rPr>
        <w:t xml:space="preserve"> (</w:t>
      </w:r>
      <w:r w:rsidRPr="00967D09">
        <w:rPr>
          <w:rFonts w:ascii="Times New Roman" w:eastAsia="Times New Roman" w:hAnsi="Times New Roman"/>
          <w:bCs/>
          <w:sz w:val="28"/>
          <w:szCs w:val="28"/>
          <w:lang w:val="en-US"/>
        </w:rPr>
        <w:t>PC</w:t>
      </w:r>
      <w:r w:rsidRPr="00967D09">
        <w:rPr>
          <w:rFonts w:ascii="Times New Roman" w:eastAsia="Times New Roman" w:hAnsi="Times New Roman"/>
          <w:bCs/>
          <w:sz w:val="28"/>
          <w:szCs w:val="28"/>
        </w:rPr>
        <w:t>1) составлял</w:t>
      </w:r>
      <w:r w:rsidR="004B2089">
        <w:rPr>
          <w:rFonts w:ascii="Times New Roman" w:eastAsia="Times New Roman" w:hAnsi="Times New Roman"/>
          <w:bCs/>
          <w:sz w:val="28"/>
          <w:szCs w:val="28"/>
        </w:rPr>
        <w:t>а</w:t>
      </w:r>
      <w:r w:rsidRPr="00967D09">
        <w:rPr>
          <w:rFonts w:ascii="Times New Roman" w:eastAsia="Times New Roman" w:hAnsi="Times New Roman"/>
          <w:bCs/>
          <w:sz w:val="28"/>
          <w:szCs w:val="28"/>
        </w:rPr>
        <w:t xml:space="preserve"> 11,1</w:t>
      </w:r>
      <w:r>
        <w:rPr>
          <w:rFonts w:ascii="Times New Roman" w:eastAsia="Times New Roman" w:hAnsi="Times New Roman"/>
          <w:bCs/>
          <w:sz w:val="28"/>
          <w:szCs w:val="28"/>
        </w:rPr>
        <w:t xml:space="preserve"> </w:t>
      </w:r>
      <w:r w:rsidRPr="00967D09">
        <w:rPr>
          <w:rFonts w:ascii="Times New Roman" w:eastAsia="Times New Roman" w:hAnsi="Times New Roman"/>
          <w:bCs/>
          <w:sz w:val="28"/>
          <w:szCs w:val="28"/>
        </w:rPr>
        <w:t xml:space="preserve">% генетического разнообразия в </w:t>
      </w:r>
      <w:r>
        <w:rPr>
          <w:rFonts w:ascii="Times New Roman" w:eastAsia="Times New Roman" w:hAnsi="Times New Roman"/>
          <w:bCs/>
          <w:sz w:val="28"/>
          <w:szCs w:val="28"/>
        </w:rPr>
        <w:t xml:space="preserve">изученной </w:t>
      </w:r>
      <w:r w:rsidRPr="00967D09">
        <w:rPr>
          <w:rFonts w:ascii="Times New Roman" w:eastAsia="Times New Roman" w:hAnsi="Times New Roman"/>
          <w:bCs/>
          <w:sz w:val="28"/>
          <w:szCs w:val="28"/>
        </w:rPr>
        <w:t xml:space="preserve">популяции и в первую очередь </w:t>
      </w:r>
      <w:r>
        <w:rPr>
          <w:rFonts w:ascii="Times New Roman" w:eastAsia="Times New Roman" w:hAnsi="Times New Roman"/>
          <w:bCs/>
          <w:sz w:val="28"/>
          <w:szCs w:val="28"/>
        </w:rPr>
        <w:t>позволил</w:t>
      </w:r>
      <w:r w:rsidR="004B2089">
        <w:rPr>
          <w:rFonts w:ascii="Times New Roman" w:eastAsia="Times New Roman" w:hAnsi="Times New Roman"/>
          <w:bCs/>
          <w:sz w:val="28"/>
          <w:szCs w:val="28"/>
        </w:rPr>
        <w:t>а</w:t>
      </w:r>
      <w:r>
        <w:rPr>
          <w:rFonts w:ascii="Times New Roman" w:eastAsia="Times New Roman" w:hAnsi="Times New Roman"/>
          <w:bCs/>
          <w:sz w:val="28"/>
          <w:szCs w:val="28"/>
        </w:rPr>
        <w:t xml:space="preserve"> отделить</w:t>
      </w:r>
      <w:r w:rsidRPr="00967D09">
        <w:rPr>
          <w:rFonts w:ascii="Times New Roman" w:eastAsia="Times New Roman" w:hAnsi="Times New Roman"/>
          <w:bCs/>
          <w:sz w:val="28"/>
          <w:szCs w:val="28"/>
        </w:rPr>
        <w:t xml:space="preserve"> образцы </w:t>
      </w:r>
      <w:r>
        <w:rPr>
          <w:rFonts w:ascii="Times New Roman" w:eastAsia="Times New Roman" w:hAnsi="Times New Roman"/>
          <w:bCs/>
          <w:sz w:val="28"/>
          <w:szCs w:val="28"/>
        </w:rPr>
        <w:t xml:space="preserve">из </w:t>
      </w:r>
      <w:r w:rsidRPr="00967D09">
        <w:rPr>
          <w:rFonts w:ascii="Times New Roman" w:eastAsia="Times New Roman" w:hAnsi="Times New Roman"/>
          <w:bCs/>
          <w:sz w:val="28"/>
          <w:szCs w:val="28"/>
        </w:rPr>
        <w:t xml:space="preserve">США, Казахстана/Европы и Африки. Дальнейший анализ с использованием </w:t>
      </w:r>
      <w:r>
        <w:rPr>
          <w:rFonts w:ascii="Times New Roman" w:eastAsia="Times New Roman" w:hAnsi="Times New Roman"/>
          <w:bCs/>
          <w:sz w:val="28"/>
          <w:szCs w:val="28"/>
        </w:rPr>
        <w:t>метода</w:t>
      </w:r>
      <w:r w:rsidRPr="00967D09">
        <w:rPr>
          <w:rFonts w:ascii="Times New Roman" w:eastAsia="Times New Roman" w:hAnsi="Times New Roman"/>
          <w:bCs/>
          <w:sz w:val="28"/>
          <w:szCs w:val="28"/>
        </w:rPr>
        <w:t xml:space="preserve"> </w:t>
      </w:r>
      <w:r>
        <w:rPr>
          <w:rFonts w:ascii="Times New Roman" w:eastAsia="Times New Roman" w:hAnsi="Times New Roman"/>
          <w:bCs/>
          <w:sz w:val="28"/>
          <w:szCs w:val="28"/>
        </w:rPr>
        <w:t>присоединения</w:t>
      </w:r>
      <w:r w:rsidRPr="00967D09">
        <w:rPr>
          <w:rFonts w:ascii="Times New Roman" w:eastAsia="Times New Roman" w:hAnsi="Times New Roman"/>
          <w:bCs/>
          <w:sz w:val="28"/>
          <w:szCs w:val="28"/>
        </w:rPr>
        <w:t xml:space="preserve"> соседей (</w:t>
      </w:r>
      <w:r w:rsidRPr="00967D09">
        <w:rPr>
          <w:rFonts w:ascii="Times New Roman" w:eastAsia="Times New Roman" w:hAnsi="Times New Roman"/>
          <w:bCs/>
          <w:sz w:val="28"/>
          <w:szCs w:val="28"/>
          <w:lang w:val="en-US"/>
        </w:rPr>
        <w:t>NJ</w:t>
      </w:r>
      <w:r w:rsidRPr="00967D09">
        <w:rPr>
          <w:rFonts w:ascii="Times New Roman" w:eastAsia="Times New Roman" w:hAnsi="Times New Roman"/>
          <w:bCs/>
          <w:sz w:val="28"/>
          <w:szCs w:val="28"/>
        </w:rPr>
        <w:t>)</w:t>
      </w:r>
      <w:r>
        <w:rPr>
          <w:rFonts w:ascii="Times New Roman" w:eastAsia="Times New Roman" w:hAnsi="Times New Roman"/>
          <w:bCs/>
          <w:sz w:val="28"/>
          <w:szCs w:val="28"/>
        </w:rPr>
        <w:t xml:space="preserve"> и древа,</w:t>
      </w:r>
      <w:r w:rsidRPr="00967D09">
        <w:rPr>
          <w:rFonts w:ascii="Times New Roman" w:eastAsia="Times New Roman" w:hAnsi="Times New Roman"/>
          <w:bCs/>
          <w:sz w:val="28"/>
          <w:szCs w:val="28"/>
        </w:rPr>
        <w:t xml:space="preserve"> построенного на основе данных </w:t>
      </w:r>
      <w:r w:rsidRPr="00967D09">
        <w:rPr>
          <w:rFonts w:ascii="Times New Roman" w:eastAsia="Times New Roman" w:hAnsi="Times New Roman"/>
          <w:bCs/>
          <w:sz w:val="28"/>
          <w:szCs w:val="28"/>
          <w:lang w:val="en-US"/>
        </w:rPr>
        <w:t>SNP</w:t>
      </w:r>
      <w:r>
        <w:rPr>
          <w:rFonts w:ascii="Times New Roman" w:eastAsia="Times New Roman" w:hAnsi="Times New Roman"/>
          <w:bCs/>
          <w:sz w:val="28"/>
          <w:szCs w:val="28"/>
        </w:rPr>
        <w:t xml:space="preserve"> генотипирования</w:t>
      </w:r>
      <w:r w:rsidRPr="00967D09">
        <w:rPr>
          <w:rFonts w:ascii="Times New Roman" w:eastAsia="Times New Roman" w:hAnsi="Times New Roman"/>
          <w:bCs/>
          <w:sz w:val="28"/>
          <w:szCs w:val="28"/>
        </w:rPr>
        <w:t xml:space="preserve">, выявил три отдельных </w:t>
      </w:r>
      <w:proofErr w:type="spellStart"/>
      <w:r w:rsidRPr="00967D09">
        <w:rPr>
          <w:rFonts w:ascii="Times New Roman" w:eastAsia="Times New Roman" w:hAnsi="Times New Roman"/>
          <w:bCs/>
          <w:sz w:val="28"/>
          <w:szCs w:val="28"/>
        </w:rPr>
        <w:t>подкластера</w:t>
      </w:r>
      <w:proofErr w:type="spellEnd"/>
      <w:r w:rsidRPr="00967D09">
        <w:rPr>
          <w:rFonts w:ascii="Times New Roman" w:eastAsia="Times New Roman" w:hAnsi="Times New Roman"/>
          <w:bCs/>
          <w:sz w:val="28"/>
          <w:szCs w:val="28"/>
        </w:rPr>
        <w:t xml:space="preserve"> в </w:t>
      </w:r>
      <w:r>
        <w:rPr>
          <w:rFonts w:ascii="Times New Roman" w:eastAsia="Times New Roman" w:hAnsi="Times New Roman"/>
          <w:bCs/>
          <w:sz w:val="28"/>
          <w:szCs w:val="28"/>
        </w:rPr>
        <w:t xml:space="preserve">кластере </w:t>
      </w:r>
      <w:r w:rsidRPr="00967D09">
        <w:rPr>
          <w:rFonts w:ascii="Times New Roman" w:eastAsia="Times New Roman" w:hAnsi="Times New Roman"/>
          <w:bCs/>
          <w:sz w:val="28"/>
          <w:szCs w:val="28"/>
        </w:rPr>
        <w:t>образц</w:t>
      </w:r>
      <w:r>
        <w:rPr>
          <w:rFonts w:ascii="Times New Roman" w:eastAsia="Times New Roman" w:hAnsi="Times New Roman"/>
          <w:bCs/>
          <w:sz w:val="28"/>
          <w:szCs w:val="28"/>
        </w:rPr>
        <w:t>ов</w:t>
      </w:r>
      <w:r w:rsidRPr="00967D09">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из </w:t>
      </w:r>
      <w:r w:rsidRPr="00967D09">
        <w:rPr>
          <w:rFonts w:ascii="Times New Roman" w:eastAsia="Times New Roman" w:hAnsi="Times New Roman"/>
          <w:bCs/>
          <w:sz w:val="28"/>
          <w:szCs w:val="28"/>
        </w:rPr>
        <w:t xml:space="preserve">США. </w:t>
      </w:r>
      <w:r>
        <w:rPr>
          <w:rFonts w:ascii="Times New Roman" w:eastAsia="Times New Roman" w:hAnsi="Times New Roman"/>
          <w:bCs/>
          <w:sz w:val="28"/>
          <w:szCs w:val="28"/>
        </w:rPr>
        <w:t>С другой стороны</w:t>
      </w:r>
      <w:r w:rsidRPr="00967D09">
        <w:rPr>
          <w:rFonts w:ascii="Times New Roman" w:eastAsia="Times New Roman" w:hAnsi="Times New Roman"/>
          <w:bCs/>
          <w:sz w:val="28"/>
          <w:szCs w:val="28"/>
        </w:rPr>
        <w:t>, образцы из Казахстана, Европы и Африки образовали один</w:t>
      </w:r>
      <w:r>
        <w:rPr>
          <w:rFonts w:ascii="Times New Roman" w:eastAsia="Times New Roman" w:hAnsi="Times New Roman"/>
          <w:bCs/>
          <w:sz w:val="28"/>
          <w:szCs w:val="28"/>
        </w:rPr>
        <w:t xml:space="preserve"> общий</w:t>
      </w:r>
      <w:r w:rsidRPr="00967D09">
        <w:rPr>
          <w:rFonts w:ascii="Times New Roman" w:eastAsia="Times New Roman" w:hAnsi="Times New Roman"/>
          <w:bCs/>
          <w:sz w:val="28"/>
          <w:szCs w:val="28"/>
        </w:rPr>
        <w:t xml:space="preserve"> кластер (рис</w:t>
      </w:r>
      <w:r w:rsidR="000163CE">
        <w:rPr>
          <w:rFonts w:ascii="Times New Roman" w:eastAsia="Times New Roman" w:hAnsi="Times New Roman"/>
          <w:bCs/>
          <w:sz w:val="28"/>
          <w:szCs w:val="28"/>
        </w:rPr>
        <w:t>унок</w:t>
      </w:r>
      <w:r w:rsidRPr="00967D09">
        <w:rPr>
          <w:rFonts w:ascii="Times New Roman" w:eastAsia="Times New Roman" w:hAnsi="Times New Roman"/>
          <w:bCs/>
          <w:sz w:val="28"/>
          <w:szCs w:val="28"/>
        </w:rPr>
        <w:t xml:space="preserve"> 27б) </w:t>
      </w:r>
      <w:r w:rsidR="00C47326" w:rsidRPr="00967D09">
        <w:rPr>
          <w:rFonts w:ascii="Times New Roman" w:eastAsia="Times New Roman" w:hAnsi="Times New Roman"/>
          <w:bCs/>
          <w:sz w:val="28"/>
          <w:szCs w:val="28"/>
        </w:rPr>
        <w:t>[</w:t>
      </w:r>
      <w:r w:rsidR="00D84BC2" w:rsidRPr="00D84BC2">
        <w:rPr>
          <w:rFonts w:ascii="Times New Roman" w:eastAsia="Times New Roman" w:hAnsi="Times New Roman"/>
          <w:bCs/>
          <w:sz w:val="28"/>
          <w:szCs w:val="28"/>
        </w:rPr>
        <w:t>136</w:t>
      </w:r>
      <w:r w:rsidR="00C47326" w:rsidRPr="00967D09">
        <w:rPr>
          <w:rFonts w:ascii="Times New Roman" w:eastAsia="Times New Roman" w:hAnsi="Times New Roman"/>
          <w:bCs/>
          <w:sz w:val="28"/>
          <w:szCs w:val="28"/>
        </w:rPr>
        <w:t>]</w:t>
      </w:r>
      <w:r w:rsidR="00C532BA" w:rsidRPr="00967D09">
        <w:rPr>
          <w:rFonts w:ascii="Times New Roman" w:eastAsia="Times New Roman" w:hAnsi="Times New Roman"/>
          <w:bCs/>
          <w:sz w:val="28"/>
          <w:szCs w:val="28"/>
        </w:rPr>
        <w:t>.</w:t>
      </w:r>
    </w:p>
    <w:p w14:paraId="4A636324" w14:textId="63253469" w:rsidR="00F01EA4" w:rsidRPr="00F01EA4" w:rsidRDefault="00F01EA4" w:rsidP="00B47BFA">
      <w:pPr>
        <w:spacing w:after="0" w:line="240" w:lineRule="auto"/>
        <w:ind w:firstLine="567"/>
        <w:jc w:val="both"/>
        <w:rPr>
          <w:rFonts w:ascii="Times New Roman" w:eastAsia="Times New Roman" w:hAnsi="Times New Roman"/>
          <w:bCs/>
          <w:sz w:val="28"/>
          <w:szCs w:val="28"/>
        </w:rPr>
      </w:pPr>
      <w:r w:rsidRPr="00F01EA4">
        <w:rPr>
          <w:rFonts w:ascii="Times New Roman" w:eastAsia="Times New Roman" w:hAnsi="Times New Roman"/>
          <w:bCs/>
          <w:sz w:val="28"/>
          <w:szCs w:val="28"/>
        </w:rPr>
        <w:t>Результаты</w:t>
      </w:r>
      <w:r>
        <w:rPr>
          <w:rFonts w:ascii="Times New Roman" w:eastAsia="Times New Roman" w:hAnsi="Times New Roman"/>
          <w:bCs/>
          <w:sz w:val="28"/>
          <w:szCs w:val="28"/>
        </w:rPr>
        <w:t xml:space="preserve"> кластерного</w:t>
      </w:r>
      <w:r w:rsidRPr="00F01EA4">
        <w:rPr>
          <w:rFonts w:ascii="Times New Roman" w:eastAsia="Times New Roman" w:hAnsi="Times New Roman"/>
          <w:bCs/>
          <w:sz w:val="28"/>
          <w:szCs w:val="28"/>
        </w:rPr>
        <w:t xml:space="preserve"> анализа</w:t>
      </w:r>
      <w:r w:rsidR="009C7A19">
        <w:rPr>
          <w:rFonts w:ascii="Times New Roman" w:eastAsia="Times New Roman" w:hAnsi="Times New Roman"/>
          <w:bCs/>
          <w:sz w:val="28"/>
          <w:szCs w:val="28"/>
        </w:rPr>
        <w:t>, проведенного с использованием</w:t>
      </w:r>
      <w:r>
        <w:rPr>
          <w:rFonts w:ascii="Times New Roman" w:eastAsia="Times New Roman" w:hAnsi="Times New Roman"/>
          <w:bCs/>
          <w:sz w:val="28"/>
          <w:szCs w:val="28"/>
        </w:rPr>
        <w:t xml:space="preserve"> программ</w:t>
      </w:r>
      <w:r w:rsidR="009C7A19">
        <w:rPr>
          <w:rFonts w:ascii="Times New Roman" w:eastAsia="Times New Roman" w:hAnsi="Times New Roman"/>
          <w:bCs/>
          <w:sz w:val="28"/>
          <w:szCs w:val="28"/>
        </w:rPr>
        <w:t>ы</w:t>
      </w:r>
      <w:r>
        <w:rPr>
          <w:rFonts w:ascii="Times New Roman" w:eastAsia="Times New Roman" w:hAnsi="Times New Roman"/>
          <w:bCs/>
          <w:sz w:val="28"/>
          <w:szCs w:val="28"/>
        </w:rPr>
        <w:t xml:space="preserve"> </w:t>
      </w:r>
      <w:r>
        <w:rPr>
          <w:rFonts w:ascii="Times New Roman" w:eastAsia="Times New Roman" w:hAnsi="Times New Roman"/>
          <w:bCs/>
          <w:sz w:val="28"/>
          <w:szCs w:val="28"/>
          <w:lang w:val="en-US"/>
        </w:rPr>
        <w:t>STRUCTURE</w:t>
      </w:r>
      <w:r w:rsidRPr="00F01EA4">
        <w:rPr>
          <w:rFonts w:ascii="Times New Roman" w:eastAsia="Times New Roman" w:hAnsi="Times New Roman"/>
          <w:bCs/>
          <w:sz w:val="28"/>
          <w:szCs w:val="28"/>
        </w:rPr>
        <w:t xml:space="preserve"> с использованием методов среднего L(K) (± SD) (рисунок 28а) и ΔK (рисунок 28</w:t>
      </w:r>
      <w:r w:rsidR="00886B7B">
        <w:rPr>
          <w:rFonts w:ascii="Times New Roman" w:eastAsia="Times New Roman" w:hAnsi="Times New Roman"/>
          <w:bCs/>
          <w:sz w:val="28"/>
          <w:szCs w:val="28"/>
        </w:rPr>
        <w:t>б</w:t>
      </w:r>
      <w:r w:rsidRPr="00F01EA4">
        <w:rPr>
          <w:rFonts w:ascii="Times New Roman" w:eastAsia="Times New Roman" w:hAnsi="Times New Roman"/>
          <w:bCs/>
          <w:sz w:val="28"/>
          <w:szCs w:val="28"/>
        </w:rPr>
        <w:t>)</w:t>
      </w:r>
      <w:r w:rsidR="00D52A4C">
        <w:rPr>
          <w:rFonts w:ascii="Times New Roman" w:eastAsia="Times New Roman" w:hAnsi="Times New Roman"/>
          <w:bCs/>
          <w:sz w:val="28"/>
          <w:szCs w:val="28"/>
        </w:rPr>
        <w:t>,</w:t>
      </w:r>
      <w:r w:rsidRPr="00F01EA4">
        <w:rPr>
          <w:rFonts w:ascii="Times New Roman" w:eastAsia="Times New Roman" w:hAnsi="Times New Roman"/>
          <w:bCs/>
          <w:sz w:val="28"/>
          <w:szCs w:val="28"/>
        </w:rPr>
        <w:t xml:space="preserve"> показ</w:t>
      </w:r>
      <w:r w:rsidR="00D52A4C">
        <w:rPr>
          <w:rFonts w:ascii="Times New Roman" w:eastAsia="Times New Roman" w:hAnsi="Times New Roman"/>
          <w:bCs/>
          <w:sz w:val="28"/>
          <w:szCs w:val="28"/>
        </w:rPr>
        <w:t>али</w:t>
      </w:r>
      <w:r w:rsidRPr="00F01EA4">
        <w:rPr>
          <w:rFonts w:ascii="Times New Roman" w:eastAsia="Times New Roman" w:hAnsi="Times New Roman"/>
          <w:bCs/>
          <w:sz w:val="28"/>
          <w:szCs w:val="28"/>
        </w:rPr>
        <w:t xml:space="preserve">, что оптимальное количество </w:t>
      </w:r>
      <w:proofErr w:type="spellStart"/>
      <w:r w:rsidRPr="00F01EA4">
        <w:rPr>
          <w:rFonts w:ascii="Times New Roman" w:eastAsia="Times New Roman" w:hAnsi="Times New Roman"/>
          <w:bCs/>
          <w:sz w:val="28"/>
          <w:szCs w:val="28"/>
        </w:rPr>
        <w:t>субпопуляций</w:t>
      </w:r>
      <w:proofErr w:type="spellEnd"/>
      <w:r w:rsidRPr="00F01EA4">
        <w:rPr>
          <w:rFonts w:ascii="Times New Roman" w:eastAsia="Times New Roman" w:hAnsi="Times New Roman"/>
          <w:bCs/>
          <w:sz w:val="28"/>
          <w:szCs w:val="28"/>
        </w:rPr>
        <w:t xml:space="preserve"> (K) было равно 5, что подразумевает наличие значительной популяционной структуры в изученн</w:t>
      </w:r>
      <w:r>
        <w:rPr>
          <w:rFonts w:ascii="Times New Roman" w:eastAsia="Times New Roman" w:hAnsi="Times New Roman"/>
          <w:bCs/>
          <w:sz w:val="28"/>
          <w:szCs w:val="28"/>
        </w:rPr>
        <w:t xml:space="preserve">ой </w:t>
      </w:r>
      <w:r w:rsidR="00D770C8">
        <w:rPr>
          <w:rFonts w:ascii="Times New Roman" w:eastAsia="Times New Roman" w:hAnsi="Times New Roman"/>
          <w:bCs/>
          <w:sz w:val="28"/>
          <w:szCs w:val="28"/>
        </w:rPr>
        <w:t xml:space="preserve">мировой </w:t>
      </w:r>
      <w:r w:rsidR="00D52A4C" w:rsidRPr="00F01EA4">
        <w:rPr>
          <w:rFonts w:ascii="Times New Roman" w:eastAsia="Times New Roman" w:hAnsi="Times New Roman"/>
          <w:bCs/>
          <w:sz w:val="28"/>
          <w:szCs w:val="28"/>
        </w:rPr>
        <w:t>коллекци</w:t>
      </w:r>
      <w:r w:rsidR="00D52A4C">
        <w:rPr>
          <w:rFonts w:ascii="Times New Roman" w:eastAsia="Times New Roman" w:hAnsi="Times New Roman"/>
          <w:bCs/>
          <w:sz w:val="28"/>
          <w:szCs w:val="28"/>
        </w:rPr>
        <w:t xml:space="preserve">и </w:t>
      </w:r>
      <w:r w:rsidR="00D770C8">
        <w:rPr>
          <w:rFonts w:ascii="Times New Roman" w:eastAsia="Times New Roman" w:hAnsi="Times New Roman"/>
          <w:bCs/>
          <w:sz w:val="28"/>
          <w:szCs w:val="28"/>
        </w:rPr>
        <w:t>двурядно</w:t>
      </w:r>
      <w:r w:rsidR="00D52A4C">
        <w:rPr>
          <w:rFonts w:ascii="Times New Roman" w:eastAsia="Times New Roman" w:hAnsi="Times New Roman"/>
          <w:bCs/>
          <w:sz w:val="28"/>
          <w:szCs w:val="28"/>
        </w:rPr>
        <w:t>го</w:t>
      </w:r>
      <w:r w:rsidRPr="00F01EA4">
        <w:rPr>
          <w:rFonts w:ascii="Times New Roman" w:eastAsia="Times New Roman" w:hAnsi="Times New Roman"/>
          <w:bCs/>
          <w:sz w:val="28"/>
          <w:szCs w:val="28"/>
        </w:rPr>
        <w:t xml:space="preserve"> ячменя. Рисунок 28</w:t>
      </w:r>
      <w:r w:rsidR="00964D7B">
        <w:rPr>
          <w:rFonts w:ascii="Times New Roman" w:eastAsia="Times New Roman" w:hAnsi="Times New Roman"/>
          <w:bCs/>
          <w:sz w:val="28"/>
          <w:szCs w:val="28"/>
        </w:rPr>
        <w:t>в</w:t>
      </w:r>
      <w:r w:rsidRPr="00F01EA4">
        <w:rPr>
          <w:rFonts w:ascii="Times New Roman" w:eastAsia="Times New Roman" w:hAnsi="Times New Roman"/>
          <w:bCs/>
          <w:sz w:val="28"/>
          <w:szCs w:val="28"/>
        </w:rPr>
        <w:t xml:space="preserve"> иллюстрирует распределение образцов по </w:t>
      </w:r>
      <w:proofErr w:type="spellStart"/>
      <w:r w:rsidRPr="00F01EA4">
        <w:rPr>
          <w:rFonts w:ascii="Times New Roman" w:eastAsia="Times New Roman" w:hAnsi="Times New Roman"/>
          <w:bCs/>
          <w:sz w:val="28"/>
          <w:szCs w:val="28"/>
        </w:rPr>
        <w:t>субпопуляциям</w:t>
      </w:r>
      <w:proofErr w:type="spellEnd"/>
      <w:r w:rsidRPr="00F01EA4">
        <w:rPr>
          <w:rFonts w:ascii="Times New Roman" w:eastAsia="Times New Roman" w:hAnsi="Times New Roman"/>
          <w:bCs/>
          <w:sz w:val="28"/>
          <w:szCs w:val="28"/>
        </w:rPr>
        <w:t xml:space="preserve"> для значений K от 2 до 5 [</w:t>
      </w:r>
      <w:r w:rsidR="00D84BC2" w:rsidRPr="00D84BC2">
        <w:rPr>
          <w:rFonts w:ascii="Times New Roman" w:eastAsia="Times New Roman" w:hAnsi="Times New Roman"/>
          <w:bCs/>
          <w:sz w:val="28"/>
          <w:szCs w:val="28"/>
        </w:rPr>
        <w:t>136</w:t>
      </w:r>
      <w:r w:rsidRPr="00F01EA4">
        <w:rPr>
          <w:rFonts w:ascii="Times New Roman" w:eastAsia="Times New Roman" w:hAnsi="Times New Roman"/>
          <w:bCs/>
          <w:sz w:val="28"/>
          <w:szCs w:val="28"/>
        </w:rPr>
        <w:t xml:space="preserve">]. При K = 5 </w:t>
      </w:r>
      <w:r>
        <w:rPr>
          <w:rFonts w:ascii="Times New Roman" w:eastAsia="Times New Roman" w:hAnsi="Times New Roman"/>
          <w:bCs/>
          <w:sz w:val="28"/>
          <w:szCs w:val="28"/>
        </w:rPr>
        <w:t xml:space="preserve">наблюдалось следующее </w:t>
      </w:r>
      <w:proofErr w:type="spellStart"/>
      <w:r>
        <w:rPr>
          <w:rFonts w:ascii="Times New Roman" w:eastAsia="Times New Roman" w:hAnsi="Times New Roman"/>
          <w:bCs/>
          <w:sz w:val="28"/>
          <w:szCs w:val="28"/>
        </w:rPr>
        <w:t>распрделение</w:t>
      </w:r>
      <w:proofErr w:type="spellEnd"/>
      <w:r>
        <w:rPr>
          <w:rFonts w:ascii="Times New Roman" w:eastAsia="Times New Roman" w:hAnsi="Times New Roman"/>
          <w:bCs/>
          <w:sz w:val="28"/>
          <w:szCs w:val="28"/>
        </w:rPr>
        <w:t xml:space="preserve"> образцов по </w:t>
      </w:r>
      <w:proofErr w:type="spellStart"/>
      <w:r>
        <w:rPr>
          <w:rFonts w:ascii="Times New Roman" w:eastAsia="Times New Roman" w:hAnsi="Times New Roman"/>
          <w:bCs/>
          <w:sz w:val="28"/>
          <w:szCs w:val="28"/>
        </w:rPr>
        <w:t>субпопуляциям</w:t>
      </w:r>
      <w:proofErr w:type="spellEnd"/>
      <w:r w:rsidRPr="00F01EA4">
        <w:rPr>
          <w:rFonts w:ascii="Times New Roman" w:eastAsia="Times New Roman" w:hAnsi="Times New Roman"/>
          <w:bCs/>
          <w:sz w:val="28"/>
          <w:szCs w:val="28"/>
        </w:rPr>
        <w:t>:</w:t>
      </w:r>
      <w:r w:rsidR="00B47BFA" w:rsidRPr="00B47BFA">
        <w:rPr>
          <w:rFonts w:ascii="Times New Roman" w:eastAsia="Times New Roman" w:hAnsi="Times New Roman"/>
          <w:bCs/>
          <w:sz w:val="28"/>
          <w:szCs w:val="28"/>
        </w:rPr>
        <w:t xml:space="preserve"> </w:t>
      </w:r>
      <w:r>
        <w:rPr>
          <w:rFonts w:ascii="Times New Roman" w:eastAsia="Times New Roman" w:hAnsi="Times New Roman"/>
          <w:bCs/>
          <w:sz w:val="28"/>
          <w:szCs w:val="28"/>
          <w:lang w:val="en-US"/>
        </w:rPr>
        <w:t>Q</w:t>
      </w:r>
      <w:r w:rsidRPr="00F01EA4">
        <w:rPr>
          <w:rFonts w:ascii="Times New Roman" w:eastAsia="Times New Roman" w:hAnsi="Times New Roman"/>
          <w:bCs/>
          <w:sz w:val="28"/>
          <w:szCs w:val="28"/>
        </w:rPr>
        <w:t>1: 50,7 % Казахстан, 35,2 % Европа, 14,1 % Африка и 0 % США</w:t>
      </w:r>
      <w:r w:rsidR="00B47BFA" w:rsidRPr="00B47BFA">
        <w:rPr>
          <w:rFonts w:ascii="Times New Roman" w:eastAsia="Times New Roman" w:hAnsi="Times New Roman"/>
          <w:bCs/>
          <w:sz w:val="28"/>
          <w:szCs w:val="28"/>
        </w:rPr>
        <w:t>;</w:t>
      </w:r>
      <w:r w:rsidRPr="00F01EA4">
        <w:rPr>
          <w:rFonts w:ascii="Times New Roman" w:eastAsia="Times New Roman" w:hAnsi="Times New Roman"/>
          <w:bCs/>
          <w:sz w:val="28"/>
          <w:szCs w:val="28"/>
        </w:rPr>
        <w:t xml:space="preserve"> </w:t>
      </w:r>
      <w:r>
        <w:rPr>
          <w:rFonts w:ascii="Times New Roman" w:eastAsia="Times New Roman" w:hAnsi="Times New Roman"/>
          <w:bCs/>
          <w:sz w:val="28"/>
          <w:szCs w:val="28"/>
          <w:lang w:val="en-US"/>
        </w:rPr>
        <w:t>Q</w:t>
      </w:r>
      <w:r w:rsidRPr="00F01EA4">
        <w:rPr>
          <w:rFonts w:ascii="Times New Roman" w:eastAsia="Times New Roman" w:hAnsi="Times New Roman"/>
          <w:bCs/>
          <w:sz w:val="28"/>
          <w:szCs w:val="28"/>
        </w:rPr>
        <w:t>2: 100 % Казахстан</w:t>
      </w:r>
      <w:r w:rsidR="00B47BFA" w:rsidRPr="00B47BFA">
        <w:rPr>
          <w:rFonts w:ascii="Times New Roman" w:eastAsia="Times New Roman" w:hAnsi="Times New Roman"/>
          <w:bCs/>
          <w:sz w:val="28"/>
          <w:szCs w:val="28"/>
        </w:rPr>
        <w:t>;</w:t>
      </w:r>
      <w:r w:rsidRPr="00F01EA4">
        <w:rPr>
          <w:rFonts w:ascii="Times New Roman" w:eastAsia="Times New Roman" w:hAnsi="Times New Roman"/>
          <w:bCs/>
          <w:sz w:val="28"/>
          <w:szCs w:val="28"/>
        </w:rPr>
        <w:t xml:space="preserve"> </w:t>
      </w:r>
      <w:r>
        <w:rPr>
          <w:rFonts w:ascii="Times New Roman" w:eastAsia="Times New Roman" w:hAnsi="Times New Roman"/>
          <w:bCs/>
          <w:sz w:val="28"/>
          <w:szCs w:val="28"/>
          <w:lang w:val="en-US"/>
        </w:rPr>
        <w:t>Q</w:t>
      </w:r>
      <w:r w:rsidRPr="00F01EA4">
        <w:rPr>
          <w:rFonts w:ascii="Times New Roman" w:eastAsia="Times New Roman" w:hAnsi="Times New Roman"/>
          <w:bCs/>
          <w:sz w:val="28"/>
          <w:szCs w:val="28"/>
        </w:rPr>
        <w:t>3: 100 % США</w:t>
      </w:r>
      <w:r w:rsidR="00B47BFA" w:rsidRPr="00B47BFA">
        <w:rPr>
          <w:rFonts w:ascii="Times New Roman" w:eastAsia="Times New Roman" w:hAnsi="Times New Roman"/>
          <w:bCs/>
          <w:sz w:val="28"/>
          <w:szCs w:val="28"/>
        </w:rPr>
        <w:t xml:space="preserve">; </w:t>
      </w:r>
      <w:r>
        <w:rPr>
          <w:rFonts w:ascii="Times New Roman" w:eastAsia="Times New Roman" w:hAnsi="Times New Roman"/>
          <w:bCs/>
          <w:sz w:val="28"/>
          <w:szCs w:val="28"/>
          <w:lang w:val="en-US"/>
        </w:rPr>
        <w:t>Q</w:t>
      </w:r>
      <w:r w:rsidRPr="00F01EA4">
        <w:rPr>
          <w:rFonts w:ascii="Times New Roman" w:eastAsia="Times New Roman" w:hAnsi="Times New Roman"/>
          <w:bCs/>
          <w:sz w:val="28"/>
          <w:szCs w:val="28"/>
        </w:rPr>
        <w:t>4: 53,1 % США, 35,4 % Казахстан, 10,6 % Европа и 0,9 % Африка</w:t>
      </w:r>
      <w:r w:rsidR="00B47BFA" w:rsidRPr="00B47BFA">
        <w:rPr>
          <w:rFonts w:ascii="Times New Roman" w:eastAsia="Times New Roman" w:hAnsi="Times New Roman"/>
          <w:bCs/>
          <w:sz w:val="28"/>
          <w:szCs w:val="28"/>
        </w:rPr>
        <w:t xml:space="preserve">; </w:t>
      </w:r>
      <w:r>
        <w:rPr>
          <w:rFonts w:ascii="Times New Roman" w:eastAsia="Times New Roman" w:hAnsi="Times New Roman"/>
          <w:bCs/>
          <w:sz w:val="28"/>
          <w:szCs w:val="28"/>
          <w:lang w:val="en-US"/>
        </w:rPr>
        <w:t>Q</w:t>
      </w:r>
      <w:r w:rsidRPr="00F01EA4">
        <w:rPr>
          <w:rFonts w:ascii="Times New Roman" w:eastAsia="Times New Roman" w:hAnsi="Times New Roman"/>
          <w:bCs/>
          <w:sz w:val="28"/>
          <w:szCs w:val="28"/>
        </w:rPr>
        <w:t>5: 99,0 % США и 1,0 % Казахстан.</w:t>
      </w:r>
    </w:p>
    <w:p w14:paraId="7AA52B2A" w14:textId="712FEA57" w:rsidR="00F01EA4" w:rsidRPr="00882420" w:rsidRDefault="00F01EA4" w:rsidP="00F01EA4">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t>При этом</w:t>
      </w:r>
      <w:r w:rsidRPr="00F01EA4">
        <w:rPr>
          <w:rFonts w:ascii="Times New Roman" w:eastAsia="Times New Roman" w:hAnsi="Times New Roman"/>
          <w:bCs/>
          <w:sz w:val="28"/>
          <w:szCs w:val="28"/>
        </w:rPr>
        <w:t xml:space="preserve"> распределени</w:t>
      </w:r>
      <w:r>
        <w:rPr>
          <w:rFonts w:ascii="Times New Roman" w:eastAsia="Times New Roman" w:hAnsi="Times New Roman"/>
          <w:bCs/>
          <w:sz w:val="28"/>
          <w:szCs w:val="28"/>
        </w:rPr>
        <w:t>е</w:t>
      </w:r>
      <w:r w:rsidRPr="00F01EA4">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образцов с разным </w:t>
      </w:r>
      <w:r w:rsidRPr="00F01EA4">
        <w:rPr>
          <w:rFonts w:ascii="Times New Roman" w:eastAsia="Times New Roman" w:hAnsi="Times New Roman"/>
          <w:bCs/>
          <w:sz w:val="28"/>
          <w:szCs w:val="28"/>
        </w:rPr>
        <w:t>происхождени</w:t>
      </w:r>
      <w:r>
        <w:rPr>
          <w:rFonts w:ascii="Times New Roman" w:eastAsia="Times New Roman" w:hAnsi="Times New Roman"/>
          <w:bCs/>
          <w:sz w:val="28"/>
          <w:szCs w:val="28"/>
        </w:rPr>
        <w:t>ем по кластерам</w:t>
      </w:r>
      <w:r w:rsidRPr="00F01EA4">
        <w:rPr>
          <w:rFonts w:ascii="Times New Roman" w:eastAsia="Times New Roman" w:hAnsi="Times New Roman"/>
          <w:bCs/>
          <w:sz w:val="28"/>
          <w:szCs w:val="28"/>
        </w:rPr>
        <w:t xml:space="preserve"> </w:t>
      </w:r>
      <w:r>
        <w:rPr>
          <w:rFonts w:ascii="Times New Roman" w:eastAsia="Times New Roman" w:hAnsi="Times New Roman"/>
          <w:bCs/>
          <w:sz w:val="28"/>
          <w:szCs w:val="28"/>
        </w:rPr>
        <w:t>было следующим</w:t>
      </w:r>
      <w:r w:rsidRPr="00F01EA4">
        <w:rPr>
          <w:rFonts w:ascii="Times New Roman" w:eastAsia="Times New Roman" w:hAnsi="Times New Roman"/>
          <w:bCs/>
          <w:sz w:val="28"/>
          <w:szCs w:val="28"/>
        </w:rPr>
        <w:t>:</w:t>
      </w:r>
      <w:r w:rsidR="00B47BFA" w:rsidRPr="00B47BFA">
        <w:rPr>
          <w:rFonts w:ascii="Times New Roman" w:eastAsia="Times New Roman" w:hAnsi="Times New Roman"/>
          <w:bCs/>
          <w:sz w:val="28"/>
          <w:szCs w:val="28"/>
        </w:rPr>
        <w:t xml:space="preserve"> </w:t>
      </w:r>
      <w:r w:rsidRPr="00F01EA4">
        <w:rPr>
          <w:rFonts w:ascii="Times New Roman" w:eastAsia="Times New Roman" w:hAnsi="Times New Roman"/>
          <w:bCs/>
          <w:sz w:val="28"/>
          <w:szCs w:val="28"/>
        </w:rPr>
        <w:t xml:space="preserve">США: 38,8 % в </w:t>
      </w:r>
      <w:r>
        <w:rPr>
          <w:rFonts w:ascii="Times New Roman" w:eastAsia="Times New Roman" w:hAnsi="Times New Roman"/>
          <w:bCs/>
          <w:sz w:val="28"/>
          <w:szCs w:val="28"/>
          <w:lang w:val="en-US"/>
        </w:rPr>
        <w:t>Q</w:t>
      </w:r>
      <w:r w:rsidRPr="00F01EA4">
        <w:rPr>
          <w:rFonts w:ascii="Times New Roman" w:eastAsia="Times New Roman" w:hAnsi="Times New Roman"/>
          <w:bCs/>
          <w:sz w:val="28"/>
          <w:szCs w:val="28"/>
        </w:rPr>
        <w:t xml:space="preserve">1, 38,4 % в </w:t>
      </w:r>
      <w:r>
        <w:rPr>
          <w:rFonts w:ascii="Times New Roman" w:eastAsia="Times New Roman" w:hAnsi="Times New Roman"/>
          <w:bCs/>
          <w:sz w:val="28"/>
          <w:szCs w:val="28"/>
          <w:lang w:val="en-US"/>
        </w:rPr>
        <w:t>Q</w:t>
      </w:r>
      <w:r w:rsidRPr="00F01EA4">
        <w:rPr>
          <w:rFonts w:ascii="Times New Roman" w:eastAsia="Times New Roman" w:hAnsi="Times New Roman"/>
          <w:bCs/>
          <w:sz w:val="28"/>
          <w:szCs w:val="28"/>
        </w:rPr>
        <w:t xml:space="preserve">3 и 22,8 % в </w:t>
      </w:r>
      <w:r>
        <w:rPr>
          <w:rFonts w:ascii="Times New Roman" w:eastAsia="Times New Roman" w:hAnsi="Times New Roman"/>
          <w:bCs/>
          <w:sz w:val="28"/>
          <w:szCs w:val="28"/>
          <w:lang w:val="en-US"/>
        </w:rPr>
        <w:t>Q</w:t>
      </w:r>
      <w:r w:rsidRPr="00F01EA4">
        <w:rPr>
          <w:rFonts w:ascii="Times New Roman" w:eastAsia="Times New Roman" w:hAnsi="Times New Roman"/>
          <w:bCs/>
          <w:sz w:val="28"/>
          <w:szCs w:val="28"/>
        </w:rPr>
        <w:t>4</w:t>
      </w:r>
      <w:r w:rsidR="00B47BFA" w:rsidRPr="00B47BFA">
        <w:rPr>
          <w:rFonts w:ascii="Times New Roman" w:eastAsia="Times New Roman" w:hAnsi="Times New Roman"/>
          <w:bCs/>
          <w:sz w:val="28"/>
          <w:szCs w:val="28"/>
        </w:rPr>
        <w:t>;</w:t>
      </w:r>
      <w:r w:rsidRPr="00F01EA4">
        <w:rPr>
          <w:rFonts w:ascii="Times New Roman" w:eastAsia="Times New Roman" w:hAnsi="Times New Roman"/>
          <w:bCs/>
          <w:sz w:val="28"/>
          <w:szCs w:val="28"/>
        </w:rPr>
        <w:t xml:space="preserve"> Казахстан: </w:t>
      </w:r>
      <w:r w:rsidR="00443833">
        <w:rPr>
          <w:rFonts w:ascii="Times New Roman" w:eastAsia="Times New Roman" w:hAnsi="Times New Roman"/>
          <w:bCs/>
          <w:sz w:val="28"/>
          <w:szCs w:val="28"/>
        </w:rPr>
        <w:br/>
      </w:r>
      <w:r w:rsidRPr="00F01EA4">
        <w:rPr>
          <w:rFonts w:ascii="Times New Roman" w:eastAsia="Times New Roman" w:hAnsi="Times New Roman"/>
          <w:bCs/>
          <w:sz w:val="28"/>
          <w:szCs w:val="28"/>
        </w:rPr>
        <w:t xml:space="preserve">41,7 % в </w:t>
      </w:r>
      <w:r>
        <w:rPr>
          <w:rFonts w:ascii="Times New Roman" w:eastAsia="Times New Roman" w:hAnsi="Times New Roman"/>
          <w:bCs/>
          <w:sz w:val="28"/>
          <w:szCs w:val="28"/>
          <w:lang w:val="en-US"/>
        </w:rPr>
        <w:t>Q</w:t>
      </w:r>
      <w:r w:rsidRPr="00F01EA4">
        <w:rPr>
          <w:rFonts w:ascii="Times New Roman" w:eastAsia="Times New Roman" w:hAnsi="Times New Roman"/>
          <w:bCs/>
          <w:sz w:val="28"/>
          <w:szCs w:val="28"/>
        </w:rPr>
        <w:t xml:space="preserve">4, 37,5 % в </w:t>
      </w:r>
      <w:r>
        <w:rPr>
          <w:rFonts w:ascii="Times New Roman" w:eastAsia="Times New Roman" w:hAnsi="Times New Roman"/>
          <w:bCs/>
          <w:sz w:val="28"/>
          <w:szCs w:val="28"/>
          <w:lang w:val="en-US"/>
        </w:rPr>
        <w:t>Q</w:t>
      </w:r>
      <w:r w:rsidRPr="00F01EA4">
        <w:rPr>
          <w:rFonts w:ascii="Times New Roman" w:eastAsia="Times New Roman" w:hAnsi="Times New Roman"/>
          <w:bCs/>
          <w:sz w:val="28"/>
          <w:szCs w:val="28"/>
        </w:rPr>
        <w:t xml:space="preserve">1, 19,8 % во </w:t>
      </w:r>
      <w:r>
        <w:rPr>
          <w:rFonts w:ascii="Times New Roman" w:eastAsia="Times New Roman" w:hAnsi="Times New Roman"/>
          <w:bCs/>
          <w:sz w:val="28"/>
          <w:szCs w:val="28"/>
          <w:lang w:val="en-US"/>
        </w:rPr>
        <w:t>Q</w:t>
      </w:r>
      <w:r w:rsidRPr="00F01EA4">
        <w:rPr>
          <w:rFonts w:ascii="Times New Roman" w:eastAsia="Times New Roman" w:hAnsi="Times New Roman"/>
          <w:bCs/>
          <w:sz w:val="28"/>
          <w:szCs w:val="28"/>
        </w:rPr>
        <w:t xml:space="preserve">2 и 1,0 % в </w:t>
      </w:r>
      <w:r>
        <w:rPr>
          <w:rFonts w:ascii="Times New Roman" w:eastAsia="Times New Roman" w:hAnsi="Times New Roman"/>
          <w:bCs/>
          <w:sz w:val="28"/>
          <w:szCs w:val="28"/>
          <w:lang w:val="en-US"/>
        </w:rPr>
        <w:t>Q</w:t>
      </w:r>
      <w:r w:rsidRPr="00F01EA4">
        <w:rPr>
          <w:rFonts w:ascii="Times New Roman" w:eastAsia="Times New Roman" w:hAnsi="Times New Roman"/>
          <w:bCs/>
          <w:sz w:val="28"/>
          <w:szCs w:val="28"/>
        </w:rPr>
        <w:t>5</w:t>
      </w:r>
      <w:r w:rsidR="00B47BFA" w:rsidRPr="00B47BFA">
        <w:rPr>
          <w:rFonts w:ascii="Times New Roman" w:eastAsia="Times New Roman" w:hAnsi="Times New Roman"/>
          <w:bCs/>
          <w:sz w:val="28"/>
          <w:szCs w:val="28"/>
        </w:rPr>
        <w:t>;</w:t>
      </w:r>
      <w:r w:rsidRPr="00F01EA4">
        <w:rPr>
          <w:rFonts w:ascii="Times New Roman" w:eastAsia="Times New Roman" w:hAnsi="Times New Roman"/>
          <w:bCs/>
          <w:sz w:val="28"/>
          <w:szCs w:val="28"/>
        </w:rPr>
        <w:t xml:space="preserve"> Европа: 67,6 % в </w:t>
      </w:r>
      <w:r>
        <w:rPr>
          <w:rFonts w:ascii="Times New Roman" w:eastAsia="Times New Roman" w:hAnsi="Times New Roman"/>
          <w:bCs/>
          <w:sz w:val="28"/>
          <w:szCs w:val="28"/>
          <w:lang w:val="en-US"/>
        </w:rPr>
        <w:t>Q</w:t>
      </w:r>
      <w:r w:rsidRPr="00F01EA4">
        <w:rPr>
          <w:rFonts w:ascii="Times New Roman" w:eastAsia="Times New Roman" w:hAnsi="Times New Roman"/>
          <w:bCs/>
          <w:sz w:val="28"/>
          <w:szCs w:val="28"/>
        </w:rPr>
        <w:t xml:space="preserve">1 и 32,4 % в </w:t>
      </w:r>
      <w:r>
        <w:rPr>
          <w:rFonts w:ascii="Times New Roman" w:eastAsia="Times New Roman" w:hAnsi="Times New Roman"/>
          <w:bCs/>
          <w:sz w:val="28"/>
          <w:szCs w:val="28"/>
          <w:lang w:val="en-US"/>
        </w:rPr>
        <w:t>Q</w:t>
      </w:r>
      <w:r w:rsidRPr="00F01EA4">
        <w:rPr>
          <w:rFonts w:ascii="Times New Roman" w:eastAsia="Times New Roman" w:hAnsi="Times New Roman"/>
          <w:bCs/>
          <w:sz w:val="28"/>
          <w:szCs w:val="28"/>
        </w:rPr>
        <w:t>4</w:t>
      </w:r>
      <w:r w:rsidR="00B47BFA" w:rsidRPr="00B47BFA">
        <w:rPr>
          <w:rFonts w:ascii="Times New Roman" w:eastAsia="Times New Roman" w:hAnsi="Times New Roman"/>
          <w:bCs/>
          <w:sz w:val="28"/>
          <w:szCs w:val="28"/>
        </w:rPr>
        <w:t xml:space="preserve">; </w:t>
      </w:r>
      <w:r w:rsidRPr="00F01EA4">
        <w:rPr>
          <w:rFonts w:ascii="Times New Roman" w:eastAsia="Times New Roman" w:hAnsi="Times New Roman"/>
          <w:bCs/>
          <w:sz w:val="28"/>
          <w:szCs w:val="28"/>
        </w:rPr>
        <w:t xml:space="preserve">Африка: 90,9 % в </w:t>
      </w:r>
      <w:r>
        <w:rPr>
          <w:rFonts w:ascii="Times New Roman" w:eastAsia="Times New Roman" w:hAnsi="Times New Roman"/>
          <w:bCs/>
          <w:sz w:val="28"/>
          <w:szCs w:val="28"/>
          <w:lang w:val="en-US"/>
        </w:rPr>
        <w:t>Q</w:t>
      </w:r>
      <w:r w:rsidRPr="00F01EA4">
        <w:rPr>
          <w:rFonts w:ascii="Times New Roman" w:eastAsia="Times New Roman" w:hAnsi="Times New Roman"/>
          <w:bCs/>
          <w:sz w:val="28"/>
          <w:szCs w:val="28"/>
        </w:rPr>
        <w:t xml:space="preserve">1 и 9,1 % в </w:t>
      </w:r>
      <w:r>
        <w:rPr>
          <w:rFonts w:ascii="Times New Roman" w:eastAsia="Times New Roman" w:hAnsi="Times New Roman"/>
          <w:bCs/>
          <w:sz w:val="28"/>
          <w:szCs w:val="28"/>
          <w:lang w:val="en-US"/>
        </w:rPr>
        <w:t>Q</w:t>
      </w:r>
      <w:r w:rsidRPr="00882420">
        <w:rPr>
          <w:rFonts w:ascii="Times New Roman" w:eastAsia="Times New Roman" w:hAnsi="Times New Roman"/>
          <w:bCs/>
          <w:sz w:val="28"/>
          <w:szCs w:val="28"/>
        </w:rPr>
        <w:t>4</w:t>
      </w:r>
      <w:r w:rsidRPr="00F01EA4">
        <w:rPr>
          <w:rFonts w:ascii="Times New Roman" w:eastAsia="Times New Roman" w:hAnsi="Times New Roman"/>
          <w:bCs/>
          <w:sz w:val="28"/>
          <w:szCs w:val="28"/>
        </w:rPr>
        <w:t>.</w:t>
      </w:r>
    </w:p>
    <w:p w14:paraId="03042C1B" w14:textId="77777777" w:rsidR="00882420" w:rsidRPr="00882420" w:rsidRDefault="00882420" w:rsidP="00F01EA4">
      <w:pPr>
        <w:spacing w:after="0" w:line="240" w:lineRule="auto"/>
        <w:ind w:firstLine="567"/>
        <w:jc w:val="both"/>
        <w:rPr>
          <w:rFonts w:ascii="Times New Roman" w:eastAsia="Times New Roman" w:hAnsi="Times New Roman"/>
          <w:bCs/>
          <w:sz w:val="28"/>
          <w:szCs w:val="28"/>
        </w:rPr>
      </w:pPr>
    </w:p>
    <w:p w14:paraId="7C3BB6AB" w14:textId="13402FDC" w:rsidR="00C532BA" w:rsidRPr="00B93DDC" w:rsidRDefault="00821583" w:rsidP="00C95C47">
      <w:pPr>
        <w:spacing w:after="0" w:line="240" w:lineRule="auto"/>
        <w:jc w:val="center"/>
        <w:rPr>
          <w:rFonts w:ascii="Times New Roman" w:eastAsia="Times New Roman" w:hAnsi="Times New Roman"/>
          <w:bCs/>
          <w:sz w:val="28"/>
          <w:szCs w:val="28"/>
        </w:rPr>
      </w:pPr>
      <w:r>
        <w:rPr>
          <w:rFonts w:ascii="Times New Roman" w:eastAsia="Times New Roman" w:hAnsi="Times New Roman"/>
          <w:bCs/>
          <w:noProof/>
          <w:sz w:val="28"/>
          <w:szCs w:val="28"/>
          <w:lang w:eastAsia="ru-RU"/>
        </w:rPr>
        <w:drawing>
          <wp:inline distT="0" distB="0" distL="0" distR="0" wp14:anchorId="254B758B" wp14:editId="5D1F3D02">
            <wp:extent cx="6527800" cy="2322835"/>
            <wp:effectExtent l="0" t="0" r="6350" b="1270"/>
            <wp:docPr id="4078896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a:extLst>
                        <a:ext uri="{28A0092B-C50C-407E-A947-70E740481C1C}">
                          <a14:useLocalDpi xmlns:a14="http://schemas.microsoft.com/office/drawing/2010/main" val="0"/>
                        </a:ext>
                      </a:extLst>
                    </a:blip>
                    <a:srcRect t="-1" b="1140"/>
                    <a:stretch/>
                  </pic:blipFill>
                  <pic:spPr bwMode="auto">
                    <a:xfrm>
                      <a:off x="0" y="0"/>
                      <a:ext cx="6540418" cy="2327325"/>
                    </a:xfrm>
                    <a:prstGeom prst="rect">
                      <a:avLst/>
                    </a:prstGeom>
                    <a:noFill/>
                    <a:ln>
                      <a:noFill/>
                    </a:ln>
                    <a:extLst>
                      <a:ext uri="{53640926-AAD7-44D8-BBD7-CCE9431645EC}">
                        <a14:shadowObscured xmlns:a14="http://schemas.microsoft.com/office/drawing/2010/main"/>
                      </a:ext>
                    </a:extLst>
                  </pic:spPr>
                </pic:pic>
              </a:graphicData>
            </a:graphic>
          </wp:inline>
        </w:drawing>
      </w:r>
    </w:p>
    <w:p w14:paraId="19DBA8E6" w14:textId="77777777" w:rsidR="00C532BA" w:rsidRPr="00B93DDC" w:rsidRDefault="00C532BA" w:rsidP="00C532BA">
      <w:pPr>
        <w:spacing w:after="0" w:line="240" w:lineRule="auto"/>
        <w:jc w:val="center"/>
        <w:rPr>
          <w:rFonts w:ascii="Times New Roman" w:hAnsi="Times New Roman"/>
          <w:sz w:val="20"/>
          <w:szCs w:val="18"/>
        </w:rPr>
      </w:pPr>
    </w:p>
    <w:p w14:paraId="1AEB2CE4" w14:textId="3CC68EC6" w:rsidR="00C532BA" w:rsidRPr="00C95C47" w:rsidRDefault="00C532BA" w:rsidP="00C532BA">
      <w:pPr>
        <w:spacing w:after="0" w:line="240" w:lineRule="auto"/>
        <w:jc w:val="center"/>
        <w:rPr>
          <w:rFonts w:ascii="Times New Roman" w:eastAsia="Times New Roman" w:hAnsi="Times New Roman"/>
          <w:bCs/>
          <w:sz w:val="12"/>
          <w:szCs w:val="12"/>
        </w:rPr>
      </w:pPr>
      <w:r w:rsidRPr="004F2F72">
        <w:rPr>
          <w:rFonts w:ascii="Times New Roman" w:hAnsi="Times New Roman"/>
          <w:sz w:val="20"/>
          <w:szCs w:val="18"/>
          <w:lang w:val="en-US"/>
        </w:rPr>
        <w:t>a</w:t>
      </w:r>
      <w:r w:rsidRPr="00C95C47">
        <w:rPr>
          <w:rFonts w:ascii="Times New Roman" w:hAnsi="Times New Roman"/>
          <w:sz w:val="20"/>
          <w:szCs w:val="18"/>
        </w:rPr>
        <w:t xml:space="preserve">) </w:t>
      </w:r>
      <w:r w:rsidR="00C95C47">
        <w:rPr>
          <w:rFonts w:ascii="Times New Roman" w:hAnsi="Times New Roman"/>
          <w:sz w:val="20"/>
          <w:szCs w:val="18"/>
        </w:rPr>
        <w:t>График</w:t>
      </w:r>
      <w:r w:rsidR="00C95C47" w:rsidRPr="00C95C47">
        <w:rPr>
          <w:rFonts w:ascii="Times New Roman" w:hAnsi="Times New Roman"/>
          <w:sz w:val="20"/>
          <w:szCs w:val="18"/>
        </w:rPr>
        <w:t xml:space="preserve"> </w:t>
      </w:r>
      <w:r w:rsidR="00C95C47">
        <w:rPr>
          <w:rFonts w:ascii="Times New Roman" w:hAnsi="Times New Roman"/>
          <w:sz w:val="20"/>
          <w:szCs w:val="18"/>
        </w:rPr>
        <w:t>анализа</w:t>
      </w:r>
      <w:r w:rsidR="00C95C47" w:rsidRPr="00C95C47">
        <w:rPr>
          <w:rFonts w:ascii="Times New Roman" w:hAnsi="Times New Roman"/>
          <w:sz w:val="20"/>
          <w:szCs w:val="18"/>
        </w:rPr>
        <w:t xml:space="preserve"> </w:t>
      </w:r>
      <w:r w:rsidR="00D52A4C">
        <w:rPr>
          <w:rFonts w:ascii="Times New Roman" w:hAnsi="Times New Roman"/>
          <w:sz w:val="20"/>
          <w:szCs w:val="18"/>
        </w:rPr>
        <w:t>главных</w:t>
      </w:r>
      <w:r w:rsidR="00C95C47" w:rsidRPr="00C95C47">
        <w:rPr>
          <w:rFonts w:ascii="Times New Roman" w:hAnsi="Times New Roman"/>
          <w:sz w:val="20"/>
          <w:szCs w:val="18"/>
        </w:rPr>
        <w:t xml:space="preserve"> </w:t>
      </w:r>
      <w:r w:rsidR="00C95C47">
        <w:rPr>
          <w:rFonts w:ascii="Times New Roman" w:hAnsi="Times New Roman"/>
          <w:sz w:val="20"/>
          <w:szCs w:val="18"/>
        </w:rPr>
        <w:t>компонент</w:t>
      </w:r>
      <w:r w:rsidRPr="00C95C47">
        <w:rPr>
          <w:rFonts w:ascii="Times New Roman" w:hAnsi="Times New Roman"/>
          <w:sz w:val="20"/>
          <w:szCs w:val="18"/>
        </w:rPr>
        <w:t xml:space="preserve">; </w:t>
      </w:r>
      <w:r w:rsidR="00337778">
        <w:rPr>
          <w:rFonts w:ascii="Times New Roman" w:hAnsi="Times New Roman"/>
          <w:sz w:val="20"/>
          <w:szCs w:val="18"/>
        </w:rPr>
        <w:t>б</w:t>
      </w:r>
      <w:r w:rsidRPr="00C95C47">
        <w:rPr>
          <w:rFonts w:ascii="Times New Roman" w:hAnsi="Times New Roman"/>
          <w:sz w:val="20"/>
          <w:szCs w:val="18"/>
        </w:rPr>
        <w:t xml:space="preserve">) </w:t>
      </w:r>
      <w:r w:rsidR="00C95C47">
        <w:rPr>
          <w:rFonts w:ascii="Times New Roman" w:hAnsi="Times New Roman"/>
          <w:sz w:val="20"/>
          <w:szCs w:val="18"/>
        </w:rPr>
        <w:t>Древо, построенное по методу присоединения соседей (</w:t>
      </w:r>
      <w:r w:rsidR="00C95C47">
        <w:rPr>
          <w:rFonts w:ascii="Times New Roman" w:hAnsi="Times New Roman"/>
          <w:sz w:val="20"/>
          <w:szCs w:val="18"/>
          <w:lang w:val="en-US"/>
        </w:rPr>
        <w:t>NJ</w:t>
      </w:r>
      <w:r w:rsidR="00C95C47" w:rsidRPr="00C95C47">
        <w:rPr>
          <w:rFonts w:ascii="Times New Roman" w:hAnsi="Times New Roman"/>
          <w:sz w:val="20"/>
          <w:szCs w:val="18"/>
        </w:rPr>
        <w:t>)</w:t>
      </w:r>
      <w:r w:rsidRPr="00C95C47">
        <w:rPr>
          <w:rFonts w:ascii="Times New Roman" w:hAnsi="Times New Roman"/>
          <w:sz w:val="20"/>
          <w:szCs w:val="18"/>
        </w:rPr>
        <w:t xml:space="preserve"> </w:t>
      </w:r>
      <w:r w:rsidRPr="00C95C47">
        <w:rPr>
          <w:rFonts w:ascii="Times New Roman" w:hAnsi="Times New Roman"/>
          <w:sz w:val="20"/>
          <w:szCs w:val="18"/>
        </w:rPr>
        <w:br/>
      </w:r>
    </w:p>
    <w:p w14:paraId="4B25D62F" w14:textId="3B0D2758" w:rsidR="00C532BA" w:rsidRPr="00C95C47" w:rsidRDefault="00C95C47"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C95C47">
        <w:rPr>
          <w:rFonts w:ascii="Times New Roman" w:eastAsia="Times New Roman" w:hAnsi="Times New Roman"/>
          <w:bCs/>
          <w:sz w:val="28"/>
          <w:szCs w:val="28"/>
        </w:rPr>
        <w:t xml:space="preserve"> 27 – </w:t>
      </w:r>
      <w:r>
        <w:rPr>
          <w:rFonts w:ascii="Times New Roman" w:eastAsia="Times New Roman" w:hAnsi="Times New Roman"/>
          <w:bCs/>
          <w:sz w:val="28"/>
          <w:szCs w:val="28"/>
        </w:rPr>
        <w:t>Структура популяции</w:t>
      </w:r>
      <w:r w:rsidRPr="00C95C47">
        <w:rPr>
          <w:rFonts w:ascii="Times New Roman" w:eastAsia="Times New Roman" w:hAnsi="Times New Roman"/>
          <w:bCs/>
          <w:sz w:val="28"/>
          <w:szCs w:val="28"/>
        </w:rPr>
        <w:t xml:space="preserve"> </w:t>
      </w:r>
      <w:r w:rsidR="00D770C8">
        <w:rPr>
          <w:rFonts w:ascii="Times New Roman" w:eastAsia="Times New Roman" w:hAnsi="Times New Roman"/>
          <w:bCs/>
          <w:sz w:val="28"/>
          <w:szCs w:val="28"/>
        </w:rPr>
        <w:t>мировой двурядной</w:t>
      </w:r>
      <w:r w:rsidRPr="00C95C47">
        <w:rPr>
          <w:rFonts w:ascii="Times New Roman" w:eastAsia="Times New Roman" w:hAnsi="Times New Roman"/>
          <w:bCs/>
          <w:sz w:val="28"/>
          <w:szCs w:val="28"/>
        </w:rPr>
        <w:t xml:space="preserve"> коллекции ячменя</w:t>
      </w:r>
      <w:r w:rsidR="00D84BC2" w:rsidRPr="00D84BC2">
        <w:rPr>
          <w:rFonts w:ascii="Times New Roman" w:eastAsia="Times New Roman" w:hAnsi="Times New Roman"/>
          <w:bCs/>
          <w:sz w:val="28"/>
          <w:szCs w:val="28"/>
        </w:rPr>
        <w:t xml:space="preserve"> [136]</w:t>
      </w:r>
      <w:r w:rsidRPr="00C95C47">
        <w:rPr>
          <w:rFonts w:ascii="Times New Roman" w:eastAsia="Times New Roman" w:hAnsi="Times New Roman"/>
          <w:bCs/>
          <w:sz w:val="28"/>
          <w:szCs w:val="28"/>
        </w:rPr>
        <w:t xml:space="preserve"> </w:t>
      </w:r>
    </w:p>
    <w:p w14:paraId="05969B20" w14:textId="77777777" w:rsidR="00C532BA" w:rsidRPr="00C95C47" w:rsidRDefault="00C532BA" w:rsidP="00C532BA">
      <w:pPr>
        <w:spacing w:after="0" w:line="240" w:lineRule="auto"/>
        <w:ind w:firstLine="567"/>
        <w:jc w:val="both"/>
        <w:rPr>
          <w:rFonts w:ascii="Times New Roman" w:eastAsia="Times New Roman" w:hAnsi="Times New Roman"/>
          <w:bCs/>
          <w:sz w:val="28"/>
          <w:szCs w:val="28"/>
        </w:rPr>
      </w:pPr>
    </w:p>
    <w:p w14:paraId="1F20A1C6" w14:textId="5D5BD3CD" w:rsidR="00C532BA" w:rsidRPr="00C95C47" w:rsidRDefault="00C95C47" w:rsidP="00C532BA">
      <w:pPr>
        <w:spacing w:after="0" w:line="240" w:lineRule="auto"/>
        <w:ind w:firstLine="567"/>
        <w:jc w:val="both"/>
        <w:rPr>
          <w:rFonts w:ascii="Times New Roman" w:eastAsia="Times New Roman" w:hAnsi="Times New Roman"/>
          <w:bCs/>
          <w:sz w:val="28"/>
          <w:szCs w:val="28"/>
        </w:rPr>
      </w:pPr>
      <w:r w:rsidRPr="00C95C47">
        <w:rPr>
          <w:rFonts w:ascii="Times New Roman" w:eastAsia="Times New Roman" w:hAnsi="Times New Roman"/>
          <w:bCs/>
          <w:sz w:val="28"/>
          <w:szCs w:val="28"/>
        </w:rPr>
        <w:t xml:space="preserve">Структура </w:t>
      </w:r>
      <w:r w:rsidRPr="00AF20ED">
        <w:rPr>
          <w:rFonts w:ascii="Times New Roman" w:eastAsia="Times New Roman" w:hAnsi="Times New Roman"/>
          <w:bCs/>
          <w:sz w:val="28"/>
          <w:szCs w:val="28"/>
        </w:rPr>
        <w:t xml:space="preserve">популяции, </w:t>
      </w:r>
      <w:r w:rsidR="00AF20ED" w:rsidRPr="00AF20ED">
        <w:rPr>
          <w:rFonts w:ascii="Times New Roman" w:eastAsia="Times New Roman" w:hAnsi="Times New Roman"/>
          <w:bCs/>
          <w:sz w:val="28"/>
          <w:szCs w:val="28"/>
        </w:rPr>
        <w:t>наблюдаемая</w:t>
      </w:r>
      <w:r w:rsidRPr="00AF20ED">
        <w:rPr>
          <w:rFonts w:ascii="Times New Roman" w:eastAsia="Times New Roman" w:hAnsi="Times New Roman"/>
          <w:bCs/>
          <w:sz w:val="28"/>
          <w:szCs w:val="28"/>
        </w:rPr>
        <w:t xml:space="preserve"> в</w:t>
      </w:r>
      <w:r w:rsidRPr="00C95C47">
        <w:rPr>
          <w:rFonts w:ascii="Times New Roman" w:eastAsia="Times New Roman" w:hAnsi="Times New Roman"/>
          <w:bCs/>
          <w:sz w:val="28"/>
          <w:szCs w:val="28"/>
        </w:rPr>
        <w:t xml:space="preserve"> </w:t>
      </w:r>
      <w:r w:rsidR="00D770C8">
        <w:rPr>
          <w:rFonts w:ascii="Times New Roman" w:eastAsia="Times New Roman" w:hAnsi="Times New Roman"/>
          <w:bCs/>
          <w:sz w:val="28"/>
          <w:szCs w:val="28"/>
        </w:rPr>
        <w:t xml:space="preserve">мировой </w:t>
      </w:r>
      <w:r w:rsidR="002046F9" w:rsidRPr="00C95C47">
        <w:rPr>
          <w:rFonts w:ascii="Times New Roman" w:eastAsia="Times New Roman" w:hAnsi="Times New Roman"/>
          <w:bCs/>
          <w:sz w:val="28"/>
          <w:szCs w:val="28"/>
        </w:rPr>
        <w:t xml:space="preserve">коллекции </w:t>
      </w:r>
      <w:r w:rsidR="00D770C8">
        <w:rPr>
          <w:rFonts w:ascii="Times New Roman" w:eastAsia="Times New Roman" w:hAnsi="Times New Roman"/>
          <w:bCs/>
          <w:sz w:val="28"/>
          <w:szCs w:val="28"/>
        </w:rPr>
        <w:t>двурядно</w:t>
      </w:r>
      <w:r w:rsidR="002046F9">
        <w:rPr>
          <w:rFonts w:ascii="Times New Roman" w:eastAsia="Times New Roman" w:hAnsi="Times New Roman"/>
          <w:bCs/>
          <w:sz w:val="28"/>
          <w:szCs w:val="28"/>
        </w:rPr>
        <w:t>го</w:t>
      </w:r>
      <w:r w:rsidRPr="00C95C47">
        <w:rPr>
          <w:rFonts w:ascii="Times New Roman" w:eastAsia="Times New Roman" w:hAnsi="Times New Roman"/>
          <w:bCs/>
          <w:sz w:val="28"/>
          <w:szCs w:val="28"/>
        </w:rPr>
        <w:t xml:space="preserve"> ячменя (рисунки 27 и 28), </w:t>
      </w:r>
      <w:r>
        <w:rPr>
          <w:rFonts w:ascii="Times New Roman" w:eastAsia="Times New Roman" w:hAnsi="Times New Roman"/>
          <w:bCs/>
          <w:sz w:val="28"/>
          <w:szCs w:val="28"/>
        </w:rPr>
        <w:t>способна</w:t>
      </w:r>
      <w:r w:rsidRPr="00C95C47">
        <w:rPr>
          <w:rFonts w:ascii="Times New Roman" w:eastAsia="Times New Roman" w:hAnsi="Times New Roman"/>
          <w:bCs/>
          <w:sz w:val="28"/>
          <w:szCs w:val="28"/>
        </w:rPr>
        <w:t xml:space="preserve"> существенно повлиять на результаты </w:t>
      </w:r>
      <w:r w:rsidRPr="00C95C47">
        <w:rPr>
          <w:rFonts w:ascii="Times New Roman" w:eastAsia="Times New Roman" w:hAnsi="Times New Roman"/>
          <w:bCs/>
          <w:sz w:val="28"/>
          <w:szCs w:val="28"/>
          <w:lang w:val="en-US"/>
        </w:rPr>
        <w:t>GWAS</w:t>
      </w:r>
      <w:r w:rsidRPr="00C95C47">
        <w:rPr>
          <w:rFonts w:ascii="Times New Roman" w:eastAsia="Times New Roman" w:hAnsi="Times New Roman"/>
          <w:bCs/>
          <w:sz w:val="28"/>
          <w:szCs w:val="28"/>
        </w:rPr>
        <w:t xml:space="preserve"> анализа. Поэтому оценка генетического пула перед </w:t>
      </w:r>
      <w:r>
        <w:rPr>
          <w:rFonts w:ascii="Times New Roman" w:eastAsia="Times New Roman" w:hAnsi="Times New Roman"/>
          <w:bCs/>
          <w:sz w:val="28"/>
          <w:szCs w:val="28"/>
        </w:rPr>
        <w:t>ассоциативным картированием</w:t>
      </w:r>
      <w:r w:rsidRPr="00C95C47">
        <w:rPr>
          <w:rFonts w:ascii="Times New Roman" w:eastAsia="Times New Roman" w:hAnsi="Times New Roman"/>
          <w:bCs/>
          <w:sz w:val="28"/>
          <w:szCs w:val="28"/>
        </w:rPr>
        <w:t xml:space="preserve"> имеет </w:t>
      </w:r>
      <w:r>
        <w:rPr>
          <w:rFonts w:ascii="Times New Roman" w:eastAsia="Times New Roman" w:hAnsi="Times New Roman"/>
          <w:bCs/>
          <w:sz w:val="28"/>
          <w:szCs w:val="28"/>
        </w:rPr>
        <w:t>важное</w:t>
      </w:r>
      <w:r w:rsidRPr="00C95C47">
        <w:rPr>
          <w:rFonts w:ascii="Times New Roman" w:eastAsia="Times New Roman" w:hAnsi="Times New Roman"/>
          <w:bCs/>
          <w:sz w:val="28"/>
          <w:szCs w:val="28"/>
        </w:rPr>
        <w:t xml:space="preserve"> значение [</w:t>
      </w:r>
      <w:r w:rsidR="00D563C7" w:rsidRPr="00D563C7">
        <w:rPr>
          <w:rFonts w:ascii="Times New Roman" w:eastAsia="Times New Roman" w:hAnsi="Times New Roman"/>
          <w:bCs/>
          <w:sz w:val="28"/>
          <w:szCs w:val="28"/>
        </w:rPr>
        <w:t>167</w:t>
      </w:r>
      <w:r w:rsidRPr="00C95C47">
        <w:rPr>
          <w:rFonts w:ascii="Times New Roman" w:eastAsia="Times New Roman" w:hAnsi="Times New Roman"/>
          <w:bCs/>
          <w:sz w:val="28"/>
          <w:szCs w:val="28"/>
        </w:rPr>
        <w:t xml:space="preserve">]. Предыдущие исследования показывают, что такие факторы, как </w:t>
      </w:r>
      <w:r>
        <w:rPr>
          <w:rFonts w:ascii="Times New Roman" w:eastAsia="Times New Roman" w:hAnsi="Times New Roman"/>
          <w:bCs/>
          <w:sz w:val="28"/>
          <w:szCs w:val="28"/>
        </w:rPr>
        <w:t>тип</w:t>
      </w:r>
      <w:r w:rsidRPr="00C95C47">
        <w:rPr>
          <w:rFonts w:ascii="Times New Roman" w:eastAsia="Times New Roman" w:hAnsi="Times New Roman"/>
          <w:bCs/>
          <w:sz w:val="28"/>
          <w:szCs w:val="28"/>
        </w:rPr>
        <w:t xml:space="preserve"> роста, морфология </w:t>
      </w:r>
      <w:r>
        <w:rPr>
          <w:rFonts w:ascii="Times New Roman" w:eastAsia="Times New Roman" w:hAnsi="Times New Roman"/>
          <w:bCs/>
          <w:sz w:val="28"/>
          <w:szCs w:val="28"/>
        </w:rPr>
        <w:t>колоса</w:t>
      </w:r>
      <w:r w:rsidRPr="00C95C47">
        <w:rPr>
          <w:rFonts w:ascii="Times New Roman" w:eastAsia="Times New Roman" w:hAnsi="Times New Roman"/>
          <w:bCs/>
          <w:sz w:val="28"/>
          <w:szCs w:val="28"/>
        </w:rPr>
        <w:t xml:space="preserve"> и географическое происхождение, являются важными определяющими факторами </w:t>
      </w:r>
      <w:r w:rsidRPr="00C95C47">
        <w:rPr>
          <w:rFonts w:ascii="Times New Roman" w:eastAsia="Times New Roman" w:hAnsi="Times New Roman"/>
          <w:bCs/>
          <w:sz w:val="28"/>
          <w:szCs w:val="28"/>
        </w:rPr>
        <w:lastRenderedPageBreak/>
        <w:t>при выявлении ассоциаций маркер</w:t>
      </w:r>
      <w:r>
        <w:rPr>
          <w:rFonts w:ascii="Times New Roman" w:eastAsia="Times New Roman" w:hAnsi="Times New Roman"/>
          <w:bCs/>
          <w:sz w:val="28"/>
          <w:szCs w:val="28"/>
        </w:rPr>
        <w:t>-</w:t>
      </w:r>
      <w:r w:rsidRPr="00C95C47">
        <w:rPr>
          <w:rFonts w:ascii="Times New Roman" w:eastAsia="Times New Roman" w:hAnsi="Times New Roman"/>
          <w:bCs/>
          <w:sz w:val="28"/>
          <w:szCs w:val="28"/>
        </w:rPr>
        <w:t>признак (</w:t>
      </w:r>
      <w:r w:rsidRPr="00C95C47">
        <w:rPr>
          <w:rFonts w:ascii="Times New Roman" w:eastAsia="Times New Roman" w:hAnsi="Times New Roman"/>
          <w:bCs/>
          <w:i/>
          <w:iCs/>
          <w:sz w:val="28"/>
          <w:szCs w:val="28"/>
          <w:lang w:val="en-US"/>
        </w:rPr>
        <w:t>marker</w:t>
      </w:r>
      <w:r w:rsidRPr="00C95C47">
        <w:rPr>
          <w:rFonts w:ascii="Times New Roman" w:eastAsia="Times New Roman" w:hAnsi="Times New Roman"/>
          <w:bCs/>
          <w:i/>
          <w:iCs/>
          <w:sz w:val="28"/>
          <w:szCs w:val="28"/>
        </w:rPr>
        <w:t>-</w:t>
      </w:r>
      <w:r w:rsidRPr="00C95C47">
        <w:rPr>
          <w:rFonts w:ascii="Times New Roman" w:eastAsia="Times New Roman" w:hAnsi="Times New Roman"/>
          <w:bCs/>
          <w:i/>
          <w:iCs/>
          <w:sz w:val="28"/>
          <w:szCs w:val="28"/>
          <w:lang w:val="en-US"/>
        </w:rPr>
        <w:t>trait</w:t>
      </w:r>
      <w:r w:rsidRPr="00C95C47">
        <w:rPr>
          <w:rFonts w:ascii="Times New Roman" w:eastAsia="Times New Roman" w:hAnsi="Times New Roman"/>
          <w:bCs/>
          <w:i/>
          <w:iCs/>
          <w:sz w:val="28"/>
          <w:szCs w:val="28"/>
        </w:rPr>
        <w:t xml:space="preserve"> </w:t>
      </w:r>
      <w:r w:rsidRPr="00C95C47">
        <w:rPr>
          <w:rFonts w:ascii="Times New Roman" w:eastAsia="Times New Roman" w:hAnsi="Times New Roman"/>
          <w:bCs/>
          <w:i/>
          <w:iCs/>
          <w:sz w:val="28"/>
          <w:szCs w:val="28"/>
          <w:lang w:val="en-US"/>
        </w:rPr>
        <w:t>association</w:t>
      </w:r>
      <w:r w:rsidRPr="00C95C47">
        <w:rPr>
          <w:rFonts w:ascii="Times New Roman" w:eastAsia="Times New Roman" w:hAnsi="Times New Roman"/>
          <w:bCs/>
          <w:sz w:val="28"/>
          <w:szCs w:val="28"/>
        </w:rPr>
        <w:t xml:space="preserve">, </w:t>
      </w:r>
      <w:r w:rsidRPr="00C95C47">
        <w:rPr>
          <w:rFonts w:ascii="Times New Roman" w:eastAsia="Times New Roman" w:hAnsi="Times New Roman"/>
          <w:bCs/>
          <w:sz w:val="28"/>
          <w:szCs w:val="28"/>
          <w:lang w:val="en-US"/>
        </w:rPr>
        <w:t>MTA</w:t>
      </w:r>
      <w:r w:rsidRPr="00C95C47">
        <w:rPr>
          <w:rFonts w:ascii="Times New Roman" w:eastAsia="Times New Roman" w:hAnsi="Times New Roman"/>
          <w:bCs/>
          <w:sz w:val="28"/>
          <w:szCs w:val="28"/>
        </w:rPr>
        <w:t>)</w:t>
      </w:r>
      <w:r>
        <w:rPr>
          <w:rFonts w:ascii="Times New Roman" w:eastAsia="Times New Roman" w:hAnsi="Times New Roman"/>
          <w:bCs/>
          <w:sz w:val="28"/>
          <w:szCs w:val="28"/>
        </w:rPr>
        <w:t>. Это было многократно обнаружено</w:t>
      </w:r>
      <w:r w:rsidRPr="00C95C47">
        <w:rPr>
          <w:rFonts w:ascii="Times New Roman" w:eastAsia="Times New Roman" w:hAnsi="Times New Roman"/>
          <w:bCs/>
          <w:sz w:val="28"/>
          <w:szCs w:val="28"/>
        </w:rPr>
        <w:t xml:space="preserve"> в различных коллекциях ячменя</w:t>
      </w:r>
      <w:r w:rsidR="00C532BA" w:rsidRPr="00C95C47">
        <w:rPr>
          <w:rFonts w:ascii="Times New Roman" w:eastAsia="Times New Roman" w:hAnsi="Times New Roman"/>
          <w:bCs/>
          <w:sz w:val="28"/>
          <w:szCs w:val="28"/>
        </w:rPr>
        <w:t xml:space="preserve"> [</w:t>
      </w:r>
      <w:r w:rsidR="00D563C7">
        <w:rPr>
          <w:rFonts w:ascii="Times New Roman" w:eastAsia="Times New Roman" w:hAnsi="Times New Roman"/>
          <w:bCs/>
          <w:sz w:val="28"/>
          <w:szCs w:val="28"/>
          <w:lang w:val="en-US"/>
        </w:rPr>
        <w:t>168-169</w:t>
      </w:r>
      <w:r w:rsidR="00C532BA" w:rsidRPr="00C95C47">
        <w:rPr>
          <w:rFonts w:ascii="Times New Roman" w:eastAsia="Times New Roman" w:hAnsi="Times New Roman"/>
          <w:bCs/>
          <w:sz w:val="28"/>
          <w:szCs w:val="28"/>
        </w:rPr>
        <w:t>].</w:t>
      </w:r>
    </w:p>
    <w:p w14:paraId="73AC7631" w14:textId="77777777" w:rsidR="00384456" w:rsidRDefault="00384456" w:rsidP="00C532BA">
      <w:pPr>
        <w:spacing w:after="0" w:line="240" w:lineRule="auto"/>
        <w:jc w:val="center"/>
        <w:rPr>
          <w:rFonts w:ascii="Times New Roman" w:eastAsia="Times New Roman" w:hAnsi="Times New Roman"/>
          <w:bCs/>
          <w:noProof/>
          <w:sz w:val="28"/>
          <w:szCs w:val="28"/>
        </w:rPr>
      </w:pPr>
    </w:p>
    <w:p w14:paraId="1806D04C" w14:textId="5F08E7AB" w:rsidR="00D5537D" w:rsidRPr="00B93DDC" w:rsidRDefault="00384456"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noProof/>
          <w:sz w:val="28"/>
          <w:szCs w:val="28"/>
          <w:lang w:eastAsia="ru-RU"/>
        </w:rPr>
        <w:drawing>
          <wp:inline distT="0" distB="0" distL="0" distR="0" wp14:anchorId="32D10AE2" wp14:editId="7345DAD2">
            <wp:extent cx="5951220" cy="4924615"/>
            <wp:effectExtent l="0" t="0" r="0" b="9525"/>
            <wp:docPr id="54261755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a:extLst>
                        <a:ext uri="{28A0092B-C50C-407E-A947-70E740481C1C}">
                          <a14:useLocalDpi xmlns:a14="http://schemas.microsoft.com/office/drawing/2010/main" val="0"/>
                        </a:ext>
                      </a:extLst>
                    </a:blip>
                    <a:srcRect l="2774" t="3626"/>
                    <a:stretch/>
                  </pic:blipFill>
                  <pic:spPr bwMode="auto">
                    <a:xfrm>
                      <a:off x="0" y="0"/>
                      <a:ext cx="5953359" cy="4926385"/>
                    </a:xfrm>
                    <a:prstGeom prst="rect">
                      <a:avLst/>
                    </a:prstGeom>
                    <a:noFill/>
                    <a:ln>
                      <a:noFill/>
                    </a:ln>
                    <a:extLst>
                      <a:ext uri="{53640926-AAD7-44D8-BBD7-CCE9431645EC}">
                        <a14:shadowObscured xmlns:a14="http://schemas.microsoft.com/office/drawing/2010/main"/>
                      </a:ext>
                    </a:extLst>
                  </pic:spPr>
                </pic:pic>
              </a:graphicData>
            </a:graphic>
          </wp:inline>
        </w:drawing>
      </w:r>
    </w:p>
    <w:p w14:paraId="6C49BA1A" w14:textId="77777777" w:rsidR="00C532BA" w:rsidRPr="00B93DDC" w:rsidRDefault="00C532BA" w:rsidP="00C532BA">
      <w:pPr>
        <w:spacing w:after="0" w:line="240" w:lineRule="auto"/>
        <w:jc w:val="center"/>
        <w:rPr>
          <w:rFonts w:ascii="Times New Roman" w:hAnsi="Times New Roman"/>
          <w:sz w:val="20"/>
          <w:szCs w:val="18"/>
        </w:rPr>
      </w:pPr>
    </w:p>
    <w:p w14:paraId="63757519" w14:textId="513E0917" w:rsidR="00C532BA" w:rsidRPr="00384456" w:rsidRDefault="003A16EB" w:rsidP="00C532BA">
      <w:pPr>
        <w:spacing w:after="0" w:line="240" w:lineRule="auto"/>
        <w:jc w:val="center"/>
        <w:rPr>
          <w:rFonts w:ascii="Times New Roman" w:eastAsia="Times New Roman" w:hAnsi="Times New Roman"/>
          <w:bCs/>
          <w:sz w:val="12"/>
          <w:szCs w:val="12"/>
        </w:rPr>
      </w:pPr>
      <w:r>
        <w:rPr>
          <w:rFonts w:ascii="Times New Roman" w:hAnsi="Times New Roman"/>
          <w:sz w:val="20"/>
          <w:szCs w:val="18"/>
        </w:rPr>
        <w:t>а</w:t>
      </w:r>
      <w:r w:rsidR="00C532BA" w:rsidRPr="00384456">
        <w:rPr>
          <w:rFonts w:ascii="Times New Roman" w:hAnsi="Times New Roman"/>
          <w:sz w:val="20"/>
          <w:szCs w:val="18"/>
        </w:rPr>
        <w:t xml:space="preserve">) </w:t>
      </w:r>
      <w:r>
        <w:rPr>
          <w:rFonts w:ascii="Times New Roman" w:hAnsi="Times New Roman"/>
          <w:sz w:val="20"/>
          <w:szCs w:val="18"/>
        </w:rPr>
        <w:t>График</w:t>
      </w:r>
      <w:r w:rsidRPr="00384456">
        <w:rPr>
          <w:rFonts w:ascii="Times New Roman" w:hAnsi="Times New Roman"/>
          <w:sz w:val="20"/>
          <w:szCs w:val="18"/>
        </w:rPr>
        <w:t xml:space="preserve"> </w:t>
      </w:r>
      <w:r>
        <w:rPr>
          <w:rFonts w:ascii="Times New Roman" w:hAnsi="Times New Roman"/>
          <w:sz w:val="20"/>
          <w:szCs w:val="18"/>
        </w:rPr>
        <w:t>зависимости</w:t>
      </w:r>
      <w:r w:rsidRPr="00384456">
        <w:rPr>
          <w:rFonts w:ascii="Times New Roman" w:hAnsi="Times New Roman"/>
          <w:sz w:val="20"/>
          <w:szCs w:val="18"/>
        </w:rPr>
        <w:t xml:space="preserve"> </w:t>
      </w:r>
      <w:r>
        <w:rPr>
          <w:rFonts w:ascii="Times New Roman" w:hAnsi="Times New Roman"/>
          <w:sz w:val="20"/>
          <w:szCs w:val="18"/>
        </w:rPr>
        <w:t>средней</w:t>
      </w:r>
      <w:r w:rsidR="00C532BA" w:rsidRPr="00384456">
        <w:rPr>
          <w:rFonts w:ascii="Times New Roman" w:hAnsi="Times New Roman"/>
          <w:sz w:val="20"/>
          <w:szCs w:val="18"/>
        </w:rPr>
        <w:t xml:space="preserve"> </w:t>
      </w:r>
      <w:r w:rsidR="00C532BA" w:rsidRPr="004F2F72">
        <w:rPr>
          <w:rFonts w:ascii="Times New Roman" w:hAnsi="Times New Roman"/>
          <w:sz w:val="20"/>
          <w:szCs w:val="18"/>
          <w:lang w:val="en-US"/>
        </w:rPr>
        <w:t>L</w:t>
      </w:r>
      <w:r w:rsidR="00C532BA" w:rsidRPr="00384456">
        <w:rPr>
          <w:rFonts w:ascii="Times New Roman" w:hAnsi="Times New Roman"/>
          <w:sz w:val="20"/>
          <w:szCs w:val="18"/>
        </w:rPr>
        <w:t>(</w:t>
      </w:r>
      <w:r w:rsidR="00C532BA" w:rsidRPr="004F2F72">
        <w:rPr>
          <w:rFonts w:ascii="Times New Roman" w:hAnsi="Times New Roman"/>
          <w:sz w:val="20"/>
          <w:szCs w:val="18"/>
          <w:lang w:val="en-US"/>
        </w:rPr>
        <w:t>K</w:t>
      </w:r>
      <w:r w:rsidR="00C532BA" w:rsidRPr="00384456">
        <w:rPr>
          <w:rFonts w:ascii="Times New Roman" w:hAnsi="Times New Roman"/>
          <w:sz w:val="20"/>
          <w:szCs w:val="18"/>
        </w:rPr>
        <w:t xml:space="preserve">) (± </w:t>
      </w:r>
      <w:r w:rsidR="00C532BA" w:rsidRPr="004F2F72">
        <w:rPr>
          <w:rFonts w:ascii="Times New Roman" w:hAnsi="Times New Roman"/>
          <w:sz w:val="20"/>
          <w:szCs w:val="18"/>
          <w:lang w:val="en-US"/>
        </w:rPr>
        <w:t>SD</w:t>
      </w:r>
      <w:r w:rsidR="00C532BA" w:rsidRPr="00384456">
        <w:rPr>
          <w:rFonts w:ascii="Times New Roman" w:hAnsi="Times New Roman"/>
          <w:sz w:val="20"/>
          <w:szCs w:val="18"/>
        </w:rPr>
        <w:t xml:space="preserve">) </w:t>
      </w:r>
      <w:r>
        <w:rPr>
          <w:rFonts w:ascii="Times New Roman" w:hAnsi="Times New Roman"/>
          <w:sz w:val="20"/>
          <w:szCs w:val="18"/>
        </w:rPr>
        <w:t>от</w:t>
      </w:r>
      <w:r w:rsidR="00C532BA" w:rsidRPr="00384456">
        <w:rPr>
          <w:rFonts w:ascii="Times New Roman" w:hAnsi="Times New Roman"/>
          <w:sz w:val="20"/>
          <w:szCs w:val="18"/>
        </w:rPr>
        <w:t xml:space="preserve"> </w:t>
      </w:r>
      <w:r w:rsidR="00C532BA" w:rsidRPr="004F2F72">
        <w:rPr>
          <w:rFonts w:ascii="Times New Roman" w:hAnsi="Times New Roman"/>
          <w:sz w:val="20"/>
          <w:szCs w:val="18"/>
          <w:lang w:val="en-US"/>
        </w:rPr>
        <w:t>K</w:t>
      </w:r>
      <w:r w:rsidR="00C532BA" w:rsidRPr="00384456">
        <w:rPr>
          <w:rFonts w:ascii="Times New Roman" w:hAnsi="Times New Roman"/>
          <w:sz w:val="20"/>
          <w:szCs w:val="18"/>
        </w:rPr>
        <w:t xml:space="preserve">; </w:t>
      </w:r>
      <w:r>
        <w:rPr>
          <w:rFonts w:ascii="Times New Roman" w:hAnsi="Times New Roman"/>
          <w:sz w:val="20"/>
          <w:szCs w:val="18"/>
        </w:rPr>
        <w:t>б</w:t>
      </w:r>
      <w:r w:rsidR="00C532BA" w:rsidRPr="00384456">
        <w:rPr>
          <w:rFonts w:ascii="Times New Roman" w:hAnsi="Times New Roman"/>
          <w:sz w:val="20"/>
          <w:szCs w:val="18"/>
        </w:rPr>
        <w:t xml:space="preserve">) </w:t>
      </w:r>
      <w:r>
        <w:rPr>
          <w:rFonts w:ascii="Times New Roman" w:hAnsi="Times New Roman"/>
          <w:sz w:val="20"/>
          <w:szCs w:val="18"/>
        </w:rPr>
        <w:t>График</w:t>
      </w:r>
      <w:r w:rsidRPr="00384456">
        <w:rPr>
          <w:rFonts w:ascii="Times New Roman" w:hAnsi="Times New Roman"/>
          <w:sz w:val="20"/>
          <w:szCs w:val="18"/>
        </w:rPr>
        <w:t xml:space="preserve"> </w:t>
      </w:r>
      <w:r w:rsidR="00C532BA" w:rsidRPr="004F2F72">
        <w:rPr>
          <w:rFonts w:ascii="Times New Roman" w:hAnsi="Times New Roman"/>
          <w:sz w:val="20"/>
          <w:szCs w:val="18"/>
          <w:lang w:val="en-US"/>
        </w:rPr>
        <w:t>Delta</w:t>
      </w:r>
      <w:r w:rsidR="00C532BA" w:rsidRPr="00384456">
        <w:rPr>
          <w:rFonts w:ascii="Times New Roman" w:hAnsi="Times New Roman"/>
          <w:sz w:val="20"/>
          <w:szCs w:val="18"/>
        </w:rPr>
        <w:t xml:space="preserve"> </w:t>
      </w:r>
      <w:r w:rsidR="00C532BA" w:rsidRPr="004F2F72">
        <w:rPr>
          <w:rFonts w:ascii="Times New Roman" w:hAnsi="Times New Roman"/>
          <w:sz w:val="20"/>
          <w:szCs w:val="18"/>
          <w:lang w:val="en-US"/>
        </w:rPr>
        <w:t>K</w:t>
      </w:r>
      <w:r w:rsidR="00C532BA" w:rsidRPr="00384456">
        <w:rPr>
          <w:rFonts w:ascii="Times New Roman" w:hAnsi="Times New Roman"/>
          <w:sz w:val="20"/>
          <w:szCs w:val="18"/>
        </w:rPr>
        <w:t xml:space="preserve"> (</w:t>
      </w:r>
      <w:r w:rsidR="00C532BA" w:rsidRPr="00B93DDC">
        <w:rPr>
          <w:rFonts w:ascii="Times New Roman" w:hAnsi="Times New Roman"/>
          <w:sz w:val="20"/>
          <w:szCs w:val="18"/>
        </w:rPr>
        <w:t>Δ</w:t>
      </w:r>
      <w:r w:rsidR="00C532BA" w:rsidRPr="004F2F72">
        <w:rPr>
          <w:rFonts w:ascii="Times New Roman" w:hAnsi="Times New Roman"/>
          <w:sz w:val="20"/>
          <w:szCs w:val="18"/>
          <w:lang w:val="en-US"/>
        </w:rPr>
        <w:t>K</w:t>
      </w:r>
      <w:r w:rsidR="00C532BA" w:rsidRPr="00384456">
        <w:rPr>
          <w:rFonts w:ascii="Times New Roman" w:hAnsi="Times New Roman"/>
          <w:sz w:val="20"/>
          <w:szCs w:val="18"/>
        </w:rPr>
        <w:t xml:space="preserve">); </w:t>
      </w:r>
      <w:r w:rsidR="00C532BA" w:rsidRPr="00384456">
        <w:rPr>
          <w:rFonts w:ascii="Times New Roman" w:hAnsi="Times New Roman"/>
          <w:sz w:val="20"/>
          <w:szCs w:val="18"/>
        </w:rPr>
        <w:br/>
      </w:r>
      <w:r>
        <w:rPr>
          <w:rFonts w:ascii="Times New Roman" w:hAnsi="Times New Roman"/>
          <w:sz w:val="20"/>
          <w:szCs w:val="18"/>
        </w:rPr>
        <w:t>в</w:t>
      </w:r>
      <w:r w:rsidR="00C532BA" w:rsidRPr="00384456">
        <w:rPr>
          <w:rFonts w:ascii="Times New Roman" w:hAnsi="Times New Roman"/>
          <w:sz w:val="20"/>
          <w:szCs w:val="18"/>
        </w:rPr>
        <w:t xml:space="preserve">) </w:t>
      </w:r>
      <w:r w:rsidRPr="003A16EB">
        <w:rPr>
          <w:rFonts w:ascii="Times New Roman" w:hAnsi="Times New Roman"/>
          <w:sz w:val="20"/>
          <w:szCs w:val="18"/>
        </w:rPr>
        <w:t xml:space="preserve">Байесовская кластеризация 406 образцов ячменя </w:t>
      </w:r>
      <w:r>
        <w:rPr>
          <w:rFonts w:ascii="Times New Roman" w:hAnsi="Times New Roman"/>
          <w:sz w:val="20"/>
          <w:szCs w:val="18"/>
        </w:rPr>
        <w:t>по</w:t>
      </w:r>
      <w:r w:rsidRPr="003A16EB">
        <w:rPr>
          <w:rFonts w:ascii="Times New Roman" w:hAnsi="Times New Roman"/>
          <w:sz w:val="20"/>
          <w:szCs w:val="18"/>
        </w:rPr>
        <w:t xml:space="preserve"> групп</w:t>
      </w:r>
      <w:r>
        <w:rPr>
          <w:rFonts w:ascii="Times New Roman" w:hAnsi="Times New Roman"/>
          <w:sz w:val="20"/>
          <w:szCs w:val="18"/>
        </w:rPr>
        <w:t>ам</w:t>
      </w:r>
      <w:r w:rsidRPr="003A16EB">
        <w:rPr>
          <w:rFonts w:ascii="Times New Roman" w:hAnsi="Times New Roman"/>
          <w:sz w:val="20"/>
          <w:szCs w:val="18"/>
        </w:rPr>
        <w:t xml:space="preserve"> К от 2 до 5</w:t>
      </w:r>
      <w:r w:rsidR="00C532BA" w:rsidRPr="00384456">
        <w:rPr>
          <w:rFonts w:ascii="Times New Roman" w:hAnsi="Times New Roman"/>
          <w:sz w:val="20"/>
          <w:szCs w:val="18"/>
        </w:rPr>
        <w:br/>
      </w:r>
    </w:p>
    <w:p w14:paraId="2C1A3173" w14:textId="65D93D53" w:rsidR="00C532BA" w:rsidRPr="00337158" w:rsidRDefault="003A16EB"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384456">
        <w:rPr>
          <w:rFonts w:ascii="Times New Roman" w:eastAsia="Times New Roman" w:hAnsi="Times New Roman"/>
          <w:bCs/>
          <w:sz w:val="28"/>
          <w:szCs w:val="28"/>
        </w:rPr>
        <w:t xml:space="preserve"> 28 – </w:t>
      </w:r>
      <w:r>
        <w:rPr>
          <w:rFonts w:ascii="Times New Roman" w:eastAsia="Times New Roman" w:hAnsi="Times New Roman"/>
          <w:bCs/>
          <w:sz w:val="28"/>
          <w:szCs w:val="28"/>
        </w:rPr>
        <w:t>Структура популяции</w:t>
      </w:r>
      <w:r w:rsidRPr="003A16EB">
        <w:rPr>
          <w:rFonts w:ascii="Times New Roman" w:eastAsia="Times New Roman" w:hAnsi="Times New Roman"/>
          <w:bCs/>
          <w:sz w:val="28"/>
          <w:szCs w:val="28"/>
        </w:rPr>
        <w:t xml:space="preserve"> </w:t>
      </w:r>
      <w:r w:rsidR="00D770C8">
        <w:rPr>
          <w:rFonts w:ascii="Times New Roman" w:eastAsia="Times New Roman" w:hAnsi="Times New Roman"/>
          <w:bCs/>
          <w:sz w:val="28"/>
          <w:szCs w:val="28"/>
        </w:rPr>
        <w:t>мировой двурядной</w:t>
      </w:r>
      <w:r w:rsidRPr="003A16EB">
        <w:rPr>
          <w:rFonts w:ascii="Times New Roman" w:eastAsia="Times New Roman" w:hAnsi="Times New Roman"/>
          <w:bCs/>
          <w:sz w:val="28"/>
          <w:szCs w:val="28"/>
        </w:rPr>
        <w:t xml:space="preserve"> коллекции ячменя, включа</w:t>
      </w:r>
      <w:r>
        <w:rPr>
          <w:rFonts w:ascii="Times New Roman" w:eastAsia="Times New Roman" w:hAnsi="Times New Roman"/>
          <w:bCs/>
          <w:sz w:val="28"/>
          <w:szCs w:val="28"/>
        </w:rPr>
        <w:t>ющей</w:t>
      </w:r>
      <w:r w:rsidRPr="003A16EB">
        <w:rPr>
          <w:rFonts w:ascii="Times New Roman" w:eastAsia="Times New Roman" w:hAnsi="Times New Roman"/>
          <w:bCs/>
          <w:sz w:val="28"/>
          <w:szCs w:val="28"/>
        </w:rPr>
        <w:t xml:space="preserve"> образцы из США, Казахстана, Европы и Африки</w:t>
      </w:r>
      <w:r w:rsidR="00337158">
        <w:rPr>
          <w:rFonts w:ascii="Times New Roman" w:eastAsia="Times New Roman" w:hAnsi="Times New Roman"/>
          <w:bCs/>
          <w:sz w:val="28"/>
          <w:szCs w:val="28"/>
        </w:rPr>
        <w:t xml:space="preserve">, согласно результатам </w:t>
      </w:r>
      <w:r w:rsidR="00337158">
        <w:rPr>
          <w:rFonts w:ascii="Times New Roman" w:eastAsia="Times New Roman" w:hAnsi="Times New Roman"/>
          <w:bCs/>
          <w:sz w:val="28"/>
          <w:szCs w:val="28"/>
          <w:lang w:val="en-US"/>
        </w:rPr>
        <w:t>STRUCTURE</w:t>
      </w:r>
    </w:p>
    <w:p w14:paraId="03E7DBCD" w14:textId="77777777" w:rsidR="00C532BA" w:rsidRPr="00384456" w:rsidRDefault="00C532BA" w:rsidP="00C532BA">
      <w:pPr>
        <w:spacing w:after="0" w:line="240" w:lineRule="auto"/>
        <w:ind w:firstLine="567"/>
        <w:jc w:val="both"/>
        <w:rPr>
          <w:rFonts w:ascii="Times New Roman" w:eastAsia="Times New Roman" w:hAnsi="Times New Roman"/>
          <w:b/>
          <w:sz w:val="28"/>
          <w:szCs w:val="28"/>
        </w:rPr>
      </w:pPr>
    </w:p>
    <w:p w14:paraId="70E804D6" w14:textId="563E0523" w:rsidR="00C532BA" w:rsidRPr="00EF315C" w:rsidRDefault="00EF315C" w:rsidP="00C532BA">
      <w:pPr>
        <w:spacing w:after="0" w:line="240" w:lineRule="auto"/>
        <w:ind w:firstLine="567"/>
        <w:jc w:val="both"/>
        <w:rPr>
          <w:rFonts w:ascii="Times New Roman" w:eastAsia="Times New Roman" w:hAnsi="Times New Roman"/>
          <w:bCs/>
          <w:sz w:val="28"/>
          <w:szCs w:val="28"/>
        </w:rPr>
      </w:pPr>
      <w:r w:rsidRPr="00EF315C">
        <w:rPr>
          <w:rFonts w:ascii="Times New Roman" w:eastAsia="Times New Roman" w:hAnsi="Times New Roman"/>
          <w:bCs/>
          <w:sz w:val="28"/>
          <w:szCs w:val="28"/>
        </w:rPr>
        <w:t xml:space="preserve">Поскольку </w:t>
      </w:r>
      <w:r w:rsidR="001E0C06">
        <w:rPr>
          <w:rFonts w:ascii="Times New Roman" w:eastAsia="Times New Roman" w:hAnsi="Times New Roman"/>
          <w:bCs/>
          <w:sz w:val="28"/>
          <w:szCs w:val="28"/>
        </w:rPr>
        <w:t>данная диссертационная работа</w:t>
      </w:r>
      <w:r w:rsidRPr="00EF315C">
        <w:rPr>
          <w:rFonts w:ascii="Times New Roman" w:eastAsia="Times New Roman" w:hAnsi="Times New Roman"/>
          <w:bCs/>
          <w:sz w:val="28"/>
          <w:szCs w:val="28"/>
        </w:rPr>
        <w:t xml:space="preserve"> был</w:t>
      </w:r>
      <w:r w:rsidR="001E0C06">
        <w:rPr>
          <w:rFonts w:ascii="Times New Roman" w:eastAsia="Times New Roman" w:hAnsi="Times New Roman"/>
          <w:bCs/>
          <w:sz w:val="28"/>
          <w:szCs w:val="28"/>
        </w:rPr>
        <w:t>а</w:t>
      </w:r>
      <w:r w:rsidRPr="00EF315C">
        <w:rPr>
          <w:rFonts w:ascii="Times New Roman" w:eastAsia="Times New Roman" w:hAnsi="Times New Roman"/>
          <w:bCs/>
          <w:sz w:val="28"/>
          <w:szCs w:val="28"/>
        </w:rPr>
        <w:t xml:space="preserve"> сосредоточен</w:t>
      </w:r>
      <w:r w:rsidR="001E0C06">
        <w:rPr>
          <w:rFonts w:ascii="Times New Roman" w:eastAsia="Times New Roman" w:hAnsi="Times New Roman"/>
          <w:bCs/>
          <w:sz w:val="28"/>
          <w:szCs w:val="28"/>
        </w:rPr>
        <w:t>а</w:t>
      </w:r>
      <w:r w:rsidRPr="00EF315C">
        <w:rPr>
          <w:rFonts w:ascii="Times New Roman" w:eastAsia="Times New Roman" w:hAnsi="Times New Roman"/>
          <w:bCs/>
          <w:sz w:val="28"/>
          <w:szCs w:val="28"/>
        </w:rPr>
        <w:t xml:space="preserve"> исключительно на </w:t>
      </w:r>
      <w:r w:rsidR="001E0C06">
        <w:rPr>
          <w:rFonts w:ascii="Times New Roman" w:eastAsia="Times New Roman" w:hAnsi="Times New Roman"/>
          <w:bCs/>
          <w:sz w:val="28"/>
          <w:szCs w:val="28"/>
        </w:rPr>
        <w:t>яровых</w:t>
      </w:r>
      <w:r w:rsidRPr="00EF315C">
        <w:rPr>
          <w:rFonts w:ascii="Times New Roman" w:eastAsia="Times New Roman" w:hAnsi="Times New Roman"/>
          <w:bCs/>
          <w:sz w:val="28"/>
          <w:szCs w:val="28"/>
        </w:rPr>
        <w:t xml:space="preserve"> </w:t>
      </w:r>
      <w:r w:rsidR="001E0C06" w:rsidRPr="00EF315C">
        <w:rPr>
          <w:rFonts w:ascii="Times New Roman" w:eastAsia="Times New Roman" w:hAnsi="Times New Roman"/>
          <w:bCs/>
          <w:sz w:val="28"/>
          <w:szCs w:val="28"/>
        </w:rPr>
        <w:t>2-</w:t>
      </w:r>
      <w:r w:rsidR="001E0C06" w:rsidRPr="00EF315C">
        <w:rPr>
          <w:rFonts w:ascii="Times New Roman" w:eastAsia="Times New Roman" w:hAnsi="Times New Roman"/>
          <w:bCs/>
          <w:sz w:val="28"/>
          <w:szCs w:val="28"/>
          <w:lang w:val="en-US"/>
        </w:rPr>
        <w:t>R</w:t>
      </w:r>
      <w:r w:rsidR="001E0C06" w:rsidRPr="00EF315C">
        <w:rPr>
          <w:rFonts w:ascii="Times New Roman" w:eastAsia="Times New Roman" w:hAnsi="Times New Roman"/>
          <w:bCs/>
          <w:sz w:val="28"/>
          <w:szCs w:val="28"/>
        </w:rPr>
        <w:t xml:space="preserve"> </w:t>
      </w:r>
      <w:r w:rsidRPr="00EF315C">
        <w:rPr>
          <w:rFonts w:ascii="Times New Roman" w:eastAsia="Times New Roman" w:hAnsi="Times New Roman"/>
          <w:bCs/>
          <w:sz w:val="28"/>
          <w:szCs w:val="28"/>
        </w:rPr>
        <w:t xml:space="preserve">образцах, географическое происхождение, вероятно, сыграло ключевую роль в формировании структуры популяции. Это </w:t>
      </w:r>
      <w:r w:rsidR="001E0C06">
        <w:rPr>
          <w:rFonts w:ascii="Times New Roman" w:eastAsia="Times New Roman" w:hAnsi="Times New Roman"/>
          <w:bCs/>
          <w:sz w:val="28"/>
          <w:szCs w:val="28"/>
        </w:rPr>
        <w:t>видно</w:t>
      </w:r>
      <w:r w:rsidRPr="00EF315C">
        <w:rPr>
          <w:rFonts w:ascii="Times New Roman" w:eastAsia="Times New Roman" w:hAnsi="Times New Roman"/>
          <w:bCs/>
          <w:sz w:val="28"/>
          <w:szCs w:val="28"/>
        </w:rPr>
        <w:t xml:space="preserve"> на графике </w:t>
      </w:r>
      <w:r w:rsidRPr="00EF315C">
        <w:rPr>
          <w:rFonts w:ascii="Times New Roman" w:eastAsia="Times New Roman" w:hAnsi="Times New Roman"/>
          <w:bCs/>
          <w:sz w:val="28"/>
          <w:szCs w:val="28"/>
          <w:lang w:val="en-US"/>
        </w:rPr>
        <w:t>PCA</w:t>
      </w:r>
      <w:r w:rsidRPr="00EF315C">
        <w:rPr>
          <w:rFonts w:ascii="Times New Roman" w:eastAsia="Times New Roman" w:hAnsi="Times New Roman"/>
          <w:bCs/>
          <w:sz w:val="28"/>
          <w:szCs w:val="28"/>
        </w:rPr>
        <w:t xml:space="preserve">, </w:t>
      </w:r>
      <w:proofErr w:type="spellStart"/>
      <w:r w:rsidRPr="00EF315C">
        <w:rPr>
          <w:rFonts w:ascii="Times New Roman" w:eastAsia="Times New Roman" w:hAnsi="Times New Roman"/>
          <w:bCs/>
          <w:sz w:val="28"/>
          <w:szCs w:val="28"/>
        </w:rPr>
        <w:t>дендрограмме</w:t>
      </w:r>
      <w:proofErr w:type="spellEnd"/>
      <w:r w:rsidRPr="00EF315C">
        <w:rPr>
          <w:rFonts w:ascii="Times New Roman" w:eastAsia="Times New Roman" w:hAnsi="Times New Roman"/>
          <w:bCs/>
          <w:sz w:val="28"/>
          <w:szCs w:val="28"/>
        </w:rPr>
        <w:t xml:space="preserve"> </w:t>
      </w:r>
      <w:r w:rsidR="001E0C06">
        <w:rPr>
          <w:rFonts w:ascii="Times New Roman" w:eastAsia="Times New Roman" w:hAnsi="Times New Roman"/>
          <w:bCs/>
          <w:sz w:val="28"/>
          <w:szCs w:val="28"/>
          <w:lang w:val="en-US"/>
        </w:rPr>
        <w:t>NJ</w:t>
      </w:r>
      <w:r w:rsidRPr="00EF315C">
        <w:rPr>
          <w:rFonts w:ascii="Times New Roman" w:eastAsia="Times New Roman" w:hAnsi="Times New Roman"/>
          <w:bCs/>
          <w:sz w:val="28"/>
          <w:szCs w:val="28"/>
        </w:rPr>
        <w:t xml:space="preserve"> и графиках </w:t>
      </w:r>
      <w:r w:rsidRPr="00EF315C">
        <w:rPr>
          <w:rFonts w:ascii="Times New Roman" w:eastAsia="Times New Roman" w:hAnsi="Times New Roman"/>
          <w:bCs/>
          <w:sz w:val="28"/>
          <w:szCs w:val="28"/>
          <w:lang w:val="en-US"/>
        </w:rPr>
        <w:t>STRUCTURE</w:t>
      </w:r>
      <w:r w:rsidRPr="00EF315C">
        <w:rPr>
          <w:rFonts w:ascii="Times New Roman" w:eastAsia="Times New Roman" w:hAnsi="Times New Roman"/>
          <w:bCs/>
          <w:sz w:val="28"/>
          <w:szCs w:val="28"/>
        </w:rPr>
        <w:t xml:space="preserve"> для </w:t>
      </w:r>
      <w:r w:rsidRPr="00EF315C">
        <w:rPr>
          <w:rFonts w:ascii="Times New Roman" w:eastAsia="Times New Roman" w:hAnsi="Times New Roman"/>
          <w:bCs/>
          <w:sz w:val="28"/>
          <w:szCs w:val="28"/>
          <w:lang w:val="en-US"/>
        </w:rPr>
        <w:t>K</w:t>
      </w:r>
      <w:r w:rsidRPr="00EF315C">
        <w:rPr>
          <w:rFonts w:ascii="Times New Roman" w:eastAsia="Times New Roman" w:hAnsi="Times New Roman"/>
          <w:bCs/>
          <w:sz w:val="28"/>
          <w:szCs w:val="28"/>
        </w:rPr>
        <w:t xml:space="preserve"> = 2, </w:t>
      </w:r>
      <w:r w:rsidR="00443833">
        <w:rPr>
          <w:rFonts w:ascii="Times New Roman" w:eastAsia="Times New Roman" w:hAnsi="Times New Roman"/>
          <w:bCs/>
          <w:sz w:val="28"/>
          <w:szCs w:val="28"/>
        </w:rPr>
        <w:br/>
      </w:r>
      <w:r w:rsidRPr="00EF315C">
        <w:rPr>
          <w:rFonts w:ascii="Times New Roman" w:eastAsia="Times New Roman" w:hAnsi="Times New Roman"/>
          <w:bCs/>
          <w:sz w:val="28"/>
          <w:szCs w:val="28"/>
          <w:lang w:val="en-US"/>
        </w:rPr>
        <w:t>K</w:t>
      </w:r>
      <w:r w:rsidRPr="00EF315C">
        <w:rPr>
          <w:rFonts w:ascii="Times New Roman" w:eastAsia="Times New Roman" w:hAnsi="Times New Roman"/>
          <w:bCs/>
          <w:sz w:val="28"/>
          <w:szCs w:val="28"/>
        </w:rPr>
        <w:t xml:space="preserve"> = 3 и </w:t>
      </w:r>
      <w:r w:rsidRPr="00EF315C">
        <w:rPr>
          <w:rFonts w:ascii="Times New Roman" w:eastAsia="Times New Roman" w:hAnsi="Times New Roman"/>
          <w:bCs/>
          <w:sz w:val="28"/>
          <w:szCs w:val="28"/>
          <w:lang w:val="en-US"/>
        </w:rPr>
        <w:t>K</w:t>
      </w:r>
      <w:r w:rsidRPr="00EF315C">
        <w:rPr>
          <w:rFonts w:ascii="Times New Roman" w:eastAsia="Times New Roman" w:hAnsi="Times New Roman"/>
          <w:bCs/>
          <w:sz w:val="28"/>
          <w:szCs w:val="28"/>
        </w:rPr>
        <w:t xml:space="preserve"> = 4, где образцы из США сформировали отдельные </w:t>
      </w:r>
      <w:proofErr w:type="spellStart"/>
      <w:r w:rsidRPr="00EF315C">
        <w:rPr>
          <w:rFonts w:ascii="Times New Roman" w:eastAsia="Times New Roman" w:hAnsi="Times New Roman"/>
          <w:bCs/>
          <w:sz w:val="28"/>
          <w:szCs w:val="28"/>
        </w:rPr>
        <w:t>подкластеры</w:t>
      </w:r>
      <w:proofErr w:type="spellEnd"/>
      <w:r w:rsidRPr="00EF315C">
        <w:rPr>
          <w:rFonts w:ascii="Times New Roman" w:eastAsia="Times New Roman" w:hAnsi="Times New Roman"/>
          <w:bCs/>
          <w:sz w:val="28"/>
          <w:szCs w:val="28"/>
        </w:rPr>
        <w:t>, включа</w:t>
      </w:r>
      <w:r w:rsidR="001E0C06">
        <w:rPr>
          <w:rFonts w:ascii="Times New Roman" w:eastAsia="Times New Roman" w:hAnsi="Times New Roman"/>
          <w:bCs/>
          <w:sz w:val="28"/>
          <w:szCs w:val="28"/>
        </w:rPr>
        <w:t>ющих также</w:t>
      </w:r>
      <w:r w:rsidRPr="00EF315C">
        <w:rPr>
          <w:rFonts w:ascii="Times New Roman" w:eastAsia="Times New Roman" w:hAnsi="Times New Roman"/>
          <w:bCs/>
          <w:sz w:val="28"/>
          <w:szCs w:val="28"/>
        </w:rPr>
        <w:t xml:space="preserve"> несколько образцов из Казахстана (рис</w:t>
      </w:r>
      <w:r w:rsidR="00190FC0">
        <w:rPr>
          <w:rFonts w:ascii="Times New Roman" w:eastAsia="Times New Roman" w:hAnsi="Times New Roman"/>
          <w:bCs/>
          <w:sz w:val="28"/>
          <w:szCs w:val="28"/>
        </w:rPr>
        <w:t>унки</w:t>
      </w:r>
      <w:r w:rsidRPr="00EF315C">
        <w:rPr>
          <w:rFonts w:ascii="Times New Roman" w:eastAsia="Times New Roman" w:hAnsi="Times New Roman"/>
          <w:bCs/>
          <w:sz w:val="28"/>
          <w:szCs w:val="28"/>
        </w:rPr>
        <w:t xml:space="preserve"> 27 и 28</w:t>
      </w:r>
      <w:r>
        <w:rPr>
          <w:rFonts w:ascii="Times New Roman" w:eastAsia="Times New Roman" w:hAnsi="Times New Roman"/>
          <w:bCs/>
          <w:sz w:val="28"/>
          <w:szCs w:val="28"/>
        </w:rPr>
        <w:t>в</w:t>
      </w:r>
      <w:r w:rsidRPr="00EF315C">
        <w:rPr>
          <w:rFonts w:ascii="Times New Roman" w:eastAsia="Times New Roman" w:hAnsi="Times New Roman"/>
          <w:bCs/>
          <w:sz w:val="28"/>
          <w:szCs w:val="28"/>
        </w:rPr>
        <w:t xml:space="preserve">). Примечательно, что большинство образцов из Казахстана и Европы оставались неразделенными во всех анализах структуры </w:t>
      </w:r>
      <w:r w:rsidR="001E0C06">
        <w:rPr>
          <w:rFonts w:ascii="Times New Roman" w:eastAsia="Times New Roman" w:hAnsi="Times New Roman"/>
          <w:bCs/>
          <w:sz w:val="28"/>
          <w:szCs w:val="28"/>
        </w:rPr>
        <w:t>популяции</w:t>
      </w:r>
      <w:r w:rsidRPr="00EF315C">
        <w:rPr>
          <w:rFonts w:ascii="Times New Roman" w:eastAsia="Times New Roman" w:hAnsi="Times New Roman"/>
          <w:bCs/>
          <w:sz w:val="28"/>
          <w:szCs w:val="28"/>
        </w:rPr>
        <w:t xml:space="preserve"> (рис</w:t>
      </w:r>
      <w:r w:rsidR="00190FC0">
        <w:rPr>
          <w:rFonts w:ascii="Times New Roman" w:eastAsia="Times New Roman" w:hAnsi="Times New Roman"/>
          <w:bCs/>
          <w:sz w:val="28"/>
          <w:szCs w:val="28"/>
        </w:rPr>
        <w:t>унки</w:t>
      </w:r>
      <w:r w:rsidRPr="00EF315C">
        <w:rPr>
          <w:rFonts w:ascii="Times New Roman" w:eastAsia="Times New Roman" w:hAnsi="Times New Roman"/>
          <w:bCs/>
          <w:sz w:val="28"/>
          <w:szCs w:val="28"/>
        </w:rPr>
        <w:t xml:space="preserve"> 27</w:t>
      </w:r>
      <w:r w:rsidRPr="00EF315C">
        <w:rPr>
          <w:rFonts w:ascii="Times New Roman" w:eastAsia="Times New Roman" w:hAnsi="Times New Roman"/>
          <w:bCs/>
          <w:sz w:val="28"/>
          <w:szCs w:val="28"/>
          <w:lang w:val="en-US"/>
        </w:rPr>
        <w:t>a</w:t>
      </w:r>
      <w:r w:rsidRPr="00EF315C">
        <w:rPr>
          <w:rFonts w:ascii="Times New Roman" w:eastAsia="Times New Roman" w:hAnsi="Times New Roman"/>
          <w:bCs/>
          <w:sz w:val="28"/>
          <w:szCs w:val="28"/>
        </w:rPr>
        <w:t>, 27</w:t>
      </w:r>
      <w:r>
        <w:rPr>
          <w:rFonts w:ascii="Times New Roman" w:eastAsia="Times New Roman" w:hAnsi="Times New Roman"/>
          <w:bCs/>
          <w:sz w:val="28"/>
          <w:szCs w:val="28"/>
        </w:rPr>
        <w:t>б</w:t>
      </w:r>
      <w:r w:rsidRPr="00EF315C">
        <w:rPr>
          <w:rFonts w:ascii="Times New Roman" w:eastAsia="Times New Roman" w:hAnsi="Times New Roman"/>
          <w:bCs/>
          <w:sz w:val="28"/>
          <w:szCs w:val="28"/>
        </w:rPr>
        <w:t xml:space="preserve"> и 28</w:t>
      </w:r>
      <w:r>
        <w:rPr>
          <w:rFonts w:ascii="Times New Roman" w:eastAsia="Times New Roman" w:hAnsi="Times New Roman"/>
          <w:bCs/>
          <w:sz w:val="28"/>
          <w:szCs w:val="28"/>
        </w:rPr>
        <w:t>в</w:t>
      </w:r>
      <w:r w:rsidRPr="00EF315C">
        <w:rPr>
          <w:rFonts w:ascii="Times New Roman" w:eastAsia="Times New Roman" w:hAnsi="Times New Roman"/>
          <w:bCs/>
          <w:sz w:val="28"/>
          <w:szCs w:val="28"/>
        </w:rPr>
        <w:t>)</w:t>
      </w:r>
      <w:r w:rsidR="001E0C06">
        <w:rPr>
          <w:rFonts w:ascii="Times New Roman" w:eastAsia="Times New Roman" w:hAnsi="Times New Roman"/>
          <w:bCs/>
          <w:sz w:val="28"/>
          <w:szCs w:val="28"/>
        </w:rPr>
        <w:t>,</w:t>
      </w:r>
      <w:r w:rsidRPr="00EF315C">
        <w:rPr>
          <w:rFonts w:ascii="Times New Roman" w:eastAsia="Times New Roman" w:hAnsi="Times New Roman"/>
          <w:bCs/>
          <w:sz w:val="28"/>
          <w:szCs w:val="28"/>
        </w:rPr>
        <w:t xml:space="preserve"> </w:t>
      </w:r>
      <w:r w:rsidR="001E0C06">
        <w:rPr>
          <w:rFonts w:ascii="Times New Roman" w:eastAsia="Times New Roman" w:hAnsi="Times New Roman"/>
          <w:bCs/>
          <w:sz w:val="28"/>
          <w:szCs w:val="28"/>
        </w:rPr>
        <w:t>но</w:t>
      </w:r>
      <w:r w:rsidRPr="00EF315C">
        <w:rPr>
          <w:rFonts w:ascii="Times New Roman" w:eastAsia="Times New Roman" w:hAnsi="Times New Roman"/>
          <w:bCs/>
          <w:sz w:val="28"/>
          <w:szCs w:val="28"/>
        </w:rPr>
        <w:t xml:space="preserve"> четко отличались от </w:t>
      </w:r>
      <w:r w:rsidR="001E0C06">
        <w:rPr>
          <w:rFonts w:ascii="Times New Roman" w:eastAsia="Times New Roman" w:hAnsi="Times New Roman"/>
          <w:bCs/>
          <w:sz w:val="28"/>
          <w:szCs w:val="28"/>
        </w:rPr>
        <w:t>образцов</w:t>
      </w:r>
      <w:r w:rsidRPr="00EF315C">
        <w:rPr>
          <w:rFonts w:ascii="Times New Roman" w:eastAsia="Times New Roman" w:hAnsi="Times New Roman"/>
          <w:bCs/>
          <w:sz w:val="28"/>
          <w:szCs w:val="28"/>
        </w:rPr>
        <w:t xml:space="preserve"> из Африки и США (рис</w:t>
      </w:r>
      <w:r w:rsidR="00190FC0">
        <w:rPr>
          <w:rFonts w:ascii="Times New Roman" w:eastAsia="Times New Roman" w:hAnsi="Times New Roman"/>
          <w:bCs/>
          <w:sz w:val="28"/>
          <w:szCs w:val="28"/>
        </w:rPr>
        <w:t>унки</w:t>
      </w:r>
      <w:r w:rsidRPr="00EF315C">
        <w:rPr>
          <w:rFonts w:ascii="Times New Roman" w:eastAsia="Times New Roman" w:hAnsi="Times New Roman"/>
          <w:bCs/>
          <w:sz w:val="28"/>
          <w:szCs w:val="28"/>
        </w:rPr>
        <w:t xml:space="preserve"> 27</w:t>
      </w:r>
      <w:r w:rsidRPr="00EF315C">
        <w:rPr>
          <w:rFonts w:ascii="Times New Roman" w:eastAsia="Times New Roman" w:hAnsi="Times New Roman"/>
          <w:bCs/>
          <w:sz w:val="28"/>
          <w:szCs w:val="28"/>
          <w:lang w:val="en-US"/>
        </w:rPr>
        <w:t>a</w:t>
      </w:r>
      <w:r w:rsidRPr="00EF315C">
        <w:rPr>
          <w:rFonts w:ascii="Times New Roman" w:eastAsia="Times New Roman" w:hAnsi="Times New Roman"/>
          <w:bCs/>
          <w:sz w:val="28"/>
          <w:szCs w:val="28"/>
        </w:rPr>
        <w:t xml:space="preserve"> и 27</w:t>
      </w:r>
      <w:r>
        <w:rPr>
          <w:rFonts w:ascii="Times New Roman" w:eastAsia="Times New Roman" w:hAnsi="Times New Roman"/>
          <w:bCs/>
          <w:sz w:val="28"/>
          <w:szCs w:val="28"/>
        </w:rPr>
        <w:t>б</w:t>
      </w:r>
      <w:r w:rsidRPr="00EF315C">
        <w:rPr>
          <w:rFonts w:ascii="Times New Roman" w:eastAsia="Times New Roman" w:hAnsi="Times New Roman"/>
          <w:bCs/>
          <w:sz w:val="28"/>
          <w:szCs w:val="28"/>
        </w:rPr>
        <w:t xml:space="preserve">) </w:t>
      </w:r>
      <w:r w:rsidR="00C47326" w:rsidRPr="00EF315C">
        <w:rPr>
          <w:rFonts w:ascii="Times New Roman" w:eastAsia="Times New Roman" w:hAnsi="Times New Roman"/>
          <w:bCs/>
          <w:sz w:val="28"/>
          <w:szCs w:val="28"/>
        </w:rPr>
        <w:t>[142]</w:t>
      </w:r>
      <w:r w:rsidR="00C532BA" w:rsidRPr="00EF315C">
        <w:rPr>
          <w:rFonts w:ascii="Times New Roman" w:eastAsia="Times New Roman" w:hAnsi="Times New Roman"/>
          <w:bCs/>
          <w:sz w:val="28"/>
          <w:szCs w:val="28"/>
        </w:rPr>
        <w:t>.</w:t>
      </w:r>
    </w:p>
    <w:p w14:paraId="100E7CE2" w14:textId="792525B0" w:rsidR="00C532BA" w:rsidRPr="00410722" w:rsidRDefault="00410722" w:rsidP="00C532BA">
      <w:pPr>
        <w:spacing w:after="0" w:line="240" w:lineRule="auto"/>
        <w:ind w:firstLine="567"/>
        <w:jc w:val="both"/>
        <w:rPr>
          <w:rFonts w:ascii="Times New Roman" w:eastAsia="Times New Roman" w:hAnsi="Times New Roman"/>
          <w:bCs/>
          <w:sz w:val="28"/>
          <w:szCs w:val="28"/>
        </w:rPr>
      </w:pPr>
      <w:r w:rsidRPr="00410722">
        <w:rPr>
          <w:rFonts w:ascii="Times New Roman" w:eastAsia="Times New Roman" w:hAnsi="Times New Roman"/>
          <w:bCs/>
          <w:sz w:val="28"/>
          <w:szCs w:val="28"/>
        </w:rPr>
        <w:t>В целом</w:t>
      </w:r>
      <w:r w:rsidR="00750D06">
        <w:rPr>
          <w:rFonts w:ascii="Times New Roman" w:eastAsia="Times New Roman" w:hAnsi="Times New Roman"/>
          <w:bCs/>
          <w:sz w:val="28"/>
          <w:szCs w:val="28"/>
        </w:rPr>
        <w:t>,</w:t>
      </w:r>
      <w:r w:rsidRPr="00410722">
        <w:rPr>
          <w:rFonts w:ascii="Times New Roman" w:eastAsia="Times New Roman" w:hAnsi="Times New Roman"/>
          <w:bCs/>
          <w:sz w:val="28"/>
          <w:szCs w:val="28"/>
        </w:rPr>
        <w:t xml:space="preserve"> результаты анализа</w:t>
      </w:r>
      <w:r>
        <w:rPr>
          <w:rFonts w:ascii="Times New Roman" w:eastAsia="Times New Roman" w:hAnsi="Times New Roman"/>
          <w:bCs/>
          <w:sz w:val="28"/>
          <w:szCs w:val="28"/>
        </w:rPr>
        <w:t xml:space="preserve"> древа </w:t>
      </w:r>
      <w:r>
        <w:rPr>
          <w:rFonts w:ascii="Times New Roman" w:eastAsia="Times New Roman" w:hAnsi="Times New Roman"/>
          <w:bCs/>
          <w:sz w:val="28"/>
          <w:szCs w:val="28"/>
          <w:lang w:val="en-US"/>
        </w:rPr>
        <w:t>NJ</w:t>
      </w:r>
      <w:r w:rsidRPr="00410722">
        <w:rPr>
          <w:rFonts w:ascii="Times New Roman" w:eastAsia="Times New Roman" w:hAnsi="Times New Roman"/>
          <w:bCs/>
          <w:sz w:val="28"/>
          <w:szCs w:val="28"/>
        </w:rPr>
        <w:t xml:space="preserve"> подтвердили, что географическое происхождение </w:t>
      </w:r>
      <w:r>
        <w:rPr>
          <w:rFonts w:ascii="Times New Roman" w:eastAsia="Times New Roman" w:hAnsi="Times New Roman"/>
          <w:bCs/>
          <w:sz w:val="28"/>
          <w:szCs w:val="28"/>
        </w:rPr>
        <w:t xml:space="preserve">значительно </w:t>
      </w:r>
      <w:r w:rsidRPr="00410722">
        <w:rPr>
          <w:rFonts w:ascii="Times New Roman" w:eastAsia="Times New Roman" w:hAnsi="Times New Roman"/>
          <w:bCs/>
          <w:sz w:val="28"/>
          <w:szCs w:val="28"/>
        </w:rPr>
        <w:t xml:space="preserve">влияет на </w:t>
      </w:r>
      <w:r>
        <w:rPr>
          <w:rFonts w:ascii="Times New Roman" w:eastAsia="Times New Roman" w:hAnsi="Times New Roman"/>
          <w:bCs/>
          <w:sz w:val="28"/>
          <w:szCs w:val="28"/>
        </w:rPr>
        <w:t>структуру популяции</w:t>
      </w:r>
      <w:r w:rsidRPr="00410722">
        <w:rPr>
          <w:rFonts w:ascii="Times New Roman" w:eastAsia="Times New Roman" w:hAnsi="Times New Roman"/>
          <w:bCs/>
          <w:sz w:val="28"/>
          <w:szCs w:val="28"/>
        </w:rPr>
        <w:t xml:space="preserve">, за небольшими </w:t>
      </w:r>
      <w:r w:rsidRPr="00410722">
        <w:rPr>
          <w:rFonts w:ascii="Times New Roman" w:eastAsia="Times New Roman" w:hAnsi="Times New Roman"/>
          <w:bCs/>
          <w:sz w:val="28"/>
          <w:szCs w:val="28"/>
        </w:rPr>
        <w:lastRenderedPageBreak/>
        <w:t>исключениями, предполагающими примесь между группами (рис</w:t>
      </w:r>
      <w:r>
        <w:rPr>
          <w:rFonts w:ascii="Times New Roman" w:eastAsia="Times New Roman" w:hAnsi="Times New Roman"/>
          <w:bCs/>
          <w:sz w:val="28"/>
          <w:szCs w:val="28"/>
        </w:rPr>
        <w:t>унки</w:t>
      </w:r>
      <w:r w:rsidRPr="00410722">
        <w:rPr>
          <w:rFonts w:ascii="Times New Roman" w:eastAsia="Times New Roman" w:hAnsi="Times New Roman"/>
          <w:bCs/>
          <w:sz w:val="28"/>
          <w:szCs w:val="28"/>
        </w:rPr>
        <w:t xml:space="preserve"> 27</w:t>
      </w:r>
      <w:r>
        <w:rPr>
          <w:rFonts w:ascii="Times New Roman" w:eastAsia="Times New Roman" w:hAnsi="Times New Roman"/>
          <w:bCs/>
          <w:sz w:val="28"/>
          <w:szCs w:val="28"/>
        </w:rPr>
        <w:t>б</w:t>
      </w:r>
      <w:r w:rsidRPr="00410722">
        <w:rPr>
          <w:rFonts w:ascii="Times New Roman" w:eastAsia="Times New Roman" w:hAnsi="Times New Roman"/>
          <w:bCs/>
          <w:sz w:val="28"/>
          <w:szCs w:val="28"/>
        </w:rPr>
        <w:t xml:space="preserve"> и 28</w:t>
      </w:r>
      <w:r>
        <w:rPr>
          <w:rFonts w:ascii="Times New Roman" w:eastAsia="Times New Roman" w:hAnsi="Times New Roman"/>
          <w:bCs/>
          <w:sz w:val="28"/>
          <w:szCs w:val="28"/>
        </w:rPr>
        <w:t>в</w:t>
      </w:r>
      <w:r w:rsidRPr="00410722">
        <w:rPr>
          <w:rFonts w:ascii="Times New Roman" w:eastAsia="Times New Roman" w:hAnsi="Times New Roman"/>
          <w:bCs/>
          <w:sz w:val="28"/>
          <w:szCs w:val="28"/>
        </w:rPr>
        <w:t xml:space="preserve">). Эта примесь, вероятно, указывает на общую историю </w:t>
      </w:r>
      <w:r>
        <w:rPr>
          <w:rFonts w:ascii="Times New Roman" w:eastAsia="Times New Roman" w:hAnsi="Times New Roman"/>
          <w:bCs/>
          <w:sz w:val="28"/>
          <w:szCs w:val="28"/>
        </w:rPr>
        <w:t>селекции</w:t>
      </w:r>
      <w:r w:rsidRPr="00410722">
        <w:rPr>
          <w:rFonts w:ascii="Times New Roman" w:eastAsia="Times New Roman" w:hAnsi="Times New Roman"/>
          <w:bCs/>
          <w:sz w:val="28"/>
          <w:szCs w:val="28"/>
        </w:rPr>
        <w:t xml:space="preserve"> с постоянным обменом </w:t>
      </w:r>
      <w:proofErr w:type="spellStart"/>
      <w:r w:rsidR="00E2364E">
        <w:rPr>
          <w:rFonts w:ascii="Times New Roman" w:eastAsia="Times New Roman" w:hAnsi="Times New Roman"/>
          <w:bCs/>
          <w:sz w:val="28"/>
          <w:szCs w:val="28"/>
        </w:rPr>
        <w:t>гермаплазмой</w:t>
      </w:r>
      <w:proofErr w:type="spellEnd"/>
      <w:r w:rsidRPr="00410722">
        <w:rPr>
          <w:rFonts w:ascii="Times New Roman" w:eastAsia="Times New Roman" w:hAnsi="Times New Roman"/>
          <w:bCs/>
          <w:sz w:val="28"/>
          <w:szCs w:val="28"/>
        </w:rPr>
        <w:t xml:space="preserve"> между</w:t>
      </w:r>
      <w:r>
        <w:rPr>
          <w:rFonts w:ascii="Times New Roman" w:eastAsia="Times New Roman" w:hAnsi="Times New Roman"/>
          <w:bCs/>
          <w:sz w:val="28"/>
          <w:szCs w:val="28"/>
        </w:rPr>
        <w:t xml:space="preserve"> данными</w:t>
      </w:r>
      <w:r w:rsidRPr="00410722">
        <w:rPr>
          <w:rFonts w:ascii="Times New Roman" w:eastAsia="Times New Roman" w:hAnsi="Times New Roman"/>
          <w:bCs/>
          <w:sz w:val="28"/>
          <w:szCs w:val="28"/>
        </w:rPr>
        <w:t xml:space="preserve"> регионами</w:t>
      </w:r>
      <w:r w:rsidR="00C532BA" w:rsidRPr="00410722">
        <w:rPr>
          <w:rFonts w:ascii="Times New Roman" w:eastAsia="Times New Roman" w:hAnsi="Times New Roman"/>
          <w:bCs/>
          <w:sz w:val="28"/>
          <w:szCs w:val="28"/>
        </w:rPr>
        <w:t xml:space="preserve"> [</w:t>
      </w:r>
      <w:r w:rsidR="008B6734" w:rsidRPr="008B6734">
        <w:rPr>
          <w:rFonts w:ascii="Times New Roman" w:eastAsia="Times New Roman" w:hAnsi="Times New Roman"/>
          <w:bCs/>
          <w:sz w:val="28"/>
          <w:szCs w:val="28"/>
        </w:rPr>
        <w:t>168-169</w:t>
      </w:r>
      <w:r w:rsidR="00C532BA" w:rsidRPr="00410722">
        <w:rPr>
          <w:rFonts w:ascii="Times New Roman" w:eastAsia="Times New Roman" w:hAnsi="Times New Roman"/>
          <w:bCs/>
          <w:sz w:val="28"/>
          <w:szCs w:val="28"/>
        </w:rPr>
        <w:t xml:space="preserve">]. </w:t>
      </w:r>
    </w:p>
    <w:p w14:paraId="16D99663" w14:textId="1655F92F" w:rsidR="00C532BA" w:rsidRPr="00410722" w:rsidRDefault="00410722" w:rsidP="00C532BA">
      <w:pPr>
        <w:spacing w:after="0" w:line="240" w:lineRule="auto"/>
        <w:ind w:firstLine="567"/>
        <w:jc w:val="both"/>
        <w:rPr>
          <w:rFonts w:ascii="Times New Roman" w:eastAsia="Times New Roman" w:hAnsi="Times New Roman"/>
          <w:bCs/>
          <w:sz w:val="28"/>
          <w:szCs w:val="28"/>
        </w:rPr>
      </w:pPr>
      <w:r w:rsidRPr="00410722">
        <w:rPr>
          <w:rFonts w:ascii="Times New Roman" w:eastAsia="Times New Roman" w:hAnsi="Times New Roman"/>
          <w:bCs/>
          <w:sz w:val="28"/>
          <w:szCs w:val="28"/>
        </w:rPr>
        <w:t>Сгенерированная ковариационная матрица (</w:t>
      </w:r>
      <w:r w:rsidRPr="00410722">
        <w:rPr>
          <w:rFonts w:ascii="Times New Roman" w:eastAsia="Times New Roman" w:hAnsi="Times New Roman"/>
          <w:bCs/>
          <w:sz w:val="28"/>
          <w:szCs w:val="28"/>
          <w:lang w:val="en-US"/>
        </w:rPr>
        <w:t>Q</w:t>
      </w:r>
      <w:r w:rsidRPr="00410722">
        <w:rPr>
          <w:rFonts w:ascii="Times New Roman" w:eastAsia="Times New Roman" w:hAnsi="Times New Roman"/>
          <w:bCs/>
          <w:sz w:val="28"/>
          <w:szCs w:val="28"/>
        </w:rPr>
        <w:t xml:space="preserve">) отражает эти генетические различия </w:t>
      </w:r>
      <w:r>
        <w:rPr>
          <w:rFonts w:ascii="Times New Roman" w:eastAsia="Times New Roman" w:hAnsi="Times New Roman"/>
          <w:bCs/>
          <w:sz w:val="28"/>
          <w:szCs w:val="28"/>
        </w:rPr>
        <w:t xml:space="preserve">и сходства </w:t>
      </w:r>
      <w:r w:rsidRPr="00410722">
        <w:rPr>
          <w:rFonts w:ascii="Times New Roman" w:eastAsia="Times New Roman" w:hAnsi="Times New Roman"/>
          <w:bCs/>
          <w:sz w:val="28"/>
          <w:szCs w:val="28"/>
        </w:rPr>
        <w:t>между группами происхождения</w:t>
      </w:r>
      <w:r>
        <w:rPr>
          <w:rFonts w:ascii="Times New Roman" w:eastAsia="Times New Roman" w:hAnsi="Times New Roman"/>
          <w:bCs/>
          <w:sz w:val="28"/>
          <w:szCs w:val="28"/>
        </w:rPr>
        <w:t xml:space="preserve"> и образцами. Полученная </w:t>
      </w:r>
      <w:r>
        <w:rPr>
          <w:rFonts w:ascii="Times New Roman" w:eastAsia="Times New Roman" w:hAnsi="Times New Roman"/>
          <w:bCs/>
          <w:sz w:val="28"/>
          <w:szCs w:val="28"/>
          <w:lang w:val="en-US"/>
        </w:rPr>
        <w:t>Q</w:t>
      </w:r>
      <w:r w:rsidRPr="000163CE">
        <w:rPr>
          <w:rFonts w:ascii="Times New Roman" w:eastAsia="Times New Roman" w:hAnsi="Times New Roman"/>
          <w:bCs/>
          <w:sz w:val="28"/>
          <w:szCs w:val="28"/>
        </w:rPr>
        <w:t>-</w:t>
      </w:r>
      <w:r>
        <w:rPr>
          <w:rFonts w:ascii="Times New Roman" w:eastAsia="Times New Roman" w:hAnsi="Times New Roman"/>
          <w:bCs/>
          <w:sz w:val="28"/>
          <w:szCs w:val="28"/>
        </w:rPr>
        <w:t>матрица</w:t>
      </w:r>
      <w:r w:rsidRPr="00410722">
        <w:rPr>
          <w:rFonts w:ascii="Times New Roman" w:eastAsia="Times New Roman" w:hAnsi="Times New Roman"/>
          <w:bCs/>
          <w:sz w:val="28"/>
          <w:szCs w:val="28"/>
        </w:rPr>
        <w:t xml:space="preserve"> была включена в </w:t>
      </w:r>
      <w:r w:rsidRPr="00410722">
        <w:rPr>
          <w:rFonts w:ascii="Times New Roman" w:eastAsia="Times New Roman" w:hAnsi="Times New Roman"/>
          <w:bCs/>
          <w:sz w:val="28"/>
          <w:szCs w:val="28"/>
          <w:lang w:val="en-US"/>
        </w:rPr>
        <w:t>GWAS</w:t>
      </w:r>
      <w:r w:rsidRPr="00410722">
        <w:rPr>
          <w:rFonts w:ascii="Times New Roman" w:eastAsia="Times New Roman" w:hAnsi="Times New Roman"/>
          <w:bCs/>
          <w:sz w:val="28"/>
          <w:szCs w:val="28"/>
        </w:rPr>
        <w:t xml:space="preserve"> анализ</w:t>
      </w:r>
      <w:r w:rsidR="00C532BA" w:rsidRPr="00410722">
        <w:rPr>
          <w:rFonts w:ascii="Times New Roman" w:eastAsia="Times New Roman" w:hAnsi="Times New Roman"/>
          <w:bCs/>
          <w:sz w:val="28"/>
          <w:szCs w:val="28"/>
        </w:rPr>
        <w:t>.</w:t>
      </w:r>
    </w:p>
    <w:p w14:paraId="346B14DB" w14:textId="77777777" w:rsidR="00C532BA" w:rsidRPr="00410722" w:rsidRDefault="00C532BA" w:rsidP="00C532BA">
      <w:pPr>
        <w:spacing w:after="0" w:line="240" w:lineRule="auto"/>
        <w:ind w:firstLine="567"/>
        <w:jc w:val="both"/>
        <w:rPr>
          <w:rFonts w:ascii="Times New Roman" w:eastAsia="Times New Roman" w:hAnsi="Times New Roman"/>
          <w:b/>
          <w:sz w:val="28"/>
          <w:szCs w:val="28"/>
        </w:rPr>
      </w:pPr>
    </w:p>
    <w:p w14:paraId="0B0BD494" w14:textId="69D6E1D1" w:rsidR="00C532BA" w:rsidRPr="00B93DDC" w:rsidRDefault="00C532BA" w:rsidP="00C532BA">
      <w:pPr>
        <w:spacing w:after="0" w:line="240" w:lineRule="auto"/>
        <w:ind w:firstLine="567"/>
        <w:jc w:val="both"/>
        <w:rPr>
          <w:rFonts w:ascii="Times New Roman" w:eastAsia="Times New Roman" w:hAnsi="Times New Roman"/>
          <w:b/>
          <w:sz w:val="28"/>
          <w:szCs w:val="28"/>
        </w:rPr>
      </w:pPr>
      <w:r w:rsidRPr="00B93DDC">
        <w:rPr>
          <w:rFonts w:ascii="Times New Roman" w:eastAsia="Times New Roman" w:hAnsi="Times New Roman"/>
          <w:b/>
          <w:sz w:val="28"/>
          <w:szCs w:val="28"/>
        </w:rPr>
        <w:t xml:space="preserve">3.2.2 </w:t>
      </w:r>
      <w:r w:rsidR="008440DC" w:rsidRPr="008440DC">
        <w:rPr>
          <w:rFonts w:ascii="Times New Roman" w:eastAsia="Times New Roman" w:hAnsi="Times New Roman"/>
          <w:b/>
          <w:sz w:val="28"/>
          <w:szCs w:val="28"/>
        </w:rPr>
        <w:t>Структура популяции коллекции двурядного ячменя, включающей образцы из США и Казахстана</w:t>
      </w:r>
    </w:p>
    <w:p w14:paraId="5FE6DC06" w14:textId="328A0D80" w:rsidR="00C532BA" w:rsidRPr="00516D08" w:rsidRDefault="00516D08" w:rsidP="00C532BA">
      <w:pPr>
        <w:spacing w:after="0" w:line="240" w:lineRule="auto"/>
        <w:ind w:firstLine="567"/>
        <w:jc w:val="both"/>
        <w:rPr>
          <w:rFonts w:ascii="Times New Roman" w:eastAsia="Times New Roman" w:hAnsi="Times New Roman"/>
          <w:bCs/>
          <w:sz w:val="28"/>
          <w:szCs w:val="28"/>
        </w:rPr>
      </w:pPr>
      <w:r w:rsidRPr="00516D08">
        <w:rPr>
          <w:rFonts w:ascii="Times New Roman" w:eastAsia="Times New Roman" w:hAnsi="Times New Roman"/>
          <w:bCs/>
          <w:sz w:val="28"/>
          <w:szCs w:val="28"/>
        </w:rPr>
        <w:t xml:space="preserve">В </w:t>
      </w:r>
      <w:r>
        <w:rPr>
          <w:rFonts w:ascii="Times New Roman" w:eastAsia="Times New Roman" w:hAnsi="Times New Roman"/>
          <w:bCs/>
          <w:sz w:val="28"/>
          <w:szCs w:val="28"/>
        </w:rPr>
        <w:t>данном</w:t>
      </w:r>
      <w:r w:rsidRPr="00516D08">
        <w:rPr>
          <w:rFonts w:ascii="Times New Roman" w:eastAsia="Times New Roman" w:hAnsi="Times New Roman"/>
          <w:bCs/>
          <w:sz w:val="28"/>
          <w:szCs w:val="28"/>
        </w:rPr>
        <w:t xml:space="preserve"> исследовании </w:t>
      </w:r>
      <w:r>
        <w:rPr>
          <w:rFonts w:ascii="Times New Roman" w:eastAsia="Times New Roman" w:hAnsi="Times New Roman"/>
          <w:bCs/>
          <w:sz w:val="28"/>
          <w:szCs w:val="28"/>
        </w:rPr>
        <w:t>были использованы</w:t>
      </w:r>
      <w:r w:rsidRPr="00516D08">
        <w:rPr>
          <w:rFonts w:ascii="Times New Roman" w:eastAsia="Times New Roman" w:hAnsi="Times New Roman"/>
          <w:bCs/>
          <w:sz w:val="28"/>
          <w:szCs w:val="28"/>
        </w:rPr>
        <w:t xml:space="preserve"> образцы ячменя</w:t>
      </w:r>
      <w:r>
        <w:rPr>
          <w:rFonts w:ascii="Times New Roman" w:eastAsia="Times New Roman" w:hAnsi="Times New Roman"/>
          <w:bCs/>
          <w:sz w:val="28"/>
          <w:szCs w:val="28"/>
        </w:rPr>
        <w:t xml:space="preserve"> </w:t>
      </w:r>
      <w:r w:rsidR="00D770C8">
        <w:rPr>
          <w:rFonts w:ascii="Times New Roman" w:eastAsia="Times New Roman" w:hAnsi="Times New Roman"/>
          <w:bCs/>
          <w:sz w:val="28"/>
          <w:szCs w:val="28"/>
        </w:rPr>
        <w:t xml:space="preserve">мировой </w:t>
      </w:r>
      <w:r w:rsidR="00C4280C">
        <w:rPr>
          <w:rFonts w:ascii="Times New Roman" w:eastAsia="Times New Roman" w:hAnsi="Times New Roman"/>
          <w:bCs/>
          <w:sz w:val="28"/>
          <w:szCs w:val="28"/>
        </w:rPr>
        <w:t xml:space="preserve">коллекции </w:t>
      </w:r>
      <w:r w:rsidR="00D770C8">
        <w:rPr>
          <w:rFonts w:ascii="Times New Roman" w:eastAsia="Times New Roman" w:hAnsi="Times New Roman"/>
          <w:bCs/>
          <w:sz w:val="28"/>
          <w:szCs w:val="28"/>
        </w:rPr>
        <w:t>двурядно</w:t>
      </w:r>
      <w:r w:rsidR="00C4280C">
        <w:rPr>
          <w:rFonts w:ascii="Times New Roman" w:eastAsia="Times New Roman" w:hAnsi="Times New Roman"/>
          <w:bCs/>
          <w:sz w:val="28"/>
          <w:szCs w:val="28"/>
        </w:rPr>
        <w:t>го ячменя</w:t>
      </w:r>
      <w:r>
        <w:rPr>
          <w:rFonts w:ascii="Times New Roman" w:eastAsia="Times New Roman" w:hAnsi="Times New Roman"/>
          <w:bCs/>
          <w:sz w:val="28"/>
          <w:szCs w:val="28"/>
        </w:rPr>
        <w:t xml:space="preserve"> </w:t>
      </w:r>
      <w:r w:rsidRPr="00516D08">
        <w:rPr>
          <w:rFonts w:ascii="Times New Roman" w:eastAsia="Times New Roman" w:hAnsi="Times New Roman"/>
          <w:bCs/>
          <w:sz w:val="28"/>
          <w:szCs w:val="28"/>
        </w:rPr>
        <w:t xml:space="preserve">из двух разных </w:t>
      </w:r>
      <w:r>
        <w:rPr>
          <w:rFonts w:ascii="Times New Roman" w:eastAsia="Times New Roman" w:hAnsi="Times New Roman"/>
          <w:bCs/>
          <w:sz w:val="28"/>
          <w:szCs w:val="28"/>
        </w:rPr>
        <w:t>стран</w:t>
      </w:r>
      <w:r w:rsidRPr="00516D08">
        <w:rPr>
          <w:rFonts w:ascii="Times New Roman" w:eastAsia="Times New Roman" w:hAnsi="Times New Roman"/>
          <w:bCs/>
          <w:sz w:val="28"/>
          <w:szCs w:val="28"/>
        </w:rPr>
        <w:t>, что привело к структур</w:t>
      </w:r>
      <w:r>
        <w:rPr>
          <w:rFonts w:ascii="Times New Roman" w:eastAsia="Times New Roman" w:hAnsi="Times New Roman"/>
          <w:bCs/>
          <w:sz w:val="28"/>
          <w:szCs w:val="28"/>
        </w:rPr>
        <w:t>е</w:t>
      </w:r>
      <w:r w:rsidRPr="00516D08">
        <w:rPr>
          <w:rFonts w:ascii="Times New Roman" w:eastAsia="Times New Roman" w:hAnsi="Times New Roman"/>
          <w:bCs/>
          <w:sz w:val="28"/>
          <w:szCs w:val="28"/>
        </w:rPr>
        <w:t xml:space="preserve"> популяции, которая </w:t>
      </w:r>
      <w:r>
        <w:rPr>
          <w:rFonts w:ascii="Times New Roman" w:eastAsia="Times New Roman" w:hAnsi="Times New Roman"/>
          <w:bCs/>
          <w:sz w:val="28"/>
          <w:szCs w:val="28"/>
        </w:rPr>
        <w:t>могла оказать влияние</w:t>
      </w:r>
      <w:r w:rsidRPr="00516D08">
        <w:rPr>
          <w:rFonts w:ascii="Times New Roman" w:eastAsia="Times New Roman" w:hAnsi="Times New Roman"/>
          <w:bCs/>
          <w:sz w:val="28"/>
          <w:szCs w:val="28"/>
        </w:rPr>
        <w:t xml:space="preserve"> на </w:t>
      </w:r>
      <w:r>
        <w:rPr>
          <w:rFonts w:ascii="Times New Roman" w:eastAsia="Times New Roman" w:hAnsi="Times New Roman"/>
          <w:bCs/>
          <w:sz w:val="28"/>
          <w:szCs w:val="28"/>
        </w:rPr>
        <w:t xml:space="preserve">результаты </w:t>
      </w:r>
      <w:r w:rsidRPr="00516D08">
        <w:rPr>
          <w:rFonts w:ascii="Times New Roman" w:eastAsia="Times New Roman" w:hAnsi="Times New Roman"/>
          <w:bCs/>
          <w:sz w:val="28"/>
          <w:szCs w:val="28"/>
          <w:lang w:val="en-US"/>
        </w:rPr>
        <w:t>GWAS</w:t>
      </w:r>
      <w:r w:rsidRPr="00516D08">
        <w:rPr>
          <w:rFonts w:ascii="Times New Roman" w:eastAsia="Times New Roman" w:hAnsi="Times New Roman"/>
          <w:bCs/>
          <w:sz w:val="28"/>
          <w:szCs w:val="28"/>
        </w:rPr>
        <w:t xml:space="preserve"> анализ</w:t>
      </w:r>
      <w:r>
        <w:rPr>
          <w:rFonts w:ascii="Times New Roman" w:eastAsia="Times New Roman" w:hAnsi="Times New Roman"/>
          <w:bCs/>
          <w:sz w:val="28"/>
          <w:szCs w:val="28"/>
        </w:rPr>
        <w:t>а</w:t>
      </w:r>
      <w:r w:rsidRPr="00516D08">
        <w:rPr>
          <w:rFonts w:ascii="Times New Roman" w:eastAsia="Times New Roman" w:hAnsi="Times New Roman"/>
          <w:bCs/>
          <w:sz w:val="28"/>
          <w:szCs w:val="28"/>
        </w:rPr>
        <w:t xml:space="preserve"> [</w:t>
      </w:r>
      <w:r w:rsidR="00F267A3" w:rsidRPr="00F267A3">
        <w:rPr>
          <w:rFonts w:ascii="Times New Roman" w:eastAsia="Times New Roman" w:hAnsi="Times New Roman"/>
          <w:bCs/>
          <w:sz w:val="28"/>
          <w:szCs w:val="28"/>
        </w:rPr>
        <w:t>138</w:t>
      </w:r>
      <w:r w:rsidRPr="00516D08">
        <w:rPr>
          <w:rFonts w:ascii="Times New Roman" w:eastAsia="Times New Roman" w:hAnsi="Times New Roman"/>
          <w:bCs/>
          <w:sz w:val="28"/>
          <w:szCs w:val="28"/>
        </w:rPr>
        <w:t xml:space="preserve">]. Кластеризация </w:t>
      </w:r>
      <w:r>
        <w:rPr>
          <w:rFonts w:ascii="Times New Roman" w:eastAsia="Times New Roman" w:hAnsi="Times New Roman"/>
          <w:bCs/>
          <w:sz w:val="28"/>
          <w:szCs w:val="28"/>
        </w:rPr>
        <w:t>по метод</w:t>
      </w:r>
      <w:r w:rsidR="0054780F">
        <w:rPr>
          <w:rFonts w:ascii="Times New Roman" w:eastAsia="Times New Roman" w:hAnsi="Times New Roman"/>
          <w:bCs/>
          <w:sz w:val="28"/>
          <w:szCs w:val="28"/>
        </w:rPr>
        <w:t>у</w:t>
      </w:r>
      <w:r>
        <w:rPr>
          <w:rFonts w:ascii="Times New Roman" w:eastAsia="Times New Roman" w:hAnsi="Times New Roman"/>
          <w:bCs/>
          <w:sz w:val="28"/>
          <w:szCs w:val="28"/>
        </w:rPr>
        <w:t xml:space="preserve"> </w:t>
      </w:r>
      <w:r>
        <w:rPr>
          <w:rFonts w:ascii="Times New Roman" w:eastAsia="Times New Roman" w:hAnsi="Times New Roman"/>
          <w:bCs/>
          <w:sz w:val="28"/>
          <w:szCs w:val="28"/>
          <w:lang w:val="en-US"/>
        </w:rPr>
        <w:t>NJ</w:t>
      </w:r>
      <w:r w:rsidRPr="00516D08">
        <w:rPr>
          <w:rFonts w:ascii="Times New Roman" w:eastAsia="Times New Roman" w:hAnsi="Times New Roman"/>
          <w:bCs/>
          <w:sz w:val="28"/>
          <w:szCs w:val="28"/>
        </w:rPr>
        <w:t xml:space="preserve"> выявила три отдельные группы в изученной коллекции ячменя (рис</w:t>
      </w:r>
      <w:r>
        <w:rPr>
          <w:rFonts w:ascii="Times New Roman" w:eastAsia="Times New Roman" w:hAnsi="Times New Roman"/>
          <w:bCs/>
          <w:sz w:val="28"/>
          <w:szCs w:val="28"/>
        </w:rPr>
        <w:t>унок</w:t>
      </w:r>
      <w:r w:rsidRPr="00516D08">
        <w:rPr>
          <w:rFonts w:ascii="Times New Roman" w:eastAsia="Times New Roman" w:hAnsi="Times New Roman"/>
          <w:bCs/>
          <w:sz w:val="28"/>
          <w:szCs w:val="28"/>
        </w:rPr>
        <w:t xml:space="preserve"> 29а)</w:t>
      </w:r>
      <w:r w:rsidR="00C532BA" w:rsidRPr="00516D08">
        <w:rPr>
          <w:rFonts w:ascii="Times New Roman" w:eastAsia="Times New Roman" w:hAnsi="Times New Roman"/>
          <w:bCs/>
          <w:sz w:val="28"/>
          <w:szCs w:val="28"/>
        </w:rPr>
        <w:t>.</w:t>
      </w:r>
    </w:p>
    <w:p w14:paraId="466D92F0" w14:textId="77777777" w:rsidR="00FD7AFD" w:rsidRDefault="00FD7AFD" w:rsidP="00C532BA">
      <w:pPr>
        <w:spacing w:after="0" w:line="240" w:lineRule="auto"/>
        <w:jc w:val="center"/>
        <w:rPr>
          <w:rFonts w:ascii="Times New Roman" w:eastAsia="Times New Roman" w:hAnsi="Times New Roman"/>
          <w:bCs/>
          <w:noProof/>
          <w:sz w:val="28"/>
          <w:szCs w:val="28"/>
          <w:lang w:eastAsia="ru-RU"/>
        </w:rPr>
      </w:pPr>
    </w:p>
    <w:p w14:paraId="5CCA7000" w14:textId="44A699F8" w:rsidR="00C532BA" w:rsidRPr="00B93DDC" w:rsidRDefault="00FD7AFD"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noProof/>
          <w:sz w:val="28"/>
          <w:szCs w:val="28"/>
          <w:lang w:eastAsia="ru-RU"/>
        </w:rPr>
        <w:drawing>
          <wp:inline distT="0" distB="0" distL="0" distR="0" wp14:anchorId="55027B92" wp14:editId="7AFEA2C8">
            <wp:extent cx="5958840" cy="4069080"/>
            <wp:effectExtent l="0" t="0" r="3810" b="7620"/>
            <wp:docPr id="138674855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9">
                      <a:extLst>
                        <a:ext uri="{28A0092B-C50C-407E-A947-70E740481C1C}">
                          <a14:useLocalDpi xmlns:a14="http://schemas.microsoft.com/office/drawing/2010/main" val="0"/>
                        </a:ext>
                      </a:extLst>
                    </a:blip>
                    <a:srcRect l="1013" t="3678"/>
                    <a:stretch/>
                  </pic:blipFill>
                  <pic:spPr bwMode="auto">
                    <a:xfrm>
                      <a:off x="0" y="0"/>
                      <a:ext cx="5958840" cy="4069080"/>
                    </a:xfrm>
                    <a:prstGeom prst="rect">
                      <a:avLst/>
                    </a:prstGeom>
                    <a:noFill/>
                    <a:ln>
                      <a:noFill/>
                    </a:ln>
                    <a:extLst>
                      <a:ext uri="{53640926-AAD7-44D8-BBD7-CCE9431645EC}">
                        <a14:shadowObscured xmlns:a14="http://schemas.microsoft.com/office/drawing/2010/main"/>
                      </a:ext>
                    </a:extLst>
                  </pic:spPr>
                </pic:pic>
              </a:graphicData>
            </a:graphic>
          </wp:inline>
        </w:drawing>
      </w:r>
    </w:p>
    <w:p w14:paraId="5D379CDF" w14:textId="77777777" w:rsidR="00C532BA" w:rsidRPr="00B93DDC" w:rsidRDefault="00C532BA" w:rsidP="00C532BA">
      <w:pPr>
        <w:spacing w:after="0" w:line="240" w:lineRule="auto"/>
        <w:jc w:val="center"/>
        <w:rPr>
          <w:rFonts w:ascii="Times New Roman" w:hAnsi="Times New Roman"/>
          <w:sz w:val="20"/>
          <w:szCs w:val="18"/>
        </w:rPr>
      </w:pPr>
    </w:p>
    <w:p w14:paraId="3989EDEE" w14:textId="2C3A551E" w:rsidR="00C532BA" w:rsidRPr="008870EE" w:rsidRDefault="00C532BA" w:rsidP="00C532BA">
      <w:pPr>
        <w:spacing w:after="0" w:line="240" w:lineRule="auto"/>
        <w:ind w:left="360"/>
        <w:jc w:val="center"/>
        <w:rPr>
          <w:rFonts w:ascii="Times New Roman" w:eastAsia="Times New Roman" w:hAnsi="Times New Roman"/>
          <w:bCs/>
          <w:sz w:val="12"/>
          <w:szCs w:val="12"/>
        </w:rPr>
      </w:pPr>
      <w:r w:rsidRPr="004F2F72">
        <w:rPr>
          <w:rFonts w:ascii="Times New Roman" w:hAnsi="Times New Roman"/>
          <w:sz w:val="20"/>
          <w:szCs w:val="18"/>
          <w:lang w:val="en-US"/>
        </w:rPr>
        <w:t>a</w:t>
      </w:r>
      <w:r w:rsidRPr="008870EE">
        <w:rPr>
          <w:rFonts w:ascii="Times New Roman" w:hAnsi="Times New Roman"/>
          <w:sz w:val="20"/>
          <w:szCs w:val="18"/>
        </w:rPr>
        <w:t xml:space="preserve">) </w:t>
      </w:r>
      <w:r w:rsidR="008870EE">
        <w:rPr>
          <w:rFonts w:ascii="Times New Roman" w:hAnsi="Times New Roman"/>
          <w:sz w:val="20"/>
          <w:szCs w:val="18"/>
        </w:rPr>
        <w:t>Кластеризация</w:t>
      </w:r>
      <w:r w:rsidR="008870EE" w:rsidRPr="008870EE">
        <w:rPr>
          <w:rFonts w:ascii="Times New Roman" w:hAnsi="Times New Roman"/>
          <w:sz w:val="20"/>
          <w:szCs w:val="18"/>
        </w:rPr>
        <w:t xml:space="preserve"> </w:t>
      </w:r>
      <w:r w:rsidR="008870EE">
        <w:rPr>
          <w:rFonts w:ascii="Times New Roman" w:hAnsi="Times New Roman"/>
          <w:sz w:val="20"/>
          <w:szCs w:val="18"/>
        </w:rPr>
        <w:t>по</w:t>
      </w:r>
      <w:r w:rsidR="008870EE" w:rsidRPr="008870EE">
        <w:rPr>
          <w:rFonts w:ascii="Times New Roman" w:hAnsi="Times New Roman"/>
          <w:sz w:val="20"/>
          <w:szCs w:val="18"/>
        </w:rPr>
        <w:t xml:space="preserve"> </w:t>
      </w:r>
      <w:r w:rsidR="008870EE">
        <w:rPr>
          <w:rFonts w:ascii="Times New Roman" w:hAnsi="Times New Roman"/>
          <w:sz w:val="20"/>
          <w:szCs w:val="18"/>
          <w:lang w:val="en-US"/>
        </w:rPr>
        <w:t>NJ</w:t>
      </w:r>
      <w:r w:rsidRPr="008870EE">
        <w:rPr>
          <w:rFonts w:ascii="Times New Roman" w:hAnsi="Times New Roman"/>
          <w:sz w:val="20"/>
          <w:szCs w:val="18"/>
        </w:rPr>
        <w:t xml:space="preserve">; </w:t>
      </w:r>
      <w:r w:rsidR="0071501A">
        <w:rPr>
          <w:rFonts w:ascii="Times New Roman" w:hAnsi="Times New Roman"/>
          <w:sz w:val="20"/>
          <w:szCs w:val="18"/>
        </w:rPr>
        <w:t>б</w:t>
      </w:r>
      <w:r w:rsidRPr="008870EE">
        <w:rPr>
          <w:rFonts w:ascii="Times New Roman" w:hAnsi="Times New Roman"/>
          <w:sz w:val="20"/>
          <w:szCs w:val="18"/>
        </w:rPr>
        <w:t xml:space="preserve">) </w:t>
      </w:r>
      <w:r w:rsidR="008870EE">
        <w:rPr>
          <w:rFonts w:ascii="Times New Roman" w:hAnsi="Times New Roman"/>
          <w:sz w:val="20"/>
          <w:szCs w:val="18"/>
        </w:rPr>
        <w:t>Кластеризация</w:t>
      </w:r>
      <w:r w:rsidR="008870EE" w:rsidRPr="008870EE">
        <w:rPr>
          <w:rFonts w:ascii="Times New Roman" w:hAnsi="Times New Roman"/>
          <w:sz w:val="20"/>
          <w:szCs w:val="18"/>
        </w:rPr>
        <w:t xml:space="preserve"> </w:t>
      </w:r>
      <w:r w:rsidR="008870EE">
        <w:rPr>
          <w:rFonts w:ascii="Times New Roman" w:hAnsi="Times New Roman"/>
          <w:sz w:val="20"/>
          <w:szCs w:val="18"/>
        </w:rPr>
        <w:t>по</w:t>
      </w:r>
      <w:r w:rsidR="008870EE" w:rsidRPr="008870EE">
        <w:rPr>
          <w:rFonts w:ascii="Times New Roman" w:hAnsi="Times New Roman"/>
          <w:sz w:val="20"/>
          <w:szCs w:val="18"/>
        </w:rPr>
        <w:t xml:space="preserve"> </w:t>
      </w:r>
      <w:r w:rsidRPr="004F2F72">
        <w:rPr>
          <w:rFonts w:ascii="Times New Roman" w:hAnsi="Times New Roman"/>
          <w:sz w:val="20"/>
          <w:szCs w:val="18"/>
          <w:lang w:val="en-US"/>
        </w:rPr>
        <w:t>PCA</w:t>
      </w:r>
      <w:r w:rsidRPr="008870EE">
        <w:rPr>
          <w:rFonts w:ascii="Times New Roman" w:hAnsi="Times New Roman"/>
          <w:sz w:val="20"/>
          <w:szCs w:val="18"/>
        </w:rPr>
        <w:t xml:space="preserve">; </w:t>
      </w:r>
      <w:r w:rsidR="0071501A">
        <w:rPr>
          <w:rFonts w:ascii="Times New Roman" w:hAnsi="Times New Roman"/>
          <w:sz w:val="20"/>
          <w:szCs w:val="18"/>
        </w:rPr>
        <w:t>в</w:t>
      </w:r>
      <w:r w:rsidRPr="008870EE">
        <w:rPr>
          <w:rFonts w:ascii="Times New Roman" w:hAnsi="Times New Roman"/>
          <w:sz w:val="20"/>
          <w:szCs w:val="18"/>
        </w:rPr>
        <w:t xml:space="preserve">) </w:t>
      </w:r>
      <w:r w:rsidR="008870EE">
        <w:rPr>
          <w:rFonts w:ascii="Times New Roman" w:hAnsi="Times New Roman"/>
          <w:sz w:val="20"/>
          <w:szCs w:val="18"/>
        </w:rPr>
        <w:t>График</w:t>
      </w:r>
      <w:r w:rsidR="008870EE" w:rsidRPr="008870EE">
        <w:rPr>
          <w:rFonts w:ascii="Times New Roman" w:hAnsi="Times New Roman"/>
          <w:sz w:val="20"/>
          <w:szCs w:val="18"/>
        </w:rPr>
        <w:t xml:space="preserve"> </w:t>
      </w:r>
      <w:r w:rsidRPr="004F2F72">
        <w:rPr>
          <w:rFonts w:ascii="Times New Roman" w:hAnsi="Times New Roman"/>
          <w:sz w:val="20"/>
          <w:szCs w:val="18"/>
          <w:lang w:val="en-US"/>
        </w:rPr>
        <w:t>Delta</w:t>
      </w:r>
      <w:r w:rsidRPr="008870EE">
        <w:rPr>
          <w:rFonts w:ascii="Times New Roman" w:hAnsi="Times New Roman"/>
          <w:sz w:val="20"/>
          <w:szCs w:val="18"/>
        </w:rPr>
        <w:t xml:space="preserve"> </w:t>
      </w:r>
      <w:r w:rsidRPr="004F2F72">
        <w:rPr>
          <w:rFonts w:ascii="Times New Roman" w:hAnsi="Times New Roman"/>
          <w:sz w:val="20"/>
          <w:szCs w:val="18"/>
          <w:lang w:val="en-US"/>
        </w:rPr>
        <w:t>K</w:t>
      </w:r>
      <w:r w:rsidRPr="008870EE">
        <w:rPr>
          <w:rFonts w:ascii="Times New Roman" w:hAnsi="Times New Roman"/>
          <w:sz w:val="20"/>
          <w:szCs w:val="18"/>
        </w:rPr>
        <w:t xml:space="preserve">; </w:t>
      </w:r>
      <w:r w:rsidR="0071501A">
        <w:rPr>
          <w:rFonts w:ascii="Times New Roman" w:hAnsi="Times New Roman"/>
          <w:sz w:val="20"/>
          <w:szCs w:val="18"/>
        </w:rPr>
        <w:t>г</w:t>
      </w:r>
      <w:r w:rsidRPr="008870EE">
        <w:rPr>
          <w:rFonts w:ascii="Times New Roman" w:hAnsi="Times New Roman"/>
          <w:sz w:val="20"/>
          <w:szCs w:val="18"/>
        </w:rPr>
        <w:t xml:space="preserve">) </w:t>
      </w:r>
      <w:r w:rsidR="008870EE">
        <w:rPr>
          <w:rFonts w:ascii="Times New Roman" w:hAnsi="Times New Roman"/>
          <w:sz w:val="20"/>
          <w:szCs w:val="18"/>
        </w:rPr>
        <w:t>График</w:t>
      </w:r>
      <w:r w:rsidR="008870EE" w:rsidRPr="008870EE">
        <w:rPr>
          <w:rFonts w:ascii="Times New Roman" w:hAnsi="Times New Roman"/>
          <w:sz w:val="20"/>
          <w:szCs w:val="18"/>
        </w:rPr>
        <w:t xml:space="preserve"> </w:t>
      </w:r>
      <w:r w:rsidR="008870EE">
        <w:rPr>
          <w:rFonts w:ascii="Times New Roman" w:hAnsi="Times New Roman"/>
          <w:sz w:val="20"/>
          <w:szCs w:val="18"/>
        </w:rPr>
        <w:t>для</w:t>
      </w:r>
      <w:r w:rsidRPr="008870EE">
        <w:rPr>
          <w:rFonts w:ascii="Times New Roman" w:hAnsi="Times New Roman"/>
          <w:sz w:val="20"/>
          <w:szCs w:val="18"/>
        </w:rPr>
        <w:t xml:space="preserve"> </w:t>
      </w:r>
      <w:r w:rsidRPr="004F2F72">
        <w:rPr>
          <w:rFonts w:ascii="Times New Roman" w:hAnsi="Times New Roman"/>
          <w:sz w:val="20"/>
          <w:szCs w:val="18"/>
          <w:lang w:val="en-US"/>
        </w:rPr>
        <w:t>K</w:t>
      </w:r>
      <w:r w:rsidRPr="008870EE">
        <w:rPr>
          <w:rFonts w:ascii="Times New Roman" w:hAnsi="Times New Roman"/>
          <w:sz w:val="20"/>
          <w:szCs w:val="18"/>
        </w:rPr>
        <w:t xml:space="preserve"> = 3; </w:t>
      </w:r>
      <w:r w:rsidRPr="008870EE">
        <w:rPr>
          <w:rFonts w:ascii="Times New Roman" w:hAnsi="Times New Roman"/>
          <w:sz w:val="20"/>
          <w:szCs w:val="18"/>
        </w:rPr>
        <w:br/>
      </w:r>
      <w:r w:rsidR="0071501A">
        <w:rPr>
          <w:rFonts w:ascii="Times New Roman" w:hAnsi="Times New Roman"/>
          <w:sz w:val="20"/>
          <w:szCs w:val="18"/>
        </w:rPr>
        <w:t>д</w:t>
      </w:r>
      <w:r w:rsidRPr="008870EE">
        <w:rPr>
          <w:rFonts w:ascii="Times New Roman" w:hAnsi="Times New Roman"/>
          <w:sz w:val="20"/>
          <w:szCs w:val="18"/>
        </w:rPr>
        <w:t xml:space="preserve">) </w:t>
      </w:r>
      <w:r w:rsidR="008870EE" w:rsidRPr="008870EE">
        <w:rPr>
          <w:rFonts w:ascii="Times New Roman" w:hAnsi="Times New Roman"/>
          <w:sz w:val="20"/>
          <w:szCs w:val="18"/>
        </w:rPr>
        <w:t>Распределение образцов из Казахстана и США по трем кластерам</w:t>
      </w:r>
      <w:r w:rsidR="008870EE">
        <w:rPr>
          <w:rFonts w:ascii="Times New Roman" w:hAnsi="Times New Roman"/>
          <w:sz w:val="20"/>
          <w:szCs w:val="18"/>
        </w:rPr>
        <w:t>.</w:t>
      </w:r>
      <w:r w:rsidRPr="008870EE">
        <w:rPr>
          <w:rFonts w:ascii="Times New Roman" w:hAnsi="Times New Roman"/>
          <w:sz w:val="20"/>
          <w:szCs w:val="18"/>
        </w:rPr>
        <w:br/>
      </w:r>
    </w:p>
    <w:p w14:paraId="7B7991E8" w14:textId="7A8BC375" w:rsidR="00C532BA" w:rsidRDefault="008870EE"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8870EE">
        <w:rPr>
          <w:rFonts w:ascii="Times New Roman" w:eastAsia="Times New Roman" w:hAnsi="Times New Roman"/>
          <w:bCs/>
          <w:sz w:val="28"/>
          <w:szCs w:val="28"/>
        </w:rPr>
        <w:t xml:space="preserve"> 29 – </w:t>
      </w:r>
      <w:r>
        <w:rPr>
          <w:rFonts w:ascii="Times New Roman" w:eastAsia="Times New Roman" w:hAnsi="Times New Roman"/>
          <w:bCs/>
          <w:sz w:val="28"/>
          <w:szCs w:val="28"/>
        </w:rPr>
        <w:t>С</w:t>
      </w:r>
      <w:r w:rsidRPr="008870EE">
        <w:rPr>
          <w:rFonts w:ascii="Times New Roman" w:eastAsia="Times New Roman" w:hAnsi="Times New Roman"/>
          <w:bCs/>
          <w:sz w:val="28"/>
          <w:szCs w:val="28"/>
        </w:rPr>
        <w:t xml:space="preserve">труктура популяции </w:t>
      </w:r>
      <w:r w:rsidR="003B0415">
        <w:rPr>
          <w:rFonts w:ascii="Times New Roman" w:eastAsia="Times New Roman" w:hAnsi="Times New Roman"/>
          <w:bCs/>
          <w:sz w:val="28"/>
          <w:szCs w:val="28"/>
        </w:rPr>
        <w:t xml:space="preserve">двурядного </w:t>
      </w:r>
      <w:r w:rsidRPr="008870EE">
        <w:rPr>
          <w:rFonts w:ascii="Times New Roman" w:eastAsia="Times New Roman" w:hAnsi="Times New Roman"/>
          <w:bCs/>
          <w:sz w:val="28"/>
          <w:szCs w:val="28"/>
        </w:rPr>
        <w:t xml:space="preserve">ячменя </w:t>
      </w:r>
      <w:r>
        <w:rPr>
          <w:rFonts w:ascii="Times New Roman" w:eastAsia="Times New Roman" w:hAnsi="Times New Roman"/>
          <w:bCs/>
          <w:sz w:val="28"/>
          <w:szCs w:val="28"/>
        </w:rPr>
        <w:t>из</w:t>
      </w:r>
      <w:r w:rsidRPr="008870EE">
        <w:rPr>
          <w:rFonts w:ascii="Times New Roman" w:eastAsia="Times New Roman" w:hAnsi="Times New Roman"/>
          <w:bCs/>
          <w:sz w:val="28"/>
          <w:szCs w:val="28"/>
        </w:rPr>
        <w:t xml:space="preserve"> Казахстан</w:t>
      </w:r>
      <w:r>
        <w:rPr>
          <w:rFonts w:ascii="Times New Roman" w:eastAsia="Times New Roman" w:hAnsi="Times New Roman"/>
          <w:bCs/>
          <w:sz w:val="28"/>
          <w:szCs w:val="28"/>
        </w:rPr>
        <w:t xml:space="preserve">а и </w:t>
      </w:r>
      <w:r w:rsidRPr="008870EE">
        <w:rPr>
          <w:rFonts w:ascii="Times New Roman" w:eastAsia="Times New Roman" w:hAnsi="Times New Roman"/>
          <w:bCs/>
          <w:sz w:val="28"/>
          <w:szCs w:val="28"/>
        </w:rPr>
        <w:t>США</w:t>
      </w:r>
      <w:r>
        <w:rPr>
          <w:rFonts w:ascii="Times New Roman" w:eastAsia="Times New Roman" w:hAnsi="Times New Roman"/>
          <w:bCs/>
          <w:sz w:val="28"/>
          <w:szCs w:val="28"/>
        </w:rPr>
        <w:t>, выращенного в</w:t>
      </w:r>
      <w:r w:rsidRPr="008870EE">
        <w:rPr>
          <w:rFonts w:ascii="Times New Roman" w:eastAsia="Times New Roman" w:hAnsi="Times New Roman"/>
          <w:bCs/>
          <w:sz w:val="28"/>
          <w:szCs w:val="28"/>
        </w:rPr>
        <w:t xml:space="preserve"> Костанайск</w:t>
      </w:r>
      <w:r>
        <w:rPr>
          <w:rFonts w:ascii="Times New Roman" w:eastAsia="Times New Roman" w:hAnsi="Times New Roman"/>
          <w:bCs/>
          <w:sz w:val="28"/>
          <w:szCs w:val="28"/>
        </w:rPr>
        <w:t>ой</w:t>
      </w:r>
      <w:r w:rsidRPr="008870EE">
        <w:rPr>
          <w:rFonts w:ascii="Times New Roman" w:eastAsia="Times New Roman" w:hAnsi="Times New Roman"/>
          <w:bCs/>
          <w:sz w:val="28"/>
          <w:szCs w:val="28"/>
        </w:rPr>
        <w:t xml:space="preserve"> област</w:t>
      </w:r>
      <w:r>
        <w:rPr>
          <w:rFonts w:ascii="Times New Roman" w:eastAsia="Times New Roman" w:hAnsi="Times New Roman"/>
          <w:bCs/>
          <w:sz w:val="28"/>
          <w:szCs w:val="28"/>
        </w:rPr>
        <w:t>и</w:t>
      </w:r>
    </w:p>
    <w:p w14:paraId="5ED655D0" w14:textId="77777777" w:rsidR="00F31A3D" w:rsidRPr="008870EE" w:rsidRDefault="00F31A3D" w:rsidP="00C532BA">
      <w:pPr>
        <w:spacing w:after="0" w:line="240" w:lineRule="auto"/>
        <w:jc w:val="center"/>
        <w:rPr>
          <w:rFonts w:ascii="Times New Roman" w:eastAsia="Times New Roman" w:hAnsi="Times New Roman"/>
          <w:bCs/>
          <w:sz w:val="28"/>
          <w:szCs w:val="28"/>
        </w:rPr>
      </w:pPr>
    </w:p>
    <w:p w14:paraId="75170819" w14:textId="6B0E9CD8" w:rsidR="00C532BA" w:rsidRPr="00587956" w:rsidRDefault="00240CF5" w:rsidP="00C532BA">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t>На г</w:t>
      </w:r>
      <w:r w:rsidR="00587956" w:rsidRPr="00587956">
        <w:rPr>
          <w:rFonts w:ascii="Times New Roman" w:eastAsia="Times New Roman" w:hAnsi="Times New Roman"/>
          <w:bCs/>
          <w:sz w:val="28"/>
          <w:szCs w:val="28"/>
        </w:rPr>
        <w:t>рафик</w:t>
      </w:r>
      <w:r>
        <w:rPr>
          <w:rFonts w:ascii="Times New Roman" w:eastAsia="Times New Roman" w:hAnsi="Times New Roman"/>
          <w:bCs/>
          <w:sz w:val="28"/>
          <w:szCs w:val="28"/>
        </w:rPr>
        <w:t>е</w:t>
      </w:r>
      <w:r w:rsidR="00587956" w:rsidRPr="00587956">
        <w:rPr>
          <w:rFonts w:ascii="Times New Roman" w:eastAsia="Times New Roman" w:hAnsi="Times New Roman"/>
          <w:bCs/>
          <w:sz w:val="28"/>
          <w:szCs w:val="28"/>
        </w:rPr>
        <w:t xml:space="preserve"> </w:t>
      </w:r>
      <w:r w:rsidR="00587956" w:rsidRPr="00587956">
        <w:rPr>
          <w:rFonts w:ascii="Times New Roman" w:eastAsia="Times New Roman" w:hAnsi="Times New Roman"/>
          <w:bCs/>
          <w:sz w:val="28"/>
          <w:szCs w:val="28"/>
          <w:lang w:val="en-US"/>
        </w:rPr>
        <w:t>PCA</w:t>
      </w:r>
      <w:r w:rsidR="00587956" w:rsidRPr="00587956">
        <w:rPr>
          <w:rFonts w:ascii="Times New Roman" w:eastAsia="Times New Roman" w:hAnsi="Times New Roman"/>
          <w:bCs/>
          <w:sz w:val="28"/>
          <w:szCs w:val="28"/>
        </w:rPr>
        <w:t xml:space="preserve"> (рисунок 29б) </w:t>
      </w:r>
      <w:r>
        <w:rPr>
          <w:rFonts w:ascii="Times New Roman" w:eastAsia="Times New Roman" w:hAnsi="Times New Roman"/>
          <w:bCs/>
          <w:sz w:val="28"/>
          <w:szCs w:val="28"/>
        </w:rPr>
        <w:t>видно</w:t>
      </w:r>
      <w:r w:rsidR="00587956" w:rsidRPr="00587956">
        <w:rPr>
          <w:rFonts w:ascii="Times New Roman" w:eastAsia="Times New Roman" w:hAnsi="Times New Roman"/>
          <w:bCs/>
          <w:sz w:val="28"/>
          <w:szCs w:val="28"/>
        </w:rPr>
        <w:t xml:space="preserve">, что образцы ячменя, происходящие из США и Казахстана, </w:t>
      </w:r>
      <w:r w:rsidR="00587956">
        <w:rPr>
          <w:rFonts w:ascii="Times New Roman" w:eastAsia="Times New Roman" w:hAnsi="Times New Roman"/>
          <w:bCs/>
          <w:sz w:val="28"/>
          <w:szCs w:val="28"/>
        </w:rPr>
        <w:t>разделились</w:t>
      </w:r>
      <w:r w:rsidR="00587956" w:rsidRPr="00587956">
        <w:rPr>
          <w:rFonts w:ascii="Times New Roman" w:eastAsia="Times New Roman" w:hAnsi="Times New Roman"/>
          <w:bCs/>
          <w:sz w:val="28"/>
          <w:szCs w:val="28"/>
        </w:rPr>
        <w:t xml:space="preserve"> на две группы по оси </w:t>
      </w:r>
      <w:r w:rsidR="00587956" w:rsidRPr="00587956">
        <w:rPr>
          <w:rFonts w:ascii="Times New Roman" w:eastAsia="Times New Roman" w:hAnsi="Times New Roman"/>
          <w:bCs/>
          <w:sz w:val="28"/>
          <w:szCs w:val="28"/>
          <w:lang w:val="en-US"/>
        </w:rPr>
        <w:t>X</w:t>
      </w:r>
      <w:r w:rsidR="00587956" w:rsidRPr="00587956">
        <w:rPr>
          <w:rFonts w:ascii="Times New Roman" w:eastAsia="Times New Roman" w:hAnsi="Times New Roman"/>
          <w:bCs/>
          <w:sz w:val="28"/>
          <w:szCs w:val="28"/>
        </w:rPr>
        <w:t xml:space="preserve"> (22,8%). Однако разделение было не абсолютным: образцы обеих исходных групп плавно переходили друг в друга по оси </w:t>
      </w:r>
      <w:r w:rsidR="00587956" w:rsidRPr="00587956">
        <w:rPr>
          <w:rFonts w:ascii="Times New Roman" w:eastAsia="Times New Roman" w:hAnsi="Times New Roman"/>
          <w:bCs/>
          <w:sz w:val="28"/>
          <w:szCs w:val="28"/>
          <w:lang w:val="en-US"/>
        </w:rPr>
        <w:t>X</w:t>
      </w:r>
      <w:r w:rsidR="00587956" w:rsidRPr="00587956">
        <w:rPr>
          <w:rFonts w:ascii="Times New Roman" w:eastAsia="Times New Roman" w:hAnsi="Times New Roman"/>
          <w:bCs/>
          <w:sz w:val="28"/>
          <w:szCs w:val="28"/>
        </w:rPr>
        <w:t>. График дельта-</w:t>
      </w:r>
      <w:r w:rsidR="00587956" w:rsidRPr="00587956">
        <w:rPr>
          <w:rFonts w:ascii="Times New Roman" w:eastAsia="Times New Roman" w:hAnsi="Times New Roman"/>
          <w:bCs/>
          <w:sz w:val="28"/>
          <w:szCs w:val="28"/>
          <w:lang w:val="en-US"/>
        </w:rPr>
        <w:t>K</w:t>
      </w:r>
      <w:r w:rsidR="00587956" w:rsidRPr="00587956">
        <w:rPr>
          <w:rFonts w:ascii="Times New Roman" w:eastAsia="Times New Roman" w:hAnsi="Times New Roman"/>
          <w:bCs/>
          <w:sz w:val="28"/>
          <w:szCs w:val="28"/>
        </w:rPr>
        <w:t xml:space="preserve"> (рис</w:t>
      </w:r>
      <w:r w:rsidR="000163CE">
        <w:rPr>
          <w:rFonts w:ascii="Times New Roman" w:eastAsia="Times New Roman" w:hAnsi="Times New Roman"/>
          <w:bCs/>
          <w:sz w:val="28"/>
          <w:szCs w:val="28"/>
        </w:rPr>
        <w:t>унок</w:t>
      </w:r>
      <w:r w:rsidR="00587956" w:rsidRPr="00587956">
        <w:rPr>
          <w:rFonts w:ascii="Times New Roman" w:eastAsia="Times New Roman" w:hAnsi="Times New Roman"/>
          <w:bCs/>
          <w:sz w:val="28"/>
          <w:szCs w:val="28"/>
        </w:rPr>
        <w:t xml:space="preserve"> 29</w:t>
      </w:r>
      <w:r w:rsidR="00587956">
        <w:rPr>
          <w:rFonts w:ascii="Times New Roman" w:eastAsia="Times New Roman" w:hAnsi="Times New Roman"/>
          <w:bCs/>
          <w:sz w:val="28"/>
          <w:szCs w:val="28"/>
        </w:rPr>
        <w:t>в</w:t>
      </w:r>
      <w:r w:rsidR="00587956" w:rsidRPr="00587956">
        <w:rPr>
          <w:rFonts w:ascii="Times New Roman" w:eastAsia="Times New Roman" w:hAnsi="Times New Roman"/>
          <w:bCs/>
          <w:sz w:val="28"/>
          <w:szCs w:val="28"/>
        </w:rPr>
        <w:t xml:space="preserve">) показал пик </w:t>
      </w:r>
      <w:r w:rsidR="00587956" w:rsidRPr="00587956">
        <w:rPr>
          <w:rFonts w:ascii="Times New Roman" w:eastAsia="Times New Roman" w:hAnsi="Times New Roman"/>
          <w:bCs/>
          <w:sz w:val="28"/>
          <w:szCs w:val="28"/>
        </w:rPr>
        <w:lastRenderedPageBreak/>
        <w:t xml:space="preserve">при </w:t>
      </w:r>
      <w:r w:rsidR="00587956" w:rsidRPr="00587956">
        <w:rPr>
          <w:rFonts w:ascii="Times New Roman" w:eastAsia="Times New Roman" w:hAnsi="Times New Roman"/>
          <w:bCs/>
          <w:sz w:val="28"/>
          <w:szCs w:val="28"/>
          <w:lang w:val="en-US"/>
        </w:rPr>
        <w:t>K</w:t>
      </w:r>
      <w:r w:rsidR="00587956" w:rsidRPr="00587956">
        <w:rPr>
          <w:rFonts w:ascii="Times New Roman" w:eastAsia="Times New Roman" w:hAnsi="Times New Roman"/>
          <w:bCs/>
          <w:sz w:val="28"/>
          <w:szCs w:val="28"/>
        </w:rPr>
        <w:t xml:space="preserve"> = 3, что указывает на наличие трех отдельных кластеров в коллекции ячменя. </w:t>
      </w:r>
      <w:r w:rsidR="00587956">
        <w:rPr>
          <w:rFonts w:ascii="Times New Roman" w:eastAsia="Times New Roman" w:hAnsi="Times New Roman"/>
          <w:bCs/>
          <w:sz w:val="28"/>
          <w:szCs w:val="28"/>
        </w:rPr>
        <w:t>Гр</w:t>
      </w:r>
      <w:r w:rsidR="004D5367">
        <w:rPr>
          <w:rFonts w:ascii="Times New Roman" w:eastAsia="Times New Roman" w:hAnsi="Times New Roman"/>
          <w:bCs/>
          <w:sz w:val="28"/>
          <w:szCs w:val="28"/>
        </w:rPr>
        <w:t>а</w:t>
      </w:r>
      <w:r w:rsidR="00587956">
        <w:rPr>
          <w:rFonts w:ascii="Times New Roman" w:eastAsia="Times New Roman" w:hAnsi="Times New Roman"/>
          <w:bCs/>
          <w:sz w:val="28"/>
          <w:szCs w:val="28"/>
        </w:rPr>
        <w:t xml:space="preserve">фик, полученный </w:t>
      </w:r>
      <w:r w:rsidR="00587956" w:rsidRPr="00587956">
        <w:rPr>
          <w:rFonts w:ascii="Times New Roman" w:eastAsia="Times New Roman" w:hAnsi="Times New Roman"/>
          <w:bCs/>
          <w:sz w:val="28"/>
          <w:szCs w:val="28"/>
        </w:rPr>
        <w:t xml:space="preserve">для </w:t>
      </w:r>
      <w:r w:rsidR="00587956" w:rsidRPr="00587956">
        <w:rPr>
          <w:rFonts w:ascii="Times New Roman" w:eastAsia="Times New Roman" w:hAnsi="Times New Roman"/>
          <w:bCs/>
          <w:sz w:val="28"/>
          <w:szCs w:val="28"/>
          <w:lang w:val="en-US"/>
        </w:rPr>
        <w:t>K</w:t>
      </w:r>
      <w:r w:rsidR="00587956" w:rsidRPr="00587956">
        <w:rPr>
          <w:rFonts w:ascii="Times New Roman" w:eastAsia="Times New Roman" w:hAnsi="Times New Roman"/>
          <w:bCs/>
          <w:sz w:val="28"/>
          <w:szCs w:val="28"/>
        </w:rPr>
        <w:t xml:space="preserve"> = 3 (рисунок 29</w:t>
      </w:r>
      <w:r w:rsidR="00587956">
        <w:rPr>
          <w:rFonts w:ascii="Times New Roman" w:eastAsia="Times New Roman" w:hAnsi="Times New Roman"/>
          <w:bCs/>
          <w:sz w:val="28"/>
          <w:szCs w:val="28"/>
        </w:rPr>
        <w:t>в</w:t>
      </w:r>
      <w:r w:rsidR="00587956" w:rsidRPr="00587956">
        <w:rPr>
          <w:rFonts w:ascii="Times New Roman" w:eastAsia="Times New Roman" w:hAnsi="Times New Roman"/>
          <w:bCs/>
          <w:sz w:val="28"/>
          <w:szCs w:val="28"/>
        </w:rPr>
        <w:t>)</w:t>
      </w:r>
      <w:r w:rsidR="00587956">
        <w:rPr>
          <w:rFonts w:ascii="Times New Roman" w:eastAsia="Times New Roman" w:hAnsi="Times New Roman"/>
          <w:bCs/>
          <w:sz w:val="28"/>
          <w:szCs w:val="28"/>
        </w:rPr>
        <w:t>,</w:t>
      </w:r>
      <w:r w:rsidR="00587956" w:rsidRPr="00587956">
        <w:rPr>
          <w:rFonts w:ascii="Times New Roman" w:eastAsia="Times New Roman" w:hAnsi="Times New Roman"/>
          <w:bCs/>
          <w:sz w:val="28"/>
          <w:szCs w:val="28"/>
        </w:rPr>
        <w:t xml:space="preserve"> показал относительно равномерное распределение образцов по трем кластерам [</w:t>
      </w:r>
      <w:r w:rsidR="00F267A3" w:rsidRPr="00F267A3">
        <w:rPr>
          <w:rFonts w:ascii="Times New Roman" w:eastAsia="Times New Roman" w:hAnsi="Times New Roman"/>
          <w:bCs/>
          <w:sz w:val="28"/>
          <w:szCs w:val="28"/>
        </w:rPr>
        <w:t>138</w:t>
      </w:r>
      <w:r w:rsidR="00587956" w:rsidRPr="00587956">
        <w:rPr>
          <w:rFonts w:ascii="Times New Roman" w:eastAsia="Times New Roman" w:hAnsi="Times New Roman"/>
          <w:bCs/>
          <w:sz w:val="28"/>
          <w:szCs w:val="28"/>
        </w:rPr>
        <w:t xml:space="preserve">]. Дальнейший анализ этих кластеров выявил доминирование образцов из США в кластерах К1 (99%) и К3 (98%) (рисунок 29д). И наоборот, кластер К2 </w:t>
      </w:r>
      <w:r w:rsidR="00587956">
        <w:rPr>
          <w:rFonts w:ascii="Times New Roman" w:eastAsia="Times New Roman" w:hAnsi="Times New Roman"/>
          <w:bCs/>
          <w:sz w:val="28"/>
          <w:szCs w:val="28"/>
        </w:rPr>
        <w:t>включал большую часть</w:t>
      </w:r>
      <w:r w:rsidR="00587956" w:rsidRPr="00587956">
        <w:rPr>
          <w:rFonts w:ascii="Times New Roman" w:eastAsia="Times New Roman" w:hAnsi="Times New Roman"/>
          <w:bCs/>
          <w:sz w:val="28"/>
          <w:szCs w:val="28"/>
        </w:rPr>
        <w:t xml:space="preserve"> образц</w:t>
      </w:r>
      <w:r w:rsidR="00587956">
        <w:rPr>
          <w:rFonts w:ascii="Times New Roman" w:eastAsia="Times New Roman" w:hAnsi="Times New Roman"/>
          <w:bCs/>
          <w:sz w:val="28"/>
          <w:szCs w:val="28"/>
        </w:rPr>
        <w:t>ов</w:t>
      </w:r>
      <w:r w:rsidR="00587956" w:rsidRPr="00587956">
        <w:rPr>
          <w:rFonts w:ascii="Times New Roman" w:eastAsia="Times New Roman" w:hAnsi="Times New Roman"/>
          <w:bCs/>
          <w:sz w:val="28"/>
          <w:szCs w:val="28"/>
        </w:rPr>
        <w:t xml:space="preserve"> из Казахстана, причем 78% всех образцов в этом кластере происходили из этого региона. Остальные 22% были из США. Чтобы исключить влияние структуры популяции на результаты </w:t>
      </w:r>
      <w:r w:rsidR="00587956" w:rsidRPr="00587956">
        <w:rPr>
          <w:rFonts w:ascii="Times New Roman" w:eastAsia="Times New Roman" w:hAnsi="Times New Roman"/>
          <w:bCs/>
          <w:sz w:val="28"/>
          <w:szCs w:val="28"/>
          <w:lang w:val="en-US"/>
        </w:rPr>
        <w:t>GWAS</w:t>
      </w:r>
      <w:r w:rsidR="00587956" w:rsidRPr="00587956">
        <w:rPr>
          <w:rFonts w:ascii="Times New Roman" w:eastAsia="Times New Roman" w:hAnsi="Times New Roman"/>
          <w:bCs/>
          <w:sz w:val="28"/>
          <w:szCs w:val="28"/>
        </w:rPr>
        <w:t xml:space="preserve">, результаты для </w:t>
      </w:r>
      <w:r w:rsidR="00587956" w:rsidRPr="00587956">
        <w:rPr>
          <w:rFonts w:ascii="Times New Roman" w:eastAsia="Times New Roman" w:hAnsi="Times New Roman"/>
          <w:bCs/>
          <w:sz w:val="28"/>
          <w:szCs w:val="28"/>
          <w:lang w:val="en-US"/>
        </w:rPr>
        <w:t>K</w:t>
      </w:r>
      <w:r w:rsidR="00587956" w:rsidRPr="00587956">
        <w:rPr>
          <w:rFonts w:ascii="Times New Roman" w:eastAsia="Times New Roman" w:hAnsi="Times New Roman"/>
          <w:bCs/>
          <w:sz w:val="28"/>
          <w:szCs w:val="28"/>
        </w:rPr>
        <w:t xml:space="preserve"> = 3 были включены в </w:t>
      </w:r>
      <w:r w:rsidR="00351FDA">
        <w:rPr>
          <w:rFonts w:ascii="Times New Roman" w:eastAsia="Times New Roman" w:hAnsi="Times New Roman"/>
          <w:bCs/>
          <w:sz w:val="28"/>
          <w:szCs w:val="28"/>
          <w:lang w:val="en-US"/>
        </w:rPr>
        <w:t>GWAS</w:t>
      </w:r>
      <w:r w:rsidR="00351FDA" w:rsidRPr="00351FDA">
        <w:rPr>
          <w:rFonts w:ascii="Times New Roman" w:eastAsia="Times New Roman" w:hAnsi="Times New Roman"/>
          <w:bCs/>
          <w:sz w:val="28"/>
          <w:szCs w:val="28"/>
        </w:rPr>
        <w:t xml:space="preserve"> </w:t>
      </w:r>
      <w:r w:rsidR="00587956" w:rsidRPr="00587956">
        <w:rPr>
          <w:rFonts w:ascii="Times New Roman" w:eastAsia="Times New Roman" w:hAnsi="Times New Roman"/>
          <w:bCs/>
          <w:sz w:val="28"/>
          <w:szCs w:val="28"/>
        </w:rPr>
        <w:t>анализ в виде ковариационной матрицы (</w:t>
      </w:r>
      <w:r w:rsidR="00587956" w:rsidRPr="00587956">
        <w:rPr>
          <w:rFonts w:ascii="Times New Roman" w:eastAsia="Times New Roman" w:hAnsi="Times New Roman"/>
          <w:bCs/>
          <w:sz w:val="28"/>
          <w:szCs w:val="28"/>
          <w:lang w:val="en-US"/>
        </w:rPr>
        <w:t>Q</w:t>
      </w:r>
      <w:r w:rsidR="00587956" w:rsidRPr="00587956">
        <w:rPr>
          <w:rFonts w:ascii="Times New Roman" w:eastAsia="Times New Roman" w:hAnsi="Times New Roman"/>
          <w:bCs/>
          <w:sz w:val="28"/>
          <w:szCs w:val="28"/>
        </w:rPr>
        <w:t>)</w:t>
      </w:r>
      <w:r w:rsidR="00C532BA" w:rsidRPr="00587956">
        <w:rPr>
          <w:rFonts w:ascii="Times New Roman" w:eastAsia="Times New Roman" w:hAnsi="Times New Roman"/>
          <w:bCs/>
          <w:sz w:val="28"/>
          <w:szCs w:val="28"/>
        </w:rPr>
        <w:t>.</w:t>
      </w:r>
    </w:p>
    <w:p w14:paraId="0F9E9708" w14:textId="2886803B" w:rsidR="00C532BA" w:rsidRPr="00351FDA" w:rsidRDefault="00351FDA" w:rsidP="00C532BA">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t>Полученные</w:t>
      </w:r>
      <w:r w:rsidRPr="00351FDA">
        <w:rPr>
          <w:rFonts w:ascii="Times New Roman" w:eastAsia="Times New Roman" w:hAnsi="Times New Roman"/>
          <w:bCs/>
          <w:sz w:val="28"/>
          <w:szCs w:val="28"/>
        </w:rPr>
        <w:t xml:space="preserve"> </w:t>
      </w:r>
      <w:r>
        <w:rPr>
          <w:rFonts w:ascii="Times New Roman" w:eastAsia="Times New Roman" w:hAnsi="Times New Roman"/>
          <w:bCs/>
          <w:sz w:val="28"/>
          <w:szCs w:val="28"/>
        </w:rPr>
        <w:t>результаты</w:t>
      </w:r>
      <w:r w:rsidRPr="00351FDA">
        <w:rPr>
          <w:rFonts w:ascii="Times New Roman" w:eastAsia="Times New Roman" w:hAnsi="Times New Roman"/>
          <w:bCs/>
          <w:sz w:val="28"/>
          <w:szCs w:val="28"/>
        </w:rPr>
        <w:t xml:space="preserve"> позволяют предположить генетическую близость изученных образцов ячменя из США и Казахстана, что, предположительно, указывает на общую селекционную историю, как </w:t>
      </w:r>
      <w:r>
        <w:rPr>
          <w:rFonts w:ascii="Times New Roman" w:eastAsia="Times New Roman" w:hAnsi="Times New Roman"/>
          <w:bCs/>
          <w:sz w:val="28"/>
          <w:szCs w:val="28"/>
        </w:rPr>
        <w:t xml:space="preserve">и </w:t>
      </w:r>
      <w:r w:rsidRPr="00351FDA">
        <w:rPr>
          <w:rFonts w:ascii="Times New Roman" w:eastAsia="Times New Roman" w:hAnsi="Times New Roman"/>
          <w:bCs/>
          <w:sz w:val="28"/>
          <w:szCs w:val="28"/>
        </w:rPr>
        <w:t xml:space="preserve">предполагалось ранее [76, </w:t>
      </w:r>
      <w:r w:rsidR="008B6734" w:rsidRPr="008B6734">
        <w:rPr>
          <w:rFonts w:ascii="Times New Roman" w:eastAsia="Times New Roman" w:hAnsi="Times New Roman"/>
          <w:bCs/>
          <w:sz w:val="28"/>
          <w:szCs w:val="28"/>
        </w:rPr>
        <w:t>169</w:t>
      </w:r>
      <w:r w:rsidRPr="00351FDA">
        <w:rPr>
          <w:rFonts w:ascii="Times New Roman" w:eastAsia="Times New Roman" w:hAnsi="Times New Roman"/>
          <w:bCs/>
          <w:sz w:val="28"/>
          <w:szCs w:val="28"/>
        </w:rPr>
        <w:t xml:space="preserve">]. Хотя анализ структуры </w:t>
      </w:r>
      <w:r>
        <w:rPr>
          <w:rFonts w:ascii="Times New Roman" w:eastAsia="Times New Roman" w:hAnsi="Times New Roman"/>
          <w:bCs/>
          <w:sz w:val="28"/>
          <w:szCs w:val="28"/>
        </w:rPr>
        <w:t>популяции</w:t>
      </w:r>
      <w:r w:rsidRPr="00351FDA">
        <w:rPr>
          <w:rFonts w:ascii="Times New Roman" w:eastAsia="Times New Roman" w:hAnsi="Times New Roman"/>
          <w:bCs/>
          <w:sz w:val="28"/>
          <w:szCs w:val="28"/>
        </w:rPr>
        <w:t xml:space="preserve"> подтвердил наличие кластеризации, она определялась не только географическим происхождением. Тем не менее, созданная ковариационная матрица (</w:t>
      </w:r>
      <w:r w:rsidRPr="00351FDA">
        <w:rPr>
          <w:rFonts w:ascii="Times New Roman" w:eastAsia="Times New Roman" w:hAnsi="Times New Roman"/>
          <w:bCs/>
          <w:sz w:val="28"/>
          <w:szCs w:val="28"/>
          <w:lang w:val="en-US"/>
        </w:rPr>
        <w:t>Q</w:t>
      </w:r>
      <w:r w:rsidRPr="00351FDA">
        <w:rPr>
          <w:rFonts w:ascii="Times New Roman" w:eastAsia="Times New Roman" w:hAnsi="Times New Roman"/>
          <w:bCs/>
          <w:sz w:val="28"/>
          <w:szCs w:val="28"/>
        </w:rPr>
        <w:t xml:space="preserve">), отражающая генетические различия между группами происхождения, была интегрирована в </w:t>
      </w:r>
      <w:r>
        <w:rPr>
          <w:rFonts w:ascii="Times New Roman" w:eastAsia="Times New Roman" w:hAnsi="Times New Roman"/>
          <w:bCs/>
          <w:sz w:val="28"/>
          <w:szCs w:val="28"/>
        </w:rPr>
        <w:t xml:space="preserve">дальнейший </w:t>
      </w:r>
      <w:r w:rsidRPr="00351FDA">
        <w:rPr>
          <w:rFonts w:ascii="Times New Roman" w:eastAsia="Times New Roman" w:hAnsi="Times New Roman"/>
          <w:bCs/>
          <w:sz w:val="28"/>
          <w:szCs w:val="28"/>
          <w:lang w:val="en-US"/>
        </w:rPr>
        <w:t>GWAS</w:t>
      </w:r>
      <w:r w:rsidRPr="00351FDA">
        <w:rPr>
          <w:rFonts w:ascii="Times New Roman" w:eastAsia="Times New Roman" w:hAnsi="Times New Roman"/>
          <w:bCs/>
          <w:sz w:val="28"/>
          <w:szCs w:val="28"/>
        </w:rPr>
        <w:t xml:space="preserve"> анализ, чтобы </w:t>
      </w:r>
      <w:r>
        <w:rPr>
          <w:rFonts w:ascii="Times New Roman" w:eastAsia="Times New Roman" w:hAnsi="Times New Roman"/>
          <w:bCs/>
          <w:sz w:val="28"/>
          <w:szCs w:val="28"/>
        </w:rPr>
        <w:t>нивелировать</w:t>
      </w:r>
      <w:r w:rsidRPr="00351FDA">
        <w:rPr>
          <w:rFonts w:ascii="Times New Roman" w:eastAsia="Times New Roman" w:hAnsi="Times New Roman"/>
          <w:bCs/>
          <w:sz w:val="28"/>
          <w:szCs w:val="28"/>
        </w:rPr>
        <w:t xml:space="preserve"> потенциальную погрешность </w:t>
      </w:r>
      <w:r w:rsidR="007C589D" w:rsidRPr="00351FDA">
        <w:rPr>
          <w:rFonts w:ascii="Times New Roman" w:eastAsia="Times New Roman" w:hAnsi="Times New Roman"/>
          <w:bCs/>
          <w:sz w:val="28"/>
          <w:szCs w:val="28"/>
        </w:rPr>
        <w:t>[</w:t>
      </w:r>
      <w:r w:rsidR="00D563C7" w:rsidRPr="00D563C7">
        <w:rPr>
          <w:rFonts w:ascii="Times New Roman" w:eastAsia="Times New Roman" w:hAnsi="Times New Roman"/>
          <w:bCs/>
          <w:sz w:val="28"/>
          <w:szCs w:val="28"/>
        </w:rPr>
        <w:t>161</w:t>
      </w:r>
      <w:r w:rsidR="007C589D" w:rsidRPr="00351FDA">
        <w:rPr>
          <w:rFonts w:ascii="Times New Roman" w:eastAsia="Times New Roman" w:hAnsi="Times New Roman"/>
          <w:bCs/>
          <w:sz w:val="28"/>
          <w:szCs w:val="28"/>
        </w:rPr>
        <w:t>]</w:t>
      </w:r>
      <w:r w:rsidR="00C532BA" w:rsidRPr="00351FDA">
        <w:rPr>
          <w:rFonts w:ascii="Times New Roman" w:eastAsia="Times New Roman" w:hAnsi="Times New Roman"/>
          <w:bCs/>
          <w:sz w:val="28"/>
          <w:szCs w:val="28"/>
        </w:rPr>
        <w:t>.</w:t>
      </w:r>
    </w:p>
    <w:p w14:paraId="5214C055" w14:textId="77777777" w:rsidR="00C532BA" w:rsidRPr="00351FDA" w:rsidRDefault="00C532BA" w:rsidP="00C532BA">
      <w:pPr>
        <w:spacing w:after="0" w:line="240" w:lineRule="auto"/>
        <w:ind w:firstLine="567"/>
        <w:jc w:val="both"/>
        <w:rPr>
          <w:rFonts w:ascii="Times New Roman" w:eastAsia="Times New Roman" w:hAnsi="Times New Roman"/>
          <w:b/>
          <w:sz w:val="28"/>
          <w:szCs w:val="28"/>
        </w:rPr>
      </w:pPr>
    </w:p>
    <w:p w14:paraId="01236017" w14:textId="7EFDA83C" w:rsidR="00C532BA" w:rsidRPr="00B93DDC" w:rsidRDefault="00C532BA" w:rsidP="00C532BA">
      <w:pPr>
        <w:spacing w:after="0" w:line="240" w:lineRule="auto"/>
        <w:ind w:firstLine="567"/>
        <w:jc w:val="both"/>
        <w:rPr>
          <w:rFonts w:ascii="Times New Roman" w:eastAsia="Times New Roman" w:hAnsi="Times New Roman"/>
          <w:b/>
          <w:sz w:val="28"/>
          <w:szCs w:val="28"/>
        </w:rPr>
      </w:pPr>
      <w:r w:rsidRPr="00B93DDC">
        <w:rPr>
          <w:rFonts w:ascii="Times New Roman" w:eastAsia="Times New Roman" w:hAnsi="Times New Roman"/>
          <w:b/>
          <w:sz w:val="28"/>
          <w:szCs w:val="28"/>
        </w:rPr>
        <w:t xml:space="preserve">3.2.3 </w:t>
      </w:r>
      <w:r w:rsidR="00E84ABD" w:rsidRPr="00E84ABD">
        <w:rPr>
          <w:rFonts w:ascii="Times New Roman" w:eastAsia="Times New Roman" w:hAnsi="Times New Roman"/>
          <w:b/>
          <w:sz w:val="28"/>
          <w:szCs w:val="28"/>
        </w:rPr>
        <w:t>Структура популяции коллекции двурядного и шестирядного ячменя, включающей образцы из США и Казахстана</w:t>
      </w:r>
    </w:p>
    <w:p w14:paraId="4529F25A" w14:textId="332BA07D" w:rsidR="00C532BA" w:rsidRPr="009F4B18" w:rsidRDefault="00C705B4" w:rsidP="00C532BA">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t>К</w:t>
      </w:r>
      <w:r w:rsidR="009F4B18">
        <w:rPr>
          <w:rFonts w:ascii="Times New Roman" w:eastAsia="Times New Roman" w:hAnsi="Times New Roman"/>
          <w:bCs/>
          <w:sz w:val="28"/>
          <w:szCs w:val="28"/>
        </w:rPr>
        <w:t>оллекция</w:t>
      </w:r>
      <w:r w:rsidR="009F4B18" w:rsidRPr="009F4B18">
        <w:rPr>
          <w:rFonts w:ascii="Times New Roman" w:eastAsia="Times New Roman" w:hAnsi="Times New Roman"/>
          <w:bCs/>
          <w:sz w:val="28"/>
          <w:szCs w:val="28"/>
        </w:rPr>
        <w:t>, включающ</w:t>
      </w:r>
      <w:r w:rsidR="009F4B18">
        <w:rPr>
          <w:rFonts w:ascii="Times New Roman" w:eastAsia="Times New Roman" w:hAnsi="Times New Roman"/>
          <w:bCs/>
          <w:sz w:val="28"/>
          <w:szCs w:val="28"/>
        </w:rPr>
        <w:t>ая</w:t>
      </w:r>
      <w:r w:rsidR="009F4B18" w:rsidRPr="009F4B18">
        <w:rPr>
          <w:rFonts w:ascii="Times New Roman" w:eastAsia="Times New Roman" w:hAnsi="Times New Roman"/>
          <w:bCs/>
          <w:sz w:val="28"/>
          <w:szCs w:val="28"/>
        </w:rPr>
        <w:t xml:space="preserve"> двурядный и шестирядный ячмень, был</w:t>
      </w:r>
      <w:r w:rsidR="00E15BE7">
        <w:rPr>
          <w:rFonts w:ascii="Times New Roman" w:eastAsia="Times New Roman" w:hAnsi="Times New Roman"/>
          <w:bCs/>
          <w:sz w:val="28"/>
          <w:szCs w:val="28"/>
        </w:rPr>
        <w:t>а</w:t>
      </w:r>
      <w:r w:rsidR="009F4B18" w:rsidRPr="009F4B18">
        <w:rPr>
          <w:rFonts w:ascii="Times New Roman" w:eastAsia="Times New Roman" w:hAnsi="Times New Roman"/>
          <w:bCs/>
          <w:sz w:val="28"/>
          <w:szCs w:val="28"/>
        </w:rPr>
        <w:t xml:space="preserve"> </w:t>
      </w:r>
      <w:r w:rsidR="009F4B18">
        <w:rPr>
          <w:rFonts w:ascii="Times New Roman" w:eastAsia="Times New Roman" w:hAnsi="Times New Roman"/>
          <w:bCs/>
          <w:sz w:val="28"/>
          <w:szCs w:val="28"/>
        </w:rPr>
        <w:t xml:space="preserve">также </w:t>
      </w:r>
      <w:r w:rsidR="009F4B18" w:rsidRPr="009F4B18">
        <w:rPr>
          <w:rFonts w:ascii="Times New Roman" w:eastAsia="Times New Roman" w:hAnsi="Times New Roman"/>
          <w:bCs/>
          <w:sz w:val="28"/>
          <w:szCs w:val="28"/>
        </w:rPr>
        <w:t>проанализирован</w:t>
      </w:r>
      <w:r w:rsidR="009F4B18">
        <w:rPr>
          <w:rFonts w:ascii="Times New Roman" w:eastAsia="Times New Roman" w:hAnsi="Times New Roman"/>
          <w:bCs/>
          <w:sz w:val="28"/>
          <w:szCs w:val="28"/>
        </w:rPr>
        <w:t>а</w:t>
      </w:r>
      <w:r w:rsidR="009F4B18" w:rsidRPr="009F4B18">
        <w:rPr>
          <w:rFonts w:ascii="Times New Roman" w:eastAsia="Times New Roman" w:hAnsi="Times New Roman"/>
          <w:bCs/>
          <w:sz w:val="28"/>
          <w:szCs w:val="28"/>
        </w:rPr>
        <w:t xml:space="preserve"> с использованием </w:t>
      </w:r>
      <w:r w:rsidR="009F4B18">
        <w:rPr>
          <w:rFonts w:ascii="Times New Roman" w:eastAsia="Times New Roman" w:hAnsi="Times New Roman"/>
          <w:bCs/>
          <w:sz w:val="28"/>
          <w:szCs w:val="28"/>
        </w:rPr>
        <w:t xml:space="preserve">данных </w:t>
      </w:r>
      <w:r w:rsidR="009F4B18" w:rsidRPr="009F4B18">
        <w:rPr>
          <w:rFonts w:ascii="Times New Roman" w:eastAsia="Times New Roman" w:hAnsi="Times New Roman"/>
          <w:bCs/>
          <w:sz w:val="28"/>
          <w:szCs w:val="28"/>
          <w:lang w:val="en-US"/>
        </w:rPr>
        <w:t>SNP</w:t>
      </w:r>
      <w:r w:rsidR="00E15BE7">
        <w:rPr>
          <w:rFonts w:ascii="Times New Roman" w:eastAsia="Times New Roman" w:hAnsi="Times New Roman"/>
          <w:bCs/>
          <w:sz w:val="28"/>
          <w:szCs w:val="28"/>
        </w:rPr>
        <w:t>-</w:t>
      </w:r>
      <w:r w:rsidR="009F4B18" w:rsidRPr="009F4B18">
        <w:rPr>
          <w:rFonts w:ascii="Times New Roman" w:eastAsia="Times New Roman" w:hAnsi="Times New Roman"/>
          <w:bCs/>
          <w:sz w:val="28"/>
          <w:szCs w:val="28"/>
        </w:rPr>
        <w:t xml:space="preserve">генотипирования на предмет </w:t>
      </w:r>
      <w:r w:rsidR="000435AF">
        <w:rPr>
          <w:rFonts w:ascii="Times New Roman" w:eastAsia="Times New Roman" w:hAnsi="Times New Roman"/>
          <w:bCs/>
          <w:sz w:val="28"/>
          <w:szCs w:val="28"/>
        </w:rPr>
        <w:t>структуризации</w:t>
      </w:r>
      <w:r w:rsidR="009F4B18" w:rsidRPr="009F4B18">
        <w:rPr>
          <w:rFonts w:ascii="Times New Roman" w:eastAsia="Times New Roman" w:hAnsi="Times New Roman"/>
          <w:bCs/>
          <w:sz w:val="28"/>
          <w:szCs w:val="28"/>
        </w:rPr>
        <w:t xml:space="preserve"> популяции (рисунок 30) [</w:t>
      </w:r>
      <w:r w:rsidR="00F267A3" w:rsidRPr="00F267A3">
        <w:rPr>
          <w:rFonts w:ascii="Times New Roman" w:eastAsia="Times New Roman" w:hAnsi="Times New Roman"/>
          <w:bCs/>
          <w:sz w:val="28"/>
          <w:szCs w:val="28"/>
        </w:rPr>
        <w:t>139</w:t>
      </w:r>
      <w:r w:rsidR="009F4B18" w:rsidRPr="009F4B18">
        <w:rPr>
          <w:rFonts w:ascii="Times New Roman" w:eastAsia="Times New Roman" w:hAnsi="Times New Roman"/>
          <w:bCs/>
          <w:sz w:val="28"/>
          <w:szCs w:val="28"/>
        </w:rPr>
        <w:t xml:space="preserve">]. </w:t>
      </w:r>
      <w:r w:rsidR="009F4B18">
        <w:rPr>
          <w:rFonts w:ascii="Times New Roman" w:eastAsia="Times New Roman" w:hAnsi="Times New Roman"/>
          <w:bCs/>
          <w:sz w:val="28"/>
          <w:szCs w:val="28"/>
        </w:rPr>
        <w:t>В результате были получены</w:t>
      </w:r>
      <w:r w:rsidR="009F4B18" w:rsidRPr="009F4B18">
        <w:rPr>
          <w:rFonts w:ascii="Times New Roman" w:eastAsia="Times New Roman" w:hAnsi="Times New Roman"/>
          <w:bCs/>
          <w:sz w:val="28"/>
          <w:szCs w:val="28"/>
        </w:rPr>
        <w:t xml:space="preserve"> два отдельных кластера, </w:t>
      </w:r>
      <w:r w:rsidR="009F4B18">
        <w:rPr>
          <w:rFonts w:ascii="Times New Roman" w:eastAsia="Times New Roman" w:hAnsi="Times New Roman"/>
          <w:bCs/>
          <w:sz w:val="28"/>
          <w:szCs w:val="28"/>
        </w:rPr>
        <w:t>отличающихся</w:t>
      </w:r>
      <w:r w:rsidR="009F4B18" w:rsidRPr="009F4B18">
        <w:rPr>
          <w:rFonts w:ascii="Times New Roman" w:eastAsia="Times New Roman" w:hAnsi="Times New Roman"/>
          <w:bCs/>
          <w:sz w:val="28"/>
          <w:szCs w:val="28"/>
        </w:rPr>
        <w:t xml:space="preserve"> по типу </w:t>
      </w:r>
      <w:r w:rsidR="009F4B18">
        <w:rPr>
          <w:rFonts w:ascii="Times New Roman" w:eastAsia="Times New Roman" w:hAnsi="Times New Roman"/>
          <w:bCs/>
          <w:sz w:val="28"/>
          <w:szCs w:val="28"/>
        </w:rPr>
        <w:t>колоса</w:t>
      </w:r>
      <w:r w:rsidR="009F4B18" w:rsidRPr="009F4B18">
        <w:rPr>
          <w:rFonts w:ascii="Times New Roman" w:eastAsia="Times New Roman" w:hAnsi="Times New Roman"/>
          <w:bCs/>
          <w:sz w:val="28"/>
          <w:szCs w:val="28"/>
        </w:rPr>
        <w:t>. На рисунке 30а представлен</w:t>
      </w:r>
      <w:r w:rsidR="009F4B18">
        <w:rPr>
          <w:rFonts w:ascii="Times New Roman" w:eastAsia="Times New Roman" w:hAnsi="Times New Roman"/>
          <w:bCs/>
          <w:sz w:val="28"/>
          <w:szCs w:val="28"/>
        </w:rPr>
        <w:t xml:space="preserve">а связь между отдельными образцами коллекции </w:t>
      </w:r>
      <w:r w:rsidR="009F4B18" w:rsidRPr="009F4B18">
        <w:rPr>
          <w:rFonts w:ascii="Times New Roman" w:eastAsia="Times New Roman" w:hAnsi="Times New Roman"/>
          <w:bCs/>
          <w:sz w:val="28"/>
          <w:szCs w:val="28"/>
        </w:rPr>
        <w:t xml:space="preserve">в </w:t>
      </w:r>
      <w:r w:rsidR="009F4B18" w:rsidRPr="00253E2C">
        <w:rPr>
          <w:rFonts w:ascii="Times New Roman" w:eastAsia="Times New Roman" w:hAnsi="Times New Roman"/>
          <w:bCs/>
          <w:sz w:val="28"/>
          <w:szCs w:val="28"/>
        </w:rPr>
        <w:t>виде тепловой карты матрицы родства (</w:t>
      </w:r>
      <w:r w:rsidR="009F4B18" w:rsidRPr="00253E2C">
        <w:rPr>
          <w:rFonts w:ascii="Times New Roman" w:eastAsia="Times New Roman" w:hAnsi="Times New Roman"/>
          <w:bCs/>
          <w:sz w:val="28"/>
          <w:szCs w:val="28"/>
          <w:lang w:val="en-US"/>
        </w:rPr>
        <w:t>K</w:t>
      </w:r>
      <w:r w:rsidR="009F4B18" w:rsidRPr="00253E2C">
        <w:rPr>
          <w:rFonts w:ascii="Times New Roman" w:eastAsia="Times New Roman" w:hAnsi="Times New Roman"/>
          <w:bCs/>
          <w:sz w:val="28"/>
          <w:szCs w:val="28"/>
        </w:rPr>
        <w:t>-матрицы). Иерархическая кластеризация</w:t>
      </w:r>
      <w:r w:rsidR="009F4B18" w:rsidRPr="009F4B18">
        <w:rPr>
          <w:rFonts w:ascii="Times New Roman" w:eastAsia="Times New Roman" w:hAnsi="Times New Roman"/>
          <w:bCs/>
          <w:sz w:val="28"/>
          <w:szCs w:val="28"/>
        </w:rPr>
        <w:t xml:space="preserve"> использовалась для создания сопровождающей </w:t>
      </w:r>
      <w:proofErr w:type="spellStart"/>
      <w:r w:rsidR="009F4B18" w:rsidRPr="009F4B18">
        <w:rPr>
          <w:rFonts w:ascii="Times New Roman" w:eastAsia="Times New Roman" w:hAnsi="Times New Roman"/>
          <w:bCs/>
          <w:sz w:val="28"/>
          <w:szCs w:val="28"/>
        </w:rPr>
        <w:t>дендрограммы</w:t>
      </w:r>
      <w:proofErr w:type="spellEnd"/>
      <w:r w:rsidR="009F4B18" w:rsidRPr="009F4B18">
        <w:rPr>
          <w:rFonts w:ascii="Times New Roman" w:eastAsia="Times New Roman" w:hAnsi="Times New Roman"/>
          <w:bCs/>
          <w:sz w:val="28"/>
          <w:szCs w:val="28"/>
        </w:rPr>
        <w:t>. Примечательно, что все образцы из Казахстана относились к типу 2-</w:t>
      </w:r>
      <w:r w:rsidR="009F4B18" w:rsidRPr="009F4B18">
        <w:rPr>
          <w:rFonts w:ascii="Times New Roman" w:eastAsia="Times New Roman" w:hAnsi="Times New Roman"/>
          <w:bCs/>
          <w:sz w:val="28"/>
          <w:szCs w:val="28"/>
          <w:lang w:val="en-US"/>
        </w:rPr>
        <w:t>R</w:t>
      </w:r>
      <w:r w:rsidR="009F4B18" w:rsidRPr="009F4B18">
        <w:rPr>
          <w:rFonts w:ascii="Times New Roman" w:eastAsia="Times New Roman" w:hAnsi="Times New Roman"/>
          <w:bCs/>
          <w:sz w:val="28"/>
          <w:szCs w:val="28"/>
        </w:rPr>
        <w:t xml:space="preserve"> и </w:t>
      </w:r>
      <w:r w:rsidR="009F4B18">
        <w:rPr>
          <w:rFonts w:ascii="Times New Roman" w:eastAsia="Times New Roman" w:hAnsi="Times New Roman"/>
          <w:bCs/>
          <w:sz w:val="28"/>
          <w:szCs w:val="28"/>
        </w:rPr>
        <w:t>были сгруппированы в итоге</w:t>
      </w:r>
      <w:r w:rsidR="009F4B18" w:rsidRPr="009F4B18">
        <w:rPr>
          <w:rFonts w:ascii="Times New Roman" w:eastAsia="Times New Roman" w:hAnsi="Times New Roman"/>
          <w:bCs/>
          <w:sz w:val="28"/>
          <w:szCs w:val="28"/>
        </w:rPr>
        <w:t xml:space="preserve"> с 2-</w:t>
      </w:r>
      <w:r w:rsidR="009F4B18" w:rsidRPr="009F4B18">
        <w:rPr>
          <w:rFonts w:ascii="Times New Roman" w:eastAsia="Times New Roman" w:hAnsi="Times New Roman"/>
          <w:bCs/>
          <w:sz w:val="28"/>
          <w:szCs w:val="28"/>
          <w:lang w:val="en-US"/>
        </w:rPr>
        <w:t>R</w:t>
      </w:r>
      <w:r w:rsidR="009F4B18" w:rsidRPr="009F4B18">
        <w:rPr>
          <w:rFonts w:ascii="Times New Roman" w:eastAsia="Times New Roman" w:hAnsi="Times New Roman"/>
          <w:bCs/>
          <w:sz w:val="28"/>
          <w:szCs w:val="28"/>
        </w:rPr>
        <w:t xml:space="preserve"> образцами из США, не образуя отдельного кластера. </w:t>
      </w:r>
      <w:r w:rsidR="009F4B18">
        <w:rPr>
          <w:rFonts w:ascii="Times New Roman" w:eastAsia="Times New Roman" w:hAnsi="Times New Roman"/>
          <w:bCs/>
          <w:sz w:val="28"/>
          <w:szCs w:val="28"/>
        </w:rPr>
        <w:t>Схожая</w:t>
      </w:r>
      <w:r w:rsidR="009F4B18" w:rsidRPr="009F4B18">
        <w:rPr>
          <w:rFonts w:ascii="Times New Roman" w:eastAsia="Times New Roman" w:hAnsi="Times New Roman"/>
          <w:bCs/>
          <w:sz w:val="28"/>
          <w:szCs w:val="28"/>
        </w:rPr>
        <w:t xml:space="preserve"> структур</w:t>
      </w:r>
      <w:r w:rsidR="009F4B18">
        <w:rPr>
          <w:rFonts w:ascii="Times New Roman" w:eastAsia="Times New Roman" w:hAnsi="Times New Roman"/>
          <w:bCs/>
          <w:sz w:val="28"/>
          <w:szCs w:val="28"/>
        </w:rPr>
        <w:t>а</w:t>
      </w:r>
      <w:r w:rsidR="009F4B18" w:rsidRPr="009F4B18">
        <w:rPr>
          <w:rFonts w:ascii="Times New Roman" w:eastAsia="Times New Roman" w:hAnsi="Times New Roman"/>
          <w:bCs/>
          <w:sz w:val="28"/>
          <w:szCs w:val="28"/>
        </w:rPr>
        <w:t xml:space="preserve"> </w:t>
      </w:r>
      <w:r w:rsidR="009F4B18">
        <w:rPr>
          <w:rFonts w:ascii="Times New Roman" w:eastAsia="Times New Roman" w:hAnsi="Times New Roman"/>
          <w:bCs/>
          <w:sz w:val="28"/>
          <w:szCs w:val="28"/>
        </w:rPr>
        <w:t>популяции</w:t>
      </w:r>
      <w:r w:rsidR="009F4B18" w:rsidRPr="009F4B18">
        <w:rPr>
          <w:rFonts w:ascii="Times New Roman" w:eastAsia="Times New Roman" w:hAnsi="Times New Roman"/>
          <w:bCs/>
          <w:sz w:val="28"/>
          <w:szCs w:val="28"/>
        </w:rPr>
        <w:t xml:space="preserve"> </w:t>
      </w:r>
      <w:r w:rsidR="009F4B18">
        <w:rPr>
          <w:rFonts w:ascii="Times New Roman" w:eastAsia="Times New Roman" w:hAnsi="Times New Roman"/>
          <w:bCs/>
          <w:sz w:val="28"/>
          <w:szCs w:val="28"/>
        </w:rPr>
        <w:t>наблюдалась и на</w:t>
      </w:r>
      <w:r w:rsidR="009F4B18" w:rsidRPr="009F4B18">
        <w:rPr>
          <w:rFonts w:ascii="Times New Roman" w:eastAsia="Times New Roman" w:hAnsi="Times New Roman"/>
          <w:bCs/>
          <w:sz w:val="28"/>
          <w:szCs w:val="28"/>
        </w:rPr>
        <w:t xml:space="preserve"> график</w:t>
      </w:r>
      <w:r w:rsidR="009F4B18">
        <w:rPr>
          <w:rFonts w:ascii="Times New Roman" w:eastAsia="Times New Roman" w:hAnsi="Times New Roman"/>
          <w:bCs/>
          <w:sz w:val="28"/>
          <w:szCs w:val="28"/>
        </w:rPr>
        <w:t>е</w:t>
      </w:r>
      <w:r w:rsidR="009F4B18" w:rsidRPr="009F4B18">
        <w:rPr>
          <w:rFonts w:ascii="Times New Roman" w:eastAsia="Times New Roman" w:hAnsi="Times New Roman"/>
          <w:bCs/>
          <w:sz w:val="28"/>
          <w:szCs w:val="28"/>
        </w:rPr>
        <w:t xml:space="preserve"> </w:t>
      </w:r>
      <w:r w:rsidR="009F4B18" w:rsidRPr="009F4B18">
        <w:rPr>
          <w:rFonts w:ascii="Times New Roman" w:eastAsia="Times New Roman" w:hAnsi="Times New Roman"/>
          <w:bCs/>
          <w:sz w:val="28"/>
          <w:szCs w:val="28"/>
          <w:lang w:val="en-US"/>
        </w:rPr>
        <w:t>PCA</w:t>
      </w:r>
      <w:r w:rsidR="009F4B18" w:rsidRPr="009F4B18">
        <w:rPr>
          <w:rFonts w:ascii="Times New Roman" w:eastAsia="Times New Roman" w:hAnsi="Times New Roman"/>
          <w:bCs/>
          <w:sz w:val="28"/>
          <w:szCs w:val="28"/>
        </w:rPr>
        <w:t xml:space="preserve"> (рисунок 30</w:t>
      </w:r>
      <w:r w:rsidR="009F4B18">
        <w:rPr>
          <w:rFonts w:ascii="Times New Roman" w:eastAsia="Times New Roman" w:hAnsi="Times New Roman"/>
          <w:bCs/>
          <w:sz w:val="28"/>
          <w:szCs w:val="28"/>
        </w:rPr>
        <w:t>б</w:t>
      </w:r>
      <w:r w:rsidR="009F4B18" w:rsidRPr="009F4B18">
        <w:rPr>
          <w:rFonts w:ascii="Times New Roman" w:eastAsia="Times New Roman" w:hAnsi="Times New Roman"/>
          <w:bCs/>
          <w:sz w:val="28"/>
          <w:szCs w:val="28"/>
        </w:rPr>
        <w:t>)</w:t>
      </w:r>
      <w:r w:rsidR="009F4B18">
        <w:rPr>
          <w:rFonts w:ascii="Times New Roman" w:eastAsia="Times New Roman" w:hAnsi="Times New Roman"/>
          <w:bCs/>
          <w:sz w:val="28"/>
          <w:szCs w:val="28"/>
        </w:rPr>
        <w:t>,</w:t>
      </w:r>
      <w:r w:rsidR="009F4B18" w:rsidRPr="009F4B18">
        <w:rPr>
          <w:rFonts w:ascii="Times New Roman" w:eastAsia="Times New Roman" w:hAnsi="Times New Roman"/>
          <w:bCs/>
          <w:sz w:val="28"/>
          <w:szCs w:val="28"/>
        </w:rPr>
        <w:t xml:space="preserve"> и </w:t>
      </w:r>
      <w:r w:rsidR="009F4B18">
        <w:rPr>
          <w:rFonts w:ascii="Times New Roman" w:eastAsia="Times New Roman" w:hAnsi="Times New Roman"/>
          <w:bCs/>
          <w:sz w:val="28"/>
          <w:szCs w:val="28"/>
        </w:rPr>
        <w:t>на графике, полученном в программе</w:t>
      </w:r>
      <w:r w:rsidR="009F4B18" w:rsidRPr="009F4B18">
        <w:rPr>
          <w:rFonts w:ascii="Times New Roman" w:eastAsia="Times New Roman" w:hAnsi="Times New Roman"/>
          <w:bCs/>
          <w:sz w:val="28"/>
          <w:szCs w:val="28"/>
        </w:rPr>
        <w:t xml:space="preserve"> </w:t>
      </w:r>
      <w:r w:rsidR="009F4B18">
        <w:rPr>
          <w:rFonts w:ascii="Times New Roman" w:eastAsia="Times New Roman" w:hAnsi="Times New Roman"/>
          <w:bCs/>
          <w:sz w:val="28"/>
          <w:szCs w:val="28"/>
          <w:lang w:val="en-US"/>
        </w:rPr>
        <w:t>STRUCTURE</w:t>
      </w:r>
      <w:r w:rsidR="009F4B18" w:rsidRPr="009F4B18">
        <w:rPr>
          <w:rFonts w:ascii="Times New Roman" w:eastAsia="Times New Roman" w:hAnsi="Times New Roman"/>
          <w:bCs/>
          <w:sz w:val="28"/>
          <w:szCs w:val="28"/>
        </w:rPr>
        <w:t xml:space="preserve"> (рисунок 30</w:t>
      </w:r>
      <w:r w:rsidR="009F4B18">
        <w:rPr>
          <w:rFonts w:ascii="Times New Roman" w:eastAsia="Times New Roman" w:hAnsi="Times New Roman"/>
          <w:bCs/>
          <w:sz w:val="28"/>
          <w:szCs w:val="28"/>
        </w:rPr>
        <w:t>в</w:t>
      </w:r>
      <w:r w:rsidR="009F4B18" w:rsidRPr="009F4B18">
        <w:rPr>
          <w:rFonts w:ascii="Times New Roman" w:eastAsia="Times New Roman" w:hAnsi="Times New Roman"/>
          <w:bCs/>
          <w:sz w:val="28"/>
          <w:szCs w:val="28"/>
        </w:rPr>
        <w:t>)</w:t>
      </w:r>
      <w:r w:rsidR="005F539C">
        <w:rPr>
          <w:rFonts w:ascii="Times New Roman" w:eastAsia="Times New Roman" w:hAnsi="Times New Roman"/>
          <w:bCs/>
          <w:sz w:val="28"/>
          <w:szCs w:val="28"/>
        </w:rPr>
        <w:t xml:space="preserve"> для той же коллекции </w:t>
      </w:r>
      <w:r w:rsidR="00931FA4" w:rsidRPr="009F4B18">
        <w:rPr>
          <w:rFonts w:ascii="Times New Roman" w:eastAsia="Times New Roman" w:hAnsi="Times New Roman"/>
          <w:bCs/>
          <w:sz w:val="28"/>
          <w:szCs w:val="28"/>
        </w:rPr>
        <w:t>[</w:t>
      </w:r>
      <w:r w:rsidR="00F267A3" w:rsidRPr="00F267A3">
        <w:rPr>
          <w:rFonts w:ascii="Times New Roman" w:eastAsia="Times New Roman" w:hAnsi="Times New Roman"/>
          <w:bCs/>
          <w:sz w:val="28"/>
          <w:szCs w:val="28"/>
        </w:rPr>
        <w:t>139</w:t>
      </w:r>
      <w:r w:rsidR="00931FA4" w:rsidRPr="009F4B18">
        <w:rPr>
          <w:rFonts w:ascii="Times New Roman" w:eastAsia="Times New Roman" w:hAnsi="Times New Roman"/>
          <w:bCs/>
          <w:sz w:val="28"/>
          <w:szCs w:val="28"/>
        </w:rPr>
        <w:t>]</w:t>
      </w:r>
      <w:r w:rsidR="00C532BA" w:rsidRPr="009F4B18">
        <w:rPr>
          <w:rFonts w:ascii="Times New Roman" w:eastAsia="Times New Roman" w:hAnsi="Times New Roman"/>
          <w:bCs/>
          <w:sz w:val="28"/>
          <w:szCs w:val="28"/>
        </w:rPr>
        <w:t>.</w:t>
      </w:r>
    </w:p>
    <w:p w14:paraId="75432FAC" w14:textId="66D2E84A" w:rsidR="00C532BA" w:rsidRDefault="00A27BAA" w:rsidP="00C532BA">
      <w:pPr>
        <w:spacing w:after="0" w:line="240" w:lineRule="auto"/>
        <w:ind w:firstLine="567"/>
        <w:jc w:val="both"/>
        <w:rPr>
          <w:rFonts w:ascii="Times New Roman" w:eastAsia="Times New Roman" w:hAnsi="Times New Roman"/>
          <w:bCs/>
          <w:sz w:val="28"/>
          <w:szCs w:val="28"/>
        </w:rPr>
      </w:pPr>
      <w:r w:rsidRPr="00A27BAA">
        <w:rPr>
          <w:rFonts w:ascii="Times New Roman" w:eastAsia="Times New Roman" w:hAnsi="Times New Roman"/>
          <w:bCs/>
          <w:sz w:val="28"/>
          <w:szCs w:val="28"/>
        </w:rPr>
        <w:t xml:space="preserve">Тепловая карта и </w:t>
      </w:r>
      <w:r>
        <w:rPr>
          <w:rFonts w:ascii="Times New Roman" w:eastAsia="Times New Roman" w:hAnsi="Times New Roman"/>
          <w:bCs/>
          <w:sz w:val="28"/>
          <w:szCs w:val="28"/>
        </w:rPr>
        <w:t>график</w:t>
      </w:r>
      <w:r w:rsidRPr="00A27BAA">
        <w:rPr>
          <w:rFonts w:ascii="Times New Roman" w:eastAsia="Times New Roman" w:hAnsi="Times New Roman"/>
          <w:bCs/>
          <w:sz w:val="28"/>
          <w:szCs w:val="28"/>
        </w:rPr>
        <w:t xml:space="preserve"> </w:t>
      </w:r>
      <w:r w:rsidRPr="00A27BAA">
        <w:rPr>
          <w:rFonts w:ascii="Times New Roman" w:eastAsia="Times New Roman" w:hAnsi="Times New Roman"/>
          <w:bCs/>
          <w:sz w:val="28"/>
          <w:szCs w:val="28"/>
          <w:lang w:val="en-US"/>
        </w:rPr>
        <w:t>PCA</w:t>
      </w:r>
      <w:r w:rsidRPr="00A27BAA">
        <w:rPr>
          <w:rFonts w:ascii="Times New Roman" w:eastAsia="Times New Roman" w:hAnsi="Times New Roman"/>
          <w:bCs/>
          <w:sz w:val="28"/>
          <w:szCs w:val="28"/>
        </w:rPr>
        <w:t>, основанные на 1920</w:t>
      </w:r>
      <w:r>
        <w:rPr>
          <w:rFonts w:ascii="Times New Roman" w:eastAsia="Times New Roman" w:hAnsi="Times New Roman"/>
          <w:bCs/>
          <w:sz w:val="28"/>
          <w:szCs w:val="28"/>
        </w:rPr>
        <w:t xml:space="preserve"> </w:t>
      </w:r>
      <w:r w:rsidRPr="00A27BAA">
        <w:rPr>
          <w:rFonts w:ascii="Times New Roman" w:eastAsia="Times New Roman" w:hAnsi="Times New Roman"/>
          <w:bCs/>
          <w:sz w:val="28"/>
          <w:szCs w:val="28"/>
          <w:lang w:val="en-US"/>
        </w:rPr>
        <w:t>SNP</w:t>
      </w:r>
      <w:r>
        <w:rPr>
          <w:rFonts w:ascii="Times New Roman" w:eastAsia="Times New Roman" w:hAnsi="Times New Roman"/>
          <w:bCs/>
          <w:sz w:val="28"/>
          <w:szCs w:val="28"/>
        </w:rPr>
        <w:t xml:space="preserve"> маркерах</w:t>
      </w:r>
      <w:r w:rsidRPr="00A27BAA">
        <w:rPr>
          <w:rFonts w:ascii="Times New Roman" w:eastAsia="Times New Roman" w:hAnsi="Times New Roman"/>
          <w:bCs/>
          <w:sz w:val="28"/>
          <w:szCs w:val="28"/>
        </w:rPr>
        <w:t xml:space="preserve">, четко </w:t>
      </w:r>
      <w:r>
        <w:rPr>
          <w:rFonts w:ascii="Times New Roman" w:eastAsia="Times New Roman" w:hAnsi="Times New Roman"/>
          <w:bCs/>
          <w:sz w:val="28"/>
          <w:szCs w:val="28"/>
        </w:rPr>
        <w:t>показали наличие</w:t>
      </w:r>
      <w:r w:rsidRPr="00A27BAA">
        <w:rPr>
          <w:rFonts w:ascii="Times New Roman" w:eastAsia="Times New Roman" w:hAnsi="Times New Roman"/>
          <w:bCs/>
          <w:sz w:val="28"/>
          <w:szCs w:val="28"/>
        </w:rPr>
        <w:t xml:space="preserve"> дв</w:t>
      </w:r>
      <w:r>
        <w:rPr>
          <w:rFonts w:ascii="Times New Roman" w:eastAsia="Times New Roman" w:hAnsi="Times New Roman"/>
          <w:bCs/>
          <w:sz w:val="28"/>
          <w:szCs w:val="28"/>
        </w:rPr>
        <w:t>ух</w:t>
      </w:r>
      <w:r w:rsidRPr="00A27BAA">
        <w:rPr>
          <w:rFonts w:ascii="Times New Roman" w:eastAsia="Times New Roman" w:hAnsi="Times New Roman"/>
          <w:bCs/>
          <w:sz w:val="28"/>
          <w:szCs w:val="28"/>
        </w:rPr>
        <w:t xml:space="preserve"> групп ячменя</w:t>
      </w:r>
      <w:r>
        <w:rPr>
          <w:rFonts w:ascii="Times New Roman" w:eastAsia="Times New Roman" w:hAnsi="Times New Roman"/>
          <w:bCs/>
          <w:sz w:val="28"/>
          <w:szCs w:val="28"/>
        </w:rPr>
        <w:t>, различающихся рядностью колоса</w:t>
      </w:r>
      <w:r w:rsidRPr="00A27BAA">
        <w:rPr>
          <w:rFonts w:ascii="Times New Roman" w:eastAsia="Times New Roman" w:hAnsi="Times New Roman"/>
          <w:bCs/>
          <w:sz w:val="28"/>
          <w:szCs w:val="28"/>
        </w:rPr>
        <w:t xml:space="preserve"> (рисунок 30). </w:t>
      </w:r>
      <w:r>
        <w:rPr>
          <w:rFonts w:ascii="Times New Roman" w:eastAsia="Times New Roman" w:hAnsi="Times New Roman"/>
          <w:bCs/>
          <w:sz w:val="28"/>
          <w:szCs w:val="28"/>
        </w:rPr>
        <w:t>Полученные результаты</w:t>
      </w:r>
      <w:r w:rsidRPr="00A27BAA">
        <w:rPr>
          <w:rFonts w:ascii="Times New Roman" w:eastAsia="Times New Roman" w:hAnsi="Times New Roman"/>
          <w:bCs/>
          <w:sz w:val="28"/>
          <w:szCs w:val="28"/>
        </w:rPr>
        <w:t xml:space="preserve"> подтвержда</w:t>
      </w:r>
      <w:r>
        <w:rPr>
          <w:rFonts w:ascii="Times New Roman" w:eastAsia="Times New Roman" w:hAnsi="Times New Roman"/>
          <w:bCs/>
          <w:sz w:val="28"/>
          <w:szCs w:val="28"/>
        </w:rPr>
        <w:t>ю</w:t>
      </w:r>
      <w:r w:rsidRPr="00A27BAA">
        <w:rPr>
          <w:rFonts w:ascii="Times New Roman" w:eastAsia="Times New Roman" w:hAnsi="Times New Roman"/>
          <w:bCs/>
          <w:sz w:val="28"/>
          <w:szCs w:val="28"/>
        </w:rPr>
        <w:t>т аналогичные результаты</w:t>
      </w:r>
      <w:r>
        <w:rPr>
          <w:rFonts w:ascii="Times New Roman" w:eastAsia="Times New Roman" w:hAnsi="Times New Roman"/>
          <w:bCs/>
          <w:sz w:val="28"/>
          <w:szCs w:val="28"/>
        </w:rPr>
        <w:t xml:space="preserve"> </w:t>
      </w:r>
      <w:r w:rsidRPr="00A27BAA">
        <w:rPr>
          <w:rFonts w:ascii="Times New Roman" w:eastAsia="Times New Roman" w:hAnsi="Times New Roman"/>
          <w:bCs/>
          <w:sz w:val="28"/>
          <w:szCs w:val="28"/>
        </w:rPr>
        <w:t>предыдущих исследовани</w:t>
      </w:r>
      <w:r>
        <w:rPr>
          <w:rFonts w:ascii="Times New Roman" w:eastAsia="Times New Roman" w:hAnsi="Times New Roman"/>
          <w:bCs/>
          <w:sz w:val="28"/>
          <w:szCs w:val="28"/>
        </w:rPr>
        <w:t>й</w:t>
      </w:r>
      <w:r w:rsidRPr="00A27BAA">
        <w:rPr>
          <w:rFonts w:ascii="Times New Roman" w:eastAsia="Times New Roman" w:hAnsi="Times New Roman"/>
          <w:bCs/>
          <w:sz w:val="28"/>
          <w:szCs w:val="28"/>
        </w:rPr>
        <w:t xml:space="preserve">, в том числе с использованием коллекции </w:t>
      </w:r>
      <w:r w:rsidRPr="00A27BAA">
        <w:rPr>
          <w:rFonts w:ascii="Times New Roman" w:eastAsia="Times New Roman" w:hAnsi="Times New Roman"/>
          <w:bCs/>
          <w:sz w:val="28"/>
          <w:szCs w:val="28"/>
          <w:lang w:val="en-US"/>
        </w:rPr>
        <w:t>CAP</w:t>
      </w:r>
      <w:r w:rsidRPr="00A27BAA">
        <w:rPr>
          <w:rFonts w:ascii="Times New Roman" w:eastAsia="Times New Roman" w:hAnsi="Times New Roman"/>
          <w:bCs/>
          <w:sz w:val="28"/>
          <w:szCs w:val="28"/>
        </w:rPr>
        <w:t xml:space="preserve"> из США [78, </w:t>
      </w:r>
      <w:r w:rsidR="00D563C7" w:rsidRPr="00D563C7">
        <w:rPr>
          <w:rFonts w:ascii="Times New Roman" w:eastAsia="Times New Roman" w:hAnsi="Times New Roman"/>
          <w:bCs/>
          <w:sz w:val="28"/>
          <w:szCs w:val="28"/>
        </w:rPr>
        <w:t>172</w:t>
      </w:r>
      <w:r w:rsidRPr="00A27BAA">
        <w:rPr>
          <w:rFonts w:ascii="Times New Roman" w:eastAsia="Times New Roman" w:hAnsi="Times New Roman"/>
          <w:bCs/>
          <w:sz w:val="28"/>
          <w:szCs w:val="28"/>
        </w:rPr>
        <w:t xml:space="preserve">]. Чтобы учесть наблюдаемую группировку </w:t>
      </w:r>
      <w:r>
        <w:rPr>
          <w:rFonts w:ascii="Times New Roman" w:eastAsia="Times New Roman" w:hAnsi="Times New Roman"/>
          <w:bCs/>
          <w:sz w:val="28"/>
          <w:szCs w:val="28"/>
        </w:rPr>
        <w:t>образцов в</w:t>
      </w:r>
      <w:r w:rsidR="007C39A1">
        <w:rPr>
          <w:rFonts w:ascii="Times New Roman" w:eastAsia="Times New Roman" w:hAnsi="Times New Roman"/>
          <w:bCs/>
          <w:sz w:val="28"/>
          <w:szCs w:val="28"/>
        </w:rPr>
        <w:t xml:space="preserve"> </w:t>
      </w:r>
      <w:r>
        <w:rPr>
          <w:rFonts w:ascii="Times New Roman" w:eastAsia="Times New Roman" w:hAnsi="Times New Roman"/>
          <w:bCs/>
          <w:sz w:val="28"/>
          <w:szCs w:val="28"/>
        </w:rPr>
        <w:t>коллекции</w:t>
      </w:r>
      <w:r w:rsidRPr="00A27BAA">
        <w:rPr>
          <w:rFonts w:ascii="Times New Roman" w:eastAsia="Times New Roman" w:hAnsi="Times New Roman"/>
          <w:bCs/>
          <w:sz w:val="28"/>
          <w:szCs w:val="28"/>
        </w:rPr>
        <w:t xml:space="preserve"> и избежать потенциальных ошибок в </w:t>
      </w:r>
      <w:r w:rsidRPr="00A27BAA">
        <w:rPr>
          <w:rFonts w:ascii="Times New Roman" w:eastAsia="Times New Roman" w:hAnsi="Times New Roman"/>
          <w:bCs/>
          <w:sz w:val="28"/>
          <w:szCs w:val="28"/>
          <w:lang w:val="en-US"/>
        </w:rPr>
        <w:t>GWAS</w:t>
      </w:r>
      <w:r w:rsidRPr="00A27BAA">
        <w:rPr>
          <w:rFonts w:ascii="Times New Roman" w:eastAsia="Times New Roman" w:hAnsi="Times New Roman"/>
          <w:bCs/>
          <w:sz w:val="28"/>
          <w:szCs w:val="28"/>
        </w:rPr>
        <w:t xml:space="preserve"> из-за структуры популяции, были созданы </w:t>
      </w:r>
      <w:r w:rsidRPr="00A27BAA">
        <w:rPr>
          <w:rFonts w:ascii="Times New Roman" w:eastAsia="Times New Roman" w:hAnsi="Times New Roman"/>
          <w:bCs/>
          <w:sz w:val="28"/>
          <w:szCs w:val="28"/>
          <w:lang w:val="en-US"/>
        </w:rPr>
        <w:t>K</w:t>
      </w:r>
      <w:r w:rsidRPr="00A27BAA">
        <w:rPr>
          <w:rFonts w:ascii="Times New Roman" w:eastAsia="Times New Roman" w:hAnsi="Times New Roman"/>
          <w:bCs/>
          <w:sz w:val="28"/>
          <w:szCs w:val="28"/>
        </w:rPr>
        <w:t xml:space="preserve">- и </w:t>
      </w:r>
      <w:r w:rsidRPr="00A27BAA">
        <w:rPr>
          <w:rFonts w:ascii="Times New Roman" w:eastAsia="Times New Roman" w:hAnsi="Times New Roman"/>
          <w:bCs/>
          <w:sz w:val="28"/>
          <w:szCs w:val="28"/>
          <w:lang w:val="en-US"/>
        </w:rPr>
        <w:t>Q</w:t>
      </w:r>
      <w:r w:rsidRPr="00A27BAA">
        <w:rPr>
          <w:rFonts w:ascii="Times New Roman" w:eastAsia="Times New Roman" w:hAnsi="Times New Roman"/>
          <w:bCs/>
          <w:sz w:val="28"/>
          <w:szCs w:val="28"/>
        </w:rPr>
        <w:t xml:space="preserve">-матрицы. </w:t>
      </w:r>
      <w:r>
        <w:rPr>
          <w:rFonts w:ascii="Times New Roman" w:eastAsia="Times New Roman" w:hAnsi="Times New Roman"/>
          <w:bCs/>
          <w:sz w:val="28"/>
          <w:szCs w:val="28"/>
        </w:rPr>
        <w:t>Другим</w:t>
      </w:r>
      <w:r w:rsidRPr="00A27BAA">
        <w:rPr>
          <w:rFonts w:ascii="Times New Roman" w:eastAsia="Times New Roman" w:hAnsi="Times New Roman"/>
          <w:bCs/>
          <w:sz w:val="28"/>
          <w:szCs w:val="28"/>
        </w:rPr>
        <w:t xml:space="preserve"> потенциальным препятствием при выявлении ассоциаций маркер-признак (</w:t>
      </w:r>
      <w:r w:rsidRPr="00A27BAA">
        <w:rPr>
          <w:rFonts w:ascii="Times New Roman" w:eastAsia="Times New Roman" w:hAnsi="Times New Roman"/>
          <w:bCs/>
          <w:sz w:val="28"/>
          <w:szCs w:val="28"/>
          <w:lang w:val="en-US"/>
        </w:rPr>
        <w:t>MTA</w:t>
      </w:r>
      <w:r w:rsidRPr="00A27BAA">
        <w:rPr>
          <w:rFonts w:ascii="Times New Roman" w:eastAsia="Times New Roman" w:hAnsi="Times New Roman"/>
          <w:bCs/>
          <w:sz w:val="28"/>
          <w:szCs w:val="28"/>
        </w:rPr>
        <w:t>) является сильное влияние окружающей среды на изучаемые признаки (таблица 12), о чем свидетельствуют корреляции агрономических признаков, наблюдаем</w:t>
      </w:r>
      <w:r>
        <w:rPr>
          <w:rFonts w:ascii="Times New Roman" w:eastAsia="Times New Roman" w:hAnsi="Times New Roman"/>
          <w:bCs/>
          <w:sz w:val="28"/>
          <w:szCs w:val="28"/>
        </w:rPr>
        <w:t>ая</w:t>
      </w:r>
      <w:r w:rsidRPr="00A27BAA">
        <w:rPr>
          <w:rFonts w:ascii="Times New Roman" w:eastAsia="Times New Roman" w:hAnsi="Times New Roman"/>
          <w:bCs/>
          <w:sz w:val="28"/>
          <w:szCs w:val="28"/>
        </w:rPr>
        <w:t xml:space="preserve"> в разных </w:t>
      </w:r>
      <w:r>
        <w:rPr>
          <w:rFonts w:ascii="Times New Roman" w:eastAsia="Times New Roman" w:hAnsi="Times New Roman"/>
          <w:bCs/>
          <w:sz w:val="28"/>
          <w:szCs w:val="28"/>
        </w:rPr>
        <w:t>регионах</w:t>
      </w:r>
      <w:r w:rsidRPr="00A27BAA">
        <w:rPr>
          <w:rFonts w:ascii="Times New Roman" w:eastAsia="Times New Roman" w:hAnsi="Times New Roman"/>
          <w:bCs/>
          <w:sz w:val="28"/>
          <w:szCs w:val="28"/>
        </w:rPr>
        <w:t xml:space="preserve"> и ​​годах (рисунок 24) </w:t>
      </w:r>
      <w:r w:rsidR="00C532BA" w:rsidRPr="00A27BAA">
        <w:rPr>
          <w:rFonts w:ascii="Times New Roman" w:eastAsia="Times New Roman" w:hAnsi="Times New Roman"/>
          <w:bCs/>
          <w:sz w:val="28"/>
          <w:szCs w:val="28"/>
        </w:rPr>
        <w:t>[</w:t>
      </w:r>
      <w:r w:rsidR="00D563C7" w:rsidRPr="00D563C7">
        <w:rPr>
          <w:rFonts w:ascii="Times New Roman" w:eastAsia="Times New Roman" w:hAnsi="Times New Roman"/>
          <w:bCs/>
          <w:sz w:val="28"/>
          <w:szCs w:val="28"/>
        </w:rPr>
        <w:t>173</w:t>
      </w:r>
      <w:r w:rsidR="00C532BA" w:rsidRPr="00A27BAA">
        <w:rPr>
          <w:rFonts w:ascii="Times New Roman" w:eastAsia="Times New Roman" w:hAnsi="Times New Roman"/>
          <w:bCs/>
          <w:sz w:val="28"/>
          <w:szCs w:val="28"/>
        </w:rPr>
        <w:t>].</w:t>
      </w:r>
    </w:p>
    <w:p w14:paraId="529FD795" w14:textId="77777777" w:rsidR="0046768E" w:rsidRDefault="0046768E" w:rsidP="00C532BA">
      <w:pPr>
        <w:spacing w:after="0" w:line="240" w:lineRule="auto"/>
        <w:jc w:val="center"/>
        <w:rPr>
          <w:rFonts w:ascii="Times New Roman" w:eastAsia="Times New Roman" w:hAnsi="Times New Roman"/>
          <w:bCs/>
          <w:noProof/>
          <w:sz w:val="28"/>
          <w:szCs w:val="28"/>
        </w:rPr>
      </w:pPr>
    </w:p>
    <w:p w14:paraId="1A9E967A" w14:textId="1382D1F3" w:rsidR="00C532BA" w:rsidRPr="00B93DDC" w:rsidRDefault="003445CF"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noProof/>
          <w:sz w:val="28"/>
          <w:szCs w:val="28"/>
          <w:lang w:eastAsia="ru-RU"/>
        </w:rPr>
        <w:lastRenderedPageBreak/>
        <w:drawing>
          <wp:inline distT="0" distB="0" distL="0" distR="0" wp14:anchorId="6AD5157D" wp14:editId="4145C7C7">
            <wp:extent cx="5920740" cy="2724314"/>
            <wp:effectExtent l="0" t="0" r="3810" b="0"/>
            <wp:docPr id="31205450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0">
                      <a:extLst>
                        <a:ext uri="{28A0092B-C50C-407E-A947-70E740481C1C}">
                          <a14:useLocalDpi xmlns:a14="http://schemas.microsoft.com/office/drawing/2010/main" val="0"/>
                        </a:ext>
                      </a:extLst>
                    </a:blip>
                    <a:srcRect r="4613"/>
                    <a:stretch/>
                  </pic:blipFill>
                  <pic:spPr bwMode="auto">
                    <a:xfrm>
                      <a:off x="0" y="0"/>
                      <a:ext cx="5945078" cy="2735513"/>
                    </a:xfrm>
                    <a:prstGeom prst="rect">
                      <a:avLst/>
                    </a:prstGeom>
                    <a:noFill/>
                    <a:ln>
                      <a:noFill/>
                    </a:ln>
                    <a:extLst>
                      <a:ext uri="{53640926-AAD7-44D8-BBD7-CCE9431645EC}">
                        <a14:shadowObscured xmlns:a14="http://schemas.microsoft.com/office/drawing/2010/main"/>
                      </a:ext>
                    </a:extLst>
                  </pic:spPr>
                </pic:pic>
              </a:graphicData>
            </a:graphic>
          </wp:inline>
        </w:drawing>
      </w:r>
    </w:p>
    <w:p w14:paraId="50FF997D" w14:textId="77777777" w:rsidR="00C532BA" w:rsidRPr="00B93DDC" w:rsidRDefault="00C532BA" w:rsidP="00C532BA">
      <w:pPr>
        <w:spacing w:after="0" w:line="240" w:lineRule="auto"/>
        <w:jc w:val="center"/>
        <w:rPr>
          <w:rFonts w:ascii="Times New Roman" w:hAnsi="Times New Roman"/>
          <w:sz w:val="18"/>
          <w:szCs w:val="16"/>
        </w:rPr>
      </w:pPr>
    </w:p>
    <w:p w14:paraId="78B04213" w14:textId="143A1B25" w:rsidR="00C532BA" w:rsidRPr="0046768E" w:rsidRDefault="00C532BA" w:rsidP="00C532BA">
      <w:pPr>
        <w:spacing w:after="0" w:line="240" w:lineRule="auto"/>
        <w:ind w:left="360"/>
        <w:jc w:val="center"/>
        <w:rPr>
          <w:rFonts w:ascii="Times New Roman" w:eastAsia="Times New Roman" w:hAnsi="Times New Roman"/>
          <w:bCs/>
          <w:sz w:val="12"/>
          <w:szCs w:val="12"/>
        </w:rPr>
      </w:pPr>
      <w:r w:rsidRPr="004F2F72">
        <w:rPr>
          <w:rFonts w:ascii="Times New Roman" w:hAnsi="Times New Roman"/>
          <w:sz w:val="20"/>
          <w:szCs w:val="18"/>
          <w:lang w:val="en-US"/>
        </w:rPr>
        <w:t>a</w:t>
      </w:r>
      <w:r w:rsidRPr="0046768E">
        <w:rPr>
          <w:rFonts w:ascii="Times New Roman" w:hAnsi="Times New Roman"/>
          <w:sz w:val="20"/>
          <w:szCs w:val="18"/>
        </w:rPr>
        <w:t xml:space="preserve">) </w:t>
      </w:r>
      <w:r w:rsidR="0046768E" w:rsidRPr="0046768E">
        <w:rPr>
          <w:rFonts w:ascii="Times New Roman" w:hAnsi="Times New Roman"/>
          <w:sz w:val="20"/>
          <w:szCs w:val="18"/>
        </w:rPr>
        <w:t xml:space="preserve">Тепловая карта матрицы родства (К-матрица) с </w:t>
      </w:r>
      <w:proofErr w:type="spellStart"/>
      <w:r w:rsidR="0046768E" w:rsidRPr="0046768E">
        <w:rPr>
          <w:rFonts w:ascii="Times New Roman" w:hAnsi="Times New Roman"/>
          <w:sz w:val="20"/>
          <w:szCs w:val="18"/>
        </w:rPr>
        <w:t>дендрограммой</w:t>
      </w:r>
      <w:proofErr w:type="spellEnd"/>
      <w:r w:rsidRPr="0046768E">
        <w:rPr>
          <w:rFonts w:ascii="Times New Roman" w:hAnsi="Times New Roman"/>
          <w:sz w:val="20"/>
          <w:szCs w:val="18"/>
        </w:rPr>
        <w:t xml:space="preserve">; </w:t>
      </w:r>
      <w:r w:rsidR="0046768E">
        <w:rPr>
          <w:rFonts w:ascii="Times New Roman" w:hAnsi="Times New Roman"/>
          <w:sz w:val="20"/>
          <w:szCs w:val="18"/>
        </w:rPr>
        <w:t>б</w:t>
      </w:r>
      <w:r w:rsidRPr="0046768E">
        <w:rPr>
          <w:rFonts w:ascii="Times New Roman" w:hAnsi="Times New Roman"/>
          <w:sz w:val="20"/>
          <w:szCs w:val="18"/>
        </w:rPr>
        <w:t>)</w:t>
      </w:r>
      <w:r w:rsidR="0046768E">
        <w:rPr>
          <w:rFonts w:ascii="Times New Roman" w:hAnsi="Times New Roman"/>
          <w:sz w:val="20"/>
          <w:szCs w:val="18"/>
        </w:rPr>
        <w:t xml:space="preserve"> График</w:t>
      </w:r>
      <w:r w:rsidRPr="0046768E">
        <w:rPr>
          <w:rFonts w:ascii="Times New Roman" w:hAnsi="Times New Roman"/>
          <w:sz w:val="20"/>
          <w:szCs w:val="18"/>
        </w:rPr>
        <w:t xml:space="preserve"> </w:t>
      </w:r>
      <w:r w:rsidRPr="004F2F72">
        <w:rPr>
          <w:rFonts w:ascii="Times New Roman" w:hAnsi="Times New Roman"/>
          <w:sz w:val="20"/>
          <w:szCs w:val="18"/>
          <w:lang w:val="en-US"/>
        </w:rPr>
        <w:t>PCA</w:t>
      </w:r>
      <w:r w:rsidRPr="0046768E">
        <w:rPr>
          <w:rFonts w:ascii="Times New Roman" w:hAnsi="Times New Roman"/>
          <w:sz w:val="20"/>
          <w:szCs w:val="18"/>
        </w:rPr>
        <w:t xml:space="preserve">; </w:t>
      </w:r>
      <w:r w:rsidR="0046768E">
        <w:rPr>
          <w:rFonts w:ascii="Times New Roman" w:hAnsi="Times New Roman"/>
          <w:sz w:val="20"/>
          <w:szCs w:val="18"/>
        </w:rPr>
        <w:br/>
        <w:t>в</w:t>
      </w:r>
      <w:r w:rsidRPr="0046768E">
        <w:rPr>
          <w:rFonts w:ascii="Times New Roman" w:hAnsi="Times New Roman"/>
          <w:sz w:val="20"/>
          <w:szCs w:val="18"/>
        </w:rPr>
        <w:t xml:space="preserve">) </w:t>
      </w:r>
      <w:r w:rsidR="0046768E">
        <w:rPr>
          <w:rFonts w:ascii="Times New Roman" w:hAnsi="Times New Roman"/>
          <w:sz w:val="20"/>
          <w:szCs w:val="18"/>
        </w:rPr>
        <w:t xml:space="preserve">График для </w:t>
      </w:r>
      <w:r w:rsidRPr="004F2F72">
        <w:rPr>
          <w:rFonts w:ascii="Times New Roman" w:hAnsi="Times New Roman"/>
          <w:sz w:val="20"/>
          <w:szCs w:val="18"/>
          <w:lang w:val="en-US"/>
        </w:rPr>
        <w:t>STRUCTURE</w:t>
      </w:r>
      <w:r w:rsidRPr="0046768E">
        <w:rPr>
          <w:rFonts w:ascii="Times New Roman" w:hAnsi="Times New Roman"/>
          <w:sz w:val="20"/>
          <w:szCs w:val="18"/>
        </w:rPr>
        <w:t xml:space="preserve"> </w:t>
      </w:r>
      <w:r w:rsidRPr="004F2F72">
        <w:rPr>
          <w:rFonts w:ascii="Times New Roman" w:hAnsi="Times New Roman"/>
          <w:sz w:val="20"/>
          <w:szCs w:val="18"/>
          <w:lang w:val="en-US"/>
        </w:rPr>
        <w:t>K</w:t>
      </w:r>
      <w:r w:rsidRPr="0046768E">
        <w:rPr>
          <w:rFonts w:ascii="Times New Roman" w:hAnsi="Times New Roman"/>
          <w:sz w:val="20"/>
          <w:szCs w:val="18"/>
        </w:rPr>
        <w:t xml:space="preserve"> = 2</w:t>
      </w:r>
      <w:r w:rsidRPr="0046768E">
        <w:rPr>
          <w:rFonts w:ascii="Times New Roman" w:hAnsi="Times New Roman"/>
          <w:sz w:val="20"/>
          <w:szCs w:val="18"/>
        </w:rPr>
        <w:br/>
      </w:r>
    </w:p>
    <w:p w14:paraId="1CE3C1CC" w14:textId="5FB48B96" w:rsidR="00C532BA" w:rsidRPr="006C1F23" w:rsidRDefault="0046768E"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46768E">
        <w:rPr>
          <w:rFonts w:ascii="Times New Roman" w:eastAsia="Times New Roman" w:hAnsi="Times New Roman"/>
          <w:bCs/>
          <w:sz w:val="28"/>
          <w:szCs w:val="28"/>
        </w:rPr>
        <w:t xml:space="preserve"> 30 – </w:t>
      </w:r>
      <w:r w:rsidRPr="0046768E">
        <w:rPr>
          <w:rFonts w:ascii="Times New Roman" w:eastAsia="Times New Roman" w:hAnsi="Times New Roman"/>
          <w:bCs/>
          <w:sz w:val="28"/>
          <w:szCs w:val="28"/>
        </w:rPr>
        <w:t xml:space="preserve">Генетические </w:t>
      </w:r>
      <w:proofErr w:type="spellStart"/>
      <w:r w:rsidRPr="0046768E">
        <w:rPr>
          <w:rFonts w:ascii="Times New Roman" w:eastAsia="Times New Roman" w:hAnsi="Times New Roman"/>
          <w:bCs/>
          <w:sz w:val="28"/>
          <w:szCs w:val="28"/>
        </w:rPr>
        <w:t>субпопуляции</w:t>
      </w:r>
      <w:proofErr w:type="spellEnd"/>
      <w:r w:rsidR="002A74DA">
        <w:rPr>
          <w:rFonts w:ascii="Times New Roman" w:eastAsia="Times New Roman" w:hAnsi="Times New Roman"/>
          <w:bCs/>
          <w:sz w:val="28"/>
          <w:szCs w:val="28"/>
        </w:rPr>
        <w:t xml:space="preserve"> в коллекции двурядного и шестирядного </w:t>
      </w:r>
      <w:r w:rsidRPr="0046768E">
        <w:rPr>
          <w:rFonts w:ascii="Times New Roman" w:eastAsia="Times New Roman" w:hAnsi="Times New Roman"/>
          <w:bCs/>
          <w:sz w:val="28"/>
          <w:szCs w:val="28"/>
        </w:rPr>
        <w:t>ячменя из США и Казахстана</w:t>
      </w:r>
      <w:r w:rsidR="006C1F23">
        <w:rPr>
          <w:rFonts w:ascii="Times New Roman" w:eastAsia="Times New Roman" w:hAnsi="Times New Roman"/>
          <w:bCs/>
          <w:sz w:val="28"/>
          <w:szCs w:val="28"/>
        </w:rPr>
        <w:t xml:space="preserve"> </w:t>
      </w:r>
      <w:r w:rsidR="006C1F23" w:rsidRPr="006C1F23">
        <w:rPr>
          <w:rFonts w:ascii="Times New Roman" w:eastAsia="Times New Roman" w:hAnsi="Times New Roman"/>
          <w:bCs/>
          <w:sz w:val="28"/>
          <w:szCs w:val="28"/>
        </w:rPr>
        <w:t>[139]</w:t>
      </w:r>
    </w:p>
    <w:p w14:paraId="4913408C" w14:textId="77777777" w:rsidR="00A27BAA" w:rsidRPr="0046768E" w:rsidRDefault="00A27BAA" w:rsidP="00C532BA">
      <w:pPr>
        <w:spacing w:after="0" w:line="240" w:lineRule="auto"/>
        <w:jc w:val="center"/>
        <w:rPr>
          <w:rFonts w:ascii="Times New Roman" w:eastAsia="Times New Roman" w:hAnsi="Times New Roman"/>
          <w:bCs/>
          <w:sz w:val="28"/>
          <w:szCs w:val="28"/>
        </w:rPr>
      </w:pPr>
    </w:p>
    <w:p w14:paraId="70857ED0" w14:textId="46A67CD1" w:rsidR="009F4B18" w:rsidRPr="00190DBD" w:rsidRDefault="00190DBD" w:rsidP="009F4B18">
      <w:pPr>
        <w:spacing w:after="0" w:line="240" w:lineRule="auto"/>
        <w:ind w:firstLine="567"/>
        <w:jc w:val="both"/>
        <w:rPr>
          <w:rFonts w:ascii="Times New Roman" w:eastAsia="Times New Roman" w:hAnsi="Times New Roman"/>
          <w:bCs/>
          <w:sz w:val="28"/>
          <w:szCs w:val="28"/>
        </w:rPr>
      </w:pPr>
      <w:r w:rsidRPr="00190DBD">
        <w:rPr>
          <w:rFonts w:ascii="Times New Roman" w:eastAsia="Times New Roman" w:hAnsi="Times New Roman"/>
          <w:bCs/>
          <w:sz w:val="28"/>
          <w:szCs w:val="28"/>
        </w:rPr>
        <w:t xml:space="preserve">Традиционно при </w:t>
      </w:r>
      <w:r>
        <w:rPr>
          <w:rFonts w:ascii="Times New Roman" w:eastAsia="Times New Roman" w:hAnsi="Times New Roman"/>
          <w:bCs/>
          <w:sz w:val="28"/>
          <w:szCs w:val="28"/>
        </w:rPr>
        <w:t>ассоциативном картировании</w:t>
      </w:r>
      <w:r w:rsidRPr="00190DBD">
        <w:rPr>
          <w:rFonts w:ascii="Times New Roman" w:eastAsia="Times New Roman" w:hAnsi="Times New Roman"/>
          <w:bCs/>
          <w:sz w:val="28"/>
          <w:szCs w:val="28"/>
        </w:rPr>
        <w:t xml:space="preserve"> используются строгие пороговые значения</w:t>
      </w:r>
      <w:r>
        <w:rPr>
          <w:rFonts w:ascii="Times New Roman" w:eastAsia="Times New Roman" w:hAnsi="Times New Roman"/>
          <w:bCs/>
          <w:sz w:val="28"/>
          <w:szCs w:val="28"/>
        </w:rPr>
        <w:t xml:space="preserve"> </w:t>
      </w:r>
      <w:r>
        <w:rPr>
          <w:rFonts w:ascii="Times New Roman" w:eastAsia="Times New Roman" w:hAnsi="Times New Roman"/>
          <w:bCs/>
          <w:sz w:val="28"/>
          <w:szCs w:val="28"/>
          <w:lang w:val="en-US"/>
        </w:rPr>
        <w:t>P</w:t>
      </w:r>
      <w:r w:rsidRPr="00190DBD">
        <w:rPr>
          <w:rFonts w:ascii="Times New Roman" w:eastAsia="Times New Roman" w:hAnsi="Times New Roman"/>
          <w:bCs/>
          <w:sz w:val="28"/>
          <w:szCs w:val="28"/>
        </w:rPr>
        <w:t>, что</w:t>
      </w:r>
      <w:r>
        <w:rPr>
          <w:rFonts w:ascii="Times New Roman" w:eastAsia="Times New Roman" w:hAnsi="Times New Roman"/>
          <w:bCs/>
          <w:sz w:val="28"/>
          <w:szCs w:val="28"/>
        </w:rPr>
        <w:t xml:space="preserve"> позволяет предупреждать </w:t>
      </w:r>
      <w:r w:rsidRPr="00190DBD">
        <w:rPr>
          <w:rFonts w:ascii="Times New Roman" w:eastAsia="Times New Roman" w:hAnsi="Times New Roman"/>
          <w:bCs/>
          <w:sz w:val="28"/>
          <w:szCs w:val="28"/>
        </w:rPr>
        <w:t>ложноположительные результаты, возникающие в результате взаимодействия генотипа и окружающей среды, и выяв</w:t>
      </w:r>
      <w:r>
        <w:rPr>
          <w:rFonts w:ascii="Times New Roman" w:eastAsia="Times New Roman" w:hAnsi="Times New Roman"/>
          <w:bCs/>
          <w:sz w:val="28"/>
          <w:szCs w:val="28"/>
        </w:rPr>
        <w:t>лять</w:t>
      </w:r>
      <w:r w:rsidRPr="00190DBD">
        <w:rPr>
          <w:rFonts w:ascii="Times New Roman" w:eastAsia="Times New Roman" w:hAnsi="Times New Roman"/>
          <w:bCs/>
          <w:sz w:val="28"/>
          <w:szCs w:val="28"/>
        </w:rPr>
        <w:t xml:space="preserve"> основные ассоциации. Однако такие строгие критерии могут также привести к непреднамеренному исключению слабых, но потенциально значимых второстепенных ассоциаций, которые </w:t>
      </w:r>
      <w:r>
        <w:rPr>
          <w:rFonts w:ascii="Times New Roman" w:eastAsia="Times New Roman" w:hAnsi="Times New Roman"/>
          <w:bCs/>
          <w:sz w:val="28"/>
          <w:szCs w:val="28"/>
        </w:rPr>
        <w:t>влияют на</w:t>
      </w:r>
      <w:r w:rsidRPr="00190DBD">
        <w:rPr>
          <w:rFonts w:ascii="Times New Roman" w:eastAsia="Times New Roman" w:hAnsi="Times New Roman"/>
          <w:bCs/>
          <w:sz w:val="28"/>
          <w:szCs w:val="28"/>
        </w:rPr>
        <w:t xml:space="preserve"> проявлени</w:t>
      </w:r>
      <w:r>
        <w:rPr>
          <w:rFonts w:ascii="Times New Roman" w:eastAsia="Times New Roman" w:hAnsi="Times New Roman"/>
          <w:bCs/>
          <w:sz w:val="28"/>
          <w:szCs w:val="28"/>
        </w:rPr>
        <w:t>е</w:t>
      </w:r>
      <w:r w:rsidRPr="00190DBD">
        <w:rPr>
          <w:rFonts w:ascii="Times New Roman" w:eastAsia="Times New Roman" w:hAnsi="Times New Roman"/>
          <w:bCs/>
          <w:sz w:val="28"/>
          <w:szCs w:val="28"/>
        </w:rPr>
        <w:t xml:space="preserve"> признаков. </w:t>
      </w:r>
      <w:r w:rsidRPr="00190DBD">
        <w:rPr>
          <w:rFonts w:ascii="Times New Roman" w:eastAsia="Times New Roman" w:hAnsi="Times New Roman"/>
          <w:bCs/>
          <w:sz w:val="28"/>
          <w:szCs w:val="28"/>
          <w:lang w:val="en-US"/>
        </w:rPr>
        <w:t>GWAS</w:t>
      </w:r>
      <w:r w:rsidRPr="00190DBD">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анализ </w:t>
      </w:r>
      <w:r w:rsidRPr="00190DBD">
        <w:rPr>
          <w:rFonts w:ascii="Times New Roman" w:eastAsia="Times New Roman" w:hAnsi="Times New Roman"/>
          <w:bCs/>
          <w:sz w:val="28"/>
          <w:szCs w:val="28"/>
        </w:rPr>
        <w:t xml:space="preserve">может обнаруживать только ассоциации, которые способствуют дисперсии внутри </w:t>
      </w:r>
      <w:proofErr w:type="spellStart"/>
      <w:r w:rsidRPr="00190DBD">
        <w:rPr>
          <w:rFonts w:ascii="Times New Roman" w:eastAsia="Times New Roman" w:hAnsi="Times New Roman"/>
          <w:bCs/>
          <w:sz w:val="28"/>
          <w:szCs w:val="28"/>
        </w:rPr>
        <w:t>субпопуляций</w:t>
      </w:r>
      <w:proofErr w:type="spellEnd"/>
      <w:r w:rsidRPr="00190DBD">
        <w:rPr>
          <w:rFonts w:ascii="Times New Roman" w:eastAsia="Times New Roman" w:hAnsi="Times New Roman"/>
          <w:bCs/>
          <w:sz w:val="28"/>
          <w:szCs w:val="28"/>
        </w:rPr>
        <w:t>, которая может быть меньше общей дисперсии, если популяция высоко</w:t>
      </w:r>
      <w:r w:rsidR="007C39A1">
        <w:rPr>
          <w:rFonts w:ascii="Times New Roman" w:eastAsia="Times New Roman" w:hAnsi="Times New Roman"/>
          <w:bCs/>
          <w:sz w:val="28"/>
          <w:szCs w:val="28"/>
        </w:rPr>
        <w:t xml:space="preserve"> </w:t>
      </w:r>
      <w:r w:rsidRPr="00190DBD">
        <w:rPr>
          <w:rFonts w:ascii="Times New Roman" w:eastAsia="Times New Roman" w:hAnsi="Times New Roman"/>
          <w:bCs/>
          <w:sz w:val="28"/>
          <w:szCs w:val="28"/>
        </w:rPr>
        <w:t xml:space="preserve">структурирована </w:t>
      </w:r>
      <w:r w:rsidR="009F4B18" w:rsidRPr="00190DBD">
        <w:rPr>
          <w:rFonts w:ascii="Times New Roman" w:eastAsia="Times New Roman" w:hAnsi="Times New Roman"/>
          <w:bCs/>
          <w:sz w:val="28"/>
          <w:szCs w:val="28"/>
        </w:rPr>
        <w:t>[</w:t>
      </w:r>
      <w:r w:rsidR="00D563C7" w:rsidRPr="00D563C7">
        <w:rPr>
          <w:rFonts w:ascii="Times New Roman" w:eastAsia="Times New Roman" w:hAnsi="Times New Roman"/>
          <w:bCs/>
          <w:sz w:val="28"/>
          <w:szCs w:val="28"/>
        </w:rPr>
        <w:t>174</w:t>
      </w:r>
      <w:r w:rsidR="009F4B18" w:rsidRPr="00190DBD">
        <w:rPr>
          <w:rFonts w:ascii="Times New Roman" w:eastAsia="Times New Roman" w:hAnsi="Times New Roman"/>
          <w:bCs/>
          <w:sz w:val="28"/>
          <w:szCs w:val="28"/>
        </w:rPr>
        <w:t>].</w:t>
      </w:r>
      <w:r w:rsidR="007C39A1">
        <w:rPr>
          <w:rFonts w:ascii="Times New Roman" w:eastAsia="Times New Roman" w:hAnsi="Times New Roman"/>
          <w:bCs/>
          <w:sz w:val="28"/>
          <w:szCs w:val="28"/>
        </w:rPr>
        <w:t xml:space="preserve"> </w:t>
      </w:r>
      <w:r w:rsidRPr="00190DBD">
        <w:rPr>
          <w:rFonts w:ascii="Times New Roman" w:eastAsia="Times New Roman" w:hAnsi="Times New Roman"/>
          <w:bCs/>
          <w:sz w:val="28"/>
          <w:szCs w:val="28"/>
        </w:rPr>
        <w:t xml:space="preserve">Структура </w:t>
      </w:r>
      <w:r>
        <w:rPr>
          <w:rFonts w:ascii="Times New Roman" w:eastAsia="Times New Roman" w:hAnsi="Times New Roman"/>
          <w:bCs/>
          <w:sz w:val="28"/>
          <w:szCs w:val="28"/>
        </w:rPr>
        <w:t>популяции</w:t>
      </w:r>
      <w:r w:rsidRPr="00190DBD">
        <w:rPr>
          <w:rFonts w:ascii="Times New Roman" w:eastAsia="Times New Roman" w:hAnsi="Times New Roman"/>
          <w:bCs/>
          <w:sz w:val="28"/>
          <w:szCs w:val="28"/>
        </w:rPr>
        <w:t xml:space="preserve"> также может привести к предвзятым оценкам величины эффекта истинных ассоциаций. </w:t>
      </w:r>
      <w:r w:rsidRPr="00190DBD">
        <w:rPr>
          <w:rFonts w:ascii="Times New Roman" w:eastAsia="Times New Roman" w:hAnsi="Times New Roman"/>
          <w:bCs/>
          <w:sz w:val="28"/>
          <w:szCs w:val="28"/>
          <w:lang w:val="en-US"/>
        </w:rPr>
        <w:t>GWAS</w:t>
      </w:r>
      <w:r w:rsidRPr="00190DBD">
        <w:rPr>
          <w:rFonts w:ascii="Times New Roman" w:eastAsia="Times New Roman" w:hAnsi="Times New Roman"/>
          <w:bCs/>
          <w:sz w:val="28"/>
          <w:szCs w:val="28"/>
        </w:rPr>
        <w:t xml:space="preserve"> </w:t>
      </w:r>
      <w:r>
        <w:rPr>
          <w:rFonts w:ascii="Times New Roman" w:eastAsia="Times New Roman" w:hAnsi="Times New Roman"/>
          <w:bCs/>
          <w:sz w:val="28"/>
          <w:szCs w:val="28"/>
        </w:rPr>
        <w:t>анализ также позволяет оценить</w:t>
      </w:r>
      <w:r w:rsidRPr="00190DBD">
        <w:rPr>
          <w:rFonts w:ascii="Times New Roman" w:eastAsia="Times New Roman" w:hAnsi="Times New Roman"/>
          <w:bCs/>
          <w:sz w:val="28"/>
          <w:szCs w:val="28"/>
        </w:rPr>
        <w:t xml:space="preserve"> средний размер эффекта по </w:t>
      </w:r>
      <w:r>
        <w:rPr>
          <w:rFonts w:ascii="Times New Roman" w:eastAsia="Times New Roman" w:hAnsi="Times New Roman"/>
          <w:bCs/>
          <w:sz w:val="28"/>
          <w:szCs w:val="28"/>
        </w:rPr>
        <w:t>общей популяции</w:t>
      </w:r>
      <w:r w:rsidRPr="00190DBD">
        <w:rPr>
          <w:rFonts w:ascii="Times New Roman" w:eastAsia="Times New Roman" w:hAnsi="Times New Roman"/>
          <w:bCs/>
          <w:sz w:val="28"/>
          <w:szCs w:val="28"/>
        </w:rPr>
        <w:t xml:space="preserve">, который может не отражать размер эффекта в какой-либо конкретной </w:t>
      </w:r>
      <w:proofErr w:type="spellStart"/>
      <w:r w:rsidRPr="00190DBD">
        <w:rPr>
          <w:rFonts w:ascii="Times New Roman" w:eastAsia="Times New Roman" w:hAnsi="Times New Roman"/>
          <w:bCs/>
          <w:sz w:val="28"/>
          <w:szCs w:val="28"/>
        </w:rPr>
        <w:t>субпопуляции</w:t>
      </w:r>
      <w:proofErr w:type="spellEnd"/>
      <w:r w:rsidRPr="00190DBD">
        <w:rPr>
          <w:rFonts w:ascii="Times New Roman" w:eastAsia="Times New Roman" w:hAnsi="Times New Roman"/>
          <w:bCs/>
          <w:sz w:val="28"/>
          <w:szCs w:val="28"/>
        </w:rPr>
        <w:t xml:space="preserve"> </w:t>
      </w:r>
      <w:r w:rsidR="009F4B18" w:rsidRPr="00190DBD">
        <w:rPr>
          <w:rFonts w:ascii="Times New Roman" w:eastAsia="Times New Roman" w:hAnsi="Times New Roman"/>
          <w:bCs/>
          <w:sz w:val="28"/>
          <w:szCs w:val="28"/>
        </w:rPr>
        <w:t>[</w:t>
      </w:r>
      <w:r w:rsidR="00D563C7" w:rsidRPr="00D563C7">
        <w:rPr>
          <w:rFonts w:ascii="Times New Roman" w:eastAsia="Times New Roman" w:hAnsi="Times New Roman"/>
          <w:bCs/>
          <w:sz w:val="28"/>
          <w:szCs w:val="28"/>
        </w:rPr>
        <w:t>174</w:t>
      </w:r>
      <w:r w:rsidR="009F4B18" w:rsidRPr="00190DBD">
        <w:rPr>
          <w:rFonts w:ascii="Times New Roman" w:eastAsia="Times New Roman" w:hAnsi="Times New Roman"/>
          <w:bCs/>
          <w:sz w:val="28"/>
          <w:szCs w:val="28"/>
        </w:rPr>
        <w:t xml:space="preserve">]. </w:t>
      </w:r>
    </w:p>
    <w:p w14:paraId="4C5EDD3C" w14:textId="3B7E6953" w:rsidR="009F4B18" w:rsidRDefault="00190DBD" w:rsidP="009F4B18">
      <w:pPr>
        <w:spacing w:after="0" w:line="240" w:lineRule="auto"/>
        <w:ind w:firstLine="567"/>
        <w:jc w:val="both"/>
        <w:rPr>
          <w:rFonts w:ascii="Times New Roman" w:eastAsia="Times New Roman" w:hAnsi="Times New Roman"/>
          <w:bCs/>
          <w:sz w:val="28"/>
          <w:szCs w:val="28"/>
        </w:rPr>
      </w:pPr>
      <w:r w:rsidRPr="00190DBD">
        <w:rPr>
          <w:rFonts w:ascii="Times New Roman" w:eastAsia="Times New Roman" w:hAnsi="Times New Roman"/>
          <w:bCs/>
          <w:sz w:val="28"/>
          <w:szCs w:val="28"/>
        </w:rPr>
        <w:t xml:space="preserve">Структура </w:t>
      </w:r>
      <w:r>
        <w:rPr>
          <w:rFonts w:ascii="Times New Roman" w:eastAsia="Times New Roman" w:hAnsi="Times New Roman"/>
          <w:bCs/>
          <w:sz w:val="28"/>
          <w:szCs w:val="28"/>
        </w:rPr>
        <w:t>популяции</w:t>
      </w:r>
      <w:r w:rsidRPr="00190DBD">
        <w:rPr>
          <w:rFonts w:ascii="Times New Roman" w:eastAsia="Times New Roman" w:hAnsi="Times New Roman"/>
          <w:bCs/>
          <w:sz w:val="28"/>
          <w:szCs w:val="28"/>
        </w:rPr>
        <w:t xml:space="preserve"> может затруднить </w:t>
      </w:r>
      <w:r>
        <w:rPr>
          <w:rFonts w:ascii="Times New Roman" w:eastAsia="Times New Roman" w:hAnsi="Times New Roman"/>
          <w:bCs/>
          <w:sz w:val="28"/>
          <w:szCs w:val="28"/>
        </w:rPr>
        <w:t xml:space="preserve">и </w:t>
      </w:r>
      <w:r w:rsidRPr="00190DBD">
        <w:rPr>
          <w:rFonts w:ascii="Times New Roman" w:eastAsia="Times New Roman" w:hAnsi="Times New Roman"/>
          <w:bCs/>
          <w:sz w:val="28"/>
          <w:szCs w:val="28"/>
        </w:rPr>
        <w:t xml:space="preserve">выявление причинных </w:t>
      </w:r>
      <w:r>
        <w:rPr>
          <w:rFonts w:ascii="Times New Roman" w:eastAsia="Times New Roman" w:hAnsi="Times New Roman"/>
          <w:bCs/>
          <w:sz w:val="28"/>
          <w:szCs w:val="28"/>
        </w:rPr>
        <w:t>вариаций аллелей</w:t>
      </w:r>
      <w:r w:rsidRPr="00190DBD">
        <w:rPr>
          <w:rFonts w:ascii="Times New Roman" w:eastAsia="Times New Roman" w:hAnsi="Times New Roman"/>
          <w:bCs/>
          <w:sz w:val="28"/>
          <w:szCs w:val="28"/>
        </w:rPr>
        <w:t xml:space="preserve">, лежащих в основе </w:t>
      </w:r>
      <w:proofErr w:type="spellStart"/>
      <w:r>
        <w:rPr>
          <w:rFonts w:ascii="Times New Roman" w:eastAsia="Times New Roman" w:hAnsi="Times New Roman"/>
          <w:bCs/>
          <w:sz w:val="28"/>
          <w:szCs w:val="28"/>
        </w:rPr>
        <w:t>асссоциаций</w:t>
      </w:r>
      <w:proofErr w:type="spellEnd"/>
      <w:r w:rsidRPr="00190DBD">
        <w:rPr>
          <w:rFonts w:ascii="Times New Roman" w:eastAsia="Times New Roman" w:hAnsi="Times New Roman"/>
          <w:bCs/>
          <w:sz w:val="28"/>
          <w:szCs w:val="28"/>
        </w:rPr>
        <w:t xml:space="preserve">. В структурированной популяции картина неравновесия по сцеплению между маркерами может быть сложной, что затрудняет определение причинного варианта </w:t>
      </w:r>
      <w:r w:rsidR="009F4B18" w:rsidRPr="00190DBD">
        <w:rPr>
          <w:rFonts w:ascii="Times New Roman" w:eastAsia="Times New Roman" w:hAnsi="Times New Roman"/>
          <w:bCs/>
          <w:sz w:val="28"/>
          <w:szCs w:val="28"/>
        </w:rPr>
        <w:t>[</w:t>
      </w:r>
      <w:r w:rsidR="00D563C7" w:rsidRPr="00D563C7">
        <w:rPr>
          <w:rFonts w:ascii="Times New Roman" w:eastAsia="Times New Roman" w:hAnsi="Times New Roman"/>
          <w:bCs/>
          <w:sz w:val="28"/>
          <w:szCs w:val="28"/>
        </w:rPr>
        <w:t>174</w:t>
      </w:r>
      <w:r w:rsidR="009F4B18" w:rsidRPr="00190DBD">
        <w:rPr>
          <w:rFonts w:ascii="Times New Roman" w:eastAsia="Times New Roman" w:hAnsi="Times New Roman"/>
          <w:bCs/>
          <w:sz w:val="28"/>
          <w:szCs w:val="28"/>
        </w:rPr>
        <w:t>].</w:t>
      </w:r>
      <w:r>
        <w:rPr>
          <w:rFonts w:ascii="Times New Roman" w:eastAsia="Times New Roman" w:hAnsi="Times New Roman"/>
          <w:bCs/>
          <w:sz w:val="28"/>
          <w:szCs w:val="28"/>
        </w:rPr>
        <w:t xml:space="preserve"> В связи с этим использование матриц, отражающих структуру популяции, таких как полученные </w:t>
      </w:r>
      <w:r>
        <w:rPr>
          <w:rFonts w:ascii="Times New Roman" w:eastAsia="Times New Roman" w:hAnsi="Times New Roman"/>
          <w:bCs/>
          <w:sz w:val="28"/>
          <w:szCs w:val="28"/>
          <w:lang w:val="en-US"/>
        </w:rPr>
        <w:t>Q</w:t>
      </w:r>
      <w:r w:rsidRPr="00190DBD">
        <w:rPr>
          <w:rFonts w:ascii="Times New Roman" w:eastAsia="Times New Roman" w:hAnsi="Times New Roman"/>
          <w:bCs/>
          <w:sz w:val="28"/>
          <w:szCs w:val="28"/>
        </w:rPr>
        <w:t xml:space="preserve">- </w:t>
      </w:r>
      <w:r>
        <w:rPr>
          <w:rFonts w:ascii="Times New Roman" w:eastAsia="Times New Roman" w:hAnsi="Times New Roman"/>
          <w:bCs/>
          <w:sz w:val="28"/>
          <w:szCs w:val="28"/>
        </w:rPr>
        <w:t>и К-матрицы, позволяет минимизировать эффект на результаты ассоциативного картирования и предотвратить появление ложноположительных результатов.</w:t>
      </w:r>
    </w:p>
    <w:p w14:paraId="20D0083D" w14:textId="77777777" w:rsidR="00AF20ED" w:rsidRDefault="00AF20ED" w:rsidP="009F4B18">
      <w:pPr>
        <w:spacing w:after="0" w:line="240" w:lineRule="auto"/>
        <w:ind w:firstLine="567"/>
        <w:jc w:val="both"/>
        <w:rPr>
          <w:rFonts w:ascii="Times New Roman" w:eastAsia="Times New Roman" w:hAnsi="Times New Roman"/>
          <w:bCs/>
          <w:sz w:val="28"/>
          <w:szCs w:val="28"/>
        </w:rPr>
      </w:pPr>
    </w:p>
    <w:p w14:paraId="688E825A" w14:textId="51CC3A44" w:rsidR="00C532BA" w:rsidRPr="00B93DDC" w:rsidRDefault="00C532BA" w:rsidP="00C532BA">
      <w:pPr>
        <w:spacing w:after="0" w:line="240" w:lineRule="auto"/>
        <w:ind w:firstLine="567"/>
        <w:jc w:val="both"/>
        <w:rPr>
          <w:rFonts w:ascii="Times New Roman" w:eastAsia="Times New Roman" w:hAnsi="Times New Roman"/>
          <w:b/>
          <w:sz w:val="28"/>
          <w:szCs w:val="28"/>
        </w:rPr>
      </w:pPr>
      <w:r w:rsidRPr="00B93DDC">
        <w:rPr>
          <w:rFonts w:ascii="Times New Roman" w:eastAsia="Times New Roman" w:hAnsi="Times New Roman"/>
          <w:b/>
          <w:sz w:val="28"/>
          <w:szCs w:val="28"/>
        </w:rPr>
        <w:t xml:space="preserve">3.2.4 </w:t>
      </w:r>
      <w:r w:rsidR="00E84ABD" w:rsidRPr="00E84ABD">
        <w:rPr>
          <w:rFonts w:ascii="Times New Roman" w:eastAsia="Times New Roman" w:hAnsi="Times New Roman"/>
          <w:b/>
          <w:sz w:val="28"/>
          <w:szCs w:val="28"/>
        </w:rPr>
        <w:t>Генетический анализ казахстанского ячменя и его место в мировой коллекции ячменя</w:t>
      </w:r>
    </w:p>
    <w:p w14:paraId="3E2BAF55" w14:textId="3F78E634" w:rsidR="00C532BA" w:rsidRPr="00FC55E0" w:rsidRDefault="00FC55E0" w:rsidP="00C532BA">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t>Для более детального изучения</w:t>
      </w:r>
      <w:r w:rsidRPr="00FC55E0">
        <w:rPr>
          <w:rFonts w:ascii="Times New Roman" w:eastAsia="Times New Roman" w:hAnsi="Times New Roman"/>
          <w:bCs/>
          <w:sz w:val="28"/>
          <w:szCs w:val="28"/>
        </w:rPr>
        <w:t xml:space="preserve"> генетическ</w:t>
      </w:r>
      <w:r>
        <w:rPr>
          <w:rFonts w:ascii="Times New Roman" w:eastAsia="Times New Roman" w:hAnsi="Times New Roman"/>
          <w:bCs/>
          <w:sz w:val="28"/>
          <w:szCs w:val="28"/>
        </w:rPr>
        <w:t>ого</w:t>
      </w:r>
      <w:r w:rsidRPr="00FC55E0">
        <w:rPr>
          <w:rFonts w:ascii="Times New Roman" w:eastAsia="Times New Roman" w:hAnsi="Times New Roman"/>
          <w:bCs/>
          <w:sz w:val="28"/>
          <w:szCs w:val="28"/>
        </w:rPr>
        <w:t xml:space="preserve"> состав</w:t>
      </w:r>
      <w:r>
        <w:rPr>
          <w:rFonts w:ascii="Times New Roman" w:eastAsia="Times New Roman" w:hAnsi="Times New Roman"/>
          <w:bCs/>
          <w:sz w:val="28"/>
          <w:szCs w:val="28"/>
        </w:rPr>
        <w:t>а</w:t>
      </w:r>
      <w:r w:rsidRPr="00FC55E0">
        <w:rPr>
          <w:rFonts w:ascii="Times New Roman" w:eastAsia="Times New Roman" w:hAnsi="Times New Roman"/>
          <w:bCs/>
          <w:sz w:val="28"/>
          <w:szCs w:val="28"/>
        </w:rPr>
        <w:t xml:space="preserve"> современно</w:t>
      </w:r>
      <w:r>
        <w:rPr>
          <w:rFonts w:ascii="Times New Roman" w:eastAsia="Times New Roman" w:hAnsi="Times New Roman"/>
          <w:bCs/>
          <w:sz w:val="28"/>
          <w:szCs w:val="28"/>
        </w:rPr>
        <w:t>й мировой коллекции</w:t>
      </w:r>
      <w:r w:rsidRPr="00FC55E0">
        <w:rPr>
          <w:rFonts w:ascii="Times New Roman" w:eastAsia="Times New Roman" w:hAnsi="Times New Roman"/>
          <w:bCs/>
          <w:sz w:val="28"/>
          <w:szCs w:val="28"/>
        </w:rPr>
        <w:t xml:space="preserve"> ячменя, было проанализировано 597 двурядных и 798 </w:t>
      </w:r>
      <w:r w:rsidRPr="00FC55E0">
        <w:rPr>
          <w:rFonts w:ascii="Times New Roman" w:eastAsia="Times New Roman" w:hAnsi="Times New Roman"/>
          <w:bCs/>
          <w:sz w:val="28"/>
          <w:szCs w:val="28"/>
        </w:rPr>
        <w:lastRenderedPageBreak/>
        <w:t>шестирядных образцов</w:t>
      </w:r>
      <w:r>
        <w:rPr>
          <w:rFonts w:ascii="Times New Roman" w:eastAsia="Times New Roman" w:hAnsi="Times New Roman"/>
          <w:bCs/>
          <w:sz w:val="28"/>
          <w:szCs w:val="28"/>
        </w:rPr>
        <w:t xml:space="preserve"> разного происхождения</w:t>
      </w:r>
      <w:r w:rsidRPr="00FC55E0">
        <w:rPr>
          <w:rFonts w:ascii="Times New Roman" w:eastAsia="Times New Roman" w:hAnsi="Times New Roman"/>
          <w:bCs/>
          <w:sz w:val="28"/>
          <w:szCs w:val="28"/>
        </w:rPr>
        <w:t xml:space="preserve"> с использованием 1955 </w:t>
      </w:r>
      <w:r w:rsidRPr="00FC55E0">
        <w:rPr>
          <w:rFonts w:ascii="Times New Roman" w:eastAsia="Times New Roman" w:hAnsi="Times New Roman"/>
          <w:bCs/>
          <w:sz w:val="28"/>
          <w:szCs w:val="28"/>
          <w:lang w:val="en-US"/>
        </w:rPr>
        <w:t>SNP</w:t>
      </w:r>
      <w:r w:rsidRPr="00FC55E0">
        <w:rPr>
          <w:rFonts w:ascii="Times New Roman" w:eastAsia="Times New Roman" w:hAnsi="Times New Roman"/>
          <w:bCs/>
          <w:sz w:val="28"/>
          <w:szCs w:val="28"/>
        </w:rPr>
        <w:t>-маркеров [</w:t>
      </w:r>
      <w:r w:rsidR="00D563C7" w:rsidRPr="00D563C7">
        <w:rPr>
          <w:rFonts w:ascii="Times New Roman" w:eastAsia="Times New Roman" w:hAnsi="Times New Roman"/>
          <w:bCs/>
          <w:sz w:val="28"/>
          <w:szCs w:val="28"/>
        </w:rPr>
        <w:t>171</w:t>
      </w:r>
      <w:r w:rsidRPr="00FC55E0">
        <w:rPr>
          <w:rFonts w:ascii="Times New Roman" w:eastAsia="Times New Roman" w:hAnsi="Times New Roman"/>
          <w:bCs/>
          <w:sz w:val="28"/>
          <w:szCs w:val="28"/>
        </w:rPr>
        <w:t xml:space="preserve">]. </w:t>
      </w:r>
      <w:r>
        <w:rPr>
          <w:rFonts w:ascii="Times New Roman" w:eastAsia="Times New Roman" w:hAnsi="Times New Roman"/>
          <w:bCs/>
          <w:sz w:val="28"/>
          <w:szCs w:val="28"/>
        </w:rPr>
        <w:t>Результаты анализа</w:t>
      </w:r>
      <w:r w:rsidRPr="00FC55E0">
        <w:rPr>
          <w:rFonts w:ascii="Times New Roman" w:eastAsia="Times New Roman" w:hAnsi="Times New Roman"/>
          <w:bCs/>
          <w:sz w:val="28"/>
          <w:szCs w:val="28"/>
        </w:rPr>
        <w:t>, представленны</w:t>
      </w:r>
      <w:r>
        <w:rPr>
          <w:rFonts w:ascii="Times New Roman" w:eastAsia="Times New Roman" w:hAnsi="Times New Roman"/>
          <w:bCs/>
          <w:sz w:val="28"/>
          <w:szCs w:val="28"/>
        </w:rPr>
        <w:t>е</w:t>
      </w:r>
      <w:r w:rsidRPr="00FC55E0">
        <w:rPr>
          <w:rFonts w:ascii="Times New Roman" w:eastAsia="Times New Roman" w:hAnsi="Times New Roman"/>
          <w:bCs/>
          <w:sz w:val="28"/>
          <w:szCs w:val="28"/>
        </w:rPr>
        <w:t xml:space="preserve"> на рисунке 31, </w:t>
      </w:r>
      <w:r>
        <w:rPr>
          <w:rFonts w:ascii="Times New Roman" w:eastAsia="Times New Roman" w:hAnsi="Times New Roman"/>
          <w:bCs/>
          <w:sz w:val="28"/>
          <w:szCs w:val="28"/>
        </w:rPr>
        <w:t>показали</w:t>
      </w:r>
      <w:r w:rsidRPr="00FC55E0">
        <w:rPr>
          <w:rFonts w:ascii="Times New Roman" w:eastAsia="Times New Roman" w:hAnsi="Times New Roman"/>
          <w:bCs/>
          <w:sz w:val="28"/>
          <w:szCs w:val="28"/>
        </w:rPr>
        <w:t xml:space="preserve"> </w:t>
      </w:r>
      <w:r>
        <w:rPr>
          <w:rFonts w:ascii="Times New Roman" w:eastAsia="Times New Roman" w:hAnsi="Times New Roman"/>
          <w:bCs/>
          <w:sz w:val="28"/>
          <w:szCs w:val="28"/>
        </w:rPr>
        <w:t>четкое</w:t>
      </w:r>
      <w:r w:rsidRPr="00FC55E0">
        <w:rPr>
          <w:rFonts w:ascii="Times New Roman" w:eastAsia="Times New Roman" w:hAnsi="Times New Roman"/>
          <w:bCs/>
          <w:sz w:val="28"/>
          <w:szCs w:val="28"/>
        </w:rPr>
        <w:t xml:space="preserve"> разделение между двурядным и шестирядным</w:t>
      </w:r>
      <w:r>
        <w:rPr>
          <w:rFonts w:ascii="Times New Roman" w:eastAsia="Times New Roman" w:hAnsi="Times New Roman"/>
          <w:bCs/>
          <w:sz w:val="28"/>
          <w:szCs w:val="28"/>
        </w:rPr>
        <w:t xml:space="preserve"> типами</w:t>
      </w:r>
      <w:r w:rsidRPr="00FC55E0">
        <w:rPr>
          <w:rFonts w:ascii="Times New Roman" w:eastAsia="Times New Roman" w:hAnsi="Times New Roman"/>
          <w:bCs/>
          <w:sz w:val="28"/>
          <w:szCs w:val="28"/>
        </w:rPr>
        <w:t xml:space="preserve"> ячменем на основе древа </w:t>
      </w:r>
      <w:r w:rsidRPr="00FC55E0">
        <w:rPr>
          <w:rFonts w:ascii="Times New Roman" w:eastAsia="Times New Roman" w:hAnsi="Times New Roman"/>
          <w:bCs/>
          <w:sz w:val="28"/>
          <w:szCs w:val="28"/>
          <w:lang w:val="en-US"/>
        </w:rPr>
        <w:t>NJ</w:t>
      </w:r>
      <w:r w:rsidRPr="00FC55E0">
        <w:rPr>
          <w:rFonts w:ascii="Times New Roman" w:eastAsia="Times New Roman" w:hAnsi="Times New Roman"/>
          <w:bCs/>
          <w:sz w:val="28"/>
          <w:szCs w:val="28"/>
        </w:rPr>
        <w:t xml:space="preserve"> (рисунок 31</w:t>
      </w:r>
      <w:r w:rsidRPr="00FC55E0">
        <w:rPr>
          <w:rFonts w:ascii="Times New Roman" w:eastAsia="Times New Roman" w:hAnsi="Times New Roman"/>
          <w:bCs/>
          <w:sz w:val="28"/>
          <w:szCs w:val="28"/>
          <w:lang w:val="en-US"/>
        </w:rPr>
        <w:t>a</w:t>
      </w:r>
      <w:r w:rsidRPr="00FC55E0">
        <w:rPr>
          <w:rFonts w:ascii="Times New Roman" w:eastAsia="Times New Roman" w:hAnsi="Times New Roman"/>
          <w:bCs/>
          <w:sz w:val="28"/>
          <w:szCs w:val="28"/>
        </w:rPr>
        <w:t>) и анализа главных координат (</w:t>
      </w:r>
      <w:proofErr w:type="spellStart"/>
      <w:r w:rsidRPr="00FC55E0">
        <w:rPr>
          <w:rFonts w:ascii="Times New Roman" w:eastAsia="Times New Roman" w:hAnsi="Times New Roman"/>
          <w:bCs/>
          <w:sz w:val="28"/>
          <w:szCs w:val="28"/>
          <w:lang w:val="en-US"/>
        </w:rPr>
        <w:t>PCoA</w:t>
      </w:r>
      <w:proofErr w:type="spellEnd"/>
      <w:r w:rsidRPr="00FC55E0">
        <w:rPr>
          <w:rFonts w:ascii="Times New Roman" w:eastAsia="Times New Roman" w:hAnsi="Times New Roman"/>
          <w:bCs/>
          <w:sz w:val="28"/>
          <w:szCs w:val="28"/>
        </w:rPr>
        <w:t xml:space="preserve">). Это разделение было дополнительно уточнено в последующем анализе, продемонстрировав скрытые закономерности генетического разнообразия внутри каждого типа </w:t>
      </w:r>
      <w:r w:rsidR="00C71E0F">
        <w:rPr>
          <w:rFonts w:ascii="Times New Roman" w:eastAsia="Times New Roman" w:hAnsi="Times New Roman"/>
          <w:bCs/>
          <w:sz w:val="28"/>
          <w:szCs w:val="28"/>
        </w:rPr>
        <w:t>колоса ячменя</w:t>
      </w:r>
      <w:r w:rsidRPr="00FC55E0">
        <w:rPr>
          <w:rFonts w:ascii="Times New Roman" w:eastAsia="Times New Roman" w:hAnsi="Times New Roman"/>
          <w:bCs/>
          <w:sz w:val="28"/>
          <w:szCs w:val="28"/>
        </w:rPr>
        <w:t xml:space="preserve">, </w:t>
      </w:r>
      <w:r w:rsidR="00C71E0F">
        <w:rPr>
          <w:rFonts w:ascii="Times New Roman" w:eastAsia="Times New Roman" w:hAnsi="Times New Roman"/>
          <w:bCs/>
          <w:sz w:val="28"/>
          <w:szCs w:val="28"/>
        </w:rPr>
        <w:t>указывающие</w:t>
      </w:r>
      <w:r w:rsidRPr="00FC55E0">
        <w:rPr>
          <w:rFonts w:ascii="Times New Roman" w:eastAsia="Times New Roman" w:hAnsi="Times New Roman"/>
          <w:bCs/>
          <w:sz w:val="28"/>
          <w:szCs w:val="28"/>
        </w:rPr>
        <w:t xml:space="preserve"> на интересную связь между </w:t>
      </w:r>
      <w:r w:rsidR="00C71E0F">
        <w:rPr>
          <w:rFonts w:ascii="Times New Roman" w:eastAsia="Times New Roman" w:hAnsi="Times New Roman"/>
          <w:bCs/>
          <w:sz w:val="28"/>
          <w:szCs w:val="28"/>
        </w:rPr>
        <w:t>генетическим разнообразием</w:t>
      </w:r>
      <w:r w:rsidRPr="00FC55E0">
        <w:rPr>
          <w:rFonts w:ascii="Times New Roman" w:eastAsia="Times New Roman" w:hAnsi="Times New Roman"/>
          <w:bCs/>
          <w:sz w:val="28"/>
          <w:szCs w:val="28"/>
        </w:rPr>
        <w:t xml:space="preserve"> ячменя и его географическим происхождением</w:t>
      </w:r>
      <w:r>
        <w:rPr>
          <w:rFonts w:ascii="Times New Roman" w:eastAsia="Times New Roman" w:hAnsi="Times New Roman"/>
          <w:bCs/>
          <w:sz w:val="28"/>
          <w:szCs w:val="28"/>
        </w:rPr>
        <w:t xml:space="preserve"> </w:t>
      </w:r>
      <w:r w:rsidR="006D4E59" w:rsidRPr="00FC55E0">
        <w:rPr>
          <w:rFonts w:ascii="Times New Roman" w:eastAsia="Times New Roman" w:hAnsi="Times New Roman"/>
          <w:bCs/>
          <w:sz w:val="28"/>
          <w:szCs w:val="28"/>
        </w:rPr>
        <w:t>[</w:t>
      </w:r>
      <w:r w:rsidR="00D563C7" w:rsidRPr="00D563C7">
        <w:rPr>
          <w:rFonts w:ascii="Times New Roman" w:eastAsia="Times New Roman" w:hAnsi="Times New Roman"/>
          <w:bCs/>
          <w:sz w:val="28"/>
          <w:szCs w:val="28"/>
        </w:rPr>
        <w:t>171</w:t>
      </w:r>
      <w:r w:rsidR="006D4E59" w:rsidRPr="00FC55E0">
        <w:rPr>
          <w:rFonts w:ascii="Times New Roman" w:eastAsia="Times New Roman" w:hAnsi="Times New Roman"/>
          <w:bCs/>
          <w:sz w:val="28"/>
          <w:szCs w:val="28"/>
        </w:rPr>
        <w:t>]</w:t>
      </w:r>
      <w:r w:rsidR="00C532BA" w:rsidRPr="00FC55E0">
        <w:rPr>
          <w:rFonts w:ascii="Times New Roman" w:eastAsia="Times New Roman" w:hAnsi="Times New Roman"/>
          <w:bCs/>
          <w:sz w:val="28"/>
          <w:szCs w:val="28"/>
        </w:rPr>
        <w:t>.</w:t>
      </w:r>
    </w:p>
    <w:p w14:paraId="2CF2144A" w14:textId="77777777" w:rsidR="00C532BA" w:rsidRPr="00FC55E0" w:rsidRDefault="00C532BA" w:rsidP="00C532BA">
      <w:pPr>
        <w:spacing w:after="0" w:line="240" w:lineRule="auto"/>
        <w:ind w:firstLine="567"/>
        <w:jc w:val="both"/>
        <w:rPr>
          <w:rFonts w:ascii="Times New Roman" w:eastAsia="Times New Roman" w:hAnsi="Times New Roman"/>
          <w:bCs/>
          <w:sz w:val="28"/>
          <w:szCs w:val="28"/>
        </w:rPr>
      </w:pPr>
    </w:p>
    <w:p w14:paraId="5E012E80" w14:textId="4CF9266A" w:rsidR="00C532BA" w:rsidRPr="00B93DDC" w:rsidRDefault="008B3552" w:rsidP="00C532BA">
      <w:pPr>
        <w:spacing w:after="0" w:line="240" w:lineRule="auto"/>
        <w:jc w:val="both"/>
        <w:rPr>
          <w:rFonts w:ascii="Times New Roman" w:eastAsia="Times New Roman" w:hAnsi="Times New Roman"/>
          <w:bCs/>
          <w:sz w:val="28"/>
          <w:szCs w:val="28"/>
        </w:rPr>
      </w:pPr>
      <w:r>
        <w:rPr>
          <w:rFonts w:ascii="Times New Roman" w:eastAsia="Times New Roman" w:hAnsi="Times New Roman"/>
          <w:bCs/>
          <w:noProof/>
          <w:sz w:val="28"/>
          <w:szCs w:val="28"/>
          <w:lang w:eastAsia="ru-RU"/>
        </w:rPr>
        <w:drawing>
          <wp:inline distT="0" distB="0" distL="0" distR="0" wp14:anchorId="2B3A5C2B" wp14:editId="3F557869">
            <wp:extent cx="6149340" cy="2499360"/>
            <wp:effectExtent l="0" t="0" r="3810" b="0"/>
            <wp:docPr id="153830698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49340" cy="2499360"/>
                    </a:xfrm>
                    <a:prstGeom prst="rect">
                      <a:avLst/>
                    </a:prstGeom>
                    <a:noFill/>
                    <a:ln>
                      <a:noFill/>
                    </a:ln>
                  </pic:spPr>
                </pic:pic>
              </a:graphicData>
            </a:graphic>
          </wp:inline>
        </w:drawing>
      </w:r>
    </w:p>
    <w:p w14:paraId="6E61D99C" w14:textId="12697C8B" w:rsidR="00C532BA" w:rsidRDefault="008B3552" w:rsidP="00C532BA">
      <w:pPr>
        <w:spacing w:after="0" w:line="240" w:lineRule="auto"/>
        <w:jc w:val="center"/>
        <w:rPr>
          <w:rFonts w:ascii="Times New Roman" w:hAnsi="Times New Roman"/>
          <w:sz w:val="20"/>
          <w:szCs w:val="18"/>
        </w:rPr>
      </w:pPr>
      <w:r>
        <w:rPr>
          <w:rFonts w:ascii="Times New Roman" w:hAnsi="Times New Roman"/>
          <w:sz w:val="20"/>
          <w:szCs w:val="18"/>
        </w:rPr>
        <w:t>2-</w:t>
      </w:r>
      <w:r>
        <w:rPr>
          <w:rFonts w:ascii="Times New Roman" w:hAnsi="Times New Roman"/>
          <w:sz w:val="20"/>
          <w:szCs w:val="18"/>
          <w:lang w:val="en-US"/>
        </w:rPr>
        <w:t>R</w:t>
      </w:r>
      <w:r w:rsidRPr="008B3552">
        <w:rPr>
          <w:rFonts w:ascii="Times New Roman" w:hAnsi="Times New Roman"/>
          <w:sz w:val="20"/>
          <w:szCs w:val="18"/>
        </w:rPr>
        <w:t xml:space="preserve"> – </w:t>
      </w:r>
      <w:r>
        <w:rPr>
          <w:rFonts w:ascii="Times New Roman" w:hAnsi="Times New Roman"/>
          <w:sz w:val="20"/>
          <w:szCs w:val="18"/>
        </w:rPr>
        <w:t>двурядный ячмень; 6-</w:t>
      </w:r>
      <w:r>
        <w:rPr>
          <w:rFonts w:ascii="Times New Roman" w:hAnsi="Times New Roman"/>
          <w:sz w:val="20"/>
          <w:szCs w:val="18"/>
          <w:lang w:val="en-US"/>
        </w:rPr>
        <w:t>R</w:t>
      </w:r>
      <w:r w:rsidRPr="008B3552">
        <w:rPr>
          <w:rFonts w:ascii="Times New Roman" w:hAnsi="Times New Roman"/>
          <w:sz w:val="20"/>
          <w:szCs w:val="18"/>
        </w:rPr>
        <w:t xml:space="preserve"> </w:t>
      </w:r>
      <w:r>
        <w:rPr>
          <w:rFonts w:ascii="Times New Roman" w:hAnsi="Times New Roman"/>
          <w:sz w:val="20"/>
          <w:szCs w:val="18"/>
        </w:rPr>
        <w:t>– шестирядный ячмень.</w:t>
      </w:r>
    </w:p>
    <w:p w14:paraId="494CEEB1" w14:textId="77777777" w:rsidR="008B3552" w:rsidRPr="008B3552" w:rsidRDefault="008B3552" w:rsidP="00C532BA">
      <w:pPr>
        <w:spacing w:after="0" w:line="240" w:lineRule="auto"/>
        <w:jc w:val="center"/>
        <w:rPr>
          <w:rFonts w:ascii="Times New Roman" w:hAnsi="Times New Roman"/>
          <w:sz w:val="20"/>
          <w:szCs w:val="18"/>
        </w:rPr>
      </w:pPr>
    </w:p>
    <w:p w14:paraId="3AE63234" w14:textId="0D439B49" w:rsidR="00C532BA" w:rsidRPr="00CB3E75" w:rsidRDefault="00C532BA" w:rsidP="00C532BA">
      <w:pPr>
        <w:spacing w:after="0" w:line="240" w:lineRule="auto"/>
        <w:ind w:left="360"/>
        <w:jc w:val="center"/>
        <w:rPr>
          <w:rFonts w:ascii="Times New Roman" w:eastAsia="Times New Roman" w:hAnsi="Times New Roman"/>
          <w:bCs/>
          <w:sz w:val="12"/>
          <w:szCs w:val="12"/>
        </w:rPr>
      </w:pPr>
      <w:r w:rsidRPr="004F2F72">
        <w:rPr>
          <w:rFonts w:ascii="Times New Roman" w:hAnsi="Times New Roman"/>
          <w:sz w:val="20"/>
          <w:szCs w:val="18"/>
          <w:lang w:val="en-US"/>
        </w:rPr>
        <w:t>a</w:t>
      </w:r>
      <w:r w:rsidRPr="00CB3E75">
        <w:rPr>
          <w:rFonts w:ascii="Times New Roman" w:hAnsi="Times New Roman"/>
          <w:sz w:val="20"/>
          <w:szCs w:val="18"/>
        </w:rPr>
        <w:t xml:space="preserve">) </w:t>
      </w:r>
      <w:r w:rsidR="00CB3E75">
        <w:rPr>
          <w:rFonts w:ascii="Times New Roman" w:hAnsi="Times New Roman"/>
          <w:sz w:val="20"/>
          <w:szCs w:val="18"/>
        </w:rPr>
        <w:t>Древо</w:t>
      </w:r>
      <w:r w:rsidR="00CB3E75" w:rsidRPr="00CB3E75">
        <w:rPr>
          <w:rFonts w:ascii="Times New Roman" w:hAnsi="Times New Roman"/>
          <w:sz w:val="20"/>
          <w:szCs w:val="18"/>
        </w:rPr>
        <w:t xml:space="preserve"> </w:t>
      </w:r>
      <w:r w:rsidR="00CB3E75">
        <w:rPr>
          <w:rFonts w:ascii="Times New Roman" w:hAnsi="Times New Roman"/>
          <w:sz w:val="20"/>
          <w:szCs w:val="18"/>
          <w:lang w:val="en-US"/>
        </w:rPr>
        <w:t>NJ</w:t>
      </w:r>
      <w:r w:rsidRPr="00CB3E75">
        <w:rPr>
          <w:rFonts w:ascii="Times New Roman" w:hAnsi="Times New Roman"/>
          <w:sz w:val="20"/>
          <w:szCs w:val="18"/>
        </w:rPr>
        <w:t xml:space="preserve">; </w:t>
      </w:r>
      <w:r w:rsidR="00CB3E75">
        <w:rPr>
          <w:rFonts w:ascii="Times New Roman" w:hAnsi="Times New Roman"/>
          <w:sz w:val="20"/>
          <w:szCs w:val="18"/>
        </w:rPr>
        <w:t>б</w:t>
      </w:r>
      <w:r w:rsidRPr="00CB3E75">
        <w:rPr>
          <w:rFonts w:ascii="Times New Roman" w:hAnsi="Times New Roman"/>
          <w:sz w:val="20"/>
          <w:szCs w:val="18"/>
        </w:rPr>
        <w:t xml:space="preserve">) </w:t>
      </w:r>
      <w:r w:rsidR="00CB3E75">
        <w:rPr>
          <w:rFonts w:ascii="Times New Roman" w:hAnsi="Times New Roman"/>
          <w:sz w:val="20"/>
          <w:szCs w:val="18"/>
        </w:rPr>
        <w:t xml:space="preserve">График </w:t>
      </w:r>
      <w:proofErr w:type="spellStart"/>
      <w:r w:rsidRPr="004F2F72">
        <w:rPr>
          <w:rFonts w:ascii="Times New Roman" w:hAnsi="Times New Roman"/>
          <w:sz w:val="20"/>
          <w:szCs w:val="18"/>
          <w:lang w:val="en-US"/>
        </w:rPr>
        <w:t>PCoA</w:t>
      </w:r>
      <w:proofErr w:type="spellEnd"/>
      <w:r w:rsidRPr="00CB3E75">
        <w:rPr>
          <w:rFonts w:ascii="Times New Roman" w:hAnsi="Times New Roman"/>
          <w:sz w:val="20"/>
          <w:szCs w:val="18"/>
        </w:rPr>
        <w:t xml:space="preserve"> </w:t>
      </w:r>
      <w:r w:rsidRPr="00CB3E75">
        <w:rPr>
          <w:rFonts w:ascii="Times New Roman" w:hAnsi="Times New Roman"/>
          <w:sz w:val="20"/>
          <w:szCs w:val="18"/>
        </w:rPr>
        <w:br/>
      </w:r>
    </w:p>
    <w:p w14:paraId="2C20CA89" w14:textId="1851FEA3" w:rsidR="00C532BA" w:rsidRPr="00640465" w:rsidRDefault="002F1035" w:rsidP="00C532BA">
      <w:pPr>
        <w:spacing w:after="0" w:line="240" w:lineRule="auto"/>
        <w:ind w:firstLine="567"/>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2F1035">
        <w:rPr>
          <w:rFonts w:ascii="Times New Roman" w:eastAsia="Times New Roman" w:hAnsi="Times New Roman"/>
          <w:bCs/>
          <w:sz w:val="28"/>
          <w:szCs w:val="28"/>
        </w:rPr>
        <w:t xml:space="preserve"> 30 – </w:t>
      </w:r>
      <w:r>
        <w:rPr>
          <w:rFonts w:ascii="Times New Roman" w:eastAsia="Times New Roman" w:hAnsi="Times New Roman"/>
          <w:bCs/>
          <w:sz w:val="28"/>
          <w:szCs w:val="28"/>
        </w:rPr>
        <w:t>С</w:t>
      </w:r>
      <w:r w:rsidRPr="002F1035">
        <w:rPr>
          <w:rFonts w:ascii="Times New Roman" w:eastAsia="Times New Roman" w:hAnsi="Times New Roman"/>
          <w:bCs/>
          <w:sz w:val="28"/>
          <w:szCs w:val="28"/>
        </w:rPr>
        <w:t xml:space="preserve">труктура </w:t>
      </w:r>
      <w:r>
        <w:rPr>
          <w:rFonts w:ascii="Times New Roman" w:eastAsia="Times New Roman" w:hAnsi="Times New Roman"/>
          <w:bCs/>
          <w:sz w:val="28"/>
          <w:szCs w:val="28"/>
        </w:rPr>
        <w:t>популяции</w:t>
      </w:r>
      <w:r w:rsidRPr="002F1035">
        <w:rPr>
          <w:rFonts w:ascii="Times New Roman" w:eastAsia="Times New Roman" w:hAnsi="Times New Roman"/>
          <w:bCs/>
          <w:sz w:val="28"/>
          <w:szCs w:val="28"/>
        </w:rPr>
        <w:t xml:space="preserve"> </w:t>
      </w:r>
      <w:r>
        <w:rPr>
          <w:rFonts w:ascii="Times New Roman" w:eastAsia="Times New Roman" w:hAnsi="Times New Roman"/>
          <w:bCs/>
          <w:sz w:val="28"/>
          <w:szCs w:val="28"/>
        </w:rPr>
        <w:t>м</w:t>
      </w:r>
      <w:r w:rsidRPr="002F1035">
        <w:rPr>
          <w:rFonts w:ascii="Times New Roman" w:eastAsia="Times New Roman" w:hAnsi="Times New Roman"/>
          <w:bCs/>
          <w:sz w:val="28"/>
          <w:szCs w:val="28"/>
        </w:rPr>
        <w:t>ировой коллекции ячменя, включая казахстанские образцы</w:t>
      </w:r>
      <w:r w:rsidR="00640465" w:rsidRPr="00640465">
        <w:rPr>
          <w:rFonts w:ascii="Times New Roman" w:eastAsia="Times New Roman" w:hAnsi="Times New Roman"/>
          <w:bCs/>
          <w:sz w:val="28"/>
          <w:szCs w:val="28"/>
        </w:rPr>
        <w:t xml:space="preserve"> [</w:t>
      </w:r>
      <w:r w:rsidR="00D563C7" w:rsidRPr="00D563C7">
        <w:rPr>
          <w:rFonts w:ascii="Times New Roman" w:eastAsia="Times New Roman" w:hAnsi="Times New Roman"/>
          <w:bCs/>
          <w:sz w:val="28"/>
          <w:szCs w:val="28"/>
        </w:rPr>
        <w:t>171</w:t>
      </w:r>
      <w:r w:rsidR="00640465" w:rsidRPr="00640465">
        <w:rPr>
          <w:rFonts w:ascii="Times New Roman" w:eastAsia="Times New Roman" w:hAnsi="Times New Roman"/>
          <w:bCs/>
          <w:sz w:val="28"/>
          <w:szCs w:val="28"/>
        </w:rPr>
        <w:t>]</w:t>
      </w:r>
    </w:p>
    <w:p w14:paraId="0106B4DA" w14:textId="77777777" w:rsidR="00C532BA" w:rsidRPr="002F1035" w:rsidRDefault="00C532BA" w:rsidP="00C532BA">
      <w:pPr>
        <w:spacing w:after="0" w:line="240" w:lineRule="auto"/>
        <w:ind w:firstLine="567"/>
        <w:jc w:val="both"/>
        <w:rPr>
          <w:rFonts w:ascii="Times New Roman" w:eastAsia="Times New Roman" w:hAnsi="Times New Roman"/>
          <w:bCs/>
          <w:sz w:val="28"/>
          <w:szCs w:val="28"/>
        </w:rPr>
      </w:pPr>
    </w:p>
    <w:p w14:paraId="7954C2D1" w14:textId="7B10C43E" w:rsidR="00C532BA" w:rsidRPr="005D54B7" w:rsidRDefault="005D54B7" w:rsidP="00C532BA">
      <w:pPr>
        <w:spacing w:after="0" w:line="240" w:lineRule="auto"/>
        <w:ind w:firstLine="567"/>
        <w:jc w:val="both"/>
        <w:rPr>
          <w:rFonts w:ascii="Times New Roman" w:eastAsia="Times New Roman" w:hAnsi="Times New Roman"/>
          <w:bCs/>
          <w:sz w:val="28"/>
          <w:szCs w:val="28"/>
        </w:rPr>
      </w:pPr>
      <w:r w:rsidRPr="005D54B7">
        <w:rPr>
          <w:rFonts w:ascii="Times New Roman" w:eastAsia="Times New Roman" w:hAnsi="Times New Roman"/>
          <w:bCs/>
          <w:sz w:val="28"/>
          <w:szCs w:val="28"/>
        </w:rPr>
        <w:t xml:space="preserve">Первая главная координата </w:t>
      </w:r>
      <w:r>
        <w:rPr>
          <w:rFonts w:ascii="Times New Roman" w:eastAsia="Times New Roman" w:hAnsi="Times New Roman"/>
          <w:bCs/>
          <w:sz w:val="28"/>
          <w:szCs w:val="28"/>
        </w:rPr>
        <w:t>показала</w:t>
      </w:r>
      <w:r w:rsidRPr="005D54B7">
        <w:rPr>
          <w:rFonts w:ascii="Times New Roman" w:eastAsia="Times New Roman" w:hAnsi="Times New Roman"/>
          <w:bCs/>
          <w:sz w:val="28"/>
          <w:szCs w:val="28"/>
        </w:rPr>
        <w:t xml:space="preserve"> 53,5 % общей </w:t>
      </w:r>
      <w:r>
        <w:rPr>
          <w:rFonts w:ascii="Times New Roman" w:eastAsia="Times New Roman" w:hAnsi="Times New Roman"/>
          <w:bCs/>
          <w:sz w:val="28"/>
          <w:szCs w:val="28"/>
        </w:rPr>
        <w:t xml:space="preserve">генетической </w:t>
      </w:r>
      <w:r w:rsidRPr="005D54B7">
        <w:rPr>
          <w:rFonts w:ascii="Times New Roman" w:eastAsia="Times New Roman" w:hAnsi="Times New Roman"/>
          <w:bCs/>
          <w:sz w:val="28"/>
          <w:szCs w:val="28"/>
        </w:rPr>
        <w:t xml:space="preserve">изменчивости (71,1 %) и разделила образцы по </w:t>
      </w:r>
      <w:r>
        <w:rPr>
          <w:rFonts w:ascii="Times New Roman" w:eastAsia="Times New Roman" w:hAnsi="Times New Roman"/>
          <w:bCs/>
          <w:sz w:val="28"/>
          <w:szCs w:val="28"/>
        </w:rPr>
        <w:t>рядности</w:t>
      </w:r>
      <w:r w:rsidRPr="005D54B7">
        <w:rPr>
          <w:rFonts w:ascii="Times New Roman" w:eastAsia="Times New Roman" w:hAnsi="Times New Roman"/>
          <w:bCs/>
          <w:sz w:val="28"/>
          <w:szCs w:val="28"/>
        </w:rPr>
        <w:t xml:space="preserve">. Вторая главная координата (17,6 %) дополнительно разделила шестирядные группы ячменя по их происхождению. Шестирядные образцы из Центральной, Восточной и Южной Азии образовали отчетливый кластер в правом нижнем углу, тогда как образцы других пяти групп происхождения с тем же типом </w:t>
      </w:r>
      <w:r>
        <w:rPr>
          <w:rFonts w:ascii="Times New Roman" w:eastAsia="Times New Roman" w:hAnsi="Times New Roman"/>
          <w:bCs/>
          <w:sz w:val="28"/>
          <w:szCs w:val="28"/>
        </w:rPr>
        <w:t>рядности</w:t>
      </w:r>
      <w:r w:rsidRPr="005D54B7">
        <w:rPr>
          <w:rFonts w:ascii="Times New Roman" w:eastAsia="Times New Roman" w:hAnsi="Times New Roman"/>
          <w:bCs/>
          <w:sz w:val="28"/>
          <w:szCs w:val="28"/>
        </w:rPr>
        <w:t xml:space="preserve"> были расположены в правом верхнем углу графика (рис</w:t>
      </w:r>
      <w:r>
        <w:rPr>
          <w:rFonts w:ascii="Times New Roman" w:eastAsia="Times New Roman" w:hAnsi="Times New Roman"/>
          <w:bCs/>
          <w:sz w:val="28"/>
          <w:szCs w:val="28"/>
        </w:rPr>
        <w:t>унок</w:t>
      </w:r>
      <w:r w:rsidRPr="005D54B7">
        <w:rPr>
          <w:rFonts w:ascii="Times New Roman" w:eastAsia="Times New Roman" w:hAnsi="Times New Roman"/>
          <w:bCs/>
          <w:sz w:val="28"/>
          <w:szCs w:val="28"/>
        </w:rPr>
        <w:t xml:space="preserve"> 30б) [</w:t>
      </w:r>
      <w:r w:rsidR="00D563C7" w:rsidRPr="00D563C7">
        <w:rPr>
          <w:rFonts w:ascii="Times New Roman" w:eastAsia="Times New Roman" w:hAnsi="Times New Roman"/>
          <w:bCs/>
          <w:sz w:val="28"/>
          <w:szCs w:val="28"/>
        </w:rPr>
        <w:t>171</w:t>
      </w:r>
      <w:r w:rsidRPr="005D54B7">
        <w:rPr>
          <w:rFonts w:ascii="Times New Roman" w:eastAsia="Times New Roman" w:hAnsi="Times New Roman"/>
          <w:bCs/>
          <w:sz w:val="28"/>
          <w:szCs w:val="28"/>
        </w:rPr>
        <w:t xml:space="preserve">]. </w:t>
      </w:r>
      <w:r>
        <w:rPr>
          <w:rFonts w:ascii="Times New Roman" w:eastAsia="Times New Roman" w:hAnsi="Times New Roman"/>
          <w:bCs/>
          <w:sz w:val="28"/>
          <w:szCs w:val="28"/>
        </w:rPr>
        <w:t>На д</w:t>
      </w:r>
      <w:r w:rsidRPr="005D54B7">
        <w:rPr>
          <w:rFonts w:ascii="Times New Roman" w:eastAsia="Times New Roman" w:hAnsi="Times New Roman"/>
          <w:bCs/>
          <w:sz w:val="28"/>
          <w:szCs w:val="28"/>
        </w:rPr>
        <w:t>рев</w:t>
      </w:r>
      <w:r>
        <w:rPr>
          <w:rFonts w:ascii="Times New Roman" w:eastAsia="Times New Roman" w:hAnsi="Times New Roman"/>
          <w:bCs/>
          <w:sz w:val="28"/>
          <w:szCs w:val="28"/>
        </w:rPr>
        <w:t>е</w:t>
      </w:r>
      <w:r w:rsidRPr="005D54B7">
        <w:rPr>
          <w:rFonts w:ascii="Times New Roman" w:eastAsia="Times New Roman" w:hAnsi="Times New Roman"/>
          <w:bCs/>
          <w:sz w:val="28"/>
          <w:szCs w:val="28"/>
        </w:rPr>
        <w:t xml:space="preserve"> </w:t>
      </w:r>
      <w:r>
        <w:rPr>
          <w:rFonts w:ascii="Times New Roman" w:eastAsia="Times New Roman" w:hAnsi="Times New Roman"/>
          <w:bCs/>
          <w:sz w:val="28"/>
          <w:szCs w:val="28"/>
          <w:lang w:val="en-US"/>
        </w:rPr>
        <w:t>NJ</w:t>
      </w:r>
      <w:r w:rsidRPr="005D54B7">
        <w:rPr>
          <w:rFonts w:ascii="Times New Roman" w:eastAsia="Times New Roman" w:hAnsi="Times New Roman"/>
          <w:bCs/>
          <w:sz w:val="28"/>
          <w:szCs w:val="28"/>
        </w:rPr>
        <w:t xml:space="preserve"> </w:t>
      </w:r>
      <w:r>
        <w:rPr>
          <w:rFonts w:ascii="Times New Roman" w:eastAsia="Times New Roman" w:hAnsi="Times New Roman"/>
          <w:bCs/>
          <w:sz w:val="28"/>
          <w:szCs w:val="28"/>
        </w:rPr>
        <w:t>двурядный</w:t>
      </w:r>
      <w:r w:rsidRPr="005D54B7">
        <w:rPr>
          <w:rFonts w:ascii="Times New Roman" w:eastAsia="Times New Roman" w:hAnsi="Times New Roman"/>
          <w:bCs/>
          <w:sz w:val="28"/>
          <w:szCs w:val="28"/>
        </w:rPr>
        <w:t xml:space="preserve"> и шестирядный ячмень </w:t>
      </w:r>
      <w:r>
        <w:rPr>
          <w:rFonts w:ascii="Times New Roman" w:eastAsia="Times New Roman" w:hAnsi="Times New Roman"/>
          <w:bCs/>
          <w:sz w:val="28"/>
          <w:szCs w:val="28"/>
        </w:rPr>
        <w:t xml:space="preserve">был также </w:t>
      </w:r>
      <w:r w:rsidRPr="005D54B7">
        <w:rPr>
          <w:rFonts w:ascii="Times New Roman" w:eastAsia="Times New Roman" w:hAnsi="Times New Roman"/>
          <w:bCs/>
          <w:sz w:val="28"/>
          <w:szCs w:val="28"/>
        </w:rPr>
        <w:t>четко разделен на две отдельные группы (рисунок 30а). Эт</w:t>
      </w:r>
      <w:r>
        <w:rPr>
          <w:rFonts w:ascii="Times New Roman" w:eastAsia="Times New Roman" w:hAnsi="Times New Roman"/>
          <w:bCs/>
          <w:sz w:val="28"/>
          <w:szCs w:val="28"/>
        </w:rPr>
        <w:t xml:space="preserve">и результаты </w:t>
      </w:r>
      <w:r w:rsidRPr="005D54B7">
        <w:rPr>
          <w:rFonts w:ascii="Times New Roman" w:eastAsia="Times New Roman" w:hAnsi="Times New Roman"/>
          <w:bCs/>
          <w:sz w:val="28"/>
          <w:szCs w:val="28"/>
        </w:rPr>
        <w:t>согласу</w:t>
      </w:r>
      <w:r>
        <w:rPr>
          <w:rFonts w:ascii="Times New Roman" w:eastAsia="Times New Roman" w:hAnsi="Times New Roman"/>
          <w:bCs/>
          <w:sz w:val="28"/>
          <w:szCs w:val="28"/>
        </w:rPr>
        <w:t>ю</w:t>
      </w:r>
      <w:r w:rsidRPr="005D54B7">
        <w:rPr>
          <w:rFonts w:ascii="Times New Roman" w:eastAsia="Times New Roman" w:hAnsi="Times New Roman"/>
          <w:bCs/>
          <w:sz w:val="28"/>
          <w:szCs w:val="28"/>
        </w:rPr>
        <w:t>тся с результатами предыдущих исследований [</w:t>
      </w:r>
      <w:r w:rsidR="00D563C7">
        <w:rPr>
          <w:rFonts w:ascii="Times New Roman" w:eastAsia="Times New Roman" w:hAnsi="Times New Roman"/>
          <w:bCs/>
          <w:sz w:val="28"/>
          <w:szCs w:val="28"/>
          <w:lang w:val="en-US"/>
        </w:rPr>
        <w:t>175-176</w:t>
      </w:r>
      <w:r w:rsidRPr="005D54B7">
        <w:rPr>
          <w:rFonts w:ascii="Times New Roman" w:eastAsia="Times New Roman" w:hAnsi="Times New Roman"/>
          <w:bCs/>
          <w:sz w:val="28"/>
          <w:szCs w:val="28"/>
        </w:rPr>
        <w:t xml:space="preserve">]. В группе шестирядного ячменя </w:t>
      </w:r>
      <w:r>
        <w:rPr>
          <w:rFonts w:ascii="Times New Roman" w:eastAsia="Times New Roman" w:hAnsi="Times New Roman"/>
          <w:bCs/>
          <w:sz w:val="28"/>
          <w:szCs w:val="28"/>
        </w:rPr>
        <w:t xml:space="preserve">анализ </w:t>
      </w:r>
      <w:proofErr w:type="spellStart"/>
      <w:r w:rsidRPr="005D54B7">
        <w:rPr>
          <w:rFonts w:ascii="Times New Roman" w:eastAsia="Times New Roman" w:hAnsi="Times New Roman"/>
          <w:bCs/>
          <w:sz w:val="28"/>
          <w:szCs w:val="28"/>
          <w:lang w:val="en-US"/>
        </w:rPr>
        <w:t>PCoA</w:t>
      </w:r>
      <w:proofErr w:type="spellEnd"/>
      <w:r w:rsidRPr="005D54B7">
        <w:rPr>
          <w:rFonts w:ascii="Times New Roman" w:eastAsia="Times New Roman" w:hAnsi="Times New Roman"/>
          <w:bCs/>
          <w:sz w:val="28"/>
          <w:szCs w:val="28"/>
        </w:rPr>
        <w:t xml:space="preserve"> выявил четкое различие между образцами из Центральной, Восточной и Южной Азии и образцами </w:t>
      </w:r>
      <w:r>
        <w:rPr>
          <w:rFonts w:ascii="Times New Roman" w:eastAsia="Times New Roman" w:hAnsi="Times New Roman"/>
          <w:bCs/>
          <w:sz w:val="28"/>
          <w:szCs w:val="28"/>
        </w:rPr>
        <w:t xml:space="preserve">с </w:t>
      </w:r>
      <w:r w:rsidRPr="005D54B7">
        <w:rPr>
          <w:rFonts w:ascii="Times New Roman" w:eastAsia="Times New Roman" w:hAnsi="Times New Roman"/>
          <w:bCs/>
          <w:sz w:val="28"/>
          <w:szCs w:val="28"/>
        </w:rPr>
        <w:t>друг</w:t>
      </w:r>
      <w:r>
        <w:rPr>
          <w:rFonts w:ascii="Times New Roman" w:eastAsia="Times New Roman" w:hAnsi="Times New Roman"/>
          <w:bCs/>
          <w:sz w:val="28"/>
          <w:szCs w:val="28"/>
        </w:rPr>
        <w:t>им</w:t>
      </w:r>
      <w:r w:rsidRPr="005D54B7">
        <w:rPr>
          <w:rFonts w:ascii="Times New Roman" w:eastAsia="Times New Roman" w:hAnsi="Times New Roman"/>
          <w:bCs/>
          <w:sz w:val="28"/>
          <w:szCs w:val="28"/>
        </w:rPr>
        <w:t xml:space="preserve"> происхождени</w:t>
      </w:r>
      <w:r>
        <w:rPr>
          <w:rFonts w:ascii="Times New Roman" w:eastAsia="Times New Roman" w:hAnsi="Times New Roman"/>
          <w:bCs/>
          <w:sz w:val="28"/>
          <w:szCs w:val="28"/>
        </w:rPr>
        <w:t xml:space="preserve">ем </w:t>
      </w:r>
      <w:r w:rsidRPr="005D54B7">
        <w:rPr>
          <w:rFonts w:ascii="Times New Roman" w:eastAsia="Times New Roman" w:hAnsi="Times New Roman"/>
          <w:bCs/>
          <w:sz w:val="28"/>
          <w:szCs w:val="28"/>
        </w:rPr>
        <w:t>(рисунок 30</w:t>
      </w:r>
      <w:r>
        <w:rPr>
          <w:rFonts w:ascii="Times New Roman" w:eastAsia="Times New Roman" w:hAnsi="Times New Roman"/>
          <w:bCs/>
          <w:sz w:val="28"/>
          <w:szCs w:val="28"/>
        </w:rPr>
        <w:t>б</w:t>
      </w:r>
      <w:r w:rsidRPr="005D54B7">
        <w:rPr>
          <w:rFonts w:ascii="Times New Roman" w:eastAsia="Times New Roman" w:hAnsi="Times New Roman"/>
          <w:bCs/>
          <w:sz w:val="28"/>
          <w:szCs w:val="28"/>
        </w:rPr>
        <w:t xml:space="preserve">). Это подтверждает гипотезу </w:t>
      </w:r>
      <w:proofErr w:type="spellStart"/>
      <w:r w:rsidRPr="005D54B7">
        <w:rPr>
          <w:rFonts w:ascii="Times New Roman" w:eastAsia="Times New Roman" w:hAnsi="Times New Roman"/>
          <w:bCs/>
          <w:sz w:val="28"/>
          <w:szCs w:val="28"/>
        </w:rPr>
        <w:t>Такахаши</w:t>
      </w:r>
      <w:proofErr w:type="spellEnd"/>
      <w:r w:rsidRPr="005D54B7">
        <w:rPr>
          <w:rFonts w:ascii="Times New Roman" w:eastAsia="Times New Roman" w:hAnsi="Times New Roman"/>
          <w:bCs/>
          <w:sz w:val="28"/>
          <w:szCs w:val="28"/>
        </w:rPr>
        <w:t xml:space="preserve"> о генетической дифференциации во время западной и восточной дивергенции ячменя </w:t>
      </w:r>
      <w:r w:rsidR="00C532BA" w:rsidRPr="005D54B7">
        <w:rPr>
          <w:rFonts w:ascii="Times New Roman" w:eastAsia="Times New Roman" w:hAnsi="Times New Roman"/>
          <w:bCs/>
          <w:sz w:val="28"/>
          <w:szCs w:val="28"/>
        </w:rPr>
        <w:t>[</w:t>
      </w:r>
      <w:r w:rsidR="00D563C7" w:rsidRPr="00D563C7">
        <w:rPr>
          <w:rFonts w:ascii="Times New Roman" w:eastAsia="Times New Roman" w:hAnsi="Times New Roman"/>
          <w:bCs/>
          <w:sz w:val="28"/>
          <w:szCs w:val="28"/>
        </w:rPr>
        <w:t>177</w:t>
      </w:r>
      <w:r w:rsidR="00C532BA" w:rsidRPr="005D54B7">
        <w:rPr>
          <w:rFonts w:ascii="Times New Roman" w:eastAsia="Times New Roman" w:hAnsi="Times New Roman"/>
          <w:bCs/>
          <w:sz w:val="28"/>
          <w:szCs w:val="28"/>
        </w:rPr>
        <w:t>].</w:t>
      </w:r>
    </w:p>
    <w:p w14:paraId="43C2D1E6" w14:textId="4BB6EDD8" w:rsidR="00C532BA" w:rsidRPr="005D54B7" w:rsidRDefault="005D54B7" w:rsidP="005D54B7">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t>График</w:t>
      </w:r>
      <w:r w:rsidRPr="005D54B7">
        <w:rPr>
          <w:rFonts w:ascii="Times New Roman" w:eastAsia="Times New Roman" w:hAnsi="Times New Roman"/>
          <w:bCs/>
          <w:sz w:val="28"/>
          <w:szCs w:val="28"/>
        </w:rPr>
        <w:t xml:space="preserve"> </w:t>
      </w:r>
      <w:proofErr w:type="spellStart"/>
      <w:r w:rsidRPr="005D54B7">
        <w:rPr>
          <w:rFonts w:ascii="Times New Roman" w:eastAsia="Times New Roman" w:hAnsi="Times New Roman"/>
          <w:bCs/>
          <w:sz w:val="28"/>
          <w:szCs w:val="28"/>
          <w:lang w:val="en-US"/>
        </w:rPr>
        <w:t>PCoA</w:t>
      </w:r>
      <w:proofErr w:type="spellEnd"/>
      <w:r>
        <w:rPr>
          <w:rFonts w:ascii="Times New Roman" w:eastAsia="Times New Roman" w:hAnsi="Times New Roman"/>
          <w:bCs/>
          <w:sz w:val="28"/>
          <w:szCs w:val="28"/>
        </w:rPr>
        <w:t xml:space="preserve"> </w:t>
      </w:r>
      <w:r w:rsidRPr="005D54B7">
        <w:rPr>
          <w:rFonts w:ascii="Times New Roman" w:eastAsia="Times New Roman" w:hAnsi="Times New Roman"/>
          <w:bCs/>
          <w:sz w:val="28"/>
          <w:szCs w:val="28"/>
        </w:rPr>
        <w:t>(рис</w:t>
      </w:r>
      <w:r>
        <w:rPr>
          <w:rFonts w:ascii="Times New Roman" w:eastAsia="Times New Roman" w:hAnsi="Times New Roman"/>
          <w:bCs/>
          <w:sz w:val="28"/>
          <w:szCs w:val="28"/>
        </w:rPr>
        <w:t>унок</w:t>
      </w:r>
      <w:r w:rsidRPr="005D54B7">
        <w:rPr>
          <w:rFonts w:ascii="Times New Roman" w:eastAsia="Times New Roman" w:hAnsi="Times New Roman"/>
          <w:bCs/>
          <w:sz w:val="28"/>
          <w:szCs w:val="28"/>
        </w:rPr>
        <w:t xml:space="preserve"> 31)</w:t>
      </w:r>
      <w:r>
        <w:rPr>
          <w:rFonts w:ascii="Times New Roman" w:eastAsia="Times New Roman" w:hAnsi="Times New Roman"/>
          <w:bCs/>
          <w:sz w:val="28"/>
          <w:szCs w:val="28"/>
        </w:rPr>
        <w:t>, включающий</w:t>
      </w:r>
      <w:r w:rsidRPr="005D54B7">
        <w:rPr>
          <w:rFonts w:ascii="Times New Roman" w:eastAsia="Times New Roman" w:hAnsi="Times New Roman"/>
          <w:bCs/>
          <w:sz w:val="28"/>
          <w:szCs w:val="28"/>
        </w:rPr>
        <w:t xml:space="preserve"> </w:t>
      </w:r>
      <w:r>
        <w:rPr>
          <w:rFonts w:ascii="Times New Roman" w:eastAsia="Times New Roman" w:hAnsi="Times New Roman"/>
          <w:bCs/>
          <w:sz w:val="28"/>
          <w:szCs w:val="28"/>
        </w:rPr>
        <w:t>7</w:t>
      </w:r>
      <w:r w:rsidRPr="005D54B7">
        <w:rPr>
          <w:rFonts w:ascii="Times New Roman" w:eastAsia="Times New Roman" w:hAnsi="Times New Roman"/>
          <w:bCs/>
          <w:sz w:val="28"/>
          <w:szCs w:val="28"/>
        </w:rPr>
        <w:t xml:space="preserve"> двурядных групп ячменя в значительной степени повторял левую часть графика на рис</w:t>
      </w:r>
      <w:r>
        <w:rPr>
          <w:rFonts w:ascii="Times New Roman" w:eastAsia="Times New Roman" w:hAnsi="Times New Roman"/>
          <w:bCs/>
          <w:sz w:val="28"/>
          <w:szCs w:val="28"/>
        </w:rPr>
        <w:t>унке</w:t>
      </w:r>
      <w:r w:rsidRPr="005D54B7">
        <w:rPr>
          <w:rFonts w:ascii="Times New Roman" w:eastAsia="Times New Roman" w:hAnsi="Times New Roman"/>
          <w:bCs/>
          <w:sz w:val="28"/>
          <w:szCs w:val="28"/>
        </w:rPr>
        <w:t xml:space="preserve"> 30</w:t>
      </w:r>
      <w:r>
        <w:rPr>
          <w:rFonts w:ascii="Times New Roman" w:eastAsia="Times New Roman" w:hAnsi="Times New Roman"/>
          <w:bCs/>
          <w:sz w:val="28"/>
          <w:szCs w:val="28"/>
        </w:rPr>
        <w:t>б</w:t>
      </w:r>
      <w:r w:rsidRPr="005D54B7">
        <w:rPr>
          <w:rFonts w:ascii="Times New Roman" w:eastAsia="Times New Roman" w:hAnsi="Times New Roman"/>
          <w:bCs/>
          <w:sz w:val="28"/>
          <w:szCs w:val="28"/>
        </w:rPr>
        <w:t>. Однако</w:t>
      </w:r>
      <w:r w:rsidR="007C39A1">
        <w:rPr>
          <w:rFonts w:ascii="Times New Roman" w:eastAsia="Times New Roman" w:hAnsi="Times New Roman"/>
          <w:bCs/>
          <w:sz w:val="28"/>
          <w:szCs w:val="28"/>
        </w:rPr>
        <w:t>,</w:t>
      </w:r>
      <w:r w:rsidRPr="005D54B7">
        <w:rPr>
          <w:rFonts w:ascii="Times New Roman" w:eastAsia="Times New Roman" w:hAnsi="Times New Roman"/>
          <w:bCs/>
          <w:sz w:val="28"/>
          <w:szCs w:val="28"/>
        </w:rPr>
        <w:t xml:space="preserve"> </w:t>
      </w:r>
      <w:r w:rsidR="007C39A1">
        <w:rPr>
          <w:rFonts w:ascii="Times New Roman" w:eastAsia="Times New Roman" w:hAnsi="Times New Roman"/>
          <w:bCs/>
          <w:sz w:val="28"/>
          <w:szCs w:val="28"/>
        </w:rPr>
        <w:t xml:space="preserve">на </w:t>
      </w:r>
      <w:r w:rsidRPr="005D54B7">
        <w:rPr>
          <w:rFonts w:ascii="Times New Roman" w:eastAsia="Times New Roman" w:hAnsi="Times New Roman"/>
          <w:bCs/>
          <w:sz w:val="28"/>
          <w:szCs w:val="28"/>
        </w:rPr>
        <w:t>рисунк</w:t>
      </w:r>
      <w:r w:rsidR="007C39A1">
        <w:rPr>
          <w:rFonts w:ascii="Times New Roman" w:eastAsia="Times New Roman" w:hAnsi="Times New Roman"/>
          <w:bCs/>
          <w:sz w:val="28"/>
          <w:szCs w:val="28"/>
        </w:rPr>
        <w:t>е</w:t>
      </w:r>
      <w:r w:rsidRPr="005D54B7">
        <w:rPr>
          <w:rFonts w:ascii="Times New Roman" w:eastAsia="Times New Roman" w:hAnsi="Times New Roman"/>
          <w:bCs/>
          <w:sz w:val="28"/>
          <w:szCs w:val="28"/>
        </w:rPr>
        <w:t xml:space="preserve"> 31 </w:t>
      </w:r>
      <w:r>
        <w:rPr>
          <w:rFonts w:ascii="Times New Roman" w:eastAsia="Times New Roman" w:hAnsi="Times New Roman"/>
          <w:bCs/>
          <w:sz w:val="28"/>
          <w:szCs w:val="28"/>
        </w:rPr>
        <w:t>показа</w:t>
      </w:r>
      <w:r w:rsidR="007C39A1">
        <w:rPr>
          <w:rFonts w:ascii="Times New Roman" w:eastAsia="Times New Roman" w:hAnsi="Times New Roman"/>
          <w:bCs/>
          <w:sz w:val="28"/>
          <w:szCs w:val="28"/>
        </w:rPr>
        <w:t>ны</w:t>
      </w:r>
      <w:r w:rsidRPr="005D54B7">
        <w:rPr>
          <w:rFonts w:ascii="Times New Roman" w:eastAsia="Times New Roman" w:hAnsi="Times New Roman"/>
          <w:bCs/>
          <w:sz w:val="28"/>
          <w:szCs w:val="28"/>
        </w:rPr>
        <w:t xml:space="preserve"> дополнительные закономерности, которые</w:t>
      </w:r>
      <w:r w:rsidR="003C42B2">
        <w:rPr>
          <w:rFonts w:ascii="Times New Roman" w:eastAsia="Times New Roman" w:hAnsi="Times New Roman"/>
          <w:bCs/>
          <w:sz w:val="28"/>
          <w:szCs w:val="28"/>
        </w:rPr>
        <w:t>, вероятно,</w:t>
      </w:r>
      <w:r w:rsidRPr="005D54B7">
        <w:rPr>
          <w:rFonts w:ascii="Times New Roman" w:eastAsia="Times New Roman" w:hAnsi="Times New Roman"/>
          <w:bCs/>
          <w:sz w:val="28"/>
          <w:szCs w:val="28"/>
        </w:rPr>
        <w:t xml:space="preserve"> проливают свет на </w:t>
      </w:r>
      <w:r w:rsidR="006E1F5D">
        <w:rPr>
          <w:rFonts w:ascii="Times New Roman" w:eastAsia="Times New Roman" w:hAnsi="Times New Roman"/>
          <w:bCs/>
          <w:sz w:val="28"/>
          <w:szCs w:val="28"/>
        </w:rPr>
        <w:t>общую</w:t>
      </w:r>
      <w:r>
        <w:rPr>
          <w:rFonts w:ascii="Times New Roman" w:eastAsia="Times New Roman" w:hAnsi="Times New Roman"/>
          <w:bCs/>
          <w:sz w:val="28"/>
          <w:szCs w:val="28"/>
        </w:rPr>
        <w:t xml:space="preserve"> историю</w:t>
      </w:r>
      <w:r w:rsidRPr="005D54B7">
        <w:rPr>
          <w:rFonts w:ascii="Times New Roman" w:eastAsia="Times New Roman" w:hAnsi="Times New Roman"/>
          <w:bCs/>
          <w:sz w:val="28"/>
          <w:szCs w:val="28"/>
        </w:rPr>
        <w:t xml:space="preserve"> </w:t>
      </w:r>
      <w:r>
        <w:rPr>
          <w:rFonts w:ascii="Times New Roman" w:eastAsia="Times New Roman" w:hAnsi="Times New Roman"/>
          <w:bCs/>
          <w:sz w:val="28"/>
          <w:szCs w:val="28"/>
        </w:rPr>
        <w:t>селекции</w:t>
      </w:r>
      <w:r w:rsidRPr="005D54B7">
        <w:rPr>
          <w:rFonts w:ascii="Times New Roman" w:eastAsia="Times New Roman" w:hAnsi="Times New Roman"/>
          <w:bCs/>
          <w:sz w:val="28"/>
          <w:szCs w:val="28"/>
        </w:rPr>
        <w:t xml:space="preserve"> эти</w:t>
      </w:r>
      <w:r>
        <w:rPr>
          <w:rFonts w:ascii="Times New Roman" w:eastAsia="Times New Roman" w:hAnsi="Times New Roman"/>
          <w:bCs/>
          <w:sz w:val="28"/>
          <w:szCs w:val="28"/>
        </w:rPr>
        <w:t>х</w:t>
      </w:r>
      <w:r w:rsidRPr="005D54B7">
        <w:rPr>
          <w:rFonts w:ascii="Times New Roman" w:eastAsia="Times New Roman" w:hAnsi="Times New Roman"/>
          <w:bCs/>
          <w:sz w:val="28"/>
          <w:szCs w:val="28"/>
        </w:rPr>
        <w:t xml:space="preserve"> групп. Первая главная </w:t>
      </w:r>
      <w:r w:rsidRPr="005D54B7">
        <w:rPr>
          <w:rFonts w:ascii="Times New Roman" w:eastAsia="Times New Roman" w:hAnsi="Times New Roman"/>
          <w:bCs/>
          <w:sz w:val="28"/>
          <w:szCs w:val="28"/>
        </w:rPr>
        <w:lastRenderedPageBreak/>
        <w:t>координата (39,0 %) указ</w:t>
      </w:r>
      <w:r w:rsidR="009E5D29">
        <w:rPr>
          <w:rFonts w:ascii="Times New Roman" w:eastAsia="Times New Roman" w:hAnsi="Times New Roman"/>
          <w:bCs/>
          <w:sz w:val="28"/>
          <w:szCs w:val="28"/>
        </w:rPr>
        <w:t>ывает</w:t>
      </w:r>
      <w:r w:rsidRPr="005D54B7">
        <w:rPr>
          <w:rFonts w:ascii="Times New Roman" w:eastAsia="Times New Roman" w:hAnsi="Times New Roman"/>
          <w:bCs/>
          <w:sz w:val="28"/>
          <w:szCs w:val="28"/>
        </w:rPr>
        <w:t xml:space="preserve"> на то, что образцы из Казахстана были тесно связаны с образцами из Африки и Европы. И наоборот, образцы из Западной Азии были</w:t>
      </w:r>
      <w:r>
        <w:rPr>
          <w:rFonts w:ascii="Times New Roman" w:eastAsia="Times New Roman" w:hAnsi="Times New Roman"/>
          <w:bCs/>
          <w:sz w:val="28"/>
          <w:szCs w:val="28"/>
        </w:rPr>
        <w:t xml:space="preserve"> генетически</w:t>
      </w:r>
      <w:r w:rsidRPr="005D54B7">
        <w:rPr>
          <w:rFonts w:ascii="Times New Roman" w:eastAsia="Times New Roman" w:hAnsi="Times New Roman"/>
          <w:bCs/>
          <w:sz w:val="28"/>
          <w:szCs w:val="28"/>
        </w:rPr>
        <w:t xml:space="preserve"> наиболее далеки от образцов из Южной и Северной Америки. Вторая главная координата способствовала дальнейшей дифференциации между Северной Америкой и Южной Америкой, Восточной Азией и Европой (30,2 %) (рисунок 31) </w:t>
      </w:r>
      <w:r w:rsidR="006D4E59" w:rsidRPr="005D54B7">
        <w:rPr>
          <w:rFonts w:ascii="Times New Roman" w:eastAsia="Times New Roman" w:hAnsi="Times New Roman"/>
          <w:bCs/>
          <w:sz w:val="28"/>
          <w:szCs w:val="28"/>
        </w:rPr>
        <w:t>[</w:t>
      </w:r>
      <w:r w:rsidR="00D563C7" w:rsidRPr="00D563C7">
        <w:rPr>
          <w:rFonts w:ascii="Times New Roman" w:eastAsia="Times New Roman" w:hAnsi="Times New Roman"/>
          <w:bCs/>
          <w:sz w:val="28"/>
          <w:szCs w:val="28"/>
        </w:rPr>
        <w:t>171</w:t>
      </w:r>
      <w:r w:rsidR="006D4E59" w:rsidRPr="005D54B7">
        <w:rPr>
          <w:rFonts w:ascii="Times New Roman" w:eastAsia="Times New Roman" w:hAnsi="Times New Roman"/>
          <w:bCs/>
          <w:sz w:val="28"/>
          <w:szCs w:val="28"/>
        </w:rPr>
        <w:t>]</w:t>
      </w:r>
      <w:r w:rsidR="00C532BA" w:rsidRPr="005D54B7">
        <w:rPr>
          <w:rFonts w:ascii="Times New Roman" w:eastAsia="Times New Roman" w:hAnsi="Times New Roman"/>
          <w:bCs/>
          <w:sz w:val="28"/>
          <w:szCs w:val="28"/>
        </w:rPr>
        <w:t xml:space="preserve">. </w:t>
      </w:r>
    </w:p>
    <w:p w14:paraId="23FB413E" w14:textId="77777777" w:rsidR="00C532BA" w:rsidRPr="005D54B7" w:rsidRDefault="00C532BA" w:rsidP="00C532BA">
      <w:pPr>
        <w:spacing w:after="0" w:line="240" w:lineRule="auto"/>
        <w:ind w:firstLine="567"/>
        <w:jc w:val="both"/>
        <w:rPr>
          <w:rFonts w:ascii="Times New Roman" w:eastAsia="Times New Roman" w:hAnsi="Times New Roman"/>
          <w:bCs/>
          <w:sz w:val="28"/>
          <w:szCs w:val="28"/>
        </w:rPr>
      </w:pPr>
    </w:p>
    <w:p w14:paraId="7902B572" w14:textId="0E2B4EE1" w:rsidR="00C532BA" w:rsidRPr="00B93DDC" w:rsidRDefault="007B09D9"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noProof/>
          <w:sz w:val="28"/>
          <w:szCs w:val="28"/>
          <w:lang w:eastAsia="ru-RU"/>
        </w:rPr>
        <w:drawing>
          <wp:inline distT="0" distB="0" distL="0" distR="0" wp14:anchorId="4EAF0E7C" wp14:editId="6E837536">
            <wp:extent cx="5577840" cy="3106535"/>
            <wp:effectExtent l="0" t="0" r="3810" b="0"/>
            <wp:docPr id="2844336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91763" cy="3114289"/>
                    </a:xfrm>
                    <a:prstGeom prst="rect">
                      <a:avLst/>
                    </a:prstGeom>
                    <a:noFill/>
                    <a:ln>
                      <a:noFill/>
                    </a:ln>
                  </pic:spPr>
                </pic:pic>
              </a:graphicData>
            </a:graphic>
          </wp:inline>
        </w:drawing>
      </w:r>
    </w:p>
    <w:p w14:paraId="77F7D304" w14:textId="77777777" w:rsidR="00C532BA" w:rsidRPr="00B93DDC" w:rsidRDefault="00C532BA" w:rsidP="00C532BA">
      <w:pPr>
        <w:spacing w:after="0" w:line="240" w:lineRule="auto"/>
        <w:ind w:firstLine="567"/>
        <w:jc w:val="center"/>
        <w:rPr>
          <w:rFonts w:ascii="Times New Roman" w:eastAsia="Times New Roman" w:hAnsi="Times New Roman"/>
          <w:bCs/>
          <w:sz w:val="18"/>
          <w:szCs w:val="18"/>
        </w:rPr>
      </w:pPr>
    </w:p>
    <w:p w14:paraId="7967435A" w14:textId="2D5C3F9A" w:rsidR="00C532BA" w:rsidRPr="001A77E3" w:rsidRDefault="00156A96" w:rsidP="00156A96">
      <w:pPr>
        <w:spacing w:after="0" w:line="240" w:lineRule="auto"/>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156A96">
        <w:rPr>
          <w:rFonts w:ascii="Times New Roman" w:eastAsia="Times New Roman" w:hAnsi="Times New Roman"/>
          <w:bCs/>
          <w:sz w:val="28"/>
          <w:szCs w:val="28"/>
        </w:rPr>
        <w:t xml:space="preserve"> 31 – </w:t>
      </w:r>
      <w:r w:rsidRPr="00156A96">
        <w:rPr>
          <w:rFonts w:ascii="Times New Roman" w:eastAsia="Times New Roman" w:hAnsi="Times New Roman"/>
          <w:bCs/>
          <w:sz w:val="28"/>
          <w:szCs w:val="28"/>
        </w:rPr>
        <w:t>Анализ главных координат (</w:t>
      </w:r>
      <w:proofErr w:type="spellStart"/>
      <w:r w:rsidRPr="00156A96">
        <w:rPr>
          <w:rFonts w:ascii="Times New Roman" w:eastAsia="Times New Roman" w:hAnsi="Times New Roman"/>
          <w:bCs/>
          <w:sz w:val="28"/>
          <w:szCs w:val="28"/>
          <w:lang w:val="en-US"/>
        </w:rPr>
        <w:t>PCoA</w:t>
      </w:r>
      <w:proofErr w:type="spellEnd"/>
      <w:r w:rsidRPr="00156A96">
        <w:rPr>
          <w:rFonts w:ascii="Times New Roman" w:eastAsia="Times New Roman" w:hAnsi="Times New Roman"/>
          <w:bCs/>
          <w:sz w:val="28"/>
          <w:szCs w:val="28"/>
        </w:rPr>
        <w:t xml:space="preserve">) семи групп </w:t>
      </w:r>
      <w:r>
        <w:rPr>
          <w:rFonts w:ascii="Times New Roman" w:eastAsia="Times New Roman" w:hAnsi="Times New Roman"/>
          <w:bCs/>
          <w:sz w:val="28"/>
          <w:szCs w:val="28"/>
        </w:rPr>
        <w:t>двурядного</w:t>
      </w:r>
      <w:r w:rsidRPr="00156A96">
        <w:rPr>
          <w:rFonts w:ascii="Times New Roman" w:eastAsia="Times New Roman" w:hAnsi="Times New Roman"/>
          <w:bCs/>
          <w:sz w:val="28"/>
          <w:szCs w:val="28"/>
        </w:rPr>
        <w:t xml:space="preserve"> ячменя различного географического происхождения</w:t>
      </w:r>
      <w:r w:rsidR="001A77E3" w:rsidRPr="001A77E3">
        <w:rPr>
          <w:rFonts w:ascii="Times New Roman" w:eastAsia="Times New Roman" w:hAnsi="Times New Roman"/>
          <w:bCs/>
          <w:sz w:val="28"/>
          <w:szCs w:val="28"/>
        </w:rPr>
        <w:t xml:space="preserve"> [</w:t>
      </w:r>
      <w:r w:rsidR="00D563C7" w:rsidRPr="00D563C7">
        <w:rPr>
          <w:rFonts w:ascii="Times New Roman" w:eastAsia="Times New Roman" w:hAnsi="Times New Roman"/>
          <w:bCs/>
          <w:sz w:val="28"/>
          <w:szCs w:val="28"/>
        </w:rPr>
        <w:t>171</w:t>
      </w:r>
      <w:r w:rsidR="001A77E3" w:rsidRPr="001A77E3">
        <w:rPr>
          <w:rFonts w:ascii="Times New Roman" w:eastAsia="Times New Roman" w:hAnsi="Times New Roman"/>
          <w:bCs/>
          <w:sz w:val="28"/>
          <w:szCs w:val="28"/>
        </w:rPr>
        <w:t>]</w:t>
      </w:r>
    </w:p>
    <w:p w14:paraId="098FBA20" w14:textId="77777777" w:rsidR="00C532BA" w:rsidRPr="00156A96" w:rsidRDefault="00C532BA" w:rsidP="00C532BA">
      <w:pPr>
        <w:spacing w:after="0" w:line="240" w:lineRule="auto"/>
        <w:ind w:firstLine="567"/>
        <w:jc w:val="both"/>
        <w:rPr>
          <w:rFonts w:ascii="Times New Roman" w:eastAsia="Times New Roman" w:hAnsi="Times New Roman"/>
          <w:b/>
          <w:sz w:val="28"/>
          <w:szCs w:val="28"/>
        </w:rPr>
      </w:pPr>
    </w:p>
    <w:p w14:paraId="69E41CCA" w14:textId="7CEA0A89" w:rsidR="00C532BA" w:rsidRPr="00A31B15" w:rsidRDefault="00A31B15" w:rsidP="00C532BA">
      <w:pPr>
        <w:spacing w:after="0" w:line="240" w:lineRule="auto"/>
        <w:ind w:firstLine="567"/>
        <w:jc w:val="both"/>
        <w:rPr>
          <w:rFonts w:ascii="Times New Roman" w:eastAsia="Times New Roman" w:hAnsi="Times New Roman"/>
          <w:bCs/>
          <w:sz w:val="28"/>
          <w:szCs w:val="28"/>
        </w:rPr>
      </w:pPr>
      <w:r w:rsidRPr="00A31B15">
        <w:rPr>
          <w:rFonts w:ascii="Times New Roman" w:eastAsia="Times New Roman" w:hAnsi="Times New Roman"/>
          <w:bCs/>
          <w:sz w:val="28"/>
          <w:szCs w:val="28"/>
        </w:rPr>
        <w:t xml:space="preserve">В казахстанской селекции ячменя традиционно приоритет отдавался двурядным яровым сортам, что </w:t>
      </w:r>
      <w:r>
        <w:rPr>
          <w:rFonts w:ascii="Times New Roman" w:eastAsia="Times New Roman" w:hAnsi="Times New Roman"/>
          <w:bCs/>
          <w:sz w:val="28"/>
          <w:szCs w:val="28"/>
        </w:rPr>
        <w:t>привело</w:t>
      </w:r>
      <w:r w:rsidRPr="00A31B15">
        <w:rPr>
          <w:rFonts w:ascii="Times New Roman" w:eastAsia="Times New Roman" w:hAnsi="Times New Roman"/>
          <w:bCs/>
          <w:sz w:val="28"/>
          <w:szCs w:val="28"/>
        </w:rPr>
        <w:t xml:space="preserve"> к </w:t>
      </w:r>
      <w:r>
        <w:rPr>
          <w:rFonts w:ascii="Times New Roman" w:eastAsia="Times New Roman" w:hAnsi="Times New Roman"/>
          <w:bCs/>
          <w:sz w:val="28"/>
          <w:szCs w:val="28"/>
        </w:rPr>
        <w:t>доминированию</w:t>
      </w:r>
      <w:r w:rsidRPr="00A31B15">
        <w:rPr>
          <w:rFonts w:ascii="Times New Roman" w:eastAsia="Times New Roman" w:hAnsi="Times New Roman"/>
          <w:bCs/>
          <w:sz w:val="28"/>
          <w:szCs w:val="28"/>
        </w:rPr>
        <w:t xml:space="preserve"> в исследованиях </w:t>
      </w:r>
      <w:r>
        <w:rPr>
          <w:rFonts w:ascii="Times New Roman" w:eastAsia="Times New Roman" w:hAnsi="Times New Roman"/>
          <w:bCs/>
          <w:sz w:val="28"/>
          <w:szCs w:val="28"/>
        </w:rPr>
        <w:t>данной группы</w:t>
      </w:r>
      <w:r w:rsidRPr="00A31B15">
        <w:rPr>
          <w:rFonts w:ascii="Times New Roman" w:eastAsia="Times New Roman" w:hAnsi="Times New Roman"/>
          <w:bCs/>
          <w:sz w:val="28"/>
          <w:szCs w:val="28"/>
        </w:rPr>
        <w:t>. Существуют две основные теории относительно распространения культурного ячменя в регионе Центральной Азии, включая Казахстан [</w:t>
      </w:r>
      <w:r w:rsidR="00D563C7" w:rsidRPr="00D563C7">
        <w:rPr>
          <w:rFonts w:ascii="Times New Roman" w:eastAsia="Times New Roman" w:hAnsi="Times New Roman"/>
          <w:bCs/>
          <w:sz w:val="28"/>
          <w:szCs w:val="28"/>
        </w:rPr>
        <w:t>171</w:t>
      </w:r>
      <w:r w:rsidRPr="00A31B15">
        <w:rPr>
          <w:rFonts w:ascii="Times New Roman" w:eastAsia="Times New Roman" w:hAnsi="Times New Roman"/>
          <w:bCs/>
          <w:sz w:val="28"/>
          <w:szCs w:val="28"/>
        </w:rPr>
        <w:t xml:space="preserve">]. </w:t>
      </w:r>
      <w:r>
        <w:rPr>
          <w:rFonts w:ascii="Times New Roman" w:eastAsia="Times New Roman" w:hAnsi="Times New Roman"/>
          <w:bCs/>
          <w:sz w:val="28"/>
          <w:szCs w:val="28"/>
        </w:rPr>
        <w:t>Согласно первой п</w:t>
      </w:r>
      <w:r w:rsidRPr="00A31B15">
        <w:rPr>
          <w:rFonts w:ascii="Times New Roman" w:eastAsia="Times New Roman" w:hAnsi="Times New Roman"/>
          <w:bCs/>
          <w:sz w:val="28"/>
          <w:szCs w:val="28"/>
        </w:rPr>
        <w:t>редполагается, что</w:t>
      </w:r>
      <w:r>
        <w:rPr>
          <w:rFonts w:ascii="Times New Roman" w:eastAsia="Times New Roman" w:hAnsi="Times New Roman"/>
          <w:bCs/>
          <w:sz w:val="28"/>
          <w:szCs w:val="28"/>
        </w:rPr>
        <w:t xml:space="preserve"> </w:t>
      </w:r>
      <w:r w:rsidR="002E0F0C" w:rsidRPr="00A31B15">
        <w:rPr>
          <w:rFonts w:ascii="Times New Roman" w:eastAsia="Times New Roman" w:hAnsi="Times New Roman"/>
          <w:bCs/>
          <w:sz w:val="28"/>
          <w:szCs w:val="28"/>
        </w:rPr>
        <w:t xml:space="preserve">распространению ячменя в Центральной Азии </w:t>
      </w:r>
      <w:r w:rsidR="002E0F0C">
        <w:rPr>
          <w:rFonts w:ascii="Times New Roman" w:eastAsia="Times New Roman" w:hAnsi="Times New Roman"/>
          <w:bCs/>
          <w:sz w:val="28"/>
          <w:szCs w:val="28"/>
        </w:rPr>
        <w:t xml:space="preserve">способствовал </w:t>
      </w:r>
      <w:r w:rsidRPr="00A31B15">
        <w:rPr>
          <w:rFonts w:ascii="Times New Roman" w:eastAsia="Times New Roman" w:hAnsi="Times New Roman"/>
          <w:bCs/>
          <w:sz w:val="28"/>
          <w:szCs w:val="28"/>
        </w:rPr>
        <w:t>Великий шелковый путь [</w:t>
      </w:r>
      <w:r w:rsidR="00D563C7" w:rsidRPr="00D563C7">
        <w:rPr>
          <w:rFonts w:ascii="Times New Roman" w:eastAsia="Times New Roman" w:hAnsi="Times New Roman"/>
          <w:bCs/>
          <w:sz w:val="28"/>
          <w:szCs w:val="28"/>
        </w:rPr>
        <w:t>178</w:t>
      </w:r>
      <w:r w:rsidRPr="00A31B15">
        <w:rPr>
          <w:rFonts w:ascii="Times New Roman" w:eastAsia="Times New Roman" w:hAnsi="Times New Roman"/>
          <w:bCs/>
          <w:sz w:val="28"/>
          <w:szCs w:val="28"/>
        </w:rPr>
        <w:t xml:space="preserve">]. Другая теория утверждает, что </w:t>
      </w:r>
      <w:r>
        <w:rPr>
          <w:rFonts w:ascii="Times New Roman" w:eastAsia="Times New Roman" w:hAnsi="Times New Roman"/>
          <w:bCs/>
          <w:sz w:val="28"/>
          <w:szCs w:val="28"/>
        </w:rPr>
        <w:t>возделывание</w:t>
      </w:r>
      <w:r w:rsidRPr="00A31B15">
        <w:rPr>
          <w:rFonts w:ascii="Times New Roman" w:eastAsia="Times New Roman" w:hAnsi="Times New Roman"/>
          <w:bCs/>
          <w:sz w:val="28"/>
          <w:szCs w:val="28"/>
        </w:rPr>
        <w:t xml:space="preserve"> ячменя распростран</w:t>
      </w:r>
      <w:r>
        <w:rPr>
          <w:rFonts w:ascii="Times New Roman" w:eastAsia="Times New Roman" w:hAnsi="Times New Roman"/>
          <w:bCs/>
          <w:sz w:val="28"/>
          <w:szCs w:val="28"/>
        </w:rPr>
        <w:t>я</w:t>
      </w:r>
      <w:r w:rsidRPr="00A31B15">
        <w:rPr>
          <w:rFonts w:ascii="Times New Roman" w:eastAsia="Times New Roman" w:hAnsi="Times New Roman"/>
          <w:bCs/>
          <w:sz w:val="28"/>
          <w:szCs w:val="28"/>
        </w:rPr>
        <w:t xml:space="preserve">лось с восточноевропейских территорий на юг под влиянием сельскохозяйственной практики Советского Союза, которая в значительной степени полагалась на образцы из Украины и </w:t>
      </w:r>
      <w:r>
        <w:rPr>
          <w:rFonts w:ascii="Times New Roman" w:eastAsia="Times New Roman" w:hAnsi="Times New Roman"/>
          <w:bCs/>
          <w:sz w:val="28"/>
          <w:szCs w:val="28"/>
        </w:rPr>
        <w:t>России</w:t>
      </w:r>
      <w:r w:rsidRPr="00A31B15">
        <w:rPr>
          <w:rFonts w:ascii="Times New Roman" w:eastAsia="Times New Roman" w:hAnsi="Times New Roman"/>
          <w:bCs/>
          <w:sz w:val="28"/>
          <w:szCs w:val="28"/>
        </w:rPr>
        <w:t xml:space="preserve"> </w:t>
      </w:r>
      <w:r>
        <w:rPr>
          <w:rFonts w:ascii="Times New Roman" w:eastAsia="Times New Roman" w:hAnsi="Times New Roman"/>
          <w:bCs/>
          <w:sz w:val="28"/>
          <w:szCs w:val="28"/>
        </w:rPr>
        <w:t>при</w:t>
      </w:r>
      <w:r w:rsidRPr="00A31B15">
        <w:rPr>
          <w:rFonts w:ascii="Times New Roman" w:eastAsia="Times New Roman" w:hAnsi="Times New Roman"/>
          <w:bCs/>
          <w:sz w:val="28"/>
          <w:szCs w:val="28"/>
        </w:rPr>
        <w:t xml:space="preserve"> выведения новых сортов ячменя [</w:t>
      </w:r>
      <w:r w:rsidR="00D563C7" w:rsidRPr="00D563C7">
        <w:rPr>
          <w:rFonts w:ascii="Times New Roman" w:eastAsia="Times New Roman" w:hAnsi="Times New Roman"/>
          <w:bCs/>
          <w:sz w:val="28"/>
          <w:szCs w:val="28"/>
        </w:rPr>
        <w:t>164</w:t>
      </w:r>
      <w:r w:rsidRPr="00A31B15">
        <w:rPr>
          <w:rFonts w:ascii="Times New Roman" w:eastAsia="Times New Roman" w:hAnsi="Times New Roman"/>
          <w:bCs/>
          <w:sz w:val="28"/>
          <w:szCs w:val="28"/>
        </w:rPr>
        <w:t xml:space="preserve">]. Параллельное исследование, изучающее генетическое разнообразие пшеницы, еще одного важного злака, выращиваемого в Казахстане, обеспечивает дополнительную поддержку второй теории как потенциального объяснения закономерностей распределения, наблюдаемых у </w:t>
      </w:r>
      <w:r>
        <w:rPr>
          <w:rFonts w:ascii="Times New Roman" w:eastAsia="Times New Roman" w:hAnsi="Times New Roman"/>
          <w:bCs/>
          <w:sz w:val="28"/>
          <w:szCs w:val="28"/>
        </w:rPr>
        <w:t xml:space="preserve">современного </w:t>
      </w:r>
      <w:r w:rsidRPr="00A31B15">
        <w:rPr>
          <w:rFonts w:ascii="Times New Roman" w:eastAsia="Times New Roman" w:hAnsi="Times New Roman"/>
          <w:bCs/>
          <w:sz w:val="28"/>
          <w:szCs w:val="28"/>
        </w:rPr>
        <w:t xml:space="preserve">ячменя </w:t>
      </w:r>
      <w:r w:rsidR="00C532BA" w:rsidRPr="00A31B15">
        <w:rPr>
          <w:rFonts w:ascii="Times New Roman" w:eastAsia="Times New Roman" w:hAnsi="Times New Roman"/>
          <w:bCs/>
          <w:sz w:val="28"/>
          <w:szCs w:val="28"/>
        </w:rPr>
        <w:t>[</w:t>
      </w:r>
      <w:r w:rsidR="00D563C7" w:rsidRPr="00D563C7">
        <w:rPr>
          <w:rFonts w:ascii="Times New Roman" w:eastAsia="Times New Roman" w:hAnsi="Times New Roman"/>
          <w:bCs/>
          <w:sz w:val="28"/>
          <w:szCs w:val="28"/>
        </w:rPr>
        <w:t>179</w:t>
      </w:r>
      <w:r w:rsidR="00C532BA" w:rsidRPr="00A31B15">
        <w:rPr>
          <w:rFonts w:ascii="Times New Roman" w:eastAsia="Times New Roman" w:hAnsi="Times New Roman"/>
          <w:bCs/>
          <w:sz w:val="28"/>
          <w:szCs w:val="28"/>
        </w:rPr>
        <w:t>].</w:t>
      </w:r>
    </w:p>
    <w:p w14:paraId="6B0D1FD3" w14:textId="1076205E" w:rsidR="003E76E1" w:rsidRDefault="00E1125C" w:rsidP="00C532BA">
      <w:pPr>
        <w:spacing w:after="0" w:line="240" w:lineRule="auto"/>
        <w:ind w:firstLine="567"/>
        <w:jc w:val="both"/>
        <w:rPr>
          <w:rFonts w:ascii="Times New Roman" w:eastAsia="Times New Roman" w:hAnsi="Times New Roman"/>
          <w:bCs/>
          <w:sz w:val="28"/>
          <w:szCs w:val="28"/>
        </w:rPr>
      </w:pPr>
      <w:r w:rsidRPr="00E1125C">
        <w:rPr>
          <w:rFonts w:ascii="Times New Roman" w:eastAsia="Times New Roman" w:hAnsi="Times New Roman"/>
          <w:bCs/>
          <w:sz w:val="28"/>
          <w:szCs w:val="28"/>
        </w:rPr>
        <w:t xml:space="preserve">График </w:t>
      </w:r>
      <w:proofErr w:type="spellStart"/>
      <w:r w:rsidRPr="00E1125C">
        <w:rPr>
          <w:rFonts w:ascii="Times New Roman" w:eastAsia="Times New Roman" w:hAnsi="Times New Roman"/>
          <w:bCs/>
          <w:sz w:val="28"/>
          <w:szCs w:val="28"/>
          <w:lang w:val="en-US"/>
        </w:rPr>
        <w:t>PCoA</w:t>
      </w:r>
      <w:proofErr w:type="spellEnd"/>
      <w:r w:rsidRPr="00E1125C">
        <w:rPr>
          <w:rFonts w:ascii="Times New Roman" w:eastAsia="Times New Roman" w:hAnsi="Times New Roman"/>
          <w:bCs/>
          <w:sz w:val="28"/>
          <w:szCs w:val="28"/>
        </w:rPr>
        <w:t xml:space="preserve"> </w:t>
      </w:r>
      <w:r>
        <w:rPr>
          <w:rFonts w:ascii="Times New Roman" w:eastAsia="Times New Roman" w:hAnsi="Times New Roman"/>
          <w:bCs/>
          <w:sz w:val="28"/>
          <w:szCs w:val="28"/>
        </w:rPr>
        <w:t>распр</w:t>
      </w:r>
      <w:r w:rsidR="00967D0E">
        <w:rPr>
          <w:rFonts w:ascii="Times New Roman" w:eastAsia="Times New Roman" w:hAnsi="Times New Roman"/>
          <w:bCs/>
          <w:sz w:val="28"/>
          <w:szCs w:val="28"/>
        </w:rPr>
        <w:t>е</w:t>
      </w:r>
      <w:r>
        <w:rPr>
          <w:rFonts w:ascii="Times New Roman" w:eastAsia="Times New Roman" w:hAnsi="Times New Roman"/>
          <w:bCs/>
          <w:sz w:val="28"/>
          <w:szCs w:val="28"/>
        </w:rPr>
        <w:t>деления</w:t>
      </w:r>
      <w:r w:rsidRPr="00E1125C">
        <w:rPr>
          <w:rFonts w:ascii="Times New Roman" w:eastAsia="Times New Roman" w:hAnsi="Times New Roman"/>
          <w:bCs/>
          <w:sz w:val="28"/>
          <w:szCs w:val="28"/>
        </w:rPr>
        <w:t xml:space="preserve"> двурядного ячменя показал, что образцы из Казахстана продемонстрировали наибольшее генетическое сходство с группами из Африки, Европы и Западной Азии (рисунок 31). Это подтвердило наличие </w:t>
      </w:r>
      <w:r>
        <w:rPr>
          <w:rFonts w:ascii="Times New Roman" w:eastAsia="Times New Roman" w:hAnsi="Times New Roman"/>
          <w:bCs/>
          <w:sz w:val="28"/>
          <w:szCs w:val="28"/>
        </w:rPr>
        <w:t>большого</w:t>
      </w:r>
      <w:r w:rsidRPr="00E1125C">
        <w:rPr>
          <w:rFonts w:ascii="Times New Roman" w:eastAsia="Times New Roman" w:hAnsi="Times New Roman"/>
          <w:bCs/>
          <w:sz w:val="28"/>
          <w:szCs w:val="28"/>
        </w:rPr>
        <w:t xml:space="preserve"> генетического разнообразия ячменя в этих трех регионах (Западная Азия, Африка и Европа), </w:t>
      </w:r>
      <w:r>
        <w:rPr>
          <w:rFonts w:ascii="Times New Roman" w:eastAsia="Times New Roman" w:hAnsi="Times New Roman"/>
          <w:bCs/>
          <w:sz w:val="28"/>
          <w:szCs w:val="28"/>
        </w:rPr>
        <w:t>что</w:t>
      </w:r>
      <w:r w:rsidRPr="00E1125C">
        <w:rPr>
          <w:rFonts w:ascii="Times New Roman" w:eastAsia="Times New Roman" w:hAnsi="Times New Roman"/>
          <w:bCs/>
          <w:sz w:val="28"/>
          <w:szCs w:val="28"/>
        </w:rPr>
        <w:t xml:space="preserve"> было зафиксировано в предыдущих исследованиях </w:t>
      </w:r>
      <w:r w:rsidRPr="00E1125C">
        <w:rPr>
          <w:rFonts w:ascii="Times New Roman" w:eastAsia="Times New Roman" w:hAnsi="Times New Roman"/>
          <w:bCs/>
          <w:sz w:val="28"/>
          <w:szCs w:val="28"/>
        </w:rPr>
        <w:lastRenderedPageBreak/>
        <w:t>[</w:t>
      </w:r>
      <w:r w:rsidR="00D563C7" w:rsidRPr="00D563C7">
        <w:rPr>
          <w:rFonts w:ascii="Times New Roman" w:eastAsia="Times New Roman" w:hAnsi="Times New Roman"/>
          <w:bCs/>
          <w:sz w:val="28"/>
          <w:szCs w:val="28"/>
        </w:rPr>
        <w:t>180-181</w:t>
      </w:r>
      <w:r w:rsidRPr="00E1125C">
        <w:rPr>
          <w:rFonts w:ascii="Times New Roman" w:eastAsia="Times New Roman" w:hAnsi="Times New Roman"/>
          <w:bCs/>
          <w:sz w:val="28"/>
          <w:szCs w:val="28"/>
        </w:rPr>
        <w:t xml:space="preserve">]. </w:t>
      </w:r>
      <w:r w:rsidR="00E2364E" w:rsidRPr="00E1125C">
        <w:rPr>
          <w:rFonts w:ascii="Times New Roman" w:eastAsia="Times New Roman" w:hAnsi="Times New Roman"/>
          <w:bCs/>
          <w:sz w:val="28"/>
          <w:szCs w:val="28"/>
        </w:rPr>
        <w:t>Наблюдаем</w:t>
      </w:r>
      <w:r w:rsidR="00E2364E">
        <w:rPr>
          <w:rFonts w:ascii="Times New Roman" w:eastAsia="Times New Roman" w:hAnsi="Times New Roman"/>
          <w:bCs/>
          <w:sz w:val="28"/>
          <w:szCs w:val="28"/>
        </w:rPr>
        <w:t>ое</w:t>
      </w:r>
      <w:r w:rsidR="00E2364E" w:rsidRPr="00E1125C">
        <w:rPr>
          <w:rFonts w:ascii="Times New Roman" w:eastAsia="Times New Roman" w:hAnsi="Times New Roman"/>
          <w:bCs/>
          <w:sz w:val="28"/>
          <w:szCs w:val="28"/>
        </w:rPr>
        <w:t xml:space="preserve"> </w:t>
      </w:r>
      <w:r w:rsidRPr="00E1125C">
        <w:rPr>
          <w:rFonts w:ascii="Times New Roman" w:eastAsia="Times New Roman" w:hAnsi="Times New Roman"/>
          <w:bCs/>
          <w:sz w:val="28"/>
          <w:szCs w:val="28"/>
        </w:rPr>
        <w:t>генетическ</w:t>
      </w:r>
      <w:r w:rsidR="00E2364E">
        <w:rPr>
          <w:rFonts w:ascii="Times New Roman" w:eastAsia="Times New Roman" w:hAnsi="Times New Roman"/>
          <w:bCs/>
          <w:sz w:val="28"/>
          <w:szCs w:val="28"/>
        </w:rPr>
        <w:t>ое</w:t>
      </w:r>
      <w:r w:rsidRPr="00E1125C">
        <w:rPr>
          <w:rFonts w:ascii="Times New Roman" w:eastAsia="Times New Roman" w:hAnsi="Times New Roman"/>
          <w:bCs/>
          <w:sz w:val="28"/>
          <w:szCs w:val="28"/>
        </w:rPr>
        <w:t xml:space="preserve"> </w:t>
      </w:r>
      <w:r w:rsidR="00E2364E">
        <w:rPr>
          <w:rFonts w:ascii="Times New Roman" w:eastAsia="Times New Roman" w:hAnsi="Times New Roman"/>
          <w:bCs/>
          <w:sz w:val="28"/>
          <w:szCs w:val="28"/>
        </w:rPr>
        <w:t>сходство</w:t>
      </w:r>
      <w:r w:rsidR="00E2364E" w:rsidRPr="00E1125C">
        <w:rPr>
          <w:rFonts w:ascii="Times New Roman" w:eastAsia="Times New Roman" w:hAnsi="Times New Roman"/>
          <w:bCs/>
          <w:sz w:val="28"/>
          <w:szCs w:val="28"/>
        </w:rPr>
        <w:t xml:space="preserve"> </w:t>
      </w:r>
      <w:r w:rsidRPr="00E1125C">
        <w:rPr>
          <w:rFonts w:ascii="Times New Roman" w:eastAsia="Times New Roman" w:hAnsi="Times New Roman"/>
          <w:bCs/>
          <w:sz w:val="28"/>
          <w:szCs w:val="28"/>
        </w:rPr>
        <w:t>казахс</w:t>
      </w:r>
      <w:r>
        <w:rPr>
          <w:rFonts w:ascii="Times New Roman" w:eastAsia="Times New Roman" w:hAnsi="Times New Roman"/>
          <w:bCs/>
          <w:sz w:val="28"/>
          <w:szCs w:val="28"/>
        </w:rPr>
        <w:t>танского</w:t>
      </w:r>
      <w:r w:rsidRPr="00E1125C">
        <w:rPr>
          <w:rFonts w:ascii="Times New Roman" w:eastAsia="Times New Roman" w:hAnsi="Times New Roman"/>
          <w:bCs/>
          <w:sz w:val="28"/>
          <w:szCs w:val="28"/>
        </w:rPr>
        <w:t xml:space="preserve"> и европейского ячменя </w:t>
      </w:r>
      <w:r>
        <w:rPr>
          <w:rFonts w:ascii="Times New Roman" w:eastAsia="Times New Roman" w:hAnsi="Times New Roman"/>
          <w:bCs/>
          <w:sz w:val="28"/>
          <w:szCs w:val="28"/>
        </w:rPr>
        <w:t>был</w:t>
      </w:r>
      <w:r w:rsidR="00E2364E">
        <w:rPr>
          <w:rFonts w:ascii="Times New Roman" w:eastAsia="Times New Roman" w:hAnsi="Times New Roman"/>
          <w:bCs/>
          <w:sz w:val="28"/>
          <w:szCs w:val="28"/>
        </w:rPr>
        <w:t>о</w:t>
      </w:r>
      <w:r>
        <w:rPr>
          <w:rFonts w:ascii="Times New Roman" w:eastAsia="Times New Roman" w:hAnsi="Times New Roman"/>
          <w:bCs/>
          <w:sz w:val="28"/>
          <w:szCs w:val="28"/>
        </w:rPr>
        <w:t xml:space="preserve"> ожидаем</w:t>
      </w:r>
      <w:r w:rsidR="00E2364E">
        <w:rPr>
          <w:rFonts w:ascii="Times New Roman" w:eastAsia="Times New Roman" w:hAnsi="Times New Roman"/>
          <w:bCs/>
          <w:sz w:val="28"/>
          <w:szCs w:val="28"/>
        </w:rPr>
        <w:t>о</w:t>
      </w:r>
      <w:r w:rsidRPr="00E1125C">
        <w:rPr>
          <w:rFonts w:ascii="Times New Roman" w:eastAsia="Times New Roman" w:hAnsi="Times New Roman"/>
          <w:bCs/>
          <w:sz w:val="28"/>
          <w:szCs w:val="28"/>
        </w:rPr>
        <w:t xml:space="preserve"> </w:t>
      </w:r>
      <w:r>
        <w:rPr>
          <w:rFonts w:ascii="Times New Roman" w:eastAsia="Times New Roman" w:hAnsi="Times New Roman"/>
          <w:bCs/>
          <w:sz w:val="28"/>
          <w:szCs w:val="28"/>
        </w:rPr>
        <w:t>по причине</w:t>
      </w:r>
      <w:r w:rsidRPr="00E1125C">
        <w:rPr>
          <w:rFonts w:ascii="Times New Roman" w:eastAsia="Times New Roman" w:hAnsi="Times New Roman"/>
          <w:bCs/>
          <w:sz w:val="28"/>
          <w:szCs w:val="28"/>
        </w:rPr>
        <w:t xml:space="preserve"> </w:t>
      </w:r>
      <w:r>
        <w:rPr>
          <w:rFonts w:ascii="Times New Roman" w:eastAsia="Times New Roman" w:hAnsi="Times New Roman"/>
          <w:bCs/>
          <w:sz w:val="28"/>
          <w:szCs w:val="28"/>
        </w:rPr>
        <w:t>масштабного</w:t>
      </w:r>
      <w:r w:rsidRPr="00E1125C">
        <w:rPr>
          <w:rFonts w:ascii="Times New Roman" w:eastAsia="Times New Roman" w:hAnsi="Times New Roman"/>
          <w:bCs/>
          <w:sz w:val="28"/>
          <w:szCs w:val="28"/>
        </w:rPr>
        <w:t xml:space="preserve"> сотрудничеств</w:t>
      </w:r>
      <w:r>
        <w:rPr>
          <w:rFonts w:ascii="Times New Roman" w:eastAsia="Times New Roman" w:hAnsi="Times New Roman"/>
          <w:bCs/>
          <w:sz w:val="28"/>
          <w:szCs w:val="28"/>
        </w:rPr>
        <w:t>а</w:t>
      </w:r>
      <w:r w:rsidRPr="00E1125C">
        <w:rPr>
          <w:rFonts w:ascii="Times New Roman" w:eastAsia="Times New Roman" w:hAnsi="Times New Roman"/>
          <w:bCs/>
          <w:sz w:val="28"/>
          <w:szCs w:val="28"/>
        </w:rPr>
        <w:t xml:space="preserve"> в рамках восточноевропейских селекционных программ в советское время, особенно в Украине и </w:t>
      </w:r>
      <w:r>
        <w:rPr>
          <w:rFonts w:ascii="Times New Roman" w:eastAsia="Times New Roman" w:hAnsi="Times New Roman"/>
          <w:bCs/>
          <w:sz w:val="28"/>
          <w:szCs w:val="28"/>
        </w:rPr>
        <w:t>России</w:t>
      </w:r>
      <w:r w:rsidRPr="00E1125C">
        <w:rPr>
          <w:rFonts w:ascii="Times New Roman" w:eastAsia="Times New Roman" w:hAnsi="Times New Roman"/>
          <w:bCs/>
          <w:sz w:val="28"/>
          <w:szCs w:val="28"/>
        </w:rPr>
        <w:t xml:space="preserve"> [</w:t>
      </w:r>
      <w:r w:rsidR="00D563C7" w:rsidRPr="00D563C7">
        <w:rPr>
          <w:rFonts w:ascii="Times New Roman" w:eastAsia="Times New Roman" w:hAnsi="Times New Roman"/>
          <w:bCs/>
          <w:sz w:val="28"/>
          <w:szCs w:val="28"/>
        </w:rPr>
        <w:t>164</w:t>
      </w:r>
      <w:r w:rsidRPr="00E1125C">
        <w:rPr>
          <w:rFonts w:ascii="Times New Roman" w:eastAsia="Times New Roman" w:hAnsi="Times New Roman"/>
          <w:bCs/>
          <w:sz w:val="28"/>
          <w:szCs w:val="28"/>
        </w:rPr>
        <w:t xml:space="preserve">]. </w:t>
      </w:r>
    </w:p>
    <w:p w14:paraId="6F314FF1" w14:textId="30DDB03A" w:rsidR="00C532BA" w:rsidRPr="00E1125C" w:rsidRDefault="00E1125C" w:rsidP="00C532BA">
      <w:pPr>
        <w:spacing w:after="0" w:line="240" w:lineRule="auto"/>
        <w:ind w:firstLine="567"/>
        <w:jc w:val="both"/>
        <w:rPr>
          <w:rFonts w:ascii="Times New Roman" w:eastAsia="Times New Roman" w:hAnsi="Times New Roman"/>
          <w:bCs/>
          <w:sz w:val="28"/>
          <w:szCs w:val="28"/>
        </w:rPr>
      </w:pPr>
      <w:r w:rsidRPr="00E1125C">
        <w:rPr>
          <w:rFonts w:ascii="Times New Roman" w:eastAsia="Times New Roman" w:hAnsi="Times New Roman"/>
          <w:bCs/>
          <w:sz w:val="28"/>
          <w:szCs w:val="28"/>
        </w:rPr>
        <w:t>Тесное генетическое родство казахс</w:t>
      </w:r>
      <w:r>
        <w:rPr>
          <w:rFonts w:ascii="Times New Roman" w:eastAsia="Times New Roman" w:hAnsi="Times New Roman"/>
          <w:bCs/>
          <w:sz w:val="28"/>
          <w:szCs w:val="28"/>
        </w:rPr>
        <w:t>танских</w:t>
      </w:r>
      <w:r w:rsidRPr="00E1125C">
        <w:rPr>
          <w:rFonts w:ascii="Times New Roman" w:eastAsia="Times New Roman" w:hAnsi="Times New Roman"/>
          <w:bCs/>
          <w:sz w:val="28"/>
          <w:szCs w:val="28"/>
        </w:rPr>
        <w:t xml:space="preserve"> образцов с образцами из Африки (рисунок 31) может быть связано с селекционной деятельностью </w:t>
      </w:r>
      <w:r>
        <w:rPr>
          <w:rFonts w:ascii="Times New Roman" w:eastAsia="Times New Roman" w:hAnsi="Times New Roman"/>
          <w:bCs/>
          <w:sz w:val="28"/>
          <w:szCs w:val="28"/>
        </w:rPr>
        <w:t>Карабалыкской СХОС</w:t>
      </w:r>
      <w:r w:rsidRPr="00E1125C">
        <w:rPr>
          <w:rFonts w:ascii="Times New Roman" w:eastAsia="Times New Roman" w:hAnsi="Times New Roman"/>
          <w:bCs/>
          <w:sz w:val="28"/>
          <w:szCs w:val="28"/>
        </w:rPr>
        <w:t xml:space="preserve"> (Костанайская область) и </w:t>
      </w:r>
      <w:proofErr w:type="spellStart"/>
      <w:r>
        <w:rPr>
          <w:rFonts w:ascii="Times New Roman" w:eastAsia="Times New Roman" w:hAnsi="Times New Roman"/>
          <w:bCs/>
          <w:sz w:val="28"/>
          <w:szCs w:val="28"/>
        </w:rPr>
        <w:t>Красноводопадской</w:t>
      </w:r>
      <w:proofErr w:type="spellEnd"/>
      <w:r>
        <w:rPr>
          <w:rFonts w:ascii="Times New Roman" w:eastAsia="Times New Roman" w:hAnsi="Times New Roman"/>
          <w:bCs/>
          <w:sz w:val="28"/>
          <w:szCs w:val="28"/>
        </w:rPr>
        <w:t xml:space="preserve"> СХОС</w:t>
      </w:r>
      <w:r w:rsidRPr="00E1125C">
        <w:rPr>
          <w:rFonts w:ascii="Times New Roman" w:eastAsia="Times New Roman" w:hAnsi="Times New Roman"/>
          <w:bCs/>
          <w:sz w:val="28"/>
          <w:szCs w:val="28"/>
        </w:rPr>
        <w:t xml:space="preserve"> (Туркестанская область). Местные селекционеры</w:t>
      </w:r>
      <w:r>
        <w:rPr>
          <w:rFonts w:ascii="Times New Roman" w:eastAsia="Times New Roman" w:hAnsi="Times New Roman"/>
          <w:bCs/>
          <w:sz w:val="28"/>
          <w:szCs w:val="28"/>
        </w:rPr>
        <w:t xml:space="preserve"> </w:t>
      </w:r>
      <w:r w:rsidRPr="00E1125C">
        <w:rPr>
          <w:rFonts w:ascii="Times New Roman" w:eastAsia="Times New Roman" w:hAnsi="Times New Roman"/>
          <w:bCs/>
          <w:sz w:val="28"/>
          <w:szCs w:val="28"/>
        </w:rPr>
        <w:t xml:space="preserve">использовали образцы эфиопского ячменя, полученные из Института ВИР (Санкт-Петербург, Россия). </w:t>
      </w:r>
      <w:r>
        <w:rPr>
          <w:rFonts w:ascii="Times New Roman" w:eastAsia="Times New Roman" w:hAnsi="Times New Roman"/>
          <w:bCs/>
          <w:sz w:val="28"/>
          <w:szCs w:val="28"/>
        </w:rPr>
        <w:t>Выбор</w:t>
      </w:r>
      <w:r w:rsidRPr="00E1125C">
        <w:rPr>
          <w:rFonts w:ascii="Times New Roman" w:eastAsia="Times New Roman" w:hAnsi="Times New Roman"/>
          <w:bCs/>
          <w:sz w:val="28"/>
          <w:szCs w:val="28"/>
        </w:rPr>
        <w:t xml:space="preserve"> африканских образцов с присущей </w:t>
      </w:r>
      <w:r>
        <w:rPr>
          <w:rFonts w:ascii="Times New Roman" w:eastAsia="Times New Roman" w:hAnsi="Times New Roman"/>
          <w:bCs/>
          <w:sz w:val="28"/>
          <w:szCs w:val="28"/>
        </w:rPr>
        <w:t xml:space="preserve">им </w:t>
      </w:r>
      <w:r w:rsidRPr="00E1125C">
        <w:rPr>
          <w:rFonts w:ascii="Times New Roman" w:eastAsia="Times New Roman" w:hAnsi="Times New Roman"/>
          <w:bCs/>
          <w:sz w:val="28"/>
          <w:szCs w:val="28"/>
        </w:rPr>
        <w:t>устойчивостью к различным головневым заболеваниям</w:t>
      </w:r>
      <w:r>
        <w:rPr>
          <w:rFonts w:ascii="Times New Roman" w:eastAsia="Times New Roman" w:hAnsi="Times New Roman"/>
          <w:bCs/>
          <w:sz w:val="28"/>
          <w:szCs w:val="28"/>
        </w:rPr>
        <w:t xml:space="preserve"> ячменя</w:t>
      </w:r>
      <w:r w:rsidRPr="00E1125C">
        <w:rPr>
          <w:rFonts w:ascii="Times New Roman" w:eastAsia="Times New Roman" w:hAnsi="Times New Roman"/>
          <w:bCs/>
          <w:sz w:val="28"/>
          <w:szCs w:val="28"/>
        </w:rPr>
        <w:t xml:space="preserve"> был стратегически обоснован</w:t>
      </w:r>
      <w:r>
        <w:rPr>
          <w:rFonts w:ascii="Times New Roman" w:eastAsia="Times New Roman" w:hAnsi="Times New Roman"/>
          <w:bCs/>
          <w:sz w:val="28"/>
          <w:szCs w:val="28"/>
        </w:rPr>
        <w:t>, а</w:t>
      </w:r>
      <w:r w:rsidRPr="00E1125C">
        <w:rPr>
          <w:rFonts w:ascii="Times New Roman" w:eastAsia="Times New Roman" w:hAnsi="Times New Roman"/>
          <w:bCs/>
          <w:sz w:val="28"/>
          <w:szCs w:val="28"/>
        </w:rPr>
        <w:t xml:space="preserve"> целью</w:t>
      </w:r>
      <w:r>
        <w:rPr>
          <w:rFonts w:ascii="Times New Roman" w:eastAsia="Times New Roman" w:hAnsi="Times New Roman"/>
          <w:bCs/>
          <w:sz w:val="28"/>
          <w:szCs w:val="28"/>
        </w:rPr>
        <w:t xml:space="preserve"> было</w:t>
      </w:r>
      <w:r w:rsidRPr="00E1125C">
        <w:rPr>
          <w:rFonts w:ascii="Times New Roman" w:eastAsia="Times New Roman" w:hAnsi="Times New Roman"/>
          <w:bCs/>
          <w:sz w:val="28"/>
          <w:szCs w:val="28"/>
        </w:rPr>
        <w:t xml:space="preserve"> внедрить эту важнейшую особенность в </w:t>
      </w:r>
      <w:r>
        <w:rPr>
          <w:rFonts w:ascii="Times New Roman" w:eastAsia="Times New Roman" w:hAnsi="Times New Roman"/>
          <w:bCs/>
          <w:sz w:val="28"/>
          <w:szCs w:val="28"/>
        </w:rPr>
        <w:t>отечественные</w:t>
      </w:r>
      <w:r w:rsidRPr="00E1125C">
        <w:rPr>
          <w:rFonts w:ascii="Times New Roman" w:eastAsia="Times New Roman" w:hAnsi="Times New Roman"/>
          <w:bCs/>
          <w:sz w:val="28"/>
          <w:szCs w:val="28"/>
        </w:rPr>
        <w:t xml:space="preserve"> сорта посредством </w:t>
      </w:r>
      <w:r>
        <w:rPr>
          <w:rFonts w:ascii="Times New Roman" w:eastAsia="Times New Roman" w:hAnsi="Times New Roman"/>
          <w:bCs/>
          <w:sz w:val="28"/>
          <w:szCs w:val="28"/>
        </w:rPr>
        <w:t xml:space="preserve">селекционных </w:t>
      </w:r>
      <w:r w:rsidRPr="00E1125C">
        <w:rPr>
          <w:rFonts w:ascii="Times New Roman" w:eastAsia="Times New Roman" w:hAnsi="Times New Roman"/>
          <w:bCs/>
          <w:sz w:val="28"/>
          <w:szCs w:val="28"/>
        </w:rPr>
        <w:t xml:space="preserve">программ </w:t>
      </w:r>
      <w:r w:rsidR="00C532BA" w:rsidRPr="00E1125C">
        <w:rPr>
          <w:rFonts w:ascii="Times New Roman" w:eastAsia="Times New Roman" w:hAnsi="Times New Roman"/>
          <w:bCs/>
          <w:sz w:val="28"/>
          <w:szCs w:val="28"/>
        </w:rPr>
        <w:t>[</w:t>
      </w:r>
      <w:r w:rsidR="00D563C7" w:rsidRPr="00D563C7">
        <w:rPr>
          <w:rFonts w:ascii="Times New Roman" w:eastAsia="Times New Roman" w:hAnsi="Times New Roman"/>
          <w:bCs/>
          <w:sz w:val="28"/>
          <w:szCs w:val="28"/>
        </w:rPr>
        <w:t>182</w:t>
      </w:r>
      <w:r w:rsidR="00C532BA" w:rsidRPr="00E1125C">
        <w:rPr>
          <w:rFonts w:ascii="Times New Roman" w:eastAsia="Times New Roman" w:hAnsi="Times New Roman"/>
          <w:bCs/>
          <w:sz w:val="28"/>
          <w:szCs w:val="28"/>
        </w:rPr>
        <w:t>].</w:t>
      </w:r>
    </w:p>
    <w:p w14:paraId="51D4B33B" w14:textId="12F23183" w:rsidR="00C532BA" w:rsidRPr="00E1125C" w:rsidRDefault="00E1125C" w:rsidP="00C532BA">
      <w:pPr>
        <w:spacing w:after="0" w:line="240" w:lineRule="auto"/>
        <w:ind w:firstLine="567"/>
        <w:jc w:val="both"/>
        <w:rPr>
          <w:rFonts w:ascii="Times New Roman" w:eastAsia="Times New Roman" w:hAnsi="Times New Roman"/>
          <w:bCs/>
          <w:sz w:val="28"/>
          <w:szCs w:val="28"/>
        </w:rPr>
      </w:pPr>
      <w:r w:rsidRPr="00E1125C">
        <w:rPr>
          <w:rFonts w:ascii="Times New Roman" w:eastAsia="Times New Roman" w:hAnsi="Times New Roman"/>
          <w:bCs/>
          <w:sz w:val="28"/>
          <w:szCs w:val="28"/>
        </w:rPr>
        <w:t xml:space="preserve">Таким образом, </w:t>
      </w:r>
      <w:r w:rsidRPr="00E03ACB">
        <w:rPr>
          <w:rFonts w:ascii="Times New Roman" w:eastAsia="Times New Roman" w:hAnsi="Times New Roman"/>
          <w:bCs/>
          <w:sz w:val="28"/>
          <w:szCs w:val="28"/>
        </w:rPr>
        <w:t xml:space="preserve">был </w:t>
      </w:r>
      <w:r w:rsidR="00E2364E" w:rsidRPr="00E03ACB">
        <w:rPr>
          <w:rFonts w:ascii="Times New Roman" w:eastAsia="Times New Roman" w:hAnsi="Times New Roman"/>
          <w:bCs/>
          <w:sz w:val="28"/>
          <w:szCs w:val="28"/>
        </w:rPr>
        <w:t xml:space="preserve">заполнен </w:t>
      </w:r>
      <w:r w:rsidRPr="00E03ACB">
        <w:rPr>
          <w:rFonts w:ascii="Times New Roman" w:eastAsia="Times New Roman" w:hAnsi="Times New Roman"/>
          <w:bCs/>
          <w:sz w:val="28"/>
          <w:szCs w:val="28"/>
        </w:rPr>
        <w:t>пробел в знаниях о</w:t>
      </w:r>
      <w:r>
        <w:rPr>
          <w:rFonts w:ascii="Times New Roman" w:eastAsia="Times New Roman" w:hAnsi="Times New Roman"/>
          <w:bCs/>
          <w:sz w:val="28"/>
          <w:szCs w:val="28"/>
        </w:rPr>
        <w:t xml:space="preserve"> месте и роли</w:t>
      </w:r>
      <w:r w:rsidRPr="00E1125C">
        <w:rPr>
          <w:rFonts w:ascii="Times New Roman" w:eastAsia="Times New Roman" w:hAnsi="Times New Roman"/>
          <w:bCs/>
          <w:sz w:val="28"/>
          <w:szCs w:val="28"/>
        </w:rPr>
        <w:t xml:space="preserve"> казахстанс</w:t>
      </w:r>
      <w:r>
        <w:rPr>
          <w:rFonts w:ascii="Times New Roman" w:eastAsia="Times New Roman" w:hAnsi="Times New Roman"/>
          <w:bCs/>
          <w:sz w:val="28"/>
          <w:szCs w:val="28"/>
        </w:rPr>
        <w:t>кого</w:t>
      </w:r>
      <w:r w:rsidRPr="00E1125C">
        <w:rPr>
          <w:rFonts w:ascii="Times New Roman" w:eastAsia="Times New Roman" w:hAnsi="Times New Roman"/>
          <w:bCs/>
          <w:sz w:val="28"/>
          <w:szCs w:val="28"/>
        </w:rPr>
        <w:t xml:space="preserve"> ячмен</w:t>
      </w:r>
      <w:r>
        <w:rPr>
          <w:rFonts w:ascii="Times New Roman" w:eastAsia="Times New Roman" w:hAnsi="Times New Roman"/>
          <w:bCs/>
          <w:sz w:val="28"/>
          <w:szCs w:val="28"/>
        </w:rPr>
        <w:t>я</w:t>
      </w:r>
      <w:r w:rsidRPr="00E1125C">
        <w:rPr>
          <w:rFonts w:ascii="Times New Roman" w:eastAsia="Times New Roman" w:hAnsi="Times New Roman"/>
          <w:bCs/>
          <w:sz w:val="28"/>
          <w:szCs w:val="28"/>
        </w:rPr>
        <w:t xml:space="preserve"> в мировой </w:t>
      </w:r>
      <w:r>
        <w:rPr>
          <w:rFonts w:ascii="Times New Roman" w:eastAsia="Times New Roman" w:hAnsi="Times New Roman"/>
          <w:bCs/>
          <w:sz w:val="28"/>
          <w:szCs w:val="28"/>
        </w:rPr>
        <w:t>коллекции. Также были</w:t>
      </w:r>
      <w:r w:rsidRPr="00E1125C">
        <w:rPr>
          <w:rFonts w:ascii="Times New Roman" w:eastAsia="Times New Roman" w:hAnsi="Times New Roman"/>
          <w:bCs/>
          <w:sz w:val="28"/>
          <w:szCs w:val="28"/>
        </w:rPr>
        <w:t xml:space="preserve"> оценены </w:t>
      </w:r>
      <w:r>
        <w:rPr>
          <w:rFonts w:ascii="Times New Roman" w:eastAsia="Times New Roman" w:hAnsi="Times New Roman"/>
          <w:bCs/>
          <w:sz w:val="28"/>
          <w:szCs w:val="28"/>
        </w:rPr>
        <w:t>генетические связи</w:t>
      </w:r>
      <w:r w:rsidRPr="00E1125C">
        <w:rPr>
          <w:rFonts w:ascii="Times New Roman" w:eastAsia="Times New Roman" w:hAnsi="Times New Roman"/>
          <w:bCs/>
          <w:sz w:val="28"/>
          <w:szCs w:val="28"/>
        </w:rPr>
        <w:t xml:space="preserve"> ячменя из Казахстана с ячменем </w:t>
      </w:r>
      <w:r>
        <w:rPr>
          <w:rFonts w:ascii="Times New Roman" w:eastAsia="Times New Roman" w:hAnsi="Times New Roman"/>
          <w:bCs/>
          <w:sz w:val="28"/>
          <w:szCs w:val="28"/>
        </w:rPr>
        <w:t>из других регионов мира</w:t>
      </w:r>
      <w:r w:rsidRPr="00E1125C">
        <w:rPr>
          <w:rFonts w:ascii="Times New Roman" w:eastAsia="Times New Roman" w:hAnsi="Times New Roman"/>
          <w:bCs/>
          <w:sz w:val="28"/>
          <w:szCs w:val="28"/>
        </w:rPr>
        <w:t>. Изучая популяционную структуру и генетическое разнообразие как местных казах</w:t>
      </w:r>
      <w:r>
        <w:rPr>
          <w:rFonts w:ascii="Times New Roman" w:eastAsia="Times New Roman" w:hAnsi="Times New Roman"/>
          <w:bCs/>
          <w:sz w:val="28"/>
          <w:szCs w:val="28"/>
        </w:rPr>
        <w:t>станских</w:t>
      </w:r>
      <w:r w:rsidRPr="00E1125C">
        <w:rPr>
          <w:rFonts w:ascii="Times New Roman" w:eastAsia="Times New Roman" w:hAnsi="Times New Roman"/>
          <w:bCs/>
          <w:sz w:val="28"/>
          <w:szCs w:val="28"/>
        </w:rPr>
        <w:t xml:space="preserve"> двурядных сортов ячменя, так и образцов из разных регионов мира, исследователи могут получить ценную информацию для </w:t>
      </w:r>
      <w:r>
        <w:rPr>
          <w:rFonts w:ascii="Times New Roman" w:eastAsia="Times New Roman" w:hAnsi="Times New Roman"/>
          <w:bCs/>
          <w:sz w:val="28"/>
          <w:szCs w:val="28"/>
        </w:rPr>
        <w:t>селекции</w:t>
      </w:r>
      <w:r w:rsidRPr="00E1125C">
        <w:rPr>
          <w:rFonts w:ascii="Times New Roman" w:eastAsia="Times New Roman" w:hAnsi="Times New Roman"/>
          <w:bCs/>
          <w:sz w:val="28"/>
          <w:szCs w:val="28"/>
        </w:rPr>
        <w:t xml:space="preserve"> [</w:t>
      </w:r>
      <w:r w:rsidR="00D563C7" w:rsidRPr="00D563C7">
        <w:rPr>
          <w:rFonts w:ascii="Times New Roman" w:eastAsia="Times New Roman" w:hAnsi="Times New Roman"/>
          <w:bCs/>
          <w:sz w:val="28"/>
          <w:szCs w:val="28"/>
        </w:rPr>
        <w:t>171</w:t>
      </w:r>
      <w:r w:rsidRPr="00E1125C">
        <w:rPr>
          <w:rFonts w:ascii="Times New Roman" w:eastAsia="Times New Roman" w:hAnsi="Times New Roman"/>
          <w:bCs/>
          <w:sz w:val="28"/>
          <w:szCs w:val="28"/>
        </w:rPr>
        <w:t xml:space="preserve">]. Эти знания могут быть использованы для разработки сортов ячменя, лучше адаптированных к конкретным условиям, что приведет к повышению урожайности, устойчивости к болезням и устойчивости </w:t>
      </w:r>
      <w:r>
        <w:rPr>
          <w:rFonts w:ascii="Times New Roman" w:eastAsia="Times New Roman" w:hAnsi="Times New Roman"/>
          <w:bCs/>
          <w:sz w:val="28"/>
          <w:szCs w:val="28"/>
        </w:rPr>
        <w:t>к климатическим изменениям</w:t>
      </w:r>
      <w:r w:rsidR="00C532BA" w:rsidRPr="00E1125C">
        <w:rPr>
          <w:rFonts w:ascii="Times New Roman" w:eastAsia="Times New Roman" w:hAnsi="Times New Roman"/>
          <w:bCs/>
          <w:sz w:val="28"/>
          <w:szCs w:val="28"/>
        </w:rPr>
        <w:t>.</w:t>
      </w:r>
    </w:p>
    <w:p w14:paraId="67ECC0D0" w14:textId="77777777" w:rsidR="00C532BA" w:rsidRPr="00E1125C" w:rsidRDefault="00C532BA" w:rsidP="00C532BA">
      <w:pPr>
        <w:spacing w:after="0" w:line="240" w:lineRule="auto"/>
        <w:ind w:firstLine="567"/>
        <w:jc w:val="both"/>
        <w:rPr>
          <w:rFonts w:ascii="Times New Roman" w:eastAsia="Times New Roman" w:hAnsi="Times New Roman"/>
          <w:b/>
          <w:sz w:val="28"/>
          <w:szCs w:val="28"/>
        </w:rPr>
      </w:pPr>
    </w:p>
    <w:p w14:paraId="00ADD85D" w14:textId="069EA4FC" w:rsidR="00C532BA" w:rsidRPr="00B93DDC" w:rsidRDefault="00C532BA" w:rsidP="00C532BA">
      <w:pPr>
        <w:spacing w:after="0" w:line="240" w:lineRule="auto"/>
        <w:ind w:firstLine="567"/>
        <w:jc w:val="both"/>
        <w:rPr>
          <w:rFonts w:ascii="Times New Roman" w:eastAsia="Times New Roman" w:hAnsi="Times New Roman"/>
          <w:b/>
          <w:sz w:val="28"/>
          <w:szCs w:val="28"/>
        </w:rPr>
      </w:pPr>
      <w:r w:rsidRPr="00B93DDC">
        <w:rPr>
          <w:rFonts w:ascii="Times New Roman" w:eastAsia="Times New Roman" w:hAnsi="Times New Roman"/>
          <w:b/>
          <w:sz w:val="28"/>
          <w:szCs w:val="28"/>
        </w:rPr>
        <w:t xml:space="preserve">3.3 </w:t>
      </w:r>
      <w:r w:rsidR="00DF226E" w:rsidRPr="00DF226E">
        <w:rPr>
          <w:rFonts w:ascii="Times New Roman" w:eastAsia="Times New Roman" w:hAnsi="Times New Roman"/>
          <w:b/>
          <w:sz w:val="28"/>
          <w:szCs w:val="28"/>
        </w:rPr>
        <w:t>Идентификация QTL, ассоциированных с признаками качества зерна ячменя</w:t>
      </w:r>
    </w:p>
    <w:p w14:paraId="2852115F" w14:textId="6C9E28B8" w:rsidR="00C532BA" w:rsidRPr="008C357C" w:rsidRDefault="008C357C" w:rsidP="00C532BA">
      <w:pPr>
        <w:spacing w:after="0" w:line="240" w:lineRule="auto"/>
        <w:ind w:firstLine="567"/>
        <w:jc w:val="both"/>
        <w:rPr>
          <w:rFonts w:ascii="Times New Roman" w:eastAsia="Times New Roman" w:hAnsi="Times New Roman"/>
          <w:bCs/>
          <w:sz w:val="28"/>
          <w:szCs w:val="28"/>
        </w:rPr>
      </w:pPr>
      <w:r w:rsidRPr="008C357C">
        <w:rPr>
          <w:rFonts w:ascii="Times New Roman" w:eastAsia="Times New Roman" w:hAnsi="Times New Roman"/>
          <w:bCs/>
          <w:sz w:val="28"/>
          <w:szCs w:val="28"/>
        </w:rPr>
        <w:t>В настоящем исследовании</w:t>
      </w:r>
      <w:r>
        <w:rPr>
          <w:rFonts w:ascii="Times New Roman" w:eastAsia="Times New Roman" w:hAnsi="Times New Roman"/>
          <w:bCs/>
          <w:sz w:val="28"/>
          <w:szCs w:val="28"/>
        </w:rPr>
        <w:t xml:space="preserve"> были</w:t>
      </w:r>
      <w:r w:rsidRPr="008C357C">
        <w:rPr>
          <w:rFonts w:ascii="Times New Roman" w:eastAsia="Times New Roman" w:hAnsi="Times New Roman"/>
          <w:bCs/>
          <w:sz w:val="28"/>
          <w:szCs w:val="28"/>
        </w:rPr>
        <w:t xml:space="preserve"> использованы фенотипические данные</w:t>
      </w:r>
      <w:r w:rsidR="00974C0C">
        <w:rPr>
          <w:rFonts w:ascii="Times New Roman" w:eastAsia="Times New Roman" w:hAnsi="Times New Roman"/>
          <w:bCs/>
          <w:sz w:val="28"/>
          <w:szCs w:val="28"/>
        </w:rPr>
        <w:t xml:space="preserve"> качества и урожайности</w:t>
      </w:r>
      <w:r w:rsidRPr="008C357C">
        <w:rPr>
          <w:rFonts w:ascii="Times New Roman" w:eastAsia="Times New Roman" w:hAnsi="Times New Roman"/>
          <w:bCs/>
          <w:sz w:val="28"/>
          <w:szCs w:val="28"/>
        </w:rPr>
        <w:t xml:space="preserve">, полученные </w:t>
      </w:r>
      <w:r w:rsidR="00974C0C">
        <w:rPr>
          <w:rFonts w:ascii="Times New Roman" w:eastAsia="Times New Roman" w:hAnsi="Times New Roman"/>
          <w:bCs/>
          <w:sz w:val="28"/>
          <w:szCs w:val="28"/>
        </w:rPr>
        <w:t>для</w:t>
      </w:r>
      <w:r w:rsidR="00974C0C" w:rsidRPr="008C357C">
        <w:rPr>
          <w:rFonts w:ascii="Times New Roman" w:eastAsia="Times New Roman" w:hAnsi="Times New Roman"/>
          <w:bCs/>
          <w:sz w:val="28"/>
          <w:szCs w:val="28"/>
        </w:rPr>
        <w:t xml:space="preserve"> </w:t>
      </w:r>
      <w:r w:rsidRPr="008C357C">
        <w:rPr>
          <w:rFonts w:ascii="Times New Roman" w:eastAsia="Times New Roman" w:hAnsi="Times New Roman"/>
          <w:bCs/>
          <w:sz w:val="28"/>
          <w:szCs w:val="28"/>
        </w:rPr>
        <w:t>Алматинской области (2020 и 2021 г</w:t>
      </w:r>
      <w:r>
        <w:rPr>
          <w:rFonts w:ascii="Times New Roman" w:eastAsia="Times New Roman" w:hAnsi="Times New Roman"/>
          <w:bCs/>
          <w:sz w:val="28"/>
          <w:szCs w:val="28"/>
        </w:rPr>
        <w:t>г.</w:t>
      </w:r>
      <w:r w:rsidRPr="008C357C">
        <w:rPr>
          <w:rFonts w:ascii="Times New Roman" w:eastAsia="Times New Roman" w:hAnsi="Times New Roman"/>
          <w:bCs/>
          <w:sz w:val="28"/>
          <w:szCs w:val="28"/>
        </w:rPr>
        <w:t>), Костанайской области (2020 и 2021 г</w:t>
      </w:r>
      <w:r>
        <w:rPr>
          <w:rFonts w:ascii="Times New Roman" w:eastAsia="Times New Roman" w:hAnsi="Times New Roman"/>
          <w:bCs/>
          <w:sz w:val="28"/>
          <w:szCs w:val="28"/>
        </w:rPr>
        <w:t>г.</w:t>
      </w:r>
      <w:r w:rsidRPr="008C357C">
        <w:rPr>
          <w:rFonts w:ascii="Times New Roman" w:eastAsia="Times New Roman" w:hAnsi="Times New Roman"/>
          <w:bCs/>
          <w:sz w:val="28"/>
          <w:szCs w:val="28"/>
        </w:rPr>
        <w:t xml:space="preserve">) и по трем </w:t>
      </w:r>
      <w:r>
        <w:rPr>
          <w:rFonts w:ascii="Times New Roman" w:eastAsia="Times New Roman" w:hAnsi="Times New Roman"/>
          <w:bCs/>
          <w:sz w:val="28"/>
          <w:szCs w:val="28"/>
        </w:rPr>
        <w:t>областям</w:t>
      </w:r>
      <w:r w:rsidRPr="008C357C">
        <w:rPr>
          <w:rFonts w:ascii="Times New Roman" w:eastAsia="Times New Roman" w:hAnsi="Times New Roman"/>
          <w:bCs/>
          <w:sz w:val="28"/>
          <w:szCs w:val="28"/>
        </w:rPr>
        <w:t xml:space="preserve"> (2010 и 2011 </w:t>
      </w:r>
      <w:r>
        <w:rPr>
          <w:rFonts w:ascii="Times New Roman" w:eastAsia="Times New Roman" w:hAnsi="Times New Roman"/>
          <w:bCs/>
          <w:sz w:val="28"/>
          <w:szCs w:val="28"/>
        </w:rPr>
        <w:t>гг.</w:t>
      </w:r>
      <w:r w:rsidRPr="008C357C">
        <w:rPr>
          <w:rFonts w:ascii="Times New Roman" w:eastAsia="Times New Roman" w:hAnsi="Times New Roman"/>
          <w:bCs/>
          <w:sz w:val="28"/>
          <w:szCs w:val="28"/>
        </w:rPr>
        <w:t xml:space="preserve">), а также </w:t>
      </w:r>
      <w:r>
        <w:rPr>
          <w:rFonts w:ascii="Times New Roman" w:eastAsia="Times New Roman" w:hAnsi="Times New Roman"/>
          <w:bCs/>
          <w:sz w:val="28"/>
          <w:szCs w:val="28"/>
        </w:rPr>
        <w:t xml:space="preserve">данные </w:t>
      </w:r>
      <w:r>
        <w:rPr>
          <w:rFonts w:ascii="Times New Roman" w:eastAsia="Times New Roman" w:hAnsi="Times New Roman"/>
          <w:bCs/>
          <w:sz w:val="28"/>
          <w:szCs w:val="28"/>
          <w:lang w:val="en-US"/>
        </w:rPr>
        <w:t>SNP</w:t>
      </w:r>
      <w:r w:rsidRPr="008C357C">
        <w:rPr>
          <w:rFonts w:ascii="Times New Roman" w:eastAsia="Times New Roman" w:hAnsi="Times New Roman"/>
          <w:bCs/>
          <w:sz w:val="28"/>
          <w:szCs w:val="28"/>
        </w:rPr>
        <w:t xml:space="preserve"> </w:t>
      </w:r>
      <w:r>
        <w:rPr>
          <w:rFonts w:ascii="Times New Roman" w:eastAsia="Times New Roman" w:hAnsi="Times New Roman"/>
          <w:bCs/>
          <w:sz w:val="28"/>
          <w:szCs w:val="28"/>
        </w:rPr>
        <w:t>генотипирования</w:t>
      </w:r>
      <w:r w:rsidRPr="008C357C">
        <w:rPr>
          <w:rFonts w:ascii="Times New Roman" w:eastAsia="Times New Roman" w:hAnsi="Times New Roman"/>
          <w:bCs/>
          <w:sz w:val="28"/>
          <w:szCs w:val="28"/>
        </w:rPr>
        <w:t xml:space="preserve"> и структура популяции </w:t>
      </w:r>
      <w:r w:rsidR="00C705B4">
        <w:rPr>
          <w:rFonts w:ascii="Times New Roman" w:eastAsia="Times New Roman" w:hAnsi="Times New Roman"/>
          <w:bCs/>
          <w:sz w:val="28"/>
          <w:szCs w:val="28"/>
        </w:rPr>
        <w:t xml:space="preserve">мировой </w:t>
      </w:r>
      <w:r w:rsidR="00974C0C">
        <w:rPr>
          <w:rFonts w:ascii="Times New Roman" w:eastAsia="Times New Roman" w:hAnsi="Times New Roman"/>
          <w:bCs/>
          <w:sz w:val="28"/>
          <w:szCs w:val="28"/>
        </w:rPr>
        <w:t xml:space="preserve">коллекции </w:t>
      </w:r>
      <w:r w:rsidR="00C705B4">
        <w:rPr>
          <w:rFonts w:ascii="Times New Roman" w:eastAsia="Times New Roman" w:hAnsi="Times New Roman"/>
          <w:bCs/>
          <w:sz w:val="28"/>
          <w:szCs w:val="28"/>
        </w:rPr>
        <w:t>двурядно</w:t>
      </w:r>
      <w:r w:rsidR="00974C0C">
        <w:rPr>
          <w:rFonts w:ascii="Times New Roman" w:eastAsia="Times New Roman" w:hAnsi="Times New Roman"/>
          <w:bCs/>
          <w:sz w:val="28"/>
          <w:szCs w:val="28"/>
        </w:rPr>
        <w:t>го ячменя</w:t>
      </w:r>
      <w:r w:rsidR="00C705B4">
        <w:rPr>
          <w:rFonts w:ascii="Times New Roman" w:eastAsia="Times New Roman" w:hAnsi="Times New Roman"/>
          <w:bCs/>
          <w:sz w:val="28"/>
          <w:szCs w:val="28"/>
        </w:rPr>
        <w:t xml:space="preserve"> и</w:t>
      </w:r>
      <w:r>
        <w:rPr>
          <w:rFonts w:ascii="Times New Roman" w:eastAsia="Times New Roman" w:hAnsi="Times New Roman"/>
          <w:bCs/>
          <w:sz w:val="28"/>
          <w:szCs w:val="28"/>
        </w:rPr>
        <w:t xml:space="preserve"> коллекци</w:t>
      </w:r>
      <w:r w:rsidR="00C705B4">
        <w:rPr>
          <w:rFonts w:ascii="Times New Roman" w:eastAsia="Times New Roman" w:hAnsi="Times New Roman"/>
          <w:bCs/>
          <w:sz w:val="28"/>
          <w:szCs w:val="28"/>
        </w:rPr>
        <w:t>и двурядного и шестирядного</w:t>
      </w:r>
      <w:r>
        <w:rPr>
          <w:rFonts w:ascii="Times New Roman" w:eastAsia="Times New Roman" w:hAnsi="Times New Roman"/>
          <w:bCs/>
          <w:sz w:val="28"/>
          <w:szCs w:val="28"/>
        </w:rPr>
        <w:t xml:space="preserve"> ячменя</w:t>
      </w:r>
      <w:r w:rsidR="00C705B4">
        <w:rPr>
          <w:rFonts w:ascii="Times New Roman" w:eastAsia="Times New Roman" w:hAnsi="Times New Roman"/>
          <w:bCs/>
          <w:sz w:val="28"/>
          <w:szCs w:val="28"/>
        </w:rPr>
        <w:t xml:space="preserve"> </w:t>
      </w:r>
      <w:r w:rsidR="00155FBC" w:rsidRPr="008C357C">
        <w:rPr>
          <w:rFonts w:ascii="Times New Roman" w:eastAsia="Times New Roman" w:hAnsi="Times New Roman"/>
          <w:bCs/>
          <w:sz w:val="28"/>
          <w:szCs w:val="28"/>
        </w:rPr>
        <w:t>[</w:t>
      </w:r>
      <w:r w:rsidR="007D31DF" w:rsidRPr="007D31DF">
        <w:rPr>
          <w:rFonts w:ascii="Times New Roman" w:eastAsia="Times New Roman" w:hAnsi="Times New Roman"/>
          <w:bCs/>
          <w:sz w:val="28"/>
          <w:szCs w:val="28"/>
        </w:rPr>
        <w:t>13</w:t>
      </w:r>
      <w:r w:rsidR="007D31DF" w:rsidRPr="00604126">
        <w:rPr>
          <w:rFonts w:ascii="Times New Roman" w:eastAsia="Times New Roman" w:hAnsi="Times New Roman"/>
          <w:bCs/>
          <w:sz w:val="28"/>
          <w:szCs w:val="28"/>
        </w:rPr>
        <w:t>6</w:t>
      </w:r>
      <w:r w:rsidR="00604126" w:rsidRPr="00604126">
        <w:rPr>
          <w:rFonts w:ascii="Times New Roman" w:eastAsia="Times New Roman" w:hAnsi="Times New Roman"/>
          <w:bCs/>
          <w:sz w:val="28"/>
          <w:szCs w:val="28"/>
        </w:rPr>
        <w:t>, 138, 13</w:t>
      </w:r>
      <w:r w:rsidR="00604126" w:rsidRPr="00BD44B5">
        <w:rPr>
          <w:rFonts w:ascii="Times New Roman" w:eastAsia="Times New Roman" w:hAnsi="Times New Roman"/>
          <w:bCs/>
          <w:sz w:val="28"/>
          <w:szCs w:val="28"/>
        </w:rPr>
        <w:t>9</w:t>
      </w:r>
      <w:r w:rsidR="00155FBC" w:rsidRPr="008C357C">
        <w:rPr>
          <w:rFonts w:ascii="Times New Roman" w:eastAsia="Times New Roman" w:hAnsi="Times New Roman"/>
          <w:bCs/>
          <w:sz w:val="28"/>
          <w:szCs w:val="28"/>
        </w:rPr>
        <w:t>]</w:t>
      </w:r>
      <w:r w:rsidR="00C532BA" w:rsidRPr="008C357C">
        <w:rPr>
          <w:rFonts w:ascii="Times New Roman" w:eastAsia="Times New Roman" w:hAnsi="Times New Roman"/>
          <w:bCs/>
          <w:sz w:val="28"/>
          <w:szCs w:val="28"/>
        </w:rPr>
        <w:t>.</w:t>
      </w:r>
      <w:r>
        <w:rPr>
          <w:rFonts w:ascii="Times New Roman" w:eastAsia="Times New Roman" w:hAnsi="Times New Roman"/>
          <w:bCs/>
          <w:sz w:val="28"/>
          <w:szCs w:val="28"/>
        </w:rPr>
        <w:t xml:space="preserve"> Все полученные данные соответствовали критериям </w:t>
      </w:r>
      <w:r>
        <w:rPr>
          <w:rFonts w:ascii="Times New Roman" w:eastAsia="Times New Roman" w:hAnsi="Times New Roman"/>
          <w:bCs/>
          <w:sz w:val="28"/>
          <w:szCs w:val="28"/>
          <w:lang w:val="en-US"/>
        </w:rPr>
        <w:t>GWAS</w:t>
      </w:r>
      <w:r w:rsidRPr="008C357C">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и были использованы для анализа, включая </w:t>
      </w:r>
      <w:r>
        <w:rPr>
          <w:rFonts w:ascii="Times New Roman" w:eastAsia="Times New Roman" w:hAnsi="Times New Roman"/>
          <w:bCs/>
          <w:sz w:val="28"/>
          <w:szCs w:val="28"/>
          <w:lang w:val="en-US"/>
        </w:rPr>
        <w:t>Q</w:t>
      </w:r>
      <w:r w:rsidRPr="00190DBD">
        <w:rPr>
          <w:rFonts w:ascii="Times New Roman" w:eastAsia="Times New Roman" w:hAnsi="Times New Roman"/>
          <w:bCs/>
          <w:sz w:val="28"/>
          <w:szCs w:val="28"/>
        </w:rPr>
        <w:t xml:space="preserve">- </w:t>
      </w:r>
      <w:r>
        <w:rPr>
          <w:rFonts w:ascii="Times New Roman" w:eastAsia="Times New Roman" w:hAnsi="Times New Roman"/>
          <w:bCs/>
          <w:sz w:val="28"/>
          <w:szCs w:val="28"/>
        </w:rPr>
        <w:t>и К-матрицы, позволяющие минимизировать эффект на результаты ассоциативного картирования и предотвратить появление ложноположительных результатов</w:t>
      </w:r>
      <w:r w:rsidR="00A642DB">
        <w:rPr>
          <w:rFonts w:ascii="Times New Roman" w:eastAsia="Times New Roman" w:hAnsi="Times New Roman"/>
          <w:bCs/>
          <w:sz w:val="28"/>
          <w:szCs w:val="28"/>
        </w:rPr>
        <w:t>.</w:t>
      </w:r>
    </w:p>
    <w:p w14:paraId="6F713C15" w14:textId="77777777" w:rsidR="00C532BA" w:rsidRPr="008C357C" w:rsidRDefault="00C532BA" w:rsidP="00C532BA">
      <w:pPr>
        <w:spacing w:after="0" w:line="240" w:lineRule="auto"/>
        <w:ind w:firstLine="567"/>
        <w:jc w:val="both"/>
        <w:rPr>
          <w:rFonts w:ascii="Times New Roman" w:eastAsia="Times New Roman" w:hAnsi="Times New Roman"/>
          <w:bCs/>
          <w:sz w:val="28"/>
          <w:szCs w:val="28"/>
        </w:rPr>
      </w:pPr>
    </w:p>
    <w:p w14:paraId="661ADD69" w14:textId="60811C9B" w:rsidR="00C532BA" w:rsidRPr="00B93DDC" w:rsidRDefault="00C532BA" w:rsidP="00C532BA">
      <w:pPr>
        <w:spacing w:after="0" w:line="240" w:lineRule="auto"/>
        <w:ind w:firstLine="567"/>
        <w:jc w:val="both"/>
        <w:rPr>
          <w:rFonts w:ascii="Times New Roman" w:eastAsia="Times New Roman" w:hAnsi="Times New Roman"/>
          <w:b/>
          <w:sz w:val="28"/>
          <w:szCs w:val="28"/>
        </w:rPr>
      </w:pPr>
      <w:r w:rsidRPr="00B93DDC">
        <w:rPr>
          <w:rFonts w:ascii="Times New Roman" w:eastAsia="Times New Roman" w:hAnsi="Times New Roman"/>
          <w:b/>
          <w:sz w:val="28"/>
          <w:szCs w:val="28"/>
        </w:rPr>
        <w:t xml:space="preserve">3.3.1 </w:t>
      </w:r>
      <w:r w:rsidR="00DF226E" w:rsidRPr="00DF226E">
        <w:rPr>
          <w:rFonts w:ascii="Times New Roman" w:eastAsia="Times New Roman" w:hAnsi="Times New Roman"/>
          <w:b/>
          <w:sz w:val="28"/>
          <w:szCs w:val="28"/>
        </w:rPr>
        <w:t>Идентификация QTL качества зерна мировой коллекции двурядного ячменя, выращенной в Алматинской области</w:t>
      </w:r>
    </w:p>
    <w:p w14:paraId="2FACFD68" w14:textId="5F394283" w:rsidR="00C532BA" w:rsidRPr="008C357C" w:rsidRDefault="008C357C" w:rsidP="00C532BA">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t xml:space="preserve">Для начала </w:t>
      </w:r>
      <w:r w:rsidRPr="008C357C">
        <w:rPr>
          <w:rFonts w:ascii="Times New Roman" w:eastAsia="Times New Roman" w:hAnsi="Times New Roman"/>
          <w:bCs/>
          <w:sz w:val="28"/>
          <w:szCs w:val="28"/>
          <w:lang w:val="en-US"/>
        </w:rPr>
        <w:t>GWAS</w:t>
      </w:r>
      <w:r w:rsidRPr="008C357C">
        <w:rPr>
          <w:rFonts w:ascii="Times New Roman" w:eastAsia="Times New Roman" w:hAnsi="Times New Roman"/>
          <w:bCs/>
          <w:sz w:val="28"/>
          <w:szCs w:val="28"/>
        </w:rPr>
        <w:t xml:space="preserve"> </w:t>
      </w:r>
      <w:r>
        <w:rPr>
          <w:rFonts w:ascii="Times New Roman" w:eastAsia="Times New Roman" w:hAnsi="Times New Roman"/>
          <w:bCs/>
          <w:sz w:val="28"/>
          <w:szCs w:val="28"/>
        </w:rPr>
        <w:t>анализ был проведен</w:t>
      </w:r>
      <w:r w:rsidRPr="008C357C">
        <w:rPr>
          <w:rFonts w:ascii="Times New Roman" w:eastAsia="Times New Roman" w:hAnsi="Times New Roman"/>
          <w:bCs/>
          <w:sz w:val="28"/>
          <w:szCs w:val="28"/>
        </w:rPr>
        <w:t xml:space="preserve"> отдельно для двух </w:t>
      </w:r>
      <w:proofErr w:type="spellStart"/>
      <w:r w:rsidRPr="008C357C">
        <w:rPr>
          <w:rFonts w:ascii="Times New Roman" w:eastAsia="Times New Roman" w:hAnsi="Times New Roman"/>
          <w:bCs/>
          <w:sz w:val="28"/>
          <w:szCs w:val="28"/>
        </w:rPr>
        <w:t>повторностей</w:t>
      </w:r>
      <w:proofErr w:type="spellEnd"/>
      <w:r w:rsidRPr="008C357C">
        <w:rPr>
          <w:rFonts w:ascii="Times New Roman" w:eastAsia="Times New Roman" w:hAnsi="Times New Roman"/>
          <w:bCs/>
          <w:sz w:val="28"/>
          <w:szCs w:val="28"/>
        </w:rPr>
        <w:t xml:space="preserve"> ячменя с использованием фенотипических данных </w:t>
      </w:r>
      <w:r>
        <w:rPr>
          <w:rFonts w:ascii="Times New Roman" w:eastAsia="Times New Roman" w:hAnsi="Times New Roman"/>
          <w:bCs/>
          <w:sz w:val="28"/>
          <w:szCs w:val="28"/>
        </w:rPr>
        <w:t>двух</w:t>
      </w:r>
      <w:r w:rsidRPr="008C357C">
        <w:rPr>
          <w:rFonts w:ascii="Times New Roman" w:eastAsia="Times New Roman" w:hAnsi="Times New Roman"/>
          <w:bCs/>
          <w:sz w:val="28"/>
          <w:szCs w:val="28"/>
        </w:rPr>
        <w:t xml:space="preserve"> </w:t>
      </w:r>
      <w:r>
        <w:rPr>
          <w:rFonts w:ascii="Times New Roman" w:eastAsia="Times New Roman" w:hAnsi="Times New Roman"/>
          <w:bCs/>
          <w:sz w:val="28"/>
          <w:szCs w:val="28"/>
        </w:rPr>
        <w:t>годов</w:t>
      </w:r>
      <w:r w:rsidRPr="008C357C">
        <w:rPr>
          <w:rFonts w:ascii="Times New Roman" w:eastAsia="Times New Roman" w:hAnsi="Times New Roman"/>
          <w:bCs/>
          <w:sz w:val="28"/>
          <w:szCs w:val="28"/>
        </w:rPr>
        <w:t xml:space="preserve"> (2020 и 2021 гг.) и их средних значений </w:t>
      </w:r>
      <w:r>
        <w:rPr>
          <w:rFonts w:ascii="Times New Roman" w:eastAsia="Times New Roman" w:hAnsi="Times New Roman"/>
          <w:bCs/>
          <w:sz w:val="28"/>
          <w:szCs w:val="28"/>
        </w:rPr>
        <w:t xml:space="preserve">для </w:t>
      </w:r>
      <w:r w:rsidRPr="008C357C">
        <w:rPr>
          <w:rFonts w:ascii="Times New Roman" w:eastAsia="Times New Roman" w:hAnsi="Times New Roman"/>
          <w:bCs/>
          <w:sz w:val="28"/>
          <w:szCs w:val="28"/>
        </w:rPr>
        <w:t>по Алматинской области [</w:t>
      </w:r>
      <w:r w:rsidR="00BD44B5" w:rsidRPr="00BD44B5">
        <w:rPr>
          <w:rFonts w:ascii="Times New Roman" w:eastAsia="Times New Roman" w:hAnsi="Times New Roman"/>
          <w:bCs/>
          <w:sz w:val="28"/>
          <w:szCs w:val="28"/>
        </w:rPr>
        <w:t>136</w:t>
      </w:r>
      <w:r w:rsidRPr="008C357C">
        <w:rPr>
          <w:rFonts w:ascii="Times New Roman" w:eastAsia="Times New Roman" w:hAnsi="Times New Roman"/>
          <w:bCs/>
          <w:sz w:val="28"/>
          <w:szCs w:val="28"/>
        </w:rPr>
        <w:t xml:space="preserve">]. Для всех </w:t>
      </w:r>
      <w:proofErr w:type="spellStart"/>
      <w:r>
        <w:rPr>
          <w:rFonts w:ascii="Times New Roman" w:eastAsia="Times New Roman" w:hAnsi="Times New Roman"/>
          <w:bCs/>
          <w:sz w:val="28"/>
          <w:szCs w:val="28"/>
        </w:rPr>
        <w:t>повторностей</w:t>
      </w:r>
      <w:proofErr w:type="spellEnd"/>
      <w:r>
        <w:rPr>
          <w:rFonts w:ascii="Times New Roman" w:eastAsia="Times New Roman" w:hAnsi="Times New Roman"/>
          <w:bCs/>
          <w:sz w:val="28"/>
          <w:szCs w:val="28"/>
        </w:rPr>
        <w:t xml:space="preserve"> был использован</w:t>
      </w:r>
      <w:r w:rsidRPr="008C357C">
        <w:rPr>
          <w:rFonts w:ascii="Times New Roman" w:eastAsia="Times New Roman" w:hAnsi="Times New Roman"/>
          <w:bCs/>
          <w:sz w:val="28"/>
          <w:szCs w:val="28"/>
        </w:rPr>
        <w:t xml:space="preserve"> метод </w:t>
      </w:r>
      <w:proofErr w:type="spellStart"/>
      <w:r w:rsidRPr="008C357C">
        <w:rPr>
          <w:rFonts w:ascii="Times New Roman" w:eastAsia="Times New Roman" w:hAnsi="Times New Roman"/>
          <w:bCs/>
          <w:sz w:val="28"/>
          <w:szCs w:val="28"/>
        </w:rPr>
        <w:t>мультилокусной</w:t>
      </w:r>
      <w:proofErr w:type="spellEnd"/>
      <w:r w:rsidRPr="008C357C">
        <w:rPr>
          <w:rFonts w:ascii="Times New Roman" w:eastAsia="Times New Roman" w:hAnsi="Times New Roman"/>
          <w:bCs/>
          <w:sz w:val="28"/>
          <w:szCs w:val="28"/>
        </w:rPr>
        <w:t xml:space="preserve"> смешанной модели</w:t>
      </w:r>
      <w:r>
        <w:rPr>
          <w:rFonts w:ascii="Times New Roman" w:eastAsia="Times New Roman" w:hAnsi="Times New Roman"/>
          <w:bCs/>
          <w:sz w:val="28"/>
          <w:szCs w:val="28"/>
        </w:rPr>
        <w:t xml:space="preserve"> или </w:t>
      </w:r>
      <w:r>
        <w:rPr>
          <w:rFonts w:ascii="Times New Roman" w:eastAsia="Times New Roman" w:hAnsi="Times New Roman"/>
          <w:bCs/>
          <w:sz w:val="28"/>
          <w:szCs w:val="28"/>
          <w:lang w:val="en-US"/>
        </w:rPr>
        <w:t>MLMM</w:t>
      </w:r>
      <w:r w:rsidRPr="008C357C">
        <w:rPr>
          <w:rFonts w:ascii="Times New Roman" w:eastAsia="Times New Roman" w:hAnsi="Times New Roman"/>
          <w:bCs/>
          <w:sz w:val="28"/>
          <w:szCs w:val="28"/>
        </w:rPr>
        <w:t xml:space="preserve">. Фрагмент </w:t>
      </w:r>
      <w:r>
        <w:rPr>
          <w:rFonts w:ascii="Times New Roman" w:eastAsia="Times New Roman" w:hAnsi="Times New Roman"/>
          <w:bCs/>
          <w:sz w:val="28"/>
          <w:szCs w:val="28"/>
        </w:rPr>
        <w:t xml:space="preserve">полученных результатов </w:t>
      </w:r>
      <w:r>
        <w:rPr>
          <w:rFonts w:ascii="Times New Roman" w:eastAsia="Times New Roman" w:hAnsi="Times New Roman"/>
          <w:bCs/>
          <w:sz w:val="28"/>
          <w:szCs w:val="28"/>
          <w:lang w:val="en-US"/>
        </w:rPr>
        <w:t>GWAS</w:t>
      </w:r>
      <w:r w:rsidRPr="008C357C">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в виде </w:t>
      </w:r>
      <w:r w:rsidRPr="008C357C">
        <w:rPr>
          <w:rFonts w:ascii="Times New Roman" w:eastAsia="Times New Roman" w:hAnsi="Times New Roman"/>
          <w:bCs/>
          <w:sz w:val="28"/>
          <w:szCs w:val="28"/>
        </w:rPr>
        <w:t xml:space="preserve">графиков Манхэттен и </w:t>
      </w:r>
      <w:r w:rsidRPr="008C357C">
        <w:rPr>
          <w:rFonts w:ascii="Times New Roman" w:eastAsia="Times New Roman" w:hAnsi="Times New Roman"/>
          <w:bCs/>
          <w:sz w:val="28"/>
          <w:szCs w:val="28"/>
          <w:lang w:val="en-US"/>
        </w:rPr>
        <w:t>QQ</w:t>
      </w:r>
      <w:r w:rsidRPr="008C357C">
        <w:rPr>
          <w:rFonts w:ascii="Times New Roman" w:eastAsia="Times New Roman" w:hAnsi="Times New Roman"/>
          <w:bCs/>
          <w:sz w:val="28"/>
          <w:szCs w:val="28"/>
        </w:rPr>
        <w:t xml:space="preserve"> представлены на рисунке 32</w:t>
      </w:r>
      <w:r w:rsidR="00C532BA" w:rsidRPr="008C357C">
        <w:rPr>
          <w:rFonts w:ascii="Times New Roman" w:eastAsia="Times New Roman" w:hAnsi="Times New Roman"/>
          <w:bCs/>
          <w:sz w:val="28"/>
          <w:szCs w:val="28"/>
        </w:rPr>
        <w:t>.</w:t>
      </w:r>
    </w:p>
    <w:p w14:paraId="1A8246B7" w14:textId="77777777" w:rsidR="00C532BA" w:rsidRPr="008C357C" w:rsidRDefault="00C532BA" w:rsidP="00C532BA">
      <w:pPr>
        <w:spacing w:after="0" w:line="240" w:lineRule="auto"/>
        <w:ind w:firstLine="567"/>
        <w:jc w:val="both"/>
        <w:rPr>
          <w:rFonts w:ascii="Times New Roman" w:eastAsia="Times New Roman" w:hAnsi="Times New Roman"/>
          <w:bCs/>
          <w:sz w:val="20"/>
          <w:szCs w:val="20"/>
        </w:rPr>
      </w:pPr>
    </w:p>
    <w:p w14:paraId="12DF9C58" w14:textId="5864E8BF" w:rsidR="00C532BA" w:rsidRPr="00B93DDC" w:rsidRDefault="006371E4"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noProof/>
          <w:sz w:val="28"/>
          <w:szCs w:val="28"/>
          <w:lang w:eastAsia="ru-RU"/>
        </w:rPr>
        <w:lastRenderedPageBreak/>
        <w:drawing>
          <wp:inline distT="0" distB="0" distL="0" distR="0" wp14:anchorId="01DE83CA" wp14:editId="29DBD992">
            <wp:extent cx="5623560" cy="3541020"/>
            <wp:effectExtent l="0" t="0" r="0" b="2540"/>
            <wp:docPr id="26070465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65242" cy="3567266"/>
                    </a:xfrm>
                    <a:prstGeom prst="rect">
                      <a:avLst/>
                    </a:prstGeom>
                    <a:noFill/>
                    <a:ln>
                      <a:noFill/>
                    </a:ln>
                  </pic:spPr>
                </pic:pic>
              </a:graphicData>
            </a:graphic>
          </wp:inline>
        </w:drawing>
      </w:r>
    </w:p>
    <w:p w14:paraId="216D6AEC" w14:textId="77777777" w:rsidR="006371E4" w:rsidRDefault="006371E4" w:rsidP="00C532BA">
      <w:pPr>
        <w:spacing w:after="0" w:line="240" w:lineRule="auto"/>
        <w:ind w:left="360"/>
        <w:jc w:val="center"/>
        <w:rPr>
          <w:rFonts w:ascii="Times New Roman" w:hAnsi="Times New Roman"/>
          <w:sz w:val="20"/>
          <w:szCs w:val="18"/>
        </w:rPr>
      </w:pPr>
    </w:p>
    <w:p w14:paraId="368B0BFE" w14:textId="3241CD4A" w:rsidR="00EA6921" w:rsidRPr="00EA6921" w:rsidRDefault="00EA6921" w:rsidP="00C532BA">
      <w:pPr>
        <w:spacing w:after="0" w:line="240" w:lineRule="auto"/>
        <w:ind w:left="360"/>
        <w:jc w:val="center"/>
        <w:rPr>
          <w:rFonts w:ascii="Times New Roman" w:hAnsi="Times New Roman"/>
          <w:sz w:val="20"/>
          <w:szCs w:val="18"/>
        </w:rPr>
      </w:pPr>
      <w:r w:rsidRPr="004F2F72">
        <w:rPr>
          <w:rFonts w:ascii="Times New Roman" w:hAnsi="Times New Roman"/>
          <w:sz w:val="20"/>
          <w:szCs w:val="18"/>
          <w:lang w:val="en-US"/>
        </w:rPr>
        <w:t>MLMM</w:t>
      </w:r>
      <w:r w:rsidRPr="00EA6921">
        <w:rPr>
          <w:rFonts w:ascii="Times New Roman" w:hAnsi="Times New Roman"/>
          <w:sz w:val="20"/>
          <w:szCs w:val="18"/>
        </w:rPr>
        <w:t xml:space="preserve"> – </w:t>
      </w:r>
      <w:proofErr w:type="spellStart"/>
      <w:r w:rsidRPr="00EA6921">
        <w:rPr>
          <w:rFonts w:ascii="Times New Roman" w:hAnsi="Times New Roman"/>
          <w:sz w:val="20"/>
          <w:szCs w:val="18"/>
        </w:rPr>
        <w:t>мультилокусн</w:t>
      </w:r>
      <w:r>
        <w:rPr>
          <w:rFonts w:ascii="Times New Roman" w:hAnsi="Times New Roman"/>
          <w:sz w:val="20"/>
          <w:szCs w:val="18"/>
        </w:rPr>
        <w:t>ая</w:t>
      </w:r>
      <w:proofErr w:type="spellEnd"/>
      <w:r w:rsidRPr="00EA6921">
        <w:rPr>
          <w:rFonts w:ascii="Times New Roman" w:hAnsi="Times New Roman"/>
          <w:sz w:val="20"/>
          <w:szCs w:val="18"/>
        </w:rPr>
        <w:t xml:space="preserve"> смешанн</w:t>
      </w:r>
      <w:r>
        <w:rPr>
          <w:rFonts w:ascii="Times New Roman" w:hAnsi="Times New Roman"/>
          <w:sz w:val="20"/>
          <w:szCs w:val="18"/>
        </w:rPr>
        <w:t>ая</w:t>
      </w:r>
      <w:r w:rsidRPr="00EA6921">
        <w:rPr>
          <w:rFonts w:ascii="Times New Roman" w:hAnsi="Times New Roman"/>
          <w:sz w:val="20"/>
          <w:szCs w:val="18"/>
        </w:rPr>
        <w:t xml:space="preserve"> модел</w:t>
      </w:r>
      <w:r>
        <w:rPr>
          <w:rFonts w:ascii="Times New Roman" w:hAnsi="Times New Roman"/>
          <w:sz w:val="20"/>
          <w:szCs w:val="18"/>
        </w:rPr>
        <w:t>ь</w:t>
      </w:r>
      <w:r w:rsidRPr="00EA6921">
        <w:rPr>
          <w:rFonts w:ascii="Times New Roman" w:hAnsi="Times New Roman"/>
          <w:sz w:val="20"/>
          <w:szCs w:val="18"/>
        </w:rPr>
        <w:t xml:space="preserve">; </w:t>
      </w:r>
      <w:r w:rsidRPr="004F2F72">
        <w:rPr>
          <w:rFonts w:ascii="Times New Roman" w:hAnsi="Times New Roman"/>
          <w:sz w:val="20"/>
          <w:szCs w:val="18"/>
          <w:lang w:val="en-US"/>
        </w:rPr>
        <w:t>GSC</w:t>
      </w:r>
      <w:r w:rsidRPr="00EA6921">
        <w:rPr>
          <w:rFonts w:ascii="Times New Roman" w:hAnsi="Times New Roman"/>
          <w:sz w:val="20"/>
          <w:szCs w:val="18"/>
        </w:rPr>
        <w:t xml:space="preserve"> – </w:t>
      </w:r>
      <w:r>
        <w:rPr>
          <w:rFonts w:ascii="Times New Roman" w:hAnsi="Times New Roman"/>
          <w:sz w:val="20"/>
          <w:szCs w:val="18"/>
        </w:rPr>
        <w:t>содержание крахмала в зерне</w:t>
      </w:r>
      <w:r w:rsidRPr="00EA6921">
        <w:rPr>
          <w:rFonts w:ascii="Times New Roman" w:hAnsi="Times New Roman"/>
          <w:sz w:val="20"/>
          <w:szCs w:val="18"/>
        </w:rPr>
        <w:t xml:space="preserve">; </w:t>
      </w:r>
      <w:r w:rsidRPr="004F2F72">
        <w:rPr>
          <w:rFonts w:ascii="Times New Roman" w:hAnsi="Times New Roman"/>
          <w:sz w:val="20"/>
          <w:szCs w:val="18"/>
          <w:lang w:val="en-US"/>
        </w:rPr>
        <w:t>GPC</w:t>
      </w:r>
      <w:r w:rsidRPr="00EA6921">
        <w:rPr>
          <w:rFonts w:ascii="Times New Roman" w:hAnsi="Times New Roman"/>
          <w:sz w:val="20"/>
          <w:szCs w:val="18"/>
        </w:rPr>
        <w:t xml:space="preserve"> – </w:t>
      </w:r>
      <w:r>
        <w:rPr>
          <w:rFonts w:ascii="Times New Roman" w:hAnsi="Times New Roman"/>
          <w:sz w:val="20"/>
          <w:szCs w:val="18"/>
        </w:rPr>
        <w:t>содержание крахмала в зерне</w:t>
      </w:r>
      <w:r w:rsidRPr="00EA6921">
        <w:rPr>
          <w:rFonts w:ascii="Times New Roman" w:hAnsi="Times New Roman"/>
          <w:sz w:val="20"/>
          <w:szCs w:val="18"/>
        </w:rPr>
        <w:t xml:space="preserve">; </w:t>
      </w:r>
      <w:r w:rsidRPr="004F2F72">
        <w:rPr>
          <w:rFonts w:ascii="Times New Roman" w:hAnsi="Times New Roman"/>
          <w:sz w:val="20"/>
          <w:szCs w:val="18"/>
          <w:lang w:val="en-US"/>
        </w:rPr>
        <w:t>GLC</w:t>
      </w:r>
      <w:r w:rsidRPr="00EA6921">
        <w:rPr>
          <w:rFonts w:ascii="Times New Roman" w:hAnsi="Times New Roman"/>
          <w:sz w:val="20"/>
          <w:szCs w:val="18"/>
        </w:rPr>
        <w:t xml:space="preserve"> – </w:t>
      </w:r>
      <w:r>
        <w:rPr>
          <w:rFonts w:ascii="Times New Roman" w:hAnsi="Times New Roman"/>
          <w:sz w:val="20"/>
          <w:szCs w:val="18"/>
        </w:rPr>
        <w:t>содержание жиров в зерне.</w:t>
      </w:r>
    </w:p>
    <w:p w14:paraId="277DA8D9" w14:textId="7CB5FC04" w:rsidR="00C532BA" w:rsidRPr="00EA6921" w:rsidRDefault="00C532BA" w:rsidP="00C532BA">
      <w:pPr>
        <w:spacing w:after="0" w:line="240" w:lineRule="auto"/>
        <w:ind w:left="360"/>
        <w:jc w:val="center"/>
        <w:rPr>
          <w:rFonts w:ascii="Times New Roman" w:hAnsi="Times New Roman"/>
          <w:sz w:val="20"/>
          <w:szCs w:val="18"/>
        </w:rPr>
      </w:pPr>
      <w:r w:rsidRPr="004F2F72">
        <w:rPr>
          <w:rFonts w:ascii="Times New Roman" w:hAnsi="Times New Roman"/>
          <w:sz w:val="20"/>
          <w:szCs w:val="18"/>
          <w:lang w:val="en-US"/>
        </w:rPr>
        <w:t>a</w:t>
      </w:r>
      <w:r w:rsidRPr="00EA6921">
        <w:rPr>
          <w:rFonts w:ascii="Times New Roman" w:hAnsi="Times New Roman"/>
          <w:sz w:val="20"/>
          <w:szCs w:val="18"/>
        </w:rPr>
        <w:t xml:space="preserve">) </w:t>
      </w:r>
      <w:r w:rsidR="00EA6921">
        <w:rPr>
          <w:rFonts w:ascii="Times New Roman" w:hAnsi="Times New Roman"/>
          <w:sz w:val="20"/>
          <w:szCs w:val="18"/>
        </w:rPr>
        <w:t>График</w:t>
      </w:r>
      <w:r w:rsidR="00EA6921" w:rsidRPr="00EA6921">
        <w:rPr>
          <w:rFonts w:ascii="Times New Roman" w:hAnsi="Times New Roman"/>
          <w:sz w:val="20"/>
          <w:szCs w:val="18"/>
        </w:rPr>
        <w:t xml:space="preserve"> </w:t>
      </w:r>
      <w:r w:rsidRPr="004F2F72">
        <w:rPr>
          <w:rFonts w:ascii="Times New Roman" w:hAnsi="Times New Roman"/>
          <w:sz w:val="20"/>
          <w:szCs w:val="18"/>
          <w:lang w:val="en-US"/>
        </w:rPr>
        <w:t>QQ</w:t>
      </w:r>
      <w:r w:rsidRPr="00EA6921">
        <w:rPr>
          <w:rFonts w:ascii="Times New Roman" w:hAnsi="Times New Roman"/>
          <w:sz w:val="20"/>
          <w:szCs w:val="18"/>
        </w:rPr>
        <w:t xml:space="preserve"> </w:t>
      </w:r>
      <w:r w:rsidR="00EA6921">
        <w:rPr>
          <w:rFonts w:ascii="Times New Roman" w:hAnsi="Times New Roman"/>
          <w:sz w:val="20"/>
          <w:szCs w:val="18"/>
        </w:rPr>
        <w:t>для</w:t>
      </w:r>
      <w:r w:rsidR="00EA6921" w:rsidRPr="00EA6921">
        <w:rPr>
          <w:rFonts w:ascii="Times New Roman" w:hAnsi="Times New Roman"/>
          <w:sz w:val="20"/>
          <w:szCs w:val="18"/>
        </w:rPr>
        <w:t xml:space="preserve"> </w:t>
      </w:r>
      <w:proofErr w:type="spellStart"/>
      <w:r w:rsidR="00EA6921">
        <w:rPr>
          <w:rFonts w:ascii="Times New Roman" w:hAnsi="Times New Roman"/>
          <w:sz w:val="20"/>
          <w:szCs w:val="18"/>
        </w:rPr>
        <w:t>певрой</w:t>
      </w:r>
      <w:proofErr w:type="spellEnd"/>
      <w:r w:rsidR="00EA6921" w:rsidRPr="00EA6921">
        <w:rPr>
          <w:rFonts w:ascii="Times New Roman" w:hAnsi="Times New Roman"/>
          <w:sz w:val="20"/>
          <w:szCs w:val="18"/>
        </w:rPr>
        <w:t xml:space="preserve"> </w:t>
      </w:r>
      <w:r w:rsidR="00EA6921">
        <w:rPr>
          <w:rFonts w:ascii="Times New Roman" w:hAnsi="Times New Roman"/>
          <w:sz w:val="20"/>
          <w:szCs w:val="18"/>
        </w:rPr>
        <w:t>повторности</w:t>
      </w:r>
      <w:r w:rsidRPr="00EA6921">
        <w:rPr>
          <w:rFonts w:ascii="Times New Roman" w:hAnsi="Times New Roman"/>
          <w:sz w:val="20"/>
          <w:szCs w:val="18"/>
        </w:rPr>
        <w:t xml:space="preserve"> 2020</w:t>
      </w:r>
      <w:r w:rsidR="00EA6921" w:rsidRPr="00EA6921">
        <w:rPr>
          <w:rFonts w:ascii="Times New Roman" w:hAnsi="Times New Roman"/>
          <w:sz w:val="20"/>
          <w:szCs w:val="18"/>
        </w:rPr>
        <w:t xml:space="preserve"> </w:t>
      </w:r>
      <w:r w:rsidR="00EA6921">
        <w:rPr>
          <w:rFonts w:ascii="Times New Roman" w:hAnsi="Times New Roman"/>
          <w:sz w:val="20"/>
          <w:szCs w:val="18"/>
        </w:rPr>
        <w:t>г</w:t>
      </w:r>
      <w:r w:rsidR="00EA6921" w:rsidRPr="00EA6921">
        <w:rPr>
          <w:rFonts w:ascii="Times New Roman" w:hAnsi="Times New Roman"/>
          <w:sz w:val="20"/>
          <w:szCs w:val="18"/>
        </w:rPr>
        <w:t>.</w:t>
      </w:r>
      <w:r w:rsidRPr="00EA6921">
        <w:rPr>
          <w:rFonts w:ascii="Times New Roman" w:hAnsi="Times New Roman"/>
          <w:sz w:val="20"/>
          <w:szCs w:val="18"/>
        </w:rPr>
        <w:t xml:space="preserve">; </w:t>
      </w:r>
      <w:r w:rsidR="00EA6921">
        <w:rPr>
          <w:rFonts w:ascii="Times New Roman" w:hAnsi="Times New Roman"/>
          <w:sz w:val="20"/>
          <w:szCs w:val="18"/>
        </w:rPr>
        <w:t>б</w:t>
      </w:r>
      <w:r w:rsidRPr="00EA6921">
        <w:rPr>
          <w:rFonts w:ascii="Times New Roman" w:hAnsi="Times New Roman"/>
          <w:sz w:val="20"/>
          <w:szCs w:val="18"/>
        </w:rPr>
        <w:t xml:space="preserve">) </w:t>
      </w:r>
      <w:r w:rsidR="00EA6921">
        <w:rPr>
          <w:rFonts w:ascii="Times New Roman" w:hAnsi="Times New Roman"/>
          <w:sz w:val="20"/>
          <w:szCs w:val="18"/>
        </w:rPr>
        <w:t>График</w:t>
      </w:r>
      <w:r w:rsidR="00EA6921" w:rsidRPr="00EA6921">
        <w:rPr>
          <w:rFonts w:ascii="Times New Roman" w:hAnsi="Times New Roman"/>
          <w:sz w:val="20"/>
          <w:szCs w:val="18"/>
        </w:rPr>
        <w:t xml:space="preserve"> </w:t>
      </w:r>
      <w:r w:rsidR="00EA6921" w:rsidRPr="004F2F72">
        <w:rPr>
          <w:rFonts w:ascii="Times New Roman" w:hAnsi="Times New Roman"/>
          <w:sz w:val="20"/>
          <w:szCs w:val="18"/>
          <w:lang w:val="en-US"/>
        </w:rPr>
        <w:t>QQ</w:t>
      </w:r>
      <w:r w:rsidR="00EA6921" w:rsidRPr="00EA6921">
        <w:rPr>
          <w:rFonts w:ascii="Times New Roman" w:hAnsi="Times New Roman"/>
          <w:sz w:val="20"/>
          <w:szCs w:val="18"/>
        </w:rPr>
        <w:t xml:space="preserve"> </w:t>
      </w:r>
      <w:r w:rsidR="00EA6921">
        <w:rPr>
          <w:rFonts w:ascii="Times New Roman" w:hAnsi="Times New Roman"/>
          <w:sz w:val="20"/>
          <w:szCs w:val="18"/>
        </w:rPr>
        <w:t>для</w:t>
      </w:r>
      <w:r w:rsidR="00EA6921" w:rsidRPr="00EA6921">
        <w:rPr>
          <w:rFonts w:ascii="Times New Roman" w:hAnsi="Times New Roman"/>
          <w:sz w:val="20"/>
          <w:szCs w:val="18"/>
        </w:rPr>
        <w:t xml:space="preserve"> </w:t>
      </w:r>
      <w:r w:rsidR="00EA6921">
        <w:rPr>
          <w:rFonts w:ascii="Times New Roman" w:hAnsi="Times New Roman"/>
          <w:sz w:val="20"/>
          <w:szCs w:val="18"/>
        </w:rPr>
        <w:t>второй</w:t>
      </w:r>
      <w:r w:rsidR="00EA6921" w:rsidRPr="00EA6921">
        <w:rPr>
          <w:rFonts w:ascii="Times New Roman" w:hAnsi="Times New Roman"/>
          <w:sz w:val="20"/>
          <w:szCs w:val="18"/>
        </w:rPr>
        <w:t xml:space="preserve"> </w:t>
      </w:r>
      <w:r w:rsidR="00EA6921">
        <w:rPr>
          <w:rFonts w:ascii="Times New Roman" w:hAnsi="Times New Roman"/>
          <w:sz w:val="20"/>
          <w:szCs w:val="18"/>
        </w:rPr>
        <w:t>повторности</w:t>
      </w:r>
      <w:r w:rsidR="00EA6921" w:rsidRPr="00EA6921">
        <w:rPr>
          <w:rFonts w:ascii="Times New Roman" w:hAnsi="Times New Roman"/>
          <w:sz w:val="20"/>
          <w:szCs w:val="18"/>
        </w:rPr>
        <w:t xml:space="preserve"> 2020 </w:t>
      </w:r>
      <w:r w:rsidR="00EA6921">
        <w:rPr>
          <w:rFonts w:ascii="Times New Roman" w:hAnsi="Times New Roman"/>
          <w:sz w:val="20"/>
          <w:szCs w:val="18"/>
        </w:rPr>
        <w:t>г</w:t>
      </w:r>
      <w:r w:rsidR="00EA6921" w:rsidRPr="00EA6921">
        <w:rPr>
          <w:rFonts w:ascii="Times New Roman" w:hAnsi="Times New Roman"/>
          <w:sz w:val="20"/>
          <w:szCs w:val="18"/>
        </w:rPr>
        <w:t xml:space="preserve">.; </w:t>
      </w:r>
      <w:r w:rsidR="00EA6921">
        <w:rPr>
          <w:rFonts w:ascii="Times New Roman" w:hAnsi="Times New Roman"/>
          <w:sz w:val="20"/>
          <w:szCs w:val="18"/>
        </w:rPr>
        <w:t>в</w:t>
      </w:r>
      <w:r w:rsidRPr="00EA6921">
        <w:rPr>
          <w:rFonts w:ascii="Times New Roman" w:hAnsi="Times New Roman"/>
          <w:sz w:val="20"/>
          <w:szCs w:val="18"/>
        </w:rPr>
        <w:t xml:space="preserve">) </w:t>
      </w:r>
      <w:r w:rsidR="00EA6921">
        <w:rPr>
          <w:rFonts w:ascii="Times New Roman" w:hAnsi="Times New Roman"/>
          <w:sz w:val="20"/>
          <w:szCs w:val="18"/>
        </w:rPr>
        <w:t>График</w:t>
      </w:r>
      <w:r w:rsidR="00EA6921" w:rsidRPr="00EA6921">
        <w:rPr>
          <w:rFonts w:ascii="Times New Roman" w:hAnsi="Times New Roman"/>
          <w:sz w:val="20"/>
          <w:szCs w:val="18"/>
        </w:rPr>
        <w:t xml:space="preserve"> </w:t>
      </w:r>
      <w:r w:rsidR="00EA6921" w:rsidRPr="004F2F72">
        <w:rPr>
          <w:rFonts w:ascii="Times New Roman" w:hAnsi="Times New Roman"/>
          <w:sz w:val="20"/>
          <w:szCs w:val="18"/>
          <w:lang w:val="en-US"/>
        </w:rPr>
        <w:t>QQ</w:t>
      </w:r>
      <w:r w:rsidR="00EA6921" w:rsidRPr="00EA6921">
        <w:rPr>
          <w:rFonts w:ascii="Times New Roman" w:hAnsi="Times New Roman"/>
          <w:sz w:val="20"/>
          <w:szCs w:val="18"/>
        </w:rPr>
        <w:t xml:space="preserve"> </w:t>
      </w:r>
      <w:r w:rsidR="00EA6921">
        <w:rPr>
          <w:rFonts w:ascii="Times New Roman" w:hAnsi="Times New Roman"/>
          <w:sz w:val="20"/>
          <w:szCs w:val="18"/>
        </w:rPr>
        <w:t>для</w:t>
      </w:r>
      <w:r w:rsidR="00EA6921" w:rsidRPr="00EA6921">
        <w:rPr>
          <w:rFonts w:ascii="Times New Roman" w:hAnsi="Times New Roman"/>
          <w:sz w:val="20"/>
          <w:szCs w:val="18"/>
        </w:rPr>
        <w:t xml:space="preserve"> </w:t>
      </w:r>
      <w:r w:rsidR="00EA6921">
        <w:rPr>
          <w:rFonts w:ascii="Times New Roman" w:hAnsi="Times New Roman"/>
          <w:sz w:val="20"/>
          <w:szCs w:val="18"/>
        </w:rPr>
        <w:t>средних значений</w:t>
      </w:r>
      <w:r w:rsidR="00EA6921" w:rsidRPr="00EA6921">
        <w:rPr>
          <w:rFonts w:ascii="Times New Roman" w:hAnsi="Times New Roman"/>
          <w:sz w:val="20"/>
          <w:szCs w:val="18"/>
        </w:rPr>
        <w:t xml:space="preserve"> 2020 </w:t>
      </w:r>
      <w:r w:rsidR="00EA6921">
        <w:rPr>
          <w:rFonts w:ascii="Times New Roman" w:hAnsi="Times New Roman"/>
          <w:sz w:val="20"/>
          <w:szCs w:val="18"/>
        </w:rPr>
        <w:t>г</w:t>
      </w:r>
      <w:r w:rsidR="00EA6921" w:rsidRPr="00EA6921">
        <w:rPr>
          <w:rFonts w:ascii="Times New Roman" w:hAnsi="Times New Roman"/>
          <w:sz w:val="20"/>
          <w:szCs w:val="18"/>
        </w:rPr>
        <w:t>.;</w:t>
      </w:r>
      <w:r w:rsidRPr="00EA6921">
        <w:rPr>
          <w:rFonts w:ascii="Times New Roman" w:hAnsi="Times New Roman"/>
          <w:sz w:val="20"/>
          <w:szCs w:val="18"/>
        </w:rPr>
        <w:t xml:space="preserve"> </w:t>
      </w:r>
      <w:r w:rsidR="00EA6921">
        <w:rPr>
          <w:rFonts w:ascii="Times New Roman" w:hAnsi="Times New Roman"/>
          <w:sz w:val="20"/>
          <w:szCs w:val="18"/>
        </w:rPr>
        <w:t>г</w:t>
      </w:r>
      <w:r w:rsidRPr="00EA6921">
        <w:rPr>
          <w:rFonts w:ascii="Times New Roman" w:hAnsi="Times New Roman"/>
          <w:sz w:val="20"/>
          <w:szCs w:val="18"/>
        </w:rPr>
        <w:t xml:space="preserve">) </w:t>
      </w:r>
      <w:r w:rsidR="00EA6921">
        <w:rPr>
          <w:rFonts w:ascii="Times New Roman" w:hAnsi="Times New Roman"/>
          <w:sz w:val="20"/>
          <w:szCs w:val="18"/>
        </w:rPr>
        <w:t>Г</w:t>
      </w:r>
      <w:r w:rsidR="00EA6921" w:rsidRPr="00EA6921">
        <w:rPr>
          <w:rFonts w:ascii="Times New Roman" w:hAnsi="Times New Roman"/>
          <w:sz w:val="20"/>
          <w:szCs w:val="18"/>
        </w:rPr>
        <w:t xml:space="preserve">рафик </w:t>
      </w:r>
      <w:proofErr w:type="spellStart"/>
      <w:r w:rsidR="00510C17">
        <w:rPr>
          <w:rFonts w:ascii="Times New Roman" w:hAnsi="Times New Roman"/>
          <w:sz w:val="20"/>
          <w:szCs w:val="18"/>
        </w:rPr>
        <w:t>Манхэттан</w:t>
      </w:r>
      <w:proofErr w:type="spellEnd"/>
      <w:r w:rsidR="00EA6921" w:rsidRPr="00EA6921">
        <w:rPr>
          <w:rFonts w:ascii="Times New Roman" w:hAnsi="Times New Roman"/>
          <w:sz w:val="20"/>
          <w:szCs w:val="18"/>
        </w:rPr>
        <w:t xml:space="preserve"> </w:t>
      </w:r>
      <w:r w:rsidR="00EA6921">
        <w:rPr>
          <w:rFonts w:ascii="Times New Roman" w:hAnsi="Times New Roman"/>
          <w:sz w:val="20"/>
          <w:szCs w:val="18"/>
        </w:rPr>
        <w:t xml:space="preserve">для первой повторности </w:t>
      </w:r>
      <w:r w:rsidR="00EA6921">
        <w:rPr>
          <w:rFonts w:ascii="Times New Roman" w:hAnsi="Times New Roman"/>
          <w:sz w:val="20"/>
          <w:szCs w:val="18"/>
          <w:lang w:val="en-US"/>
        </w:rPr>
        <w:t>GSC</w:t>
      </w:r>
      <w:r w:rsidR="00EA6921">
        <w:rPr>
          <w:rFonts w:ascii="Times New Roman" w:hAnsi="Times New Roman"/>
          <w:sz w:val="20"/>
          <w:szCs w:val="18"/>
        </w:rPr>
        <w:t>, полученной в 2020 г.</w:t>
      </w:r>
    </w:p>
    <w:p w14:paraId="519D9051" w14:textId="1C8409CE" w:rsidR="00C532BA" w:rsidRPr="00BD44B5" w:rsidRDefault="00C532BA" w:rsidP="00EE4D51">
      <w:pPr>
        <w:spacing w:after="0" w:line="240" w:lineRule="auto"/>
        <w:ind w:left="360"/>
        <w:jc w:val="center"/>
        <w:rPr>
          <w:rFonts w:ascii="Times New Roman" w:eastAsia="Times New Roman" w:hAnsi="Times New Roman"/>
          <w:bCs/>
          <w:sz w:val="28"/>
          <w:szCs w:val="28"/>
        </w:rPr>
      </w:pPr>
      <w:r w:rsidRPr="00EA6921">
        <w:rPr>
          <w:rFonts w:ascii="Times New Roman" w:hAnsi="Times New Roman"/>
          <w:sz w:val="20"/>
          <w:szCs w:val="18"/>
        </w:rPr>
        <w:br/>
      </w:r>
      <w:r w:rsidR="0057451B">
        <w:rPr>
          <w:rFonts w:ascii="Times New Roman" w:eastAsia="Times New Roman" w:hAnsi="Times New Roman"/>
          <w:bCs/>
          <w:sz w:val="28"/>
          <w:szCs w:val="28"/>
        </w:rPr>
        <w:t>Рисунок</w:t>
      </w:r>
      <w:r w:rsidRPr="0057451B">
        <w:rPr>
          <w:rFonts w:ascii="Times New Roman" w:eastAsia="Times New Roman" w:hAnsi="Times New Roman"/>
          <w:bCs/>
          <w:sz w:val="28"/>
          <w:szCs w:val="28"/>
        </w:rPr>
        <w:t xml:space="preserve"> 32 – </w:t>
      </w:r>
      <w:r w:rsidR="0057451B" w:rsidRPr="0057451B">
        <w:rPr>
          <w:rFonts w:ascii="Times New Roman" w:eastAsia="Times New Roman" w:hAnsi="Times New Roman"/>
          <w:bCs/>
          <w:sz w:val="28"/>
          <w:szCs w:val="28"/>
        </w:rPr>
        <w:t>График</w:t>
      </w:r>
      <w:r w:rsidR="0057451B">
        <w:rPr>
          <w:rFonts w:ascii="Times New Roman" w:eastAsia="Times New Roman" w:hAnsi="Times New Roman"/>
          <w:bCs/>
          <w:sz w:val="28"/>
          <w:szCs w:val="28"/>
        </w:rPr>
        <w:t>и</w:t>
      </w:r>
      <w:r w:rsidR="0057451B" w:rsidRPr="0057451B">
        <w:rPr>
          <w:rFonts w:ascii="Times New Roman" w:eastAsia="Times New Roman" w:hAnsi="Times New Roman"/>
          <w:bCs/>
          <w:sz w:val="28"/>
          <w:szCs w:val="28"/>
        </w:rPr>
        <w:t xml:space="preserve"> </w:t>
      </w:r>
      <w:r w:rsidR="0057451B" w:rsidRPr="0057451B">
        <w:rPr>
          <w:rFonts w:ascii="Times New Roman" w:eastAsia="Times New Roman" w:hAnsi="Times New Roman"/>
          <w:bCs/>
          <w:sz w:val="28"/>
          <w:szCs w:val="28"/>
          <w:lang w:val="en-US"/>
        </w:rPr>
        <w:t>QQ</w:t>
      </w:r>
      <w:r w:rsidR="0057451B" w:rsidRPr="0057451B">
        <w:rPr>
          <w:rFonts w:ascii="Times New Roman" w:eastAsia="Times New Roman" w:hAnsi="Times New Roman"/>
          <w:bCs/>
          <w:sz w:val="28"/>
          <w:szCs w:val="28"/>
        </w:rPr>
        <w:t xml:space="preserve"> и график </w:t>
      </w:r>
      <w:proofErr w:type="spellStart"/>
      <w:r w:rsidR="00510C17">
        <w:rPr>
          <w:rFonts w:ascii="Times New Roman" w:eastAsia="Times New Roman" w:hAnsi="Times New Roman"/>
          <w:bCs/>
          <w:sz w:val="28"/>
          <w:szCs w:val="28"/>
        </w:rPr>
        <w:t>Манхэттан</w:t>
      </w:r>
      <w:proofErr w:type="spellEnd"/>
      <w:r w:rsidR="0057451B">
        <w:rPr>
          <w:rFonts w:ascii="Times New Roman" w:eastAsia="Times New Roman" w:hAnsi="Times New Roman"/>
          <w:bCs/>
          <w:sz w:val="28"/>
          <w:szCs w:val="28"/>
        </w:rPr>
        <w:t xml:space="preserve"> для</w:t>
      </w:r>
      <w:r w:rsidR="0057451B" w:rsidRPr="0057451B">
        <w:rPr>
          <w:rFonts w:ascii="Times New Roman" w:eastAsia="Times New Roman" w:hAnsi="Times New Roman"/>
          <w:bCs/>
          <w:sz w:val="28"/>
          <w:szCs w:val="28"/>
        </w:rPr>
        <w:t xml:space="preserve"> </w:t>
      </w:r>
      <w:r w:rsidR="0057451B" w:rsidRPr="0057451B">
        <w:rPr>
          <w:rFonts w:ascii="Times New Roman" w:eastAsia="Times New Roman" w:hAnsi="Times New Roman"/>
          <w:bCs/>
          <w:sz w:val="28"/>
          <w:szCs w:val="28"/>
          <w:lang w:val="en-US"/>
        </w:rPr>
        <w:t>SNP</w:t>
      </w:r>
      <w:r w:rsidR="0057451B" w:rsidRPr="0057451B">
        <w:rPr>
          <w:rFonts w:ascii="Times New Roman" w:eastAsia="Times New Roman" w:hAnsi="Times New Roman"/>
          <w:bCs/>
          <w:sz w:val="28"/>
          <w:szCs w:val="28"/>
        </w:rPr>
        <w:t xml:space="preserve">, связанных с </w:t>
      </w:r>
      <w:r w:rsidR="0057451B">
        <w:rPr>
          <w:rFonts w:ascii="Times New Roman" w:eastAsia="Times New Roman" w:hAnsi="Times New Roman"/>
          <w:bCs/>
          <w:sz w:val="28"/>
          <w:szCs w:val="28"/>
        </w:rPr>
        <w:t>признаками</w:t>
      </w:r>
      <w:r w:rsidR="0057451B" w:rsidRPr="0057451B">
        <w:rPr>
          <w:rFonts w:ascii="Times New Roman" w:eastAsia="Times New Roman" w:hAnsi="Times New Roman"/>
          <w:bCs/>
          <w:sz w:val="28"/>
          <w:szCs w:val="28"/>
        </w:rPr>
        <w:t xml:space="preserve"> качества зерна</w:t>
      </w:r>
      <w:r w:rsidR="0057451B">
        <w:rPr>
          <w:rFonts w:ascii="Times New Roman" w:eastAsia="Times New Roman" w:hAnsi="Times New Roman"/>
          <w:bCs/>
          <w:sz w:val="28"/>
          <w:szCs w:val="28"/>
        </w:rPr>
        <w:t>, полученными</w:t>
      </w:r>
      <w:r w:rsidR="0057451B" w:rsidRPr="0057451B">
        <w:rPr>
          <w:rFonts w:ascii="Times New Roman" w:eastAsia="Times New Roman" w:hAnsi="Times New Roman"/>
          <w:bCs/>
          <w:sz w:val="28"/>
          <w:szCs w:val="28"/>
        </w:rPr>
        <w:t xml:space="preserve"> в Алматинской области </w:t>
      </w:r>
      <w:r w:rsidR="00BD44B5" w:rsidRPr="00BD44B5">
        <w:rPr>
          <w:rFonts w:ascii="Times New Roman" w:eastAsia="Times New Roman" w:hAnsi="Times New Roman"/>
          <w:bCs/>
          <w:sz w:val="28"/>
          <w:szCs w:val="28"/>
        </w:rPr>
        <w:t>[136]</w:t>
      </w:r>
    </w:p>
    <w:p w14:paraId="73A8C8BC" w14:textId="77777777" w:rsidR="0057451B" w:rsidRPr="0057451B" w:rsidRDefault="0057451B" w:rsidP="00C532BA">
      <w:pPr>
        <w:spacing w:after="0" w:line="240" w:lineRule="auto"/>
        <w:ind w:firstLine="567"/>
        <w:jc w:val="center"/>
        <w:rPr>
          <w:rFonts w:ascii="Times New Roman" w:eastAsia="Times New Roman" w:hAnsi="Times New Roman"/>
          <w:bCs/>
          <w:sz w:val="28"/>
          <w:szCs w:val="28"/>
        </w:rPr>
      </w:pPr>
    </w:p>
    <w:p w14:paraId="24B64D91" w14:textId="0224B5AD" w:rsidR="00C532BA" w:rsidRPr="00AE1EDE" w:rsidRDefault="00AE1EDE" w:rsidP="00C532BA">
      <w:pPr>
        <w:spacing w:after="0" w:line="240" w:lineRule="auto"/>
        <w:ind w:firstLine="567"/>
        <w:jc w:val="both"/>
        <w:rPr>
          <w:rFonts w:ascii="Times New Roman" w:eastAsia="Times New Roman" w:hAnsi="Times New Roman"/>
          <w:bCs/>
          <w:sz w:val="28"/>
          <w:szCs w:val="28"/>
        </w:rPr>
      </w:pPr>
      <w:r w:rsidRPr="00AE1EDE">
        <w:rPr>
          <w:rFonts w:ascii="Times New Roman" w:eastAsia="Times New Roman" w:hAnsi="Times New Roman"/>
          <w:bCs/>
          <w:sz w:val="28"/>
          <w:szCs w:val="28"/>
        </w:rPr>
        <w:t>Среди современных статистических моделей наиболее эффективной для анализа структурированных популяций</w:t>
      </w:r>
      <w:r w:rsidR="00AF66AF" w:rsidRPr="00AF66AF">
        <w:rPr>
          <w:rFonts w:ascii="Times New Roman" w:eastAsia="Times New Roman" w:hAnsi="Times New Roman"/>
          <w:bCs/>
          <w:sz w:val="28"/>
          <w:szCs w:val="28"/>
        </w:rPr>
        <w:t xml:space="preserve"> </w:t>
      </w:r>
      <w:r w:rsidR="00AF66AF">
        <w:rPr>
          <w:rFonts w:ascii="Times New Roman" w:eastAsia="Times New Roman" w:hAnsi="Times New Roman"/>
          <w:bCs/>
          <w:sz w:val="28"/>
          <w:szCs w:val="28"/>
        </w:rPr>
        <w:t>показала себя</w:t>
      </w:r>
      <w:r w:rsidR="00AF66AF" w:rsidRPr="00237421">
        <w:rPr>
          <w:rFonts w:ascii="Times New Roman" w:eastAsia="Times New Roman" w:hAnsi="Times New Roman"/>
          <w:bCs/>
          <w:sz w:val="28"/>
          <w:szCs w:val="28"/>
        </w:rPr>
        <w:t xml:space="preserve"> </w:t>
      </w:r>
      <w:r w:rsidR="00AF66AF" w:rsidRPr="00AE1EDE">
        <w:rPr>
          <w:rFonts w:ascii="Times New Roman" w:eastAsia="Times New Roman" w:hAnsi="Times New Roman"/>
          <w:bCs/>
          <w:sz w:val="28"/>
          <w:szCs w:val="28"/>
          <w:lang w:val="en-US"/>
        </w:rPr>
        <w:t>MLMM</w:t>
      </w:r>
      <w:r w:rsidRPr="00AE1EDE">
        <w:rPr>
          <w:rFonts w:ascii="Times New Roman" w:eastAsia="Times New Roman" w:hAnsi="Times New Roman"/>
          <w:bCs/>
          <w:sz w:val="28"/>
          <w:szCs w:val="28"/>
        </w:rPr>
        <w:t xml:space="preserve">, предлагая превосходную </w:t>
      </w:r>
      <w:r>
        <w:rPr>
          <w:rFonts w:ascii="Times New Roman" w:eastAsia="Times New Roman" w:hAnsi="Times New Roman"/>
          <w:bCs/>
          <w:sz w:val="28"/>
          <w:szCs w:val="28"/>
        </w:rPr>
        <w:t>эффективность</w:t>
      </w:r>
      <w:r w:rsidRPr="00AE1EDE">
        <w:rPr>
          <w:rFonts w:ascii="Times New Roman" w:eastAsia="Times New Roman" w:hAnsi="Times New Roman"/>
          <w:bCs/>
          <w:sz w:val="28"/>
          <w:szCs w:val="28"/>
        </w:rPr>
        <w:t xml:space="preserve"> и снижая уровень ложных </w:t>
      </w:r>
      <w:r>
        <w:rPr>
          <w:rFonts w:ascii="Times New Roman" w:eastAsia="Times New Roman" w:hAnsi="Times New Roman"/>
          <w:bCs/>
          <w:sz w:val="28"/>
          <w:szCs w:val="28"/>
        </w:rPr>
        <w:t>ассоциаций</w:t>
      </w:r>
      <w:r w:rsidRPr="00AE1EDE">
        <w:rPr>
          <w:rFonts w:ascii="Times New Roman" w:eastAsia="Times New Roman" w:hAnsi="Times New Roman"/>
          <w:bCs/>
          <w:sz w:val="28"/>
          <w:szCs w:val="28"/>
        </w:rPr>
        <w:t xml:space="preserve"> в </w:t>
      </w:r>
      <w:r w:rsidRPr="00AE1EDE">
        <w:rPr>
          <w:rFonts w:ascii="Times New Roman" w:eastAsia="Times New Roman" w:hAnsi="Times New Roman"/>
          <w:bCs/>
          <w:sz w:val="28"/>
          <w:szCs w:val="28"/>
          <w:lang w:val="en-US"/>
        </w:rPr>
        <w:t>GWAS</w:t>
      </w:r>
      <w:r w:rsidRPr="00AE1EDE">
        <w:rPr>
          <w:rFonts w:ascii="Times New Roman" w:eastAsia="Times New Roman" w:hAnsi="Times New Roman"/>
          <w:bCs/>
          <w:sz w:val="28"/>
          <w:szCs w:val="28"/>
        </w:rPr>
        <w:t xml:space="preserve"> [</w:t>
      </w:r>
      <w:r w:rsidR="00D563C7" w:rsidRPr="00D563C7">
        <w:rPr>
          <w:rFonts w:ascii="Times New Roman" w:eastAsia="Times New Roman" w:hAnsi="Times New Roman"/>
          <w:bCs/>
          <w:sz w:val="28"/>
          <w:szCs w:val="28"/>
        </w:rPr>
        <w:t>147</w:t>
      </w:r>
      <w:r w:rsidRPr="00AE1EDE">
        <w:rPr>
          <w:rFonts w:ascii="Times New Roman" w:eastAsia="Times New Roman" w:hAnsi="Times New Roman"/>
          <w:bCs/>
          <w:sz w:val="28"/>
          <w:szCs w:val="28"/>
        </w:rPr>
        <w:t xml:space="preserve">, </w:t>
      </w:r>
      <w:r w:rsidR="00D563C7" w:rsidRPr="00D563C7">
        <w:rPr>
          <w:rFonts w:ascii="Times New Roman" w:eastAsia="Times New Roman" w:hAnsi="Times New Roman"/>
          <w:bCs/>
          <w:sz w:val="28"/>
          <w:szCs w:val="28"/>
        </w:rPr>
        <w:t>183</w:t>
      </w:r>
      <w:r w:rsidRPr="00AE1EDE">
        <w:rPr>
          <w:rFonts w:ascii="Times New Roman" w:eastAsia="Times New Roman" w:hAnsi="Times New Roman"/>
          <w:bCs/>
          <w:sz w:val="28"/>
          <w:szCs w:val="28"/>
        </w:rPr>
        <w:t xml:space="preserve">]. Учитывая структуру </w:t>
      </w:r>
      <w:r>
        <w:rPr>
          <w:rFonts w:ascii="Times New Roman" w:eastAsia="Times New Roman" w:hAnsi="Times New Roman"/>
          <w:bCs/>
          <w:sz w:val="28"/>
          <w:szCs w:val="28"/>
        </w:rPr>
        <w:t>популяции</w:t>
      </w:r>
      <w:r w:rsidRPr="00AE1EDE">
        <w:rPr>
          <w:rFonts w:ascii="Times New Roman" w:eastAsia="Times New Roman" w:hAnsi="Times New Roman"/>
          <w:bCs/>
          <w:sz w:val="28"/>
          <w:szCs w:val="28"/>
        </w:rPr>
        <w:t xml:space="preserve">, </w:t>
      </w:r>
      <w:r w:rsidRPr="00AE1EDE">
        <w:rPr>
          <w:rFonts w:ascii="Times New Roman" w:eastAsia="Times New Roman" w:hAnsi="Times New Roman"/>
          <w:bCs/>
          <w:sz w:val="28"/>
          <w:szCs w:val="28"/>
          <w:lang w:val="en-US"/>
        </w:rPr>
        <w:t>MLMM</w:t>
      </w:r>
      <w:r w:rsidRPr="00AE1EDE">
        <w:rPr>
          <w:rFonts w:ascii="Times New Roman" w:eastAsia="Times New Roman" w:hAnsi="Times New Roman"/>
          <w:bCs/>
          <w:sz w:val="28"/>
          <w:szCs w:val="28"/>
        </w:rPr>
        <w:t xml:space="preserve"> может повысить способность </w:t>
      </w:r>
      <w:r w:rsidRPr="00AE1EDE">
        <w:rPr>
          <w:rFonts w:ascii="Times New Roman" w:eastAsia="Times New Roman" w:hAnsi="Times New Roman"/>
          <w:bCs/>
          <w:sz w:val="28"/>
          <w:szCs w:val="28"/>
          <w:lang w:val="en-US"/>
        </w:rPr>
        <w:t>GWAS</w:t>
      </w:r>
      <w:r w:rsidRPr="00AE1EDE">
        <w:rPr>
          <w:rFonts w:ascii="Times New Roman" w:eastAsia="Times New Roman" w:hAnsi="Times New Roman"/>
          <w:bCs/>
          <w:sz w:val="28"/>
          <w:szCs w:val="28"/>
        </w:rPr>
        <w:t xml:space="preserve"> обнаруживать истинные ассоциации. Это связано с тем, что модель может лучше различать ассоциации, обусловленные </w:t>
      </w:r>
      <w:r>
        <w:rPr>
          <w:rFonts w:ascii="Times New Roman" w:eastAsia="Times New Roman" w:hAnsi="Times New Roman"/>
          <w:bCs/>
          <w:sz w:val="28"/>
          <w:szCs w:val="28"/>
        </w:rPr>
        <w:t>вариациями</w:t>
      </w:r>
      <w:r w:rsidRPr="00AE1EDE">
        <w:rPr>
          <w:rFonts w:ascii="Times New Roman" w:eastAsia="Times New Roman" w:hAnsi="Times New Roman"/>
          <w:bCs/>
          <w:sz w:val="28"/>
          <w:szCs w:val="28"/>
        </w:rPr>
        <w:t xml:space="preserve">, и ассоциации, обусловленные стратификацией </w:t>
      </w:r>
      <w:r>
        <w:rPr>
          <w:rFonts w:ascii="Times New Roman" w:eastAsia="Times New Roman" w:hAnsi="Times New Roman"/>
          <w:bCs/>
          <w:sz w:val="28"/>
          <w:szCs w:val="28"/>
        </w:rPr>
        <w:t>популяции</w:t>
      </w:r>
      <w:r w:rsidRPr="00AE1EDE">
        <w:rPr>
          <w:rFonts w:ascii="Times New Roman" w:eastAsia="Times New Roman" w:hAnsi="Times New Roman"/>
          <w:bCs/>
          <w:sz w:val="28"/>
          <w:szCs w:val="28"/>
        </w:rPr>
        <w:t xml:space="preserve"> [</w:t>
      </w:r>
      <w:r w:rsidR="00D563C7" w:rsidRPr="00D563C7">
        <w:rPr>
          <w:rFonts w:ascii="Times New Roman" w:eastAsia="Times New Roman" w:hAnsi="Times New Roman"/>
          <w:bCs/>
          <w:sz w:val="28"/>
          <w:szCs w:val="28"/>
        </w:rPr>
        <w:t>147</w:t>
      </w:r>
      <w:r w:rsidRPr="00AE1EDE">
        <w:rPr>
          <w:rFonts w:ascii="Times New Roman" w:eastAsia="Times New Roman" w:hAnsi="Times New Roman"/>
          <w:bCs/>
          <w:sz w:val="28"/>
          <w:szCs w:val="28"/>
        </w:rPr>
        <w:t xml:space="preserve">]. Это особенно важно при изучении сложных признаков, на которые влияют многочисленные генетические факторы и факторы окружающей среды. Учитывая значительную популяционную структуру </w:t>
      </w:r>
      <w:r w:rsidR="00D770C8">
        <w:rPr>
          <w:rFonts w:ascii="Times New Roman" w:eastAsia="Times New Roman" w:hAnsi="Times New Roman"/>
          <w:bCs/>
          <w:sz w:val="28"/>
          <w:szCs w:val="28"/>
        </w:rPr>
        <w:t xml:space="preserve">мировой </w:t>
      </w:r>
      <w:r w:rsidR="00884E56" w:rsidRPr="00AE1EDE">
        <w:rPr>
          <w:rFonts w:ascii="Times New Roman" w:eastAsia="Times New Roman" w:hAnsi="Times New Roman"/>
          <w:bCs/>
          <w:sz w:val="28"/>
          <w:szCs w:val="28"/>
        </w:rPr>
        <w:t>коллекции</w:t>
      </w:r>
      <w:r w:rsidR="00884E56">
        <w:rPr>
          <w:rFonts w:ascii="Times New Roman" w:eastAsia="Times New Roman" w:hAnsi="Times New Roman"/>
          <w:bCs/>
          <w:sz w:val="28"/>
          <w:szCs w:val="28"/>
        </w:rPr>
        <w:t xml:space="preserve"> </w:t>
      </w:r>
      <w:r w:rsidR="00D770C8">
        <w:rPr>
          <w:rFonts w:ascii="Times New Roman" w:eastAsia="Times New Roman" w:hAnsi="Times New Roman"/>
          <w:bCs/>
          <w:sz w:val="28"/>
          <w:szCs w:val="28"/>
        </w:rPr>
        <w:t>двурядно</w:t>
      </w:r>
      <w:r w:rsidR="00884E56">
        <w:rPr>
          <w:rFonts w:ascii="Times New Roman" w:eastAsia="Times New Roman" w:hAnsi="Times New Roman"/>
          <w:bCs/>
          <w:sz w:val="28"/>
          <w:szCs w:val="28"/>
        </w:rPr>
        <w:t>го ячменя</w:t>
      </w:r>
      <w:r w:rsidRPr="00AE1EDE">
        <w:rPr>
          <w:rFonts w:ascii="Times New Roman" w:eastAsia="Times New Roman" w:hAnsi="Times New Roman"/>
          <w:bCs/>
          <w:sz w:val="28"/>
          <w:szCs w:val="28"/>
        </w:rPr>
        <w:t xml:space="preserve">, для анализа </w:t>
      </w:r>
      <w:r w:rsidRPr="00AE1EDE">
        <w:rPr>
          <w:rFonts w:ascii="Times New Roman" w:eastAsia="Times New Roman" w:hAnsi="Times New Roman"/>
          <w:bCs/>
          <w:sz w:val="28"/>
          <w:szCs w:val="28"/>
          <w:lang w:val="en-US"/>
        </w:rPr>
        <w:t>GWAS</w:t>
      </w:r>
      <w:r w:rsidRPr="00AE1EDE">
        <w:rPr>
          <w:rFonts w:ascii="Times New Roman" w:eastAsia="Times New Roman" w:hAnsi="Times New Roman"/>
          <w:bCs/>
          <w:sz w:val="28"/>
          <w:szCs w:val="28"/>
        </w:rPr>
        <w:t xml:space="preserve"> была выбрана </w:t>
      </w:r>
      <w:r w:rsidRPr="00AE1EDE">
        <w:rPr>
          <w:rFonts w:ascii="Times New Roman" w:eastAsia="Times New Roman" w:hAnsi="Times New Roman"/>
          <w:bCs/>
          <w:sz w:val="28"/>
          <w:szCs w:val="28"/>
          <w:lang w:val="en-US"/>
        </w:rPr>
        <w:t>MLMM</w:t>
      </w:r>
      <w:r w:rsidRPr="00AE1EDE">
        <w:rPr>
          <w:rFonts w:ascii="Times New Roman" w:eastAsia="Times New Roman" w:hAnsi="Times New Roman"/>
          <w:bCs/>
          <w:sz w:val="28"/>
          <w:szCs w:val="28"/>
        </w:rPr>
        <w:t xml:space="preserve">. </w:t>
      </w:r>
      <w:r>
        <w:rPr>
          <w:rFonts w:ascii="Times New Roman" w:eastAsia="Times New Roman" w:hAnsi="Times New Roman"/>
          <w:bCs/>
          <w:sz w:val="28"/>
          <w:szCs w:val="28"/>
        </w:rPr>
        <w:t>Полученные</w:t>
      </w:r>
      <w:r w:rsidRPr="00AE1EDE">
        <w:rPr>
          <w:rFonts w:ascii="Times New Roman" w:eastAsia="Times New Roman" w:hAnsi="Times New Roman"/>
          <w:bCs/>
          <w:sz w:val="28"/>
          <w:szCs w:val="28"/>
        </w:rPr>
        <w:t xml:space="preserve"> графики </w:t>
      </w:r>
      <w:r w:rsidRPr="00AE1EDE">
        <w:rPr>
          <w:rFonts w:ascii="Times New Roman" w:eastAsia="Times New Roman" w:hAnsi="Times New Roman"/>
          <w:bCs/>
          <w:sz w:val="28"/>
          <w:szCs w:val="28"/>
          <w:lang w:val="en-US"/>
        </w:rPr>
        <w:t>QQ</w:t>
      </w:r>
      <w:r w:rsidRPr="00AE1EDE">
        <w:rPr>
          <w:rFonts w:ascii="Times New Roman" w:eastAsia="Times New Roman" w:hAnsi="Times New Roman"/>
          <w:bCs/>
          <w:sz w:val="28"/>
          <w:szCs w:val="28"/>
        </w:rPr>
        <w:t xml:space="preserve"> показали превосходное соответствие модели с минимальным отклонением от ожидаемой линии, что указывает на успешную минимизацию эффекта структуры популяции (рисунки 32</w:t>
      </w:r>
      <w:r w:rsidRPr="00AE1EDE">
        <w:rPr>
          <w:rFonts w:ascii="Times New Roman" w:eastAsia="Times New Roman" w:hAnsi="Times New Roman"/>
          <w:bCs/>
          <w:sz w:val="28"/>
          <w:szCs w:val="28"/>
          <w:lang w:val="en-US"/>
        </w:rPr>
        <w:t>a</w:t>
      </w:r>
      <w:r w:rsidRPr="00AE1EDE">
        <w:rPr>
          <w:rFonts w:ascii="Times New Roman" w:eastAsia="Times New Roman" w:hAnsi="Times New Roman"/>
          <w:bCs/>
          <w:sz w:val="28"/>
          <w:szCs w:val="28"/>
        </w:rPr>
        <w:t>, 32</w:t>
      </w:r>
      <w:r>
        <w:rPr>
          <w:rFonts w:ascii="Times New Roman" w:eastAsia="Times New Roman" w:hAnsi="Times New Roman"/>
          <w:bCs/>
          <w:sz w:val="28"/>
          <w:szCs w:val="28"/>
        </w:rPr>
        <w:t>б</w:t>
      </w:r>
      <w:r w:rsidRPr="00AE1EDE">
        <w:rPr>
          <w:rFonts w:ascii="Times New Roman" w:eastAsia="Times New Roman" w:hAnsi="Times New Roman"/>
          <w:bCs/>
          <w:sz w:val="28"/>
          <w:szCs w:val="28"/>
        </w:rPr>
        <w:t xml:space="preserve"> и 32</w:t>
      </w:r>
      <w:r>
        <w:rPr>
          <w:rFonts w:ascii="Times New Roman" w:eastAsia="Times New Roman" w:hAnsi="Times New Roman"/>
          <w:bCs/>
          <w:sz w:val="28"/>
          <w:szCs w:val="28"/>
        </w:rPr>
        <w:t>в</w:t>
      </w:r>
      <w:r w:rsidRPr="00AE1EDE">
        <w:rPr>
          <w:rFonts w:ascii="Times New Roman" w:eastAsia="Times New Roman" w:hAnsi="Times New Roman"/>
          <w:bCs/>
          <w:sz w:val="28"/>
          <w:szCs w:val="28"/>
        </w:rPr>
        <w:t xml:space="preserve">) </w:t>
      </w:r>
      <w:r w:rsidR="00155FBC" w:rsidRPr="00AE1EDE">
        <w:rPr>
          <w:rFonts w:ascii="Times New Roman" w:eastAsia="Times New Roman" w:hAnsi="Times New Roman"/>
          <w:bCs/>
          <w:sz w:val="28"/>
          <w:szCs w:val="28"/>
        </w:rPr>
        <w:t>[</w:t>
      </w:r>
      <w:r w:rsidR="00046543" w:rsidRPr="00046543">
        <w:rPr>
          <w:rFonts w:ascii="Times New Roman" w:eastAsia="Times New Roman" w:hAnsi="Times New Roman"/>
          <w:bCs/>
          <w:sz w:val="28"/>
          <w:szCs w:val="28"/>
        </w:rPr>
        <w:t>136</w:t>
      </w:r>
      <w:r w:rsidR="00155FBC" w:rsidRPr="00AE1EDE">
        <w:rPr>
          <w:rFonts w:ascii="Times New Roman" w:eastAsia="Times New Roman" w:hAnsi="Times New Roman"/>
          <w:bCs/>
          <w:sz w:val="28"/>
          <w:szCs w:val="28"/>
        </w:rPr>
        <w:t>]</w:t>
      </w:r>
      <w:r w:rsidR="00C532BA" w:rsidRPr="00AE1EDE">
        <w:rPr>
          <w:rFonts w:ascii="Times New Roman" w:eastAsia="Times New Roman" w:hAnsi="Times New Roman"/>
          <w:bCs/>
          <w:sz w:val="28"/>
          <w:szCs w:val="28"/>
        </w:rPr>
        <w:t>.</w:t>
      </w:r>
    </w:p>
    <w:p w14:paraId="00CA7ADD" w14:textId="2B8C70E2" w:rsidR="00C532BA" w:rsidRPr="00AE1EDE" w:rsidRDefault="00AE1EDE" w:rsidP="00C532BA">
      <w:pPr>
        <w:spacing w:after="0" w:line="240" w:lineRule="auto"/>
        <w:ind w:firstLine="567"/>
        <w:jc w:val="both"/>
        <w:rPr>
          <w:rFonts w:ascii="Times New Roman" w:eastAsia="Times New Roman" w:hAnsi="Times New Roman"/>
          <w:bCs/>
          <w:sz w:val="28"/>
          <w:szCs w:val="28"/>
        </w:rPr>
      </w:pPr>
      <w:r w:rsidRPr="00AE1EDE">
        <w:rPr>
          <w:rFonts w:ascii="Times New Roman" w:eastAsia="Times New Roman" w:hAnsi="Times New Roman"/>
          <w:bCs/>
          <w:sz w:val="28"/>
          <w:szCs w:val="28"/>
        </w:rPr>
        <w:t xml:space="preserve">Соседние </w:t>
      </w:r>
      <w:r w:rsidRPr="00AE1EDE">
        <w:rPr>
          <w:rFonts w:ascii="Times New Roman" w:eastAsia="Times New Roman" w:hAnsi="Times New Roman"/>
          <w:bCs/>
          <w:sz w:val="28"/>
          <w:szCs w:val="28"/>
          <w:lang w:val="en-US"/>
        </w:rPr>
        <w:t>SNP</w:t>
      </w:r>
      <w:r w:rsidRPr="00AE1EDE">
        <w:rPr>
          <w:rFonts w:ascii="Times New Roman" w:eastAsia="Times New Roman" w:hAnsi="Times New Roman"/>
          <w:bCs/>
          <w:sz w:val="28"/>
          <w:szCs w:val="28"/>
        </w:rPr>
        <w:t>, связанные с одним и тем же признаком и демонстрирующие высокий уровень неравновесия по сцеплению (</w:t>
      </w:r>
      <w:r w:rsidRPr="00AE1EDE">
        <w:rPr>
          <w:rFonts w:ascii="Times New Roman" w:eastAsia="Times New Roman" w:hAnsi="Times New Roman"/>
          <w:bCs/>
          <w:sz w:val="28"/>
          <w:szCs w:val="28"/>
          <w:lang w:val="en-US"/>
        </w:rPr>
        <w:t>R</w:t>
      </w:r>
      <w:proofErr w:type="gramStart"/>
      <w:r w:rsidRPr="00AE1EDE">
        <w:rPr>
          <w:rFonts w:ascii="Times New Roman" w:eastAsia="Times New Roman" w:hAnsi="Times New Roman"/>
          <w:bCs/>
          <w:sz w:val="28"/>
          <w:szCs w:val="28"/>
        </w:rPr>
        <w:t>2 &gt;</w:t>
      </w:r>
      <w:proofErr w:type="gramEnd"/>
      <w:r w:rsidRPr="00AE1EDE">
        <w:rPr>
          <w:rFonts w:ascii="Times New Roman" w:eastAsia="Times New Roman" w:hAnsi="Times New Roman"/>
          <w:bCs/>
          <w:sz w:val="28"/>
          <w:szCs w:val="28"/>
        </w:rPr>
        <w:t xml:space="preserve"> 0,1), были сгруппированы в </w:t>
      </w:r>
      <w:r>
        <w:rPr>
          <w:rFonts w:ascii="Times New Roman" w:eastAsia="Times New Roman" w:hAnsi="Times New Roman"/>
          <w:bCs/>
          <w:sz w:val="28"/>
          <w:szCs w:val="28"/>
        </w:rPr>
        <w:t>единый</w:t>
      </w:r>
      <w:r w:rsidRPr="00AE1EDE">
        <w:rPr>
          <w:rFonts w:ascii="Times New Roman" w:eastAsia="Times New Roman" w:hAnsi="Times New Roman"/>
          <w:bCs/>
          <w:sz w:val="28"/>
          <w:szCs w:val="28"/>
        </w:rPr>
        <w:t xml:space="preserve"> </w:t>
      </w:r>
      <w:r w:rsidRPr="00AE1EDE">
        <w:rPr>
          <w:rFonts w:ascii="Times New Roman" w:eastAsia="Times New Roman" w:hAnsi="Times New Roman"/>
          <w:bCs/>
          <w:sz w:val="28"/>
          <w:szCs w:val="28"/>
          <w:lang w:val="en-US"/>
        </w:rPr>
        <w:t>QTL</w:t>
      </w:r>
      <w:r w:rsidRPr="00AE1EDE">
        <w:rPr>
          <w:rFonts w:ascii="Times New Roman" w:eastAsia="Times New Roman" w:hAnsi="Times New Roman"/>
          <w:bCs/>
          <w:sz w:val="28"/>
          <w:szCs w:val="28"/>
        </w:rPr>
        <w:t xml:space="preserve">. </w:t>
      </w:r>
      <w:r w:rsidRPr="00AE1EDE">
        <w:rPr>
          <w:rFonts w:ascii="Times New Roman" w:eastAsia="Times New Roman" w:hAnsi="Times New Roman"/>
          <w:bCs/>
          <w:sz w:val="28"/>
          <w:szCs w:val="28"/>
          <w:lang w:val="en-US"/>
        </w:rPr>
        <w:t>QTL</w:t>
      </w:r>
      <w:r w:rsidRPr="00AE1EDE">
        <w:rPr>
          <w:rFonts w:ascii="Times New Roman" w:eastAsia="Times New Roman" w:hAnsi="Times New Roman"/>
          <w:bCs/>
          <w:sz w:val="28"/>
          <w:szCs w:val="28"/>
        </w:rPr>
        <w:t xml:space="preserve"> со значениями </w:t>
      </w:r>
      <w:r w:rsidRPr="00AE1EDE">
        <w:rPr>
          <w:rFonts w:ascii="Times New Roman" w:eastAsia="Times New Roman" w:hAnsi="Times New Roman"/>
          <w:bCs/>
          <w:sz w:val="28"/>
          <w:szCs w:val="28"/>
          <w:lang w:val="en-US"/>
        </w:rPr>
        <w:t>P</w:t>
      </w:r>
      <w:r w:rsidRPr="00AE1EDE">
        <w:rPr>
          <w:rFonts w:ascii="Times New Roman" w:eastAsia="Times New Roman" w:hAnsi="Times New Roman"/>
          <w:bCs/>
          <w:sz w:val="28"/>
          <w:szCs w:val="28"/>
        </w:rPr>
        <w:t xml:space="preserve"> ниже порога коррекции </w:t>
      </w:r>
      <w:proofErr w:type="spellStart"/>
      <w:r w:rsidRPr="00AE1EDE">
        <w:rPr>
          <w:rFonts w:ascii="Times New Roman" w:eastAsia="Times New Roman" w:hAnsi="Times New Roman"/>
          <w:bCs/>
          <w:sz w:val="28"/>
          <w:szCs w:val="28"/>
        </w:rPr>
        <w:t>Бонферрони</w:t>
      </w:r>
      <w:proofErr w:type="spellEnd"/>
      <w:r w:rsidRPr="00AE1EDE">
        <w:rPr>
          <w:rFonts w:ascii="Times New Roman" w:eastAsia="Times New Roman" w:hAnsi="Times New Roman"/>
          <w:bCs/>
          <w:sz w:val="28"/>
          <w:szCs w:val="28"/>
        </w:rPr>
        <w:t xml:space="preserve"> </w:t>
      </w:r>
      <w:r w:rsidR="0097470B">
        <w:rPr>
          <w:rFonts w:ascii="Times New Roman" w:eastAsia="Times New Roman" w:hAnsi="Times New Roman"/>
          <w:bCs/>
          <w:sz w:val="28"/>
          <w:szCs w:val="28"/>
        </w:rPr>
        <w:br/>
      </w:r>
      <w:r w:rsidRPr="00AE1EDE">
        <w:rPr>
          <w:rFonts w:ascii="Times New Roman" w:eastAsia="Times New Roman" w:hAnsi="Times New Roman"/>
          <w:bCs/>
          <w:sz w:val="28"/>
          <w:szCs w:val="28"/>
        </w:rPr>
        <w:t>(3,14</w:t>
      </w:r>
      <w:r w:rsidRPr="00AE1EDE">
        <w:rPr>
          <w:rFonts w:ascii="Times New Roman" w:eastAsia="Times New Roman" w:hAnsi="Times New Roman"/>
          <w:bCs/>
          <w:sz w:val="28"/>
          <w:szCs w:val="28"/>
          <w:lang w:val="en-US"/>
        </w:rPr>
        <w:t>E</w:t>
      </w:r>
      <w:r w:rsidRPr="00AE1EDE">
        <w:rPr>
          <w:rFonts w:ascii="Times New Roman" w:eastAsia="Times New Roman" w:hAnsi="Times New Roman"/>
          <w:bCs/>
          <w:sz w:val="28"/>
          <w:szCs w:val="28"/>
        </w:rPr>
        <w:t xml:space="preserve">-05) и скорректированными </w:t>
      </w:r>
      <w:r w:rsidRPr="00AE1EDE">
        <w:rPr>
          <w:rFonts w:ascii="Times New Roman" w:eastAsia="Times New Roman" w:hAnsi="Times New Roman"/>
          <w:bCs/>
          <w:sz w:val="28"/>
          <w:szCs w:val="28"/>
          <w:lang w:val="en-US"/>
        </w:rPr>
        <w:t>FDR</w:t>
      </w:r>
      <w:r w:rsidRPr="00AE1EDE">
        <w:rPr>
          <w:rFonts w:ascii="Times New Roman" w:eastAsia="Times New Roman" w:hAnsi="Times New Roman"/>
          <w:bCs/>
          <w:sz w:val="28"/>
          <w:szCs w:val="28"/>
        </w:rPr>
        <w:t xml:space="preserve"> значениями </w:t>
      </w:r>
      <w:r w:rsidRPr="00AE1EDE">
        <w:rPr>
          <w:rFonts w:ascii="Times New Roman" w:eastAsia="Times New Roman" w:hAnsi="Times New Roman"/>
          <w:bCs/>
          <w:sz w:val="28"/>
          <w:szCs w:val="28"/>
          <w:lang w:val="en-US"/>
        </w:rPr>
        <w:t>P</w:t>
      </w:r>
      <w:r w:rsidRPr="00AE1EDE">
        <w:rPr>
          <w:rFonts w:ascii="Times New Roman" w:eastAsia="Times New Roman" w:hAnsi="Times New Roman"/>
          <w:bCs/>
          <w:sz w:val="28"/>
          <w:szCs w:val="28"/>
        </w:rPr>
        <w:t xml:space="preserve"> &lt; 0,05</w:t>
      </w:r>
      <w:r w:rsidR="00884E56">
        <w:rPr>
          <w:rFonts w:ascii="Times New Roman" w:eastAsia="Times New Roman" w:hAnsi="Times New Roman"/>
          <w:bCs/>
          <w:sz w:val="28"/>
          <w:szCs w:val="28"/>
        </w:rPr>
        <w:t>,</w:t>
      </w:r>
      <w:r w:rsidRPr="00AE1EDE">
        <w:rPr>
          <w:rFonts w:ascii="Times New Roman" w:eastAsia="Times New Roman" w:hAnsi="Times New Roman"/>
          <w:bCs/>
          <w:sz w:val="28"/>
          <w:szCs w:val="28"/>
        </w:rPr>
        <w:t xml:space="preserve"> </w:t>
      </w:r>
      <w:r>
        <w:rPr>
          <w:rFonts w:ascii="Times New Roman" w:eastAsia="Times New Roman" w:hAnsi="Times New Roman"/>
          <w:bCs/>
          <w:sz w:val="28"/>
          <w:szCs w:val="28"/>
        </w:rPr>
        <w:t>обнаруженные для данных</w:t>
      </w:r>
      <w:r w:rsidRPr="00AE1EDE">
        <w:rPr>
          <w:rFonts w:ascii="Times New Roman" w:eastAsia="Times New Roman" w:hAnsi="Times New Roman"/>
          <w:bCs/>
          <w:sz w:val="28"/>
          <w:szCs w:val="28"/>
        </w:rPr>
        <w:t xml:space="preserve"> как минимум одного года</w:t>
      </w:r>
      <w:r w:rsidR="00884E56">
        <w:rPr>
          <w:rFonts w:ascii="Times New Roman" w:eastAsia="Times New Roman" w:hAnsi="Times New Roman"/>
          <w:bCs/>
          <w:sz w:val="28"/>
          <w:szCs w:val="28"/>
        </w:rPr>
        <w:t>,</w:t>
      </w:r>
      <w:r w:rsidRPr="00AE1EDE">
        <w:rPr>
          <w:rFonts w:ascii="Times New Roman" w:eastAsia="Times New Roman" w:hAnsi="Times New Roman"/>
          <w:bCs/>
          <w:sz w:val="28"/>
          <w:szCs w:val="28"/>
        </w:rPr>
        <w:t xml:space="preserve"> считались значимыми и</w:t>
      </w:r>
      <w:r>
        <w:rPr>
          <w:rFonts w:ascii="Times New Roman" w:eastAsia="Times New Roman" w:hAnsi="Times New Roman"/>
          <w:bCs/>
          <w:sz w:val="28"/>
          <w:szCs w:val="28"/>
        </w:rPr>
        <w:t xml:space="preserve"> представлены </w:t>
      </w:r>
      <w:r w:rsidRPr="00AE1EDE">
        <w:rPr>
          <w:rFonts w:ascii="Times New Roman" w:eastAsia="Times New Roman" w:hAnsi="Times New Roman"/>
          <w:bCs/>
          <w:sz w:val="28"/>
          <w:szCs w:val="28"/>
        </w:rPr>
        <w:t>в таблице 14 [</w:t>
      </w:r>
      <w:r w:rsidR="00046543" w:rsidRPr="00046543">
        <w:rPr>
          <w:rFonts w:ascii="Times New Roman" w:eastAsia="Times New Roman" w:hAnsi="Times New Roman"/>
          <w:bCs/>
          <w:sz w:val="28"/>
          <w:szCs w:val="28"/>
        </w:rPr>
        <w:t>136</w:t>
      </w:r>
      <w:r w:rsidRPr="00AE1EDE">
        <w:rPr>
          <w:rFonts w:ascii="Times New Roman" w:eastAsia="Times New Roman" w:hAnsi="Times New Roman"/>
          <w:bCs/>
          <w:sz w:val="28"/>
          <w:szCs w:val="28"/>
        </w:rPr>
        <w:t xml:space="preserve">]. Двадцать шесть </w:t>
      </w:r>
      <w:r w:rsidRPr="00AE1EDE">
        <w:rPr>
          <w:rFonts w:ascii="Times New Roman" w:eastAsia="Times New Roman" w:hAnsi="Times New Roman"/>
          <w:bCs/>
          <w:sz w:val="28"/>
          <w:szCs w:val="28"/>
          <w:lang w:val="en-US"/>
        </w:rPr>
        <w:t>SNP</w:t>
      </w:r>
      <w:r w:rsidRPr="00AE1EDE">
        <w:rPr>
          <w:rFonts w:ascii="Times New Roman" w:eastAsia="Times New Roman" w:hAnsi="Times New Roman"/>
          <w:bCs/>
          <w:sz w:val="28"/>
          <w:szCs w:val="28"/>
        </w:rPr>
        <w:t xml:space="preserve"> были идентифицированы как значимо </w:t>
      </w:r>
      <w:r w:rsidRPr="00AE1EDE">
        <w:rPr>
          <w:rFonts w:ascii="Times New Roman" w:eastAsia="Times New Roman" w:hAnsi="Times New Roman"/>
          <w:bCs/>
          <w:sz w:val="28"/>
          <w:szCs w:val="28"/>
        </w:rPr>
        <w:lastRenderedPageBreak/>
        <w:t xml:space="preserve">связанные с исследуемыми показателями качества зерна. Количество значимых </w:t>
      </w:r>
      <w:r w:rsidRPr="00AE1EDE">
        <w:rPr>
          <w:rFonts w:ascii="Times New Roman" w:eastAsia="Times New Roman" w:hAnsi="Times New Roman"/>
          <w:bCs/>
          <w:sz w:val="28"/>
          <w:szCs w:val="28"/>
          <w:lang w:val="en-US"/>
        </w:rPr>
        <w:t>QTL</w:t>
      </w:r>
      <w:r w:rsidRPr="00AE1EDE">
        <w:rPr>
          <w:rFonts w:ascii="Times New Roman" w:eastAsia="Times New Roman" w:hAnsi="Times New Roman"/>
          <w:bCs/>
          <w:sz w:val="28"/>
          <w:szCs w:val="28"/>
        </w:rPr>
        <w:t xml:space="preserve"> на признак </w:t>
      </w:r>
      <w:r w:rsidR="00F10371">
        <w:rPr>
          <w:rFonts w:ascii="Times New Roman" w:eastAsia="Times New Roman" w:hAnsi="Times New Roman"/>
          <w:bCs/>
          <w:sz w:val="28"/>
          <w:szCs w:val="28"/>
        </w:rPr>
        <w:t xml:space="preserve">было </w:t>
      </w:r>
      <w:r w:rsidRPr="00AE1EDE">
        <w:rPr>
          <w:rFonts w:ascii="Times New Roman" w:eastAsia="Times New Roman" w:hAnsi="Times New Roman"/>
          <w:bCs/>
          <w:sz w:val="28"/>
          <w:szCs w:val="28"/>
        </w:rPr>
        <w:t xml:space="preserve">следующее: 8 для </w:t>
      </w:r>
      <w:r w:rsidRPr="00AE1EDE">
        <w:rPr>
          <w:rFonts w:ascii="Times New Roman" w:eastAsia="Times New Roman" w:hAnsi="Times New Roman"/>
          <w:bCs/>
          <w:sz w:val="28"/>
          <w:szCs w:val="28"/>
          <w:lang w:val="en-US"/>
        </w:rPr>
        <w:t>GSC</w:t>
      </w:r>
      <w:r w:rsidRPr="00AE1EDE">
        <w:rPr>
          <w:rFonts w:ascii="Times New Roman" w:eastAsia="Times New Roman" w:hAnsi="Times New Roman"/>
          <w:bCs/>
          <w:sz w:val="28"/>
          <w:szCs w:val="28"/>
        </w:rPr>
        <w:t xml:space="preserve">, 8 для </w:t>
      </w:r>
      <w:r w:rsidRPr="00AE1EDE">
        <w:rPr>
          <w:rFonts w:ascii="Times New Roman" w:eastAsia="Times New Roman" w:hAnsi="Times New Roman"/>
          <w:bCs/>
          <w:sz w:val="28"/>
          <w:szCs w:val="28"/>
          <w:lang w:val="en-US"/>
        </w:rPr>
        <w:t>TWL</w:t>
      </w:r>
      <w:r w:rsidRPr="00AE1EDE">
        <w:rPr>
          <w:rFonts w:ascii="Times New Roman" w:eastAsia="Times New Roman" w:hAnsi="Times New Roman"/>
          <w:bCs/>
          <w:sz w:val="28"/>
          <w:szCs w:val="28"/>
        </w:rPr>
        <w:t xml:space="preserve">, 5 для </w:t>
      </w:r>
      <w:r w:rsidRPr="00AE1EDE">
        <w:rPr>
          <w:rFonts w:ascii="Times New Roman" w:eastAsia="Times New Roman" w:hAnsi="Times New Roman"/>
          <w:bCs/>
          <w:sz w:val="28"/>
          <w:szCs w:val="28"/>
          <w:lang w:val="en-US"/>
        </w:rPr>
        <w:t>GPC</w:t>
      </w:r>
      <w:r w:rsidRPr="00AE1EDE">
        <w:rPr>
          <w:rFonts w:ascii="Times New Roman" w:eastAsia="Times New Roman" w:hAnsi="Times New Roman"/>
          <w:bCs/>
          <w:sz w:val="28"/>
          <w:szCs w:val="28"/>
        </w:rPr>
        <w:t xml:space="preserve">, 3 для </w:t>
      </w:r>
      <w:r w:rsidRPr="00AE1EDE">
        <w:rPr>
          <w:rFonts w:ascii="Times New Roman" w:eastAsia="Times New Roman" w:hAnsi="Times New Roman"/>
          <w:bCs/>
          <w:sz w:val="28"/>
          <w:szCs w:val="28"/>
          <w:lang w:val="en-US"/>
        </w:rPr>
        <w:t>GLC</w:t>
      </w:r>
      <w:r w:rsidRPr="00AE1EDE">
        <w:rPr>
          <w:rFonts w:ascii="Times New Roman" w:eastAsia="Times New Roman" w:hAnsi="Times New Roman"/>
          <w:bCs/>
          <w:sz w:val="28"/>
          <w:szCs w:val="28"/>
        </w:rPr>
        <w:t xml:space="preserve"> и 2 для </w:t>
      </w:r>
      <w:r w:rsidRPr="00AE1EDE">
        <w:rPr>
          <w:rFonts w:ascii="Times New Roman" w:eastAsia="Times New Roman" w:hAnsi="Times New Roman"/>
          <w:bCs/>
          <w:sz w:val="28"/>
          <w:szCs w:val="28"/>
          <w:lang w:val="en-US"/>
        </w:rPr>
        <w:t>GCC</w:t>
      </w:r>
      <w:r w:rsidR="00884E56">
        <w:rPr>
          <w:rFonts w:ascii="Times New Roman" w:eastAsia="Times New Roman" w:hAnsi="Times New Roman"/>
          <w:bCs/>
          <w:sz w:val="28"/>
          <w:szCs w:val="28"/>
        </w:rPr>
        <w:t>, соответственно</w:t>
      </w:r>
      <w:r w:rsidR="00C532BA" w:rsidRPr="00AE1EDE">
        <w:rPr>
          <w:rFonts w:ascii="Times New Roman" w:eastAsia="Times New Roman" w:hAnsi="Times New Roman"/>
          <w:bCs/>
          <w:sz w:val="28"/>
          <w:szCs w:val="28"/>
        </w:rPr>
        <w:t>.</w:t>
      </w:r>
    </w:p>
    <w:p w14:paraId="72D812D3" w14:textId="09ED8C92" w:rsidR="00C532BA" w:rsidRPr="00F10371" w:rsidRDefault="00F10371" w:rsidP="00C532BA">
      <w:pPr>
        <w:spacing w:after="0" w:line="240" w:lineRule="auto"/>
        <w:ind w:firstLine="567"/>
        <w:jc w:val="both"/>
        <w:rPr>
          <w:rFonts w:ascii="Times New Roman" w:eastAsia="Times New Roman" w:hAnsi="Times New Roman"/>
          <w:bCs/>
          <w:sz w:val="28"/>
          <w:szCs w:val="28"/>
        </w:rPr>
      </w:pPr>
      <w:r w:rsidRPr="00F10371">
        <w:rPr>
          <w:rFonts w:ascii="Times New Roman" w:eastAsia="Times New Roman" w:hAnsi="Times New Roman"/>
          <w:bCs/>
          <w:sz w:val="28"/>
          <w:szCs w:val="28"/>
        </w:rPr>
        <w:t xml:space="preserve">Идентифицированные </w:t>
      </w:r>
      <w:r w:rsidRPr="00F10371">
        <w:rPr>
          <w:rFonts w:ascii="Times New Roman" w:eastAsia="Times New Roman" w:hAnsi="Times New Roman"/>
          <w:bCs/>
          <w:sz w:val="28"/>
          <w:szCs w:val="28"/>
          <w:lang w:val="en-US"/>
        </w:rPr>
        <w:t>QTL</w:t>
      </w:r>
      <w:r w:rsidRPr="00F10371">
        <w:rPr>
          <w:rFonts w:ascii="Times New Roman" w:eastAsia="Times New Roman" w:hAnsi="Times New Roman"/>
          <w:bCs/>
          <w:sz w:val="28"/>
          <w:szCs w:val="28"/>
        </w:rPr>
        <w:t xml:space="preserve"> для </w:t>
      </w:r>
      <w:r w:rsidR="005E506C">
        <w:rPr>
          <w:rFonts w:ascii="Times New Roman" w:eastAsia="Times New Roman" w:hAnsi="Times New Roman"/>
          <w:bCs/>
          <w:sz w:val="28"/>
          <w:szCs w:val="28"/>
        </w:rPr>
        <w:t>содержания крахмала в зерне</w:t>
      </w:r>
      <w:r w:rsidRPr="00F10371">
        <w:rPr>
          <w:rFonts w:ascii="Times New Roman" w:eastAsia="Times New Roman" w:hAnsi="Times New Roman"/>
          <w:bCs/>
          <w:sz w:val="28"/>
          <w:szCs w:val="28"/>
        </w:rPr>
        <w:t xml:space="preserve"> имели значения </w:t>
      </w:r>
      <w:r w:rsidRPr="00F10371">
        <w:rPr>
          <w:rFonts w:ascii="Times New Roman" w:eastAsia="Times New Roman" w:hAnsi="Times New Roman"/>
          <w:bCs/>
          <w:sz w:val="28"/>
          <w:szCs w:val="28"/>
          <w:lang w:val="en-US"/>
        </w:rPr>
        <w:t>P</w:t>
      </w:r>
      <w:r w:rsidRPr="00F10371">
        <w:rPr>
          <w:rFonts w:ascii="Times New Roman" w:eastAsia="Times New Roman" w:hAnsi="Times New Roman"/>
          <w:bCs/>
          <w:sz w:val="28"/>
          <w:szCs w:val="28"/>
        </w:rPr>
        <w:t xml:space="preserve"> в диапазоне от 1,57</w:t>
      </w:r>
      <w:r w:rsidRPr="00F10371">
        <w:rPr>
          <w:rFonts w:ascii="Times New Roman" w:eastAsia="Times New Roman" w:hAnsi="Times New Roman"/>
          <w:bCs/>
          <w:sz w:val="28"/>
          <w:szCs w:val="28"/>
          <w:lang w:val="en-US"/>
        </w:rPr>
        <w:t>E</w:t>
      </w:r>
      <w:r w:rsidRPr="00F10371">
        <w:rPr>
          <w:rFonts w:ascii="Times New Roman" w:eastAsia="Times New Roman" w:hAnsi="Times New Roman"/>
          <w:bCs/>
          <w:sz w:val="28"/>
          <w:szCs w:val="28"/>
        </w:rPr>
        <w:t>-10 до 1,79</w:t>
      </w:r>
      <w:r w:rsidRPr="00F10371">
        <w:rPr>
          <w:rFonts w:ascii="Times New Roman" w:eastAsia="Times New Roman" w:hAnsi="Times New Roman"/>
          <w:bCs/>
          <w:sz w:val="28"/>
          <w:szCs w:val="28"/>
          <w:lang w:val="en-US"/>
        </w:rPr>
        <w:t>E</w:t>
      </w:r>
      <w:r w:rsidRPr="00F10371">
        <w:rPr>
          <w:rFonts w:ascii="Times New Roman" w:eastAsia="Times New Roman" w:hAnsi="Times New Roman"/>
          <w:bCs/>
          <w:sz w:val="28"/>
          <w:szCs w:val="28"/>
        </w:rPr>
        <w:t>-04 и объясняли от 0,0</w:t>
      </w:r>
      <w:r>
        <w:rPr>
          <w:rFonts w:ascii="Times New Roman" w:eastAsia="Times New Roman" w:hAnsi="Times New Roman"/>
          <w:bCs/>
          <w:sz w:val="28"/>
          <w:szCs w:val="28"/>
        </w:rPr>
        <w:t xml:space="preserve"> </w:t>
      </w:r>
      <w:r w:rsidRPr="00F10371">
        <w:rPr>
          <w:rFonts w:ascii="Times New Roman" w:eastAsia="Times New Roman" w:hAnsi="Times New Roman"/>
          <w:bCs/>
          <w:sz w:val="28"/>
          <w:szCs w:val="28"/>
        </w:rPr>
        <w:t>% до 9,7</w:t>
      </w:r>
      <w:r>
        <w:rPr>
          <w:rFonts w:ascii="Times New Roman" w:eastAsia="Times New Roman" w:hAnsi="Times New Roman"/>
          <w:bCs/>
          <w:sz w:val="28"/>
          <w:szCs w:val="28"/>
        </w:rPr>
        <w:t xml:space="preserve"> </w:t>
      </w:r>
      <w:r w:rsidRPr="00F10371">
        <w:rPr>
          <w:rFonts w:ascii="Times New Roman" w:eastAsia="Times New Roman" w:hAnsi="Times New Roman"/>
          <w:bCs/>
          <w:sz w:val="28"/>
          <w:szCs w:val="28"/>
        </w:rPr>
        <w:t xml:space="preserve">% фенотипической </w:t>
      </w:r>
      <w:r>
        <w:rPr>
          <w:rFonts w:ascii="Times New Roman" w:eastAsia="Times New Roman" w:hAnsi="Times New Roman"/>
          <w:bCs/>
          <w:sz w:val="28"/>
          <w:szCs w:val="28"/>
        </w:rPr>
        <w:t>изменчивости</w:t>
      </w:r>
      <w:r w:rsidRPr="00F10371">
        <w:rPr>
          <w:rFonts w:ascii="Times New Roman" w:eastAsia="Times New Roman" w:hAnsi="Times New Roman"/>
          <w:bCs/>
          <w:sz w:val="28"/>
          <w:szCs w:val="28"/>
        </w:rPr>
        <w:t xml:space="preserve"> (</w:t>
      </w:r>
      <w:r w:rsidRPr="00F10371">
        <w:rPr>
          <w:rFonts w:ascii="Times New Roman" w:eastAsia="Times New Roman" w:hAnsi="Times New Roman"/>
          <w:bCs/>
          <w:i/>
          <w:iCs/>
          <w:sz w:val="28"/>
          <w:szCs w:val="28"/>
          <w:lang w:val="en-US"/>
        </w:rPr>
        <w:t>phenotypic</w:t>
      </w:r>
      <w:r w:rsidRPr="00F10371">
        <w:rPr>
          <w:rFonts w:ascii="Times New Roman" w:eastAsia="Times New Roman" w:hAnsi="Times New Roman"/>
          <w:bCs/>
          <w:i/>
          <w:iCs/>
          <w:sz w:val="28"/>
          <w:szCs w:val="28"/>
        </w:rPr>
        <w:t xml:space="preserve"> </w:t>
      </w:r>
      <w:r w:rsidRPr="00F10371">
        <w:rPr>
          <w:rFonts w:ascii="Times New Roman" w:eastAsia="Times New Roman" w:hAnsi="Times New Roman"/>
          <w:bCs/>
          <w:i/>
          <w:iCs/>
          <w:sz w:val="28"/>
          <w:szCs w:val="28"/>
          <w:lang w:val="en-US"/>
        </w:rPr>
        <w:t>variance</w:t>
      </w:r>
      <w:r w:rsidRPr="00F10371">
        <w:rPr>
          <w:rFonts w:ascii="Times New Roman" w:eastAsia="Times New Roman" w:hAnsi="Times New Roman"/>
          <w:bCs/>
          <w:i/>
          <w:iCs/>
          <w:sz w:val="28"/>
          <w:szCs w:val="28"/>
        </w:rPr>
        <w:t xml:space="preserve"> </w:t>
      </w:r>
      <w:r w:rsidRPr="00F10371">
        <w:rPr>
          <w:rFonts w:ascii="Times New Roman" w:eastAsia="Times New Roman" w:hAnsi="Times New Roman"/>
          <w:bCs/>
          <w:i/>
          <w:iCs/>
          <w:sz w:val="28"/>
          <w:szCs w:val="28"/>
          <w:lang w:val="en-US"/>
        </w:rPr>
        <w:t>explained</w:t>
      </w:r>
      <w:r w:rsidRPr="00F10371">
        <w:rPr>
          <w:rFonts w:ascii="Times New Roman" w:eastAsia="Times New Roman" w:hAnsi="Times New Roman"/>
          <w:bCs/>
          <w:sz w:val="28"/>
          <w:szCs w:val="28"/>
        </w:rPr>
        <w:t xml:space="preserve">, </w:t>
      </w:r>
      <w:r w:rsidRPr="00F10371">
        <w:rPr>
          <w:rFonts w:ascii="Times New Roman" w:eastAsia="Times New Roman" w:hAnsi="Times New Roman"/>
          <w:bCs/>
          <w:sz w:val="28"/>
          <w:szCs w:val="28"/>
          <w:lang w:val="en-US"/>
        </w:rPr>
        <w:t>PVE</w:t>
      </w:r>
      <w:r w:rsidRPr="00F10371">
        <w:rPr>
          <w:rFonts w:ascii="Times New Roman" w:eastAsia="Times New Roman" w:hAnsi="Times New Roman"/>
          <w:bCs/>
          <w:sz w:val="28"/>
          <w:szCs w:val="28"/>
        </w:rPr>
        <w:t xml:space="preserve">). </w:t>
      </w:r>
      <w:r w:rsidRPr="00F10371">
        <w:rPr>
          <w:rFonts w:ascii="Times New Roman" w:eastAsia="Times New Roman" w:hAnsi="Times New Roman"/>
          <w:bCs/>
          <w:sz w:val="28"/>
          <w:szCs w:val="28"/>
          <w:lang w:val="en-US"/>
        </w:rPr>
        <w:t>QTL</w:t>
      </w:r>
      <w:r w:rsidRPr="00F10371">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для </w:t>
      </w:r>
      <w:r w:rsidR="005E506C">
        <w:rPr>
          <w:rFonts w:ascii="Times New Roman" w:eastAsia="Times New Roman" w:hAnsi="Times New Roman"/>
          <w:bCs/>
          <w:sz w:val="28"/>
          <w:szCs w:val="28"/>
        </w:rPr>
        <w:t>натуры зерна</w:t>
      </w:r>
      <w:r w:rsidRPr="00F10371">
        <w:rPr>
          <w:rFonts w:ascii="Times New Roman" w:eastAsia="Times New Roman" w:hAnsi="Times New Roman"/>
          <w:bCs/>
          <w:sz w:val="28"/>
          <w:szCs w:val="28"/>
        </w:rPr>
        <w:t xml:space="preserve"> продемонстрировали значения </w:t>
      </w:r>
      <w:r w:rsidRPr="00F10371">
        <w:rPr>
          <w:rFonts w:ascii="Times New Roman" w:eastAsia="Times New Roman" w:hAnsi="Times New Roman"/>
          <w:bCs/>
          <w:sz w:val="28"/>
          <w:szCs w:val="28"/>
          <w:lang w:val="en-US"/>
        </w:rPr>
        <w:t>P</w:t>
      </w:r>
      <w:r w:rsidRPr="00F10371">
        <w:rPr>
          <w:rFonts w:ascii="Times New Roman" w:eastAsia="Times New Roman" w:hAnsi="Times New Roman"/>
          <w:bCs/>
          <w:sz w:val="28"/>
          <w:szCs w:val="28"/>
        </w:rPr>
        <w:t xml:space="preserve"> от 2,42</w:t>
      </w:r>
      <w:r w:rsidRPr="00F10371">
        <w:rPr>
          <w:rFonts w:ascii="Times New Roman" w:eastAsia="Times New Roman" w:hAnsi="Times New Roman"/>
          <w:bCs/>
          <w:sz w:val="28"/>
          <w:szCs w:val="28"/>
          <w:lang w:val="en-US"/>
        </w:rPr>
        <w:t>E</w:t>
      </w:r>
      <w:r w:rsidRPr="00F10371">
        <w:rPr>
          <w:rFonts w:ascii="Times New Roman" w:eastAsia="Times New Roman" w:hAnsi="Times New Roman"/>
          <w:bCs/>
          <w:sz w:val="28"/>
          <w:szCs w:val="28"/>
        </w:rPr>
        <w:t>-15 до 3,84</w:t>
      </w:r>
      <w:r w:rsidRPr="00F10371">
        <w:rPr>
          <w:rFonts w:ascii="Times New Roman" w:eastAsia="Times New Roman" w:hAnsi="Times New Roman"/>
          <w:bCs/>
          <w:sz w:val="28"/>
          <w:szCs w:val="28"/>
          <w:lang w:val="en-US"/>
        </w:rPr>
        <w:t>E</w:t>
      </w:r>
      <w:r w:rsidRPr="00F10371">
        <w:rPr>
          <w:rFonts w:ascii="Times New Roman" w:eastAsia="Times New Roman" w:hAnsi="Times New Roman"/>
          <w:bCs/>
          <w:sz w:val="28"/>
          <w:szCs w:val="28"/>
        </w:rPr>
        <w:t xml:space="preserve">-05 и значения </w:t>
      </w:r>
      <w:r w:rsidRPr="00F10371">
        <w:rPr>
          <w:rFonts w:ascii="Times New Roman" w:eastAsia="Times New Roman" w:hAnsi="Times New Roman"/>
          <w:bCs/>
          <w:sz w:val="28"/>
          <w:szCs w:val="28"/>
          <w:lang w:val="en-US"/>
        </w:rPr>
        <w:t>PVE</w:t>
      </w:r>
      <w:r w:rsidRPr="00F10371">
        <w:rPr>
          <w:rFonts w:ascii="Times New Roman" w:eastAsia="Times New Roman" w:hAnsi="Times New Roman"/>
          <w:bCs/>
          <w:sz w:val="28"/>
          <w:szCs w:val="28"/>
        </w:rPr>
        <w:t xml:space="preserve"> от 0,00</w:t>
      </w:r>
      <w:r>
        <w:rPr>
          <w:rFonts w:ascii="Times New Roman" w:eastAsia="Times New Roman" w:hAnsi="Times New Roman"/>
          <w:bCs/>
          <w:sz w:val="28"/>
          <w:szCs w:val="28"/>
        </w:rPr>
        <w:t xml:space="preserve"> </w:t>
      </w:r>
      <w:r w:rsidRPr="00F10371">
        <w:rPr>
          <w:rFonts w:ascii="Times New Roman" w:eastAsia="Times New Roman" w:hAnsi="Times New Roman"/>
          <w:bCs/>
          <w:sz w:val="28"/>
          <w:szCs w:val="28"/>
        </w:rPr>
        <w:t>% до 14,79</w:t>
      </w:r>
      <w:r>
        <w:rPr>
          <w:rFonts w:ascii="Times New Roman" w:eastAsia="Times New Roman" w:hAnsi="Times New Roman"/>
          <w:bCs/>
          <w:sz w:val="28"/>
          <w:szCs w:val="28"/>
        </w:rPr>
        <w:t xml:space="preserve"> </w:t>
      </w:r>
      <w:r w:rsidRPr="00F10371">
        <w:rPr>
          <w:rFonts w:ascii="Times New Roman" w:eastAsia="Times New Roman" w:hAnsi="Times New Roman"/>
          <w:bCs/>
          <w:sz w:val="28"/>
          <w:szCs w:val="28"/>
        </w:rPr>
        <w:t xml:space="preserve">%. Значения </w:t>
      </w:r>
      <w:r w:rsidRPr="00F10371">
        <w:rPr>
          <w:rFonts w:ascii="Times New Roman" w:eastAsia="Times New Roman" w:hAnsi="Times New Roman"/>
          <w:bCs/>
          <w:sz w:val="28"/>
          <w:szCs w:val="28"/>
          <w:lang w:val="en-US"/>
        </w:rPr>
        <w:t>P</w:t>
      </w:r>
      <w:r w:rsidRPr="00F10371">
        <w:rPr>
          <w:rFonts w:ascii="Times New Roman" w:eastAsia="Times New Roman" w:hAnsi="Times New Roman"/>
          <w:bCs/>
          <w:sz w:val="28"/>
          <w:szCs w:val="28"/>
        </w:rPr>
        <w:t xml:space="preserve"> для </w:t>
      </w:r>
      <w:r w:rsidRPr="00F10371">
        <w:rPr>
          <w:rFonts w:ascii="Times New Roman" w:eastAsia="Times New Roman" w:hAnsi="Times New Roman"/>
          <w:bCs/>
          <w:sz w:val="28"/>
          <w:szCs w:val="28"/>
          <w:lang w:val="en-US"/>
        </w:rPr>
        <w:t>QTL</w:t>
      </w:r>
      <w:r w:rsidR="00CB66FC">
        <w:rPr>
          <w:rFonts w:ascii="Times New Roman" w:eastAsia="Times New Roman" w:hAnsi="Times New Roman"/>
          <w:bCs/>
          <w:sz w:val="28"/>
          <w:szCs w:val="28"/>
        </w:rPr>
        <w:t>, ассоциированных с содержание</w:t>
      </w:r>
      <w:r w:rsidR="00046543">
        <w:rPr>
          <w:rFonts w:ascii="Times New Roman" w:eastAsia="Times New Roman" w:hAnsi="Times New Roman"/>
          <w:bCs/>
          <w:sz w:val="28"/>
          <w:szCs w:val="28"/>
        </w:rPr>
        <w:t xml:space="preserve">м белка </w:t>
      </w:r>
      <w:r w:rsidR="00CB66FC">
        <w:rPr>
          <w:rFonts w:ascii="Times New Roman" w:eastAsia="Times New Roman" w:hAnsi="Times New Roman"/>
          <w:bCs/>
          <w:sz w:val="28"/>
          <w:szCs w:val="28"/>
        </w:rPr>
        <w:t>(</w:t>
      </w:r>
      <w:r w:rsidRPr="00F10371">
        <w:rPr>
          <w:rFonts w:ascii="Times New Roman" w:eastAsia="Times New Roman" w:hAnsi="Times New Roman"/>
          <w:bCs/>
          <w:sz w:val="28"/>
          <w:szCs w:val="28"/>
          <w:lang w:val="en-US"/>
        </w:rPr>
        <w:t>GPC</w:t>
      </w:r>
      <w:r w:rsidR="00CB66FC">
        <w:rPr>
          <w:rFonts w:ascii="Times New Roman" w:eastAsia="Times New Roman" w:hAnsi="Times New Roman"/>
          <w:bCs/>
          <w:sz w:val="28"/>
          <w:szCs w:val="28"/>
        </w:rPr>
        <w:t>)</w:t>
      </w:r>
      <w:r w:rsidRPr="00F10371">
        <w:rPr>
          <w:rFonts w:ascii="Times New Roman" w:eastAsia="Times New Roman" w:hAnsi="Times New Roman"/>
          <w:bCs/>
          <w:sz w:val="28"/>
          <w:szCs w:val="28"/>
        </w:rPr>
        <w:t xml:space="preserve"> находились в диапазоне от 1,77</w:t>
      </w:r>
      <w:r w:rsidRPr="00F10371">
        <w:rPr>
          <w:rFonts w:ascii="Times New Roman" w:eastAsia="Times New Roman" w:hAnsi="Times New Roman"/>
          <w:bCs/>
          <w:sz w:val="28"/>
          <w:szCs w:val="28"/>
          <w:lang w:val="en-US"/>
        </w:rPr>
        <w:t>E</w:t>
      </w:r>
      <w:r w:rsidRPr="00F10371">
        <w:rPr>
          <w:rFonts w:ascii="Times New Roman" w:eastAsia="Times New Roman" w:hAnsi="Times New Roman"/>
          <w:bCs/>
          <w:sz w:val="28"/>
          <w:szCs w:val="28"/>
        </w:rPr>
        <w:t>-06 до 2,75</w:t>
      </w:r>
      <w:r w:rsidRPr="00F10371">
        <w:rPr>
          <w:rFonts w:ascii="Times New Roman" w:eastAsia="Times New Roman" w:hAnsi="Times New Roman"/>
          <w:bCs/>
          <w:sz w:val="28"/>
          <w:szCs w:val="28"/>
          <w:lang w:val="en-US"/>
        </w:rPr>
        <w:t>E</w:t>
      </w:r>
      <w:r w:rsidRPr="00F10371">
        <w:rPr>
          <w:rFonts w:ascii="Times New Roman" w:eastAsia="Times New Roman" w:hAnsi="Times New Roman"/>
          <w:bCs/>
          <w:sz w:val="28"/>
          <w:szCs w:val="28"/>
        </w:rPr>
        <w:t xml:space="preserve">-05, с </w:t>
      </w:r>
      <w:r w:rsidRPr="00F10371">
        <w:rPr>
          <w:rFonts w:ascii="Times New Roman" w:eastAsia="Times New Roman" w:hAnsi="Times New Roman"/>
          <w:bCs/>
          <w:sz w:val="28"/>
          <w:szCs w:val="28"/>
          <w:lang w:val="en-US"/>
        </w:rPr>
        <w:t>PVE</w:t>
      </w:r>
      <w:r w:rsidRPr="00F10371">
        <w:rPr>
          <w:rFonts w:ascii="Times New Roman" w:eastAsia="Times New Roman" w:hAnsi="Times New Roman"/>
          <w:bCs/>
          <w:sz w:val="28"/>
          <w:szCs w:val="28"/>
        </w:rPr>
        <w:t xml:space="preserve"> от 0,00 % до 1,44 %. </w:t>
      </w:r>
      <w:r>
        <w:rPr>
          <w:rFonts w:ascii="Times New Roman" w:eastAsia="Times New Roman" w:hAnsi="Times New Roman"/>
          <w:bCs/>
          <w:sz w:val="28"/>
          <w:szCs w:val="28"/>
        </w:rPr>
        <w:t xml:space="preserve">Три </w:t>
      </w:r>
      <w:r w:rsidRPr="00F10371">
        <w:rPr>
          <w:rFonts w:ascii="Times New Roman" w:eastAsia="Times New Roman" w:hAnsi="Times New Roman"/>
          <w:bCs/>
          <w:sz w:val="28"/>
          <w:szCs w:val="28"/>
          <w:lang w:val="en-US"/>
        </w:rPr>
        <w:t>QTL</w:t>
      </w:r>
      <w:r w:rsidR="00CB66FC">
        <w:rPr>
          <w:rFonts w:ascii="Times New Roman" w:eastAsia="Times New Roman" w:hAnsi="Times New Roman"/>
          <w:bCs/>
          <w:sz w:val="28"/>
          <w:szCs w:val="28"/>
        </w:rPr>
        <w:t>, ассоциированные с</w:t>
      </w:r>
      <w:r>
        <w:rPr>
          <w:rFonts w:ascii="Times New Roman" w:eastAsia="Times New Roman" w:hAnsi="Times New Roman"/>
          <w:bCs/>
          <w:sz w:val="28"/>
          <w:szCs w:val="28"/>
        </w:rPr>
        <w:t xml:space="preserve"> </w:t>
      </w:r>
      <w:r w:rsidR="005E506C">
        <w:rPr>
          <w:rFonts w:ascii="Times New Roman" w:eastAsia="Times New Roman" w:hAnsi="Times New Roman"/>
          <w:bCs/>
          <w:sz w:val="28"/>
          <w:szCs w:val="28"/>
        </w:rPr>
        <w:t>содержанием жиров в зерне</w:t>
      </w:r>
      <w:r w:rsidRPr="00F10371">
        <w:rPr>
          <w:rFonts w:ascii="Times New Roman" w:eastAsia="Times New Roman" w:hAnsi="Times New Roman"/>
          <w:bCs/>
          <w:sz w:val="28"/>
          <w:szCs w:val="28"/>
        </w:rPr>
        <w:t xml:space="preserve"> показали значения </w:t>
      </w:r>
      <w:r w:rsidRPr="00F10371">
        <w:rPr>
          <w:rFonts w:ascii="Times New Roman" w:eastAsia="Times New Roman" w:hAnsi="Times New Roman"/>
          <w:bCs/>
          <w:sz w:val="28"/>
          <w:szCs w:val="28"/>
          <w:lang w:val="en-US"/>
        </w:rPr>
        <w:t>P</w:t>
      </w:r>
      <w:r w:rsidRPr="00F10371">
        <w:rPr>
          <w:rFonts w:ascii="Times New Roman" w:eastAsia="Times New Roman" w:hAnsi="Times New Roman"/>
          <w:bCs/>
          <w:sz w:val="28"/>
          <w:szCs w:val="28"/>
        </w:rPr>
        <w:t xml:space="preserve"> 1,90</w:t>
      </w:r>
      <w:r w:rsidRPr="00F10371">
        <w:rPr>
          <w:rFonts w:ascii="Times New Roman" w:eastAsia="Times New Roman" w:hAnsi="Times New Roman"/>
          <w:bCs/>
          <w:sz w:val="28"/>
          <w:szCs w:val="28"/>
          <w:lang w:val="en-US"/>
        </w:rPr>
        <w:t>E</w:t>
      </w:r>
      <w:r w:rsidRPr="00F10371">
        <w:rPr>
          <w:rFonts w:ascii="Times New Roman" w:eastAsia="Times New Roman" w:hAnsi="Times New Roman"/>
          <w:bCs/>
          <w:sz w:val="28"/>
          <w:szCs w:val="28"/>
        </w:rPr>
        <w:t>-06, 2,93</w:t>
      </w:r>
      <w:r w:rsidRPr="00F10371">
        <w:rPr>
          <w:rFonts w:ascii="Times New Roman" w:eastAsia="Times New Roman" w:hAnsi="Times New Roman"/>
          <w:bCs/>
          <w:sz w:val="28"/>
          <w:szCs w:val="28"/>
          <w:lang w:val="en-US"/>
        </w:rPr>
        <w:t>E</w:t>
      </w:r>
      <w:r w:rsidRPr="00F10371">
        <w:rPr>
          <w:rFonts w:ascii="Times New Roman" w:eastAsia="Times New Roman" w:hAnsi="Times New Roman"/>
          <w:bCs/>
          <w:sz w:val="28"/>
          <w:szCs w:val="28"/>
        </w:rPr>
        <w:t>-05 и 5,50</w:t>
      </w:r>
      <w:r w:rsidRPr="00F10371">
        <w:rPr>
          <w:rFonts w:ascii="Times New Roman" w:eastAsia="Times New Roman" w:hAnsi="Times New Roman"/>
          <w:bCs/>
          <w:sz w:val="28"/>
          <w:szCs w:val="28"/>
          <w:lang w:val="en-US"/>
        </w:rPr>
        <w:t>E</w:t>
      </w:r>
      <w:r w:rsidRPr="00F10371">
        <w:rPr>
          <w:rFonts w:ascii="Times New Roman" w:eastAsia="Times New Roman" w:hAnsi="Times New Roman"/>
          <w:bCs/>
          <w:sz w:val="28"/>
          <w:szCs w:val="28"/>
        </w:rPr>
        <w:t xml:space="preserve">-05 с соответствующими значениями </w:t>
      </w:r>
      <w:r w:rsidRPr="00F10371">
        <w:rPr>
          <w:rFonts w:ascii="Times New Roman" w:eastAsia="Times New Roman" w:hAnsi="Times New Roman"/>
          <w:bCs/>
          <w:sz w:val="28"/>
          <w:szCs w:val="28"/>
          <w:lang w:val="en-US"/>
        </w:rPr>
        <w:t>PVE</w:t>
      </w:r>
      <w:r w:rsidRPr="00F10371">
        <w:rPr>
          <w:rFonts w:ascii="Times New Roman" w:eastAsia="Times New Roman" w:hAnsi="Times New Roman"/>
          <w:bCs/>
          <w:sz w:val="28"/>
          <w:szCs w:val="28"/>
        </w:rPr>
        <w:t xml:space="preserve"> 0,54</w:t>
      </w:r>
      <w:r>
        <w:rPr>
          <w:rFonts w:ascii="Times New Roman" w:eastAsia="Times New Roman" w:hAnsi="Times New Roman"/>
          <w:bCs/>
          <w:sz w:val="28"/>
          <w:szCs w:val="28"/>
        </w:rPr>
        <w:t xml:space="preserve"> </w:t>
      </w:r>
      <w:r w:rsidRPr="00F10371">
        <w:rPr>
          <w:rFonts w:ascii="Times New Roman" w:eastAsia="Times New Roman" w:hAnsi="Times New Roman"/>
          <w:bCs/>
          <w:sz w:val="28"/>
          <w:szCs w:val="28"/>
        </w:rPr>
        <w:t>%, 1,19</w:t>
      </w:r>
      <w:r>
        <w:rPr>
          <w:rFonts w:ascii="Times New Roman" w:eastAsia="Times New Roman" w:hAnsi="Times New Roman"/>
          <w:bCs/>
          <w:sz w:val="28"/>
          <w:szCs w:val="28"/>
        </w:rPr>
        <w:t xml:space="preserve"> </w:t>
      </w:r>
      <w:r w:rsidRPr="00F10371">
        <w:rPr>
          <w:rFonts w:ascii="Times New Roman" w:eastAsia="Times New Roman" w:hAnsi="Times New Roman"/>
          <w:bCs/>
          <w:sz w:val="28"/>
          <w:szCs w:val="28"/>
        </w:rPr>
        <w:t>% и 0,80</w:t>
      </w:r>
      <w:r>
        <w:rPr>
          <w:rFonts w:ascii="Times New Roman" w:eastAsia="Times New Roman" w:hAnsi="Times New Roman"/>
          <w:bCs/>
          <w:sz w:val="28"/>
          <w:szCs w:val="28"/>
        </w:rPr>
        <w:t xml:space="preserve"> </w:t>
      </w:r>
      <w:r w:rsidRPr="00F10371">
        <w:rPr>
          <w:rFonts w:ascii="Times New Roman" w:eastAsia="Times New Roman" w:hAnsi="Times New Roman"/>
          <w:bCs/>
          <w:sz w:val="28"/>
          <w:szCs w:val="28"/>
        </w:rPr>
        <w:t xml:space="preserve">% соответственно. Два </w:t>
      </w:r>
      <w:r w:rsidRPr="00F10371">
        <w:rPr>
          <w:rFonts w:ascii="Times New Roman" w:eastAsia="Times New Roman" w:hAnsi="Times New Roman"/>
          <w:bCs/>
          <w:sz w:val="28"/>
          <w:szCs w:val="28"/>
          <w:lang w:val="en-US"/>
        </w:rPr>
        <w:t>QTL</w:t>
      </w:r>
      <w:r w:rsidRPr="00F10371">
        <w:rPr>
          <w:rFonts w:ascii="Times New Roman" w:eastAsia="Times New Roman" w:hAnsi="Times New Roman"/>
          <w:bCs/>
          <w:sz w:val="28"/>
          <w:szCs w:val="28"/>
        </w:rPr>
        <w:t>, идентифицированные для</w:t>
      </w:r>
      <w:r w:rsidR="00986843">
        <w:rPr>
          <w:rFonts w:ascii="Times New Roman" w:eastAsia="Times New Roman" w:hAnsi="Times New Roman"/>
          <w:bCs/>
          <w:sz w:val="28"/>
          <w:szCs w:val="28"/>
        </w:rPr>
        <w:t xml:space="preserve"> </w:t>
      </w:r>
      <w:r w:rsidR="005E506C">
        <w:rPr>
          <w:rFonts w:ascii="Times New Roman" w:eastAsia="Times New Roman" w:hAnsi="Times New Roman"/>
          <w:bCs/>
          <w:sz w:val="28"/>
          <w:szCs w:val="28"/>
        </w:rPr>
        <w:t>содержания клетчатки в зерне</w:t>
      </w:r>
      <w:r w:rsidRPr="00F10371">
        <w:rPr>
          <w:rFonts w:ascii="Times New Roman" w:eastAsia="Times New Roman" w:hAnsi="Times New Roman"/>
          <w:bCs/>
          <w:sz w:val="28"/>
          <w:szCs w:val="28"/>
        </w:rPr>
        <w:t xml:space="preserve">, имели значения </w:t>
      </w:r>
      <w:r w:rsidRPr="00F10371">
        <w:rPr>
          <w:rFonts w:ascii="Times New Roman" w:eastAsia="Times New Roman" w:hAnsi="Times New Roman"/>
          <w:bCs/>
          <w:sz w:val="28"/>
          <w:szCs w:val="28"/>
          <w:lang w:val="en-US"/>
        </w:rPr>
        <w:t>P</w:t>
      </w:r>
      <w:r w:rsidRPr="00F10371">
        <w:rPr>
          <w:rFonts w:ascii="Times New Roman" w:eastAsia="Times New Roman" w:hAnsi="Times New Roman"/>
          <w:bCs/>
          <w:sz w:val="28"/>
          <w:szCs w:val="28"/>
        </w:rPr>
        <w:t xml:space="preserve"> 6,77</w:t>
      </w:r>
      <w:r w:rsidRPr="00F10371">
        <w:rPr>
          <w:rFonts w:ascii="Times New Roman" w:eastAsia="Times New Roman" w:hAnsi="Times New Roman"/>
          <w:bCs/>
          <w:sz w:val="28"/>
          <w:szCs w:val="28"/>
          <w:lang w:val="en-US"/>
        </w:rPr>
        <w:t>E</w:t>
      </w:r>
      <w:r w:rsidRPr="00F10371">
        <w:rPr>
          <w:rFonts w:ascii="Times New Roman" w:eastAsia="Times New Roman" w:hAnsi="Times New Roman"/>
          <w:bCs/>
          <w:sz w:val="28"/>
          <w:szCs w:val="28"/>
        </w:rPr>
        <w:t>-07 и 3,10</w:t>
      </w:r>
      <w:r w:rsidRPr="00F10371">
        <w:rPr>
          <w:rFonts w:ascii="Times New Roman" w:eastAsia="Times New Roman" w:hAnsi="Times New Roman"/>
          <w:bCs/>
          <w:sz w:val="28"/>
          <w:szCs w:val="28"/>
          <w:lang w:val="en-US"/>
        </w:rPr>
        <w:t>E</w:t>
      </w:r>
      <w:r w:rsidRPr="00F10371">
        <w:rPr>
          <w:rFonts w:ascii="Times New Roman" w:eastAsia="Times New Roman" w:hAnsi="Times New Roman"/>
          <w:bCs/>
          <w:sz w:val="28"/>
          <w:szCs w:val="28"/>
        </w:rPr>
        <w:t xml:space="preserve">-08, а значения </w:t>
      </w:r>
      <w:r w:rsidRPr="00F10371">
        <w:rPr>
          <w:rFonts w:ascii="Times New Roman" w:eastAsia="Times New Roman" w:hAnsi="Times New Roman"/>
          <w:bCs/>
          <w:sz w:val="28"/>
          <w:szCs w:val="28"/>
          <w:lang w:val="en-US"/>
        </w:rPr>
        <w:t>PVE</w:t>
      </w:r>
      <w:r w:rsidRPr="00F10371">
        <w:rPr>
          <w:rFonts w:ascii="Times New Roman" w:eastAsia="Times New Roman" w:hAnsi="Times New Roman"/>
          <w:bCs/>
          <w:sz w:val="28"/>
          <w:szCs w:val="28"/>
        </w:rPr>
        <w:t xml:space="preserve"> 0,00 % и 0,12 %</w:t>
      </w:r>
      <w:r w:rsidR="00986843">
        <w:rPr>
          <w:rFonts w:ascii="Times New Roman" w:eastAsia="Times New Roman" w:hAnsi="Times New Roman"/>
          <w:bCs/>
          <w:sz w:val="28"/>
          <w:szCs w:val="28"/>
        </w:rPr>
        <w:t>,</w:t>
      </w:r>
      <w:r w:rsidRPr="00F10371">
        <w:rPr>
          <w:rFonts w:ascii="Times New Roman" w:eastAsia="Times New Roman" w:hAnsi="Times New Roman"/>
          <w:bCs/>
          <w:sz w:val="28"/>
          <w:szCs w:val="28"/>
        </w:rPr>
        <w:t xml:space="preserve"> соответственно (таблица 14)</w:t>
      </w:r>
      <w:r>
        <w:rPr>
          <w:rFonts w:ascii="Times New Roman" w:eastAsia="Times New Roman" w:hAnsi="Times New Roman"/>
          <w:bCs/>
          <w:sz w:val="28"/>
          <w:szCs w:val="28"/>
        </w:rPr>
        <w:t xml:space="preserve"> </w:t>
      </w:r>
      <w:r w:rsidR="00155FBC" w:rsidRPr="00F10371">
        <w:rPr>
          <w:rFonts w:ascii="Times New Roman" w:eastAsia="Times New Roman" w:hAnsi="Times New Roman"/>
          <w:bCs/>
          <w:sz w:val="28"/>
          <w:szCs w:val="28"/>
        </w:rPr>
        <w:t>[</w:t>
      </w:r>
      <w:r w:rsidR="00E96C35">
        <w:rPr>
          <w:rFonts w:ascii="Times New Roman" w:eastAsia="Times New Roman" w:hAnsi="Times New Roman"/>
          <w:bCs/>
          <w:sz w:val="28"/>
          <w:szCs w:val="28"/>
        </w:rPr>
        <w:t>136</w:t>
      </w:r>
      <w:r w:rsidR="00155FBC" w:rsidRPr="00F10371">
        <w:rPr>
          <w:rFonts w:ascii="Times New Roman" w:eastAsia="Times New Roman" w:hAnsi="Times New Roman"/>
          <w:bCs/>
          <w:sz w:val="28"/>
          <w:szCs w:val="28"/>
        </w:rPr>
        <w:t>]</w:t>
      </w:r>
      <w:r w:rsidR="00C532BA" w:rsidRPr="00F10371">
        <w:rPr>
          <w:rFonts w:ascii="Times New Roman" w:eastAsia="Times New Roman" w:hAnsi="Times New Roman"/>
          <w:bCs/>
          <w:sz w:val="28"/>
          <w:szCs w:val="28"/>
        </w:rPr>
        <w:t>.</w:t>
      </w:r>
    </w:p>
    <w:p w14:paraId="66571EBD" w14:textId="20EC454C" w:rsidR="00C532BA" w:rsidRPr="00F10371" w:rsidRDefault="00F10371" w:rsidP="00C532BA">
      <w:pPr>
        <w:spacing w:after="0" w:line="240" w:lineRule="auto"/>
        <w:ind w:firstLine="567"/>
        <w:jc w:val="both"/>
        <w:rPr>
          <w:rFonts w:ascii="Times New Roman" w:eastAsia="Times New Roman" w:hAnsi="Times New Roman"/>
          <w:bCs/>
          <w:sz w:val="28"/>
          <w:szCs w:val="28"/>
        </w:rPr>
      </w:pPr>
      <w:r w:rsidRPr="00F10371">
        <w:rPr>
          <w:rFonts w:ascii="Times New Roman" w:eastAsia="Times New Roman" w:hAnsi="Times New Roman"/>
          <w:bCs/>
          <w:sz w:val="28"/>
          <w:szCs w:val="28"/>
        </w:rPr>
        <w:t>На рисунке 33 представлена физическая карта</w:t>
      </w:r>
      <w:r>
        <w:rPr>
          <w:rFonts w:ascii="Times New Roman" w:eastAsia="Times New Roman" w:hAnsi="Times New Roman"/>
          <w:bCs/>
          <w:sz w:val="28"/>
          <w:szCs w:val="28"/>
        </w:rPr>
        <w:t xml:space="preserve"> генома ячменя</w:t>
      </w:r>
      <w:r w:rsidRPr="00F10371">
        <w:rPr>
          <w:rFonts w:ascii="Times New Roman" w:eastAsia="Times New Roman" w:hAnsi="Times New Roman"/>
          <w:bCs/>
          <w:sz w:val="28"/>
          <w:szCs w:val="28"/>
        </w:rPr>
        <w:t xml:space="preserve">, показывающая </w:t>
      </w:r>
      <w:r>
        <w:rPr>
          <w:rFonts w:ascii="Times New Roman" w:eastAsia="Times New Roman" w:hAnsi="Times New Roman"/>
          <w:bCs/>
          <w:sz w:val="28"/>
          <w:szCs w:val="28"/>
        </w:rPr>
        <w:t xml:space="preserve">расположение </w:t>
      </w:r>
      <w:r w:rsidRPr="00F10371">
        <w:rPr>
          <w:rFonts w:ascii="Times New Roman" w:eastAsia="Times New Roman" w:hAnsi="Times New Roman"/>
          <w:bCs/>
          <w:sz w:val="28"/>
          <w:szCs w:val="28"/>
        </w:rPr>
        <w:t>идентифицированны</w:t>
      </w:r>
      <w:r>
        <w:rPr>
          <w:rFonts w:ascii="Times New Roman" w:eastAsia="Times New Roman" w:hAnsi="Times New Roman"/>
          <w:bCs/>
          <w:sz w:val="28"/>
          <w:szCs w:val="28"/>
        </w:rPr>
        <w:t xml:space="preserve">х </w:t>
      </w:r>
      <w:r>
        <w:rPr>
          <w:rFonts w:ascii="Times New Roman" w:eastAsia="Times New Roman" w:hAnsi="Times New Roman"/>
          <w:bCs/>
          <w:sz w:val="28"/>
          <w:szCs w:val="28"/>
          <w:lang w:val="en-US"/>
        </w:rPr>
        <w:t>QTL</w:t>
      </w:r>
      <w:r w:rsidR="00C628FB">
        <w:rPr>
          <w:rFonts w:ascii="Times New Roman" w:eastAsia="Times New Roman" w:hAnsi="Times New Roman"/>
          <w:bCs/>
          <w:sz w:val="28"/>
          <w:szCs w:val="28"/>
        </w:rPr>
        <w:t xml:space="preserve"> для изучаемой коллекции</w:t>
      </w:r>
      <w:r w:rsidRPr="00F10371">
        <w:rPr>
          <w:rFonts w:ascii="Times New Roman" w:eastAsia="Times New Roman" w:hAnsi="Times New Roman"/>
          <w:bCs/>
          <w:sz w:val="28"/>
          <w:szCs w:val="28"/>
        </w:rPr>
        <w:t xml:space="preserve"> и некоторые важные гены ячменя с известными физическими </w:t>
      </w:r>
      <w:r>
        <w:rPr>
          <w:rFonts w:ascii="Times New Roman" w:eastAsia="Times New Roman" w:hAnsi="Times New Roman"/>
          <w:bCs/>
          <w:sz w:val="28"/>
          <w:szCs w:val="28"/>
        </w:rPr>
        <w:t>позициями</w:t>
      </w:r>
      <w:r w:rsidRPr="00F10371">
        <w:rPr>
          <w:rFonts w:ascii="Times New Roman" w:eastAsia="Times New Roman" w:hAnsi="Times New Roman"/>
          <w:bCs/>
          <w:sz w:val="28"/>
          <w:szCs w:val="28"/>
        </w:rPr>
        <w:t xml:space="preserve">. </w:t>
      </w:r>
      <w:r>
        <w:rPr>
          <w:rFonts w:ascii="Times New Roman" w:eastAsia="Times New Roman" w:hAnsi="Times New Roman"/>
          <w:bCs/>
          <w:sz w:val="28"/>
          <w:szCs w:val="28"/>
        </w:rPr>
        <w:t>Для данных</w:t>
      </w:r>
      <w:r w:rsidRPr="00F10371">
        <w:rPr>
          <w:rFonts w:ascii="Times New Roman" w:eastAsia="Times New Roman" w:hAnsi="Times New Roman"/>
          <w:bCs/>
          <w:sz w:val="28"/>
          <w:szCs w:val="28"/>
        </w:rPr>
        <w:t xml:space="preserve"> 2020 г. </w:t>
      </w:r>
      <w:r>
        <w:rPr>
          <w:rFonts w:ascii="Times New Roman" w:eastAsia="Times New Roman" w:hAnsi="Times New Roman"/>
          <w:bCs/>
          <w:sz w:val="28"/>
          <w:szCs w:val="28"/>
        </w:rPr>
        <w:t>и</w:t>
      </w:r>
      <w:r w:rsidRPr="00F10371">
        <w:rPr>
          <w:rFonts w:ascii="Times New Roman" w:eastAsia="Times New Roman" w:hAnsi="Times New Roman"/>
          <w:bCs/>
          <w:sz w:val="28"/>
          <w:szCs w:val="28"/>
        </w:rPr>
        <w:t xml:space="preserve"> всех изученных показателей качества было выявлено </w:t>
      </w:r>
      <w:r w:rsidR="002A083E">
        <w:rPr>
          <w:rFonts w:ascii="Times New Roman" w:eastAsia="Times New Roman" w:hAnsi="Times New Roman"/>
          <w:bCs/>
          <w:sz w:val="28"/>
          <w:szCs w:val="28"/>
        </w:rPr>
        <w:t>16</w:t>
      </w:r>
      <w:r w:rsidR="002A083E" w:rsidRPr="00F10371">
        <w:rPr>
          <w:rFonts w:ascii="Times New Roman" w:eastAsia="Times New Roman" w:hAnsi="Times New Roman"/>
          <w:bCs/>
          <w:sz w:val="28"/>
          <w:szCs w:val="28"/>
        </w:rPr>
        <w:t xml:space="preserve"> </w:t>
      </w:r>
      <w:r w:rsidRPr="00F10371">
        <w:rPr>
          <w:rFonts w:ascii="Times New Roman" w:eastAsia="Times New Roman" w:hAnsi="Times New Roman"/>
          <w:bCs/>
          <w:sz w:val="28"/>
          <w:szCs w:val="28"/>
        </w:rPr>
        <w:t xml:space="preserve">значимых </w:t>
      </w:r>
      <w:r w:rsidRPr="00F10371">
        <w:rPr>
          <w:rFonts w:ascii="Times New Roman" w:eastAsia="Times New Roman" w:hAnsi="Times New Roman"/>
          <w:bCs/>
          <w:sz w:val="28"/>
          <w:szCs w:val="28"/>
          <w:lang w:val="en-US"/>
        </w:rPr>
        <w:t>QTL</w:t>
      </w:r>
      <w:r w:rsidRPr="00F10371">
        <w:rPr>
          <w:rFonts w:ascii="Times New Roman" w:eastAsia="Times New Roman" w:hAnsi="Times New Roman"/>
          <w:bCs/>
          <w:sz w:val="28"/>
          <w:szCs w:val="28"/>
        </w:rPr>
        <w:t xml:space="preserve">, а </w:t>
      </w:r>
      <w:r>
        <w:rPr>
          <w:rFonts w:ascii="Times New Roman" w:eastAsia="Times New Roman" w:hAnsi="Times New Roman"/>
          <w:bCs/>
          <w:sz w:val="28"/>
          <w:szCs w:val="28"/>
        </w:rPr>
        <w:t>для данных</w:t>
      </w:r>
      <w:r w:rsidRPr="00F10371">
        <w:rPr>
          <w:rFonts w:ascii="Times New Roman" w:eastAsia="Times New Roman" w:hAnsi="Times New Roman"/>
          <w:bCs/>
          <w:sz w:val="28"/>
          <w:szCs w:val="28"/>
        </w:rPr>
        <w:t xml:space="preserve"> 2021 г. обнаружено еще </w:t>
      </w:r>
      <w:r w:rsidR="002A083E">
        <w:rPr>
          <w:rFonts w:ascii="Times New Roman" w:eastAsia="Times New Roman" w:hAnsi="Times New Roman"/>
          <w:bCs/>
          <w:sz w:val="28"/>
          <w:szCs w:val="28"/>
        </w:rPr>
        <w:t xml:space="preserve">12 </w:t>
      </w:r>
      <w:r w:rsidR="002A083E" w:rsidRPr="00F10371">
        <w:rPr>
          <w:rFonts w:ascii="Times New Roman" w:eastAsia="Times New Roman" w:hAnsi="Times New Roman"/>
          <w:bCs/>
          <w:sz w:val="28"/>
          <w:szCs w:val="28"/>
          <w:lang w:val="en-US"/>
        </w:rPr>
        <w:t>QTL</w:t>
      </w:r>
      <w:r w:rsidRPr="00F10371">
        <w:rPr>
          <w:rFonts w:ascii="Times New Roman" w:eastAsia="Times New Roman" w:hAnsi="Times New Roman"/>
          <w:bCs/>
          <w:sz w:val="28"/>
          <w:szCs w:val="28"/>
        </w:rPr>
        <w:t xml:space="preserve">. </w:t>
      </w:r>
      <w:r>
        <w:rPr>
          <w:rFonts w:ascii="Times New Roman" w:eastAsia="Times New Roman" w:hAnsi="Times New Roman"/>
          <w:bCs/>
          <w:sz w:val="28"/>
          <w:szCs w:val="28"/>
        </w:rPr>
        <w:t>Однако</w:t>
      </w:r>
      <w:r w:rsidR="002A083E">
        <w:rPr>
          <w:rFonts w:ascii="Times New Roman" w:eastAsia="Times New Roman" w:hAnsi="Times New Roman"/>
          <w:bCs/>
          <w:sz w:val="28"/>
          <w:szCs w:val="28"/>
        </w:rPr>
        <w:t>,</w:t>
      </w:r>
      <w:r>
        <w:rPr>
          <w:rFonts w:ascii="Times New Roman" w:eastAsia="Times New Roman" w:hAnsi="Times New Roman"/>
          <w:bCs/>
          <w:sz w:val="28"/>
          <w:szCs w:val="28"/>
        </w:rPr>
        <w:t xml:space="preserve"> т</w:t>
      </w:r>
      <w:r w:rsidRPr="00F10371">
        <w:rPr>
          <w:rFonts w:ascii="Times New Roman" w:eastAsia="Times New Roman" w:hAnsi="Times New Roman"/>
          <w:bCs/>
          <w:sz w:val="28"/>
          <w:szCs w:val="28"/>
        </w:rPr>
        <w:t xml:space="preserve">олько </w:t>
      </w:r>
      <w:r w:rsidR="002A083E">
        <w:rPr>
          <w:rFonts w:ascii="Times New Roman" w:eastAsia="Times New Roman" w:hAnsi="Times New Roman"/>
          <w:bCs/>
          <w:sz w:val="28"/>
          <w:szCs w:val="28"/>
        </w:rPr>
        <w:t>2</w:t>
      </w:r>
      <w:r w:rsidR="002A083E" w:rsidRPr="00F10371">
        <w:rPr>
          <w:rFonts w:ascii="Times New Roman" w:eastAsia="Times New Roman" w:hAnsi="Times New Roman"/>
          <w:bCs/>
          <w:sz w:val="28"/>
          <w:szCs w:val="28"/>
        </w:rPr>
        <w:t xml:space="preserve"> </w:t>
      </w:r>
      <w:r w:rsidRPr="00F10371">
        <w:rPr>
          <w:rFonts w:ascii="Times New Roman" w:eastAsia="Times New Roman" w:hAnsi="Times New Roman"/>
          <w:bCs/>
          <w:sz w:val="28"/>
          <w:szCs w:val="28"/>
          <w:lang w:val="en-US"/>
        </w:rPr>
        <w:t>QTL</w:t>
      </w:r>
      <w:r w:rsidRPr="00F10371">
        <w:rPr>
          <w:rFonts w:ascii="Times New Roman" w:eastAsia="Times New Roman" w:hAnsi="Times New Roman"/>
          <w:bCs/>
          <w:sz w:val="28"/>
          <w:szCs w:val="28"/>
        </w:rPr>
        <w:t xml:space="preserve"> </w:t>
      </w:r>
      <w:r w:rsidR="002A083E">
        <w:rPr>
          <w:rFonts w:ascii="Times New Roman" w:eastAsia="Times New Roman" w:hAnsi="Times New Roman"/>
          <w:bCs/>
          <w:sz w:val="28"/>
          <w:szCs w:val="28"/>
        </w:rPr>
        <w:t>оказались</w:t>
      </w:r>
      <w:r w:rsidRPr="00F10371">
        <w:rPr>
          <w:rFonts w:ascii="Times New Roman" w:eastAsia="Times New Roman" w:hAnsi="Times New Roman"/>
          <w:bCs/>
          <w:sz w:val="28"/>
          <w:szCs w:val="28"/>
        </w:rPr>
        <w:t xml:space="preserve"> общими для обоих лет, а остальные были </w:t>
      </w:r>
      <w:proofErr w:type="spellStart"/>
      <w:r w:rsidRPr="00F10371">
        <w:rPr>
          <w:rFonts w:ascii="Times New Roman" w:eastAsia="Times New Roman" w:hAnsi="Times New Roman"/>
          <w:bCs/>
          <w:sz w:val="28"/>
          <w:szCs w:val="28"/>
        </w:rPr>
        <w:t>годоспецифичными</w:t>
      </w:r>
      <w:proofErr w:type="spellEnd"/>
      <w:r w:rsidRPr="00F10371">
        <w:rPr>
          <w:rFonts w:ascii="Times New Roman" w:eastAsia="Times New Roman" w:hAnsi="Times New Roman"/>
          <w:bCs/>
          <w:sz w:val="28"/>
          <w:szCs w:val="28"/>
        </w:rPr>
        <w:t xml:space="preserve"> (табл</w:t>
      </w:r>
      <w:r>
        <w:rPr>
          <w:rFonts w:ascii="Times New Roman" w:eastAsia="Times New Roman" w:hAnsi="Times New Roman"/>
          <w:bCs/>
          <w:sz w:val="28"/>
          <w:szCs w:val="28"/>
        </w:rPr>
        <w:t>ица</w:t>
      </w:r>
      <w:r w:rsidRPr="00F10371">
        <w:rPr>
          <w:rFonts w:ascii="Times New Roman" w:eastAsia="Times New Roman" w:hAnsi="Times New Roman"/>
          <w:bCs/>
          <w:sz w:val="28"/>
          <w:szCs w:val="28"/>
        </w:rPr>
        <w:t xml:space="preserve"> 14). Этот </w:t>
      </w:r>
      <w:r>
        <w:rPr>
          <w:rFonts w:ascii="Times New Roman" w:eastAsia="Times New Roman" w:hAnsi="Times New Roman"/>
          <w:bCs/>
          <w:sz w:val="28"/>
          <w:szCs w:val="28"/>
        </w:rPr>
        <w:t>результат</w:t>
      </w:r>
      <w:r w:rsidRPr="00F10371">
        <w:rPr>
          <w:rFonts w:ascii="Times New Roman" w:eastAsia="Times New Roman" w:hAnsi="Times New Roman"/>
          <w:bCs/>
          <w:sz w:val="28"/>
          <w:szCs w:val="28"/>
        </w:rPr>
        <w:t xml:space="preserve"> подчеркивает существенное влияние окружающей среды на </w:t>
      </w:r>
      <w:r>
        <w:rPr>
          <w:rFonts w:ascii="Times New Roman" w:eastAsia="Times New Roman" w:hAnsi="Times New Roman"/>
          <w:bCs/>
          <w:sz w:val="28"/>
          <w:szCs w:val="28"/>
        </w:rPr>
        <w:t>данные</w:t>
      </w:r>
      <w:r w:rsidRPr="00F10371">
        <w:rPr>
          <w:rFonts w:ascii="Times New Roman" w:eastAsia="Times New Roman" w:hAnsi="Times New Roman"/>
          <w:bCs/>
          <w:sz w:val="28"/>
          <w:szCs w:val="28"/>
        </w:rPr>
        <w:t xml:space="preserve"> </w:t>
      </w:r>
      <w:r>
        <w:rPr>
          <w:rFonts w:ascii="Times New Roman" w:eastAsia="Times New Roman" w:hAnsi="Times New Roman"/>
          <w:bCs/>
          <w:sz w:val="28"/>
          <w:szCs w:val="28"/>
        </w:rPr>
        <w:t>признаки</w:t>
      </w:r>
      <w:r w:rsidRPr="00F10371">
        <w:rPr>
          <w:rFonts w:ascii="Times New Roman" w:eastAsia="Times New Roman" w:hAnsi="Times New Roman"/>
          <w:bCs/>
          <w:sz w:val="28"/>
          <w:szCs w:val="28"/>
        </w:rPr>
        <w:t xml:space="preserve"> (таблица 11). Тем не менее, </w:t>
      </w:r>
      <w:r>
        <w:rPr>
          <w:rFonts w:ascii="Times New Roman" w:eastAsia="Times New Roman" w:hAnsi="Times New Roman"/>
          <w:bCs/>
          <w:sz w:val="28"/>
          <w:szCs w:val="28"/>
        </w:rPr>
        <w:t>высокая значимость</w:t>
      </w:r>
      <w:r w:rsidRPr="00F10371">
        <w:rPr>
          <w:rFonts w:ascii="Times New Roman" w:eastAsia="Times New Roman" w:hAnsi="Times New Roman"/>
          <w:bCs/>
          <w:sz w:val="28"/>
          <w:szCs w:val="28"/>
        </w:rPr>
        <w:t xml:space="preserve"> этих </w:t>
      </w:r>
      <w:r w:rsidRPr="00F10371">
        <w:rPr>
          <w:rFonts w:ascii="Times New Roman" w:eastAsia="Times New Roman" w:hAnsi="Times New Roman"/>
          <w:bCs/>
          <w:sz w:val="28"/>
          <w:szCs w:val="28"/>
          <w:lang w:val="en-US"/>
        </w:rPr>
        <w:t>QTL</w:t>
      </w:r>
      <w:r w:rsidRPr="00F10371">
        <w:rPr>
          <w:rFonts w:ascii="Times New Roman" w:eastAsia="Times New Roman" w:hAnsi="Times New Roman"/>
          <w:bCs/>
          <w:sz w:val="28"/>
          <w:szCs w:val="28"/>
        </w:rPr>
        <w:t xml:space="preserve"> предполагает их </w:t>
      </w:r>
      <w:r>
        <w:rPr>
          <w:rFonts w:ascii="Times New Roman" w:eastAsia="Times New Roman" w:hAnsi="Times New Roman"/>
          <w:bCs/>
          <w:sz w:val="28"/>
          <w:szCs w:val="28"/>
        </w:rPr>
        <w:t xml:space="preserve">важный </w:t>
      </w:r>
      <w:r w:rsidRPr="00F10371">
        <w:rPr>
          <w:rFonts w:ascii="Times New Roman" w:eastAsia="Times New Roman" w:hAnsi="Times New Roman"/>
          <w:bCs/>
          <w:sz w:val="28"/>
          <w:szCs w:val="28"/>
        </w:rPr>
        <w:t xml:space="preserve">потенциальный вклад в </w:t>
      </w:r>
      <w:r>
        <w:rPr>
          <w:rFonts w:ascii="Times New Roman" w:eastAsia="Times New Roman" w:hAnsi="Times New Roman"/>
          <w:bCs/>
          <w:sz w:val="28"/>
          <w:szCs w:val="28"/>
        </w:rPr>
        <w:t>проявление изучаемых</w:t>
      </w:r>
      <w:r w:rsidRPr="00F10371">
        <w:rPr>
          <w:rFonts w:ascii="Times New Roman" w:eastAsia="Times New Roman" w:hAnsi="Times New Roman"/>
          <w:bCs/>
          <w:sz w:val="28"/>
          <w:szCs w:val="28"/>
        </w:rPr>
        <w:t xml:space="preserve"> признаков </w:t>
      </w:r>
      <w:r w:rsidR="00155FBC" w:rsidRPr="00F10371">
        <w:rPr>
          <w:rFonts w:ascii="Times New Roman" w:eastAsia="Times New Roman" w:hAnsi="Times New Roman"/>
          <w:bCs/>
          <w:sz w:val="28"/>
          <w:szCs w:val="28"/>
        </w:rPr>
        <w:t>[</w:t>
      </w:r>
      <w:r w:rsidR="00E96C35">
        <w:rPr>
          <w:rFonts w:ascii="Times New Roman" w:eastAsia="Times New Roman" w:hAnsi="Times New Roman"/>
          <w:bCs/>
          <w:sz w:val="28"/>
          <w:szCs w:val="28"/>
        </w:rPr>
        <w:t>136</w:t>
      </w:r>
      <w:r w:rsidR="00155FBC" w:rsidRPr="00F10371">
        <w:rPr>
          <w:rFonts w:ascii="Times New Roman" w:eastAsia="Times New Roman" w:hAnsi="Times New Roman"/>
          <w:bCs/>
          <w:sz w:val="28"/>
          <w:szCs w:val="28"/>
        </w:rPr>
        <w:t>]</w:t>
      </w:r>
      <w:r w:rsidR="00C532BA" w:rsidRPr="00F10371">
        <w:rPr>
          <w:rFonts w:ascii="Times New Roman" w:eastAsia="Times New Roman" w:hAnsi="Times New Roman"/>
          <w:bCs/>
          <w:sz w:val="28"/>
          <w:szCs w:val="28"/>
        </w:rPr>
        <w:t xml:space="preserve">. </w:t>
      </w:r>
    </w:p>
    <w:p w14:paraId="3743283B" w14:textId="6B1B2577" w:rsidR="00C532BA" w:rsidRPr="00465BEC" w:rsidRDefault="00465BEC" w:rsidP="00C532BA">
      <w:pPr>
        <w:spacing w:after="0" w:line="240" w:lineRule="auto"/>
        <w:ind w:firstLine="567"/>
        <w:jc w:val="both"/>
        <w:rPr>
          <w:rFonts w:ascii="Times New Roman" w:eastAsia="Times New Roman" w:hAnsi="Times New Roman"/>
          <w:bCs/>
          <w:sz w:val="28"/>
          <w:szCs w:val="28"/>
        </w:rPr>
      </w:pPr>
      <w:r w:rsidRPr="00465BEC">
        <w:rPr>
          <w:rFonts w:ascii="Times New Roman" w:eastAsia="Times New Roman" w:hAnsi="Times New Roman"/>
          <w:bCs/>
          <w:sz w:val="28"/>
          <w:szCs w:val="28"/>
        </w:rPr>
        <w:t xml:space="preserve">Все 26 идентифицированных </w:t>
      </w:r>
      <w:r w:rsidRPr="00465BEC">
        <w:rPr>
          <w:rFonts w:ascii="Times New Roman" w:eastAsia="Times New Roman" w:hAnsi="Times New Roman"/>
          <w:bCs/>
          <w:sz w:val="28"/>
          <w:szCs w:val="28"/>
          <w:lang w:val="en-US"/>
        </w:rPr>
        <w:t>QTL</w:t>
      </w:r>
      <w:r w:rsidRPr="00465BEC">
        <w:rPr>
          <w:rFonts w:ascii="Times New Roman" w:eastAsia="Times New Roman" w:hAnsi="Times New Roman"/>
          <w:bCs/>
          <w:sz w:val="28"/>
          <w:szCs w:val="28"/>
        </w:rPr>
        <w:t xml:space="preserve"> (таблица 14), включая их геномные </w:t>
      </w:r>
      <w:r>
        <w:rPr>
          <w:rFonts w:ascii="Times New Roman" w:eastAsia="Times New Roman" w:hAnsi="Times New Roman"/>
          <w:bCs/>
          <w:sz w:val="28"/>
          <w:szCs w:val="28"/>
        </w:rPr>
        <w:t>позиции</w:t>
      </w:r>
      <w:r w:rsidRPr="00465BEC">
        <w:rPr>
          <w:rFonts w:ascii="Times New Roman" w:eastAsia="Times New Roman" w:hAnsi="Times New Roman"/>
          <w:bCs/>
          <w:sz w:val="28"/>
          <w:szCs w:val="28"/>
        </w:rPr>
        <w:t xml:space="preserve">, </w:t>
      </w:r>
      <w:r>
        <w:rPr>
          <w:rFonts w:ascii="Times New Roman" w:eastAsia="Times New Roman" w:hAnsi="Times New Roman"/>
          <w:bCs/>
          <w:sz w:val="28"/>
          <w:szCs w:val="28"/>
        </w:rPr>
        <w:t>были сравнены</w:t>
      </w:r>
      <w:r w:rsidRPr="00465BEC">
        <w:rPr>
          <w:rFonts w:ascii="Times New Roman" w:eastAsia="Times New Roman" w:hAnsi="Times New Roman"/>
          <w:bCs/>
          <w:sz w:val="28"/>
          <w:szCs w:val="28"/>
        </w:rPr>
        <w:t xml:space="preserve"> с известными </w:t>
      </w:r>
      <w:r w:rsidRPr="00465BEC">
        <w:rPr>
          <w:rFonts w:ascii="Times New Roman" w:eastAsia="Times New Roman" w:hAnsi="Times New Roman"/>
          <w:bCs/>
          <w:sz w:val="28"/>
          <w:szCs w:val="28"/>
          <w:lang w:val="en-US"/>
        </w:rPr>
        <w:t>QTL</w:t>
      </w:r>
      <w:r>
        <w:rPr>
          <w:rFonts w:ascii="Times New Roman" w:eastAsia="Times New Roman" w:hAnsi="Times New Roman"/>
          <w:bCs/>
          <w:sz w:val="28"/>
          <w:szCs w:val="28"/>
        </w:rPr>
        <w:t xml:space="preserve"> качества зерна</w:t>
      </w:r>
      <w:r w:rsidRPr="00465BEC">
        <w:rPr>
          <w:rFonts w:ascii="Times New Roman" w:eastAsia="Times New Roman" w:hAnsi="Times New Roman"/>
          <w:bCs/>
          <w:sz w:val="28"/>
          <w:szCs w:val="28"/>
        </w:rPr>
        <w:t xml:space="preserve"> из литературы и важными генами, связанными с качеством зерна ячменя. Из 26 значимых </w:t>
      </w:r>
      <w:r w:rsidRPr="00465BEC">
        <w:rPr>
          <w:rFonts w:ascii="Times New Roman" w:eastAsia="Times New Roman" w:hAnsi="Times New Roman"/>
          <w:bCs/>
          <w:sz w:val="28"/>
          <w:szCs w:val="28"/>
          <w:lang w:val="en-US"/>
        </w:rPr>
        <w:t>QTL</w:t>
      </w:r>
      <w:r w:rsidRPr="00465BEC">
        <w:rPr>
          <w:rFonts w:ascii="Times New Roman" w:eastAsia="Times New Roman" w:hAnsi="Times New Roman"/>
          <w:bCs/>
          <w:sz w:val="28"/>
          <w:szCs w:val="28"/>
        </w:rPr>
        <w:t xml:space="preserve">, обнаруженных с помощью </w:t>
      </w:r>
      <w:r w:rsidRPr="00465BEC">
        <w:rPr>
          <w:rFonts w:ascii="Times New Roman" w:eastAsia="Times New Roman" w:hAnsi="Times New Roman"/>
          <w:bCs/>
          <w:sz w:val="28"/>
          <w:szCs w:val="28"/>
          <w:lang w:val="en-US"/>
        </w:rPr>
        <w:t>GWAS</w:t>
      </w:r>
      <w:r>
        <w:rPr>
          <w:rFonts w:ascii="Times New Roman" w:eastAsia="Times New Roman" w:hAnsi="Times New Roman"/>
          <w:bCs/>
          <w:sz w:val="28"/>
          <w:szCs w:val="28"/>
        </w:rPr>
        <w:t xml:space="preserve"> анализа</w:t>
      </w:r>
      <w:r w:rsidRPr="00465BEC">
        <w:rPr>
          <w:rFonts w:ascii="Times New Roman" w:eastAsia="Times New Roman" w:hAnsi="Times New Roman"/>
          <w:bCs/>
          <w:sz w:val="28"/>
          <w:szCs w:val="28"/>
        </w:rPr>
        <w:t xml:space="preserve">, 9 не соответствовали ни одному ранее </w:t>
      </w:r>
      <w:r>
        <w:rPr>
          <w:rFonts w:ascii="Times New Roman" w:eastAsia="Times New Roman" w:hAnsi="Times New Roman"/>
          <w:bCs/>
          <w:sz w:val="28"/>
          <w:szCs w:val="28"/>
        </w:rPr>
        <w:t>описанному</w:t>
      </w:r>
      <w:r w:rsidRPr="00465BEC">
        <w:rPr>
          <w:rFonts w:ascii="Times New Roman" w:eastAsia="Times New Roman" w:hAnsi="Times New Roman"/>
          <w:bCs/>
          <w:sz w:val="28"/>
          <w:szCs w:val="28"/>
        </w:rPr>
        <w:t xml:space="preserve"> локусу </w:t>
      </w:r>
      <w:r>
        <w:rPr>
          <w:rFonts w:ascii="Times New Roman" w:eastAsia="Times New Roman" w:hAnsi="Times New Roman"/>
          <w:bCs/>
          <w:sz w:val="28"/>
          <w:szCs w:val="28"/>
        </w:rPr>
        <w:t xml:space="preserve">для признаков </w:t>
      </w:r>
      <w:r w:rsidRPr="00465BEC">
        <w:rPr>
          <w:rFonts w:ascii="Times New Roman" w:eastAsia="Times New Roman" w:hAnsi="Times New Roman"/>
          <w:bCs/>
          <w:sz w:val="28"/>
          <w:szCs w:val="28"/>
        </w:rPr>
        <w:t xml:space="preserve">качества зерна. </w:t>
      </w:r>
      <w:r>
        <w:rPr>
          <w:rFonts w:ascii="Times New Roman" w:eastAsia="Times New Roman" w:hAnsi="Times New Roman"/>
          <w:bCs/>
          <w:sz w:val="28"/>
          <w:szCs w:val="28"/>
        </w:rPr>
        <w:t>Это были</w:t>
      </w:r>
      <w:r w:rsidRPr="00465BEC">
        <w:rPr>
          <w:rFonts w:ascii="Times New Roman" w:eastAsia="Times New Roman" w:hAnsi="Times New Roman"/>
          <w:bCs/>
          <w:sz w:val="28"/>
          <w:szCs w:val="28"/>
        </w:rPr>
        <w:t xml:space="preserve"> 3 </w:t>
      </w:r>
      <w:r w:rsidRPr="00465BEC">
        <w:rPr>
          <w:rFonts w:ascii="Times New Roman" w:eastAsia="Times New Roman" w:hAnsi="Times New Roman"/>
          <w:bCs/>
          <w:sz w:val="28"/>
          <w:szCs w:val="28"/>
          <w:lang w:val="en-US"/>
        </w:rPr>
        <w:t>QTL</w:t>
      </w:r>
      <w:r w:rsidRPr="00465BEC">
        <w:rPr>
          <w:rFonts w:ascii="Times New Roman" w:eastAsia="Times New Roman" w:hAnsi="Times New Roman"/>
          <w:bCs/>
          <w:sz w:val="28"/>
          <w:szCs w:val="28"/>
        </w:rPr>
        <w:t xml:space="preserve"> для </w:t>
      </w:r>
      <w:r w:rsidRPr="00465BEC">
        <w:rPr>
          <w:rFonts w:ascii="Times New Roman" w:eastAsia="Times New Roman" w:hAnsi="Times New Roman"/>
          <w:bCs/>
          <w:sz w:val="28"/>
          <w:szCs w:val="28"/>
          <w:lang w:val="en-US"/>
        </w:rPr>
        <w:t>GSC</w:t>
      </w:r>
      <w:r w:rsidRPr="00465BEC">
        <w:rPr>
          <w:rFonts w:ascii="Times New Roman" w:eastAsia="Times New Roman" w:hAnsi="Times New Roman"/>
          <w:bCs/>
          <w:sz w:val="28"/>
          <w:szCs w:val="28"/>
        </w:rPr>
        <w:t xml:space="preserve">, 2 </w:t>
      </w:r>
      <w:r w:rsidRPr="00465BEC">
        <w:rPr>
          <w:rFonts w:ascii="Times New Roman" w:eastAsia="Times New Roman" w:hAnsi="Times New Roman"/>
          <w:bCs/>
          <w:sz w:val="28"/>
          <w:szCs w:val="28"/>
          <w:lang w:val="en-US"/>
        </w:rPr>
        <w:t>QTL</w:t>
      </w:r>
      <w:r w:rsidRPr="00465BEC">
        <w:rPr>
          <w:rFonts w:ascii="Times New Roman" w:eastAsia="Times New Roman" w:hAnsi="Times New Roman"/>
          <w:bCs/>
          <w:sz w:val="28"/>
          <w:szCs w:val="28"/>
        </w:rPr>
        <w:t xml:space="preserve"> для </w:t>
      </w:r>
      <w:r w:rsidRPr="00465BEC">
        <w:rPr>
          <w:rFonts w:ascii="Times New Roman" w:eastAsia="Times New Roman" w:hAnsi="Times New Roman"/>
          <w:bCs/>
          <w:sz w:val="28"/>
          <w:szCs w:val="28"/>
          <w:lang w:val="en-US"/>
        </w:rPr>
        <w:t>GPC</w:t>
      </w:r>
      <w:r w:rsidRPr="00465BEC">
        <w:rPr>
          <w:rFonts w:ascii="Times New Roman" w:eastAsia="Times New Roman" w:hAnsi="Times New Roman"/>
          <w:bCs/>
          <w:sz w:val="28"/>
          <w:szCs w:val="28"/>
        </w:rPr>
        <w:t xml:space="preserve">, 1 </w:t>
      </w:r>
      <w:r w:rsidRPr="00465BEC">
        <w:rPr>
          <w:rFonts w:ascii="Times New Roman" w:eastAsia="Times New Roman" w:hAnsi="Times New Roman"/>
          <w:bCs/>
          <w:sz w:val="28"/>
          <w:szCs w:val="28"/>
          <w:lang w:val="en-US"/>
        </w:rPr>
        <w:t>QTL</w:t>
      </w:r>
      <w:r w:rsidRPr="00465BEC">
        <w:rPr>
          <w:rFonts w:ascii="Times New Roman" w:eastAsia="Times New Roman" w:hAnsi="Times New Roman"/>
          <w:bCs/>
          <w:sz w:val="28"/>
          <w:szCs w:val="28"/>
        </w:rPr>
        <w:t xml:space="preserve"> для </w:t>
      </w:r>
      <w:r w:rsidRPr="00465BEC">
        <w:rPr>
          <w:rFonts w:ascii="Times New Roman" w:eastAsia="Times New Roman" w:hAnsi="Times New Roman"/>
          <w:bCs/>
          <w:sz w:val="28"/>
          <w:szCs w:val="28"/>
          <w:lang w:val="en-US"/>
        </w:rPr>
        <w:t>GLC</w:t>
      </w:r>
      <w:r w:rsidRPr="00465BEC">
        <w:rPr>
          <w:rFonts w:ascii="Times New Roman" w:eastAsia="Times New Roman" w:hAnsi="Times New Roman"/>
          <w:bCs/>
          <w:sz w:val="28"/>
          <w:szCs w:val="28"/>
        </w:rPr>
        <w:t xml:space="preserve"> и 3 </w:t>
      </w:r>
      <w:r w:rsidRPr="00465BEC">
        <w:rPr>
          <w:rFonts w:ascii="Times New Roman" w:eastAsia="Times New Roman" w:hAnsi="Times New Roman"/>
          <w:bCs/>
          <w:sz w:val="28"/>
          <w:szCs w:val="28"/>
          <w:lang w:val="en-US"/>
        </w:rPr>
        <w:t>QTL</w:t>
      </w:r>
      <w:r w:rsidRPr="00465BEC">
        <w:rPr>
          <w:rFonts w:ascii="Times New Roman" w:eastAsia="Times New Roman" w:hAnsi="Times New Roman"/>
          <w:bCs/>
          <w:sz w:val="28"/>
          <w:szCs w:val="28"/>
        </w:rPr>
        <w:t xml:space="preserve"> для </w:t>
      </w:r>
      <w:r w:rsidRPr="00465BEC">
        <w:rPr>
          <w:rFonts w:ascii="Times New Roman" w:eastAsia="Times New Roman" w:hAnsi="Times New Roman"/>
          <w:bCs/>
          <w:sz w:val="28"/>
          <w:szCs w:val="28"/>
          <w:lang w:val="en-US"/>
        </w:rPr>
        <w:t>TWL</w:t>
      </w:r>
      <w:r w:rsidRPr="00465BEC">
        <w:rPr>
          <w:rFonts w:ascii="Times New Roman" w:eastAsia="Times New Roman" w:hAnsi="Times New Roman"/>
          <w:bCs/>
          <w:sz w:val="28"/>
          <w:szCs w:val="28"/>
        </w:rPr>
        <w:t xml:space="preserve"> (таблица 15). Эти </w:t>
      </w:r>
      <w:r>
        <w:rPr>
          <w:rFonts w:ascii="Times New Roman" w:eastAsia="Times New Roman" w:hAnsi="Times New Roman"/>
          <w:bCs/>
          <w:sz w:val="28"/>
          <w:szCs w:val="28"/>
        </w:rPr>
        <w:t xml:space="preserve">предположительно </w:t>
      </w:r>
      <w:r w:rsidRPr="00465BEC">
        <w:rPr>
          <w:rFonts w:ascii="Times New Roman" w:eastAsia="Times New Roman" w:hAnsi="Times New Roman"/>
          <w:bCs/>
          <w:sz w:val="28"/>
          <w:szCs w:val="28"/>
        </w:rPr>
        <w:t xml:space="preserve">новые </w:t>
      </w:r>
      <w:r w:rsidRPr="00465BEC">
        <w:rPr>
          <w:rFonts w:ascii="Times New Roman" w:eastAsia="Times New Roman" w:hAnsi="Times New Roman"/>
          <w:bCs/>
          <w:sz w:val="28"/>
          <w:szCs w:val="28"/>
          <w:lang w:val="en-US"/>
        </w:rPr>
        <w:t>QTL</w:t>
      </w:r>
      <w:r w:rsidRPr="00465BEC">
        <w:rPr>
          <w:rFonts w:ascii="Times New Roman" w:eastAsia="Times New Roman" w:hAnsi="Times New Roman"/>
          <w:bCs/>
          <w:sz w:val="28"/>
          <w:szCs w:val="28"/>
        </w:rPr>
        <w:t xml:space="preserve"> представляют собой потенциальн</w:t>
      </w:r>
      <w:r>
        <w:rPr>
          <w:rFonts w:ascii="Times New Roman" w:eastAsia="Times New Roman" w:hAnsi="Times New Roman"/>
          <w:bCs/>
          <w:sz w:val="28"/>
          <w:szCs w:val="28"/>
        </w:rPr>
        <w:t>о</w:t>
      </w:r>
      <w:r w:rsidRPr="00465BEC">
        <w:rPr>
          <w:rFonts w:ascii="Times New Roman" w:eastAsia="Times New Roman" w:hAnsi="Times New Roman"/>
          <w:bCs/>
          <w:sz w:val="28"/>
          <w:szCs w:val="28"/>
        </w:rPr>
        <w:t xml:space="preserve"> новые </w:t>
      </w:r>
      <w:r>
        <w:rPr>
          <w:rFonts w:ascii="Times New Roman" w:eastAsia="Times New Roman" w:hAnsi="Times New Roman"/>
          <w:bCs/>
          <w:sz w:val="28"/>
          <w:szCs w:val="28"/>
        </w:rPr>
        <w:t>генетические факторы</w:t>
      </w:r>
      <w:r w:rsidRPr="00465BEC">
        <w:rPr>
          <w:rFonts w:ascii="Times New Roman" w:eastAsia="Times New Roman" w:hAnsi="Times New Roman"/>
          <w:bCs/>
          <w:sz w:val="28"/>
          <w:szCs w:val="28"/>
        </w:rPr>
        <w:t xml:space="preserve"> для этих признаков </w:t>
      </w:r>
      <w:r w:rsidR="00155FBC" w:rsidRPr="00465BEC">
        <w:rPr>
          <w:rFonts w:ascii="Times New Roman" w:eastAsia="Times New Roman" w:hAnsi="Times New Roman"/>
          <w:bCs/>
          <w:sz w:val="28"/>
          <w:szCs w:val="28"/>
        </w:rPr>
        <w:t>[</w:t>
      </w:r>
      <w:r w:rsidR="00E96C35">
        <w:rPr>
          <w:rFonts w:ascii="Times New Roman" w:eastAsia="Times New Roman" w:hAnsi="Times New Roman"/>
          <w:bCs/>
          <w:sz w:val="28"/>
          <w:szCs w:val="28"/>
        </w:rPr>
        <w:t>136</w:t>
      </w:r>
      <w:r w:rsidR="00155FBC" w:rsidRPr="00465BEC">
        <w:rPr>
          <w:rFonts w:ascii="Times New Roman" w:eastAsia="Times New Roman" w:hAnsi="Times New Roman"/>
          <w:bCs/>
          <w:sz w:val="28"/>
          <w:szCs w:val="28"/>
        </w:rPr>
        <w:t>]</w:t>
      </w:r>
      <w:r w:rsidR="00C532BA" w:rsidRPr="00465BEC">
        <w:rPr>
          <w:rFonts w:ascii="Times New Roman" w:eastAsia="Times New Roman" w:hAnsi="Times New Roman"/>
          <w:bCs/>
          <w:sz w:val="28"/>
          <w:szCs w:val="28"/>
        </w:rPr>
        <w:t>.</w:t>
      </w:r>
    </w:p>
    <w:p w14:paraId="266B24AB" w14:textId="29507D3E" w:rsidR="00C532BA" w:rsidRPr="00465BEC" w:rsidRDefault="00465BEC" w:rsidP="00C532BA">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t>Также б</w:t>
      </w:r>
      <w:r w:rsidRPr="00465BEC">
        <w:rPr>
          <w:rFonts w:ascii="Times New Roman" w:eastAsia="Times New Roman" w:hAnsi="Times New Roman"/>
          <w:bCs/>
          <w:sz w:val="28"/>
          <w:szCs w:val="28"/>
        </w:rPr>
        <w:t xml:space="preserve">ыло обнаружено, что оставшиеся 15 </w:t>
      </w:r>
      <w:r w:rsidRPr="00465BEC">
        <w:rPr>
          <w:rFonts w:ascii="Times New Roman" w:eastAsia="Times New Roman" w:hAnsi="Times New Roman"/>
          <w:bCs/>
          <w:sz w:val="28"/>
          <w:szCs w:val="28"/>
          <w:lang w:val="en-US"/>
        </w:rPr>
        <w:t>QTL</w:t>
      </w:r>
      <w:r w:rsidRPr="00465BEC">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были </w:t>
      </w:r>
      <w:r w:rsidRPr="00465BEC">
        <w:rPr>
          <w:rFonts w:ascii="Times New Roman" w:eastAsia="Times New Roman" w:hAnsi="Times New Roman"/>
          <w:bCs/>
          <w:sz w:val="28"/>
          <w:szCs w:val="28"/>
        </w:rPr>
        <w:t>расположены рядом с генами-кандидатами</w:t>
      </w:r>
      <w:r>
        <w:rPr>
          <w:rFonts w:ascii="Times New Roman" w:eastAsia="Times New Roman" w:hAnsi="Times New Roman"/>
          <w:bCs/>
          <w:sz w:val="28"/>
          <w:szCs w:val="28"/>
        </w:rPr>
        <w:t xml:space="preserve"> признаков качества зерна ячменя</w:t>
      </w:r>
      <w:r w:rsidRPr="00465BEC">
        <w:rPr>
          <w:rFonts w:ascii="Times New Roman" w:eastAsia="Times New Roman" w:hAnsi="Times New Roman"/>
          <w:bCs/>
          <w:sz w:val="28"/>
          <w:szCs w:val="28"/>
        </w:rPr>
        <w:t xml:space="preserve"> или </w:t>
      </w:r>
      <w:r>
        <w:rPr>
          <w:rFonts w:ascii="Times New Roman" w:eastAsia="Times New Roman" w:hAnsi="Times New Roman"/>
          <w:bCs/>
          <w:sz w:val="28"/>
          <w:szCs w:val="28"/>
        </w:rPr>
        <w:t>перекрывались с ними.</w:t>
      </w:r>
      <w:r w:rsidRPr="00465BEC">
        <w:rPr>
          <w:rFonts w:ascii="Times New Roman" w:eastAsia="Times New Roman" w:hAnsi="Times New Roman"/>
          <w:bCs/>
          <w:sz w:val="28"/>
          <w:szCs w:val="28"/>
        </w:rPr>
        <w:t xml:space="preserve"> Примечательно, что 11 из этих </w:t>
      </w:r>
      <w:r>
        <w:rPr>
          <w:rFonts w:ascii="Times New Roman" w:eastAsia="Times New Roman" w:hAnsi="Times New Roman"/>
          <w:bCs/>
          <w:sz w:val="28"/>
          <w:szCs w:val="28"/>
        </w:rPr>
        <w:t xml:space="preserve">15 </w:t>
      </w:r>
      <w:r w:rsidRPr="00465BEC">
        <w:rPr>
          <w:rFonts w:ascii="Times New Roman" w:eastAsia="Times New Roman" w:hAnsi="Times New Roman"/>
          <w:bCs/>
          <w:sz w:val="28"/>
          <w:szCs w:val="28"/>
          <w:lang w:val="en-US"/>
        </w:rPr>
        <w:t>QTL</w:t>
      </w:r>
      <w:r w:rsidRPr="00465BEC">
        <w:rPr>
          <w:rFonts w:ascii="Times New Roman" w:eastAsia="Times New Roman" w:hAnsi="Times New Roman"/>
          <w:bCs/>
          <w:sz w:val="28"/>
          <w:szCs w:val="28"/>
        </w:rPr>
        <w:t xml:space="preserve"> </w:t>
      </w:r>
      <w:r>
        <w:rPr>
          <w:rFonts w:ascii="Times New Roman" w:eastAsia="Times New Roman" w:hAnsi="Times New Roman"/>
          <w:bCs/>
          <w:sz w:val="28"/>
          <w:szCs w:val="28"/>
        </w:rPr>
        <w:t>совпали</w:t>
      </w:r>
      <w:r w:rsidRPr="00465BEC">
        <w:rPr>
          <w:rFonts w:ascii="Times New Roman" w:eastAsia="Times New Roman" w:hAnsi="Times New Roman"/>
          <w:bCs/>
          <w:sz w:val="28"/>
          <w:szCs w:val="28"/>
        </w:rPr>
        <w:t xml:space="preserve"> с известными </w:t>
      </w:r>
      <w:r w:rsidRPr="00465BEC">
        <w:rPr>
          <w:rFonts w:ascii="Times New Roman" w:eastAsia="Times New Roman" w:hAnsi="Times New Roman"/>
          <w:bCs/>
          <w:sz w:val="28"/>
          <w:szCs w:val="28"/>
          <w:lang w:val="en-US"/>
        </w:rPr>
        <w:t>QTL</w:t>
      </w:r>
      <w:r w:rsidRPr="00465BEC">
        <w:rPr>
          <w:rFonts w:ascii="Times New Roman" w:eastAsia="Times New Roman" w:hAnsi="Times New Roman"/>
          <w:bCs/>
          <w:sz w:val="28"/>
          <w:szCs w:val="28"/>
        </w:rPr>
        <w:t xml:space="preserve">, выявленными в предыдущих исследованиях, </w:t>
      </w:r>
      <w:r>
        <w:rPr>
          <w:rFonts w:ascii="Times New Roman" w:eastAsia="Times New Roman" w:hAnsi="Times New Roman"/>
          <w:bCs/>
          <w:sz w:val="28"/>
          <w:szCs w:val="28"/>
        </w:rPr>
        <w:t>сосредоточенных на</w:t>
      </w:r>
      <w:r w:rsidRPr="00465BEC">
        <w:rPr>
          <w:rFonts w:ascii="Times New Roman" w:eastAsia="Times New Roman" w:hAnsi="Times New Roman"/>
          <w:bCs/>
          <w:sz w:val="28"/>
          <w:szCs w:val="28"/>
        </w:rPr>
        <w:t xml:space="preserve"> те</w:t>
      </w:r>
      <w:r>
        <w:rPr>
          <w:rFonts w:ascii="Times New Roman" w:eastAsia="Times New Roman" w:hAnsi="Times New Roman"/>
          <w:bCs/>
          <w:sz w:val="28"/>
          <w:szCs w:val="28"/>
        </w:rPr>
        <w:t>х</w:t>
      </w:r>
      <w:r w:rsidRPr="00465BEC">
        <w:rPr>
          <w:rFonts w:ascii="Times New Roman" w:eastAsia="Times New Roman" w:hAnsi="Times New Roman"/>
          <w:bCs/>
          <w:sz w:val="28"/>
          <w:szCs w:val="28"/>
        </w:rPr>
        <w:t xml:space="preserve"> же </w:t>
      </w:r>
      <w:r>
        <w:rPr>
          <w:rFonts w:ascii="Times New Roman" w:eastAsia="Times New Roman" w:hAnsi="Times New Roman"/>
          <w:bCs/>
          <w:sz w:val="28"/>
          <w:szCs w:val="28"/>
        </w:rPr>
        <w:t>признаках</w:t>
      </w:r>
      <w:r w:rsidRPr="00465BEC">
        <w:rPr>
          <w:rFonts w:ascii="Times New Roman" w:eastAsia="Times New Roman" w:hAnsi="Times New Roman"/>
          <w:bCs/>
          <w:sz w:val="28"/>
          <w:szCs w:val="28"/>
        </w:rPr>
        <w:t xml:space="preserve"> качества зерна </w:t>
      </w:r>
      <w:r>
        <w:rPr>
          <w:rFonts w:ascii="Times New Roman" w:eastAsia="Times New Roman" w:hAnsi="Times New Roman"/>
          <w:bCs/>
          <w:sz w:val="28"/>
          <w:szCs w:val="28"/>
        </w:rPr>
        <w:t xml:space="preserve">ячменя </w:t>
      </w:r>
      <w:r w:rsidRPr="00465BEC">
        <w:rPr>
          <w:rFonts w:ascii="Times New Roman" w:eastAsia="Times New Roman" w:hAnsi="Times New Roman"/>
          <w:bCs/>
          <w:sz w:val="28"/>
          <w:szCs w:val="28"/>
        </w:rPr>
        <w:t>(таблица 15)</w:t>
      </w:r>
      <w:r w:rsidR="00C532BA" w:rsidRPr="00465BEC">
        <w:rPr>
          <w:rFonts w:ascii="Times New Roman" w:eastAsia="Times New Roman" w:hAnsi="Times New Roman"/>
          <w:bCs/>
          <w:sz w:val="28"/>
          <w:szCs w:val="28"/>
        </w:rPr>
        <w:t>.</w:t>
      </w:r>
    </w:p>
    <w:p w14:paraId="4CE372E7" w14:textId="4463C27D" w:rsidR="00C532BA" w:rsidRPr="00465BEC" w:rsidRDefault="00D951B2" w:rsidP="00D951B2">
      <w:pPr>
        <w:spacing w:after="0" w:line="240" w:lineRule="auto"/>
        <w:ind w:firstLine="567"/>
        <w:jc w:val="both"/>
        <w:rPr>
          <w:rFonts w:ascii="Times New Roman" w:eastAsia="Times New Roman" w:hAnsi="Times New Roman"/>
          <w:bCs/>
          <w:sz w:val="28"/>
          <w:szCs w:val="28"/>
        </w:rPr>
        <w:sectPr w:rsidR="00C532BA" w:rsidRPr="00465BEC" w:rsidSect="00CE1F5B">
          <w:footerReference w:type="default" r:id="rId44"/>
          <w:pgSz w:w="11906" w:h="16838"/>
          <w:pgMar w:top="1134" w:right="567" w:bottom="1134" w:left="1701" w:header="709" w:footer="709" w:gutter="0"/>
          <w:cols w:space="708"/>
          <w:titlePg/>
          <w:docGrid w:linePitch="360"/>
        </w:sectPr>
      </w:pPr>
      <w:r w:rsidRPr="00D951B2">
        <w:rPr>
          <w:rFonts w:ascii="Times New Roman" w:eastAsia="Times New Roman" w:hAnsi="Times New Roman"/>
          <w:bCs/>
          <w:sz w:val="28"/>
          <w:szCs w:val="28"/>
        </w:rPr>
        <w:t xml:space="preserve">GSC и GPC являются ключевыми факторами, определяющими качество зерна ячменя </w:t>
      </w:r>
      <w:r>
        <w:rPr>
          <w:rFonts w:ascii="Times New Roman" w:eastAsia="Times New Roman" w:hAnsi="Times New Roman"/>
          <w:bCs/>
          <w:sz w:val="28"/>
          <w:szCs w:val="28"/>
        </w:rPr>
        <w:t>вне зависимости от конечно продукта переработки зерна</w:t>
      </w:r>
      <w:r w:rsidRPr="00D951B2">
        <w:rPr>
          <w:rFonts w:ascii="Times New Roman" w:eastAsia="Times New Roman" w:hAnsi="Times New Roman"/>
          <w:bCs/>
          <w:sz w:val="28"/>
          <w:szCs w:val="28"/>
        </w:rPr>
        <w:t xml:space="preserve">. </w:t>
      </w:r>
      <w:r>
        <w:rPr>
          <w:rFonts w:ascii="Times New Roman" w:eastAsia="Times New Roman" w:hAnsi="Times New Roman"/>
          <w:bCs/>
          <w:sz w:val="28"/>
          <w:szCs w:val="28"/>
        </w:rPr>
        <w:t>Для</w:t>
      </w:r>
      <w:r w:rsidRPr="00D951B2">
        <w:rPr>
          <w:rFonts w:ascii="Times New Roman" w:eastAsia="Times New Roman" w:hAnsi="Times New Roman"/>
          <w:bCs/>
          <w:sz w:val="28"/>
          <w:szCs w:val="28"/>
        </w:rPr>
        <w:t xml:space="preserve"> Алматинской области </w:t>
      </w:r>
      <w:r>
        <w:rPr>
          <w:rFonts w:ascii="Times New Roman" w:eastAsia="Times New Roman" w:hAnsi="Times New Roman"/>
          <w:bCs/>
          <w:sz w:val="28"/>
          <w:szCs w:val="28"/>
        </w:rPr>
        <w:t xml:space="preserve">было </w:t>
      </w:r>
      <w:r w:rsidRPr="00D951B2">
        <w:rPr>
          <w:rFonts w:ascii="Times New Roman" w:eastAsia="Times New Roman" w:hAnsi="Times New Roman"/>
          <w:bCs/>
          <w:sz w:val="28"/>
          <w:szCs w:val="28"/>
        </w:rPr>
        <w:t xml:space="preserve">идентифицировано восемь QTL, связанных с GSC, </w:t>
      </w:r>
      <w:r>
        <w:rPr>
          <w:rFonts w:ascii="Times New Roman" w:eastAsia="Times New Roman" w:hAnsi="Times New Roman"/>
          <w:bCs/>
          <w:sz w:val="28"/>
          <w:szCs w:val="28"/>
        </w:rPr>
        <w:t>расположенных</w:t>
      </w:r>
      <w:r w:rsidRPr="00D951B2">
        <w:rPr>
          <w:rFonts w:ascii="Times New Roman" w:eastAsia="Times New Roman" w:hAnsi="Times New Roman"/>
          <w:bCs/>
          <w:sz w:val="28"/>
          <w:szCs w:val="28"/>
        </w:rPr>
        <w:t xml:space="preserve"> </w:t>
      </w:r>
      <w:r>
        <w:rPr>
          <w:rFonts w:ascii="Times New Roman" w:eastAsia="Times New Roman" w:hAnsi="Times New Roman"/>
          <w:bCs/>
          <w:sz w:val="28"/>
          <w:szCs w:val="28"/>
        </w:rPr>
        <w:t>на</w:t>
      </w:r>
      <w:r w:rsidRPr="00D951B2">
        <w:rPr>
          <w:rFonts w:ascii="Times New Roman" w:eastAsia="Times New Roman" w:hAnsi="Times New Roman"/>
          <w:bCs/>
          <w:sz w:val="28"/>
          <w:szCs w:val="28"/>
        </w:rPr>
        <w:t xml:space="preserve"> хромосома</w:t>
      </w:r>
      <w:r>
        <w:rPr>
          <w:rFonts w:ascii="Times New Roman" w:eastAsia="Times New Roman" w:hAnsi="Times New Roman"/>
          <w:bCs/>
          <w:sz w:val="28"/>
          <w:szCs w:val="28"/>
        </w:rPr>
        <w:t>х</w:t>
      </w:r>
      <w:r w:rsidRPr="00D951B2">
        <w:rPr>
          <w:rFonts w:ascii="Times New Roman" w:eastAsia="Times New Roman" w:hAnsi="Times New Roman"/>
          <w:bCs/>
          <w:sz w:val="28"/>
          <w:szCs w:val="28"/>
        </w:rPr>
        <w:t xml:space="preserve"> от 2H до 7H [</w:t>
      </w:r>
      <w:r w:rsidR="00E96C35">
        <w:rPr>
          <w:rFonts w:ascii="Times New Roman" w:eastAsia="Times New Roman" w:hAnsi="Times New Roman"/>
          <w:bCs/>
          <w:sz w:val="28"/>
          <w:szCs w:val="28"/>
        </w:rPr>
        <w:t>136</w:t>
      </w:r>
      <w:r w:rsidRPr="00D951B2">
        <w:rPr>
          <w:rFonts w:ascii="Times New Roman" w:eastAsia="Times New Roman" w:hAnsi="Times New Roman"/>
          <w:bCs/>
          <w:sz w:val="28"/>
          <w:szCs w:val="28"/>
        </w:rPr>
        <w:t>]. Эти QTL объясняли от 0,0</w:t>
      </w:r>
      <w:r>
        <w:rPr>
          <w:rFonts w:ascii="Times New Roman" w:eastAsia="Times New Roman" w:hAnsi="Times New Roman"/>
          <w:bCs/>
          <w:sz w:val="28"/>
          <w:szCs w:val="28"/>
        </w:rPr>
        <w:t xml:space="preserve"> </w:t>
      </w:r>
      <w:r w:rsidRPr="00D951B2">
        <w:rPr>
          <w:rFonts w:ascii="Times New Roman" w:eastAsia="Times New Roman" w:hAnsi="Times New Roman"/>
          <w:bCs/>
          <w:sz w:val="28"/>
          <w:szCs w:val="28"/>
        </w:rPr>
        <w:t>% до 9,7</w:t>
      </w:r>
      <w:r>
        <w:rPr>
          <w:rFonts w:ascii="Times New Roman" w:eastAsia="Times New Roman" w:hAnsi="Times New Roman"/>
          <w:bCs/>
          <w:sz w:val="28"/>
          <w:szCs w:val="28"/>
        </w:rPr>
        <w:t xml:space="preserve"> </w:t>
      </w:r>
      <w:r w:rsidRPr="00D951B2">
        <w:rPr>
          <w:rFonts w:ascii="Times New Roman" w:eastAsia="Times New Roman" w:hAnsi="Times New Roman"/>
          <w:bCs/>
          <w:sz w:val="28"/>
          <w:szCs w:val="28"/>
        </w:rPr>
        <w:t xml:space="preserve">% фенотипической </w:t>
      </w:r>
      <w:r>
        <w:rPr>
          <w:rFonts w:ascii="Times New Roman" w:eastAsia="Times New Roman" w:hAnsi="Times New Roman"/>
          <w:bCs/>
          <w:sz w:val="28"/>
          <w:szCs w:val="28"/>
        </w:rPr>
        <w:t>изменчивости</w:t>
      </w:r>
      <w:r w:rsidRPr="00D951B2">
        <w:rPr>
          <w:rFonts w:ascii="Times New Roman" w:eastAsia="Times New Roman" w:hAnsi="Times New Roman"/>
          <w:bCs/>
          <w:sz w:val="28"/>
          <w:szCs w:val="28"/>
        </w:rPr>
        <w:t xml:space="preserve"> (таблица 14).</w:t>
      </w:r>
    </w:p>
    <w:p w14:paraId="4CBBE25B" w14:textId="0E4DA97F" w:rsidR="00C532BA" w:rsidRPr="00E96C35" w:rsidRDefault="00843711" w:rsidP="00C532BA">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lastRenderedPageBreak/>
        <w:t>Таблица</w:t>
      </w:r>
      <w:r w:rsidR="00C532BA" w:rsidRPr="00843711">
        <w:rPr>
          <w:rFonts w:ascii="Times New Roman" w:eastAsia="Times New Roman" w:hAnsi="Times New Roman"/>
          <w:bCs/>
          <w:sz w:val="28"/>
          <w:szCs w:val="28"/>
        </w:rPr>
        <w:t xml:space="preserve"> 14 – </w:t>
      </w:r>
      <w:r>
        <w:rPr>
          <w:rFonts w:ascii="Times New Roman" w:eastAsia="Times New Roman" w:hAnsi="Times New Roman"/>
          <w:bCs/>
          <w:sz w:val="28"/>
          <w:szCs w:val="28"/>
        </w:rPr>
        <w:t>З</w:t>
      </w:r>
      <w:r w:rsidRPr="00843711">
        <w:rPr>
          <w:rFonts w:ascii="Times New Roman" w:eastAsia="Times New Roman" w:hAnsi="Times New Roman"/>
          <w:bCs/>
          <w:sz w:val="28"/>
          <w:szCs w:val="28"/>
        </w:rPr>
        <w:t xml:space="preserve">начимые </w:t>
      </w:r>
      <w:r w:rsidRPr="00843711">
        <w:rPr>
          <w:rFonts w:ascii="Times New Roman" w:eastAsia="Times New Roman" w:hAnsi="Times New Roman"/>
          <w:bCs/>
          <w:sz w:val="28"/>
          <w:szCs w:val="28"/>
          <w:lang w:val="en-US"/>
        </w:rPr>
        <w:t>QTL</w:t>
      </w:r>
      <w:r>
        <w:rPr>
          <w:rFonts w:ascii="Times New Roman" w:eastAsia="Times New Roman" w:hAnsi="Times New Roman"/>
          <w:bCs/>
          <w:sz w:val="28"/>
          <w:szCs w:val="28"/>
        </w:rPr>
        <w:t xml:space="preserve"> признаков качества зерна,</w:t>
      </w:r>
      <w:r w:rsidRPr="00843711">
        <w:rPr>
          <w:rFonts w:ascii="Times New Roman" w:eastAsia="Times New Roman" w:hAnsi="Times New Roman"/>
          <w:bCs/>
          <w:sz w:val="28"/>
          <w:szCs w:val="28"/>
        </w:rPr>
        <w:t xml:space="preserve"> </w:t>
      </w:r>
      <w:r>
        <w:rPr>
          <w:rFonts w:ascii="Times New Roman" w:eastAsia="Times New Roman" w:hAnsi="Times New Roman"/>
          <w:bCs/>
          <w:sz w:val="28"/>
          <w:szCs w:val="28"/>
        </w:rPr>
        <w:t>выявленные в</w:t>
      </w:r>
      <w:r w:rsidRPr="00843711">
        <w:rPr>
          <w:rFonts w:ascii="Times New Roman" w:eastAsia="Times New Roman" w:hAnsi="Times New Roman"/>
          <w:bCs/>
          <w:sz w:val="28"/>
          <w:szCs w:val="28"/>
        </w:rPr>
        <w:t xml:space="preserve"> </w:t>
      </w:r>
      <w:r w:rsidR="00D770C8">
        <w:rPr>
          <w:rFonts w:ascii="Times New Roman" w:eastAsia="Times New Roman" w:hAnsi="Times New Roman"/>
          <w:bCs/>
          <w:sz w:val="28"/>
          <w:szCs w:val="28"/>
        </w:rPr>
        <w:t>мировой двурядной</w:t>
      </w:r>
      <w:r w:rsidRPr="00843711">
        <w:rPr>
          <w:rFonts w:ascii="Times New Roman" w:eastAsia="Times New Roman" w:hAnsi="Times New Roman"/>
          <w:bCs/>
          <w:sz w:val="28"/>
          <w:szCs w:val="28"/>
        </w:rPr>
        <w:t xml:space="preserve"> коллекции</w:t>
      </w:r>
      <w:r w:rsidR="00102B56">
        <w:rPr>
          <w:rFonts w:ascii="Times New Roman" w:eastAsia="Times New Roman" w:hAnsi="Times New Roman"/>
          <w:bCs/>
          <w:sz w:val="28"/>
          <w:szCs w:val="28"/>
        </w:rPr>
        <w:t>, выращенной в</w:t>
      </w:r>
      <w:r w:rsidRPr="00843711">
        <w:rPr>
          <w:rFonts w:ascii="Times New Roman" w:eastAsia="Times New Roman" w:hAnsi="Times New Roman"/>
          <w:bCs/>
          <w:sz w:val="28"/>
          <w:szCs w:val="28"/>
        </w:rPr>
        <w:t xml:space="preserve"> Алматинской области</w:t>
      </w:r>
      <w:r w:rsidR="00E96C35">
        <w:rPr>
          <w:rFonts w:ascii="Times New Roman" w:eastAsia="Times New Roman" w:hAnsi="Times New Roman"/>
          <w:bCs/>
          <w:sz w:val="28"/>
          <w:szCs w:val="28"/>
        </w:rPr>
        <w:t xml:space="preserve"> </w:t>
      </w:r>
      <w:r w:rsidR="00E96C35" w:rsidRPr="00E96C35">
        <w:rPr>
          <w:rFonts w:ascii="Times New Roman" w:eastAsia="Times New Roman" w:hAnsi="Times New Roman"/>
          <w:bCs/>
          <w:sz w:val="28"/>
          <w:szCs w:val="28"/>
        </w:rPr>
        <w:t>[136]</w:t>
      </w:r>
    </w:p>
    <w:tbl>
      <w:tblPr>
        <w:tblStyle w:val="a3"/>
        <w:tblW w:w="14596" w:type="dxa"/>
        <w:jc w:val="center"/>
        <w:tblLayout w:type="fixed"/>
        <w:tblLook w:val="04A0" w:firstRow="1" w:lastRow="0" w:firstColumn="1" w:lastColumn="0" w:noHBand="0" w:noVBand="1"/>
      </w:tblPr>
      <w:tblGrid>
        <w:gridCol w:w="704"/>
        <w:gridCol w:w="1113"/>
        <w:gridCol w:w="697"/>
        <w:gridCol w:w="1250"/>
        <w:gridCol w:w="2043"/>
        <w:gridCol w:w="992"/>
        <w:gridCol w:w="1276"/>
        <w:gridCol w:w="851"/>
        <w:gridCol w:w="708"/>
        <w:gridCol w:w="709"/>
        <w:gridCol w:w="992"/>
        <w:gridCol w:w="993"/>
        <w:gridCol w:w="850"/>
        <w:gridCol w:w="709"/>
        <w:gridCol w:w="709"/>
      </w:tblGrid>
      <w:tr w:rsidR="00C532BA" w:rsidRPr="00B93DDC" w14:paraId="74089DD0" w14:textId="77777777" w:rsidTr="004154CD">
        <w:trPr>
          <w:trHeight w:val="20"/>
          <w:jc w:val="center"/>
        </w:trPr>
        <w:tc>
          <w:tcPr>
            <w:tcW w:w="704" w:type="dxa"/>
            <w:vMerge w:val="restart"/>
            <w:noWrap/>
          </w:tcPr>
          <w:p w14:paraId="5EE7A01D" w14:textId="481CA6C1" w:rsidR="00C532BA" w:rsidRPr="00B93DDC" w:rsidRDefault="00102B56" w:rsidP="004154CD">
            <w:pPr>
              <w:adjustRightInd w:val="0"/>
              <w:snapToGrid w:val="0"/>
              <w:rPr>
                <w:rFonts w:ascii="Times New Roman" w:eastAsia="Times New Roman" w:hAnsi="Times New Roman"/>
                <w:sz w:val="19"/>
                <w:szCs w:val="19"/>
              </w:rPr>
            </w:pPr>
            <w:proofErr w:type="gramStart"/>
            <w:r>
              <w:rPr>
                <w:rFonts w:ascii="Times New Roman" w:eastAsia="Times New Roman" w:hAnsi="Times New Roman"/>
                <w:sz w:val="19"/>
                <w:szCs w:val="19"/>
              </w:rPr>
              <w:t>При-знак</w:t>
            </w:r>
            <w:proofErr w:type="gramEnd"/>
          </w:p>
        </w:tc>
        <w:tc>
          <w:tcPr>
            <w:tcW w:w="1113" w:type="dxa"/>
            <w:vMerge w:val="restart"/>
            <w:noWrap/>
          </w:tcPr>
          <w:p w14:paraId="76F65751" w14:textId="77777777" w:rsidR="00C532BA" w:rsidRPr="00B93DDC" w:rsidRDefault="00C532BA" w:rsidP="004154CD">
            <w:pPr>
              <w:adjustRightInd w:val="0"/>
              <w:snapToGrid w:val="0"/>
              <w:rPr>
                <w:rFonts w:ascii="Times New Roman" w:eastAsia="Times New Roman" w:hAnsi="Times New Roman"/>
                <w:sz w:val="19"/>
                <w:szCs w:val="19"/>
              </w:rPr>
            </w:pPr>
            <w:r w:rsidRPr="00B93DDC">
              <w:rPr>
                <w:rFonts w:ascii="Times New Roman" w:eastAsia="Times New Roman" w:hAnsi="Times New Roman"/>
                <w:sz w:val="19"/>
                <w:szCs w:val="19"/>
              </w:rPr>
              <w:t>SNP</w:t>
            </w:r>
          </w:p>
        </w:tc>
        <w:tc>
          <w:tcPr>
            <w:tcW w:w="697" w:type="dxa"/>
            <w:vMerge w:val="restart"/>
            <w:noWrap/>
          </w:tcPr>
          <w:p w14:paraId="6380B602" w14:textId="7065F630" w:rsidR="00C532BA" w:rsidRPr="00B93DDC" w:rsidRDefault="00102B56" w:rsidP="004154CD">
            <w:pPr>
              <w:adjustRightInd w:val="0"/>
              <w:snapToGrid w:val="0"/>
              <w:rPr>
                <w:rFonts w:ascii="Times New Roman" w:eastAsia="Times New Roman" w:hAnsi="Times New Roman"/>
                <w:sz w:val="19"/>
                <w:szCs w:val="19"/>
              </w:rPr>
            </w:pPr>
            <w:r>
              <w:rPr>
                <w:rFonts w:ascii="Times New Roman" w:eastAsia="Times New Roman" w:hAnsi="Times New Roman"/>
                <w:sz w:val="19"/>
                <w:szCs w:val="19"/>
              </w:rPr>
              <w:t>Хр</w:t>
            </w:r>
            <w:r w:rsidR="00C532BA" w:rsidRPr="00B93DDC">
              <w:rPr>
                <w:rFonts w:ascii="Times New Roman" w:eastAsia="Times New Roman" w:hAnsi="Times New Roman"/>
                <w:sz w:val="19"/>
                <w:szCs w:val="19"/>
              </w:rPr>
              <w:t>.</w:t>
            </w:r>
          </w:p>
        </w:tc>
        <w:tc>
          <w:tcPr>
            <w:tcW w:w="1250" w:type="dxa"/>
            <w:vMerge w:val="restart"/>
            <w:noWrap/>
          </w:tcPr>
          <w:p w14:paraId="5BD36708" w14:textId="0C0C513D" w:rsidR="00C532BA" w:rsidRPr="00102B56" w:rsidRDefault="00102B56" w:rsidP="004154CD">
            <w:pPr>
              <w:adjustRightInd w:val="0"/>
              <w:snapToGrid w:val="0"/>
              <w:rPr>
                <w:rFonts w:ascii="Times New Roman" w:eastAsia="Times New Roman" w:hAnsi="Times New Roman"/>
                <w:sz w:val="19"/>
                <w:szCs w:val="19"/>
                <w:vertAlign w:val="superscript"/>
              </w:rPr>
            </w:pPr>
            <w:r>
              <w:rPr>
                <w:rFonts w:ascii="Times New Roman" w:eastAsia="Times New Roman" w:hAnsi="Times New Roman"/>
                <w:sz w:val="19"/>
                <w:szCs w:val="19"/>
              </w:rPr>
              <w:t>Физ. поз.</w:t>
            </w:r>
            <w:r w:rsidR="00C532BA" w:rsidRPr="00102B56">
              <w:rPr>
                <w:rFonts w:ascii="Times New Roman" w:eastAsia="Times New Roman" w:hAnsi="Times New Roman"/>
                <w:sz w:val="19"/>
                <w:szCs w:val="19"/>
              </w:rPr>
              <w:t xml:space="preserve"> </w:t>
            </w:r>
            <w:r w:rsidR="00C532BA" w:rsidRPr="004F2F72">
              <w:rPr>
                <w:rFonts w:ascii="Times New Roman" w:eastAsia="Times New Roman" w:hAnsi="Times New Roman"/>
                <w:sz w:val="19"/>
                <w:szCs w:val="19"/>
                <w:lang w:val="en-US"/>
              </w:rPr>
              <w:t>SNP</w:t>
            </w:r>
            <w:r w:rsidR="00C532BA" w:rsidRPr="00102B56">
              <w:rPr>
                <w:rFonts w:ascii="Times New Roman" w:eastAsia="Times New Roman" w:hAnsi="Times New Roman"/>
                <w:sz w:val="19"/>
                <w:szCs w:val="19"/>
              </w:rPr>
              <w:t xml:space="preserve"> (</w:t>
            </w:r>
            <w:proofErr w:type="spellStart"/>
            <w:proofErr w:type="gramStart"/>
            <w:r>
              <w:rPr>
                <w:rFonts w:ascii="Times New Roman" w:eastAsia="Times New Roman" w:hAnsi="Times New Roman"/>
                <w:sz w:val="19"/>
                <w:szCs w:val="19"/>
              </w:rPr>
              <w:t>п.о</w:t>
            </w:r>
            <w:proofErr w:type="spellEnd"/>
            <w:r>
              <w:rPr>
                <w:rFonts w:ascii="Times New Roman" w:eastAsia="Times New Roman" w:hAnsi="Times New Roman"/>
                <w:sz w:val="19"/>
                <w:szCs w:val="19"/>
              </w:rPr>
              <w:t>.</w:t>
            </w:r>
            <w:r w:rsidR="00C532BA" w:rsidRPr="00102B56">
              <w:rPr>
                <w:rFonts w:ascii="Times New Roman" w:eastAsia="Times New Roman" w:hAnsi="Times New Roman"/>
                <w:sz w:val="19"/>
                <w:szCs w:val="19"/>
              </w:rPr>
              <w:t>)</w:t>
            </w:r>
            <w:r w:rsidR="00C532BA" w:rsidRPr="00102B56">
              <w:rPr>
                <w:rFonts w:ascii="Times New Roman" w:eastAsia="Times New Roman" w:hAnsi="Times New Roman"/>
                <w:sz w:val="19"/>
                <w:szCs w:val="19"/>
                <w:vertAlign w:val="superscript"/>
              </w:rPr>
              <w:t>*</w:t>
            </w:r>
            <w:proofErr w:type="gramEnd"/>
          </w:p>
        </w:tc>
        <w:tc>
          <w:tcPr>
            <w:tcW w:w="2043" w:type="dxa"/>
            <w:vMerge w:val="restart"/>
            <w:noWrap/>
          </w:tcPr>
          <w:p w14:paraId="582484DB" w14:textId="7E54CC97" w:rsidR="00C532BA" w:rsidRPr="00B93DDC" w:rsidRDefault="00C532BA" w:rsidP="004154CD">
            <w:pPr>
              <w:adjustRightInd w:val="0"/>
              <w:snapToGrid w:val="0"/>
              <w:rPr>
                <w:rFonts w:ascii="Times New Roman" w:eastAsia="Times New Roman" w:hAnsi="Times New Roman"/>
                <w:sz w:val="19"/>
                <w:szCs w:val="19"/>
              </w:rPr>
            </w:pPr>
            <w:r w:rsidRPr="00B93DDC">
              <w:rPr>
                <w:rFonts w:ascii="Times New Roman" w:eastAsia="Times New Roman" w:hAnsi="Times New Roman"/>
                <w:sz w:val="19"/>
                <w:szCs w:val="19"/>
              </w:rPr>
              <w:t xml:space="preserve">QTL </w:t>
            </w:r>
            <w:r w:rsidR="00102B56">
              <w:rPr>
                <w:rFonts w:ascii="Times New Roman" w:eastAsia="Times New Roman" w:hAnsi="Times New Roman"/>
                <w:sz w:val="19"/>
                <w:szCs w:val="19"/>
              </w:rPr>
              <w:t>интервал</w:t>
            </w:r>
            <w:r w:rsidRPr="00B93DDC">
              <w:rPr>
                <w:rFonts w:ascii="Times New Roman" w:eastAsia="Times New Roman" w:hAnsi="Times New Roman"/>
                <w:sz w:val="19"/>
                <w:szCs w:val="19"/>
              </w:rPr>
              <w:t xml:space="preserve"> (</w:t>
            </w:r>
            <w:proofErr w:type="spellStart"/>
            <w:r w:rsidR="00102B56">
              <w:rPr>
                <w:rFonts w:ascii="Times New Roman" w:eastAsia="Times New Roman" w:hAnsi="Times New Roman"/>
                <w:sz w:val="19"/>
                <w:szCs w:val="19"/>
              </w:rPr>
              <w:t>п.о</w:t>
            </w:r>
            <w:proofErr w:type="spellEnd"/>
            <w:r w:rsidR="00102B56">
              <w:rPr>
                <w:rFonts w:ascii="Times New Roman" w:eastAsia="Times New Roman" w:hAnsi="Times New Roman"/>
                <w:sz w:val="19"/>
                <w:szCs w:val="19"/>
              </w:rPr>
              <w:t>.</w:t>
            </w:r>
            <w:r w:rsidRPr="00B93DDC">
              <w:rPr>
                <w:rFonts w:ascii="Times New Roman" w:eastAsia="Times New Roman" w:hAnsi="Times New Roman"/>
                <w:sz w:val="19"/>
                <w:szCs w:val="19"/>
              </w:rPr>
              <w:t>)</w:t>
            </w:r>
          </w:p>
        </w:tc>
        <w:tc>
          <w:tcPr>
            <w:tcW w:w="4536" w:type="dxa"/>
            <w:gridSpan w:val="5"/>
          </w:tcPr>
          <w:p w14:paraId="0C09B56E" w14:textId="2365E597" w:rsidR="00C532BA" w:rsidRPr="00B93DDC" w:rsidRDefault="00C532BA" w:rsidP="004154CD">
            <w:pPr>
              <w:adjustRightInd w:val="0"/>
              <w:snapToGrid w:val="0"/>
              <w:jc w:val="center"/>
              <w:rPr>
                <w:rFonts w:ascii="Times New Roman" w:eastAsia="Times New Roman" w:hAnsi="Times New Roman"/>
                <w:sz w:val="19"/>
                <w:szCs w:val="19"/>
              </w:rPr>
            </w:pPr>
            <w:r w:rsidRPr="00B93DDC">
              <w:rPr>
                <w:rFonts w:ascii="Times New Roman" w:eastAsia="Times New Roman" w:hAnsi="Times New Roman"/>
                <w:sz w:val="19"/>
                <w:szCs w:val="19"/>
              </w:rPr>
              <w:t>2020</w:t>
            </w:r>
            <w:r w:rsidR="00C84368">
              <w:rPr>
                <w:rFonts w:ascii="Times New Roman" w:eastAsia="Times New Roman" w:hAnsi="Times New Roman"/>
                <w:sz w:val="19"/>
                <w:szCs w:val="19"/>
              </w:rPr>
              <w:t xml:space="preserve"> г.</w:t>
            </w:r>
          </w:p>
        </w:tc>
        <w:tc>
          <w:tcPr>
            <w:tcW w:w="4253" w:type="dxa"/>
            <w:gridSpan w:val="5"/>
          </w:tcPr>
          <w:p w14:paraId="6B81F7B4" w14:textId="11A313A5" w:rsidR="00C532BA" w:rsidRPr="00B93DDC" w:rsidRDefault="00C532BA" w:rsidP="004154CD">
            <w:pPr>
              <w:adjustRightInd w:val="0"/>
              <w:snapToGrid w:val="0"/>
              <w:jc w:val="center"/>
              <w:rPr>
                <w:rFonts w:ascii="Times New Roman" w:eastAsia="Times New Roman" w:hAnsi="Times New Roman"/>
                <w:sz w:val="19"/>
                <w:szCs w:val="19"/>
              </w:rPr>
            </w:pPr>
            <w:r w:rsidRPr="00B93DDC">
              <w:rPr>
                <w:rFonts w:ascii="Times New Roman" w:eastAsia="Times New Roman" w:hAnsi="Times New Roman"/>
                <w:sz w:val="19"/>
                <w:szCs w:val="19"/>
              </w:rPr>
              <w:t>2021</w:t>
            </w:r>
            <w:r w:rsidR="00C84368">
              <w:rPr>
                <w:rFonts w:ascii="Times New Roman" w:eastAsia="Times New Roman" w:hAnsi="Times New Roman"/>
                <w:sz w:val="19"/>
                <w:szCs w:val="19"/>
              </w:rPr>
              <w:t xml:space="preserve"> г.</w:t>
            </w:r>
          </w:p>
        </w:tc>
      </w:tr>
      <w:tr w:rsidR="00102B56" w:rsidRPr="00B93DDC" w14:paraId="2BC9136E" w14:textId="77777777" w:rsidTr="004154CD">
        <w:trPr>
          <w:trHeight w:val="20"/>
          <w:jc w:val="center"/>
        </w:trPr>
        <w:tc>
          <w:tcPr>
            <w:tcW w:w="704" w:type="dxa"/>
            <w:vMerge/>
            <w:noWrap/>
          </w:tcPr>
          <w:p w14:paraId="099B2449" w14:textId="77777777" w:rsidR="00102B56" w:rsidRPr="00B93DDC" w:rsidRDefault="00102B56" w:rsidP="00102B56">
            <w:pPr>
              <w:adjustRightInd w:val="0"/>
              <w:snapToGrid w:val="0"/>
              <w:rPr>
                <w:rFonts w:ascii="Times New Roman" w:eastAsia="Times New Roman" w:hAnsi="Times New Roman"/>
                <w:sz w:val="19"/>
                <w:szCs w:val="19"/>
              </w:rPr>
            </w:pPr>
          </w:p>
        </w:tc>
        <w:tc>
          <w:tcPr>
            <w:tcW w:w="1113" w:type="dxa"/>
            <w:vMerge/>
            <w:noWrap/>
          </w:tcPr>
          <w:p w14:paraId="1FCBB167" w14:textId="77777777" w:rsidR="00102B56" w:rsidRPr="00B93DDC" w:rsidRDefault="00102B56" w:rsidP="00102B56">
            <w:pPr>
              <w:adjustRightInd w:val="0"/>
              <w:snapToGrid w:val="0"/>
              <w:rPr>
                <w:rFonts w:ascii="Times New Roman" w:eastAsia="Times New Roman" w:hAnsi="Times New Roman"/>
                <w:sz w:val="19"/>
                <w:szCs w:val="19"/>
              </w:rPr>
            </w:pPr>
          </w:p>
        </w:tc>
        <w:tc>
          <w:tcPr>
            <w:tcW w:w="697" w:type="dxa"/>
            <w:vMerge/>
            <w:noWrap/>
          </w:tcPr>
          <w:p w14:paraId="64618EB0" w14:textId="77777777" w:rsidR="00102B56" w:rsidRPr="00B93DDC" w:rsidRDefault="00102B56" w:rsidP="00102B56">
            <w:pPr>
              <w:adjustRightInd w:val="0"/>
              <w:snapToGrid w:val="0"/>
              <w:rPr>
                <w:rFonts w:ascii="Times New Roman" w:eastAsia="Times New Roman" w:hAnsi="Times New Roman"/>
                <w:sz w:val="19"/>
                <w:szCs w:val="19"/>
              </w:rPr>
            </w:pPr>
          </w:p>
        </w:tc>
        <w:tc>
          <w:tcPr>
            <w:tcW w:w="1250" w:type="dxa"/>
            <w:vMerge/>
            <w:noWrap/>
          </w:tcPr>
          <w:p w14:paraId="0DABE0B7" w14:textId="77777777" w:rsidR="00102B56" w:rsidRPr="00B93DDC" w:rsidRDefault="00102B56" w:rsidP="00102B56">
            <w:pPr>
              <w:adjustRightInd w:val="0"/>
              <w:snapToGrid w:val="0"/>
              <w:rPr>
                <w:rFonts w:ascii="Times New Roman" w:eastAsia="Times New Roman" w:hAnsi="Times New Roman"/>
                <w:sz w:val="19"/>
                <w:szCs w:val="19"/>
              </w:rPr>
            </w:pPr>
          </w:p>
        </w:tc>
        <w:tc>
          <w:tcPr>
            <w:tcW w:w="2043" w:type="dxa"/>
            <w:vMerge/>
            <w:noWrap/>
          </w:tcPr>
          <w:p w14:paraId="15D879BD" w14:textId="77777777" w:rsidR="00102B56" w:rsidRPr="00B93DDC" w:rsidRDefault="00102B56" w:rsidP="00102B56">
            <w:pPr>
              <w:adjustRightInd w:val="0"/>
              <w:snapToGrid w:val="0"/>
              <w:rPr>
                <w:rFonts w:ascii="Times New Roman" w:eastAsia="Times New Roman" w:hAnsi="Times New Roman"/>
                <w:sz w:val="19"/>
                <w:szCs w:val="19"/>
              </w:rPr>
            </w:pPr>
          </w:p>
        </w:tc>
        <w:tc>
          <w:tcPr>
            <w:tcW w:w="992" w:type="dxa"/>
          </w:tcPr>
          <w:p w14:paraId="2CC31669" w14:textId="416CCAE2" w:rsidR="00102B56" w:rsidRPr="00B93DDC" w:rsidRDefault="00102B56" w:rsidP="00102B56">
            <w:pPr>
              <w:adjustRightInd w:val="0"/>
              <w:snapToGrid w:val="0"/>
              <w:jc w:val="center"/>
              <w:rPr>
                <w:rFonts w:ascii="Times New Roman" w:eastAsia="Times New Roman" w:hAnsi="Times New Roman"/>
                <w:sz w:val="19"/>
                <w:szCs w:val="19"/>
              </w:rPr>
            </w:pPr>
            <w:r w:rsidRPr="00B93DDC">
              <w:rPr>
                <w:rFonts w:ascii="Times New Roman" w:eastAsia="Times New Roman" w:hAnsi="Times New Roman"/>
                <w:sz w:val="19"/>
                <w:szCs w:val="19"/>
              </w:rPr>
              <w:t>P</w:t>
            </w:r>
          </w:p>
        </w:tc>
        <w:tc>
          <w:tcPr>
            <w:tcW w:w="1276" w:type="dxa"/>
          </w:tcPr>
          <w:p w14:paraId="533F9050" w14:textId="5BA3C87F" w:rsidR="00102B56" w:rsidRPr="00B93DDC" w:rsidRDefault="00102B56" w:rsidP="00102B56">
            <w:pPr>
              <w:adjustRightInd w:val="0"/>
              <w:snapToGrid w:val="0"/>
              <w:jc w:val="center"/>
              <w:rPr>
                <w:rFonts w:ascii="Times New Roman" w:eastAsia="Times New Roman" w:hAnsi="Times New Roman"/>
                <w:sz w:val="19"/>
                <w:szCs w:val="19"/>
              </w:rPr>
            </w:pPr>
            <w:r w:rsidRPr="00B93DDC">
              <w:rPr>
                <w:rFonts w:ascii="Times New Roman" w:eastAsia="Times New Roman" w:hAnsi="Times New Roman"/>
                <w:sz w:val="19"/>
                <w:szCs w:val="19"/>
              </w:rPr>
              <w:t>P (FDR)</w:t>
            </w:r>
          </w:p>
        </w:tc>
        <w:tc>
          <w:tcPr>
            <w:tcW w:w="851" w:type="dxa"/>
          </w:tcPr>
          <w:p w14:paraId="4890228E" w14:textId="77777777" w:rsidR="00102B56" w:rsidRPr="00B93DDC" w:rsidRDefault="00102B56" w:rsidP="00102B56">
            <w:pPr>
              <w:adjustRightInd w:val="0"/>
              <w:snapToGrid w:val="0"/>
              <w:jc w:val="center"/>
              <w:rPr>
                <w:rFonts w:ascii="Times New Roman" w:eastAsia="Times New Roman" w:hAnsi="Times New Roman"/>
                <w:sz w:val="19"/>
                <w:szCs w:val="19"/>
              </w:rPr>
            </w:pPr>
            <w:r w:rsidRPr="00B93DDC">
              <w:rPr>
                <w:rFonts w:ascii="Times New Roman" w:eastAsia="Times New Roman" w:hAnsi="Times New Roman"/>
                <w:sz w:val="19"/>
                <w:szCs w:val="19"/>
              </w:rPr>
              <w:t>PVE, %</w:t>
            </w:r>
          </w:p>
        </w:tc>
        <w:tc>
          <w:tcPr>
            <w:tcW w:w="708" w:type="dxa"/>
          </w:tcPr>
          <w:p w14:paraId="5C8A8517" w14:textId="522D12FE" w:rsidR="00102B56" w:rsidRPr="00B93DDC" w:rsidRDefault="00102B56" w:rsidP="00102B56">
            <w:pPr>
              <w:adjustRightInd w:val="0"/>
              <w:snapToGrid w:val="0"/>
              <w:jc w:val="center"/>
              <w:rPr>
                <w:rFonts w:ascii="Times New Roman" w:eastAsia="Times New Roman" w:hAnsi="Times New Roman"/>
                <w:sz w:val="19"/>
                <w:szCs w:val="19"/>
              </w:rPr>
            </w:pPr>
            <w:proofErr w:type="gramStart"/>
            <w:r>
              <w:rPr>
                <w:rFonts w:ascii="Times New Roman" w:eastAsia="Times New Roman" w:hAnsi="Times New Roman"/>
                <w:sz w:val="19"/>
                <w:szCs w:val="19"/>
              </w:rPr>
              <w:t>Ал-</w:t>
            </w:r>
            <w:proofErr w:type="spellStart"/>
            <w:r>
              <w:rPr>
                <w:rFonts w:ascii="Times New Roman" w:eastAsia="Times New Roman" w:hAnsi="Times New Roman"/>
                <w:sz w:val="19"/>
                <w:szCs w:val="19"/>
              </w:rPr>
              <w:t>лель</w:t>
            </w:r>
            <w:proofErr w:type="spellEnd"/>
            <w:proofErr w:type="gramEnd"/>
          </w:p>
        </w:tc>
        <w:tc>
          <w:tcPr>
            <w:tcW w:w="709" w:type="dxa"/>
          </w:tcPr>
          <w:p w14:paraId="4920A596" w14:textId="7B20C1DC" w:rsidR="00102B56" w:rsidRPr="00B93DDC" w:rsidRDefault="00102B56" w:rsidP="00102B56">
            <w:pPr>
              <w:adjustRightInd w:val="0"/>
              <w:snapToGrid w:val="0"/>
              <w:jc w:val="center"/>
              <w:rPr>
                <w:rFonts w:ascii="Times New Roman" w:eastAsia="Times New Roman" w:hAnsi="Times New Roman"/>
                <w:sz w:val="19"/>
                <w:szCs w:val="19"/>
              </w:rPr>
            </w:pPr>
            <w:proofErr w:type="gramStart"/>
            <w:r>
              <w:rPr>
                <w:rFonts w:ascii="Times New Roman" w:eastAsia="Times New Roman" w:hAnsi="Times New Roman"/>
                <w:sz w:val="19"/>
                <w:szCs w:val="19"/>
              </w:rPr>
              <w:t>Эф-</w:t>
            </w:r>
            <w:proofErr w:type="spellStart"/>
            <w:r>
              <w:rPr>
                <w:rFonts w:ascii="Times New Roman" w:eastAsia="Times New Roman" w:hAnsi="Times New Roman"/>
                <w:sz w:val="19"/>
                <w:szCs w:val="19"/>
              </w:rPr>
              <w:t>фект</w:t>
            </w:r>
            <w:proofErr w:type="spellEnd"/>
            <w:proofErr w:type="gramEnd"/>
          </w:p>
        </w:tc>
        <w:tc>
          <w:tcPr>
            <w:tcW w:w="992" w:type="dxa"/>
          </w:tcPr>
          <w:p w14:paraId="047D4A5B" w14:textId="4D64C0CE" w:rsidR="00102B56" w:rsidRPr="00B93DDC" w:rsidRDefault="00102B56" w:rsidP="00102B56">
            <w:pPr>
              <w:adjustRightInd w:val="0"/>
              <w:snapToGrid w:val="0"/>
              <w:jc w:val="center"/>
              <w:rPr>
                <w:rFonts w:ascii="Times New Roman" w:eastAsia="Times New Roman" w:hAnsi="Times New Roman"/>
                <w:sz w:val="19"/>
                <w:szCs w:val="19"/>
              </w:rPr>
            </w:pPr>
            <w:r w:rsidRPr="00B93DDC">
              <w:rPr>
                <w:rFonts w:ascii="Times New Roman" w:eastAsia="Times New Roman" w:hAnsi="Times New Roman"/>
                <w:sz w:val="19"/>
                <w:szCs w:val="19"/>
              </w:rPr>
              <w:t>P</w:t>
            </w:r>
          </w:p>
        </w:tc>
        <w:tc>
          <w:tcPr>
            <w:tcW w:w="993" w:type="dxa"/>
          </w:tcPr>
          <w:p w14:paraId="559A36E3" w14:textId="46F732CB" w:rsidR="00102B56" w:rsidRPr="00B93DDC" w:rsidRDefault="00102B56" w:rsidP="00102B56">
            <w:pPr>
              <w:adjustRightInd w:val="0"/>
              <w:snapToGrid w:val="0"/>
              <w:jc w:val="center"/>
              <w:rPr>
                <w:rFonts w:ascii="Times New Roman" w:eastAsia="Times New Roman" w:hAnsi="Times New Roman"/>
                <w:sz w:val="19"/>
                <w:szCs w:val="19"/>
              </w:rPr>
            </w:pPr>
            <w:r w:rsidRPr="00B93DDC">
              <w:rPr>
                <w:rFonts w:ascii="Times New Roman" w:eastAsia="Times New Roman" w:hAnsi="Times New Roman"/>
                <w:sz w:val="19"/>
                <w:szCs w:val="19"/>
              </w:rPr>
              <w:t>P (FDR)</w:t>
            </w:r>
          </w:p>
        </w:tc>
        <w:tc>
          <w:tcPr>
            <w:tcW w:w="850" w:type="dxa"/>
          </w:tcPr>
          <w:p w14:paraId="1838744A" w14:textId="77777777" w:rsidR="00102B56" w:rsidRPr="00B93DDC" w:rsidRDefault="00102B56" w:rsidP="00102B56">
            <w:pPr>
              <w:adjustRightInd w:val="0"/>
              <w:snapToGrid w:val="0"/>
              <w:jc w:val="center"/>
              <w:rPr>
                <w:rFonts w:ascii="Times New Roman" w:eastAsia="Times New Roman" w:hAnsi="Times New Roman"/>
                <w:sz w:val="19"/>
                <w:szCs w:val="19"/>
              </w:rPr>
            </w:pPr>
            <w:r w:rsidRPr="00B93DDC">
              <w:rPr>
                <w:rFonts w:ascii="Times New Roman" w:eastAsia="Times New Roman" w:hAnsi="Times New Roman"/>
                <w:sz w:val="19"/>
                <w:szCs w:val="19"/>
              </w:rPr>
              <w:t>PVE, %</w:t>
            </w:r>
          </w:p>
        </w:tc>
        <w:tc>
          <w:tcPr>
            <w:tcW w:w="709" w:type="dxa"/>
          </w:tcPr>
          <w:p w14:paraId="48D1FBD8" w14:textId="3537D749" w:rsidR="00102B56" w:rsidRPr="00B93DDC" w:rsidRDefault="00102B56" w:rsidP="00102B56">
            <w:pPr>
              <w:adjustRightInd w:val="0"/>
              <w:snapToGrid w:val="0"/>
              <w:jc w:val="center"/>
              <w:rPr>
                <w:rFonts w:ascii="Times New Roman" w:eastAsia="Times New Roman" w:hAnsi="Times New Roman"/>
                <w:sz w:val="19"/>
                <w:szCs w:val="19"/>
              </w:rPr>
            </w:pPr>
            <w:proofErr w:type="gramStart"/>
            <w:r>
              <w:rPr>
                <w:rFonts w:ascii="Times New Roman" w:eastAsia="Times New Roman" w:hAnsi="Times New Roman"/>
                <w:sz w:val="19"/>
                <w:szCs w:val="19"/>
              </w:rPr>
              <w:t>Ал-</w:t>
            </w:r>
            <w:proofErr w:type="spellStart"/>
            <w:r>
              <w:rPr>
                <w:rFonts w:ascii="Times New Roman" w:eastAsia="Times New Roman" w:hAnsi="Times New Roman"/>
                <w:sz w:val="19"/>
                <w:szCs w:val="19"/>
              </w:rPr>
              <w:t>лель</w:t>
            </w:r>
            <w:proofErr w:type="spellEnd"/>
            <w:proofErr w:type="gramEnd"/>
          </w:p>
        </w:tc>
        <w:tc>
          <w:tcPr>
            <w:tcW w:w="709" w:type="dxa"/>
          </w:tcPr>
          <w:p w14:paraId="3AB779D1" w14:textId="62263BF1" w:rsidR="00102B56" w:rsidRPr="00B93DDC" w:rsidRDefault="00102B56" w:rsidP="00102B56">
            <w:pPr>
              <w:adjustRightInd w:val="0"/>
              <w:snapToGrid w:val="0"/>
              <w:jc w:val="center"/>
              <w:rPr>
                <w:rFonts w:ascii="Times New Roman" w:eastAsia="Times New Roman" w:hAnsi="Times New Roman"/>
                <w:sz w:val="19"/>
                <w:szCs w:val="19"/>
              </w:rPr>
            </w:pPr>
            <w:proofErr w:type="gramStart"/>
            <w:r>
              <w:rPr>
                <w:rFonts w:ascii="Times New Roman" w:eastAsia="Times New Roman" w:hAnsi="Times New Roman"/>
                <w:sz w:val="19"/>
                <w:szCs w:val="19"/>
              </w:rPr>
              <w:t>Эф-</w:t>
            </w:r>
            <w:proofErr w:type="spellStart"/>
            <w:r>
              <w:rPr>
                <w:rFonts w:ascii="Times New Roman" w:eastAsia="Times New Roman" w:hAnsi="Times New Roman"/>
                <w:sz w:val="19"/>
                <w:szCs w:val="19"/>
              </w:rPr>
              <w:t>фект</w:t>
            </w:r>
            <w:proofErr w:type="spellEnd"/>
            <w:proofErr w:type="gramEnd"/>
          </w:p>
        </w:tc>
      </w:tr>
      <w:tr w:rsidR="00C532BA" w:rsidRPr="00B93DDC" w14:paraId="5A7AA336" w14:textId="77777777" w:rsidTr="004154CD">
        <w:trPr>
          <w:trHeight w:val="20"/>
          <w:jc w:val="center"/>
        </w:trPr>
        <w:tc>
          <w:tcPr>
            <w:tcW w:w="704" w:type="dxa"/>
            <w:noWrap/>
          </w:tcPr>
          <w:p w14:paraId="5BFB27E5"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GSC</w:t>
            </w:r>
          </w:p>
        </w:tc>
        <w:tc>
          <w:tcPr>
            <w:tcW w:w="1113" w:type="dxa"/>
            <w:noWrap/>
          </w:tcPr>
          <w:p w14:paraId="4D365A3A"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11_21406</w:t>
            </w:r>
          </w:p>
        </w:tc>
        <w:tc>
          <w:tcPr>
            <w:tcW w:w="697" w:type="dxa"/>
            <w:noWrap/>
          </w:tcPr>
          <w:p w14:paraId="39303B56"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2H</w:t>
            </w:r>
          </w:p>
        </w:tc>
        <w:tc>
          <w:tcPr>
            <w:tcW w:w="1250" w:type="dxa"/>
            <w:noWrap/>
          </w:tcPr>
          <w:p w14:paraId="0A612B09"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718210885</w:t>
            </w:r>
          </w:p>
        </w:tc>
        <w:tc>
          <w:tcPr>
            <w:tcW w:w="2043" w:type="dxa"/>
            <w:noWrap/>
          </w:tcPr>
          <w:p w14:paraId="4CBCB51C" w14:textId="77777777" w:rsidR="00C532BA" w:rsidRPr="00B93DDC" w:rsidRDefault="00C532BA" w:rsidP="004154CD">
            <w:pPr>
              <w:adjustRightInd w:val="0"/>
              <w:snapToGrid w:val="0"/>
              <w:rPr>
                <w:rFonts w:ascii="Times New Roman" w:hAnsi="Times New Roman"/>
                <w:sz w:val="19"/>
                <w:szCs w:val="19"/>
              </w:rPr>
            </w:pPr>
          </w:p>
        </w:tc>
        <w:tc>
          <w:tcPr>
            <w:tcW w:w="992" w:type="dxa"/>
          </w:tcPr>
          <w:p w14:paraId="7E7CDFE4"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1276" w:type="dxa"/>
          </w:tcPr>
          <w:p w14:paraId="17A61D2D"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851" w:type="dxa"/>
          </w:tcPr>
          <w:p w14:paraId="5AB9F7D3"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8" w:type="dxa"/>
          </w:tcPr>
          <w:p w14:paraId="2B654780"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6774B7EA"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992" w:type="dxa"/>
          </w:tcPr>
          <w:p w14:paraId="03C0719D"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8.03E-05</w:t>
            </w:r>
          </w:p>
        </w:tc>
        <w:tc>
          <w:tcPr>
            <w:tcW w:w="993" w:type="dxa"/>
          </w:tcPr>
          <w:p w14:paraId="08D35334" w14:textId="77777777"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2.65E-02</w:t>
            </w:r>
          </w:p>
        </w:tc>
        <w:tc>
          <w:tcPr>
            <w:tcW w:w="850" w:type="dxa"/>
          </w:tcPr>
          <w:p w14:paraId="2E2BAA17"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0.62</w:t>
            </w:r>
          </w:p>
        </w:tc>
        <w:tc>
          <w:tcPr>
            <w:tcW w:w="709" w:type="dxa"/>
          </w:tcPr>
          <w:p w14:paraId="5C28F0AC"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G</w:t>
            </w:r>
          </w:p>
        </w:tc>
        <w:tc>
          <w:tcPr>
            <w:tcW w:w="709" w:type="dxa"/>
          </w:tcPr>
          <w:p w14:paraId="29A5D8CB"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0.41</w:t>
            </w:r>
          </w:p>
        </w:tc>
      </w:tr>
      <w:tr w:rsidR="00C532BA" w:rsidRPr="00B93DDC" w14:paraId="1DFE5418" w14:textId="77777777" w:rsidTr="004154CD">
        <w:trPr>
          <w:trHeight w:val="20"/>
          <w:jc w:val="center"/>
        </w:trPr>
        <w:tc>
          <w:tcPr>
            <w:tcW w:w="704" w:type="dxa"/>
            <w:noWrap/>
          </w:tcPr>
          <w:p w14:paraId="2DD422B0"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GSC</w:t>
            </w:r>
          </w:p>
        </w:tc>
        <w:tc>
          <w:tcPr>
            <w:tcW w:w="1113" w:type="dxa"/>
            <w:noWrap/>
          </w:tcPr>
          <w:p w14:paraId="3E438C22"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11_20639</w:t>
            </w:r>
          </w:p>
        </w:tc>
        <w:tc>
          <w:tcPr>
            <w:tcW w:w="697" w:type="dxa"/>
            <w:noWrap/>
          </w:tcPr>
          <w:p w14:paraId="4063D828"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3H</w:t>
            </w:r>
          </w:p>
        </w:tc>
        <w:tc>
          <w:tcPr>
            <w:tcW w:w="1250" w:type="dxa"/>
            <w:noWrap/>
          </w:tcPr>
          <w:p w14:paraId="51684E46"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158707482</w:t>
            </w:r>
          </w:p>
        </w:tc>
        <w:tc>
          <w:tcPr>
            <w:tcW w:w="2043" w:type="dxa"/>
            <w:noWrap/>
          </w:tcPr>
          <w:p w14:paraId="298FA1CE"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158707482–226364211</w:t>
            </w:r>
          </w:p>
        </w:tc>
        <w:tc>
          <w:tcPr>
            <w:tcW w:w="992" w:type="dxa"/>
          </w:tcPr>
          <w:p w14:paraId="063F3587" w14:textId="4171C622"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1</w:t>
            </w:r>
            <w:r w:rsidR="00FF26A0">
              <w:rPr>
                <w:rFonts w:ascii="Times New Roman" w:hAnsi="Times New Roman"/>
                <w:b/>
                <w:sz w:val="19"/>
                <w:szCs w:val="19"/>
              </w:rPr>
              <w:t>,</w:t>
            </w:r>
            <w:r w:rsidRPr="00B93DDC">
              <w:rPr>
                <w:rFonts w:ascii="Times New Roman" w:hAnsi="Times New Roman"/>
                <w:b/>
                <w:sz w:val="19"/>
                <w:szCs w:val="19"/>
              </w:rPr>
              <w:t>57E-10</w:t>
            </w:r>
          </w:p>
        </w:tc>
        <w:tc>
          <w:tcPr>
            <w:tcW w:w="1276" w:type="dxa"/>
          </w:tcPr>
          <w:p w14:paraId="41F53FC7" w14:textId="387FED06"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6</w:t>
            </w:r>
            <w:r w:rsidR="00FF26A0">
              <w:rPr>
                <w:rFonts w:ascii="Times New Roman" w:hAnsi="Times New Roman"/>
                <w:b/>
                <w:sz w:val="19"/>
                <w:szCs w:val="19"/>
              </w:rPr>
              <w:t>,</w:t>
            </w:r>
            <w:r w:rsidRPr="00B93DDC">
              <w:rPr>
                <w:rFonts w:ascii="Times New Roman" w:hAnsi="Times New Roman"/>
                <w:b/>
                <w:sz w:val="19"/>
                <w:szCs w:val="19"/>
              </w:rPr>
              <w:t>66E-07</w:t>
            </w:r>
          </w:p>
        </w:tc>
        <w:tc>
          <w:tcPr>
            <w:tcW w:w="851" w:type="dxa"/>
          </w:tcPr>
          <w:p w14:paraId="789C96EC" w14:textId="1741D12B"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9</w:t>
            </w:r>
            <w:r w:rsidR="00FF26A0">
              <w:rPr>
                <w:rFonts w:ascii="Times New Roman" w:hAnsi="Times New Roman"/>
                <w:sz w:val="19"/>
                <w:szCs w:val="19"/>
              </w:rPr>
              <w:t>,</w:t>
            </w:r>
            <w:r w:rsidRPr="00B93DDC">
              <w:rPr>
                <w:rFonts w:ascii="Times New Roman" w:hAnsi="Times New Roman"/>
                <w:sz w:val="19"/>
                <w:szCs w:val="19"/>
              </w:rPr>
              <w:t>70</w:t>
            </w:r>
          </w:p>
        </w:tc>
        <w:tc>
          <w:tcPr>
            <w:tcW w:w="708" w:type="dxa"/>
          </w:tcPr>
          <w:p w14:paraId="2A56CF93"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A</w:t>
            </w:r>
          </w:p>
        </w:tc>
        <w:tc>
          <w:tcPr>
            <w:tcW w:w="709" w:type="dxa"/>
          </w:tcPr>
          <w:p w14:paraId="5F660D59" w14:textId="1400FDCA"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1</w:t>
            </w:r>
            <w:r w:rsidR="00FF26A0">
              <w:rPr>
                <w:rFonts w:ascii="Times New Roman" w:hAnsi="Times New Roman"/>
                <w:sz w:val="19"/>
                <w:szCs w:val="19"/>
              </w:rPr>
              <w:t>,</w:t>
            </w:r>
            <w:r w:rsidRPr="00B93DDC">
              <w:rPr>
                <w:rFonts w:ascii="Times New Roman" w:hAnsi="Times New Roman"/>
                <w:sz w:val="19"/>
                <w:szCs w:val="19"/>
              </w:rPr>
              <w:t>33</w:t>
            </w:r>
          </w:p>
        </w:tc>
        <w:tc>
          <w:tcPr>
            <w:tcW w:w="992" w:type="dxa"/>
          </w:tcPr>
          <w:p w14:paraId="691AEC17" w14:textId="0CBC4B83"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8</w:t>
            </w:r>
            <w:r w:rsidR="00FF26A0">
              <w:rPr>
                <w:rFonts w:ascii="Times New Roman" w:hAnsi="Times New Roman"/>
                <w:b/>
                <w:sz w:val="19"/>
                <w:szCs w:val="19"/>
              </w:rPr>
              <w:t>,</w:t>
            </w:r>
            <w:r w:rsidRPr="00B93DDC">
              <w:rPr>
                <w:rFonts w:ascii="Times New Roman" w:hAnsi="Times New Roman"/>
                <w:b/>
                <w:sz w:val="19"/>
                <w:szCs w:val="19"/>
              </w:rPr>
              <w:t>88E-06</w:t>
            </w:r>
          </w:p>
        </w:tc>
        <w:tc>
          <w:tcPr>
            <w:tcW w:w="993" w:type="dxa"/>
          </w:tcPr>
          <w:p w14:paraId="48E0299D" w14:textId="3B099D31"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3</w:t>
            </w:r>
            <w:r w:rsidR="00FF26A0">
              <w:rPr>
                <w:rFonts w:ascii="Times New Roman" w:hAnsi="Times New Roman"/>
                <w:b/>
                <w:sz w:val="19"/>
                <w:szCs w:val="19"/>
              </w:rPr>
              <w:t>,</w:t>
            </w:r>
            <w:r w:rsidRPr="00B93DDC">
              <w:rPr>
                <w:rFonts w:ascii="Times New Roman" w:hAnsi="Times New Roman"/>
                <w:b/>
                <w:sz w:val="19"/>
                <w:szCs w:val="19"/>
              </w:rPr>
              <w:t>66E-03</w:t>
            </w:r>
          </w:p>
        </w:tc>
        <w:tc>
          <w:tcPr>
            <w:tcW w:w="850" w:type="dxa"/>
          </w:tcPr>
          <w:p w14:paraId="5AA93E28" w14:textId="07E8AF3C"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00</w:t>
            </w:r>
          </w:p>
        </w:tc>
        <w:tc>
          <w:tcPr>
            <w:tcW w:w="709" w:type="dxa"/>
          </w:tcPr>
          <w:p w14:paraId="29C2615E"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G</w:t>
            </w:r>
          </w:p>
        </w:tc>
        <w:tc>
          <w:tcPr>
            <w:tcW w:w="709" w:type="dxa"/>
          </w:tcPr>
          <w:p w14:paraId="211E2F03" w14:textId="3C05ED60"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93</w:t>
            </w:r>
          </w:p>
        </w:tc>
      </w:tr>
      <w:tr w:rsidR="00C532BA" w:rsidRPr="00B93DDC" w14:paraId="3C1CD0D9" w14:textId="77777777" w:rsidTr="004154CD">
        <w:trPr>
          <w:trHeight w:val="20"/>
          <w:jc w:val="center"/>
        </w:trPr>
        <w:tc>
          <w:tcPr>
            <w:tcW w:w="704" w:type="dxa"/>
            <w:noWrap/>
          </w:tcPr>
          <w:p w14:paraId="40ECD391"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GSC</w:t>
            </w:r>
          </w:p>
        </w:tc>
        <w:tc>
          <w:tcPr>
            <w:tcW w:w="1113" w:type="dxa"/>
            <w:noWrap/>
          </w:tcPr>
          <w:p w14:paraId="587D3A04"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12_31484</w:t>
            </w:r>
          </w:p>
        </w:tc>
        <w:tc>
          <w:tcPr>
            <w:tcW w:w="697" w:type="dxa"/>
            <w:noWrap/>
          </w:tcPr>
          <w:p w14:paraId="57278B36"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3H</w:t>
            </w:r>
          </w:p>
        </w:tc>
        <w:tc>
          <w:tcPr>
            <w:tcW w:w="1250" w:type="dxa"/>
            <w:noWrap/>
          </w:tcPr>
          <w:p w14:paraId="231475B4"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498949534</w:t>
            </w:r>
          </w:p>
        </w:tc>
        <w:tc>
          <w:tcPr>
            <w:tcW w:w="2043" w:type="dxa"/>
            <w:noWrap/>
          </w:tcPr>
          <w:p w14:paraId="62F4411F" w14:textId="77777777" w:rsidR="00C532BA" w:rsidRPr="00B93DDC" w:rsidRDefault="00C532BA" w:rsidP="004154CD">
            <w:pPr>
              <w:adjustRightInd w:val="0"/>
              <w:snapToGrid w:val="0"/>
              <w:rPr>
                <w:rFonts w:ascii="Times New Roman" w:hAnsi="Times New Roman"/>
                <w:sz w:val="19"/>
                <w:szCs w:val="19"/>
              </w:rPr>
            </w:pPr>
          </w:p>
        </w:tc>
        <w:tc>
          <w:tcPr>
            <w:tcW w:w="992" w:type="dxa"/>
          </w:tcPr>
          <w:p w14:paraId="4F732E15" w14:textId="523EE308"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1</w:t>
            </w:r>
            <w:r w:rsidR="00FF26A0">
              <w:rPr>
                <w:rFonts w:ascii="Times New Roman" w:hAnsi="Times New Roman"/>
                <w:b/>
                <w:sz w:val="19"/>
                <w:szCs w:val="19"/>
              </w:rPr>
              <w:t>,</w:t>
            </w:r>
            <w:r w:rsidRPr="00B93DDC">
              <w:rPr>
                <w:rFonts w:ascii="Times New Roman" w:hAnsi="Times New Roman"/>
                <w:b/>
                <w:sz w:val="19"/>
                <w:szCs w:val="19"/>
              </w:rPr>
              <w:t>43E-06</w:t>
            </w:r>
          </w:p>
        </w:tc>
        <w:tc>
          <w:tcPr>
            <w:tcW w:w="1276" w:type="dxa"/>
          </w:tcPr>
          <w:p w14:paraId="10BBC415" w14:textId="64397A17"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2</w:t>
            </w:r>
            <w:r w:rsidR="00FF26A0">
              <w:rPr>
                <w:rFonts w:ascii="Times New Roman" w:hAnsi="Times New Roman"/>
                <w:b/>
                <w:sz w:val="19"/>
                <w:szCs w:val="19"/>
              </w:rPr>
              <w:t>,</w:t>
            </w:r>
            <w:r w:rsidRPr="00B93DDC">
              <w:rPr>
                <w:rFonts w:ascii="Times New Roman" w:hAnsi="Times New Roman"/>
                <w:b/>
                <w:sz w:val="19"/>
                <w:szCs w:val="19"/>
              </w:rPr>
              <w:t>96E-03</w:t>
            </w:r>
          </w:p>
        </w:tc>
        <w:tc>
          <w:tcPr>
            <w:tcW w:w="851" w:type="dxa"/>
          </w:tcPr>
          <w:p w14:paraId="0E5E150D" w14:textId="03B3DC3C"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2</w:t>
            </w:r>
            <w:r w:rsidR="00FF26A0">
              <w:rPr>
                <w:rFonts w:ascii="Times New Roman" w:hAnsi="Times New Roman"/>
                <w:sz w:val="19"/>
                <w:szCs w:val="19"/>
              </w:rPr>
              <w:t>,</w:t>
            </w:r>
            <w:r w:rsidRPr="00B93DDC">
              <w:rPr>
                <w:rFonts w:ascii="Times New Roman" w:hAnsi="Times New Roman"/>
                <w:sz w:val="19"/>
                <w:szCs w:val="19"/>
              </w:rPr>
              <w:t>90</w:t>
            </w:r>
          </w:p>
        </w:tc>
        <w:tc>
          <w:tcPr>
            <w:tcW w:w="708" w:type="dxa"/>
          </w:tcPr>
          <w:p w14:paraId="4A5A48C6"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A</w:t>
            </w:r>
          </w:p>
        </w:tc>
        <w:tc>
          <w:tcPr>
            <w:tcW w:w="709" w:type="dxa"/>
          </w:tcPr>
          <w:p w14:paraId="04A69E7D" w14:textId="7E446AB9"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65</w:t>
            </w:r>
          </w:p>
        </w:tc>
        <w:tc>
          <w:tcPr>
            <w:tcW w:w="992" w:type="dxa"/>
          </w:tcPr>
          <w:p w14:paraId="071ACAA0"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993" w:type="dxa"/>
          </w:tcPr>
          <w:p w14:paraId="29DC0BDB"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850" w:type="dxa"/>
          </w:tcPr>
          <w:p w14:paraId="79BF9F15"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4746D041"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02B02F8C"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r>
      <w:tr w:rsidR="00C532BA" w:rsidRPr="00B93DDC" w14:paraId="2F8F7AC0" w14:textId="77777777" w:rsidTr="004154CD">
        <w:trPr>
          <w:trHeight w:val="20"/>
          <w:jc w:val="center"/>
        </w:trPr>
        <w:tc>
          <w:tcPr>
            <w:tcW w:w="704" w:type="dxa"/>
            <w:noWrap/>
          </w:tcPr>
          <w:p w14:paraId="3884D726"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GSC</w:t>
            </w:r>
          </w:p>
        </w:tc>
        <w:tc>
          <w:tcPr>
            <w:tcW w:w="1113" w:type="dxa"/>
            <w:noWrap/>
          </w:tcPr>
          <w:p w14:paraId="5B3E8DC4"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11_20680</w:t>
            </w:r>
          </w:p>
        </w:tc>
        <w:tc>
          <w:tcPr>
            <w:tcW w:w="697" w:type="dxa"/>
            <w:noWrap/>
          </w:tcPr>
          <w:p w14:paraId="09D1848E"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4H</w:t>
            </w:r>
          </w:p>
        </w:tc>
        <w:tc>
          <w:tcPr>
            <w:tcW w:w="1250" w:type="dxa"/>
            <w:noWrap/>
          </w:tcPr>
          <w:p w14:paraId="45D6E1B9"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19087562</w:t>
            </w:r>
          </w:p>
        </w:tc>
        <w:tc>
          <w:tcPr>
            <w:tcW w:w="2043" w:type="dxa"/>
            <w:noWrap/>
          </w:tcPr>
          <w:p w14:paraId="5F9E6181"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19087562–20173462</w:t>
            </w:r>
          </w:p>
        </w:tc>
        <w:tc>
          <w:tcPr>
            <w:tcW w:w="992" w:type="dxa"/>
          </w:tcPr>
          <w:p w14:paraId="5A0F6FE6" w14:textId="3D37E0D8"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3</w:t>
            </w:r>
            <w:r w:rsidR="00FF26A0">
              <w:rPr>
                <w:rFonts w:ascii="Times New Roman" w:hAnsi="Times New Roman"/>
                <w:b/>
                <w:sz w:val="19"/>
                <w:szCs w:val="19"/>
              </w:rPr>
              <w:t>,</w:t>
            </w:r>
            <w:r w:rsidRPr="00B93DDC">
              <w:rPr>
                <w:rFonts w:ascii="Times New Roman" w:hAnsi="Times New Roman"/>
                <w:b/>
                <w:sz w:val="19"/>
                <w:szCs w:val="19"/>
              </w:rPr>
              <w:t>10E-07</w:t>
            </w:r>
          </w:p>
        </w:tc>
        <w:tc>
          <w:tcPr>
            <w:tcW w:w="1276" w:type="dxa"/>
          </w:tcPr>
          <w:p w14:paraId="1D44A2D3" w14:textId="2245BE2D"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8</w:t>
            </w:r>
            <w:r w:rsidR="00FF26A0">
              <w:rPr>
                <w:rFonts w:ascii="Times New Roman" w:hAnsi="Times New Roman"/>
                <w:b/>
                <w:sz w:val="19"/>
                <w:szCs w:val="19"/>
              </w:rPr>
              <w:t>,</w:t>
            </w:r>
            <w:r w:rsidRPr="00B93DDC">
              <w:rPr>
                <w:rFonts w:ascii="Times New Roman" w:hAnsi="Times New Roman"/>
                <w:b/>
                <w:sz w:val="19"/>
                <w:szCs w:val="19"/>
              </w:rPr>
              <w:t>44E-04</w:t>
            </w:r>
          </w:p>
        </w:tc>
        <w:tc>
          <w:tcPr>
            <w:tcW w:w="851" w:type="dxa"/>
          </w:tcPr>
          <w:p w14:paraId="6D272B14" w14:textId="7CF94096"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4</w:t>
            </w:r>
            <w:r w:rsidR="00FF26A0">
              <w:rPr>
                <w:rFonts w:ascii="Times New Roman" w:hAnsi="Times New Roman"/>
                <w:sz w:val="19"/>
                <w:szCs w:val="19"/>
              </w:rPr>
              <w:t>,</w:t>
            </w:r>
            <w:r w:rsidRPr="00B93DDC">
              <w:rPr>
                <w:rFonts w:ascii="Times New Roman" w:hAnsi="Times New Roman"/>
                <w:sz w:val="19"/>
                <w:szCs w:val="19"/>
              </w:rPr>
              <w:t>30</w:t>
            </w:r>
          </w:p>
        </w:tc>
        <w:tc>
          <w:tcPr>
            <w:tcW w:w="708" w:type="dxa"/>
          </w:tcPr>
          <w:p w14:paraId="12AC8179"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A</w:t>
            </w:r>
          </w:p>
        </w:tc>
        <w:tc>
          <w:tcPr>
            <w:tcW w:w="709" w:type="dxa"/>
          </w:tcPr>
          <w:p w14:paraId="7EEFC550" w14:textId="1F846B8E"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1</w:t>
            </w:r>
            <w:r w:rsidR="00FF26A0">
              <w:rPr>
                <w:rFonts w:ascii="Times New Roman" w:hAnsi="Times New Roman"/>
                <w:sz w:val="19"/>
                <w:szCs w:val="19"/>
              </w:rPr>
              <w:t>,</w:t>
            </w:r>
            <w:r w:rsidRPr="00B93DDC">
              <w:rPr>
                <w:rFonts w:ascii="Times New Roman" w:hAnsi="Times New Roman"/>
                <w:sz w:val="19"/>
                <w:szCs w:val="19"/>
              </w:rPr>
              <w:t>12</w:t>
            </w:r>
          </w:p>
        </w:tc>
        <w:tc>
          <w:tcPr>
            <w:tcW w:w="992" w:type="dxa"/>
          </w:tcPr>
          <w:p w14:paraId="4F717D68"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993" w:type="dxa"/>
          </w:tcPr>
          <w:p w14:paraId="4FE4D59F"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850" w:type="dxa"/>
          </w:tcPr>
          <w:p w14:paraId="18E4229C"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03107917"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2A022699"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r>
      <w:tr w:rsidR="00C532BA" w:rsidRPr="00B93DDC" w14:paraId="09858708" w14:textId="77777777" w:rsidTr="004154CD">
        <w:trPr>
          <w:trHeight w:val="20"/>
          <w:jc w:val="center"/>
        </w:trPr>
        <w:tc>
          <w:tcPr>
            <w:tcW w:w="704" w:type="dxa"/>
            <w:noWrap/>
          </w:tcPr>
          <w:p w14:paraId="2E64E6F3"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GSC</w:t>
            </w:r>
          </w:p>
        </w:tc>
        <w:tc>
          <w:tcPr>
            <w:tcW w:w="1113" w:type="dxa"/>
            <w:noWrap/>
          </w:tcPr>
          <w:p w14:paraId="6FFCD1E4"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11_11473</w:t>
            </w:r>
          </w:p>
        </w:tc>
        <w:tc>
          <w:tcPr>
            <w:tcW w:w="697" w:type="dxa"/>
            <w:noWrap/>
          </w:tcPr>
          <w:p w14:paraId="510CFAF5"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5H</w:t>
            </w:r>
          </w:p>
        </w:tc>
        <w:tc>
          <w:tcPr>
            <w:tcW w:w="1250" w:type="dxa"/>
            <w:noWrap/>
          </w:tcPr>
          <w:p w14:paraId="7A046ED4"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547115792</w:t>
            </w:r>
          </w:p>
        </w:tc>
        <w:tc>
          <w:tcPr>
            <w:tcW w:w="2043" w:type="dxa"/>
            <w:noWrap/>
          </w:tcPr>
          <w:p w14:paraId="171CB574" w14:textId="77777777" w:rsidR="00C532BA" w:rsidRPr="00B93DDC" w:rsidRDefault="00C532BA" w:rsidP="004154CD">
            <w:pPr>
              <w:adjustRightInd w:val="0"/>
              <w:snapToGrid w:val="0"/>
              <w:rPr>
                <w:rFonts w:ascii="Times New Roman" w:hAnsi="Times New Roman"/>
                <w:sz w:val="19"/>
                <w:szCs w:val="19"/>
              </w:rPr>
            </w:pPr>
          </w:p>
        </w:tc>
        <w:tc>
          <w:tcPr>
            <w:tcW w:w="992" w:type="dxa"/>
          </w:tcPr>
          <w:p w14:paraId="4369CF20"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1276" w:type="dxa"/>
          </w:tcPr>
          <w:p w14:paraId="4D3BCA01"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851" w:type="dxa"/>
          </w:tcPr>
          <w:p w14:paraId="09C157DE"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8" w:type="dxa"/>
          </w:tcPr>
          <w:p w14:paraId="59548869"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1B01F6CB"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992" w:type="dxa"/>
          </w:tcPr>
          <w:p w14:paraId="35658AA3" w14:textId="58B49414"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3</w:t>
            </w:r>
            <w:r w:rsidR="00FF26A0">
              <w:rPr>
                <w:rFonts w:ascii="Times New Roman" w:hAnsi="Times New Roman"/>
                <w:b/>
                <w:sz w:val="19"/>
                <w:szCs w:val="19"/>
              </w:rPr>
              <w:t>,</w:t>
            </w:r>
            <w:r w:rsidRPr="00B93DDC">
              <w:rPr>
                <w:rFonts w:ascii="Times New Roman" w:hAnsi="Times New Roman"/>
                <w:b/>
                <w:sz w:val="19"/>
                <w:szCs w:val="19"/>
              </w:rPr>
              <w:t>12E-06</w:t>
            </w:r>
          </w:p>
        </w:tc>
        <w:tc>
          <w:tcPr>
            <w:tcW w:w="993" w:type="dxa"/>
          </w:tcPr>
          <w:p w14:paraId="13844E3C" w14:textId="30A41D7C"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1</w:t>
            </w:r>
            <w:r w:rsidR="00FF26A0">
              <w:rPr>
                <w:rFonts w:ascii="Times New Roman" w:hAnsi="Times New Roman"/>
                <w:b/>
                <w:sz w:val="19"/>
                <w:szCs w:val="19"/>
              </w:rPr>
              <w:t>,</w:t>
            </w:r>
            <w:r w:rsidRPr="00B93DDC">
              <w:rPr>
                <w:rFonts w:ascii="Times New Roman" w:hAnsi="Times New Roman"/>
                <w:b/>
                <w:sz w:val="19"/>
                <w:szCs w:val="19"/>
              </w:rPr>
              <w:t>72E-03</w:t>
            </w:r>
          </w:p>
        </w:tc>
        <w:tc>
          <w:tcPr>
            <w:tcW w:w="850" w:type="dxa"/>
          </w:tcPr>
          <w:p w14:paraId="55B9FE0E" w14:textId="1CD2B568"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26</w:t>
            </w:r>
          </w:p>
        </w:tc>
        <w:tc>
          <w:tcPr>
            <w:tcW w:w="709" w:type="dxa"/>
          </w:tcPr>
          <w:p w14:paraId="5B544A02"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C</w:t>
            </w:r>
          </w:p>
        </w:tc>
        <w:tc>
          <w:tcPr>
            <w:tcW w:w="709" w:type="dxa"/>
          </w:tcPr>
          <w:p w14:paraId="4BA81048" w14:textId="6655145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49</w:t>
            </w:r>
          </w:p>
        </w:tc>
      </w:tr>
      <w:tr w:rsidR="00C532BA" w:rsidRPr="00B93DDC" w14:paraId="63C06729" w14:textId="77777777" w:rsidTr="004154CD">
        <w:trPr>
          <w:trHeight w:val="20"/>
          <w:jc w:val="center"/>
        </w:trPr>
        <w:tc>
          <w:tcPr>
            <w:tcW w:w="704" w:type="dxa"/>
            <w:noWrap/>
          </w:tcPr>
          <w:p w14:paraId="6299EE75"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GSC</w:t>
            </w:r>
          </w:p>
        </w:tc>
        <w:tc>
          <w:tcPr>
            <w:tcW w:w="1113" w:type="dxa"/>
            <w:noWrap/>
          </w:tcPr>
          <w:p w14:paraId="465DF351"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11_20104</w:t>
            </w:r>
          </w:p>
        </w:tc>
        <w:tc>
          <w:tcPr>
            <w:tcW w:w="697" w:type="dxa"/>
            <w:noWrap/>
          </w:tcPr>
          <w:p w14:paraId="1D4C4B16"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5H</w:t>
            </w:r>
          </w:p>
        </w:tc>
        <w:tc>
          <w:tcPr>
            <w:tcW w:w="1250" w:type="dxa"/>
            <w:noWrap/>
          </w:tcPr>
          <w:p w14:paraId="12E94A9C"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624403396</w:t>
            </w:r>
          </w:p>
        </w:tc>
        <w:tc>
          <w:tcPr>
            <w:tcW w:w="2043" w:type="dxa"/>
            <w:noWrap/>
          </w:tcPr>
          <w:p w14:paraId="1ADFFE51"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624403396–624444586</w:t>
            </w:r>
          </w:p>
        </w:tc>
        <w:tc>
          <w:tcPr>
            <w:tcW w:w="992" w:type="dxa"/>
          </w:tcPr>
          <w:p w14:paraId="1E2C3362"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1276" w:type="dxa"/>
          </w:tcPr>
          <w:p w14:paraId="20BBF4CB"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851" w:type="dxa"/>
          </w:tcPr>
          <w:p w14:paraId="65AAE071"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8" w:type="dxa"/>
          </w:tcPr>
          <w:p w14:paraId="677140F1"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7ED53AFC"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992" w:type="dxa"/>
          </w:tcPr>
          <w:p w14:paraId="5544C2CB" w14:textId="6396863E"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1</w:t>
            </w:r>
            <w:r w:rsidR="00FF26A0">
              <w:rPr>
                <w:rFonts w:ascii="Times New Roman" w:hAnsi="Times New Roman"/>
                <w:sz w:val="19"/>
                <w:szCs w:val="19"/>
              </w:rPr>
              <w:t>,</w:t>
            </w:r>
            <w:r w:rsidRPr="00B93DDC">
              <w:rPr>
                <w:rFonts w:ascii="Times New Roman" w:hAnsi="Times New Roman"/>
                <w:sz w:val="19"/>
                <w:szCs w:val="19"/>
              </w:rPr>
              <w:t>79E-04</w:t>
            </w:r>
          </w:p>
        </w:tc>
        <w:tc>
          <w:tcPr>
            <w:tcW w:w="993" w:type="dxa"/>
          </w:tcPr>
          <w:p w14:paraId="49F1B94A" w14:textId="0AE54591"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4</w:t>
            </w:r>
            <w:r w:rsidR="00FF26A0">
              <w:rPr>
                <w:rFonts w:ascii="Times New Roman" w:hAnsi="Times New Roman"/>
                <w:b/>
                <w:sz w:val="19"/>
                <w:szCs w:val="19"/>
              </w:rPr>
              <w:t>,</w:t>
            </w:r>
            <w:r w:rsidRPr="00B93DDC">
              <w:rPr>
                <w:rFonts w:ascii="Times New Roman" w:hAnsi="Times New Roman"/>
                <w:b/>
                <w:sz w:val="19"/>
                <w:szCs w:val="19"/>
              </w:rPr>
              <w:t>91E-02</w:t>
            </w:r>
          </w:p>
        </w:tc>
        <w:tc>
          <w:tcPr>
            <w:tcW w:w="850" w:type="dxa"/>
          </w:tcPr>
          <w:p w14:paraId="595E3A07" w14:textId="62D0CAD3"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3</w:t>
            </w:r>
            <w:r w:rsidR="00FF26A0">
              <w:rPr>
                <w:rFonts w:ascii="Times New Roman" w:hAnsi="Times New Roman"/>
                <w:sz w:val="19"/>
                <w:szCs w:val="19"/>
              </w:rPr>
              <w:t>,</w:t>
            </w:r>
            <w:r w:rsidRPr="00B93DDC">
              <w:rPr>
                <w:rFonts w:ascii="Times New Roman" w:hAnsi="Times New Roman"/>
                <w:sz w:val="19"/>
                <w:szCs w:val="19"/>
              </w:rPr>
              <w:t>90</w:t>
            </w:r>
          </w:p>
        </w:tc>
        <w:tc>
          <w:tcPr>
            <w:tcW w:w="709" w:type="dxa"/>
          </w:tcPr>
          <w:p w14:paraId="0EE4F8D6"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G</w:t>
            </w:r>
          </w:p>
        </w:tc>
        <w:tc>
          <w:tcPr>
            <w:tcW w:w="709" w:type="dxa"/>
          </w:tcPr>
          <w:p w14:paraId="012AD880" w14:textId="096394B1"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52</w:t>
            </w:r>
          </w:p>
        </w:tc>
      </w:tr>
      <w:tr w:rsidR="00C532BA" w:rsidRPr="00B93DDC" w14:paraId="34BF8D19" w14:textId="77777777" w:rsidTr="004154CD">
        <w:trPr>
          <w:trHeight w:val="20"/>
          <w:jc w:val="center"/>
        </w:trPr>
        <w:tc>
          <w:tcPr>
            <w:tcW w:w="704" w:type="dxa"/>
            <w:noWrap/>
          </w:tcPr>
          <w:p w14:paraId="674286BB"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GSC</w:t>
            </w:r>
          </w:p>
        </w:tc>
        <w:tc>
          <w:tcPr>
            <w:tcW w:w="1113" w:type="dxa"/>
            <w:noWrap/>
          </w:tcPr>
          <w:p w14:paraId="7E379C61"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12_31042</w:t>
            </w:r>
          </w:p>
        </w:tc>
        <w:tc>
          <w:tcPr>
            <w:tcW w:w="697" w:type="dxa"/>
            <w:noWrap/>
          </w:tcPr>
          <w:p w14:paraId="36773D62"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6H</w:t>
            </w:r>
          </w:p>
        </w:tc>
        <w:tc>
          <w:tcPr>
            <w:tcW w:w="1250" w:type="dxa"/>
            <w:noWrap/>
          </w:tcPr>
          <w:p w14:paraId="177AB418"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553019586</w:t>
            </w:r>
          </w:p>
        </w:tc>
        <w:tc>
          <w:tcPr>
            <w:tcW w:w="2043" w:type="dxa"/>
            <w:noWrap/>
          </w:tcPr>
          <w:p w14:paraId="595BA7E0"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495778737–553203851</w:t>
            </w:r>
          </w:p>
        </w:tc>
        <w:tc>
          <w:tcPr>
            <w:tcW w:w="992" w:type="dxa"/>
          </w:tcPr>
          <w:p w14:paraId="2C442E31" w14:textId="1D27EC61"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5</w:t>
            </w:r>
            <w:r w:rsidR="00FF26A0">
              <w:rPr>
                <w:rFonts w:ascii="Times New Roman" w:hAnsi="Times New Roman"/>
                <w:sz w:val="19"/>
                <w:szCs w:val="19"/>
              </w:rPr>
              <w:t>,</w:t>
            </w:r>
            <w:r w:rsidRPr="00B93DDC">
              <w:rPr>
                <w:rFonts w:ascii="Times New Roman" w:hAnsi="Times New Roman"/>
                <w:sz w:val="19"/>
                <w:szCs w:val="19"/>
              </w:rPr>
              <w:t>60E-04</w:t>
            </w:r>
          </w:p>
        </w:tc>
        <w:tc>
          <w:tcPr>
            <w:tcW w:w="1276" w:type="dxa"/>
          </w:tcPr>
          <w:p w14:paraId="4EACE444" w14:textId="70109B95"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2</w:t>
            </w:r>
            <w:r w:rsidR="00FF26A0">
              <w:rPr>
                <w:rFonts w:ascii="Times New Roman" w:hAnsi="Times New Roman"/>
                <w:sz w:val="19"/>
                <w:szCs w:val="19"/>
              </w:rPr>
              <w:t>,</w:t>
            </w:r>
            <w:r w:rsidRPr="00B93DDC">
              <w:rPr>
                <w:rFonts w:ascii="Times New Roman" w:hAnsi="Times New Roman"/>
                <w:sz w:val="19"/>
                <w:szCs w:val="19"/>
              </w:rPr>
              <w:t>87E-01</w:t>
            </w:r>
          </w:p>
        </w:tc>
        <w:tc>
          <w:tcPr>
            <w:tcW w:w="851" w:type="dxa"/>
          </w:tcPr>
          <w:p w14:paraId="59BDF612" w14:textId="16FFE6BC"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39</w:t>
            </w:r>
          </w:p>
        </w:tc>
        <w:tc>
          <w:tcPr>
            <w:tcW w:w="708" w:type="dxa"/>
          </w:tcPr>
          <w:p w14:paraId="6795E38F"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G</w:t>
            </w:r>
          </w:p>
        </w:tc>
        <w:tc>
          <w:tcPr>
            <w:tcW w:w="709" w:type="dxa"/>
          </w:tcPr>
          <w:p w14:paraId="7C47C8AD" w14:textId="23B10A3F"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51</w:t>
            </w:r>
          </w:p>
        </w:tc>
        <w:tc>
          <w:tcPr>
            <w:tcW w:w="992" w:type="dxa"/>
          </w:tcPr>
          <w:p w14:paraId="68EA8BFB" w14:textId="6CB565E2"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5</w:t>
            </w:r>
            <w:r w:rsidR="00FF26A0">
              <w:rPr>
                <w:rFonts w:ascii="Times New Roman" w:hAnsi="Times New Roman"/>
                <w:b/>
                <w:sz w:val="19"/>
                <w:szCs w:val="19"/>
              </w:rPr>
              <w:t>,</w:t>
            </w:r>
            <w:r w:rsidRPr="00B93DDC">
              <w:rPr>
                <w:rFonts w:ascii="Times New Roman" w:hAnsi="Times New Roman"/>
                <w:b/>
                <w:sz w:val="19"/>
                <w:szCs w:val="19"/>
              </w:rPr>
              <w:t>26E-10</w:t>
            </w:r>
          </w:p>
        </w:tc>
        <w:tc>
          <w:tcPr>
            <w:tcW w:w="993" w:type="dxa"/>
          </w:tcPr>
          <w:p w14:paraId="09091532" w14:textId="1149F280"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8</w:t>
            </w:r>
            <w:r w:rsidR="00FF26A0">
              <w:rPr>
                <w:rFonts w:ascii="Times New Roman" w:hAnsi="Times New Roman"/>
                <w:b/>
                <w:sz w:val="19"/>
                <w:szCs w:val="19"/>
              </w:rPr>
              <w:t>,</w:t>
            </w:r>
            <w:r w:rsidRPr="00B93DDC">
              <w:rPr>
                <w:rFonts w:ascii="Times New Roman" w:hAnsi="Times New Roman"/>
                <w:b/>
                <w:sz w:val="19"/>
                <w:szCs w:val="19"/>
              </w:rPr>
              <w:t>67E-07</w:t>
            </w:r>
          </w:p>
        </w:tc>
        <w:tc>
          <w:tcPr>
            <w:tcW w:w="850" w:type="dxa"/>
          </w:tcPr>
          <w:p w14:paraId="3C7EE00D" w14:textId="6A05A611"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16</w:t>
            </w:r>
          </w:p>
        </w:tc>
        <w:tc>
          <w:tcPr>
            <w:tcW w:w="709" w:type="dxa"/>
          </w:tcPr>
          <w:p w14:paraId="6A663819"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G</w:t>
            </w:r>
          </w:p>
        </w:tc>
        <w:tc>
          <w:tcPr>
            <w:tcW w:w="709" w:type="dxa"/>
          </w:tcPr>
          <w:p w14:paraId="6E830E11" w14:textId="0169F9B8"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1</w:t>
            </w:r>
            <w:r w:rsidR="00FF26A0">
              <w:rPr>
                <w:rFonts w:ascii="Times New Roman" w:hAnsi="Times New Roman"/>
                <w:sz w:val="19"/>
                <w:szCs w:val="19"/>
              </w:rPr>
              <w:t>,</w:t>
            </w:r>
            <w:r w:rsidRPr="00B93DDC">
              <w:rPr>
                <w:rFonts w:ascii="Times New Roman" w:hAnsi="Times New Roman"/>
                <w:sz w:val="19"/>
                <w:szCs w:val="19"/>
              </w:rPr>
              <w:t>08</w:t>
            </w:r>
          </w:p>
        </w:tc>
      </w:tr>
      <w:tr w:rsidR="00C532BA" w:rsidRPr="00B93DDC" w14:paraId="1B2FA71D" w14:textId="77777777" w:rsidTr="004154CD">
        <w:trPr>
          <w:trHeight w:val="20"/>
          <w:jc w:val="center"/>
        </w:trPr>
        <w:tc>
          <w:tcPr>
            <w:tcW w:w="704" w:type="dxa"/>
            <w:noWrap/>
          </w:tcPr>
          <w:p w14:paraId="3394D9B7"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GSC</w:t>
            </w:r>
          </w:p>
        </w:tc>
        <w:tc>
          <w:tcPr>
            <w:tcW w:w="1113" w:type="dxa"/>
            <w:noWrap/>
          </w:tcPr>
          <w:p w14:paraId="70710EF4"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12_30997</w:t>
            </w:r>
          </w:p>
        </w:tc>
        <w:tc>
          <w:tcPr>
            <w:tcW w:w="697" w:type="dxa"/>
            <w:noWrap/>
          </w:tcPr>
          <w:p w14:paraId="3C579FCD"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7H</w:t>
            </w:r>
          </w:p>
        </w:tc>
        <w:tc>
          <w:tcPr>
            <w:tcW w:w="1250" w:type="dxa"/>
            <w:noWrap/>
          </w:tcPr>
          <w:p w14:paraId="089A4A60"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130414038</w:t>
            </w:r>
          </w:p>
        </w:tc>
        <w:tc>
          <w:tcPr>
            <w:tcW w:w="2043" w:type="dxa"/>
            <w:noWrap/>
          </w:tcPr>
          <w:p w14:paraId="2224029E" w14:textId="77777777" w:rsidR="00C532BA" w:rsidRPr="00B93DDC" w:rsidRDefault="00C532BA" w:rsidP="004154CD">
            <w:pPr>
              <w:adjustRightInd w:val="0"/>
              <w:snapToGrid w:val="0"/>
              <w:rPr>
                <w:rFonts w:ascii="Times New Roman" w:hAnsi="Times New Roman"/>
                <w:sz w:val="19"/>
                <w:szCs w:val="19"/>
              </w:rPr>
            </w:pPr>
          </w:p>
        </w:tc>
        <w:tc>
          <w:tcPr>
            <w:tcW w:w="992" w:type="dxa"/>
          </w:tcPr>
          <w:p w14:paraId="5A8534A6" w14:textId="1100234C"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1</w:t>
            </w:r>
            <w:r w:rsidR="00FF26A0">
              <w:rPr>
                <w:rFonts w:ascii="Times New Roman" w:hAnsi="Times New Roman"/>
                <w:b/>
                <w:sz w:val="19"/>
                <w:szCs w:val="19"/>
              </w:rPr>
              <w:t>,</w:t>
            </w:r>
            <w:r w:rsidRPr="00B93DDC">
              <w:rPr>
                <w:rFonts w:ascii="Times New Roman" w:hAnsi="Times New Roman"/>
                <w:b/>
                <w:sz w:val="19"/>
                <w:szCs w:val="19"/>
              </w:rPr>
              <w:t>35E-05</w:t>
            </w:r>
          </w:p>
        </w:tc>
        <w:tc>
          <w:tcPr>
            <w:tcW w:w="1276" w:type="dxa"/>
          </w:tcPr>
          <w:p w14:paraId="4341A88F" w14:textId="15AB997D"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1</w:t>
            </w:r>
            <w:r w:rsidR="00FF26A0">
              <w:rPr>
                <w:rFonts w:ascii="Times New Roman" w:hAnsi="Times New Roman"/>
                <w:b/>
                <w:sz w:val="19"/>
                <w:szCs w:val="19"/>
              </w:rPr>
              <w:t>,</w:t>
            </w:r>
            <w:r w:rsidRPr="00B93DDC">
              <w:rPr>
                <w:rFonts w:ascii="Times New Roman" w:hAnsi="Times New Roman"/>
                <w:b/>
                <w:sz w:val="19"/>
                <w:szCs w:val="19"/>
              </w:rPr>
              <w:t>11E-02</w:t>
            </w:r>
          </w:p>
        </w:tc>
        <w:tc>
          <w:tcPr>
            <w:tcW w:w="851" w:type="dxa"/>
          </w:tcPr>
          <w:p w14:paraId="48EC5123" w14:textId="799858E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1</w:t>
            </w:r>
            <w:r w:rsidR="00FF26A0">
              <w:rPr>
                <w:rFonts w:ascii="Times New Roman" w:hAnsi="Times New Roman"/>
                <w:sz w:val="19"/>
                <w:szCs w:val="19"/>
              </w:rPr>
              <w:t>,</w:t>
            </w:r>
            <w:r w:rsidRPr="00B93DDC">
              <w:rPr>
                <w:rFonts w:ascii="Times New Roman" w:hAnsi="Times New Roman"/>
                <w:sz w:val="19"/>
                <w:szCs w:val="19"/>
              </w:rPr>
              <w:t>44</w:t>
            </w:r>
          </w:p>
        </w:tc>
        <w:tc>
          <w:tcPr>
            <w:tcW w:w="708" w:type="dxa"/>
          </w:tcPr>
          <w:p w14:paraId="2CF187BA"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A</w:t>
            </w:r>
          </w:p>
        </w:tc>
        <w:tc>
          <w:tcPr>
            <w:tcW w:w="709" w:type="dxa"/>
          </w:tcPr>
          <w:p w14:paraId="48F0C682" w14:textId="250E0488"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57</w:t>
            </w:r>
          </w:p>
        </w:tc>
        <w:tc>
          <w:tcPr>
            <w:tcW w:w="992" w:type="dxa"/>
          </w:tcPr>
          <w:p w14:paraId="57FC3E32"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993" w:type="dxa"/>
          </w:tcPr>
          <w:p w14:paraId="02EADD42"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850" w:type="dxa"/>
          </w:tcPr>
          <w:p w14:paraId="0736DF55"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5F2275C1"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480C4E96"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r>
      <w:tr w:rsidR="00C532BA" w:rsidRPr="00B93DDC" w14:paraId="0EC1529F" w14:textId="77777777" w:rsidTr="004154CD">
        <w:trPr>
          <w:trHeight w:val="20"/>
          <w:jc w:val="center"/>
        </w:trPr>
        <w:tc>
          <w:tcPr>
            <w:tcW w:w="704" w:type="dxa"/>
            <w:noWrap/>
          </w:tcPr>
          <w:p w14:paraId="0E2AB61D"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GPC</w:t>
            </w:r>
          </w:p>
        </w:tc>
        <w:tc>
          <w:tcPr>
            <w:tcW w:w="1113" w:type="dxa"/>
            <w:noWrap/>
          </w:tcPr>
          <w:p w14:paraId="17994151"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11_21053</w:t>
            </w:r>
          </w:p>
        </w:tc>
        <w:tc>
          <w:tcPr>
            <w:tcW w:w="697" w:type="dxa"/>
            <w:noWrap/>
          </w:tcPr>
          <w:p w14:paraId="6D6B7E8A"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1H</w:t>
            </w:r>
          </w:p>
        </w:tc>
        <w:tc>
          <w:tcPr>
            <w:tcW w:w="1250" w:type="dxa"/>
            <w:noWrap/>
          </w:tcPr>
          <w:p w14:paraId="4FE2643A"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403309609</w:t>
            </w:r>
          </w:p>
        </w:tc>
        <w:tc>
          <w:tcPr>
            <w:tcW w:w="2043" w:type="dxa"/>
            <w:noWrap/>
          </w:tcPr>
          <w:p w14:paraId="3B2BD4B8"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403309609–481938292</w:t>
            </w:r>
          </w:p>
        </w:tc>
        <w:tc>
          <w:tcPr>
            <w:tcW w:w="992" w:type="dxa"/>
          </w:tcPr>
          <w:p w14:paraId="1B8C73E8" w14:textId="4C7933C4"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1</w:t>
            </w:r>
            <w:r w:rsidR="00FF26A0">
              <w:rPr>
                <w:rFonts w:ascii="Times New Roman" w:hAnsi="Times New Roman"/>
                <w:b/>
                <w:sz w:val="19"/>
                <w:szCs w:val="19"/>
              </w:rPr>
              <w:t>,</w:t>
            </w:r>
            <w:r w:rsidRPr="00B93DDC">
              <w:rPr>
                <w:rFonts w:ascii="Times New Roman" w:hAnsi="Times New Roman"/>
                <w:b/>
                <w:sz w:val="19"/>
                <w:szCs w:val="19"/>
              </w:rPr>
              <w:t>77E-06</w:t>
            </w:r>
          </w:p>
        </w:tc>
        <w:tc>
          <w:tcPr>
            <w:tcW w:w="1276" w:type="dxa"/>
          </w:tcPr>
          <w:p w14:paraId="764755AF" w14:textId="4EB42E4D"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3</w:t>
            </w:r>
            <w:r w:rsidR="00FF26A0">
              <w:rPr>
                <w:rFonts w:ascii="Times New Roman" w:hAnsi="Times New Roman"/>
                <w:b/>
                <w:sz w:val="19"/>
                <w:szCs w:val="19"/>
              </w:rPr>
              <w:t>,</w:t>
            </w:r>
            <w:r w:rsidRPr="00B93DDC">
              <w:rPr>
                <w:rFonts w:ascii="Times New Roman" w:hAnsi="Times New Roman"/>
                <w:b/>
                <w:sz w:val="19"/>
                <w:szCs w:val="19"/>
              </w:rPr>
              <w:t>06E-03</w:t>
            </w:r>
          </w:p>
        </w:tc>
        <w:tc>
          <w:tcPr>
            <w:tcW w:w="851" w:type="dxa"/>
          </w:tcPr>
          <w:p w14:paraId="29AF0294" w14:textId="33EEC055"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24</w:t>
            </w:r>
          </w:p>
        </w:tc>
        <w:tc>
          <w:tcPr>
            <w:tcW w:w="708" w:type="dxa"/>
          </w:tcPr>
          <w:p w14:paraId="3A029FBD"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G</w:t>
            </w:r>
          </w:p>
        </w:tc>
        <w:tc>
          <w:tcPr>
            <w:tcW w:w="709" w:type="dxa"/>
          </w:tcPr>
          <w:p w14:paraId="11B6E370" w14:textId="0831F66F"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46</w:t>
            </w:r>
          </w:p>
        </w:tc>
        <w:tc>
          <w:tcPr>
            <w:tcW w:w="992" w:type="dxa"/>
          </w:tcPr>
          <w:p w14:paraId="304007FF" w14:textId="2E576DF8"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2</w:t>
            </w:r>
            <w:r w:rsidR="00FF26A0">
              <w:rPr>
                <w:rFonts w:ascii="Times New Roman" w:hAnsi="Times New Roman"/>
                <w:sz w:val="19"/>
                <w:szCs w:val="19"/>
              </w:rPr>
              <w:t>,</w:t>
            </w:r>
            <w:r w:rsidRPr="00B93DDC">
              <w:rPr>
                <w:rFonts w:ascii="Times New Roman" w:hAnsi="Times New Roman"/>
                <w:sz w:val="19"/>
                <w:szCs w:val="19"/>
              </w:rPr>
              <w:t>74E-04</w:t>
            </w:r>
          </w:p>
        </w:tc>
        <w:tc>
          <w:tcPr>
            <w:tcW w:w="993" w:type="dxa"/>
          </w:tcPr>
          <w:p w14:paraId="237F7FFB" w14:textId="289DDD80"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2</w:t>
            </w:r>
            <w:r w:rsidR="00FF26A0">
              <w:rPr>
                <w:rFonts w:ascii="Times New Roman" w:hAnsi="Times New Roman"/>
                <w:sz w:val="19"/>
                <w:szCs w:val="19"/>
              </w:rPr>
              <w:t>,</w:t>
            </w:r>
            <w:r w:rsidRPr="00B93DDC">
              <w:rPr>
                <w:rFonts w:ascii="Times New Roman" w:hAnsi="Times New Roman"/>
                <w:sz w:val="19"/>
                <w:szCs w:val="19"/>
              </w:rPr>
              <w:t>25E-01</w:t>
            </w:r>
          </w:p>
        </w:tc>
        <w:tc>
          <w:tcPr>
            <w:tcW w:w="850" w:type="dxa"/>
          </w:tcPr>
          <w:p w14:paraId="6D5D7874" w14:textId="06E36C7E"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18</w:t>
            </w:r>
          </w:p>
        </w:tc>
        <w:tc>
          <w:tcPr>
            <w:tcW w:w="709" w:type="dxa"/>
          </w:tcPr>
          <w:p w14:paraId="35E2E3CA"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A</w:t>
            </w:r>
          </w:p>
        </w:tc>
        <w:tc>
          <w:tcPr>
            <w:tcW w:w="709" w:type="dxa"/>
          </w:tcPr>
          <w:p w14:paraId="5C499AB7" w14:textId="095B118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59</w:t>
            </w:r>
          </w:p>
        </w:tc>
      </w:tr>
      <w:tr w:rsidR="00C532BA" w:rsidRPr="00B93DDC" w14:paraId="5EF51CB8" w14:textId="77777777" w:rsidTr="004154CD">
        <w:trPr>
          <w:trHeight w:val="20"/>
          <w:jc w:val="center"/>
        </w:trPr>
        <w:tc>
          <w:tcPr>
            <w:tcW w:w="704" w:type="dxa"/>
            <w:noWrap/>
          </w:tcPr>
          <w:p w14:paraId="298B6612"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GPC</w:t>
            </w:r>
          </w:p>
        </w:tc>
        <w:tc>
          <w:tcPr>
            <w:tcW w:w="1113" w:type="dxa"/>
            <w:noWrap/>
          </w:tcPr>
          <w:p w14:paraId="63D77EE1"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12_20632</w:t>
            </w:r>
          </w:p>
        </w:tc>
        <w:tc>
          <w:tcPr>
            <w:tcW w:w="697" w:type="dxa"/>
            <w:noWrap/>
          </w:tcPr>
          <w:p w14:paraId="5D2B5C5F"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1H</w:t>
            </w:r>
          </w:p>
        </w:tc>
        <w:tc>
          <w:tcPr>
            <w:tcW w:w="1250" w:type="dxa"/>
            <w:noWrap/>
          </w:tcPr>
          <w:p w14:paraId="63839229"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511401867</w:t>
            </w:r>
          </w:p>
        </w:tc>
        <w:tc>
          <w:tcPr>
            <w:tcW w:w="2043" w:type="dxa"/>
            <w:noWrap/>
          </w:tcPr>
          <w:p w14:paraId="498B0D14" w14:textId="77777777" w:rsidR="00C532BA" w:rsidRPr="00B93DDC" w:rsidRDefault="00C532BA" w:rsidP="004154CD">
            <w:pPr>
              <w:adjustRightInd w:val="0"/>
              <w:snapToGrid w:val="0"/>
              <w:rPr>
                <w:rFonts w:ascii="Times New Roman" w:hAnsi="Times New Roman"/>
                <w:sz w:val="19"/>
                <w:szCs w:val="19"/>
              </w:rPr>
            </w:pPr>
          </w:p>
        </w:tc>
        <w:tc>
          <w:tcPr>
            <w:tcW w:w="992" w:type="dxa"/>
          </w:tcPr>
          <w:p w14:paraId="76819E77" w14:textId="1E66F8BF"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2</w:t>
            </w:r>
            <w:r w:rsidR="00FF26A0">
              <w:rPr>
                <w:rFonts w:ascii="Times New Roman" w:hAnsi="Times New Roman"/>
                <w:b/>
                <w:sz w:val="19"/>
                <w:szCs w:val="19"/>
              </w:rPr>
              <w:t>,</w:t>
            </w:r>
            <w:r w:rsidRPr="00B93DDC">
              <w:rPr>
                <w:rFonts w:ascii="Times New Roman" w:hAnsi="Times New Roman"/>
                <w:b/>
                <w:sz w:val="19"/>
                <w:szCs w:val="19"/>
              </w:rPr>
              <w:t>16E-05</w:t>
            </w:r>
          </w:p>
        </w:tc>
        <w:tc>
          <w:tcPr>
            <w:tcW w:w="1276" w:type="dxa"/>
          </w:tcPr>
          <w:p w14:paraId="65A93224" w14:textId="0A3E9014"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1</w:t>
            </w:r>
            <w:r w:rsidR="00FF26A0">
              <w:rPr>
                <w:rFonts w:ascii="Times New Roman" w:hAnsi="Times New Roman"/>
                <w:b/>
                <w:sz w:val="19"/>
                <w:szCs w:val="19"/>
              </w:rPr>
              <w:t>,</w:t>
            </w:r>
            <w:r w:rsidRPr="00B93DDC">
              <w:rPr>
                <w:rFonts w:ascii="Times New Roman" w:hAnsi="Times New Roman"/>
                <w:b/>
                <w:sz w:val="19"/>
                <w:szCs w:val="19"/>
              </w:rPr>
              <w:t>95E-02</w:t>
            </w:r>
          </w:p>
        </w:tc>
        <w:tc>
          <w:tcPr>
            <w:tcW w:w="851" w:type="dxa"/>
          </w:tcPr>
          <w:p w14:paraId="26F5731C" w14:textId="6ED20F0A"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11</w:t>
            </w:r>
          </w:p>
        </w:tc>
        <w:tc>
          <w:tcPr>
            <w:tcW w:w="708" w:type="dxa"/>
          </w:tcPr>
          <w:p w14:paraId="314DBF75"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A</w:t>
            </w:r>
          </w:p>
        </w:tc>
        <w:tc>
          <w:tcPr>
            <w:tcW w:w="709" w:type="dxa"/>
          </w:tcPr>
          <w:p w14:paraId="0EB6AD85" w14:textId="5CE4A92A"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38</w:t>
            </w:r>
          </w:p>
        </w:tc>
        <w:tc>
          <w:tcPr>
            <w:tcW w:w="992" w:type="dxa"/>
          </w:tcPr>
          <w:p w14:paraId="112B7BC5"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993" w:type="dxa"/>
          </w:tcPr>
          <w:p w14:paraId="4C37EDBC"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850" w:type="dxa"/>
          </w:tcPr>
          <w:p w14:paraId="18A835D8"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08264C34"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40462B3A"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r>
      <w:tr w:rsidR="00C532BA" w:rsidRPr="00B93DDC" w14:paraId="3261A616" w14:textId="77777777" w:rsidTr="004154CD">
        <w:trPr>
          <w:trHeight w:val="20"/>
          <w:jc w:val="center"/>
        </w:trPr>
        <w:tc>
          <w:tcPr>
            <w:tcW w:w="704" w:type="dxa"/>
            <w:noWrap/>
          </w:tcPr>
          <w:p w14:paraId="7C5BB813"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GPC</w:t>
            </w:r>
          </w:p>
        </w:tc>
        <w:tc>
          <w:tcPr>
            <w:tcW w:w="1113" w:type="dxa"/>
            <w:noWrap/>
          </w:tcPr>
          <w:p w14:paraId="65B1AD0E"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11_20269</w:t>
            </w:r>
          </w:p>
        </w:tc>
        <w:tc>
          <w:tcPr>
            <w:tcW w:w="697" w:type="dxa"/>
            <w:noWrap/>
          </w:tcPr>
          <w:p w14:paraId="6C48F189"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4H</w:t>
            </w:r>
          </w:p>
        </w:tc>
        <w:tc>
          <w:tcPr>
            <w:tcW w:w="1250" w:type="dxa"/>
            <w:noWrap/>
          </w:tcPr>
          <w:p w14:paraId="456713D9"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72688992</w:t>
            </w:r>
          </w:p>
        </w:tc>
        <w:tc>
          <w:tcPr>
            <w:tcW w:w="2043" w:type="dxa"/>
            <w:noWrap/>
          </w:tcPr>
          <w:p w14:paraId="1E714812" w14:textId="77777777" w:rsidR="00C532BA" w:rsidRPr="00B93DDC" w:rsidRDefault="00C532BA" w:rsidP="004154CD">
            <w:pPr>
              <w:adjustRightInd w:val="0"/>
              <w:snapToGrid w:val="0"/>
              <w:rPr>
                <w:rFonts w:ascii="Times New Roman" w:hAnsi="Times New Roman"/>
                <w:sz w:val="19"/>
                <w:szCs w:val="19"/>
              </w:rPr>
            </w:pPr>
          </w:p>
        </w:tc>
        <w:tc>
          <w:tcPr>
            <w:tcW w:w="992" w:type="dxa"/>
          </w:tcPr>
          <w:p w14:paraId="7AE6A504" w14:textId="20B98848"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9</w:t>
            </w:r>
            <w:r w:rsidR="00FF26A0">
              <w:rPr>
                <w:rFonts w:ascii="Times New Roman" w:hAnsi="Times New Roman"/>
                <w:b/>
                <w:sz w:val="19"/>
                <w:szCs w:val="19"/>
              </w:rPr>
              <w:t>,</w:t>
            </w:r>
            <w:r w:rsidRPr="00B93DDC">
              <w:rPr>
                <w:rFonts w:ascii="Times New Roman" w:hAnsi="Times New Roman"/>
                <w:b/>
                <w:sz w:val="19"/>
                <w:szCs w:val="19"/>
              </w:rPr>
              <w:t>77E-06</w:t>
            </w:r>
          </w:p>
        </w:tc>
        <w:tc>
          <w:tcPr>
            <w:tcW w:w="1276" w:type="dxa"/>
          </w:tcPr>
          <w:p w14:paraId="7D55796B" w14:textId="13F5D684"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1</w:t>
            </w:r>
            <w:r w:rsidR="00FF26A0">
              <w:rPr>
                <w:rFonts w:ascii="Times New Roman" w:hAnsi="Times New Roman"/>
                <w:b/>
                <w:sz w:val="19"/>
                <w:szCs w:val="19"/>
              </w:rPr>
              <w:t>,</w:t>
            </w:r>
            <w:r w:rsidRPr="00B93DDC">
              <w:rPr>
                <w:rFonts w:ascii="Times New Roman" w:hAnsi="Times New Roman"/>
                <w:b/>
                <w:sz w:val="19"/>
                <w:szCs w:val="19"/>
              </w:rPr>
              <w:t>61E-02</w:t>
            </w:r>
          </w:p>
        </w:tc>
        <w:tc>
          <w:tcPr>
            <w:tcW w:w="851" w:type="dxa"/>
          </w:tcPr>
          <w:p w14:paraId="531FFE86" w14:textId="1E515593"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00</w:t>
            </w:r>
          </w:p>
        </w:tc>
        <w:tc>
          <w:tcPr>
            <w:tcW w:w="708" w:type="dxa"/>
          </w:tcPr>
          <w:p w14:paraId="0D742FE0"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A</w:t>
            </w:r>
          </w:p>
        </w:tc>
        <w:tc>
          <w:tcPr>
            <w:tcW w:w="709" w:type="dxa"/>
          </w:tcPr>
          <w:p w14:paraId="3D5D6C02" w14:textId="63D0EF3A"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28</w:t>
            </w:r>
          </w:p>
        </w:tc>
        <w:tc>
          <w:tcPr>
            <w:tcW w:w="992" w:type="dxa"/>
          </w:tcPr>
          <w:p w14:paraId="44055514"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993" w:type="dxa"/>
          </w:tcPr>
          <w:p w14:paraId="1B9DBDA1"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850" w:type="dxa"/>
          </w:tcPr>
          <w:p w14:paraId="0D808968"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17240BF0"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5CEAAFA8"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r>
      <w:tr w:rsidR="00C532BA" w:rsidRPr="00B93DDC" w14:paraId="06E178C4" w14:textId="77777777" w:rsidTr="004154CD">
        <w:trPr>
          <w:trHeight w:val="20"/>
          <w:jc w:val="center"/>
        </w:trPr>
        <w:tc>
          <w:tcPr>
            <w:tcW w:w="704" w:type="dxa"/>
            <w:noWrap/>
          </w:tcPr>
          <w:p w14:paraId="672D5C9A"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GPC</w:t>
            </w:r>
          </w:p>
        </w:tc>
        <w:tc>
          <w:tcPr>
            <w:tcW w:w="1113" w:type="dxa"/>
            <w:noWrap/>
          </w:tcPr>
          <w:p w14:paraId="52466C24"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11_21303</w:t>
            </w:r>
          </w:p>
        </w:tc>
        <w:tc>
          <w:tcPr>
            <w:tcW w:w="697" w:type="dxa"/>
            <w:noWrap/>
          </w:tcPr>
          <w:p w14:paraId="72AF8601"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4H</w:t>
            </w:r>
          </w:p>
        </w:tc>
        <w:tc>
          <w:tcPr>
            <w:tcW w:w="1250" w:type="dxa"/>
            <w:noWrap/>
          </w:tcPr>
          <w:p w14:paraId="52B4C7E7"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464028169</w:t>
            </w:r>
          </w:p>
        </w:tc>
        <w:tc>
          <w:tcPr>
            <w:tcW w:w="2043" w:type="dxa"/>
            <w:noWrap/>
          </w:tcPr>
          <w:p w14:paraId="7C65C65A"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459813388–464028169</w:t>
            </w:r>
          </w:p>
        </w:tc>
        <w:tc>
          <w:tcPr>
            <w:tcW w:w="992" w:type="dxa"/>
          </w:tcPr>
          <w:p w14:paraId="677757F0" w14:textId="17114D65"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2</w:t>
            </w:r>
            <w:r w:rsidR="00FF26A0">
              <w:rPr>
                <w:rFonts w:ascii="Times New Roman" w:hAnsi="Times New Roman"/>
                <w:b/>
                <w:sz w:val="19"/>
                <w:szCs w:val="19"/>
              </w:rPr>
              <w:t>,</w:t>
            </w:r>
            <w:r w:rsidRPr="00B93DDC">
              <w:rPr>
                <w:rFonts w:ascii="Times New Roman" w:hAnsi="Times New Roman"/>
                <w:b/>
                <w:sz w:val="19"/>
                <w:szCs w:val="19"/>
              </w:rPr>
              <w:t>75E-05</w:t>
            </w:r>
          </w:p>
        </w:tc>
        <w:tc>
          <w:tcPr>
            <w:tcW w:w="1276" w:type="dxa"/>
          </w:tcPr>
          <w:p w14:paraId="68758C18" w14:textId="6C0C0EA9"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2</w:t>
            </w:r>
            <w:r w:rsidR="00FF26A0">
              <w:rPr>
                <w:rFonts w:ascii="Times New Roman" w:hAnsi="Times New Roman"/>
                <w:b/>
                <w:sz w:val="19"/>
                <w:szCs w:val="19"/>
              </w:rPr>
              <w:t>,</w:t>
            </w:r>
            <w:r w:rsidRPr="00B93DDC">
              <w:rPr>
                <w:rFonts w:ascii="Times New Roman" w:hAnsi="Times New Roman"/>
                <w:b/>
                <w:sz w:val="19"/>
                <w:szCs w:val="19"/>
              </w:rPr>
              <w:t>42E-02</w:t>
            </w:r>
          </w:p>
        </w:tc>
        <w:tc>
          <w:tcPr>
            <w:tcW w:w="851" w:type="dxa"/>
          </w:tcPr>
          <w:p w14:paraId="008C62DE" w14:textId="542C5B6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00</w:t>
            </w:r>
          </w:p>
        </w:tc>
        <w:tc>
          <w:tcPr>
            <w:tcW w:w="708" w:type="dxa"/>
          </w:tcPr>
          <w:p w14:paraId="24B99293"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G</w:t>
            </w:r>
          </w:p>
        </w:tc>
        <w:tc>
          <w:tcPr>
            <w:tcW w:w="709" w:type="dxa"/>
          </w:tcPr>
          <w:p w14:paraId="7E38E685" w14:textId="6374BF4B"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28</w:t>
            </w:r>
          </w:p>
        </w:tc>
        <w:tc>
          <w:tcPr>
            <w:tcW w:w="992" w:type="dxa"/>
          </w:tcPr>
          <w:p w14:paraId="67F06ED8"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993" w:type="dxa"/>
          </w:tcPr>
          <w:p w14:paraId="0DD933B5"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850" w:type="dxa"/>
          </w:tcPr>
          <w:p w14:paraId="60A1550F"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28490408"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142C69BF"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r>
      <w:tr w:rsidR="00C532BA" w:rsidRPr="00B93DDC" w14:paraId="344BC4C3" w14:textId="77777777" w:rsidTr="004154CD">
        <w:trPr>
          <w:trHeight w:val="20"/>
          <w:jc w:val="center"/>
        </w:trPr>
        <w:tc>
          <w:tcPr>
            <w:tcW w:w="704" w:type="dxa"/>
            <w:noWrap/>
          </w:tcPr>
          <w:p w14:paraId="12E2A968"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GPC</w:t>
            </w:r>
          </w:p>
        </w:tc>
        <w:tc>
          <w:tcPr>
            <w:tcW w:w="1113" w:type="dxa"/>
            <w:noWrap/>
          </w:tcPr>
          <w:p w14:paraId="1C89C915"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12_31509</w:t>
            </w:r>
          </w:p>
        </w:tc>
        <w:tc>
          <w:tcPr>
            <w:tcW w:w="697" w:type="dxa"/>
            <w:noWrap/>
          </w:tcPr>
          <w:p w14:paraId="6CF3FD59"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6H</w:t>
            </w:r>
          </w:p>
        </w:tc>
        <w:tc>
          <w:tcPr>
            <w:tcW w:w="1250" w:type="dxa"/>
            <w:noWrap/>
          </w:tcPr>
          <w:p w14:paraId="674B2D8D"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203509034</w:t>
            </w:r>
          </w:p>
        </w:tc>
        <w:tc>
          <w:tcPr>
            <w:tcW w:w="2043" w:type="dxa"/>
            <w:noWrap/>
          </w:tcPr>
          <w:p w14:paraId="4A1F5B8E" w14:textId="77777777" w:rsidR="00C532BA" w:rsidRPr="00B93DDC" w:rsidRDefault="00C532BA" w:rsidP="004154CD">
            <w:pPr>
              <w:adjustRightInd w:val="0"/>
              <w:snapToGrid w:val="0"/>
              <w:rPr>
                <w:rFonts w:ascii="Times New Roman" w:hAnsi="Times New Roman"/>
                <w:sz w:val="19"/>
                <w:szCs w:val="19"/>
              </w:rPr>
            </w:pPr>
          </w:p>
        </w:tc>
        <w:tc>
          <w:tcPr>
            <w:tcW w:w="992" w:type="dxa"/>
          </w:tcPr>
          <w:p w14:paraId="30082E8E"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1276" w:type="dxa"/>
          </w:tcPr>
          <w:p w14:paraId="44EEBA81"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851" w:type="dxa"/>
          </w:tcPr>
          <w:p w14:paraId="1575B431"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8" w:type="dxa"/>
          </w:tcPr>
          <w:p w14:paraId="5F8E80A9"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78EAAA75"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992" w:type="dxa"/>
          </w:tcPr>
          <w:p w14:paraId="5D9A4D41" w14:textId="4F464B65"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5</w:t>
            </w:r>
            <w:r w:rsidR="00FF26A0">
              <w:rPr>
                <w:rFonts w:ascii="Times New Roman" w:hAnsi="Times New Roman"/>
                <w:b/>
                <w:sz w:val="19"/>
                <w:szCs w:val="19"/>
              </w:rPr>
              <w:t>,</w:t>
            </w:r>
            <w:r w:rsidRPr="00B93DDC">
              <w:rPr>
                <w:rFonts w:ascii="Times New Roman" w:hAnsi="Times New Roman"/>
                <w:b/>
                <w:sz w:val="19"/>
                <w:szCs w:val="19"/>
              </w:rPr>
              <w:t>51E-06</w:t>
            </w:r>
          </w:p>
        </w:tc>
        <w:tc>
          <w:tcPr>
            <w:tcW w:w="993" w:type="dxa"/>
          </w:tcPr>
          <w:p w14:paraId="03928F1C" w14:textId="36D024B9"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9</w:t>
            </w:r>
            <w:r w:rsidR="00FF26A0">
              <w:rPr>
                <w:rFonts w:ascii="Times New Roman" w:hAnsi="Times New Roman"/>
                <w:b/>
                <w:sz w:val="19"/>
                <w:szCs w:val="19"/>
              </w:rPr>
              <w:t>,</w:t>
            </w:r>
            <w:r w:rsidRPr="00B93DDC">
              <w:rPr>
                <w:rFonts w:ascii="Times New Roman" w:hAnsi="Times New Roman"/>
                <w:b/>
                <w:sz w:val="19"/>
                <w:szCs w:val="19"/>
              </w:rPr>
              <w:t>07E-03</w:t>
            </w:r>
          </w:p>
        </w:tc>
        <w:tc>
          <w:tcPr>
            <w:tcW w:w="850" w:type="dxa"/>
          </w:tcPr>
          <w:p w14:paraId="2888C624" w14:textId="0C56C34A"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1</w:t>
            </w:r>
            <w:r w:rsidR="00FF26A0">
              <w:rPr>
                <w:rFonts w:ascii="Times New Roman" w:hAnsi="Times New Roman"/>
                <w:sz w:val="19"/>
                <w:szCs w:val="19"/>
              </w:rPr>
              <w:t>,</w:t>
            </w:r>
            <w:r w:rsidRPr="00B93DDC">
              <w:rPr>
                <w:rFonts w:ascii="Times New Roman" w:hAnsi="Times New Roman"/>
                <w:sz w:val="19"/>
                <w:szCs w:val="19"/>
              </w:rPr>
              <w:t>44</w:t>
            </w:r>
          </w:p>
        </w:tc>
        <w:tc>
          <w:tcPr>
            <w:tcW w:w="709" w:type="dxa"/>
          </w:tcPr>
          <w:p w14:paraId="222629EC"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G</w:t>
            </w:r>
          </w:p>
        </w:tc>
        <w:tc>
          <w:tcPr>
            <w:tcW w:w="709" w:type="dxa"/>
          </w:tcPr>
          <w:p w14:paraId="2D230A38" w14:textId="34A345AD"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51</w:t>
            </w:r>
          </w:p>
        </w:tc>
      </w:tr>
      <w:tr w:rsidR="00C532BA" w:rsidRPr="00B93DDC" w14:paraId="4DDDB9D4" w14:textId="77777777" w:rsidTr="004154CD">
        <w:trPr>
          <w:trHeight w:val="20"/>
          <w:jc w:val="center"/>
        </w:trPr>
        <w:tc>
          <w:tcPr>
            <w:tcW w:w="704" w:type="dxa"/>
            <w:noWrap/>
          </w:tcPr>
          <w:p w14:paraId="59C82C14"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GCC</w:t>
            </w:r>
          </w:p>
        </w:tc>
        <w:tc>
          <w:tcPr>
            <w:tcW w:w="1113" w:type="dxa"/>
            <w:noWrap/>
          </w:tcPr>
          <w:p w14:paraId="6F4FE0CA"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12_30678</w:t>
            </w:r>
          </w:p>
        </w:tc>
        <w:tc>
          <w:tcPr>
            <w:tcW w:w="697" w:type="dxa"/>
            <w:noWrap/>
          </w:tcPr>
          <w:p w14:paraId="666FAA4E" w14:textId="77777777" w:rsidR="00C532BA" w:rsidRPr="00B93DDC" w:rsidRDefault="00C532BA" w:rsidP="004154CD">
            <w:pPr>
              <w:adjustRightInd w:val="0"/>
              <w:snapToGrid w:val="0"/>
              <w:rPr>
                <w:rFonts w:ascii="Times New Roman" w:hAnsi="Times New Roman"/>
                <w:sz w:val="19"/>
                <w:szCs w:val="19"/>
                <w:vertAlign w:val="superscript"/>
              </w:rPr>
            </w:pPr>
            <w:r w:rsidRPr="00B93DDC">
              <w:rPr>
                <w:rFonts w:ascii="Times New Roman" w:hAnsi="Times New Roman"/>
                <w:sz w:val="19"/>
                <w:szCs w:val="19"/>
              </w:rPr>
              <w:t>2H</w:t>
            </w:r>
          </w:p>
        </w:tc>
        <w:tc>
          <w:tcPr>
            <w:tcW w:w="1250" w:type="dxa"/>
            <w:noWrap/>
          </w:tcPr>
          <w:p w14:paraId="64E5552A" w14:textId="043555BD" w:rsidR="00C532BA" w:rsidRPr="00B93DDC" w:rsidRDefault="003675AA" w:rsidP="004154CD">
            <w:pPr>
              <w:adjustRightInd w:val="0"/>
              <w:snapToGrid w:val="0"/>
              <w:rPr>
                <w:rFonts w:ascii="Times New Roman" w:hAnsi="Times New Roman"/>
                <w:sz w:val="19"/>
                <w:szCs w:val="19"/>
              </w:rPr>
            </w:pPr>
            <w:r>
              <w:rPr>
                <w:rFonts w:ascii="Times New Roman" w:hAnsi="Times New Roman"/>
                <w:sz w:val="19"/>
                <w:szCs w:val="19"/>
              </w:rPr>
              <w:t>неизвестно</w:t>
            </w:r>
          </w:p>
        </w:tc>
        <w:tc>
          <w:tcPr>
            <w:tcW w:w="2043" w:type="dxa"/>
            <w:noWrap/>
          </w:tcPr>
          <w:p w14:paraId="4D011C80" w14:textId="77777777" w:rsidR="00C532BA" w:rsidRPr="00B93DDC" w:rsidRDefault="00C532BA" w:rsidP="004154CD">
            <w:pPr>
              <w:adjustRightInd w:val="0"/>
              <w:snapToGrid w:val="0"/>
              <w:rPr>
                <w:rFonts w:ascii="Times New Roman" w:hAnsi="Times New Roman"/>
                <w:sz w:val="19"/>
                <w:szCs w:val="19"/>
              </w:rPr>
            </w:pPr>
          </w:p>
        </w:tc>
        <w:tc>
          <w:tcPr>
            <w:tcW w:w="992" w:type="dxa"/>
          </w:tcPr>
          <w:p w14:paraId="3EAF3816" w14:textId="0E903CFB"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3</w:t>
            </w:r>
            <w:r w:rsidR="00FF26A0">
              <w:rPr>
                <w:rFonts w:ascii="Times New Roman" w:hAnsi="Times New Roman"/>
                <w:b/>
                <w:sz w:val="19"/>
                <w:szCs w:val="19"/>
              </w:rPr>
              <w:t>,</w:t>
            </w:r>
            <w:r w:rsidRPr="00B93DDC">
              <w:rPr>
                <w:rFonts w:ascii="Times New Roman" w:hAnsi="Times New Roman"/>
                <w:b/>
                <w:sz w:val="19"/>
                <w:szCs w:val="19"/>
              </w:rPr>
              <w:t>10E-08</w:t>
            </w:r>
          </w:p>
        </w:tc>
        <w:tc>
          <w:tcPr>
            <w:tcW w:w="1276" w:type="dxa"/>
          </w:tcPr>
          <w:p w14:paraId="630778CF" w14:textId="24C9C634"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5</w:t>
            </w:r>
            <w:r w:rsidR="00FF26A0">
              <w:rPr>
                <w:rFonts w:ascii="Times New Roman" w:hAnsi="Times New Roman"/>
                <w:b/>
                <w:sz w:val="19"/>
                <w:szCs w:val="19"/>
              </w:rPr>
              <w:t>,</w:t>
            </w:r>
            <w:r w:rsidRPr="00B93DDC">
              <w:rPr>
                <w:rFonts w:ascii="Times New Roman" w:hAnsi="Times New Roman"/>
                <w:b/>
                <w:sz w:val="19"/>
                <w:szCs w:val="19"/>
              </w:rPr>
              <w:t>11E-05</w:t>
            </w:r>
          </w:p>
        </w:tc>
        <w:tc>
          <w:tcPr>
            <w:tcW w:w="851" w:type="dxa"/>
          </w:tcPr>
          <w:p w14:paraId="30B28EB8" w14:textId="156723F0"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00</w:t>
            </w:r>
          </w:p>
        </w:tc>
        <w:tc>
          <w:tcPr>
            <w:tcW w:w="708" w:type="dxa"/>
          </w:tcPr>
          <w:p w14:paraId="4D19E370"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C</w:t>
            </w:r>
          </w:p>
        </w:tc>
        <w:tc>
          <w:tcPr>
            <w:tcW w:w="709" w:type="dxa"/>
          </w:tcPr>
          <w:p w14:paraId="75371B2C" w14:textId="446E8D9A"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22</w:t>
            </w:r>
          </w:p>
        </w:tc>
        <w:tc>
          <w:tcPr>
            <w:tcW w:w="992" w:type="dxa"/>
          </w:tcPr>
          <w:p w14:paraId="5E1A5EDE"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993" w:type="dxa"/>
          </w:tcPr>
          <w:p w14:paraId="34B65C77"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850" w:type="dxa"/>
          </w:tcPr>
          <w:p w14:paraId="530617B2"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2BC7F908"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31A97AEE"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r>
      <w:tr w:rsidR="00C532BA" w:rsidRPr="00B93DDC" w14:paraId="23E9571D" w14:textId="77777777" w:rsidTr="004154CD">
        <w:trPr>
          <w:trHeight w:val="20"/>
          <w:jc w:val="center"/>
        </w:trPr>
        <w:tc>
          <w:tcPr>
            <w:tcW w:w="704" w:type="dxa"/>
            <w:noWrap/>
          </w:tcPr>
          <w:p w14:paraId="4E2ECACA"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GCC</w:t>
            </w:r>
          </w:p>
        </w:tc>
        <w:tc>
          <w:tcPr>
            <w:tcW w:w="1113" w:type="dxa"/>
            <w:noWrap/>
          </w:tcPr>
          <w:p w14:paraId="742679E0"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12_11245</w:t>
            </w:r>
          </w:p>
        </w:tc>
        <w:tc>
          <w:tcPr>
            <w:tcW w:w="697" w:type="dxa"/>
            <w:noWrap/>
          </w:tcPr>
          <w:p w14:paraId="031E860F"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5H</w:t>
            </w:r>
          </w:p>
        </w:tc>
        <w:tc>
          <w:tcPr>
            <w:tcW w:w="1250" w:type="dxa"/>
            <w:noWrap/>
          </w:tcPr>
          <w:p w14:paraId="45098E58"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579324077</w:t>
            </w:r>
          </w:p>
        </w:tc>
        <w:tc>
          <w:tcPr>
            <w:tcW w:w="2043" w:type="dxa"/>
            <w:noWrap/>
          </w:tcPr>
          <w:p w14:paraId="1AA695D9" w14:textId="77777777" w:rsidR="00C532BA" w:rsidRPr="00B93DDC" w:rsidRDefault="00C532BA" w:rsidP="004154CD">
            <w:pPr>
              <w:adjustRightInd w:val="0"/>
              <w:snapToGrid w:val="0"/>
              <w:rPr>
                <w:rFonts w:ascii="Times New Roman" w:hAnsi="Times New Roman"/>
                <w:sz w:val="19"/>
                <w:szCs w:val="19"/>
              </w:rPr>
            </w:pPr>
          </w:p>
        </w:tc>
        <w:tc>
          <w:tcPr>
            <w:tcW w:w="992" w:type="dxa"/>
          </w:tcPr>
          <w:p w14:paraId="03CF6214" w14:textId="59EF6BCF"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6</w:t>
            </w:r>
            <w:r w:rsidR="00FF26A0">
              <w:rPr>
                <w:rFonts w:ascii="Times New Roman" w:hAnsi="Times New Roman"/>
                <w:b/>
                <w:sz w:val="19"/>
                <w:szCs w:val="19"/>
              </w:rPr>
              <w:t>,</w:t>
            </w:r>
            <w:r w:rsidRPr="00B93DDC">
              <w:rPr>
                <w:rFonts w:ascii="Times New Roman" w:hAnsi="Times New Roman"/>
                <w:b/>
                <w:sz w:val="19"/>
                <w:szCs w:val="19"/>
              </w:rPr>
              <w:t>77E-07</w:t>
            </w:r>
          </w:p>
        </w:tc>
        <w:tc>
          <w:tcPr>
            <w:tcW w:w="1276" w:type="dxa"/>
          </w:tcPr>
          <w:p w14:paraId="45F24E3D" w14:textId="32D2C322"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1</w:t>
            </w:r>
            <w:r w:rsidR="00FF26A0">
              <w:rPr>
                <w:rFonts w:ascii="Times New Roman" w:hAnsi="Times New Roman"/>
                <w:b/>
                <w:sz w:val="19"/>
                <w:szCs w:val="19"/>
              </w:rPr>
              <w:t>,</w:t>
            </w:r>
            <w:r w:rsidRPr="00B93DDC">
              <w:rPr>
                <w:rFonts w:ascii="Times New Roman" w:hAnsi="Times New Roman"/>
                <w:b/>
                <w:sz w:val="19"/>
                <w:szCs w:val="19"/>
              </w:rPr>
              <w:t>15E-03</w:t>
            </w:r>
          </w:p>
        </w:tc>
        <w:tc>
          <w:tcPr>
            <w:tcW w:w="851" w:type="dxa"/>
          </w:tcPr>
          <w:p w14:paraId="7BB0641B" w14:textId="148AA16E"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12</w:t>
            </w:r>
          </w:p>
        </w:tc>
        <w:tc>
          <w:tcPr>
            <w:tcW w:w="708" w:type="dxa"/>
          </w:tcPr>
          <w:p w14:paraId="38FD59DE"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C</w:t>
            </w:r>
          </w:p>
        </w:tc>
        <w:tc>
          <w:tcPr>
            <w:tcW w:w="709" w:type="dxa"/>
          </w:tcPr>
          <w:p w14:paraId="6A6D6F70" w14:textId="643301AA"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33</w:t>
            </w:r>
          </w:p>
        </w:tc>
        <w:tc>
          <w:tcPr>
            <w:tcW w:w="992" w:type="dxa"/>
          </w:tcPr>
          <w:p w14:paraId="03591B12"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993" w:type="dxa"/>
          </w:tcPr>
          <w:p w14:paraId="0C702CED"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850" w:type="dxa"/>
          </w:tcPr>
          <w:p w14:paraId="46783A18"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0D5974D4"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3BE38EC8"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r>
      <w:tr w:rsidR="00C532BA" w:rsidRPr="00B93DDC" w14:paraId="35D02D87" w14:textId="77777777" w:rsidTr="004154CD">
        <w:trPr>
          <w:trHeight w:val="20"/>
          <w:jc w:val="center"/>
        </w:trPr>
        <w:tc>
          <w:tcPr>
            <w:tcW w:w="704" w:type="dxa"/>
            <w:noWrap/>
          </w:tcPr>
          <w:p w14:paraId="49BFBFD0"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GLC</w:t>
            </w:r>
          </w:p>
        </w:tc>
        <w:tc>
          <w:tcPr>
            <w:tcW w:w="1113" w:type="dxa"/>
            <w:noWrap/>
          </w:tcPr>
          <w:p w14:paraId="5C2E64F4"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11_21057</w:t>
            </w:r>
          </w:p>
        </w:tc>
        <w:tc>
          <w:tcPr>
            <w:tcW w:w="697" w:type="dxa"/>
            <w:noWrap/>
          </w:tcPr>
          <w:p w14:paraId="7AE3CF09"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1H</w:t>
            </w:r>
          </w:p>
        </w:tc>
        <w:tc>
          <w:tcPr>
            <w:tcW w:w="1250" w:type="dxa"/>
            <w:noWrap/>
          </w:tcPr>
          <w:p w14:paraId="108A89C7"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478389125</w:t>
            </w:r>
          </w:p>
        </w:tc>
        <w:tc>
          <w:tcPr>
            <w:tcW w:w="2043" w:type="dxa"/>
            <w:noWrap/>
          </w:tcPr>
          <w:p w14:paraId="2DD4545C"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478389125–509511424</w:t>
            </w:r>
          </w:p>
        </w:tc>
        <w:tc>
          <w:tcPr>
            <w:tcW w:w="992" w:type="dxa"/>
          </w:tcPr>
          <w:p w14:paraId="45B528AF" w14:textId="3FC53A3B"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1</w:t>
            </w:r>
            <w:r w:rsidR="00FF26A0">
              <w:rPr>
                <w:rFonts w:ascii="Times New Roman" w:hAnsi="Times New Roman"/>
                <w:b/>
                <w:sz w:val="19"/>
                <w:szCs w:val="19"/>
              </w:rPr>
              <w:t>,</w:t>
            </w:r>
            <w:r w:rsidRPr="00B93DDC">
              <w:rPr>
                <w:rFonts w:ascii="Times New Roman" w:hAnsi="Times New Roman"/>
                <w:b/>
                <w:sz w:val="19"/>
                <w:szCs w:val="19"/>
              </w:rPr>
              <w:t>90E-06</w:t>
            </w:r>
          </w:p>
        </w:tc>
        <w:tc>
          <w:tcPr>
            <w:tcW w:w="1276" w:type="dxa"/>
          </w:tcPr>
          <w:p w14:paraId="51E6A48E" w14:textId="1D9AA9BA"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3</w:t>
            </w:r>
            <w:r w:rsidR="00FF26A0">
              <w:rPr>
                <w:rFonts w:ascii="Times New Roman" w:hAnsi="Times New Roman"/>
                <w:b/>
                <w:sz w:val="19"/>
                <w:szCs w:val="19"/>
              </w:rPr>
              <w:t>,</w:t>
            </w:r>
            <w:r w:rsidRPr="00B93DDC">
              <w:rPr>
                <w:rFonts w:ascii="Times New Roman" w:hAnsi="Times New Roman"/>
                <w:b/>
                <w:sz w:val="19"/>
                <w:szCs w:val="19"/>
              </w:rPr>
              <w:t>14E-03</w:t>
            </w:r>
          </w:p>
        </w:tc>
        <w:tc>
          <w:tcPr>
            <w:tcW w:w="851" w:type="dxa"/>
          </w:tcPr>
          <w:p w14:paraId="1843B368" w14:textId="02CBF64B"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54</w:t>
            </w:r>
          </w:p>
        </w:tc>
        <w:tc>
          <w:tcPr>
            <w:tcW w:w="708" w:type="dxa"/>
          </w:tcPr>
          <w:p w14:paraId="78464BC2"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G</w:t>
            </w:r>
          </w:p>
        </w:tc>
        <w:tc>
          <w:tcPr>
            <w:tcW w:w="709" w:type="dxa"/>
          </w:tcPr>
          <w:p w14:paraId="3BD54D69" w14:textId="5267D36E"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14</w:t>
            </w:r>
          </w:p>
        </w:tc>
        <w:tc>
          <w:tcPr>
            <w:tcW w:w="992" w:type="dxa"/>
          </w:tcPr>
          <w:p w14:paraId="01077969"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993" w:type="dxa"/>
          </w:tcPr>
          <w:p w14:paraId="16C95078"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850" w:type="dxa"/>
          </w:tcPr>
          <w:p w14:paraId="4420BC39"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36E1B7A1"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0C4E6047"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r>
      <w:tr w:rsidR="00C532BA" w:rsidRPr="00B93DDC" w14:paraId="7AB85470" w14:textId="77777777" w:rsidTr="004154CD">
        <w:trPr>
          <w:trHeight w:val="20"/>
          <w:jc w:val="center"/>
        </w:trPr>
        <w:tc>
          <w:tcPr>
            <w:tcW w:w="704" w:type="dxa"/>
            <w:noWrap/>
          </w:tcPr>
          <w:p w14:paraId="0E6F748E"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GLC</w:t>
            </w:r>
          </w:p>
        </w:tc>
        <w:tc>
          <w:tcPr>
            <w:tcW w:w="1113" w:type="dxa"/>
            <w:noWrap/>
          </w:tcPr>
          <w:p w14:paraId="64D71D43"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11_20265</w:t>
            </w:r>
          </w:p>
        </w:tc>
        <w:tc>
          <w:tcPr>
            <w:tcW w:w="697" w:type="dxa"/>
            <w:noWrap/>
          </w:tcPr>
          <w:p w14:paraId="2B8A7D97"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5H</w:t>
            </w:r>
          </w:p>
        </w:tc>
        <w:tc>
          <w:tcPr>
            <w:tcW w:w="1250" w:type="dxa"/>
            <w:noWrap/>
          </w:tcPr>
          <w:p w14:paraId="7B00D30F"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456062406</w:t>
            </w:r>
          </w:p>
        </w:tc>
        <w:tc>
          <w:tcPr>
            <w:tcW w:w="2043" w:type="dxa"/>
            <w:noWrap/>
          </w:tcPr>
          <w:p w14:paraId="69ADD20B" w14:textId="77777777" w:rsidR="00C532BA" w:rsidRPr="00B93DDC" w:rsidRDefault="00C532BA" w:rsidP="004154CD">
            <w:pPr>
              <w:adjustRightInd w:val="0"/>
              <w:snapToGrid w:val="0"/>
              <w:rPr>
                <w:rFonts w:ascii="Times New Roman" w:hAnsi="Times New Roman"/>
                <w:sz w:val="19"/>
                <w:szCs w:val="19"/>
              </w:rPr>
            </w:pPr>
          </w:p>
        </w:tc>
        <w:tc>
          <w:tcPr>
            <w:tcW w:w="992" w:type="dxa"/>
          </w:tcPr>
          <w:p w14:paraId="4C5FE9E7" w14:textId="19215A9A"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2</w:t>
            </w:r>
            <w:r w:rsidR="00FF26A0">
              <w:rPr>
                <w:rFonts w:ascii="Times New Roman" w:hAnsi="Times New Roman"/>
                <w:b/>
                <w:sz w:val="19"/>
                <w:szCs w:val="19"/>
              </w:rPr>
              <w:t>,</w:t>
            </w:r>
            <w:r w:rsidRPr="00B93DDC">
              <w:rPr>
                <w:rFonts w:ascii="Times New Roman" w:hAnsi="Times New Roman"/>
                <w:b/>
                <w:sz w:val="19"/>
                <w:szCs w:val="19"/>
              </w:rPr>
              <w:t>93E-05</w:t>
            </w:r>
          </w:p>
        </w:tc>
        <w:tc>
          <w:tcPr>
            <w:tcW w:w="1276" w:type="dxa"/>
          </w:tcPr>
          <w:p w14:paraId="169D3111" w14:textId="47E8EEAA"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4</w:t>
            </w:r>
            <w:r w:rsidR="00FF26A0">
              <w:rPr>
                <w:rFonts w:ascii="Times New Roman" w:hAnsi="Times New Roman"/>
                <w:b/>
                <w:sz w:val="19"/>
                <w:szCs w:val="19"/>
              </w:rPr>
              <w:t>,</w:t>
            </w:r>
            <w:r w:rsidRPr="00B93DDC">
              <w:rPr>
                <w:rFonts w:ascii="Times New Roman" w:hAnsi="Times New Roman"/>
                <w:b/>
                <w:sz w:val="19"/>
                <w:szCs w:val="19"/>
              </w:rPr>
              <w:t>83E-02</w:t>
            </w:r>
          </w:p>
        </w:tc>
        <w:tc>
          <w:tcPr>
            <w:tcW w:w="851" w:type="dxa"/>
          </w:tcPr>
          <w:p w14:paraId="27700D1A" w14:textId="27D28611"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1</w:t>
            </w:r>
            <w:r w:rsidR="00FF26A0">
              <w:rPr>
                <w:rFonts w:ascii="Times New Roman" w:hAnsi="Times New Roman"/>
                <w:sz w:val="19"/>
                <w:szCs w:val="19"/>
              </w:rPr>
              <w:t>,</w:t>
            </w:r>
            <w:r w:rsidRPr="00B93DDC">
              <w:rPr>
                <w:rFonts w:ascii="Times New Roman" w:hAnsi="Times New Roman"/>
                <w:sz w:val="19"/>
                <w:szCs w:val="19"/>
              </w:rPr>
              <w:t>19</w:t>
            </w:r>
          </w:p>
        </w:tc>
        <w:tc>
          <w:tcPr>
            <w:tcW w:w="708" w:type="dxa"/>
          </w:tcPr>
          <w:p w14:paraId="10B37391"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A</w:t>
            </w:r>
          </w:p>
        </w:tc>
        <w:tc>
          <w:tcPr>
            <w:tcW w:w="709" w:type="dxa"/>
          </w:tcPr>
          <w:p w14:paraId="4F654257" w14:textId="611750BF"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07</w:t>
            </w:r>
          </w:p>
        </w:tc>
        <w:tc>
          <w:tcPr>
            <w:tcW w:w="992" w:type="dxa"/>
          </w:tcPr>
          <w:p w14:paraId="7AAED413"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993" w:type="dxa"/>
          </w:tcPr>
          <w:p w14:paraId="200AE041"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850" w:type="dxa"/>
          </w:tcPr>
          <w:p w14:paraId="5C49E11F"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194E555B"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6D2D3788"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r>
      <w:tr w:rsidR="00C532BA" w:rsidRPr="00B93DDC" w14:paraId="7F2EF550" w14:textId="77777777" w:rsidTr="004154CD">
        <w:trPr>
          <w:trHeight w:val="20"/>
          <w:jc w:val="center"/>
        </w:trPr>
        <w:tc>
          <w:tcPr>
            <w:tcW w:w="704" w:type="dxa"/>
            <w:noWrap/>
          </w:tcPr>
          <w:p w14:paraId="0C8C4C98"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GLC</w:t>
            </w:r>
          </w:p>
        </w:tc>
        <w:tc>
          <w:tcPr>
            <w:tcW w:w="1113" w:type="dxa"/>
            <w:noWrap/>
          </w:tcPr>
          <w:p w14:paraId="7D631917"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11_21528</w:t>
            </w:r>
          </w:p>
        </w:tc>
        <w:tc>
          <w:tcPr>
            <w:tcW w:w="697" w:type="dxa"/>
            <w:noWrap/>
          </w:tcPr>
          <w:p w14:paraId="5DC67832"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7H</w:t>
            </w:r>
          </w:p>
        </w:tc>
        <w:tc>
          <w:tcPr>
            <w:tcW w:w="1250" w:type="dxa"/>
            <w:noWrap/>
          </w:tcPr>
          <w:p w14:paraId="21FE0549"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49445658</w:t>
            </w:r>
          </w:p>
        </w:tc>
        <w:tc>
          <w:tcPr>
            <w:tcW w:w="2043" w:type="dxa"/>
            <w:noWrap/>
          </w:tcPr>
          <w:p w14:paraId="291D834F" w14:textId="77777777" w:rsidR="00C532BA" w:rsidRPr="00B93DDC" w:rsidRDefault="00C532BA" w:rsidP="004154CD">
            <w:pPr>
              <w:adjustRightInd w:val="0"/>
              <w:snapToGrid w:val="0"/>
              <w:rPr>
                <w:rFonts w:ascii="Times New Roman" w:hAnsi="Times New Roman"/>
                <w:sz w:val="19"/>
                <w:szCs w:val="19"/>
              </w:rPr>
            </w:pPr>
          </w:p>
        </w:tc>
        <w:tc>
          <w:tcPr>
            <w:tcW w:w="992" w:type="dxa"/>
          </w:tcPr>
          <w:p w14:paraId="6C43339B" w14:textId="47C14AF5"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5</w:t>
            </w:r>
            <w:r w:rsidR="00FF26A0">
              <w:rPr>
                <w:rFonts w:ascii="Times New Roman" w:hAnsi="Times New Roman"/>
                <w:b/>
                <w:sz w:val="19"/>
                <w:szCs w:val="19"/>
              </w:rPr>
              <w:t>,</w:t>
            </w:r>
            <w:r w:rsidRPr="00B93DDC">
              <w:rPr>
                <w:rFonts w:ascii="Times New Roman" w:hAnsi="Times New Roman"/>
                <w:b/>
                <w:sz w:val="19"/>
                <w:szCs w:val="19"/>
              </w:rPr>
              <w:t>50E-05</w:t>
            </w:r>
          </w:p>
        </w:tc>
        <w:tc>
          <w:tcPr>
            <w:tcW w:w="1276" w:type="dxa"/>
          </w:tcPr>
          <w:p w14:paraId="691FAD34" w14:textId="1AD37909"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4</w:t>
            </w:r>
            <w:r w:rsidR="00FF26A0">
              <w:rPr>
                <w:rFonts w:ascii="Times New Roman" w:hAnsi="Times New Roman"/>
                <w:b/>
                <w:sz w:val="19"/>
                <w:szCs w:val="19"/>
              </w:rPr>
              <w:t>,</w:t>
            </w:r>
            <w:r w:rsidRPr="00B93DDC">
              <w:rPr>
                <w:rFonts w:ascii="Times New Roman" w:hAnsi="Times New Roman"/>
                <w:b/>
                <w:sz w:val="19"/>
                <w:szCs w:val="19"/>
              </w:rPr>
              <w:t>53E-02</w:t>
            </w:r>
          </w:p>
        </w:tc>
        <w:tc>
          <w:tcPr>
            <w:tcW w:w="851" w:type="dxa"/>
          </w:tcPr>
          <w:p w14:paraId="7F44934E" w14:textId="7F396DB9"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80</w:t>
            </w:r>
          </w:p>
        </w:tc>
        <w:tc>
          <w:tcPr>
            <w:tcW w:w="708" w:type="dxa"/>
          </w:tcPr>
          <w:p w14:paraId="04D41B5D"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T</w:t>
            </w:r>
          </w:p>
        </w:tc>
        <w:tc>
          <w:tcPr>
            <w:tcW w:w="709" w:type="dxa"/>
          </w:tcPr>
          <w:p w14:paraId="582A745C" w14:textId="21B0CF19"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11</w:t>
            </w:r>
          </w:p>
        </w:tc>
        <w:tc>
          <w:tcPr>
            <w:tcW w:w="992" w:type="dxa"/>
          </w:tcPr>
          <w:p w14:paraId="6FBEC263"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993" w:type="dxa"/>
          </w:tcPr>
          <w:p w14:paraId="04344F6C"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850" w:type="dxa"/>
          </w:tcPr>
          <w:p w14:paraId="65D794A9"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1A6EFA9A"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2E90AC4E"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r>
      <w:tr w:rsidR="00C532BA" w:rsidRPr="00B93DDC" w14:paraId="4556C451" w14:textId="77777777" w:rsidTr="004154CD">
        <w:trPr>
          <w:trHeight w:val="20"/>
          <w:jc w:val="center"/>
        </w:trPr>
        <w:tc>
          <w:tcPr>
            <w:tcW w:w="704" w:type="dxa"/>
            <w:noWrap/>
          </w:tcPr>
          <w:p w14:paraId="4785FB1E"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TWL</w:t>
            </w:r>
          </w:p>
        </w:tc>
        <w:tc>
          <w:tcPr>
            <w:tcW w:w="1113" w:type="dxa"/>
            <w:noWrap/>
          </w:tcPr>
          <w:p w14:paraId="79FF8DE1"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12_30901</w:t>
            </w:r>
          </w:p>
        </w:tc>
        <w:tc>
          <w:tcPr>
            <w:tcW w:w="697" w:type="dxa"/>
            <w:noWrap/>
          </w:tcPr>
          <w:p w14:paraId="5BF2E4BA"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2H</w:t>
            </w:r>
          </w:p>
        </w:tc>
        <w:tc>
          <w:tcPr>
            <w:tcW w:w="1250" w:type="dxa"/>
            <w:noWrap/>
          </w:tcPr>
          <w:p w14:paraId="103D944E"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652031870</w:t>
            </w:r>
          </w:p>
        </w:tc>
        <w:tc>
          <w:tcPr>
            <w:tcW w:w="2043" w:type="dxa"/>
            <w:noWrap/>
          </w:tcPr>
          <w:p w14:paraId="256F3AEC"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652031870–705587677</w:t>
            </w:r>
          </w:p>
        </w:tc>
        <w:tc>
          <w:tcPr>
            <w:tcW w:w="992" w:type="dxa"/>
          </w:tcPr>
          <w:p w14:paraId="37342742" w14:textId="53A69754"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3</w:t>
            </w:r>
            <w:r w:rsidR="00FF26A0">
              <w:rPr>
                <w:rFonts w:ascii="Times New Roman" w:hAnsi="Times New Roman"/>
                <w:sz w:val="19"/>
                <w:szCs w:val="19"/>
              </w:rPr>
              <w:t>,</w:t>
            </w:r>
            <w:r w:rsidRPr="00B93DDC">
              <w:rPr>
                <w:rFonts w:ascii="Times New Roman" w:hAnsi="Times New Roman"/>
                <w:sz w:val="19"/>
                <w:szCs w:val="19"/>
              </w:rPr>
              <w:t>84E-05</w:t>
            </w:r>
          </w:p>
        </w:tc>
        <w:tc>
          <w:tcPr>
            <w:tcW w:w="1276" w:type="dxa"/>
          </w:tcPr>
          <w:p w14:paraId="66D2D94E" w14:textId="108CF939"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2</w:t>
            </w:r>
            <w:r w:rsidR="00FF26A0">
              <w:rPr>
                <w:rFonts w:ascii="Times New Roman" w:hAnsi="Times New Roman"/>
                <w:b/>
                <w:sz w:val="19"/>
                <w:szCs w:val="19"/>
              </w:rPr>
              <w:t>,</w:t>
            </w:r>
            <w:r w:rsidRPr="00B93DDC">
              <w:rPr>
                <w:rFonts w:ascii="Times New Roman" w:hAnsi="Times New Roman"/>
                <w:b/>
                <w:sz w:val="19"/>
                <w:szCs w:val="19"/>
              </w:rPr>
              <w:t>11E-02</w:t>
            </w:r>
          </w:p>
        </w:tc>
        <w:tc>
          <w:tcPr>
            <w:tcW w:w="851" w:type="dxa"/>
          </w:tcPr>
          <w:p w14:paraId="41E7665E" w14:textId="725305F1"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18</w:t>
            </w:r>
          </w:p>
        </w:tc>
        <w:tc>
          <w:tcPr>
            <w:tcW w:w="708" w:type="dxa"/>
          </w:tcPr>
          <w:p w14:paraId="654F069A"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G</w:t>
            </w:r>
          </w:p>
        </w:tc>
        <w:tc>
          <w:tcPr>
            <w:tcW w:w="709" w:type="dxa"/>
          </w:tcPr>
          <w:p w14:paraId="23BD35B6" w14:textId="0E1E2013"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9</w:t>
            </w:r>
            <w:r w:rsidR="00FF26A0">
              <w:rPr>
                <w:rFonts w:ascii="Times New Roman" w:hAnsi="Times New Roman"/>
                <w:sz w:val="19"/>
                <w:szCs w:val="19"/>
              </w:rPr>
              <w:t>,</w:t>
            </w:r>
            <w:r w:rsidRPr="00B93DDC">
              <w:rPr>
                <w:rFonts w:ascii="Times New Roman" w:hAnsi="Times New Roman"/>
                <w:sz w:val="19"/>
                <w:szCs w:val="19"/>
              </w:rPr>
              <w:t>39</w:t>
            </w:r>
          </w:p>
        </w:tc>
        <w:tc>
          <w:tcPr>
            <w:tcW w:w="992" w:type="dxa"/>
          </w:tcPr>
          <w:p w14:paraId="2CC252F2"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993" w:type="dxa"/>
          </w:tcPr>
          <w:p w14:paraId="35F4E0DC"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850" w:type="dxa"/>
          </w:tcPr>
          <w:p w14:paraId="0E6334B0"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0EE8F279"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19AAB7B8"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r>
      <w:tr w:rsidR="00C532BA" w:rsidRPr="00B93DDC" w14:paraId="25B7DEF5" w14:textId="77777777" w:rsidTr="004154CD">
        <w:trPr>
          <w:trHeight w:val="20"/>
          <w:jc w:val="center"/>
        </w:trPr>
        <w:tc>
          <w:tcPr>
            <w:tcW w:w="704" w:type="dxa"/>
            <w:noWrap/>
          </w:tcPr>
          <w:p w14:paraId="2CB6334A"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TWL</w:t>
            </w:r>
          </w:p>
        </w:tc>
        <w:tc>
          <w:tcPr>
            <w:tcW w:w="1113" w:type="dxa"/>
            <w:noWrap/>
          </w:tcPr>
          <w:p w14:paraId="64DA6BE2"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12_20274</w:t>
            </w:r>
          </w:p>
        </w:tc>
        <w:tc>
          <w:tcPr>
            <w:tcW w:w="697" w:type="dxa"/>
            <w:noWrap/>
          </w:tcPr>
          <w:p w14:paraId="2A699A50"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4H</w:t>
            </w:r>
          </w:p>
        </w:tc>
        <w:tc>
          <w:tcPr>
            <w:tcW w:w="1250" w:type="dxa"/>
            <w:noWrap/>
          </w:tcPr>
          <w:p w14:paraId="3051C767"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3623098</w:t>
            </w:r>
          </w:p>
        </w:tc>
        <w:tc>
          <w:tcPr>
            <w:tcW w:w="2043" w:type="dxa"/>
            <w:noWrap/>
          </w:tcPr>
          <w:p w14:paraId="4C5B9A2D" w14:textId="77777777" w:rsidR="00C532BA" w:rsidRPr="00B93DDC" w:rsidRDefault="00C532BA" w:rsidP="004154CD">
            <w:pPr>
              <w:adjustRightInd w:val="0"/>
              <w:snapToGrid w:val="0"/>
              <w:rPr>
                <w:rFonts w:ascii="Times New Roman" w:hAnsi="Times New Roman"/>
                <w:sz w:val="19"/>
                <w:szCs w:val="19"/>
              </w:rPr>
            </w:pPr>
          </w:p>
        </w:tc>
        <w:tc>
          <w:tcPr>
            <w:tcW w:w="992" w:type="dxa"/>
          </w:tcPr>
          <w:p w14:paraId="71368F6E"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1276" w:type="dxa"/>
          </w:tcPr>
          <w:p w14:paraId="55295C0E"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851" w:type="dxa"/>
          </w:tcPr>
          <w:p w14:paraId="2EBD70E9"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8" w:type="dxa"/>
          </w:tcPr>
          <w:p w14:paraId="34A15CBB"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2D6F53B7"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992" w:type="dxa"/>
          </w:tcPr>
          <w:p w14:paraId="22EB6EE5" w14:textId="72EFC9FA"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5</w:t>
            </w:r>
            <w:r w:rsidR="00FF26A0">
              <w:rPr>
                <w:rFonts w:ascii="Times New Roman" w:hAnsi="Times New Roman"/>
                <w:b/>
                <w:sz w:val="19"/>
                <w:szCs w:val="19"/>
              </w:rPr>
              <w:t>,</w:t>
            </w:r>
            <w:r w:rsidRPr="00B93DDC">
              <w:rPr>
                <w:rFonts w:ascii="Times New Roman" w:hAnsi="Times New Roman"/>
                <w:b/>
                <w:sz w:val="19"/>
                <w:szCs w:val="19"/>
              </w:rPr>
              <w:t>40E-10</w:t>
            </w:r>
          </w:p>
        </w:tc>
        <w:tc>
          <w:tcPr>
            <w:tcW w:w="993" w:type="dxa"/>
          </w:tcPr>
          <w:p w14:paraId="3D0A11BF" w14:textId="326135D9"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8</w:t>
            </w:r>
            <w:r w:rsidR="00FF26A0">
              <w:rPr>
                <w:rFonts w:ascii="Times New Roman" w:hAnsi="Times New Roman"/>
                <w:b/>
                <w:sz w:val="19"/>
                <w:szCs w:val="19"/>
              </w:rPr>
              <w:t>,</w:t>
            </w:r>
            <w:r w:rsidRPr="00B93DDC">
              <w:rPr>
                <w:rFonts w:ascii="Times New Roman" w:hAnsi="Times New Roman"/>
                <w:b/>
                <w:sz w:val="19"/>
                <w:szCs w:val="19"/>
              </w:rPr>
              <w:t>90E-07</w:t>
            </w:r>
          </w:p>
        </w:tc>
        <w:tc>
          <w:tcPr>
            <w:tcW w:w="850" w:type="dxa"/>
          </w:tcPr>
          <w:p w14:paraId="46579BF6" w14:textId="11F2B33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14</w:t>
            </w:r>
            <w:r w:rsidR="00FF26A0">
              <w:rPr>
                <w:rFonts w:ascii="Times New Roman" w:hAnsi="Times New Roman"/>
                <w:sz w:val="19"/>
                <w:szCs w:val="19"/>
              </w:rPr>
              <w:t>,</w:t>
            </w:r>
            <w:r w:rsidRPr="00B93DDC">
              <w:rPr>
                <w:rFonts w:ascii="Times New Roman" w:hAnsi="Times New Roman"/>
                <w:sz w:val="19"/>
                <w:szCs w:val="19"/>
              </w:rPr>
              <w:t>79</w:t>
            </w:r>
          </w:p>
        </w:tc>
        <w:tc>
          <w:tcPr>
            <w:tcW w:w="709" w:type="dxa"/>
          </w:tcPr>
          <w:p w14:paraId="2A070276"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G</w:t>
            </w:r>
          </w:p>
        </w:tc>
        <w:tc>
          <w:tcPr>
            <w:tcW w:w="709" w:type="dxa"/>
          </w:tcPr>
          <w:p w14:paraId="69F63764" w14:textId="6007743E"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56</w:t>
            </w:r>
            <w:r w:rsidR="00FF26A0">
              <w:rPr>
                <w:rFonts w:ascii="Times New Roman" w:hAnsi="Times New Roman"/>
                <w:sz w:val="19"/>
                <w:szCs w:val="19"/>
              </w:rPr>
              <w:t>,</w:t>
            </w:r>
            <w:r w:rsidRPr="00B93DDC">
              <w:rPr>
                <w:rFonts w:ascii="Times New Roman" w:hAnsi="Times New Roman"/>
                <w:sz w:val="19"/>
                <w:szCs w:val="19"/>
              </w:rPr>
              <w:t>13</w:t>
            </w:r>
          </w:p>
        </w:tc>
      </w:tr>
      <w:tr w:rsidR="00C532BA" w:rsidRPr="00B93DDC" w14:paraId="45916BCB" w14:textId="77777777" w:rsidTr="004154CD">
        <w:trPr>
          <w:trHeight w:val="20"/>
          <w:jc w:val="center"/>
        </w:trPr>
        <w:tc>
          <w:tcPr>
            <w:tcW w:w="704" w:type="dxa"/>
            <w:noWrap/>
          </w:tcPr>
          <w:p w14:paraId="19F11880"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TWL</w:t>
            </w:r>
          </w:p>
        </w:tc>
        <w:tc>
          <w:tcPr>
            <w:tcW w:w="1113" w:type="dxa"/>
            <w:noWrap/>
          </w:tcPr>
          <w:p w14:paraId="5145A284"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11_20472</w:t>
            </w:r>
          </w:p>
        </w:tc>
        <w:tc>
          <w:tcPr>
            <w:tcW w:w="697" w:type="dxa"/>
            <w:noWrap/>
          </w:tcPr>
          <w:p w14:paraId="77788EBF"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4H</w:t>
            </w:r>
          </w:p>
        </w:tc>
        <w:tc>
          <w:tcPr>
            <w:tcW w:w="1250" w:type="dxa"/>
            <w:noWrap/>
          </w:tcPr>
          <w:p w14:paraId="67092BB2"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494212244</w:t>
            </w:r>
          </w:p>
        </w:tc>
        <w:tc>
          <w:tcPr>
            <w:tcW w:w="2043" w:type="dxa"/>
            <w:noWrap/>
          </w:tcPr>
          <w:p w14:paraId="65DE44AC" w14:textId="77777777" w:rsidR="00C532BA" w:rsidRPr="00B93DDC" w:rsidRDefault="00C532BA" w:rsidP="004154CD">
            <w:pPr>
              <w:adjustRightInd w:val="0"/>
              <w:snapToGrid w:val="0"/>
              <w:rPr>
                <w:rFonts w:ascii="Times New Roman" w:hAnsi="Times New Roman"/>
                <w:sz w:val="19"/>
                <w:szCs w:val="19"/>
              </w:rPr>
            </w:pPr>
          </w:p>
        </w:tc>
        <w:tc>
          <w:tcPr>
            <w:tcW w:w="992" w:type="dxa"/>
          </w:tcPr>
          <w:p w14:paraId="1AFD61BD"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1276" w:type="dxa"/>
          </w:tcPr>
          <w:p w14:paraId="059B4EAE"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851" w:type="dxa"/>
          </w:tcPr>
          <w:p w14:paraId="32261379"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8" w:type="dxa"/>
          </w:tcPr>
          <w:p w14:paraId="79C5CD83"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346A2283"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992" w:type="dxa"/>
          </w:tcPr>
          <w:p w14:paraId="66BAC23F" w14:textId="320C7AA4"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4</w:t>
            </w:r>
            <w:r w:rsidR="00FF26A0">
              <w:rPr>
                <w:rFonts w:ascii="Times New Roman" w:hAnsi="Times New Roman"/>
                <w:b/>
                <w:sz w:val="19"/>
                <w:szCs w:val="19"/>
              </w:rPr>
              <w:t>,</w:t>
            </w:r>
            <w:r w:rsidRPr="00B93DDC">
              <w:rPr>
                <w:rFonts w:ascii="Times New Roman" w:hAnsi="Times New Roman"/>
                <w:b/>
                <w:sz w:val="19"/>
                <w:szCs w:val="19"/>
              </w:rPr>
              <w:t>22E-11</w:t>
            </w:r>
          </w:p>
        </w:tc>
        <w:tc>
          <w:tcPr>
            <w:tcW w:w="993" w:type="dxa"/>
          </w:tcPr>
          <w:p w14:paraId="25BACFBE" w14:textId="0E56B6D2"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1</w:t>
            </w:r>
            <w:r w:rsidR="00FF26A0">
              <w:rPr>
                <w:rFonts w:ascii="Times New Roman" w:hAnsi="Times New Roman"/>
                <w:b/>
                <w:sz w:val="19"/>
                <w:szCs w:val="19"/>
              </w:rPr>
              <w:t>,</w:t>
            </w:r>
            <w:r w:rsidRPr="00B93DDC">
              <w:rPr>
                <w:rFonts w:ascii="Times New Roman" w:hAnsi="Times New Roman"/>
                <w:b/>
                <w:sz w:val="19"/>
                <w:szCs w:val="19"/>
              </w:rPr>
              <w:t>68E-07</w:t>
            </w:r>
          </w:p>
        </w:tc>
        <w:tc>
          <w:tcPr>
            <w:tcW w:w="850" w:type="dxa"/>
          </w:tcPr>
          <w:p w14:paraId="0AC0723C" w14:textId="1B5ADB3D"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00</w:t>
            </w:r>
          </w:p>
        </w:tc>
        <w:tc>
          <w:tcPr>
            <w:tcW w:w="709" w:type="dxa"/>
          </w:tcPr>
          <w:p w14:paraId="13EB22D8"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A</w:t>
            </w:r>
          </w:p>
        </w:tc>
        <w:tc>
          <w:tcPr>
            <w:tcW w:w="709" w:type="dxa"/>
          </w:tcPr>
          <w:p w14:paraId="3EA4710A" w14:textId="22345633"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26</w:t>
            </w:r>
            <w:r w:rsidR="00FF26A0">
              <w:rPr>
                <w:rFonts w:ascii="Times New Roman" w:hAnsi="Times New Roman"/>
                <w:sz w:val="19"/>
                <w:szCs w:val="19"/>
              </w:rPr>
              <w:t>,</w:t>
            </w:r>
            <w:r w:rsidRPr="00B93DDC">
              <w:rPr>
                <w:rFonts w:ascii="Times New Roman" w:hAnsi="Times New Roman"/>
                <w:sz w:val="19"/>
                <w:szCs w:val="19"/>
              </w:rPr>
              <w:t>79</w:t>
            </w:r>
          </w:p>
        </w:tc>
      </w:tr>
      <w:tr w:rsidR="00C532BA" w:rsidRPr="00B93DDC" w14:paraId="7B6D227D" w14:textId="77777777" w:rsidTr="004154CD">
        <w:trPr>
          <w:trHeight w:val="20"/>
          <w:jc w:val="center"/>
        </w:trPr>
        <w:tc>
          <w:tcPr>
            <w:tcW w:w="704" w:type="dxa"/>
            <w:noWrap/>
          </w:tcPr>
          <w:p w14:paraId="76E11872"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TWL</w:t>
            </w:r>
          </w:p>
        </w:tc>
        <w:tc>
          <w:tcPr>
            <w:tcW w:w="1113" w:type="dxa"/>
            <w:noWrap/>
          </w:tcPr>
          <w:p w14:paraId="3473B51E"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11_11281</w:t>
            </w:r>
          </w:p>
        </w:tc>
        <w:tc>
          <w:tcPr>
            <w:tcW w:w="697" w:type="dxa"/>
            <w:noWrap/>
          </w:tcPr>
          <w:p w14:paraId="55F8025C"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5H</w:t>
            </w:r>
          </w:p>
        </w:tc>
        <w:tc>
          <w:tcPr>
            <w:tcW w:w="1250" w:type="dxa"/>
            <w:noWrap/>
          </w:tcPr>
          <w:p w14:paraId="267F61AF"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228224360</w:t>
            </w:r>
          </w:p>
        </w:tc>
        <w:tc>
          <w:tcPr>
            <w:tcW w:w="2043" w:type="dxa"/>
            <w:noWrap/>
          </w:tcPr>
          <w:p w14:paraId="7FD33D61" w14:textId="77777777" w:rsidR="00C532BA" w:rsidRPr="00B93DDC" w:rsidRDefault="00C532BA" w:rsidP="004154CD">
            <w:pPr>
              <w:adjustRightInd w:val="0"/>
              <w:snapToGrid w:val="0"/>
              <w:rPr>
                <w:rFonts w:ascii="Times New Roman" w:hAnsi="Times New Roman"/>
                <w:sz w:val="19"/>
                <w:szCs w:val="19"/>
              </w:rPr>
            </w:pPr>
          </w:p>
        </w:tc>
        <w:tc>
          <w:tcPr>
            <w:tcW w:w="992" w:type="dxa"/>
          </w:tcPr>
          <w:p w14:paraId="65E6A507"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1276" w:type="dxa"/>
          </w:tcPr>
          <w:p w14:paraId="5C55E1DF"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851" w:type="dxa"/>
          </w:tcPr>
          <w:p w14:paraId="65C70A2A"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8" w:type="dxa"/>
          </w:tcPr>
          <w:p w14:paraId="1FDDEB84"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1FA0DCE7"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992" w:type="dxa"/>
          </w:tcPr>
          <w:p w14:paraId="79475B5D" w14:textId="233E0630"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9</w:t>
            </w:r>
            <w:r w:rsidR="00FF26A0">
              <w:rPr>
                <w:rFonts w:ascii="Times New Roman" w:hAnsi="Times New Roman"/>
                <w:b/>
                <w:sz w:val="19"/>
                <w:szCs w:val="19"/>
              </w:rPr>
              <w:t>,</w:t>
            </w:r>
            <w:r w:rsidRPr="00B93DDC">
              <w:rPr>
                <w:rFonts w:ascii="Times New Roman" w:hAnsi="Times New Roman"/>
                <w:b/>
                <w:sz w:val="19"/>
                <w:szCs w:val="19"/>
              </w:rPr>
              <w:t>07E-06</w:t>
            </w:r>
          </w:p>
        </w:tc>
        <w:tc>
          <w:tcPr>
            <w:tcW w:w="993" w:type="dxa"/>
          </w:tcPr>
          <w:p w14:paraId="4188E9A2" w14:textId="56C6DCA4"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1</w:t>
            </w:r>
            <w:r w:rsidR="00FF26A0">
              <w:rPr>
                <w:rFonts w:ascii="Times New Roman" w:hAnsi="Times New Roman"/>
                <w:b/>
                <w:sz w:val="19"/>
                <w:szCs w:val="19"/>
              </w:rPr>
              <w:t>,</w:t>
            </w:r>
            <w:r w:rsidRPr="00B93DDC">
              <w:rPr>
                <w:rFonts w:ascii="Times New Roman" w:hAnsi="Times New Roman"/>
                <w:b/>
                <w:sz w:val="19"/>
                <w:szCs w:val="19"/>
              </w:rPr>
              <w:t>57E-02</w:t>
            </w:r>
          </w:p>
        </w:tc>
        <w:tc>
          <w:tcPr>
            <w:tcW w:w="850" w:type="dxa"/>
          </w:tcPr>
          <w:p w14:paraId="3C77C697" w14:textId="20494351"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05</w:t>
            </w:r>
          </w:p>
        </w:tc>
        <w:tc>
          <w:tcPr>
            <w:tcW w:w="709" w:type="dxa"/>
          </w:tcPr>
          <w:p w14:paraId="5A0A676B"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G</w:t>
            </w:r>
          </w:p>
        </w:tc>
        <w:tc>
          <w:tcPr>
            <w:tcW w:w="709" w:type="dxa"/>
          </w:tcPr>
          <w:p w14:paraId="5C2E6888" w14:textId="1165B80A"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20</w:t>
            </w:r>
            <w:r w:rsidR="00FF26A0">
              <w:rPr>
                <w:rFonts w:ascii="Times New Roman" w:hAnsi="Times New Roman"/>
                <w:sz w:val="19"/>
                <w:szCs w:val="19"/>
              </w:rPr>
              <w:t>,</w:t>
            </w:r>
            <w:r w:rsidRPr="00B93DDC">
              <w:rPr>
                <w:rFonts w:ascii="Times New Roman" w:hAnsi="Times New Roman"/>
                <w:sz w:val="19"/>
                <w:szCs w:val="19"/>
              </w:rPr>
              <w:t>26</w:t>
            </w:r>
          </w:p>
        </w:tc>
      </w:tr>
      <w:tr w:rsidR="00C532BA" w:rsidRPr="00B93DDC" w14:paraId="035D3C21" w14:textId="77777777" w:rsidTr="004154CD">
        <w:trPr>
          <w:trHeight w:val="20"/>
          <w:jc w:val="center"/>
        </w:trPr>
        <w:tc>
          <w:tcPr>
            <w:tcW w:w="704" w:type="dxa"/>
            <w:noWrap/>
          </w:tcPr>
          <w:p w14:paraId="24D103A2"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TWL</w:t>
            </w:r>
          </w:p>
        </w:tc>
        <w:tc>
          <w:tcPr>
            <w:tcW w:w="1113" w:type="dxa"/>
            <w:noWrap/>
          </w:tcPr>
          <w:p w14:paraId="018518D3"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12_31034</w:t>
            </w:r>
          </w:p>
        </w:tc>
        <w:tc>
          <w:tcPr>
            <w:tcW w:w="697" w:type="dxa"/>
            <w:noWrap/>
          </w:tcPr>
          <w:p w14:paraId="6A160841"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5H</w:t>
            </w:r>
          </w:p>
        </w:tc>
        <w:tc>
          <w:tcPr>
            <w:tcW w:w="1250" w:type="dxa"/>
            <w:noWrap/>
          </w:tcPr>
          <w:p w14:paraId="6A4788E4"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447605783</w:t>
            </w:r>
          </w:p>
        </w:tc>
        <w:tc>
          <w:tcPr>
            <w:tcW w:w="2043" w:type="dxa"/>
            <w:noWrap/>
          </w:tcPr>
          <w:p w14:paraId="555B91FB"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397043179–447605783</w:t>
            </w:r>
          </w:p>
        </w:tc>
        <w:tc>
          <w:tcPr>
            <w:tcW w:w="992" w:type="dxa"/>
          </w:tcPr>
          <w:p w14:paraId="34FC2D64" w14:textId="15DFB312"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3</w:t>
            </w:r>
            <w:r w:rsidR="00FF26A0">
              <w:rPr>
                <w:rFonts w:ascii="Times New Roman" w:hAnsi="Times New Roman"/>
                <w:sz w:val="19"/>
                <w:szCs w:val="19"/>
              </w:rPr>
              <w:t>,</w:t>
            </w:r>
            <w:r w:rsidRPr="00B93DDC">
              <w:rPr>
                <w:rFonts w:ascii="Times New Roman" w:hAnsi="Times New Roman"/>
                <w:sz w:val="19"/>
                <w:szCs w:val="19"/>
              </w:rPr>
              <w:t>73E-05</w:t>
            </w:r>
          </w:p>
        </w:tc>
        <w:tc>
          <w:tcPr>
            <w:tcW w:w="1276" w:type="dxa"/>
          </w:tcPr>
          <w:p w14:paraId="49661BAF" w14:textId="18E78BE3"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2</w:t>
            </w:r>
            <w:r w:rsidR="00FF26A0">
              <w:rPr>
                <w:rFonts w:ascii="Times New Roman" w:hAnsi="Times New Roman"/>
                <w:b/>
                <w:sz w:val="19"/>
                <w:szCs w:val="19"/>
              </w:rPr>
              <w:t>,</w:t>
            </w:r>
            <w:r w:rsidRPr="00B93DDC">
              <w:rPr>
                <w:rFonts w:ascii="Times New Roman" w:hAnsi="Times New Roman"/>
                <w:b/>
                <w:sz w:val="19"/>
                <w:szCs w:val="19"/>
              </w:rPr>
              <w:t>11E-02</w:t>
            </w:r>
          </w:p>
        </w:tc>
        <w:tc>
          <w:tcPr>
            <w:tcW w:w="851" w:type="dxa"/>
          </w:tcPr>
          <w:p w14:paraId="6D40F7EA" w14:textId="213CB084"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1</w:t>
            </w:r>
            <w:r w:rsidR="00FF26A0">
              <w:rPr>
                <w:rFonts w:ascii="Times New Roman" w:hAnsi="Times New Roman"/>
                <w:sz w:val="19"/>
                <w:szCs w:val="19"/>
              </w:rPr>
              <w:t>,</w:t>
            </w:r>
            <w:r w:rsidRPr="00B93DDC">
              <w:rPr>
                <w:rFonts w:ascii="Times New Roman" w:hAnsi="Times New Roman"/>
                <w:sz w:val="19"/>
                <w:szCs w:val="19"/>
              </w:rPr>
              <w:t>18</w:t>
            </w:r>
          </w:p>
        </w:tc>
        <w:tc>
          <w:tcPr>
            <w:tcW w:w="708" w:type="dxa"/>
          </w:tcPr>
          <w:p w14:paraId="7073C90F"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C</w:t>
            </w:r>
          </w:p>
        </w:tc>
        <w:tc>
          <w:tcPr>
            <w:tcW w:w="709" w:type="dxa"/>
          </w:tcPr>
          <w:p w14:paraId="24F54ACC" w14:textId="7F912351"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9</w:t>
            </w:r>
            <w:r w:rsidR="00FF26A0">
              <w:rPr>
                <w:rFonts w:ascii="Times New Roman" w:hAnsi="Times New Roman"/>
                <w:sz w:val="19"/>
                <w:szCs w:val="19"/>
              </w:rPr>
              <w:t>,</w:t>
            </w:r>
            <w:r w:rsidRPr="00B93DDC">
              <w:rPr>
                <w:rFonts w:ascii="Times New Roman" w:hAnsi="Times New Roman"/>
                <w:sz w:val="19"/>
                <w:szCs w:val="19"/>
              </w:rPr>
              <w:t>45</w:t>
            </w:r>
          </w:p>
        </w:tc>
        <w:tc>
          <w:tcPr>
            <w:tcW w:w="992" w:type="dxa"/>
          </w:tcPr>
          <w:p w14:paraId="714341CF" w14:textId="1CB9D36D"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8</w:t>
            </w:r>
            <w:r w:rsidR="00FF26A0">
              <w:rPr>
                <w:rFonts w:ascii="Times New Roman" w:hAnsi="Times New Roman"/>
                <w:b/>
                <w:sz w:val="19"/>
                <w:szCs w:val="19"/>
              </w:rPr>
              <w:t>,</w:t>
            </w:r>
            <w:r w:rsidRPr="00B93DDC">
              <w:rPr>
                <w:rFonts w:ascii="Times New Roman" w:hAnsi="Times New Roman"/>
                <w:b/>
                <w:sz w:val="19"/>
                <w:szCs w:val="19"/>
              </w:rPr>
              <w:t>35E-06</w:t>
            </w:r>
          </w:p>
        </w:tc>
        <w:tc>
          <w:tcPr>
            <w:tcW w:w="993" w:type="dxa"/>
          </w:tcPr>
          <w:p w14:paraId="3C4089E7" w14:textId="70D04CDD"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6</w:t>
            </w:r>
            <w:r w:rsidR="00FF26A0">
              <w:rPr>
                <w:rFonts w:ascii="Times New Roman" w:hAnsi="Times New Roman"/>
                <w:b/>
                <w:sz w:val="19"/>
                <w:szCs w:val="19"/>
              </w:rPr>
              <w:t>,</w:t>
            </w:r>
            <w:r w:rsidRPr="00B93DDC">
              <w:rPr>
                <w:rFonts w:ascii="Times New Roman" w:hAnsi="Times New Roman"/>
                <w:b/>
                <w:sz w:val="19"/>
                <w:szCs w:val="19"/>
              </w:rPr>
              <w:t>88E-03</w:t>
            </w:r>
          </w:p>
        </w:tc>
        <w:tc>
          <w:tcPr>
            <w:tcW w:w="850" w:type="dxa"/>
          </w:tcPr>
          <w:p w14:paraId="12F72562" w14:textId="60B1B98A"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04</w:t>
            </w:r>
          </w:p>
        </w:tc>
        <w:tc>
          <w:tcPr>
            <w:tcW w:w="709" w:type="dxa"/>
          </w:tcPr>
          <w:p w14:paraId="2E61D880"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G</w:t>
            </w:r>
          </w:p>
        </w:tc>
        <w:tc>
          <w:tcPr>
            <w:tcW w:w="709" w:type="dxa"/>
          </w:tcPr>
          <w:p w14:paraId="7ABB6D4E" w14:textId="19051F93"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40</w:t>
            </w:r>
            <w:r w:rsidR="00FF26A0">
              <w:rPr>
                <w:rFonts w:ascii="Times New Roman" w:hAnsi="Times New Roman"/>
                <w:sz w:val="19"/>
                <w:szCs w:val="19"/>
              </w:rPr>
              <w:t>,</w:t>
            </w:r>
            <w:r w:rsidRPr="00B93DDC">
              <w:rPr>
                <w:rFonts w:ascii="Times New Roman" w:hAnsi="Times New Roman"/>
                <w:sz w:val="19"/>
                <w:szCs w:val="19"/>
              </w:rPr>
              <w:t>35</w:t>
            </w:r>
          </w:p>
        </w:tc>
      </w:tr>
      <w:tr w:rsidR="00C532BA" w:rsidRPr="00B93DDC" w14:paraId="56F41B5B" w14:textId="77777777" w:rsidTr="004154CD">
        <w:trPr>
          <w:trHeight w:val="20"/>
          <w:jc w:val="center"/>
        </w:trPr>
        <w:tc>
          <w:tcPr>
            <w:tcW w:w="704" w:type="dxa"/>
            <w:noWrap/>
          </w:tcPr>
          <w:p w14:paraId="2AD87BF5"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TWL</w:t>
            </w:r>
          </w:p>
        </w:tc>
        <w:tc>
          <w:tcPr>
            <w:tcW w:w="1113" w:type="dxa"/>
            <w:noWrap/>
          </w:tcPr>
          <w:p w14:paraId="4E1821CC"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12_21482</w:t>
            </w:r>
          </w:p>
        </w:tc>
        <w:tc>
          <w:tcPr>
            <w:tcW w:w="697" w:type="dxa"/>
            <w:noWrap/>
          </w:tcPr>
          <w:p w14:paraId="0ED56701"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6H</w:t>
            </w:r>
          </w:p>
        </w:tc>
        <w:tc>
          <w:tcPr>
            <w:tcW w:w="1250" w:type="dxa"/>
            <w:noWrap/>
          </w:tcPr>
          <w:p w14:paraId="2BDD4750"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351737595</w:t>
            </w:r>
          </w:p>
        </w:tc>
        <w:tc>
          <w:tcPr>
            <w:tcW w:w="2043" w:type="dxa"/>
            <w:noWrap/>
          </w:tcPr>
          <w:p w14:paraId="63059982" w14:textId="77777777" w:rsidR="00C532BA" w:rsidRPr="00B93DDC" w:rsidRDefault="00C532BA" w:rsidP="004154CD">
            <w:pPr>
              <w:adjustRightInd w:val="0"/>
              <w:snapToGrid w:val="0"/>
              <w:rPr>
                <w:rFonts w:ascii="Times New Roman" w:hAnsi="Times New Roman"/>
                <w:sz w:val="19"/>
                <w:szCs w:val="19"/>
              </w:rPr>
            </w:pPr>
          </w:p>
        </w:tc>
        <w:tc>
          <w:tcPr>
            <w:tcW w:w="992" w:type="dxa"/>
          </w:tcPr>
          <w:p w14:paraId="68DEFB12"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1276" w:type="dxa"/>
          </w:tcPr>
          <w:p w14:paraId="4D52E27D"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851" w:type="dxa"/>
          </w:tcPr>
          <w:p w14:paraId="7FC7C666"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8" w:type="dxa"/>
          </w:tcPr>
          <w:p w14:paraId="2E1333F6"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31BD366A"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992" w:type="dxa"/>
          </w:tcPr>
          <w:p w14:paraId="42DD5660" w14:textId="2D13E99E"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3</w:t>
            </w:r>
            <w:r w:rsidR="00FF26A0">
              <w:rPr>
                <w:rFonts w:ascii="Times New Roman" w:hAnsi="Times New Roman"/>
                <w:b/>
                <w:sz w:val="19"/>
                <w:szCs w:val="19"/>
              </w:rPr>
              <w:t>,</w:t>
            </w:r>
            <w:r w:rsidRPr="00B93DDC">
              <w:rPr>
                <w:rFonts w:ascii="Times New Roman" w:hAnsi="Times New Roman"/>
                <w:b/>
                <w:sz w:val="19"/>
                <w:szCs w:val="19"/>
              </w:rPr>
              <w:t>00E-09</w:t>
            </w:r>
          </w:p>
        </w:tc>
        <w:tc>
          <w:tcPr>
            <w:tcW w:w="993" w:type="dxa"/>
          </w:tcPr>
          <w:p w14:paraId="404780DC" w14:textId="50400686"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5</w:t>
            </w:r>
            <w:r w:rsidR="00FF26A0">
              <w:rPr>
                <w:rFonts w:ascii="Times New Roman" w:hAnsi="Times New Roman"/>
                <w:b/>
                <w:sz w:val="19"/>
                <w:szCs w:val="19"/>
              </w:rPr>
              <w:t>,</w:t>
            </w:r>
            <w:r w:rsidRPr="00B93DDC">
              <w:rPr>
                <w:rFonts w:ascii="Times New Roman" w:hAnsi="Times New Roman"/>
                <w:b/>
                <w:sz w:val="19"/>
                <w:szCs w:val="19"/>
              </w:rPr>
              <w:t>65E-06</w:t>
            </w:r>
          </w:p>
        </w:tc>
        <w:tc>
          <w:tcPr>
            <w:tcW w:w="850" w:type="dxa"/>
          </w:tcPr>
          <w:p w14:paraId="1227458D" w14:textId="1B266018"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22</w:t>
            </w:r>
          </w:p>
        </w:tc>
        <w:tc>
          <w:tcPr>
            <w:tcW w:w="709" w:type="dxa"/>
          </w:tcPr>
          <w:p w14:paraId="07A3EC98"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G</w:t>
            </w:r>
          </w:p>
        </w:tc>
        <w:tc>
          <w:tcPr>
            <w:tcW w:w="709" w:type="dxa"/>
          </w:tcPr>
          <w:p w14:paraId="36B849CD" w14:textId="21E484DB"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22</w:t>
            </w:r>
            <w:r w:rsidR="00FF26A0">
              <w:rPr>
                <w:rFonts w:ascii="Times New Roman" w:hAnsi="Times New Roman"/>
                <w:sz w:val="19"/>
                <w:szCs w:val="19"/>
              </w:rPr>
              <w:t>,</w:t>
            </w:r>
            <w:r w:rsidRPr="00B93DDC">
              <w:rPr>
                <w:rFonts w:ascii="Times New Roman" w:hAnsi="Times New Roman"/>
                <w:sz w:val="19"/>
                <w:szCs w:val="19"/>
              </w:rPr>
              <w:t>87</w:t>
            </w:r>
          </w:p>
        </w:tc>
      </w:tr>
      <w:tr w:rsidR="00C532BA" w:rsidRPr="00B93DDC" w14:paraId="3EE7CCE8" w14:textId="77777777" w:rsidTr="004154CD">
        <w:trPr>
          <w:trHeight w:val="20"/>
          <w:jc w:val="center"/>
        </w:trPr>
        <w:tc>
          <w:tcPr>
            <w:tcW w:w="704" w:type="dxa"/>
            <w:noWrap/>
          </w:tcPr>
          <w:p w14:paraId="6DCA62C0"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TWL</w:t>
            </w:r>
          </w:p>
        </w:tc>
        <w:tc>
          <w:tcPr>
            <w:tcW w:w="1113" w:type="dxa"/>
            <w:noWrap/>
          </w:tcPr>
          <w:p w14:paraId="083B40C9"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12_11035</w:t>
            </w:r>
          </w:p>
        </w:tc>
        <w:tc>
          <w:tcPr>
            <w:tcW w:w="697" w:type="dxa"/>
            <w:noWrap/>
          </w:tcPr>
          <w:p w14:paraId="64311B2F"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7H</w:t>
            </w:r>
          </w:p>
        </w:tc>
        <w:tc>
          <w:tcPr>
            <w:tcW w:w="1250" w:type="dxa"/>
            <w:noWrap/>
          </w:tcPr>
          <w:p w14:paraId="4AECD4CE"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9613368</w:t>
            </w:r>
          </w:p>
        </w:tc>
        <w:tc>
          <w:tcPr>
            <w:tcW w:w="2043" w:type="dxa"/>
            <w:noWrap/>
          </w:tcPr>
          <w:p w14:paraId="7AACD0E7" w14:textId="77777777" w:rsidR="00C532BA" w:rsidRPr="00B93DDC" w:rsidRDefault="00C532BA" w:rsidP="004154CD">
            <w:pPr>
              <w:adjustRightInd w:val="0"/>
              <w:snapToGrid w:val="0"/>
              <w:rPr>
                <w:rFonts w:ascii="Times New Roman" w:hAnsi="Times New Roman"/>
                <w:sz w:val="19"/>
                <w:szCs w:val="19"/>
              </w:rPr>
            </w:pPr>
          </w:p>
        </w:tc>
        <w:tc>
          <w:tcPr>
            <w:tcW w:w="992" w:type="dxa"/>
          </w:tcPr>
          <w:p w14:paraId="52D7279A" w14:textId="0B491388"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2</w:t>
            </w:r>
            <w:r w:rsidR="00FF26A0">
              <w:rPr>
                <w:rFonts w:ascii="Times New Roman" w:hAnsi="Times New Roman"/>
                <w:b/>
                <w:sz w:val="19"/>
                <w:szCs w:val="19"/>
              </w:rPr>
              <w:t>,</w:t>
            </w:r>
            <w:r w:rsidRPr="00B93DDC">
              <w:rPr>
                <w:rFonts w:ascii="Times New Roman" w:hAnsi="Times New Roman"/>
                <w:b/>
                <w:sz w:val="19"/>
                <w:szCs w:val="19"/>
              </w:rPr>
              <w:t>42E-15</w:t>
            </w:r>
          </w:p>
        </w:tc>
        <w:tc>
          <w:tcPr>
            <w:tcW w:w="1276" w:type="dxa"/>
          </w:tcPr>
          <w:p w14:paraId="23171830" w14:textId="59B4B43E"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3</w:t>
            </w:r>
            <w:r w:rsidR="00FF26A0">
              <w:rPr>
                <w:rFonts w:ascii="Times New Roman" w:hAnsi="Times New Roman"/>
                <w:b/>
                <w:sz w:val="19"/>
                <w:szCs w:val="19"/>
              </w:rPr>
              <w:t>,</w:t>
            </w:r>
            <w:r w:rsidRPr="00B93DDC">
              <w:rPr>
                <w:rFonts w:ascii="Times New Roman" w:hAnsi="Times New Roman"/>
                <w:b/>
                <w:sz w:val="19"/>
                <w:szCs w:val="19"/>
              </w:rPr>
              <w:t>99E-12</w:t>
            </w:r>
          </w:p>
        </w:tc>
        <w:tc>
          <w:tcPr>
            <w:tcW w:w="851" w:type="dxa"/>
          </w:tcPr>
          <w:p w14:paraId="4807A9BA" w14:textId="5E3AB55A"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25</w:t>
            </w:r>
          </w:p>
        </w:tc>
        <w:tc>
          <w:tcPr>
            <w:tcW w:w="708" w:type="dxa"/>
          </w:tcPr>
          <w:p w14:paraId="69071890"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G</w:t>
            </w:r>
          </w:p>
        </w:tc>
        <w:tc>
          <w:tcPr>
            <w:tcW w:w="709" w:type="dxa"/>
          </w:tcPr>
          <w:p w14:paraId="50463DE7" w14:textId="4031BAC3"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24</w:t>
            </w:r>
            <w:r w:rsidR="00FF26A0">
              <w:rPr>
                <w:rFonts w:ascii="Times New Roman" w:hAnsi="Times New Roman"/>
                <w:sz w:val="19"/>
                <w:szCs w:val="19"/>
              </w:rPr>
              <w:t>,</w:t>
            </w:r>
            <w:r w:rsidRPr="00B93DDC">
              <w:rPr>
                <w:rFonts w:ascii="Times New Roman" w:hAnsi="Times New Roman"/>
                <w:sz w:val="19"/>
                <w:szCs w:val="19"/>
              </w:rPr>
              <w:t>09</w:t>
            </w:r>
          </w:p>
        </w:tc>
        <w:tc>
          <w:tcPr>
            <w:tcW w:w="992" w:type="dxa"/>
          </w:tcPr>
          <w:p w14:paraId="31C1AED8"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993" w:type="dxa"/>
          </w:tcPr>
          <w:p w14:paraId="6E5D6BD5"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850" w:type="dxa"/>
          </w:tcPr>
          <w:p w14:paraId="10FEC2A4"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187DD596"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2E77A453"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r>
      <w:tr w:rsidR="00C532BA" w:rsidRPr="00B93DDC" w14:paraId="72E34D1C" w14:textId="77777777" w:rsidTr="004154CD">
        <w:trPr>
          <w:trHeight w:val="20"/>
          <w:jc w:val="center"/>
        </w:trPr>
        <w:tc>
          <w:tcPr>
            <w:tcW w:w="704" w:type="dxa"/>
            <w:noWrap/>
          </w:tcPr>
          <w:p w14:paraId="5DACC86E"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TWL</w:t>
            </w:r>
          </w:p>
        </w:tc>
        <w:tc>
          <w:tcPr>
            <w:tcW w:w="1113" w:type="dxa"/>
            <w:noWrap/>
          </w:tcPr>
          <w:p w14:paraId="4892103B"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11_20060</w:t>
            </w:r>
          </w:p>
        </w:tc>
        <w:tc>
          <w:tcPr>
            <w:tcW w:w="697" w:type="dxa"/>
            <w:noWrap/>
          </w:tcPr>
          <w:p w14:paraId="26859355"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7H</w:t>
            </w:r>
          </w:p>
        </w:tc>
        <w:tc>
          <w:tcPr>
            <w:tcW w:w="1250" w:type="dxa"/>
            <w:noWrap/>
          </w:tcPr>
          <w:p w14:paraId="6D71ECEE" w14:textId="77777777" w:rsidR="00C532BA" w:rsidRPr="00B93DDC" w:rsidRDefault="00C532BA" w:rsidP="004154CD">
            <w:pPr>
              <w:adjustRightInd w:val="0"/>
              <w:snapToGrid w:val="0"/>
              <w:rPr>
                <w:rFonts w:ascii="Times New Roman" w:hAnsi="Times New Roman"/>
                <w:sz w:val="19"/>
                <w:szCs w:val="19"/>
              </w:rPr>
            </w:pPr>
            <w:r w:rsidRPr="00B93DDC">
              <w:rPr>
                <w:rFonts w:ascii="Times New Roman" w:hAnsi="Times New Roman"/>
                <w:sz w:val="19"/>
                <w:szCs w:val="19"/>
              </w:rPr>
              <w:t>109656682</w:t>
            </w:r>
          </w:p>
        </w:tc>
        <w:tc>
          <w:tcPr>
            <w:tcW w:w="2043" w:type="dxa"/>
            <w:noWrap/>
          </w:tcPr>
          <w:p w14:paraId="469B6A7C" w14:textId="77777777" w:rsidR="00C532BA" w:rsidRPr="00B93DDC" w:rsidRDefault="00C532BA" w:rsidP="004154CD">
            <w:pPr>
              <w:adjustRightInd w:val="0"/>
              <w:snapToGrid w:val="0"/>
              <w:rPr>
                <w:rFonts w:ascii="Times New Roman" w:hAnsi="Times New Roman"/>
                <w:sz w:val="19"/>
                <w:szCs w:val="19"/>
              </w:rPr>
            </w:pPr>
          </w:p>
        </w:tc>
        <w:tc>
          <w:tcPr>
            <w:tcW w:w="992" w:type="dxa"/>
          </w:tcPr>
          <w:p w14:paraId="5350F2FC"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1276" w:type="dxa"/>
          </w:tcPr>
          <w:p w14:paraId="63868284"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851" w:type="dxa"/>
          </w:tcPr>
          <w:p w14:paraId="3A49DB0B"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8" w:type="dxa"/>
          </w:tcPr>
          <w:p w14:paraId="3E650DB6"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709" w:type="dxa"/>
          </w:tcPr>
          <w:p w14:paraId="45CBDB5B" w14:textId="77777777" w:rsidR="00C532BA" w:rsidRPr="00B93DDC" w:rsidRDefault="00C532BA" w:rsidP="004154CD">
            <w:pPr>
              <w:adjustRightInd w:val="0"/>
              <w:snapToGrid w:val="0"/>
              <w:jc w:val="center"/>
              <w:rPr>
                <w:rFonts w:ascii="Times New Roman" w:hAnsi="Times New Roman"/>
                <w:sz w:val="19"/>
                <w:szCs w:val="19"/>
              </w:rPr>
            </w:pPr>
            <w:proofErr w:type="spellStart"/>
            <w:r w:rsidRPr="00B93DDC">
              <w:rPr>
                <w:rFonts w:ascii="Times New Roman" w:hAnsi="Times New Roman"/>
                <w:sz w:val="19"/>
                <w:szCs w:val="19"/>
              </w:rPr>
              <w:t>ns</w:t>
            </w:r>
            <w:proofErr w:type="spellEnd"/>
          </w:p>
        </w:tc>
        <w:tc>
          <w:tcPr>
            <w:tcW w:w="992" w:type="dxa"/>
          </w:tcPr>
          <w:p w14:paraId="38AAFC8A" w14:textId="1BEB73B6"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3</w:t>
            </w:r>
            <w:r w:rsidR="00FF26A0">
              <w:rPr>
                <w:rFonts w:ascii="Times New Roman" w:hAnsi="Times New Roman"/>
                <w:b/>
                <w:sz w:val="19"/>
                <w:szCs w:val="19"/>
              </w:rPr>
              <w:t>,</w:t>
            </w:r>
            <w:r w:rsidRPr="00B93DDC">
              <w:rPr>
                <w:rFonts w:ascii="Times New Roman" w:hAnsi="Times New Roman"/>
                <w:b/>
                <w:sz w:val="19"/>
                <w:szCs w:val="19"/>
              </w:rPr>
              <w:t>97E-06</w:t>
            </w:r>
          </w:p>
        </w:tc>
        <w:tc>
          <w:tcPr>
            <w:tcW w:w="993" w:type="dxa"/>
          </w:tcPr>
          <w:p w14:paraId="12A702BE" w14:textId="785CEB1B" w:rsidR="00C532BA" w:rsidRPr="00B93DDC" w:rsidRDefault="00C532BA" w:rsidP="004154CD">
            <w:pPr>
              <w:adjustRightInd w:val="0"/>
              <w:snapToGrid w:val="0"/>
              <w:jc w:val="center"/>
              <w:rPr>
                <w:rFonts w:ascii="Times New Roman" w:hAnsi="Times New Roman"/>
                <w:b/>
                <w:sz w:val="19"/>
                <w:szCs w:val="19"/>
              </w:rPr>
            </w:pPr>
            <w:r w:rsidRPr="00B93DDC">
              <w:rPr>
                <w:rFonts w:ascii="Times New Roman" w:hAnsi="Times New Roman"/>
                <w:b/>
                <w:sz w:val="19"/>
                <w:szCs w:val="19"/>
              </w:rPr>
              <w:t>3</w:t>
            </w:r>
            <w:r w:rsidR="00FF26A0">
              <w:rPr>
                <w:rFonts w:ascii="Times New Roman" w:hAnsi="Times New Roman"/>
                <w:b/>
                <w:sz w:val="19"/>
                <w:szCs w:val="19"/>
              </w:rPr>
              <w:t>,</w:t>
            </w:r>
            <w:r w:rsidRPr="00B93DDC">
              <w:rPr>
                <w:rFonts w:ascii="Times New Roman" w:hAnsi="Times New Roman"/>
                <w:b/>
                <w:sz w:val="19"/>
                <w:szCs w:val="19"/>
              </w:rPr>
              <w:t>70E-03</w:t>
            </w:r>
          </w:p>
        </w:tc>
        <w:tc>
          <w:tcPr>
            <w:tcW w:w="850" w:type="dxa"/>
          </w:tcPr>
          <w:p w14:paraId="2C20E6E0" w14:textId="6740A66C"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0</w:t>
            </w:r>
            <w:r w:rsidR="00FF26A0">
              <w:rPr>
                <w:rFonts w:ascii="Times New Roman" w:hAnsi="Times New Roman"/>
                <w:sz w:val="19"/>
                <w:szCs w:val="19"/>
              </w:rPr>
              <w:t>,</w:t>
            </w:r>
            <w:r w:rsidRPr="00B93DDC">
              <w:rPr>
                <w:rFonts w:ascii="Times New Roman" w:hAnsi="Times New Roman"/>
                <w:sz w:val="19"/>
                <w:szCs w:val="19"/>
              </w:rPr>
              <w:t>04</w:t>
            </w:r>
          </w:p>
        </w:tc>
        <w:tc>
          <w:tcPr>
            <w:tcW w:w="709" w:type="dxa"/>
          </w:tcPr>
          <w:p w14:paraId="0545ED87" w14:textId="77777777"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A</w:t>
            </w:r>
          </w:p>
        </w:tc>
        <w:tc>
          <w:tcPr>
            <w:tcW w:w="709" w:type="dxa"/>
          </w:tcPr>
          <w:p w14:paraId="66B618D3" w14:textId="6C16D07E" w:rsidR="00C532BA" w:rsidRPr="00B93DDC" w:rsidRDefault="00C532BA" w:rsidP="004154CD">
            <w:pPr>
              <w:adjustRightInd w:val="0"/>
              <w:snapToGrid w:val="0"/>
              <w:jc w:val="center"/>
              <w:rPr>
                <w:rFonts w:ascii="Times New Roman" w:hAnsi="Times New Roman"/>
                <w:sz w:val="19"/>
                <w:szCs w:val="19"/>
              </w:rPr>
            </w:pPr>
            <w:r w:rsidRPr="00B93DDC">
              <w:rPr>
                <w:rFonts w:ascii="Times New Roman" w:hAnsi="Times New Roman"/>
                <w:sz w:val="19"/>
                <w:szCs w:val="19"/>
              </w:rPr>
              <w:t>9</w:t>
            </w:r>
            <w:r w:rsidR="00FF26A0">
              <w:rPr>
                <w:rFonts w:ascii="Times New Roman" w:hAnsi="Times New Roman"/>
                <w:sz w:val="19"/>
                <w:szCs w:val="19"/>
              </w:rPr>
              <w:t>,</w:t>
            </w:r>
            <w:r w:rsidRPr="00B93DDC">
              <w:rPr>
                <w:rFonts w:ascii="Times New Roman" w:hAnsi="Times New Roman"/>
                <w:sz w:val="19"/>
                <w:szCs w:val="19"/>
              </w:rPr>
              <w:t>64</w:t>
            </w:r>
          </w:p>
        </w:tc>
      </w:tr>
      <w:tr w:rsidR="00C532BA" w:rsidRPr="00ED66F3" w14:paraId="7616A809" w14:textId="77777777" w:rsidTr="004154CD">
        <w:trPr>
          <w:trHeight w:val="20"/>
          <w:jc w:val="center"/>
        </w:trPr>
        <w:tc>
          <w:tcPr>
            <w:tcW w:w="14596" w:type="dxa"/>
            <w:gridSpan w:val="15"/>
            <w:noWrap/>
          </w:tcPr>
          <w:p w14:paraId="1512320C" w14:textId="676487A3" w:rsidR="00C532BA" w:rsidRPr="00ED66F3" w:rsidRDefault="00C532BA" w:rsidP="004154CD">
            <w:pPr>
              <w:adjustRightInd w:val="0"/>
              <w:snapToGrid w:val="0"/>
              <w:rPr>
                <w:rFonts w:ascii="Times New Roman" w:hAnsi="Times New Roman"/>
                <w:sz w:val="19"/>
                <w:szCs w:val="19"/>
              </w:rPr>
            </w:pPr>
            <w:r w:rsidRPr="00ED66F3">
              <w:rPr>
                <w:rFonts w:ascii="Times New Roman" w:hAnsi="Times New Roman"/>
                <w:sz w:val="19"/>
                <w:szCs w:val="19"/>
              </w:rPr>
              <w:t xml:space="preserve">            </w:t>
            </w:r>
            <w:r w:rsidR="00ED66F3">
              <w:rPr>
                <w:rFonts w:ascii="Times New Roman" w:hAnsi="Times New Roman"/>
                <w:sz w:val="19"/>
                <w:szCs w:val="19"/>
              </w:rPr>
              <w:t>Примечания</w:t>
            </w:r>
            <w:r w:rsidRPr="00ED66F3">
              <w:rPr>
                <w:rFonts w:ascii="Times New Roman" w:hAnsi="Times New Roman"/>
                <w:sz w:val="19"/>
                <w:szCs w:val="19"/>
              </w:rPr>
              <w:t xml:space="preserve">: * – </w:t>
            </w:r>
            <w:r w:rsidR="00ED66F3" w:rsidRPr="00ED66F3">
              <w:rPr>
                <w:rFonts w:ascii="Times New Roman" w:hAnsi="Times New Roman"/>
                <w:sz w:val="19"/>
                <w:szCs w:val="19"/>
              </w:rPr>
              <w:t xml:space="preserve">Физические </w:t>
            </w:r>
            <w:r w:rsidR="00ED66F3">
              <w:rPr>
                <w:rFonts w:ascii="Times New Roman" w:hAnsi="Times New Roman"/>
                <w:sz w:val="19"/>
                <w:szCs w:val="19"/>
              </w:rPr>
              <w:t>позиции</w:t>
            </w:r>
            <w:r w:rsidR="00ED66F3" w:rsidRPr="00ED66F3">
              <w:rPr>
                <w:rFonts w:ascii="Times New Roman" w:hAnsi="Times New Roman"/>
                <w:sz w:val="19"/>
                <w:szCs w:val="19"/>
              </w:rPr>
              <w:t xml:space="preserve"> </w:t>
            </w:r>
            <w:r w:rsidR="00ED66F3">
              <w:rPr>
                <w:rFonts w:ascii="Times New Roman" w:hAnsi="Times New Roman"/>
                <w:sz w:val="19"/>
                <w:szCs w:val="19"/>
              </w:rPr>
              <w:t>по</w:t>
            </w:r>
            <w:r w:rsidR="00ED66F3" w:rsidRPr="00ED66F3">
              <w:rPr>
                <w:rFonts w:ascii="Times New Roman" w:hAnsi="Times New Roman"/>
                <w:sz w:val="19"/>
                <w:szCs w:val="19"/>
              </w:rPr>
              <w:t xml:space="preserve"> </w:t>
            </w:r>
            <w:r w:rsidR="00ED66F3" w:rsidRPr="00ED66F3">
              <w:rPr>
                <w:rFonts w:ascii="Times New Roman" w:hAnsi="Times New Roman"/>
                <w:sz w:val="19"/>
                <w:szCs w:val="19"/>
                <w:lang w:val="en-US"/>
              </w:rPr>
              <w:t>SNP</w:t>
            </w:r>
            <w:r w:rsidR="00ED66F3" w:rsidRPr="00ED66F3">
              <w:rPr>
                <w:rFonts w:ascii="Times New Roman" w:hAnsi="Times New Roman"/>
                <w:sz w:val="19"/>
                <w:szCs w:val="19"/>
              </w:rPr>
              <w:t xml:space="preserve"> </w:t>
            </w:r>
            <w:r w:rsidR="00ED66F3" w:rsidRPr="00ED66F3">
              <w:rPr>
                <w:rFonts w:ascii="Times New Roman" w:hAnsi="Times New Roman"/>
                <w:sz w:val="19"/>
                <w:szCs w:val="19"/>
                <w:lang w:val="en-US"/>
              </w:rPr>
              <w:t>Barley</w:t>
            </w:r>
            <w:r w:rsidR="00ED66F3" w:rsidRPr="00ED66F3">
              <w:rPr>
                <w:rFonts w:ascii="Times New Roman" w:hAnsi="Times New Roman"/>
                <w:sz w:val="19"/>
                <w:szCs w:val="19"/>
              </w:rPr>
              <w:t xml:space="preserve"> 50</w:t>
            </w:r>
            <w:r w:rsidR="00ED66F3" w:rsidRPr="00ED66F3">
              <w:rPr>
                <w:rFonts w:ascii="Times New Roman" w:hAnsi="Times New Roman"/>
                <w:sz w:val="19"/>
                <w:szCs w:val="19"/>
                <w:lang w:val="en-US"/>
              </w:rPr>
              <w:t>K</w:t>
            </w:r>
            <w:r w:rsidR="00ED66F3" w:rsidRPr="00ED66F3">
              <w:rPr>
                <w:rFonts w:ascii="Times New Roman" w:hAnsi="Times New Roman"/>
                <w:sz w:val="19"/>
                <w:szCs w:val="19"/>
              </w:rPr>
              <w:t xml:space="preserve"> </w:t>
            </w:r>
            <w:r w:rsidR="00ED66F3" w:rsidRPr="00ED66F3">
              <w:rPr>
                <w:rFonts w:ascii="Times New Roman" w:hAnsi="Times New Roman"/>
                <w:sz w:val="19"/>
                <w:szCs w:val="19"/>
                <w:lang w:val="en-US"/>
              </w:rPr>
              <w:t>iSelect</w:t>
            </w:r>
            <w:r w:rsidR="00ED66F3" w:rsidRPr="00ED66F3">
              <w:rPr>
                <w:rFonts w:ascii="Times New Roman" w:hAnsi="Times New Roman"/>
                <w:sz w:val="19"/>
                <w:szCs w:val="19"/>
              </w:rPr>
              <w:t xml:space="preserve"> </w:t>
            </w:r>
            <w:r w:rsidRPr="00ED66F3">
              <w:rPr>
                <w:rFonts w:ascii="Times New Roman" w:hAnsi="Times New Roman"/>
                <w:sz w:val="19"/>
                <w:szCs w:val="19"/>
              </w:rPr>
              <w:t xml:space="preserve">[53, </w:t>
            </w:r>
            <w:r w:rsidR="00F34DA5" w:rsidRPr="00F34DA5">
              <w:rPr>
                <w:rFonts w:ascii="Times New Roman" w:hAnsi="Times New Roman"/>
                <w:sz w:val="19"/>
                <w:szCs w:val="19"/>
              </w:rPr>
              <w:t>141</w:t>
            </w:r>
            <w:r w:rsidRPr="00ED66F3">
              <w:rPr>
                <w:rFonts w:ascii="Times New Roman" w:hAnsi="Times New Roman"/>
                <w:sz w:val="19"/>
                <w:szCs w:val="19"/>
              </w:rPr>
              <w:t xml:space="preserve">]; </w:t>
            </w:r>
            <w:r w:rsidR="00ED66F3">
              <w:rPr>
                <w:rFonts w:ascii="Times New Roman" w:hAnsi="Times New Roman"/>
                <w:sz w:val="19"/>
                <w:szCs w:val="19"/>
              </w:rPr>
              <w:t>Хр</w:t>
            </w:r>
            <w:r w:rsidRPr="00ED66F3">
              <w:rPr>
                <w:rFonts w:ascii="Times New Roman" w:hAnsi="Times New Roman"/>
                <w:sz w:val="19"/>
                <w:szCs w:val="19"/>
              </w:rPr>
              <w:t xml:space="preserve">. – </w:t>
            </w:r>
            <w:r w:rsidR="00ED66F3">
              <w:rPr>
                <w:rFonts w:ascii="Times New Roman" w:hAnsi="Times New Roman"/>
                <w:sz w:val="19"/>
                <w:szCs w:val="19"/>
              </w:rPr>
              <w:t>хромосома</w:t>
            </w:r>
            <w:r w:rsidRPr="00ED66F3">
              <w:rPr>
                <w:rFonts w:ascii="Times New Roman" w:hAnsi="Times New Roman"/>
                <w:sz w:val="19"/>
                <w:szCs w:val="19"/>
              </w:rPr>
              <w:t xml:space="preserve">; </w:t>
            </w:r>
            <w:r w:rsidRPr="004F2F72">
              <w:rPr>
                <w:rFonts w:ascii="Times New Roman" w:hAnsi="Times New Roman"/>
                <w:sz w:val="19"/>
                <w:szCs w:val="19"/>
                <w:lang w:val="en-US"/>
              </w:rPr>
              <w:t>FDR</w:t>
            </w:r>
            <w:r w:rsidRPr="00ED66F3">
              <w:rPr>
                <w:rFonts w:ascii="Times New Roman" w:hAnsi="Times New Roman"/>
                <w:sz w:val="19"/>
                <w:szCs w:val="19"/>
              </w:rPr>
              <w:t xml:space="preserve"> – </w:t>
            </w:r>
            <w:r w:rsidR="00F34DA5">
              <w:rPr>
                <w:rFonts w:ascii="Times New Roman" w:hAnsi="Times New Roman"/>
                <w:sz w:val="19"/>
                <w:szCs w:val="19"/>
              </w:rPr>
              <w:t>частота</w:t>
            </w:r>
            <w:r w:rsidR="00ED66F3">
              <w:rPr>
                <w:rFonts w:ascii="Times New Roman" w:hAnsi="Times New Roman"/>
                <w:sz w:val="19"/>
                <w:szCs w:val="19"/>
              </w:rPr>
              <w:t xml:space="preserve"> ложных обнаружений</w:t>
            </w:r>
            <w:r w:rsidRPr="00ED66F3">
              <w:rPr>
                <w:rFonts w:ascii="Times New Roman" w:hAnsi="Times New Roman"/>
                <w:sz w:val="19"/>
                <w:szCs w:val="19"/>
              </w:rPr>
              <w:t xml:space="preserve">; </w:t>
            </w:r>
            <w:r w:rsidRPr="004F2F72">
              <w:rPr>
                <w:rFonts w:ascii="Times New Roman" w:hAnsi="Times New Roman"/>
                <w:sz w:val="19"/>
                <w:szCs w:val="19"/>
                <w:lang w:val="en-US"/>
              </w:rPr>
              <w:t>PVE</w:t>
            </w:r>
            <w:r w:rsidRPr="00ED66F3">
              <w:rPr>
                <w:rFonts w:ascii="Times New Roman" w:hAnsi="Times New Roman"/>
                <w:sz w:val="19"/>
                <w:szCs w:val="19"/>
              </w:rPr>
              <w:t xml:space="preserve"> – </w:t>
            </w:r>
            <w:r w:rsidR="00ED66F3">
              <w:rPr>
                <w:rFonts w:ascii="Times New Roman" w:hAnsi="Times New Roman"/>
                <w:sz w:val="19"/>
                <w:szCs w:val="19"/>
              </w:rPr>
              <w:t xml:space="preserve">фенотипическая изменчивость, регулируемая </w:t>
            </w:r>
            <w:r w:rsidR="00ED66F3">
              <w:rPr>
                <w:rFonts w:ascii="Times New Roman" w:hAnsi="Times New Roman"/>
                <w:sz w:val="19"/>
                <w:szCs w:val="19"/>
                <w:lang w:val="en-US"/>
              </w:rPr>
              <w:t>QTL</w:t>
            </w:r>
            <w:r w:rsidRPr="00ED66F3">
              <w:rPr>
                <w:rFonts w:ascii="Times New Roman" w:hAnsi="Times New Roman"/>
                <w:sz w:val="19"/>
                <w:szCs w:val="19"/>
              </w:rPr>
              <w:t xml:space="preserve">; </w:t>
            </w:r>
            <w:r w:rsidRPr="004F2F72">
              <w:rPr>
                <w:rFonts w:ascii="Times New Roman" w:hAnsi="Times New Roman"/>
                <w:sz w:val="19"/>
                <w:szCs w:val="19"/>
                <w:lang w:val="en-US"/>
              </w:rPr>
              <w:t>ns</w:t>
            </w:r>
            <w:r w:rsidRPr="00ED66F3">
              <w:rPr>
                <w:rFonts w:ascii="Times New Roman" w:hAnsi="Times New Roman"/>
                <w:sz w:val="19"/>
                <w:szCs w:val="19"/>
              </w:rPr>
              <w:t xml:space="preserve"> – </w:t>
            </w:r>
            <w:r w:rsidR="00ED66F3">
              <w:rPr>
                <w:rFonts w:ascii="Times New Roman" w:hAnsi="Times New Roman"/>
                <w:sz w:val="19"/>
                <w:szCs w:val="19"/>
              </w:rPr>
              <w:t>не значимо</w:t>
            </w:r>
            <w:r w:rsidRPr="00ED66F3">
              <w:rPr>
                <w:rFonts w:ascii="Times New Roman" w:hAnsi="Times New Roman"/>
                <w:sz w:val="19"/>
                <w:szCs w:val="19"/>
              </w:rPr>
              <w:t xml:space="preserve">; </w:t>
            </w:r>
            <w:r w:rsidR="00ED66F3" w:rsidRPr="00ED66F3">
              <w:rPr>
                <w:rFonts w:ascii="Times New Roman" w:hAnsi="Times New Roman"/>
                <w:sz w:val="19"/>
                <w:szCs w:val="19"/>
              </w:rPr>
              <w:t xml:space="preserve">Значения </w:t>
            </w:r>
            <w:r w:rsidR="00ED66F3" w:rsidRPr="00ED66F3">
              <w:rPr>
                <w:rFonts w:ascii="Times New Roman" w:hAnsi="Times New Roman"/>
                <w:sz w:val="19"/>
                <w:szCs w:val="19"/>
                <w:lang w:val="en-US"/>
              </w:rPr>
              <w:t>P</w:t>
            </w:r>
            <w:r w:rsidR="00ED66F3" w:rsidRPr="00ED66F3">
              <w:rPr>
                <w:rFonts w:ascii="Times New Roman" w:hAnsi="Times New Roman"/>
                <w:sz w:val="19"/>
                <w:szCs w:val="19"/>
              </w:rPr>
              <w:t xml:space="preserve"> ниже порога </w:t>
            </w:r>
            <w:proofErr w:type="spellStart"/>
            <w:r w:rsidR="00ED66F3" w:rsidRPr="00ED66F3">
              <w:rPr>
                <w:rFonts w:ascii="Times New Roman" w:hAnsi="Times New Roman"/>
                <w:sz w:val="19"/>
                <w:szCs w:val="19"/>
              </w:rPr>
              <w:t>Бонферрони</w:t>
            </w:r>
            <w:proofErr w:type="spellEnd"/>
            <w:r w:rsidR="00ED66F3" w:rsidRPr="00ED66F3">
              <w:rPr>
                <w:rFonts w:ascii="Times New Roman" w:hAnsi="Times New Roman"/>
                <w:sz w:val="19"/>
                <w:szCs w:val="19"/>
              </w:rPr>
              <w:t xml:space="preserve"> (3,14</w:t>
            </w:r>
            <w:r w:rsidR="00ED66F3" w:rsidRPr="00ED66F3">
              <w:rPr>
                <w:rFonts w:ascii="Times New Roman" w:hAnsi="Times New Roman"/>
                <w:sz w:val="19"/>
                <w:szCs w:val="19"/>
                <w:lang w:val="en-US"/>
              </w:rPr>
              <w:t>E</w:t>
            </w:r>
            <w:r w:rsidR="00ED66F3" w:rsidRPr="00ED66F3">
              <w:rPr>
                <w:rFonts w:ascii="Times New Roman" w:hAnsi="Times New Roman"/>
                <w:sz w:val="19"/>
                <w:szCs w:val="19"/>
              </w:rPr>
              <w:t xml:space="preserve">-05) и значения </w:t>
            </w:r>
            <w:r w:rsidR="00ED66F3" w:rsidRPr="00ED66F3">
              <w:rPr>
                <w:rFonts w:ascii="Times New Roman" w:hAnsi="Times New Roman"/>
                <w:sz w:val="19"/>
                <w:szCs w:val="19"/>
                <w:lang w:val="en-US"/>
              </w:rPr>
              <w:t>P</w:t>
            </w:r>
            <w:r w:rsidR="00ED66F3" w:rsidRPr="00ED66F3">
              <w:rPr>
                <w:rFonts w:ascii="Times New Roman" w:hAnsi="Times New Roman"/>
                <w:sz w:val="19"/>
                <w:szCs w:val="19"/>
              </w:rPr>
              <w:t>, скорректированные</w:t>
            </w:r>
            <w:r w:rsidR="00ED66F3">
              <w:rPr>
                <w:rFonts w:ascii="Times New Roman" w:hAnsi="Times New Roman"/>
                <w:sz w:val="19"/>
                <w:szCs w:val="19"/>
              </w:rPr>
              <w:t xml:space="preserve"> по</w:t>
            </w:r>
            <w:r w:rsidR="00ED66F3" w:rsidRPr="00ED66F3">
              <w:rPr>
                <w:rFonts w:ascii="Times New Roman" w:hAnsi="Times New Roman"/>
                <w:sz w:val="19"/>
                <w:szCs w:val="19"/>
              </w:rPr>
              <w:t xml:space="preserve"> </w:t>
            </w:r>
            <w:r w:rsidR="00ED66F3" w:rsidRPr="00ED66F3">
              <w:rPr>
                <w:rFonts w:ascii="Times New Roman" w:hAnsi="Times New Roman"/>
                <w:sz w:val="19"/>
                <w:szCs w:val="19"/>
                <w:lang w:val="en-US"/>
              </w:rPr>
              <w:t>FDR</w:t>
            </w:r>
            <w:r w:rsidR="00ED66F3" w:rsidRPr="00ED66F3">
              <w:rPr>
                <w:rFonts w:ascii="Times New Roman" w:hAnsi="Times New Roman"/>
                <w:sz w:val="19"/>
                <w:szCs w:val="19"/>
              </w:rPr>
              <w:t xml:space="preserve"> </w:t>
            </w:r>
            <w:proofErr w:type="gramStart"/>
            <w:r w:rsidR="00ED66F3" w:rsidRPr="00ED66F3">
              <w:rPr>
                <w:rFonts w:ascii="Times New Roman" w:hAnsi="Times New Roman"/>
                <w:sz w:val="19"/>
                <w:szCs w:val="19"/>
              </w:rPr>
              <w:t>&lt;</w:t>
            </w:r>
            <w:r w:rsidR="00ED66F3">
              <w:rPr>
                <w:rFonts w:ascii="Times New Roman" w:hAnsi="Times New Roman"/>
                <w:sz w:val="19"/>
                <w:szCs w:val="19"/>
              </w:rPr>
              <w:t xml:space="preserve"> </w:t>
            </w:r>
            <w:r w:rsidR="00ED66F3" w:rsidRPr="00ED66F3">
              <w:rPr>
                <w:rFonts w:ascii="Times New Roman" w:hAnsi="Times New Roman"/>
                <w:sz w:val="19"/>
                <w:szCs w:val="19"/>
              </w:rPr>
              <w:t>0</w:t>
            </w:r>
            <w:proofErr w:type="gramEnd"/>
            <w:r w:rsidR="00ED66F3" w:rsidRPr="00ED66F3">
              <w:rPr>
                <w:rFonts w:ascii="Times New Roman" w:hAnsi="Times New Roman"/>
                <w:sz w:val="19"/>
                <w:szCs w:val="19"/>
              </w:rPr>
              <w:t xml:space="preserve">,05, выделены жирным шрифтом. Для каждого интервала </w:t>
            </w:r>
            <w:r w:rsidR="00ED66F3">
              <w:rPr>
                <w:rFonts w:ascii="Times New Roman" w:hAnsi="Times New Roman"/>
                <w:sz w:val="19"/>
                <w:szCs w:val="19"/>
              </w:rPr>
              <w:t>указаны</w:t>
            </w:r>
            <w:r w:rsidR="00ED66F3" w:rsidRPr="00ED66F3">
              <w:rPr>
                <w:rFonts w:ascii="Times New Roman" w:hAnsi="Times New Roman"/>
                <w:sz w:val="19"/>
                <w:szCs w:val="19"/>
              </w:rPr>
              <w:t xml:space="preserve"> </w:t>
            </w:r>
            <w:r w:rsidR="00ED66F3" w:rsidRPr="00ED66F3">
              <w:rPr>
                <w:rFonts w:ascii="Times New Roman" w:hAnsi="Times New Roman"/>
                <w:sz w:val="19"/>
                <w:szCs w:val="19"/>
                <w:lang w:val="en-US"/>
              </w:rPr>
              <w:t>SNP</w:t>
            </w:r>
            <w:r w:rsidR="00ED66F3" w:rsidRPr="00ED66F3">
              <w:rPr>
                <w:rFonts w:ascii="Times New Roman" w:hAnsi="Times New Roman"/>
                <w:sz w:val="19"/>
                <w:szCs w:val="19"/>
              </w:rPr>
              <w:t xml:space="preserve"> с наивысшим уровнем значимости. </w:t>
            </w:r>
            <w:r w:rsidR="00ED66F3">
              <w:rPr>
                <w:rFonts w:ascii="Times New Roman" w:hAnsi="Times New Roman"/>
                <w:sz w:val="19"/>
                <w:szCs w:val="19"/>
                <w:lang w:val="en-US"/>
              </w:rPr>
              <w:t>QTL</w:t>
            </w:r>
            <w:r w:rsidR="00ED66F3" w:rsidRPr="00ED66F3">
              <w:rPr>
                <w:rFonts w:ascii="Times New Roman" w:hAnsi="Times New Roman"/>
                <w:sz w:val="19"/>
                <w:szCs w:val="19"/>
              </w:rPr>
              <w:t xml:space="preserve"> со значениями </w:t>
            </w:r>
            <w:r w:rsidR="00ED66F3" w:rsidRPr="00ED66F3">
              <w:rPr>
                <w:rFonts w:ascii="Times New Roman" w:hAnsi="Times New Roman"/>
                <w:sz w:val="19"/>
                <w:szCs w:val="19"/>
                <w:lang w:val="en-US"/>
              </w:rPr>
              <w:t>P</w:t>
            </w:r>
            <w:r w:rsidR="00ED66F3" w:rsidRPr="00ED66F3">
              <w:rPr>
                <w:rFonts w:ascii="Times New Roman" w:hAnsi="Times New Roman"/>
                <w:sz w:val="19"/>
                <w:szCs w:val="19"/>
              </w:rPr>
              <w:t xml:space="preserve"> </w:t>
            </w:r>
            <w:r w:rsidR="00ED66F3">
              <w:rPr>
                <w:rFonts w:ascii="Times New Roman" w:hAnsi="Times New Roman"/>
                <w:sz w:val="19"/>
                <w:szCs w:val="19"/>
              </w:rPr>
              <w:t>выше</w:t>
            </w:r>
            <w:r w:rsidR="00ED66F3" w:rsidRPr="00ED66F3">
              <w:rPr>
                <w:rFonts w:ascii="Times New Roman" w:hAnsi="Times New Roman"/>
                <w:sz w:val="19"/>
                <w:szCs w:val="19"/>
              </w:rPr>
              <w:t xml:space="preserve"> 1,00</w:t>
            </w:r>
            <w:r w:rsidR="00ED66F3" w:rsidRPr="00ED66F3">
              <w:rPr>
                <w:rFonts w:ascii="Times New Roman" w:hAnsi="Times New Roman"/>
                <w:sz w:val="19"/>
                <w:szCs w:val="19"/>
                <w:lang w:val="en-US"/>
              </w:rPr>
              <w:t>E</w:t>
            </w:r>
            <w:r w:rsidR="00ED66F3" w:rsidRPr="00ED66F3">
              <w:rPr>
                <w:rFonts w:ascii="Times New Roman" w:hAnsi="Times New Roman"/>
                <w:sz w:val="19"/>
                <w:szCs w:val="19"/>
              </w:rPr>
              <w:t>-03 не показаны</w:t>
            </w:r>
          </w:p>
        </w:tc>
      </w:tr>
    </w:tbl>
    <w:p w14:paraId="5E394B84" w14:textId="77777777" w:rsidR="00C532BA" w:rsidRPr="00ED66F3" w:rsidRDefault="00C532BA" w:rsidP="00C532BA">
      <w:pPr>
        <w:spacing w:after="0" w:line="240" w:lineRule="auto"/>
        <w:ind w:firstLine="567"/>
        <w:jc w:val="both"/>
        <w:rPr>
          <w:rFonts w:ascii="Times New Roman" w:eastAsia="Times New Roman" w:hAnsi="Times New Roman"/>
          <w:bCs/>
          <w:sz w:val="28"/>
          <w:szCs w:val="28"/>
        </w:rPr>
        <w:sectPr w:rsidR="00C532BA" w:rsidRPr="00ED66F3" w:rsidSect="00CE1F5B">
          <w:pgSz w:w="16838" w:h="11906" w:orient="landscape"/>
          <w:pgMar w:top="1701" w:right="1134" w:bottom="567" w:left="1134" w:header="709" w:footer="709" w:gutter="0"/>
          <w:cols w:space="708"/>
          <w:docGrid w:linePitch="360"/>
        </w:sectPr>
      </w:pPr>
    </w:p>
    <w:p w14:paraId="5712F6AC" w14:textId="77777777" w:rsidR="00C532BA" w:rsidRPr="00B93DDC" w:rsidRDefault="00C532BA" w:rsidP="00C532BA">
      <w:pPr>
        <w:spacing w:after="0" w:line="240" w:lineRule="auto"/>
        <w:ind w:hanging="142"/>
        <w:jc w:val="center"/>
        <w:rPr>
          <w:rFonts w:ascii="Times New Roman" w:eastAsia="Times New Roman" w:hAnsi="Times New Roman"/>
          <w:bCs/>
          <w:sz w:val="28"/>
          <w:szCs w:val="28"/>
        </w:rPr>
      </w:pPr>
      <w:r w:rsidRPr="00B93DDC">
        <w:rPr>
          <w:rFonts w:ascii="Times New Roman" w:eastAsia="Times New Roman" w:hAnsi="Times New Roman"/>
          <w:bCs/>
          <w:noProof/>
          <w:sz w:val="28"/>
          <w:szCs w:val="28"/>
          <w:lang w:eastAsia="ru-RU"/>
        </w:rPr>
        <w:lastRenderedPageBreak/>
        <w:drawing>
          <wp:inline distT="0" distB="0" distL="0" distR="0" wp14:anchorId="6EE38FCD" wp14:editId="2B10AA54">
            <wp:extent cx="9604034" cy="36957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613606" cy="3699383"/>
                    </a:xfrm>
                    <a:prstGeom prst="rect">
                      <a:avLst/>
                    </a:prstGeom>
                    <a:noFill/>
                    <a:ln>
                      <a:noFill/>
                    </a:ln>
                  </pic:spPr>
                </pic:pic>
              </a:graphicData>
            </a:graphic>
          </wp:inline>
        </w:drawing>
      </w:r>
    </w:p>
    <w:p w14:paraId="0D8DF7A8" w14:textId="77777777" w:rsidR="00C532BA" w:rsidRPr="00B93DDC" w:rsidRDefault="00C532BA" w:rsidP="00C532BA">
      <w:pPr>
        <w:spacing w:after="0" w:line="240" w:lineRule="auto"/>
        <w:jc w:val="center"/>
        <w:rPr>
          <w:rFonts w:ascii="Times New Roman" w:eastAsia="Times New Roman" w:hAnsi="Times New Roman"/>
          <w:bCs/>
          <w:sz w:val="20"/>
          <w:szCs w:val="20"/>
        </w:rPr>
      </w:pPr>
    </w:p>
    <w:p w14:paraId="1A62B356" w14:textId="2B57E182" w:rsidR="00C532BA" w:rsidRDefault="00C532BA" w:rsidP="00C532BA">
      <w:pPr>
        <w:spacing w:after="0" w:line="240" w:lineRule="auto"/>
        <w:jc w:val="center"/>
        <w:rPr>
          <w:rFonts w:ascii="Times New Roman" w:hAnsi="Times New Roman"/>
          <w:sz w:val="20"/>
          <w:szCs w:val="18"/>
        </w:rPr>
      </w:pPr>
      <w:r w:rsidRPr="00D41E5E">
        <w:rPr>
          <w:rFonts w:ascii="Times New Roman" w:eastAsia="Times New Roman" w:hAnsi="Times New Roman"/>
          <w:bCs/>
          <w:sz w:val="20"/>
          <w:szCs w:val="20"/>
        </w:rPr>
        <w:t xml:space="preserve">* – </w:t>
      </w:r>
      <w:r w:rsidR="00D41E5E" w:rsidRPr="00D41E5E">
        <w:rPr>
          <w:rFonts w:ascii="Times New Roman" w:eastAsia="Times New Roman" w:hAnsi="Times New Roman"/>
          <w:bCs/>
          <w:sz w:val="20"/>
          <w:szCs w:val="20"/>
        </w:rPr>
        <w:t xml:space="preserve">позиции </w:t>
      </w:r>
      <w:r w:rsidR="00D41E5E">
        <w:rPr>
          <w:rFonts w:ascii="Times New Roman" w:eastAsia="Times New Roman" w:hAnsi="Times New Roman"/>
          <w:bCs/>
          <w:sz w:val="20"/>
          <w:szCs w:val="20"/>
        </w:rPr>
        <w:t>согласно</w:t>
      </w:r>
      <w:r w:rsidR="00D41E5E" w:rsidRPr="00D41E5E">
        <w:rPr>
          <w:rFonts w:ascii="Times New Roman" w:eastAsia="Times New Roman" w:hAnsi="Times New Roman"/>
          <w:bCs/>
          <w:sz w:val="20"/>
          <w:szCs w:val="20"/>
        </w:rPr>
        <w:t xml:space="preserve"> </w:t>
      </w:r>
      <w:proofErr w:type="spellStart"/>
      <w:r w:rsidR="00D41E5E" w:rsidRPr="00D41E5E">
        <w:rPr>
          <w:rFonts w:ascii="Times New Roman" w:eastAsia="Times New Roman" w:hAnsi="Times New Roman"/>
          <w:bCs/>
          <w:sz w:val="20"/>
          <w:szCs w:val="20"/>
          <w:lang w:val="en-US"/>
        </w:rPr>
        <w:t>Triticeae</w:t>
      </w:r>
      <w:proofErr w:type="spellEnd"/>
      <w:r w:rsidR="00D41E5E" w:rsidRPr="00D41E5E">
        <w:rPr>
          <w:rFonts w:ascii="Times New Roman" w:eastAsia="Times New Roman" w:hAnsi="Times New Roman"/>
          <w:bCs/>
          <w:sz w:val="20"/>
          <w:szCs w:val="20"/>
        </w:rPr>
        <w:t xml:space="preserve"> </w:t>
      </w:r>
      <w:r w:rsidR="00D41E5E" w:rsidRPr="00D41E5E">
        <w:rPr>
          <w:rFonts w:ascii="Times New Roman" w:eastAsia="Times New Roman" w:hAnsi="Times New Roman"/>
          <w:bCs/>
          <w:sz w:val="20"/>
          <w:szCs w:val="20"/>
          <w:lang w:val="en-US"/>
        </w:rPr>
        <w:t>Toolbox</w:t>
      </w:r>
      <w:r w:rsidR="00D41E5E" w:rsidRPr="00D41E5E">
        <w:rPr>
          <w:rFonts w:ascii="Times New Roman" w:eastAsia="Times New Roman" w:hAnsi="Times New Roman"/>
          <w:bCs/>
          <w:sz w:val="20"/>
          <w:szCs w:val="20"/>
        </w:rPr>
        <w:t xml:space="preserve"> </w:t>
      </w:r>
      <w:r w:rsidRPr="00D41E5E">
        <w:rPr>
          <w:rFonts w:ascii="Times New Roman" w:eastAsia="Times New Roman" w:hAnsi="Times New Roman"/>
          <w:bCs/>
          <w:sz w:val="20"/>
          <w:szCs w:val="20"/>
        </w:rPr>
        <w:t>[</w:t>
      </w:r>
      <w:r w:rsidR="00B7535B" w:rsidRPr="00B7535B">
        <w:rPr>
          <w:rFonts w:ascii="Times New Roman" w:eastAsia="Times New Roman" w:hAnsi="Times New Roman"/>
          <w:bCs/>
          <w:sz w:val="20"/>
          <w:szCs w:val="20"/>
        </w:rPr>
        <w:t>141</w:t>
      </w:r>
      <w:r w:rsidRPr="00D41E5E">
        <w:rPr>
          <w:rFonts w:ascii="Times New Roman" w:eastAsia="Times New Roman" w:hAnsi="Times New Roman"/>
          <w:bCs/>
          <w:sz w:val="20"/>
          <w:szCs w:val="20"/>
        </w:rPr>
        <w:t xml:space="preserve">]; ** – </w:t>
      </w:r>
      <w:r w:rsidR="00D41E5E" w:rsidRPr="00D41E5E">
        <w:rPr>
          <w:rFonts w:ascii="Times New Roman" w:eastAsia="Times New Roman" w:hAnsi="Times New Roman"/>
          <w:bCs/>
          <w:sz w:val="20"/>
          <w:szCs w:val="20"/>
        </w:rPr>
        <w:t xml:space="preserve">позиции </w:t>
      </w:r>
      <w:r w:rsidR="00D41E5E">
        <w:rPr>
          <w:rFonts w:ascii="Times New Roman" w:eastAsia="Times New Roman" w:hAnsi="Times New Roman"/>
          <w:bCs/>
          <w:sz w:val="20"/>
          <w:szCs w:val="20"/>
        </w:rPr>
        <w:t>согласно</w:t>
      </w:r>
      <w:r w:rsidR="00D41E5E" w:rsidRPr="00D41E5E">
        <w:rPr>
          <w:rFonts w:ascii="Times New Roman" w:eastAsia="Times New Roman" w:hAnsi="Times New Roman"/>
          <w:bCs/>
          <w:sz w:val="20"/>
          <w:szCs w:val="20"/>
        </w:rPr>
        <w:t xml:space="preserve"> </w:t>
      </w:r>
      <w:r w:rsidR="00D41E5E" w:rsidRPr="00D41E5E">
        <w:rPr>
          <w:rFonts w:ascii="Times New Roman" w:eastAsia="Times New Roman" w:hAnsi="Times New Roman"/>
          <w:bCs/>
          <w:sz w:val="20"/>
          <w:szCs w:val="20"/>
          <w:lang w:val="en-US"/>
        </w:rPr>
        <w:t>Barley</w:t>
      </w:r>
      <w:r w:rsidR="00D41E5E" w:rsidRPr="00D41E5E">
        <w:rPr>
          <w:rFonts w:ascii="Times New Roman" w:eastAsia="Times New Roman" w:hAnsi="Times New Roman"/>
          <w:bCs/>
          <w:sz w:val="20"/>
          <w:szCs w:val="20"/>
        </w:rPr>
        <w:t xml:space="preserve"> 50</w:t>
      </w:r>
      <w:r w:rsidR="00D41E5E" w:rsidRPr="00D41E5E">
        <w:rPr>
          <w:rFonts w:ascii="Times New Roman" w:eastAsia="Times New Roman" w:hAnsi="Times New Roman"/>
          <w:bCs/>
          <w:sz w:val="20"/>
          <w:szCs w:val="20"/>
          <w:lang w:val="en-US"/>
        </w:rPr>
        <w:t>k</w:t>
      </w:r>
      <w:r w:rsidR="00D41E5E" w:rsidRPr="00D41E5E">
        <w:rPr>
          <w:rFonts w:ascii="Times New Roman" w:eastAsia="Times New Roman" w:hAnsi="Times New Roman"/>
          <w:bCs/>
          <w:sz w:val="20"/>
          <w:szCs w:val="20"/>
        </w:rPr>
        <w:t xml:space="preserve"> </w:t>
      </w:r>
      <w:r w:rsidR="00D41E5E" w:rsidRPr="00D41E5E">
        <w:rPr>
          <w:rFonts w:ascii="Times New Roman" w:eastAsia="Times New Roman" w:hAnsi="Times New Roman"/>
          <w:bCs/>
          <w:sz w:val="20"/>
          <w:szCs w:val="20"/>
          <w:lang w:val="en-US"/>
        </w:rPr>
        <w:t>iSelect</w:t>
      </w:r>
      <w:r w:rsidR="00D41E5E" w:rsidRPr="00D41E5E">
        <w:rPr>
          <w:rFonts w:ascii="Times New Roman" w:eastAsia="Times New Roman" w:hAnsi="Times New Roman"/>
          <w:bCs/>
          <w:sz w:val="20"/>
          <w:szCs w:val="20"/>
        </w:rPr>
        <w:t xml:space="preserve"> </w:t>
      </w:r>
      <w:r w:rsidR="00D41E5E" w:rsidRPr="00D41E5E">
        <w:rPr>
          <w:rFonts w:ascii="Times New Roman" w:eastAsia="Times New Roman" w:hAnsi="Times New Roman"/>
          <w:bCs/>
          <w:sz w:val="20"/>
          <w:szCs w:val="20"/>
          <w:lang w:val="en-US"/>
        </w:rPr>
        <w:t>SNP</w:t>
      </w:r>
      <w:r w:rsidR="00D41E5E" w:rsidRPr="00D41E5E">
        <w:rPr>
          <w:rFonts w:ascii="Times New Roman" w:eastAsia="Times New Roman" w:hAnsi="Times New Roman"/>
          <w:bCs/>
          <w:sz w:val="20"/>
          <w:szCs w:val="20"/>
        </w:rPr>
        <w:t xml:space="preserve"> </w:t>
      </w:r>
      <w:r w:rsidR="00D41E5E" w:rsidRPr="00D41E5E">
        <w:rPr>
          <w:rFonts w:ascii="Times New Roman" w:eastAsia="Times New Roman" w:hAnsi="Times New Roman"/>
          <w:bCs/>
          <w:sz w:val="20"/>
          <w:szCs w:val="20"/>
          <w:lang w:val="en-US"/>
        </w:rPr>
        <w:t>Array</w:t>
      </w:r>
      <w:r w:rsidR="00D41E5E" w:rsidRPr="00D41E5E">
        <w:rPr>
          <w:rFonts w:ascii="Times New Roman" w:eastAsia="Times New Roman" w:hAnsi="Times New Roman"/>
          <w:bCs/>
          <w:sz w:val="20"/>
          <w:szCs w:val="20"/>
        </w:rPr>
        <w:t xml:space="preserve"> </w:t>
      </w:r>
      <w:r w:rsidRPr="00D41E5E">
        <w:rPr>
          <w:rFonts w:ascii="Times New Roman" w:eastAsia="Times New Roman" w:hAnsi="Times New Roman"/>
          <w:bCs/>
          <w:sz w:val="20"/>
          <w:szCs w:val="20"/>
        </w:rPr>
        <w:t xml:space="preserve">[53]; *** – </w:t>
      </w:r>
      <w:r w:rsidR="00D41E5E" w:rsidRPr="00D41E5E">
        <w:rPr>
          <w:rFonts w:ascii="Times New Roman" w:eastAsia="Times New Roman" w:hAnsi="Times New Roman"/>
          <w:bCs/>
          <w:sz w:val="20"/>
          <w:szCs w:val="20"/>
        </w:rPr>
        <w:t xml:space="preserve">позиции </w:t>
      </w:r>
      <w:r w:rsidR="00D41E5E">
        <w:rPr>
          <w:rFonts w:ascii="Times New Roman" w:eastAsia="Times New Roman" w:hAnsi="Times New Roman"/>
          <w:bCs/>
          <w:sz w:val="20"/>
          <w:szCs w:val="20"/>
        </w:rPr>
        <w:t>согласно</w:t>
      </w:r>
      <w:r w:rsidR="00D41E5E" w:rsidRPr="00D41E5E">
        <w:rPr>
          <w:rFonts w:ascii="Times New Roman" w:eastAsia="Times New Roman" w:hAnsi="Times New Roman"/>
          <w:bCs/>
          <w:sz w:val="20"/>
          <w:szCs w:val="20"/>
        </w:rPr>
        <w:t xml:space="preserve"> </w:t>
      </w:r>
      <w:proofErr w:type="spellStart"/>
      <w:r w:rsidRPr="004F2F72">
        <w:rPr>
          <w:rFonts w:ascii="Times New Roman" w:eastAsia="Times New Roman" w:hAnsi="Times New Roman"/>
          <w:bCs/>
          <w:sz w:val="20"/>
          <w:szCs w:val="20"/>
          <w:lang w:val="en-US"/>
        </w:rPr>
        <w:t>Sz</w:t>
      </w:r>
      <w:proofErr w:type="spellEnd"/>
      <w:r w:rsidRPr="00D41E5E">
        <w:rPr>
          <w:rFonts w:ascii="Times New Roman" w:eastAsia="Times New Roman" w:hAnsi="Times New Roman"/>
          <w:bCs/>
          <w:sz w:val="20"/>
          <w:szCs w:val="20"/>
        </w:rPr>
        <w:t>ű</w:t>
      </w:r>
      <w:r w:rsidRPr="004F2F72">
        <w:rPr>
          <w:rFonts w:ascii="Times New Roman" w:eastAsia="Times New Roman" w:hAnsi="Times New Roman"/>
          <w:bCs/>
          <w:sz w:val="20"/>
          <w:szCs w:val="20"/>
          <w:lang w:val="en-US"/>
        </w:rPr>
        <w:t>cs</w:t>
      </w:r>
      <w:r w:rsidRPr="00D41E5E">
        <w:rPr>
          <w:rFonts w:ascii="Times New Roman" w:eastAsia="Times New Roman" w:hAnsi="Times New Roman"/>
          <w:bCs/>
          <w:sz w:val="20"/>
          <w:szCs w:val="20"/>
        </w:rPr>
        <w:t xml:space="preserve"> </w:t>
      </w:r>
      <w:r w:rsidRPr="004F2F72">
        <w:rPr>
          <w:rFonts w:ascii="Times New Roman" w:eastAsia="Times New Roman" w:hAnsi="Times New Roman"/>
          <w:bCs/>
          <w:sz w:val="20"/>
          <w:szCs w:val="20"/>
          <w:lang w:val="en-US"/>
        </w:rPr>
        <w:t>et</w:t>
      </w:r>
      <w:r w:rsidRPr="00D41E5E">
        <w:rPr>
          <w:rFonts w:ascii="Times New Roman" w:eastAsia="Times New Roman" w:hAnsi="Times New Roman"/>
          <w:bCs/>
          <w:sz w:val="20"/>
          <w:szCs w:val="20"/>
        </w:rPr>
        <w:t xml:space="preserve"> </w:t>
      </w:r>
      <w:r w:rsidRPr="004F2F72">
        <w:rPr>
          <w:rFonts w:ascii="Times New Roman" w:eastAsia="Times New Roman" w:hAnsi="Times New Roman"/>
          <w:bCs/>
          <w:sz w:val="20"/>
          <w:szCs w:val="20"/>
          <w:lang w:val="en-US"/>
        </w:rPr>
        <w:t>al</w:t>
      </w:r>
      <w:r w:rsidRPr="00D41E5E">
        <w:rPr>
          <w:rFonts w:ascii="Times New Roman" w:eastAsia="Times New Roman" w:hAnsi="Times New Roman"/>
          <w:bCs/>
          <w:sz w:val="20"/>
          <w:szCs w:val="20"/>
        </w:rPr>
        <w:t xml:space="preserve">. </w:t>
      </w:r>
      <w:r w:rsidRPr="00E75925">
        <w:rPr>
          <w:rFonts w:ascii="Times New Roman" w:eastAsia="Times New Roman" w:hAnsi="Times New Roman"/>
          <w:bCs/>
          <w:sz w:val="20"/>
          <w:szCs w:val="20"/>
        </w:rPr>
        <w:t>[</w:t>
      </w:r>
      <w:r w:rsidR="00D563C7" w:rsidRPr="00D563C7">
        <w:rPr>
          <w:rFonts w:ascii="Times New Roman" w:eastAsia="Times New Roman" w:hAnsi="Times New Roman"/>
          <w:bCs/>
          <w:sz w:val="20"/>
          <w:szCs w:val="20"/>
        </w:rPr>
        <w:t>184</w:t>
      </w:r>
      <w:r w:rsidRPr="00E75925">
        <w:rPr>
          <w:rFonts w:ascii="Times New Roman" w:eastAsia="Times New Roman" w:hAnsi="Times New Roman"/>
          <w:bCs/>
          <w:sz w:val="20"/>
          <w:szCs w:val="20"/>
        </w:rPr>
        <w:t xml:space="preserve">]; </w:t>
      </w:r>
      <w:r w:rsidRPr="004F2F72">
        <w:rPr>
          <w:rFonts w:ascii="Times New Roman" w:hAnsi="Times New Roman"/>
          <w:sz w:val="20"/>
          <w:szCs w:val="18"/>
          <w:lang w:val="en-US"/>
        </w:rPr>
        <w:t>GSC</w:t>
      </w:r>
      <w:r w:rsidRPr="00E75925">
        <w:rPr>
          <w:rFonts w:ascii="Times New Roman" w:hAnsi="Times New Roman"/>
          <w:sz w:val="20"/>
          <w:szCs w:val="18"/>
        </w:rPr>
        <w:t xml:space="preserve"> </w:t>
      </w:r>
      <w:r w:rsidRPr="00E75925">
        <w:rPr>
          <w:rFonts w:ascii="Times New Roman" w:hAnsi="Times New Roman"/>
          <w:sz w:val="20"/>
          <w:szCs w:val="18"/>
        </w:rPr>
        <w:softHyphen/>
        <w:t xml:space="preserve">– </w:t>
      </w:r>
      <w:r w:rsidR="00E75925">
        <w:rPr>
          <w:rFonts w:ascii="Times New Roman" w:hAnsi="Times New Roman"/>
          <w:sz w:val="20"/>
          <w:szCs w:val="18"/>
        </w:rPr>
        <w:t>содержание</w:t>
      </w:r>
      <w:r w:rsidR="00E75925" w:rsidRPr="00E75925">
        <w:rPr>
          <w:rFonts w:ascii="Times New Roman" w:hAnsi="Times New Roman"/>
          <w:sz w:val="20"/>
          <w:szCs w:val="18"/>
        </w:rPr>
        <w:t xml:space="preserve"> </w:t>
      </w:r>
      <w:r w:rsidR="00E75925">
        <w:rPr>
          <w:rFonts w:ascii="Times New Roman" w:hAnsi="Times New Roman"/>
          <w:sz w:val="20"/>
          <w:szCs w:val="18"/>
        </w:rPr>
        <w:t>крахмала</w:t>
      </w:r>
      <w:r w:rsidRPr="00E75925">
        <w:rPr>
          <w:rFonts w:ascii="Times New Roman" w:hAnsi="Times New Roman"/>
          <w:sz w:val="20"/>
          <w:szCs w:val="18"/>
        </w:rPr>
        <w:t xml:space="preserve">; </w:t>
      </w:r>
      <w:r w:rsidRPr="004F2F72">
        <w:rPr>
          <w:rFonts w:ascii="Times New Roman" w:hAnsi="Times New Roman"/>
          <w:sz w:val="20"/>
          <w:szCs w:val="18"/>
          <w:lang w:val="en-US"/>
        </w:rPr>
        <w:t>GPC</w:t>
      </w:r>
      <w:r w:rsidRPr="00E75925">
        <w:rPr>
          <w:rFonts w:ascii="Times New Roman" w:hAnsi="Times New Roman"/>
          <w:sz w:val="20"/>
          <w:szCs w:val="18"/>
        </w:rPr>
        <w:t xml:space="preserve"> – </w:t>
      </w:r>
      <w:r w:rsidR="00E75925">
        <w:rPr>
          <w:rFonts w:ascii="Times New Roman" w:hAnsi="Times New Roman"/>
          <w:sz w:val="20"/>
          <w:szCs w:val="18"/>
        </w:rPr>
        <w:t>содержание</w:t>
      </w:r>
      <w:r w:rsidR="00E75925" w:rsidRPr="00E75925">
        <w:rPr>
          <w:rFonts w:ascii="Times New Roman" w:hAnsi="Times New Roman"/>
          <w:sz w:val="20"/>
          <w:szCs w:val="18"/>
        </w:rPr>
        <w:t xml:space="preserve"> </w:t>
      </w:r>
      <w:r w:rsidR="00E75925">
        <w:rPr>
          <w:rFonts w:ascii="Times New Roman" w:hAnsi="Times New Roman"/>
          <w:sz w:val="20"/>
          <w:szCs w:val="18"/>
        </w:rPr>
        <w:t>белка</w:t>
      </w:r>
      <w:r w:rsidRPr="00E75925">
        <w:rPr>
          <w:rFonts w:ascii="Times New Roman" w:hAnsi="Times New Roman"/>
          <w:sz w:val="20"/>
          <w:szCs w:val="18"/>
        </w:rPr>
        <w:t xml:space="preserve">; </w:t>
      </w:r>
      <w:r w:rsidRPr="004F2F72">
        <w:rPr>
          <w:rFonts w:ascii="Times New Roman" w:hAnsi="Times New Roman"/>
          <w:sz w:val="20"/>
          <w:szCs w:val="18"/>
          <w:lang w:val="en-US"/>
        </w:rPr>
        <w:t>GCC</w:t>
      </w:r>
      <w:r w:rsidRPr="00E75925">
        <w:rPr>
          <w:rFonts w:ascii="Times New Roman" w:hAnsi="Times New Roman"/>
          <w:sz w:val="20"/>
          <w:szCs w:val="18"/>
        </w:rPr>
        <w:t xml:space="preserve"> </w:t>
      </w:r>
      <w:r w:rsidRPr="00E75925">
        <w:rPr>
          <w:rFonts w:ascii="Times New Roman" w:hAnsi="Times New Roman"/>
          <w:sz w:val="20"/>
          <w:szCs w:val="18"/>
        </w:rPr>
        <w:softHyphen/>
        <w:t xml:space="preserve">– </w:t>
      </w:r>
      <w:r w:rsidR="00E75925">
        <w:rPr>
          <w:rFonts w:ascii="Times New Roman" w:hAnsi="Times New Roman"/>
          <w:sz w:val="20"/>
          <w:szCs w:val="18"/>
        </w:rPr>
        <w:t xml:space="preserve">содержание </w:t>
      </w:r>
      <w:proofErr w:type="spellStart"/>
      <w:r w:rsidR="00E75925">
        <w:rPr>
          <w:rFonts w:ascii="Times New Roman" w:hAnsi="Times New Roman"/>
          <w:sz w:val="20"/>
          <w:szCs w:val="18"/>
        </w:rPr>
        <w:t>кдетчатки</w:t>
      </w:r>
      <w:proofErr w:type="spellEnd"/>
      <w:r w:rsidRPr="00E75925">
        <w:rPr>
          <w:rFonts w:ascii="Times New Roman" w:hAnsi="Times New Roman"/>
          <w:sz w:val="20"/>
          <w:szCs w:val="18"/>
        </w:rPr>
        <w:t xml:space="preserve">; </w:t>
      </w:r>
      <w:r w:rsidRPr="004F2F72">
        <w:rPr>
          <w:rFonts w:ascii="Times New Roman" w:hAnsi="Times New Roman"/>
          <w:sz w:val="20"/>
          <w:szCs w:val="18"/>
          <w:lang w:val="en-US"/>
        </w:rPr>
        <w:t>GLC</w:t>
      </w:r>
      <w:r w:rsidRPr="00E75925">
        <w:rPr>
          <w:rFonts w:ascii="Times New Roman" w:hAnsi="Times New Roman"/>
          <w:sz w:val="20"/>
          <w:szCs w:val="18"/>
        </w:rPr>
        <w:t xml:space="preserve"> – </w:t>
      </w:r>
      <w:r w:rsidR="00E75925">
        <w:rPr>
          <w:rFonts w:ascii="Times New Roman" w:hAnsi="Times New Roman"/>
          <w:sz w:val="20"/>
          <w:szCs w:val="18"/>
        </w:rPr>
        <w:t>содержание жиров</w:t>
      </w:r>
      <w:r w:rsidRPr="00E75925">
        <w:rPr>
          <w:rFonts w:ascii="Times New Roman" w:hAnsi="Times New Roman"/>
          <w:sz w:val="20"/>
          <w:szCs w:val="18"/>
        </w:rPr>
        <w:t xml:space="preserve">; </w:t>
      </w:r>
      <w:r w:rsidRPr="004F2F72">
        <w:rPr>
          <w:rFonts w:ascii="Times New Roman" w:hAnsi="Times New Roman"/>
          <w:sz w:val="20"/>
          <w:szCs w:val="18"/>
          <w:lang w:val="en-US"/>
        </w:rPr>
        <w:t>TWL</w:t>
      </w:r>
      <w:r w:rsidRPr="00E75925">
        <w:rPr>
          <w:rFonts w:ascii="Times New Roman" w:hAnsi="Times New Roman"/>
          <w:sz w:val="20"/>
          <w:szCs w:val="18"/>
        </w:rPr>
        <w:t xml:space="preserve"> – </w:t>
      </w:r>
      <w:r w:rsidR="00E75925">
        <w:rPr>
          <w:rFonts w:ascii="Times New Roman" w:hAnsi="Times New Roman"/>
          <w:sz w:val="20"/>
          <w:szCs w:val="18"/>
        </w:rPr>
        <w:t>натура зерна</w:t>
      </w:r>
      <w:r w:rsidRPr="00E75925">
        <w:rPr>
          <w:rFonts w:ascii="Times New Roman" w:hAnsi="Times New Roman"/>
          <w:sz w:val="20"/>
          <w:szCs w:val="18"/>
        </w:rPr>
        <w:t xml:space="preserve">. </w:t>
      </w:r>
    </w:p>
    <w:p w14:paraId="4A378908" w14:textId="77777777" w:rsidR="00E75925" w:rsidRPr="00E75925" w:rsidRDefault="00E75925" w:rsidP="00C532BA">
      <w:pPr>
        <w:spacing w:after="0" w:line="240" w:lineRule="auto"/>
        <w:jc w:val="center"/>
        <w:rPr>
          <w:rFonts w:ascii="Times New Roman" w:hAnsi="Times New Roman"/>
          <w:sz w:val="20"/>
          <w:szCs w:val="18"/>
        </w:rPr>
      </w:pPr>
    </w:p>
    <w:p w14:paraId="6585292C" w14:textId="1F842088" w:rsidR="00C532BA" w:rsidRDefault="00E75925" w:rsidP="00C532BA">
      <w:pPr>
        <w:spacing w:after="0" w:line="240" w:lineRule="auto"/>
        <w:jc w:val="center"/>
        <w:rPr>
          <w:rFonts w:ascii="Times New Roman" w:eastAsia="Times New Roman" w:hAnsi="Times New Roman"/>
          <w:bCs/>
          <w:sz w:val="20"/>
          <w:szCs w:val="20"/>
        </w:rPr>
      </w:pPr>
      <w:r w:rsidRPr="00E75925">
        <w:rPr>
          <w:rFonts w:ascii="Times New Roman" w:eastAsia="Times New Roman" w:hAnsi="Times New Roman"/>
          <w:bCs/>
          <w:sz w:val="20"/>
          <w:szCs w:val="20"/>
        </w:rPr>
        <w:t>Позиции на карте указаны в парах оснований (</w:t>
      </w:r>
      <w:proofErr w:type="spellStart"/>
      <w:r w:rsidRPr="00E75925">
        <w:rPr>
          <w:rFonts w:ascii="Times New Roman" w:eastAsia="Times New Roman" w:hAnsi="Times New Roman"/>
          <w:bCs/>
          <w:sz w:val="20"/>
          <w:szCs w:val="20"/>
        </w:rPr>
        <w:t>п.</w:t>
      </w:r>
      <w:r>
        <w:rPr>
          <w:rFonts w:ascii="Times New Roman" w:eastAsia="Times New Roman" w:hAnsi="Times New Roman"/>
          <w:bCs/>
          <w:sz w:val="20"/>
          <w:szCs w:val="20"/>
        </w:rPr>
        <w:t>о</w:t>
      </w:r>
      <w:proofErr w:type="spellEnd"/>
      <w:r w:rsidRPr="00E75925">
        <w:rPr>
          <w:rFonts w:ascii="Times New Roman" w:eastAsia="Times New Roman" w:hAnsi="Times New Roman"/>
          <w:bCs/>
          <w:sz w:val="20"/>
          <w:szCs w:val="20"/>
        </w:rPr>
        <w:t xml:space="preserve">.) слева от каждой хромосомы, а соответствующие названия </w:t>
      </w:r>
      <w:r w:rsidRPr="00E75925">
        <w:rPr>
          <w:rFonts w:ascii="Times New Roman" w:eastAsia="Times New Roman" w:hAnsi="Times New Roman"/>
          <w:bCs/>
          <w:sz w:val="20"/>
          <w:szCs w:val="20"/>
          <w:lang w:val="en-US"/>
        </w:rPr>
        <w:t>SNP</w:t>
      </w:r>
      <w:r w:rsidRPr="00E75925">
        <w:rPr>
          <w:rFonts w:ascii="Times New Roman" w:eastAsia="Times New Roman" w:hAnsi="Times New Roman"/>
          <w:bCs/>
          <w:sz w:val="20"/>
          <w:szCs w:val="20"/>
        </w:rPr>
        <w:t xml:space="preserve"> и </w:t>
      </w:r>
      <w:r w:rsidRPr="00E75925">
        <w:rPr>
          <w:rFonts w:ascii="Times New Roman" w:eastAsia="Times New Roman" w:hAnsi="Times New Roman"/>
          <w:bCs/>
          <w:sz w:val="20"/>
          <w:szCs w:val="20"/>
          <w:lang w:val="en-US"/>
        </w:rPr>
        <w:t>QTL</w:t>
      </w:r>
      <w:r w:rsidRPr="00E75925">
        <w:rPr>
          <w:rFonts w:ascii="Times New Roman" w:eastAsia="Times New Roman" w:hAnsi="Times New Roman"/>
          <w:bCs/>
          <w:sz w:val="20"/>
          <w:szCs w:val="20"/>
        </w:rPr>
        <w:t xml:space="preserve"> </w:t>
      </w:r>
      <w:r>
        <w:rPr>
          <w:rFonts w:ascii="Times New Roman" w:eastAsia="Times New Roman" w:hAnsi="Times New Roman"/>
          <w:bCs/>
          <w:sz w:val="20"/>
          <w:szCs w:val="20"/>
        </w:rPr>
        <w:t>показаны</w:t>
      </w:r>
      <w:r w:rsidRPr="00E75925">
        <w:rPr>
          <w:rFonts w:ascii="Times New Roman" w:eastAsia="Times New Roman" w:hAnsi="Times New Roman"/>
          <w:bCs/>
          <w:sz w:val="20"/>
          <w:szCs w:val="20"/>
        </w:rPr>
        <w:t xml:space="preserve"> справа. Гены и </w:t>
      </w:r>
      <w:r w:rsidRPr="00E75925">
        <w:rPr>
          <w:rFonts w:ascii="Times New Roman" w:eastAsia="Times New Roman" w:hAnsi="Times New Roman"/>
          <w:bCs/>
          <w:sz w:val="20"/>
          <w:szCs w:val="20"/>
          <w:lang w:val="en-US"/>
        </w:rPr>
        <w:t>SNP</w:t>
      </w:r>
      <w:r w:rsidRPr="00E75925">
        <w:rPr>
          <w:rFonts w:ascii="Times New Roman" w:eastAsia="Times New Roman" w:hAnsi="Times New Roman"/>
          <w:bCs/>
          <w:sz w:val="20"/>
          <w:szCs w:val="20"/>
        </w:rPr>
        <w:t xml:space="preserve">, связанные с конкретными признаками, выделены цветом: красный – специфические гены ячменя, зеленый – </w:t>
      </w:r>
      <w:r w:rsidRPr="00E75925">
        <w:rPr>
          <w:rFonts w:ascii="Times New Roman" w:eastAsia="Times New Roman" w:hAnsi="Times New Roman"/>
          <w:bCs/>
          <w:sz w:val="20"/>
          <w:szCs w:val="20"/>
          <w:lang w:val="en-US"/>
        </w:rPr>
        <w:t>QTL</w:t>
      </w:r>
      <w:r w:rsidRPr="00E75925">
        <w:rPr>
          <w:rFonts w:ascii="Times New Roman" w:eastAsia="Times New Roman" w:hAnsi="Times New Roman"/>
          <w:bCs/>
          <w:sz w:val="20"/>
          <w:szCs w:val="20"/>
        </w:rPr>
        <w:t xml:space="preserve"> для </w:t>
      </w:r>
      <w:r w:rsidRPr="00E75925">
        <w:rPr>
          <w:rFonts w:ascii="Times New Roman" w:eastAsia="Times New Roman" w:hAnsi="Times New Roman"/>
          <w:bCs/>
          <w:sz w:val="20"/>
          <w:szCs w:val="20"/>
          <w:lang w:val="en-US"/>
        </w:rPr>
        <w:t>GPC</w:t>
      </w:r>
      <w:r w:rsidRPr="00E75925">
        <w:rPr>
          <w:rFonts w:ascii="Times New Roman" w:eastAsia="Times New Roman" w:hAnsi="Times New Roman"/>
          <w:bCs/>
          <w:sz w:val="20"/>
          <w:szCs w:val="20"/>
        </w:rPr>
        <w:t xml:space="preserve">, розовый – </w:t>
      </w:r>
      <w:r w:rsidRPr="00E75925">
        <w:rPr>
          <w:rFonts w:ascii="Times New Roman" w:eastAsia="Times New Roman" w:hAnsi="Times New Roman"/>
          <w:bCs/>
          <w:sz w:val="20"/>
          <w:szCs w:val="20"/>
          <w:lang w:val="en-US"/>
        </w:rPr>
        <w:t>QTL</w:t>
      </w:r>
      <w:r w:rsidRPr="00E75925">
        <w:rPr>
          <w:rFonts w:ascii="Times New Roman" w:eastAsia="Times New Roman" w:hAnsi="Times New Roman"/>
          <w:bCs/>
          <w:sz w:val="20"/>
          <w:szCs w:val="20"/>
        </w:rPr>
        <w:t xml:space="preserve"> для </w:t>
      </w:r>
      <w:r w:rsidRPr="00E75925">
        <w:rPr>
          <w:rFonts w:ascii="Times New Roman" w:eastAsia="Times New Roman" w:hAnsi="Times New Roman"/>
          <w:bCs/>
          <w:sz w:val="20"/>
          <w:szCs w:val="20"/>
          <w:lang w:val="en-US"/>
        </w:rPr>
        <w:t>GLC</w:t>
      </w:r>
      <w:r w:rsidRPr="00E75925">
        <w:rPr>
          <w:rFonts w:ascii="Times New Roman" w:eastAsia="Times New Roman" w:hAnsi="Times New Roman"/>
          <w:bCs/>
          <w:sz w:val="20"/>
          <w:szCs w:val="20"/>
        </w:rPr>
        <w:t xml:space="preserve">, темно-синий – </w:t>
      </w:r>
      <w:r w:rsidRPr="00E75925">
        <w:rPr>
          <w:rFonts w:ascii="Times New Roman" w:eastAsia="Times New Roman" w:hAnsi="Times New Roman"/>
          <w:bCs/>
          <w:sz w:val="20"/>
          <w:szCs w:val="20"/>
          <w:lang w:val="en-US"/>
        </w:rPr>
        <w:t>QTL</w:t>
      </w:r>
      <w:r w:rsidRPr="00E75925">
        <w:rPr>
          <w:rFonts w:ascii="Times New Roman" w:eastAsia="Times New Roman" w:hAnsi="Times New Roman"/>
          <w:bCs/>
          <w:sz w:val="20"/>
          <w:szCs w:val="20"/>
        </w:rPr>
        <w:t xml:space="preserve"> для </w:t>
      </w:r>
      <w:r w:rsidRPr="00E75925">
        <w:rPr>
          <w:rFonts w:ascii="Times New Roman" w:eastAsia="Times New Roman" w:hAnsi="Times New Roman"/>
          <w:bCs/>
          <w:sz w:val="20"/>
          <w:szCs w:val="20"/>
          <w:lang w:val="en-US"/>
        </w:rPr>
        <w:t>TWL</w:t>
      </w:r>
      <w:r w:rsidRPr="00E75925">
        <w:rPr>
          <w:rFonts w:ascii="Times New Roman" w:eastAsia="Times New Roman" w:hAnsi="Times New Roman"/>
          <w:bCs/>
          <w:sz w:val="20"/>
          <w:szCs w:val="20"/>
        </w:rPr>
        <w:t xml:space="preserve">, коричневый – </w:t>
      </w:r>
      <w:r w:rsidRPr="00E75925">
        <w:rPr>
          <w:rFonts w:ascii="Times New Roman" w:eastAsia="Times New Roman" w:hAnsi="Times New Roman"/>
          <w:bCs/>
          <w:sz w:val="20"/>
          <w:szCs w:val="20"/>
          <w:lang w:val="en-US"/>
        </w:rPr>
        <w:t>QTL</w:t>
      </w:r>
      <w:r w:rsidRPr="00E75925">
        <w:rPr>
          <w:rFonts w:ascii="Times New Roman" w:eastAsia="Times New Roman" w:hAnsi="Times New Roman"/>
          <w:bCs/>
          <w:sz w:val="20"/>
          <w:szCs w:val="20"/>
        </w:rPr>
        <w:t xml:space="preserve"> для </w:t>
      </w:r>
      <w:r w:rsidRPr="00E75925">
        <w:rPr>
          <w:rFonts w:ascii="Times New Roman" w:eastAsia="Times New Roman" w:hAnsi="Times New Roman"/>
          <w:bCs/>
          <w:sz w:val="20"/>
          <w:szCs w:val="20"/>
          <w:lang w:val="en-US"/>
        </w:rPr>
        <w:t>GSC</w:t>
      </w:r>
      <w:r w:rsidRPr="00E75925">
        <w:rPr>
          <w:rFonts w:ascii="Times New Roman" w:eastAsia="Times New Roman" w:hAnsi="Times New Roman"/>
          <w:bCs/>
          <w:sz w:val="20"/>
          <w:szCs w:val="20"/>
        </w:rPr>
        <w:t xml:space="preserve">, голубой – </w:t>
      </w:r>
      <w:r w:rsidRPr="00E75925">
        <w:rPr>
          <w:rFonts w:ascii="Times New Roman" w:eastAsia="Times New Roman" w:hAnsi="Times New Roman"/>
          <w:bCs/>
          <w:sz w:val="20"/>
          <w:szCs w:val="20"/>
          <w:lang w:val="en-US"/>
        </w:rPr>
        <w:t>QTL</w:t>
      </w:r>
      <w:r w:rsidRPr="00E75925">
        <w:rPr>
          <w:rFonts w:ascii="Times New Roman" w:eastAsia="Times New Roman" w:hAnsi="Times New Roman"/>
          <w:bCs/>
          <w:sz w:val="20"/>
          <w:szCs w:val="20"/>
        </w:rPr>
        <w:t xml:space="preserve"> для </w:t>
      </w:r>
      <w:r w:rsidRPr="00E75925">
        <w:rPr>
          <w:rFonts w:ascii="Times New Roman" w:eastAsia="Times New Roman" w:hAnsi="Times New Roman"/>
          <w:bCs/>
          <w:sz w:val="20"/>
          <w:szCs w:val="20"/>
          <w:lang w:val="en-US"/>
        </w:rPr>
        <w:t>GCC</w:t>
      </w:r>
    </w:p>
    <w:p w14:paraId="1BF8B073" w14:textId="77777777" w:rsidR="00E75925" w:rsidRPr="00E75925" w:rsidRDefault="00E75925" w:rsidP="00C532BA">
      <w:pPr>
        <w:spacing w:after="0" w:line="240" w:lineRule="auto"/>
        <w:jc w:val="center"/>
        <w:rPr>
          <w:rFonts w:ascii="Times New Roman" w:eastAsia="Times New Roman" w:hAnsi="Times New Roman"/>
          <w:bCs/>
          <w:sz w:val="18"/>
          <w:szCs w:val="18"/>
        </w:rPr>
      </w:pPr>
    </w:p>
    <w:p w14:paraId="4089759F" w14:textId="1004B827" w:rsidR="00C532BA" w:rsidRPr="0029471D" w:rsidRDefault="003B5808"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3B5808">
        <w:rPr>
          <w:rFonts w:ascii="Times New Roman" w:eastAsia="Times New Roman" w:hAnsi="Times New Roman"/>
          <w:bCs/>
          <w:sz w:val="28"/>
          <w:szCs w:val="28"/>
        </w:rPr>
        <w:t xml:space="preserve"> 33 – </w:t>
      </w:r>
      <w:r w:rsidRPr="003B5808">
        <w:rPr>
          <w:rFonts w:ascii="Times New Roman" w:eastAsia="Times New Roman" w:hAnsi="Times New Roman"/>
          <w:bCs/>
          <w:sz w:val="28"/>
          <w:szCs w:val="28"/>
        </w:rPr>
        <w:t xml:space="preserve">Генетическая карта </w:t>
      </w:r>
      <w:r w:rsidRPr="003B5808">
        <w:rPr>
          <w:rFonts w:ascii="Times New Roman" w:eastAsia="Times New Roman" w:hAnsi="Times New Roman"/>
          <w:bCs/>
          <w:sz w:val="28"/>
          <w:szCs w:val="28"/>
          <w:lang w:val="en-US"/>
        </w:rPr>
        <w:t>QTL</w:t>
      </w:r>
      <w:r w:rsidRPr="003B5808">
        <w:rPr>
          <w:rFonts w:ascii="Times New Roman" w:eastAsia="Times New Roman" w:hAnsi="Times New Roman"/>
          <w:bCs/>
          <w:sz w:val="28"/>
          <w:szCs w:val="28"/>
        </w:rPr>
        <w:t>, связанных с признаками</w:t>
      </w:r>
      <w:r>
        <w:rPr>
          <w:rFonts w:ascii="Times New Roman" w:eastAsia="Times New Roman" w:hAnsi="Times New Roman"/>
          <w:bCs/>
          <w:sz w:val="28"/>
          <w:szCs w:val="28"/>
        </w:rPr>
        <w:t xml:space="preserve"> качества</w:t>
      </w:r>
      <w:r w:rsidRPr="003B5808">
        <w:rPr>
          <w:rFonts w:ascii="Times New Roman" w:eastAsia="Times New Roman" w:hAnsi="Times New Roman"/>
          <w:bCs/>
          <w:sz w:val="28"/>
          <w:szCs w:val="28"/>
        </w:rPr>
        <w:t xml:space="preserve"> зерна ячменя, выявленны</w:t>
      </w:r>
      <w:r>
        <w:rPr>
          <w:rFonts w:ascii="Times New Roman" w:eastAsia="Times New Roman" w:hAnsi="Times New Roman"/>
          <w:bCs/>
          <w:sz w:val="28"/>
          <w:szCs w:val="28"/>
        </w:rPr>
        <w:t>ми для данных из</w:t>
      </w:r>
      <w:r w:rsidRPr="003B5808">
        <w:rPr>
          <w:rFonts w:ascii="Times New Roman" w:eastAsia="Times New Roman" w:hAnsi="Times New Roman"/>
          <w:bCs/>
          <w:sz w:val="28"/>
          <w:szCs w:val="28"/>
        </w:rPr>
        <w:t xml:space="preserve"> Алматинской области</w:t>
      </w:r>
      <w:r w:rsidR="0029471D" w:rsidRPr="0029471D">
        <w:rPr>
          <w:rFonts w:ascii="Times New Roman" w:eastAsia="Times New Roman" w:hAnsi="Times New Roman"/>
          <w:bCs/>
          <w:sz w:val="28"/>
          <w:szCs w:val="28"/>
        </w:rPr>
        <w:t xml:space="preserve"> [136]</w:t>
      </w:r>
    </w:p>
    <w:p w14:paraId="7472192B" w14:textId="77777777" w:rsidR="00C532BA" w:rsidRPr="003B5808" w:rsidRDefault="00C532BA" w:rsidP="00C532BA">
      <w:pPr>
        <w:spacing w:after="0" w:line="240" w:lineRule="auto"/>
        <w:ind w:firstLine="567"/>
        <w:jc w:val="both"/>
        <w:rPr>
          <w:rFonts w:ascii="Times New Roman" w:eastAsia="Times New Roman" w:hAnsi="Times New Roman"/>
          <w:bCs/>
          <w:sz w:val="28"/>
          <w:szCs w:val="28"/>
        </w:rPr>
      </w:pPr>
    </w:p>
    <w:p w14:paraId="583C809A" w14:textId="1FE951CE" w:rsidR="00C532BA" w:rsidRPr="003B5808" w:rsidRDefault="00C532BA" w:rsidP="00C532BA">
      <w:pPr>
        <w:spacing w:after="0" w:line="240" w:lineRule="auto"/>
        <w:ind w:firstLine="567"/>
        <w:jc w:val="both"/>
        <w:rPr>
          <w:rFonts w:ascii="Times New Roman" w:eastAsia="Times New Roman" w:hAnsi="Times New Roman"/>
          <w:bCs/>
          <w:sz w:val="28"/>
          <w:szCs w:val="28"/>
        </w:rPr>
      </w:pPr>
    </w:p>
    <w:p w14:paraId="4ADBB4E4" w14:textId="5ED8ACAD" w:rsidR="00C532BA" w:rsidRPr="0029471D" w:rsidRDefault="00E85D80" w:rsidP="00C532BA">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lastRenderedPageBreak/>
        <w:t>Таблица</w:t>
      </w:r>
      <w:r w:rsidR="00C532BA" w:rsidRPr="00E85D80">
        <w:rPr>
          <w:rFonts w:ascii="Times New Roman" w:eastAsia="Times New Roman" w:hAnsi="Times New Roman"/>
          <w:bCs/>
          <w:sz w:val="28"/>
          <w:szCs w:val="28"/>
        </w:rPr>
        <w:t xml:space="preserve"> 15 – </w:t>
      </w:r>
      <w:r w:rsidRPr="00E85D80">
        <w:rPr>
          <w:rFonts w:ascii="Times New Roman" w:eastAsia="Times New Roman" w:hAnsi="Times New Roman"/>
          <w:bCs/>
          <w:sz w:val="28"/>
          <w:szCs w:val="28"/>
        </w:rPr>
        <w:t xml:space="preserve">Сравнение </w:t>
      </w:r>
      <w:r w:rsidRPr="00E85D80">
        <w:rPr>
          <w:rFonts w:ascii="Times New Roman" w:eastAsia="Times New Roman" w:hAnsi="Times New Roman"/>
          <w:bCs/>
          <w:sz w:val="28"/>
          <w:szCs w:val="28"/>
          <w:lang w:val="en-US"/>
        </w:rPr>
        <w:t>QTL</w:t>
      </w:r>
      <w:r w:rsidRPr="00E85D80">
        <w:rPr>
          <w:rFonts w:ascii="Times New Roman" w:eastAsia="Times New Roman" w:hAnsi="Times New Roman"/>
          <w:bCs/>
          <w:sz w:val="28"/>
          <w:szCs w:val="28"/>
        </w:rPr>
        <w:t xml:space="preserve">, выявленных </w:t>
      </w:r>
      <w:r>
        <w:rPr>
          <w:rFonts w:ascii="Times New Roman" w:eastAsia="Times New Roman" w:hAnsi="Times New Roman"/>
          <w:bCs/>
          <w:sz w:val="28"/>
          <w:szCs w:val="28"/>
        </w:rPr>
        <w:t>для данных из</w:t>
      </w:r>
      <w:r w:rsidRPr="00E85D80">
        <w:rPr>
          <w:rFonts w:ascii="Times New Roman" w:eastAsia="Times New Roman" w:hAnsi="Times New Roman"/>
          <w:bCs/>
          <w:sz w:val="28"/>
          <w:szCs w:val="28"/>
        </w:rPr>
        <w:t xml:space="preserve"> Алматинской области, с положениями генов-кандидатов и </w:t>
      </w:r>
      <w:r w:rsidRPr="00E85D80">
        <w:rPr>
          <w:rFonts w:ascii="Times New Roman" w:eastAsia="Times New Roman" w:hAnsi="Times New Roman"/>
          <w:bCs/>
          <w:sz w:val="28"/>
          <w:szCs w:val="28"/>
          <w:lang w:val="en-US"/>
        </w:rPr>
        <w:t>QTL</w:t>
      </w:r>
      <w:r w:rsidRPr="00E85D80">
        <w:rPr>
          <w:rFonts w:ascii="Times New Roman" w:eastAsia="Times New Roman" w:hAnsi="Times New Roman"/>
          <w:bCs/>
          <w:sz w:val="28"/>
          <w:szCs w:val="28"/>
        </w:rPr>
        <w:t xml:space="preserve"> из литературы</w:t>
      </w:r>
      <w:r w:rsidR="0029471D" w:rsidRPr="0029471D">
        <w:rPr>
          <w:rFonts w:ascii="Times New Roman" w:eastAsia="Times New Roman" w:hAnsi="Times New Roman"/>
          <w:bCs/>
          <w:sz w:val="28"/>
          <w:szCs w:val="28"/>
        </w:rPr>
        <w:t xml:space="preserve"> [136]</w:t>
      </w:r>
    </w:p>
    <w:tbl>
      <w:tblPr>
        <w:tblStyle w:val="a3"/>
        <w:tblW w:w="14737" w:type="dxa"/>
        <w:tblLayout w:type="fixed"/>
        <w:tblLook w:val="04A0" w:firstRow="1" w:lastRow="0" w:firstColumn="1" w:lastColumn="0" w:noHBand="0" w:noVBand="1"/>
      </w:tblPr>
      <w:tblGrid>
        <w:gridCol w:w="846"/>
        <w:gridCol w:w="1276"/>
        <w:gridCol w:w="708"/>
        <w:gridCol w:w="2552"/>
        <w:gridCol w:w="1417"/>
        <w:gridCol w:w="5103"/>
        <w:gridCol w:w="2835"/>
      </w:tblGrid>
      <w:tr w:rsidR="00C532BA" w:rsidRPr="00B93DDC" w14:paraId="2AAEABAA" w14:textId="77777777" w:rsidTr="00E85D80">
        <w:tc>
          <w:tcPr>
            <w:tcW w:w="846" w:type="dxa"/>
          </w:tcPr>
          <w:p w14:paraId="69B77255" w14:textId="38E13CC7" w:rsidR="00C532BA" w:rsidRPr="00E85D80" w:rsidRDefault="00E85D80" w:rsidP="004154CD">
            <w:pPr>
              <w:autoSpaceDE w:val="0"/>
              <w:autoSpaceDN w:val="0"/>
              <w:adjustRightInd w:val="0"/>
              <w:snapToGrid w:val="0"/>
              <w:jc w:val="center"/>
              <w:rPr>
                <w:rFonts w:ascii="Times New Roman" w:hAnsi="Times New Roman"/>
                <w:bCs/>
                <w:sz w:val="23"/>
                <w:szCs w:val="23"/>
              </w:rPr>
            </w:pPr>
            <w:proofErr w:type="gramStart"/>
            <w:r w:rsidRPr="00E85D80">
              <w:rPr>
                <w:rFonts w:ascii="Times New Roman" w:hAnsi="Times New Roman"/>
                <w:bCs/>
                <w:sz w:val="23"/>
                <w:szCs w:val="23"/>
              </w:rPr>
              <w:t>При-знак</w:t>
            </w:r>
            <w:proofErr w:type="gramEnd"/>
          </w:p>
        </w:tc>
        <w:tc>
          <w:tcPr>
            <w:tcW w:w="1276" w:type="dxa"/>
          </w:tcPr>
          <w:p w14:paraId="3DAA091C" w14:textId="21360FF4" w:rsidR="00C532BA" w:rsidRPr="00E85D80" w:rsidRDefault="00E85D80" w:rsidP="004154CD">
            <w:pPr>
              <w:autoSpaceDE w:val="0"/>
              <w:autoSpaceDN w:val="0"/>
              <w:adjustRightInd w:val="0"/>
              <w:snapToGrid w:val="0"/>
              <w:jc w:val="center"/>
              <w:rPr>
                <w:rFonts w:ascii="Times New Roman" w:hAnsi="Times New Roman"/>
                <w:bCs/>
                <w:sz w:val="23"/>
                <w:szCs w:val="23"/>
              </w:rPr>
            </w:pPr>
            <w:r w:rsidRPr="00E85D80">
              <w:rPr>
                <w:rFonts w:ascii="Times New Roman" w:hAnsi="Times New Roman"/>
                <w:bCs/>
                <w:sz w:val="23"/>
                <w:szCs w:val="23"/>
              </w:rPr>
              <w:t>Маркер</w:t>
            </w:r>
          </w:p>
        </w:tc>
        <w:tc>
          <w:tcPr>
            <w:tcW w:w="708" w:type="dxa"/>
          </w:tcPr>
          <w:p w14:paraId="3F2C5608" w14:textId="4F69BCE6" w:rsidR="00C532BA" w:rsidRPr="00E85D80" w:rsidRDefault="00E85D80" w:rsidP="004154CD">
            <w:pPr>
              <w:autoSpaceDE w:val="0"/>
              <w:autoSpaceDN w:val="0"/>
              <w:adjustRightInd w:val="0"/>
              <w:snapToGrid w:val="0"/>
              <w:jc w:val="center"/>
              <w:rPr>
                <w:rFonts w:ascii="Times New Roman" w:hAnsi="Times New Roman"/>
                <w:bCs/>
                <w:sz w:val="23"/>
                <w:szCs w:val="23"/>
              </w:rPr>
            </w:pPr>
            <w:r w:rsidRPr="00E85D80">
              <w:rPr>
                <w:rFonts w:ascii="Times New Roman" w:hAnsi="Times New Roman"/>
                <w:bCs/>
                <w:sz w:val="23"/>
                <w:szCs w:val="23"/>
              </w:rPr>
              <w:t>Хр</w:t>
            </w:r>
            <w:r w:rsidR="00C532BA" w:rsidRPr="00E85D80">
              <w:rPr>
                <w:rFonts w:ascii="Times New Roman" w:hAnsi="Times New Roman"/>
                <w:bCs/>
                <w:sz w:val="23"/>
                <w:szCs w:val="23"/>
              </w:rPr>
              <w:t>.</w:t>
            </w:r>
          </w:p>
        </w:tc>
        <w:tc>
          <w:tcPr>
            <w:tcW w:w="2552" w:type="dxa"/>
          </w:tcPr>
          <w:p w14:paraId="22ED4919" w14:textId="39B104AA" w:rsidR="00C532BA" w:rsidRPr="00E85D80" w:rsidRDefault="00E85D80" w:rsidP="004154CD">
            <w:pPr>
              <w:autoSpaceDE w:val="0"/>
              <w:autoSpaceDN w:val="0"/>
              <w:adjustRightInd w:val="0"/>
              <w:snapToGrid w:val="0"/>
              <w:jc w:val="center"/>
              <w:rPr>
                <w:rFonts w:ascii="Times New Roman" w:hAnsi="Times New Roman"/>
                <w:bCs/>
                <w:sz w:val="23"/>
                <w:szCs w:val="23"/>
                <w:vertAlign w:val="superscript"/>
              </w:rPr>
            </w:pPr>
            <w:r w:rsidRPr="00E85D80">
              <w:rPr>
                <w:rFonts w:ascii="Times New Roman" w:hAnsi="Times New Roman"/>
                <w:bCs/>
                <w:sz w:val="23"/>
                <w:szCs w:val="23"/>
              </w:rPr>
              <w:t>Физическая позиция</w:t>
            </w:r>
            <w:r w:rsidR="00C532BA" w:rsidRPr="00E85D80">
              <w:rPr>
                <w:rFonts w:ascii="Times New Roman" w:hAnsi="Times New Roman"/>
                <w:bCs/>
                <w:sz w:val="23"/>
                <w:szCs w:val="23"/>
              </w:rPr>
              <w:t xml:space="preserve"> (</w:t>
            </w:r>
            <w:proofErr w:type="spellStart"/>
            <w:proofErr w:type="gramStart"/>
            <w:r w:rsidRPr="00E85D80">
              <w:rPr>
                <w:rFonts w:ascii="Times New Roman" w:hAnsi="Times New Roman"/>
                <w:bCs/>
                <w:sz w:val="23"/>
                <w:szCs w:val="23"/>
              </w:rPr>
              <w:t>п.о</w:t>
            </w:r>
            <w:proofErr w:type="spellEnd"/>
            <w:r w:rsidRPr="00E85D80">
              <w:rPr>
                <w:rFonts w:ascii="Times New Roman" w:hAnsi="Times New Roman"/>
                <w:bCs/>
                <w:sz w:val="23"/>
                <w:szCs w:val="23"/>
              </w:rPr>
              <w:t>.</w:t>
            </w:r>
            <w:r w:rsidR="00C532BA" w:rsidRPr="00E85D80">
              <w:rPr>
                <w:rFonts w:ascii="Times New Roman" w:hAnsi="Times New Roman"/>
                <w:bCs/>
                <w:sz w:val="23"/>
                <w:szCs w:val="23"/>
              </w:rPr>
              <w:t>)</w:t>
            </w:r>
            <w:r w:rsidR="00C532BA" w:rsidRPr="00E85D80">
              <w:rPr>
                <w:rFonts w:ascii="Times New Roman" w:hAnsi="Times New Roman"/>
                <w:bCs/>
                <w:sz w:val="23"/>
                <w:szCs w:val="23"/>
                <w:vertAlign w:val="superscript"/>
              </w:rPr>
              <w:t>*</w:t>
            </w:r>
            <w:proofErr w:type="gramEnd"/>
          </w:p>
        </w:tc>
        <w:tc>
          <w:tcPr>
            <w:tcW w:w="1417" w:type="dxa"/>
          </w:tcPr>
          <w:p w14:paraId="041A15E8" w14:textId="1437EA3F" w:rsidR="00C532BA" w:rsidRPr="00E85D80" w:rsidRDefault="00E85D80" w:rsidP="004154CD">
            <w:pPr>
              <w:autoSpaceDE w:val="0"/>
              <w:autoSpaceDN w:val="0"/>
              <w:adjustRightInd w:val="0"/>
              <w:snapToGrid w:val="0"/>
              <w:jc w:val="center"/>
              <w:rPr>
                <w:rFonts w:ascii="Times New Roman" w:hAnsi="Times New Roman"/>
                <w:bCs/>
                <w:sz w:val="23"/>
                <w:szCs w:val="23"/>
                <w:vertAlign w:val="superscript"/>
              </w:rPr>
            </w:pPr>
            <w:proofErr w:type="spellStart"/>
            <w:r w:rsidRPr="00E85D80">
              <w:rPr>
                <w:rFonts w:ascii="Times New Roman" w:hAnsi="Times New Roman"/>
                <w:bCs/>
                <w:sz w:val="23"/>
                <w:szCs w:val="23"/>
              </w:rPr>
              <w:t>Генет</w:t>
            </w:r>
            <w:proofErr w:type="spellEnd"/>
            <w:r w:rsidRPr="00E85D80">
              <w:rPr>
                <w:rFonts w:ascii="Times New Roman" w:hAnsi="Times New Roman"/>
                <w:bCs/>
                <w:sz w:val="23"/>
                <w:szCs w:val="23"/>
              </w:rPr>
              <w:t>. поз.</w:t>
            </w:r>
            <w:r w:rsidR="00C532BA" w:rsidRPr="00E85D80">
              <w:rPr>
                <w:rFonts w:ascii="Times New Roman" w:hAnsi="Times New Roman"/>
                <w:bCs/>
                <w:sz w:val="23"/>
                <w:szCs w:val="23"/>
              </w:rPr>
              <w:t xml:space="preserve"> (</w:t>
            </w:r>
            <w:proofErr w:type="spellStart"/>
            <w:r w:rsidR="00C532BA" w:rsidRPr="00E85D80">
              <w:rPr>
                <w:rFonts w:ascii="Times New Roman" w:hAnsi="Times New Roman"/>
                <w:bCs/>
                <w:sz w:val="23"/>
                <w:szCs w:val="23"/>
              </w:rPr>
              <w:t>cM</w:t>
            </w:r>
            <w:proofErr w:type="spellEnd"/>
            <w:r w:rsidR="00C532BA" w:rsidRPr="00E85D80">
              <w:rPr>
                <w:rFonts w:ascii="Times New Roman" w:hAnsi="Times New Roman"/>
                <w:bCs/>
                <w:sz w:val="23"/>
                <w:szCs w:val="23"/>
              </w:rPr>
              <w:t>)</w:t>
            </w:r>
            <w:r w:rsidR="00C532BA" w:rsidRPr="00E85D80">
              <w:rPr>
                <w:rFonts w:ascii="Times New Roman" w:hAnsi="Times New Roman"/>
                <w:bCs/>
                <w:sz w:val="23"/>
                <w:szCs w:val="23"/>
                <w:vertAlign w:val="superscript"/>
              </w:rPr>
              <w:t>**</w:t>
            </w:r>
          </w:p>
        </w:tc>
        <w:tc>
          <w:tcPr>
            <w:tcW w:w="5103" w:type="dxa"/>
          </w:tcPr>
          <w:p w14:paraId="77C7263E" w14:textId="57F63C5A" w:rsidR="00C532BA" w:rsidRPr="00E85D80" w:rsidRDefault="00E85D80" w:rsidP="004154CD">
            <w:pPr>
              <w:autoSpaceDE w:val="0"/>
              <w:autoSpaceDN w:val="0"/>
              <w:adjustRightInd w:val="0"/>
              <w:snapToGrid w:val="0"/>
              <w:jc w:val="center"/>
              <w:rPr>
                <w:rFonts w:ascii="Times New Roman" w:hAnsi="Times New Roman"/>
                <w:bCs/>
                <w:sz w:val="23"/>
                <w:szCs w:val="23"/>
              </w:rPr>
            </w:pPr>
            <w:r w:rsidRPr="00E85D80">
              <w:rPr>
                <w:rFonts w:ascii="Times New Roman" w:hAnsi="Times New Roman"/>
                <w:bCs/>
                <w:sz w:val="23"/>
                <w:szCs w:val="23"/>
              </w:rPr>
              <w:t>Гены-кандидаты</w:t>
            </w:r>
          </w:p>
        </w:tc>
        <w:tc>
          <w:tcPr>
            <w:tcW w:w="2835" w:type="dxa"/>
          </w:tcPr>
          <w:p w14:paraId="2E1304DF" w14:textId="46DC485D" w:rsidR="00C532BA" w:rsidRPr="00E85D80" w:rsidRDefault="00C532BA" w:rsidP="004154CD">
            <w:pPr>
              <w:autoSpaceDE w:val="0"/>
              <w:autoSpaceDN w:val="0"/>
              <w:adjustRightInd w:val="0"/>
              <w:snapToGrid w:val="0"/>
              <w:jc w:val="center"/>
              <w:rPr>
                <w:rFonts w:ascii="Times New Roman" w:hAnsi="Times New Roman"/>
                <w:bCs/>
                <w:sz w:val="23"/>
                <w:szCs w:val="23"/>
              </w:rPr>
            </w:pPr>
            <w:r w:rsidRPr="00E85D80">
              <w:rPr>
                <w:rFonts w:ascii="Times New Roman" w:hAnsi="Times New Roman"/>
                <w:bCs/>
                <w:sz w:val="23"/>
                <w:szCs w:val="23"/>
              </w:rPr>
              <w:t>QTL</w:t>
            </w:r>
            <w:r w:rsidR="00E85D80" w:rsidRPr="00E85D80">
              <w:rPr>
                <w:rFonts w:ascii="Times New Roman" w:hAnsi="Times New Roman"/>
                <w:bCs/>
                <w:sz w:val="23"/>
                <w:szCs w:val="23"/>
              </w:rPr>
              <w:t>-кандидаты</w:t>
            </w:r>
          </w:p>
        </w:tc>
      </w:tr>
      <w:tr w:rsidR="00C532BA" w:rsidRPr="00B93DDC" w14:paraId="1F1D4963" w14:textId="77777777" w:rsidTr="00E85D80">
        <w:tc>
          <w:tcPr>
            <w:tcW w:w="846" w:type="dxa"/>
          </w:tcPr>
          <w:p w14:paraId="09FC6BA2" w14:textId="77777777" w:rsidR="00C532BA" w:rsidRPr="00B93DDC" w:rsidRDefault="00C532BA" w:rsidP="004154CD">
            <w:pPr>
              <w:autoSpaceDE w:val="0"/>
              <w:autoSpaceDN w:val="0"/>
              <w:adjustRightInd w:val="0"/>
              <w:snapToGrid w:val="0"/>
              <w:jc w:val="center"/>
              <w:rPr>
                <w:rFonts w:ascii="Times New Roman" w:hAnsi="Times New Roman"/>
                <w:bCs/>
                <w:sz w:val="24"/>
                <w:szCs w:val="24"/>
              </w:rPr>
            </w:pPr>
            <w:r w:rsidRPr="00B93DDC">
              <w:rPr>
                <w:rFonts w:ascii="Times New Roman" w:hAnsi="Times New Roman"/>
                <w:bCs/>
                <w:sz w:val="24"/>
                <w:szCs w:val="24"/>
              </w:rPr>
              <w:t>1</w:t>
            </w:r>
          </w:p>
        </w:tc>
        <w:tc>
          <w:tcPr>
            <w:tcW w:w="1276" w:type="dxa"/>
          </w:tcPr>
          <w:p w14:paraId="33B9D548" w14:textId="77777777" w:rsidR="00C532BA" w:rsidRPr="00B93DDC" w:rsidRDefault="00C532BA" w:rsidP="004154CD">
            <w:pPr>
              <w:autoSpaceDE w:val="0"/>
              <w:autoSpaceDN w:val="0"/>
              <w:adjustRightInd w:val="0"/>
              <w:snapToGrid w:val="0"/>
              <w:jc w:val="center"/>
              <w:rPr>
                <w:rFonts w:ascii="Times New Roman" w:hAnsi="Times New Roman"/>
                <w:bCs/>
                <w:sz w:val="24"/>
                <w:szCs w:val="24"/>
              </w:rPr>
            </w:pPr>
            <w:r w:rsidRPr="00B93DDC">
              <w:rPr>
                <w:rFonts w:ascii="Times New Roman" w:hAnsi="Times New Roman"/>
                <w:bCs/>
                <w:sz w:val="24"/>
                <w:szCs w:val="24"/>
              </w:rPr>
              <w:t>2</w:t>
            </w:r>
          </w:p>
        </w:tc>
        <w:tc>
          <w:tcPr>
            <w:tcW w:w="708" w:type="dxa"/>
          </w:tcPr>
          <w:p w14:paraId="7B38042B" w14:textId="77777777" w:rsidR="00C532BA" w:rsidRPr="00B93DDC" w:rsidRDefault="00C532BA" w:rsidP="004154CD">
            <w:pPr>
              <w:autoSpaceDE w:val="0"/>
              <w:autoSpaceDN w:val="0"/>
              <w:adjustRightInd w:val="0"/>
              <w:snapToGrid w:val="0"/>
              <w:jc w:val="center"/>
              <w:rPr>
                <w:rFonts w:ascii="Times New Roman" w:hAnsi="Times New Roman"/>
                <w:bCs/>
                <w:sz w:val="24"/>
                <w:szCs w:val="24"/>
              </w:rPr>
            </w:pPr>
            <w:r w:rsidRPr="00B93DDC">
              <w:rPr>
                <w:rFonts w:ascii="Times New Roman" w:hAnsi="Times New Roman"/>
                <w:bCs/>
                <w:sz w:val="24"/>
                <w:szCs w:val="24"/>
              </w:rPr>
              <w:t>3</w:t>
            </w:r>
          </w:p>
        </w:tc>
        <w:tc>
          <w:tcPr>
            <w:tcW w:w="2552" w:type="dxa"/>
          </w:tcPr>
          <w:p w14:paraId="2F04DDBC" w14:textId="77777777" w:rsidR="00C532BA" w:rsidRPr="00B93DDC" w:rsidRDefault="00C532BA" w:rsidP="004154CD">
            <w:pPr>
              <w:autoSpaceDE w:val="0"/>
              <w:autoSpaceDN w:val="0"/>
              <w:adjustRightInd w:val="0"/>
              <w:snapToGrid w:val="0"/>
              <w:jc w:val="center"/>
              <w:rPr>
                <w:rFonts w:ascii="Times New Roman" w:hAnsi="Times New Roman"/>
                <w:bCs/>
                <w:sz w:val="24"/>
                <w:szCs w:val="24"/>
              </w:rPr>
            </w:pPr>
            <w:r w:rsidRPr="00B93DDC">
              <w:rPr>
                <w:rFonts w:ascii="Times New Roman" w:hAnsi="Times New Roman"/>
                <w:bCs/>
                <w:sz w:val="24"/>
                <w:szCs w:val="24"/>
              </w:rPr>
              <w:t>4</w:t>
            </w:r>
          </w:p>
        </w:tc>
        <w:tc>
          <w:tcPr>
            <w:tcW w:w="1417" w:type="dxa"/>
          </w:tcPr>
          <w:p w14:paraId="68BB2F5D" w14:textId="77777777" w:rsidR="00C532BA" w:rsidRPr="00B93DDC" w:rsidRDefault="00C532BA" w:rsidP="004154CD">
            <w:pPr>
              <w:autoSpaceDE w:val="0"/>
              <w:autoSpaceDN w:val="0"/>
              <w:adjustRightInd w:val="0"/>
              <w:snapToGrid w:val="0"/>
              <w:jc w:val="center"/>
              <w:rPr>
                <w:rFonts w:ascii="Times New Roman" w:hAnsi="Times New Roman"/>
                <w:bCs/>
                <w:sz w:val="24"/>
                <w:szCs w:val="24"/>
              </w:rPr>
            </w:pPr>
            <w:r w:rsidRPr="00B93DDC">
              <w:rPr>
                <w:rFonts w:ascii="Times New Roman" w:hAnsi="Times New Roman"/>
                <w:bCs/>
                <w:sz w:val="24"/>
                <w:szCs w:val="24"/>
              </w:rPr>
              <w:t>5</w:t>
            </w:r>
          </w:p>
        </w:tc>
        <w:tc>
          <w:tcPr>
            <w:tcW w:w="5103" w:type="dxa"/>
          </w:tcPr>
          <w:p w14:paraId="7014FA38" w14:textId="77777777" w:rsidR="00C532BA" w:rsidRPr="00B93DDC" w:rsidRDefault="00C532BA" w:rsidP="004154CD">
            <w:pPr>
              <w:autoSpaceDE w:val="0"/>
              <w:autoSpaceDN w:val="0"/>
              <w:adjustRightInd w:val="0"/>
              <w:snapToGrid w:val="0"/>
              <w:jc w:val="center"/>
              <w:rPr>
                <w:rFonts w:ascii="Times New Roman" w:hAnsi="Times New Roman"/>
                <w:bCs/>
                <w:sz w:val="24"/>
                <w:szCs w:val="24"/>
              </w:rPr>
            </w:pPr>
            <w:r w:rsidRPr="00B93DDC">
              <w:rPr>
                <w:rFonts w:ascii="Times New Roman" w:hAnsi="Times New Roman"/>
                <w:bCs/>
                <w:sz w:val="24"/>
                <w:szCs w:val="24"/>
              </w:rPr>
              <w:t>6</w:t>
            </w:r>
          </w:p>
        </w:tc>
        <w:tc>
          <w:tcPr>
            <w:tcW w:w="2835" w:type="dxa"/>
          </w:tcPr>
          <w:p w14:paraId="6FD024B6" w14:textId="77777777" w:rsidR="00C532BA" w:rsidRPr="00B93DDC" w:rsidRDefault="00C532BA" w:rsidP="004154CD">
            <w:pPr>
              <w:autoSpaceDE w:val="0"/>
              <w:autoSpaceDN w:val="0"/>
              <w:adjustRightInd w:val="0"/>
              <w:snapToGrid w:val="0"/>
              <w:jc w:val="center"/>
              <w:rPr>
                <w:rFonts w:ascii="Times New Roman" w:hAnsi="Times New Roman"/>
                <w:bCs/>
                <w:sz w:val="24"/>
                <w:szCs w:val="24"/>
              </w:rPr>
            </w:pPr>
            <w:r w:rsidRPr="00B93DDC">
              <w:rPr>
                <w:rFonts w:ascii="Times New Roman" w:hAnsi="Times New Roman"/>
                <w:bCs/>
                <w:sz w:val="24"/>
                <w:szCs w:val="24"/>
              </w:rPr>
              <w:t>7</w:t>
            </w:r>
          </w:p>
        </w:tc>
      </w:tr>
      <w:tr w:rsidR="00C532BA" w:rsidRPr="00B93DDC" w14:paraId="614490AF" w14:textId="77777777" w:rsidTr="00E85D80">
        <w:tc>
          <w:tcPr>
            <w:tcW w:w="846" w:type="dxa"/>
          </w:tcPr>
          <w:p w14:paraId="41952AC4"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GSC</w:t>
            </w:r>
          </w:p>
        </w:tc>
        <w:tc>
          <w:tcPr>
            <w:tcW w:w="1276" w:type="dxa"/>
          </w:tcPr>
          <w:p w14:paraId="129665D7"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11_21406</w:t>
            </w:r>
          </w:p>
        </w:tc>
        <w:tc>
          <w:tcPr>
            <w:tcW w:w="708" w:type="dxa"/>
          </w:tcPr>
          <w:p w14:paraId="2ECDAB45"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2H</w:t>
            </w:r>
          </w:p>
        </w:tc>
        <w:tc>
          <w:tcPr>
            <w:tcW w:w="2552" w:type="dxa"/>
          </w:tcPr>
          <w:p w14:paraId="23303874"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718210885</w:t>
            </w:r>
          </w:p>
        </w:tc>
        <w:tc>
          <w:tcPr>
            <w:tcW w:w="1417" w:type="dxa"/>
          </w:tcPr>
          <w:p w14:paraId="0BF29170" w14:textId="5D4262A0"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143</w:t>
            </w:r>
            <w:r w:rsidR="002562C9">
              <w:rPr>
                <w:rFonts w:ascii="Times New Roman" w:hAnsi="Times New Roman"/>
                <w:b/>
                <w:sz w:val="24"/>
                <w:szCs w:val="24"/>
              </w:rPr>
              <w:t>,</w:t>
            </w:r>
            <w:r w:rsidRPr="00B93DDC">
              <w:rPr>
                <w:rFonts w:ascii="Times New Roman" w:hAnsi="Times New Roman"/>
                <w:b/>
                <w:sz w:val="24"/>
                <w:szCs w:val="24"/>
              </w:rPr>
              <w:t>1</w:t>
            </w:r>
          </w:p>
        </w:tc>
        <w:tc>
          <w:tcPr>
            <w:tcW w:w="5103" w:type="dxa"/>
          </w:tcPr>
          <w:p w14:paraId="73C21A40"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p>
        </w:tc>
        <w:tc>
          <w:tcPr>
            <w:tcW w:w="2835" w:type="dxa"/>
          </w:tcPr>
          <w:p w14:paraId="7875FBAA"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p>
        </w:tc>
      </w:tr>
      <w:tr w:rsidR="00C532BA" w:rsidRPr="00AC6CDF" w14:paraId="6B8350C2" w14:textId="77777777" w:rsidTr="00E85D80">
        <w:tc>
          <w:tcPr>
            <w:tcW w:w="846" w:type="dxa"/>
          </w:tcPr>
          <w:p w14:paraId="1E6F6105"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GSC</w:t>
            </w:r>
          </w:p>
        </w:tc>
        <w:tc>
          <w:tcPr>
            <w:tcW w:w="1276" w:type="dxa"/>
          </w:tcPr>
          <w:p w14:paraId="31E9AF52"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11_20639</w:t>
            </w:r>
          </w:p>
        </w:tc>
        <w:tc>
          <w:tcPr>
            <w:tcW w:w="708" w:type="dxa"/>
          </w:tcPr>
          <w:p w14:paraId="6CF7A099"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3H</w:t>
            </w:r>
          </w:p>
        </w:tc>
        <w:tc>
          <w:tcPr>
            <w:tcW w:w="2552" w:type="dxa"/>
          </w:tcPr>
          <w:p w14:paraId="72D8F62E"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158707482–226364211</w:t>
            </w:r>
          </w:p>
        </w:tc>
        <w:tc>
          <w:tcPr>
            <w:tcW w:w="1417" w:type="dxa"/>
          </w:tcPr>
          <w:p w14:paraId="0869326F" w14:textId="405AC3A8"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58</w:t>
            </w:r>
            <w:r w:rsidR="002562C9">
              <w:rPr>
                <w:rFonts w:ascii="Times New Roman" w:hAnsi="Times New Roman"/>
                <w:sz w:val="24"/>
                <w:szCs w:val="24"/>
              </w:rPr>
              <w:t>,</w:t>
            </w:r>
            <w:r w:rsidRPr="00B93DDC">
              <w:rPr>
                <w:rFonts w:ascii="Times New Roman" w:hAnsi="Times New Roman"/>
                <w:sz w:val="24"/>
                <w:szCs w:val="24"/>
              </w:rPr>
              <w:t>3–58</w:t>
            </w:r>
            <w:r w:rsidR="002562C9">
              <w:rPr>
                <w:rFonts w:ascii="Times New Roman" w:hAnsi="Times New Roman"/>
                <w:sz w:val="24"/>
                <w:szCs w:val="24"/>
              </w:rPr>
              <w:t>,</w:t>
            </w:r>
            <w:r w:rsidRPr="00B93DDC">
              <w:rPr>
                <w:rFonts w:ascii="Times New Roman" w:hAnsi="Times New Roman"/>
                <w:sz w:val="24"/>
                <w:szCs w:val="24"/>
              </w:rPr>
              <w:t>4</w:t>
            </w:r>
          </w:p>
        </w:tc>
        <w:tc>
          <w:tcPr>
            <w:tcW w:w="5103" w:type="dxa"/>
          </w:tcPr>
          <w:p w14:paraId="46C07935" w14:textId="77777777" w:rsidR="00C532BA" w:rsidRPr="00B93DDC" w:rsidRDefault="00C532BA" w:rsidP="004154CD">
            <w:pPr>
              <w:autoSpaceDE w:val="0"/>
              <w:autoSpaceDN w:val="0"/>
              <w:adjustRightInd w:val="0"/>
              <w:snapToGrid w:val="0"/>
              <w:jc w:val="center"/>
              <w:rPr>
                <w:rFonts w:ascii="Times New Roman" w:hAnsi="Times New Roman"/>
                <w:sz w:val="24"/>
                <w:szCs w:val="24"/>
              </w:rPr>
            </w:pPr>
          </w:p>
        </w:tc>
        <w:tc>
          <w:tcPr>
            <w:tcW w:w="2835" w:type="dxa"/>
          </w:tcPr>
          <w:p w14:paraId="60F6B886" w14:textId="77777777" w:rsidR="00C532BA" w:rsidRPr="00E85D80" w:rsidRDefault="00C532BA" w:rsidP="004154CD">
            <w:pPr>
              <w:autoSpaceDE w:val="0"/>
              <w:autoSpaceDN w:val="0"/>
              <w:adjustRightInd w:val="0"/>
              <w:snapToGrid w:val="0"/>
              <w:jc w:val="center"/>
              <w:rPr>
                <w:rFonts w:ascii="Times New Roman" w:hAnsi="Times New Roman"/>
                <w:sz w:val="23"/>
                <w:szCs w:val="23"/>
                <w:lang w:val="en-US"/>
              </w:rPr>
            </w:pPr>
            <w:r w:rsidRPr="00E85D80">
              <w:rPr>
                <w:rFonts w:ascii="Times New Roman" w:hAnsi="Times New Roman"/>
                <w:i/>
                <w:sz w:val="23"/>
                <w:szCs w:val="23"/>
                <w:lang w:val="en-US"/>
              </w:rPr>
              <w:t>QTL10_SC</w:t>
            </w:r>
            <w:r w:rsidRPr="00E85D80">
              <w:rPr>
                <w:rFonts w:ascii="Times New Roman" w:hAnsi="Times New Roman"/>
                <w:sz w:val="23"/>
                <w:szCs w:val="23"/>
                <w:lang w:val="en-US"/>
              </w:rPr>
              <w:t xml:space="preserve"> (51.73–55.77 </w:t>
            </w:r>
            <w:proofErr w:type="spellStart"/>
            <w:r w:rsidRPr="00E85D80">
              <w:rPr>
                <w:rFonts w:ascii="Times New Roman" w:hAnsi="Times New Roman"/>
                <w:sz w:val="23"/>
                <w:szCs w:val="23"/>
                <w:lang w:val="en-US"/>
              </w:rPr>
              <w:t>cM</w:t>
            </w:r>
            <w:proofErr w:type="spellEnd"/>
            <w:r w:rsidRPr="00E85D80">
              <w:rPr>
                <w:rFonts w:ascii="Times New Roman" w:hAnsi="Times New Roman"/>
                <w:sz w:val="23"/>
                <w:szCs w:val="23"/>
                <w:lang w:val="en-US"/>
              </w:rPr>
              <w:t>) [78];</w:t>
            </w:r>
          </w:p>
          <w:p w14:paraId="7411D773" w14:textId="0E36A1E1" w:rsidR="00C532BA" w:rsidRPr="00E85D80" w:rsidRDefault="00C532BA" w:rsidP="004154CD">
            <w:pPr>
              <w:autoSpaceDE w:val="0"/>
              <w:autoSpaceDN w:val="0"/>
              <w:adjustRightInd w:val="0"/>
              <w:snapToGrid w:val="0"/>
              <w:jc w:val="center"/>
              <w:rPr>
                <w:rFonts w:ascii="Times New Roman" w:hAnsi="Times New Roman"/>
                <w:sz w:val="23"/>
                <w:szCs w:val="23"/>
                <w:lang w:val="en-US"/>
              </w:rPr>
            </w:pPr>
            <w:r w:rsidRPr="00E85D80">
              <w:rPr>
                <w:rFonts w:ascii="Times New Roman" w:hAnsi="Times New Roman"/>
                <w:i/>
                <w:sz w:val="23"/>
                <w:szCs w:val="23"/>
                <w:lang w:val="en-US"/>
              </w:rPr>
              <w:t>qTS-3.1</w:t>
            </w:r>
            <w:r w:rsidRPr="00E85D80">
              <w:rPr>
                <w:rFonts w:ascii="Times New Roman" w:hAnsi="Times New Roman"/>
                <w:sz w:val="23"/>
                <w:szCs w:val="23"/>
                <w:lang w:val="en-US"/>
              </w:rPr>
              <w:t xml:space="preserve"> (176458677 bp) </w:t>
            </w:r>
            <w:bookmarkStart w:id="3" w:name="EXISTREF68"/>
            <w:r w:rsidRPr="00E85D80">
              <w:rPr>
                <w:rFonts w:ascii="Times New Roman" w:hAnsi="Times New Roman"/>
                <w:sz w:val="23"/>
                <w:szCs w:val="23"/>
                <w:lang w:val="en-US"/>
              </w:rPr>
              <w:t>[</w:t>
            </w:r>
            <w:r w:rsidR="00D563C7">
              <w:rPr>
                <w:rFonts w:ascii="Times New Roman" w:hAnsi="Times New Roman"/>
                <w:sz w:val="23"/>
                <w:szCs w:val="23"/>
                <w:lang w:val="en-US"/>
              </w:rPr>
              <w:t>184</w:t>
            </w:r>
            <w:r w:rsidRPr="00E85D80">
              <w:rPr>
                <w:rFonts w:ascii="Times New Roman" w:hAnsi="Times New Roman"/>
                <w:sz w:val="23"/>
                <w:szCs w:val="23"/>
                <w:lang w:val="en-US"/>
              </w:rPr>
              <w:t>]</w:t>
            </w:r>
            <w:bookmarkEnd w:id="3"/>
          </w:p>
        </w:tc>
      </w:tr>
      <w:tr w:rsidR="00C532BA" w:rsidRPr="00B93DDC" w14:paraId="05D43950" w14:textId="77777777" w:rsidTr="00E85D80">
        <w:tc>
          <w:tcPr>
            <w:tcW w:w="846" w:type="dxa"/>
          </w:tcPr>
          <w:p w14:paraId="27BE1797"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GSC</w:t>
            </w:r>
          </w:p>
        </w:tc>
        <w:tc>
          <w:tcPr>
            <w:tcW w:w="1276" w:type="dxa"/>
          </w:tcPr>
          <w:p w14:paraId="429BD219"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12_31484</w:t>
            </w:r>
          </w:p>
        </w:tc>
        <w:tc>
          <w:tcPr>
            <w:tcW w:w="708" w:type="dxa"/>
          </w:tcPr>
          <w:p w14:paraId="6ED7E58A"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3H</w:t>
            </w:r>
          </w:p>
        </w:tc>
        <w:tc>
          <w:tcPr>
            <w:tcW w:w="2552" w:type="dxa"/>
          </w:tcPr>
          <w:p w14:paraId="6B8DE4E1"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498949534</w:t>
            </w:r>
          </w:p>
        </w:tc>
        <w:tc>
          <w:tcPr>
            <w:tcW w:w="1417" w:type="dxa"/>
          </w:tcPr>
          <w:p w14:paraId="3D926E6B"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w:t>
            </w:r>
          </w:p>
        </w:tc>
        <w:tc>
          <w:tcPr>
            <w:tcW w:w="5103" w:type="dxa"/>
          </w:tcPr>
          <w:p w14:paraId="35A2E141"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p>
        </w:tc>
        <w:tc>
          <w:tcPr>
            <w:tcW w:w="2835" w:type="dxa"/>
          </w:tcPr>
          <w:p w14:paraId="44A8410C"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p>
        </w:tc>
      </w:tr>
      <w:tr w:rsidR="00C532BA" w:rsidRPr="00B93DDC" w14:paraId="2B13720F" w14:textId="77777777" w:rsidTr="00E85D80">
        <w:tc>
          <w:tcPr>
            <w:tcW w:w="846" w:type="dxa"/>
          </w:tcPr>
          <w:p w14:paraId="39A75E45"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GSC</w:t>
            </w:r>
          </w:p>
        </w:tc>
        <w:tc>
          <w:tcPr>
            <w:tcW w:w="1276" w:type="dxa"/>
          </w:tcPr>
          <w:p w14:paraId="64D85D59"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11_20680</w:t>
            </w:r>
          </w:p>
        </w:tc>
        <w:tc>
          <w:tcPr>
            <w:tcW w:w="708" w:type="dxa"/>
          </w:tcPr>
          <w:p w14:paraId="5B8208D4"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4H</w:t>
            </w:r>
          </w:p>
        </w:tc>
        <w:tc>
          <w:tcPr>
            <w:tcW w:w="2552" w:type="dxa"/>
          </w:tcPr>
          <w:p w14:paraId="2699A3A1"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19087562–20173462</w:t>
            </w:r>
          </w:p>
        </w:tc>
        <w:tc>
          <w:tcPr>
            <w:tcW w:w="1417" w:type="dxa"/>
          </w:tcPr>
          <w:p w14:paraId="6F271F91" w14:textId="34DA52A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31</w:t>
            </w:r>
            <w:r w:rsidR="002562C9">
              <w:rPr>
                <w:rFonts w:ascii="Times New Roman" w:hAnsi="Times New Roman"/>
                <w:b/>
                <w:sz w:val="24"/>
                <w:szCs w:val="24"/>
              </w:rPr>
              <w:t>,</w:t>
            </w:r>
            <w:r w:rsidRPr="00B93DDC">
              <w:rPr>
                <w:rFonts w:ascii="Times New Roman" w:hAnsi="Times New Roman"/>
                <w:b/>
                <w:sz w:val="24"/>
                <w:szCs w:val="24"/>
              </w:rPr>
              <w:t>1–32</w:t>
            </w:r>
            <w:r w:rsidR="002562C9">
              <w:rPr>
                <w:rFonts w:ascii="Times New Roman" w:hAnsi="Times New Roman"/>
                <w:b/>
                <w:sz w:val="24"/>
                <w:szCs w:val="24"/>
              </w:rPr>
              <w:t>,</w:t>
            </w:r>
            <w:r w:rsidRPr="00B93DDC">
              <w:rPr>
                <w:rFonts w:ascii="Times New Roman" w:hAnsi="Times New Roman"/>
                <w:b/>
                <w:sz w:val="24"/>
                <w:szCs w:val="24"/>
              </w:rPr>
              <w:t>4</w:t>
            </w:r>
          </w:p>
        </w:tc>
        <w:tc>
          <w:tcPr>
            <w:tcW w:w="5103" w:type="dxa"/>
          </w:tcPr>
          <w:p w14:paraId="4AF2F3D6"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p>
        </w:tc>
        <w:tc>
          <w:tcPr>
            <w:tcW w:w="2835" w:type="dxa"/>
          </w:tcPr>
          <w:p w14:paraId="658143D0"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p>
        </w:tc>
      </w:tr>
      <w:tr w:rsidR="00C532BA" w:rsidRPr="00B93DDC" w14:paraId="688AC090" w14:textId="77777777" w:rsidTr="00E85D80">
        <w:tc>
          <w:tcPr>
            <w:tcW w:w="846" w:type="dxa"/>
          </w:tcPr>
          <w:p w14:paraId="240B67B7"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GSC</w:t>
            </w:r>
          </w:p>
        </w:tc>
        <w:tc>
          <w:tcPr>
            <w:tcW w:w="1276" w:type="dxa"/>
          </w:tcPr>
          <w:p w14:paraId="6496AF25"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11_11473</w:t>
            </w:r>
          </w:p>
        </w:tc>
        <w:tc>
          <w:tcPr>
            <w:tcW w:w="708" w:type="dxa"/>
          </w:tcPr>
          <w:p w14:paraId="03CA0C37"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5H</w:t>
            </w:r>
          </w:p>
        </w:tc>
        <w:tc>
          <w:tcPr>
            <w:tcW w:w="2552" w:type="dxa"/>
          </w:tcPr>
          <w:p w14:paraId="7943516D"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547115792</w:t>
            </w:r>
          </w:p>
        </w:tc>
        <w:tc>
          <w:tcPr>
            <w:tcW w:w="1417" w:type="dxa"/>
          </w:tcPr>
          <w:p w14:paraId="2697AC53" w14:textId="718A60BE"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76</w:t>
            </w:r>
            <w:r w:rsidR="002562C9">
              <w:rPr>
                <w:rFonts w:ascii="Times New Roman" w:hAnsi="Times New Roman"/>
                <w:sz w:val="24"/>
                <w:szCs w:val="24"/>
              </w:rPr>
              <w:t>,</w:t>
            </w:r>
            <w:r w:rsidRPr="00B93DDC">
              <w:rPr>
                <w:rFonts w:ascii="Times New Roman" w:hAnsi="Times New Roman"/>
                <w:sz w:val="24"/>
                <w:szCs w:val="24"/>
              </w:rPr>
              <w:t>3</w:t>
            </w:r>
          </w:p>
        </w:tc>
        <w:tc>
          <w:tcPr>
            <w:tcW w:w="5103" w:type="dxa"/>
          </w:tcPr>
          <w:p w14:paraId="23BAAB05" w14:textId="77777777" w:rsidR="00C532BA" w:rsidRPr="004F2F72" w:rsidRDefault="00C532BA" w:rsidP="004154CD">
            <w:pPr>
              <w:autoSpaceDE w:val="0"/>
              <w:autoSpaceDN w:val="0"/>
              <w:adjustRightInd w:val="0"/>
              <w:snapToGrid w:val="0"/>
              <w:jc w:val="center"/>
              <w:rPr>
                <w:rFonts w:ascii="Times New Roman" w:hAnsi="Times New Roman"/>
                <w:sz w:val="24"/>
                <w:szCs w:val="24"/>
                <w:lang w:val="en-US"/>
              </w:rPr>
            </w:pPr>
            <w:r w:rsidRPr="004F2F72">
              <w:rPr>
                <w:rFonts w:ascii="Times New Roman" w:hAnsi="Times New Roman"/>
                <w:i/>
                <w:sz w:val="24"/>
                <w:szCs w:val="24"/>
                <w:lang w:val="en-US"/>
              </w:rPr>
              <w:t>CBF4</w:t>
            </w:r>
            <w:r w:rsidRPr="004F2F72">
              <w:rPr>
                <w:rFonts w:ascii="Times New Roman" w:hAnsi="Times New Roman"/>
                <w:sz w:val="24"/>
                <w:szCs w:val="24"/>
                <w:lang w:val="en-US"/>
              </w:rPr>
              <w:t xml:space="preserve"> (559673235 bp) dehydration-responsive element-binding protein [53]; </w:t>
            </w:r>
          </w:p>
          <w:p w14:paraId="4B3FA181" w14:textId="37CE9FF4"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i/>
                <w:sz w:val="24"/>
                <w:szCs w:val="24"/>
              </w:rPr>
              <w:t>CBF5</w:t>
            </w:r>
            <w:r w:rsidRPr="00B93DDC">
              <w:rPr>
                <w:rFonts w:ascii="Times New Roman" w:hAnsi="Times New Roman"/>
                <w:sz w:val="24"/>
                <w:szCs w:val="24"/>
              </w:rPr>
              <w:t xml:space="preserve"> (560732721 </w:t>
            </w:r>
            <w:proofErr w:type="spellStart"/>
            <w:r w:rsidRPr="00B93DDC">
              <w:rPr>
                <w:rFonts w:ascii="Times New Roman" w:hAnsi="Times New Roman"/>
                <w:sz w:val="24"/>
                <w:szCs w:val="24"/>
              </w:rPr>
              <w:t>bp</w:t>
            </w:r>
            <w:proofErr w:type="spellEnd"/>
            <w:r w:rsidRPr="00B93DDC">
              <w:rPr>
                <w:rFonts w:ascii="Times New Roman" w:hAnsi="Times New Roman"/>
                <w:sz w:val="24"/>
                <w:szCs w:val="24"/>
              </w:rPr>
              <w:t>) [53]</w:t>
            </w:r>
          </w:p>
        </w:tc>
        <w:tc>
          <w:tcPr>
            <w:tcW w:w="2835" w:type="dxa"/>
          </w:tcPr>
          <w:p w14:paraId="63239EAA" w14:textId="52A73CC9"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i/>
                <w:sz w:val="24"/>
                <w:szCs w:val="24"/>
              </w:rPr>
              <w:t xml:space="preserve">qTS-5.1 </w:t>
            </w:r>
            <w:r w:rsidRPr="00B93DDC">
              <w:rPr>
                <w:rFonts w:ascii="Times New Roman" w:hAnsi="Times New Roman"/>
                <w:sz w:val="24"/>
                <w:szCs w:val="24"/>
              </w:rPr>
              <w:t xml:space="preserve">(536435763 </w:t>
            </w:r>
            <w:proofErr w:type="spellStart"/>
            <w:r w:rsidRPr="00B93DDC">
              <w:rPr>
                <w:rFonts w:ascii="Times New Roman" w:hAnsi="Times New Roman"/>
                <w:sz w:val="24"/>
                <w:szCs w:val="24"/>
              </w:rPr>
              <w:t>bp</w:t>
            </w:r>
            <w:proofErr w:type="spellEnd"/>
            <w:r w:rsidRPr="00B93DDC">
              <w:rPr>
                <w:rFonts w:ascii="Times New Roman" w:hAnsi="Times New Roman"/>
                <w:sz w:val="24"/>
                <w:szCs w:val="24"/>
              </w:rPr>
              <w:t>) [</w:t>
            </w:r>
            <w:r w:rsidR="00D563C7">
              <w:rPr>
                <w:rFonts w:ascii="Times New Roman" w:hAnsi="Times New Roman"/>
                <w:sz w:val="24"/>
                <w:szCs w:val="24"/>
                <w:lang w:val="en-US"/>
              </w:rPr>
              <w:t>184</w:t>
            </w:r>
            <w:r w:rsidRPr="00B93DDC">
              <w:rPr>
                <w:rFonts w:ascii="Times New Roman" w:hAnsi="Times New Roman"/>
                <w:sz w:val="24"/>
                <w:szCs w:val="24"/>
              </w:rPr>
              <w:t>]</w:t>
            </w:r>
          </w:p>
        </w:tc>
      </w:tr>
      <w:tr w:rsidR="00C532BA" w:rsidRPr="00B93DDC" w14:paraId="20D310D9" w14:textId="77777777" w:rsidTr="00E85D80">
        <w:tc>
          <w:tcPr>
            <w:tcW w:w="846" w:type="dxa"/>
          </w:tcPr>
          <w:p w14:paraId="2E0A483A"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GSC</w:t>
            </w:r>
          </w:p>
        </w:tc>
        <w:tc>
          <w:tcPr>
            <w:tcW w:w="1276" w:type="dxa"/>
          </w:tcPr>
          <w:p w14:paraId="5B81B2D5"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11_20104</w:t>
            </w:r>
          </w:p>
        </w:tc>
        <w:tc>
          <w:tcPr>
            <w:tcW w:w="708" w:type="dxa"/>
          </w:tcPr>
          <w:p w14:paraId="19B68673"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5H</w:t>
            </w:r>
          </w:p>
        </w:tc>
        <w:tc>
          <w:tcPr>
            <w:tcW w:w="2552" w:type="dxa"/>
          </w:tcPr>
          <w:p w14:paraId="0A50A0EE"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624403396–624444586</w:t>
            </w:r>
          </w:p>
        </w:tc>
        <w:tc>
          <w:tcPr>
            <w:tcW w:w="1417" w:type="dxa"/>
          </w:tcPr>
          <w:p w14:paraId="523A71F3" w14:textId="77C0A028"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144</w:t>
            </w:r>
            <w:r w:rsidR="002562C9">
              <w:rPr>
                <w:rFonts w:ascii="Times New Roman" w:hAnsi="Times New Roman"/>
                <w:sz w:val="24"/>
                <w:szCs w:val="24"/>
              </w:rPr>
              <w:t>,</w:t>
            </w:r>
            <w:r w:rsidRPr="00B93DDC">
              <w:rPr>
                <w:rFonts w:ascii="Times New Roman" w:hAnsi="Times New Roman"/>
                <w:sz w:val="24"/>
                <w:szCs w:val="24"/>
              </w:rPr>
              <w:t>8–144</w:t>
            </w:r>
            <w:r w:rsidR="002562C9">
              <w:rPr>
                <w:rFonts w:ascii="Times New Roman" w:hAnsi="Times New Roman"/>
                <w:sz w:val="24"/>
                <w:szCs w:val="24"/>
              </w:rPr>
              <w:t>,</w:t>
            </w:r>
            <w:r w:rsidRPr="00B93DDC">
              <w:rPr>
                <w:rFonts w:ascii="Times New Roman" w:hAnsi="Times New Roman"/>
                <w:sz w:val="24"/>
                <w:szCs w:val="24"/>
              </w:rPr>
              <w:t>9</w:t>
            </w:r>
          </w:p>
        </w:tc>
        <w:tc>
          <w:tcPr>
            <w:tcW w:w="5103" w:type="dxa"/>
          </w:tcPr>
          <w:p w14:paraId="2732468E"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i/>
                <w:sz w:val="24"/>
                <w:szCs w:val="24"/>
              </w:rPr>
              <w:t>Dhn9</w:t>
            </w:r>
            <w:r w:rsidRPr="00B93DDC">
              <w:rPr>
                <w:rFonts w:ascii="Times New Roman" w:hAnsi="Times New Roman"/>
                <w:sz w:val="24"/>
                <w:szCs w:val="24"/>
              </w:rPr>
              <w:t xml:space="preserve"> (616115199 </w:t>
            </w:r>
            <w:proofErr w:type="spellStart"/>
            <w:r w:rsidRPr="00B93DDC">
              <w:rPr>
                <w:rFonts w:ascii="Times New Roman" w:hAnsi="Times New Roman"/>
                <w:sz w:val="24"/>
                <w:szCs w:val="24"/>
              </w:rPr>
              <w:t>bp</w:t>
            </w:r>
            <w:proofErr w:type="spellEnd"/>
            <w:r w:rsidRPr="00B93DDC">
              <w:rPr>
                <w:rFonts w:ascii="Times New Roman" w:hAnsi="Times New Roman"/>
                <w:sz w:val="24"/>
                <w:szCs w:val="24"/>
              </w:rPr>
              <w:t xml:space="preserve">) </w:t>
            </w:r>
            <w:proofErr w:type="spellStart"/>
            <w:r w:rsidRPr="00B93DDC">
              <w:rPr>
                <w:rFonts w:ascii="Times New Roman" w:hAnsi="Times New Roman"/>
                <w:sz w:val="24"/>
                <w:szCs w:val="24"/>
              </w:rPr>
              <w:t>dehydrin</w:t>
            </w:r>
            <w:proofErr w:type="spellEnd"/>
            <w:r w:rsidRPr="00B93DDC">
              <w:rPr>
                <w:rFonts w:ascii="Times New Roman" w:hAnsi="Times New Roman"/>
                <w:sz w:val="24"/>
                <w:szCs w:val="24"/>
              </w:rPr>
              <w:t xml:space="preserve"> [53]</w:t>
            </w:r>
          </w:p>
        </w:tc>
        <w:tc>
          <w:tcPr>
            <w:tcW w:w="2835" w:type="dxa"/>
          </w:tcPr>
          <w:p w14:paraId="4EC96FCE" w14:textId="77777777" w:rsidR="00C532BA" w:rsidRPr="00B93DDC" w:rsidRDefault="00C532BA" w:rsidP="004154CD">
            <w:pPr>
              <w:autoSpaceDE w:val="0"/>
              <w:autoSpaceDN w:val="0"/>
              <w:adjustRightInd w:val="0"/>
              <w:snapToGrid w:val="0"/>
              <w:jc w:val="center"/>
              <w:rPr>
                <w:rFonts w:ascii="Times New Roman" w:hAnsi="Times New Roman"/>
                <w:sz w:val="24"/>
                <w:szCs w:val="24"/>
              </w:rPr>
            </w:pPr>
          </w:p>
        </w:tc>
      </w:tr>
      <w:tr w:rsidR="00C532BA" w:rsidRPr="00B93DDC" w14:paraId="7589BCE5" w14:textId="77777777" w:rsidTr="00E85D80">
        <w:tc>
          <w:tcPr>
            <w:tcW w:w="846" w:type="dxa"/>
          </w:tcPr>
          <w:p w14:paraId="5C3A1498"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GSC</w:t>
            </w:r>
          </w:p>
        </w:tc>
        <w:tc>
          <w:tcPr>
            <w:tcW w:w="1276" w:type="dxa"/>
          </w:tcPr>
          <w:p w14:paraId="3B34FB2A"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12_31042</w:t>
            </w:r>
          </w:p>
        </w:tc>
        <w:tc>
          <w:tcPr>
            <w:tcW w:w="708" w:type="dxa"/>
          </w:tcPr>
          <w:p w14:paraId="7A943BF7"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6H</w:t>
            </w:r>
          </w:p>
        </w:tc>
        <w:tc>
          <w:tcPr>
            <w:tcW w:w="2552" w:type="dxa"/>
          </w:tcPr>
          <w:p w14:paraId="23CD7E66"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495778737–553203851</w:t>
            </w:r>
          </w:p>
        </w:tc>
        <w:tc>
          <w:tcPr>
            <w:tcW w:w="1417" w:type="dxa"/>
          </w:tcPr>
          <w:p w14:paraId="1D76D8B6" w14:textId="178D06CC"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73</w:t>
            </w:r>
            <w:r w:rsidR="002562C9">
              <w:rPr>
                <w:rFonts w:ascii="Times New Roman" w:hAnsi="Times New Roman"/>
                <w:sz w:val="24"/>
                <w:szCs w:val="24"/>
              </w:rPr>
              <w:t>,</w:t>
            </w:r>
            <w:r w:rsidRPr="00B93DDC">
              <w:rPr>
                <w:rFonts w:ascii="Times New Roman" w:hAnsi="Times New Roman"/>
                <w:sz w:val="24"/>
                <w:szCs w:val="24"/>
              </w:rPr>
              <w:t>8–102</w:t>
            </w:r>
            <w:r w:rsidR="002562C9">
              <w:rPr>
                <w:rFonts w:ascii="Times New Roman" w:hAnsi="Times New Roman"/>
                <w:sz w:val="24"/>
                <w:szCs w:val="24"/>
              </w:rPr>
              <w:t>,</w:t>
            </w:r>
            <w:r w:rsidRPr="00B93DDC">
              <w:rPr>
                <w:rFonts w:ascii="Times New Roman" w:hAnsi="Times New Roman"/>
                <w:sz w:val="24"/>
                <w:szCs w:val="24"/>
              </w:rPr>
              <w:t>0</w:t>
            </w:r>
          </w:p>
        </w:tc>
        <w:tc>
          <w:tcPr>
            <w:tcW w:w="5103" w:type="dxa"/>
          </w:tcPr>
          <w:p w14:paraId="736486CB" w14:textId="3908EE99" w:rsidR="00C532BA" w:rsidRPr="004F2F72" w:rsidRDefault="00C532BA" w:rsidP="004154CD">
            <w:pPr>
              <w:autoSpaceDE w:val="0"/>
              <w:autoSpaceDN w:val="0"/>
              <w:adjustRightInd w:val="0"/>
              <w:snapToGrid w:val="0"/>
              <w:jc w:val="center"/>
              <w:rPr>
                <w:rFonts w:ascii="Times New Roman" w:hAnsi="Times New Roman"/>
                <w:sz w:val="24"/>
                <w:szCs w:val="24"/>
                <w:lang w:val="en-US"/>
              </w:rPr>
            </w:pPr>
            <w:r w:rsidRPr="004F2F72">
              <w:rPr>
                <w:rFonts w:ascii="Times New Roman" w:hAnsi="Times New Roman"/>
                <w:i/>
                <w:sz w:val="24"/>
                <w:szCs w:val="24"/>
                <w:lang w:val="en-US"/>
              </w:rPr>
              <w:t>Dhn5</w:t>
            </w:r>
            <w:r w:rsidRPr="004F2F72">
              <w:rPr>
                <w:rFonts w:ascii="Times New Roman" w:hAnsi="Times New Roman"/>
                <w:sz w:val="24"/>
                <w:szCs w:val="24"/>
                <w:lang w:val="en-US"/>
              </w:rPr>
              <w:t xml:space="preserve"> (12_31042, 553019586 bp) dehydrin [</w:t>
            </w:r>
            <w:r w:rsidR="00B7535B">
              <w:rPr>
                <w:rFonts w:ascii="Times New Roman" w:hAnsi="Times New Roman"/>
                <w:sz w:val="24"/>
                <w:szCs w:val="24"/>
                <w:lang w:val="en-US"/>
              </w:rPr>
              <w:t>141</w:t>
            </w:r>
            <w:r w:rsidRPr="004F2F72">
              <w:rPr>
                <w:rFonts w:ascii="Times New Roman" w:hAnsi="Times New Roman"/>
                <w:sz w:val="24"/>
                <w:szCs w:val="24"/>
                <w:lang w:val="en-US"/>
              </w:rPr>
              <w:t>];</w:t>
            </w:r>
          </w:p>
          <w:p w14:paraId="7294214A" w14:textId="77777777" w:rsidR="00C532BA" w:rsidRPr="004F2F72" w:rsidRDefault="00C532BA" w:rsidP="004154CD">
            <w:pPr>
              <w:autoSpaceDE w:val="0"/>
              <w:autoSpaceDN w:val="0"/>
              <w:adjustRightInd w:val="0"/>
              <w:snapToGrid w:val="0"/>
              <w:jc w:val="center"/>
              <w:rPr>
                <w:rFonts w:ascii="Times New Roman" w:hAnsi="Times New Roman"/>
                <w:sz w:val="24"/>
                <w:szCs w:val="24"/>
                <w:lang w:val="en-US"/>
              </w:rPr>
            </w:pPr>
            <w:r w:rsidRPr="004F2F72">
              <w:rPr>
                <w:rFonts w:ascii="Times New Roman" w:hAnsi="Times New Roman"/>
                <w:i/>
                <w:sz w:val="24"/>
                <w:szCs w:val="24"/>
                <w:lang w:val="en-US"/>
              </w:rPr>
              <w:t>Amy1</w:t>
            </w:r>
            <w:r w:rsidRPr="004F2F72">
              <w:rPr>
                <w:rFonts w:ascii="Times New Roman" w:hAnsi="Times New Roman"/>
                <w:sz w:val="24"/>
                <w:szCs w:val="24"/>
                <w:lang w:val="en-US"/>
              </w:rPr>
              <w:t xml:space="preserve"> (533879986 bp) alpha-amylase [53]</w:t>
            </w:r>
          </w:p>
        </w:tc>
        <w:tc>
          <w:tcPr>
            <w:tcW w:w="2835" w:type="dxa"/>
          </w:tcPr>
          <w:p w14:paraId="37CE045A"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i/>
                <w:sz w:val="24"/>
                <w:szCs w:val="24"/>
              </w:rPr>
              <w:t>QTL18_SC</w:t>
            </w:r>
            <w:r w:rsidRPr="00B93DDC">
              <w:rPr>
                <w:rFonts w:ascii="Times New Roman" w:hAnsi="Times New Roman"/>
                <w:sz w:val="24"/>
                <w:szCs w:val="24"/>
              </w:rPr>
              <w:t xml:space="preserve"> (71.08 </w:t>
            </w:r>
            <w:proofErr w:type="spellStart"/>
            <w:r w:rsidRPr="00B93DDC">
              <w:rPr>
                <w:rFonts w:ascii="Times New Roman" w:hAnsi="Times New Roman"/>
                <w:sz w:val="24"/>
                <w:szCs w:val="24"/>
              </w:rPr>
              <w:t>cM</w:t>
            </w:r>
            <w:proofErr w:type="spellEnd"/>
            <w:r w:rsidRPr="00B93DDC">
              <w:rPr>
                <w:rFonts w:ascii="Times New Roman" w:hAnsi="Times New Roman"/>
                <w:sz w:val="24"/>
                <w:szCs w:val="24"/>
              </w:rPr>
              <w:t>) [78]</w:t>
            </w:r>
          </w:p>
        </w:tc>
      </w:tr>
      <w:tr w:rsidR="00C532BA" w:rsidRPr="00B93DDC" w14:paraId="4B2C5D87" w14:textId="77777777" w:rsidTr="00E85D80">
        <w:tc>
          <w:tcPr>
            <w:tcW w:w="846" w:type="dxa"/>
          </w:tcPr>
          <w:p w14:paraId="402092FB"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GSC</w:t>
            </w:r>
          </w:p>
        </w:tc>
        <w:tc>
          <w:tcPr>
            <w:tcW w:w="1276" w:type="dxa"/>
          </w:tcPr>
          <w:p w14:paraId="3CB36F57"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12_30997</w:t>
            </w:r>
          </w:p>
        </w:tc>
        <w:tc>
          <w:tcPr>
            <w:tcW w:w="708" w:type="dxa"/>
          </w:tcPr>
          <w:p w14:paraId="4AC3335F"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7H</w:t>
            </w:r>
          </w:p>
        </w:tc>
        <w:tc>
          <w:tcPr>
            <w:tcW w:w="2552" w:type="dxa"/>
          </w:tcPr>
          <w:p w14:paraId="3D96AA64"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130414038</w:t>
            </w:r>
          </w:p>
        </w:tc>
        <w:tc>
          <w:tcPr>
            <w:tcW w:w="1417" w:type="dxa"/>
          </w:tcPr>
          <w:p w14:paraId="581380DD" w14:textId="7C2FA86D"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74</w:t>
            </w:r>
            <w:r w:rsidR="002562C9">
              <w:rPr>
                <w:rFonts w:ascii="Times New Roman" w:hAnsi="Times New Roman"/>
                <w:sz w:val="24"/>
                <w:szCs w:val="24"/>
              </w:rPr>
              <w:t>,</w:t>
            </w:r>
            <w:r w:rsidRPr="00B93DDC">
              <w:rPr>
                <w:rFonts w:ascii="Times New Roman" w:hAnsi="Times New Roman"/>
                <w:sz w:val="24"/>
                <w:szCs w:val="24"/>
              </w:rPr>
              <w:t>8</w:t>
            </w:r>
          </w:p>
        </w:tc>
        <w:tc>
          <w:tcPr>
            <w:tcW w:w="5103" w:type="dxa"/>
          </w:tcPr>
          <w:p w14:paraId="7F438382" w14:textId="77777777" w:rsidR="00C532BA" w:rsidRPr="004F2F72" w:rsidRDefault="00C532BA" w:rsidP="004154CD">
            <w:pPr>
              <w:autoSpaceDE w:val="0"/>
              <w:autoSpaceDN w:val="0"/>
              <w:adjustRightInd w:val="0"/>
              <w:snapToGrid w:val="0"/>
              <w:jc w:val="center"/>
              <w:rPr>
                <w:rFonts w:ascii="Times New Roman" w:hAnsi="Times New Roman"/>
                <w:sz w:val="24"/>
                <w:szCs w:val="24"/>
                <w:lang w:val="en-US"/>
              </w:rPr>
            </w:pPr>
            <w:r w:rsidRPr="004F2F72">
              <w:rPr>
                <w:rFonts w:ascii="Times New Roman" w:hAnsi="Times New Roman"/>
                <w:i/>
                <w:sz w:val="24"/>
                <w:szCs w:val="24"/>
                <w:lang w:val="en-US"/>
              </w:rPr>
              <w:t>CO1</w:t>
            </w:r>
            <w:r w:rsidRPr="004F2F72">
              <w:rPr>
                <w:rFonts w:ascii="Times New Roman" w:hAnsi="Times New Roman"/>
                <w:sz w:val="24"/>
                <w:szCs w:val="24"/>
                <w:lang w:val="en-US"/>
              </w:rPr>
              <w:t xml:space="preserve"> (127679215 bp) </w:t>
            </w:r>
            <w:r w:rsidRPr="004F2F72">
              <w:rPr>
                <w:rFonts w:ascii="Times New Roman" w:hAnsi="Times New Roman"/>
                <w:sz w:val="24"/>
                <w:szCs w:val="24"/>
                <w:lang w:val="en-US"/>
              </w:rPr>
              <w:br/>
              <w:t>CONSTANS-like protein [53]</w:t>
            </w:r>
          </w:p>
        </w:tc>
        <w:tc>
          <w:tcPr>
            <w:tcW w:w="2835" w:type="dxa"/>
          </w:tcPr>
          <w:p w14:paraId="5C1921A3"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i/>
                <w:sz w:val="24"/>
                <w:szCs w:val="24"/>
              </w:rPr>
              <w:t xml:space="preserve">QTL22_SC </w:t>
            </w:r>
            <w:r w:rsidRPr="00B93DDC">
              <w:rPr>
                <w:rFonts w:ascii="Times New Roman" w:hAnsi="Times New Roman"/>
                <w:sz w:val="24"/>
                <w:szCs w:val="24"/>
              </w:rPr>
              <w:t xml:space="preserve">(78.22 </w:t>
            </w:r>
            <w:proofErr w:type="spellStart"/>
            <w:r w:rsidRPr="00B93DDC">
              <w:rPr>
                <w:rFonts w:ascii="Times New Roman" w:hAnsi="Times New Roman"/>
                <w:sz w:val="24"/>
                <w:szCs w:val="24"/>
              </w:rPr>
              <w:t>cM</w:t>
            </w:r>
            <w:proofErr w:type="spellEnd"/>
            <w:r w:rsidRPr="00B93DDC">
              <w:rPr>
                <w:rFonts w:ascii="Times New Roman" w:hAnsi="Times New Roman"/>
                <w:sz w:val="24"/>
                <w:szCs w:val="24"/>
              </w:rPr>
              <w:t>) [78]</w:t>
            </w:r>
          </w:p>
        </w:tc>
      </w:tr>
      <w:tr w:rsidR="00C532BA" w:rsidRPr="00B93DDC" w14:paraId="7F0568F6" w14:textId="77777777" w:rsidTr="00E85D80">
        <w:tc>
          <w:tcPr>
            <w:tcW w:w="846" w:type="dxa"/>
          </w:tcPr>
          <w:p w14:paraId="000CF2CB"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GPC</w:t>
            </w:r>
          </w:p>
        </w:tc>
        <w:tc>
          <w:tcPr>
            <w:tcW w:w="1276" w:type="dxa"/>
          </w:tcPr>
          <w:p w14:paraId="0BCAF4B2"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11_21053</w:t>
            </w:r>
          </w:p>
        </w:tc>
        <w:tc>
          <w:tcPr>
            <w:tcW w:w="708" w:type="dxa"/>
          </w:tcPr>
          <w:p w14:paraId="041A04D2"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1H</w:t>
            </w:r>
          </w:p>
        </w:tc>
        <w:tc>
          <w:tcPr>
            <w:tcW w:w="2552" w:type="dxa"/>
          </w:tcPr>
          <w:p w14:paraId="7537973D"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403309609–481938292</w:t>
            </w:r>
          </w:p>
        </w:tc>
        <w:tc>
          <w:tcPr>
            <w:tcW w:w="1417" w:type="dxa"/>
          </w:tcPr>
          <w:p w14:paraId="70B1FA95" w14:textId="2646D01C"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51</w:t>
            </w:r>
            <w:r w:rsidR="002562C9">
              <w:rPr>
                <w:rFonts w:ascii="Times New Roman" w:hAnsi="Times New Roman"/>
                <w:sz w:val="24"/>
                <w:szCs w:val="24"/>
              </w:rPr>
              <w:t>,</w:t>
            </w:r>
            <w:r w:rsidRPr="00B93DDC">
              <w:rPr>
                <w:rFonts w:ascii="Times New Roman" w:hAnsi="Times New Roman"/>
                <w:sz w:val="24"/>
                <w:szCs w:val="24"/>
              </w:rPr>
              <w:t>9–72</w:t>
            </w:r>
            <w:r w:rsidR="002562C9">
              <w:rPr>
                <w:rFonts w:ascii="Times New Roman" w:hAnsi="Times New Roman"/>
                <w:sz w:val="24"/>
                <w:szCs w:val="24"/>
              </w:rPr>
              <w:t>,</w:t>
            </w:r>
            <w:r w:rsidRPr="00B93DDC">
              <w:rPr>
                <w:rFonts w:ascii="Times New Roman" w:hAnsi="Times New Roman"/>
                <w:sz w:val="24"/>
                <w:szCs w:val="24"/>
              </w:rPr>
              <w:t>9</w:t>
            </w:r>
          </w:p>
        </w:tc>
        <w:tc>
          <w:tcPr>
            <w:tcW w:w="5103" w:type="dxa"/>
          </w:tcPr>
          <w:p w14:paraId="76E724D4" w14:textId="2DD8A415" w:rsidR="00C532BA" w:rsidRPr="004F2F72" w:rsidRDefault="00C532BA" w:rsidP="004154CD">
            <w:pPr>
              <w:autoSpaceDE w:val="0"/>
              <w:autoSpaceDN w:val="0"/>
              <w:adjustRightInd w:val="0"/>
              <w:snapToGrid w:val="0"/>
              <w:jc w:val="center"/>
              <w:rPr>
                <w:rFonts w:ascii="Times New Roman" w:hAnsi="Times New Roman"/>
                <w:sz w:val="24"/>
                <w:szCs w:val="24"/>
                <w:lang w:val="en-US"/>
              </w:rPr>
            </w:pPr>
            <w:r w:rsidRPr="004F2F72">
              <w:rPr>
                <w:rFonts w:ascii="Times New Roman" w:hAnsi="Times New Roman"/>
                <w:i/>
                <w:sz w:val="24"/>
                <w:szCs w:val="24"/>
                <w:lang w:val="en-US"/>
              </w:rPr>
              <w:t>Aglu3</w:t>
            </w:r>
            <w:r w:rsidRPr="004F2F72">
              <w:rPr>
                <w:rFonts w:ascii="Times New Roman" w:hAnsi="Times New Roman"/>
                <w:sz w:val="24"/>
                <w:szCs w:val="24"/>
                <w:lang w:val="en-US"/>
              </w:rPr>
              <w:t xml:space="preserve"> (419012101 bp) </w:t>
            </w:r>
            <w:r w:rsidRPr="00B93DDC">
              <w:rPr>
                <w:rFonts w:ascii="Times New Roman" w:hAnsi="Times New Roman"/>
                <w:sz w:val="24"/>
                <w:szCs w:val="24"/>
              </w:rPr>
              <w:t>α</w:t>
            </w:r>
            <w:r w:rsidRPr="004F2F72">
              <w:rPr>
                <w:rFonts w:ascii="Times New Roman" w:hAnsi="Times New Roman"/>
                <w:sz w:val="24"/>
                <w:szCs w:val="24"/>
                <w:lang w:val="en-US"/>
              </w:rPr>
              <w:t>-glucosidase [</w:t>
            </w:r>
            <w:r w:rsidR="00D563C7">
              <w:rPr>
                <w:rFonts w:ascii="Times New Roman" w:hAnsi="Times New Roman"/>
                <w:sz w:val="24"/>
                <w:szCs w:val="24"/>
                <w:lang w:val="en-US"/>
              </w:rPr>
              <w:t>184</w:t>
            </w:r>
            <w:r w:rsidRPr="004F2F72">
              <w:rPr>
                <w:rFonts w:ascii="Times New Roman" w:hAnsi="Times New Roman"/>
                <w:sz w:val="24"/>
                <w:szCs w:val="24"/>
                <w:lang w:val="en-US"/>
              </w:rPr>
              <w:t>];</w:t>
            </w:r>
          </w:p>
          <w:p w14:paraId="1C7CDF37" w14:textId="60D5985F" w:rsidR="00C532BA" w:rsidRPr="004F2F72" w:rsidRDefault="00C532BA" w:rsidP="004154CD">
            <w:pPr>
              <w:autoSpaceDE w:val="0"/>
              <w:autoSpaceDN w:val="0"/>
              <w:adjustRightInd w:val="0"/>
              <w:snapToGrid w:val="0"/>
              <w:jc w:val="center"/>
              <w:rPr>
                <w:rFonts w:ascii="Times New Roman" w:hAnsi="Times New Roman"/>
                <w:sz w:val="24"/>
                <w:szCs w:val="24"/>
                <w:lang w:val="en-US"/>
              </w:rPr>
            </w:pPr>
            <w:r w:rsidRPr="004F2F72">
              <w:rPr>
                <w:rFonts w:ascii="Times New Roman" w:hAnsi="Times New Roman"/>
                <w:i/>
                <w:sz w:val="24"/>
                <w:szCs w:val="24"/>
                <w:lang w:val="en-US"/>
              </w:rPr>
              <w:t>CO9</w:t>
            </w:r>
            <w:r w:rsidRPr="004F2F72">
              <w:rPr>
                <w:rFonts w:ascii="Times New Roman" w:hAnsi="Times New Roman"/>
                <w:sz w:val="24"/>
                <w:szCs w:val="24"/>
                <w:lang w:val="en-US"/>
              </w:rPr>
              <w:t xml:space="preserve"> (60.0 </w:t>
            </w:r>
            <w:proofErr w:type="spellStart"/>
            <w:r w:rsidRPr="004F2F72">
              <w:rPr>
                <w:rFonts w:ascii="Times New Roman" w:hAnsi="Times New Roman"/>
                <w:sz w:val="24"/>
                <w:szCs w:val="24"/>
                <w:lang w:val="en-US"/>
              </w:rPr>
              <w:t>cM</w:t>
            </w:r>
            <w:proofErr w:type="spellEnd"/>
            <w:r w:rsidRPr="004F2F72">
              <w:rPr>
                <w:rFonts w:ascii="Times New Roman" w:hAnsi="Times New Roman"/>
                <w:sz w:val="24"/>
                <w:szCs w:val="24"/>
                <w:lang w:val="en-US"/>
              </w:rPr>
              <w:t xml:space="preserve">) CONSTANS-like protein </w:t>
            </w:r>
            <w:bookmarkStart w:id="4" w:name="EXISTREF69"/>
            <w:r w:rsidRPr="004F2F72">
              <w:rPr>
                <w:rFonts w:ascii="Times New Roman" w:hAnsi="Times New Roman"/>
                <w:sz w:val="24"/>
                <w:szCs w:val="24"/>
                <w:lang w:val="en-US"/>
              </w:rPr>
              <w:t>[</w:t>
            </w:r>
            <w:r w:rsidR="00D563C7">
              <w:rPr>
                <w:rFonts w:ascii="Times New Roman" w:hAnsi="Times New Roman"/>
                <w:sz w:val="24"/>
                <w:szCs w:val="24"/>
                <w:lang w:val="en-US"/>
              </w:rPr>
              <w:t>186</w:t>
            </w:r>
            <w:r w:rsidRPr="004F2F72">
              <w:rPr>
                <w:rFonts w:ascii="Times New Roman" w:hAnsi="Times New Roman"/>
                <w:sz w:val="24"/>
                <w:szCs w:val="24"/>
                <w:lang w:val="en-US"/>
              </w:rPr>
              <w:t>]</w:t>
            </w:r>
            <w:bookmarkEnd w:id="4"/>
          </w:p>
        </w:tc>
        <w:tc>
          <w:tcPr>
            <w:tcW w:w="2835" w:type="dxa"/>
          </w:tcPr>
          <w:p w14:paraId="7D8C00BE"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i/>
                <w:sz w:val="24"/>
                <w:szCs w:val="24"/>
              </w:rPr>
              <w:t xml:space="preserve">QTl1_CPC </w:t>
            </w:r>
            <w:r w:rsidRPr="00B93DDC">
              <w:rPr>
                <w:rFonts w:ascii="Times New Roman" w:hAnsi="Times New Roman"/>
                <w:sz w:val="24"/>
                <w:szCs w:val="24"/>
              </w:rPr>
              <w:t xml:space="preserve">(55.49 </w:t>
            </w:r>
            <w:proofErr w:type="spellStart"/>
            <w:r w:rsidRPr="00B93DDC">
              <w:rPr>
                <w:rFonts w:ascii="Times New Roman" w:hAnsi="Times New Roman"/>
                <w:sz w:val="24"/>
                <w:szCs w:val="24"/>
              </w:rPr>
              <w:t>cM</w:t>
            </w:r>
            <w:proofErr w:type="spellEnd"/>
            <w:r w:rsidRPr="00B93DDC">
              <w:rPr>
                <w:rFonts w:ascii="Times New Roman" w:hAnsi="Times New Roman"/>
                <w:sz w:val="24"/>
                <w:szCs w:val="24"/>
              </w:rPr>
              <w:t>) [78]</w:t>
            </w:r>
          </w:p>
        </w:tc>
      </w:tr>
      <w:tr w:rsidR="00C532BA" w:rsidRPr="00B93DDC" w14:paraId="046441ED" w14:textId="77777777" w:rsidTr="00E85D80">
        <w:tc>
          <w:tcPr>
            <w:tcW w:w="846" w:type="dxa"/>
          </w:tcPr>
          <w:p w14:paraId="0D98B3F6"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GPC</w:t>
            </w:r>
          </w:p>
        </w:tc>
        <w:tc>
          <w:tcPr>
            <w:tcW w:w="1276" w:type="dxa"/>
          </w:tcPr>
          <w:p w14:paraId="363C8AF5"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12_20632</w:t>
            </w:r>
          </w:p>
        </w:tc>
        <w:tc>
          <w:tcPr>
            <w:tcW w:w="708" w:type="dxa"/>
          </w:tcPr>
          <w:p w14:paraId="4BABA162"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1H</w:t>
            </w:r>
          </w:p>
        </w:tc>
        <w:tc>
          <w:tcPr>
            <w:tcW w:w="2552" w:type="dxa"/>
          </w:tcPr>
          <w:p w14:paraId="125B1847"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511401867</w:t>
            </w:r>
          </w:p>
        </w:tc>
        <w:tc>
          <w:tcPr>
            <w:tcW w:w="1417" w:type="dxa"/>
          </w:tcPr>
          <w:p w14:paraId="4BBF0FF1"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w:t>
            </w:r>
          </w:p>
        </w:tc>
        <w:tc>
          <w:tcPr>
            <w:tcW w:w="5103" w:type="dxa"/>
          </w:tcPr>
          <w:p w14:paraId="7BD37A92" w14:textId="189911C7" w:rsidR="00C532BA" w:rsidRPr="004F2F72" w:rsidRDefault="00C532BA" w:rsidP="004154CD">
            <w:pPr>
              <w:autoSpaceDE w:val="0"/>
              <w:autoSpaceDN w:val="0"/>
              <w:adjustRightInd w:val="0"/>
              <w:snapToGrid w:val="0"/>
              <w:jc w:val="center"/>
              <w:rPr>
                <w:rFonts w:ascii="Times New Roman" w:hAnsi="Times New Roman"/>
                <w:sz w:val="24"/>
                <w:szCs w:val="24"/>
                <w:lang w:val="en-US"/>
              </w:rPr>
            </w:pPr>
            <w:r w:rsidRPr="004F2F72">
              <w:rPr>
                <w:rFonts w:ascii="Times New Roman" w:hAnsi="Times New Roman"/>
                <w:i/>
                <w:sz w:val="24"/>
                <w:szCs w:val="24"/>
                <w:lang w:val="en-US"/>
              </w:rPr>
              <w:t>Adh2</w:t>
            </w:r>
            <w:r w:rsidRPr="004F2F72">
              <w:rPr>
                <w:rFonts w:ascii="Times New Roman" w:hAnsi="Times New Roman"/>
                <w:sz w:val="24"/>
                <w:szCs w:val="24"/>
                <w:lang w:val="en-US"/>
              </w:rPr>
              <w:t xml:space="preserve"> (528989695 bp) alcohol dehydrogenase 2 [53]; </w:t>
            </w:r>
            <w:r w:rsidRPr="004F2F72">
              <w:rPr>
                <w:rFonts w:ascii="Times New Roman" w:hAnsi="Times New Roman"/>
                <w:i/>
                <w:sz w:val="24"/>
                <w:szCs w:val="24"/>
                <w:lang w:val="en-US"/>
              </w:rPr>
              <w:t>Ppd-H2</w:t>
            </w:r>
            <w:r w:rsidRPr="004F2F72">
              <w:rPr>
                <w:rFonts w:ascii="Times New Roman" w:hAnsi="Times New Roman"/>
                <w:sz w:val="24"/>
                <w:szCs w:val="24"/>
                <w:lang w:val="en-US"/>
              </w:rPr>
              <w:t xml:space="preserve"> (92.3 </w:t>
            </w:r>
            <w:proofErr w:type="spellStart"/>
            <w:r w:rsidRPr="004F2F72">
              <w:rPr>
                <w:rFonts w:ascii="Times New Roman" w:hAnsi="Times New Roman"/>
                <w:sz w:val="24"/>
                <w:szCs w:val="24"/>
                <w:lang w:val="en-US"/>
              </w:rPr>
              <w:t>cM</w:t>
            </w:r>
            <w:proofErr w:type="spellEnd"/>
            <w:r w:rsidRPr="004F2F72">
              <w:rPr>
                <w:rFonts w:ascii="Times New Roman" w:hAnsi="Times New Roman"/>
                <w:sz w:val="24"/>
                <w:szCs w:val="24"/>
                <w:lang w:val="en-US"/>
              </w:rPr>
              <w:t>) pseudo-response regulator PPD-H2 [</w:t>
            </w:r>
            <w:r w:rsidR="00D563C7">
              <w:rPr>
                <w:rFonts w:ascii="Times New Roman" w:hAnsi="Times New Roman"/>
                <w:sz w:val="24"/>
                <w:szCs w:val="24"/>
                <w:lang w:val="en-US"/>
              </w:rPr>
              <w:t>186</w:t>
            </w:r>
            <w:r w:rsidRPr="004F2F72">
              <w:rPr>
                <w:rFonts w:ascii="Times New Roman" w:hAnsi="Times New Roman"/>
                <w:sz w:val="24"/>
                <w:szCs w:val="24"/>
                <w:lang w:val="en-US"/>
              </w:rPr>
              <w:t>]</w:t>
            </w:r>
          </w:p>
        </w:tc>
        <w:tc>
          <w:tcPr>
            <w:tcW w:w="2835" w:type="dxa"/>
          </w:tcPr>
          <w:p w14:paraId="7B123410" w14:textId="579AC29E"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i/>
                <w:sz w:val="24"/>
                <w:szCs w:val="24"/>
              </w:rPr>
              <w:t>QTL_Q7</w:t>
            </w:r>
            <w:r w:rsidRPr="00B93DDC">
              <w:rPr>
                <w:rFonts w:ascii="Times New Roman" w:hAnsi="Times New Roman"/>
                <w:sz w:val="24"/>
                <w:szCs w:val="24"/>
              </w:rPr>
              <w:t xml:space="preserve"> (516153706–547250913 </w:t>
            </w:r>
            <w:proofErr w:type="spellStart"/>
            <w:r w:rsidRPr="00B93DDC">
              <w:rPr>
                <w:rFonts w:ascii="Times New Roman" w:hAnsi="Times New Roman"/>
                <w:sz w:val="24"/>
                <w:szCs w:val="24"/>
              </w:rPr>
              <w:t>bp</w:t>
            </w:r>
            <w:proofErr w:type="spellEnd"/>
            <w:r w:rsidRPr="00B93DDC">
              <w:rPr>
                <w:rFonts w:ascii="Times New Roman" w:hAnsi="Times New Roman"/>
                <w:sz w:val="24"/>
                <w:szCs w:val="24"/>
              </w:rPr>
              <w:t xml:space="preserve">) </w:t>
            </w:r>
            <w:bookmarkStart w:id="5" w:name="EXISTREF70"/>
            <w:r w:rsidRPr="00B93DDC">
              <w:rPr>
                <w:rFonts w:ascii="Times New Roman" w:hAnsi="Times New Roman"/>
                <w:sz w:val="24"/>
                <w:szCs w:val="24"/>
              </w:rPr>
              <w:t>[</w:t>
            </w:r>
            <w:r w:rsidR="00B7535B">
              <w:rPr>
                <w:rFonts w:ascii="Times New Roman" w:hAnsi="Times New Roman"/>
                <w:sz w:val="24"/>
                <w:szCs w:val="24"/>
                <w:lang w:val="en-US"/>
              </w:rPr>
              <w:t>139</w:t>
            </w:r>
            <w:r w:rsidRPr="00B93DDC">
              <w:rPr>
                <w:rFonts w:ascii="Times New Roman" w:hAnsi="Times New Roman"/>
                <w:sz w:val="24"/>
                <w:szCs w:val="24"/>
              </w:rPr>
              <w:t>]</w:t>
            </w:r>
            <w:bookmarkEnd w:id="5"/>
          </w:p>
        </w:tc>
      </w:tr>
      <w:tr w:rsidR="00C532BA" w:rsidRPr="00B93DDC" w14:paraId="72E8B4F7" w14:textId="77777777" w:rsidTr="00E85D80">
        <w:tc>
          <w:tcPr>
            <w:tcW w:w="846" w:type="dxa"/>
          </w:tcPr>
          <w:p w14:paraId="1541DB2C"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GPC</w:t>
            </w:r>
          </w:p>
        </w:tc>
        <w:tc>
          <w:tcPr>
            <w:tcW w:w="1276" w:type="dxa"/>
          </w:tcPr>
          <w:p w14:paraId="1A81D1B2"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11_20269</w:t>
            </w:r>
          </w:p>
        </w:tc>
        <w:tc>
          <w:tcPr>
            <w:tcW w:w="708" w:type="dxa"/>
          </w:tcPr>
          <w:p w14:paraId="015661AD"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4H</w:t>
            </w:r>
          </w:p>
        </w:tc>
        <w:tc>
          <w:tcPr>
            <w:tcW w:w="2552" w:type="dxa"/>
          </w:tcPr>
          <w:p w14:paraId="69EDCC50"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72688992</w:t>
            </w:r>
          </w:p>
        </w:tc>
        <w:tc>
          <w:tcPr>
            <w:tcW w:w="1417" w:type="dxa"/>
          </w:tcPr>
          <w:p w14:paraId="62C4082E" w14:textId="78CC0353"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53</w:t>
            </w:r>
            <w:r w:rsidR="002562C9">
              <w:rPr>
                <w:rFonts w:ascii="Times New Roman" w:hAnsi="Times New Roman"/>
                <w:b/>
                <w:sz w:val="24"/>
                <w:szCs w:val="24"/>
              </w:rPr>
              <w:t>,</w:t>
            </w:r>
            <w:r w:rsidRPr="00B93DDC">
              <w:rPr>
                <w:rFonts w:ascii="Times New Roman" w:hAnsi="Times New Roman"/>
                <w:b/>
                <w:sz w:val="24"/>
                <w:szCs w:val="24"/>
              </w:rPr>
              <w:t>9</w:t>
            </w:r>
          </w:p>
        </w:tc>
        <w:tc>
          <w:tcPr>
            <w:tcW w:w="5103" w:type="dxa"/>
          </w:tcPr>
          <w:p w14:paraId="157AC054" w14:textId="77777777" w:rsidR="00C532BA" w:rsidRPr="00B93DDC" w:rsidRDefault="00C532BA" w:rsidP="004154CD">
            <w:pPr>
              <w:autoSpaceDE w:val="0"/>
              <w:autoSpaceDN w:val="0"/>
              <w:adjustRightInd w:val="0"/>
              <w:snapToGrid w:val="0"/>
              <w:jc w:val="center"/>
              <w:rPr>
                <w:rFonts w:ascii="Times New Roman" w:hAnsi="Times New Roman"/>
                <w:sz w:val="24"/>
                <w:szCs w:val="24"/>
              </w:rPr>
            </w:pPr>
          </w:p>
        </w:tc>
        <w:tc>
          <w:tcPr>
            <w:tcW w:w="2835" w:type="dxa"/>
          </w:tcPr>
          <w:p w14:paraId="21311469" w14:textId="77777777" w:rsidR="00C532BA" w:rsidRPr="00B93DDC" w:rsidRDefault="00C532BA" w:rsidP="004154CD">
            <w:pPr>
              <w:autoSpaceDE w:val="0"/>
              <w:autoSpaceDN w:val="0"/>
              <w:adjustRightInd w:val="0"/>
              <w:snapToGrid w:val="0"/>
              <w:jc w:val="center"/>
              <w:rPr>
                <w:rFonts w:ascii="Times New Roman" w:hAnsi="Times New Roman"/>
                <w:sz w:val="24"/>
                <w:szCs w:val="24"/>
              </w:rPr>
            </w:pPr>
          </w:p>
        </w:tc>
      </w:tr>
      <w:tr w:rsidR="00C532BA" w:rsidRPr="00B93DDC" w14:paraId="73C10BC7" w14:textId="77777777" w:rsidTr="00E85D80">
        <w:tc>
          <w:tcPr>
            <w:tcW w:w="846" w:type="dxa"/>
          </w:tcPr>
          <w:p w14:paraId="64736A1B"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GPC</w:t>
            </w:r>
          </w:p>
        </w:tc>
        <w:tc>
          <w:tcPr>
            <w:tcW w:w="1276" w:type="dxa"/>
          </w:tcPr>
          <w:p w14:paraId="3ABA69BF"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11_21303</w:t>
            </w:r>
          </w:p>
        </w:tc>
        <w:tc>
          <w:tcPr>
            <w:tcW w:w="708" w:type="dxa"/>
          </w:tcPr>
          <w:p w14:paraId="1C77995C"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4H</w:t>
            </w:r>
          </w:p>
        </w:tc>
        <w:tc>
          <w:tcPr>
            <w:tcW w:w="2552" w:type="dxa"/>
          </w:tcPr>
          <w:p w14:paraId="33431126"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459813388–464028169</w:t>
            </w:r>
          </w:p>
        </w:tc>
        <w:tc>
          <w:tcPr>
            <w:tcW w:w="1417" w:type="dxa"/>
          </w:tcPr>
          <w:p w14:paraId="2EF5B785" w14:textId="7C473B4B"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53</w:t>
            </w:r>
            <w:r w:rsidR="002562C9">
              <w:rPr>
                <w:rFonts w:ascii="Times New Roman" w:hAnsi="Times New Roman"/>
                <w:b/>
                <w:sz w:val="24"/>
                <w:szCs w:val="24"/>
              </w:rPr>
              <w:t>,</w:t>
            </w:r>
            <w:r w:rsidRPr="00B93DDC">
              <w:rPr>
                <w:rFonts w:ascii="Times New Roman" w:hAnsi="Times New Roman"/>
                <w:b/>
                <w:sz w:val="24"/>
                <w:szCs w:val="24"/>
              </w:rPr>
              <w:t>9–54</w:t>
            </w:r>
            <w:r w:rsidR="002562C9">
              <w:rPr>
                <w:rFonts w:ascii="Times New Roman" w:hAnsi="Times New Roman"/>
                <w:b/>
                <w:sz w:val="24"/>
                <w:szCs w:val="24"/>
              </w:rPr>
              <w:t>,</w:t>
            </w:r>
            <w:r w:rsidRPr="00B93DDC">
              <w:rPr>
                <w:rFonts w:ascii="Times New Roman" w:hAnsi="Times New Roman"/>
                <w:b/>
                <w:sz w:val="24"/>
                <w:szCs w:val="24"/>
              </w:rPr>
              <w:t>6</w:t>
            </w:r>
          </w:p>
        </w:tc>
        <w:tc>
          <w:tcPr>
            <w:tcW w:w="5103" w:type="dxa"/>
          </w:tcPr>
          <w:p w14:paraId="238E458E" w14:textId="77777777" w:rsidR="00C532BA" w:rsidRPr="00B93DDC" w:rsidRDefault="00C532BA" w:rsidP="004154CD">
            <w:pPr>
              <w:autoSpaceDE w:val="0"/>
              <w:autoSpaceDN w:val="0"/>
              <w:adjustRightInd w:val="0"/>
              <w:snapToGrid w:val="0"/>
              <w:jc w:val="center"/>
              <w:rPr>
                <w:rFonts w:ascii="Times New Roman" w:hAnsi="Times New Roman"/>
                <w:sz w:val="24"/>
                <w:szCs w:val="24"/>
              </w:rPr>
            </w:pPr>
          </w:p>
        </w:tc>
        <w:tc>
          <w:tcPr>
            <w:tcW w:w="2835" w:type="dxa"/>
          </w:tcPr>
          <w:p w14:paraId="240F2311" w14:textId="77777777" w:rsidR="00C532BA" w:rsidRPr="00B93DDC" w:rsidRDefault="00C532BA" w:rsidP="004154CD">
            <w:pPr>
              <w:autoSpaceDE w:val="0"/>
              <w:autoSpaceDN w:val="0"/>
              <w:adjustRightInd w:val="0"/>
              <w:snapToGrid w:val="0"/>
              <w:jc w:val="center"/>
              <w:rPr>
                <w:rFonts w:ascii="Times New Roman" w:hAnsi="Times New Roman"/>
                <w:sz w:val="24"/>
                <w:szCs w:val="24"/>
              </w:rPr>
            </w:pPr>
          </w:p>
        </w:tc>
      </w:tr>
      <w:tr w:rsidR="00C532BA" w:rsidRPr="00B93DDC" w14:paraId="79CA865F" w14:textId="77777777" w:rsidTr="00E85D80">
        <w:tc>
          <w:tcPr>
            <w:tcW w:w="846" w:type="dxa"/>
          </w:tcPr>
          <w:p w14:paraId="4FEDD1DF"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GPC</w:t>
            </w:r>
          </w:p>
        </w:tc>
        <w:tc>
          <w:tcPr>
            <w:tcW w:w="1276" w:type="dxa"/>
          </w:tcPr>
          <w:p w14:paraId="71992629"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12_31509</w:t>
            </w:r>
          </w:p>
        </w:tc>
        <w:tc>
          <w:tcPr>
            <w:tcW w:w="708" w:type="dxa"/>
          </w:tcPr>
          <w:p w14:paraId="1B59DE0B"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6H</w:t>
            </w:r>
          </w:p>
        </w:tc>
        <w:tc>
          <w:tcPr>
            <w:tcW w:w="2552" w:type="dxa"/>
          </w:tcPr>
          <w:p w14:paraId="61A81C3E"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203509034</w:t>
            </w:r>
          </w:p>
        </w:tc>
        <w:tc>
          <w:tcPr>
            <w:tcW w:w="1417" w:type="dxa"/>
          </w:tcPr>
          <w:p w14:paraId="095064F9" w14:textId="38714C63"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58</w:t>
            </w:r>
            <w:r w:rsidR="002562C9">
              <w:rPr>
                <w:rFonts w:ascii="Times New Roman" w:hAnsi="Times New Roman"/>
                <w:sz w:val="24"/>
                <w:szCs w:val="24"/>
              </w:rPr>
              <w:t>,</w:t>
            </w:r>
            <w:r w:rsidRPr="00B93DDC">
              <w:rPr>
                <w:rFonts w:ascii="Times New Roman" w:hAnsi="Times New Roman"/>
                <w:sz w:val="24"/>
                <w:szCs w:val="24"/>
              </w:rPr>
              <w:t>9</w:t>
            </w:r>
          </w:p>
        </w:tc>
        <w:tc>
          <w:tcPr>
            <w:tcW w:w="5103" w:type="dxa"/>
          </w:tcPr>
          <w:p w14:paraId="6C3E4DE4" w14:textId="77777777" w:rsidR="00C532BA" w:rsidRPr="004F2F72" w:rsidRDefault="00C532BA" w:rsidP="004154CD">
            <w:pPr>
              <w:autoSpaceDE w:val="0"/>
              <w:autoSpaceDN w:val="0"/>
              <w:adjustRightInd w:val="0"/>
              <w:snapToGrid w:val="0"/>
              <w:jc w:val="center"/>
              <w:rPr>
                <w:rFonts w:ascii="Times New Roman" w:hAnsi="Times New Roman"/>
                <w:sz w:val="24"/>
                <w:szCs w:val="24"/>
                <w:lang w:val="en-US"/>
              </w:rPr>
            </w:pPr>
            <w:proofErr w:type="spellStart"/>
            <w:r w:rsidRPr="004F2F72">
              <w:rPr>
                <w:rFonts w:ascii="Times New Roman" w:hAnsi="Times New Roman"/>
                <w:i/>
                <w:sz w:val="24"/>
                <w:szCs w:val="24"/>
                <w:lang w:val="en-US"/>
              </w:rPr>
              <w:t>ndhF</w:t>
            </w:r>
            <w:proofErr w:type="spellEnd"/>
            <w:r w:rsidRPr="004F2F72">
              <w:rPr>
                <w:rFonts w:ascii="Times New Roman" w:hAnsi="Times New Roman"/>
                <w:sz w:val="24"/>
                <w:szCs w:val="24"/>
                <w:lang w:val="en-US"/>
              </w:rPr>
              <w:t xml:space="preserve"> (187155342 bp) nicotinate dehydrogenase FAD-subunit [53]</w:t>
            </w:r>
          </w:p>
        </w:tc>
        <w:tc>
          <w:tcPr>
            <w:tcW w:w="2835" w:type="dxa"/>
          </w:tcPr>
          <w:p w14:paraId="2D3F0ED4" w14:textId="1269C56D" w:rsidR="00C532BA" w:rsidRPr="00E85D80" w:rsidRDefault="00C532BA" w:rsidP="004154CD">
            <w:pPr>
              <w:autoSpaceDE w:val="0"/>
              <w:autoSpaceDN w:val="0"/>
              <w:adjustRightInd w:val="0"/>
              <w:snapToGrid w:val="0"/>
              <w:jc w:val="center"/>
              <w:rPr>
                <w:rFonts w:ascii="Times New Roman" w:hAnsi="Times New Roman"/>
                <w:sz w:val="23"/>
                <w:szCs w:val="23"/>
                <w:lang w:val="en-US"/>
              </w:rPr>
            </w:pPr>
            <w:r w:rsidRPr="00E85D80">
              <w:rPr>
                <w:rFonts w:ascii="Times New Roman" w:hAnsi="Times New Roman"/>
                <w:i/>
                <w:sz w:val="23"/>
                <w:szCs w:val="23"/>
                <w:lang w:val="en-US"/>
              </w:rPr>
              <w:t xml:space="preserve">QTL_Q24 </w:t>
            </w:r>
            <w:r w:rsidRPr="00E85D80">
              <w:rPr>
                <w:rFonts w:ascii="Times New Roman" w:hAnsi="Times New Roman"/>
                <w:sz w:val="23"/>
                <w:szCs w:val="23"/>
                <w:lang w:val="en-US"/>
              </w:rPr>
              <w:t>(12_31509, 203,509,034 bp) [</w:t>
            </w:r>
            <w:r w:rsidR="00B7535B">
              <w:rPr>
                <w:rFonts w:ascii="Times New Roman" w:hAnsi="Times New Roman"/>
                <w:sz w:val="23"/>
                <w:szCs w:val="23"/>
                <w:lang w:val="en-US"/>
              </w:rPr>
              <w:t>139</w:t>
            </w:r>
            <w:r w:rsidRPr="00E85D80">
              <w:rPr>
                <w:rFonts w:ascii="Times New Roman" w:hAnsi="Times New Roman"/>
                <w:sz w:val="23"/>
                <w:szCs w:val="23"/>
                <w:lang w:val="en-US"/>
              </w:rPr>
              <w:t>];</w:t>
            </w:r>
          </w:p>
          <w:p w14:paraId="67289D2D" w14:textId="77D2B340" w:rsidR="00C532BA" w:rsidRPr="00E85D80" w:rsidRDefault="00C532BA" w:rsidP="004154CD">
            <w:pPr>
              <w:autoSpaceDE w:val="0"/>
              <w:autoSpaceDN w:val="0"/>
              <w:adjustRightInd w:val="0"/>
              <w:snapToGrid w:val="0"/>
              <w:jc w:val="center"/>
              <w:rPr>
                <w:rFonts w:ascii="Times New Roman" w:hAnsi="Times New Roman"/>
                <w:sz w:val="23"/>
                <w:szCs w:val="23"/>
                <w:lang w:val="en-US"/>
              </w:rPr>
            </w:pPr>
            <w:r w:rsidRPr="00E85D80">
              <w:rPr>
                <w:rFonts w:ascii="Times New Roman" w:hAnsi="Times New Roman"/>
                <w:i/>
                <w:sz w:val="23"/>
                <w:szCs w:val="23"/>
                <w:lang w:val="en-US"/>
              </w:rPr>
              <w:t>QGpc6H.45</w:t>
            </w:r>
            <w:r w:rsidRPr="00E85D80">
              <w:rPr>
                <w:rFonts w:ascii="Times New Roman" w:hAnsi="Times New Roman"/>
                <w:sz w:val="23"/>
                <w:szCs w:val="23"/>
                <w:lang w:val="en-US"/>
              </w:rPr>
              <w:t xml:space="preserve"> (54.7 </w:t>
            </w:r>
            <w:proofErr w:type="spellStart"/>
            <w:r w:rsidRPr="00E85D80">
              <w:rPr>
                <w:rFonts w:ascii="Times New Roman" w:hAnsi="Times New Roman"/>
                <w:sz w:val="23"/>
                <w:szCs w:val="23"/>
                <w:lang w:val="en-US"/>
              </w:rPr>
              <w:t>cM</w:t>
            </w:r>
            <w:proofErr w:type="spellEnd"/>
            <w:r w:rsidRPr="00E85D80">
              <w:rPr>
                <w:rFonts w:ascii="Times New Roman" w:hAnsi="Times New Roman"/>
                <w:sz w:val="23"/>
                <w:szCs w:val="23"/>
                <w:lang w:val="en-US"/>
              </w:rPr>
              <w:t xml:space="preserve">) </w:t>
            </w:r>
            <w:bookmarkStart w:id="6" w:name="EXISTREF71"/>
            <w:r w:rsidRPr="00E85D80">
              <w:rPr>
                <w:rFonts w:ascii="Times New Roman" w:hAnsi="Times New Roman"/>
                <w:sz w:val="23"/>
                <w:szCs w:val="23"/>
                <w:lang w:val="en-US"/>
              </w:rPr>
              <w:t>[</w:t>
            </w:r>
            <w:r w:rsidR="00D563C7">
              <w:rPr>
                <w:rFonts w:ascii="Times New Roman" w:hAnsi="Times New Roman"/>
                <w:sz w:val="23"/>
                <w:szCs w:val="23"/>
                <w:lang w:val="en-US"/>
              </w:rPr>
              <w:t>187</w:t>
            </w:r>
            <w:r w:rsidRPr="00E85D80">
              <w:rPr>
                <w:rFonts w:ascii="Times New Roman" w:hAnsi="Times New Roman"/>
                <w:sz w:val="23"/>
                <w:szCs w:val="23"/>
                <w:lang w:val="en-US"/>
              </w:rPr>
              <w:t>]</w:t>
            </w:r>
            <w:bookmarkEnd w:id="6"/>
            <w:r w:rsidRPr="00E85D80">
              <w:rPr>
                <w:rFonts w:ascii="Times New Roman" w:hAnsi="Times New Roman"/>
                <w:sz w:val="23"/>
                <w:szCs w:val="23"/>
                <w:lang w:val="en-US"/>
              </w:rPr>
              <w:t xml:space="preserve">; </w:t>
            </w:r>
          </w:p>
          <w:p w14:paraId="1C22B01A" w14:textId="12CDC3D8" w:rsidR="00C532BA" w:rsidRPr="00B93DDC" w:rsidRDefault="00C532BA" w:rsidP="004154CD">
            <w:pPr>
              <w:autoSpaceDE w:val="0"/>
              <w:autoSpaceDN w:val="0"/>
              <w:adjustRightInd w:val="0"/>
              <w:snapToGrid w:val="0"/>
              <w:jc w:val="center"/>
              <w:rPr>
                <w:rFonts w:ascii="Times New Roman" w:hAnsi="Times New Roman"/>
                <w:sz w:val="24"/>
                <w:szCs w:val="24"/>
              </w:rPr>
            </w:pPr>
            <w:r w:rsidRPr="00E85D80">
              <w:rPr>
                <w:rFonts w:ascii="Times New Roman" w:hAnsi="Times New Roman"/>
                <w:i/>
                <w:sz w:val="23"/>
                <w:szCs w:val="23"/>
              </w:rPr>
              <w:t>Qcp6a</w:t>
            </w:r>
            <w:r w:rsidRPr="00E85D80">
              <w:rPr>
                <w:rFonts w:ascii="Times New Roman" w:hAnsi="Times New Roman"/>
                <w:sz w:val="23"/>
                <w:szCs w:val="23"/>
              </w:rPr>
              <w:t xml:space="preserve"> (57.91 </w:t>
            </w:r>
            <w:proofErr w:type="spellStart"/>
            <w:r w:rsidRPr="00E85D80">
              <w:rPr>
                <w:rFonts w:ascii="Times New Roman" w:hAnsi="Times New Roman"/>
                <w:sz w:val="23"/>
                <w:szCs w:val="23"/>
              </w:rPr>
              <w:t>cM</w:t>
            </w:r>
            <w:proofErr w:type="spellEnd"/>
            <w:r w:rsidRPr="00E85D80">
              <w:rPr>
                <w:rFonts w:ascii="Times New Roman" w:hAnsi="Times New Roman"/>
                <w:sz w:val="23"/>
                <w:szCs w:val="23"/>
              </w:rPr>
              <w:t>) [</w:t>
            </w:r>
            <w:r w:rsidR="00D563C7">
              <w:rPr>
                <w:rFonts w:ascii="Times New Roman" w:hAnsi="Times New Roman"/>
                <w:sz w:val="23"/>
                <w:szCs w:val="23"/>
                <w:lang w:val="en-US"/>
              </w:rPr>
              <w:t>188</w:t>
            </w:r>
            <w:r w:rsidRPr="00E85D80">
              <w:rPr>
                <w:rFonts w:ascii="Times New Roman" w:hAnsi="Times New Roman"/>
                <w:sz w:val="23"/>
                <w:szCs w:val="23"/>
              </w:rPr>
              <w:t>]</w:t>
            </w:r>
          </w:p>
        </w:tc>
      </w:tr>
    </w:tbl>
    <w:p w14:paraId="6991DBCD" w14:textId="77777777" w:rsidR="00C532BA" w:rsidRPr="00B93DDC" w:rsidRDefault="00C532BA" w:rsidP="00C532BA">
      <w:pPr>
        <w:spacing w:after="0" w:line="240" w:lineRule="auto"/>
        <w:jc w:val="both"/>
        <w:rPr>
          <w:rFonts w:ascii="Times New Roman" w:eastAsia="Times New Roman" w:hAnsi="Times New Roman"/>
          <w:bCs/>
          <w:sz w:val="28"/>
          <w:szCs w:val="28"/>
        </w:rPr>
        <w:sectPr w:rsidR="00C532BA" w:rsidRPr="00B93DDC" w:rsidSect="00CE1F5B">
          <w:pgSz w:w="16838" w:h="11906" w:orient="landscape"/>
          <w:pgMar w:top="1701" w:right="1134" w:bottom="567" w:left="1134" w:header="709" w:footer="709" w:gutter="0"/>
          <w:cols w:space="708"/>
          <w:docGrid w:linePitch="360"/>
        </w:sectPr>
      </w:pPr>
    </w:p>
    <w:p w14:paraId="1BAA39E4" w14:textId="78C7F61D" w:rsidR="00C532BA" w:rsidRPr="00B93DDC" w:rsidRDefault="00BF24D0" w:rsidP="00C532BA">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lastRenderedPageBreak/>
        <w:t>Продолжение таблицы</w:t>
      </w:r>
      <w:r w:rsidR="00C532BA" w:rsidRPr="00B93DDC">
        <w:rPr>
          <w:rFonts w:ascii="Times New Roman" w:eastAsia="Times New Roman" w:hAnsi="Times New Roman"/>
          <w:bCs/>
          <w:sz w:val="28"/>
          <w:szCs w:val="28"/>
        </w:rPr>
        <w:t xml:space="preserve"> 15</w:t>
      </w:r>
    </w:p>
    <w:p w14:paraId="6C7BA150" w14:textId="77777777" w:rsidR="00C532BA" w:rsidRPr="00B93DDC" w:rsidRDefault="00C532BA" w:rsidP="00C532BA">
      <w:pPr>
        <w:spacing w:after="0" w:line="240" w:lineRule="auto"/>
        <w:ind w:firstLine="567"/>
        <w:jc w:val="both"/>
        <w:rPr>
          <w:rFonts w:ascii="Times New Roman" w:eastAsia="Times New Roman" w:hAnsi="Times New Roman"/>
          <w:bCs/>
          <w:sz w:val="14"/>
          <w:szCs w:val="14"/>
        </w:rPr>
      </w:pPr>
    </w:p>
    <w:tbl>
      <w:tblPr>
        <w:tblStyle w:val="a3"/>
        <w:tblW w:w="14737" w:type="dxa"/>
        <w:tblLayout w:type="fixed"/>
        <w:tblLook w:val="04A0" w:firstRow="1" w:lastRow="0" w:firstColumn="1" w:lastColumn="0" w:noHBand="0" w:noVBand="1"/>
      </w:tblPr>
      <w:tblGrid>
        <w:gridCol w:w="846"/>
        <w:gridCol w:w="1276"/>
        <w:gridCol w:w="708"/>
        <w:gridCol w:w="2552"/>
        <w:gridCol w:w="1417"/>
        <w:gridCol w:w="4678"/>
        <w:gridCol w:w="3260"/>
      </w:tblGrid>
      <w:tr w:rsidR="00C532BA" w:rsidRPr="00B93DDC" w14:paraId="5E672507" w14:textId="77777777" w:rsidTr="00250D84">
        <w:tc>
          <w:tcPr>
            <w:tcW w:w="846" w:type="dxa"/>
          </w:tcPr>
          <w:p w14:paraId="5DE870D3"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w:t>
            </w:r>
          </w:p>
        </w:tc>
        <w:tc>
          <w:tcPr>
            <w:tcW w:w="1276" w:type="dxa"/>
          </w:tcPr>
          <w:p w14:paraId="393D24BF"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2</w:t>
            </w:r>
          </w:p>
        </w:tc>
        <w:tc>
          <w:tcPr>
            <w:tcW w:w="708" w:type="dxa"/>
          </w:tcPr>
          <w:p w14:paraId="79B781E9"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3</w:t>
            </w:r>
          </w:p>
        </w:tc>
        <w:tc>
          <w:tcPr>
            <w:tcW w:w="2552" w:type="dxa"/>
          </w:tcPr>
          <w:p w14:paraId="0FFFAF46"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4</w:t>
            </w:r>
          </w:p>
        </w:tc>
        <w:tc>
          <w:tcPr>
            <w:tcW w:w="1417" w:type="dxa"/>
          </w:tcPr>
          <w:p w14:paraId="5EF3CBFF"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5</w:t>
            </w:r>
          </w:p>
        </w:tc>
        <w:tc>
          <w:tcPr>
            <w:tcW w:w="4678" w:type="dxa"/>
          </w:tcPr>
          <w:p w14:paraId="49E5DEFC"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6</w:t>
            </w:r>
          </w:p>
        </w:tc>
        <w:tc>
          <w:tcPr>
            <w:tcW w:w="3260" w:type="dxa"/>
          </w:tcPr>
          <w:p w14:paraId="12A8523A" w14:textId="77777777" w:rsidR="00C532BA" w:rsidRPr="00B93DDC" w:rsidRDefault="00C532BA" w:rsidP="004154CD">
            <w:pPr>
              <w:autoSpaceDE w:val="0"/>
              <w:autoSpaceDN w:val="0"/>
              <w:adjustRightInd w:val="0"/>
              <w:snapToGrid w:val="0"/>
              <w:jc w:val="center"/>
              <w:rPr>
                <w:rFonts w:ascii="Times New Roman" w:hAnsi="Times New Roman"/>
                <w:i/>
                <w:sz w:val="24"/>
                <w:szCs w:val="24"/>
              </w:rPr>
            </w:pPr>
            <w:r w:rsidRPr="00B93DDC">
              <w:rPr>
                <w:rFonts w:ascii="Times New Roman" w:hAnsi="Times New Roman"/>
                <w:i/>
                <w:sz w:val="24"/>
                <w:szCs w:val="24"/>
              </w:rPr>
              <w:t>7</w:t>
            </w:r>
          </w:p>
        </w:tc>
      </w:tr>
      <w:tr w:rsidR="00C532BA" w:rsidRPr="00B93DDC" w14:paraId="68CB2A25" w14:textId="77777777" w:rsidTr="00250D84">
        <w:tc>
          <w:tcPr>
            <w:tcW w:w="846" w:type="dxa"/>
          </w:tcPr>
          <w:p w14:paraId="360472F5"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GCC</w:t>
            </w:r>
          </w:p>
        </w:tc>
        <w:tc>
          <w:tcPr>
            <w:tcW w:w="1276" w:type="dxa"/>
          </w:tcPr>
          <w:p w14:paraId="63BAECAE"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12_30678</w:t>
            </w:r>
          </w:p>
        </w:tc>
        <w:tc>
          <w:tcPr>
            <w:tcW w:w="708" w:type="dxa"/>
          </w:tcPr>
          <w:p w14:paraId="1516BA96"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2H</w:t>
            </w:r>
          </w:p>
        </w:tc>
        <w:tc>
          <w:tcPr>
            <w:tcW w:w="2552" w:type="dxa"/>
          </w:tcPr>
          <w:p w14:paraId="2400CB22"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UNK</w:t>
            </w:r>
          </w:p>
        </w:tc>
        <w:tc>
          <w:tcPr>
            <w:tcW w:w="1417" w:type="dxa"/>
          </w:tcPr>
          <w:p w14:paraId="4D7DAB7F" w14:textId="3BB1FF16"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145</w:t>
            </w:r>
            <w:r w:rsidR="002562C9">
              <w:rPr>
                <w:rFonts w:ascii="Times New Roman" w:hAnsi="Times New Roman"/>
                <w:sz w:val="24"/>
                <w:szCs w:val="24"/>
              </w:rPr>
              <w:t>,</w:t>
            </w:r>
            <w:r w:rsidRPr="00B93DDC">
              <w:rPr>
                <w:rFonts w:ascii="Times New Roman" w:hAnsi="Times New Roman"/>
                <w:sz w:val="24"/>
                <w:szCs w:val="24"/>
              </w:rPr>
              <w:t>4</w:t>
            </w:r>
          </w:p>
        </w:tc>
        <w:tc>
          <w:tcPr>
            <w:tcW w:w="4678" w:type="dxa"/>
          </w:tcPr>
          <w:p w14:paraId="6929004D" w14:textId="77777777" w:rsidR="00C532BA" w:rsidRPr="00B93DDC" w:rsidRDefault="00C532BA" w:rsidP="004154CD">
            <w:pPr>
              <w:autoSpaceDE w:val="0"/>
              <w:autoSpaceDN w:val="0"/>
              <w:adjustRightInd w:val="0"/>
              <w:snapToGrid w:val="0"/>
              <w:jc w:val="center"/>
              <w:rPr>
                <w:rFonts w:ascii="Times New Roman" w:hAnsi="Times New Roman"/>
                <w:sz w:val="24"/>
                <w:szCs w:val="24"/>
              </w:rPr>
            </w:pPr>
          </w:p>
        </w:tc>
        <w:tc>
          <w:tcPr>
            <w:tcW w:w="3260" w:type="dxa"/>
          </w:tcPr>
          <w:p w14:paraId="64FD69A7"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i/>
                <w:sz w:val="24"/>
                <w:szCs w:val="24"/>
              </w:rPr>
              <w:t>QAX2.S-2H4</w:t>
            </w:r>
            <w:r w:rsidRPr="00B93DDC">
              <w:rPr>
                <w:rFonts w:ascii="Times New Roman" w:hAnsi="Times New Roman"/>
                <w:sz w:val="24"/>
                <w:szCs w:val="24"/>
              </w:rPr>
              <w:t xml:space="preserve"> (136.0 </w:t>
            </w:r>
            <w:proofErr w:type="spellStart"/>
            <w:r w:rsidRPr="00B93DDC">
              <w:rPr>
                <w:rFonts w:ascii="Times New Roman" w:hAnsi="Times New Roman"/>
                <w:sz w:val="24"/>
                <w:szCs w:val="24"/>
              </w:rPr>
              <w:t>cM</w:t>
            </w:r>
            <w:proofErr w:type="spellEnd"/>
            <w:r w:rsidRPr="00B93DDC">
              <w:rPr>
                <w:rFonts w:ascii="Times New Roman" w:hAnsi="Times New Roman"/>
                <w:sz w:val="24"/>
                <w:szCs w:val="24"/>
              </w:rPr>
              <w:t>) [83]</w:t>
            </w:r>
          </w:p>
        </w:tc>
      </w:tr>
      <w:tr w:rsidR="00C532BA" w:rsidRPr="00AC6CDF" w14:paraId="3377A980" w14:textId="77777777" w:rsidTr="00250D84">
        <w:tc>
          <w:tcPr>
            <w:tcW w:w="846" w:type="dxa"/>
          </w:tcPr>
          <w:p w14:paraId="551CBEA8"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GCC</w:t>
            </w:r>
          </w:p>
        </w:tc>
        <w:tc>
          <w:tcPr>
            <w:tcW w:w="1276" w:type="dxa"/>
          </w:tcPr>
          <w:p w14:paraId="4ACB1E7A"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12_11245</w:t>
            </w:r>
          </w:p>
        </w:tc>
        <w:tc>
          <w:tcPr>
            <w:tcW w:w="708" w:type="dxa"/>
          </w:tcPr>
          <w:p w14:paraId="6D5D1A4A"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5H</w:t>
            </w:r>
          </w:p>
        </w:tc>
        <w:tc>
          <w:tcPr>
            <w:tcW w:w="2552" w:type="dxa"/>
          </w:tcPr>
          <w:p w14:paraId="27C67F45"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579324077</w:t>
            </w:r>
          </w:p>
        </w:tc>
        <w:tc>
          <w:tcPr>
            <w:tcW w:w="1417" w:type="dxa"/>
          </w:tcPr>
          <w:p w14:paraId="050D539C" w14:textId="5ACC503F"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109</w:t>
            </w:r>
            <w:r w:rsidR="002562C9">
              <w:rPr>
                <w:rFonts w:ascii="Times New Roman" w:hAnsi="Times New Roman"/>
                <w:sz w:val="24"/>
                <w:szCs w:val="24"/>
              </w:rPr>
              <w:t>,</w:t>
            </w:r>
            <w:r w:rsidRPr="00B93DDC">
              <w:rPr>
                <w:rFonts w:ascii="Times New Roman" w:hAnsi="Times New Roman"/>
                <w:sz w:val="24"/>
                <w:szCs w:val="24"/>
              </w:rPr>
              <w:t>4</w:t>
            </w:r>
          </w:p>
        </w:tc>
        <w:tc>
          <w:tcPr>
            <w:tcW w:w="4678" w:type="dxa"/>
          </w:tcPr>
          <w:p w14:paraId="6B4D3D78" w14:textId="77777777" w:rsidR="00C532BA" w:rsidRPr="004F2F72" w:rsidRDefault="00C532BA" w:rsidP="004154CD">
            <w:pPr>
              <w:autoSpaceDE w:val="0"/>
              <w:autoSpaceDN w:val="0"/>
              <w:adjustRightInd w:val="0"/>
              <w:snapToGrid w:val="0"/>
              <w:jc w:val="center"/>
              <w:rPr>
                <w:rFonts w:ascii="Times New Roman" w:hAnsi="Times New Roman"/>
                <w:sz w:val="24"/>
                <w:szCs w:val="24"/>
                <w:lang w:val="en-US"/>
              </w:rPr>
            </w:pPr>
            <w:r w:rsidRPr="004F2F72">
              <w:rPr>
                <w:rFonts w:ascii="Times New Roman" w:hAnsi="Times New Roman"/>
                <w:i/>
                <w:sz w:val="24"/>
                <w:szCs w:val="24"/>
                <w:lang w:val="en-US"/>
              </w:rPr>
              <w:t>CBF4</w:t>
            </w:r>
            <w:r w:rsidRPr="004F2F72">
              <w:rPr>
                <w:rFonts w:ascii="Times New Roman" w:hAnsi="Times New Roman"/>
                <w:sz w:val="24"/>
                <w:szCs w:val="24"/>
                <w:lang w:val="en-US"/>
              </w:rPr>
              <w:t xml:space="preserve"> (559673235 bp) dehydration-responsive element-binding protein [53];</w:t>
            </w:r>
          </w:p>
          <w:p w14:paraId="0D3C0E79" w14:textId="77777777" w:rsidR="00C532BA" w:rsidRPr="004F2F72" w:rsidRDefault="00C532BA" w:rsidP="004154CD">
            <w:pPr>
              <w:autoSpaceDE w:val="0"/>
              <w:autoSpaceDN w:val="0"/>
              <w:adjustRightInd w:val="0"/>
              <w:snapToGrid w:val="0"/>
              <w:jc w:val="center"/>
              <w:rPr>
                <w:rFonts w:ascii="Times New Roman" w:hAnsi="Times New Roman"/>
                <w:sz w:val="24"/>
                <w:szCs w:val="24"/>
                <w:lang w:val="en-US"/>
              </w:rPr>
            </w:pPr>
            <w:r w:rsidRPr="004F2F72">
              <w:rPr>
                <w:rFonts w:ascii="Times New Roman" w:hAnsi="Times New Roman"/>
                <w:i/>
                <w:sz w:val="24"/>
                <w:szCs w:val="24"/>
                <w:lang w:val="en-US"/>
              </w:rPr>
              <w:t>CBF5</w:t>
            </w:r>
            <w:r w:rsidRPr="004F2F72">
              <w:rPr>
                <w:rFonts w:ascii="Times New Roman" w:hAnsi="Times New Roman"/>
                <w:sz w:val="24"/>
                <w:szCs w:val="24"/>
                <w:lang w:val="en-US"/>
              </w:rPr>
              <w:t xml:space="preserve"> (560732721 bp) dehydration-responsive element-binding protein [53]</w:t>
            </w:r>
          </w:p>
        </w:tc>
        <w:tc>
          <w:tcPr>
            <w:tcW w:w="3260" w:type="dxa"/>
          </w:tcPr>
          <w:p w14:paraId="5403DE65" w14:textId="77777777" w:rsidR="00C532BA" w:rsidRPr="004F2F72" w:rsidRDefault="00C532BA" w:rsidP="004154CD">
            <w:pPr>
              <w:autoSpaceDE w:val="0"/>
              <w:autoSpaceDN w:val="0"/>
              <w:adjustRightInd w:val="0"/>
              <w:snapToGrid w:val="0"/>
              <w:jc w:val="center"/>
              <w:rPr>
                <w:rFonts w:ascii="Times New Roman" w:hAnsi="Times New Roman"/>
                <w:sz w:val="24"/>
                <w:szCs w:val="24"/>
                <w:lang w:val="en-US"/>
              </w:rPr>
            </w:pPr>
          </w:p>
        </w:tc>
      </w:tr>
      <w:tr w:rsidR="00C532BA" w:rsidRPr="00AC6CDF" w14:paraId="1072373B" w14:textId="77777777" w:rsidTr="00250D84">
        <w:tc>
          <w:tcPr>
            <w:tcW w:w="846" w:type="dxa"/>
          </w:tcPr>
          <w:p w14:paraId="10AE610E"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GLC</w:t>
            </w:r>
          </w:p>
        </w:tc>
        <w:tc>
          <w:tcPr>
            <w:tcW w:w="1276" w:type="dxa"/>
          </w:tcPr>
          <w:p w14:paraId="0CCE097D"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11_21057</w:t>
            </w:r>
          </w:p>
        </w:tc>
        <w:tc>
          <w:tcPr>
            <w:tcW w:w="708" w:type="dxa"/>
          </w:tcPr>
          <w:p w14:paraId="574ECB1D"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1H</w:t>
            </w:r>
          </w:p>
        </w:tc>
        <w:tc>
          <w:tcPr>
            <w:tcW w:w="2552" w:type="dxa"/>
          </w:tcPr>
          <w:p w14:paraId="04D2F50D"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478389125–509511424</w:t>
            </w:r>
          </w:p>
        </w:tc>
        <w:tc>
          <w:tcPr>
            <w:tcW w:w="1417" w:type="dxa"/>
          </w:tcPr>
          <w:p w14:paraId="2C0F9B36" w14:textId="0C09C331"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71</w:t>
            </w:r>
            <w:r w:rsidR="002562C9">
              <w:rPr>
                <w:rFonts w:ascii="Times New Roman" w:hAnsi="Times New Roman"/>
                <w:sz w:val="24"/>
                <w:szCs w:val="24"/>
              </w:rPr>
              <w:t>,</w:t>
            </w:r>
            <w:r w:rsidRPr="00B93DDC">
              <w:rPr>
                <w:rFonts w:ascii="Times New Roman" w:hAnsi="Times New Roman"/>
                <w:sz w:val="24"/>
                <w:szCs w:val="24"/>
              </w:rPr>
              <w:t>8–90</w:t>
            </w:r>
            <w:r w:rsidR="002562C9">
              <w:rPr>
                <w:rFonts w:ascii="Times New Roman" w:hAnsi="Times New Roman"/>
                <w:sz w:val="24"/>
                <w:szCs w:val="24"/>
              </w:rPr>
              <w:t>,</w:t>
            </w:r>
            <w:r w:rsidRPr="00B93DDC">
              <w:rPr>
                <w:rFonts w:ascii="Times New Roman" w:hAnsi="Times New Roman"/>
                <w:sz w:val="24"/>
                <w:szCs w:val="24"/>
              </w:rPr>
              <w:t>9</w:t>
            </w:r>
          </w:p>
        </w:tc>
        <w:tc>
          <w:tcPr>
            <w:tcW w:w="4678" w:type="dxa"/>
          </w:tcPr>
          <w:p w14:paraId="6DC235E4" w14:textId="014F0CB8" w:rsidR="00C532BA" w:rsidRPr="004F2F72" w:rsidRDefault="00C532BA" w:rsidP="004154CD">
            <w:pPr>
              <w:autoSpaceDE w:val="0"/>
              <w:autoSpaceDN w:val="0"/>
              <w:adjustRightInd w:val="0"/>
              <w:snapToGrid w:val="0"/>
              <w:jc w:val="center"/>
              <w:rPr>
                <w:rFonts w:ascii="Times New Roman" w:hAnsi="Times New Roman"/>
                <w:sz w:val="24"/>
                <w:szCs w:val="24"/>
                <w:lang w:val="en-US"/>
              </w:rPr>
            </w:pPr>
            <w:r w:rsidRPr="004F2F72">
              <w:rPr>
                <w:rFonts w:ascii="Times New Roman" w:hAnsi="Times New Roman"/>
                <w:i/>
                <w:sz w:val="24"/>
                <w:szCs w:val="24"/>
                <w:lang w:val="en-US"/>
              </w:rPr>
              <w:t>Ppd-H2</w:t>
            </w:r>
            <w:r w:rsidRPr="004F2F72">
              <w:rPr>
                <w:rFonts w:ascii="Times New Roman" w:hAnsi="Times New Roman"/>
                <w:sz w:val="24"/>
                <w:szCs w:val="24"/>
                <w:lang w:val="en-US"/>
              </w:rPr>
              <w:t xml:space="preserve"> (92.3 </w:t>
            </w:r>
            <w:proofErr w:type="spellStart"/>
            <w:r w:rsidRPr="004F2F72">
              <w:rPr>
                <w:rFonts w:ascii="Times New Roman" w:hAnsi="Times New Roman"/>
                <w:sz w:val="24"/>
                <w:szCs w:val="24"/>
                <w:lang w:val="en-US"/>
              </w:rPr>
              <w:t>cM</w:t>
            </w:r>
            <w:proofErr w:type="spellEnd"/>
            <w:r w:rsidRPr="004F2F72">
              <w:rPr>
                <w:rFonts w:ascii="Times New Roman" w:hAnsi="Times New Roman"/>
                <w:sz w:val="24"/>
                <w:szCs w:val="24"/>
                <w:lang w:val="en-US"/>
              </w:rPr>
              <w:t>) pseudo-response regulator PPD-H2 [</w:t>
            </w:r>
            <w:r w:rsidR="00D563C7">
              <w:rPr>
                <w:rFonts w:ascii="Times New Roman" w:hAnsi="Times New Roman"/>
                <w:sz w:val="24"/>
                <w:szCs w:val="24"/>
                <w:lang w:val="en-US"/>
              </w:rPr>
              <w:t>186</w:t>
            </w:r>
            <w:r w:rsidRPr="004F2F72">
              <w:rPr>
                <w:rFonts w:ascii="Times New Roman" w:hAnsi="Times New Roman"/>
                <w:sz w:val="24"/>
                <w:szCs w:val="24"/>
                <w:lang w:val="en-US"/>
              </w:rPr>
              <w:t>]</w:t>
            </w:r>
          </w:p>
        </w:tc>
        <w:tc>
          <w:tcPr>
            <w:tcW w:w="3260" w:type="dxa"/>
          </w:tcPr>
          <w:p w14:paraId="4E9A4C69" w14:textId="77777777" w:rsidR="00C532BA" w:rsidRPr="004F2F72" w:rsidRDefault="00C532BA" w:rsidP="004154CD">
            <w:pPr>
              <w:autoSpaceDE w:val="0"/>
              <w:autoSpaceDN w:val="0"/>
              <w:adjustRightInd w:val="0"/>
              <w:snapToGrid w:val="0"/>
              <w:jc w:val="center"/>
              <w:rPr>
                <w:rFonts w:ascii="Times New Roman" w:hAnsi="Times New Roman"/>
                <w:sz w:val="24"/>
                <w:szCs w:val="24"/>
                <w:lang w:val="en-US"/>
              </w:rPr>
            </w:pPr>
          </w:p>
        </w:tc>
      </w:tr>
      <w:tr w:rsidR="00C532BA" w:rsidRPr="00B93DDC" w14:paraId="3B4D587F" w14:textId="77777777" w:rsidTr="00250D84">
        <w:tc>
          <w:tcPr>
            <w:tcW w:w="846" w:type="dxa"/>
          </w:tcPr>
          <w:p w14:paraId="08BD992B"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GLC</w:t>
            </w:r>
          </w:p>
        </w:tc>
        <w:tc>
          <w:tcPr>
            <w:tcW w:w="1276" w:type="dxa"/>
          </w:tcPr>
          <w:p w14:paraId="6CA9CC14"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11_20265</w:t>
            </w:r>
          </w:p>
        </w:tc>
        <w:tc>
          <w:tcPr>
            <w:tcW w:w="708" w:type="dxa"/>
          </w:tcPr>
          <w:p w14:paraId="490703B7"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5H</w:t>
            </w:r>
          </w:p>
        </w:tc>
        <w:tc>
          <w:tcPr>
            <w:tcW w:w="2552" w:type="dxa"/>
          </w:tcPr>
          <w:p w14:paraId="2D26656A"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456062406</w:t>
            </w:r>
          </w:p>
        </w:tc>
        <w:tc>
          <w:tcPr>
            <w:tcW w:w="1417" w:type="dxa"/>
          </w:tcPr>
          <w:p w14:paraId="350D567F" w14:textId="0EB425B6"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44</w:t>
            </w:r>
            <w:r w:rsidR="002562C9">
              <w:rPr>
                <w:rFonts w:ascii="Times New Roman" w:hAnsi="Times New Roman"/>
                <w:b/>
                <w:sz w:val="24"/>
                <w:szCs w:val="24"/>
              </w:rPr>
              <w:t>,</w:t>
            </w:r>
            <w:r w:rsidRPr="00B93DDC">
              <w:rPr>
                <w:rFonts w:ascii="Times New Roman" w:hAnsi="Times New Roman"/>
                <w:b/>
                <w:sz w:val="24"/>
                <w:szCs w:val="24"/>
              </w:rPr>
              <w:t>9</w:t>
            </w:r>
          </w:p>
        </w:tc>
        <w:tc>
          <w:tcPr>
            <w:tcW w:w="4678" w:type="dxa"/>
          </w:tcPr>
          <w:p w14:paraId="5BBC0872" w14:textId="77777777" w:rsidR="00C532BA" w:rsidRPr="00B93DDC" w:rsidRDefault="00C532BA" w:rsidP="004154CD">
            <w:pPr>
              <w:autoSpaceDE w:val="0"/>
              <w:autoSpaceDN w:val="0"/>
              <w:adjustRightInd w:val="0"/>
              <w:snapToGrid w:val="0"/>
              <w:jc w:val="center"/>
              <w:rPr>
                <w:rFonts w:ascii="Times New Roman" w:hAnsi="Times New Roman"/>
                <w:sz w:val="24"/>
                <w:szCs w:val="24"/>
              </w:rPr>
            </w:pPr>
          </w:p>
        </w:tc>
        <w:tc>
          <w:tcPr>
            <w:tcW w:w="3260" w:type="dxa"/>
          </w:tcPr>
          <w:p w14:paraId="579CF419" w14:textId="77777777" w:rsidR="00C532BA" w:rsidRPr="00B93DDC" w:rsidRDefault="00C532BA" w:rsidP="004154CD">
            <w:pPr>
              <w:autoSpaceDE w:val="0"/>
              <w:autoSpaceDN w:val="0"/>
              <w:adjustRightInd w:val="0"/>
              <w:snapToGrid w:val="0"/>
              <w:jc w:val="center"/>
              <w:rPr>
                <w:rFonts w:ascii="Times New Roman" w:hAnsi="Times New Roman"/>
                <w:sz w:val="24"/>
                <w:szCs w:val="24"/>
              </w:rPr>
            </w:pPr>
          </w:p>
        </w:tc>
      </w:tr>
      <w:tr w:rsidR="00C532BA" w:rsidRPr="00AC6CDF" w14:paraId="5C3BDA51" w14:textId="77777777" w:rsidTr="00250D84">
        <w:tc>
          <w:tcPr>
            <w:tcW w:w="846" w:type="dxa"/>
          </w:tcPr>
          <w:p w14:paraId="2148CBD1"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GLC</w:t>
            </w:r>
          </w:p>
        </w:tc>
        <w:tc>
          <w:tcPr>
            <w:tcW w:w="1276" w:type="dxa"/>
          </w:tcPr>
          <w:p w14:paraId="00BFD5F0"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11_21528</w:t>
            </w:r>
          </w:p>
        </w:tc>
        <w:tc>
          <w:tcPr>
            <w:tcW w:w="708" w:type="dxa"/>
          </w:tcPr>
          <w:p w14:paraId="5A7F16D4"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7H</w:t>
            </w:r>
          </w:p>
        </w:tc>
        <w:tc>
          <w:tcPr>
            <w:tcW w:w="2552" w:type="dxa"/>
          </w:tcPr>
          <w:p w14:paraId="589B9729"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49445658</w:t>
            </w:r>
          </w:p>
        </w:tc>
        <w:tc>
          <w:tcPr>
            <w:tcW w:w="1417" w:type="dxa"/>
          </w:tcPr>
          <w:p w14:paraId="6402E485" w14:textId="1012FBDB"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49</w:t>
            </w:r>
            <w:r w:rsidR="002562C9">
              <w:rPr>
                <w:rFonts w:ascii="Times New Roman" w:hAnsi="Times New Roman"/>
                <w:sz w:val="24"/>
                <w:szCs w:val="24"/>
              </w:rPr>
              <w:t>,</w:t>
            </w:r>
            <w:r w:rsidRPr="00B93DDC">
              <w:rPr>
                <w:rFonts w:ascii="Times New Roman" w:hAnsi="Times New Roman"/>
                <w:sz w:val="24"/>
                <w:szCs w:val="24"/>
              </w:rPr>
              <w:t>9</w:t>
            </w:r>
          </w:p>
        </w:tc>
        <w:tc>
          <w:tcPr>
            <w:tcW w:w="4678" w:type="dxa"/>
          </w:tcPr>
          <w:p w14:paraId="5E05C058" w14:textId="77777777" w:rsidR="00C532BA" w:rsidRPr="004F2F72" w:rsidRDefault="00C532BA" w:rsidP="004154CD">
            <w:pPr>
              <w:autoSpaceDE w:val="0"/>
              <w:autoSpaceDN w:val="0"/>
              <w:adjustRightInd w:val="0"/>
              <w:snapToGrid w:val="0"/>
              <w:jc w:val="center"/>
              <w:rPr>
                <w:rFonts w:ascii="Times New Roman" w:hAnsi="Times New Roman"/>
                <w:sz w:val="24"/>
                <w:szCs w:val="24"/>
                <w:lang w:val="en-US"/>
              </w:rPr>
            </w:pPr>
            <w:r w:rsidRPr="004F2F72">
              <w:rPr>
                <w:rFonts w:ascii="Times New Roman" w:hAnsi="Times New Roman"/>
                <w:i/>
                <w:sz w:val="24"/>
                <w:szCs w:val="24"/>
                <w:lang w:val="en-US"/>
              </w:rPr>
              <w:t>FT1</w:t>
            </w:r>
            <w:r w:rsidRPr="004F2F72">
              <w:rPr>
                <w:rFonts w:ascii="Times New Roman" w:hAnsi="Times New Roman"/>
                <w:sz w:val="24"/>
                <w:szCs w:val="24"/>
                <w:lang w:val="en-US"/>
              </w:rPr>
              <w:t xml:space="preserve"> (39681222 bp) flowering locus T [53];</w:t>
            </w:r>
          </w:p>
          <w:p w14:paraId="1DB0DDBE" w14:textId="0B83A96E" w:rsidR="00C532BA" w:rsidRPr="004F2F72" w:rsidRDefault="00C532BA" w:rsidP="004154CD">
            <w:pPr>
              <w:autoSpaceDE w:val="0"/>
              <w:autoSpaceDN w:val="0"/>
              <w:adjustRightInd w:val="0"/>
              <w:snapToGrid w:val="0"/>
              <w:jc w:val="center"/>
              <w:rPr>
                <w:rFonts w:ascii="Times New Roman" w:hAnsi="Times New Roman"/>
                <w:sz w:val="24"/>
                <w:szCs w:val="24"/>
                <w:vertAlign w:val="superscript"/>
                <w:lang w:val="en-US"/>
              </w:rPr>
            </w:pPr>
            <w:r w:rsidRPr="004F2F72">
              <w:rPr>
                <w:rFonts w:ascii="Times New Roman" w:hAnsi="Times New Roman"/>
                <w:i/>
                <w:sz w:val="24"/>
                <w:szCs w:val="24"/>
                <w:lang w:val="en-US"/>
              </w:rPr>
              <w:t>gbp3</w:t>
            </w:r>
            <w:r w:rsidRPr="004F2F72">
              <w:rPr>
                <w:rFonts w:ascii="Times New Roman" w:hAnsi="Times New Roman"/>
                <w:sz w:val="24"/>
                <w:szCs w:val="24"/>
                <w:lang w:val="en-US"/>
              </w:rPr>
              <w:t xml:space="preserve"> (11_21528, 49445658 bp) GAMYB-binding protein [</w:t>
            </w:r>
            <w:r w:rsidR="00B7535B">
              <w:rPr>
                <w:rFonts w:ascii="Times New Roman" w:hAnsi="Times New Roman"/>
                <w:sz w:val="24"/>
                <w:szCs w:val="24"/>
                <w:lang w:val="en-US"/>
              </w:rPr>
              <w:t>141</w:t>
            </w:r>
            <w:r w:rsidRPr="004F2F72">
              <w:rPr>
                <w:rFonts w:ascii="Times New Roman" w:hAnsi="Times New Roman"/>
                <w:sz w:val="24"/>
                <w:szCs w:val="24"/>
                <w:lang w:val="en-US"/>
              </w:rPr>
              <w:t>]</w:t>
            </w:r>
          </w:p>
        </w:tc>
        <w:tc>
          <w:tcPr>
            <w:tcW w:w="3260" w:type="dxa"/>
          </w:tcPr>
          <w:p w14:paraId="25377979" w14:textId="77777777" w:rsidR="00C532BA" w:rsidRPr="004F2F72" w:rsidRDefault="00C532BA" w:rsidP="004154CD">
            <w:pPr>
              <w:autoSpaceDE w:val="0"/>
              <w:autoSpaceDN w:val="0"/>
              <w:adjustRightInd w:val="0"/>
              <w:snapToGrid w:val="0"/>
              <w:jc w:val="center"/>
              <w:rPr>
                <w:rFonts w:ascii="Times New Roman" w:hAnsi="Times New Roman"/>
                <w:sz w:val="24"/>
                <w:szCs w:val="24"/>
                <w:lang w:val="en-US"/>
              </w:rPr>
            </w:pPr>
          </w:p>
        </w:tc>
      </w:tr>
      <w:tr w:rsidR="00C532BA" w:rsidRPr="00AC6CDF" w14:paraId="6A076CB8" w14:textId="77777777" w:rsidTr="00250D84">
        <w:tc>
          <w:tcPr>
            <w:tcW w:w="846" w:type="dxa"/>
          </w:tcPr>
          <w:p w14:paraId="7F333A93"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TWL</w:t>
            </w:r>
          </w:p>
        </w:tc>
        <w:tc>
          <w:tcPr>
            <w:tcW w:w="1276" w:type="dxa"/>
          </w:tcPr>
          <w:p w14:paraId="6B5B21D8"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12_30901</w:t>
            </w:r>
          </w:p>
        </w:tc>
        <w:tc>
          <w:tcPr>
            <w:tcW w:w="708" w:type="dxa"/>
          </w:tcPr>
          <w:p w14:paraId="222E52D5"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2H</w:t>
            </w:r>
          </w:p>
        </w:tc>
        <w:tc>
          <w:tcPr>
            <w:tcW w:w="2552" w:type="dxa"/>
          </w:tcPr>
          <w:p w14:paraId="662C767D"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652031870–705587677</w:t>
            </w:r>
          </w:p>
        </w:tc>
        <w:tc>
          <w:tcPr>
            <w:tcW w:w="1417" w:type="dxa"/>
          </w:tcPr>
          <w:p w14:paraId="52CA93B1" w14:textId="007FFD46"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90</w:t>
            </w:r>
            <w:r w:rsidR="002562C9">
              <w:rPr>
                <w:rFonts w:ascii="Times New Roman" w:hAnsi="Times New Roman"/>
                <w:sz w:val="24"/>
                <w:szCs w:val="24"/>
              </w:rPr>
              <w:t>,</w:t>
            </w:r>
            <w:r w:rsidRPr="00B93DDC">
              <w:rPr>
                <w:rFonts w:ascii="Times New Roman" w:hAnsi="Times New Roman"/>
                <w:sz w:val="24"/>
                <w:szCs w:val="24"/>
              </w:rPr>
              <w:t>9–126</w:t>
            </w:r>
            <w:r w:rsidR="002562C9">
              <w:rPr>
                <w:rFonts w:ascii="Times New Roman" w:hAnsi="Times New Roman"/>
                <w:sz w:val="24"/>
                <w:szCs w:val="24"/>
              </w:rPr>
              <w:t>,</w:t>
            </w:r>
            <w:r w:rsidRPr="00B93DDC">
              <w:rPr>
                <w:rFonts w:ascii="Times New Roman" w:hAnsi="Times New Roman"/>
                <w:sz w:val="24"/>
                <w:szCs w:val="24"/>
              </w:rPr>
              <w:t>6</w:t>
            </w:r>
          </w:p>
        </w:tc>
        <w:tc>
          <w:tcPr>
            <w:tcW w:w="4678" w:type="dxa"/>
          </w:tcPr>
          <w:p w14:paraId="4090D7ED" w14:textId="089A671D" w:rsidR="00C532BA" w:rsidRPr="004F2F72" w:rsidRDefault="00C532BA" w:rsidP="004154CD">
            <w:pPr>
              <w:autoSpaceDE w:val="0"/>
              <w:autoSpaceDN w:val="0"/>
              <w:adjustRightInd w:val="0"/>
              <w:snapToGrid w:val="0"/>
              <w:jc w:val="center"/>
              <w:rPr>
                <w:rFonts w:ascii="Times New Roman" w:hAnsi="Times New Roman"/>
                <w:sz w:val="24"/>
                <w:szCs w:val="24"/>
                <w:vertAlign w:val="superscript"/>
                <w:lang w:val="en-US"/>
              </w:rPr>
            </w:pPr>
            <w:r w:rsidRPr="004F2F72">
              <w:rPr>
                <w:rFonts w:ascii="Times New Roman" w:hAnsi="Times New Roman"/>
                <w:i/>
                <w:sz w:val="24"/>
                <w:szCs w:val="24"/>
                <w:lang w:val="en-US"/>
              </w:rPr>
              <w:t>Vrs1</w:t>
            </w:r>
            <w:r w:rsidRPr="004F2F72">
              <w:rPr>
                <w:rFonts w:ascii="Times New Roman" w:hAnsi="Times New Roman"/>
                <w:sz w:val="24"/>
                <w:szCs w:val="24"/>
                <w:lang w:val="en-US"/>
              </w:rPr>
              <w:t xml:space="preserve"> (12_30901, 652031870 bp) homeodomain leucine zipper protein [</w:t>
            </w:r>
            <w:r w:rsidR="00B7535B">
              <w:rPr>
                <w:rFonts w:ascii="Times New Roman" w:hAnsi="Times New Roman"/>
                <w:sz w:val="24"/>
                <w:szCs w:val="24"/>
                <w:lang w:val="en-US"/>
              </w:rPr>
              <w:t>141</w:t>
            </w:r>
            <w:r w:rsidRPr="004F2F72">
              <w:rPr>
                <w:rFonts w:ascii="Times New Roman" w:hAnsi="Times New Roman"/>
                <w:sz w:val="24"/>
                <w:szCs w:val="24"/>
                <w:lang w:val="en-US"/>
              </w:rPr>
              <w:t>]</w:t>
            </w:r>
          </w:p>
        </w:tc>
        <w:tc>
          <w:tcPr>
            <w:tcW w:w="3260" w:type="dxa"/>
          </w:tcPr>
          <w:p w14:paraId="0FB864C9" w14:textId="79EF52C0" w:rsidR="00C532BA" w:rsidRPr="004F2F72" w:rsidRDefault="00C532BA" w:rsidP="004154CD">
            <w:pPr>
              <w:autoSpaceDE w:val="0"/>
              <w:autoSpaceDN w:val="0"/>
              <w:adjustRightInd w:val="0"/>
              <w:snapToGrid w:val="0"/>
              <w:jc w:val="center"/>
              <w:rPr>
                <w:rFonts w:ascii="Times New Roman" w:hAnsi="Times New Roman"/>
                <w:sz w:val="24"/>
                <w:szCs w:val="24"/>
                <w:lang w:val="en-US"/>
              </w:rPr>
            </w:pPr>
            <w:r w:rsidRPr="004F2F72">
              <w:rPr>
                <w:rFonts w:ascii="Times New Roman" w:hAnsi="Times New Roman"/>
                <w:i/>
                <w:sz w:val="24"/>
                <w:szCs w:val="24"/>
                <w:lang w:val="en-US"/>
              </w:rPr>
              <w:t xml:space="preserve">QTL_Q10 </w:t>
            </w:r>
            <w:r w:rsidRPr="004F2F72">
              <w:rPr>
                <w:rFonts w:ascii="Times New Roman" w:hAnsi="Times New Roman"/>
                <w:sz w:val="24"/>
                <w:szCs w:val="24"/>
                <w:lang w:val="en-US"/>
              </w:rPr>
              <w:t>(641328117–652,031,870 bp) [</w:t>
            </w:r>
            <w:r w:rsidR="00B7535B">
              <w:rPr>
                <w:rFonts w:ascii="Times New Roman" w:hAnsi="Times New Roman"/>
                <w:sz w:val="24"/>
                <w:szCs w:val="24"/>
                <w:lang w:val="en-US"/>
              </w:rPr>
              <w:t>139</w:t>
            </w:r>
            <w:r w:rsidRPr="004F2F72">
              <w:rPr>
                <w:rFonts w:ascii="Times New Roman" w:hAnsi="Times New Roman"/>
                <w:sz w:val="24"/>
                <w:szCs w:val="24"/>
                <w:lang w:val="en-US"/>
              </w:rPr>
              <w:t>];</w:t>
            </w:r>
          </w:p>
          <w:p w14:paraId="2FFF23A6" w14:textId="1A327598" w:rsidR="00C532BA" w:rsidRPr="004F2F72" w:rsidRDefault="00C532BA" w:rsidP="004154CD">
            <w:pPr>
              <w:autoSpaceDE w:val="0"/>
              <w:autoSpaceDN w:val="0"/>
              <w:adjustRightInd w:val="0"/>
              <w:snapToGrid w:val="0"/>
              <w:jc w:val="center"/>
              <w:rPr>
                <w:rFonts w:ascii="Times New Roman" w:hAnsi="Times New Roman"/>
                <w:sz w:val="24"/>
                <w:szCs w:val="24"/>
                <w:lang w:val="en-US"/>
              </w:rPr>
            </w:pPr>
            <w:r w:rsidRPr="004F2F72">
              <w:rPr>
                <w:rFonts w:ascii="Times New Roman" w:hAnsi="Times New Roman"/>
                <w:i/>
                <w:sz w:val="24"/>
                <w:szCs w:val="24"/>
                <w:lang w:val="en-US"/>
              </w:rPr>
              <w:t>QTw2H.86</w:t>
            </w:r>
            <w:r w:rsidRPr="004F2F72">
              <w:rPr>
                <w:rFonts w:ascii="Times New Roman" w:hAnsi="Times New Roman"/>
                <w:sz w:val="24"/>
                <w:szCs w:val="24"/>
                <w:lang w:val="en-US"/>
              </w:rPr>
              <w:t xml:space="preserve"> (90.99 </w:t>
            </w:r>
            <w:proofErr w:type="spellStart"/>
            <w:r w:rsidRPr="004F2F72">
              <w:rPr>
                <w:rFonts w:ascii="Times New Roman" w:hAnsi="Times New Roman"/>
                <w:sz w:val="24"/>
                <w:szCs w:val="24"/>
                <w:lang w:val="en-US"/>
              </w:rPr>
              <w:t>cM</w:t>
            </w:r>
            <w:proofErr w:type="spellEnd"/>
            <w:r w:rsidRPr="004F2F72">
              <w:rPr>
                <w:rFonts w:ascii="Times New Roman" w:hAnsi="Times New Roman"/>
                <w:sz w:val="24"/>
                <w:szCs w:val="24"/>
                <w:lang w:val="en-US"/>
              </w:rPr>
              <w:t>) [</w:t>
            </w:r>
            <w:r w:rsidR="00D563C7">
              <w:rPr>
                <w:rFonts w:ascii="Times New Roman" w:hAnsi="Times New Roman"/>
                <w:sz w:val="24"/>
                <w:szCs w:val="24"/>
                <w:lang w:val="en-US"/>
              </w:rPr>
              <w:t>187</w:t>
            </w:r>
            <w:r w:rsidRPr="004F2F72">
              <w:rPr>
                <w:rFonts w:ascii="Times New Roman" w:hAnsi="Times New Roman"/>
                <w:sz w:val="24"/>
                <w:szCs w:val="24"/>
                <w:lang w:val="en-US"/>
              </w:rPr>
              <w:t>]</w:t>
            </w:r>
          </w:p>
        </w:tc>
      </w:tr>
      <w:tr w:rsidR="00C532BA" w:rsidRPr="00B93DDC" w14:paraId="17A42EB3" w14:textId="77777777" w:rsidTr="00250D84">
        <w:tc>
          <w:tcPr>
            <w:tcW w:w="846" w:type="dxa"/>
          </w:tcPr>
          <w:p w14:paraId="39E2D1BF"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TWL</w:t>
            </w:r>
          </w:p>
        </w:tc>
        <w:tc>
          <w:tcPr>
            <w:tcW w:w="1276" w:type="dxa"/>
          </w:tcPr>
          <w:p w14:paraId="4D954C60"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12_20274</w:t>
            </w:r>
          </w:p>
        </w:tc>
        <w:tc>
          <w:tcPr>
            <w:tcW w:w="708" w:type="dxa"/>
          </w:tcPr>
          <w:p w14:paraId="739FDD5B"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4H</w:t>
            </w:r>
          </w:p>
        </w:tc>
        <w:tc>
          <w:tcPr>
            <w:tcW w:w="2552" w:type="dxa"/>
          </w:tcPr>
          <w:p w14:paraId="56FBEE22"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3623098</w:t>
            </w:r>
          </w:p>
        </w:tc>
        <w:tc>
          <w:tcPr>
            <w:tcW w:w="1417" w:type="dxa"/>
          </w:tcPr>
          <w:p w14:paraId="19EB74C8" w14:textId="0872F16D"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8</w:t>
            </w:r>
            <w:r w:rsidR="002562C9">
              <w:rPr>
                <w:rFonts w:ascii="Times New Roman" w:hAnsi="Times New Roman"/>
                <w:b/>
                <w:sz w:val="24"/>
                <w:szCs w:val="24"/>
              </w:rPr>
              <w:t>,</w:t>
            </w:r>
            <w:r w:rsidRPr="00B93DDC">
              <w:rPr>
                <w:rFonts w:ascii="Times New Roman" w:hAnsi="Times New Roman"/>
                <w:b/>
                <w:sz w:val="24"/>
                <w:szCs w:val="24"/>
              </w:rPr>
              <w:t>3</w:t>
            </w:r>
          </w:p>
        </w:tc>
        <w:tc>
          <w:tcPr>
            <w:tcW w:w="4678" w:type="dxa"/>
          </w:tcPr>
          <w:p w14:paraId="78EBDBBE" w14:textId="77777777" w:rsidR="00C532BA" w:rsidRPr="00B93DDC" w:rsidRDefault="00C532BA" w:rsidP="004154CD">
            <w:pPr>
              <w:autoSpaceDE w:val="0"/>
              <w:autoSpaceDN w:val="0"/>
              <w:adjustRightInd w:val="0"/>
              <w:snapToGrid w:val="0"/>
              <w:jc w:val="center"/>
              <w:rPr>
                <w:rFonts w:ascii="Times New Roman" w:hAnsi="Times New Roman"/>
                <w:sz w:val="24"/>
                <w:szCs w:val="24"/>
              </w:rPr>
            </w:pPr>
          </w:p>
        </w:tc>
        <w:tc>
          <w:tcPr>
            <w:tcW w:w="3260" w:type="dxa"/>
          </w:tcPr>
          <w:p w14:paraId="0B5A05FB" w14:textId="77777777" w:rsidR="00C532BA" w:rsidRPr="00B93DDC" w:rsidRDefault="00C532BA" w:rsidP="004154CD">
            <w:pPr>
              <w:autoSpaceDE w:val="0"/>
              <w:autoSpaceDN w:val="0"/>
              <w:adjustRightInd w:val="0"/>
              <w:snapToGrid w:val="0"/>
              <w:jc w:val="center"/>
              <w:rPr>
                <w:rFonts w:ascii="Times New Roman" w:hAnsi="Times New Roman"/>
                <w:sz w:val="24"/>
                <w:szCs w:val="24"/>
              </w:rPr>
            </w:pPr>
          </w:p>
        </w:tc>
      </w:tr>
      <w:tr w:rsidR="00C532BA" w:rsidRPr="00B93DDC" w14:paraId="131DB77A" w14:textId="77777777" w:rsidTr="00250D84">
        <w:tc>
          <w:tcPr>
            <w:tcW w:w="846" w:type="dxa"/>
          </w:tcPr>
          <w:p w14:paraId="10A04B91"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TWL</w:t>
            </w:r>
          </w:p>
        </w:tc>
        <w:tc>
          <w:tcPr>
            <w:tcW w:w="1276" w:type="dxa"/>
          </w:tcPr>
          <w:p w14:paraId="707FB88A"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11_20472</w:t>
            </w:r>
          </w:p>
        </w:tc>
        <w:tc>
          <w:tcPr>
            <w:tcW w:w="708" w:type="dxa"/>
          </w:tcPr>
          <w:p w14:paraId="6ED76F2E"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4H</w:t>
            </w:r>
          </w:p>
        </w:tc>
        <w:tc>
          <w:tcPr>
            <w:tcW w:w="2552" w:type="dxa"/>
          </w:tcPr>
          <w:p w14:paraId="59D12B06"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494212244</w:t>
            </w:r>
          </w:p>
        </w:tc>
        <w:tc>
          <w:tcPr>
            <w:tcW w:w="1417" w:type="dxa"/>
          </w:tcPr>
          <w:p w14:paraId="486C7400" w14:textId="0F271F36"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54</w:t>
            </w:r>
            <w:r w:rsidR="002562C9">
              <w:rPr>
                <w:rFonts w:ascii="Times New Roman" w:hAnsi="Times New Roman"/>
                <w:sz w:val="24"/>
                <w:szCs w:val="24"/>
              </w:rPr>
              <w:t>,</w:t>
            </w:r>
            <w:r w:rsidRPr="00B93DDC">
              <w:rPr>
                <w:rFonts w:ascii="Times New Roman" w:hAnsi="Times New Roman"/>
                <w:sz w:val="24"/>
                <w:szCs w:val="24"/>
              </w:rPr>
              <w:t>9</w:t>
            </w:r>
          </w:p>
        </w:tc>
        <w:tc>
          <w:tcPr>
            <w:tcW w:w="4678" w:type="dxa"/>
          </w:tcPr>
          <w:p w14:paraId="03AAF048" w14:textId="7F0F2031" w:rsidR="00C532BA" w:rsidRPr="004F2F72" w:rsidRDefault="00C532BA" w:rsidP="004154CD">
            <w:pPr>
              <w:autoSpaceDE w:val="0"/>
              <w:autoSpaceDN w:val="0"/>
              <w:adjustRightInd w:val="0"/>
              <w:snapToGrid w:val="0"/>
              <w:jc w:val="center"/>
              <w:rPr>
                <w:rFonts w:ascii="Times New Roman" w:hAnsi="Times New Roman"/>
                <w:sz w:val="24"/>
                <w:szCs w:val="24"/>
                <w:lang w:val="en-US"/>
              </w:rPr>
            </w:pPr>
            <w:r w:rsidRPr="004F2F72">
              <w:rPr>
                <w:rFonts w:ascii="Times New Roman" w:hAnsi="Times New Roman"/>
                <w:i/>
                <w:sz w:val="24"/>
                <w:szCs w:val="24"/>
                <w:lang w:val="en-US"/>
              </w:rPr>
              <w:t>DTDP</w:t>
            </w:r>
            <w:r w:rsidRPr="004F2F72">
              <w:rPr>
                <w:rFonts w:ascii="Times New Roman" w:hAnsi="Times New Roman"/>
                <w:sz w:val="24"/>
                <w:szCs w:val="24"/>
                <w:lang w:val="en-US"/>
              </w:rPr>
              <w:t xml:space="preserve"> (12_30839, 494332468 bp) d-TDP-glucose dehydratase [</w:t>
            </w:r>
            <w:r w:rsidR="00D563C7">
              <w:rPr>
                <w:rFonts w:ascii="Times New Roman" w:hAnsi="Times New Roman"/>
                <w:sz w:val="24"/>
                <w:szCs w:val="24"/>
                <w:lang w:val="en-US"/>
              </w:rPr>
              <w:t>184</w:t>
            </w:r>
            <w:r w:rsidRPr="004F2F72">
              <w:rPr>
                <w:rFonts w:ascii="Times New Roman" w:hAnsi="Times New Roman"/>
                <w:sz w:val="24"/>
                <w:szCs w:val="24"/>
                <w:lang w:val="en-US"/>
              </w:rPr>
              <w:t>]</w:t>
            </w:r>
          </w:p>
        </w:tc>
        <w:tc>
          <w:tcPr>
            <w:tcW w:w="3260" w:type="dxa"/>
          </w:tcPr>
          <w:p w14:paraId="4FD0AA2F" w14:textId="4C0FD39B"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i/>
                <w:sz w:val="24"/>
                <w:szCs w:val="24"/>
              </w:rPr>
              <w:t>QTL_Q14</w:t>
            </w:r>
            <w:r w:rsidRPr="00B93DDC">
              <w:rPr>
                <w:rFonts w:ascii="Times New Roman" w:hAnsi="Times New Roman"/>
                <w:sz w:val="24"/>
                <w:szCs w:val="24"/>
              </w:rPr>
              <w:t xml:space="preserve"> (11_21303, 464,028,169 </w:t>
            </w:r>
            <w:proofErr w:type="spellStart"/>
            <w:r w:rsidRPr="00B93DDC">
              <w:rPr>
                <w:rFonts w:ascii="Times New Roman" w:hAnsi="Times New Roman"/>
                <w:sz w:val="24"/>
                <w:szCs w:val="24"/>
              </w:rPr>
              <w:t>bp</w:t>
            </w:r>
            <w:proofErr w:type="spellEnd"/>
            <w:r w:rsidRPr="00B93DDC">
              <w:rPr>
                <w:rFonts w:ascii="Times New Roman" w:hAnsi="Times New Roman"/>
                <w:sz w:val="24"/>
                <w:szCs w:val="24"/>
              </w:rPr>
              <w:t>) [</w:t>
            </w:r>
            <w:r w:rsidR="00B7535B">
              <w:rPr>
                <w:rFonts w:ascii="Times New Roman" w:hAnsi="Times New Roman"/>
                <w:sz w:val="24"/>
                <w:szCs w:val="24"/>
                <w:lang w:val="en-US"/>
              </w:rPr>
              <w:t>139</w:t>
            </w:r>
            <w:r w:rsidRPr="00B93DDC">
              <w:rPr>
                <w:rFonts w:ascii="Times New Roman" w:hAnsi="Times New Roman"/>
                <w:sz w:val="24"/>
                <w:szCs w:val="24"/>
              </w:rPr>
              <w:t>]</w:t>
            </w:r>
          </w:p>
        </w:tc>
      </w:tr>
      <w:tr w:rsidR="00C532BA" w:rsidRPr="00B93DDC" w14:paraId="6EDF14B8" w14:textId="77777777" w:rsidTr="00250D84">
        <w:tc>
          <w:tcPr>
            <w:tcW w:w="846" w:type="dxa"/>
          </w:tcPr>
          <w:p w14:paraId="76147418"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TWL</w:t>
            </w:r>
          </w:p>
        </w:tc>
        <w:tc>
          <w:tcPr>
            <w:tcW w:w="1276" w:type="dxa"/>
          </w:tcPr>
          <w:p w14:paraId="09B6C671"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11_11281</w:t>
            </w:r>
          </w:p>
        </w:tc>
        <w:tc>
          <w:tcPr>
            <w:tcW w:w="708" w:type="dxa"/>
          </w:tcPr>
          <w:p w14:paraId="43E78B22"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5H</w:t>
            </w:r>
          </w:p>
        </w:tc>
        <w:tc>
          <w:tcPr>
            <w:tcW w:w="2552" w:type="dxa"/>
          </w:tcPr>
          <w:p w14:paraId="24D16607"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228224360</w:t>
            </w:r>
          </w:p>
        </w:tc>
        <w:tc>
          <w:tcPr>
            <w:tcW w:w="1417" w:type="dxa"/>
          </w:tcPr>
          <w:p w14:paraId="1043E9BF" w14:textId="6F212E7C"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45</w:t>
            </w:r>
            <w:r w:rsidR="002562C9">
              <w:rPr>
                <w:rFonts w:ascii="Times New Roman" w:hAnsi="Times New Roman"/>
                <w:b/>
                <w:sz w:val="24"/>
                <w:szCs w:val="24"/>
              </w:rPr>
              <w:t>,</w:t>
            </w:r>
            <w:r w:rsidRPr="00B93DDC">
              <w:rPr>
                <w:rFonts w:ascii="Times New Roman" w:hAnsi="Times New Roman"/>
                <w:b/>
                <w:sz w:val="24"/>
                <w:szCs w:val="24"/>
              </w:rPr>
              <w:t>5</w:t>
            </w:r>
          </w:p>
        </w:tc>
        <w:tc>
          <w:tcPr>
            <w:tcW w:w="4678" w:type="dxa"/>
          </w:tcPr>
          <w:p w14:paraId="186AF7A4" w14:textId="77777777" w:rsidR="00C532BA" w:rsidRPr="00B93DDC" w:rsidRDefault="00C532BA" w:rsidP="004154CD">
            <w:pPr>
              <w:autoSpaceDE w:val="0"/>
              <w:autoSpaceDN w:val="0"/>
              <w:adjustRightInd w:val="0"/>
              <w:snapToGrid w:val="0"/>
              <w:jc w:val="center"/>
              <w:rPr>
                <w:rFonts w:ascii="Times New Roman" w:hAnsi="Times New Roman"/>
                <w:sz w:val="24"/>
                <w:szCs w:val="24"/>
              </w:rPr>
            </w:pPr>
          </w:p>
        </w:tc>
        <w:tc>
          <w:tcPr>
            <w:tcW w:w="3260" w:type="dxa"/>
          </w:tcPr>
          <w:p w14:paraId="5AAB0B58" w14:textId="77777777" w:rsidR="00C532BA" w:rsidRPr="00B93DDC" w:rsidRDefault="00C532BA" w:rsidP="004154CD">
            <w:pPr>
              <w:autoSpaceDE w:val="0"/>
              <w:autoSpaceDN w:val="0"/>
              <w:adjustRightInd w:val="0"/>
              <w:snapToGrid w:val="0"/>
              <w:jc w:val="center"/>
              <w:rPr>
                <w:rFonts w:ascii="Times New Roman" w:hAnsi="Times New Roman"/>
                <w:sz w:val="24"/>
                <w:szCs w:val="24"/>
              </w:rPr>
            </w:pPr>
          </w:p>
        </w:tc>
      </w:tr>
      <w:tr w:rsidR="00C532BA" w:rsidRPr="00B93DDC" w14:paraId="5DE2B386" w14:textId="77777777" w:rsidTr="00250D84">
        <w:tc>
          <w:tcPr>
            <w:tcW w:w="846" w:type="dxa"/>
          </w:tcPr>
          <w:p w14:paraId="7F2ACA4E"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TWL</w:t>
            </w:r>
          </w:p>
        </w:tc>
        <w:tc>
          <w:tcPr>
            <w:tcW w:w="1276" w:type="dxa"/>
          </w:tcPr>
          <w:p w14:paraId="27A00F18"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12_31034</w:t>
            </w:r>
          </w:p>
        </w:tc>
        <w:tc>
          <w:tcPr>
            <w:tcW w:w="708" w:type="dxa"/>
          </w:tcPr>
          <w:p w14:paraId="426FCFD4"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5H</w:t>
            </w:r>
          </w:p>
        </w:tc>
        <w:tc>
          <w:tcPr>
            <w:tcW w:w="2552" w:type="dxa"/>
          </w:tcPr>
          <w:p w14:paraId="5684D620"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397043179–447605783</w:t>
            </w:r>
          </w:p>
        </w:tc>
        <w:tc>
          <w:tcPr>
            <w:tcW w:w="1417" w:type="dxa"/>
          </w:tcPr>
          <w:p w14:paraId="411768DC" w14:textId="541BDE84"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44</w:t>
            </w:r>
            <w:r w:rsidR="002562C9">
              <w:rPr>
                <w:rFonts w:ascii="Times New Roman" w:hAnsi="Times New Roman"/>
                <w:sz w:val="24"/>
                <w:szCs w:val="24"/>
              </w:rPr>
              <w:t>,</w:t>
            </w:r>
            <w:r w:rsidRPr="00B93DDC">
              <w:rPr>
                <w:rFonts w:ascii="Times New Roman" w:hAnsi="Times New Roman"/>
                <w:sz w:val="24"/>
                <w:szCs w:val="24"/>
              </w:rPr>
              <w:t>9–45</w:t>
            </w:r>
            <w:r w:rsidR="002562C9">
              <w:rPr>
                <w:rFonts w:ascii="Times New Roman" w:hAnsi="Times New Roman"/>
                <w:sz w:val="24"/>
                <w:szCs w:val="24"/>
              </w:rPr>
              <w:t>,</w:t>
            </w:r>
            <w:r w:rsidRPr="00B93DDC">
              <w:rPr>
                <w:rFonts w:ascii="Times New Roman" w:hAnsi="Times New Roman"/>
                <w:sz w:val="24"/>
                <w:szCs w:val="24"/>
              </w:rPr>
              <w:t>0</w:t>
            </w:r>
          </w:p>
        </w:tc>
        <w:tc>
          <w:tcPr>
            <w:tcW w:w="4678" w:type="dxa"/>
          </w:tcPr>
          <w:p w14:paraId="3A1E9497" w14:textId="1EB7E5A8" w:rsidR="00C532BA" w:rsidRPr="00B93DDC" w:rsidRDefault="00C532BA" w:rsidP="004154CD">
            <w:pPr>
              <w:autoSpaceDE w:val="0"/>
              <w:autoSpaceDN w:val="0"/>
              <w:adjustRightInd w:val="0"/>
              <w:snapToGrid w:val="0"/>
              <w:jc w:val="center"/>
              <w:rPr>
                <w:rFonts w:ascii="Times New Roman" w:hAnsi="Times New Roman"/>
                <w:sz w:val="24"/>
                <w:szCs w:val="24"/>
                <w:vertAlign w:val="superscript"/>
              </w:rPr>
            </w:pPr>
            <w:r w:rsidRPr="00B93DDC">
              <w:rPr>
                <w:rFonts w:ascii="Times New Roman" w:hAnsi="Times New Roman"/>
                <w:i/>
                <w:sz w:val="24"/>
                <w:szCs w:val="24"/>
              </w:rPr>
              <w:t>Adh3</w:t>
            </w:r>
            <w:r w:rsidRPr="00B93DDC">
              <w:rPr>
                <w:rFonts w:ascii="Times New Roman" w:hAnsi="Times New Roman"/>
                <w:sz w:val="24"/>
                <w:szCs w:val="24"/>
              </w:rPr>
              <w:t xml:space="preserve"> (12_31034, 447605783 </w:t>
            </w:r>
            <w:proofErr w:type="spellStart"/>
            <w:r w:rsidRPr="00B93DDC">
              <w:rPr>
                <w:rFonts w:ascii="Times New Roman" w:hAnsi="Times New Roman"/>
                <w:sz w:val="24"/>
                <w:szCs w:val="24"/>
              </w:rPr>
              <w:t>bp</w:t>
            </w:r>
            <w:proofErr w:type="spellEnd"/>
            <w:r w:rsidRPr="00B93DDC">
              <w:rPr>
                <w:rFonts w:ascii="Times New Roman" w:hAnsi="Times New Roman"/>
                <w:sz w:val="24"/>
                <w:szCs w:val="24"/>
              </w:rPr>
              <w:t xml:space="preserve">) </w:t>
            </w:r>
            <w:proofErr w:type="spellStart"/>
            <w:r w:rsidRPr="00B93DDC">
              <w:rPr>
                <w:rFonts w:ascii="Times New Roman" w:hAnsi="Times New Roman"/>
                <w:sz w:val="24"/>
                <w:szCs w:val="24"/>
              </w:rPr>
              <w:t>alcohol</w:t>
            </w:r>
            <w:proofErr w:type="spellEnd"/>
            <w:r w:rsidRPr="00B93DDC">
              <w:rPr>
                <w:rFonts w:ascii="Times New Roman" w:hAnsi="Times New Roman"/>
                <w:sz w:val="24"/>
                <w:szCs w:val="24"/>
              </w:rPr>
              <w:t xml:space="preserve"> </w:t>
            </w:r>
            <w:proofErr w:type="spellStart"/>
            <w:r w:rsidRPr="00B93DDC">
              <w:rPr>
                <w:rFonts w:ascii="Times New Roman" w:hAnsi="Times New Roman"/>
                <w:sz w:val="24"/>
                <w:szCs w:val="24"/>
              </w:rPr>
              <w:t>dehydrogenase</w:t>
            </w:r>
            <w:proofErr w:type="spellEnd"/>
            <w:r w:rsidRPr="00B93DDC">
              <w:rPr>
                <w:rFonts w:ascii="Times New Roman" w:hAnsi="Times New Roman"/>
                <w:sz w:val="24"/>
                <w:szCs w:val="24"/>
              </w:rPr>
              <w:t xml:space="preserve"> 3 [</w:t>
            </w:r>
            <w:r w:rsidR="00B7535B">
              <w:rPr>
                <w:rFonts w:ascii="Times New Roman" w:hAnsi="Times New Roman"/>
                <w:sz w:val="24"/>
                <w:szCs w:val="24"/>
                <w:lang w:val="en-US"/>
              </w:rPr>
              <w:t>141</w:t>
            </w:r>
            <w:r w:rsidRPr="00B93DDC">
              <w:rPr>
                <w:rFonts w:ascii="Times New Roman" w:hAnsi="Times New Roman"/>
                <w:sz w:val="24"/>
                <w:szCs w:val="24"/>
              </w:rPr>
              <w:t>]</w:t>
            </w:r>
          </w:p>
        </w:tc>
        <w:tc>
          <w:tcPr>
            <w:tcW w:w="3260" w:type="dxa"/>
          </w:tcPr>
          <w:p w14:paraId="4237486F" w14:textId="77777777" w:rsidR="00C532BA" w:rsidRPr="00B93DDC" w:rsidRDefault="00C532BA" w:rsidP="004154CD">
            <w:pPr>
              <w:autoSpaceDE w:val="0"/>
              <w:autoSpaceDN w:val="0"/>
              <w:adjustRightInd w:val="0"/>
              <w:snapToGrid w:val="0"/>
              <w:jc w:val="center"/>
              <w:rPr>
                <w:rFonts w:ascii="Times New Roman" w:hAnsi="Times New Roman"/>
                <w:sz w:val="24"/>
                <w:szCs w:val="24"/>
              </w:rPr>
            </w:pPr>
          </w:p>
        </w:tc>
      </w:tr>
      <w:tr w:rsidR="00C532BA" w:rsidRPr="00B93DDC" w14:paraId="65B92EA2" w14:textId="77777777" w:rsidTr="00250D84">
        <w:tc>
          <w:tcPr>
            <w:tcW w:w="846" w:type="dxa"/>
          </w:tcPr>
          <w:p w14:paraId="5D0DF66B"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TWL</w:t>
            </w:r>
          </w:p>
        </w:tc>
        <w:tc>
          <w:tcPr>
            <w:tcW w:w="1276" w:type="dxa"/>
          </w:tcPr>
          <w:p w14:paraId="7BB33F6F"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12_21482</w:t>
            </w:r>
          </w:p>
        </w:tc>
        <w:tc>
          <w:tcPr>
            <w:tcW w:w="708" w:type="dxa"/>
          </w:tcPr>
          <w:p w14:paraId="269579FD"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6H</w:t>
            </w:r>
          </w:p>
        </w:tc>
        <w:tc>
          <w:tcPr>
            <w:tcW w:w="2552" w:type="dxa"/>
          </w:tcPr>
          <w:p w14:paraId="4F75B1B5" w14:textId="77777777"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351737595</w:t>
            </w:r>
          </w:p>
        </w:tc>
        <w:tc>
          <w:tcPr>
            <w:tcW w:w="1417" w:type="dxa"/>
          </w:tcPr>
          <w:p w14:paraId="712F3B93" w14:textId="0B6E3709" w:rsidR="00C532BA" w:rsidRPr="00B93DDC" w:rsidRDefault="00C532BA" w:rsidP="004154CD">
            <w:pPr>
              <w:autoSpaceDE w:val="0"/>
              <w:autoSpaceDN w:val="0"/>
              <w:adjustRightInd w:val="0"/>
              <w:snapToGrid w:val="0"/>
              <w:jc w:val="center"/>
              <w:rPr>
                <w:rFonts w:ascii="Times New Roman" w:hAnsi="Times New Roman"/>
                <w:b/>
                <w:sz w:val="24"/>
                <w:szCs w:val="24"/>
              </w:rPr>
            </w:pPr>
            <w:r w:rsidRPr="00B93DDC">
              <w:rPr>
                <w:rFonts w:ascii="Times New Roman" w:hAnsi="Times New Roman"/>
                <w:b/>
                <w:sz w:val="24"/>
                <w:szCs w:val="24"/>
              </w:rPr>
              <w:t>58</w:t>
            </w:r>
            <w:r w:rsidR="002562C9">
              <w:rPr>
                <w:rFonts w:ascii="Times New Roman" w:hAnsi="Times New Roman"/>
                <w:b/>
                <w:sz w:val="24"/>
                <w:szCs w:val="24"/>
              </w:rPr>
              <w:t>,</w:t>
            </w:r>
            <w:r w:rsidRPr="00B93DDC">
              <w:rPr>
                <w:rFonts w:ascii="Times New Roman" w:hAnsi="Times New Roman"/>
                <w:b/>
                <w:sz w:val="24"/>
                <w:szCs w:val="24"/>
              </w:rPr>
              <w:t>9</w:t>
            </w:r>
          </w:p>
        </w:tc>
        <w:tc>
          <w:tcPr>
            <w:tcW w:w="4678" w:type="dxa"/>
          </w:tcPr>
          <w:p w14:paraId="3C0D79E7" w14:textId="77777777" w:rsidR="00C532BA" w:rsidRPr="00B93DDC" w:rsidRDefault="00C532BA" w:rsidP="004154CD">
            <w:pPr>
              <w:autoSpaceDE w:val="0"/>
              <w:autoSpaceDN w:val="0"/>
              <w:adjustRightInd w:val="0"/>
              <w:snapToGrid w:val="0"/>
              <w:jc w:val="center"/>
              <w:rPr>
                <w:rFonts w:ascii="Times New Roman" w:hAnsi="Times New Roman"/>
                <w:sz w:val="24"/>
                <w:szCs w:val="24"/>
              </w:rPr>
            </w:pPr>
          </w:p>
        </w:tc>
        <w:tc>
          <w:tcPr>
            <w:tcW w:w="3260" w:type="dxa"/>
          </w:tcPr>
          <w:p w14:paraId="6C0A645D" w14:textId="77777777" w:rsidR="00C532BA" w:rsidRPr="00B93DDC" w:rsidRDefault="00C532BA" w:rsidP="004154CD">
            <w:pPr>
              <w:autoSpaceDE w:val="0"/>
              <w:autoSpaceDN w:val="0"/>
              <w:adjustRightInd w:val="0"/>
              <w:snapToGrid w:val="0"/>
              <w:jc w:val="center"/>
              <w:rPr>
                <w:rFonts w:ascii="Times New Roman" w:hAnsi="Times New Roman"/>
                <w:sz w:val="24"/>
                <w:szCs w:val="24"/>
              </w:rPr>
            </w:pPr>
          </w:p>
        </w:tc>
      </w:tr>
      <w:tr w:rsidR="00C532BA" w:rsidRPr="00AC6CDF" w14:paraId="759A43BE" w14:textId="77777777" w:rsidTr="00250D84">
        <w:tc>
          <w:tcPr>
            <w:tcW w:w="846" w:type="dxa"/>
          </w:tcPr>
          <w:p w14:paraId="0C3ED798"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TWL</w:t>
            </w:r>
          </w:p>
        </w:tc>
        <w:tc>
          <w:tcPr>
            <w:tcW w:w="1276" w:type="dxa"/>
          </w:tcPr>
          <w:p w14:paraId="61E1946B"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12_11035</w:t>
            </w:r>
          </w:p>
        </w:tc>
        <w:tc>
          <w:tcPr>
            <w:tcW w:w="708" w:type="dxa"/>
          </w:tcPr>
          <w:p w14:paraId="2607C189"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7H</w:t>
            </w:r>
          </w:p>
        </w:tc>
        <w:tc>
          <w:tcPr>
            <w:tcW w:w="2552" w:type="dxa"/>
          </w:tcPr>
          <w:p w14:paraId="1298777E"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9613368</w:t>
            </w:r>
          </w:p>
        </w:tc>
        <w:tc>
          <w:tcPr>
            <w:tcW w:w="1417" w:type="dxa"/>
          </w:tcPr>
          <w:p w14:paraId="7E2CE4A0" w14:textId="66EAD3A6"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6</w:t>
            </w:r>
            <w:r w:rsidR="002562C9">
              <w:rPr>
                <w:rFonts w:ascii="Times New Roman" w:hAnsi="Times New Roman"/>
                <w:sz w:val="24"/>
                <w:szCs w:val="24"/>
              </w:rPr>
              <w:t>,</w:t>
            </w:r>
            <w:r w:rsidRPr="00B93DDC">
              <w:rPr>
                <w:rFonts w:ascii="Times New Roman" w:hAnsi="Times New Roman"/>
                <w:sz w:val="24"/>
                <w:szCs w:val="24"/>
              </w:rPr>
              <w:t>3</w:t>
            </w:r>
          </w:p>
        </w:tc>
        <w:tc>
          <w:tcPr>
            <w:tcW w:w="4678" w:type="dxa"/>
          </w:tcPr>
          <w:p w14:paraId="1B4BD5BF" w14:textId="77777777" w:rsidR="00C532BA" w:rsidRPr="004F2F72" w:rsidRDefault="00C532BA" w:rsidP="004154CD">
            <w:pPr>
              <w:autoSpaceDE w:val="0"/>
              <w:autoSpaceDN w:val="0"/>
              <w:adjustRightInd w:val="0"/>
              <w:snapToGrid w:val="0"/>
              <w:jc w:val="center"/>
              <w:rPr>
                <w:rFonts w:ascii="Times New Roman" w:hAnsi="Times New Roman"/>
                <w:sz w:val="24"/>
                <w:szCs w:val="24"/>
                <w:lang w:val="en-US"/>
              </w:rPr>
            </w:pPr>
            <w:r w:rsidRPr="004F2F72">
              <w:rPr>
                <w:rFonts w:ascii="Times New Roman" w:hAnsi="Times New Roman"/>
                <w:i/>
                <w:sz w:val="24"/>
                <w:szCs w:val="24"/>
                <w:lang w:val="en-US"/>
              </w:rPr>
              <w:t>WAXY</w:t>
            </w:r>
            <w:r w:rsidRPr="004F2F72">
              <w:rPr>
                <w:rFonts w:ascii="Times New Roman" w:hAnsi="Times New Roman"/>
                <w:sz w:val="24"/>
                <w:szCs w:val="24"/>
                <w:lang w:val="en-US"/>
              </w:rPr>
              <w:t xml:space="preserve"> (17091220 bp) Granule-bound starch synthase 1 [53]</w:t>
            </w:r>
          </w:p>
        </w:tc>
        <w:tc>
          <w:tcPr>
            <w:tcW w:w="3260" w:type="dxa"/>
          </w:tcPr>
          <w:p w14:paraId="4753D189" w14:textId="77777777" w:rsidR="00C532BA" w:rsidRPr="004F2F72" w:rsidRDefault="00C532BA" w:rsidP="004154CD">
            <w:pPr>
              <w:autoSpaceDE w:val="0"/>
              <w:autoSpaceDN w:val="0"/>
              <w:adjustRightInd w:val="0"/>
              <w:snapToGrid w:val="0"/>
              <w:jc w:val="center"/>
              <w:rPr>
                <w:rFonts w:ascii="Times New Roman" w:hAnsi="Times New Roman"/>
                <w:sz w:val="24"/>
                <w:szCs w:val="24"/>
                <w:lang w:val="en-US"/>
              </w:rPr>
            </w:pPr>
          </w:p>
        </w:tc>
      </w:tr>
      <w:tr w:rsidR="00C532BA" w:rsidRPr="00B93DDC" w14:paraId="0068BC49" w14:textId="77777777" w:rsidTr="00250D84">
        <w:tc>
          <w:tcPr>
            <w:tcW w:w="846" w:type="dxa"/>
          </w:tcPr>
          <w:p w14:paraId="3A25BB19"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TWL</w:t>
            </w:r>
          </w:p>
        </w:tc>
        <w:tc>
          <w:tcPr>
            <w:tcW w:w="1276" w:type="dxa"/>
          </w:tcPr>
          <w:p w14:paraId="54877749"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11_20060</w:t>
            </w:r>
          </w:p>
        </w:tc>
        <w:tc>
          <w:tcPr>
            <w:tcW w:w="708" w:type="dxa"/>
          </w:tcPr>
          <w:p w14:paraId="6BF8171D"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7H</w:t>
            </w:r>
          </w:p>
        </w:tc>
        <w:tc>
          <w:tcPr>
            <w:tcW w:w="2552" w:type="dxa"/>
          </w:tcPr>
          <w:p w14:paraId="279BAD72" w14:textId="77777777"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109656682</w:t>
            </w:r>
          </w:p>
        </w:tc>
        <w:tc>
          <w:tcPr>
            <w:tcW w:w="1417" w:type="dxa"/>
          </w:tcPr>
          <w:p w14:paraId="1A59B646" w14:textId="3051F783"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sz w:val="24"/>
                <w:szCs w:val="24"/>
              </w:rPr>
              <w:t>72</w:t>
            </w:r>
            <w:r w:rsidR="002562C9">
              <w:rPr>
                <w:rFonts w:ascii="Times New Roman" w:hAnsi="Times New Roman"/>
                <w:sz w:val="24"/>
                <w:szCs w:val="24"/>
              </w:rPr>
              <w:t>,</w:t>
            </w:r>
            <w:r w:rsidRPr="00B93DDC">
              <w:rPr>
                <w:rFonts w:ascii="Times New Roman" w:hAnsi="Times New Roman"/>
                <w:sz w:val="24"/>
                <w:szCs w:val="24"/>
              </w:rPr>
              <w:t>8</w:t>
            </w:r>
          </w:p>
        </w:tc>
        <w:tc>
          <w:tcPr>
            <w:tcW w:w="4678" w:type="dxa"/>
          </w:tcPr>
          <w:p w14:paraId="7EB25652" w14:textId="48C479E8" w:rsidR="00C532BA" w:rsidRPr="00B93DDC" w:rsidRDefault="00C532BA" w:rsidP="004154CD">
            <w:pPr>
              <w:autoSpaceDE w:val="0"/>
              <w:autoSpaceDN w:val="0"/>
              <w:adjustRightInd w:val="0"/>
              <w:snapToGrid w:val="0"/>
              <w:jc w:val="center"/>
              <w:rPr>
                <w:rFonts w:ascii="Times New Roman" w:hAnsi="Times New Roman"/>
                <w:sz w:val="24"/>
                <w:szCs w:val="24"/>
                <w:vertAlign w:val="superscript"/>
              </w:rPr>
            </w:pPr>
            <w:r w:rsidRPr="00B93DDC">
              <w:rPr>
                <w:rFonts w:ascii="Times New Roman" w:hAnsi="Times New Roman"/>
                <w:i/>
                <w:sz w:val="24"/>
                <w:szCs w:val="24"/>
              </w:rPr>
              <w:t>B12Dg1</w:t>
            </w:r>
            <w:r w:rsidRPr="00B93DDC">
              <w:rPr>
                <w:rFonts w:ascii="Times New Roman" w:hAnsi="Times New Roman"/>
                <w:sz w:val="24"/>
                <w:szCs w:val="24"/>
              </w:rPr>
              <w:t xml:space="preserve"> (11_20060, 109656682 </w:t>
            </w:r>
            <w:proofErr w:type="spellStart"/>
            <w:r w:rsidRPr="00B93DDC">
              <w:rPr>
                <w:rFonts w:ascii="Times New Roman" w:hAnsi="Times New Roman"/>
                <w:sz w:val="24"/>
                <w:szCs w:val="24"/>
              </w:rPr>
              <w:t>bp</w:t>
            </w:r>
            <w:proofErr w:type="spellEnd"/>
            <w:r w:rsidRPr="00B93DDC">
              <w:rPr>
                <w:rFonts w:ascii="Times New Roman" w:hAnsi="Times New Roman"/>
                <w:sz w:val="24"/>
                <w:szCs w:val="24"/>
              </w:rPr>
              <w:t xml:space="preserve">) B12Dg1 </w:t>
            </w:r>
            <w:proofErr w:type="spellStart"/>
            <w:r w:rsidRPr="00B93DDC">
              <w:rPr>
                <w:rFonts w:ascii="Times New Roman" w:hAnsi="Times New Roman"/>
                <w:sz w:val="24"/>
                <w:szCs w:val="24"/>
              </w:rPr>
              <w:t>protein</w:t>
            </w:r>
            <w:proofErr w:type="spellEnd"/>
            <w:r w:rsidRPr="00B93DDC">
              <w:rPr>
                <w:rFonts w:ascii="Times New Roman" w:hAnsi="Times New Roman"/>
                <w:sz w:val="24"/>
                <w:szCs w:val="24"/>
              </w:rPr>
              <w:t xml:space="preserve"> [</w:t>
            </w:r>
            <w:r w:rsidR="00B7535B">
              <w:rPr>
                <w:rFonts w:ascii="Times New Roman" w:hAnsi="Times New Roman"/>
                <w:sz w:val="24"/>
                <w:szCs w:val="24"/>
                <w:lang w:val="en-US"/>
              </w:rPr>
              <w:t>141</w:t>
            </w:r>
            <w:r w:rsidRPr="00B93DDC">
              <w:rPr>
                <w:rFonts w:ascii="Times New Roman" w:hAnsi="Times New Roman"/>
                <w:sz w:val="24"/>
                <w:szCs w:val="24"/>
              </w:rPr>
              <w:t>]</w:t>
            </w:r>
          </w:p>
        </w:tc>
        <w:tc>
          <w:tcPr>
            <w:tcW w:w="3260" w:type="dxa"/>
          </w:tcPr>
          <w:p w14:paraId="1AA67F27" w14:textId="76F01505" w:rsidR="00C532BA" w:rsidRPr="00B93DDC" w:rsidRDefault="00C532BA" w:rsidP="004154CD">
            <w:pPr>
              <w:autoSpaceDE w:val="0"/>
              <w:autoSpaceDN w:val="0"/>
              <w:adjustRightInd w:val="0"/>
              <w:snapToGrid w:val="0"/>
              <w:jc w:val="center"/>
              <w:rPr>
                <w:rFonts w:ascii="Times New Roman" w:hAnsi="Times New Roman"/>
                <w:sz w:val="24"/>
                <w:szCs w:val="24"/>
              </w:rPr>
            </w:pPr>
            <w:r w:rsidRPr="00B93DDC">
              <w:rPr>
                <w:rFonts w:ascii="Times New Roman" w:hAnsi="Times New Roman"/>
                <w:i/>
                <w:sz w:val="24"/>
                <w:szCs w:val="24"/>
              </w:rPr>
              <w:t>QTw7H.70</w:t>
            </w:r>
            <w:r w:rsidRPr="00B93DDC">
              <w:rPr>
                <w:rFonts w:ascii="Times New Roman" w:hAnsi="Times New Roman"/>
                <w:sz w:val="24"/>
                <w:szCs w:val="24"/>
              </w:rPr>
              <w:t xml:space="preserve"> (71.76 </w:t>
            </w:r>
            <w:proofErr w:type="spellStart"/>
            <w:r w:rsidRPr="00B93DDC">
              <w:rPr>
                <w:rFonts w:ascii="Times New Roman" w:hAnsi="Times New Roman"/>
                <w:sz w:val="24"/>
                <w:szCs w:val="24"/>
              </w:rPr>
              <w:t>cM</w:t>
            </w:r>
            <w:proofErr w:type="spellEnd"/>
            <w:r w:rsidRPr="00B93DDC">
              <w:rPr>
                <w:rFonts w:ascii="Times New Roman" w:hAnsi="Times New Roman"/>
                <w:sz w:val="24"/>
                <w:szCs w:val="24"/>
              </w:rPr>
              <w:t>) [</w:t>
            </w:r>
            <w:r w:rsidR="00D563C7">
              <w:rPr>
                <w:rFonts w:ascii="Times New Roman" w:hAnsi="Times New Roman"/>
                <w:sz w:val="24"/>
                <w:szCs w:val="24"/>
                <w:lang w:val="en-US"/>
              </w:rPr>
              <w:t>186</w:t>
            </w:r>
            <w:r w:rsidRPr="00B93DDC">
              <w:rPr>
                <w:rFonts w:ascii="Times New Roman" w:hAnsi="Times New Roman"/>
                <w:sz w:val="24"/>
                <w:szCs w:val="24"/>
              </w:rPr>
              <w:t>]</w:t>
            </w:r>
          </w:p>
        </w:tc>
      </w:tr>
      <w:tr w:rsidR="00C532BA" w:rsidRPr="00BF24D0" w14:paraId="5D1FC586" w14:textId="77777777" w:rsidTr="004154CD">
        <w:tc>
          <w:tcPr>
            <w:tcW w:w="14737" w:type="dxa"/>
            <w:gridSpan w:val="7"/>
          </w:tcPr>
          <w:p w14:paraId="4D0BEA13" w14:textId="667CABF0" w:rsidR="00C532BA" w:rsidRPr="00BF24D0" w:rsidRDefault="00C532BA" w:rsidP="004154CD">
            <w:pPr>
              <w:autoSpaceDE w:val="0"/>
              <w:autoSpaceDN w:val="0"/>
              <w:adjustRightInd w:val="0"/>
              <w:snapToGrid w:val="0"/>
              <w:jc w:val="both"/>
              <w:rPr>
                <w:rFonts w:ascii="Times New Roman" w:hAnsi="Times New Roman"/>
                <w:iCs/>
                <w:sz w:val="24"/>
                <w:szCs w:val="24"/>
              </w:rPr>
            </w:pPr>
            <w:r w:rsidRPr="00BF24D0">
              <w:rPr>
                <w:rFonts w:ascii="Times New Roman" w:hAnsi="Times New Roman"/>
                <w:iCs/>
                <w:sz w:val="24"/>
                <w:szCs w:val="24"/>
              </w:rPr>
              <w:t xml:space="preserve">         </w:t>
            </w:r>
            <w:r w:rsidR="00BF24D0">
              <w:rPr>
                <w:rFonts w:ascii="Times New Roman" w:hAnsi="Times New Roman"/>
                <w:iCs/>
                <w:sz w:val="24"/>
                <w:szCs w:val="24"/>
              </w:rPr>
              <w:t>Примечания</w:t>
            </w:r>
            <w:proofErr w:type="gramStart"/>
            <w:r w:rsidRPr="00BF24D0">
              <w:rPr>
                <w:rFonts w:ascii="Times New Roman" w:hAnsi="Times New Roman"/>
                <w:iCs/>
                <w:sz w:val="24"/>
                <w:szCs w:val="24"/>
              </w:rPr>
              <w:t xml:space="preserve">: </w:t>
            </w:r>
            <w:r w:rsidR="00BF24D0">
              <w:rPr>
                <w:rFonts w:ascii="Times New Roman" w:hAnsi="Times New Roman"/>
                <w:iCs/>
                <w:sz w:val="24"/>
                <w:szCs w:val="24"/>
              </w:rPr>
              <w:t>Предположительно</w:t>
            </w:r>
            <w:proofErr w:type="gramEnd"/>
            <w:r w:rsidR="00BF24D0" w:rsidRPr="00BF24D0">
              <w:rPr>
                <w:rFonts w:ascii="Times New Roman" w:hAnsi="Times New Roman"/>
                <w:iCs/>
                <w:sz w:val="24"/>
                <w:szCs w:val="24"/>
              </w:rPr>
              <w:t xml:space="preserve"> </w:t>
            </w:r>
            <w:r w:rsidR="00BF24D0">
              <w:rPr>
                <w:rFonts w:ascii="Times New Roman" w:hAnsi="Times New Roman"/>
                <w:iCs/>
                <w:sz w:val="24"/>
                <w:szCs w:val="24"/>
              </w:rPr>
              <w:t>н</w:t>
            </w:r>
            <w:r w:rsidR="00BF24D0" w:rsidRPr="00BF24D0">
              <w:rPr>
                <w:rFonts w:ascii="Times New Roman" w:hAnsi="Times New Roman"/>
                <w:iCs/>
                <w:sz w:val="24"/>
                <w:szCs w:val="24"/>
              </w:rPr>
              <w:t xml:space="preserve">овые </w:t>
            </w:r>
            <w:r w:rsidR="00BF24D0" w:rsidRPr="00BF24D0">
              <w:rPr>
                <w:rFonts w:ascii="Times New Roman" w:hAnsi="Times New Roman"/>
                <w:iCs/>
                <w:sz w:val="24"/>
                <w:szCs w:val="24"/>
                <w:lang w:val="en-US"/>
              </w:rPr>
              <w:t>QTL</w:t>
            </w:r>
            <w:r w:rsidR="00BF24D0" w:rsidRPr="00BF24D0">
              <w:rPr>
                <w:rFonts w:ascii="Times New Roman" w:hAnsi="Times New Roman"/>
                <w:iCs/>
                <w:sz w:val="24"/>
                <w:szCs w:val="24"/>
              </w:rPr>
              <w:t xml:space="preserve"> выделены жирным шрифтом</w:t>
            </w:r>
            <w:r w:rsidRPr="00BF24D0">
              <w:rPr>
                <w:rFonts w:ascii="Times New Roman" w:hAnsi="Times New Roman"/>
                <w:iCs/>
                <w:sz w:val="24"/>
                <w:szCs w:val="24"/>
              </w:rPr>
              <w:t xml:space="preserve">; * – </w:t>
            </w:r>
            <w:r w:rsidR="00BF24D0" w:rsidRPr="00BF24D0">
              <w:rPr>
                <w:rFonts w:ascii="Times New Roman" w:hAnsi="Times New Roman"/>
                <w:iCs/>
                <w:sz w:val="24"/>
                <w:szCs w:val="24"/>
              </w:rPr>
              <w:t xml:space="preserve">Физические </w:t>
            </w:r>
            <w:r w:rsidR="00BF24D0">
              <w:rPr>
                <w:rFonts w:ascii="Times New Roman" w:hAnsi="Times New Roman"/>
                <w:iCs/>
                <w:sz w:val="24"/>
                <w:szCs w:val="24"/>
              </w:rPr>
              <w:t>позиции</w:t>
            </w:r>
            <w:r w:rsidR="00BF24D0" w:rsidRPr="00BF24D0">
              <w:rPr>
                <w:rFonts w:ascii="Times New Roman" w:hAnsi="Times New Roman"/>
                <w:iCs/>
                <w:sz w:val="24"/>
                <w:szCs w:val="24"/>
              </w:rPr>
              <w:t xml:space="preserve"> </w:t>
            </w:r>
            <w:r w:rsidR="00BF24D0">
              <w:rPr>
                <w:rFonts w:ascii="Times New Roman" w:hAnsi="Times New Roman"/>
                <w:iCs/>
                <w:sz w:val="24"/>
                <w:szCs w:val="24"/>
              </w:rPr>
              <w:t>согласно</w:t>
            </w:r>
            <w:r w:rsidR="00BF24D0" w:rsidRPr="00BF24D0">
              <w:rPr>
                <w:rFonts w:ascii="Times New Roman" w:hAnsi="Times New Roman"/>
                <w:iCs/>
                <w:sz w:val="24"/>
                <w:szCs w:val="24"/>
              </w:rPr>
              <w:t xml:space="preserve"> </w:t>
            </w:r>
            <w:r w:rsidR="00BF24D0" w:rsidRPr="00BF24D0">
              <w:rPr>
                <w:rFonts w:ascii="Times New Roman" w:hAnsi="Times New Roman"/>
                <w:iCs/>
                <w:sz w:val="24"/>
                <w:szCs w:val="24"/>
                <w:lang w:val="en-US"/>
              </w:rPr>
              <w:t>SNP</w:t>
            </w:r>
            <w:r w:rsidR="00BF24D0" w:rsidRPr="00BF24D0">
              <w:rPr>
                <w:rFonts w:ascii="Times New Roman" w:hAnsi="Times New Roman"/>
                <w:iCs/>
                <w:sz w:val="24"/>
                <w:szCs w:val="24"/>
              </w:rPr>
              <w:t xml:space="preserve"> </w:t>
            </w:r>
            <w:r w:rsidR="00BF24D0" w:rsidRPr="00BF24D0">
              <w:rPr>
                <w:rFonts w:ascii="Times New Roman" w:hAnsi="Times New Roman"/>
                <w:iCs/>
                <w:sz w:val="24"/>
                <w:szCs w:val="24"/>
                <w:lang w:val="en-US"/>
              </w:rPr>
              <w:t>Barley</w:t>
            </w:r>
            <w:r w:rsidR="00BF24D0" w:rsidRPr="00BF24D0">
              <w:rPr>
                <w:rFonts w:ascii="Times New Roman" w:hAnsi="Times New Roman"/>
                <w:iCs/>
                <w:sz w:val="24"/>
                <w:szCs w:val="24"/>
              </w:rPr>
              <w:t xml:space="preserve"> 50</w:t>
            </w:r>
            <w:r w:rsidR="00BF24D0" w:rsidRPr="00BF24D0">
              <w:rPr>
                <w:rFonts w:ascii="Times New Roman" w:hAnsi="Times New Roman"/>
                <w:iCs/>
                <w:sz w:val="24"/>
                <w:szCs w:val="24"/>
                <w:lang w:val="en-US"/>
              </w:rPr>
              <w:t>K</w:t>
            </w:r>
            <w:r w:rsidR="00BF24D0" w:rsidRPr="00BF24D0">
              <w:rPr>
                <w:rFonts w:ascii="Times New Roman" w:hAnsi="Times New Roman"/>
                <w:iCs/>
                <w:sz w:val="24"/>
                <w:szCs w:val="24"/>
              </w:rPr>
              <w:t xml:space="preserve"> </w:t>
            </w:r>
            <w:r w:rsidR="00BF24D0" w:rsidRPr="00BF24D0">
              <w:rPr>
                <w:rFonts w:ascii="Times New Roman" w:hAnsi="Times New Roman"/>
                <w:iCs/>
                <w:sz w:val="24"/>
                <w:szCs w:val="24"/>
                <w:lang w:val="en-US"/>
              </w:rPr>
              <w:t>iSelect</w:t>
            </w:r>
            <w:r w:rsidR="00BF24D0" w:rsidRPr="00BF24D0">
              <w:rPr>
                <w:rFonts w:ascii="Times New Roman" w:hAnsi="Times New Roman"/>
                <w:iCs/>
                <w:sz w:val="24"/>
                <w:szCs w:val="24"/>
              </w:rPr>
              <w:t xml:space="preserve"> </w:t>
            </w:r>
            <w:r w:rsidRPr="00BF24D0">
              <w:rPr>
                <w:rFonts w:ascii="Times New Roman" w:hAnsi="Times New Roman"/>
                <w:iCs/>
                <w:sz w:val="24"/>
                <w:szCs w:val="24"/>
              </w:rPr>
              <w:t xml:space="preserve">[53, </w:t>
            </w:r>
            <w:r w:rsidR="00B7535B" w:rsidRPr="00B7535B">
              <w:rPr>
                <w:rFonts w:ascii="Times New Roman" w:hAnsi="Times New Roman"/>
                <w:iCs/>
                <w:sz w:val="24"/>
                <w:szCs w:val="24"/>
              </w:rPr>
              <w:t>141</w:t>
            </w:r>
            <w:r w:rsidRPr="00BF24D0">
              <w:rPr>
                <w:rFonts w:ascii="Times New Roman" w:hAnsi="Times New Roman"/>
                <w:iCs/>
                <w:sz w:val="24"/>
                <w:szCs w:val="24"/>
              </w:rPr>
              <w:t xml:space="preserve">]; ** – </w:t>
            </w:r>
            <w:r w:rsidR="00BF24D0" w:rsidRPr="00BF24D0">
              <w:rPr>
                <w:rFonts w:ascii="Times New Roman" w:hAnsi="Times New Roman"/>
                <w:iCs/>
                <w:sz w:val="24"/>
                <w:szCs w:val="24"/>
              </w:rPr>
              <w:t xml:space="preserve">Генетические позиции </w:t>
            </w:r>
            <w:r w:rsidR="00BF24D0">
              <w:rPr>
                <w:rFonts w:ascii="Times New Roman" w:hAnsi="Times New Roman"/>
                <w:iCs/>
                <w:sz w:val="24"/>
                <w:szCs w:val="24"/>
              </w:rPr>
              <w:t xml:space="preserve">согласно </w:t>
            </w:r>
            <w:r w:rsidRPr="004F2F72">
              <w:rPr>
                <w:rFonts w:ascii="Times New Roman" w:hAnsi="Times New Roman"/>
                <w:iCs/>
                <w:sz w:val="24"/>
                <w:szCs w:val="24"/>
                <w:lang w:val="en-US"/>
              </w:rPr>
              <w:t>Illumina</w:t>
            </w:r>
            <w:r w:rsidRPr="00BF24D0">
              <w:rPr>
                <w:rFonts w:ascii="Times New Roman" w:hAnsi="Times New Roman"/>
                <w:iCs/>
                <w:sz w:val="24"/>
                <w:szCs w:val="24"/>
              </w:rPr>
              <w:t xml:space="preserve"> </w:t>
            </w:r>
            <w:r w:rsidRPr="004F2F72">
              <w:rPr>
                <w:rFonts w:ascii="Times New Roman" w:hAnsi="Times New Roman"/>
                <w:iCs/>
                <w:sz w:val="24"/>
                <w:szCs w:val="24"/>
                <w:lang w:val="en-US"/>
              </w:rPr>
              <w:t>iSelect</w:t>
            </w:r>
            <w:r w:rsidRPr="00BF24D0">
              <w:rPr>
                <w:rFonts w:ascii="Times New Roman" w:hAnsi="Times New Roman"/>
                <w:iCs/>
                <w:sz w:val="24"/>
                <w:szCs w:val="24"/>
              </w:rPr>
              <w:t xml:space="preserve"> 2013 </w:t>
            </w:r>
            <w:r w:rsidRPr="004F2F72">
              <w:rPr>
                <w:rFonts w:ascii="Times New Roman" w:hAnsi="Times New Roman"/>
                <w:iCs/>
                <w:sz w:val="24"/>
                <w:szCs w:val="24"/>
                <w:lang w:val="en-US"/>
              </w:rPr>
              <w:t>consensus</w:t>
            </w:r>
            <w:r w:rsidRPr="00BF24D0">
              <w:rPr>
                <w:rFonts w:ascii="Times New Roman" w:hAnsi="Times New Roman"/>
                <w:iCs/>
                <w:sz w:val="24"/>
                <w:szCs w:val="24"/>
              </w:rPr>
              <w:t xml:space="preserve"> </w:t>
            </w:r>
            <w:r w:rsidRPr="004F2F72">
              <w:rPr>
                <w:rFonts w:ascii="Times New Roman" w:hAnsi="Times New Roman"/>
                <w:iCs/>
                <w:sz w:val="24"/>
                <w:szCs w:val="24"/>
                <w:lang w:val="en-US"/>
              </w:rPr>
              <w:t>map</w:t>
            </w:r>
            <w:r w:rsidRPr="00BF24D0">
              <w:rPr>
                <w:rFonts w:ascii="Times New Roman" w:hAnsi="Times New Roman"/>
                <w:iCs/>
                <w:sz w:val="24"/>
                <w:szCs w:val="24"/>
              </w:rPr>
              <w:t xml:space="preserve"> [</w:t>
            </w:r>
            <w:r w:rsidR="00B7535B" w:rsidRPr="00B7535B">
              <w:rPr>
                <w:rFonts w:ascii="Times New Roman" w:hAnsi="Times New Roman"/>
                <w:iCs/>
                <w:sz w:val="24"/>
                <w:szCs w:val="24"/>
              </w:rPr>
              <w:t>14</w:t>
            </w:r>
            <w:r w:rsidR="00B7535B" w:rsidRPr="009A7005">
              <w:rPr>
                <w:rFonts w:ascii="Times New Roman" w:hAnsi="Times New Roman"/>
                <w:iCs/>
                <w:sz w:val="24"/>
                <w:szCs w:val="24"/>
              </w:rPr>
              <w:t>1</w:t>
            </w:r>
            <w:r w:rsidRPr="00BF24D0">
              <w:rPr>
                <w:rFonts w:ascii="Times New Roman" w:hAnsi="Times New Roman"/>
                <w:iCs/>
                <w:sz w:val="24"/>
                <w:szCs w:val="24"/>
              </w:rPr>
              <w:t xml:space="preserve">]; </w:t>
            </w:r>
            <w:r w:rsidR="00BF24D0">
              <w:rPr>
                <w:rFonts w:ascii="Times New Roman" w:hAnsi="Times New Roman"/>
                <w:iCs/>
                <w:sz w:val="24"/>
                <w:szCs w:val="24"/>
              </w:rPr>
              <w:t>Хр</w:t>
            </w:r>
            <w:r w:rsidRPr="00BF24D0">
              <w:rPr>
                <w:rFonts w:ascii="Times New Roman" w:hAnsi="Times New Roman"/>
                <w:iCs/>
                <w:sz w:val="24"/>
                <w:szCs w:val="24"/>
              </w:rPr>
              <w:t xml:space="preserve">. – </w:t>
            </w:r>
            <w:r w:rsidR="00BF24D0">
              <w:rPr>
                <w:rFonts w:ascii="Times New Roman" w:hAnsi="Times New Roman"/>
                <w:iCs/>
                <w:sz w:val="24"/>
                <w:szCs w:val="24"/>
              </w:rPr>
              <w:t>хромосома</w:t>
            </w:r>
            <w:r w:rsidRPr="00BF24D0">
              <w:rPr>
                <w:rFonts w:ascii="Times New Roman" w:hAnsi="Times New Roman"/>
                <w:iCs/>
                <w:sz w:val="24"/>
                <w:szCs w:val="24"/>
              </w:rPr>
              <w:t>.</w:t>
            </w:r>
          </w:p>
        </w:tc>
      </w:tr>
    </w:tbl>
    <w:p w14:paraId="26E9A01D" w14:textId="77777777" w:rsidR="00C532BA" w:rsidRPr="00BF24D0" w:rsidRDefault="00C532BA" w:rsidP="00C532BA">
      <w:pPr>
        <w:spacing w:after="0" w:line="240" w:lineRule="auto"/>
        <w:ind w:firstLine="567"/>
        <w:jc w:val="both"/>
        <w:rPr>
          <w:rFonts w:ascii="Times New Roman" w:eastAsia="Times New Roman" w:hAnsi="Times New Roman"/>
          <w:bCs/>
          <w:sz w:val="28"/>
          <w:szCs w:val="28"/>
        </w:rPr>
        <w:sectPr w:rsidR="00C532BA" w:rsidRPr="00BF24D0" w:rsidSect="00CE1F5B">
          <w:pgSz w:w="16838" w:h="11906" w:orient="landscape"/>
          <w:pgMar w:top="1701" w:right="1134" w:bottom="567" w:left="1134" w:header="709" w:footer="709" w:gutter="0"/>
          <w:cols w:space="708"/>
          <w:docGrid w:linePitch="360"/>
        </w:sectPr>
      </w:pPr>
    </w:p>
    <w:p w14:paraId="6BB04ABB" w14:textId="2906E3AF" w:rsidR="00C532BA" w:rsidRPr="00734745" w:rsidRDefault="00734745" w:rsidP="00C532BA">
      <w:pPr>
        <w:spacing w:after="0" w:line="240" w:lineRule="auto"/>
        <w:ind w:firstLine="567"/>
        <w:jc w:val="both"/>
        <w:rPr>
          <w:rFonts w:ascii="Times New Roman" w:eastAsia="Times New Roman" w:hAnsi="Times New Roman"/>
          <w:bCs/>
          <w:sz w:val="28"/>
          <w:szCs w:val="28"/>
        </w:rPr>
      </w:pPr>
      <w:r w:rsidRPr="00734745">
        <w:rPr>
          <w:rFonts w:ascii="Times New Roman" w:eastAsia="Times New Roman" w:hAnsi="Times New Roman"/>
          <w:bCs/>
          <w:sz w:val="28"/>
          <w:szCs w:val="28"/>
          <w:lang w:val="en-US"/>
        </w:rPr>
        <w:lastRenderedPageBreak/>
        <w:t>SNP</w:t>
      </w:r>
      <w:r w:rsidRPr="00734745">
        <w:rPr>
          <w:rFonts w:ascii="Times New Roman" w:eastAsia="Times New Roman" w:hAnsi="Times New Roman"/>
          <w:bCs/>
          <w:sz w:val="28"/>
          <w:szCs w:val="28"/>
        </w:rPr>
        <w:t xml:space="preserve"> </w:t>
      </w:r>
      <w:r w:rsidR="00905B27">
        <w:rPr>
          <w:rFonts w:ascii="Times New Roman" w:eastAsia="Times New Roman" w:hAnsi="Times New Roman"/>
          <w:bCs/>
          <w:sz w:val="28"/>
          <w:szCs w:val="28"/>
        </w:rPr>
        <w:t>маркер</w:t>
      </w:r>
      <w:r>
        <w:rPr>
          <w:rFonts w:ascii="Times New Roman" w:eastAsia="Times New Roman" w:hAnsi="Times New Roman"/>
          <w:bCs/>
          <w:sz w:val="28"/>
          <w:szCs w:val="28"/>
        </w:rPr>
        <w:t xml:space="preserve"> </w:t>
      </w:r>
      <w:r w:rsidRPr="00734745">
        <w:rPr>
          <w:rFonts w:ascii="Times New Roman" w:eastAsia="Times New Roman" w:hAnsi="Times New Roman"/>
          <w:bCs/>
          <w:sz w:val="28"/>
          <w:szCs w:val="28"/>
        </w:rPr>
        <w:t>11_20639</w:t>
      </w:r>
      <w:r w:rsidR="00905B27">
        <w:rPr>
          <w:rFonts w:ascii="Times New Roman" w:eastAsia="Times New Roman" w:hAnsi="Times New Roman"/>
          <w:bCs/>
          <w:sz w:val="28"/>
          <w:szCs w:val="28"/>
        </w:rPr>
        <w:t>, локализованный</w:t>
      </w:r>
      <w:r w:rsidRPr="00734745">
        <w:rPr>
          <w:rFonts w:ascii="Times New Roman" w:eastAsia="Times New Roman" w:hAnsi="Times New Roman"/>
          <w:bCs/>
          <w:sz w:val="28"/>
          <w:szCs w:val="28"/>
        </w:rPr>
        <w:t xml:space="preserve"> на хромосоме 3</w:t>
      </w:r>
      <w:r w:rsidRPr="00734745">
        <w:rPr>
          <w:rFonts w:ascii="Times New Roman" w:eastAsia="Times New Roman" w:hAnsi="Times New Roman"/>
          <w:bCs/>
          <w:sz w:val="28"/>
          <w:szCs w:val="28"/>
          <w:lang w:val="en-US"/>
        </w:rPr>
        <w:t>H</w:t>
      </w:r>
      <w:r w:rsidR="00905B27">
        <w:rPr>
          <w:rFonts w:ascii="Times New Roman" w:eastAsia="Times New Roman" w:hAnsi="Times New Roman"/>
          <w:bCs/>
          <w:sz w:val="28"/>
          <w:szCs w:val="28"/>
        </w:rPr>
        <w:t xml:space="preserve">, </w:t>
      </w:r>
      <w:r w:rsidRPr="00734745">
        <w:rPr>
          <w:rFonts w:ascii="Times New Roman" w:eastAsia="Times New Roman" w:hAnsi="Times New Roman"/>
          <w:bCs/>
          <w:sz w:val="28"/>
          <w:szCs w:val="28"/>
        </w:rPr>
        <w:t xml:space="preserve">продемонстрировал </w:t>
      </w:r>
      <w:r>
        <w:rPr>
          <w:rFonts w:ascii="Times New Roman" w:eastAsia="Times New Roman" w:hAnsi="Times New Roman"/>
          <w:bCs/>
          <w:sz w:val="28"/>
          <w:szCs w:val="28"/>
        </w:rPr>
        <w:t>наибол</w:t>
      </w:r>
      <w:r w:rsidR="00905B27">
        <w:rPr>
          <w:rFonts w:ascii="Times New Roman" w:eastAsia="Times New Roman" w:hAnsi="Times New Roman"/>
          <w:bCs/>
          <w:sz w:val="28"/>
          <w:szCs w:val="28"/>
        </w:rPr>
        <w:t>ь</w:t>
      </w:r>
      <w:r>
        <w:rPr>
          <w:rFonts w:ascii="Times New Roman" w:eastAsia="Times New Roman" w:hAnsi="Times New Roman"/>
          <w:bCs/>
          <w:sz w:val="28"/>
          <w:szCs w:val="28"/>
        </w:rPr>
        <w:t>шее значение</w:t>
      </w:r>
      <w:r w:rsidRPr="00734745">
        <w:rPr>
          <w:rFonts w:ascii="Times New Roman" w:eastAsia="Times New Roman" w:hAnsi="Times New Roman"/>
          <w:bCs/>
          <w:sz w:val="28"/>
          <w:szCs w:val="28"/>
        </w:rPr>
        <w:t xml:space="preserve"> </w:t>
      </w:r>
      <w:r w:rsidRPr="00734745">
        <w:rPr>
          <w:rFonts w:ascii="Times New Roman" w:eastAsia="Times New Roman" w:hAnsi="Times New Roman"/>
          <w:bCs/>
          <w:sz w:val="28"/>
          <w:szCs w:val="28"/>
          <w:lang w:val="en-US"/>
        </w:rPr>
        <w:t>PVE</w:t>
      </w:r>
      <w:r w:rsidRPr="00734745">
        <w:rPr>
          <w:rFonts w:ascii="Times New Roman" w:eastAsia="Times New Roman" w:hAnsi="Times New Roman"/>
          <w:bCs/>
          <w:sz w:val="28"/>
          <w:szCs w:val="28"/>
        </w:rPr>
        <w:t xml:space="preserve"> (9,7</w:t>
      </w:r>
      <w:r>
        <w:rPr>
          <w:rFonts w:ascii="Times New Roman" w:eastAsia="Times New Roman" w:hAnsi="Times New Roman"/>
          <w:bCs/>
          <w:sz w:val="28"/>
          <w:szCs w:val="28"/>
        </w:rPr>
        <w:t xml:space="preserve"> </w:t>
      </w:r>
      <w:r w:rsidRPr="00734745">
        <w:rPr>
          <w:rFonts w:ascii="Times New Roman" w:eastAsia="Times New Roman" w:hAnsi="Times New Roman"/>
          <w:bCs/>
          <w:sz w:val="28"/>
          <w:szCs w:val="28"/>
        </w:rPr>
        <w:t xml:space="preserve">%) для </w:t>
      </w:r>
      <w:r w:rsidRPr="00734745">
        <w:rPr>
          <w:rFonts w:ascii="Times New Roman" w:eastAsia="Times New Roman" w:hAnsi="Times New Roman"/>
          <w:bCs/>
          <w:sz w:val="28"/>
          <w:szCs w:val="28"/>
          <w:lang w:val="en-US"/>
        </w:rPr>
        <w:t>GSC</w:t>
      </w:r>
      <w:r w:rsidRPr="00734745">
        <w:rPr>
          <w:rFonts w:ascii="Times New Roman" w:eastAsia="Times New Roman" w:hAnsi="Times New Roman"/>
          <w:bCs/>
          <w:sz w:val="28"/>
          <w:szCs w:val="28"/>
        </w:rPr>
        <w:t xml:space="preserve">. Этот геномный регион ранее был </w:t>
      </w:r>
      <w:r>
        <w:rPr>
          <w:rFonts w:ascii="Times New Roman" w:eastAsia="Times New Roman" w:hAnsi="Times New Roman"/>
          <w:bCs/>
          <w:sz w:val="28"/>
          <w:szCs w:val="28"/>
        </w:rPr>
        <w:t xml:space="preserve">описан как </w:t>
      </w:r>
      <w:r w:rsidRPr="00734745">
        <w:rPr>
          <w:rFonts w:ascii="Times New Roman" w:eastAsia="Times New Roman" w:hAnsi="Times New Roman"/>
          <w:bCs/>
          <w:sz w:val="28"/>
          <w:szCs w:val="28"/>
        </w:rPr>
        <w:t>связан</w:t>
      </w:r>
      <w:r>
        <w:rPr>
          <w:rFonts w:ascii="Times New Roman" w:eastAsia="Times New Roman" w:hAnsi="Times New Roman"/>
          <w:bCs/>
          <w:sz w:val="28"/>
          <w:szCs w:val="28"/>
        </w:rPr>
        <w:t>ный</w:t>
      </w:r>
      <w:r w:rsidRPr="00734745">
        <w:rPr>
          <w:rFonts w:ascii="Times New Roman" w:eastAsia="Times New Roman" w:hAnsi="Times New Roman"/>
          <w:bCs/>
          <w:sz w:val="28"/>
          <w:szCs w:val="28"/>
        </w:rPr>
        <w:t xml:space="preserve"> с </w:t>
      </w:r>
      <w:r w:rsidRPr="00734745">
        <w:rPr>
          <w:rFonts w:ascii="Times New Roman" w:eastAsia="Times New Roman" w:hAnsi="Times New Roman"/>
          <w:bCs/>
          <w:sz w:val="28"/>
          <w:szCs w:val="28"/>
          <w:lang w:val="en-US"/>
        </w:rPr>
        <w:t>GSC</w:t>
      </w:r>
      <w:r w:rsidRPr="00734745">
        <w:rPr>
          <w:rFonts w:ascii="Times New Roman" w:eastAsia="Times New Roman" w:hAnsi="Times New Roman"/>
          <w:bCs/>
          <w:sz w:val="28"/>
          <w:szCs w:val="28"/>
        </w:rPr>
        <w:t xml:space="preserve"> (таблица 15). Интересно, что </w:t>
      </w:r>
      <w:r w:rsidRPr="00734745">
        <w:rPr>
          <w:rFonts w:ascii="Times New Roman" w:eastAsia="Times New Roman" w:hAnsi="Times New Roman"/>
          <w:bCs/>
          <w:sz w:val="28"/>
          <w:szCs w:val="28"/>
          <w:lang w:val="en-US"/>
        </w:rPr>
        <w:t>SNP</w:t>
      </w:r>
      <w:r>
        <w:rPr>
          <w:rFonts w:ascii="Times New Roman" w:eastAsia="Times New Roman" w:hAnsi="Times New Roman"/>
          <w:bCs/>
          <w:sz w:val="28"/>
          <w:szCs w:val="28"/>
        </w:rPr>
        <w:t xml:space="preserve"> </w:t>
      </w:r>
      <w:r w:rsidR="00905B27">
        <w:rPr>
          <w:rFonts w:ascii="Times New Roman" w:eastAsia="Times New Roman" w:hAnsi="Times New Roman"/>
          <w:bCs/>
          <w:sz w:val="28"/>
          <w:szCs w:val="28"/>
        </w:rPr>
        <w:t>маркеры</w:t>
      </w:r>
      <w:r w:rsidRPr="00734745">
        <w:rPr>
          <w:rFonts w:ascii="Times New Roman" w:eastAsia="Times New Roman" w:hAnsi="Times New Roman"/>
          <w:bCs/>
          <w:sz w:val="28"/>
          <w:szCs w:val="28"/>
        </w:rPr>
        <w:t xml:space="preserve"> 11_11473, 11_20104 и 12_31042, </w:t>
      </w:r>
      <w:r w:rsidR="00905B27">
        <w:rPr>
          <w:rFonts w:ascii="Times New Roman" w:eastAsia="Times New Roman" w:hAnsi="Times New Roman"/>
          <w:bCs/>
          <w:sz w:val="28"/>
          <w:szCs w:val="28"/>
        </w:rPr>
        <w:t>ассоцииров</w:t>
      </w:r>
      <w:r w:rsidR="00905B27" w:rsidRPr="00734745">
        <w:rPr>
          <w:rFonts w:ascii="Times New Roman" w:eastAsia="Times New Roman" w:hAnsi="Times New Roman"/>
          <w:bCs/>
          <w:sz w:val="28"/>
          <w:szCs w:val="28"/>
        </w:rPr>
        <w:t xml:space="preserve">анные </w:t>
      </w:r>
      <w:r w:rsidRPr="00734745">
        <w:rPr>
          <w:rFonts w:ascii="Times New Roman" w:eastAsia="Times New Roman" w:hAnsi="Times New Roman"/>
          <w:bCs/>
          <w:sz w:val="28"/>
          <w:szCs w:val="28"/>
        </w:rPr>
        <w:t xml:space="preserve">с </w:t>
      </w:r>
      <w:r w:rsidRPr="00734745">
        <w:rPr>
          <w:rFonts w:ascii="Times New Roman" w:eastAsia="Times New Roman" w:hAnsi="Times New Roman"/>
          <w:bCs/>
          <w:sz w:val="28"/>
          <w:szCs w:val="28"/>
          <w:lang w:val="en-US"/>
        </w:rPr>
        <w:t>GSC</w:t>
      </w:r>
      <w:r w:rsidRPr="00734745">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были </w:t>
      </w:r>
      <w:r w:rsidRPr="00734745">
        <w:rPr>
          <w:rFonts w:ascii="Times New Roman" w:eastAsia="Times New Roman" w:hAnsi="Times New Roman"/>
          <w:bCs/>
          <w:sz w:val="28"/>
          <w:szCs w:val="28"/>
        </w:rPr>
        <w:t xml:space="preserve">расположены рядом с генами, связанными с </w:t>
      </w:r>
      <w:r>
        <w:rPr>
          <w:rFonts w:ascii="Times New Roman" w:eastAsia="Times New Roman" w:hAnsi="Times New Roman"/>
          <w:bCs/>
          <w:sz w:val="28"/>
          <w:szCs w:val="28"/>
        </w:rPr>
        <w:t>устойчивостью</w:t>
      </w:r>
      <w:r w:rsidRPr="00734745">
        <w:rPr>
          <w:rFonts w:ascii="Times New Roman" w:eastAsia="Times New Roman" w:hAnsi="Times New Roman"/>
          <w:bCs/>
          <w:sz w:val="28"/>
          <w:szCs w:val="28"/>
        </w:rPr>
        <w:t xml:space="preserve"> к </w:t>
      </w:r>
      <w:r w:rsidR="00E03ACB">
        <w:rPr>
          <w:rFonts w:ascii="Times New Roman" w:eastAsia="Times New Roman" w:hAnsi="Times New Roman"/>
          <w:bCs/>
          <w:sz w:val="28"/>
          <w:szCs w:val="28"/>
        </w:rPr>
        <w:t>потере влаги</w:t>
      </w:r>
      <w:r w:rsidRPr="00734745">
        <w:rPr>
          <w:rFonts w:ascii="Times New Roman" w:eastAsia="Times New Roman" w:hAnsi="Times New Roman"/>
          <w:bCs/>
          <w:sz w:val="28"/>
          <w:szCs w:val="28"/>
        </w:rPr>
        <w:t xml:space="preserve">, включая </w:t>
      </w:r>
      <w:r>
        <w:rPr>
          <w:rFonts w:ascii="Times New Roman" w:eastAsia="Times New Roman" w:hAnsi="Times New Roman"/>
          <w:bCs/>
          <w:sz w:val="28"/>
          <w:szCs w:val="28"/>
        </w:rPr>
        <w:t xml:space="preserve">гены </w:t>
      </w:r>
      <w:r w:rsidRPr="00734745">
        <w:rPr>
          <w:rFonts w:ascii="Times New Roman" w:eastAsia="Times New Roman" w:hAnsi="Times New Roman"/>
          <w:bCs/>
          <w:i/>
          <w:iCs/>
          <w:sz w:val="28"/>
          <w:szCs w:val="28"/>
          <w:lang w:val="en-US"/>
        </w:rPr>
        <w:t>CBF</w:t>
      </w:r>
      <w:r w:rsidRPr="00734745">
        <w:rPr>
          <w:rFonts w:ascii="Times New Roman" w:eastAsia="Times New Roman" w:hAnsi="Times New Roman"/>
          <w:bCs/>
          <w:i/>
          <w:iCs/>
          <w:sz w:val="28"/>
          <w:szCs w:val="28"/>
        </w:rPr>
        <w:t>4</w:t>
      </w:r>
      <w:r w:rsidRPr="00734745">
        <w:rPr>
          <w:rFonts w:ascii="Times New Roman" w:eastAsia="Times New Roman" w:hAnsi="Times New Roman"/>
          <w:bCs/>
          <w:sz w:val="28"/>
          <w:szCs w:val="28"/>
        </w:rPr>
        <w:t xml:space="preserve">, </w:t>
      </w:r>
      <w:r w:rsidRPr="00734745">
        <w:rPr>
          <w:rFonts w:ascii="Times New Roman" w:eastAsia="Times New Roman" w:hAnsi="Times New Roman"/>
          <w:bCs/>
          <w:i/>
          <w:iCs/>
          <w:sz w:val="28"/>
          <w:szCs w:val="28"/>
          <w:lang w:val="en-US"/>
        </w:rPr>
        <w:t>CBF</w:t>
      </w:r>
      <w:r w:rsidRPr="00734745">
        <w:rPr>
          <w:rFonts w:ascii="Times New Roman" w:eastAsia="Times New Roman" w:hAnsi="Times New Roman"/>
          <w:bCs/>
          <w:i/>
          <w:iCs/>
          <w:sz w:val="28"/>
          <w:szCs w:val="28"/>
        </w:rPr>
        <w:t>5</w:t>
      </w:r>
      <w:r w:rsidRPr="00734745">
        <w:rPr>
          <w:rFonts w:ascii="Times New Roman" w:eastAsia="Times New Roman" w:hAnsi="Times New Roman"/>
          <w:bCs/>
          <w:sz w:val="28"/>
          <w:szCs w:val="28"/>
        </w:rPr>
        <w:t xml:space="preserve"> [</w:t>
      </w:r>
      <w:r w:rsidR="00B82CFF" w:rsidRPr="00B82CFF">
        <w:rPr>
          <w:rFonts w:ascii="Times New Roman" w:eastAsia="Times New Roman" w:hAnsi="Times New Roman"/>
          <w:bCs/>
          <w:sz w:val="28"/>
          <w:szCs w:val="28"/>
        </w:rPr>
        <w:t>189</w:t>
      </w:r>
      <w:r w:rsidRPr="00734745">
        <w:rPr>
          <w:rFonts w:ascii="Times New Roman" w:eastAsia="Times New Roman" w:hAnsi="Times New Roman"/>
          <w:bCs/>
          <w:sz w:val="28"/>
          <w:szCs w:val="28"/>
        </w:rPr>
        <w:t xml:space="preserve">], </w:t>
      </w:r>
      <w:proofErr w:type="spellStart"/>
      <w:r w:rsidRPr="00734745">
        <w:rPr>
          <w:rFonts w:ascii="Times New Roman" w:eastAsia="Times New Roman" w:hAnsi="Times New Roman"/>
          <w:bCs/>
          <w:i/>
          <w:iCs/>
          <w:sz w:val="28"/>
          <w:szCs w:val="28"/>
          <w:lang w:val="en-US"/>
        </w:rPr>
        <w:t>Dhn</w:t>
      </w:r>
      <w:proofErr w:type="spellEnd"/>
      <w:r w:rsidRPr="00734745">
        <w:rPr>
          <w:rFonts w:ascii="Times New Roman" w:eastAsia="Times New Roman" w:hAnsi="Times New Roman"/>
          <w:bCs/>
          <w:i/>
          <w:iCs/>
          <w:sz w:val="28"/>
          <w:szCs w:val="28"/>
        </w:rPr>
        <w:t>9</w:t>
      </w:r>
      <w:r w:rsidRPr="00734745">
        <w:rPr>
          <w:rFonts w:ascii="Times New Roman" w:eastAsia="Times New Roman" w:hAnsi="Times New Roman"/>
          <w:bCs/>
          <w:sz w:val="28"/>
          <w:szCs w:val="28"/>
        </w:rPr>
        <w:t xml:space="preserve"> и </w:t>
      </w:r>
      <w:proofErr w:type="spellStart"/>
      <w:r w:rsidRPr="00734745">
        <w:rPr>
          <w:rFonts w:ascii="Times New Roman" w:eastAsia="Times New Roman" w:hAnsi="Times New Roman"/>
          <w:bCs/>
          <w:i/>
          <w:iCs/>
          <w:sz w:val="28"/>
          <w:szCs w:val="28"/>
          <w:lang w:val="en-US"/>
        </w:rPr>
        <w:t>Dhn</w:t>
      </w:r>
      <w:proofErr w:type="spellEnd"/>
      <w:r w:rsidRPr="00734745">
        <w:rPr>
          <w:rFonts w:ascii="Times New Roman" w:eastAsia="Times New Roman" w:hAnsi="Times New Roman"/>
          <w:bCs/>
          <w:i/>
          <w:iCs/>
          <w:sz w:val="28"/>
          <w:szCs w:val="28"/>
        </w:rPr>
        <w:t>5</w:t>
      </w:r>
      <w:r w:rsidRPr="00734745">
        <w:rPr>
          <w:rFonts w:ascii="Times New Roman" w:eastAsia="Times New Roman" w:hAnsi="Times New Roman"/>
          <w:bCs/>
          <w:sz w:val="28"/>
          <w:szCs w:val="28"/>
        </w:rPr>
        <w:t xml:space="preserve"> [</w:t>
      </w:r>
      <w:r w:rsidR="00B82CFF" w:rsidRPr="00B82CFF">
        <w:rPr>
          <w:rFonts w:ascii="Times New Roman" w:eastAsia="Times New Roman" w:hAnsi="Times New Roman"/>
          <w:bCs/>
          <w:sz w:val="28"/>
          <w:szCs w:val="28"/>
        </w:rPr>
        <w:t>151</w:t>
      </w:r>
      <w:r w:rsidRPr="00734745">
        <w:rPr>
          <w:rFonts w:ascii="Times New Roman" w:eastAsia="Times New Roman" w:hAnsi="Times New Roman"/>
          <w:bCs/>
          <w:sz w:val="28"/>
          <w:szCs w:val="28"/>
        </w:rPr>
        <w:t xml:space="preserve">] (таблица 15, рисунок 33). Эти три </w:t>
      </w:r>
      <w:r w:rsidRPr="00734745">
        <w:rPr>
          <w:rFonts w:ascii="Times New Roman" w:eastAsia="Times New Roman" w:hAnsi="Times New Roman"/>
          <w:bCs/>
          <w:sz w:val="28"/>
          <w:szCs w:val="28"/>
          <w:lang w:val="en-US"/>
        </w:rPr>
        <w:t>SNP</w:t>
      </w:r>
      <w:r w:rsidR="00943C6C">
        <w:rPr>
          <w:rFonts w:ascii="Times New Roman" w:eastAsia="Times New Roman" w:hAnsi="Times New Roman"/>
          <w:bCs/>
          <w:sz w:val="28"/>
          <w:szCs w:val="28"/>
        </w:rPr>
        <w:t>-</w:t>
      </w:r>
      <w:r>
        <w:rPr>
          <w:rFonts w:ascii="Times New Roman" w:eastAsia="Times New Roman" w:hAnsi="Times New Roman"/>
          <w:bCs/>
          <w:sz w:val="28"/>
          <w:szCs w:val="28"/>
        </w:rPr>
        <w:t>маркера</w:t>
      </w:r>
      <w:r w:rsidRPr="00734745">
        <w:rPr>
          <w:rFonts w:ascii="Times New Roman" w:eastAsia="Times New Roman" w:hAnsi="Times New Roman"/>
          <w:bCs/>
          <w:sz w:val="28"/>
          <w:szCs w:val="28"/>
        </w:rPr>
        <w:t xml:space="preserve"> были идентифицированы только </w:t>
      </w:r>
      <w:r>
        <w:rPr>
          <w:rFonts w:ascii="Times New Roman" w:eastAsia="Times New Roman" w:hAnsi="Times New Roman"/>
          <w:bCs/>
          <w:sz w:val="28"/>
          <w:szCs w:val="28"/>
        </w:rPr>
        <w:t>для данных</w:t>
      </w:r>
      <w:r w:rsidRPr="00734745">
        <w:rPr>
          <w:rFonts w:ascii="Times New Roman" w:eastAsia="Times New Roman" w:hAnsi="Times New Roman"/>
          <w:bCs/>
          <w:sz w:val="28"/>
          <w:szCs w:val="28"/>
        </w:rPr>
        <w:t xml:space="preserve"> 2021 год</w:t>
      </w:r>
      <w:r>
        <w:rPr>
          <w:rFonts w:ascii="Times New Roman" w:eastAsia="Times New Roman" w:hAnsi="Times New Roman"/>
          <w:bCs/>
          <w:sz w:val="28"/>
          <w:szCs w:val="28"/>
        </w:rPr>
        <w:t>а</w:t>
      </w:r>
      <w:r w:rsidRPr="00734745">
        <w:rPr>
          <w:rFonts w:ascii="Times New Roman" w:eastAsia="Times New Roman" w:hAnsi="Times New Roman"/>
          <w:bCs/>
          <w:sz w:val="28"/>
          <w:szCs w:val="28"/>
        </w:rPr>
        <w:t xml:space="preserve">, который был относительно засушливым и жарким. Это предполагает, что на </w:t>
      </w:r>
      <w:r w:rsidRPr="00734745">
        <w:rPr>
          <w:rFonts w:ascii="Times New Roman" w:eastAsia="Times New Roman" w:hAnsi="Times New Roman"/>
          <w:bCs/>
          <w:sz w:val="28"/>
          <w:szCs w:val="28"/>
          <w:lang w:val="en-US"/>
        </w:rPr>
        <w:t>GSC</w:t>
      </w:r>
      <w:r w:rsidRPr="00734745">
        <w:rPr>
          <w:rFonts w:ascii="Times New Roman" w:eastAsia="Times New Roman" w:hAnsi="Times New Roman"/>
          <w:bCs/>
          <w:sz w:val="28"/>
          <w:szCs w:val="28"/>
        </w:rPr>
        <w:t xml:space="preserve"> могут влиять </w:t>
      </w:r>
      <w:r>
        <w:rPr>
          <w:rFonts w:ascii="Times New Roman" w:eastAsia="Times New Roman" w:hAnsi="Times New Roman"/>
          <w:bCs/>
          <w:sz w:val="28"/>
          <w:szCs w:val="28"/>
        </w:rPr>
        <w:t>влажность</w:t>
      </w:r>
      <w:r w:rsidRPr="00734745">
        <w:rPr>
          <w:rFonts w:ascii="Times New Roman" w:eastAsia="Times New Roman" w:hAnsi="Times New Roman"/>
          <w:bCs/>
          <w:sz w:val="28"/>
          <w:szCs w:val="28"/>
        </w:rPr>
        <w:t xml:space="preserve"> и температурные условия, как</w:t>
      </w:r>
      <w:r>
        <w:rPr>
          <w:rFonts w:ascii="Times New Roman" w:eastAsia="Times New Roman" w:hAnsi="Times New Roman"/>
          <w:bCs/>
          <w:sz w:val="28"/>
          <w:szCs w:val="28"/>
        </w:rPr>
        <w:t xml:space="preserve"> и</w:t>
      </w:r>
      <w:r w:rsidRPr="00734745">
        <w:rPr>
          <w:rFonts w:ascii="Times New Roman" w:eastAsia="Times New Roman" w:hAnsi="Times New Roman"/>
          <w:bCs/>
          <w:sz w:val="28"/>
          <w:szCs w:val="28"/>
        </w:rPr>
        <w:t xml:space="preserve"> сообщалось ранее </w:t>
      </w:r>
      <w:r>
        <w:rPr>
          <w:rFonts w:ascii="Times New Roman" w:eastAsia="Times New Roman" w:hAnsi="Times New Roman"/>
          <w:bCs/>
          <w:sz w:val="28"/>
          <w:szCs w:val="28"/>
        </w:rPr>
        <w:t xml:space="preserve">в литературе </w:t>
      </w:r>
      <w:r w:rsidRPr="00734745">
        <w:rPr>
          <w:rFonts w:ascii="Times New Roman" w:eastAsia="Times New Roman" w:hAnsi="Times New Roman"/>
          <w:bCs/>
          <w:sz w:val="28"/>
          <w:szCs w:val="28"/>
        </w:rPr>
        <w:t>[</w:t>
      </w:r>
      <w:r w:rsidR="00B82CFF" w:rsidRPr="00B82CFF">
        <w:rPr>
          <w:rFonts w:ascii="Times New Roman" w:eastAsia="Times New Roman" w:hAnsi="Times New Roman"/>
          <w:bCs/>
          <w:sz w:val="28"/>
          <w:szCs w:val="28"/>
        </w:rPr>
        <w:t>190-191</w:t>
      </w:r>
      <w:r w:rsidRPr="00734745">
        <w:rPr>
          <w:rFonts w:ascii="Times New Roman" w:eastAsia="Times New Roman" w:hAnsi="Times New Roman"/>
          <w:bCs/>
          <w:sz w:val="28"/>
          <w:szCs w:val="28"/>
        </w:rPr>
        <w:t xml:space="preserve">]. Три </w:t>
      </w:r>
      <w:r w:rsidRPr="00734745">
        <w:rPr>
          <w:rFonts w:ascii="Times New Roman" w:eastAsia="Times New Roman" w:hAnsi="Times New Roman"/>
          <w:bCs/>
          <w:sz w:val="28"/>
          <w:szCs w:val="28"/>
          <w:lang w:val="en-US"/>
        </w:rPr>
        <w:t>QTL</w:t>
      </w:r>
      <w:r w:rsidRPr="00734745">
        <w:rPr>
          <w:rFonts w:ascii="Times New Roman" w:eastAsia="Times New Roman" w:hAnsi="Times New Roman"/>
          <w:bCs/>
          <w:sz w:val="28"/>
          <w:szCs w:val="28"/>
        </w:rPr>
        <w:t xml:space="preserve"> для </w:t>
      </w:r>
      <w:r w:rsidRPr="00734745">
        <w:rPr>
          <w:rFonts w:ascii="Times New Roman" w:eastAsia="Times New Roman" w:hAnsi="Times New Roman"/>
          <w:bCs/>
          <w:sz w:val="28"/>
          <w:szCs w:val="28"/>
          <w:lang w:val="en-US"/>
        </w:rPr>
        <w:t>GSC</w:t>
      </w:r>
      <w:r w:rsidRPr="00734745">
        <w:rPr>
          <w:rFonts w:ascii="Times New Roman" w:eastAsia="Times New Roman" w:hAnsi="Times New Roman"/>
          <w:bCs/>
          <w:sz w:val="28"/>
          <w:szCs w:val="28"/>
        </w:rPr>
        <w:t xml:space="preserve"> (</w:t>
      </w:r>
      <w:r w:rsidRPr="00734745">
        <w:rPr>
          <w:rFonts w:ascii="Times New Roman" w:eastAsia="Times New Roman" w:hAnsi="Times New Roman"/>
          <w:bCs/>
          <w:sz w:val="28"/>
          <w:szCs w:val="28"/>
          <w:lang w:val="en-US"/>
        </w:rPr>
        <w:t>SNP</w:t>
      </w:r>
      <w:r w:rsidRPr="00734745">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маркеры </w:t>
      </w:r>
      <w:r w:rsidRPr="00734745">
        <w:rPr>
          <w:rFonts w:ascii="Times New Roman" w:eastAsia="Times New Roman" w:hAnsi="Times New Roman"/>
          <w:bCs/>
          <w:sz w:val="28"/>
          <w:szCs w:val="28"/>
        </w:rPr>
        <w:t xml:space="preserve">11_21406, 12_31484 и 11_20680), идентифицированные в </w:t>
      </w:r>
      <w:r>
        <w:rPr>
          <w:rFonts w:ascii="Times New Roman" w:eastAsia="Times New Roman" w:hAnsi="Times New Roman"/>
          <w:bCs/>
          <w:sz w:val="28"/>
          <w:szCs w:val="28"/>
        </w:rPr>
        <w:t>данном диссертационном</w:t>
      </w:r>
      <w:r w:rsidRPr="00734745">
        <w:rPr>
          <w:rFonts w:ascii="Times New Roman" w:eastAsia="Times New Roman" w:hAnsi="Times New Roman"/>
          <w:bCs/>
          <w:sz w:val="28"/>
          <w:szCs w:val="28"/>
        </w:rPr>
        <w:t xml:space="preserve"> исследовании, не соответствовали никаким известным</w:t>
      </w:r>
      <w:r>
        <w:rPr>
          <w:rFonts w:ascii="Times New Roman" w:eastAsia="Times New Roman" w:hAnsi="Times New Roman"/>
          <w:bCs/>
          <w:sz w:val="28"/>
          <w:szCs w:val="28"/>
        </w:rPr>
        <w:t xml:space="preserve"> и описанным ранее</w:t>
      </w:r>
      <w:r w:rsidRPr="00734745">
        <w:rPr>
          <w:rFonts w:ascii="Times New Roman" w:eastAsia="Times New Roman" w:hAnsi="Times New Roman"/>
          <w:bCs/>
          <w:sz w:val="28"/>
          <w:szCs w:val="28"/>
        </w:rPr>
        <w:t xml:space="preserve"> генам или </w:t>
      </w:r>
      <w:r w:rsidRPr="00734745">
        <w:rPr>
          <w:rFonts w:ascii="Times New Roman" w:eastAsia="Times New Roman" w:hAnsi="Times New Roman"/>
          <w:bCs/>
          <w:sz w:val="28"/>
          <w:szCs w:val="28"/>
          <w:lang w:val="en-US"/>
        </w:rPr>
        <w:t>QTL</w:t>
      </w:r>
      <w:r>
        <w:rPr>
          <w:rFonts w:ascii="Times New Roman" w:eastAsia="Times New Roman" w:hAnsi="Times New Roman"/>
          <w:bCs/>
          <w:sz w:val="28"/>
          <w:szCs w:val="28"/>
        </w:rPr>
        <w:t xml:space="preserve"> из </w:t>
      </w:r>
      <w:r w:rsidRPr="00734745">
        <w:rPr>
          <w:rFonts w:ascii="Times New Roman" w:eastAsia="Times New Roman" w:hAnsi="Times New Roman"/>
          <w:bCs/>
          <w:sz w:val="28"/>
          <w:szCs w:val="28"/>
        </w:rPr>
        <w:t>предыдущих исследовани</w:t>
      </w:r>
      <w:r>
        <w:rPr>
          <w:rFonts w:ascii="Times New Roman" w:eastAsia="Times New Roman" w:hAnsi="Times New Roman"/>
          <w:bCs/>
          <w:sz w:val="28"/>
          <w:szCs w:val="28"/>
        </w:rPr>
        <w:t>й</w:t>
      </w:r>
      <w:r w:rsidRPr="00734745">
        <w:rPr>
          <w:rFonts w:ascii="Times New Roman" w:eastAsia="Times New Roman" w:hAnsi="Times New Roman"/>
          <w:bCs/>
          <w:sz w:val="28"/>
          <w:szCs w:val="28"/>
        </w:rPr>
        <w:t xml:space="preserve"> (таблица 15). Эти </w:t>
      </w:r>
      <w:r w:rsidRPr="00734745">
        <w:rPr>
          <w:rFonts w:ascii="Times New Roman" w:eastAsia="Times New Roman" w:hAnsi="Times New Roman"/>
          <w:bCs/>
          <w:sz w:val="28"/>
          <w:szCs w:val="28"/>
          <w:lang w:val="en-US"/>
        </w:rPr>
        <w:t>QTL</w:t>
      </w:r>
      <w:r w:rsidRPr="00734745">
        <w:rPr>
          <w:rFonts w:ascii="Times New Roman" w:eastAsia="Times New Roman" w:hAnsi="Times New Roman"/>
          <w:bCs/>
          <w:sz w:val="28"/>
          <w:szCs w:val="28"/>
        </w:rPr>
        <w:t xml:space="preserve"> представляют собой потенциальн</w:t>
      </w:r>
      <w:r>
        <w:rPr>
          <w:rFonts w:ascii="Times New Roman" w:eastAsia="Times New Roman" w:hAnsi="Times New Roman"/>
          <w:bCs/>
          <w:sz w:val="28"/>
          <w:szCs w:val="28"/>
        </w:rPr>
        <w:t>о</w:t>
      </w:r>
      <w:r w:rsidRPr="00734745">
        <w:rPr>
          <w:rFonts w:ascii="Times New Roman" w:eastAsia="Times New Roman" w:hAnsi="Times New Roman"/>
          <w:bCs/>
          <w:sz w:val="28"/>
          <w:szCs w:val="28"/>
        </w:rPr>
        <w:t xml:space="preserve"> новые </w:t>
      </w:r>
      <w:r>
        <w:rPr>
          <w:rFonts w:ascii="Times New Roman" w:eastAsia="Times New Roman" w:hAnsi="Times New Roman"/>
          <w:bCs/>
          <w:sz w:val="28"/>
          <w:szCs w:val="28"/>
        </w:rPr>
        <w:t>генетические факторы</w:t>
      </w:r>
      <w:r w:rsidRPr="00734745">
        <w:rPr>
          <w:rFonts w:ascii="Times New Roman" w:eastAsia="Times New Roman" w:hAnsi="Times New Roman"/>
          <w:bCs/>
          <w:sz w:val="28"/>
          <w:szCs w:val="28"/>
        </w:rPr>
        <w:t xml:space="preserve"> для </w:t>
      </w:r>
      <w:r w:rsidRPr="00734745">
        <w:rPr>
          <w:rFonts w:ascii="Times New Roman" w:eastAsia="Times New Roman" w:hAnsi="Times New Roman"/>
          <w:bCs/>
          <w:sz w:val="28"/>
          <w:szCs w:val="28"/>
          <w:lang w:val="en-US"/>
        </w:rPr>
        <w:t>GSC</w:t>
      </w:r>
      <w:r w:rsidR="00C532BA" w:rsidRPr="00734745">
        <w:rPr>
          <w:rFonts w:ascii="Times New Roman" w:eastAsia="Times New Roman" w:hAnsi="Times New Roman"/>
          <w:bCs/>
          <w:sz w:val="28"/>
          <w:szCs w:val="28"/>
        </w:rPr>
        <w:t>.</w:t>
      </w:r>
    </w:p>
    <w:p w14:paraId="652FCBBC" w14:textId="1F61DA80" w:rsidR="00C532BA" w:rsidRPr="00734745" w:rsidRDefault="00734745" w:rsidP="00C532BA">
      <w:pPr>
        <w:spacing w:after="0" w:line="240" w:lineRule="auto"/>
        <w:ind w:firstLine="567"/>
        <w:jc w:val="both"/>
        <w:rPr>
          <w:rFonts w:ascii="Times New Roman" w:eastAsia="Times New Roman" w:hAnsi="Times New Roman"/>
          <w:bCs/>
          <w:sz w:val="28"/>
          <w:szCs w:val="28"/>
        </w:rPr>
      </w:pPr>
      <w:r w:rsidRPr="00734745">
        <w:rPr>
          <w:rFonts w:ascii="Times New Roman" w:eastAsia="Times New Roman" w:hAnsi="Times New Roman"/>
          <w:bCs/>
          <w:sz w:val="28"/>
          <w:szCs w:val="28"/>
        </w:rPr>
        <w:t xml:space="preserve">Пять </w:t>
      </w:r>
      <w:r w:rsidRPr="00734745">
        <w:rPr>
          <w:rFonts w:ascii="Times New Roman" w:eastAsia="Times New Roman" w:hAnsi="Times New Roman"/>
          <w:bCs/>
          <w:sz w:val="28"/>
          <w:szCs w:val="28"/>
          <w:lang w:val="en-US"/>
        </w:rPr>
        <w:t>QTL</w:t>
      </w:r>
      <w:r w:rsidRPr="00734745">
        <w:rPr>
          <w:rFonts w:ascii="Times New Roman" w:eastAsia="Times New Roman" w:hAnsi="Times New Roman"/>
          <w:bCs/>
          <w:sz w:val="28"/>
          <w:szCs w:val="28"/>
        </w:rPr>
        <w:t>, связанных с содержанием белка в зерне (</w:t>
      </w:r>
      <w:r w:rsidRPr="00734745">
        <w:rPr>
          <w:rFonts w:ascii="Times New Roman" w:eastAsia="Times New Roman" w:hAnsi="Times New Roman"/>
          <w:bCs/>
          <w:sz w:val="28"/>
          <w:szCs w:val="28"/>
          <w:lang w:val="en-US"/>
        </w:rPr>
        <w:t>GPC</w:t>
      </w:r>
      <w:r w:rsidRPr="00734745">
        <w:rPr>
          <w:rFonts w:ascii="Times New Roman" w:eastAsia="Times New Roman" w:hAnsi="Times New Roman"/>
          <w:bCs/>
          <w:sz w:val="28"/>
          <w:szCs w:val="28"/>
        </w:rPr>
        <w:t>), были идентифицированы на хромосомах 1</w:t>
      </w:r>
      <w:r w:rsidRPr="00734745">
        <w:rPr>
          <w:rFonts w:ascii="Times New Roman" w:eastAsia="Times New Roman" w:hAnsi="Times New Roman"/>
          <w:bCs/>
          <w:sz w:val="28"/>
          <w:szCs w:val="28"/>
          <w:lang w:val="en-US"/>
        </w:rPr>
        <w:t>H</w:t>
      </w:r>
      <w:r w:rsidRPr="00734745">
        <w:rPr>
          <w:rFonts w:ascii="Times New Roman" w:eastAsia="Times New Roman" w:hAnsi="Times New Roman"/>
          <w:bCs/>
          <w:sz w:val="28"/>
          <w:szCs w:val="28"/>
        </w:rPr>
        <w:t>, 4</w:t>
      </w:r>
      <w:r w:rsidRPr="00734745">
        <w:rPr>
          <w:rFonts w:ascii="Times New Roman" w:eastAsia="Times New Roman" w:hAnsi="Times New Roman"/>
          <w:bCs/>
          <w:sz w:val="28"/>
          <w:szCs w:val="28"/>
          <w:lang w:val="en-US"/>
        </w:rPr>
        <w:t>H</w:t>
      </w:r>
      <w:r w:rsidRPr="00734745">
        <w:rPr>
          <w:rFonts w:ascii="Times New Roman" w:eastAsia="Times New Roman" w:hAnsi="Times New Roman"/>
          <w:bCs/>
          <w:sz w:val="28"/>
          <w:szCs w:val="28"/>
        </w:rPr>
        <w:t xml:space="preserve"> и 6</w:t>
      </w:r>
      <w:r w:rsidRPr="00734745">
        <w:rPr>
          <w:rFonts w:ascii="Times New Roman" w:eastAsia="Times New Roman" w:hAnsi="Times New Roman"/>
          <w:bCs/>
          <w:sz w:val="28"/>
          <w:szCs w:val="28"/>
          <w:lang w:val="en-US"/>
        </w:rPr>
        <w:t>H</w:t>
      </w:r>
      <w:r w:rsidRPr="00734745">
        <w:rPr>
          <w:rFonts w:ascii="Times New Roman" w:eastAsia="Times New Roman" w:hAnsi="Times New Roman"/>
          <w:bCs/>
          <w:sz w:val="28"/>
          <w:szCs w:val="28"/>
        </w:rPr>
        <w:t xml:space="preserve">, </w:t>
      </w:r>
      <w:r>
        <w:rPr>
          <w:rFonts w:ascii="Times New Roman" w:eastAsia="Times New Roman" w:hAnsi="Times New Roman"/>
          <w:bCs/>
          <w:sz w:val="28"/>
          <w:szCs w:val="28"/>
        </w:rPr>
        <w:t>и регулировали</w:t>
      </w:r>
      <w:r w:rsidRPr="00734745">
        <w:rPr>
          <w:rFonts w:ascii="Times New Roman" w:eastAsia="Times New Roman" w:hAnsi="Times New Roman"/>
          <w:bCs/>
          <w:sz w:val="28"/>
          <w:szCs w:val="28"/>
        </w:rPr>
        <w:t xml:space="preserve"> от 0,00</w:t>
      </w:r>
      <w:r>
        <w:rPr>
          <w:rFonts w:ascii="Times New Roman" w:eastAsia="Times New Roman" w:hAnsi="Times New Roman"/>
          <w:bCs/>
          <w:sz w:val="28"/>
          <w:szCs w:val="28"/>
        </w:rPr>
        <w:t xml:space="preserve"> </w:t>
      </w:r>
      <w:r w:rsidRPr="00734745">
        <w:rPr>
          <w:rFonts w:ascii="Times New Roman" w:eastAsia="Times New Roman" w:hAnsi="Times New Roman"/>
          <w:bCs/>
          <w:sz w:val="28"/>
          <w:szCs w:val="28"/>
        </w:rPr>
        <w:t xml:space="preserve">% до </w:t>
      </w:r>
      <w:r w:rsidR="00A95A6E">
        <w:rPr>
          <w:rFonts w:ascii="Times New Roman" w:eastAsia="Times New Roman" w:hAnsi="Times New Roman"/>
          <w:bCs/>
          <w:sz w:val="28"/>
          <w:szCs w:val="28"/>
        </w:rPr>
        <w:br/>
      </w:r>
      <w:r w:rsidRPr="00734745">
        <w:rPr>
          <w:rFonts w:ascii="Times New Roman" w:eastAsia="Times New Roman" w:hAnsi="Times New Roman"/>
          <w:bCs/>
          <w:sz w:val="28"/>
          <w:szCs w:val="28"/>
        </w:rPr>
        <w:t>1,44</w:t>
      </w:r>
      <w:r>
        <w:rPr>
          <w:rFonts w:ascii="Times New Roman" w:eastAsia="Times New Roman" w:hAnsi="Times New Roman"/>
          <w:bCs/>
          <w:sz w:val="28"/>
          <w:szCs w:val="28"/>
        </w:rPr>
        <w:t xml:space="preserve"> </w:t>
      </w:r>
      <w:r w:rsidRPr="00734745">
        <w:rPr>
          <w:rFonts w:ascii="Times New Roman" w:eastAsia="Times New Roman" w:hAnsi="Times New Roman"/>
          <w:bCs/>
          <w:sz w:val="28"/>
          <w:szCs w:val="28"/>
        </w:rPr>
        <w:t xml:space="preserve">% фенотипической </w:t>
      </w:r>
      <w:r>
        <w:rPr>
          <w:rFonts w:ascii="Times New Roman" w:eastAsia="Times New Roman" w:hAnsi="Times New Roman"/>
          <w:bCs/>
          <w:sz w:val="28"/>
          <w:szCs w:val="28"/>
        </w:rPr>
        <w:t>изменчивости признака</w:t>
      </w:r>
      <w:r w:rsidRPr="00734745">
        <w:rPr>
          <w:rFonts w:ascii="Times New Roman" w:eastAsia="Times New Roman" w:hAnsi="Times New Roman"/>
          <w:bCs/>
          <w:sz w:val="28"/>
          <w:szCs w:val="28"/>
        </w:rPr>
        <w:t xml:space="preserve"> (таблица 14, рисунок 33). Три из этих </w:t>
      </w:r>
      <w:r w:rsidRPr="00734745">
        <w:rPr>
          <w:rFonts w:ascii="Times New Roman" w:eastAsia="Times New Roman" w:hAnsi="Times New Roman"/>
          <w:bCs/>
          <w:sz w:val="28"/>
          <w:szCs w:val="28"/>
          <w:lang w:val="en-US"/>
        </w:rPr>
        <w:t>QTL</w:t>
      </w:r>
      <w:r w:rsidRPr="00734745">
        <w:rPr>
          <w:rFonts w:ascii="Times New Roman" w:eastAsia="Times New Roman" w:hAnsi="Times New Roman"/>
          <w:bCs/>
          <w:sz w:val="28"/>
          <w:szCs w:val="28"/>
        </w:rPr>
        <w:t xml:space="preserve"> были обнаружены </w:t>
      </w:r>
      <w:r>
        <w:rPr>
          <w:rFonts w:ascii="Times New Roman" w:eastAsia="Times New Roman" w:hAnsi="Times New Roman"/>
          <w:bCs/>
          <w:sz w:val="28"/>
          <w:szCs w:val="28"/>
        </w:rPr>
        <w:t>для данных</w:t>
      </w:r>
      <w:r w:rsidRPr="00734745">
        <w:rPr>
          <w:rFonts w:ascii="Times New Roman" w:eastAsia="Times New Roman" w:hAnsi="Times New Roman"/>
          <w:bCs/>
          <w:sz w:val="28"/>
          <w:szCs w:val="28"/>
        </w:rPr>
        <w:t xml:space="preserve"> 2020 </w:t>
      </w:r>
      <w:r>
        <w:rPr>
          <w:rFonts w:ascii="Times New Roman" w:eastAsia="Times New Roman" w:hAnsi="Times New Roman"/>
          <w:bCs/>
          <w:sz w:val="28"/>
          <w:szCs w:val="28"/>
        </w:rPr>
        <w:t>г.</w:t>
      </w:r>
      <w:r w:rsidRPr="00734745">
        <w:rPr>
          <w:rFonts w:ascii="Times New Roman" w:eastAsia="Times New Roman" w:hAnsi="Times New Roman"/>
          <w:bCs/>
          <w:sz w:val="28"/>
          <w:szCs w:val="28"/>
        </w:rPr>
        <w:t xml:space="preserve">, один </w:t>
      </w:r>
      <w:r>
        <w:rPr>
          <w:rFonts w:ascii="Times New Roman" w:eastAsia="Times New Roman" w:hAnsi="Times New Roman"/>
          <w:bCs/>
          <w:sz w:val="28"/>
          <w:szCs w:val="28"/>
        </w:rPr>
        <w:t>–</w:t>
      </w:r>
      <w:r w:rsidRPr="00734745">
        <w:rPr>
          <w:rFonts w:ascii="Times New Roman" w:eastAsia="Times New Roman" w:hAnsi="Times New Roman"/>
          <w:bCs/>
          <w:sz w:val="28"/>
          <w:szCs w:val="28"/>
        </w:rPr>
        <w:t xml:space="preserve"> </w:t>
      </w:r>
      <w:r>
        <w:rPr>
          <w:rFonts w:ascii="Times New Roman" w:eastAsia="Times New Roman" w:hAnsi="Times New Roman"/>
          <w:bCs/>
          <w:sz w:val="28"/>
          <w:szCs w:val="28"/>
        </w:rPr>
        <w:t>для</w:t>
      </w:r>
      <w:r w:rsidRPr="00734745">
        <w:rPr>
          <w:rFonts w:ascii="Times New Roman" w:eastAsia="Times New Roman" w:hAnsi="Times New Roman"/>
          <w:bCs/>
          <w:sz w:val="28"/>
          <w:szCs w:val="28"/>
        </w:rPr>
        <w:t xml:space="preserve"> 2021 </w:t>
      </w:r>
      <w:r>
        <w:rPr>
          <w:rFonts w:ascii="Times New Roman" w:eastAsia="Times New Roman" w:hAnsi="Times New Roman"/>
          <w:bCs/>
          <w:sz w:val="28"/>
          <w:szCs w:val="28"/>
        </w:rPr>
        <w:t>г.</w:t>
      </w:r>
      <w:r w:rsidRPr="00734745">
        <w:rPr>
          <w:rFonts w:ascii="Times New Roman" w:eastAsia="Times New Roman" w:hAnsi="Times New Roman"/>
          <w:bCs/>
          <w:sz w:val="28"/>
          <w:szCs w:val="28"/>
        </w:rPr>
        <w:t xml:space="preserve"> и </w:t>
      </w:r>
      <w:r>
        <w:rPr>
          <w:rFonts w:ascii="Times New Roman" w:eastAsia="Times New Roman" w:hAnsi="Times New Roman"/>
          <w:bCs/>
          <w:sz w:val="28"/>
          <w:szCs w:val="28"/>
        </w:rPr>
        <w:t xml:space="preserve">еще один </w:t>
      </w:r>
      <w:r>
        <w:rPr>
          <w:rFonts w:ascii="Times New Roman" w:eastAsia="Times New Roman" w:hAnsi="Times New Roman"/>
          <w:bCs/>
          <w:sz w:val="28"/>
          <w:szCs w:val="28"/>
          <w:lang w:val="en-US"/>
        </w:rPr>
        <w:t>QTL</w:t>
      </w:r>
      <w:r w:rsidRPr="00734745">
        <w:rPr>
          <w:rFonts w:ascii="Times New Roman" w:eastAsia="Times New Roman" w:hAnsi="Times New Roman"/>
          <w:bCs/>
          <w:sz w:val="28"/>
          <w:szCs w:val="28"/>
        </w:rPr>
        <w:t xml:space="preserve"> </w:t>
      </w:r>
      <w:r>
        <w:rPr>
          <w:rFonts w:ascii="Times New Roman" w:eastAsia="Times New Roman" w:hAnsi="Times New Roman"/>
          <w:bCs/>
          <w:sz w:val="28"/>
          <w:szCs w:val="28"/>
        </w:rPr>
        <w:t>был выявлен сразу</w:t>
      </w:r>
      <w:r w:rsidRPr="00734745">
        <w:rPr>
          <w:rFonts w:ascii="Times New Roman" w:eastAsia="Times New Roman" w:hAnsi="Times New Roman"/>
          <w:bCs/>
          <w:sz w:val="28"/>
          <w:szCs w:val="28"/>
        </w:rPr>
        <w:t xml:space="preserve"> </w:t>
      </w:r>
      <w:r>
        <w:rPr>
          <w:rFonts w:ascii="Times New Roman" w:eastAsia="Times New Roman" w:hAnsi="Times New Roman"/>
          <w:bCs/>
          <w:sz w:val="28"/>
          <w:szCs w:val="28"/>
        </w:rPr>
        <w:t>для данных двух годов</w:t>
      </w:r>
      <w:r w:rsidRPr="00734745">
        <w:rPr>
          <w:rFonts w:ascii="Times New Roman" w:eastAsia="Times New Roman" w:hAnsi="Times New Roman"/>
          <w:bCs/>
          <w:sz w:val="28"/>
          <w:szCs w:val="28"/>
        </w:rPr>
        <w:t xml:space="preserve">. Примечательно, что три </w:t>
      </w:r>
      <w:r w:rsidRPr="00734745">
        <w:rPr>
          <w:rFonts w:ascii="Times New Roman" w:eastAsia="Times New Roman" w:hAnsi="Times New Roman"/>
          <w:bCs/>
          <w:sz w:val="28"/>
          <w:szCs w:val="28"/>
          <w:lang w:val="en-US"/>
        </w:rPr>
        <w:t>QTL</w:t>
      </w:r>
      <w:r w:rsidRPr="00734745">
        <w:rPr>
          <w:rFonts w:ascii="Times New Roman" w:eastAsia="Times New Roman" w:hAnsi="Times New Roman"/>
          <w:bCs/>
          <w:sz w:val="28"/>
          <w:szCs w:val="28"/>
        </w:rPr>
        <w:t xml:space="preserve"> (</w:t>
      </w:r>
      <w:r w:rsidRPr="00734745">
        <w:rPr>
          <w:rFonts w:ascii="Times New Roman" w:eastAsia="Times New Roman" w:hAnsi="Times New Roman"/>
          <w:bCs/>
          <w:sz w:val="28"/>
          <w:szCs w:val="28"/>
          <w:lang w:val="en-US"/>
        </w:rPr>
        <w:t>SNP</w:t>
      </w:r>
      <w:r>
        <w:rPr>
          <w:rFonts w:ascii="Times New Roman" w:eastAsia="Times New Roman" w:hAnsi="Times New Roman"/>
          <w:bCs/>
          <w:sz w:val="28"/>
          <w:szCs w:val="28"/>
        </w:rPr>
        <w:t xml:space="preserve"> маркеры</w:t>
      </w:r>
      <w:r w:rsidRPr="00734745">
        <w:rPr>
          <w:rFonts w:ascii="Times New Roman" w:eastAsia="Times New Roman" w:hAnsi="Times New Roman"/>
          <w:bCs/>
          <w:sz w:val="28"/>
          <w:szCs w:val="28"/>
        </w:rPr>
        <w:t xml:space="preserve"> 11_21053, 12_20632 и 12_31509) </w:t>
      </w:r>
      <w:r>
        <w:rPr>
          <w:rFonts w:ascii="Times New Roman" w:eastAsia="Times New Roman" w:hAnsi="Times New Roman"/>
          <w:bCs/>
          <w:sz w:val="28"/>
          <w:szCs w:val="28"/>
        </w:rPr>
        <w:t xml:space="preserve">были </w:t>
      </w:r>
      <w:r w:rsidRPr="00734745">
        <w:rPr>
          <w:rFonts w:ascii="Times New Roman" w:eastAsia="Times New Roman" w:hAnsi="Times New Roman"/>
          <w:bCs/>
          <w:sz w:val="28"/>
          <w:szCs w:val="28"/>
        </w:rPr>
        <w:t xml:space="preserve">расположены рядом с генами, которые, как известно, прямо или косвенно участвуют в </w:t>
      </w:r>
      <w:r>
        <w:rPr>
          <w:rFonts w:ascii="Times New Roman" w:eastAsia="Times New Roman" w:hAnsi="Times New Roman"/>
          <w:bCs/>
          <w:sz w:val="28"/>
          <w:szCs w:val="28"/>
        </w:rPr>
        <w:t xml:space="preserve">определении </w:t>
      </w:r>
      <w:r w:rsidRPr="00734745">
        <w:rPr>
          <w:rFonts w:ascii="Times New Roman" w:eastAsia="Times New Roman" w:hAnsi="Times New Roman"/>
          <w:bCs/>
          <w:sz w:val="28"/>
          <w:szCs w:val="28"/>
        </w:rPr>
        <w:t>качеств</w:t>
      </w:r>
      <w:r>
        <w:rPr>
          <w:rFonts w:ascii="Times New Roman" w:eastAsia="Times New Roman" w:hAnsi="Times New Roman"/>
          <w:bCs/>
          <w:sz w:val="28"/>
          <w:szCs w:val="28"/>
        </w:rPr>
        <w:t>а</w:t>
      </w:r>
      <w:r w:rsidRPr="00734745">
        <w:rPr>
          <w:rFonts w:ascii="Times New Roman" w:eastAsia="Times New Roman" w:hAnsi="Times New Roman"/>
          <w:bCs/>
          <w:sz w:val="28"/>
          <w:szCs w:val="28"/>
        </w:rPr>
        <w:t xml:space="preserve"> зерна ячменя и были связаны с </w:t>
      </w:r>
      <w:r w:rsidRPr="00734745">
        <w:rPr>
          <w:rFonts w:ascii="Times New Roman" w:eastAsia="Times New Roman" w:hAnsi="Times New Roman"/>
          <w:bCs/>
          <w:sz w:val="28"/>
          <w:szCs w:val="28"/>
          <w:lang w:val="en-US"/>
        </w:rPr>
        <w:t>GPC</w:t>
      </w:r>
      <w:r w:rsidRPr="00734745">
        <w:rPr>
          <w:rFonts w:ascii="Times New Roman" w:eastAsia="Times New Roman" w:hAnsi="Times New Roman"/>
          <w:bCs/>
          <w:sz w:val="28"/>
          <w:szCs w:val="28"/>
        </w:rPr>
        <w:t xml:space="preserve"> в других исследованиях (таблица 15). В частности, два </w:t>
      </w:r>
      <w:r w:rsidRPr="00734745">
        <w:rPr>
          <w:rFonts w:ascii="Times New Roman" w:eastAsia="Times New Roman" w:hAnsi="Times New Roman"/>
          <w:bCs/>
          <w:sz w:val="28"/>
          <w:szCs w:val="28"/>
          <w:lang w:val="en-US"/>
        </w:rPr>
        <w:t>SNP</w:t>
      </w:r>
      <w:r w:rsidRPr="00734745">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маркера </w:t>
      </w:r>
      <w:r w:rsidRPr="00734745">
        <w:rPr>
          <w:rFonts w:ascii="Times New Roman" w:eastAsia="Times New Roman" w:hAnsi="Times New Roman"/>
          <w:bCs/>
          <w:sz w:val="28"/>
          <w:szCs w:val="28"/>
        </w:rPr>
        <w:t>(11_21053 и 12_20632) на хромосоме 1</w:t>
      </w:r>
      <w:r w:rsidRPr="00734745">
        <w:rPr>
          <w:rFonts w:ascii="Times New Roman" w:eastAsia="Times New Roman" w:hAnsi="Times New Roman"/>
          <w:bCs/>
          <w:sz w:val="28"/>
          <w:szCs w:val="28"/>
          <w:lang w:val="en-US"/>
        </w:rPr>
        <w:t>H</w:t>
      </w:r>
      <w:r w:rsidRPr="00734745">
        <w:rPr>
          <w:rFonts w:ascii="Times New Roman" w:eastAsia="Times New Roman" w:hAnsi="Times New Roman"/>
          <w:bCs/>
          <w:sz w:val="28"/>
          <w:szCs w:val="28"/>
        </w:rPr>
        <w:t xml:space="preserve"> расположены рядом с генами </w:t>
      </w:r>
      <w:r w:rsidRPr="00734745">
        <w:rPr>
          <w:rFonts w:ascii="Times New Roman" w:eastAsia="Times New Roman" w:hAnsi="Times New Roman"/>
          <w:bCs/>
          <w:i/>
          <w:iCs/>
          <w:sz w:val="28"/>
          <w:szCs w:val="28"/>
          <w:lang w:val="en-US"/>
        </w:rPr>
        <w:t>CO</w:t>
      </w:r>
      <w:r w:rsidRPr="00734745">
        <w:rPr>
          <w:rFonts w:ascii="Times New Roman" w:eastAsia="Times New Roman" w:hAnsi="Times New Roman"/>
          <w:bCs/>
          <w:i/>
          <w:iCs/>
          <w:sz w:val="28"/>
          <w:szCs w:val="28"/>
        </w:rPr>
        <w:t>9</w:t>
      </w:r>
      <w:r w:rsidRPr="00734745">
        <w:rPr>
          <w:rFonts w:ascii="Times New Roman" w:eastAsia="Times New Roman" w:hAnsi="Times New Roman"/>
          <w:bCs/>
          <w:sz w:val="28"/>
          <w:szCs w:val="28"/>
        </w:rPr>
        <w:t xml:space="preserve"> и </w:t>
      </w:r>
      <w:proofErr w:type="spellStart"/>
      <w:r w:rsidRPr="00734745">
        <w:rPr>
          <w:rFonts w:ascii="Times New Roman" w:eastAsia="Times New Roman" w:hAnsi="Times New Roman"/>
          <w:bCs/>
          <w:i/>
          <w:iCs/>
          <w:sz w:val="28"/>
          <w:szCs w:val="28"/>
          <w:lang w:val="en-US"/>
        </w:rPr>
        <w:t>Ppd</w:t>
      </w:r>
      <w:proofErr w:type="spellEnd"/>
      <w:r w:rsidRPr="00734745">
        <w:rPr>
          <w:rFonts w:ascii="Times New Roman" w:eastAsia="Times New Roman" w:hAnsi="Times New Roman"/>
          <w:bCs/>
          <w:i/>
          <w:iCs/>
          <w:sz w:val="28"/>
          <w:szCs w:val="28"/>
        </w:rPr>
        <w:t>-</w:t>
      </w:r>
      <w:r w:rsidRPr="00734745">
        <w:rPr>
          <w:rFonts w:ascii="Times New Roman" w:eastAsia="Times New Roman" w:hAnsi="Times New Roman"/>
          <w:bCs/>
          <w:i/>
          <w:iCs/>
          <w:sz w:val="28"/>
          <w:szCs w:val="28"/>
          <w:lang w:val="en-US"/>
        </w:rPr>
        <w:t>H</w:t>
      </w:r>
      <w:r w:rsidRPr="00734745">
        <w:rPr>
          <w:rFonts w:ascii="Times New Roman" w:eastAsia="Times New Roman" w:hAnsi="Times New Roman"/>
          <w:bCs/>
          <w:i/>
          <w:iCs/>
          <w:sz w:val="28"/>
          <w:szCs w:val="28"/>
        </w:rPr>
        <w:t>2</w:t>
      </w:r>
      <w:r w:rsidRPr="00734745">
        <w:rPr>
          <w:rFonts w:ascii="Times New Roman" w:eastAsia="Times New Roman" w:hAnsi="Times New Roman"/>
          <w:bCs/>
          <w:sz w:val="28"/>
          <w:szCs w:val="28"/>
        </w:rPr>
        <w:t xml:space="preserve"> (</w:t>
      </w:r>
      <w:proofErr w:type="spellStart"/>
      <w:r w:rsidRPr="00734745">
        <w:rPr>
          <w:rFonts w:ascii="Times New Roman" w:eastAsia="Times New Roman" w:hAnsi="Times New Roman"/>
          <w:bCs/>
          <w:i/>
          <w:iCs/>
          <w:sz w:val="28"/>
          <w:szCs w:val="28"/>
          <w:lang w:val="en-US"/>
        </w:rPr>
        <w:t>HvFT</w:t>
      </w:r>
      <w:proofErr w:type="spellEnd"/>
      <w:r w:rsidRPr="00734745">
        <w:rPr>
          <w:rFonts w:ascii="Times New Roman" w:eastAsia="Times New Roman" w:hAnsi="Times New Roman"/>
          <w:bCs/>
          <w:i/>
          <w:iCs/>
          <w:sz w:val="28"/>
          <w:szCs w:val="28"/>
        </w:rPr>
        <w:t>3</w:t>
      </w:r>
      <w:r w:rsidRPr="00734745">
        <w:rPr>
          <w:rFonts w:ascii="Times New Roman" w:eastAsia="Times New Roman" w:hAnsi="Times New Roman"/>
          <w:bCs/>
          <w:sz w:val="28"/>
          <w:szCs w:val="28"/>
        </w:rPr>
        <w:t>), которые определяют циркадные ритмы ячменя [</w:t>
      </w:r>
      <w:r w:rsidR="00BE6AA7" w:rsidRPr="00BE6AA7">
        <w:rPr>
          <w:rFonts w:ascii="Times New Roman" w:eastAsia="Times New Roman" w:hAnsi="Times New Roman"/>
          <w:bCs/>
          <w:sz w:val="28"/>
          <w:szCs w:val="28"/>
        </w:rPr>
        <w:t>190</w:t>
      </w:r>
      <w:r w:rsidRPr="00734745">
        <w:rPr>
          <w:rFonts w:ascii="Times New Roman" w:eastAsia="Times New Roman" w:hAnsi="Times New Roman"/>
          <w:bCs/>
          <w:sz w:val="28"/>
          <w:szCs w:val="28"/>
        </w:rPr>
        <w:t xml:space="preserve">]. Однако исследование также выявило два </w:t>
      </w:r>
      <w:r>
        <w:rPr>
          <w:rFonts w:ascii="Times New Roman" w:eastAsia="Times New Roman" w:hAnsi="Times New Roman"/>
          <w:bCs/>
          <w:sz w:val="28"/>
          <w:szCs w:val="28"/>
        </w:rPr>
        <w:t xml:space="preserve">потенциально </w:t>
      </w:r>
      <w:r w:rsidRPr="00734745">
        <w:rPr>
          <w:rFonts w:ascii="Times New Roman" w:eastAsia="Times New Roman" w:hAnsi="Times New Roman"/>
          <w:bCs/>
          <w:sz w:val="28"/>
          <w:szCs w:val="28"/>
        </w:rPr>
        <w:t xml:space="preserve">новых </w:t>
      </w:r>
      <w:r w:rsidRPr="00734745">
        <w:rPr>
          <w:rFonts w:ascii="Times New Roman" w:eastAsia="Times New Roman" w:hAnsi="Times New Roman"/>
          <w:bCs/>
          <w:sz w:val="28"/>
          <w:szCs w:val="28"/>
          <w:lang w:val="en-US"/>
        </w:rPr>
        <w:t>QTL</w:t>
      </w:r>
      <w:r w:rsidRPr="00734745">
        <w:rPr>
          <w:rFonts w:ascii="Times New Roman" w:eastAsia="Times New Roman" w:hAnsi="Times New Roman"/>
          <w:bCs/>
          <w:sz w:val="28"/>
          <w:szCs w:val="28"/>
        </w:rPr>
        <w:t xml:space="preserve"> для </w:t>
      </w:r>
      <w:r w:rsidRPr="00734745">
        <w:rPr>
          <w:rFonts w:ascii="Times New Roman" w:eastAsia="Times New Roman" w:hAnsi="Times New Roman"/>
          <w:bCs/>
          <w:sz w:val="28"/>
          <w:szCs w:val="28"/>
          <w:lang w:val="en-US"/>
        </w:rPr>
        <w:t>GPC</w:t>
      </w:r>
      <w:r w:rsidRPr="00734745">
        <w:rPr>
          <w:rFonts w:ascii="Times New Roman" w:eastAsia="Times New Roman" w:hAnsi="Times New Roman"/>
          <w:bCs/>
          <w:sz w:val="28"/>
          <w:szCs w:val="28"/>
        </w:rPr>
        <w:t xml:space="preserve"> (</w:t>
      </w:r>
      <w:r w:rsidRPr="00734745">
        <w:rPr>
          <w:rFonts w:ascii="Times New Roman" w:eastAsia="Times New Roman" w:hAnsi="Times New Roman"/>
          <w:bCs/>
          <w:sz w:val="28"/>
          <w:szCs w:val="28"/>
          <w:lang w:val="en-US"/>
        </w:rPr>
        <w:t>SNP</w:t>
      </w:r>
      <w:r>
        <w:rPr>
          <w:rFonts w:ascii="Times New Roman" w:eastAsia="Times New Roman" w:hAnsi="Times New Roman"/>
          <w:bCs/>
          <w:sz w:val="28"/>
          <w:szCs w:val="28"/>
        </w:rPr>
        <w:t xml:space="preserve"> маркеры</w:t>
      </w:r>
      <w:r w:rsidRPr="00734745">
        <w:rPr>
          <w:rFonts w:ascii="Times New Roman" w:eastAsia="Times New Roman" w:hAnsi="Times New Roman"/>
          <w:bCs/>
          <w:sz w:val="28"/>
          <w:szCs w:val="28"/>
        </w:rPr>
        <w:t xml:space="preserve"> 11_20269 и 11_21303), о которых ранее не сообщалось в литературе (таблица 15)</w:t>
      </w:r>
      <w:r w:rsidR="00C532BA" w:rsidRPr="00734745">
        <w:rPr>
          <w:rFonts w:ascii="Times New Roman" w:eastAsia="Times New Roman" w:hAnsi="Times New Roman"/>
          <w:bCs/>
          <w:sz w:val="28"/>
          <w:szCs w:val="28"/>
        </w:rPr>
        <w:t>.</w:t>
      </w:r>
    </w:p>
    <w:p w14:paraId="75A7E966" w14:textId="13F73126" w:rsidR="00C532BA" w:rsidRPr="00263AD8" w:rsidRDefault="00263AD8" w:rsidP="00C532BA">
      <w:pPr>
        <w:spacing w:after="0" w:line="240" w:lineRule="auto"/>
        <w:ind w:firstLine="567"/>
        <w:jc w:val="both"/>
        <w:rPr>
          <w:rFonts w:ascii="Times New Roman" w:eastAsia="Times New Roman" w:hAnsi="Times New Roman"/>
          <w:bCs/>
          <w:sz w:val="28"/>
          <w:szCs w:val="28"/>
        </w:rPr>
      </w:pPr>
      <w:r w:rsidRPr="00263AD8">
        <w:rPr>
          <w:rFonts w:ascii="Times New Roman" w:eastAsia="Times New Roman" w:hAnsi="Times New Roman"/>
          <w:bCs/>
          <w:sz w:val="28"/>
          <w:szCs w:val="28"/>
        </w:rPr>
        <w:t xml:space="preserve">Два </w:t>
      </w:r>
      <w:r>
        <w:rPr>
          <w:rFonts w:ascii="Times New Roman" w:eastAsia="Times New Roman" w:hAnsi="Times New Roman"/>
          <w:bCs/>
          <w:sz w:val="28"/>
          <w:szCs w:val="28"/>
        </w:rPr>
        <w:t xml:space="preserve">выявленных </w:t>
      </w:r>
      <w:r w:rsidRPr="00263AD8">
        <w:rPr>
          <w:rFonts w:ascii="Times New Roman" w:eastAsia="Times New Roman" w:hAnsi="Times New Roman"/>
          <w:bCs/>
          <w:sz w:val="28"/>
          <w:szCs w:val="28"/>
          <w:lang w:val="en-US"/>
        </w:rPr>
        <w:t>QTL</w:t>
      </w:r>
      <w:r w:rsidRPr="00263AD8">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для </w:t>
      </w:r>
      <w:r w:rsidRPr="00263AD8">
        <w:rPr>
          <w:rFonts w:ascii="Times New Roman" w:eastAsia="Times New Roman" w:hAnsi="Times New Roman"/>
          <w:bCs/>
          <w:sz w:val="28"/>
          <w:szCs w:val="28"/>
          <w:lang w:val="en-US"/>
        </w:rPr>
        <w:t>GCC</w:t>
      </w:r>
      <w:r w:rsidRPr="00263AD8">
        <w:rPr>
          <w:rFonts w:ascii="Times New Roman" w:eastAsia="Times New Roman" w:hAnsi="Times New Roman"/>
          <w:bCs/>
          <w:sz w:val="28"/>
          <w:szCs w:val="28"/>
        </w:rPr>
        <w:t xml:space="preserve"> объясняют 0,00 % и 0,12 % фенотипической </w:t>
      </w:r>
      <w:r>
        <w:rPr>
          <w:rFonts w:ascii="Times New Roman" w:eastAsia="Times New Roman" w:hAnsi="Times New Roman"/>
          <w:bCs/>
          <w:sz w:val="28"/>
          <w:szCs w:val="28"/>
        </w:rPr>
        <w:t>изменчивости данного признака</w:t>
      </w:r>
      <w:r w:rsidRPr="00263AD8">
        <w:rPr>
          <w:rFonts w:ascii="Times New Roman" w:eastAsia="Times New Roman" w:hAnsi="Times New Roman"/>
          <w:bCs/>
          <w:sz w:val="28"/>
          <w:szCs w:val="28"/>
        </w:rPr>
        <w:t xml:space="preserve"> (таблица 14, рисунок 33). Примечательно, что </w:t>
      </w:r>
      <w:r>
        <w:rPr>
          <w:rFonts w:ascii="Times New Roman" w:eastAsia="Times New Roman" w:hAnsi="Times New Roman"/>
          <w:bCs/>
          <w:sz w:val="28"/>
          <w:szCs w:val="28"/>
        </w:rPr>
        <w:t xml:space="preserve">позиция </w:t>
      </w:r>
      <w:r w:rsidRPr="00263AD8">
        <w:rPr>
          <w:rFonts w:ascii="Times New Roman" w:eastAsia="Times New Roman" w:hAnsi="Times New Roman"/>
          <w:bCs/>
          <w:sz w:val="28"/>
          <w:szCs w:val="28"/>
          <w:lang w:val="en-US"/>
        </w:rPr>
        <w:t>SNP</w:t>
      </w:r>
      <w:r w:rsidRPr="00263AD8">
        <w:rPr>
          <w:rFonts w:ascii="Times New Roman" w:eastAsia="Times New Roman" w:hAnsi="Times New Roman"/>
          <w:bCs/>
          <w:sz w:val="28"/>
          <w:szCs w:val="28"/>
        </w:rPr>
        <w:t xml:space="preserve"> </w:t>
      </w:r>
      <w:r w:rsidR="00E2364E">
        <w:rPr>
          <w:rFonts w:ascii="Times New Roman" w:eastAsia="Times New Roman" w:hAnsi="Times New Roman"/>
          <w:bCs/>
          <w:sz w:val="28"/>
          <w:szCs w:val="28"/>
        </w:rPr>
        <w:t>маркера</w:t>
      </w:r>
      <w:r>
        <w:rPr>
          <w:rFonts w:ascii="Times New Roman" w:eastAsia="Times New Roman" w:hAnsi="Times New Roman"/>
          <w:bCs/>
          <w:sz w:val="28"/>
          <w:szCs w:val="28"/>
        </w:rPr>
        <w:t xml:space="preserve"> </w:t>
      </w:r>
      <w:r w:rsidRPr="00263AD8">
        <w:rPr>
          <w:rFonts w:ascii="Times New Roman" w:eastAsia="Times New Roman" w:hAnsi="Times New Roman"/>
          <w:bCs/>
          <w:sz w:val="28"/>
          <w:szCs w:val="28"/>
        </w:rPr>
        <w:t>12_30678 на хромосоме 2</w:t>
      </w:r>
      <w:r w:rsidRPr="00263AD8">
        <w:rPr>
          <w:rFonts w:ascii="Times New Roman" w:eastAsia="Times New Roman" w:hAnsi="Times New Roman"/>
          <w:bCs/>
          <w:sz w:val="28"/>
          <w:szCs w:val="28"/>
          <w:lang w:val="en-US"/>
        </w:rPr>
        <w:t>H</w:t>
      </w:r>
      <w:r w:rsidRPr="00263AD8">
        <w:rPr>
          <w:rFonts w:ascii="Times New Roman" w:eastAsia="Times New Roman" w:hAnsi="Times New Roman"/>
          <w:bCs/>
          <w:sz w:val="28"/>
          <w:szCs w:val="28"/>
        </w:rPr>
        <w:t xml:space="preserve"> совпадает с ранее идентифицированным </w:t>
      </w:r>
      <w:r w:rsidRPr="00263AD8">
        <w:rPr>
          <w:rFonts w:ascii="Times New Roman" w:eastAsia="Times New Roman" w:hAnsi="Times New Roman"/>
          <w:bCs/>
          <w:sz w:val="28"/>
          <w:szCs w:val="28"/>
          <w:lang w:val="en-US"/>
        </w:rPr>
        <w:t>QTL</w:t>
      </w:r>
      <w:r w:rsidRPr="00263AD8">
        <w:rPr>
          <w:rFonts w:ascii="Times New Roman" w:eastAsia="Times New Roman" w:hAnsi="Times New Roman"/>
          <w:bCs/>
          <w:sz w:val="28"/>
          <w:szCs w:val="28"/>
        </w:rPr>
        <w:t xml:space="preserve"> для содержания </w:t>
      </w:r>
      <w:proofErr w:type="spellStart"/>
      <w:r w:rsidRPr="00263AD8">
        <w:rPr>
          <w:rFonts w:ascii="Times New Roman" w:eastAsia="Times New Roman" w:hAnsi="Times New Roman"/>
          <w:bCs/>
          <w:sz w:val="28"/>
          <w:szCs w:val="28"/>
        </w:rPr>
        <w:t>арабиноксилана</w:t>
      </w:r>
      <w:proofErr w:type="spellEnd"/>
      <w:r w:rsidRPr="00263AD8">
        <w:rPr>
          <w:rFonts w:ascii="Times New Roman" w:eastAsia="Times New Roman" w:hAnsi="Times New Roman"/>
          <w:bCs/>
          <w:sz w:val="28"/>
          <w:szCs w:val="28"/>
        </w:rPr>
        <w:t xml:space="preserve"> в зерне ячменя, который представляет собой разновидность гемицеллюлозы (таблица 15). Второй </w:t>
      </w:r>
      <w:r w:rsidRPr="00263AD8">
        <w:rPr>
          <w:rFonts w:ascii="Times New Roman" w:eastAsia="Times New Roman" w:hAnsi="Times New Roman"/>
          <w:bCs/>
          <w:sz w:val="28"/>
          <w:szCs w:val="28"/>
          <w:lang w:val="en-US"/>
        </w:rPr>
        <w:t>QTL</w:t>
      </w:r>
      <w:r>
        <w:rPr>
          <w:rFonts w:ascii="Times New Roman" w:eastAsia="Times New Roman" w:hAnsi="Times New Roman"/>
          <w:bCs/>
          <w:sz w:val="28"/>
          <w:szCs w:val="28"/>
        </w:rPr>
        <w:t xml:space="preserve"> и его</w:t>
      </w:r>
      <w:r w:rsidRPr="00263AD8">
        <w:rPr>
          <w:rFonts w:ascii="Times New Roman" w:eastAsia="Times New Roman" w:hAnsi="Times New Roman"/>
          <w:bCs/>
          <w:sz w:val="28"/>
          <w:szCs w:val="28"/>
        </w:rPr>
        <w:t xml:space="preserve"> </w:t>
      </w:r>
      <w:r w:rsidRPr="00263AD8">
        <w:rPr>
          <w:rFonts w:ascii="Times New Roman" w:eastAsia="Times New Roman" w:hAnsi="Times New Roman"/>
          <w:bCs/>
          <w:sz w:val="28"/>
          <w:szCs w:val="28"/>
          <w:lang w:val="en-US"/>
        </w:rPr>
        <w:t>SNP</w:t>
      </w:r>
      <w:r>
        <w:rPr>
          <w:rFonts w:ascii="Times New Roman" w:eastAsia="Times New Roman" w:hAnsi="Times New Roman"/>
          <w:bCs/>
          <w:sz w:val="28"/>
          <w:szCs w:val="28"/>
        </w:rPr>
        <w:t xml:space="preserve"> маркер</w:t>
      </w:r>
      <w:r w:rsidRPr="00263AD8">
        <w:rPr>
          <w:rFonts w:ascii="Times New Roman" w:eastAsia="Times New Roman" w:hAnsi="Times New Roman"/>
          <w:bCs/>
          <w:sz w:val="28"/>
          <w:szCs w:val="28"/>
        </w:rPr>
        <w:t xml:space="preserve"> 12_11245 на хромосоме 5</w:t>
      </w:r>
      <w:r w:rsidRPr="00263AD8">
        <w:rPr>
          <w:rFonts w:ascii="Times New Roman" w:eastAsia="Times New Roman" w:hAnsi="Times New Roman"/>
          <w:bCs/>
          <w:sz w:val="28"/>
          <w:szCs w:val="28"/>
          <w:lang w:val="en-US"/>
        </w:rPr>
        <w:t>H</w:t>
      </w:r>
      <w:r w:rsidRPr="00263AD8">
        <w:rPr>
          <w:rFonts w:ascii="Times New Roman" w:eastAsia="Times New Roman" w:hAnsi="Times New Roman"/>
          <w:bCs/>
          <w:sz w:val="28"/>
          <w:szCs w:val="28"/>
        </w:rPr>
        <w:t xml:space="preserve"> потенциально </w:t>
      </w:r>
      <w:r>
        <w:rPr>
          <w:rFonts w:ascii="Times New Roman" w:eastAsia="Times New Roman" w:hAnsi="Times New Roman"/>
          <w:bCs/>
          <w:sz w:val="28"/>
          <w:szCs w:val="28"/>
        </w:rPr>
        <w:t xml:space="preserve">был </w:t>
      </w:r>
      <w:r w:rsidRPr="00263AD8">
        <w:rPr>
          <w:rFonts w:ascii="Times New Roman" w:eastAsia="Times New Roman" w:hAnsi="Times New Roman"/>
          <w:bCs/>
          <w:sz w:val="28"/>
          <w:szCs w:val="28"/>
        </w:rPr>
        <w:t xml:space="preserve">связан с генами </w:t>
      </w:r>
      <w:r w:rsidRPr="00263AD8">
        <w:rPr>
          <w:rFonts w:ascii="Times New Roman" w:eastAsia="Times New Roman" w:hAnsi="Times New Roman"/>
          <w:bCs/>
          <w:i/>
          <w:iCs/>
          <w:sz w:val="28"/>
          <w:szCs w:val="28"/>
          <w:lang w:val="en-US"/>
        </w:rPr>
        <w:t>CBF</w:t>
      </w:r>
      <w:r w:rsidRPr="00263AD8">
        <w:rPr>
          <w:rFonts w:ascii="Times New Roman" w:eastAsia="Times New Roman" w:hAnsi="Times New Roman"/>
          <w:bCs/>
          <w:i/>
          <w:iCs/>
          <w:sz w:val="28"/>
          <w:szCs w:val="28"/>
        </w:rPr>
        <w:t>4</w:t>
      </w:r>
      <w:r w:rsidRPr="00263AD8">
        <w:rPr>
          <w:rFonts w:ascii="Times New Roman" w:eastAsia="Times New Roman" w:hAnsi="Times New Roman"/>
          <w:bCs/>
          <w:sz w:val="28"/>
          <w:szCs w:val="28"/>
        </w:rPr>
        <w:t xml:space="preserve"> и </w:t>
      </w:r>
      <w:r w:rsidRPr="00263AD8">
        <w:rPr>
          <w:rFonts w:ascii="Times New Roman" w:eastAsia="Times New Roman" w:hAnsi="Times New Roman"/>
          <w:bCs/>
          <w:i/>
          <w:iCs/>
          <w:sz w:val="28"/>
          <w:szCs w:val="28"/>
          <w:lang w:val="en-US"/>
        </w:rPr>
        <w:t>CBF</w:t>
      </w:r>
      <w:r w:rsidRPr="00263AD8">
        <w:rPr>
          <w:rFonts w:ascii="Times New Roman" w:eastAsia="Times New Roman" w:hAnsi="Times New Roman"/>
          <w:bCs/>
          <w:i/>
          <w:iCs/>
          <w:sz w:val="28"/>
          <w:szCs w:val="28"/>
        </w:rPr>
        <w:t>5</w:t>
      </w:r>
      <w:r w:rsidRPr="00263AD8">
        <w:rPr>
          <w:rFonts w:ascii="Times New Roman" w:eastAsia="Times New Roman" w:hAnsi="Times New Roman"/>
          <w:bCs/>
          <w:sz w:val="28"/>
          <w:szCs w:val="28"/>
        </w:rPr>
        <w:t xml:space="preserve">, которые, как известно, участвуют в </w:t>
      </w:r>
      <w:r>
        <w:rPr>
          <w:rFonts w:ascii="Times New Roman" w:eastAsia="Times New Roman" w:hAnsi="Times New Roman"/>
          <w:bCs/>
          <w:sz w:val="28"/>
          <w:szCs w:val="28"/>
        </w:rPr>
        <w:t>устойчивости</w:t>
      </w:r>
      <w:r w:rsidRPr="00263AD8">
        <w:rPr>
          <w:rFonts w:ascii="Times New Roman" w:eastAsia="Times New Roman" w:hAnsi="Times New Roman"/>
          <w:bCs/>
          <w:sz w:val="28"/>
          <w:szCs w:val="28"/>
        </w:rPr>
        <w:t xml:space="preserve"> к обезвоживанию</w:t>
      </w:r>
      <w:r>
        <w:rPr>
          <w:rFonts w:ascii="Times New Roman" w:eastAsia="Times New Roman" w:hAnsi="Times New Roman"/>
          <w:bCs/>
          <w:sz w:val="28"/>
          <w:szCs w:val="28"/>
        </w:rPr>
        <w:t xml:space="preserve"> ячменя</w:t>
      </w:r>
      <w:r w:rsidRPr="00263AD8">
        <w:rPr>
          <w:rFonts w:ascii="Times New Roman" w:eastAsia="Times New Roman" w:hAnsi="Times New Roman"/>
          <w:bCs/>
          <w:sz w:val="28"/>
          <w:szCs w:val="28"/>
        </w:rPr>
        <w:t xml:space="preserve"> </w:t>
      </w:r>
      <w:r w:rsidR="00C532BA" w:rsidRPr="00263AD8">
        <w:rPr>
          <w:rFonts w:ascii="Times New Roman" w:eastAsia="Times New Roman" w:hAnsi="Times New Roman"/>
          <w:bCs/>
          <w:sz w:val="28"/>
          <w:szCs w:val="28"/>
        </w:rPr>
        <w:t>[</w:t>
      </w:r>
      <w:r w:rsidR="00B82CFF" w:rsidRPr="00B82CFF">
        <w:rPr>
          <w:rFonts w:ascii="Times New Roman" w:eastAsia="Times New Roman" w:hAnsi="Times New Roman"/>
          <w:bCs/>
          <w:sz w:val="28"/>
          <w:szCs w:val="28"/>
        </w:rPr>
        <w:t>189</w:t>
      </w:r>
      <w:r w:rsidR="00C532BA" w:rsidRPr="00263AD8">
        <w:rPr>
          <w:rFonts w:ascii="Times New Roman" w:eastAsia="Times New Roman" w:hAnsi="Times New Roman"/>
          <w:bCs/>
          <w:sz w:val="28"/>
          <w:szCs w:val="28"/>
        </w:rPr>
        <w:t>].</w:t>
      </w:r>
    </w:p>
    <w:p w14:paraId="45B1E2CB" w14:textId="44377302" w:rsidR="00C532BA" w:rsidRPr="009E5DD3" w:rsidRDefault="009E5DD3" w:rsidP="00C532BA">
      <w:pPr>
        <w:spacing w:after="0" w:line="240" w:lineRule="auto"/>
        <w:ind w:firstLine="567"/>
        <w:jc w:val="both"/>
        <w:rPr>
          <w:rFonts w:ascii="Times New Roman" w:eastAsia="Times New Roman" w:hAnsi="Times New Roman"/>
          <w:bCs/>
          <w:sz w:val="28"/>
          <w:szCs w:val="28"/>
        </w:rPr>
      </w:pPr>
      <w:r w:rsidRPr="009E5DD3">
        <w:rPr>
          <w:rFonts w:ascii="Times New Roman" w:eastAsia="Times New Roman" w:hAnsi="Times New Roman"/>
          <w:bCs/>
          <w:sz w:val="28"/>
          <w:szCs w:val="28"/>
        </w:rPr>
        <w:t xml:space="preserve">Что касается содержания </w:t>
      </w:r>
      <w:r>
        <w:rPr>
          <w:rFonts w:ascii="Times New Roman" w:eastAsia="Times New Roman" w:hAnsi="Times New Roman"/>
          <w:bCs/>
          <w:sz w:val="28"/>
          <w:szCs w:val="28"/>
        </w:rPr>
        <w:t>жиров</w:t>
      </w:r>
      <w:r w:rsidRPr="009E5DD3">
        <w:rPr>
          <w:rFonts w:ascii="Times New Roman" w:eastAsia="Times New Roman" w:hAnsi="Times New Roman"/>
          <w:bCs/>
          <w:sz w:val="28"/>
          <w:szCs w:val="28"/>
        </w:rPr>
        <w:t xml:space="preserve"> в зерне (</w:t>
      </w:r>
      <w:r w:rsidRPr="009E5DD3">
        <w:rPr>
          <w:rFonts w:ascii="Times New Roman" w:eastAsia="Times New Roman" w:hAnsi="Times New Roman"/>
          <w:bCs/>
          <w:sz w:val="28"/>
          <w:szCs w:val="28"/>
          <w:lang w:val="en-US"/>
        </w:rPr>
        <w:t>GLC</w:t>
      </w:r>
      <w:r w:rsidRPr="009E5DD3">
        <w:rPr>
          <w:rFonts w:ascii="Times New Roman" w:eastAsia="Times New Roman" w:hAnsi="Times New Roman"/>
          <w:bCs/>
          <w:sz w:val="28"/>
          <w:szCs w:val="28"/>
        </w:rPr>
        <w:t xml:space="preserve">), три </w:t>
      </w:r>
      <w:r w:rsidRPr="009E5DD3">
        <w:rPr>
          <w:rFonts w:ascii="Times New Roman" w:eastAsia="Times New Roman" w:hAnsi="Times New Roman"/>
          <w:bCs/>
          <w:sz w:val="28"/>
          <w:szCs w:val="28"/>
          <w:lang w:val="en-US"/>
        </w:rPr>
        <w:t>QTL</w:t>
      </w:r>
      <w:r w:rsidRPr="009E5DD3">
        <w:rPr>
          <w:rFonts w:ascii="Times New Roman" w:eastAsia="Times New Roman" w:hAnsi="Times New Roman"/>
          <w:bCs/>
          <w:sz w:val="28"/>
          <w:szCs w:val="28"/>
        </w:rPr>
        <w:t xml:space="preserve"> объясняют от </w:t>
      </w:r>
      <w:r w:rsidR="00A95A6E">
        <w:rPr>
          <w:rFonts w:ascii="Times New Roman" w:eastAsia="Times New Roman" w:hAnsi="Times New Roman"/>
          <w:bCs/>
          <w:sz w:val="28"/>
          <w:szCs w:val="28"/>
        </w:rPr>
        <w:br/>
      </w:r>
      <w:r w:rsidRPr="009E5DD3">
        <w:rPr>
          <w:rFonts w:ascii="Times New Roman" w:eastAsia="Times New Roman" w:hAnsi="Times New Roman"/>
          <w:bCs/>
          <w:sz w:val="28"/>
          <w:szCs w:val="28"/>
        </w:rPr>
        <w:t>0,80</w:t>
      </w:r>
      <w:r>
        <w:rPr>
          <w:rFonts w:ascii="Times New Roman" w:eastAsia="Times New Roman" w:hAnsi="Times New Roman"/>
          <w:bCs/>
          <w:sz w:val="28"/>
          <w:szCs w:val="28"/>
        </w:rPr>
        <w:t xml:space="preserve"> </w:t>
      </w:r>
      <w:r w:rsidRPr="009E5DD3">
        <w:rPr>
          <w:rFonts w:ascii="Times New Roman" w:eastAsia="Times New Roman" w:hAnsi="Times New Roman"/>
          <w:bCs/>
          <w:sz w:val="28"/>
          <w:szCs w:val="28"/>
        </w:rPr>
        <w:t>% до 1,19</w:t>
      </w:r>
      <w:r>
        <w:rPr>
          <w:rFonts w:ascii="Times New Roman" w:eastAsia="Times New Roman" w:hAnsi="Times New Roman"/>
          <w:bCs/>
          <w:sz w:val="28"/>
          <w:szCs w:val="28"/>
        </w:rPr>
        <w:t xml:space="preserve"> </w:t>
      </w:r>
      <w:r w:rsidRPr="009E5DD3">
        <w:rPr>
          <w:rFonts w:ascii="Times New Roman" w:eastAsia="Times New Roman" w:hAnsi="Times New Roman"/>
          <w:bCs/>
          <w:sz w:val="28"/>
          <w:szCs w:val="28"/>
        </w:rPr>
        <w:t xml:space="preserve">% фенотипической изменчивости (таблица 14, рисунок 33). Два из этих </w:t>
      </w:r>
      <w:r w:rsidRPr="009E5DD3">
        <w:rPr>
          <w:rFonts w:ascii="Times New Roman" w:eastAsia="Times New Roman" w:hAnsi="Times New Roman"/>
          <w:bCs/>
          <w:sz w:val="28"/>
          <w:szCs w:val="28"/>
          <w:lang w:val="en-US"/>
        </w:rPr>
        <w:t>QTL</w:t>
      </w:r>
      <w:r w:rsidRPr="009E5DD3">
        <w:rPr>
          <w:rFonts w:ascii="Times New Roman" w:eastAsia="Times New Roman" w:hAnsi="Times New Roman"/>
          <w:bCs/>
          <w:sz w:val="28"/>
          <w:szCs w:val="28"/>
        </w:rPr>
        <w:t xml:space="preserve"> (</w:t>
      </w:r>
      <w:r w:rsidRPr="009E5DD3">
        <w:rPr>
          <w:rFonts w:ascii="Times New Roman" w:eastAsia="Times New Roman" w:hAnsi="Times New Roman"/>
          <w:bCs/>
          <w:sz w:val="28"/>
          <w:szCs w:val="28"/>
          <w:lang w:val="en-US"/>
        </w:rPr>
        <w:t>SNP</w:t>
      </w:r>
      <w:r w:rsidRPr="009E5DD3">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маркеры </w:t>
      </w:r>
      <w:r w:rsidRPr="009E5DD3">
        <w:rPr>
          <w:rFonts w:ascii="Times New Roman" w:eastAsia="Times New Roman" w:hAnsi="Times New Roman"/>
          <w:bCs/>
          <w:sz w:val="28"/>
          <w:szCs w:val="28"/>
        </w:rPr>
        <w:t xml:space="preserve">11_21057 и 11_21528), </w:t>
      </w:r>
      <w:r>
        <w:rPr>
          <w:rFonts w:ascii="Times New Roman" w:eastAsia="Times New Roman" w:hAnsi="Times New Roman"/>
          <w:bCs/>
          <w:sz w:val="28"/>
          <w:szCs w:val="28"/>
        </w:rPr>
        <w:t xml:space="preserve">были </w:t>
      </w:r>
      <w:r w:rsidRPr="009E5DD3">
        <w:rPr>
          <w:rFonts w:ascii="Times New Roman" w:eastAsia="Times New Roman" w:hAnsi="Times New Roman"/>
          <w:bCs/>
          <w:sz w:val="28"/>
          <w:szCs w:val="28"/>
        </w:rPr>
        <w:t>расположенные на хромосомах 1</w:t>
      </w:r>
      <w:r w:rsidRPr="009E5DD3">
        <w:rPr>
          <w:rFonts w:ascii="Times New Roman" w:eastAsia="Times New Roman" w:hAnsi="Times New Roman"/>
          <w:bCs/>
          <w:sz w:val="28"/>
          <w:szCs w:val="28"/>
          <w:lang w:val="en-US"/>
        </w:rPr>
        <w:t>H</w:t>
      </w:r>
      <w:r w:rsidRPr="009E5DD3">
        <w:rPr>
          <w:rFonts w:ascii="Times New Roman" w:eastAsia="Times New Roman" w:hAnsi="Times New Roman"/>
          <w:bCs/>
          <w:sz w:val="28"/>
          <w:szCs w:val="28"/>
        </w:rPr>
        <w:t xml:space="preserve"> и 7</w:t>
      </w:r>
      <w:r w:rsidRPr="009E5DD3">
        <w:rPr>
          <w:rFonts w:ascii="Times New Roman" w:eastAsia="Times New Roman" w:hAnsi="Times New Roman"/>
          <w:bCs/>
          <w:sz w:val="28"/>
          <w:szCs w:val="28"/>
          <w:lang w:val="en-US"/>
        </w:rPr>
        <w:t>H</w:t>
      </w:r>
      <w:r w:rsidRPr="009E5DD3">
        <w:rPr>
          <w:rFonts w:ascii="Times New Roman" w:eastAsia="Times New Roman" w:hAnsi="Times New Roman"/>
          <w:bCs/>
          <w:sz w:val="28"/>
          <w:szCs w:val="28"/>
        </w:rPr>
        <w:t xml:space="preserve"> соответственно,</w:t>
      </w:r>
      <w:r>
        <w:rPr>
          <w:rFonts w:ascii="Times New Roman" w:eastAsia="Times New Roman" w:hAnsi="Times New Roman"/>
          <w:bCs/>
          <w:sz w:val="28"/>
          <w:szCs w:val="28"/>
        </w:rPr>
        <w:t xml:space="preserve"> и были</w:t>
      </w:r>
      <w:r w:rsidRPr="009E5DD3">
        <w:rPr>
          <w:rFonts w:ascii="Times New Roman" w:eastAsia="Times New Roman" w:hAnsi="Times New Roman"/>
          <w:bCs/>
          <w:sz w:val="28"/>
          <w:szCs w:val="28"/>
        </w:rPr>
        <w:t xml:space="preserve"> расположены рядом с генами, связанными с цветением</w:t>
      </w:r>
      <w:r>
        <w:rPr>
          <w:rFonts w:ascii="Times New Roman" w:eastAsia="Times New Roman" w:hAnsi="Times New Roman"/>
          <w:bCs/>
          <w:sz w:val="28"/>
          <w:szCs w:val="28"/>
        </w:rPr>
        <w:t xml:space="preserve"> ячменя –</w:t>
      </w:r>
      <w:r w:rsidRPr="009E5DD3">
        <w:rPr>
          <w:rFonts w:ascii="Times New Roman" w:eastAsia="Times New Roman" w:hAnsi="Times New Roman"/>
          <w:bCs/>
          <w:sz w:val="28"/>
          <w:szCs w:val="28"/>
        </w:rPr>
        <w:t xml:space="preserve"> </w:t>
      </w:r>
      <w:proofErr w:type="spellStart"/>
      <w:r w:rsidRPr="009E5DD3">
        <w:rPr>
          <w:rFonts w:ascii="Times New Roman" w:eastAsia="Times New Roman" w:hAnsi="Times New Roman"/>
          <w:bCs/>
          <w:i/>
          <w:iCs/>
          <w:sz w:val="28"/>
          <w:szCs w:val="28"/>
          <w:lang w:val="en-US"/>
        </w:rPr>
        <w:t>Ppd</w:t>
      </w:r>
      <w:proofErr w:type="spellEnd"/>
      <w:r w:rsidRPr="009E5DD3">
        <w:rPr>
          <w:rFonts w:ascii="Times New Roman" w:eastAsia="Times New Roman" w:hAnsi="Times New Roman"/>
          <w:bCs/>
          <w:i/>
          <w:iCs/>
          <w:sz w:val="28"/>
          <w:szCs w:val="28"/>
        </w:rPr>
        <w:t>-</w:t>
      </w:r>
      <w:r w:rsidRPr="009E5DD3">
        <w:rPr>
          <w:rFonts w:ascii="Times New Roman" w:eastAsia="Times New Roman" w:hAnsi="Times New Roman"/>
          <w:bCs/>
          <w:i/>
          <w:iCs/>
          <w:sz w:val="28"/>
          <w:szCs w:val="28"/>
          <w:lang w:val="en-US"/>
        </w:rPr>
        <w:t>H</w:t>
      </w:r>
      <w:r w:rsidRPr="009E5DD3">
        <w:rPr>
          <w:rFonts w:ascii="Times New Roman" w:eastAsia="Times New Roman" w:hAnsi="Times New Roman"/>
          <w:bCs/>
          <w:i/>
          <w:iCs/>
          <w:sz w:val="28"/>
          <w:szCs w:val="28"/>
        </w:rPr>
        <w:t xml:space="preserve">2 </w:t>
      </w:r>
      <w:r w:rsidRPr="009E5DD3">
        <w:rPr>
          <w:rFonts w:ascii="Times New Roman" w:eastAsia="Times New Roman" w:hAnsi="Times New Roman"/>
          <w:bCs/>
          <w:sz w:val="28"/>
          <w:szCs w:val="28"/>
        </w:rPr>
        <w:t>(</w:t>
      </w:r>
      <w:proofErr w:type="spellStart"/>
      <w:r w:rsidRPr="009E5DD3">
        <w:rPr>
          <w:rFonts w:ascii="Times New Roman" w:eastAsia="Times New Roman" w:hAnsi="Times New Roman"/>
          <w:bCs/>
          <w:sz w:val="28"/>
          <w:szCs w:val="28"/>
          <w:lang w:val="en-US"/>
        </w:rPr>
        <w:t>HvFT</w:t>
      </w:r>
      <w:proofErr w:type="spellEnd"/>
      <w:r w:rsidRPr="009E5DD3">
        <w:rPr>
          <w:rFonts w:ascii="Times New Roman" w:eastAsia="Times New Roman" w:hAnsi="Times New Roman"/>
          <w:bCs/>
          <w:sz w:val="28"/>
          <w:szCs w:val="28"/>
        </w:rPr>
        <w:t xml:space="preserve">3) и </w:t>
      </w:r>
      <w:proofErr w:type="spellStart"/>
      <w:r w:rsidRPr="009E5DD3">
        <w:rPr>
          <w:rFonts w:ascii="Times New Roman" w:eastAsia="Times New Roman" w:hAnsi="Times New Roman"/>
          <w:bCs/>
          <w:i/>
          <w:iCs/>
          <w:sz w:val="28"/>
          <w:szCs w:val="28"/>
          <w:lang w:val="en-US"/>
        </w:rPr>
        <w:t>HvFT</w:t>
      </w:r>
      <w:proofErr w:type="spellEnd"/>
      <w:r w:rsidRPr="009E5DD3">
        <w:rPr>
          <w:rFonts w:ascii="Times New Roman" w:eastAsia="Times New Roman" w:hAnsi="Times New Roman"/>
          <w:bCs/>
          <w:i/>
          <w:iCs/>
          <w:sz w:val="28"/>
          <w:szCs w:val="28"/>
        </w:rPr>
        <w:t>1</w:t>
      </w:r>
      <w:r w:rsidRPr="009E5DD3">
        <w:rPr>
          <w:rFonts w:ascii="Times New Roman" w:eastAsia="Times New Roman" w:hAnsi="Times New Roman"/>
          <w:bCs/>
          <w:sz w:val="28"/>
          <w:szCs w:val="28"/>
        </w:rPr>
        <w:t xml:space="preserve"> [</w:t>
      </w:r>
      <w:r w:rsidR="00B82CFF" w:rsidRPr="00B82CFF">
        <w:rPr>
          <w:rFonts w:ascii="Times New Roman" w:eastAsia="Times New Roman" w:hAnsi="Times New Roman"/>
          <w:bCs/>
          <w:sz w:val="28"/>
          <w:szCs w:val="28"/>
        </w:rPr>
        <w:t>192</w:t>
      </w:r>
      <w:r w:rsidRPr="009E5DD3">
        <w:rPr>
          <w:rFonts w:ascii="Times New Roman" w:eastAsia="Times New Roman" w:hAnsi="Times New Roman"/>
          <w:bCs/>
          <w:sz w:val="28"/>
          <w:szCs w:val="28"/>
        </w:rPr>
        <w:t xml:space="preserve">] (таблица 15). Третий </w:t>
      </w:r>
      <w:r w:rsidRPr="009E5DD3">
        <w:rPr>
          <w:rFonts w:ascii="Times New Roman" w:eastAsia="Times New Roman" w:hAnsi="Times New Roman"/>
          <w:bCs/>
          <w:sz w:val="28"/>
          <w:szCs w:val="28"/>
          <w:lang w:val="en-US"/>
        </w:rPr>
        <w:t>QTL</w:t>
      </w:r>
      <w:r w:rsidRPr="009E5DD3">
        <w:rPr>
          <w:rFonts w:ascii="Times New Roman" w:eastAsia="Times New Roman" w:hAnsi="Times New Roman"/>
          <w:bCs/>
          <w:sz w:val="28"/>
          <w:szCs w:val="28"/>
        </w:rPr>
        <w:t xml:space="preserve"> (</w:t>
      </w:r>
      <w:r w:rsidRPr="009E5DD3">
        <w:rPr>
          <w:rFonts w:ascii="Times New Roman" w:eastAsia="Times New Roman" w:hAnsi="Times New Roman"/>
          <w:bCs/>
          <w:sz w:val="28"/>
          <w:szCs w:val="28"/>
          <w:lang w:val="en-US"/>
        </w:rPr>
        <w:t>SNP</w:t>
      </w:r>
      <w:r w:rsidRPr="009E5DD3">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маркер </w:t>
      </w:r>
      <w:r w:rsidRPr="009E5DD3">
        <w:rPr>
          <w:rFonts w:ascii="Times New Roman" w:eastAsia="Times New Roman" w:hAnsi="Times New Roman"/>
          <w:bCs/>
          <w:sz w:val="28"/>
          <w:szCs w:val="28"/>
        </w:rPr>
        <w:t>11_20265) на хромосоме 5</w:t>
      </w:r>
      <w:r w:rsidRPr="009E5DD3">
        <w:rPr>
          <w:rFonts w:ascii="Times New Roman" w:eastAsia="Times New Roman" w:hAnsi="Times New Roman"/>
          <w:bCs/>
          <w:sz w:val="28"/>
          <w:szCs w:val="28"/>
          <w:lang w:val="en-US"/>
        </w:rPr>
        <w:t>H</w:t>
      </w:r>
      <w:r w:rsidRPr="009E5DD3">
        <w:rPr>
          <w:rFonts w:ascii="Times New Roman" w:eastAsia="Times New Roman" w:hAnsi="Times New Roman"/>
          <w:bCs/>
          <w:sz w:val="28"/>
          <w:szCs w:val="28"/>
        </w:rPr>
        <w:t xml:space="preserve"> представляет собой</w:t>
      </w:r>
      <w:r>
        <w:rPr>
          <w:rFonts w:ascii="Times New Roman" w:eastAsia="Times New Roman" w:hAnsi="Times New Roman"/>
          <w:bCs/>
          <w:sz w:val="28"/>
          <w:szCs w:val="28"/>
        </w:rPr>
        <w:t xml:space="preserve"> потенциально</w:t>
      </w:r>
      <w:r w:rsidRPr="009E5DD3">
        <w:rPr>
          <w:rFonts w:ascii="Times New Roman" w:eastAsia="Times New Roman" w:hAnsi="Times New Roman"/>
          <w:bCs/>
          <w:sz w:val="28"/>
          <w:szCs w:val="28"/>
        </w:rPr>
        <w:t xml:space="preserve"> новое открытие для </w:t>
      </w:r>
      <w:r w:rsidRPr="009E5DD3">
        <w:rPr>
          <w:rFonts w:ascii="Times New Roman" w:eastAsia="Times New Roman" w:hAnsi="Times New Roman"/>
          <w:bCs/>
          <w:sz w:val="28"/>
          <w:szCs w:val="28"/>
          <w:lang w:val="en-US"/>
        </w:rPr>
        <w:t>GLC</w:t>
      </w:r>
      <w:r w:rsidRPr="009E5DD3">
        <w:rPr>
          <w:rFonts w:ascii="Times New Roman" w:eastAsia="Times New Roman" w:hAnsi="Times New Roman"/>
          <w:bCs/>
          <w:sz w:val="28"/>
          <w:szCs w:val="28"/>
        </w:rPr>
        <w:t xml:space="preserve"> (таблица 15)</w:t>
      </w:r>
      <w:r w:rsidR="00C532BA" w:rsidRPr="009E5DD3">
        <w:rPr>
          <w:rFonts w:ascii="Times New Roman" w:eastAsia="Times New Roman" w:hAnsi="Times New Roman"/>
          <w:bCs/>
          <w:sz w:val="28"/>
          <w:szCs w:val="28"/>
        </w:rPr>
        <w:t>.</w:t>
      </w:r>
    </w:p>
    <w:p w14:paraId="54565F96" w14:textId="2F963A99" w:rsidR="00C532BA" w:rsidRPr="002E5169" w:rsidRDefault="002E5169" w:rsidP="00C532BA">
      <w:pPr>
        <w:spacing w:after="0" w:line="240" w:lineRule="auto"/>
        <w:ind w:firstLine="567"/>
        <w:jc w:val="both"/>
        <w:rPr>
          <w:rFonts w:ascii="Times New Roman" w:eastAsia="Times New Roman" w:hAnsi="Times New Roman"/>
          <w:bCs/>
          <w:sz w:val="28"/>
          <w:szCs w:val="28"/>
        </w:rPr>
      </w:pPr>
      <w:r w:rsidRPr="002E5169">
        <w:rPr>
          <w:rFonts w:ascii="Times New Roman" w:eastAsia="Times New Roman" w:hAnsi="Times New Roman"/>
          <w:bCs/>
          <w:sz w:val="28"/>
          <w:szCs w:val="28"/>
        </w:rPr>
        <w:t xml:space="preserve">Восемь </w:t>
      </w:r>
      <w:r w:rsidRPr="002E5169">
        <w:rPr>
          <w:rFonts w:ascii="Times New Roman" w:eastAsia="Times New Roman" w:hAnsi="Times New Roman"/>
          <w:bCs/>
          <w:sz w:val="28"/>
          <w:szCs w:val="28"/>
          <w:lang w:val="en-US"/>
        </w:rPr>
        <w:t>QTL</w:t>
      </w:r>
      <w:r w:rsidRPr="002E5169">
        <w:rPr>
          <w:rFonts w:ascii="Times New Roman" w:eastAsia="Times New Roman" w:hAnsi="Times New Roman"/>
          <w:bCs/>
          <w:sz w:val="28"/>
          <w:szCs w:val="28"/>
        </w:rPr>
        <w:t xml:space="preserve">, связанных с </w:t>
      </w:r>
      <w:r>
        <w:rPr>
          <w:rFonts w:ascii="Times New Roman" w:eastAsia="Times New Roman" w:hAnsi="Times New Roman"/>
          <w:bCs/>
          <w:sz w:val="28"/>
          <w:szCs w:val="28"/>
        </w:rPr>
        <w:t>натурой зерна</w:t>
      </w:r>
      <w:r w:rsidRPr="002E5169">
        <w:rPr>
          <w:rFonts w:ascii="Times New Roman" w:eastAsia="Times New Roman" w:hAnsi="Times New Roman"/>
          <w:bCs/>
          <w:sz w:val="28"/>
          <w:szCs w:val="28"/>
        </w:rPr>
        <w:t xml:space="preserve"> (</w:t>
      </w:r>
      <w:r w:rsidRPr="002E5169">
        <w:rPr>
          <w:rFonts w:ascii="Times New Roman" w:eastAsia="Times New Roman" w:hAnsi="Times New Roman"/>
          <w:bCs/>
          <w:sz w:val="28"/>
          <w:szCs w:val="28"/>
          <w:lang w:val="en-US"/>
        </w:rPr>
        <w:t>TWL</w:t>
      </w:r>
      <w:r w:rsidRPr="002E5169">
        <w:rPr>
          <w:rFonts w:ascii="Times New Roman" w:eastAsia="Times New Roman" w:hAnsi="Times New Roman"/>
          <w:bCs/>
          <w:sz w:val="28"/>
          <w:szCs w:val="28"/>
        </w:rPr>
        <w:t>), были идентифицированы на пяти хромосомах ячменя (2</w:t>
      </w:r>
      <w:r w:rsidRPr="002E5169">
        <w:rPr>
          <w:rFonts w:ascii="Times New Roman" w:eastAsia="Times New Roman" w:hAnsi="Times New Roman"/>
          <w:bCs/>
          <w:sz w:val="28"/>
          <w:szCs w:val="28"/>
          <w:lang w:val="en-US"/>
        </w:rPr>
        <w:t>H</w:t>
      </w:r>
      <w:r w:rsidRPr="002E5169">
        <w:rPr>
          <w:rFonts w:ascii="Times New Roman" w:eastAsia="Times New Roman" w:hAnsi="Times New Roman"/>
          <w:bCs/>
          <w:sz w:val="28"/>
          <w:szCs w:val="28"/>
        </w:rPr>
        <w:t>, 4</w:t>
      </w:r>
      <w:r w:rsidRPr="002E5169">
        <w:rPr>
          <w:rFonts w:ascii="Times New Roman" w:eastAsia="Times New Roman" w:hAnsi="Times New Roman"/>
          <w:bCs/>
          <w:sz w:val="28"/>
          <w:szCs w:val="28"/>
          <w:lang w:val="en-US"/>
        </w:rPr>
        <w:t>H</w:t>
      </w:r>
      <w:r w:rsidRPr="002E5169">
        <w:rPr>
          <w:rFonts w:ascii="Times New Roman" w:eastAsia="Times New Roman" w:hAnsi="Times New Roman"/>
          <w:bCs/>
          <w:sz w:val="28"/>
          <w:szCs w:val="28"/>
        </w:rPr>
        <w:t>, 5</w:t>
      </w:r>
      <w:r w:rsidRPr="002E5169">
        <w:rPr>
          <w:rFonts w:ascii="Times New Roman" w:eastAsia="Times New Roman" w:hAnsi="Times New Roman"/>
          <w:bCs/>
          <w:sz w:val="28"/>
          <w:szCs w:val="28"/>
          <w:lang w:val="en-US"/>
        </w:rPr>
        <w:t>H</w:t>
      </w:r>
      <w:r w:rsidRPr="002E5169">
        <w:rPr>
          <w:rFonts w:ascii="Times New Roman" w:eastAsia="Times New Roman" w:hAnsi="Times New Roman"/>
          <w:bCs/>
          <w:sz w:val="28"/>
          <w:szCs w:val="28"/>
        </w:rPr>
        <w:t>, 6</w:t>
      </w:r>
      <w:r w:rsidRPr="002E5169">
        <w:rPr>
          <w:rFonts w:ascii="Times New Roman" w:eastAsia="Times New Roman" w:hAnsi="Times New Roman"/>
          <w:bCs/>
          <w:sz w:val="28"/>
          <w:szCs w:val="28"/>
          <w:lang w:val="en-US"/>
        </w:rPr>
        <w:t>H</w:t>
      </w:r>
      <w:r w:rsidRPr="002E5169">
        <w:rPr>
          <w:rFonts w:ascii="Times New Roman" w:eastAsia="Times New Roman" w:hAnsi="Times New Roman"/>
          <w:bCs/>
          <w:sz w:val="28"/>
          <w:szCs w:val="28"/>
        </w:rPr>
        <w:t xml:space="preserve"> и 7</w:t>
      </w:r>
      <w:r w:rsidRPr="002E5169">
        <w:rPr>
          <w:rFonts w:ascii="Times New Roman" w:eastAsia="Times New Roman" w:hAnsi="Times New Roman"/>
          <w:bCs/>
          <w:sz w:val="28"/>
          <w:szCs w:val="28"/>
          <w:lang w:val="en-US"/>
        </w:rPr>
        <w:t>H</w:t>
      </w:r>
      <w:r w:rsidRPr="002E5169">
        <w:rPr>
          <w:rFonts w:ascii="Times New Roman" w:eastAsia="Times New Roman" w:hAnsi="Times New Roman"/>
          <w:bCs/>
          <w:sz w:val="28"/>
          <w:szCs w:val="28"/>
        </w:rPr>
        <w:t>)</w:t>
      </w:r>
      <w:r>
        <w:rPr>
          <w:rFonts w:ascii="Times New Roman" w:eastAsia="Times New Roman" w:hAnsi="Times New Roman"/>
          <w:bCs/>
          <w:sz w:val="28"/>
          <w:szCs w:val="28"/>
        </w:rPr>
        <w:t xml:space="preserve"> и </w:t>
      </w:r>
      <w:r w:rsidRPr="002E5169">
        <w:rPr>
          <w:rFonts w:ascii="Times New Roman" w:eastAsia="Times New Roman" w:hAnsi="Times New Roman"/>
          <w:bCs/>
          <w:sz w:val="28"/>
          <w:szCs w:val="28"/>
        </w:rPr>
        <w:t>объясня</w:t>
      </w:r>
      <w:r>
        <w:rPr>
          <w:rFonts w:ascii="Times New Roman" w:eastAsia="Times New Roman" w:hAnsi="Times New Roman"/>
          <w:bCs/>
          <w:sz w:val="28"/>
          <w:szCs w:val="28"/>
        </w:rPr>
        <w:t>ли</w:t>
      </w:r>
      <w:r w:rsidRPr="002E5169">
        <w:rPr>
          <w:rFonts w:ascii="Times New Roman" w:eastAsia="Times New Roman" w:hAnsi="Times New Roman"/>
          <w:bCs/>
          <w:sz w:val="28"/>
          <w:szCs w:val="28"/>
        </w:rPr>
        <w:t xml:space="preserve"> от 0,00</w:t>
      </w:r>
      <w:r>
        <w:rPr>
          <w:rFonts w:ascii="Times New Roman" w:eastAsia="Times New Roman" w:hAnsi="Times New Roman"/>
          <w:bCs/>
          <w:sz w:val="28"/>
          <w:szCs w:val="28"/>
        </w:rPr>
        <w:t xml:space="preserve"> </w:t>
      </w:r>
      <w:r w:rsidRPr="002E5169">
        <w:rPr>
          <w:rFonts w:ascii="Times New Roman" w:eastAsia="Times New Roman" w:hAnsi="Times New Roman"/>
          <w:bCs/>
          <w:sz w:val="28"/>
          <w:szCs w:val="28"/>
        </w:rPr>
        <w:t xml:space="preserve">% до </w:t>
      </w:r>
      <w:r w:rsidR="002A56CA">
        <w:rPr>
          <w:rFonts w:ascii="Times New Roman" w:eastAsia="Times New Roman" w:hAnsi="Times New Roman"/>
          <w:bCs/>
          <w:sz w:val="28"/>
          <w:szCs w:val="28"/>
        </w:rPr>
        <w:br/>
      </w:r>
      <w:r w:rsidRPr="002E5169">
        <w:rPr>
          <w:rFonts w:ascii="Times New Roman" w:eastAsia="Times New Roman" w:hAnsi="Times New Roman"/>
          <w:bCs/>
          <w:sz w:val="28"/>
          <w:szCs w:val="28"/>
        </w:rPr>
        <w:lastRenderedPageBreak/>
        <w:t>14,79</w:t>
      </w:r>
      <w:r>
        <w:rPr>
          <w:rFonts w:ascii="Times New Roman" w:eastAsia="Times New Roman" w:hAnsi="Times New Roman"/>
          <w:bCs/>
          <w:sz w:val="28"/>
          <w:szCs w:val="28"/>
        </w:rPr>
        <w:t xml:space="preserve"> </w:t>
      </w:r>
      <w:r w:rsidRPr="002E5169">
        <w:rPr>
          <w:rFonts w:ascii="Times New Roman" w:eastAsia="Times New Roman" w:hAnsi="Times New Roman"/>
          <w:bCs/>
          <w:sz w:val="28"/>
          <w:szCs w:val="28"/>
        </w:rPr>
        <w:t xml:space="preserve">% фенотипической изменчивости </w:t>
      </w:r>
      <w:r>
        <w:rPr>
          <w:rFonts w:ascii="Times New Roman" w:eastAsia="Times New Roman" w:hAnsi="Times New Roman"/>
          <w:bCs/>
          <w:sz w:val="28"/>
          <w:szCs w:val="28"/>
        </w:rPr>
        <w:t xml:space="preserve">признака </w:t>
      </w:r>
      <w:r w:rsidRPr="002E5169">
        <w:rPr>
          <w:rFonts w:ascii="Times New Roman" w:eastAsia="Times New Roman" w:hAnsi="Times New Roman"/>
          <w:bCs/>
          <w:sz w:val="28"/>
          <w:szCs w:val="28"/>
        </w:rPr>
        <w:t xml:space="preserve">(таблица 14, фигура 33). </w:t>
      </w:r>
      <w:r w:rsidRPr="002E5169">
        <w:rPr>
          <w:rFonts w:ascii="Times New Roman" w:eastAsia="Times New Roman" w:hAnsi="Times New Roman"/>
          <w:bCs/>
          <w:sz w:val="28"/>
          <w:szCs w:val="28"/>
          <w:lang w:val="en-US"/>
        </w:rPr>
        <w:t>TWL</w:t>
      </w:r>
      <w:r w:rsidRPr="002E5169">
        <w:rPr>
          <w:rFonts w:ascii="Times New Roman" w:eastAsia="Times New Roman" w:hAnsi="Times New Roman"/>
          <w:bCs/>
          <w:sz w:val="28"/>
          <w:szCs w:val="28"/>
        </w:rPr>
        <w:t xml:space="preserve"> представляет собой сложный признак, отражающий плотность</w:t>
      </w:r>
      <w:r>
        <w:rPr>
          <w:rFonts w:ascii="Times New Roman" w:eastAsia="Times New Roman" w:hAnsi="Times New Roman"/>
          <w:bCs/>
          <w:sz w:val="28"/>
          <w:szCs w:val="28"/>
        </w:rPr>
        <w:t xml:space="preserve"> или </w:t>
      </w:r>
      <w:proofErr w:type="spellStart"/>
      <w:r>
        <w:rPr>
          <w:rFonts w:ascii="Times New Roman" w:eastAsia="Times New Roman" w:hAnsi="Times New Roman"/>
          <w:bCs/>
          <w:sz w:val="28"/>
          <w:szCs w:val="28"/>
        </w:rPr>
        <w:t>выполненность</w:t>
      </w:r>
      <w:proofErr w:type="spellEnd"/>
      <w:r w:rsidRPr="002E5169">
        <w:rPr>
          <w:rFonts w:ascii="Times New Roman" w:eastAsia="Times New Roman" w:hAnsi="Times New Roman"/>
          <w:bCs/>
          <w:sz w:val="28"/>
          <w:szCs w:val="28"/>
        </w:rPr>
        <w:t xml:space="preserve"> зерна ячменя и в значительной степени коррелирующий с крахмалом (</w:t>
      </w:r>
      <w:r w:rsidRPr="002E5169">
        <w:rPr>
          <w:rFonts w:ascii="Times New Roman" w:eastAsia="Times New Roman" w:hAnsi="Times New Roman"/>
          <w:bCs/>
          <w:sz w:val="28"/>
          <w:szCs w:val="28"/>
          <w:lang w:val="en-US"/>
        </w:rPr>
        <w:t>GSC</w:t>
      </w:r>
      <w:r w:rsidRPr="002E5169">
        <w:rPr>
          <w:rFonts w:ascii="Times New Roman" w:eastAsia="Times New Roman" w:hAnsi="Times New Roman"/>
          <w:bCs/>
          <w:sz w:val="28"/>
          <w:szCs w:val="28"/>
        </w:rPr>
        <w:t xml:space="preserve">) как основным компонентом зерна. Это </w:t>
      </w:r>
      <w:r>
        <w:rPr>
          <w:rFonts w:ascii="Times New Roman" w:eastAsia="Times New Roman" w:hAnsi="Times New Roman"/>
          <w:bCs/>
          <w:sz w:val="28"/>
          <w:szCs w:val="28"/>
        </w:rPr>
        <w:t>объясняет</w:t>
      </w:r>
      <w:r w:rsidRPr="002E5169">
        <w:rPr>
          <w:rFonts w:ascii="Times New Roman" w:eastAsia="Times New Roman" w:hAnsi="Times New Roman"/>
          <w:bCs/>
          <w:sz w:val="28"/>
          <w:szCs w:val="28"/>
        </w:rPr>
        <w:t xml:space="preserve">, почему два </w:t>
      </w:r>
      <w:r w:rsidRPr="002E5169">
        <w:rPr>
          <w:rFonts w:ascii="Times New Roman" w:eastAsia="Times New Roman" w:hAnsi="Times New Roman"/>
          <w:bCs/>
          <w:sz w:val="28"/>
          <w:szCs w:val="28"/>
          <w:lang w:val="en-US"/>
        </w:rPr>
        <w:t>QTL</w:t>
      </w:r>
      <w:r w:rsidRPr="002E5169">
        <w:rPr>
          <w:rFonts w:ascii="Times New Roman" w:eastAsia="Times New Roman" w:hAnsi="Times New Roman"/>
          <w:bCs/>
          <w:sz w:val="28"/>
          <w:szCs w:val="28"/>
        </w:rPr>
        <w:t xml:space="preserve"> (</w:t>
      </w:r>
      <w:r w:rsidRPr="002E5169">
        <w:rPr>
          <w:rFonts w:ascii="Times New Roman" w:eastAsia="Times New Roman" w:hAnsi="Times New Roman"/>
          <w:bCs/>
          <w:sz w:val="28"/>
          <w:szCs w:val="28"/>
          <w:lang w:val="en-US"/>
        </w:rPr>
        <w:t>SNP</w:t>
      </w:r>
      <w:r>
        <w:rPr>
          <w:rFonts w:ascii="Times New Roman" w:eastAsia="Times New Roman" w:hAnsi="Times New Roman"/>
          <w:bCs/>
          <w:sz w:val="28"/>
          <w:szCs w:val="28"/>
        </w:rPr>
        <w:t xml:space="preserve"> маркеры</w:t>
      </w:r>
      <w:r w:rsidRPr="002E5169">
        <w:rPr>
          <w:rFonts w:ascii="Times New Roman" w:eastAsia="Times New Roman" w:hAnsi="Times New Roman"/>
          <w:bCs/>
          <w:sz w:val="28"/>
          <w:szCs w:val="28"/>
        </w:rPr>
        <w:t xml:space="preserve"> 11_20472 и 12_11035) располагались рядом с генами </w:t>
      </w:r>
      <w:r w:rsidRPr="002E5169">
        <w:rPr>
          <w:rFonts w:ascii="Times New Roman" w:eastAsia="Times New Roman" w:hAnsi="Times New Roman"/>
          <w:bCs/>
          <w:i/>
          <w:iCs/>
          <w:sz w:val="28"/>
          <w:szCs w:val="28"/>
          <w:lang w:val="en-US"/>
        </w:rPr>
        <w:t>DTDP</w:t>
      </w:r>
      <w:r w:rsidRPr="002E5169">
        <w:rPr>
          <w:rFonts w:ascii="Times New Roman" w:eastAsia="Times New Roman" w:hAnsi="Times New Roman"/>
          <w:bCs/>
          <w:sz w:val="28"/>
          <w:szCs w:val="28"/>
        </w:rPr>
        <w:t xml:space="preserve"> и </w:t>
      </w:r>
      <w:r w:rsidRPr="002E5169">
        <w:rPr>
          <w:rFonts w:ascii="Times New Roman" w:eastAsia="Times New Roman" w:hAnsi="Times New Roman"/>
          <w:bCs/>
          <w:i/>
          <w:iCs/>
          <w:sz w:val="28"/>
          <w:szCs w:val="28"/>
          <w:lang w:val="en-US"/>
        </w:rPr>
        <w:t>WAXY</w:t>
      </w:r>
      <w:r w:rsidRPr="002E5169">
        <w:rPr>
          <w:rFonts w:ascii="Times New Roman" w:eastAsia="Times New Roman" w:hAnsi="Times New Roman"/>
          <w:bCs/>
          <w:sz w:val="28"/>
          <w:szCs w:val="28"/>
        </w:rPr>
        <w:t xml:space="preserve"> (табл</w:t>
      </w:r>
      <w:r>
        <w:rPr>
          <w:rFonts w:ascii="Times New Roman" w:eastAsia="Times New Roman" w:hAnsi="Times New Roman"/>
          <w:bCs/>
          <w:sz w:val="28"/>
          <w:szCs w:val="28"/>
        </w:rPr>
        <w:t>ица</w:t>
      </w:r>
      <w:r w:rsidRPr="002E5169">
        <w:rPr>
          <w:rFonts w:ascii="Times New Roman" w:eastAsia="Times New Roman" w:hAnsi="Times New Roman"/>
          <w:bCs/>
          <w:sz w:val="28"/>
          <w:szCs w:val="28"/>
        </w:rPr>
        <w:t xml:space="preserve"> 15), участвующими в метаболизме крахмала</w:t>
      </w:r>
      <w:r>
        <w:rPr>
          <w:rFonts w:ascii="Times New Roman" w:eastAsia="Times New Roman" w:hAnsi="Times New Roman"/>
          <w:bCs/>
          <w:sz w:val="28"/>
          <w:szCs w:val="28"/>
        </w:rPr>
        <w:t xml:space="preserve"> в зерне ячменя</w:t>
      </w:r>
      <w:r w:rsidRPr="002E5169">
        <w:rPr>
          <w:rFonts w:ascii="Times New Roman" w:eastAsia="Times New Roman" w:hAnsi="Times New Roman"/>
          <w:bCs/>
          <w:sz w:val="28"/>
          <w:szCs w:val="28"/>
        </w:rPr>
        <w:t xml:space="preserve"> [</w:t>
      </w:r>
      <w:r w:rsidR="00B82CFF" w:rsidRPr="00B82CFF">
        <w:rPr>
          <w:rFonts w:ascii="Times New Roman" w:eastAsia="Times New Roman" w:hAnsi="Times New Roman"/>
          <w:bCs/>
          <w:sz w:val="28"/>
          <w:szCs w:val="28"/>
        </w:rPr>
        <w:t>193-194</w:t>
      </w:r>
      <w:r w:rsidRPr="002E5169">
        <w:rPr>
          <w:rFonts w:ascii="Times New Roman" w:eastAsia="Times New Roman" w:hAnsi="Times New Roman"/>
          <w:bCs/>
          <w:sz w:val="28"/>
          <w:szCs w:val="28"/>
        </w:rPr>
        <w:t xml:space="preserve">]. Кроме того, два </w:t>
      </w:r>
      <w:r w:rsidRPr="002E5169">
        <w:rPr>
          <w:rFonts w:ascii="Times New Roman" w:eastAsia="Times New Roman" w:hAnsi="Times New Roman"/>
          <w:bCs/>
          <w:sz w:val="28"/>
          <w:szCs w:val="28"/>
          <w:lang w:val="en-US"/>
        </w:rPr>
        <w:t>QTL</w:t>
      </w:r>
      <w:r w:rsidRPr="002E5169">
        <w:rPr>
          <w:rFonts w:ascii="Times New Roman" w:eastAsia="Times New Roman" w:hAnsi="Times New Roman"/>
          <w:bCs/>
          <w:sz w:val="28"/>
          <w:szCs w:val="28"/>
        </w:rPr>
        <w:t xml:space="preserve"> (</w:t>
      </w:r>
      <w:r w:rsidRPr="002E5169">
        <w:rPr>
          <w:rFonts w:ascii="Times New Roman" w:eastAsia="Times New Roman" w:hAnsi="Times New Roman"/>
          <w:bCs/>
          <w:sz w:val="28"/>
          <w:szCs w:val="28"/>
          <w:lang w:val="en-US"/>
        </w:rPr>
        <w:t>SNP</w:t>
      </w:r>
      <w:r>
        <w:rPr>
          <w:rFonts w:ascii="Times New Roman" w:eastAsia="Times New Roman" w:hAnsi="Times New Roman"/>
          <w:bCs/>
          <w:sz w:val="28"/>
          <w:szCs w:val="28"/>
        </w:rPr>
        <w:t xml:space="preserve"> маркеры</w:t>
      </w:r>
      <w:r w:rsidRPr="002E5169">
        <w:rPr>
          <w:rFonts w:ascii="Times New Roman" w:eastAsia="Times New Roman" w:hAnsi="Times New Roman"/>
          <w:bCs/>
          <w:sz w:val="28"/>
          <w:szCs w:val="28"/>
        </w:rPr>
        <w:t xml:space="preserve"> 12_31034 и 11_20060) были расположены </w:t>
      </w:r>
      <w:r>
        <w:rPr>
          <w:rFonts w:ascii="Times New Roman" w:eastAsia="Times New Roman" w:hAnsi="Times New Roman"/>
          <w:bCs/>
          <w:sz w:val="28"/>
          <w:szCs w:val="28"/>
        </w:rPr>
        <w:t>близко к генам</w:t>
      </w:r>
      <w:r w:rsidRPr="002E5169">
        <w:rPr>
          <w:rFonts w:ascii="Times New Roman" w:eastAsia="Times New Roman" w:hAnsi="Times New Roman"/>
          <w:bCs/>
          <w:sz w:val="28"/>
          <w:szCs w:val="28"/>
        </w:rPr>
        <w:t xml:space="preserve"> </w:t>
      </w:r>
      <w:proofErr w:type="spellStart"/>
      <w:r w:rsidRPr="002E5169">
        <w:rPr>
          <w:rFonts w:ascii="Times New Roman" w:eastAsia="Times New Roman" w:hAnsi="Times New Roman"/>
          <w:bCs/>
          <w:i/>
          <w:iCs/>
          <w:sz w:val="28"/>
          <w:szCs w:val="28"/>
          <w:lang w:val="en-US"/>
        </w:rPr>
        <w:t>Adh</w:t>
      </w:r>
      <w:proofErr w:type="spellEnd"/>
      <w:r w:rsidRPr="002E5169">
        <w:rPr>
          <w:rFonts w:ascii="Times New Roman" w:eastAsia="Times New Roman" w:hAnsi="Times New Roman"/>
          <w:bCs/>
          <w:i/>
          <w:iCs/>
          <w:sz w:val="28"/>
          <w:szCs w:val="28"/>
        </w:rPr>
        <w:t>3</w:t>
      </w:r>
      <w:r w:rsidRPr="002E5169">
        <w:rPr>
          <w:rFonts w:ascii="Times New Roman" w:eastAsia="Times New Roman" w:hAnsi="Times New Roman"/>
          <w:bCs/>
          <w:sz w:val="28"/>
          <w:szCs w:val="28"/>
        </w:rPr>
        <w:t xml:space="preserve"> и </w:t>
      </w:r>
      <w:r w:rsidRPr="002E5169">
        <w:rPr>
          <w:rFonts w:ascii="Times New Roman" w:eastAsia="Times New Roman" w:hAnsi="Times New Roman"/>
          <w:bCs/>
          <w:i/>
          <w:iCs/>
          <w:sz w:val="28"/>
          <w:szCs w:val="28"/>
          <w:lang w:val="en-US"/>
        </w:rPr>
        <w:t>B</w:t>
      </w:r>
      <w:r w:rsidRPr="002E5169">
        <w:rPr>
          <w:rFonts w:ascii="Times New Roman" w:eastAsia="Times New Roman" w:hAnsi="Times New Roman"/>
          <w:bCs/>
          <w:i/>
          <w:iCs/>
          <w:sz w:val="28"/>
          <w:szCs w:val="28"/>
        </w:rPr>
        <w:t>12</w:t>
      </w:r>
      <w:r w:rsidRPr="002E5169">
        <w:rPr>
          <w:rFonts w:ascii="Times New Roman" w:eastAsia="Times New Roman" w:hAnsi="Times New Roman"/>
          <w:bCs/>
          <w:i/>
          <w:iCs/>
          <w:sz w:val="28"/>
          <w:szCs w:val="28"/>
          <w:lang w:val="en-US"/>
        </w:rPr>
        <w:t>Dg</w:t>
      </w:r>
      <w:r w:rsidRPr="002E5169">
        <w:rPr>
          <w:rFonts w:ascii="Times New Roman" w:eastAsia="Times New Roman" w:hAnsi="Times New Roman"/>
          <w:bCs/>
          <w:i/>
          <w:iCs/>
          <w:sz w:val="28"/>
          <w:szCs w:val="28"/>
        </w:rPr>
        <w:t>1</w:t>
      </w:r>
      <w:r w:rsidRPr="002E5169">
        <w:rPr>
          <w:rFonts w:ascii="Times New Roman" w:eastAsia="Times New Roman" w:hAnsi="Times New Roman"/>
          <w:bCs/>
          <w:sz w:val="28"/>
          <w:szCs w:val="28"/>
        </w:rPr>
        <w:t xml:space="preserve"> (таблица 15), которые, как сообщалось, ранее ассоциирова</w:t>
      </w:r>
      <w:r>
        <w:rPr>
          <w:rFonts w:ascii="Times New Roman" w:eastAsia="Times New Roman" w:hAnsi="Times New Roman"/>
          <w:bCs/>
          <w:sz w:val="28"/>
          <w:szCs w:val="28"/>
        </w:rPr>
        <w:t>ны</w:t>
      </w:r>
      <w:r w:rsidRPr="002E5169">
        <w:rPr>
          <w:rFonts w:ascii="Times New Roman" w:eastAsia="Times New Roman" w:hAnsi="Times New Roman"/>
          <w:bCs/>
          <w:sz w:val="28"/>
          <w:szCs w:val="28"/>
        </w:rPr>
        <w:t xml:space="preserve"> с устойчивостью к </w:t>
      </w:r>
      <w:r>
        <w:rPr>
          <w:rFonts w:ascii="Times New Roman" w:eastAsia="Times New Roman" w:hAnsi="Times New Roman"/>
          <w:bCs/>
          <w:sz w:val="28"/>
          <w:szCs w:val="28"/>
        </w:rPr>
        <w:t>высокой температуре</w:t>
      </w:r>
      <w:r w:rsidRPr="002E5169">
        <w:rPr>
          <w:rFonts w:ascii="Times New Roman" w:eastAsia="Times New Roman" w:hAnsi="Times New Roman"/>
          <w:bCs/>
          <w:sz w:val="28"/>
          <w:szCs w:val="28"/>
        </w:rPr>
        <w:t xml:space="preserve"> и засухе у других зерновых культур [</w:t>
      </w:r>
      <w:r w:rsidR="00B82CFF" w:rsidRPr="00B82CFF">
        <w:rPr>
          <w:rFonts w:ascii="Times New Roman" w:eastAsia="Times New Roman" w:hAnsi="Times New Roman"/>
          <w:bCs/>
          <w:sz w:val="28"/>
          <w:szCs w:val="28"/>
        </w:rPr>
        <w:t>195-196</w:t>
      </w:r>
      <w:r w:rsidRPr="002E5169">
        <w:rPr>
          <w:rFonts w:ascii="Times New Roman" w:eastAsia="Times New Roman" w:hAnsi="Times New Roman"/>
          <w:bCs/>
          <w:sz w:val="28"/>
          <w:szCs w:val="28"/>
        </w:rPr>
        <w:t xml:space="preserve">]. Интересно, что один </w:t>
      </w:r>
      <w:r w:rsidRPr="002E5169">
        <w:rPr>
          <w:rFonts w:ascii="Times New Roman" w:eastAsia="Times New Roman" w:hAnsi="Times New Roman"/>
          <w:bCs/>
          <w:sz w:val="28"/>
          <w:szCs w:val="28"/>
          <w:lang w:val="en-US"/>
        </w:rPr>
        <w:t>QTL</w:t>
      </w:r>
      <w:r w:rsidRPr="002E5169">
        <w:rPr>
          <w:rFonts w:ascii="Times New Roman" w:eastAsia="Times New Roman" w:hAnsi="Times New Roman"/>
          <w:bCs/>
          <w:sz w:val="28"/>
          <w:szCs w:val="28"/>
        </w:rPr>
        <w:t xml:space="preserve"> (</w:t>
      </w:r>
      <w:r w:rsidRPr="002E5169">
        <w:rPr>
          <w:rFonts w:ascii="Times New Roman" w:eastAsia="Times New Roman" w:hAnsi="Times New Roman"/>
          <w:bCs/>
          <w:sz w:val="28"/>
          <w:szCs w:val="28"/>
          <w:lang w:val="en-US"/>
        </w:rPr>
        <w:t>SNP</w:t>
      </w:r>
      <w:r w:rsidRPr="002E5169">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маркер </w:t>
      </w:r>
      <w:r w:rsidRPr="002E5169">
        <w:rPr>
          <w:rFonts w:ascii="Times New Roman" w:eastAsia="Times New Roman" w:hAnsi="Times New Roman"/>
          <w:bCs/>
          <w:sz w:val="28"/>
          <w:szCs w:val="28"/>
        </w:rPr>
        <w:t xml:space="preserve">12_30901) был обнаружен </w:t>
      </w:r>
      <w:r>
        <w:rPr>
          <w:rFonts w:ascii="Times New Roman" w:eastAsia="Times New Roman" w:hAnsi="Times New Roman"/>
          <w:bCs/>
          <w:sz w:val="28"/>
          <w:szCs w:val="28"/>
        </w:rPr>
        <w:t>внутри</w:t>
      </w:r>
      <w:r w:rsidRPr="002E5169">
        <w:rPr>
          <w:rFonts w:ascii="Times New Roman" w:eastAsia="Times New Roman" w:hAnsi="Times New Roman"/>
          <w:bCs/>
          <w:sz w:val="28"/>
          <w:szCs w:val="28"/>
        </w:rPr>
        <w:t xml:space="preserve"> гена </w:t>
      </w:r>
      <w:proofErr w:type="spellStart"/>
      <w:r w:rsidRPr="002E5169">
        <w:rPr>
          <w:rFonts w:ascii="Times New Roman" w:eastAsia="Times New Roman" w:hAnsi="Times New Roman"/>
          <w:bCs/>
          <w:i/>
          <w:iCs/>
          <w:sz w:val="28"/>
          <w:szCs w:val="28"/>
          <w:lang w:val="en-US"/>
        </w:rPr>
        <w:t>Vrs</w:t>
      </w:r>
      <w:proofErr w:type="spellEnd"/>
      <w:r w:rsidRPr="002E5169">
        <w:rPr>
          <w:rFonts w:ascii="Times New Roman" w:eastAsia="Times New Roman" w:hAnsi="Times New Roman"/>
          <w:bCs/>
          <w:i/>
          <w:iCs/>
          <w:sz w:val="28"/>
          <w:szCs w:val="28"/>
        </w:rPr>
        <w:t>1</w:t>
      </w:r>
      <w:r w:rsidRPr="002E5169">
        <w:rPr>
          <w:rFonts w:ascii="Times New Roman" w:eastAsia="Times New Roman" w:hAnsi="Times New Roman"/>
          <w:bCs/>
          <w:sz w:val="28"/>
          <w:szCs w:val="28"/>
        </w:rPr>
        <w:t xml:space="preserve"> (табл</w:t>
      </w:r>
      <w:r>
        <w:rPr>
          <w:rFonts w:ascii="Times New Roman" w:eastAsia="Times New Roman" w:hAnsi="Times New Roman"/>
          <w:bCs/>
          <w:sz w:val="28"/>
          <w:szCs w:val="28"/>
        </w:rPr>
        <w:t>ица</w:t>
      </w:r>
      <w:r w:rsidRPr="002E5169">
        <w:rPr>
          <w:rFonts w:ascii="Times New Roman" w:eastAsia="Times New Roman" w:hAnsi="Times New Roman"/>
          <w:bCs/>
          <w:sz w:val="28"/>
          <w:szCs w:val="28"/>
        </w:rPr>
        <w:t xml:space="preserve"> 15), определяющего развитие (или подавление) боковых колосков [</w:t>
      </w:r>
      <w:r w:rsidR="00B82CFF" w:rsidRPr="00B82CFF">
        <w:rPr>
          <w:rFonts w:ascii="Times New Roman" w:eastAsia="Times New Roman" w:hAnsi="Times New Roman"/>
          <w:bCs/>
          <w:sz w:val="28"/>
          <w:szCs w:val="28"/>
        </w:rPr>
        <w:t>197</w:t>
      </w:r>
      <w:r w:rsidRPr="002E5169">
        <w:rPr>
          <w:rFonts w:ascii="Times New Roman" w:eastAsia="Times New Roman" w:hAnsi="Times New Roman"/>
          <w:bCs/>
          <w:sz w:val="28"/>
          <w:szCs w:val="28"/>
        </w:rPr>
        <w:t xml:space="preserve">]. Однако изученная коллекция включала только двухрядный ячмень, что позволяет предположить, что наблюдаемые вариации </w:t>
      </w:r>
      <w:r w:rsidRPr="002E5169">
        <w:rPr>
          <w:rFonts w:ascii="Times New Roman" w:eastAsia="Times New Roman" w:hAnsi="Times New Roman"/>
          <w:bCs/>
          <w:sz w:val="28"/>
          <w:szCs w:val="28"/>
          <w:lang w:val="en-US"/>
        </w:rPr>
        <w:t>TWL</w:t>
      </w:r>
      <w:r w:rsidRPr="002E5169">
        <w:rPr>
          <w:rFonts w:ascii="Times New Roman" w:eastAsia="Times New Roman" w:hAnsi="Times New Roman"/>
          <w:bCs/>
          <w:sz w:val="28"/>
          <w:szCs w:val="28"/>
        </w:rPr>
        <w:t xml:space="preserve"> могут быть связаны </w:t>
      </w:r>
      <w:r>
        <w:rPr>
          <w:rFonts w:ascii="Times New Roman" w:eastAsia="Times New Roman" w:hAnsi="Times New Roman"/>
          <w:bCs/>
          <w:sz w:val="28"/>
          <w:szCs w:val="28"/>
        </w:rPr>
        <w:t xml:space="preserve">и </w:t>
      </w:r>
      <w:r w:rsidRPr="002E5169">
        <w:rPr>
          <w:rFonts w:ascii="Times New Roman" w:eastAsia="Times New Roman" w:hAnsi="Times New Roman"/>
          <w:bCs/>
          <w:sz w:val="28"/>
          <w:szCs w:val="28"/>
        </w:rPr>
        <w:t>с другими функциями</w:t>
      </w:r>
      <w:r>
        <w:rPr>
          <w:rFonts w:ascii="Times New Roman" w:eastAsia="Times New Roman" w:hAnsi="Times New Roman"/>
          <w:bCs/>
          <w:sz w:val="28"/>
          <w:szCs w:val="28"/>
        </w:rPr>
        <w:t xml:space="preserve"> гена</w:t>
      </w:r>
      <w:r w:rsidRPr="002E5169">
        <w:rPr>
          <w:rFonts w:ascii="Times New Roman" w:eastAsia="Times New Roman" w:hAnsi="Times New Roman"/>
          <w:bCs/>
          <w:sz w:val="28"/>
          <w:szCs w:val="28"/>
        </w:rPr>
        <w:t xml:space="preserve"> </w:t>
      </w:r>
      <w:proofErr w:type="spellStart"/>
      <w:r w:rsidRPr="002E5169">
        <w:rPr>
          <w:rFonts w:ascii="Times New Roman" w:eastAsia="Times New Roman" w:hAnsi="Times New Roman"/>
          <w:bCs/>
          <w:i/>
          <w:iCs/>
          <w:sz w:val="28"/>
          <w:szCs w:val="28"/>
          <w:lang w:val="en-US"/>
        </w:rPr>
        <w:t>Vrs</w:t>
      </w:r>
      <w:proofErr w:type="spellEnd"/>
      <w:r w:rsidRPr="002E5169">
        <w:rPr>
          <w:rFonts w:ascii="Times New Roman" w:eastAsia="Times New Roman" w:hAnsi="Times New Roman"/>
          <w:bCs/>
          <w:i/>
          <w:iCs/>
          <w:sz w:val="28"/>
          <w:szCs w:val="28"/>
        </w:rPr>
        <w:t>1</w:t>
      </w:r>
      <w:r w:rsidRPr="002E5169">
        <w:rPr>
          <w:rFonts w:ascii="Times New Roman" w:eastAsia="Times New Roman" w:hAnsi="Times New Roman"/>
          <w:bCs/>
          <w:sz w:val="28"/>
          <w:szCs w:val="28"/>
        </w:rPr>
        <w:t>, как опис</w:t>
      </w:r>
      <w:r>
        <w:rPr>
          <w:rFonts w:ascii="Times New Roman" w:eastAsia="Times New Roman" w:hAnsi="Times New Roman"/>
          <w:bCs/>
          <w:sz w:val="28"/>
          <w:szCs w:val="28"/>
        </w:rPr>
        <w:t>ывалось</w:t>
      </w:r>
      <w:r w:rsidRPr="002E5169">
        <w:rPr>
          <w:rFonts w:ascii="Times New Roman" w:eastAsia="Times New Roman" w:hAnsi="Times New Roman"/>
          <w:bCs/>
          <w:sz w:val="28"/>
          <w:szCs w:val="28"/>
        </w:rPr>
        <w:t xml:space="preserve"> ранее [</w:t>
      </w:r>
      <w:r w:rsidR="00B82CFF" w:rsidRPr="00B82CFF">
        <w:rPr>
          <w:rFonts w:ascii="Times New Roman" w:eastAsia="Times New Roman" w:hAnsi="Times New Roman"/>
          <w:bCs/>
          <w:sz w:val="28"/>
          <w:szCs w:val="28"/>
        </w:rPr>
        <w:t>19</w:t>
      </w:r>
      <w:r w:rsidR="00B82CFF" w:rsidRPr="001E552A">
        <w:rPr>
          <w:rFonts w:ascii="Times New Roman" w:eastAsia="Times New Roman" w:hAnsi="Times New Roman"/>
          <w:bCs/>
          <w:sz w:val="28"/>
          <w:szCs w:val="28"/>
        </w:rPr>
        <w:t>8</w:t>
      </w:r>
      <w:r w:rsidRPr="002E5169">
        <w:rPr>
          <w:rFonts w:ascii="Times New Roman" w:eastAsia="Times New Roman" w:hAnsi="Times New Roman"/>
          <w:bCs/>
          <w:sz w:val="28"/>
          <w:szCs w:val="28"/>
        </w:rPr>
        <w:t xml:space="preserve">]. Остальные три </w:t>
      </w:r>
      <w:r w:rsidRPr="002E5169">
        <w:rPr>
          <w:rFonts w:ascii="Times New Roman" w:eastAsia="Times New Roman" w:hAnsi="Times New Roman"/>
          <w:bCs/>
          <w:sz w:val="28"/>
          <w:szCs w:val="28"/>
          <w:lang w:val="en-US"/>
        </w:rPr>
        <w:t>QTL</w:t>
      </w:r>
      <w:r w:rsidRPr="002E5169">
        <w:rPr>
          <w:rFonts w:ascii="Times New Roman" w:eastAsia="Times New Roman" w:hAnsi="Times New Roman"/>
          <w:bCs/>
          <w:sz w:val="28"/>
          <w:szCs w:val="28"/>
        </w:rPr>
        <w:t xml:space="preserve"> для </w:t>
      </w:r>
      <w:r w:rsidRPr="002E5169">
        <w:rPr>
          <w:rFonts w:ascii="Times New Roman" w:eastAsia="Times New Roman" w:hAnsi="Times New Roman"/>
          <w:bCs/>
          <w:sz w:val="28"/>
          <w:szCs w:val="28"/>
          <w:lang w:val="en-US"/>
        </w:rPr>
        <w:t>TWL</w:t>
      </w:r>
      <w:r w:rsidRPr="002E5169">
        <w:rPr>
          <w:rFonts w:ascii="Times New Roman" w:eastAsia="Times New Roman" w:hAnsi="Times New Roman"/>
          <w:bCs/>
          <w:sz w:val="28"/>
          <w:szCs w:val="28"/>
        </w:rPr>
        <w:t xml:space="preserve">, идентифицированные в </w:t>
      </w:r>
      <w:r>
        <w:rPr>
          <w:rFonts w:ascii="Times New Roman" w:eastAsia="Times New Roman" w:hAnsi="Times New Roman"/>
          <w:bCs/>
          <w:sz w:val="28"/>
          <w:szCs w:val="28"/>
        </w:rPr>
        <w:t>данной</w:t>
      </w:r>
      <w:r w:rsidRPr="002E5169">
        <w:rPr>
          <w:rFonts w:ascii="Times New Roman" w:eastAsia="Times New Roman" w:hAnsi="Times New Roman"/>
          <w:bCs/>
          <w:sz w:val="28"/>
          <w:szCs w:val="28"/>
        </w:rPr>
        <w:t xml:space="preserve"> </w:t>
      </w:r>
      <w:r>
        <w:rPr>
          <w:rFonts w:ascii="Times New Roman" w:eastAsia="Times New Roman" w:hAnsi="Times New Roman"/>
          <w:bCs/>
          <w:sz w:val="28"/>
          <w:szCs w:val="28"/>
        </w:rPr>
        <w:t>работе</w:t>
      </w:r>
      <w:r w:rsidRPr="002E5169">
        <w:rPr>
          <w:rFonts w:ascii="Times New Roman" w:eastAsia="Times New Roman" w:hAnsi="Times New Roman"/>
          <w:bCs/>
          <w:sz w:val="28"/>
          <w:szCs w:val="28"/>
        </w:rPr>
        <w:t xml:space="preserve"> (</w:t>
      </w:r>
      <w:r w:rsidRPr="002E5169">
        <w:rPr>
          <w:rFonts w:ascii="Times New Roman" w:eastAsia="Times New Roman" w:hAnsi="Times New Roman"/>
          <w:bCs/>
          <w:sz w:val="28"/>
          <w:szCs w:val="28"/>
          <w:lang w:val="en-US"/>
        </w:rPr>
        <w:t>SNP</w:t>
      </w:r>
      <w:r>
        <w:rPr>
          <w:rFonts w:ascii="Times New Roman" w:eastAsia="Times New Roman" w:hAnsi="Times New Roman"/>
          <w:bCs/>
          <w:sz w:val="28"/>
          <w:szCs w:val="28"/>
        </w:rPr>
        <w:t xml:space="preserve"> маркеры</w:t>
      </w:r>
      <w:r w:rsidRPr="002E5169">
        <w:rPr>
          <w:rFonts w:ascii="Times New Roman" w:eastAsia="Times New Roman" w:hAnsi="Times New Roman"/>
          <w:bCs/>
          <w:sz w:val="28"/>
          <w:szCs w:val="28"/>
        </w:rPr>
        <w:t xml:space="preserve"> 12_20274, 11_11281 и 12_21482), </w:t>
      </w:r>
      <w:r>
        <w:rPr>
          <w:rFonts w:ascii="Times New Roman" w:eastAsia="Times New Roman" w:hAnsi="Times New Roman"/>
          <w:bCs/>
          <w:sz w:val="28"/>
          <w:szCs w:val="28"/>
        </w:rPr>
        <w:t>являются потенциально</w:t>
      </w:r>
      <w:r w:rsidRPr="002E5169">
        <w:rPr>
          <w:rFonts w:ascii="Times New Roman" w:eastAsia="Times New Roman" w:hAnsi="Times New Roman"/>
          <w:bCs/>
          <w:sz w:val="28"/>
          <w:szCs w:val="28"/>
        </w:rPr>
        <w:t xml:space="preserve"> новыми (таблица 15)</w:t>
      </w:r>
      <w:r w:rsidR="00C532BA" w:rsidRPr="002E5169">
        <w:rPr>
          <w:rFonts w:ascii="Times New Roman" w:eastAsia="Times New Roman" w:hAnsi="Times New Roman"/>
          <w:bCs/>
          <w:sz w:val="28"/>
          <w:szCs w:val="28"/>
        </w:rPr>
        <w:t xml:space="preserve">. </w:t>
      </w:r>
    </w:p>
    <w:p w14:paraId="109DCF2B" w14:textId="71D454FA" w:rsidR="00C532BA" w:rsidRPr="002E5169" w:rsidRDefault="002E5169" w:rsidP="00C532BA">
      <w:pPr>
        <w:spacing w:after="0" w:line="240" w:lineRule="auto"/>
        <w:ind w:firstLine="567"/>
        <w:jc w:val="both"/>
        <w:rPr>
          <w:rFonts w:ascii="Times New Roman" w:eastAsia="Times New Roman" w:hAnsi="Times New Roman"/>
          <w:bCs/>
          <w:sz w:val="28"/>
          <w:szCs w:val="28"/>
        </w:rPr>
      </w:pPr>
      <w:r w:rsidRPr="002E5169">
        <w:rPr>
          <w:rFonts w:ascii="Times New Roman" w:eastAsia="Times New Roman" w:hAnsi="Times New Roman"/>
          <w:bCs/>
          <w:sz w:val="28"/>
          <w:szCs w:val="28"/>
        </w:rPr>
        <w:t xml:space="preserve">Таким образом, идентифицированные </w:t>
      </w:r>
      <w:r w:rsidRPr="002E5169">
        <w:rPr>
          <w:rFonts w:ascii="Times New Roman" w:eastAsia="Times New Roman" w:hAnsi="Times New Roman"/>
          <w:bCs/>
          <w:sz w:val="28"/>
          <w:szCs w:val="28"/>
          <w:lang w:val="en-US"/>
        </w:rPr>
        <w:t>QTL</w:t>
      </w:r>
      <w:r w:rsidRPr="002E5169">
        <w:rPr>
          <w:rFonts w:ascii="Times New Roman" w:eastAsia="Times New Roman" w:hAnsi="Times New Roman"/>
          <w:bCs/>
          <w:sz w:val="28"/>
          <w:szCs w:val="28"/>
        </w:rPr>
        <w:t xml:space="preserve"> представляют собой потенциально ценный ресурс для </w:t>
      </w:r>
      <w:r>
        <w:rPr>
          <w:rFonts w:ascii="Times New Roman" w:eastAsia="Times New Roman" w:hAnsi="Times New Roman"/>
          <w:bCs/>
          <w:sz w:val="28"/>
          <w:szCs w:val="28"/>
        </w:rPr>
        <w:t>маркер-опосредованной селекции</w:t>
      </w:r>
      <w:r w:rsidRPr="002E5169">
        <w:rPr>
          <w:rFonts w:ascii="Times New Roman" w:eastAsia="Times New Roman" w:hAnsi="Times New Roman"/>
          <w:bCs/>
          <w:sz w:val="28"/>
          <w:szCs w:val="28"/>
        </w:rPr>
        <w:t xml:space="preserve">, включая разработку </w:t>
      </w:r>
      <w:r>
        <w:rPr>
          <w:rFonts w:ascii="Times New Roman" w:eastAsia="Times New Roman" w:hAnsi="Times New Roman"/>
          <w:bCs/>
          <w:sz w:val="28"/>
          <w:szCs w:val="28"/>
        </w:rPr>
        <w:t>наборов</w:t>
      </w:r>
      <w:r w:rsidRPr="002E5169">
        <w:rPr>
          <w:rFonts w:ascii="Times New Roman" w:eastAsia="Times New Roman" w:hAnsi="Times New Roman"/>
          <w:bCs/>
          <w:sz w:val="28"/>
          <w:szCs w:val="28"/>
        </w:rPr>
        <w:t xml:space="preserve"> </w:t>
      </w:r>
      <w:r w:rsidRPr="002E5169">
        <w:rPr>
          <w:rFonts w:ascii="Times New Roman" w:eastAsia="Times New Roman" w:hAnsi="Times New Roman"/>
          <w:bCs/>
          <w:sz w:val="28"/>
          <w:szCs w:val="28"/>
          <w:lang w:val="en-US"/>
        </w:rPr>
        <w:t>KASP</w:t>
      </w:r>
      <w:r>
        <w:rPr>
          <w:rFonts w:ascii="Times New Roman" w:eastAsia="Times New Roman" w:hAnsi="Times New Roman"/>
          <w:bCs/>
          <w:sz w:val="28"/>
          <w:szCs w:val="28"/>
        </w:rPr>
        <w:t>-маркеров</w:t>
      </w:r>
      <w:r w:rsidRPr="002E5169">
        <w:rPr>
          <w:rFonts w:ascii="Times New Roman" w:eastAsia="Times New Roman" w:hAnsi="Times New Roman"/>
          <w:bCs/>
          <w:sz w:val="28"/>
          <w:szCs w:val="28"/>
        </w:rPr>
        <w:t xml:space="preserve"> (конкурентная аллель-</w:t>
      </w:r>
      <w:r w:rsidR="00606901">
        <w:rPr>
          <w:rFonts w:ascii="Times New Roman" w:eastAsia="Times New Roman" w:hAnsi="Times New Roman"/>
          <w:bCs/>
          <w:sz w:val="28"/>
          <w:szCs w:val="28"/>
        </w:rPr>
        <w:t>специфичная</w:t>
      </w:r>
      <w:r w:rsidRPr="002E5169">
        <w:rPr>
          <w:rFonts w:ascii="Times New Roman" w:eastAsia="Times New Roman" w:hAnsi="Times New Roman"/>
          <w:bCs/>
          <w:sz w:val="28"/>
          <w:szCs w:val="28"/>
        </w:rPr>
        <w:t xml:space="preserve"> ПЦР) [</w:t>
      </w:r>
      <w:r w:rsidR="00BE6AA7" w:rsidRPr="00BE6AA7">
        <w:rPr>
          <w:rFonts w:ascii="Times New Roman" w:eastAsia="Times New Roman" w:hAnsi="Times New Roman"/>
          <w:bCs/>
          <w:sz w:val="28"/>
          <w:szCs w:val="28"/>
        </w:rPr>
        <w:t>13</w:t>
      </w:r>
      <w:r w:rsidR="00BE6AA7" w:rsidRPr="00470A91">
        <w:rPr>
          <w:rFonts w:ascii="Times New Roman" w:eastAsia="Times New Roman" w:hAnsi="Times New Roman"/>
          <w:bCs/>
          <w:sz w:val="28"/>
          <w:szCs w:val="28"/>
        </w:rPr>
        <w:t>9</w:t>
      </w:r>
      <w:r w:rsidRPr="002E5169">
        <w:rPr>
          <w:rFonts w:ascii="Times New Roman" w:eastAsia="Times New Roman" w:hAnsi="Times New Roman"/>
          <w:bCs/>
          <w:sz w:val="28"/>
          <w:szCs w:val="28"/>
        </w:rPr>
        <w:t>] для улучшения параметров качества зерна</w:t>
      </w:r>
      <w:r w:rsidR="00C532BA" w:rsidRPr="002E5169">
        <w:rPr>
          <w:rFonts w:ascii="Times New Roman" w:eastAsia="Times New Roman" w:hAnsi="Times New Roman"/>
          <w:bCs/>
          <w:sz w:val="28"/>
          <w:szCs w:val="28"/>
        </w:rPr>
        <w:t>.</w:t>
      </w:r>
    </w:p>
    <w:p w14:paraId="112157A7" w14:textId="77777777" w:rsidR="00C532BA" w:rsidRPr="002E5169" w:rsidRDefault="00C532BA" w:rsidP="00C532BA">
      <w:pPr>
        <w:spacing w:after="0" w:line="240" w:lineRule="auto"/>
        <w:ind w:firstLine="567"/>
        <w:jc w:val="both"/>
        <w:rPr>
          <w:rFonts w:ascii="Times New Roman" w:eastAsia="Times New Roman" w:hAnsi="Times New Roman"/>
          <w:b/>
          <w:sz w:val="28"/>
          <w:szCs w:val="28"/>
        </w:rPr>
      </w:pPr>
    </w:p>
    <w:p w14:paraId="472C4988" w14:textId="09C677FA" w:rsidR="00C532BA" w:rsidRPr="00B93DDC" w:rsidRDefault="00C532BA" w:rsidP="00C532BA">
      <w:pPr>
        <w:spacing w:after="0" w:line="240" w:lineRule="auto"/>
        <w:ind w:firstLine="567"/>
        <w:jc w:val="both"/>
        <w:rPr>
          <w:rFonts w:ascii="Times New Roman" w:eastAsia="Times New Roman" w:hAnsi="Times New Roman"/>
          <w:b/>
          <w:sz w:val="28"/>
          <w:szCs w:val="28"/>
        </w:rPr>
      </w:pPr>
      <w:r w:rsidRPr="00B93DDC">
        <w:rPr>
          <w:rFonts w:ascii="Times New Roman" w:eastAsia="Times New Roman" w:hAnsi="Times New Roman"/>
          <w:b/>
          <w:sz w:val="28"/>
          <w:szCs w:val="28"/>
        </w:rPr>
        <w:t xml:space="preserve">3.3.2 </w:t>
      </w:r>
      <w:r w:rsidR="00DF226E" w:rsidRPr="00DF226E">
        <w:rPr>
          <w:rFonts w:ascii="Times New Roman" w:eastAsia="Times New Roman" w:hAnsi="Times New Roman"/>
          <w:b/>
          <w:sz w:val="28"/>
          <w:szCs w:val="28"/>
        </w:rPr>
        <w:t>QTL, обнаруженные для признаков качества зерна мировой коллекции двурядного ячменя, выращенной в Костанайской области</w:t>
      </w:r>
    </w:p>
    <w:p w14:paraId="0F1A825F" w14:textId="4C40D972" w:rsidR="00E8483E" w:rsidRPr="00E8483E" w:rsidRDefault="004D5207" w:rsidP="00E8483E">
      <w:pPr>
        <w:spacing w:after="0" w:line="240" w:lineRule="auto"/>
        <w:ind w:firstLine="567"/>
        <w:jc w:val="both"/>
        <w:rPr>
          <w:rFonts w:ascii="Times New Roman" w:eastAsia="Times New Roman" w:hAnsi="Times New Roman"/>
          <w:bCs/>
          <w:sz w:val="28"/>
          <w:szCs w:val="28"/>
        </w:rPr>
      </w:pPr>
      <w:r w:rsidRPr="004D5207">
        <w:rPr>
          <w:rFonts w:ascii="Times New Roman" w:eastAsia="Times New Roman" w:hAnsi="Times New Roman"/>
          <w:bCs/>
          <w:sz w:val="28"/>
          <w:szCs w:val="28"/>
          <w:lang w:val="en-US"/>
        </w:rPr>
        <w:t>GWAS</w:t>
      </w:r>
      <w:r w:rsidRPr="004D5207">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анализ </w:t>
      </w:r>
      <w:r w:rsidRPr="004D5207">
        <w:rPr>
          <w:rFonts w:ascii="Times New Roman" w:eastAsia="Times New Roman" w:hAnsi="Times New Roman"/>
          <w:bCs/>
          <w:sz w:val="28"/>
          <w:szCs w:val="28"/>
        </w:rPr>
        <w:t>для признаков качества зерна</w:t>
      </w:r>
      <w:r w:rsidR="00DB6D9A">
        <w:rPr>
          <w:rFonts w:ascii="Times New Roman" w:eastAsia="Times New Roman" w:hAnsi="Times New Roman"/>
          <w:bCs/>
          <w:sz w:val="28"/>
          <w:szCs w:val="28"/>
        </w:rPr>
        <w:t xml:space="preserve"> ячменя</w:t>
      </w:r>
      <w:r w:rsidRPr="004D5207">
        <w:rPr>
          <w:rFonts w:ascii="Times New Roman" w:eastAsia="Times New Roman" w:hAnsi="Times New Roman"/>
          <w:bCs/>
          <w:sz w:val="28"/>
          <w:szCs w:val="28"/>
        </w:rPr>
        <w:t xml:space="preserve">, </w:t>
      </w:r>
      <w:r w:rsidR="00DB6D9A">
        <w:rPr>
          <w:rFonts w:ascii="Times New Roman" w:eastAsia="Times New Roman" w:hAnsi="Times New Roman"/>
          <w:bCs/>
          <w:sz w:val="28"/>
          <w:szCs w:val="28"/>
        </w:rPr>
        <w:t>выращенного</w:t>
      </w:r>
      <w:r w:rsidR="00DB6D9A" w:rsidRPr="004D5207">
        <w:rPr>
          <w:rFonts w:ascii="Times New Roman" w:eastAsia="Times New Roman" w:hAnsi="Times New Roman"/>
          <w:bCs/>
          <w:sz w:val="28"/>
          <w:szCs w:val="28"/>
        </w:rPr>
        <w:t xml:space="preserve"> </w:t>
      </w:r>
      <w:r w:rsidRPr="004D5207">
        <w:rPr>
          <w:rFonts w:ascii="Times New Roman" w:eastAsia="Times New Roman" w:hAnsi="Times New Roman"/>
          <w:bCs/>
          <w:sz w:val="28"/>
          <w:szCs w:val="28"/>
        </w:rPr>
        <w:t>в Костанайской области в 2020 и 2021 г</w:t>
      </w:r>
      <w:r w:rsidR="00E6726D">
        <w:rPr>
          <w:rFonts w:ascii="Times New Roman" w:eastAsia="Times New Roman" w:hAnsi="Times New Roman"/>
          <w:bCs/>
          <w:sz w:val="28"/>
          <w:szCs w:val="28"/>
        </w:rPr>
        <w:t>одах</w:t>
      </w:r>
      <w:r>
        <w:rPr>
          <w:rFonts w:ascii="Times New Roman" w:eastAsia="Times New Roman" w:hAnsi="Times New Roman"/>
          <w:bCs/>
          <w:sz w:val="28"/>
          <w:szCs w:val="28"/>
        </w:rPr>
        <w:t>, был проведен также</w:t>
      </w:r>
      <w:r w:rsidRPr="004D5207">
        <w:rPr>
          <w:rFonts w:ascii="Times New Roman" w:eastAsia="Times New Roman" w:hAnsi="Times New Roman"/>
          <w:bCs/>
          <w:sz w:val="28"/>
          <w:szCs w:val="28"/>
        </w:rPr>
        <w:t xml:space="preserve"> отдельно </w:t>
      </w:r>
      <w:r>
        <w:rPr>
          <w:rFonts w:ascii="Times New Roman" w:eastAsia="Times New Roman" w:hAnsi="Times New Roman"/>
          <w:bCs/>
          <w:sz w:val="28"/>
          <w:szCs w:val="28"/>
        </w:rPr>
        <w:t>по годам</w:t>
      </w:r>
      <w:r w:rsidRPr="004D5207">
        <w:rPr>
          <w:rFonts w:ascii="Times New Roman" w:eastAsia="Times New Roman" w:hAnsi="Times New Roman"/>
          <w:bCs/>
          <w:sz w:val="28"/>
          <w:szCs w:val="28"/>
        </w:rPr>
        <w:t xml:space="preserve"> для каждого признака</w:t>
      </w:r>
      <w:r>
        <w:rPr>
          <w:rFonts w:ascii="Times New Roman" w:eastAsia="Times New Roman" w:hAnsi="Times New Roman"/>
          <w:bCs/>
          <w:sz w:val="28"/>
          <w:szCs w:val="28"/>
        </w:rPr>
        <w:t xml:space="preserve"> </w:t>
      </w:r>
      <w:r w:rsidRPr="004D5207">
        <w:rPr>
          <w:rFonts w:ascii="Times New Roman" w:eastAsia="Times New Roman" w:hAnsi="Times New Roman"/>
          <w:bCs/>
          <w:sz w:val="28"/>
          <w:szCs w:val="28"/>
        </w:rPr>
        <w:t>[</w:t>
      </w:r>
      <w:r w:rsidR="00470A91" w:rsidRPr="00470A91">
        <w:rPr>
          <w:rFonts w:ascii="Times New Roman" w:eastAsia="Times New Roman" w:hAnsi="Times New Roman"/>
          <w:bCs/>
          <w:sz w:val="28"/>
          <w:szCs w:val="28"/>
        </w:rPr>
        <w:t>138</w:t>
      </w:r>
      <w:r w:rsidRPr="004D5207">
        <w:rPr>
          <w:rFonts w:ascii="Times New Roman" w:eastAsia="Times New Roman" w:hAnsi="Times New Roman"/>
          <w:bCs/>
          <w:sz w:val="28"/>
          <w:szCs w:val="28"/>
        </w:rPr>
        <w:t xml:space="preserve">]. </w:t>
      </w:r>
      <w:r>
        <w:rPr>
          <w:rFonts w:ascii="Times New Roman" w:eastAsia="Times New Roman" w:hAnsi="Times New Roman"/>
          <w:bCs/>
          <w:sz w:val="28"/>
          <w:szCs w:val="28"/>
        </w:rPr>
        <w:t>Г</w:t>
      </w:r>
      <w:r w:rsidRPr="004D5207">
        <w:rPr>
          <w:rFonts w:ascii="Times New Roman" w:eastAsia="Times New Roman" w:hAnsi="Times New Roman"/>
          <w:bCs/>
          <w:sz w:val="28"/>
          <w:szCs w:val="28"/>
        </w:rPr>
        <w:t>рафики</w:t>
      </w:r>
      <w:r>
        <w:rPr>
          <w:rFonts w:ascii="Times New Roman" w:eastAsia="Times New Roman" w:hAnsi="Times New Roman"/>
          <w:bCs/>
          <w:sz w:val="28"/>
          <w:szCs w:val="28"/>
        </w:rPr>
        <w:t xml:space="preserve"> </w:t>
      </w:r>
      <w:proofErr w:type="spellStart"/>
      <w:r w:rsidR="00510C17">
        <w:rPr>
          <w:rFonts w:ascii="Times New Roman" w:eastAsia="Times New Roman" w:hAnsi="Times New Roman"/>
          <w:bCs/>
          <w:sz w:val="28"/>
          <w:szCs w:val="28"/>
        </w:rPr>
        <w:t>Манхэттан</w:t>
      </w:r>
      <w:proofErr w:type="spellEnd"/>
      <w:r w:rsidRPr="004D5207">
        <w:rPr>
          <w:rFonts w:ascii="Times New Roman" w:eastAsia="Times New Roman" w:hAnsi="Times New Roman"/>
          <w:bCs/>
          <w:sz w:val="28"/>
          <w:szCs w:val="28"/>
        </w:rPr>
        <w:t xml:space="preserve"> и графики </w:t>
      </w:r>
      <w:r w:rsidRPr="004D5207">
        <w:rPr>
          <w:rFonts w:ascii="Times New Roman" w:eastAsia="Times New Roman" w:hAnsi="Times New Roman"/>
          <w:bCs/>
          <w:sz w:val="28"/>
          <w:szCs w:val="28"/>
          <w:lang w:val="en-US"/>
        </w:rPr>
        <w:t>QQ</w:t>
      </w:r>
      <w:r w:rsidRPr="004D5207">
        <w:rPr>
          <w:rFonts w:ascii="Times New Roman" w:eastAsia="Times New Roman" w:hAnsi="Times New Roman"/>
          <w:bCs/>
          <w:sz w:val="28"/>
          <w:szCs w:val="28"/>
        </w:rPr>
        <w:t xml:space="preserve"> для всех </w:t>
      </w:r>
      <w:r>
        <w:rPr>
          <w:rFonts w:ascii="Times New Roman" w:eastAsia="Times New Roman" w:hAnsi="Times New Roman"/>
          <w:bCs/>
          <w:sz w:val="28"/>
          <w:szCs w:val="28"/>
        </w:rPr>
        <w:t xml:space="preserve">изученных в Костанайской области </w:t>
      </w:r>
      <w:r w:rsidRPr="004D5207">
        <w:rPr>
          <w:rFonts w:ascii="Times New Roman" w:eastAsia="Times New Roman" w:hAnsi="Times New Roman"/>
          <w:bCs/>
          <w:sz w:val="28"/>
          <w:szCs w:val="28"/>
        </w:rPr>
        <w:t>признаков представлены на рисунке 34</w:t>
      </w:r>
      <w:r w:rsidR="00C532BA" w:rsidRPr="004D5207">
        <w:rPr>
          <w:rFonts w:ascii="Times New Roman" w:eastAsia="Times New Roman" w:hAnsi="Times New Roman"/>
          <w:bCs/>
          <w:sz w:val="28"/>
          <w:szCs w:val="28"/>
        </w:rPr>
        <w:t>.</w:t>
      </w:r>
      <w:r w:rsidR="00761724">
        <w:rPr>
          <w:rFonts w:ascii="Times New Roman" w:eastAsia="Times New Roman" w:hAnsi="Times New Roman"/>
          <w:bCs/>
          <w:sz w:val="28"/>
          <w:szCs w:val="28"/>
        </w:rPr>
        <w:t xml:space="preserve"> </w:t>
      </w:r>
      <w:r w:rsidR="00E8483E" w:rsidRPr="00E8483E">
        <w:rPr>
          <w:rFonts w:ascii="Times New Roman" w:eastAsia="Times New Roman" w:hAnsi="Times New Roman"/>
          <w:bCs/>
          <w:sz w:val="28"/>
          <w:szCs w:val="28"/>
        </w:rPr>
        <w:t>GWAS</w:t>
      </w:r>
      <w:r w:rsidR="00E8483E">
        <w:rPr>
          <w:rFonts w:ascii="Times New Roman" w:eastAsia="Times New Roman" w:hAnsi="Times New Roman"/>
          <w:bCs/>
          <w:sz w:val="28"/>
          <w:szCs w:val="28"/>
        </w:rPr>
        <w:t xml:space="preserve"> анализ</w:t>
      </w:r>
      <w:r w:rsidR="00E8483E" w:rsidRPr="00E8483E">
        <w:rPr>
          <w:rFonts w:ascii="Times New Roman" w:eastAsia="Times New Roman" w:hAnsi="Times New Roman"/>
          <w:bCs/>
          <w:sz w:val="28"/>
          <w:szCs w:val="28"/>
        </w:rPr>
        <w:t xml:space="preserve"> выявил хорошее соответствие модели для всех анализируемых признаков, о чем свидетельствует минимальное отклонение от ожидаемой линии на графиках QQ (рис</w:t>
      </w:r>
      <w:r w:rsidR="00DF02BD">
        <w:rPr>
          <w:rFonts w:ascii="Times New Roman" w:eastAsia="Times New Roman" w:hAnsi="Times New Roman"/>
          <w:bCs/>
          <w:sz w:val="28"/>
          <w:szCs w:val="28"/>
        </w:rPr>
        <w:t>унки</w:t>
      </w:r>
      <w:r w:rsidR="00E8483E" w:rsidRPr="00E8483E">
        <w:rPr>
          <w:rFonts w:ascii="Times New Roman" w:eastAsia="Times New Roman" w:hAnsi="Times New Roman"/>
          <w:bCs/>
          <w:sz w:val="28"/>
          <w:szCs w:val="28"/>
        </w:rPr>
        <w:t xml:space="preserve"> 34</w:t>
      </w:r>
      <w:r w:rsidR="00E8483E">
        <w:rPr>
          <w:rFonts w:ascii="Times New Roman" w:eastAsia="Times New Roman" w:hAnsi="Times New Roman"/>
          <w:bCs/>
          <w:sz w:val="28"/>
          <w:szCs w:val="28"/>
        </w:rPr>
        <w:t>б</w:t>
      </w:r>
      <w:r w:rsidR="00E8483E" w:rsidRPr="00E8483E">
        <w:rPr>
          <w:rFonts w:ascii="Times New Roman" w:eastAsia="Times New Roman" w:hAnsi="Times New Roman"/>
          <w:bCs/>
          <w:sz w:val="28"/>
          <w:szCs w:val="28"/>
        </w:rPr>
        <w:t xml:space="preserve"> и 34</w:t>
      </w:r>
      <w:r w:rsidR="00E8483E">
        <w:rPr>
          <w:rFonts w:ascii="Times New Roman" w:eastAsia="Times New Roman" w:hAnsi="Times New Roman"/>
          <w:bCs/>
          <w:sz w:val="28"/>
          <w:szCs w:val="28"/>
        </w:rPr>
        <w:t>г</w:t>
      </w:r>
      <w:r w:rsidR="00E8483E" w:rsidRPr="00E8483E">
        <w:rPr>
          <w:rFonts w:ascii="Times New Roman" w:eastAsia="Times New Roman" w:hAnsi="Times New Roman"/>
          <w:bCs/>
          <w:sz w:val="28"/>
          <w:szCs w:val="28"/>
        </w:rPr>
        <w:t xml:space="preserve">). Это подтверждает эффективность смешанной линейной модели (MLM) </w:t>
      </w:r>
      <w:r w:rsidR="009C2515">
        <w:rPr>
          <w:rFonts w:ascii="Times New Roman" w:eastAsia="Times New Roman" w:hAnsi="Times New Roman"/>
          <w:bCs/>
          <w:sz w:val="28"/>
          <w:szCs w:val="28"/>
        </w:rPr>
        <w:t>с учетом</w:t>
      </w:r>
      <w:r w:rsidR="00E8483E" w:rsidRPr="00E8483E">
        <w:rPr>
          <w:rFonts w:ascii="Times New Roman" w:eastAsia="Times New Roman" w:hAnsi="Times New Roman"/>
          <w:bCs/>
          <w:sz w:val="28"/>
          <w:szCs w:val="28"/>
        </w:rPr>
        <w:t xml:space="preserve"> структуры </w:t>
      </w:r>
      <w:r w:rsidR="00E8483E">
        <w:rPr>
          <w:rFonts w:ascii="Times New Roman" w:eastAsia="Times New Roman" w:hAnsi="Times New Roman"/>
          <w:bCs/>
          <w:sz w:val="28"/>
          <w:szCs w:val="28"/>
        </w:rPr>
        <w:t>популяции</w:t>
      </w:r>
      <w:r w:rsidR="00E8483E" w:rsidRPr="00E8483E">
        <w:rPr>
          <w:rFonts w:ascii="Times New Roman" w:eastAsia="Times New Roman" w:hAnsi="Times New Roman"/>
          <w:bCs/>
          <w:sz w:val="28"/>
          <w:szCs w:val="28"/>
        </w:rPr>
        <w:t xml:space="preserve"> [</w:t>
      </w:r>
      <w:r w:rsidR="00470A91" w:rsidRPr="00470A91">
        <w:rPr>
          <w:rFonts w:ascii="Times New Roman" w:eastAsia="Times New Roman" w:hAnsi="Times New Roman"/>
          <w:bCs/>
          <w:sz w:val="28"/>
          <w:szCs w:val="28"/>
        </w:rPr>
        <w:t>138</w:t>
      </w:r>
      <w:r w:rsidR="00E8483E" w:rsidRPr="00E8483E">
        <w:rPr>
          <w:rFonts w:ascii="Times New Roman" w:eastAsia="Times New Roman" w:hAnsi="Times New Roman"/>
          <w:bCs/>
          <w:sz w:val="28"/>
          <w:szCs w:val="28"/>
        </w:rPr>
        <w:t>].</w:t>
      </w:r>
    </w:p>
    <w:p w14:paraId="39432154" w14:textId="397CDCAB" w:rsidR="00E8483E" w:rsidRDefault="00E8483E" w:rsidP="00E8483E">
      <w:pPr>
        <w:spacing w:after="0" w:line="240" w:lineRule="auto"/>
        <w:ind w:firstLine="567"/>
        <w:jc w:val="both"/>
        <w:rPr>
          <w:rFonts w:ascii="Times New Roman" w:eastAsia="Times New Roman" w:hAnsi="Times New Roman"/>
          <w:bCs/>
          <w:sz w:val="28"/>
          <w:szCs w:val="28"/>
        </w:rPr>
      </w:pPr>
      <w:r w:rsidRPr="00E8483E">
        <w:rPr>
          <w:rFonts w:ascii="Times New Roman" w:eastAsia="Times New Roman" w:hAnsi="Times New Roman"/>
          <w:bCs/>
          <w:sz w:val="28"/>
          <w:szCs w:val="28"/>
        </w:rPr>
        <w:t>Соседние SNP</w:t>
      </w:r>
      <w:r>
        <w:rPr>
          <w:rFonts w:ascii="Times New Roman" w:eastAsia="Times New Roman" w:hAnsi="Times New Roman"/>
          <w:bCs/>
          <w:sz w:val="28"/>
          <w:szCs w:val="28"/>
        </w:rPr>
        <w:t xml:space="preserve"> маркеры</w:t>
      </w:r>
      <w:r w:rsidRPr="00E8483E">
        <w:rPr>
          <w:rFonts w:ascii="Times New Roman" w:eastAsia="Times New Roman" w:hAnsi="Times New Roman"/>
          <w:bCs/>
          <w:sz w:val="28"/>
          <w:szCs w:val="28"/>
        </w:rPr>
        <w:t xml:space="preserve"> с высоким неравновесием по сцеплению (R</w:t>
      </w:r>
      <w:proofErr w:type="gramStart"/>
      <w:r w:rsidRPr="00E8483E">
        <w:rPr>
          <w:rFonts w:ascii="Times New Roman" w:eastAsia="Times New Roman" w:hAnsi="Times New Roman"/>
          <w:bCs/>
          <w:sz w:val="28"/>
          <w:szCs w:val="28"/>
        </w:rPr>
        <w:t>2 &gt;</w:t>
      </w:r>
      <w:proofErr w:type="gramEnd"/>
      <w:r w:rsidRPr="00E8483E">
        <w:rPr>
          <w:rFonts w:ascii="Times New Roman" w:eastAsia="Times New Roman" w:hAnsi="Times New Roman"/>
          <w:bCs/>
          <w:sz w:val="28"/>
          <w:szCs w:val="28"/>
        </w:rPr>
        <w:t xml:space="preserve"> 0,1) и связанные с одним и тем же признаком были сгруппированы в </w:t>
      </w:r>
      <w:r>
        <w:rPr>
          <w:rFonts w:ascii="Times New Roman" w:eastAsia="Times New Roman" w:hAnsi="Times New Roman"/>
          <w:bCs/>
          <w:sz w:val="28"/>
          <w:szCs w:val="28"/>
        </w:rPr>
        <w:t>единый</w:t>
      </w:r>
      <w:r w:rsidRPr="00E8483E">
        <w:rPr>
          <w:rFonts w:ascii="Times New Roman" w:eastAsia="Times New Roman" w:hAnsi="Times New Roman"/>
          <w:bCs/>
          <w:sz w:val="28"/>
          <w:szCs w:val="28"/>
        </w:rPr>
        <w:t xml:space="preserve"> QTL. Этот анализ выявил 29 значимых SNP</w:t>
      </w:r>
      <w:r>
        <w:rPr>
          <w:rFonts w:ascii="Times New Roman" w:eastAsia="Times New Roman" w:hAnsi="Times New Roman"/>
          <w:bCs/>
          <w:sz w:val="28"/>
          <w:szCs w:val="28"/>
        </w:rPr>
        <w:t xml:space="preserve"> маркеров</w:t>
      </w:r>
      <w:r w:rsidRPr="00E8483E">
        <w:rPr>
          <w:rFonts w:ascii="Times New Roman" w:eastAsia="Times New Roman" w:hAnsi="Times New Roman"/>
          <w:bCs/>
          <w:sz w:val="28"/>
          <w:szCs w:val="28"/>
        </w:rPr>
        <w:t xml:space="preserve"> для исследуемых показателей качества зерна ячменя, которые далее были обозначены как 22 </w:t>
      </w:r>
      <w:r>
        <w:rPr>
          <w:rFonts w:ascii="Times New Roman" w:eastAsia="Times New Roman" w:hAnsi="Times New Roman"/>
          <w:bCs/>
          <w:sz w:val="28"/>
          <w:szCs w:val="28"/>
        </w:rPr>
        <w:t>индивидуальных</w:t>
      </w:r>
      <w:r w:rsidRPr="00E8483E">
        <w:rPr>
          <w:rFonts w:ascii="Times New Roman" w:eastAsia="Times New Roman" w:hAnsi="Times New Roman"/>
          <w:bCs/>
          <w:sz w:val="28"/>
          <w:szCs w:val="28"/>
        </w:rPr>
        <w:t xml:space="preserve"> QTL (таблица 16). Среди этих </w:t>
      </w:r>
      <w:r>
        <w:rPr>
          <w:rFonts w:ascii="Times New Roman" w:eastAsia="Times New Roman" w:hAnsi="Times New Roman"/>
          <w:bCs/>
          <w:sz w:val="28"/>
          <w:szCs w:val="28"/>
        </w:rPr>
        <w:t xml:space="preserve">22 </w:t>
      </w:r>
      <w:r w:rsidRPr="00E8483E">
        <w:rPr>
          <w:rFonts w:ascii="Times New Roman" w:eastAsia="Times New Roman" w:hAnsi="Times New Roman"/>
          <w:bCs/>
          <w:sz w:val="28"/>
          <w:szCs w:val="28"/>
        </w:rPr>
        <w:t xml:space="preserve">QTL 7 </w:t>
      </w:r>
      <w:r w:rsidR="0008727D">
        <w:rPr>
          <w:rFonts w:ascii="Times New Roman" w:eastAsia="Times New Roman" w:hAnsi="Times New Roman"/>
          <w:bCs/>
          <w:sz w:val="28"/>
          <w:szCs w:val="28"/>
        </w:rPr>
        <w:t xml:space="preserve">локусов </w:t>
      </w:r>
      <w:r w:rsidRPr="00E8483E">
        <w:rPr>
          <w:rFonts w:ascii="Times New Roman" w:eastAsia="Times New Roman" w:hAnsi="Times New Roman"/>
          <w:bCs/>
          <w:sz w:val="28"/>
          <w:szCs w:val="28"/>
        </w:rPr>
        <w:t xml:space="preserve">были идентифицированы </w:t>
      </w:r>
      <w:r>
        <w:rPr>
          <w:rFonts w:ascii="Times New Roman" w:eastAsia="Times New Roman" w:hAnsi="Times New Roman"/>
          <w:bCs/>
          <w:sz w:val="28"/>
          <w:szCs w:val="28"/>
        </w:rPr>
        <w:t>для данных</w:t>
      </w:r>
      <w:r w:rsidRPr="00E8483E">
        <w:rPr>
          <w:rFonts w:ascii="Times New Roman" w:eastAsia="Times New Roman" w:hAnsi="Times New Roman"/>
          <w:bCs/>
          <w:sz w:val="28"/>
          <w:szCs w:val="28"/>
        </w:rPr>
        <w:t xml:space="preserve"> 2020 г. и 15 </w:t>
      </w:r>
      <w:r>
        <w:rPr>
          <w:rFonts w:ascii="Times New Roman" w:eastAsia="Times New Roman" w:hAnsi="Times New Roman"/>
          <w:bCs/>
          <w:sz w:val="28"/>
          <w:szCs w:val="28"/>
        </w:rPr>
        <w:t>для данных</w:t>
      </w:r>
      <w:r w:rsidRPr="00E8483E">
        <w:rPr>
          <w:rFonts w:ascii="Times New Roman" w:eastAsia="Times New Roman" w:hAnsi="Times New Roman"/>
          <w:bCs/>
          <w:sz w:val="28"/>
          <w:szCs w:val="28"/>
        </w:rPr>
        <w:t xml:space="preserve"> 2021 г.</w:t>
      </w:r>
      <w:r w:rsidR="00F617A2">
        <w:rPr>
          <w:rFonts w:ascii="Times New Roman" w:eastAsia="Times New Roman" w:hAnsi="Times New Roman"/>
          <w:bCs/>
          <w:sz w:val="28"/>
          <w:szCs w:val="28"/>
        </w:rPr>
        <w:t>, соответственно</w:t>
      </w:r>
      <w:r w:rsidRPr="00E8483E">
        <w:rPr>
          <w:rFonts w:ascii="Times New Roman" w:eastAsia="Times New Roman" w:hAnsi="Times New Roman"/>
          <w:bCs/>
          <w:sz w:val="28"/>
          <w:szCs w:val="28"/>
        </w:rPr>
        <w:t xml:space="preserve"> [</w:t>
      </w:r>
      <w:r w:rsidR="00470A91" w:rsidRPr="00470A91">
        <w:rPr>
          <w:rFonts w:ascii="Times New Roman" w:eastAsia="Times New Roman" w:hAnsi="Times New Roman"/>
          <w:bCs/>
          <w:sz w:val="28"/>
          <w:szCs w:val="28"/>
        </w:rPr>
        <w:t>138</w:t>
      </w:r>
      <w:r w:rsidRPr="00E8483E">
        <w:rPr>
          <w:rFonts w:ascii="Times New Roman" w:eastAsia="Times New Roman" w:hAnsi="Times New Roman"/>
          <w:bCs/>
          <w:sz w:val="28"/>
          <w:szCs w:val="28"/>
        </w:rPr>
        <w:t>].</w:t>
      </w:r>
    </w:p>
    <w:p w14:paraId="79143680" w14:textId="45D34CF7" w:rsidR="000F5220" w:rsidRPr="004D5207" w:rsidRDefault="000F5220" w:rsidP="00E8483E">
      <w:pPr>
        <w:spacing w:after="0" w:line="240" w:lineRule="auto"/>
        <w:ind w:firstLine="567"/>
        <w:jc w:val="both"/>
        <w:rPr>
          <w:rFonts w:ascii="Times New Roman" w:eastAsia="Times New Roman" w:hAnsi="Times New Roman"/>
          <w:bCs/>
          <w:sz w:val="28"/>
          <w:szCs w:val="28"/>
        </w:rPr>
      </w:pPr>
      <w:r w:rsidRPr="000F5220">
        <w:rPr>
          <w:rFonts w:ascii="Times New Roman" w:eastAsia="Times New Roman" w:hAnsi="Times New Roman"/>
          <w:bCs/>
          <w:sz w:val="28"/>
          <w:szCs w:val="28"/>
        </w:rPr>
        <w:t xml:space="preserve">Количество QTL, идентифицированных для каждого признака, было следующим: 19 QTL </w:t>
      </w:r>
      <w:r>
        <w:rPr>
          <w:rFonts w:ascii="Times New Roman" w:eastAsia="Times New Roman" w:hAnsi="Times New Roman"/>
          <w:bCs/>
          <w:sz w:val="28"/>
          <w:szCs w:val="28"/>
        </w:rPr>
        <w:t>для одного</w:t>
      </w:r>
      <w:r w:rsidRPr="000F5220">
        <w:rPr>
          <w:rFonts w:ascii="Times New Roman" w:eastAsia="Times New Roman" w:hAnsi="Times New Roman"/>
          <w:bCs/>
          <w:sz w:val="28"/>
          <w:szCs w:val="28"/>
        </w:rPr>
        <w:t xml:space="preserve"> признак</w:t>
      </w:r>
      <w:r>
        <w:rPr>
          <w:rFonts w:ascii="Times New Roman" w:eastAsia="Times New Roman" w:hAnsi="Times New Roman"/>
          <w:bCs/>
          <w:sz w:val="28"/>
          <w:szCs w:val="28"/>
        </w:rPr>
        <w:t>а</w:t>
      </w:r>
      <w:r w:rsidRPr="000F5220">
        <w:rPr>
          <w:rFonts w:ascii="Times New Roman" w:eastAsia="Times New Roman" w:hAnsi="Times New Roman"/>
          <w:bCs/>
          <w:sz w:val="28"/>
          <w:szCs w:val="28"/>
        </w:rPr>
        <w:t xml:space="preserve"> (5 для GSC, 5 для GCC, 5 для TWL, </w:t>
      </w:r>
      <w:r w:rsidR="0097470B">
        <w:rPr>
          <w:rFonts w:ascii="Times New Roman" w:eastAsia="Times New Roman" w:hAnsi="Times New Roman"/>
          <w:bCs/>
          <w:sz w:val="28"/>
          <w:szCs w:val="28"/>
        </w:rPr>
        <w:br/>
      </w:r>
      <w:r w:rsidRPr="000F5220">
        <w:rPr>
          <w:rFonts w:ascii="Times New Roman" w:eastAsia="Times New Roman" w:hAnsi="Times New Roman"/>
          <w:bCs/>
          <w:sz w:val="28"/>
          <w:szCs w:val="28"/>
        </w:rPr>
        <w:t>3 для GPC и 1 для GLC), 2 QTL</w:t>
      </w:r>
      <w:r>
        <w:rPr>
          <w:rFonts w:ascii="Times New Roman" w:eastAsia="Times New Roman" w:hAnsi="Times New Roman"/>
          <w:bCs/>
          <w:sz w:val="28"/>
          <w:szCs w:val="28"/>
        </w:rPr>
        <w:t>, связанных сразу</w:t>
      </w:r>
      <w:r w:rsidRPr="000F5220">
        <w:rPr>
          <w:rFonts w:ascii="Times New Roman" w:eastAsia="Times New Roman" w:hAnsi="Times New Roman"/>
          <w:bCs/>
          <w:sz w:val="28"/>
          <w:szCs w:val="28"/>
        </w:rPr>
        <w:t xml:space="preserve"> с </w:t>
      </w:r>
      <w:r>
        <w:rPr>
          <w:rFonts w:ascii="Times New Roman" w:eastAsia="Times New Roman" w:hAnsi="Times New Roman"/>
          <w:bCs/>
          <w:sz w:val="28"/>
          <w:szCs w:val="28"/>
        </w:rPr>
        <w:t>двумя</w:t>
      </w:r>
      <w:r w:rsidRPr="000F5220">
        <w:rPr>
          <w:rFonts w:ascii="Times New Roman" w:eastAsia="Times New Roman" w:hAnsi="Times New Roman"/>
          <w:bCs/>
          <w:sz w:val="28"/>
          <w:szCs w:val="28"/>
        </w:rPr>
        <w:t xml:space="preserve"> признак</w:t>
      </w:r>
      <w:r>
        <w:rPr>
          <w:rFonts w:ascii="Times New Roman" w:eastAsia="Times New Roman" w:hAnsi="Times New Roman"/>
          <w:bCs/>
          <w:sz w:val="28"/>
          <w:szCs w:val="28"/>
        </w:rPr>
        <w:t>ами</w:t>
      </w:r>
      <w:r w:rsidRPr="000F5220">
        <w:rPr>
          <w:rFonts w:ascii="Times New Roman" w:eastAsia="Times New Roman" w:hAnsi="Times New Roman"/>
          <w:bCs/>
          <w:sz w:val="28"/>
          <w:szCs w:val="28"/>
        </w:rPr>
        <w:t xml:space="preserve"> для GSC/GLC, и 1 QTL для</w:t>
      </w:r>
      <w:r>
        <w:rPr>
          <w:rFonts w:ascii="Times New Roman" w:eastAsia="Times New Roman" w:hAnsi="Times New Roman"/>
          <w:bCs/>
          <w:sz w:val="28"/>
          <w:szCs w:val="28"/>
        </w:rPr>
        <w:t xml:space="preserve"> трех признаков</w:t>
      </w:r>
      <w:r w:rsidRPr="000F5220">
        <w:rPr>
          <w:rFonts w:ascii="Times New Roman" w:eastAsia="Times New Roman" w:hAnsi="Times New Roman"/>
          <w:bCs/>
          <w:sz w:val="28"/>
          <w:szCs w:val="28"/>
        </w:rPr>
        <w:t xml:space="preserve"> GSC/GLC/GCC. Значения P для QTL варьировались от 4,79E-10 до 9,57E-04, тогда как объясненная фенотипическая </w:t>
      </w:r>
      <w:r>
        <w:rPr>
          <w:rFonts w:ascii="Times New Roman" w:eastAsia="Times New Roman" w:hAnsi="Times New Roman"/>
          <w:bCs/>
          <w:sz w:val="28"/>
          <w:szCs w:val="28"/>
        </w:rPr>
        <w:lastRenderedPageBreak/>
        <w:t>изменчивость</w:t>
      </w:r>
      <w:r w:rsidRPr="000F5220">
        <w:rPr>
          <w:rFonts w:ascii="Times New Roman" w:eastAsia="Times New Roman" w:hAnsi="Times New Roman"/>
          <w:bCs/>
          <w:sz w:val="28"/>
          <w:szCs w:val="28"/>
        </w:rPr>
        <w:t xml:space="preserve"> (PVE) варьировалась от 0</w:t>
      </w:r>
      <w:r>
        <w:rPr>
          <w:rFonts w:ascii="Times New Roman" w:eastAsia="Times New Roman" w:hAnsi="Times New Roman"/>
          <w:bCs/>
          <w:sz w:val="28"/>
          <w:szCs w:val="28"/>
        </w:rPr>
        <w:t xml:space="preserve"> </w:t>
      </w:r>
      <w:r w:rsidRPr="000F5220">
        <w:rPr>
          <w:rFonts w:ascii="Times New Roman" w:eastAsia="Times New Roman" w:hAnsi="Times New Roman"/>
          <w:bCs/>
          <w:sz w:val="28"/>
          <w:szCs w:val="28"/>
        </w:rPr>
        <w:t>% до 49,08</w:t>
      </w:r>
      <w:r>
        <w:rPr>
          <w:rFonts w:ascii="Times New Roman" w:eastAsia="Times New Roman" w:hAnsi="Times New Roman"/>
          <w:bCs/>
          <w:sz w:val="28"/>
          <w:szCs w:val="28"/>
        </w:rPr>
        <w:t xml:space="preserve"> </w:t>
      </w:r>
      <w:r w:rsidRPr="000F5220">
        <w:rPr>
          <w:rFonts w:ascii="Times New Roman" w:eastAsia="Times New Roman" w:hAnsi="Times New Roman"/>
          <w:bCs/>
          <w:sz w:val="28"/>
          <w:szCs w:val="28"/>
        </w:rPr>
        <w:t xml:space="preserve">% (таблица 16). Значения </w:t>
      </w:r>
      <w:r w:rsidR="0022501B">
        <w:rPr>
          <w:rFonts w:ascii="Times New Roman" w:eastAsia="Times New Roman" w:hAnsi="Times New Roman"/>
          <w:bCs/>
          <w:sz w:val="28"/>
          <w:szCs w:val="28"/>
          <w:lang w:val="en-US"/>
        </w:rPr>
        <w:t xml:space="preserve">P </w:t>
      </w:r>
      <w:r w:rsidR="0022501B">
        <w:rPr>
          <w:rFonts w:ascii="Times New Roman" w:eastAsia="Times New Roman" w:hAnsi="Times New Roman"/>
          <w:bCs/>
          <w:sz w:val="28"/>
          <w:szCs w:val="28"/>
        </w:rPr>
        <w:t xml:space="preserve">с учетом </w:t>
      </w:r>
      <w:r w:rsidRPr="000F5220">
        <w:rPr>
          <w:rFonts w:ascii="Times New Roman" w:eastAsia="Times New Roman" w:hAnsi="Times New Roman"/>
          <w:bCs/>
          <w:sz w:val="28"/>
          <w:szCs w:val="28"/>
        </w:rPr>
        <w:t xml:space="preserve">FDR </w:t>
      </w:r>
      <w:r w:rsidR="00761724">
        <w:rPr>
          <w:rFonts w:ascii="Times New Roman" w:eastAsia="Times New Roman" w:hAnsi="Times New Roman"/>
          <w:bCs/>
          <w:sz w:val="28"/>
          <w:szCs w:val="28"/>
        </w:rPr>
        <w:t>составили</w:t>
      </w:r>
      <w:r w:rsidRPr="000F5220">
        <w:rPr>
          <w:rFonts w:ascii="Times New Roman" w:eastAsia="Times New Roman" w:hAnsi="Times New Roman"/>
          <w:bCs/>
          <w:sz w:val="28"/>
          <w:szCs w:val="28"/>
        </w:rPr>
        <w:t xml:space="preserve"> от 0,0001 до 0,6870.</w:t>
      </w:r>
    </w:p>
    <w:p w14:paraId="6D789ADF" w14:textId="77777777" w:rsidR="00C532BA" w:rsidRPr="004D5207" w:rsidRDefault="00C532BA" w:rsidP="00C532BA">
      <w:pPr>
        <w:spacing w:after="0" w:line="240" w:lineRule="auto"/>
        <w:ind w:firstLine="567"/>
        <w:jc w:val="both"/>
        <w:rPr>
          <w:rFonts w:ascii="Times New Roman" w:eastAsia="Times New Roman" w:hAnsi="Times New Roman"/>
          <w:bCs/>
          <w:sz w:val="20"/>
          <w:szCs w:val="20"/>
        </w:rPr>
      </w:pPr>
    </w:p>
    <w:p w14:paraId="46DA3DE5" w14:textId="627EB688" w:rsidR="00C532BA" w:rsidRPr="00B93DDC" w:rsidRDefault="00470A91" w:rsidP="00492D2E">
      <w:pPr>
        <w:spacing w:after="0" w:line="240" w:lineRule="auto"/>
        <w:jc w:val="center"/>
        <w:rPr>
          <w:rFonts w:ascii="Times New Roman" w:eastAsia="Times New Roman" w:hAnsi="Times New Roman"/>
          <w:bCs/>
          <w:sz w:val="28"/>
          <w:szCs w:val="28"/>
        </w:rPr>
      </w:pPr>
      <w:r>
        <w:object w:dxaOrig="17012" w:dyaOrig="11939" w14:anchorId="62AF64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8.7pt;height:300.25pt" o:ole="">
            <v:imagedata r:id="rId46" o:title=""/>
          </v:shape>
          <o:OLEObject Type="Embed" ProgID="Unknown" ShapeID="_x0000_i1025" DrawAspect="Content" ObjectID="_1775979590" r:id="rId47"/>
        </w:object>
      </w:r>
    </w:p>
    <w:p w14:paraId="3D854EC9" w14:textId="77777777" w:rsidR="00C532BA" w:rsidRPr="00470A91" w:rsidRDefault="00C532BA" w:rsidP="00C532BA">
      <w:pPr>
        <w:spacing w:after="0" w:line="240" w:lineRule="auto"/>
        <w:jc w:val="both"/>
        <w:rPr>
          <w:rFonts w:ascii="Times New Roman" w:eastAsia="Times New Roman" w:hAnsi="Times New Roman"/>
          <w:bCs/>
          <w:sz w:val="10"/>
          <w:szCs w:val="10"/>
        </w:rPr>
      </w:pPr>
    </w:p>
    <w:p w14:paraId="45447ACF" w14:textId="4A901224" w:rsidR="00C532BA" w:rsidRDefault="00C532BA" w:rsidP="00C532BA">
      <w:pPr>
        <w:spacing w:after="0" w:line="240" w:lineRule="auto"/>
        <w:jc w:val="center"/>
        <w:rPr>
          <w:rFonts w:ascii="Times New Roman" w:hAnsi="Times New Roman"/>
          <w:sz w:val="20"/>
          <w:szCs w:val="18"/>
        </w:rPr>
      </w:pPr>
      <w:r w:rsidRPr="004F2F72">
        <w:rPr>
          <w:rFonts w:ascii="Times New Roman" w:hAnsi="Times New Roman"/>
          <w:sz w:val="20"/>
          <w:szCs w:val="18"/>
          <w:lang w:val="en-US"/>
        </w:rPr>
        <w:t>MLM</w:t>
      </w:r>
      <w:r w:rsidRPr="00AB313E">
        <w:rPr>
          <w:rFonts w:ascii="Times New Roman" w:hAnsi="Times New Roman"/>
          <w:sz w:val="20"/>
          <w:szCs w:val="18"/>
        </w:rPr>
        <w:t xml:space="preserve"> – </w:t>
      </w:r>
      <w:r w:rsidR="00AB313E">
        <w:rPr>
          <w:rFonts w:ascii="Times New Roman" w:hAnsi="Times New Roman"/>
          <w:sz w:val="20"/>
          <w:szCs w:val="18"/>
        </w:rPr>
        <w:t>смешанная</w:t>
      </w:r>
      <w:r w:rsidR="00AB313E" w:rsidRPr="00AB313E">
        <w:rPr>
          <w:rFonts w:ascii="Times New Roman" w:hAnsi="Times New Roman"/>
          <w:sz w:val="20"/>
          <w:szCs w:val="18"/>
        </w:rPr>
        <w:t xml:space="preserve"> </w:t>
      </w:r>
      <w:r w:rsidR="00AB313E">
        <w:rPr>
          <w:rFonts w:ascii="Times New Roman" w:hAnsi="Times New Roman"/>
          <w:sz w:val="20"/>
          <w:szCs w:val="18"/>
        </w:rPr>
        <w:t>линейная</w:t>
      </w:r>
      <w:r w:rsidR="00AB313E" w:rsidRPr="00AB313E">
        <w:rPr>
          <w:rFonts w:ascii="Times New Roman" w:hAnsi="Times New Roman"/>
          <w:sz w:val="20"/>
          <w:szCs w:val="18"/>
        </w:rPr>
        <w:t xml:space="preserve"> </w:t>
      </w:r>
      <w:r w:rsidR="00AB313E">
        <w:rPr>
          <w:rFonts w:ascii="Times New Roman" w:hAnsi="Times New Roman"/>
          <w:sz w:val="20"/>
          <w:szCs w:val="18"/>
        </w:rPr>
        <w:t>модель</w:t>
      </w:r>
      <w:r w:rsidRPr="00AB313E">
        <w:rPr>
          <w:rFonts w:ascii="Times New Roman" w:hAnsi="Times New Roman"/>
          <w:sz w:val="20"/>
          <w:szCs w:val="18"/>
        </w:rPr>
        <w:t xml:space="preserve">; </w:t>
      </w:r>
      <w:r w:rsidRPr="004F2F72">
        <w:rPr>
          <w:rFonts w:ascii="Times New Roman" w:hAnsi="Times New Roman"/>
          <w:sz w:val="20"/>
          <w:szCs w:val="18"/>
          <w:lang w:val="en-US"/>
        </w:rPr>
        <w:t>TWL</w:t>
      </w:r>
      <w:r w:rsidRPr="00AB313E">
        <w:rPr>
          <w:rFonts w:ascii="Times New Roman" w:hAnsi="Times New Roman"/>
          <w:sz w:val="20"/>
          <w:szCs w:val="18"/>
        </w:rPr>
        <w:t xml:space="preserve"> – </w:t>
      </w:r>
      <w:r w:rsidR="00AB313E">
        <w:rPr>
          <w:rFonts w:ascii="Times New Roman" w:hAnsi="Times New Roman"/>
          <w:sz w:val="20"/>
          <w:szCs w:val="18"/>
        </w:rPr>
        <w:t>натура</w:t>
      </w:r>
      <w:r w:rsidR="00AB313E" w:rsidRPr="00AB313E">
        <w:rPr>
          <w:rFonts w:ascii="Times New Roman" w:hAnsi="Times New Roman"/>
          <w:sz w:val="20"/>
          <w:szCs w:val="18"/>
        </w:rPr>
        <w:t xml:space="preserve"> </w:t>
      </w:r>
      <w:r w:rsidR="00AB313E">
        <w:rPr>
          <w:rFonts w:ascii="Times New Roman" w:hAnsi="Times New Roman"/>
          <w:sz w:val="20"/>
          <w:szCs w:val="18"/>
        </w:rPr>
        <w:t>зерна</w:t>
      </w:r>
      <w:r w:rsidRPr="00AB313E">
        <w:rPr>
          <w:rFonts w:ascii="Times New Roman" w:hAnsi="Times New Roman"/>
          <w:sz w:val="20"/>
          <w:szCs w:val="18"/>
        </w:rPr>
        <w:t xml:space="preserve">; </w:t>
      </w:r>
      <w:r w:rsidRPr="004F2F72">
        <w:rPr>
          <w:rFonts w:ascii="Times New Roman" w:hAnsi="Times New Roman"/>
          <w:sz w:val="20"/>
          <w:szCs w:val="18"/>
          <w:lang w:val="en-US"/>
        </w:rPr>
        <w:t>GPC</w:t>
      </w:r>
      <w:r w:rsidRPr="00AB313E">
        <w:rPr>
          <w:rFonts w:ascii="Times New Roman" w:hAnsi="Times New Roman"/>
          <w:sz w:val="20"/>
          <w:szCs w:val="18"/>
        </w:rPr>
        <w:t xml:space="preserve"> – </w:t>
      </w:r>
      <w:r w:rsidR="00AB313E">
        <w:rPr>
          <w:rFonts w:ascii="Times New Roman" w:hAnsi="Times New Roman"/>
          <w:sz w:val="20"/>
          <w:szCs w:val="18"/>
        </w:rPr>
        <w:t>содержание белка</w:t>
      </w:r>
      <w:r w:rsidRPr="00AB313E">
        <w:rPr>
          <w:rFonts w:ascii="Times New Roman" w:hAnsi="Times New Roman"/>
          <w:sz w:val="20"/>
          <w:szCs w:val="18"/>
        </w:rPr>
        <w:t xml:space="preserve">; </w:t>
      </w:r>
      <w:r w:rsidRPr="004F2F72">
        <w:rPr>
          <w:rFonts w:ascii="Times New Roman" w:hAnsi="Times New Roman"/>
          <w:sz w:val="20"/>
          <w:szCs w:val="18"/>
          <w:lang w:val="en-US"/>
        </w:rPr>
        <w:t>GLC</w:t>
      </w:r>
      <w:r w:rsidRPr="00AB313E">
        <w:rPr>
          <w:rFonts w:ascii="Times New Roman" w:hAnsi="Times New Roman"/>
          <w:sz w:val="20"/>
          <w:szCs w:val="18"/>
        </w:rPr>
        <w:t xml:space="preserve"> – </w:t>
      </w:r>
      <w:r w:rsidR="00AB313E">
        <w:rPr>
          <w:rFonts w:ascii="Times New Roman" w:hAnsi="Times New Roman"/>
          <w:sz w:val="20"/>
          <w:szCs w:val="18"/>
        </w:rPr>
        <w:t>содержание жиров</w:t>
      </w:r>
      <w:r w:rsidRPr="00AB313E">
        <w:rPr>
          <w:rFonts w:ascii="Times New Roman" w:hAnsi="Times New Roman"/>
          <w:sz w:val="20"/>
          <w:szCs w:val="18"/>
        </w:rPr>
        <w:t xml:space="preserve">; </w:t>
      </w:r>
      <w:r w:rsidRPr="004F2F72">
        <w:rPr>
          <w:rFonts w:ascii="Times New Roman" w:hAnsi="Times New Roman"/>
          <w:sz w:val="20"/>
          <w:szCs w:val="18"/>
          <w:lang w:val="en-US"/>
        </w:rPr>
        <w:t>GCC</w:t>
      </w:r>
      <w:r w:rsidRPr="00AB313E">
        <w:rPr>
          <w:rFonts w:ascii="Times New Roman" w:hAnsi="Times New Roman"/>
          <w:sz w:val="20"/>
          <w:szCs w:val="18"/>
        </w:rPr>
        <w:t xml:space="preserve"> – </w:t>
      </w:r>
      <w:r w:rsidR="00AB313E">
        <w:rPr>
          <w:rFonts w:ascii="Times New Roman" w:hAnsi="Times New Roman"/>
          <w:sz w:val="20"/>
          <w:szCs w:val="18"/>
        </w:rPr>
        <w:t>содержание клетчатки</w:t>
      </w:r>
      <w:r w:rsidRPr="00AB313E">
        <w:rPr>
          <w:rFonts w:ascii="Times New Roman" w:hAnsi="Times New Roman"/>
          <w:sz w:val="20"/>
          <w:szCs w:val="18"/>
        </w:rPr>
        <w:t xml:space="preserve">; </w:t>
      </w:r>
      <w:r w:rsidRPr="004F2F72">
        <w:rPr>
          <w:rFonts w:ascii="Times New Roman" w:hAnsi="Times New Roman"/>
          <w:sz w:val="20"/>
          <w:szCs w:val="18"/>
          <w:lang w:val="en-US"/>
        </w:rPr>
        <w:t>GSC</w:t>
      </w:r>
      <w:r w:rsidRPr="00AB313E">
        <w:rPr>
          <w:rFonts w:ascii="Times New Roman" w:hAnsi="Times New Roman"/>
          <w:sz w:val="20"/>
          <w:szCs w:val="18"/>
        </w:rPr>
        <w:t xml:space="preserve"> – </w:t>
      </w:r>
      <w:r w:rsidR="00AB313E">
        <w:rPr>
          <w:rFonts w:ascii="Times New Roman" w:hAnsi="Times New Roman"/>
          <w:sz w:val="20"/>
          <w:szCs w:val="18"/>
        </w:rPr>
        <w:t>содержание крахмала.</w:t>
      </w:r>
      <w:r w:rsidRPr="00AB313E">
        <w:rPr>
          <w:rFonts w:ascii="Times New Roman" w:hAnsi="Times New Roman"/>
          <w:sz w:val="20"/>
          <w:szCs w:val="18"/>
        </w:rPr>
        <w:t xml:space="preserve"> </w:t>
      </w:r>
    </w:p>
    <w:p w14:paraId="4C402599" w14:textId="7FB4FEAD" w:rsidR="00AB313E" w:rsidRPr="00761724" w:rsidRDefault="00AB313E" w:rsidP="00AB313E">
      <w:pPr>
        <w:spacing w:after="0" w:line="240" w:lineRule="auto"/>
        <w:jc w:val="center"/>
        <w:rPr>
          <w:rFonts w:ascii="Times New Roman" w:hAnsi="Times New Roman"/>
          <w:sz w:val="20"/>
          <w:szCs w:val="18"/>
        </w:rPr>
      </w:pPr>
      <w:r w:rsidRPr="004F2F72">
        <w:rPr>
          <w:rFonts w:ascii="Times New Roman" w:hAnsi="Times New Roman"/>
          <w:sz w:val="20"/>
          <w:szCs w:val="18"/>
          <w:lang w:val="en-US"/>
        </w:rPr>
        <w:t>a</w:t>
      </w:r>
      <w:r w:rsidRPr="00761724">
        <w:rPr>
          <w:rFonts w:ascii="Times New Roman" w:hAnsi="Times New Roman"/>
          <w:sz w:val="20"/>
          <w:szCs w:val="18"/>
        </w:rPr>
        <w:t xml:space="preserve">) </w:t>
      </w:r>
      <w:r>
        <w:rPr>
          <w:rFonts w:ascii="Times New Roman" w:hAnsi="Times New Roman"/>
          <w:sz w:val="20"/>
          <w:szCs w:val="18"/>
        </w:rPr>
        <w:t>График</w:t>
      </w:r>
      <w:r w:rsidRPr="00761724">
        <w:rPr>
          <w:rFonts w:ascii="Times New Roman" w:hAnsi="Times New Roman"/>
          <w:sz w:val="20"/>
          <w:szCs w:val="18"/>
        </w:rPr>
        <w:t xml:space="preserve"> </w:t>
      </w:r>
      <w:proofErr w:type="spellStart"/>
      <w:r w:rsidR="00510C17">
        <w:rPr>
          <w:rFonts w:ascii="Times New Roman" w:hAnsi="Times New Roman"/>
          <w:sz w:val="20"/>
          <w:szCs w:val="18"/>
        </w:rPr>
        <w:t>Манхэттан</w:t>
      </w:r>
      <w:proofErr w:type="spellEnd"/>
      <w:r w:rsidRPr="00761724">
        <w:rPr>
          <w:rFonts w:ascii="Times New Roman" w:hAnsi="Times New Roman"/>
          <w:sz w:val="20"/>
          <w:szCs w:val="18"/>
        </w:rPr>
        <w:t xml:space="preserve"> </w:t>
      </w:r>
      <w:r>
        <w:rPr>
          <w:rFonts w:ascii="Times New Roman" w:hAnsi="Times New Roman"/>
          <w:sz w:val="20"/>
          <w:szCs w:val="18"/>
        </w:rPr>
        <w:t>для</w:t>
      </w:r>
      <w:r w:rsidRPr="00761724">
        <w:rPr>
          <w:rFonts w:ascii="Times New Roman" w:hAnsi="Times New Roman"/>
          <w:sz w:val="20"/>
          <w:szCs w:val="18"/>
        </w:rPr>
        <w:t xml:space="preserve"> </w:t>
      </w:r>
      <w:r>
        <w:rPr>
          <w:rFonts w:ascii="Times New Roman" w:hAnsi="Times New Roman"/>
          <w:sz w:val="20"/>
          <w:szCs w:val="18"/>
        </w:rPr>
        <w:t>данных</w:t>
      </w:r>
      <w:r w:rsidRPr="00761724">
        <w:rPr>
          <w:rFonts w:ascii="Times New Roman" w:hAnsi="Times New Roman"/>
          <w:sz w:val="20"/>
          <w:szCs w:val="18"/>
        </w:rPr>
        <w:t xml:space="preserve"> 2020 </w:t>
      </w:r>
      <w:r>
        <w:rPr>
          <w:rFonts w:ascii="Times New Roman" w:hAnsi="Times New Roman"/>
          <w:sz w:val="20"/>
          <w:szCs w:val="18"/>
        </w:rPr>
        <w:t>г</w:t>
      </w:r>
      <w:r w:rsidRPr="00761724">
        <w:rPr>
          <w:rFonts w:ascii="Times New Roman" w:hAnsi="Times New Roman"/>
          <w:sz w:val="20"/>
          <w:szCs w:val="18"/>
        </w:rPr>
        <w:t xml:space="preserve">.; </w:t>
      </w:r>
      <w:r>
        <w:rPr>
          <w:rFonts w:ascii="Times New Roman" w:hAnsi="Times New Roman"/>
          <w:sz w:val="20"/>
          <w:szCs w:val="18"/>
        </w:rPr>
        <w:t>б</w:t>
      </w:r>
      <w:r w:rsidRPr="00761724">
        <w:rPr>
          <w:rFonts w:ascii="Times New Roman" w:hAnsi="Times New Roman"/>
          <w:sz w:val="20"/>
          <w:szCs w:val="18"/>
        </w:rPr>
        <w:t xml:space="preserve">) </w:t>
      </w:r>
      <w:r>
        <w:rPr>
          <w:rFonts w:ascii="Times New Roman" w:hAnsi="Times New Roman"/>
          <w:sz w:val="20"/>
          <w:szCs w:val="18"/>
        </w:rPr>
        <w:t xml:space="preserve">График </w:t>
      </w:r>
      <w:r w:rsidRPr="004F2F72">
        <w:rPr>
          <w:rFonts w:ascii="Times New Roman" w:hAnsi="Times New Roman"/>
          <w:sz w:val="20"/>
          <w:szCs w:val="18"/>
          <w:lang w:val="en-US"/>
        </w:rPr>
        <w:t>QQ</w:t>
      </w:r>
      <w:r w:rsidRPr="00761724">
        <w:rPr>
          <w:rFonts w:ascii="Times New Roman" w:hAnsi="Times New Roman"/>
          <w:sz w:val="20"/>
          <w:szCs w:val="18"/>
        </w:rPr>
        <w:t xml:space="preserve"> </w:t>
      </w:r>
      <w:r>
        <w:rPr>
          <w:rFonts w:ascii="Times New Roman" w:hAnsi="Times New Roman"/>
          <w:sz w:val="20"/>
          <w:szCs w:val="18"/>
        </w:rPr>
        <w:t>данных</w:t>
      </w:r>
      <w:r w:rsidRPr="00761724">
        <w:rPr>
          <w:rFonts w:ascii="Times New Roman" w:hAnsi="Times New Roman"/>
          <w:sz w:val="20"/>
          <w:szCs w:val="18"/>
        </w:rPr>
        <w:t xml:space="preserve"> 2020 </w:t>
      </w:r>
      <w:r>
        <w:rPr>
          <w:rFonts w:ascii="Times New Roman" w:hAnsi="Times New Roman"/>
          <w:sz w:val="20"/>
          <w:szCs w:val="18"/>
        </w:rPr>
        <w:t>г</w:t>
      </w:r>
      <w:r w:rsidRPr="00761724">
        <w:rPr>
          <w:rFonts w:ascii="Times New Roman" w:hAnsi="Times New Roman"/>
          <w:sz w:val="20"/>
          <w:szCs w:val="18"/>
        </w:rPr>
        <w:t xml:space="preserve">; </w:t>
      </w:r>
      <w:r>
        <w:rPr>
          <w:rFonts w:ascii="Times New Roman" w:hAnsi="Times New Roman"/>
          <w:sz w:val="20"/>
          <w:szCs w:val="18"/>
        </w:rPr>
        <w:br/>
        <w:t>в</w:t>
      </w:r>
      <w:r w:rsidRPr="00761724">
        <w:rPr>
          <w:rFonts w:ascii="Times New Roman" w:hAnsi="Times New Roman"/>
          <w:sz w:val="20"/>
          <w:szCs w:val="18"/>
        </w:rPr>
        <w:t xml:space="preserve">) </w:t>
      </w:r>
      <w:r>
        <w:rPr>
          <w:rFonts w:ascii="Times New Roman" w:hAnsi="Times New Roman"/>
          <w:sz w:val="20"/>
          <w:szCs w:val="18"/>
        </w:rPr>
        <w:t>График</w:t>
      </w:r>
      <w:r w:rsidRPr="00761724">
        <w:rPr>
          <w:rFonts w:ascii="Times New Roman" w:hAnsi="Times New Roman"/>
          <w:sz w:val="20"/>
          <w:szCs w:val="18"/>
        </w:rPr>
        <w:t xml:space="preserve"> </w:t>
      </w:r>
      <w:proofErr w:type="spellStart"/>
      <w:r w:rsidR="00510C17">
        <w:rPr>
          <w:rFonts w:ascii="Times New Roman" w:hAnsi="Times New Roman"/>
          <w:sz w:val="20"/>
          <w:szCs w:val="18"/>
        </w:rPr>
        <w:t>Манхэттан</w:t>
      </w:r>
      <w:proofErr w:type="spellEnd"/>
      <w:r w:rsidRPr="00761724">
        <w:rPr>
          <w:rFonts w:ascii="Times New Roman" w:hAnsi="Times New Roman"/>
          <w:sz w:val="20"/>
          <w:szCs w:val="18"/>
        </w:rPr>
        <w:t xml:space="preserve"> </w:t>
      </w:r>
      <w:r>
        <w:rPr>
          <w:rFonts w:ascii="Times New Roman" w:hAnsi="Times New Roman"/>
          <w:sz w:val="20"/>
          <w:szCs w:val="18"/>
        </w:rPr>
        <w:t>для</w:t>
      </w:r>
      <w:r w:rsidRPr="00761724">
        <w:rPr>
          <w:rFonts w:ascii="Times New Roman" w:hAnsi="Times New Roman"/>
          <w:sz w:val="20"/>
          <w:szCs w:val="18"/>
        </w:rPr>
        <w:t xml:space="preserve"> </w:t>
      </w:r>
      <w:r>
        <w:rPr>
          <w:rFonts w:ascii="Times New Roman" w:hAnsi="Times New Roman"/>
          <w:sz w:val="20"/>
          <w:szCs w:val="18"/>
        </w:rPr>
        <w:t>данных</w:t>
      </w:r>
      <w:r w:rsidRPr="00761724">
        <w:rPr>
          <w:rFonts w:ascii="Times New Roman" w:hAnsi="Times New Roman"/>
          <w:sz w:val="20"/>
          <w:szCs w:val="18"/>
        </w:rPr>
        <w:t xml:space="preserve"> 202</w:t>
      </w:r>
      <w:r>
        <w:rPr>
          <w:rFonts w:ascii="Times New Roman" w:hAnsi="Times New Roman"/>
          <w:sz w:val="20"/>
          <w:szCs w:val="18"/>
        </w:rPr>
        <w:t>1</w:t>
      </w:r>
      <w:r w:rsidRPr="00761724">
        <w:rPr>
          <w:rFonts w:ascii="Times New Roman" w:hAnsi="Times New Roman"/>
          <w:sz w:val="20"/>
          <w:szCs w:val="18"/>
        </w:rPr>
        <w:t xml:space="preserve"> </w:t>
      </w:r>
      <w:r>
        <w:rPr>
          <w:rFonts w:ascii="Times New Roman" w:hAnsi="Times New Roman"/>
          <w:sz w:val="20"/>
          <w:szCs w:val="18"/>
        </w:rPr>
        <w:t>г</w:t>
      </w:r>
      <w:r w:rsidRPr="00761724">
        <w:rPr>
          <w:rFonts w:ascii="Times New Roman" w:hAnsi="Times New Roman"/>
          <w:sz w:val="20"/>
          <w:szCs w:val="18"/>
        </w:rPr>
        <w:t xml:space="preserve">; </w:t>
      </w:r>
      <w:r>
        <w:rPr>
          <w:rFonts w:ascii="Times New Roman" w:hAnsi="Times New Roman"/>
          <w:sz w:val="20"/>
          <w:szCs w:val="18"/>
        </w:rPr>
        <w:t>г</w:t>
      </w:r>
      <w:r w:rsidRPr="00761724">
        <w:rPr>
          <w:rFonts w:ascii="Times New Roman" w:hAnsi="Times New Roman"/>
          <w:sz w:val="20"/>
          <w:szCs w:val="18"/>
        </w:rPr>
        <w:t xml:space="preserve">) </w:t>
      </w:r>
      <w:r>
        <w:rPr>
          <w:rFonts w:ascii="Times New Roman" w:hAnsi="Times New Roman"/>
          <w:sz w:val="20"/>
          <w:szCs w:val="18"/>
        </w:rPr>
        <w:t xml:space="preserve">График </w:t>
      </w:r>
      <w:r w:rsidRPr="004F2F72">
        <w:rPr>
          <w:rFonts w:ascii="Times New Roman" w:hAnsi="Times New Roman"/>
          <w:sz w:val="20"/>
          <w:szCs w:val="18"/>
          <w:lang w:val="en-US"/>
        </w:rPr>
        <w:t>QQ</w:t>
      </w:r>
      <w:r w:rsidRPr="00761724">
        <w:rPr>
          <w:rFonts w:ascii="Times New Roman" w:hAnsi="Times New Roman"/>
          <w:sz w:val="20"/>
          <w:szCs w:val="18"/>
        </w:rPr>
        <w:t xml:space="preserve"> </w:t>
      </w:r>
      <w:r>
        <w:rPr>
          <w:rFonts w:ascii="Times New Roman" w:hAnsi="Times New Roman"/>
          <w:sz w:val="20"/>
          <w:szCs w:val="18"/>
        </w:rPr>
        <w:t>данных</w:t>
      </w:r>
      <w:r w:rsidRPr="00761724">
        <w:rPr>
          <w:rFonts w:ascii="Times New Roman" w:hAnsi="Times New Roman"/>
          <w:sz w:val="20"/>
          <w:szCs w:val="18"/>
        </w:rPr>
        <w:t xml:space="preserve"> 202</w:t>
      </w:r>
      <w:r>
        <w:rPr>
          <w:rFonts w:ascii="Times New Roman" w:hAnsi="Times New Roman"/>
          <w:sz w:val="20"/>
          <w:szCs w:val="18"/>
        </w:rPr>
        <w:t>1</w:t>
      </w:r>
      <w:r w:rsidRPr="00761724">
        <w:rPr>
          <w:rFonts w:ascii="Times New Roman" w:hAnsi="Times New Roman"/>
          <w:sz w:val="20"/>
          <w:szCs w:val="18"/>
        </w:rPr>
        <w:t xml:space="preserve"> </w:t>
      </w:r>
      <w:r>
        <w:rPr>
          <w:rFonts w:ascii="Times New Roman" w:hAnsi="Times New Roman"/>
          <w:sz w:val="20"/>
          <w:szCs w:val="18"/>
        </w:rPr>
        <w:t>г.</w:t>
      </w:r>
    </w:p>
    <w:p w14:paraId="6F28318F" w14:textId="77777777" w:rsidR="00C532BA" w:rsidRPr="00AB313E" w:rsidRDefault="00C532BA" w:rsidP="00C532BA">
      <w:pPr>
        <w:spacing w:after="0" w:line="240" w:lineRule="auto"/>
        <w:jc w:val="center"/>
        <w:rPr>
          <w:rFonts w:ascii="Times New Roman" w:eastAsia="Times New Roman" w:hAnsi="Times New Roman"/>
          <w:bCs/>
          <w:sz w:val="12"/>
          <w:szCs w:val="12"/>
        </w:rPr>
      </w:pPr>
    </w:p>
    <w:p w14:paraId="74023D66" w14:textId="322D786B" w:rsidR="00C532BA" w:rsidRPr="00680A6C" w:rsidRDefault="00680A6C"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680A6C">
        <w:rPr>
          <w:rFonts w:ascii="Times New Roman" w:eastAsia="Times New Roman" w:hAnsi="Times New Roman"/>
          <w:bCs/>
          <w:sz w:val="28"/>
          <w:szCs w:val="28"/>
        </w:rPr>
        <w:t xml:space="preserve"> 34 – </w:t>
      </w:r>
      <w:r w:rsidRPr="00680A6C">
        <w:rPr>
          <w:rFonts w:ascii="Times New Roman" w:eastAsia="Times New Roman" w:hAnsi="Times New Roman"/>
          <w:bCs/>
          <w:sz w:val="28"/>
          <w:szCs w:val="28"/>
        </w:rPr>
        <w:t xml:space="preserve">Графики </w:t>
      </w:r>
      <w:r w:rsidRPr="00680A6C">
        <w:rPr>
          <w:rFonts w:ascii="Times New Roman" w:eastAsia="Times New Roman" w:hAnsi="Times New Roman"/>
          <w:bCs/>
          <w:sz w:val="28"/>
          <w:szCs w:val="28"/>
          <w:lang w:val="en-US"/>
        </w:rPr>
        <w:t>QQ</w:t>
      </w:r>
      <w:r w:rsidRPr="00680A6C">
        <w:rPr>
          <w:rFonts w:ascii="Times New Roman" w:eastAsia="Times New Roman" w:hAnsi="Times New Roman"/>
          <w:bCs/>
          <w:sz w:val="28"/>
          <w:szCs w:val="28"/>
        </w:rPr>
        <w:t xml:space="preserve"> и </w:t>
      </w:r>
      <w:proofErr w:type="spellStart"/>
      <w:r w:rsidR="00510C17">
        <w:rPr>
          <w:rFonts w:ascii="Times New Roman" w:eastAsia="Times New Roman" w:hAnsi="Times New Roman"/>
          <w:bCs/>
          <w:sz w:val="28"/>
          <w:szCs w:val="28"/>
        </w:rPr>
        <w:t>Манхэттан</w:t>
      </w:r>
      <w:proofErr w:type="spellEnd"/>
      <w:r>
        <w:rPr>
          <w:rFonts w:ascii="Times New Roman" w:eastAsia="Times New Roman" w:hAnsi="Times New Roman"/>
          <w:bCs/>
          <w:sz w:val="28"/>
          <w:szCs w:val="28"/>
        </w:rPr>
        <w:t xml:space="preserve"> для </w:t>
      </w:r>
      <w:r w:rsidRPr="00680A6C">
        <w:rPr>
          <w:rFonts w:ascii="Times New Roman" w:eastAsia="Times New Roman" w:hAnsi="Times New Roman"/>
          <w:bCs/>
          <w:sz w:val="28"/>
          <w:szCs w:val="28"/>
          <w:lang w:val="en-US"/>
        </w:rPr>
        <w:t>SNP</w:t>
      </w:r>
      <w:r w:rsidRPr="00680A6C">
        <w:rPr>
          <w:rFonts w:ascii="Times New Roman" w:eastAsia="Times New Roman" w:hAnsi="Times New Roman"/>
          <w:bCs/>
          <w:sz w:val="28"/>
          <w:szCs w:val="28"/>
        </w:rPr>
        <w:t>, связанных с показателями</w:t>
      </w:r>
      <w:r>
        <w:rPr>
          <w:rFonts w:ascii="Times New Roman" w:eastAsia="Times New Roman" w:hAnsi="Times New Roman"/>
          <w:bCs/>
          <w:sz w:val="28"/>
          <w:szCs w:val="28"/>
        </w:rPr>
        <w:t xml:space="preserve"> качества</w:t>
      </w:r>
      <w:r w:rsidRPr="00680A6C">
        <w:rPr>
          <w:rFonts w:ascii="Times New Roman" w:eastAsia="Times New Roman" w:hAnsi="Times New Roman"/>
          <w:bCs/>
          <w:sz w:val="28"/>
          <w:szCs w:val="28"/>
        </w:rPr>
        <w:t xml:space="preserve"> зерна</w:t>
      </w:r>
      <w:r>
        <w:rPr>
          <w:rFonts w:ascii="Times New Roman" w:eastAsia="Times New Roman" w:hAnsi="Times New Roman"/>
          <w:bCs/>
          <w:sz w:val="28"/>
          <w:szCs w:val="28"/>
        </w:rPr>
        <w:t xml:space="preserve"> ячменя, выращенного в </w:t>
      </w:r>
      <w:r w:rsidRPr="00680A6C">
        <w:rPr>
          <w:rFonts w:ascii="Times New Roman" w:eastAsia="Times New Roman" w:hAnsi="Times New Roman"/>
          <w:bCs/>
          <w:sz w:val="28"/>
          <w:szCs w:val="28"/>
        </w:rPr>
        <w:t>Костанайской области</w:t>
      </w:r>
      <w:r w:rsidR="00470A91" w:rsidRPr="00470A91">
        <w:rPr>
          <w:rFonts w:ascii="Times New Roman" w:eastAsia="Times New Roman" w:hAnsi="Times New Roman"/>
          <w:bCs/>
          <w:sz w:val="28"/>
          <w:szCs w:val="28"/>
        </w:rPr>
        <w:t xml:space="preserve"> [138]</w:t>
      </w:r>
      <w:r w:rsidRPr="00680A6C">
        <w:rPr>
          <w:rFonts w:ascii="Times New Roman" w:eastAsia="Times New Roman" w:hAnsi="Times New Roman"/>
          <w:bCs/>
          <w:sz w:val="28"/>
          <w:szCs w:val="28"/>
        </w:rPr>
        <w:t xml:space="preserve"> </w:t>
      </w:r>
    </w:p>
    <w:p w14:paraId="14920218" w14:textId="77777777" w:rsidR="00E8483E" w:rsidRPr="00680A6C" w:rsidRDefault="00E8483E" w:rsidP="00C532BA">
      <w:pPr>
        <w:spacing w:after="0" w:line="240" w:lineRule="auto"/>
        <w:jc w:val="center"/>
        <w:rPr>
          <w:rFonts w:ascii="Times New Roman" w:eastAsia="Times New Roman" w:hAnsi="Times New Roman"/>
          <w:bCs/>
          <w:sz w:val="28"/>
          <w:szCs w:val="28"/>
        </w:rPr>
      </w:pPr>
    </w:p>
    <w:p w14:paraId="546FE7C7" w14:textId="561E6A40" w:rsidR="00C532BA" w:rsidRPr="007D3784" w:rsidRDefault="0084566E" w:rsidP="00C532BA">
      <w:pPr>
        <w:spacing w:after="0" w:line="240" w:lineRule="auto"/>
        <w:ind w:firstLine="567"/>
        <w:jc w:val="both"/>
        <w:rPr>
          <w:rFonts w:ascii="Times New Roman" w:eastAsia="Times New Roman" w:hAnsi="Times New Roman"/>
          <w:bCs/>
          <w:sz w:val="28"/>
          <w:szCs w:val="28"/>
        </w:rPr>
      </w:pPr>
      <w:r w:rsidRPr="0084566E">
        <w:rPr>
          <w:rFonts w:ascii="Times New Roman" w:eastAsia="Times New Roman" w:hAnsi="Times New Roman"/>
          <w:bCs/>
          <w:sz w:val="28"/>
          <w:szCs w:val="28"/>
        </w:rPr>
        <w:t>Анализ выявил 22 QTL, включая 6</w:t>
      </w:r>
      <w:r>
        <w:rPr>
          <w:rFonts w:ascii="Times New Roman" w:eastAsia="Times New Roman" w:hAnsi="Times New Roman"/>
          <w:bCs/>
          <w:sz w:val="28"/>
          <w:szCs w:val="28"/>
        </w:rPr>
        <w:t xml:space="preserve"> </w:t>
      </w:r>
      <w:r>
        <w:rPr>
          <w:rFonts w:ascii="Times New Roman" w:eastAsia="Times New Roman" w:hAnsi="Times New Roman"/>
          <w:bCs/>
          <w:sz w:val="28"/>
          <w:szCs w:val="28"/>
          <w:lang w:val="en-US"/>
        </w:rPr>
        <w:t>QTL</w:t>
      </w:r>
      <w:r w:rsidRPr="0084566E">
        <w:rPr>
          <w:rFonts w:ascii="Times New Roman" w:eastAsia="Times New Roman" w:hAnsi="Times New Roman"/>
          <w:bCs/>
          <w:sz w:val="28"/>
          <w:szCs w:val="28"/>
        </w:rPr>
        <w:t xml:space="preserve"> с P </w:t>
      </w:r>
      <w:proofErr w:type="gramStart"/>
      <w:r w:rsidRPr="0084566E">
        <w:rPr>
          <w:rFonts w:ascii="Times New Roman" w:eastAsia="Times New Roman" w:hAnsi="Times New Roman"/>
          <w:bCs/>
          <w:sz w:val="28"/>
          <w:szCs w:val="28"/>
        </w:rPr>
        <w:t>&lt; 3</w:t>
      </w:r>
      <w:proofErr w:type="gramEnd"/>
      <w:r w:rsidRPr="0084566E">
        <w:rPr>
          <w:rFonts w:ascii="Times New Roman" w:eastAsia="Times New Roman" w:hAnsi="Times New Roman"/>
          <w:bCs/>
          <w:sz w:val="28"/>
          <w:szCs w:val="28"/>
        </w:rPr>
        <w:t xml:space="preserve">,07E-05 (поправка </w:t>
      </w:r>
      <w:proofErr w:type="spellStart"/>
      <w:r w:rsidRPr="0084566E">
        <w:rPr>
          <w:rFonts w:ascii="Times New Roman" w:eastAsia="Times New Roman" w:hAnsi="Times New Roman"/>
          <w:bCs/>
          <w:sz w:val="28"/>
          <w:szCs w:val="28"/>
        </w:rPr>
        <w:t>Бонферрони</w:t>
      </w:r>
      <w:proofErr w:type="spellEnd"/>
      <w:r w:rsidRPr="0084566E">
        <w:rPr>
          <w:rFonts w:ascii="Times New Roman" w:eastAsia="Times New Roman" w:hAnsi="Times New Roman"/>
          <w:bCs/>
          <w:sz w:val="28"/>
          <w:szCs w:val="28"/>
        </w:rPr>
        <w:t xml:space="preserve">) и &lt; 0,05 (FDR), а остальные 16 </w:t>
      </w:r>
      <w:r>
        <w:rPr>
          <w:rFonts w:ascii="Times New Roman" w:eastAsia="Times New Roman" w:hAnsi="Times New Roman"/>
          <w:bCs/>
          <w:sz w:val="28"/>
          <w:szCs w:val="28"/>
          <w:lang w:val="en-US"/>
        </w:rPr>
        <w:t>QTL</w:t>
      </w:r>
      <w:r w:rsidRPr="0084566E">
        <w:rPr>
          <w:rFonts w:ascii="Times New Roman" w:eastAsia="Times New Roman" w:hAnsi="Times New Roman"/>
          <w:bCs/>
          <w:sz w:val="28"/>
          <w:szCs w:val="28"/>
        </w:rPr>
        <w:t xml:space="preserve"> </w:t>
      </w:r>
      <w:r>
        <w:rPr>
          <w:rFonts w:ascii="Times New Roman" w:eastAsia="Times New Roman" w:hAnsi="Times New Roman"/>
          <w:bCs/>
          <w:sz w:val="28"/>
          <w:szCs w:val="28"/>
        </w:rPr>
        <w:t>с</w:t>
      </w:r>
      <w:r w:rsidRPr="0084566E">
        <w:rPr>
          <w:rFonts w:ascii="Times New Roman" w:eastAsia="Times New Roman" w:hAnsi="Times New Roman"/>
          <w:bCs/>
          <w:sz w:val="28"/>
          <w:szCs w:val="28"/>
        </w:rPr>
        <w:t xml:space="preserve"> P &lt; 0,001 (таблица 1</w:t>
      </w:r>
      <w:r>
        <w:rPr>
          <w:rFonts w:ascii="Times New Roman" w:eastAsia="Times New Roman" w:hAnsi="Times New Roman"/>
          <w:bCs/>
          <w:sz w:val="28"/>
          <w:szCs w:val="28"/>
        </w:rPr>
        <w:t>6</w:t>
      </w:r>
      <w:r w:rsidRPr="0084566E">
        <w:rPr>
          <w:rFonts w:ascii="Times New Roman" w:eastAsia="Times New Roman" w:hAnsi="Times New Roman"/>
          <w:bCs/>
          <w:sz w:val="28"/>
          <w:szCs w:val="28"/>
        </w:rPr>
        <w:t xml:space="preserve">). </w:t>
      </w:r>
      <w:r>
        <w:rPr>
          <w:rFonts w:ascii="Times New Roman" w:eastAsia="Times New Roman" w:hAnsi="Times New Roman"/>
          <w:bCs/>
          <w:sz w:val="28"/>
          <w:szCs w:val="28"/>
        </w:rPr>
        <w:t>Семь</w:t>
      </w:r>
      <w:r w:rsidRPr="0084566E">
        <w:rPr>
          <w:rFonts w:ascii="Times New Roman" w:eastAsia="Times New Roman" w:hAnsi="Times New Roman"/>
          <w:bCs/>
          <w:sz w:val="28"/>
          <w:szCs w:val="28"/>
        </w:rPr>
        <w:t xml:space="preserve"> локусов </w:t>
      </w:r>
      <w:r>
        <w:rPr>
          <w:rFonts w:ascii="Times New Roman" w:eastAsia="Times New Roman" w:hAnsi="Times New Roman"/>
          <w:bCs/>
          <w:sz w:val="28"/>
          <w:szCs w:val="28"/>
        </w:rPr>
        <w:t xml:space="preserve">были </w:t>
      </w:r>
      <w:r w:rsidRPr="0084566E">
        <w:rPr>
          <w:rFonts w:ascii="Times New Roman" w:eastAsia="Times New Roman" w:hAnsi="Times New Roman"/>
          <w:bCs/>
          <w:sz w:val="28"/>
          <w:szCs w:val="28"/>
        </w:rPr>
        <w:t xml:space="preserve">обнаружены </w:t>
      </w:r>
      <w:r>
        <w:rPr>
          <w:rFonts w:ascii="Times New Roman" w:eastAsia="Times New Roman" w:hAnsi="Times New Roman"/>
          <w:bCs/>
          <w:sz w:val="28"/>
          <w:szCs w:val="28"/>
        </w:rPr>
        <w:t xml:space="preserve">для данных </w:t>
      </w:r>
      <w:r w:rsidRPr="0084566E">
        <w:rPr>
          <w:rFonts w:ascii="Times New Roman" w:eastAsia="Times New Roman" w:hAnsi="Times New Roman"/>
          <w:bCs/>
          <w:sz w:val="28"/>
          <w:szCs w:val="28"/>
        </w:rPr>
        <w:t xml:space="preserve">2020 </w:t>
      </w:r>
      <w:r>
        <w:rPr>
          <w:rFonts w:ascii="Times New Roman" w:eastAsia="Times New Roman" w:hAnsi="Times New Roman"/>
          <w:bCs/>
          <w:sz w:val="28"/>
          <w:szCs w:val="28"/>
        </w:rPr>
        <w:t>г.</w:t>
      </w:r>
      <w:r w:rsidRPr="0084566E">
        <w:rPr>
          <w:rFonts w:ascii="Times New Roman" w:eastAsia="Times New Roman" w:hAnsi="Times New Roman"/>
          <w:bCs/>
          <w:sz w:val="28"/>
          <w:szCs w:val="28"/>
        </w:rPr>
        <w:t xml:space="preserve">, а 15 </w:t>
      </w:r>
      <w:r>
        <w:rPr>
          <w:rFonts w:ascii="Times New Roman" w:eastAsia="Times New Roman" w:hAnsi="Times New Roman"/>
          <w:bCs/>
          <w:sz w:val="28"/>
          <w:szCs w:val="28"/>
        </w:rPr>
        <w:t>–</w:t>
      </w:r>
      <w:r w:rsidRPr="0084566E">
        <w:rPr>
          <w:rFonts w:ascii="Times New Roman" w:eastAsia="Times New Roman" w:hAnsi="Times New Roman"/>
          <w:bCs/>
          <w:sz w:val="28"/>
          <w:szCs w:val="28"/>
        </w:rPr>
        <w:t xml:space="preserve"> </w:t>
      </w:r>
      <w:r>
        <w:rPr>
          <w:rFonts w:ascii="Times New Roman" w:eastAsia="Times New Roman" w:hAnsi="Times New Roman"/>
          <w:bCs/>
          <w:sz w:val="28"/>
          <w:szCs w:val="28"/>
        </w:rPr>
        <w:t>для</w:t>
      </w:r>
      <w:r w:rsidRPr="0084566E">
        <w:rPr>
          <w:rFonts w:ascii="Times New Roman" w:eastAsia="Times New Roman" w:hAnsi="Times New Roman"/>
          <w:bCs/>
          <w:sz w:val="28"/>
          <w:szCs w:val="28"/>
        </w:rPr>
        <w:t xml:space="preserve"> 2021</w:t>
      </w:r>
      <w:r>
        <w:rPr>
          <w:rFonts w:ascii="Times New Roman" w:eastAsia="Times New Roman" w:hAnsi="Times New Roman"/>
          <w:bCs/>
          <w:sz w:val="28"/>
          <w:szCs w:val="28"/>
        </w:rPr>
        <w:t xml:space="preserve"> г.</w:t>
      </w:r>
      <w:r w:rsidRPr="0084566E">
        <w:rPr>
          <w:rFonts w:ascii="Times New Roman" w:eastAsia="Times New Roman" w:hAnsi="Times New Roman"/>
          <w:bCs/>
          <w:sz w:val="28"/>
          <w:szCs w:val="28"/>
        </w:rPr>
        <w:t>, что указывает на влияние факторов окружающей среды (таблица 16). Эти QTL играют важную роль в проявлении изученных признаков качества [</w:t>
      </w:r>
      <w:r w:rsidR="00470A91" w:rsidRPr="00470A91">
        <w:rPr>
          <w:rFonts w:ascii="Times New Roman" w:eastAsia="Times New Roman" w:hAnsi="Times New Roman"/>
          <w:bCs/>
          <w:sz w:val="28"/>
          <w:szCs w:val="28"/>
        </w:rPr>
        <w:t>138</w:t>
      </w:r>
      <w:r w:rsidRPr="0084566E">
        <w:rPr>
          <w:rFonts w:ascii="Times New Roman" w:eastAsia="Times New Roman" w:hAnsi="Times New Roman"/>
          <w:bCs/>
          <w:sz w:val="28"/>
          <w:szCs w:val="28"/>
        </w:rPr>
        <w:t>]. Генетические позиции QTL</w:t>
      </w:r>
      <w:r>
        <w:rPr>
          <w:rFonts w:ascii="Times New Roman" w:eastAsia="Times New Roman" w:hAnsi="Times New Roman"/>
          <w:bCs/>
          <w:sz w:val="28"/>
          <w:szCs w:val="28"/>
        </w:rPr>
        <w:t xml:space="preserve">, выявленные для </w:t>
      </w:r>
      <w:r w:rsidRPr="0084566E">
        <w:rPr>
          <w:rFonts w:ascii="Times New Roman" w:eastAsia="Times New Roman" w:hAnsi="Times New Roman"/>
          <w:bCs/>
          <w:sz w:val="28"/>
          <w:szCs w:val="28"/>
        </w:rPr>
        <w:t>Костанайской области</w:t>
      </w:r>
      <w:r>
        <w:rPr>
          <w:rFonts w:ascii="Times New Roman" w:eastAsia="Times New Roman" w:hAnsi="Times New Roman"/>
          <w:bCs/>
          <w:sz w:val="28"/>
          <w:szCs w:val="28"/>
        </w:rPr>
        <w:t>, были</w:t>
      </w:r>
      <w:r w:rsidRPr="0084566E">
        <w:rPr>
          <w:rFonts w:ascii="Times New Roman" w:eastAsia="Times New Roman" w:hAnsi="Times New Roman"/>
          <w:bCs/>
          <w:sz w:val="28"/>
          <w:szCs w:val="28"/>
        </w:rPr>
        <w:t xml:space="preserve"> сопоставлены с геномом ячменя и литературными данными (таблица 17). </w:t>
      </w:r>
      <w:r>
        <w:rPr>
          <w:rFonts w:ascii="Times New Roman" w:eastAsia="Times New Roman" w:hAnsi="Times New Roman"/>
          <w:bCs/>
          <w:sz w:val="28"/>
          <w:szCs w:val="28"/>
        </w:rPr>
        <w:t>Были и</w:t>
      </w:r>
      <w:r w:rsidRPr="0084566E">
        <w:rPr>
          <w:rFonts w:ascii="Times New Roman" w:eastAsia="Times New Roman" w:hAnsi="Times New Roman"/>
          <w:bCs/>
          <w:sz w:val="28"/>
          <w:szCs w:val="28"/>
        </w:rPr>
        <w:t xml:space="preserve">дентифицированы гены-кандидаты для 20 из 22 QTL и их SNP маркеров. Для 16 QTL найдены гены-кандидаты и/или QTL качества зерна ячменя. Например, ген </w:t>
      </w:r>
      <w:r w:rsidRPr="0084566E">
        <w:rPr>
          <w:rFonts w:ascii="Times New Roman" w:eastAsia="Times New Roman" w:hAnsi="Times New Roman"/>
          <w:bCs/>
          <w:i/>
          <w:iCs/>
          <w:sz w:val="28"/>
          <w:szCs w:val="28"/>
        </w:rPr>
        <w:t>Adh2</w:t>
      </w:r>
      <w:r>
        <w:rPr>
          <w:rFonts w:ascii="Times New Roman" w:eastAsia="Times New Roman" w:hAnsi="Times New Roman"/>
          <w:bCs/>
          <w:sz w:val="28"/>
          <w:szCs w:val="28"/>
        </w:rPr>
        <w:t>, который</w:t>
      </w:r>
      <w:r w:rsidRPr="0084566E">
        <w:rPr>
          <w:rFonts w:ascii="Times New Roman" w:eastAsia="Times New Roman" w:hAnsi="Times New Roman"/>
          <w:bCs/>
          <w:sz w:val="28"/>
          <w:szCs w:val="28"/>
        </w:rPr>
        <w:t xml:space="preserve"> защищает от гипоксического стресса и участвует в метаболизме пыльцы [</w:t>
      </w:r>
      <w:r w:rsidR="001E552A" w:rsidRPr="001E552A">
        <w:rPr>
          <w:rFonts w:ascii="Times New Roman" w:eastAsia="Times New Roman" w:hAnsi="Times New Roman"/>
          <w:bCs/>
          <w:sz w:val="28"/>
          <w:szCs w:val="28"/>
        </w:rPr>
        <w:t>205</w:t>
      </w:r>
      <w:r w:rsidRPr="0084566E">
        <w:rPr>
          <w:rFonts w:ascii="Times New Roman" w:eastAsia="Times New Roman" w:hAnsi="Times New Roman"/>
          <w:bCs/>
          <w:sz w:val="28"/>
          <w:szCs w:val="28"/>
        </w:rPr>
        <w:t xml:space="preserve">]. Другие гены-кандидаты включают </w:t>
      </w:r>
      <w:r w:rsidRPr="0084566E">
        <w:rPr>
          <w:rFonts w:ascii="Times New Roman" w:eastAsia="Times New Roman" w:hAnsi="Times New Roman"/>
          <w:bCs/>
          <w:i/>
          <w:iCs/>
          <w:sz w:val="28"/>
          <w:szCs w:val="28"/>
        </w:rPr>
        <w:t>Vrs1</w:t>
      </w:r>
      <w:r>
        <w:rPr>
          <w:rFonts w:ascii="Times New Roman" w:eastAsia="Times New Roman" w:hAnsi="Times New Roman"/>
          <w:bCs/>
          <w:sz w:val="28"/>
          <w:szCs w:val="28"/>
        </w:rPr>
        <w:t xml:space="preserve"> (рядность колоса)</w:t>
      </w:r>
      <w:r w:rsidRPr="0084566E">
        <w:rPr>
          <w:rFonts w:ascii="Times New Roman" w:eastAsia="Times New Roman" w:hAnsi="Times New Roman"/>
          <w:bCs/>
          <w:sz w:val="28"/>
          <w:szCs w:val="28"/>
        </w:rPr>
        <w:t xml:space="preserve">, </w:t>
      </w:r>
      <w:r w:rsidRPr="0084566E">
        <w:rPr>
          <w:rFonts w:ascii="Times New Roman" w:eastAsia="Times New Roman" w:hAnsi="Times New Roman"/>
          <w:bCs/>
          <w:i/>
          <w:iCs/>
          <w:sz w:val="28"/>
          <w:szCs w:val="28"/>
        </w:rPr>
        <w:t>DTDP</w:t>
      </w:r>
      <w:r w:rsidRPr="0084566E">
        <w:rPr>
          <w:rFonts w:ascii="Times New Roman" w:eastAsia="Times New Roman" w:hAnsi="Times New Roman"/>
          <w:bCs/>
          <w:sz w:val="28"/>
          <w:szCs w:val="28"/>
        </w:rPr>
        <w:t xml:space="preserve"> и </w:t>
      </w:r>
      <w:r w:rsidRPr="0084566E">
        <w:rPr>
          <w:rFonts w:ascii="Times New Roman" w:eastAsia="Times New Roman" w:hAnsi="Times New Roman"/>
          <w:bCs/>
          <w:i/>
          <w:iCs/>
          <w:sz w:val="28"/>
          <w:szCs w:val="28"/>
        </w:rPr>
        <w:t>WAXY</w:t>
      </w:r>
      <w:r w:rsidRPr="0084566E">
        <w:rPr>
          <w:rFonts w:ascii="Times New Roman" w:eastAsia="Times New Roman" w:hAnsi="Times New Roman"/>
          <w:bCs/>
          <w:sz w:val="28"/>
          <w:szCs w:val="28"/>
        </w:rPr>
        <w:t xml:space="preserve"> (метаболизм крахмала в зерне) и </w:t>
      </w:r>
      <w:proofErr w:type="spellStart"/>
      <w:r w:rsidRPr="0084566E">
        <w:rPr>
          <w:rFonts w:ascii="Times New Roman" w:eastAsia="Times New Roman" w:hAnsi="Times New Roman"/>
          <w:bCs/>
          <w:i/>
          <w:iCs/>
          <w:sz w:val="28"/>
          <w:szCs w:val="28"/>
        </w:rPr>
        <w:t>Dhn</w:t>
      </w:r>
      <w:proofErr w:type="spellEnd"/>
      <w:r w:rsidRPr="0084566E">
        <w:rPr>
          <w:rFonts w:ascii="Times New Roman" w:eastAsia="Times New Roman" w:hAnsi="Times New Roman"/>
          <w:bCs/>
          <w:sz w:val="28"/>
          <w:szCs w:val="28"/>
        </w:rPr>
        <w:t xml:space="preserve"> (реакция на стресс) [</w:t>
      </w:r>
      <w:r w:rsidR="001E552A" w:rsidRPr="001E552A">
        <w:rPr>
          <w:rFonts w:ascii="Times New Roman" w:eastAsia="Times New Roman" w:hAnsi="Times New Roman"/>
          <w:bCs/>
          <w:sz w:val="28"/>
          <w:szCs w:val="28"/>
        </w:rPr>
        <w:t>190</w:t>
      </w:r>
      <w:r w:rsidRPr="0084566E">
        <w:rPr>
          <w:rFonts w:ascii="Times New Roman" w:eastAsia="Times New Roman" w:hAnsi="Times New Roman"/>
          <w:bCs/>
          <w:sz w:val="28"/>
          <w:szCs w:val="28"/>
        </w:rPr>
        <w:t xml:space="preserve">, </w:t>
      </w:r>
      <w:r w:rsidR="001E552A" w:rsidRPr="001E552A">
        <w:rPr>
          <w:rFonts w:ascii="Times New Roman" w:eastAsia="Times New Roman" w:hAnsi="Times New Roman"/>
          <w:bCs/>
          <w:sz w:val="28"/>
          <w:szCs w:val="28"/>
        </w:rPr>
        <w:t>194</w:t>
      </w:r>
      <w:r w:rsidRPr="0084566E">
        <w:rPr>
          <w:rFonts w:ascii="Times New Roman" w:eastAsia="Times New Roman" w:hAnsi="Times New Roman"/>
          <w:bCs/>
          <w:sz w:val="28"/>
          <w:szCs w:val="28"/>
        </w:rPr>
        <w:t xml:space="preserve">, </w:t>
      </w:r>
      <w:r w:rsidR="001E552A" w:rsidRPr="001E552A">
        <w:rPr>
          <w:rFonts w:ascii="Times New Roman" w:eastAsia="Times New Roman" w:hAnsi="Times New Roman"/>
          <w:bCs/>
          <w:sz w:val="28"/>
          <w:szCs w:val="28"/>
        </w:rPr>
        <w:t>197</w:t>
      </w:r>
      <w:r w:rsidRPr="0084566E">
        <w:rPr>
          <w:rFonts w:ascii="Times New Roman" w:eastAsia="Times New Roman" w:hAnsi="Times New Roman"/>
          <w:bCs/>
          <w:sz w:val="28"/>
          <w:szCs w:val="28"/>
        </w:rPr>
        <w:t xml:space="preserve">, </w:t>
      </w:r>
      <w:r w:rsidR="001E552A" w:rsidRPr="001E552A">
        <w:rPr>
          <w:rFonts w:ascii="Times New Roman" w:eastAsia="Times New Roman" w:hAnsi="Times New Roman"/>
          <w:bCs/>
          <w:sz w:val="28"/>
          <w:szCs w:val="28"/>
        </w:rPr>
        <w:t>200</w:t>
      </w:r>
      <w:r w:rsidRPr="0084566E">
        <w:rPr>
          <w:rFonts w:ascii="Times New Roman" w:eastAsia="Times New Roman" w:hAnsi="Times New Roman"/>
          <w:bCs/>
          <w:sz w:val="28"/>
          <w:szCs w:val="28"/>
        </w:rPr>
        <w:t xml:space="preserve">]. Наибольшее количество </w:t>
      </w:r>
      <w:r>
        <w:rPr>
          <w:rFonts w:ascii="Times New Roman" w:eastAsia="Times New Roman" w:hAnsi="Times New Roman"/>
          <w:bCs/>
          <w:sz w:val="28"/>
          <w:szCs w:val="28"/>
        </w:rPr>
        <w:t>совпадающих</w:t>
      </w:r>
      <w:r w:rsidRPr="0084566E">
        <w:rPr>
          <w:rFonts w:ascii="Times New Roman" w:eastAsia="Times New Roman" w:hAnsi="Times New Roman"/>
          <w:bCs/>
          <w:sz w:val="28"/>
          <w:szCs w:val="28"/>
        </w:rPr>
        <w:t xml:space="preserve"> </w:t>
      </w:r>
      <w:r>
        <w:rPr>
          <w:rFonts w:ascii="Times New Roman" w:eastAsia="Times New Roman" w:hAnsi="Times New Roman"/>
          <w:bCs/>
          <w:sz w:val="28"/>
          <w:szCs w:val="28"/>
          <w:lang w:val="en-US"/>
        </w:rPr>
        <w:t>QTL</w:t>
      </w:r>
      <w:r w:rsidRPr="0084566E">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было </w:t>
      </w:r>
      <w:r w:rsidRPr="0084566E">
        <w:rPr>
          <w:rFonts w:ascii="Times New Roman" w:eastAsia="Times New Roman" w:hAnsi="Times New Roman"/>
          <w:bCs/>
          <w:sz w:val="28"/>
          <w:szCs w:val="28"/>
        </w:rPr>
        <w:t>обнаружено в предыдущих исследованиях качества зерна ячменя в Казахстане [</w:t>
      </w:r>
      <w:r w:rsidR="00470A91" w:rsidRPr="00470A91">
        <w:rPr>
          <w:rFonts w:ascii="Times New Roman" w:eastAsia="Times New Roman" w:hAnsi="Times New Roman"/>
          <w:bCs/>
          <w:sz w:val="28"/>
          <w:szCs w:val="28"/>
        </w:rPr>
        <w:t>136</w:t>
      </w:r>
      <w:r w:rsidRPr="0084566E">
        <w:rPr>
          <w:rFonts w:ascii="Times New Roman" w:eastAsia="Times New Roman" w:hAnsi="Times New Roman"/>
          <w:bCs/>
          <w:sz w:val="28"/>
          <w:szCs w:val="28"/>
        </w:rPr>
        <w:t xml:space="preserve">, </w:t>
      </w:r>
      <w:r w:rsidR="00470A91" w:rsidRPr="00470A91">
        <w:rPr>
          <w:rFonts w:ascii="Times New Roman" w:eastAsia="Times New Roman" w:hAnsi="Times New Roman"/>
          <w:bCs/>
          <w:sz w:val="28"/>
          <w:szCs w:val="28"/>
        </w:rPr>
        <w:t>139</w:t>
      </w:r>
      <w:r w:rsidRPr="0084566E">
        <w:rPr>
          <w:rFonts w:ascii="Times New Roman" w:eastAsia="Times New Roman" w:hAnsi="Times New Roman"/>
          <w:bCs/>
          <w:sz w:val="28"/>
          <w:szCs w:val="28"/>
        </w:rPr>
        <w:t xml:space="preserve">]. </w:t>
      </w:r>
      <w:r>
        <w:rPr>
          <w:rFonts w:ascii="Times New Roman" w:eastAsia="Times New Roman" w:hAnsi="Times New Roman"/>
          <w:bCs/>
          <w:sz w:val="28"/>
          <w:szCs w:val="28"/>
        </w:rPr>
        <w:t>Шесть</w:t>
      </w:r>
      <w:r w:rsidRPr="0084566E">
        <w:rPr>
          <w:rFonts w:ascii="Times New Roman" w:eastAsia="Times New Roman" w:hAnsi="Times New Roman"/>
          <w:bCs/>
          <w:sz w:val="28"/>
          <w:szCs w:val="28"/>
        </w:rPr>
        <w:t xml:space="preserve"> QTL не имеют </w:t>
      </w:r>
      <w:r>
        <w:rPr>
          <w:rFonts w:ascii="Times New Roman" w:eastAsia="Times New Roman" w:hAnsi="Times New Roman"/>
          <w:bCs/>
          <w:sz w:val="28"/>
          <w:szCs w:val="28"/>
        </w:rPr>
        <w:t>совпадений и кандидатов</w:t>
      </w:r>
      <w:r w:rsidRPr="0084566E">
        <w:rPr>
          <w:rFonts w:ascii="Times New Roman" w:eastAsia="Times New Roman" w:hAnsi="Times New Roman"/>
          <w:bCs/>
          <w:sz w:val="28"/>
          <w:szCs w:val="28"/>
        </w:rPr>
        <w:t xml:space="preserve"> из литературы, что указывает </w:t>
      </w:r>
      <w:r>
        <w:rPr>
          <w:rFonts w:ascii="Times New Roman" w:eastAsia="Times New Roman" w:hAnsi="Times New Roman"/>
          <w:bCs/>
          <w:sz w:val="28"/>
          <w:szCs w:val="28"/>
        </w:rPr>
        <w:t>на их новую роль в генетики изученных признаков</w:t>
      </w:r>
      <w:r w:rsidRPr="0084566E">
        <w:rPr>
          <w:rFonts w:ascii="Times New Roman" w:eastAsia="Times New Roman" w:hAnsi="Times New Roman"/>
          <w:bCs/>
          <w:sz w:val="28"/>
          <w:szCs w:val="28"/>
        </w:rPr>
        <w:t xml:space="preserve"> (таблица 17).</w:t>
      </w:r>
    </w:p>
    <w:p w14:paraId="10E96BE2" w14:textId="77777777" w:rsidR="00C532BA" w:rsidRPr="007D3784" w:rsidRDefault="00C532BA" w:rsidP="00C532BA">
      <w:pPr>
        <w:spacing w:after="0" w:line="240" w:lineRule="auto"/>
        <w:jc w:val="both"/>
        <w:rPr>
          <w:rFonts w:ascii="Times New Roman" w:eastAsia="Times New Roman" w:hAnsi="Times New Roman"/>
          <w:bCs/>
          <w:sz w:val="28"/>
          <w:szCs w:val="28"/>
        </w:rPr>
        <w:sectPr w:rsidR="00C532BA" w:rsidRPr="007D3784" w:rsidSect="00CE1F5B">
          <w:pgSz w:w="11906" w:h="16838"/>
          <w:pgMar w:top="1134" w:right="567" w:bottom="1134" w:left="1701" w:header="709" w:footer="709" w:gutter="0"/>
          <w:cols w:space="708"/>
          <w:docGrid w:linePitch="360"/>
        </w:sectPr>
      </w:pPr>
    </w:p>
    <w:p w14:paraId="65DC645D" w14:textId="54475AB1" w:rsidR="00C532BA" w:rsidRPr="005E61DA" w:rsidRDefault="00CA5AC0" w:rsidP="00C532BA">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lastRenderedPageBreak/>
        <w:t>Таблица</w:t>
      </w:r>
      <w:r w:rsidR="00C532BA" w:rsidRPr="00CA5AC0">
        <w:rPr>
          <w:rFonts w:ascii="Times New Roman" w:eastAsia="Times New Roman" w:hAnsi="Times New Roman"/>
          <w:bCs/>
          <w:sz w:val="28"/>
          <w:szCs w:val="28"/>
        </w:rPr>
        <w:t xml:space="preserve"> 16 – </w:t>
      </w:r>
      <w:r w:rsidRPr="00CA5AC0">
        <w:rPr>
          <w:rFonts w:ascii="Times New Roman" w:eastAsia="Times New Roman" w:hAnsi="Times New Roman"/>
          <w:bCs/>
          <w:sz w:val="28"/>
          <w:szCs w:val="28"/>
        </w:rPr>
        <w:t xml:space="preserve">Локусы количественных признаков </w:t>
      </w:r>
      <w:r w:rsidR="005E61DA" w:rsidRPr="00CA5AC0">
        <w:rPr>
          <w:rFonts w:ascii="Times New Roman" w:eastAsia="Times New Roman" w:hAnsi="Times New Roman"/>
          <w:bCs/>
          <w:sz w:val="28"/>
          <w:szCs w:val="28"/>
        </w:rPr>
        <w:t>выявленн</w:t>
      </w:r>
      <w:r w:rsidR="005E61DA">
        <w:rPr>
          <w:rFonts w:ascii="Times New Roman" w:eastAsia="Times New Roman" w:hAnsi="Times New Roman"/>
          <w:bCs/>
          <w:sz w:val="28"/>
          <w:szCs w:val="28"/>
        </w:rPr>
        <w:t>ые</w:t>
      </w:r>
      <w:r>
        <w:rPr>
          <w:rFonts w:ascii="Times New Roman" w:eastAsia="Times New Roman" w:hAnsi="Times New Roman"/>
          <w:bCs/>
          <w:sz w:val="28"/>
          <w:szCs w:val="28"/>
        </w:rPr>
        <w:t xml:space="preserve"> для</w:t>
      </w:r>
      <w:r w:rsidRPr="00CA5AC0">
        <w:rPr>
          <w:rFonts w:ascii="Times New Roman" w:eastAsia="Times New Roman" w:hAnsi="Times New Roman"/>
          <w:bCs/>
          <w:sz w:val="28"/>
          <w:szCs w:val="28"/>
        </w:rPr>
        <w:t xml:space="preserve"> </w:t>
      </w:r>
      <w:r>
        <w:rPr>
          <w:rFonts w:ascii="Times New Roman" w:eastAsia="Times New Roman" w:hAnsi="Times New Roman"/>
          <w:bCs/>
          <w:sz w:val="28"/>
          <w:szCs w:val="28"/>
        </w:rPr>
        <w:t>5</w:t>
      </w:r>
      <w:r w:rsidRPr="00CA5AC0">
        <w:rPr>
          <w:rFonts w:ascii="Times New Roman" w:eastAsia="Times New Roman" w:hAnsi="Times New Roman"/>
          <w:bCs/>
          <w:sz w:val="28"/>
          <w:szCs w:val="28"/>
        </w:rPr>
        <w:t xml:space="preserve"> признак</w:t>
      </w:r>
      <w:r>
        <w:rPr>
          <w:rFonts w:ascii="Times New Roman" w:eastAsia="Times New Roman" w:hAnsi="Times New Roman"/>
          <w:bCs/>
          <w:sz w:val="28"/>
          <w:szCs w:val="28"/>
        </w:rPr>
        <w:t>ов качества</w:t>
      </w:r>
      <w:r w:rsidRPr="00CA5AC0">
        <w:rPr>
          <w:rFonts w:ascii="Times New Roman" w:eastAsia="Times New Roman" w:hAnsi="Times New Roman"/>
          <w:bCs/>
          <w:sz w:val="28"/>
          <w:szCs w:val="28"/>
        </w:rPr>
        <w:t xml:space="preserve"> зерна с использованием </w:t>
      </w:r>
      <w:r w:rsidR="005E61DA">
        <w:rPr>
          <w:rFonts w:ascii="Times New Roman" w:eastAsia="Times New Roman" w:hAnsi="Times New Roman"/>
          <w:bCs/>
          <w:sz w:val="28"/>
          <w:szCs w:val="28"/>
        </w:rPr>
        <w:t>мировой</w:t>
      </w:r>
      <w:r w:rsidR="00D770C8">
        <w:rPr>
          <w:rFonts w:ascii="Times New Roman" w:eastAsia="Times New Roman" w:hAnsi="Times New Roman"/>
          <w:bCs/>
          <w:sz w:val="28"/>
          <w:szCs w:val="28"/>
        </w:rPr>
        <w:t xml:space="preserve"> двурядной</w:t>
      </w:r>
      <w:r w:rsidRPr="00CA5AC0">
        <w:rPr>
          <w:rFonts w:ascii="Times New Roman" w:eastAsia="Times New Roman" w:hAnsi="Times New Roman"/>
          <w:bCs/>
          <w:sz w:val="28"/>
          <w:szCs w:val="28"/>
        </w:rPr>
        <w:t xml:space="preserve"> коллекции ячменя, выращенн</w:t>
      </w:r>
      <w:r>
        <w:rPr>
          <w:rFonts w:ascii="Times New Roman" w:eastAsia="Times New Roman" w:hAnsi="Times New Roman"/>
          <w:bCs/>
          <w:sz w:val="28"/>
          <w:szCs w:val="28"/>
        </w:rPr>
        <w:t>ой</w:t>
      </w:r>
      <w:r w:rsidRPr="00CA5AC0">
        <w:rPr>
          <w:rFonts w:ascii="Times New Roman" w:eastAsia="Times New Roman" w:hAnsi="Times New Roman"/>
          <w:bCs/>
          <w:sz w:val="28"/>
          <w:szCs w:val="28"/>
        </w:rPr>
        <w:t xml:space="preserve"> в Костанайской области в 2020</w:t>
      </w:r>
      <w:r>
        <w:rPr>
          <w:rFonts w:ascii="Times New Roman" w:eastAsia="Times New Roman" w:hAnsi="Times New Roman"/>
          <w:bCs/>
          <w:sz w:val="28"/>
          <w:szCs w:val="28"/>
        </w:rPr>
        <w:t>-</w:t>
      </w:r>
      <w:r w:rsidRPr="00CA5AC0">
        <w:rPr>
          <w:rFonts w:ascii="Times New Roman" w:eastAsia="Times New Roman" w:hAnsi="Times New Roman"/>
          <w:bCs/>
          <w:sz w:val="28"/>
          <w:szCs w:val="28"/>
        </w:rPr>
        <w:t xml:space="preserve">2021 </w:t>
      </w:r>
      <w:proofErr w:type="spellStart"/>
      <w:r w:rsidRPr="00CA5AC0">
        <w:rPr>
          <w:rFonts w:ascii="Times New Roman" w:eastAsia="Times New Roman" w:hAnsi="Times New Roman"/>
          <w:bCs/>
          <w:sz w:val="28"/>
          <w:szCs w:val="28"/>
        </w:rPr>
        <w:t>г</w:t>
      </w:r>
      <w:r w:rsidR="005E61DA" w:rsidRPr="005E61DA">
        <w:rPr>
          <w:rFonts w:ascii="Times New Roman" w:eastAsia="Times New Roman" w:hAnsi="Times New Roman"/>
          <w:bCs/>
          <w:sz w:val="28"/>
          <w:szCs w:val="28"/>
        </w:rPr>
        <w:t>.</w:t>
      </w:r>
      <w:r w:rsidRPr="00CA5AC0">
        <w:rPr>
          <w:rFonts w:ascii="Times New Roman" w:eastAsia="Times New Roman" w:hAnsi="Times New Roman"/>
          <w:bCs/>
          <w:sz w:val="28"/>
          <w:szCs w:val="28"/>
        </w:rPr>
        <w:t>г</w:t>
      </w:r>
      <w:proofErr w:type="spellEnd"/>
      <w:r w:rsidR="005E61DA" w:rsidRPr="005E61DA">
        <w:rPr>
          <w:rFonts w:ascii="Times New Roman" w:eastAsia="Times New Roman" w:hAnsi="Times New Roman"/>
          <w:bCs/>
          <w:sz w:val="28"/>
          <w:szCs w:val="28"/>
        </w:rPr>
        <w:t>. [138]</w:t>
      </w:r>
    </w:p>
    <w:p w14:paraId="53032484" w14:textId="77777777" w:rsidR="00C532BA" w:rsidRPr="00CA5AC0" w:rsidRDefault="00C532BA" w:rsidP="00C532BA">
      <w:pPr>
        <w:spacing w:after="0" w:line="240" w:lineRule="auto"/>
        <w:jc w:val="both"/>
        <w:rPr>
          <w:rFonts w:ascii="Times New Roman" w:eastAsia="Times New Roman" w:hAnsi="Times New Roman"/>
          <w:bCs/>
          <w:sz w:val="12"/>
          <w:szCs w:val="12"/>
        </w:rPr>
      </w:pPr>
    </w:p>
    <w:tbl>
      <w:tblPr>
        <w:tblStyle w:val="a3"/>
        <w:tblW w:w="14294" w:type="dxa"/>
        <w:jc w:val="center"/>
        <w:tblLook w:val="04A0" w:firstRow="1" w:lastRow="0" w:firstColumn="1" w:lastColumn="0" w:noHBand="0" w:noVBand="1"/>
      </w:tblPr>
      <w:tblGrid>
        <w:gridCol w:w="820"/>
        <w:gridCol w:w="1096"/>
        <w:gridCol w:w="1260"/>
        <w:gridCol w:w="2394"/>
        <w:gridCol w:w="1116"/>
        <w:gridCol w:w="992"/>
        <w:gridCol w:w="851"/>
        <w:gridCol w:w="754"/>
        <w:gridCol w:w="805"/>
        <w:gridCol w:w="1134"/>
        <w:gridCol w:w="992"/>
        <w:gridCol w:w="711"/>
        <w:gridCol w:w="754"/>
        <w:gridCol w:w="803"/>
      </w:tblGrid>
      <w:tr w:rsidR="00C532BA" w:rsidRPr="00B93DDC" w14:paraId="773E8A58" w14:textId="77777777" w:rsidTr="004154CD">
        <w:trPr>
          <w:trHeight w:val="20"/>
          <w:jc w:val="center"/>
        </w:trPr>
        <w:tc>
          <w:tcPr>
            <w:tcW w:w="820" w:type="dxa"/>
            <w:vMerge w:val="restart"/>
            <w:hideMark/>
          </w:tcPr>
          <w:p w14:paraId="3A9CC8E6" w14:textId="5A3E62B2" w:rsidR="00C532BA" w:rsidRPr="00B93DDC" w:rsidRDefault="00CA5AC0" w:rsidP="004154CD">
            <w:pPr>
              <w:rPr>
                <w:rFonts w:ascii="Times New Roman" w:eastAsia="Times New Roman" w:hAnsi="Times New Roman"/>
                <w:lang w:eastAsia="ru-RU"/>
              </w:rPr>
            </w:pPr>
            <w:proofErr w:type="gramStart"/>
            <w:r>
              <w:rPr>
                <w:rFonts w:ascii="Times New Roman" w:eastAsia="Times New Roman" w:hAnsi="Times New Roman"/>
                <w:lang w:eastAsia="ru-RU"/>
              </w:rPr>
              <w:t>При-знак</w:t>
            </w:r>
            <w:proofErr w:type="gramEnd"/>
          </w:p>
        </w:tc>
        <w:tc>
          <w:tcPr>
            <w:tcW w:w="1096" w:type="dxa"/>
            <w:vMerge w:val="restart"/>
            <w:hideMark/>
          </w:tcPr>
          <w:p w14:paraId="2BD3FD71" w14:textId="54863867" w:rsidR="00C532BA" w:rsidRPr="00B93DDC" w:rsidRDefault="00CA5AC0" w:rsidP="004154CD">
            <w:pPr>
              <w:rPr>
                <w:rFonts w:ascii="Times New Roman" w:eastAsia="Times New Roman" w:hAnsi="Times New Roman"/>
                <w:lang w:eastAsia="ru-RU"/>
              </w:rPr>
            </w:pPr>
            <w:r>
              <w:rPr>
                <w:rFonts w:ascii="Times New Roman" w:eastAsia="Times New Roman" w:hAnsi="Times New Roman"/>
                <w:lang w:eastAsia="ru-RU"/>
              </w:rPr>
              <w:t>Маркер</w:t>
            </w:r>
          </w:p>
        </w:tc>
        <w:tc>
          <w:tcPr>
            <w:tcW w:w="1072" w:type="dxa"/>
            <w:vMerge w:val="restart"/>
            <w:hideMark/>
          </w:tcPr>
          <w:p w14:paraId="7EAEA260" w14:textId="180A4020" w:rsidR="00C532BA" w:rsidRPr="00B93DDC" w:rsidRDefault="00CA5AC0" w:rsidP="004154CD">
            <w:pPr>
              <w:rPr>
                <w:rFonts w:ascii="Times New Roman" w:eastAsia="Times New Roman" w:hAnsi="Times New Roman"/>
                <w:lang w:eastAsia="ru-RU"/>
              </w:rPr>
            </w:pPr>
            <w:proofErr w:type="gramStart"/>
            <w:r>
              <w:rPr>
                <w:rFonts w:ascii="Times New Roman" w:eastAsia="Times New Roman" w:hAnsi="Times New Roman"/>
                <w:lang w:eastAsia="ru-RU"/>
              </w:rPr>
              <w:t>Хромо-сома</w:t>
            </w:r>
            <w:proofErr w:type="gramEnd"/>
          </w:p>
        </w:tc>
        <w:tc>
          <w:tcPr>
            <w:tcW w:w="2394" w:type="dxa"/>
            <w:vMerge w:val="restart"/>
            <w:hideMark/>
          </w:tcPr>
          <w:p w14:paraId="0C984446" w14:textId="6A666E59" w:rsidR="00C532BA" w:rsidRPr="00B93DDC" w:rsidRDefault="00CA5AC0" w:rsidP="004154CD">
            <w:pPr>
              <w:rPr>
                <w:rFonts w:ascii="Times New Roman" w:eastAsia="Times New Roman" w:hAnsi="Times New Roman"/>
                <w:lang w:eastAsia="ru-RU"/>
              </w:rPr>
            </w:pPr>
            <w:r>
              <w:rPr>
                <w:rFonts w:ascii="Times New Roman" w:eastAsia="Times New Roman" w:hAnsi="Times New Roman"/>
                <w:lang w:eastAsia="ru-RU"/>
              </w:rPr>
              <w:t>Позиция</w:t>
            </w:r>
            <w:r w:rsidR="00C532BA" w:rsidRPr="00B93DDC">
              <w:rPr>
                <w:rFonts w:ascii="Times New Roman" w:eastAsia="Times New Roman" w:hAnsi="Times New Roman"/>
                <w:lang w:eastAsia="ru-RU"/>
              </w:rPr>
              <w:t xml:space="preserve"> (</w:t>
            </w:r>
            <w:proofErr w:type="spellStart"/>
            <w:r w:rsidR="00C532BA" w:rsidRPr="00B93DDC">
              <w:rPr>
                <w:rFonts w:ascii="Times New Roman" w:eastAsia="Times New Roman" w:hAnsi="Times New Roman"/>
                <w:lang w:eastAsia="ru-RU"/>
              </w:rPr>
              <w:t>Barley</w:t>
            </w:r>
            <w:proofErr w:type="spellEnd"/>
            <w:r w:rsidR="00C532BA" w:rsidRPr="00B93DDC">
              <w:rPr>
                <w:rFonts w:ascii="Times New Roman" w:eastAsia="Times New Roman" w:hAnsi="Times New Roman"/>
                <w:lang w:eastAsia="ru-RU"/>
              </w:rPr>
              <w:t xml:space="preserve"> 50K, </w:t>
            </w:r>
            <w:proofErr w:type="spellStart"/>
            <w:r>
              <w:rPr>
                <w:rFonts w:ascii="Times New Roman" w:eastAsia="Times New Roman" w:hAnsi="Times New Roman"/>
                <w:lang w:eastAsia="ru-RU"/>
              </w:rPr>
              <w:t>п.о</w:t>
            </w:r>
            <w:proofErr w:type="spellEnd"/>
            <w:r>
              <w:rPr>
                <w:rFonts w:ascii="Times New Roman" w:eastAsia="Times New Roman" w:hAnsi="Times New Roman"/>
                <w:lang w:eastAsia="ru-RU"/>
              </w:rPr>
              <w:t>.</w:t>
            </w:r>
            <w:r w:rsidR="00C532BA" w:rsidRPr="00B93DDC">
              <w:rPr>
                <w:rFonts w:ascii="Times New Roman" w:eastAsia="Times New Roman" w:hAnsi="Times New Roman"/>
                <w:lang w:eastAsia="ru-RU"/>
              </w:rPr>
              <w:t>) [53]</w:t>
            </w:r>
          </w:p>
        </w:tc>
        <w:tc>
          <w:tcPr>
            <w:tcW w:w="4518" w:type="dxa"/>
            <w:gridSpan w:val="5"/>
            <w:noWrap/>
            <w:hideMark/>
          </w:tcPr>
          <w:p w14:paraId="487FED99" w14:textId="3E7B52D5"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2020</w:t>
            </w:r>
            <w:r w:rsidR="00CA5AC0">
              <w:rPr>
                <w:rFonts w:ascii="Times New Roman" w:eastAsia="Times New Roman" w:hAnsi="Times New Roman"/>
                <w:lang w:eastAsia="ru-RU"/>
              </w:rPr>
              <w:t xml:space="preserve"> г.</w:t>
            </w:r>
          </w:p>
        </w:tc>
        <w:tc>
          <w:tcPr>
            <w:tcW w:w="4394" w:type="dxa"/>
            <w:gridSpan w:val="5"/>
            <w:noWrap/>
            <w:hideMark/>
          </w:tcPr>
          <w:p w14:paraId="6ECADAF3" w14:textId="712C09D5"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2021</w:t>
            </w:r>
            <w:r w:rsidR="00CA5AC0">
              <w:rPr>
                <w:rFonts w:ascii="Times New Roman" w:eastAsia="Times New Roman" w:hAnsi="Times New Roman"/>
                <w:lang w:eastAsia="ru-RU"/>
              </w:rPr>
              <w:t xml:space="preserve"> г.</w:t>
            </w:r>
          </w:p>
        </w:tc>
      </w:tr>
      <w:tr w:rsidR="00CA5AC0" w:rsidRPr="00B93DDC" w14:paraId="357BC27A" w14:textId="77777777" w:rsidTr="004154CD">
        <w:trPr>
          <w:trHeight w:val="20"/>
          <w:jc w:val="center"/>
        </w:trPr>
        <w:tc>
          <w:tcPr>
            <w:tcW w:w="820" w:type="dxa"/>
            <w:vMerge/>
            <w:hideMark/>
          </w:tcPr>
          <w:p w14:paraId="354E4BBA" w14:textId="77777777" w:rsidR="00CA5AC0" w:rsidRPr="00B93DDC" w:rsidRDefault="00CA5AC0" w:rsidP="00CA5AC0">
            <w:pPr>
              <w:rPr>
                <w:rFonts w:ascii="Times New Roman" w:eastAsia="Times New Roman" w:hAnsi="Times New Roman"/>
                <w:lang w:eastAsia="ru-RU"/>
              </w:rPr>
            </w:pPr>
          </w:p>
        </w:tc>
        <w:tc>
          <w:tcPr>
            <w:tcW w:w="1096" w:type="dxa"/>
            <w:vMerge/>
            <w:hideMark/>
          </w:tcPr>
          <w:p w14:paraId="17BBFEDB" w14:textId="77777777" w:rsidR="00CA5AC0" w:rsidRPr="00B93DDC" w:rsidRDefault="00CA5AC0" w:rsidP="00CA5AC0">
            <w:pPr>
              <w:rPr>
                <w:rFonts w:ascii="Times New Roman" w:eastAsia="Times New Roman" w:hAnsi="Times New Roman"/>
                <w:lang w:eastAsia="ru-RU"/>
              </w:rPr>
            </w:pPr>
          </w:p>
        </w:tc>
        <w:tc>
          <w:tcPr>
            <w:tcW w:w="1072" w:type="dxa"/>
            <w:vMerge/>
            <w:hideMark/>
          </w:tcPr>
          <w:p w14:paraId="222CDAB2" w14:textId="77777777" w:rsidR="00CA5AC0" w:rsidRPr="00B93DDC" w:rsidRDefault="00CA5AC0" w:rsidP="00CA5AC0">
            <w:pPr>
              <w:rPr>
                <w:rFonts w:ascii="Times New Roman" w:eastAsia="Times New Roman" w:hAnsi="Times New Roman"/>
                <w:lang w:eastAsia="ru-RU"/>
              </w:rPr>
            </w:pPr>
          </w:p>
        </w:tc>
        <w:tc>
          <w:tcPr>
            <w:tcW w:w="2394" w:type="dxa"/>
            <w:vMerge/>
            <w:hideMark/>
          </w:tcPr>
          <w:p w14:paraId="2DCEAEEA" w14:textId="77777777" w:rsidR="00CA5AC0" w:rsidRPr="00B93DDC" w:rsidRDefault="00CA5AC0" w:rsidP="00CA5AC0">
            <w:pPr>
              <w:rPr>
                <w:rFonts w:ascii="Times New Roman" w:eastAsia="Times New Roman" w:hAnsi="Times New Roman"/>
                <w:lang w:eastAsia="ru-RU"/>
              </w:rPr>
            </w:pPr>
          </w:p>
        </w:tc>
        <w:tc>
          <w:tcPr>
            <w:tcW w:w="1116" w:type="dxa"/>
            <w:noWrap/>
            <w:hideMark/>
          </w:tcPr>
          <w:p w14:paraId="6D190F16" w14:textId="56023303" w:rsidR="00CA5AC0" w:rsidRPr="00B93DDC" w:rsidRDefault="00CA5AC0" w:rsidP="00CA5AC0">
            <w:pPr>
              <w:jc w:val="center"/>
              <w:rPr>
                <w:rFonts w:ascii="Times New Roman" w:eastAsia="Times New Roman" w:hAnsi="Times New Roman"/>
                <w:lang w:eastAsia="ru-RU"/>
              </w:rPr>
            </w:pPr>
            <w:r w:rsidRPr="00B93DDC">
              <w:rPr>
                <w:rFonts w:ascii="Times New Roman" w:eastAsia="Times New Roman" w:hAnsi="Times New Roman"/>
                <w:lang w:eastAsia="ru-RU"/>
              </w:rPr>
              <w:t>P</w:t>
            </w:r>
          </w:p>
        </w:tc>
        <w:tc>
          <w:tcPr>
            <w:tcW w:w="992" w:type="dxa"/>
            <w:noWrap/>
            <w:hideMark/>
          </w:tcPr>
          <w:p w14:paraId="7564B527" w14:textId="71621486" w:rsidR="00CA5AC0" w:rsidRPr="00B93DDC" w:rsidRDefault="00CA5AC0" w:rsidP="00CA5AC0">
            <w:pPr>
              <w:jc w:val="center"/>
              <w:rPr>
                <w:rFonts w:ascii="Times New Roman" w:eastAsia="Times New Roman" w:hAnsi="Times New Roman"/>
                <w:lang w:eastAsia="ru-RU"/>
              </w:rPr>
            </w:pPr>
            <w:r w:rsidRPr="00B93DDC">
              <w:rPr>
                <w:rFonts w:ascii="Times New Roman" w:eastAsia="Times New Roman" w:hAnsi="Times New Roman"/>
                <w:lang w:eastAsia="ru-RU"/>
              </w:rPr>
              <w:t>P</w:t>
            </w:r>
            <w:r>
              <w:rPr>
                <w:rFonts w:ascii="Times New Roman" w:eastAsia="Times New Roman" w:hAnsi="Times New Roman"/>
                <w:lang w:eastAsia="ru-RU"/>
              </w:rPr>
              <w:t xml:space="preserve"> </w:t>
            </w:r>
            <w:r w:rsidRPr="00B93DDC">
              <w:rPr>
                <w:rFonts w:ascii="Times New Roman" w:eastAsia="Times New Roman" w:hAnsi="Times New Roman"/>
                <w:lang w:eastAsia="ru-RU"/>
              </w:rPr>
              <w:t>(FDR)</w:t>
            </w:r>
          </w:p>
        </w:tc>
        <w:tc>
          <w:tcPr>
            <w:tcW w:w="851" w:type="dxa"/>
            <w:noWrap/>
            <w:hideMark/>
          </w:tcPr>
          <w:p w14:paraId="3386843E" w14:textId="77777777" w:rsidR="00CA5AC0" w:rsidRPr="00B93DDC" w:rsidRDefault="00CA5AC0" w:rsidP="00CA5AC0">
            <w:pPr>
              <w:jc w:val="center"/>
              <w:rPr>
                <w:rFonts w:ascii="Times New Roman" w:eastAsia="Times New Roman" w:hAnsi="Times New Roman"/>
                <w:lang w:eastAsia="ru-RU"/>
              </w:rPr>
            </w:pPr>
            <w:r w:rsidRPr="00B93DDC">
              <w:rPr>
                <w:rFonts w:ascii="Times New Roman" w:eastAsia="Times New Roman" w:hAnsi="Times New Roman"/>
                <w:lang w:eastAsia="ru-RU"/>
              </w:rPr>
              <w:t>PVE (%)</w:t>
            </w:r>
          </w:p>
        </w:tc>
        <w:tc>
          <w:tcPr>
            <w:tcW w:w="754" w:type="dxa"/>
            <w:noWrap/>
            <w:hideMark/>
          </w:tcPr>
          <w:p w14:paraId="4A8C07BA" w14:textId="6D776000" w:rsidR="00CA5AC0" w:rsidRPr="00B93DDC" w:rsidRDefault="00CA5AC0" w:rsidP="00CA5AC0">
            <w:pPr>
              <w:jc w:val="center"/>
              <w:rPr>
                <w:rFonts w:ascii="Times New Roman" w:eastAsia="Times New Roman" w:hAnsi="Times New Roman"/>
                <w:lang w:eastAsia="ru-RU"/>
              </w:rPr>
            </w:pPr>
            <w:proofErr w:type="gramStart"/>
            <w:r>
              <w:rPr>
                <w:rFonts w:ascii="Times New Roman" w:eastAsia="Times New Roman" w:hAnsi="Times New Roman"/>
                <w:lang w:eastAsia="ru-RU"/>
              </w:rPr>
              <w:t>Ал-</w:t>
            </w:r>
            <w:proofErr w:type="spellStart"/>
            <w:r>
              <w:rPr>
                <w:rFonts w:ascii="Times New Roman" w:eastAsia="Times New Roman" w:hAnsi="Times New Roman"/>
                <w:lang w:eastAsia="ru-RU"/>
              </w:rPr>
              <w:t>лель</w:t>
            </w:r>
            <w:proofErr w:type="spellEnd"/>
            <w:proofErr w:type="gramEnd"/>
          </w:p>
        </w:tc>
        <w:tc>
          <w:tcPr>
            <w:tcW w:w="805" w:type="dxa"/>
            <w:noWrap/>
            <w:hideMark/>
          </w:tcPr>
          <w:p w14:paraId="7911562A" w14:textId="63B0705D" w:rsidR="00CA5AC0" w:rsidRPr="00B93DDC" w:rsidRDefault="00CA5AC0" w:rsidP="00CA5AC0">
            <w:pPr>
              <w:jc w:val="center"/>
              <w:rPr>
                <w:rFonts w:ascii="Times New Roman" w:eastAsia="Times New Roman" w:hAnsi="Times New Roman"/>
                <w:lang w:eastAsia="ru-RU"/>
              </w:rPr>
            </w:pPr>
            <w:proofErr w:type="gramStart"/>
            <w:r>
              <w:rPr>
                <w:rFonts w:ascii="Times New Roman" w:eastAsia="Times New Roman" w:hAnsi="Times New Roman"/>
                <w:lang w:eastAsia="ru-RU"/>
              </w:rPr>
              <w:t>Эф-</w:t>
            </w:r>
            <w:proofErr w:type="spellStart"/>
            <w:r>
              <w:rPr>
                <w:rFonts w:ascii="Times New Roman" w:eastAsia="Times New Roman" w:hAnsi="Times New Roman"/>
                <w:lang w:eastAsia="ru-RU"/>
              </w:rPr>
              <w:t>фект</w:t>
            </w:r>
            <w:proofErr w:type="spellEnd"/>
            <w:proofErr w:type="gramEnd"/>
          </w:p>
        </w:tc>
        <w:tc>
          <w:tcPr>
            <w:tcW w:w="1134" w:type="dxa"/>
            <w:noWrap/>
            <w:hideMark/>
          </w:tcPr>
          <w:p w14:paraId="2923832B" w14:textId="10D80AEE" w:rsidR="00CA5AC0" w:rsidRPr="00B93DDC" w:rsidRDefault="00CA5AC0" w:rsidP="00CA5AC0">
            <w:pPr>
              <w:jc w:val="center"/>
              <w:rPr>
                <w:rFonts w:ascii="Times New Roman" w:eastAsia="Times New Roman" w:hAnsi="Times New Roman"/>
                <w:lang w:eastAsia="ru-RU"/>
              </w:rPr>
            </w:pPr>
            <w:r w:rsidRPr="00B93DDC">
              <w:rPr>
                <w:rFonts w:ascii="Times New Roman" w:eastAsia="Times New Roman" w:hAnsi="Times New Roman"/>
                <w:lang w:eastAsia="ru-RU"/>
              </w:rPr>
              <w:t>P</w:t>
            </w:r>
          </w:p>
        </w:tc>
        <w:tc>
          <w:tcPr>
            <w:tcW w:w="992" w:type="dxa"/>
            <w:noWrap/>
            <w:hideMark/>
          </w:tcPr>
          <w:p w14:paraId="526BD07A" w14:textId="5B91E954" w:rsidR="00CA5AC0" w:rsidRPr="00B93DDC" w:rsidRDefault="00CA5AC0" w:rsidP="00CA5AC0">
            <w:pPr>
              <w:jc w:val="center"/>
              <w:rPr>
                <w:rFonts w:ascii="Times New Roman" w:eastAsia="Times New Roman" w:hAnsi="Times New Roman"/>
                <w:lang w:eastAsia="ru-RU"/>
              </w:rPr>
            </w:pPr>
            <w:r w:rsidRPr="00B93DDC">
              <w:rPr>
                <w:rFonts w:ascii="Times New Roman" w:eastAsia="Times New Roman" w:hAnsi="Times New Roman"/>
                <w:lang w:eastAsia="ru-RU"/>
              </w:rPr>
              <w:t>P (FDR)</w:t>
            </w:r>
          </w:p>
        </w:tc>
        <w:tc>
          <w:tcPr>
            <w:tcW w:w="711" w:type="dxa"/>
            <w:noWrap/>
            <w:hideMark/>
          </w:tcPr>
          <w:p w14:paraId="0D29B995" w14:textId="77777777" w:rsidR="00CA5AC0" w:rsidRPr="00B93DDC" w:rsidRDefault="00CA5AC0" w:rsidP="00CA5AC0">
            <w:pPr>
              <w:jc w:val="center"/>
              <w:rPr>
                <w:rFonts w:ascii="Times New Roman" w:eastAsia="Times New Roman" w:hAnsi="Times New Roman"/>
                <w:lang w:eastAsia="ru-RU"/>
              </w:rPr>
            </w:pPr>
            <w:r w:rsidRPr="00B93DDC">
              <w:rPr>
                <w:rFonts w:ascii="Times New Roman" w:eastAsia="Times New Roman" w:hAnsi="Times New Roman"/>
                <w:lang w:eastAsia="ru-RU"/>
              </w:rPr>
              <w:t>PVE (%)</w:t>
            </w:r>
          </w:p>
        </w:tc>
        <w:tc>
          <w:tcPr>
            <w:tcW w:w="754" w:type="dxa"/>
            <w:noWrap/>
            <w:hideMark/>
          </w:tcPr>
          <w:p w14:paraId="14C133C4" w14:textId="5E6F73F9" w:rsidR="00CA5AC0" w:rsidRPr="00B93DDC" w:rsidRDefault="00CA5AC0" w:rsidP="00CA5AC0">
            <w:pPr>
              <w:jc w:val="center"/>
              <w:rPr>
                <w:rFonts w:ascii="Times New Roman" w:eastAsia="Times New Roman" w:hAnsi="Times New Roman"/>
                <w:lang w:eastAsia="ru-RU"/>
              </w:rPr>
            </w:pPr>
            <w:proofErr w:type="gramStart"/>
            <w:r>
              <w:rPr>
                <w:rFonts w:ascii="Times New Roman" w:eastAsia="Times New Roman" w:hAnsi="Times New Roman"/>
                <w:lang w:eastAsia="ru-RU"/>
              </w:rPr>
              <w:t>Ал-</w:t>
            </w:r>
            <w:proofErr w:type="spellStart"/>
            <w:r>
              <w:rPr>
                <w:rFonts w:ascii="Times New Roman" w:eastAsia="Times New Roman" w:hAnsi="Times New Roman"/>
                <w:lang w:eastAsia="ru-RU"/>
              </w:rPr>
              <w:t>лель</w:t>
            </w:r>
            <w:proofErr w:type="spellEnd"/>
            <w:proofErr w:type="gramEnd"/>
          </w:p>
        </w:tc>
        <w:tc>
          <w:tcPr>
            <w:tcW w:w="803" w:type="dxa"/>
            <w:noWrap/>
            <w:hideMark/>
          </w:tcPr>
          <w:p w14:paraId="52EBA73D" w14:textId="28D063F7" w:rsidR="00CA5AC0" w:rsidRPr="00B93DDC" w:rsidRDefault="00CA5AC0" w:rsidP="00CA5AC0">
            <w:pPr>
              <w:jc w:val="center"/>
              <w:rPr>
                <w:rFonts w:ascii="Times New Roman" w:eastAsia="Times New Roman" w:hAnsi="Times New Roman"/>
                <w:lang w:eastAsia="ru-RU"/>
              </w:rPr>
            </w:pPr>
            <w:proofErr w:type="gramStart"/>
            <w:r>
              <w:rPr>
                <w:rFonts w:ascii="Times New Roman" w:eastAsia="Times New Roman" w:hAnsi="Times New Roman"/>
                <w:lang w:eastAsia="ru-RU"/>
              </w:rPr>
              <w:t>Эф-</w:t>
            </w:r>
            <w:proofErr w:type="spellStart"/>
            <w:r>
              <w:rPr>
                <w:rFonts w:ascii="Times New Roman" w:eastAsia="Times New Roman" w:hAnsi="Times New Roman"/>
                <w:lang w:eastAsia="ru-RU"/>
              </w:rPr>
              <w:t>фект</w:t>
            </w:r>
            <w:proofErr w:type="spellEnd"/>
            <w:proofErr w:type="gramEnd"/>
          </w:p>
        </w:tc>
      </w:tr>
      <w:tr w:rsidR="00C532BA" w:rsidRPr="00B93DDC" w14:paraId="315157D2" w14:textId="77777777" w:rsidTr="004154CD">
        <w:trPr>
          <w:trHeight w:val="20"/>
          <w:jc w:val="center"/>
        </w:trPr>
        <w:tc>
          <w:tcPr>
            <w:tcW w:w="820" w:type="dxa"/>
            <w:noWrap/>
            <w:hideMark/>
          </w:tcPr>
          <w:p w14:paraId="67E08AB3"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GSC</w:t>
            </w:r>
          </w:p>
        </w:tc>
        <w:tc>
          <w:tcPr>
            <w:tcW w:w="1096" w:type="dxa"/>
            <w:noWrap/>
            <w:hideMark/>
          </w:tcPr>
          <w:p w14:paraId="2C35E0B3"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11_11336</w:t>
            </w:r>
          </w:p>
        </w:tc>
        <w:tc>
          <w:tcPr>
            <w:tcW w:w="1072" w:type="dxa"/>
            <w:noWrap/>
            <w:hideMark/>
          </w:tcPr>
          <w:p w14:paraId="29FA0D8B"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1H</w:t>
            </w:r>
          </w:p>
        </w:tc>
        <w:tc>
          <w:tcPr>
            <w:tcW w:w="2394" w:type="dxa"/>
            <w:noWrap/>
            <w:hideMark/>
          </w:tcPr>
          <w:p w14:paraId="78E65127"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261773377</w:t>
            </w:r>
          </w:p>
        </w:tc>
        <w:tc>
          <w:tcPr>
            <w:tcW w:w="1116" w:type="dxa"/>
            <w:noWrap/>
            <w:hideMark/>
          </w:tcPr>
          <w:p w14:paraId="36C44632"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22C5BDEA"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51" w:type="dxa"/>
            <w:noWrap/>
            <w:hideMark/>
          </w:tcPr>
          <w:p w14:paraId="17137401"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60561477"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5" w:type="dxa"/>
            <w:noWrap/>
            <w:hideMark/>
          </w:tcPr>
          <w:p w14:paraId="615C0BB8"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1134" w:type="dxa"/>
            <w:noWrap/>
            <w:hideMark/>
          </w:tcPr>
          <w:p w14:paraId="233A80AA" w14:textId="6EF7AE54"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7</w:t>
            </w:r>
            <w:r w:rsidR="00F71162">
              <w:rPr>
                <w:rFonts w:ascii="Times New Roman" w:eastAsia="Times New Roman" w:hAnsi="Times New Roman"/>
                <w:lang w:eastAsia="ru-RU"/>
              </w:rPr>
              <w:t>,</w:t>
            </w:r>
            <w:r w:rsidRPr="00B93DDC">
              <w:rPr>
                <w:rFonts w:ascii="Times New Roman" w:eastAsia="Times New Roman" w:hAnsi="Times New Roman"/>
                <w:lang w:eastAsia="ru-RU"/>
              </w:rPr>
              <w:t>36E-06</w:t>
            </w:r>
          </w:p>
        </w:tc>
        <w:tc>
          <w:tcPr>
            <w:tcW w:w="992" w:type="dxa"/>
            <w:noWrap/>
            <w:hideMark/>
          </w:tcPr>
          <w:p w14:paraId="1666C60A" w14:textId="0C4110A1"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003</w:t>
            </w:r>
          </w:p>
        </w:tc>
        <w:tc>
          <w:tcPr>
            <w:tcW w:w="711" w:type="dxa"/>
            <w:noWrap/>
            <w:hideMark/>
          </w:tcPr>
          <w:p w14:paraId="7FC81DA9" w14:textId="099B8BF2"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00</w:t>
            </w:r>
          </w:p>
        </w:tc>
        <w:tc>
          <w:tcPr>
            <w:tcW w:w="754" w:type="dxa"/>
            <w:noWrap/>
            <w:hideMark/>
          </w:tcPr>
          <w:p w14:paraId="3B26C6CB"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G</w:t>
            </w:r>
          </w:p>
        </w:tc>
        <w:tc>
          <w:tcPr>
            <w:tcW w:w="803" w:type="dxa"/>
            <w:noWrap/>
            <w:hideMark/>
          </w:tcPr>
          <w:p w14:paraId="59A530E3" w14:textId="56740A51"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80</w:t>
            </w:r>
          </w:p>
        </w:tc>
      </w:tr>
      <w:tr w:rsidR="00C532BA" w:rsidRPr="00B93DDC" w14:paraId="75E3FF18" w14:textId="77777777" w:rsidTr="004154CD">
        <w:trPr>
          <w:trHeight w:val="20"/>
          <w:jc w:val="center"/>
        </w:trPr>
        <w:tc>
          <w:tcPr>
            <w:tcW w:w="820" w:type="dxa"/>
            <w:noWrap/>
            <w:hideMark/>
          </w:tcPr>
          <w:p w14:paraId="18A2E796"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TWL</w:t>
            </w:r>
          </w:p>
        </w:tc>
        <w:tc>
          <w:tcPr>
            <w:tcW w:w="1096" w:type="dxa"/>
            <w:noWrap/>
            <w:hideMark/>
          </w:tcPr>
          <w:p w14:paraId="3C9B263B"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12_30350</w:t>
            </w:r>
          </w:p>
        </w:tc>
        <w:tc>
          <w:tcPr>
            <w:tcW w:w="1072" w:type="dxa"/>
            <w:noWrap/>
            <w:hideMark/>
          </w:tcPr>
          <w:p w14:paraId="27167CE0"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1H</w:t>
            </w:r>
          </w:p>
        </w:tc>
        <w:tc>
          <w:tcPr>
            <w:tcW w:w="2394" w:type="dxa"/>
            <w:noWrap/>
            <w:hideMark/>
          </w:tcPr>
          <w:p w14:paraId="24C1763E"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368821886</w:t>
            </w:r>
          </w:p>
        </w:tc>
        <w:tc>
          <w:tcPr>
            <w:tcW w:w="1116" w:type="dxa"/>
            <w:noWrap/>
            <w:hideMark/>
          </w:tcPr>
          <w:p w14:paraId="2CE1EC56"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7234617A"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51" w:type="dxa"/>
            <w:noWrap/>
            <w:hideMark/>
          </w:tcPr>
          <w:p w14:paraId="5E8C7509"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4D72D3E1"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5" w:type="dxa"/>
            <w:noWrap/>
            <w:hideMark/>
          </w:tcPr>
          <w:p w14:paraId="49373102"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1134" w:type="dxa"/>
            <w:noWrap/>
            <w:hideMark/>
          </w:tcPr>
          <w:p w14:paraId="6560047F" w14:textId="2E9DBE31"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8</w:t>
            </w:r>
            <w:r w:rsidR="00F71162">
              <w:rPr>
                <w:rFonts w:ascii="Times New Roman" w:eastAsia="Times New Roman" w:hAnsi="Times New Roman"/>
                <w:lang w:eastAsia="ru-RU"/>
              </w:rPr>
              <w:t>,</w:t>
            </w:r>
            <w:r w:rsidRPr="00B93DDC">
              <w:rPr>
                <w:rFonts w:ascii="Times New Roman" w:eastAsia="Times New Roman" w:hAnsi="Times New Roman"/>
                <w:lang w:eastAsia="ru-RU"/>
              </w:rPr>
              <w:t>25E-04</w:t>
            </w:r>
          </w:p>
        </w:tc>
        <w:tc>
          <w:tcPr>
            <w:tcW w:w="992" w:type="dxa"/>
            <w:noWrap/>
            <w:hideMark/>
          </w:tcPr>
          <w:p w14:paraId="2F99761F" w14:textId="3EA8655E"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385</w:t>
            </w:r>
          </w:p>
        </w:tc>
        <w:tc>
          <w:tcPr>
            <w:tcW w:w="711" w:type="dxa"/>
            <w:noWrap/>
            <w:hideMark/>
          </w:tcPr>
          <w:p w14:paraId="2D555203" w14:textId="5235677B"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15</w:t>
            </w:r>
          </w:p>
        </w:tc>
        <w:tc>
          <w:tcPr>
            <w:tcW w:w="754" w:type="dxa"/>
            <w:noWrap/>
            <w:hideMark/>
          </w:tcPr>
          <w:p w14:paraId="3D381342"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A</w:t>
            </w:r>
          </w:p>
        </w:tc>
        <w:tc>
          <w:tcPr>
            <w:tcW w:w="803" w:type="dxa"/>
            <w:noWrap/>
            <w:hideMark/>
          </w:tcPr>
          <w:p w14:paraId="2B47A079" w14:textId="6B6935E2"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10</w:t>
            </w:r>
            <w:r w:rsidR="00F71162">
              <w:rPr>
                <w:rFonts w:ascii="Times New Roman" w:eastAsia="Times New Roman" w:hAnsi="Times New Roman"/>
                <w:lang w:eastAsia="ru-RU"/>
              </w:rPr>
              <w:t>,</w:t>
            </w:r>
            <w:r w:rsidRPr="00B93DDC">
              <w:rPr>
                <w:rFonts w:ascii="Times New Roman" w:eastAsia="Times New Roman" w:hAnsi="Times New Roman"/>
                <w:lang w:eastAsia="ru-RU"/>
              </w:rPr>
              <w:t>72</w:t>
            </w:r>
          </w:p>
        </w:tc>
      </w:tr>
      <w:tr w:rsidR="00C532BA" w:rsidRPr="00B93DDC" w14:paraId="52AE4606" w14:textId="77777777" w:rsidTr="004154CD">
        <w:trPr>
          <w:trHeight w:val="20"/>
          <w:jc w:val="center"/>
        </w:trPr>
        <w:tc>
          <w:tcPr>
            <w:tcW w:w="820" w:type="dxa"/>
            <w:noWrap/>
            <w:hideMark/>
          </w:tcPr>
          <w:p w14:paraId="46BE4450"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GPC</w:t>
            </w:r>
          </w:p>
        </w:tc>
        <w:tc>
          <w:tcPr>
            <w:tcW w:w="1096" w:type="dxa"/>
            <w:noWrap/>
            <w:hideMark/>
          </w:tcPr>
          <w:p w14:paraId="0C4F9000"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12_31464</w:t>
            </w:r>
          </w:p>
        </w:tc>
        <w:tc>
          <w:tcPr>
            <w:tcW w:w="1072" w:type="dxa"/>
            <w:noWrap/>
            <w:hideMark/>
          </w:tcPr>
          <w:p w14:paraId="635408CB"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1H</w:t>
            </w:r>
          </w:p>
        </w:tc>
        <w:tc>
          <w:tcPr>
            <w:tcW w:w="2394" w:type="dxa"/>
            <w:noWrap/>
            <w:hideMark/>
          </w:tcPr>
          <w:p w14:paraId="29E247D0"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459030191</w:t>
            </w:r>
          </w:p>
        </w:tc>
        <w:tc>
          <w:tcPr>
            <w:tcW w:w="1116" w:type="dxa"/>
            <w:noWrap/>
            <w:hideMark/>
          </w:tcPr>
          <w:p w14:paraId="68E9B7E6"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6940DB61"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51" w:type="dxa"/>
            <w:noWrap/>
            <w:hideMark/>
          </w:tcPr>
          <w:p w14:paraId="782CF67F"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6FF9534E"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5" w:type="dxa"/>
            <w:noWrap/>
            <w:hideMark/>
          </w:tcPr>
          <w:p w14:paraId="4AFDCA33"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1134" w:type="dxa"/>
            <w:noWrap/>
            <w:hideMark/>
          </w:tcPr>
          <w:p w14:paraId="0542F1E7" w14:textId="7D41BFE8"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9</w:t>
            </w:r>
            <w:r w:rsidR="00F71162">
              <w:rPr>
                <w:rFonts w:ascii="Times New Roman" w:eastAsia="Times New Roman" w:hAnsi="Times New Roman"/>
                <w:lang w:eastAsia="ru-RU"/>
              </w:rPr>
              <w:t>,</w:t>
            </w:r>
            <w:r w:rsidRPr="00B93DDC">
              <w:rPr>
                <w:rFonts w:ascii="Times New Roman" w:eastAsia="Times New Roman" w:hAnsi="Times New Roman"/>
                <w:lang w:eastAsia="ru-RU"/>
              </w:rPr>
              <w:t>57E-04</w:t>
            </w:r>
          </w:p>
        </w:tc>
        <w:tc>
          <w:tcPr>
            <w:tcW w:w="992" w:type="dxa"/>
            <w:noWrap/>
            <w:hideMark/>
          </w:tcPr>
          <w:p w14:paraId="7446E98E" w14:textId="7578BA46"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687</w:t>
            </w:r>
          </w:p>
        </w:tc>
        <w:tc>
          <w:tcPr>
            <w:tcW w:w="711" w:type="dxa"/>
            <w:noWrap/>
            <w:hideMark/>
          </w:tcPr>
          <w:p w14:paraId="5F7AE718" w14:textId="0E8357C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1</w:t>
            </w:r>
            <w:r w:rsidR="00F71162">
              <w:rPr>
                <w:rFonts w:ascii="Times New Roman" w:eastAsia="Times New Roman" w:hAnsi="Times New Roman"/>
                <w:lang w:eastAsia="ru-RU"/>
              </w:rPr>
              <w:t>,</w:t>
            </w:r>
            <w:r w:rsidRPr="00B93DDC">
              <w:rPr>
                <w:rFonts w:ascii="Times New Roman" w:eastAsia="Times New Roman" w:hAnsi="Times New Roman"/>
                <w:lang w:eastAsia="ru-RU"/>
              </w:rPr>
              <w:t>25</w:t>
            </w:r>
          </w:p>
        </w:tc>
        <w:tc>
          <w:tcPr>
            <w:tcW w:w="754" w:type="dxa"/>
            <w:noWrap/>
            <w:hideMark/>
          </w:tcPr>
          <w:p w14:paraId="09005CF6"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T</w:t>
            </w:r>
          </w:p>
        </w:tc>
        <w:tc>
          <w:tcPr>
            <w:tcW w:w="803" w:type="dxa"/>
            <w:noWrap/>
            <w:hideMark/>
          </w:tcPr>
          <w:p w14:paraId="6DFB09A7" w14:textId="0E9B1868"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59</w:t>
            </w:r>
          </w:p>
        </w:tc>
      </w:tr>
      <w:tr w:rsidR="00C532BA" w:rsidRPr="00B93DDC" w14:paraId="35266FEF" w14:textId="77777777" w:rsidTr="004154CD">
        <w:trPr>
          <w:trHeight w:val="20"/>
          <w:jc w:val="center"/>
        </w:trPr>
        <w:tc>
          <w:tcPr>
            <w:tcW w:w="820" w:type="dxa"/>
            <w:noWrap/>
            <w:hideMark/>
          </w:tcPr>
          <w:p w14:paraId="02C145DA"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GSC</w:t>
            </w:r>
          </w:p>
        </w:tc>
        <w:tc>
          <w:tcPr>
            <w:tcW w:w="1096" w:type="dxa"/>
            <w:noWrap/>
            <w:hideMark/>
          </w:tcPr>
          <w:p w14:paraId="4BA15E5D"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11_21068</w:t>
            </w:r>
          </w:p>
        </w:tc>
        <w:tc>
          <w:tcPr>
            <w:tcW w:w="1072" w:type="dxa"/>
            <w:noWrap/>
            <w:hideMark/>
          </w:tcPr>
          <w:p w14:paraId="08ADE909"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1H</w:t>
            </w:r>
          </w:p>
        </w:tc>
        <w:tc>
          <w:tcPr>
            <w:tcW w:w="2394" w:type="dxa"/>
            <w:noWrap/>
            <w:hideMark/>
          </w:tcPr>
          <w:p w14:paraId="12D1C12F"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540586569</w:t>
            </w:r>
          </w:p>
        </w:tc>
        <w:tc>
          <w:tcPr>
            <w:tcW w:w="1116" w:type="dxa"/>
            <w:noWrap/>
            <w:hideMark/>
          </w:tcPr>
          <w:p w14:paraId="13ECE36C"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01DD5452"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51" w:type="dxa"/>
            <w:noWrap/>
            <w:hideMark/>
          </w:tcPr>
          <w:p w14:paraId="22F8761A"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30D792A6"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5" w:type="dxa"/>
            <w:noWrap/>
            <w:hideMark/>
          </w:tcPr>
          <w:p w14:paraId="5921B48F"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1134" w:type="dxa"/>
            <w:noWrap/>
            <w:hideMark/>
          </w:tcPr>
          <w:p w14:paraId="7D18AC02" w14:textId="076EF5A0"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1</w:t>
            </w:r>
            <w:r w:rsidR="00F71162">
              <w:rPr>
                <w:rFonts w:ascii="Times New Roman" w:eastAsia="Times New Roman" w:hAnsi="Times New Roman"/>
                <w:lang w:eastAsia="ru-RU"/>
              </w:rPr>
              <w:t>,</w:t>
            </w:r>
            <w:r w:rsidRPr="00B93DDC">
              <w:rPr>
                <w:rFonts w:ascii="Times New Roman" w:eastAsia="Times New Roman" w:hAnsi="Times New Roman"/>
                <w:lang w:eastAsia="ru-RU"/>
              </w:rPr>
              <w:t>74E-04</w:t>
            </w:r>
          </w:p>
        </w:tc>
        <w:tc>
          <w:tcPr>
            <w:tcW w:w="992" w:type="dxa"/>
            <w:noWrap/>
            <w:hideMark/>
          </w:tcPr>
          <w:p w14:paraId="368BD5AB" w14:textId="77CA7D18"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041</w:t>
            </w:r>
          </w:p>
        </w:tc>
        <w:tc>
          <w:tcPr>
            <w:tcW w:w="711" w:type="dxa"/>
            <w:noWrap/>
            <w:hideMark/>
          </w:tcPr>
          <w:p w14:paraId="2D90CE39" w14:textId="33F5E489"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68</w:t>
            </w:r>
          </w:p>
        </w:tc>
        <w:tc>
          <w:tcPr>
            <w:tcW w:w="754" w:type="dxa"/>
            <w:noWrap/>
            <w:hideMark/>
          </w:tcPr>
          <w:p w14:paraId="27443707"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A</w:t>
            </w:r>
          </w:p>
        </w:tc>
        <w:tc>
          <w:tcPr>
            <w:tcW w:w="803" w:type="dxa"/>
            <w:noWrap/>
            <w:hideMark/>
          </w:tcPr>
          <w:p w14:paraId="7EFFC49B" w14:textId="5CEBC962"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45</w:t>
            </w:r>
          </w:p>
        </w:tc>
      </w:tr>
      <w:tr w:rsidR="00C532BA" w:rsidRPr="00B93DDC" w14:paraId="0D740C1B" w14:textId="77777777" w:rsidTr="004154CD">
        <w:trPr>
          <w:trHeight w:val="20"/>
          <w:jc w:val="center"/>
        </w:trPr>
        <w:tc>
          <w:tcPr>
            <w:tcW w:w="820" w:type="dxa"/>
            <w:noWrap/>
            <w:hideMark/>
          </w:tcPr>
          <w:p w14:paraId="1EA106F5"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GCC</w:t>
            </w:r>
          </w:p>
        </w:tc>
        <w:tc>
          <w:tcPr>
            <w:tcW w:w="1096" w:type="dxa"/>
            <w:noWrap/>
            <w:hideMark/>
          </w:tcPr>
          <w:p w14:paraId="2294A465"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11_10214</w:t>
            </w:r>
          </w:p>
        </w:tc>
        <w:tc>
          <w:tcPr>
            <w:tcW w:w="1072" w:type="dxa"/>
            <w:noWrap/>
            <w:hideMark/>
          </w:tcPr>
          <w:p w14:paraId="3B7383CB"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2H</w:t>
            </w:r>
          </w:p>
        </w:tc>
        <w:tc>
          <w:tcPr>
            <w:tcW w:w="2394" w:type="dxa"/>
            <w:noWrap/>
            <w:hideMark/>
          </w:tcPr>
          <w:p w14:paraId="5993D910"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672009637</w:t>
            </w:r>
          </w:p>
        </w:tc>
        <w:tc>
          <w:tcPr>
            <w:tcW w:w="1116" w:type="dxa"/>
            <w:noWrap/>
            <w:hideMark/>
          </w:tcPr>
          <w:p w14:paraId="17FB1E3F"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17C40BCA"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51" w:type="dxa"/>
            <w:noWrap/>
            <w:hideMark/>
          </w:tcPr>
          <w:p w14:paraId="57050100"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760434D0"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5" w:type="dxa"/>
            <w:noWrap/>
            <w:hideMark/>
          </w:tcPr>
          <w:p w14:paraId="1A6B0B46"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1134" w:type="dxa"/>
            <w:noWrap/>
            <w:hideMark/>
          </w:tcPr>
          <w:p w14:paraId="179C2BB6" w14:textId="0E1C2722"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2</w:t>
            </w:r>
            <w:r w:rsidR="00F71162">
              <w:rPr>
                <w:rFonts w:ascii="Times New Roman" w:eastAsia="Times New Roman" w:hAnsi="Times New Roman"/>
                <w:lang w:eastAsia="ru-RU"/>
              </w:rPr>
              <w:t>,</w:t>
            </w:r>
            <w:r w:rsidRPr="00B93DDC">
              <w:rPr>
                <w:rFonts w:ascii="Times New Roman" w:eastAsia="Times New Roman" w:hAnsi="Times New Roman"/>
                <w:lang w:eastAsia="ru-RU"/>
              </w:rPr>
              <w:t>00E-05</w:t>
            </w:r>
          </w:p>
        </w:tc>
        <w:tc>
          <w:tcPr>
            <w:tcW w:w="992" w:type="dxa"/>
            <w:noWrap/>
            <w:hideMark/>
          </w:tcPr>
          <w:p w14:paraId="5D45B032" w14:textId="0D4B966E"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033</w:t>
            </w:r>
          </w:p>
        </w:tc>
        <w:tc>
          <w:tcPr>
            <w:tcW w:w="711" w:type="dxa"/>
            <w:noWrap/>
            <w:hideMark/>
          </w:tcPr>
          <w:p w14:paraId="55854827" w14:textId="70EDFD2F"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38</w:t>
            </w:r>
            <w:r w:rsidR="00F71162">
              <w:rPr>
                <w:rFonts w:ascii="Times New Roman" w:eastAsia="Times New Roman" w:hAnsi="Times New Roman"/>
                <w:lang w:eastAsia="ru-RU"/>
              </w:rPr>
              <w:t>,</w:t>
            </w:r>
            <w:r w:rsidRPr="00B93DDC">
              <w:rPr>
                <w:rFonts w:ascii="Times New Roman" w:eastAsia="Times New Roman" w:hAnsi="Times New Roman"/>
                <w:lang w:eastAsia="ru-RU"/>
              </w:rPr>
              <w:t>73</w:t>
            </w:r>
          </w:p>
        </w:tc>
        <w:tc>
          <w:tcPr>
            <w:tcW w:w="754" w:type="dxa"/>
            <w:noWrap/>
            <w:hideMark/>
          </w:tcPr>
          <w:p w14:paraId="752DDFC6"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A</w:t>
            </w:r>
          </w:p>
        </w:tc>
        <w:tc>
          <w:tcPr>
            <w:tcW w:w="803" w:type="dxa"/>
            <w:noWrap/>
            <w:hideMark/>
          </w:tcPr>
          <w:p w14:paraId="7BEEA670" w14:textId="0D864F75"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36</w:t>
            </w:r>
          </w:p>
        </w:tc>
      </w:tr>
      <w:tr w:rsidR="00C532BA" w:rsidRPr="00B93DDC" w14:paraId="50A22CF4" w14:textId="77777777" w:rsidTr="004154CD">
        <w:trPr>
          <w:trHeight w:val="20"/>
          <w:jc w:val="center"/>
        </w:trPr>
        <w:tc>
          <w:tcPr>
            <w:tcW w:w="820" w:type="dxa"/>
            <w:noWrap/>
            <w:hideMark/>
          </w:tcPr>
          <w:p w14:paraId="38010D33"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GSC</w:t>
            </w:r>
          </w:p>
        </w:tc>
        <w:tc>
          <w:tcPr>
            <w:tcW w:w="1096" w:type="dxa"/>
            <w:noWrap/>
            <w:hideMark/>
          </w:tcPr>
          <w:p w14:paraId="1B642982"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12_10739</w:t>
            </w:r>
          </w:p>
        </w:tc>
        <w:tc>
          <w:tcPr>
            <w:tcW w:w="1072" w:type="dxa"/>
            <w:noWrap/>
            <w:hideMark/>
          </w:tcPr>
          <w:p w14:paraId="6C991ABE"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2H</w:t>
            </w:r>
          </w:p>
        </w:tc>
        <w:tc>
          <w:tcPr>
            <w:tcW w:w="2394" w:type="dxa"/>
            <w:noWrap/>
            <w:hideMark/>
          </w:tcPr>
          <w:p w14:paraId="48A3E5E8"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708561161</w:t>
            </w:r>
          </w:p>
        </w:tc>
        <w:tc>
          <w:tcPr>
            <w:tcW w:w="1116" w:type="dxa"/>
            <w:noWrap/>
            <w:hideMark/>
          </w:tcPr>
          <w:p w14:paraId="52B7CAEC" w14:textId="28863291"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3</w:t>
            </w:r>
            <w:r w:rsidR="00F71162">
              <w:rPr>
                <w:rFonts w:ascii="Times New Roman" w:eastAsia="Times New Roman" w:hAnsi="Times New Roman"/>
                <w:lang w:eastAsia="ru-RU"/>
              </w:rPr>
              <w:t>,</w:t>
            </w:r>
            <w:r w:rsidRPr="00B93DDC">
              <w:rPr>
                <w:rFonts w:ascii="Times New Roman" w:eastAsia="Times New Roman" w:hAnsi="Times New Roman"/>
                <w:lang w:eastAsia="ru-RU"/>
              </w:rPr>
              <w:t>35E-05</w:t>
            </w:r>
          </w:p>
        </w:tc>
        <w:tc>
          <w:tcPr>
            <w:tcW w:w="992" w:type="dxa"/>
            <w:noWrap/>
            <w:hideMark/>
          </w:tcPr>
          <w:p w14:paraId="6FF0B12C" w14:textId="4757C902"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055</w:t>
            </w:r>
          </w:p>
        </w:tc>
        <w:tc>
          <w:tcPr>
            <w:tcW w:w="851" w:type="dxa"/>
            <w:noWrap/>
            <w:hideMark/>
          </w:tcPr>
          <w:p w14:paraId="7FC9E555" w14:textId="2EF5D34B"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55</w:t>
            </w:r>
          </w:p>
        </w:tc>
        <w:tc>
          <w:tcPr>
            <w:tcW w:w="754" w:type="dxa"/>
            <w:noWrap/>
            <w:hideMark/>
          </w:tcPr>
          <w:p w14:paraId="7F6FF3EC"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A</w:t>
            </w:r>
          </w:p>
        </w:tc>
        <w:tc>
          <w:tcPr>
            <w:tcW w:w="805" w:type="dxa"/>
            <w:noWrap/>
            <w:hideMark/>
          </w:tcPr>
          <w:p w14:paraId="04EDA34B" w14:textId="4F0FA325"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52</w:t>
            </w:r>
          </w:p>
        </w:tc>
        <w:tc>
          <w:tcPr>
            <w:tcW w:w="1134" w:type="dxa"/>
            <w:noWrap/>
            <w:hideMark/>
          </w:tcPr>
          <w:p w14:paraId="2B9E1FC8"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6C360396"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11" w:type="dxa"/>
            <w:noWrap/>
            <w:hideMark/>
          </w:tcPr>
          <w:p w14:paraId="6F3479B7"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4B2E54CB"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3" w:type="dxa"/>
            <w:noWrap/>
            <w:hideMark/>
          </w:tcPr>
          <w:p w14:paraId="4B77DE91"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r>
      <w:tr w:rsidR="00C532BA" w:rsidRPr="00B93DDC" w14:paraId="674626EF" w14:textId="77777777" w:rsidTr="004154CD">
        <w:trPr>
          <w:trHeight w:val="20"/>
          <w:jc w:val="center"/>
        </w:trPr>
        <w:tc>
          <w:tcPr>
            <w:tcW w:w="820" w:type="dxa"/>
            <w:noWrap/>
            <w:hideMark/>
          </w:tcPr>
          <w:p w14:paraId="78A36308"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TWL</w:t>
            </w:r>
          </w:p>
        </w:tc>
        <w:tc>
          <w:tcPr>
            <w:tcW w:w="1096" w:type="dxa"/>
            <w:noWrap/>
            <w:hideMark/>
          </w:tcPr>
          <w:p w14:paraId="2F1B144E"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11_10383</w:t>
            </w:r>
          </w:p>
        </w:tc>
        <w:tc>
          <w:tcPr>
            <w:tcW w:w="1072" w:type="dxa"/>
            <w:noWrap/>
            <w:hideMark/>
          </w:tcPr>
          <w:p w14:paraId="3CE6CB7A"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2H</w:t>
            </w:r>
          </w:p>
        </w:tc>
        <w:tc>
          <w:tcPr>
            <w:tcW w:w="2394" w:type="dxa"/>
            <w:noWrap/>
            <w:hideMark/>
          </w:tcPr>
          <w:p w14:paraId="7D18EAAC"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723653266</w:t>
            </w:r>
          </w:p>
        </w:tc>
        <w:tc>
          <w:tcPr>
            <w:tcW w:w="1116" w:type="dxa"/>
            <w:noWrap/>
            <w:hideMark/>
          </w:tcPr>
          <w:p w14:paraId="3FEFC324" w14:textId="6A9862D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8</w:t>
            </w:r>
            <w:r w:rsidR="00F71162">
              <w:rPr>
                <w:rFonts w:ascii="Times New Roman" w:eastAsia="Times New Roman" w:hAnsi="Times New Roman"/>
                <w:lang w:eastAsia="ru-RU"/>
              </w:rPr>
              <w:t>,</w:t>
            </w:r>
            <w:r w:rsidRPr="00B93DDC">
              <w:rPr>
                <w:rFonts w:ascii="Times New Roman" w:eastAsia="Times New Roman" w:hAnsi="Times New Roman"/>
                <w:lang w:eastAsia="ru-RU"/>
              </w:rPr>
              <w:t>43E-04</w:t>
            </w:r>
          </w:p>
        </w:tc>
        <w:tc>
          <w:tcPr>
            <w:tcW w:w="992" w:type="dxa"/>
            <w:noWrap/>
            <w:hideMark/>
          </w:tcPr>
          <w:p w14:paraId="6C1E2341" w14:textId="7C9C22FF"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345</w:t>
            </w:r>
          </w:p>
        </w:tc>
        <w:tc>
          <w:tcPr>
            <w:tcW w:w="851" w:type="dxa"/>
            <w:noWrap/>
            <w:hideMark/>
          </w:tcPr>
          <w:p w14:paraId="5B3B5306" w14:textId="0CF002B9"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97</w:t>
            </w:r>
          </w:p>
        </w:tc>
        <w:tc>
          <w:tcPr>
            <w:tcW w:w="754" w:type="dxa"/>
            <w:noWrap/>
            <w:hideMark/>
          </w:tcPr>
          <w:p w14:paraId="0DECE1ED"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G</w:t>
            </w:r>
          </w:p>
        </w:tc>
        <w:tc>
          <w:tcPr>
            <w:tcW w:w="805" w:type="dxa"/>
            <w:noWrap/>
            <w:hideMark/>
          </w:tcPr>
          <w:p w14:paraId="53A40548" w14:textId="5173719D"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10</w:t>
            </w:r>
            <w:r w:rsidR="00F71162">
              <w:rPr>
                <w:rFonts w:ascii="Times New Roman" w:eastAsia="Times New Roman" w:hAnsi="Times New Roman"/>
                <w:lang w:eastAsia="ru-RU"/>
              </w:rPr>
              <w:t>,</w:t>
            </w:r>
            <w:r w:rsidRPr="00B93DDC">
              <w:rPr>
                <w:rFonts w:ascii="Times New Roman" w:eastAsia="Times New Roman" w:hAnsi="Times New Roman"/>
                <w:lang w:eastAsia="ru-RU"/>
              </w:rPr>
              <w:t>89</w:t>
            </w:r>
          </w:p>
        </w:tc>
        <w:tc>
          <w:tcPr>
            <w:tcW w:w="1134" w:type="dxa"/>
            <w:noWrap/>
            <w:hideMark/>
          </w:tcPr>
          <w:p w14:paraId="566B803C"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752358E8"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11" w:type="dxa"/>
            <w:noWrap/>
            <w:hideMark/>
          </w:tcPr>
          <w:p w14:paraId="6816B7B0"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4A91BB12"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3" w:type="dxa"/>
            <w:noWrap/>
            <w:hideMark/>
          </w:tcPr>
          <w:p w14:paraId="53C27D1A"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r>
      <w:tr w:rsidR="00C532BA" w:rsidRPr="00B93DDC" w14:paraId="222E66D4" w14:textId="77777777" w:rsidTr="004154CD">
        <w:trPr>
          <w:trHeight w:val="20"/>
          <w:jc w:val="center"/>
        </w:trPr>
        <w:tc>
          <w:tcPr>
            <w:tcW w:w="820" w:type="dxa"/>
            <w:noWrap/>
            <w:hideMark/>
          </w:tcPr>
          <w:p w14:paraId="09508C86"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GSC</w:t>
            </w:r>
          </w:p>
        </w:tc>
        <w:tc>
          <w:tcPr>
            <w:tcW w:w="1096" w:type="dxa"/>
            <w:noWrap/>
            <w:hideMark/>
          </w:tcPr>
          <w:p w14:paraId="722BA128"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11_20681</w:t>
            </w:r>
          </w:p>
        </w:tc>
        <w:tc>
          <w:tcPr>
            <w:tcW w:w="1072" w:type="dxa"/>
            <w:noWrap/>
            <w:hideMark/>
          </w:tcPr>
          <w:p w14:paraId="0ED26961"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2H</w:t>
            </w:r>
          </w:p>
        </w:tc>
        <w:tc>
          <w:tcPr>
            <w:tcW w:w="2394" w:type="dxa"/>
            <w:hideMark/>
          </w:tcPr>
          <w:p w14:paraId="39216CCE"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760725228-761624420</w:t>
            </w:r>
          </w:p>
        </w:tc>
        <w:tc>
          <w:tcPr>
            <w:tcW w:w="1116" w:type="dxa"/>
            <w:noWrap/>
            <w:hideMark/>
          </w:tcPr>
          <w:p w14:paraId="5257E803"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116C9861"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51" w:type="dxa"/>
            <w:noWrap/>
            <w:hideMark/>
          </w:tcPr>
          <w:p w14:paraId="0E1E7A30"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424238B6"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5" w:type="dxa"/>
            <w:noWrap/>
            <w:hideMark/>
          </w:tcPr>
          <w:p w14:paraId="01867D94"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1134" w:type="dxa"/>
            <w:noWrap/>
            <w:hideMark/>
          </w:tcPr>
          <w:p w14:paraId="1F8C59FB" w14:textId="5E7610DA"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1</w:t>
            </w:r>
            <w:r w:rsidR="00F71162">
              <w:rPr>
                <w:rFonts w:ascii="Times New Roman" w:eastAsia="Times New Roman" w:hAnsi="Times New Roman"/>
                <w:lang w:eastAsia="ru-RU"/>
              </w:rPr>
              <w:t>,</w:t>
            </w:r>
            <w:r w:rsidRPr="00B93DDC">
              <w:rPr>
                <w:rFonts w:ascii="Times New Roman" w:eastAsia="Times New Roman" w:hAnsi="Times New Roman"/>
                <w:lang w:eastAsia="ru-RU"/>
              </w:rPr>
              <w:t>28E-04</w:t>
            </w:r>
          </w:p>
        </w:tc>
        <w:tc>
          <w:tcPr>
            <w:tcW w:w="992" w:type="dxa"/>
            <w:noWrap/>
            <w:hideMark/>
          </w:tcPr>
          <w:p w14:paraId="6664A309" w14:textId="017904B4"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037</w:t>
            </w:r>
          </w:p>
        </w:tc>
        <w:tc>
          <w:tcPr>
            <w:tcW w:w="711" w:type="dxa"/>
            <w:noWrap/>
            <w:hideMark/>
          </w:tcPr>
          <w:p w14:paraId="3DCF8618" w14:textId="57F537DF"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1</w:t>
            </w:r>
            <w:r w:rsidR="00F71162">
              <w:rPr>
                <w:rFonts w:ascii="Times New Roman" w:eastAsia="Times New Roman" w:hAnsi="Times New Roman"/>
                <w:lang w:eastAsia="ru-RU"/>
              </w:rPr>
              <w:t>,</w:t>
            </w:r>
            <w:r w:rsidRPr="00B93DDC">
              <w:rPr>
                <w:rFonts w:ascii="Times New Roman" w:eastAsia="Times New Roman" w:hAnsi="Times New Roman"/>
                <w:lang w:eastAsia="ru-RU"/>
              </w:rPr>
              <w:t>84</w:t>
            </w:r>
          </w:p>
        </w:tc>
        <w:tc>
          <w:tcPr>
            <w:tcW w:w="754" w:type="dxa"/>
            <w:noWrap/>
            <w:hideMark/>
          </w:tcPr>
          <w:p w14:paraId="5D582594"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G</w:t>
            </w:r>
          </w:p>
        </w:tc>
        <w:tc>
          <w:tcPr>
            <w:tcW w:w="803" w:type="dxa"/>
            <w:noWrap/>
            <w:hideMark/>
          </w:tcPr>
          <w:p w14:paraId="19A676F5" w14:textId="7E88C9AF"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84</w:t>
            </w:r>
          </w:p>
        </w:tc>
      </w:tr>
      <w:tr w:rsidR="00C532BA" w:rsidRPr="00B93DDC" w14:paraId="3D548A37" w14:textId="77777777" w:rsidTr="004154CD">
        <w:trPr>
          <w:trHeight w:val="20"/>
          <w:jc w:val="center"/>
        </w:trPr>
        <w:tc>
          <w:tcPr>
            <w:tcW w:w="820" w:type="dxa"/>
            <w:noWrap/>
            <w:hideMark/>
          </w:tcPr>
          <w:p w14:paraId="692B93FA"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GCC</w:t>
            </w:r>
          </w:p>
        </w:tc>
        <w:tc>
          <w:tcPr>
            <w:tcW w:w="1096" w:type="dxa"/>
            <w:vMerge w:val="restart"/>
            <w:noWrap/>
            <w:hideMark/>
          </w:tcPr>
          <w:p w14:paraId="47D8CA2B"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11_21505</w:t>
            </w:r>
          </w:p>
        </w:tc>
        <w:tc>
          <w:tcPr>
            <w:tcW w:w="1072" w:type="dxa"/>
            <w:vMerge w:val="restart"/>
            <w:noWrap/>
            <w:hideMark/>
          </w:tcPr>
          <w:p w14:paraId="62D0A01F"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3H</w:t>
            </w:r>
          </w:p>
        </w:tc>
        <w:tc>
          <w:tcPr>
            <w:tcW w:w="2394" w:type="dxa"/>
            <w:vMerge w:val="restart"/>
            <w:hideMark/>
          </w:tcPr>
          <w:p w14:paraId="789BB08E"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580635994</w:t>
            </w:r>
          </w:p>
        </w:tc>
        <w:tc>
          <w:tcPr>
            <w:tcW w:w="1116" w:type="dxa"/>
            <w:noWrap/>
            <w:hideMark/>
          </w:tcPr>
          <w:p w14:paraId="07D13BFD"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00F70AE4"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51" w:type="dxa"/>
            <w:noWrap/>
            <w:hideMark/>
          </w:tcPr>
          <w:p w14:paraId="2069863A"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0B4F17CC"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5" w:type="dxa"/>
            <w:noWrap/>
            <w:hideMark/>
          </w:tcPr>
          <w:p w14:paraId="745098FA"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1134" w:type="dxa"/>
            <w:noWrap/>
            <w:hideMark/>
          </w:tcPr>
          <w:p w14:paraId="5309A94A" w14:textId="199993CC"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7</w:t>
            </w:r>
            <w:r w:rsidR="00F71162">
              <w:rPr>
                <w:rFonts w:ascii="Times New Roman" w:eastAsia="Times New Roman" w:hAnsi="Times New Roman"/>
                <w:lang w:eastAsia="ru-RU"/>
              </w:rPr>
              <w:t>,</w:t>
            </w:r>
            <w:r w:rsidRPr="00B93DDC">
              <w:rPr>
                <w:rFonts w:ascii="Times New Roman" w:eastAsia="Times New Roman" w:hAnsi="Times New Roman"/>
                <w:lang w:eastAsia="ru-RU"/>
              </w:rPr>
              <w:t>73E-04</w:t>
            </w:r>
          </w:p>
        </w:tc>
        <w:tc>
          <w:tcPr>
            <w:tcW w:w="992" w:type="dxa"/>
            <w:noWrap/>
            <w:hideMark/>
          </w:tcPr>
          <w:p w14:paraId="34B064DC" w14:textId="12313A42"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299</w:t>
            </w:r>
          </w:p>
        </w:tc>
        <w:tc>
          <w:tcPr>
            <w:tcW w:w="711" w:type="dxa"/>
            <w:noWrap/>
            <w:hideMark/>
          </w:tcPr>
          <w:p w14:paraId="6E1A11C1" w14:textId="325E0283"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96</w:t>
            </w:r>
          </w:p>
        </w:tc>
        <w:tc>
          <w:tcPr>
            <w:tcW w:w="754" w:type="dxa"/>
            <w:noWrap/>
            <w:hideMark/>
          </w:tcPr>
          <w:p w14:paraId="7927FE0A"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A</w:t>
            </w:r>
          </w:p>
        </w:tc>
        <w:tc>
          <w:tcPr>
            <w:tcW w:w="803" w:type="dxa"/>
            <w:noWrap/>
            <w:hideMark/>
          </w:tcPr>
          <w:p w14:paraId="0E49B940" w14:textId="39B7ABA9"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29</w:t>
            </w:r>
          </w:p>
        </w:tc>
      </w:tr>
      <w:tr w:rsidR="00C532BA" w:rsidRPr="00B93DDC" w14:paraId="353C841E" w14:textId="77777777" w:rsidTr="004154CD">
        <w:trPr>
          <w:trHeight w:val="20"/>
          <w:jc w:val="center"/>
        </w:trPr>
        <w:tc>
          <w:tcPr>
            <w:tcW w:w="820" w:type="dxa"/>
            <w:noWrap/>
            <w:hideMark/>
          </w:tcPr>
          <w:p w14:paraId="6F474222"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GLC</w:t>
            </w:r>
          </w:p>
        </w:tc>
        <w:tc>
          <w:tcPr>
            <w:tcW w:w="1096" w:type="dxa"/>
            <w:vMerge/>
            <w:hideMark/>
          </w:tcPr>
          <w:p w14:paraId="1BC1109C" w14:textId="77777777" w:rsidR="00C532BA" w:rsidRPr="00B93DDC" w:rsidRDefault="00C532BA" w:rsidP="004154CD">
            <w:pPr>
              <w:rPr>
                <w:rFonts w:ascii="Times New Roman" w:eastAsia="Times New Roman" w:hAnsi="Times New Roman"/>
                <w:lang w:eastAsia="ru-RU"/>
              </w:rPr>
            </w:pPr>
          </w:p>
        </w:tc>
        <w:tc>
          <w:tcPr>
            <w:tcW w:w="1072" w:type="dxa"/>
            <w:vMerge/>
            <w:hideMark/>
          </w:tcPr>
          <w:p w14:paraId="58A6E6B2" w14:textId="77777777" w:rsidR="00C532BA" w:rsidRPr="00B93DDC" w:rsidRDefault="00C532BA" w:rsidP="004154CD">
            <w:pPr>
              <w:rPr>
                <w:rFonts w:ascii="Times New Roman" w:eastAsia="Times New Roman" w:hAnsi="Times New Roman"/>
                <w:lang w:eastAsia="ru-RU"/>
              </w:rPr>
            </w:pPr>
          </w:p>
        </w:tc>
        <w:tc>
          <w:tcPr>
            <w:tcW w:w="2394" w:type="dxa"/>
            <w:vMerge/>
            <w:hideMark/>
          </w:tcPr>
          <w:p w14:paraId="15ED1315" w14:textId="77777777" w:rsidR="00C532BA" w:rsidRPr="00B93DDC" w:rsidRDefault="00C532BA" w:rsidP="004154CD">
            <w:pPr>
              <w:rPr>
                <w:rFonts w:ascii="Times New Roman" w:eastAsia="Times New Roman" w:hAnsi="Times New Roman"/>
                <w:lang w:eastAsia="ru-RU"/>
              </w:rPr>
            </w:pPr>
          </w:p>
        </w:tc>
        <w:tc>
          <w:tcPr>
            <w:tcW w:w="1116" w:type="dxa"/>
            <w:noWrap/>
            <w:hideMark/>
          </w:tcPr>
          <w:p w14:paraId="4301CCFE"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3722073D"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51" w:type="dxa"/>
            <w:noWrap/>
            <w:hideMark/>
          </w:tcPr>
          <w:p w14:paraId="2F7C7645"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54D1F701"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5" w:type="dxa"/>
            <w:noWrap/>
            <w:hideMark/>
          </w:tcPr>
          <w:p w14:paraId="15FDB536"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1134" w:type="dxa"/>
            <w:noWrap/>
            <w:hideMark/>
          </w:tcPr>
          <w:p w14:paraId="411D95E9" w14:textId="1F506B6A"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2</w:t>
            </w:r>
            <w:r w:rsidR="00F71162">
              <w:rPr>
                <w:rFonts w:ascii="Times New Roman" w:eastAsia="Times New Roman" w:hAnsi="Times New Roman"/>
                <w:lang w:eastAsia="ru-RU"/>
              </w:rPr>
              <w:t>,</w:t>
            </w:r>
            <w:r w:rsidRPr="00B93DDC">
              <w:rPr>
                <w:rFonts w:ascii="Times New Roman" w:eastAsia="Times New Roman" w:hAnsi="Times New Roman"/>
                <w:lang w:eastAsia="ru-RU"/>
              </w:rPr>
              <w:t>66E-04</w:t>
            </w:r>
          </w:p>
        </w:tc>
        <w:tc>
          <w:tcPr>
            <w:tcW w:w="992" w:type="dxa"/>
            <w:noWrap/>
            <w:hideMark/>
          </w:tcPr>
          <w:p w14:paraId="270CD573" w14:textId="7FD536AF"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122</w:t>
            </w:r>
          </w:p>
        </w:tc>
        <w:tc>
          <w:tcPr>
            <w:tcW w:w="711" w:type="dxa"/>
            <w:noWrap/>
            <w:hideMark/>
          </w:tcPr>
          <w:p w14:paraId="32657365" w14:textId="5DEBEA9B"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74</w:t>
            </w:r>
          </w:p>
        </w:tc>
        <w:tc>
          <w:tcPr>
            <w:tcW w:w="754" w:type="dxa"/>
            <w:noWrap/>
            <w:hideMark/>
          </w:tcPr>
          <w:p w14:paraId="7908C2A1"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G</w:t>
            </w:r>
          </w:p>
        </w:tc>
        <w:tc>
          <w:tcPr>
            <w:tcW w:w="803" w:type="dxa"/>
            <w:noWrap/>
            <w:hideMark/>
          </w:tcPr>
          <w:p w14:paraId="601F8BA1" w14:textId="5344D46A"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13</w:t>
            </w:r>
          </w:p>
        </w:tc>
      </w:tr>
      <w:tr w:rsidR="00C532BA" w:rsidRPr="00B93DDC" w14:paraId="12A31C78" w14:textId="77777777" w:rsidTr="004154CD">
        <w:trPr>
          <w:trHeight w:val="20"/>
          <w:jc w:val="center"/>
        </w:trPr>
        <w:tc>
          <w:tcPr>
            <w:tcW w:w="820" w:type="dxa"/>
            <w:noWrap/>
            <w:hideMark/>
          </w:tcPr>
          <w:p w14:paraId="6DA54A90"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GSC</w:t>
            </w:r>
          </w:p>
        </w:tc>
        <w:tc>
          <w:tcPr>
            <w:tcW w:w="1096" w:type="dxa"/>
            <w:vMerge/>
            <w:hideMark/>
          </w:tcPr>
          <w:p w14:paraId="792A6414" w14:textId="77777777" w:rsidR="00C532BA" w:rsidRPr="00B93DDC" w:rsidRDefault="00C532BA" w:rsidP="004154CD">
            <w:pPr>
              <w:rPr>
                <w:rFonts w:ascii="Times New Roman" w:eastAsia="Times New Roman" w:hAnsi="Times New Roman"/>
                <w:lang w:eastAsia="ru-RU"/>
              </w:rPr>
            </w:pPr>
          </w:p>
        </w:tc>
        <w:tc>
          <w:tcPr>
            <w:tcW w:w="1072" w:type="dxa"/>
            <w:vMerge/>
            <w:hideMark/>
          </w:tcPr>
          <w:p w14:paraId="6A4E5783" w14:textId="77777777" w:rsidR="00C532BA" w:rsidRPr="00B93DDC" w:rsidRDefault="00C532BA" w:rsidP="004154CD">
            <w:pPr>
              <w:rPr>
                <w:rFonts w:ascii="Times New Roman" w:eastAsia="Times New Roman" w:hAnsi="Times New Roman"/>
                <w:lang w:eastAsia="ru-RU"/>
              </w:rPr>
            </w:pPr>
          </w:p>
        </w:tc>
        <w:tc>
          <w:tcPr>
            <w:tcW w:w="2394" w:type="dxa"/>
            <w:vMerge/>
            <w:hideMark/>
          </w:tcPr>
          <w:p w14:paraId="5A802D5B" w14:textId="77777777" w:rsidR="00C532BA" w:rsidRPr="00B93DDC" w:rsidRDefault="00C532BA" w:rsidP="004154CD">
            <w:pPr>
              <w:rPr>
                <w:rFonts w:ascii="Times New Roman" w:eastAsia="Times New Roman" w:hAnsi="Times New Roman"/>
                <w:lang w:eastAsia="ru-RU"/>
              </w:rPr>
            </w:pPr>
          </w:p>
        </w:tc>
        <w:tc>
          <w:tcPr>
            <w:tcW w:w="1116" w:type="dxa"/>
            <w:noWrap/>
            <w:hideMark/>
          </w:tcPr>
          <w:p w14:paraId="0258E410"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2731F1C9"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51" w:type="dxa"/>
            <w:noWrap/>
            <w:hideMark/>
          </w:tcPr>
          <w:p w14:paraId="421579CC"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4CEE666B"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5" w:type="dxa"/>
            <w:noWrap/>
            <w:hideMark/>
          </w:tcPr>
          <w:p w14:paraId="70DBF281"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1134" w:type="dxa"/>
            <w:noWrap/>
            <w:hideMark/>
          </w:tcPr>
          <w:p w14:paraId="40F344AF" w14:textId="16CCFED3"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2</w:t>
            </w:r>
            <w:r w:rsidR="00F71162">
              <w:rPr>
                <w:rFonts w:ascii="Times New Roman" w:eastAsia="Times New Roman" w:hAnsi="Times New Roman"/>
                <w:lang w:eastAsia="ru-RU"/>
              </w:rPr>
              <w:t>,</w:t>
            </w:r>
            <w:r w:rsidRPr="00B93DDC">
              <w:rPr>
                <w:rFonts w:ascii="Times New Roman" w:eastAsia="Times New Roman" w:hAnsi="Times New Roman"/>
                <w:lang w:eastAsia="ru-RU"/>
              </w:rPr>
              <w:t>72E-07</w:t>
            </w:r>
          </w:p>
        </w:tc>
        <w:tc>
          <w:tcPr>
            <w:tcW w:w="992" w:type="dxa"/>
            <w:noWrap/>
            <w:hideMark/>
          </w:tcPr>
          <w:p w14:paraId="4F9ED74C" w14:textId="50E4C3BC"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0001</w:t>
            </w:r>
          </w:p>
        </w:tc>
        <w:tc>
          <w:tcPr>
            <w:tcW w:w="711" w:type="dxa"/>
            <w:noWrap/>
            <w:hideMark/>
          </w:tcPr>
          <w:p w14:paraId="1BB663C4" w14:textId="751AF1C1"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00</w:t>
            </w:r>
          </w:p>
        </w:tc>
        <w:tc>
          <w:tcPr>
            <w:tcW w:w="754" w:type="dxa"/>
            <w:noWrap/>
            <w:hideMark/>
          </w:tcPr>
          <w:p w14:paraId="3F1E11EC"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G</w:t>
            </w:r>
          </w:p>
        </w:tc>
        <w:tc>
          <w:tcPr>
            <w:tcW w:w="803" w:type="dxa"/>
            <w:noWrap/>
            <w:hideMark/>
          </w:tcPr>
          <w:p w14:paraId="7FA25BA7" w14:textId="55704131"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1</w:t>
            </w:r>
            <w:r w:rsidR="00F71162">
              <w:rPr>
                <w:rFonts w:ascii="Times New Roman" w:eastAsia="Times New Roman" w:hAnsi="Times New Roman"/>
                <w:lang w:eastAsia="ru-RU"/>
              </w:rPr>
              <w:t>,</w:t>
            </w:r>
            <w:r w:rsidRPr="00B93DDC">
              <w:rPr>
                <w:rFonts w:ascii="Times New Roman" w:eastAsia="Times New Roman" w:hAnsi="Times New Roman"/>
                <w:lang w:eastAsia="ru-RU"/>
              </w:rPr>
              <w:t>09</w:t>
            </w:r>
          </w:p>
        </w:tc>
      </w:tr>
      <w:tr w:rsidR="00C532BA" w:rsidRPr="00B93DDC" w14:paraId="7CFA3C31" w14:textId="77777777" w:rsidTr="004154CD">
        <w:trPr>
          <w:trHeight w:val="20"/>
          <w:jc w:val="center"/>
        </w:trPr>
        <w:tc>
          <w:tcPr>
            <w:tcW w:w="820" w:type="dxa"/>
            <w:noWrap/>
            <w:hideMark/>
          </w:tcPr>
          <w:p w14:paraId="1687D261"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GLC</w:t>
            </w:r>
          </w:p>
        </w:tc>
        <w:tc>
          <w:tcPr>
            <w:tcW w:w="1096" w:type="dxa"/>
            <w:vMerge w:val="restart"/>
            <w:noWrap/>
            <w:hideMark/>
          </w:tcPr>
          <w:p w14:paraId="739EA236"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11_10935</w:t>
            </w:r>
          </w:p>
        </w:tc>
        <w:tc>
          <w:tcPr>
            <w:tcW w:w="1072" w:type="dxa"/>
            <w:vMerge w:val="restart"/>
            <w:noWrap/>
            <w:hideMark/>
          </w:tcPr>
          <w:p w14:paraId="27C1DCB1"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3H</w:t>
            </w:r>
          </w:p>
        </w:tc>
        <w:tc>
          <w:tcPr>
            <w:tcW w:w="2394" w:type="dxa"/>
            <w:vMerge w:val="restart"/>
            <w:hideMark/>
          </w:tcPr>
          <w:p w14:paraId="533C3B81"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678512385</w:t>
            </w:r>
          </w:p>
        </w:tc>
        <w:tc>
          <w:tcPr>
            <w:tcW w:w="1116" w:type="dxa"/>
            <w:noWrap/>
            <w:hideMark/>
          </w:tcPr>
          <w:p w14:paraId="48C3AF76"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162F156A"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51" w:type="dxa"/>
            <w:noWrap/>
            <w:hideMark/>
          </w:tcPr>
          <w:p w14:paraId="27554B4A"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0E36302D"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5" w:type="dxa"/>
            <w:noWrap/>
            <w:hideMark/>
          </w:tcPr>
          <w:p w14:paraId="4FE2DD1A"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1134" w:type="dxa"/>
            <w:noWrap/>
            <w:hideMark/>
          </w:tcPr>
          <w:p w14:paraId="4D491579" w14:textId="668D87FA"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2</w:t>
            </w:r>
            <w:r w:rsidR="00F71162">
              <w:rPr>
                <w:rFonts w:ascii="Times New Roman" w:eastAsia="Times New Roman" w:hAnsi="Times New Roman"/>
                <w:lang w:eastAsia="ru-RU"/>
              </w:rPr>
              <w:t>,</w:t>
            </w:r>
            <w:r w:rsidRPr="00B93DDC">
              <w:rPr>
                <w:rFonts w:ascii="Times New Roman" w:eastAsia="Times New Roman" w:hAnsi="Times New Roman"/>
                <w:lang w:eastAsia="ru-RU"/>
              </w:rPr>
              <w:t>24E-05</w:t>
            </w:r>
          </w:p>
        </w:tc>
        <w:tc>
          <w:tcPr>
            <w:tcW w:w="992" w:type="dxa"/>
            <w:noWrap/>
            <w:hideMark/>
          </w:tcPr>
          <w:p w14:paraId="07C9936F" w14:textId="34BD1304"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037</w:t>
            </w:r>
          </w:p>
        </w:tc>
        <w:tc>
          <w:tcPr>
            <w:tcW w:w="711" w:type="dxa"/>
            <w:noWrap/>
            <w:hideMark/>
          </w:tcPr>
          <w:p w14:paraId="5B29BFF2" w14:textId="1A45A3E5"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49</w:t>
            </w:r>
            <w:r w:rsidR="00F71162">
              <w:rPr>
                <w:rFonts w:ascii="Times New Roman" w:eastAsia="Times New Roman" w:hAnsi="Times New Roman"/>
                <w:lang w:eastAsia="ru-RU"/>
              </w:rPr>
              <w:t>,</w:t>
            </w:r>
            <w:r w:rsidRPr="00B93DDC">
              <w:rPr>
                <w:rFonts w:ascii="Times New Roman" w:eastAsia="Times New Roman" w:hAnsi="Times New Roman"/>
                <w:lang w:eastAsia="ru-RU"/>
              </w:rPr>
              <w:t>08</w:t>
            </w:r>
          </w:p>
        </w:tc>
        <w:tc>
          <w:tcPr>
            <w:tcW w:w="754" w:type="dxa"/>
            <w:noWrap/>
            <w:hideMark/>
          </w:tcPr>
          <w:p w14:paraId="6BB590B6"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A</w:t>
            </w:r>
          </w:p>
        </w:tc>
        <w:tc>
          <w:tcPr>
            <w:tcW w:w="803" w:type="dxa"/>
            <w:noWrap/>
            <w:hideMark/>
          </w:tcPr>
          <w:p w14:paraId="2F7D823D" w14:textId="1F7A626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16</w:t>
            </w:r>
          </w:p>
        </w:tc>
      </w:tr>
      <w:tr w:rsidR="00C532BA" w:rsidRPr="00B93DDC" w14:paraId="4E36200C" w14:textId="77777777" w:rsidTr="004154CD">
        <w:trPr>
          <w:trHeight w:val="20"/>
          <w:jc w:val="center"/>
        </w:trPr>
        <w:tc>
          <w:tcPr>
            <w:tcW w:w="820" w:type="dxa"/>
            <w:noWrap/>
            <w:hideMark/>
          </w:tcPr>
          <w:p w14:paraId="26E4226E"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GSC</w:t>
            </w:r>
          </w:p>
        </w:tc>
        <w:tc>
          <w:tcPr>
            <w:tcW w:w="1096" w:type="dxa"/>
            <w:vMerge/>
            <w:hideMark/>
          </w:tcPr>
          <w:p w14:paraId="1909AEE7" w14:textId="77777777" w:rsidR="00C532BA" w:rsidRPr="00B93DDC" w:rsidRDefault="00C532BA" w:rsidP="004154CD">
            <w:pPr>
              <w:rPr>
                <w:rFonts w:ascii="Times New Roman" w:eastAsia="Times New Roman" w:hAnsi="Times New Roman"/>
                <w:lang w:eastAsia="ru-RU"/>
              </w:rPr>
            </w:pPr>
          </w:p>
        </w:tc>
        <w:tc>
          <w:tcPr>
            <w:tcW w:w="1072" w:type="dxa"/>
            <w:vMerge/>
            <w:hideMark/>
          </w:tcPr>
          <w:p w14:paraId="23879EB3" w14:textId="77777777" w:rsidR="00C532BA" w:rsidRPr="00B93DDC" w:rsidRDefault="00C532BA" w:rsidP="004154CD">
            <w:pPr>
              <w:rPr>
                <w:rFonts w:ascii="Times New Roman" w:eastAsia="Times New Roman" w:hAnsi="Times New Roman"/>
                <w:lang w:eastAsia="ru-RU"/>
              </w:rPr>
            </w:pPr>
          </w:p>
        </w:tc>
        <w:tc>
          <w:tcPr>
            <w:tcW w:w="2394" w:type="dxa"/>
            <w:vMerge/>
            <w:hideMark/>
          </w:tcPr>
          <w:p w14:paraId="24DFF725" w14:textId="77777777" w:rsidR="00C532BA" w:rsidRPr="00B93DDC" w:rsidRDefault="00C532BA" w:rsidP="004154CD">
            <w:pPr>
              <w:rPr>
                <w:rFonts w:ascii="Times New Roman" w:eastAsia="Times New Roman" w:hAnsi="Times New Roman"/>
                <w:lang w:eastAsia="ru-RU"/>
              </w:rPr>
            </w:pPr>
          </w:p>
        </w:tc>
        <w:tc>
          <w:tcPr>
            <w:tcW w:w="1116" w:type="dxa"/>
            <w:noWrap/>
            <w:hideMark/>
          </w:tcPr>
          <w:p w14:paraId="3F19102C"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3F8E37A2"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51" w:type="dxa"/>
            <w:noWrap/>
            <w:hideMark/>
          </w:tcPr>
          <w:p w14:paraId="4DF91EE9"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6923C169"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5" w:type="dxa"/>
            <w:noWrap/>
            <w:hideMark/>
          </w:tcPr>
          <w:p w14:paraId="1BBFC126"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1134" w:type="dxa"/>
            <w:noWrap/>
            <w:hideMark/>
          </w:tcPr>
          <w:p w14:paraId="266186C7" w14:textId="552E7D76"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4</w:t>
            </w:r>
            <w:r w:rsidR="00F71162">
              <w:rPr>
                <w:rFonts w:ascii="Times New Roman" w:eastAsia="Times New Roman" w:hAnsi="Times New Roman"/>
                <w:lang w:eastAsia="ru-RU"/>
              </w:rPr>
              <w:t>,</w:t>
            </w:r>
            <w:r w:rsidRPr="00B93DDC">
              <w:rPr>
                <w:rFonts w:ascii="Times New Roman" w:eastAsia="Times New Roman" w:hAnsi="Times New Roman"/>
                <w:lang w:eastAsia="ru-RU"/>
              </w:rPr>
              <w:t>79E-10</w:t>
            </w:r>
          </w:p>
        </w:tc>
        <w:tc>
          <w:tcPr>
            <w:tcW w:w="992" w:type="dxa"/>
            <w:noWrap/>
            <w:hideMark/>
          </w:tcPr>
          <w:p w14:paraId="067C4E13" w14:textId="73F3818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0001</w:t>
            </w:r>
          </w:p>
        </w:tc>
        <w:tc>
          <w:tcPr>
            <w:tcW w:w="711" w:type="dxa"/>
            <w:noWrap/>
            <w:hideMark/>
          </w:tcPr>
          <w:p w14:paraId="69CBD0D8" w14:textId="71DF9715"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25</w:t>
            </w:r>
            <w:r w:rsidR="00F71162">
              <w:rPr>
                <w:rFonts w:ascii="Times New Roman" w:eastAsia="Times New Roman" w:hAnsi="Times New Roman"/>
                <w:lang w:eastAsia="ru-RU"/>
              </w:rPr>
              <w:t>,</w:t>
            </w:r>
            <w:r w:rsidRPr="00B93DDC">
              <w:rPr>
                <w:rFonts w:ascii="Times New Roman" w:eastAsia="Times New Roman" w:hAnsi="Times New Roman"/>
                <w:lang w:eastAsia="ru-RU"/>
              </w:rPr>
              <w:t>19</w:t>
            </w:r>
          </w:p>
        </w:tc>
        <w:tc>
          <w:tcPr>
            <w:tcW w:w="754" w:type="dxa"/>
            <w:noWrap/>
            <w:hideMark/>
          </w:tcPr>
          <w:p w14:paraId="4B17D32C"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A</w:t>
            </w:r>
          </w:p>
        </w:tc>
        <w:tc>
          <w:tcPr>
            <w:tcW w:w="803" w:type="dxa"/>
            <w:noWrap/>
            <w:hideMark/>
          </w:tcPr>
          <w:p w14:paraId="6C0D1D9E" w14:textId="786E6A42"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1</w:t>
            </w:r>
            <w:r w:rsidR="00F71162">
              <w:rPr>
                <w:rFonts w:ascii="Times New Roman" w:eastAsia="Times New Roman" w:hAnsi="Times New Roman"/>
                <w:lang w:eastAsia="ru-RU"/>
              </w:rPr>
              <w:t>,</w:t>
            </w:r>
            <w:r w:rsidRPr="00B93DDC">
              <w:rPr>
                <w:rFonts w:ascii="Times New Roman" w:eastAsia="Times New Roman" w:hAnsi="Times New Roman"/>
                <w:lang w:eastAsia="ru-RU"/>
              </w:rPr>
              <w:t>42</w:t>
            </w:r>
          </w:p>
        </w:tc>
      </w:tr>
      <w:tr w:rsidR="00C532BA" w:rsidRPr="00B93DDC" w14:paraId="32A19781" w14:textId="77777777" w:rsidTr="004154CD">
        <w:trPr>
          <w:trHeight w:val="20"/>
          <w:jc w:val="center"/>
        </w:trPr>
        <w:tc>
          <w:tcPr>
            <w:tcW w:w="820" w:type="dxa"/>
            <w:noWrap/>
            <w:hideMark/>
          </w:tcPr>
          <w:p w14:paraId="0D784AB3"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TWL</w:t>
            </w:r>
          </w:p>
        </w:tc>
        <w:tc>
          <w:tcPr>
            <w:tcW w:w="1096" w:type="dxa"/>
            <w:noWrap/>
            <w:hideMark/>
          </w:tcPr>
          <w:p w14:paraId="5AD65C70"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12_10562</w:t>
            </w:r>
          </w:p>
        </w:tc>
        <w:tc>
          <w:tcPr>
            <w:tcW w:w="1072" w:type="dxa"/>
            <w:noWrap/>
            <w:hideMark/>
          </w:tcPr>
          <w:p w14:paraId="6CA5235B"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4H</w:t>
            </w:r>
          </w:p>
        </w:tc>
        <w:tc>
          <w:tcPr>
            <w:tcW w:w="2394" w:type="dxa"/>
            <w:hideMark/>
          </w:tcPr>
          <w:p w14:paraId="164A3EC4"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15522510-23601422</w:t>
            </w:r>
          </w:p>
        </w:tc>
        <w:tc>
          <w:tcPr>
            <w:tcW w:w="1116" w:type="dxa"/>
            <w:noWrap/>
            <w:hideMark/>
          </w:tcPr>
          <w:p w14:paraId="39569D7A" w14:textId="0257D73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1</w:t>
            </w:r>
            <w:r w:rsidR="00F71162">
              <w:rPr>
                <w:rFonts w:ascii="Times New Roman" w:eastAsia="Times New Roman" w:hAnsi="Times New Roman"/>
                <w:lang w:eastAsia="ru-RU"/>
              </w:rPr>
              <w:t>,</w:t>
            </w:r>
            <w:r w:rsidRPr="00B93DDC">
              <w:rPr>
                <w:rFonts w:ascii="Times New Roman" w:eastAsia="Times New Roman" w:hAnsi="Times New Roman"/>
                <w:lang w:eastAsia="ru-RU"/>
              </w:rPr>
              <w:t>34E-04</w:t>
            </w:r>
          </w:p>
        </w:tc>
        <w:tc>
          <w:tcPr>
            <w:tcW w:w="992" w:type="dxa"/>
            <w:noWrap/>
            <w:hideMark/>
          </w:tcPr>
          <w:p w14:paraId="4AE4149B" w14:textId="28D9432B"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154</w:t>
            </w:r>
          </w:p>
        </w:tc>
        <w:tc>
          <w:tcPr>
            <w:tcW w:w="851" w:type="dxa"/>
            <w:noWrap/>
            <w:hideMark/>
          </w:tcPr>
          <w:p w14:paraId="2AF75C7F" w14:textId="432467FD"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1</w:t>
            </w:r>
            <w:r w:rsidR="00F71162">
              <w:rPr>
                <w:rFonts w:ascii="Times New Roman" w:eastAsia="Times New Roman" w:hAnsi="Times New Roman"/>
                <w:lang w:eastAsia="ru-RU"/>
              </w:rPr>
              <w:t>,</w:t>
            </w:r>
            <w:r w:rsidRPr="00B93DDC">
              <w:rPr>
                <w:rFonts w:ascii="Times New Roman" w:eastAsia="Times New Roman" w:hAnsi="Times New Roman"/>
                <w:lang w:eastAsia="ru-RU"/>
              </w:rPr>
              <w:t>79</w:t>
            </w:r>
          </w:p>
        </w:tc>
        <w:tc>
          <w:tcPr>
            <w:tcW w:w="754" w:type="dxa"/>
            <w:noWrap/>
            <w:hideMark/>
          </w:tcPr>
          <w:p w14:paraId="6EA433F9"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A</w:t>
            </w:r>
          </w:p>
        </w:tc>
        <w:tc>
          <w:tcPr>
            <w:tcW w:w="805" w:type="dxa"/>
            <w:noWrap/>
            <w:hideMark/>
          </w:tcPr>
          <w:p w14:paraId="2C6ACE5F" w14:textId="771802D0"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15</w:t>
            </w:r>
            <w:r w:rsidR="00F71162">
              <w:rPr>
                <w:rFonts w:ascii="Times New Roman" w:eastAsia="Times New Roman" w:hAnsi="Times New Roman"/>
                <w:lang w:eastAsia="ru-RU"/>
              </w:rPr>
              <w:t>,</w:t>
            </w:r>
            <w:r w:rsidRPr="00B93DDC">
              <w:rPr>
                <w:rFonts w:ascii="Times New Roman" w:eastAsia="Times New Roman" w:hAnsi="Times New Roman"/>
                <w:lang w:eastAsia="ru-RU"/>
              </w:rPr>
              <w:t>70</w:t>
            </w:r>
          </w:p>
        </w:tc>
        <w:tc>
          <w:tcPr>
            <w:tcW w:w="1134" w:type="dxa"/>
            <w:noWrap/>
            <w:hideMark/>
          </w:tcPr>
          <w:p w14:paraId="187BD02E"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60EE3AFE"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11" w:type="dxa"/>
            <w:noWrap/>
            <w:hideMark/>
          </w:tcPr>
          <w:p w14:paraId="2E5A0AA6"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4F575D1E"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3" w:type="dxa"/>
            <w:noWrap/>
            <w:hideMark/>
          </w:tcPr>
          <w:p w14:paraId="659C276E"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r>
      <w:tr w:rsidR="00C532BA" w:rsidRPr="00B93DDC" w14:paraId="159D2C8F" w14:textId="77777777" w:rsidTr="004154CD">
        <w:trPr>
          <w:trHeight w:val="20"/>
          <w:jc w:val="center"/>
        </w:trPr>
        <w:tc>
          <w:tcPr>
            <w:tcW w:w="820" w:type="dxa"/>
            <w:noWrap/>
            <w:hideMark/>
          </w:tcPr>
          <w:p w14:paraId="7C3E02F5"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GCC</w:t>
            </w:r>
          </w:p>
        </w:tc>
        <w:tc>
          <w:tcPr>
            <w:tcW w:w="1096" w:type="dxa"/>
            <w:noWrap/>
            <w:hideMark/>
          </w:tcPr>
          <w:p w14:paraId="72045BB3"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11_10793</w:t>
            </w:r>
          </w:p>
        </w:tc>
        <w:tc>
          <w:tcPr>
            <w:tcW w:w="1072" w:type="dxa"/>
            <w:noWrap/>
            <w:hideMark/>
          </w:tcPr>
          <w:p w14:paraId="2C3ED50B"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4H</w:t>
            </w:r>
          </w:p>
        </w:tc>
        <w:tc>
          <w:tcPr>
            <w:tcW w:w="2394" w:type="dxa"/>
            <w:noWrap/>
            <w:hideMark/>
          </w:tcPr>
          <w:p w14:paraId="017FD9F2"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45245669</w:t>
            </w:r>
          </w:p>
        </w:tc>
        <w:tc>
          <w:tcPr>
            <w:tcW w:w="1116" w:type="dxa"/>
            <w:noWrap/>
            <w:hideMark/>
          </w:tcPr>
          <w:p w14:paraId="20D8CF50"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389604F5"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51" w:type="dxa"/>
            <w:noWrap/>
            <w:hideMark/>
          </w:tcPr>
          <w:p w14:paraId="6E4908A0"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02DCCD94"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5" w:type="dxa"/>
            <w:noWrap/>
            <w:hideMark/>
          </w:tcPr>
          <w:p w14:paraId="6BC74629"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1134" w:type="dxa"/>
            <w:noWrap/>
            <w:hideMark/>
          </w:tcPr>
          <w:p w14:paraId="56DB70DB" w14:textId="42F3D60D"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2</w:t>
            </w:r>
            <w:r w:rsidR="00F71162">
              <w:rPr>
                <w:rFonts w:ascii="Times New Roman" w:eastAsia="Times New Roman" w:hAnsi="Times New Roman"/>
                <w:lang w:eastAsia="ru-RU"/>
              </w:rPr>
              <w:t>,</w:t>
            </w:r>
            <w:r w:rsidRPr="00B93DDC">
              <w:rPr>
                <w:rFonts w:ascii="Times New Roman" w:eastAsia="Times New Roman" w:hAnsi="Times New Roman"/>
                <w:lang w:eastAsia="ru-RU"/>
              </w:rPr>
              <w:t>32E-04</w:t>
            </w:r>
          </w:p>
        </w:tc>
        <w:tc>
          <w:tcPr>
            <w:tcW w:w="992" w:type="dxa"/>
            <w:noWrap/>
            <w:hideMark/>
          </w:tcPr>
          <w:p w14:paraId="3B8569EF" w14:textId="63E4F4D8"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189</w:t>
            </w:r>
          </w:p>
        </w:tc>
        <w:tc>
          <w:tcPr>
            <w:tcW w:w="711" w:type="dxa"/>
            <w:noWrap/>
            <w:hideMark/>
          </w:tcPr>
          <w:p w14:paraId="083DD0A4" w14:textId="3441CE6C"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1</w:t>
            </w:r>
            <w:r w:rsidR="00F71162">
              <w:rPr>
                <w:rFonts w:ascii="Times New Roman" w:eastAsia="Times New Roman" w:hAnsi="Times New Roman"/>
                <w:lang w:eastAsia="ru-RU"/>
              </w:rPr>
              <w:t>,</w:t>
            </w:r>
            <w:r w:rsidRPr="00B93DDC">
              <w:rPr>
                <w:rFonts w:ascii="Times New Roman" w:eastAsia="Times New Roman" w:hAnsi="Times New Roman"/>
                <w:lang w:eastAsia="ru-RU"/>
              </w:rPr>
              <w:t>08</w:t>
            </w:r>
          </w:p>
        </w:tc>
        <w:tc>
          <w:tcPr>
            <w:tcW w:w="754" w:type="dxa"/>
            <w:noWrap/>
            <w:hideMark/>
          </w:tcPr>
          <w:p w14:paraId="4679DCC0"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G</w:t>
            </w:r>
          </w:p>
        </w:tc>
        <w:tc>
          <w:tcPr>
            <w:tcW w:w="803" w:type="dxa"/>
            <w:noWrap/>
            <w:hideMark/>
          </w:tcPr>
          <w:p w14:paraId="4C167BEE" w14:textId="12F7AA79"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28</w:t>
            </w:r>
          </w:p>
        </w:tc>
      </w:tr>
      <w:tr w:rsidR="00C532BA" w:rsidRPr="00B93DDC" w14:paraId="66F3C4F5" w14:textId="77777777" w:rsidTr="004154CD">
        <w:trPr>
          <w:trHeight w:val="20"/>
          <w:jc w:val="center"/>
        </w:trPr>
        <w:tc>
          <w:tcPr>
            <w:tcW w:w="820" w:type="dxa"/>
            <w:noWrap/>
            <w:hideMark/>
          </w:tcPr>
          <w:p w14:paraId="49C32E49"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GPC</w:t>
            </w:r>
          </w:p>
        </w:tc>
        <w:tc>
          <w:tcPr>
            <w:tcW w:w="1096" w:type="dxa"/>
            <w:noWrap/>
            <w:hideMark/>
          </w:tcPr>
          <w:p w14:paraId="5FD3732B"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11_20020</w:t>
            </w:r>
          </w:p>
        </w:tc>
        <w:tc>
          <w:tcPr>
            <w:tcW w:w="1072" w:type="dxa"/>
            <w:noWrap/>
            <w:hideMark/>
          </w:tcPr>
          <w:p w14:paraId="4DF631DB"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4H</w:t>
            </w:r>
          </w:p>
        </w:tc>
        <w:tc>
          <w:tcPr>
            <w:tcW w:w="2394" w:type="dxa"/>
            <w:noWrap/>
            <w:hideMark/>
          </w:tcPr>
          <w:p w14:paraId="78E37459"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489816721</w:t>
            </w:r>
          </w:p>
        </w:tc>
        <w:tc>
          <w:tcPr>
            <w:tcW w:w="1116" w:type="dxa"/>
            <w:noWrap/>
            <w:hideMark/>
          </w:tcPr>
          <w:p w14:paraId="48F379B6" w14:textId="1E40F3D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7</w:t>
            </w:r>
            <w:r w:rsidR="00F71162">
              <w:rPr>
                <w:rFonts w:ascii="Times New Roman" w:eastAsia="Times New Roman" w:hAnsi="Times New Roman"/>
                <w:lang w:eastAsia="ru-RU"/>
              </w:rPr>
              <w:t>,</w:t>
            </w:r>
            <w:r w:rsidRPr="00B93DDC">
              <w:rPr>
                <w:rFonts w:ascii="Times New Roman" w:eastAsia="Times New Roman" w:hAnsi="Times New Roman"/>
                <w:lang w:eastAsia="ru-RU"/>
              </w:rPr>
              <w:t>60E-04</w:t>
            </w:r>
          </w:p>
        </w:tc>
        <w:tc>
          <w:tcPr>
            <w:tcW w:w="992" w:type="dxa"/>
            <w:noWrap/>
            <w:hideMark/>
          </w:tcPr>
          <w:p w14:paraId="3F910CDD" w14:textId="2934B35A"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501</w:t>
            </w:r>
          </w:p>
        </w:tc>
        <w:tc>
          <w:tcPr>
            <w:tcW w:w="851" w:type="dxa"/>
            <w:noWrap/>
            <w:hideMark/>
          </w:tcPr>
          <w:p w14:paraId="3AA75AA5" w14:textId="28498D1F"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59</w:t>
            </w:r>
          </w:p>
        </w:tc>
        <w:tc>
          <w:tcPr>
            <w:tcW w:w="754" w:type="dxa"/>
            <w:noWrap/>
            <w:hideMark/>
          </w:tcPr>
          <w:p w14:paraId="414D360C"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C</w:t>
            </w:r>
          </w:p>
        </w:tc>
        <w:tc>
          <w:tcPr>
            <w:tcW w:w="805" w:type="dxa"/>
            <w:noWrap/>
            <w:hideMark/>
          </w:tcPr>
          <w:p w14:paraId="4A1F367C" w14:textId="27E2B45D"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15</w:t>
            </w:r>
          </w:p>
        </w:tc>
        <w:tc>
          <w:tcPr>
            <w:tcW w:w="1134" w:type="dxa"/>
            <w:noWrap/>
            <w:hideMark/>
          </w:tcPr>
          <w:p w14:paraId="2A7A21DE"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2A720DED"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11" w:type="dxa"/>
            <w:noWrap/>
            <w:hideMark/>
          </w:tcPr>
          <w:p w14:paraId="748D137D"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63318CCE"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3" w:type="dxa"/>
            <w:noWrap/>
            <w:hideMark/>
          </w:tcPr>
          <w:p w14:paraId="7EF3B856"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r>
      <w:tr w:rsidR="00C532BA" w:rsidRPr="00B93DDC" w14:paraId="4F4F0195" w14:textId="77777777" w:rsidTr="004154CD">
        <w:trPr>
          <w:trHeight w:val="20"/>
          <w:jc w:val="center"/>
        </w:trPr>
        <w:tc>
          <w:tcPr>
            <w:tcW w:w="820" w:type="dxa"/>
            <w:noWrap/>
            <w:hideMark/>
          </w:tcPr>
          <w:p w14:paraId="30D7E5D0"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GPC</w:t>
            </w:r>
          </w:p>
        </w:tc>
        <w:tc>
          <w:tcPr>
            <w:tcW w:w="1096" w:type="dxa"/>
            <w:noWrap/>
            <w:hideMark/>
          </w:tcPr>
          <w:p w14:paraId="65982B3C"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11_10846</w:t>
            </w:r>
          </w:p>
        </w:tc>
        <w:tc>
          <w:tcPr>
            <w:tcW w:w="1072" w:type="dxa"/>
            <w:noWrap/>
            <w:hideMark/>
          </w:tcPr>
          <w:p w14:paraId="19BF925D"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4H</w:t>
            </w:r>
          </w:p>
        </w:tc>
        <w:tc>
          <w:tcPr>
            <w:tcW w:w="2394" w:type="dxa"/>
            <w:noWrap/>
            <w:hideMark/>
          </w:tcPr>
          <w:p w14:paraId="655EAD09"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563098102</w:t>
            </w:r>
          </w:p>
        </w:tc>
        <w:tc>
          <w:tcPr>
            <w:tcW w:w="1116" w:type="dxa"/>
            <w:noWrap/>
            <w:hideMark/>
          </w:tcPr>
          <w:p w14:paraId="7C211565" w14:textId="692BE9B6"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7</w:t>
            </w:r>
            <w:r w:rsidR="00F71162">
              <w:rPr>
                <w:rFonts w:ascii="Times New Roman" w:eastAsia="Times New Roman" w:hAnsi="Times New Roman"/>
                <w:lang w:eastAsia="ru-RU"/>
              </w:rPr>
              <w:t>,</w:t>
            </w:r>
            <w:r w:rsidRPr="00B93DDC">
              <w:rPr>
                <w:rFonts w:ascii="Times New Roman" w:eastAsia="Times New Roman" w:hAnsi="Times New Roman"/>
                <w:lang w:eastAsia="ru-RU"/>
              </w:rPr>
              <w:t>69E-04</w:t>
            </w:r>
          </w:p>
        </w:tc>
        <w:tc>
          <w:tcPr>
            <w:tcW w:w="992" w:type="dxa"/>
            <w:noWrap/>
            <w:hideMark/>
          </w:tcPr>
          <w:p w14:paraId="1C3ECFCF" w14:textId="43453805"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501</w:t>
            </w:r>
          </w:p>
        </w:tc>
        <w:tc>
          <w:tcPr>
            <w:tcW w:w="851" w:type="dxa"/>
            <w:noWrap/>
            <w:hideMark/>
          </w:tcPr>
          <w:p w14:paraId="30B70574" w14:textId="282FC3B0"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89</w:t>
            </w:r>
          </w:p>
        </w:tc>
        <w:tc>
          <w:tcPr>
            <w:tcW w:w="754" w:type="dxa"/>
            <w:noWrap/>
            <w:hideMark/>
          </w:tcPr>
          <w:p w14:paraId="7858F107"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G</w:t>
            </w:r>
          </w:p>
        </w:tc>
        <w:tc>
          <w:tcPr>
            <w:tcW w:w="805" w:type="dxa"/>
            <w:noWrap/>
            <w:hideMark/>
          </w:tcPr>
          <w:p w14:paraId="07239B19" w14:textId="147AA075"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12</w:t>
            </w:r>
          </w:p>
        </w:tc>
        <w:tc>
          <w:tcPr>
            <w:tcW w:w="1134" w:type="dxa"/>
            <w:noWrap/>
            <w:hideMark/>
          </w:tcPr>
          <w:p w14:paraId="7C01C3CD"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6AC198BD"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11" w:type="dxa"/>
            <w:noWrap/>
            <w:hideMark/>
          </w:tcPr>
          <w:p w14:paraId="200D81E0"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413C217A"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3" w:type="dxa"/>
            <w:noWrap/>
            <w:hideMark/>
          </w:tcPr>
          <w:p w14:paraId="3ADD1A84"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r>
      <w:tr w:rsidR="00C532BA" w:rsidRPr="00B93DDC" w14:paraId="501617D8" w14:textId="77777777" w:rsidTr="004154CD">
        <w:trPr>
          <w:trHeight w:val="20"/>
          <w:jc w:val="center"/>
        </w:trPr>
        <w:tc>
          <w:tcPr>
            <w:tcW w:w="820" w:type="dxa"/>
            <w:noWrap/>
            <w:hideMark/>
          </w:tcPr>
          <w:p w14:paraId="24FCA3D9"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GCC</w:t>
            </w:r>
          </w:p>
        </w:tc>
        <w:tc>
          <w:tcPr>
            <w:tcW w:w="1096" w:type="dxa"/>
            <w:noWrap/>
            <w:hideMark/>
          </w:tcPr>
          <w:p w14:paraId="0B2672D5"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11_20324</w:t>
            </w:r>
          </w:p>
        </w:tc>
        <w:tc>
          <w:tcPr>
            <w:tcW w:w="1072" w:type="dxa"/>
            <w:noWrap/>
            <w:hideMark/>
          </w:tcPr>
          <w:p w14:paraId="5D10154B"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5H</w:t>
            </w:r>
          </w:p>
        </w:tc>
        <w:tc>
          <w:tcPr>
            <w:tcW w:w="2394" w:type="dxa"/>
            <w:noWrap/>
            <w:hideMark/>
          </w:tcPr>
          <w:p w14:paraId="4D0DB5C3"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632384040</w:t>
            </w:r>
          </w:p>
        </w:tc>
        <w:tc>
          <w:tcPr>
            <w:tcW w:w="1116" w:type="dxa"/>
            <w:noWrap/>
            <w:hideMark/>
          </w:tcPr>
          <w:p w14:paraId="2202D9AD"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62658189"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51" w:type="dxa"/>
            <w:noWrap/>
            <w:hideMark/>
          </w:tcPr>
          <w:p w14:paraId="6B274DBE"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5DDE5E38"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5" w:type="dxa"/>
            <w:noWrap/>
            <w:hideMark/>
          </w:tcPr>
          <w:p w14:paraId="36D16F46"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1134" w:type="dxa"/>
            <w:noWrap/>
            <w:hideMark/>
          </w:tcPr>
          <w:p w14:paraId="1BA69D9C" w14:textId="6E0141BC"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4</w:t>
            </w:r>
            <w:r w:rsidR="00F71162">
              <w:rPr>
                <w:rFonts w:ascii="Times New Roman" w:eastAsia="Times New Roman" w:hAnsi="Times New Roman"/>
                <w:lang w:eastAsia="ru-RU"/>
              </w:rPr>
              <w:t>,</w:t>
            </w:r>
            <w:r w:rsidRPr="00B93DDC">
              <w:rPr>
                <w:rFonts w:ascii="Times New Roman" w:eastAsia="Times New Roman" w:hAnsi="Times New Roman"/>
                <w:lang w:eastAsia="ru-RU"/>
              </w:rPr>
              <w:t>29E-04</w:t>
            </w:r>
          </w:p>
        </w:tc>
        <w:tc>
          <w:tcPr>
            <w:tcW w:w="992" w:type="dxa"/>
            <w:noWrap/>
            <w:hideMark/>
          </w:tcPr>
          <w:p w14:paraId="61F92098" w14:textId="5C0CB97E"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233</w:t>
            </w:r>
          </w:p>
        </w:tc>
        <w:tc>
          <w:tcPr>
            <w:tcW w:w="711" w:type="dxa"/>
            <w:noWrap/>
            <w:hideMark/>
          </w:tcPr>
          <w:p w14:paraId="2D644687" w14:textId="60440312"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68</w:t>
            </w:r>
          </w:p>
        </w:tc>
        <w:tc>
          <w:tcPr>
            <w:tcW w:w="754" w:type="dxa"/>
            <w:noWrap/>
            <w:hideMark/>
          </w:tcPr>
          <w:p w14:paraId="7AF284AD"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A</w:t>
            </w:r>
          </w:p>
        </w:tc>
        <w:tc>
          <w:tcPr>
            <w:tcW w:w="803" w:type="dxa"/>
            <w:noWrap/>
            <w:hideMark/>
          </w:tcPr>
          <w:p w14:paraId="44D8E6AB" w14:textId="4B59A18B"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33</w:t>
            </w:r>
          </w:p>
        </w:tc>
      </w:tr>
      <w:tr w:rsidR="00C532BA" w:rsidRPr="00B93DDC" w14:paraId="7A936335" w14:textId="77777777" w:rsidTr="004154CD">
        <w:trPr>
          <w:trHeight w:val="20"/>
          <w:jc w:val="center"/>
        </w:trPr>
        <w:tc>
          <w:tcPr>
            <w:tcW w:w="820" w:type="dxa"/>
            <w:noWrap/>
            <w:hideMark/>
          </w:tcPr>
          <w:p w14:paraId="7A9D9E9E"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GLC</w:t>
            </w:r>
          </w:p>
        </w:tc>
        <w:tc>
          <w:tcPr>
            <w:tcW w:w="1096" w:type="dxa"/>
            <w:vMerge w:val="restart"/>
            <w:noWrap/>
            <w:hideMark/>
          </w:tcPr>
          <w:p w14:paraId="0BDB1BD9"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12_31509</w:t>
            </w:r>
          </w:p>
        </w:tc>
        <w:tc>
          <w:tcPr>
            <w:tcW w:w="1072" w:type="dxa"/>
            <w:vMerge w:val="restart"/>
            <w:noWrap/>
            <w:hideMark/>
          </w:tcPr>
          <w:p w14:paraId="6FC7FE77"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6H</w:t>
            </w:r>
          </w:p>
        </w:tc>
        <w:tc>
          <w:tcPr>
            <w:tcW w:w="2394" w:type="dxa"/>
            <w:vMerge w:val="restart"/>
            <w:noWrap/>
            <w:hideMark/>
          </w:tcPr>
          <w:p w14:paraId="667A02A1"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203509034</w:t>
            </w:r>
          </w:p>
        </w:tc>
        <w:tc>
          <w:tcPr>
            <w:tcW w:w="1116" w:type="dxa"/>
            <w:noWrap/>
            <w:hideMark/>
          </w:tcPr>
          <w:p w14:paraId="71C3CDCD"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7FBB2037"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51" w:type="dxa"/>
            <w:noWrap/>
            <w:hideMark/>
          </w:tcPr>
          <w:p w14:paraId="48CFC9CD"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667DA5FF"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5" w:type="dxa"/>
            <w:noWrap/>
            <w:hideMark/>
          </w:tcPr>
          <w:p w14:paraId="7D561062"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1134" w:type="dxa"/>
            <w:noWrap/>
            <w:hideMark/>
          </w:tcPr>
          <w:p w14:paraId="69BF7D41" w14:textId="69526054"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3</w:t>
            </w:r>
            <w:r w:rsidR="00F71162">
              <w:rPr>
                <w:rFonts w:ascii="Times New Roman" w:eastAsia="Times New Roman" w:hAnsi="Times New Roman"/>
                <w:lang w:eastAsia="ru-RU"/>
              </w:rPr>
              <w:t>,</w:t>
            </w:r>
            <w:r w:rsidRPr="00B93DDC">
              <w:rPr>
                <w:rFonts w:ascii="Times New Roman" w:eastAsia="Times New Roman" w:hAnsi="Times New Roman"/>
                <w:lang w:eastAsia="ru-RU"/>
              </w:rPr>
              <w:t>00E-04</w:t>
            </w:r>
          </w:p>
        </w:tc>
        <w:tc>
          <w:tcPr>
            <w:tcW w:w="992" w:type="dxa"/>
            <w:noWrap/>
            <w:hideMark/>
          </w:tcPr>
          <w:p w14:paraId="723517FA" w14:textId="5E4030D0"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122</w:t>
            </w:r>
          </w:p>
        </w:tc>
        <w:tc>
          <w:tcPr>
            <w:tcW w:w="711" w:type="dxa"/>
            <w:noWrap/>
            <w:hideMark/>
          </w:tcPr>
          <w:p w14:paraId="79E5CB33" w14:textId="393D249B"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53</w:t>
            </w:r>
          </w:p>
        </w:tc>
        <w:tc>
          <w:tcPr>
            <w:tcW w:w="754" w:type="dxa"/>
            <w:noWrap/>
            <w:hideMark/>
          </w:tcPr>
          <w:p w14:paraId="7FB16D9E"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A</w:t>
            </w:r>
          </w:p>
        </w:tc>
        <w:tc>
          <w:tcPr>
            <w:tcW w:w="803" w:type="dxa"/>
            <w:noWrap/>
            <w:hideMark/>
          </w:tcPr>
          <w:p w14:paraId="54C73D9C" w14:textId="3FD56CD8"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13</w:t>
            </w:r>
          </w:p>
        </w:tc>
      </w:tr>
      <w:tr w:rsidR="00C532BA" w:rsidRPr="00B93DDC" w14:paraId="6FBD6EB5" w14:textId="77777777" w:rsidTr="004154CD">
        <w:trPr>
          <w:trHeight w:val="20"/>
          <w:jc w:val="center"/>
        </w:trPr>
        <w:tc>
          <w:tcPr>
            <w:tcW w:w="820" w:type="dxa"/>
            <w:noWrap/>
            <w:hideMark/>
          </w:tcPr>
          <w:p w14:paraId="0351EAC8"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GSC</w:t>
            </w:r>
          </w:p>
        </w:tc>
        <w:tc>
          <w:tcPr>
            <w:tcW w:w="1096" w:type="dxa"/>
            <w:vMerge/>
            <w:hideMark/>
          </w:tcPr>
          <w:p w14:paraId="78A8BE50" w14:textId="77777777" w:rsidR="00C532BA" w:rsidRPr="00B93DDC" w:rsidRDefault="00C532BA" w:rsidP="004154CD">
            <w:pPr>
              <w:rPr>
                <w:rFonts w:ascii="Times New Roman" w:eastAsia="Times New Roman" w:hAnsi="Times New Roman"/>
                <w:lang w:eastAsia="ru-RU"/>
              </w:rPr>
            </w:pPr>
          </w:p>
        </w:tc>
        <w:tc>
          <w:tcPr>
            <w:tcW w:w="1072" w:type="dxa"/>
            <w:vMerge/>
            <w:hideMark/>
          </w:tcPr>
          <w:p w14:paraId="7C9A0417" w14:textId="77777777" w:rsidR="00C532BA" w:rsidRPr="00B93DDC" w:rsidRDefault="00C532BA" w:rsidP="004154CD">
            <w:pPr>
              <w:rPr>
                <w:rFonts w:ascii="Times New Roman" w:eastAsia="Times New Roman" w:hAnsi="Times New Roman"/>
                <w:lang w:eastAsia="ru-RU"/>
              </w:rPr>
            </w:pPr>
          </w:p>
        </w:tc>
        <w:tc>
          <w:tcPr>
            <w:tcW w:w="2394" w:type="dxa"/>
            <w:vMerge/>
            <w:hideMark/>
          </w:tcPr>
          <w:p w14:paraId="3B9BCF08" w14:textId="77777777" w:rsidR="00C532BA" w:rsidRPr="00B93DDC" w:rsidRDefault="00C532BA" w:rsidP="004154CD">
            <w:pPr>
              <w:rPr>
                <w:rFonts w:ascii="Times New Roman" w:eastAsia="Times New Roman" w:hAnsi="Times New Roman"/>
                <w:lang w:eastAsia="ru-RU"/>
              </w:rPr>
            </w:pPr>
          </w:p>
        </w:tc>
        <w:tc>
          <w:tcPr>
            <w:tcW w:w="1116" w:type="dxa"/>
            <w:noWrap/>
            <w:hideMark/>
          </w:tcPr>
          <w:p w14:paraId="6362364D"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49CA245A"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51" w:type="dxa"/>
            <w:noWrap/>
            <w:hideMark/>
          </w:tcPr>
          <w:p w14:paraId="6AE17E9D"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67C338C8"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5" w:type="dxa"/>
            <w:noWrap/>
            <w:hideMark/>
          </w:tcPr>
          <w:p w14:paraId="4766324A"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1134" w:type="dxa"/>
            <w:noWrap/>
            <w:hideMark/>
          </w:tcPr>
          <w:p w14:paraId="36A40E5C" w14:textId="726EE00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2</w:t>
            </w:r>
            <w:r w:rsidR="00F71162">
              <w:rPr>
                <w:rFonts w:ascii="Times New Roman" w:eastAsia="Times New Roman" w:hAnsi="Times New Roman"/>
                <w:lang w:eastAsia="ru-RU"/>
              </w:rPr>
              <w:t>,</w:t>
            </w:r>
            <w:r w:rsidRPr="00B93DDC">
              <w:rPr>
                <w:rFonts w:ascii="Times New Roman" w:eastAsia="Times New Roman" w:hAnsi="Times New Roman"/>
                <w:lang w:eastAsia="ru-RU"/>
              </w:rPr>
              <w:t>11E-07</w:t>
            </w:r>
          </w:p>
        </w:tc>
        <w:tc>
          <w:tcPr>
            <w:tcW w:w="992" w:type="dxa"/>
            <w:noWrap/>
            <w:hideMark/>
          </w:tcPr>
          <w:p w14:paraId="4EC7B238" w14:textId="55915A23" w:rsidR="00C532BA" w:rsidRPr="00B93DDC" w:rsidRDefault="00C532BA" w:rsidP="004154CD">
            <w:pPr>
              <w:jc w:val="center"/>
              <w:rPr>
                <w:rFonts w:ascii="Times New Roman" w:eastAsia="Times New Roman" w:hAnsi="Times New Roman"/>
                <w:lang w:eastAsia="ru-RU"/>
              </w:rPr>
            </w:pPr>
            <w:bookmarkStart w:id="7" w:name="_Hlk145601295"/>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0001</w:t>
            </w:r>
            <w:bookmarkEnd w:id="7"/>
          </w:p>
        </w:tc>
        <w:tc>
          <w:tcPr>
            <w:tcW w:w="711" w:type="dxa"/>
            <w:noWrap/>
            <w:hideMark/>
          </w:tcPr>
          <w:p w14:paraId="5E0CDD2B" w14:textId="2031E40E"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00</w:t>
            </w:r>
          </w:p>
        </w:tc>
        <w:tc>
          <w:tcPr>
            <w:tcW w:w="754" w:type="dxa"/>
            <w:noWrap/>
            <w:hideMark/>
          </w:tcPr>
          <w:p w14:paraId="2E8D97C2"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A</w:t>
            </w:r>
          </w:p>
        </w:tc>
        <w:tc>
          <w:tcPr>
            <w:tcW w:w="803" w:type="dxa"/>
            <w:noWrap/>
            <w:hideMark/>
          </w:tcPr>
          <w:p w14:paraId="0903BEDA" w14:textId="5DF39BD3"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1</w:t>
            </w:r>
            <w:r w:rsidR="00F71162">
              <w:rPr>
                <w:rFonts w:ascii="Times New Roman" w:eastAsia="Times New Roman" w:hAnsi="Times New Roman"/>
                <w:lang w:eastAsia="ru-RU"/>
              </w:rPr>
              <w:t>,</w:t>
            </w:r>
            <w:r w:rsidRPr="00B93DDC">
              <w:rPr>
                <w:rFonts w:ascii="Times New Roman" w:eastAsia="Times New Roman" w:hAnsi="Times New Roman"/>
                <w:lang w:eastAsia="ru-RU"/>
              </w:rPr>
              <w:t>10</w:t>
            </w:r>
          </w:p>
        </w:tc>
      </w:tr>
      <w:tr w:rsidR="00C532BA" w:rsidRPr="00B93DDC" w14:paraId="144B2F1E" w14:textId="77777777" w:rsidTr="004154CD">
        <w:trPr>
          <w:trHeight w:val="20"/>
          <w:jc w:val="center"/>
        </w:trPr>
        <w:tc>
          <w:tcPr>
            <w:tcW w:w="820" w:type="dxa"/>
            <w:noWrap/>
            <w:hideMark/>
          </w:tcPr>
          <w:p w14:paraId="514D1AD3"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TWL</w:t>
            </w:r>
          </w:p>
        </w:tc>
        <w:tc>
          <w:tcPr>
            <w:tcW w:w="1096" w:type="dxa"/>
            <w:noWrap/>
            <w:hideMark/>
          </w:tcPr>
          <w:p w14:paraId="160B0146"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11_11187</w:t>
            </w:r>
          </w:p>
        </w:tc>
        <w:tc>
          <w:tcPr>
            <w:tcW w:w="1072" w:type="dxa"/>
            <w:noWrap/>
            <w:hideMark/>
          </w:tcPr>
          <w:p w14:paraId="3F3C8E21"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6H</w:t>
            </w:r>
          </w:p>
        </w:tc>
        <w:tc>
          <w:tcPr>
            <w:tcW w:w="2394" w:type="dxa"/>
            <w:noWrap/>
            <w:hideMark/>
          </w:tcPr>
          <w:p w14:paraId="11256E91"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573487209</w:t>
            </w:r>
          </w:p>
        </w:tc>
        <w:tc>
          <w:tcPr>
            <w:tcW w:w="1116" w:type="dxa"/>
            <w:noWrap/>
            <w:hideMark/>
          </w:tcPr>
          <w:p w14:paraId="640F7DB3"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415631BD"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51" w:type="dxa"/>
            <w:noWrap/>
            <w:hideMark/>
          </w:tcPr>
          <w:p w14:paraId="22BF0737"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15847D82"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5" w:type="dxa"/>
            <w:noWrap/>
            <w:hideMark/>
          </w:tcPr>
          <w:p w14:paraId="16CFA45E"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1134" w:type="dxa"/>
            <w:noWrap/>
            <w:hideMark/>
          </w:tcPr>
          <w:p w14:paraId="36E17035" w14:textId="569D0083"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5</w:t>
            </w:r>
            <w:r w:rsidR="00F71162">
              <w:rPr>
                <w:rFonts w:ascii="Times New Roman" w:eastAsia="Times New Roman" w:hAnsi="Times New Roman"/>
                <w:lang w:eastAsia="ru-RU"/>
              </w:rPr>
              <w:t>,</w:t>
            </w:r>
            <w:r w:rsidRPr="00B93DDC">
              <w:rPr>
                <w:rFonts w:ascii="Times New Roman" w:eastAsia="Times New Roman" w:hAnsi="Times New Roman"/>
                <w:lang w:eastAsia="ru-RU"/>
              </w:rPr>
              <w:t>74E-04</w:t>
            </w:r>
          </w:p>
        </w:tc>
        <w:tc>
          <w:tcPr>
            <w:tcW w:w="992" w:type="dxa"/>
            <w:noWrap/>
            <w:hideMark/>
          </w:tcPr>
          <w:p w14:paraId="019A74BA" w14:textId="36818DD1"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385</w:t>
            </w:r>
          </w:p>
        </w:tc>
        <w:tc>
          <w:tcPr>
            <w:tcW w:w="711" w:type="dxa"/>
            <w:noWrap/>
            <w:hideMark/>
          </w:tcPr>
          <w:p w14:paraId="1D7CC463" w14:textId="2CFDFE2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46</w:t>
            </w:r>
          </w:p>
        </w:tc>
        <w:tc>
          <w:tcPr>
            <w:tcW w:w="754" w:type="dxa"/>
            <w:noWrap/>
            <w:hideMark/>
          </w:tcPr>
          <w:p w14:paraId="5686C203"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A</w:t>
            </w:r>
          </w:p>
        </w:tc>
        <w:tc>
          <w:tcPr>
            <w:tcW w:w="803" w:type="dxa"/>
            <w:noWrap/>
            <w:hideMark/>
          </w:tcPr>
          <w:p w14:paraId="0ACDCD57" w14:textId="0DC69DFA"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10</w:t>
            </w:r>
            <w:r w:rsidR="00F71162">
              <w:rPr>
                <w:rFonts w:ascii="Times New Roman" w:eastAsia="Times New Roman" w:hAnsi="Times New Roman"/>
                <w:lang w:eastAsia="ru-RU"/>
              </w:rPr>
              <w:t>,</w:t>
            </w:r>
            <w:r w:rsidRPr="00B93DDC">
              <w:rPr>
                <w:rFonts w:ascii="Times New Roman" w:eastAsia="Times New Roman" w:hAnsi="Times New Roman"/>
                <w:lang w:eastAsia="ru-RU"/>
              </w:rPr>
              <w:t>59</w:t>
            </w:r>
          </w:p>
        </w:tc>
      </w:tr>
      <w:tr w:rsidR="00C532BA" w:rsidRPr="00B93DDC" w14:paraId="3DDAA68F" w14:textId="77777777" w:rsidTr="004154CD">
        <w:trPr>
          <w:trHeight w:val="20"/>
          <w:jc w:val="center"/>
        </w:trPr>
        <w:tc>
          <w:tcPr>
            <w:tcW w:w="820" w:type="dxa"/>
            <w:noWrap/>
            <w:hideMark/>
          </w:tcPr>
          <w:p w14:paraId="235B4155"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GLC</w:t>
            </w:r>
          </w:p>
        </w:tc>
        <w:tc>
          <w:tcPr>
            <w:tcW w:w="1096" w:type="dxa"/>
            <w:noWrap/>
            <w:hideMark/>
          </w:tcPr>
          <w:p w14:paraId="7EE60C87"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11_11031</w:t>
            </w:r>
          </w:p>
        </w:tc>
        <w:tc>
          <w:tcPr>
            <w:tcW w:w="1072" w:type="dxa"/>
            <w:noWrap/>
            <w:hideMark/>
          </w:tcPr>
          <w:p w14:paraId="5A7B8F27"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7H</w:t>
            </w:r>
          </w:p>
        </w:tc>
        <w:tc>
          <w:tcPr>
            <w:tcW w:w="2394" w:type="dxa"/>
            <w:noWrap/>
            <w:hideMark/>
          </w:tcPr>
          <w:p w14:paraId="512FAB9A"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8172607</w:t>
            </w:r>
          </w:p>
        </w:tc>
        <w:tc>
          <w:tcPr>
            <w:tcW w:w="1116" w:type="dxa"/>
            <w:noWrap/>
            <w:hideMark/>
          </w:tcPr>
          <w:p w14:paraId="2CD70405"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4FC1FBD2"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51" w:type="dxa"/>
            <w:noWrap/>
            <w:hideMark/>
          </w:tcPr>
          <w:p w14:paraId="5FE6967B"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2C27DBCE"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5" w:type="dxa"/>
            <w:noWrap/>
            <w:hideMark/>
          </w:tcPr>
          <w:p w14:paraId="10282FA0"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1134" w:type="dxa"/>
            <w:noWrap/>
            <w:hideMark/>
          </w:tcPr>
          <w:p w14:paraId="70B7D308" w14:textId="0398C599"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2</w:t>
            </w:r>
            <w:r w:rsidR="00F71162">
              <w:rPr>
                <w:rFonts w:ascii="Times New Roman" w:eastAsia="Times New Roman" w:hAnsi="Times New Roman"/>
                <w:lang w:eastAsia="ru-RU"/>
              </w:rPr>
              <w:t>,</w:t>
            </w:r>
            <w:r w:rsidRPr="00B93DDC">
              <w:rPr>
                <w:rFonts w:ascii="Times New Roman" w:eastAsia="Times New Roman" w:hAnsi="Times New Roman"/>
                <w:lang w:eastAsia="ru-RU"/>
              </w:rPr>
              <w:t>26E-04</w:t>
            </w:r>
          </w:p>
        </w:tc>
        <w:tc>
          <w:tcPr>
            <w:tcW w:w="992" w:type="dxa"/>
            <w:noWrap/>
            <w:hideMark/>
          </w:tcPr>
          <w:p w14:paraId="5727C5CD" w14:textId="56B20D7C"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122</w:t>
            </w:r>
          </w:p>
        </w:tc>
        <w:tc>
          <w:tcPr>
            <w:tcW w:w="711" w:type="dxa"/>
            <w:noWrap/>
            <w:hideMark/>
          </w:tcPr>
          <w:p w14:paraId="2BDC38E5" w14:textId="59B77119"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67</w:t>
            </w:r>
          </w:p>
        </w:tc>
        <w:tc>
          <w:tcPr>
            <w:tcW w:w="754" w:type="dxa"/>
            <w:noWrap/>
            <w:hideMark/>
          </w:tcPr>
          <w:p w14:paraId="3A7F607D"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G</w:t>
            </w:r>
          </w:p>
        </w:tc>
        <w:tc>
          <w:tcPr>
            <w:tcW w:w="803" w:type="dxa"/>
            <w:noWrap/>
            <w:hideMark/>
          </w:tcPr>
          <w:p w14:paraId="43A57733" w14:textId="1913342E"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12</w:t>
            </w:r>
          </w:p>
        </w:tc>
      </w:tr>
      <w:tr w:rsidR="00C532BA" w:rsidRPr="00B93DDC" w14:paraId="0CECCDF9" w14:textId="77777777" w:rsidTr="004154CD">
        <w:trPr>
          <w:trHeight w:val="20"/>
          <w:jc w:val="center"/>
        </w:trPr>
        <w:tc>
          <w:tcPr>
            <w:tcW w:w="820" w:type="dxa"/>
            <w:noWrap/>
            <w:hideMark/>
          </w:tcPr>
          <w:p w14:paraId="08349D49"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TWL</w:t>
            </w:r>
          </w:p>
        </w:tc>
        <w:tc>
          <w:tcPr>
            <w:tcW w:w="1096" w:type="dxa"/>
            <w:noWrap/>
            <w:hideMark/>
          </w:tcPr>
          <w:p w14:paraId="6582AB1F"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12_30496</w:t>
            </w:r>
          </w:p>
        </w:tc>
        <w:tc>
          <w:tcPr>
            <w:tcW w:w="1072" w:type="dxa"/>
            <w:noWrap/>
            <w:hideMark/>
          </w:tcPr>
          <w:p w14:paraId="60EBA78A"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7H</w:t>
            </w:r>
          </w:p>
        </w:tc>
        <w:tc>
          <w:tcPr>
            <w:tcW w:w="2394" w:type="dxa"/>
            <w:noWrap/>
            <w:hideMark/>
          </w:tcPr>
          <w:p w14:paraId="4B874CD2"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116658838</w:t>
            </w:r>
          </w:p>
        </w:tc>
        <w:tc>
          <w:tcPr>
            <w:tcW w:w="1116" w:type="dxa"/>
            <w:noWrap/>
            <w:hideMark/>
          </w:tcPr>
          <w:p w14:paraId="209AFF84"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75491BA7"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51" w:type="dxa"/>
            <w:noWrap/>
            <w:hideMark/>
          </w:tcPr>
          <w:p w14:paraId="10B6D86C"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5199595C"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5" w:type="dxa"/>
            <w:noWrap/>
            <w:hideMark/>
          </w:tcPr>
          <w:p w14:paraId="03060C1F"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1134" w:type="dxa"/>
            <w:noWrap/>
            <w:hideMark/>
          </w:tcPr>
          <w:p w14:paraId="1A0BB1BE" w14:textId="04A9FE8F"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5</w:t>
            </w:r>
            <w:r w:rsidR="00F71162">
              <w:rPr>
                <w:rFonts w:ascii="Times New Roman" w:eastAsia="Times New Roman" w:hAnsi="Times New Roman"/>
                <w:lang w:eastAsia="ru-RU"/>
              </w:rPr>
              <w:t>,</w:t>
            </w:r>
            <w:r w:rsidRPr="00B93DDC">
              <w:rPr>
                <w:rFonts w:ascii="Times New Roman" w:eastAsia="Times New Roman" w:hAnsi="Times New Roman"/>
                <w:lang w:eastAsia="ru-RU"/>
              </w:rPr>
              <w:t>00E-04</w:t>
            </w:r>
          </w:p>
        </w:tc>
        <w:tc>
          <w:tcPr>
            <w:tcW w:w="992" w:type="dxa"/>
            <w:noWrap/>
            <w:hideMark/>
          </w:tcPr>
          <w:p w14:paraId="4DAE8D82" w14:textId="34C6427E"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385</w:t>
            </w:r>
          </w:p>
        </w:tc>
        <w:tc>
          <w:tcPr>
            <w:tcW w:w="711" w:type="dxa"/>
            <w:noWrap/>
            <w:hideMark/>
          </w:tcPr>
          <w:p w14:paraId="3C7789A5" w14:textId="3724A178"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45</w:t>
            </w:r>
          </w:p>
        </w:tc>
        <w:tc>
          <w:tcPr>
            <w:tcW w:w="754" w:type="dxa"/>
            <w:noWrap/>
            <w:hideMark/>
          </w:tcPr>
          <w:p w14:paraId="50E85B7A"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A</w:t>
            </w:r>
          </w:p>
        </w:tc>
        <w:tc>
          <w:tcPr>
            <w:tcW w:w="803" w:type="dxa"/>
            <w:noWrap/>
            <w:hideMark/>
          </w:tcPr>
          <w:p w14:paraId="7D0A3DAB" w14:textId="7B4CA37F"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8</w:t>
            </w:r>
            <w:r w:rsidR="00F71162">
              <w:rPr>
                <w:rFonts w:ascii="Times New Roman" w:eastAsia="Times New Roman" w:hAnsi="Times New Roman"/>
                <w:lang w:eastAsia="ru-RU"/>
              </w:rPr>
              <w:t>,</w:t>
            </w:r>
            <w:r w:rsidRPr="00B93DDC">
              <w:rPr>
                <w:rFonts w:ascii="Times New Roman" w:eastAsia="Times New Roman" w:hAnsi="Times New Roman"/>
                <w:lang w:eastAsia="ru-RU"/>
              </w:rPr>
              <w:t>91</w:t>
            </w:r>
          </w:p>
        </w:tc>
      </w:tr>
      <w:tr w:rsidR="00C532BA" w:rsidRPr="00B93DDC" w14:paraId="66075704" w14:textId="77777777" w:rsidTr="004154CD">
        <w:trPr>
          <w:trHeight w:val="20"/>
          <w:jc w:val="center"/>
        </w:trPr>
        <w:tc>
          <w:tcPr>
            <w:tcW w:w="820" w:type="dxa"/>
            <w:noWrap/>
            <w:hideMark/>
          </w:tcPr>
          <w:p w14:paraId="73A67EE1"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GCC</w:t>
            </w:r>
          </w:p>
        </w:tc>
        <w:tc>
          <w:tcPr>
            <w:tcW w:w="1096" w:type="dxa"/>
            <w:noWrap/>
            <w:hideMark/>
          </w:tcPr>
          <w:p w14:paraId="555E6B22"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12_30362</w:t>
            </w:r>
          </w:p>
        </w:tc>
        <w:tc>
          <w:tcPr>
            <w:tcW w:w="1072" w:type="dxa"/>
            <w:noWrap/>
            <w:hideMark/>
          </w:tcPr>
          <w:p w14:paraId="2240D8B0"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7H</w:t>
            </w:r>
          </w:p>
        </w:tc>
        <w:tc>
          <w:tcPr>
            <w:tcW w:w="2394" w:type="dxa"/>
            <w:noWrap/>
            <w:hideMark/>
          </w:tcPr>
          <w:p w14:paraId="2CC5898B"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611405335</w:t>
            </w:r>
          </w:p>
        </w:tc>
        <w:tc>
          <w:tcPr>
            <w:tcW w:w="1116" w:type="dxa"/>
            <w:noWrap/>
            <w:hideMark/>
          </w:tcPr>
          <w:p w14:paraId="313A566A" w14:textId="383EB50B"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6</w:t>
            </w:r>
            <w:r w:rsidR="00F71162">
              <w:rPr>
                <w:rFonts w:ascii="Times New Roman" w:eastAsia="Times New Roman" w:hAnsi="Times New Roman"/>
                <w:lang w:eastAsia="ru-RU"/>
              </w:rPr>
              <w:t>,</w:t>
            </w:r>
            <w:r w:rsidRPr="00B93DDC">
              <w:rPr>
                <w:rFonts w:ascii="Times New Roman" w:eastAsia="Times New Roman" w:hAnsi="Times New Roman"/>
                <w:lang w:eastAsia="ru-RU"/>
              </w:rPr>
              <w:t>51E-04</w:t>
            </w:r>
          </w:p>
        </w:tc>
        <w:tc>
          <w:tcPr>
            <w:tcW w:w="992" w:type="dxa"/>
            <w:noWrap/>
            <w:hideMark/>
          </w:tcPr>
          <w:p w14:paraId="2611EDD6" w14:textId="12E968CB"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531</w:t>
            </w:r>
          </w:p>
        </w:tc>
        <w:tc>
          <w:tcPr>
            <w:tcW w:w="851" w:type="dxa"/>
            <w:noWrap/>
            <w:hideMark/>
          </w:tcPr>
          <w:p w14:paraId="18DDEF9B" w14:textId="2395252F"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57</w:t>
            </w:r>
          </w:p>
        </w:tc>
        <w:tc>
          <w:tcPr>
            <w:tcW w:w="754" w:type="dxa"/>
            <w:noWrap/>
            <w:hideMark/>
          </w:tcPr>
          <w:p w14:paraId="153DBE04"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C</w:t>
            </w:r>
          </w:p>
        </w:tc>
        <w:tc>
          <w:tcPr>
            <w:tcW w:w="805" w:type="dxa"/>
            <w:noWrap/>
            <w:hideMark/>
          </w:tcPr>
          <w:p w14:paraId="7CAF5579" w14:textId="07DB9B2A"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16</w:t>
            </w:r>
          </w:p>
        </w:tc>
        <w:tc>
          <w:tcPr>
            <w:tcW w:w="1134" w:type="dxa"/>
            <w:noWrap/>
            <w:hideMark/>
          </w:tcPr>
          <w:p w14:paraId="6D6F01BC"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56A27006"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11" w:type="dxa"/>
            <w:noWrap/>
            <w:hideMark/>
          </w:tcPr>
          <w:p w14:paraId="30B07138"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7BF43F6A"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3" w:type="dxa"/>
            <w:noWrap/>
            <w:hideMark/>
          </w:tcPr>
          <w:p w14:paraId="6431D00C"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r>
      <w:tr w:rsidR="00C532BA" w:rsidRPr="00B93DDC" w14:paraId="201393DE" w14:textId="77777777" w:rsidTr="004154CD">
        <w:trPr>
          <w:trHeight w:val="20"/>
          <w:jc w:val="center"/>
        </w:trPr>
        <w:tc>
          <w:tcPr>
            <w:tcW w:w="820" w:type="dxa"/>
            <w:noWrap/>
            <w:hideMark/>
          </w:tcPr>
          <w:p w14:paraId="42A21B8E"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GSC</w:t>
            </w:r>
          </w:p>
        </w:tc>
        <w:tc>
          <w:tcPr>
            <w:tcW w:w="1096" w:type="dxa"/>
            <w:noWrap/>
            <w:hideMark/>
          </w:tcPr>
          <w:p w14:paraId="6007EE07"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12_10543</w:t>
            </w:r>
          </w:p>
        </w:tc>
        <w:tc>
          <w:tcPr>
            <w:tcW w:w="1072" w:type="dxa"/>
            <w:noWrap/>
            <w:hideMark/>
          </w:tcPr>
          <w:p w14:paraId="2B435B69"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7H</w:t>
            </w:r>
          </w:p>
        </w:tc>
        <w:tc>
          <w:tcPr>
            <w:tcW w:w="2394" w:type="dxa"/>
            <w:noWrap/>
            <w:hideMark/>
          </w:tcPr>
          <w:p w14:paraId="52168EF4"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626516365</w:t>
            </w:r>
          </w:p>
        </w:tc>
        <w:tc>
          <w:tcPr>
            <w:tcW w:w="1116" w:type="dxa"/>
            <w:noWrap/>
            <w:hideMark/>
          </w:tcPr>
          <w:p w14:paraId="46770F3E"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609086E0"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51" w:type="dxa"/>
            <w:noWrap/>
            <w:hideMark/>
          </w:tcPr>
          <w:p w14:paraId="239338E9"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61FB0DF2"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5" w:type="dxa"/>
            <w:noWrap/>
            <w:hideMark/>
          </w:tcPr>
          <w:p w14:paraId="7752EBCE"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1134" w:type="dxa"/>
            <w:noWrap/>
            <w:hideMark/>
          </w:tcPr>
          <w:p w14:paraId="432D3772" w14:textId="3509522F"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1</w:t>
            </w:r>
            <w:r w:rsidR="00F71162">
              <w:rPr>
                <w:rFonts w:ascii="Times New Roman" w:eastAsia="Times New Roman" w:hAnsi="Times New Roman"/>
                <w:lang w:eastAsia="ru-RU"/>
              </w:rPr>
              <w:t>,</w:t>
            </w:r>
            <w:r w:rsidRPr="00B93DDC">
              <w:rPr>
                <w:rFonts w:ascii="Times New Roman" w:eastAsia="Times New Roman" w:hAnsi="Times New Roman"/>
                <w:lang w:eastAsia="ru-RU"/>
              </w:rPr>
              <w:t>38E-04</w:t>
            </w:r>
          </w:p>
        </w:tc>
        <w:tc>
          <w:tcPr>
            <w:tcW w:w="992" w:type="dxa"/>
            <w:noWrap/>
            <w:hideMark/>
          </w:tcPr>
          <w:p w14:paraId="38B4E2C3" w14:textId="193137C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037</w:t>
            </w:r>
          </w:p>
        </w:tc>
        <w:tc>
          <w:tcPr>
            <w:tcW w:w="711" w:type="dxa"/>
            <w:noWrap/>
            <w:hideMark/>
          </w:tcPr>
          <w:p w14:paraId="0E6C1E39" w14:textId="70F5A796"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1</w:t>
            </w:r>
            <w:r w:rsidR="00F71162">
              <w:rPr>
                <w:rFonts w:ascii="Times New Roman" w:eastAsia="Times New Roman" w:hAnsi="Times New Roman"/>
                <w:lang w:eastAsia="ru-RU"/>
              </w:rPr>
              <w:t>,</w:t>
            </w:r>
            <w:r w:rsidRPr="00B93DDC">
              <w:rPr>
                <w:rFonts w:ascii="Times New Roman" w:eastAsia="Times New Roman" w:hAnsi="Times New Roman"/>
                <w:lang w:eastAsia="ru-RU"/>
              </w:rPr>
              <w:t>68</w:t>
            </w:r>
          </w:p>
        </w:tc>
        <w:tc>
          <w:tcPr>
            <w:tcW w:w="754" w:type="dxa"/>
            <w:noWrap/>
            <w:hideMark/>
          </w:tcPr>
          <w:p w14:paraId="64D019D7"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G</w:t>
            </w:r>
          </w:p>
        </w:tc>
        <w:tc>
          <w:tcPr>
            <w:tcW w:w="803" w:type="dxa"/>
            <w:noWrap/>
            <w:hideMark/>
          </w:tcPr>
          <w:p w14:paraId="1E7C4298" w14:textId="61439021"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65</w:t>
            </w:r>
          </w:p>
        </w:tc>
      </w:tr>
      <w:tr w:rsidR="00C532BA" w:rsidRPr="00B93DDC" w14:paraId="5B04118B" w14:textId="77777777" w:rsidTr="004154CD">
        <w:trPr>
          <w:trHeight w:val="20"/>
          <w:jc w:val="center"/>
        </w:trPr>
        <w:tc>
          <w:tcPr>
            <w:tcW w:w="820" w:type="dxa"/>
            <w:noWrap/>
            <w:hideMark/>
          </w:tcPr>
          <w:p w14:paraId="2A1C6C8A"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GCC</w:t>
            </w:r>
          </w:p>
        </w:tc>
        <w:tc>
          <w:tcPr>
            <w:tcW w:w="1096" w:type="dxa"/>
            <w:noWrap/>
            <w:hideMark/>
          </w:tcPr>
          <w:p w14:paraId="1F7CA926" w14:textId="77777777" w:rsidR="00C532BA" w:rsidRPr="00B93DDC" w:rsidRDefault="00C532BA" w:rsidP="004154CD">
            <w:pPr>
              <w:rPr>
                <w:rFonts w:ascii="Times New Roman" w:eastAsia="Times New Roman" w:hAnsi="Times New Roman"/>
                <w:lang w:eastAsia="ru-RU"/>
              </w:rPr>
            </w:pPr>
            <w:r w:rsidRPr="00B93DDC">
              <w:rPr>
                <w:rFonts w:ascii="Times New Roman" w:eastAsia="Times New Roman" w:hAnsi="Times New Roman"/>
                <w:lang w:eastAsia="ru-RU"/>
              </w:rPr>
              <w:t>11_21191</w:t>
            </w:r>
          </w:p>
        </w:tc>
        <w:tc>
          <w:tcPr>
            <w:tcW w:w="1072" w:type="dxa"/>
            <w:noWrap/>
            <w:hideMark/>
          </w:tcPr>
          <w:p w14:paraId="0C71E76E" w14:textId="44CD1926" w:rsidR="00C532BA" w:rsidRPr="00B93DDC" w:rsidRDefault="007D2F0D" w:rsidP="004154CD">
            <w:pPr>
              <w:rPr>
                <w:rFonts w:ascii="Times New Roman" w:eastAsia="Times New Roman" w:hAnsi="Times New Roman"/>
                <w:lang w:eastAsia="ru-RU"/>
              </w:rPr>
            </w:pPr>
            <w:r>
              <w:rPr>
                <w:rFonts w:ascii="Times New Roman" w:eastAsia="Times New Roman" w:hAnsi="Times New Roman"/>
                <w:lang w:eastAsia="ru-RU"/>
              </w:rPr>
              <w:t>неизвестно</w:t>
            </w:r>
          </w:p>
        </w:tc>
        <w:tc>
          <w:tcPr>
            <w:tcW w:w="2394" w:type="dxa"/>
            <w:noWrap/>
            <w:hideMark/>
          </w:tcPr>
          <w:p w14:paraId="08C82B86" w14:textId="7D589636" w:rsidR="00C532BA" w:rsidRPr="00B93DDC" w:rsidRDefault="007D2F0D" w:rsidP="004154CD">
            <w:pPr>
              <w:rPr>
                <w:rFonts w:ascii="Times New Roman" w:eastAsia="Times New Roman" w:hAnsi="Times New Roman"/>
                <w:lang w:eastAsia="ru-RU"/>
              </w:rPr>
            </w:pPr>
            <w:r>
              <w:rPr>
                <w:rFonts w:ascii="Times New Roman" w:eastAsia="Times New Roman" w:hAnsi="Times New Roman"/>
                <w:lang w:eastAsia="ru-RU"/>
              </w:rPr>
              <w:t>неизвестно</w:t>
            </w:r>
          </w:p>
        </w:tc>
        <w:tc>
          <w:tcPr>
            <w:tcW w:w="1116" w:type="dxa"/>
            <w:noWrap/>
            <w:hideMark/>
          </w:tcPr>
          <w:p w14:paraId="023A6EE1" w14:textId="493D4AD8"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4</w:t>
            </w:r>
            <w:r w:rsidR="00F71162">
              <w:rPr>
                <w:rFonts w:ascii="Times New Roman" w:eastAsia="Times New Roman" w:hAnsi="Times New Roman"/>
                <w:lang w:eastAsia="ru-RU"/>
              </w:rPr>
              <w:t>,</w:t>
            </w:r>
            <w:r w:rsidRPr="00B93DDC">
              <w:rPr>
                <w:rFonts w:ascii="Times New Roman" w:eastAsia="Times New Roman" w:hAnsi="Times New Roman"/>
                <w:lang w:eastAsia="ru-RU"/>
              </w:rPr>
              <w:t>26E-04</w:t>
            </w:r>
          </w:p>
        </w:tc>
        <w:tc>
          <w:tcPr>
            <w:tcW w:w="992" w:type="dxa"/>
            <w:noWrap/>
            <w:hideMark/>
          </w:tcPr>
          <w:p w14:paraId="16BC4DE3" w14:textId="283DD2DF"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531</w:t>
            </w:r>
          </w:p>
        </w:tc>
        <w:tc>
          <w:tcPr>
            <w:tcW w:w="851" w:type="dxa"/>
            <w:noWrap/>
            <w:hideMark/>
          </w:tcPr>
          <w:p w14:paraId="5104AE05" w14:textId="4243A2E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45</w:t>
            </w:r>
          </w:p>
        </w:tc>
        <w:tc>
          <w:tcPr>
            <w:tcW w:w="754" w:type="dxa"/>
            <w:noWrap/>
            <w:hideMark/>
          </w:tcPr>
          <w:p w14:paraId="3B94DB45" w14:textId="7777777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A</w:t>
            </w:r>
          </w:p>
        </w:tc>
        <w:tc>
          <w:tcPr>
            <w:tcW w:w="805" w:type="dxa"/>
            <w:noWrap/>
            <w:hideMark/>
          </w:tcPr>
          <w:p w14:paraId="58ACBDA8" w14:textId="5C8C7CB7" w:rsidR="00C532BA" w:rsidRPr="00B93DDC" w:rsidRDefault="00C532BA" w:rsidP="004154CD">
            <w:pPr>
              <w:jc w:val="center"/>
              <w:rPr>
                <w:rFonts w:ascii="Times New Roman" w:eastAsia="Times New Roman" w:hAnsi="Times New Roman"/>
                <w:lang w:eastAsia="ru-RU"/>
              </w:rPr>
            </w:pPr>
            <w:r w:rsidRPr="00B93DDC">
              <w:rPr>
                <w:rFonts w:ascii="Times New Roman" w:eastAsia="Times New Roman" w:hAnsi="Times New Roman"/>
                <w:lang w:eastAsia="ru-RU"/>
              </w:rPr>
              <w:t>0</w:t>
            </w:r>
            <w:r w:rsidR="00F71162">
              <w:rPr>
                <w:rFonts w:ascii="Times New Roman" w:eastAsia="Times New Roman" w:hAnsi="Times New Roman"/>
                <w:lang w:eastAsia="ru-RU"/>
              </w:rPr>
              <w:t>,</w:t>
            </w:r>
            <w:r w:rsidRPr="00B93DDC">
              <w:rPr>
                <w:rFonts w:ascii="Times New Roman" w:eastAsia="Times New Roman" w:hAnsi="Times New Roman"/>
                <w:lang w:eastAsia="ru-RU"/>
              </w:rPr>
              <w:t>17</w:t>
            </w:r>
          </w:p>
        </w:tc>
        <w:tc>
          <w:tcPr>
            <w:tcW w:w="1134" w:type="dxa"/>
            <w:noWrap/>
            <w:hideMark/>
          </w:tcPr>
          <w:p w14:paraId="75F4BCD4"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992" w:type="dxa"/>
            <w:noWrap/>
            <w:hideMark/>
          </w:tcPr>
          <w:p w14:paraId="48FD194F"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11" w:type="dxa"/>
            <w:noWrap/>
            <w:hideMark/>
          </w:tcPr>
          <w:p w14:paraId="30C0D520"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754" w:type="dxa"/>
            <w:noWrap/>
            <w:hideMark/>
          </w:tcPr>
          <w:p w14:paraId="70BCF5E7"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c>
          <w:tcPr>
            <w:tcW w:w="803" w:type="dxa"/>
            <w:noWrap/>
            <w:hideMark/>
          </w:tcPr>
          <w:p w14:paraId="1C32917C" w14:textId="77777777" w:rsidR="00C532BA" w:rsidRPr="00B93DDC" w:rsidRDefault="00C532BA" w:rsidP="004154CD">
            <w:pPr>
              <w:jc w:val="center"/>
              <w:rPr>
                <w:rFonts w:ascii="Times New Roman" w:eastAsia="Times New Roman" w:hAnsi="Times New Roman"/>
                <w:lang w:eastAsia="ru-RU"/>
              </w:rPr>
            </w:pPr>
            <w:proofErr w:type="spellStart"/>
            <w:r w:rsidRPr="00B93DDC">
              <w:rPr>
                <w:rFonts w:ascii="Times New Roman" w:eastAsia="Times New Roman" w:hAnsi="Times New Roman"/>
                <w:lang w:eastAsia="ru-RU"/>
              </w:rPr>
              <w:t>ns</w:t>
            </w:r>
            <w:proofErr w:type="spellEnd"/>
          </w:p>
        </w:tc>
      </w:tr>
      <w:tr w:rsidR="00C532BA" w:rsidRPr="007D2F0D" w14:paraId="200CF432" w14:textId="77777777" w:rsidTr="004154CD">
        <w:trPr>
          <w:trHeight w:val="20"/>
          <w:jc w:val="center"/>
        </w:trPr>
        <w:tc>
          <w:tcPr>
            <w:tcW w:w="14294" w:type="dxa"/>
            <w:gridSpan w:val="14"/>
            <w:noWrap/>
          </w:tcPr>
          <w:p w14:paraId="4621F6FC" w14:textId="6F5C9D24" w:rsidR="00C532BA" w:rsidRPr="007D2F0D" w:rsidRDefault="00C532BA" w:rsidP="004154CD">
            <w:pPr>
              <w:rPr>
                <w:rFonts w:ascii="Times New Roman" w:eastAsia="Times New Roman" w:hAnsi="Times New Roman"/>
                <w:lang w:eastAsia="ru-RU"/>
              </w:rPr>
            </w:pPr>
            <w:r w:rsidRPr="007D2F0D">
              <w:rPr>
                <w:rFonts w:ascii="Times New Roman" w:eastAsia="Times New Roman" w:hAnsi="Times New Roman"/>
                <w:lang w:eastAsia="ru-RU"/>
              </w:rPr>
              <w:t xml:space="preserve">            </w:t>
            </w:r>
            <w:r w:rsidR="007D2F0D">
              <w:rPr>
                <w:rFonts w:ascii="Times New Roman" w:eastAsia="Times New Roman" w:hAnsi="Times New Roman"/>
                <w:lang w:eastAsia="ru-RU"/>
              </w:rPr>
              <w:t>Примечания</w:t>
            </w:r>
            <w:r w:rsidRPr="007D2F0D">
              <w:rPr>
                <w:rFonts w:ascii="Times New Roman" w:eastAsia="Times New Roman" w:hAnsi="Times New Roman"/>
                <w:lang w:eastAsia="ru-RU"/>
              </w:rPr>
              <w:t xml:space="preserve">: </w:t>
            </w:r>
            <w:r w:rsidRPr="004F2F72">
              <w:rPr>
                <w:rFonts w:ascii="Times New Roman" w:eastAsia="Times New Roman" w:hAnsi="Times New Roman"/>
                <w:lang w:val="en-US" w:eastAsia="ru-RU"/>
              </w:rPr>
              <w:t>FDR</w:t>
            </w:r>
            <w:r w:rsidRPr="007D2F0D">
              <w:rPr>
                <w:rFonts w:ascii="Times New Roman" w:eastAsia="Times New Roman" w:hAnsi="Times New Roman"/>
                <w:lang w:eastAsia="ru-RU"/>
              </w:rPr>
              <w:t xml:space="preserve"> – </w:t>
            </w:r>
            <w:r w:rsidR="007D2F0D">
              <w:rPr>
                <w:rFonts w:ascii="Times New Roman" w:eastAsia="Times New Roman" w:hAnsi="Times New Roman"/>
                <w:lang w:eastAsia="ru-RU"/>
              </w:rPr>
              <w:t>частота</w:t>
            </w:r>
            <w:r w:rsidR="007D2F0D" w:rsidRPr="007D2F0D">
              <w:rPr>
                <w:rFonts w:ascii="Times New Roman" w:eastAsia="Times New Roman" w:hAnsi="Times New Roman"/>
                <w:lang w:eastAsia="ru-RU"/>
              </w:rPr>
              <w:t xml:space="preserve"> </w:t>
            </w:r>
            <w:r w:rsidR="007D2F0D">
              <w:rPr>
                <w:rFonts w:ascii="Times New Roman" w:eastAsia="Times New Roman" w:hAnsi="Times New Roman"/>
                <w:lang w:eastAsia="ru-RU"/>
              </w:rPr>
              <w:t>ложного</w:t>
            </w:r>
            <w:r w:rsidR="007D2F0D" w:rsidRPr="007D2F0D">
              <w:rPr>
                <w:rFonts w:ascii="Times New Roman" w:eastAsia="Times New Roman" w:hAnsi="Times New Roman"/>
                <w:lang w:eastAsia="ru-RU"/>
              </w:rPr>
              <w:t xml:space="preserve"> </w:t>
            </w:r>
            <w:r w:rsidR="007D2F0D">
              <w:rPr>
                <w:rFonts w:ascii="Times New Roman" w:eastAsia="Times New Roman" w:hAnsi="Times New Roman"/>
                <w:lang w:eastAsia="ru-RU"/>
              </w:rPr>
              <w:t>обнаружения</w:t>
            </w:r>
            <w:r w:rsidRPr="007D2F0D">
              <w:rPr>
                <w:rFonts w:ascii="Times New Roman" w:eastAsia="Times New Roman" w:hAnsi="Times New Roman"/>
                <w:lang w:eastAsia="ru-RU"/>
              </w:rPr>
              <w:t xml:space="preserve">; </w:t>
            </w:r>
            <w:r w:rsidRPr="004F2F72">
              <w:rPr>
                <w:rFonts w:ascii="Times New Roman" w:eastAsia="Times New Roman" w:hAnsi="Times New Roman"/>
                <w:lang w:val="en-US" w:eastAsia="ru-RU"/>
              </w:rPr>
              <w:t>PVE</w:t>
            </w:r>
            <w:r w:rsidRPr="007D2F0D">
              <w:rPr>
                <w:rFonts w:ascii="Times New Roman" w:eastAsia="Times New Roman" w:hAnsi="Times New Roman"/>
                <w:lang w:eastAsia="ru-RU"/>
              </w:rPr>
              <w:t xml:space="preserve"> – </w:t>
            </w:r>
            <w:r w:rsidR="007D2F0D">
              <w:rPr>
                <w:rFonts w:ascii="Times New Roman" w:eastAsia="Times New Roman" w:hAnsi="Times New Roman"/>
                <w:lang w:eastAsia="ru-RU"/>
              </w:rPr>
              <w:t>фенотипическая</w:t>
            </w:r>
            <w:r w:rsidR="007D2F0D" w:rsidRPr="007D2F0D">
              <w:rPr>
                <w:rFonts w:ascii="Times New Roman" w:eastAsia="Times New Roman" w:hAnsi="Times New Roman"/>
                <w:lang w:eastAsia="ru-RU"/>
              </w:rPr>
              <w:t xml:space="preserve"> </w:t>
            </w:r>
            <w:r w:rsidR="007D2F0D">
              <w:rPr>
                <w:rFonts w:ascii="Times New Roman" w:eastAsia="Times New Roman" w:hAnsi="Times New Roman"/>
                <w:lang w:eastAsia="ru-RU"/>
              </w:rPr>
              <w:t>изменчивость</w:t>
            </w:r>
            <w:r w:rsidRPr="007D2F0D">
              <w:rPr>
                <w:rFonts w:ascii="Times New Roman" w:eastAsia="Times New Roman" w:hAnsi="Times New Roman"/>
                <w:lang w:eastAsia="ru-RU"/>
              </w:rPr>
              <w:t xml:space="preserve">; </w:t>
            </w:r>
            <w:r w:rsidRPr="004F2F72">
              <w:rPr>
                <w:rFonts w:ascii="Times New Roman" w:eastAsia="Times New Roman" w:hAnsi="Times New Roman"/>
                <w:lang w:val="en-US" w:eastAsia="ru-RU"/>
              </w:rPr>
              <w:t>GSC</w:t>
            </w:r>
            <w:r w:rsidRPr="007D2F0D">
              <w:rPr>
                <w:rFonts w:ascii="Times New Roman" w:eastAsia="Times New Roman" w:hAnsi="Times New Roman"/>
                <w:lang w:eastAsia="ru-RU"/>
              </w:rPr>
              <w:t xml:space="preserve"> – </w:t>
            </w:r>
            <w:r w:rsidR="007D2F0D">
              <w:rPr>
                <w:rFonts w:ascii="Times New Roman" w:eastAsia="Times New Roman" w:hAnsi="Times New Roman"/>
                <w:lang w:eastAsia="ru-RU"/>
              </w:rPr>
              <w:t>содержание</w:t>
            </w:r>
            <w:r w:rsidR="007D2F0D" w:rsidRPr="007D2F0D">
              <w:rPr>
                <w:rFonts w:ascii="Times New Roman" w:eastAsia="Times New Roman" w:hAnsi="Times New Roman"/>
                <w:lang w:eastAsia="ru-RU"/>
              </w:rPr>
              <w:t xml:space="preserve"> </w:t>
            </w:r>
            <w:r w:rsidR="007D2F0D">
              <w:rPr>
                <w:rFonts w:ascii="Times New Roman" w:eastAsia="Times New Roman" w:hAnsi="Times New Roman"/>
                <w:lang w:eastAsia="ru-RU"/>
              </w:rPr>
              <w:t>крахмала</w:t>
            </w:r>
            <w:r w:rsidRPr="007D2F0D">
              <w:rPr>
                <w:rFonts w:ascii="Times New Roman" w:eastAsia="Times New Roman" w:hAnsi="Times New Roman"/>
                <w:lang w:eastAsia="ru-RU"/>
              </w:rPr>
              <w:t xml:space="preserve">; </w:t>
            </w:r>
            <w:r w:rsidRPr="004F2F72">
              <w:rPr>
                <w:rFonts w:ascii="Times New Roman" w:eastAsia="Times New Roman" w:hAnsi="Times New Roman"/>
                <w:lang w:val="en-US" w:eastAsia="ru-RU"/>
              </w:rPr>
              <w:t>GPC</w:t>
            </w:r>
            <w:r w:rsidRPr="007D2F0D">
              <w:rPr>
                <w:rFonts w:ascii="Times New Roman" w:eastAsia="Times New Roman" w:hAnsi="Times New Roman"/>
                <w:lang w:eastAsia="ru-RU"/>
              </w:rPr>
              <w:t xml:space="preserve"> –</w:t>
            </w:r>
            <w:r w:rsidR="007D2F0D" w:rsidRPr="007D2F0D">
              <w:rPr>
                <w:rFonts w:ascii="Times New Roman" w:eastAsia="Times New Roman" w:hAnsi="Times New Roman"/>
                <w:lang w:eastAsia="ru-RU"/>
              </w:rPr>
              <w:t xml:space="preserve"> </w:t>
            </w:r>
            <w:r w:rsidR="007D2F0D">
              <w:rPr>
                <w:rFonts w:ascii="Times New Roman" w:eastAsia="Times New Roman" w:hAnsi="Times New Roman"/>
                <w:lang w:eastAsia="ru-RU"/>
              </w:rPr>
              <w:t>содержание</w:t>
            </w:r>
            <w:r w:rsidR="007D2F0D" w:rsidRPr="007D2F0D">
              <w:rPr>
                <w:rFonts w:ascii="Times New Roman" w:eastAsia="Times New Roman" w:hAnsi="Times New Roman"/>
                <w:lang w:eastAsia="ru-RU"/>
              </w:rPr>
              <w:t xml:space="preserve"> </w:t>
            </w:r>
            <w:r w:rsidR="007D2F0D">
              <w:rPr>
                <w:rFonts w:ascii="Times New Roman" w:eastAsia="Times New Roman" w:hAnsi="Times New Roman"/>
                <w:lang w:eastAsia="ru-RU"/>
              </w:rPr>
              <w:t>белка</w:t>
            </w:r>
            <w:r w:rsidRPr="007D2F0D">
              <w:rPr>
                <w:rFonts w:ascii="Times New Roman" w:eastAsia="Times New Roman" w:hAnsi="Times New Roman"/>
                <w:lang w:eastAsia="ru-RU"/>
              </w:rPr>
              <w:t xml:space="preserve">; </w:t>
            </w:r>
            <w:r w:rsidRPr="004F2F72">
              <w:rPr>
                <w:rFonts w:ascii="Times New Roman" w:eastAsia="Times New Roman" w:hAnsi="Times New Roman"/>
                <w:lang w:val="en-US" w:eastAsia="ru-RU"/>
              </w:rPr>
              <w:t>GLC</w:t>
            </w:r>
            <w:r w:rsidRPr="007D2F0D">
              <w:rPr>
                <w:rFonts w:ascii="Times New Roman" w:eastAsia="Times New Roman" w:hAnsi="Times New Roman"/>
                <w:lang w:eastAsia="ru-RU"/>
              </w:rPr>
              <w:t xml:space="preserve"> – </w:t>
            </w:r>
            <w:r w:rsidR="007D2F0D">
              <w:rPr>
                <w:rFonts w:ascii="Times New Roman" w:eastAsia="Times New Roman" w:hAnsi="Times New Roman"/>
                <w:lang w:eastAsia="ru-RU"/>
              </w:rPr>
              <w:t>содержание</w:t>
            </w:r>
            <w:r w:rsidR="007D2F0D" w:rsidRPr="007D2F0D">
              <w:rPr>
                <w:rFonts w:ascii="Times New Roman" w:eastAsia="Times New Roman" w:hAnsi="Times New Roman"/>
                <w:lang w:eastAsia="ru-RU"/>
              </w:rPr>
              <w:t xml:space="preserve"> </w:t>
            </w:r>
            <w:r w:rsidR="007D2F0D">
              <w:rPr>
                <w:rFonts w:ascii="Times New Roman" w:eastAsia="Times New Roman" w:hAnsi="Times New Roman"/>
                <w:lang w:eastAsia="ru-RU"/>
              </w:rPr>
              <w:t>жиров</w:t>
            </w:r>
            <w:r w:rsidRPr="007D2F0D">
              <w:rPr>
                <w:rFonts w:ascii="Times New Roman" w:eastAsia="Times New Roman" w:hAnsi="Times New Roman"/>
                <w:lang w:eastAsia="ru-RU"/>
              </w:rPr>
              <w:t xml:space="preserve">; </w:t>
            </w:r>
            <w:r w:rsidRPr="004F2F72">
              <w:rPr>
                <w:rFonts w:ascii="Times New Roman" w:eastAsia="Times New Roman" w:hAnsi="Times New Roman"/>
                <w:lang w:val="en-US" w:eastAsia="ru-RU"/>
              </w:rPr>
              <w:t>GCC</w:t>
            </w:r>
            <w:r w:rsidRPr="007D2F0D">
              <w:rPr>
                <w:rFonts w:ascii="Times New Roman" w:eastAsia="Times New Roman" w:hAnsi="Times New Roman"/>
                <w:lang w:eastAsia="ru-RU"/>
              </w:rPr>
              <w:t xml:space="preserve"> – </w:t>
            </w:r>
            <w:r w:rsidR="007D2F0D">
              <w:rPr>
                <w:rFonts w:ascii="Times New Roman" w:eastAsia="Times New Roman" w:hAnsi="Times New Roman"/>
                <w:lang w:eastAsia="ru-RU"/>
              </w:rPr>
              <w:t>содержание</w:t>
            </w:r>
            <w:r w:rsidR="007D2F0D" w:rsidRPr="007D2F0D">
              <w:rPr>
                <w:rFonts w:ascii="Times New Roman" w:eastAsia="Times New Roman" w:hAnsi="Times New Roman"/>
                <w:lang w:eastAsia="ru-RU"/>
              </w:rPr>
              <w:t xml:space="preserve"> </w:t>
            </w:r>
            <w:r w:rsidR="007D2F0D">
              <w:rPr>
                <w:rFonts w:ascii="Times New Roman" w:eastAsia="Times New Roman" w:hAnsi="Times New Roman"/>
                <w:lang w:eastAsia="ru-RU"/>
              </w:rPr>
              <w:t>клетчатки</w:t>
            </w:r>
            <w:r w:rsidRPr="007D2F0D">
              <w:rPr>
                <w:rFonts w:ascii="Times New Roman" w:eastAsia="Times New Roman" w:hAnsi="Times New Roman"/>
                <w:lang w:eastAsia="ru-RU"/>
              </w:rPr>
              <w:t xml:space="preserve">; </w:t>
            </w:r>
            <w:r w:rsidRPr="004F2F72">
              <w:rPr>
                <w:rFonts w:ascii="Times New Roman" w:eastAsia="Times New Roman" w:hAnsi="Times New Roman"/>
                <w:lang w:val="en-US" w:eastAsia="ru-RU"/>
              </w:rPr>
              <w:t>TWL</w:t>
            </w:r>
            <w:r w:rsidRPr="007D2F0D">
              <w:rPr>
                <w:rFonts w:ascii="Times New Roman" w:eastAsia="Times New Roman" w:hAnsi="Times New Roman"/>
                <w:lang w:eastAsia="ru-RU"/>
              </w:rPr>
              <w:t xml:space="preserve"> – </w:t>
            </w:r>
            <w:r w:rsidR="007D2F0D">
              <w:rPr>
                <w:rFonts w:ascii="Times New Roman" w:eastAsia="Times New Roman" w:hAnsi="Times New Roman"/>
                <w:lang w:eastAsia="ru-RU"/>
              </w:rPr>
              <w:t>натура</w:t>
            </w:r>
            <w:r w:rsidR="007D2F0D" w:rsidRPr="007D2F0D">
              <w:rPr>
                <w:rFonts w:ascii="Times New Roman" w:eastAsia="Times New Roman" w:hAnsi="Times New Roman"/>
                <w:lang w:eastAsia="ru-RU"/>
              </w:rPr>
              <w:t xml:space="preserve"> </w:t>
            </w:r>
            <w:r w:rsidR="007D2F0D">
              <w:rPr>
                <w:rFonts w:ascii="Times New Roman" w:eastAsia="Times New Roman" w:hAnsi="Times New Roman"/>
                <w:lang w:eastAsia="ru-RU"/>
              </w:rPr>
              <w:t>зерна</w:t>
            </w:r>
            <w:r w:rsidRPr="007D2F0D">
              <w:rPr>
                <w:rFonts w:ascii="Times New Roman" w:eastAsia="Times New Roman" w:hAnsi="Times New Roman"/>
                <w:lang w:eastAsia="ru-RU"/>
              </w:rPr>
              <w:t xml:space="preserve">; </w:t>
            </w:r>
            <w:r w:rsidRPr="004F2F72">
              <w:rPr>
                <w:rFonts w:ascii="Times New Roman" w:eastAsia="Times New Roman" w:hAnsi="Times New Roman"/>
                <w:lang w:val="en-US" w:eastAsia="ru-RU"/>
              </w:rPr>
              <w:t>ns</w:t>
            </w:r>
            <w:r w:rsidRPr="007D2F0D">
              <w:rPr>
                <w:rFonts w:ascii="Times New Roman" w:eastAsia="Times New Roman" w:hAnsi="Times New Roman"/>
                <w:lang w:eastAsia="ru-RU"/>
              </w:rPr>
              <w:t xml:space="preserve"> – </w:t>
            </w:r>
            <w:r w:rsidR="007D2F0D">
              <w:rPr>
                <w:rFonts w:ascii="Times New Roman" w:eastAsia="Times New Roman" w:hAnsi="Times New Roman"/>
                <w:lang w:eastAsia="ru-RU"/>
              </w:rPr>
              <w:t>не значимо</w:t>
            </w:r>
            <w:r w:rsidRPr="007D2F0D">
              <w:rPr>
                <w:rFonts w:ascii="Times New Roman" w:eastAsia="Times New Roman" w:hAnsi="Times New Roman"/>
                <w:lang w:eastAsia="ru-RU"/>
              </w:rPr>
              <w:t>.</w:t>
            </w:r>
          </w:p>
        </w:tc>
      </w:tr>
    </w:tbl>
    <w:p w14:paraId="34CE6912" w14:textId="77777777" w:rsidR="00C532BA" w:rsidRPr="007D2F0D" w:rsidRDefault="00C532BA" w:rsidP="00C532BA">
      <w:pPr>
        <w:spacing w:after="0" w:line="240" w:lineRule="auto"/>
        <w:ind w:firstLine="567"/>
        <w:jc w:val="both"/>
        <w:rPr>
          <w:rFonts w:ascii="Times New Roman" w:eastAsia="Times New Roman" w:hAnsi="Times New Roman"/>
          <w:b/>
          <w:sz w:val="28"/>
          <w:szCs w:val="28"/>
        </w:rPr>
        <w:sectPr w:rsidR="00C532BA" w:rsidRPr="007D2F0D" w:rsidSect="00CE1F5B">
          <w:pgSz w:w="16838" w:h="11906" w:orient="landscape"/>
          <w:pgMar w:top="1701" w:right="1134" w:bottom="567" w:left="1134" w:header="709" w:footer="709" w:gutter="0"/>
          <w:cols w:space="708"/>
          <w:docGrid w:linePitch="360"/>
        </w:sectPr>
      </w:pPr>
    </w:p>
    <w:p w14:paraId="2FFEF63D" w14:textId="77777777" w:rsidR="00C532BA" w:rsidRPr="007D2F0D" w:rsidRDefault="00C532BA" w:rsidP="00C532BA">
      <w:pPr>
        <w:spacing w:after="0" w:line="240" w:lineRule="auto"/>
        <w:jc w:val="center"/>
        <w:rPr>
          <w:rFonts w:ascii="Times New Roman" w:eastAsia="Times New Roman" w:hAnsi="Times New Roman"/>
          <w:bCs/>
          <w:sz w:val="20"/>
          <w:szCs w:val="20"/>
        </w:rPr>
      </w:pPr>
    </w:p>
    <w:p w14:paraId="633940B9" w14:textId="77777777" w:rsidR="00C532BA" w:rsidRPr="00B93DDC" w:rsidRDefault="00C532BA" w:rsidP="00C532BA">
      <w:pPr>
        <w:spacing w:after="0" w:line="240" w:lineRule="auto"/>
        <w:jc w:val="center"/>
        <w:rPr>
          <w:rFonts w:ascii="Times New Roman" w:eastAsia="Times New Roman" w:hAnsi="Times New Roman"/>
          <w:bCs/>
          <w:sz w:val="20"/>
          <w:szCs w:val="20"/>
        </w:rPr>
      </w:pPr>
      <w:r w:rsidRPr="00B93DDC">
        <w:rPr>
          <w:rFonts w:ascii="Times New Roman" w:eastAsia="Times New Roman" w:hAnsi="Times New Roman"/>
          <w:bCs/>
          <w:noProof/>
          <w:sz w:val="20"/>
          <w:szCs w:val="20"/>
          <w:lang w:eastAsia="ru-RU"/>
        </w:rPr>
        <w:drawing>
          <wp:inline distT="0" distB="0" distL="0" distR="0" wp14:anchorId="021F8439" wp14:editId="0E203D80">
            <wp:extent cx="9375103" cy="3214254"/>
            <wp:effectExtent l="0" t="0" r="0"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5432" r="803" b="3214"/>
                    <a:stretch/>
                  </pic:blipFill>
                  <pic:spPr bwMode="auto">
                    <a:xfrm>
                      <a:off x="0" y="0"/>
                      <a:ext cx="9380071" cy="3215957"/>
                    </a:xfrm>
                    <a:prstGeom prst="rect">
                      <a:avLst/>
                    </a:prstGeom>
                    <a:noFill/>
                    <a:ln>
                      <a:noFill/>
                    </a:ln>
                    <a:extLst>
                      <a:ext uri="{53640926-AAD7-44D8-BBD7-CCE9431645EC}">
                        <a14:shadowObscured xmlns:a14="http://schemas.microsoft.com/office/drawing/2010/main"/>
                      </a:ext>
                    </a:extLst>
                  </pic:spPr>
                </pic:pic>
              </a:graphicData>
            </a:graphic>
          </wp:inline>
        </w:drawing>
      </w:r>
    </w:p>
    <w:p w14:paraId="2674ECC0" w14:textId="77777777" w:rsidR="00C532BA" w:rsidRPr="00B93DDC" w:rsidRDefault="00C532BA" w:rsidP="00C532BA">
      <w:pPr>
        <w:spacing w:after="0" w:line="240" w:lineRule="auto"/>
        <w:jc w:val="center"/>
        <w:rPr>
          <w:rFonts w:ascii="Times New Roman" w:eastAsia="Times New Roman" w:hAnsi="Times New Roman"/>
          <w:bCs/>
          <w:sz w:val="20"/>
          <w:szCs w:val="20"/>
        </w:rPr>
      </w:pPr>
    </w:p>
    <w:p w14:paraId="6EAB38AB" w14:textId="77777777" w:rsidR="00C532BA" w:rsidRPr="00B93DDC" w:rsidRDefault="00C532BA" w:rsidP="00C532BA">
      <w:pPr>
        <w:spacing w:after="0" w:line="240" w:lineRule="auto"/>
        <w:jc w:val="center"/>
        <w:rPr>
          <w:rFonts w:ascii="Times New Roman" w:eastAsia="Times New Roman" w:hAnsi="Times New Roman"/>
          <w:bCs/>
          <w:sz w:val="20"/>
          <w:szCs w:val="20"/>
        </w:rPr>
      </w:pPr>
    </w:p>
    <w:p w14:paraId="7B822E12" w14:textId="240FECB6" w:rsidR="005E61DA" w:rsidRPr="005E61DA" w:rsidRDefault="00C532BA" w:rsidP="00C532BA">
      <w:pPr>
        <w:spacing w:after="0" w:line="240" w:lineRule="auto"/>
        <w:jc w:val="center"/>
        <w:rPr>
          <w:rFonts w:ascii="Times New Roman" w:eastAsia="Times New Roman" w:hAnsi="Times New Roman"/>
          <w:bCs/>
          <w:sz w:val="20"/>
          <w:szCs w:val="20"/>
        </w:rPr>
      </w:pPr>
      <w:r w:rsidRPr="00F91E01">
        <w:rPr>
          <w:rFonts w:ascii="Times New Roman" w:eastAsia="Times New Roman" w:hAnsi="Times New Roman"/>
          <w:bCs/>
          <w:sz w:val="20"/>
          <w:szCs w:val="20"/>
        </w:rPr>
        <w:t xml:space="preserve">* – </w:t>
      </w:r>
      <w:r w:rsidR="00F91E01">
        <w:rPr>
          <w:rFonts w:ascii="Times New Roman" w:eastAsia="Times New Roman" w:hAnsi="Times New Roman"/>
          <w:bCs/>
          <w:sz w:val="20"/>
          <w:szCs w:val="20"/>
        </w:rPr>
        <w:t>позиции</w:t>
      </w:r>
      <w:r w:rsidR="00F91E01" w:rsidRPr="00F91E01">
        <w:rPr>
          <w:rFonts w:ascii="Times New Roman" w:eastAsia="Times New Roman" w:hAnsi="Times New Roman"/>
          <w:bCs/>
          <w:sz w:val="20"/>
          <w:szCs w:val="20"/>
        </w:rPr>
        <w:t xml:space="preserve"> </w:t>
      </w:r>
      <w:r w:rsidR="00F91E01">
        <w:rPr>
          <w:rFonts w:ascii="Times New Roman" w:eastAsia="Times New Roman" w:hAnsi="Times New Roman"/>
          <w:bCs/>
          <w:sz w:val="20"/>
          <w:szCs w:val="20"/>
        </w:rPr>
        <w:t>согласно</w:t>
      </w:r>
      <w:r w:rsidRPr="00F91E01">
        <w:rPr>
          <w:rFonts w:ascii="Times New Roman" w:eastAsia="Times New Roman" w:hAnsi="Times New Roman"/>
          <w:bCs/>
          <w:sz w:val="20"/>
          <w:szCs w:val="20"/>
        </w:rPr>
        <w:t xml:space="preserve"> </w:t>
      </w:r>
      <w:proofErr w:type="spellStart"/>
      <w:r w:rsidRPr="004F2F72">
        <w:rPr>
          <w:rFonts w:ascii="Times New Roman" w:eastAsia="Times New Roman" w:hAnsi="Times New Roman"/>
          <w:bCs/>
          <w:sz w:val="20"/>
          <w:szCs w:val="20"/>
          <w:lang w:val="en-US"/>
        </w:rPr>
        <w:t>Triticeae</w:t>
      </w:r>
      <w:proofErr w:type="spellEnd"/>
      <w:r w:rsidRPr="00F91E01">
        <w:rPr>
          <w:rFonts w:ascii="Times New Roman" w:eastAsia="Times New Roman" w:hAnsi="Times New Roman"/>
          <w:bCs/>
          <w:sz w:val="20"/>
          <w:szCs w:val="20"/>
        </w:rPr>
        <w:t xml:space="preserve"> </w:t>
      </w:r>
      <w:r w:rsidRPr="004F2F72">
        <w:rPr>
          <w:rFonts w:ascii="Times New Roman" w:eastAsia="Times New Roman" w:hAnsi="Times New Roman"/>
          <w:bCs/>
          <w:sz w:val="20"/>
          <w:szCs w:val="20"/>
          <w:lang w:val="en-US"/>
        </w:rPr>
        <w:t>Toolbox</w:t>
      </w:r>
      <w:r w:rsidRPr="00F91E01">
        <w:rPr>
          <w:rFonts w:ascii="Times New Roman" w:eastAsia="Times New Roman" w:hAnsi="Times New Roman"/>
          <w:bCs/>
          <w:sz w:val="20"/>
          <w:szCs w:val="20"/>
        </w:rPr>
        <w:t xml:space="preserve"> [</w:t>
      </w:r>
      <w:r w:rsidR="005E61DA" w:rsidRPr="005E61DA">
        <w:rPr>
          <w:rFonts w:ascii="Times New Roman" w:eastAsia="Times New Roman" w:hAnsi="Times New Roman"/>
          <w:bCs/>
          <w:sz w:val="20"/>
          <w:szCs w:val="20"/>
        </w:rPr>
        <w:t>141</w:t>
      </w:r>
      <w:r w:rsidRPr="00F91E01">
        <w:rPr>
          <w:rFonts w:ascii="Times New Roman" w:eastAsia="Times New Roman" w:hAnsi="Times New Roman"/>
          <w:bCs/>
          <w:sz w:val="20"/>
          <w:szCs w:val="20"/>
        </w:rPr>
        <w:t xml:space="preserve">]; ** – </w:t>
      </w:r>
      <w:r w:rsidR="00F91E01">
        <w:rPr>
          <w:rFonts w:ascii="Times New Roman" w:eastAsia="Times New Roman" w:hAnsi="Times New Roman"/>
          <w:bCs/>
          <w:sz w:val="20"/>
          <w:szCs w:val="20"/>
        </w:rPr>
        <w:t>позиции</w:t>
      </w:r>
      <w:r w:rsidR="00F91E01" w:rsidRPr="00F91E01">
        <w:rPr>
          <w:rFonts w:ascii="Times New Roman" w:eastAsia="Times New Roman" w:hAnsi="Times New Roman"/>
          <w:bCs/>
          <w:sz w:val="20"/>
          <w:szCs w:val="20"/>
        </w:rPr>
        <w:t xml:space="preserve"> </w:t>
      </w:r>
      <w:r w:rsidR="00F91E01">
        <w:rPr>
          <w:rFonts w:ascii="Times New Roman" w:eastAsia="Times New Roman" w:hAnsi="Times New Roman"/>
          <w:bCs/>
          <w:sz w:val="20"/>
          <w:szCs w:val="20"/>
        </w:rPr>
        <w:t>согласно</w:t>
      </w:r>
      <w:r w:rsidRPr="00F91E01">
        <w:rPr>
          <w:rFonts w:ascii="Times New Roman" w:eastAsia="Times New Roman" w:hAnsi="Times New Roman"/>
          <w:bCs/>
          <w:sz w:val="20"/>
          <w:szCs w:val="20"/>
        </w:rPr>
        <w:t xml:space="preserve"> </w:t>
      </w:r>
      <w:r w:rsidRPr="004F2F72">
        <w:rPr>
          <w:rFonts w:ascii="Times New Roman" w:eastAsia="Times New Roman" w:hAnsi="Times New Roman"/>
          <w:bCs/>
          <w:sz w:val="20"/>
          <w:szCs w:val="20"/>
          <w:lang w:val="en-US"/>
        </w:rPr>
        <w:t>Barley</w:t>
      </w:r>
      <w:r w:rsidRPr="00F91E01">
        <w:rPr>
          <w:rFonts w:ascii="Times New Roman" w:eastAsia="Times New Roman" w:hAnsi="Times New Roman"/>
          <w:bCs/>
          <w:sz w:val="20"/>
          <w:szCs w:val="20"/>
        </w:rPr>
        <w:t xml:space="preserve"> 50</w:t>
      </w:r>
      <w:r w:rsidRPr="004F2F72">
        <w:rPr>
          <w:rFonts w:ascii="Times New Roman" w:eastAsia="Times New Roman" w:hAnsi="Times New Roman"/>
          <w:bCs/>
          <w:sz w:val="20"/>
          <w:szCs w:val="20"/>
          <w:lang w:val="en-US"/>
        </w:rPr>
        <w:t>k</w:t>
      </w:r>
      <w:r w:rsidRPr="00F91E01">
        <w:rPr>
          <w:rFonts w:ascii="Times New Roman" w:eastAsia="Times New Roman" w:hAnsi="Times New Roman"/>
          <w:bCs/>
          <w:sz w:val="20"/>
          <w:szCs w:val="20"/>
        </w:rPr>
        <w:t xml:space="preserve"> </w:t>
      </w:r>
      <w:r w:rsidRPr="004F2F72">
        <w:rPr>
          <w:rFonts w:ascii="Times New Roman" w:eastAsia="Times New Roman" w:hAnsi="Times New Roman"/>
          <w:bCs/>
          <w:sz w:val="20"/>
          <w:szCs w:val="20"/>
          <w:lang w:val="en-US"/>
        </w:rPr>
        <w:t>iSelect</w:t>
      </w:r>
      <w:r w:rsidRPr="00F91E01">
        <w:rPr>
          <w:rFonts w:ascii="Times New Roman" w:eastAsia="Times New Roman" w:hAnsi="Times New Roman"/>
          <w:bCs/>
          <w:sz w:val="20"/>
          <w:szCs w:val="20"/>
        </w:rPr>
        <w:t xml:space="preserve"> </w:t>
      </w:r>
      <w:r w:rsidRPr="004F2F72">
        <w:rPr>
          <w:rFonts w:ascii="Times New Roman" w:eastAsia="Times New Roman" w:hAnsi="Times New Roman"/>
          <w:bCs/>
          <w:sz w:val="20"/>
          <w:szCs w:val="20"/>
          <w:lang w:val="en-US"/>
        </w:rPr>
        <w:t>SNP</w:t>
      </w:r>
      <w:r w:rsidRPr="00F91E01">
        <w:rPr>
          <w:rFonts w:ascii="Times New Roman" w:eastAsia="Times New Roman" w:hAnsi="Times New Roman"/>
          <w:bCs/>
          <w:sz w:val="20"/>
          <w:szCs w:val="20"/>
        </w:rPr>
        <w:t xml:space="preserve"> </w:t>
      </w:r>
      <w:r w:rsidRPr="004F2F72">
        <w:rPr>
          <w:rFonts w:ascii="Times New Roman" w:eastAsia="Times New Roman" w:hAnsi="Times New Roman"/>
          <w:bCs/>
          <w:sz w:val="20"/>
          <w:szCs w:val="20"/>
          <w:lang w:val="en-US"/>
        </w:rPr>
        <w:t>Array</w:t>
      </w:r>
      <w:r w:rsidRPr="00F91E01">
        <w:rPr>
          <w:rFonts w:ascii="Times New Roman" w:eastAsia="Times New Roman" w:hAnsi="Times New Roman"/>
          <w:bCs/>
          <w:sz w:val="20"/>
          <w:szCs w:val="20"/>
        </w:rPr>
        <w:t xml:space="preserve"> [53]; *** – </w:t>
      </w:r>
      <w:r w:rsidR="00F91E01">
        <w:rPr>
          <w:rFonts w:ascii="Times New Roman" w:eastAsia="Times New Roman" w:hAnsi="Times New Roman"/>
          <w:bCs/>
          <w:sz w:val="20"/>
          <w:szCs w:val="20"/>
        </w:rPr>
        <w:t>позиции согласно</w:t>
      </w:r>
      <w:r w:rsidRPr="00F91E01">
        <w:rPr>
          <w:rFonts w:ascii="Times New Roman" w:eastAsia="Times New Roman" w:hAnsi="Times New Roman"/>
          <w:bCs/>
          <w:sz w:val="20"/>
          <w:szCs w:val="20"/>
        </w:rPr>
        <w:t xml:space="preserve"> </w:t>
      </w:r>
      <w:proofErr w:type="spellStart"/>
      <w:r w:rsidRPr="004F2F72">
        <w:rPr>
          <w:rFonts w:ascii="Times New Roman" w:eastAsia="Times New Roman" w:hAnsi="Times New Roman"/>
          <w:bCs/>
          <w:sz w:val="20"/>
          <w:szCs w:val="20"/>
          <w:lang w:val="en-US"/>
        </w:rPr>
        <w:t>Sz</w:t>
      </w:r>
      <w:proofErr w:type="spellEnd"/>
      <w:r w:rsidRPr="00F91E01">
        <w:rPr>
          <w:rFonts w:ascii="Times New Roman" w:eastAsia="Times New Roman" w:hAnsi="Times New Roman"/>
          <w:bCs/>
          <w:sz w:val="20"/>
          <w:szCs w:val="20"/>
        </w:rPr>
        <w:t>ű</w:t>
      </w:r>
      <w:r w:rsidRPr="004F2F72">
        <w:rPr>
          <w:rFonts w:ascii="Times New Roman" w:eastAsia="Times New Roman" w:hAnsi="Times New Roman"/>
          <w:bCs/>
          <w:sz w:val="20"/>
          <w:szCs w:val="20"/>
          <w:lang w:val="en-US"/>
        </w:rPr>
        <w:t>cs</w:t>
      </w:r>
      <w:r w:rsidRPr="00F91E01">
        <w:rPr>
          <w:rFonts w:ascii="Times New Roman" w:eastAsia="Times New Roman" w:hAnsi="Times New Roman"/>
          <w:bCs/>
          <w:sz w:val="20"/>
          <w:szCs w:val="20"/>
        </w:rPr>
        <w:t xml:space="preserve"> </w:t>
      </w:r>
      <w:r w:rsidRPr="004F2F72">
        <w:rPr>
          <w:rFonts w:ascii="Times New Roman" w:eastAsia="Times New Roman" w:hAnsi="Times New Roman"/>
          <w:bCs/>
          <w:sz w:val="20"/>
          <w:szCs w:val="20"/>
          <w:lang w:val="en-US"/>
        </w:rPr>
        <w:t>et</w:t>
      </w:r>
      <w:r w:rsidRPr="00F91E01">
        <w:rPr>
          <w:rFonts w:ascii="Times New Roman" w:eastAsia="Times New Roman" w:hAnsi="Times New Roman"/>
          <w:bCs/>
          <w:sz w:val="20"/>
          <w:szCs w:val="20"/>
        </w:rPr>
        <w:t xml:space="preserve"> </w:t>
      </w:r>
      <w:r w:rsidRPr="004F2F72">
        <w:rPr>
          <w:rFonts w:ascii="Times New Roman" w:eastAsia="Times New Roman" w:hAnsi="Times New Roman"/>
          <w:bCs/>
          <w:sz w:val="20"/>
          <w:szCs w:val="20"/>
          <w:lang w:val="en-US"/>
        </w:rPr>
        <w:t>al</w:t>
      </w:r>
      <w:r w:rsidRPr="00F91E01">
        <w:rPr>
          <w:rFonts w:ascii="Times New Roman" w:eastAsia="Times New Roman" w:hAnsi="Times New Roman"/>
          <w:bCs/>
          <w:sz w:val="20"/>
          <w:szCs w:val="20"/>
        </w:rPr>
        <w:t>. [</w:t>
      </w:r>
      <w:r w:rsidR="001E552A">
        <w:rPr>
          <w:rFonts w:ascii="Times New Roman" w:eastAsia="Times New Roman" w:hAnsi="Times New Roman"/>
          <w:bCs/>
          <w:sz w:val="20"/>
          <w:szCs w:val="20"/>
          <w:lang w:val="en-US"/>
        </w:rPr>
        <w:t>184</w:t>
      </w:r>
      <w:r w:rsidRPr="00F91E01">
        <w:rPr>
          <w:rFonts w:ascii="Times New Roman" w:eastAsia="Times New Roman" w:hAnsi="Times New Roman"/>
          <w:bCs/>
          <w:sz w:val="20"/>
          <w:szCs w:val="20"/>
        </w:rPr>
        <w:t xml:space="preserve">]; </w:t>
      </w:r>
    </w:p>
    <w:p w14:paraId="39A9FDCB" w14:textId="28FFE1B2" w:rsidR="00C532BA" w:rsidRPr="00F91E01" w:rsidRDefault="00C532BA" w:rsidP="00C532BA">
      <w:pPr>
        <w:spacing w:after="0" w:line="240" w:lineRule="auto"/>
        <w:jc w:val="center"/>
        <w:rPr>
          <w:rFonts w:ascii="Times New Roman" w:hAnsi="Times New Roman"/>
          <w:sz w:val="20"/>
          <w:szCs w:val="18"/>
        </w:rPr>
      </w:pPr>
      <w:r w:rsidRPr="004F2F72">
        <w:rPr>
          <w:rFonts w:ascii="Times New Roman" w:hAnsi="Times New Roman"/>
          <w:sz w:val="20"/>
          <w:szCs w:val="18"/>
          <w:lang w:val="en-US"/>
        </w:rPr>
        <w:t>GSC</w:t>
      </w:r>
      <w:r w:rsidRPr="00F91E01">
        <w:rPr>
          <w:rFonts w:ascii="Times New Roman" w:hAnsi="Times New Roman"/>
          <w:sz w:val="20"/>
          <w:szCs w:val="18"/>
        </w:rPr>
        <w:t xml:space="preserve"> </w:t>
      </w:r>
      <w:r w:rsidRPr="00F91E01">
        <w:rPr>
          <w:rFonts w:ascii="Times New Roman" w:hAnsi="Times New Roman"/>
          <w:sz w:val="20"/>
          <w:szCs w:val="18"/>
        </w:rPr>
        <w:softHyphen/>
        <w:t xml:space="preserve">– </w:t>
      </w:r>
      <w:r w:rsidR="00F91E01" w:rsidRPr="00F91E01">
        <w:rPr>
          <w:rFonts w:ascii="Times New Roman" w:hAnsi="Times New Roman"/>
          <w:sz w:val="20"/>
          <w:szCs w:val="18"/>
        </w:rPr>
        <w:t>содержание крахмала</w:t>
      </w:r>
      <w:r w:rsidRPr="00F91E01">
        <w:rPr>
          <w:rFonts w:ascii="Times New Roman" w:hAnsi="Times New Roman"/>
          <w:sz w:val="20"/>
          <w:szCs w:val="18"/>
        </w:rPr>
        <w:t xml:space="preserve">; </w:t>
      </w:r>
      <w:r w:rsidRPr="004F2F72">
        <w:rPr>
          <w:rFonts w:ascii="Times New Roman" w:hAnsi="Times New Roman"/>
          <w:sz w:val="20"/>
          <w:szCs w:val="18"/>
          <w:lang w:val="en-US"/>
        </w:rPr>
        <w:t>GPC</w:t>
      </w:r>
      <w:r w:rsidRPr="00F91E01">
        <w:rPr>
          <w:rFonts w:ascii="Times New Roman" w:hAnsi="Times New Roman"/>
          <w:sz w:val="20"/>
          <w:szCs w:val="18"/>
        </w:rPr>
        <w:t xml:space="preserve"> – </w:t>
      </w:r>
      <w:r w:rsidR="00F91E01" w:rsidRPr="00F91E01">
        <w:rPr>
          <w:rFonts w:ascii="Times New Roman" w:hAnsi="Times New Roman"/>
          <w:sz w:val="20"/>
          <w:szCs w:val="18"/>
        </w:rPr>
        <w:t>содержание белк</w:t>
      </w:r>
      <w:r w:rsidR="00F91E01">
        <w:rPr>
          <w:rFonts w:ascii="Times New Roman" w:hAnsi="Times New Roman"/>
          <w:sz w:val="20"/>
          <w:szCs w:val="18"/>
        </w:rPr>
        <w:t>а</w:t>
      </w:r>
      <w:r w:rsidRPr="00F91E01">
        <w:rPr>
          <w:rFonts w:ascii="Times New Roman" w:hAnsi="Times New Roman"/>
          <w:sz w:val="20"/>
          <w:szCs w:val="18"/>
        </w:rPr>
        <w:t xml:space="preserve">; </w:t>
      </w:r>
      <w:r w:rsidRPr="004F2F72">
        <w:rPr>
          <w:rFonts w:ascii="Times New Roman" w:hAnsi="Times New Roman"/>
          <w:sz w:val="20"/>
          <w:szCs w:val="18"/>
          <w:lang w:val="en-US"/>
        </w:rPr>
        <w:t>GCC</w:t>
      </w:r>
      <w:r w:rsidRPr="00F91E01">
        <w:rPr>
          <w:rFonts w:ascii="Times New Roman" w:hAnsi="Times New Roman"/>
          <w:sz w:val="20"/>
          <w:szCs w:val="18"/>
        </w:rPr>
        <w:t xml:space="preserve"> </w:t>
      </w:r>
      <w:r w:rsidRPr="00F91E01">
        <w:rPr>
          <w:rFonts w:ascii="Times New Roman" w:hAnsi="Times New Roman"/>
          <w:sz w:val="20"/>
          <w:szCs w:val="18"/>
        </w:rPr>
        <w:softHyphen/>
        <w:t xml:space="preserve">– </w:t>
      </w:r>
      <w:r w:rsidR="00F91E01" w:rsidRPr="00F91E01">
        <w:rPr>
          <w:rFonts w:ascii="Times New Roman" w:hAnsi="Times New Roman"/>
          <w:sz w:val="20"/>
          <w:szCs w:val="18"/>
        </w:rPr>
        <w:t>содержание клетчатки</w:t>
      </w:r>
      <w:r w:rsidRPr="00F91E01">
        <w:rPr>
          <w:rFonts w:ascii="Times New Roman" w:hAnsi="Times New Roman"/>
          <w:sz w:val="20"/>
          <w:szCs w:val="18"/>
        </w:rPr>
        <w:t xml:space="preserve">; </w:t>
      </w:r>
      <w:r w:rsidRPr="004F2F72">
        <w:rPr>
          <w:rFonts w:ascii="Times New Roman" w:hAnsi="Times New Roman"/>
          <w:sz w:val="20"/>
          <w:szCs w:val="18"/>
          <w:lang w:val="en-US"/>
        </w:rPr>
        <w:t>GLC</w:t>
      </w:r>
      <w:r w:rsidRPr="00F91E01">
        <w:rPr>
          <w:rFonts w:ascii="Times New Roman" w:hAnsi="Times New Roman"/>
          <w:sz w:val="20"/>
          <w:szCs w:val="18"/>
        </w:rPr>
        <w:t xml:space="preserve"> – </w:t>
      </w:r>
      <w:r w:rsidR="00F91E01" w:rsidRPr="00F91E01">
        <w:rPr>
          <w:rFonts w:ascii="Times New Roman" w:hAnsi="Times New Roman"/>
          <w:sz w:val="20"/>
          <w:szCs w:val="18"/>
        </w:rPr>
        <w:t>содержание жиров</w:t>
      </w:r>
      <w:r w:rsidRPr="00F91E01">
        <w:rPr>
          <w:rFonts w:ascii="Times New Roman" w:hAnsi="Times New Roman"/>
          <w:sz w:val="20"/>
          <w:szCs w:val="18"/>
        </w:rPr>
        <w:t xml:space="preserve">; </w:t>
      </w:r>
      <w:r w:rsidRPr="004F2F72">
        <w:rPr>
          <w:rFonts w:ascii="Times New Roman" w:hAnsi="Times New Roman"/>
          <w:sz w:val="20"/>
          <w:szCs w:val="18"/>
          <w:lang w:val="en-US"/>
        </w:rPr>
        <w:t>TWL</w:t>
      </w:r>
      <w:r w:rsidRPr="00F91E01">
        <w:rPr>
          <w:rFonts w:ascii="Times New Roman" w:hAnsi="Times New Roman"/>
          <w:sz w:val="20"/>
          <w:szCs w:val="18"/>
        </w:rPr>
        <w:t xml:space="preserve"> – </w:t>
      </w:r>
      <w:r w:rsidR="00F91E01">
        <w:rPr>
          <w:rFonts w:ascii="Times New Roman" w:hAnsi="Times New Roman"/>
          <w:sz w:val="20"/>
          <w:szCs w:val="18"/>
        </w:rPr>
        <w:t>натура зерна</w:t>
      </w:r>
      <w:r w:rsidRPr="00F91E01">
        <w:rPr>
          <w:rFonts w:ascii="Times New Roman" w:hAnsi="Times New Roman"/>
          <w:sz w:val="20"/>
          <w:szCs w:val="18"/>
        </w:rPr>
        <w:t xml:space="preserve">. </w:t>
      </w:r>
    </w:p>
    <w:p w14:paraId="6F9EFF0F" w14:textId="72D1E4FA" w:rsidR="00C532BA" w:rsidRDefault="00F91E01" w:rsidP="00F91E01">
      <w:pPr>
        <w:spacing w:after="0" w:line="240" w:lineRule="auto"/>
        <w:jc w:val="center"/>
        <w:rPr>
          <w:rFonts w:ascii="Times New Roman" w:eastAsia="Times New Roman" w:hAnsi="Times New Roman"/>
          <w:bCs/>
          <w:sz w:val="20"/>
          <w:szCs w:val="20"/>
        </w:rPr>
      </w:pPr>
      <w:r w:rsidRPr="00F91E01">
        <w:rPr>
          <w:rFonts w:ascii="Times New Roman" w:eastAsia="Times New Roman" w:hAnsi="Times New Roman"/>
          <w:bCs/>
          <w:sz w:val="20"/>
          <w:szCs w:val="20"/>
        </w:rPr>
        <w:t>Позиции на карте указаны в парах оснований (</w:t>
      </w:r>
      <w:proofErr w:type="spellStart"/>
      <w:r w:rsidRPr="00F91E01">
        <w:rPr>
          <w:rFonts w:ascii="Times New Roman" w:eastAsia="Times New Roman" w:hAnsi="Times New Roman"/>
          <w:bCs/>
          <w:sz w:val="20"/>
          <w:szCs w:val="20"/>
        </w:rPr>
        <w:t>п.</w:t>
      </w:r>
      <w:r>
        <w:rPr>
          <w:rFonts w:ascii="Times New Roman" w:eastAsia="Times New Roman" w:hAnsi="Times New Roman"/>
          <w:bCs/>
          <w:sz w:val="20"/>
          <w:szCs w:val="20"/>
        </w:rPr>
        <w:t>о</w:t>
      </w:r>
      <w:proofErr w:type="spellEnd"/>
      <w:r w:rsidRPr="00F91E01">
        <w:rPr>
          <w:rFonts w:ascii="Times New Roman" w:eastAsia="Times New Roman" w:hAnsi="Times New Roman"/>
          <w:bCs/>
          <w:sz w:val="20"/>
          <w:szCs w:val="20"/>
        </w:rPr>
        <w:t xml:space="preserve">.) слева от каждой хромосомы, а соответствующие названия </w:t>
      </w:r>
      <w:r w:rsidRPr="00F91E01">
        <w:rPr>
          <w:rFonts w:ascii="Times New Roman" w:eastAsia="Times New Roman" w:hAnsi="Times New Roman"/>
          <w:bCs/>
          <w:sz w:val="20"/>
          <w:szCs w:val="20"/>
          <w:lang w:val="en-US"/>
        </w:rPr>
        <w:t>SNP</w:t>
      </w:r>
      <w:r w:rsidRPr="00F91E01">
        <w:rPr>
          <w:rFonts w:ascii="Times New Roman" w:eastAsia="Times New Roman" w:hAnsi="Times New Roman"/>
          <w:bCs/>
          <w:sz w:val="20"/>
          <w:szCs w:val="20"/>
        </w:rPr>
        <w:t xml:space="preserve"> и </w:t>
      </w:r>
      <w:r w:rsidRPr="00F91E01">
        <w:rPr>
          <w:rFonts w:ascii="Times New Roman" w:eastAsia="Times New Roman" w:hAnsi="Times New Roman"/>
          <w:bCs/>
          <w:sz w:val="20"/>
          <w:szCs w:val="20"/>
          <w:lang w:val="en-US"/>
        </w:rPr>
        <w:t>QTL</w:t>
      </w:r>
      <w:r w:rsidRPr="00F91E01">
        <w:rPr>
          <w:rFonts w:ascii="Times New Roman" w:eastAsia="Times New Roman" w:hAnsi="Times New Roman"/>
          <w:bCs/>
          <w:sz w:val="20"/>
          <w:szCs w:val="20"/>
        </w:rPr>
        <w:t xml:space="preserve"> </w:t>
      </w:r>
      <w:r>
        <w:rPr>
          <w:rFonts w:ascii="Times New Roman" w:eastAsia="Times New Roman" w:hAnsi="Times New Roman"/>
          <w:bCs/>
          <w:sz w:val="20"/>
          <w:szCs w:val="20"/>
        </w:rPr>
        <w:t>показаны</w:t>
      </w:r>
      <w:r w:rsidRPr="00F91E01">
        <w:rPr>
          <w:rFonts w:ascii="Times New Roman" w:eastAsia="Times New Roman" w:hAnsi="Times New Roman"/>
          <w:bCs/>
          <w:sz w:val="20"/>
          <w:szCs w:val="20"/>
        </w:rPr>
        <w:t xml:space="preserve"> справа. Гены и </w:t>
      </w:r>
      <w:r w:rsidRPr="00F91E01">
        <w:rPr>
          <w:rFonts w:ascii="Times New Roman" w:eastAsia="Times New Roman" w:hAnsi="Times New Roman"/>
          <w:bCs/>
          <w:sz w:val="20"/>
          <w:szCs w:val="20"/>
          <w:lang w:val="en-US"/>
        </w:rPr>
        <w:t>SNP</w:t>
      </w:r>
      <w:r w:rsidRPr="00F91E01">
        <w:rPr>
          <w:rFonts w:ascii="Times New Roman" w:eastAsia="Times New Roman" w:hAnsi="Times New Roman"/>
          <w:bCs/>
          <w:sz w:val="20"/>
          <w:szCs w:val="20"/>
        </w:rPr>
        <w:t xml:space="preserve">, связанные с признаками, выделены цветом: красный – специфические гены ячменя, черный – </w:t>
      </w:r>
      <w:r w:rsidRPr="00F91E01">
        <w:rPr>
          <w:rFonts w:ascii="Times New Roman" w:eastAsia="Times New Roman" w:hAnsi="Times New Roman"/>
          <w:bCs/>
          <w:sz w:val="20"/>
          <w:szCs w:val="20"/>
          <w:lang w:val="en-US"/>
        </w:rPr>
        <w:t>QTL</w:t>
      </w:r>
      <w:r w:rsidRPr="00F91E01">
        <w:rPr>
          <w:rFonts w:ascii="Times New Roman" w:eastAsia="Times New Roman" w:hAnsi="Times New Roman"/>
          <w:bCs/>
          <w:sz w:val="20"/>
          <w:szCs w:val="20"/>
        </w:rPr>
        <w:t xml:space="preserve"> с </w:t>
      </w:r>
      <w:proofErr w:type="spellStart"/>
      <w:r>
        <w:rPr>
          <w:rFonts w:ascii="Times New Roman" w:eastAsia="Times New Roman" w:hAnsi="Times New Roman"/>
          <w:bCs/>
          <w:sz w:val="20"/>
          <w:szCs w:val="20"/>
        </w:rPr>
        <w:t>плейотропным</w:t>
      </w:r>
      <w:proofErr w:type="spellEnd"/>
      <w:r>
        <w:rPr>
          <w:rFonts w:ascii="Times New Roman" w:eastAsia="Times New Roman" w:hAnsi="Times New Roman"/>
          <w:bCs/>
          <w:sz w:val="20"/>
          <w:szCs w:val="20"/>
        </w:rPr>
        <w:t xml:space="preserve"> эффектом</w:t>
      </w:r>
      <w:r w:rsidRPr="00F91E01">
        <w:rPr>
          <w:rFonts w:ascii="Times New Roman" w:eastAsia="Times New Roman" w:hAnsi="Times New Roman"/>
          <w:bCs/>
          <w:sz w:val="20"/>
          <w:szCs w:val="20"/>
        </w:rPr>
        <w:t xml:space="preserve">; зеленый – </w:t>
      </w:r>
      <w:r w:rsidRPr="00F91E01">
        <w:rPr>
          <w:rFonts w:ascii="Times New Roman" w:eastAsia="Times New Roman" w:hAnsi="Times New Roman"/>
          <w:bCs/>
          <w:sz w:val="20"/>
          <w:szCs w:val="20"/>
          <w:lang w:val="en-US"/>
        </w:rPr>
        <w:t>QTL</w:t>
      </w:r>
      <w:r w:rsidRPr="00F91E01">
        <w:rPr>
          <w:rFonts w:ascii="Times New Roman" w:eastAsia="Times New Roman" w:hAnsi="Times New Roman"/>
          <w:bCs/>
          <w:sz w:val="20"/>
          <w:szCs w:val="20"/>
        </w:rPr>
        <w:t xml:space="preserve"> для </w:t>
      </w:r>
      <w:r w:rsidRPr="00F91E01">
        <w:rPr>
          <w:rFonts w:ascii="Times New Roman" w:eastAsia="Times New Roman" w:hAnsi="Times New Roman"/>
          <w:bCs/>
          <w:sz w:val="20"/>
          <w:szCs w:val="20"/>
          <w:lang w:val="en-US"/>
        </w:rPr>
        <w:t>GPC</w:t>
      </w:r>
      <w:r w:rsidRPr="00F91E01">
        <w:rPr>
          <w:rFonts w:ascii="Times New Roman" w:eastAsia="Times New Roman" w:hAnsi="Times New Roman"/>
          <w:bCs/>
          <w:sz w:val="20"/>
          <w:szCs w:val="20"/>
        </w:rPr>
        <w:t xml:space="preserve">, розовый – </w:t>
      </w:r>
      <w:r w:rsidRPr="00F91E01">
        <w:rPr>
          <w:rFonts w:ascii="Times New Roman" w:eastAsia="Times New Roman" w:hAnsi="Times New Roman"/>
          <w:bCs/>
          <w:sz w:val="20"/>
          <w:szCs w:val="20"/>
          <w:lang w:val="en-US"/>
        </w:rPr>
        <w:t>QTL</w:t>
      </w:r>
      <w:r w:rsidRPr="00F91E01">
        <w:rPr>
          <w:rFonts w:ascii="Times New Roman" w:eastAsia="Times New Roman" w:hAnsi="Times New Roman"/>
          <w:bCs/>
          <w:sz w:val="20"/>
          <w:szCs w:val="20"/>
        </w:rPr>
        <w:t xml:space="preserve"> для </w:t>
      </w:r>
      <w:r w:rsidRPr="00F91E01">
        <w:rPr>
          <w:rFonts w:ascii="Times New Roman" w:eastAsia="Times New Roman" w:hAnsi="Times New Roman"/>
          <w:bCs/>
          <w:sz w:val="20"/>
          <w:szCs w:val="20"/>
          <w:lang w:val="en-US"/>
        </w:rPr>
        <w:t>GLC</w:t>
      </w:r>
      <w:r w:rsidRPr="00F91E01">
        <w:rPr>
          <w:rFonts w:ascii="Times New Roman" w:eastAsia="Times New Roman" w:hAnsi="Times New Roman"/>
          <w:bCs/>
          <w:sz w:val="20"/>
          <w:szCs w:val="20"/>
        </w:rPr>
        <w:t>,</w:t>
      </w:r>
      <w:r>
        <w:rPr>
          <w:rFonts w:ascii="Times New Roman" w:eastAsia="Times New Roman" w:hAnsi="Times New Roman"/>
          <w:bCs/>
          <w:sz w:val="20"/>
          <w:szCs w:val="20"/>
        </w:rPr>
        <w:t xml:space="preserve"> </w:t>
      </w:r>
      <w:r w:rsidRPr="00F91E01">
        <w:rPr>
          <w:rFonts w:ascii="Times New Roman" w:eastAsia="Times New Roman" w:hAnsi="Times New Roman"/>
          <w:bCs/>
          <w:sz w:val="20"/>
          <w:szCs w:val="20"/>
        </w:rPr>
        <w:t xml:space="preserve">темно-синий – </w:t>
      </w:r>
      <w:r w:rsidRPr="00F91E01">
        <w:rPr>
          <w:rFonts w:ascii="Times New Roman" w:eastAsia="Times New Roman" w:hAnsi="Times New Roman"/>
          <w:bCs/>
          <w:sz w:val="20"/>
          <w:szCs w:val="20"/>
          <w:lang w:val="en-US"/>
        </w:rPr>
        <w:t>QTL</w:t>
      </w:r>
      <w:r w:rsidRPr="00F91E01">
        <w:rPr>
          <w:rFonts w:ascii="Times New Roman" w:eastAsia="Times New Roman" w:hAnsi="Times New Roman"/>
          <w:bCs/>
          <w:sz w:val="20"/>
          <w:szCs w:val="20"/>
        </w:rPr>
        <w:t xml:space="preserve"> для </w:t>
      </w:r>
      <w:r w:rsidRPr="00F91E01">
        <w:rPr>
          <w:rFonts w:ascii="Times New Roman" w:eastAsia="Times New Roman" w:hAnsi="Times New Roman"/>
          <w:bCs/>
          <w:sz w:val="20"/>
          <w:szCs w:val="20"/>
          <w:lang w:val="en-US"/>
        </w:rPr>
        <w:t>TWL</w:t>
      </w:r>
      <w:r w:rsidRPr="00F91E01">
        <w:rPr>
          <w:rFonts w:ascii="Times New Roman" w:eastAsia="Times New Roman" w:hAnsi="Times New Roman"/>
          <w:bCs/>
          <w:sz w:val="20"/>
          <w:szCs w:val="20"/>
        </w:rPr>
        <w:t xml:space="preserve">, коричневый – </w:t>
      </w:r>
      <w:r w:rsidRPr="00F91E01">
        <w:rPr>
          <w:rFonts w:ascii="Times New Roman" w:eastAsia="Times New Roman" w:hAnsi="Times New Roman"/>
          <w:bCs/>
          <w:sz w:val="20"/>
          <w:szCs w:val="20"/>
          <w:lang w:val="en-US"/>
        </w:rPr>
        <w:t>QTL</w:t>
      </w:r>
      <w:r w:rsidRPr="00F91E01">
        <w:rPr>
          <w:rFonts w:ascii="Times New Roman" w:eastAsia="Times New Roman" w:hAnsi="Times New Roman"/>
          <w:bCs/>
          <w:sz w:val="20"/>
          <w:szCs w:val="20"/>
        </w:rPr>
        <w:t xml:space="preserve"> для </w:t>
      </w:r>
      <w:r w:rsidRPr="00F91E01">
        <w:rPr>
          <w:rFonts w:ascii="Times New Roman" w:eastAsia="Times New Roman" w:hAnsi="Times New Roman"/>
          <w:bCs/>
          <w:sz w:val="20"/>
          <w:szCs w:val="20"/>
          <w:lang w:val="en-US"/>
        </w:rPr>
        <w:t>GSC</w:t>
      </w:r>
      <w:r w:rsidRPr="00F91E01">
        <w:rPr>
          <w:rFonts w:ascii="Times New Roman" w:eastAsia="Times New Roman" w:hAnsi="Times New Roman"/>
          <w:bCs/>
          <w:sz w:val="20"/>
          <w:szCs w:val="20"/>
        </w:rPr>
        <w:t xml:space="preserve">, голубой – </w:t>
      </w:r>
      <w:r w:rsidRPr="00F91E01">
        <w:rPr>
          <w:rFonts w:ascii="Times New Roman" w:eastAsia="Times New Roman" w:hAnsi="Times New Roman"/>
          <w:bCs/>
          <w:sz w:val="20"/>
          <w:szCs w:val="20"/>
          <w:lang w:val="en-US"/>
        </w:rPr>
        <w:t>QTL</w:t>
      </w:r>
      <w:r w:rsidRPr="00F91E01">
        <w:rPr>
          <w:rFonts w:ascii="Times New Roman" w:eastAsia="Times New Roman" w:hAnsi="Times New Roman"/>
          <w:bCs/>
          <w:sz w:val="20"/>
          <w:szCs w:val="20"/>
        </w:rPr>
        <w:t xml:space="preserve"> для </w:t>
      </w:r>
      <w:r w:rsidRPr="00F91E01">
        <w:rPr>
          <w:rFonts w:ascii="Times New Roman" w:eastAsia="Times New Roman" w:hAnsi="Times New Roman"/>
          <w:bCs/>
          <w:sz w:val="20"/>
          <w:szCs w:val="20"/>
          <w:lang w:val="en-US"/>
        </w:rPr>
        <w:t>GCC</w:t>
      </w:r>
    </w:p>
    <w:p w14:paraId="601B8244" w14:textId="77777777" w:rsidR="00F91E01" w:rsidRPr="00F91E01" w:rsidRDefault="00F91E01" w:rsidP="00F91E01">
      <w:pPr>
        <w:spacing w:after="0" w:line="240" w:lineRule="auto"/>
        <w:jc w:val="center"/>
        <w:rPr>
          <w:rFonts w:ascii="Times New Roman" w:eastAsia="Times New Roman" w:hAnsi="Times New Roman"/>
          <w:bCs/>
          <w:sz w:val="18"/>
          <w:szCs w:val="18"/>
        </w:rPr>
      </w:pPr>
    </w:p>
    <w:p w14:paraId="41ABCC06" w14:textId="33CFBD78" w:rsidR="00C532BA" w:rsidRPr="00EB7CDA" w:rsidRDefault="00F91E01"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F91E01">
        <w:rPr>
          <w:rFonts w:ascii="Times New Roman" w:eastAsia="Times New Roman" w:hAnsi="Times New Roman"/>
          <w:bCs/>
          <w:sz w:val="28"/>
          <w:szCs w:val="28"/>
        </w:rPr>
        <w:t xml:space="preserve"> 35 – </w:t>
      </w:r>
      <w:r w:rsidRPr="00F91E01">
        <w:rPr>
          <w:rFonts w:ascii="Times New Roman" w:eastAsia="Times New Roman" w:hAnsi="Times New Roman"/>
          <w:bCs/>
          <w:sz w:val="28"/>
          <w:szCs w:val="28"/>
        </w:rPr>
        <w:t xml:space="preserve">Генетическая карта </w:t>
      </w:r>
      <w:r w:rsidRPr="00F91E01">
        <w:rPr>
          <w:rFonts w:ascii="Times New Roman" w:eastAsia="Times New Roman" w:hAnsi="Times New Roman"/>
          <w:bCs/>
          <w:sz w:val="28"/>
          <w:szCs w:val="28"/>
          <w:lang w:val="en-US"/>
        </w:rPr>
        <w:t>QTL</w:t>
      </w:r>
      <w:r w:rsidRPr="00F91E01">
        <w:rPr>
          <w:rFonts w:ascii="Times New Roman" w:eastAsia="Times New Roman" w:hAnsi="Times New Roman"/>
          <w:bCs/>
          <w:sz w:val="28"/>
          <w:szCs w:val="28"/>
        </w:rPr>
        <w:t>, связанных с признаками</w:t>
      </w:r>
      <w:r>
        <w:rPr>
          <w:rFonts w:ascii="Times New Roman" w:eastAsia="Times New Roman" w:hAnsi="Times New Roman"/>
          <w:bCs/>
          <w:sz w:val="28"/>
          <w:szCs w:val="28"/>
        </w:rPr>
        <w:t xml:space="preserve"> качества</w:t>
      </w:r>
      <w:r w:rsidRPr="00F91E01">
        <w:rPr>
          <w:rFonts w:ascii="Times New Roman" w:eastAsia="Times New Roman" w:hAnsi="Times New Roman"/>
          <w:bCs/>
          <w:sz w:val="28"/>
          <w:szCs w:val="28"/>
        </w:rPr>
        <w:t xml:space="preserve"> зерна ячменя</w:t>
      </w:r>
      <w:r>
        <w:rPr>
          <w:rFonts w:ascii="Times New Roman" w:eastAsia="Times New Roman" w:hAnsi="Times New Roman"/>
          <w:bCs/>
          <w:sz w:val="28"/>
          <w:szCs w:val="28"/>
        </w:rPr>
        <w:t xml:space="preserve"> и</w:t>
      </w:r>
      <w:r w:rsidRPr="00F91E01">
        <w:rPr>
          <w:rFonts w:ascii="Times New Roman" w:eastAsia="Times New Roman" w:hAnsi="Times New Roman"/>
          <w:bCs/>
          <w:sz w:val="28"/>
          <w:szCs w:val="28"/>
        </w:rPr>
        <w:t xml:space="preserve"> выявленных </w:t>
      </w:r>
      <w:r>
        <w:rPr>
          <w:rFonts w:ascii="Times New Roman" w:eastAsia="Times New Roman" w:hAnsi="Times New Roman"/>
          <w:bCs/>
          <w:sz w:val="28"/>
          <w:szCs w:val="28"/>
        </w:rPr>
        <w:t>на основе данных из</w:t>
      </w:r>
      <w:r w:rsidRPr="00F91E01">
        <w:rPr>
          <w:rFonts w:ascii="Times New Roman" w:eastAsia="Times New Roman" w:hAnsi="Times New Roman"/>
          <w:bCs/>
          <w:sz w:val="28"/>
          <w:szCs w:val="28"/>
        </w:rPr>
        <w:t xml:space="preserve"> Костанайской области</w:t>
      </w:r>
      <w:r w:rsidR="00EB7CDA" w:rsidRPr="00EB7CDA">
        <w:rPr>
          <w:rFonts w:ascii="Times New Roman" w:eastAsia="Times New Roman" w:hAnsi="Times New Roman"/>
          <w:bCs/>
          <w:sz w:val="28"/>
          <w:szCs w:val="28"/>
        </w:rPr>
        <w:t xml:space="preserve"> [138]</w:t>
      </w:r>
    </w:p>
    <w:p w14:paraId="76BED978" w14:textId="77777777" w:rsidR="00C532BA" w:rsidRPr="00F91E01" w:rsidRDefault="00C532BA" w:rsidP="00C532BA">
      <w:pPr>
        <w:spacing w:after="0" w:line="240" w:lineRule="auto"/>
        <w:ind w:firstLine="567"/>
        <w:jc w:val="both"/>
        <w:rPr>
          <w:rFonts w:ascii="Times New Roman" w:eastAsia="Times New Roman" w:hAnsi="Times New Roman"/>
          <w:b/>
          <w:sz w:val="28"/>
          <w:szCs w:val="28"/>
        </w:rPr>
      </w:pPr>
    </w:p>
    <w:p w14:paraId="12A9C1E3" w14:textId="77777777" w:rsidR="00C532BA" w:rsidRPr="00F91E01" w:rsidRDefault="00C532BA" w:rsidP="00C532BA">
      <w:pPr>
        <w:spacing w:after="0" w:line="240" w:lineRule="auto"/>
        <w:ind w:firstLine="567"/>
        <w:jc w:val="both"/>
        <w:rPr>
          <w:rFonts w:ascii="Times New Roman" w:eastAsia="Times New Roman" w:hAnsi="Times New Roman"/>
          <w:b/>
          <w:sz w:val="28"/>
          <w:szCs w:val="28"/>
        </w:rPr>
      </w:pPr>
    </w:p>
    <w:p w14:paraId="157FED85" w14:textId="77777777" w:rsidR="00C532BA" w:rsidRPr="00F91E01" w:rsidRDefault="00C532BA" w:rsidP="00C532BA">
      <w:pPr>
        <w:spacing w:after="0" w:line="240" w:lineRule="auto"/>
        <w:ind w:firstLine="567"/>
        <w:jc w:val="both"/>
        <w:rPr>
          <w:rFonts w:ascii="Times New Roman" w:eastAsia="Times New Roman" w:hAnsi="Times New Roman"/>
          <w:b/>
          <w:sz w:val="28"/>
          <w:szCs w:val="28"/>
        </w:rPr>
      </w:pPr>
    </w:p>
    <w:p w14:paraId="766F573B" w14:textId="0BACC566" w:rsidR="00C532BA" w:rsidRPr="00EB7CDA" w:rsidRDefault="00973B4C" w:rsidP="00C532BA">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lastRenderedPageBreak/>
        <w:t>Таблица</w:t>
      </w:r>
      <w:r w:rsidR="00C532BA" w:rsidRPr="00973B4C">
        <w:rPr>
          <w:rFonts w:ascii="Times New Roman" w:eastAsia="Times New Roman" w:hAnsi="Times New Roman"/>
          <w:bCs/>
          <w:sz w:val="28"/>
          <w:szCs w:val="28"/>
        </w:rPr>
        <w:t xml:space="preserve"> 17 – </w:t>
      </w:r>
      <w:r w:rsidRPr="00973B4C">
        <w:rPr>
          <w:rFonts w:ascii="Times New Roman" w:eastAsia="Times New Roman" w:hAnsi="Times New Roman"/>
          <w:bCs/>
          <w:sz w:val="28"/>
          <w:szCs w:val="28"/>
        </w:rPr>
        <w:t xml:space="preserve">Список </w:t>
      </w:r>
      <w:r>
        <w:rPr>
          <w:rFonts w:ascii="Times New Roman" w:eastAsia="Times New Roman" w:hAnsi="Times New Roman"/>
          <w:bCs/>
          <w:sz w:val="28"/>
          <w:szCs w:val="28"/>
        </w:rPr>
        <w:t>референтных</w:t>
      </w:r>
      <w:r w:rsidRPr="00973B4C">
        <w:rPr>
          <w:rFonts w:ascii="Times New Roman" w:eastAsia="Times New Roman" w:hAnsi="Times New Roman"/>
          <w:bCs/>
          <w:sz w:val="28"/>
          <w:szCs w:val="28"/>
        </w:rPr>
        <w:t xml:space="preserve"> </w:t>
      </w:r>
      <w:r w:rsidRPr="00973B4C">
        <w:rPr>
          <w:rFonts w:ascii="Times New Roman" w:eastAsia="Times New Roman" w:hAnsi="Times New Roman"/>
          <w:bCs/>
          <w:sz w:val="28"/>
          <w:szCs w:val="28"/>
          <w:lang w:val="en-US"/>
        </w:rPr>
        <w:t>QTL</w:t>
      </w:r>
      <w:r w:rsidRPr="00973B4C">
        <w:rPr>
          <w:rFonts w:ascii="Times New Roman" w:eastAsia="Times New Roman" w:hAnsi="Times New Roman"/>
          <w:bCs/>
          <w:sz w:val="28"/>
          <w:szCs w:val="28"/>
        </w:rPr>
        <w:t xml:space="preserve"> и генов-кандидатов качества зерна для идентифицированных </w:t>
      </w:r>
      <w:r w:rsidRPr="00973B4C">
        <w:rPr>
          <w:rFonts w:ascii="Times New Roman" w:eastAsia="Times New Roman" w:hAnsi="Times New Roman"/>
          <w:bCs/>
          <w:sz w:val="28"/>
          <w:szCs w:val="28"/>
          <w:lang w:val="en-US"/>
        </w:rPr>
        <w:t>QTL</w:t>
      </w:r>
      <w:r w:rsidR="00EB7CDA" w:rsidRPr="00EB7CDA">
        <w:rPr>
          <w:rFonts w:ascii="Times New Roman" w:eastAsia="Times New Roman" w:hAnsi="Times New Roman"/>
          <w:bCs/>
          <w:sz w:val="28"/>
          <w:szCs w:val="28"/>
        </w:rPr>
        <w:t xml:space="preserve"> 138]</w:t>
      </w:r>
    </w:p>
    <w:p w14:paraId="28726ED1" w14:textId="77777777" w:rsidR="00C532BA" w:rsidRPr="00973B4C" w:rsidRDefault="00C532BA" w:rsidP="00C532BA">
      <w:pPr>
        <w:spacing w:after="0" w:line="240" w:lineRule="auto"/>
        <w:jc w:val="both"/>
        <w:rPr>
          <w:rFonts w:ascii="Times New Roman" w:eastAsia="Times New Roman" w:hAnsi="Times New Roman"/>
          <w:bCs/>
          <w:sz w:val="12"/>
          <w:szCs w:val="12"/>
        </w:rPr>
      </w:pPr>
    </w:p>
    <w:tbl>
      <w:tblPr>
        <w:tblStyle w:val="a3"/>
        <w:tblW w:w="14560" w:type="dxa"/>
        <w:jc w:val="center"/>
        <w:tblLook w:val="04A0" w:firstRow="1" w:lastRow="0" w:firstColumn="1" w:lastColumn="0" w:noHBand="0" w:noVBand="1"/>
      </w:tblPr>
      <w:tblGrid>
        <w:gridCol w:w="777"/>
        <w:gridCol w:w="1486"/>
        <w:gridCol w:w="1134"/>
        <w:gridCol w:w="2133"/>
        <w:gridCol w:w="3842"/>
        <w:gridCol w:w="2875"/>
        <w:gridCol w:w="2313"/>
      </w:tblGrid>
      <w:tr w:rsidR="00C532BA" w:rsidRPr="00973B4C" w14:paraId="6A5899AE" w14:textId="77777777" w:rsidTr="00E3183A">
        <w:trPr>
          <w:trHeight w:val="20"/>
          <w:jc w:val="center"/>
        </w:trPr>
        <w:tc>
          <w:tcPr>
            <w:tcW w:w="777" w:type="dxa"/>
            <w:vAlign w:val="center"/>
            <w:hideMark/>
          </w:tcPr>
          <w:p w14:paraId="49120F7B" w14:textId="30DB82FC" w:rsidR="00C532BA" w:rsidRPr="00B93DDC" w:rsidRDefault="00973B4C" w:rsidP="004154CD">
            <w:pPr>
              <w:rPr>
                <w:rFonts w:ascii="Times New Roman" w:eastAsia="Times New Roman" w:hAnsi="Times New Roman"/>
                <w:sz w:val="24"/>
                <w:szCs w:val="24"/>
                <w:lang w:eastAsia="ru-RU"/>
              </w:rPr>
            </w:pPr>
            <w:proofErr w:type="gramStart"/>
            <w:r>
              <w:rPr>
                <w:rFonts w:ascii="Times New Roman" w:eastAsia="Times New Roman" w:hAnsi="Times New Roman"/>
                <w:sz w:val="24"/>
                <w:szCs w:val="24"/>
                <w:lang w:eastAsia="ru-RU"/>
              </w:rPr>
              <w:t>При-знак</w:t>
            </w:r>
            <w:proofErr w:type="gramEnd"/>
          </w:p>
        </w:tc>
        <w:tc>
          <w:tcPr>
            <w:tcW w:w="1486" w:type="dxa"/>
            <w:vAlign w:val="center"/>
            <w:hideMark/>
          </w:tcPr>
          <w:p w14:paraId="54E8CD6E" w14:textId="2078633E" w:rsidR="00C532BA" w:rsidRPr="00B93DDC" w:rsidRDefault="00973B4C" w:rsidP="004154CD">
            <w:pPr>
              <w:rPr>
                <w:rFonts w:ascii="Times New Roman" w:eastAsia="Times New Roman" w:hAnsi="Times New Roman"/>
                <w:sz w:val="24"/>
                <w:szCs w:val="24"/>
                <w:lang w:eastAsia="ru-RU"/>
              </w:rPr>
            </w:pPr>
            <w:r>
              <w:rPr>
                <w:rFonts w:ascii="Times New Roman" w:eastAsia="Times New Roman" w:hAnsi="Times New Roman"/>
                <w:sz w:val="24"/>
                <w:szCs w:val="24"/>
                <w:lang w:eastAsia="ru-RU"/>
              </w:rPr>
              <w:t>Маркер</w:t>
            </w:r>
          </w:p>
        </w:tc>
        <w:tc>
          <w:tcPr>
            <w:tcW w:w="1134" w:type="dxa"/>
            <w:vAlign w:val="center"/>
            <w:hideMark/>
          </w:tcPr>
          <w:p w14:paraId="021DD672" w14:textId="590320C5" w:rsidR="00C532BA" w:rsidRPr="00B93DDC" w:rsidRDefault="00973B4C" w:rsidP="004154CD">
            <w:pPr>
              <w:rPr>
                <w:rFonts w:ascii="Times New Roman" w:eastAsia="Times New Roman" w:hAnsi="Times New Roman"/>
                <w:sz w:val="24"/>
                <w:szCs w:val="24"/>
                <w:lang w:eastAsia="ru-RU"/>
              </w:rPr>
            </w:pPr>
            <w:proofErr w:type="gramStart"/>
            <w:r>
              <w:rPr>
                <w:rFonts w:ascii="Times New Roman" w:eastAsia="Times New Roman" w:hAnsi="Times New Roman"/>
                <w:sz w:val="24"/>
                <w:szCs w:val="24"/>
                <w:lang w:eastAsia="ru-RU"/>
              </w:rPr>
              <w:t>Хромо-сома</w:t>
            </w:r>
            <w:proofErr w:type="gramEnd"/>
          </w:p>
        </w:tc>
        <w:tc>
          <w:tcPr>
            <w:tcW w:w="2133" w:type="dxa"/>
            <w:vAlign w:val="center"/>
            <w:hideMark/>
          </w:tcPr>
          <w:p w14:paraId="4DB892F4" w14:textId="6AB8DA2E" w:rsidR="00C532BA" w:rsidRPr="00B93DDC" w:rsidRDefault="00973B4C" w:rsidP="004154CD">
            <w:pPr>
              <w:rPr>
                <w:rFonts w:ascii="Times New Roman" w:eastAsia="Times New Roman" w:hAnsi="Times New Roman"/>
                <w:sz w:val="24"/>
                <w:szCs w:val="24"/>
                <w:lang w:eastAsia="ru-RU"/>
              </w:rPr>
            </w:pPr>
            <w:r>
              <w:rPr>
                <w:rFonts w:ascii="Times New Roman" w:eastAsia="Times New Roman" w:hAnsi="Times New Roman"/>
                <w:sz w:val="24"/>
                <w:szCs w:val="24"/>
                <w:lang w:eastAsia="ru-RU"/>
              </w:rPr>
              <w:t>Позиция</w:t>
            </w:r>
            <w:r w:rsidR="00C532BA" w:rsidRPr="00B93DDC">
              <w:rPr>
                <w:rFonts w:ascii="Times New Roman" w:eastAsia="Times New Roman" w:hAnsi="Times New Roman"/>
                <w:sz w:val="24"/>
                <w:szCs w:val="24"/>
                <w:lang w:eastAsia="ru-RU"/>
              </w:rPr>
              <w:t xml:space="preserve"> (</w:t>
            </w:r>
            <w:proofErr w:type="spellStart"/>
            <w:r w:rsidR="00C532BA" w:rsidRPr="00B93DDC">
              <w:rPr>
                <w:rFonts w:ascii="Times New Roman" w:eastAsia="Times New Roman" w:hAnsi="Times New Roman"/>
                <w:sz w:val="24"/>
                <w:szCs w:val="24"/>
                <w:lang w:eastAsia="ru-RU"/>
              </w:rPr>
              <w:t>Barley</w:t>
            </w:r>
            <w:proofErr w:type="spellEnd"/>
            <w:r w:rsidR="00C532BA" w:rsidRPr="00B93DDC">
              <w:rPr>
                <w:rFonts w:ascii="Times New Roman" w:eastAsia="Times New Roman" w:hAnsi="Times New Roman"/>
                <w:sz w:val="24"/>
                <w:szCs w:val="24"/>
                <w:lang w:eastAsia="ru-RU"/>
              </w:rPr>
              <w:t xml:space="preserve"> 50K, </w:t>
            </w:r>
            <w:proofErr w:type="spellStart"/>
            <w:r w:rsidR="00C532BA" w:rsidRPr="00B93DDC">
              <w:rPr>
                <w:rFonts w:ascii="Times New Roman" w:eastAsia="Times New Roman" w:hAnsi="Times New Roman"/>
                <w:sz w:val="24"/>
                <w:szCs w:val="24"/>
                <w:lang w:eastAsia="ru-RU"/>
              </w:rPr>
              <w:t>bp</w:t>
            </w:r>
            <w:proofErr w:type="spellEnd"/>
            <w:r w:rsidR="00C532BA" w:rsidRPr="00B93DDC">
              <w:rPr>
                <w:rFonts w:ascii="Times New Roman" w:eastAsia="Times New Roman" w:hAnsi="Times New Roman"/>
                <w:sz w:val="24"/>
                <w:szCs w:val="24"/>
                <w:lang w:eastAsia="ru-RU"/>
              </w:rPr>
              <w:t>) [53]</w:t>
            </w:r>
          </w:p>
        </w:tc>
        <w:tc>
          <w:tcPr>
            <w:tcW w:w="3842" w:type="dxa"/>
            <w:vAlign w:val="center"/>
            <w:hideMark/>
          </w:tcPr>
          <w:p w14:paraId="3CEA75AE" w14:textId="32C2E4D3" w:rsidR="00C532BA" w:rsidRPr="00B93DDC" w:rsidRDefault="00973B4C" w:rsidP="004154CD">
            <w:pPr>
              <w:rPr>
                <w:rFonts w:ascii="Times New Roman" w:eastAsia="Times New Roman" w:hAnsi="Times New Roman"/>
                <w:sz w:val="24"/>
                <w:szCs w:val="24"/>
                <w:lang w:eastAsia="ru-RU"/>
              </w:rPr>
            </w:pPr>
            <w:r>
              <w:rPr>
                <w:rFonts w:ascii="Times New Roman" w:eastAsia="Times New Roman" w:hAnsi="Times New Roman"/>
                <w:sz w:val="24"/>
                <w:szCs w:val="24"/>
                <w:lang w:eastAsia="ru-RU"/>
              </w:rPr>
              <w:t>Ген</w:t>
            </w:r>
            <w:r w:rsidR="00C532BA" w:rsidRPr="00B93DDC">
              <w:rPr>
                <w:rFonts w:ascii="Times New Roman" w:eastAsia="Times New Roman" w:hAnsi="Times New Roman"/>
                <w:sz w:val="24"/>
                <w:szCs w:val="24"/>
                <w:lang w:eastAsia="ru-RU"/>
              </w:rPr>
              <w:t xml:space="preserve"> (</w:t>
            </w:r>
            <w:proofErr w:type="spellStart"/>
            <w:r w:rsidR="00C532BA" w:rsidRPr="00B93DDC">
              <w:rPr>
                <w:rFonts w:ascii="Times New Roman" w:eastAsia="Times New Roman" w:hAnsi="Times New Roman"/>
                <w:sz w:val="24"/>
                <w:szCs w:val="24"/>
                <w:lang w:eastAsia="ru-RU"/>
              </w:rPr>
              <w:t>EnsemblPlant</w:t>
            </w:r>
            <w:proofErr w:type="spellEnd"/>
            <w:r w:rsidR="00C532BA" w:rsidRPr="00B93DDC">
              <w:rPr>
                <w:rFonts w:ascii="Times New Roman" w:eastAsia="Times New Roman" w:hAnsi="Times New Roman"/>
                <w:sz w:val="24"/>
                <w:szCs w:val="24"/>
                <w:lang w:eastAsia="ru-RU"/>
              </w:rPr>
              <w:t>) [</w:t>
            </w:r>
            <w:r w:rsidR="001E552A">
              <w:rPr>
                <w:rFonts w:ascii="Times New Roman" w:eastAsia="Times New Roman" w:hAnsi="Times New Roman"/>
                <w:sz w:val="24"/>
                <w:szCs w:val="24"/>
                <w:lang w:val="en-US" w:eastAsia="ru-RU"/>
              </w:rPr>
              <w:t>201</w:t>
            </w:r>
            <w:r w:rsidR="00C532BA" w:rsidRPr="00B93DDC">
              <w:rPr>
                <w:rFonts w:ascii="Times New Roman" w:eastAsia="Times New Roman" w:hAnsi="Times New Roman"/>
                <w:sz w:val="24"/>
                <w:szCs w:val="24"/>
                <w:lang w:eastAsia="ru-RU"/>
              </w:rPr>
              <w:t>]</w:t>
            </w:r>
          </w:p>
        </w:tc>
        <w:tc>
          <w:tcPr>
            <w:tcW w:w="2875" w:type="dxa"/>
            <w:vAlign w:val="center"/>
            <w:hideMark/>
          </w:tcPr>
          <w:p w14:paraId="09B1794B" w14:textId="6DB83685" w:rsidR="00C532BA" w:rsidRPr="00B93DDC" w:rsidRDefault="00973B4C" w:rsidP="004154CD">
            <w:pPr>
              <w:rPr>
                <w:rFonts w:ascii="Times New Roman" w:eastAsia="Times New Roman" w:hAnsi="Times New Roman"/>
                <w:sz w:val="24"/>
                <w:szCs w:val="24"/>
                <w:lang w:eastAsia="ru-RU"/>
              </w:rPr>
            </w:pPr>
            <w:r>
              <w:rPr>
                <w:rFonts w:ascii="Times New Roman" w:eastAsia="Times New Roman" w:hAnsi="Times New Roman"/>
                <w:sz w:val="24"/>
                <w:szCs w:val="24"/>
                <w:lang w:eastAsia="ru-RU"/>
              </w:rPr>
              <w:t>Белок</w:t>
            </w:r>
            <w:r w:rsidR="00C532BA" w:rsidRPr="00B93DDC">
              <w:rPr>
                <w:rFonts w:ascii="Times New Roman" w:eastAsia="Times New Roman" w:hAnsi="Times New Roman"/>
                <w:sz w:val="24"/>
                <w:szCs w:val="24"/>
                <w:lang w:eastAsia="ru-RU"/>
              </w:rPr>
              <w:t xml:space="preserve"> [</w:t>
            </w:r>
            <w:r w:rsidR="001E552A">
              <w:rPr>
                <w:rFonts w:ascii="Times New Roman" w:eastAsia="Times New Roman" w:hAnsi="Times New Roman"/>
                <w:sz w:val="24"/>
                <w:szCs w:val="24"/>
                <w:lang w:val="en-US" w:eastAsia="ru-RU"/>
              </w:rPr>
              <w:t>201</w:t>
            </w:r>
            <w:r w:rsidR="00C532BA" w:rsidRPr="00B93DDC">
              <w:rPr>
                <w:rFonts w:ascii="Times New Roman" w:eastAsia="Times New Roman" w:hAnsi="Times New Roman"/>
                <w:sz w:val="24"/>
                <w:szCs w:val="24"/>
                <w:lang w:eastAsia="ru-RU"/>
              </w:rPr>
              <w:t>]</w:t>
            </w:r>
          </w:p>
        </w:tc>
        <w:tc>
          <w:tcPr>
            <w:tcW w:w="2313" w:type="dxa"/>
            <w:vAlign w:val="center"/>
            <w:hideMark/>
          </w:tcPr>
          <w:p w14:paraId="7886E6FE" w14:textId="35F1D2BC" w:rsidR="00C532BA" w:rsidRPr="00973B4C" w:rsidRDefault="00973B4C" w:rsidP="004154CD">
            <w:pP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Референтный ген и/или </w:t>
            </w:r>
            <w:r>
              <w:rPr>
                <w:rFonts w:ascii="Times New Roman" w:eastAsia="Times New Roman" w:hAnsi="Times New Roman"/>
                <w:sz w:val="24"/>
                <w:szCs w:val="24"/>
                <w:lang w:val="en-US" w:eastAsia="ru-RU"/>
              </w:rPr>
              <w:t>QTL</w:t>
            </w:r>
          </w:p>
        </w:tc>
      </w:tr>
      <w:tr w:rsidR="00F86181" w:rsidRPr="00B93DDC" w14:paraId="55DD8AD3" w14:textId="77777777" w:rsidTr="00E3183A">
        <w:trPr>
          <w:trHeight w:val="20"/>
          <w:jc w:val="center"/>
        </w:trPr>
        <w:tc>
          <w:tcPr>
            <w:tcW w:w="777" w:type="dxa"/>
            <w:vAlign w:val="center"/>
          </w:tcPr>
          <w:p w14:paraId="136E3C76" w14:textId="2F2392A0" w:rsidR="00F86181" w:rsidRPr="00B93DDC" w:rsidRDefault="00F86181" w:rsidP="00F86181">
            <w:pPr>
              <w:jc w:val="cente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w:t>
            </w:r>
          </w:p>
        </w:tc>
        <w:tc>
          <w:tcPr>
            <w:tcW w:w="1486" w:type="dxa"/>
            <w:vAlign w:val="center"/>
          </w:tcPr>
          <w:p w14:paraId="07122C66" w14:textId="02BCD307" w:rsidR="00F86181" w:rsidRPr="00B93DDC" w:rsidRDefault="00F86181" w:rsidP="00F86181">
            <w:pPr>
              <w:jc w:val="cente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2</w:t>
            </w:r>
          </w:p>
        </w:tc>
        <w:tc>
          <w:tcPr>
            <w:tcW w:w="1134" w:type="dxa"/>
            <w:vAlign w:val="center"/>
          </w:tcPr>
          <w:p w14:paraId="5F3DFB00" w14:textId="20F87149" w:rsidR="00F86181" w:rsidRPr="00B93DDC" w:rsidRDefault="00F86181" w:rsidP="00F86181">
            <w:pPr>
              <w:jc w:val="cente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3</w:t>
            </w:r>
          </w:p>
        </w:tc>
        <w:tc>
          <w:tcPr>
            <w:tcW w:w="2133" w:type="dxa"/>
            <w:vAlign w:val="center"/>
          </w:tcPr>
          <w:p w14:paraId="67D326CF" w14:textId="761ECAC5" w:rsidR="00F86181" w:rsidRPr="00B93DDC" w:rsidRDefault="00F86181" w:rsidP="00F86181">
            <w:pPr>
              <w:jc w:val="cente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4</w:t>
            </w:r>
          </w:p>
        </w:tc>
        <w:tc>
          <w:tcPr>
            <w:tcW w:w="3842" w:type="dxa"/>
            <w:vAlign w:val="center"/>
          </w:tcPr>
          <w:p w14:paraId="2A84BE0C" w14:textId="1655E2D4" w:rsidR="00F86181" w:rsidRPr="00B93DDC" w:rsidRDefault="00F86181" w:rsidP="00F86181">
            <w:pPr>
              <w:jc w:val="cente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5</w:t>
            </w:r>
          </w:p>
        </w:tc>
        <w:tc>
          <w:tcPr>
            <w:tcW w:w="2875" w:type="dxa"/>
            <w:vAlign w:val="center"/>
          </w:tcPr>
          <w:p w14:paraId="417BACF3" w14:textId="77EB8AD8" w:rsidR="00F86181" w:rsidRPr="00B93DDC" w:rsidRDefault="00F86181" w:rsidP="00F86181">
            <w:pPr>
              <w:jc w:val="cente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6</w:t>
            </w:r>
          </w:p>
        </w:tc>
        <w:tc>
          <w:tcPr>
            <w:tcW w:w="2313" w:type="dxa"/>
            <w:vAlign w:val="center"/>
          </w:tcPr>
          <w:p w14:paraId="40A6B0E8" w14:textId="223A8AA3" w:rsidR="00F86181" w:rsidRPr="00B93DDC" w:rsidRDefault="00F86181" w:rsidP="00F86181">
            <w:pPr>
              <w:jc w:val="cente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7</w:t>
            </w:r>
          </w:p>
        </w:tc>
      </w:tr>
      <w:tr w:rsidR="00C532BA" w:rsidRPr="00B93DDC" w14:paraId="160402E8" w14:textId="77777777" w:rsidTr="00E3183A">
        <w:trPr>
          <w:trHeight w:val="20"/>
          <w:jc w:val="center"/>
        </w:trPr>
        <w:tc>
          <w:tcPr>
            <w:tcW w:w="777" w:type="dxa"/>
            <w:noWrap/>
            <w:vAlign w:val="center"/>
            <w:hideMark/>
          </w:tcPr>
          <w:p w14:paraId="640C8858"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GSC</w:t>
            </w:r>
          </w:p>
        </w:tc>
        <w:tc>
          <w:tcPr>
            <w:tcW w:w="1486" w:type="dxa"/>
            <w:noWrap/>
            <w:vAlign w:val="center"/>
            <w:hideMark/>
          </w:tcPr>
          <w:p w14:paraId="4FD77388"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11_11336</w:t>
            </w:r>
          </w:p>
        </w:tc>
        <w:tc>
          <w:tcPr>
            <w:tcW w:w="1134" w:type="dxa"/>
            <w:noWrap/>
            <w:vAlign w:val="center"/>
            <w:hideMark/>
          </w:tcPr>
          <w:p w14:paraId="177800E6"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1H</w:t>
            </w:r>
          </w:p>
        </w:tc>
        <w:tc>
          <w:tcPr>
            <w:tcW w:w="2133" w:type="dxa"/>
            <w:noWrap/>
            <w:vAlign w:val="center"/>
            <w:hideMark/>
          </w:tcPr>
          <w:p w14:paraId="71C73EE2"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261773377</w:t>
            </w:r>
          </w:p>
        </w:tc>
        <w:tc>
          <w:tcPr>
            <w:tcW w:w="3842" w:type="dxa"/>
            <w:noWrap/>
            <w:vAlign w:val="center"/>
            <w:hideMark/>
          </w:tcPr>
          <w:p w14:paraId="03C46150" w14:textId="77777777" w:rsidR="00C532BA" w:rsidRPr="00B93DDC" w:rsidRDefault="00C532BA" w:rsidP="004154CD">
            <w:pPr>
              <w:rPr>
                <w:rFonts w:ascii="Times New Roman" w:eastAsia="Times New Roman" w:hAnsi="Times New Roman"/>
                <w:sz w:val="24"/>
                <w:szCs w:val="24"/>
                <w:lang w:eastAsia="ru-RU"/>
              </w:rPr>
            </w:pPr>
            <w:proofErr w:type="gramStart"/>
            <w:r w:rsidRPr="00B93DDC">
              <w:rPr>
                <w:rFonts w:ascii="Times New Roman" w:eastAsia="Times New Roman" w:hAnsi="Times New Roman"/>
                <w:sz w:val="24"/>
                <w:szCs w:val="24"/>
                <w:lang w:eastAsia="ru-RU"/>
              </w:rPr>
              <w:t>HORVU.MOREX.r</w:t>
            </w:r>
            <w:proofErr w:type="gramEnd"/>
            <w:r w:rsidRPr="00B93DDC">
              <w:rPr>
                <w:rFonts w:ascii="Times New Roman" w:eastAsia="Times New Roman" w:hAnsi="Times New Roman"/>
                <w:sz w:val="24"/>
                <w:szCs w:val="24"/>
                <w:lang w:eastAsia="ru-RU"/>
              </w:rPr>
              <w:t>3.1HG0039740.1</w:t>
            </w:r>
          </w:p>
        </w:tc>
        <w:tc>
          <w:tcPr>
            <w:tcW w:w="2875" w:type="dxa"/>
            <w:noWrap/>
            <w:vAlign w:val="center"/>
            <w:hideMark/>
          </w:tcPr>
          <w:p w14:paraId="1FD5DB42" w14:textId="77777777" w:rsidR="00C532BA" w:rsidRPr="00B93DDC" w:rsidRDefault="00C532BA" w:rsidP="004154CD">
            <w:pPr>
              <w:rPr>
                <w:rFonts w:ascii="Times New Roman" w:eastAsia="Times New Roman" w:hAnsi="Times New Roman"/>
                <w:sz w:val="24"/>
                <w:szCs w:val="24"/>
                <w:lang w:eastAsia="ru-RU"/>
              </w:rPr>
            </w:pPr>
            <w:proofErr w:type="spellStart"/>
            <w:r w:rsidRPr="00B93DDC">
              <w:rPr>
                <w:rFonts w:ascii="Times New Roman" w:eastAsia="Times New Roman" w:hAnsi="Times New Roman"/>
                <w:sz w:val="24"/>
                <w:szCs w:val="24"/>
                <w:lang w:eastAsia="ru-RU"/>
              </w:rPr>
              <w:t>Ras-related</w:t>
            </w:r>
            <w:proofErr w:type="spellEnd"/>
            <w:r w:rsidRPr="00B93DDC">
              <w:rPr>
                <w:rFonts w:ascii="Times New Roman" w:eastAsia="Times New Roman" w:hAnsi="Times New Roman"/>
                <w:sz w:val="24"/>
                <w:szCs w:val="24"/>
                <w:lang w:eastAsia="ru-RU"/>
              </w:rPr>
              <w:t xml:space="preserve"> </w:t>
            </w:r>
            <w:proofErr w:type="spellStart"/>
            <w:r w:rsidRPr="00B93DDC">
              <w:rPr>
                <w:rFonts w:ascii="Times New Roman" w:eastAsia="Times New Roman" w:hAnsi="Times New Roman"/>
                <w:sz w:val="24"/>
                <w:szCs w:val="24"/>
                <w:lang w:eastAsia="ru-RU"/>
              </w:rPr>
              <w:t>protein</w:t>
            </w:r>
            <w:proofErr w:type="spellEnd"/>
            <w:r w:rsidRPr="00B93DDC">
              <w:rPr>
                <w:rFonts w:ascii="Times New Roman" w:eastAsia="Times New Roman" w:hAnsi="Times New Roman"/>
                <w:sz w:val="24"/>
                <w:szCs w:val="24"/>
                <w:lang w:eastAsia="ru-RU"/>
              </w:rPr>
              <w:t xml:space="preserve"> Rab-18</w:t>
            </w:r>
          </w:p>
        </w:tc>
        <w:tc>
          <w:tcPr>
            <w:tcW w:w="2313" w:type="dxa"/>
            <w:noWrap/>
            <w:vAlign w:val="center"/>
            <w:hideMark/>
          </w:tcPr>
          <w:p w14:paraId="6A49385C" w14:textId="67F545DC"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QTL_Q2 [</w:t>
            </w:r>
            <w:r w:rsidR="00065FDB">
              <w:rPr>
                <w:rFonts w:ascii="Times New Roman" w:eastAsia="Times New Roman" w:hAnsi="Times New Roman"/>
                <w:sz w:val="24"/>
                <w:szCs w:val="24"/>
                <w:lang w:val="en-US" w:eastAsia="ru-RU"/>
              </w:rPr>
              <w:t>139</w:t>
            </w:r>
            <w:r w:rsidRPr="00B93DDC">
              <w:rPr>
                <w:rFonts w:ascii="Times New Roman" w:eastAsia="Times New Roman" w:hAnsi="Times New Roman"/>
                <w:sz w:val="24"/>
                <w:szCs w:val="24"/>
                <w:lang w:eastAsia="ru-RU"/>
              </w:rPr>
              <w:t>]</w:t>
            </w:r>
          </w:p>
        </w:tc>
      </w:tr>
      <w:tr w:rsidR="00C532BA" w:rsidRPr="00B93DDC" w14:paraId="52273124" w14:textId="77777777" w:rsidTr="00E3183A">
        <w:trPr>
          <w:trHeight w:val="20"/>
          <w:jc w:val="center"/>
        </w:trPr>
        <w:tc>
          <w:tcPr>
            <w:tcW w:w="777" w:type="dxa"/>
            <w:noWrap/>
            <w:vAlign w:val="center"/>
            <w:hideMark/>
          </w:tcPr>
          <w:p w14:paraId="32F03DD2" w14:textId="77777777" w:rsidR="00C532BA" w:rsidRPr="00B93DDC" w:rsidRDefault="00C532BA" w:rsidP="004154C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TWL</w:t>
            </w:r>
          </w:p>
        </w:tc>
        <w:tc>
          <w:tcPr>
            <w:tcW w:w="1486" w:type="dxa"/>
            <w:noWrap/>
            <w:vAlign w:val="center"/>
            <w:hideMark/>
          </w:tcPr>
          <w:p w14:paraId="45807C54" w14:textId="77777777" w:rsidR="00C532BA" w:rsidRPr="00B93DDC" w:rsidRDefault="00C532BA" w:rsidP="004154C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12_30350</w:t>
            </w:r>
          </w:p>
        </w:tc>
        <w:tc>
          <w:tcPr>
            <w:tcW w:w="1134" w:type="dxa"/>
            <w:noWrap/>
            <w:vAlign w:val="center"/>
            <w:hideMark/>
          </w:tcPr>
          <w:p w14:paraId="6D2E7097" w14:textId="77777777" w:rsidR="00C532BA" w:rsidRPr="00B93DDC" w:rsidRDefault="00C532BA" w:rsidP="004154C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1H</w:t>
            </w:r>
          </w:p>
        </w:tc>
        <w:tc>
          <w:tcPr>
            <w:tcW w:w="2133" w:type="dxa"/>
            <w:noWrap/>
            <w:vAlign w:val="center"/>
            <w:hideMark/>
          </w:tcPr>
          <w:p w14:paraId="29A23509" w14:textId="77777777" w:rsidR="00C532BA" w:rsidRPr="00B93DDC" w:rsidRDefault="00C532BA" w:rsidP="004154C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368821886</w:t>
            </w:r>
          </w:p>
        </w:tc>
        <w:tc>
          <w:tcPr>
            <w:tcW w:w="3842" w:type="dxa"/>
            <w:noWrap/>
            <w:vAlign w:val="center"/>
            <w:hideMark/>
          </w:tcPr>
          <w:p w14:paraId="4ED96E90" w14:textId="77777777" w:rsidR="00C532BA" w:rsidRPr="00B93DDC" w:rsidRDefault="00C532BA" w:rsidP="004154CD">
            <w:pPr>
              <w:rPr>
                <w:rFonts w:ascii="Times New Roman" w:eastAsia="Times New Roman" w:hAnsi="Times New Roman"/>
                <w:sz w:val="24"/>
                <w:szCs w:val="24"/>
                <w:lang w:eastAsia="ru-RU"/>
              </w:rPr>
            </w:pPr>
            <w:proofErr w:type="gramStart"/>
            <w:r w:rsidRPr="00B93DDC">
              <w:rPr>
                <w:rFonts w:ascii="Times New Roman" w:eastAsia="Times New Roman" w:hAnsi="Times New Roman"/>
                <w:sz w:val="24"/>
                <w:szCs w:val="24"/>
                <w:lang w:eastAsia="ru-RU"/>
              </w:rPr>
              <w:t>HORVU.MOREX.r</w:t>
            </w:r>
            <w:proofErr w:type="gramEnd"/>
            <w:r w:rsidRPr="00B93DDC">
              <w:rPr>
                <w:rFonts w:ascii="Times New Roman" w:eastAsia="Times New Roman" w:hAnsi="Times New Roman"/>
                <w:sz w:val="24"/>
                <w:szCs w:val="24"/>
                <w:lang w:eastAsia="ru-RU"/>
              </w:rPr>
              <w:t>3.1HG0052410.1</w:t>
            </w:r>
          </w:p>
        </w:tc>
        <w:tc>
          <w:tcPr>
            <w:tcW w:w="2875" w:type="dxa"/>
            <w:noWrap/>
            <w:vAlign w:val="center"/>
            <w:hideMark/>
          </w:tcPr>
          <w:p w14:paraId="0673716B" w14:textId="77777777" w:rsidR="00C532BA" w:rsidRPr="00B93DDC" w:rsidRDefault="00C532BA" w:rsidP="004154CD">
            <w:pPr>
              <w:rPr>
                <w:rFonts w:ascii="Times New Roman" w:eastAsia="Times New Roman" w:hAnsi="Times New Roman"/>
                <w:sz w:val="24"/>
                <w:szCs w:val="24"/>
                <w:lang w:eastAsia="ru-RU"/>
              </w:rPr>
            </w:pPr>
            <w:proofErr w:type="spellStart"/>
            <w:r w:rsidRPr="00B93DDC">
              <w:rPr>
                <w:rFonts w:ascii="Times New Roman" w:eastAsia="Times New Roman" w:hAnsi="Times New Roman"/>
                <w:sz w:val="24"/>
                <w:szCs w:val="24"/>
                <w:lang w:eastAsia="ru-RU"/>
              </w:rPr>
              <w:t>GTPase</w:t>
            </w:r>
            <w:proofErr w:type="spellEnd"/>
            <w:r w:rsidRPr="00B93DDC">
              <w:rPr>
                <w:rFonts w:ascii="Times New Roman" w:eastAsia="Times New Roman" w:hAnsi="Times New Roman"/>
                <w:sz w:val="24"/>
                <w:szCs w:val="24"/>
                <w:lang w:eastAsia="ru-RU"/>
              </w:rPr>
              <w:t xml:space="preserve"> </w:t>
            </w:r>
            <w:proofErr w:type="spellStart"/>
            <w:r w:rsidRPr="00B93DDC">
              <w:rPr>
                <w:rFonts w:ascii="Times New Roman" w:eastAsia="Times New Roman" w:hAnsi="Times New Roman"/>
                <w:sz w:val="24"/>
                <w:szCs w:val="24"/>
                <w:lang w:eastAsia="ru-RU"/>
              </w:rPr>
              <w:t>family</w:t>
            </w:r>
            <w:proofErr w:type="spellEnd"/>
            <w:r w:rsidRPr="00B93DDC">
              <w:rPr>
                <w:rFonts w:ascii="Times New Roman" w:eastAsia="Times New Roman" w:hAnsi="Times New Roman"/>
                <w:sz w:val="24"/>
                <w:szCs w:val="24"/>
                <w:lang w:eastAsia="ru-RU"/>
              </w:rPr>
              <w:t xml:space="preserve"> </w:t>
            </w:r>
            <w:proofErr w:type="spellStart"/>
            <w:r w:rsidRPr="00B93DDC">
              <w:rPr>
                <w:rFonts w:ascii="Times New Roman" w:eastAsia="Times New Roman" w:hAnsi="Times New Roman"/>
                <w:sz w:val="24"/>
                <w:szCs w:val="24"/>
                <w:lang w:eastAsia="ru-RU"/>
              </w:rPr>
              <w:t>protein</w:t>
            </w:r>
            <w:proofErr w:type="spellEnd"/>
          </w:p>
        </w:tc>
        <w:tc>
          <w:tcPr>
            <w:tcW w:w="2313" w:type="dxa"/>
            <w:noWrap/>
            <w:vAlign w:val="center"/>
            <w:hideMark/>
          </w:tcPr>
          <w:p w14:paraId="15D2C6F4"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w:t>
            </w:r>
          </w:p>
        </w:tc>
      </w:tr>
      <w:tr w:rsidR="00C532BA" w:rsidRPr="00B93DDC" w14:paraId="7CB0EDEB" w14:textId="77777777" w:rsidTr="00E3183A">
        <w:trPr>
          <w:trHeight w:val="20"/>
          <w:jc w:val="center"/>
        </w:trPr>
        <w:tc>
          <w:tcPr>
            <w:tcW w:w="777" w:type="dxa"/>
            <w:noWrap/>
            <w:vAlign w:val="center"/>
            <w:hideMark/>
          </w:tcPr>
          <w:p w14:paraId="44951C40"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GPC</w:t>
            </w:r>
          </w:p>
        </w:tc>
        <w:tc>
          <w:tcPr>
            <w:tcW w:w="1486" w:type="dxa"/>
            <w:noWrap/>
            <w:vAlign w:val="center"/>
            <w:hideMark/>
          </w:tcPr>
          <w:p w14:paraId="2769ABDA"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12_31464</w:t>
            </w:r>
          </w:p>
        </w:tc>
        <w:tc>
          <w:tcPr>
            <w:tcW w:w="1134" w:type="dxa"/>
            <w:noWrap/>
            <w:vAlign w:val="center"/>
            <w:hideMark/>
          </w:tcPr>
          <w:p w14:paraId="1BF2938D"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1H</w:t>
            </w:r>
          </w:p>
        </w:tc>
        <w:tc>
          <w:tcPr>
            <w:tcW w:w="2133" w:type="dxa"/>
            <w:noWrap/>
            <w:vAlign w:val="center"/>
            <w:hideMark/>
          </w:tcPr>
          <w:p w14:paraId="44135B65"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459030191</w:t>
            </w:r>
          </w:p>
        </w:tc>
        <w:tc>
          <w:tcPr>
            <w:tcW w:w="3842" w:type="dxa"/>
            <w:noWrap/>
            <w:vAlign w:val="center"/>
            <w:hideMark/>
          </w:tcPr>
          <w:p w14:paraId="35A5FCFF" w14:textId="77777777" w:rsidR="00C532BA" w:rsidRPr="00B93DDC" w:rsidRDefault="00C532BA" w:rsidP="004154CD">
            <w:pPr>
              <w:rPr>
                <w:rFonts w:ascii="Times New Roman" w:eastAsia="Times New Roman" w:hAnsi="Times New Roman"/>
                <w:sz w:val="24"/>
                <w:szCs w:val="24"/>
                <w:lang w:eastAsia="ru-RU"/>
              </w:rPr>
            </w:pPr>
            <w:proofErr w:type="gramStart"/>
            <w:r w:rsidRPr="00B93DDC">
              <w:rPr>
                <w:rFonts w:ascii="Times New Roman" w:eastAsia="Times New Roman" w:hAnsi="Times New Roman"/>
                <w:sz w:val="24"/>
                <w:szCs w:val="24"/>
                <w:lang w:eastAsia="ru-RU"/>
              </w:rPr>
              <w:t>HORVU.MOREX.r</w:t>
            </w:r>
            <w:proofErr w:type="gramEnd"/>
            <w:r w:rsidRPr="00B93DDC">
              <w:rPr>
                <w:rFonts w:ascii="Times New Roman" w:eastAsia="Times New Roman" w:hAnsi="Times New Roman"/>
                <w:sz w:val="24"/>
                <w:szCs w:val="24"/>
                <w:lang w:eastAsia="ru-RU"/>
              </w:rPr>
              <w:t>3.1HG0065520.1</w:t>
            </w:r>
          </w:p>
        </w:tc>
        <w:tc>
          <w:tcPr>
            <w:tcW w:w="2875" w:type="dxa"/>
            <w:noWrap/>
            <w:vAlign w:val="center"/>
            <w:hideMark/>
          </w:tcPr>
          <w:p w14:paraId="3BE78B2B"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 xml:space="preserve">KH </w:t>
            </w:r>
            <w:proofErr w:type="spellStart"/>
            <w:r w:rsidRPr="00B93DDC">
              <w:rPr>
                <w:rFonts w:ascii="Times New Roman" w:eastAsia="Times New Roman" w:hAnsi="Times New Roman"/>
                <w:sz w:val="24"/>
                <w:szCs w:val="24"/>
                <w:lang w:eastAsia="ru-RU"/>
              </w:rPr>
              <w:t>domain-containing</w:t>
            </w:r>
            <w:proofErr w:type="spellEnd"/>
            <w:r w:rsidRPr="00B93DDC">
              <w:rPr>
                <w:rFonts w:ascii="Times New Roman" w:eastAsia="Times New Roman" w:hAnsi="Times New Roman"/>
                <w:sz w:val="24"/>
                <w:szCs w:val="24"/>
                <w:lang w:eastAsia="ru-RU"/>
              </w:rPr>
              <w:t xml:space="preserve"> </w:t>
            </w:r>
            <w:proofErr w:type="spellStart"/>
            <w:r w:rsidRPr="00B93DDC">
              <w:rPr>
                <w:rFonts w:ascii="Times New Roman" w:eastAsia="Times New Roman" w:hAnsi="Times New Roman"/>
                <w:sz w:val="24"/>
                <w:szCs w:val="24"/>
                <w:lang w:eastAsia="ru-RU"/>
              </w:rPr>
              <w:t>protein</w:t>
            </w:r>
            <w:proofErr w:type="spellEnd"/>
          </w:p>
        </w:tc>
        <w:tc>
          <w:tcPr>
            <w:tcW w:w="2313" w:type="dxa"/>
            <w:noWrap/>
            <w:vAlign w:val="center"/>
            <w:hideMark/>
          </w:tcPr>
          <w:p w14:paraId="3CD2C3DE" w14:textId="0B01135E"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QTl1_GPC [78], [</w:t>
            </w:r>
            <w:r w:rsidR="00065FDB">
              <w:rPr>
                <w:rFonts w:ascii="Times New Roman" w:eastAsia="Times New Roman" w:hAnsi="Times New Roman"/>
                <w:sz w:val="24"/>
                <w:szCs w:val="24"/>
                <w:lang w:val="en-US" w:eastAsia="ru-RU"/>
              </w:rPr>
              <w:t>136</w:t>
            </w:r>
            <w:r w:rsidRPr="00B93DDC">
              <w:rPr>
                <w:rFonts w:ascii="Times New Roman" w:eastAsia="Times New Roman" w:hAnsi="Times New Roman"/>
                <w:sz w:val="24"/>
                <w:szCs w:val="24"/>
                <w:lang w:eastAsia="ru-RU"/>
              </w:rPr>
              <w:t>]</w:t>
            </w:r>
          </w:p>
        </w:tc>
      </w:tr>
      <w:tr w:rsidR="00C532BA" w:rsidRPr="00B93DDC" w14:paraId="0259B69E" w14:textId="77777777" w:rsidTr="00E3183A">
        <w:trPr>
          <w:trHeight w:val="20"/>
          <w:jc w:val="center"/>
        </w:trPr>
        <w:tc>
          <w:tcPr>
            <w:tcW w:w="777" w:type="dxa"/>
            <w:noWrap/>
            <w:vAlign w:val="center"/>
            <w:hideMark/>
          </w:tcPr>
          <w:p w14:paraId="2AA43B25"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GSC</w:t>
            </w:r>
          </w:p>
        </w:tc>
        <w:tc>
          <w:tcPr>
            <w:tcW w:w="1486" w:type="dxa"/>
            <w:noWrap/>
            <w:vAlign w:val="center"/>
            <w:hideMark/>
          </w:tcPr>
          <w:p w14:paraId="797DCE22"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11_21068</w:t>
            </w:r>
          </w:p>
        </w:tc>
        <w:tc>
          <w:tcPr>
            <w:tcW w:w="1134" w:type="dxa"/>
            <w:noWrap/>
            <w:vAlign w:val="center"/>
            <w:hideMark/>
          </w:tcPr>
          <w:p w14:paraId="6A59EA6E"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1H</w:t>
            </w:r>
          </w:p>
        </w:tc>
        <w:tc>
          <w:tcPr>
            <w:tcW w:w="2133" w:type="dxa"/>
            <w:noWrap/>
            <w:vAlign w:val="center"/>
            <w:hideMark/>
          </w:tcPr>
          <w:p w14:paraId="16837660"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540586569</w:t>
            </w:r>
          </w:p>
        </w:tc>
        <w:tc>
          <w:tcPr>
            <w:tcW w:w="3842" w:type="dxa"/>
            <w:noWrap/>
            <w:vAlign w:val="center"/>
            <w:hideMark/>
          </w:tcPr>
          <w:p w14:paraId="4C60F061" w14:textId="77777777" w:rsidR="00C532BA" w:rsidRPr="00B93DDC" w:rsidRDefault="00C532BA" w:rsidP="004154CD">
            <w:pPr>
              <w:rPr>
                <w:rFonts w:ascii="Times New Roman" w:eastAsia="Times New Roman" w:hAnsi="Times New Roman"/>
                <w:sz w:val="24"/>
                <w:szCs w:val="24"/>
                <w:lang w:eastAsia="ru-RU"/>
              </w:rPr>
            </w:pPr>
            <w:proofErr w:type="gramStart"/>
            <w:r w:rsidRPr="00B93DDC">
              <w:rPr>
                <w:rFonts w:ascii="Times New Roman" w:eastAsia="Times New Roman" w:hAnsi="Times New Roman"/>
                <w:sz w:val="24"/>
                <w:szCs w:val="24"/>
                <w:lang w:eastAsia="ru-RU"/>
              </w:rPr>
              <w:t>HORVU.MOREX.r</w:t>
            </w:r>
            <w:proofErr w:type="gramEnd"/>
            <w:r w:rsidRPr="00B93DDC">
              <w:rPr>
                <w:rFonts w:ascii="Times New Roman" w:eastAsia="Times New Roman" w:hAnsi="Times New Roman"/>
                <w:sz w:val="24"/>
                <w:szCs w:val="24"/>
                <w:lang w:eastAsia="ru-RU"/>
              </w:rPr>
              <w:t>3.1HG0088310.1</w:t>
            </w:r>
          </w:p>
        </w:tc>
        <w:tc>
          <w:tcPr>
            <w:tcW w:w="2875" w:type="dxa"/>
            <w:noWrap/>
            <w:vAlign w:val="center"/>
            <w:hideMark/>
          </w:tcPr>
          <w:p w14:paraId="3DF29939" w14:textId="77777777" w:rsidR="00C532BA" w:rsidRPr="004F2F72" w:rsidRDefault="00C532BA" w:rsidP="004154CD">
            <w:pPr>
              <w:rPr>
                <w:rFonts w:ascii="Times New Roman" w:eastAsia="Times New Roman" w:hAnsi="Times New Roman"/>
                <w:sz w:val="24"/>
                <w:szCs w:val="24"/>
                <w:lang w:val="en-US" w:eastAsia="ru-RU"/>
              </w:rPr>
            </w:pPr>
            <w:r w:rsidRPr="004F2F72">
              <w:rPr>
                <w:rFonts w:ascii="Times New Roman" w:eastAsia="Times New Roman" w:hAnsi="Times New Roman"/>
                <w:sz w:val="24"/>
                <w:szCs w:val="24"/>
                <w:lang w:val="en-US" w:eastAsia="ru-RU"/>
              </w:rPr>
              <w:t>RING/U-box superfamily protein</w:t>
            </w:r>
          </w:p>
        </w:tc>
        <w:tc>
          <w:tcPr>
            <w:tcW w:w="2313" w:type="dxa"/>
            <w:noWrap/>
            <w:vAlign w:val="center"/>
            <w:hideMark/>
          </w:tcPr>
          <w:p w14:paraId="1EECED56"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i/>
                <w:iCs/>
                <w:sz w:val="24"/>
                <w:szCs w:val="24"/>
                <w:lang w:eastAsia="ru-RU"/>
              </w:rPr>
              <w:t>Adh2</w:t>
            </w:r>
            <w:r w:rsidRPr="00B93DDC">
              <w:rPr>
                <w:rFonts w:ascii="Times New Roman" w:eastAsia="Times New Roman" w:hAnsi="Times New Roman"/>
                <w:sz w:val="24"/>
                <w:szCs w:val="24"/>
                <w:lang w:eastAsia="ru-RU"/>
              </w:rPr>
              <w:t xml:space="preserve"> [53]</w:t>
            </w:r>
          </w:p>
        </w:tc>
      </w:tr>
      <w:tr w:rsidR="00C532BA" w:rsidRPr="00B93DDC" w14:paraId="60064CD3" w14:textId="77777777" w:rsidTr="00E3183A">
        <w:trPr>
          <w:trHeight w:val="20"/>
          <w:jc w:val="center"/>
        </w:trPr>
        <w:tc>
          <w:tcPr>
            <w:tcW w:w="777" w:type="dxa"/>
            <w:noWrap/>
            <w:vAlign w:val="center"/>
            <w:hideMark/>
          </w:tcPr>
          <w:p w14:paraId="46BF6B9E"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GCC</w:t>
            </w:r>
          </w:p>
        </w:tc>
        <w:tc>
          <w:tcPr>
            <w:tcW w:w="1486" w:type="dxa"/>
            <w:noWrap/>
            <w:vAlign w:val="center"/>
            <w:hideMark/>
          </w:tcPr>
          <w:p w14:paraId="38906A49"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11_10214</w:t>
            </w:r>
          </w:p>
        </w:tc>
        <w:tc>
          <w:tcPr>
            <w:tcW w:w="1134" w:type="dxa"/>
            <w:noWrap/>
            <w:vAlign w:val="center"/>
            <w:hideMark/>
          </w:tcPr>
          <w:p w14:paraId="174A53DB"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2H</w:t>
            </w:r>
          </w:p>
        </w:tc>
        <w:tc>
          <w:tcPr>
            <w:tcW w:w="2133" w:type="dxa"/>
            <w:noWrap/>
            <w:vAlign w:val="center"/>
            <w:hideMark/>
          </w:tcPr>
          <w:p w14:paraId="197FAA2A"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672009637</w:t>
            </w:r>
          </w:p>
        </w:tc>
        <w:tc>
          <w:tcPr>
            <w:tcW w:w="3842" w:type="dxa"/>
            <w:noWrap/>
            <w:vAlign w:val="center"/>
            <w:hideMark/>
          </w:tcPr>
          <w:p w14:paraId="51AFCA2C" w14:textId="77777777" w:rsidR="00C532BA" w:rsidRPr="00B93DDC" w:rsidRDefault="00C532BA" w:rsidP="004154CD">
            <w:pPr>
              <w:rPr>
                <w:rFonts w:ascii="Times New Roman" w:eastAsia="Times New Roman" w:hAnsi="Times New Roman"/>
                <w:sz w:val="24"/>
                <w:szCs w:val="24"/>
                <w:lang w:eastAsia="ru-RU"/>
              </w:rPr>
            </w:pPr>
            <w:proofErr w:type="gramStart"/>
            <w:r w:rsidRPr="00B93DDC">
              <w:rPr>
                <w:rFonts w:ascii="Times New Roman" w:eastAsia="Times New Roman" w:hAnsi="Times New Roman"/>
                <w:sz w:val="24"/>
                <w:szCs w:val="24"/>
                <w:lang w:eastAsia="ru-RU"/>
              </w:rPr>
              <w:t>HORVU.MOREX.r</w:t>
            </w:r>
            <w:proofErr w:type="gramEnd"/>
            <w:r w:rsidRPr="00B93DDC">
              <w:rPr>
                <w:rFonts w:ascii="Times New Roman" w:eastAsia="Times New Roman" w:hAnsi="Times New Roman"/>
                <w:sz w:val="24"/>
                <w:szCs w:val="24"/>
                <w:lang w:eastAsia="ru-RU"/>
              </w:rPr>
              <w:t>3.6HG0579560.1</w:t>
            </w:r>
          </w:p>
        </w:tc>
        <w:tc>
          <w:tcPr>
            <w:tcW w:w="2875" w:type="dxa"/>
            <w:noWrap/>
            <w:vAlign w:val="center"/>
            <w:hideMark/>
          </w:tcPr>
          <w:p w14:paraId="5FEBEDAC" w14:textId="77777777" w:rsidR="00C532BA" w:rsidRPr="00B93DDC" w:rsidRDefault="00C532BA" w:rsidP="004154CD">
            <w:pPr>
              <w:rPr>
                <w:rFonts w:ascii="Times New Roman" w:eastAsia="Times New Roman" w:hAnsi="Times New Roman"/>
                <w:sz w:val="24"/>
                <w:szCs w:val="24"/>
                <w:lang w:eastAsia="ru-RU"/>
              </w:rPr>
            </w:pPr>
            <w:proofErr w:type="spellStart"/>
            <w:r w:rsidRPr="00B93DDC">
              <w:rPr>
                <w:rFonts w:ascii="Times New Roman" w:eastAsia="Times New Roman" w:hAnsi="Times New Roman"/>
                <w:sz w:val="24"/>
                <w:szCs w:val="24"/>
                <w:lang w:eastAsia="ru-RU"/>
              </w:rPr>
              <w:t>Kinase</w:t>
            </w:r>
            <w:proofErr w:type="spellEnd"/>
            <w:r w:rsidRPr="00B93DDC">
              <w:rPr>
                <w:rFonts w:ascii="Times New Roman" w:eastAsia="Times New Roman" w:hAnsi="Times New Roman"/>
                <w:sz w:val="24"/>
                <w:szCs w:val="24"/>
                <w:lang w:eastAsia="ru-RU"/>
              </w:rPr>
              <w:t xml:space="preserve"> </w:t>
            </w:r>
            <w:proofErr w:type="spellStart"/>
            <w:r w:rsidRPr="00B93DDC">
              <w:rPr>
                <w:rFonts w:ascii="Times New Roman" w:eastAsia="Times New Roman" w:hAnsi="Times New Roman"/>
                <w:sz w:val="24"/>
                <w:szCs w:val="24"/>
                <w:lang w:eastAsia="ru-RU"/>
              </w:rPr>
              <w:t>family</w:t>
            </w:r>
            <w:proofErr w:type="spellEnd"/>
            <w:r w:rsidRPr="00B93DDC">
              <w:rPr>
                <w:rFonts w:ascii="Times New Roman" w:eastAsia="Times New Roman" w:hAnsi="Times New Roman"/>
                <w:sz w:val="24"/>
                <w:szCs w:val="24"/>
                <w:lang w:eastAsia="ru-RU"/>
              </w:rPr>
              <w:t xml:space="preserve"> </w:t>
            </w:r>
            <w:proofErr w:type="spellStart"/>
            <w:r w:rsidRPr="00B93DDC">
              <w:rPr>
                <w:rFonts w:ascii="Times New Roman" w:eastAsia="Times New Roman" w:hAnsi="Times New Roman"/>
                <w:sz w:val="24"/>
                <w:szCs w:val="24"/>
                <w:lang w:eastAsia="ru-RU"/>
              </w:rPr>
              <w:t>protein</w:t>
            </w:r>
            <w:proofErr w:type="spellEnd"/>
          </w:p>
        </w:tc>
        <w:tc>
          <w:tcPr>
            <w:tcW w:w="2313" w:type="dxa"/>
            <w:noWrap/>
            <w:vAlign w:val="center"/>
            <w:hideMark/>
          </w:tcPr>
          <w:p w14:paraId="7909CAB4" w14:textId="4D16F6DB"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i/>
                <w:iCs/>
                <w:sz w:val="24"/>
                <w:szCs w:val="24"/>
                <w:lang w:eastAsia="ru-RU"/>
              </w:rPr>
              <w:t>Vrs1</w:t>
            </w:r>
            <w:r w:rsidRPr="00B93DDC">
              <w:rPr>
                <w:rFonts w:ascii="Times New Roman" w:eastAsia="Times New Roman" w:hAnsi="Times New Roman"/>
                <w:sz w:val="24"/>
                <w:szCs w:val="24"/>
                <w:lang w:eastAsia="ru-RU"/>
              </w:rPr>
              <w:t xml:space="preserve"> [</w:t>
            </w:r>
            <w:r w:rsidR="00065FDB">
              <w:rPr>
                <w:rFonts w:ascii="Times New Roman" w:eastAsia="Times New Roman" w:hAnsi="Times New Roman"/>
                <w:sz w:val="24"/>
                <w:szCs w:val="24"/>
                <w:lang w:val="en-US" w:eastAsia="ru-RU"/>
              </w:rPr>
              <w:t>141</w:t>
            </w:r>
            <w:r w:rsidRPr="00B93DDC">
              <w:rPr>
                <w:rFonts w:ascii="Times New Roman" w:eastAsia="Times New Roman" w:hAnsi="Times New Roman"/>
                <w:sz w:val="24"/>
                <w:szCs w:val="24"/>
                <w:lang w:eastAsia="ru-RU"/>
              </w:rPr>
              <w:t xml:space="preserve">], </w:t>
            </w:r>
          </w:p>
          <w:p w14:paraId="07B258D3" w14:textId="1DA5BC96"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QTL_Q10 [</w:t>
            </w:r>
            <w:r w:rsidR="00065FDB">
              <w:rPr>
                <w:rFonts w:ascii="Times New Roman" w:eastAsia="Times New Roman" w:hAnsi="Times New Roman"/>
                <w:sz w:val="24"/>
                <w:szCs w:val="24"/>
                <w:lang w:val="en-US" w:eastAsia="ru-RU"/>
              </w:rPr>
              <w:t>139</w:t>
            </w:r>
            <w:r w:rsidRPr="00B93DDC">
              <w:rPr>
                <w:rFonts w:ascii="Times New Roman" w:eastAsia="Times New Roman" w:hAnsi="Times New Roman"/>
                <w:sz w:val="24"/>
                <w:szCs w:val="24"/>
                <w:lang w:eastAsia="ru-RU"/>
              </w:rPr>
              <w:t>]</w:t>
            </w:r>
          </w:p>
        </w:tc>
      </w:tr>
      <w:tr w:rsidR="00C532BA" w:rsidRPr="00B93DDC" w14:paraId="1A7ACECF" w14:textId="77777777" w:rsidTr="00E3183A">
        <w:trPr>
          <w:trHeight w:val="20"/>
          <w:jc w:val="center"/>
        </w:trPr>
        <w:tc>
          <w:tcPr>
            <w:tcW w:w="777" w:type="dxa"/>
            <w:noWrap/>
            <w:vAlign w:val="center"/>
            <w:hideMark/>
          </w:tcPr>
          <w:p w14:paraId="6CBE2101"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GSC</w:t>
            </w:r>
          </w:p>
        </w:tc>
        <w:tc>
          <w:tcPr>
            <w:tcW w:w="1486" w:type="dxa"/>
            <w:noWrap/>
            <w:vAlign w:val="center"/>
            <w:hideMark/>
          </w:tcPr>
          <w:p w14:paraId="550501D9"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12_10739</w:t>
            </w:r>
          </w:p>
        </w:tc>
        <w:tc>
          <w:tcPr>
            <w:tcW w:w="1134" w:type="dxa"/>
            <w:noWrap/>
            <w:vAlign w:val="center"/>
            <w:hideMark/>
          </w:tcPr>
          <w:p w14:paraId="3C24BD9F"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2H</w:t>
            </w:r>
          </w:p>
        </w:tc>
        <w:tc>
          <w:tcPr>
            <w:tcW w:w="2133" w:type="dxa"/>
            <w:noWrap/>
            <w:vAlign w:val="center"/>
            <w:hideMark/>
          </w:tcPr>
          <w:p w14:paraId="688B43CB"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708561161</w:t>
            </w:r>
          </w:p>
        </w:tc>
        <w:tc>
          <w:tcPr>
            <w:tcW w:w="3842" w:type="dxa"/>
            <w:noWrap/>
            <w:vAlign w:val="center"/>
            <w:hideMark/>
          </w:tcPr>
          <w:p w14:paraId="41B4A414" w14:textId="77777777" w:rsidR="00C532BA" w:rsidRPr="00B93DDC" w:rsidRDefault="00C532BA" w:rsidP="004154CD">
            <w:pPr>
              <w:rPr>
                <w:rFonts w:ascii="Times New Roman" w:eastAsia="Times New Roman" w:hAnsi="Times New Roman"/>
                <w:sz w:val="24"/>
                <w:szCs w:val="24"/>
                <w:lang w:eastAsia="ru-RU"/>
              </w:rPr>
            </w:pPr>
            <w:proofErr w:type="gramStart"/>
            <w:r w:rsidRPr="00B93DDC">
              <w:rPr>
                <w:rFonts w:ascii="Times New Roman" w:eastAsia="Times New Roman" w:hAnsi="Times New Roman"/>
                <w:sz w:val="24"/>
                <w:szCs w:val="24"/>
                <w:lang w:eastAsia="ru-RU"/>
              </w:rPr>
              <w:t>HORVU.MOREX.r</w:t>
            </w:r>
            <w:proofErr w:type="gramEnd"/>
            <w:r w:rsidRPr="00B93DDC">
              <w:rPr>
                <w:rFonts w:ascii="Times New Roman" w:eastAsia="Times New Roman" w:hAnsi="Times New Roman"/>
                <w:sz w:val="24"/>
                <w:szCs w:val="24"/>
                <w:lang w:eastAsia="ru-RU"/>
              </w:rPr>
              <w:t>3.4HG0400740.1</w:t>
            </w:r>
          </w:p>
        </w:tc>
        <w:tc>
          <w:tcPr>
            <w:tcW w:w="2875" w:type="dxa"/>
            <w:noWrap/>
            <w:vAlign w:val="center"/>
            <w:hideMark/>
          </w:tcPr>
          <w:p w14:paraId="4A076B3B" w14:textId="77777777" w:rsidR="00C532BA" w:rsidRPr="004F2F72" w:rsidRDefault="00C532BA" w:rsidP="004154CD">
            <w:pPr>
              <w:rPr>
                <w:rFonts w:ascii="Times New Roman" w:eastAsia="Times New Roman" w:hAnsi="Times New Roman"/>
                <w:sz w:val="24"/>
                <w:szCs w:val="24"/>
                <w:lang w:val="en-US" w:eastAsia="ru-RU"/>
              </w:rPr>
            </w:pPr>
            <w:r w:rsidRPr="004F2F72">
              <w:rPr>
                <w:rFonts w:ascii="Times New Roman" w:eastAsia="Times New Roman" w:hAnsi="Times New Roman"/>
                <w:sz w:val="24"/>
                <w:szCs w:val="24"/>
                <w:lang w:val="en-US" w:eastAsia="ru-RU"/>
              </w:rPr>
              <w:t>Cell division cycle protein 48-like protein</w:t>
            </w:r>
          </w:p>
        </w:tc>
        <w:tc>
          <w:tcPr>
            <w:tcW w:w="2313" w:type="dxa"/>
            <w:noWrap/>
            <w:vAlign w:val="center"/>
            <w:hideMark/>
          </w:tcPr>
          <w:p w14:paraId="19A999B7" w14:textId="318A33E5"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w:t>
            </w:r>
            <w:r w:rsidR="00065FDB">
              <w:rPr>
                <w:rFonts w:ascii="Times New Roman" w:eastAsia="Times New Roman" w:hAnsi="Times New Roman"/>
                <w:sz w:val="24"/>
                <w:szCs w:val="24"/>
                <w:lang w:val="en-US" w:eastAsia="ru-RU"/>
              </w:rPr>
              <w:t>136</w:t>
            </w:r>
            <w:r w:rsidRPr="00B93DDC">
              <w:rPr>
                <w:rFonts w:ascii="Times New Roman" w:eastAsia="Times New Roman" w:hAnsi="Times New Roman"/>
                <w:sz w:val="24"/>
                <w:szCs w:val="24"/>
                <w:lang w:eastAsia="ru-RU"/>
              </w:rPr>
              <w:t>]</w:t>
            </w:r>
          </w:p>
        </w:tc>
      </w:tr>
      <w:tr w:rsidR="00C532BA" w:rsidRPr="00B93DDC" w14:paraId="18108093" w14:textId="77777777" w:rsidTr="00E3183A">
        <w:trPr>
          <w:trHeight w:val="20"/>
          <w:jc w:val="center"/>
        </w:trPr>
        <w:tc>
          <w:tcPr>
            <w:tcW w:w="777" w:type="dxa"/>
            <w:noWrap/>
            <w:vAlign w:val="center"/>
            <w:hideMark/>
          </w:tcPr>
          <w:p w14:paraId="745CA00E"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TWL</w:t>
            </w:r>
          </w:p>
        </w:tc>
        <w:tc>
          <w:tcPr>
            <w:tcW w:w="1486" w:type="dxa"/>
            <w:noWrap/>
            <w:vAlign w:val="center"/>
            <w:hideMark/>
          </w:tcPr>
          <w:p w14:paraId="20753685"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11_10383</w:t>
            </w:r>
          </w:p>
        </w:tc>
        <w:tc>
          <w:tcPr>
            <w:tcW w:w="1134" w:type="dxa"/>
            <w:noWrap/>
            <w:vAlign w:val="center"/>
            <w:hideMark/>
          </w:tcPr>
          <w:p w14:paraId="4BB9427D"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2H</w:t>
            </w:r>
          </w:p>
        </w:tc>
        <w:tc>
          <w:tcPr>
            <w:tcW w:w="2133" w:type="dxa"/>
            <w:noWrap/>
            <w:vAlign w:val="center"/>
            <w:hideMark/>
          </w:tcPr>
          <w:p w14:paraId="1D389BC4"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723653266</w:t>
            </w:r>
          </w:p>
        </w:tc>
        <w:tc>
          <w:tcPr>
            <w:tcW w:w="3842" w:type="dxa"/>
            <w:noWrap/>
            <w:vAlign w:val="center"/>
            <w:hideMark/>
          </w:tcPr>
          <w:p w14:paraId="1FBC6654" w14:textId="77777777" w:rsidR="00C532BA" w:rsidRPr="00B93DDC" w:rsidRDefault="00C532BA" w:rsidP="004154CD">
            <w:pPr>
              <w:rPr>
                <w:rFonts w:ascii="Times New Roman" w:eastAsia="Times New Roman" w:hAnsi="Times New Roman"/>
                <w:sz w:val="24"/>
                <w:szCs w:val="24"/>
                <w:lang w:eastAsia="ru-RU"/>
              </w:rPr>
            </w:pPr>
            <w:proofErr w:type="gramStart"/>
            <w:r w:rsidRPr="00B93DDC">
              <w:rPr>
                <w:rFonts w:ascii="Times New Roman" w:eastAsia="Times New Roman" w:hAnsi="Times New Roman"/>
                <w:sz w:val="24"/>
                <w:szCs w:val="24"/>
                <w:lang w:eastAsia="ru-RU"/>
              </w:rPr>
              <w:t>HORVU.MOREX.r</w:t>
            </w:r>
            <w:proofErr w:type="gramEnd"/>
            <w:r w:rsidRPr="00B93DDC">
              <w:rPr>
                <w:rFonts w:ascii="Times New Roman" w:eastAsia="Times New Roman" w:hAnsi="Times New Roman"/>
                <w:sz w:val="24"/>
                <w:szCs w:val="24"/>
                <w:lang w:eastAsia="ru-RU"/>
              </w:rPr>
              <w:t>3.2HG0202670.1</w:t>
            </w:r>
          </w:p>
        </w:tc>
        <w:tc>
          <w:tcPr>
            <w:tcW w:w="2875" w:type="dxa"/>
            <w:noWrap/>
            <w:vAlign w:val="center"/>
            <w:hideMark/>
          </w:tcPr>
          <w:p w14:paraId="19AE59DE" w14:textId="77777777" w:rsidR="00C532BA" w:rsidRPr="00B93DDC" w:rsidRDefault="00C532BA" w:rsidP="004154CD">
            <w:pPr>
              <w:rPr>
                <w:rFonts w:ascii="Times New Roman" w:eastAsia="Times New Roman" w:hAnsi="Times New Roman"/>
                <w:sz w:val="24"/>
                <w:szCs w:val="24"/>
                <w:lang w:eastAsia="ru-RU"/>
              </w:rPr>
            </w:pPr>
            <w:proofErr w:type="spellStart"/>
            <w:r w:rsidRPr="00B93DDC">
              <w:rPr>
                <w:rFonts w:ascii="Times New Roman" w:eastAsia="Times New Roman" w:hAnsi="Times New Roman"/>
                <w:sz w:val="24"/>
                <w:szCs w:val="24"/>
                <w:lang w:eastAsia="ru-RU"/>
              </w:rPr>
              <w:t>Plasma</w:t>
            </w:r>
            <w:proofErr w:type="spellEnd"/>
            <w:r w:rsidRPr="00B93DDC">
              <w:rPr>
                <w:rFonts w:ascii="Times New Roman" w:eastAsia="Times New Roman" w:hAnsi="Times New Roman"/>
                <w:sz w:val="24"/>
                <w:szCs w:val="24"/>
                <w:lang w:eastAsia="ru-RU"/>
              </w:rPr>
              <w:t xml:space="preserve"> </w:t>
            </w:r>
            <w:proofErr w:type="spellStart"/>
            <w:r w:rsidRPr="00B93DDC">
              <w:rPr>
                <w:rFonts w:ascii="Times New Roman" w:eastAsia="Times New Roman" w:hAnsi="Times New Roman"/>
                <w:sz w:val="24"/>
                <w:szCs w:val="24"/>
                <w:lang w:eastAsia="ru-RU"/>
              </w:rPr>
              <w:t>membrane</w:t>
            </w:r>
            <w:proofErr w:type="spellEnd"/>
            <w:r w:rsidRPr="00B93DDC">
              <w:rPr>
                <w:rFonts w:ascii="Times New Roman" w:eastAsia="Times New Roman" w:hAnsi="Times New Roman"/>
                <w:sz w:val="24"/>
                <w:szCs w:val="24"/>
                <w:lang w:eastAsia="ru-RU"/>
              </w:rPr>
              <w:t xml:space="preserve"> </w:t>
            </w:r>
            <w:proofErr w:type="spellStart"/>
            <w:r w:rsidRPr="00B93DDC">
              <w:rPr>
                <w:rFonts w:ascii="Times New Roman" w:eastAsia="Times New Roman" w:hAnsi="Times New Roman"/>
                <w:sz w:val="24"/>
                <w:szCs w:val="24"/>
                <w:lang w:eastAsia="ru-RU"/>
              </w:rPr>
              <w:t>ATPase</w:t>
            </w:r>
            <w:proofErr w:type="spellEnd"/>
          </w:p>
        </w:tc>
        <w:tc>
          <w:tcPr>
            <w:tcW w:w="2313" w:type="dxa"/>
            <w:noWrap/>
            <w:vAlign w:val="center"/>
            <w:hideMark/>
          </w:tcPr>
          <w:p w14:paraId="50BA59B6" w14:textId="6285E406"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w:t>
            </w:r>
            <w:r w:rsidR="00065FDB">
              <w:rPr>
                <w:rFonts w:ascii="Times New Roman" w:eastAsia="Times New Roman" w:hAnsi="Times New Roman"/>
                <w:sz w:val="24"/>
                <w:szCs w:val="24"/>
                <w:lang w:val="en-US" w:eastAsia="ru-RU"/>
              </w:rPr>
              <w:t>136</w:t>
            </w:r>
            <w:r w:rsidRPr="00B93DDC">
              <w:rPr>
                <w:rFonts w:ascii="Times New Roman" w:eastAsia="Times New Roman" w:hAnsi="Times New Roman"/>
                <w:sz w:val="24"/>
                <w:szCs w:val="24"/>
                <w:lang w:eastAsia="ru-RU"/>
              </w:rPr>
              <w:t>]</w:t>
            </w:r>
          </w:p>
        </w:tc>
      </w:tr>
      <w:tr w:rsidR="00C532BA" w:rsidRPr="00B93DDC" w14:paraId="75C5970F" w14:textId="77777777" w:rsidTr="00E3183A">
        <w:trPr>
          <w:trHeight w:val="20"/>
          <w:jc w:val="center"/>
        </w:trPr>
        <w:tc>
          <w:tcPr>
            <w:tcW w:w="777" w:type="dxa"/>
            <w:noWrap/>
            <w:vAlign w:val="center"/>
            <w:hideMark/>
          </w:tcPr>
          <w:p w14:paraId="4C2138A1"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GSC</w:t>
            </w:r>
          </w:p>
        </w:tc>
        <w:tc>
          <w:tcPr>
            <w:tcW w:w="1486" w:type="dxa"/>
            <w:noWrap/>
            <w:vAlign w:val="center"/>
            <w:hideMark/>
          </w:tcPr>
          <w:p w14:paraId="31865F4B"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11_20681</w:t>
            </w:r>
          </w:p>
        </w:tc>
        <w:tc>
          <w:tcPr>
            <w:tcW w:w="1134" w:type="dxa"/>
            <w:noWrap/>
            <w:vAlign w:val="center"/>
            <w:hideMark/>
          </w:tcPr>
          <w:p w14:paraId="0B027BD1"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2H</w:t>
            </w:r>
          </w:p>
        </w:tc>
        <w:tc>
          <w:tcPr>
            <w:tcW w:w="2133" w:type="dxa"/>
            <w:vAlign w:val="center"/>
            <w:hideMark/>
          </w:tcPr>
          <w:p w14:paraId="7954C3E9"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760725228-761624420</w:t>
            </w:r>
          </w:p>
        </w:tc>
        <w:tc>
          <w:tcPr>
            <w:tcW w:w="3842" w:type="dxa"/>
            <w:noWrap/>
            <w:vAlign w:val="center"/>
            <w:hideMark/>
          </w:tcPr>
          <w:p w14:paraId="43ECAA52"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w:t>
            </w:r>
          </w:p>
        </w:tc>
        <w:tc>
          <w:tcPr>
            <w:tcW w:w="2875" w:type="dxa"/>
            <w:noWrap/>
            <w:vAlign w:val="center"/>
            <w:hideMark/>
          </w:tcPr>
          <w:p w14:paraId="694EDC2F"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w:t>
            </w:r>
          </w:p>
        </w:tc>
        <w:tc>
          <w:tcPr>
            <w:tcW w:w="2313" w:type="dxa"/>
            <w:noWrap/>
            <w:vAlign w:val="center"/>
            <w:hideMark/>
          </w:tcPr>
          <w:p w14:paraId="1161F375" w14:textId="79F2600C"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QTL_Q11 [</w:t>
            </w:r>
            <w:r w:rsidR="00065FDB">
              <w:rPr>
                <w:rFonts w:ascii="Times New Roman" w:eastAsia="Times New Roman" w:hAnsi="Times New Roman"/>
                <w:sz w:val="24"/>
                <w:szCs w:val="24"/>
                <w:lang w:val="en-US" w:eastAsia="ru-RU"/>
              </w:rPr>
              <w:t>139</w:t>
            </w:r>
            <w:r w:rsidRPr="00B93DDC">
              <w:rPr>
                <w:rFonts w:ascii="Times New Roman" w:eastAsia="Times New Roman" w:hAnsi="Times New Roman"/>
                <w:sz w:val="24"/>
                <w:szCs w:val="24"/>
                <w:lang w:eastAsia="ru-RU"/>
              </w:rPr>
              <w:t>]</w:t>
            </w:r>
          </w:p>
        </w:tc>
      </w:tr>
      <w:tr w:rsidR="00C532BA" w:rsidRPr="00B93DDC" w14:paraId="127D3E08" w14:textId="77777777" w:rsidTr="00E3183A">
        <w:trPr>
          <w:trHeight w:val="20"/>
          <w:jc w:val="center"/>
        </w:trPr>
        <w:tc>
          <w:tcPr>
            <w:tcW w:w="777" w:type="dxa"/>
            <w:noWrap/>
            <w:vAlign w:val="center"/>
            <w:hideMark/>
          </w:tcPr>
          <w:p w14:paraId="38410632" w14:textId="77777777" w:rsidR="00C532BA" w:rsidRPr="00B93DDC" w:rsidRDefault="00C532BA" w:rsidP="004154C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GCC</w:t>
            </w:r>
          </w:p>
        </w:tc>
        <w:tc>
          <w:tcPr>
            <w:tcW w:w="1486" w:type="dxa"/>
            <w:vMerge w:val="restart"/>
            <w:noWrap/>
            <w:vAlign w:val="center"/>
            <w:hideMark/>
          </w:tcPr>
          <w:p w14:paraId="31978DCC" w14:textId="77777777" w:rsidR="00C532BA" w:rsidRPr="00B93DDC" w:rsidRDefault="00C532BA" w:rsidP="004154C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11_21505</w:t>
            </w:r>
          </w:p>
        </w:tc>
        <w:tc>
          <w:tcPr>
            <w:tcW w:w="1134" w:type="dxa"/>
            <w:vMerge w:val="restart"/>
            <w:noWrap/>
            <w:vAlign w:val="center"/>
            <w:hideMark/>
          </w:tcPr>
          <w:p w14:paraId="1E279896" w14:textId="77777777" w:rsidR="00C532BA" w:rsidRPr="00B93DDC" w:rsidRDefault="00C532BA" w:rsidP="004154C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3H</w:t>
            </w:r>
          </w:p>
        </w:tc>
        <w:tc>
          <w:tcPr>
            <w:tcW w:w="2133" w:type="dxa"/>
            <w:vMerge w:val="restart"/>
            <w:vAlign w:val="center"/>
            <w:hideMark/>
          </w:tcPr>
          <w:p w14:paraId="70158549" w14:textId="77777777" w:rsidR="00C532BA" w:rsidRPr="00B93DDC" w:rsidRDefault="00C532BA" w:rsidP="004154C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580635994</w:t>
            </w:r>
          </w:p>
        </w:tc>
        <w:tc>
          <w:tcPr>
            <w:tcW w:w="3842" w:type="dxa"/>
            <w:vMerge w:val="restart"/>
            <w:noWrap/>
            <w:vAlign w:val="center"/>
            <w:hideMark/>
          </w:tcPr>
          <w:p w14:paraId="04A736B6" w14:textId="77777777" w:rsidR="00C532BA" w:rsidRPr="00B93DDC" w:rsidRDefault="00C532BA" w:rsidP="004154CD">
            <w:pPr>
              <w:rPr>
                <w:rFonts w:ascii="Times New Roman" w:eastAsia="Times New Roman" w:hAnsi="Times New Roman"/>
                <w:sz w:val="24"/>
                <w:szCs w:val="24"/>
                <w:lang w:eastAsia="ru-RU"/>
              </w:rPr>
            </w:pPr>
            <w:proofErr w:type="gramStart"/>
            <w:r w:rsidRPr="00B93DDC">
              <w:rPr>
                <w:rFonts w:ascii="Times New Roman" w:eastAsia="Times New Roman" w:hAnsi="Times New Roman"/>
                <w:sz w:val="24"/>
                <w:szCs w:val="24"/>
                <w:lang w:eastAsia="ru-RU"/>
              </w:rPr>
              <w:t>HORVU.MOREX.r</w:t>
            </w:r>
            <w:proofErr w:type="gramEnd"/>
            <w:r w:rsidRPr="00B93DDC">
              <w:rPr>
                <w:rFonts w:ascii="Times New Roman" w:eastAsia="Times New Roman" w:hAnsi="Times New Roman"/>
                <w:sz w:val="24"/>
                <w:szCs w:val="24"/>
                <w:lang w:eastAsia="ru-RU"/>
              </w:rPr>
              <w:t>3.3HG0295530.1</w:t>
            </w:r>
          </w:p>
        </w:tc>
        <w:tc>
          <w:tcPr>
            <w:tcW w:w="2875" w:type="dxa"/>
            <w:vMerge w:val="restart"/>
            <w:noWrap/>
            <w:vAlign w:val="center"/>
            <w:hideMark/>
          </w:tcPr>
          <w:p w14:paraId="1DEA9AE4"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UDP-</w:t>
            </w:r>
            <w:proofErr w:type="spellStart"/>
            <w:r w:rsidRPr="00B93DDC">
              <w:rPr>
                <w:rFonts w:ascii="Times New Roman" w:eastAsia="Times New Roman" w:hAnsi="Times New Roman"/>
                <w:sz w:val="24"/>
                <w:szCs w:val="24"/>
                <w:lang w:eastAsia="ru-RU"/>
              </w:rPr>
              <w:t>glycosyltransferase</w:t>
            </w:r>
            <w:proofErr w:type="spellEnd"/>
          </w:p>
        </w:tc>
        <w:tc>
          <w:tcPr>
            <w:tcW w:w="2313" w:type="dxa"/>
            <w:vMerge w:val="restart"/>
            <w:noWrap/>
            <w:vAlign w:val="center"/>
            <w:hideMark/>
          </w:tcPr>
          <w:p w14:paraId="4C44EE33"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 </w:t>
            </w:r>
          </w:p>
          <w:p w14:paraId="0B72FE69"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 -</w:t>
            </w:r>
          </w:p>
          <w:p w14:paraId="5596BA7D"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 </w:t>
            </w:r>
          </w:p>
        </w:tc>
      </w:tr>
      <w:tr w:rsidR="00C532BA" w:rsidRPr="00B93DDC" w14:paraId="57FC29FF" w14:textId="77777777" w:rsidTr="00E3183A">
        <w:trPr>
          <w:trHeight w:val="20"/>
          <w:jc w:val="center"/>
        </w:trPr>
        <w:tc>
          <w:tcPr>
            <w:tcW w:w="777" w:type="dxa"/>
            <w:noWrap/>
            <w:vAlign w:val="center"/>
            <w:hideMark/>
          </w:tcPr>
          <w:p w14:paraId="69C16C9B" w14:textId="77777777" w:rsidR="00C532BA" w:rsidRPr="00B93DDC" w:rsidRDefault="00C532BA" w:rsidP="004154C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GLC</w:t>
            </w:r>
          </w:p>
        </w:tc>
        <w:tc>
          <w:tcPr>
            <w:tcW w:w="1486" w:type="dxa"/>
            <w:vMerge/>
            <w:vAlign w:val="center"/>
            <w:hideMark/>
          </w:tcPr>
          <w:p w14:paraId="3C705CE3" w14:textId="77777777" w:rsidR="00C532BA" w:rsidRPr="00B93DDC" w:rsidRDefault="00C532BA" w:rsidP="004154CD">
            <w:pPr>
              <w:rPr>
                <w:rFonts w:ascii="Times New Roman" w:eastAsia="Times New Roman" w:hAnsi="Times New Roman"/>
                <w:sz w:val="24"/>
                <w:szCs w:val="24"/>
                <w:lang w:eastAsia="ru-RU"/>
              </w:rPr>
            </w:pPr>
          </w:p>
        </w:tc>
        <w:tc>
          <w:tcPr>
            <w:tcW w:w="1134" w:type="dxa"/>
            <w:vMerge/>
            <w:vAlign w:val="center"/>
            <w:hideMark/>
          </w:tcPr>
          <w:p w14:paraId="3DA83D7E" w14:textId="77777777" w:rsidR="00C532BA" w:rsidRPr="00B93DDC" w:rsidRDefault="00C532BA" w:rsidP="004154CD">
            <w:pPr>
              <w:rPr>
                <w:rFonts w:ascii="Times New Roman" w:eastAsia="Times New Roman" w:hAnsi="Times New Roman"/>
                <w:sz w:val="24"/>
                <w:szCs w:val="24"/>
                <w:lang w:eastAsia="ru-RU"/>
              </w:rPr>
            </w:pPr>
          </w:p>
        </w:tc>
        <w:tc>
          <w:tcPr>
            <w:tcW w:w="2133" w:type="dxa"/>
            <w:vMerge/>
            <w:vAlign w:val="center"/>
            <w:hideMark/>
          </w:tcPr>
          <w:p w14:paraId="7A4BDA1F" w14:textId="77777777" w:rsidR="00C532BA" w:rsidRPr="00B93DDC" w:rsidRDefault="00C532BA" w:rsidP="004154CD">
            <w:pPr>
              <w:rPr>
                <w:rFonts w:ascii="Times New Roman" w:eastAsia="Times New Roman" w:hAnsi="Times New Roman"/>
                <w:sz w:val="24"/>
                <w:szCs w:val="24"/>
                <w:lang w:eastAsia="ru-RU"/>
              </w:rPr>
            </w:pPr>
          </w:p>
        </w:tc>
        <w:tc>
          <w:tcPr>
            <w:tcW w:w="3842" w:type="dxa"/>
            <w:vMerge/>
            <w:vAlign w:val="center"/>
            <w:hideMark/>
          </w:tcPr>
          <w:p w14:paraId="4AFBBED0" w14:textId="77777777" w:rsidR="00C532BA" w:rsidRPr="00B93DDC" w:rsidRDefault="00C532BA" w:rsidP="004154CD">
            <w:pPr>
              <w:rPr>
                <w:rFonts w:ascii="Times New Roman" w:eastAsia="Times New Roman" w:hAnsi="Times New Roman"/>
                <w:sz w:val="24"/>
                <w:szCs w:val="24"/>
                <w:lang w:eastAsia="ru-RU"/>
              </w:rPr>
            </w:pPr>
          </w:p>
        </w:tc>
        <w:tc>
          <w:tcPr>
            <w:tcW w:w="2875" w:type="dxa"/>
            <w:vMerge/>
            <w:vAlign w:val="center"/>
            <w:hideMark/>
          </w:tcPr>
          <w:p w14:paraId="36D40C9A" w14:textId="77777777" w:rsidR="00C532BA" w:rsidRPr="00B93DDC" w:rsidRDefault="00C532BA" w:rsidP="004154CD">
            <w:pPr>
              <w:rPr>
                <w:rFonts w:ascii="Times New Roman" w:eastAsia="Times New Roman" w:hAnsi="Times New Roman"/>
                <w:sz w:val="24"/>
                <w:szCs w:val="24"/>
                <w:lang w:eastAsia="ru-RU"/>
              </w:rPr>
            </w:pPr>
          </w:p>
        </w:tc>
        <w:tc>
          <w:tcPr>
            <w:tcW w:w="2313" w:type="dxa"/>
            <w:vMerge/>
            <w:noWrap/>
            <w:vAlign w:val="center"/>
            <w:hideMark/>
          </w:tcPr>
          <w:p w14:paraId="7FF43E04" w14:textId="77777777" w:rsidR="00C532BA" w:rsidRPr="00B93DDC" w:rsidRDefault="00C532BA" w:rsidP="004154CD">
            <w:pPr>
              <w:rPr>
                <w:rFonts w:ascii="Times New Roman" w:eastAsia="Times New Roman" w:hAnsi="Times New Roman"/>
                <w:sz w:val="24"/>
                <w:szCs w:val="24"/>
                <w:lang w:eastAsia="ru-RU"/>
              </w:rPr>
            </w:pPr>
          </w:p>
        </w:tc>
      </w:tr>
      <w:tr w:rsidR="00C532BA" w:rsidRPr="00B93DDC" w14:paraId="44DBFA1B" w14:textId="77777777" w:rsidTr="00E3183A">
        <w:trPr>
          <w:trHeight w:val="20"/>
          <w:jc w:val="center"/>
        </w:trPr>
        <w:tc>
          <w:tcPr>
            <w:tcW w:w="777" w:type="dxa"/>
            <w:noWrap/>
            <w:vAlign w:val="center"/>
            <w:hideMark/>
          </w:tcPr>
          <w:p w14:paraId="7FE3EFED" w14:textId="77777777" w:rsidR="00C532BA" w:rsidRPr="00B93DDC" w:rsidRDefault="00C532BA" w:rsidP="004154C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GSC</w:t>
            </w:r>
          </w:p>
        </w:tc>
        <w:tc>
          <w:tcPr>
            <w:tcW w:w="1486" w:type="dxa"/>
            <w:vMerge/>
            <w:vAlign w:val="center"/>
            <w:hideMark/>
          </w:tcPr>
          <w:p w14:paraId="6678648F" w14:textId="77777777" w:rsidR="00C532BA" w:rsidRPr="00B93DDC" w:rsidRDefault="00C532BA" w:rsidP="004154CD">
            <w:pPr>
              <w:rPr>
                <w:rFonts w:ascii="Times New Roman" w:eastAsia="Times New Roman" w:hAnsi="Times New Roman"/>
                <w:sz w:val="24"/>
                <w:szCs w:val="24"/>
                <w:lang w:eastAsia="ru-RU"/>
              </w:rPr>
            </w:pPr>
          </w:p>
        </w:tc>
        <w:tc>
          <w:tcPr>
            <w:tcW w:w="1134" w:type="dxa"/>
            <w:vMerge/>
            <w:vAlign w:val="center"/>
            <w:hideMark/>
          </w:tcPr>
          <w:p w14:paraId="33B6BFC1" w14:textId="77777777" w:rsidR="00C532BA" w:rsidRPr="00B93DDC" w:rsidRDefault="00C532BA" w:rsidP="004154CD">
            <w:pPr>
              <w:rPr>
                <w:rFonts w:ascii="Times New Roman" w:eastAsia="Times New Roman" w:hAnsi="Times New Roman"/>
                <w:sz w:val="24"/>
                <w:szCs w:val="24"/>
                <w:lang w:eastAsia="ru-RU"/>
              </w:rPr>
            </w:pPr>
          </w:p>
        </w:tc>
        <w:tc>
          <w:tcPr>
            <w:tcW w:w="2133" w:type="dxa"/>
            <w:vMerge/>
            <w:vAlign w:val="center"/>
            <w:hideMark/>
          </w:tcPr>
          <w:p w14:paraId="04E727FB" w14:textId="77777777" w:rsidR="00C532BA" w:rsidRPr="00B93DDC" w:rsidRDefault="00C532BA" w:rsidP="004154CD">
            <w:pPr>
              <w:rPr>
                <w:rFonts w:ascii="Times New Roman" w:eastAsia="Times New Roman" w:hAnsi="Times New Roman"/>
                <w:sz w:val="24"/>
                <w:szCs w:val="24"/>
                <w:lang w:eastAsia="ru-RU"/>
              </w:rPr>
            </w:pPr>
          </w:p>
        </w:tc>
        <w:tc>
          <w:tcPr>
            <w:tcW w:w="3842" w:type="dxa"/>
            <w:vMerge/>
            <w:vAlign w:val="center"/>
            <w:hideMark/>
          </w:tcPr>
          <w:p w14:paraId="32F58BFF" w14:textId="77777777" w:rsidR="00C532BA" w:rsidRPr="00B93DDC" w:rsidRDefault="00C532BA" w:rsidP="004154CD">
            <w:pPr>
              <w:rPr>
                <w:rFonts w:ascii="Times New Roman" w:eastAsia="Times New Roman" w:hAnsi="Times New Roman"/>
                <w:sz w:val="24"/>
                <w:szCs w:val="24"/>
                <w:lang w:eastAsia="ru-RU"/>
              </w:rPr>
            </w:pPr>
          </w:p>
        </w:tc>
        <w:tc>
          <w:tcPr>
            <w:tcW w:w="2875" w:type="dxa"/>
            <w:vMerge/>
            <w:vAlign w:val="center"/>
            <w:hideMark/>
          </w:tcPr>
          <w:p w14:paraId="110877E0" w14:textId="77777777" w:rsidR="00C532BA" w:rsidRPr="00B93DDC" w:rsidRDefault="00C532BA" w:rsidP="004154CD">
            <w:pPr>
              <w:rPr>
                <w:rFonts w:ascii="Times New Roman" w:eastAsia="Times New Roman" w:hAnsi="Times New Roman"/>
                <w:sz w:val="24"/>
                <w:szCs w:val="24"/>
                <w:lang w:eastAsia="ru-RU"/>
              </w:rPr>
            </w:pPr>
          </w:p>
        </w:tc>
        <w:tc>
          <w:tcPr>
            <w:tcW w:w="2313" w:type="dxa"/>
            <w:vMerge/>
            <w:noWrap/>
            <w:vAlign w:val="center"/>
            <w:hideMark/>
          </w:tcPr>
          <w:p w14:paraId="0CEB95BC" w14:textId="77777777" w:rsidR="00C532BA" w:rsidRPr="00B93DDC" w:rsidRDefault="00C532BA" w:rsidP="004154CD">
            <w:pPr>
              <w:rPr>
                <w:rFonts w:ascii="Times New Roman" w:eastAsia="Times New Roman" w:hAnsi="Times New Roman"/>
                <w:sz w:val="24"/>
                <w:szCs w:val="24"/>
                <w:lang w:eastAsia="ru-RU"/>
              </w:rPr>
            </w:pPr>
          </w:p>
        </w:tc>
      </w:tr>
      <w:tr w:rsidR="00C532BA" w:rsidRPr="00B93DDC" w14:paraId="2A394450" w14:textId="77777777" w:rsidTr="00E3183A">
        <w:trPr>
          <w:trHeight w:val="20"/>
          <w:jc w:val="center"/>
        </w:trPr>
        <w:tc>
          <w:tcPr>
            <w:tcW w:w="777" w:type="dxa"/>
            <w:noWrap/>
            <w:vAlign w:val="center"/>
            <w:hideMark/>
          </w:tcPr>
          <w:p w14:paraId="4616A91D"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GLC</w:t>
            </w:r>
          </w:p>
        </w:tc>
        <w:tc>
          <w:tcPr>
            <w:tcW w:w="1486" w:type="dxa"/>
            <w:vMerge w:val="restart"/>
            <w:noWrap/>
            <w:vAlign w:val="center"/>
            <w:hideMark/>
          </w:tcPr>
          <w:p w14:paraId="6E628610"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11_10935</w:t>
            </w:r>
          </w:p>
        </w:tc>
        <w:tc>
          <w:tcPr>
            <w:tcW w:w="1134" w:type="dxa"/>
            <w:vMerge w:val="restart"/>
            <w:noWrap/>
            <w:vAlign w:val="center"/>
            <w:hideMark/>
          </w:tcPr>
          <w:p w14:paraId="54BE0D6C"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3H</w:t>
            </w:r>
          </w:p>
        </w:tc>
        <w:tc>
          <w:tcPr>
            <w:tcW w:w="2133" w:type="dxa"/>
            <w:vMerge w:val="restart"/>
            <w:vAlign w:val="center"/>
            <w:hideMark/>
          </w:tcPr>
          <w:p w14:paraId="1A15BA95"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678512385</w:t>
            </w:r>
          </w:p>
        </w:tc>
        <w:tc>
          <w:tcPr>
            <w:tcW w:w="3842" w:type="dxa"/>
            <w:vMerge w:val="restart"/>
            <w:noWrap/>
            <w:vAlign w:val="center"/>
            <w:hideMark/>
          </w:tcPr>
          <w:p w14:paraId="4EA3B182" w14:textId="77777777" w:rsidR="00C532BA" w:rsidRPr="00B93DDC" w:rsidRDefault="00C532BA" w:rsidP="004154CD">
            <w:pPr>
              <w:rPr>
                <w:rFonts w:ascii="Times New Roman" w:eastAsia="Times New Roman" w:hAnsi="Times New Roman"/>
                <w:sz w:val="24"/>
                <w:szCs w:val="24"/>
                <w:lang w:eastAsia="ru-RU"/>
              </w:rPr>
            </w:pPr>
            <w:proofErr w:type="gramStart"/>
            <w:r w:rsidRPr="00B93DDC">
              <w:rPr>
                <w:rFonts w:ascii="Times New Roman" w:eastAsia="Times New Roman" w:hAnsi="Times New Roman"/>
                <w:sz w:val="24"/>
                <w:szCs w:val="24"/>
                <w:lang w:eastAsia="ru-RU"/>
              </w:rPr>
              <w:t>HORVU.MOREX.r</w:t>
            </w:r>
            <w:proofErr w:type="gramEnd"/>
            <w:r w:rsidRPr="00B93DDC">
              <w:rPr>
                <w:rFonts w:ascii="Times New Roman" w:eastAsia="Times New Roman" w:hAnsi="Times New Roman"/>
                <w:sz w:val="24"/>
                <w:szCs w:val="24"/>
                <w:lang w:eastAsia="ru-RU"/>
              </w:rPr>
              <w:t>3.3HG0322450.1</w:t>
            </w:r>
          </w:p>
        </w:tc>
        <w:tc>
          <w:tcPr>
            <w:tcW w:w="2875" w:type="dxa"/>
            <w:vMerge w:val="restart"/>
            <w:noWrap/>
            <w:vAlign w:val="center"/>
            <w:hideMark/>
          </w:tcPr>
          <w:p w14:paraId="78DD97B9" w14:textId="77777777" w:rsidR="00C532BA" w:rsidRPr="00B93DDC" w:rsidRDefault="00C532BA" w:rsidP="004154CD">
            <w:pPr>
              <w:rPr>
                <w:rFonts w:ascii="Times New Roman" w:eastAsia="Times New Roman" w:hAnsi="Times New Roman"/>
                <w:sz w:val="24"/>
                <w:szCs w:val="24"/>
                <w:lang w:eastAsia="ru-RU"/>
              </w:rPr>
            </w:pPr>
            <w:proofErr w:type="spellStart"/>
            <w:r w:rsidRPr="00B93DDC">
              <w:rPr>
                <w:rFonts w:ascii="Times New Roman" w:eastAsia="Times New Roman" w:hAnsi="Times New Roman"/>
                <w:sz w:val="24"/>
                <w:szCs w:val="24"/>
                <w:lang w:eastAsia="ru-RU"/>
              </w:rPr>
              <w:t>Transmembrane</w:t>
            </w:r>
            <w:proofErr w:type="spellEnd"/>
            <w:r w:rsidRPr="00B93DDC">
              <w:rPr>
                <w:rFonts w:ascii="Times New Roman" w:eastAsia="Times New Roman" w:hAnsi="Times New Roman"/>
                <w:sz w:val="24"/>
                <w:szCs w:val="24"/>
                <w:lang w:eastAsia="ru-RU"/>
              </w:rPr>
              <w:t xml:space="preserve"> </w:t>
            </w:r>
            <w:proofErr w:type="spellStart"/>
            <w:r w:rsidRPr="00B93DDC">
              <w:rPr>
                <w:rFonts w:ascii="Times New Roman" w:eastAsia="Times New Roman" w:hAnsi="Times New Roman"/>
                <w:sz w:val="24"/>
                <w:szCs w:val="24"/>
                <w:lang w:eastAsia="ru-RU"/>
              </w:rPr>
              <w:t>protein</w:t>
            </w:r>
            <w:proofErr w:type="spellEnd"/>
            <w:r w:rsidRPr="00B93DDC">
              <w:rPr>
                <w:rFonts w:ascii="Times New Roman" w:eastAsia="Times New Roman" w:hAnsi="Times New Roman"/>
                <w:sz w:val="24"/>
                <w:szCs w:val="24"/>
                <w:lang w:eastAsia="ru-RU"/>
              </w:rPr>
              <w:t xml:space="preserve">, </w:t>
            </w:r>
            <w:proofErr w:type="spellStart"/>
            <w:r w:rsidRPr="00B93DDC">
              <w:rPr>
                <w:rFonts w:ascii="Times New Roman" w:eastAsia="Times New Roman" w:hAnsi="Times New Roman"/>
                <w:sz w:val="24"/>
                <w:szCs w:val="24"/>
                <w:lang w:eastAsia="ru-RU"/>
              </w:rPr>
              <w:t>putative</w:t>
            </w:r>
            <w:proofErr w:type="spellEnd"/>
            <w:r w:rsidRPr="00B93DDC">
              <w:rPr>
                <w:rFonts w:ascii="Times New Roman" w:eastAsia="Times New Roman" w:hAnsi="Times New Roman"/>
                <w:sz w:val="24"/>
                <w:szCs w:val="24"/>
                <w:lang w:eastAsia="ru-RU"/>
              </w:rPr>
              <w:t xml:space="preserve"> (DUF247)</w:t>
            </w:r>
          </w:p>
        </w:tc>
        <w:tc>
          <w:tcPr>
            <w:tcW w:w="2313" w:type="dxa"/>
            <w:vMerge w:val="restart"/>
            <w:noWrap/>
            <w:vAlign w:val="center"/>
            <w:hideMark/>
          </w:tcPr>
          <w:p w14:paraId="681289B1" w14:textId="08231C73"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QTL_Q13 [</w:t>
            </w:r>
            <w:r w:rsidR="00065FDB">
              <w:rPr>
                <w:rFonts w:ascii="Times New Roman" w:eastAsia="Times New Roman" w:hAnsi="Times New Roman"/>
                <w:sz w:val="24"/>
                <w:szCs w:val="24"/>
                <w:lang w:val="en-US" w:eastAsia="ru-RU"/>
              </w:rPr>
              <w:t>139</w:t>
            </w:r>
            <w:r w:rsidRPr="00B93DDC">
              <w:rPr>
                <w:rFonts w:ascii="Times New Roman" w:eastAsia="Times New Roman" w:hAnsi="Times New Roman"/>
                <w:sz w:val="24"/>
                <w:szCs w:val="24"/>
                <w:lang w:eastAsia="ru-RU"/>
              </w:rPr>
              <w:t>] </w:t>
            </w:r>
          </w:p>
        </w:tc>
      </w:tr>
      <w:tr w:rsidR="00C532BA" w:rsidRPr="00B93DDC" w14:paraId="467798C2" w14:textId="77777777" w:rsidTr="00E3183A">
        <w:trPr>
          <w:trHeight w:val="20"/>
          <w:jc w:val="center"/>
        </w:trPr>
        <w:tc>
          <w:tcPr>
            <w:tcW w:w="777" w:type="dxa"/>
            <w:noWrap/>
            <w:vAlign w:val="center"/>
            <w:hideMark/>
          </w:tcPr>
          <w:p w14:paraId="71FE71F3"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GSC</w:t>
            </w:r>
          </w:p>
        </w:tc>
        <w:tc>
          <w:tcPr>
            <w:tcW w:w="1486" w:type="dxa"/>
            <w:vMerge/>
            <w:vAlign w:val="center"/>
            <w:hideMark/>
          </w:tcPr>
          <w:p w14:paraId="49665CA8" w14:textId="77777777" w:rsidR="00C532BA" w:rsidRPr="00B93DDC" w:rsidRDefault="00C532BA" w:rsidP="004154CD">
            <w:pPr>
              <w:rPr>
                <w:rFonts w:ascii="Times New Roman" w:eastAsia="Times New Roman" w:hAnsi="Times New Roman"/>
                <w:sz w:val="24"/>
                <w:szCs w:val="24"/>
                <w:lang w:eastAsia="ru-RU"/>
              </w:rPr>
            </w:pPr>
          </w:p>
        </w:tc>
        <w:tc>
          <w:tcPr>
            <w:tcW w:w="1134" w:type="dxa"/>
            <w:vMerge/>
            <w:vAlign w:val="center"/>
            <w:hideMark/>
          </w:tcPr>
          <w:p w14:paraId="76FD69BA" w14:textId="77777777" w:rsidR="00C532BA" w:rsidRPr="00B93DDC" w:rsidRDefault="00C532BA" w:rsidP="004154CD">
            <w:pPr>
              <w:rPr>
                <w:rFonts w:ascii="Times New Roman" w:eastAsia="Times New Roman" w:hAnsi="Times New Roman"/>
                <w:sz w:val="24"/>
                <w:szCs w:val="24"/>
                <w:lang w:eastAsia="ru-RU"/>
              </w:rPr>
            </w:pPr>
          </w:p>
        </w:tc>
        <w:tc>
          <w:tcPr>
            <w:tcW w:w="2133" w:type="dxa"/>
            <w:vMerge/>
            <w:vAlign w:val="center"/>
            <w:hideMark/>
          </w:tcPr>
          <w:p w14:paraId="72CDF675" w14:textId="77777777" w:rsidR="00C532BA" w:rsidRPr="00B93DDC" w:rsidRDefault="00C532BA" w:rsidP="004154CD">
            <w:pPr>
              <w:rPr>
                <w:rFonts w:ascii="Times New Roman" w:eastAsia="Times New Roman" w:hAnsi="Times New Roman"/>
                <w:sz w:val="24"/>
                <w:szCs w:val="24"/>
                <w:lang w:eastAsia="ru-RU"/>
              </w:rPr>
            </w:pPr>
          </w:p>
        </w:tc>
        <w:tc>
          <w:tcPr>
            <w:tcW w:w="3842" w:type="dxa"/>
            <w:vMerge/>
            <w:vAlign w:val="center"/>
            <w:hideMark/>
          </w:tcPr>
          <w:p w14:paraId="6274EA4D" w14:textId="77777777" w:rsidR="00C532BA" w:rsidRPr="00B93DDC" w:rsidRDefault="00C532BA" w:rsidP="004154CD">
            <w:pPr>
              <w:rPr>
                <w:rFonts w:ascii="Times New Roman" w:eastAsia="Times New Roman" w:hAnsi="Times New Roman"/>
                <w:sz w:val="24"/>
                <w:szCs w:val="24"/>
                <w:lang w:eastAsia="ru-RU"/>
              </w:rPr>
            </w:pPr>
          </w:p>
        </w:tc>
        <w:tc>
          <w:tcPr>
            <w:tcW w:w="2875" w:type="dxa"/>
            <w:vMerge/>
            <w:vAlign w:val="center"/>
            <w:hideMark/>
          </w:tcPr>
          <w:p w14:paraId="3A4D794B" w14:textId="77777777" w:rsidR="00C532BA" w:rsidRPr="00B93DDC" w:rsidRDefault="00C532BA" w:rsidP="004154CD">
            <w:pPr>
              <w:rPr>
                <w:rFonts w:ascii="Times New Roman" w:eastAsia="Times New Roman" w:hAnsi="Times New Roman"/>
                <w:sz w:val="24"/>
                <w:szCs w:val="24"/>
                <w:lang w:eastAsia="ru-RU"/>
              </w:rPr>
            </w:pPr>
          </w:p>
        </w:tc>
        <w:tc>
          <w:tcPr>
            <w:tcW w:w="2313" w:type="dxa"/>
            <w:vMerge/>
            <w:noWrap/>
            <w:vAlign w:val="center"/>
            <w:hideMark/>
          </w:tcPr>
          <w:p w14:paraId="49330C9C" w14:textId="77777777" w:rsidR="00C532BA" w:rsidRPr="00B93DDC" w:rsidRDefault="00C532BA" w:rsidP="004154CD">
            <w:pPr>
              <w:rPr>
                <w:rFonts w:ascii="Times New Roman" w:eastAsia="Times New Roman" w:hAnsi="Times New Roman"/>
                <w:sz w:val="24"/>
                <w:szCs w:val="24"/>
                <w:lang w:eastAsia="ru-RU"/>
              </w:rPr>
            </w:pPr>
          </w:p>
        </w:tc>
      </w:tr>
      <w:tr w:rsidR="00C532BA" w:rsidRPr="00B93DDC" w14:paraId="7A1325A6" w14:textId="77777777" w:rsidTr="00E3183A">
        <w:trPr>
          <w:trHeight w:val="20"/>
          <w:jc w:val="center"/>
        </w:trPr>
        <w:tc>
          <w:tcPr>
            <w:tcW w:w="777" w:type="dxa"/>
            <w:noWrap/>
            <w:vAlign w:val="center"/>
            <w:hideMark/>
          </w:tcPr>
          <w:p w14:paraId="752C2D61"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TWL</w:t>
            </w:r>
          </w:p>
        </w:tc>
        <w:tc>
          <w:tcPr>
            <w:tcW w:w="1486" w:type="dxa"/>
            <w:noWrap/>
            <w:vAlign w:val="center"/>
            <w:hideMark/>
          </w:tcPr>
          <w:p w14:paraId="3AD5D973"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12_10562</w:t>
            </w:r>
          </w:p>
        </w:tc>
        <w:tc>
          <w:tcPr>
            <w:tcW w:w="1134" w:type="dxa"/>
            <w:noWrap/>
            <w:vAlign w:val="center"/>
            <w:hideMark/>
          </w:tcPr>
          <w:p w14:paraId="3903EA51"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4H</w:t>
            </w:r>
          </w:p>
        </w:tc>
        <w:tc>
          <w:tcPr>
            <w:tcW w:w="2133" w:type="dxa"/>
            <w:vAlign w:val="center"/>
            <w:hideMark/>
          </w:tcPr>
          <w:p w14:paraId="66410196"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15522510-23601422</w:t>
            </w:r>
          </w:p>
        </w:tc>
        <w:tc>
          <w:tcPr>
            <w:tcW w:w="3842" w:type="dxa"/>
            <w:noWrap/>
            <w:vAlign w:val="center"/>
            <w:hideMark/>
          </w:tcPr>
          <w:p w14:paraId="66E6C15D"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w:t>
            </w:r>
          </w:p>
        </w:tc>
        <w:tc>
          <w:tcPr>
            <w:tcW w:w="2875" w:type="dxa"/>
            <w:noWrap/>
            <w:vAlign w:val="center"/>
            <w:hideMark/>
          </w:tcPr>
          <w:p w14:paraId="3D94FFE0"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w:t>
            </w:r>
          </w:p>
        </w:tc>
        <w:tc>
          <w:tcPr>
            <w:tcW w:w="2313" w:type="dxa"/>
            <w:noWrap/>
            <w:vAlign w:val="center"/>
            <w:hideMark/>
          </w:tcPr>
          <w:p w14:paraId="18290E37" w14:textId="463A6C42"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w:t>
            </w:r>
            <w:r w:rsidR="00065FDB">
              <w:rPr>
                <w:rFonts w:ascii="Times New Roman" w:eastAsia="Times New Roman" w:hAnsi="Times New Roman"/>
                <w:sz w:val="24"/>
                <w:szCs w:val="24"/>
                <w:lang w:val="en-US" w:eastAsia="ru-RU"/>
              </w:rPr>
              <w:t>136</w:t>
            </w:r>
            <w:r w:rsidRPr="00B93DDC">
              <w:rPr>
                <w:rFonts w:ascii="Times New Roman" w:eastAsia="Times New Roman" w:hAnsi="Times New Roman"/>
                <w:sz w:val="24"/>
                <w:szCs w:val="24"/>
                <w:lang w:eastAsia="ru-RU"/>
              </w:rPr>
              <w:t>]</w:t>
            </w:r>
          </w:p>
        </w:tc>
      </w:tr>
      <w:tr w:rsidR="00C532BA" w:rsidRPr="00B93DDC" w14:paraId="36D9819E" w14:textId="77777777" w:rsidTr="00E3183A">
        <w:trPr>
          <w:trHeight w:val="20"/>
          <w:jc w:val="center"/>
        </w:trPr>
        <w:tc>
          <w:tcPr>
            <w:tcW w:w="777" w:type="dxa"/>
            <w:noWrap/>
            <w:vAlign w:val="center"/>
            <w:hideMark/>
          </w:tcPr>
          <w:p w14:paraId="4B98510F"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GCC</w:t>
            </w:r>
          </w:p>
        </w:tc>
        <w:tc>
          <w:tcPr>
            <w:tcW w:w="1486" w:type="dxa"/>
            <w:noWrap/>
            <w:vAlign w:val="center"/>
            <w:hideMark/>
          </w:tcPr>
          <w:p w14:paraId="2D6A7AC0"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11_10793</w:t>
            </w:r>
          </w:p>
        </w:tc>
        <w:tc>
          <w:tcPr>
            <w:tcW w:w="1134" w:type="dxa"/>
            <w:noWrap/>
            <w:vAlign w:val="center"/>
            <w:hideMark/>
          </w:tcPr>
          <w:p w14:paraId="68F3EA78"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4H</w:t>
            </w:r>
          </w:p>
        </w:tc>
        <w:tc>
          <w:tcPr>
            <w:tcW w:w="2133" w:type="dxa"/>
            <w:noWrap/>
            <w:vAlign w:val="center"/>
            <w:hideMark/>
          </w:tcPr>
          <w:p w14:paraId="7076EBD0"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45245669</w:t>
            </w:r>
          </w:p>
        </w:tc>
        <w:tc>
          <w:tcPr>
            <w:tcW w:w="3842" w:type="dxa"/>
            <w:noWrap/>
            <w:vAlign w:val="center"/>
            <w:hideMark/>
          </w:tcPr>
          <w:p w14:paraId="1D416BD2" w14:textId="77777777" w:rsidR="00C532BA" w:rsidRPr="00B93DDC" w:rsidRDefault="00C532BA" w:rsidP="004154CD">
            <w:pPr>
              <w:rPr>
                <w:rFonts w:ascii="Times New Roman" w:eastAsia="Times New Roman" w:hAnsi="Times New Roman"/>
                <w:sz w:val="24"/>
                <w:szCs w:val="24"/>
                <w:lang w:eastAsia="ru-RU"/>
              </w:rPr>
            </w:pPr>
            <w:proofErr w:type="gramStart"/>
            <w:r w:rsidRPr="00B93DDC">
              <w:rPr>
                <w:rFonts w:ascii="Times New Roman" w:eastAsia="Times New Roman" w:hAnsi="Times New Roman"/>
                <w:sz w:val="24"/>
                <w:szCs w:val="24"/>
                <w:lang w:eastAsia="ru-RU"/>
              </w:rPr>
              <w:t>HORVU.MOREX.r</w:t>
            </w:r>
            <w:proofErr w:type="gramEnd"/>
            <w:r w:rsidRPr="00B93DDC">
              <w:rPr>
                <w:rFonts w:ascii="Times New Roman" w:eastAsia="Times New Roman" w:hAnsi="Times New Roman"/>
                <w:sz w:val="24"/>
                <w:szCs w:val="24"/>
                <w:lang w:eastAsia="ru-RU"/>
              </w:rPr>
              <w:t>3.4HG0342540.1</w:t>
            </w:r>
          </w:p>
        </w:tc>
        <w:tc>
          <w:tcPr>
            <w:tcW w:w="2875" w:type="dxa"/>
            <w:noWrap/>
            <w:vAlign w:val="center"/>
            <w:hideMark/>
          </w:tcPr>
          <w:p w14:paraId="71D2286F" w14:textId="77777777" w:rsidR="00C532BA" w:rsidRPr="00B93DDC" w:rsidRDefault="00C532BA" w:rsidP="004154CD">
            <w:pPr>
              <w:rPr>
                <w:rFonts w:ascii="Times New Roman" w:eastAsia="Times New Roman" w:hAnsi="Times New Roman"/>
                <w:sz w:val="24"/>
                <w:szCs w:val="24"/>
                <w:lang w:eastAsia="ru-RU"/>
              </w:rPr>
            </w:pPr>
            <w:proofErr w:type="spellStart"/>
            <w:r w:rsidRPr="00B93DDC">
              <w:rPr>
                <w:rFonts w:ascii="Times New Roman" w:eastAsia="Times New Roman" w:hAnsi="Times New Roman"/>
                <w:sz w:val="24"/>
                <w:szCs w:val="24"/>
                <w:lang w:eastAsia="ru-RU"/>
              </w:rPr>
              <w:t>Gibberellin-regulated</w:t>
            </w:r>
            <w:proofErr w:type="spellEnd"/>
            <w:r w:rsidRPr="00B93DDC">
              <w:rPr>
                <w:rFonts w:ascii="Times New Roman" w:eastAsia="Times New Roman" w:hAnsi="Times New Roman"/>
                <w:sz w:val="24"/>
                <w:szCs w:val="24"/>
                <w:lang w:eastAsia="ru-RU"/>
              </w:rPr>
              <w:t xml:space="preserve"> </w:t>
            </w:r>
            <w:proofErr w:type="spellStart"/>
            <w:r w:rsidRPr="00B93DDC">
              <w:rPr>
                <w:rFonts w:ascii="Times New Roman" w:eastAsia="Times New Roman" w:hAnsi="Times New Roman"/>
                <w:sz w:val="24"/>
                <w:szCs w:val="24"/>
                <w:lang w:eastAsia="ru-RU"/>
              </w:rPr>
              <w:t>protein</w:t>
            </w:r>
            <w:proofErr w:type="spellEnd"/>
            <w:r w:rsidRPr="00B93DDC">
              <w:rPr>
                <w:rFonts w:ascii="Times New Roman" w:eastAsia="Times New Roman" w:hAnsi="Times New Roman"/>
                <w:sz w:val="24"/>
                <w:szCs w:val="24"/>
                <w:lang w:eastAsia="ru-RU"/>
              </w:rPr>
              <w:t xml:space="preserve"> 1</w:t>
            </w:r>
          </w:p>
        </w:tc>
        <w:tc>
          <w:tcPr>
            <w:tcW w:w="2313" w:type="dxa"/>
            <w:noWrap/>
            <w:vAlign w:val="center"/>
            <w:hideMark/>
          </w:tcPr>
          <w:p w14:paraId="26661FAA" w14:textId="6970953D"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QTL_Q14 [</w:t>
            </w:r>
            <w:r w:rsidR="00065FDB">
              <w:rPr>
                <w:rFonts w:ascii="Times New Roman" w:eastAsia="Times New Roman" w:hAnsi="Times New Roman"/>
                <w:sz w:val="24"/>
                <w:szCs w:val="24"/>
                <w:lang w:val="en-US" w:eastAsia="ru-RU"/>
              </w:rPr>
              <w:t>139</w:t>
            </w:r>
            <w:r w:rsidRPr="00B93DDC">
              <w:rPr>
                <w:rFonts w:ascii="Times New Roman" w:eastAsia="Times New Roman" w:hAnsi="Times New Roman"/>
                <w:sz w:val="24"/>
                <w:szCs w:val="24"/>
                <w:lang w:eastAsia="ru-RU"/>
              </w:rPr>
              <w:t>]</w:t>
            </w:r>
          </w:p>
        </w:tc>
      </w:tr>
      <w:tr w:rsidR="00C532BA" w:rsidRPr="00B93DDC" w14:paraId="408C1B20" w14:textId="77777777" w:rsidTr="00E3183A">
        <w:trPr>
          <w:trHeight w:val="20"/>
          <w:jc w:val="center"/>
        </w:trPr>
        <w:tc>
          <w:tcPr>
            <w:tcW w:w="777" w:type="dxa"/>
            <w:noWrap/>
            <w:vAlign w:val="center"/>
            <w:hideMark/>
          </w:tcPr>
          <w:p w14:paraId="514E6177"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GPC</w:t>
            </w:r>
          </w:p>
        </w:tc>
        <w:tc>
          <w:tcPr>
            <w:tcW w:w="1486" w:type="dxa"/>
            <w:noWrap/>
            <w:vAlign w:val="center"/>
            <w:hideMark/>
          </w:tcPr>
          <w:p w14:paraId="46FDEE9E"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11_20020</w:t>
            </w:r>
          </w:p>
        </w:tc>
        <w:tc>
          <w:tcPr>
            <w:tcW w:w="1134" w:type="dxa"/>
            <w:noWrap/>
            <w:vAlign w:val="center"/>
            <w:hideMark/>
          </w:tcPr>
          <w:p w14:paraId="16B7FBD1"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4H</w:t>
            </w:r>
          </w:p>
        </w:tc>
        <w:tc>
          <w:tcPr>
            <w:tcW w:w="2133" w:type="dxa"/>
            <w:noWrap/>
            <w:vAlign w:val="center"/>
            <w:hideMark/>
          </w:tcPr>
          <w:p w14:paraId="2B44414A"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489816721</w:t>
            </w:r>
          </w:p>
        </w:tc>
        <w:tc>
          <w:tcPr>
            <w:tcW w:w="3842" w:type="dxa"/>
            <w:noWrap/>
            <w:vAlign w:val="center"/>
            <w:hideMark/>
          </w:tcPr>
          <w:p w14:paraId="74898ED8" w14:textId="77777777" w:rsidR="00C532BA" w:rsidRPr="00B93DDC" w:rsidRDefault="00C532BA" w:rsidP="004154CD">
            <w:pPr>
              <w:rPr>
                <w:rFonts w:ascii="Times New Roman" w:eastAsia="Times New Roman" w:hAnsi="Times New Roman"/>
                <w:sz w:val="24"/>
                <w:szCs w:val="24"/>
                <w:lang w:eastAsia="ru-RU"/>
              </w:rPr>
            </w:pPr>
            <w:proofErr w:type="gramStart"/>
            <w:r w:rsidRPr="00B93DDC">
              <w:rPr>
                <w:rFonts w:ascii="Times New Roman" w:eastAsia="Times New Roman" w:hAnsi="Times New Roman"/>
                <w:sz w:val="24"/>
                <w:szCs w:val="24"/>
                <w:lang w:eastAsia="ru-RU"/>
              </w:rPr>
              <w:t>HORVU.MOREX.r</w:t>
            </w:r>
            <w:proofErr w:type="gramEnd"/>
            <w:r w:rsidRPr="00B93DDC">
              <w:rPr>
                <w:rFonts w:ascii="Times New Roman" w:eastAsia="Times New Roman" w:hAnsi="Times New Roman"/>
                <w:sz w:val="24"/>
                <w:szCs w:val="24"/>
                <w:lang w:eastAsia="ru-RU"/>
              </w:rPr>
              <w:t>3.4HG0386900.1</w:t>
            </w:r>
          </w:p>
        </w:tc>
        <w:tc>
          <w:tcPr>
            <w:tcW w:w="2875" w:type="dxa"/>
            <w:noWrap/>
            <w:vAlign w:val="center"/>
            <w:hideMark/>
          </w:tcPr>
          <w:p w14:paraId="5C39E1F0" w14:textId="77777777" w:rsidR="00C532BA" w:rsidRPr="004F2F72" w:rsidRDefault="00C532BA" w:rsidP="004154CD">
            <w:pPr>
              <w:rPr>
                <w:rFonts w:ascii="Times New Roman" w:eastAsia="Times New Roman" w:hAnsi="Times New Roman"/>
                <w:sz w:val="24"/>
                <w:szCs w:val="24"/>
                <w:lang w:val="en-US" w:eastAsia="ru-RU"/>
              </w:rPr>
            </w:pPr>
            <w:r w:rsidRPr="004F2F72">
              <w:rPr>
                <w:rFonts w:ascii="Times New Roman" w:eastAsia="Times New Roman" w:hAnsi="Times New Roman"/>
                <w:sz w:val="24"/>
                <w:szCs w:val="24"/>
                <w:lang w:val="en-US" w:eastAsia="ru-RU"/>
              </w:rPr>
              <w:t>Plant protein 1589 of Uncharacterized protein function</w:t>
            </w:r>
          </w:p>
        </w:tc>
        <w:tc>
          <w:tcPr>
            <w:tcW w:w="2313" w:type="dxa"/>
            <w:noWrap/>
            <w:vAlign w:val="center"/>
            <w:hideMark/>
          </w:tcPr>
          <w:p w14:paraId="339D9C90" w14:textId="37930E42"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i/>
                <w:iCs/>
                <w:sz w:val="24"/>
                <w:szCs w:val="24"/>
                <w:lang w:eastAsia="ru-RU"/>
              </w:rPr>
              <w:t>DTDP</w:t>
            </w:r>
            <w:r w:rsidRPr="00B93DDC">
              <w:rPr>
                <w:rFonts w:ascii="Times New Roman" w:eastAsia="Times New Roman" w:hAnsi="Times New Roman"/>
                <w:sz w:val="24"/>
                <w:szCs w:val="24"/>
                <w:lang w:eastAsia="ru-RU"/>
              </w:rPr>
              <w:t xml:space="preserve"> [</w:t>
            </w:r>
            <w:r w:rsidR="001E552A">
              <w:rPr>
                <w:rFonts w:ascii="Times New Roman" w:eastAsia="Times New Roman" w:hAnsi="Times New Roman"/>
                <w:sz w:val="24"/>
                <w:szCs w:val="24"/>
                <w:lang w:val="en-US" w:eastAsia="ru-RU"/>
              </w:rPr>
              <w:t>202</w:t>
            </w:r>
            <w:r w:rsidRPr="00B93DDC">
              <w:rPr>
                <w:rFonts w:ascii="Times New Roman" w:eastAsia="Times New Roman" w:hAnsi="Times New Roman"/>
                <w:sz w:val="24"/>
                <w:szCs w:val="24"/>
                <w:lang w:eastAsia="ru-RU"/>
              </w:rPr>
              <w:t>]</w:t>
            </w:r>
          </w:p>
        </w:tc>
      </w:tr>
      <w:tr w:rsidR="00C532BA" w:rsidRPr="00B93DDC" w14:paraId="497ECA53" w14:textId="77777777" w:rsidTr="00E3183A">
        <w:trPr>
          <w:trHeight w:val="20"/>
          <w:jc w:val="center"/>
        </w:trPr>
        <w:tc>
          <w:tcPr>
            <w:tcW w:w="777" w:type="dxa"/>
            <w:noWrap/>
            <w:vAlign w:val="center"/>
            <w:hideMark/>
          </w:tcPr>
          <w:p w14:paraId="59F97A28" w14:textId="77777777" w:rsidR="00C532BA" w:rsidRPr="00B93DDC" w:rsidRDefault="00C532BA" w:rsidP="004154C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GPC</w:t>
            </w:r>
          </w:p>
        </w:tc>
        <w:tc>
          <w:tcPr>
            <w:tcW w:w="1486" w:type="dxa"/>
            <w:noWrap/>
            <w:vAlign w:val="center"/>
            <w:hideMark/>
          </w:tcPr>
          <w:p w14:paraId="52D04113" w14:textId="77777777" w:rsidR="00C532BA" w:rsidRPr="00B93DDC" w:rsidRDefault="00C532BA" w:rsidP="004154C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11_10846</w:t>
            </w:r>
          </w:p>
        </w:tc>
        <w:tc>
          <w:tcPr>
            <w:tcW w:w="1134" w:type="dxa"/>
            <w:noWrap/>
            <w:vAlign w:val="center"/>
            <w:hideMark/>
          </w:tcPr>
          <w:p w14:paraId="1A5D4900" w14:textId="77777777" w:rsidR="00C532BA" w:rsidRPr="00B93DDC" w:rsidRDefault="00C532BA" w:rsidP="004154C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4H</w:t>
            </w:r>
          </w:p>
        </w:tc>
        <w:tc>
          <w:tcPr>
            <w:tcW w:w="2133" w:type="dxa"/>
            <w:noWrap/>
            <w:vAlign w:val="center"/>
            <w:hideMark/>
          </w:tcPr>
          <w:p w14:paraId="07C64957" w14:textId="77777777" w:rsidR="00C532BA" w:rsidRPr="00B93DDC" w:rsidRDefault="00C532BA" w:rsidP="004154C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563098102</w:t>
            </w:r>
          </w:p>
        </w:tc>
        <w:tc>
          <w:tcPr>
            <w:tcW w:w="3842" w:type="dxa"/>
            <w:noWrap/>
            <w:vAlign w:val="center"/>
            <w:hideMark/>
          </w:tcPr>
          <w:p w14:paraId="5CF834E4" w14:textId="77777777" w:rsidR="00C532BA" w:rsidRPr="00B93DDC" w:rsidRDefault="00C532BA" w:rsidP="004154CD">
            <w:pPr>
              <w:rPr>
                <w:rFonts w:ascii="Times New Roman" w:eastAsia="Times New Roman" w:hAnsi="Times New Roman"/>
                <w:sz w:val="24"/>
                <w:szCs w:val="24"/>
                <w:lang w:eastAsia="ru-RU"/>
              </w:rPr>
            </w:pPr>
            <w:proofErr w:type="gramStart"/>
            <w:r w:rsidRPr="00B93DDC">
              <w:rPr>
                <w:rFonts w:ascii="Times New Roman" w:eastAsia="Times New Roman" w:hAnsi="Times New Roman"/>
                <w:sz w:val="24"/>
                <w:szCs w:val="24"/>
                <w:lang w:eastAsia="ru-RU"/>
              </w:rPr>
              <w:t>HORVU.MOREX.r</w:t>
            </w:r>
            <w:proofErr w:type="gramEnd"/>
            <w:r w:rsidRPr="00B93DDC">
              <w:rPr>
                <w:rFonts w:ascii="Times New Roman" w:eastAsia="Times New Roman" w:hAnsi="Times New Roman"/>
                <w:sz w:val="24"/>
                <w:szCs w:val="24"/>
                <w:lang w:eastAsia="ru-RU"/>
              </w:rPr>
              <w:t>3.4HG0396540.1</w:t>
            </w:r>
          </w:p>
        </w:tc>
        <w:tc>
          <w:tcPr>
            <w:tcW w:w="2875" w:type="dxa"/>
            <w:noWrap/>
            <w:vAlign w:val="center"/>
            <w:hideMark/>
          </w:tcPr>
          <w:p w14:paraId="39120810"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GDP-</w:t>
            </w:r>
            <w:proofErr w:type="spellStart"/>
            <w:r w:rsidRPr="00B93DDC">
              <w:rPr>
                <w:rFonts w:ascii="Times New Roman" w:eastAsia="Times New Roman" w:hAnsi="Times New Roman"/>
                <w:sz w:val="24"/>
                <w:szCs w:val="24"/>
                <w:lang w:eastAsia="ru-RU"/>
              </w:rPr>
              <w:t>mannose</w:t>
            </w:r>
            <w:proofErr w:type="spellEnd"/>
            <w:r w:rsidRPr="00B93DDC">
              <w:rPr>
                <w:rFonts w:ascii="Times New Roman" w:eastAsia="Times New Roman" w:hAnsi="Times New Roman"/>
                <w:sz w:val="24"/>
                <w:szCs w:val="24"/>
                <w:lang w:eastAsia="ru-RU"/>
              </w:rPr>
              <w:t xml:space="preserve"> </w:t>
            </w:r>
            <w:proofErr w:type="spellStart"/>
            <w:r w:rsidRPr="00B93DDC">
              <w:rPr>
                <w:rFonts w:ascii="Times New Roman" w:eastAsia="Times New Roman" w:hAnsi="Times New Roman"/>
                <w:sz w:val="24"/>
                <w:szCs w:val="24"/>
                <w:lang w:eastAsia="ru-RU"/>
              </w:rPr>
              <w:t>transporter</w:t>
            </w:r>
            <w:proofErr w:type="spellEnd"/>
          </w:p>
        </w:tc>
        <w:tc>
          <w:tcPr>
            <w:tcW w:w="2313" w:type="dxa"/>
            <w:noWrap/>
            <w:vAlign w:val="center"/>
            <w:hideMark/>
          </w:tcPr>
          <w:p w14:paraId="03CC239C" w14:textId="77777777" w:rsidR="00C532BA" w:rsidRPr="00B93DDC" w:rsidRDefault="00C532BA" w:rsidP="004154C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 -</w:t>
            </w:r>
          </w:p>
        </w:tc>
      </w:tr>
    </w:tbl>
    <w:p w14:paraId="6AA2140C" w14:textId="77777777" w:rsidR="00C532BA" w:rsidRPr="00B93DDC" w:rsidRDefault="00C532BA" w:rsidP="00C532BA">
      <w:pPr>
        <w:spacing w:after="0" w:line="240" w:lineRule="auto"/>
        <w:jc w:val="both"/>
        <w:rPr>
          <w:rFonts w:ascii="Times New Roman" w:eastAsia="Times New Roman" w:hAnsi="Times New Roman"/>
          <w:bCs/>
          <w:sz w:val="28"/>
          <w:szCs w:val="28"/>
        </w:rPr>
        <w:sectPr w:rsidR="00C532BA" w:rsidRPr="00B93DDC" w:rsidSect="00CE1F5B">
          <w:pgSz w:w="16838" w:h="11906" w:orient="landscape"/>
          <w:pgMar w:top="1701" w:right="1134" w:bottom="567" w:left="1134" w:header="709" w:footer="709" w:gutter="0"/>
          <w:cols w:space="708"/>
          <w:docGrid w:linePitch="360"/>
        </w:sectPr>
      </w:pPr>
    </w:p>
    <w:p w14:paraId="6D33A8B1" w14:textId="690F3EAB" w:rsidR="000B436D" w:rsidRPr="00B93DDC" w:rsidRDefault="003F40B4" w:rsidP="000B436D">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lastRenderedPageBreak/>
        <w:t>Продолжение таблицы</w:t>
      </w:r>
      <w:r w:rsidR="000B436D" w:rsidRPr="00B93DDC">
        <w:rPr>
          <w:rFonts w:ascii="Times New Roman" w:eastAsia="Times New Roman" w:hAnsi="Times New Roman"/>
          <w:bCs/>
          <w:sz w:val="28"/>
          <w:szCs w:val="28"/>
        </w:rPr>
        <w:t xml:space="preserve"> 17</w:t>
      </w:r>
    </w:p>
    <w:tbl>
      <w:tblPr>
        <w:tblStyle w:val="a3"/>
        <w:tblW w:w="14560" w:type="dxa"/>
        <w:jc w:val="center"/>
        <w:tblLook w:val="04A0" w:firstRow="1" w:lastRow="0" w:firstColumn="1" w:lastColumn="0" w:noHBand="0" w:noVBand="1"/>
      </w:tblPr>
      <w:tblGrid>
        <w:gridCol w:w="777"/>
        <w:gridCol w:w="1486"/>
        <w:gridCol w:w="1134"/>
        <w:gridCol w:w="2133"/>
        <w:gridCol w:w="3842"/>
        <w:gridCol w:w="2875"/>
        <w:gridCol w:w="2313"/>
      </w:tblGrid>
      <w:tr w:rsidR="00F86181" w:rsidRPr="00B93DDC" w14:paraId="1D2265F4" w14:textId="77777777" w:rsidTr="00F86181">
        <w:trPr>
          <w:trHeight w:val="240"/>
          <w:jc w:val="center"/>
        </w:trPr>
        <w:tc>
          <w:tcPr>
            <w:tcW w:w="777" w:type="dxa"/>
            <w:noWrap/>
            <w:vAlign w:val="center"/>
          </w:tcPr>
          <w:p w14:paraId="17E9303D" w14:textId="4BADF0EC" w:rsidR="00F86181" w:rsidRPr="00B93DDC" w:rsidRDefault="00F86181" w:rsidP="00F86181">
            <w:pPr>
              <w:jc w:val="cente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w:t>
            </w:r>
          </w:p>
        </w:tc>
        <w:tc>
          <w:tcPr>
            <w:tcW w:w="1486" w:type="dxa"/>
            <w:noWrap/>
            <w:vAlign w:val="center"/>
          </w:tcPr>
          <w:p w14:paraId="67EC5678" w14:textId="6B0058CF" w:rsidR="00F86181" w:rsidRPr="00B93DDC" w:rsidRDefault="00F86181" w:rsidP="00F86181">
            <w:pPr>
              <w:jc w:val="cente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2</w:t>
            </w:r>
          </w:p>
        </w:tc>
        <w:tc>
          <w:tcPr>
            <w:tcW w:w="1134" w:type="dxa"/>
            <w:noWrap/>
            <w:vAlign w:val="center"/>
          </w:tcPr>
          <w:p w14:paraId="70BE3047" w14:textId="075BFD8E" w:rsidR="00F86181" w:rsidRPr="00B93DDC" w:rsidRDefault="00F86181" w:rsidP="00F86181">
            <w:pPr>
              <w:jc w:val="cente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3</w:t>
            </w:r>
          </w:p>
        </w:tc>
        <w:tc>
          <w:tcPr>
            <w:tcW w:w="2133" w:type="dxa"/>
            <w:noWrap/>
            <w:vAlign w:val="center"/>
          </w:tcPr>
          <w:p w14:paraId="4B4F0935" w14:textId="7DB5B0E8" w:rsidR="00F86181" w:rsidRPr="00B93DDC" w:rsidRDefault="00F86181" w:rsidP="00F86181">
            <w:pPr>
              <w:jc w:val="cente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4</w:t>
            </w:r>
          </w:p>
        </w:tc>
        <w:tc>
          <w:tcPr>
            <w:tcW w:w="3842" w:type="dxa"/>
            <w:noWrap/>
            <w:vAlign w:val="center"/>
          </w:tcPr>
          <w:p w14:paraId="32210202" w14:textId="3E509FCE" w:rsidR="00F86181" w:rsidRPr="00B93DDC" w:rsidRDefault="00F86181" w:rsidP="00F86181">
            <w:pPr>
              <w:jc w:val="cente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5</w:t>
            </w:r>
          </w:p>
        </w:tc>
        <w:tc>
          <w:tcPr>
            <w:tcW w:w="2875" w:type="dxa"/>
            <w:noWrap/>
            <w:vAlign w:val="center"/>
          </w:tcPr>
          <w:p w14:paraId="3756D2B4" w14:textId="360F6E7D" w:rsidR="00F86181" w:rsidRPr="00B93DDC" w:rsidRDefault="00F86181" w:rsidP="00F86181">
            <w:pPr>
              <w:jc w:val="cente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6</w:t>
            </w:r>
          </w:p>
        </w:tc>
        <w:tc>
          <w:tcPr>
            <w:tcW w:w="2313" w:type="dxa"/>
            <w:noWrap/>
            <w:vAlign w:val="center"/>
          </w:tcPr>
          <w:p w14:paraId="18DE2447" w14:textId="090E8449" w:rsidR="00F86181" w:rsidRPr="00B93DDC" w:rsidRDefault="00F86181" w:rsidP="00F86181">
            <w:pPr>
              <w:jc w:val="cente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7</w:t>
            </w:r>
          </w:p>
        </w:tc>
      </w:tr>
      <w:tr w:rsidR="00F86181" w:rsidRPr="00B93DDC" w14:paraId="017E1E0A" w14:textId="77777777" w:rsidTr="00F86181">
        <w:trPr>
          <w:trHeight w:val="240"/>
          <w:jc w:val="center"/>
        </w:trPr>
        <w:tc>
          <w:tcPr>
            <w:tcW w:w="777" w:type="dxa"/>
            <w:noWrap/>
            <w:vAlign w:val="center"/>
          </w:tcPr>
          <w:p w14:paraId="097633B6" w14:textId="784B446D" w:rsidR="00F86181" w:rsidRPr="00B93DDC" w:rsidRDefault="00F86181" w:rsidP="00F86181">
            <w:pPr>
              <w:jc w:val="cente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GCC</w:t>
            </w:r>
          </w:p>
        </w:tc>
        <w:tc>
          <w:tcPr>
            <w:tcW w:w="1486" w:type="dxa"/>
            <w:noWrap/>
            <w:vAlign w:val="center"/>
          </w:tcPr>
          <w:p w14:paraId="16AA83E5" w14:textId="7A8D0680" w:rsidR="00F86181" w:rsidRPr="00B93DDC" w:rsidRDefault="00F86181" w:rsidP="001E552A">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11_20324</w:t>
            </w:r>
          </w:p>
        </w:tc>
        <w:tc>
          <w:tcPr>
            <w:tcW w:w="1134" w:type="dxa"/>
            <w:noWrap/>
            <w:vAlign w:val="center"/>
          </w:tcPr>
          <w:p w14:paraId="26929334" w14:textId="0F3F54EA" w:rsidR="00F86181" w:rsidRPr="00B93DDC" w:rsidRDefault="00F86181" w:rsidP="001E552A">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5H</w:t>
            </w:r>
          </w:p>
        </w:tc>
        <w:tc>
          <w:tcPr>
            <w:tcW w:w="2133" w:type="dxa"/>
            <w:noWrap/>
            <w:vAlign w:val="center"/>
          </w:tcPr>
          <w:p w14:paraId="6025EF68" w14:textId="0BA94497" w:rsidR="00F86181" w:rsidRPr="00B93DDC" w:rsidRDefault="00F86181" w:rsidP="001E552A">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632384040</w:t>
            </w:r>
          </w:p>
        </w:tc>
        <w:tc>
          <w:tcPr>
            <w:tcW w:w="3842" w:type="dxa"/>
            <w:noWrap/>
            <w:vAlign w:val="center"/>
          </w:tcPr>
          <w:p w14:paraId="2A5E477E" w14:textId="77B91571" w:rsidR="00F86181" w:rsidRPr="00B93DDC" w:rsidRDefault="00F86181" w:rsidP="001E552A">
            <w:pPr>
              <w:rPr>
                <w:rFonts w:ascii="Times New Roman" w:eastAsia="Times New Roman" w:hAnsi="Times New Roman"/>
                <w:sz w:val="24"/>
                <w:szCs w:val="24"/>
                <w:lang w:eastAsia="ru-RU"/>
              </w:rPr>
            </w:pPr>
            <w:proofErr w:type="gramStart"/>
            <w:r w:rsidRPr="00B93DDC">
              <w:rPr>
                <w:rFonts w:ascii="Times New Roman" w:eastAsia="Times New Roman" w:hAnsi="Times New Roman"/>
                <w:sz w:val="24"/>
                <w:szCs w:val="24"/>
                <w:lang w:eastAsia="ru-RU"/>
              </w:rPr>
              <w:t>HORVU.MOREX.r</w:t>
            </w:r>
            <w:proofErr w:type="gramEnd"/>
            <w:r w:rsidRPr="00B93DDC">
              <w:rPr>
                <w:rFonts w:ascii="Times New Roman" w:eastAsia="Times New Roman" w:hAnsi="Times New Roman"/>
                <w:sz w:val="24"/>
                <w:szCs w:val="24"/>
                <w:lang w:eastAsia="ru-RU"/>
              </w:rPr>
              <w:t>3.5HG0523160.1</w:t>
            </w:r>
          </w:p>
        </w:tc>
        <w:tc>
          <w:tcPr>
            <w:tcW w:w="2875" w:type="dxa"/>
            <w:noWrap/>
            <w:vAlign w:val="center"/>
          </w:tcPr>
          <w:p w14:paraId="7DE97706" w14:textId="12787FEC" w:rsidR="00F86181" w:rsidRPr="00B93DDC" w:rsidRDefault="00F86181" w:rsidP="001E552A">
            <w:pPr>
              <w:rPr>
                <w:rFonts w:ascii="Times New Roman" w:eastAsia="Times New Roman" w:hAnsi="Times New Roman"/>
                <w:sz w:val="24"/>
                <w:szCs w:val="24"/>
                <w:lang w:eastAsia="ru-RU"/>
              </w:rPr>
            </w:pPr>
            <w:proofErr w:type="spellStart"/>
            <w:r w:rsidRPr="00B93DDC">
              <w:rPr>
                <w:rFonts w:ascii="Times New Roman" w:eastAsia="Times New Roman" w:hAnsi="Times New Roman"/>
                <w:sz w:val="24"/>
                <w:szCs w:val="24"/>
                <w:lang w:eastAsia="ru-RU"/>
              </w:rPr>
              <w:t>Proteasome</w:t>
            </w:r>
            <w:proofErr w:type="spellEnd"/>
            <w:r w:rsidRPr="00B93DDC">
              <w:rPr>
                <w:rFonts w:ascii="Times New Roman" w:eastAsia="Times New Roman" w:hAnsi="Times New Roman"/>
                <w:sz w:val="24"/>
                <w:szCs w:val="24"/>
                <w:lang w:eastAsia="ru-RU"/>
              </w:rPr>
              <w:t xml:space="preserve"> </w:t>
            </w:r>
            <w:proofErr w:type="spellStart"/>
            <w:r w:rsidRPr="00B93DDC">
              <w:rPr>
                <w:rFonts w:ascii="Times New Roman" w:eastAsia="Times New Roman" w:hAnsi="Times New Roman"/>
                <w:sz w:val="24"/>
                <w:szCs w:val="24"/>
                <w:lang w:eastAsia="ru-RU"/>
              </w:rPr>
              <w:t>subunit</w:t>
            </w:r>
            <w:proofErr w:type="spellEnd"/>
            <w:r w:rsidRPr="00B93DDC">
              <w:rPr>
                <w:rFonts w:ascii="Times New Roman" w:eastAsia="Times New Roman" w:hAnsi="Times New Roman"/>
                <w:sz w:val="24"/>
                <w:szCs w:val="24"/>
                <w:lang w:eastAsia="ru-RU"/>
              </w:rPr>
              <w:t xml:space="preserve"> </w:t>
            </w:r>
            <w:proofErr w:type="spellStart"/>
            <w:r w:rsidRPr="00B93DDC">
              <w:rPr>
                <w:rFonts w:ascii="Times New Roman" w:eastAsia="Times New Roman" w:hAnsi="Times New Roman"/>
                <w:sz w:val="24"/>
                <w:szCs w:val="24"/>
                <w:lang w:eastAsia="ru-RU"/>
              </w:rPr>
              <w:t>beta</w:t>
            </w:r>
            <w:proofErr w:type="spellEnd"/>
            <w:r w:rsidRPr="00B93DDC">
              <w:rPr>
                <w:rFonts w:ascii="Times New Roman" w:eastAsia="Times New Roman" w:hAnsi="Times New Roman"/>
                <w:sz w:val="24"/>
                <w:szCs w:val="24"/>
                <w:lang w:eastAsia="ru-RU"/>
              </w:rPr>
              <w:t xml:space="preserve"> </w:t>
            </w:r>
            <w:proofErr w:type="spellStart"/>
            <w:r w:rsidRPr="00B93DDC">
              <w:rPr>
                <w:rFonts w:ascii="Times New Roman" w:eastAsia="Times New Roman" w:hAnsi="Times New Roman"/>
                <w:sz w:val="24"/>
                <w:szCs w:val="24"/>
                <w:lang w:eastAsia="ru-RU"/>
              </w:rPr>
              <w:t>type</w:t>
            </w:r>
            <w:proofErr w:type="spellEnd"/>
          </w:p>
        </w:tc>
        <w:tc>
          <w:tcPr>
            <w:tcW w:w="2313" w:type="dxa"/>
            <w:noWrap/>
            <w:vAlign w:val="center"/>
          </w:tcPr>
          <w:p w14:paraId="0088219C" w14:textId="33D03B8E" w:rsidR="00F86181" w:rsidRPr="00B93DDC" w:rsidRDefault="00F86181" w:rsidP="001E552A">
            <w:pPr>
              <w:rPr>
                <w:rFonts w:ascii="Times New Roman" w:eastAsia="Times New Roman" w:hAnsi="Times New Roman"/>
                <w:sz w:val="24"/>
                <w:szCs w:val="24"/>
                <w:lang w:eastAsia="ru-RU"/>
              </w:rPr>
            </w:pPr>
            <w:r w:rsidRPr="00B93DDC">
              <w:rPr>
                <w:rFonts w:ascii="Times New Roman" w:eastAsia="Times New Roman" w:hAnsi="Times New Roman"/>
                <w:i/>
                <w:iCs/>
                <w:sz w:val="24"/>
                <w:szCs w:val="24"/>
                <w:lang w:eastAsia="ru-RU"/>
              </w:rPr>
              <w:t>Dhn9</w:t>
            </w:r>
            <w:r w:rsidRPr="00B93DDC">
              <w:rPr>
                <w:rFonts w:ascii="Times New Roman" w:eastAsia="Times New Roman" w:hAnsi="Times New Roman"/>
                <w:sz w:val="24"/>
                <w:szCs w:val="24"/>
                <w:lang w:eastAsia="ru-RU"/>
              </w:rPr>
              <w:t xml:space="preserve"> [53]</w:t>
            </w:r>
          </w:p>
        </w:tc>
      </w:tr>
      <w:tr w:rsidR="000B436D" w:rsidRPr="00B93DDC" w14:paraId="6522AB0C" w14:textId="77777777" w:rsidTr="009A0F6D">
        <w:trPr>
          <w:trHeight w:val="416"/>
          <w:jc w:val="center"/>
        </w:trPr>
        <w:tc>
          <w:tcPr>
            <w:tcW w:w="777" w:type="dxa"/>
            <w:noWrap/>
            <w:vAlign w:val="center"/>
            <w:hideMark/>
          </w:tcPr>
          <w:p w14:paraId="7E177909"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GLC</w:t>
            </w:r>
          </w:p>
        </w:tc>
        <w:tc>
          <w:tcPr>
            <w:tcW w:w="1486" w:type="dxa"/>
            <w:vMerge w:val="restart"/>
            <w:noWrap/>
            <w:vAlign w:val="center"/>
            <w:hideMark/>
          </w:tcPr>
          <w:p w14:paraId="658B4328"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12_31509</w:t>
            </w:r>
          </w:p>
        </w:tc>
        <w:tc>
          <w:tcPr>
            <w:tcW w:w="1134" w:type="dxa"/>
            <w:vMerge w:val="restart"/>
            <w:noWrap/>
            <w:vAlign w:val="center"/>
            <w:hideMark/>
          </w:tcPr>
          <w:p w14:paraId="2A9C3D29"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6H</w:t>
            </w:r>
          </w:p>
        </w:tc>
        <w:tc>
          <w:tcPr>
            <w:tcW w:w="2133" w:type="dxa"/>
            <w:vMerge w:val="restart"/>
            <w:noWrap/>
            <w:vAlign w:val="center"/>
            <w:hideMark/>
          </w:tcPr>
          <w:p w14:paraId="46E30963"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203509034</w:t>
            </w:r>
          </w:p>
        </w:tc>
        <w:tc>
          <w:tcPr>
            <w:tcW w:w="3842" w:type="dxa"/>
            <w:vMerge w:val="restart"/>
            <w:noWrap/>
            <w:vAlign w:val="center"/>
            <w:hideMark/>
          </w:tcPr>
          <w:p w14:paraId="0EEBFD59" w14:textId="77777777" w:rsidR="000B436D" w:rsidRPr="00B93DDC" w:rsidRDefault="000B436D" w:rsidP="009A0F6D">
            <w:pPr>
              <w:rPr>
                <w:rFonts w:ascii="Times New Roman" w:eastAsia="Times New Roman" w:hAnsi="Times New Roman"/>
                <w:sz w:val="24"/>
                <w:szCs w:val="24"/>
                <w:lang w:eastAsia="ru-RU"/>
              </w:rPr>
            </w:pPr>
            <w:proofErr w:type="gramStart"/>
            <w:r w:rsidRPr="00B93DDC">
              <w:rPr>
                <w:rFonts w:ascii="Times New Roman" w:eastAsia="Times New Roman" w:hAnsi="Times New Roman"/>
                <w:sz w:val="24"/>
                <w:szCs w:val="24"/>
                <w:lang w:eastAsia="ru-RU"/>
              </w:rPr>
              <w:t>HORVU.MOREX.r</w:t>
            </w:r>
            <w:proofErr w:type="gramEnd"/>
            <w:r w:rsidRPr="00B93DDC">
              <w:rPr>
                <w:rFonts w:ascii="Times New Roman" w:eastAsia="Times New Roman" w:hAnsi="Times New Roman"/>
                <w:sz w:val="24"/>
                <w:szCs w:val="24"/>
                <w:lang w:eastAsia="ru-RU"/>
              </w:rPr>
              <w:t>3.6HG0579560.1</w:t>
            </w:r>
          </w:p>
        </w:tc>
        <w:tc>
          <w:tcPr>
            <w:tcW w:w="2875" w:type="dxa"/>
            <w:vMerge w:val="restart"/>
            <w:noWrap/>
            <w:vAlign w:val="center"/>
            <w:hideMark/>
          </w:tcPr>
          <w:p w14:paraId="0E6305C5" w14:textId="77777777" w:rsidR="000B436D" w:rsidRPr="00B93DDC" w:rsidRDefault="000B436D" w:rsidP="009A0F6D">
            <w:pPr>
              <w:rPr>
                <w:rFonts w:ascii="Times New Roman" w:eastAsia="Times New Roman" w:hAnsi="Times New Roman"/>
                <w:sz w:val="24"/>
                <w:szCs w:val="24"/>
                <w:lang w:eastAsia="ru-RU"/>
              </w:rPr>
            </w:pPr>
            <w:proofErr w:type="spellStart"/>
            <w:r w:rsidRPr="00B93DDC">
              <w:rPr>
                <w:rFonts w:ascii="Times New Roman" w:eastAsia="Times New Roman" w:hAnsi="Times New Roman"/>
                <w:sz w:val="24"/>
                <w:szCs w:val="24"/>
                <w:lang w:eastAsia="ru-RU"/>
              </w:rPr>
              <w:t>Kinase</w:t>
            </w:r>
            <w:proofErr w:type="spellEnd"/>
            <w:r w:rsidRPr="00B93DDC">
              <w:rPr>
                <w:rFonts w:ascii="Times New Roman" w:eastAsia="Times New Roman" w:hAnsi="Times New Roman"/>
                <w:sz w:val="24"/>
                <w:szCs w:val="24"/>
                <w:lang w:eastAsia="ru-RU"/>
              </w:rPr>
              <w:t xml:space="preserve"> </w:t>
            </w:r>
            <w:proofErr w:type="spellStart"/>
            <w:r w:rsidRPr="00B93DDC">
              <w:rPr>
                <w:rFonts w:ascii="Times New Roman" w:eastAsia="Times New Roman" w:hAnsi="Times New Roman"/>
                <w:sz w:val="24"/>
                <w:szCs w:val="24"/>
                <w:lang w:eastAsia="ru-RU"/>
              </w:rPr>
              <w:t>family</w:t>
            </w:r>
            <w:proofErr w:type="spellEnd"/>
            <w:r w:rsidRPr="00B93DDC">
              <w:rPr>
                <w:rFonts w:ascii="Times New Roman" w:eastAsia="Times New Roman" w:hAnsi="Times New Roman"/>
                <w:sz w:val="24"/>
                <w:szCs w:val="24"/>
                <w:lang w:eastAsia="ru-RU"/>
              </w:rPr>
              <w:t xml:space="preserve"> </w:t>
            </w:r>
            <w:proofErr w:type="spellStart"/>
            <w:r w:rsidRPr="00B93DDC">
              <w:rPr>
                <w:rFonts w:ascii="Times New Roman" w:eastAsia="Times New Roman" w:hAnsi="Times New Roman"/>
                <w:sz w:val="24"/>
                <w:szCs w:val="24"/>
                <w:lang w:eastAsia="ru-RU"/>
              </w:rPr>
              <w:t>protein</w:t>
            </w:r>
            <w:proofErr w:type="spellEnd"/>
          </w:p>
        </w:tc>
        <w:tc>
          <w:tcPr>
            <w:tcW w:w="2313" w:type="dxa"/>
            <w:vMerge w:val="restart"/>
            <w:noWrap/>
            <w:vAlign w:val="center"/>
            <w:hideMark/>
          </w:tcPr>
          <w:p w14:paraId="07E10028"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i/>
                <w:iCs/>
                <w:sz w:val="24"/>
                <w:szCs w:val="24"/>
                <w:lang w:eastAsia="ru-RU"/>
              </w:rPr>
              <w:t>Adh2</w:t>
            </w:r>
            <w:r w:rsidRPr="00B93DDC">
              <w:rPr>
                <w:rFonts w:ascii="Times New Roman" w:eastAsia="Times New Roman" w:hAnsi="Times New Roman"/>
                <w:sz w:val="24"/>
                <w:szCs w:val="24"/>
                <w:lang w:eastAsia="ru-RU"/>
              </w:rPr>
              <w:t xml:space="preserve"> [53], </w:t>
            </w:r>
          </w:p>
          <w:p w14:paraId="5DCFAABD" w14:textId="292837C6"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QTL_Q24 [</w:t>
            </w:r>
            <w:r w:rsidR="00F85B73">
              <w:rPr>
                <w:rFonts w:ascii="Times New Roman" w:eastAsia="Times New Roman" w:hAnsi="Times New Roman"/>
                <w:sz w:val="24"/>
                <w:szCs w:val="24"/>
                <w:lang w:val="en-US" w:eastAsia="ru-RU"/>
              </w:rPr>
              <w:t>139</w:t>
            </w:r>
            <w:r w:rsidRPr="00B93DDC">
              <w:rPr>
                <w:rFonts w:ascii="Times New Roman" w:eastAsia="Times New Roman" w:hAnsi="Times New Roman"/>
                <w:sz w:val="24"/>
                <w:szCs w:val="24"/>
                <w:lang w:eastAsia="ru-RU"/>
              </w:rPr>
              <w:t xml:space="preserve">], </w:t>
            </w:r>
            <w:r w:rsidRPr="00B93DDC">
              <w:rPr>
                <w:rFonts w:ascii="Times New Roman" w:eastAsia="Times New Roman" w:hAnsi="Times New Roman"/>
                <w:i/>
                <w:iCs/>
                <w:sz w:val="24"/>
                <w:szCs w:val="24"/>
                <w:lang w:eastAsia="ru-RU"/>
              </w:rPr>
              <w:t>QGpc6H.45</w:t>
            </w:r>
            <w:r w:rsidRPr="00B93DDC">
              <w:rPr>
                <w:rFonts w:ascii="Times New Roman" w:eastAsia="Times New Roman" w:hAnsi="Times New Roman"/>
                <w:sz w:val="24"/>
                <w:szCs w:val="24"/>
                <w:lang w:eastAsia="ru-RU"/>
              </w:rPr>
              <w:t xml:space="preserve"> [</w:t>
            </w:r>
            <w:r w:rsidR="001E552A">
              <w:rPr>
                <w:rFonts w:ascii="Times New Roman" w:eastAsia="Times New Roman" w:hAnsi="Times New Roman"/>
                <w:sz w:val="24"/>
                <w:szCs w:val="24"/>
                <w:lang w:val="en-US" w:eastAsia="ru-RU"/>
              </w:rPr>
              <w:t>187</w:t>
            </w:r>
            <w:r w:rsidRPr="00B93DDC">
              <w:rPr>
                <w:rFonts w:ascii="Times New Roman" w:eastAsia="Times New Roman" w:hAnsi="Times New Roman"/>
                <w:sz w:val="24"/>
                <w:szCs w:val="24"/>
                <w:lang w:eastAsia="ru-RU"/>
              </w:rPr>
              <w:t>]</w:t>
            </w:r>
          </w:p>
          <w:p w14:paraId="02D5F4F2" w14:textId="77777777" w:rsidR="000B436D" w:rsidRPr="00B93DDC" w:rsidRDefault="000B436D" w:rsidP="009A0F6D">
            <w:pPr>
              <w:rPr>
                <w:rFonts w:ascii="Times New Roman" w:eastAsia="Times New Roman" w:hAnsi="Times New Roman"/>
                <w:sz w:val="24"/>
                <w:szCs w:val="24"/>
                <w:lang w:eastAsia="ru-RU"/>
              </w:rPr>
            </w:pPr>
          </w:p>
        </w:tc>
      </w:tr>
      <w:tr w:rsidR="000B436D" w:rsidRPr="00B93DDC" w14:paraId="23CF2C63" w14:textId="77777777" w:rsidTr="009A0F6D">
        <w:trPr>
          <w:trHeight w:val="20"/>
          <w:jc w:val="center"/>
        </w:trPr>
        <w:tc>
          <w:tcPr>
            <w:tcW w:w="777" w:type="dxa"/>
            <w:noWrap/>
            <w:vAlign w:val="center"/>
            <w:hideMark/>
          </w:tcPr>
          <w:p w14:paraId="7E08E1F8"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GSC</w:t>
            </w:r>
          </w:p>
        </w:tc>
        <w:tc>
          <w:tcPr>
            <w:tcW w:w="1486" w:type="dxa"/>
            <w:vMerge/>
            <w:vAlign w:val="center"/>
            <w:hideMark/>
          </w:tcPr>
          <w:p w14:paraId="35D1EC8B" w14:textId="77777777" w:rsidR="000B436D" w:rsidRPr="00B93DDC" w:rsidRDefault="000B436D" w:rsidP="009A0F6D">
            <w:pPr>
              <w:rPr>
                <w:rFonts w:ascii="Times New Roman" w:eastAsia="Times New Roman" w:hAnsi="Times New Roman"/>
                <w:sz w:val="24"/>
                <w:szCs w:val="24"/>
                <w:lang w:eastAsia="ru-RU"/>
              </w:rPr>
            </w:pPr>
          </w:p>
        </w:tc>
        <w:tc>
          <w:tcPr>
            <w:tcW w:w="1134" w:type="dxa"/>
            <w:vMerge/>
            <w:vAlign w:val="center"/>
            <w:hideMark/>
          </w:tcPr>
          <w:p w14:paraId="516C574D" w14:textId="77777777" w:rsidR="000B436D" w:rsidRPr="00B93DDC" w:rsidRDefault="000B436D" w:rsidP="009A0F6D">
            <w:pPr>
              <w:rPr>
                <w:rFonts w:ascii="Times New Roman" w:eastAsia="Times New Roman" w:hAnsi="Times New Roman"/>
                <w:sz w:val="24"/>
                <w:szCs w:val="24"/>
                <w:lang w:eastAsia="ru-RU"/>
              </w:rPr>
            </w:pPr>
          </w:p>
        </w:tc>
        <w:tc>
          <w:tcPr>
            <w:tcW w:w="2133" w:type="dxa"/>
            <w:vMerge/>
            <w:vAlign w:val="center"/>
            <w:hideMark/>
          </w:tcPr>
          <w:p w14:paraId="445E17C3" w14:textId="77777777" w:rsidR="000B436D" w:rsidRPr="00B93DDC" w:rsidRDefault="000B436D" w:rsidP="009A0F6D">
            <w:pPr>
              <w:rPr>
                <w:rFonts w:ascii="Times New Roman" w:eastAsia="Times New Roman" w:hAnsi="Times New Roman"/>
                <w:sz w:val="24"/>
                <w:szCs w:val="24"/>
                <w:lang w:eastAsia="ru-RU"/>
              </w:rPr>
            </w:pPr>
          </w:p>
        </w:tc>
        <w:tc>
          <w:tcPr>
            <w:tcW w:w="3842" w:type="dxa"/>
            <w:vMerge/>
            <w:vAlign w:val="center"/>
            <w:hideMark/>
          </w:tcPr>
          <w:p w14:paraId="68C2782B" w14:textId="77777777" w:rsidR="000B436D" w:rsidRPr="00B93DDC" w:rsidRDefault="000B436D" w:rsidP="009A0F6D">
            <w:pPr>
              <w:rPr>
                <w:rFonts w:ascii="Times New Roman" w:eastAsia="Times New Roman" w:hAnsi="Times New Roman"/>
                <w:sz w:val="24"/>
                <w:szCs w:val="24"/>
                <w:lang w:eastAsia="ru-RU"/>
              </w:rPr>
            </w:pPr>
          </w:p>
        </w:tc>
        <w:tc>
          <w:tcPr>
            <w:tcW w:w="2875" w:type="dxa"/>
            <w:vMerge/>
            <w:vAlign w:val="center"/>
            <w:hideMark/>
          </w:tcPr>
          <w:p w14:paraId="0788EBC8" w14:textId="77777777" w:rsidR="000B436D" w:rsidRPr="00B93DDC" w:rsidRDefault="000B436D" w:rsidP="009A0F6D">
            <w:pPr>
              <w:rPr>
                <w:rFonts w:ascii="Times New Roman" w:eastAsia="Times New Roman" w:hAnsi="Times New Roman"/>
                <w:sz w:val="24"/>
                <w:szCs w:val="24"/>
                <w:lang w:eastAsia="ru-RU"/>
              </w:rPr>
            </w:pPr>
          </w:p>
        </w:tc>
        <w:tc>
          <w:tcPr>
            <w:tcW w:w="2313" w:type="dxa"/>
            <w:vMerge/>
            <w:noWrap/>
            <w:vAlign w:val="center"/>
            <w:hideMark/>
          </w:tcPr>
          <w:p w14:paraId="2ACA092F" w14:textId="77777777" w:rsidR="000B436D" w:rsidRPr="00B93DDC" w:rsidRDefault="000B436D" w:rsidP="009A0F6D">
            <w:pPr>
              <w:rPr>
                <w:rFonts w:ascii="Times New Roman" w:eastAsia="Times New Roman" w:hAnsi="Times New Roman"/>
                <w:sz w:val="24"/>
                <w:szCs w:val="24"/>
                <w:lang w:eastAsia="ru-RU"/>
              </w:rPr>
            </w:pPr>
          </w:p>
        </w:tc>
      </w:tr>
      <w:tr w:rsidR="000B436D" w:rsidRPr="00B93DDC" w14:paraId="51A60749" w14:textId="77777777" w:rsidTr="009A0F6D">
        <w:trPr>
          <w:trHeight w:val="20"/>
          <w:jc w:val="center"/>
        </w:trPr>
        <w:tc>
          <w:tcPr>
            <w:tcW w:w="777" w:type="dxa"/>
            <w:noWrap/>
            <w:vAlign w:val="center"/>
            <w:hideMark/>
          </w:tcPr>
          <w:p w14:paraId="5DE6A369" w14:textId="77777777" w:rsidR="000B436D" w:rsidRPr="00B93DDC" w:rsidRDefault="000B436D" w:rsidP="009A0F6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TWL</w:t>
            </w:r>
          </w:p>
        </w:tc>
        <w:tc>
          <w:tcPr>
            <w:tcW w:w="1486" w:type="dxa"/>
            <w:noWrap/>
            <w:vAlign w:val="center"/>
            <w:hideMark/>
          </w:tcPr>
          <w:p w14:paraId="7417DDFD" w14:textId="77777777" w:rsidR="000B436D" w:rsidRPr="00B93DDC" w:rsidRDefault="000B436D" w:rsidP="009A0F6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11_11187</w:t>
            </w:r>
          </w:p>
        </w:tc>
        <w:tc>
          <w:tcPr>
            <w:tcW w:w="1134" w:type="dxa"/>
            <w:noWrap/>
            <w:vAlign w:val="center"/>
            <w:hideMark/>
          </w:tcPr>
          <w:p w14:paraId="52AC33DC" w14:textId="77777777" w:rsidR="000B436D" w:rsidRPr="00B93DDC" w:rsidRDefault="000B436D" w:rsidP="009A0F6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6H</w:t>
            </w:r>
          </w:p>
        </w:tc>
        <w:tc>
          <w:tcPr>
            <w:tcW w:w="2133" w:type="dxa"/>
            <w:noWrap/>
            <w:vAlign w:val="center"/>
            <w:hideMark/>
          </w:tcPr>
          <w:p w14:paraId="334E6FFD" w14:textId="77777777" w:rsidR="000B436D" w:rsidRPr="00B93DDC" w:rsidRDefault="000B436D" w:rsidP="009A0F6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573487209</w:t>
            </w:r>
          </w:p>
        </w:tc>
        <w:tc>
          <w:tcPr>
            <w:tcW w:w="3842" w:type="dxa"/>
            <w:noWrap/>
            <w:vAlign w:val="center"/>
            <w:hideMark/>
          </w:tcPr>
          <w:p w14:paraId="632B1A6B" w14:textId="77777777" w:rsidR="000B436D" w:rsidRPr="00B93DDC" w:rsidRDefault="000B436D" w:rsidP="009A0F6D">
            <w:pPr>
              <w:rPr>
                <w:rFonts w:ascii="Times New Roman" w:eastAsia="Times New Roman" w:hAnsi="Times New Roman"/>
                <w:sz w:val="24"/>
                <w:szCs w:val="24"/>
                <w:lang w:eastAsia="ru-RU"/>
              </w:rPr>
            </w:pPr>
            <w:proofErr w:type="gramStart"/>
            <w:r w:rsidRPr="00B93DDC">
              <w:rPr>
                <w:rFonts w:ascii="Times New Roman" w:eastAsia="Times New Roman" w:hAnsi="Times New Roman"/>
                <w:sz w:val="24"/>
                <w:szCs w:val="24"/>
                <w:lang w:eastAsia="ru-RU"/>
              </w:rPr>
              <w:t>HORVU.MOREX.r</w:t>
            </w:r>
            <w:proofErr w:type="gramEnd"/>
            <w:r w:rsidRPr="00B93DDC">
              <w:rPr>
                <w:rFonts w:ascii="Times New Roman" w:eastAsia="Times New Roman" w:hAnsi="Times New Roman"/>
                <w:sz w:val="24"/>
                <w:szCs w:val="24"/>
                <w:lang w:eastAsia="ru-RU"/>
              </w:rPr>
              <w:t>3.6HG0629330.1</w:t>
            </w:r>
          </w:p>
        </w:tc>
        <w:tc>
          <w:tcPr>
            <w:tcW w:w="2875" w:type="dxa"/>
            <w:noWrap/>
            <w:vAlign w:val="center"/>
            <w:hideMark/>
          </w:tcPr>
          <w:p w14:paraId="07A16F17"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 xml:space="preserve">ABC1-like </w:t>
            </w:r>
            <w:proofErr w:type="spellStart"/>
            <w:r w:rsidRPr="00B93DDC">
              <w:rPr>
                <w:rFonts w:ascii="Times New Roman" w:eastAsia="Times New Roman" w:hAnsi="Times New Roman"/>
                <w:sz w:val="24"/>
                <w:szCs w:val="24"/>
                <w:lang w:eastAsia="ru-RU"/>
              </w:rPr>
              <w:t>kinase</w:t>
            </w:r>
            <w:proofErr w:type="spellEnd"/>
          </w:p>
        </w:tc>
        <w:tc>
          <w:tcPr>
            <w:tcW w:w="2313" w:type="dxa"/>
            <w:noWrap/>
            <w:vAlign w:val="center"/>
            <w:hideMark/>
          </w:tcPr>
          <w:p w14:paraId="572F6E44"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w:t>
            </w:r>
          </w:p>
        </w:tc>
      </w:tr>
      <w:tr w:rsidR="000B436D" w:rsidRPr="00B93DDC" w14:paraId="6DE50D84" w14:textId="77777777" w:rsidTr="009A0F6D">
        <w:trPr>
          <w:trHeight w:val="20"/>
          <w:jc w:val="center"/>
        </w:trPr>
        <w:tc>
          <w:tcPr>
            <w:tcW w:w="777" w:type="dxa"/>
            <w:noWrap/>
            <w:vAlign w:val="center"/>
            <w:hideMark/>
          </w:tcPr>
          <w:p w14:paraId="69725A87"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GLC</w:t>
            </w:r>
          </w:p>
        </w:tc>
        <w:tc>
          <w:tcPr>
            <w:tcW w:w="1486" w:type="dxa"/>
            <w:noWrap/>
            <w:vAlign w:val="center"/>
            <w:hideMark/>
          </w:tcPr>
          <w:p w14:paraId="6307D32B"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11_11031</w:t>
            </w:r>
          </w:p>
        </w:tc>
        <w:tc>
          <w:tcPr>
            <w:tcW w:w="1134" w:type="dxa"/>
            <w:noWrap/>
            <w:vAlign w:val="center"/>
            <w:hideMark/>
          </w:tcPr>
          <w:p w14:paraId="3E3D0890"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7H</w:t>
            </w:r>
          </w:p>
        </w:tc>
        <w:tc>
          <w:tcPr>
            <w:tcW w:w="2133" w:type="dxa"/>
            <w:noWrap/>
            <w:vAlign w:val="center"/>
            <w:hideMark/>
          </w:tcPr>
          <w:p w14:paraId="467E6463"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8172607</w:t>
            </w:r>
          </w:p>
        </w:tc>
        <w:tc>
          <w:tcPr>
            <w:tcW w:w="3842" w:type="dxa"/>
            <w:noWrap/>
            <w:vAlign w:val="center"/>
            <w:hideMark/>
          </w:tcPr>
          <w:p w14:paraId="79DE0F44" w14:textId="77777777" w:rsidR="000B436D" w:rsidRPr="00B93DDC" w:rsidRDefault="000B436D" w:rsidP="009A0F6D">
            <w:pPr>
              <w:rPr>
                <w:rFonts w:ascii="Times New Roman" w:eastAsia="Times New Roman" w:hAnsi="Times New Roman"/>
                <w:sz w:val="24"/>
                <w:szCs w:val="24"/>
                <w:lang w:eastAsia="ru-RU"/>
              </w:rPr>
            </w:pPr>
            <w:proofErr w:type="gramStart"/>
            <w:r w:rsidRPr="00B93DDC">
              <w:rPr>
                <w:rFonts w:ascii="Times New Roman" w:eastAsia="Times New Roman" w:hAnsi="Times New Roman"/>
                <w:sz w:val="24"/>
                <w:szCs w:val="24"/>
                <w:lang w:eastAsia="ru-RU"/>
              </w:rPr>
              <w:t>HORVU.MOREX.r</w:t>
            </w:r>
            <w:proofErr w:type="gramEnd"/>
            <w:r w:rsidRPr="00B93DDC">
              <w:rPr>
                <w:rFonts w:ascii="Times New Roman" w:eastAsia="Times New Roman" w:hAnsi="Times New Roman"/>
                <w:sz w:val="24"/>
                <w:szCs w:val="24"/>
                <w:lang w:eastAsia="ru-RU"/>
              </w:rPr>
              <w:t>3.7HG0639310.1</w:t>
            </w:r>
          </w:p>
        </w:tc>
        <w:tc>
          <w:tcPr>
            <w:tcW w:w="2875" w:type="dxa"/>
            <w:noWrap/>
            <w:vAlign w:val="center"/>
            <w:hideMark/>
          </w:tcPr>
          <w:p w14:paraId="56FC93B8" w14:textId="77777777" w:rsidR="000B436D" w:rsidRPr="00B93DDC" w:rsidRDefault="000B436D" w:rsidP="009A0F6D">
            <w:pPr>
              <w:rPr>
                <w:rFonts w:ascii="Times New Roman" w:eastAsia="Times New Roman" w:hAnsi="Times New Roman"/>
                <w:sz w:val="24"/>
                <w:szCs w:val="24"/>
                <w:lang w:eastAsia="ru-RU"/>
              </w:rPr>
            </w:pPr>
            <w:proofErr w:type="spellStart"/>
            <w:r w:rsidRPr="00B93DDC">
              <w:rPr>
                <w:rFonts w:ascii="Times New Roman" w:eastAsia="Times New Roman" w:hAnsi="Times New Roman"/>
                <w:sz w:val="24"/>
                <w:szCs w:val="24"/>
                <w:lang w:eastAsia="ru-RU"/>
              </w:rPr>
              <w:t>Gamma-gliadin</w:t>
            </w:r>
            <w:proofErr w:type="spellEnd"/>
          </w:p>
        </w:tc>
        <w:tc>
          <w:tcPr>
            <w:tcW w:w="2313" w:type="dxa"/>
            <w:noWrap/>
            <w:vAlign w:val="center"/>
            <w:hideMark/>
          </w:tcPr>
          <w:p w14:paraId="32BBE8F7"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i/>
                <w:iCs/>
                <w:sz w:val="24"/>
                <w:szCs w:val="24"/>
                <w:lang w:eastAsia="ru-RU"/>
              </w:rPr>
              <w:t>WAXY</w:t>
            </w:r>
            <w:r w:rsidRPr="00B93DDC">
              <w:rPr>
                <w:rFonts w:ascii="Times New Roman" w:eastAsia="Times New Roman" w:hAnsi="Times New Roman"/>
                <w:sz w:val="24"/>
                <w:szCs w:val="24"/>
                <w:lang w:eastAsia="ru-RU"/>
              </w:rPr>
              <w:t xml:space="preserve"> [53]</w:t>
            </w:r>
          </w:p>
        </w:tc>
      </w:tr>
      <w:tr w:rsidR="000B436D" w:rsidRPr="00B93DDC" w14:paraId="068AA549" w14:textId="77777777" w:rsidTr="009A0F6D">
        <w:trPr>
          <w:trHeight w:val="20"/>
          <w:jc w:val="center"/>
        </w:trPr>
        <w:tc>
          <w:tcPr>
            <w:tcW w:w="777" w:type="dxa"/>
            <w:noWrap/>
            <w:vAlign w:val="center"/>
            <w:hideMark/>
          </w:tcPr>
          <w:p w14:paraId="07446D3A"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TWL</w:t>
            </w:r>
          </w:p>
        </w:tc>
        <w:tc>
          <w:tcPr>
            <w:tcW w:w="1486" w:type="dxa"/>
            <w:noWrap/>
            <w:vAlign w:val="center"/>
            <w:hideMark/>
          </w:tcPr>
          <w:p w14:paraId="671F0FAD"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12_30496</w:t>
            </w:r>
          </w:p>
        </w:tc>
        <w:tc>
          <w:tcPr>
            <w:tcW w:w="1134" w:type="dxa"/>
            <w:noWrap/>
            <w:vAlign w:val="center"/>
            <w:hideMark/>
          </w:tcPr>
          <w:p w14:paraId="2DA9563C"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7H</w:t>
            </w:r>
          </w:p>
        </w:tc>
        <w:tc>
          <w:tcPr>
            <w:tcW w:w="2133" w:type="dxa"/>
            <w:noWrap/>
            <w:vAlign w:val="center"/>
            <w:hideMark/>
          </w:tcPr>
          <w:p w14:paraId="545E1556"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116658838</w:t>
            </w:r>
          </w:p>
        </w:tc>
        <w:tc>
          <w:tcPr>
            <w:tcW w:w="3842" w:type="dxa"/>
            <w:noWrap/>
            <w:vAlign w:val="center"/>
            <w:hideMark/>
          </w:tcPr>
          <w:p w14:paraId="38656068" w14:textId="77777777" w:rsidR="000B436D" w:rsidRPr="00B93DDC" w:rsidRDefault="000B436D" w:rsidP="009A0F6D">
            <w:pPr>
              <w:rPr>
                <w:rFonts w:ascii="Times New Roman" w:eastAsia="Times New Roman" w:hAnsi="Times New Roman"/>
                <w:sz w:val="24"/>
                <w:szCs w:val="24"/>
                <w:lang w:eastAsia="ru-RU"/>
              </w:rPr>
            </w:pPr>
            <w:proofErr w:type="gramStart"/>
            <w:r w:rsidRPr="00B93DDC">
              <w:rPr>
                <w:rFonts w:ascii="Times New Roman" w:eastAsia="Times New Roman" w:hAnsi="Times New Roman"/>
                <w:sz w:val="24"/>
                <w:szCs w:val="24"/>
                <w:lang w:eastAsia="ru-RU"/>
              </w:rPr>
              <w:t>HORVU.MOREX.r</w:t>
            </w:r>
            <w:proofErr w:type="gramEnd"/>
            <w:r w:rsidRPr="00B93DDC">
              <w:rPr>
                <w:rFonts w:ascii="Times New Roman" w:eastAsia="Times New Roman" w:hAnsi="Times New Roman"/>
                <w:sz w:val="24"/>
                <w:szCs w:val="24"/>
                <w:lang w:eastAsia="ru-RU"/>
              </w:rPr>
              <w:t>3.7HG0670020.1</w:t>
            </w:r>
          </w:p>
        </w:tc>
        <w:tc>
          <w:tcPr>
            <w:tcW w:w="2875" w:type="dxa"/>
            <w:noWrap/>
            <w:vAlign w:val="center"/>
            <w:hideMark/>
          </w:tcPr>
          <w:p w14:paraId="2430394B" w14:textId="77777777" w:rsidR="000B436D" w:rsidRPr="004F2F72" w:rsidRDefault="000B436D" w:rsidP="009A0F6D">
            <w:pPr>
              <w:rPr>
                <w:rFonts w:ascii="Times New Roman" w:eastAsia="Times New Roman" w:hAnsi="Times New Roman"/>
                <w:sz w:val="24"/>
                <w:szCs w:val="24"/>
                <w:lang w:val="en-US" w:eastAsia="ru-RU"/>
              </w:rPr>
            </w:pPr>
            <w:r w:rsidRPr="004F2F72">
              <w:rPr>
                <w:rFonts w:ascii="Times New Roman" w:eastAsia="Times New Roman" w:hAnsi="Times New Roman"/>
                <w:sz w:val="24"/>
                <w:szCs w:val="24"/>
                <w:lang w:val="en-US" w:eastAsia="ru-RU"/>
              </w:rPr>
              <w:t>Ribonucleoside-diphosphate reductase small chain</w:t>
            </w:r>
          </w:p>
        </w:tc>
        <w:tc>
          <w:tcPr>
            <w:tcW w:w="2313" w:type="dxa"/>
            <w:noWrap/>
            <w:vAlign w:val="center"/>
            <w:hideMark/>
          </w:tcPr>
          <w:p w14:paraId="6912BEF8"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i/>
                <w:iCs/>
                <w:sz w:val="24"/>
                <w:szCs w:val="24"/>
                <w:lang w:eastAsia="ru-RU"/>
              </w:rPr>
              <w:t>CO1</w:t>
            </w:r>
            <w:r w:rsidRPr="00B93DDC">
              <w:rPr>
                <w:rFonts w:ascii="Times New Roman" w:eastAsia="Times New Roman" w:hAnsi="Times New Roman"/>
                <w:sz w:val="24"/>
                <w:szCs w:val="24"/>
                <w:lang w:eastAsia="ru-RU"/>
              </w:rPr>
              <w:t xml:space="preserve"> [53], </w:t>
            </w:r>
          </w:p>
          <w:p w14:paraId="0F35304D"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QTL22_SC [78]</w:t>
            </w:r>
          </w:p>
        </w:tc>
      </w:tr>
      <w:tr w:rsidR="000B436D" w:rsidRPr="00B93DDC" w14:paraId="680809C8" w14:textId="77777777" w:rsidTr="009A0F6D">
        <w:trPr>
          <w:trHeight w:val="20"/>
          <w:jc w:val="center"/>
        </w:trPr>
        <w:tc>
          <w:tcPr>
            <w:tcW w:w="777" w:type="dxa"/>
            <w:noWrap/>
            <w:vAlign w:val="center"/>
            <w:hideMark/>
          </w:tcPr>
          <w:p w14:paraId="0FF3948D" w14:textId="77777777" w:rsidR="000B436D" w:rsidRPr="00B93DDC" w:rsidRDefault="000B436D" w:rsidP="009A0F6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GCC</w:t>
            </w:r>
          </w:p>
        </w:tc>
        <w:tc>
          <w:tcPr>
            <w:tcW w:w="1486" w:type="dxa"/>
            <w:noWrap/>
            <w:vAlign w:val="center"/>
            <w:hideMark/>
          </w:tcPr>
          <w:p w14:paraId="0E968D16" w14:textId="77777777" w:rsidR="000B436D" w:rsidRPr="00B93DDC" w:rsidRDefault="000B436D" w:rsidP="009A0F6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12_30362</w:t>
            </w:r>
          </w:p>
        </w:tc>
        <w:tc>
          <w:tcPr>
            <w:tcW w:w="1134" w:type="dxa"/>
            <w:noWrap/>
            <w:vAlign w:val="center"/>
            <w:hideMark/>
          </w:tcPr>
          <w:p w14:paraId="40AF50BF" w14:textId="77777777" w:rsidR="000B436D" w:rsidRPr="00B93DDC" w:rsidRDefault="000B436D" w:rsidP="009A0F6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7H</w:t>
            </w:r>
          </w:p>
        </w:tc>
        <w:tc>
          <w:tcPr>
            <w:tcW w:w="2133" w:type="dxa"/>
            <w:noWrap/>
            <w:vAlign w:val="center"/>
            <w:hideMark/>
          </w:tcPr>
          <w:p w14:paraId="20B97B5E" w14:textId="77777777" w:rsidR="000B436D" w:rsidRPr="00B93DDC" w:rsidRDefault="000B436D" w:rsidP="009A0F6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611405335</w:t>
            </w:r>
          </w:p>
        </w:tc>
        <w:tc>
          <w:tcPr>
            <w:tcW w:w="3842" w:type="dxa"/>
            <w:noWrap/>
            <w:vAlign w:val="center"/>
            <w:hideMark/>
          </w:tcPr>
          <w:p w14:paraId="06BE7FAC" w14:textId="77777777" w:rsidR="000B436D" w:rsidRPr="00B93DDC" w:rsidRDefault="000B436D" w:rsidP="009A0F6D">
            <w:pPr>
              <w:rPr>
                <w:rFonts w:ascii="Times New Roman" w:eastAsia="Times New Roman" w:hAnsi="Times New Roman"/>
                <w:sz w:val="24"/>
                <w:szCs w:val="24"/>
                <w:lang w:eastAsia="ru-RU"/>
              </w:rPr>
            </w:pPr>
            <w:proofErr w:type="gramStart"/>
            <w:r w:rsidRPr="00B93DDC">
              <w:rPr>
                <w:rFonts w:ascii="Times New Roman" w:eastAsia="Times New Roman" w:hAnsi="Times New Roman"/>
                <w:sz w:val="24"/>
                <w:szCs w:val="24"/>
                <w:lang w:eastAsia="ru-RU"/>
              </w:rPr>
              <w:t>HORVU.MOREX.r</w:t>
            </w:r>
            <w:proofErr w:type="gramEnd"/>
            <w:r w:rsidRPr="00B93DDC">
              <w:rPr>
                <w:rFonts w:ascii="Times New Roman" w:eastAsia="Times New Roman" w:hAnsi="Times New Roman"/>
                <w:sz w:val="24"/>
                <w:szCs w:val="24"/>
                <w:lang w:eastAsia="ru-RU"/>
              </w:rPr>
              <w:t>3.7HG0732610.1</w:t>
            </w:r>
          </w:p>
        </w:tc>
        <w:tc>
          <w:tcPr>
            <w:tcW w:w="2875" w:type="dxa"/>
            <w:noWrap/>
            <w:vAlign w:val="center"/>
            <w:hideMark/>
          </w:tcPr>
          <w:p w14:paraId="553497A4" w14:textId="77777777" w:rsidR="000B436D" w:rsidRPr="004F2F72" w:rsidRDefault="000B436D" w:rsidP="009A0F6D">
            <w:pPr>
              <w:rPr>
                <w:rFonts w:ascii="Times New Roman" w:eastAsia="Times New Roman" w:hAnsi="Times New Roman"/>
                <w:sz w:val="24"/>
                <w:szCs w:val="24"/>
                <w:lang w:val="en-US" w:eastAsia="ru-RU"/>
              </w:rPr>
            </w:pPr>
            <w:r w:rsidRPr="004F2F72">
              <w:rPr>
                <w:rFonts w:ascii="Times New Roman" w:eastAsia="Times New Roman" w:hAnsi="Times New Roman"/>
                <w:sz w:val="24"/>
                <w:szCs w:val="24"/>
                <w:lang w:val="en-US" w:eastAsia="ru-RU"/>
              </w:rPr>
              <w:t>DNA polymerase alpha subunit B</w:t>
            </w:r>
          </w:p>
        </w:tc>
        <w:tc>
          <w:tcPr>
            <w:tcW w:w="2313" w:type="dxa"/>
            <w:noWrap/>
            <w:vAlign w:val="center"/>
            <w:hideMark/>
          </w:tcPr>
          <w:p w14:paraId="5DAA4438" w14:textId="77777777" w:rsidR="000B436D" w:rsidRPr="00B93DDC" w:rsidRDefault="000B436D" w:rsidP="009A0F6D">
            <w:pPr>
              <w:rPr>
                <w:rFonts w:ascii="Times New Roman" w:eastAsia="Times New Roman" w:hAnsi="Times New Roman"/>
                <w:sz w:val="24"/>
                <w:szCs w:val="24"/>
                <w:lang w:eastAsia="ru-RU"/>
              </w:rPr>
            </w:pPr>
            <w:r w:rsidRPr="004F2F72">
              <w:rPr>
                <w:rFonts w:ascii="Times New Roman" w:eastAsia="Times New Roman" w:hAnsi="Times New Roman"/>
                <w:sz w:val="24"/>
                <w:szCs w:val="24"/>
                <w:lang w:val="en-US" w:eastAsia="ru-RU"/>
              </w:rPr>
              <w:t> </w:t>
            </w:r>
            <w:r w:rsidRPr="00B93DDC">
              <w:rPr>
                <w:rFonts w:ascii="Times New Roman" w:eastAsia="Times New Roman" w:hAnsi="Times New Roman"/>
                <w:sz w:val="24"/>
                <w:szCs w:val="24"/>
                <w:lang w:eastAsia="ru-RU"/>
              </w:rPr>
              <w:t>-</w:t>
            </w:r>
          </w:p>
        </w:tc>
      </w:tr>
      <w:tr w:rsidR="000B436D" w:rsidRPr="00B93DDC" w14:paraId="73A01EB4" w14:textId="77777777" w:rsidTr="009A0F6D">
        <w:trPr>
          <w:trHeight w:val="20"/>
          <w:jc w:val="center"/>
        </w:trPr>
        <w:tc>
          <w:tcPr>
            <w:tcW w:w="777" w:type="dxa"/>
            <w:noWrap/>
            <w:vAlign w:val="center"/>
            <w:hideMark/>
          </w:tcPr>
          <w:p w14:paraId="176C3E03"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GSC</w:t>
            </w:r>
          </w:p>
        </w:tc>
        <w:tc>
          <w:tcPr>
            <w:tcW w:w="1486" w:type="dxa"/>
            <w:noWrap/>
            <w:vAlign w:val="center"/>
            <w:hideMark/>
          </w:tcPr>
          <w:p w14:paraId="2E93B256"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12_10543</w:t>
            </w:r>
          </w:p>
        </w:tc>
        <w:tc>
          <w:tcPr>
            <w:tcW w:w="1134" w:type="dxa"/>
            <w:noWrap/>
            <w:vAlign w:val="center"/>
            <w:hideMark/>
          </w:tcPr>
          <w:p w14:paraId="732D5E63"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7H</w:t>
            </w:r>
          </w:p>
        </w:tc>
        <w:tc>
          <w:tcPr>
            <w:tcW w:w="2133" w:type="dxa"/>
            <w:noWrap/>
            <w:vAlign w:val="center"/>
            <w:hideMark/>
          </w:tcPr>
          <w:p w14:paraId="2E8AF14E"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626516365</w:t>
            </w:r>
          </w:p>
        </w:tc>
        <w:tc>
          <w:tcPr>
            <w:tcW w:w="3842" w:type="dxa"/>
            <w:noWrap/>
            <w:vAlign w:val="center"/>
            <w:hideMark/>
          </w:tcPr>
          <w:p w14:paraId="23580232" w14:textId="77777777" w:rsidR="000B436D" w:rsidRPr="00B93DDC" w:rsidRDefault="000B436D" w:rsidP="009A0F6D">
            <w:pPr>
              <w:rPr>
                <w:rFonts w:ascii="Times New Roman" w:eastAsia="Times New Roman" w:hAnsi="Times New Roman"/>
                <w:sz w:val="24"/>
                <w:szCs w:val="24"/>
                <w:lang w:eastAsia="ru-RU"/>
              </w:rPr>
            </w:pPr>
            <w:proofErr w:type="gramStart"/>
            <w:r w:rsidRPr="00B93DDC">
              <w:rPr>
                <w:rFonts w:ascii="Times New Roman" w:eastAsia="Times New Roman" w:hAnsi="Times New Roman"/>
                <w:sz w:val="24"/>
                <w:szCs w:val="24"/>
                <w:lang w:eastAsia="ru-RU"/>
              </w:rPr>
              <w:t>HORVU.MOREX.r</w:t>
            </w:r>
            <w:proofErr w:type="gramEnd"/>
            <w:r w:rsidRPr="00B93DDC">
              <w:rPr>
                <w:rFonts w:ascii="Times New Roman" w:eastAsia="Times New Roman" w:hAnsi="Times New Roman"/>
                <w:sz w:val="24"/>
                <w:szCs w:val="24"/>
                <w:lang w:eastAsia="ru-RU"/>
              </w:rPr>
              <w:t>3.7HG0738240.1</w:t>
            </w:r>
          </w:p>
        </w:tc>
        <w:tc>
          <w:tcPr>
            <w:tcW w:w="2875" w:type="dxa"/>
            <w:noWrap/>
            <w:vAlign w:val="center"/>
            <w:hideMark/>
          </w:tcPr>
          <w:p w14:paraId="02590F3C" w14:textId="77777777" w:rsidR="000B436D" w:rsidRPr="00B93DDC" w:rsidRDefault="000B436D" w:rsidP="009A0F6D">
            <w:pPr>
              <w:rPr>
                <w:rFonts w:ascii="Times New Roman" w:eastAsia="Times New Roman" w:hAnsi="Times New Roman"/>
                <w:sz w:val="24"/>
                <w:szCs w:val="24"/>
                <w:lang w:eastAsia="ru-RU"/>
              </w:rPr>
            </w:pPr>
            <w:proofErr w:type="spellStart"/>
            <w:r w:rsidRPr="00B93DDC">
              <w:rPr>
                <w:rFonts w:ascii="Times New Roman" w:eastAsia="Times New Roman" w:hAnsi="Times New Roman"/>
                <w:sz w:val="24"/>
                <w:szCs w:val="24"/>
                <w:lang w:eastAsia="ru-RU"/>
              </w:rPr>
              <w:t>Mg-protoporphyrin</w:t>
            </w:r>
            <w:proofErr w:type="spellEnd"/>
            <w:r w:rsidRPr="00B93DDC">
              <w:rPr>
                <w:rFonts w:ascii="Times New Roman" w:eastAsia="Times New Roman" w:hAnsi="Times New Roman"/>
                <w:sz w:val="24"/>
                <w:szCs w:val="24"/>
                <w:lang w:eastAsia="ru-RU"/>
              </w:rPr>
              <w:t xml:space="preserve"> IX </w:t>
            </w:r>
            <w:proofErr w:type="spellStart"/>
            <w:r w:rsidRPr="00B93DDC">
              <w:rPr>
                <w:rFonts w:ascii="Times New Roman" w:eastAsia="Times New Roman" w:hAnsi="Times New Roman"/>
                <w:sz w:val="24"/>
                <w:szCs w:val="24"/>
                <w:lang w:eastAsia="ru-RU"/>
              </w:rPr>
              <w:t>chelatase</w:t>
            </w:r>
            <w:proofErr w:type="spellEnd"/>
          </w:p>
        </w:tc>
        <w:tc>
          <w:tcPr>
            <w:tcW w:w="2313" w:type="dxa"/>
            <w:noWrap/>
            <w:vAlign w:val="center"/>
            <w:hideMark/>
          </w:tcPr>
          <w:p w14:paraId="2DAA26D2" w14:textId="5321423D"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QTL_Q30 [</w:t>
            </w:r>
            <w:r w:rsidR="00F85B73">
              <w:rPr>
                <w:rFonts w:ascii="Times New Roman" w:eastAsia="Times New Roman" w:hAnsi="Times New Roman"/>
                <w:sz w:val="24"/>
                <w:szCs w:val="24"/>
                <w:lang w:val="en-US" w:eastAsia="ru-RU"/>
              </w:rPr>
              <w:t>136</w:t>
            </w:r>
            <w:r w:rsidRPr="00B93DDC">
              <w:rPr>
                <w:rFonts w:ascii="Times New Roman" w:eastAsia="Times New Roman" w:hAnsi="Times New Roman"/>
                <w:sz w:val="24"/>
                <w:szCs w:val="24"/>
                <w:lang w:eastAsia="ru-RU"/>
              </w:rPr>
              <w:t>] </w:t>
            </w:r>
          </w:p>
        </w:tc>
      </w:tr>
      <w:tr w:rsidR="000B436D" w:rsidRPr="00B93DDC" w14:paraId="1664A2B9" w14:textId="77777777" w:rsidTr="009A0F6D">
        <w:trPr>
          <w:trHeight w:val="20"/>
          <w:jc w:val="center"/>
        </w:trPr>
        <w:tc>
          <w:tcPr>
            <w:tcW w:w="777" w:type="dxa"/>
            <w:noWrap/>
            <w:vAlign w:val="center"/>
            <w:hideMark/>
          </w:tcPr>
          <w:p w14:paraId="60C6DD1E" w14:textId="77777777" w:rsidR="000B436D" w:rsidRPr="00B93DDC" w:rsidRDefault="000B436D" w:rsidP="009A0F6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GCC</w:t>
            </w:r>
          </w:p>
        </w:tc>
        <w:tc>
          <w:tcPr>
            <w:tcW w:w="1486" w:type="dxa"/>
            <w:noWrap/>
            <w:vAlign w:val="center"/>
            <w:hideMark/>
          </w:tcPr>
          <w:p w14:paraId="481DC04F" w14:textId="77777777" w:rsidR="000B436D" w:rsidRPr="00B93DDC" w:rsidRDefault="000B436D" w:rsidP="009A0F6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11_21191</w:t>
            </w:r>
          </w:p>
        </w:tc>
        <w:tc>
          <w:tcPr>
            <w:tcW w:w="1134" w:type="dxa"/>
            <w:noWrap/>
            <w:vAlign w:val="center"/>
            <w:hideMark/>
          </w:tcPr>
          <w:p w14:paraId="38676C91" w14:textId="77777777" w:rsidR="000B436D" w:rsidRPr="00B93DDC" w:rsidRDefault="000B436D" w:rsidP="009A0F6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UN</w:t>
            </w:r>
          </w:p>
        </w:tc>
        <w:tc>
          <w:tcPr>
            <w:tcW w:w="2133" w:type="dxa"/>
            <w:noWrap/>
            <w:vAlign w:val="center"/>
            <w:hideMark/>
          </w:tcPr>
          <w:p w14:paraId="72BCD6A8" w14:textId="77777777" w:rsidR="000B436D" w:rsidRPr="00B93DDC" w:rsidRDefault="000B436D" w:rsidP="009A0F6D">
            <w:pPr>
              <w:rPr>
                <w:rFonts w:ascii="Times New Roman" w:eastAsia="Times New Roman" w:hAnsi="Times New Roman"/>
                <w:b/>
                <w:bCs/>
                <w:sz w:val="24"/>
                <w:szCs w:val="24"/>
                <w:lang w:eastAsia="ru-RU"/>
              </w:rPr>
            </w:pPr>
            <w:r w:rsidRPr="00B93DDC">
              <w:rPr>
                <w:rFonts w:ascii="Times New Roman" w:eastAsia="Times New Roman" w:hAnsi="Times New Roman"/>
                <w:b/>
                <w:bCs/>
                <w:sz w:val="24"/>
                <w:szCs w:val="24"/>
                <w:lang w:eastAsia="ru-RU"/>
              </w:rPr>
              <w:t>UN</w:t>
            </w:r>
          </w:p>
        </w:tc>
        <w:tc>
          <w:tcPr>
            <w:tcW w:w="3842" w:type="dxa"/>
            <w:noWrap/>
            <w:vAlign w:val="center"/>
            <w:hideMark/>
          </w:tcPr>
          <w:p w14:paraId="5183DF05" w14:textId="77777777" w:rsidR="000B436D" w:rsidRPr="00B93DDC" w:rsidRDefault="000B436D" w:rsidP="009A0F6D">
            <w:pPr>
              <w:rPr>
                <w:rFonts w:ascii="Times New Roman" w:eastAsia="Times New Roman" w:hAnsi="Times New Roman"/>
                <w:sz w:val="24"/>
                <w:szCs w:val="24"/>
                <w:lang w:eastAsia="ru-RU"/>
              </w:rPr>
            </w:pPr>
            <w:proofErr w:type="gramStart"/>
            <w:r w:rsidRPr="00B93DDC">
              <w:rPr>
                <w:rFonts w:ascii="Times New Roman" w:eastAsia="Times New Roman" w:hAnsi="Times New Roman"/>
                <w:sz w:val="24"/>
                <w:szCs w:val="24"/>
                <w:lang w:eastAsia="ru-RU"/>
              </w:rPr>
              <w:t>HORVU.MOREX.r</w:t>
            </w:r>
            <w:proofErr w:type="gramEnd"/>
            <w:r w:rsidRPr="00B93DDC">
              <w:rPr>
                <w:rFonts w:ascii="Times New Roman" w:eastAsia="Times New Roman" w:hAnsi="Times New Roman"/>
                <w:sz w:val="24"/>
                <w:szCs w:val="24"/>
                <w:lang w:eastAsia="ru-RU"/>
              </w:rPr>
              <w:t>3.4HG0391070.1</w:t>
            </w:r>
          </w:p>
        </w:tc>
        <w:tc>
          <w:tcPr>
            <w:tcW w:w="2875" w:type="dxa"/>
            <w:noWrap/>
            <w:vAlign w:val="center"/>
            <w:hideMark/>
          </w:tcPr>
          <w:p w14:paraId="4B0FA38C" w14:textId="77777777" w:rsidR="000B436D" w:rsidRPr="00B93DDC" w:rsidRDefault="000B436D" w:rsidP="009A0F6D">
            <w:pPr>
              <w:rPr>
                <w:rFonts w:ascii="Times New Roman" w:eastAsia="Times New Roman" w:hAnsi="Times New Roman"/>
                <w:sz w:val="24"/>
                <w:szCs w:val="24"/>
                <w:lang w:eastAsia="ru-RU"/>
              </w:rPr>
            </w:pPr>
            <w:proofErr w:type="spellStart"/>
            <w:r w:rsidRPr="00B93DDC">
              <w:rPr>
                <w:rFonts w:ascii="Times New Roman" w:eastAsia="Times New Roman" w:hAnsi="Times New Roman"/>
                <w:sz w:val="24"/>
                <w:szCs w:val="24"/>
                <w:lang w:eastAsia="ru-RU"/>
              </w:rPr>
              <w:t>Chaperone</w:t>
            </w:r>
            <w:proofErr w:type="spellEnd"/>
            <w:r w:rsidRPr="00B93DDC">
              <w:rPr>
                <w:rFonts w:ascii="Times New Roman" w:eastAsia="Times New Roman" w:hAnsi="Times New Roman"/>
                <w:sz w:val="24"/>
                <w:szCs w:val="24"/>
                <w:lang w:eastAsia="ru-RU"/>
              </w:rPr>
              <w:t xml:space="preserve"> </w:t>
            </w:r>
            <w:proofErr w:type="spellStart"/>
            <w:r w:rsidRPr="00B93DDC">
              <w:rPr>
                <w:rFonts w:ascii="Times New Roman" w:eastAsia="Times New Roman" w:hAnsi="Times New Roman"/>
                <w:sz w:val="24"/>
                <w:szCs w:val="24"/>
                <w:lang w:eastAsia="ru-RU"/>
              </w:rPr>
              <w:t>protein</w:t>
            </w:r>
            <w:proofErr w:type="spellEnd"/>
            <w:r w:rsidRPr="00B93DDC">
              <w:rPr>
                <w:rFonts w:ascii="Times New Roman" w:eastAsia="Times New Roman" w:hAnsi="Times New Roman"/>
                <w:sz w:val="24"/>
                <w:szCs w:val="24"/>
                <w:lang w:eastAsia="ru-RU"/>
              </w:rPr>
              <w:t xml:space="preserve"> </w:t>
            </w:r>
            <w:proofErr w:type="spellStart"/>
            <w:r w:rsidRPr="00B93DDC">
              <w:rPr>
                <w:rFonts w:ascii="Times New Roman" w:eastAsia="Times New Roman" w:hAnsi="Times New Roman"/>
                <w:sz w:val="24"/>
                <w:szCs w:val="24"/>
                <w:lang w:eastAsia="ru-RU"/>
              </w:rPr>
              <w:t>DnaJ</w:t>
            </w:r>
            <w:proofErr w:type="spellEnd"/>
          </w:p>
        </w:tc>
        <w:tc>
          <w:tcPr>
            <w:tcW w:w="2313" w:type="dxa"/>
            <w:noWrap/>
            <w:vAlign w:val="center"/>
            <w:hideMark/>
          </w:tcPr>
          <w:p w14:paraId="32021ECE" w14:textId="77777777" w:rsidR="000B436D" w:rsidRPr="00B93DDC" w:rsidRDefault="000B436D" w:rsidP="009A0F6D">
            <w:pPr>
              <w:rPr>
                <w:rFonts w:ascii="Times New Roman" w:eastAsia="Times New Roman" w:hAnsi="Times New Roman"/>
                <w:sz w:val="24"/>
                <w:szCs w:val="24"/>
                <w:lang w:eastAsia="ru-RU"/>
              </w:rPr>
            </w:pPr>
            <w:r w:rsidRPr="00B93DDC">
              <w:rPr>
                <w:rFonts w:ascii="Times New Roman" w:eastAsia="Times New Roman" w:hAnsi="Times New Roman"/>
                <w:sz w:val="24"/>
                <w:szCs w:val="24"/>
                <w:lang w:eastAsia="ru-RU"/>
              </w:rPr>
              <w:t> -</w:t>
            </w:r>
          </w:p>
        </w:tc>
      </w:tr>
      <w:tr w:rsidR="000B436D" w:rsidRPr="003F40B4" w14:paraId="3AE831CD" w14:textId="77777777" w:rsidTr="009A0F6D">
        <w:trPr>
          <w:trHeight w:val="20"/>
          <w:jc w:val="center"/>
        </w:trPr>
        <w:tc>
          <w:tcPr>
            <w:tcW w:w="14560" w:type="dxa"/>
            <w:gridSpan w:val="7"/>
            <w:noWrap/>
            <w:vAlign w:val="center"/>
          </w:tcPr>
          <w:p w14:paraId="2DC35D8A" w14:textId="4955D76C" w:rsidR="000B436D" w:rsidRPr="003F40B4" w:rsidRDefault="000B436D" w:rsidP="009A0F6D">
            <w:pPr>
              <w:rPr>
                <w:rFonts w:ascii="Times New Roman" w:eastAsia="Times New Roman" w:hAnsi="Times New Roman"/>
                <w:sz w:val="24"/>
                <w:szCs w:val="24"/>
                <w:lang w:eastAsia="ru-RU"/>
              </w:rPr>
            </w:pPr>
            <w:r w:rsidRPr="003F40B4">
              <w:rPr>
                <w:rFonts w:ascii="Times New Roman" w:eastAsia="Times New Roman" w:hAnsi="Times New Roman"/>
                <w:sz w:val="24"/>
                <w:szCs w:val="24"/>
                <w:lang w:eastAsia="ru-RU"/>
              </w:rPr>
              <w:t xml:space="preserve">          </w:t>
            </w:r>
            <w:r w:rsidR="003F40B4">
              <w:rPr>
                <w:rFonts w:ascii="Times New Roman" w:eastAsia="Times New Roman" w:hAnsi="Times New Roman"/>
                <w:sz w:val="24"/>
                <w:szCs w:val="24"/>
                <w:lang w:eastAsia="ru-RU"/>
              </w:rPr>
              <w:t>Примечания</w:t>
            </w:r>
            <w:r w:rsidRPr="003F40B4">
              <w:rPr>
                <w:rFonts w:ascii="Times New Roman" w:eastAsia="Times New Roman" w:hAnsi="Times New Roman"/>
                <w:sz w:val="24"/>
                <w:szCs w:val="24"/>
                <w:lang w:eastAsia="ru-RU"/>
              </w:rPr>
              <w:t xml:space="preserve">: </w:t>
            </w:r>
            <w:r w:rsidR="003F40B4" w:rsidRPr="003F40B4">
              <w:rPr>
                <w:rFonts w:ascii="Times New Roman" w:eastAsia="Times New Roman" w:hAnsi="Times New Roman"/>
                <w:sz w:val="24"/>
                <w:szCs w:val="24"/>
                <w:lang w:eastAsia="ru-RU"/>
              </w:rPr>
              <w:t xml:space="preserve">новые </w:t>
            </w:r>
            <w:r w:rsidR="003F40B4" w:rsidRPr="003F40B4">
              <w:rPr>
                <w:rFonts w:ascii="Times New Roman" w:eastAsia="Times New Roman" w:hAnsi="Times New Roman"/>
                <w:sz w:val="24"/>
                <w:szCs w:val="24"/>
                <w:lang w:val="en-US" w:eastAsia="ru-RU"/>
              </w:rPr>
              <w:t>QTL</w:t>
            </w:r>
            <w:r w:rsidR="003F40B4" w:rsidRPr="003F40B4">
              <w:rPr>
                <w:rFonts w:ascii="Times New Roman" w:eastAsia="Times New Roman" w:hAnsi="Times New Roman"/>
                <w:sz w:val="24"/>
                <w:szCs w:val="24"/>
                <w:lang w:eastAsia="ru-RU"/>
              </w:rPr>
              <w:t xml:space="preserve"> выделены жирным шрифтом. </w:t>
            </w:r>
            <w:r w:rsidR="003F40B4" w:rsidRPr="003F40B4">
              <w:rPr>
                <w:rFonts w:ascii="Times New Roman" w:eastAsia="Times New Roman" w:hAnsi="Times New Roman"/>
                <w:sz w:val="24"/>
                <w:szCs w:val="24"/>
                <w:lang w:val="en-US" w:eastAsia="ru-RU"/>
              </w:rPr>
              <w:t>GSC</w:t>
            </w:r>
            <w:r w:rsidR="003F40B4" w:rsidRPr="003F40B4">
              <w:rPr>
                <w:rFonts w:ascii="Times New Roman" w:eastAsia="Times New Roman" w:hAnsi="Times New Roman"/>
                <w:sz w:val="24"/>
                <w:szCs w:val="24"/>
                <w:lang w:eastAsia="ru-RU"/>
              </w:rPr>
              <w:t xml:space="preserve"> – содержание крахмала в зерне; </w:t>
            </w:r>
            <w:r w:rsidR="003F40B4">
              <w:rPr>
                <w:rFonts w:ascii="Times New Roman" w:eastAsia="Times New Roman" w:hAnsi="Times New Roman"/>
                <w:sz w:val="24"/>
                <w:szCs w:val="24"/>
                <w:lang w:val="en-US" w:eastAsia="ru-RU"/>
              </w:rPr>
              <w:t>GPC</w:t>
            </w:r>
            <w:r w:rsidR="003F40B4" w:rsidRPr="003F40B4">
              <w:rPr>
                <w:rFonts w:ascii="Times New Roman" w:eastAsia="Times New Roman" w:hAnsi="Times New Roman"/>
                <w:sz w:val="24"/>
                <w:szCs w:val="24"/>
                <w:lang w:eastAsia="ru-RU"/>
              </w:rPr>
              <w:t xml:space="preserve"> – содержание белка в зерне; </w:t>
            </w:r>
            <w:r w:rsidR="003F40B4" w:rsidRPr="003F40B4">
              <w:rPr>
                <w:rFonts w:ascii="Times New Roman" w:eastAsia="Times New Roman" w:hAnsi="Times New Roman"/>
                <w:sz w:val="24"/>
                <w:szCs w:val="24"/>
                <w:lang w:val="en-US" w:eastAsia="ru-RU"/>
              </w:rPr>
              <w:t>GLC</w:t>
            </w:r>
            <w:r w:rsidR="003F40B4" w:rsidRPr="003F40B4">
              <w:rPr>
                <w:rFonts w:ascii="Times New Roman" w:eastAsia="Times New Roman" w:hAnsi="Times New Roman"/>
                <w:sz w:val="24"/>
                <w:szCs w:val="24"/>
                <w:lang w:eastAsia="ru-RU"/>
              </w:rPr>
              <w:t xml:space="preserve"> – содержание </w:t>
            </w:r>
            <w:r w:rsidR="003F40B4">
              <w:rPr>
                <w:rFonts w:ascii="Times New Roman" w:eastAsia="Times New Roman" w:hAnsi="Times New Roman"/>
                <w:sz w:val="24"/>
                <w:szCs w:val="24"/>
                <w:lang w:eastAsia="ru-RU"/>
              </w:rPr>
              <w:t>жиров</w:t>
            </w:r>
            <w:r w:rsidR="003F40B4" w:rsidRPr="003F40B4">
              <w:rPr>
                <w:rFonts w:ascii="Times New Roman" w:eastAsia="Times New Roman" w:hAnsi="Times New Roman"/>
                <w:sz w:val="24"/>
                <w:szCs w:val="24"/>
                <w:lang w:eastAsia="ru-RU"/>
              </w:rPr>
              <w:t xml:space="preserve"> в зерне; </w:t>
            </w:r>
            <w:r w:rsidR="003F40B4" w:rsidRPr="003F40B4">
              <w:rPr>
                <w:rFonts w:ascii="Times New Roman" w:eastAsia="Times New Roman" w:hAnsi="Times New Roman"/>
                <w:sz w:val="24"/>
                <w:szCs w:val="24"/>
                <w:lang w:val="en-US" w:eastAsia="ru-RU"/>
              </w:rPr>
              <w:t>GCC</w:t>
            </w:r>
            <w:r w:rsidR="003F40B4" w:rsidRPr="003F40B4">
              <w:rPr>
                <w:rFonts w:ascii="Times New Roman" w:eastAsia="Times New Roman" w:hAnsi="Times New Roman"/>
                <w:sz w:val="24"/>
                <w:szCs w:val="24"/>
                <w:lang w:eastAsia="ru-RU"/>
              </w:rPr>
              <w:t xml:space="preserve"> – содержание клетчатки в зерне; </w:t>
            </w:r>
            <w:r w:rsidR="003F40B4" w:rsidRPr="003F40B4">
              <w:rPr>
                <w:rFonts w:ascii="Times New Roman" w:eastAsia="Times New Roman" w:hAnsi="Times New Roman"/>
                <w:sz w:val="24"/>
                <w:szCs w:val="24"/>
                <w:lang w:val="en-US" w:eastAsia="ru-RU"/>
              </w:rPr>
              <w:t>TWL</w:t>
            </w:r>
            <w:r w:rsidR="003F40B4" w:rsidRPr="003F40B4">
              <w:rPr>
                <w:rFonts w:ascii="Times New Roman" w:eastAsia="Times New Roman" w:hAnsi="Times New Roman"/>
                <w:sz w:val="24"/>
                <w:szCs w:val="24"/>
                <w:lang w:eastAsia="ru-RU"/>
              </w:rPr>
              <w:t xml:space="preserve"> – </w:t>
            </w:r>
            <w:r w:rsidR="003F40B4">
              <w:rPr>
                <w:rFonts w:ascii="Times New Roman" w:eastAsia="Times New Roman" w:hAnsi="Times New Roman"/>
                <w:sz w:val="24"/>
                <w:szCs w:val="24"/>
                <w:lang w:eastAsia="ru-RU"/>
              </w:rPr>
              <w:t>натура зерна</w:t>
            </w:r>
            <w:r w:rsidR="003F40B4" w:rsidRPr="003F40B4">
              <w:rPr>
                <w:rFonts w:ascii="Times New Roman" w:eastAsia="Times New Roman" w:hAnsi="Times New Roman"/>
                <w:sz w:val="24"/>
                <w:szCs w:val="24"/>
                <w:lang w:eastAsia="ru-RU"/>
              </w:rPr>
              <w:t xml:space="preserve">; </w:t>
            </w:r>
            <w:r w:rsidR="003F40B4">
              <w:rPr>
                <w:rFonts w:ascii="Times New Roman" w:eastAsia="Times New Roman" w:hAnsi="Times New Roman"/>
                <w:sz w:val="24"/>
                <w:szCs w:val="24"/>
                <w:lang w:val="en-US" w:eastAsia="ru-RU"/>
              </w:rPr>
              <w:t>UN</w:t>
            </w:r>
            <w:r w:rsidR="003F40B4" w:rsidRPr="003F40B4">
              <w:rPr>
                <w:rFonts w:ascii="Times New Roman" w:eastAsia="Times New Roman" w:hAnsi="Times New Roman"/>
                <w:sz w:val="24"/>
                <w:szCs w:val="24"/>
                <w:lang w:eastAsia="ru-RU"/>
              </w:rPr>
              <w:t xml:space="preserve"> – позиция неизвестна</w:t>
            </w:r>
            <w:r w:rsidRPr="003F40B4">
              <w:rPr>
                <w:rFonts w:ascii="Times New Roman" w:eastAsia="Times New Roman" w:hAnsi="Times New Roman"/>
                <w:sz w:val="24"/>
                <w:szCs w:val="24"/>
                <w:lang w:eastAsia="ru-RU"/>
              </w:rPr>
              <w:t>.</w:t>
            </w:r>
          </w:p>
        </w:tc>
      </w:tr>
    </w:tbl>
    <w:p w14:paraId="2E5EE2DD" w14:textId="77777777" w:rsidR="000B436D" w:rsidRPr="003F40B4" w:rsidRDefault="000B436D" w:rsidP="00C532BA">
      <w:pPr>
        <w:spacing w:after="0" w:line="240" w:lineRule="auto"/>
        <w:ind w:firstLine="567"/>
        <w:jc w:val="both"/>
        <w:rPr>
          <w:rFonts w:ascii="Times New Roman" w:eastAsia="Times New Roman" w:hAnsi="Times New Roman"/>
          <w:bCs/>
          <w:sz w:val="28"/>
          <w:szCs w:val="28"/>
        </w:rPr>
        <w:sectPr w:rsidR="000B436D" w:rsidRPr="003F40B4" w:rsidSect="00CE1F5B">
          <w:pgSz w:w="16838" w:h="11906" w:orient="landscape"/>
          <w:pgMar w:top="1701" w:right="1134" w:bottom="567" w:left="1134" w:header="709" w:footer="709" w:gutter="0"/>
          <w:cols w:space="708"/>
          <w:docGrid w:linePitch="360"/>
        </w:sectPr>
      </w:pPr>
    </w:p>
    <w:p w14:paraId="66E7FC2E" w14:textId="01F85E07" w:rsidR="00C532BA" w:rsidRPr="00354A65" w:rsidRDefault="00354A65" w:rsidP="00C532BA">
      <w:pPr>
        <w:spacing w:after="0" w:line="240" w:lineRule="auto"/>
        <w:ind w:firstLine="567"/>
        <w:jc w:val="both"/>
        <w:rPr>
          <w:rFonts w:ascii="Times New Roman" w:eastAsia="Times New Roman" w:hAnsi="Times New Roman"/>
          <w:bCs/>
          <w:sz w:val="28"/>
          <w:szCs w:val="28"/>
        </w:rPr>
      </w:pPr>
      <w:r w:rsidRPr="00354A65">
        <w:rPr>
          <w:rFonts w:ascii="Times New Roman" w:eastAsia="Times New Roman" w:hAnsi="Times New Roman"/>
          <w:bCs/>
          <w:sz w:val="28"/>
          <w:szCs w:val="28"/>
        </w:rPr>
        <w:lastRenderedPageBreak/>
        <w:t xml:space="preserve">Сопоставление выявленных </w:t>
      </w:r>
      <w:r w:rsidRPr="00354A65">
        <w:rPr>
          <w:rFonts w:ascii="Times New Roman" w:eastAsia="Times New Roman" w:hAnsi="Times New Roman"/>
          <w:bCs/>
          <w:sz w:val="28"/>
          <w:szCs w:val="28"/>
          <w:lang w:val="en-US"/>
        </w:rPr>
        <w:t>QTL</w:t>
      </w:r>
      <w:r w:rsidRPr="00354A65">
        <w:rPr>
          <w:rFonts w:ascii="Times New Roman" w:eastAsia="Times New Roman" w:hAnsi="Times New Roman"/>
          <w:bCs/>
          <w:sz w:val="28"/>
          <w:szCs w:val="28"/>
        </w:rPr>
        <w:t xml:space="preserve"> с расположением известных генов и ранее </w:t>
      </w:r>
      <w:r>
        <w:rPr>
          <w:rFonts w:ascii="Times New Roman" w:eastAsia="Times New Roman" w:hAnsi="Times New Roman"/>
          <w:bCs/>
          <w:sz w:val="28"/>
          <w:szCs w:val="28"/>
        </w:rPr>
        <w:t>описанных в литературе</w:t>
      </w:r>
      <w:r w:rsidRPr="00354A65">
        <w:rPr>
          <w:rFonts w:ascii="Times New Roman" w:eastAsia="Times New Roman" w:hAnsi="Times New Roman"/>
          <w:bCs/>
          <w:sz w:val="28"/>
          <w:szCs w:val="28"/>
        </w:rPr>
        <w:t xml:space="preserve"> </w:t>
      </w:r>
      <w:r w:rsidRPr="00354A65">
        <w:rPr>
          <w:rFonts w:ascii="Times New Roman" w:eastAsia="Times New Roman" w:hAnsi="Times New Roman"/>
          <w:bCs/>
          <w:sz w:val="28"/>
          <w:szCs w:val="28"/>
          <w:lang w:val="en-US"/>
        </w:rPr>
        <w:t>QTL</w:t>
      </w:r>
      <w:r w:rsidRPr="00354A65">
        <w:rPr>
          <w:rFonts w:ascii="Times New Roman" w:eastAsia="Times New Roman" w:hAnsi="Times New Roman"/>
          <w:bCs/>
          <w:sz w:val="28"/>
          <w:szCs w:val="28"/>
        </w:rPr>
        <w:t xml:space="preserve"> повышает надежность </w:t>
      </w:r>
      <w:r>
        <w:rPr>
          <w:rFonts w:ascii="Times New Roman" w:eastAsia="Times New Roman" w:hAnsi="Times New Roman"/>
          <w:bCs/>
          <w:sz w:val="28"/>
          <w:szCs w:val="28"/>
        </w:rPr>
        <w:t xml:space="preserve">полученных </w:t>
      </w:r>
      <w:r w:rsidRPr="00354A65">
        <w:rPr>
          <w:rFonts w:ascii="Times New Roman" w:eastAsia="Times New Roman" w:hAnsi="Times New Roman"/>
          <w:bCs/>
          <w:sz w:val="28"/>
          <w:szCs w:val="28"/>
        </w:rPr>
        <w:t xml:space="preserve">результатов </w:t>
      </w:r>
      <w:r w:rsidRPr="00354A65">
        <w:rPr>
          <w:rFonts w:ascii="Times New Roman" w:eastAsia="Times New Roman" w:hAnsi="Times New Roman"/>
          <w:bCs/>
          <w:sz w:val="28"/>
          <w:szCs w:val="28"/>
          <w:lang w:val="en-US"/>
        </w:rPr>
        <w:t>GWAS</w:t>
      </w:r>
      <w:r w:rsidRPr="00354A65">
        <w:rPr>
          <w:rFonts w:ascii="Times New Roman" w:eastAsia="Times New Roman" w:hAnsi="Times New Roman"/>
          <w:bCs/>
          <w:sz w:val="28"/>
          <w:szCs w:val="28"/>
        </w:rPr>
        <w:t xml:space="preserve">. Вместе с новыми </w:t>
      </w:r>
      <w:r w:rsidRPr="00354A65">
        <w:rPr>
          <w:rFonts w:ascii="Times New Roman" w:eastAsia="Times New Roman" w:hAnsi="Times New Roman"/>
          <w:bCs/>
          <w:sz w:val="28"/>
          <w:szCs w:val="28"/>
          <w:lang w:val="en-US"/>
        </w:rPr>
        <w:t>QTL</w:t>
      </w:r>
      <w:r w:rsidRPr="00354A65">
        <w:rPr>
          <w:rFonts w:ascii="Times New Roman" w:eastAsia="Times New Roman" w:hAnsi="Times New Roman"/>
          <w:bCs/>
          <w:sz w:val="28"/>
          <w:szCs w:val="28"/>
        </w:rPr>
        <w:t xml:space="preserve"> эти данные предоставляют ценную информацию для будущих селекционных программ, направленных на выведение перспективных сортов ячменя с превосходным качеством зерна как в Казахстане, так и во всем мире</w:t>
      </w:r>
      <w:r w:rsidR="00C532BA" w:rsidRPr="00354A65">
        <w:rPr>
          <w:rFonts w:ascii="Times New Roman" w:eastAsia="Times New Roman" w:hAnsi="Times New Roman"/>
          <w:bCs/>
          <w:sz w:val="28"/>
          <w:szCs w:val="28"/>
        </w:rPr>
        <w:t>.</w:t>
      </w:r>
    </w:p>
    <w:p w14:paraId="6CC25929" w14:textId="77777777" w:rsidR="00C532BA" w:rsidRPr="00354A65" w:rsidRDefault="00C532BA" w:rsidP="00C532BA">
      <w:pPr>
        <w:spacing w:after="0" w:line="240" w:lineRule="auto"/>
        <w:ind w:firstLine="567"/>
        <w:jc w:val="both"/>
        <w:rPr>
          <w:rFonts w:ascii="Times New Roman" w:eastAsia="Times New Roman" w:hAnsi="Times New Roman"/>
          <w:b/>
          <w:sz w:val="28"/>
          <w:szCs w:val="28"/>
        </w:rPr>
      </w:pPr>
    </w:p>
    <w:p w14:paraId="76E35BAC" w14:textId="548D3B44" w:rsidR="00C532BA" w:rsidRPr="00B93DDC" w:rsidRDefault="00C532BA" w:rsidP="00C532BA">
      <w:pPr>
        <w:spacing w:after="0" w:line="240" w:lineRule="auto"/>
        <w:ind w:firstLine="567"/>
        <w:jc w:val="both"/>
        <w:rPr>
          <w:rFonts w:ascii="Times New Roman" w:eastAsia="Times New Roman" w:hAnsi="Times New Roman"/>
          <w:b/>
          <w:sz w:val="28"/>
          <w:szCs w:val="28"/>
        </w:rPr>
      </w:pPr>
      <w:r w:rsidRPr="00B93DDC">
        <w:rPr>
          <w:rFonts w:ascii="Times New Roman" w:eastAsia="Times New Roman" w:hAnsi="Times New Roman"/>
          <w:b/>
          <w:sz w:val="28"/>
          <w:szCs w:val="28"/>
        </w:rPr>
        <w:t xml:space="preserve">3.3.3 </w:t>
      </w:r>
      <w:r w:rsidR="00EC4CC8" w:rsidRPr="00EC4CC8">
        <w:rPr>
          <w:rFonts w:ascii="Times New Roman" w:eastAsia="Times New Roman" w:hAnsi="Times New Roman"/>
          <w:b/>
          <w:sz w:val="28"/>
          <w:szCs w:val="28"/>
        </w:rPr>
        <w:t>QTL, идентифицированные для признаков качества зерна ячменя в коллекции двурядного и шестирядного ячменя, выращенной в Костанайской, Карагандинской и Кызылординской областях</w:t>
      </w:r>
    </w:p>
    <w:p w14:paraId="0B40D757" w14:textId="02579CA9" w:rsidR="00C532BA" w:rsidRPr="006D27DA" w:rsidRDefault="006D27DA" w:rsidP="00C532BA">
      <w:pPr>
        <w:spacing w:after="0" w:line="240" w:lineRule="auto"/>
        <w:ind w:firstLine="567"/>
        <w:jc w:val="both"/>
        <w:rPr>
          <w:rFonts w:ascii="Times New Roman" w:eastAsia="Times New Roman" w:hAnsi="Times New Roman"/>
          <w:bCs/>
          <w:sz w:val="28"/>
          <w:szCs w:val="28"/>
        </w:rPr>
      </w:pPr>
      <w:r w:rsidRPr="006D27DA">
        <w:rPr>
          <w:rFonts w:ascii="Times New Roman" w:eastAsia="Times New Roman" w:hAnsi="Times New Roman"/>
          <w:bCs/>
          <w:sz w:val="28"/>
          <w:szCs w:val="28"/>
        </w:rPr>
        <w:t>Для данных качеств</w:t>
      </w:r>
      <w:r>
        <w:rPr>
          <w:rFonts w:ascii="Times New Roman" w:eastAsia="Times New Roman" w:hAnsi="Times New Roman"/>
          <w:bCs/>
          <w:sz w:val="28"/>
          <w:szCs w:val="28"/>
        </w:rPr>
        <w:t>а</w:t>
      </w:r>
      <w:r w:rsidRPr="006D27DA">
        <w:rPr>
          <w:rFonts w:ascii="Times New Roman" w:eastAsia="Times New Roman" w:hAnsi="Times New Roman"/>
          <w:bCs/>
          <w:sz w:val="28"/>
          <w:szCs w:val="28"/>
        </w:rPr>
        <w:t xml:space="preserve"> зерна</w:t>
      </w:r>
      <w:r w:rsidR="00DB6D9A">
        <w:rPr>
          <w:rFonts w:ascii="Times New Roman" w:eastAsia="Times New Roman" w:hAnsi="Times New Roman"/>
          <w:bCs/>
          <w:sz w:val="28"/>
          <w:szCs w:val="28"/>
        </w:rPr>
        <w:t xml:space="preserve"> ячменя</w:t>
      </w:r>
      <w:r>
        <w:rPr>
          <w:rFonts w:ascii="Times New Roman" w:eastAsia="Times New Roman" w:hAnsi="Times New Roman"/>
          <w:bCs/>
          <w:sz w:val="28"/>
          <w:szCs w:val="28"/>
        </w:rPr>
        <w:t xml:space="preserve">, </w:t>
      </w:r>
      <w:r w:rsidR="00DB6D9A">
        <w:rPr>
          <w:rFonts w:ascii="Times New Roman" w:eastAsia="Times New Roman" w:hAnsi="Times New Roman"/>
          <w:bCs/>
          <w:sz w:val="28"/>
          <w:szCs w:val="28"/>
        </w:rPr>
        <w:t>выращенного в</w:t>
      </w:r>
      <w:r w:rsidRPr="006D27DA">
        <w:rPr>
          <w:rFonts w:ascii="Times New Roman" w:eastAsia="Times New Roman" w:hAnsi="Times New Roman"/>
          <w:bCs/>
          <w:sz w:val="28"/>
          <w:szCs w:val="28"/>
        </w:rPr>
        <w:t xml:space="preserve"> Костанайской, Карагандинской и Кызылординской област</w:t>
      </w:r>
      <w:r w:rsidR="00DB6D9A">
        <w:rPr>
          <w:rFonts w:ascii="Times New Roman" w:eastAsia="Times New Roman" w:hAnsi="Times New Roman"/>
          <w:bCs/>
          <w:sz w:val="28"/>
          <w:szCs w:val="28"/>
        </w:rPr>
        <w:t>ях</w:t>
      </w:r>
      <w:r>
        <w:rPr>
          <w:rFonts w:ascii="Times New Roman" w:eastAsia="Times New Roman" w:hAnsi="Times New Roman"/>
          <w:bCs/>
          <w:sz w:val="28"/>
          <w:szCs w:val="28"/>
        </w:rPr>
        <w:t>,</w:t>
      </w:r>
      <w:r w:rsidRPr="006D27DA">
        <w:rPr>
          <w:rFonts w:ascii="Times New Roman" w:eastAsia="Times New Roman" w:hAnsi="Times New Roman"/>
          <w:bCs/>
          <w:sz w:val="28"/>
          <w:szCs w:val="28"/>
        </w:rPr>
        <w:t xml:space="preserve"> в качестве оптимальной для </w:t>
      </w:r>
      <w:r w:rsidRPr="006D27DA">
        <w:rPr>
          <w:rFonts w:ascii="Times New Roman" w:eastAsia="Times New Roman" w:hAnsi="Times New Roman"/>
          <w:bCs/>
          <w:sz w:val="28"/>
          <w:szCs w:val="28"/>
          <w:lang w:val="en-US"/>
        </w:rPr>
        <w:t>GWAS</w:t>
      </w:r>
      <w:r>
        <w:rPr>
          <w:rFonts w:ascii="Times New Roman" w:eastAsia="Times New Roman" w:hAnsi="Times New Roman"/>
          <w:bCs/>
          <w:sz w:val="28"/>
          <w:szCs w:val="28"/>
        </w:rPr>
        <w:t xml:space="preserve"> модели</w:t>
      </w:r>
      <w:r w:rsidRPr="006D27DA">
        <w:rPr>
          <w:rFonts w:ascii="Times New Roman" w:eastAsia="Times New Roman" w:hAnsi="Times New Roman"/>
          <w:bCs/>
          <w:sz w:val="28"/>
          <w:szCs w:val="28"/>
        </w:rPr>
        <w:t xml:space="preserve"> была выбрана смешанная линейная модель (</w:t>
      </w:r>
      <w:r w:rsidRPr="006D27DA">
        <w:rPr>
          <w:rFonts w:ascii="Times New Roman" w:eastAsia="Times New Roman" w:hAnsi="Times New Roman"/>
          <w:bCs/>
          <w:i/>
          <w:iCs/>
          <w:sz w:val="28"/>
          <w:szCs w:val="28"/>
          <w:lang w:val="en-US"/>
        </w:rPr>
        <w:t>mixed</w:t>
      </w:r>
      <w:r w:rsidRPr="006D27DA">
        <w:rPr>
          <w:rFonts w:ascii="Times New Roman" w:eastAsia="Times New Roman" w:hAnsi="Times New Roman"/>
          <w:bCs/>
          <w:i/>
          <w:iCs/>
          <w:sz w:val="28"/>
          <w:szCs w:val="28"/>
        </w:rPr>
        <w:t xml:space="preserve"> </w:t>
      </w:r>
      <w:r w:rsidRPr="006D27DA">
        <w:rPr>
          <w:rFonts w:ascii="Times New Roman" w:eastAsia="Times New Roman" w:hAnsi="Times New Roman"/>
          <w:bCs/>
          <w:i/>
          <w:iCs/>
          <w:sz w:val="28"/>
          <w:szCs w:val="28"/>
          <w:lang w:val="en-US"/>
        </w:rPr>
        <w:t>linear</w:t>
      </w:r>
      <w:r w:rsidRPr="006D27DA">
        <w:rPr>
          <w:rFonts w:ascii="Times New Roman" w:eastAsia="Times New Roman" w:hAnsi="Times New Roman"/>
          <w:bCs/>
          <w:i/>
          <w:iCs/>
          <w:sz w:val="28"/>
          <w:szCs w:val="28"/>
        </w:rPr>
        <w:t xml:space="preserve"> </w:t>
      </w:r>
      <w:r w:rsidRPr="006D27DA">
        <w:rPr>
          <w:rFonts w:ascii="Times New Roman" w:eastAsia="Times New Roman" w:hAnsi="Times New Roman"/>
          <w:bCs/>
          <w:i/>
          <w:iCs/>
          <w:sz w:val="28"/>
          <w:szCs w:val="28"/>
          <w:lang w:val="en-US"/>
        </w:rPr>
        <w:t>model</w:t>
      </w:r>
      <w:r w:rsidRPr="006D27DA">
        <w:rPr>
          <w:rFonts w:ascii="Times New Roman" w:eastAsia="Times New Roman" w:hAnsi="Times New Roman"/>
          <w:bCs/>
          <w:sz w:val="28"/>
          <w:szCs w:val="28"/>
        </w:rPr>
        <w:t xml:space="preserve">, </w:t>
      </w:r>
      <w:r w:rsidRPr="006D27DA">
        <w:rPr>
          <w:rFonts w:ascii="Times New Roman" w:eastAsia="Times New Roman" w:hAnsi="Times New Roman"/>
          <w:bCs/>
          <w:sz w:val="28"/>
          <w:szCs w:val="28"/>
          <w:lang w:val="en-US"/>
        </w:rPr>
        <w:t>MLM</w:t>
      </w:r>
      <w:r w:rsidRPr="006D27DA">
        <w:rPr>
          <w:rFonts w:ascii="Times New Roman" w:eastAsia="Times New Roman" w:hAnsi="Times New Roman"/>
          <w:bCs/>
          <w:sz w:val="28"/>
          <w:szCs w:val="28"/>
        </w:rPr>
        <w:t>) [</w:t>
      </w:r>
      <w:r w:rsidR="00172BCC" w:rsidRPr="00172BCC">
        <w:rPr>
          <w:rFonts w:ascii="Times New Roman" w:eastAsia="Times New Roman" w:hAnsi="Times New Roman"/>
          <w:bCs/>
          <w:sz w:val="28"/>
          <w:szCs w:val="28"/>
        </w:rPr>
        <w:t>139</w:t>
      </w:r>
      <w:r w:rsidRPr="006D27DA">
        <w:rPr>
          <w:rFonts w:ascii="Times New Roman" w:eastAsia="Times New Roman" w:hAnsi="Times New Roman"/>
          <w:bCs/>
          <w:sz w:val="28"/>
          <w:szCs w:val="28"/>
        </w:rPr>
        <w:t xml:space="preserve">]. Фрагменты графиков </w:t>
      </w:r>
      <w:r w:rsidRPr="006D27DA">
        <w:rPr>
          <w:rFonts w:ascii="Times New Roman" w:eastAsia="Times New Roman" w:hAnsi="Times New Roman"/>
          <w:bCs/>
          <w:sz w:val="28"/>
          <w:szCs w:val="28"/>
          <w:lang w:val="en-US"/>
        </w:rPr>
        <w:t>QQ</w:t>
      </w:r>
      <w:r w:rsidRPr="006D27DA">
        <w:rPr>
          <w:rFonts w:ascii="Times New Roman" w:eastAsia="Times New Roman" w:hAnsi="Times New Roman"/>
          <w:bCs/>
          <w:sz w:val="28"/>
          <w:szCs w:val="28"/>
        </w:rPr>
        <w:t xml:space="preserve"> и </w:t>
      </w:r>
      <w:proofErr w:type="spellStart"/>
      <w:r w:rsidR="00510C17">
        <w:rPr>
          <w:rFonts w:ascii="Times New Roman" w:eastAsia="Times New Roman" w:hAnsi="Times New Roman"/>
          <w:bCs/>
          <w:sz w:val="28"/>
          <w:szCs w:val="28"/>
        </w:rPr>
        <w:t>Манхэттан</w:t>
      </w:r>
      <w:proofErr w:type="spellEnd"/>
      <w:r w:rsidRPr="006D27DA">
        <w:rPr>
          <w:rFonts w:ascii="Times New Roman" w:eastAsia="Times New Roman" w:hAnsi="Times New Roman"/>
          <w:bCs/>
          <w:sz w:val="28"/>
          <w:szCs w:val="28"/>
        </w:rPr>
        <w:t xml:space="preserve"> для </w:t>
      </w:r>
      <w:r w:rsidRPr="006D27DA">
        <w:rPr>
          <w:rFonts w:ascii="Times New Roman" w:eastAsia="Times New Roman" w:hAnsi="Times New Roman"/>
          <w:bCs/>
          <w:sz w:val="28"/>
          <w:szCs w:val="28"/>
          <w:lang w:val="en-US"/>
        </w:rPr>
        <w:t>SNP</w:t>
      </w:r>
      <w:r w:rsidRPr="006D27DA">
        <w:rPr>
          <w:rFonts w:ascii="Times New Roman" w:eastAsia="Times New Roman" w:hAnsi="Times New Roman"/>
          <w:bCs/>
          <w:sz w:val="28"/>
          <w:szCs w:val="28"/>
        </w:rPr>
        <w:t xml:space="preserve">, связанных с признаками качества зерна, представлены на рисунке 36. Выравнивание </w:t>
      </w:r>
      <w:r w:rsidRPr="006D27DA">
        <w:rPr>
          <w:rFonts w:ascii="Times New Roman" w:eastAsia="Times New Roman" w:hAnsi="Times New Roman"/>
          <w:bCs/>
          <w:sz w:val="28"/>
          <w:szCs w:val="28"/>
          <w:lang w:val="en-US"/>
        </w:rPr>
        <w:t>SNP</w:t>
      </w:r>
      <w:r w:rsidRPr="006D27DA">
        <w:rPr>
          <w:rFonts w:ascii="Times New Roman" w:eastAsia="Times New Roman" w:hAnsi="Times New Roman"/>
          <w:bCs/>
          <w:sz w:val="28"/>
          <w:szCs w:val="28"/>
        </w:rPr>
        <w:t xml:space="preserve"> на </w:t>
      </w:r>
      <w:r w:rsidRPr="006D27DA">
        <w:rPr>
          <w:rFonts w:ascii="Times New Roman" w:eastAsia="Times New Roman" w:hAnsi="Times New Roman"/>
          <w:bCs/>
          <w:sz w:val="28"/>
          <w:szCs w:val="28"/>
          <w:lang w:val="en-US"/>
        </w:rPr>
        <w:t>QQ</w:t>
      </w:r>
      <w:r w:rsidRPr="006D27DA">
        <w:rPr>
          <w:rFonts w:ascii="Times New Roman" w:eastAsia="Times New Roman" w:hAnsi="Times New Roman"/>
          <w:bCs/>
          <w:sz w:val="28"/>
          <w:szCs w:val="28"/>
        </w:rPr>
        <w:t xml:space="preserve">-графиках </w:t>
      </w:r>
      <w:r>
        <w:rPr>
          <w:rFonts w:ascii="Times New Roman" w:eastAsia="Times New Roman" w:hAnsi="Times New Roman"/>
          <w:bCs/>
          <w:sz w:val="28"/>
          <w:szCs w:val="28"/>
        </w:rPr>
        <w:t>совпадает между</w:t>
      </w:r>
      <w:r w:rsidRPr="006D27DA">
        <w:rPr>
          <w:rFonts w:ascii="Times New Roman" w:eastAsia="Times New Roman" w:hAnsi="Times New Roman"/>
          <w:bCs/>
          <w:sz w:val="28"/>
          <w:szCs w:val="28"/>
        </w:rPr>
        <w:t xml:space="preserve"> наблюдаемым</w:t>
      </w:r>
      <w:r>
        <w:rPr>
          <w:rFonts w:ascii="Times New Roman" w:eastAsia="Times New Roman" w:hAnsi="Times New Roman"/>
          <w:bCs/>
          <w:sz w:val="28"/>
          <w:szCs w:val="28"/>
        </w:rPr>
        <w:t>и</w:t>
      </w:r>
      <w:r w:rsidRPr="006D27DA">
        <w:rPr>
          <w:rFonts w:ascii="Times New Roman" w:eastAsia="Times New Roman" w:hAnsi="Times New Roman"/>
          <w:bCs/>
          <w:sz w:val="28"/>
          <w:szCs w:val="28"/>
        </w:rPr>
        <w:t xml:space="preserve"> и ожидаемым</w:t>
      </w:r>
      <w:r>
        <w:rPr>
          <w:rFonts w:ascii="Times New Roman" w:eastAsia="Times New Roman" w:hAnsi="Times New Roman"/>
          <w:bCs/>
          <w:sz w:val="28"/>
          <w:szCs w:val="28"/>
        </w:rPr>
        <w:t>и</w:t>
      </w:r>
      <w:r w:rsidRPr="006D27DA">
        <w:rPr>
          <w:rFonts w:ascii="Times New Roman" w:eastAsia="Times New Roman" w:hAnsi="Times New Roman"/>
          <w:bCs/>
          <w:sz w:val="28"/>
          <w:szCs w:val="28"/>
        </w:rPr>
        <w:t xml:space="preserve"> значениям</w:t>
      </w:r>
      <w:r>
        <w:rPr>
          <w:rFonts w:ascii="Times New Roman" w:eastAsia="Times New Roman" w:hAnsi="Times New Roman"/>
          <w:bCs/>
          <w:sz w:val="28"/>
          <w:szCs w:val="28"/>
        </w:rPr>
        <w:t>и</w:t>
      </w:r>
      <w:r w:rsidRPr="006D27DA">
        <w:rPr>
          <w:rFonts w:ascii="Times New Roman" w:eastAsia="Times New Roman" w:hAnsi="Times New Roman"/>
          <w:bCs/>
          <w:sz w:val="28"/>
          <w:szCs w:val="28"/>
        </w:rPr>
        <w:t xml:space="preserve"> -</w:t>
      </w:r>
      <w:r w:rsidRPr="006D27DA">
        <w:rPr>
          <w:rFonts w:ascii="Times New Roman" w:eastAsia="Times New Roman" w:hAnsi="Times New Roman"/>
          <w:bCs/>
          <w:sz w:val="28"/>
          <w:szCs w:val="28"/>
          <w:lang w:val="en-US"/>
        </w:rPr>
        <w:t>log</w:t>
      </w:r>
      <w:r w:rsidRPr="006D27DA">
        <w:rPr>
          <w:rFonts w:ascii="Times New Roman" w:eastAsia="Times New Roman" w:hAnsi="Times New Roman"/>
          <w:bCs/>
          <w:sz w:val="28"/>
          <w:szCs w:val="28"/>
        </w:rPr>
        <w:t>10(</w:t>
      </w:r>
      <w:r w:rsidRPr="006D27DA">
        <w:rPr>
          <w:rFonts w:ascii="Times New Roman" w:eastAsia="Times New Roman" w:hAnsi="Times New Roman"/>
          <w:bCs/>
          <w:sz w:val="28"/>
          <w:szCs w:val="28"/>
          <w:lang w:val="en-US"/>
        </w:rPr>
        <w:t>p</w:t>
      </w:r>
      <w:r w:rsidRPr="006D27DA">
        <w:rPr>
          <w:rFonts w:ascii="Times New Roman" w:eastAsia="Times New Roman" w:hAnsi="Times New Roman"/>
          <w:bCs/>
          <w:sz w:val="28"/>
          <w:szCs w:val="28"/>
        </w:rPr>
        <w:t>) с выбросами, начиная с 2,0 – 2,5 (рис</w:t>
      </w:r>
      <w:r>
        <w:rPr>
          <w:rFonts w:ascii="Times New Roman" w:eastAsia="Times New Roman" w:hAnsi="Times New Roman"/>
          <w:bCs/>
          <w:sz w:val="28"/>
          <w:szCs w:val="28"/>
        </w:rPr>
        <w:t>унки</w:t>
      </w:r>
      <w:r w:rsidRPr="006D27DA">
        <w:rPr>
          <w:rFonts w:ascii="Times New Roman" w:eastAsia="Times New Roman" w:hAnsi="Times New Roman"/>
          <w:bCs/>
          <w:sz w:val="28"/>
          <w:szCs w:val="28"/>
        </w:rPr>
        <w:t xml:space="preserve"> 36а</w:t>
      </w:r>
      <w:r>
        <w:rPr>
          <w:rFonts w:ascii="Times New Roman" w:eastAsia="Times New Roman" w:hAnsi="Times New Roman"/>
          <w:bCs/>
          <w:sz w:val="28"/>
          <w:szCs w:val="28"/>
        </w:rPr>
        <w:t xml:space="preserve">, </w:t>
      </w:r>
      <w:r w:rsidRPr="006D27DA">
        <w:rPr>
          <w:rFonts w:ascii="Times New Roman" w:eastAsia="Times New Roman" w:hAnsi="Times New Roman"/>
          <w:bCs/>
          <w:sz w:val="28"/>
          <w:szCs w:val="28"/>
        </w:rPr>
        <w:t xml:space="preserve">36б и 36в), </w:t>
      </w:r>
      <w:r>
        <w:rPr>
          <w:rFonts w:ascii="Times New Roman" w:eastAsia="Times New Roman" w:hAnsi="Times New Roman"/>
          <w:bCs/>
          <w:sz w:val="28"/>
          <w:szCs w:val="28"/>
        </w:rPr>
        <w:t>что говорит о</w:t>
      </w:r>
      <w:r w:rsidRPr="006D27DA">
        <w:rPr>
          <w:rFonts w:ascii="Times New Roman" w:eastAsia="Times New Roman" w:hAnsi="Times New Roman"/>
          <w:bCs/>
          <w:sz w:val="28"/>
          <w:szCs w:val="28"/>
        </w:rPr>
        <w:t xml:space="preserve"> статистической достоверности результатов </w:t>
      </w:r>
      <w:r w:rsidRPr="006D27DA">
        <w:rPr>
          <w:rFonts w:ascii="Times New Roman" w:eastAsia="Times New Roman" w:hAnsi="Times New Roman"/>
          <w:bCs/>
          <w:sz w:val="28"/>
          <w:szCs w:val="28"/>
          <w:lang w:val="en-US"/>
        </w:rPr>
        <w:t>GWAS</w:t>
      </w:r>
      <w:r w:rsidR="00C532BA" w:rsidRPr="006D27DA">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анализа  и правильности выбранной модели </w:t>
      </w:r>
      <w:r w:rsidR="00C532BA" w:rsidRPr="006D27DA">
        <w:rPr>
          <w:rFonts w:ascii="Times New Roman" w:eastAsia="Times New Roman" w:hAnsi="Times New Roman"/>
          <w:bCs/>
          <w:sz w:val="28"/>
          <w:szCs w:val="28"/>
        </w:rPr>
        <w:t>[</w:t>
      </w:r>
      <w:r w:rsidR="006F0D51" w:rsidRPr="006F0D51">
        <w:rPr>
          <w:rFonts w:ascii="Times New Roman" w:eastAsia="Times New Roman" w:hAnsi="Times New Roman"/>
          <w:bCs/>
          <w:sz w:val="28"/>
          <w:szCs w:val="28"/>
        </w:rPr>
        <w:t>17</w:t>
      </w:r>
      <w:r w:rsidR="006F0D51" w:rsidRPr="00FA1405">
        <w:rPr>
          <w:rFonts w:ascii="Times New Roman" w:eastAsia="Times New Roman" w:hAnsi="Times New Roman"/>
          <w:bCs/>
          <w:sz w:val="28"/>
          <w:szCs w:val="28"/>
        </w:rPr>
        <w:t>4</w:t>
      </w:r>
      <w:r w:rsidR="00C532BA" w:rsidRPr="006D27DA">
        <w:rPr>
          <w:rFonts w:ascii="Times New Roman" w:eastAsia="Times New Roman" w:hAnsi="Times New Roman"/>
          <w:bCs/>
          <w:sz w:val="28"/>
          <w:szCs w:val="28"/>
        </w:rPr>
        <w:t xml:space="preserve">]. </w:t>
      </w:r>
    </w:p>
    <w:p w14:paraId="5191CFD7" w14:textId="77777777" w:rsidR="00C532BA" w:rsidRPr="006D27DA" w:rsidRDefault="00C532BA" w:rsidP="00C532BA">
      <w:pPr>
        <w:spacing w:after="0" w:line="240" w:lineRule="auto"/>
        <w:ind w:firstLine="567"/>
        <w:jc w:val="both"/>
        <w:rPr>
          <w:rFonts w:ascii="Times New Roman" w:eastAsia="Times New Roman" w:hAnsi="Times New Roman"/>
          <w:bCs/>
          <w:sz w:val="20"/>
          <w:szCs w:val="20"/>
        </w:rPr>
      </w:pPr>
    </w:p>
    <w:p w14:paraId="61DF3D86" w14:textId="1C917AE6" w:rsidR="00C532BA" w:rsidRPr="00B93DDC" w:rsidRDefault="00A32103" w:rsidP="00C532BA">
      <w:pPr>
        <w:spacing w:after="0" w:line="240" w:lineRule="auto"/>
        <w:jc w:val="center"/>
        <w:rPr>
          <w:rFonts w:ascii="Times New Roman" w:eastAsia="Times New Roman" w:hAnsi="Times New Roman"/>
          <w:bCs/>
          <w:sz w:val="28"/>
          <w:szCs w:val="28"/>
        </w:rPr>
      </w:pPr>
      <w:r>
        <w:object w:dxaOrig="9180" w:dyaOrig="5796" w14:anchorId="35C4C9C9">
          <v:shape id="_x0000_i1026" type="#_x0000_t75" style="width:460.4pt;height:288.05pt" o:ole="">
            <v:imagedata r:id="rId49" o:title=""/>
          </v:shape>
          <o:OLEObject Type="Embed" ProgID="Unknown" ShapeID="_x0000_i1026" DrawAspect="Content" ObjectID="_1775979591" r:id="rId50"/>
        </w:object>
      </w:r>
    </w:p>
    <w:p w14:paraId="4C483664" w14:textId="0EB3B4C6" w:rsidR="00C532BA" w:rsidRPr="004A4390" w:rsidRDefault="004A4390" w:rsidP="004A4390">
      <w:pPr>
        <w:spacing w:after="0" w:line="240" w:lineRule="auto"/>
        <w:ind w:firstLine="567"/>
        <w:jc w:val="center"/>
        <w:rPr>
          <w:rFonts w:ascii="Times New Roman" w:hAnsi="Times New Roman"/>
          <w:sz w:val="20"/>
          <w:szCs w:val="18"/>
        </w:rPr>
      </w:pPr>
      <w:r w:rsidRPr="004A4390">
        <w:rPr>
          <w:rFonts w:ascii="Times New Roman" w:hAnsi="Times New Roman"/>
          <w:sz w:val="20"/>
          <w:szCs w:val="18"/>
          <w:lang w:val="en-US"/>
        </w:rPr>
        <w:t>MLM</w:t>
      </w:r>
      <w:r w:rsidRPr="004A4390">
        <w:rPr>
          <w:rFonts w:ascii="Times New Roman" w:hAnsi="Times New Roman"/>
          <w:sz w:val="20"/>
          <w:szCs w:val="18"/>
        </w:rPr>
        <w:t xml:space="preserve"> – </w:t>
      </w:r>
      <w:r>
        <w:rPr>
          <w:rFonts w:ascii="Times New Roman" w:hAnsi="Times New Roman"/>
          <w:sz w:val="20"/>
          <w:szCs w:val="18"/>
        </w:rPr>
        <w:t>смешанная</w:t>
      </w:r>
      <w:r w:rsidRPr="004A4390">
        <w:rPr>
          <w:rFonts w:ascii="Times New Roman" w:hAnsi="Times New Roman"/>
          <w:sz w:val="20"/>
          <w:szCs w:val="18"/>
        </w:rPr>
        <w:t xml:space="preserve"> </w:t>
      </w:r>
      <w:r>
        <w:rPr>
          <w:rFonts w:ascii="Times New Roman" w:hAnsi="Times New Roman"/>
          <w:sz w:val="20"/>
          <w:szCs w:val="18"/>
        </w:rPr>
        <w:t>линейная</w:t>
      </w:r>
      <w:r w:rsidRPr="004A4390">
        <w:rPr>
          <w:rFonts w:ascii="Times New Roman" w:hAnsi="Times New Roman"/>
          <w:sz w:val="20"/>
          <w:szCs w:val="18"/>
        </w:rPr>
        <w:t xml:space="preserve"> </w:t>
      </w:r>
      <w:r>
        <w:rPr>
          <w:rFonts w:ascii="Times New Roman" w:hAnsi="Times New Roman"/>
          <w:sz w:val="20"/>
          <w:szCs w:val="18"/>
        </w:rPr>
        <w:t>модель</w:t>
      </w:r>
      <w:r w:rsidRPr="004A4390">
        <w:rPr>
          <w:rFonts w:ascii="Times New Roman" w:hAnsi="Times New Roman"/>
          <w:sz w:val="20"/>
          <w:szCs w:val="18"/>
        </w:rPr>
        <w:t xml:space="preserve">; </w:t>
      </w:r>
      <w:r w:rsidRPr="004A4390">
        <w:rPr>
          <w:rFonts w:ascii="Times New Roman" w:hAnsi="Times New Roman"/>
          <w:sz w:val="20"/>
          <w:szCs w:val="18"/>
          <w:lang w:val="en-US"/>
        </w:rPr>
        <w:t>GPC</w:t>
      </w:r>
      <w:r w:rsidRPr="004A4390">
        <w:rPr>
          <w:rFonts w:ascii="Times New Roman" w:hAnsi="Times New Roman"/>
          <w:sz w:val="20"/>
          <w:szCs w:val="18"/>
        </w:rPr>
        <w:t xml:space="preserve"> – </w:t>
      </w:r>
      <w:r>
        <w:rPr>
          <w:rFonts w:ascii="Times New Roman" w:hAnsi="Times New Roman"/>
          <w:sz w:val="20"/>
          <w:szCs w:val="18"/>
        </w:rPr>
        <w:t>содержание белка в зерне</w:t>
      </w:r>
      <w:r w:rsidRPr="004A4390">
        <w:rPr>
          <w:rFonts w:ascii="Times New Roman" w:hAnsi="Times New Roman"/>
          <w:sz w:val="20"/>
          <w:szCs w:val="18"/>
        </w:rPr>
        <w:t xml:space="preserve">; </w:t>
      </w:r>
      <w:r>
        <w:rPr>
          <w:rFonts w:ascii="Times New Roman" w:hAnsi="Times New Roman"/>
          <w:sz w:val="20"/>
          <w:szCs w:val="18"/>
        </w:rPr>
        <w:br/>
      </w:r>
      <w:r w:rsidRPr="004A4390">
        <w:rPr>
          <w:rFonts w:ascii="Times New Roman" w:hAnsi="Times New Roman"/>
          <w:sz w:val="20"/>
          <w:szCs w:val="18"/>
          <w:lang w:val="en-US"/>
        </w:rPr>
        <w:t>GSC</w:t>
      </w:r>
      <w:r w:rsidRPr="004A4390">
        <w:rPr>
          <w:rFonts w:ascii="Times New Roman" w:hAnsi="Times New Roman"/>
          <w:sz w:val="20"/>
          <w:szCs w:val="18"/>
        </w:rPr>
        <w:t xml:space="preserve"> – </w:t>
      </w:r>
      <w:r>
        <w:rPr>
          <w:rFonts w:ascii="Times New Roman" w:hAnsi="Times New Roman"/>
          <w:sz w:val="20"/>
          <w:szCs w:val="18"/>
        </w:rPr>
        <w:t>содержание крахмала в зерне</w:t>
      </w:r>
    </w:p>
    <w:p w14:paraId="05296D5D" w14:textId="77777777" w:rsidR="004A4390" w:rsidRPr="004A4390" w:rsidRDefault="004A4390" w:rsidP="004A4390">
      <w:pPr>
        <w:spacing w:after="0" w:line="240" w:lineRule="auto"/>
        <w:ind w:firstLine="567"/>
        <w:jc w:val="center"/>
        <w:rPr>
          <w:rFonts w:ascii="Times New Roman" w:eastAsia="Times New Roman" w:hAnsi="Times New Roman"/>
          <w:bCs/>
          <w:sz w:val="14"/>
          <w:szCs w:val="14"/>
        </w:rPr>
      </w:pPr>
    </w:p>
    <w:p w14:paraId="0F6FEDE1" w14:textId="44D46451" w:rsidR="004A4390" w:rsidRDefault="004A4390" w:rsidP="004A4390">
      <w:pPr>
        <w:spacing w:after="0" w:line="240" w:lineRule="auto"/>
        <w:ind w:left="360"/>
        <w:jc w:val="center"/>
        <w:rPr>
          <w:rFonts w:ascii="Times New Roman" w:hAnsi="Times New Roman"/>
          <w:sz w:val="20"/>
          <w:szCs w:val="18"/>
        </w:rPr>
      </w:pPr>
      <w:r>
        <w:rPr>
          <w:rFonts w:ascii="Times New Roman" w:hAnsi="Times New Roman"/>
          <w:sz w:val="20"/>
          <w:szCs w:val="18"/>
        </w:rPr>
        <w:t xml:space="preserve">а) </w:t>
      </w:r>
      <w:r w:rsidRPr="004A4390">
        <w:rPr>
          <w:rFonts w:ascii="Times New Roman" w:hAnsi="Times New Roman"/>
          <w:sz w:val="20"/>
          <w:szCs w:val="18"/>
        </w:rPr>
        <w:t xml:space="preserve">График </w:t>
      </w:r>
      <w:r w:rsidR="00C532BA" w:rsidRPr="004A4390">
        <w:rPr>
          <w:rFonts w:ascii="Times New Roman" w:hAnsi="Times New Roman"/>
          <w:sz w:val="20"/>
          <w:szCs w:val="18"/>
          <w:lang w:val="en-US"/>
        </w:rPr>
        <w:t>QQ</w:t>
      </w:r>
      <w:r w:rsidR="00C532BA" w:rsidRPr="004A4390">
        <w:rPr>
          <w:rFonts w:ascii="Times New Roman" w:hAnsi="Times New Roman"/>
          <w:sz w:val="20"/>
          <w:szCs w:val="18"/>
        </w:rPr>
        <w:t xml:space="preserve"> </w:t>
      </w:r>
      <w:r w:rsidRPr="004A4390">
        <w:rPr>
          <w:rFonts w:ascii="Times New Roman" w:hAnsi="Times New Roman"/>
          <w:sz w:val="20"/>
          <w:szCs w:val="18"/>
        </w:rPr>
        <w:t xml:space="preserve">для </w:t>
      </w:r>
      <w:r w:rsidRPr="004A4390">
        <w:rPr>
          <w:rFonts w:ascii="Times New Roman" w:hAnsi="Times New Roman"/>
          <w:sz w:val="20"/>
          <w:szCs w:val="18"/>
          <w:lang w:val="en-US"/>
        </w:rPr>
        <w:t>GPC</w:t>
      </w:r>
      <w:r w:rsidRPr="004A4390">
        <w:rPr>
          <w:rFonts w:ascii="Times New Roman" w:hAnsi="Times New Roman"/>
          <w:sz w:val="20"/>
          <w:szCs w:val="18"/>
        </w:rPr>
        <w:t xml:space="preserve"> из Карагандинской области 2011 г.</w:t>
      </w:r>
      <w:r w:rsidR="00C532BA" w:rsidRPr="004A4390">
        <w:rPr>
          <w:rFonts w:ascii="Times New Roman" w:hAnsi="Times New Roman"/>
          <w:sz w:val="20"/>
          <w:szCs w:val="18"/>
        </w:rPr>
        <w:t xml:space="preserve">; </w:t>
      </w:r>
      <w:r>
        <w:rPr>
          <w:rFonts w:ascii="Times New Roman" w:hAnsi="Times New Roman"/>
          <w:sz w:val="20"/>
          <w:szCs w:val="18"/>
        </w:rPr>
        <w:t>б</w:t>
      </w:r>
      <w:r w:rsidR="00C532BA" w:rsidRPr="004A4390">
        <w:rPr>
          <w:rFonts w:ascii="Times New Roman" w:hAnsi="Times New Roman"/>
          <w:sz w:val="20"/>
          <w:szCs w:val="18"/>
        </w:rPr>
        <w:t xml:space="preserve">) </w:t>
      </w:r>
      <w:r w:rsidRPr="004A4390">
        <w:rPr>
          <w:rFonts w:ascii="Times New Roman" w:hAnsi="Times New Roman"/>
          <w:sz w:val="20"/>
          <w:szCs w:val="18"/>
        </w:rPr>
        <w:t xml:space="preserve">График </w:t>
      </w:r>
      <w:r w:rsidRPr="004A4390">
        <w:rPr>
          <w:rFonts w:ascii="Times New Roman" w:hAnsi="Times New Roman"/>
          <w:sz w:val="20"/>
          <w:szCs w:val="18"/>
          <w:lang w:val="en-US"/>
        </w:rPr>
        <w:t>QQ</w:t>
      </w:r>
      <w:r w:rsidRPr="004A4390">
        <w:rPr>
          <w:rFonts w:ascii="Times New Roman" w:hAnsi="Times New Roman"/>
          <w:sz w:val="20"/>
          <w:szCs w:val="18"/>
        </w:rPr>
        <w:t xml:space="preserve"> для </w:t>
      </w:r>
      <w:r w:rsidRPr="004A4390">
        <w:rPr>
          <w:rFonts w:ascii="Times New Roman" w:hAnsi="Times New Roman"/>
          <w:sz w:val="20"/>
          <w:szCs w:val="18"/>
          <w:lang w:val="en-US"/>
        </w:rPr>
        <w:t>GSC</w:t>
      </w:r>
      <w:r w:rsidRPr="004A4390">
        <w:rPr>
          <w:rFonts w:ascii="Times New Roman" w:hAnsi="Times New Roman"/>
          <w:sz w:val="20"/>
          <w:szCs w:val="18"/>
        </w:rPr>
        <w:t xml:space="preserve"> из Костанайской области 2010 г</w:t>
      </w:r>
      <w:r w:rsidR="00C532BA" w:rsidRPr="004A4390">
        <w:rPr>
          <w:rFonts w:ascii="Times New Roman" w:hAnsi="Times New Roman"/>
          <w:sz w:val="20"/>
          <w:szCs w:val="18"/>
        </w:rPr>
        <w:t xml:space="preserve">; </w:t>
      </w:r>
      <w:r>
        <w:rPr>
          <w:rFonts w:ascii="Times New Roman" w:hAnsi="Times New Roman"/>
          <w:sz w:val="20"/>
          <w:szCs w:val="18"/>
        </w:rPr>
        <w:t>в</w:t>
      </w:r>
      <w:r w:rsidR="00C532BA" w:rsidRPr="004A4390">
        <w:rPr>
          <w:rFonts w:ascii="Times New Roman" w:hAnsi="Times New Roman"/>
          <w:sz w:val="20"/>
          <w:szCs w:val="18"/>
        </w:rPr>
        <w:t xml:space="preserve">) </w:t>
      </w:r>
      <w:r w:rsidRPr="004A4390">
        <w:rPr>
          <w:rFonts w:ascii="Times New Roman" w:hAnsi="Times New Roman"/>
          <w:sz w:val="20"/>
          <w:szCs w:val="18"/>
        </w:rPr>
        <w:t xml:space="preserve">График </w:t>
      </w:r>
      <w:r w:rsidRPr="004A4390">
        <w:rPr>
          <w:rFonts w:ascii="Times New Roman" w:hAnsi="Times New Roman"/>
          <w:sz w:val="20"/>
          <w:szCs w:val="18"/>
          <w:lang w:val="en-US"/>
        </w:rPr>
        <w:t>QQ</w:t>
      </w:r>
      <w:r w:rsidRPr="004A4390">
        <w:rPr>
          <w:rFonts w:ascii="Times New Roman" w:hAnsi="Times New Roman"/>
          <w:sz w:val="20"/>
          <w:szCs w:val="18"/>
        </w:rPr>
        <w:t xml:space="preserve"> для </w:t>
      </w:r>
      <w:r w:rsidRPr="004A4390">
        <w:rPr>
          <w:rFonts w:ascii="Times New Roman" w:hAnsi="Times New Roman"/>
          <w:sz w:val="20"/>
          <w:szCs w:val="18"/>
          <w:lang w:val="en-US"/>
        </w:rPr>
        <w:t>GPC</w:t>
      </w:r>
      <w:r w:rsidRPr="004A4390">
        <w:rPr>
          <w:rFonts w:ascii="Times New Roman" w:hAnsi="Times New Roman"/>
          <w:sz w:val="20"/>
          <w:szCs w:val="18"/>
        </w:rPr>
        <w:t xml:space="preserve"> из Кызылординской области 2011 г</w:t>
      </w:r>
      <w:r w:rsidR="00C532BA" w:rsidRPr="004A4390">
        <w:rPr>
          <w:rFonts w:ascii="Times New Roman" w:hAnsi="Times New Roman"/>
          <w:sz w:val="20"/>
          <w:szCs w:val="18"/>
        </w:rPr>
        <w:t xml:space="preserve">; </w:t>
      </w:r>
      <w:r>
        <w:rPr>
          <w:rFonts w:ascii="Times New Roman" w:hAnsi="Times New Roman"/>
          <w:sz w:val="20"/>
          <w:szCs w:val="18"/>
        </w:rPr>
        <w:t>г</w:t>
      </w:r>
      <w:r w:rsidR="00C532BA" w:rsidRPr="004A4390">
        <w:rPr>
          <w:rFonts w:ascii="Times New Roman" w:hAnsi="Times New Roman"/>
          <w:sz w:val="20"/>
          <w:szCs w:val="18"/>
        </w:rPr>
        <w:t xml:space="preserve">) </w:t>
      </w:r>
      <w:r w:rsidRPr="004A4390">
        <w:rPr>
          <w:rFonts w:ascii="Times New Roman" w:hAnsi="Times New Roman"/>
          <w:sz w:val="20"/>
          <w:szCs w:val="18"/>
        </w:rPr>
        <w:t xml:space="preserve">График </w:t>
      </w:r>
      <w:proofErr w:type="spellStart"/>
      <w:r w:rsidR="00510C17">
        <w:rPr>
          <w:rFonts w:ascii="Times New Roman" w:hAnsi="Times New Roman"/>
          <w:sz w:val="20"/>
          <w:szCs w:val="18"/>
        </w:rPr>
        <w:t>Манхэттан</w:t>
      </w:r>
      <w:proofErr w:type="spellEnd"/>
      <w:r w:rsidRPr="004A4390">
        <w:rPr>
          <w:rFonts w:ascii="Times New Roman" w:hAnsi="Times New Roman"/>
          <w:sz w:val="20"/>
          <w:szCs w:val="18"/>
        </w:rPr>
        <w:t xml:space="preserve"> для </w:t>
      </w:r>
      <w:r w:rsidRPr="004A4390">
        <w:rPr>
          <w:rFonts w:ascii="Times New Roman" w:hAnsi="Times New Roman"/>
          <w:sz w:val="20"/>
          <w:szCs w:val="18"/>
          <w:lang w:val="en-US"/>
        </w:rPr>
        <w:t>GPC</w:t>
      </w:r>
      <w:r w:rsidRPr="004A4390">
        <w:rPr>
          <w:rFonts w:ascii="Times New Roman" w:hAnsi="Times New Roman"/>
          <w:sz w:val="20"/>
          <w:szCs w:val="18"/>
        </w:rPr>
        <w:t xml:space="preserve"> из Карагандинской области 2011 г</w:t>
      </w:r>
      <w:r w:rsidR="00B5074D">
        <w:rPr>
          <w:rFonts w:ascii="Times New Roman" w:hAnsi="Times New Roman"/>
          <w:sz w:val="20"/>
          <w:szCs w:val="18"/>
        </w:rPr>
        <w:t>.</w:t>
      </w:r>
    </w:p>
    <w:p w14:paraId="562B747A" w14:textId="77777777" w:rsidR="004A4390" w:rsidRPr="004A4390" w:rsidRDefault="004A4390" w:rsidP="004A4390">
      <w:pPr>
        <w:spacing w:after="0" w:line="240" w:lineRule="auto"/>
        <w:ind w:left="360"/>
        <w:jc w:val="center"/>
        <w:rPr>
          <w:rFonts w:ascii="Times New Roman" w:hAnsi="Times New Roman"/>
          <w:sz w:val="20"/>
          <w:szCs w:val="18"/>
        </w:rPr>
      </w:pPr>
    </w:p>
    <w:p w14:paraId="33591497" w14:textId="710B6CEC" w:rsidR="00C532BA" w:rsidRPr="00172BCC" w:rsidRDefault="00B5074D" w:rsidP="00B5074D">
      <w:pPr>
        <w:spacing w:after="0" w:line="240" w:lineRule="auto"/>
        <w:ind w:right="-143"/>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B5074D">
        <w:rPr>
          <w:rFonts w:ascii="Times New Roman" w:eastAsia="Times New Roman" w:hAnsi="Times New Roman"/>
          <w:bCs/>
          <w:sz w:val="28"/>
          <w:szCs w:val="28"/>
        </w:rPr>
        <w:t xml:space="preserve"> 36 – </w:t>
      </w:r>
      <w:r>
        <w:rPr>
          <w:rFonts w:ascii="Times New Roman" w:eastAsia="Times New Roman" w:hAnsi="Times New Roman"/>
          <w:bCs/>
          <w:sz w:val="28"/>
          <w:szCs w:val="28"/>
        </w:rPr>
        <w:t>Г</w:t>
      </w:r>
      <w:r w:rsidRPr="00B5074D">
        <w:rPr>
          <w:rFonts w:ascii="Times New Roman" w:eastAsia="Times New Roman" w:hAnsi="Times New Roman"/>
          <w:bCs/>
          <w:sz w:val="28"/>
          <w:szCs w:val="28"/>
        </w:rPr>
        <w:t xml:space="preserve">рафики </w:t>
      </w:r>
      <w:r w:rsidRPr="00B5074D">
        <w:rPr>
          <w:rFonts w:ascii="Times New Roman" w:eastAsia="Times New Roman" w:hAnsi="Times New Roman"/>
          <w:bCs/>
          <w:sz w:val="28"/>
          <w:szCs w:val="28"/>
          <w:lang w:val="en-US"/>
        </w:rPr>
        <w:t>QQ</w:t>
      </w:r>
      <w:r>
        <w:rPr>
          <w:rFonts w:ascii="Times New Roman" w:eastAsia="Times New Roman" w:hAnsi="Times New Roman"/>
          <w:bCs/>
          <w:sz w:val="28"/>
          <w:szCs w:val="28"/>
        </w:rPr>
        <w:t xml:space="preserve"> </w:t>
      </w:r>
      <w:r w:rsidRPr="00B5074D">
        <w:rPr>
          <w:rFonts w:ascii="Times New Roman" w:eastAsia="Times New Roman" w:hAnsi="Times New Roman"/>
          <w:bCs/>
          <w:sz w:val="28"/>
          <w:szCs w:val="28"/>
        </w:rPr>
        <w:t xml:space="preserve">и </w:t>
      </w:r>
      <w:proofErr w:type="spellStart"/>
      <w:r w:rsidR="00510C17">
        <w:rPr>
          <w:rFonts w:ascii="Times New Roman" w:eastAsia="Times New Roman" w:hAnsi="Times New Roman"/>
          <w:bCs/>
          <w:sz w:val="28"/>
          <w:szCs w:val="28"/>
        </w:rPr>
        <w:t>Манхэттан</w:t>
      </w:r>
      <w:proofErr w:type="spellEnd"/>
      <w:r w:rsidRPr="00B5074D">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для </w:t>
      </w:r>
      <w:r w:rsidRPr="00B5074D">
        <w:rPr>
          <w:rFonts w:ascii="Times New Roman" w:eastAsia="Times New Roman" w:hAnsi="Times New Roman"/>
          <w:bCs/>
          <w:sz w:val="28"/>
          <w:szCs w:val="28"/>
          <w:lang w:val="en-US"/>
        </w:rPr>
        <w:t>SNP</w:t>
      </w:r>
      <w:r w:rsidRPr="00B5074D">
        <w:rPr>
          <w:rFonts w:ascii="Times New Roman" w:eastAsia="Times New Roman" w:hAnsi="Times New Roman"/>
          <w:bCs/>
          <w:sz w:val="28"/>
          <w:szCs w:val="28"/>
        </w:rPr>
        <w:t xml:space="preserve">, связанных с содержанием белка и крахмала, </w:t>
      </w:r>
      <w:r>
        <w:rPr>
          <w:rFonts w:ascii="Times New Roman" w:eastAsia="Times New Roman" w:hAnsi="Times New Roman"/>
          <w:bCs/>
          <w:sz w:val="28"/>
          <w:szCs w:val="28"/>
        </w:rPr>
        <w:t xml:space="preserve">полученные для данных из трех областей 2010-2011 </w:t>
      </w:r>
      <w:proofErr w:type="spellStart"/>
      <w:r>
        <w:rPr>
          <w:rFonts w:ascii="Times New Roman" w:eastAsia="Times New Roman" w:hAnsi="Times New Roman"/>
          <w:bCs/>
          <w:sz w:val="28"/>
          <w:szCs w:val="28"/>
        </w:rPr>
        <w:t>г</w:t>
      </w:r>
      <w:r w:rsidR="00172BCC" w:rsidRPr="00172BCC">
        <w:rPr>
          <w:rFonts w:ascii="Times New Roman" w:eastAsia="Times New Roman" w:hAnsi="Times New Roman"/>
          <w:bCs/>
          <w:sz w:val="28"/>
          <w:szCs w:val="28"/>
        </w:rPr>
        <w:t>.</w:t>
      </w:r>
      <w:r>
        <w:rPr>
          <w:rFonts w:ascii="Times New Roman" w:eastAsia="Times New Roman" w:hAnsi="Times New Roman"/>
          <w:bCs/>
          <w:sz w:val="28"/>
          <w:szCs w:val="28"/>
        </w:rPr>
        <w:t>г</w:t>
      </w:r>
      <w:proofErr w:type="spellEnd"/>
      <w:r>
        <w:rPr>
          <w:rFonts w:ascii="Times New Roman" w:eastAsia="Times New Roman" w:hAnsi="Times New Roman"/>
          <w:bCs/>
          <w:sz w:val="28"/>
          <w:szCs w:val="28"/>
        </w:rPr>
        <w:t>.</w:t>
      </w:r>
      <w:r w:rsidR="00172BCC" w:rsidRPr="00172BCC">
        <w:rPr>
          <w:rFonts w:ascii="Times New Roman" w:eastAsia="Times New Roman" w:hAnsi="Times New Roman"/>
          <w:bCs/>
          <w:sz w:val="28"/>
          <w:szCs w:val="28"/>
        </w:rPr>
        <w:t xml:space="preserve"> [139]</w:t>
      </w:r>
    </w:p>
    <w:p w14:paraId="37D672A3" w14:textId="14E4847C" w:rsidR="00C532BA" w:rsidRPr="000D6473" w:rsidRDefault="000D6473" w:rsidP="00C532BA">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lastRenderedPageBreak/>
        <w:t xml:space="preserve">Модель </w:t>
      </w:r>
      <w:r w:rsidRPr="000D6473">
        <w:rPr>
          <w:rFonts w:ascii="Times New Roman" w:eastAsia="Times New Roman" w:hAnsi="Times New Roman"/>
          <w:bCs/>
          <w:sz w:val="28"/>
          <w:szCs w:val="28"/>
          <w:lang w:val="en-US"/>
        </w:rPr>
        <w:t>MLM</w:t>
      </w:r>
      <w:r w:rsidRPr="000D6473">
        <w:rPr>
          <w:rFonts w:ascii="Times New Roman" w:eastAsia="Times New Roman" w:hAnsi="Times New Roman"/>
          <w:bCs/>
          <w:sz w:val="28"/>
          <w:szCs w:val="28"/>
        </w:rPr>
        <w:t xml:space="preserve"> использует случайные эффекты для выявления конкретных взаимосвязей между наблюдениями, а подбор оценивает их относительное влияние через компоненты дисперсии. Коллекция ячменя, использованная для эксперимента в 2010-20</w:t>
      </w:r>
      <w:r>
        <w:rPr>
          <w:rFonts w:ascii="Times New Roman" w:eastAsia="Times New Roman" w:hAnsi="Times New Roman"/>
          <w:bCs/>
          <w:sz w:val="28"/>
          <w:szCs w:val="28"/>
        </w:rPr>
        <w:t>1</w:t>
      </w:r>
      <w:r w:rsidRPr="000D6473">
        <w:rPr>
          <w:rFonts w:ascii="Times New Roman" w:eastAsia="Times New Roman" w:hAnsi="Times New Roman"/>
          <w:bCs/>
          <w:sz w:val="28"/>
          <w:szCs w:val="28"/>
        </w:rPr>
        <w:t xml:space="preserve">1 годах в трех </w:t>
      </w:r>
      <w:r>
        <w:rPr>
          <w:rFonts w:ascii="Times New Roman" w:eastAsia="Times New Roman" w:hAnsi="Times New Roman"/>
          <w:bCs/>
          <w:sz w:val="28"/>
          <w:szCs w:val="28"/>
        </w:rPr>
        <w:t>областях</w:t>
      </w:r>
      <w:r w:rsidRPr="000D6473">
        <w:rPr>
          <w:rFonts w:ascii="Times New Roman" w:eastAsia="Times New Roman" w:hAnsi="Times New Roman"/>
          <w:bCs/>
          <w:sz w:val="28"/>
          <w:szCs w:val="28"/>
        </w:rPr>
        <w:t xml:space="preserve"> Казахстана, состояла из двурядных и шестирядных образцов ячменя. Анализ с использованием тепловой карты, </w:t>
      </w:r>
      <w:r>
        <w:rPr>
          <w:rFonts w:ascii="Times New Roman" w:eastAsia="Times New Roman" w:hAnsi="Times New Roman"/>
          <w:bCs/>
          <w:sz w:val="28"/>
          <w:szCs w:val="28"/>
        </w:rPr>
        <w:t xml:space="preserve">график </w:t>
      </w:r>
      <w:r w:rsidRPr="000D6473">
        <w:rPr>
          <w:rFonts w:ascii="Times New Roman" w:eastAsia="Times New Roman" w:hAnsi="Times New Roman"/>
          <w:bCs/>
          <w:sz w:val="28"/>
          <w:szCs w:val="28"/>
          <w:lang w:val="en-US"/>
        </w:rPr>
        <w:t>STRUCTURE</w:t>
      </w:r>
      <w:r w:rsidRPr="000D6473">
        <w:rPr>
          <w:rFonts w:ascii="Times New Roman" w:eastAsia="Times New Roman" w:hAnsi="Times New Roman"/>
          <w:bCs/>
          <w:sz w:val="28"/>
          <w:szCs w:val="28"/>
        </w:rPr>
        <w:t xml:space="preserve"> и </w:t>
      </w:r>
      <w:r>
        <w:rPr>
          <w:rFonts w:ascii="Times New Roman" w:eastAsia="Times New Roman" w:hAnsi="Times New Roman"/>
          <w:bCs/>
          <w:sz w:val="28"/>
          <w:szCs w:val="28"/>
        </w:rPr>
        <w:t xml:space="preserve">график </w:t>
      </w:r>
      <w:r w:rsidRPr="000D6473">
        <w:rPr>
          <w:rFonts w:ascii="Times New Roman" w:eastAsia="Times New Roman" w:hAnsi="Times New Roman"/>
          <w:bCs/>
          <w:sz w:val="28"/>
          <w:szCs w:val="28"/>
          <w:lang w:val="en-US"/>
        </w:rPr>
        <w:t>PCA</w:t>
      </w:r>
      <w:r w:rsidRPr="000D6473">
        <w:rPr>
          <w:rFonts w:ascii="Times New Roman" w:eastAsia="Times New Roman" w:hAnsi="Times New Roman"/>
          <w:bCs/>
          <w:sz w:val="28"/>
          <w:szCs w:val="28"/>
        </w:rPr>
        <w:t xml:space="preserve"> на</w:t>
      </w:r>
      <w:r>
        <w:rPr>
          <w:rFonts w:ascii="Times New Roman" w:eastAsia="Times New Roman" w:hAnsi="Times New Roman"/>
          <w:bCs/>
          <w:sz w:val="28"/>
          <w:szCs w:val="28"/>
        </w:rPr>
        <w:t xml:space="preserve"> основе</w:t>
      </w:r>
      <w:r w:rsidRPr="000D6473">
        <w:rPr>
          <w:rFonts w:ascii="Times New Roman" w:eastAsia="Times New Roman" w:hAnsi="Times New Roman"/>
          <w:bCs/>
          <w:sz w:val="28"/>
          <w:szCs w:val="28"/>
        </w:rPr>
        <w:t xml:space="preserve"> 1920 </w:t>
      </w:r>
      <w:r w:rsidRPr="000D6473">
        <w:rPr>
          <w:rFonts w:ascii="Times New Roman" w:eastAsia="Times New Roman" w:hAnsi="Times New Roman"/>
          <w:bCs/>
          <w:sz w:val="28"/>
          <w:szCs w:val="28"/>
          <w:lang w:val="en-US"/>
        </w:rPr>
        <w:t>SNP</w:t>
      </w:r>
      <w:r w:rsidRPr="000D6473">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маркеров </w:t>
      </w:r>
      <w:r w:rsidRPr="000D6473">
        <w:rPr>
          <w:rFonts w:ascii="Times New Roman" w:eastAsia="Times New Roman" w:hAnsi="Times New Roman"/>
          <w:bCs/>
          <w:sz w:val="28"/>
          <w:szCs w:val="28"/>
        </w:rPr>
        <w:t xml:space="preserve">четко </w:t>
      </w:r>
      <w:r>
        <w:rPr>
          <w:rFonts w:ascii="Times New Roman" w:eastAsia="Times New Roman" w:hAnsi="Times New Roman"/>
          <w:bCs/>
          <w:sz w:val="28"/>
          <w:szCs w:val="28"/>
        </w:rPr>
        <w:t>показали разделение</w:t>
      </w:r>
      <w:r w:rsidRPr="000D6473">
        <w:rPr>
          <w:rFonts w:ascii="Times New Roman" w:eastAsia="Times New Roman" w:hAnsi="Times New Roman"/>
          <w:bCs/>
          <w:sz w:val="28"/>
          <w:szCs w:val="28"/>
        </w:rPr>
        <w:t xml:space="preserve"> две группы ячменя в зависимости от </w:t>
      </w:r>
      <w:r>
        <w:rPr>
          <w:rFonts w:ascii="Times New Roman" w:eastAsia="Times New Roman" w:hAnsi="Times New Roman"/>
          <w:bCs/>
          <w:sz w:val="28"/>
          <w:szCs w:val="28"/>
        </w:rPr>
        <w:t>рядности</w:t>
      </w:r>
      <w:r w:rsidRPr="000D6473">
        <w:rPr>
          <w:rFonts w:ascii="Times New Roman" w:eastAsia="Times New Roman" w:hAnsi="Times New Roman"/>
          <w:bCs/>
          <w:sz w:val="28"/>
          <w:szCs w:val="28"/>
        </w:rPr>
        <w:t xml:space="preserve"> (рисунок 30)</w:t>
      </w:r>
      <w:r w:rsidR="00DE0537">
        <w:rPr>
          <w:rFonts w:ascii="Times New Roman" w:eastAsia="Times New Roman" w:hAnsi="Times New Roman"/>
          <w:bCs/>
          <w:sz w:val="28"/>
          <w:szCs w:val="28"/>
        </w:rPr>
        <w:t>.</w:t>
      </w:r>
      <w:r w:rsidR="00DE0537" w:rsidRPr="000D6473">
        <w:rPr>
          <w:rFonts w:ascii="Times New Roman" w:eastAsia="Times New Roman" w:hAnsi="Times New Roman"/>
          <w:bCs/>
          <w:sz w:val="28"/>
          <w:szCs w:val="28"/>
        </w:rPr>
        <w:t xml:space="preserve"> </w:t>
      </w:r>
      <w:r w:rsidR="00DE0537">
        <w:rPr>
          <w:rFonts w:ascii="Times New Roman" w:eastAsia="Times New Roman" w:hAnsi="Times New Roman"/>
          <w:bCs/>
          <w:sz w:val="28"/>
          <w:szCs w:val="28"/>
        </w:rPr>
        <w:t>Ч</w:t>
      </w:r>
      <w:r w:rsidR="00DE0537" w:rsidRPr="000D6473">
        <w:rPr>
          <w:rFonts w:ascii="Times New Roman" w:eastAsia="Times New Roman" w:hAnsi="Times New Roman"/>
          <w:bCs/>
          <w:sz w:val="28"/>
          <w:szCs w:val="28"/>
        </w:rPr>
        <w:t>тобы</w:t>
      </w:r>
      <w:r w:rsidRPr="000D6473">
        <w:rPr>
          <w:rFonts w:ascii="Times New Roman" w:eastAsia="Times New Roman" w:hAnsi="Times New Roman"/>
          <w:bCs/>
          <w:sz w:val="28"/>
          <w:szCs w:val="28"/>
        </w:rPr>
        <w:t xml:space="preserve"> учесть эту структуру популяции и избежать потенциальных ошибок </w:t>
      </w:r>
      <w:r w:rsidRPr="000D6473">
        <w:rPr>
          <w:rFonts w:ascii="Times New Roman" w:eastAsia="Times New Roman" w:hAnsi="Times New Roman"/>
          <w:bCs/>
          <w:sz w:val="28"/>
          <w:szCs w:val="28"/>
          <w:lang w:val="en-US"/>
        </w:rPr>
        <w:t>GWAS</w:t>
      </w:r>
      <w:r w:rsidRPr="000D6473">
        <w:rPr>
          <w:rFonts w:ascii="Times New Roman" w:eastAsia="Times New Roman" w:hAnsi="Times New Roman"/>
          <w:bCs/>
          <w:sz w:val="28"/>
          <w:szCs w:val="28"/>
        </w:rPr>
        <w:t xml:space="preserve">, были созданы </w:t>
      </w:r>
      <w:r w:rsidRPr="000D6473">
        <w:rPr>
          <w:rFonts w:ascii="Times New Roman" w:eastAsia="Times New Roman" w:hAnsi="Times New Roman"/>
          <w:bCs/>
          <w:sz w:val="28"/>
          <w:szCs w:val="28"/>
          <w:lang w:val="en-US"/>
        </w:rPr>
        <w:t>K</w:t>
      </w:r>
      <w:r w:rsidRPr="000D6473">
        <w:rPr>
          <w:rFonts w:ascii="Times New Roman" w:eastAsia="Times New Roman" w:hAnsi="Times New Roman"/>
          <w:bCs/>
          <w:sz w:val="28"/>
          <w:szCs w:val="28"/>
        </w:rPr>
        <w:t xml:space="preserve">- и </w:t>
      </w:r>
      <w:r w:rsidRPr="000D6473">
        <w:rPr>
          <w:rFonts w:ascii="Times New Roman" w:eastAsia="Times New Roman" w:hAnsi="Times New Roman"/>
          <w:bCs/>
          <w:sz w:val="28"/>
          <w:szCs w:val="28"/>
          <w:lang w:val="en-US"/>
        </w:rPr>
        <w:t>Q</w:t>
      </w:r>
      <w:r w:rsidRPr="000D6473">
        <w:rPr>
          <w:rFonts w:ascii="Times New Roman" w:eastAsia="Times New Roman" w:hAnsi="Times New Roman"/>
          <w:bCs/>
          <w:sz w:val="28"/>
          <w:szCs w:val="28"/>
        </w:rPr>
        <w:t xml:space="preserve">-матрицы. Хотя строгие пороговые значения при </w:t>
      </w:r>
      <w:r>
        <w:rPr>
          <w:rFonts w:ascii="Times New Roman" w:eastAsia="Times New Roman" w:hAnsi="Times New Roman"/>
          <w:bCs/>
          <w:sz w:val="28"/>
          <w:szCs w:val="28"/>
        </w:rPr>
        <w:t>ассоциативном картировании</w:t>
      </w:r>
      <w:r w:rsidRPr="000D6473">
        <w:rPr>
          <w:rFonts w:ascii="Times New Roman" w:eastAsia="Times New Roman" w:hAnsi="Times New Roman"/>
          <w:bCs/>
          <w:sz w:val="28"/>
          <w:szCs w:val="28"/>
        </w:rPr>
        <w:t xml:space="preserve"> могут уменьшить количество ложных ассоциаций, они также могут </w:t>
      </w:r>
      <w:r>
        <w:rPr>
          <w:rFonts w:ascii="Times New Roman" w:eastAsia="Times New Roman" w:hAnsi="Times New Roman"/>
          <w:bCs/>
          <w:sz w:val="28"/>
          <w:szCs w:val="28"/>
        </w:rPr>
        <w:t>скрыть другие</w:t>
      </w:r>
      <w:r w:rsidRPr="000D6473">
        <w:rPr>
          <w:rFonts w:ascii="Times New Roman" w:eastAsia="Times New Roman" w:hAnsi="Times New Roman"/>
          <w:bCs/>
          <w:sz w:val="28"/>
          <w:szCs w:val="28"/>
        </w:rPr>
        <w:t xml:space="preserve"> важные, более слабые эффекты, способствующие вариациям признаков. Поэтому был выбран слегка смягченный порог </w:t>
      </w:r>
      <w:r>
        <w:rPr>
          <w:rFonts w:ascii="Times New Roman" w:eastAsia="Times New Roman" w:hAnsi="Times New Roman"/>
          <w:bCs/>
          <w:sz w:val="28"/>
          <w:szCs w:val="28"/>
        </w:rPr>
        <w:t xml:space="preserve">значимости </w:t>
      </w:r>
      <w:r w:rsidRPr="000D6473">
        <w:rPr>
          <w:rFonts w:ascii="Times New Roman" w:eastAsia="Times New Roman" w:hAnsi="Times New Roman"/>
          <w:bCs/>
          <w:sz w:val="28"/>
          <w:szCs w:val="28"/>
        </w:rPr>
        <w:t>(</w:t>
      </w:r>
      <w:r w:rsidRPr="000D6473">
        <w:rPr>
          <w:rFonts w:ascii="Times New Roman" w:eastAsia="Times New Roman" w:hAnsi="Times New Roman"/>
          <w:bCs/>
          <w:sz w:val="28"/>
          <w:szCs w:val="28"/>
          <w:lang w:val="en-US"/>
        </w:rPr>
        <w:t>P</w:t>
      </w:r>
      <w:r w:rsidRPr="000D6473">
        <w:rPr>
          <w:rFonts w:ascii="Times New Roman" w:eastAsia="Times New Roman" w:hAnsi="Times New Roman"/>
          <w:bCs/>
          <w:sz w:val="28"/>
          <w:szCs w:val="28"/>
        </w:rPr>
        <w:t xml:space="preserve"> </w:t>
      </w:r>
      <w:proofErr w:type="gramStart"/>
      <w:r w:rsidRPr="000D6473">
        <w:rPr>
          <w:rFonts w:ascii="Times New Roman" w:eastAsia="Times New Roman" w:hAnsi="Times New Roman"/>
          <w:bCs/>
          <w:sz w:val="28"/>
          <w:szCs w:val="28"/>
        </w:rPr>
        <w:t>&lt;</w:t>
      </w:r>
      <w:r>
        <w:rPr>
          <w:rFonts w:ascii="Times New Roman" w:eastAsia="Times New Roman" w:hAnsi="Times New Roman"/>
          <w:bCs/>
          <w:sz w:val="28"/>
          <w:szCs w:val="28"/>
        </w:rPr>
        <w:t xml:space="preserve"> </w:t>
      </w:r>
      <w:r w:rsidRPr="000D6473">
        <w:rPr>
          <w:rFonts w:ascii="Times New Roman" w:eastAsia="Times New Roman" w:hAnsi="Times New Roman"/>
          <w:bCs/>
          <w:sz w:val="28"/>
          <w:szCs w:val="28"/>
        </w:rPr>
        <w:t>0,001</w:t>
      </w:r>
      <w:proofErr w:type="gramEnd"/>
      <w:r w:rsidRPr="000D6473">
        <w:rPr>
          <w:rFonts w:ascii="Times New Roman" w:eastAsia="Times New Roman" w:hAnsi="Times New Roman"/>
          <w:bCs/>
          <w:sz w:val="28"/>
          <w:szCs w:val="28"/>
        </w:rPr>
        <w:t xml:space="preserve">), чтобы охватить более широкий диапазон </w:t>
      </w:r>
      <w:r w:rsidRPr="000D6473">
        <w:rPr>
          <w:rFonts w:ascii="Times New Roman" w:eastAsia="Times New Roman" w:hAnsi="Times New Roman"/>
          <w:bCs/>
          <w:sz w:val="28"/>
          <w:szCs w:val="28"/>
          <w:lang w:val="en-US"/>
        </w:rPr>
        <w:t>QTL</w:t>
      </w:r>
      <w:r w:rsidRPr="000D6473">
        <w:rPr>
          <w:rFonts w:ascii="Times New Roman" w:eastAsia="Times New Roman" w:hAnsi="Times New Roman"/>
          <w:bCs/>
          <w:sz w:val="28"/>
          <w:szCs w:val="28"/>
        </w:rPr>
        <w:t xml:space="preserve">. Для обеспечения высокой достоверности наиболее значимые </w:t>
      </w:r>
      <w:r w:rsidRPr="000D6473">
        <w:rPr>
          <w:rFonts w:ascii="Times New Roman" w:eastAsia="Times New Roman" w:hAnsi="Times New Roman"/>
          <w:bCs/>
          <w:sz w:val="28"/>
          <w:szCs w:val="28"/>
          <w:lang w:val="en-US"/>
        </w:rPr>
        <w:t>QTL</w:t>
      </w:r>
      <w:r w:rsidRPr="000D6473">
        <w:rPr>
          <w:rFonts w:ascii="Times New Roman" w:eastAsia="Times New Roman" w:hAnsi="Times New Roman"/>
          <w:bCs/>
          <w:sz w:val="28"/>
          <w:szCs w:val="28"/>
        </w:rPr>
        <w:t xml:space="preserve"> были идентифицированы на основе частоты ложного обнаружения (</w:t>
      </w:r>
      <w:r w:rsidRPr="000D6473">
        <w:rPr>
          <w:rFonts w:ascii="Times New Roman" w:eastAsia="Times New Roman" w:hAnsi="Times New Roman"/>
          <w:bCs/>
          <w:sz w:val="28"/>
          <w:szCs w:val="28"/>
          <w:lang w:val="en-US"/>
        </w:rPr>
        <w:t>FDR</w:t>
      </w:r>
      <w:r w:rsidRPr="000D6473">
        <w:rPr>
          <w:rFonts w:ascii="Times New Roman" w:eastAsia="Times New Roman" w:hAnsi="Times New Roman"/>
          <w:bCs/>
          <w:sz w:val="28"/>
          <w:szCs w:val="28"/>
        </w:rPr>
        <w:t xml:space="preserve">) </w:t>
      </w:r>
      <w:proofErr w:type="gramStart"/>
      <w:r w:rsidRPr="000D6473">
        <w:rPr>
          <w:rFonts w:ascii="Times New Roman" w:eastAsia="Times New Roman" w:hAnsi="Times New Roman"/>
          <w:bCs/>
          <w:sz w:val="28"/>
          <w:szCs w:val="28"/>
        </w:rPr>
        <w:t>&lt;</w:t>
      </w:r>
      <w:r>
        <w:rPr>
          <w:rFonts w:ascii="Times New Roman" w:eastAsia="Times New Roman" w:hAnsi="Times New Roman"/>
          <w:bCs/>
          <w:sz w:val="28"/>
          <w:szCs w:val="28"/>
        </w:rPr>
        <w:t xml:space="preserve"> </w:t>
      </w:r>
      <w:r w:rsidRPr="000D6473">
        <w:rPr>
          <w:rFonts w:ascii="Times New Roman" w:eastAsia="Times New Roman" w:hAnsi="Times New Roman"/>
          <w:bCs/>
          <w:sz w:val="28"/>
          <w:szCs w:val="28"/>
        </w:rPr>
        <w:t>0</w:t>
      </w:r>
      <w:proofErr w:type="gramEnd"/>
      <w:r w:rsidRPr="000D6473">
        <w:rPr>
          <w:rFonts w:ascii="Times New Roman" w:eastAsia="Times New Roman" w:hAnsi="Times New Roman"/>
          <w:bCs/>
          <w:sz w:val="28"/>
          <w:szCs w:val="28"/>
        </w:rPr>
        <w:t xml:space="preserve">,05 и поправки </w:t>
      </w:r>
      <w:proofErr w:type="spellStart"/>
      <w:r w:rsidRPr="000D6473">
        <w:rPr>
          <w:rFonts w:ascii="Times New Roman" w:eastAsia="Times New Roman" w:hAnsi="Times New Roman"/>
          <w:bCs/>
          <w:sz w:val="28"/>
          <w:szCs w:val="28"/>
        </w:rPr>
        <w:t>Бонферрони</w:t>
      </w:r>
      <w:proofErr w:type="spellEnd"/>
      <w:r w:rsidRPr="000D6473">
        <w:rPr>
          <w:rFonts w:ascii="Times New Roman" w:eastAsia="Times New Roman" w:hAnsi="Times New Roman"/>
          <w:bCs/>
          <w:sz w:val="28"/>
          <w:szCs w:val="28"/>
        </w:rPr>
        <w:t xml:space="preserve"> при </w:t>
      </w:r>
      <w:r w:rsidRPr="000D6473">
        <w:rPr>
          <w:rFonts w:ascii="Times New Roman" w:eastAsia="Times New Roman" w:hAnsi="Times New Roman"/>
          <w:bCs/>
          <w:sz w:val="28"/>
          <w:szCs w:val="28"/>
          <w:lang w:val="en-US"/>
        </w:rPr>
        <w:t>P</w:t>
      </w:r>
      <w:r w:rsidRPr="000D6473">
        <w:rPr>
          <w:rFonts w:ascii="Times New Roman" w:eastAsia="Times New Roman" w:hAnsi="Times New Roman"/>
          <w:bCs/>
          <w:sz w:val="28"/>
          <w:szCs w:val="28"/>
        </w:rPr>
        <w:t xml:space="preserve"> &lt;</w:t>
      </w:r>
      <w:r>
        <w:rPr>
          <w:rFonts w:ascii="Times New Roman" w:eastAsia="Times New Roman" w:hAnsi="Times New Roman"/>
          <w:bCs/>
          <w:sz w:val="28"/>
          <w:szCs w:val="28"/>
        </w:rPr>
        <w:t xml:space="preserve"> </w:t>
      </w:r>
      <w:r w:rsidRPr="000D6473">
        <w:rPr>
          <w:rFonts w:ascii="Times New Roman" w:eastAsia="Times New Roman" w:hAnsi="Times New Roman"/>
          <w:bCs/>
          <w:sz w:val="28"/>
          <w:szCs w:val="28"/>
        </w:rPr>
        <w:t>2,6</w:t>
      </w:r>
      <w:r w:rsidRPr="000D6473">
        <w:rPr>
          <w:rFonts w:ascii="Times New Roman" w:eastAsia="Times New Roman" w:hAnsi="Times New Roman"/>
          <w:bCs/>
          <w:sz w:val="28"/>
          <w:szCs w:val="28"/>
          <w:lang w:val="en-US"/>
        </w:rPr>
        <w:t>E</w:t>
      </w:r>
      <w:r w:rsidRPr="000D6473">
        <w:rPr>
          <w:rFonts w:ascii="Times New Roman" w:eastAsia="Times New Roman" w:hAnsi="Times New Roman"/>
          <w:bCs/>
          <w:sz w:val="28"/>
          <w:szCs w:val="28"/>
        </w:rPr>
        <w:t xml:space="preserve">-5 </w:t>
      </w:r>
      <w:r w:rsidR="008B4735" w:rsidRPr="000D6473">
        <w:rPr>
          <w:rFonts w:ascii="Times New Roman" w:eastAsia="Times New Roman" w:hAnsi="Times New Roman"/>
          <w:bCs/>
          <w:sz w:val="28"/>
          <w:szCs w:val="28"/>
        </w:rPr>
        <w:t>[</w:t>
      </w:r>
      <w:r w:rsidR="00400E18" w:rsidRPr="00400E18">
        <w:rPr>
          <w:rFonts w:ascii="Times New Roman" w:eastAsia="Times New Roman" w:hAnsi="Times New Roman"/>
          <w:bCs/>
          <w:sz w:val="28"/>
          <w:szCs w:val="28"/>
        </w:rPr>
        <w:t>139</w:t>
      </w:r>
      <w:r w:rsidR="008B4735" w:rsidRPr="000D6473">
        <w:rPr>
          <w:rFonts w:ascii="Times New Roman" w:eastAsia="Times New Roman" w:hAnsi="Times New Roman"/>
          <w:bCs/>
          <w:sz w:val="28"/>
          <w:szCs w:val="28"/>
        </w:rPr>
        <w:t>]</w:t>
      </w:r>
      <w:r w:rsidR="00C532BA" w:rsidRPr="000D6473">
        <w:rPr>
          <w:rFonts w:ascii="Times New Roman" w:eastAsia="Times New Roman" w:hAnsi="Times New Roman"/>
          <w:bCs/>
          <w:sz w:val="28"/>
          <w:szCs w:val="28"/>
        </w:rPr>
        <w:t xml:space="preserve">. </w:t>
      </w:r>
    </w:p>
    <w:p w14:paraId="38F89BC6" w14:textId="16821564" w:rsidR="00C532BA" w:rsidRPr="00F10110" w:rsidRDefault="00F10110" w:rsidP="00C532BA">
      <w:pPr>
        <w:spacing w:after="0" w:line="240" w:lineRule="auto"/>
        <w:ind w:firstLine="567"/>
        <w:jc w:val="both"/>
        <w:rPr>
          <w:rFonts w:ascii="Times New Roman" w:eastAsia="Times New Roman" w:hAnsi="Times New Roman"/>
          <w:bCs/>
          <w:sz w:val="28"/>
          <w:szCs w:val="28"/>
        </w:rPr>
      </w:pPr>
      <w:r w:rsidRPr="00F10110">
        <w:rPr>
          <w:rFonts w:ascii="Times New Roman" w:eastAsia="Times New Roman" w:hAnsi="Times New Roman"/>
          <w:bCs/>
          <w:sz w:val="28"/>
          <w:szCs w:val="28"/>
        </w:rPr>
        <w:t xml:space="preserve">Анализ </w:t>
      </w:r>
      <w:r w:rsidRPr="00F10110">
        <w:rPr>
          <w:rFonts w:ascii="Times New Roman" w:eastAsia="Times New Roman" w:hAnsi="Times New Roman"/>
          <w:bCs/>
          <w:sz w:val="28"/>
          <w:szCs w:val="28"/>
          <w:lang w:val="en-US"/>
        </w:rPr>
        <w:t>GWAS</w:t>
      </w:r>
      <w:r w:rsidRPr="00F10110">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позволил </w:t>
      </w:r>
      <w:r w:rsidRPr="00F10110">
        <w:rPr>
          <w:rFonts w:ascii="Times New Roman" w:eastAsia="Times New Roman" w:hAnsi="Times New Roman"/>
          <w:bCs/>
          <w:sz w:val="28"/>
          <w:szCs w:val="28"/>
        </w:rPr>
        <w:t>выяви</w:t>
      </w:r>
      <w:r>
        <w:rPr>
          <w:rFonts w:ascii="Times New Roman" w:eastAsia="Times New Roman" w:hAnsi="Times New Roman"/>
          <w:bCs/>
          <w:sz w:val="28"/>
          <w:szCs w:val="28"/>
        </w:rPr>
        <w:t>ть</w:t>
      </w:r>
      <w:r w:rsidRPr="00F10110">
        <w:rPr>
          <w:rFonts w:ascii="Times New Roman" w:eastAsia="Times New Roman" w:hAnsi="Times New Roman"/>
          <w:bCs/>
          <w:sz w:val="28"/>
          <w:szCs w:val="28"/>
        </w:rPr>
        <w:t xml:space="preserve"> 76 статистически значимых </w:t>
      </w:r>
      <w:r>
        <w:rPr>
          <w:rFonts w:ascii="Times New Roman" w:eastAsia="Times New Roman" w:hAnsi="Times New Roman"/>
          <w:bCs/>
          <w:sz w:val="28"/>
          <w:szCs w:val="28"/>
        </w:rPr>
        <w:t>ассоциаций</w:t>
      </w:r>
      <w:r w:rsidRPr="00F10110">
        <w:rPr>
          <w:rFonts w:ascii="Times New Roman" w:eastAsia="Times New Roman" w:hAnsi="Times New Roman"/>
          <w:bCs/>
          <w:sz w:val="28"/>
          <w:szCs w:val="28"/>
        </w:rPr>
        <w:t xml:space="preserve"> между признаками качества зерна и </w:t>
      </w:r>
      <w:r w:rsidRPr="00F10110">
        <w:rPr>
          <w:rFonts w:ascii="Times New Roman" w:eastAsia="Times New Roman" w:hAnsi="Times New Roman"/>
          <w:bCs/>
          <w:sz w:val="28"/>
          <w:szCs w:val="28"/>
          <w:lang w:val="en-US"/>
        </w:rPr>
        <w:t>SNP</w:t>
      </w:r>
      <w:r w:rsidRPr="00F10110">
        <w:rPr>
          <w:rFonts w:ascii="Times New Roman" w:eastAsia="Times New Roman" w:hAnsi="Times New Roman"/>
          <w:bCs/>
          <w:sz w:val="28"/>
          <w:szCs w:val="28"/>
        </w:rPr>
        <w:t xml:space="preserve"> маркерами. Эти ассоциации были классифицированы по признакам: 18 для </w:t>
      </w:r>
      <w:r w:rsidRPr="00F10110">
        <w:rPr>
          <w:rFonts w:ascii="Times New Roman" w:eastAsia="Times New Roman" w:hAnsi="Times New Roman"/>
          <w:bCs/>
          <w:sz w:val="28"/>
          <w:szCs w:val="28"/>
          <w:lang w:val="en-US"/>
        </w:rPr>
        <w:t>GPC</w:t>
      </w:r>
      <w:r w:rsidRPr="00F10110">
        <w:rPr>
          <w:rFonts w:ascii="Times New Roman" w:eastAsia="Times New Roman" w:hAnsi="Times New Roman"/>
          <w:bCs/>
          <w:sz w:val="28"/>
          <w:szCs w:val="28"/>
        </w:rPr>
        <w:t xml:space="preserve">, 19 для </w:t>
      </w:r>
      <w:r w:rsidRPr="00F10110">
        <w:rPr>
          <w:rFonts w:ascii="Times New Roman" w:eastAsia="Times New Roman" w:hAnsi="Times New Roman"/>
          <w:bCs/>
          <w:sz w:val="28"/>
          <w:szCs w:val="28"/>
          <w:lang w:val="en-US"/>
        </w:rPr>
        <w:t>GSC</w:t>
      </w:r>
      <w:r w:rsidRPr="00F10110">
        <w:rPr>
          <w:rFonts w:ascii="Times New Roman" w:eastAsia="Times New Roman" w:hAnsi="Times New Roman"/>
          <w:bCs/>
          <w:sz w:val="28"/>
          <w:szCs w:val="28"/>
        </w:rPr>
        <w:t xml:space="preserve">, 12 для </w:t>
      </w:r>
      <w:r w:rsidRPr="00F10110">
        <w:rPr>
          <w:rFonts w:ascii="Times New Roman" w:eastAsia="Times New Roman" w:hAnsi="Times New Roman"/>
          <w:bCs/>
          <w:sz w:val="28"/>
          <w:szCs w:val="28"/>
          <w:lang w:val="en-US"/>
        </w:rPr>
        <w:t>EX</w:t>
      </w:r>
      <w:r w:rsidRPr="00F10110">
        <w:rPr>
          <w:rFonts w:ascii="Times New Roman" w:eastAsia="Times New Roman" w:hAnsi="Times New Roman"/>
          <w:bCs/>
          <w:sz w:val="28"/>
          <w:szCs w:val="28"/>
        </w:rPr>
        <w:t xml:space="preserve"> и 27 для </w:t>
      </w:r>
      <w:r w:rsidRPr="00F10110">
        <w:rPr>
          <w:rFonts w:ascii="Times New Roman" w:eastAsia="Times New Roman" w:hAnsi="Times New Roman"/>
          <w:bCs/>
          <w:sz w:val="28"/>
          <w:szCs w:val="28"/>
          <w:lang w:val="en-US"/>
        </w:rPr>
        <w:t>TWL</w:t>
      </w:r>
      <w:r w:rsidRPr="00F10110">
        <w:rPr>
          <w:rFonts w:ascii="Times New Roman" w:eastAsia="Times New Roman" w:hAnsi="Times New Roman"/>
          <w:bCs/>
          <w:sz w:val="28"/>
          <w:szCs w:val="28"/>
        </w:rPr>
        <w:t xml:space="preserve"> (</w:t>
      </w:r>
      <w:r>
        <w:rPr>
          <w:rFonts w:ascii="Times New Roman" w:eastAsia="Times New Roman" w:hAnsi="Times New Roman"/>
          <w:bCs/>
          <w:sz w:val="28"/>
          <w:szCs w:val="28"/>
        </w:rPr>
        <w:t>приложения</w:t>
      </w:r>
      <w:r w:rsidRPr="00F10110">
        <w:rPr>
          <w:rFonts w:ascii="Times New Roman" w:eastAsia="Times New Roman" w:hAnsi="Times New Roman"/>
          <w:bCs/>
          <w:sz w:val="28"/>
          <w:szCs w:val="28"/>
        </w:rPr>
        <w:t xml:space="preserve"> </w:t>
      </w:r>
      <w:r w:rsidR="00E2262C">
        <w:rPr>
          <w:rFonts w:ascii="Times New Roman" w:eastAsia="Times New Roman" w:hAnsi="Times New Roman"/>
          <w:bCs/>
          <w:sz w:val="28"/>
          <w:szCs w:val="28"/>
        </w:rPr>
        <w:t>Г</w:t>
      </w:r>
      <w:r w:rsidRPr="00F10110">
        <w:rPr>
          <w:rFonts w:ascii="Times New Roman" w:eastAsia="Times New Roman" w:hAnsi="Times New Roman"/>
          <w:bCs/>
          <w:sz w:val="28"/>
          <w:szCs w:val="28"/>
        </w:rPr>
        <w:t xml:space="preserve">, </w:t>
      </w:r>
      <w:r w:rsidR="00E2262C">
        <w:rPr>
          <w:rFonts w:ascii="Times New Roman" w:eastAsia="Times New Roman" w:hAnsi="Times New Roman"/>
          <w:bCs/>
          <w:sz w:val="28"/>
          <w:szCs w:val="28"/>
        </w:rPr>
        <w:t>Д</w:t>
      </w:r>
      <w:r w:rsidRPr="00F10110">
        <w:rPr>
          <w:rFonts w:ascii="Times New Roman" w:eastAsia="Times New Roman" w:hAnsi="Times New Roman"/>
          <w:bCs/>
          <w:sz w:val="28"/>
          <w:szCs w:val="28"/>
        </w:rPr>
        <w:t xml:space="preserve"> и </w:t>
      </w:r>
      <w:r w:rsidR="00E2262C">
        <w:rPr>
          <w:rFonts w:ascii="Times New Roman" w:eastAsia="Times New Roman" w:hAnsi="Times New Roman"/>
          <w:bCs/>
          <w:sz w:val="28"/>
          <w:szCs w:val="28"/>
        </w:rPr>
        <w:t>Е</w:t>
      </w:r>
      <w:r w:rsidRPr="00F10110">
        <w:rPr>
          <w:rFonts w:ascii="Times New Roman" w:eastAsia="Times New Roman" w:hAnsi="Times New Roman"/>
          <w:bCs/>
          <w:sz w:val="28"/>
          <w:szCs w:val="28"/>
        </w:rPr>
        <w:t xml:space="preserve">). Среди этих 76 МТА 16 </w:t>
      </w:r>
      <w:r w:rsidRPr="00F10110">
        <w:rPr>
          <w:rFonts w:ascii="Times New Roman" w:eastAsia="Times New Roman" w:hAnsi="Times New Roman"/>
          <w:bCs/>
          <w:sz w:val="28"/>
          <w:szCs w:val="28"/>
          <w:lang w:val="en-US"/>
        </w:rPr>
        <w:t>SNP</w:t>
      </w:r>
      <w:r>
        <w:rPr>
          <w:rFonts w:ascii="Times New Roman" w:eastAsia="Times New Roman" w:hAnsi="Times New Roman"/>
          <w:bCs/>
          <w:sz w:val="28"/>
          <w:szCs w:val="28"/>
        </w:rPr>
        <w:t>-</w:t>
      </w:r>
      <w:r w:rsidRPr="00F10110">
        <w:rPr>
          <w:rFonts w:ascii="Times New Roman" w:eastAsia="Times New Roman" w:hAnsi="Times New Roman"/>
          <w:bCs/>
          <w:sz w:val="28"/>
          <w:szCs w:val="28"/>
        </w:rPr>
        <w:t xml:space="preserve">маркеров </w:t>
      </w:r>
      <w:r>
        <w:rPr>
          <w:rFonts w:ascii="Times New Roman" w:eastAsia="Times New Roman" w:hAnsi="Times New Roman"/>
          <w:bCs/>
          <w:sz w:val="28"/>
          <w:szCs w:val="28"/>
        </w:rPr>
        <w:t>показали</w:t>
      </w:r>
      <w:r w:rsidRPr="00F10110">
        <w:rPr>
          <w:rFonts w:ascii="Times New Roman" w:eastAsia="Times New Roman" w:hAnsi="Times New Roman"/>
          <w:bCs/>
          <w:sz w:val="28"/>
          <w:szCs w:val="28"/>
        </w:rPr>
        <w:t xml:space="preserve"> </w:t>
      </w:r>
      <w:proofErr w:type="spellStart"/>
      <w:r w:rsidRPr="00F10110">
        <w:rPr>
          <w:rFonts w:ascii="Times New Roman" w:eastAsia="Times New Roman" w:hAnsi="Times New Roman"/>
          <w:bCs/>
          <w:sz w:val="28"/>
          <w:szCs w:val="28"/>
        </w:rPr>
        <w:t>плейотропный</w:t>
      </w:r>
      <w:proofErr w:type="spellEnd"/>
      <w:r w:rsidRPr="00F10110">
        <w:rPr>
          <w:rFonts w:ascii="Times New Roman" w:eastAsia="Times New Roman" w:hAnsi="Times New Roman"/>
          <w:bCs/>
          <w:sz w:val="28"/>
          <w:szCs w:val="28"/>
        </w:rPr>
        <w:t xml:space="preserve"> эффект, влияя одновременно на два или более признака. Интересно, что более половины от общего числа ассоциаций (43 МТА) и наибольшее количество наиболее значимых МТА (11) </w:t>
      </w:r>
      <w:r>
        <w:rPr>
          <w:rFonts w:ascii="Times New Roman" w:eastAsia="Times New Roman" w:hAnsi="Times New Roman"/>
          <w:bCs/>
          <w:sz w:val="28"/>
          <w:szCs w:val="28"/>
        </w:rPr>
        <w:t xml:space="preserve">было </w:t>
      </w:r>
      <w:r w:rsidRPr="00F10110">
        <w:rPr>
          <w:rFonts w:ascii="Times New Roman" w:eastAsia="Times New Roman" w:hAnsi="Times New Roman"/>
          <w:bCs/>
          <w:sz w:val="28"/>
          <w:szCs w:val="28"/>
        </w:rPr>
        <w:t xml:space="preserve">выявлено </w:t>
      </w:r>
      <w:r>
        <w:rPr>
          <w:rFonts w:ascii="Times New Roman" w:eastAsia="Times New Roman" w:hAnsi="Times New Roman"/>
          <w:bCs/>
          <w:sz w:val="28"/>
          <w:szCs w:val="28"/>
        </w:rPr>
        <w:t>для</w:t>
      </w:r>
      <w:r w:rsidRPr="00F10110">
        <w:rPr>
          <w:rFonts w:ascii="Times New Roman" w:eastAsia="Times New Roman" w:hAnsi="Times New Roman"/>
          <w:bCs/>
          <w:sz w:val="28"/>
          <w:szCs w:val="28"/>
        </w:rPr>
        <w:t xml:space="preserve"> Костанайской области (</w:t>
      </w:r>
      <w:r w:rsidR="000415CC">
        <w:rPr>
          <w:rFonts w:ascii="Times New Roman" w:eastAsia="Times New Roman" w:hAnsi="Times New Roman"/>
          <w:bCs/>
          <w:sz w:val="28"/>
          <w:szCs w:val="28"/>
        </w:rPr>
        <w:t>приложение</w:t>
      </w:r>
      <w:r w:rsidRPr="00F10110">
        <w:rPr>
          <w:rFonts w:ascii="Times New Roman" w:eastAsia="Times New Roman" w:hAnsi="Times New Roman"/>
          <w:bCs/>
          <w:sz w:val="28"/>
          <w:szCs w:val="28"/>
        </w:rPr>
        <w:t xml:space="preserve"> </w:t>
      </w:r>
      <w:r w:rsidR="009037AD">
        <w:rPr>
          <w:rFonts w:ascii="Times New Roman" w:eastAsia="Times New Roman" w:hAnsi="Times New Roman"/>
          <w:bCs/>
          <w:sz w:val="28"/>
          <w:szCs w:val="28"/>
        </w:rPr>
        <w:t>Д</w:t>
      </w:r>
      <w:r w:rsidRPr="00F10110">
        <w:rPr>
          <w:rFonts w:ascii="Times New Roman" w:eastAsia="Times New Roman" w:hAnsi="Times New Roman"/>
          <w:bCs/>
          <w:sz w:val="28"/>
          <w:szCs w:val="28"/>
        </w:rPr>
        <w:t xml:space="preserve">). Вероятно, это </w:t>
      </w:r>
      <w:r>
        <w:rPr>
          <w:rFonts w:ascii="Times New Roman" w:eastAsia="Times New Roman" w:hAnsi="Times New Roman"/>
          <w:bCs/>
          <w:sz w:val="28"/>
          <w:szCs w:val="28"/>
        </w:rPr>
        <w:t xml:space="preserve">связано с </w:t>
      </w:r>
      <w:r w:rsidRPr="00F10110">
        <w:rPr>
          <w:rFonts w:ascii="Times New Roman" w:eastAsia="Times New Roman" w:hAnsi="Times New Roman"/>
          <w:bCs/>
          <w:sz w:val="28"/>
          <w:szCs w:val="28"/>
        </w:rPr>
        <w:t>наблюдаемы</w:t>
      </w:r>
      <w:r>
        <w:rPr>
          <w:rFonts w:ascii="Times New Roman" w:eastAsia="Times New Roman" w:hAnsi="Times New Roman"/>
          <w:bCs/>
          <w:sz w:val="28"/>
          <w:szCs w:val="28"/>
        </w:rPr>
        <w:t>ми</w:t>
      </w:r>
      <w:r w:rsidRPr="00F10110">
        <w:rPr>
          <w:rFonts w:ascii="Times New Roman" w:eastAsia="Times New Roman" w:hAnsi="Times New Roman"/>
          <w:bCs/>
          <w:sz w:val="28"/>
          <w:szCs w:val="28"/>
        </w:rPr>
        <w:t xml:space="preserve"> там более широки</w:t>
      </w:r>
      <w:r>
        <w:rPr>
          <w:rFonts w:ascii="Times New Roman" w:eastAsia="Times New Roman" w:hAnsi="Times New Roman"/>
          <w:bCs/>
          <w:sz w:val="28"/>
          <w:szCs w:val="28"/>
        </w:rPr>
        <w:t>ми</w:t>
      </w:r>
      <w:r w:rsidRPr="00F10110">
        <w:rPr>
          <w:rFonts w:ascii="Times New Roman" w:eastAsia="Times New Roman" w:hAnsi="Times New Roman"/>
          <w:bCs/>
          <w:sz w:val="28"/>
          <w:szCs w:val="28"/>
        </w:rPr>
        <w:t xml:space="preserve"> диапазон</w:t>
      </w:r>
      <w:r>
        <w:rPr>
          <w:rFonts w:ascii="Times New Roman" w:eastAsia="Times New Roman" w:hAnsi="Times New Roman"/>
          <w:bCs/>
          <w:sz w:val="28"/>
          <w:szCs w:val="28"/>
        </w:rPr>
        <w:t>ами</w:t>
      </w:r>
      <w:r w:rsidRPr="00F10110">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величин </w:t>
      </w:r>
      <w:r w:rsidRPr="00F10110">
        <w:rPr>
          <w:rFonts w:ascii="Times New Roman" w:eastAsia="Times New Roman" w:hAnsi="Times New Roman"/>
          <w:bCs/>
          <w:sz w:val="28"/>
          <w:szCs w:val="28"/>
          <w:lang w:val="en-US"/>
        </w:rPr>
        <w:t>GPC</w:t>
      </w:r>
      <w:r w:rsidRPr="00F10110">
        <w:rPr>
          <w:rFonts w:ascii="Times New Roman" w:eastAsia="Times New Roman" w:hAnsi="Times New Roman"/>
          <w:bCs/>
          <w:sz w:val="28"/>
          <w:szCs w:val="28"/>
        </w:rPr>
        <w:t xml:space="preserve">, </w:t>
      </w:r>
      <w:r w:rsidRPr="00F10110">
        <w:rPr>
          <w:rFonts w:ascii="Times New Roman" w:eastAsia="Times New Roman" w:hAnsi="Times New Roman"/>
          <w:bCs/>
          <w:sz w:val="28"/>
          <w:szCs w:val="28"/>
          <w:lang w:val="en-US"/>
        </w:rPr>
        <w:t>GSC</w:t>
      </w:r>
      <w:r w:rsidRPr="00F10110">
        <w:rPr>
          <w:rFonts w:ascii="Times New Roman" w:eastAsia="Times New Roman" w:hAnsi="Times New Roman"/>
          <w:bCs/>
          <w:sz w:val="28"/>
          <w:szCs w:val="28"/>
        </w:rPr>
        <w:t xml:space="preserve"> и </w:t>
      </w:r>
      <w:r w:rsidRPr="00F10110">
        <w:rPr>
          <w:rFonts w:ascii="Times New Roman" w:eastAsia="Times New Roman" w:hAnsi="Times New Roman"/>
          <w:bCs/>
          <w:sz w:val="28"/>
          <w:szCs w:val="28"/>
          <w:lang w:val="en-US"/>
        </w:rPr>
        <w:t>EX</w:t>
      </w:r>
      <w:r w:rsidRPr="00F10110">
        <w:rPr>
          <w:rFonts w:ascii="Times New Roman" w:eastAsia="Times New Roman" w:hAnsi="Times New Roman"/>
          <w:bCs/>
          <w:sz w:val="28"/>
          <w:szCs w:val="28"/>
        </w:rPr>
        <w:t xml:space="preserve"> (рисунок 23). И наоборот, все наиболее значимые </w:t>
      </w:r>
      <w:r w:rsidRPr="00F10110">
        <w:rPr>
          <w:rFonts w:ascii="Times New Roman" w:eastAsia="Times New Roman" w:hAnsi="Times New Roman"/>
          <w:bCs/>
          <w:sz w:val="28"/>
          <w:szCs w:val="28"/>
          <w:lang w:val="en-US"/>
        </w:rPr>
        <w:t>MTA</w:t>
      </w:r>
      <w:r w:rsidRPr="00F10110">
        <w:rPr>
          <w:rFonts w:ascii="Times New Roman" w:eastAsia="Times New Roman" w:hAnsi="Times New Roman"/>
          <w:bCs/>
          <w:sz w:val="28"/>
          <w:szCs w:val="28"/>
        </w:rPr>
        <w:t xml:space="preserve"> для </w:t>
      </w:r>
      <w:r w:rsidRPr="00F10110">
        <w:rPr>
          <w:rFonts w:ascii="Times New Roman" w:eastAsia="Times New Roman" w:hAnsi="Times New Roman"/>
          <w:bCs/>
          <w:sz w:val="28"/>
          <w:szCs w:val="28"/>
          <w:lang w:val="en-US"/>
        </w:rPr>
        <w:t>TWL</w:t>
      </w:r>
      <w:r w:rsidRPr="00F10110">
        <w:rPr>
          <w:rFonts w:ascii="Times New Roman" w:eastAsia="Times New Roman" w:hAnsi="Times New Roman"/>
          <w:bCs/>
          <w:sz w:val="28"/>
          <w:szCs w:val="28"/>
        </w:rPr>
        <w:t xml:space="preserve"> были обнаружены </w:t>
      </w:r>
      <w:r>
        <w:rPr>
          <w:rFonts w:ascii="Times New Roman" w:eastAsia="Times New Roman" w:hAnsi="Times New Roman"/>
          <w:bCs/>
          <w:sz w:val="28"/>
          <w:szCs w:val="28"/>
        </w:rPr>
        <w:t>для</w:t>
      </w:r>
      <w:r w:rsidRPr="00F10110">
        <w:rPr>
          <w:rFonts w:ascii="Times New Roman" w:eastAsia="Times New Roman" w:hAnsi="Times New Roman"/>
          <w:bCs/>
          <w:sz w:val="28"/>
          <w:szCs w:val="28"/>
        </w:rPr>
        <w:t xml:space="preserve"> Кызылординской области, где этот признак демонстрировал наибольшую вариативность (</w:t>
      </w:r>
      <w:r w:rsidR="000415CC">
        <w:rPr>
          <w:rFonts w:ascii="Times New Roman" w:eastAsia="Times New Roman" w:hAnsi="Times New Roman"/>
          <w:bCs/>
          <w:sz w:val="28"/>
          <w:szCs w:val="28"/>
        </w:rPr>
        <w:t>приложение</w:t>
      </w:r>
      <w:r w:rsidRPr="00F10110">
        <w:rPr>
          <w:rFonts w:ascii="Times New Roman" w:eastAsia="Times New Roman" w:hAnsi="Times New Roman"/>
          <w:bCs/>
          <w:sz w:val="28"/>
          <w:szCs w:val="28"/>
        </w:rPr>
        <w:t xml:space="preserve"> </w:t>
      </w:r>
      <w:r w:rsidR="009037AD">
        <w:rPr>
          <w:rFonts w:ascii="Times New Roman" w:eastAsia="Times New Roman" w:hAnsi="Times New Roman"/>
          <w:bCs/>
          <w:sz w:val="28"/>
          <w:szCs w:val="28"/>
        </w:rPr>
        <w:t>Е</w:t>
      </w:r>
      <w:r w:rsidRPr="00F10110">
        <w:rPr>
          <w:rFonts w:ascii="Times New Roman" w:eastAsia="Times New Roman" w:hAnsi="Times New Roman"/>
          <w:bCs/>
          <w:sz w:val="28"/>
          <w:szCs w:val="28"/>
        </w:rPr>
        <w:t>)</w:t>
      </w:r>
      <w:r>
        <w:rPr>
          <w:rFonts w:ascii="Times New Roman" w:eastAsia="Times New Roman" w:hAnsi="Times New Roman"/>
          <w:bCs/>
          <w:sz w:val="28"/>
          <w:szCs w:val="28"/>
        </w:rPr>
        <w:t xml:space="preserve"> </w:t>
      </w:r>
      <w:r w:rsidR="008B4735" w:rsidRPr="00F10110">
        <w:rPr>
          <w:rFonts w:ascii="Times New Roman" w:eastAsia="Times New Roman" w:hAnsi="Times New Roman"/>
          <w:bCs/>
          <w:sz w:val="28"/>
          <w:szCs w:val="28"/>
        </w:rPr>
        <w:t>[</w:t>
      </w:r>
      <w:r w:rsidR="00400E18" w:rsidRPr="00400E18">
        <w:rPr>
          <w:rFonts w:ascii="Times New Roman" w:eastAsia="Times New Roman" w:hAnsi="Times New Roman"/>
          <w:bCs/>
          <w:sz w:val="28"/>
          <w:szCs w:val="28"/>
        </w:rPr>
        <w:t>139</w:t>
      </w:r>
      <w:r w:rsidR="008B4735" w:rsidRPr="00F10110">
        <w:rPr>
          <w:rFonts w:ascii="Times New Roman" w:eastAsia="Times New Roman" w:hAnsi="Times New Roman"/>
          <w:bCs/>
          <w:sz w:val="28"/>
          <w:szCs w:val="28"/>
        </w:rPr>
        <w:t>]</w:t>
      </w:r>
      <w:r w:rsidR="00C532BA" w:rsidRPr="00F10110">
        <w:rPr>
          <w:rFonts w:ascii="Times New Roman" w:eastAsia="Times New Roman" w:hAnsi="Times New Roman"/>
          <w:bCs/>
          <w:sz w:val="28"/>
          <w:szCs w:val="28"/>
        </w:rPr>
        <w:t>.</w:t>
      </w:r>
    </w:p>
    <w:p w14:paraId="35236DEB" w14:textId="563C88C7" w:rsidR="00C532BA" w:rsidRPr="006B3C71" w:rsidRDefault="006B3C71" w:rsidP="00C532BA">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t>Всего б</w:t>
      </w:r>
      <w:r w:rsidRPr="006B3C71">
        <w:rPr>
          <w:rFonts w:ascii="Times New Roman" w:eastAsia="Times New Roman" w:hAnsi="Times New Roman"/>
          <w:bCs/>
          <w:sz w:val="28"/>
          <w:szCs w:val="28"/>
        </w:rPr>
        <w:t xml:space="preserve">ыло идентифицировано 6 групп маркеров, с близким расположением SNP внутри каждой. </w:t>
      </w:r>
      <w:r>
        <w:rPr>
          <w:rFonts w:ascii="Times New Roman" w:eastAsia="Times New Roman" w:hAnsi="Times New Roman"/>
          <w:bCs/>
          <w:sz w:val="28"/>
          <w:szCs w:val="28"/>
        </w:rPr>
        <w:t xml:space="preserve">Итого после объединения было </w:t>
      </w:r>
      <w:proofErr w:type="spellStart"/>
      <w:r>
        <w:rPr>
          <w:rFonts w:ascii="Times New Roman" w:eastAsia="Times New Roman" w:hAnsi="Times New Roman"/>
          <w:bCs/>
          <w:sz w:val="28"/>
          <w:szCs w:val="28"/>
        </w:rPr>
        <w:t>идетифицировано</w:t>
      </w:r>
      <w:proofErr w:type="spellEnd"/>
      <w:r w:rsidRPr="006B3C71">
        <w:rPr>
          <w:rFonts w:ascii="Times New Roman" w:eastAsia="Times New Roman" w:hAnsi="Times New Roman"/>
          <w:bCs/>
          <w:sz w:val="28"/>
          <w:szCs w:val="28"/>
        </w:rPr>
        <w:t xml:space="preserve"> 30 QTL. Эти QTL </w:t>
      </w:r>
      <w:r>
        <w:rPr>
          <w:rFonts w:ascii="Times New Roman" w:eastAsia="Times New Roman" w:hAnsi="Times New Roman"/>
          <w:bCs/>
          <w:sz w:val="28"/>
          <w:szCs w:val="28"/>
        </w:rPr>
        <w:t>были ассоциированы</w:t>
      </w:r>
      <w:r w:rsidRPr="006B3C71">
        <w:rPr>
          <w:rFonts w:ascii="Times New Roman" w:eastAsia="Times New Roman" w:hAnsi="Times New Roman"/>
          <w:bCs/>
          <w:sz w:val="28"/>
          <w:szCs w:val="28"/>
        </w:rPr>
        <w:t xml:space="preserve"> с различными признаками: 2 </w:t>
      </w:r>
      <w:r>
        <w:rPr>
          <w:rFonts w:ascii="Times New Roman" w:eastAsia="Times New Roman" w:hAnsi="Times New Roman"/>
          <w:bCs/>
          <w:sz w:val="28"/>
          <w:szCs w:val="28"/>
        </w:rPr>
        <w:t>–</w:t>
      </w:r>
      <w:r w:rsidRPr="006B3C71">
        <w:rPr>
          <w:rFonts w:ascii="Times New Roman" w:eastAsia="Times New Roman" w:hAnsi="Times New Roman"/>
          <w:bCs/>
          <w:sz w:val="28"/>
          <w:szCs w:val="28"/>
        </w:rPr>
        <w:t xml:space="preserve"> </w:t>
      </w:r>
      <w:r>
        <w:rPr>
          <w:rFonts w:ascii="Times New Roman" w:eastAsia="Times New Roman" w:hAnsi="Times New Roman"/>
          <w:bCs/>
          <w:sz w:val="28"/>
          <w:szCs w:val="28"/>
        </w:rPr>
        <w:t>для</w:t>
      </w:r>
      <w:r w:rsidRPr="006B3C71">
        <w:rPr>
          <w:rFonts w:ascii="Times New Roman" w:eastAsia="Times New Roman" w:hAnsi="Times New Roman"/>
          <w:bCs/>
          <w:sz w:val="28"/>
          <w:szCs w:val="28"/>
        </w:rPr>
        <w:t xml:space="preserve"> GPC, 2 </w:t>
      </w:r>
      <w:r>
        <w:rPr>
          <w:rFonts w:ascii="Times New Roman" w:eastAsia="Times New Roman" w:hAnsi="Times New Roman"/>
          <w:bCs/>
          <w:sz w:val="28"/>
          <w:szCs w:val="28"/>
        </w:rPr>
        <w:t>–</w:t>
      </w:r>
      <w:r w:rsidRPr="006B3C71">
        <w:rPr>
          <w:rFonts w:ascii="Times New Roman" w:eastAsia="Times New Roman" w:hAnsi="Times New Roman"/>
          <w:bCs/>
          <w:sz w:val="28"/>
          <w:szCs w:val="28"/>
        </w:rPr>
        <w:t xml:space="preserve"> </w:t>
      </w:r>
      <w:r>
        <w:rPr>
          <w:rFonts w:ascii="Times New Roman" w:eastAsia="Times New Roman" w:hAnsi="Times New Roman"/>
          <w:bCs/>
          <w:sz w:val="28"/>
          <w:szCs w:val="28"/>
        </w:rPr>
        <w:t>для</w:t>
      </w:r>
      <w:r w:rsidRPr="006B3C71">
        <w:rPr>
          <w:rFonts w:ascii="Times New Roman" w:eastAsia="Times New Roman" w:hAnsi="Times New Roman"/>
          <w:bCs/>
          <w:sz w:val="28"/>
          <w:szCs w:val="28"/>
        </w:rPr>
        <w:t xml:space="preserve"> GSC и 10 </w:t>
      </w:r>
      <w:r>
        <w:rPr>
          <w:rFonts w:ascii="Times New Roman" w:eastAsia="Times New Roman" w:hAnsi="Times New Roman"/>
          <w:bCs/>
          <w:sz w:val="28"/>
          <w:szCs w:val="28"/>
        </w:rPr>
        <w:t>–</w:t>
      </w:r>
      <w:r w:rsidRPr="006B3C71">
        <w:rPr>
          <w:rFonts w:ascii="Times New Roman" w:eastAsia="Times New Roman" w:hAnsi="Times New Roman"/>
          <w:bCs/>
          <w:sz w:val="28"/>
          <w:szCs w:val="28"/>
        </w:rPr>
        <w:t xml:space="preserve"> </w:t>
      </w:r>
      <w:r>
        <w:rPr>
          <w:rFonts w:ascii="Times New Roman" w:eastAsia="Times New Roman" w:hAnsi="Times New Roman"/>
          <w:bCs/>
          <w:sz w:val="28"/>
          <w:szCs w:val="28"/>
        </w:rPr>
        <w:t>для</w:t>
      </w:r>
      <w:r w:rsidRPr="006B3C71">
        <w:rPr>
          <w:rFonts w:ascii="Times New Roman" w:eastAsia="Times New Roman" w:hAnsi="Times New Roman"/>
          <w:bCs/>
          <w:sz w:val="28"/>
          <w:szCs w:val="28"/>
        </w:rPr>
        <w:t xml:space="preserve"> TWL. </w:t>
      </w:r>
      <w:r w:rsidR="00CE5E27">
        <w:rPr>
          <w:rFonts w:ascii="Times New Roman" w:eastAsia="Times New Roman" w:hAnsi="Times New Roman"/>
          <w:bCs/>
          <w:sz w:val="28"/>
          <w:szCs w:val="28"/>
        </w:rPr>
        <w:t>Также было обнаружено 3</w:t>
      </w:r>
      <w:r w:rsidRPr="006B3C71">
        <w:rPr>
          <w:rFonts w:ascii="Times New Roman" w:eastAsia="Times New Roman" w:hAnsi="Times New Roman"/>
          <w:bCs/>
          <w:sz w:val="28"/>
          <w:szCs w:val="28"/>
        </w:rPr>
        <w:t xml:space="preserve"> QTL общи</w:t>
      </w:r>
      <w:r w:rsidR="00CE5E27">
        <w:rPr>
          <w:rFonts w:ascii="Times New Roman" w:eastAsia="Times New Roman" w:hAnsi="Times New Roman"/>
          <w:bCs/>
          <w:sz w:val="28"/>
          <w:szCs w:val="28"/>
        </w:rPr>
        <w:t>х</w:t>
      </w:r>
      <w:r w:rsidRPr="006B3C71">
        <w:rPr>
          <w:rFonts w:ascii="Times New Roman" w:eastAsia="Times New Roman" w:hAnsi="Times New Roman"/>
          <w:bCs/>
          <w:sz w:val="28"/>
          <w:szCs w:val="28"/>
        </w:rPr>
        <w:t xml:space="preserve"> для GPC и GSC, </w:t>
      </w:r>
      <w:r w:rsidR="0097470B">
        <w:rPr>
          <w:rFonts w:ascii="Times New Roman" w:eastAsia="Times New Roman" w:hAnsi="Times New Roman"/>
          <w:bCs/>
          <w:sz w:val="28"/>
          <w:szCs w:val="28"/>
        </w:rPr>
        <w:br/>
      </w:r>
      <w:r w:rsidRPr="006B3C71">
        <w:rPr>
          <w:rFonts w:ascii="Times New Roman" w:eastAsia="Times New Roman" w:hAnsi="Times New Roman"/>
          <w:bCs/>
          <w:sz w:val="28"/>
          <w:szCs w:val="28"/>
        </w:rPr>
        <w:t xml:space="preserve">1 </w:t>
      </w:r>
      <w:r w:rsidR="00CE5E27">
        <w:rPr>
          <w:rFonts w:ascii="Times New Roman" w:eastAsia="Times New Roman" w:hAnsi="Times New Roman"/>
          <w:bCs/>
          <w:sz w:val="28"/>
          <w:szCs w:val="28"/>
        </w:rPr>
        <w:t>–</w:t>
      </w:r>
      <w:r w:rsidRPr="006B3C71">
        <w:rPr>
          <w:rFonts w:ascii="Times New Roman" w:eastAsia="Times New Roman" w:hAnsi="Times New Roman"/>
          <w:bCs/>
          <w:sz w:val="28"/>
          <w:szCs w:val="28"/>
        </w:rPr>
        <w:t xml:space="preserve"> для GSC и TWL, а другой </w:t>
      </w:r>
      <w:r w:rsidR="00CE5E27">
        <w:rPr>
          <w:rFonts w:ascii="Times New Roman" w:eastAsia="Times New Roman" w:hAnsi="Times New Roman"/>
          <w:bCs/>
          <w:sz w:val="28"/>
          <w:szCs w:val="28"/>
        </w:rPr>
        <w:t>был связан со всеми тремя признаками;</w:t>
      </w:r>
      <w:r w:rsidRPr="006B3C71">
        <w:rPr>
          <w:rFonts w:ascii="Times New Roman" w:eastAsia="Times New Roman" w:hAnsi="Times New Roman"/>
          <w:bCs/>
          <w:sz w:val="28"/>
          <w:szCs w:val="28"/>
        </w:rPr>
        <w:t xml:space="preserve"> 5 QTL </w:t>
      </w:r>
      <w:r w:rsidR="00CE5E27">
        <w:rPr>
          <w:rFonts w:ascii="Times New Roman" w:eastAsia="Times New Roman" w:hAnsi="Times New Roman"/>
          <w:bCs/>
          <w:sz w:val="28"/>
          <w:szCs w:val="28"/>
        </w:rPr>
        <w:t>оказали эффект</w:t>
      </w:r>
      <w:r w:rsidRPr="006B3C71">
        <w:rPr>
          <w:rFonts w:ascii="Times New Roman" w:eastAsia="Times New Roman" w:hAnsi="Times New Roman"/>
          <w:bCs/>
          <w:sz w:val="28"/>
          <w:szCs w:val="28"/>
        </w:rPr>
        <w:t xml:space="preserve"> на GPC, GSC и EX, а 6 </w:t>
      </w:r>
      <w:r w:rsidR="00CE5E27">
        <w:rPr>
          <w:rFonts w:ascii="Times New Roman" w:eastAsia="Times New Roman" w:hAnsi="Times New Roman"/>
          <w:bCs/>
          <w:sz w:val="28"/>
          <w:szCs w:val="28"/>
        </w:rPr>
        <w:t>–</w:t>
      </w:r>
      <w:r w:rsidRPr="006B3C71">
        <w:rPr>
          <w:rFonts w:ascii="Times New Roman" w:eastAsia="Times New Roman" w:hAnsi="Times New Roman"/>
          <w:bCs/>
          <w:sz w:val="28"/>
          <w:szCs w:val="28"/>
        </w:rPr>
        <w:t xml:space="preserve"> на все 4 показателя качества. Генетическ</w:t>
      </w:r>
      <w:r w:rsidR="00CE5E27">
        <w:rPr>
          <w:rFonts w:ascii="Times New Roman" w:eastAsia="Times New Roman" w:hAnsi="Times New Roman"/>
          <w:bCs/>
          <w:sz w:val="28"/>
          <w:szCs w:val="28"/>
        </w:rPr>
        <w:t>ие</w:t>
      </w:r>
      <w:r w:rsidRPr="006B3C71">
        <w:rPr>
          <w:rFonts w:ascii="Times New Roman" w:eastAsia="Times New Roman" w:hAnsi="Times New Roman"/>
          <w:bCs/>
          <w:sz w:val="28"/>
          <w:szCs w:val="28"/>
        </w:rPr>
        <w:t xml:space="preserve"> и физическ</w:t>
      </w:r>
      <w:r w:rsidR="00CE5E27">
        <w:rPr>
          <w:rFonts w:ascii="Times New Roman" w:eastAsia="Times New Roman" w:hAnsi="Times New Roman"/>
          <w:bCs/>
          <w:sz w:val="28"/>
          <w:szCs w:val="28"/>
        </w:rPr>
        <w:t>ие</w:t>
      </w:r>
      <w:r w:rsidRPr="006B3C71">
        <w:rPr>
          <w:rFonts w:ascii="Times New Roman" w:eastAsia="Times New Roman" w:hAnsi="Times New Roman"/>
          <w:bCs/>
          <w:sz w:val="28"/>
          <w:szCs w:val="28"/>
        </w:rPr>
        <w:t xml:space="preserve"> </w:t>
      </w:r>
      <w:r w:rsidR="00CE5E27">
        <w:rPr>
          <w:rFonts w:ascii="Times New Roman" w:eastAsia="Times New Roman" w:hAnsi="Times New Roman"/>
          <w:bCs/>
          <w:sz w:val="28"/>
          <w:szCs w:val="28"/>
        </w:rPr>
        <w:t>позиции</w:t>
      </w:r>
      <w:r w:rsidRPr="006B3C71">
        <w:rPr>
          <w:rFonts w:ascii="Times New Roman" w:eastAsia="Times New Roman" w:hAnsi="Times New Roman"/>
          <w:bCs/>
          <w:sz w:val="28"/>
          <w:szCs w:val="28"/>
        </w:rPr>
        <w:t xml:space="preserve"> 30 QTL </w:t>
      </w:r>
      <w:r w:rsidR="00CE5E27">
        <w:rPr>
          <w:rFonts w:ascii="Times New Roman" w:eastAsia="Times New Roman" w:hAnsi="Times New Roman"/>
          <w:bCs/>
          <w:sz w:val="28"/>
          <w:szCs w:val="28"/>
        </w:rPr>
        <w:t xml:space="preserve">были </w:t>
      </w:r>
      <w:r w:rsidRPr="006B3C71">
        <w:rPr>
          <w:rFonts w:ascii="Times New Roman" w:eastAsia="Times New Roman" w:hAnsi="Times New Roman"/>
          <w:bCs/>
          <w:sz w:val="28"/>
          <w:szCs w:val="28"/>
        </w:rPr>
        <w:t>сравнен</w:t>
      </w:r>
      <w:r w:rsidR="00CE5E27">
        <w:rPr>
          <w:rFonts w:ascii="Times New Roman" w:eastAsia="Times New Roman" w:hAnsi="Times New Roman"/>
          <w:bCs/>
          <w:sz w:val="28"/>
          <w:szCs w:val="28"/>
        </w:rPr>
        <w:t>ы</w:t>
      </w:r>
      <w:r w:rsidRPr="006B3C71">
        <w:rPr>
          <w:rFonts w:ascii="Times New Roman" w:eastAsia="Times New Roman" w:hAnsi="Times New Roman"/>
          <w:bCs/>
          <w:sz w:val="28"/>
          <w:szCs w:val="28"/>
        </w:rPr>
        <w:t xml:space="preserve"> с известными генами качества и ранее опубликованными QTL для GPC, GSC и TWL. </w:t>
      </w:r>
      <w:r w:rsidR="00CE5E27">
        <w:rPr>
          <w:rFonts w:ascii="Times New Roman" w:eastAsia="Times New Roman" w:hAnsi="Times New Roman"/>
          <w:bCs/>
          <w:sz w:val="28"/>
          <w:szCs w:val="28"/>
        </w:rPr>
        <w:t>Итого, и</w:t>
      </w:r>
      <w:r w:rsidRPr="006B3C71">
        <w:rPr>
          <w:rFonts w:ascii="Times New Roman" w:eastAsia="Times New Roman" w:hAnsi="Times New Roman"/>
          <w:bCs/>
          <w:sz w:val="28"/>
          <w:szCs w:val="28"/>
        </w:rPr>
        <w:t>дентифицированы возможные гены-кандидаты и/или QTL для 25 из 30 QTL</w:t>
      </w:r>
      <w:r w:rsidR="00CE5E27">
        <w:rPr>
          <w:rFonts w:ascii="Times New Roman" w:eastAsia="Times New Roman" w:hAnsi="Times New Roman"/>
          <w:bCs/>
          <w:sz w:val="28"/>
          <w:szCs w:val="28"/>
        </w:rPr>
        <w:t xml:space="preserve"> </w:t>
      </w:r>
      <w:r w:rsidR="00CE5E27" w:rsidRPr="006B3C71">
        <w:rPr>
          <w:rFonts w:ascii="Times New Roman" w:eastAsia="Times New Roman" w:hAnsi="Times New Roman"/>
          <w:bCs/>
          <w:sz w:val="28"/>
          <w:szCs w:val="28"/>
        </w:rPr>
        <w:t>(таблица 18)</w:t>
      </w:r>
      <w:r w:rsidRPr="006B3C71">
        <w:rPr>
          <w:rFonts w:ascii="Times New Roman" w:eastAsia="Times New Roman" w:hAnsi="Times New Roman"/>
          <w:bCs/>
          <w:sz w:val="28"/>
          <w:szCs w:val="28"/>
        </w:rPr>
        <w:t>.</w:t>
      </w:r>
      <w:r w:rsidR="00CE5E27">
        <w:rPr>
          <w:rFonts w:ascii="Times New Roman" w:eastAsia="Times New Roman" w:hAnsi="Times New Roman"/>
          <w:bCs/>
          <w:sz w:val="28"/>
          <w:szCs w:val="28"/>
        </w:rPr>
        <w:t xml:space="preserve"> </w:t>
      </w:r>
      <w:r w:rsidRPr="006B3C71">
        <w:rPr>
          <w:rFonts w:ascii="Times New Roman" w:eastAsia="Times New Roman" w:hAnsi="Times New Roman"/>
          <w:bCs/>
          <w:sz w:val="28"/>
          <w:szCs w:val="28"/>
        </w:rPr>
        <w:t xml:space="preserve">Примечательно, что четыре гена были обнаружены рядом с </w:t>
      </w:r>
      <w:r w:rsidRPr="006B3C71">
        <w:rPr>
          <w:rFonts w:ascii="Times New Roman" w:eastAsia="Times New Roman" w:hAnsi="Times New Roman"/>
          <w:bCs/>
          <w:sz w:val="28"/>
          <w:szCs w:val="28"/>
          <w:lang w:val="en-US"/>
        </w:rPr>
        <w:t>QTL</w:t>
      </w:r>
      <w:r w:rsidRPr="006B3C71">
        <w:rPr>
          <w:rFonts w:ascii="Times New Roman" w:eastAsia="Times New Roman" w:hAnsi="Times New Roman"/>
          <w:bCs/>
          <w:sz w:val="28"/>
          <w:szCs w:val="28"/>
        </w:rPr>
        <w:t xml:space="preserve">, влияющими как на </w:t>
      </w:r>
      <w:r w:rsidRPr="006B3C71">
        <w:rPr>
          <w:rFonts w:ascii="Times New Roman" w:eastAsia="Times New Roman" w:hAnsi="Times New Roman"/>
          <w:bCs/>
          <w:sz w:val="28"/>
          <w:szCs w:val="28"/>
          <w:lang w:val="en-US"/>
        </w:rPr>
        <w:t>TWL</w:t>
      </w:r>
      <w:r w:rsidRPr="006B3C71">
        <w:rPr>
          <w:rFonts w:ascii="Times New Roman" w:eastAsia="Times New Roman" w:hAnsi="Times New Roman"/>
          <w:bCs/>
          <w:sz w:val="28"/>
          <w:szCs w:val="28"/>
        </w:rPr>
        <w:t xml:space="preserve">, так и на </w:t>
      </w:r>
      <w:r w:rsidRPr="006B3C71">
        <w:rPr>
          <w:rFonts w:ascii="Times New Roman" w:eastAsia="Times New Roman" w:hAnsi="Times New Roman"/>
          <w:bCs/>
          <w:sz w:val="28"/>
          <w:szCs w:val="28"/>
          <w:lang w:val="en-US"/>
        </w:rPr>
        <w:t>GSC</w:t>
      </w:r>
      <w:r w:rsidRPr="006B3C71">
        <w:rPr>
          <w:rFonts w:ascii="Times New Roman" w:eastAsia="Times New Roman" w:hAnsi="Times New Roman"/>
          <w:bCs/>
          <w:sz w:val="28"/>
          <w:szCs w:val="28"/>
        </w:rPr>
        <w:t xml:space="preserve">. </w:t>
      </w:r>
      <w:r w:rsidR="00CE5E27">
        <w:rPr>
          <w:rFonts w:ascii="Times New Roman" w:eastAsia="Times New Roman" w:hAnsi="Times New Roman"/>
          <w:bCs/>
          <w:sz w:val="28"/>
          <w:szCs w:val="28"/>
        </w:rPr>
        <w:t>Это гены</w:t>
      </w:r>
      <w:r w:rsidRPr="006B3C71">
        <w:rPr>
          <w:rFonts w:ascii="Times New Roman" w:eastAsia="Times New Roman" w:hAnsi="Times New Roman"/>
          <w:bCs/>
          <w:sz w:val="28"/>
          <w:szCs w:val="28"/>
        </w:rPr>
        <w:t xml:space="preserve"> </w:t>
      </w:r>
      <w:proofErr w:type="spellStart"/>
      <w:r w:rsidRPr="00CE5E27">
        <w:rPr>
          <w:rFonts w:ascii="Times New Roman" w:eastAsia="Times New Roman" w:hAnsi="Times New Roman"/>
          <w:bCs/>
          <w:i/>
          <w:iCs/>
          <w:sz w:val="28"/>
          <w:szCs w:val="28"/>
          <w:lang w:val="en-US"/>
        </w:rPr>
        <w:t>Aglu</w:t>
      </w:r>
      <w:proofErr w:type="spellEnd"/>
      <w:r w:rsidRPr="00CE5E27">
        <w:rPr>
          <w:rFonts w:ascii="Times New Roman" w:eastAsia="Times New Roman" w:hAnsi="Times New Roman"/>
          <w:bCs/>
          <w:i/>
          <w:iCs/>
          <w:sz w:val="28"/>
          <w:szCs w:val="28"/>
        </w:rPr>
        <w:t>3</w:t>
      </w:r>
      <w:r w:rsidRPr="006B3C71">
        <w:rPr>
          <w:rFonts w:ascii="Times New Roman" w:eastAsia="Times New Roman" w:hAnsi="Times New Roman"/>
          <w:bCs/>
          <w:sz w:val="28"/>
          <w:szCs w:val="28"/>
        </w:rPr>
        <w:t xml:space="preserve"> (</w:t>
      </w:r>
      <w:r w:rsidRPr="006B3C71">
        <w:rPr>
          <w:rFonts w:ascii="Times New Roman" w:eastAsia="Times New Roman" w:hAnsi="Times New Roman"/>
          <w:bCs/>
          <w:sz w:val="28"/>
          <w:szCs w:val="28"/>
          <w:lang w:val="en-US"/>
        </w:rPr>
        <w:t>α</w:t>
      </w:r>
      <w:r w:rsidRPr="006B3C71">
        <w:rPr>
          <w:rFonts w:ascii="Times New Roman" w:eastAsia="Times New Roman" w:hAnsi="Times New Roman"/>
          <w:bCs/>
          <w:sz w:val="28"/>
          <w:szCs w:val="28"/>
        </w:rPr>
        <w:t>-</w:t>
      </w:r>
      <w:proofErr w:type="spellStart"/>
      <w:r w:rsidRPr="006B3C71">
        <w:rPr>
          <w:rFonts w:ascii="Times New Roman" w:eastAsia="Times New Roman" w:hAnsi="Times New Roman"/>
          <w:bCs/>
          <w:sz w:val="28"/>
          <w:szCs w:val="28"/>
        </w:rPr>
        <w:t>глюкозидаза</w:t>
      </w:r>
      <w:proofErr w:type="spellEnd"/>
      <w:r w:rsidRPr="006B3C71">
        <w:rPr>
          <w:rFonts w:ascii="Times New Roman" w:eastAsia="Times New Roman" w:hAnsi="Times New Roman"/>
          <w:bCs/>
          <w:sz w:val="28"/>
          <w:szCs w:val="28"/>
        </w:rPr>
        <w:t xml:space="preserve">), </w:t>
      </w:r>
      <w:r w:rsidRPr="00CE5E27">
        <w:rPr>
          <w:rFonts w:ascii="Times New Roman" w:eastAsia="Times New Roman" w:hAnsi="Times New Roman"/>
          <w:bCs/>
          <w:i/>
          <w:iCs/>
          <w:sz w:val="28"/>
          <w:szCs w:val="28"/>
          <w:lang w:val="en-US"/>
        </w:rPr>
        <w:t>DTDP</w:t>
      </w:r>
      <w:r w:rsidRPr="00CE5E27">
        <w:rPr>
          <w:rFonts w:ascii="Times New Roman" w:eastAsia="Times New Roman" w:hAnsi="Times New Roman"/>
          <w:bCs/>
          <w:i/>
          <w:iCs/>
          <w:sz w:val="28"/>
          <w:szCs w:val="28"/>
        </w:rPr>
        <w:t>/</w:t>
      </w:r>
      <w:r w:rsidRPr="00CE5E27">
        <w:rPr>
          <w:rFonts w:ascii="Times New Roman" w:eastAsia="Times New Roman" w:hAnsi="Times New Roman"/>
          <w:bCs/>
          <w:i/>
          <w:iCs/>
          <w:sz w:val="28"/>
          <w:szCs w:val="28"/>
          <w:lang w:val="en-US"/>
        </w:rPr>
        <w:t>PDI</w:t>
      </w:r>
      <w:r w:rsidRPr="006B3C71">
        <w:rPr>
          <w:rFonts w:ascii="Times New Roman" w:eastAsia="Times New Roman" w:hAnsi="Times New Roman"/>
          <w:bCs/>
          <w:sz w:val="28"/>
          <w:szCs w:val="28"/>
        </w:rPr>
        <w:t xml:space="preserve"> (</w:t>
      </w:r>
      <w:r w:rsidRPr="006B3C71">
        <w:rPr>
          <w:rFonts w:ascii="Times New Roman" w:eastAsia="Times New Roman" w:hAnsi="Times New Roman"/>
          <w:bCs/>
          <w:sz w:val="28"/>
          <w:szCs w:val="28"/>
          <w:lang w:val="en-US"/>
        </w:rPr>
        <w:t>d</w:t>
      </w:r>
      <w:r w:rsidRPr="006B3C71">
        <w:rPr>
          <w:rFonts w:ascii="Times New Roman" w:eastAsia="Times New Roman" w:hAnsi="Times New Roman"/>
          <w:bCs/>
          <w:sz w:val="28"/>
          <w:szCs w:val="28"/>
        </w:rPr>
        <w:t>-</w:t>
      </w:r>
      <w:r w:rsidRPr="006B3C71">
        <w:rPr>
          <w:rFonts w:ascii="Times New Roman" w:eastAsia="Times New Roman" w:hAnsi="Times New Roman"/>
          <w:bCs/>
          <w:sz w:val="28"/>
          <w:szCs w:val="28"/>
          <w:lang w:val="en-US"/>
        </w:rPr>
        <w:t>TDP</w:t>
      </w:r>
      <w:r w:rsidRPr="006B3C71">
        <w:rPr>
          <w:rFonts w:ascii="Times New Roman" w:eastAsia="Times New Roman" w:hAnsi="Times New Roman"/>
          <w:bCs/>
          <w:sz w:val="28"/>
          <w:szCs w:val="28"/>
        </w:rPr>
        <w:t>-</w:t>
      </w:r>
      <w:proofErr w:type="spellStart"/>
      <w:r w:rsidRPr="006B3C71">
        <w:rPr>
          <w:rFonts w:ascii="Times New Roman" w:eastAsia="Times New Roman" w:hAnsi="Times New Roman"/>
          <w:bCs/>
          <w:sz w:val="28"/>
          <w:szCs w:val="28"/>
        </w:rPr>
        <w:t>глюкозодегидратаза</w:t>
      </w:r>
      <w:proofErr w:type="spellEnd"/>
      <w:r w:rsidR="00914EFF">
        <w:rPr>
          <w:rFonts w:ascii="Times New Roman" w:eastAsia="Times New Roman" w:hAnsi="Times New Roman"/>
          <w:bCs/>
          <w:sz w:val="28"/>
          <w:szCs w:val="28"/>
        </w:rPr>
        <w:t xml:space="preserve"> </w:t>
      </w:r>
      <w:r w:rsidRPr="006B3C71">
        <w:rPr>
          <w:rFonts w:ascii="Times New Roman" w:eastAsia="Times New Roman" w:hAnsi="Times New Roman"/>
          <w:bCs/>
          <w:sz w:val="28"/>
          <w:szCs w:val="28"/>
        </w:rPr>
        <w:t>/</w:t>
      </w:r>
      <w:r w:rsidR="00914EFF">
        <w:rPr>
          <w:rFonts w:ascii="Times New Roman" w:eastAsia="Times New Roman" w:hAnsi="Times New Roman"/>
          <w:bCs/>
          <w:sz w:val="28"/>
          <w:szCs w:val="28"/>
        </w:rPr>
        <w:t xml:space="preserve"> </w:t>
      </w:r>
      <w:proofErr w:type="spellStart"/>
      <w:r w:rsidRPr="006B3C71">
        <w:rPr>
          <w:rFonts w:ascii="Times New Roman" w:eastAsia="Times New Roman" w:hAnsi="Times New Roman"/>
          <w:bCs/>
          <w:sz w:val="28"/>
          <w:szCs w:val="28"/>
        </w:rPr>
        <w:t>протеиндисульфидизомераза</w:t>
      </w:r>
      <w:proofErr w:type="spellEnd"/>
      <w:r w:rsidRPr="006B3C71">
        <w:rPr>
          <w:rFonts w:ascii="Times New Roman" w:eastAsia="Times New Roman" w:hAnsi="Times New Roman"/>
          <w:bCs/>
          <w:sz w:val="28"/>
          <w:szCs w:val="28"/>
        </w:rPr>
        <w:t>), а</w:t>
      </w:r>
      <w:r w:rsidR="00CE5E27">
        <w:rPr>
          <w:rFonts w:ascii="Times New Roman" w:eastAsia="Times New Roman" w:hAnsi="Times New Roman"/>
          <w:bCs/>
          <w:sz w:val="28"/>
          <w:szCs w:val="28"/>
        </w:rPr>
        <w:t xml:space="preserve"> также</w:t>
      </w:r>
      <w:r w:rsidRPr="006B3C71">
        <w:rPr>
          <w:rFonts w:ascii="Times New Roman" w:eastAsia="Times New Roman" w:hAnsi="Times New Roman"/>
          <w:bCs/>
          <w:sz w:val="28"/>
          <w:szCs w:val="28"/>
        </w:rPr>
        <w:t xml:space="preserve"> </w:t>
      </w:r>
      <w:r w:rsidRPr="00CE5E27">
        <w:rPr>
          <w:rFonts w:ascii="Times New Roman" w:eastAsia="Times New Roman" w:hAnsi="Times New Roman"/>
          <w:bCs/>
          <w:i/>
          <w:iCs/>
          <w:sz w:val="28"/>
          <w:szCs w:val="28"/>
          <w:lang w:val="en-US"/>
        </w:rPr>
        <w:t>SS</w:t>
      </w:r>
      <w:r w:rsidRPr="00CE5E27">
        <w:rPr>
          <w:rFonts w:ascii="Times New Roman" w:eastAsia="Times New Roman" w:hAnsi="Times New Roman"/>
          <w:bCs/>
          <w:i/>
          <w:iCs/>
          <w:sz w:val="28"/>
          <w:szCs w:val="28"/>
        </w:rPr>
        <w:t>1</w:t>
      </w:r>
      <w:r w:rsidRPr="006B3C71">
        <w:rPr>
          <w:rFonts w:ascii="Times New Roman" w:eastAsia="Times New Roman" w:hAnsi="Times New Roman"/>
          <w:bCs/>
          <w:sz w:val="28"/>
          <w:szCs w:val="28"/>
        </w:rPr>
        <w:t xml:space="preserve"> (</w:t>
      </w:r>
      <w:proofErr w:type="spellStart"/>
      <w:r w:rsidRPr="006B3C71">
        <w:rPr>
          <w:rFonts w:ascii="Times New Roman" w:eastAsia="Times New Roman" w:hAnsi="Times New Roman"/>
          <w:bCs/>
          <w:sz w:val="28"/>
          <w:szCs w:val="28"/>
        </w:rPr>
        <w:t>сахарозосинтаза</w:t>
      </w:r>
      <w:proofErr w:type="spellEnd"/>
      <w:r w:rsidRPr="006B3C71">
        <w:rPr>
          <w:rFonts w:ascii="Times New Roman" w:eastAsia="Times New Roman" w:hAnsi="Times New Roman"/>
          <w:bCs/>
          <w:sz w:val="28"/>
          <w:szCs w:val="28"/>
        </w:rPr>
        <w:t xml:space="preserve"> 1)</w:t>
      </w:r>
      <w:r w:rsidR="00C532BA" w:rsidRPr="006B3C71">
        <w:rPr>
          <w:rFonts w:ascii="Times New Roman" w:eastAsia="Times New Roman" w:hAnsi="Times New Roman"/>
          <w:bCs/>
          <w:sz w:val="28"/>
          <w:szCs w:val="28"/>
        </w:rPr>
        <w:t>.</w:t>
      </w:r>
    </w:p>
    <w:p w14:paraId="2B3CA74A" w14:textId="77777777" w:rsidR="00C532BA" w:rsidRPr="006B3C71" w:rsidRDefault="00C532BA" w:rsidP="00C532BA">
      <w:pPr>
        <w:spacing w:after="0" w:line="240" w:lineRule="auto"/>
        <w:jc w:val="both"/>
        <w:rPr>
          <w:rFonts w:ascii="Times New Roman" w:eastAsia="Times New Roman" w:hAnsi="Times New Roman"/>
          <w:bCs/>
          <w:sz w:val="28"/>
          <w:szCs w:val="28"/>
        </w:rPr>
        <w:sectPr w:rsidR="00C532BA" w:rsidRPr="006B3C71" w:rsidSect="00CE1F5B">
          <w:pgSz w:w="11906" w:h="16838"/>
          <w:pgMar w:top="1134" w:right="567" w:bottom="1134" w:left="1701" w:header="709" w:footer="709" w:gutter="0"/>
          <w:cols w:space="708"/>
          <w:docGrid w:linePitch="360"/>
        </w:sectPr>
      </w:pPr>
    </w:p>
    <w:p w14:paraId="50EA9055" w14:textId="57CDC647" w:rsidR="00C532BA" w:rsidRPr="004D5BEC" w:rsidRDefault="004D5BEC" w:rsidP="00C532BA">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lastRenderedPageBreak/>
        <w:t>Таблица</w:t>
      </w:r>
      <w:r w:rsidR="00C532BA" w:rsidRPr="004D5BEC">
        <w:rPr>
          <w:rFonts w:ascii="Times New Roman" w:eastAsia="Times New Roman" w:hAnsi="Times New Roman"/>
          <w:bCs/>
          <w:sz w:val="28"/>
          <w:szCs w:val="28"/>
        </w:rPr>
        <w:t xml:space="preserve"> 18 – </w:t>
      </w:r>
      <w:r w:rsidRPr="004D5BEC">
        <w:rPr>
          <w:rFonts w:ascii="Times New Roman" w:eastAsia="Times New Roman" w:hAnsi="Times New Roman"/>
          <w:bCs/>
          <w:sz w:val="28"/>
          <w:szCs w:val="28"/>
        </w:rPr>
        <w:t xml:space="preserve">Список </w:t>
      </w:r>
      <w:r w:rsidRPr="004D5BEC">
        <w:rPr>
          <w:rFonts w:ascii="Times New Roman" w:eastAsia="Times New Roman" w:hAnsi="Times New Roman"/>
          <w:bCs/>
          <w:sz w:val="28"/>
          <w:szCs w:val="28"/>
          <w:lang w:val="en-US"/>
        </w:rPr>
        <w:t>QTL</w:t>
      </w:r>
      <w:r w:rsidRPr="004D5BEC">
        <w:rPr>
          <w:rFonts w:ascii="Times New Roman" w:eastAsia="Times New Roman" w:hAnsi="Times New Roman"/>
          <w:bCs/>
          <w:sz w:val="28"/>
          <w:szCs w:val="28"/>
        </w:rPr>
        <w:t xml:space="preserve"> </w:t>
      </w:r>
      <w:r>
        <w:rPr>
          <w:rFonts w:ascii="Times New Roman" w:eastAsia="Times New Roman" w:hAnsi="Times New Roman"/>
          <w:bCs/>
          <w:sz w:val="28"/>
          <w:szCs w:val="28"/>
        </w:rPr>
        <w:t>для признаков качества</w:t>
      </w:r>
      <w:r w:rsidRPr="004D5BEC">
        <w:rPr>
          <w:rFonts w:ascii="Times New Roman" w:eastAsia="Times New Roman" w:hAnsi="Times New Roman"/>
          <w:bCs/>
          <w:sz w:val="28"/>
          <w:szCs w:val="28"/>
        </w:rPr>
        <w:t xml:space="preserve"> зерна и их локусов-кандидатов, выявленных</w:t>
      </w:r>
      <w:r>
        <w:rPr>
          <w:rFonts w:ascii="Times New Roman" w:eastAsia="Times New Roman" w:hAnsi="Times New Roman"/>
          <w:bCs/>
          <w:sz w:val="28"/>
          <w:szCs w:val="28"/>
        </w:rPr>
        <w:t xml:space="preserve"> для данных из</w:t>
      </w:r>
      <w:r w:rsidRPr="004D5BEC">
        <w:rPr>
          <w:rFonts w:ascii="Times New Roman" w:eastAsia="Times New Roman" w:hAnsi="Times New Roman"/>
          <w:bCs/>
          <w:sz w:val="28"/>
          <w:szCs w:val="28"/>
        </w:rPr>
        <w:t xml:space="preserve"> Костанайской, Карагандинской и Кызылординской област</w:t>
      </w:r>
      <w:r>
        <w:rPr>
          <w:rFonts w:ascii="Times New Roman" w:eastAsia="Times New Roman" w:hAnsi="Times New Roman"/>
          <w:bCs/>
          <w:sz w:val="28"/>
          <w:szCs w:val="28"/>
        </w:rPr>
        <w:t>ей</w:t>
      </w:r>
      <w:r w:rsidRPr="004D5BEC">
        <w:rPr>
          <w:rFonts w:ascii="Times New Roman" w:eastAsia="Times New Roman" w:hAnsi="Times New Roman"/>
          <w:bCs/>
          <w:sz w:val="28"/>
          <w:szCs w:val="28"/>
        </w:rPr>
        <w:t xml:space="preserve"> </w:t>
      </w:r>
      <w:r>
        <w:rPr>
          <w:rFonts w:ascii="Times New Roman" w:eastAsia="Times New Roman" w:hAnsi="Times New Roman"/>
          <w:bCs/>
          <w:sz w:val="28"/>
          <w:szCs w:val="28"/>
        </w:rPr>
        <w:t>в коллекции</w:t>
      </w:r>
      <w:r w:rsidR="008F5E3E">
        <w:rPr>
          <w:rFonts w:ascii="Times New Roman" w:eastAsia="Times New Roman" w:hAnsi="Times New Roman"/>
          <w:bCs/>
          <w:sz w:val="28"/>
          <w:szCs w:val="28"/>
        </w:rPr>
        <w:t xml:space="preserve"> двурядного и шестирядного</w:t>
      </w:r>
      <w:r>
        <w:rPr>
          <w:rFonts w:ascii="Times New Roman" w:eastAsia="Times New Roman" w:hAnsi="Times New Roman"/>
          <w:bCs/>
          <w:sz w:val="28"/>
          <w:szCs w:val="28"/>
        </w:rPr>
        <w:t xml:space="preserve"> ячменя</w:t>
      </w:r>
    </w:p>
    <w:tbl>
      <w:tblPr>
        <w:tblStyle w:val="a3"/>
        <w:tblW w:w="14596" w:type="dxa"/>
        <w:tblLook w:val="04A0" w:firstRow="1" w:lastRow="0" w:firstColumn="1" w:lastColumn="0" w:noHBand="0" w:noVBand="1"/>
      </w:tblPr>
      <w:tblGrid>
        <w:gridCol w:w="1271"/>
        <w:gridCol w:w="2310"/>
        <w:gridCol w:w="1176"/>
        <w:gridCol w:w="636"/>
        <w:gridCol w:w="1296"/>
        <w:gridCol w:w="876"/>
        <w:gridCol w:w="3629"/>
        <w:gridCol w:w="1127"/>
        <w:gridCol w:w="1136"/>
        <w:gridCol w:w="1139"/>
      </w:tblGrid>
      <w:tr w:rsidR="00C532BA" w:rsidRPr="00B93DDC" w14:paraId="4A4A37DD" w14:textId="77777777" w:rsidTr="000E5194">
        <w:tc>
          <w:tcPr>
            <w:tcW w:w="1271" w:type="dxa"/>
          </w:tcPr>
          <w:p w14:paraId="51AFED89"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QTL</w:t>
            </w:r>
          </w:p>
        </w:tc>
        <w:tc>
          <w:tcPr>
            <w:tcW w:w="2310" w:type="dxa"/>
          </w:tcPr>
          <w:p w14:paraId="653886BF" w14:textId="26B3081B" w:rsidR="00C532BA" w:rsidRPr="00B93DDC" w:rsidRDefault="00913187" w:rsidP="004154CD">
            <w:pPr>
              <w:rPr>
                <w:rFonts w:ascii="Times New Roman" w:hAnsi="Times New Roman"/>
                <w:sz w:val="24"/>
                <w:szCs w:val="24"/>
              </w:rPr>
            </w:pPr>
            <w:r>
              <w:rPr>
                <w:rFonts w:ascii="Times New Roman" w:hAnsi="Times New Roman"/>
                <w:sz w:val="24"/>
                <w:szCs w:val="24"/>
              </w:rPr>
              <w:t>Признак</w:t>
            </w:r>
          </w:p>
        </w:tc>
        <w:tc>
          <w:tcPr>
            <w:tcW w:w="1176" w:type="dxa"/>
          </w:tcPr>
          <w:p w14:paraId="44962F65" w14:textId="3B09C559" w:rsidR="00C532BA" w:rsidRPr="00B93DDC" w:rsidRDefault="00913187" w:rsidP="004154CD">
            <w:pPr>
              <w:rPr>
                <w:rFonts w:ascii="Times New Roman" w:hAnsi="Times New Roman"/>
                <w:sz w:val="24"/>
                <w:szCs w:val="24"/>
              </w:rPr>
            </w:pPr>
            <w:r>
              <w:rPr>
                <w:rFonts w:ascii="Times New Roman" w:hAnsi="Times New Roman"/>
                <w:sz w:val="24"/>
                <w:szCs w:val="24"/>
              </w:rPr>
              <w:t>Маркер</w:t>
            </w:r>
          </w:p>
        </w:tc>
        <w:tc>
          <w:tcPr>
            <w:tcW w:w="636" w:type="dxa"/>
          </w:tcPr>
          <w:p w14:paraId="50A4FFA5" w14:textId="40BFDD2F" w:rsidR="00C532BA" w:rsidRPr="00B93DDC" w:rsidRDefault="00913187" w:rsidP="004154CD">
            <w:pPr>
              <w:rPr>
                <w:rFonts w:ascii="Times New Roman" w:hAnsi="Times New Roman"/>
                <w:sz w:val="24"/>
                <w:szCs w:val="24"/>
              </w:rPr>
            </w:pPr>
            <w:r>
              <w:rPr>
                <w:rFonts w:ascii="Times New Roman" w:hAnsi="Times New Roman"/>
                <w:sz w:val="24"/>
                <w:szCs w:val="24"/>
              </w:rPr>
              <w:t>Хр</w:t>
            </w:r>
            <w:r w:rsidR="00C532BA" w:rsidRPr="00B93DDC">
              <w:rPr>
                <w:rFonts w:ascii="Times New Roman" w:hAnsi="Times New Roman"/>
                <w:sz w:val="24"/>
                <w:szCs w:val="24"/>
              </w:rPr>
              <w:t>.</w:t>
            </w:r>
          </w:p>
        </w:tc>
        <w:tc>
          <w:tcPr>
            <w:tcW w:w="1296" w:type="dxa"/>
          </w:tcPr>
          <w:p w14:paraId="64F0417E" w14:textId="3E13F7F2" w:rsidR="00C532BA" w:rsidRPr="00B93DDC" w:rsidRDefault="00913187" w:rsidP="004154CD">
            <w:pPr>
              <w:rPr>
                <w:rFonts w:ascii="Times New Roman" w:hAnsi="Times New Roman"/>
                <w:sz w:val="24"/>
                <w:szCs w:val="24"/>
              </w:rPr>
            </w:pPr>
            <w:r>
              <w:rPr>
                <w:rFonts w:ascii="Times New Roman" w:hAnsi="Times New Roman"/>
                <w:sz w:val="24"/>
                <w:szCs w:val="24"/>
              </w:rPr>
              <w:t>Поз</w:t>
            </w:r>
            <w:r w:rsidR="00C532BA" w:rsidRPr="00B93DDC">
              <w:rPr>
                <w:rFonts w:ascii="Times New Roman" w:hAnsi="Times New Roman"/>
                <w:sz w:val="24"/>
                <w:szCs w:val="24"/>
              </w:rPr>
              <w:t>. (</w:t>
            </w:r>
            <w:proofErr w:type="spellStart"/>
            <w:r>
              <w:rPr>
                <w:rFonts w:ascii="Times New Roman" w:hAnsi="Times New Roman"/>
                <w:sz w:val="24"/>
                <w:szCs w:val="24"/>
              </w:rPr>
              <w:t>п.о</w:t>
            </w:r>
            <w:proofErr w:type="spellEnd"/>
            <w:r>
              <w:rPr>
                <w:rFonts w:ascii="Times New Roman" w:hAnsi="Times New Roman"/>
                <w:sz w:val="24"/>
                <w:szCs w:val="24"/>
              </w:rPr>
              <w:t>.</w:t>
            </w:r>
            <w:r w:rsidR="00C532BA" w:rsidRPr="00B93DDC">
              <w:rPr>
                <w:rFonts w:ascii="Times New Roman" w:hAnsi="Times New Roman"/>
                <w:sz w:val="24"/>
                <w:szCs w:val="24"/>
              </w:rPr>
              <w:t xml:space="preserve">) </w:t>
            </w:r>
            <w:r w:rsidR="00C532BA" w:rsidRPr="00B93DDC">
              <w:rPr>
                <w:rFonts w:ascii="Times New Roman" w:eastAsia="Times New Roman" w:hAnsi="Times New Roman"/>
                <w:sz w:val="24"/>
                <w:szCs w:val="24"/>
                <w:lang w:eastAsia="ru-RU"/>
              </w:rPr>
              <w:t>[53]</w:t>
            </w:r>
          </w:p>
        </w:tc>
        <w:tc>
          <w:tcPr>
            <w:tcW w:w="876" w:type="dxa"/>
          </w:tcPr>
          <w:p w14:paraId="700D75D5" w14:textId="16CF81D8" w:rsidR="00C532BA" w:rsidRPr="00B93DDC" w:rsidRDefault="00913187" w:rsidP="004154CD">
            <w:pPr>
              <w:rPr>
                <w:rFonts w:ascii="Times New Roman" w:hAnsi="Times New Roman"/>
                <w:sz w:val="24"/>
                <w:szCs w:val="24"/>
              </w:rPr>
            </w:pPr>
            <w:r>
              <w:rPr>
                <w:rFonts w:ascii="Times New Roman" w:hAnsi="Times New Roman"/>
                <w:sz w:val="24"/>
                <w:szCs w:val="24"/>
              </w:rPr>
              <w:t>Поз</w:t>
            </w:r>
            <w:r w:rsidR="00C532BA" w:rsidRPr="00B93DDC">
              <w:rPr>
                <w:rFonts w:ascii="Times New Roman" w:hAnsi="Times New Roman"/>
                <w:sz w:val="24"/>
                <w:szCs w:val="24"/>
              </w:rPr>
              <w:t>. (</w:t>
            </w:r>
            <w:proofErr w:type="spellStart"/>
            <w:r w:rsidR="00C532BA" w:rsidRPr="00B93DDC">
              <w:rPr>
                <w:rFonts w:ascii="Times New Roman" w:hAnsi="Times New Roman"/>
                <w:sz w:val="24"/>
                <w:szCs w:val="24"/>
              </w:rPr>
              <w:t>cM</w:t>
            </w:r>
            <w:proofErr w:type="spellEnd"/>
            <w:r w:rsidR="00C532BA" w:rsidRPr="00B93DDC">
              <w:rPr>
                <w:rFonts w:ascii="Times New Roman" w:hAnsi="Times New Roman"/>
                <w:sz w:val="24"/>
                <w:szCs w:val="24"/>
              </w:rPr>
              <w:t xml:space="preserve">) </w:t>
            </w:r>
            <w:r w:rsidR="00C532BA" w:rsidRPr="00B93DDC">
              <w:rPr>
                <w:rFonts w:ascii="Times New Roman" w:eastAsia="Times New Roman" w:hAnsi="Times New Roman"/>
                <w:bCs/>
                <w:sz w:val="24"/>
                <w:szCs w:val="24"/>
              </w:rPr>
              <w:t>[53]</w:t>
            </w:r>
          </w:p>
        </w:tc>
        <w:tc>
          <w:tcPr>
            <w:tcW w:w="3629" w:type="dxa"/>
          </w:tcPr>
          <w:p w14:paraId="4F6E5E45" w14:textId="253AFB18" w:rsidR="00C532BA" w:rsidRPr="00B93DDC" w:rsidRDefault="00913187" w:rsidP="004154CD">
            <w:pPr>
              <w:rPr>
                <w:rFonts w:ascii="Times New Roman" w:hAnsi="Times New Roman"/>
                <w:sz w:val="24"/>
                <w:szCs w:val="24"/>
              </w:rPr>
            </w:pPr>
            <w:r>
              <w:rPr>
                <w:rFonts w:ascii="Times New Roman" w:hAnsi="Times New Roman"/>
                <w:sz w:val="24"/>
                <w:szCs w:val="24"/>
              </w:rPr>
              <w:t>Гены-кандидаты качества зерна</w:t>
            </w:r>
          </w:p>
        </w:tc>
        <w:tc>
          <w:tcPr>
            <w:tcW w:w="1127" w:type="dxa"/>
          </w:tcPr>
          <w:p w14:paraId="58235A80" w14:textId="4518A219" w:rsidR="00C532BA" w:rsidRPr="00B93DDC" w:rsidRDefault="00C532BA" w:rsidP="004154CD">
            <w:pPr>
              <w:rPr>
                <w:rFonts w:ascii="Times New Roman" w:hAnsi="Times New Roman"/>
                <w:sz w:val="24"/>
                <w:szCs w:val="24"/>
              </w:rPr>
            </w:pPr>
            <w:r w:rsidRPr="00B93DDC">
              <w:rPr>
                <w:rFonts w:ascii="Times New Roman" w:hAnsi="Times New Roman"/>
                <w:sz w:val="24"/>
                <w:szCs w:val="24"/>
              </w:rPr>
              <w:t>GPC QTL</w:t>
            </w:r>
          </w:p>
        </w:tc>
        <w:tc>
          <w:tcPr>
            <w:tcW w:w="1136" w:type="dxa"/>
          </w:tcPr>
          <w:p w14:paraId="5F53CDBE" w14:textId="33E3E2FA" w:rsidR="00C532BA" w:rsidRPr="00B93DDC" w:rsidRDefault="00C532BA" w:rsidP="004154CD">
            <w:pPr>
              <w:rPr>
                <w:rFonts w:ascii="Times New Roman" w:hAnsi="Times New Roman"/>
                <w:sz w:val="24"/>
                <w:szCs w:val="24"/>
              </w:rPr>
            </w:pPr>
            <w:r w:rsidRPr="00B93DDC">
              <w:rPr>
                <w:rFonts w:ascii="Times New Roman" w:hAnsi="Times New Roman"/>
                <w:sz w:val="24"/>
                <w:szCs w:val="24"/>
              </w:rPr>
              <w:t xml:space="preserve">GSC </w:t>
            </w:r>
            <w:r w:rsidR="00913187" w:rsidRPr="00B93DDC">
              <w:rPr>
                <w:rFonts w:ascii="Times New Roman" w:hAnsi="Times New Roman"/>
                <w:sz w:val="24"/>
                <w:szCs w:val="24"/>
              </w:rPr>
              <w:t>QTL</w:t>
            </w:r>
          </w:p>
        </w:tc>
        <w:tc>
          <w:tcPr>
            <w:tcW w:w="1139" w:type="dxa"/>
          </w:tcPr>
          <w:p w14:paraId="2D08EBC9" w14:textId="0DB7AB35" w:rsidR="00C532BA" w:rsidRPr="00B93DDC" w:rsidRDefault="00C532BA" w:rsidP="004154CD">
            <w:pPr>
              <w:rPr>
                <w:rFonts w:ascii="Times New Roman" w:hAnsi="Times New Roman"/>
                <w:sz w:val="24"/>
                <w:szCs w:val="24"/>
              </w:rPr>
            </w:pPr>
            <w:r w:rsidRPr="00B93DDC">
              <w:rPr>
                <w:rFonts w:ascii="Times New Roman" w:hAnsi="Times New Roman"/>
                <w:sz w:val="24"/>
                <w:szCs w:val="24"/>
              </w:rPr>
              <w:t xml:space="preserve">TWL </w:t>
            </w:r>
            <w:r w:rsidR="00913187" w:rsidRPr="00B93DDC">
              <w:rPr>
                <w:rFonts w:ascii="Times New Roman" w:hAnsi="Times New Roman"/>
                <w:sz w:val="24"/>
                <w:szCs w:val="24"/>
              </w:rPr>
              <w:t>QTL</w:t>
            </w:r>
          </w:p>
        </w:tc>
      </w:tr>
      <w:tr w:rsidR="00C532BA" w:rsidRPr="00B93DDC" w14:paraId="4655C4BE" w14:textId="77777777" w:rsidTr="000E5194">
        <w:tc>
          <w:tcPr>
            <w:tcW w:w="1271" w:type="dxa"/>
          </w:tcPr>
          <w:p w14:paraId="1C4DFBD2" w14:textId="77777777" w:rsidR="00C532BA" w:rsidRPr="00B93DDC" w:rsidRDefault="00C532BA" w:rsidP="004154CD">
            <w:pPr>
              <w:jc w:val="center"/>
              <w:rPr>
                <w:rFonts w:ascii="Times New Roman" w:hAnsi="Times New Roman"/>
                <w:sz w:val="24"/>
                <w:szCs w:val="24"/>
              </w:rPr>
            </w:pPr>
            <w:r w:rsidRPr="00B93DDC">
              <w:rPr>
                <w:rFonts w:ascii="Times New Roman" w:hAnsi="Times New Roman"/>
                <w:sz w:val="24"/>
                <w:szCs w:val="24"/>
              </w:rPr>
              <w:t>1</w:t>
            </w:r>
          </w:p>
        </w:tc>
        <w:tc>
          <w:tcPr>
            <w:tcW w:w="2310" w:type="dxa"/>
          </w:tcPr>
          <w:p w14:paraId="76C2554B" w14:textId="77777777" w:rsidR="00C532BA" w:rsidRPr="00B93DDC" w:rsidRDefault="00C532BA" w:rsidP="004154CD">
            <w:pPr>
              <w:jc w:val="center"/>
              <w:rPr>
                <w:rFonts w:ascii="Times New Roman" w:hAnsi="Times New Roman"/>
                <w:sz w:val="24"/>
                <w:szCs w:val="24"/>
              </w:rPr>
            </w:pPr>
            <w:r w:rsidRPr="00B93DDC">
              <w:rPr>
                <w:rFonts w:ascii="Times New Roman" w:hAnsi="Times New Roman"/>
                <w:sz w:val="24"/>
                <w:szCs w:val="24"/>
              </w:rPr>
              <w:t>2</w:t>
            </w:r>
          </w:p>
        </w:tc>
        <w:tc>
          <w:tcPr>
            <w:tcW w:w="1176" w:type="dxa"/>
          </w:tcPr>
          <w:p w14:paraId="184F0C52" w14:textId="77777777" w:rsidR="00C532BA" w:rsidRPr="00B93DDC" w:rsidRDefault="00C532BA" w:rsidP="004154CD">
            <w:pPr>
              <w:jc w:val="center"/>
              <w:rPr>
                <w:rFonts w:ascii="Times New Roman" w:hAnsi="Times New Roman"/>
                <w:sz w:val="24"/>
                <w:szCs w:val="24"/>
              </w:rPr>
            </w:pPr>
            <w:r w:rsidRPr="00B93DDC">
              <w:rPr>
                <w:rFonts w:ascii="Times New Roman" w:hAnsi="Times New Roman"/>
                <w:sz w:val="24"/>
                <w:szCs w:val="24"/>
              </w:rPr>
              <w:t>3</w:t>
            </w:r>
          </w:p>
        </w:tc>
        <w:tc>
          <w:tcPr>
            <w:tcW w:w="636" w:type="dxa"/>
          </w:tcPr>
          <w:p w14:paraId="2B9852D3" w14:textId="77777777" w:rsidR="00C532BA" w:rsidRPr="00B93DDC" w:rsidRDefault="00C532BA" w:rsidP="004154CD">
            <w:pPr>
              <w:jc w:val="center"/>
              <w:rPr>
                <w:rFonts w:ascii="Times New Roman" w:hAnsi="Times New Roman"/>
                <w:sz w:val="24"/>
                <w:szCs w:val="24"/>
              </w:rPr>
            </w:pPr>
            <w:r w:rsidRPr="00B93DDC">
              <w:rPr>
                <w:rFonts w:ascii="Times New Roman" w:hAnsi="Times New Roman"/>
                <w:sz w:val="24"/>
                <w:szCs w:val="24"/>
              </w:rPr>
              <w:t>4</w:t>
            </w:r>
          </w:p>
        </w:tc>
        <w:tc>
          <w:tcPr>
            <w:tcW w:w="1296" w:type="dxa"/>
          </w:tcPr>
          <w:p w14:paraId="0DAE2280" w14:textId="77777777" w:rsidR="00C532BA" w:rsidRPr="00B93DDC" w:rsidRDefault="00C532BA" w:rsidP="004154CD">
            <w:pPr>
              <w:jc w:val="center"/>
              <w:rPr>
                <w:rFonts w:ascii="Times New Roman" w:hAnsi="Times New Roman"/>
                <w:sz w:val="24"/>
                <w:szCs w:val="24"/>
              </w:rPr>
            </w:pPr>
            <w:r w:rsidRPr="00B93DDC">
              <w:rPr>
                <w:rFonts w:ascii="Times New Roman" w:hAnsi="Times New Roman"/>
                <w:sz w:val="24"/>
                <w:szCs w:val="24"/>
              </w:rPr>
              <w:t>5</w:t>
            </w:r>
          </w:p>
        </w:tc>
        <w:tc>
          <w:tcPr>
            <w:tcW w:w="876" w:type="dxa"/>
          </w:tcPr>
          <w:p w14:paraId="6C6E44AA" w14:textId="77777777" w:rsidR="00C532BA" w:rsidRPr="00B93DDC" w:rsidRDefault="00C532BA" w:rsidP="004154CD">
            <w:pPr>
              <w:jc w:val="center"/>
              <w:rPr>
                <w:rFonts w:ascii="Times New Roman" w:hAnsi="Times New Roman"/>
                <w:sz w:val="24"/>
                <w:szCs w:val="24"/>
              </w:rPr>
            </w:pPr>
            <w:r w:rsidRPr="00B93DDC">
              <w:rPr>
                <w:rFonts w:ascii="Times New Roman" w:hAnsi="Times New Roman"/>
                <w:sz w:val="24"/>
                <w:szCs w:val="24"/>
              </w:rPr>
              <w:t>6</w:t>
            </w:r>
          </w:p>
        </w:tc>
        <w:tc>
          <w:tcPr>
            <w:tcW w:w="3629" w:type="dxa"/>
          </w:tcPr>
          <w:p w14:paraId="5D4D287D" w14:textId="77777777" w:rsidR="00C532BA" w:rsidRPr="00B93DDC" w:rsidRDefault="00C532BA" w:rsidP="004154CD">
            <w:pPr>
              <w:jc w:val="center"/>
              <w:rPr>
                <w:rFonts w:ascii="Times New Roman" w:hAnsi="Times New Roman"/>
                <w:sz w:val="24"/>
                <w:szCs w:val="24"/>
              </w:rPr>
            </w:pPr>
            <w:r w:rsidRPr="00B93DDC">
              <w:rPr>
                <w:rFonts w:ascii="Times New Roman" w:hAnsi="Times New Roman"/>
                <w:sz w:val="24"/>
                <w:szCs w:val="24"/>
              </w:rPr>
              <w:t>7</w:t>
            </w:r>
          </w:p>
        </w:tc>
        <w:tc>
          <w:tcPr>
            <w:tcW w:w="1127" w:type="dxa"/>
          </w:tcPr>
          <w:p w14:paraId="741731A0" w14:textId="77777777" w:rsidR="00C532BA" w:rsidRPr="00B93DDC" w:rsidRDefault="00C532BA" w:rsidP="004154CD">
            <w:pPr>
              <w:jc w:val="center"/>
              <w:rPr>
                <w:rFonts w:ascii="Times New Roman" w:hAnsi="Times New Roman"/>
                <w:sz w:val="24"/>
                <w:szCs w:val="24"/>
              </w:rPr>
            </w:pPr>
            <w:r w:rsidRPr="00B93DDC">
              <w:rPr>
                <w:rFonts w:ascii="Times New Roman" w:hAnsi="Times New Roman"/>
                <w:sz w:val="24"/>
                <w:szCs w:val="24"/>
              </w:rPr>
              <w:t>8</w:t>
            </w:r>
          </w:p>
        </w:tc>
        <w:tc>
          <w:tcPr>
            <w:tcW w:w="1136" w:type="dxa"/>
          </w:tcPr>
          <w:p w14:paraId="38D7CEBF" w14:textId="77777777" w:rsidR="00C532BA" w:rsidRPr="00B93DDC" w:rsidRDefault="00C532BA" w:rsidP="004154CD">
            <w:pPr>
              <w:jc w:val="center"/>
              <w:rPr>
                <w:rFonts w:ascii="Times New Roman" w:hAnsi="Times New Roman"/>
                <w:sz w:val="24"/>
                <w:szCs w:val="24"/>
              </w:rPr>
            </w:pPr>
            <w:r w:rsidRPr="00B93DDC">
              <w:rPr>
                <w:rFonts w:ascii="Times New Roman" w:hAnsi="Times New Roman"/>
                <w:sz w:val="24"/>
                <w:szCs w:val="24"/>
              </w:rPr>
              <w:t>9</w:t>
            </w:r>
          </w:p>
        </w:tc>
        <w:tc>
          <w:tcPr>
            <w:tcW w:w="1139" w:type="dxa"/>
          </w:tcPr>
          <w:p w14:paraId="4A234689" w14:textId="77777777" w:rsidR="00C532BA" w:rsidRPr="00B93DDC" w:rsidRDefault="00C532BA" w:rsidP="004154CD">
            <w:pPr>
              <w:jc w:val="center"/>
              <w:rPr>
                <w:rFonts w:ascii="Times New Roman" w:hAnsi="Times New Roman"/>
                <w:sz w:val="24"/>
                <w:szCs w:val="24"/>
              </w:rPr>
            </w:pPr>
            <w:r w:rsidRPr="00B93DDC">
              <w:rPr>
                <w:rFonts w:ascii="Times New Roman" w:hAnsi="Times New Roman"/>
                <w:sz w:val="24"/>
                <w:szCs w:val="24"/>
              </w:rPr>
              <w:t>10</w:t>
            </w:r>
          </w:p>
        </w:tc>
      </w:tr>
      <w:tr w:rsidR="00C532BA" w:rsidRPr="00B93DDC" w14:paraId="144959E6" w14:textId="77777777" w:rsidTr="000E5194">
        <w:tc>
          <w:tcPr>
            <w:tcW w:w="1271" w:type="dxa"/>
          </w:tcPr>
          <w:p w14:paraId="63699818" w14:textId="77777777" w:rsidR="00C532BA" w:rsidRPr="00743F19" w:rsidRDefault="00C532BA" w:rsidP="004154CD">
            <w:pPr>
              <w:rPr>
                <w:rFonts w:ascii="Times New Roman" w:hAnsi="Times New Roman"/>
                <w:b/>
                <w:i/>
                <w:sz w:val="24"/>
                <w:szCs w:val="24"/>
              </w:rPr>
            </w:pPr>
            <w:r w:rsidRPr="00743F19">
              <w:rPr>
                <w:rFonts w:ascii="Times New Roman" w:hAnsi="Times New Roman"/>
                <w:b/>
                <w:i/>
                <w:sz w:val="24"/>
                <w:szCs w:val="24"/>
              </w:rPr>
              <w:t>QTL_Q1</w:t>
            </w:r>
          </w:p>
        </w:tc>
        <w:tc>
          <w:tcPr>
            <w:tcW w:w="2310" w:type="dxa"/>
          </w:tcPr>
          <w:p w14:paraId="64FCC036" w14:textId="77777777" w:rsidR="00C532BA" w:rsidRPr="00B93DDC" w:rsidRDefault="00C532BA" w:rsidP="004154CD">
            <w:pPr>
              <w:rPr>
                <w:rFonts w:ascii="Times New Roman" w:hAnsi="Times New Roman"/>
                <w:b/>
                <w:sz w:val="24"/>
                <w:szCs w:val="24"/>
              </w:rPr>
            </w:pPr>
            <w:r w:rsidRPr="00B93DDC">
              <w:rPr>
                <w:rFonts w:ascii="Times New Roman" w:hAnsi="Times New Roman"/>
                <w:b/>
                <w:sz w:val="24"/>
                <w:szCs w:val="24"/>
              </w:rPr>
              <w:t>GPC/GSC/EX</w:t>
            </w:r>
          </w:p>
        </w:tc>
        <w:tc>
          <w:tcPr>
            <w:tcW w:w="1176" w:type="dxa"/>
          </w:tcPr>
          <w:p w14:paraId="4F66BC3F" w14:textId="77777777" w:rsidR="00C532BA" w:rsidRPr="00B93DDC" w:rsidRDefault="00C532BA" w:rsidP="004154CD">
            <w:pPr>
              <w:rPr>
                <w:rFonts w:ascii="Times New Roman" w:hAnsi="Times New Roman"/>
                <w:b/>
                <w:sz w:val="24"/>
                <w:szCs w:val="24"/>
              </w:rPr>
            </w:pPr>
            <w:r w:rsidRPr="00B93DDC">
              <w:rPr>
                <w:rFonts w:ascii="Times New Roman" w:hAnsi="Times New Roman"/>
                <w:b/>
                <w:sz w:val="24"/>
                <w:szCs w:val="24"/>
              </w:rPr>
              <w:t>12_30918</w:t>
            </w:r>
          </w:p>
        </w:tc>
        <w:tc>
          <w:tcPr>
            <w:tcW w:w="636" w:type="dxa"/>
          </w:tcPr>
          <w:p w14:paraId="3350948E" w14:textId="77777777" w:rsidR="00C532BA" w:rsidRPr="00B93DDC" w:rsidRDefault="00C532BA" w:rsidP="004154CD">
            <w:pPr>
              <w:rPr>
                <w:rFonts w:ascii="Times New Roman" w:hAnsi="Times New Roman"/>
                <w:b/>
                <w:sz w:val="24"/>
                <w:szCs w:val="24"/>
              </w:rPr>
            </w:pPr>
            <w:r w:rsidRPr="00B93DDC">
              <w:rPr>
                <w:rFonts w:ascii="Times New Roman" w:hAnsi="Times New Roman"/>
                <w:b/>
                <w:sz w:val="24"/>
                <w:szCs w:val="24"/>
              </w:rPr>
              <w:t>1H</w:t>
            </w:r>
          </w:p>
        </w:tc>
        <w:tc>
          <w:tcPr>
            <w:tcW w:w="1296" w:type="dxa"/>
          </w:tcPr>
          <w:p w14:paraId="355FD2FE" w14:textId="77777777" w:rsidR="00C532BA" w:rsidRPr="00B93DDC" w:rsidRDefault="00C532BA" w:rsidP="004154CD">
            <w:pPr>
              <w:rPr>
                <w:rFonts w:ascii="Times New Roman" w:hAnsi="Times New Roman"/>
                <w:b/>
                <w:sz w:val="24"/>
                <w:szCs w:val="24"/>
              </w:rPr>
            </w:pPr>
            <w:r w:rsidRPr="00B93DDC">
              <w:rPr>
                <w:rFonts w:ascii="Times New Roman" w:hAnsi="Times New Roman"/>
                <w:b/>
                <w:sz w:val="24"/>
                <w:szCs w:val="24"/>
              </w:rPr>
              <w:t>8935905</w:t>
            </w:r>
          </w:p>
        </w:tc>
        <w:tc>
          <w:tcPr>
            <w:tcW w:w="876" w:type="dxa"/>
          </w:tcPr>
          <w:p w14:paraId="382E3816" w14:textId="412ABC05" w:rsidR="00C532BA" w:rsidRPr="00B93DDC" w:rsidRDefault="00C532BA" w:rsidP="004154CD">
            <w:pPr>
              <w:rPr>
                <w:rFonts w:ascii="Times New Roman" w:hAnsi="Times New Roman"/>
                <w:b/>
                <w:sz w:val="24"/>
                <w:szCs w:val="24"/>
              </w:rPr>
            </w:pPr>
            <w:r w:rsidRPr="00B93DDC">
              <w:rPr>
                <w:rFonts w:ascii="Times New Roman" w:hAnsi="Times New Roman"/>
                <w:b/>
                <w:sz w:val="24"/>
                <w:szCs w:val="24"/>
              </w:rPr>
              <w:t>12</w:t>
            </w:r>
            <w:r w:rsidR="00C33590">
              <w:rPr>
                <w:rFonts w:ascii="Times New Roman" w:hAnsi="Times New Roman"/>
                <w:b/>
                <w:sz w:val="24"/>
                <w:szCs w:val="24"/>
              </w:rPr>
              <w:t>,</w:t>
            </w:r>
            <w:r w:rsidRPr="00B93DDC">
              <w:rPr>
                <w:rFonts w:ascii="Times New Roman" w:hAnsi="Times New Roman"/>
                <w:b/>
                <w:sz w:val="24"/>
                <w:szCs w:val="24"/>
              </w:rPr>
              <w:t>78</w:t>
            </w:r>
          </w:p>
        </w:tc>
        <w:tc>
          <w:tcPr>
            <w:tcW w:w="3629" w:type="dxa"/>
          </w:tcPr>
          <w:p w14:paraId="602A675A" w14:textId="77777777" w:rsidR="00C532BA" w:rsidRPr="00B93DDC" w:rsidRDefault="00C532BA" w:rsidP="004154CD">
            <w:pPr>
              <w:rPr>
                <w:rFonts w:ascii="Times New Roman" w:hAnsi="Times New Roman"/>
                <w:sz w:val="24"/>
                <w:szCs w:val="24"/>
              </w:rPr>
            </w:pPr>
          </w:p>
        </w:tc>
        <w:tc>
          <w:tcPr>
            <w:tcW w:w="1127" w:type="dxa"/>
          </w:tcPr>
          <w:p w14:paraId="55CBCCD9" w14:textId="77777777" w:rsidR="00C532BA" w:rsidRPr="00B93DDC" w:rsidRDefault="00C532BA" w:rsidP="004154CD">
            <w:pPr>
              <w:rPr>
                <w:rFonts w:ascii="Times New Roman" w:hAnsi="Times New Roman"/>
                <w:sz w:val="24"/>
                <w:szCs w:val="24"/>
              </w:rPr>
            </w:pPr>
          </w:p>
        </w:tc>
        <w:tc>
          <w:tcPr>
            <w:tcW w:w="1136" w:type="dxa"/>
          </w:tcPr>
          <w:p w14:paraId="067E82EB" w14:textId="77777777" w:rsidR="00C532BA" w:rsidRPr="00B93DDC" w:rsidRDefault="00C532BA" w:rsidP="004154CD">
            <w:pPr>
              <w:rPr>
                <w:rFonts w:ascii="Times New Roman" w:hAnsi="Times New Roman"/>
                <w:sz w:val="24"/>
                <w:szCs w:val="24"/>
              </w:rPr>
            </w:pPr>
          </w:p>
        </w:tc>
        <w:tc>
          <w:tcPr>
            <w:tcW w:w="1139" w:type="dxa"/>
          </w:tcPr>
          <w:p w14:paraId="3E711BEE" w14:textId="77777777" w:rsidR="00C532BA" w:rsidRPr="00B93DDC" w:rsidRDefault="00C532BA" w:rsidP="004154CD">
            <w:pPr>
              <w:rPr>
                <w:rFonts w:ascii="Times New Roman" w:hAnsi="Times New Roman"/>
                <w:sz w:val="24"/>
                <w:szCs w:val="24"/>
              </w:rPr>
            </w:pPr>
          </w:p>
        </w:tc>
      </w:tr>
      <w:tr w:rsidR="00C532BA" w:rsidRPr="00B93DDC" w14:paraId="4AD6788E" w14:textId="77777777" w:rsidTr="000E5194">
        <w:tc>
          <w:tcPr>
            <w:tcW w:w="1271" w:type="dxa"/>
          </w:tcPr>
          <w:p w14:paraId="5D0A7743"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QTL_Q2</w:t>
            </w:r>
          </w:p>
        </w:tc>
        <w:tc>
          <w:tcPr>
            <w:tcW w:w="2310" w:type="dxa"/>
          </w:tcPr>
          <w:p w14:paraId="758E33B5"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GPC/GSC/EX/TWL</w:t>
            </w:r>
          </w:p>
        </w:tc>
        <w:tc>
          <w:tcPr>
            <w:tcW w:w="1176" w:type="dxa"/>
          </w:tcPr>
          <w:p w14:paraId="6B6295F2"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11_11336</w:t>
            </w:r>
          </w:p>
        </w:tc>
        <w:tc>
          <w:tcPr>
            <w:tcW w:w="636" w:type="dxa"/>
          </w:tcPr>
          <w:p w14:paraId="401F5408"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1H</w:t>
            </w:r>
          </w:p>
        </w:tc>
        <w:tc>
          <w:tcPr>
            <w:tcW w:w="1296" w:type="dxa"/>
          </w:tcPr>
          <w:p w14:paraId="0CE79F23"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261773377</w:t>
            </w:r>
          </w:p>
        </w:tc>
        <w:tc>
          <w:tcPr>
            <w:tcW w:w="876" w:type="dxa"/>
          </w:tcPr>
          <w:p w14:paraId="2CD0A83B"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50</w:t>
            </w:r>
          </w:p>
        </w:tc>
        <w:tc>
          <w:tcPr>
            <w:tcW w:w="3629" w:type="dxa"/>
          </w:tcPr>
          <w:p w14:paraId="5BD2A0D8" w14:textId="77777777" w:rsidR="00C532BA" w:rsidRPr="00B93DDC" w:rsidRDefault="00C532BA" w:rsidP="004154CD">
            <w:pPr>
              <w:rPr>
                <w:rFonts w:ascii="Times New Roman" w:hAnsi="Times New Roman"/>
                <w:sz w:val="24"/>
                <w:szCs w:val="24"/>
              </w:rPr>
            </w:pPr>
          </w:p>
        </w:tc>
        <w:tc>
          <w:tcPr>
            <w:tcW w:w="1127" w:type="dxa"/>
          </w:tcPr>
          <w:p w14:paraId="3A716E43"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[81]</w:t>
            </w:r>
          </w:p>
        </w:tc>
        <w:tc>
          <w:tcPr>
            <w:tcW w:w="1136" w:type="dxa"/>
          </w:tcPr>
          <w:p w14:paraId="2C9FDA7B"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[81]</w:t>
            </w:r>
          </w:p>
        </w:tc>
        <w:tc>
          <w:tcPr>
            <w:tcW w:w="1139" w:type="dxa"/>
          </w:tcPr>
          <w:p w14:paraId="0B8D67DE" w14:textId="77777777" w:rsidR="00C532BA" w:rsidRPr="00B93DDC" w:rsidRDefault="00C532BA" w:rsidP="004154CD">
            <w:pPr>
              <w:rPr>
                <w:rFonts w:ascii="Times New Roman" w:hAnsi="Times New Roman"/>
                <w:sz w:val="24"/>
                <w:szCs w:val="24"/>
              </w:rPr>
            </w:pPr>
          </w:p>
        </w:tc>
      </w:tr>
      <w:tr w:rsidR="00C532BA" w:rsidRPr="00B93DDC" w14:paraId="460C96F4" w14:textId="77777777" w:rsidTr="000E5194">
        <w:tc>
          <w:tcPr>
            <w:tcW w:w="1271" w:type="dxa"/>
          </w:tcPr>
          <w:p w14:paraId="20DBAF50"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QTL_Q3</w:t>
            </w:r>
          </w:p>
        </w:tc>
        <w:tc>
          <w:tcPr>
            <w:tcW w:w="2310" w:type="dxa"/>
          </w:tcPr>
          <w:p w14:paraId="26E14DBB"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GPC/GSC/EX</w:t>
            </w:r>
          </w:p>
        </w:tc>
        <w:tc>
          <w:tcPr>
            <w:tcW w:w="1176" w:type="dxa"/>
          </w:tcPr>
          <w:p w14:paraId="2C6FC538"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11_10438</w:t>
            </w:r>
          </w:p>
        </w:tc>
        <w:tc>
          <w:tcPr>
            <w:tcW w:w="636" w:type="dxa"/>
          </w:tcPr>
          <w:p w14:paraId="56EDB75B"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1H</w:t>
            </w:r>
          </w:p>
        </w:tc>
        <w:tc>
          <w:tcPr>
            <w:tcW w:w="1296" w:type="dxa"/>
          </w:tcPr>
          <w:p w14:paraId="789FF8DE"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303519071</w:t>
            </w:r>
          </w:p>
        </w:tc>
        <w:tc>
          <w:tcPr>
            <w:tcW w:w="876" w:type="dxa"/>
          </w:tcPr>
          <w:p w14:paraId="2C1B628C"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50</w:t>
            </w:r>
          </w:p>
        </w:tc>
        <w:tc>
          <w:tcPr>
            <w:tcW w:w="3629" w:type="dxa"/>
          </w:tcPr>
          <w:p w14:paraId="31A05F1D" w14:textId="77777777" w:rsidR="00C532BA" w:rsidRPr="00B93DDC" w:rsidRDefault="00C532BA" w:rsidP="004154CD">
            <w:pPr>
              <w:rPr>
                <w:rFonts w:ascii="Times New Roman" w:hAnsi="Times New Roman"/>
                <w:sz w:val="24"/>
                <w:szCs w:val="24"/>
              </w:rPr>
            </w:pPr>
          </w:p>
        </w:tc>
        <w:tc>
          <w:tcPr>
            <w:tcW w:w="1127" w:type="dxa"/>
          </w:tcPr>
          <w:p w14:paraId="706DB599"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[81]</w:t>
            </w:r>
          </w:p>
        </w:tc>
        <w:tc>
          <w:tcPr>
            <w:tcW w:w="1136" w:type="dxa"/>
          </w:tcPr>
          <w:p w14:paraId="3BDC9529"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[81]</w:t>
            </w:r>
          </w:p>
        </w:tc>
        <w:tc>
          <w:tcPr>
            <w:tcW w:w="1139" w:type="dxa"/>
          </w:tcPr>
          <w:p w14:paraId="18531300" w14:textId="77777777" w:rsidR="00C532BA" w:rsidRPr="00B93DDC" w:rsidRDefault="00C532BA" w:rsidP="004154CD">
            <w:pPr>
              <w:rPr>
                <w:rFonts w:ascii="Times New Roman" w:hAnsi="Times New Roman"/>
                <w:sz w:val="24"/>
                <w:szCs w:val="24"/>
              </w:rPr>
            </w:pPr>
          </w:p>
        </w:tc>
      </w:tr>
      <w:tr w:rsidR="00C532BA" w:rsidRPr="00B93DDC" w14:paraId="58AA614D" w14:textId="77777777" w:rsidTr="000E5194">
        <w:tc>
          <w:tcPr>
            <w:tcW w:w="1271" w:type="dxa"/>
          </w:tcPr>
          <w:p w14:paraId="6C07F211"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QTL_Q4</w:t>
            </w:r>
          </w:p>
        </w:tc>
        <w:tc>
          <w:tcPr>
            <w:tcW w:w="2310" w:type="dxa"/>
          </w:tcPr>
          <w:p w14:paraId="07DE77CE"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TWL</w:t>
            </w:r>
          </w:p>
        </w:tc>
        <w:tc>
          <w:tcPr>
            <w:tcW w:w="1176" w:type="dxa"/>
          </w:tcPr>
          <w:p w14:paraId="7CA6D699"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12_31381</w:t>
            </w:r>
          </w:p>
        </w:tc>
        <w:tc>
          <w:tcPr>
            <w:tcW w:w="636" w:type="dxa"/>
          </w:tcPr>
          <w:p w14:paraId="2783B7B3"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1H</w:t>
            </w:r>
          </w:p>
        </w:tc>
        <w:tc>
          <w:tcPr>
            <w:tcW w:w="1296" w:type="dxa"/>
          </w:tcPr>
          <w:p w14:paraId="032B1B48"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325808056</w:t>
            </w:r>
          </w:p>
        </w:tc>
        <w:tc>
          <w:tcPr>
            <w:tcW w:w="876" w:type="dxa"/>
          </w:tcPr>
          <w:p w14:paraId="27C2570C"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50</w:t>
            </w:r>
          </w:p>
        </w:tc>
        <w:tc>
          <w:tcPr>
            <w:tcW w:w="3629" w:type="dxa"/>
          </w:tcPr>
          <w:p w14:paraId="6592428C" w14:textId="77777777" w:rsidR="00C532BA" w:rsidRPr="00B93DDC" w:rsidRDefault="00C532BA" w:rsidP="004154CD">
            <w:pPr>
              <w:rPr>
                <w:rFonts w:ascii="Times New Roman" w:hAnsi="Times New Roman"/>
                <w:sz w:val="24"/>
                <w:szCs w:val="24"/>
              </w:rPr>
            </w:pPr>
          </w:p>
        </w:tc>
        <w:tc>
          <w:tcPr>
            <w:tcW w:w="1127" w:type="dxa"/>
          </w:tcPr>
          <w:p w14:paraId="370FE7E0"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[81]</w:t>
            </w:r>
          </w:p>
        </w:tc>
        <w:tc>
          <w:tcPr>
            <w:tcW w:w="1136" w:type="dxa"/>
          </w:tcPr>
          <w:p w14:paraId="783F4F3E"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[81]</w:t>
            </w:r>
          </w:p>
        </w:tc>
        <w:tc>
          <w:tcPr>
            <w:tcW w:w="1139" w:type="dxa"/>
          </w:tcPr>
          <w:p w14:paraId="2FCFF9AE" w14:textId="77777777" w:rsidR="00C532BA" w:rsidRPr="00B93DDC" w:rsidRDefault="00C532BA" w:rsidP="004154CD">
            <w:pPr>
              <w:rPr>
                <w:rFonts w:ascii="Times New Roman" w:hAnsi="Times New Roman"/>
                <w:sz w:val="24"/>
                <w:szCs w:val="24"/>
              </w:rPr>
            </w:pPr>
          </w:p>
        </w:tc>
      </w:tr>
      <w:tr w:rsidR="00C532BA" w:rsidRPr="00B93DDC" w14:paraId="04B83937" w14:textId="77777777" w:rsidTr="000E5194">
        <w:tc>
          <w:tcPr>
            <w:tcW w:w="1271" w:type="dxa"/>
            <w:vMerge w:val="restart"/>
          </w:tcPr>
          <w:p w14:paraId="1B639FB1"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QTL_Q5</w:t>
            </w:r>
          </w:p>
        </w:tc>
        <w:tc>
          <w:tcPr>
            <w:tcW w:w="2310" w:type="dxa"/>
          </w:tcPr>
          <w:p w14:paraId="57F1FF2C"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TWL</w:t>
            </w:r>
          </w:p>
        </w:tc>
        <w:tc>
          <w:tcPr>
            <w:tcW w:w="1176" w:type="dxa"/>
          </w:tcPr>
          <w:p w14:paraId="79D72BD3"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12_30478</w:t>
            </w:r>
          </w:p>
        </w:tc>
        <w:tc>
          <w:tcPr>
            <w:tcW w:w="636" w:type="dxa"/>
          </w:tcPr>
          <w:p w14:paraId="4EB92C9F"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1H</w:t>
            </w:r>
          </w:p>
        </w:tc>
        <w:tc>
          <w:tcPr>
            <w:tcW w:w="1296" w:type="dxa"/>
          </w:tcPr>
          <w:p w14:paraId="30F1AA0D"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381207730</w:t>
            </w:r>
          </w:p>
        </w:tc>
        <w:tc>
          <w:tcPr>
            <w:tcW w:w="876" w:type="dxa"/>
          </w:tcPr>
          <w:p w14:paraId="421589D7" w14:textId="6CFE4888" w:rsidR="00C532BA" w:rsidRPr="00B93DDC" w:rsidRDefault="00C532BA" w:rsidP="004154CD">
            <w:pPr>
              <w:rPr>
                <w:rFonts w:ascii="Times New Roman" w:hAnsi="Times New Roman"/>
                <w:sz w:val="24"/>
                <w:szCs w:val="24"/>
              </w:rPr>
            </w:pPr>
            <w:r w:rsidRPr="00B93DDC">
              <w:rPr>
                <w:rFonts w:ascii="Times New Roman" w:hAnsi="Times New Roman"/>
                <w:sz w:val="24"/>
                <w:szCs w:val="24"/>
              </w:rPr>
              <w:t>50</w:t>
            </w:r>
            <w:r w:rsidR="00C33590">
              <w:rPr>
                <w:rFonts w:ascii="Times New Roman" w:hAnsi="Times New Roman"/>
                <w:sz w:val="24"/>
                <w:szCs w:val="24"/>
              </w:rPr>
              <w:t>,</w:t>
            </w:r>
            <w:r w:rsidRPr="00B93DDC">
              <w:rPr>
                <w:rFonts w:ascii="Times New Roman" w:hAnsi="Times New Roman"/>
                <w:sz w:val="24"/>
                <w:szCs w:val="24"/>
              </w:rPr>
              <w:t>99</w:t>
            </w:r>
          </w:p>
        </w:tc>
        <w:tc>
          <w:tcPr>
            <w:tcW w:w="3629" w:type="dxa"/>
            <w:vMerge w:val="restart"/>
          </w:tcPr>
          <w:p w14:paraId="4F55E422" w14:textId="77777777" w:rsidR="00C532BA" w:rsidRPr="00B93DDC" w:rsidRDefault="00C532BA" w:rsidP="004154CD">
            <w:pPr>
              <w:rPr>
                <w:rFonts w:ascii="Times New Roman" w:hAnsi="Times New Roman"/>
                <w:sz w:val="24"/>
                <w:szCs w:val="24"/>
              </w:rPr>
            </w:pPr>
          </w:p>
        </w:tc>
        <w:tc>
          <w:tcPr>
            <w:tcW w:w="1127" w:type="dxa"/>
            <w:vMerge w:val="restart"/>
          </w:tcPr>
          <w:p w14:paraId="2D1DBCD3"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[81]</w:t>
            </w:r>
          </w:p>
        </w:tc>
        <w:tc>
          <w:tcPr>
            <w:tcW w:w="1136" w:type="dxa"/>
            <w:vMerge w:val="restart"/>
          </w:tcPr>
          <w:p w14:paraId="68E1C7A3"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[81]</w:t>
            </w:r>
          </w:p>
        </w:tc>
        <w:tc>
          <w:tcPr>
            <w:tcW w:w="1139" w:type="dxa"/>
            <w:vMerge w:val="restart"/>
          </w:tcPr>
          <w:p w14:paraId="38B4A204" w14:textId="77777777" w:rsidR="00C532BA" w:rsidRPr="00B93DDC" w:rsidRDefault="00C532BA" w:rsidP="004154CD">
            <w:pPr>
              <w:rPr>
                <w:rFonts w:ascii="Times New Roman" w:hAnsi="Times New Roman"/>
                <w:sz w:val="24"/>
                <w:szCs w:val="24"/>
              </w:rPr>
            </w:pPr>
          </w:p>
        </w:tc>
      </w:tr>
      <w:tr w:rsidR="00C532BA" w:rsidRPr="00B93DDC" w14:paraId="3F37BF2A" w14:textId="77777777" w:rsidTr="000E5194">
        <w:tc>
          <w:tcPr>
            <w:tcW w:w="1271" w:type="dxa"/>
            <w:vMerge/>
          </w:tcPr>
          <w:p w14:paraId="2A77AA94" w14:textId="77777777" w:rsidR="00C532BA" w:rsidRPr="00743F19" w:rsidRDefault="00C532BA" w:rsidP="004154CD">
            <w:pPr>
              <w:rPr>
                <w:rFonts w:ascii="Times New Roman" w:hAnsi="Times New Roman"/>
                <w:i/>
                <w:sz w:val="24"/>
                <w:szCs w:val="24"/>
              </w:rPr>
            </w:pPr>
          </w:p>
        </w:tc>
        <w:tc>
          <w:tcPr>
            <w:tcW w:w="2310" w:type="dxa"/>
          </w:tcPr>
          <w:p w14:paraId="4BD7C110"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TWL</w:t>
            </w:r>
          </w:p>
        </w:tc>
        <w:tc>
          <w:tcPr>
            <w:tcW w:w="1176" w:type="dxa"/>
          </w:tcPr>
          <w:p w14:paraId="2F165FBA"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12_30499</w:t>
            </w:r>
          </w:p>
        </w:tc>
        <w:tc>
          <w:tcPr>
            <w:tcW w:w="636" w:type="dxa"/>
          </w:tcPr>
          <w:p w14:paraId="08631F0B"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1H</w:t>
            </w:r>
          </w:p>
        </w:tc>
        <w:tc>
          <w:tcPr>
            <w:tcW w:w="1296" w:type="dxa"/>
          </w:tcPr>
          <w:p w14:paraId="5DAA8C83"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381209230</w:t>
            </w:r>
          </w:p>
        </w:tc>
        <w:tc>
          <w:tcPr>
            <w:tcW w:w="876" w:type="dxa"/>
          </w:tcPr>
          <w:p w14:paraId="72DD5B2C" w14:textId="6F3FD106" w:rsidR="00C532BA" w:rsidRPr="00B93DDC" w:rsidRDefault="00C532BA" w:rsidP="004154CD">
            <w:pPr>
              <w:rPr>
                <w:rFonts w:ascii="Times New Roman" w:hAnsi="Times New Roman"/>
                <w:sz w:val="24"/>
                <w:szCs w:val="24"/>
              </w:rPr>
            </w:pPr>
            <w:r w:rsidRPr="00B93DDC">
              <w:rPr>
                <w:rFonts w:ascii="Times New Roman" w:hAnsi="Times New Roman"/>
                <w:sz w:val="24"/>
                <w:szCs w:val="24"/>
              </w:rPr>
              <w:t>50</w:t>
            </w:r>
            <w:r w:rsidR="00C33590">
              <w:rPr>
                <w:rFonts w:ascii="Times New Roman" w:hAnsi="Times New Roman"/>
                <w:sz w:val="24"/>
                <w:szCs w:val="24"/>
              </w:rPr>
              <w:t>,</w:t>
            </w:r>
            <w:r w:rsidRPr="00B93DDC">
              <w:rPr>
                <w:rFonts w:ascii="Times New Roman" w:hAnsi="Times New Roman"/>
                <w:sz w:val="24"/>
                <w:szCs w:val="24"/>
              </w:rPr>
              <w:t>99</w:t>
            </w:r>
          </w:p>
        </w:tc>
        <w:tc>
          <w:tcPr>
            <w:tcW w:w="3629" w:type="dxa"/>
            <w:vMerge/>
          </w:tcPr>
          <w:p w14:paraId="30FFA22B" w14:textId="77777777" w:rsidR="00C532BA" w:rsidRPr="00B93DDC" w:rsidRDefault="00C532BA" w:rsidP="004154CD">
            <w:pPr>
              <w:rPr>
                <w:rFonts w:ascii="Times New Roman" w:hAnsi="Times New Roman"/>
                <w:sz w:val="24"/>
                <w:szCs w:val="24"/>
              </w:rPr>
            </w:pPr>
          </w:p>
        </w:tc>
        <w:tc>
          <w:tcPr>
            <w:tcW w:w="1127" w:type="dxa"/>
            <w:vMerge/>
          </w:tcPr>
          <w:p w14:paraId="59FD16C6" w14:textId="77777777" w:rsidR="00C532BA" w:rsidRPr="00B93DDC" w:rsidRDefault="00C532BA" w:rsidP="004154CD">
            <w:pPr>
              <w:rPr>
                <w:rFonts w:ascii="Times New Roman" w:hAnsi="Times New Roman"/>
                <w:sz w:val="24"/>
                <w:szCs w:val="24"/>
              </w:rPr>
            </w:pPr>
          </w:p>
        </w:tc>
        <w:tc>
          <w:tcPr>
            <w:tcW w:w="1136" w:type="dxa"/>
            <w:vMerge/>
          </w:tcPr>
          <w:p w14:paraId="5D5F8AE3" w14:textId="77777777" w:rsidR="00C532BA" w:rsidRPr="00B93DDC" w:rsidRDefault="00C532BA" w:rsidP="004154CD">
            <w:pPr>
              <w:rPr>
                <w:rFonts w:ascii="Times New Roman" w:hAnsi="Times New Roman"/>
                <w:sz w:val="24"/>
                <w:szCs w:val="24"/>
              </w:rPr>
            </w:pPr>
          </w:p>
        </w:tc>
        <w:tc>
          <w:tcPr>
            <w:tcW w:w="1139" w:type="dxa"/>
            <w:vMerge/>
          </w:tcPr>
          <w:p w14:paraId="356001F4" w14:textId="77777777" w:rsidR="00C532BA" w:rsidRPr="00B93DDC" w:rsidRDefault="00C532BA" w:rsidP="004154CD">
            <w:pPr>
              <w:rPr>
                <w:rFonts w:ascii="Times New Roman" w:hAnsi="Times New Roman"/>
                <w:sz w:val="24"/>
                <w:szCs w:val="24"/>
              </w:rPr>
            </w:pPr>
          </w:p>
        </w:tc>
      </w:tr>
      <w:tr w:rsidR="00C532BA" w:rsidRPr="00B93DDC" w14:paraId="2E3D1D03" w14:textId="77777777" w:rsidTr="000E5194">
        <w:tc>
          <w:tcPr>
            <w:tcW w:w="1271" w:type="dxa"/>
          </w:tcPr>
          <w:p w14:paraId="58AD79B6"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QTL_Q6</w:t>
            </w:r>
          </w:p>
        </w:tc>
        <w:tc>
          <w:tcPr>
            <w:tcW w:w="2310" w:type="dxa"/>
          </w:tcPr>
          <w:p w14:paraId="12231196"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TWL</w:t>
            </w:r>
          </w:p>
        </w:tc>
        <w:tc>
          <w:tcPr>
            <w:tcW w:w="1176" w:type="dxa"/>
          </w:tcPr>
          <w:p w14:paraId="6666727E"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11_10176</w:t>
            </w:r>
          </w:p>
        </w:tc>
        <w:tc>
          <w:tcPr>
            <w:tcW w:w="636" w:type="dxa"/>
          </w:tcPr>
          <w:p w14:paraId="03434529"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1H</w:t>
            </w:r>
          </w:p>
        </w:tc>
        <w:tc>
          <w:tcPr>
            <w:tcW w:w="1296" w:type="dxa"/>
          </w:tcPr>
          <w:p w14:paraId="46C0F343"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420656686</w:t>
            </w:r>
          </w:p>
        </w:tc>
        <w:tc>
          <w:tcPr>
            <w:tcW w:w="876" w:type="dxa"/>
          </w:tcPr>
          <w:p w14:paraId="7341221D" w14:textId="617E0D55" w:rsidR="00C532BA" w:rsidRPr="00B93DDC" w:rsidRDefault="00C532BA" w:rsidP="004154CD">
            <w:pPr>
              <w:rPr>
                <w:rFonts w:ascii="Times New Roman" w:hAnsi="Times New Roman"/>
                <w:sz w:val="24"/>
                <w:szCs w:val="24"/>
              </w:rPr>
            </w:pPr>
            <w:r w:rsidRPr="00B93DDC">
              <w:rPr>
                <w:rFonts w:ascii="Times New Roman" w:hAnsi="Times New Roman"/>
                <w:sz w:val="24"/>
                <w:szCs w:val="24"/>
              </w:rPr>
              <w:t>59</w:t>
            </w:r>
            <w:r w:rsidR="00C33590">
              <w:rPr>
                <w:rFonts w:ascii="Times New Roman" w:hAnsi="Times New Roman"/>
                <w:sz w:val="24"/>
                <w:szCs w:val="24"/>
              </w:rPr>
              <w:t>,</w:t>
            </w:r>
            <w:r w:rsidRPr="00B93DDC">
              <w:rPr>
                <w:rFonts w:ascii="Times New Roman" w:hAnsi="Times New Roman"/>
                <w:sz w:val="24"/>
                <w:szCs w:val="24"/>
              </w:rPr>
              <w:t>01</w:t>
            </w:r>
          </w:p>
        </w:tc>
        <w:tc>
          <w:tcPr>
            <w:tcW w:w="3629" w:type="dxa"/>
          </w:tcPr>
          <w:p w14:paraId="24C69C09" w14:textId="06076499" w:rsidR="00C532BA" w:rsidRPr="00B93DDC" w:rsidRDefault="00C532BA" w:rsidP="004154CD">
            <w:pPr>
              <w:rPr>
                <w:rFonts w:ascii="Times New Roman" w:hAnsi="Times New Roman"/>
                <w:sz w:val="24"/>
                <w:szCs w:val="24"/>
              </w:rPr>
            </w:pPr>
            <w:r w:rsidRPr="00B93DDC">
              <w:rPr>
                <w:rFonts w:ascii="Times New Roman" w:hAnsi="Times New Roman"/>
                <w:i/>
                <w:sz w:val="24"/>
                <w:szCs w:val="24"/>
              </w:rPr>
              <w:t xml:space="preserve">Aglu3 </w:t>
            </w:r>
            <w:r w:rsidRPr="00B93DDC">
              <w:rPr>
                <w:rFonts w:ascii="Times New Roman" w:hAnsi="Times New Roman"/>
                <w:sz w:val="24"/>
                <w:szCs w:val="24"/>
              </w:rPr>
              <w:t xml:space="preserve">(19012101 </w:t>
            </w:r>
            <w:proofErr w:type="spellStart"/>
            <w:r w:rsidRPr="00B93DDC">
              <w:rPr>
                <w:rFonts w:ascii="Times New Roman" w:hAnsi="Times New Roman"/>
                <w:sz w:val="24"/>
                <w:szCs w:val="24"/>
              </w:rPr>
              <w:t>bp</w:t>
            </w:r>
            <w:proofErr w:type="spellEnd"/>
            <w:r w:rsidRPr="00B93DDC">
              <w:rPr>
                <w:rFonts w:ascii="Times New Roman" w:hAnsi="Times New Roman"/>
                <w:sz w:val="24"/>
                <w:szCs w:val="24"/>
              </w:rPr>
              <w:t>) [</w:t>
            </w:r>
            <w:r w:rsidR="006F0D51">
              <w:rPr>
                <w:rFonts w:ascii="Times New Roman" w:hAnsi="Times New Roman"/>
                <w:sz w:val="24"/>
                <w:szCs w:val="24"/>
                <w:lang w:val="en-US"/>
              </w:rPr>
              <w:t>202</w:t>
            </w:r>
            <w:r w:rsidRPr="00B93DDC">
              <w:rPr>
                <w:rFonts w:ascii="Times New Roman" w:hAnsi="Times New Roman"/>
                <w:sz w:val="24"/>
                <w:szCs w:val="24"/>
              </w:rPr>
              <w:t>]</w:t>
            </w:r>
          </w:p>
        </w:tc>
        <w:tc>
          <w:tcPr>
            <w:tcW w:w="1127" w:type="dxa"/>
          </w:tcPr>
          <w:p w14:paraId="725CD584"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[81]</w:t>
            </w:r>
          </w:p>
        </w:tc>
        <w:tc>
          <w:tcPr>
            <w:tcW w:w="1136" w:type="dxa"/>
          </w:tcPr>
          <w:p w14:paraId="6E781765" w14:textId="77777777" w:rsidR="00C532BA" w:rsidRPr="00B93DDC" w:rsidRDefault="00C532BA" w:rsidP="004154CD">
            <w:pPr>
              <w:rPr>
                <w:rFonts w:ascii="Times New Roman" w:hAnsi="Times New Roman"/>
                <w:sz w:val="24"/>
                <w:szCs w:val="24"/>
              </w:rPr>
            </w:pPr>
          </w:p>
        </w:tc>
        <w:tc>
          <w:tcPr>
            <w:tcW w:w="1139" w:type="dxa"/>
          </w:tcPr>
          <w:p w14:paraId="10267402" w14:textId="77777777" w:rsidR="00C532BA" w:rsidRPr="00B93DDC" w:rsidRDefault="00C532BA" w:rsidP="004154CD">
            <w:pPr>
              <w:rPr>
                <w:rFonts w:ascii="Times New Roman" w:hAnsi="Times New Roman"/>
                <w:sz w:val="24"/>
                <w:szCs w:val="24"/>
              </w:rPr>
            </w:pPr>
          </w:p>
        </w:tc>
      </w:tr>
      <w:tr w:rsidR="00C532BA" w:rsidRPr="00B93DDC" w14:paraId="5A3BBF21" w14:textId="77777777" w:rsidTr="000E5194">
        <w:tc>
          <w:tcPr>
            <w:tcW w:w="1271" w:type="dxa"/>
            <w:vMerge w:val="restart"/>
          </w:tcPr>
          <w:p w14:paraId="798EBCF9"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QTL_Q7</w:t>
            </w:r>
          </w:p>
        </w:tc>
        <w:tc>
          <w:tcPr>
            <w:tcW w:w="2310" w:type="dxa"/>
          </w:tcPr>
          <w:p w14:paraId="73F4A832"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TWL</w:t>
            </w:r>
          </w:p>
        </w:tc>
        <w:tc>
          <w:tcPr>
            <w:tcW w:w="1176" w:type="dxa"/>
          </w:tcPr>
          <w:p w14:paraId="0BE57D3B"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11_20169</w:t>
            </w:r>
          </w:p>
        </w:tc>
        <w:tc>
          <w:tcPr>
            <w:tcW w:w="636" w:type="dxa"/>
          </w:tcPr>
          <w:p w14:paraId="7E01E5AB"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1H</w:t>
            </w:r>
          </w:p>
        </w:tc>
        <w:tc>
          <w:tcPr>
            <w:tcW w:w="1296" w:type="dxa"/>
          </w:tcPr>
          <w:p w14:paraId="29D4DBE4"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516153706</w:t>
            </w:r>
          </w:p>
        </w:tc>
        <w:tc>
          <w:tcPr>
            <w:tcW w:w="876" w:type="dxa"/>
          </w:tcPr>
          <w:p w14:paraId="66047C96" w14:textId="136D9C4A" w:rsidR="00C532BA" w:rsidRPr="00B93DDC" w:rsidRDefault="00C532BA" w:rsidP="004154CD">
            <w:pPr>
              <w:rPr>
                <w:rFonts w:ascii="Times New Roman" w:hAnsi="Times New Roman"/>
                <w:sz w:val="24"/>
                <w:szCs w:val="24"/>
              </w:rPr>
            </w:pPr>
            <w:r w:rsidRPr="00B93DDC">
              <w:rPr>
                <w:rFonts w:ascii="Times New Roman" w:hAnsi="Times New Roman"/>
                <w:sz w:val="24"/>
                <w:szCs w:val="24"/>
              </w:rPr>
              <w:t>97</w:t>
            </w:r>
            <w:r w:rsidR="00C33590">
              <w:rPr>
                <w:rFonts w:ascii="Times New Roman" w:hAnsi="Times New Roman"/>
                <w:sz w:val="24"/>
                <w:szCs w:val="24"/>
              </w:rPr>
              <w:t>,</w:t>
            </w:r>
            <w:r w:rsidRPr="00B93DDC">
              <w:rPr>
                <w:rFonts w:ascii="Times New Roman" w:hAnsi="Times New Roman"/>
                <w:sz w:val="24"/>
                <w:szCs w:val="24"/>
              </w:rPr>
              <w:t>98</w:t>
            </w:r>
          </w:p>
        </w:tc>
        <w:tc>
          <w:tcPr>
            <w:tcW w:w="3629" w:type="dxa"/>
            <w:vMerge w:val="restart"/>
          </w:tcPr>
          <w:p w14:paraId="552C80A0" w14:textId="77777777" w:rsidR="00C532BA" w:rsidRPr="00B93DDC" w:rsidRDefault="00C532BA" w:rsidP="004154CD">
            <w:pPr>
              <w:rPr>
                <w:rFonts w:ascii="Times New Roman" w:hAnsi="Times New Roman"/>
                <w:sz w:val="24"/>
                <w:szCs w:val="24"/>
              </w:rPr>
            </w:pPr>
          </w:p>
        </w:tc>
        <w:tc>
          <w:tcPr>
            <w:tcW w:w="1127" w:type="dxa"/>
            <w:vMerge w:val="restart"/>
          </w:tcPr>
          <w:p w14:paraId="274F56D0" w14:textId="77777777" w:rsidR="00C532BA" w:rsidRPr="00B93DDC" w:rsidRDefault="00C532BA" w:rsidP="004154CD">
            <w:pPr>
              <w:rPr>
                <w:rFonts w:ascii="Times New Roman" w:hAnsi="Times New Roman"/>
                <w:sz w:val="24"/>
                <w:szCs w:val="24"/>
              </w:rPr>
            </w:pPr>
          </w:p>
        </w:tc>
        <w:tc>
          <w:tcPr>
            <w:tcW w:w="1136" w:type="dxa"/>
            <w:vMerge w:val="restart"/>
          </w:tcPr>
          <w:p w14:paraId="29C2377D"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[81-82]</w:t>
            </w:r>
          </w:p>
        </w:tc>
        <w:tc>
          <w:tcPr>
            <w:tcW w:w="1139" w:type="dxa"/>
            <w:vMerge w:val="restart"/>
          </w:tcPr>
          <w:p w14:paraId="1AD78CA8"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[78]</w:t>
            </w:r>
          </w:p>
        </w:tc>
      </w:tr>
      <w:tr w:rsidR="00C532BA" w:rsidRPr="00B93DDC" w14:paraId="4E01763E" w14:textId="77777777" w:rsidTr="000E5194">
        <w:tc>
          <w:tcPr>
            <w:tcW w:w="1271" w:type="dxa"/>
            <w:vMerge/>
          </w:tcPr>
          <w:p w14:paraId="4120345F" w14:textId="77777777" w:rsidR="00C532BA" w:rsidRPr="00743F19" w:rsidRDefault="00C532BA" w:rsidP="004154CD">
            <w:pPr>
              <w:rPr>
                <w:rFonts w:ascii="Times New Roman" w:hAnsi="Times New Roman"/>
                <w:i/>
                <w:sz w:val="24"/>
                <w:szCs w:val="24"/>
              </w:rPr>
            </w:pPr>
          </w:p>
        </w:tc>
        <w:tc>
          <w:tcPr>
            <w:tcW w:w="2310" w:type="dxa"/>
          </w:tcPr>
          <w:p w14:paraId="0B86031F"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GPC/GSC/TWL</w:t>
            </w:r>
          </w:p>
        </w:tc>
        <w:tc>
          <w:tcPr>
            <w:tcW w:w="1176" w:type="dxa"/>
          </w:tcPr>
          <w:p w14:paraId="2F32713D"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12_30191</w:t>
            </w:r>
          </w:p>
        </w:tc>
        <w:tc>
          <w:tcPr>
            <w:tcW w:w="636" w:type="dxa"/>
          </w:tcPr>
          <w:p w14:paraId="3D2EF4BF"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1H</w:t>
            </w:r>
          </w:p>
        </w:tc>
        <w:tc>
          <w:tcPr>
            <w:tcW w:w="1296" w:type="dxa"/>
          </w:tcPr>
          <w:p w14:paraId="4D701715"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522448103</w:t>
            </w:r>
          </w:p>
        </w:tc>
        <w:tc>
          <w:tcPr>
            <w:tcW w:w="876" w:type="dxa"/>
          </w:tcPr>
          <w:p w14:paraId="60325658" w14:textId="0AC00711" w:rsidR="00C532BA" w:rsidRPr="00B93DDC" w:rsidRDefault="00C532BA" w:rsidP="004154CD">
            <w:pPr>
              <w:rPr>
                <w:rFonts w:ascii="Times New Roman" w:hAnsi="Times New Roman"/>
                <w:sz w:val="24"/>
                <w:szCs w:val="24"/>
              </w:rPr>
            </w:pPr>
            <w:r w:rsidRPr="00B93DDC">
              <w:rPr>
                <w:rFonts w:ascii="Times New Roman" w:hAnsi="Times New Roman"/>
                <w:sz w:val="24"/>
                <w:szCs w:val="24"/>
              </w:rPr>
              <w:t>107</w:t>
            </w:r>
            <w:r w:rsidR="00C33590">
              <w:rPr>
                <w:rFonts w:ascii="Times New Roman" w:hAnsi="Times New Roman"/>
                <w:sz w:val="24"/>
                <w:szCs w:val="24"/>
              </w:rPr>
              <w:t>,</w:t>
            </w:r>
            <w:r w:rsidRPr="00B93DDC">
              <w:rPr>
                <w:rFonts w:ascii="Times New Roman" w:hAnsi="Times New Roman"/>
                <w:sz w:val="24"/>
                <w:szCs w:val="24"/>
              </w:rPr>
              <w:t>18</w:t>
            </w:r>
          </w:p>
        </w:tc>
        <w:tc>
          <w:tcPr>
            <w:tcW w:w="3629" w:type="dxa"/>
            <w:vMerge/>
          </w:tcPr>
          <w:p w14:paraId="06276662" w14:textId="77777777" w:rsidR="00C532BA" w:rsidRPr="00B93DDC" w:rsidRDefault="00C532BA" w:rsidP="004154CD">
            <w:pPr>
              <w:rPr>
                <w:rFonts w:ascii="Times New Roman" w:hAnsi="Times New Roman"/>
                <w:sz w:val="24"/>
                <w:szCs w:val="24"/>
              </w:rPr>
            </w:pPr>
          </w:p>
        </w:tc>
        <w:tc>
          <w:tcPr>
            <w:tcW w:w="1127" w:type="dxa"/>
            <w:vMerge/>
          </w:tcPr>
          <w:p w14:paraId="308F6D1B" w14:textId="77777777" w:rsidR="00C532BA" w:rsidRPr="00B93DDC" w:rsidRDefault="00C532BA" w:rsidP="004154CD">
            <w:pPr>
              <w:rPr>
                <w:rFonts w:ascii="Times New Roman" w:hAnsi="Times New Roman"/>
                <w:sz w:val="24"/>
                <w:szCs w:val="24"/>
              </w:rPr>
            </w:pPr>
          </w:p>
        </w:tc>
        <w:tc>
          <w:tcPr>
            <w:tcW w:w="1136" w:type="dxa"/>
            <w:vMerge/>
          </w:tcPr>
          <w:p w14:paraId="095984CC" w14:textId="77777777" w:rsidR="00C532BA" w:rsidRPr="00B93DDC" w:rsidRDefault="00C532BA" w:rsidP="004154CD">
            <w:pPr>
              <w:rPr>
                <w:rFonts w:ascii="Times New Roman" w:hAnsi="Times New Roman"/>
                <w:sz w:val="24"/>
                <w:szCs w:val="24"/>
              </w:rPr>
            </w:pPr>
          </w:p>
        </w:tc>
        <w:tc>
          <w:tcPr>
            <w:tcW w:w="1139" w:type="dxa"/>
            <w:vMerge/>
          </w:tcPr>
          <w:p w14:paraId="4A482D5F" w14:textId="77777777" w:rsidR="00C532BA" w:rsidRPr="00B93DDC" w:rsidRDefault="00C532BA" w:rsidP="004154CD">
            <w:pPr>
              <w:rPr>
                <w:rFonts w:ascii="Times New Roman" w:hAnsi="Times New Roman"/>
                <w:sz w:val="24"/>
                <w:szCs w:val="24"/>
              </w:rPr>
            </w:pPr>
          </w:p>
        </w:tc>
      </w:tr>
      <w:tr w:rsidR="00C532BA" w:rsidRPr="00B93DDC" w14:paraId="7232328B" w14:textId="77777777" w:rsidTr="000E5194">
        <w:tc>
          <w:tcPr>
            <w:tcW w:w="1271" w:type="dxa"/>
            <w:vMerge/>
          </w:tcPr>
          <w:p w14:paraId="29221579" w14:textId="77777777" w:rsidR="00C532BA" w:rsidRPr="00743F19" w:rsidRDefault="00C532BA" w:rsidP="004154CD">
            <w:pPr>
              <w:rPr>
                <w:rFonts w:ascii="Times New Roman" w:hAnsi="Times New Roman"/>
                <w:i/>
                <w:sz w:val="24"/>
                <w:szCs w:val="24"/>
              </w:rPr>
            </w:pPr>
          </w:p>
        </w:tc>
        <w:tc>
          <w:tcPr>
            <w:tcW w:w="2310" w:type="dxa"/>
          </w:tcPr>
          <w:p w14:paraId="1B9E7A7B"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TWL</w:t>
            </w:r>
          </w:p>
        </w:tc>
        <w:tc>
          <w:tcPr>
            <w:tcW w:w="1176" w:type="dxa"/>
          </w:tcPr>
          <w:p w14:paraId="29CD8B04"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11_10338</w:t>
            </w:r>
          </w:p>
        </w:tc>
        <w:tc>
          <w:tcPr>
            <w:tcW w:w="636" w:type="dxa"/>
          </w:tcPr>
          <w:p w14:paraId="4D5AD31F"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1H</w:t>
            </w:r>
          </w:p>
        </w:tc>
        <w:tc>
          <w:tcPr>
            <w:tcW w:w="1296" w:type="dxa"/>
          </w:tcPr>
          <w:p w14:paraId="30622EB8"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532951913</w:t>
            </w:r>
          </w:p>
        </w:tc>
        <w:tc>
          <w:tcPr>
            <w:tcW w:w="876" w:type="dxa"/>
          </w:tcPr>
          <w:p w14:paraId="41A7163F" w14:textId="1FA4553E" w:rsidR="00C532BA" w:rsidRPr="00B93DDC" w:rsidRDefault="00C532BA" w:rsidP="004154CD">
            <w:pPr>
              <w:rPr>
                <w:rFonts w:ascii="Times New Roman" w:hAnsi="Times New Roman"/>
                <w:sz w:val="24"/>
                <w:szCs w:val="24"/>
              </w:rPr>
            </w:pPr>
            <w:r w:rsidRPr="00B93DDC">
              <w:rPr>
                <w:rFonts w:ascii="Times New Roman" w:hAnsi="Times New Roman"/>
                <w:sz w:val="24"/>
                <w:szCs w:val="24"/>
              </w:rPr>
              <w:t>121</w:t>
            </w:r>
            <w:r w:rsidR="00C33590">
              <w:rPr>
                <w:rFonts w:ascii="Times New Roman" w:hAnsi="Times New Roman"/>
                <w:sz w:val="24"/>
                <w:szCs w:val="24"/>
              </w:rPr>
              <w:t>,</w:t>
            </w:r>
            <w:r w:rsidRPr="00B93DDC">
              <w:rPr>
                <w:rFonts w:ascii="Times New Roman" w:hAnsi="Times New Roman"/>
                <w:sz w:val="24"/>
                <w:szCs w:val="24"/>
              </w:rPr>
              <w:t>6</w:t>
            </w:r>
          </w:p>
        </w:tc>
        <w:tc>
          <w:tcPr>
            <w:tcW w:w="3629" w:type="dxa"/>
            <w:vMerge/>
          </w:tcPr>
          <w:p w14:paraId="420D3AB7" w14:textId="77777777" w:rsidR="00C532BA" w:rsidRPr="00B93DDC" w:rsidRDefault="00C532BA" w:rsidP="004154CD">
            <w:pPr>
              <w:rPr>
                <w:rFonts w:ascii="Times New Roman" w:hAnsi="Times New Roman"/>
                <w:sz w:val="24"/>
                <w:szCs w:val="24"/>
              </w:rPr>
            </w:pPr>
          </w:p>
        </w:tc>
        <w:tc>
          <w:tcPr>
            <w:tcW w:w="1127" w:type="dxa"/>
            <w:vMerge/>
          </w:tcPr>
          <w:p w14:paraId="1092516E" w14:textId="77777777" w:rsidR="00C532BA" w:rsidRPr="00B93DDC" w:rsidRDefault="00C532BA" w:rsidP="004154CD">
            <w:pPr>
              <w:rPr>
                <w:rFonts w:ascii="Times New Roman" w:hAnsi="Times New Roman"/>
                <w:sz w:val="24"/>
                <w:szCs w:val="24"/>
              </w:rPr>
            </w:pPr>
          </w:p>
        </w:tc>
        <w:tc>
          <w:tcPr>
            <w:tcW w:w="1136" w:type="dxa"/>
            <w:vMerge/>
          </w:tcPr>
          <w:p w14:paraId="584A9F5C" w14:textId="77777777" w:rsidR="00C532BA" w:rsidRPr="00B93DDC" w:rsidRDefault="00C532BA" w:rsidP="004154CD">
            <w:pPr>
              <w:rPr>
                <w:rFonts w:ascii="Times New Roman" w:hAnsi="Times New Roman"/>
                <w:sz w:val="24"/>
                <w:szCs w:val="24"/>
              </w:rPr>
            </w:pPr>
          </w:p>
        </w:tc>
        <w:tc>
          <w:tcPr>
            <w:tcW w:w="1139" w:type="dxa"/>
            <w:vMerge/>
          </w:tcPr>
          <w:p w14:paraId="41D06151" w14:textId="77777777" w:rsidR="00C532BA" w:rsidRPr="00B93DDC" w:rsidRDefault="00C532BA" w:rsidP="004154CD">
            <w:pPr>
              <w:rPr>
                <w:rFonts w:ascii="Times New Roman" w:hAnsi="Times New Roman"/>
                <w:sz w:val="24"/>
                <w:szCs w:val="24"/>
              </w:rPr>
            </w:pPr>
          </w:p>
        </w:tc>
      </w:tr>
      <w:tr w:rsidR="00C532BA" w:rsidRPr="00B93DDC" w14:paraId="134CCF8C" w14:textId="77777777" w:rsidTr="000E5194">
        <w:tc>
          <w:tcPr>
            <w:tcW w:w="1271" w:type="dxa"/>
            <w:vMerge/>
          </w:tcPr>
          <w:p w14:paraId="0ACA01B3" w14:textId="77777777" w:rsidR="00C532BA" w:rsidRPr="00743F19" w:rsidRDefault="00C532BA" w:rsidP="004154CD">
            <w:pPr>
              <w:rPr>
                <w:rFonts w:ascii="Times New Roman" w:hAnsi="Times New Roman"/>
                <w:i/>
                <w:sz w:val="24"/>
                <w:szCs w:val="24"/>
              </w:rPr>
            </w:pPr>
          </w:p>
        </w:tc>
        <w:tc>
          <w:tcPr>
            <w:tcW w:w="2310" w:type="dxa"/>
          </w:tcPr>
          <w:p w14:paraId="02AFE59B"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TWL</w:t>
            </w:r>
          </w:p>
        </w:tc>
        <w:tc>
          <w:tcPr>
            <w:tcW w:w="1176" w:type="dxa"/>
          </w:tcPr>
          <w:p w14:paraId="310819EA"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12_31387</w:t>
            </w:r>
          </w:p>
        </w:tc>
        <w:tc>
          <w:tcPr>
            <w:tcW w:w="636" w:type="dxa"/>
          </w:tcPr>
          <w:p w14:paraId="1ED6FF1A"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1H</w:t>
            </w:r>
          </w:p>
        </w:tc>
        <w:tc>
          <w:tcPr>
            <w:tcW w:w="1296" w:type="dxa"/>
          </w:tcPr>
          <w:p w14:paraId="390551CD"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542673808</w:t>
            </w:r>
          </w:p>
        </w:tc>
        <w:tc>
          <w:tcPr>
            <w:tcW w:w="876" w:type="dxa"/>
          </w:tcPr>
          <w:p w14:paraId="1C1FF8A5" w14:textId="4D6E7EB0" w:rsidR="00C532BA" w:rsidRPr="00B93DDC" w:rsidRDefault="00C532BA" w:rsidP="004154CD">
            <w:pPr>
              <w:rPr>
                <w:rFonts w:ascii="Times New Roman" w:hAnsi="Times New Roman"/>
                <w:sz w:val="24"/>
                <w:szCs w:val="24"/>
              </w:rPr>
            </w:pPr>
            <w:r w:rsidRPr="00B93DDC">
              <w:rPr>
                <w:rFonts w:ascii="Times New Roman" w:hAnsi="Times New Roman"/>
                <w:sz w:val="24"/>
                <w:szCs w:val="24"/>
              </w:rPr>
              <w:t>131</w:t>
            </w:r>
            <w:r w:rsidR="00C33590">
              <w:rPr>
                <w:rFonts w:ascii="Times New Roman" w:hAnsi="Times New Roman"/>
                <w:sz w:val="24"/>
                <w:szCs w:val="24"/>
              </w:rPr>
              <w:t>,</w:t>
            </w:r>
            <w:r w:rsidRPr="00B93DDC">
              <w:rPr>
                <w:rFonts w:ascii="Times New Roman" w:hAnsi="Times New Roman"/>
                <w:sz w:val="24"/>
                <w:szCs w:val="24"/>
              </w:rPr>
              <w:t>46</w:t>
            </w:r>
          </w:p>
        </w:tc>
        <w:tc>
          <w:tcPr>
            <w:tcW w:w="3629" w:type="dxa"/>
            <w:vMerge/>
          </w:tcPr>
          <w:p w14:paraId="11929D3F" w14:textId="77777777" w:rsidR="00C532BA" w:rsidRPr="00B93DDC" w:rsidRDefault="00C532BA" w:rsidP="004154CD">
            <w:pPr>
              <w:rPr>
                <w:rFonts w:ascii="Times New Roman" w:hAnsi="Times New Roman"/>
                <w:sz w:val="24"/>
                <w:szCs w:val="24"/>
              </w:rPr>
            </w:pPr>
          </w:p>
        </w:tc>
        <w:tc>
          <w:tcPr>
            <w:tcW w:w="1127" w:type="dxa"/>
            <w:vMerge/>
          </w:tcPr>
          <w:p w14:paraId="40A7426B" w14:textId="77777777" w:rsidR="00C532BA" w:rsidRPr="00B93DDC" w:rsidRDefault="00C532BA" w:rsidP="004154CD">
            <w:pPr>
              <w:rPr>
                <w:rFonts w:ascii="Times New Roman" w:hAnsi="Times New Roman"/>
                <w:sz w:val="24"/>
                <w:szCs w:val="24"/>
              </w:rPr>
            </w:pPr>
          </w:p>
        </w:tc>
        <w:tc>
          <w:tcPr>
            <w:tcW w:w="1136" w:type="dxa"/>
            <w:vMerge/>
          </w:tcPr>
          <w:p w14:paraId="6BABD61D" w14:textId="77777777" w:rsidR="00C532BA" w:rsidRPr="00B93DDC" w:rsidRDefault="00C532BA" w:rsidP="004154CD">
            <w:pPr>
              <w:rPr>
                <w:rFonts w:ascii="Times New Roman" w:hAnsi="Times New Roman"/>
                <w:sz w:val="24"/>
                <w:szCs w:val="24"/>
              </w:rPr>
            </w:pPr>
          </w:p>
        </w:tc>
        <w:tc>
          <w:tcPr>
            <w:tcW w:w="1139" w:type="dxa"/>
            <w:vMerge/>
          </w:tcPr>
          <w:p w14:paraId="3A420F2C" w14:textId="77777777" w:rsidR="00C532BA" w:rsidRPr="00B93DDC" w:rsidRDefault="00C532BA" w:rsidP="004154CD">
            <w:pPr>
              <w:rPr>
                <w:rFonts w:ascii="Times New Roman" w:hAnsi="Times New Roman"/>
                <w:sz w:val="24"/>
                <w:szCs w:val="24"/>
              </w:rPr>
            </w:pPr>
          </w:p>
        </w:tc>
      </w:tr>
      <w:tr w:rsidR="00C532BA" w:rsidRPr="00B93DDC" w14:paraId="1C40FC8C" w14:textId="77777777" w:rsidTr="000E5194">
        <w:tc>
          <w:tcPr>
            <w:tcW w:w="1271" w:type="dxa"/>
            <w:vMerge/>
          </w:tcPr>
          <w:p w14:paraId="04C2E90F" w14:textId="77777777" w:rsidR="00C532BA" w:rsidRPr="00743F19" w:rsidRDefault="00C532BA" w:rsidP="004154CD">
            <w:pPr>
              <w:rPr>
                <w:rFonts w:ascii="Times New Roman" w:hAnsi="Times New Roman"/>
                <w:i/>
                <w:sz w:val="24"/>
                <w:szCs w:val="24"/>
              </w:rPr>
            </w:pPr>
          </w:p>
        </w:tc>
        <w:tc>
          <w:tcPr>
            <w:tcW w:w="2310" w:type="dxa"/>
          </w:tcPr>
          <w:p w14:paraId="44738498"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TWL</w:t>
            </w:r>
          </w:p>
        </w:tc>
        <w:tc>
          <w:tcPr>
            <w:tcW w:w="1176" w:type="dxa"/>
          </w:tcPr>
          <w:p w14:paraId="1EB29223"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11_20383</w:t>
            </w:r>
          </w:p>
        </w:tc>
        <w:tc>
          <w:tcPr>
            <w:tcW w:w="636" w:type="dxa"/>
          </w:tcPr>
          <w:p w14:paraId="439D172A"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1H</w:t>
            </w:r>
          </w:p>
        </w:tc>
        <w:tc>
          <w:tcPr>
            <w:tcW w:w="1296" w:type="dxa"/>
          </w:tcPr>
          <w:p w14:paraId="7C8E86E9"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547250913</w:t>
            </w:r>
          </w:p>
        </w:tc>
        <w:tc>
          <w:tcPr>
            <w:tcW w:w="876" w:type="dxa"/>
          </w:tcPr>
          <w:p w14:paraId="02DAA4FD" w14:textId="2A14D912" w:rsidR="00C532BA" w:rsidRPr="00B93DDC" w:rsidRDefault="00C532BA" w:rsidP="004154CD">
            <w:pPr>
              <w:rPr>
                <w:rFonts w:ascii="Times New Roman" w:hAnsi="Times New Roman"/>
                <w:sz w:val="24"/>
                <w:szCs w:val="24"/>
              </w:rPr>
            </w:pPr>
            <w:r w:rsidRPr="00B93DDC">
              <w:rPr>
                <w:rFonts w:ascii="Times New Roman" w:hAnsi="Times New Roman"/>
                <w:sz w:val="24"/>
                <w:szCs w:val="24"/>
              </w:rPr>
              <w:t>136</w:t>
            </w:r>
            <w:r w:rsidR="00C33590">
              <w:rPr>
                <w:rFonts w:ascii="Times New Roman" w:hAnsi="Times New Roman"/>
                <w:sz w:val="24"/>
                <w:szCs w:val="24"/>
              </w:rPr>
              <w:t>,</w:t>
            </w:r>
            <w:r w:rsidRPr="00B93DDC">
              <w:rPr>
                <w:rFonts w:ascii="Times New Roman" w:hAnsi="Times New Roman"/>
                <w:sz w:val="24"/>
                <w:szCs w:val="24"/>
              </w:rPr>
              <w:t>65</w:t>
            </w:r>
          </w:p>
        </w:tc>
        <w:tc>
          <w:tcPr>
            <w:tcW w:w="3629" w:type="dxa"/>
            <w:vMerge/>
          </w:tcPr>
          <w:p w14:paraId="18F839A1" w14:textId="77777777" w:rsidR="00C532BA" w:rsidRPr="00B93DDC" w:rsidRDefault="00C532BA" w:rsidP="004154CD">
            <w:pPr>
              <w:rPr>
                <w:rFonts w:ascii="Times New Roman" w:hAnsi="Times New Roman"/>
                <w:sz w:val="24"/>
                <w:szCs w:val="24"/>
              </w:rPr>
            </w:pPr>
          </w:p>
        </w:tc>
        <w:tc>
          <w:tcPr>
            <w:tcW w:w="1127" w:type="dxa"/>
            <w:vMerge/>
          </w:tcPr>
          <w:p w14:paraId="05C7A66B" w14:textId="77777777" w:rsidR="00C532BA" w:rsidRPr="00B93DDC" w:rsidRDefault="00C532BA" w:rsidP="004154CD">
            <w:pPr>
              <w:rPr>
                <w:rFonts w:ascii="Times New Roman" w:hAnsi="Times New Roman"/>
                <w:sz w:val="24"/>
                <w:szCs w:val="24"/>
              </w:rPr>
            </w:pPr>
          </w:p>
        </w:tc>
        <w:tc>
          <w:tcPr>
            <w:tcW w:w="1136" w:type="dxa"/>
            <w:vMerge/>
          </w:tcPr>
          <w:p w14:paraId="57480194" w14:textId="77777777" w:rsidR="00C532BA" w:rsidRPr="00B93DDC" w:rsidRDefault="00C532BA" w:rsidP="004154CD">
            <w:pPr>
              <w:rPr>
                <w:rFonts w:ascii="Times New Roman" w:hAnsi="Times New Roman"/>
                <w:sz w:val="24"/>
                <w:szCs w:val="24"/>
              </w:rPr>
            </w:pPr>
          </w:p>
        </w:tc>
        <w:tc>
          <w:tcPr>
            <w:tcW w:w="1139" w:type="dxa"/>
            <w:vMerge/>
          </w:tcPr>
          <w:p w14:paraId="00717924" w14:textId="77777777" w:rsidR="00C532BA" w:rsidRPr="00B93DDC" w:rsidRDefault="00C532BA" w:rsidP="004154CD">
            <w:pPr>
              <w:rPr>
                <w:rFonts w:ascii="Times New Roman" w:hAnsi="Times New Roman"/>
                <w:sz w:val="24"/>
                <w:szCs w:val="24"/>
              </w:rPr>
            </w:pPr>
          </w:p>
        </w:tc>
      </w:tr>
      <w:tr w:rsidR="00C532BA" w:rsidRPr="00B93DDC" w14:paraId="64CCD448" w14:textId="77777777" w:rsidTr="000E5194">
        <w:tc>
          <w:tcPr>
            <w:tcW w:w="1271" w:type="dxa"/>
          </w:tcPr>
          <w:p w14:paraId="04254F9F" w14:textId="77777777" w:rsidR="00C532BA" w:rsidRPr="00743F19" w:rsidRDefault="00C532BA" w:rsidP="004154CD">
            <w:pPr>
              <w:rPr>
                <w:rFonts w:ascii="Times New Roman" w:hAnsi="Times New Roman"/>
                <w:b/>
                <w:i/>
                <w:sz w:val="24"/>
                <w:szCs w:val="24"/>
              </w:rPr>
            </w:pPr>
            <w:r w:rsidRPr="00743F19">
              <w:rPr>
                <w:rFonts w:ascii="Times New Roman" w:hAnsi="Times New Roman"/>
                <w:b/>
                <w:i/>
                <w:sz w:val="24"/>
                <w:szCs w:val="24"/>
              </w:rPr>
              <w:t>QTL_Q8</w:t>
            </w:r>
          </w:p>
        </w:tc>
        <w:tc>
          <w:tcPr>
            <w:tcW w:w="2310" w:type="dxa"/>
          </w:tcPr>
          <w:p w14:paraId="266C2DB0" w14:textId="77777777" w:rsidR="00C532BA" w:rsidRPr="00B93DDC" w:rsidRDefault="00C532BA" w:rsidP="004154CD">
            <w:pPr>
              <w:rPr>
                <w:rFonts w:ascii="Times New Roman" w:hAnsi="Times New Roman"/>
                <w:b/>
                <w:sz w:val="24"/>
                <w:szCs w:val="24"/>
              </w:rPr>
            </w:pPr>
            <w:r w:rsidRPr="00B93DDC">
              <w:rPr>
                <w:rFonts w:ascii="Times New Roman" w:hAnsi="Times New Roman"/>
                <w:b/>
                <w:sz w:val="24"/>
                <w:szCs w:val="24"/>
              </w:rPr>
              <w:t>GPC/GSC/EX</w:t>
            </w:r>
          </w:p>
        </w:tc>
        <w:tc>
          <w:tcPr>
            <w:tcW w:w="1176" w:type="dxa"/>
          </w:tcPr>
          <w:p w14:paraId="1F218D7F" w14:textId="77777777" w:rsidR="00C532BA" w:rsidRPr="00B93DDC" w:rsidRDefault="00C532BA" w:rsidP="004154CD">
            <w:pPr>
              <w:rPr>
                <w:rFonts w:ascii="Times New Roman" w:hAnsi="Times New Roman"/>
                <w:b/>
                <w:sz w:val="24"/>
                <w:szCs w:val="24"/>
              </w:rPr>
            </w:pPr>
            <w:r w:rsidRPr="00B93DDC">
              <w:rPr>
                <w:rFonts w:ascii="Times New Roman" w:hAnsi="Times New Roman"/>
                <w:b/>
                <w:sz w:val="24"/>
                <w:szCs w:val="24"/>
              </w:rPr>
              <w:t>11_10178</w:t>
            </w:r>
          </w:p>
        </w:tc>
        <w:tc>
          <w:tcPr>
            <w:tcW w:w="636" w:type="dxa"/>
          </w:tcPr>
          <w:p w14:paraId="653E0715" w14:textId="77777777" w:rsidR="00C532BA" w:rsidRPr="00B93DDC" w:rsidRDefault="00C532BA" w:rsidP="004154CD">
            <w:pPr>
              <w:rPr>
                <w:rFonts w:ascii="Times New Roman" w:hAnsi="Times New Roman"/>
                <w:b/>
                <w:sz w:val="24"/>
                <w:szCs w:val="24"/>
              </w:rPr>
            </w:pPr>
            <w:r w:rsidRPr="00B93DDC">
              <w:rPr>
                <w:rFonts w:ascii="Times New Roman" w:hAnsi="Times New Roman"/>
                <w:b/>
                <w:sz w:val="24"/>
                <w:szCs w:val="24"/>
              </w:rPr>
              <w:t>2H</w:t>
            </w:r>
          </w:p>
        </w:tc>
        <w:tc>
          <w:tcPr>
            <w:tcW w:w="1296" w:type="dxa"/>
          </w:tcPr>
          <w:p w14:paraId="17A28CD5" w14:textId="77777777" w:rsidR="00C532BA" w:rsidRPr="00B93DDC" w:rsidRDefault="00C532BA" w:rsidP="004154CD">
            <w:pPr>
              <w:rPr>
                <w:rFonts w:ascii="Times New Roman" w:hAnsi="Times New Roman"/>
                <w:b/>
                <w:sz w:val="24"/>
                <w:szCs w:val="24"/>
              </w:rPr>
            </w:pPr>
            <w:r w:rsidRPr="00B93DDC">
              <w:rPr>
                <w:rFonts w:ascii="Times New Roman" w:hAnsi="Times New Roman"/>
                <w:b/>
                <w:sz w:val="24"/>
                <w:szCs w:val="24"/>
              </w:rPr>
              <w:t>48475931</w:t>
            </w:r>
          </w:p>
        </w:tc>
        <w:tc>
          <w:tcPr>
            <w:tcW w:w="876" w:type="dxa"/>
          </w:tcPr>
          <w:p w14:paraId="52017B3A" w14:textId="1444D61A" w:rsidR="00C532BA" w:rsidRPr="00B93DDC" w:rsidRDefault="00C532BA" w:rsidP="004154CD">
            <w:pPr>
              <w:rPr>
                <w:rFonts w:ascii="Times New Roman" w:hAnsi="Times New Roman"/>
                <w:b/>
                <w:sz w:val="24"/>
                <w:szCs w:val="24"/>
              </w:rPr>
            </w:pPr>
            <w:r w:rsidRPr="00B93DDC">
              <w:rPr>
                <w:rFonts w:ascii="Times New Roman" w:hAnsi="Times New Roman"/>
                <w:b/>
                <w:sz w:val="24"/>
                <w:szCs w:val="24"/>
              </w:rPr>
              <w:t>52</w:t>
            </w:r>
            <w:r w:rsidR="00C33590">
              <w:rPr>
                <w:rFonts w:ascii="Times New Roman" w:hAnsi="Times New Roman"/>
                <w:b/>
                <w:sz w:val="24"/>
                <w:szCs w:val="24"/>
              </w:rPr>
              <w:t>,</w:t>
            </w:r>
            <w:r w:rsidRPr="00B93DDC">
              <w:rPr>
                <w:rFonts w:ascii="Times New Roman" w:hAnsi="Times New Roman"/>
                <w:b/>
                <w:sz w:val="24"/>
                <w:szCs w:val="24"/>
              </w:rPr>
              <w:t>96</w:t>
            </w:r>
          </w:p>
        </w:tc>
        <w:tc>
          <w:tcPr>
            <w:tcW w:w="3629" w:type="dxa"/>
          </w:tcPr>
          <w:p w14:paraId="1DE15496" w14:textId="77777777" w:rsidR="00C532BA" w:rsidRPr="00B93DDC" w:rsidRDefault="00C532BA" w:rsidP="004154CD">
            <w:pPr>
              <w:rPr>
                <w:rFonts w:ascii="Times New Roman" w:hAnsi="Times New Roman"/>
                <w:sz w:val="24"/>
                <w:szCs w:val="24"/>
              </w:rPr>
            </w:pPr>
          </w:p>
        </w:tc>
        <w:tc>
          <w:tcPr>
            <w:tcW w:w="1127" w:type="dxa"/>
          </w:tcPr>
          <w:p w14:paraId="6876C346" w14:textId="77777777" w:rsidR="00C532BA" w:rsidRPr="00B93DDC" w:rsidRDefault="00C532BA" w:rsidP="004154CD">
            <w:pPr>
              <w:rPr>
                <w:rFonts w:ascii="Times New Roman" w:hAnsi="Times New Roman"/>
                <w:sz w:val="24"/>
                <w:szCs w:val="24"/>
              </w:rPr>
            </w:pPr>
          </w:p>
        </w:tc>
        <w:tc>
          <w:tcPr>
            <w:tcW w:w="1136" w:type="dxa"/>
          </w:tcPr>
          <w:p w14:paraId="2F2E4AE5" w14:textId="77777777" w:rsidR="00C532BA" w:rsidRPr="00B93DDC" w:rsidRDefault="00C532BA" w:rsidP="004154CD">
            <w:pPr>
              <w:rPr>
                <w:rFonts w:ascii="Times New Roman" w:hAnsi="Times New Roman"/>
                <w:sz w:val="24"/>
                <w:szCs w:val="24"/>
              </w:rPr>
            </w:pPr>
          </w:p>
        </w:tc>
        <w:tc>
          <w:tcPr>
            <w:tcW w:w="1139" w:type="dxa"/>
          </w:tcPr>
          <w:p w14:paraId="1DFBED57" w14:textId="77777777" w:rsidR="00C532BA" w:rsidRPr="00B93DDC" w:rsidRDefault="00C532BA" w:rsidP="004154CD">
            <w:pPr>
              <w:rPr>
                <w:rFonts w:ascii="Times New Roman" w:hAnsi="Times New Roman"/>
                <w:sz w:val="24"/>
                <w:szCs w:val="24"/>
              </w:rPr>
            </w:pPr>
          </w:p>
        </w:tc>
      </w:tr>
      <w:tr w:rsidR="00C532BA" w:rsidRPr="00B93DDC" w14:paraId="37A96883" w14:textId="77777777" w:rsidTr="000E5194">
        <w:tc>
          <w:tcPr>
            <w:tcW w:w="1271" w:type="dxa"/>
          </w:tcPr>
          <w:p w14:paraId="20F8B868"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QTL_Q9</w:t>
            </w:r>
          </w:p>
        </w:tc>
        <w:tc>
          <w:tcPr>
            <w:tcW w:w="2310" w:type="dxa"/>
          </w:tcPr>
          <w:p w14:paraId="00C736FE"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GSC</w:t>
            </w:r>
          </w:p>
        </w:tc>
        <w:tc>
          <w:tcPr>
            <w:tcW w:w="1176" w:type="dxa"/>
          </w:tcPr>
          <w:p w14:paraId="75954D24"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11_10909</w:t>
            </w:r>
          </w:p>
        </w:tc>
        <w:tc>
          <w:tcPr>
            <w:tcW w:w="636" w:type="dxa"/>
          </w:tcPr>
          <w:p w14:paraId="7BBD57FC"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2H</w:t>
            </w:r>
          </w:p>
        </w:tc>
        <w:tc>
          <w:tcPr>
            <w:tcW w:w="1296" w:type="dxa"/>
          </w:tcPr>
          <w:p w14:paraId="29E5584F"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545242939</w:t>
            </w:r>
          </w:p>
        </w:tc>
        <w:tc>
          <w:tcPr>
            <w:tcW w:w="876" w:type="dxa"/>
          </w:tcPr>
          <w:p w14:paraId="5E79889E" w14:textId="4F9A4D55" w:rsidR="00C532BA" w:rsidRPr="00B93DDC" w:rsidRDefault="00C532BA" w:rsidP="004154CD">
            <w:pPr>
              <w:rPr>
                <w:rFonts w:ascii="Times New Roman" w:hAnsi="Times New Roman"/>
                <w:sz w:val="24"/>
                <w:szCs w:val="24"/>
              </w:rPr>
            </w:pPr>
            <w:r w:rsidRPr="00B93DDC">
              <w:rPr>
                <w:rFonts w:ascii="Times New Roman" w:hAnsi="Times New Roman"/>
                <w:sz w:val="24"/>
                <w:szCs w:val="24"/>
              </w:rPr>
              <w:t>69</w:t>
            </w:r>
            <w:r w:rsidR="00C33590">
              <w:rPr>
                <w:rFonts w:ascii="Times New Roman" w:hAnsi="Times New Roman"/>
                <w:sz w:val="24"/>
                <w:szCs w:val="24"/>
              </w:rPr>
              <w:t>,</w:t>
            </w:r>
            <w:r w:rsidRPr="00B93DDC">
              <w:rPr>
                <w:rFonts w:ascii="Times New Roman" w:hAnsi="Times New Roman"/>
                <w:sz w:val="24"/>
                <w:szCs w:val="24"/>
              </w:rPr>
              <w:t>55</w:t>
            </w:r>
          </w:p>
        </w:tc>
        <w:tc>
          <w:tcPr>
            <w:tcW w:w="3629" w:type="dxa"/>
          </w:tcPr>
          <w:p w14:paraId="777AFEE5"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 </w:t>
            </w:r>
          </w:p>
        </w:tc>
        <w:tc>
          <w:tcPr>
            <w:tcW w:w="1127" w:type="dxa"/>
          </w:tcPr>
          <w:p w14:paraId="44918DCE"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[78, 81]</w:t>
            </w:r>
          </w:p>
        </w:tc>
        <w:tc>
          <w:tcPr>
            <w:tcW w:w="1136" w:type="dxa"/>
          </w:tcPr>
          <w:p w14:paraId="1EF9DFFF"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[81]</w:t>
            </w:r>
          </w:p>
        </w:tc>
        <w:tc>
          <w:tcPr>
            <w:tcW w:w="1139" w:type="dxa"/>
          </w:tcPr>
          <w:p w14:paraId="7312EA0A"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 </w:t>
            </w:r>
          </w:p>
        </w:tc>
      </w:tr>
      <w:tr w:rsidR="00C532BA" w:rsidRPr="00B93DDC" w14:paraId="131F155D" w14:textId="77777777" w:rsidTr="000E5194">
        <w:tc>
          <w:tcPr>
            <w:tcW w:w="1271" w:type="dxa"/>
            <w:vMerge w:val="restart"/>
          </w:tcPr>
          <w:p w14:paraId="791B2C33"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QTL_Q10</w:t>
            </w:r>
          </w:p>
        </w:tc>
        <w:tc>
          <w:tcPr>
            <w:tcW w:w="2310" w:type="dxa"/>
          </w:tcPr>
          <w:p w14:paraId="227B8CBA"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TWL</w:t>
            </w:r>
          </w:p>
        </w:tc>
        <w:tc>
          <w:tcPr>
            <w:tcW w:w="1176" w:type="dxa"/>
          </w:tcPr>
          <w:p w14:paraId="78D27A22"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12_31293</w:t>
            </w:r>
          </w:p>
        </w:tc>
        <w:tc>
          <w:tcPr>
            <w:tcW w:w="636" w:type="dxa"/>
          </w:tcPr>
          <w:p w14:paraId="3DA45DE4"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2H</w:t>
            </w:r>
          </w:p>
        </w:tc>
        <w:tc>
          <w:tcPr>
            <w:tcW w:w="1296" w:type="dxa"/>
          </w:tcPr>
          <w:p w14:paraId="65B2D143"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641328117</w:t>
            </w:r>
          </w:p>
        </w:tc>
        <w:tc>
          <w:tcPr>
            <w:tcW w:w="876" w:type="dxa"/>
          </w:tcPr>
          <w:p w14:paraId="1812E497" w14:textId="1FB7007F" w:rsidR="00C532BA" w:rsidRPr="00B93DDC" w:rsidRDefault="00C532BA" w:rsidP="004154CD">
            <w:pPr>
              <w:rPr>
                <w:rFonts w:ascii="Times New Roman" w:hAnsi="Times New Roman"/>
                <w:sz w:val="24"/>
                <w:szCs w:val="24"/>
              </w:rPr>
            </w:pPr>
            <w:r w:rsidRPr="00B93DDC">
              <w:rPr>
                <w:rFonts w:ascii="Times New Roman" w:hAnsi="Times New Roman"/>
                <w:sz w:val="24"/>
                <w:szCs w:val="24"/>
              </w:rPr>
              <w:t>84</w:t>
            </w:r>
            <w:r w:rsidR="00C33590">
              <w:rPr>
                <w:rFonts w:ascii="Times New Roman" w:hAnsi="Times New Roman"/>
                <w:sz w:val="24"/>
                <w:szCs w:val="24"/>
              </w:rPr>
              <w:t>,</w:t>
            </w:r>
            <w:r w:rsidRPr="00B93DDC">
              <w:rPr>
                <w:rFonts w:ascii="Times New Roman" w:hAnsi="Times New Roman"/>
                <w:sz w:val="24"/>
                <w:szCs w:val="24"/>
              </w:rPr>
              <w:t>69</w:t>
            </w:r>
          </w:p>
        </w:tc>
        <w:tc>
          <w:tcPr>
            <w:tcW w:w="3629" w:type="dxa"/>
            <w:vMerge w:val="restart"/>
          </w:tcPr>
          <w:p w14:paraId="27D821E4"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 </w:t>
            </w:r>
          </w:p>
        </w:tc>
        <w:tc>
          <w:tcPr>
            <w:tcW w:w="1127" w:type="dxa"/>
            <w:vMerge w:val="restart"/>
          </w:tcPr>
          <w:p w14:paraId="2998E1AD" w14:textId="5E285A0E" w:rsidR="00C532BA" w:rsidRPr="00B93DDC" w:rsidRDefault="00C532BA" w:rsidP="004154CD">
            <w:pPr>
              <w:rPr>
                <w:rFonts w:ascii="Times New Roman" w:hAnsi="Times New Roman"/>
                <w:sz w:val="24"/>
                <w:szCs w:val="24"/>
              </w:rPr>
            </w:pPr>
            <w:r w:rsidRPr="00B93DDC">
              <w:rPr>
                <w:rFonts w:ascii="Times New Roman" w:hAnsi="Times New Roman"/>
                <w:sz w:val="24"/>
                <w:szCs w:val="24"/>
              </w:rPr>
              <w:t xml:space="preserve">[78, </w:t>
            </w:r>
            <w:r w:rsidR="006F0D51">
              <w:rPr>
                <w:rFonts w:ascii="Times New Roman" w:hAnsi="Times New Roman"/>
                <w:sz w:val="24"/>
                <w:szCs w:val="24"/>
                <w:lang w:val="en-US"/>
              </w:rPr>
              <w:t>205</w:t>
            </w:r>
            <w:r w:rsidRPr="00B93DDC">
              <w:rPr>
                <w:rFonts w:ascii="Times New Roman" w:hAnsi="Times New Roman"/>
                <w:sz w:val="24"/>
                <w:szCs w:val="24"/>
              </w:rPr>
              <w:t>]</w:t>
            </w:r>
          </w:p>
        </w:tc>
        <w:tc>
          <w:tcPr>
            <w:tcW w:w="1136" w:type="dxa"/>
            <w:vMerge w:val="restart"/>
          </w:tcPr>
          <w:p w14:paraId="69166603"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[81]</w:t>
            </w:r>
          </w:p>
        </w:tc>
        <w:tc>
          <w:tcPr>
            <w:tcW w:w="1139" w:type="dxa"/>
            <w:vMerge w:val="restart"/>
          </w:tcPr>
          <w:p w14:paraId="1B547BD3"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[78]</w:t>
            </w:r>
          </w:p>
        </w:tc>
      </w:tr>
      <w:tr w:rsidR="00C532BA" w:rsidRPr="00B93DDC" w14:paraId="018E0730" w14:textId="77777777" w:rsidTr="000E5194">
        <w:trPr>
          <w:trHeight w:val="412"/>
        </w:trPr>
        <w:tc>
          <w:tcPr>
            <w:tcW w:w="1271" w:type="dxa"/>
            <w:vMerge/>
          </w:tcPr>
          <w:p w14:paraId="2A833DBE" w14:textId="77777777" w:rsidR="00C532BA" w:rsidRPr="00743F19" w:rsidRDefault="00C532BA" w:rsidP="004154CD">
            <w:pPr>
              <w:rPr>
                <w:rFonts w:ascii="Times New Roman" w:hAnsi="Times New Roman"/>
                <w:i/>
                <w:sz w:val="24"/>
                <w:szCs w:val="24"/>
              </w:rPr>
            </w:pPr>
          </w:p>
        </w:tc>
        <w:tc>
          <w:tcPr>
            <w:tcW w:w="2310" w:type="dxa"/>
          </w:tcPr>
          <w:p w14:paraId="07E47B44"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TWL</w:t>
            </w:r>
          </w:p>
        </w:tc>
        <w:tc>
          <w:tcPr>
            <w:tcW w:w="1176" w:type="dxa"/>
          </w:tcPr>
          <w:p w14:paraId="63599FFD"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11_10287</w:t>
            </w:r>
          </w:p>
        </w:tc>
        <w:tc>
          <w:tcPr>
            <w:tcW w:w="636" w:type="dxa"/>
          </w:tcPr>
          <w:p w14:paraId="005BA746"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2H</w:t>
            </w:r>
          </w:p>
        </w:tc>
        <w:tc>
          <w:tcPr>
            <w:tcW w:w="1296" w:type="dxa"/>
          </w:tcPr>
          <w:p w14:paraId="572CCD4B"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651372755</w:t>
            </w:r>
          </w:p>
        </w:tc>
        <w:tc>
          <w:tcPr>
            <w:tcW w:w="876" w:type="dxa"/>
          </w:tcPr>
          <w:p w14:paraId="6CCC9E2C" w14:textId="32188E4A" w:rsidR="00C532BA" w:rsidRPr="00B93DDC" w:rsidRDefault="00C532BA" w:rsidP="004154CD">
            <w:pPr>
              <w:rPr>
                <w:rFonts w:ascii="Times New Roman" w:hAnsi="Times New Roman"/>
                <w:sz w:val="24"/>
                <w:szCs w:val="24"/>
              </w:rPr>
            </w:pPr>
            <w:r w:rsidRPr="00B93DDC">
              <w:rPr>
                <w:rFonts w:ascii="Times New Roman" w:hAnsi="Times New Roman"/>
                <w:sz w:val="24"/>
                <w:szCs w:val="24"/>
              </w:rPr>
              <w:t>90</w:t>
            </w:r>
            <w:r w:rsidR="00C33590">
              <w:rPr>
                <w:rFonts w:ascii="Times New Roman" w:hAnsi="Times New Roman"/>
                <w:sz w:val="24"/>
                <w:szCs w:val="24"/>
              </w:rPr>
              <w:t>,</w:t>
            </w:r>
            <w:r w:rsidRPr="00B93DDC">
              <w:rPr>
                <w:rFonts w:ascii="Times New Roman" w:hAnsi="Times New Roman"/>
                <w:sz w:val="24"/>
                <w:szCs w:val="24"/>
              </w:rPr>
              <w:t>99</w:t>
            </w:r>
          </w:p>
        </w:tc>
        <w:tc>
          <w:tcPr>
            <w:tcW w:w="3629" w:type="dxa"/>
            <w:vMerge/>
          </w:tcPr>
          <w:p w14:paraId="00DCE3BE" w14:textId="77777777" w:rsidR="00C532BA" w:rsidRPr="00B93DDC" w:rsidRDefault="00C532BA" w:rsidP="004154CD">
            <w:pPr>
              <w:rPr>
                <w:rFonts w:ascii="Times New Roman" w:hAnsi="Times New Roman"/>
                <w:sz w:val="24"/>
                <w:szCs w:val="24"/>
              </w:rPr>
            </w:pPr>
          </w:p>
        </w:tc>
        <w:tc>
          <w:tcPr>
            <w:tcW w:w="1127" w:type="dxa"/>
            <w:vMerge/>
          </w:tcPr>
          <w:p w14:paraId="351996EA" w14:textId="77777777" w:rsidR="00C532BA" w:rsidRPr="00B93DDC" w:rsidRDefault="00C532BA" w:rsidP="004154CD">
            <w:pPr>
              <w:rPr>
                <w:rFonts w:ascii="Times New Roman" w:hAnsi="Times New Roman"/>
                <w:sz w:val="24"/>
                <w:szCs w:val="24"/>
              </w:rPr>
            </w:pPr>
          </w:p>
        </w:tc>
        <w:tc>
          <w:tcPr>
            <w:tcW w:w="1136" w:type="dxa"/>
            <w:vMerge/>
          </w:tcPr>
          <w:p w14:paraId="31BF4CE7" w14:textId="77777777" w:rsidR="00C532BA" w:rsidRPr="00B93DDC" w:rsidRDefault="00C532BA" w:rsidP="004154CD">
            <w:pPr>
              <w:rPr>
                <w:rFonts w:ascii="Times New Roman" w:hAnsi="Times New Roman"/>
                <w:sz w:val="24"/>
                <w:szCs w:val="24"/>
              </w:rPr>
            </w:pPr>
          </w:p>
        </w:tc>
        <w:tc>
          <w:tcPr>
            <w:tcW w:w="1139" w:type="dxa"/>
            <w:vMerge/>
          </w:tcPr>
          <w:p w14:paraId="12F5FA3F" w14:textId="77777777" w:rsidR="00C532BA" w:rsidRPr="00B93DDC" w:rsidRDefault="00C532BA" w:rsidP="004154CD">
            <w:pPr>
              <w:rPr>
                <w:rFonts w:ascii="Times New Roman" w:hAnsi="Times New Roman"/>
                <w:sz w:val="24"/>
                <w:szCs w:val="24"/>
              </w:rPr>
            </w:pPr>
          </w:p>
        </w:tc>
      </w:tr>
      <w:tr w:rsidR="00C532BA" w:rsidRPr="00B93DDC" w14:paraId="098E3F7D" w14:textId="77777777" w:rsidTr="000E5194">
        <w:tc>
          <w:tcPr>
            <w:tcW w:w="1271" w:type="dxa"/>
            <w:vMerge/>
          </w:tcPr>
          <w:p w14:paraId="40B6726C" w14:textId="77777777" w:rsidR="00C532BA" w:rsidRPr="00743F19" w:rsidRDefault="00C532BA" w:rsidP="004154CD">
            <w:pPr>
              <w:rPr>
                <w:rFonts w:ascii="Times New Roman" w:hAnsi="Times New Roman"/>
                <w:i/>
                <w:sz w:val="24"/>
                <w:szCs w:val="24"/>
              </w:rPr>
            </w:pPr>
          </w:p>
        </w:tc>
        <w:tc>
          <w:tcPr>
            <w:tcW w:w="2310" w:type="dxa"/>
          </w:tcPr>
          <w:p w14:paraId="32508159"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TWL</w:t>
            </w:r>
          </w:p>
        </w:tc>
        <w:tc>
          <w:tcPr>
            <w:tcW w:w="1176" w:type="dxa"/>
          </w:tcPr>
          <w:p w14:paraId="557F1470"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12_30901</w:t>
            </w:r>
          </w:p>
        </w:tc>
        <w:tc>
          <w:tcPr>
            <w:tcW w:w="636" w:type="dxa"/>
          </w:tcPr>
          <w:p w14:paraId="073FF61E"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2H</w:t>
            </w:r>
          </w:p>
        </w:tc>
        <w:tc>
          <w:tcPr>
            <w:tcW w:w="1296" w:type="dxa"/>
          </w:tcPr>
          <w:p w14:paraId="3BD17FD1"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652031870</w:t>
            </w:r>
          </w:p>
        </w:tc>
        <w:tc>
          <w:tcPr>
            <w:tcW w:w="876" w:type="dxa"/>
          </w:tcPr>
          <w:p w14:paraId="6F214120" w14:textId="6487A7B1" w:rsidR="00C532BA" w:rsidRPr="00B93DDC" w:rsidRDefault="00C532BA" w:rsidP="004154CD">
            <w:pPr>
              <w:rPr>
                <w:rFonts w:ascii="Times New Roman" w:hAnsi="Times New Roman"/>
                <w:sz w:val="24"/>
                <w:szCs w:val="24"/>
              </w:rPr>
            </w:pPr>
            <w:r w:rsidRPr="00B93DDC">
              <w:rPr>
                <w:rFonts w:ascii="Times New Roman" w:hAnsi="Times New Roman"/>
                <w:sz w:val="24"/>
                <w:szCs w:val="24"/>
              </w:rPr>
              <w:t>90</w:t>
            </w:r>
            <w:r w:rsidR="00C33590">
              <w:rPr>
                <w:rFonts w:ascii="Times New Roman" w:hAnsi="Times New Roman"/>
                <w:sz w:val="24"/>
                <w:szCs w:val="24"/>
              </w:rPr>
              <w:t>,</w:t>
            </w:r>
            <w:r w:rsidRPr="00B93DDC">
              <w:rPr>
                <w:rFonts w:ascii="Times New Roman" w:hAnsi="Times New Roman"/>
                <w:sz w:val="24"/>
                <w:szCs w:val="24"/>
              </w:rPr>
              <w:t>99</w:t>
            </w:r>
          </w:p>
        </w:tc>
        <w:tc>
          <w:tcPr>
            <w:tcW w:w="3629" w:type="dxa"/>
            <w:vMerge/>
          </w:tcPr>
          <w:p w14:paraId="69CC5E69" w14:textId="77777777" w:rsidR="00C532BA" w:rsidRPr="00B93DDC" w:rsidRDefault="00C532BA" w:rsidP="004154CD">
            <w:pPr>
              <w:rPr>
                <w:rFonts w:ascii="Times New Roman" w:hAnsi="Times New Roman"/>
                <w:sz w:val="24"/>
                <w:szCs w:val="24"/>
              </w:rPr>
            </w:pPr>
          </w:p>
        </w:tc>
        <w:tc>
          <w:tcPr>
            <w:tcW w:w="1127" w:type="dxa"/>
            <w:vMerge/>
          </w:tcPr>
          <w:p w14:paraId="604ED0AA" w14:textId="77777777" w:rsidR="00C532BA" w:rsidRPr="00B93DDC" w:rsidRDefault="00C532BA" w:rsidP="004154CD">
            <w:pPr>
              <w:rPr>
                <w:rFonts w:ascii="Times New Roman" w:hAnsi="Times New Roman"/>
                <w:sz w:val="24"/>
                <w:szCs w:val="24"/>
              </w:rPr>
            </w:pPr>
          </w:p>
        </w:tc>
        <w:tc>
          <w:tcPr>
            <w:tcW w:w="1136" w:type="dxa"/>
            <w:vMerge/>
          </w:tcPr>
          <w:p w14:paraId="4AA7E086" w14:textId="77777777" w:rsidR="00C532BA" w:rsidRPr="00B93DDC" w:rsidRDefault="00C532BA" w:rsidP="004154CD">
            <w:pPr>
              <w:rPr>
                <w:rFonts w:ascii="Times New Roman" w:hAnsi="Times New Roman"/>
                <w:sz w:val="24"/>
                <w:szCs w:val="24"/>
              </w:rPr>
            </w:pPr>
          </w:p>
        </w:tc>
        <w:tc>
          <w:tcPr>
            <w:tcW w:w="1139" w:type="dxa"/>
            <w:vMerge/>
          </w:tcPr>
          <w:p w14:paraId="255D5B8F" w14:textId="77777777" w:rsidR="00C532BA" w:rsidRPr="00B93DDC" w:rsidRDefault="00C532BA" w:rsidP="004154CD">
            <w:pPr>
              <w:rPr>
                <w:rFonts w:ascii="Times New Roman" w:hAnsi="Times New Roman"/>
                <w:sz w:val="24"/>
                <w:szCs w:val="24"/>
              </w:rPr>
            </w:pPr>
          </w:p>
        </w:tc>
      </w:tr>
      <w:tr w:rsidR="00C532BA" w:rsidRPr="00B93DDC" w14:paraId="0F5A32E1" w14:textId="77777777" w:rsidTr="000E5194">
        <w:tc>
          <w:tcPr>
            <w:tcW w:w="1271" w:type="dxa"/>
          </w:tcPr>
          <w:p w14:paraId="31265D47" w14:textId="77777777" w:rsidR="00C532BA" w:rsidRPr="00743F19" w:rsidRDefault="00C532BA" w:rsidP="004154CD">
            <w:pPr>
              <w:rPr>
                <w:rFonts w:ascii="Times New Roman" w:hAnsi="Times New Roman"/>
                <w:b/>
                <w:i/>
                <w:sz w:val="24"/>
                <w:szCs w:val="24"/>
              </w:rPr>
            </w:pPr>
            <w:r w:rsidRPr="00743F19">
              <w:rPr>
                <w:rFonts w:ascii="Times New Roman" w:hAnsi="Times New Roman"/>
                <w:b/>
                <w:i/>
                <w:sz w:val="24"/>
                <w:szCs w:val="24"/>
              </w:rPr>
              <w:t>QTL_Q11</w:t>
            </w:r>
          </w:p>
        </w:tc>
        <w:tc>
          <w:tcPr>
            <w:tcW w:w="2310" w:type="dxa"/>
          </w:tcPr>
          <w:p w14:paraId="27D52F7B" w14:textId="77777777" w:rsidR="00C532BA" w:rsidRPr="00B93DDC" w:rsidRDefault="00C532BA" w:rsidP="004154CD">
            <w:pPr>
              <w:rPr>
                <w:rFonts w:ascii="Times New Roman" w:hAnsi="Times New Roman"/>
                <w:b/>
                <w:sz w:val="24"/>
                <w:szCs w:val="24"/>
              </w:rPr>
            </w:pPr>
            <w:r w:rsidRPr="00B93DDC">
              <w:rPr>
                <w:rFonts w:ascii="Times New Roman" w:hAnsi="Times New Roman"/>
                <w:b/>
                <w:sz w:val="24"/>
                <w:szCs w:val="24"/>
              </w:rPr>
              <w:t>GPC/GSC/EX/TWL</w:t>
            </w:r>
          </w:p>
        </w:tc>
        <w:tc>
          <w:tcPr>
            <w:tcW w:w="1176" w:type="dxa"/>
          </w:tcPr>
          <w:p w14:paraId="388B4E7C" w14:textId="77777777" w:rsidR="00C532BA" w:rsidRPr="00B93DDC" w:rsidRDefault="00C532BA" w:rsidP="004154CD">
            <w:pPr>
              <w:rPr>
                <w:rFonts w:ascii="Times New Roman" w:hAnsi="Times New Roman"/>
                <w:b/>
                <w:sz w:val="24"/>
                <w:szCs w:val="24"/>
              </w:rPr>
            </w:pPr>
            <w:r w:rsidRPr="00B93DDC">
              <w:rPr>
                <w:rFonts w:ascii="Times New Roman" w:hAnsi="Times New Roman"/>
                <w:b/>
                <w:sz w:val="24"/>
                <w:szCs w:val="24"/>
              </w:rPr>
              <w:t>11_21414</w:t>
            </w:r>
          </w:p>
        </w:tc>
        <w:tc>
          <w:tcPr>
            <w:tcW w:w="636" w:type="dxa"/>
          </w:tcPr>
          <w:p w14:paraId="534ECBDA" w14:textId="77777777" w:rsidR="00C532BA" w:rsidRPr="00B93DDC" w:rsidRDefault="00C532BA" w:rsidP="004154CD">
            <w:pPr>
              <w:rPr>
                <w:rFonts w:ascii="Times New Roman" w:hAnsi="Times New Roman"/>
                <w:b/>
                <w:sz w:val="24"/>
                <w:szCs w:val="24"/>
              </w:rPr>
            </w:pPr>
            <w:r w:rsidRPr="00B93DDC">
              <w:rPr>
                <w:rFonts w:ascii="Times New Roman" w:hAnsi="Times New Roman"/>
                <w:b/>
                <w:sz w:val="24"/>
                <w:szCs w:val="24"/>
              </w:rPr>
              <w:t>2H</w:t>
            </w:r>
          </w:p>
        </w:tc>
        <w:tc>
          <w:tcPr>
            <w:tcW w:w="1296" w:type="dxa"/>
          </w:tcPr>
          <w:p w14:paraId="10EF5E1D" w14:textId="77777777" w:rsidR="00C532BA" w:rsidRPr="00B93DDC" w:rsidRDefault="00C532BA" w:rsidP="004154CD">
            <w:pPr>
              <w:rPr>
                <w:rFonts w:ascii="Times New Roman" w:hAnsi="Times New Roman"/>
                <w:b/>
                <w:sz w:val="24"/>
                <w:szCs w:val="24"/>
              </w:rPr>
            </w:pPr>
            <w:r w:rsidRPr="00B93DDC">
              <w:rPr>
                <w:rFonts w:ascii="Times New Roman" w:hAnsi="Times New Roman"/>
                <w:b/>
                <w:sz w:val="24"/>
                <w:szCs w:val="24"/>
              </w:rPr>
              <w:t>761624420</w:t>
            </w:r>
          </w:p>
        </w:tc>
        <w:tc>
          <w:tcPr>
            <w:tcW w:w="876" w:type="dxa"/>
          </w:tcPr>
          <w:p w14:paraId="49FA31F0" w14:textId="77777777" w:rsidR="00C532BA" w:rsidRPr="00B93DDC" w:rsidRDefault="00C532BA" w:rsidP="004154CD">
            <w:pPr>
              <w:rPr>
                <w:rFonts w:ascii="Times New Roman" w:hAnsi="Times New Roman"/>
                <w:b/>
                <w:sz w:val="24"/>
                <w:szCs w:val="24"/>
              </w:rPr>
            </w:pPr>
            <w:r w:rsidRPr="00B93DDC">
              <w:rPr>
                <w:rFonts w:ascii="Times New Roman" w:hAnsi="Times New Roman"/>
                <w:b/>
                <w:sz w:val="24"/>
                <w:szCs w:val="24"/>
              </w:rPr>
              <w:t>-</w:t>
            </w:r>
          </w:p>
        </w:tc>
        <w:tc>
          <w:tcPr>
            <w:tcW w:w="3629" w:type="dxa"/>
          </w:tcPr>
          <w:p w14:paraId="1E5A8EE5" w14:textId="77777777" w:rsidR="00C532BA" w:rsidRPr="00B93DDC" w:rsidRDefault="00C532BA" w:rsidP="004154CD">
            <w:pPr>
              <w:rPr>
                <w:rFonts w:ascii="Times New Roman" w:hAnsi="Times New Roman"/>
                <w:sz w:val="24"/>
                <w:szCs w:val="24"/>
              </w:rPr>
            </w:pPr>
          </w:p>
        </w:tc>
        <w:tc>
          <w:tcPr>
            <w:tcW w:w="1127" w:type="dxa"/>
          </w:tcPr>
          <w:p w14:paraId="13289E57" w14:textId="77777777" w:rsidR="00C532BA" w:rsidRPr="00B93DDC" w:rsidRDefault="00C532BA" w:rsidP="004154CD">
            <w:pPr>
              <w:rPr>
                <w:rFonts w:ascii="Times New Roman" w:hAnsi="Times New Roman"/>
                <w:sz w:val="24"/>
                <w:szCs w:val="24"/>
              </w:rPr>
            </w:pPr>
          </w:p>
        </w:tc>
        <w:tc>
          <w:tcPr>
            <w:tcW w:w="1136" w:type="dxa"/>
          </w:tcPr>
          <w:p w14:paraId="184F3D75" w14:textId="77777777" w:rsidR="00C532BA" w:rsidRPr="00B93DDC" w:rsidRDefault="00C532BA" w:rsidP="004154CD">
            <w:pPr>
              <w:rPr>
                <w:rFonts w:ascii="Times New Roman" w:hAnsi="Times New Roman"/>
                <w:sz w:val="24"/>
                <w:szCs w:val="24"/>
              </w:rPr>
            </w:pPr>
          </w:p>
        </w:tc>
        <w:tc>
          <w:tcPr>
            <w:tcW w:w="1139" w:type="dxa"/>
          </w:tcPr>
          <w:p w14:paraId="32F580C7" w14:textId="77777777" w:rsidR="00C532BA" w:rsidRPr="00B93DDC" w:rsidRDefault="00C532BA" w:rsidP="004154CD">
            <w:pPr>
              <w:rPr>
                <w:rFonts w:ascii="Times New Roman" w:hAnsi="Times New Roman"/>
                <w:sz w:val="24"/>
                <w:szCs w:val="24"/>
              </w:rPr>
            </w:pPr>
          </w:p>
        </w:tc>
      </w:tr>
      <w:tr w:rsidR="00C532BA" w:rsidRPr="00B93DDC" w14:paraId="2790B0D2" w14:textId="77777777" w:rsidTr="000E5194">
        <w:tc>
          <w:tcPr>
            <w:tcW w:w="1271" w:type="dxa"/>
          </w:tcPr>
          <w:p w14:paraId="125E9A63" w14:textId="77777777" w:rsidR="00C532BA" w:rsidRPr="00743F19" w:rsidRDefault="00C532BA" w:rsidP="004154CD">
            <w:pPr>
              <w:rPr>
                <w:rFonts w:ascii="Times New Roman" w:hAnsi="Times New Roman"/>
                <w:b/>
                <w:i/>
                <w:sz w:val="24"/>
                <w:szCs w:val="24"/>
              </w:rPr>
            </w:pPr>
            <w:r w:rsidRPr="00743F19">
              <w:rPr>
                <w:rFonts w:ascii="Times New Roman" w:hAnsi="Times New Roman"/>
                <w:b/>
                <w:i/>
                <w:sz w:val="24"/>
                <w:szCs w:val="24"/>
              </w:rPr>
              <w:t>QTL_Q12</w:t>
            </w:r>
          </w:p>
        </w:tc>
        <w:tc>
          <w:tcPr>
            <w:tcW w:w="2310" w:type="dxa"/>
          </w:tcPr>
          <w:p w14:paraId="525587BA" w14:textId="77777777" w:rsidR="00C532BA" w:rsidRPr="00B93DDC" w:rsidRDefault="00C532BA" w:rsidP="004154CD">
            <w:pPr>
              <w:rPr>
                <w:rFonts w:ascii="Times New Roman" w:hAnsi="Times New Roman"/>
                <w:b/>
                <w:sz w:val="24"/>
                <w:szCs w:val="24"/>
              </w:rPr>
            </w:pPr>
            <w:r w:rsidRPr="00B93DDC">
              <w:rPr>
                <w:rFonts w:ascii="Times New Roman" w:hAnsi="Times New Roman"/>
                <w:b/>
                <w:sz w:val="24"/>
                <w:szCs w:val="24"/>
              </w:rPr>
              <w:t>GPC/GSC/EX/TWL</w:t>
            </w:r>
          </w:p>
        </w:tc>
        <w:tc>
          <w:tcPr>
            <w:tcW w:w="1176" w:type="dxa"/>
          </w:tcPr>
          <w:p w14:paraId="3644DA84" w14:textId="77777777" w:rsidR="00C532BA" w:rsidRPr="00B93DDC" w:rsidRDefault="00C532BA" w:rsidP="004154CD">
            <w:pPr>
              <w:rPr>
                <w:rFonts w:ascii="Times New Roman" w:hAnsi="Times New Roman"/>
                <w:b/>
                <w:sz w:val="24"/>
                <w:szCs w:val="24"/>
              </w:rPr>
            </w:pPr>
            <w:r w:rsidRPr="00B93DDC">
              <w:rPr>
                <w:rFonts w:ascii="Times New Roman" w:hAnsi="Times New Roman"/>
                <w:b/>
                <w:sz w:val="24"/>
                <w:szCs w:val="24"/>
              </w:rPr>
              <w:t>11_21505</w:t>
            </w:r>
          </w:p>
        </w:tc>
        <w:tc>
          <w:tcPr>
            <w:tcW w:w="636" w:type="dxa"/>
          </w:tcPr>
          <w:p w14:paraId="0A7FBBAB" w14:textId="77777777" w:rsidR="00C532BA" w:rsidRPr="00B93DDC" w:rsidRDefault="00C532BA" w:rsidP="004154CD">
            <w:pPr>
              <w:rPr>
                <w:rFonts w:ascii="Times New Roman" w:hAnsi="Times New Roman"/>
                <w:b/>
                <w:sz w:val="24"/>
                <w:szCs w:val="24"/>
              </w:rPr>
            </w:pPr>
            <w:r w:rsidRPr="00B93DDC">
              <w:rPr>
                <w:rFonts w:ascii="Times New Roman" w:hAnsi="Times New Roman"/>
                <w:b/>
                <w:sz w:val="24"/>
                <w:szCs w:val="24"/>
              </w:rPr>
              <w:t>3H</w:t>
            </w:r>
          </w:p>
        </w:tc>
        <w:tc>
          <w:tcPr>
            <w:tcW w:w="1296" w:type="dxa"/>
          </w:tcPr>
          <w:p w14:paraId="614F4E0F" w14:textId="77777777" w:rsidR="00C532BA" w:rsidRPr="00B93DDC" w:rsidRDefault="00C532BA" w:rsidP="004154CD">
            <w:pPr>
              <w:rPr>
                <w:rFonts w:ascii="Times New Roman" w:hAnsi="Times New Roman"/>
                <w:b/>
                <w:sz w:val="24"/>
                <w:szCs w:val="24"/>
              </w:rPr>
            </w:pPr>
            <w:r w:rsidRPr="00B93DDC">
              <w:rPr>
                <w:rFonts w:ascii="Times New Roman" w:hAnsi="Times New Roman"/>
                <w:b/>
                <w:sz w:val="24"/>
                <w:szCs w:val="24"/>
              </w:rPr>
              <w:t>580635994</w:t>
            </w:r>
          </w:p>
        </w:tc>
        <w:tc>
          <w:tcPr>
            <w:tcW w:w="876" w:type="dxa"/>
          </w:tcPr>
          <w:p w14:paraId="3A728578" w14:textId="0374FBD1" w:rsidR="00C532BA" w:rsidRPr="00B93DDC" w:rsidRDefault="00C532BA" w:rsidP="004154CD">
            <w:pPr>
              <w:rPr>
                <w:rFonts w:ascii="Times New Roman" w:hAnsi="Times New Roman"/>
                <w:b/>
                <w:sz w:val="24"/>
                <w:szCs w:val="24"/>
              </w:rPr>
            </w:pPr>
            <w:r w:rsidRPr="00B93DDC">
              <w:rPr>
                <w:rFonts w:ascii="Times New Roman" w:hAnsi="Times New Roman"/>
                <w:b/>
                <w:sz w:val="24"/>
                <w:szCs w:val="24"/>
              </w:rPr>
              <w:t>79</w:t>
            </w:r>
            <w:r w:rsidR="00C33590">
              <w:rPr>
                <w:rFonts w:ascii="Times New Roman" w:hAnsi="Times New Roman"/>
                <w:b/>
                <w:sz w:val="24"/>
                <w:szCs w:val="24"/>
              </w:rPr>
              <w:t>,</w:t>
            </w:r>
            <w:r w:rsidRPr="00B93DDC">
              <w:rPr>
                <w:rFonts w:ascii="Times New Roman" w:hAnsi="Times New Roman"/>
                <w:b/>
                <w:sz w:val="24"/>
                <w:szCs w:val="24"/>
              </w:rPr>
              <w:t>13</w:t>
            </w:r>
          </w:p>
        </w:tc>
        <w:tc>
          <w:tcPr>
            <w:tcW w:w="3629" w:type="dxa"/>
          </w:tcPr>
          <w:p w14:paraId="56771546" w14:textId="77777777" w:rsidR="00C532BA" w:rsidRPr="00B93DDC" w:rsidRDefault="00C532BA" w:rsidP="004154CD">
            <w:pPr>
              <w:rPr>
                <w:rFonts w:ascii="Times New Roman" w:hAnsi="Times New Roman"/>
                <w:sz w:val="24"/>
                <w:szCs w:val="24"/>
              </w:rPr>
            </w:pPr>
          </w:p>
        </w:tc>
        <w:tc>
          <w:tcPr>
            <w:tcW w:w="1127" w:type="dxa"/>
          </w:tcPr>
          <w:p w14:paraId="3177FF9D" w14:textId="77777777" w:rsidR="00C532BA" w:rsidRPr="00B93DDC" w:rsidRDefault="00C532BA" w:rsidP="004154CD">
            <w:pPr>
              <w:rPr>
                <w:rFonts w:ascii="Times New Roman" w:hAnsi="Times New Roman"/>
                <w:sz w:val="24"/>
                <w:szCs w:val="24"/>
              </w:rPr>
            </w:pPr>
          </w:p>
        </w:tc>
        <w:tc>
          <w:tcPr>
            <w:tcW w:w="1136" w:type="dxa"/>
          </w:tcPr>
          <w:p w14:paraId="6395F410" w14:textId="77777777" w:rsidR="00C532BA" w:rsidRPr="00B93DDC" w:rsidRDefault="00C532BA" w:rsidP="004154CD">
            <w:pPr>
              <w:rPr>
                <w:rFonts w:ascii="Times New Roman" w:hAnsi="Times New Roman"/>
                <w:sz w:val="24"/>
                <w:szCs w:val="24"/>
              </w:rPr>
            </w:pPr>
          </w:p>
        </w:tc>
        <w:tc>
          <w:tcPr>
            <w:tcW w:w="1139" w:type="dxa"/>
          </w:tcPr>
          <w:p w14:paraId="0AC0F557" w14:textId="77777777" w:rsidR="00C532BA" w:rsidRPr="00B93DDC" w:rsidRDefault="00C532BA" w:rsidP="004154CD">
            <w:pPr>
              <w:rPr>
                <w:rFonts w:ascii="Times New Roman" w:hAnsi="Times New Roman"/>
                <w:sz w:val="24"/>
                <w:szCs w:val="24"/>
              </w:rPr>
            </w:pPr>
          </w:p>
        </w:tc>
      </w:tr>
      <w:tr w:rsidR="00C532BA" w:rsidRPr="00B93DDC" w14:paraId="3D09123B" w14:textId="77777777" w:rsidTr="000E5194">
        <w:tc>
          <w:tcPr>
            <w:tcW w:w="1271" w:type="dxa"/>
            <w:vMerge w:val="restart"/>
          </w:tcPr>
          <w:p w14:paraId="74DC3430" w14:textId="77777777" w:rsidR="00C532BA" w:rsidRPr="00743F19" w:rsidRDefault="00C532BA" w:rsidP="004154CD">
            <w:pPr>
              <w:rPr>
                <w:rFonts w:ascii="Times New Roman" w:hAnsi="Times New Roman"/>
                <w:b/>
                <w:i/>
                <w:sz w:val="24"/>
                <w:szCs w:val="24"/>
              </w:rPr>
            </w:pPr>
            <w:r w:rsidRPr="00743F19">
              <w:rPr>
                <w:rFonts w:ascii="Times New Roman" w:hAnsi="Times New Roman"/>
                <w:i/>
                <w:sz w:val="24"/>
                <w:szCs w:val="24"/>
              </w:rPr>
              <w:t>QTL_Q13</w:t>
            </w:r>
          </w:p>
        </w:tc>
        <w:tc>
          <w:tcPr>
            <w:tcW w:w="2310" w:type="dxa"/>
          </w:tcPr>
          <w:p w14:paraId="3ECB15B7" w14:textId="77777777" w:rsidR="00C532BA" w:rsidRPr="00B93DDC" w:rsidRDefault="00C532BA" w:rsidP="004154CD">
            <w:pPr>
              <w:rPr>
                <w:rFonts w:ascii="Times New Roman" w:hAnsi="Times New Roman"/>
                <w:b/>
                <w:sz w:val="24"/>
                <w:szCs w:val="24"/>
              </w:rPr>
            </w:pPr>
            <w:r w:rsidRPr="00B93DDC">
              <w:rPr>
                <w:rFonts w:ascii="Times New Roman" w:hAnsi="Times New Roman"/>
                <w:sz w:val="24"/>
                <w:szCs w:val="24"/>
              </w:rPr>
              <w:t>TWL</w:t>
            </w:r>
          </w:p>
        </w:tc>
        <w:tc>
          <w:tcPr>
            <w:tcW w:w="1176" w:type="dxa"/>
          </w:tcPr>
          <w:p w14:paraId="100CE620" w14:textId="77777777" w:rsidR="00C532BA" w:rsidRPr="00B93DDC" w:rsidRDefault="00C532BA" w:rsidP="004154CD">
            <w:pPr>
              <w:rPr>
                <w:rFonts w:ascii="Times New Roman" w:hAnsi="Times New Roman"/>
                <w:b/>
                <w:sz w:val="24"/>
                <w:szCs w:val="24"/>
              </w:rPr>
            </w:pPr>
            <w:r w:rsidRPr="00B93DDC">
              <w:rPr>
                <w:rFonts w:ascii="Times New Roman" w:hAnsi="Times New Roman"/>
                <w:sz w:val="24"/>
                <w:szCs w:val="24"/>
              </w:rPr>
              <w:t>12_31161</w:t>
            </w:r>
          </w:p>
        </w:tc>
        <w:tc>
          <w:tcPr>
            <w:tcW w:w="636" w:type="dxa"/>
          </w:tcPr>
          <w:p w14:paraId="59E50887" w14:textId="77777777" w:rsidR="00C532BA" w:rsidRPr="00B93DDC" w:rsidRDefault="00C532BA" w:rsidP="004154CD">
            <w:pPr>
              <w:rPr>
                <w:rFonts w:ascii="Times New Roman" w:hAnsi="Times New Roman"/>
                <w:b/>
                <w:sz w:val="24"/>
                <w:szCs w:val="24"/>
              </w:rPr>
            </w:pPr>
            <w:r w:rsidRPr="00B93DDC">
              <w:rPr>
                <w:rFonts w:ascii="Times New Roman" w:hAnsi="Times New Roman"/>
                <w:sz w:val="24"/>
                <w:szCs w:val="24"/>
              </w:rPr>
              <w:t>3H</w:t>
            </w:r>
          </w:p>
        </w:tc>
        <w:tc>
          <w:tcPr>
            <w:tcW w:w="1296" w:type="dxa"/>
          </w:tcPr>
          <w:p w14:paraId="42851802" w14:textId="77777777" w:rsidR="00C532BA" w:rsidRPr="00B93DDC" w:rsidRDefault="00C532BA" w:rsidP="004154CD">
            <w:pPr>
              <w:rPr>
                <w:rFonts w:ascii="Times New Roman" w:hAnsi="Times New Roman"/>
                <w:b/>
                <w:sz w:val="24"/>
                <w:szCs w:val="24"/>
              </w:rPr>
            </w:pPr>
            <w:r w:rsidRPr="00B93DDC">
              <w:rPr>
                <w:rFonts w:ascii="Times New Roman" w:hAnsi="Times New Roman"/>
                <w:sz w:val="24"/>
                <w:szCs w:val="24"/>
              </w:rPr>
              <w:t>667790880</w:t>
            </w:r>
          </w:p>
        </w:tc>
        <w:tc>
          <w:tcPr>
            <w:tcW w:w="876" w:type="dxa"/>
          </w:tcPr>
          <w:p w14:paraId="06F6CCF6" w14:textId="77777777" w:rsidR="00C532BA" w:rsidRPr="00B93DDC" w:rsidRDefault="00C532BA" w:rsidP="004154CD">
            <w:pPr>
              <w:rPr>
                <w:rFonts w:ascii="Times New Roman" w:hAnsi="Times New Roman"/>
                <w:b/>
                <w:sz w:val="24"/>
                <w:szCs w:val="24"/>
              </w:rPr>
            </w:pPr>
            <w:r w:rsidRPr="00B93DDC">
              <w:rPr>
                <w:rFonts w:ascii="Times New Roman" w:hAnsi="Times New Roman"/>
                <w:sz w:val="24"/>
                <w:szCs w:val="24"/>
              </w:rPr>
              <w:t>-</w:t>
            </w:r>
          </w:p>
        </w:tc>
        <w:tc>
          <w:tcPr>
            <w:tcW w:w="3629" w:type="dxa"/>
            <w:vMerge w:val="restart"/>
          </w:tcPr>
          <w:p w14:paraId="4521B0BD" w14:textId="77777777" w:rsidR="00C532BA" w:rsidRPr="00B93DDC" w:rsidRDefault="00C532BA" w:rsidP="004154CD">
            <w:pPr>
              <w:rPr>
                <w:rFonts w:ascii="Times New Roman" w:hAnsi="Times New Roman"/>
                <w:sz w:val="24"/>
                <w:szCs w:val="24"/>
              </w:rPr>
            </w:pPr>
          </w:p>
        </w:tc>
        <w:tc>
          <w:tcPr>
            <w:tcW w:w="1127" w:type="dxa"/>
            <w:vMerge w:val="restart"/>
          </w:tcPr>
          <w:p w14:paraId="3886256B" w14:textId="77777777" w:rsidR="00C532BA" w:rsidRPr="00B93DDC" w:rsidRDefault="00C532BA" w:rsidP="004154CD">
            <w:pPr>
              <w:rPr>
                <w:rFonts w:ascii="Times New Roman" w:hAnsi="Times New Roman"/>
                <w:sz w:val="24"/>
                <w:szCs w:val="24"/>
              </w:rPr>
            </w:pPr>
          </w:p>
        </w:tc>
        <w:tc>
          <w:tcPr>
            <w:tcW w:w="1136" w:type="dxa"/>
            <w:vMerge w:val="restart"/>
          </w:tcPr>
          <w:p w14:paraId="0D563CC9"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[82]</w:t>
            </w:r>
          </w:p>
        </w:tc>
        <w:tc>
          <w:tcPr>
            <w:tcW w:w="1139" w:type="dxa"/>
            <w:vMerge w:val="restart"/>
          </w:tcPr>
          <w:p w14:paraId="4066A65D" w14:textId="77777777" w:rsidR="00C532BA" w:rsidRPr="00B93DDC" w:rsidRDefault="00C532BA" w:rsidP="004154CD">
            <w:pPr>
              <w:rPr>
                <w:rFonts w:ascii="Times New Roman" w:hAnsi="Times New Roman"/>
                <w:sz w:val="24"/>
                <w:szCs w:val="24"/>
              </w:rPr>
            </w:pPr>
          </w:p>
        </w:tc>
      </w:tr>
      <w:tr w:rsidR="00C532BA" w:rsidRPr="00B93DDC" w14:paraId="6A47A885" w14:textId="77777777" w:rsidTr="000E5194">
        <w:tc>
          <w:tcPr>
            <w:tcW w:w="1271" w:type="dxa"/>
            <w:vMerge/>
          </w:tcPr>
          <w:p w14:paraId="200D301C" w14:textId="77777777" w:rsidR="00C532BA" w:rsidRPr="00743F19" w:rsidRDefault="00C532BA" w:rsidP="004154CD">
            <w:pPr>
              <w:rPr>
                <w:rFonts w:ascii="Times New Roman" w:hAnsi="Times New Roman"/>
                <w:b/>
                <w:i/>
                <w:sz w:val="24"/>
                <w:szCs w:val="24"/>
              </w:rPr>
            </w:pPr>
          </w:p>
        </w:tc>
        <w:tc>
          <w:tcPr>
            <w:tcW w:w="2310" w:type="dxa"/>
          </w:tcPr>
          <w:p w14:paraId="34FB715F" w14:textId="77777777" w:rsidR="00C532BA" w:rsidRPr="00B93DDC" w:rsidRDefault="00C532BA" w:rsidP="004154CD">
            <w:pPr>
              <w:rPr>
                <w:rFonts w:ascii="Times New Roman" w:hAnsi="Times New Roman"/>
                <w:b/>
                <w:sz w:val="24"/>
                <w:szCs w:val="24"/>
              </w:rPr>
            </w:pPr>
            <w:r w:rsidRPr="00B93DDC">
              <w:rPr>
                <w:rFonts w:ascii="Times New Roman" w:hAnsi="Times New Roman"/>
                <w:sz w:val="24"/>
                <w:szCs w:val="24"/>
              </w:rPr>
              <w:t>GPC/GSC/EX/TWL</w:t>
            </w:r>
          </w:p>
        </w:tc>
        <w:tc>
          <w:tcPr>
            <w:tcW w:w="1176" w:type="dxa"/>
          </w:tcPr>
          <w:p w14:paraId="2D392321" w14:textId="77777777" w:rsidR="00C532BA" w:rsidRPr="00B93DDC" w:rsidRDefault="00C532BA" w:rsidP="004154CD">
            <w:pPr>
              <w:rPr>
                <w:rFonts w:ascii="Times New Roman" w:hAnsi="Times New Roman"/>
                <w:b/>
                <w:sz w:val="24"/>
                <w:szCs w:val="24"/>
              </w:rPr>
            </w:pPr>
            <w:r w:rsidRPr="00B93DDC">
              <w:rPr>
                <w:rFonts w:ascii="Times New Roman" w:hAnsi="Times New Roman"/>
                <w:sz w:val="24"/>
                <w:szCs w:val="24"/>
              </w:rPr>
              <w:t>11_10935</w:t>
            </w:r>
          </w:p>
        </w:tc>
        <w:tc>
          <w:tcPr>
            <w:tcW w:w="636" w:type="dxa"/>
          </w:tcPr>
          <w:p w14:paraId="040565C2" w14:textId="77777777" w:rsidR="00C532BA" w:rsidRPr="00B93DDC" w:rsidRDefault="00C532BA" w:rsidP="004154CD">
            <w:pPr>
              <w:rPr>
                <w:rFonts w:ascii="Times New Roman" w:hAnsi="Times New Roman"/>
                <w:b/>
                <w:sz w:val="24"/>
                <w:szCs w:val="24"/>
              </w:rPr>
            </w:pPr>
            <w:r w:rsidRPr="00B93DDC">
              <w:rPr>
                <w:rFonts w:ascii="Times New Roman" w:hAnsi="Times New Roman"/>
                <w:sz w:val="24"/>
                <w:szCs w:val="24"/>
              </w:rPr>
              <w:t>3H</w:t>
            </w:r>
          </w:p>
        </w:tc>
        <w:tc>
          <w:tcPr>
            <w:tcW w:w="1296" w:type="dxa"/>
          </w:tcPr>
          <w:p w14:paraId="5E1D82DD" w14:textId="77777777" w:rsidR="00C532BA" w:rsidRPr="00B93DDC" w:rsidRDefault="00C532BA" w:rsidP="004154CD">
            <w:pPr>
              <w:rPr>
                <w:rFonts w:ascii="Times New Roman" w:hAnsi="Times New Roman"/>
                <w:b/>
                <w:sz w:val="24"/>
                <w:szCs w:val="24"/>
              </w:rPr>
            </w:pPr>
            <w:r w:rsidRPr="00B93DDC">
              <w:rPr>
                <w:rFonts w:ascii="Times New Roman" w:hAnsi="Times New Roman"/>
                <w:sz w:val="24"/>
                <w:szCs w:val="24"/>
              </w:rPr>
              <w:t>678512385</w:t>
            </w:r>
          </w:p>
        </w:tc>
        <w:tc>
          <w:tcPr>
            <w:tcW w:w="876" w:type="dxa"/>
          </w:tcPr>
          <w:p w14:paraId="2D324BC0" w14:textId="5B36EE24" w:rsidR="00C532BA" w:rsidRPr="00B93DDC" w:rsidRDefault="00C532BA" w:rsidP="004154CD">
            <w:pPr>
              <w:rPr>
                <w:rFonts w:ascii="Times New Roman" w:hAnsi="Times New Roman"/>
                <w:b/>
                <w:sz w:val="24"/>
                <w:szCs w:val="24"/>
              </w:rPr>
            </w:pPr>
            <w:r w:rsidRPr="00B93DDC">
              <w:rPr>
                <w:rFonts w:ascii="Times New Roman" w:hAnsi="Times New Roman"/>
                <w:sz w:val="24"/>
                <w:szCs w:val="24"/>
              </w:rPr>
              <w:t>149</w:t>
            </w:r>
            <w:r w:rsidR="00C33590">
              <w:rPr>
                <w:rFonts w:ascii="Times New Roman" w:hAnsi="Times New Roman"/>
                <w:sz w:val="24"/>
                <w:szCs w:val="24"/>
              </w:rPr>
              <w:t>,</w:t>
            </w:r>
            <w:r w:rsidRPr="00B93DDC">
              <w:rPr>
                <w:rFonts w:ascii="Times New Roman" w:hAnsi="Times New Roman"/>
                <w:sz w:val="24"/>
                <w:szCs w:val="24"/>
              </w:rPr>
              <w:t>85</w:t>
            </w:r>
          </w:p>
        </w:tc>
        <w:tc>
          <w:tcPr>
            <w:tcW w:w="3629" w:type="dxa"/>
            <w:vMerge/>
          </w:tcPr>
          <w:p w14:paraId="7D90DB10" w14:textId="77777777" w:rsidR="00C532BA" w:rsidRPr="00B93DDC" w:rsidRDefault="00C532BA" w:rsidP="004154CD">
            <w:pPr>
              <w:rPr>
                <w:rFonts w:ascii="Times New Roman" w:hAnsi="Times New Roman"/>
                <w:sz w:val="24"/>
                <w:szCs w:val="24"/>
              </w:rPr>
            </w:pPr>
          </w:p>
        </w:tc>
        <w:tc>
          <w:tcPr>
            <w:tcW w:w="1127" w:type="dxa"/>
            <w:vMerge/>
          </w:tcPr>
          <w:p w14:paraId="3930FE9B" w14:textId="77777777" w:rsidR="00C532BA" w:rsidRPr="00B93DDC" w:rsidRDefault="00C532BA" w:rsidP="004154CD">
            <w:pPr>
              <w:rPr>
                <w:rFonts w:ascii="Times New Roman" w:hAnsi="Times New Roman"/>
                <w:sz w:val="24"/>
                <w:szCs w:val="24"/>
              </w:rPr>
            </w:pPr>
          </w:p>
        </w:tc>
        <w:tc>
          <w:tcPr>
            <w:tcW w:w="1136" w:type="dxa"/>
            <w:vMerge/>
          </w:tcPr>
          <w:p w14:paraId="27A45BA6" w14:textId="77777777" w:rsidR="00C532BA" w:rsidRPr="00B93DDC" w:rsidRDefault="00C532BA" w:rsidP="004154CD">
            <w:pPr>
              <w:rPr>
                <w:rFonts w:ascii="Times New Roman" w:hAnsi="Times New Roman"/>
                <w:sz w:val="24"/>
                <w:szCs w:val="24"/>
              </w:rPr>
            </w:pPr>
          </w:p>
        </w:tc>
        <w:tc>
          <w:tcPr>
            <w:tcW w:w="1139" w:type="dxa"/>
            <w:vMerge/>
          </w:tcPr>
          <w:p w14:paraId="675CB2E3" w14:textId="77777777" w:rsidR="00C532BA" w:rsidRPr="00B93DDC" w:rsidRDefault="00C532BA" w:rsidP="004154CD">
            <w:pPr>
              <w:rPr>
                <w:rFonts w:ascii="Times New Roman" w:hAnsi="Times New Roman"/>
                <w:sz w:val="24"/>
                <w:szCs w:val="24"/>
              </w:rPr>
            </w:pPr>
          </w:p>
        </w:tc>
      </w:tr>
      <w:tr w:rsidR="00C532BA" w:rsidRPr="00B93DDC" w14:paraId="08D0870E" w14:textId="77777777" w:rsidTr="000E5194">
        <w:tc>
          <w:tcPr>
            <w:tcW w:w="1271" w:type="dxa"/>
          </w:tcPr>
          <w:p w14:paraId="5A18F265" w14:textId="77777777" w:rsidR="00C532BA" w:rsidRPr="00743F19" w:rsidRDefault="00C532BA" w:rsidP="004154CD">
            <w:pPr>
              <w:rPr>
                <w:rFonts w:ascii="Times New Roman" w:hAnsi="Times New Roman"/>
                <w:b/>
                <w:i/>
                <w:sz w:val="24"/>
                <w:szCs w:val="24"/>
              </w:rPr>
            </w:pPr>
            <w:r w:rsidRPr="00743F19">
              <w:rPr>
                <w:rFonts w:ascii="Times New Roman" w:hAnsi="Times New Roman"/>
                <w:i/>
                <w:sz w:val="24"/>
                <w:szCs w:val="24"/>
              </w:rPr>
              <w:t>QTL_Q14</w:t>
            </w:r>
          </w:p>
        </w:tc>
        <w:tc>
          <w:tcPr>
            <w:tcW w:w="2310" w:type="dxa"/>
          </w:tcPr>
          <w:p w14:paraId="0A18051B" w14:textId="77777777" w:rsidR="00C532BA" w:rsidRPr="00B93DDC" w:rsidRDefault="00C532BA" w:rsidP="004154CD">
            <w:pPr>
              <w:rPr>
                <w:rFonts w:ascii="Times New Roman" w:hAnsi="Times New Roman"/>
                <w:b/>
                <w:sz w:val="24"/>
                <w:szCs w:val="24"/>
              </w:rPr>
            </w:pPr>
            <w:r w:rsidRPr="00B93DDC">
              <w:rPr>
                <w:rFonts w:ascii="Times New Roman" w:hAnsi="Times New Roman"/>
                <w:sz w:val="24"/>
                <w:szCs w:val="24"/>
              </w:rPr>
              <w:t>TWL</w:t>
            </w:r>
          </w:p>
        </w:tc>
        <w:tc>
          <w:tcPr>
            <w:tcW w:w="1176" w:type="dxa"/>
          </w:tcPr>
          <w:p w14:paraId="56888C50" w14:textId="77777777" w:rsidR="00C532BA" w:rsidRPr="00B93DDC" w:rsidRDefault="00C532BA" w:rsidP="004154CD">
            <w:pPr>
              <w:rPr>
                <w:rFonts w:ascii="Times New Roman" w:hAnsi="Times New Roman"/>
                <w:b/>
                <w:sz w:val="24"/>
                <w:szCs w:val="24"/>
              </w:rPr>
            </w:pPr>
            <w:r w:rsidRPr="00B93DDC">
              <w:rPr>
                <w:rFonts w:ascii="Times New Roman" w:hAnsi="Times New Roman"/>
                <w:sz w:val="24"/>
                <w:szCs w:val="24"/>
              </w:rPr>
              <w:t>11_21303</w:t>
            </w:r>
          </w:p>
        </w:tc>
        <w:tc>
          <w:tcPr>
            <w:tcW w:w="636" w:type="dxa"/>
          </w:tcPr>
          <w:p w14:paraId="4F7BB90C" w14:textId="77777777" w:rsidR="00C532BA" w:rsidRPr="00B93DDC" w:rsidRDefault="00C532BA" w:rsidP="004154CD">
            <w:pPr>
              <w:rPr>
                <w:rFonts w:ascii="Times New Roman" w:hAnsi="Times New Roman"/>
                <w:b/>
                <w:sz w:val="24"/>
                <w:szCs w:val="24"/>
              </w:rPr>
            </w:pPr>
            <w:r w:rsidRPr="00B93DDC">
              <w:rPr>
                <w:rFonts w:ascii="Times New Roman" w:hAnsi="Times New Roman"/>
                <w:sz w:val="24"/>
                <w:szCs w:val="24"/>
              </w:rPr>
              <w:t>4H</w:t>
            </w:r>
          </w:p>
        </w:tc>
        <w:tc>
          <w:tcPr>
            <w:tcW w:w="1296" w:type="dxa"/>
          </w:tcPr>
          <w:p w14:paraId="5876CEFC" w14:textId="77777777" w:rsidR="00C532BA" w:rsidRPr="00B93DDC" w:rsidRDefault="00C532BA" w:rsidP="004154CD">
            <w:pPr>
              <w:rPr>
                <w:rFonts w:ascii="Times New Roman" w:hAnsi="Times New Roman"/>
                <w:b/>
                <w:sz w:val="24"/>
                <w:szCs w:val="24"/>
              </w:rPr>
            </w:pPr>
            <w:r w:rsidRPr="00B93DDC">
              <w:rPr>
                <w:rFonts w:ascii="Times New Roman" w:hAnsi="Times New Roman"/>
                <w:sz w:val="24"/>
                <w:szCs w:val="24"/>
              </w:rPr>
              <w:t>464028169</w:t>
            </w:r>
          </w:p>
        </w:tc>
        <w:tc>
          <w:tcPr>
            <w:tcW w:w="876" w:type="dxa"/>
          </w:tcPr>
          <w:p w14:paraId="60EF7A47" w14:textId="66C6CB6B" w:rsidR="00C532BA" w:rsidRPr="00B93DDC" w:rsidRDefault="00C532BA" w:rsidP="004154CD">
            <w:pPr>
              <w:rPr>
                <w:rFonts w:ascii="Times New Roman" w:hAnsi="Times New Roman"/>
                <w:b/>
                <w:sz w:val="24"/>
                <w:szCs w:val="24"/>
              </w:rPr>
            </w:pPr>
            <w:r w:rsidRPr="00B93DDC">
              <w:rPr>
                <w:rFonts w:ascii="Times New Roman" w:hAnsi="Times New Roman"/>
                <w:sz w:val="24"/>
                <w:szCs w:val="24"/>
              </w:rPr>
              <w:t>53</w:t>
            </w:r>
            <w:r w:rsidR="00C33590">
              <w:rPr>
                <w:rFonts w:ascii="Times New Roman" w:hAnsi="Times New Roman"/>
                <w:sz w:val="24"/>
                <w:szCs w:val="24"/>
              </w:rPr>
              <w:t>,</w:t>
            </w:r>
            <w:r w:rsidRPr="00B93DDC">
              <w:rPr>
                <w:rFonts w:ascii="Times New Roman" w:hAnsi="Times New Roman"/>
                <w:sz w:val="24"/>
                <w:szCs w:val="24"/>
              </w:rPr>
              <w:t>87</w:t>
            </w:r>
          </w:p>
        </w:tc>
        <w:tc>
          <w:tcPr>
            <w:tcW w:w="3629" w:type="dxa"/>
          </w:tcPr>
          <w:p w14:paraId="5E32E2BD" w14:textId="5DF8197B" w:rsidR="00C532BA" w:rsidRPr="004F2F72" w:rsidRDefault="00C532BA" w:rsidP="004154CD">
            <w:pPr>
              <w:rPr>
                <w:rFonts w:ascii="Times New Roman" w:hAnsi="Times New Roman"/>
                <w:sz w:val="24"/>
                <w:szCs w:val="24"/>
                <w:lang w:val="en-US"/>
              </w:rPr>
            </w:pPr>
            <w:r w:rsidRPr="004F2F72">
              <w:rPr>
                <w:rFonts w:ascii="Times New Roman" w:hAnsi="Times New Roman"/>
                <w:i/>
                <w:sz w:val="24"/>
                <w:szCs w:val="24"/>
                <w:lang w:val="en-US"/>
              </w:rPr>
              <w:t>DTDP</w:t>
            </w:r>
            <w:r w:rsidRPr="004F2F72">
              <w:rPr>
                <w:rFonts w:ascii="Times New Roman" w:hAnsi="Times New Roman"/>
                <w:sz w:val="24"/>
                <w:szCs w:val="24"/>
                <w:lang w:val="en-US"/>
              </w:rPr>
              <w:t xml:space="preserve"> (54.95 </w:t>
            </w:r>
            <w:proofErr w:type="spellStart"/>
            <w:r w:rsidRPr="004F2F72">
              <w:rPr>
                <w:rFonts w:ascii="Times New Roman" w:hAnsi="Times New Roman"/>
                <w:sz w:val="24"/>
                <w:szCs w:val="24"/>
                <w:lang w:val="en-US"/>
              </w:rPr>
              <w:t>cM</w:t>
            </w:r>
            <w:proofErr w:type="spellEnd"/>
            <w:r w:rsidRPr="004F2F72">
              <w:rPr>
                <w:rFonts w:ascii="Times New Roman" w:hAnsi="Times New Roman"/>
                <w:sz w:val="24"/>
                <w:szCs w:val="24"/>
                <w:lang w:val="en-US"/>
              </w:rPr>
              <w:t xml:space="preserve">) </w:t>
            </w:r>
            <w:r w:rsidRPr="004F2F72">
              <w:rPr>
                <w:rFonts w:ascii="Times New Roman" w:hAnsi="Times New Roman"/>
                <w:iCs/>
                <w:sz w:val="24"/>
                <w:szCs w:val="24"/>
                <w:lang w:val="en-US"/>
              </w:rPr>
              <w:t>d-TDP-glucose dehydratase</w:t>
            </w:r>
            <w:r w:rsidRPr="004F2F72">
              <w:rPr>
                <w:rFonts w:ascii="Times New Roman" w:hAnsi="Times New Roman"/>
                <w:i/>
                <w:sz w:val="24"/>
                <w:szCs w:val="24"/>
                <w:lang w:val="en-US"/>
              </w:rPr>
              <w:t xml:space="preserve"> </w:t>
            </w:r>
            <w:r w:rsidRPr="004F2F72">
              <w:rPr>
                <w:rFonts w:ascii="Times New Roman" w:hAnsi="Times New Roman"/>
                <w:sz w:val="24"/>
                <w:szCs w:val="24"/>
                <w:lang w:val="en-US"/>
              </w:rPr>
              <w:t>[</w:t>
            </w:r>
            <w:r w:rsidR="006F0D51">
              <w:rPr>
                <w:rFonts w:ascii="Times New Roman" w:hAnsi="Times New Roman"/>
                <w:sz w:val="24"/>
                <w:szCs w:val="24"/>
                <w:lang w:val="en-US"/>
              </w:rPr>
              <w:t>202</w:t>
            </w:r>
            <w:r w:rsidRPr="004F2F72">
              <w:rPr>
                <w:rFonts w:ascii="Times New Roman" w:hAnsi="Times New Roman"/>
                <w:sz w:val="24"/>
                <w:szCs w:val="24"/>
                <w:lang w:val="en-US"/>
              </w:rPr>
              <w:t xml:space="preserve">]; </w:t>
            </w:r>
            <w:r w:rsidRPr="004F2F72">
              <w:rPr>
                <w:rFonts w:ascii="Times New Roman" w:hAnsi="Times New Roman"/>
                <w:i/>
                <w:sz w:val="24"/>
                <w:szCs w:val="24"/>
                <w:lang w:val="en-US"/>
              </w:rPr>
              <w:t>PDI</w:t>
            </w:r>
            <w:r w:rsidRPr="004F2F72">
              <w:rPr>
                <w:rFonts w:ascii="Times New Roman" w:hAnsi="Times New Roman"/>
                <w:sz w:val="24"/>
                <w:szCs w:val="24"/>
                <w:lang w:val="en-US"/>
              </w:rPr>
              <w:t xml:space="preserve"> (53.87 </w:t>
            </w:r>
            <w:proofErr w:type="spellStart"/>
            <w:r w:rsidRPr="004F2F72">
              <w:rPr>
                <w:rFonts w:ascii="Times New Roman" w:hAnsi="Times New Roman"/>
                <w:sz w:val="24"/>
                <w:szCs w:val="24"/>
                <w:lang w:val="en-US"/>
              </w:rPr>
              <w:t>cM</w:t>
            </w:r>
            <w:proofErr w:type="spellEnd"/>
            <w:r w:rsidRPr="004F2F72">
              <w:rPr>
                <w:rFonts w:ascii="Times New Roman" w:hAnsi="Times New Roman"/>
                <w:sz w:val="24"/>
                <w:szCs w:val="24"/>
                <w:lang w:val="en-US"/>
              </w:rPr>
              <w:t xml:space="preserve">) </w:t>
            </w:r>
            <w:r w:rsidRPr="004F2F72">
              <w:rPr>
                <w:rFonts w:ascii="Times New Roman" w:hAnsi="Times New Roman"/>
                <w:iCs/>
                <w:sz w:val="24"/>
                <w:szCs w:val="24"/>
                <w:lang w:val="en-US"/>
              </w:rPr>
              <w:t>protein disulfide isomerase</w:t>
            </w:r>
            <w:r w:rsidRPr="004F2F72">
              <w:rPr>
                <w:rFonts w:ascii="Times New Roman" w:hAnsi="Times New Roman"/>
                <w:i/>
                <w:sz w:val="24"/>
                <w:szCs w:val="24"/>
                <w:lang w:val="en-US"/>
              </w:rPr>
              <w:t xml:space="preserve"> </w:t>
            </w:r>
            <w:r w:rsidRPr="004F2F72">
              <w:rPr>
                <w:rFonts w:ascii="Times New Roman" w:hAnsi="Times New Roman"/>
                <w:sz w:val="24"/>
                <w:szCs w:val="24"/>
                <w:lang w:val="en-US"/>
              </w:rPr>
              <w:t>[</w:t>
            </w:r>
            <w:r w:rsidR="006F0D51">
              <w:rPr>
                <w:rFonts w:ascii="Times New Roman" w:hAnsi="Times New Roman"/>
                <w:sz w:val="24"/>
                <w:szCs w:val="24"/>
                <w:lang w:val="en-US"/>
              </w:rPr>
              <w:t>202</w:t>
            </w:r>
            <w:r w:rsidRPr="004F2F72">
              <w:rPr>
                <w:rFonts w:ascii="Times New Roman" w:hAnsi="Times New Roman"/>
                <w:sz w:val="24"/>
                <w:szCs w:val="24"/>
                <w:lang w:val="en-US"/>
              </w:rPr>
              <w:t>]</w:t>
            </w:r>
          </w:p>
        </w:tc>
        <w:tc>
          <w:tcPr>
            <w:tcW w:w="1127" w:type="dxa"/>
          </w:tcPr>
          <w:p w14:paraId="61314A8B" w14:textId="77777777" w:rsidR="00C532BA" w:rsidRPr="004F2F72" w:rsidRDefault="00C532BA" w:rsidP="004154CD">
            <w:pPr>
              <w:rPr>
                <w:rFonts w:ascii="Times New Roman" w:hAnsi="Times New Roman"/>
                <w:sz w:val="24"/>
                <w:szCs w:val="24"/>
                <w:lang w:val="en-US"/>
              </w:rPr>
            </w:pPr>
          </w:p>
        </w:tc>
        <w:tc>
          <w:tcPr>
            <w:tcW w:w="1136" w:type="dxa"/>
          </w:tcPr>
          <w:p w14:paraId="3B05A730" w14:textId="52CFF320" w:rsidR="00C532BA" w:rsidRPr="00B93DDC" w:rsidRDefault="00C532BA" w:rsidP="004154CD">
            <w:pPr>
              <w:rPr>
                <w:rFonts w:ascii="Times New Roman" w:hAnsi="Times New Roman"/>
                <w:sz w:val="24"/>
                <w:szCs w:val="24"/>
              </w:rPr>
            </w:pPr>
            <w:r w:rsidRPr="00B93DDC">
              <w:rPr>
                <w:rFonts w:ascii="Times New Roman" w:hAnsi="Times New Roman"/>
                <w:sz w:val="24"/>
                <w:szCs w:val="24"/>
              </w:rPr>
              <w:t>[</w:t>
            </w:r>
            <w:r w:rsidR="006F0D51">
              <w:rPr>
                <w:rFonts w:ascii="Times New Roman" w:hAnsi="Times New Roman"/>
                <w:sz w:val="24"/>
                <w:szCs w:val="24"/>
                <w:lang w:val="en-US"/>
              </w:rPr>
              <w:t>202</w:t>
            </w:r>
            <w:r w:rsidRPr="00B93DDC">
              <w:rPr>
                <w:rFonts w:ascii="Times New Roman" w:hAnsi="Times New Roman"/>
                <w:sz w:val="24"/>
                <w:szCs w:val="24"/>
              </w:rPr>
              <w:t>]</w:t>
            </w:r>
          </w:p>
        </w:tc>
        <w:tc>
          <w:tcPr>
            <w:tcW w:w="1139" w:type="dxa"/>
          </w:tcPr>
          <w:p w14:paraId="62EBBD78" w14:textId="77777777" w:rsidR="00C532BA" w:rsidRPr="00B93DDC" w:rsidRDefault="00C532BA" w:rsidP="004154CD">
            <w:pPr>
              <w:rPr>
                <w:rFonts w:ascii="Times New Roman" w:hAnsi="Times New Roman"/>
                <w:sz w:val="24"/>
                <w:szCs w:val="24"/>
              </w:rPr>
            </w:pPr>
          </w:p>
        </w:tc>
      </w:tr>
    </w:tbl>
    <w:p w14:paraId="42D9CB20" w14:textId="77777777" w:rsidR="00C532BA" w:rsidRPr="00B93DDC" w:rsidRDefault="00C532BA" w:rsidP="00C532BA">
      <w:pPr>
        <w:spacing w:after="0" w:line="240" w:lineRule="auto"/>
        <w:jc w:val="both"/>
        <w:rPr>
          <w:rFonts w:ascii="Times New Roman" w:eastAsia="Times New Roman" w:hAnsi="Times New Roman"/>
          <w:bCs/>
          <w:sz w:val="28"/>
          <w:szCs w:val="28"/>
        </w:rPr>
        <w:sectPr w:rsidR="00C532BA" w:rsidRPr="00B93DDC" w:rsidSect="00CE1F5B">
          <w:pgSz w:w="16838" w:h="11906" w:orient="landscape"/>
          <w:pgMar w:top="1701" w:right="1134" w:bottom="567" w:left="1134" w:header="709" w:footer="709" w:gutter="0"/>
          <w:cols w:space="708"/>
          <w:docGrid w:linePitch="360"/>
        </w:sectPr>
      </w:pPr>
    </w:p>
    <w:p w14:paraId="38525674" w14:textId="192944AC" w:rsidR="00C532BA" w:rsidRPr="00B93DDC" w:rsidRDefault="00913187" w:rsidP="00C532BA">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lastRenderedPageBreak/>
        <w:t>Пр</w:t>
      </w:r>
      <w:r w:rsidR="00721E07">
        <w:rPr>
          <w:rFonts w:ascii="Times New Roman" w:eastAsia="Times New Roman" w:hAnsi="Times New Roman"/>
          <w:bCs/>
          <w:sz w:val="28"/>
          <w:szCs w:val="28"/>
        </w:rPr>
        <w:t>о</w:t>
      </w:r>
      <w:r>
        <w:rPr>
          <w:rFonts w:ascii="Times New Roman" w:eastAsia="Times New Roman" w:hAnsi="Times New Roman"/>
          <w:bCs/>
          <w:sz w:val="28"/>
          <w:szCs w:val="28"/>
        </w:rPr>
        <w:t>должение таблицы</w:t>
      </w:r>
      <w:r w:rsidR="00C532BA" w:rsidRPr="00B93DDC">
        <w:rPr>
          <w:rFonts w:ascii="Times New Roman" w:eastAsia="Times New Roman" w:hAnsi="Times New Roman"/>
          <w:bCs/>
          <w:sz w:val="28"/>
          <w:szCs w:val="28"/>
        </w:rPr>
        <w:t xml:space="preserve"> 18</w:t>
      </w:r>
    </w:p>
    <w:tbl>
      <w:tblPr>
        <w:tblStyle w:val="a3"/>
        <w:tblW w:w="14596" w:type="dxa"/>
        <w:tblLook w:val="04A0" w:firstRow="1" w:lastRow="0" w:firstColumn="1" w:lastColumn="0" w:noHBand="0" w:noVBand="1"/>
      </w:tblPr>
      <w:tblGrid>
        <w:gridCol w:w="1271"/>
        <w:gridCol w:w="2310"/>
        <w:gridCol w:w="1176"/>
        <w:gridCol w:w="592"/>
        <w:gridCol w:w="1296"/>
        <w:gridCol w:w="876"/>
        <w:gridCol w:w="3199"/>
        <w:gridCol w:w="1336"/>
        <w:gridCol w:w="1337"/>
        <w:gridCol w:w="1203"/>
      </w:tblGrid>
      <w:tr w:rsidR="00C532BA" w:rsidRPr="00B93DDC" w14:paraId="09759739" w14:textId="77777777" w:rsidTr="004154CD">
        <w:tc>
          <w:tcPr>
            <w:tcW w:w="1271" w:type="dxa"/>
          </w:tcPr>
          <w:p w14:paraId="49CB7316" w14:textId="77777777" w:rsidR="00C532BA" w:rsidRPr="00B93DDC" w:rsidRDefault="00C532BA" w:rsidP="004154CD">
            <w:pPr>
              <w:jc w:val="center"/>
              <w:rPr>
                <w:rFonts w:ascii="Times New Roman" w:hAnsi="Times New Roman"/>
                <w:iCs/>
                <w:sz w:val="24"/>
                <w:szCs w:val="24"/>
              </w:rPr>
            </w:pPr>
            <w:r w:rsidRPr="00B93DDC">
              <w:rPr>
                <w:rFonts w:ascii="Times New Roman" w:hAnsi="Times New Roman"/>
                <w:iCs/>
                <w:sz w:val="24"/>
                <w:szCs w:val="24"/>
              </w:rPr>
              <w:t>1</w:t>
            </w:r>
          </w:p>
        </w:tc>
        <w:tc>
          <w:tcPr>
            <w:tcW w:w="2310" w:type="dxa"/>
          </w:tcPr>
          <w:p w14:paraId="1D0AEFC2" w14:textId="77777777" w:rsidR="00C532BA" w:rsidRPr="00B93DDC" w:rsidRDefault="00C532BA" w:rsidP="004154CD">
            <w:pPr>
              <w:jc w:val="center"/>
              <w:rPr>
                <w:rFonts w:ascii="Times New Roman" w:hAnsi="Times New Roman"/>
                <w:iCs/>
                <w:sz w:val="24"/>
                <w:szCs w:val="24"/>
              </w:rPr>
            </w:pPr>
            <w:r w:rsidRPr="00B93DDC">
              <w:rPr>
                <w:rFonts w:ascii="Times New Roman" w:hAnsi="Times New Roman"/>
                <w:iCs/>
                <w:sz w:val="24"/>
                <w:szCs w:val="24"/>
              </w:rPr>
              <w:t>2</w:t>
            </w:r>
          </w:p>
        </w:tc>
        <w:tc>
          <w:tcPr>
            <w:tcW w:w="1176" w:type="dxa"/>
          </w:tcPr>
          <w:p w14:paraId="479C9402" w14:textId="77777777" w:rsidR="00C532BA" w:rsidRPr="00B93DDC" w:rsidRDefault="00C532BA" w:rsidP="004154CD">
            <w:pPr>
              <w:jc w:val="center"/>
              <w:rPr>
                <w:rFonts w:ascii="Times New Roman" w:hAnsi="Times New Roman"/>
                <w:iCs/>
                <w:sz w:val="24"/>
                <w:szCs w:val="24"/>
              </w:rPr>
            </w:pPr>
            <w:r w:rsidRPr="00B93DDC">
              <w:rPr>
                <w:rFonts w:ascii="Times New Roman" w:hAnsi="Times New Roman"/>
                <w:iCs/>
                <w:sz w:val="24"/>
                <w:szCs w:val="24"/>
              </w:rPr>
              <w:t>3</w:t>
            </w:r>
          </w:p>
        </w:tc>
        <w:tc>
          <w:tcPr>
            <w:tcW w:w="592" w:type="dxa"/>
          </w:tcPr>
          <w:p w14:paraId="5CE6E2D9" w14:textId="77777777" w:rsidR="00C532BA" w:rsidRPr="00B93DDC" w:rsidRDefault="00C532BA" w:rsidP="004154CD">
            <w:pPr>
              <w:jc w:val="center"/>
              <w:rPr>
                <w:rFonts w:ascii="Times New Roman" w:hAnsi="Times New Roman"/>
                <w:iCs/>
                <w:sz w:val="24"/>
                <w:szCs w:val="24"/>
              </w:rPr>
            </w:pPr>
            <w:r w:rsidRPr="00B93DDC">
              <w:rPr>
                <w:rFonts w:ascii="Times New Roman" w:hAnsi="Times New Roman"/>
                <w:iCs/>
                <w:sz w:val="24"/>
                <w:szCs w:val="24"/>
              </w:rPr>
              <w:t>4</w:t>
            </w:r>
          </w:p>
        </w:tc>
        <w:tc>
          <w:tcPr>
            <w:tcW w:w="1296" w:type="dxa"/>
          </w:tcPr>
          <w:p w14:paraId="20997BAC" w14:textId="77777777" w:rsidR="00C532BA" w:rsidRPr="00B93DDC" w:rsidRDefault="00C532BA" w:rsidP="004154CD">
            <w:pPr>
              <w:jc w:val="center"/>
              <w:rPr>
                <w:rFonts w:ascii="Times New Roman" w:hAnsi="Times New Roman"/>
                <w:iCs/>
                <w:sz w:val="24"/>
                <w:szCs w:val="24"/>
              </w:rPr>
            </w:pPr>
            <w:r w:rsidRPr="00B93DDC">
              <w:rPr>
                <w:rFonts w:ascii="Times New Roman" w:hAnsi="Times New Roman"/>
                <w:iCs/>
                <w:sz w:val="24"/>
                <w:szCs w:val="24"/>
              </w:rPr>
              <w:t>5</w:t>
            </w:r>
          </w:p>
        </w:tc>
        <w:tc>
          <w:tcPr>
            <w:tcW w:w="876" w:type="dxa"/>
          </w:tcPr>
          <w:p w14:paraId="3B2A2AFC" w14:textId="77777777" w:rsidR="00C532BA" w:rsidRPr="00B93DDC" w:rsidRDefault="00C532BA" w:rsidP="004154CD">
            <w:pPr>
              <w:jc w:val="center"/>
              <w:rPr>
                <w:rFonts w:ascii="Times New Roman" w:hAnsi="Times New Roman"/>
                <w:iCs/>
                <w:sz w:val="24"/>
                <w:szCs w:val="24"/>
              </w:rPr>
            </w:pPr>
            <w:r w:rsidRPr="00B93DDC">
              <w:rPr>
                <w:rFonts w:ascii="Times New Roman" w:hAnsi="Times New Roman"/>
                <w:iCs/>
                <w:sz w:val="24"/>
                <w:szCs w:val="24"/>
              </w:rPr>
              <w:t>6</w:t>
            </w:r>
          </w:p>
        </w:tc>
        <w:tc>
          <w:tcPr>
            <w:tcW w:w="3199" w:type="dxa"/>
          </w:tcPr>
          <w:p w14:paraId="5BBFD38C" w14:textId="77777777" w:rsidR="00C532BA" w:rsidRPr="00B93DDC" w:rsidRDefault="00C532BA" w:rsidP="004154CD">
            <w:pPr>
              <w:jc w:val="center"/>
              <w:rPr>
                <w:rFonts w:ascii="Times New Roman" w:hAnsi="Times New Roman"/>
                <w:iCs/>
                <w:sz w:val="24"/>
                <w:szCs w:val="24"/>
              </w:rPr>
            </w:pPr>
            <w:r w:rsidRPr="00B93DDC">
              <w:rPr>
                <w:rFonts w:ascii="Times New Roman" w:hAnsi="Times New Roman"/>
                <w:iCs/>
                <w:sz w:val="24"/>
                <w:szCs w:val="24"/>
              </w:rPr>
              <w:t>7</w:t>
            </w:r>
          </w:p>
        </w:tc>
        <w:tc>
          <w:tcPr>
            <w:tcW w:w="1336" w:type="dxa"/>
          </w:tcPr>
          <w:p w14:paraId="69237F11" w14:textId="77777777" w:rsidR="00C532BA" w:rsidRPr="00B93DDC" w:rsidRDefault="00C532BA" w:rsidP="004154CD">
            <w:pPr>
              <w:jc w:val="center"/>
              <w:rPr>
                <w:rFonts w:ascii="Times New Roman" w:hAnsi="Times New Roman"/>
                <w:iCs/>
                <w:sz w:val="24"/>
                <w:szCs w:val="24"/>
              </w:rPr>
            </w:pPr>
            <w:r w:rsidRPr="00B93DDC">
              <w:rPr>
                <w:rFonts w:ascii="Times New Roman" w:hAnsi="Times New Roman"/>
                <w:iCs/>
                <w:sz w:val="24"/>
                <w:szCs w:val="24"/>
              </w:rPr>
              <w:t>8</w:t>
            </w:r>
          </w:p>
        </w:tc>
        <w:tc>
          <w:tcPr>
            <w:tcW w:w="1337" w:type="dxa"/>
          </w:tcPr>
          <w:p w14:paraId="11CEADE2" w14:textId="77777777" w:rsidR="00C532BA" w:rsidRPr="00B93DDC" w:rsidRDefault="00C532BA" w:rsidP="004154CD">
            <w:pPr>
              <w:jc w:val="center"/>
              <w:rPr>
                <w:rFonts w:ascii="Times New Roman" w:hAnsi="Times New Roman"/>
                <w:iCs/>
                <w:sz w:val="24"/>
                <w:szCs w:val="24"/>
              </w:rPr>
            </w:pPr>
            <w:r w:rsidRPr="00B93DDC">
              <w:rPr>
                <w:rFonts w:ascii="Times New Roman" w:hAnsi="Times New Roman"/>
                <w:iCs/>
                <w:sz w:val="24"/>
                <w:szCs w:val="24"/>
              </w:rPr>
              <w:t>9</w:t>
            </w:r>
          </w:p>
        </w:tc>
        <w:tc>
          <w:tcPr>
            <w:tcW w:w="1203" w:type="dxa"/>
          </w:tcPr>
          <w:p w14:paraId="40F1707F" w14:textId="77777777" w:rsidR="00C532BA" w:rsidRPr="00B93DDC" w:rsidRDefault="00C532BA" w:rsidP="004154CD">
            <w:pPr>
              <w:jc w:val="center"/>
              <w:rPr>
                <w:rFonts w:ascii="Times New Roman" w:hAnsi="Times New Roman"/>
                <w:iCs/>
                <w:sz w:val="24"/>
                <w:szCs w:val="24"/>
              </w:rPr>
            </w:pPr>
            <w:r w:rsidRPr="00B93DDC">
              <w:rPr>
                <w:rFonts w:ascii="Times New Roman" w:hAnsi="Times New Roman"/>
                <w:iCs/>
                <w:sz w:val="24"/>
                <w:szCs w:val="24"/>
              </w:rPr>
              <w:t>10</w:t>
            </w:r>
          </w:p>
        </w:tc>
      </w:tr>
      <w:tr w:rsidR="00C532BA" w:rsidRPr="00B93DDC" w14:paraId="70D7FA4B" w14:textId="77777777" w:rsidTr="004154CD">
        <w:tc>
          <w:tcPr>
            <w:tcW w:w="1271" w:type="dxa"/>
          </w:tcPr>
          <w:p w14:paraId="7F372C70"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QTL_Q15</w:t>
            </w:r>
          </w:p>
        </w:tc>
        <w:tc>
          <w:tcPr>
            <w:tcW w:w="2310" w:type="dxa"/>
          </w:tcPr>
          <w:p w14:paraId="02B0B083" w14:textId="77777777" w:rsidR="00C532BA" w:rsidRPr="00B93DDC" w:rsidRDefault="00C532BA" w:rsidP="004154CD">
            <w:pPr>
              <w:rPr>
                <w:rFonts w:ascii="Times New Roman" w:hAnsi="Times New Roman"/>
                <w:iCs/>
                <w:sz w:val="24"/>
                <w:szCs w:val="24"/>
              </w:rPr>
            </w:pPr>
            <w:r w:rsidRPr="00B93DDC">
              <w:rPr>
                <w:rFonts w:ascii="Times New Roman" w:hAnsi="Times New Roman"/>
                <w:sz w:val="24"/>
                <w:szCs w:val="24"/>
              </w:rPr>
              <w:t>GPC/GSC/EX</w:t>
            </w:r>
          </w:p>
        </w:tc>
        <w:tc>
          <w:tcPr>
            <w:tcW w:w="1176" w:type="dxa"/>
          </w:tcPr>
          <w:p w14:paraId="4F7053C0" w14:textId="77777777" w:rsidR="00C532BA" w:rsidRPr="00B93DDC" w:rsidRDefault="00C532BA" w:rsidP="004154CD">
            <w:pPr>
              <w:rPr>
                <w:rFonts w:ascii="Times New Roman" w:hAnsi="Times New Roman"/>
                <w:iCs/>
                <w:sz w:val="24"/>
                <w:szCs w:val="24"/>
              </w:rPr>
            </w:pPr>
            <w:r w:rsidRPr="00B93DDC">
              <w:rPr>
                <w:rFonts w:ascii="Times New Roman" w:hAnsi="Times New Roman"/>
                <w:sz w:val="24"/>
                <w:szCs w:val="24"/>
              </w:rPr>
              <w:t>11_10090</w:t>
            </w:r>
          </w:p>
        </w:tc>
        <w:tc>
          <w:tcPr>
            <w:tcW w:w="592" w:type="dxa"/>
          </w:tcPr>
          <w:p w14:paraId="2349D581" w14:textId="77777777" w:rsidR="00C532BA" w:rsidRPr="00B93DDC" w:rsidRDefault="00C532BA" w:rsidP="004154CD">
            <w:pPr>
              <w:rPr>
                <w:rFonts w:ascii="Times New Roman" w:hAnsi="Times New Roman"/>
                <w:iCs/>
                <w:sz w:val="24"/>
                <w:szCs w:val="24"/>
              </w:rPr>
            </w:pPr>
            <w:r w:rsidRPr="00B93DDC">
              <w:rPr>
                <w:rFonts w:ascii="Times New Roman" w:hAnsi="Times New Roman"/>
                <w:sz w:val="24"/>
                <w:szCs w:val="24"/>
              </w:rPr>
              <w:t>4H</w:t>
            </w:r>
          </w:p>
        </w:tc>
        <w:tc>
          <w:tcPr>
            <w:tcW w:w="1296" w:type="dxa"/>
          </w:tcPr>
          <w:p w14:paraId="62907DCB" w14:textId="77777777" w:rsidR="00C532BA" w:rsidRPr="00B93DDC" w:rsidRDefault="00C532BA" w:rsidP="004154CD">
            <w:pPr>
              <w:rPr>
                <w:rFonts w:ascii="Times New Roman" w:hAnsi="Times New Roman"/>
                <w:iCs/>
                <w:sz w:val="24"/>
                <w:szCs w:val="24"/>
              </w:rPr>
            </w:pPr>
            <w:r w:rsidRPr="00B93DDC">
              <w:rPr>
                <w:rFonts w:ascii="Times New Roman" w:hAnsi="Times New Roman"/>
                <w:sz w:val="24"/>
                <w:szCs w:val="24"/>
              </w:rPr>
              <w:t>582935043</w:t>
            </w:r>
          </w:p>
        </w:tc>
        <w:tc>
          <w:tcPr>
            <w:tcW w:w="876" w:type="dxa"/>
          </w:tcPr>
          <w:p w14:paraId="5C36BCF8" w14:textId="297CD0E9" w:rsidR="00C532BA" w:rsidRPr="00B93DDC" w:rsidRDefault="00C532BA" w:rsidP="004154CD">
            <w:pPr>
              <w:rPr>
                <w:rFonts w:ascii="Times New Roman" w:hAnsi="Times New Roman"/>
                <w:iCs/>
                <w:sz w:val="24"/>
                <w:szCs w:val="24"/>
              </w:rPr>
            </w:pPr>
            <w:r w:rsidRPr="00B93DDC">
              <w:rPr>
                <w:rFonts w:ascii="Times New Roman" w:hAnsi="Times New Roman"/>
                <w:sz w:val="24"/>
                <w:szCs w:val="24"/>
              </w:rPr>
              <w:t>69</w:t>
            </w:r>
            <w:r w:rsidR="00C33590">
              <w:rPr>
                <w:rFonts w:ascii="Times New Roman" w:hAnsi="Times New Roman"/>
                <w:sz w:val="24"/>
                <w:szCs w:val="24"/>
              </w:rPr>
              <w:t>,</w:t>
            </w:r>
            <w:r w:rsidRPr="00B93DDC">
              <w:rPr>
                <w:rFonts w:ascii="Times New Roman" w:hAnsi="Times New Roman"/>
                <w:sz w:val="24"/>
                <w:szCs w:val="24"/>
              </w:rPr>
              <w:t>08</w:t>
            </w:r>
          </w:p>
        </w:tc>
        <w:tc>
          <w:tcPr>
            <w:tcW w:w="3199" w:type="dxa"/>
          </w:tcPr>
          <w:p w14:paraId="3AFC6956" w14:textId="77777777" w:rsidR="00C532BA" w:rsidRPr="00B93DDC" w:rsidRDefault="00C532BA" w:rsidP="004154CD">
            <w:pPr>
              <w:rPr>
                <w:rFonts w:ascii="Times New Roman" w:hAnsi="Times New Roman"/>
                <w:iCs/>
                <w:sz w:val="24"/>
                <w:szCs w:val="24"/>
              </w:rPr>
            </w:pPr>
          </w:p>
        </w:tc>
        <w:tc>
          <w:tcPr>
            <w:tcW w:w="1336" w:type="dxa"/>
          </w:tcPr>
          <w:p w14:paraId="0061C9A9" w14:textId="77777777" w:rsidR="00C532BA" w:rsidRPr="00B93DDC" w:rsidRDefault="00C532BA" w:rsidP="004154CD">
            <w:pPr>
              <w:rPr>
                <w:rFonts w:ascii="Times New Roman" w:hAnsi="Times New Roman"/>
                <w:iCs/>
                <w:sz w:val="24"/>
                <w:szCs w:val="24"/>
              </w:rPr>
            </w:pPr>
          </w:p>
        </w:tc>
        <w:tc>
          <w:tcPr>
            <w:tcW w:w="1337" w:type="dxa"/>
          </w:tcPr>
          <w:p w14:paraId="4281FB76" w14:textId="77777777" w:rsidR="00C532BA" w:rsidRPr="00B93DDC" w:rsidRDefault="00C532BA" w:rsidP="004154CD">
            <w:pPr>
              <w:rPr>
                <w:rFonts w:ascii="Times New Roman" w:hAnsi="Times New Roman"/>
                <w:iCs/>
                <w:sz w:val="24"/>
                <w:szCs w:val="24"/>
              </w:rPr>
            </w:pPr>
            <w:r w:rsidRPr="00B93DDC">
              <w:rPr>
                <w:rFonts w:ascii="Times New Roman" w:hAnsi="Times New Roman"/>
                <w:sz w:val="24"/>
                <w:szCs w:val="24"/>
              </w:rPr>
              <w:t>[81]</w:t>
            </w:r>
          </w:p>
        </w:tc>
        <w:tc>
          <w:tcPr>
            <w:tcW w:w="1203" w:type="dxa"/>
          </w:tcPr>
          <w:p w14:paraId="0F98B803" w14:textId="77777777" w:rsidR="00C532BA" w:rsidRPr="00B93DDC" w:rsidRDefault="00C532BA" w:rsidP="004154CD">
            <w:pPr>
              <w:rPr>
                <w:rFonts w:ascii="Times New Roman" w:hAnsi="Times New Roman"/>
                <w:iCs/>
                <w:sz w:val="24"/>
                <w:szCs w:val="24"/>
              </w:rPr>
            </w:pPr>
          </w:p>
        </w:tc>
      </w:tr>
      <w:tr w:rsidR="00C532BA" w:rsidRPr="00B93DDC" w14:paraId="1406C2C7" w14:textId="77777777" w:rsidTr="004154CD">
        <w:trPr>
          <w:trHeight w:val="362"/>
        </w:trPr>
        <w:tc>
          <w:tcPr>
            <w:tcW w:w="1271" w:type="dxa"/>
          </w:tcPr>
          <w:p w14:paraId="28A9F9B9"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QTL_Q16</w:t>
            </w:r>
          </w:p>
        </w:tc>
        <w:tc>
          <w:tcPr>
            <w:tcW w:w="2310" w:type="dxa"/>
          </w:tcPr>
          <w:p w14:paraId="1BDDE608" w14:textId="77777777" w:rsidR="00C532BA" w:rsidRPr="00B93DDC" w:rsidRDefault="00C532BA" w:rsidP="004154CD">
            <w:pPr>
              <w:rPr>
                <w:rFonts w:ascii="Times New Roman" w:hAnsi="Times New Roman"/>
                <w:iCs/>
                <w:sz w:val="24"/>
                <w:szCs w:val="24"/>
              </w:rPr>
            </w:pPr>
            <w:r w:rsidRPr="00B93DDC">
              <w:rPr>
                <w:rFonts w:ascii="Times New Roman" w:hAnsi="Times New Roman"/>
                <w:sz w:val="24"/>
                <w:szCs w:val="24"/>
              </w:rPr>
              <w:t>TWL</w:t>
            </w:r>
          </w:p>
        </w:tc>
        <w:tc>
          <w:tcPr>
            <w:tcW w:w="1176" w:type="dxa"/>
          </w:tcPr>
          <w:p w14:paraId="2ACE80BF" w14:textId="77777777" w:rsidR="00C532BA" w:rsidRPr="00B93DDC" w:rsidRDefault="00C532BA" w:rsidP="004154CD">
            <w:pPr>
              <w:rPr>
                <w:rFonts w:ascii="Times New Roman" w:hAnsi="Times New Roman"/>
                <w:iCs/>
                <w:sz w:val="24"/>
                <w:szCs w:val="24"/>
              </w:rPr>
            </w:pPr>
            <w:r w:rsidRPr="00B93DDC">
              <w:rPr>
                <w:rFonts w:ascii="Times New Roman" w:hAnsi="Times New Roman"/>
                <w:sz w:val="24"/>
                <w:szCs w:val="24"/>
              </w:rPr>
              <w:t>12_31139</w:t>
            </w:r>
          </w:p>
        </w:tc>
        <w:tc>
          <w:tcPr>
            <w:tcW w:w="592" w:type="dxa"/>
          </w:tcPr>
          <w:p w14:paraId="4F2DEFEF" w14:textId="77777777" w:rsidR="00C532BA" w:rsidRPr="00B93DDC" w:rsidRDefault="00C532BA" w:rsidP="004154CD">
            <w:pPr>
              <w:rPr>
                <w:rFonts w:ascii="Times New Roman" w:hAnsi="Times New Roman"/>
                <w:iCs/>
                <w:sz w:val="24"/>
                <w:szCs w:val="24"/>
              </w:rPr>
            </w:pPr>
            <w:r w:rsidRPr="00B93DDC">
              <w:rPr>
                <w:rFonts w:ascii="Times New Roman" w:hAnsi="Times New Roman"/>
                <w:sz w:val="24"/>
                <w:szCs w:val="24"/>
              </w:rPr>
              <w:t>4H</w:t>
            </w:r>
          </w:p>
        </w:tc>
        <w:tc>
          <w:tcPr>
            <w:tcW w:w="1296" w:type="dxa"/>
          </w:tcPr>
          <w:p w14:paraId="305A87C8" w14:textId="77777777" w:rsidR="00C532BA" w:rsidRPr="00B93DDC" w:rsidRDefault="00C532BA" w:rsidP="004154CD">
            <w:pPr>
              <w:rPr>
                <w:rFonts w:ascii="Times New Roman" w:hAnsi="Times New Roman"/>
                <w:iCs/>
                <w:sz w:val="24"/>
                <w:szCs w:val="24"/>
              </w:rPr>
            </w:pPr>
            <w:r w:rsidRPr="00B93DDC">
              <w:rPr>
                <w:rFonts w:ascii="Times New Roman" w:hAnsi="Times New Roman"/>
                <w:sz w:val="24"/>
                <w:szCs w:val="24"/>
              </w:rPr>
              <w:t>624584147</w:t>
            </w:r>
          </w:p>
        </w:tc>
        <w:tc>
          <w:tcPr>
            <w:tcW w:w="876" w:type="dxa"/>
          </w:tcPr>
          <w:p w14:paraId="1C17C2F9" w14:textId="79C7FA3C" w:rsidR="00C532BA" w:rsidRPr="00B93DDC" w:rsidRDefault="00C532BA" w:rsidP="004154CD">
            <w:pPr>
              <w:rPr>
                <w:rFonts w:ascii="Times New Roman" w:hAnsi="Times New Roman"/>
                <w:iCs/>
                <w:sz w:val="24"/>
                <w:szCs w:val="24"/>
              </w:rPr>
            </w:pPr>
            <w:r w:rsidRPr="00B93DDC">
              <w:rPr>
                <w:rFonts w:ascii="Times New Roman" w:hAnsi="Times New Roman"/>
                <w:sz w:val="24"/>
                <w:szCs w:val="24"/>
              </w:rPr>
              <w:t>102</w:t>
            </w:r>
            <w:r w:rsidR="00C33590">
              <w:rPr>
                <w:rFonts w:ascii="Times New Roman" w:hAnsi="Times New Roman"/>
                <w:sz w:val="24"/>
                <w:szCs w:val="24"/>
              </w:rPr>
              <w:t>,</w:t>
            </w:r>
            <w:r w:rsidRPr="00B93DDC">
              <w:rPr>
                <w:rFonts w:ascii="Times New Roman" w:hAnsi="Times New Roman"/>
                <w:sz w:val="24"/>
                <w:szCs w:val="24"/>
              </w:rPr>
              <w:t>38</w:t>
            </w:r>
          </w:p>
        </w:tc>
        <w:tc>
          <w:tcPr>
            <w:tcW w:w="3199" w:type="dxa"/>
          </w:tcPr>
          <w:p w14:paraId="569F9097" w14:textId="77777777" w:rsidR="00C532BA" w:rsidRPr="00B93DDC" w:rsidRDefault="00C532BA" w:rsidP="004154CD">
            <w:pPr>
              <w:rPr>
                <w:rFonts w:ascii="Times New Roman" w:hAnsi="Times New Roman"/>
                <w:iCs/>
                <w:sz w:val="24"/>
                <w:szCs w:val="24"/>
              </w:rPr>
            </w:pPr>
          </w:p>
        </w:tc>
        <w:tc>
          <w:tcPr>
            <w:tcW w:w="1336" w:type="dxa"/>
          </w:tcPr>
          <w:p w14:paraId="427ACB4B" w14:textId="22AF1FB7" w:rsidR="00C532BA" w:rsidRPr="00B93DDC" w:rsidRDefault="00C532BA" w:rsidP="004154CD">
            <w:pPr>
              <w:rPr>
                <w:rFonts w:ascii="Times New Roman" w:hAnsi="Times New Roman"/>
                <w:iCs/>
                <w:sz w:val="24"/>
                <w:szCs w:val="24"/>
              </w:rPr>
            </w:pPr>
            <w:r w:rsidRPr="00B93DDC">
              <w:rPr>
                <w:rFonts w:ascii="Times New Roman" w:hAnsi="Times New Roman"/>
                <w:sz w:val="24"/>
                <w:szCs w:val="24"/>
              </w:rPr>
              <w:t xml:space="preserve">[81, </w:t>
            </w:r>
            <w:r w:rsidR="006F0D51">
              <w:rPr>
                <w:rFonts w:ascii="Times New Roman" w:hAnsi="Times New Roman"/>
                <w:sz w:val="24"/>
                <w:szCs w:val="24"/>
                <w:lang w:val="en-US"/>
              </w:rPr>
              <w:t>205</w:t>
            </w:r>
            <w:r w:rsidRPr="00B93DDC">
              <w:rPr>
                <w:rFonts w:ascii="Times New Roman" w:hAnsi="Times New Roman"/>
                <w:sz w:val="24"/>
                <w:szCs w:val="24"/>
              </w:rPr>
              <w:t>]</w:t>
            </w:r>
          </w:p>
        </w:tc>
        <w:tc>
          <w:tcPr>
            <w:tcW w:w="1337" w:type="dxa"/>
          </w:tcPr>
          <w:p w14:paraId="7BD5DF4C" w14:textId="77777777" w:rsidR="00C532BA" w:rsidRPr="00B93DDC" w:rsidRDefault="00C532BA" w:rsidP="004154CD">
            <w:pPr>
              <w:rPr>
                <w:rFonts w:ascii="Times New Roman" w:hAnsi="Times New Roman"/>
                <w:iCs/>
                <w:sz w:val="24"/>
                <w:szCs w:val="24"/>
              </w:rPr>
            </w:pPr>
          </w:p>
        </w:tc>
        <w:tc>
          <w:tcPr>
            <w:tcW w:w="1203" w:type="dxa"/>
          </w:tcPr>
          <w:p w14:paraId="56E46BC2" w14:textId="77777777" w:rsidR="00C532BA" w:rsidRPr="00B93DDC" w:rsidRDefault="00C532BA" w:rsidP="004154CD">
            <w:pPr>
              <w:rPr>
                <w:rFonts w:ascii="Times New Roman" w:hAnsi="Times New Roman"/>
                <w:iCs/>
                <w:sz w:val="24"/>
                <w:szCs w:val="24"/>
              </w:rPr>
            </w:pPr>
          </w:p>
        </w:tc>
      </w:tr>
      <w:tr w:rsidR="00C532BA" w:rsidRPr="00B93DDC" w14:paraId="05FA75F4" w14:textId="77777777" w:rsidTr="004154CD">
        <w:trPr>
          <w:trHeight w:val="694"/>
        </w:trPr>
        <w:tc>
          <w:tcPr>
            <w:tcW w:w="1271" w:type="dxa"/>
          </w:tcPr>
          <w:p w14:paraId="626B02D7"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QTL_Q17</w:t>
            </w:r>
          </w:p>
        </w:tc>
        <w:tc>
          <w:tcPr>
            <w:tcW w:w="2310" w:type="dxa"/>
          </w:tcPr>
          <w:p w14:paraId="3E58D4F0"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TWL</w:t>
            </w:r>
          </w:p>
        </w:tc>
        <w:tc>
          <w:tcPr>
            <w:tcW w:w="1176" w:type="dxa"/>
          </w:tcPr>
          <w:p w14:paraId="70EDC510"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12_10077</w:t>
            </w:r>
          </w:p>
        </w:tc>
        <w:tc>
          <w:tcPr>
            <w:tcW w:w="592" w:type="dxa"/>
          </w:tcPr>
          <w:p w14:paraId="6CADFAC2"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5H</w:t>
            </w:r>
          </w:p>
        </w:tc>
        <w:tc>
          <w:tcPr>
            <w:tcW w:w="1296" w:type="dxa"/>
          </w:tcPr>
          <w:p w14:paraId="6979DFBB"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556603185</w:t>
            </w:r>
          </w:p>
        </w:tc>
        <w:tc>
          <w:tcPr>
            <w:tcW w:w="876" w:type="dxa"/>
          </w:tcPr>
          <w:p w14:paraId="0389017F" w14:textId="7CA129C3" w:rsidR="00C532BA" w:rsidRPr="00B93DDC" w:rsidRDefault="00C532BA" w:rsidP="004154CD">
            <w:pPr>
              <w:rPr>
                <w:rFonts w:ascii="Times New Roman" w:hAnsi="Times New Roman"/>
                <w:sz w:val="24"/>
                <w:szCs w:val="24"/>
              </w:rPr>
            </w:pPr>
            <w:r w:rsidRPr="00B93DDC">
              <w:rPr>
                <w:rFonts w:ascii="Times New Roman" w:hAnsi="Times New Roman"/>
                <w:sz w:val="24"/>
                <w:szCs w:val="24"/>
              </w:rPr>
              <w:t>87</w:t>
            </w:r>
            <w:r w:rsidR="00C33590">
              <w:rPr>
                <w:rFonts w:ascii="Times New Roman" w:hAnsi="Times New Roman"/>
                <w:sz w:val="24"/>
                <w:szCs w:val="24"/>
              </w:rPr>
              <w:t>,</w:t>
            </w:r>
            <w:r w:rsidRPr="00B93DDC">
              <w:rPr>
                <w:rFonts w:ascii="Times New Roman" w:hAnsi="Times New Roman"/>
                <w:sz w:val="24"/>
                <w:szCs w:val="24"/>
              </w:rPr>
              <w:t>71</w:t>
            </w:r>
          </w:p>
        </w:tc>
        <w:tc>
          <w:tcPr>
            <w:tcW w:w="3199" w:type="dxa"/>
          </w:tcPr>
          <w:p w14:paraId="3A0B2294" w14:textId="77777777" w:rsidR="00C532BA" w:rsidRPr="00B93DDC" w:rsidRDefault="00C532BA" w:rsidP="004154CD">
            <w:pPr>
              <w:rPr>
                <w:rFonts w:ascii="Times New Roman" w:hAnsi="Times New Roman"/>
                <w:sz w:val="24"/>
                <w:szCs w:val="24"/>
              </w:rPr>
            </w:pPr>
          </w:p>
        </w:tc>
        <w:tc>
          <w:tcPr>
            <w:tcW w:w="1336" w:type="dxa"/>
          </w:tcPr>
          <w:p w14:paraId="583A5F81" w14:textId="43EC3AF0" w:rsidR="00C532BA" w:rsidRPr="00B93DDC" w:rsidRDefault="00C532BA" w:rsidP="004154CD">
            <w:pPr>
              <w:rPr>
                <w:rFonts w:ascii="Times New Roman" w:hAnsi="Times New Roman"/>
                <w:sz w:val="24"/>
                <w:szCs w:val="24"/>
              </w:rPr>
            </w:pPr>
            <w:r w:rsidRPr="00B93DDC">
              <w:rPr>
                <w:rFonts w:ascii="Times New Roman" w:hAnsi="Times New Roman"/>
                <w:sz w:val="24"/>
                <w:szCs w:val="24"/>
              </w:rPr>
              <w:t xml:space="preserve">[79, 81, </w:t>
            </w:r>
            <w:r w:rsidR="006F0D51">
              <w:rPr>
                <w:rFonts w:ascii="Times New Roman" w:hAnsi="Times New Roman"/>
                <w:sz w:val="24"/>
                <w:szCs w:val="24"/>
                <w:lang w:val="en-US"/>
              </w:rPr>
              <w:t>205</w:t>
            </w:r>
            <w:r w:rsidRPr="00B93DDC">
              <w:rPr>
                <w:rFonts w:ascii="Times New Roman" w:hAnsi="Times New Roman"/>
                <w:sz w:val="24"/>
                <w:szCs w:val="24"/>
              </w:rPr>
              <w:t>]</w:t>
            </w:r>
          </w:p>
        </w:tc>
        <w:tc>
          <w:tcPr>
            <w:tcW w:w="1337" w:type="dxa"/>
          </w:tcPr>
          <w:p w14:paraId="526ECC9A"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[82]</w:t>
            </w:r>
          </w:p>
        </w:tc>
        <w:tc>
          <w:tcPr>
            <w:tcW w:w="1203" w:type="dxa"/>
          </w:tcPr>
          <w:p w14:paraId="7FAC09A2" w14:textId="77777777" w:rsidR="00C532BA" w:rsidRPr="00B93DDC" w:rsidRDefault="00C532BA" w:rsidP="004154CD">
            <w:pPr>
              <w:rPr>
                <w:rFonts w:ascii="Times New Roman" w:hAnsi="Times New Roman"/>
                <w:sz w:val="24"/>
                <w:szCs w:val="24"/>
              </w:rPr>
            </w:pPr>
          </w:p>
        </w:tc>
      </w:tr>
      <w:tr w:rsidR="00C532BA" w:rsidRPr="00B93DDC" w14:paraId="68EE62E3" w14:textId="77777777" w:rsidTr="004154CD">
        <w:trPr>
          <w:trHeight w:val="196"/>
        </w:trPr>
        <w:tc>
          <w:tcPr>
            <w:tcW w:w="1271" w:type="dxa"/>
            <w:vMerge w:val="restart"/>
          </w:tcPr>
          <w:p w14:paraId="748BCCE8"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QTL_Q18</w:t>
            </w:r>
          </w:p>
        </w:tc>
        <w:tc>
          <w:tcPr>
            <w:tcW w:w="2310" w:type="dxa"/>
          </w:tcPr>
          <w:p w14:paraId="3240D41F"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GPC/GSC/EX</w:t>
            </w:r>
          </w:p>
        </w:tc>
        <w:tc>
          <w:tcPr>
            <w:tcW w:w="1176" w:type="dxa"/>
          </w:tcPr>
          <w:p w14:paraId="7C167C34"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12_30852</w:t>
            </w:r>
          </w:p>
        </w:tc>
        <w:tc>
          <w:tcPr>
            <w:tcW w:w="592" w:type="dxa"/>
          </w:tcPr>
          <w:p w14:paraId="05A7DA05"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5H</w:t>
            </w:r>
          </w:p>
        </w:tc>
        <w:tc>
          <w:tcPr>
            <w:tcW w:w="1296" w:type="dxa"/>
          </w:tcPr>
          <w:p w14:paraId="1363A080"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560732040</w:t>
            </w:r>
          </w:p>
        </w:tc>
        <w:tc>
          <w:tcPr>
            <w:tcW w:w="876" w:type="dxa"/>
          </w:tcPr>
          <w:p w14:paraId="70110831" w14:textId="29AF48EC" w:rsidR="00C532BA" w:rsidRPr="00B93DDC" w:rsidRDefault="00C532BA" w:rsidP="004154CD">
            <w:pPr>
              <w:rPr>
                <w:rFonts w:ascii="Times New Roman" w:hAnsi="Times New Roman"/>
                <w:sz w:val="24"/>
                <w:szCs w:val="24"/>
              </w:rPr>
            </w:pPr>
            <w:r w:rsidRPr="00B93DDC">
              <w:rPr>
                <w:rFonts w:ascii="Times New Roman" w:hAnsi="Times New Roman"/>
                <w:sz w:val="24"/>
                <w:szCs w:val="24"/>
              </w:rPr>
              <w:t>87</w:t>
            </w:r>
            <w:r w:rsidR="00C33590">
              <w:rPr>
                <w:rFonts w:ascii="Times New Roman" w:hAnsi="Times New Roman"/>
                <w:sz w:val="24"/>
                <w:szCs w:val="24"/>
              </w:rPr>
              <w:t>,</w:t>
            </w:r>
            <w:r w:rsidRPr="00B93DDC">
              <w:rPr>
                <w:rFonts w:ascii="Times New Roman" w:hAnsi="Times New Roman"/>
                <w:sz w:val="24"/>
                <w:szCs w:val="24"/>
              </w:rPr>
              <w:t>71</w:t>
            </w:r>
          </w:p>
        </w:tc>
        <w:tc>
          <w:tcPr>
            <w:tcW w:w="3199" w:type="dxa"/>
            <w:vMerge w:val="restart"/>
          </w:tcPr>
          <w:p w14:paraId="58743AC2" w14:textId="77777777" w:rsidR="00C532BA" w:rsidRPr="00B93DDC" w:rsidRDefault="00C532BA" w:rsidP="004154CD">
            <w:pPr>
              <w:rPr>
                <w:rFonts w:ascii="Times New Roman" w:hAnsi="Times New Roman"/>
                <w:sz w:val="24"/>
                <w:szCs w:val="24"/>
              </w:rPr>
            </w:pPr>
          </w:p>
        </w:tc>
        <w:tc>
          <w:tcPr>
            <w:tcW w:w="1336" w:type="dxa"/>
            <w:vMerge w:val="restart"/>
          </w:tcPr>
          <w:p w14:paraId="7DFF0129" w14:textId="2B20FF20" w:rsidR="00C532BA" w:rsidRPr="00B93DDC" w:rsidRDefault="00C532BA" w:rsidP="004154CD">
            <w:pPr>
              <w:rPr>
                <w:rFonts w:ascii="Times New Roman" w:hAnsi="Times New Roman"/>
                <w:sz w:val="24"/>
                <w:szCs w:val="24"/>
              </w:rPr>
            </w:pPr>
            <w:r w:rsidRPr="00B93DDC">
              <w:rPr>
                <w:rFonts w:ascii="Times New Roman" w:hAnsi="Times New Roman"/>
                <w:sz w:val="24"/>
                <w:szCs w:val="24"/>
              </w:rPr>
              <w:t xml:space="preserve">[79, 81, </w:t>
            </w:r>
            <w:r w:rsidR="006F0D51">
              <w:rPr>
                <w:rFonts w:ascii="Times New Roman" w:hAnsi="Times New Roman"/>
                <w:sz w:val="24"/>
                <w:szCs w:val="24"/>
                <w:lang w:val="en-US"/>
              </w:rPr>
              <w:t>205</w:t>
            </w:r>
            <w:r w:rsidRPr="00B93DDC">
              <w:rPr>
                <w:rFonts w:ascii="Times New Roman" w:hAnsi="Times New Roman"/>
                <w:sz w:val="24"/>
                <w:szCs w:val="24"/>
              </w:rPr>
              <w:t>]</w:t>
            </w:r>
          </w:p>
        </w:tc>
        <w:tc>
          <w:tcPr>
            <w:tcW w:w="1337" w:type="dxa"/>
            <w:vMerge w:val="restart"/>
          </w:tcPr>
          <w:p w14:paraId="3ADC762F"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[82]</w:t>
            </w:r>
          </w:p>
        </w:tc>
        <w:tc>
          <w:tcPr>
            <w:tcW w:w="1203" w:type="dxa"/>
            <w:vMerge w:val="restart"/>
          </w:tcPr>
          <w:p w14:paraId="36AEBF51" w14:textId="77777777" w:rsidR="00C532BA" w:rsidRPr="00B93DDC" w:rsidRDefault="00C532BA" w:rsidP="004154CD">
            <w:pPr>
              <w:rPr>
                <w:rFonts w:ascii="Times New Roman" w:hAnsi="Times New Roman"/>
                <w:sz w:val="24"/>
                <w:szCs w:val="24"/>
              </w:rPr>
            </w:pPr>
          </w:p>
        </w:tc>
      </w:tr>
      <w:tr w:rsidR="00C532BA" w:rsidRPr="00B93DDC" w14:paraId="79B21434" w14:textId="77777777" w:rsidTr="004154CD">
        <w:tc>
          <w:tcPr>
            <w:tcW w:w="1271" w:type="dxa"/>
            <w:vMerge/>
          </w:tcPr>
          <w:p w14:paraId="1C547DDA" w14:textId="77777777" w:rsidR="00C532BA" w:rsidRPr="00743F19" w:rsidRDefault="00C532BA" w:rsidP="004154CD">
            <w:pPr>
              <w:rPr>
                <w:rFonts w:ascii="Times New Roman" w:hAnsi="Times New Roman"/>
                <w:i/>
                <w:sz w:val="24"/>
                <w:szCs w:val="24"/>
              </w:rPr>
            </w:pPr>
          </w:p>
        </w:tc>
        <w:tc>
          <w:tcPr>
            <w:tcW w:w="2310" w:type="dxa"/>
          </w:tcPr>
          <w:p w14:paraId="706CD06F"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GPC/GSC/EX</w:t>
            </w:r>
          </w:p>
        </w:tc>
        <w:tc>
          <w:tcPr>
            <w:tcW w:w="1176" w:type="dxa"/>
          </w:tcPr>
          <w:p w14:paraId="19853407"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12_30705</w:t>
            </w:r>
          </w:p>
        </w:tc>
        <w:tc>
          <w:tcPr>
            <w:tcW w:w="592" w:type="dxa"/>
          </w:tcPr>
          <w:p w14:paraId="2629B435"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5H</w:t>
            </w:r>
          </w:p>
        </w:tc>
        <w:tc>
          <w:tcPr>
            <w:tcW w:w="1296" w:type="dxa"/>
          </w:tcPr>
          <w:p w14:paraId="28F3098E"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561727550</w:t>
            </w:r>
          </w:p>
        </w:tc>
        <w:tc>
          <w:tcPr>
            <w:tcW w:w="876" w:type="dxa"/>
          </w:tcPr>
          <w:p w14:paraId="0EC25E30" w14:textId="7AC4282C" w:rsidR="00C532BA" w:rsidRPr="00B93DDC" w:rsidRDefault="00C532BA" w:rsidP="004154CD">
            <w:pPr>
              <w:rPr>
                <w:rFonts w:ascii="Times New Roman" w:hAnsi="Times New Roman"/>
                <w:sz w:val="24"/>
                <w:szCs w:val="24"/>
              </w:rPr>
            </w:pPr>
            <w:r w:rsidRPr="00B93DDC">
              <w:rPr>
                <w:rFonts w:ascii="Times New Roman" w:hAnsi="Times New Roman"/>
                <w:sz w:val="24"/>
                <w:szCs w:val="24"/>
              </w:rPr>
              <w:t>90</w:t>
            </w:r>
            <w:r w:rsidR="00C33590">
              <w:rPr>
                <w:rFonts w:ascii="Times New Roman" w:hAnsi="Times New Roman"/>
                <w:sz w:val="24"/>
                <w:szCs w:val="24"/>
              </w:rPr>
              <w:t>,</w:t>
            </w:r>
            <w:r w:rsidRPr="00B93DDC">
              <w:rPr>
                <w:rFonts w:ascii="Times New Roman" w:hAnsi="Times New Roman"/>
                <w:sz w:val="24"/>
                <w:szCs w:val="24"/>
              </w:rPr>
              <w:t>22</w:t>
            </w:r>
          </w:p>
        </w:tc>
        <w:tc>
          <w:tcPr>
            <w:tcW w:w="3199" w:type="dxa"/>
            <w:vMerge/>
          </w:tcPr>
          <w:p w14:paraId="51A4037F" w14:textId="77777777" w:rsidR="00C532BA" w:rsidRPr="00B93DDC" w:rsidRDefault="00C532BA" w:rsidP="004154CD">
            <w:pPr>
              <w:rPr>
                <w:rFonts w:ascii="Times New Roman" w:hAnsi="Times New Roman"/>
                <w:sz w:val="24"/>
                <w:szCs w:val="24"/>
              </w:rPr>
            </w:pPr>
          </w:p>
        </w:tc>
        <w:tc>
          <w:tcPr>
            <w:tcW w:w="1336" w:type="dxa"/>
            <w:vMerge/>
          </w:tcPr>
          <w:p w14:paraId="1C26F17C" w14:textId="77777777" w:rsidR="00C532BA" w:rsidRPr="00B93DDC" w:rsidRDefault="00C532BA" w:rsidP="004154CD">
            <w:pPr>
              <w:rPr>
                <w:rFonts w:ascii="Times New Roman" w:hAnsi="Times New Roman"/>
                <w:sz w:val="24"/>
                <w:szCs w:val="24"/>
              </w:rPr>
            </w:pPr>
          </w:p>
        </w:tc>
        <w:tc>
          <w:tcPr>
            <w:tcW w:w="1337" w:type="dxa"/>
            <w:vMerge/>
          </w:tcPr>
          <w:p w14:paraId="1D0AED6D" w14:textId="77777777" w:rsidR="00C532BA" w:rsidRPr="00B93DDC" w:rsidRDefault="00C532BA" w:rsidP="004154CD">
            <w:pPr>
              <w:rPr>
                <w:rFonts w:ascii="Times New Roman" w:hAnsi="Times New Roman"/>
                <w:sz w:val="24"/>
                <w:szCs w:val="24"/>
              </w:rPr>
            </w:pPr>
          </w:p>
        </w:tc>
        <w:tc>
          <w:tcPr>
            <w:tcW w:w="1203" w:type="dxa"/>
            <w:vMerge/>
          </w:tcPr>
          <w:p w14:paraId="47433E19" w14:textId="77777777" w:rsidR="00C532BA" w:rsidRPr="00B93DDC" w:rsidRDefault="00C532BA" w:rsidP="004154CD">
            <w:pPr>
              <w:rPr>
                <w:rFonts w:ascii="Times New Roman" w:hAnsi="Times New Roman"/>
                <w:sz w:val="24"/>
                <w:szCs w:val="24"/>
              </w:rPr>
            </w:pPr>
          </w:p>
        </w:tc>
      </w:tr>
      <w:tr w:rsidR="00C532BA" w:rsidRPr="00B93DDC" w14:paraId="7D2B7EC3" w14:textId="77777777" w:rsidTr="004154CD">
        <w:tc>
          <w:tcPr>
            <w:tcW w:w="1271" w:type="dxa"/>
          </w:tcPr>
          <w:p w14:paraId="3FBE07E6"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QTL_Q19</w:t>
            </w:r>
          </w:p>
        </w:tc>
        <w:tc>
          <w:tcPr>
            <w:tcW w:w="2310" w:type="dxa"/>
          </w:tcPr>
          <w:p w14:paraId="7841E9E1"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TWL</w:t>
            </w:r>
          </w:p>
        </w:tc>
        <w:tc>
          <w:tcPr>
            <w:tcW w:w="1176" w:type="dxa"/>
          </w:tcPr>
          <w:p w14:paraId="13B64916"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11_20008</w:t>
            </w:r>
          </w:p>
        </w:tc>
        <w:tc>
          <w:tcPr>
            <w:tcW w:w="592" w:type="dxa"/>
          </w:tcPr>
          <w:p w14:paraId="531E9DA5"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5H</w:t>
            </w:r>
          </w:p>
        </w:tc>
        <w:tc>
          <w:tcPr>
            <w:tcW w:w="1296" w:type="dxa"/>
          </w:tcPr>
          <w:p w14:paraId="589295D0"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612229115</w:t>
            </w:r>
          </w:p>
        </w:tc>
        <w:tc>
          <w:tcPr>
            <w:tcW w:w="876" w:type="dxa"/>
          </w:tcPr>
          <w:p w14:paraId="0A8A225C" w14:textId="651D1C53" w:rsidR="00C532BA" w:rsidRPr="00B93DDC" w:rsidRDefault="00C532BA" w:rsidP="004154CD">
            <w:pPr>
              <w:rPr>
                <w:rFonts w:ascii="Times New Roman" w:hAnsi="Times New Roman"/>
                <w:sz w:val="24"/>
                <w:szCs w:val="24"/>
              </w:rPr>
            </w:pPr>
            <w:r w:rsidRPr="00B93DDC">
              <w:rPr>
                <w:rFonts w:ascii="Times New Roman" w:hAnsi="Times New Roman"/>
                <w:sz w:val="24"/>
                <w:szCs w:val="24"/>
              </w:rPr>
              <w:t>134</w:t>
            </w:r>
            <w:r w:rsidR="00C33590">
              <w:rPr>
                <w:rFonts w:ascii="Times New Roman" w:hAnsi="Times New Roman"/>
                <w:sz w:val="24"/>
                <w:szCs w:val="24"/>
              </w:rPr>
              <w:t>,</w:t>
            </w:r>
            <w:r w:rsidRPr="00B93DDC">
              <w:rPr>
                <w:rFonts w:ascii="Times New Roman" w:hAnsi="Times New Roman"/>
                <w:sz w:val="24"/>
                <w:szCs w:val="24"/>
              </w:rPr>
              <w:t>67</w:t>
            </w:r>
          </w:p>
        </w:tc>
        <w:tc>
          <w:tcPr>
            <w:tcW w:w="3199" w:type="dxa"/>
          </w:tcPr>
          <w:p w14:paraId="7054D612" w14:textId="77777777" w:rsidR="00C532BA" w:rsidRPr="00B93DDC" w:rsidRDefault="00C532BA" w:rsidP="004154CD">
            <w:pPr>
              <w:rPr>
                <w:rFonts w:ascii="Times New Roman" w:hAnsi="Times New Roman"/>
                <w:sz w:val="24"/>
                <w:szCs w:val="24"/>
              </w:rPr>
            </w:pPr>
          </w:p>
        </w:tc>
        <w:tc>
          <w:tcPr>
            <w:tcW w:w="1336" w:type="dxa"/>
          </w:tcPr>
          <w:p w14:paraId="01A568A7"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[78]</w:t>
            </w:r>
          </w:p>
        </w:tc>
        <w:tc>
          <w:tcPr>
            <w:tcW w:w="1337" w:type="dxa"/>
          </w:tcPr>
          <w:p w14:paraId="41AC88BD" w14:textId="77777777" w:rsidR="00C532BA" w:rsidRPr="00B93DDC" w:rsidRDefault="00C532BA" w:rsidP="004154CD">
            <w:pPr>
              <w:rPr>
                <w:rFonts w:ascii="Times New Roman" w:hAnsi="Times New Roman"/>
                <w:sz w:val="24"/>
                <w:szCs w:val="24"/>
              </w:rPr>
            </w:pPr>
          </w:p>
        </w:tc>
        <w:tc>
          <w:tcPr>
            <w:tcW w:w="1203" w:type="dxa"/>
          </w:tcPr>
          <w:p w14:paraId="13068BBD"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[78]</w:t>
            </w:r>
          </w:p>
        </w:tc>
      </w:tr>
      <w:tr w:rsidR="00C532BA" w:rsidRPr="00B93DDC" w14:paraId="6BF506EA" w14:textId="77777777" w:rsidTr="004154CD">
        <w:tc>
          <w:tcPr>
            <w:tcW w:w="1271" w:type="dxa"/>
            <w:vMerge w:val="restart"/>
          </w:tcPr>
          <w:p w14:paraId="08AB0C62"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QTL_Q20</w:t>
            </w:r>
          </w:p>
        </w:tc>
        <w:tc>
          <w:tcPr>
            <w:tcW w:w="2310" w:type="dxa"/>
          </w:tcPr>
          <w:p w14:paraId="2506C3BA"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GSC</w:t>
            </w:r>
          </w:p>
        </w:tc>
        <w:tc>
          <w:tcPr>
            <w:tcW w:w="1176" w:type="dxa"/>
          </w:tcPr>
          <w:p w14:paraId="0F8F6BEC"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11_20232</w:t>
            </w:r>
          </w:p>
        </w:tc>
        <w:tc>
          <w:tcPr>
            <w:tcW w:w="592" w:type="dxa"/>
          </w:tcPr>
          <w:p w14:paraId="0C2BFCCD"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6H</w:t>
            </w:r>
          </w:p>
        </w:tc>
        <w:tc>
          <w:tcPr>
            <w:tcW w:w="1296" w:type="dxa"/>
          </w:tcPr>
          <w:p w14:paraId="0E8E0391"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1578951</w:t>
            </w:r>
          </w:p>
        </w:tc>
        <w:tc>
          <w:tcPr>
            <w:tcW w:w="876" w:type="dxa"/>
          </w:tcPr>
          <w:p w14:paraId="792B82E7"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0</w:t>
            </w:r>
          </w:p>
        </w:tc>
        <w:tc>
          <w:tcPr>
            <w:tcW w:w="3199" w:type="dxa"/>
            <w:vMerge w:val="restart"/>
          </w:tcPr>
          <w:p w14:paraId="1549BEB9" w14:textId="77777777" w:rsidR="00C532BA" w:rsidRPr="00B93DDC" w:rsidRDefault="00C532BA" w:rsidP="004154CD">
            <w:pPr>
              <w:rPr>
                <w:rFonts w:ascii="Times New Roman" w:hAnsi="Times New Roman"/>
                <w:sz w:val="24"/>
                <w:szCs w:val="24"/>
              </w:rPr>
            </w:pPr>
          </w:p>
        </w:tc>
        <w:tc>
          <w:tcPr>
            <w:tcW w:w="1336" w:type="dxa"/>
            <w:vMerge w:val="restart"/>
          </w:tcPr>
          <w:p w14:paraId="49267AC6" w14:textId="77777777" w:rsidR="00C532BA" w:rsidRPr="00B93DDC" w:rsidRDefault="00C532BA" w:rsidP="004154CD">
            <w:pPr>
              <w:rPr>
                <w:rFonts w:ascii="Times New Roman" w:hAnsi="Times New Roman"/>
                <w:sz w:val="24"/>
                <w:szCs w:val="24"/>
              </w:rPr>
            </w:pPr>
          </w:p>
        </w:tc>
        <w:tc>
          <w:tcPr>
            <w:tcW w:w="1337" w:type="dxa"/>
            <w:vMerge w:val="restart"/>
          </w:tcPr>
          <w:p w14:paraId="6440E747"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[82]</w:t>
            </w:r>
          </w:p>
        </w:tc>
        <w:tc>
          <w:tcPr>
            <w:tcW w:w="1203" w:type="dxa"/>
            <w:vMerge w:val="restart"/>
          </w:tcPr>
          <w:p w14:paraId="28F57778" w14:textId="77777777" w:rsidR="00C532BA" w:rsidRPr="00B93DDC" w:rsidRDefault="00C532BA" w:rsidP="004154CD">
            <w:pPr>
              <w:rPr>
                <w:rFonts w:ascii="Times New Roman" w:hAnsi="Times New Roman"/>
                <w:sz w:val="24"/>
                <w:szCs w:val="24"/>
              </w:rPr>
            </w:pPr>
          </w:p>
        </w:tc>
      </w:tr>
      <w:tr w:rsidR="00C532BA" w:rsidRPr="00B93DDC" w14:paraId="32363594" w14:textId="77777777" w:rsidTr="004154CD">
        <w:tc>
          <w:tcPr>
            <w:tcW w:w="1271" w:type="dxa"/>
            <w:vMerge/>
          </w:tcPr>
          <w:p w14:paraId="3217346C" w14:textId="77777777" w:rsidR="00C532BA" w:rsidRPr="00743F19" w:rsidRDefault="00C532BA" w:rsidP="004154CD">
            <w:pPr>
              <w:rPr>
                <w:rFonts w:ascii="Times New Roman" w:hAnsi="Times New Roman"/>
                <w:i/>
                <w:sz w:val="24"/>
                <w:szCs w:val="24"/>
              </w:rPr>
            </w:pPr>
          </w:p>
        </w:tc>
        <w:tc>
          <w:tcPr>
            <w:tcW w:w="2310" w:type="dxa"/>
          </w:tcPr>
          <w:p w14:paraId="3F42DEFD"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TWL</w:t>
            </w:r>
          </w:p>
        </w:tc>
        <w:tc>
          <w:tcPr>
            <w:tcW w:w="1176" w:type="dxa"/>
          </w:tcPr>
          <w:p w14:paraId="03715BE4"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11_20493</w:t>
            </w:r>
          </w:p>
        </w:tc>
        <w:tc>
          <w:tcPr>
            <w:tcW w:w="592" w:type="dxa"/>
          </w:tcPr>
          <w:p w14:paraId="2EDEF459"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6H</w:t>
            </w:r>
          </w:p>
        </w:tc>
        <w:tc>
          <w:tcPr>
            <w:tcW w:w="1296" w:type="dxa"/>
          </w:tcPr>
          <w:p w14:paraId="3A50CEDA"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5065147</w:t>
            </w:r>
          </w:p>
        </w:tc>
        <w:tc>
          <w:tcPr>
            <w:tcW w:w="876" w:type="dxa"/>
          </w:tcPr>
          <w:p w14:paraId="491C56D7" w14:textId="7F2044FF" w:rsidR="00C532BA" w:rsidRPr="00B93DDC" w:rsidRDefault="00C532BA" w:rsidP="004154CD">
            <w:pPr>
              <w:rPr>
                <w:rFonts w:ascii="Times New Roman" w:hAnsi="Times New Roman"/>
                <w:sz w:val="24"/>
                <w:szCs w:val="24"/>
              </w:rPr>
            </w:pPr>
            <w:r w:rsidRPr="00B93DDC">
              <w:rPr>
                <w:rFonts w:ascii="Times New Roman" w:hAnsi="Times New Roman"/>
                <w:sz w:val="24"/>
                <w:szCs w:val="24"/>
              </w:rPr>
              <w:t>0</w:t>
            </w:r>
            <w:r w:rsidR="00C33590">
              <w:rPr>
                <w:rFonts w:ascii="Times New Roman" w:hAnsi="Times New Roman"/>
                <w:sz w:val="24"/>
                <w:szCs w:val="24"/>
              </w:rPr>
              <w:t>,</w:t>
            </w:r>
            <w:r w:rsidRPr="00B93DDC">
              <w:rPr>
                <w:rFonts w:ascii="Times New Roman" w:hAnsi="Times New Roman"/>
                <w:sz w:val="24"/>
                <w:szCs w:val="24"/>
              </w:rPr>
              <w:t>5</w:t>
            </w:r>
          </w:p>
        </w:tc>
        <w:tc>
          <w:tcPr>
            <w:tcW w:w="3199" w:type="dxa"/>
            <w:vMerge/>
          </w:tcPr>
          <w:p w14:paraId="5F3C412F" w14:textId="77777777" w:rsidR="00C532BA" w:rsidRPr="00B93DDC" w:rsidRDefault="00C532BA" w:rsidP="004154CD">
            <w:pPr>
              <w:rPr>
                <w:rFonts w:ascii="Times New Roman" w:hAnsi="Times New Roman"/>
                <w:sz w:val="24"/>
                <w:szCs w:val="24"/>
              </w:rPr>
            </w:pPr>
          </w:p>
        </w:tc>
        <w:tc>
          <w:tcPr>
            <w:tcW w:w="1336" w:type="dxa"/>
            <w:vMerge/>
          </w:tcPr>
          <w:p w14:paraId="259D8211" w14:textId="77777777" w:rsidR="00C532BA" w:rsidRPr="00B93DDC" w:rsidRDefault="00C532BA" w:rsidP="004154CD">
            <w:pPr>
              <w:rPr>
                <w:rFonts w:ascii="Times New Roman" w:hAnsi="Times New Roman"/>
                <w:sz w:val="24"/>
                <w:szCs w:val="24"/>
              </w:rPr>
            </w:pPr>
          </w:p>
        </w:tc>
        <w:tc>
          <w:tcPr>
            <w:tcW w:w="1337" w:type="dxa"/>
            <w:vMerge/>
          </w:tcPr>
          <w:p w14:paraId="26937F6C" w14:textId="77777777" w:rsidR="00C532BA" w:rsidRPr="00B93DDC" w:rsidRDefault="00C532BA" w:rsidP="004154CD">
            <w:pPr>
              <w:rPr>
                <w:rFonts w:ascii="Times New Roman" w:hAnsi="Times New Roman"/>
                <w:sz w:val="24"/>
                <w:szCs w:val="24"/>
              </w:rPr>
            </w:pPr>
          </w:p>
        </w:tc>
        <w:tc>
          <w:tcPr>
            <w:tcW w:w="1203" w:type="dxa"/>
            <w:vMerge/>
          </w:tcPr>
          <w:p w14:paraId="038C2363" w14:textId="77777777" w:rsidR="00C532BA" w:rsidRPr="00B93DDC" w:rsidRDefault="00C532BA" w:rsidP="004154CD">
            <w:pPr>
              <w:rPr>
                <w:rFonts w:ascii="Times New Roman" w:hAnsi="Times New Roman"/>
                <w:sz w:val="24"/>
                <w:szCs w:val="24"/>
              </w:rPr>
            </w:pPr>
          </w:p>
        </w:tc>
      </w:tr>
      <w:tr w:rsidR="00C532BA" w:rsidRPr="00B93DDC" w14:paraId="227277E2" w14:textId="77777777" w:rsidTr="004154CD">
        <w:tc>
          <w:tcPr>
            <w:tcW w:w="1271" w:type="dxa"/>
            <w:vMerge/>
          </w:tcPr>
          <w:p w14:paraId="64B23379" w14:textId="77777777" w:rsidR="00C532BA" w:rsidRPr="00743F19" w:rsidRDefault="00C532BA" w:rsidP="004154CD">
            <w:pPr>
              <w:rPr>
                <w:rFonts w:ascii="Times New Roman" w:hAnsi="Times New Roman"/>
                <w:i/>
                <w:sz w:val="24"/>
                <w:szCs w:val="24"/>
              </w:rPr>
            </w:pPr>
          </w:p>
        </w:tc>
        <w:tc>
          <w:tcPr>
            <w:tcW w:w="2310" w:type="dxa"/>
          </w:tcPr>
          <w:p w14:paraId="236D9874"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TWL</w:t>
            </w:r>
          </w:p>
        </w:tc>
        <w:tc>
          <w:tcPr>
            <w:tcW w:w="1176" w:type="dxa"/>
          </w:tcPr>
          <w:p w14:paraId="3E7E5868"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11_20886</w:t>
            </w:r>
          </w:p>
        </w:tc>
        <w:tc>
          <w:tcPr>
            <w:tcW w:w="592" w:type="dxa"/>
          </w:tcPr>
          <w:p w14:paraId="10126573"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6H</w:t>
            </w:r>
          </w:p>
        </w:tc>
        <w:tc>
          <w:tcPr>
            <w:tcW w:w="1296" w:type="dxa"/>
          </w:tcPr>
          <w:p w14:paraId="2CCAB42F"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5362408</w:t>
            </w:r>
          </w:p>
        </w:tc>
        <w:tc>
          <w:tcPr>
            <w:tcW w:w="876" w:type="dxa"/>
          </w:tcPr>
          <w:p w14:paraId="776F4CE2" w14:textId="72A60AAF" w:rsidR="00C532BA" w:rsidRPr="00B93DDC" w:rsidRDefault="00C532BA" w:rsidP="004154CD">
            <w:pPr>
              <w:rPr>
                <w:rFonts w:ascii="Times New Roman" w:hAnsi="Times New Roman"/>
                <w:sz w:val="24"/>
                <w:szCs w:val="24"/>
              </w:rPr>
            </w:pPr>
            <w:r w:rsidRPr="00B93DDC">
              <w:rPr>
                <w:rFonts w:ascii="Times New Roman" w:hAnsi="Times New Roman"/>
                <w:sz w:val="24"/>
                <w:szCs w:val="24"/>
              </w:rPr>
              <w:t>1</w:t>
            </w:r>
            <w:r w:rsidR="00C33590">
              <w:rPr>
                <w:rFonts w:ascii="Times New Roman" w:hAnsi="Times New Roman"/>
                <w:sz w:val="24"/>
                <w:szCs w:val="24"/>
              </w:rPr>
              <w:t>,</w:t>
            </w:r>
            <w:r w:rsidRPr="00B93DDC">
              <w:rPr>
                <w:rFonts w:ascii="Times New Roman" w:hAnsi="Times New Roman"/>
                <w:sz w:val="24"/>
                <w:szCs w:val="24"/>
              </w:rPr>
              <w:t>4</w:t>
            </w:r>
          </w:p>
        </w:tc>
        <w:tc>
          <w:tcPr>
            <w:tcW w:w="3199" w:type="dxa"/>
            <w:vMerge/>
          </w:tcPr>
          <w:p w14:paraId="03E563D4" w14:textId="77777777" w:rsidR="00C532BA" w:rsidRPr="00B93DDC" w:rsidRDefault="00C532BA" w:rsidP="004154CD">
            <w:pPr>
              <w:rPr>
                <w:rFonts w:ascii="Times New Roman" w:hAnsi="Times New Roman"/>
                <w:sz w:val="24"/>
                <w:szCs w:val="24"/>
              </w:rPr>
            </w:pPr>
          </w:p>
        </w:tc>
        <w:tc>
          <w:tcPr>
            <w:tcW w:w="1336" w:type="dxa"/>
            <w:vMerge/>
          </w:tcPr>
          <w:p w14:paraId="12337AE2" w14:textId="77777777" w:rsidR="00C532BA" w:rsidRPr="00B93DDC" w:rsidRDefault="00C532BA" w:rsidP="004154CD">
            <w:pPr>
              <w:rPr>
                <w:rFonts w:ascii="Times New Roman" w:hAnsi="Times New Roman"/>
                <w:sz w:val="24"/>
                <w:szCs w:val="24"/>
              </w:rPr>
            </w:pPr>
          </w:p>
        </w:tc>
        <w:tc>
          <w:tcPr>
            <w:tcW w:w="1337" w:type="dxa"/>
            <w:vMerge/>
          </w:tcPr>
          <w:p w14:paraId="5BFDF2C9" w14:textId="77777777" w:rsidR="00C532BA" w:rsidRPr="00B93DDC" w:rsidRDefault="00C532BA" w:rsidP="004154CD">
            <w:pPr>
              <w:rPr>
                <w:rFonts w:ascii="Times New Roman" w:hAnsi="Times New Roman"/>
                <w:sz w:val="24"/>
                <w:szCs w:val="24"/>
              </w:rPr>
            </w:pPr>
          </w:p>
        </w:tc>
        <w:tc>
          <w:tcPr>
            <w:tcW w:w="1203" w:type="dxa"/>
            <w:vMerge/>
          </w:tcPr>
          <w:p w14:paraId="3857FC2F" w14:textId="77777777" w:rsidR="00C532BA" w:rsidRPr="00B93DDC" w:rsidRDefault="00C532BA" w:rsidP="004154CD">
            <w:pPr>
              <w:rPr>
                <w:rFonts w:ascii="Times New Roman" w:hAnsi="Times New Roman"/>
                <w:sz w:val="24"/>
                <w:szCs w:val="24"/>
              </w:rPr>
            </w:pPr>
          </w:p>
        </w:tc>
      </w:tr>
      <w:tr w:rsidR="00C532BA" w:rsidRPr="00B93DDC" w14:paraId="4C89ADAD" w14:textId="77777777" w:rsidTr="004154CD">
        <w:tc>
          <w:tcPr>
            <w:tcW w:w="1271" w:type="dxa"/>
          </w:tcPr>
          <w:p w14:paraId="1C6DE6A8"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QTL_Q21</w:t>
            </w:r>
          </w:p>
        </w:tc>
        <w:tc>
          <w:tcPr>
            <w:tcW w:w="2310" w:type="dxa"/>
          </w:tcPr>
          <w:p w14:paraId="3F366E6F"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GPC</w:t>
            </w:r>
          </w:p>
        </w:tc>
        <w:tc>
          <w:tcPr>
            <w:tcW w:w="1176" w:type="dxa"/>
          </w:tcPr>
          <w:p w14:paraId="26376308"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12_30516</w:t>
            </w:r>
          </w:p>
        </w:tc>
        <w:tc>
          <w:tcPr>
            <w:tcW w:w="592" w:type="dxa"/>
          </w:tcPr>
          <w:p w14:paraId="35DEE10E"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6H</w:t>
            </w:r>
          </w:p>
        </w:tc>
        <w:tc>
          <w:tcPr>
            <w:tcW w:w="1296" w:type="dxa"/>
          </w:tcPr>
          <w:p w14:paraId="426CA3F0"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37274484</w:t>
            </w:r>
          </w:p>
        </w:tc>
        <w:tc>
          <w:tcPr>
            <w:tcW w:w="876" w:type="dxa"/>
          </w:tcPr>
          <w:p w14:paraId="5CD9FD76" w14:textId="58AEE97D" w:rsidR="00C532BA" w:rsidRPr="00B93DDC" w:rsidRDefault="00C532BA" w:rsidP="004154CD">
            <w:pPr>
              <w:rPr>
                <w:rFonts w:ascii="Times New Roman" w:hAnsi="Times New Roman"/>
                <w:sz w:val="24"/>
                <w:szCs w:val="24"/>
              </w:rPr>
            </w:pPr>
            <w:r w:rsidRPr="00B93DDC">
              <w:rPr>
                <w:rFonts w:ascii="Times New Roman" w:hAnsi="Times New Roman"/>
                <w:sz w:val="24"/>
                <w:szCs w:val="24"/>
              </w:rPr>
              <w:t>51</w:t>
            </w:r>
            <w:r w:rsidR="00C33590">
              <w:rPr>
                <w:rFonts w:ascii="Times New Roman" w:hAnsi="Times New Roman"/>
                <w:sz w:val="24"/>
                <w:szCs w:val="24"/>
              </w:rPr>
              <w:t>,</w:t>
            </w:r>
            <w:r w:rsidRPr="00B93DDC">
              <w:rPr>
                <w:rFonts w:ascii="Times New Roman" w:hAnsi="Times New Roman"/>
                <w:sz w:val="24"/>
                <w:szCs w:val="24"/>
              </w:rPr>
              <w:t>74</w:t>
            </w:r>
          </w:p>
        </w:tc>
        <w:tc>
          <w:tcPr>
            <w:tcW w:w="3199" w:type="dxa"/>
          </w:tcPr>
          <w:p w14:paraId="31DD7873" w14:textId="77777777" w:rsidR="00C532BA" w:rsidRPr="00B93DDC" w:rsidRDefault="00C532BA" w:rsidP="004154CD">
            <w:pPr>
              <w:rPr>
                <w:rFonts w:ascii="Times New Roman" w:hAnsi="Times New Roman"/>
                <w:sz w:val="24"/>
                <w:szCs w:val="24"/>
              </w:rPr>
            </w:pPr>
          </w:p>
        </w:tc>
        <w:tc>
          <w:tcPr>
            <w:tcW w:w="1336" w:type="dxa"/>
          </w:tcPr>
          <w:p w14:paraId="1862B2CA"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[78]</w:t>
            </w:r>
          </w:p>
        </w:tc>
        <w:tc>
          <w:tcPr>
            <w:tcW w:w="1337" w:type="dxa"/>
          </w:tcPr>
          <w:p w14:paraId="1D71AF26" w14:textId="77777777" w:rsidR="00C532BA" w:rsidRPr="00B93DDC" w:rsidRDefault="00C532BA" w:rsidP="004154CD">
            <w:pPr>
              <w:rPr>
                <w:rFonts w:ascii="Times New Roman" w:hAnsi="Times New Roman"/>
                <w:sz w:val="24"/>
                <w:szCs w:val="24"/>
              </w:rPr>
            </w:pPr>
          </w:p>
        </w:tc>
        <w:tc>
          <w:tcPr>
            <w:tcW w:w="1203" w:type="dxa"/>
          </w:tcPr>
          <w:p w14:paraId="2D590E63" w14:textId="77777777" w:rsidR="00C532BA" w:rsidRPr="00B93DDC" w:rsidRDefault="00C532BA" w:rsidP="004154CD">
            <w:pPr>
              <w:rPr>
                <w:rFonts w:ascii="Times New Roman" w:hAnsi="Times New Roman"/>
                <w:sz w:val="24"/>
                <w:szCs w:val="24"/>
              </w:rPr>
            </w:pPr>
          </w:p>
        </w:tc>
      </w:tr>
      <w:tr w:rsidR="00C532BA" w:rsidRPr="00B93DDC" w14:paraId="4DE34864" w14:textId="77777777" w:rsidTr="004154CD">
        <w:tc>
          <w:tcPr>
            <w:tcW w:w="1271" w:type="dxa"/>
          </w:tcPr>
          <w:p w14:paraId="58D8AB26"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QTL_Q22</w:t>
            </w:r>
          </w:p>
        </w:tc>
        <w:tc>
          <w:tcPr>
            <w:tcW w:w="2310" w:type="dxa"/>
          </w:tcPr>
          <w:p w14:paraId="0B2AC0D3"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GPC/GSC</w:t>
            </w:r>
          </w:p>
        </w:tc>
        <w:tc>
          <w:tcPr>
            <w:tcW w:w="1176" w:type="dxa"/>
          </w:tcPr>
          <w:p w14:paraId="02342756"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12_30658</w:t>
            </w:r>
          </w:p>
        </w:tc>
        <w:tc>
          <w:tcPr>
            <w:tcW w:w="592" w:type="dxa"/>
          </w:tcPr>
          <w:p w14:paraId="25D5C910"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6H</w:t>
            </w:r>
          </w:p>
        </w:tc>
        <w:tc>
          <w:tcPr>
            <w:tcW w:w="1296" w:type="dxa"/>
          </w:tcPr>
          <w:p w14:paraId="158F34D9"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50346904</w:t>
            </w:r>
          </w:p>
        </w:tc>
        <w:tc>
          <w:tcPr>
            <w:tcW w:w="876" w:type="dxa"/>
          </w:tcPr>
          <w:p w14:paraId="31EB1EA2" w14:textId="3FA89F31" w:rsidR="00C532BA" w:rsidRPr="00B93DDC" w:rsidRDefault="00C532BA" w:rsidP="004154CD">
            <w:pPr>
              <w:rPr>
                <w:rFonts w:ascii="Times New Roman" w:hAnsi="Times New Roman"/>
                <w:sz w:val="24"/>
                <w:szCs w:val="24"/>
              </w:rPr>
            </w:pPr>
            <w:r w:rsidRPr="00B93DDC">
              <w:rPr>
                <w:rFonts w:ascii="Times New Roman" w:hAnsi="Times New Roman"/>
                <w:sz w:val="24"/>
                <w:szCs w:val="24"/>
              </w:rPr>
              <w:t>54</w:t>
            </w:r>
            <w:r w:rsidR="00C33590">
              <w:rPr>
                <w:rFonts w:ascii="Times New Roman" w:hAnsi="Times New Roman"/>
                <w:sz w:val="24"/>
                <w:szCs w:val="24"/>
              </w:rPr>
              <w:t>,</w:t>
            </w:r>
            <w:r w:rsidRPr="00B93DDC">
              <w:rPr>
                <w:rFonts w:ascii="Times New Roman" w:hAnsi="Times New Roman"/>
                <w:sz w:val="24"/>
                <w:szCs w:val="24"/>
              </w:rPr>
              <w:t>14</w:t>
            </w:r>
          </w:p>
        </w:tc>
        <w:tc>
          <w:tcPr>
            <w:tcW w:w="3199" w:type="dxa"/>
          </w:tcPr>
          <w:p w14:paraId="2402F05D" w14:textId="77777777" w:rsidR="00C532BA" w:rsidRPr="00B93DDC" w:rsidRDefault="00C532BA" w:rsidP="004154CD">
            <w:pPr>
              <w:rPr>
                <w:rFonts w:ascii="Times New Roman" w:hAnsi="Times New Roman"/>
                <w:sz w:val="24"/>
                <w:szCs w:val="24"/>
              </w:rPr>
            </w:pPr>
          </w:p>
        </w:tc>
        <w:tc>
          <w:tcPr>
            <w:tcW w:w="1336" w:type="dxa"/>
          </w:tcPr>
          <w:p w14:paraId="1FCBEC84" w14:textId="07058738" w:rsidR="00C532BA" w:rsidRPr="00B93DDC" w:rsidRDefault="00C532BA" w:rsidP="004154CD">
            <w:pPr>
              <w:rPr>
                <w:rFonts w:ascii="Times New Roman" w:hAnsi="Times New Roman"/>
                <w:sz w:val="24"/>
                <w:szCs w:val="24"/>
              </w:rPr>
            </w:pPr>
            <w:r w:rsidRPr="00B93DDC">
              <w:rPr>
                <w:rFonts w:ascii="Times New Roman" w:hAnsi="Times New Roman"/>
                <w:sz w:val="24"/>
                <w:szCs w:val="24"/>
              </w:rPr>
              <w:t xml:space="preserve">[78, </w:t>
            </w:r>
            <w:r w:rsidR="006F0D51">
              <w:rPr>
                <w:rFonts w:ascii="Times New Roman" w:hAnsi="Times New Roman"/>
                <w:sz w:val="24"/>
                <w:szCs w:val="24"/>
                <w:lang w:val="en-US"/>
              </w:rPr>
              <w:t>188</w:t>
            </w:r>
            <w:r w:rsidRPr="00B93DDC">
              <w:rPr>
                <w:rFonts w:ascii="Times New Roman" w:hAnsi="Times New Roman"/>
                <w:sz w:val="24"/>
                <w:szCs w:val="24"/>
              </w:rPr>
              <w:t>]</w:t>
            </w:r>
          </w:p>
        </w:tc>
        <w:tc>
          <w:tcPr>
            <w:tcW w:w="1337" w:type="dxa"/>
          </w:tcPr>
          <w:p w14:paraId="6D3D376D" w14:textId="77777777" w:rsidR="00C532BA" w:rsidRPr="00B93DDC" w:rsidRDefault="00C532BA" w:rsidP="004154CD">
            <w:pPr>
              <w:rPr>
                <w:rFonts w:ascii="Times New Roman" w:hAnsi="Times New Roman"/>
                <w:sz w:val="24"/>
                <w:szCs w:val="24"/>
              </w:rPr>
            </w:pPr>
          </w:p>
        </w:tc>
        <w:tc>
          <w:tcPr>
            <w:tcW w:w="1203" w:type="dxa"/>
          </w:tcPr>
          <w:p w14:paraId="608448A2" w14:textId="77777777" w:rsidR="00C532BA" w:rsidRPr="00B93DDC" w:rsidRDefault="00C532BA" w:rsidP="004154CD">
            <w:pPr>
              <w:rPr>
                <w:rFonts w:ascii="Times New Roman" w:hAnsi="Times New Roman"/>
                <w:sz w:val="24"/>
                <w:szCs w:val="24"/>
              </w:rPr>
            </w:pPr>
          </w:p>
        </w:tc>
      </w:tr>
      <w:tr w:rsidR="00C532BA" w:rsidRPr="00B93DDC" w14:paraId="08CA39AC" w14:textId="77777777" w:rsidTr="004154CD">
        <w:tc>
          <w:tcPr>
            <w:tcW w:w="1271" w:type="dxa"/>
          </w:tcPr>
          <w:p w14:paraId="235D007E"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QTL_Q23</w:t>
            </w:r>
          </w:p>
        </w:tc>
        <w:tc>
          <w:tcPr>
            <w:tcW w:w="2310" w:type="dxa"/>
          </w:tcPr>
          <w:p w14:paraId="41E8A549"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GPC</w:t>
            </w:r>
          </w:p>
        </w:tc>
        <w:tc>
          <w:tcPr>
            <w:tcW w:w="1176" w:type="dxa"/>
          </w:tcPr>
          <w:p w14:paraId="1519AE40"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12_31274</w:t>
            </w:r>
          </w:p>
        </w:tc>
        <w:tc>
          <w:tcPr>
            <w:tcW w:w="592" w:type="dxa"/>
          </w:tcPr>
          <w:p w14:paraId="153E80BB"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6H</w:t>
            </w:r>
          </w:p>
        </w:tc>
        <w:tc>
          <w:tcPr>
            <w:tcW w:w="1296" w:type="dxa"/>
          </w:tcPr>
          <w:p w14:paraId="19DD313F"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64747230</w:t>
            </w:r>
          </w:p>
        </w:tc>
        <w:tc>
          <w:tcPr>
            <w:tcW w:w="876" w:type="dxa"/>
          </w:tcPr>
          <w:p w14:paraId="55B6F0E9" w14:textId="07DA082A" w:rsidR="00C532BA" w:rsidRPr="00B93DDC" w:rsidRDefault="00C532BA" w:rsidP="004154CD">
            <w:pPr>
              <w:rPr>
                <w:rFonts w:ascii="Times New Roman" w:hAnsi="Times New Roman"/>
                <w:sz w:val="24"/>
                <w:szCs w:val="24"/>
              </w:rPr>
            </w:pPr>
            <w:r w:rsidRPr="00B93DDC">
              <w:rPr>
                <w:rFonts w:ascii="Times New Roman" w:hAnsi="Times New Roman"/>
                <w:sz w:val="24"/>
                <w:szCs w:val="24"/>
              </w:rPr>
              <w:t>55</w:t>
            </w:r>
            <w:r w:rsidR="00C33590">
              <w:rPr>
                <w:rFonts w:ascii="Times New Roman" w:hAnsi="Times New Roman"/>
                <w:sz w:val="24"/>
                <w:szCs w:val="24"/>
              </w:rPr>
              <w:t>,</w:t>
            </w:r>
            <w:r w:rsidRPr="00B93DDC">
              <w:rPr>
                <w:rFonts w:ascii="Times New Roman" w:hAnsi="Times New Roman"/>
                <w:sz w:val="24"/>
                <w:szCs w:val="24"/>
              </w:rPr>
              <w:t>28</w:t>
            </w:r>
          </w:p>
        </w:tc>
        <w:tc>
          <w:tcPr>
            <w:tcW w:w="3199" w:type="dxa"/>
          </w:tcPr>
          <w:p w14:paraId="66450F3B" w14:textId="77777777" w:rsidR="00C532BA" w:rsidRPr="00B93DDC" w:rsidRDefault="00C532BA" w:rsidP="004154CD">
            <w:pPr>
              <w:rPr>
                <w:rFonts w:ascii="Times New Roman" w:hAnsi="Times New Roman"/>
                <w:sz w:val="24"/>
                <w:szCs w:val="24"/>
              </w:rPr>
            </w:pPr>
          </w:p>
        </w:tc>
        <w:tc>
          <w:tcPr>
            <w:tcW w:w="1336" w:type="dxa"/>
          </w:tcPr>
          <w:p w14:paraId="02663C8E" w14:textId="63C329A6" w:rsidR="00C532BA" w:rsidRPr="00B93DDC" w:rsidRDefault="00C532BA" w:rsidP="004154CD">
            <w:pPr>
              <w:rPr>
                <w:rFonts w:ascii="Times New Roman" w:hAnsi="Times New Roman"/>
                <w:sz w:val="24"/>
                <w:szCs w:val="24"/>
              </w:rPr>
            </w:pPr>
            <w:r w:rsidRPr="00B93DDC">
              <w:rPr>
                <w:rFonts w:ascii="Times New Roman" w:hAnsi="Times New Roman"/>
                <w:sz w:val="24"/>
                <w:szCs w:val="24"/>
              </w:rPr>
              <w:t xml:space="preserve">[78, </w:t>
            </w:r>
            <w:r w:rsidR="00400E18">
              <w:rPr>
                <w:rFonts w:ascii="Times New Roman" w:hAnsi="Times New Roman"/>
                <w:sz w:val="24"/>
                <w:szCs w:val="24"/>
                <w:lang w:val="en-US"/>
              </w:rPr>
              <w:t>18</w:t>
            </w:r>
            <w:r w:rsidR="006F0D51">
              <w:rPr>
                <w:rFonts w:ascii="Times New Roman" w:hAnsi="Times New Roman"/>
                <w:sz w:val="24"/>
                <w:szCs w:val="24"/>
                <w:lang w:val="en-US"/>
              </w:rPr>
              <w:t>8</w:t>
            </w:r>
            <w:r w:rsidRPr="00B93DDC">
              <w:rPr>
                <w:rFonts w:ascii="Times New Roman" w:hAnsi="Times New Roman"/>
                <w:sz w:val="24"/>
                <w:szCs w:val="24"/>
              </w:rPr>
              <w:t>]</w:t>
            </w:r>
          </w:p>
        </w:tc>
        <w:tc>
          <w:tcPr>
            <w:tcW w:w="1337" w:type="dxa"/>
          </w:tcPr>
          <w:p w14:paraId="272DB934"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[82]</w:t>
            </w:r>
          </w:p>
        </w:tc>
        <w:tc>
          <w:tcPr>
            <w:tcW w:w="1203" w:type="dxa"/>
          </w:tcPr>
          <w:p w14:paraId="2026BA6A" w14:textId="77777777" w:rsidR="00C532BA" w:rsidRPr="00B93DDC" w:rsidRDefault="00C532BA" w:rsidP="004154CD">
            <w:pPr>
              <w:rPr>
                <w:rFonts w:ascii="Times New Roman" w:hAnsi="Times New Roman"/>
                <w:sz w:val="24"/>
                <w:szCs w:val="24"/>
              </w:rPr>
            </w:pPr>
          </w:p>
        </w:tc>
      </w:tr>
      <w:tr w:rsidR="00C532BA" w:rsidRPr="00B93DDC" w14:paraId="765C51DC" w14:textId="77777777" w:rsidTr="004154CD">
        <w:tc>
          <w:tcPr>
            <w:tcW w:w="1271" w:type="dxa"/>
          </w:tcPr>
          <w:p w14:paraId="511321B2"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QTL_Q24</w:t>
            </w:r>
          </w:p>
        </w:tc>
        <w:tc>
          <w:tcPr>
            <w:tcW w:w="2310" w:type="dxa"/>
          </w:tcPr>
          <w:p w14:paraId="66009BED"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GPC/GSC/EX/TWL</w:t>
            </w:r>
          </w:p>
        </w:tc>
        <w:tc>
          <w:tcPr>
            <w:tcW w:w="1176" w:type="dxa"/>
          </w:tcPr>
          <w:p w14:paraId="406AD360"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12_31509</w:t>
            </w:r>
          </w:p>
        </w:tc>
        <w:tc>
          <w:tcPr>
            <w:tcW w:w="592" w:type="dxa"/>
          </w:tcPr>
          <w:p w14:paraId="5D3BE284"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6H</w:t>
            </w:r>
          </w:p>
        </w:tc>
        <w:tc>
          <w:tcPr>
            <w:tcW w:w="1296" w:type="dxa"/>
          </w:tcPr>
          <w:p w14:paraId="5D6DB738"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203509034</w:t>
            </w:r>
          </w:p>
        </w:tc>
        <w:tc>
          <w:tcPr>
            <w:tcW w:w="876" w:type="dxa"/>
          </w:tcPr>
          <w:p w14:paraId="551AD44E" w14:textId="5AEA4257" w:rsidR="00C532BA" w:rsidRPr="00B93DDC" w:rsidRDefault="00C532BA" w:rsidP="004154CD">
            <w:pPr>
              <w:rPr>
                <w:rFonts w:ascii="Times New Roman" w:hAnsi="Times New Roman"/>
                <w:sz w:val="24"/>
                <w:szCs w:val="24"/>
              </w:rPr>
            </w:pPr>
            <w:r w:rsidRPr="00B93DDC">
              <w:rPr>
                <w:rFonts w:ascii="Times New Roman" w:hAnsi="Times New Roman"/>
                <w:sz w:val="24"/>
                <w:szCs w:val="24"/>
              </w:rPr>
              <w:t>58</w:t>
            </w:r>
            <w:r w:rsidR="00C33590">
              <w:rPr>
                <w:rFonts w:ascii="Times New Roman" w:hAnsi="Times New Roman"/>
                <w:sz w:val="24"/>
                <w:szCs w:val="24"/>
              </w:rPr>
              <w:t>,</w:t>
            </w:r>
            <w:r w:rsidRPr="00B93DDC">
              <w:rPr>
                <w:rFonts w:ascii="Times New Roman" w:hAnsi="Times New Roman"/>
                <w:sz w:val="24"/>
                <w:szCs w:val="24"/>
              </w:rPr>
              <w:t>91</w:t>
            </w:r>
          </w:p>
        </w:tc>
        <w:tc>
          <w:tcPr>
            <w:tcW w:w="3199" w:type="dxa"/>
          </w:tcPr>
          <w:p w14:paraId="014FA2EF" w14:textId="77777777" w:rsidR="00C532BA" w:rsidRPr="00B93DDC" w:rsidRDefault="00C532BA" w:rsidP="004154CD">
            <w:pPr>
              <w:rPr>
                <w:rFonts w:ascii="Times New Roman" w:hAnsi="Times New Roman"/>
                <w:sz w:val="24"/>
                <w:szCs w:val="24"/>
              </w:rPr>
            </w:pPr>
          </w:p>
        </w:tc>
        <w:tc>
          <w:tcPr>
            <w:tcW w:w="1336" w:type="dxa"/>
          </w:tcPr>
          <w:p w14:paraId="672A6232" w14:textId="1604F086" w:rsidR="00C532BA" w:rsidRPr="00B93DDC" w:rsidRDefault="00C532BA" w:rsidP="004154CD">
            <w:pPr>
              <w:rPr>
                <w:rFonts w:ascii="Times New Roman" w:hAnsi="Times New Roman"/>
                <w:sz w:val="24"/>
                <w:szCs w:val="24"/>
              </w:rPr>
            </w:pPr>
            <w:r w:rsidRPr="00B93DDC">
              <w:rPr>
                <w:rFonts w:ascii="Times New Roman" w:hAnsi="Times New Roman"/>
                <w:sz w:val="24"/>
                <w:szCs w:val="24"/>
              </w:rPr>
              <w:t xml:space="preserve">[78, </w:t>
            </w:r>
            <w:r w:rsidR="00400E18">
              <w:rPr>
                <w:rFonts w:ascii="Times New Roman" w:hAnsi="Times New Roman"/>
                <w:sz w:val="24"/>
                <w:szCs w:val="24"/>
                <w:lang w:val="en-US"/>
              </w:rPr>
              <w:t>18</w:t>
            </w:r>
            <w:r w:rsidR="006F0D51">
              <w:rPr>
                <w:rFonts w:ascii="Times New Roman" w:hAnsi="Times New Roman"/>
                <w:sz w:val="24"/>
                <w:szCs w:val="24"/>
                <w:lang w:val="en-US"/>
              </w:rPr>
              <w:t>8</w:t>
            </w:r>
            <w:r w:rsidRPr="00B93DDC">
              <w:rPr>
                <w:rFonts w:ascii="Times New Roman" w:hAnsi="Times New Roman"/>
                <w:sz w:val="24"/>
                <w:szCs w:val="24"/>
              </w:rPr>
              <w:t>]</w:t>
            </w:r>
          </w:p>
        </w:tc>
        <w:tc>
          <w:tcPr>
            <w:tcW w:w="1337" w:type="dxa"/>
          </w:tcPr>
          <w:p w14:paraId="6005FAEB" w14:textId="77777777" w:rsidR="00C532BA" w:rsidRPr="00B93DDC" w:rsidRDefault="00C532BA" w:rsidP="004154CD">
            <w:pPr>
              <w:rPr>
                <w:rFonts w:ascii="Times New Roman" w:hAnsi="Times New Roman"/>
                <w:sz w:val="24"/>
                <w:szCs w:val="24"/>
              </w:rPr>
            </w:pPr>
          </w:p>
        </w:tc>
        <w:tc>
          <w:tcPr>
            <w:tcW w:w="1203" w:type="dxa"/>
          </w:tcPr>
          <w:p w14:paraId="6077FE1C" w14:textId="77777777" w:rsidR="00C532BA" w:rsidRPr="00B93DDC" w:rsidRDefault="00C532BA" w:rsidP="004154CD">
            <w:pPr>
              <w:rPr>
                <w:rFonts w:ascii="Times New Roman" w:hAnsi="Times New Roman"/>
                <w:sz w:val="24"/>
                <w:szCs w:val="24"/>
              </w:rPr>
            </w:pPr>
          </w:p>
        </w:tc>
      </w:tr>
      <w:tr w:rsidR="00C532BA" w:rsidRPr="00B93DDC" w14:paraId="293B342D" w14:textId="77777777" w:rsidTr="004154CD">
        <w:tc>
          <w:tcPr>
            <w:tcW w:w="1271" w:type="dxa"/>
          </w:tcPr>
          <w:p w14:paraId="4EBD4F05"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QTL_Q25</w:t>
            </w:r>
          </w:p>
        </w:tc>
        <w:tc>
          <w:tcPr>
            <w:tcW w:w="2310" w:type="dxa"/>
          </w:tcPr>
          <w:p w14:paraId="4F8D5473"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TWL</w:t>
            </w:r>
          </w:p>
        </w:tc>
        <w:tc>
          <w:tcPr>
            <w:tcW w:w="1176" w:type="dxa"/>
          </w:tcPr>
          <w:p w14:paraId="7BED8D40"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11_20673</w:t>
            </w:r>
          </w:p>
        </w:tc>
        <w:tc>
          <w:tcPr>
            <w:tcW w:w="592" w:type="dxa"/>
          </w:tcPr>
          <w:p w14:paraId="6350C968"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6H</w:t>
            </w:r>
          </w:p>
        </w:tc>
        <w:tc>
          <w:tcPr>
            <w:tcW w:w="1296" w:type="dxa"/>
          </w:tcPr>
          <w:p w14:paraId="2D4B900C"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502536025</w:t>
            </w:r>
          </w:p>
        </w:tc>
        <w:tc>
          <w:tcPr>
            <w:tcW w:w="876" w:type="dxa"/>
          </w:tcPr>
          <w:p w14:paraId="46E1DA1A" w14:textId="61296A31" w:rsidR="00C532BA" w:rsidRPr="00B93DDC" w:rsidRDefault="00C532BA" w:rsidP="004154CD">
            <w:pPr>
              <w:rPr>
                <w:rFonts w:ascii="Times New Roman" w:hAnsi="Times New Roman"/>
                <w:sz w:val="24"/>
                <w:szCs w:val="24"/>
              </w:rPr>
            </w:pPr>
            <w:r w:rsidRPr="00B93DDC">
              <w:rPr>
                <w:rFonts w:ascii="Times New Roman" w:hAnsi="Times New Roman"/>
                <w:sz w:val="24"/>
                <w:szCs w:val="24"/>
              </w:rPr>
              <w:t>74</w:t>
            </w:r>
            <w:r w:rsidR="00C33590">
              <w:rPr>
                <w:rFonts w:ascii="Times New Roman" w:hAnsi="Times New Roman"/>
                <w:sz w:val="24"/>
                <w:szCs w:val="24"/>
              </w:rPr>
              <w:t>,</w:t>
            </w:r>
            <w:r w:rsidRPr="00B93DDC">
              <w:rPr>
                <w:rFonts w:ascii="Times New Roman" w:hAnsi="Times New Roman"/>
                <w:sz w:val="24"/>
                <w:szCs w:val="24"/>
              </w:rPr>
              <w:t>18</w:t>
            </w:r>
          </w:p>
        </w:tc>
        <w:tc>
          <w:tcPr>
            <w:tcW w:w="3199" w:type="dxa"/>
          </w:tcPr>
          <w:p w14:paraId="6178E4B2" w14:textId="77777777" w:rsidR="00C532BA" w:rsidRPr="00B93DDC" w:rsidRDefault="00C532BA" w:rsidP="004154CD">
            <w:pPr>
              <w:rPr>
                <w:rFonts w:ascii="Times New Roman" w:hAnsi="Times New Roman"/>
                <w:sz w:val="24"/>
                <w:szCs w:val="24"/>
              </w:rPr>
            </w:pPr>
          </w:p>
        </w:tc>
        <w:tc>
          <w:tcPr>
            <w:tcW w:w="1336" w:type="dxa"/>
          </w:tcPr>
          <w:p w14:paraId="75EA64EA" w14:textId="4D81A3D4" w:rsidR="00C532BA" w:rsidRPr="00B93DDC" w:rsidRDefault="00C532BA" w:rsidP="004154CD">
            <w:pPr>
              <w:rPr>
                <w:rFonts w:ascii="Times New Roman" w:hAnsi="Times New Roman"/>
                <w:sz w:val="24"/>
                <w:szCs w:val="24"/>
              </w:rPr>
            </w:pPr>
            <w:r w:rsidRPr="00B93DDC">
              <w:rPr>
                <w:rFonts w:ascii="Times New Roman" w:hAnsi="Times New Roman"/>
                <w:sz w:val="24"/>
                <w:szCs w:val="24"/>
              </w:rPr>
              <w:t>[</w:t>
            </w:r>
            <w:r w:rsidR="006F0D51">
              <w:rPr>
                <w:rFonts w:ascii="Times New Roman" w:hAnsi="Times New Roman"/>
                <w:sz w:val="24"/>
                <w:szCs w:val="24"/>
                <w:lang w:val="en-US"/>
              </w:rPr>
              <w:t>205</w:t>
            </w:r>
            <w:r w:rsidRPr="00B93DDC">
              <w:rPr>
                <w:rFonts w:ascii="Times New Roman" w:hAnsi="Times New Roman"/>
                <w:sz w:val="24"/>
                <w:szCs w:val="24"/>
              </w:rPr>
              <w:t>]</w:t>
            </w:r>
          </w:p>
        </w:tc>
        <w:tc>
          <w:tcPr>
            <w:tcW w:w="1337" w:type="dxa"/>
          </w:tcPr>
          <w:p w14:paraId="3C2E668F"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[81]</w:t>
            </w:r>
          </w:p>
        </w:tc>
        <w:tc>
          <w:tcPr>
            <w:tcW w:w="1203" w:type="dxa"/>
          </w:tcPr>
          <w:p w14:paraId="5B215809"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[78]</w:t>
            </w:r>
          </w:p>
        </w:tc>
      </w:tr>
      <w:tr w:rsidR="00C532BA" w:rsidRPr="00B93DDC" w14:paraId="302D8A16" w14:textId="77777777" w:rsidTr="004154CD">
        <w:tc>
          <w:tcPr>
            <w:tcW w:w="1271" w:type="dxa"/>
          </w:tcPr>
          <w:p w14:paraId="5F4D7332"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QTL_Q26</w:t>
            </w:r>
          </w:p>
        </w:tc>
        <w:tc>
          <w:tcPr>
            <w:tcW w:w="2310" w:type="dxa"/>
          </w:tcPr>
          <w:p w14:paraId="39491EA1"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TWL</w:t>
            </w:r>
          </w:p>
        </w:tc>
        <w:tc>
          <w:tcPr>
            <w:tcW w:w="1176" w:type="dxa"/>
          </w:tcPr>
          <w:p w14:paraId="4528DBAF"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11_10185</w:t>
            </w:r>
          </w:p>
        </w:tc>
        <w:tc>
          <w:tcPr>
            <w:tcW w:w="592" w:type="dxa"/>
          </w:tcPr>
          <w:p w14:paraId="4B809035"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6H</w:t>
            </w:r>
          </w:p>
        </w:tc>
        <w:tc>
          <w:tcPr>
            <w:tcW w:w="1296" w:type="dxa"/>
          </w:tcPr>
          <w:p w14:paraId="1E290D9C"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529879937</w:t>
            </w:r>
          </w:p>
        </w:tc>
        <w:tc>
          <w:tcPr>
            <w:tcW w:w="876" w:type="dxa"/>
          </w:tcPr>
          <w:p w14:paraId="27FBD0AC" w14:textId="667B6A3C" w:rsidR="00C532BA" w:rsidRPr="00B93DDC" w:rsidRDefault="00C532BA" w:rsidP="004154CD">
            <w:pPr>
              <w:rPr>
                <w:rFonts w:ascii="Times New Roman" w:hAnsi="Times New Roman"/>
                <w:sz w:val="24"/>
                <w:szCs w:val="24"/>
              </w:rPr>
            </w:pPr>
            <w:r w:rsidRPr="00B93DDC">
              <w:rPr>
                <w:rFonts w:ascii="Times New Roman" w:hAnsi="Times New Roman"/>
                <w:sz w:val="24"/>
                <w:szCs w:val="24"/>
              </w:rPr>
              <w:t>81</w:t>
            </w:r>
            <w:r w:rsidR="00C33590">
              <w:rPr>
                <w:rFonts w:ascii="Times New Roman" w:hAnsi="Times New Roman"/>
                <w:sz w:val="24"/>
                <w:szCs w:val="24"/>
              </w:rPr>
              <w:t>,</w:t>
            </w:r>
            <w:r w:rsidRPr="00B93DDC">
              <w:rPr>
                <w:rFonts w:ascii="Times New Roman" w:hAnsi="Times New Roman"/>
                <w:sz w:val="24"/>
                <w:szCs w:val="24"/>
              </w:rPr>
              <w:t>48</w:t>
            </w:r>
          </w:p>
        </w:tc>
        <w:tc>
          <w:tcPr>
            <w:tcW w:w="3199" w:type="dxa"/>
          </w:tcPr>
          <w:p w14:paraId="02811667" w14:textId="77777777" w:rsidR="00C532BA" w:rsidRPr="00B93DDC" w:rsidRDefault="00C532BA" w:rsidP="004154CD">
            <w:pPr>
              <w:rPr>
                <w:rFonts w:ascii="Times New Roman" w:hAnsi="Times New Roman"/>
                <w:sz w:val="24"/>
                <w:szCs w:val="24"/>
              </w:rPr>
            </w:pPr>
          </w:p>
        </w:tc>
        <w:tc>
          <w:tcPr>
            <w:tcW w:w="1336" w:type="dxa"/>
          </w:tcPr>
          <w:p w14:paraId="2D451E93" w14:textId="77777777" w:rsidR="00C532BA" w:rsidRPr="00B93DDC" w:rsidRDefault="00C532BA" w:rsidP="004154CD">
            <w:pPr>
              <w:rPr>
                <w:rFonts w:ascii="Times New Roman" w:hAnsi="Times New Roman"/>
                <w:sz w:val="24"/>
                <w:szCs w:val="24"/>
              </w:rPr>
            </w:pPr>
          </w:p>
        </w:tc>
        <w:tc>
          <w:tcPr>
            <w:tcW w:w="1337" w:type="dxa"/>
          </w:tcPr>
          <w:p w14:paraId="4FB2A6E0" w14:textId="77777777" w:rsidR="00C532BA" w:rsidRPr="00B93DDC" w:rsidRDefault="00C532BA" w:rsidP="004154CD">
            <w:pPr>
              <w:rPr>
                <w:rFonts w:ascii="Times New Roman" w:hAnsi="Times New Roman"/>
                <w:sz w:val="24"/>
                <w:szCs w:val="24"/>
              </w:rPr>
            </w:pPr>
          </w:p>
        </w:tc>
        <w:tc>
          <w:tcPr>
            <w:tcW w:w="1203" w:type="dxa"/>
          </w:tcPr>
          <w:p w14:paraId="13B8B612"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[78]</w:t>
            </w:r>
          </w:p>
        </w:tc>
      </w:tr>
      <w:tr w:rsidR="00C532BA" w:rsidRPr="00B93DDC" w14:paraId="513862FD" w14:textId="77777777" w:rsidTr="004154CD">
        <w:tc>
          <w:tcPr>
            <w:tcW w:w="1271" w:type="dxa"/>
          </w:tcPr>
          <w:p w14:paraId="5E1734A6"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QTL_Q27</w:t>
            </w:r>
          </w:p>
        </w:tc>
        <w:tc>
          <w:tcPr>
            <w:tcW w:w="2310" w:type="dxa"/>
          </w:tcPr>
          <w:p w14:paraId="3B4BA929"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GSC</w:t>
            </w:r>
          </w:p>
        </w:tc>
        <w:tc>
          <w:tcPr>
            <w:tcW w:w="1176" w:type="dxa"/>
          </w:tcPr>
          <w:p w14:paraId="60A5501A"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12_30576</w:t>
            </w:r>
          </w:p>
        </w:tc>
        <w:tc>
          <w:tcPr>
            <w:tcW w:w="592" w:type="dxa"/>
          </w:tcPr>
          <w:p w14:paraId="40FED6DA"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7H</w:t>
            </w:r>
          </w:p>
        </w:tc>
        <w:tc>
          <w:tcPr>
            <w:tcW w:w="1296" w:type="dxa"/>
          </w:tcPr>
          <w:p w14:paraId="0B854822"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66410739</w:t>
            </w:r>
          </w:p>
        </w:tc>
        <w:tc>
          <w:tcPr>
            <w:tcW w:w="876" w:type="dxa"/>
          </w:tcPr>
          <w:p w14:paraId="132CF926" w14:textId="5E624321" w:rsidR="00C532BA" w:rsidRPr="00B93DDC" w:rsidRDefault="00C532BA" w:rsidP="004154CD">
            <w:pPr>
              <w:rPr>
                <w:rFonts w:ascii="Times New Roman" w:hAnsi="Times New Roman"/>
                <w:sz w:val="24"/>
                <w:szCs w:val="24"/>
              </w:rPr>
            </w:pPr>
            <w:r w:rsidRPr="00B93DDC">
              <w:rPr>
                <w:rFonts w:ascii="Times New Roman" w:hAnsi="Times New Roman"/>
                <w:sz w:val="24"/>
                <w:szCs w:val="24"/>
              </w:rPr>
              <w:t>61</w:t>
            </w:r>
            <w:r w:rsidR="00C33590">
              <w:rPr>
                <w:rFonts w:ascii="Times New Roman" w:hAnsi="Times New Roman"/>
                <w:sz w:val="24"/>
                <w:szCs w:val="24"/>
              </w:rPr>
              <w:t>,</w:t>
            </w:r>
            <w:r w:rsidRPr="00B93DDC">
              <w:rPr>
                <w:rFonts w:ascii="Times New Roman" w:hAnsi="Times New Roman"/>
                <w:sz w:val="24"/>
                <w:szCs w:val="24"/>
              </w:rPr>
              <w:t>13</w:t>
            </w:r>
          </w:p>
        </w:tc>
        <w:tc>
          <w:tcPr>
            <w:tcW w:w="3199" w:type="dxa"/>
          </w:tcPr>
          <w:p w14:paraId="3F5EF481" w14:textId="77777777" w:rsidR="00C532BA" w:rsidRPr="00B93DDC" w:rsidRDefault="00C532BA" w:rsidP="004154CD">
            <w:pPr>
              <w:rPr>
                <w:rFonts w:ascii="Times New Roman" w:hAnsi="Times New Roman"/>
                <w:i/>
                <w:sz w:val="24"/>
                <w:szCs w:val="24"/>
              </w:rPr>
            </w:pPr>
            <w:r w:rsidRPr="00B93DDC">
              <w:rPr>
                <w:rFonts w:ascii="Times New Roman" w:hAnsi="Times New Roman"/>
                <w:i/>
                <w:sz w:val="24"/>
                <w:szCs w:val="24"/>
              </w:rPr>
              <w:t xml:space="preserve">SS1 </w:t>
            </w:r>
          </w:p>
          <w:p w14:paraId="38D6E091" w14:textId="4829CD45" w:rsidR="00C532BA" w:rsidRPr="00B93DDC" w:rsidRDefault="00C532BA" w:rsidP="004154CD">
            <w:pPr>
              <w:rPr>
                <w:rFonts w:ascii="Times New Roman" w:hAnsi="Times New Roman"/>
                <w:sz w:val="24"/>
                <w:szCs w:val="24"/>
              </w:rPr>
            </w:pPr>
            <w:r w:rsidRPr="00B93DDC">
              <w:rPr>
                <w:rFonts w:ascii="Times New Roman" w:hAnsi="Times New Roman"/>
                <w:sz w:val="24"/>
                <w:szCs w:val="24"/>
              </w:rPr>
              <w:t xml:space="preserve">(12_30879, 67729209 </w:t>
            </w:r>
            <w:proofErr w:type="spellStart"/>
            <w:r w:rsidRPr="00B93DDC">
              <w:rPr>
                <w:rFonts w:ascii="Times New Roman" w:hAnsi="Times New Roman"/>
                <w:sz w:val="24"/>
                <w:szCs w:val="24"/>
              </w:rPr>
              <w:t>bp</w:t>
            </w:r>
            <w:proofErr w:type="spellEnd"/>
            <w:r w:rsidRPr="00B93DDC">
              <w:rPr>
                <w:rFonts w:ascii="Times New Roman" w:hAnsi="Times New Roman"/>
                <w:sz w:val="24"/>
                <w:szCs w:val="24"/>
              </w:rPr>
              <w:t xml:space="preserve">) </w:t>
            </w:r>
            <w:proofErr w:type="spellStart"/>
            <w:r w:rsidRPr="00B93DDC">
              <w:rPr>
                <w:rFonts w:ascii="Times New Roman" w:hAnsi="Times New Roman"/>
                <w:iCs/>
                <w:sz w:val="24"/>
                <w:szCs w:val="24"/>
              </w:rPr>
              <w:t>sucrose</w:t>
            </w:r>
            <w:proofErr w:type="spellEnd"/>
            <w:r w:rsidRPr="00B93DDC">
              <w:rPr>
                <w:rFonts w:ascii="Times New Roman" w:hAnsi="Times New Roman"/>
                <w:iCs/>
                <w:sz w:val="24"/>
                <w:szCs w:val="24"/>
              </w:rPr>
              <w:t xml:space="preserve"> </w:t>
            </w:r>
            <w:proofErr w:type="spellStart"/>
            <w:r w:rsidRPr="00B93DDC">
              <w:rPr>
                <w:rFonts w:ascii="Times New Roman" w:hAnsi="Times New Roman"/>
                <w:iCs/>
                <w:sz w:val="24"/>
                <w:szCs w:val="24"/>
              </w:rPr>
              <w:t>synthase</w:t>
            </w:r>
            <w:proofErr w:type="spellEnd"/>
            <w:r w:rsidRPr="00B93DDC">
              <w:rPr>
                <w:rFonts w:ascii="Times New Roman" w:hAnsi="Times New Roman"/>
                <w:iCs/>
                <w:sz w:val="24"/>
                <w:szCs w:val="24"/>
              </w:rPr>
              <w:t xml:space="preserve"> 1</w:t>
            </w:r>
            <w:r w:rsidRPr="00B93DDC">
              <w:rPr>
                <w:rFonts w:ascii="Times New Roman" w:hAnsi="Times New Roman"/>
                <w:i/>
                <w:sz w:val="24"/>
                <w:szCs w:val="24"/>
              </w:rPr>
              <w:t xml:space="preserve"> </w:t>
            </w:r>
            <w:r w:rsidRPr="00B93DDC">
              <w:rPr>
                <w:rFonts w:ascii="Times New Roman" w:hAnsi="Times New Roman"/>
                <w:sz w:val="24"/>
                <w:szCs w:val="24"/>
              </w:rPr>
              <w:t>[20</w:t>
            </w:r>
            <w:r w:rsidR="006F0D51">
              <w:rPr>
                <w:rFonts w:ascii="Times New Roman" w:hAnsi="Times New Roman"/>
                <w:sz w:val="24"/>
                <w:szCs w:val="24"/>
                <w:lang w:val="en-US"/>
              </w:rPr>
              <w:t>8</w:t>
            </w:r>
            <w:r w:rsidRPr="00B93DDC">
              <w:rPr>
                <w:rFonts w:ascii="Times New Roman" w:hAnsi="Times New Roman"/>
                <w:sz w:val="24"/>
                <w:szCs w:val="24"/>
              </w:rPr>
              <w:t>]</w:t>
            </w:r>
          </w:p>
        </w:tc>
        <w:tc>
          <w:tcPr>
            <w:tcW w:w="1336" w:type="dxa"/>
          </w:tcPr>
          <w:p w14:paraId="2671DD24" w14:textId="3D53FC28" w:rsidR="00C532BA" w:rsidRPr="00B93DDC" w:rsidRDefault="00C532BA" w:rsidP="004154CD">
            <w:pPr>
              <w:rPr>
                <w:rFonts w:ascii="Times New Roman" w:hAnsi="Times New Roman"/>
                <w:sz w:val="24"/>
                <w:szCs w:val="24"/>
              </w:rPr>
            </w:pPr>
            <w:r w:rsidRPr="00B93DDC">
              <w:rPr>
                <w:rFonts w:ascii="Times New Roman" w:hAnsi="Times New Roman"/>
                <w:sz w:val="24"/>
                <w:szCs w:val="24"/>
              </w:rPr>
              <w:t xml:space="preserve">[81, </w:t>
            </w:r>
            <w:r w:rsidR="006F0D51">
              <w:rPr>
                <w:rFonts w:ascii="Times New Roman" w:hAnsi="Times New Roman"/>
                <w:sz w:val="24"/>
                <w:szCs w:val="24"/>
                <w:lang w:val="en-US"/>
              </w:rPr>
              <w:t>205</w:t>
            </w:r>
            <w:r w:rsidRPr="00B93DDC">
              <w:rPr>
                <w:rFonts w:ascii="Times New Roman" w:hAnsi="Times New Roman"/>
                <w:sz w:val="24"/>
                <w:szCs w:val="24"/>
              </w:rPr>
              <w:t>]</w:t>
            </w:r>
          </w:p>
        </w:tc>
        <w:tc>
          <w:tcPr>
            <w:tcW w:w="1337" w:type="dxa"/>
          </w:tcPr>
          <w:p w14:paraId="793D65F9" w14:textId="7A15B4D3" w:rsidR="00C532BA" w:rsidRPr="00B93DDC" w:rsidRDefault="00C532BA" w:rsidP="004154CD">
            <w:pPr>
              <w:rPr>
                <w:rFonts w:ascii="Times New Roman" w:hAnsi="Times New Roman"/>
                <w:sz w:val="24"/>
                <w:szCs w:val="24"/>
              </w:rPr>
            </w:pPr>
            <w:r w:rsidRPr="00B93DDC">
              <w:rPr>
                <w:rFonts w:ascii="Times New Roman" w:hAnsi="Times New Roman"/>
                <w:sz w:val="24"/>
                <w:szCs w:val="24"/>
              </w:rPr>
              <w:t>[</w:t>
            </w:r>
            <w:r w:rsidR="006F0D51">
              <w:rPr>
                <w:rFonts w:ascii="Times New Roman" w:hAnsi="Times New Roman"/>
                <w:sz w:val="24"/>
                <w:szCs w:val="24"/>
                <w:lang w:val="en-US"/>
              </w:rPr>
              <w:t>202</w:t>
            </w:r>
            <w:r w:rsidRPr="00B93DDC">
              <w:rPr>
                <w:rFonts w:ascii="Times New Roman" w:hAnsi="Times New Roman"/>
                <w:sz w:val="24"/>
                <w:szCs w:val="24"/>
              </w:rPr>
              <w:t>]</w:t>
            </w:r>
          </w:p>
        </w:tc>
        <w:tc>
          <w:tcPr>
            <w:tcW w:w="1203" w:type="dxa"/>
          </w:tcPr>
          <w:p w14:paraId="437DEEA1" w14:textId="77777777" w:rsidR="00C532BA" w:rsidRPr="00B93DDC" w:rsidRDefault="00C532BA" w:rsidP="004154CD">
            <w:pPr>
              <w:rPr>
                <w:rFonts w:ascii="Times New Roman" w:hAnsi="Times New Roman"/>
                <w:sz w:val="24"/>
                <w:szCs w:val="24"/>
              </w:rPr>
            </w:pPr>
          </w:p>
        </w:tc>
      </w:tr>
      <w:tr w:rsidR="00C532BA" w:rsidRPr="00B93DDC" w14:paraId="5708AF80" w14:textId="77777777" w:rsidTr="004154CD">
        <w:tc>
          <w:tcPr>
            <w:tcW w:w="1271" w:type="dxa"/>
          </w:tcPr>
          <w:p w14:paraId="7B3A6F34"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QTL_Q28</w:t>
            </w:r>
          </w:p>
        </w:tc>
        <w:tc>
          <w:tcPr>
            <w:tcW w:w="2310" w:type="dxa"/>
          </w:tcPr>
          <w:p w14:paraId="0BC9224B"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GPC/GSC</w:t>
            </w:r>
          </w:p>
        </w:tc>
        <w:tc>
          <w:tcPr>
            <w:tcW w:w="1176" w:type="dxa"/>
          </w:tcPr>
          <w:p w14:paraId="3E354939"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12_31140</w:t>
            </w:r>
          </w:p>
        </w:tc>
        <w:tc>
          <w:tcPr>
            <w:tcW w:w="592" w:type="dxa"/>
          </w:tcPr>
          <w:p w14:paraId="1D46EF78"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7H</w:t>
            </w:r>
          </w:p>
        </w:tc>
        <w:tc>
          <w:tcPr>
            <w:tcW w:w="1296" w:type="dxa"/>
          </w:tcPr>
          <w:p w14:paraId="455D8751"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411695093</w:t>
            </w:r>
          </w:p>
        </w:tc>
        <w:tc>
          <w:tcPr>
            <w:tcW w:w="876" w:type="dxa"/>
          </w:tcPr>
          <w:p w14:paraId="301CF529" w14:textId="3B34703A" w:rsidR="00C532BA" w:rsidRPr="00B93DDC" w:rsidRDefault="00C532BA" w:rsidP="004154CD">
            <w:pPr>
              <w:rPr>
                <w:rFonts w:ascii="Times New Roman" w:hAnsi="Times New Roman"/>
                <w:sz w:val="24"/>
                <w:szCs w:val="24"/>
              </w:rPr>
            </w:pPr>
            <w:r w:rsidRPr="00B93DDC">
              <w:rPr>
                <w:rFonts w:ascii="Times New Roman" w:hAnsi="Times New Roman"/>
                <w:sz w:val="24"/>
                <w:szCs w:val="24"/>
              </w:rPr>
              <w:t>78</w:t>
            </w:r>
            <w:r w:rsidR="00C33590">
              <w:rPr>
                <w:rFonts w:ascii="Times New Roman" w:hAnsi="Times New Roman"/>
                <w:sz w:val="24"/>
                <w:szCs w:val="24"/>
              </w:rPr>
              <w:t>,</w:t>
            </w:r>
            <w:r w:rsidRPr="00B93DDC">
              <w:rPr>
                <w:rFonts w:ascii="Times New Roman" w:hAnsi="Times New Roman"/>
                <w:sz w:val="24"/>
                <w:szCs w:val="24"/>
              </w:rPr>
              <w:t>07</w:t>
            </w:r>
          </w:p>
        </w:tc>
        <w:tc>
          <w:tcPr>
            <w:tcW w:w="3199" w:type="dxa"/>
          </w:tcPr>
          <w:p w14:paraId="61F5EB5A" w14:textId="77777777" w:rsidR="00C532BA" w:rsidRPr="00B93DDC" w:rsidRDefault="00C532BA" w:rsidP="004154CD">
            <w:pPr>
              <w:rPr>
                <w:rFonts w:ascii="Times New Roman" w:hAnsi="Times New Roman"/>
                <w:sz w:val="24"/>
                <w:szCs w:val="24"/>
              </w:rPr>
            </w:pPr>
          </w:p>
        </w:tc>
        <w:tc>
          <w:tcPr>
            <w:tcW w:w="1336" w:type="dxa"/>
          </w:tcPr>
          <w:p w14:paraId="3252C426"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[78, 81]</w:t>
            </w:r>
          </w:p>
          <w:p w14:paraId="2C3BA139" w14:textId="77777777" w:rsidR="00C532BA" w:rsidRPr="00B93DDC" w:rsidRDefault="00C532BA" w:rsidP="004154CD">
            <w:pPr>
              <w:rPr>
                <w:rFonts w:ascii="Times New Roman" w:hAnsi="Times New Roman"/>
                <w:sz w:val="24"/>
                <w:szCs w:val="24"/>
              </w:rPr>
            </w:pPr>
          </w:p>
        </w:tc>
        <w:tc>
          <w:tcPr>
            <w:tcW w:w="1337" w:type="dxa"/>
          </w:tcPr>
          <w:p w14:paraId="06A4E320"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 xml:space="preserve"> [81]</w:t>
            </w:r>
          </w:p>
        </w:tc>
        <w:tc>
          <w:tcPr>
            <w:tcW w:w="1203" w:type="dxa"/>
          </w:tcPr>
          <w:p w14:paraId="7EA9E6D0"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[78]</w:t>
            </w:r>
          </w:p>
        </w:tc>
      </w:tr>
      <w:tr w:rsidR="00C532BA" w:rsidRPr="00B93DDC" w14:paraId="284987F2" w14:textId="77777777" w:rsidTr="004154CD">
        <w:tc>
          <w:tcPr>
            <w:tcW w:w="1271" w:type="dxa"/>
          </w:tcPr>
          <w:p w14:paraId="034197BF" w14:textId="77777777" w:rsidR="00C532BA" w:rsidRPr="00743F19" w:rsidRDefault="00C532BA" w:rsidP="004154CD">
            <w:pPr>
              <w:rPr>
                <w:rFonts w:ascii="Times New Roman" w:hAnsi="Times New Roman"/>
                <w:i/>
                <w:sz w:val="24"/>
                <w:szCs w:val="24"/>
              </w:rPr>
            </w:pPr>
            <w:r w:rsidRPr="00743F19">
              <w:rPr>
                <w:rFonts w:ascii="Times New Roman" w:hAnsi="Times New Roman"/>
                <w:b/>
                <w:i/>
                <w:sz w:val="24"/>
                <w:szCs w:val="24"/>
              </w:rPr>
              <w:t>QTL_Q29</w:t>
            </w:r>
          </w:p>
        </w:tc>
        <w:tc>
          <w:tcPr>
            <w:tcW w:w="2310" w:type="dxa"/>
          </w:tcPr>
          <w:p w14:paraId="0667307D" w14:textId="77777777" w:rsidR="00C532BA" w:rsidRPr="00B93DDC" w:rsidRDefault="00C532BA" w:rsidP="004154CD">
            <w:pPr>
              <w:rPr>
                <w:rFonts w:ascii="Times New Roman" w:hAnsi="Times New Roman"/>
                <w:sz w:val="24"/>
                <w:szCs w:val="24"/>
              </w:rPr>
            </w:pPr>
            <w:r w:rsidRPr="00B93DDC">
              <w:rPr>
                <w:rFonts w:ascii="Times New Roman" w:hAnsi="Times New Roman"/>
                <w:b/>
                <w:sz w:val="24"/>
                <w:szCs w:val="24"/>
              </w:rPr>
              <w:t>GPC/GSC/EX/TWL</w:t>
            </w:r>
          </w:p>
        </w:tc>
        <w:tc>
          <w:tcPr>
            <w:tcW w:w="1176" w:type="dxa"/>
          </w:tcPr>
          <w:p w14:paraId="3FBBE46F" w14:textId="77777777" w:rsidR="00C532BA" w:rsidRPr="00B93DDC" w:rsidRDefault="00C532BA" w:rsidP="004154CD">
            <w:pPr>
              <w:rPr>
                <w:rFonts w:ascii="Times New Roman" w:hAnsi="Times New Roman"/>
                <w:sz w:val="24"/>
                <w:szCs w:val="24"/>
              </w:rPr>
            </w:pPr>
            <w:r w:rsidRPr="00B93DDC">
              <w:rPr>
                <w:rFonts w:ascii="Times New Roman" w:hAnsi="Times New Roman"/>
                <w:b/>
                <w:sz w:val="24"/>
                <w:szCs w:val="24"/>
              </w:rPr>
              <w:t>11_21103</w:t>
            </w:r>
          </w:p>
        </w:tc>
        <w:tc>
          <w:tcPr>
            <w:tcW w:w="592" w:type="dxa"/>
          </w:tcPr>
          <w:p w14:paraId="26374990" w14:textId="77777777" w:rsidR="00C532BA" w:rsidRPr="00B93DDC" w:rsidRDefault="00C532BA" w:rsidP="004154CD">
            <w:pPr>
              <w:rPr>
                <w:rFonts w:ascii="Times New Roman" w:hAnsi="Times New Roman"/>
                <w:sz w:val="24"/>
                <w:szCs w:val="24"/>
              </w:rPr>
            </w:pPr>
            <w:r w:rsidRPr="00B93DDC">
              <w:rPr>
                <w:rFonts w:ascii="Times New Roman" w:hAnsi="Times New Roman"/>
                <w:b/>
                <w:sz w:val="24"/>
                <w:szCs w:val="24"/>
              </w:rPr>
              <w:t>7H</w:t>
            </w:r>
          </w:p>
        </w:tc>
        <w:tc>
          <w:tcPr>
            <w:tcW w:w="1296" w:type="dxa"/>
          </w:tcPr>
          <w:p w14:paraId="320DDC4D" w14:textId="77777777" w:rsidR="00C532BA" w:rsidRPr="00B93DDC" w:rsidRDefault="00C532BA" w:rsidP="004154CD">
            <w:pPr>
              <w:rPr>
                <w:rFonts w:ascii="Times New Roman" w:hAnsi="Times New Roman"/>
                <w:sz w:val="24"/>
                <w:szCs w:val="24"/>
              </w:rPr>
            </w:pPr>
            <w:r w:rsidRPr="00B93DDC">
              <w:rPr>
                <w:rFonts w:ascii="Times New Roman" w:hAnsi="Times New Roman"/>
                <w:b/>
                <w:sz w:val="24"/>
                <w:szCs w:val="24"/>
              </w:rPr>
              <w:t>582767743</w:t>
            </w:r>
          </w:p>
        </w:tc>
        <w:tc>
          <w:tcPr>
            <w:tcW w:w="876" w:type="dxa"/>
          </w:tcPr>
          <w:p w14:paraId="58C93848" w14:textId="77777777" w:rsidR="00C532BA" w:rsidRPr="00B93DDC" w:rsidRDefault="00C532BA" w:rsidP="004154CD">
            <w:pPr>
              <w:rPr>
                <w:rFonts w:ascii="Times New Roman" w:hAnsi="Times New Roman"/>
                <w:sz w:val="24"/>
                <w:szCs w:val="24"/>
              </w:rPr>
            </w:pPr>
            <w:r w:rsidRPr="00B93DDC">
              <w:rPr>
                <w:rFonts w:ascii="Times New Roman" w:hAnsi="Times New Roman"/>
                <w:b/>
                <w:sz w:val="24"/>
                <w:szCs w:val="24"/>
              </w:rPr>
              <w:t>-</w:t>
            </w:r>
          </w:p>
        </w:tc>
        <w:tc>
          <w:tcPr>
            <w:tcW w:w="3199" w:type="dxa"/>
          </w:tcPr>
          <w:p w14:paraId="3A8118D8" w14:textId="77777777" w:rsidR="00C532BA" w:rsidRPr="00B93DDC" w:rsidRDefault="00C532BA" w:rsidP="004154CD">
            <w:pPr>
              <w:rPr>
                <w:rFonts w:ascii="Times New Roman" w:hAnsi="Times New Roman"/>
                <w:sz w:val="24"/>
                <w:szCs w:val="24"/>
              </w:rPr>
            </w:pPr>
          </w:p>
        </w:tc>
        <w:tc>
          <w:tcPr>
            <w:tcW w:w="1336" w:type="dxa"/>
          </w:tcPr>
          <w:p w14:paraId="05A2E586" w14:textId="77777777" w:rsidR="00C532BA" w:rsidRPr="00B93DDC" w:rsidRDefault="00C532BA" w:rsidP="004154CD">
            <w:pPr>
              <w:rPr>
                <w:rFonts w:ascii="Times New Roman" w:hAnsi="Times New Roman"/>
                <w:sz w:val="24"/>
                <w:szCs w:val="24"/>
              </w:rPr>
            </w:pPr>
          </w:p>
        </w:tc>
        <w:tc>
          <w:tcPr>
            <w:tcW w:w="1337" w:type="dxa"/>
          </w:tcPr>
          <w:p w14:paraId="554BEAFE" w14:textId="77777777" w:rsidR="00C532BA" w:rsidRPr="00B93DDC" w:rsidRDefault="00C532BA" w:rsidP="004154CD">
            <w:pPr>
              <w:rPr>
                <w:rFonts w:ascii="Times New Roman" w:hAnsi="Times New Roman"/>
                <w:sz w:val="24"/>
                <w:szCs w:val="24"/>
              </w:rPr>
            </w:pPr>
          </w:p>
        </w:tc>
        <w:tc>
          <w:tcPr>
            <w:tcW w:w="1203" w:type="dxa"/>
          </w:tcPr>
          <w:p w14:paraId="5C82FDA5" w14:textId="77777777" w:rsidR="00C532BA" w:rsidRPr="00B93DDC" w:rsidRDefault="00C532BA" w:rsidP="004154CD">
            <w:pPr>
              <w:rPr>
                <w:rFonts w:ascii="Times New Roman" w:hAnsi="Times New Roman"/>
                <w:sz w:val="24"/>
                <w:szCs w:val="24"/>
              </w:rPr>
            </w:pPr>
          </w:p>
        </w:tc>
      </w:tr>
      <w:tr w:rsidR="00C532BA" w:rsidRPr="00B93DDC" w14:paraId="2E95C888" w14:textId="77777777" w:rsidTr="004154CD">
        <w:tc>
          <w:tcPr>
            <w:tcW w:w="1271" w:type="dxa"/>
          </w:tcPr>
          <w:p w14:paraId="27F1230F" w14:textId="77777777" w:rsidR="00C532BA" w:rsidRPr="00743F19" w:rsidRDefault="00C532BA" w:rsidP="004154CD">
            <w:pPr>
              <w:rPr>
                <w:rFonts w:ascii="Times New Roman" w:hAnsi="Times New Roman"/>
                <w:i/>
                <w:sz w:val="24"/>
                <w:szCs w:val="24"/>
              </w:rPr>
            </w:pPr>
            <w:r w:rsidRPr="00743F19">
              <w:rPr>
                <w:rFonts w:ascii="Times New Roman" w:hAnsi="Times New Roman"/>
                <w:i/>
                <w:sz w:val="24"/>
                <w:szCs w:val="24"/>
              </w:rPr>
              <w:t>QTL_Q30</w:t>
            </w:r>
          </w:p>
        </w:tc>
        <w:tc>
          <w:tcPr>
            <w:tcW w:w="2310" w:type="dxa"/>
          </w:tcPr>
          <w:p w14:paraId="68DACF9D"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GPC/GSC</w:t>
            </w:r>
          </w:p>
        </w:tc>
        <w:tc>
          <w:tcPr>
            <w:tcW w:w="1176" w:type="dxa"/>
          </w:tcPr>
          <w:p w14:paraId="2D5B99B8"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11_10182</w:t>
            </w:r>
          </w:p>
        </w:tc>
        <w:tc>
          <w:tcPr>
            <w:tcW w:w="592" w:type="dxa"/>
          </w:tcPr>
          <w:p w14:paraId="2E24FFF6"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7H</w:t>
            </w:r>
          </w:p>
        </w:tc>
        <w:tc>
          <w:tcPr>
            <w:tcW w:w="1296" w:type="dxa"/>
          </w:tcPr>
          <w:p w14:paraId="5C7C4B38"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628806795</w:t>
            </w:r>
          </w:p>
        </w:tc>
        <w:tc>
          <w:tcPr>
            <w:tcW w:w="876" w:type="dxa"/>
          </w:tcPr>
          <w:p w14:paraId="275E8ECB" w14:textId="67830C81" w:rsidR="00C532BA" w:rsidRPr="00B93DDC" w:rsidRDefault="00C532BA" w:rsidP="004154CD">
            <w:pPr>
              <w:rPr>
                <w:rFonts w:ascii="Times New Roman" w:hAnsi="Times New Roman"/>
                <w:sz w:val="24"/>
                <w:szCs w:val="24"/>
              </w:rPr>
            </w:pPr>
            <w:r w:rsidRPr="00B93DDC">
              <w:rPr>
                <w:rFonts w:ascii="Times New Roman" w:hAnsi="Times New Roman"/>
                <w:sz w:val="24"/>
                <w:szCs w:val="24"/>
              </w:rPr>
              <w:t>133</w:t>
            </w:r>
            <w:r w:rsidR="00C33590">
              <w:rPr>
                <w:rFonts w:ascii="Times New Roman" w:hAnsi="Times New Roman"/>
                <w:sz w:val="24"/>
                <w:szCs w:val="24"/>
              </w:rPr>
              <w:t>,</w:t>
            </w:r>
            <w:r w:rsidRPr="00B93DDC">
              <w:rPr>
                <w:rFonts w:ascii="Times New Roman" w:hAnsi="Times New Roman"/>
                <w:sz w:val="24"/>
                <w:szCs w:val="24"/>
              </w:rPr>
              <w:t>92</w:t>
            </w:r>
          </w:p>
        </w:tc>
        <w:tc>
          <w:tcPr>
            <w:tcW w:w="3199" w:type="dxa"/>
          </w:tcPr>
          <w:p w14:paraId="7198C75A" w14:textId="77777777" w:rsidR="00C532BA" w:rsidRPr="00B93DDC" w:rsidRDefault="00C532BA" w:rsidP="004154CD">
            <w:pPr>
              <w:rPr>
                <w:rFonts w:ascii="Times New Roman" w:hAnsi="Times New Roman"/>
                <w:sz w:val="24"/>
                <w:szCs w:val="24"/>
              </w:rPr>
            </w:pPr>
          </w:p>
        </w:tc>
        <w:tc>
          <w:tcPr>
            <w:tcW w:w="1336" w:type="dxa"/>
          </w:tcPr>
          <w:p w14:paraId="0D24BE16" w14:textId="77777777" w:rsidR="00C532BA" w:rsidRPr="00B93DDC" w:rsidRDefault="00C532BA" w:rsidP="004154CD">
            <w:pPr>
              <w:rPr>
                <w:rFonts w:ascii="Times New Roman" w:hAnsi="Times New Roman"/>
                <w:sz w:val="24"/>
                <w:szCs w:val="24"/>
              </w:rPr>
            </w:pPr>
            <w:r w:rsidRPr="00B93DDC">
              <w:rPr>
                <w:rFonts w:ascii="Times New Roman" w:hAnsi="Times New Roman"/>
                <w:sz w:val="24"/>
                <w:szCs w:val="24"/>
              </w:rPr>
              <w:t xml:space="preserve">[78] </w:t>
            </w:r>
          </w:p>
        </w:tc>
        <w:tc>
          <w:tcPr>
            <w:tcW w:w="1337" w:type="dxa"/>
          </w:tcPr>
          <w:p w14:paraId="559D052B" w14:textId="77777777" w:rsidR="00C532BA" w:rsidRPr="00B93DDC" w:rsidRDefault="00C532BA" w:rsidP="004154CD">
            <w:pPr>
              <w:rPr>
                <w:rFonts w:ascii="Times New Roman" w:hAnsi="Times New Roman"/>
                <w:sz w:val="24"/>
                <w:szCs w:val="24"/>
              </w:rPr>
            </w:pPr>
          </w:p>
        </w:tc>
        <w:tc>
          <w:tcPr>
            <w:tcW w:w="1203" w:type="dxa"/>
          </w:tcPr>
          <w:p w14:paraId="03DC1EC9" w14:textId="77777777" w:rsidR="00C532BA" w:rsidRPr="00B93DDC" w:rsidRDefault="00C532BA" w:rsidP="004154CD">
            <w:pPr>
              <w:rPr>
                <w:rFonts w:ascii="Times New Roman" w:hAnsi="Times New Roman"/>
                <w:sz w:val="24"/>
                <w:szCs w:val="24"/>
              </w:rPr>
            </w:pPr>
          </w:p>
        </w:tc>
      </w:tr>
      <w:tr w:rsidR="00C532BA" w:rsidRPr="00913187" w14:paraId="4335B031" w14:textId="77777777" w:rsidTr="004154CD">
        <w:tc>
          <w:tcPr>
            <w:tcW w:w="14596" w:type="dxa"/>
            <w:gridSpan w:val="10"/>
          </w:tcPr>
          <w:p w14:paraId="433AD622" w14:textId="6E00C747" w:rsidR="00C532BA" w:rsidRPr="00913187" w:rsidRDefault="00C532BA" w:rsidP="004154CD">
            <w:pPr>
              <w:rPr>
                <w:rFonts w:ascii="Times New Roman" w:hAnsi="Times New Roman"/>
                <w:sz w:val="24"/>
                <w:szCs w:val="24"/>
              </w:rPr>
            </w:pPr>
            <w:r w:rsidRPr="00913187">
              <w:rPr>
                <w:rFonts w:ascii="Times New Roman" w:hAnsi="Times New Roman"/>
                <w:sz w:val="24"/>
                <w:szCs w:val="24"/>
              </w:rPr>
              <w:t xml:space="preserve">           </w:t>
            </w:r>
            <w:r w:rsidR="00913187">
              <w:rPr>
                <w:rFonts w:ascii="Times New Roman" w:hAnsi="Times New Roman"/>
                <w:sz w:val="24"/>
                <w:szCs w:val="24"/>
              </w:rPr>
              <w:t>Примечания</w:t>
            </w:r>
            <w:r w:rsidRPr="00913187">
              <w:rPr>
                <w:rFonts w:ascii="Times New Roman" w:hAnsi="Times New Roman"/>
                <w:sz w:val="24"/>
                <w:szCs w:val="24"/>
              </w:rPr>
              <w:t xml:space="preserve">: </w:t>
            </w:r>
            <w:r w:rsidR="00913187">
              <w:rPr>
                <w:rFonts w:ascii="Times New Roman" w:hAnsi="Times New Roman"/>
                <w:sz w:val="24"/>
                <w:szCs w:val="24"/>
              </w:rPr>
              <w:t xml:space="preserve">предположительно </w:t>
            </w:r>
            <w:r w:rsidR="00913187" w:rsidRPr="00913187">
              <w:rPr>
                <w:rFonts w:ascii="Times New Roman" w:hAnsi="Times New Roman"/>
                <w:sz w:val="24"/>
                <w:szCs w:val="24"/>
              </w:rPr>
              <w:t xml:space="preserve">новые </w:t>
            </w:r>
            <w:r w:rsidR="00913187" w:rsidRPr="00913187">
              <w:rPr>
                <w:rFonts w:ascii="Times New Roman" w:hAnsi="Times New Roman"/>
                <w:sz w:val="24"/>
                <w:szCs w:val="24"/>
                <w:lang w:val="en-US"/>
              </w:rPr>
              <w:t>QTL</w:t>
            </w:r>
            <w:r w:rsidR="00913187" w:rsidRPr="00913187">
              <w:rPr>
                <w:rFonts w:ascii="Times New Roman" w:hAnsi="Times New Roman"/>
                <w:sz w:val="24"/>
                <w:szCs w:val="24"/>
              </w:rPr>
              <w:t xml:space="preserve"> выделены жирным шрифтом. Хр. – хромосома; Поз. </w:t>
            </w:r>
            <w:r w:rsidR="00913187">
              <w:rPr>
                <w:rFonts w:ascii="Times New Roman" w:hAnsi="Times New Roman"/>
                <w:sz w:val="24"/>
                <w:szCs w:val="24"/>
              </w:rPr>
              <w:t>–</w:t>
            </w:r>
            <w:r w:rsidR="00913187" w:rsidRPr="00913187">
              <w:rPr>
                <w:rFonts w:ascii="Times New Roman" w:hAnsi="Times New Roman"/>
                <w:sz w:val="24"/>
                <w:szCs w:val="24"/>
              </w:rPr>
              <w:t xml:space="preserve"> позиция; </w:t>
            </w:r>
            <w:r w:rsidR="00913187">
              <w:rPr>
                <w:rFonts w:ascii="Times New Roman" w:hAnsi="Times New Roman"/>
                <w:sz w:val="24"/>
                <w:szCs w:val="24"/>
                <w:lang w:val="en-US"/>
              </w:rPr>
              <w:t>GPC</w:t>
            </w:r>
            <w:r w:rsidR="00913187" w:rsidRPr="00913187">
              <w:rPr>
                <w:rFonts w:ascii="Times New Roman" w:hAnsi="Times New Roman"/>
                <w:sz w:val="24"/>
                <w:szCs w:val="24"/>
              </w:rPr>
              <w:t xml:space="preserve"> – содержание белка в зерне; </w:t>
            </w:r>
            <w:r w:rsidR="00913187" w:rsidRPr="00913187">
              <w:rPr>
                <w:rFonts w:ascii="Times New Roman" w:hAnsi="Times New Roman"/>
                <w:sz w:val="24"/>
                <w:szCs w:val="24"/>
                <w:lang w:val="en-US"/>
              </w:rPr>
              <w:t>GSC</w:t>
            </w:r>
            <w:r w:rsidR="00913187" w:rsidRPr="00913187">
              <w:rPr>
                <w:rFonts w:ascii="Times New Roman" w:hAnsi="Times New Roman"/>
                <w:sz w:val="24"/>
                <w:szCs w:val="24"/>
              </w:rPr>
              <w:t xml:space="preserve"> – содержание крахмала в зерне; </w:t>
            </w:r>
            <w:r w:rsidR="00913187" w:rsidRPr="00913187">
              <w:rPr>
                <w:rFonts w:ascii="Times New Roman" w:hAnsi="Times New Roman"/>
                <w:sz w:val="24"/>
                <w:szCs w:val="24"/>
                <w:lang w:val="en-US"/>
              </w:rPr>
              <w:t>EX</w:t>
            </w:r>
            <w:r w:rsidR="00913187" w:rsidRPr="00913187">
              <w:rPr>
                <w:rFonts w:ascii="Times New Roman" w:hAnsi="Times New Roman"/>
                <w:sz w:val="24"/>
                <w:szCs w:val="24"/>
              </w:rPr>
              <w:t xml:space="preserve"> – </w:t>
            </w:r>
            <w:proofErr w:type="spellStart"/>
            <w:r w:rsidR="00913187">
              <w:rPr>
                <w:rFonts w:ascii="Times New Roman" w:hAnsi="Times New Roman"/>
                <w:sz w:val="24"/>
                <w:szCs w:val="24"/>
              </w:rPr>
              <w:t>экстрактивность</w:t>
            </w:r>
            <w:proofErr w:type="spellEnd"/>
            <w:r w:rsidR="00913187" w:rsidRPr="00913187">
              <w:rPr>
                <w:rFonts w:ascii="Times New Roman" w:hAnsi="Times New Roman"/>
                <w:sz w:val="24"/>
                <w:szCs w:val="24"/>
              </w:rPr>
              <w:t xml:space="preserve">; </w:t>
            </w:r>
            <w:r w:rsidR="00913187" w:rsidRPr="00913187">
              <w:rPr>
                <w:rFonts w:ascii="Times New Roman" w:hAnsi="Times New Roman"/>
                <w:sz w:val="24"/>
                <w:szCs w:val="24"/>
                <w:lang w:val="en-US"/>
              </w:rPr>
              <w:t>TWL</w:t>
            </w:r>
            <w:r w:rsidR="00913187" w:rsidRPr="00913187">
              <w:rPr>
                <w:rFonts w:ascii="Times New Roman" w:hAnsi="Times New Roman"/>
                <w:sz w:val="24"/>
                <w:szCs w:val="24"/>
              </w:rPr>
              <w:t xml:space="preserve"> – </w:t>
            </w:r>
            <w:r w:rsidR="00913187">
              <w:rPr>
                <w:rFonts w:ascii="Times New Roman" w:hAnsi="Times New Roman"/>
                <w:sz w:val="24"/>
                <w:szCs w:val="24"/>
              </w:rPr>
              <w:t>натура зерна</w:t>
            </w:r>
            <w:r w:rsidRPr="00913187">
              <w:rPr>
                <w:rFonts w:ascii="Times New Roman" w:hAnsi="Times New Roman"/>
                <w:sz w:val="24"/>
                <w:szCs w:val="24"/>
              </w:rPr>
              <w:t>.</w:t>
            </w:r>
          </w:p>
        </w:tc>
      </w:tr>
    </w:tbl>
    <w:p w14:paraId="7DB51978" w14:textId="77777777" w:rsidR="00C532BA" w:rsidRPr="00913187" w:rsidRDefault="00C532BA" w:rsidP="00C532BA">
      <w:pPr>
        <w:spacing w:after="0" w:line="240" w:lineRule="auto"/>
        <w:jc w:val="both"/>
        <w:rPr>
          <w:rFonts w:ascii="Times New Roman" w:eastAsia="Times New Roman" w:hAnsi="Times New Roman"/>
          <w:bCs/>
          <w:sz w:val="28"/>
          <w:szCs w:val="28"/>
        </w:rPr>
      </w:pPr>
    </w:p>
    <w:p w14:paraId="279F1059" w14:textId="77777777" w:rsidR="00C532BA" w:rsidRPr="00913187" w:rsidRDefault="00C532BA" w:rsidP="00C532BA">
      <w:pPr>
        <w:spacing w:after="0" w:line="240" w:lineRule="auto"/>
        <w:jc w:val="both"/>
        <w:rPr>
          <w:rFonts w:ascii="Times New Roman" w:eastAsia="Times New Roman" w:hAnsi="Times New Roman"/>
          <w:bCs/>
          <w:sz w:val="28"/>
          <w:szCs w:val="28"/>
        </w:rPr>
      </w:pPr>
    </w:p>
    <w:p w14:paraId="1C42F4A2" w14:textId="77777777" w:rsidR="00C532BA" w:rsidRPr="00913187" w:rsidRDefault="00C532BA" w:rsidP="00C532BA">
      <w:pPr>
        <w:spacing w:after="0" w:line="240" w:lineRule="auto"/>
        <w:jc w:val="both"/>
        <w:rPr>
          <w:rFonts w:ascii="Times New Roman" w:eastAsia="Times New Roman" w:hAnsi="Times New Roman"/>
          <w:bCs/>
          <w:sz w:val="28"/>
          <w:szCs w:val="28"/>
        </w:rPr>
      </w:pPr>
    </w:p>
    <w:p w14:paraId="73FA5D3B" w14:textId="77777777" w:rsidR="00C532BA" w:rsidRPr="00913187" w:rsidRDefault="00C532BA" w:rsidP="00C532BA">
      <w:pPr>
        <w:spacing w:after="0" w:line="240" w:lineRule="auto"/>
        <w:jc w:val="both"/>
        <w:rPr>
          <w:rFonts w:ascii="Times New Roman" w:eastAsia="Times New Roman" w:hAnsi="Times New Roman"/>
          <w:bCs/>
          <w:sz w:val="28"/>
          <w:szCs w:val="28"/>
        </w:rPr>
      </w:pPr>
    </w:p>
    <w:p w14:paraId="66D797CB" w14:textId="77777777" w:rsidR="00C532BA" w:rsidRPr="00B93DDC" w:rsidRDefault="00C532BA" w:rsidP="00C532BA">
      <w:pPr>
        <w:spacing w:after="0" w:line="240" w:lineRule="auto"/>
        <w:jc w:val="both"/>
        <w:rPr>
          <w:rFonts w:ascii="Times New Roman" w:eastAsia="Times New Roman" w:hAnsi="Times New Roman"/>
          <w:bCs/>
          <w:sz w:val="28"/>
          <w:szCs w:val="28"/>
        </w:rPr>
      </w:pPr>
      <w:r w:rsidRPr="00B93DDC">
        <w:rPr>
          <w:rFonts w:ascii="Times New Roman" w:eastAsia="Times New Roman" w:hAnsi="Times New Roman"/>
          <w:bCs/>
          <w:noProof/>
          <w:sz w:val="28"/>
          <w:szCs w:val="28"/>
          <w:lang w:eastAsia="ru-RU"/>
        </w:rPr>
        <w:drawing>
          <wp:inline distT="0" distB="0" distL="0" distR="0" wp14:anchorId="4A35B56F" wp14:editId="097E3539">
            <wp:extent cx="9398097" cy="3688080"/>
            <wp:effectExtent l="0" t="0" r="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414113" cy="3694365"/>
                    </a:xfrm>
                    <a:prstGeom prst="rect">
                      <a:avLst/>
                    </a:prstGeom>
                    <a:noFill/>
                    <a:ln>
                      <a:noFill/>
                    </a:ln>
                  </pic:spPr>
                </pic:pic>
              </a:graphicData>
            </a:graphic>
          </wp:inline>
        </w:drawing>
      </w:r>
    </w:p>
    <w:p w14:paraId="77E72E38" w14:textId="77777777" w:rsidR="00C532BA" w:rsidRPr="00B93DDC" w:rsidRDefault="00C532BA" w:rsidP="00C532BA">
      <w:pPr>
        <w:spacing w:after="0" w:line="240" w:lineRule="auto"/>
        <w:jc w:val="center"/>
        <w:rPr>
          <w:rFonts w:ascii="Times New Roman" w:eastAsia="Times New Roman" w:hAnsi="Times New Roman"/>
          <w:bCs/>
          <w:sz w:val="20"/>
          <w:szCs w:val="20"/>
        </w:rPr>
      </w:pPr>
    </w:p>
    <w:p w14:paraId="7AE514A0" w14:textId="77777777" w:rsidR="00C532BA" w:rsidRPr="00B93DDC" w:rsidRDefault="00C532BA" w:rsidP="00C532BA">
      <w:pPr>
        <w:spacing w:after="0" w:line="240" w:lineRule="auto"/>
        <w:jc w:val="center"/>
        <w:rPr>
          <w:rFonts w:ascii="Times New Roman" w:eastAsia="Times New Roman" w:hAnsi="Times New Roman"/>
          <w:bCs/>
          <w:sz w:val="20"/>
          <w:szCs w:val="20"/>
        </w:rPr>
      </w:pPr>
    </w:p>
    <w:p w14:paraId="6D149A2B" w14:textId="384455A3" w:rsidR="00DE59CB" w:rsidRPr="00DE59CB" w:rsidRDefault="00DE59CB" w:rsidP="00DE59CB">
      <w:pPr>
        <w:spacing w:after="0" w:line="240" w:lineRule="auto"/>
        <w:jc w:val="center"/>
        <w:rPr>
          <w:rFonts w:ascii="Times New Roman" w:hAnsi="Times New Roman"/>
          <w:sz w:val="20"/>
          <w:szCs w:val="18"/>
        </w:rPr>
      </w:pPr>
      <w:r w:rsidRPr="00DE59CB">
        <w:rPr>
          <w:rFonts w:ascii="Times New Roman" w:hAnsi="Times New Roman"/>
          <w:sz w:val="20"/>
          <w:szCs w:val="18"/>
          <w:lang w:val="en-US"/>
        </w:rPr>
        <w:t>GSC</w:t>
      </w:r>
      <w:r w:rsidRPr="00DE59CB">
        <w:rPr>
          <w:rFonts w:ascii="Times New Roman" w:hAnsi="Times New Roman"/>
          <w:sz w:val="20"/>
          <w:szCs w:val="18"/>
        </w:rPr>
        <w:t xml:space="preserve"> – содержание крахмала в зерне; </w:t>
      </w:r>
      <w:r>
        <w:rPr>
          <w:rFonts w:ascii="Times New Roman" w:hAnsi="Times New Roman"/>
          <w:sz w:val="20"/>
          <w:szCs w:val="18"/>
          <w:lang w:val="en-US"/>
        </w:rPr>
        <w:t>GPC</w:t>
      </w:r>
      <w:r w:rsidRPr="00DE59CB">
        <w:rPr>
          <w:rFonts w:ascii="Times New Roman" w:hAnsi="Times New Roman"/>
          <w:sz w:val="20"/>
          <w:szCs w:val="18"/>
        </w:rPr>
        <w:t xml:space="preserve"> – содержание белка в зерне; </w:t>
      </w:r>
      <w:r w:rsidRPr="00DE59CB">
        <w:rPr>
          <w:rFonts w:ascii="Times New Roman" w:hAnsi="Times New Roman"/>
          <w:sz w:val="20"/>
          <w:szCs w:val="18"/>
          <w:lang w:val="en-US"/>
        </w:rPr>
        <w:t>EX</w:t>
      </w:r>
      <w:r w:rsidRPr="00DE59CB">
        <w:rPr>
          <w:rFonts w:ascii="Times New Roman" w:hAnsi="Times New Roman"/>
          <w:sz w:val="20"/>
          <w:szCs w:val="18"/>
        </w:rPr>
        <w:t xml:space="preserve"> – </w:t>
      </w:r>
      <w:proofErr w:type="spellStart"/>
      <w:r>
        <w:rPr>
          <w:rFonts w:ascii="Times New Roman" w:hAnsi="Times New Roman"/>
          <w:sz w:val="20"/>
          <w:szCs w:val="18"/>
        </w:rPr>
        <w:t>экстрактивность</w:t>
      </w:r>
      <w:proofErr w:type="spellEnd"/>
      <w:r w:rsidRPr="00DE59CB">
        <w:rPr>
          <w:rFonts w:ascii="Times New Roman" w:hAnsi="Times New Roman"/>
          <w:sz w:val="20"/>
          <w:szCs w:val="18"/>
        </w:rPr>
        <w:t xml:space="preserve">; </w:t>
      </w:r>
      <w:r w:rsidRPr="00DE59CB">
        <w:rPr>
          <w:rFonts w:ascii="Times New Roman" w:hAnsi="Times New Roman"/>
          <w:sz w:val="20"/>
          <w:szCs w:val="18"/>
          <w:lang w:val="en-US"/>
        </w:rPr>
        <w:t>TWL</w:t>
      </w:r>
      <w:r w:rsidRPr="00DE59CB">
        <w:rPr>
          <w:rFonts w:ascii="Times New Roman" w:hAnsi="Times New Roman"/>
          <w:sz w:val="20"/>
          <w:szCs w:val="18"/>
        </w:rPr>
        <w:t xml:space="preserve"> – </w:t>
      </w:r>
      <w:r>
        <w:rPr>
          <w:rFonts w:ascii="Times New Roman" w:hAnsi="Times New Roman"/>
          <w:sz w:val="20"/>
          <w:szCs w:val="18"/>
        </w:rPr>
        <w:t>натура зерна</w:t>
      </w:r>
      <w:r w:rsidRPr="00DE59CB">
        <w:rPr>
          <w:rFonts w:ascii="Times New Roman" w:hAnsi="Times New Roman"/>
          <w:sz w:val="20"/>
          <w:szCs w:val="18"/>
        </w:rPr>
        <w:t>.</w:t>
      </w:r>
    </w:p>
    <w:p w14:paraId="263E4030" w14:textId="02DD73E5" w:rsidR="00C532BA" w:rsidRDefault="00DE59CB" w:rsidP="00DE59CB">
      <w:pPr>
        <w:spacing w:after="0" w:line="240" w:lineRule="auto"/>
        <w:jc w:val="center"/>
        <w:rPr>
          <w:rFonts w:ascii="Times New Roman" w:hAnsi="Times New Roman"/>
          <w:sz w:val="20"/>
          <w:szCs w:val="18"/>
        </w:rPr>
      </w:pPr>
      <w:r w:rsidRPr="00DE59CB">
        <w:rPr>
          <w:rFonts w:ascii="Times New Roman" w:hAnsi="Times New Roman"/>
          <w:sz w:val="20"/>
          <w:szCs w:val="18"/>
        </w:rPr>
        <w:t>Позиции на карте указаны в парах оснований (</w:t>
      </w:r>
      <w:proofErr w:type="spellStart"/>
      <w:r w:rsidRPr="00DE59CB">
        <w:rPr>
          <w:rFonts w:ascii="Times New Roman" w:hAnsi="Times New Roman"/>
          <w:sz w:val="20"/>
          <w:szCs w:val="18"/>
        </w:rPr>
        <w:t>п.</w:t>
      </w:r>
      <w:r>
        <w:rPr>
          <w:rFonts w:ascii="Times New Roman" w:hAnsi="Times New Roman"/>
          <w:sz w:val="20"/>
          <w:szCs w:val="18"/>
        </w:rPr>
        <w:t>о</w:t>
      </w:r>
      <w:proofErr w:type="spellEnd"/>
      <w:r w:rsidRPr="00DE59CB">
        <w:rPr>
          <w:rFonts w:ascii="Times New Roman" w:hAnsi="Times New Roman"/>
          <w:sz w:val="20"/>
          <w:szCs w:val="18"/>
        </w:rPr>
        <w:t xml:space="preserve">.) слева от каждой хромосомы, а соответствующие названия </w:t>
      </w:r>
      <w:r w:rsidRPr="00DE59CB">
        <w:rPr>
          <w:rFonts w:ascii="Times New Roman" w:hAnsi="Times New Roman"/>
          <w:sz w:val="20"/>
          <w:szCs w:val="18"/>
          <w:lang w:val="en-US"/>
        </w:rPr>
        <w:t>SNP</w:t>
      </w:r>
      <w:r w:rsidRPr="00DE59CB">
        <w:rPr>
          <w:rFonts w:ascii="Times New Roman" w:hAnsi="Times New Roman"/>
          <w:sz w:val="20"/>
          <w:szCs w:val="18"/>
        </w:rPr>
        <w:t xml:space="preserve"> и </w:t>
      </w:r>
      <w:r w:rsidRPr="00DE59CB">
        <w:rPr>
          <w:rFonts w:ascii="Times New Roman" w:hAnsi="Times New Roman"/>
          <w:sz w:val="20"/>
          <w:szCs w:val="18"/>
          <w:lang w:val="en-US"/>
        </w:rPr>
        <w:t>QTL</w:t>
      </w:r>
      <w:r w:rsidRPr="00DE59CB">
        <w:rPr>
          <w:rFonts w:ascii="Times New Roman" w:hAnsi="Times New Roman"/>
          <w:sz w:val="20"/>
          <w:szCs w:val="18"/>
        </w:rPr>
        <w:t xml:space="preserve"> </w:t>
      </w:r>
      <w:r>
        <w:rPr>
          <w:rFonts w:ascii="Times New Roman" w:hAnsi="Times New Roman"/>
          <w:sz w:val="20"/>
          <w:szCs w:val="18"/>
        </w:rPr>
        <w:t>указаны</w:t>
      </w:r>
      <w:r w:rsidRPr="00DE59CB">
        <w:rPr>
          <w:rFonts w:ascii="Times New Roman" w:hAnsi="Times New Roman"/>
          <w:sz w:val="20"/>
          <w:szCs w:val="18"/>
        </w:rPr>
        <w:t xml:space="preserve"> справа. Гены и </w:t>
      </w:r>
      <w:r w:rsidRPr="00DE59CB">
        <w:rPr>
          <w:rFonts w:ascii="Times New Roman" w:hAnsi="Times New Roman"/>
          <w:sz w:val="20"/>
          <w:szCs w:val="18"/>
          <w:lang w:val="en-US"/>
        </w:rPr>
        <w:t>SNP</w:t>
      </w:r>
      <w:r w:rsidRPr="00DE59CB">
        <w:rPr>
          <w:rFonts w:ascii="Times New Roman" w:hAnsi="Times New Roman"/>
          <w:sz w:val="20"/>
          <w:szCs w:val="18"/>
        </w:rPr>
        <w:t xml:space="preserve">, связанные с признаками, выделены цветом: красный – </w:t>
      </w:r>
      <w:r w:rsidRPr="00DE59CB">
        <w:rPr>
          <w:rFonts w:ascii="Times New Roman" w:hAnsi="Times New Roman"/>
          <w:sz w:val="20"/>
          <w:szCs w:val="18"/>
          <w:lang w:val="en-US"/>
        </w:rPr>
        <w:t>QTL</w:t>
      </w:r>
      <w:r w:rsidRPr="00DE59CB">
        <w:rPr>
          <w:rFonts w:ascii="Times New Roman" w:hAnsi="Times New Roman"/>
          <w:sz w:val="20"/>
          <w:szCs w:val="18"/>
        </w:rPr>
        <w:t xml:space="preserve"> </w:t>
      </w:r>
      <w:r>
        <w:rPr>
          <w:rFonts w:ascii="Times New Roman" w:hAnsi="Times New Roman"/>
          <w:sz w:val="20"/>
          <w:szCs w:val="18"/>
        </w:rPr>
        <w:t>для</w:t>
      </w:r>
      <w:r w:rsidRPr="00DE59CB">
        <w:rPr>
          <w:rFonts w:ascii="Times New Roman" w:hAnsi="Times New Roman"/>
          <w:sz w:val="20"/>
          <w:szCs w:val="18"/>
        </w:rPr>
        <w:t xml:space="preserve"> </w:t>
      </w:r>
      <w:proofErr w:type="spellStart"/>
      <w:r>
        <w:rPr>
          <w:rFonts w:ascii="Times New Roman" w:hAnsi="Times New Roman"/>
          <w:sz w:val="20"/>
          <w:szCs w:val="18"/>
        </w:rPr>
        <w:t>нескольки</w:t>
      </w:r>
      <w:proofErr w:type="spellEnd"/>
      <w:r w:rsidRPr="00DE59CB">
        <w:rPr>
          <w:rFonts w:ascii="Times New Roman" w:hAnsi="Times New Roman"/>
          <w:sz w:val="20"/>
          <w:szCs w:val="18"/>
        </w:rPr>
        <w:t xml:space="preserve"> признак</w:t>
      </w:r>
      <w:r>
        <w:rPr>
          <w:rFonts w:ascii="Times New Roman" w:hAnsi="Times New Roman"/>
          <w:sz w:val="20"/>
          <w:szCs w:val="18"/>
        </w:rPr>
        <w:t>ов</w:t>
      </w:r>
      <w:r w:rsidRPr="00DE59CB">
        <w:rPr>
          <w:rFonts w:ascii="Times New Roman" w:hAnsi="Times New Roman"/>
          <w:sz w:val="20"/>
          <w:szCs w:val="18"/>
        </w:rPr>
        <w:t xml:space="preserve">; зеленый – </w:t>
      </w:r>
      <w:r w:rsidRPr="00DE59CB">
        <w:rPr>
          <w:rFonts w:ascii="Times New Roman" w:hAnsi="Times New Roman"/>
          <w:sz w:val="20"/>
          <w:szCs w:val="18"/>
          <w:lang w:val="en-US"/>
        </w:rPr>
        <w:t>QTL</w:t>
      </w:r>
      <w:r w:rsidRPr="00DE59CB">
        <w:rPr>
          <w:rFonts w:ascii="Times New Roman" w:hAnsi="Times New Roman"/>
          <w:sz w:val="20"/>
          <w:szCs w:val="18"/>
        </w:rPr>
        <w:t xml:space="preserve"> для </w:t>
      </w:r>
      <w:r w:rsidRPr="00DE59CB">
        <w:rPr>
          <w:rFonts w:ascii="Times New Roman" w:hAnsi="Times New Roman"/>
          <w:sz w:val="20"/>
          <w:szCs w:val="18"/>
          <w:lang w:val="en-US"/>
        </w:rPr>
        <w:t>TWL</w:t>
      </w:r>
      <w:r w:rsidRPr="00DE59CB">
        <w:rPr>
          <w:rFonts w:ascii="Times New Roman" w:hAnsi="Times New Roman"/>
          <w:sz w:val="20"/>
          <w:szCs w:val="18"/>
        </w:rPr>
        <w:t xml:space="preserve">, розовый – </w:t>
      </w:r>
      <w:r w:rsidRPr="00DE59CB">
        <w:rPr>
          <w:rFonts w:ascii="Times New Roman" w:hAnsi="Times New Roman"/>
          <w:sz w:val="20"/>
          <w:szCs w:val="18"/>
          <w:lang w:val="en-US"/>
        </w:rPr>
        <w:t>QTL</w:t>
      </w:r>
      <w:r w:rsidRPr="00DE59CB">
        <w:rPr>
          <w:rFonts w:ascii="Times New Roman" w:hAnsi="Times New Roman"/>
          <w:sz w:val="20"/>
          <w:szCs w:val="18"/>
        </w:rPr>
        <w:t xml:space="preserve"> для </w:t>
      </w:r>
      <w:r w:rsidRPr="00DE59CB">
        <w:rPr>
          <w:rFonts w:ascii="Times New Roman" w:hAnsi="Times New Roman"/>
          <w:sz w:val="20"/>
          <w:szCs w:val="18"/>
          <w:lang w:val="en-US"/>
        </w:rPr>
        <w:t>GPC</w:t>
      </w:r>
      <w:r w:rsidRPr="00DE59CB">
        <w:rPr>
          <w:rFonts w:ascii="Times New Roman" w:hAnsi="Times New Roman"/>
          <w:sz w:val="20"/>
          <w:szCs w:val="18"/>
        </w:rPr>
        <w:t xml:space="preserve">, синий – </w:t>
      </w:r>
      <w:r w:rsidRPr="00DE59CB">
        <w:rPr>
          <w:rFonts w:ascii="Times New Roman" w:hAnsi="Times New Roman"/>
          <w:sz w:val="20"/>
          <w:szCs w:val="18"/>
          <w:lang w:val="en-US"/>
        </w:rPr>
        <w:t>QTL</w:t>
      </w:r>
      <w:r w:rsidRPr="00DE59CB">
        <w:rPr>
          <w:rFonts w:ascii="Times New Roman" w:hAnsi="Times New Roman"/>
          <w:sz w:val="20"/>
          <w:szCs w:val="18"/>
        </w:rPr>
        <w:t xml:space="preserve"> для </w:t>
      </w:r>
      <w:r w:rsidRPr="00DE59CB">
        <w:rPr>
          <w:rFonts w:ascii="Times New Roman" w:hAnsi="Times New Roman"/>
          <w:sz w:val="20"/>
          <w:szCs w:val="18"/>
          <w:lang w:val="en-US"/>
        </w:rPr>
        <w:t>GSC</w:t>
      </w:r>
    </w:p>
    <w:p w14:paraId="4A54724B" w14:textId="77777777" w:rsidR="00DE59CB" w:rsidRDefault="00DE59CB" w:rsidP="00DE59CB">
      <w:pPr>
        <w:spacing w:after="0" w:line="240" w:lineRule="auto"/>
        <w:jc w:val="center"/>
        <w:rPr>
          <w:rFonts w:ascii="Times New Roman" w:hAnsi="Times New Roman"/>
          <w:sz w:val="20"/>
          <w:szCs w:val="18"/>
        </w:rPr>
      </w:pPr>
    </w:p>
    <w:p w14:paraId="4B97994C" w14:textId="77777777" w:rsidR="00DE59CB" w:rsidRPr="00DE59CB" w:rsidRDefault="00DE59CB" w:rsidP="00DE59CB">
      <w:pPr>
        <w:spacing w:after="0" w:line="240" w:lineRule="auto"/>
        <w:jc w:val="center"/>
        <w:rPr>
          <w:rFonts w:ascii="Times New Roman" w:eastAsia="Times New Roman" w:hAnsi="Times New Roman"/>
          <w:bCs/>
          <w:sz w:val="18"/>
          <w:szCs w:val="18"/>
        </w:rPr>
      </w:pPr>
    </w:p>
    <w:p w14:paraId="25DFC2F4" w14:textId="247CDB65" w:rsidR="00C532BA" w:rsidRPr="00400E18" w:rsidRDefault="00DE59CB" w:rsidP="00400E18">
      <w:pPr>
        <w:spacing w:after="0" w:line="240" w:lineRule="auto"/>
        <w:jc w:val="center"/>
        <w:rPr>
          <w:rFonts w:ascii="Times New Roman" w:eastAsia="Times New Roman" w:hAnsi="Times New Roman"/>
          <w:bCs/>
          <w:sz w:val="28"/>
          <w:szCs w:val="28"/>
        </w:rPr>
        <w:sectPr w:rsidR="00C532BA" w:rsidRPr="00400E18" w:rsidSect="00CE1F5B">
          <w:pgSz w:w="16838" w:h="11906" w:orient="landscape"/>
          <w:pgMar w:top="1701" w:right="1134" w:bottom="567" w:left="1134" w:header="709" w:footer="709" w:gutter="0"/>
          <w:cols w:space="708"/>
          <w:docGrid w:linePitch="360"/>
        </w:sectPr>
      </w:pPr>
      <w:r>
        <w:rPr>
          <w:rFonts w:ascii="Times New Roman" w:eastAsia="Times New Roman" w:hAnsi="Times New Roman"/>
          <w:bCs/>
          <w:sz w:val="28"/>
          <w:szCs w:val="28"/>
        </w:rPr>
        <w:t>Рисунок</w:t>
      </w:r>
      <w:r w:rsidR="00C532BA" w:rsidRPr="00DE59CB">
        <w:rPr>
          <w:rFonts w:ascii="Times New Roman" w:eastAsia="Times New Roman" w:hAnsi="Times New Roman"/>
          <w:bCs/>
          <w:sz w:val="28"/>
          <w:szCs w:val="28"/>
        </w:rPr>
        <w:t xml:space="preserve"> 37 – </w:t>
      </w:r>
      <w:r w:rsidRPr="00DE59CB">
        <w:rPr>
          <w:rFonts w:ascii="Times New Roman" w:eastAsia="Times New Roman" w:hAnsi="Times New Roman"/>
          <w:bCs/>
          <w:sz w:val="28"/>
          <w:szCs w:val="28"/>
        </w:rPr>
        <w:t xml:space="preserve">Генетическая карта </w:t>
      </w:r>
      <w:r>
        <w:rPr>
          <w:rFonts w:ascii="Times New Roman" w:eastAsia="Times New Roman" w:hAnsi="Times New Roman"/>
          <w:bCs/>
          <w:sz w:val="28"/>
          <w:szCs w:val="28"/>
        </w:rPr>
        <w:t xml:space="preserve">с </w:t>
      </w:r>
      <w:r w:rsidRPr="00DE59CB">
        <w:rPr>
          <w:rFonts w:ascii="Times New Roman" w:eastAsia="Times New Roman" w:hAnsi="Times New Roman"/>
          <w:bCs/>
          <w:sz w:val="28"/>
          <w:szCs w:val="28"/>
          <w:lang w:val="en-US"/>
        </w:rPr>
        <w:t>QTL</w:t>
      </w:r>
      <w:r w:rsidRPr="00DE59CB">
        <w:rPr>
          <w:rFonts w:ascii="Times New Roman" w:eastAsia="Times New Roman" w:hAnsi="Times New Roman"/>
          <w:bCs/>
          <w:sz w:val="28"/>
          <w:szCs w:val="28"/>
        </w:rPr>
        <w:t>, связанны</w:t>
      </w:r>
      <w:r>
        <w:rPr>
          <w:rFonts w:ascii="Times New Roman" w:eastAsia="Times New Roman" w:hAnsi="Times New Roman"/>
          <w:bCs/>
          <w:sz w:val="28"/>
          <w:szCs w:val="28"/>
        </w:rPr>
        <w:t>ми</w:t>
      </w:r>
      <w:r w:rsidRPr="00DE59CB">
        <w:rPr>
          <w:rFonts w:ascii="Times New Roman" w:eastAsia="Times New Roman" w:hAnsi="Times New Roman"/>
          <w:bCs/>
          <w:sz w:val="28"/>
          <w:szCs w:val="28"/>
        </w:rPr>
        <w:t xml:space="preserve"> с признаками </w:t>
      </w:r>
      <w:r>
        <w:rPr>
          <w:rFonts w:ascii="Times New Roman" w:eastAsia="Times New Roman" w:hAnsi="Times New Roman"/>
          <w:bCs/>
          <w:sz w:val="28"/>
          <w:szCs w:val="28"/>
        </w:rPr>
        <w:t xml:space="preserve">качества </w:t>
      </w:r>
      <w:r w:rsidRPr="00DE59CB">
        <w:rPr>
          <w:rFonts w:ascii="Times New Roman" w:eastAsia="Times New Roman" w:hAnsi="Times New Roman"/>
          <w:bCs/>
          <w:sz w:val="28"/>
          <w:szCs w:val="28"/>
        </w:rPr>
        <w:t>зерна ячменя, выявленны</w:t>
      </w:r>
      <w:r>
        <w:rPr>
          <w:rFonts w:ascii="Times New Roman" w:eastAsia="Times New Roman" w:hAnsi="Times New Roman"/>
          <w:bCs/>
          <w:sz w:val="28"/>
          <w:szCs w:val="28"/>
        </w:rPr>
        <w:t>е</w:t>
      </w:r>
      <w:r w:rsidRPr="00DE59CB">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для данных из </w:t>
      </w:r>
      <w:r w:rsidRPr="00DE59CB">
        <w:rPr>
          <w:rFonts w:ascii="Times New Roman" w:eastAsia="Times New Roman" w:hAnsi="Times New Roman"/>
          <w:bCs/>
          <w:sz w:val="28"/>
          <w:szCs w:val="28"/>
        </w:rPr>
        <w:t>Костанайской, Карагандинской и Кызылординской облас</w:t>
      </w:r>
      <w:r>
        <w:rPr>
          <w:rFonts w:ascii="Times New Roman" w:eastAsia="Times New Roman" w:hAnsi="Times New Roman"/>
          <w:bCs/>
          <w:sz w:val="28"/>
          <w:szCs w:val="28"/>
        </w:rPr>
        <w:t>тей</w:t>
      </w:r>
      <w:r w:rsidR="00400E18" w:rsidRPr="00400E18">
        <w:rPr>
          <w:rFonts w:ascii="Times New Roman" w:eastAsia="Times New Roman" w:hAnsi="Times New Roman"/>
          <w:bCs/>
          <w:sz w:val="28"/>
          <w:szCs w:val="28"/>
        </w:rPr>
        <w:t xml:space="preserve"> [139]</w:t>
      </w:r>
    </w:p>
    <w:p w14:paraId="1446BEDE" w14:textId="51041F03" w:rsidR="00C532BA" w:rsidRPr="00743F19" w:rsidRDefault="00721E07" w:rsidP="00C532BA">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lastRenderedPageBreak/>
        <w:t>Следует отметить</w:t>
      </w:r>
      <w:r w:rsidR="00743F19" w:rsidRPr="00743F19">
        <w:rPr>
          <w:rFonts w:ascii="Times New Roman" w:eastAsia="Times New Roman" w:hAnsi="Times New Roman"/>
          <w:bCs/>
          <w:sz w:val="28"/>
          <w:szCs w:val="28"/>
        </w:rPr>
        <w:t xml:space="preserve">, что </w:t>
      </w:r>
      <w:r w:rsidR="00743F19" w:rsidRPr="00743F19">
        <w:rPr>
          <w:rFonts w:ascii="Times New Roman" w:eastAsia="Times New Roman" w:hAnsi="Times New Roman"/>
          <w:bCs/>
          <w:sz w:val="28"/>
          <w:szCs w:val="28"/>
          <w:lang w:val="en-US"/>
        </w:rPr>
        <w:t>QTL</w:t>
      </w:r>
      <w:r w:rsidR="00743F19" w:rsidRPr="00743F19">
        <w:rPr>
          <w:rFonts w:ascii="Times New Roman" w:eastAsia="Times New Roman" w:hAnsi="Times New Roman"/>
          <w:bCs/>
          <w:sz w:val="28"/>
          <w:szCs w:val="28"/>
        </w:rPr>
        <w:t>, связанные с содержанием белка в зерне (</w:t>
      </w:r>
      <w:r w:rsidR="00743F19" w:rsidRPr="00743F19">
        <w:rPr>
          <w:rFonts w:ascii="Times New Roman" w:eastAsia="Times New Roman" w:hAnsi="Times New Roman"/>
          <w:bCs/>
          <w:sz w:val="28"/>
          <w:szCs w:val="28"/>
          <w:lang w:val="en-US"/>
        </w:rPr>
        <w:t>GPC</w:t>
      </w:r>
      <w:r w:rsidR="00743F19" w:rsidRPr="00743F19">
        <w:rPr>
          <w:rFonts w:ascii="Times New Roman" w:eastAsia="Times New Roman" w:hAnsi="Times New Roman"/>
          <w:bCs/>
          <w:sz w:val="28"/>
          <w:szCs w:val="28"/>
        </w:rPr>
        <w:t xml:space="preserve">), не </w:t>
      </w:r>
      <w:r w:rsidR="00743F19">
        <w:rPr>
          <w:rFonts w:ascii="Times New Roman" w:eastAsia="Times New Roman" w:hAnsi="Times New Roman"/>
          <w:bCs/>
          <w:sz w:val="28"/>
          <w:szCs w:val="28"/>
        </w:rPr>
        <w:t>были расположены дал</w:t>
      </w:r>
      <w:r>
        <w:rPr>
          <w:rFonts w:ascii="Times New Roman" w:eastAsia="Times New Roman" w:hAnsi="Times New Roman"/>
          <w:bCs/>
          <w:sz w:val="28"/>
          <w:szCs w:val="28"/>
        </w:rPr>
        <w:t>е</w:t>
      </w:r>
      <w:r w:rsidR="00743F19">
        <w:rPr>
          <w:rFonts w:ascii="Times New Roman" w:eastAsia="Times New Roman" w:hAnsi="Times New Roman"/>
          <w:bCs/>
          <w:sz w:val="28"/>
          <w:szCs w:val="28"/>
        </w:rPr>
        <w:t>ко от известных генов белка ячменя</w:t>
      </w:r>
      <w:r w:rsidR="00743F19" w:rsidRPr="00743F19">
        <w:rPr>
          <w:rFonts w:ascii="Times New Roman" w:eastAsia="Times New Roman" w:hAnsi="Times New Roman"/>
          <w:bCs/>
          <w:sz w:val="28"/>
          <w:szCs w:val="28"/>
        </w:rPr>
        <w:t xml:space="preserve"> </w:t>
      </w:r>
      <w:proofErr w:type="spellStart"/>
      <w:r w:rsidR="00743F19" w:rsidRPr="00743F19">
        <w:rPr>
          <w:rFonts w:ascii="Times New Roman" w:eastAsia="Times New Roman" w:hAnsi="Times New Roman"/>
          <w:bCs/>
          <w:i/>
          <w:iCs/>
          <w:sz w:val="28"/>
          <w:szCs w:val="28"/>
          <w:lang w:val="en-US"/>
        </w:rPr>
        <w:t>HvNAM</w:t>
      </w:r>
      <w:proofErr w:type="spellEnd"/>
      <w:r w:rsidR="00743F19" w:rsidRPr="00743F19">
        <w:rPr>
          <w:rFonts w:ascii="Times New Roman" w:eastAsia="Times New Roman" w:hAnsi="Times New Roman"/>
          <w:bCs/>
          <w:i/>
          <w:iCs/>
          <w:sz w:val="28"/>
          <w:szCs w:val="28"/>
        </w:rPr>
        <w:t>-1</w:t>
      </w:r>
      <w:r w:rsidR="00743F19" w:rsidRPr="00743F19">
        <w:rPr>
          <w:rFonts w:ascii="Times New Roman" w:eastAsia="Times New Roman" w:hAnsi="Times New Roman"/>
          <w:bCs/>
          <w:sz w:val="28"/>
          <w:szCs w:val="28"/>
        </w:rPr>
        <w:t xml:space="preserve"> и </w:t>
      </w:r>
      <w:proofErr w:type="spellStart"/>
      <w:r w:rsidR="00743F19" w:rsidRPr="00743F19">
        <w:rPr>
          <w:rFonts w:ascii="Times New Roman" w:eastAsia="Times New Roman" w:hAnsi="Times New Roman"/>
          <w:bCs/>
          <w:i/>
          <w:iCs/>
          <w:sz w:val="28"/>
          <w:szCs w:val="28"/>
          <w:lang w:val="en-US"/>
        </w:rPr>
        <w:t>HvNAM</w:t>
      </w:r>
      <w:proofErr w:type="spellEnd"/>
      <w:r w:rsidR="00743F19" w:rsidRPr="00743F19">
        <w:rPr>
          <w:rFonts w:ascii="Times New Roman" w:eastAsia="Times New Roman" w:hAnsi="Times New Roman"/>
          <w:bCs/>
          <w:i/>
          <w:iCs/>
          <w:sz w:val="28"/>
          <w:szCs w:val="28"/>
        </w:rPr>
        <w:t>-2</w:t>
      </w:r>
      <w:r w:rsidR="00743F19" w:rsidRPr="00743F19">
        <w:rPr>
          <w:rFonts w:ascii="Times New Roman" w:eastAsia="Times New Roman" w:hAnsi="Times New Roman"/>
          <w:bCs/>
          <w:sz w:val="28"/>
          <w:szCs w:val="28"/>
        </w:rPr>
        <w:t xml:space="preserve"> [84]. Это предполагает наличие дополнительных генетических факторов, помимо этих генов, влияющих на </w:t>
      </w:r>
      <w:r w:rsidR="00743F19" w:rsidRPr="00743F19">
        <w:rPr>
          <w:rFonts w:ascii="Times New Roman" w:eastAsia="Times New Roman" w:hAnsi="Times New Roman"/>
          <w:bCs/>
          <w:sz w:val="28"/>
          <w:szCs w:val="28"/>
          <w:lang w:val="en-US"/>
        </w:rPr>
        <w:t>GPC</w:t>
      </w:r>
      <w:r w:rsidR="00C532BA" w:rsidRPr="00743F19">
        <w:rPr>
          <w:rFonts w:ascii="Times New Roman" w:eastAsia="Times New Roman" w:hAnsi="Times New Roman"/>
          <w:bCs/>
          <w:sz w:val="28"/>
          <w:szCs w:val="28"/>
        </w:rPr>
        <w:t>.</w:t>
      </w:r>
    </w:p>
    <w:p w14:paraId="79151546" w14:textId="208CD61B" w:rsidR="00C532BA" w:rsidRPr="00743F19" w:rsidRDefault="00743F19" w:rsidP="00C532BA">
      <w:pPr>
        <w:spacing w:after="0" w:line="240" w:lineRule="auto"/>
        <w:ind w:firstLine="567"/>
        <w:jc w:val="both"/>
        <w:rPr>
          <w:rFonts w:ascii="Times New Roman" w:eastAsia="Times New Roman" w:hAnsi="Times New Roman"/>
          <w:bCs/>
          <w:sz w:val="28"/>
          <w:szCs w:val="28"/>
        </w:rPr>
      </w:pPr>
      <w:r w:rsidRPr="00743F19">
        <w:rPr>
          <w:rFonts w:ascii="Times New Roman" w:eastAsia="Times New Roman" w:hAnsi="Times New Roman"/>
          <w:bCs/>
          <w:sz w:val="28"/>
          <w:szCs w:val="28"/>
        </w:rPr>
        <w:t xml:space="preserve">Пять </w:t>
      </w:r>
      <w:r w:rsidRPr="00743F19">
        <w:rPr>
          <w:rFonts w:ascii="Times New Roman" w:eastAsia="Times New Roman" w:hAnsi="Times New Roman"/>
          <w:bCs/>
          <w:sz w:val="28"/>
          <w:szCs w:val="28"/>
          <w:lang w:val="en-US"/>
        </w:rPr>
        <w:t>QTL</w:t>
      </w:r>
      <w:r w:rsidRPr="00743F19">
        <w:rPr>
          <w:rFonts w:ascii="Times New Roman" w:eastAsia="Times New Roman" w:hAnsi="Times New Roman"/>
          <w:bCs/>
          <w:sz w:val="28"/>
          <w:szCs w:val="28"/>
        </w:rPr>
        <w:t xml:space="preserve"> </w:t>
      </w:r>
      <w:r w:rsidR="00B952F7">
        <w:rPr>
          <w:rFonts w:ascii="Times New Roman" w:eastAsia="Times New Roman" w:hAnsi="Times New Roman"/>
          <w:bCs/>
          <w:sz w:val="28"/>
          <w:szCs w:val="28"/>
        </w:rPr>
        <w:t xml:space="preserve">оказались расположены также </w:t>
      </w:r>
      <w:r w:rsidR="00DB6D9A">
        <w:rPr>
          <w:rFonts w:ascii="Times New Roman" w:eastAsia="Times New Roman" w:hAnsi="Times New Roman"/>
          <w:bCs/>
          <w:sz w:val="28"/>
          <w:szCs w:val="28"/>
        </w:rPr>
        <w:t xml:space="preserve">на значительном расстоянии </w:t>
      </w:r>
      <w:r w:rsidR="00B952F7">
        <w:rPr>
          <w:rFonts w:ascii="Times New Roman" w:eastAsia="Times New Roman" w:hAnsi="Times New Roman"/>
          <w:bCs/>
          <w:sz w:val="28"/>
          <w:szCs w:val="28"/>
        </w:rPr>
        <w:t>от известных генов и локусов количественных признаков из литературы</w:t>
      </w:r>
      <w:r w:rsidRPr="00743F19">
        <w:rPr>
          <w:rFonts w:ascii="Times New Roman" w:eastAsia="Times New Roman" w:hAnsi="Times New Roman"/>
          <w:bCs/>
          <w:sz w:val="28"/>
          <w:szCs w:val="28"/>
        </w:rPr>
        <w:t xml:space="preserve">: </w:t>
      </w:r>
      <w:r w:rsidRPr="00B952F7">
        <w:rPr>
          <w:rFonts w:ascii="Times New Roman" w:eastAsia="Times New Roman" w:hAnsi="Times New Roman"/>
          <w:bCs/>
          <w:i/>
          <w:iCs/>
          <w:sz w:val="28"/>
          <w:szCs w:val="28"/>
          <w:lang w:val="en-US"/>
        </w:rPr>
        <w:t>QTL</w:t>
      </w:r>
      <w:r w:rsidRPr="00B952F7">
        <w:rPr>
          <w:rFonts w:ascii="Times New Roman" w:eastAsia="Times New Roman" w:hAnsi="Times New Roman"/>
          <w:bCs/>
          <w:i/>
          <w:iCs/>
          <w:sz w:val="28"/>
          <w:szCs w:val="28"/>
        </w:rPr>
        <w:t>_</w:t>
      </w:r>
      <w:r w:rsidRPr="00B952F7">
        <w:rPr>
          <w:rFonts w:ascii="Times New Roman" w:eastAsia="Times New Roman" w:hAnsi="Times New Roman"/>
          <w:bCs/>
          <w:i/>
          <w:iCs/>
          <w:sz w:val="28"/>
          <w:szCs w:val="28"/>
          <w:lang w:val="en-US"/>
        </w:rPr>
        <w:t>Q</w:t>
      </w:r>
      <w:r w:rsidRPr="00B952F7">
        <w:rPr>
          <w:rFonts w:ascii="Times New Roman" w:eastAsia="Times New Roman" w:hAnsi="Times New Roman"/>
          <w:bCs/>
          <w:i/>
          <w:iCs/>
          <w:sz w:val="28"/>
          <w:szCs w:val="28"/>
        </w:rPr>
        <w:t>1</w:t>
      </w:r>
      <w:r w:rsidRPr="00743F19">
        <w:rPr>
          <w:rFonts w:ascii="Times New Roman" w:eastAsia="Times New Roman" w:hAnsi="Times New Roman"/>
          <w:bCs/>
          <w:sz w:val="28"/>
          <w:szCs w:val="28"/>
        </w:rPr>
        <w:t xml:space="preserve"> (1</w:t>
      </w:r>
      <w:r w:rsidRPr="00743F19">
        <w:rPr>
          <w:rFonts w:ascii="Times New Roman" w:eastAsia="Times New Roman" w:hAnsi="Times New Roman"/>
          <w:bCs/>
          <w:sz w:val="28"/>
          <w:szCs w:val="28"/>
          <w:lang w:val="en-US"/>
        </w:rPr>
        <w:t>H</w:t>
      </w:r>
      <w:r w:rsidRPr="00743F19">
        <w:rPr>
          <w:rFonts w:ascii="Times New Roman" w:eastAsia="Times New Roman" w:hAnsi="Times New Roman"/>
          <w:bCs/>
          <w:sz w:val="28"/>
          <w:szCs w:val="28"/>
        </w:rPr>
        <w:t xml:space="preserve">), </w:t>
      </w:r>
      <w:r w:rsidRPr="00B952F7">
        <w:rPr>
          <w:rFonts w:ascii="Times New Roman" w:eastAsia="Times New Roman" w:hAnsi="Times New Roman"/>
          <w:bCs/>
          <w:i/>
          <w:iCs/>
          <w:sz w:val="28"/>
          <w:szCs w:val="28"/>
          <w:lang w:val="en-US"/>
        </w:rPr>
        <w:t>QTL</w:t>
      </w:r>
      <w:r w:rsidRPr="00B952F7">
        <w:rPr>
          <w:rFonts w:ascii="Times New Roman" w:eastAsia="Times New Roman" w:hAnsi="Times New Roman"/>
          <w:bCs/>
          <w:i/>
          <w:iCs/>
          <w:sz w:val="28"/>
          <w:szCs w:val="28"/>
        </w:rPr>
        <w:t>_</w:t>
      </w:r>
      <w:r w:rsidRPr="00B952F7">
        <w:rPr>
          <w:rFonts w:ascii="Times New Roman" w:eastAsia="Times New Roman" w:hAnsi="Times New Roman"/>
          <w:bCs/>
          <w:i/>
          <w:iCs/>
          <w:sz w:val="28"/>
          <w:szCs w:val="28"/>
          <w:lang w:val="en-US"/>
        </w:rPr>
        <w:t>Q</w:t>
      </w:r>
      <w:r w:rsidRPr="00B952F7">
        <w:rPr>
          <w:rFonts w:ascii="Times New Roman" w:eastAsia="Times New Roman" w:hAnsi="Times New Roman"/>
          <w:bCs/>
          <w:i/>
          <w:iCs/>
          <w:sz w:val="28"/>
          <w:szCs w:val="28"/>
        </w:rPr>
        <w:t>8</w:t>
      </w:r>
      <w:r w:rsidRPr="00743F19">
        <w:rPr>
          <w:rFonts w:ascii="Times New Roman" w:eastAsia="Times New Roman" w:hAnsi="Times New Roman"/>
          <w:bCs/>
          <w:sz w:val="28"/>
          <w:szCs w:val="28"/>
        </w:rPr>
        <w:t xml:space="preserve"> и </w:t>
      </w:r>
      <w:r w:rsidRPr="00B952F7">
        <w:rPr>
          <w:rFonts w:ascii="Times New Roman" w:eastAsia="Times New Roman" w:hAnsi="Times New Roman"/>
          <w:bCs/>
          <w:i/>
          <w:iCs/>
          <w:sz w:val="28"/>
          <w:szCs w:val="28"/>
          <w:lang w:val="en-US"/>
        </w:rPr>
        <w:t>QTL</w:t>
      </w:r>
      <w:r w:rsidRPr="00B952F7">
        <w:rPr>
          <w:rFonts w:ascii="Times New Roman" w:eastAsia="Times New Roman" w:hAnsi="Times New Roman"/>
          <w:bCs/>
          <w:i/>
          <w:iCs/>
          <w:sz w:val="28"/>
          <w:szCs w:val="28"/>
        </w:rPr>
        <w:t>_</w:t>
      </w:r>
      <w:r w:rsidRPr="00B952F7">
        <w:rPr>
          <w:rFonts w:ascii="Times New Roman" w:eastAsia="Times New Roman" w:hAnsi="Times New Roman"/>
          <w:bCs/>
          <w:i/>
          <w:iCs/>
          <w:sz w:val="28"/>
          <w:szCs w:val="28"/>
          <w:lang w:val="en-US"/>
        </w:rPr>
        <w:t>Q</w:t>
      </w:r>
      <w:r w:rsidRPr="00B952F7">
        <w:rPr>
          <w:rFonts w:ascii="Times New Roman" w:eastAsia="Times New Roman" w:hAnsi="Times New Roman"/>
          <w:bCs/>
          <w:i/>
          <w:iCs/>
          <w:sz w:val="28"/>
          <w:szCs w:val="28"/>
        </w:rPr>
        <w:t>11</w:t>
      </w:r>
      <w:r w:rsidRPr="00743F19">
        <w:rPr>
          <w:rFonts w:ascii="Times New Roman" w:eastAsia="Times New Roman" w:hAnsi="Times New Roman"/>
          <w:bCs/>
          <w:sz w:val="28"/>
          <w:szCs w:val="28"/>
        </w:rPr>
        <w:t xml:space="preserve"> (2</w:t>
      </w:r>
      <w:r w:rsidRPr="00743F19">
        <w:rPr>
          <w:rFonts w:ascii="Times New Roman" w:eastAsia="Times New Roman" w:hAnsi="Times New Roman"/>
          <w:bCs/>
          <w:sz w:val="28"/>
          <w:szCs w:val="28"/>
          <w:lang w:val="en-US"/>
        </w:rPr>
        <w:t>H</w:t>
      </w:r>
      <w:r w:rsidRPr="00743F19">
        <w:rPr>
          <w:rFonts w:ascii="Times New Roman" w:eastAsia="Times New Roman" w:hAnsi="Times New Roman"/>
          <w:bCs/>
          <w:sz w:val="28"/>
          <w:szCs w:val="28"/>
        </w:rPr>
        <w:t xml:space="preserve">), </w:t>
      </w:r>
      <w:r w:rsidRPr="00B952F7">
        <w:rPr>
          <w:rFonts w:ascii="Times New Roman" w:eastAsia="Times New Roman" w:hAnsi="Times New Roman"/>
          <w:bCs/>
          <w:i/>
          <w:iCs/>
          <w:sz w:val="28"/>
          <w:szCs w:val="28"/>
          <w:lang w:val="en-US"/>
        </w:rPr>
        <w:t>QTL</w:t>
      </w:r>
      <w:r w:rsidRPr="00B952F7">
        <w:rPr>
          <w:rFonts w:ascii="Times New Roman" w:eastAsia="Times New Roman" w:hAnsi="Times New Roman"/>
          <w:bCs/>
          <w:i/>
          <w:iCs/>
          <w:sz w:val="28"/>
          <w:szCs w:val="28"/>
        </w:rPr>
        <w:t>_</w:t>
      </w:r>
      <w:r w:rsidRPr="00B952F7">
        <w:rPr>
          <w:rFonts w:ascii="Times New Roman" w:eastAsia="Times New Roman" w:hAnsi="Times New Roman"/>
          <w:bCs/>
          <w:i/>
          <w:iCs/>
          <w:sz w:val="28"/>
          <w:szCs w:val="28"/>
          <w:lang w:val="en-US"/>
        </w:rPr>
        <w:t>Q</w:t>
      </w:r>
      <w:r w:rsidRPr="00B952F7">
        <w:rPr>
          <w:rFonts w:ascii="Times New Roman" w:eastAsia="Times New Roman" w:hAnsi="Times New Roman"/>
          <w:bCs/>
          <w:i/>
          <w:iCs/>
          <w:sz w:val="28"/>
          <w:szCs w:val="28"/>
        </w:rPr>
        <w:t>12</w:t>
      </w:r>
      <w:r w:rsidRPr="00743F19">
        <w:rPr>
          <w:rFonts w:ascii="Times New Roman" w:eastAsia="Times New Roman" w:hAnsi="Times New Roman"/>
          <w:bCs/>
          <w:sz w:val="28"/>
          <w:szCs w:val="28"/>
        </w:rPr>
        <w:t xml:space="preserve"> (3</w:t>
      </w:r>
      <w:r w:rsidRPr="00743F19">
        <w:rPr>
          <w:rFonts w:ascii="Times New Roman" w:eastAsia="Times New Roman" w:hAnsi="Times New Roman"/>
          <w:bCs/>
          <w:sz w:val="28"/>
          <w:szCs w:val="28"/>
          <w:lang w:val="en-US"/>
        </w:rPr>
        <w:t>H</w:t>
      </w:r>
      <w:r w:rsidRPr="00743F19">
        <w:rPr>
          <w:rFonts w:ascii="Times New Roman" w:eastAsia="Times New Roman" w:hAnsi="Times New Roman"/>
          <w:bCs/>
          <w:sz w:val="28"/>
          <w:szCs w:val="28"/>
        </w:rPr>
        <w:t xml:space="preserve">) и </w:t>
      </w:r>
      <w:r w:rsidRPr="00B952F7">
        <w:rPr>
          <w:rFonts w:ascii="Times New Roman" w:eastAsia="Times New Roman" w:hAnsi="Times New Roman"/>
          <w:bCs/>
          <w:i/>
          <w:iCs/>
          <w:sz w:val="28"/>
          <w:szCs w:val="28"/>
          <w:lang w:val="en-US"/>
        </w:rPr>
        <w:t>QTL</w:t>
      </w:r>
      <w:r w:rsidRPr="00B952F7">
        <w:rPr>
          <w:rFonts w:ascii="Times New Roman" w:eastAsia="Times New Roman" w:hAnsi="Times New Roman"/>
          <w:bCs/>
          <w:i/>
          <w:iCs/>
          <w:sz w:val="28"/>
          <w:szCs w:val="28"/>
        </w:rPr>
        <w:t>_</w:t>
      </w:r>
      <w:r w:rsidRPr="00B952F7">
        <w:rPr>
          <w:rFonts w:ascii="Times New Roman" w:eastAsia="Times New Roman" w:hAnsi="Times New Roman"/>
          <w:bCs/>
          <w:i/>
          <w:iCs/>
          <w:sz w:val="28"/>
          <w:szCs w:val="28"/>
          <w:lang w:val="en-US"/>
        </w:rPr>
        <w:t>Q</w:t>
      </w:r>
      <w:r w:rsidRPr="00B952F7">
        <w:rPr>
          <w:rFonts w:ascii="Times New Roman" w:eastAsia="Times New Roman" w:hAnsi="Times New Roman"/>
          <w:bCs/>
          <w:i/>
          <w:iCs/>
          <w:sz w:val="28"/>
          <w:szCs w:val="28"/>
        </w:rPr>
        <w:t>29</w:t>
      </w:r>
      <w:r w:rsidRPr="00743F19">
        <w:rPr>
          <w:rFonts w:ascii="Times New Roman" w:eastAsia="Times New Roman" w:hAnsi="Times New Roman"/>
          <w:bCs/>
          <w:sz w:val="28"/>
          <w:szCs w:val="28"/>
        </w:rPr>
        <w:t xml:space="preserve"> (7</w:t>
      </w:r>
      <w:r w:rsidRPr="00743F19">
        <w:rPr>
          <w:rFonts w:ascii="Times New Roman" w:eastAsia="Times New Roman" w:hAnsi="Times New Roman"/>
          <w:bCs/>
          <w:sz w:val="28"/>
          <w:szCs w:val="28"/>
          <w:lang w:val="en-US"/>
        </w:rPr>
        <w:t>H</w:t>
      </w:r>
      <w:r w:rsidRPr="00743F19">
        <w:rPr>
          <w:rFonts w:ascii="Times New Roman" w:eastAsia="Times New Roman" w:hAnsi="Times New Roman"/>
          <w:bCs/>
          <w:sz w:val="28"/>
          <w:szCs w:val="28"/>
        </w:rPr>
        <w:t xml:space="preserve">) (таблица 18). Эти локусы </w:t>
      </w:r>
      <w:r w:rsidR="00B952F7">
        <w:rPr>
          <w:rFonts w:ascii="Times New Roman" w:eastAsia="Times New Roman" w:hAnsi="Times New Roman"/>
          <w:bCs/>
          <w:sz w:val="28"/>
          <w:szCs w:val="28"/>
        </w:rPr>
        <w:t>показали</w:t>
      </w:r>
      <w:r w:rsidRPr="00743F19">
        <w:rPr>
          <w:rFonts w:ascii="Times New Roman" w:eastAsia="Times New Roman" w:hAnsi="Times New Roman"/>
          <w:bCs/>
          <w:sz w:val="28"/>
          <w:szCs w:val="28"/>
        </w:rPr>
        <w:t xml:space="preserve"> </w:t>
      </w:r>
      <w:proofErr w:type="spellStart"/>
      <w:r w:rsidRPr="00743F19">
        <w:rPr>
          <w:rFonts w:ascii="Times New Roman" w:eastAsia="Times New Roman" w:hAnsi="Times New Roman"/>
          <w:bCs/>
          <w:sz w:val="28"/>
          <w:szCs w:val="28"/>
        </w:rPr>
        <w:t>плейотропные</w:t>
      </w:r>
      <w:proofErr w:type="spellEnd"/>
      <w:r w:rsidRPr="00743F19">
        <w:rPr>
          <w:rFonts w:ascii="Times New Roman" w:eastAsia="Times New Roman" w:hAnsi="Times New Roman"/>
          <w:bCs/>
          <w:sz w:val="28"/>
          <w:szCs w:val="28"/>
        </w:rPr>
        <w:t xml:space="preserve"> эффекты, влияя на </w:t>
      </w:r>
      <w:r w:rsidR="00B952F7">
        <w:rPr>
          <w:rFonts w:ascii="Times New Roman" w:eastAsia="Times New Roman" w:hAnsi="Times New Roman"/>
          <w:bCs/>
          <w:sz w:val="28"/>
          <w:szCs w:val="28"/>
        </w:rPr>
        <w:t>несколько</w:t>
      </w:r>
      <w:r w:rsidRPr="00743F19">
        <w:rPr>
          <w:rFonts w:ascii="Times New Roman" w:eastAsia="Times New Roman" w:hAnsi="Times New Roman"/>
          <w:bCs/>
          <w:sz w:val="28"/>
          <w:szCs w:val="28"/>
        </w:rPr>
        <w:t xml:space="preserve"> изученных признаков</w:t>
      </w:r>
      <w:r w:rsidR="00B952F7">
        <w:rPr>
          <w:rFonts w:ascii="Times New Roman" w:eastAsia="Times New Roman" w:hAnsi="Times New Roman"/>
          <w:bCs/>
          <w:sz w:val="28"/>
          <w:szCs w:val="28"/>
        </w:rPr>
        <w:t xml:space="preserve"> сразу</w:t>
      </w:r>
      <w:r w:rsidRPr="00743F19">
        <w:rPr>
          <w:rFonts w:ascii="Times New Roman" w:eastAsia="Times New Roman" w:hAnsi="Times New Roman"/>
          <w:bCs/>
          <w:sz w:val="28"/>
          <w:szCs w:val="28"/>
        </w:rPr>
        <w:t>. Учитывая отсутствие совпадения с</w:t>
      </w:r>
      <w:r w:rsidR="00D625FA">
        <w:rPr>
          <w:rFonts w:ascii="Times New Roman" w:eastAsia="Times New Roman" w:hAnsi="Times New Roman"/>
          <w:bCs/>
          <w:sz w:val="28"/>
          <w:szCs w:val="28"/>
        </w:rPr>
        <w:t xml:space="preserve"> известными</w:t>
      </w:r>
      <w:r w:rsidRPr="00743F19">
        <w:rPr>
          <w:rFonts w:ascii="Times New Roman" w:eastAsia="Times New Roman" w:hAnsi="Times New Roman"/>
          <w:bCs/>
          <w:sz w:val="28"/>
          <w:szCs w:val="28"/>
        </w:rPr>
        <w:t xml:space="preserve"> </w:t>
      </w:r>
      <w:r w:rsidRPr="00743F19">
        <w:rPr>
          <w:rFonts w:ascii="Times New Roman" w:eastAsia="Times New Roman" w:hAnsi="Times New Roman"/>
          <w:bCs/>
          <w:sz w:val="28"/>
          <w:szCs w:val="28"/>
          <w:lang w:val="en-US"/>
        </w:rPr>
        <w:t>QTL</w:t>
      </w:r>
      <w:r w:rsidRPr="00743F19">
        <w:rPr>
          <w:rFonts w:ascii="Times New Roman" w:eastAsia="Times New Roman" w:hAnsi="Times New Roman"/>
          <w:bCs/>
          <w:sz w:val="28"/>
          <w:szCs w:val="28"/>
        </w:rPr>
        <w:t xml:space="preserve"> по тем же признакам, </w:t>
      </w:r>
      <w:r w:rsidR="00D625FA">
        <w:rPr>
          <w:rFonts w:ascii="Times New Roman" w:eastAsia="Times New Roman" w:hAnsi="Times New Roman"/>
          <w:bCs/>
          <w:sz w:val="28"/>
          <w:szCs w:val="28"/>
        </w:rPr>
        <w:t>данные</w:t>
      </w:r>
      <w:r w:rsidRPr="00743F19">
        <w:rPr>
          <w:rFonts w:ascii="Times New Roman" w:eastAsia="Times New Roman" w:hAnsi="Times New Roman"/>
          <w:bCs/>
          <w:sz w:val="28"/>
          <w:szCs w:val="28"/>
        </w:rPr>
        <w:t xml:space="preserve"> генетически</w:t>
      </w:r>
      <w:r w:rsidR="002B26B2">
        <w:rPr>
          <w:rFonts w:ascii="Times New Roman" w:eastAsia="Times New Roman" w:hAnsi="Times New Roman"/>
          <w:bCs/>
          <w:sz w:val="28"/>
          <w:szCs w:val="28"/>
        </w:rPr>
        <w:t>е</w:t>
      </w:r>
      <w:r w:rsidRPr="00743F19">
        <w:rPr>
          <w:rFonts w:ascii="Times New Roman" w:eastAsia="Times New Roman" w:hAnsi="Times New Roman"/>
          <w:bCs/>
          <w:sz w:val="28"/>
          <w:szCs w:val="28"/>
        </w:rPr>
        <w:t xml:space="preserve"> фактор</w:t>
      </w:r>
      <w:r w:rsidR="002B26B2">
        <w:rPr>
          <w:rFonts w:ascii="Times New Roman" w:eastAsia="Times New Roman" w:hAnsi="Times New Roman"/>
          <w:bCs/>
          <w:sz w:val="28"/>
          <w:szCs w:val="28"/>
        </w:rPr>
        <w:t>ы</w:t>
      </w:r>
      <w:r w:rsidR="00D625FA">
        <w:rPr>
          <w:rFonts w:ascii="Times New Roman" w:eastAsia="Times New Roman" w:hAnsi="Times New Roman"/>
          <w:bCs/>
          <w:sz w:val="28"/>
          <w:szCs w:val="28"/>
        </w:rPr>
        <w:t xml:space="preserve"> могут быть предположительно новыми </w:t>
      </w:r>
      <w:r w:rsidR="00D625FA" w:rsidRPr="00743F19">
        <w:rPr>
          <w:rFonts w:ascii="Times New Roman" w:eastAsia="Times New Roman" w:hAnsi="Times New Roman"/>
          <w:bCs/>
          <w:sz w:val="28"/>
          <w:szCs w:val="28"/>
          <w:lang w:val="en-US"/>
        </w:rPr>
        <w:t>QTL</w:t>
      </w:r>
      <w:r w:rsidR="00D625FA">
        <w:rPr>
          <w:rFonts w:ascii="Times New Roman" w:eastAsia="Times New Roman" w:hAnsi="Times New Roman"/>
          <w:bCs/>
          <w:sz w:val="28"/>
          <w:szCs w:val="28"/>
        </w:rPr>
        <w:t xml:space="preserve"> </w:t>
      </w:r>
      <w:r w:rsidRPr="00743F19">
        <w:rPr>
          <w:rFonts w:ascii="Times New Roman" w:eastAsia="Times New Roman" w:hAnsi="Times New Roman"/>
          <w:bCs/>
          <w:sz w:val="28"/>
          <w:szCs w:val="28"/>
        </w:rPr>
        <w:t xml:space="preserve">для качества зерна ячменя </w:t>
      </w:r>
      <w:r w:rsidR="00AA6996" w:rsidRPr="00743F19">
        <w:rPr>
          <w:rFonts w:ascii="Times New Roman" w:eastAsia="Times New Roman" w:hAnsi="Times New Roman"/>
          <w:bCs/>
          <w:sz w:val="28"/>
          <w:szCs w:val="28"/>
        </w:rPr>
        <w:t>[</w:t>
      </w:r>
      <w:r w:rsidR="00ED5660" w:rsidRPr="00ED5660">
        <w:rPr>
          <w:rFonts w:ascii="Times New Roman" w:eastAsia="Times New Roman" w:hAnsi="Times New Roman"/>
          <w:bCs/>
          <w:sz w:val="28"/>
          <w:szCs w:val="28"/>
        </w:rPr>
        <w:t>139</w:t>
      </w:r>
      <w:r w:rsidR="00AA6996" w:rsidRPr="00743F19">
        <w:rPr>
          <w:rFonts w:ascii="Times New Roman" w:eastAsia="Times New Roman" w:hAnsi="Times New Roman"/>
          <w:bCs/>
          <w:sz w:val="28"/>
          <w:szCs w:val="28"/>
        </w:rPr>
        <w:t>]</w:t>
      </w:r>
      <w:r w:rsidR="00C532BA" w:rsidRPr="00743F19">
        <w:rPr>
          <w:rFonts w:ascii="Times New Roman" w:eastAsia="Times New Roman" w:hAnsi="Times New Roman"/>
          <w:bCs/>
          <w:sz w:val="28"/>
          <w:szCs w:val="28"/>
        </w:rPr>
        <w:t>.</w:t>
      </w:r>
    </w:p>
    <w:p w14:paraId="38DE1B56" w14:textId="46FCC16B" w:rsidR="00C532BA" w:rsidRPr="00B952F7" w:rsidRDefault="00B952F7" w:rsidP="00C532BA">
      <w:pPr>
        <w:spacing w:after="0" w:line="240" w:lineRule="auto"/>
        <w:ind w:firstLine="567"/>
        <w:jc w:val="both"/>
        <w:rPr>
          <w:rFonts w:ascii="Times New Roman" w:eastAsia="Times New Roman" w:hAnsi="Times New Roman"/>
          <w:bCs/>
          <w:sz w:val="28"/>
          <w:szCs w:val="28"/>
        </w:rPr>
      </w:pPr>
      <w:r w:rsidRPr="00B952F7">
        <w:rPr>
          <w:rFonts w:ascii="Times New Roman" w:eastAsia="Times New Roman" w:hAnsi="Times New Roman"/>
          <w:bCs/>
          <w:sz w:val="28"/>
          <w:szCs w:val="28"/>
        </w:rPr>
        <w:t xml:space="preserve">Более подробную информацию об </w:t>
      </w:r>
      <w:r>
        <w:rPr>
          <w:rFonts w:ascii="Times New Roman" w:eastAsia="Times New Roman" w:hAnsi="Times New Roman"/>
          <w:bCs/>
          <w:sz w:val="28"/>
          <w:szCs w:val="28"/>
        </w:rPr>
        <w:t xml:space="preserve">обнаруженных </w:t>
      </w:r>
      <w:r>
        <w:rPr>
          <w:rFonts w:ascii="Times New Roman" w:eastAsia="Times New Roman" w:hAnsi="Times New Roman"/>
          <w:bCs/>
          <w:sz w:val="28"/>
          <w:szCs w:val="28"/>
          <w:lang w:val="en-US"/>
        </w:rPr>
        <w:t>QTL</w:t>
      </w:r>
      <w:r w:rsidRPr="00B952F7">
        <w:rPr>
          <w:rFonts w:ascii="Times New Roman" w:eastAsia="Times New Roman" w:hAnsi="Times New Roman"/>
          <w:bCs/>
          <w:sz w:val="28"/>
          <w:szCs w:val="28"/>
        </w:rPr>
        <w:t xml:space="preserve"> </w:t>
      </w:r>
      <w:r>
        <w:rPr>
          <w:rFonts w:ascii="Times New Roman" w:eastAsia="Times New Roman" w:hAnsi="Times New Roman"/>
          <w:bCs/>
          <w:sz w:val="28"/>
          <w:szCs w:val="28"/>
        </w:rPr>
        <w:t>можно найти в</w:t>
      </w:r>
      <w:r w:rsidRPr="00B952F7">
        <w:rPr>
          <w:rFonts w:ascii="Times New Roman" w:eastAsia="Times New Roman" w:hAnsi="Times New Roman"/>
          <w:bCs/>
          <w:sz w:val="28"/>
          <w:szCs w:val="28"/>
        </w:rPr>
        <w:t xml:space="preserve"> </w:t>
      </w:r>
      <w:proofErr w:type="spellStart"/>
      <w:r>
        <w:rPr>
          <w:rFonts w:ascii="Times New Roman" w:eastAsia="Times New Roman" w:hAnsi="Times New Roman"/>
          <w:bCs/>
          <w:sz w:val="28"/>
          <w:szCs w:val="28"/>
          <w:lang w:val="en-US"/>
        </w:rPr>
        <w:t>Genievskaya</w:t>
      </w:r>
      <w:proofErr w:type="spellEnd"/>
      <w:r w:rsidRPr="00B952F7">
        <w:rPr>
          <w:rFonts w:ascii="Times New Roman" w:eastAsia="Times New Roman" w:hAnsi="Times New Roman"/>
          <w:bCs/>
          <w:sz w:val="28"/>
          <w:szCs w:val="28"/>
        </w:rPr>
        <w:t xml:space="preserve"> </w:t>
      </w:r>
      <w:r>
        <w:rPr>
          <w:rFonts w:ascii="Times New Roman" w:eastAsia="Times New Roman" w:hAnsi="Times New Roman"/>
          <w:bCs/>
          <w:sz w:val="28"/>
          <w:szCs w:val="28"/>
          <w:lang w:val="en-US"/>
        </w:rPr>
        <w:t>et</w:t>
      </w:r>
      <w:r w:rsidRPr="00B952F7">
        <w:rPr>
          <w:rFonts w:ascii="Times New Roman" w:eastAsia="Times New Roman" w:hAnsi="Times New Roman"/>
          <w:bCs/>
          <w:sz w:val="28"/>
          <w:szCs w:val="28"/>
        </w:rPr>
        <w:t xml:space="preserve"> </w:t>
      </w:r>
      <w:r>
        <w:rPr>
          <w:rFonts w:ascii="Times New Roman" w:eastAsia="Times New Roman" w:hAnsi="Times New Roman"/>
          <w:bCs/>
          <w:sz w:val="28"/>
          <w:szCs w:val="28"/>
          <w:lang w:val="en-US"/>
        </w:rPr>
        <w:t>al</w:t>
      </w:r>
      <w:r w:rsidRPr="00B952F7">
        <w:rPr>
          <w:rFonts w:ascii="Times New Roman" w:eastAsia="Times New Roman" w:hAnsi="Times New Roman"/>
          <w:bCs/>
          <w:sz w:val="28"/>
          <w:szCs w:val="28"/>
        </w:rPr>
        <w:t>., 2022 [</w:t>
      </w:r>
      <w:r w:rsidR="00ED5660" w:rsidRPr="00431FC0">
        <w:rPr>
          <w:rFonts w:ascii="Times New Roman" w:eastAsia="Times New Roman" w:hAnsi="Times New Roman"/>
          <w:bCs/>
          <w:sz w:val="28"/>
          <w:szCs w:val="28"/>
        </w:rPr>
        <w:t>139</w:t>
      </w:r>
      <w:r w:rsidRPr="00B952F7">
        <w:rPr>
          <w:rFonts w:ascii="Times New Roman" w:eastAsia="Times New Roman" w:hAnsi="Times New Roman"/>
          <w:bCs/>
          <w:sz w:val="28"/>
          <w:szCs w:val="28"/>
        </w:rPr>
        <w:t xml:space="preserve">]. В целом, соответствие между выявленными </w:t>
      </w:r>
      <w:r w:rsidRPr="00B952F7">
        <w:rPr>
          <w:rFonts w:ascii="Times New Roman" w:eastAsia="Times New Roman" w:hAnsi="Times New Roman"/>
          <w:bCs/>
          <w:sz w:val="28"/>
          <w:szCs w:val="28"/>
          <w:lang w:val="en-US"/>
        </w:rPr>
        <w:t>QTL</w:t>
      </w:r>
      <w:r w:rsidRPr="00B952F7">
        <w:rPr>
          <w:rFonts w:ascii="Times New Roman" w:eastAsia="Times New Roman" w:hAnsi="Times New Roman"/>
          <w:bCs/>
          <w:sz w:val="28"/>
          <w:szCs w:val="28"/>
        </w:rPr>
        <w:t xml:space="preserve"> и теми, о которых </w:t>
      </w:r>
      <w:r>
        <w:rPr>
          <w:rFonts w:ascii="Times New Roman" w:eastAsia="Times New Roman" w:hAnsi="Times New Roman"/>
          <w:bCs/>
          <w:sz w:val="28"/>
          <w:szCs w:val="28"/>
        </w:rPr>
        <w:t>имеется информация</w:t>
      </w:r>
      <w:r w:rsidRPr="00B952F7">
        <w:rPr>
          <w:rFonts w:ascii="Times New Roman" w:eastAsia="Times New Roman" w:hAnsi="Times New Roman"/>
          <w:bCs/>
          <w:sz w:val="28"/>
          <w:szCs w:val="28"/>
        </w:rPr>
        <w:t xml:space="preserve"> в литературе, повышает надежность результатов. </w:t>
      </w:r>
      <w:r>
        <w:rPr>
          <w:rFonts w:ascii="Times New Roman" w:eastAsia="Times New Roman" w:hAnsi="Times New Roman"/>
          <w:bCs/>
          <w:sz w:val="28"/>
          <w:szCs w:val="28"/>
        </w:rPr>
        <w:t xml:space="preserve">Полученные в ходе </w:t>
      </w:r>
      <w:r>
        <w:rPr>
          <w:rFonts w:ascii="Times New Roman" w:eastAsia="Times New Roman" w:hAnsi="Times New Roman"/>
          <w:bCs/>
          <w:sz w:val="28"/>
          <w:szCs w:val="28"/>
          <w:lang w:val="en-US"/>
        </w:rPr>
        <w:t>GWAS</w:t>
      </w:r>
      <w:r w:rsidRPr="00B952F7">
        <w:rPr>
          <w:rFonts w:ascii="Times New Roman" w:eastAsia="Times New Roman" w:hAnsi="Times New Roman"/>
          <w:bCs/>
          <w:sz w:val="28"/>
          <w:szCs w:val="28"/>
        </w:rPr>
        <w:t xml:space="preserve"> данные содержат ценный потенциал для будущих селекционных программ, направленных на выведение сортов ячменя с превосходным качеством зерна.</w:t>
      </w:r>
    </w:p>
    <w:p w14:paraId="3BCB844A" w14:textId="77777777" w:rsidR="00C532BA" w:rsidRPr="00B952F7" w:rsidRDefault="00C532BA" w:rsidP="00C532BA">
      <w:pPr>
        <w:spacing w:after="0" w:line="240" w:lineRule="auto"/>
        <w:ind w:firstLine="567"/>
        <w:jc w:val="both"/>
        <w:rPr>
          <w:rFonts w:ascii="Times New Roman" w:eastAsia="Times New Roman" w:hAnsi="Times New Roman"/>
          <w:b/>
          <w:sz w:val="28"/>
          <w:szCs w:val="28"/>
        </w:rPr>
      </w:pPr>
    </w:p>
    <w:p w14:paraId="099EE0C1" w14:textId="6F548621" w:rsidR="00C532BA" w:rsidRPr="00B93DDC" w:rsidRDefault="00C532BA" w:rsidP="00C532BA">
      <w:pPr>
        <w:spacing w:after="0" w:line="240" w:lineRule="auto"/>
        <w:ind w:firstLine="567"/>
        <w:jc w:val="both"/>
        <w:rPr>
          <w:rFonts w:ascii="Times New Roman" w:eastAsia="Times New Roman" w:hAnsi="Times New Roman"/>
          <w:b/>
          <w:sz w:val="28"/>
          <w:szCs w:val="28"/>
        </w:rPr>
      </w:pPr>
      <w:r w:rsidRPr="00B93DDC">
        <w:rPr>
          <w:rFonts w:ascii="Times New Roman" w:eastAsia="Times New Roman" w:hAnsi="Times New Roman"/>
          <w:b/>
          <w:sz w:val="28"/>
          <w:szCs w:val="28"/>
        </w:rPr>
        <w:t xml:space="preserve">3.3.4 </w:t>
      </w:r>
      <w:r w:rsidR="00EC4CC8" w:rsidRPr="00EC4CC8">
        <w:rPr>
          <w:rFonts w:ascii="Times New Roman" w:eastAsia="Times New Roman" w:hAnsi="Times New Roman"/>
          <w:b/>
          <w:sz w:val="28"/>
          <w:szCs w:val="28"/>
        </w:rPr>
        <w:t>Обобщение QTL, обнаруженных для признаков качества зерна двух коллекций ячменя, выращенных в нескольких регионах Казахстана в течение нескольких лет</w:t>
      </w:r>
    </w:p>
    <w:p w14:paraId="2F2105BC" w14:textId="7AAB429B" w:rsidR="00C532BA" w:rsidRPr="000415CC" w:rsidRDefault="000415CC" w:rsidP="00C532BA">
      <w:pPr>
        <w:spacing w:after="0" w:line="240" w:lineRule="auto"/>
        <w:ind w:firstLine="567"/>
        <w:jc w:val="both"/>
        <w:rPr>
          <w:rFonts w:ascii="Times New Roman" w:eastAsia="Times New Roman" w:hAnsi="Times New Roman"/>
          <w:bCs/>
          <w:sz w:val="28"/>
          <w:szCs w:val="28"/>
        </w:rPr>
      </w:pPr>
      <w:r w:rsidRPr="000415CC">
        <w:rPr>
          <w:rFonts w:ascii="Times New Roman" w:eastAsia="Times New Roman" w:hAnsi="Times New Roman"/>
          <w:bCs/>
          <w:sz w:val="28"/>
          <w:szCs w:val="28"/>
        </w:rPr>
        <w:t xml:space="preserve">В результате </w:t>
      </w:r>
      <w:r w:rsidRPr="000415CC">
        <w:rPr>
          <w:rFonts w:ascii="Times New Roman" w:eastAsia="Times New Roman" w:hAnsi="Times New Roman"/>
          <w:bCs/>
          <w:sz w:val="28"/>
          <w:szCs w:val="28"/>
          <w:lang w:val="en-US"/>
        </w:rPr>
        <w:t>GWAS</w:t>
      </w:r>
      <w:r>
        <w:rPr>
          <w:rFonts w:ascii="Times New Roman" w:eastAsia="Times New Roman" w:hAnsi="Times New Roman"/>
          <w:bCs/>
          <w:sz w:val="28"/>
          <w:szCs w:val="28"/>
        </w:rPr>
        <w:t xml:space="preserve"> анализа</w:t>
      </w:r>
      <w:r w:rsidRPr="000415CC">
        <w:rPr>
          <w:rFonts w:ascii="Times New Roman" w:eastAsia="Times New Roman" w:hAnsi="Times New Roman"/>
          <w:bCs/>
          <w:sz w:val="28"/>
          <w:szCs w:val="28"/>
        </w:rPr>
        <w:t xml:space="preserve">, проведенного </w:t>
      </w:r>
      <w:r>
        <w:rPr>
          <w:rFonts w:ascii="Times New Roman" w:eastAsia="Times New Roman" w:hAnsi="Times New Roman"/>
          <w:bCs/>
          <w:sz w:val="28"/>
          <w:szCs w:val="28"/>
        </w:rPr>
        <w:t xml:space="preserve">суммарно </w:t>
      </w:r>
      <w:r w:rsidRPr="000415CC">
        <w:rPr>
          <w:rFonts w:ascii="Times New Roman" w:eastAsia="Times New Roman" w:hAnsi="Times New Roman"/>
          <w:bCs/>
          <w:sz w:val="28"/>
          <w:szCs w:val="28"/>
        </w:rPr>
        <w:t xml:space="preserve">в четырех регионах Казахстана в 2020-2021 и 2010-2011 годах, </w:t>
      </w:r>
      <w:r>
        <w:rPr>
          <w:rFonts w:ascii="Times New Roman" w:eastAsia="Times New Roman" w:hAnsi="Times New Roman"/>
          <w:bCs/>
          <w:sz w:val="28"/>
          <w:szCs w:val="28"/>
        </w:rPr>
        <w:t xml:space="preserve">было </w:t>
      </w:r>
      <w:r w:rsidRPr="000415CC">
        <w:rPr>
          <w:rFonts w:ascii="Times New Roman" w:eastAsia="Times New Roman" w:hAnsi="Times New Roman"/>
          <w:bCs/>
          <w:sz w:val="28"/>
          <w:szCs w:val="28"/>
        </w:rPr>
        <w:t xml:space="preserve">выявлено 64 значимых </w:t>
      </w:r>
      <w:r w:rsidRPr="000415CC">
        <w:rPr>
          <w:rFonts w:ascii="Times New Roman" w:eastAsia="Times New Roman" w:hAnsi="Times New Roman"/>
          <w:bCs/>
          <w:sz w:val="28"/>
          <w:szCs w:val="28"/>
          <w:lang w:val="en-US"/>
        </w:rPr>
        <w:t>QTL</w:t>
      </w:r>
      <w:r w:rsidRPr="000415CC">
        <w:rPr>
          <w:rFonts w:ascii="Times New Roman" w:eastAsia="Times New Roman" w:hAnsi="Times New Roman"/>
          <w:bCs/>
          <w:sz w:val="28"/>
          <w:szCs w:val="28"/>
        </w:rPr>
        <w:t xml:space="preserve"> </w:t>
      </w:r>
      <w:r w:rsidR="0097470B">
        <w:rPr>
          <w:rFonts w:ascii="Times New Roman" w:eastAsia="Times New Roman" w:hAnsi="Times New Roman"/>
          <w:bCs/>
          <w:sz w:val="28"/>
          <w:szCs w:val="28"/>
        </w:rPr>
        <w:br/>
      </w:r>
      <w:r w:rsidRPr="000415CC">
        <w:rPr>
          <w:rFonts w:ascii="Times New Roman" w:eastAsia="Times New Roman" w:hAnsi="Times New Roman"/>
          <w:bCs/>
          <w:sz w:val="28"/>
          <w:szCs w:val="28"/>
        </w:rPr>
        <w:t>(</w:t>
      </w:r>
      <w:r w:rsidRPr="000415CC">
        <w:rPr>
          <w:rFonts w:ascii="Times New Roman" w:eastAsia="Times New Roman" w:hAnsi="Times New Roman"/>
          <w:bCs/>
          <w:sz w:val="28"/>
          <w:szCs w:val="28"/>
          <w:lang w:val="en-US"/>
        </w:rPr>
        <w:t>P</w:t>
      </w:r>
      <w:r w:rsidRPr="000415CC">
        <w:rPr>
          <w:rFonts w:ascii="Times New Roman" w:eastAsia="Times New Roman" w:hAnsi="Times New Roman"/>
          <w:bCs/>
          <w:sz w:val="28"/>
          <w:szCs w:val="28"/>
        </w:rPr>
        <w:t xml:space="preserve"> </w:t>
      </w:r>
      <w:proofErr w:type="gramStart"/>
      <w:r w:rsidRPr="000415CC">
        <w:rPr>
          <w:rFonts w:ascii="Times New Roman" w:eastAsia="Times New Roman" w:hAnsi="Times New Roman"/>
          <w:bCs/>
          <w:sz w:val="28"/>
          <w:szCs w:val="28"/>
        </w:rPr>
        <w:t>&lt; 1</w:t>
      </w:r>
      <w:proofErr w:type="gramEnd"/>
      <w:r w:rsidRPr="000415CC">
        <w:rPr>
          <w:rFonts w:ascii="Times New Roman" w:eastAsia="Times New Roman" w:hAnsi="Times New Roman"/>
          <w:bCs/>
          <w:sz w:val="28"/>
          <w:szCs w:val="28"/>
        </w:rPr>
        <w:t>,00</w:t>
      </w:r>
      <w:r w:rsidRPr="000415CC">
        <w:rPr>
          <w:rFonts w:ascii="Times New Roman" w:eastAsia="Times New Roman" w:hAnsi="Times New Roman"/>
          <w:bCs/>
          <w:sz w:val="28"/>
          <w:szCs w:val="28"/>
          <w:lang w:val="en-US"/>
        </w:rPr>
        <w:t>E</w:t>
      </w:r>
      <w:r w:rsidRPr="000415CC">
        <w:rPr>
          <w:rFonts w:ascii="Times New Roman" w:eastAsia="Times New Roman" w:hAnsi="Times New Roman"/>
          <w:bCs/>
          <w:sz w:val="28"/>
          <w:szCs w:val="28"/>
        </w:rPr>
        <w:t xml:space="preserve">-4) </w:t>
      </w:r>
      <w:r>
        <w:rPr>
          <w:rFonts w:ascii="Times New Roman" w:eastAsia="Times New Roman" w:hAnsi="Times New Roman"/>
          <w:bCs/>
          <w:sz w:val="28"/>
          <w:szCs w:val="28"/>
        </w:rPr>
        <w:t>для</w:t>
      </w:r>
      <w:r w:rsidRPr="000415CC">
        <w:rPr>
          <w:rFonts w:ascii="Times New Roman" w:eastAsia="Times New Roman" w:hAnsi="Times New Roman"/>
          <w:bCs/>
          <w:sz w:val="28"/>
          <w:szCs w:val="28"/>
        </w:rPr>
        <w:t xml:space="preserve"> 6 признак</w:t>
      </w:r>
      <w:r>
        <w:rPr>
          <w:rFonts w:ascii="Times New Roman" w:eastAsia="Times New Roman" w:hAnsi="Times New Roman"/>
          <w:bCs/>
          <w:sz w:val="28"/>
          <w:szCs w:val="28"/>
        </w:rPr>
        <w:t>ов качества</w:t>
      </w:r>
      <w:r w:rsidRPr="000415CC">
        <w:rPr>
          <w:rFonts w:ascii="Times New Roman" w:eastAsia="Times New Roman" w:hAnsi="Times New Roman"/>
          <w:bCs/>
          <w:sz w:val="28"/>
          <w:szCs w:val="28"/>
        </w:rPr>
        <w:t xml:space="preserve"> зерна ячменя. Все эти </w:t>
      </w:r>
      <w:r w:rsidRPr="000415CC">
        <w:rPr>
          <w:rFonts w:ascii="Times New Roman" w:eastAsia="Times New Roman" w:hAnsi="Times New Roman"/>
          <w:bCs/>
          <w:sz w:val="28"/>
          <w:szCs w:val="28"/>
          <w:lang w:val="en-US"/>
        </w:rPr>
        <w:t>QTL</w:t>
      </w:r>
      <w:r w:rsidRPr="000415CC">
        <w:rPr>
          <w:rFonts w:ascii="Times New Roman" w:eastAsia="Times New Roman" w:hAnsi="Times New Roman"/>
          <w:bCs/>
          <w:sz w:val="28"/>
          <w:szCs w:val="28"/>
        </w:rPr>
        <w:t xml:space="preserve"> были сгруппированы вместе и получили </w:t>
      </w:r>
      <w:r>
        <w:rPr>
          <w:rFonts w:ascii="Times New Roman" w:eastAsia="Times New Roman" w:hAnsi="Times New Roman"/>
          <w:bCs/>
          <w:sz w:val="28"/>
          <w:szCs w:val="28"/>
        </w:rPr>
        <w:t xml:space="preserve">уникальные </w:t>
      </w:r>
      <w:r w:rsidR="00DB6D9A">
        <w:rPr>
          <w:rFonts w:ascii="Times New Roman" w:eastAsia="Times New Roman" w:hAnsi="Times New Roman"/>
          <w:bCs/>
          <w:sz w:val="28"/>
          <w:szCs w:val="28"/>
        </w:rPr>
        <w:t>обозначения</w:t>
      </w:r>
      <w:r w:rsidR="00DB6D9A" w:rsidRPr="000415CC">
        <w:rPr>
          <w:rFonts w:ascii="Times New Roman" w:eastAsia="Times New Roman" w:hAnsi="Times New Roman"/>
          <w:bCs/>
          <w:sz w:val="28"/>
          <w:szCs w:val="28"/>
        </w:rPr>
        <w:t xml:space="preserve"> </w:t>
      </w:r>
      <w:r w:rsidRPr="000415CC">
        <w:rPr>
          <w:rFonts w:ascii="Times New Roman" w:eastAsia="Times New Roman" w:hAnsi="Times New Roman"/>
          <w:bCs/>
          <w:sz w:val="28"/>
          <w:szCs w:val="28"/>
        </w:rPr>
        <w:t>(</w:t>
      </w:r>
      <w:r>
        <w:rPr>
          <w:rFonts w:ascii="Times New Roman" w:eastAsia="Times New Roman" w:hAnsi="Times New Roman"/>
          <w:bCs/>
          <w:sz w:val="28"/>
          <w:szCs w:val="28"/>
        </w:rPr>
        <w:t>приложение</w:t>
      </w:r>
      <w:r w:rsidRPr="000415CC">
        <w:rPr>
          <w:rFonts w:ascii="Times New Roman" w:eastAsia="Times New Roman" w:hAnsi="Times New Roman"/>
          <w:bCs/>
          <w:sz w:val="28"/>
          <w:szCs w:val="28"/>
        </w:rPr>
        <w:t xml:space="preserve"> </w:t>
      </w:r>
      <w:r w:rsidR="009037AD">
        <w:rPr>
          <w:rFonts w:ascii="Times New Roman" w:eastAsia="Times New Roman" w:hAnsi="Times New Roman"/>
          <w:bCs/>
          <w:sz w:val="28"/>
          <w:szCs w:val="28"/>
        </w:rPr>
        <w:t>Ж</w:t>
      </w:r>
      <w:r w:rsidRPr="000415CC">
        <w:rPr>
          <w:rFonts w:ascii="Times New Roman" w:eastAsia="Times New Roman" w:hAnsi="Times New Roman"/>
          <w:bCs/>
          <w:sz w:val="28"/>
          <w:szCs w:val="28"/>
        </w:rPr>
        <w:t>)</w:t>
      </w:r>
      <w:r w:rsidR="00C532BA" w:rsidRPr="000415CC">
        <w:rPr>
          <w:rFonts w:ascii="Times New Roman" w:eastAsia="Times New Roman" w:hAnsi="Times New Roman"/>
          <w:bCs/>
          <w:sz w:val="28"/>
          <w:szCs w:val="28"/>
        </w:rPr>
        <w:t xml:space="preserve">. </w:t>
      </w:r>
    </w:p>
    <w:p w14:paraId="20E5CAED" w14:textId="3DEB1CC3" w:rsidR="00C532BA" w:rsidRPr="001E08DA" w:rsidRDefault="001E08DA" w:rsidP="00C532BA">
      <w:pPr>
        <w:spacing w:after="0" w:line="240" w:lineRule="auto"/>
        <w:ind w:firstLine="567"/>
        <w:jc w:val="both"/>
        <w:rPr>
          <w:rFonts w:ascii="Times New Roman" w:eastAsia="Times New Roman" w:hAnsi="Times New Roman"/>
          <w:bCs/>
          <w:sz w:val="28"/>
          <w:szCs w:val="28"/>
        </w:rPr>
      </w:pPr>
      <w:r w:rsidRPr="001E08DA">
        <w:rPr>
          <w:rFonts w:ascii="Times New Roman" w:eastAsia="Times New Roman" w:hAnsi="Times New Roman"/>
          <w:bCs/>
          <w:sz w:val="28"/>
          <w:szCs w:val="28"/>
        </w:rPr>
        <w:t xml:space="preserve">Среди них наибольшее количество </w:t>
      </w:r>
      <w:r w:rsidRPr="001E08DA">
        <w:rPr>
          <w:rFonts w:ascii="Times New Roman" w:eastAsia="Times New Roman" w:hAnsi="Times New Roman"/>
          <w:bCs/>
          <w:sz w:val="28"/>
          <w:szCs w:val="28"/>
          <w:lang w:val="en-US"/>
        </w:rPr>
        <w:t>QTL</w:t>
      </w:r>
      <w:r w:rsidRPr="001E08DA">
        <w:rPr>
          <w:rFonts w:ascii="Times New Roman" w:eastAsia="Times New Roman" w:hAnsi="Times New Roman"/>
          <w:bCs/>
          <w:sz w:val="28"/>
          <w:szCs w:val="28"/>
        </w:rPr>
        <w:t xml:space="preserve"> было обнаружено для </w:t>
      </w:r>
      <w:r w:rsidRPr="001E08DA">
        <w:rPr>
          <w:rFonts w:ascii="Times New Roman" w:eastAsia="Times New Roman" w:hAnsi="Times New Roman"/>
          <w:bCs/>
          <w:sz w:val="28"/>
          <w:szCs w:val="28"/>
          <w:lang w:val="en-US"/>
        </w:rPr>
        <w:t>TWL</w:t>
      </w:r>
      <w:r w:rsidRPr="001E08DA">
        <w:rPr>
          <w:rFonts w:ascii="Times New Roman" w:eastAsia="Times New Roman" w:hAnsi="Times New Roman"/>
          <w:bCs/>
          <w:sz w:val="28"/>
          <w:szCs w:val="28"/>
        </w:rPr>
        <w:t xml:space="preserve"> </w:t>
      </w:r>
      <w:r w:rsidR="0097470B">
        <w:rPr>
          <w:rFonts w:ascii="Times New Roman" w:eastAsia="Times New Roman" w:hAnsi="Times New Roman"/>
          <w:bCs/>
          <w:sz w:val="28"/>
          <w:szCs w:val="28"/>
        </w:rPr>
        <w:br/>
      </w:r>
      <w:r w:rsidRPr="001E08DA">
        <w:rPr>
          <w:rFonts w:ascii="Times New Roman" w:eastAsia="Times New Roman" w:hAnsi="Times New Roman"/>
          <w:bCs/>
          <w:sz w:val="28"/>
          <w:szCs w:val="28"/>
        </w:rPr>
        <w:t xml:space="preserve">(17 </w:t>
      </w:r>
      <w:r w:rsidRPr="001E08DA">
        <w:rPr>
          <w:rFonts w:ascii="Times New Roman" w:eastAsia="Times New Roman" w:hAnsi="Times New Roman"/>
          <w:bCs/>
          <w:sz w:val="28"/>
          <w:szCs w:val="28"/>
          <w:lang w:val="en-US"/>
        </w:rPr>
        <w:t>QTL</w:t>
      </w:r>
      <w:r w:rsidRPr="001E08DA">
        <w:rPr>
          <w:rFonts w:ascii="Times New Roman" w:eastAsia="Times New Roman" w:hAnsi="Times New Roman"/>
          <w:bCs/>
          <w:sz w:val="28"/>
          <w:szCs w:val="28"/>
        </w:rPr>
        <w:t xml:space="preserve">), за ним следовали </w:t>
      </w:r>
      <w:r w:rsidRPr="001E08DA">
        <w:rPr>
          <w:rFonts w:ascii="Times New Roman" w:eastAsia="Times New Roman" w:hAnsi="Times New Roman"/>
          <w:bCs/>
          <w:sz w:val="28"/>
          <w:szCs w:val="28"/>
          <w:lang w:val="en-US"/>
        </w:rPr>
        <w:t>GSC</w:t>
      </w:r>
      <w:r w:rsidRPr="001E08DA">
        <w:rPr>
          <w:rFonts w:ascii="Times New Roman" w:eastAsia="Times New Roman" w:hAnsi="Times New Roman"/>
          <w:bCs/>
          <w:sz w:val="28"/>
          <w:szCs w:val="28"/>
        </w:rPr>
        <w:t xml:space="preserve"> (10 </w:t>
      </w:r>
      <w:r w:rsidRPr="001E08DA">
        <w:rPr>
          <w:rFonts w:ascii="Times New Roman" w:eastAsia="Times New Roman" w:hAnsi="Times New Roman"/>
          <w:bCs/>
          <w:sz w:val="28"/>
          <w:szCs w:val="28"/>
          <w:lang w:val="en-US"/>
        </w:rPr>
        <w:t>QTL</w:t>
      </w:r>
      <w:r w:rsidRPr="001E08DA">
        <w:rPr>
          <w:rFonts w:ascii="Times New Roman" w:eastAsia="Times New Roman" w:hAnsi="Times New Roman"/>
          <w:bCs/>
          <w:sz w:val="28"/>
          <w:szCs w:val="28"/>
        </w:rPr>
        <w:t xml:space="preserve">), </w:t>
      </w:r>
      <w:r w:rsidRPr="001E08DA">
        <w:rPr>
          <w:rFonts w:ascii="Times New Roman" w:eastAsia="Times New Roman" w:hAnsi="Times New Roman"/>
          <w:bCs/>
          <w:sz w:val="28"/>
          <w:szCs w:val="28"/>
          <w:lang w:val="en-US"/>
        </w:rPr>
        <w:t>GPC</w:t>
      </w:r>
      <w:r w:rsidRPr="001E08DA">
        <w:rPr>
          <w:rFonts w:ascii="Times New Roman" w:eastAsia="Times New Roman" w:hAnsi="Times New Roman"/>
          <w:bCs/>
          <w:sz w:val="28"/>
          <w:szCs w:val="28"/>
        </w:rPr>
        <w:t xml:space="preserve"> (7 </w:t>
      </w:r>
      <w:r w:rsidRPr="001E08DA">
        <w:rPr>
          <w:rFonts w:ascii="Times New Roman" w:eastAsia="Times New Roman" w:hAnsi="Times New Roman"/>
          <w:bCs/>
          <w:sz w:val="28"/>
          <w:szCs w:val="28"/>
          <w:lang w:val="en-US"/>
        </w:rPr>
        <w:t>QTL</w:t>
      </w:r>
      <w:r w:rsidRPr="001E08DA">
        <w:rPr>
          <w:rFonts w:ascii="Times New Roman" w:eastAsia="Times New Roman" w:hAnsi="Times New Roman"/>
          <w:bCs/>
          <w:sz w:val="28"/>
          <w:szCs w:val="28"/>
        </w:rPr>
        <w:t xml:space="preserve">), </w:t>
      </w:r>
      <w:r w:rsidRPr="001E08DA">
        <w:rPr>
          <w:rFonts w:ascii="Times New Roman" w:eastAsia="Times New Roman" w:hAnsi="Times New Roman"/>
          <w:bCs/>
          <w:sz w:val="28"/>
          <w:szCs w:val="28"/>
          <w:lang w:val="en-US"/>
        </w:rPr>
        <w:t>GCC</w:t>
      </w:r>
      <w:r w:rsidRPr="001E08DA">
        <w:rPr>
          <w:rFonts w:ascii="Times New Roman" w:eastAsia="Times New Roman" w:hAnsi="Times New Roman"/>
          <w:bCs/>
          <w:sz w:val="28"/>
          <w:szCs w:val="28"/>
        </w:rPr>
        <w:t xml:space="preserve"> (6 </w:t>
      </w:r>
      <w:r w:rsidRPr="001E08DA">
        <w:rPr>
          <w:rFonts w:ascii="Times New Roman" w:eastAsia="Times New Roman" w:hAnsi="Times New Roman"/>
          <w:bCs/>
          <w:sz w:val="28"/>
          <w:szCs w:val="28"/>
          <w:lang w:val="en-US"/>
        </w:rPr>
        <w:t>QTL</w:t>
      </w:r>
      <w:r w:rsidRPr="001E08DA">
        <w:rPr>
          <w:rFonts w:ascii="Times New Roman" w:eastAsia="Times New Roman" w:hAnsi="Times New Roman"/>
          <w:bCs/>
          <w:sz w:val="28"/>
          <w:szCs w:val="28"/>
        </w:rPr>
        <w:t xml:space="preserve">) и </w:t>
      </w:r>
      <w:r w:rsidRPr="001E08DA">
        <w:rPr>
          <w:rFonts w:ascii="Times New Roman" w:eastAsia="Times New Roman" w:hAnsi="Times New Roman"/>
          <w:bCs/>
          <w:sz w:val="28"/>
          <w:szCs w:val="28"/>
          <w:lang w:val="en-US"/>
        </w:rPr>
        <w:t>GLC</w:t>
      </w:r>
      <w:r w:rsidRPr="001E08DA">
        <w:rPr>
          <w:rFonts w:ascii="Times New Roman" w:eastAsia="Times New Roman" w:hAnsi="Times New Roman"/>
          <w:bCs/>
          <w:sz w:val="28"/>
          <w:szCs w:val="28"/>
        </w:rPr>
        <w:t xml:space="preserve"> </w:t>
      </w:r>
      <w:r w:rsidR="0097470B">
        <w:rPr>
          <w:rFonts w:ascii="Times New Roman" w:eastAsia="Times New Roman" w:hAnsi="Times New Roman"/>
          <w:bCs/>
          <w:sz w:val="28"/>
          <w:szCs w:val="28"/>
        </w:rPr>
        <w:br/>
      </w:r>
      <w:r w:rsidRPr="001E08DA">
        <w:rPr>
          <w:rFonts w:ascii="Times New Roman" w:eastAsia="Times New Roman" w:hAnsi="Times New Roman"/>
          <w:bCs/>
          <w:sz w:val="28"/>
          <w:szCs w:val="28"/>
        </w:rPr>
        <w:t xml:space="preserve">(3 </w:t>
      </w:r>
      <w:r w:rsidRPr="001E08DA">
        <w:rPr>
          <w:rFonts w:ascii="Times New Roman" w:eastAsia="Times New Roman" w:hAnsi="Times New Roman"/>
          <w:bCs/>
          <w:sz w:val="28"/>
          <w:szCs w:val="28"/>
          <w:lang w:val="en-US"/>
        </w:rPr>
        <w:t>QTL</w:t>
      </w:r>
      <w:r w:rsidRPr="001E08DA">
        <w:rPr>
          <w:rFonts w:ascii="Times New Roman" w:eastAsia="Times New Roman" w:hAnsi="Times New Roman"/>
          <w:bCs/>
          <w:sz w:val="28"/>
          <w:szCs w:val="28"/>
        </w:rPr>
        <w:t>) (</w:t>
      </w:r>
      <w:r>
        <w:rPr>
          <w:rFonts w:ascii="Times New Roman" w:eastAsia="Times New Roman" w:hAnsi="Times New Roman"/>
          <w:bCs/>
          <w:sz w:val="28"/>
          <w:szCs w:val="28"/>
        </w:rPr>
        <w:t>приложение</w:t>
      </w:r>
      <w:r w:rsidRPr="001E08DA">
        <w:rPr>
          <w:rFonts w:ascii="Times New Roman" w:eastAsia="Times New Roman" w:hAnsi="Times New Roman"/>
          <w:bCs/>
          <w:sz w:val="28"/>
          <w:szCs w:val="28"/>
        </w:rPr>
        <w:t xml:space="preserve"> </w:t>
      </w:r>
      <w:r w:rsidR="009037AD">
        <w:rPr>
          <w:rFonts w:ascii="Times New Roman" w:eastAsia="Times New Roman" w:hAnsi="Times New Roman"/>
          <w:bCs/>
          <w:sz w:val="28"/>
          <w:szCs w:val="28"/>
        </w:rPr>
        <w:t>Ж</w:t>
      </w:r>
      <w:r w:rsidRPr="001E08DA">
        <w:rPr>
          <w:rFonts w:ascii="Times New Roman" w:eastAsia="Times New Roman" w:hAnsi="Times New Roman"/>
          <w:bCs/>
          <w:sz w:val="28"/>
          <w:szCs w:val="28"/>
        </w:rPr>
        <w:t>, рисунок 38</w:t>
      </w:r>
      <w:r w:rsidRPr="001E08DA">
        <w:rPr>
          <w:rFonts w:ascii="Times New Roman" w:eastAsia="Times New Roman" w:hAnsi="Times New Roman"/>
          <w:bCs/>
          <w:sz w:val="28"/>
          <w:szCs w:val="28"/>
          <w:lang w:val="en-US"/>
        </w:rPr>
        <w:t>a</w:t>
      </w:r>
      <w:r w:rsidRPr="001E08DA">
        <w:rPr>
          <w:rFonts w:ascii="Times New Roman" w:eastAsia="Times New Roman" w:hAnsi="Times New Roman"/>
          <w:bCs/>
          <w:sz w:val="28"/>
          <w:szCs w:val="28"/>
        </w:rPr>
        <w:t xml:space="preserve">). Для </w:t>
      </w:r>
      <w:r>
        <w:rPr>
          <w:rFonts w:ascii="Times New Roman" w:eastAsia="Times New Roman" w:hAnsi="Times New Roman"/>
          <w:bCs/>
          <w:sz w:val="28"/>
          <w:szCs w:val="28"/>
        </w:rPr>
        <w:t xml:space="preserve">признака </w:t>
      </w:r>
      <w:r w:rsidRPr="001E08DA">
        <w:rPr>
          <w:rFonts w:ascii="Times New Roman" w:eastAsia="Times New Roman" w:hAnsi="Times New Roman"/>
          <w:bCs/>
          <w:sz w:val="28"/>
          <w:szCs w:val="28"/>
          <w:lang w:val="en-US"/>
        </w:rPr>
        <w:t>EX</w:t>
      </w:r>
      <w:r w:rsidRPr="001E08DA">
        <w:rPr>
          <w:rFonts w:ascii="Times New Roman" w:eastAsia="Times New Roman" w:hAnsi="Times New Roman"/>
          <w:bCs/>
          <w:sz w:val="28"/>
          <w:szCs w:val="28"/>
        </w:rPr>
        <w:t xml:space="preserve"> отдельных </w:t>
      </w:r>
      <w:r w:rsidRPr="001E08DA">
        <w:rPr>
          <w:rFonts w:ascii="Times New Roman" w:eastAsia="Times New Roman" w:hAnsi="Times New Roman"/>
          <w:bCs/>
          <w:sz w:val="28"/>
          <w:szCs w:val="28"/>
          <w:lang w:val="en-US"/>
        </w:rPr>
        <w:t>QTL</w:t>
      </w:r>
      <w:r w:rsidRPr="001E08DA">
        <w:rPr>
          <w:rFonts w:ascii="Times New Roman" w:eastAsia="Times New Roman" w:hAnsi="Times New Roman"/>
          <w:bCs/>
          <w:sz w:val="28"/>
          <w:szCs w:val="28"/>
        </w:rPr>
        <w:t xml:space="preserve"> не наблюдалось. Что касается </w:t>
      </w:r>
      <w:proofErr w:type="spellStart"/>
      <w:r>
        <w:rPr>
          <w:rFonts w:ascii="Times New Roman" w:eastAsia="Times New Roman" w:hAnsi="Times New Roman"/>
          <w:bCs/>
          <w:sz w:val="28"/>
          <w:szCs w:val="28"/>
        </w:rPr>
        <w:t>плейотропных</w:t>
      </w:r>
      <w:proofErr w:type="spellEnd"/>
      <w:r w:rsidRPr="001E08DA">
        <w:rPr>
          <w:rFonts w:ascii="Times New Roman" w:eastAsia="Times New Roman" w:hAnsi="Times New Roman"/>
          <w:bCs/>
          <w:sz w:val="28"/>
          <w:szCs w:val="28"/>
        </w:rPr>
        <w:t xml:space="preserve"> </w:t>
      </w:r>
      <w:r w:rsidRPr="001E08DA">
        <w:rPr>
          <w:rFonts w:ascii="Times New Roman" w:eastAsia="Times New Roman" w:hAnsi="Times New Roman"/>
          <w:bCs/>
          <w:sz w:val="28"/>
          <w:szCs w:val="28"/>
          <w:lang w:val="en-US"/>
        </w:rPr>
        <w:t>QTL</w:t>
      </w:r>
      <w:r w:rsidRPr="001E08DA">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было </w:t>
      </w:r>
      <w:r w:rsidRPr="001E08DA">
        <w:rPr>
          <w:rFonts w:ascii="Times New Roman" w:eastAsia="Times New Roman" w:hAnsi="Times New Roman"/>
          <w:bCs/>
          <w:sz w:val="28"/>
          <w:szCs w:val="28"/>
        </w:rPr>
        <w:t xml:space="preserve">выявлено 8 локусов, контролирующих одновременно два признака, 6 локусов обнаружено </w:t>
      </w:r>
      <w:r>
        <w:rPr>
          <w:rFonts w:ascii="Times New Roman" w:eastAsia="Times New Roman" w:hAnsi="Times New Roman"/>
          <w:bCs/>
          <w:sz w:val="28"/>
          <w:szCs w:val="28"/>
        </w:rPr>
        <w:t>для</w:t>
      </w:r>
      <w:r w:rsidRPr="001E08DA">
        <w:rPr>
          <w:rFonts w:ascii="Times New Roman" w:eastAsia="Times New Roman" w:hAnsi="Times New Roman"/>
          <w:bCs/>
          <w:sz w:val="28"/>
          <w:szCs w:val="28"/>
        </w:rPr>
        <w:t xml:space="preserve"> </w:t>
      </w:r>
      <w:r>
        <w:rPr>
          <w:rFonts w:ascii="Times New Roman" w:eastAsia="Times New Roman" w:hAnsi="Times New Roman"/>
          <w:bCs/>
          <w:sz w:val="28"/>
          <w:szCs w:val="28"/>
        </w:rPr>
        <w:t>трех</w:t>
      </w:r>
      <w:r w:rsidRPr="001E08DA">
        <w:rPr>
          <w:rFonts w:ascii="Times New Roman" w:eastAsia="Times New Roman" w:hAnsi="Times New Roman"/>
          <w:bCs/>
          <w:sz w:val="28"/>
          <w:szCs w:val="28"/>
        </w:rPr>
        <w:t xml:space="preserve"> признак</w:t>
      </w:r>
      <w:r>
        <w:rPr>
          <w:rFonts w:ascii="Times New Roman" w:eastAsia="Times New Roman" w:hAnsi="Times New Roman"/>
          <w:bCs/>
          <w:sz w:val="28"/>
          <w:szCs w:val="28"/>
        </w:rPr>
        <w:t>ов</w:t>
      </w:r>
      <w:r w:rsidRPr="001E08DA">
        <w:rPr>
          <w:rFonts w:ascii="Times New Roman" w:eastAsia="Times New Roman" w:hAnsi="Times New Roman"/>
          <w:bCs/>
          <w:sz w:val="28"/>
          <w:szCs w:val="28"/>
        </w:rPr>
        <w:t xml:space="preserve">, 4 </w:t>
      </w:r>
      <w:r w:rsidRPr="001E08DA">
        <w:rPr>
          <w:rFonts w:ascii="Times New Roman" w:eastAsia="Times New Roman" w:hAnsi="Times New Roman"/>
          <w:bCs/>
          <w:sz w:val="28"/>
          <w:szCs w:val="28"/>
          <w:lang w:val="en-US"/>
        </w:rPr>
        <w:t>QTL</w:t>
      </w:r>
      <w:r w:rsidRPr="001E08DA">
        <w:rPr>
          <w:rFonts w:ascii="Times New Roman" w:eastAsia="Times New Roman" w:hAnsi="Times New Roman"/>
          <w:bCs/>
          <w:sz w:val="28"/>
          <w:szCs w:val="28"/>
        </w:rPr>
        <w:t xml:space="preserve"> идентифицированы для комбинации </w:t>
      </w:r>
      <w:r w:rsidRPr="001E08DA">
        <w:rPr>
          <w:rFonts w:ascii="Times New Roman" w:eastAsia="Times New Roman" w:hAnsi="Times New Roman"/>
          <w:bCs/>
          <w:sz w:val="28"/>
          <w:szCs w:val="28"/>
          <w:lang w:val="en-US"/>
        </w:rPr>
        <w:t>GPC</w:t>
      </w:r>
      <w:r w:rsidRPr="001E08DA">
        <w:rPr>
          <w:rFonts w:ascii="Times New Roman" w:eastAsia="Times New Roman" w:hAnsi="Times New Roman"/>
          <w:bCs/>
          <w:sz w:val="28"/>
          <w:szCs w:val="28"/>
        </w:rPr>
        <w:t>/</w:t>
      </w:r>
      <w:r w:rsidRPr="001E08DA">
        <w:rPr>
          <w:rFonts w:ascii="Times New Roman" w:eastAsia="Times New Roman" w:hAnsi="Times New Roman"/>
          <w:bCs/>
          <w:sz w:val="28"/>
          <w:szCs w:val="28"/>
          <w:lang w:val="en-US"/>
        </w:rPr>
        <w:t>GSC</w:t>
      </w:r>
      <w:r w:rsidRPr="001E08DA">
        <w:rPr>
          <w:rFonts w:ascii="Times New Roman" w:eastAsia="Times New Roman" w:hAnsi="Times New Roman"/>
          <w:bCs/>
          <w:sz w:val="28"/>
          <w:szCs w:val="28"/>
        </w:rPr>
        <w:t>/</w:t>
      </w:r>
      <w:r w:rsidRPr="001E08DA">
        <w:rPr>
          <w:rFonts w:ascii="Times New Roman" w:eastAsia="Times New Roman" w:hAnsi="Times New Roman"/>
          <w:bCs/>
          <w:sz w:val="28"/>
          <w:szCs w:val="28"/>
          <w:lang w:val="en-US"/>
        </w:rPr>
        <w:t>EX</w:t>
      </w:r>
      <w:r w:rsidRPr="001E08DA">
        <w:rPr>
          <w:rFonts w:ascii="Times New Roman" w:eastAsia="Times New Roman" w:hAnsi="Times New Roman"/>
          <w:bCs/>
          <w:sz w:val="28"/>
          <w:szCs w:val="28"/>
        </w:rPr>
        <w:t>/</w:t>
      </w:r>
      <w:r w:rsidRPr="001E08DA">
        <w:rPr>
          <w:rFonts w:ascii="Times New Roman" w:eastAsia="Times New Roman" w:hAnsi="Times New Roman"/>
          <w:bCs/>
          <w:sz w:val="28"/>
          <w:szCs w:val="28"/>
          <w:lang w:val="en-US"/>
        </w:rPr>
        <w:t>TWL</w:t>
      </w:r>
      <w:r>
        <w:rPr>
          <w:rFonts w:ascii="Times New Roman" w:eastAsia="Times New Roman" w:hAnsi="Times New Roman"/>
          <w:bCs/>
          <w:sz w:val="28"/>
          <w:szCs w:val="28"/>
        </w:rPr>
        <w:t xml:space="preserve"> и</w:t>
      </w:r>
      <w:r w:rsidRPr="001E08DA">
        <w:rPr>
          <w:rFonts w:ascii="Times New Roman" w:eastAsia="Times New Roman" w:hAnsi="Times New Roman"/>
          <w:bCs/>
          <w:sz w:val="28"/>
          <w:szCs w:val="28"/>
        </w:rPr>
        <w:t xml:space="preserve"> </w:t>
      </w:r>
      <w:r w:rsidR="0097470B">
        <w:rPr>
          <w:rFonts w:ascii="Times New Roman" w:eastAsia="Times New Roman" w:hAnsi="Times New Roman"/>
          <w:bCs/>
          <w:sz w:val="28"/>
          <w:szCs w:val="28"/>
        </w:rPr>
        <w:br/>
      </w:r>
      <w:r w:rsidRPr="001E08DA">
        <w:rPr>
          <w:rFonts w:ascii="Times New Roman" w:eastAsia="Times New Roman" w:hAnsi="Times New Roman"/>
          <w:bCs/>
          <w:sz w:val="28"/>
          <w:szCs w:val="28"/>
        </w:rPr>
        <w:t xml:space="preserve">2 </w:t>
      </w:r>
      <w:r w:rsidRPr="001E08DA">
        <w:rPr>
          <w:rFonts w:ascii="Times New Roman" w:eastAsia="Times New Roman" w:hAnsi="Times New Roman"/>
          <w:bCs/>
          <w:sz w:val="28"/>
          <w:szCs w:val="28"/>
          <w:lang w:val="en-US"/>
        </w:rPr>
        <w:t>QTL</w:t>
      </w:r>
      <w:r w:rsidRPr="001E08DA">
        <w:rPr>
          <w:rFonts w:ascii="Times New Roman" w:eastAsia="Times New Roman" w:hAnsi="Times New Roman"/>
          <w:bCs/>
          <w:sz w:val="28"/>
          <w:szCs w:val="28"/>
        </w:rPr>
        <w:t xml:space="preserve"> для </w:t>
      </w:r>
      <w:r w:rsidRPr="001E08DA">
        <w:rPr>
          <w:rFonts w:ascii="Times New Roman" w:eastAsia="Times New Roman" w:hAnsi="Times New Roman"/>
          <w:bCs/>
          <w:sz w:val="28"/>
          <w:szCs w:val="28"/>
          <w:lang w:val="en-US"/>
        </w:rPr>
        <w:t>GPC</w:t>
      </w:r>
      <w:r w:rsidRPr="001E08DA">
        <w:rPr>
          <w:rFonts w:ascii="Times New Roman" w:eastAsia="Times New Roman" w:hAnsi="Times New Roman"/>
          <w:bCs/>
          <w:sz w:val="28"/>
          <w:szCs w:val="28"/>
        </w:rPr>
        <w:t>/</w:t>
      </w:r>
      <w:r w:rsidRPr="001E08DA">
        <w:rPr>
          <w:rFonts w:ascii="Times New Roman" w:eastAsia="Times New Roman" w:hAnsi="Times New Roman"/>
          <w:bCs/>
          <w:sz w:val="28"/>
          <w:szCs w:val="28"/>
          <w:lang w:val="en-US"/>
        </w:rPr>
        <w:t>GSC</w:t>
      </w:r>
      <w:r w:rsidRPr="001E08DA">
        <w:rPr>
          <w:rFonts w:ascii="Times New Roman" w:eastAsia="Times New Roman" w:hAnsi="Times New Roman"/>
          <w:bCs/>
          <w:sz w:val="28"/>
          <w:szCs w:val="28"/>
        </w:rPr>
        <w:t>/</w:t>
      </w:r>
      <w:r w:rsidRPr="001E08DA">
        <w:rPr>
          <w:rFonts w:ascii="Times New Roman" w:eastAsia="Times New Roman" w:hAnsi="Times New Roman"/>
          <w:bCs/>
          <w:sz w:val="28"/>
          <w:szCs w:val="28"/>
          <w:lang w:val="en-US"/>
        </w:rPr>
        <w:t>GLC</w:t>
      </w:r>
      <w:r w:rsidRPr="001E08DA">
        <w:rPr>
          <w:rFonts w:ascii="Times New Roman" w:eastAsia="Times New Roman" w:hAnsi="Times New Roman"/>
          <w:bCs/>
          <w:sz w:val="28"/>
          <w:szCs w:val="28"/>
        </w:rPr>
        <w:t>/</w:t>
      </w:r>
      <w:r w:rsidRPr="001E08DA">
        <w:rPr>
          <w:rFonts w:ascii="Times New Roman" w:eastAsia="Times New Roman" w:hAnsi="Times New Roman"/>
          <w:bCs/>
          <w:sz w:val="28"/>
          <w:szCs w:val="28"/>
          <w:lang w:val="en-US"/>
        </w:rPr>
        <w:t>EX</w:t>
      </w:r>
      <w:r>
        <w:rPr>
          <w:rFonts w:ascii="Times New Roman" w:eastAsia="Times New Roman" w:hAnsi="Times New Roman"/>
          <w:bCs/>
          <w:sz w:val="28"/>
          <w:szCs w:val="28"/>
        </w:rPr>
        <w:t>/</w:t>
      </w:r>
      <w:r w:rsidRPr="001E08DA">
        <w:rPr>
          <w:rFonts w:ascii="Times New Roman" w:eastAsia="Times New Roman" w:hAnsi="Times New Roman"/>
          <w:bCs/>
          <w:sz w:val="28"/>
          <w:szCs w:val="28"/>
          <w:lang w:val="en-US"/>
        </w:rPr>
        <w:t>TWL</w:t>
      </w:r>
      <w:r>
        <w:rPr>
          <w:rFonts w:ascii="Times New Roman" w:eastAsia="Times New Roman" w:hAnsi="Times New Roman"/>
          <w:bCs/>
          <w:sz w:val="28"/>
          <w:szCs w:val="28"/>
        </w:rPr>
        <w:t>.</w:t>
      </w:r>
      <w:r w:rsidRPr="001E08DA">
        <w:rPr>
          <w:rFonts w:ascii="Times New Roman" w:eastAsia="Times New Roman" w:hAnsi="Times New Roman"/>
          <w:bCs/>
          <w:sz w:val="28"/>
          <w:szCs w:val="28"/>
        </w:rPr>
        <w:t xml:space="preserve"> Было обнаружено, что 1 </w:t>
      </w:r>
      <w:r w:rsidRPr="001E08DA">
        <w:rPr>
          <w:rFonts w:ascii="Times New Roman" w:eastAsia="Times New Roman" w:hAnsi="Times New Roman"/>
          <w:bCs/>
          <w:sz w:val="28"/>
          <w:szCs w:val="28"/>
          <w:lang w:val="en-US"/>
        </w:rPr>
        <w:t>QTL</w:t>
      </w:r>
      <w:r w:rsidRPr="001E08DA">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был </w:t>
      </w:r>
      <w:r w:rsidRPr="001E08DA">
        <w:rPr>
          <w:rFonts w:ascii="Times New Roman" w:eastAsia="Times New Roman" w:hAnsi="Times New Roman"/>
          <w:bCs/>
          <w:sz w:val="28"/>
          <w:szCs w:val="28"/>
        </w:rPr>
        <w:t>связан со всеми шестью</w:t>
      </w:r>
      <w:r>
        <w:rPr>
          <w:rFonts w:ascii="Times New Roman" w:eastAsia="Times New Roman" w:hAnsi="Times New Roman"/>
          <w:bCs/>
          <w:sz w:val="28"/>
          <w:szCs w:val="28"/>
        </w:rPr>
        <w:t xml:space="preserve"> изученными</w:t>
      </w:r>
      <w:r w:rsidRPr="001E08DA">
        <w:rPr>
          <w:rFonts w:ascii="Times New Roman" w:eastAsia="Times New Roman" w:hAnsi="Times New Roman"/>
          <w:bCs/>
          <w:sz w:val="28"/>
          <w:szCs w:val="28"/>
        </w:rPr>
        <w:t xml:space="preserve"> признаками (рис</w:t>
      </w:r>
      <w:r>
        <w:rPr>
          <w:rFonts w:ascii="Times New Roman" w:eastAsia="Times New Roman" w:hAnsi="Times New Roman"/>
          <w:bCs/>
          <w:sz w:val="28"/>
          <w:szCs w:val="28"/>
        </w:rPr>
        <w:t>унок</w:t>
      </w:r>
      <w:r w:rsidRPr="001E08DA">
        <w:rPr>
          <w:rFonts w:ascii="Times New Roman" w:eastAsia="Times New Roman" w:hAnsi="Times New Roman"/>
          <w:bCs/>
          <w:sz w:val="28"/>
          <w:szCs w:val="28"/>
        </w:rPr>
        <w:t xml:space="preserve"> 38а). Большое количество </w:t>
      </w:r>
      <w:r w:rsidRPr="001E08DA">
        <w:rPr>
          <w:rFonts w:ascii="Times New Roman" w:eastAsia="Times New Roman" w:hAnsi="Times New Roman"/>
          <w:bCs/>
          <w:sz w:val="28"/>
          <w:szCs w:val="28"/>
          <w:lang w:val="en-US"/>
        </w:rPr>
        <w:t>QTL</w:t>
      </w:r>
      <w:r w:rsidRPr="001E08DA">
        <w:rPr>
          <w:rFonts w:ascii="Times New Roman" w:eastAsia="Times New Roman" w:hAnsi="Times New Roman"/>
          <w:bCs/>
          <w:sz w:val="28"/>
          <w:szCs w:val="28"/>
        </w:rPr>
        <w:t xml:space="preserve"> для </w:t>
      </w:r>
      <w:r w:rsidRPr="001E08DA">
        <w:rPr>
          <w:rFonts w:ascii="Times New Roman" w:eastAsia="Times New Roman" w:hAnsi="Times New Roman"/>
          <w:bCs/>
          <w:sz w:val="28"/>
          <w:szCs w:val="28"/>
          <w:lang w:val="en-US"/>
        </w:rPr>
        <w:t>GSC</w:t>
      </w:r>
      <w:r w:rsidRPr="001E08DA">
        <w:rPr>
          <w:rFonts w:ascii="Times New Roman" w:eastAsia="Times New Roman" w:hAnsi="Times New Roman"/>
          <w:bCs/>
          <w:sz w:val="28"/>
          <w:szCs w:val="28"/>
        </w:rPr>
        <w:t xml:space="preserve"> и </w:t>
      </w:r>
      <w:r w:rsidRPr="001E08DA">
        <w:rPr>
          <w:rFonts w:ascii="Times New Roman" w:eastAsia="Times New Roman" w:hAnsi="Times New Roman"/>
          <w:bCs/>
          <w:sz w:val="28"/>
          <w:szCs w:val="28"/>
          <w:lang w:val="en-US"/>
        </w:rPr>
        <w:t>TWL</w:t>
      </w:r>
      <w:r w:rsidRPr="001E08DA">
        <w:rPr>
          <w:rFonts w:ascii="Times New Roman" w:eastAsia="Times New Roman" w:hAnsi="Times New Roman"/>
          <w:bCs/>
          <w:sz w:val="28"/>
          <w:szCs w:val="28"/>
        </w:rPr>
        <w:t xml:space="preserve"> объясняется тесной корреляцией между этими признаками, наблюдаемой во всех средах (рис</w:t>
      </w:r>
      <w:r>
        <w:rPr>
          <w:rFonts w:ascii="Times New Roman" w:eastAsia="Times New Roman" w:hAnsi="Times New Roman"/>
          <w:bCs/>
          <w:sz w:val="28"/>
          <w:szCs w:val="28"/>
        </w:rPr>
        <w:t>унки</w:t>
      </w:r>
      <w:r w:rsidRPr="001E08DA">
        <w:rPr>
          <w:rFonts w:ascii="Times New Roman" w:eastAsia="Times New Roman" w:hAnsi="Times New Roman"/>
          <w:bCs/>
          <w:sz w:val="28"/>
          <w:szCs w:val="28"/>
        </w:rPr>
        <w:t xml:space="preserve"> 19, 22 и 25), а также тем, что крахмал</w:t>
      </w:r>
      <w:r>
        <w:rPr>
          <w:rFonts w:ascii="Times New Roman" w:eastAsia="Times New Roman" w:hAnsi="Times New Roman"/>
          <w:bCs/>
          <w:sz w:val="28"/>
          <w:szCs w:val="28"/>
        </w:rPr>
        <w:t xml:space="preserve"> и белок</w:t>
      </w:r>
      <w:r w:rsidRPr="001E08DA">
        <w:rPr>
          <w:rFonts w:ascii="Times New Roman" w:eastAsia="Times New Roman" w:hAnsi="Times New Roman"/>
          <w:bCs/>
          <w:sz w:val="28"/>
          <w:szCs w:val="28"/>
        </w:rPr>
        <w:t xml:space="preserve"> явля</w:t>
      </w:r>
      <w:r>
        <w:rPr>
          <w:rFonts w:ascii="Times New Roman" w:eastAsia="Times New Roman" w:hAnsi="Times New Roman"/>
          <w:bCs/>
          <w:sz w:val="28"/>
          <w:szCs w:val="28"/>
        </w:rPr>
        <w:t>ю</w:t>
      </w:r>
      <w:r w:rsidRPr="001E08DA">
        <w:rPr>
          <w:rFonts w:ascii="Times New Roman" w:eastAsia="Times New Roman" w:hAnsi="Times New Roman"/>
          <w:bCs/>
          <w:sz w:val="28"/>
          <w:szCs w:val="28"/>
        </w:rPr>
        <w:t>тся основным</w:t>
      </w:r>
      <w:r>
        <w:rPr>
          <w:rFonts w:ascii="Times New Roman" w:eastAsia="Times New Roman" w:hAnsi="Times New Roman"/>
          <w:bCs/>
          <w:sz w:val="28"/>
          <w:szCs w:val="28"/>
        </w:rPr>
        <w:t>и</w:t>
      </w:r>
      <w:r w:rsidRPr="001E08DA">
        <w:rPr>
          <w:rFonts w:ascii="Times New Roman" w:eastAsia="Times New Roman" w:hAnsi="Times New Roman"/>
          <w:bCs/>
          <w:sz w:val="28"/>
          <w:szCs w:val="28"/>
        </w:rPr>
        <w:t xml:space="preserve"> компонент</w:t>
      </w:r>
      <w:r>
        <w:rPr>
          <w:rFonts w:ascii="Times New Roman" w:eastAsia="Times New Roman" w:hAnsi="Times New Roman"/>
          <w:bCs/>
          <w:sz w:val="28"/>
          <w:szCs w:val="28"/>
        </w:rPr>
        <w:t>ами</w:t>
      </w:r>
      <w:r w:rsidRPr="001E08DA">
        <w:rPr>
          <w:rFonts w:ascii="Times New Roman" w:eastAsia="Times New Roman" w:hAnsi="Times New Roman"/>
          <w:bCs/>
          <w:sz w:val="28"/>
          <w:szCs w:val="28"/>
        </w:rPr>
        <w:t xml:space="preserve"> зерна ячменя [19, 24]. </w:t>
      </w:r>
      <w:r w:rsidRPr="001E08DA">
        <w:rPr>
          <w:rFonts w:ascii="Times New Roman" w:eastAsia="Times New Roman" w:hAnsi="Times New Roman"/>
          <w:bCs/>
          <w:sz w:val="28"/>
          <w:szCs w:val="28"/>
          <w:lang w:val="en-US"/>
        </w:rPr>
        <w:t>GSC</w:t>
      </w:r>
      <w:r w:rsidRPr="001E08DA">
        <w:rPr>
          <w:rFonts w:ascii="Times New Roman" w:eastAsia="Times New Roman" w:hAnsi="Times New Roman"/>
          <w:bCs/>
          <w:sz w:val="28"/>
          <w:szCs w:val="28"/>
        </w:rPr>
        <w:t xml:space="preserve"> также продемонстрировал</w:t>
      </w:r>
      <w:r>
        <w:rPr>
          <w:rFonts w:ascii="Times New Roman" w:eastAsia="Times New Roman" w:hAnsi="Times New Roman"/>
          <w:bCs/>
          <w:sz w:val="28"/>
          <w:szCs w:val="28"/>
        </w:rPr>
        <w:t>о</w:t>
      </w:r>
      <w:r w:rsidRPr="001E08DA">
        <w:rPr>
          <w:rFonts w:ascii="Times New Roman" w:eastAsia="Times New Roman" w:hAnsi="Times New Roman"/>
          <w:bCs/>
          <w:sz w:val="28"/>
          <w:szCs w:val="28"/>
        </w:rPr>
        <w:t xml:space="preserve"> широкие диапазоны</w:t>
      </w:r>
      <w:r>
        <w:rPr>
          <w:rFonts w:ascii="Times New Roman" w:eastAsia="Times New Roman" w:hAnsi="Times New Roman"/>
          <w:bCs/>
          <w:sz w:val="28"/>
          <w:szCs w:val="28"/>
        </w:rPr>
        <w:t xml:space="preserve"> значений</w:t>
      </w:r>
      <w:r w:rsidRPr="001E08DA">
        <w:rPr>
          <w:rFonts w:ascii="Times New Roman" w:eastAsia="Times New Roman" w:hAnsi="Times New Roman"/>
          <w:bCs/>
          <w:sz w:val="28"/>
          <w:szCs w:val="28"/>
        </w:rPr>
        <w:t xml:space="preserve"> во всех исследованных регионах и годах (таблицы 9, 10 и 12). </w:t>
      </w:r>
      <w:r>
        <w:rPr>
          <w:rFonts w:ascii="Times New Roman" w:eastAsia="Times New Roman" w:hAnsi="Times New Roman"/>
          <w:bCs/>
          <w:sz w:val="28"/>
          <w:szCs w:val="28"/>
        </w:rPr>
        <w:t>Присутс</w:t>
      </w:r>
      <w:r w:rsidR="00F97EBF">
        <w:rPr>
          <w:rFonts w:ascii="Times New Roman" w:eastAsia="Times New Roman" w:hAnsi="Times New Roman"/>
          <w:bCs/>
          <w:sz w:val="28"/>
          <w:szCs w:val="28"/>
        </w:rPr>
        <w:t>т</w:t>
      </w:r>
      <w:r>
        <w:rPr>
          <w:rFonts w:ascii="Times New Roman" w:eastAsia="Times New Roman" w:hAnsi="Times New Roman"/>
          <w:bCs/>
          <w:sz w:val="28"/>
          <w:szCs w:val="28"/>
        </w:rPr>
        <w:t xml:space="preserve">вие </w:t>
      </w:r>
      <w:r w:rsidRPr="001E08DA">
        <w:rPr>
          <w:rFonts w:ascii="Times New Roman" w:eastAsia="Times New Roman" w:hAnsi="Times New Roman"/>
          <w:bCs/>
          <w:sz w:val="28"/>
          <w:szCs w:val="28"/>
          <w:lang w:val="en-US"/>
        </w:rPr>
        <w:t>QTL</w:t>
      </w:r>
      <w:r w:rsidRPr="001E08DA">
        <w:rPr>
          <w:rFonts w:ascii="Times New Roman" w:eastAsia="Times New Roman" w:hAnsi="Times New Roman"/>
          <w:bCs/>
          <w:sz w:val="28"/>
          <w:szCs w:val="28"/>
        </w:rPr>
        <w:t xml:space="preserve"> с </w:t>
      </w:r>
      <w:proofErr w:type="spellStart"/>
      <w:r w:rsidRPr="001E08DA">
        <w:rPr>
          <w:rFonts w:ascii="Times New Roman" w:eastAsia="Times New Roman" w:hAnsi="Times New Roman"/>
          <w:bCs/>
          <w:sz w:val="28"/>
          <w:szCs w:val="28"/>
        </w:rPr>
        <w:t>плеотропным</w:t>
      </w:r>
      <w:proofErr w:type="spellEnd"/>
      <w:r w:rsidRPr="001E08DA">
        <w:rPr>
          <w:rFonts w:ascii="Times New Roman" w:eastAsia="Times New Roman" w:hAnsi="Times New Roman"/>
          <w:bCs/>
          <w:sz w:val="28"/>
          <w:szCs w:val="28"/>
        </w:rPr>
        <w:t xml:space="preserve"> эффектом (влияющ</w:t>
      </w:r>
      <w:r>
        <w:rPr>
          <w:rFonts w:ascii="Times New Roman" w:eastAsia="Times New Roman" w:hAnsi="Times New Roman"/>
          <w:bCs/>
          <w:sz w:val="28"/>
          <w:szCs w:val="28"/>
        </w:rPr>
        <w:t>ие</w:t>
      </w:r>
      <w:r w:rsidRPr="001E08DA">
        <w:rPr>
          <w:rFonts w:ascii="Times New Roman" w:eastAsia="Times New Roman" w:hAnsi="Times New Roman"/>
          <w:bCs/>
          <w:sz w:val="28"/>
          <w:szCs w:val="28"/>
        </w:rPr>
        <w:t xml:space="preserve"> на два или более признаков одновременно) и значимы</w:t>
      </w:r>
      <w:r w:rsidR="00F97EBF">
        <w:rPr>
          <w:rFonts w:ascii="Times New Roman" w:eastAsia="Times New Roman" w:hAnsi="Times New Roman"/>
          <w:bCs/>
          <w:sz w:val="28"/>
          <w:szCs w:val="28"/>
        </w:rPr>
        <w:t>х</w:t>
      </w:r>
      <w:r w:rsidRPr="001E08DA">
        <w:rPr>
          <w:rFonts w:ascii="Times New Roman" w:eastAsia="Times New Roman" w:hAnsi="Times New Roman"/>
          <w:bCs/>
          <w:sz w:val="28"/>
          <w:szCs w:val="28"/>
        </w:rPr>
        <w:t xml:space="preserve"> в нескольких средах позволяют предположить наличие сильных генов, сцепленных с ними. Например, </w:t>
      </w:r>
      <w:r w:rsidR="00F97EBF">
        <w:rPr>
          <w:rFonts w:ascii="Times New Roman" w:eastAsia="Times New Roman" w:hAnsi="Times New Roman"/>
          <w:bCs/>
          <w:sz w:val="28"/>
          <w:szCs w:val="28"/>
        </w:rPr>
        <w:t>локус</w:t>
      </w:r>
      <w:r w:rsidR="00F97EBF" w:rsidRPr="001E08DA">
        <w:rPr>
          <w:rFonts w:ascii="Times New Roman" w:eastAsia="Times New Roman" w:hAnsi="Times New Roman"/>
          <w:bCs/>
          <w:sz w:val="28"/>
          <w:szCs w:val="28"/>
        </w:rPr>
        <w:t xml:space="preserve"> </w:t>
      </w:r>
      <w:proofErr w:type="spellStart"/>
      <w:r w:rsidRPr="001E08DA">
        <w:rPr>
          <w:rFonts w:ascii="Times New Roman" w:eastAsia="Times New Roman" w:hAnsi="Times New Roman"/>
          <w:bCs/>
          <w:i/>
          <w:iCs/>
          <w:sz w:val="28"/>
          <w:szCs w:val="28"/>
          <w:lang w:val="en-US"/>
        </w:rPr>
        <w:t>qQTL</w:t>
      </w:r>
      <w:proofErr w:type="spellEnd"/>
      <w:r w:rsidRPr="001E08DA">
        <w:rPr>
          <w:rFonts w:ascii="Times New Roman" w:eastAsia="Times New Roman" w:hAnsi="Times New Roman"/>
          <w:bCs/>
          <w:i/>
          <w:iCs/>
          <w:sz w:val="28"/>
          <w:szCs w:val="28"/>
        </w:rPr>
        <w:t>_1</w:t>
      </w:r>
      <w:r w:rsidRPr="001E08DA">
        <w:rPr>
          <w:rFonts w:ascii="Times New Roman" w:eastAsia="Times New Roman" w:hAnsi="Times New Roman"/>
          <w:bCs/>
          <w:i/>
          <w:iCs/>
          <w:sz w:val="28"/>
          <w:szCs w:val="28"/>
          <w:lang w:val="en-US"/>
        </w:rPr>
        <w:t>H</w:t>
      </w:r>
      <w:r w:rsidRPr="001E08DA">
        <w:rPr>
          <w:rFonts w:ascii="Times New Roman" w:eastAsia="Times New Roman" w:hAnsi="Times New Roman"/>
          <w:bCs/>
          <w:i/>
          <w:iCs/>
          <w:sz w:val="28"/>
          <w:szCs w:val="28"/>
        </w:rPr>
        <w:t>-2</w:t>
      </w:r>
      <w:r w:rsidRPr="001E08DA">
        <w:rPr>
          <w:rFonts w:ascii="Times New Roman" w:eastAsia="Times New Roman" w:hAnsi="Times New Roman"/>
          <w:bCs/>
          <w:sz w:val="28"/>
          <w:szCs w:val="28"/>
        </w:rPr>
        <w:t xml:space="preserve">, связанный с </w:t>
      </w:r>
      <w:r w:rsidRPr="001E08DA">
        <w:rPr>
          <w:rFonts w:ascii="Times New Roman" w:eastAsia="Times New Roman" w:hAnsi="Times New Roman"/>
          <w:bCs/>
          <w:sz w:val="28"/>
          <w:szCs w:val="28"/>
          <w:lang w:val="en-US"/>
        </w:rPr>
        <w:t>GPC</w:t>
      </w:r>
      <w:r w:rsidRPr="001E08DA">
        <w:rPr>
          <w:rFonts w:ascii="Times New Roman" w:eastAsia="Times New Roman" w:hAnsi="Times New Roman"/>
          <w:bCs/>
          <w:sz w:val="28"/>
          <w:szCs w:val="28"/>
        </w:rPr>
        <w:t>/</w:t>
      </w:r>
      <w:r w:rsidRPr="001E08DA">
        <w:rPr>
          <w:rFonts w:ascii="Times New Roman" w:eastAsia="Times New Roman" w:hAnsi="Times New Roman"/>
          <w:bCs/>
          <w:sz w:val="28"/>
          <w:szCs w:val="28"/>
          <w:lang w:val="en-US"/>
        </w:rPr>
        <w:t>GSC</w:t>
      </w:r>
      <w:r w:rsidRPr="001E08DA">
        <w:rPr>
          <w:rFonts w:ascii="Times New Roman" w:eastAsia="Times New Roman" w:hAnsi="Times New Roman"/>
          <w:bCs/>
          <w:sz w:val="28"/>
          <w:szCs w:val="28"/>
        </w:rPr>
        <w:t>/</w:t>
      </w:r>
      <w:r w:rsidRPr="001E08DA">
        <w:rPr>
          <w:rFonts w:ascii="Times New Roman" w:eastAsia="Times New Roman" w:hAnsi="Times New Roman"/>
          <w:bCs/>
          <w:sz w:val="28"/>
          <w:szCs w:val="28"/>
          <w:lang w:val="en-US"/>
        </w:rPr>
        <w:t>EX</w:t>
      </w:r>
      <w:r w:rsidRPr="001E08DA">
        <w:rPr>
          <w:rFonts w:ascii="Times New Roman" w:eastAsia="Times New Roman" w:hAnsi="Times New Roman"/>
          <w:bCs/>
          <w:sz w:val="28"/>
          <w:szCs w:val="28"/>
        </w:rPr>
        <w:t>/</w:t>
      </w:r>
      <w:r w:rsidRPr="001E08DA">
        <w:rPr>
          <w:rFonts w:ascii="Times New Roman" w:eastAsia="Times New Roman" w:hAnsi="Times New Roman"/>
          <w:bCs/>
          <w:sz w:val="28"/>
          <w:szCs w:val="28"/>
          <w:lang w:val="en-US"/>
        </w:rPr>
        <w:t>TWL</w:t>
      </w:r>
      <w:r w:rsidRPr="001E08DA">
        <w:rPr>
          <w:rFonts w:ascii="Times New Roman" w:eastAsia="Times New Roman" w:hAnsi="Times New Roman"/>
          <w:bCs/>
          <w:sz w:val="28"/>
          <w:szCs w:val="28"/>
        </w:rPr>
        <w:t xml:space="preserve"> и обнаруженный в 3 средах, расположен рядом с геном </w:t>
      </w:r>
      <w:r w:rsidRPr="001E08DA">
        <w:rPr>
          <w:rFonts w:ascii="Times New Roman" w:eastAsia="Times New Roman" w:hAnsi="Times New Roman"/>
          <w:bCs/>
          <w:i/>
          <w:iCs/>
          <w:sz w:val="28"/>
          <w:szCs w:val="28"/>
          <w:lang w:val="en-US"/>
        </w:rPr>
        <w:t>CMF</w:t>
      </w:r>
      <w:r w:rsidRPr="001E08DA">
        <w:rPr>
          <w:rFonts w:ascii="Times New Roman" w:eastAsia="Times New Roman" w:hAnsi="Times New Roman"/>
          <w:bCs/>
          <w:i/>
          <w:iCs/>
          <w:sz w:val="28"/>
          <w:szCs w:val="28"/>
        </w:rPr>
        <w:t>10</w:t>
      </w:r>
      <w:r w:rsidRPr="001E08DA">
        <w:rPr>
          <w:rFonts w:ascii="Times New Roman" w:eastAsia="Times New Roman" w:hAnsi="Times New Roman"/>
          <w:bCs/>
          <w:sz w:val="28"/>
          <w:szCs w:val="28"/>
        </w:rPr>
        <w:t xml:space="preserve"> [71] (</w:t>
      </w:r>
      <w:r>
        <w:rPr>
          <w:rFonts w:ascii="Times New Roman" w:eastAsia="Times New Roman" w:hAnsi="Times New Roman"/>
          <w:bCs/>
          <w:sz w:val="28"/>
          <w:szCs w:val="28"/>
        </w:rPr>
        <w:t>приложение</w:t>
      </w:r>
      <w:r w:rsidRPr="001E08DA">
        <w:rPr>
          <w:rFonts w:ascii="Times New Roman" w:eastAsia="Times New Roman" w:hAnsi="Times New Roman"/>
          <w:bCs/>
          <w:sz w:val="28"/>
          <w:szCs w:val="28"/>
        </w:rPr>
        <w:t xml:space="preserve"> </w:t>
      </w:r>
      <w:r w:rsidR="009037AD">
        <w:rPr>
          <w:rFonts w:ascii="Times New Roman" w:eastAsia="Times New Roman" w:hAnsi="Times New Roman"/>
          <w:bCs/>
          <w:sz w:val="28"/>
          <w:szCs w:val="28"/>
        </w:rPr>
        <w:t>Ж</w:t>
      </w:r>
      <w:r w:rsidRPr="001E08DA">
        <w:rPr>
          <w:rFonts w:ascii="Times New Roman" w:eastAsia="Times New Roman" w:hAnsi="Times New Roman"/>
          <w:bCs/>
          <w:sz w:val="28"/>
          <w:szCs w:val="28"/>
        </w:rPr>
        <w:t xml:space="preserve">). </w:t>
      </w:r>
      <w:r>
        <w:rPr>
          <w:rFonts w:ascii="Times New Roman" w:eastAsia="Times New Roman" w:hAnsi="Times New Roman"/>
          <w:bCs/>
          <w:sz w:val="28"/>
          <w:szCs w:val="28"/>
        </w:rPr>
        <w:t>Этот ген</w:t>
      </w:r>
      <w:r w:rsidRPr="001E08DA">
        <w:rPr>
          <w:rFonts w:ascii="Times New Roman" w:eastAsia="Times New Roman" w:hAnsi="Times New Roman"/>
          <w:bCs/>
          <w:sz w:val="28"/>
          <w:szCs w:val="28"/>
        </w:rPr>
        <w:t xml:space="preserve"> контролиру</w:t>
      </w:r>
      <w:r>
        <w:rPr>
          <w:rFonts w:ascii="Times New Roman" w:eastAsia="Times New Roman" w:hAnsi="Times New Roman"/>
          <w:bCs/>
          <w:sz w:val="28"/>
          <w:szCs w:val="28"/>
        </w:rPr>
        <w:t>ет</w:t>
      </w:r>
      <w:r w:rsidRPr="001E08DA">
        <w:rPr>
          <w:rFonts w:ascii="Times New Roman" w:eastAsia="Times New Roman" w:hAnsi="Times New Roman"/>
          <w:bCs/>
          <w:sz w:val="28"/>
          <w:szCs w:val="28"/>
        </w:rPr>
        <w:t xml:space="preserve"> цветение растений, включая ячмень [</w:t>
      </w:r>
      <w:r w:rsidR="006F0D51" w:rsidRPr="006F0D51">
        <w:rPr>
          <w:rFonts w:ascii="Times New Roman" w:eastAsia="Times New Roman" w:hAnsi="Times New Roman"/>
          <w:bCs/>
          <w:sz w:val="28"/>
          <w:szCs w:val="28"/>
        </w:rPr>
        <w:t>206</w:t>
      </w:r>
      <w:r w:rsidRPr="001E08DA">
        <w:rPr>
          <w:rFonts w:ascii="Times New Roman" w:eastAsia="Times New Roman" w:hAnsi="Times New Roman"/>
          <w:bCs/>
          <w:sz w:val="28"/>
          <w:szCs w:val="28"/>
        </w:rPr>
        <w:t xml:space="preserve">], а время цветения, </w:t>
      </w:r>
      <w:r w:rsidR="006F0D51">
        <w:rPr>
          <w:rFonts w:ascii="Times New Roman" w:eastAsia="Times New Roman" w:hAnsi="Times New Roman"/>
          <w:bCs/>
          <w:sz w:val="28"/>
          <w:szCs w:val="28"/>
        </w:rPr>
        <w:t>в то же время</w:t>
      </w:r>
      <w:r w:rsidRPr="001E08DA">
        <w:rPr>
          <w:rFonts w:ascii="Times New Roman" w:eastAsia="Times New Roman" w:hAnsi="Times New Roman"/>
          <w:bCs/>
          <w:sz w:val="28"/>
          <w:szCs w:val="28"/>
        </w:rPr>
        <w:t xml:space="preserve">, имеет решающее значение для </w:t>
      </w:r>
      <w:r w:rsidRPr="001E08DA">
        <w:rPr>
          <w:rFonts w:ascii="Times New Roman" w:eastAsia="Times New Roman" w:hAnsi="Times New Roman"/>
          <w:bCs/>
          <w:sz w:val="28"/>
          <w:szCs w:val="28"/>
        </w:rPr>
        <w:lastRenderedPageBreak/>
        <w:t xml:space="preserve">адаптации и </w:t>
      </w:r>
      <w:r>
        <w:rPr>
          <w:rFonts w:ascii="Times New Roman" w:eastAsia="Times New Roman" w:hAnsi="Times New Roman"/>
          <w:bCs/>
          <w:sz w:val="28"/>
          <w:szCs w:val="28"/>
        </w:rPr>
        <w:t xml:space="preserve">процесса </w:t>
      </w:r>
      <w:r w:rsidRPr="001E08DA">
        <w:rPr>
          <w:rFonts w:ascii="Times New Roman" w:eastAsia="Times New Roman" w:hAnsi="Times New Roman"/>
          <w:bCs/>
          <w:sz w:val="28"/>
          <w:szCs w:val="28"/>
        </w:rPr>
        <w:t>формирования зерна [</w:t>
      </w:r>
      <w:r w:rsidR="006F0D51">
        <w:rPr>
          <w:rFonts w:ascii="Times New Roman" w:eastAsia="Times New Roman" w:hAnsi="Times New Roman"/>
          <w:bCs/>
          <w:sz w:val="28"/>
          <w:szCs w:val="28"/>
        </w:rPr>
        <w:t>207</w:t>
      </w:r>
      <w:r w:rsidRPr="001E08DA">
        <w:rPr>
          <w:rFonts w:ascii="Times New Roman" w:eastAsia="Times New Roman" w:hAnsi="Times New Roman"/>
          <w:bCs/>
          <w:sz w:val="28"/>
          <w:szCs w:val="28"/>
        </w:rPr>
        <w:t xml:space="preserve">]. </w:t>
      </w:r>
      <w:r w:rsidR="00F97EBF">
        <w:rPr>
          <w:rFonts w:ascii="Times New Roman" w:eastAsia="Times New Roman" w:hAnsi="Times New Roman"/>
          <w:bCs/>
          <w:sz w:val="28"/>
          <w:szCs w:val="28"/>
        </w:rPr>
        <w:t>Локус</w:t>
      </w:r>
      <w:r w:rsidRPr="001E08DA">
        <w:rPr>
          <w:rFonts w:ascii="Times New Roman" w:eastAsia="Times New Roman" w:hAnsi="Times New Roman"/>
          <w:bCs/>
          <w:sz w:val="28"/>
          <w:szCs w:val="28"/>
        </w:rPr>
        <w:t xml:space="preserve"> </w:t>
      </w:r>
      <w:proofErr w:type="spellStart"/>
      <w:r w:rsidRPr="001E08DA">
        <w:rPr>
          <w:rFonts w:ascii="Times New Roman" w:eastAsia="Times New Roman" w:hAnsi="Times New Roman"/>
          <w:bCs/>
          <w:i/>
          <w:iCs/>
          <w:sz w:val="28"/>
          <w:szCs w:val="28"/>
          <w:lang w:val="en-US"/>
        </w:rPr>
        <w:t>qQTL</w:t>
      </w:r>
      <w:proofErr w:type="spellEnd"/>
      <w:r w:rsidRPr="001E08DA">
        <w:rPr>
          <w:rFonts w:ascii="Times New Roman" w:eastAsia="Times New Roman" w:hAnsi="Times New Roman"/>
          <w:bCs/>
          <w:i/>
          <w:iCs/>
          <w:sz w:val="28"/>
          <w:szCs w:val="28"/>
        </w:rPr>
        <w:t>_3</w:t>
      </w:r>
      <w:r w:rsidRPr="001E08DA">
        <w:rPr>
          <w:rFonts w:ascii="Times New Roman" w:eastAsia="Times New Roman" w:hAnsi="Times New Roman"/>
          <w:bCs/>
          <w:i/>
          <w:iCs/>
          <w:sz w:val="28"/>
          <w:szCs w:val="28"/>
          <w:lang w:val="en-US"/>
        </w:rPr>
        <w:t>H</w:t>
      </w:r>
      <w:r w:rsidRPr="001E08DA">
        <w:rPr>
          <w:rFonts w:ascii="Times New Roman" w:eastAsia="Times New Roman" w:hAnsi="Times New Roman"/>
          <w:bCs/>
          <w:i/>
          <w:iCs/>
          <w:sz w:val="28"/>
          <w:szCs w:val="28"/>
        </w:rPr>
        <w:t>-4</w:t>
      </w:r>
      <w:r w:rsidRPr="001E08DA">
        <w:rPr>
          <w:rFonts w:ascii="Times New Roman" w:eastAsia="Times New Roman" w:hAnsi="Times New Roman"/>
          <w:bCs/>
          <w:sz w:val="28"/>
          <w:szCs w:val="28"/>
        </w:rPr>
        <w:t xml:space="preserve"> для </w:t>
      </w:r>
      <w:r w:rsidRPr="001E08DA">
        <w:rPr>
          <w:rFonts w:ascii="Times New Roman" w:eastAsia="Times New Roman" w:hAnsi="Times New Roman"/>
          <w:bCs/>
          <w:sz w:val="28"/>
          <w:szCs w:val="28"/>
          <w:lang w:val="en-US"/>
        </w:rPr>
        <w:t>GPC</w:t>
      </w:r>
      <w:r w:rsidRPr="001E08DA">
        <w:rPr>
          <w:rFonts w:ascii="Times New Roman" w:eastAsia="Times New Roman" w:hAnsi="Times New Roman"/>
          <w:bCs/>
          <w:sz w:val="28"/>
          <w:szCs w:val="28"/>
        </w:rPr>
        <w:t>/</w:t>
      </w:r>
      <w:r w:rsidRPr="001E08DA">
        <w:rPr>
          <w:rFonts w:ascii="Times New Roman" w:eastAsia="Times New Roman" w:hAnsi="Times New Roman"/>
          <w:bCs/>
          <w:sz w:val="28"/>
          <w:szCs w:val="28"/>
          <w:lang w:val="en-US"/>
        </w:rPr>
        <w:t>GSC</w:t>
      </w:r>
      <w:r w:rsidRPr="001E08DA">
        <w:rPr>
          <w:rFonts w:ascii="Times New Roman" w:eastAsia="Times New Roman" w:hAnsi="Times New Roman"/>
          <w:bCs/>
          <w:sz w:val="28"/>
          <w:szCs w:val="28"/>
        </w:rPr>
        <w:t>/</w:t>
      </w:r>
      <w:r w:rsidRPr="001E08DA">
        <w:rPr>
          <w:rFonts w:ascii="Times New Roman" w:eastAsia="Times New Roman" w:hAnsi="Times New Roman"/>
          <w:bCs/>
          <w:sz w:val="28"/>
          <w:szCs w:val="28"/>
          <w:lang w:val="en-US"/>
        </w:rPr>
        <w:t>EX</w:t>
      </w:r>
      <w:r w:rsidRPr="001E08DA">
        <w:rPr>
          <w:rFonts w:ascii="Times New Roman" w:eastAsia="Times New Roman" w:hAnsi="Times New Roman"/>
          <w:bCs/>
          <w:sz w:val="28"/>
          <w:szCs w:val="28"/>
        </w:rPr>
        <w:t>/</w:t>
      </w:r>
      <w:r w:rsidRPr="001E08DA">
        <w:rPr>
          <w:rFonts w:ascii="Times New Roman" w:eastAsia="Times New Roman" w:hAnsi="Times New Roman"/>
          <w:bCs/>
          <w:sz w:val="28"/>
          <w:szCs w:val="28"/>
          <w:lang w:val="en-US"/>
        </w:rPr>
        <w:t>TWL</w:t>
      </w:r>
      <w:r w:rsidRPr="001E08DA">
        <w:rPr>
          <w:rFonts w:ascii="Times New Roman" w:eastAsia="Times New Roman" w:hAnsi="Times New Roman"/>
          <w:bCs/>
          <w:sz w:val="28"/>
          <w:szCs w:val="28"/>
        </w:rPr>
        <w:t>/</w:t>
      </w:r>
      <w:r w:rsidRPr="001E08DA">
        <w:rPr>
          <w:rFonts w:ascii="Times New Roman" w:eastAsia="Times New Roman" w:hAnsi="Times New Roman"/>
          <w:bCs/>
          <w:sz w:val="28"/>
          <w:szCs w:val="28"/>
          <w:lang w:val="en-US"/>
        </w:rPr>
        <w:t>GLC</w:t>
      </w:r>
      <w:r w:rsidRPr="001E08DA">
        <w:rPr>
          <w:rFonts w:ascii="Times New Roman" w:eastAsia="Times New Roman" w:hAnsi="Times New Roman"/>
          <w:bCs/>
          <w:sz w:val="28"/>
          <w:szCs w:val="28"/>
        </w:rPr>
        <w:t xml:space="preserve"> также, скорее всего, связан с </w:t>
      </w:r>
      <w:r>
        <w:rPr>
          <w:rFonts w:ascii="Times New Roman" w:eastAsia="Times New Roman" w:hAnsi="Times New Roman"/>
          <w:bCs/>
          <w:sz w:val="28"/>
          <w:szCs w:val="28"/>
        </w:rPr>
        <w:t>группой генов</w:t>
      </w:r>
      <w:r w:rsidRPr="001E08DA">
        <w:rPr>
          <w:rFonts w:ascii="Times New Roman" w:eastAsia="Times New Roman" w:hAnsi="Times New Roman"/>
          <w:bCs/>
          <w:sz w:val="28"/>
          <w:szCs w:val="28"/>
        </w:rPr>
        <w:t xml:space="preserve"> </w:t>
      </w:r>
      <w:r w:rsidRPr="001E08DA">
        <w:rPr>
          <w:rFonts w:ascii="Times New Roman" w:eastAsia="Times New Roman" w:hAnsi="Times New Roman"/>
          <w:bCs/>
          <w:i/>
          <w:iCs/>
          <w:sz w:val="28"/>
          <w:szCs w:val="28"/>
          <w:lang w:val="en-US"/>
        </w:rPr>
        <w:t>LUX</w:t>
      </w:r>
      <w:r w:rsidRPr="001E08DA">
        <w:rPr>
          <w:rFonts w:ascii="Times New Roman" w:eastAsia="Times New Roman" w:hAnsi="Times New Roman"/>
          <w:bCs/>
          <w:i/>
          <w:iCs/>
          <w:sz w:val="28"/>
          <w:szCs w:val="28"/>
        </w:rPr>
        <w:t>/</w:t>
      </w:r>
      <w:r w:rsidRPr="001E08DA">
        <w:rPr>
          <w:rFonts w:ascii="Times New Roman" w:eastAsia="Times New Roman" w:hAnsi="Times New Roman"/>
          <w:bCs/>
          <w:i/>
          <w:iCs/>
          <w:sz w:val="28"/>
          <w:szCs w:val="28"/>
          <w:lang w:val="en-US"/>
        </w:rPr>
        <w:t>eps</w:t>
      </w:r>
      <w:r w:rsidRPr="001E08DA">
        <w:rPr>
          <w:rFonts w:ascii="Times New Roman" w:eastAsia="Times New Roman" w:hAnsi="Times New Roman"/>
          <w:bCs/>
          <w:i/>
          <w:iCs/>
          <w:sz w:val="28"/>
          <w:szCs w:val="28"/>
        </w:rPr>
        <w:t>3</w:t>
      </w:r>
      <w:r w:rsidRPr="001E08DA">
        <w:rPr>
          <w:rFonts w:ascii="Times New Roman" w:eastAsia="Times New Roman" w:hAnsi="Times New Roman"/>
          <w:bCs/>
          <w:i/>
          <w:iCs/>
          <w:sz w:val="28"/>
          <w:szCs w:val="28"/>
          <w:lang w:val="en-US"/>
        </w:rPr>
        <w:t>L</w:t>
      </w:r>
      <w:r w:rsidRPr="001E08DA">
        <w:rPr>
          <w:rFonts w:ascii="Times New Roman" w:eastAsia="Times New Roman" w:hAnsi="Times New Roman"/>
          <w:bCs/>
          <w:i/>
          <w:iCs/>
          <w:sz w:val="28"/>
          <w:szCs w:val="28"/>
        </w:rPr>
        <w:t>/</w:t>
      </w:r>
      <w:proofErr w:type="spellStart"/>
      <w:r w:rsidRPr="001E08DA">
        <w:rPr>
          <w:rFonts w:ascii="Times New Roman" w:eastAsia="Times New Roman" w:hAnsi="Times New Roman"/>
          <w:bCs/>
          <w:i/>
          <w:iCs/>
          <w:sz w:val="28"/>
          <w:szCs w:val="28"/>
          <w:lang w:val="en-US"/>
        </w:rPr>
        <w:t>eam</w:t>
      </w:r>
      <w:proofErr w:type="spellEnd"/>
      <w:r w:rsidRPr="001E08DA">
        <w:rPr>
          <w:rFonts w:ascii="Times New Roman" w:eastAsia="Times New Roman" w:hAnsi="Times New Roman"/>
          <w:bCs/>
          <w:i/>
          <w:iCs/>
          <w:sz w:val="28"/>
          <w:szCs w:val="28"/>
        </w:rPr>
        <w:t>10</w:t>
      </w:r>
      <w:r w:rsidRPr="001E08DA">
        <w:rPr>
          <w:rFonts w:ascii="Times New Roman" w:eastAsia="Times New Roman" w:hAnsi="Times New Roman"/>
          <w:bCs/>
          <w:sz w:val="28"/>
          <w:szCs w:val="28"/>
        </w:rPr>
        <w:t xml:space="preserve"> [71], лежащими в основе раннего созревания ячменя [</w:t>
      </w:r>
      <w:r w:rsidR="006F0D51">
        <w:rPr>
          <w:rFonts w:ascii="Times New Roman" w:eastAsia="Times New Roman" w:hAnsi="Times New Roman"/>
          <w:bCs/>
          <w:sz w:val="28"/>
          <w:szCs w:val="28"/>
        </w:rPr>
        <w:t>208</w:t>
      </w:r>
      <w:r w:rsidRPr="001E08DA">
        <w:rPr>
          <w:rFonts w:ascii="Times New Roman" w:eastAsia="Times New Roman" w:hAnsi="Times New Roman"/>
          <w:bCs/>
          <w:sz w:val="28"/>
          <w:szCs w:val="28"/>
        </w:rPr>
        <w:t xml:space="preserve">]. Другим примером является ген </w:t>
      </w:r>
      <w:proofErr w:type="spellStart"/>
      <w:r w:rsidRPr="001E08DA">
        <w:rPr>
          <w:rFonts w:ascii="Times New Roman" w:eastAsia="Times New Roman" w:hAnsi="Times New Roman"/>
          <w:bCs/>
          <w:i/>
          <w:iCs/>
          <w:sz w:val="28"/>
          <w:szCs w:val="28"/>
          <w:lang w:val="en-US"/>
        </w:rPr>
        <w:t>ndhF</w:t>
      </w:r>
      <w:proofErr w:type="spellEnd"/>
      <w:r w:rsidRPr="001E08DA">
        <w:rPr>
          <w:rFonts w:ascii="Times New Roman" w:eastAsia="Times New Roman" w:hAnsi="Times New Roman"/>
          <w:bCs/>
          <w:sz w:val="28"/>
          <w:szCs w:val="28"/>
        </w:rPr>
        <w:t>, кодирующий полипептиды (</w:t>
      </w:r>
      <w:r w:rsidRPr="001E08DA">
        <w:rPr>
          <w:rFonts w:ascii="Times New Roman" w:eastAsia="Times New Roman" w:hAnsi="Times New Roman"/>
          <w:bCs/>
          <w:sz w:val="28"/>
          <w:szCs w:val="28"/>
          <w:lang w:val="en-US"/>
        </w:rPr>
        <w:t>NDH</w:t>
      </w:r>
      <w:r w:rsidRPr="001E08DA">
        <w:rPr>
          <w:rFonts w:ascii="Times New Roman" w:eastAsia="Times New Roman" w:hAnsi="Times New Roman"/>
          <w:bCs/>
          <w:sz w:val="28"/>
          <w:szCs w:val="28"/>
        </w:rPr>
        <w:t xml:space="preserve">), являющиеся компонентами комплекса </w:t>
      </w:r>
      <w:proofErr w:type="spellStart"/>
      <w:r w:rsidRPr="001E08DA">
        <w:rPr>
          <w:rFonts w:ascii="Times New Roman" w:eastAsia="Times New Roman" w:hAnsi="Times New Roman"/>
          <w:bCs/>
          <w:i/>
          <w:iCs/>
          <w:sz w:val="28"/>
          <w:szCs w:val="28"/>
          <w:lang w:val="en-US"/>
        </w:rPr>
        <w:t>Ndh</w:t>
      </w:r>
      <w:proofErr w:type="spellEnd"/>
      <w:r w:rsidRPr="001E08DA">
        <w:rPr>
          <w:rFonts w:ascii="Times New Roman" w:eastAsia="Times New Roman" w:hAnsi="Times New Roman"/>
          <w:bCs/>
          <w:sz w:val="28"/>
          <w:szCs w:val="28"/>
        </w:rPr>
        <w:t xml:space="preserve"> хлоропластов и обеспечивающи</w:t>
      </w:r>
      <w:r>
        <w:rPr>
          <w:rFonts w:ascii="Times New Roman" w:eastAsia="Times New Roman" w:hAnsi="Times New Roman"/>
          <w:bCs/>
          <w:sz w:val="28"/>
          <w:szCs w:val="28"/>
        </w:rPr>
        <w:t>х</w:t>
      </w:r>
      <w:r w:rsidRPr="001E08DA">
        <w:rPr>
          <w:rFonts w:ascii="Times New Roman" w:eastAsia="Times New Roman" w:hAnsi="Times New Roman"/>
          <w:bCs/>
          <w:sz w:val="28"/>
          <w:szCs w:val="28"/>
        </w:rPr>
        <w:t xml:space="preserve"> защиту от фотоокислительного стресса [</w:t>
      </w:r>
      <w:r w:rsidR="006F0D51">
        <w:rPr>
          <w:rFonts w:ascii="Times New Roman" w:eastAsia="Times New Roman" w:hAnsi="Times New Roman"/>
          <w:bCs/>
          <w:sz w:val="28"/>
          <w:szCs w:val="28"/>
        </w:rPr>
        <w:t>209</w:t>
      </w:r>
      <w:r w:rsidRPr="001E08DA">
        <w:rPr>
          <w:rFonts w:ascii="Times New Roman" w:eastAsia="Times New Roman" w:hAnsi="Times New Roman"/>
          <w:bCs/>
          <w:sz w:val="28"/>
          <w:szCs w:val="28"/>
        </w:rPr>
        <w:t xml:space="preserve">]. Этот ген расположен вблизи </w:t>
      </w:r>
      <w:r w:rsidR="005B72EA">
        <w:rPr>
          <w:rFonts w:ascii="Times New Roman" w:eastAsia="Times New Roman" w:hAnsi="Times New Roman"/>
          <w:bCs/>
          <w:sz w:val="28"/>
          <w:szCs w:val="28"/>
        </w:rPr>
        <w:t>локуса</w:t>
      </w:r>
      <w:r w:rsidR="005B72EA" w:rsidRPr="001E08DA">
        <w:rPr>
          <w:rFonts w:ascii="Times New Roman" w:eastAsia="Times New Roman" w:hAnsi="Times New Roman"/>
          <w:bCs/>
          <w:sz w:val="28"/>
          <w:szCs w:val="28"/>
        </w:rPr>
        <w:t xml:space="preserve"> </w:t>
      </w:r>
      <w:proofErr w:type="spellStart"/>
      <w:r w:rsidRPr="001E08DA">
        <w:rPr>
          <w:rFonts w:ascii="Times New Roman" w:eastAsia="Times New Roman" w:hAnsi="Times New Roman"/>
          <w:bCs/>
          <w:i/>
          <w:iCs/>
          <w:sz w:val="28"/>
          <w:szCs w:val="28"/>
          <w:lang w:val="en-US"/>
        </w:rPr>
        <w:t>qQTL</w:t>
      </w:r>
      <w:proofErr w:type="spellEnd"/>
      <w:r w:rsidRPr="001E08DA">
        <w:rPr>
          <w:rFonts w:ascii="Times New Roman" w:eastAsia="Times New Roman" w:hAnsi="Times New Roman"/>
          <w:bCs/>
          <w:i/>
          <w:iCs/>
          <w:sz w:val="28"/>
          <w:szCs w:val="28"/>
        </w:rPr>
        <w:t>_6</w:t>
      </w:r>
      <w:r w:rsidRPr="001E08DA">
        <w:rPr>
          <w:rFonts w:ascii="Times New Roman" w:eastAsia="Times New Roman" w:hAnsi="Times New Roman"/>
          <w:bCs/>
          <w:i/>
          <w:iCs/>
          <w:sz w:val="28"/>
          <w:szCs w:val="28"/>
          <w:lang w:val="en-US"/>
        </w:rPr>
        <w:t>H</w:t>
      </w:r>
      <w:r w:rsidRPr="001E08DA">
        <w:rPr>
          <w:rFonts w:ascii="Times New Roman" w:eastAsia="Times New Roman" w:hAnsi="Times New Roman"/>
          <w:bCs/>
          <w:i/>
          <w:iCs/>
          <w:sz w:val="28"/>
          <w:szCs w:val="28"/>
        </w:rPr>
        <w:t>-5</w:t>
      </w:r>
      <w:r w:rsidRPr="001E08DA">
        <w:rPr>
          <w:rFonts w:ascii="Times New Roman" w:eastAsia="Times New Roman" w:hAnsi="Times New Roman"/>
          <w:bCs/>
          <w:sz w:val="28"/>
          <w:szCs w:val="28"/>
        </w:rPr>
        <w:t xml:space="preserve">, связанного с </w:t>
      </w:r>
      <w:r w:rsidRPr="001E08DA">
        <w:rPr>
          <w:rFonts w:ascii="Times New Roman" w:eastAsia="Times New Roman" w:hAnsi="Times New Roman"/>
          <w:bCs/>
          <w:sz w:val="28"/>
          <w:szCs w:val="28"/>
          <w:lang w:val="en-US"/>
        </w:rPr>
        <w:t>GPC</w:t>
      </w:r>
      <w:r w:rsidRPr="001E08DA">
        <w:rPr>
          <w:rFonts w:ascii="Times New Roman" w:eastAsia="Times New Roman" w:hAnsi="Times New Roman"/>
          <w:bCs/>
          <w:sz w:val="28"/>
          <w:szCs w:val="28"/>
        </w:rPr>
        <w:t>/</w:t>
      </w:r>
      <w:r w:rsidRPr="001E08DA">
        <w:rPr>
          <w:rFonts w:ascii="Times New Roman" w:eastAsia="Times New Roman" w:hAnsi="Times New Roman"/>
          <w:bCs/>
          <w:sz w:val="28"/>
          <w:szCs w:val="28"/>
          <w:lang w:val="en-US"/>
        </w:rPr>
        <w:t>GSC</w:t>
      </w:r>
      <w:r w:rsidRPr="001E08DA">
        <w:rPr>
          <w:rFonts w:ascii="Times New Roman" w:eastAsia="Times New Roman" w:hAnsi="Times New Roman"/>
          <w:bCs/>
          <w:sz w:val="28"/>
          <w:szCs w:val="28"/>
        </w:rPr>
        <w:t>/</w:t>
      </w:r>
      <w:r w:rsidRPr="001E08DA">
        <w:rPr>
          <w:rFonts w:ascii="Times New Roman" w:eastAsia="Times New Roman" w:hAnsi="Times New Roman"/>
          <w:bCs/>
          <w:sz w:val="28"/>
          <w:szCs w:val="28"/>
          <w:lang w:val="en-US"/>
        </w:rPr>
        <w:t>EX</w:t>
      </w:r>
      <w:r w:rsidRPr="001E08DA">
        <w:rPr>
          <w:rFonts w:ascii="Times New Roman" w:eastAsia="Times New Roman" w:hAnsi="Times New Roman"/>
          <w:bCs/>
          <w:sz w:val="28"/>
          <w:szCs w:val="28"/>
        </w:rPr>
        <w:t>/</w:t>
      </w:r>
      <w:r w:rsidRPr="001E08DA">
        <w:rPr>
          <w:rFonts w:ascii="Times New Roman" w:eastAsia="Times New Roman" w:hAnsi="Times New Roman"/>
          <w:bCs/>
          <w:sz w:val="28"/>
          <w:szCs w:val="28"/>
          <w:lang w:val="en-US"/>
        </w:rPr>
        <w:t>TWL</w:t>
      </w:r>
      <w:r w:rsidRPr="001E08DA">
        <w:rPr>
          <w:rFonts w:ascii="Times New Roman" w:eastAsia="Times New Roman" w:hAnsi="Times New Roman"/>
          <w:bCs/>
          <w:sz w:val="28"/>
          <w:szCs w:val="28"/>
        </w:rPr>
        <w:t>/</w:t>
      </w:r>
      <w:r w:rsidRPr="001E08DA">
        <w:rPr>
          <w:rFonts w:ascii="Times New Roman" w:eastAsia="Times New Roman" w:hAnsi="Times New Roman"/>
          <w:bCs/>
          <w:sz w:val="28"/>
          <w:szCs w:val="28"/>
          <w:lang w:val="en-US"/>
        </w:rPr>
        <w:t>GLC</w:t>
      </w:r>
      <w:r w:rsidRPr="001E08DA">
        <w:rPr>
          <w:rFonts w:ascii="Times New Roman" w:eastAsia="Times New Roman" w:hAnsi="Times New Roman"/>
          <w:bCs/>
          <w:sz w:val="28"/>
          <w:szCs w:val="28"/>
        </w:rPr>
        <w:t xml:space="preserve"> (</w:t>
      </w:r>
      <w:r>
        <w:rPr>
          <w:rFonts w:ascii="Times New Roman" w:eastAsia="Times New Roman" w:hAnsi="Times New Roman"/>
          <w:bCs/>
          <w:sz w:val="28"/>
          <w:szCs w:val="28"/>
        </w:rPr>
        <w:t>приложение</w:t>
      </w:r>
      <w:r w:rsidRPr="001E08DA">
        <w:rPr>
          <w:rFonts w:ascii="Times New Roman" w:eastAsia="Times New Roman" w:hAnsi="Times New Roman"/>
          <w:bCs/>
          <w:sz w:val="28"/>
          <w:szCs w:val="28"/>
        </w:rPr>
        <w:t xml:space="preserve"> </w:t>
      </w:r>
      <w:r w:rsidR="009037AD">
        <w:rPr>
          <w:rFonts w:ascii="Times New Roman" w:eastAsia="Times New Roman" w:hAnsi="Times New Roman"/>
          <w:bCs/>
          <w:sz w:val="28"/>
          <w:szCs w:val="28"/>
        </w:rPr>
        <w:t>Ж</w:t>
      </w:r>
      <w:r w:rsidRPr="001E08DA">
        <w:rPr>
          <w:rFonts w:ascii="Times New Roman" w:eastAsia="Times New Roman" w:hAnsi="Times New Roman"/>
          <w:bCs/>
          <w:sz w:val="28"/>
          <w:szCs w:val="28"/>
        </w:rPr>
        <w:t>). Таким образом, существует тесная связь между временем цветения и/или адаптационными генами ячменя и качеством зерна</w:t>
      </w:r>
      <w:r>
        <w:rPr>
          <w:rFonts w:ascii="Times New Roman" w:eastAsia="Times New Roman" w:hAnsi="Times New Roman"/>
          <w:bCs/>
          <w:sz w:val="28"/>
          <w:szCs w:val="28"/>
        </w:rPr>
        <w:t>.</w:t>
      </w:r>
      <w:r w:rsidRPr="001E08DA">
        <w:rPr>
          <w:rFonts w:ascii="Times New Roman" w:eastAsia="Times New Roman" w:hAnsi="Times New Roman"/>
          <w:bCs/>
          <w:sz w:val="28"/>
          <w:szCs w:val="28"/>
        </w:rPr>
        <w:t xml:space="preserve"> </w:t>
      </w:r>
      <w:r>
        <w:rPr>
          <w:rFonts w:ascii="Times New Roman" w:eastAsia="Times New Roman" w:hAnsi="Times New Roman"/>
          <w:bCs/>
          <w:sz w:val="28"/>
          <w:szCs w:val="28"/>
        </w:rPr>
        <w:t>Однако, д</w:t>
      </w:r>
      <w:r w:rsidRPr="001E08DA">
        <w:rPr>
          <w:rFonts w:ascii="Times New Roman" w:eastAsia="Times New Roman" w:hAnsi="Times New Roman"/>
          <w:bCs/>
          <w:sz w:val="28"/>
          <w:szCs w:val="28"/>
        </w:rPr>
        <w:t xml:space="preserve">ля 11 из 64 </w:t>
      </w:r>
      <w:r w:rsidRPr="001E08DA">
        <w:rPr>
          <w:rFonts w:ascii="Times New Roman" w:eastAsia="Times New Roman" w:hAnsi="Times New Roman"/>
          <w:bCs/>
          <w:sz w:val="28"/>
          <w:szCs w:val="28"/>
          <w:lang w:val="en-US"/>
        </w:rPr>
        <w:t>QTL</w:t>
      </w:r>
      <w:r w:rsidRPr="001E08DA">
        <w:rPr>
          <w:rFonts w:ascii="Times New Roman" w:eastAsia="Times New Roman" w:hAnsi="Times New Roman"/>
          <w:bCs/>
          <w:sz w:val="28"/>
          <w:szCs w:val="28"/>
        </w:rPr>
        <w:t xml:space="preserve"> не было </w:t>
      </w:r>
      <w:r w:rsidR="00DB6D9A">
        <w:rPr>
          <w:rFonts w:ascii="Times New Roman" w:eastAsia="Times New Roman" w:hAnsi="Times New Roman"/>
          <w:bCs/>
          <w:sz w:val="28"/>
          <w:szCs w:val="28"/>
        </w:rPr>
        <w:t xml:space="preserve">найдено </w:t>
      </w:r>
      <w:r w:rsidRPr="001E08DA">
        <w:rPr>
          <w:rFonts w:ascii="Times New Roman" w:eastAsia="Times New Roman" w:hAnsi="Times New Roman"/>
          <w:bCs/>
          <w:sz w:val="28"/>
          <w:szCs w:val="28"/>
        </w:rPr>
        <w:t xml:space="preserve">генов-кандидатов и/или </w:t>
      </w:r>
      <w:r w:rsidRPr="001E08DA">
        <w:rPr>
          <w:rFonts w:ascii="Times New Roman" w:eastAsia="Times New Roman" w:hAnsi="Times New Roman"/>
          <w:bCs/>
          <w:sz w:val="28"/>
          <w:szCs w:val="28"/>
          <w:lang w:val="en-US"/>
        </w:rPr>
        <w:t>QTL</w:t>
      </w:r>
      <w:r w:rsidRPr="001E08DA">
        <w:rPr>
          <w:rFonts w:ascii="Times New Roman" w:eastAsia="Times New Roman" w:hAnsi="Times New Roman"/>
          <w:bCs/>
          <w:sz w:val="28"/>
          <w:szCs w:val="28"/>
        </w:rPr>
        <w:t xml:space="preserve"> из литературы. Таким образом, эти 11 локусов можно считать новыми генетическими факторами качества зерна ячменя</w:t>
      </w:r>
      <w:r w:rsidR="00C532BA" w:rsidRPr="001E08DA">
        <w:rPr>
          <w:rFonts w:ascii="Times New Roman" w:eastAsia="Times New Roman" w:hAnsi="Times New Roman"/>
          <w:bCs/>
          <w:sz w:val="28"/>
          <w:szCs w:val="28"/>
        </w:rPr>
        <w:t>.</w:t>
      </w:r>
    </w:p>
    <w:p w14:paraId="2AA6A078" w14:textId="77777777" w:rsidR="00C532BA" w:rsidRPr="001E08DA" w:rsidRDefault="00C532BA" w:rsidP="00C532BA">
      <w:pPr>
        <w:spacing w:after="0" w:line="240" w:lineRule="auto"/>
        <w:ind w:firstLine="567"/>
        <w:jc w:val="both"/>
        <w:rPr>
          <w:rFonts w:ascii="Times New Roman" w:eastAsia="Times New Roman" w:hAnsi="Times New Roman"/>
          <w:bCs/>
          <w:sz w:val="28"/>
          <w:szCs w:val="28"/>
        </w:rPr>
      </w:pPr>
    </w:p>
    <w:p w14:paraId="5566E22D" w14:textId="688A3D66" w:rsidR="00C532BA" w:rsidRPr="00B93DDC" w:rsidRDefault="000C4162" w:rsidP="00C532BA">
      <w:pPr>
        <w:spacing w:after="0" w:line="240" w:lineRule="auto"/>
        <w:jc w:val="both"/>
        <w:rPr>
          <w:rFonts w:ascii="Times New Roman" w:eastAsia="Times New Roman" w:hAnsi="Times New Roman"/>
          <w:bCs/>
          <w:sz w:val="28"/>
          <w:szCs w:val="28"/>
        </w:rPr>
      </w:pPr>
      <w:r>
        <w:rPr>
          <w:rFonts w:ascii="Times New Roman" w:eastAsia="Times New Roman" w:hAnsi="Times New Roman"/>
          <w:bCs/>
          <w:noProof/>
          <w:sz w:val="28"/>
          <w:szCs w:val="28"/>
          <w:lang w:eastAsia="ru-RU"/>
        </w:rPr>
        <w:drawing>
          <wp:inline distT="0" distB="0" distL="0" distR="0" wp14:anchorId="20F58DC0" wp14:editId="7D7E121F">
            <wp:extent cx="6019800" cy="3535680"/>
            <wp:effectExtent l="0" t="0" r="0" b="7620"/>
            <wp:docPr id="53527630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19800" cy="3535680"/>
                    </a:xfrm>
                    <a:prstGeom prst="rect">
                      <a:avLst/>
                    </a:prstGeom>
                    <a:noFill/>
                    <a:ln>
                      <a:noFill/>
                    </a:ln>
                  </pic:spPr>
                </pic:pic>
              </a:graphicData>
            </a:graphic>
          </wp:inline>
        </w:drawing>
      </w:r>
    </w:p>
    <w:p w14:paraId="55776DB6" w14:textId="77777777" w:rsidR="000C4162" w:rsidRDefault="000C4162" w:rsidP="000C4162">
      <w:pPr>
        <w:spacing w:after="0" w:line="240" w:lineRule="auto"/>
        <w:jc w:val="center"/>
        <w:rPr>
          <w:rFonts w:ascii="Times New Roman" w:hAnsi="Times New Roman"/>
          <w:sz w:val="20"/>
          <w:szCs w:val="18"/>
        </w:rPr>
      </w:pPr>
    </w:p>
    <w:p w14:paraId="1F116B6E" w14:textId="6BD5F7BE" w:rsidR="000C4162" w:rsidRDefault="000C4162" w:rsidP="00C532BA">
      <w:pPr>
        <w:pStyle w:val="a4"/>
        <w:spacing w:after="0" w:line="240" w:lineRule="auto"/>
        <w:ind w:left="0"/>
        <w:jc w:val="center"/>
        <w:rPr>
          <w:rFonts w:ascii="Times New Roman" w:hAnsi="Times New Roman"/>
          <w:sz w:val="20"/>
          <w:szCs w:val="18"/>
        </w:rPr>
      </w:pPr>
      <w:r>
        <w:rPr>
          <w:rFonts w:ascii="Times New Roman" w:hAnsi="Times New Roman"/>
          <w:sz w:val="20"/>
          <w:szCs w:val="18"/>
          <w:lang w:val="en-US"/>
        </w:rPr>
        <w:t>GPC</w:t>
      </w:r>
      <w:r w:rsidRPr="000C4162">
        <w:rPr>
          <w:rFonts w:ascii="Times New Roman" w:hAnsi="Times New Roman"/>
          <w:sz w:val="20"/>
          <w:szCs w:val="18"/>
        </w:rPr>
        <w:t xml:space="preserve"> – содержание белка в зерне; </w:t>
      </w:r>
      <w:r w:rsidRPr="000C4162">
        <w:rPr>
          <w:rFonts w:ascii="Times New Roman" w:hAnsi="Times New Roman"/>
          <w:sz w:val="20"/>
          <w:szCs w:val="18"/>
          <w:lang w:val="en-US"/>
        </w:rPr>
        <w:t>GSC</w:t>
      </w:r>
      <w:r w:rsidRPr="000C4162">
        <w:rPr>
          <w:rFonts w:ascii="Times New Roman" w:hAnsi="Times New Roman"/>
          <w:sz w:val="20"/>
          <w:szCs w:val="18"/>
        </w:rPr>
        <w:t xml:space="preserve"> – содержание крахмала в зерне; </w:t>
      </w:r>
      <w:r w:rsidRPr="000C4162">
        <w:rPr>
          <w:rFonts w:ascii="Times New Roman" w:hAnsi="Times New Roman"/>
          <w:sz w:val="20"/>
          <w:szCs w:val="18"/>
          <w:lang w:val="en-US"/>
        </w:rPr>
        <w:t>GCC</w:t>
      </w:r>
      <w:r w:rsidRPr="000C4162">
        <w:rPr>
          <w:rFonts w:ascii="Times New Roman" w:hAnsi="Times New Roman"/>
          <w:sz w:val="20"/>
          <w:szCs w:val="18"/>
        </w:rPr>
        <w:t xml:space="preserve"> – содержание клетчатки в зерне; </w:t>
      </w:r>
      <w:r w:rsidRPr="000C4162">
        <w:rPr>
          <w:rFonts w:ascii="Times New Roman" w:hAnsi="Times New Roman"/>
          <w:sz w:val="20"/>
          <w:szCs w:val="18"/>
          <w:lang w:val="en-US"/>
        </w:rPr>
        <w:t>GLC</w:t>
      </w:r>
      <w:r w:rsidRPr="000C4162">
        <w:rPr>
          <w:rFonts w:ascii="Times New Roman" w:hAnsi="Times New Roman"/>
          <w:sz w:val="20"/>
          <w:szCs w:val="18"/>
        </w:rPr>
        <w:t xml:space="preserve"> – содержание </w:t>
      </w:r>
      <w:r>
        <w:rPr>
          <w:rFonts w:ascii="Times New Roman" w:hAnsi="Times New Roman"/>
          <w:sz w:val="20"/>
          <w:szCs w:val="18"/>
        </w:rPr>
        <w:t>жиров</w:t>
      </w:r>
      <w:r w:rsidRPr="000C4162">
        <w:rPr>
          <w:rFonts w:ascii="Times New Roman" w:hAnsi="Times New Roman"/>
          <w:sz w:val="20"/>
          <w:szCs w:val="18"/>
        </w:rPr>
        <w:t xml:space="preserve"> в зерне; </w:t>
      </w:r>
      <w:r w:rsidRPr="000C4162">
        <w:rPr>
          <w:rFonts w:ascii="Times New Roman" w:hAnsi="Times New Roman"/>
          <w:sz w:val="20"/>
          <w:szCs w:val="18"/>
          <w:lang w:val="en-US"/>
        </w:rPr>
        <w:t>EX</w:t>
      </w:r>
      <w:r w:rsidRPr="000C4162">
        <w:rPr>
          <w:rFonts w:ascii="Times New Roman" w:hAnsi="Times New Roman"/>
          <w:sz w:val="20"/>
          <w:szCs w:val="18"/>
        </w:rPr>
        <w:t xml:space="preserve"> – </w:t>
      </w:r>
      <w:proofErr w:type="spellStart"/>
      <w:r>
        <w:rPr>
          <w:rFonts w:ascii="Times New Roman" w:hAnsi="Times New Roman"/>
          <w:sz w:val="20"/>
          <w:szCs w:val="18"/>
        </w:rPr>
        <w:t>экстрактивность</w:t>
      </w:r>
      <w:proofErr w:type="spellEnd"/>
      <w:r w:rsidRPr="000C4162">
        <w:rPr>
          <w:rFonts w:ascii="Times New Roman" w:hAnsi="Times New Roman"/>
          <w:sz w:val="20"/>
          <w:szCs w:val="18"/>
        </w:rPr>
        <w:t xml:space="preserve">; </w:t>
      </w:r>
      <w:r w:rsidRPr="000C4162">
        <w:rPr>
          <w:rFonts w:ascii="Times New Roman" w:hAnsi="Times New Roman"/>
          <w:sz w:val="20"/>
          <w:szCs w:val="18"/>
          <w:lang w:val="en-US"/>
        </w:rPr>
        <w:t>TWL</w:t>
      </w:r>
      <w:r w:rsidRPr="000C4162">
        <w:rPr>
          <w:rFonts w:ascii="Times New Roman" w:hAnsi="Times New Roman"/>
          <w:sz w:val="20"/>
          <w:szCs w:val="18"/>
        </w:rPr>
        <w:t xml:space="preserve"> – </w:t>
      </w:r>
      <w:r>
        <w:rPr>
          <w:rFonts w:ascii="Times New Roman" w:hAnsi="Times New Roman"/>
          <w:sz w:val="20"/>
          <w:szCs w:val="18"/>
        </w:rPr>
        <w:t>натура</w:t>
      </w:r>
      <w:r w:rsidRPr="000C4162">
        <w:rPr>
          <w:rFonts w:ascii="Times New Roman" w:hAnsi="Times New Roman"/>
          <w:sz w:val="20"/>
          <w:szCs w:val="18"/>
        </w:rPr>
        <w:t>; АЛ</w:t>
      </w:r>
      <w:r w:rsidR="00A0732B">
        <w:rPr>
          <w:rFonts w:ascii="Times New Roman" w:hAnsi="Times New Roman"/>
          <w:sz w:val="20"/>
          <w:szCs w:val="18"/>
        </w:rPr>
        <w:t xml:space="preserve">, </w:t>
      </w:r>
      <w:r w:rsidR="00A0732B">
        <w:rPr>
          <w:rFonts w:ascii="Times New Roman" w:hAnsi="Times New Roman"/>
          <w:sz w:val="20"/>
          <w:szCs w:val="18"/>
          <w:lang w:val="en-US"/>
        </w:rPr>
        <w:t>AL</w:t>
      </w:r>
      <w:r w:rsidRPr="000C4162">
        <w:rPr>
          <w:rFonts w:ascii="Times New Roman" w:hAnsi="Times New Roman"/>
          <w:sz w:val="20"/>
          <w:szCs w:val="18"/>
        </w:rPr>
        <w:t xml:space="preserve"> – Алматинская область; </w:t>
      </w:r>
      <w:r w:rsidR="00A0732B" w:rsidRPr="001F6D69">
        <w:rPr>
          <w:rFonts w:ascii="Times New Roman" w:hAnsi="Times New Roman"/>
          <w:sz w:val="20"/>
          <w:szCs w:val="18"/>
        </w:rPr>
        <w:br/>
      </w:r>
      <w:r w:rsidRPr="000C4162">
        <w:rPr>
          <w:rFonts w:ascii="Times New Roman" w:hAnsi="Times New Roman"/>
          <w:sz w:val="20"/>
          <w:szCs w:val="18"/>
        </w:rPr>
        <w:t>КБ</w:t>
      </w:r>
      <w:r w:rsidR="00A0732B" w:rsidRPr="00A0732B">
        <w:rPr>
          <w:rFonts w:ascii="Times New Roman" w:hAnsi="Times New Roman"/>
          <w:sz w:val="20"/>
          <w:szCs w:val="18"/>
        </w:rPr>
        <w:t xml:space="preserve">, </w:t>
      </w:r>
      <w:r w:rsidR="00A0732B">
        <w:rPr>
          <w:rFonts w:ascii="Times New Roman" w:hAnsi="Times New Roman"/>
          <w:sz w:val="20"/>
          <w:szCs w:val="18"/>
          <w:lang w:val="en-US"/>
        </w:rPr>
        <w:t>KB</w:t>
      </w:r>
      <w:r w:rsidRPr="000C4162">
        <w:rPr>
          <w:rFonts w:ascii="Times New Roman" w:hAnsi="Times New Roman"/>
          <w:sz w:val="20"/>
          <w:szCs w:val="18"/>
        </w:rPr>
        <w:t xml:space="preserve"> – Костанайская область (</w:t>
      </w:r>
      <w:proofErr w:type="spellStart"/>
      <w:r w:rsidRPr="000C4162">
        <w:rPr>
          <w:rFonts w:ascii="Times New Roman" w:hAnsi="Times New Roman"/>
          <w:sz w:val="20"/>
          <w:szCs w:val="18"/>
        </w:rPr>
        <w:t>Карабалык</w:t>
      </w:r>
      <w:proofErr w:type="spellEnd"/>
      <w:r w:rsidRPr="000C4162">
        <w:rPr>
          <w:rFonts w:ascii="Times New Roman" w:hAnsi="Times New Roman"/>
          <w:sz w:val="20"/>
          <w:szCs w:val="18"/>
        </w:rPr>
        <w:t>); КА – Карагандинская область; КО – Кызылординская область</w:t>
      </w:r>
    </w:p>
    <w:p w14:paraId="0CFCCF6A" w14:textId="77777777" w:rsidR="000C4162" w:rsidRPr="000C4162" w:rsidRDefault="000C4162" w:rsidP="00C532BA">
      <w:pPr>
        <w:pStyle w:val="a4"/>
        <w:spacing w:after="0" w:line="240" w:lineRule="auto"/>
        <w:ind w:left="0"/>
        <w:jc w:val="center"/>
        <w:rPr>
          <w:rFonts w:ascii="Times New Roman" w:hAnsi="Times New Roman"/>
          <w:sz w:val="20"/>
          <w:szCs w:val="18"/>
        </w:rPr>
      </w:pPr>
    </w:p>
    <w:p w14:paraId="7AFEE61F" w14:textId="719C951D" w:rsidR="00C532BA" w:rsidRPr="000C4162" w:rsidRDefault="000C4162" w:rsidP="00C532BA">
      <w:pPr>
        <w:pStyle w:val="a4"/>
        <w:spacing w:after="0" w:line="240" w:lineRule="auto"/>
        <w:ind w:left="0"/>
        <w:jc w:val="center"/>
        <w:rPr>
          <w:rFonts w:ascii="Times New Roman" w:hAnsi="Times New Roman"/>
          <w:sz w:val="20"/>
          <w:szCs w:val="18"/>
        </w:rPr>
      </w:pPr>
      <w:r>
        <w:rPr>
          <w:rFonts w:ascii="Times New Roman" w:hAnsi="Times New Roman"/>
          <w:sz w:val="20"/>
          <w:szCs w:val="18"/>
        </w:rPr>
        <w:t>а</w:t>
      </w:r>
      <w:r w:rsidR="00C532BA" w:rsidRPr="000C4162">
        <w:rPr>
          <w:rFonts w:ascii="Times New Roman" w:hAnsi="Times New Roman"/>
          <w:sz w:val="20"/>
          <w:szCs w:val="18"/>
        </w:rPr>
        <w:t xml:space="preserve">) </w:t>
      </w:r>
      <w:r w:rsidRPr="000C4162">
        <w:rPr>
          <w:rFonts w:ascii="Times New Roman" w:hAnsi="Times New Roman"/>
          <w:sz w:val="20"/>
          <w:szCs w:val="18"/>
        </w:rPr>
        <w:t xml:space="preserve">количество </w:t>
      </w:r>
      <w:r w:rsidRPr="000C4162">
        <w:rPr>
          <w:rFonts w:ascii="Times New Roman" w:hAnsi="Times New Roman"/>
          <w:sz w:val="20"/>
          <w:szCs w:val="18"/>
          <w:lang w:val="en-US"/>
        </w:rPr>
        <w:t>QTL</w:t>
      </w:r>
      <w:r w:rsidRPr="000C4162">
        <w:rPr>
          <w:rFonts w:ascii="Times New Roman" w:hAnsi="Times New Roman"/>
          <w:sz w:val="20"/>
          <w:szCs w:val="18"/>
        </w:rPr>
        <w:t>, идентифицированных для признака или группы признаков</w:t>
      </w:r>
      <w:r w:rsidR="00C532BA" w:rsidRPr="000C4162">
        <w:rPr>
          <w:rFonts w:ascii="Times New Roman" w:hAnsi="Times New Roman"/>
          <w:sz w:val="20"/>
          <w:szCs w:val="18"/>
        </w:rPr>
        <w:t xml:space="preserve">; </w:t>
      </w:r>
      <w:r>
        <w:rPr>
          <w:rFonts w:ascii="Times New Roman" w:hAnsi="Times New Roman"/>
          <w:sz w:val="20"/>
          <w:szCs w:val="18"/>
        </w:rPr>
        <w:t>б</w:t>
      </w:r>
      <w:r w:rsidR="00C532BA" w:rsidRPr="000C4162">
        <w:rPr>
          <w:rFonts w:ascii="Times New Roman" w:hAnsi="Times New Roman"/>
          <w:sz w:val="20"/>
          <w:szCs w:val="18"/>
        </w:rPr>
        <w:t xml:space="preserve">) </w:t>
      </w:r>
      <w:r w:rsidRPr="000C4162">
        <w:rPr>
          <w:rFonts w:ascii="Times New Roman" w:hAnsi="Times New Roman"/>
          <w:sz w:val="20"/>
          <w:szCs w:val="18"/>
        </w:rPr>
        <w:t xml:space="preserve">количество ассоциаций между </w:t>
      </w:r>
      <w:r w:rsidRPr="000C4162">
        <w:rPr>
          <w:rFonts w:ascii="Times New Roman" w:hAnsi="Times New Roman"/>
          <w:sz w:val="20"/>
          <w:szCs w:val="18"/>
          <w:lang w:val="en-US"/>
        </w:rPr>
        <w:t>SNP</w:t>
      </w:r>
      <w:r w:rsidRPr="000C4162">
        <w:rPr>
          <w:rFonts w:ascii="Times New Roman" w:hAnsi="Times New Roman"/>
          <w:sz w:val="20"/>
          <w:szCs w:val="18"/>
        </w:rPr>
        <w:t xml:space="preserve"> и признаком по регион</w:t>
      </w:r>
      <w:r>
        <w:rPr>
          <w:rFonts w:ascii="Times New Roman" w:hAnsi="Times New Roman"/>
          <w:sz w:val="20"/>
          <w:szCs w:val="18"/>
        </w:rPr>
        <w:t>ам</w:t>
      </w:r>
      <w:r w:rsidRPr="000C4162">
        <w:rPr>
          <w:rFonts w:ascii="Times New Roman" w:hAnsi="Times New Roman"/>
          <w:sz w:val="20"/>
          <w:szCs w:val="18"/>
        </w:rPr>
        <w:t xml:space="preserve"> Казахстана</w:t>
      </w:r>
      <w:r w:rsidR="00C532BA" w:rsidRPr="000C4162">
        <w:rPr>
          <w:rFonts w:ascii="Times New Roman" w:hAnsi="Times New Roman"/>
          <w:sz w:val="20"/>
          <w:szCs w:val="18"/>
        </w:rPr>
        <w:t xml:space="preserve">; </w:t>
      </w:r>
      <w:r>
        <w:rPr>
          <w:rFonts w:ascii="Times New Roman" w:hAnsi="Times New Roman"/>
          <w:sz w:val="20"/>
          <w:szCs w:val="18"/>
        </w:rPr>
        <w:t>в</w:t>
      </w:r>
      <w:r w:rsidR="00C532BA" w:rsidRPr="000C4162">
        <w:rPr>
          <w:rFonts w:ascii="Times New Roman" w:hAnsi="Times New Roman"/>
          <w:sz w:val="20"/>
          <w:szCs w:val="18"/>
        </w:rPr>
        <w:t xml:space="preserve">) </w:t>
      </w:r>
      <w:r w:rsidRPr="000C4162">
        <w:rPr>
          <w:rFonts w:ascii="Times New Roman" w:hAnsi="Times New Roman"/>
          <w:sz w:val="20"/>
          <w:szCs w:val="18"/>
        </w:rPr>
        <w:t xml:space="preserve">количество </w:t>
      </w:r>
      <w:r w:rsidRPr="000C4162">
        <w:rPr>
          <w:rFonts w:ascii="Times New Roman" w:hAnsi="Times New Roman"/>
          <w:sz w:val="20"/>
          <w:szCs w:val="18"/>
          <w:lang w:val="en-US"/>
        </w:rPr>
        <w:t>QTL</w:t>
      </w:r>
      <w:r w:rsidRPr="000C4162">
        <w:rPr>
          <w:rFonts w:ascii="Times New Roman" w:hAnsi="Times New Roman"/>
          <w:sz w:val="20"/>
          <w:szCs w:val="18"/>
        </w:rPr>
        <w:t xml:space="preserve">, выявленных </w:t>
      </w:r>
      <w:r>
        <w:rPr>
          <w:rFonts w:ascii="Times New Roman" w:hAnsi="Times New Roman"/>
          <w:sz w:val="20"/>
          <w:szCs w:val="18"/>
        </w:rPr>
        <w:t>на</w:t>
      </w:r>
      <w:r w:rsidRPr="000C4162">
        <w:rPr>
          <w:rFonts w:ascii="Times New Roman" w:hAnsi="Times New Roman"/>
          <w:sz w:val="20"/>
          <w:szCs w:val="18"/>
        </w:rPr>
        <w:t xml:space="preserve"> регионе или в нескольких регионах</w:t>
      </w:r>
      <w:r w:rsidR="00C532BA" w:rsidRPr="000C4162">
        <w:rPr>
          <w:rFonts w:ascii="Times New Roman" w:hAnsi="Times New Roman"/>
          <w:sz w:val="20"/>
          <w:szCs w:val="18"/>
        </w:rPr>
        <w:t xml:space="preserve">; </w:t>
      </w:r>
      <w:r>
        <w:rPr>
          <w:rFonts w:ascii="Times New Roman" w:hAnsi="Times New Roman"/>
          <w:sz w:val="20"/>
          <w:szCs w:val="18"/>
        </w:rPr>
        <w:t>г</w:t>
      </w:r>
      <w:r w:rsidR="00C532BA" w:rsidRPr="000C4162">
        <w:rPr>
          <w:rFonts w:ascii="Times New Roman" w:hAnsi="Times New Roman"/>
          <w:sz w:val="20"/>
          <w:szCs w:val="18"/>
        </w:rPr>
        <w:t xml:space="preserve">) </w:t>
      </w:r>
      <w:r w:rsidRPr="000C4162">
        <w:rPr>
          <w:rFonts w:ascii="Times New Roman" w:hAnsi="Times New Roman"/>
          <w:sz w:val="20"/>
          <w:szCs w:val="18"/>
        </w:rPr>
        <w:t xml:space="preserve">количество </w:t>
      </w:r>
      <w:r w:rsidRPr="000C4162">
        <w:rPr>
          <w:rFonts w:ascii="Times New Roman" w:hAnsi="Times New Roman"/>
          <w:sz w:val="20"/>
          <w:szCs w:val="18"/>
          <w:lang w:val="en-US"/>
        </w:rPr>
        <w:t>QTL</w:t>
      </w:r>
      <w:r w:rsidRPr="000C4162">
        <w:rPr>
          <w:rFonts w:ascii="Times New Roman" w:hAnsi="Times New Roman"/>
          <w:sz w:val="20"/>
          <w:szCs w:val="18"/>
        </w:rPr>
        <w:t>, идентифицированных на хромосому</w:t>
      </w:r>
    </w:p>
    <w:p w14:paraId="58184C5E" w14:textId="77777777" w:rsidR="000C4162" w:rsidRPr="000C4162" w:rsidRDefault="000C4162" w:rsidP="00C532BA">
      <w:pPr>
        <w:pStyle w:val="a4"/>
        <w:spacing w:after="0" w:line="240" w:lineRule="auto"/>
        <w:ind w:left="0"/>
        <w:jc w:val="center"/>
        <w:rPr>
          <w:rFonts w:ascii="Times New Roman" w:hAnsi="Times New Roman"/>
          <w:sz w:val="20"/>
          <w:szCs w:val="18"/>
        </w:rPr>
      </w:pPr>
    </w:p>
    <w:p w14:paraId="6C0A218F" w14:textId="77777777" w:rsidR="00C532BA" w:rsidRPr="000C4162" w:rsidRDefault="00C532BA" w:rsidP="00C532BA">
      <w:pPr>
        <w:spacing w:after="0" w:line="240" w:lineRule="auto"/>
        <w:jc w:val="center"/>
        <w:rPr>
          <w:rFonts w:ascii="Times New Roman" w:eastAsia="Times New Roman" w:hAnsi="Times New Roman"/>
          <w:bCs/>
          <w:sz w:val="18"/>
          <w:szCs w:val="18"/>
        </w:rPr>
      </w:pPr>
    </w:p>
    <w:p w14:paraId="5BB665AE" w14:textId="7BBF6A87" w:rsidR="00C532BA" w:rsidRPr="000C4162" w:rsidRDefault="000C4162"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0C4162">
        <w:rPr>
          <w:rFonts w:ascii="Times New Roman" w:eastAsia="Times New Roman" w:hAnsi="Times New Roman"/>
          <w:bCs/>
          <w:sz w:val="28"/>
          <w:szCs w:val="28"/>
        </w:rPr>
        <w:t xml:space="preserve"> 38 – </w:t>
      </w:r>
      <w:r w:rsidRPr="000C4162">
        <w:rPr>
          <w:rFonts w:ascii="Times New Roman" w:eastAsia="Times New Roman" w:hAnsi="Times New Roman"/>
          <w:bCs/>
          <w:sz w:val="28"/>
          <w:szCs w:val="28"/>
        </w:rPr>
        <w:t xml:space="preserve">Сводная статистика всех </w:t>
      </w:r>
      <w:r w:rsidRPr="000C4162">
        <w:rPr>
          <w:rFonts w:ascii="Times New Roman" w:eastAsia="Times New Roman" w:hAnsi="Times New Roman"/>
          <w:bCs/>
          <w:sz w:val="28"/>
          <w:szCs w:val="28"/>
          <w:lang w:val="en-US"/>
        </w:rPr>
        <w:t>QTL</w:t>
      </w:r>
      <w:r w:rsidRPr="000C4162">
        <w:rPr>
          <w:rFonts w:ascii="Times New Roman" w:eastAsia="Times New Roman" w:hAnsi="Times New Roman"/>
          <w:bCs/>
          <w:sz w:val="28"/>
          <w:szCs w:val="28"/>
        </w:rPr>
        <w:t xml:space="preserve"> качества зерна ячменя, выявленных в четырех регионах Казахстана</w:t>
      </w:r>
    </w:p>
    <w:p w14:paraId="7F67B26D" w14:textId="77777777" w:rsidR="00C532BA" w:rsidRPr="000C4162" w:rsidRDefault="00C532BA" w:rsidP="00C532BA">
      <w:pPr>
        <w:spacing w:after="0" w:line="240" w:lineRule="auto"/>
        <w:ind w:firstLine="567"/>
        <w:jc w:val="both"/>
        <w:rPr>
          <w:rFonts w:ascii="Times New Roman" w:eastAsia="Times New Roman" w:hAnsi="Times New Roman"/>
          <w:bCs/>
          <w:sz w:val="28"/>
          <w:szCs w:val="28"/>
        </w:rPr>
      </w:pPr>
    </w:p>
    <w:p w14:paraId="48350738" w14:textId="044775C7" w:rsidR="00C532BA" w:rsidRPr="009C35CC" w:rsidRDefault="009C35CC" w:rsidP="00C532BA">
      <w:pPr>
        <w:spacing w:after="0" w:line="240" w:lineRule="auto"/>
        <w:ind w:firstLine="567"/>
        <w:jc w:val="both"/>
        <w:rPr>
          <w:rFonts w:ascii="Times New Roman" w:eastAsia="Times New Roman" w:hAnsi="Times New Roman"/>
          <w:bCs/>
          <w:sz w:val="28"/>
          <w:szCs w:val="28"/>
        </w:rPr>
      </w:pPr>
      <w:r w:rsidRPr="009C35CC">
        <w:rPr>
          <w:rFonts w:ascii="Times New Roman" w:eastAsia="Times New Roman" w:hAnsi="Times New Roman"/>
          <w:bCs/>
          <w:sz w:val="28"/>
          <w:szCs w:val="28"/>
        </w:rPr>
        <w:t xml:space="preserve">Регионы </w:t>
      </w:r>
      <w:r>
        <w:rPr>
          <w:rFonts w:ascii="Times New Roman" w:eastAsia="Times New Roman" w:hAnsi="Times New Roman"/>
          <w:bCs/>
          <w:sz w:val="28"/>
          <w:szCs w:val="28"/>
        </w:rPr>
        <w:t>Казахстана</w:t>
      </w:r>
      <w:r w:rsidRPr="009C35CC">
        <w:rPr>
          <w:rFonts w:ascii="Times New Roman" w:eastAsia="Times New Roman" w:hAnsi="Times New Roman"/>
          <w:bCs/>
          <w:sz w:val="28"/>
          <w:szCs w:val="28"/>
        </w:rPr>
        <w:t xml:space="preserve">, где </w:t>
      </w:r>
      <w:r>
        <w:rPr>
          <w:rFonts w:ascii="Times New Roman" w:eastAsia="Times New Roman" w:hAnsi="Times New Roman"/>
          <w:bCs/>
          <w:sz w:val="28"/>
          <w:szCs w:val="28"/>
        </w:rPr>
        <w:t>были выращены</w:t>
      </w:r>
      <w:r w:rsidRPr="009C35CC">
        <w:rPr>
          <w:rFonts w:ascii="Times New Roman" w:eastAsia="Times New Roman" w:hAnsi="Times New Roman"/>
          <w:bCs/>
          <w:sz w:val="28"/>
          <w:szCs w:val="28"/>
        </w:rPr>
        <w:t xml:space="preserve"> образцы </w:t>
      </w:r>
      <w:r w:rsidR="008F5E3E">
        <w:rPr>
          <w:rFonts w:ascii="Times New Roman" w:eastAsia="Times New Roman" w:hAnsi="Times New Roman"/>
          <w:bCs/>
          <w:sz w:val="28"/>
          <w:szCs w:val="28"/>
        </w:rPr>
        <w:t xml:space="preserve">мировой </w:t>
      </w:r>
      <w:r w:rsidR="008F5E3E" w:rsidRPr="009B06FF">
        <w:rPr>
          <w:rFonts w:ascii="Times New Roman" w:eastAsia="Times New Roman" w:hAnsi="Times New Roman"/>
          <w:bCs/>
          <w:sz w:val="28"/>
          <w:szCs w:val="28"/>
        </w:rPr>
        <w:t>коллекции</w:t>
      </w:r>
      <w:r w:rsidR="00DB6D9A">
        <w:rPr>
          <w:rFonts w:ascii="Times New Roman" w:eastAsia="Times New Roman" w:hAnsi="Times New Roman"/>
          <w:bCs/>
          <w:sz w:val="28"/>
          <w:szCs w:val="28"/>
        </w:rPr>
        <w:t xml:space="preserve"> двурядного</w:t>
      </w:r>
      <w:r w:rsidR="008F5E3E">
        <w:rPr>
          <w:rFonts w:ascii="Times New Roman" w:eastAsia="Times New Roman" w:hAnsi="Times New Roman"/>
          <w:bCs/>
          <w:sz w:val="28"/>
          <w:szCs w:val="28"/>
        </w:rPr>
        <w:t xml:space="preserve"> и </w:t>
      </w:r>
      <w:r w:rsidR="00DB6D9A">
        <w:rPr>
          <w:rFonts w:ascii="Times New Roman" w:eastAsia="Times New Roman" w:hAnsi="Times New Roman"/>
          <w:bCs/>
          <w:sz w:val="28"/>
          <w:szCs w:val="28"/>
        </w:rPr>
        <w:t>коллекции</w:t>
      </w:r>
      <w:r w:rsidR="008F5E3E">
        <w:rPr>
          <w:rFonts w:ascii="Times New Roman" w:eastAsia="Times New Roman" w:hAnsi="Times New Roman"/>
          <w:bCs/>
          <w:sz w:val="28"/>
          <w:szCs w:val="28"/>
        </w:rPr>
        <w:t xml:space="preserve"> двурядного и шестирядного ячменя</w:t>
      </w:r>
      <w:r w:rsidRPr="009C35CC">
        <w:rPr>
          <w:rFonts w:ascii="Times New Roman" w:eastAsia="Times New Roman" w:hAnsi="Times New Roman"/>
          <w:bCs/>
          <w:sz w:val="28"/>
          <w:szCs w:val="28"/>
        </w:rPr>
        <w:t xml:space="preserve">, сильно различаются </w:t>
      </w:r>
      <w:r>
        <w:rPr>
          <w:rFonts w:ascii="Times New Roman" w:eastAsia="Times New Roman" w:hAnsi="Times New Roman"/>
          <w:bCs/>
          <w:sz w:val="28"/>
          <w:szCs w:val="28"/>
        </w:rPr>
        <w:t xml:space="preserve">между собой </w:t>
      </w:r>
      <w:r w:rsidRPr="009C35CC">
        <w:rPr>
          <w:rFonts w:ascii="Times New Roman" w:eastAsia="Times New Roman" w:hAnsi="Times New Roman"/>
          <w:bCs/>
          <w:sz w:val="28"/>
          <w:szCs w:val="28"/>
        </w:rPr>
        <w:t xml:space="preserve">по климатическим условиям и расположены в разных климатических зонах Казахстана (рисунок 15). Среди регионов наибольшее </w:t>
      </w:r>
      <w:r w:rsidRPr="009C35CC">
        <w:rPr>
          <w:rFonts w:ascii="Times New Roman" w:eastAsia="Times New Roman" w:hAnsi="Times New Roman"/>
          <w:bCs/>
          <w:sz w:val="28"/>
          <w:szCs w:val="28"/>
        </w:rPr>
        <w:lastRenderedPageBreak/>
        <w:t xml:space="preserve">количество </w:t>
      </w:r>
      <w:r>
        <w:rPr>
          <w:rFonts w:ascii="Times New Roman" w:eastAsia="Times New Roman" w:hAnsi="Times New Roman"/>
          <w:bCs/>
          <w:sz w:val="28"/>
          <w:szCs w:val="28"/>
        </w:rPr>
        <w:t>ассоциаций маркер-признак</w:t>
      </w:r>
      <w:r w:rsidRPr="009C35CC">
        <w:rPr>
          <w:rFonts w:ascii="Times New Roman" w:eastAsia="Times New Roman" w:hAnsi="Times New Roman"/>
          <w:bCs/>
          <w:sz w:val="28"/>
          <w:szCs w:val="28"/>
        </w:rPr>
        <w:t xml:space="preserve"> обнаружено </w:t>
      </w:r>
      <w:r>
        <w:rPr>
          <w:rFonts w:ascii="Times New Roman" w:eastAsia="Times New Roman" w:hAnsi="Times New Roman"/>
          <w:bCs/>
          <w:sz w:val="28"/>
          <w:szCs w:val="28"/>
        </w:rPr>
        <w:t>для</w:t>
      </w:r>
      <w:r w:rsidRPr="009C35CC">
        <w:rPr>
          <w:rFonts w:ascii="Times New Roman" w:eastAsia="Times New Roman" w:hAnsi="Times New Roman"/>
          <w:bCs/>
          <w:sz w:val="28"/>
          <w:szCs w:val="28"/>
        </w:rPr>
        <w:t xml:space="preserve"> Костанайской области (КБ), за ней следуют Алматинская (АЛ), Карагандинская (КА) и Кызылординская (КО) области (рисунок 38б). Наибольшее количество </w:t>
      </w:r>
      <w:r w:rsidRPr="009C35CC">
        <w:rPr>
          <w:rFonts w:ascii="Times New Roman" w:eastAsia="Times New Roman" w:hAnsi="Times New Roman"/>
          <w:bCs/>
          <w:sz w:val="28"/>
          <w:szCs w:val="28"/>
          <w:lang w:val="en-US"/>
        </w:rPr>
        <w:t>QTL</w:t>
      </w:r>
      <w:r w:rsidRPr="009C35CC">
        <w:rPr>
          <w:rFonts w:ascii="Times New Roman" w:eastAsia="Times New Roman" w:hAnsi="Times New Roman"/>
          <w:bCs/>
          <w:sz w:val="28"/>
          <w:szCs w:val="28"/>
        </w:rPr>
        <w:t xml:space="preserve"> </w:t>
      </w:r>
      <w:r>
        <w:rPr>
          <w:rFonts w:ascii="Times New Roman" w:eastAsia="Times New Roman" w:hAnsi="Times New Roman"/>
          <w:bCs/>
          <w:sz w:val="28"/>
          <w:szCs w:val="28"/>
        </w:rPr>
        <w:t>для</w:t>
      </w:r>
      <w:r w:rsidRPr="009C35CC">
        <w:rPr>
          <w:rFonts w:ascii="Times New Roman" w:eastAsia="Times New Roman" w:hAnsi="Times New Roman"/>
          <w:bCs/>
          <w:sz w:val="28"/>
          <w:szCs w:val="28"/>
        </w:rPr>
        <w:t xml:space="preserve"> КБ </w:t>
      </w:r>
      <w:r w:rsidR="009B06FF">
        <w:rPr>
          <w:rFonts w:ascii="Times New Roman" w:eastAsia="Times New Roman" w:hAnsi="Times New Roman"/>
          <w:bCs/>
          <w:sz w:val="28"/>
          <w:szCs w:val="28"/>
        </w:rPr>
        <w:t xml:space="preserve">было </w:t>
      </w:r>
      <w:r w:rsidRPr="009B06FF">
        <w:rPr>
          <w:rFonts w:ascii="Times New Roman" w:eastAsia="Times New Roman" w:hAnsi="Times New Roman"/>
          <w:bCs/>
          <w:sz w:val="28"/>
          <w:szCs w:val="28"/>
        </w:rPr>
        <w:t xml:space="preserve">выявлено </w:t>
      </w:r>
      <w:r w:rsidR="009B06FF">
        <w:rPr>
          <w:rFonts w:ascii="Times New Roman" w:eastAsia="Times New Roman" w:hAnsi="Times New Roman"/>
          <w:bCs/>
          <w:sz w:val="28"/>
          <w:szCs w:val="28"/>
        </w:rPr>
        <w:t>по причине</w:t>
      </w:r>
      <w:r w:rsidRPr="009B06FF">
        <w:rPr>
          <w:rFonts w:ascii="Times New Roman" w:eastAsia="Times New Roman" w:hAnsi="Times New Roman"/>
          <w:bCs/>
          <w:sz w:val="28"/>
          <w:szCs w:val="28"/>
        </w:rPr>
        <w:t xml:space="preserve"> </w:t>
      </w:r>
      <w:r w:rsidR="009B06FF" w:rsidRPr="009B06FF">
        <w:rPr>
          <w:rFonts w:ascii="Times New Roman" w:eastAsia="Times New Roman" w:hAnsi="Times New Roman"/>
          <w:bCs/>
          <w:sz w:val="28"/>
          <w:szCs w:val="28"/>
        </w:rPr>
        <w:t>четырехлетних экспериментов</w:t>
      </w:r>
      <w:r w:rsidRPr="009B06FF">
        <w:rPr>
          <w:rFonts w:ascii="Times New Roman" w:eastAsia="Times New Roman" w:hAnsi="Times New Roman"/>
          <w:bCs/>
          <w:sz w:val="28"/>
          <w:szCs w:val="28"/>
        </w:rPr>
        <w:t xml:space="preserve"> в этом</w:t>
      </w:r>
      <w:r w:rsidRPr="009C35CC">
        <w:rPr>
          <w:rFonts w:ascii="Times New Roman" w:eastAsia="Times New Roman" w:hAnsi="Times New Roman"/>
          <w:bCs/>
          <w:sz w:val="28"/>
          <w:szCs w:val="28"/>
        </w:rPr>
        <w:t xml:space="preserve"> регионе – в 2010-2011 </w:t>
      </w:r>
      <w:proofErr w:type="spellStart"/>
      <w:r w:rsidRPr="009C35CC">
        <w:rPr>
          <w:rFonts w:ascii="Times New Roman" w:eastAsia="Times New Roman" w:hAnsi="Times New Roman"/>
          <w:bCs/>
          <w:sz w:val="28"/>
          <w:szCs w:val="28"/>
        </w:rPr>
        <w:t>г</w:t>
      </w:r>
      <w:r w:rsidR="00DB6D9A">
        <w:rPr>
          <w:rFonts w:ascii="Times New Roman" w:eastAsia="Times New Roman" w:hAnsi="Times New Roman"/>
          <w:bCs/>
          <w:sz w:val="28"/>
          <w:szCs w:val="28"/>
        </w:rPr>
        <w:t>.</w:t>
      </w:r>
      <w:r w:rsidRPr="009C35CC">
        <w:rPr>
          <w:rFonts w:ascii="Times New Roman" w:eastAsia="Times New Roman" w:hAnsi="Times New Roman"/>
          <w:bCs/>
          <w:sz w:val="28"/>
          <w:szCs w:val="28"/>
        </w:rPr>
        <w:t>г</w:t>
      </w:r>
      <w:proofErr w:type="spellEnd"/>
      <w:r w:rsidRPr="009C35CC">
        <w:rPr>
          <w:rFonts w:ascii="Times New Roman" w:eastAsia="Times New Roman" w:hAnsi="Times New Roman"/>
          <w:bCs/>
          <w:sz w:val="28"/>
          <w:szCs w:val="28"/>
        </w:rPr>
        <w:t>.</w:t>
      </w:r>
      <w:r>
        <w:rPr>
          <w:rFonts w:ascii="Times New Roman" w:eastAsia="Times New Roman" w:hAnsi="Times New Roman"/>
          <w:bCs/>
          <w:sz w:val="28"/>
          <w:szCs w:val="28"/>
        </w:rPr>
        <w:t xml:space="preserve"> и</w:t>
      </w:r>
      <w:r w:rsidRPr="009C35CC">
        <w:rPr>
          <w:rFonts w:ascii="Times New Roman" w:eastAsia="Times New Roman" w:hAnsi="Times New Roman"/>
          <w:bCs/>
          <w:sz w:val="28"/>
          <w:szCs w:val="28"/>
        </w:rPr>
        <w:t xml:space="preserve"> в 2020-2021 </w:t>
      </w:r>
      <w:proofErr w:type="spellStart"/>
      <w:r w:rsidRPr="009C35CC">
        <w:rPr>
          <w:rFonts w:ascii="Times New Roman" w:eastAsia="Times New Roman" w:hAnsi="Times New Roman"/>
          <w:bCs/>
          <w:sz w:val="28"/>
          <w:szCs w:val="28"/>
        </w:rPr>
        <w:t>г</w:t>
      </w:r>
      <w:r w:rsidR="00DB6D9A">
        <w:rPr>
          <w:rFonts w:ascii="Times New Roman" w:eastAsia="Times New Roman" w:hAnsi="Times New Roman"/>
          <w:bCs/>
          <w:sz w:val="28"/>
          <w:szCs w:val="28"/>
        </w:rPr>
        <w:t>.</w:t>
      </w:r>
      <w:r w:rsidRPr="009C35CC">
        <w:rPr>
          <w:rFonts w:ascii="Times New Roman" w:eastAsia="Times New Roman" w:hAnsi="Times New Roman"/>
          <w:bCs/>
          <w:sz w:val="28"/>
          <w:szCs w:val="28"/>
        </w:rPr>
        <w:t>г</w:t>
      </w:r>
      <w:proofErr w:type="spellEnd"/>
      <w:r w:rsidRPr="009C35CC">
        <w:rPr>
          <w:rFonts w:ascii="Times New Roman" w:eastAsia="Times New Roman" w:hAnsi="Times New Roman"/>
          <w:bCs/>
          <w:sz w:val="28"/>
          <w:szCs w:val="28"/>
        </w:rPr>
        <w:t>.</w:t>
      </w:r>
      <w:r w:rsidR="009B06FF">
        <w:rPr>
          <w:rFonts w:ascii="Times New Roman" w:eastAsia="Times New Roman" w:hAnsi="Times New Roman"/>
          <w:bCs/>
          <w:sz w:val="28"/>
          <w:szCs w:val="28"/>
        </w:rPr>
        <w:t xml:space="preserve"> В то время как в других регионах эксперимент проводился 2 года. </w:t>
      </w:r>
      <w:r w:rsidRPr="009C35CC">
        <w:rPr>
          <w:rFonts w:ascii="Times New Roman" w:eastAsia="Times New Roman" w:hAnsi="Times New Roman"/>
          <w:bCs/>
          <w:sz w:val="28"/>
          <w:szCs w:val="28"/>
        </w:rPr>
        <w:t>Однако</w:t>
      </w:r>
      <w:r w:rsidR="00E84B7D">
        <w:rPr>
          <w:rFonts w:ascii="Times New Roman" w:eastAsia="Times New Roman" w:hAnsi="Times New Roman"/>
          <w:bCs/>
          <w:sz w:val="28"/>
          <w:szCs w:val="28"/>
        </w:rPr>
        <w:t>,</w:t>
      </w:r>
      <w:r w:rsidRPr="009C35CC">
        <w:rPr>
          <w:rFonts w:ascii="Times New Roman" w:eastAsia="Times New Roman" w:hAnsi="Times New Roman"/>
          <w:bCs/>
          <w:sz w:val="28"/>
          <w:szCs w:val="28"/>
        </w:rPr>
        <w:t xml:space="preserve"> по количеству </w:t>
      </w:r>
      <w:r>
        <w:rPr>
          <w:rFonts w:ascii="Times New Roman" w:eastAsia="Times New Roman" w:hAnsi="Times New Roman"/>
          <w:bCs/>
          <w:sz w:val="28"/>
          <w:szCs w:val="28"/>
        </w:rPr>
        <w:t>уникальных</w:t>
      </w:r>
      <w:r w:rsidRPr="009C35CC">
        <w:rPr>
          <w:rFonts w:ascii="Times New Roman" w:eastAsia="Times New Roman" w:hAnsi="Times New Roman"/>
          <w:bCs/>
          <w:sz w:val="28"/>
          <w:szCs w:val="28"/>
        </w:rPr>
        <w:t xml:space="preserve"> </w:t>
      </w:r>
      <w:r w:rsidRPr="009C35CC">
        <w:rPr>
          <w:rFonts w:ascii="Times New Roman" w:eastAsia="Times New Roman" w:hAnsi="Times New Roman"/>
          <w:bCs/>
          <w:sz w:val="28"/>
          <w:szCs w:val="28"/>
          <w:lang w:val="en-US"/>
        </w:rPr>
        <w:t>QTL</w:t>
      </w:r>
      <w:r w:rsidRPr="009C35CC">
        <w:rPr>
          <w:rFonts w:ascii="Times New Roman" w:eastAsia="Times New Roman" w:hAnsi="Times New Roman"/>
          <w:bCs/>
          <w:sz w:val="28"/>
          <w:szCs w:val="28"/>
        </w:rPr>
        <w:t xml:space="preserve"> </w:t>
      </w:r>
      <w:r>
        <w:rPr>
          <w:rFonts w:ascii="Times New Roman" w:eastAsia="Times New Roman" w:hAnsi="Times New Roman"/>
          <w:bCs/>
          <w:sz w:val="28"/>
          <w:szCs w:val="28"/>
        </w:rPr>
        <w:t>АЛ</w:t>
      </w:r>
      <w:r w:rsidRPr="009C35CC">
        <w:rPr>
          <w:rFonts w:ascii="Times New Roman" w:eastAsia="Times New Roman" w:hAnsi="Times New Roman"/>
          <w:bCs/>
          <w:sz w:val="28"/>
          <w:szCs w:val="28"/>
        </w:rPr>
        <w:t xml:space="preserve"> и </w:t>
      </w:r>
      <w:r>
        <w:rPr>
          <w:rFonts w:ascii="Times New Roman" w:eastAsia="Times New Roman" w:hAnsi="Times New Roman"/>
          <w:bCs/>
          <w:sz w:val="28"/>
          <w:szCs w:val="28"/>
        </w:rPr>
        <w:t>КБ</w:t>
      </w:r>
      <w:r w:rsidRPr="009C35CC">
        <w:rPr>
          <w:rFonts w:ascii="Times New Roman" w:eastAsia="Times New Roman" w:hAnsi="Times New Roman"/>
          <w:bCs/>
          <w:sz w:val="28"/>
          <w:szCs w:val="28"/>
        </w:rPr>
        <w:t xml:space="preserve"> продемонстрировали одинаковое количество – по 20 </w:t>
      </w:r>
      <w:r w:rsidRPr="009C35CC">
        <w:rPr>
          <w:rFonts w:ascii="Times New Roman" w:eastAsia="Times New Roman" w:hAnsi="Times New Roman"/>
          <w:bCs/>
          <w:sz w:val="28"/>
          <w:szCs w:val="28"/>
          <w:lang w:val="en-US"/>
        </w:rPr>
        <w:t>QTL</w:t>
      </w:r>
      <w:r w:rsidRPr="009C35CC">
        <w:rPr>
          <w:rFonts w:ascii="Times New Roman" w:eastAsia="Times New Roman" w:hAnsi="Times New Roman"/>
          <w:bCs/>
          <w:sz w:val="28"/>
          <w:szCs w:val="28"/>
        </w:rPr>
        <w:t xml:space="preserve"> </w:t>
      </w:r>
      <w:r>
        <w:rPr>
          <w:rFonts w:ascii="Times New Roman" w:eastAsia="Times New Roman" w:hAnsi="Times New Roman"/>
          <w:bCs/>
          <w:sz w:val="28"/>
          <w:szCs w:val="28"/>
        </w:rPr>
        <w:t>для</w:t>
      </w:r>
      <w:r w:rsidRPr="009C35CC">
        <w:rPr>
          <w:rFonts w:ascii="Times New Roman" w:eastAsia="Times New Roman" w:hAnsi="Times New Roman"/>
          <w:bCs/>
          <w:sz w:val="28"/>
          <w:szCs w:val="28"/>
        </w:rPr>
        <w:t xml:space="preserve"> </w:t>
      </w:r>
      <w:r>
        <w:rPr>
          <w:rFonts w:ascii="Times New Roman" w:eastAsia="Times New Roman" w:hAnsi="Times New Roman"/>
          <w:bCs/>
          <w:sz w:val="28"/>
          <w:szCs w:val="28"/>
        </w:rPr>
        <w:t>каждого</w:t>
      </w:r>
      <w:r w:rsidRPr="009C35CC">
        <w:rPr>
          <w:rFonts w:ascii="Times New Roman" w:eastAsia="Times New Roman" w:hAnsi="Times New Roman"/>
          <w:bCs/>
          <w:sz w:val="28"/>
          <w:szCs w:val="28"/>
        </w:rPr>
        <w:t xml:space="preserve"> регион</w:t>
      </w:r>
      <w:r>
        <w:rPr>
          <w:rFonts w:ascii="Times New Roman" w:eastAsia="Times New Roman" w:hAnsi="Times New Roman"/>
          <w:bCs/>
          <w:sz w:val="28"/>
          <w:szCs w:val="28"/>
        </w:rPr>
        <w:t>а</w:t>
      </w:r>
      <w:r w:rsidRPr="009C35CC">
        <w:rPr>
          <w:rFonts w:ascii="Times New Roman" w:eastAsia="Times New Roman" w:hAnsi="Times New Roman"/>
          <w:bCs/>
          <w:sz w:val="28"/>
          <w:szCs w:val="28"/>
        </w:rPr>
        <w:t xml:space="preserve"> (рис</w:t>
      </w:r>
      <w:r>
        <w:rPr>
          <w:rFonts w:ascii="Times New Roman" w:eastAsia="Times New Roman" w:hAnsi="Times New Roman"/>
          <w:bCs/>
          <w:sz w:val="28"/>
          <w:szCs w:val="28"/>
        </w:rPr>
        <w:t>унок</w:t>
      </w:r>
      <w:r w:rsidRPr="009C35CC">
        <w:rPr>
          <w:rFonts w:ascii="Times New Roman" w:eastAsia="Times New Roman" w:hAnsi="Times New Roman"/>
          <w:bCs/>
          <w:sz w:val="28"/>
          <w:szCs w:val="28"/>
        </w:rPr>
        <w:t xml:space="preserve"> 38</w:t>
      </w:r>
      <w:r>
        <w:rPr>
          <w:rFonts w:ascii="Times New Roman" w:eastAsia="Times New Roman" w:hAnsi="Times New Roman"/>
          <w:bCs/>
          <w:sz w:val="28"/>
          <w:szCs w:val="28"/>
        </w:rPr>
        <w:t>в</w:t>
      </w:r>
      <w:r w:rsidRPr="009C35CC">
        <w:rPr>
          <w:rFonts w:ascii="Times New Roman" w:eastAsia="Times New Roman" w:hAnsi="Times New Roman"/>
          <w:bCs/>
          <w:sz w:val="28"/>
          <w:szCs w:val="28"/>
        </w:rPr>
        <w:t xml:space="preserve">). В </w:t>
      </w:r>
      <w:r w:rsidRPr="009C35CC">
        <w:rPr>
          <w:rFonts w:ascii="Times New Roman" w:eastAsia="Times New Roman" w:hAnsi="Times New Roman"/>
          <w:bCs/>
          <w:sz w:val="28"/>
          <w:szCs w:val="28"/>
          <w:lang w:val="en-US"/>
        </w:rPr>
        <w:t>KA</w:t>
      </w:r>
      <w:r w:rsidRPr="009C35CC">
        <w:rPr>
          <w:rFonts w:ascii="Times New Roman" w:eastAsia="Times New Roman" w:hAnsi="Times New Roman"/>
          <w:bCs/>
          <w:sz w:val="28"/>
          <w:szCs w:val="28"/>
        </w:rPr>
        <w:t xml:space="preserve"> и </w:t>
      </w:r>
      <w:r w:rsidRPr="009C35CC">
        <w:rPr>
          <w:rFonts w:ascii="Times New Roman" w:eastAsia="Times New Roman" w:hAnsi="Times New Roman"/>
          <w:bCs/>
          <w:sz w:val="28"/>
          <w:szCs w:val="28"/>
          <w:lang w:val="en-US"/>
        </w:rPr>
        <w:t>KO</w:t>
      </w:r>
      <w:r w:rsidRPr="009C35CC">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было </w:t>
      </w:r>
      <w:r w:rsidRPr="009C35CC">
        <w:rPr>
          <w:rFonts w:ascii="Times New Roman" w:eastAsia="Times New Roman" w:hAnsi="Times New Roman"/>
          <w:bCs/>
          <w:sz w:val="28"/>
          <w:szCs w:val="28"/>
        </w:rPr>
        <w:t xml:space="preserve">идентифицировано 9 и 3 </w:t>
      </w:r>
      <w:r w:rsidRPr="009C35CC">
        <w:rPr>
          <w:rFonts w:ascii="Times New Roman" w:eastAsia="Times New Roman" w:hAnsi="Times New Roman"/>
          <w:bCs/>
          <w:sz w:val="28"/>
          <w:szCs w:val="28"/>
          <w:lang w:val="en-US"/>
        </w:rPr>
        <w:t>QTL</w:t>
      </w:r>
      <w:r w:rsidR="00E84B7D">
        <w:rPr>
          <w:rFonts w:ascii="Times New Roman" w:eastAsia="Times New Roman" w:hAnsi="Times New Roman"/>
          <w:bCs/>
          <w:sz w:val="28"/>
          <w:szCs w:val="28"/>
        </w:rPr>
        <w:t>,</w:t>
      </w:r>
      <w:r w:rsidRPr="009C35CC">
        <w:rPr>
          <w:rFonts w:ascii="Times New Roman" w:eastAsia="Times New Roman" w:hAnsi="Times New Roman"/>
          <w:bCs/>
          <w:sz w:val="28"/>
          <w:szCs w:val="28"/>
        </w:rPr>
        <w:t xml:space="preserve"> соответственно. Четыре </w:t>
      </w:r>
      <w:r w:rsidRPr="009C35CC">
        <w:rPr>
          <w:rFonts w:ascii="Times New Roman" w:eastAsia="Times New Roman" w:hAnsi="Times New Roman"/>
          <w:bCs/>
          <w:sz w:val="28"/>
          <w:szCs w:val="28"/>
          <w:lang w:val="en-US"/>
        </w:rPr>
        <w:t>QTL</w:t>
      </w:r>
      <w:r w:rsidRPr="009C35CC">
        <w:rPr>
          <w:rFonts w:ascii="Times New Roman" w:eastAsia="Times New Roman" w:hAnsi="Times New Roman"/>
          <w:bCs/>
          <w:sz w:val="28"/>
          <w:szCs w:val="28"/>
        </w:rPr>
        <w:t xml:space="preserve"> продемонстрировали свою стабильность и были идентифицированы </w:t>
      </w:r>
      <w:r>
        <w:rPr>
          <w:rFonts w:ascii="Times New Roman" w:eastAsia="Times New Roman" w:hAnsi="Times New Roman"/>
          <w:bCs/>
          <w:sz w:val="28"/>
          <w:szCs w:val="28"/>
        </w:rPr>
        <w:t>сразу для</w:t>
      </w:r>
      <w:r w:rsidRPr="009C35CC">
        <w:rPr>
          <w:rFonts w:ascii="Times New Roman" w:eastAsia="Times New Roman" w:hAnsi="Times New Roman"/>
          <w:bCs/>
          <w:sz w:val="28"/>
          <w:szCs w:val="28"/>
        </w:rPr>
        <w:t xml:space="preserve"> двух регион</w:t>
      </w:r>
      <w:r>
        <w:rPr>
          <w:rFonts w:ascii="Times New Roman" w:eastAsia="Times New Roman" w:hAnsi="Times New Roman"/>
          <w:bCs/>
          <w:sz w:val="28"/>
          <w:szCs w:val="28"/>
        </w:rPr>
        <w:t>ов</w:t>
      </w:r>
      <w:r w:rsidRPr="009C35CC">
        <w:rPr>
          <w:rFonts w:ascii="Times New Roman" w:eastAsia="Times New Roman" w:hAnsi="Times New Roman"/>
          <w:bCs/>
          <w:sz w:val="28"/>
          <w:szCs w:val="28"/>
        </w:rPr>
        <w:t xml:space="preserve"> (</w:t>
      </w:r>
      <w:r>
        <w:rPr>
          <w:rFonts w:ascii="Times New Roman" w:eastAsia="Times New Roman" w:hAnsi="Times New Roman"/>
          <w:bCs/>
          <w:sz w:val="28"/>
          <w:szCs w:val="28"/>
        </w:rPr>
        <w:t>АЛ</w:t>
      </w:r>
      <w:r w:rsidRPr="009C35CC">
        <w:rPr>
          <w:rFonts w:ascii="Times New Roman" w:eastAsia="Times New Roman" w:hAnsi="Times New Roman"/>
          <w:bCs/>
          <w:sz w:val="28"/>
          <w:szCs w:val="28"/>
        </w:rPr>
        <w:t xml:space="preserve"> и </w:t>
      </w:r>
      <w:r>
        <w:rPr>
          <w:rFonts w:ascii="Times New Roman" w:eastAsia="Times New Roman" w:hAnsi="Times New Roman"/>
          <w:bCs/>
          <w:sz w:val="28"/>
          <w:szCs w:val="28"/>
        </w:rPr>
        <w:t>КБ</w:t>
      </w:r>
      <w:r w:rsidRPr="009C35CC">
        <w:rPr>
          <w:rFonts w:ascii="Times New Roman" w:eastAsia="Times New Roman" w:hAnsi="Times New Roman"/>
          <w:bCs/>
          <w:sz w:val="28"/>
          <w:szCs w:val="28"/>
        </w:rPr>
        <w:t xml:space="preserve">). По одному </w:t>
      </w:r>
      <w:r w:rsidRPr="009C35CC">
        <w:rPr>
          <w:rFonts w:ascii="Times New Roman" w:eastAsia="Times New Roman" w:hAnsi="Times New Roman"/>
          <w:bCs/>
          <w:sz w:val="28"/>
          <w:szCs w:val="28"/>
          <w:lang w:val="en-US"/>
        </w:rPr>
        <w:t>QTL</w:t>
      </w:r>
      <w:r w:rsidRPr="009C35CC">
        <w:rPr>
          <w:rFonts w:ascii="Times New Roman" w:eastAsia="Times New Roman" w:hAnsi="Times New Roman"/>
          <w:bCs/>
          <w:sz w:val="28"/>
          <w:szCs w:val="28"/>
        </w:rPr>
        <w:t xml:space="preserve"> были идентифицированы </w:t>
      </w:r>
      <w:r>
        <w:rPr>
          <w:rFonts w:ascii="Times New Roman" w:eastAsia="Times New Roman" w:hAnsi="Times New Roman"/>
          <w:bCs/>
          <w:sz w:val="28"/>
          <w:szCs w:val="28"/>
        </w:rPr>
        <w:t>для</w:t>
      </w:r>
      <w:r w:rsidRPr="009C35CC">
        <w:rPr>
          <w:rFonts w:ascii="Times New Roman" w:eastAsia="Times New Roman" w:hAnsi="Times New Roman"/>
          <w:bCs/>
          <w:sz w:val="28"/>
          <w:szCs w:val="28"/>
        </w:rPr>
        <w:t xml:space="preserve"> </w:t>
      </w:r>
      <w:r>
        <w:rPr>
          <w:rFonts w:ascii="Times New Roman" w:eastAsia="Times New Roman" w:hAnsi="Times New Roman"/>
          <w:bCs/>
          <w:sz w:val="28"/>
          <w:szCs w:val="28"/>
        </w:rPr>
        <w:t>АЛ</w:t>
      </w:r>
      <w:r w:rsidRPr="009C35CC">
        <w:rPr>
          <w:rFonts w:ascii="Times New Roman" w:eastAsia="Times New Roman" w:hAnsi="Times New Roman"/>
          <w:bCs/>
          <w:sz w:val="28"/>
          <w:szCs w:val="28"/>
        </w:rPr>
        <w:t xml:space="preserve"> и </w:t>
      </w:r>
      <w:r w:rsidRPr="009C35CC">
        <w:rPr>
          <w:rFonts w:ascii="Times New Roman" w:eastAsia="Times New Roman" w:hAnsi="Times New Roman"/>
          <w:bCs/>
          <w:sz w:val="28"/>
          <w:szCs w:val="28"/>
          <w:lang w:val="en-US"/>
        </w:rPr>
        <w:t>KO</w:t>
      </w:r>
      <w:r w:rsidRPr="009C35CC">
        <w:rPr>
          <w:rFonts w:ascii="Times New Roman" w:eastAsia="Times New Roman" w:hAnsi="Times New Roman"/>
          <w:bCs/>
          <w:sz w:val="28"/>
          <w:szCs w:val="28"/>
        </w:rPr>
        <w:t xml:space="preserve">, </w:t>
      </w:r>
      <w:r>
        <w:rPr>
          <w:rFonts w:ascii="Times New Roman" w:eastAsia="Times New Roman" w:hAnsi="Times New Roman"/>
          <w:bCs/>
          <w:sz w:val="28"/>
          <w:szCs w:val="28"/>
        </w:rPr>
        <w:t>КБ</w:t>
      </w:r>
      <w:r w:rsidRPr="009C35CC">
        <w:rPr>
          <w:rFonts w:ascii="Times New Roman" w:eastAsia="Times New Roman" w:hAnsi="Times New Roman"/>
          <w:bCs/>
          <w:sz w:val="28"/>
          <w:szCs w:val="28"/>
        </w:rPr>
        <w:t xml:space="preserve"> и </w:t>
      </w:r>
      <w:r w:rsidRPr="009C35CC">
        <w:rPr>
          <w:rFonts w:ascii="Times New Roman" w:eastAsia="Times New Roman" w:hAnsi="Times New Roman"/>
          <w:bCs/>
          <w:sz w:val="28"/>
          <w:szCs w:val="28"/>
          <w:lang w:val="en-US"/>
        </w:rPr>
        <w:t>KA</w:t>
      </w:r>
      <w:r w:rsidRPr="009C35CC">
        <w:rPr>
          <w:rFonts w:ascii="Times New Roman" w:eastAsia="Times New Roman" w:hAnsi="Times New Roman"/>
          <w:bCs/>
          <w:sz w:val="28"/>
          <w:szCs w:val="28"/>
        </w:rPr>
        <w:t xml:space="preserve">, </w:t>
      </w:r>
      <w:r>
        <w:rPr>
          <w:rFonts w:ascii="Times New Roman" w:eastAsia="Times New Roman" w:hAnsi="Times New Roman"/>
          <w:bCs/>
          <w:sz w:val="28"/>
          <w:szCs w:val="28"/>
        </w:rPr>
        <w:t>КБ</w:t>
      </w:r>
      <w:r w:rsidRPr="009C35CC">
        <w:rPr>
          <w:rFonts w:ascii="Times New Roman" w:eastAsia="Times New Roman" w:hAnsi="Times New Roman"/>
          <w:bCs/>
          <w:sz w:val="28"/>
          <w:szCs w:val="28"/>
        </w:rPr>
        <w:t xml:space="preserve"> и </w:t>
      </w:r>
      <w:r w:rsidRPr="009C35CC">
        <w:rPr>
          <w:rFonts w:ascii="Times New Roman" w:eastAsia="Times New Roman" w:hAnsi="Times New Roman"/>
          <w:bCs/>
          <w:sz w:val="28"/>
          <w:szCs w:val="28"/>
          <w:lang w:val="en-US"/>
        </w:rPr>
        <w:t>KO</w:t>
      </w:r>
      <w:r w:rsidRPr="009C35CC">
        <w:rPr>
          <w:rFonts w:ascii="Times New Roman" w:eastAsia="Times New Roman" w:hAnsi="Times New Roman"/>
          <w:bCs/>
          <w:sz w:val="28"/>
          <w:szCs w:val="28"/>
        </w:rPr>
        <w:t xml:space="preserve">, </w:t>
      </w:r>
      <w:r w:rsidRPr="009C35CC">
        <w:rPr>
          <w:rFonts w:ascii="Times New Roman" w:eastAsia="Times New Roman" w:hAnsi="Times New Roman"/>
          <w:bCs/>
          <w:sz w:val="28"/>
          <w:szCs w:val="28"/>
          <w:lang w:val="en-US"/>
        </w:rPr>
        <w:t>KA</w:t>
      </w:r>
      <w:r w:rsidRPr="009C35CC">
        <w:rPr>
          <w:rFonts w:ascii="Times New Roman" w:eastAsia="Times New Roman" w:hAnsi="Times New Roman"/>
          <w:bCs/>
          <w:sz w:val="28"/>
          <w:szCs w:val="28"/>
        </w:rPr>
        <w:t xml:space="preserve"> и </w:t>
      </w:r>
      <w:r>
        <w:rPr>
          <w:rFonts w:ascii="Times New Roman" w:eastAsia="Times New Roman" w:hAnsi="Times New Roman"/>
          <w:bCs/>
          <w:sz w:val="28"/>
          <w:szCs w:val="28"/>
        </w:rPr>
        <w:t>КБ</w:t>
      </w:r>
      <w:r w:rsidRPr="009C35CC">
        <w:rPr>
          <w:rFonts w:ascii="Times New Roman" w:eastAsia="Times New Roman" w:hAnsi="Times New Roman"/>
          <w:bCs/>
          <w:sz w:val="28"/>
          <w:szCs w:val="28"/>
        </w:rPr>
        <w:t xml:space="preserve"> (</w:t>
      </w:r>
      <w:r>
        <w:rPr>
          <w:rFonts w:ascii="Times New Roman" w:eastAsia="Times New Roman" w:hAnsi="Times New Roman"/>
          <w:bCs/>
          <w:sz w:val="28"/>
          <w:szCs w:val="28"/>
        </w:rPr>
        <w:t>рисунок</w:t>
      </w:r>
      <w:r w:rsidRPr="009C35CC">
        <w:rPr>
          <w:rFonts w:ascii="Times New Roman" w:eastAsia="Times New Roman" w:hAnsi="Times New Roman"/>
          <w:bCs/>
          <w:sz w:val="28"/>
          <w:szCs w:val="28"/>
        </w:rPr>
        <w:t xml:space="preserve"> 38в). </w:t>
      </w:r>
      <w:r w:rsidR="00E84B7D">
        <w:rPr>
          <w:rFonts w:ascii="Times New Roman" w:eastAsia="Times New Roman" w:hAnsi="Times New Roman"/>
          <w:bCs/>
          <w:sz w:val="28"/>
          <w:szCs w:val="28"/>
        </w:rPr>
        <w:t xml:space="preserve">Примечательно, что  </w:t>
      </w:r>
      <w:r w:rsidR="0097470B">
        <w:rPr>
          <w:rFonts w:ascii="Times New Roman" w:eastAsia="Times New Roman" w:hAnsi="Times New Roman"/>
          <w:bCs/>
          <w:sz w:val="28"/>
          <w:szCs w:val="28"/>
        </w:rPr>
        <w:br/>
      </w:r>
      <w:r w:rsidR="00E84B7D">
        <w:rPr>
          <w:rFonts w:ascii="Times New Roman" w:eastAsia="Times New Roman" w:hAnsi="Times New Roman"/>
          <w:bCs/>
          <w:sz w:val="28"/>
          <w:szCs w:val="28"/>
        </w:rPr>
        <w:t>3</w:t>
      </w:r>
      <w:r w:rsidRPr="009C35CC">
        <w:rPr>
          <w:rFonts w:ascii="Times New Roman" w:eastAsia="Times New Roman" w:hAnsi="Times New Roman"/>
          <w:bCs/>
          <w:sz w:val="28"/>
          <w:szCs w:val="28"/>
        </w:rPr>
        <w:t xml:space="preserve"> </w:t>
      </w:r>
      <w:r w:rsidRPr="009C35CC">
        <w:rPr>
          <w:rFonts w:ascii="Times New Roman" w:eastAsia="Times New Roman" w:hAnsi="Times New Roman"/>
          <w:bCs/>
          <w:sz w:val="28"/>
          <w:szCs w:val="28"/>
          <w:lang w:val="en-US"/>
        </w:rPr>
        <w:t>QTL</w:t>
      </w:r>
      <w:r w:rsidRPr="009C35CC">
        <w:rPr>
          <w:rFonts w:ascii="Times New Roman" w:eastAsia="Times New Roman" w:hAnsi="Times New Roman"/>
          <w:bCs/>
          <w:sz w:val="28"/>
          <w:szCs w:val="28"/>
        </w:rPr>
        <w:t xml:space="preserve"> (</w:t>
      </w:r>
      <w:proofErr w:type="spellStart"/>
      <w:r w:rsidRPr="009C35CC">
        <w:rPr>
          <w:rFonts w:ascii="Times New Roman" w:eastAsia="Times New Roman" w:hAnsi="Times New Roman"/>
          <w:bCs/>
          <w:i/>
          <w:iCs/>
          <w:sz w:val="28"/>
          <w:szCs w:val="28"/>
          <w:lang w:val="en-US"/>
        </w:rPr>
        <w:t>qQTL</w:t>
      </w:r>
      <w:proofErr w:type="spellEnd"/>
      <w:r w:rsidRPr="009C35CC">
        <w:rPr>
          <w:rFonts w:ascii="Times New Roman" w:eastAsia="Times New Roman" w:hAnsi="Times New Roman"/>
          <w:bCs/>
          <w:i/>
          <w:iCs/>
          <w:sz w:val="28"/>
          <w:szCs w:val="28"/>
        </w:rPr>
        <w:t>_1</w:t>
      </w:r>
      <w:r w:rsidRPr="009C35CC">
        <w:rPr>
          <w:rFonts w:ascii="Times New Roman" w:eastAsia="Times New Roman" w:hAnsi="Times New Roman"/>
          <w:bCs/>
          <w:i/>
          <w:iCs/>
          <w:sz w:val="28"/>
          <w:szCs w:val="28"/>
          <w:lang w:val="en-US"/>
        </w:rPr>
        <w:t>H</w:t>
      </w:r>
      <w:r w:rsidRPr="009C35CC">
        <w:rPr>
          <w:rFonts w:ascii="Times New Roman" w:eastAsia="Times New Roman" w:hAnsi="Times New Roman"/>
          <w:bCs/>
          <w:i/>
          <w:iCs/>
          <w:sz w:val="28"/>
          <w:szCs w:val="28"/>
        </w:rPr>
        <w:t xml:space="preserve">-2, </w:t>
      </w:r>
      <w:proofErr w:type="spellStart"/>
      <w:r w:rsidRPr="009C35CC">
        <w:rPr>
          <w:rFonts w:ascii="Times New Roman" w:eastAsia="Times New Roman" w:hAnsi="Times New Roman"/>
          <w:bCs/>
          <w:i/>
          <w:iCs/>
          <w:sz w:val="28"/>
          <w:szCs w:val="28"/>
          <w:lang w:val="en-US"/>
        </w:rPr>
        <w:t>qQTL</w:t>
      </w:r>
      <w:proofErr w:type="spellEnd"/>
      <w:r w:rsidRPr="009C35CC">
        <w:rPr>
          <w:rFonts w:ascii="Times New Roman" w:eastAsia="Times New Roman" w:hAnsi="Times New Roman"/>
          <w:bCs/>
          <w:i/>
          <w:iCs/>
          <w:sz w:val="28"/>
          <w:szCs w:val="28"/>
        </w:rPr>
        <w:t>_1</w:t>
      </w:r>
      <w:r w:rsidRPr="009C35CC">
        <w:rPr>
          <w:rFonts w:ascii="Times New Roman" w:eastAsia="Times New Roman" w:hAnsi="Times New Roman"/>
          <w:bCs/>
          <w:i/>
          <w:iCs/>
          <w:sz w:val="28"/>
          <w:szCs w:val="28"/>
          <w:lang w:val="en-US"/>
        </w:rPr>
        <w:t>H</w:t>
      </w:r>
      <w:r w:rsidRPr="009C35CC">
        <w:rPr>
          <w:rFonts w:ascii="Times New Roman" w:eastAsia="Times New Roman" w:hAnsi="Times New Roman"/>
          <w:bCs/>
          <w:i/>
          <w:iCs/>
          <w:sz w:val="28"/>
          <w:szCs w:val="28"/>
        </w:rPr>
        <w:t>-13</w:t>
      </w:r>
      <w:r w:rsidRPr="009C35CC">
        <w:rPr>
          <w:rFonts w:ascii="Times New Roman" w:eastAsia="Times New Roman" w:hAnsi="Times New Roman"/>
          <w:bCs/>
          <w:sz w:val="28"/>
          <w:szCs w:val="28"/>
        </w:rPr>
        <w:t xml:space="preserve"> и </w:t>
      </w:r>
      <w:proofErr w:type="spellStart"/>
      <w:r w:rsidRPr="009C35CC">
        <w:rPr>
          <w:rFonts w:ascii="Times New Roman" w:eastAsia="Times New Roman" w:hAnsi="Times New Roman"/>
          <w:bCs/>
          <w:i/>
          <w:iCs/>
          <w:sz w:val="28"/>
          <w:szCs w:val="28"/>
          <w:lang w:val="en-US"/>
        </w:rPr>
        <w:t>qQTL</w:t>
      </w:r>
      <w:proofErr w:type="spellEnd"/>
      <w:r w:rsidRPr="009C35CC">
        <w:rPr>
          <w:rFonts w:ascii="Times New Roman" w:eastAsia="Times New Roman" w:hAnsi="Times New Roman"/>
          <w:bCs/>
          <w:i/>
          <w:iCs/>
          <w:sz w:val="28"/>
          <w:szCs w:val="28"/>
        </w:rPr>
        <w:t>_3</w:t>
      </w:r>
      <w:r w:rsidRPr="009C35CC">
        <w:rPr>
          <w:rFonts w:ascii="Times New Roman" w:eastAsia="Times New Roman" w:hAnsi="Times New Roman"/>
          <w:bCs/>
          <w:i/>
          <w:iCs/>
          <w:sz w:val="28"/>
          <w:szCs w:val="28"/>
          <w:lang w:val="en-US"/>
        </w:rPr>
        <w:t>H</w:t>
      </w:r>
      <w:r w:rsidRPr="009C35CC">
        <w:rPr>
          <w:rFonts w:ascii="Times New Roman" w:eastAsia="Times New Roman" w:hAnsi="Times New Roman"/>
          <w:bCs/>
          <w:i/>
          <w:iCs/>
          <w:sz w:val="28"/>
          <w:szCs w:val="28"/>
        </w:rPr>
        <w:t>-4</w:t>
      </w:r>
      <w:r w:rsidRPr="009C35CC">
        <w:rPr>
          <w:rFonts w:ascii="Times New Roman" w:eastAsia="Times New Roman" w:hAnsi="Times New Roman"/>
          <w:bCs/>
          <w:sz w:val="28"/>
          <w:szCs w:val="28"/>
        </w:rPr>
        <w:t xml:space="preserve">) были идентифицированы одновременно </w:t>
      </w:r>
      <w:r>
        <w:rPr>
          <w:rFonts w:ascii="Times New Roman" w:eastAsia="Times New Roman" w:hAnsi="Times New Roman"/>
          <w:bCs/>
          <w:sz w:val="28"/>
          <w:szCs w:val="28"/>
        </w:rPr>
        <w:t>для</w:t>
      </w:r>
      <w:r w:rsidRPr="009C35CC">
        <w:rPr>
          <w:rFonts w:ascii="Times New Roman" w:eastAsia="Times New Roman" w:hAnsi="Times New Roman"/>
          <w:bCs/>
          <w:sz w:val="28"/>
          <w:szCs w:val="28"/>
        </w:rPr>
        <w:t xml:space="preserve"> трех регион</w:t>
      </w:r>
      <w:r>
        <w:rPr>
          <w:rFonts w:ascii="Times New Roman" w:eastAsia="Times New Roman" w:hAnsi="Times New Roman"/>
          <w:bCs/>
          <w:sz w:val="28"/>
          <w:szCs w:val="28"/>
        </w:rPr>
        <w:t>ов</w:t>
      </w:r>
      <w:r w:rsidRPr="009C35CC">
        <w:rPr>
          <w:rFonts w:ascii="Times New Roman" w:eastAsia="Times New Roman" w:hAnsi="Times New Roman"/>
          <w:bCs/>
          <w:sz w:val="28"/>
          <w:szCs w:val="28"/>
        </w:rPr>
        <w:t xml:space="preserve">, а </w:t>
      </w:r>
      <w:r w:rsidR="00E84B7D">
        <w:rPr>
          <w:rFonts w:ascii="Times New Roman" w:eastAsia="Times New Roman" w:hAnsi="Times New Roman"/>
          <w:bCs/>
          <w:sz w:val="28"/>
          <w:szCs w:val="28"/>
        </w:rPr>
        <w:t>локус</w:t>
      </w:r>
      <w:r w:rsidR="00E84B7D" w:rsidRPr="009C35CC">
        <w:rPr>
          <w:rFonts w:ascii="Times New Roman" w:eastAsia="Times New Roman" w:hAnsi="Times New Roman"/>
          <w:bCs/>
          <w:sz w:val="28"/>
          <w:szCs w:val="28"/>
        </w:rPr>
        <w:t xml:space="preserve"> </w:t>
      </w:r>
      <w:proofErr w:type="spellStart"/>
      <w:r w:rsidRPr="009C35CC">
        <w:rPr>
          <w:rFonts w:ascii="Times New Roman" w:eastAsia="Times New Roman" w:hAnsi="Times New Roman"/>
          <w:bCs/>
          <w:i/>
          <w:iCs/>
          <w:sz w:val="28"/>
          <w:szCs w:val="28"/>
          <w:lang w:val="en-US"/>
        </w:rPr>
        <w:t>qQTL</w:t>
      </w:r>
      <w:proofErr w:type="spellEnd"/>
      <w:r w:rsidRPr="009C35CC">
        <w:rPr>
          <w:rFonts w:ascii="Times New Roman" w:eastAsia="Times New Roman" w:hAnsi="Times New Roman"/>
          <w:bCs/>
          <w:i/>
          <w:iCs/>
          <w:sz w:val="28"/>
          <w:szCs w:val="28"/>
        </w:rPr>
        <w:t>_3</w:t>
      </w:r>
      <w:r w:rsidRPr="009C35CC">
        <w:rPr>
          <w:rFonts w:ascii="Times New Roman" w:eastAsia="Times New Roman" w:hAnsi="Times New Roman"/>
          <w:bCs/>
          <w:i/>
          <w:iCs/>
          <w:sz w:val="28"/>
          <w:szCs w:val="28"/>
          <w:lang w:val="en-US"/>
        </w:rPr>
        <w:t>H</w:t>
      </w:r>
      <w:r w:rsidRPr="009C35CC">
        <w:rPr>
          <w:rFonts w:ascii="Times New Roman" w:eastAsia="Times New Roman" w:hAnsi="Times New Roman"/>
          <w:bCs/>
          <w:i/>
          <w:iCs/>
          <w:sz w:val="28"/>
          <w:szCs w:val="28"/>
        </w:rPr>
        <w:t>-3</w:t>
      </w:r>
      <w:r w:rsidRPr="009C35CC">
        <w:rPr>
          <w:rFonts w:ascii="Times New Roman" w:eastAsia="Times New Roman" w:hAnsi="Times New Roman"/>
          <w:bCs/>
          <w:sz w:val="28"/>
          <w:szCs w:val="28"/>
        </w:rPr>
        <w:t xml:space="preserve">, ответственный за все </w:t>
      </w:r>
      <w:r w:rsidR="0097470B">
        <w:rPr>
          <w:rFonts w:ascii="Times New Roman" w:eastAsia="Times New Roman" w:hAnsi="Times New Roman"/>
          <w:bCs/>
          <w:sz w:val="28"/>
          <w:szCs w:val="28"/>
        </w:rPr>
        <w:br/>
      </w:r>
      <w:r w:rsidR="00D47328">
        <w:rPr>
          <w:rFonts w:ascii="Times New Roman" w:eastAsia="Times New Roman" w:hAnsi="Times New Roman"/>
          <w:bCs/>
          <w:sz w:val="28"/>
          <w:szCs w:val="28"/>
        </w:rPr>
        <w:t>6</w:t>
      </w:r>
      <w:r w:rsidR="00D47328" w:rsidRPr="009C35CC">
        <w:rPr>
          <w:rFonts w:ascii="Times New Roman" w:eastAsia="Times New Roman" w:hAnsi="Times New Roman"/>
          <w:bCs/>
          <w:sz w:val="28"/>
          <w:szCs w:val="28"/>
        </w:rPr>
        <w:t xml:space="preserve"> </w:t>
      </w:r>
      <w:r w:rsidRPr="009C35CC">
        <w:rPr>
          <w:rFonts w:ascii="Times New Roman" w:eastAsia="Times New Roman" w:hAnsi="Times New Roman"/>
          <w:bCs/>
          <w:sz w:val="28"/>
          <w:szCs w:val="28"/>
        </w:rPr>
        <w:t>изученных признаков</w:t>
      </w:r>
      <w:r>
        <w:rPr>
          <w:rFonts w:ascii="Times New Roman" w:eastAsia="Times New Roman" w:hAnsi="Times New Roman"/>
          <w:bCs/>
          <w:sz w:val="28"/>
          <w:szCs w:val="28"/>
        </w:rPr>
        <w:t xml:space="preserve"> качества</w:t>
      </w:r>
      <w:r w:rsidRPr="009C35CC">
        <w:rPr>
          <w:rFonts w:ascii="Times New Roman" w:eastAsia="Times New Roman" w:hAnsi="Times New Roman"/>
          <w:bCs/>
          <w:sz w:val="28"/>
          <w:szCs w:val="28"/>
        </w:rPr>
        <w:t xml:space="preserve">, был обнаружен </w:t>
      </w:r>
      <w:r>
        <w:rPr>
          <w:rFonts w:ascii="Times New Roman" w:eastAsia="Times New Roman" w:hAnsi="Times New Roman"/>
          <w:bCs/>
          <w:sz w:val="28"/>
          <w:szCs w:val="28"/>
        </w:rPr>
        <w:t>для</w:t>
      </w:r>
      <w:r w:rsidRPr="009C35CC">
        <w:rPr>
          <w:rFonts w:ascii="Times New Roman" w:eastAsia="Times New Roman" w:hAnsi="Times New Roman"/>
          <w:bCs/>
          <w:sz w:val="28"/>
          <w:szCs w:val="28"/>
        </w:rPr>
        <w:t xml:space="preserve"> всех </w:t>
      </w:r>
      <w:r w:rsidR="00D47328">
        <w:rPr>
          <w:rFonts w:ascii="Times New Roman" w:eastAsia="Times New Roman" w:hAnsi="Times New Roman"/>
          <w:bCs/>
          <w:sz w:val="28"/>
          <w:szCs w:val="28"/>
        </w:rPr>
        <w:t>4</w:t>
      </w:r>
      <w:r w:rsidR="00D47328" w:rsidRPr="009C35CC">
        <w:rPr>
          <w:rFonts w:ascii="Times New Roman" w:eastAsia="Times New Roman" w:hAnsi="Times New Roman"/>
          <w:bCs/>
          <w:sz w:val="28"/>
          <w:szCs w:val="28"/>
        </w:rPr>
        <w:t xml:space="preserve"> </w:t>
      </w:r>
      <w:r w:rsidRPr="009C35CC">
        <w:rPr>
          <w:rFonts w:ascii="Times New Roman" w:eastAsia="Times New Roman" w:hAnsi="Times New Roman"/>
          <w:bCs/>
          <w:sz w:val="28"/>
          <w:szCs w:val="28"/>
        </w:rPr>
        <w:t>регион</w:t>
      </w:r>
      <w:r>
        <w:rPr>
          <w:rFonts w:ascii="Times New Roman" w:eastAsia="Times New Roman" w:hAnsi="Times New Roman"/>
          <w:bCs/>
          <w:sz w:val="28"/>
          <w:szCs w:val="28"/>
        </w:rPr>
        <w:t>ов</w:t>
      </w:r>
      <w:r w:rsidRPr="009C35CC">
        <w:rPr>
          <w:rFonts w:ascii="Times New Roman" w:eastAsia="Times New Roman" w:hAnsi="Times New Roman"/>
          <w:bCs/>
          <w:sz w:val="28"/>
          <w:szCs w:val="28"/>
        </w:rPr>
        <w:t xml:space="preserve"> (рисунок 38в). Таким образом, всего 18 из 65 </w:t>
      </w:r>
      <w:r w:rsidRPr="009C35CC">
        <w:rPr>
          <w:rFonts w:ascii="Times New Roman" w:eastAsia="Times New Roman" w:hAnsi="Times New Roman"/>
          <w:bCs/>
          <w:sz w:val="28"/>
          <w:szCs w:val="28"/>
          <w:lang w:val="en-US"/>
        </w:rPr>
        <w:t>QTL</w:t>
      </w:r>
      <w:r w:rsidRPr="009C35CC">
        <w:rPr>
          <w:rFonts w:ascii="Times New Roman" w:eastAsia="Times New Roman" w:hAnsi="Times New Roman"/>
          <w:bCs/>
          <w:sz w:val="28"/>
          <w:szCs w:val="28"/>
        </w:rPr>
        <w:t xml:space="preserve"> были обнаружены </w:t>
      </w:r>
      <w:r>
        <w:rPr>
          <w:rFonts w:ascii="Times New Roman" w:eastAsia="Times New Roman" w:hAnsi="Times New Roman"/>
          <w:bCs/>
          <w:sz w:val="28"/>
          <w:szCs w:val="28"/>
        </w:rPr>
        <w:t>для</w:t>
      </w:r>
      <w:r w:rsidRPr="009C35CC">
        <w:rPr>
          <w:rFonts w:ascii="Times New Roman" w:eastAsia="Times New Roman" w:hAnsi="Times New Roman"/>
          <w:bCs/>
          <w:sz w:val="28"/>
          <w:szCs w:val="28"/>
        </w:rPr>
        <w:t xml:space="preserve"> двух и более сред, </w:t>
      </w:r>
      <w:r>
        <w:rPr>
          <w:rFonts w:ascii="Times New Roman" w:eastAsia="Times New Roman" w:hAnsi="Times New Roman"/>
          <w:bCs/>
          <w:sz w:val="28"/>
          <w:szCs w:val="28"/>
        </w:rPr>
        <w:t>что показывает их</w:t>
      </w:r>
      <w:r w:rsidRPr="009C35CC">
        <w:rPr>
          <w:rFonts w:ascii="Times New Roman" w:eastAsia="Times New Roman" w:hAnsi="Times New Roman"/>
          <w:bCs/>
          <w:sz w:val="28"/>
          <w:szCs w:val="28"/>
        </w:rPr>
        <w:t xml:space="preserve"> стабильность (</w:t>
      </w:r>
      <w:r>
        <w:rPr>
          <w:rFonts w:ascii="Times New Roman" w:eastAsia="Times New Roman" w:hAnsi="Times New Roman"/>
          <w:bCs/>
          <w:sz w:val="28"/>
          <w:szCs w:val="28"/>
        </w:rPr>
        <w:t xml:space="preserve">приложение </w:t>
      </w:r>
      <w:r w:rsidR="009037AD">
        <w:rPr>
          <w:rFonts w:ascii="Times New Roman" w:eastAsia="Times New Roman" w:hAnsi="Times New Roman"/>
          <w:bCs/>
          <w:sz w:val="28"/>
          <w:szCs w:val="28"/>
        </w:rPr>
        <w:t>Ж</w:t>
      </w:r>
      <w:r w:rsidRPr="009C35CC">
        <w:rPr>
          <w:rFonts w:ascii="Times New Roman" w:eastAsia="Times New Roman" w:hAnsi="Times New Roman"/>
          <w:bCs/>
          <w:sz w:val="28"/>
          <w:szCs w:val="28"/>
        </w:rPr>
        <w:t xml:space="preserve">). Стабильность генетических факторов в различных условиях окружающей среды имеет большое значение для создания новых сортов сельскохозяйственных культур со стабильной урожайностью и качеством зерна независимо от взаимодействия генотипа и окружающей среды </w:t>
      </w:r>
      <w:r w:rsidR="00C532BA" w:rsidRPr="009C35CC">
        <w:rPr>
          <w:rFonts w:ascii="Times New Roman" w:eastAsia="Times New Roman" w:hAnsi="Times New Roman"/>
          <w:bCs/>
          <w:sz w:val="28"/>
          <w:szCs w:val="28"/>
        </w:rPr>
        <w:t>[</w:t>
      </w:r>
      <w:r w:rsidR="006F0D51">
        <w:rPr>
          <w:rFonts w:ascii="Times New Roman" w:eastAsia="Times New Roman" w:hAnsi="Times New Roman"/>
          <w:bCs/>
          <w:sz w:val="28"/>
          <w:szCs w:val="28"/>
        </w:rPr>
        <w:t>210</w:t>
      </w:r>
      <w:r w:rsidR="00C532BA" w:rsidRPr="009C35CC">
        <w:rPr>
          <w:rFonts w:ascii="Times New Roman" w:eastAsia="Times New Roman" w:hAnsi="Times New Roman"/>
          <w:bCs/>
          <w:sz w:val="28"/>
          <w:szCs w:val="28"/>
        </w:rPr>
        <w:t xml:space="preserve">]. </w:t>
      </w:r>
    </w:p>
    <w:p w14:paraId="3562C07E" w14:textId="51CB9D35" w:rsidR="00C532BA" w:rsidRDefault="00BE7984" w:rsidP="00C532BA">
      <w:pPr>
        <w:spacing w:after="0" w:line="240" w:lineRule="auto"/>
        <w:ind w:firstLine="567"/>
        <w:jc w:val="both"/>
        <w:rPr>
          <w:rFonts w:ascii="Times New Roman" w:eastAsia="Times New Roman" w:hAnsi="Times New Roman"/>
          <w:bCs/>
          <w:sz w:val="28"/>
          <w:szCs w:val="28"/>
        </w:rPr>
      </w:pPr>
      <w:r w:rsidRPr="00BE7984">
        <w:rPr>
          <w:rFonts w:ascii="Times New Roman" w:eastAsia="Times New Roman" w:hAnsi="Times New Roman"/>
          <w:bCs/>
          <w:sz w:val="28"/>
          <w:szCs w:val="28"/>
        </w:rPr>
        <w:t xml:space="preserve">Распределение выявленных </w:t>
      </w:r>
      <w:r w:rsidRPr="00BE7984">
        <w:rPr>
          <w:rFonts w:ascii="Times New Roman" w:eastAsia="Times New Roman" w:hAnsi="Times New Roman"/>
          <w:bCs/>
          <w:sz w:val="28"/>
          <w:szCs w:val="28"/>
          <w:lang w:val="en-US"/>
        </w:rPr>
        <w:t>QTL</w:t>
      </w:r>
      <w:r w:rsidRPr="00BE7984">
        <w:rPr>
          <w:rFonts w:ascii="Times New Roman" w:eastAsia="Times New Roman" w:hAnsi="Times New Roman"/>
          <w:bCs/>
          <w:sz w:val="28"/>
          <w:szCs w:val="28"/>
        </w:rPr>
        <w:t xml:space="preserve"> в геноме ячменя было несколько неравномерным: 13 </w:t>
      </w:r>
      <w:r w:rsidRPr="00BE7984">
        <w:rPr>
          <w:rFonts w:ascii="Times New Roman" w:eastAsia="Times New Roman" w:hAnsi="Times New Roman"/>
          <w:bCs/>
          <w:sz w:val="28"/>
          <w:szCs w:val="28"/>
          <w:lang w:val="en-US"/>
        </w:rPr>
        <w:t>QTL</w:t>
      </w:r>
      <w:r w:rsidRPr="00BE7984">
        <w:rPr>
          <w:rFonts w:ascii="Times New Roman" w:eastAsia="Times New Roman" w:hAnsi="Times New Roman"/>
          <w:bCs/>
          <w:sz w:val="28"/>
          <w:szCs w:val="28"/>
        </w:rPr>
        <w:t xml:space="preserve"> на хромосоме 1</w:t>
      </w:r>
      <w:r w:rsidRPr="00BE7984">
        <w:rPr>
          <w:rFonts w:ascii="Times New Roman" w:eastAsia="Times New Roman" w:hAnsi="Times New Roman"/>
          <w:bCs/>
          <w:sz w:val="28"/>
          <w:szCs w:val="28"/>
          <w:lang w:val="en-US"/>
        </w:rPr>
        <w:t>H</w:t>
      </w:r>
      <w:r w:rsidRPr="00BE7984">
        <w:rPr>
          <w:rFonts w:ascii="Times New Roman" w:eastAsia="Times New Roman" w:hAnsi="Times New Roman"/>
          <w:bCs/>
          <w:sz w:val="28"/>
          <w:szCs w:val="28"/>
        </w:rPr>
        <w:t xml:space="preserve">, 9 </w:t>
      </w:r>
      <w:r w:rsidRPr="00BE7984">
        <w:rPr>
          <w:rFonts w:ascii="Times New Roman" w:eastAsia="Times New Roman" w:hAnsi="Times New Roman"/>
          <w:bCs/>
          <w:sz w:val="28"/>
          <w:szCs w:val="28"/>
          <w:lang w:val="en-US"/>
        </w:rPr>
        <w:t>QTL</w:t>
      </w:r>
      <w:r w:rsidRPr="00BE7984">
        <w:rPr>
          <w:rFonts w:ascii="Times New Roman" w:eastAsia="Times New Roman" w:hAnsi="Times New Roman"/>
          <w:bCs/>
          <w:sz w:val="28"/>
          <w:szCs w:val="28"/>
        </w:rPr>
        <w:t xml:space="preserve"> на хромосоме 2</w:t>
      </w:r>
      <w:r w:rsidRPr="00BE7984">
        <w:rPr>
          <w:rFonts w:ascii="Times New Roman" w:eastAsia="Times New Roman" w:hAnsi="Times New Roman"/>
          <w:bCs/>
          <w:sz w:val="28"/>
          <w:szCs w:val="28"/>
          <w:lang w:val="en-US"/>
        </w:rPr>
        <w:t>H</w:t>
      </w:r>
      <w:r w:rsidRPr="00BE7984">
        <w:rPr>
          <w:rFonts w:ascii="Times New Roman" w:eastAsia="Times New Roman" w:hAnsi="Times New Roman"/>
          <w:bCs/>
          <w:sz w:val="28"/>
          <w:szCs w:val="28"/>
        </w:rPr>
        <w:t xml:space="preserve">, 4 </w:t>
      </w:r>
      <w:r w:rsidRPr="00BE7984">
        <w:rPr>
          <w:rFonts w:ascii="Times New Roman" w:eastAsia="Times New Roman" w:hAnsi="Times New Roman"/>
          <w:bCs/>
          <w:sz w:val="28"/>
          <w:szCs w:val="28"/>
          <w:lang w:val="en-US"/>
        </w:rPr>
        <w:t>QTL</w:t>
      </w:r>
      <w:r w:rsidRPr="00BE7984">
        <w:rPr>
          <w:rFonts w:ascii="Times New Roman" w:eastAsia="Times New Roman" w:hAnsi="Times New Roman"/>
          <w:bCs/>
          <w:sz w:val="28"/>
          <w:szCs w:val="28"/>
        </w:rPr>
        <w:t xml:space="preserve"> на хромосоме 3</w:t>
      </w:r>
      <w:r w:rsidRPr="00BE7984">
        <w:rPr>
          <w:rFonts w:ascii="Times New Roman" w:eastAsia="Times New Roman" w:hAnsi="Times New Roman"/>
          <w:bCs/>
          <w:sz w:val="28"/>
          <w:szCs w:val="28"/>
          <w:lang w:val="en-US"/>
        </w:rPr>
        <w:t>H</w:t>
      </w:r>
      <w:r w:rsidRPr="00BE7984">
        <w:rPr>
          <w:rFonts w:ascii="Times New Roman" w:eastAsia="Times New Roman" w:hAnsi="Times New Roman"/>
          <w:bCs/>
          <w:sz w:val="28"/>
          <w:szCs w:val="28"/>
        </w:rPr>
        <w:t xml:space="preserve">, 9 </w:t>
      </w:r>
      <w:r w:rsidRPr="00BE7984">
        <w:rPr>
          <w:rFonts w:ascii="Times New Roman" w:eastAsia="Times New Roman" w:hAnsi="Times New Roman"/>
          <w:bCs/>
          <w:sz w:val="28"/>
          <w:szCs w:val="28"/>
          <w:lang w:val="en-US"/>
        </w:rPr>
        <w:t>QTL</w:t>
      </w:r>
      <w:r w:rsidRPr="00BE7984">
        <w:rPr>
          <w:rFonts w:ascii="Times New Roman" w:eastAsia="Times New Roman" w:hAnsi="Times New Roman"/>
          <w:bCs/>
          <w:sz w:val="28"/>
          <w:szCs w:val="28"/>
        </w:rPr>
        <w:t xml:space="preserve"> на хромосоме 4</w:t>
      </w:r>
      <w:r w:rsidRPr="00BE7984">
        <w:rPr>
          <w:rFonts w:ascii="Times New Roman" w:eastAsia="Times New Roman" w:hAnsi="Times New Roman"/>
          <w:bCs/>
          <w:sz w:val="28"/>
          <w:szCs w:val="28"/>
          <w:lang w:val="en-US"/>
        </w:rPr>
        <w:t>H</w:t>
      </w:r>
      <w:r w:rsidRPr="00BE7984">
        <w:rPr>
          <w:rFonts w:ascii="Times New Roman" w:eastAsia="Times New Roman" w:hAnsi="Times New Roman"/>
          <w:bCs/>
          <w:sz w:val="28"/>
          <w:szCs w:val="28"/>
        </w:rPr>
        <w:t xml:space="preserve">, 9 </w:t>
      </w:r>
      <w:r w:rsidRPr="00BE7984">
        <w:rPr>
          <w:rFonts w:ascii="Times New Roman" w:eastAsia="Times New Roman" w:hAnsi="Times New Roman"/>
          <w:bCs/>
          <w:sz w:val="28"/>
          <w:szCs w:val="28"/>
          <w:lang w:val="en-US"/>
        </w:rPr>
        <w:t>QTL</w:t>
      </w:r>
      <w:r w:rsidRPr="00BE7984">
        <w:rPr>
          <w:rFonts w:ascii="Times New Roman" w:eastAsia="Times New Roman" w:hAnsi="Times New Roman"/>
          <w:bCs/>
          <w:sz w:val="28"/>
          <w:szCs w:val="28"/>
        </w:rPr>
        <w:t xml:space="preserve"> на хромосоме 5</w:t>
      </w:r>
      <w:r w:rsidRPr="00BE7984">
        <w:rPr>
          <w:rFonts w:ascii="Times New Roman" w:eastAsia="Times New Roman" w:hAnsi="Times New Roman"/>
          <w:bCs/>
          <w:sz w:val="28"/>
          <w:szCs w:val="28"/>
          <w:lang w:val="en-US"/>
        </w:rPr>
        <w:t>H</w:t>
      </w:r>
      <w:r w:rsidRPr="00BE7984">
        <w:rPr>
          <w:rFonts w:ascii="Times New Roman" w:eastAsia="Times New Roman" w:hAnsi="Times New Roman"/>
          <w:bCs/>
          <w:sz w:val="28"/>
          <w:szCs w:val="28"/>
        </w:rPr>
        <w:t xml:space="preserve">, 10 </w:t>
      </w:r>
      <w:r w:rsidRPr="00BE7984">
        <w:rPr>
          <w:rFonts w:ascii="Times New Roman" w:eastAsia="Times New Roman" w:hAnsi="Times New Roman"/>
          <w:bCs/>
          <w:sz w:val="28"/>
          <w:szCs w:val="28"/>
          <w:lang w:val="en-US"/>
        </w:rPr>
        <w:t>QTL</w:t>
      </w:r>
      <w:r w:rsidRPr="00BE7984">
        <w:rPr>
          <w:rFonts w:ascii="Times New Roman" w:eastAsia="Times New Roman" w:hAnsi="Times New Roman"/>
          <w:bCs/>
          <w:sz w:val="28"/>
          <w:szCs w:val="28"/>
        </w:rPr>
        <w:t xml:space="preserve"> на хромосоме 6</w:t>
      </w:r>
      <w:r w:rsidRPr="00BE7984">
        <w:rPr>
          <w:rFonts w:ascii="Times New Roman" w:eastAsia="Times New Roman" w:hAnsi="Times New Roman"/>
          <w:bCs/>
          <w:sz w:val="28"/>
          <w:szCs w:val="28"/>
          <w:lang w:val="en-US"/>
        </w:rPr>
        <w:t>H</w:t>
      </w:r>
      <w:r w:rsidRPr="00BE7984">
        <w:rPr>
          <w:rFonts w:ascii="Times New Roman" w:eastAsia="Times New Roman" w:hAnsi="Times New Roman"/>
          <w:bCs/>
          <w:sz w:val="28"/>
          <w:szCs w:val="28"/>
        </w:rPr>
        <w:t xml:space="preserve"> и 10 </w:t>
      </w:r>
      <w:r w:rsidRPr="00BE7984">
        <w:rPr>
          <w:rFonts w:ascii="Times New Roman" w:eastAsia="Times New Roman" w:hAnsi="Times New Roman"/>
          <w:bCs/>
          <w:sz w:val="28"/>
          <w:szCs w:val="28"/>
          <w:lang w:val="en-US"/>
        </w:rPr>
        <w:t>QTL</w:t>
      </w:r>
      <w:r w:rsidRPr="00BE7984">
        <w:rPr>
          <w:rFonts w:ascii="Times New Roman" w:eastAsia="Times New Roman" w:hAnsi="Times New Roman"/>
          <w:bCs/>
          <w:sz w:val="28"/>
          <w:szCs w:val="28"/>
        </w:rPr>
        <w:t xml:space="preserve"> – хромосома 7</w:t>
      </w:r>
      <w:r w:rsidRPr="00BE7984">
        <w:rPr>
          <w:rFonts w:ascii="Times New Roman" w:eastAsia="Times New Roman" w:hAnsi="Times New Roman"/>
          <w:bCs/>
          <w:sz w:val="28"/>
          <w:szCs w:val="28"/>
          <w:lang w:val="en-US"/>
        </w:rPr>
        <w:t>H</w:t>
      </w:r>
      <w:r w:rsidRPr="00BE7984">
        <w:rPr>
          <w:rFonts w:ascii="Times New Roman" w:eastAsia="Times New Roman" w:hAnsi="Times New Roman"/>
          <w:bCs/>
          <w:sz w:val="28"/>
          <w:szCs w:val="28"/>
        </w:rPr>
        <w:t xml:space="preserve"> (рис</w:t>
      </w:r>
      <w:r>
        <w:rPr>
          <w:rFonts w:ascii="Times New Roman" w:eastAsia="Times New Roman" w:hAnsi="Times New Roman"/>
          <w:bCs/>
          <w:sz w:val="28"/>
          <w:szCs w:val="28"/>
        </w:rPr>
        <w:t>унки</w:t>
      </w:r>
      <w:r w:rsidRPr="00BE7984">
        <w:rPr>
          <w:rFonts w:ascii="Times New Roman" w:eastAsia="Times New Roman" w:hAnsi="Times New Roman"/>
          <w:bCs/>
          <w:sz w:val="28"/>
          <w:szCs w:val="28"/>
        </w:rPr>
        <w:t xml:space="preserve"> 38г и 39). Корреляции между количеством </w:t>
      </w:r>
      <w:r w:rsidRPr="00BE7984">
        <w:rPr>
          <w:rFonts w:ascii="Times New Roman" w:eastAsia="Times New Roman" w:hAnsi="Times New Roman"/>
          <w:bCs/>
          <w:sz w:val="28"/>
          <w:szCs w:val="28"/>
          <w:lang w:val="en-US"/>
        </w:rPr>
        <w:t>SNP</w:t>
      </w:r>
      <w:r w:rsidRPr="00BE7984">
        <w:rPr>
          <w:rFonts w:ascii="Times New Roman" w:eastAsia="Times New Roman" w:hAnsi="Times New Roman"/>
          <w:bCs/>
          <w:sz w:val="28"/>
          <w:szCs w:val="28"/>
        </w:rPr>
        <w:t xml:space="preserve"> на хромосому или длиной хромосомы с количеством идентифицированных </w:t>
      </w:r>
      <w:r w:rsidRPr="00BE7984">
        <w:rPr>
          <w:rFonts w:ascii="Times New Roman" w:eastAsia="Times New Roman" w:hAnsi="Times New Roman"/>
          <w:bCs/>
          <w:sz w:val="28"/>
          <w:szCs w:val="28"/>
          <w:lang w:val="en-US"/>
        </w:rPr>
        <w:t>QTL</w:t>
      </w:r>
      <w:r w:rsidRPr="00BE7984">
        <w:rPr>
          <w:rFonts w:ascii="Times New Roman" w:eastAsia="Times New Roman" w:hAnsi="Times New Roman"/>
          <w:bCs/>
          <w:sz w:val="28"/>
          <w:szCs w:val="28"/>
        </w:rPr>
        <w:t xml:space="preserve"> </w:t>
      </w:r>
      <w:r>
        <w:rPr>
          <w:rFonts w:ascii="Times New Roman" w:eastAsia="Times New Roman" w:hAnsi="Times New Roman"/>
          <w:bCs/>
          <w:sz w:val="28"/>
          <w:szCs w:val="28"/>
        </w:rPr>
        <w:t>не была обнаружена</w:t>
      </w:r>
      <w:r w:rsidR="00C532BA" w:rsidRPr="00BE7984">
        <w:rPr>
          <w:rFonts w:ascii="Times New Roman" w:eastAsia="Times New Roman" w:hAnsi="Times New Roman"/>
          <w:bCs/>
          <w:sz w:val="28"/>
          <w:szCs w:val="28"/>
        </w:rPr>
        <w:t xml:space="preserve">. </w:t>
      </w:r>
    </w:p>
    <w:p w14:paraId="27C53997" w14:textId="5746D481" w:rsidR="00CB7E86" w:rsidRPr="00CB7E86" w:rsidRDefault="00CB7E86" w:rsidP="00CB7E86">
      <w:pPr>
        <w:spacing w:after="0" w:line="240" w:lineRule="auto"/>
        <w:ind w:firstLine="567"/>
        <w:jc w:val="both"/>
        <w:rPr>
          <w:rFonts w:ascii="Times New Roman" w:eastAsia="Times New Roman" w:hAnsi="Times New Roman"/>
          <w:bCs/>
          <w:sz w:val="28"/>
          <w:szCs w:val="28"/>
        </w:rPr>
      </w:pPr>
      <w:r w:rsidRPr="00CB7E86">
        <w:rPr>
          <w:rFonts w:ascii="Times New Roman" w:eastAsia="Times New Roman" w:hAnsi="Times New Roman"/>
          <w:bCs/>
          <w:sz w:val="28"/>
          <w:szCs w:val="28"/>
        </w:rPr>
        <w:t xml:space="preserve">Некоторые QTL, идентифицированные в GWAS, располагались индивидуально, например </w:t>
      </w:r>
      <w:r w:rsidRPr="00CB7E86">
        <w:rPr>
          <w:rFonts w:ascii="Times New Roman" w:eastAsia="Times New Roman" w:hAnsi="Times New Roman"/>
          <w:bCs/>
          <w:i/>
          <w:iCs/>
          <w:sz w:val="28"/>
          <w:szCs w:val="28"/>
        </w:rPr>
        <w:t xml:space="preserve">qQTL_1H-1 </w:t>
      </w:r>
      <w:r w:rsidRPr="00CB7E86">
        <w:rPr>
          <w:rFonts w:ascii="Times New Roman" w:eastAsia="Times New Roman" w:hAnsi="Times New Roman"/>
          <w:bCs/>
          <w:sz w:val="28"/>
          <w:szCs w:val="28"/>
        </w:rPr>
        <w:t xml:space="preserve">или </w:t>
      </w:r>
      <w:r w:rsidRPr="00CB7E86">
        <w:rPr>
          <w:rFonts w:ascii="Times New Roman" w:eastAsia="Times New Roman" w:hAnsi="Times New Roman"/>
          <w:bCs/>
          <w:i/>
          <w:iCs/>
          <w:sz w:val="28"/>
          <w:szCs w:val="28"/>
        </w:rPr>
        <w:t>qQTL_5H-1</w:t>
      </w:r>
      <w:r w:rsidRPr="00CB7E86">
        <w:rPr>
          <w:rFonts w:ascii="Times New Roman" w:eastAsia="Times New Roman" w:hAnsi="Times New Roman"/>
          <w:bCs/>
          <w:sz w:val="28"/>
          <w:szCs w:val="28"/>
        </w:rPr>
        <w:t xml:space="preserve">, тогда как некоторые QTL образовывали кластеры. Например, кластер </w:t>
      </w:r>
      <w:r w:rsidRPr="00CB7E86">
        <w:rPr>
          <w:rFonts w:ascii="Times New Roman" w:eastAsia="Times New Roman" w:hAnsi="Times New Roman"/>
          <w:bCs/>
          <w:i/>
          <w:iCs/>
          <w:sz w:val="28"/>
          <w:szCs w:val="28"/>
        </w:rPr>
        <w:t>qQTL_6H-7 – qQTL_6H-10</w:t>
      </w:r>
      <w:r w:rsidRPr="00CB7E86">
        <w:rPr>
          <w:rFonts w:ascii="Times New Roman" w:eastAsia="Times New Roman" w:hAnsi="Times New Roman"/>
          <w:bCs/>
          <w:sz w:val="28"/>
          <w:szCs w:val="28"/>
        </w:rPr>
        <w:t xml:space="preserve"> (рисунок 39). Три из этих QTL были связаны с TWL и один с GSC. Вместе с ними в этом участке хромосомы были </w:t>
      </w:r>
      <w:r>
        <w:rPr>
          <w:rFonts w:ascii="Times New Roman" w:eastAsia="Times New Roman" w:hAnsi="Times New Roman"/>
          <w:bCs/>
          <w:sz w:val="28"/>
          <w:szCs w:val="28"/>
        </w:rPr>
        <w:t>обнаружены</w:t>
      </w:r>
      <w:r w:rsidRPr="00CB7E86">
        <w:rPr>
          <w:rFonts w:ascii="Times New Roman" w:eastAsia="Times New Roman" w:hAnsi="Times New Roman"/>
          <w:bCs/>
          <w:sz w:val="28"/>
          <w:szCs w:val="28"/>
        </w:rPr>
        <w:t xml:space="preserve"> два гена, участвующие в метаболизме крахмала </w:t>
      </w:r>
      <w:r>
        <w:rPr>
          <w:rFonts w:ascii="Times New Roman" w:eastAsia="Times New Roman" w:hAnsi="Times New Roman"/>
          <w:bCs/>
          <w:sz w:val="28"/>
          <w:szCs w:val="28"/>
        </w:rPr>
        <w:t>–</w:t>
      </w:r>
      <w:r w:rsidRPr="00CB7E86">
        <w:rPr>
          <w:rFonts w:ascii="Times New Roman" w:eastAsia="Times New Roman" w:hAnsi="Times New Roman"/>
          <w:bCs/>
          <w:sz w:val="28"/>
          <w:szCs w:val="28"/>
        </w:rPr>
        <w:t xml:space="preserve"> </w:t>
      </w:r>
      <w:r w:rsidRPr="00CB7E86">
        <w:rPr>
          <w:rFonts w:ascii="Times New Roman" w:eastAsia="Times New Roman" w:hAnsi="Times New Roman"/>
          <w:bCs/>
          <w:i/>
          <w:iCs/>
          <w:sz w:val="28"/>
          <w:szCs w:val="28"/>
        </w:rPr>
        <w:t>Amy1</w:t>
      </w:r>
      <w:r w:rsidRPr="00CB7E86">
        <w:rPr>
          <w:rFonts w:ascii="Times New Roman" w:eastAsia="Times New Roman" w:hAnsi="Times New Roman"/>
          <w:bCs/>
          <w:sz w:val="28"/>
          <w:szCs w:val="28"/>
        </w:rPr>
        <w:t xml:space="preserve"> [</w:t>
      </w:r>
      <w:r w:rsidR="006F0D51">
        <w:rPr>
          <w:rFonts w:ascii="Times New Roman" w:eastAsia="Times New Roman" w:hAnsi="Times New Roman"/>
          <w:bCs/>
          <w:sz w:val="28"/>
          <w:szCs w:val="28"/>
        </w:rPr>
        <w:t>211</w:t>
      </w:r>
      <w:r w:rsidRPr="00CB7E86">
        <w:rPr>
          <w:rFonts w:ascii="Times New Roman" w:eastAsia="Times New Roman" w:hAnsi="Times New Roman"/>
          <w:bCs/>
          <w:sz w:val="28"/>
          <w:szCs w:val="28"/>
        </w:rPr>
        <w:t xml:space="preserve">] и </w:t>
      </w:r>
      <w:r w:rsidRPr="00CB7E86">
        <w:rPr>
          <w:rFonts w:ascii="Times New Roman" w:eastAsia="Times New Roman" w:hAnsi="Times New Roman"/>
          <w:bCs/>
          <w:i/>
          <w:iCs/>
          <w:sz w:val="28"/>
          <w:szCs w:val="28"/>
        </w:rPr>
        <w:t>Dhn5</w:t>
      </w:r>
      <w:r w:rsidRPr="00CB7E86">
        <w:rPr>
          <w:rFonts w:ascii="Times New Roman" w:eastAsia="Times New Roman" w:hAnsi="Times New Roman"/>
          <w:bCs/>
          <w:sz w:val="28"/>
          <w:szCs w:val="28"/>
        </w:rPr>
        <w:t xml:space="preserve"> [</w:t>
      </w:r>
      <w:r w:rsidR="006F0D51">
        <w:rPr>
          <w:rFonts w:ascii="Times New Roman" w:eastAsia="Times New Roman" w:hAnsi="Times New Roman"/>
          <w:bCs/>
          <w:sz w:val="28"/>
          <w:szCs w:val="28"/>
        </w:rPr>
        <w:t>212</w:t>
      </w:r>
      <w:r w:rsidRPr="00CB7E86">
        <w:rPr>
          <w:rFonts w:ascii="Times New Roman" w:eastAsia="Times New Roman" w:hAnsi="Times New Roman"/>
          <w:bCs/>
          <w:sz w:val="28"/>
          <w:szCs w:val="28"/>
        </w:rPr>
        <w:t>] (рис</w:t>
      </w:r>
      <w:r>
        <w:rPr>
          <w:rFonts w:ascii="Times New Roman" w:eastAsia="Times New Roman" w:hAnsi="Times New Roman"/>
          <w:bCs/>
          <w:sz w:val="28"/>
          <w:szCs w:val="28"/>
        </w:rPr>
        <w:t>унок</w:t>
      </w:r>
      <w:r w:rsidRPr="00CB7E86">
        <w:rPr>
          <w:rFonts w:ascii="Times New Roman" w:eastAsia="Times New Roman" w:hAnsi="Times New Roman"/>
          <w:bCs/>
          <w:sz w:val="28"/>
          <w:szCs w:val="28"/>
        </w:rPr>
        <w:t xml:space="preserve"> 39). Другой пример </w:t>
      </w:r>
      <w:r>
        <w:rPr>
          <w:rFonts w:ascii="Times New Roman" w:eastAsia="Times New Roman" w:hAnsi="Times New Roman"/>
          <w:bCs/>
          <w:sz w:val="28"/>
          <w:szCs w:val="28"/>
        </w:rPr>
        <w:t>–</w:t>
      </w:r>
      <w:r w:rsidRPr="00CB7E86">
        <w:rPr>
          <w:rFonts w:ascii="Times New Roman" w:eastAsia="Times New Roman" w:hAnsi="Times New Roman"/>
          <w:bCs/>
          <w:sz w:val="28"/>
          <w:szCs w:val="28"/>
        </w:rPr>
        <w:t xml:space="preserve"> кластер </w:t>
      </w:r>
      <w:r w:rsidRPr="00CB7E86">
        <w:rPr>
          <w:rFonts w:ascii="Times New Roman" w:eastAsia="Times New Roman" w:hAnsi="Times New Roman"/>
          <w:bCs/>
          <w:i/>
          <w:iCs/>
          <w:sz w:val="28"/>
          <w:szCs w:val="28"/>
        </w:rPr>
        <w:t>qQTL_6H-2 – qQTL_6H-4</w:t>
      </w:r>
      <w:r w:rsidRPr="00CB7E86">
        <w:rPr>
          <w:rFonts w:ascii="Times New Roman" w:eastAsia="Times New Roman" w:hAnsi="Times New Roman"/>
          <w:bCs/>
          <w:sz w:val="28"/>
          <w:szCs w:val="28"/>
        </w:rPr>
        <w:t xml:space="preserve"> для GPC, расположенный рядом с геном </w:t>
      </w:r>
      <w:r w:rsidRPr="00CB7E86">
        <w:rPr>
          <w:rFonts w:ascii="Times New Roman" w:eastAsia="Times New Roman" w:hAnsi="Times New Roman"/>
          <w:bCs/>
          <w:i/>
          <w:iCs/>
          <w:sz w:val="28"/>
          <w:szCs w:val="28"/>
        </w:rPr>
        <w:t>NAM1</w:t>
      </w:r>
      <w:r w:rsidRPr="00CB7E86">
        <w:rPr>
          <w:rFonts w:ascii="Times New Roman" w:eastAsia="Times New Roman" w:hAnsi="Times New Roman"/>
          <w:bCs/>
          <w:sz w:val="28"/>
          <w:szCs w:val="28"/>
        </w:rPr>
        <w:t xml:space="preserve"> (рисунок 39). Этот ген играет роль в определении содержания белка в зернах пшеницы и ячменя [17], а наличие QTL рядом с этим геном служит показателем точности </w:t>
      </w:r>
      <w:r w:rsidR="00563928">
        <w:rPr>
          <w:rFonts w:ascii="Times New Roman" w:eastAsia="Times New Roman" w:hAnsi="Times New Roman"/>
          <w:bCs/>
          <w:sz w:val="28"/>
          <w:szCs w:val="28"/>
        </w:rPr>
        <w:t xml:space="preserve">и надежности </w:t>
      </w:r>
      <w:r w:rsidRPr="00CB7E86">
        <w:rPr>
          <w:rFonts w:ascii="Times New Roman" w:eastAsia="Times New Roman" w:hAnsi="Times New Roman"/>
          <w:bCs/>
          <w:sz w:val="28"/>
          <w:szCs w:val="28"/>
        </w:rPr>
        <w:t>проведенных исследований.</w:t>
      </w:r>
    </w:p>
    <w:p w14:paraId="543F2B6C" w14:textId="36D7A4F0" w:rsidR="00CB7E86" w:rsidRPr="00CB7E86" w:rsidRDefault="00CB7E86" w:rsidP="00CB7E86">
      <w:pPr>
        <w:spacing w:after="0" w:line="240" w:lineRule="auto"/>
        <w:ind w:firstLine="567"/>
        <w:jc w:val="both"/>
        <w:rPr>
          <w:rFonts w:ascii="Times New Roman" w:eastAsia="Times New Roman" w:hAnsi="Times New Roman"/>
          <w:bCs/>
          <w:sz w:val="28"/>
          <w:szCs w:val="28"/>
        </w:rPr>
      </w:pPr>
      <w:r w:rsidRPr="00CB7E86">
        <w:rPr>
          <w:rFonts w:ascii="Times New Roman" w:eastAsia="Times New Roman" w:hAnsi="Times New Roman"/>
          <w:bCs/>
          <w:sz w:val="28"/>
          <w:szCs w:val="28"/>
        </w:rPr>
        <w:t xml:space="preserve">Таким образом, среди всех 64 идентифицированных QTL 8 QTL были </w:t>
      </w:r>
      <w:r w:rsidR="00563928">
        <w:rPr>
          <w:rFonts w:ascii="Times New Roman" w:eastAsia="Times New Roman" w:hAnsi="Times New Roman"/>
          <w:bCs/>
          <w:sz w:val="28"/>
          <w:szCs w:val="28"/>
        </w:rPr>
        <w:t xml:space="preserve">предположительно </w:t>
      </w:r>
      <w:r w:rsidRPr="00CB7E86">
        <w:rPr>
          <w:rFonts w:ascii="Times New Roman" w:eastAsia="Times New Roman" w:hAnsi="Times New Roman"/>
          <w:bCs/>
          <w:sz w:val="28"/>
          <w:szCs w:val="28"/>
        </w:rPr>
        <w:t>новыми</w:t>
      </w:r>
      <w:r w:rsidR="00E43FFF">
        <w:rPr>
          <w:rFonts w:ascii="Times New Roman" w:eastAsia="Times New Roman" w:hAnsi="Times New Roman"/>
          <w:bCs/>
          <w:sz w:val="28"/>
          <w:szCs w:val="28"/>
        </w:rPr>
        <w:t>,</w:t>
      </w:r>
      <w:r w:rsidRPr="00CB7E86">
        <w:rPr>
          <w:rFonts w:ascii="Times New Roman" w:eastAsia="Times New Roman" w:hAnsi="Times New Roman"/>
          <w:bCs/>
          <w:sz w:val="28"/>
          <w:szCs w:val="28"/>
        </w:rPr>
        <w:t xml:space="preserve"> ранее неописан</w:t>
      </w:r>
      <w:r w:rsidR="00E43FFF">
        <w:rPr>
          <w:rFonts w:ascii="Times New Roman" w:eastAsia="Times New Roman" w:hAnsi="Times New Roman"/>
          <w:bCs/>
          <w:sz w:val="28"/>
          <w:szCs w:val="28"/>
        </w:rPr>
        <w:t>н</w:t>
      </w:r>
      <w:r w:rsidRPr="00CB7E86">
        <w:rPr>
          <w:rFonts w:ascii="Times New Roman" w:eastAsia="Times New Roman" w:hAnsi="Times New Roman"/>
          <w:bCs/>
          <w:sz w:val="28"/>
          <w:szCs w:val="28"/>
        </w:rPr>
        <w:t>ы</w:t>
      </w:r>
      <w:r w:rsidR="00E43FFF">
        <w:rPr>
          <w:rFonts w:ascii="Times New Roman" w:eastAsia="Times New Roman" w:hAnsi="Times New Roman"/>
          <w:bCs/>
          <w:sz w:val="28"/>
          <w:szCs w:val="28"/>
        </w:rPr>
        <w:t>ми</w:t>
      </w:r>
      <w:r w:rsidRPr="00CB7E86">
        <w:rPr>
          <w:rFonts w:ascii="Times New Roman" w:eastAsia="Times New Roman" w:hAnsi="Times New Roman"/>
          <w:bCs/>
          <w:sz w:val="28"/>
          <w:szCs w:val="28"/>
        </w:rPr>
        <w:t xml:space="preserve"> в литературе, но они не были стабильными и были обнаружены только один раз (</w:t>
      </w:r>
      <w:r w:rsidR="00563928">
        <w:rPr>
          <w:rFonts w:ascii="Times New Roman" w:eastAsia="Times New Roman" w:hAnsi="Times New Roman"/>
          <w:bCs/>
          <w:sz w:val="28"/>
          <w:szCs w:val="28"/>
        </w:rPr>
        <w:t>приложение</w:t>
      </w:r>
      <w:r w:rsidRPr="00CB7E86">
        <w:rPr>
          <w:rFonts w:ascii="Times New Roman" w:eastAsia="Times New Roman" w:hAnsi="Times New Roman"/>
          <w:bCs/>
          <w:sz w:val="28"/>
          <w:szCs w:val="28"/>
        </w:rPr>
        <w:t xml:space="preserve"> </w:t>
      </w:r>
      <w:r w:rsidR="009037AD">
        <w:rPr>
          <w:rFonts w:ascii="Times New Roman" w:eastAsia="Times New Roman" w:hAnsi="Times New Roman"/>
          <w:bCs/>
          <w:sz w:val="28"/>
          <w:szCs w:val="28"/>
        </w:rPr>
        <w:t>Ж</w:t>
      </w:r>
      <w:r w:rsidRPr="00CB7E86">
        <w:rPr>
          <w:rFonts w:ascii="Times New Roman" w:eastAsia="Times New Roman" w:hAnsi="Times New Roman"/>
          <w:bCs/>
          <w:sz w:val="28"/>
          <w:szCs w:val="28"/>
        </w:rPr>
        <w:t xml:space="preserve">, рисунок 39). С другой стороны, 14 QTL были стабильными и идентифицировались </w:t>
      </w:r>
      <w:r w:rsidR="00563928">
        <w:rPr>
          <w:rFonts w:ascii="Times New Roman" w:eastAsia="Times New Roman" w:hAnsi="Times New Roman"/>
          <w:bCs/>
          <w:sz w:val="28"/>
          <w:szCs w:val="28"/>
        </w:rPr>
        <w:t>для</w:t>
      </w:r>
      <w:r w:rsidRPr="00CB7E86">
        <w:rPr>
          <w:rFonts w:ascii="Times New Roman" w:eastAsia="Times New Roman" w:hAnsi="Times New Roman"/>
          <w:bCs/>
          <w:sz w:val="28"/>
          <w:szCs w:val="28"/>
        </w:rPr>
        <w:t xml:space="preserve"> двух или более сред со сходными генами и/или QTL из литературы (</w:t>
      </w:r>
      <w:r w:rsidR="00563928">
        <w:rPr>
          <w:rFonts w:ascii="Times New Roman" w:eastAsia="Times New Roman" w:hAnsi="Times New Roman"/>
          <w:bCs/>
          <w:sz w:val="28"/>
          <w:szCs w:val="28"/>
        </w:rPr>
        <w:t>приложение</w:t>
      </w:r>
      <w:r w:rsidR="00563928" w:rsidRPr="00CB7E86">
        <w:rPr>
          <w:rFonts w:ascii="Times New Roman" w:eastAsia="Times New Roman" w:hAnsi="Times New Roman"/>
          <w:bCs/>
          <w:sz w:val="28"/>
          <w:szCs w:val="28"/>
        </w:rPr>
        <w:t xml:space="preserve"> </w:t>
      </w:r>
      <w:r w:rsidR="009037AD">
        <w:rPr>
          <w:rFonts w:ascii="Times New Roman" w:eastAsia="Times New Roman" w:hAnsi="Times New Roman"/>
          <w:bCs/>
          <w:sz w:val="28"/>
          <w:szCs w:val="28"/>
        </w:rPr>
        <w:t>Ж</w:t>
      </w:r>
      <w:r w:rsidR="00563928" w:rsidRPr="00CB7E86">
        <w:rPr>
          <w:rFonts w:ascii="Times New Roman" w:eastAsia="Times New Roman" w:hAnsi="Times New Roman"/>
          <w:bCs/>
          <w:sz w:val="28"/>
          <w:szCs w:val="28"/>
        </w:rPr>
        <w:t>, рисунок 39</w:t>
      </w:r>
      <w:r w:rsidRPr="00CB7E86">
        <w:rPr>
          <w:rFonts w:ascii="Times New Roman" w:eastAsia="Times New Roman" w:hAnsi="Times New Roman"/>
          <w:bCs/>
          <w:sz w:val="28"/>
          <w:szCs w:val="28"/>
        </w:rPr>
        <w:t>). Эти результаты подтверждают надежность и точность GWAS</w:t>
      </w:r>
      <w:r w:rsidR="00DB6D9A">
        <w:rPr>
          <w:rFonts w:ascii="Times New Roman" w:eastAsia="Times New Roman" w:hAnsi="Times New Roman"/>
          <w:bCs/>
          <w:sz w:val="28"/>
          <w:szCs w:val="28"/>
        </w:rPr>
        <w:t>-</w:t>
      </w:r>
      <w:r w:rsidR="00DB6D9A" w:rsidRPr="00CB7E86">
        <w:rPr>
          <w:rFonts w:ascii="Times New Roman" w:eastAsia="Times New Roman" w:hAnsi="Times New Roman"/>
          <w:bCs/>
          <w:sz w:val="28"/>
          <w:szCs w:val="28"/>
        </w:rPr>
        <w:t>анализа</w:t>
      </w:r>
      <w:r w:rsidRPr="00CB7E86">
        <w:rPr>
          <w:rFonts w:ascii="Times New Roman" w:eastAsia="Times New Roman" w:hAnsi="Times New Roman"/>
          <w:bCs/>
          <w:sz w:val="28"/>
          <w:szCs w:val="28"/>
        </w:rPr>
        <w:t>. Наконец, 3 QTL (</w:t>
      </w:r>
      <w:r w:rsidRPr="00563928">
        <w:rPr>
          <w:rFonts w:ascii="Times New Roman" w:eastAsia="Times New Roman" w:hAnsi="Times New Roman"/>
          <w:bCs/>
          <w:i/>
          <w:iCs/>
          <w:sz w:val="28"/>
          <w:szCs w:val="28"/>
        </w:rPr>
        <w:t>qQTL_2H-8</w:t>
      </w:r>
      <w:r w:rsidRPr="00CB7E86">
        <w:rPr>
          <w:rFonts w:ascii="Times New Roman" w:eastAsia="Times New Roman" w:hAnsi="Times New Roman"/>
          <w:bCs/>
          <w:sz w:val="28"/>
          <w:szCs w:val="28"/>
        </w:rPr>
        <w:t xml:space="preserve"> для TWL/GSC, </w:t>
      </w:r>
      <w:r w:rsidRPr="00563928">
        <w:rPr>
          <w:rFonts w:ascii="Times New Roman" w:eastAsia="Times New Roman" w:hAnsi="Times New Roman"/>
          <w:bCs/>
          <w:i/>
          <w:iCs/>
          <w:sz w:val="28"/>
          <w:szCs w:val="28"/>
        </w:rPr>
        <w:t>qQTL_2H-9</w:t>
      </w:r>
      <w:r w:rsidRPr="00CB7E86">
        <w:rPr>
          <w:rFonts w:ascii="Times New Roman" w:eastAsia="Times New Roman" w:hAnsi="Times New Roman"/>
          <w:bCs/>
          <w:sz w:val="28"/>
          <w:szCs w:val="28"/>
        </w:rPr>
        <w:t xml:space="preserve"> для GPC/GSC/EX/TWL и </w:t>
      </w:r>
      <w:r w:rsidRPr="00563928">
        <w:rPr>
          <w:rFonts w:ascii="Times New Roman" w:eastAsia="Times New Roman" w:hAnsi="Times New Roman"/>
          <w:bCs/>
          <w:i/>
          <w:iCs/>
          <w:sz w:val="28"/>
          <w:szCs w:val="28"/>
        </w:rPr>
        <w:t>qQTL_3H-3</w:t>
      </w:r>
      <w:r w:rsidRPr="00CB7E86">
        <w:rPr>
          <w:rFonts w:ascii="Times New Roman" w:eastAsia="Times New Roman" w:hAnsi="Times New Roman"/>
          <w:bCs/>
          <w:sz w:val="28"/>
          <w:szCs w:val="28"/>
        </w:rPr>
        <w:t xml:space="preserve"> для GCC/GLC/GSC/GPC/EX/TWL) </w:t>
      </w:r>
      <w:r w:rsidRPr="00CB7E86">
        <w:rPr>
          <w:rFonts w:ascii="Times New Roman" w:eastAsia="Times New Roman" w:hAnsi="Times New Roman"/>
          <w:bCs/>
          <w:sz w:val="28"/>
          <w:szCs w:val="28"/>
        </w:rPr>
        <w:lastRenderedPageBreak/>
        <w:t xml:space="preserve">продемонстрировали стабильность в разных регионах и годах и были обнаружены в </w:t>
      </w:r>
      <w:r w:rsidR="00EF5A48">
        <w:rPr>
          <w:rFonts w:ascii="Times New Roman" w:eastAsia="Times New Roman" w:hAnsi="Times New Roman"/>
          <w:bCs/>
          <w:sz w:val="28"/>
          <w:szCs w:val="28"/>
        </w:rPr>
        <w:t>участках генома</w:t>
      </w:r>
      <w:r w:rsidRPr="00CB7E86">
        <w:rPr>
          <w:rFonts w:ascii="Times New Roman" w:eastAsia="Times New Roman" w:hAnsi="Times New Roman"/>
          <w:bCs/>
          <w:sz w:val="28"/>
          <w:szCs w:val="28"/>
        </w:rPr>
        <w:t>, далеких от известных генов ячменя (</w:t>
      </w:r>
      <w:r w:rsidR="00563928">
        <w:rPr>
          <w:rFonts w:ascii="Times New Roman" w:eastAsia="Times New Roman" w:hAnsi="Times New Roman"/>
          <w:bCs/>
          <w:sz w:val="28"/>
          <w:szCs w:val="28"/>
        </w:rPr>
        <w:t>приложение</w:t>
      </w:r>
      <w:r w:rsidR="00563928" w:rsidRPr="00CB7E86">
        <w:rPr>
          <w:rFonts w:ascii="Times New Roman" w:eastAsia="Times New Roman" w:hAnsi="Times New Roman"/>
          <w:bCs/>
          <w:sz w:val="28"/>
          <w:szCs w:val="28"/>
        </w:rPr>
        <w:t xml:space="preserve"> </w:t>
      </w:r>
      <w:r w:rsidR="009037AD">
        <w:rPr>
          <w:rFonts w:ascii="Times New Roman" w:eastAsia="Times New Roman" w:hAnsi="Times New Roman"/>
          <w:bCs/>
          <w:sz w:val="28"/>
          <w:szCs w:val="28"/>
        </w:rPr>
        <w:t>Ж</w:t>
      </w:r>
      <w:r w:rsidR="00563928" w:rsidRPr="00CB7E86">
        <w:rPr>
          <w:rFonts w:ascii="Times New Roman" w:eastAsia="Times New Roman" w:hAnsi="Times New Roman"/>
          <w:bCs/>
          <w:sz w:val="28"/>
          <w:szCs w:val="28"/>
        </w:rPr>
        <w:t>, рисунок 39</w:t>
      </w:r>
      <w:r w:rsidRPr="00CB7E86">
        <w:rPr>
          <w:rFonts w:ascii="Times New Roman" w:eastAsia="Times New Roman" w:hAnsi="Times New Roman"/>
          <w:bCs/>
          <w:sz w:val="28"/>
          <w:szCs w:val="28"/>
        </w:rPr>
        <w:t>).</w:t>
      </w:r>
    </w:p>
    <w:p w14:paraId="287F70C0" w14:textId="77777777" w:rsidR="00C532BA" w:rsidRPr="00BE7984" w:rsidRDefault="00C532BA" w:rsidP="00C532BA">
      <w:pPr>
        <w:spacing w:after="0" w:line="240" w:lineRule="auto"/>
        <w:jc w:val="both"/>
        <w:rPr>
          <w:rFonts w:ascii="Times New Roman" w:eastAsia="Times New Roman" w:hAnsi="Times New Roman"/>
          <w:bCs/>
          <w:sz w:val="20"/>
          <w:szCs w:val="20"/>
        </w:rPr>
      </w:pPr>
    </w:p>
    <w:p w14:paraId="3C153A76" w14:textId="0FFA37BA" w:rsidR="00C532BA" w:rsidRPr="00B93DDC" w:rsidRDefault="00660C60" w:rsidP="00C532BA">
      <w:pPr>
        <w:spacing w:after="0" w:line="240" w:lineRule="auto"/>
        <w:jc w:val="both"/>
        <w:rPr>
          <w:rFonts w:ascii="Times New Roman" w:eastAsia="Times New Roman" w:hAnsi="Times New Roman"/>
          <w:bCs/>
          <w:sz w:val="28"/>
          <w:szCs w:val="28"/>
        </w:rPr>
      </w:pPr>
      <w:r>
        <w:rPr>
          <w:rFonts w:ascii="Times New Roman" w:eastAsia="Times New Roman" w:hAnsi="Times New Roman"/>
          <w:bCs/>
          <w:noProof/>
          <w:sz w:val="28"/>
          <w:szCs w:val="28"/>
          <w:lang w:eastAsia="ru-RU"/>
        </w:rPr>
        <w:drawing>
          <wp:inline distT="0" distB="0" distL="0" distR="0" wp14:anchorId="1EB36F99" wp14:editId="3D4A2C1C">
            <wp:extent cx="6214110" cy="6202680"/>
            <wp:effectExtent l="0" t="0" r="0" b="7620"/>
            <wp:docPr id="170497513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3">
                      <a:extLst>
                        <a:ext uri="{28A0092B-C50C-407E-A947-70E740481C1C}">
                          <a14:useLocalDpi xmlns:a14="http://schemas.microsoft.com/office/drawing/2010/main" val="0"/>
                        </a:ext>
                      </a:extLst>
                    </a:blip>
                    <a:srcRect b="15921"/>
                    <a:stretch/>
                  </pic:blipFill>
                  <pic:spPr bwMode="auto">
                    <a:xfrm>
                      <a:off x="0" y="0"/>
                      <a:ext cx="6215710" cy="6204277"/>
                    </a:xfrm>
                    <a:prstGeom prst="rect">
                      <a:avLst/>
                    </a:prstGeom>
                    <a:noFill/>
                    <a:ln>
                      <a:noFill/>
                    </a:ln>
                    <a:extLst>
                      <a:ext uri="{53640926-AAD7-44D8-BBD7-CCE9431645EC}">
                        <a14:shadowObscured xmlns:a14="http://schemas.microsoft.com/office/drawing/2010/main"/>
                      </a:ext>
                    </a:extLst>
                  </pic:spPr>
                </pic:pic>
              </a:graphicData>
            </a:graphic>
          </wp:inline>
        </w:drawing>
      </w:r>
    </w:p>
    <w:p w14:paraId="7A248F78" w14:textId="77777777" w:rsidR="001A6695" w:rsidRDefault="001A6695" w:rsidP="00C532BA">
      <w:pPr>
        <w:spacing w:after="0" w:line="240" w:lineRule="auto"/>
        <w:jc w:val="center"/>
        <w:rPr>
          <w:rFonts w:ascii="Times New Roman" w:eastAsia="Times New Roman" w:hAnsi="Times New Roman"/>
          <w:bCs/>
          <w:sz w:val="20"/>
          <w:szCs w:val="20"/>
        </w:rPr>
      </w:pPr>
    </w:p>
    <w:p w14:paraId="09845651" w14:textId="77777777" w:rsidR="00700054" w:rsidRDefault="00700054" w:rsidP="001A6695">
      <w:pPr>
        <w:spacing w:after="0" w:line="240" w:lineRule="auto"/>
        <w:jc w:val="center"/>
        <w:rPr>
          <w:rFonts w:ascii="Times New Roman" w:eastAsia="Times New Roman" w:hAnsi="Times New Roman"/>
          <w:bCs/>
          <w:sz w:val="20"/>
          <w:szCs w:val="20"/>
        </w:rPr>
      </w:pPr>
    </w:p>
    <w:p w14:paraId="552AA1BA" w14:textId="426A77D7" w:rsidR="001A6695" w:rsidRPr="001A6695" w:rsidRDefault="001A6695" w:rsidP="001A6695">
      <w:pPr>
        <w:spacing w:after="0" w:line="240" w:lineRule="auto"/>
        <w:jc w:val="center"/>
        <w:rPr>
          <w:rFonts w:ascii="Times New Roman" w:eastAsia="Times New Roman" w:hAnsi="Times New Roman"/>
          <w:bCs/>
          <w:sz w:val="20"/>
          <w:szCs w:val="20"/>
        </w:rPr>
      </w:pPr>
      <w:r w:rsidRPr="001A6695">
        <w:rPr>
          <w:rFonts w:ascii="Times New Roman" w:eastAsia="Times New Roman" w:hAnsi="Times New Roman"/>
          <w:bCs/>
          <w:sz w:val="20"/>
          <w:szCs w:val="20"/>
        </w:rPr>
        <w:t>Генетические позиции указаны в парах оснований (</w:t>
      </w:r>
      <w:proofErr w:type="spellStart"/>
      <w:r w:rsidRPr="001A6695">
        <w:rPr>
          <w:rFonts w:ascii="Times New Roman" w:eastAsia="Times New Roman" w:hAnsi="Times New Roman"/>
          <w:bCs/>
          <w:sz w:val="20"/>
          <w:szCs w:val="20"/>
        </w:rPr>
        <w:t>п.</w:t>
      </w:r>
      <w:r>
        <w:rPr>
          <w:rFonts w:ascii="Times New Roman" w:eastAsia="Times New Roman" w:hAnsi="Times New Roman"/>
          <w:bCs/>
          <w:sz w:val="20"/>
          <w:szCs w:val="20"/>
        </w:rPr>
        <w:t>о</w:t>
      </w:r>
      <w:proofErr w:type="spellEnd"/>
      <w:r w:rsidRPr="001A6695">
        <w:rPr>
          <w:rFonts w:ascii="Times New Roman" w:eastAsia="Times New Roman" w:hAnsi="Times New Roman"/>
          <w:bCs/>
          <w:sz w:val="20"/>
          <w:szCs w:val="20"/>
        </w:rPr>
        <w:t>.) слева от каждой хромосомы, гены расположены справа.</w:t>
      </w:r>
    </w:p>
    <w:p w14:paraId="196AE045" w14:textId="0B96C23F" w:rsidR="00C532BA" w:rsidRPr="001A6695" w:rsidRDefault="001A6695" w:rsidP="001A6695">
      <w:pPr>
        <w:spacing w:after="0" w:line="240" w:lineRule="auto"/>
        <w:jc w:val="center"/>
        <w:rPr>
          <w:rFonts w:ascii="Times New Roman" w:eastAsia="Times New Roman" w:hAnsi="Times New Roman"/>
          <w:bCs/>
          <w:sz w:val="20"/>
          <w:szCs w:val="20"/>
        </w:rPr>
      </w:pPr>
      <w:r w:rsidRPr="001A6695">
        <w:rPr>
          <w:rFonts w:ascii="Times New Roman" w:eastAsia="Times New Roman" w:hAnsi="Times New Roman"/>
          <w:bCs/>
          <w:sz w:val="20"/>
          <w:szCs w:val="20"/>
        </w:rPr>
        <w:t xml:space="preserve">* – </w:t>
      </w:r>
      <w:r>
        <w:rPr>
          <w:rFonts w:ascii="Times New Roman" w:eastAsia="Times New Roman" w:hAnsi="Times New Roman"/>
          <w:bCs/>
          <w:sz w:val="20"/>
          <w:szCs w:val="20"/>
        </w:rPr>
        <w:t xml:space="preserve">предположительно </w:t>
      </w:r>
      <w:r w:rsidRPr="001A6695">
        <w:rPr>
          <w:rFonts w:ascii="Times New Roman" w:eastAsia="Times New Roman" w:hAnsi="Times New Roman"/>
          <w:bCs/>
          <w:sz w:val="20"/>
          <w:szCs w:val="20"/>
        </w:rPr>
        <w:t xml:space="preserve">новые </w:t>
      </w:r>
      <w:r w:rsidRPr="001A6695">
        <w:rPr>
          <w:rFonts w:ascii="Times New Roman" w:eastAsia="Times New Roman" w:hAnsi="Times New Roman"/>
          <w:bCs/>
          <w:sz w:val="20"/>
          <w:szCs w:val="20"/>
          <w:lang w:val="en-US"/>
        </w:rPr>
        <w:t>QTL</w:t>
      </w:r>
      <w:r w:rsidRPr="001A6695">
        <w:rPr>
          <w:rFonts w:ascii="Times New Roman" w:eastAsia="Times New Roman" w:hAnsi="Times New Roman"/>
          <w:bCs/>
          <w:sz w:val="20"/>
          <w:szCs w:val="20"/>
        </w:rPr>
        <w:t xml:space="preserve">; ** – стабильные </w:t>
      </w:r>
      <w:r w:rsidRPr="001A6695">
        <w:rPr>
          <w:rFonts w:ascii="Times New Roman" w:eastAsia="Times New Roman" w:hAnsi="Times New Roman"/>
          <w:bCs/>
          <w:sz w:val="20"/>
          <w:szCs w:val="20"/>
          <w:lang w:val="en-US"/>
        </w:rPr>
        <w:t>QTL</w:t>
      </w:r>
      <w:r w:rsidRPr="001A6695">
        <w:rPr>
          <w:rFonts w:ascii="Times New Roman" w:eastAsia="Times New Roman" w:hAnsi="Times New Roman"/>
          <w:bCs/>
          <w:sz w:val="20"/>
          <w:szCs w:val="20"/>
        </w:rPr>
        <w:t xml:space="preserve">; *** – новые и стабильные </w:t>
      </w:r>
      <w:r w:rsidRPr="001A6695">
        <w:rPr>
          <w:rFonts w:ascii="Times New Roman" w:eastAsia="Times New Roman" w:hAnsi="Times New Roman"/>
          <w:bCs/>
          <w:sz w:val="20"/>
          <w:szCs w:val="20"/>
          <w:lang w:val="en-US"/>
        </w:rPr>
        <w:t>QTL</w:t>
      </w:r>
      <w:r w:rsidRPr="001A6695">
        <w:rPr>
          <w:rFonts w:ascii="Times New Roman" w:eastAsia="Times New Roman" w:hAnsi="Times New Roman"/>
          <w:bCs/>
          <w:sz w:val="20"/>
          <w:szCs w:val="20"/>
        </w:rPr>
        <w:t>.</w:t>
      </w:r>
    </w:p>
    <w:p w14:paraId="342A685F" w14:textId="77777777" w:rsidR="00C532BA" w:rsidRDefault="00C532BA" w:rsidP="00C532BA">
      <w:pPr>
        <w:spacing w:after="0" w:line="240" w:lineRule="auto"/>
        <w:ind w:firstLine="567"/>
        <w:jc w:val="center"/>
        <w:rPr>
          <w:rFonts w:ascii="Times New Roman" w:eastAsia="Times New Roman" w:hAnsi="Times New Roman"/>
          <w:bCs/>
          <w:sz w:val="12"/>
          <w:szCs w:val="12"/>
        </w:rPr>
      </w:pPr>
    </w:p>
    <w:p w14:paraId="67BD9854" w14:textId="77777777" w:rsidR="00057051" w:rsidRPr="001A6695" w:rsidRDefault="00057051" w:rsidP="00C532BA">
      <w:pPr>
        <w:spacing w:after="0" w:line="240" w:lineRule="auto"/>
        <w:ind w:firstLine="567"/>
        <w:jc w:val="center"/>
        <w:rPr>
          <w:rFonts w:ascii="Times New Roman" w:eastAsia="Times New Roman" w:hAnsi="Times New Roman"/>
          <w:bCs/>
          <w:sz w:val="12"/>
          <w:szCs w:val="12"/>
        </w:rPr>
      </w:pPr>
    </w:p>
    <w:p w14:paraId="59F2CBEB" w14:textId="3314476E" w:rsidR="00C532BA" w:rsidRPr="00CB74F2" w:rsidRDefault="00CB74F2"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CB74F2">
        <w:rPr>
          <w:rFonts w:ascii="Times New Roman" w:eastAsia="Times New Roman" w:hAnsi="Times New Roman"/>
          <w:bCs/>
          <w:sz w:val="28"/>
          <w:szCs w:val="28"/>
        </w:rPr>
        <w:t xml:space="preserve"> 39 – </w:t>
      </w:r>
      <w:r w:rsidRPr="00CB74F2">
        <w:rPr>
          <w:rFonts w:ascii="Times New Roman" w:eastAsia="Times New Roman" w:hAnsi="Times New Roman"/>
          <w:bCs/>
          <w:sz w:val="28"/>
          <w:szCs w:val="28"/>
        </w:rPr>
        <w:t xml:space="preserve">Генетическая карта известных генов и </w:t>
      </w:r>
      <w:r w:rsidRPr="00CB74F2">
        <w:rPr>
          <w:rFonts w:ascii="Times New Roman" w:eastAsia="Times New Roman" w:hAnsi="Times New Roman"/>
          <w:bCs/>
          <w:sz w:val="28"/>
          <w:szCs w:val="28"/>
          <w:lang w:val="en-US"/>
        </w:rPr>
        <w:t>QTL</w:t>
      </w:r>
      <w:r w:rsidRPr="00CB74F2">
        <w:rPr>
          <w:rFonts w:ascii="Times New Roman" w:eastAsia="Times New Roman" w:hAnsi="Times New Roman"/>
          <w:bCs/>
          <w:sz w:val="28"/>
          <w:szCs w:val="28"/>
        </w:rPr>
        <w:t xml:space="preserve">, связанных с 6 признаками </w:t>
      </w:r>
      <w:r>
        <w:rPr>
          <w:rFonts w:ascii="Times New Roman" w:eastAsia="Times New Roman" w:hAnsi="Times New Roman"/>
          <w:bCs/>
          <w:sz w:val="28"/>
          <w:szCs w:val="28"/>
        </w:rPr>
        <w:t xml:space="preserve">качества </w:t>
      </w:r>
      <w:r w:rsidRPr="00CB74F2">
        <w:rPr>
          <w:rFonts w:ascii="Times New Roman" w:eastAsia="Times New Roman" w:hAnsi="Times New Roman"/>
          <w:bCs/>
          <w:sz w:val="28"/>
          <w:szCs w:val="28"/>
        </w:rPr>
        <w:t xml:space="preserve">зерна ячменя, выявленными </w:t>
      </w:r>
      <w:r>
        <w:rPr>
          <w:rFonts w:ascii="Times New Roman" w:eastAsia="Times New Roman" w:hAnsi="Times New Roman"/>
          <w:bCs/>
          <w:sz w:val="28"/>
          <w:szCs w:val="28"/>
        </w:rPr>
        <w:t>для</w:t>
      </w:r>
      <w:r w:rsidRPr="00CB74F2">
        <w:rPr>
          <w:rFonts w:ascii="Times New Roman" w:eastAsia="Times New Roman" w:hAnsi="Times New Roman"/>
          <w:bCs/>
          <w:sz w:val="28"/>
          <w:szCs w:val="28"/>
        </w:rPr>
        <w:t xml:space="preserve"> 4 регион</w:t>
      </w:r>
      <w:r>
        <w:rPr>
          <w:rFonts w:ascii="Times New Roman" w:eastAsia="Times New Roman" w:hAnsi="Times New Roman"/>
          <w:bCs/>
          <w:sz w:val="28"/>
          <w:szCs w:val="28"/>
        </w:rPr>
        <w:t>ов</w:t>
      </w:r>
      <w:r w:rsidRPr="00CB74F2">
        <w:rPr>
          <w:rFonts w:ascii="Times New Roman" w:eastAsia="Times New Roman" w:hAnsi="Times New Roman"/>
          <w:bCs/>
          <w:sz w:val="28"/>
          <w:szCs w:val="28"/>
        </w:rPr>
        <w:t xml:space="preserve"> Казахстана</w:t>
      </w:r>
    </w:p>
    <w:p w14:paraId="5E2FC88F" w14:textId="77777777" w:rsidR="00CB7E86" w:rsidRPr="00CB74F2" w:rsidRDefault="00CB7E86" w:rsidP="00C532BA">
      <w:pPr>
        <w:spacing w:after="0" w:line="240" w:lineRule="auto"/>
        <w:jc w:val="center"/>
        <w:rPr>
          <w:rFonts w:ascii="Times New Roman" w:eastAsia="Times New Roman" w:hAnsi="Times New Roman"/>
          <w:bCs/>
          <w:sz w:val="28"/>
          <w:szCs w:val="28"/>
        </w:rPr>
      </w:pPr>
    </w:p>
    <w:p w14:paraId="5443F65A" w14:textId="77777777" w:rsidR="00CB74F2" w:rsidRPr="00BE7984" w:rsidRDefault="00CB74F2" w:rsidP="00CB74F2">
      <w:pPr>
        <w:spacing w:after="0" w:line="240" w:lineRule="auto"/>
        <w:ind w:firstLine="567"/>
        <w:jc w:val="both"/>
        <w:rPr>
          <w:rFonts w:ascii="Times New Roman" w:eastAsia="Times New Roman" w:hAnsi="Times New Roman"/>
          <w:bCs/>
          <w:sz w:val="28"/>
          <w:szCs w:val="28"/>
        </w:rPr>
      </w:pPr>
      <w:r w:rsidRPr="00CB7E86">
        <w:rPr>
          <w:rFonts w:ascii="Times New Roman" w:eastAsia="Times New Roman" w:hAnsi="Times New Roman"/>
          <w:bCs/>
          <w:sz w:val="28"/>
          <w:szCs w:val="28"/>
        </w:rPr>
        <w:t xml:space="preserve">QTL, обнаруженные в настоящем исследовании, имеют значительные перспективы для применения в </w:t>
      </w:r>
      <w:r>
        <w:rPr>
          <w:rFonts w:ascii="Times New Roman" w:eastAsia="Times New Roman" w:hAnsi="Times New Roman"/>
          <w:bCs/>
          <w:sz w:val="28"/>
          <w:szCs w:val="28"/>
        </w:rPr>
        <w:t>маркерной селекции ячменя</w:t>
      </w:r>
      <w:r w:rsidRPr="00CB7E86">
        <w:rPr>
          <w:rFonts w:ascii="Times New Roman" w:eastAsia="Times New Roman" w:hAnsi="Times New Roman"/>
          <w:bCs/>
          <w:sz w:val="28"/>
          <w:szCs w:val="28"/>
        </w:rPr>
        <w:t xml:space="preserve">, способствуя повышению </w:t>
      </w:r>
      <w:r>
        <w:rPr>
          <w:rFonts w:ascii="Times New Roman" w:eastAsia="Times New Roman" w:hAnsi="Times New Roman"/>
          <w:bCs/>
          <w:sz w:val="28"/>
          <w:szCs w:val="28"/>
        </w:rPr>
        <w:t xml:space="preserve">его </w:t>
      </w:r>
      <w:r w:rsidRPr="00CB7E86">
        <w:rPr>
          <w:rFonts w:ascii="Times New Roman" w:eastAsia="Times New Roman" w:hAnsi="Times New Roman"/>
          <w:bCs/>
          <w:sz w:val="28"/>
          <w:szCs w:val="28"/>
        </w:rPr>
        <w:t xml:space="preserve">качества </w:t>
      </w:r>
      <w:r>
        <w:rPr>
          <w:rFonts w:ascii="Times New Roman" w:eastAsia="Times New Roman" w:hAnsi="Times New Roman"/>
          <w:bCs/>
          <w:sz w:val="28"/>
          <w:szCs w:val="28"/>
        </w:rPr>
        <w:t>в масштабах всего Казахстана и для отдельных регионов страны</w:t>
      </w:r>
      <w:r w:rsidRPr="00CB7E86">
        <w:rPr>
          <w:rFonts w:ascii="Times New Roman" w:eastAsia="Times New Roman" w:hAnsi="Times New Roman"/>
          <w:bCs/>
          <w:sz w:val="28"/>
          <w:szCs w:val="28"/>
        </w:rPr>
        <w:t xml:space="preserve">. Более того, </w:t>
      </w:r>
      <w:r>
        <w:rPr>
          <w:rFonts w:ascii="Times New Roman" w:eastAsia="Times New Roman" w:hAnsi="Times New Roman"/>
          <w:bCs/>
          <w:sz w:val="28"/>
          <w:szCs w:val="28"/>
        </w:rPr>
        <w:t>предположительно новые</w:t>
      </w:r>
      <w:r w:rsidRPr="00CB7E86">
        <w:rPr>
          <w:rFonts w:ascii="Times New Roman" w:eastAsia="Times New Roman" w:hAnsi="Times New Roman"/>
          <w:bCs/>
          <w:sz w:val="28"/>
          <w:szCs w:val="28"/>
        </w:rPr>
        <w:t xml:space="preserve"> QTL</w:t>
      </w:r>
      <w:r>
        <w:rPr>
          <w:rFonts w:ascii="Times New Roman" w:eastAsia="Times New Roman" w:hAnsi="Times New Roman"/>
          <w:bCs/>
          <w:sz w:val="28"/>
          <w:szCs w:val="28"/>
        </w:rPr>
        <w:t>, выявленные</w:t>
      </w:r>
      <w:r w:rsidRPr="00CB7E86">
        <w:rPr>
          <w:rFonts w:ascii="Times New Roman" w:eastAsia="Times New Roman" w:hAnsi="Times New Roman"/>
          <w:bCs/>
          <w:sz w:val="28"/>
          <w:szCs w:val="28"/>
        </w:rPr>
        <w:t xml:space="preserve"> в этом </w:t>
      </w:r>
      <w:r w:rsidRPr="00CB7E86">
        <w:rPr>
          <w:rFonts w:ascii="Times New Roman" w:eastAsia="Times New Roman" w:hAnsi="Times New Roman"/>
          <w:bCs/>
          <w:sz w:val="28"/>
          <w:szCs w:val="28"/>
        </w:rPr>
        <w:lastRenderedPageBreak/>
        <w:t xml:space="preserve">исследовании открывают возможности для изучения генетической </w:t>
      </w:r>
      <w:r>
        <w:rPr>
          <w:rFonts w:ascii="Times New Roman" w:eastAsia="Times New Roman" w:hAnsi="Times New Roman"/>
          <w:bCs/>
          <w:sz w:val="28"/>
          <w:szCs w:val="28"/>
        </w:rPr>
        <w:t>структуры</w:t>
      </w:r>
      <w:r w:rsidRPr="00CB7E86">
        <w:rPr>
          <w:rFonts w:ascii="Times New Roman" w:eastAsia="Times New Roman" w:hAnsi="Times New Roman"/>
          <w:bCs/>
          <w:sz w:val="28"/>
          <w:szCs w:val="28"/>
        </w:rPr>
        <w:t xml:space="preserve"> признаков</w:t>
      </w:r>
      <w:r>
        <w:rPr>
          <w:rFonts w:ascii="Times New Roman" w:eastAsia="Times New Roman" w:hAnsi="Times New Roman"/>
          <w:bCs/>
          <w:sz w:val="28"/>
          <w:szCs w:val="28"/>
        </w:rPr>
        <w:t xml:space="preserve"> качества</w:t>
      </w:r>
      <w:r w:rsidRPr="00CB7E86">
        <w:rPr>
          <w:rFonts w:ascii="Times New Roman" w:eastAsia="Times New Roman" w:hAnsi="Times New Roman"/>
          <w:bCs/>
          <w:sz w:val="28"/>
          <w:szCs w:val="28"/>
        </w:rPr>
        <w:t xml:space="preserve"> зерна ячменя.</w:t>
      </w:r>
    </w:p>
    <w:p w14:paraId="50C3178D" w14:textId="77777777" w:rsidR="00C532BA" w:rsidRPr="00CB74F2" w:rsidRDefault="00C532BA" w:rsidP="00C532BA">
      <w:pPr>
        <w:spacing w:after="0" w:line="240" w:lineRule="auto"/>
        <w:ind w:firstLine="567"/>
        <w:jc w:val="both"/>
        <w:rPr>
          <w:rFonts w:ascii="Times New Roman" w:eastAsia="Times New Roman" w:hAnsi="Times New Roman"/>
          <w:bCs/>
          <w:sz w:val="28"/>
          <w:szCs w:val="28"/>
        </w:rPr>
      </w:pPr>
    </w:p>
    <w:p w14:paraId="676B5B14" w14:textId="5A8A6FED" w:rsidR="00C532BA" w:rsidRPr="00B93DDC" w:rsidRDefault="00C532BA" w:rsidP="00C532BA">
      <w:pPr>
        <w:spacing w:after="0" w:line="240" w:lineRule="auto"/>
        <w:ind w:firstLine="567"/>
        <w:jc w:val="both"/>
        <w:rPr>
          <w:rFonts w:ascii="Times New Roman" w:eastAsia="Times New Roman" w:hAnsi="Times New Roman"/>
          <w:b/>
          <w:sz w:val="28"/>
          <w:szCs w:val="28"/>
        </w:rPr>
      </w:pPr>
      <w:r w:rsidRPr="00B93DDC">
        <w:rPr>
          <w:rFonts w:ascii="Times New Roman" w:eastAsia="Times New Roman" w:hAnsi="Times New Roman"/>
          <w:b/>
          <w:sz w:val="28"/>
          <w:szCs w:val="28"/>
        </w:rPr>
        <w:t xml:space="preserve">3.4 </w:t>
      </w:r>
      <w:r w:rsidR="00EC4CC8" w:rsidRPr="00EC4CC8">
        <w:rPr>
          <w:rFonts w:ascii="Times New Roman" w:eastAsia="Times New Roman" w:hAnsi="Times New Roman"/>
          <w:b/>
          <w:sz w:val="28"/>
          <w:szCs w:val="28"/>
        </w:rPr>
        <w:t>Валидация QTL признаков качества зерна, выявленных в GWAS</w:t>
      </w:r>
      <w:r w:rsidR="00EC4CC8">
        <w:rPr>
          <w:rFonts w:ascii="Times New Roman" w:eastAsia="Times New Roman" w:hAnsi="Times New Roman"/>
          <w:b/>
          <w:sz w:val="28"/>
          <w:szCs w:val="28"/>
        </w:rPr>
        <w:t xml:space="preserve"> </w:t>
      </w:r>
      <w:r w:rsidR="00EC4CC8" w:rsidRPr="00EC4CC8">
        <w:rPr>
          <w:rFonts w:ascii="Times New Roman" w:eastAsia="Times New Roman" w:hAnsi="Times New Roman"/>
          <w:b/>
          <w:sz w:val="28"/>
          <w:szCs w:val="28"/>
        </w:rPr>
        <w:t>анализе</w:t>
      </w:r>
    </w:p>
    <w:p w14:paraId="1C920CD2" w14:textId="1561E844" w:rsidR="00C532BA" w:rsidRPr="00DA3AE4" w:rsidRDefault="00DA3AE4" w:rsidP="00C532BA">
      <w:pPr>
        <w:spacing w:after="0" w:line="240" w:lineRule="auto"/>
        <w:ind w:firstLine="567"/>
        <w:jc w:val="both"/>
        <w:rPr>
          <w:rFonts w:ascii="Times New Roman" w:eastAsia="Times New Roman" w:hAnsi="Times New Roman"/>
          <w:bCs/>
          <w:sz w:val="28"/>
          <w:szCs w:val="28"/>
        </w:rPr>
      </w:pPr>
      <w:r w:rsidRPr="00DA3AE4">
        <w:rPr>
          <w:rFonts w:ascii="Times New Roman" w:eastAsia="Times New Roman" w:hAnsi="Times New Roman"/>
          <w:bCs/>
          <w:sz w:val="28"/>
          <w:szCs w:val="28"/>
        </w:rPr>
        <w:t xml:space="preserve">Основная цель </w:t>
      </w:r>
      <w:r w:rsidRPr="00DA3AE4">
        <w:rPr>
          <w:rFonts w:ascii="Times New Roman" w:eastAsia="Times New Roman" w:hAnsi="Times New Roman"/>
          <w:bCs/>
          <w:sz w:val="28"/>
          <w:szCs w:val="28"/>
          <w:lang w:val="en-US"/>
        </w:rPr>
        <w:t>GWAS</w:t>
      </w:r>
      <w:r>
        <w:rPr>
          <w:rFonts w:ascii="Times New Roman" w:eastAsia="Times New Roman" w:hAnsi="Times New Roman"/>
          <w:bCs/>
          <w:sz w:val="28"/>
          <w:szCs w:val="28"/>
        </w:rPr>
        <w:t xml:space="preserve"> анализа</w:t>
      </w:r>
      <w:r w:rsidRPr="00DA3AE4">
        <w:rPr>
          <w:rFonts w:ascii="Times New Roman" w:eastAsia="Times New Roman" w:hAnsi="Times New Roman"/>
          <w:bCs/>
          <w:sz w:val="28"/>
          <w:szCs w:val="28"/>
        </w:rPr>
        <w:t xml:space="preserve"> </w:t>
      </w:r>
      <w:r>
        <w:rPr>
          <w:rFonts w:ascii="Times New Roman" w:eastAsia="Times New Roman" w:hAnsi="Times New Roman"/>
          <w:bCs/>
          <w:sz w:val="28"/>
          <w:szCs w:val="28"/>
        </w:rPr>
        <w:t>–</w:t>
      </w:r>
      <w:r w:rsidRPr="00DA3AE4">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это </w:t>
      </w:r>
      <w:r w:rsidRPr="00DA3AE4">
        <w:rPr>
          <w:rFonts w:ascii="Times New Roman" w:eastAsia="Times New Roman" w:hAnsi="Times New Roman"/>
          <w:bCs/>
          <w:sz w:val="28"/>
          <w:szCs w:val="28"/>
        </w:rPr>
        <w:t xml:space="preserve">связать аллель или несколько аллелей </w:t>
      </w:r>
      <w:r w:rsidRPr="00DA3AE4">
        <w:rPr>
          <w:rFonts w:ascii="Times New Roman" w:eastAsia="Times New Roman" w:hAnsi="Times New Roman"/>
          <w:bCs/>
          <w:sz w:val="28"/>
          <w:szCs w:val="28"/>
          <w:lang w:val="en-US"/>
        </w:rPr>
        <w:t>SNP</w:t>
      </w:r>
      <w:r w:rsidRPr="00DA3AE4">
        <w:rPr>
          <w:rFonts w:ascii="Times New Roman" w:eastAsia="Times New Roman" w:hAnsi="Times New Roman"/>
          <w:bCs/>
          <w:sz w:val="28"/>
          <w:szCs w:val="28"/>
        </w:rPr>
        <w:t xml:space="preserve"> с вариацией признака или фенотипом. Технически, несмотря на высокие статистические вероятности ассоциаций маркеров и признаков, в </w:t>
      </w:r>
      <w:r w:rsidRPr="00DA3AE4">
        <w:rPr>
          <w:rFonts w:ascii="Times New Roman" w:eastAsia="Times New Roman" w:hAnsi="Times New Roman"/>
          <w:bCs/>
          <w:sz w:val="28"/>
          <w:szCs w:val="28"/>
          <w:lang w:val="en-US"/>
        </w:rPr>
        <w:t>GWAS</w:t>
      </w:r>
      <w:r>
        <w:rPr>
          <w:rFonts w:ascii="Times New Roman" w:eastAsia="Times New Roman" w:hAnsi="Times New Roman"/>
          <w:bCs/>
          <w:sz w:val="28"/>
          <w:szCs w:val="28"/>
        </w:rPr>
        <w:t xml:space="preserve"> анализе</w:t>
      </w:r>
      <w:r w:rsidRPr="00DA3AE4">
        <w:rPr>
          <w:rFonts w:ascii="Times New Roman" w:eastAsia="Times New Roman" w:hAnsi="Times New Roman"/>
          <w:bCs/>
          <w:sz w:val="28"/>
          <w:szCs w:val="28"/>
        </w:rPr>
        <w:t xml:space="preserve"> все еще существуют возможности ложноположительных сигналов</w:t>
      </w:r>
      <w:r>
        <w:rPr>
          <w:rFonts w:ascii="Times New Roman" w:eastAsia="Times New Roman" w:hAnsi="Times New Roman"/>
          <w:bCs/>
          <w:sz w:val="28"/>
          <w:szCs w:val="28"/>
        </w:rPr>
        <w:t xml:space="preserve"> </w:t>
      </w:r>
      <w:r w:rsidRPr="00DA3AE4">
        <w:rPr>
          <w:rFonts w:ascii="Times New Roman" w:eastAsia="Times New Roman" w:hAnsi="Times New Roman"/>
          <w:bCs/>
          <w:sz w:val="28"/>
          <w:szCs w:val="28"/>
        </w:rPr>
        <w:t>[</w:t>
      </w:r>
      <w:r w:rsidR="006F0D51">
        <w:rPr>
          <w:rFonts w:ascii="Times New Roman" w:eastAsia="Times New Roman" w:hAnsi="Times New Roman"/>
          <w:bCs/>
          <w:sz w:val="28"/>
          <w:szCs w:val="28"/>
        </w:rPr>
        <w:t>213</w:t>
      </w:r>
      <w:r w:rsidRPr="00DA3AE4">
        <w:rPr>
          <w:rFonts w:ascii="Times New Roman" w:eastAsia="Times New Roman" w:hAnsi="Times New Roman"/>
          <w:bCs/>
          <w:sz w:val="28"/>
          <w:szCs w:val="28"/>
        </w:rPr>
        <w:t xml:space="preserve">]. Поэтому </w:t>
      </w:r>
      <w:r>
        <w:rPr>
          <w:rFonts w:ascii="Times New Roman" w:eastAsia="Times New Roman" w:hAnsi="Times New Roman"/>
          <w:bCs/>
          <w:sz w:val="28"/>
          <w:szCs w:val="28"/>
        </w:rPr>
        <w:t>дополнительная проверка</w:t>
      </w:r>
      <w:r w:rsidRPr="00DA3AE4">
        <w:rPr>
          <w:rFonts w:ascii="Times New Roman" w:eastAsia="Times New Roman" w:hAnsi="Times New Roman"/>
          <w:bCs/>
          <w:sz w:val="28"/>
          <w:szCs w:val="28"/>
        </w:rPr>
        <w:t xml:space="preserve"> результатов </w:t>
      </w:r>
      <w:r w:rsidRPr="00DA3AE4">
        <w:rPr>
          <w:rFonts w:ascii="Times New Roman" w:eastAsia="Times New Roman" w:hAnsi="Times New Roman"/>
          <w:bCs/>
          <w:sz w:val="28"/>
          <w:szCs w:val="28"/>
          <w:lang w:val="en-US"/>
        </w:rPr>
        <w:t>GWAS</w:t>
      </w:r>
      <w:r w:rsidRPr="00DA3AE4">
        <w:rPr>
          <w:rFonts w:ascii="Times New Roman" w:eastAsia="Times New Roman" w:hAnsi="Times New Roman"/>
          <w:bCs/>
          <w:sz w:val="28"/>
          <w:szCs w:val="28"/>
        </w:rPr>
        <w:t xml:space="preserve"> является необходимым шагом. Подтверждение ассоциаций в дополнительных </w:t>
      </w:r>
      <w:r>
        <w:rPr>
          <w:rFonts w:ascii="Times New Roman" w:eastAsia="Times New Roman" w:hAnsi="Times New Roman"/>
          <w:bCs/>
          <w:sz w:val="28"/>
          <w:szCs w:val="28"/>
        </w:rPr>
        <w:t>выборках</w:t>
      </w:r>
      <w:r w:rsidRPr="00DA3AE4">
        <w:rPr>
          <w:rFonts w:ascii="Times New Roman" w:eastAsia="Times New Roman" w:hAnsi="Times New Roman"/>
          <w:bCs/>
          <w:sz w:val="28"/>
          <w:szCs w:val="28"/>
        </w:rPr>
        <w:t xml:space="preserve"> или популяциях, независимых от </w:t>
      </w:r>
      <w:r>
        <w:rPr>
          <w:rFonts w:ascii="Times New Roman" w:eastAsia="Times New Roman" w:hAnsi="Times New Roman"/>
          <w:bCs/>
          <w:sz w:val="28"/>
          <w:szCs w:val="28"/>
        </w:rPr>
        <w:t xml:space="preserve">выборки </w:t>
      </w:r>
      <w:r>
        <w:rPr>
          <w:rFonts w:ascii="Times New Roman" w:eastAsia="Times New Roman" w:hAnsi="Times New Roman"/>
          <w:bCs/>
          <w:sz w:val="28"/>
          <w:szCs w:val="28"/>
          <w:lang w:val="en-US"/>
        </w:rPr>
        <w:t>GWAS</w:t>
      </w:r>
      <w:r w:rsidRPr="00DA3AE4">
        <w:rPr>
          <w:rFonts w:ascii="Times New Roman" w:eastAsia="Times New Roman" w:hAnsi="Times New Roman"/>
          <w:bCs/>
          <w:sz w:val="28"/>
          <w:szCs w:val="28"/>
        </w:rPr>
        <w:t xml:space="preserve">, помогает подтвердить наблюдаемые генетические ассоциации. Повторение результатов в различных группах повышает надежность выявленных ассоциаций. В текущем исследовании для валидации были </w:t>
      </w:r>
      <w:r>
        <w:rPr>
          <w:rFonts w:ascii="Times New Roman" w:eastAsia="Times New Roman" w:hAnsi="Times New Roman"/>
          <w:bCs/>
          <w:sz w:val="28"/>
          <w:szCs w:val="28"/>
        </w:rPr>
        <w:t>созданы</w:t>
      </w:r>
      <w:r w:rsidRPr="00DA3AE4">
        <w:rPr>
          <w:rFonts w:ascii="Times New Roman" w:eastAsia="Times New Roman" w:hAnsi="Times New Roman"/>
          <w:bCs/>
          <w:sz w:val="28"/>
          <w:szCs w:val="28"/>
        </w:rPr>
        <w:t xml:space="preserve"> и синтезированы 28 маркеров типа </w:t>
      </w:r>
      <w:r w:rsidRPr="00DA3AE4">
        <w:rPr>
          <w:rFonts w:ascii="Times New Roman" w:eastAsia="Times New Roman" w:hAnsi="Times New Roman"/>
          <w:bCs/>
          <w:sz w:val="28"/>
          <w:szCs w:val="28"/>
          <w:lang w:val="en-US"/>
        </w:rPr>
        <w:t>KASP</w:t>
      </w:r>
      <w:r w:rsidRPr="00DA3AE4">
        <w:rPr>
          <w:rFonts w:ascii="Times New Roman" w:eastAsia="Times New Roman" w:hAnsi="Times New Roman"/>
          <w:bCs/>
          <w:sz w:val="28"/>
          <w:szCs w:val="28"/>
        </w:rPr>
        <w:t xml:space="preserve"> для наиболее значимых </w:t>
      </w:r>
      <w:r w:rsidRPr="00DA3AE4">
        <w:rPr>
          <w:rFonts w:ascii="Times New Roman" w:eastAsia="Times New Roman" w:hAnsi="Times New Roman"/>
          <w:bCs/>
          <w:sz w:val="28"/>
          <w:szCs w:val="28"/>
          <w:lang w:val="en-US"/>
        </w:rPr>
        <w:t>QTL</w:t>
      </w:r>
      <w:r w:rsidRPr="00DA3AE4">
        <w:rPr>
          <w:rFonts w:ascii="Times New Roman" w:eastAsia="Times New Roman" w:hAnsi="Times New Roman"/>
          <w:bCs/>
          <w:sz w:val="28"/>
          <w:szCs w:val="28"/>
        </w:rPr>
        <w:t xml:space="preserve"> (</w:t>
      </w:r>
      <w:r w:rsidRPr="00DA3AE4">
        <w:rPr>
          <w:rFonts w:ascii="Times New Roman" w:eastAsia="Times New Roman" w:hAnsi="Times New Roman"/>
          <w:bCs/>
          <w:sz w:val="28"/>
          <w:szCs w:val="28"/>
          <w:lang w:val="en-US"/>
        </w:rPr>
        <w:t>P</w:t>
      </w:r>
      <w:r w:rsidRPr="00DA3AE4">
        <w:rPr>
          <w:rFonts w:ascii="Times New Roman" w:eastAsia="Times New Roman" w:hAnsi="Times New Roman"/>
          <w:bCs/>
          <w:sz w:val="28"/>
          <w:szCs w:val="28"/>
        </w:rPr>
        <w:t xml:space="preserve"> </w:t>
      </w:r>
      <w:proofErr w:type="gramStart"/>
      <w:r w:rsidRPr="00DA3AE4">
        <w:rPr>
          <w:rFonts w:ascii="Times New Roman" w:eastAsia="Times New Roman" w:hAnsi="Times New Roman"/>
          <w:bCs/>
          <w:sz w:val="28"/>
          <w:szCs w:val="28"/>
        </w:rPr>
        <w:t>&lt;</w:t>
      </w:r>
      <w:r>
        <w:rPr>
          <w:rFonts w:ascii="Times New Roman" w:eastAsia="Times New Roman" w:hAnsi="Times New Roman"/>
          <w:bCs/>
          <w:sz w:val="28"/>
          <w:szCs w:val="28"/>
        </w:rPr>
        <w:t xml:space="preserve"> </w:t>
      </w:r>
      <w:r w:rsidRPr="00DA3AE4">
        <w:rPr>
          <w:rFonts w:ascii="Times New Roman" w:eastAsia="Times New Roman" w:hAnsi="Times New Roman"/>
          <w:bCs/>
          <w:sz w:val="28"/>
          <w:szCs w:val="28"/>
        </w:rPr>
        <w:t>1</w:t>
      </w:r>
      <w:proofErr w:type="gramEnd"/>
      <w:r w:rsidRPr="00DA3AE4">
        <w:rPr>
          <w:rFonts w:ascii="Times New Roman" w:eastAsia="Times New Roman" w:hAnsi="Times New Roman"/>
          <w:bCs/>
          <w:sz w:val="28"/>
          <w:szCs w:val="28"/>
        </w:rPr>
        <w:t>,00</w:t>
      </w:r>
      <w:r w:rsidRPr="00DA3AE4">
        <w:rPr>
          <w:rFonts w:ascii="Times New Roman" w:eastAsia="Times New Roman" w:hAnsi="Times New Roman"/>
          <w:bCs/>
          <w:sz w:val="28"/>
          <w:szCs w:val="28"/>
          <w:lang w:val="en-US"/>
        </w:rPr>
        <w:t>E</w:t>
      </w:r>
      <w:r w:rsidRPr="00DA3AE4">
        <w:rPr>
          <w:rFonts w:ascii="Times New Roman" w:eastAsia="Times New Roman" w:hAnsi="Times New Roman"/>
          <w:bCs/>
          <w:sz w:val="28"/>
          <w:szCs w:val="28"/>
        </w:rPr>
        <w:t xml:space="preserve">-6) и их </w:t>
      </w:r>
      <w:r w:rsidRPr="00DA3AE4">
        <w:rPr>
          <w:rFonts w:ascii="Times New Roman" w:eastAsia="Times New Roman" w:hAnsi="Times New Roman"/>
          <w:bCs/>
          <w:sz w:val="28"/>
          <w:szCs w:val="28"/>
          <w:lang w:val="en-US"/>
        </w:rPr>
        <w:t>SNP</w:t>
      </w:r>
      <w:r w:rsidRPr="00DA3AE4">
        <w:rPr>
          <w:rFonts w:ascii="Times New Roman" w:eastAsia="Times New Roman" w:hAnsi="Times New Roman"/>
          <w:bCs/>
          <w:sz w:val="28"/>
          <w:szCs w:val="28"/>
        </w:rPr>
        <w:t xml:space="preserve"> маркеров (таблица 8). Эти 28 </w:t>
      </w:r>
      <w:r w:rsidRPr="00DA3AE4">
        <w:rPr>
          <w:rFonts w:ascii="Times New Roman" w:eastAsia="Times New Roman" w:hAnsi="Times New Roman"/>
          <w:bCs/>
          <w:sz w:val="28"/>
          <w:szCs w:val="28"/>
          <w:lang w:val="en-US"/>
        </w:rPr>
        <w:t>KASP</w:t>
      </w:r>
      <w:r>
        <w:rPr>
          <w:rFonts w:ascii="Times New Roman" w:eastAsia="Times New Roman" w:hAnsi="Times New Roman"/>
          <w:bCs/>
          <w:sz w:val="28"/>
          <w:szCs w:val="28"/>
        </w:rPr>
        <w:t>-</w:t>
      </w:r>
      <w:r w:rsidRPr="00DA3AE4">
        <w:rPr>
          <w:rFonts w:ascii="Times New Roman" w:eastAsia="Times New Roman" w:hAnsi="Times New Roman"/>
          <w:bCs/>
          <w:sz w:val="28"/>
          <w:szCs w:val="28"/>
        </w:rPr>
        <w:t xml:space="preserve">маркеров были использованы для проверки результатов </w:t>
      </w:r>
      <w:r w:rsidRPr="00DA3AE4">
        <w:rPr>
          <w:rFonts w:ascii="Times New Roman" w:eastAsia="Times New Roman" w:hAnsi="Times New Roman"/>
          <w:bCs/>
          <w:sz w:val="28"/>
          <w:szCs w:val="28"/>
          <w:lang w:val="en-US"/>
        </w:rPr>
        <w:t>GWAS</w:t>
      </w:r>
      <w:r w:rsidRPr="00DA3AE4">
        <w:rPr>
          <w:rFonts w:ascii="Times New Roman" w:eastAsia="Times New Roman" w:hAnsi="Times New Roman"/>
          <w:bCs/>
          <w:sz w:val="28"/>
          <w:szCs w:val="28"/>
        </w:rPr>
        <w:t xml:space="preserve"> и отбора </w:t>
      </w:r>
      <w:r>
        <w:rPr>
          <w:rFonts w:ascii="Times New Roman" w:eastAsia="Times New Roman" w:hAnsi="Times New Roman"/>
          <w:bCs/>
          <w:sz w:val="28"/>
          <w:szCs w:val="28"/>
        </w:rPr>
        <w:t>перспективных линий</w:t>
      </w:r>
      <w:r w:rsidRPr="00DA3AE4">
        <w:rPr>
          <w:rFonts w:ascii="Times New Roman" w:eastAsia="Times New Roman" w:hAnsi="Times New Roman"/>
          <w:bCs/>
          <w:sz w:val="28"/>
          <w:szCs w:val="28"/>
        </w:rPr>
        <w:t xml:space="preserve"> ячменя с соответствующим качеством зерна</w:t>
      </w:r>
      <w:r w:rsidR="00C532BA" w:rsidRPr="00DA3AE4">
        <w:rPr>
          <w:rFonts w:ascii="Times New Roman" w:eastAsia="Times New Roman" w:hAnsi="Times New Roman"/>
          <w:bCs/>
          <w:sz w:val="28"/>
          <w:szCs w:val="28"/>
        </w:rPr>
        <w:t>.</w:t>
      </w:r>
    </w:p>
    <w:p w14:paraId="2A02A61D" w14:textId="77777777" w:rsidR="00C532BA" w:rsidRPr="00DA3AE4" w:rsidRDefault="00C532BA" w:rsidP="00C532BA">
      <w:pPr>
        <w:spacing w:after="0" w:line="240" w:lineRule="auto"/>
        <w:ind w:firstLine="567"/>
        <w:jc w:val="both"/>
        <w:rPr>
          <w:rFonts w:ascii="Times New Roman" w:eastAsia="Times New Roman" w:hAnsi="Times New Roman"/>
          <w:bCs/>
          <w:sz w:val="28"/>
          <w:szCs w:val="28"/>
        </w:rPr>
      </w:pPr>
    </w:p>
    <w:p w14:paraId="42AB6780" w14:textId="114C4965" w:rsidR="00C532BA" w:rsidRPr="00B93DDC" w:rsidRDefault="00C532BA" w:rsidP="00C532BA">
      <w:pPr>
        <w:spacing w:after="0" w:line="240" w:lineRule="auto"/>
        <w:ind w:firstLine="567"/>
        <w:jc w:val="both"/>
        <w:rPr>
          <w:rFonts w:ascii="Times New Roman" w:eastAsia="Times New Roman" w:hAnsi="Times New Roman"/>
          <w:b/>
          <w:sz w:val="28"/>
          <w:szCs w:val="28"/>
        </w:rPr>
      </w:pPr>
      <w:r w:rsidRPr="00B93DDC">
        <w:rPr>
          <w:rFonts w:ascii="Times New Roman" w:eastAsia="Times New Roman" w:hAnsi="Times New Roman"/>
          <w:b/>
          <w:sz w:val="28"/>
          <w:szCs w:val="28"/>
        </w:rPr>
        <w:t xml:space="preserve">3.4.1 </w:t>
      </w:r>
      <w:r w:rsidR="00EC4CC8" w:rsidRPr="00EC4CC8">
        <w:rPr>
          <w:rFonts w:ascii="Times New Roman" w:eastAsia="Times New Roman" w:hAnsi="Times New Roman"/>
          <w:b/>
          <w:sz w:val="28"/>
          <w:szCs w:val="28"/>
        </w:rPr>
        <w:t>Генотипирование коллекции перспективных линий ячменя с использованием KASP-маркеров, ассоциированных с признаками качества зерна</w:t>
      </w:r>
    </w:p>
    <w:p w14:paraId="44AE5F7C" w14:textId="78CF49F8" w:rsidR="00C532BA" w:rsidRPr="004E062B" w:rsidRDefault="004E062B" w:rsidP="00C532BA">
      <w:pPr>
        <w:spacing w:after="0" w:line="240" w:lineRule="auto"/>
        <w:ind w:firstLine="567"/>
        <w:jc w:val="both"/>
        <w:rPr>
          <w:rFonts w:ascii="Times New Roman" w:eastAsia="Times New Roman" w:hAnsi="Times New Roman"/>
          <w:bCs/>
          <w:sz w:val="28"/>
          <w:szCs w:val="28"/>
        </w:rPr>
      </w:pPr>
      <w:r w:rsidRPr="004E062B">
        <w:rPr>
          <w:rFonts w:ascii="Times New Roman" w:eastAsia="Times New Roman" w:hAnsi="Times New Roman"/>
          <w:bCs/>
          <w:sz w:val="28"/>
          <w:szCs w:val="28"/>
        </w:rPr>
        <w:t xml:space="preserve">Генотипирование проводили по стандартным протоколам </w:t>
      </w:r>
      <w:r w:rsidRPr="004E062B">
        <w:rPr>
          <w:rFonts w:ascii="Times New Roman" w:eastAsia="Times New Roman" w:hAnsi="Times New Roman"/>
          <w:bCs/>
          <w:sz w:val="28"/>
          <w:szCs w:val="28"/>
          <w:lang w:val="en-US"/>
        </w:rPr>
        <w:t>KASP</w:t>
      </w:r>
      <w:r w:rsidRPr="004E062B">
        <w:rPr>
          <w:rFonts w:ascii="Times New Roman" w:eastAsia="Times New Roman" w:hAnsi="Times New Roman"/>
          <w:bCs/>
          <w:sz w:val="28"/>
          <w:szCs w:val="28"/>
        </w:rPr>
        <w:t xml:space="preserve">-генотипирования [4]. Для генотипирования использовали три </w:t>
      </w:r>
      <w:r>
        <w:rPr>
          <w:rFonts w:ascii="Times New Roman" w:eastAsia="Times New Roman" w:hAnsi="Times New Roman"/>
          <w:bCs/>
          <w:sz w:val="28"/>
          <w:szCs w:val="28"/>
        </w:rPr>
        <w:t>повторности</w:t>
      </w:r>
      <w:r w:rsidRPr="004E062B">
        <w:rPr>
          <w:rFonts w:ascii="Times New Roman" w:eastAsia="Times New Roman" w:hAnsi="Times New Roman"/>
          <w:bCs/>
          <w:sz w:val="28"/>
          <w:szCs w:val="28"/>
        </w:rPr>
        <w:t xml:space="preserve"> на образец, чтобы предотвратить ложные результаты, вызванные человеческими и/или механическими факторами. В результате все 28 </w:t>
      </w:r>
      <w:r w:rsidRPr="004E062B">
        <w:rPr>
          <w:rFonts w:ascii="Times New Roman" w:eastAsia="Times New Roman" w:hAnsi="Times New Roman"/>
          <w:bCs/>
          <w:sz w:val="28"/>
          <w:szCs w:val="28"/>
          <w:lang w:val="en-US"/>
        </w:rPr>
        <w:t>KASP</w:t>
      </w:r>
      <w:r>
        <w:rPr>
          <w:rFonts w:ascii="Times New Roman" w:eastAsia="Times New Roman" w:hAnsi="Times New Roman"/>
          <w:bCs/>
          <w:sz w:val="28"/>
          <w:szCs w:val="28"/>
        </w:rPr>
        <w:t>-</w:t>
      </w:r>
      <w:r w:rsidRPr="004E062B">
        <w:rPr>
          <w:rFonts w:ascii="Times New Roman" w:eastAsia="Times New Roman" w:hAnsi="Times New Roman"/>
          <w:bCs/>
          <w:sz w:val="28"/>
          <w:szCs w:val="28"/>
        </w:rPr>
        <w:t xml:space="preserve">маркеров были успешно использованы для генотипирования </w:t>
      </w:r>
      <w:r w:rsidR="009B06FF" w:rsidRPr="009B06FF">
        <w:rPr>
          <w:rFonts w:ascii="Times New Roman" w:eastAsia="Times New Roman" w:hAnsi="Times New Roman"/>
          <w:bCs/>
          <w:sz w:val="28"/>
          <w:szCs w:val="28"/>
        </w:rPr>
        <w:t>перспективных линий</w:t>
      </w:r>
      <w:r w:rsidRPr="009B06FF">
        <w:rPr>
          <w:rFonts w:ascii="Times New Roman" w:eastAsia="Times New Roman" w:hAnsi="Times New Roman"/>
          <w:bCs/>
          <w:sz w:val="28"/>
          <w:szCs w:val="28"/>
        </w:rPr>
        <w:t xml:space="preserve"> </w:t>
      </w:r>
      <w:r>
        <w:rPr>
          <w:rFonts w:ascii="Times New Roman" w:eastAsia="Times New Roman" w:hAnsi="Times New Roman"/>
          <w:bCs/>
          <w:sz w:val="28"/>
          <w:szCs w:val="28"/>
        </w:rPr>
        <w:t>ячменя</w:t>
      </w:r>
      <w:r w:rsidRPr="004E062B">
        <w:rPr>
          <w:rFonts w:ascii="Times New Roman" w:eastAsia="Times New Roman" w:hAnsi="Times New Roman"/>
          <w:bCs/>
          <w:sz w:val="28"/>
          <w:szCs w:val="28"/>
        </w:rPr>
        <w:t xml:space="preserve">, что </w:t>
      </w:r>
      <w:r>
        <w:rPr>
          <w:rFonts w:ascii="Times New Roman" w:eastAsia="Times New Roman" w:hAnsi="Times New Roman"/>
          <w:bCs/>
          <w:sz w:val="28"/>
          <w:szCs w:val="28"/>
        </w:rPr>
        <w:t>выражалось в</w:t>
      </w:r>
      <w:r w:rsidRPr="004E062B">
        <w:rPr>
          <w:rFonts w:ascii="Times New Roman" w:eastAsia="Times New Roman" w:hAnsi="Times New Roman"/>
          <w:bCs/>
          <w:sz w:val="28"/>
          <w:szCs w:val="28"/>
        </w:rPr>
        <w:t xml:space="preserve"> получени</w:t>
      </w:r>
      <w:r>
        <w:rPr>
          <w:rFonts w:ascii="Times New Roman" w:eastAsia="Times New Roman" w:hAnsi="Times New Roman"/>
          <w:bCs/>
          <w:sz w:val="28"/>
          <w:szCs w:val="28"/>
        </w:rPr>
        <w:t>и</w:t>
      </w:r>
      <w:r w:rsidRPr="004E062B">
        <w:rPr>
          <w:rFonts w:ascii="Times New Roman" w:eastAsia="Times New Roman" w:hAnsi="Times New Roman"/>
          <w:bCs/>
          <w:sz w:val="28"/>
          <w:szCs w:val="28"/>
        </w:rPr>
        <w:t xml:space="preserve"> четких графиков сегрегации (рисунок 40)</w:t>
      </w:r>
      <w:r w:rsidR="00C532BA" w:rsidRPr="004E062B">
        <w:rPr>
          <w:rFonts w:ascii="Times New Roman" w:eastAsia="Times New Roman" w:hAnsi="Times New Roman"/>
          <w:bCs/>
          <w:sz w:val="28"/>
          <w:szCs w:val="28"/>
        </w:rPr>
        <w:t>.</w:t>
      </w:r>
    </w:p>
    <w:p w14:paraId="7091E48C" w14:textId="77777777" w:rsidR="00C532BA" w:rsidRPr="004E062B" w:rsidRDefault="00C532BA" w:rsidP="00C532BA">
      <w:pPr>
        <w:spacing w:after="0" w:line="240" w:lineRule="auto"/>
        <w:ind w:firstLine="567"/>
        <w:jc w:val="both"/>
        <w:rPr>
          <w:rFonts w:ascii="Times New Roman" w:eastAsia="Times New Roman" w:hAnsi="Times New Roman"/>
          <w:bCs/>
          <w:sz w:val="20"/>
          <w:szCs w:val="20"/>
        </w:rPr>
      </w:pPr>
    </w:p>
    <w:p w14:paraId="27F9BA29" w14:textId="77777777" w:rsidR="00C532BA" w:rsidRPr="00B93DDC" w:rsidRDefault="00C532BA" w:rsidP="00E06FAE">
      <w:pPr>
        <w:spacing w:after="0" w:line="240" w:lineRule="auto"/>
        <w:jc w:val="center"/>
        <w:rPr>
          <w:rFonts w:ascii="Times New Roman" w:eastAsia="Times New Roman" w:hAnsi="Times New Roman"/>
          <w:bCs/>
          <w:sz w:val="28"/>
          <w:szCs w:val="28"/>
        </w:rPr>
      </w:pPr>
      <w:r w:rsidRPr="00B93DDC">
        <w:rPr>
          <w:rFonts w:ascii="Times New Roman" w:eastAsia="Times New Roman" w:hAnsi="Times New Roman"/>
          <w:bCs/>
          <w:noProof/>
          <w:sz w:val="28"/>
          <w:szCs w:val="28"/>
          <w:lang w:eastAsia="ru-RU"/>
        </w:rPr>
        <w:drawing>
          <wp:inline distT="0" distB="0" distL="0" distR="0" wp14:anchorId="1E59B8CF" wp14:editId="317B8AB7">
            <wp:extent cx="4525872" cy="2865120"/>
            <wp:effectExtent l="0" t="0" r="825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56570" cy="2884553"/>
                    </a:xfrm>
                    <a:prstGeom prst="rect">
                      <a:avLst/>
                    </a:prstGeom>
                    <a:noFill/>
                  </pic:spPr>
                </pic:pic>
              </a:graphicData>
            </a:graphic>
          </wp:inline>
        </w:drawing>
      </w:r>
    </w:p>
    <w:p w14:paraId="450988F1" w14:textId="39ABE84B" w:rsidR="00C532BA" w:rsidRDefault="004E062B"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4E062B">
        <w:rPr>
          <w:rFonts w:ascii="Times New Roman" w:eastAsia="Times New Roman" w:hAnsi="Times New Roman"/>
          <w:bCs/>
          <w:sz w:val="28"/>
          <w:szCs w:val="28"/>
        </w:rPr>
        <w:t xml:space="preserve"> 40 – </w:t>
      </w:r>
      <w:r w:rsidRPr="004E062B">
        <w:rPr>
          <w:rFonts w:ascii="Times New Roman" w:eastAsia="Times New Roman" w:hAnsi="Times New Roman"/>
          <w:bCs/>
          <w:sz w:val="28"/>
          <w:szCs w:val="28"/>
        </w:rPr>
        <w:t xml:space="preserve">Графики сегрегации </w:t>
      </w:r>
      <w:r>
        <w:rPr>
          <w:rFonts w:ascii="Times New Roman" w:eastAsia="Times New Roman" w:hAnsi="Times New Roman"/>
          <w:bCs/>
          <w:sz w:val="28"/>
          <w:szCs w:val="28"/>
        </w:rPr>
        <w:t>образцов по 6</w:t>
      </w:r>
      <w:r w:rsidRPr="004E062B">
        <w:rPr>
          <w:rFonts w:ascii="Times New Roman" w:eastAsia="Times New Roman" w:hAnsi="Times New Roman"/>
          <w:bCs/>
          <w:sz w:val="28"/>
          <w:szCs w:val="28"/>
        </w:rPr>
        <w:t xml:space="preserve"> </w:t>
      </w:r>
      <w:r w:rsidRPr="004E062B">
        <w:rPr>
          <w:rFonts w:ascii="Times New Roman" w:eastAsia="Times New Roman" w:hAnsi="Times New Roman"/>
          <w:bCs/>
          <w:sz w:val="28"/>
          <w:szCs w:val="28"/>
          <w:lang w:val="en-US"/>
        </w:rPr>
        <w:t>KASP</w:t>
      </w:r>
      <w:r>
        <w:rPr>
          <w:rFonts w:ascii="Times New Roman" w:eastAsia="Times New Roman" w:hAnsi="Times New Roman"/>
          <w:bCs/>
          <w:sz w:val="28"/>
          <w:szCs w:val="28"/>
        </w:rPr>
        <w:t>-</w:t>
      </w:r>
      <w:r w:rsidRPr="004E062B">
        <w:rPr>
          <w:rFonts w:ascii="Times New Roman" w:eastAsia="Times New Roman" w:hAnsi="Times New Roman"/>
          <w:bCs/>
          <w:sz w:val="28"/>
          <w:szCs w:val="28"/>
        </w:rPr>
        <w:t>маркер</w:t>
      </w:r>
      <w:r>
        <w:rPr>
          <w:rFonts w:ascii="Times New Roman" w:eastAsia="Times New Roman" w:hAnsi="Times New Roman"/>
          <w:bCs/>
          <w:sz w:val="28"/>
          <w:szCs w:val="28"/>
        </w:rPr>
        <w:t>ам</w:t>
      </w:r>
      <w:r w:rsidRPr="004E062B">
        <w:rPr>
          <w:rFonts w:ascii="Times New Roman" w:eastAsia="Times New Roman" w:hAnsi="Times New Roman"/>
          <w:bCs/>
          <w:sz w:val="28"/>
          <w:szCs w:val="28"/>
        </w:rPr>
        <w:t>, связанны</w:t>
      </w:r>
      <w:r>
        <w:rPr>
          <w:rFonts w:ascii="Times New Roman" w:eastAsia="Times New Roman" w:hAnsi="Times New Roman"/>
          <w:bCs/>
          <w:sz w:val="28"/>
          <w:szCs w:val="28"/>
        </w:rPr>
        <w:t>м</w:t>
      </w:r>
      <w:r w:rsidRPr="004E062B">
        <w:rPr>
          <w:rFonts w:ascii="Times New Roman" w:eastAsia="Times New Roman" w:hAnsi="Times New Roman"/>
          <w:bCs/>
          <w:sz w:val="28"/>
          <w:szCs w:val="28"/>
        </w:rPr>
        <w:t xml:space="preserve"> с признаками</w:t>
      </w:r>
      <w:r>
        <w:rPr>
          <w:rFonts w:ascii="Times New Roman" w:eastAsia="Times New Roman" w:hAnsi="Times New Roman"/>
          <w:bCs/>
          <w:sz w:val="28"/>
          <w:szCs w:val="28"/>
        </w:rPr>
        <w:t xml:space="preserve"> качества</w:t>
      </w:r>
      <w:r w:rsidRPr="004E062B">
        <w:rPr>
          <w:rFonts w:ascii="Times New Roman" w:eastAsia="Times New Roman" w:hAnsi="Times New Roman"/>
          <w:bCs/>
          <w:sz w:val="28"/>
          <w:szCs w:val="28"/>
        </w:rPr>
        <w:t xml:space="preserve"> зерна (фрагмент генотипирования)</w:t>
      </w:r>
    </w:p>
    <w:p w14:paraId="764B12CF" w14:textId="3805C33D" w:rsidR="00C532BA" w:rsidRPr="00CF5BE7" w:rsidRDefault="00CF5BE7" w:rsidP="00C532BA">
      <w:pPr>
        <w:spacing w:after="0" w:line="240" w:lineRule="auto"/>
        <w:ind w:firstLine="720"/>
        <w:jc w:val="both"/>
        <w:rPr>
          <w:rFonts w:ascii="Times New Roman" w:eastAsia="Times New Roman" w:hAnsi="Times New Roman"/>
          <w:bCs/>
          <w:sz w:val="28"/>
          <w:szCs w:val="28"/>
        </w:rPr>
      </w:pPr>
      <w:r w:rsidRPr="00CF5BE7">
        <w:rPr>
          <w:rFonts w:ascii="Times New Roman" w:eastAsia="Times New Roman" w:hAnsi="Times New Roman"/>
          <w:bCs/>
          <w:sz w:val="28"/>
          <w:szCs w:val="28"/>
        </w:rPr>
        <w:lastRenderedPageBreak/>
        <w:t xml:space="preserve">Среди изученных селекционных линий ячменя гетерозиготных образцов </w:t>
      </w:r>
      <w:r w:rsidRPr="009B06FF">
        <w:rPr>
          <w:rFonts w:ascii="Times New Roman" w:eastAsia="Times New Roman" w:hAnsi="Times New Roman"/>
          <w:bCs/>
          <w:sz w:val="28"/>
          <w:szCs w:val="28"/>
        </w:rPr>
        <w:t>обнаружено не было (рисунок 40), что свидетельствует о</w:t>
      </w:r>
      <w:r w:rsidR="00DB6D9A" w:rsidRPr="009B06FF">
        <w:rPr>
          <w:rFonts w:ascii="Times New Roman" w:eastAsia="Times New Roman" w:hAnsi="Times New Roman"/>
          <w:bCs/>
          <w:sz w:val="28"/>
          <w:szCs w:val="28"/>
        </w:rPr>
        <w:t>б их</w:t>
      </w:r>
      <w:r w:rsidRPr="009B06FF">
        <w:rPr>
          <w:rFonts w:ascii="Times New Roman" w:eastAsia="Times New Roman" w:hAnsi="Times New Roman"/>
          <w:bCs/>
          <w:sz w:val="28"/>
          <w:szCs w:val="28"/>
        </w:rPr>
        <w:t xml:space="preserve"> </w:t>
      </w:r>
      <w:r w:rsidR="009B06FF">
        <w:rPr>
          <w:rFonts w:ascii="Times New Roman" w:eastAsia="Times New Roman" w:hAnsi="Times New Roman"/>
          <w:bCs/>
          <w:sz w:val="28"/>
          <w:szCs w:val="28"/>
        </w:rPr>
        <w:t xml:space="preserve">внутренней </w:t>
      </w:r>
      <w:r w:rsidRPr="009B06FF">
        <w:rPr>
          <w:rFonts w:ascii="Times New Roman" w:eastAsia="Times New Roman" w:hAnsi="Times New Roman"/>
          <w:bCs/>
          <w:sz w:val="28"/>
          <w:szCs w:val="28"/>
        </w:rPr>
        <w:t>генетическ</w:t>
      </w:r>
      <w:r w:rsidR="00DB6D9A" w:rsidRPr="009B06FF">
        <w:rPr>
          <w:rFonts w:ascii="Times New Roman" w:eastAsia="Times New Roman" w:hAnsi="Times New Roman"/>
          <w:bCs/>
          <w:sz w:val="28"/>
          <w:szCs w:val="28"/>
        </w:rPr>
        <w:t>ой</w:t>
      </w:r>
      <w:r w:rsidRPr="009B06FF">
        <w:rPr>
          <w:rFonts w:ascii="Times New Roman" w:eastAsia="Times New Roman" w:hAnsi="Times New Roman"/>
          <w:bCs/>
          <w:sz w:val="28"/>
          <w:szCs w:val="28"/>
        </w:rPr>
        <w:t xml:space="preserve"> </w:t>
      </w:r>
      <w:r w:rsidR="00DB6D9A" w:rsidRPr="009B06FF">
        <w:rPr>
          <w:rFonts w:ascii="Times New Roman" w:eastAsia="Times New Roman" w:hAnsi="Times New Roman"/>
          <w:bCs/>
          <w:sz w:val="28"/>
          <w:szCs w:val="28"/>
        </w:rPr>
        <w:t>однородности</w:t>
      </w:r>
      <w:r w:rsidRPr="009B06FF">
        <w:rPr>
          <w:rFonts w:ascii="Times New Roman" w:eastAsia="Times New Roman" w:hAnsi="Times New Roman"/>
          <w:bCs/>
          <w:sz w:val="28"/>
          <w:szCs w:val="28"/>
        </w:rPr>
        <w:t>. Генетический</w:t>
      </w:r>
      <w:r w:rsidRPr="00CF5BE7">
        <w:rPr>
          <w:rFonts w:ascii="Times New Roman" w:eastAsia="Times New Roman" w:hAnsi="Times New Roman"/>
          <w:bCs/>
          <w:sz w:val="28"/>
          <w:szCs w:val="28"/>
        </w:rPr>
        <w:t xml:space="preserve"> полиморфизм наблюдался по </w:t>
      </w:r>
      <w:r w:rsidR="0097470B">
        <w:rPr>
          <w:rFonts w:ascii="Times New Roman" w:eastAsia="Times New Roman" w:hAnsi="Times New Roman"/>
          <w:bCs/>
          <w:sz w:val="28"/>
          <w:szCs w:val="28"/>
        </w:rPr>
        <w:br/>
      </w:r>
      <w:r w:rsidRPr="00CF5BE7">
        <w:rPr>
          <w:rFonts w:ascii="Times New Roman" w:eastAsia="Times New Roman" w:hAnsi="Times New Roman"/>
          <w:bCs/>
          <w:sz w:val="28"/>
          <w:szCs w:val="28"/>
        </w:rPr>
        <w:t xml:space="preserve">22 маркерам, что составляет 78,6 % от всех маркеров, тогда как остальные 6 </w:t>
      </w:r>
      <w:r>
        <w:rPr>
          <w:rFonts w:ascii="Times New Roman" w:eastAsia="Times New Roman" w:hAnsi="Times New Roman"/>
          <w:bCs/>
          <w:sz w:val="28"/>
          <w:szCs w:val="28"/>
          <w:lang w:val="en-US"/>
        </w:rPr>
        <w:t>KASP</w:t>
      </w:r>
      <w:r w:rsidRPr="00CF5BE7">
        <w:rPr>
          <w:rFonts w:ascii="Times New Roman" w:eastAsia="Times New Roman" w:hAnsi="Times New Roman"/>
          <w:bCs/>
          <w:sz w:val="28"/>
          <w:szCs w:val="28"/>
        </w:rPr>
        <w:t>-маркеров (</w:t>
      </w:r>
      <w:proofErr w:type="spellStart"/>
      <w:r w:rsidRPr="00CF5BE7">
        <w:rPr>
          <w:rFonts w:ascii="Times New Roman" w:eastAsia="Times New Roman" w:hAnsi="Times New Roman"/>
          <w:bCs/>
          <w:i/>
          <w:iCs/>
          <w:sz w:val="28"/>
          <w:szCs w:val="28"/>
          <w:lang w:val="en-US"/>
        </w:rPr>
        <w:t>ipbb</w:t>
      </w:r>
      <w:proofErr w:type="spellEnd"/>
      <w:r w:rsidRPr="00CF5BE7">
        <w:rPr>
          <w:rFonts w:ascii="Times New Roman" w:eastAsia="Times New Roman" w:hAnsi="Times New Roman"/>
          <w:bCs/>
          <w:i/>
          <w:iCs/>
          <w:sz w:val="28"/>
          <w:szCs w:val="28"/>
        </w:rPr>
        <w:t>_</w:t>
      </w:r>
      <w:r w:rsidRPr="00CF5BE7">
        <w:rPr>
          <w:rFonts w:ascii="Times New Roman" w:eastAsia="Times New Roman" w:hAnsi="Times New Roman"/>
          <w:bCs/>
          <w:i/>
          <w:iCs/>
          <w:sz w:val="28"/>
          <w:szCs w:val="28"/>
          <w:lang w:val="en-US"/>
        </w:rPr>
        <w:t>hv</w:t>
      </w:r>
      <w:r w:rsidRPr="00CF5BE7">
        <w:rPr>
          <w:rFonts w:ascii="Times New Roman" w:eastAsia="Times New Roman" w:hAnsi="Times New Roman"/>
          <w:bCs/>
          <w:i/>
          <w:iCs/>
          <w:sz w:val="28"/>
          <w:szCs w:val="28"/>
        </w:rPr>
        <w:t xml:space="preserve">_119, </w:t>
      </w:r>
      <w:proofErr w:type="spellStart"/>
      <w:r w:rsidRPr="00CF5BE7">
        <w:rPr>
          <w:rFonts w:ascii="Times New Roman" w:eastAsia="Times New Roman" w:hAnsi="Times New Roman"/>
          <w:bCs/>
          <w:i/>
          <w:iCs/>
          <w:sz w:val="28"/>
          <w:szCs w:val="28"/>
          <w:lang w:val="en-US"/>
        </w:rPr>
        <w:t>ipbb</w:t>
      </w:r>
      <w:proofErr w:type="spellEnd"/>
      <w:r w:rsidRPr="00CF5BE7">
        <w:rPr>
          <w:rFonts w:ascii="Times New Roman" w:eastAsia="Times New Roman" w:hAnsi="Times New Roman"/>
          <w:bCs/>
          <w:i/>
          <w:iCs/>
          <w:sz w:val="28"/>
          <w:szCs w:val="28"/>
        </w:rPr>
        <w:t>_</w:t>
      </w:r>
      <w:r w:rsidRPr="00CF5BE7">
        <w:rPr>
          <w:rFonts w:ascii="Times New Roman" w:eastAsia="Times New Roman" w:hAnsi="Times New Roman"/>
          <w:bCs/>
          <w:i/>
          <w:iCs/>
          <w:sz w:val="28"/>
          <w:szCs w:val="28"/>
          <w:lang w:val="en-US"/>
        </w:rPr>
        <w:t>hv</w:t>
      </w:r>
      <w:r w:rsidRPr="00CF5BE7">
        <w:rPr>
          <w:rFonts w:ascii="Times New Roman" w:eastAsia="Times New Roman" w:hAnsi="Times New Roman"/>
          <w:bCs/>
          <w:i/>
          <w:iCs/>
          <w:sz w:val="28"/>
          <w:szCs w:val="28"/>
        </w:rPr>
        <w:t xml:space="preserve">_160, </w:t>
      </w:r>
      <w:proofErr w:type="spellStart"/>
      <w:r w:rsidRPr="00CF5BE7">
        <w:rPr>
          <w:rFonts w:ascii="Times New Roman" w:eastAsia="Times New Roman" w:hAnsi="Times New Roman"/>
          <w:bCs/>
          <w:i/>
          <w:iCs/>
          <w:sz w:val="28"/>
          <w:szCs w:val="28"/>
          <w:lang w:val="en-US"/>
        </w:rPr>
        <w:t>ipbb</w:t>
      </w:r>
      <w:proofErr w:type="spellEnd"/>
      <w:r w:rsidRPr="00CF5BE7">
        <w:rPr>
          <w:rFonts w:ascii="Times New Roman" w:eastAsia="Times New Roman" w:hAnsi="Times New Roman"/>
          <w:bCs/>
          <w:i/>
          <w:iCs/>
          <w:sz w:val="28"/>
          <w:szCs w:val="28"/>
        </w:rPr>
        <w:t>_</w:t>
      </w:r>
      <w:r w:rsidRPr="00CF5BE7">
        <w:rPr>
          <w:rFonts w:ascii="Times New Roman" w:eastAsia="Times New Roman" w:hAnsi="Times New Roman"/>
          <w:bCs/>
          <w:i/>
          <w:iCs/>
          <w:sz w:val="28"/>
          <w:szCs w:val="28"/>
          <w:lang w:val="en-US"/>
        </w:rPr>
        <w:t>hv</w:t>
      </w:r>
      <w:r w:rsidRPr="00CF5BE7">
        <w:rPr>
          <w:rFonts w:ascii="Times New Roman" w:eastAsia="Times New Roman" w:hAnsi="Times New Roman"/>
          <w:bCs/>
          <w:i/>
          <w:iCs/>
          <w:sz w:val="28"/>
          <w:szCs w:val="28"/>
        </w:rPr>
        <w:t xml:space="preserve">_174, </w:t>
      </w:r>
      <w:proofErr w:type="spellStart"/>
      <w:r w:rsidRPr="00CF5BE7">
        <w:rPr>
          <w:rFonts w:ascii="Times New Roman" w:eastAsia="Times New Roman" w:hAnsi="Times New Roman"/>
          <w:bCs/>
          <w:i/>
          <w:iCs/>
          <w:sz w:val="28"/>
          <w:szCs w:val="28"/>
          <w:lang w:val="en-US"/>
        </w:rPr>
        <w:t>ipbb</w:t>
      </w:r>
      <w:proofErr w:type="spellEnd"/>
      <w:r w:rsidRPr="00CF5BE7">
        <w:rPr>
          <w:rFonts w:ascii="Times New Roman" w:eastAsia="Times New Roman" w:hAnsi="Times New Roman"/>
          <w:bCs/>
          <w:i/>
          <w:iCs/>
          <w:sz w:val="28"/>
          <w:szCs w:val="28"/>
        </w:rPr>
        <w:t>_</w:t>
      </w:r>
      <w:r w:rsidRPr="00CF5BE7">
        <w:rPr>
          <w:rFonts w:ascii="Times New Roman" w:eastAsia="Times New Roman" w:hAnsi="Times New Roman"/>
          <w:bCs/>
          <w:i/>
          <w:iCs/>
          <w:sz w:val="28"/>
          <w:szCs w:val="28"/>
          <w:lang w:val="en-US"/>
        </w:rPr>
        <w:t>hv</w:t>
      </w:r>
      <w:r w:rsidRPr="00CF5BE7">
        <w:rPr>
          <w:rFonts w:ascii="Times New Roman" w:eastAsia="Times New Roman" w:hAnsi="Times New Roman"/>
          <w:bCs/>
          <w:i/>
          <w:iCs/>
          <w:sz w:val="28"/>
          <w:szCs w:val="28"/>
        </w:rPr>
        <w:t xml:space="preserve">_175, </w:t>
      </w:r>
      <w:proofErr w:type="spellStart"/>
      <w:r w:rsidRPr="00CF5BE7">
        <w:rPr>
          <w:rFonts w:ascii="Times New Roman" w:eastAsia="Times New Roman" w:hAnsi="Times New Roman"/>
          <w:bCs/>
          <w:i/>
          <w:iCs/>
          <w:sz w:val="28"/>
          <w:szCs w:val="28"/>
          <w:lang w:val="en-US"/>
        </w:rPr>
        <w:t>ipbb</w:t>
      </w:r>
      <w:proofErr w:type="spellEnd"/>
      <w:r w:rsidRPr="00CF5BE7">
        <w:rPr>
          <w:rFonts w:ascii="Times New Roman" w:eastAsia="Times New Roman" w:hAnsi="Times New Roman"/>
          <w:bCs/>
          <w:i/>
          <w:iCs/>
          <w:sz w:val="28"/>
          <w:szCs w:val="28"/>
        </w:rPr>
        <w:t>_</w:t>
      </w:r>
      <w:r w:rsidRPr="00CF5BE7">
        <w:rPr>
          <w:rFonts w:ascii="Times New Roman" w:eastAsia="Times New Roman" w:hAnsi="Times New Roman"/>
          <w:bCs/>
          <w:i/>
          <w:iCs/>
          <w:sz w:val="28"/>
          <w:szCs w:val="28"/>
          <w:lang w:val="en-US"/>
        </w:rPr>
        <w:t>hv</w:t>
      </w:r>
      <w:r w:rsidRPr="00CF5BE7">
        <w:rPr>
          <w:rFonts w:ascii="Times New Roman" w:eastAsia="Times New Roman" w:hAnsi="Times New Roman"/>
          <w:bCs/>
          <w:i/>
          <w:iCs/>
          <w:sz w:val="28"/>
          <w:szCs w:val="28"/>
        </w:rPr>
        <w:t>_178</w:t>
      </w:r>
      <w:r w:rsidRPr="00CF5BE7">
        <w:rPr>
          <w:rFonts w:ascii="Times New Roman" w:eastAsia="Times New Roman" w:hAnsi="Times New Roman"/>
          <w:bCs/>
          <w:sz w:val="28"/>
          <w:szCs w:val="28"/>
        </w:rPr>
        <w:t xml:space="preserve"> и </w:t>
      </w:r>
      <w:proofErr w:type="spellStart"/>
      <w:r w:rsidRPr="00CF5BE7">
        <w:rPr>
          <w:rFonts w:ascii="Times New Roman" w:eastAsia="Times New Roman" w:hAnsi="Times New Roman"/>
          <w:bCs/>
          <w:i/>
          <w:iCs/>
          <w:sz w:val="28"/>
          <w:szCs w:val="28"/>
          <w:lang w:val="en-US"/>
        </w:rPr>
        <w:t>ipbb</w:t>
      </w:r>
      <w:proofErr w:type="spellEnd"/>
      <w:r w:rsidRPr="00CF5BE7">
        <w:rPr>
          <w:rFonts w:ascii="Times New Roman" w:eastAsia="Times New Roman" w:hAnsi="Times New Roman"/>
          <w:bCs/>
          <w:i/>
          <w:iCs/>
          <w:sz w:val="28"/>
          <w:szCs w:val="28"/>
        </w:rPr>
        <w:t>_</w:t>
      </w:r>
      <w:r w:rsidRPr="00CF5BE7">
        <w:rPr>
          <w:rFonts w:ascii="Times New Roman" w:eastAsia="Times New Roman" w:hAnsi="Times New Roman"/>
          <w:bCs/>
          <w:i/>
          <w:iCs/>
          <w:sz w:val="28"/>
          <w:szCs w:val="28"/>
          <w:lang w:val="en-US"/>
        </w:rPr>
        <w:t>hv</w:t>
      </w:r>
      <w:r w:rsidRPr="00CF5BE7">
        <w:rPr>
          <w:rFonts w:ascii="Times New Roman" w:eastAsia="Times New Roman" w:hAnsi="Times New Roman"/>
          <w:bCs/>
          <w:i/>
          <w:iCs/>
          <w:sz w:val="28"/>
          <w:szCs w:val="28"/>
        </w:rPr>
        <w:t>_181</w:t>
      </w:r>
      <w:r w:rsidRPr="00CF5BE7">
        <w:rPr>
          <w:rFonts w:ascii="Times New Roman" w:eastAsia="Times New Roman" w:hAnsi="Times New Roman"/>
          <w:bCs/>
          <w:sz w:val="28"/>
          <w:szCs w:val="28"/>
        </w:rPr>
        <w:t>) были мономорфными для изучаемой коллекции ячменя (табл</w:t>
      </w:r>
      <w:r>
        <w:rPr>
          <w:rFonts w:ascii="Times New Roman" w:eastAsia="Times New Roman" w:hAnsi="Times New Roman"/>
          <w:bCs/>
          <w:sz w:val="28"/>
          <w:szCs w:val="28"/>
        </w:rPr>
        <w:t>ица</w:t>
      </w:r>
      <w:r w:rsidRPr="00CF5BE7">
        <w:rPr>
          <w:rFonts w:ascii="Times New Roman" w:eastAsia="Times New Roman" w:hAnsi="Times New Roman"/>
          <w:bCs/>
          <w:sz w:val="28"/>
          <w:szCs w:val="28"/>
        </w:rPr>
        <w:t xml:space="preserve"> 19)</w:t>
      </w:r>
      <w:r w:rsidR="00C532BA" w:rsidRPr="00CF5BE7">
        <w:rPr>
          <w:rFonts w:ascii="Times New Roman" w:eastAsia="Times New Roman" w:hAnsi="Times New Roman"/>
          <w:bCs/>
          <w:sz w:val="28"/>
          <w:szCs w:val="28"/>
        </w:rPr>
        <w:t xml:space="preserve">. </w:t>
      </w:r>
    </w:p>
    <w:p w14:paraId="391D7BEC" w14:textId="77777777" w:rsidR="00C532BA" w:rsidRPr="00CF5BE7" w:rsidRDefault="00C532BA" w:rsidP="00C532BA">
      <w:pPr>
        <w:spacing w:after="0" w:line="240" w:lineRule="auto"/>
        <w:jc w:val="center"/>
        <w:rPr>
          <w:rFonts w:ascii="Times New Roman" w:eastAsia="Times New Roman" w:hAnsi="Times New Roman"/>
          <w:bCs/>
          <w:sz w:val="28"/>
          <w:szCs w:val="28"/>
        </w:rPr>
      </w:pPr>
    </w:p>
    <w:p w14:paraId="3B27D5CA" w14:textId="684FA1F0" w:rsidR="00C532BA" w:rsidRPr="00CF5BE7" w:rsidRDefault="00CF5BE7" w:rsidP="00C532BA">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t>Таблица</w:t>
      </w:r>
      <w:r w:rsidR="00C532BA" w:rsidRPr="00CF5BE7">
        <w:rPr>
          <w:rFonts w:ascii="Times New Roman" w:eastAsia="Times New Roman" w:hAnsi="Times New Roman"/>
          <w:bCs/>
          <w:sz w:val="28"/>
          <w:szCs w:val="28"/>
        </w:rPr>
        <w:t xml:space="preserve"> 19 – </w:t>
      </w:r>
      <w:r>
        <w:rPr>
          <w:rFonts w:ascii="Times New Roman" w:eastAsia="Times New Roman" w:hAnsi="Times New Roman"/>
          <w:bCs/>
          <w:sz w:val="28"/>
          <w:szCs w:val="28"/>
        </w:rPr>
        <w:t>Г</w:t>
      </w:r>
      <w:r w:rsidRPr="00CF5BE7">
        <w:rPr>
          <w:rFonts w:ascii="Times New Roman" w:eastAsia="Times New Roman" w:hAnsi="Times New Roman"/>
          <w:bCs/>
          <w:sz w:val="28"/>
          <w:szCs w:val="28"/>
        </w:rPr>
        <w:t xml:space="preserve">енетическое разнообразие 22 </w:t>
      </w:r>
      <w:r w:rsidRPr="00CF5BE7">
        <w:rPr>
          <w:rFonts w:ascii="Times New Roman" w:eastAsia="Times New Roman" w:hAnsi="Times New Roman"/>
          <w:bCs/>
          <w:sz w:val="28"/>
          <w:szCs w:val="28"/>
          <w:lang w:val="en-US"/>
        </w:rPr>
        <w:t>KASP</w:t>
      </w:r>
      <w:r>
        <w:rPr>
          <w:rFonts w:ascii="Times New Roman" w:eastAsia="Times New Roman" w:hAnsi="Times New Roman"/>
          <w:bCs/>
          <w:sz w:val="28"/>
          <w:szCs w:val="28"/>
        </w:rPr>
        <w:t>-</w:t>
      </w:r>
      <w:r w:rsidRPr="00CF5BE7">
        <w:rPr>
          <w:rFonts w:ascii="Times New Roman" w:eastAsia="Times New Roman" w:hAnsi="Times New Roman"/>
          <w:bCs/>
          <w:sz w:val="28"/>
          <w:szCs w:val="28"/>
        </w:rPr>
        <w:t xml:space="preserve">маркеров, связанных с признаками </w:t>
      </w:r>
      <w:r>
        <w:rPr>
          <w:rFonts w:ascii="Times New Roman" w:eastAsia="Times New Roman" w:hAnsi="Times New Roman"/>
          <w:bCs/>
          <w:sz w:val="28"/>
          <w:szCs w:val="28"/>
        </w:rPr>
        <w:t xml:space="preserve">качества </w:t>
      </w:r>
      <w:r w:rsidRPr="00CF5BE7">
        <w:rPr>
          <w:rFonts w:ascii="Times New Roman" w:eastAsia="Times New Roman" w:hAnsi="Times New Roman"/>
          <w:bCs/>
          <w:sz w:val="28"/>
          <w:szCs w:val="28"/>
        </w:rPr>
        <w:t xml:space="preserve">зерна ячменя, на основе </w:t>
      </w:r>
      <w:r>
        <w:rPr>
          <w:rFonts w:ascii="Times New Roman" w:eastAsia="Times New Roman" w:hAnsi="Times New Roman"/>
          <w:bCs/>
          <w:sz w:val="28"/>
          <w:szCs w:val="28"/>
        </w:rPr>
        <w:t xml:space="preserve">результатов </w:t>
      </w:r>
      <w:r w:rsidRPr="00CF5BE7">
        <w:rPr>
          <w:rFonts w:ascii="Times New Roman" w:eastAsia="Times New Roman" w:hAnsi="Times New Roman"/>
          <w:bCs/>
          <w:sz w:val="28"/>
          <w:szCs w:val="28"/>
        </w:rPr>
        <w:t xml:space="preserve">генотипирования </w:t>
      </w:r>
      <w:r w:rsidR="009B06FF" w:rsidRPr="009B06FF">
        <w:rPr>
          <w:rFonts w:ascii="Times New Roman" w:eastAsia="Times New Roman" w:hAnsi="Times New Roman"/>
          <w:bCs/>
          <w:sz w:val="28"/>
          <w:szCs w:val="28"/>
        </w:rPr>
        <w:t>перспективных линий</w:t>
      </w:r>
      <w:r w:rsidRPr="009B06FF">
        <w:rPr>
          <w:rFonts w:ascii="Times New Roman" w:eastAsia="Times New Roman" w:hAnsi="Times New Roman"/>
          <w:bCs/>
          <w:sz w:val="28"/>
          <w:szCs w:val="28"/>
        </w:rPr>
        <w:t xml:space="preserve"> ячменя</w:t>
      </w:r>
    </w:p>
    <w:tbl>
      <w:tblPr>
        <w:tblStyle w:val="a3"/>
        <w:tblW w:w="0" w:type="auto"/>
        <w:jc w:val="center"/>
        <w:tblLook w:val="04A0" w:firstRow="1" w:lastRow="0" w:firstColumn="1" w:lastColumn="0" w:noHBand="0" w:noVBand="1"/>
      </w:tblPr>
      <w:tblGrid>
        <w:gridCol w:w="1696"/>
        <w:gridCol w:w="567"/>
        <w:gridCol w:w="1276"/>
        <w:gridCol w:w="1276"/>
        <w:gridCol w:w="1559"/>
        <w:gridCol w:w="1559"/>
        <w:gridCol w:w="1511"/>
      </w:tblGrid>
      <w:tr w:rsidR="00C532BA" w:rsidRPr="00B93DDC" w14:paraId="64630271" w14:textId="77777777" w:rsidTr="00424933">
        <w:trPr>
          <w:trHeight w:val="288"/>
          <w:jc w:val="center"/>
        </w:trPr>
        <w:tc>
          <w:tcPr>
            <w:tcW w:w="1696" w:type="dxa"/>
            <w:noWrap/>
            <w:vAlign w:val="center"/>
            <w:hideMark/>
          </w:tcPr>
          <w:p w14:paraId="0241840C" w14:textId="2CB12689" w:rsidR="00C532BA" w:rsidRPr="00B93DDC" w:rsidRDefault="00C532BA" w:rsidP="004154CD">
            <w:pPr>
              <w:jc w:val="both"/>
              <w:rPr>
                <w:rFonts w:ascii="Times New Roman" w:eastAsia="Times New Roman" w:hAnsi="Times New Roman"/>
                <w:sz w:val="28"/>
                <w:szCs w:val="28"/>
              </w:rPr>
            </w:pPr>
            <w:r w:rsidRPr="00B93DDC">
              <w:rPr>
                <w:rFonts w:ascii="Times New Roman" w:eastAsia="Times New Roman" w:hAnsi="Times New Roman"/>
                <w:sz w:val="28"/>
                <w:szCs w:val="28"/>
              </w:rPr>
              <w:t>KASP</w:t>
            </w:r>
            <w:r w:rsidR="00CF5BE7">
              <w:rPr>
                <w:rFonts w:ascii="Times New Roman" w:eastAsia="Times New Roman" w:hAnsi="Times New Roman"/>
                <w:sz w:val="28"/>
                <w:szCs w:val="28"/>
              </w:rPr>
              <w:t>-маркер</w:t>
            </w:r>
          </w:p>
        </w:tc>
        <w:tc>
          <w:tcPr>
            <w:tcW w:w="567" w:type="dxa"/>
            <w:noWrap/>
            <w:vAlign w:val="center"/>
            <w:hideMark/>
          </w:tcPr>
          <w:p w14:paraId="267375C9"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N</w:t>
            </w:r>
          </w:p>
        </w:tc>
        <w:tc>
          <w:tcPr>
            <w:tcW w:w="1276" w:type="dxa"/>
            <w:noWrap/>
            <w:vAlign w:val="center"/>
            <w:hideMark/>
          </w:tcPr>
          <w:p w14:paraId="367A670E"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Na</w:t>
            </w:r>
          </w:p>
        </w:tc>
        <w:tc>
          <w:tcPr>
            <w:tcW w:w="1276" w:type="dxa"/>
            <w:noWrap/>
            <w:vAlign w:val="center"/>
            <w:hideMark/>
          </w:tcPr>
          <w:p w14:paraId="10D05610" w14:textId="77777777" w:rsidR="00C532BA" w:rsidRPr="00B93DDC" w:rsidRDefault="00C532BA" w:rsidP="004154CD">
            <w:pPr>
              <w:jc w:val="center"/>
              <w:rPr>
                <w:rFonts w:ascii="Times New Roman" w:eastAsia="Times New Roman" w:hAnsi="Times New Roman"/>
                <w:sz w:val="28"/>
                <w:szCs w:val="28"/>
              </w:rPr>
            </w:pPr>
            <w:proofErr w:type="spellStart"/>
            <w:r w:rsidRPr="00B93DDC">
              <w:rPr>
                <w:rFonts w:ascii="Times New Roman" w:eastAsia="Times New Roman" w:hAnsi="Times New Roman"/>
                <w:sz w:val="28"/>
                <w:szCs w:val="28"/>
              </w:rPr>
              <w:t>Ne</w:t>
            </w:r>
            <w:proofErr w:type="spellEnd"/>
          </w:p>
        </w:tc>
        <w:tc>
          <w:tcPr>
            <w:tcW w:w="1559" w:type="dxa"/>
            <w:noWrap/>
            <w:vAlign w:val="center"/>
            <w:hideMark/>
          </w:tcPr>
          <w:p w14:paraId="23824C5A"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I</w:t>
            </w:r>
          </w:p>
        </w:tc>
        <w:tc>
          <w:tcPr>
            <w:tcW w:w="1559" w:type="dxa"/>
            <w:noWrap/>
            <w:vAlign w:val="center"/>
            <w:hideMark/>
          </w:tcPr>
          <w:p w14:paraId="58B7D66F"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H</w:t>
            </w:r>
          </w:p>
        </w:tc>
        <w:tc>
          <w:tcPr>
            <w:tcW w:w="1511" w:type="dxa"/>
            <w:noWrap/>
            <w:vAlign w:val="center"/>
            <w:hideMark/>
          </w:tcPr>
          <w:p w14:paraId="1FAA53F1"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MAF</w:t>
            </w:r>
          </w:p>
        </w:tc>
      </w:tr>
      <w:tr w:rsidR="00C532BA" w:rsidRPr="00B93DDC" w14:paraId="5F6E6EB9" w14:textId="77777777" w:rsidTr="00424933">
        <w:trPr>
          <w:trHeight w:val="288"/>
          <w:jc w:val="center"/>
        </w:trPr>
        <w:tc>
          <w:tcPr>
            <w:tcW w:w="1696" w:type="dxa"/>
            <w:noWrap/>
            <w:vAlign w:val="center"/>
          </w:tcPr>
          <w:p w14:paraId="4561843D"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1</w:t>
            </w:r>
          </w:p>
        </w:tc>
        <w:tc>
          <w:tcPr>
            <w:tcW w:w="567" w:type="dxa"/>
            <w:noWrap/>
            <w:vAlign w:val="center"/>
          </w:tcPr>
          <w:p w14:paraId="491AF42C"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tcPr>
          <w:p w14:paraId="2A1617EC"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3</w:t>
            </w:r>
          </w:p>
        </w:tc>
        <w:tc>
          <w:tcPr>
            <w:tcW w:w="1276" w:type="dxa"/>
            <w:noWrap/>
            <w:vAlign w:val="center"/>
          </w:tcPr>
          <w:p w14:paraId="2CA08DB4"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4</w:t>
            </w:r>
          </w:p>
        </w:tc>
        <w:tc>
          <w:tcPr>
            <w:tcW w:w="1559" w:type="dxa"/>
            <w:noWrap/>
            <w:vAlign w:val="center"/>
          </w:tcPr>
          <w:p w14:paraId="26690B7B"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5</w:t>
            </w:r>
          </w:p>
        </w:tc>
        <w:tc>
          <w:tcPr>
            <w:tcW w:w="1559" w:type="dxa"/>
            <w:noWrap/>
            <w:vAlign w:val="center"/>
          </w:tcPr>
          <w:p w14:paraId="26EA4667"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6</w:t>
            </w:r>
          </w:p>
        </w:tc>
        <w:tc>
          <w:tcPr>
            <w:tcW w:w="1511" w:type="dxa"/>
            <w:noWrap/>
            <w:vAlign w:val="center"/>
          </w:tcPr>
          <w:p w14:paraId="049B934C"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7</w:t>
            </w:r>
          </w:p>
        </w:tc>
      </w:tr>
      <w:tr w:rsidR="00C532BA" w:rsidRPr="00B93DDC" w14:paraId="2A2C9BB5" w14:textId="77777777" w:rsidTr="00424933">
        <w:trPr>
          <w:trHeight w:val="288"/>
          <w:jc w:val="center"/>
        </w:trPr>
        <w:tc>
          <w:tcPr>
            <w:tcW w:w="1696" w:type="dxa"/>
            <w:noWrap/>
            <w:vAlign w:val="center"/>
            <w:hideMark/>
          </w:tcPr>
          <w:p w14:paraId="2A9A9E2D" w14:textId="77777777" w:rsidR="00C532BA" w:rsidRPr="00B93DDC" w:rsidRDefault="00C532BA" w:rsidP="004154CD">
            <w:pPr>
              <w:jc w:val="both"/>
              <w:rPr>
                <w:rFonts w:ascii="Times New Roman" w:eastAsia="Times New Roman" w:hAnsi="Times New Roman"/>
                <w:i/>
                <w:iCs/>
                <w:sz w:val="28"/>
                <w:szCs w:val="28"/>
              </w:rPr>
            </w:pPr>
            <w:r w:rsidRPr="00B93DDC">
              <w:rPr>
                <w:rFonts w:ascii="Times New Roman" w:eastAsia="Times New Roman" w:hAnsi="Times New Roman"/>
                <w:i/>
                <w:iCs/>
                <w:sz w:val="28"/>
                <w:szCs w:val="28"/>
              </w:rPr>
              <w:t>ipbb_hv_5</w:t>
            </w:r>
          </w:p>
        </w:tc>
        <w:tc>
          <w:tcPr>
            <w:tcW w:w="567" w:type="dxa"/>
            <w:noWrap/>
            <w:vAlign w:val="center"/>
            <w:hideMark/>
          </w:tcPr>
          <w:p w14:paraId="08B2FE91"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hideMark/>
          </w:tcPr>
          <w:p w14:paraId="55DCA876"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hideMark/>
          </w:tcPr>
          <w:p w14:paraId="0D37A205" w14:textId="5D07FA41"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836FE1">
              <w:rPr>
                <w:rFonts w:ascii="Times New Roman" w:eastAsia="Times New Roman" w:hAnsi="Times New Roman"/>
                <w:sz w:val="28"/>
                <w:szCs w:val="28"/>
              </w:rPr>
              <w:t>,</w:t>
            </w:r>
            <w:r w:rsidRPr="00B93DDC">
              <w:rPr>
                <w:rFonts w:ascii="Times New Roman" w:eastAsia="Times New Roman" w:hAnsi="Times New Roman"/>
                <w:sz w:val="28"/>
                <w:szCs w:val="28"/>
              </w:rPr>
              <w:t>973</w:t>
            </w:r>
          </w:p>
        </w:tc>
        <w:tc>
          <w:tcPr>
            <w:tcW w:w="1559" w:type="dxa"/>
            <w:noWrap/>
            <w:vAlign w:val="center"/>
            <w:hideMark/>
          </w:tcPr>
          <w:p w14:paraId="2A4F438E" w14:textId="423BF12F"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686</w:t>
            </w:r>
          </w:p>
        </w:tc>
        <w:tc>
          <w:tcPr>
            <w:tcW w:w="1559" w:type="dxa"/>
            <w:noWrap/>
            <w:vAlign w:val="center"/>
            <w:hideMark/>
          </w:tcPr>
          <w:p w14:paraId="3DDF58BB" w14:textId="743C66D3"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493</w:t>
            </w:r>
          </w:p>
        </w:tc>
        <w:tc>
          <w:tcPr>
            <w:tcW w:w="1511" w:type="dxa"/>
            <w:noWrap/>
            <w:vAlign w:val="center"/>
            <w:hideMark/>
          </w:tcPr>
          <w:p w14:paraId="3C5BD5FA" w14:textId="0FD0310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bCs/>
                <w:sz w:val="28"/>
                <w:szCs w:val="28"/>
              </w:rPr>
              <w:t>0</w:t>
            </w:r>
            <w:r w:rsidR="00836FE1">
              <w:rPr>
                <w:rFonts w:ascii="Times New Roman" w:eastAsia="Times New Roman" w:hAnsi="Times New Roman"/>
                <w:bCs/>
                <w:sz w:val="28"/>
                <w:szCs w:val="28"/>
              </w:rPr>
              <w:t>,</w:t>
            </w:r>
            <w:r w:rsidRPr="00B93DDC">
              <w:rPr>
                <w:rFonts w:ascii="Times New Roman" w:eastAsia="Times New Roman" w:hAnsi="Times New Roman"/>
                <w:bCs/>
                <w:sz w:val="28"/>
                <w:szCs w:val="28"/>
              </w:rPr>
              <w:t>441</w:t>
            </w:r>
          </w:p>
        </w:tc>
      </w:tr>
      <w:tr w:rsidR="00C532BA" w:rsidRPr="00B93DDC" w14:paraId="027B14F3" w14:textId="77777777" w:rsidTr="00424933">
        <w:trPr>
          <w:trHeight w:val="288"/>
          <w:jc w:val="center"/>
        </w:trPr>
        <w:tc>
          <w:tcPr>
            <w:tcW w:w="1696" w:type="dxa"/>
            <w:noWrap/>
            <w:vAlign w:val="center"/>
            <w:hideMark/>
          </w:tcPr>
          <w:p w14:paraId="0C5E37F6" w14:textId="77777777" w:rsidR="00C532BA" w:rsidRPr="00B93DDC" w:rsidRDefault="00C532BA" w:rsidP="004154CD">
            <w:pPr>
              <w:jc w:val="both"/>
              <w:rPr>
                <w:rFonts w:ascii="Times New Roman" w:eastAsia="Times New Roman" w:hAnsi="Times New Roman"/>
                <w:i/>
                <w:iCs/>
                <w:sz w:val="28"/>
                <w:szCs w:val="28"/>
              </w:rPr>
            </w:pPr>
            <w:r w:rsidRPr="00B93DDC">
              <w:rPr>
                <w:rFonts w:ascii="Times New Roman" w:eastAsia="Times New Roman" w:hAnsi="Times New Roman"/>
                <w:i/>
                <w:iCs/>
                <w:sz w:val="28"/>
                <w:szCs w:val="28"/>
              </w:rPr>
              <w:t>ipbb_hv_6</w:t>
            </w:r>
          </w:p>
        </w:tc>
        <w:tc>
          <w:tcPr>
            <w:tcW w:w="567" w:type="dxa"/>
            <w:noWrap/>
            <w:vAlign w:val="center"/>
            <w:hideMark/>
          </w:tcPr>
          <w:p w14:paraId="15959D9B"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hideMark/>
          </w:tcPr>
          <w:p w14:paraId="27CBF07E"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hideMark/>
          </w:tcPr>
          <w:p w14:paraId="55D5D98E" w14:textId="29A54E2B"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836FE1">
              <w:rPr>
                <w:rFonts w:ascii="Times New Roman" w:eastAsia="Times New Roman" w:hAnsi="Times New Roman"/>
                <w:sz w:val="28"/>
                <w:szCs w:val="28"/>
              </w:rPr>
              <w:t>,</w:t>
            </w:r>
            <w:r w:rsidRPr="00B93DDC">
              <w:rPr>
                <w:rFonts w:ascii="Times New Roman" w:eastAsia="Times New Roman" w:hAnsi="Times New Roman"/>
                <w:sz w:val="28"/>
                <w:szCs w:val="28"/>
              </w:rPr>
              <w:t>410</w:t>
            </w:r>
          </w:p>
        </w:tc>
        <w:tc>
          <w:tcPr>
            <w:tcW w:w="1559" w:type="dxa"/>
            <w:noWrap/>
            <w:vAlign w:val="center"/>
            <w:hideMark/>
          </w:tcPr>
          <w:p w14:paraId="0807F6E1" w14:textId="3A8C811B"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466</w:t>
            </w:r>
          </w:p>
        </w:tc>
        <w:tc>
          <w:tcPr>
            <w:tcW w:w="1559" w:type="dxa"/>
            <w:noWrap/>
            <w:vAlign w:val="center"/>
            <w:hideMark/>
          </w:tcPr>
          <w:p w14:paraId="3496C47F" w14:textId="62206B24"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291</w:t>
            </w:r>
          </w:p>
        </w:tc>
        <w:tc>
          <w:tcPr>
            <w:tcW w:w="1511" w:type="dxa"/>
            <w:noWrap/>
            <w:vAlign w:val="center"/>
            <w:hideMark/>
          </w:tcPr>
          <w:p w14:paraId="16FCFCCD" w14:textId="7A8237F9"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bCs/>
                <w:sz w:val="28"/>
                <w:szCs w:val="28"/>
              </w:rPr>
              <w:t>0</w:t>
            </w:r>
            <w:r w:rsidR="00836FE1">
              <w:rPr>
                <w:rFonts w:ascii="Times New Roman" w:eastAsia="Times New Roman" w:hAnsi="Times New Roman"/>
                <w:bCs/>
                <w:sz w:val="28"/>
                <w:szCs w:val="28"/>
              </w:rPr>
              <w:t>,</w:t>
            </w:r>
            <w:r w:rsidRPr="00B93DDC">
              <w:rPr>
                <w:rFonts w:ascii="Times New Roman" w:eastAsia="Times New Roman" w:hAnsi="Times New Roman"/>
                <w:bCs/>
                <w:sz w:val="28"/>
                <w:szCs w:val="28"/>
              </w:rPr>
              <w:t>182</w:t>
            </w:r>
          </w:p>
        </w:tc>
      </w:tr>
      <w:tr w:rsidR="00C532BA" w:rsidRPr="00B93DDC" w14:paraId="7AA68A88" w14:textId="77777777" w:rsidTr="00424933">
        <w:trPr>
          <w:trHeight w:val="288"/>
          <w:jc w:val="center"/>
        </w:trPr>
        <w:tc>
          <w:tcPr>
            <w:tcW w:w="1696" w:type="dxa"/>
            <w:noWrap/>
            <w:vAlign w:val="center"/>
            <w:hideMark/>
          </w:tcPr>
          <w:p w14:paraId="46DF64E6" w14:textId="77777777" w:rsidR="00C532BA" w:rsidRPr="00B93DDC" w:rsidRDefault="00C532BA" w:rsidP="004154CD">
            <w:pPr>
              <w:jc w:val="both"/>
              <w:rPr>
                <w:rFonts w:ascii="Times New Roman" w:eastAsia="Times New Roman" w:hAnsi="Times New Roman"/>
                <w:i/>
                <w:iCs/>
                <w:sz w:val="28"/>
                <w:szCs w:val="28"/>
              </w:rPr>
            </w:pPr>
            <w:r w:rsidRPr="00B93DDC">
              <w:rPr>
                <w:rFonts w:ascii="Times New Roman" w:eastAsia="Times New Roman" w:hAnsi="Times New Roman"/>
                <w:i/>
                <w:iCs/>
                <w:sz w:val="28"/>
                <w:szCs w:val="28"/>
              </w:rPr>
              <w:t>ipbb_hv_101</w:t>
            </w:r>
          </w:p>
        </w:tc>
        <w:tc>
          <w:tcPr>
            <w:tcW w:w="567" w:type="dxa"/>
            <w:noWrap/>
            <w:vAlign w:val="center"/>
            <w:hideMark/>
          </w:tcPr>
          <w:p w14:paraId="032EB55C"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hideMark/>
          </w:tcPr>
          <w:p w14:paraId="31F040D2"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hideMark/>
          </w:tcPr>
          <w:p w14:paraId="68F38D2F" w14:textId="4EBE1462"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836FE1">
              <w:rPr>
                <w:rFonts w:ascii="Times New Roman" w:eastAsia="Times New Roman" w:hAnsi="Times New Roman"/>
                <w:sz w:val="28"/>
                <w:szCs w:val="28"/>
              </w:rPr>
              <w:t>,</w:t>
            </w:r>
            <w:r w:rsidRPr="00B93DDC">
              <w:rPr>
                <w:rFonts w:ascii="Times New Roman" w:eastAsia="Times New Roman" w:hAnsi="Times New Roman"/>
                <w:sz w:val="28"/>
                <w:szCs w:val="28"/>
              </w:rPr>
              <w:t>410</w:t>
            </w:r>
          </w:p>
        </w:tc>
        <w:tc>
          <w:tcPr>
            <w:tcW w:w="1559" w:type="dxa"/>
            <w:noWrap/>
            <w:vAlign w:val="center"/>
            <w:hideMark/>
          </w:tcPr>
          <w:p w14:paraId="627C2D32" w14:textId="1D344836"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466</w:t>
            </w:r>
          </w:p>
        </w:tc>
        <w:tc>
          <w:tcPr>
            <w:tcW w:w="1559" w:type="dxa"/>
            <w:noWrap/>
            <w:vAlign w:val="center"/>
            <w:hideMark/>
          </w:tcPr>
          <w:p w14:paraId="50DED14C" w14:textId="47172FD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291</w:t>
            </w:r>
          </w:p>
        </w:tc>
        <w:tc>
          <w:tcPr>
            <w:tcW w:w="1511" w:type="dxa"/>
            <w:noWrap/>
            <w:vAlign w:val="center"/>
            <w:hideMark/>
          </w:tcPr>
          <w:p w14:paraId="0F102D4D" w14:textId="29483D3F"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bCs/>
                <w:sz w:val="28"/>
                <w:szCs w:val="28"/>
              </w:rPr>
              <w:t>0</w:t>
            </w:r>
            <w:r w:rsidR="00836FE1">
              <w:rPr>
                <w:rFonts w:ascii="Times New Roman" w:eastAsia="Times New Roman" w:hAnsi="Times New Roman"/>
                <w:bCs/>
                <w:sz w:val="28"/>
                <w:szCs w:val="28"/>
              </w:rPr>
              <w:t>,</w:t>
            </w:r>
            <w:r w:rsidRPr="00B93DDC">
              <w:rPr>
                <w:rFonts w:ascii="Times New Roman" w:eastAsia="Times New Roman" w:hAnsi="Times New Roman"/>
                <w:bCs/>
                <w:sz w:val="28"/>
                <w:szCs w:val="28"/>
              </w:rPr>
              <w:t>182</w:t>
            </w:r>
          </w:p>
        </w:tc>
      </w:tr>
      <w:tr w:rsidR="00C532BA" w:rsidRPr="00B93DDC" w14:paraId="341D710D" w14:textId="77777777" w:rsidTr="00424933">
        <w:trPr>
          <w:trHeight w:val="288"/>
          <w:jc w:val="center"/>
        </w:trPr>
        <w:tc>
          <w:tcPr>
            <w:tcW w:w="1696" w:type="dxa"/>
            <w:noWrap/>
            <w:vAlign w:val="center"/>
            <w:hideMark/>
          </w:tcPr>
          <w:p w14:paraId="621D8003" w14:textId="77777777" w:rsidR="00C532BA" w:rsidRPr="00B93DDC" w:rsidRDefault="00C532BA" w:rsidP="004154CD">
            <w:pPr>
              <w:jc w:val="both"/>
              <w:rPr>
                <w:rFonts w:ascii="Times New Roman" w:eastAsia="Times New Roman" w:hAnsi="Times New Roman"/>
                <w:i/>
                <w:iCs/>
                <w:sz w:val="28"/>
                <w:szCs w:val="28"/>
              </w:rPr>
            </w:pPr>
            <w:r w:rsidRPr="00B93DDC">
              <w:rPr>
                <w:rFonts w:ascii="Times New Roman" w:eastAsia="Times New Roman" w:hAnsi="Times New Roman"/>
                <w:i/>
                <w:iCs/>
                <w:sz w:val="28"/>
                <w:szCs w:val="28"/>
              </w:rPr>
              <w:t>ipbb_hv_104</w:t>
            </w:r>
          </w:p>
        </w:tc>
        <w:tc>
          <w:tcPr>
            <w:tcW w:w="567" w:type="dxa"/>
            <w:noWrap/>
            <w:vAlign w:val="center"/>
            <w:hideMark/>
          </w:tcPr>
          <w:p w14:paraId="20C4CFA1"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hideMark/>
          </w:tcPr>
          <w:p w14:paraId="395E137A"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hideMark/>
          </w:tcPr>
          <w:p w14:paraId="691E0DCD" w14:textId="7F106581"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836FE1">
              <w:rPr>
                <w:rFonts w:ascii="Times New Roman" w:eastAsia="Times New Roman" w:hAnsi="Times New Roman"/>
                <w:sz w:val="28"/>
                <w:szCs w:val="28"/>
              </w:rPr>
              <w:t>,</w:t>
            </w:r>
            <w:r w:rsidRPr="00B93DDC">
              <w:rPr>
                <w:rFonts w:ascii="Times New Roman" w:eastAsia="Times New Roman" w:hAnsi="Times New Roman"/>
                <w:sz w:val="28"/>
                <w:szCs w:val="28"/>
              </w:rPr>
              <w:t>973</w:t>
            </w:r>
          </w:p>
        </w:tc>
        <w:tc>
          <w:tcPr>
            <w:tcW w:w="1559" w:type="dxa"/>
            <w:noWrap/>
            <w:vAlign w:val="center"/>
            <w:hideMark/>
          </w:tcPr>
          <w:p w14:paraId="4104738C" w14:textId="797B2756"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686</w:t>
            </w:r>
          </w:p>
        </w:tc>
        <w:tc>
          <w:tcPr>
            <w:tcW w:w="1559" w:type="dxa"/>
            <w:noWrap/>
            <w:vAlign w:val="center"/>
            <w:hideMark/>
          </w:tcPr>
          <w:p w14:paraId="62D1A849" w14:textId="3160A0FD"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493</w:t>
            </w:r>
          </w:p>
        </w:tc>
        <w:tc>
          <w:tcPr>
            <w:tcW w:w="1511" w:type="dxa"/>
            <w:noWrap/>
            <w:vAlign w:val="center"/>
            <w:hideMark/>
          </w:tcPr>
          <w:p w14:paraId="2031DDFA" w14:textId="7D7951B9"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bCs/>
                <w:sz w:val="28"/>
                <w:szCs w:val="28"/>
              </w:rPr>
              <w:t>0</w:t>
            </w:r>
            <w:r w:rsidR="00836FE1">
              <w:rPr>
                <w:rFonts w:ascii="Times New Roman" w:eastAsia="Times New Roman" w:hAnsi="Times New Roman"/>
                <w:bCs/>
                <w:sz w:val="28"/>
                <w:szCs w:val="28"/>
              </w:rPr>
              <w:t>,</w:t>
            </w:r>
            <w:r w:rsidRPr="00B93DDC">
              <w:rPr>
                <w:rFonts w:ascii="Times New Roman" w:eastAsia="Times New Roman" w:hAnsi="Times New Roman"/>
                <w:bCs/>
                <w:sz w:val="28"/>
                <w:szCs w:val="28"/>
              </w:rPr>
              <w:t>441</w:t>
            </w:r>
          </w:p>
        </w:tc>
      </w:tr>
      <w:tr w:rsidR="00C532BA" w:rsidRPr="00B93DDC" w14:paraId="7C645927" w14:textId="77777777" w:rsidTr="00424933">
        <w:trPr>
          <w:trHeight w:val="288"/>
          <w:jc w:val="center"/>
        </w:trPr>
        <w:tc>
          <w:tcPr>
            <w:tcW w:w="1696" w:type="dxa"/>
            <w:noWrap/>
            <w:vAlign w:val="center"/>
            <w:hideMark/>
          </w:tcPr>
          <w:p w14:paraId="6886C029" w14:textId="77777777" w:rsidR="00C532BA" w:rsidRPr="00B93DDC" w:rsidRDefault="00C532BA" w:rsidP="004154CD">
            <w:pPr>
              <w:jc w:val="both"/>
              <w:rPr>
                <w:rFonts w:ascii="Times New Roman" w:eastAsia="Times New Roman" w:hAnsi="Times New Roman"/>
                <w:i/>
                <w:iCs/>
                <w:sz w:val="28"/>
                <w:szCs w:val="28"/>
              </w:rPr>
            </w:pPr>
            <w:r w:rsidRPr="00B93DDC">
              <w:rPr>
                <w:rFonts w:ascii="Times New Roman" w:eastAsia="Times New Roman" w:hAnsi="Times New Roman"/>
                <w:i/>
                <w:iCs/>
                <w:sz w:val="28"/>
                <w:szCs w:val="28"/>
              </w:rPr>
              <w:t>ipbb_hv_113</w:t>
            </w:r>
          </w:p>
        </w:tc>
        <w:tc>
          <w:tcPr>
            <w:tcW w:w="567" w:type="dxa"/>
            <w:noWrap/>
            <w:vAlign w:val="center"/>
            <w:hideMark/>
          </w:tcPr>
          <w:p w14:paraId="1486C6D4"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hideMark/>
          </w:tcPr>
          <w:p w14:paraId="11867601"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hideMark/>
          </w:tcPr>
          <w:p w14:paraId="6E69C6AC" w14:textId="0A3A2700"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836FE1">
              <w:rPr>
                <w:rFonts w:ascii="Times New Roman" w:eastAsia="Times New Roman" w:hAnsi="Times New Roman"/>
                <w:sz w:val="28"/>
                <w:szCs w:val="28"/>
              </w:rPr>
              <w:t>,</w:t>
            </w:r>
            <w:r w:rsidRPr="00B93DDC">
              <w:rPr>
                <w:rFonts w:ascii="Times New Roman" w:eastAsia="Times New Roman" w:hAnsi="Times New Roman"/>
                <w:sz w:val="28"/>
                <w:szCs w:val="28"/>
              </w:rPr>
              <w:t>486</w:t>
            </w:r>
          </w:p>
        </w:tc>
        <w:tc>
          <w:tcPr>
            <w:tcW w:w="1559" w:type="dxa"/>
            <w:noWrap/>
            <w:vAlign w:val="center"/>
            <w:hideMark/>
          </w:tcPr>
          <w:p w14:paraId="6AF7AB2B" w14:textId="5EFE744B"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508</w:t>
            </w:r>
          </w:p>
        </w:tc>
        <w:tc>
          <w:tcPr>
            <w:tcW w:w="1559" w:type="dxa"/>
            <w:noWrap/>
            <w:vAlign w:val="center"/>
            <w:hideMark/>
          </w:tcPr>
          <w:p w14:paraId="3A6E8609" w14:textId="08929406"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327</w:t>
            </w:r>
          </w:p>
        </w:tc>
        <w:tc>
          <w:tcPr>
            <w:tcW w:w="1511" w:type="dxa"/>
            <w:noWrap/>
            <w:vAlign w:val="center"/>
            <w:hideMark/>
          </w:tcPr>
          <w:p w14:paraId="3D18D306" w14:textId="51CACBD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bCs/>
                <w:sz w:val="28"/>
                <w:szCs w:val="28"/>
              </w:rPr>
              <w:t>0</w:t>
            </w:r>
            <w:r w:rsidR="00836FE1">
              <w:rPr>
                <w:rFonts w:ascii="Times New Roman" w:eastAsia="Times New Roman" w:hAnsi="Times New Roman"/>
                <w:bCs/>
                <w:sz w:val="28"/>
                <w:szCs w:val="28"/>
              </w:rPr>
              <w:t>,</w:t>
            </w:r>
            <w:r w:rsidRPr="00B93DDC">
              <w:rPr>
                <w:rFonts w:ascii="Times New Roman" w:eastAsia="Times New Roman" w:hAnsi="Times New Roman"/>
                <w:bCs/>
                <w:sz w:val="28"/>
                <w:szCs w:val="28"/>
              </w:rPr>
              <w:t>215</w:t>
            </w:r>
          </w:p>
        </w:tc>
      </w:tr>
      <w:tr w:rsidR="00C532BA" w:rsidRPr="00B93DDC" w14:paraId="2F17C667" w14:textId="77777777" w:rsidTr="00424933">
        <w:trPr>
          <w:trHeight w:val="288"/>
          <w:jc w:val="center"/>
        </w:trPr>
        <w:tc>
          <w:tcPr>
            <w:tcW w:w="1696" w:type="dxa"/>
            <w:noWrap/>
            <w:vAlign w:val="center"/>
            <w:hideMark/>
          </w:tcPr>
          <w:p w14:paraId="30BD346A" w14:textId="77777777" w:rsidR="00C532BA" w:rsidRPr="00B93DDC" w:rsidRDefault="00C532BA" w:rsidP="004154CD">
            <w:pPr>
              <w:jc w:val="both"/>
              <w:rPr>
                <w:rFonts w:ascii="Times New Roman" w:eastAsia="Times New Roman" w:hAnsi="Times New Roman"/>
                <w:i/>
                <w:iCs/>
                <w:sz w:val="28"/>
                <w:szCs w:val="28"/>
              </w:rPr>
            </w:pPr>
            <w:r w:rsidRPr="00B93DDC">
              <w:rPr>
                <w:rFonts w:ascii="Times New Roman" w:eastAsia="Times New Roman" w:hAnsi="Times New Roman"/>
                <w:i/>
                <w:iCs/>
                <w:sz w:val="28"/>
                <w:szCs w:val="28"/>
              </w:rPr>
              <w:t>ipbb_hv_116</w:t>
            </w:r>
          </w:p>
        </w:tc>
        <w:tc>
          <w:tcPr>
            <w:tcW w:w="567" w:type="dxa"/>
            <w:noWrap/>
            <w:vAlign w:val="center"/>
            <w:hideMark/>
          </w:tcPr>
          <w:p w14:paraId="65909B1A"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hideMark/>
          </w:tcPr>
          <w:p w14:paraId="779B110E" w14:textId="7777777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hideMark/>
          </w:tcPr>
          <w:p w14:paraId="12EA3369" w14:textId="12A70923"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836FE1">
              <w:rPr>
                <w:rFonts w:ascii="Times New Roman" w:eastAsia="Times New Roman" w:hAnsi="Times New Roman"/>
                <w:sz w:val="28"/>
                <w:szCs w:val="28"/>
              </w:rPr>
              <w:t>,</w:t>
            </w:r>
            <w:r w:rsidRPr="00B93DDC">
              <w:rPr>
                <w:rFonts w:ascii="Times New Roman" w:eastAsia="Times New Roman" w:hAnsi="Times New Roman"/>
                <w:sz w:val="28"/>
                <w:szCs w:val="28"/>
              </w:rPr>
              <w:t>262</w:t>
            </w:r>
          </w:p>
        </w:tc>
        <w:tc>
          <w:tcPr>
            <w:tcW w:w="1559" w:type="dxa"/>
            <w:noWrap/>
            <w:vAlign w:val="center"/>
            <w:hideMark/>
          </w:tcPr>
          <w:p w14:paraId="3DC2F738" w14:textId="4A610CAD"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362</w:t>
            </w:r>
          </w:p>
        </w:tc>
        <w:tc>
          <w:tcPr>
            <w:tcW w:w="1559" w:type="dxa"/>
            <w:noWrap/>
            <w:vAlign w:val="center"/>
            <w:hideMark/>
          </w:tcPr>
          <w:p w14:paraId="7B930265" w14:textId="3AF73CDE"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208</w:t>
            </w:r>
          </w:p>
        </w:tc>
        <w:tc>
          <w:tcPr>
            <w:tcW w:w="1511" w:type="dxa"/>
            <w:noWrap/>
            <w:vAlign w:val="center"/>
            <w:hideMark/>
          </w:tcPr>
          <w:p w14:paraId="51CFE1D7" w14:textId="69432027" w:rsidR="00C532BA" w:rsidRPr="00B93DDC" w:rsidRDefault="00C532BA" w:rsidP="004154CD">
            <w:pPr>
              <w:jc w:val="center"/>
              <w:rPr>
                <w:rFonts w:ascii="Times New Roman" w:eastAsia="Times New Roman" w:hAnsi="Times New Roman"/>
                <w:sz w:val="28"/>
                <w:szCs w:val="28"/>
              </w:rPr>
            </w:pPr>
            <w:r w:rsidRPr="00B93DDC">
              <w:rPr>
                <w:rFonts w:ascii="Times New Roman" w:eastAsia="Times New Roman" w:hAnsi="Times New Roman"/>
                <w:bCs/>
                <w:sz w:val="28"/>
                <w:szCs w:val="28"/>
              </w:rPr>
              <w:t>0</w:t>
            </w:r>
            <w:r w:rsidR="00836FE1">
              <w:rPr>
                <w:rFonts w:ascii="Times New Roman" w:eastAsia="Times New Roman" w:hAnsi="Times New Roman"/>
                <w:bCs/>
                <w:sz w:val="28"/>
                <w:szCs w:val="28"/>
              </w:rPr>
              <w:t>,</w:t>
            </w:r>
            <w:r w:rsidRPr="00B93DDC">
              <w:rPr>
                <w:rFonts w:ascii="Times New Roman" w:eastAsia="Times New Roman" w:hAnsi="Times New Roman"/>
                <w:bCs/>
                <w:sz w:val="28"/>
                <w:szCs w:val="28"/>
              </w:rPr>
              <w:t>121</w:t>
            </w:r>
          </w:p>
        </w:tc>
      </w:tr>
      <w:tr w:rsidR="00CF5BE7" w:rsidRPr="00B93DDC" w14:paraId="40B2DF9E" w14:textId="77777777" w:rsidTr="00424933">
        <w:trPr>
          <w:trHeight w:val="288"/>
          <w:jc w:val="center"/>
        </w:trPr>
        <w:tc>
          <w:tcPr>
            <w:tcW w:w="1696" w:type="dxa"/>
            <w:noWrap/>
            <w:vAlign w:val="center"/>
          </w:tcPr>
          <w:p w14:paraId="15A7AE1E" w14:textId="2F5680EE" w:rsidR="00CF5BE7" w:rsidRPr="00B93DDC" w:rsidRDefault="00CF5BE7" w:rsidP="00CF5BE7">
            <w:pPr>
              <w:jc w:val="both"/>
              <w:rPr>
                <w:rFonts w:ascii="Times New Roman" w:eastAsia="Times New Roman" w:hAnsi="Times New Roman"/>
                <w:i/>
                <w:iCs/>
                <w:sz w:val="28"/>
                <w:szCs w:val="28"/>
              </w:rPr>
            </w:pPr>
            <w:r w:rsidRPr="00B93DDC">
              <w:rPr>
                <w:rFonts w:ascii="Times New Roman" w:eastAsia="Times New Roman" w:hAnsi="Times New Roman"/>
                <w:i/>
                <w:iCs/>
                <w:sz w:val="28"/>
                <w:szCs w:val="28"/>
              </w:rPr>
              <w:t>ipbb_hv_128</w:t>
            </w:r>
          </w:p>
        </w:tc>
        <w:tc>
          <w:tcPr>
            <w:tcW w:w="567" w:type="dxa"/>
            <w:noWrap/>
            <w:vAlign w:val="center"/>
          </w:tcPr>
          <w:p w14:paraId="5CCF7ACE" w14:textId="249CFEFB"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tcPr>
          <w:p w14:paraId="1EA71CBC" w14:textId="35EEB8D4"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tcPr>
          <w:p w14:paraId="0C06215B" w14:textId="4C8F1D47"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836FE1">
              <w:rPr>
                <w:rFonts w:ascii="Times New Roman" w:eastAsia="Times New Roman" w:hAnsi="Times New Roman"/>
                <w:sz w:val="28"/>
                <w:szCs w:val="28"/>
              </w:rPr>
              <w:t>,</w:t>
            </w:r>
            <w:r w:rsidRPr="00B93DDC">
              <w:rPr>
                <w:rFonts w:ascii="Times New Roman" w:eastAsia="Times New Roman" w:hAnsi="Times New Roman"/>
                <w:sz w:val="28"/>
                <w:szCs w:val="28"/>
              </w:rPr>
              <w:t>335</w:t>
            </w:r>
          </w:p>
        </w:tc>
        <w:tc>
          <w:tcPr>
            <w:tcW w:w="1559" w:type="dxa"/>
            <w:noWrap/>
            <w:vAlign w:val="center"/>
          </w:tcPr>
          <w:p w14:paraId="623A575B" w14:textId="55925713"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418</w:t>
            </w:r>
          </w:p>
        </w:tc>
        <w:tc>
          <w:tcPr>
            <w:tcW w:w="1559" w:type="dxa"/>
            <w:noWrap/>
            <w:vAlign w:val="center"/>
          </w:tcPr>
          <w:p w14:paraId="733619D8" w14:textId="6BA8D2CF"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251</w:t>
            </w:r>
          </w:p>
        </w:tc>
        <w:tc>
          <w:tcPr>
            <w:tcW w:w="1511" w:type="dxa"/>
            <w:noWrap/>
            <w:vAlign w:val="center"/>
          </w:tcPr>
          <w:p w14:paraId="7D8A60DC" w14:textId="57E29D08" w:rsidR="00CF5BE7" w:rsidRPr="00B93DDC" w:rsidRDefault="00CF5BE7" w:rsidP="00CF5BE7">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0</w:t>
            </w:r>
            <w:r w:rsidR="00836FE1">
              <w:rPr>
                <w:rFonts w:ascii="Times New Roman" w:eastAsia="Times New Roman" w:hAnsi="Times New Roman"/>
                <w:bCs/>
                <w:sz w:val="28"/>
                <w:szCs w:val="28"/>
              </w:rPr>
              <w:t>,</w:t>
            </w:r>
            <w:r w:rsidRPr="00B93DDC">
              <w:rPr>
                <w:rFonts w:ascii="Times New Roman" w:eastAsia="Times New Roman" w:hAnsi="Times New Roman"/>
                <w:bCs/>
                <w:sz w:val="28"/>
                <w:szCs w:val="28"/>
              </w:rPr>
              <w:t>171</w:t>
            </w:r>
          </w:p>
        </w:tc>
      </w:tr>
      <w:tr w:rsidR="00CF5BE7" w:rsidRPr="00B93DDC" w14:paraId="178A1285" w14:textId="77777777" w:rsidTr="00424933">
        <w:trPr>
          <w:trHeight w:val="288"/>
          <w:jc w:val="center"/>
        </w:trPr>
        <w:tc>
          <w:tcPr>
            <w:tcW w:w="1696" w:type="dxa"/>
            <w:noWrap/>
            <w:vAlign w:val="center"/>
          </w:tcPr>
          <w:p w14:paraId="575EE112" w14:textId="47E6B8CC" w:rsidR="00CF5BE7" w:rsidRPr="00B93DDC" w:rsidRDefault="00CF5BE7" w:rsidP="00CF5BE7">
            <w:pPr>
              <w:jc w:val="both"/>
              <w:rPr>
                <w:rFonts w:ascii="Times New Roman" w:eastAsia="Times New Roman" w:hAnsi="Times New Roman"/>
                <w:i/>
                <w:iCs/>
                <w:sz w:val="28"/>
                <w:szCs w:val="28"/>
              </w:rPr>
            </w:pPr>
            <w:r w:rsidRPr="00B93DDC">
              <w:rPr>
                <w:rFonts w:ascii="Times New Roman" w:eastAsia="Times New Roman" w:hAnsi="Times New Roman"/>
                <w:i/>
                <w:iCs/>
                <w:sz w:val="28"/>
                <w:szCs w:val="28"/>
              </w:rPr>
              <w:t>ipbb_hv_134</w:t>
            </w:r>
          </w:p>
        </w:tc>
        <w:tc>
          <w:tcPr>
            <w:tcW w:w="567" w:type="dxa"/>
            <w:noWrap/>
            <w:vAlign w:val="center"/>
          </w:tcPr>
          <w:p w14:paraId="6DED554A" w14:textId="794C5554"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tcPr>
          <w:p w14:paraId="44EDEB59" w14:textId="007274F3"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tcPr>
          <w:p w14:paraId="766A8BB9" w14:textId="778BAA6D"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836FE1">
              <w:rPr>
                <w:rFonts w:ascii="Times New Roman" w:eastAsia="Times New Roman" w:hAnsi="Times New Roman"/>
                <w:sz w:val="28"/>
                <w:szCs w:val="28"/>
              </w:rPr>
              <w:t>,</w:t>
            </w:r>
            <w:r w:rsidRPr="00B93DDC">
              <w:rPr>
                <w:rFonts w:ascii="Times New Roman" w:eastAsia="Times New Roman" w:hAnsi="Times New Roman"/>
                <w:sz w:val="28"/>
                <w:szCs w:val="28"/>
              </w:rPr>
              <w:t>993</w:t>
            </w:r>
          </w:p>
        </w:tc>
        <w:tc>
          <w:tcPr>
            <w:tcW w:w="1559" w:type="dxa"/>
            <w:noWrap/>
            <w:vAlign w:val="center"/>
          </w:tcPr>
          <w:p w14:paraId="707F229A" w14:textId="1C995C4C"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691</w:t>
            </w:r>
          </w:p>
        </w:tc>
        <w:tc>
          <w:tcPr>
            <w:tcW w:w="1559" w:type="dxa"/>
            <w:noWrap/>
            <w:vAlign w:val="center"/>
          </w:tcPr>
          <w:p w14:paraId="585F6B73" w14:textId="58CEC64F"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498</w:t>
            </w:r>
          </w:p>
        </w:tc>
        <w:tc>
          <w:tcPr>
            <w:tcW w:w="1511" w:type="dxa"/>
            <w:noWrap/>
            <w:vAlign w:val="center"/>
          </w:tcPr>
          <w:p w14:paraId="5FA9FE35" w14:textId="3A1FC18A" w:rsidR="00CF5BE7" w:rsidRPr="00B93DDC" w:rsidRDefault="00CF5BE7" w:rsidP="00CF5BE7">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0</w:t>
            </w:r>
            <w:r w:rsidR="00836FE1">
              <w:rPr>
                <w:rFonts w:ascii="Times New Roman" w:eastAsia="Times New Roman" w:hAnsi="Times New Roman"/>
                <w:bCs/>
                <w:sz w:val="28"/>
                <w:szCs w:val="28"/>
              </w:rPr>
              <w:t>,</w:t>
            </w:r>
            <w:r w:rsidRPr="00B93DDC">
              <w:rPr>
                <w:rFonts w:ascii="Times New Roman" w:eastAsia="Times New Roman" w:hAnsi="Times New Roman"/>
                <w:bCs/>
                <w:sz w:val="28"/>
                <w:szCs w:val="28"/>
              </w:rPr>
              <w:t>470</w:t>
            </w:r>
          </w:p>
        </w:tc>
      </w:tr>
      <w:tr w:rsidR="00CF5BE7" w:rsidRPr="00B93DDC" w14:paraId="1C0C3D84" w14:textId="77777777" w:rsidTr="00424933">
        <w:trPr>
          <w:trHeight w:val="288"/>
          <w:jc w:val="center"/>
        </w:trPr>
        <w:tc>
          <w:tcPr>
            <w:tcW w:w="1696" w:type="dxa"/>
            <w:noWrap/>
            <w:vAlign w:val="center"/>
          </w:tcPr>
          <w:p w14:paraId="6288D2AD" w14:textId="6CDF36E4" w:rsidR="00CF5BE7" w:rsidRPr="00B93DDC" w:rsidRDefault="00CF5BE7" w:rsidP="00CF5BE7">
            <w:pPr>
              <w:jc w:val="both"/>
              <w:rPr>
                <w:rFonts w:ascii="Times New Roman" w:eastAsia="Times New Roman" w:hAnsi="Times New Roman"/>
                <w:i/>
                <w:iCs/>
                <w:sz w:val="28"/>
                <w:szCs w:val="28"/>
              </w:rPr>
            </w:pPr>
            <w:r w:rsidRPr="00B93DDC">
              <w:rPr>
                <w:rFonts w:ascii="Times New Roman" w:eastAsia="Times New Roman" w:hAnsi="Times New Roman"/>
                <w:i/>
                <w:iCs/>
                <w:sz w:val="28"/>
                <w:szCs w:val="28"/>
              </w:rPr>
              <w:t>ipbb_hv_158</w:t>
            </w:r>
          </w:p>
        </w:tc>
        <w:tc>
          <w:tcPr>
            <w:tcW w:w="567" w:type="dxa"/>
            <w:noWrap/>
            <w:vAlign w:val="center"/>
          </w:tcPr>
          <w:p w14:paraId="36071A6E" w14:textId="4A49C835"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tcPr>
          <w:p w14:paraId="498DB0CC" w14:textId="0B926B01"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tcPr>
          <w:p w14:paraId="5BC45CD9" w14:textId="00A27AFE"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2</w:t>
            </w:r>
            <w:r w:rsidR="00836FE1">
              <w:rPr>
                <w:rFonts w:ascii="Times New Roman" w:eastAsia="Times New Roman" w:hAnsi="Times New Roman"/>
                <w:sz w:val="28"/>
                <w:szCs w:val="28"/>
              </w:rPr>
              <w:t>,</w:t>
            </w:r>
            <w:r w:rsidRPr="00B93DDC">
              <w:rPr>
                <w:rFonts w:ascii="Times New Roman" w:eastAsia="Times New Roman" w:hAnsi="Times New Roman"/>
                <w:sz w:val="28"/>
                <w:szCs w:val="28"/>
              </w:rPr>
              <w:t>000</w:t>
            </w:r>
          </w:p>
        </w:tc>
        <w:tc>
          <w:tcPr>
            <w:tcW w:w="1559" w:type="dxa"/>
            <w:noWrap/>
            <w:vAlign w:val="center"/>
          </w:tcPr>
          <w:p w14:paraId="172AC966" w14:textId="7CEB928B"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693</w:t>
            </w:r>
          </w:p>
        </w:tc>
        <w:tc>
          <w:tcPr>
            <w:tcW w:w="1559" w:type="dxa"/>
            <w:noWrap/>
            <w:vAlign w:val="center"/>
          </w:tcPr>
          <w:p w14:paraId="5F7D1C5A" w14:textId="69980B8C"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500</w:t>
            </w:r>
          </w:p>
        </w:tc>
        <w:tc>
          <w:tcPr>
            <w:tcW w:w="1511" w:type="dxa"/>
            <w:noWrap/>
            <w:vAlign w:val="center"/>
          </w:tcPr>
          <w:p w14:paraId="5DB5A1C7" w14:textId="5E1AD5A4" w:rsidR="00CF5BE7" w:rsidRPr="00B93DDC" w:rsidRDefault="00CF5BE7" w:rsidP="00CF5BE7">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0</w:t>
            </w:r>
            <w:r w:rsidR="00836FE1">
              <w:rPr>
                <w:rFonts w:ascii="Times New Roman" w:eastAsia="Times New Roman" w:hAnsi="Times New Roman"/>
                <w:bCs/>
                <w:sz w:val="28"/>
                <w:szCs w:val="28"/>
              </w:rPr>
              <w:t>,</w:t>
            </w:r>
            <w:r w:rsidRPr="00B93DDC">
              <w:rPr>
                <w:rFonts w:ascii="Times New Roman" w:eastAsia="Times New Roman" w:hAnsi="Times New Roman"/>
                <w:bCs/>
                <w:sz w:val="28"/>
                <w:szCs w:val="28"/>
              </w:rPr>
              <w:t>487</w:t>
            </w:r>
          </w:p>
        </w:tc>
      </w:tr>
      <w:tr w:rsidR="00CF5BE7" w:rsidRPr="00B93DDC" w14:paraId="64235F61" w14:textId="77777777" w:rsidTr="00424933">
        <w:trPr>
          <w:trHeight w:val="288"/>
          <w:jc w:val="center"/>
        </w:trPr>
        <w:tc>
          <w:tcPr>
            <w:tcW w:w="1696" w:type="dxa"/>
            <w:noWrap/>
            <w:vAlign w:val="center"/>
          </w:tcPr>
          <w:p w14:paraId="21EB7BD2" w14:textId="67A1E853" w:rsidR="00CF5BE7" w:rsidRPr="00B93DDC" w:rsidRDefault="00CF5BE7" w:rsidP="00CF5BE7">
            <w:pPr>
              <w:jc w:val="both"/>
              <w:rPr>
                <w:rFonts w:ascii="Times New Roman" w:eastAsia="Times New Roman" w:hAnsi="Times New Roman"/>
                <w:i/>
                <w:iCs/>
                <w:sz w:val="28"/>
                <w:szCs w:val="28"/>
              </w:rPr>
            </w:pPr>
            <w:r w:rsidRPr="00B93DDC">
              <w:rPr>
                <w:rFonts w:ascii="Times New Roman" w:eastAsia="Times New Roman" w:hAnsi="Times New Roman"/>
                <w:i/>
                <w:iCs/>
                <w:sz w:val="28"/>
                <w:szCs w:val="28"/>
              </w:rPr>
              <w:t>ipbb_hv_159</w:t>
            </w:r>
          </w:p>
        </w:tc>
        <w:tc>
          <w:tcPr>
            <w:tcW w:w="567" w:type="dxa"/>
            <w:noWrap/>
            <w:vAlign w:val="center"/>
          </w:tcPr>
          <w:p w14:paraId="61F9DB96" w14:textId="495AB4E8"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tcPr>
          <w:p w14:paraId="496A0174" w14:textId="37DB12AE"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tcPr>
          <w:p w14:paraId="02C69191" w14:textId="23B42ADB"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836FE1">
              <w:rPr>
                <w:rFonts w:ascii="Times New Roman" w:eastAsia="Times New Roman" w:hAnsi="Times New Roman"/>
                <w:sz w:val="28"/>
                <w:szCs w:val="28"/>
              </w:rPr>
              <w:t>,</w:t>
            </w:r>
            <w:r w:rsidRPr="00B93DDC">
              <w:rPr>
                <w:rFonts w:ascii="Times New Roman" w:eastAsia="Times New Roman" w:hAnsi="Times New Roman"/>
                <w:sz w:val="28"/>
                <w:szCs w:val="28"/>
              </w:rPr>
              <w:t>778</w:t>
            </w:r>
          </w:p>
        </w:tc>
        <w:tc>
          <w:tcPr>
            <w:tcW w:w="1559" w:type="dxa"/>
            <w:noWrap/>
            <w:vAlign w:val="center"/>
          </w:tcPr>
          <w:p w14:paraId="16CB13A9" w14:textId="1F4DA49D"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630</w:t>
            </w:r>
          </w:p>
        </w:tc>
        <w:tc>
          <w:tcPr>
            <w:tcW w:w="1559" w:type="dxa"/>
            <w:noWrap/>
            <w:vAlign w:val="center"/>
          </w:tcPr>
          <w:p w14:paraId="07BE05C7" w14:textId="1D5921F3"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438</w:t>
            </w:r>
          </w:p>
        </w:tc>
        <w:tc>
          <w:tcPr>
            <w:tcW w:w="1511" w:type="dxa"/>
            <w:noWrap/>
            <w:vAlign w:val="center"/>
          </w:tcPr>
          <w:p w14:paraId="1FF0636F" w14:textId="3F8FE54D" w:rsidR="00CF5BE7" w:rsidRPr="00B93DDC" w:rsidRDefault="00CF5BE7" w:rsidP="00CF5BE7">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0</w:t>
            </w:r>
            <w:r w:rsidR="00836FE1">
              <w:rPr>
                <w:rFonts w:ascii="Times New Roman" w:eastAsia="Times New Roman" w:hAnsi="Times New Roman"/>
                <w:bCs/>
                <w:sz w:val="28"/>
                <w:szCs w:val="28"/>
              </w:rPr>
              <w:t>,</w:t>
            </w:r>
            <w:r w:rsidRPr="00B93DDC">
              <w:rPr>
                <w:rFonts w:ascii="Times New Roman" w:eastAsia="Times New Roman" w:hAnsi="Times New Roman"/>
                <w:bCs/>
                <w:sz w:val="28"/>
                <w:szCs w:val="28"/>
              </w:rPr>
              <w:t>325</w:t>
            </w:r>
          </w:p>
        </w:tc>
      </w:tr>
      <w:tr w:rsidR="00CF5BE7" w:rsidRPr="00B93DDC" w14:paraId="02C3E55F" w14:textId="77777777" w:rsidTr="00424933">
        <w:trPr>
          <w:trHeight w:val="288"/>
          <w:jc w:val="center"/>
        </w:trPr>
        <w:tc>
          <w:tcPr>
            <w:tcW w:w="1696" w:type="dxa"/>
            <w:noWrap/>
            <w:vAlign w:val="center"/>
          </w:tcPr>
          <w:p w14:paraId="549AF76A" w14:textId="39057207" w:rsidR="00CF5BE7" w:rsidRPr="00B93DDC" w:rsidRDefault="00CF5BE7" w:rsidP="00CF5BE7">
            <w:pPr>
              <w:jc w:val="both"/>
              <w:rPr>
                <w:rFonts w:ascii="Times New Roman" w:eastAsia="Times New Roman" w:hAnsi="Times New Roman"/>
                <w:i/>
                <w:iCs/>
                <w:sz w:val="28"/>
                <w:szCs w:val="28"/>
              </w:rPr>
            </w:pPr>
            <w:r w:rsidRPr="00B93DDC">
              <w:rPr>
                <w:rFonts w:ascii="Times New Roman" w:eastAsia="Times New Roman" w:hAnsi="Times New Roman"/>
                <w:i/>
                <w:iCs/>
                <w:sz w:val="28"/>
                <w:szCs w:val="28"/>
              </w:rPr>
              <w:t>ipbb_hv_161</w:t>
            </w:r>
          </w:p>
        </w:tc>
        <w:tc>
          <w:tcPr>
            <w:tcW w:w="567" w:type="dxa"/>
            <w:noWrap/>
            <w:vAlign w:val="center"/>
          </w:tcPr>
          <w:p w14:paraId="58127A0B" w14:textId="20F44F69"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tcPr>
          <w:p w14:paraId="57E0DE59" w14:textId="579732F4"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tcPr>
          <w:p w14:paraId="68BEDAD0" w14:textId="1166B9FF"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836FE1">
              <w:rPr>
                <w:rFonts w:ascii="Times New Roman" w:eastAsia="Times New Roman" w:hAnsi="Times New Roman"/>
                <w:sz w:val="28"/>
                <w:szCs w:val="28"/>
              </w:rPr>
              <w:t>,</w:t>
            </w:r>
            <w:r w:rsidRPr="00B93DDC">
              <w:rPr>
                <w:rFonts w:ascii="Times New Roman" w:eastAsia="Times New Roman" w:hAnsi="Times New Roman"/>
                <w:sz w:val="28"/>
                <w:szCs w:val="28"/>
              </w:rPr>
              <w:t>125</w:t>
            </w:r>
          </w:p>
        </w:tc>
        <w:tc>
          <w:tcPr>
            <w:tcW w:w="1559" w:type="dxa"/>
            <w:noWrap/>
            <w:vAlign w:val="center"/>
          </w:tcPr>
          <w:p w14:paraId="7CDD5FA2" w14:textId="12602F05"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224</w:t>
            </w:r>
          </w:p>
        </w:tc>
        <w:tc>
          <w:tcPr>
            <w:tcW w:w="1559" w:type="dxa"/>
            <w:noWrap/>
            <w:vAlign w:val="center"/>
          </w:tcPr>
          <w:p w14:paraId="53AAD6A4" w14:textId="72191C53"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111</w:t>
            </w:r>
          </w:p>
        </w:tc>
        <w:tc>
          <w:tcPr>
            <w:tcW w:w="1511" w:type="dxa"/>
            <w:noWrap/>
            <w:vAlign w:val="center"/>
          </w:tcPr>
          <w:p w14:paraId="5BF9371B" w14:textId="3CE2663D" w:rsidR="00CF5BE7" w:rsidRPr="00B93DDC" w:rsidRDefault="00CF5BE7" w:rsidP="00CF5BE7">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0</w:t>
            </w:r>
            <w:r w:rsidR="00836FE1">
              <w:rPr>
                <w:rFonts w:ascii="Times New Roman" w:eastAsia="Times New Roman" w:hAnsi="Times New Roman"/>
                <w:bCs/>
                <w:sz w:val="28"/>
                <w:szCs w:val="28"/>
              </w:rPr>
              <w:t>,</w:t>
            </w:r>
            <w:r w:rsidRPr="00B93DDC">
              <w:rPr>
                <w:rFonts w:ascii="Times New Roman" w:eastAsia="Times New Roman" w:hAnsi="Times New Roman"/>
                <w:bCs/>
                <w:sz w:val="28"/>
                <w:szCs w:val="28"/>
              </w:rPr>
              <w:t>060</w:t>
            </w:r>
          </w:p>
        </w:tc>
      </w:tr>
      <w:tr w:rsidR="00CF5BE7" w:rsidRPr="00B93DDC" w14:paraId="617555CA" w14:textId="77777777" w:rsidTr="00424933">
        <w:trPr>
          <w:trHeight w:val="288"/>
          <w:jc w:val="center"/>
        </w:trPr>
        <w:tc>
          <w:tcPr>
            <w:tcW w:w="1696" w:type="dxa"/>
            <w:noWrap/>
            <w:vAlign w:val="center"/>
          </w:tcPr>
          <w:p w14:paraId="75FBE65C" w14:textId="7FDABFE1" w:rsidR="00CF5BE7" w:rsidRPr="00B93DDC" w:rsidRDefault="00CF5BE7" w:rsidP="00CF5BE7">
            <w:pPr>
              <w:jc w:val="both"/>
              <w:rPr>
                <w:rFonts w:ascii="Times New Roman" w:eastAsia="Times New Roman" w:hAnsi="Times New Roman"/>
                <w:i/>
                <w:iCs/>
                <w:sz w:val="28"/>
                <w:szCs w:val="28"/>
              </w:rPr>
            </w:pPr>
            <w:r w:rsidRPr="00B93DDC">
              <w:rPr>
                <w:rFonts w:ascii="Times New Roman" w:eastAsia="Times New Roman" w:hAnsi="Times New Roman"/>
                <w:i/>
                <w:iCs/>
                <w:sz w:val="28"/>
                <w:szCs w:val="28"/>
              </w:rPr>
              <w:t>ipbb_hv_162</w:t>
            </w:r>
          </w:p>
        </w:tc>
        <w:tc>
          <w:tcPr>
            <w:tcW w:w="567" w:type="dxa"/>
            <w:noWrap/>
            <w:vAlign w:val="center"/>
          </w:tcPr>
          <w:p w14:paraId="5BC15719" w14:textId="06001B52"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tcPr>
          <w:p w14:paraId="233747B4" w14:textId="4D24C093"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tcPr>
          <w:p w14:paraId="1AC69444" w14:textId="40F9A2C1"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836FE1">
              <w:rPr>
                <w:rFonts w:ascii="Times New Roman" w:eastAsia="Times New Roman" w:hAnsi="Times New Roman"/>
                <w:sz w:val="28"/>
                <w:szCs w:val="28"/>
              </w:rPr>
              <w:t>,</w:t>
            </w:r>
            <w:r w:rsidRPr="00B93DDC">
              <w:rPr>
                <w:rFonts w:ascii="Times New Roman" w:eastAsia="Times New Roman" w:hAnsi="Times New Roman"/>
                <w:sz w:val="28"/>
                <w:szCs w:val="28"/>
              </w:rPr>
              <w:t>410</w:t>
            </w:r>
          </w:p>
        </w:tc>
        <w:tc>
          <w:tcPr>
            <w:tcW w:w="1559" w:type="dxa"/>
            <w:noWrap/>
            <w:vAlign w:val="center"/>
          </w:tcPr>
          <w:p w14:paraId="4F32C04E" w14:textId="5853668C"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466</w:t>
            </w:r>
          </w:p>
        </w:tc>
        <w:tc>
          <w:tcPr>
            <w:tcW w:w="1559" w:type="dxa"/>
            <w:noWrap/>
            <w:vAlign w:val="center"/>
          </w:tcPr>
          <w:p w14:paraId="690854BD" w14:textId="051F7742"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291</w:t>
            </w:r>
          </w:p>
        </w:tc>
        <w:tc>
          <w:tcPr>
            <w:tcW w:w="1511" w:type="dxa"/>
            <w:noWrap/>
            <w:vAlign w:val="center"/>
          </w:tcPr>
          <w:p w14:paraId="7FA7BFC8" w14:textId="57970EF0" w:rsidR="00CF5BE7" w:rsidRPr="00B93DDC" w:rsidRDefault="00CF5BE7" w:rsidP="00CF5BE7">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0</w:t>
            </w:r>
            <w:r w:rsidR="00836FE1">
              <w:rPr>
                <w:rFonts w:ascii="Times New Roman" w:eastAsia="Times New Roman" w:hAnsi="Times New Roman"/>
                <w:bCs/>
                <w:sz w:val="28"/>
                <w:szCs w:val="28"/>
              </w:rPr>
              <w:t>,</w:t>
            </w:r>
            <w:r w:rsidRPr="00B93DDC">
              <w:rPr>
                <w:rFonts w:ascii="Times New Roman" w:eastAsia="Times New Roman" w:hAnsi="Times New Roman"/>
                <w:bCs/>
                <w:sz w:val="28"/>
                <w:szCs w:val="28"/>
              </w:rPr>
              <w:t>182</w:t>
            </w:r>
          </w:p>
        </w:tc>
      </w:tr>
      <w:tr w:rsidR="00CF5BE7" w:rsidRPr="00B93DDC" w14:paraId="58A9E875" w14:textId="77777777" w:rsidTr="00424933">
        <w:trPr>
          <w:trHeight w:val="288"/>
          <w:jc w:val="center"/>
        </w:trPr>
        <w:tc>
          <w:tcPr>
            <w:tcW w:w="1696" w:type="dxa"/>
            <w:noWrap/>
            <w:vAlign w:val="center"/>
          </w:tcPr>
          <w:p w14:paraId="49FF2B30" w14:textId="4A563A8D" w:rsidR="00CF5BE7" w:rsidRPr="00B93DDC" w:rsidRDefault="00CF5BE7" w:rsidP="00CF5BE7">
            <w:pPr>
              <w:jc w:val="both"/>
              <w:rPr>
                <w:rFonts w:ascii="Times New Roman" w:eastAsia="Times New Roman" w:hAnsi="Times New Roman"/>
                <w:i/>
                <w:iCs/>
                <w:sz w:val="28"/>
                <w:szCs w:val="28"/>
              </w:rPr>
            </w:pPr>
            <w:r w:rsidRPr="00B93DDC">
              <w:rPr>
                <w:rFonts w:ascii="Times New Roman" w:eastAsia="Times New Roman" w:hAnsi="Times New Roman"/>
                <w:i/>
                <w:iCs/>
                <w:sz w:val="28"/>
                <w:szCs w:val="28"/>
              </w:rPr>
              <w:t>ipbb_hv_164</w:t>
            </w:r>
          </w:p>
        </w:tc>
        <w:tc>
          <w:tcPr>
            <w:tcW w:w="567" w:type="dxa"/>
            <w:noWrap/>
            <w:vAlign w:val="center"/>
          </w:tcPr>
          <w:p w14:paraId="5D28AB66" w14:textId="691122CA"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tcPr>
          <w:p w14:paraId="7C4460FC" w14:textId="51708AFB"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tcPr>
          <w:p w14:paraId="6649AA31" w14:textId="7B65FF2E"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836FE1">
              <w:rPr>
                <w:rFonts w:ascii="Times New Roman" w:eastAsia="Times New Roman" w:hAnsi="Times New Roman"/>
                <w:sz w:val="28"/>
                <w:szCs w:val="28"/>
              </w:rPr>
              <w:t>,</w:t>
            </w:r>
            <w:r w:rsidRPr="00B93DDC">
              <w:rPr>
                <w:rFonts w:ascii="Times New Roman" w:eastAsia="Times New Roman" w:hAnsi="Times New Roman"/>
                <w:sz w:val="28"/>
                <w:szCs w:val="28"/>
              </w:rPr>
              <w:t>410</w:t>
            </w:r>
          </w:p>
        </w:tc>
        <w:tc>
          <w:tcPr>
            <w:tcW w:w="1559" w:type="dxa"/>
            <w:noWrap/>
            <w:vAlign w:val="center"/>
          </w:tcPr>
          <w:p w14:paraId="33130360" w14:textId="570A08C9"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466</w:t>
            </w:r>
          </w:p>
        </w:tc>
        <w:tc>
          <w:tcPr>
            <w:tcW w:w="1559" w:type="dxa"/>
            <w:noWrap/>
            <w:vAlign w:val="center"/>
          </w:tcPr>
          <w:p w14:paraId="7B755117" w14:textId="1250BEDD"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291</w:t>
            </w:r>
          </w:p>
        </w:tc>
        <w:tc>
          <w:tcPr>
            <w:tcW w:w="1511" w:type="dxa"/>
            <w:noWrap/>
            <w:vAlign w:val="center"/>
          </w:tcPr>
          <w:p w14:paraId="5EB4C9AD" w14:textId="07EA80BB" w:rsidR="00CF5BE7" w:rsidRPr="00B93DDC" w:rsidRDefault="00CF5BE7" w:rsidP="00CF5BE7">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0</w:t>
            </w:r>
            <w:r w:rsidR="00836FE1">
              <w:rPr>
                <w:rFonts w:ascii="Times New Roman" w:eastAsia="Times New Roman" w:hAnsi="Times New Roman"/>
                <w:bCs/>
                <w:sz w:val="28"/>
                <w:szCs w:val="28"/>
              </w:rPr>
              <w:t>,</w:t>
            </w:r>
            <w:r w:rsidRPr="00B93DDC">
              <w:rPr>
                <w:rFonts w:ascii="Times New Roman" w:eastAsia="Times New Roman" w:hAnsi="Times New Roman"/>
                <w:bCs/>
                <w:sz w:val="28"/>
                <w:szCs w:val="28"/>
              </w:rPr>
              <w:t>182</w:t>
            </w:r>
          </w:p>
        </w:tc>
      </w:tr>
      <w:tr w:rsidR="00CF5BE7" w:rsidRPr="00B93DDC" w14:paraId="31B81AF3" w14:textId="77777777" w:rsidTr="00424933">
        <w:trPr>
          <w:trHeight w:val="288"/>
          <w:jc w:val="center"/>
        </w:trPr>
        <w:tc>
          <w:tcPr>
            <w:tcW w:w="1696" w:type="dxa"/>
            <w:noWrap/>
            <w:vAlign w:val="center"/>
          </w:tcPr>
          <w:p w14:paraId="2039107B" w14:textId="3FEEDB8C" w:rsidR="00CF5BE7" w:rsidRPr="00B93DDC" w:rsidRDefault="00CF5BE7" w:rsidP="00CF5BE7">
            <w:pPr>
              <w:jc w:val="both"/>
              <w:rPr>
                <w:rFonts w:ascii="Times New Roman" w:eastAsia="Times New Roman" w:hAnsi="Times New Roman"/>
                <w:i/>
                <w:iCs/>
                <w:sz w:val="28"/>
                <w:szCs w:val="28"/>
              </w:rPr>
            </w:pPr>
            <w:r w:rsidRPr="00B93DDC">
              <w:rPr>
                <w:rFonts w:ascii="Times New Roman" w:eastAsia="Times New Roman" w:hAnsi="Times New Roman"/>
                <w:i/>
                <w:iCs/>
                <w:sz w:val="28"/>
                <w:szCs w:val="28"/>
              </w:rPr>
              <w:t>ipbb_hv_166</w:t>
            </w:r>
          </w:p>
        </w:tc>
        <w:tc>
          <w:tcPr>
            <w:tcW w:w="567" w:type="dxa"/>
            <w:noWrap/>
            <w:vAlign w:val="center"/>
          </w:tcPr>
          <w:p w14:paraId="483A002C" w14:textId="49695D2E"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tcPr>
          <w:p w14:paraId="74256861" w14:textId="6A2886F3"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tcPr>
          <w:p w14:paraId="5A224D9E" w14:textId="5C1061E9"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836FE1">
              <w:rPr>
                <w:rFonts w:ascii="Times New Roman" w:eastAsia="Times New Roman" w:hAnsi="Times New Roman"/>
                <w:sz w:val="28"/>
                <w:szCs w:val="28"/>
              </w:rPr>
              <w:t>,</w:t>
            </w:r>
            <w:r w:rsidRPr="00B93DDC">
              <w:rPr>
                <w:rFonts w:ascii="Times New Roman" w:eastAsia="Times New Roman" w:hAnsi="Times New Roman"/>
                <w:sz w:val="28"/>
                <w:szCs w:val="28"/>
              </w:rPr>
              <w:t>778</w:t>
            </w:r>
          </w:p>
        </w:tc>
        <w:tc>
          <w:tcPr>
            <w:tcW w:w="1559" w:type="dxa"/>
            <w:noWrap/>
            <w:vAlign w:val="center"/>
          </w:tcPr>
          <w:p w14:paraId="71089451" w14:textId="53669412"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630</w:t>
            </w:r>
          </w:p>
        </w:tc>
        <w:tc>
          <w:tcPr>
            <w:tcW w:w="1559" w:type="dxa"/>
            <w:noWrap/>
            <w:vAlign w:val="center"/>
          </w:tcPr>
          <w:p w14:paraId="712ED32C" w14:textId="614BEB6D"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438</w:t>
            </w:r>
          </w:p>
        </w:tc>
        <w:tc>
          <w:tcPr>
            <w:tcW w:w="1511" w:type="dxa"/>
            <w:noWrap/>
            <w:vAlign w:val="center"/>
          </w:tcPr>
          <w:p w14:paraId="2C68209E" w14:textId="123354B0" w:rsidR="00CF5BE7" w:rsidRPr="00B93DDC" w:rsidRDefault="00CF5BE7" w:rsidP="00CF5BE7">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0</w:t>
            </w:r>
            <w:r w:rsidR="00836FE1">
              <w:rPr>
                <w:rFonts w:ascii="Times New Roman" w:eastAsia="Times New Roman" w:hAnsi="Times New Roman"/>
                <w:bCs/>
                <w:sz w:val="28"/>
                <w:szCs w:val="28"/>
              </w:rPr>
              <w:t>,</w:t>
            </w:r>
            <w:r w:rsidRPr="00B93DDC">
              <w:rPr>
                <w:rFonts w:ascii="Times New Roman" w:eastAsia="Times New Roman" w:hAnsi="Times New Roman"/>
                <w:bCs/>
                <w:sz w:val="28"/>
                <w:szCs w:val="28"/>
              </w:rPr>
              <w:t>327</w:t>
            </w:r>
          </w:p>
        </w:tc>
      </w:tr>
      <w:tr w:rsidR="00CF5BE7" w:rsidRPr="00B93DDC" w14:paraId="0A94B867" w14:textId="77777777" w:rsidTr="00424933">
        <w:trPr>
          <w:trHeight w:val="288"/>
          <w:jc w:val="center"/>
        </w:trPr>
        <w:tc>
          <w:tcPr>
            <w:tcW w:w="1696" w:type="dxa"/>
            <w:noWrap/>
            <w:vAlign w:val="center"/>
          </w:tcPr>
          <w:p w14:paraId="480EF5DA" w14:textId="1410E74B" w:rsidR="00CF5BE7" w:rsidRPr="00B93DDC" w:rsidRDefault="00CF5BE7" w:rsidP="00CF5BE7">
            <w:pPr>
              <w:jc w:val="both"/>
              <w:rPr>
                <w:rFonts w:ascii="Times New Roman" w:eastAsia="Times New Roman" w:hAnsi="Times New Roman"/>
                <w:i/>
                <w:iCs/>
                <w:sz w:val="28"/>
                <w:szCs w:val="28"/>
              </w:rPr>
            </w:pPr>
            <w:r w:rsidRPr="00B93DDC">
              <w:rPr>
                <w:rFonts w:ascii="Times New Roman" w:eastAsia="Times New Roman" w:hAnsi="Times New Roman"/>
                <w:i/>
                <w:iCs/>
                <w:sz w:val="28"/>
                <w:szCs w:val="28"/>
              </w:rPr>
              <w:t>ipbb_hv_167</w:t>
            </w:r>
          </w:p>
        </w:tc>
        <w:tc>
          <w:tcPr>
            <w:tcW w:w="567" w:type="dxa"/>
            <w:noWrap/>
            <w:vAlign w:val="center"/>
          </w:tcPr>
          <w:p w14:paraId="00FA77A7" w14:textId="6785D3C7"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tcPr>
          <w:p w14:paraId="23CCF1C6" w14:textId="141A6797"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tcPr>
          <w:p w14:paraId="086403F0" w14:textId="20718F2F"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836FE1">
              <w:rPr>
                <w:rFonts w:ascii="Times New Roman" w:eastAsia="Times New Roman" w:hAnsi="Times New Roman"/>
                <w:sz w:val="28"/>
                <w:szCs w:val="28"/>
              </w:rPr>
              <w:t>,</w:t>
            </w:r>
            <w:r w:rsidRPr="00B93DDC">
              <w:rPr>
                <w:rFonts w:ascii="Times New Roman" w:eastAsia="Times New Roman" w:hAnsi="Times New Roman"/>
                <w:sz w:val="28"/>
                <w:szCs w:val="28"/>
              </w:rPr>
              <w:t>895</w:t>
            </w:r>
          </w:p>
        </w:tc>
        <w:tc>
          <w:tcPr>
            <w:tcW w:w="1559" w:type="dxa"/>
            <w:noWrap/>
            <w:vAlign w:val="center"/>
          </w:tcPr>
          <w:p w14:paraId="7FF7C658" w14:textId="602D00AB"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665</w:t>
            </w:r>
          </w:p>
        </w:tc>
        <w:tc>
          <w:tcPr>
            <w:tcW w:w="1559" w:type="dxa"/>
            <w:noWrap/>
            <w:vAlign w:val="center"/>
          </w:tcPr>
          <w:p w14:paraId="5F811058" w14:textId="6E19FA23"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472</w:t>
            </w:r>
          </w:p>
        </w:tc>
        <w:tc>
          <w:tcPr>
            <w:tcW w:w="1511" w:type="dxa"/>
            <w:noWrap/>
            <w:vAlign w:val="center"/>
          </w:tcPr>
          <w:p w14:paraId="755CF7A0" w14:textId="474A4F2D" w:rsidR="00CF5BE7" w:rsidRPr="00B93DDC" w:rsidRDefault="00CF5BE7" w:rsidP="00CF5BE7">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0</w:t>
            </w:r>
            <w:r w:rsidR="00836FE1">
              <w:rPr>
                <w:rFonts w:ascii="Times New Roman" w:eastAsia="Times New Roman" w:hAnsi="Times New Roman"/>
                <w:bCs/>
                <w:sz w:val="28"/>
                <w:szCs w:val="28"/>
              </w:rPr>
              <w:t>,</w:t>
            </w:r>
            <w:r w:rsidRPr="00B93DDC">
              <w:rPr>
                <w:rFonts w:ascii="Times New Roman" w:eastAsia="Times New Roman" w:hAnsi="Times New Roman"/>
                <w:bCs/>
                <w:sz w:val="28"/>
                <w:szCs w:val="28"/>
              </w:rPr>
              <w:t>382</w:t>
            </w:r>
          </w:p>
        </w:tc>
      </w:tr>
      <w:tr w:rsidR="00CF5BE7" w:rsidRPr="00B93DDC" w14:paraId="5375533C" w14:textId="77777777" w:rsidTr="00424933">
        <w:trPr>
          <w:trHeight w:val="288"/>
          <w:jc w:val="center"/>
        </w:trPr>
        <w:tc>
          <w:tcPr>
            <w:tcW w:w="1696" w:type="dxa"/>
            <w:noWrap/>
            <w:vAlign w:val="center"/>
          </w:tcPr>
          <w:p w14:paraId="2BA47BF7" w14:textId="26F13CF1" w:rsidR="00CF5BE7" w:rsidRPr="00B93DDC" w:rsidRDefault="00CF5BE7" w:rsidP="00CF5BE7">
            <w:pPr>
              <w:jc w:val="both"/>
              <w:rPr>
                <w:rFonts w:ascii="Times New Roman" w:eastAsia="Times New Roman" w:hAnsi="Times New Roman"/>
                <w:i/>
                <w:iCs/>
                <w:sz w:val="28"/>
                <w:szCs w:val="28"/>
              </w:rPr>
            </w:pPr>
            <w:r w:rsidRPr="00B93DDC">
              <w:rPr>
                <w:rFonts w:ascii="Times New Roman" w:eastAsia="Times New Roman" w:hAnsi="Times New Roman"/>
                <w:i/>
                <w:iCs/>
                <w:sz w:val="28"/>
                <w:szCs w:val="28"/>
              </w:rPr>
              <w:t>ipbb_hv_168</w:t>
            </w:r>
          </w:p>
        </w:tc>
        <w:tc>
          <w:tcPr>
            <w:tcW w:w="567" w:type="dxa"/>
            <w:noWrap/>
            <w:vAlign w:val="center"/>
          </w:tcPr>
          <w:p w14:paraId="60347E2E" w14:textId="0FBBB0BC"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tcPr>
          <w:p w14:paraId="58D9A78A" w14:textId="2E77E534"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tcPr>
          <w:p w14:paraId="30FD4A80" w14:textId="20DA7D32"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836FE1">
              <w:rPr>
                <w:rFonts w:ascii="Times New Roman" w:eastAsia="Times New Roman" w:hAnsi="Times New Roman"/>
                <w:sz w:val="28"/>
                <w:szCs w:val="28"/>
              </w:rPr>
              <w:t>,</w:t>
            </w:r>
            <w:r w:rsidRPr="00B93DDC">
              <w:rPr>
                <w:rFonts w:ascii="Times New Roman" w:eastAsia="Times New Roman" w:hAnsi="Times New Roman"/>
                <w:sz w:val="28"/>
                <w:szCs w:val="28"/>
              </w:rPr>
              <w:t>637</w:t>
            </w:r>
          </w:p>
        </w:tc>
        <w:tc>
          <w:tcPr>
            <w:tcW w:w="1559" w:type="dxa"/>
            <w:noWrap/>
            <w:vAlign w:val="center"/>
          </w:tcPr>
          <w:p w14:paraId="001FE386" w14:textId="52CC1B3E"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578</w:t>
            </w:r>
          </w:p>
        </w:tc>
        <w:tc>
          <w:tcPr>
            <w:tcW w:w="1559" w:type="dxa"/>
            <w:noWrap/>
            <w:vAlign w:val="center"/>
          </w:tcPr>
          <w:p w14:paraId="6268490B" w14:textId="13887EA2"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389</w:t>
            </w:r>
          </w:p>
        </w:tc>
        <w:tc>
          <w:tcPr>
            <w:tcW w:w="1511" w:type="dxa"/>
            <w:noWrap/>
            <w:vAlign w:val="center"/>
          </w:tcPr>
          <w:p w14:paraId="55C72222" w14:textId="10D83392" w:rsidR="00CF5BE7" w:rsidRPr="00B93DDC" w:rsidRDefault="00CF5BE7" w:rsidP="00CF5BE7">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0</w:t>
            </w:r>
            <w:r w:rsidR="00836FE1">
              <w:rPr>
                <w:rFonts w:ascii="Times New Roman" w:eastAsia="Times New Roman" w:hAnsi="Times New Roman"/>
                <w:bCs/>
                <w:sz w:val="28"/>
                <w:szCs w:val="28"/>
              </w:rPr>
              <w:t>,</w:t>
            </w:r>
            <w:r w:rsidRPr="00B93DDC">
              <w:rPr>
                <w:rFonts w:ascii="Times New Roman" w:eastAsia="Times New Roman" w:hAnsi="Times New Roman"/>
                <w:bCs/>
                <w:sz w:val="28"/>
                <w:szCs w:val="28"/>
              </w:rPr>
              <w:t>266</w:t>
            </w:r>
          </w:p>
        </w:tc>
      </w:tr>
      <w:tr w:rsidR="00CF5BE7" w:rsidRPr="00B93DDC" w14:paraId="20A11564" w14:textId="77777777" w:rsidTr="00424933">
        <w:trPr>
          <w:trHeight w:val="288"/>
          <w:jc w:val="center"/>
        </w:trPr>
        <w:tc>
          <w:tcPr>
            <w:tcW w:w="1696" w:type="dxa"/>
            <w:noWrap/>
            <w:vAlign w:val="center"/>
          </w:tcPr>
          <w:p w14:paraId="413E6863" w14:textId="3FAF768D" w:rsidR="00CF5BE7" w:rsidRPr="00B93DDC" w:rsidRDefault="00CF5BE7" w:rsidP="00CF5BE7">
            <w:pPr>
              <w:jc w:val="both"/>
              <w:rPr>
                <w:rFonts w:ascii="Times New Roman" w:eastAsia="Times New Roman" w:hAnsi="Times New Roman"/>
                <w:i/>
                <w:iCs/>
                <w:sz w:val="28"/>
                <w:szCs w:val="28"/>
              </w:rPr>
            </w:pPr>
            <w:r w:rsidRPr="00B93DDC">
              <w:rPr>
                <w:rFonts w:ascii="Times New Roman" w:eastAsia="Times New Roman" w:hAnsi="Times New Roman"/>
                <w:i/>
                <w:iCs/>
                <w:sz w:val="28"/>
                <w:szCs w:val="28"/>
              </w:rPr>
              <w:t>ipbb_hv_169</w:t>
            </w:r>
          </w:p>
        </w:tc>
        <w:tc>
          <w:tcPr>
            <w:tcW w:w="567" w:type="dxa"/>
            <w:noWrap/>
            <w:vAlign w:val="center"/>
          </w:tcPr>
          <w:p w14:paraId="12377509" w14:textId="4963DEC2"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tcPr>
          <w:p w14:paraId="7491904A" w14:textId="176582A9"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tcPr>
          <w:p w14:paraId="0F5965AA" w14:textId="7F9ECB23"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836FE1">
              <w:rPr>
                <w:rFonts w:ascii="Times New Roman" w:eastAsia="Times New Roman" w:hAnsi="Times New Roman"/>
                <w:sz w:val="28"/>
                <w:szCs w:val="28"/>
              </w:rPr>
              <w:t>,</w:t>
            </w:r>
            <w:r w:rsidRPr="00B93DDC">
              <w:rPr>
                <w:rFonts w:ascii="Times New Roman" w:eastAsia="Times New Roman" w:hAnsi="Times New Roman"/>
                <w:sz w:val="28"/>
                <w:szCs w:val="28"/>
              </w:rPr>
              <w:t>895</w:t>
            </w:r>
          </w:p>
        </w:tc>
        <w:tc>
          <w:tcPr>
            <w:tcW w:w="1559" w:type="dxa"/>
            <w:noWrap/>
            <w:vAlign w:val="center"/>
          </w:tcPr>
          <w:p w14:paraId="739DEB1E" w14:textId="07AB537D"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665</w:t>
            </w:r>
          </w:p>
        </w:tc>
        <w:tc>
          <w:tcPr>
            <w:tcW w:w="1559" w:type="dxa"/>
            <w:noWrap/>
            <w:vAlign w:val="center"/>
          </w:tcPr>
          <w:p w14:paraId="0C51DF3A" w14:textId="0E0F5EC5"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472</w:t>
            </w:r>
          </w:p>
        </w:tc>
        <w:tc>
          <w:tcPr>
            <w:tcW w:w="1511" w:type="dxa"/>
            <w:noWrap/>
            <w:vAlign w:val="center"/>
          </w:tcPr>
          <w:p w14:paraId="3BED7B54" w14:textId="44320512" w:rsidR="00CF5BE7" w:rsidRPr="00B93DDC" w:rsidRDefault="00CF5BE7" w:rsidP="00CF5BE7">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0</w:t>
            </w:r>
            <w:r w:rsidR="00836FE1">
              <w:rPr>
                <w:rFonts w:ascii="Times New Roman" w:eastAsia="Times New Roman" w:hAnsi="Times New Roman"/>
                <w:bCs/>
                <w:sz w:val="28"/>
                <w:szCs w:val="28"/>
              </w:rPr>
              <w:t>,</w:t>
            </w:r>
            <w:r w:rsidRPr="00B93DDC">
              <w:rPr>
                <w:rFonts w:ascii="Times New Roman" w:eastAsia="Times New Roman" w:hAnsi="Times New Roman"/>
                <w:bCs/>
                <w:sz w:val="28"/>
                <w:szCs w:val="28"/>
              </w:rPr>
              <w:t>382</w:t>
            </w:r>
          </w:p>
        </w:tc>
      </w:tr>
      <w:tr w:rsidR="00CF5BE7" w:rsidRPr="00B93DDC" w14:paraId="1D00ABFA" w14:textId="77777777" w:rsidTr="00424933">
        <w:trPr>
          <w:trHeight w:val="288"/>
          <w:jc w:val="center"/>
        </w:trPr>
        <w:tc>
          <w:tcPr>
            <w:tcW w:w="1696" w:type="dxa"/>
            <w:noWrap/>
            <w:vAlign w:val="center"/>
          </w:tcPr>
          <w:p w14:paraId="2933E18C" w14:textId="0669468D" w:rsidR="00CF5BE7" w:rsidRPr="00B93DDC" w:rsidRDefault="00CF5BE7" w:rsidP="00CF5BE7">
            <w:pPr>
              <w:jc w:val="both"/>
              <w:rPr>
                <w:rFonts w:ascii="Times New Roman" w:eastAsia="Times New Roman" w:hAnsi="Times New Roman"/>
                <w:i/>
                <w:iCs/>
                <w:sz w:val="28"/>
                <w:szCs w:val="28"/>
              </w:rPr>
            </w:pPr>
            <w:r w:rsidRPr="00B93DDC">
              <w:rPr>
                <w:rFonts w:ascii="Times New Roman" w:eastAsia="Times New Roman" w:hAnsi="Times New Roman"/>
                <w:i/>
                <w:iCs/>
                <w:sz w:val="28"/>
                <w:szCs w:val="28"/>
              </w:rPr>
              <w:t>ipbb_hv_170</w:t>
            </w:r>
          </w:p>
        </w:tc>
        <w:tc>
          <w:tcPr>
            <w:tcW w:w="567" w:type="dxa"/>
            <w:noWrap/>
            <w:vAlign w:val="center"/>
          </w:tcPr>
          <w:p w14:paraId="466070E2" w14:textId="0FC441E1"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tcPr>
          <w:p w14:paraId="7CD755D8" w14:textId="7720001E"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tcPr>
          <w:p w14:paraId="6C05296A" w14:textId="72CAE08B"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836FE1">
              <w:rPr>
                <w:rFonts w:ascii="Times New Roman" w:eastAsia="Times New Roman" w:hAnsi="Times New Roman"/>
                <w:sz w:val="28"/>
                <w:szCs w:val="28"/>
              </w:rPr>
              <w:t>,</w:t>
            </w:r>
            <w:r w:rsidRPr="00B93DDC">
              <w:rPr>
                <w:rFonts w:ascii="Times New Roman" w:eastAsia="Times New Roman" w:hAnsi="Times New Roman"/>
                <w:sz w:val="28"/>
                <w:szCs w:val="28"/>
              </w:rPr>
              <w:t>335</w:t>
            </w:r>
          </w:p>
        </w:tc>
        <w:tc>
          <w:tcPr>
            <w:tcW w:w="1559" w:type="dxa"/>
            <w:noWrap/>
            <w:vAlign w:val="center"/>
          </w:tcPr>
          <w:p w14:paraId="1D12C1B8" w14:textId="05B2FBD8"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418</w:t>
            </w:r>
          </w:p>
        </w:tc>
        <w:tc>
          <w:tcPr>
            <w:tcW w:w="1559" w:type="dxa"/>
            <w:noWrap/>
            <w:vAlign w:val="center"/>
          </w:tcPr>
          <w:p w14:paraId="739E6D35" w14:textId="0F64B923"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251</w:t>
            </w:r>
          </w:p>
        </w:tc>
        <w:tc>
          <w:tcPr>
            <w:tcW w:w="1511" w:type="dxa"/>
            <w:noWrap/>
            <w:vAlign w:val="center"/>
          </w:tcPr>
          <w:p w14:paraId="1FD08164" w14:textId="163A7CF0" w:rsidR="00CF5BE7" w:rsidRPr="00B93DDC" w:rsidRDefault="00CF5BE7" w:rsidP="00CF5BE7">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0</w:t>
            </w:r>
            <w:r w:rsidR="00836FE1">
              <w:rPr>
                <w:rFonts w:ascii="Times New Roman" w:eastAsia="Times New Roman" w:hAnsi="Times New Roman"/>
                <w:bCs/>
                <w:sz w:val="28"/>
                <w:szCs w:val="28"/>
              </w:rPr>
              <w:t>,</w:t>
            </w:r>
            <w:r w:rsidRPr="00B93DDC">
              <w:rPr>
                <w:rFonts w:ascii="Times New Roman" w:eastAsia="Times New Roman" w:hAnsi="Times New Roman"/>
                <w:bCs/>
                <w:sz w:val="28"/>
                <w:szCs w:val="28"/>
              </w:rPr>
              <w:t>157</w:t>
            </w:r>
          </w:p>
        </w:tc>
      </w:tr>
      <w:tr w:rsidR="00CF5BE7" w:rsidRPr="00B93DDC" w14:paraId="06AEE70C" w14:textId="77777777" w:rsidTr="00424933">
        <w:trPr>
          <w:trHeight w:val="288"/>
          <w:jc w:val="center"/>
        </w:trPr>
        <w:tc>
          <w:tcPr>
            <w:tcW w:w="1696" w:type="dxa"/>
            <w:noWrap/>
            <w:vAlign w:val="center"/>
          </w:tcPr>
          <w:p w14:paraId="1EC48DE1" w14:textId="33E25A6F" w:rsidR="00CF5BE7" w:rsidRPr="00B93DDC" w:rsidRDefault="00CF5BE7" w:rsidP="00CF5BE7">
            <w:pPr>
              <w:jc w:val="both"/>
              <w:rPr>
                <w:rFonts w:ascii="Times New Roman" w:eastAsia="Times New Roman" w:hAnsi="Times New Roman"/>
                <w:i/>
                <w:iCs/>
                <w:sz w:val="28"/>
                <w:szCs w:val="28"/>
              </w:rPr>
            </w:pPr>
            <w:r w:rsidRPr="00B93DDC">
              <w:rPr>
                <w:rFonts w:ascii="Times New Roman" w:eastAsia="Times New Roman" w:hAnsi="Times New Roman"/>
                <w:i/>
                <w:iCs/>
                <w:sz w:val="28"/>
                <w:szCs w:val="28"/>
              </w:rPr>
              <w:t>ipbb_hv_171</w:t>
            </w:r>
          </w:p>
        </w:tc>
        <w:tc>
          <w:tcPr>
            <w:tcW w:w="567" w:type="dxa"/>
            <w:noWrap/>
            <w:vAlign w:val="center"/>
          </w:tcPr>
          <w:p w14:paraId="7583AB08" w14:textId="0DB423AD"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tcPr>
          <w:p w14:paraId="574537E2" w14:textId="52C96509"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tcPr>
          <w:p w14:paraId="157DBB30" w14:textId="5D0B4C76"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836FE1">
              <w:rPr>
                <w:rFonts w:ascii="Times New Roman" w:eastAsia="Times New Roman" w:hAnsi="Times New Roman"/>
                <w:sz w:val="28"/>
                <w:szCs w:val="28"/>
              </w:rPr>
              <w:t>,</w:t>
            </w:r>
            <w:r w:rsidRPr="00B93DDC">
              <w:rPr>
                <w:rFonts w:ascii="Times New Roman" w:eastAsia="Times New Roman" w:hAnsi="Times New Roman"/>
                <w:sz w:val="28"/>
                <w:szCs w:val="28"/>
              </w:rPr>
              <w:t>940</w:t>
            </w:r>
          </w:p>
        </w:tc>
        <w:tc>
          <w:tcPr>
            <w:tcW w:w="1559" w:type="dxa"/>
            <w:noWrap/>
            <w:vAlign w:val="center"/>
          </w:tcPr>
          <w:p w14:paraId="1382CB00" w14:textId="15FCCA58"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677</w:t>
            </w:r>
          </w:p>
        </w:tc>
        <w:tc>
          <w:tcPr>
            <w:tcW w:w="1559" w:type="dxa"/>
            <w:noWrap/>
            <w:vAlign w:val="center"/>
          </w:tcPr>
          <w:p w14:paraId="1BB27912" w14:textId="663B736E"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484</w:t>
            </w:r>
          </w:p>
        </w:tc>
        <w:tc>
          <w:tcPr>
            <w:tcW w:w="1511" w:type="dxa"/>
            <w:noWrap/>
            <w:vAlign w:val="center"/>
          </w:tcPr>
          <w:p w14:paraId="28DB789D" w14:textId="45B7EE20" w:rsidR="00CF5BE7" w:rsidRPr="00B93DDC" w:rsidRDefault="00CF5BE7" w:rsidP="00CF5BE7">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0</w:t>
            </w:r>
            <w:r w:rsidR="00836FE1">
              <w:rPr>
                <w:rFonts w:ascii="Times New Roman" w:eastAsia="Times New Roman" w:hAnsi="Times New Roman"/>
                <w:bCs/>
                <w:sz w:val="28"/>
                <w:szCs w:val="28"/>
              </w:rPr>
              <w:t>,</w:t>
            </w:r>
            <w:r w:rsidRPr="00B93DDC">
              <w:rPr>
                <w:rFonts w:ascii="Times New Roman" w:eastAsia="Times New Roman" w:hAnsi="Times New Roman"/>
                <w:bCs/>
                <w:sz w:val="28"/>
                <w:szCs w:val="28"/>
              </w:rPr>
              <w:t>410</w:t>
            </w:r>
          </w:p>
        </w:tc>
      </w:tr>
      <w:tr w:rsidR="00CF5BE7" w:rsidRPr="00B93DDC" w14:paraId="5EF7418B" w14:textId="77777777" w:rsidTr="00424933">
        <w:trPr>
          <w:trHeight w:val="288"/>
          <w:jc w:val="center"/>
        </w:trPr>
        <w:tc>
          <w:tcPr>
            <w:tcW w:w="1696" w:type="dxa"/>
            <w:noWrap/>
            <w:vAlign w:val="center"/>
          </w:tcPr>
          <w:p w14:paraId="0BFAE853" w14:textId="0C6694E0" w:rsidR="00CF5BE7" w:rsidRPr="00B93DDC" w:rsidRDefault="00CF5BE7" w:rsidP="00CF5BE7">
            <w:pPr>
              <w:jc w:val="both"/>
              <w:rPr>
                <w:rFonts w:ascii="Times New Roman" w:eastAsia="Times New Roman" w:hAnsi="Times New Roman"/>
                <w:i/>
                <w:iCs/>
                <w:sz w:val="28"/>
                <w:szCs w:val="28"/>
              </w:rPr>
            </w:pPr>
            <w:r w:rsidRPr="00B93DDC">
              <w:rPr>
                <w:rFonts w:ascii="Times New Roman" w:eastAsia="Times New Roman" w:hAnsi="Times New Roman"/>
                <w:i/>
                <w:iCs/>
                <w:sz w:val="28"/>
                <w:szCs w:val="28"/>
              </w:rPr>
              <w:t>ipbb_hv_172</w:t>
            </w:r>
          </w:p>
        </w:tc>
        <w:tc>
          <w:tcPr>
            <w:tcW w:w="567" w:type="dxa"/>
            <w:noWrap/>
            <w:vAlign w:val="center"/>
          </w:tcPr>
          <w:p w14:paraId="33AF8135" w14:textId="566A1B5B"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tcPr>
          <w:p w14:paraId="6EFCABE9" w14:textId="3FA864ED"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tcPr>
          <w:p w14:paraId="6E5C0BCB" w14:textId="2B08602D"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836FE1">
              <w:rPr>
                <w:rFonts w:ascii="Times New Roman" w:eastAsia="Times New Roman" w:hAnsi="Times New Roman"/>
                <w:sz w:val="28"/>
                <w:szCs w:val="28"/>
              </w:rPr>
              <w:t>,</w:t>
            </w:r>
            <w:r w:rsidRPr="00B93DDC">
              <w:rPr>
                <w:rFonts w:ascii="Times New Roman" w:eastAsia="Times New Roman" w:hAnsi="Times New Roman"/>
                <w:sz w:val="28"/>
                <w:szCs w:val="28"/>
              </w:rPr>
              <w:t>973</w:t>
            </w:r>
          </w:p>
        </w:tc>
        <w:tc>
          <w:tcPr>
            <w:tcW w:w="1559" w:type="dxa"/>
            <w:noWrap/>
            <w:vAlign w:val="center"/>
          </w:tcPr>
          <w:p w14:paraId="5C3D5837" w14:textId="71DF5EFD"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686</w:t>
            </w:r>
          </w:p>
        </w:tc>
        <w:tc>
          <w:tcPr>
            <w:tcW w:w="1559" w:type="dxa"/>
            <w:noWrap/>
            <w:vAlign w:val="center"/>
          </w:tcPr>
          <w:p w14:paraId="386E1E5B" w14:textId="7989AE87"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493</w:t>
            </w:r>
          </w:p>
        </w:tc>
        <w:tc>
          <w:tcPr>
            <w:tcW w:w="1511" w:type="dxa"/>
            <w:noWrap/>
            <w:vAlign w:val="center"/>
          </w:tcPr>
          <w:p w14:paraId="738F63DE" w14:textId="46FF0C4A" w:rsidR="00CF5BE7" w:rsidRPr="00B93DDC" w:rsidRDefault="00CF5BE7" w:rsidP="00CF5BE7">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0</w:t>
            </w:r>
            <w:r w:rsidR="00836FE1">
              <w:rPr>
                <w:rFonts w:ascii="Times New Roman" w:eastAsia="Times New Roman" w:hAnsi="Times New Roman"/>
                <w:bCs/>
                <w:sz w:val="28"/>
                <w:szCs w:val="28"/>
              </w:rPr>
              <w:t>,</w:t>
            </w:r>
            <w:r w:rsidRPr="00B93DDC">
              <w:rPr>
                <w:rFonts w:ascii="Times New Roman" w:eastAsia="Times New Roman" w:hAnsi="Times New Roman"/>
                <w:bCs/>
                <w:sz w:val="28"/>
                <w:szCs w:val="28"/>
              </w:rPr>
              <w:t>441</w:t>
            </w:r>
          </w:p>
        </w:tc>
      </w:tr>
      <w:tr w:rsidR="00CF5BE7" w:rsidRPr="00B93DDC" w14:paraId="28EE6368" w14:textId="77777777" w:rsidTr="00424933">
        <w:trPr>
          <w:trHeight w:val="288"/>
          <w:jc w:val="center"/>
        </w:trPr>
        <w:tc>
          <w:tcPr>
            <w:tcW w:w="1696" w:type="dxa"/>
            <w:noWrap/>
            <w:vAlign w:val="center"/>
          </w:tcPr>
          <w:p w14:paraId="6BBBA81F" w14:textId="55A66BAF" w:rsidR="00CF5BE7" w:rsidRPr="00B93DDC" w:rsidRDefault="00CF5BE7" w:rsidP="00CF5BE7">
            <w:pPr>
              <w:jc w:val="both"/>
              <w:rPr>
                <w:rFonts w:ascii="Times New Roman" w:eastAsia="Times New Roman" w:hAnsi="Times New Roman"/>
                <w:i/>
                <w:iCs/>
                <w:sz w:val="28"/>
                <w:szCs w:val="28"/>
              </w:rPr>
            </w:pPr>
            <w:r w:rsidRPr="00B93DDC">
              <w:rPr>
                <w:rFonts w:ascii="Times New Roman" w:eastAsia="Times New Roman" w:hAnsi="Times New Roman"/>
                <w:i/>
                <w:iCs/>
                <w:sz w:val="28"/>
                <w:szCs w:val="28"/>
              </w:rPr>
              <w:t>ipbb_hv_176</w:t>
            </w:r>
          </w:p>
        </w:tc>
        <w:tc>
          <w:tcPr>
            <w:tcW w:w="567" w:type="dxa"/>
            <w:noWrap/>
            <w:vAlign w:val="center"/>
          </w:tcPr>
          <w:p w14:paraId="192DA7FF" w14:textId="6C7E054B"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tcPr>
          <w:p w14:paraId="0792A97F" w14:textId="399DFD97"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tcPr>
          <w:p w14:paraId="207D2808" w14:textId="7F1E40CC"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836FE1">
              <w:rPr>
                <w:rFonts w:ascii="Times New Roman" w:eastAsia="Times New Roman" w:hAnsi="Times New Roman"/>
                <w:sz w:val="28"/>
                <w:szCs w:val="28"/>
              </w:rPr>
              <w:t>,</w:t>
            </w:r>
            <w:r w:rsidRPr="00B93DDC">
              <w:rPr>
                <w:rFonts w:ascii="Times New Roman" w:eastAsia="Times New Roman" w:hAnsi="Times New Roman"/>
                <w:sz w:val="28"/>
                <w:szCs w:val="28"/>
              </w:rPr>
              <w:t>710</w:t>
            </w:r>
          </w:p>
        </w:tc>
        <w:tc>
          <w:tcPr>
            <w:tcW w:w="1559" w:type="dxa"/>
            <w:noWrap/>
            <w:vAlign w:val="center"/>
          </w:tcPr>
          <w:p w14:paraId="7C758BE6" w14:textId="553FFCBE"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606</w:t>
            </w:r>
          </w:p>
        </w:tc>
        <w:tc>
          <w:tcPr>
            <w:tcW w:w="1559" w:type="dxa"/>
            <w:noWrap/>
            <w:vAlign w:val="center"/>
          </w:tcPr>
          <w:p w14:paraId="44850452" w14:textId="4D7A20E0"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415</w:t>
            </w:r>
          </w:p>
        </w:tc>
        <w:tc>
          <w:tcPr>
            <w:tcW w:w="1511" w:type="dxa"/>
            <w:noWrap/>
            <w:vAlign w:val="center"/>
          </w:tcPr>
          <w:p w14:paraId="3E038ABE" w14:textId="40174EF8" w:rsidR="00CF5BE7" w:rsidRPr="00B93DDC" w:rsidRDefault="00CF5BE7" w:rsidP="00CF5BE7">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0</w:t>
            </w:r>
            <w:r w:rsidR="00836FE1">
              <w:rPr>
                <w:rFonts w:ascii="Times New Roman" w:eastAsia="Times New Roman" w:hAnsi="Times New Roman"/>
                <w:bCs/>
                <w:sz w:val="28"/>
                <w:szCs w:val="28"/>
              </w:rPr>
              <w:t>,</w:t>
            </w:r>
            <w:r w:rsidRPr="00B93DDC">
              <w:rPr>
                <w:rFonts w:ascii="Times New Roman" w:eastAsia="Times New Roman" w:hAnsi="Times New Roman"/>
                <w:bCs/>
                <w:sz w:val="28"/>
                <w:szCs w:val="28"/>
              </w:rPr>
              <w:t>291</w:t>
            </w:r>
          </w:p>
        </w:tc>
      </w:tr>
      <w:tr w:rsidR="00CF5BE7" w:rsidRPr="00B93DDC" w14:paraId="2A3876C5" w14:textId="77777777" w:rsidTr="00424933">
        <w:trPr>
          <w:trHeight w:val="288"/>
          <w:jc w:val="center"/>
        </w:trPr>
        <w:tc>
          <w:tcPr>
            <w:tcW w:w="1696" w:type="dxa"/>
            <w:noWrap/>
            <w:vAlign w:val="center"/>
          </w:tcPr>
          <w:p w14:paraId="15E49485" w14:textId="14637E0B" w:rsidR="00CF5BE7" w:rsidRPr="00B93DDC" w:rsidRDefault="00CF5BE7" w:rsidP="00CF5BE7">
            <w:pPr>
              <w:jc w:val="both"/>
              <w:rPr>
                <w:rFonts w:ascii="Times New Roman" w:eastAsia="Times New Roman" w:hAnsi="Times New Roman"/>
                <w:i/>
                <w:iCs/>
                <w:sz w:val="28"/>
                <w:szCs w:val="28"/>
              </w:rPr>
            </w:pPr>
            <w:r w:rsidRPr="00B93DDC">
              <w:rPr>
                <w:rFonts w:ascii="Times New Roman" w:eastAsia="Times New Roman" w:hAnsi="Times New Roman"/>
                <w:i/>
                <w:iCs/>
                <w:sz w:val="28"/>
                <w:szCs w:val="28"/>
              </w:rPr>
              <w:t>ipbb_hv_177</w:t>
            </w:r>
          </w:p>
        </w:tc>
        <w:tc>
          <w:tcPr>
            <w:tcW w:w="567" w:type="dxa"/>
            <w:noWrap/>
            <w:vAlign w:val="center"/>
          </w:tcPr>
          <w:p w14:paraId="7D2281D0" w14:textId="47E724F1"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tcPr>
          <w:p w14:paraId="2FDAFE0D" w14:textId="09810D31"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2</w:t>
            </w:r>
          </w:p>
        </w:tc>
        <w:tc>
          <w:tcPr>
            <w:tcW w:w="1276" w:type="dxa"/>
            <w:noWrap/>
            <w:vAlign w:val="center"/>
          </w:tcPr>
          <w:p w14:paraId="7F510B5D" w14:textId="1FCA2D5B"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836FE1">
              <w:rPr>
                <w:rFonts w:ascii="Times New Roman" w:eastAsia="Times New Roman" w:hAnsi="Times New Roman"/>
                <w:sz w:val="28"/>
                <w:szCs w:val="28"/>
              </w:rPr>
              <w:t>,</w:t>
            </w:r>
            <w:r w:rsidRPr="00B93DDC">
              <w:rPr>
                <w:rFonts w:ascii="Times New Roman" w:eastAsia="Times New Roman" w:hAnsi="Times New Roman"/>
                <w:sz w:val="28"/>
                <w:szCs w:val="28"/>
              </w:rPr>
              <w:t>410</w:t>
            </w:r>
          </w:p>
        </w:tc>
        <w:tc>
          <w:tcPr>
            <w:tcW w:w="1559" w:type="dxa"/>
            <w:noWrap/>
            <w:vAlign w:val="center"/>
          </w:tcPr>
          <w:p w14:paraId="632DFC66" w14:textId="293EC301"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466</w:t>
            </w:r>
          </w:p>
        </w:tc>
        <w:tc>
          <w:tcPr>
            <w:tcW w:w="1559" w:type="dxa"/>
            <w:noWrap/>
            <w:vAlign w:val="center"/>
          </w:tcPr>
          <w:p w14:paraId="7638BA94" w14:textId="0D239015"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291</w:t>
            </w:r>
          </w:p>
        </w:tc>
        <w:tc>
          <w:tcPr>
            <w:tcW w:w="1511" w:type="dxa"/>
            <w:noWrap/>
            <w:vAlign w:val="center"/>
          </w:tcPr>
          <w:p w14:paraId="795AC4AF" w14:textId="4BE02702" w:rsidR="00CF5BE7" w:rsidRPr="00B93DDC" w:rsidRDefault="00CF5BE7" w:rsidP="00CF5BE7">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0</w:t>
            </w:r>
            <w:r w:rsidR="00836FE1">
              <w:rPr>
                <w:rFonts w:ascii="Times New Roman" w:eastAsia="Times New Roman" w:hAnsi="Times New Roman"/>
                <w:bCs/>
                <w:sz w:val="28"/>
                <w:szCs w:val="28"/>
              </w:rPr>
              <w:t>,</w:t>
            </w:r>
            <w:r w:rsidRPr="00B93DDC">
              <w:rPr>
                <w:rFonts w:ascii="Times New Roman" w:eastAsia="Times New Roman" w:hAnsi="Times New Roman"/>
                <w:bCs/>
                <w:sz w:val="28"/>
                <w:szCs w:val="28"/>
              </w:rPr>
              <w:t>182</w:t>
            </w:r>
          </w:p>
        </w:tc>
      </w:tr>
      <w:tr w:rsidR="00CF5BE7" w:rsidRPr="00B93DDC" w14:paraId="4AAAEAC2" w14:textId="77777777" w:rsidTr="00424933">
        <w:trPr>
          <w:trHeight w:val="288"/>
          <w:jc w:val="center"/>
        </w:trPr>
        <w:tc>
          <w:tcPr>
            <w:tcW w:w="1696" w:type="dxa"/>
            <w:noWrap/>
            <w:vAlign w:val="center"/>
          </w:tcPr>
          <w:p w14:paraId="11F7DAFC" w14:textId="6187C386" w:rsidR="00CF5BE7" w:rsidRPr="00B93DDC" w:rsidRDefault="009A7999" w:rsidP="00424933">
            <w:pPr>
              <w:rPr>
                <w:rFonts w:ascii="Times New Roman" w:eastAsia="Times New Roman" w:hAnsi="Times New Roman"/>
                <w:i/>
                <w:iCs/>
                <w:sz w:val="28"/>
                <w:szCs w:val="28"/>
              </w:rPr>
            </w:pPr>
            <w:proofErr w:type="spellStart"/>
            <w:r>
              <w:rPr>
                <w:rFonts w:ascii="Times New Roman" w:eastAsia="Times New Roman" w:hAnsi="Times New Roman"/>
                <w:sz w:val="28"/>
                <w:szCs w:val="28"/>
              </w:rPr>
              <w:t>Средн</w:t>
            </w:r>
            <w:proofErr w:type="spellEnd"/>
            <w:r>
              <w:rPr>
                <w:rFonts w:ascii="Times New Roman" w:eastAsia="Times New Roman" w:hAnsi="Times New Roman"/>
                <w:sz w:val="28"/>
                <w:szCs w:val="28"/>
              </w:rPr>
              <w:t>.</w:t>
            </w:r>
            <w:r w:rsidR="00424933">
              <w:rPr>
                <w:rFonts w:ascii="Times New Roman" w:eastAsia="Times New Roman" w:hAnsi="Times New Roman"/>
                <w:sz w:val="28"/>
                <w:szCs w:val="28"/>
              </w:rPr>
              <w:t xml:space="preserve"> </w:t>
            </w:r>
            <w:r w:rsidR="00CF5BE7" w:rsidRPr="00B93DDC">
              <w:rPr>
                <w:rFonts w:ascii="Times New Roman" w:eastAsia="Times New Roman" w:hAnsi="Times New Roman"/>
                <w:sz w:val="28"/>
                <w:szCs w:val="28"/>
              </w:rPr>
              <w:t>±</w:t>
            </w:r>
            <w:r w:rsidR="00424933">
              <w:rPr>
                <w:rFonts w:ascii="Times New Roman" w:eastAsia="Times New Roman" w:hAnsi="Times New Roman"/>
                <w:sz w:val="28"/>
                <w:szCs w:val="28"/>
              </w:rPr>
              <w:t xml:space="preserve"> </w:t>
            </w:r>
            <w:proofErr w:type="spellStart"/>
            <w:r>
              <w:rPr>
                <w:rFonts w:ascii="Times New Roman" w:eastAsia="Times New Roman" w:hAnsi="Times New Roman"/>
                <w:sz w:val="28"/>
                <w:szCs w:val="28"/>
              </w:rPr>
              <w:t>ст.от</w:t>
            </w:r>
            <w:proofErr w:type="spellEnd"/>
            <w:r>
              <w:rPr>
                <w:rFonts w:ascii="Times New Roman" w:eastAsia="Times New Roman" w:hAnsi="Times New Roman"/>
                <w:sz w:val="28"/>
                <w:szCs w:val="28"/>
              </w:rPr>
              <w:t>.</w:t>
            </w:r>
          </w:p>
        </w:tc>
        <w:tc>
          <w:tcPr>
            <w:tcW w:w="567" w:type="dxa"/>
            <w:noWrap/>
            <w:vAlign w:val="center"/>
          </w:tcPr>
          <w:p w14:paraId="6C98A978" w14:textId="179468DF"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34</w:t>
            </w:r>
          </w:p>
        </w:tc>
        <w:tc>
          <w:tcPr>
            <w:tcW w:w="1276" w:type="dxa"/>
            <w:noWrap/>
            <w:vAlign w:val="center"/>
          </w:tcPr>
          <w:p w14:paraId="37AA5C14" w14:textId="11529126"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2</w:t>
            </w:r>
            <w:r w:rsidR="00836FE1">
              <w:rPr>
                <w:rFonts w:ascii="Times New Roman" w:eastAsia="Times New Roman" w:hAnsi="Times New Roman"/>
                <w:sz w:val="28"/>
                <w:szCs w:val="28"/>
              </w:rPr>
              <w:t>,</w:t>
            </w:r>
            <w:r w:rsidRPr="00B93DDC">
              <w:rPr>
                <w:rFonts w:ascii="Times New Roman" w:eastAsia="Times New Roman" w:hAnsi="Times New Roman"/>
                <w:sz w:val="28"/>
                <w:szCs w:val="28"/>
              </w:rPr>
              <w:t>0 ± 0</w:t>
            </w:r>
            <w:r w:rsidR="00836FE1">
              <w:rPr>
                <w:rFonts w:ascii="Times New Roman" w:eastAsia="Times New Roman" w:hAnsi="Times New Roman"/>
                <w:sz w:val="28"/>
                <w:szCs w:val="28"/>
              </w:rPr>
              <w:t>,</w:t>
            </w:r>
            <w:r w:rsidRPr="00B93DDC">
              <w:rPr>
                <w:rFonts w:ascii="Times New Roman" w:eastAsia="Times New Roman" w:hAnsi="Times New Roman"/>
                <w:sz w:val="28"/>
                <w:szCs w:val="28"/>
              </w:rPr>
              <w:t>0</w:t>
            </w:r>
          </w:p>
        </w:tc>
        <w:tc>
          <w:tcPr>
            <w:tcW w:w="1276" w:type="dxa"/>
            <w:noWrap/>
            <w:vAlign w:val="center"/>
          </w:tcPr>
          <w:p w14:paraId="1D9B2BEE" w14:textId="7FCBBD33"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1</w:t>
            </w:r>
            <w:r w:rsidR="00836FE1">
              <w:rPr>
                <w:rFonts w:ascii="Times New Roman" w:eastAsia="Times New Roman" w:hAnsi="Times New Roman"/>
                <w:sz w:val="28"/>
                <w:szCs w:val="28"/>
              </w:rPr>
              <w:t>,</w:t>
            </w:r>
            <w:r w:rsidRPr="00B93DDC">
              <w:rPr>
                <w:rFonts w:ascii="Times New Roman" w:eastAsia="Times New Roman" w:hAnsi="Times New Roman"/>
                <w:sz w:val="28"/>
                <w:szCs w:val="28"/>
              </w:rPr>
              <w:t>6 ± 0</w:t>
            </w:r>
            <w:r w:rsidR="00836FE1">
              <w:rPr>
                <w:rFonts w:ascii="Times New Roman" w:eastAsia="Times New Roman" w:hAnsi="Times New Roman"/>
                <w:sz w:val="28"/>
                <w:szCs w:val="28"/>
              </w:rPr>
              <w:t>,</w:t>
            </w:r>
            <w:r w:rsidRPr="00B93DDC">
              <w:rPr>
                <w:rFonts w:ascii="Times New Roman" w:eastAsia="Times New Roman" w:hAnsi="Times New Roman"/>
                <w:sz w:val="28"/>
                <w:szCs w:val="28"/>
              </w:rPr>
              <w:t>3</w:t>
            </w:r>
          </w:p>
        </w:tc>
        <w:tc>
          <w:tcPr>
            <w:tcW w:w="1559" w:type="dxa"/>
            <w:noWrap/>
            <w:vAlign w:val="center"/>
          </w:tcPr>
          <w:p w14:paraId="64F119EF" w14:textId="7BAF7451"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55 ± 0</w:t>
            </w:r>
            <w:r w:rsidR="00836FE1">
              <w:rPr>
                <w:rFonts w:ascii="Times New Roman" w:eastAsia="Times New Roman" w:hAnsi="Times New Roman"/>
                <w:sz w:val="28"/>
                <w:szCs w:val="28"/>
              </w:rPr>
              <w:t>,</w:t>
            </w:r>
            <w:r w:rsidRPr="00B93DDC">
              <w:rPr>
                <w:rFonts w:ascii="Times New Roman" w:eastAsia="Times New Roman" w:hAnsi="Times New Roman"/>
                <w:sz w:val="28"/>
                <w:szCs w:val="28"/>
              </w:rPr>
              <w:t>13</w:t>
            </w:r>
          </w:p>
        </w:tc>
        <w:tc>
          <w:tcPr>
            <w:tcW w:w="1559" w:type="dxa"/>
            <w:noWrap/>
            <w:vAlign w:val="center"/>
          </w:tcPr>
          <w:p w14:paraId="107CC2D0" w14:textId="6662145F" w:rsidR="00CF5BE7" w:rsidRPr="00B93DDC" w:rsidRDefault="00CF5BE7" w:rsidP="00CF5BE7">
            <w:pPr>
              <w:jc w:val="center"/>
              <w:rPr>
                <w:rFonts w:ascii="Times New Roman" w:eastAsia="Times New Roman" w:hAnsi="Times New Roman"/>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37 ± 0</w:t>
            </w:r>
            <w:r w:rsidR="00836FE1">
              <w:rPr>
                <w:rFonts w:ascii="Times New Roman" w:eastAsia="Times New Roman" w:hAnsi="Times New Roman"/>
                <w:sz w:val="28"/>
                <w:szCs w:val="28"/>
              </w:rPr>
              <w:t>,</w:t>
            </w:r>
            <w:r w:rsidRPr="00B93DDC">
              <w:rPr>
                <w:rFonts w:ascii="Times New Roman" w:eastAsia="Times New Roman" w:hAnsi="Times New Roman"/>
                <w:sz w:val="28"/>
                <w:szCs w:val="28"/>
              </w:rPr>
              <w:t>12</w:t>
            </w:r>
          </w:p>
        </w:tc>
        <w:tc>
          <w:tcPr>
            <w:tcW w:w="1511" w:type="dxa"/>
            <w:noWrap/>
            <w:vAlign w:val="center"/>
          </w:tcPr>
          <w:p w14:paraId="1D4A6900" w14:textId="15B0BCC3" w:rsidR="00CF5BE7" w:rsidRPr="00B93DDC" w:rsidRDefault="00CF5BE7" w:rsidP="00CF5BE7">
            <w:pPr>
              <w:jc w:val="center"/>
              <w:rPr>
                <w:rFonts w:ascii="Times New Roman" w:eastAsia="Times New Roman" w:hAnsi="Times New Roman"/>
                <w:bCs/>
                <w:sz w:val="28"/>
                <w:szCs w:val="28"/>
              </w:rPr>
            </w:pPr>
            <w:r w:rsidRPr="00B93DDC">
              <w:rPr>
                <w:rFonts w:ascii="Times New Roman" w:eastAsia="Times New Roman" w:hAnsi="Times New Roman"/>
                <w:sz w:val="28"/>
                <w:szCs w:val="28"/>
              </w:rPr>
              <w:t>0</w:t>
            </w:r>
            <w:r w:rsidR="00836FE1">
              <w:rPr>
                <w:rFonts w:ascii="Times New Roman" w:eastAsia="Times New Roman" w:hAnsi="Times New Roman"/>
                <w:sz w:val="28"/>
                <w:szCs w:val="28"/>
              </w:rPr>
              <w:t>,</w:t>
            </w:r>
            <w:r w:rsidRPr="00B93DDC">
              <w:rPr>
                <w:rFonts w:ascii="Times New Roman" w:eastAsia="Times New Roman" w:hAnsi="Times New Roman"/>
                <w:sz w:val="28"/>
                <w:szCs w:val="28"/>
              </w:rPr>
              <w:t>29 ± 0</w:t>
            </w:r>
            <w:r w:rsidR="00836FE1">
              <w:rPr>
                <w:rFonts w:ascii="Times New Roman" w:eastAsia="Times New Roman" w:hAnsi="Times New Roman"/>
                <w:sz w:val="28"/>
                <w:szCs w:val="28"/>
              </w:rPr>
              <w:t>,</w:t>
            </w:r>
            <w:r w:rsidRPr="00B93DDC">
              <w:rPr>
                <w:rFonts w:ascii="Times New Roman" w:eastAsia="Times New Roman" w:hAnsi="Times New Roman"/>
                <w:sz w:val="28"/>
                <w:szCs w:val="28"/>
              </w:rPr>
              <w:t>13</w:t>
            </w:r>
          </w:p>
        </w:tc>
      </w:tr>
      <w:tr w:rsidR="00CF5BE7" w:rsidRPr="009A7999" w14:paraId="3DDBE108" w14:textId="77777777" w:rsidTr="00424933">
        <w:trPr>
          <w:trHeight w:val="288"/>
          <w:jc w:val="center"/>
        </w:trPr>
        <w:tc>
          <w:tcPr>
            <w:tcW w:w="9444" w:type="dxa"/>
            <w:gridSpan w:val="7"/>
            <w:noWrap/>
            <w:vAlign w:val="center"/>
          </w:tcPr>
          <w:p w14:paraId="08B5B48B" w14:textId="6AE68A0E" w:rsidR="00CF5BE7" w:rsidRPr="009A7999" w:rsidRDefault="009A7999" w:rsidP="005611EF">
            <w:pPr>
              <w:jc w:val="both"/>
              <w:rPr>
                <w:rFonts w:ascii="Times New Roman" w:eastAsia="Times New Roman" w:hAnsi="Times New Roman"/>
                <w:bCs/>
                <w:sz w:val="28"/>
                <w:szCs w:val="28"/>
              </w:rPr>
            </w:pPr>
            <w:r w:rsidRPr="009A7999">
              <w:rPr>
                <w:rFonts w:ascii="Times New Roman" w:eastAsia="Times New Roman" w:hAnsi="Times New Roman"/>
                <w:sz w:val="28"/>
                <w:szCs w:val="28"/>
              </w:rPr>
              <w:t xml:space="preserve">         </w:t>
            </w:r>
            <w:r>
              <w:rPr>
                <w:rFonts w:ascii="Times New Roman" w:eastAsia="Times New Roman" w:hAnsi="Times New Roman"/>
                <w:sz w:val="28"/>
                <w:szCs w:val="28"/>
              </w:rPr>
              <w:t>Примечания</w:t>
            </w:r>
            <w:r w:rsidRPr="009A7999">
              <w:rPr>
                <w:rFonts w:ascii="Times New Roman" w:eastAsia="Times New Roman" w:hAnsi="Times New Roman"/>
                <w:sz w:val="28"/>
                <w:szCs w:val="28"/>
              </w:rPr>
              <w:t xml:space="preserve">: </w:t>
            </w:r>
            <w:r w:rsidR="00CF5BE7" w:rsidRPr="004F2F72">
              <w:rPr>
                <w:rFonts w:ascii="Times New Roman" w:eastAsia="Times New Roman" w:hAnsi="Times New Roman"/>
                <w:sz w:val="28"/>
                <w:szCs w:val="28"/>
                <w:lang w:val="en-US"/>
              </w:rPr>
              <w:t>N</w:t>
            </w:r>
            <w:r w:rsidR="00CF5BE7" w:rsidRPr="009A7999">
              <w:rPr>
                <w:rFonts w:ascii="Times New Roman" w:eastAsia="Times New Roman" w:hAnsi="Times New Roman"/>
                <w:sz w:val="28"/>
                <w:szCs w:val="28"/>
              </w:rPr>
              <w:t xml:space="preserve"> – </w:t>
            </w:r>
            <w:r>
              <w:rPr>
                <w:rFonts w:ascii="Times New Roman" w:eastAsia="Times New Roman" w:hAnsi="Times New Roman"/>
                <w:sz w:val="28"/>
                <w:szCs w:val="28"/>
              </w:rPr>
              <w:t>ч</w:t>
            </w:r>
            <w:r w:rsidR="009F264B">
              <w:rPr>
                <w:rFonts w:ascii="Times New Roman" w:eastAsia="Times New Roman" w:hAnsi="Times New Roman"/>
                <w:sz w:val="28"/>
                <w:szCs w:val="28"/>
              </w:rPr>
              <w:t>и</w:t>
            </w:r>
            <w:r>
              <w:rPr>
                <w:rFonts w:ascii="Times New Roman" w:eastAsia="Times New Roman" w:hAnsi="Times New Roman"/>
                <w:sz w:val="28"/>
                <w:szCs w:val="28"/>
              </w:rPr>
              <w:t>сло</w:t>
            </w:r>
            <w:r w:rsidRPr="009A7999">
              <w:rPr>
                <w:rFonts w:ascii="Times New Roman" w:eastAsia="Times New Roman" w:hAnsi="Times New Roman"/>
                <w:sz w:val="28"/>
                <w:szCs w:val="28"/>
              </w:rPr>
              <w:t xml:space="preserve"> </w:t>
            </w:r>
            <w:r>
              <w:rPr>
                <w:rFonts w:ascii="Times New Roman" w:eastAsia="Times New Roman" w:hAnsi="Times New Roman"/>
                <w:sz w:val="28"/>
                <w:szCs w:val="28"/>
              </w:rPr>
              <w:t>образцов</w:t>
            </w:r>
            <w:r w:rsidR="00CF5BE7" w:rsidRPr="009A7999">
              <w:rPr>
                <w:rFonts w:ascii="Times New Roman" w:eastAsia="Times New Roman" w:hAnsi="Times New Roman"/>
                <w:sz w:val="28"/>
                <w:szCs w:val="28"/>
              </w:rPr>
              <w:t xml:space="preserve">; </w:t>
            </w:r>
            <w:r w:rsidR="00CF5BE7" w:rsidRPr="004F2F72">
              <w:rPr>
                <w:rFonts w:ascii="Times New Roman" w:eastAsia="Times New Roman" w:hAnsi="Times New Roman"/>
                <w:sz w:val="28"/>
                <w:szCs w:val="28"/>
                <w:lang w:val="en-US"/>
              </w:rPr>
              <w:t>Na</w:t>
            </w:r>
            <w:r w:rsidR="00CF5BE7" w:rsidRPr="009A7999">
              <w:rPr>
                <w:rFonts w:ascii="Times New Roman" w:eastAsia="Times New Roman" w:hAnsi="Times New Roman"/>
                <w:sz w:val="28"/>
                <w:szCs w:val="28"/>
              </w:rPr>
              <w:t xml:space="preserve"> – </w:t>
            </w:r>
            <w:r>
              <w:rPr>
                <w:rFonts w:ascii="Times New Roman" w:eastAsia="Times New Roman" w:hAnsi="Times New Roman"/>
                <w:sz w:val="28"/>
                <w:szCs w:val="28"/>
              </w:rPr>
              <w:t>число</w:t>
            </w:r>
            <w:r w:rsidRPr="009A7999">
              <w:rPr>
                <w:rFonts w:ascii="Times New Roman" w:eastAsia="Times New Roman" w:hAnsi="Times New Roman"/>
                <w:sz w:val="28"/>
                <w:szCs w:val="28"/>
              </w:rPr>
              <w:t xml:space="preserve"> </w:t>
            </w:r>
            <w:r>
              <w:rPr>
                <w:rFonts w:ascii="Times New Roman" w:eastAsia="Times New Roman" w:hAnsi="Times New Roman"/>
                <w:sz w:val="28"/>
                <w:szCs w:val="28"/>
              </w:rPr>
              <w:t>аллелей</w:t>
            </w:r>
            <w:r w:rsidRPr="009A7999">
              <w:rPr>
                <w:rFonts w:ascii="Times New Roman" w:eastAsia="Times New Roman" w:hAnsi="Times New Roman"/>
                <w:sz w:val="28"/>
                <w:szCs w:val="28"/>
              </w:rPr>
              <w:t xml:space="preserve"> </w:t>
            </w:r>
            <w:r>
              <w:rPr>
                <w:rFonts w:ascii="Times New Roman" w:eastAsia="Times New Roman" w:hAnsi="Times New Roman"/>
                <w:sz w:val="28"/>
                <w:szCs w:val="28"/>
              </w:rPr>
              <w:t>на</w:t>
            </w:r>
            <w:r w:rsidRPr="009A7999">
              <w:rPr>
                <w:rFonts w:ascii="Times New Roman" w:eastAsia="Times New Roman" w:hAnsi="Times New Roman"/>
                <w:sz w:val="28"/>
                <w:szCs w:val="28"/>
              </w:rPr>
              <w:t xml:space="preserve"> </w:t>
            </w:r>
            <w:r>
              <w:rPr>
                <w:rFonts w:ascii="Times New Roman" w:eastAsia="Times New Roman" w:hAnsi="Times New Roman"/>
                <w:sz w:val="28"/>
                <w:szCs w:val="28"/>
              </w:rPr>
              <w:t>локус</w:t>
            </w:r>
            <w:r w:rsidR="00CF5BE7" w:rsidRPr="009A7999">
              <w:rPr>
                <w:rFonts w:ascii="Times New Roman" w:eastAsia="Times New Roman" w:hAnsi="Times New Roman"/>
                <w:sz w:val="28"/>
                <w:szCs w:val="28"/>
              </w:rPr>
              <w:t xml:space="preserve">; </w:t>
            </w:r>
            <w:r w:rsidR="00CF5BE7" w:rsidRPr="004F2F72">
              <w:rPr>
                <w:rFonts w:ascii="Times New Roman" w:eastAsia="Times New Roman" w:hAnsi="Times New Roman"/>
                <w:sz w:val="28"/>
                <w:szCs w:val="28"/>
                <w:lang w:val="en-US"/>
              </w:rPr>
              <w:t>Ne</w:t>
            </w:r>
            <w:r w:rsidR="00CF5BE7" w:rsidRPr="009A7999">
              <w:rPr>
                <w:rFonts w:ascii="Times New Roman" w:eastAsia="Times New Roman" w:hAnsi="Times New Roman"/>
                <w:sz w:val="28"/>
                <w:szCs w:val="28"/>
              </w:rPr>
              <w:t xml:space="preserve"> – </w:t>
            </w:r>
            <w:r>
              <w:rPr>
                <w:rFonts w:ascii="Times New Roman" w:eastAsia="Times New Roman" w:hAnsi="Times New Roman"/>
                <w:sz w:val="28"/>
                <w:szCs w:val="28"/>
              </w:rPr>
              <w:t>число</w:t>
            </w:r>
            <w:r w:rsidRPr="009A7999">
              <w:rPr>
                <w:rFonts w:ascii="Times New Roman" w:eastAsia="Times New Roman" w:hAnsi="Times New Roman"/>
                <w:sz w:val="28"/>
                <w:szCs w:val="28"/>
              </w:rPr>
              <w:t xml:space="preserve"> </w:t>
            </w:r>
            <w:r>
              <w:rPr>
                <w:rFonts w:ascii="Times New Roman" w:eastAsia="Times New Roman" w:hAnsi="Times New Roman"/>
                <w:sz w:val="28"/>
                <w:szCs w:val="28"/>
              </w:rPr>
              <w:t>эффективных аллелей</w:t>
            </w:r>
            <w:r w:rsidR="00CF5BE7" w:rsidRPr="009A7999">
              <w:rPr>
                <w:rFonts w:ascii="Times New Roman" w:eastAsia="Times New Roman" w:hAnsi="Times New Roman"/>
                <w:sz w:val="28"/>
                <w:szCs w:val="28"/>
              </w:rPr>
              <w:t xml:space="preserve">; </w:t>
            </w:r>
            <w:r w:rsidR="00CF5BE7" w:rsidRPr="004F2F72">
              <w:rPr>
                <w:rFonts w:ascii="Times New Roman" w:eastAsia="Times New Roman" w:hAnsi="Times New Roman"/>
                <w:sz w:val="28"/>
                <w:szCs w:val="28"/>
                <w:lang w:val="en-US"/>
              </w:rPr>
              <w:t>I</w:t>
            </w:r>
            <w:r w:rsidR="00CF5BE7" w:rsidRPr="009A7999">
              <w:rPr>
                <w:rFonts w:ascii="Times New Roman" w:eastAsia="Times New Roman" w:hAnsi="Times New Roman"/>
                <w:sz w:val="28"/>
                <w:szCs w:val="28"/>
              </w:rPr>
              <w:t xml:space="preserve"> </w:t>
            </w:r>
            <w:r w:rsidR="00CF5BE7" w:rsidRPr="009A7999">
              <w:rPr>
                <w:rFonts w:ascii="Times New Roman" w:eastAsia="Times New Roman" w:hAnsi="Times New Roman"/>
                <w:sz w:val="28"/>
                <w:szCs w:val="28"/>
              </w:rPr>
              <w:softHyphen/>
              <w:t xml:space="preserve">– </w:t>
            </w:r>
            <w:r>
              <w:rPr>
                <w:rFonts w:ascii="Times New Roman" w:eastAsia="Times New Roman" w:hAnsi="Times New Roman"/>
                <w:sz w:val="28"/>
                <w:szCs w:val="28"/>
              </w:rPr>
              <w:t>Индекс Ш</w:t>
            </w:r>
            <w:r w:rsidR="00F625D6">
              <w:rPr>
                <w:rFonts w:ascii="Times New Roman" w:eastAsia="Times New Roman" w:hAnsi="Times New Roman"/>
                <w:sz w:val="28"/>
                <w:szCs w:val="28"/>
              </w:rPr>
              <w:t>е</w:t>
            </w:r>
            <w:r>
              <w:rPr>
                <w:rFonts w:ascii="Times New Roman" w:eastAsia="Times New Roman" w:hAnsi="Times New Roman"/>
                <w:sz w:val="28"/>
                <w:szCs w:val="28"/>
              </w:rPr>
              <w:t>ннона</w:t>
            </w:r>
            <w:r w:rsidR="00CF5BE7" w:rsidRPr="009A7999">
              <w:rPr>
                <w:rFonts w:ascii="Times New Roman" w:eastAsia="Times New Roman" w:hAnsi="Times New Roman"/>
                <w:sz w:val="28"/>
                <w:szCs w:val="28"/>
              </w:rPr>
              <w:t xml:space="preserve">; </w:t>
            </w:r>
            <w:r w:rsidR="00CF5BE7" w:rsidRPr="004F2F72">
              <w:rPr>
                <w:rFonts w:ascii="Times New Roman" w:eastAsia="Times New Roman" w:hAnsi="Times New Roman"/>
                <w:sz w:val="28"/>
                <w:szCs w:val="28"/>
                <w:lang w:val="en-US"/>
              </w:rPr>
              <w:t>H</w:t>
            </w:r>
            <w:r w:rsidR="00CF5BE7" w:rsidRPr="009A7999">
              <w:rPr>
                <w:rFonts w:ascii="Times New Roman" w:eastAsia="Times New Roman" w:hAnsi="Times New Roman"/>
                <w:sz w:val="28"/>
                <w:szCs w:val="28"/>
              </w:rPr>
              <w:t xml:space="preserve"> – </w:t>
            </w:r>
            <w:r>
              <w:rPr>
                <w:rFonts w:ascii="Times New Roman" w:eastAsia="Times New Roman" w:hAnsi="Times New Roman"/>
                <w:sz w:val="28"/>
                <w:szCs w:val="28"/>
              </w:rPr>
              <w:t xml:space="preserve">Индекс генетического разнообразия </w:t>
            </w:r>
            <w:proofErr w:type="spellStart"/>
            <w:r>
              <w:rPr>
                <w:rFonts w:ascii="Times New Roman" w:eastAsia="Times New Roman" w:hAnsi="Times New Roman"/>
                <w:sz w:val="28"/>
                <w:szCs w:val="28"/>
              </w:rPr>
              <w:t>Нея</w:t>
            </w:r>
            <w:proofErr w:type="spellEnd"/>
            <w:r w:rsidR="00CF5BE7" w:rsidRPr="009A7999">
              <w:rPr>
                <w:rFonts w:ascii="Times New Roman" w:eastAsia="Times New Roman" w:hAnsi="Times New Roman"/>
                <w:sz w:val="28"/>
                <w:szCs w:val="28"/>
              </w:rPr>
              <w:t xml:space="preserve">; </w:t>
            </w:r>
            <w:r w:rsidR="00CF5BE7" w:rsidRPr="004F2F72">
              <w:rPr>
                <w:rFonts w:ascii="Times New Roman" w:eastAsia="Times New Roman" w:hAnsi="Times New Roman"/>
                <w:sz w:val="28"/>
                <w:szCs w:val="28"/>
                <w:lang w:val="en-US"/>
              </w:rPr>
              <w:t>MAF</w:t>
            </w:r>
            <w:r w:rsidR="00CF5BE7" w:rsidRPr="009A7999">
              <w:rPr>
                <w:rFonts w:ascii="Times New Roman" w:eastAsia="Times New Roman" w:hAnsi="Times New Roman"/>
                <w:sz w:val="28"/>
                <w:szCs w:val="28"/>
              </w:rPr>
              <w:t xml:space="preserve"> – </w:t>
            </w:r>
            <w:r>
              <w:rPr>
                <w:rFonts w:ascii="Times New Roman" w:eastAsia="Times New Roman" w:hAnsi="Times New Roman"/>
                <w:sz w:val="28"/>
                <w:szCs w:val="28"/>
              </w:rPr>
              <w:t xml:space="preserve">частота минорного </w:t>
            </w:r>
            <w:proofErr w:type="spellStart"/>
            <w:r>
              <w:rPr>
                <w:rFonts w:ascii="Times New Roman" w:eastAsia="Times New Roman" w:hAnsi="Times New Roman"/>
                <w:sz w:val="28"/>
                <w:szCs w:val="28"/>
              </w:rPr>
              <w:t>аллеля</w:t>
            </w:r>
            <w:proofErr w:type="spellEnd"/>
            <w:r w:rsidR="00CF5BE7" w:rsidRPr="009A7999">
              <w:rPr>
                <w:rFonts w:ascii="Times New Roman" w:eastAsia="Times New Roman" w:hAnsi="Times New Roman"/>
                <w:sz w:val="28"/>
                <w:szCs w:val="28"/>
              </w:rPr>
              <w:t xml:space="preserve">; </w:t>
            </w:r>
            <w:r>
              <w:rPr>
                <w:rFonts w:ascii="Times New Roman" w:eastAsia="Times New Roman" w:hAnsi="Times New Roman"/>
                <w:sz w:val="28"/>
                <w:szCs w:val="28"/>
              </w:rPr>
              <w:t>ст.</w:t>
            </w:r>
            <w:r w:rsidR="009F264B">
              <w:rPr>
                <w:rFonts w:ascii="Times New Roman" w:eastAsia="Times New Roman" w:hAnsi="Times New Roman"/>
                <w:sz w:val="28"/>
                <w:szCs w:val="28"/>
              </w:rPr>
              <w:t xml:space="preserve"> </w:t>
            </w:r>
            <w:r>
              <w:rPr>
                <w:rFonts w:ascii="Times New Roman" w:eastAsia="Times New Roman" w:hAnsi="Times New Roman"/>
                <w:sz w:val="28"/>
                <w:szCs w:val="28"/>
              </w:rPr>
              <w:t>от. – стандартное отклонение</w:t>
            </w:r>
          </w:p>
        </w:tc>
      </w:tr>
    </w:tbl>
    <w:p w14:paraId="55CF63D8" w14:textId="77777777" w:rsidR="00613CB4" w:rsidRPr="009A7999" w:rsidRDefault="00613CB4" w:rsidP="00C532BA">
      <w:pPr>
        <w:spacing w:after="0" w:line="240" w:lineRule="auto"/>
        <w:jc w:val="both"/>
        <w:rPr>
          <w:rFonts w:ascii="Times New Roman" w:eastAsia="Times New Roman" w:hAnsi="Times New Roman"/>
          <w:bCs/>
          <w:sz w:val="20"/>
          <w:szCs w:val="20"/>
        </w:rPr>
      </w:pPr>
    </w:p>
    <w:p w14:paraId="4A384449" w14:textId="566E3A54" w:rsidR="00C532BA" w:rsidRPr="00F625D6" w:rsidRDefault="00C532BA" w:rsidP="00E02932">
      <w:pPr>
        <w:spacing w:after="0" w:line="240" w:lineRule="auto"/>
        <w:jc w:val="both"/>
        <w:rPr>
          <w:rFonts w:ascii="Times New Roman" w:eastAsia="Times New Roman" w:hAnsi="Times New Roman"/>
          <w:sz w:val="28"/>
          <w:szCs w:val="28"/>
        </w:rPr>
      </w:pPr>
      <w:r w:rsidRPr="009A7999">
        <w:rPr>
          <w:rFonts w:ascii="Times New Roman" w:eastAsia="Times New Roman" w:hAnsi="Times New Roman"/>
          <w:bCs/>
          <w:sz w:val="28"/>
          <w:szCs w:val="28"/>
        </w:rPr>
        <w:lastRenderedPageBreak/>
        <w:tab/>
      </w:r>
      <w:r w:rsidR="00F625D6" w:rsidRPr="00F625D6">
        <w:rPr>
          <w:rFonts w:ascii="Times New Roman" w:eastAsia="Times New Roman" w:hAnsi="Times New Roman"/>
          <w:bCs/>
          <w:sz w:val="28"/>
          <w:szCs w:val="28"/>
        </w:rPr>
        <w:t xml:space="preserve">Изученные 22 полиморфных </w:t>
      </w:r>
      <w:r w:rsidR="00F625D6" w:rsidRPr="00F625D6">
        <w:rPr>
          <w:rFonts w:ascii="Times New Roman" w:eastAsia="Times New Roman" w:hAnsi="Times New Roman"/>
          <w:bCs/>
          <w:sz w:val="28"/>
          <w:szCs w:val="28"/>
          <w:lang w:val="en-US"/>
        </w:rPr>
        <w:t>KASP</w:t>
      </w:r>
      <w:r w:rsidR="00F625D6">
        <w:rPr>
          <w:rFonts w:ascii="Times New Roman" w:eastAsia="Times New Roman" w:hAnsi="Times New Roman"/>
          <w:bCs/>
          <w:sz w:val="28"/>
          <w:szCs w:val="28"/>
        </w:rPr>
        <w:t>-</w:t>
      </w:r>
      <w:r w:rsidR="00F625D6" w:rsidRPr="00F625D6">
        <w:rPr>
          <w:rFonts w:ascii="Times New Roman" w:eastAsia="Times New Roman" w:hAnsi="Times New Roman"/>
          <w:bCs/>
          <w:sz w:val="28"/>
          <w:szCs w:val="28"/>
        </w:rPr>
        <w:t>маркера продемонстрировали относительно высокое генетическое разнообразие. Число эффективных аллелей (</w:t>
      </w:r>
      <w:r w:rsidR="00F625D6" w:rsidRPr="00F625D6">
        <w:rPr>
          <w:rFonts w:ascii="Times New Roman" w:eastAsia="Times New Roman" w:hAnsi="Times New Roman"/>
          <w:bCs/>
          <w:sz w:val="28"/>
          <w:szCs w:val="28"/>
          <w:lang w:val="en-US"/>
        </w:rPr>
        <w:t>Ne</w:t>
      </w:r>
      <w:r w:rsidR="00F625D6" w:rsidRPr="00F625D6">
        <w:rPr>
          <w:rFonts w:ascii="Times New Roman" w:eastAsia="Times New Roman" w:hAnsi="Times New Roman"/>
          <w:bCs/>
          <w:sz w:val="28"/>
          <w:szCs w:val="28"/>
        </w:rPr>
        <w:t>) варьировало</w:t>
      </w:r>
      <w:r w:rsidR="00F625D6">
        <w:rPr>
          <w:rFonts w:ascii="Times New Roman" w:eastAsia="Times New Roman" w:hAnsi="Times New Roman"/>
          <w:bCs/>
          <w:sz w:val="28"/>
          <w:szCs w:val="28"/>
        </w:rPr>
        <w:t>сь</w:t>
      </w:r>
      <w:r w:rsidR="00F625D6" w:rsidRPr="00F625D6">
        <w:rPr>
          <w:rFonts w:ascii="Times New Roman" w:eastAsia="Times New Roman" w:hAnsi="Times New Roman"/>
          <w:bCs/>
          <w:sz w:val="28"/>
          <w:szCs w:val="28"/>
        </w:rPr>
        <w:t xml:space="preserve"> от 1,125 до 2</w:t>
      </w:r>
      <w:r w:rsidR="00F625D6">
        <w:rPr>
          <w:rFonts w:ascii="Times New Roman" w:eastAsia="Times New Roman" w:hAnsi="Times New Roman"/>
          <w:bCs/>
          <w:sz w:val="28"/>
          <w:szCs w:val="28"/>
        </w:rPr>
        <w:t>,</w:t>
      </w:r>
      <w:r w:rsidR="00F625D6" w:rsidRPr="00F625D6">
        <w:rPr>
          <w:rFonts w:ascii="Times New Roman" w:eastAsia="Times New Roman" w:hAnsi="Times New Roman"/>
          <w:bCs/>
          <w:sz w:val="28"/>
          <w:szCs w:val="28"/>
        </w:rPr>
        <w:t>000 при среднем значении 1,6 ± 0,3 (табл</w:t>
      </w:r>
      <w:r w:rsidR="000163CE">
        <w:rPr>
          <w:rFonts w:ascii="Times New Roman" w:eastAsia="Times New Roman" w:hAnsi="Times New Roman"/>
          <w:bCs/>
          <w:sz w:val="28"/>
          <w:szCs w:val="28"/>
        </w:rPr>
        <w:t>ица</w:t>
      </w:r>
      <w:r w:rsidR="00F625D6" w:rsidRPr="00F625D6">
        <w:rPr>
          <w:rFonts w:ascii="Times New Roman" w:eastAsia="Times New Roman" w:hAnsi="Times New Roman"/>
          <w:bCs/>
          <w:sz w:val="28"/>
          <w:szCs w:val="28"/>
        </w:rPr>
        <w:t xml:space="preserve"> 19). Информационный индекс Шеннона (</w:t>
      </w:r>
      <w:r w:rsidR="00F625D6" w:rsidRPr="00F625D6">
        <w:rPr>
          <w:rFonts w:ascii="Times New Roman" w:eastAsia="Times New Roman" w:hAnsi="Times New Roman"/>
          <w:bCs/>
          <w:sz w:val="28"/>
          <w:szCs w:val="28"/>
          <w:lang w:val="en-US"/>
        </w:rPr>
        <w:t>I</w:t>
      </w:r>
      <w:r w:rsidR="00F625D6" w:rsidRPr="00F625D6">
        <w:rPr>
          <w:rFonts w:ascii="Times New Roman" w:eastAsia="Times New Roman" w:hAnsi="Times New Roman"/>
          <w:bCs/>
          <w:sz w:val="28"/>
          <w:szCs w:val="28"/>
        </w:rPr>
        <w:t xml:space="preserve">) демонстрировал </w:t>
      </w:r>
      <w:r w:rsidR="00F625D6">
        <w:rPr>
          <w:rFonts w:ascii="Times New Roman" w:eastAsia="Times New Roman" w:hAnsi="Times New Roman"/>
          <w:bCs/>
          <w:sz w:val="28"/>
          <w:szCs w:val="28"/>
        </w:rPr>
        <w:t>диапазон</w:t>
      </w:r>
      <w:r w:rsidR="00F625D6" w:rsidRPr="00F625D6">
        <w:rPr>
          <w:rFonts w:ascii="Times New Roman" w:eastAsia="Times New Roman" w:hAnsi="Times New Roman"/>
          <w:bCs/>
          <w:sz w:val="28"/>
          <w:szCs w:val="28"/>
        </w:rPr>
        <w:t xml:space="preserve"> от 0,224 до 0,693 со средним значением 0,55 ± 0,13, а индекс генетического разнообразия </w:t>
      </w:r>
      <w:proofErr w:type="spellStart"/>
      <w:r w:rsidR="00F625D6" w:rsidRPr="00F625D6">
        <w:rPr>
          <w:rFonts w:ascii="Times New Roman" w:eastAsia="Times New Roman" w:hAnsi="Times New Roman"/>
          <w:bCs/>
          <w:sz w:val="28"/>
          <w:szCs w:val="28"/>
        </w:rPr>
        <w:t>Нея</w:t>
      </w:r>
      <w:proofErr w:type="spellEnd"/>
      <w:r w:rsidR="00F625D6" w:rsidRPr="00F625D6">
        <w:rPr>
          <w:rFonts w:ascii="Times New Roman" w:eastAsia="Times New Roman" w:hAnsi="Times New Roman"/>
          <w:bCs/>
          <w:sz w:val="28"/>
          <w:szCs w:val="28"/>
        </w:rPr>
        <w:t xml:space="preserve"> (</w:t>
      </w:r>
      <w:r w:rsidR="00F625D6" w:rsidRPr="00F625D6">
        <w:rPr>
          <w:rFonts w:ascii="Times New Roman" w:eastAsia="Times New Roman" w:hAnsi="Times New Roman"/>
          <w:bCs/>
          <w:sz w:val="28"/>
          <w:szCs w:val="28"/>
          <w:lang w:val="en-US"/>
        </w:rPr>
        <w:t>H</w:t>
      </w:r>
      <w:r w:rsidR="00F625D6" w:rsidRPr="00F625D6">
        <w:rPr>
          <w:rFonts w:ascii="Times New Roman" w:eastAsia="Times New Roman" w:hAnsi="Times New Roman"/>
          <w:bCs/>
          <w:sz w:val="28"/>
          <w:szCs w:val="28"/>
        </w:rPr>
        <w:t xml:space="preserve">) находился в диапазоне от 0,111 до 0,500 со средним значением </w:t>
      </w:r>
      <w:r w:rsidR="005E0D6A">
        <w:rPr>
          <w:rFonts w:ascii="Times New Roman" w:eastAsia="Times New Roman" w:hAnsi="Times New Roman"/>
          <w:bCs/>
          <w:sz w:val="28"/>
          <w:szCs w:val="28"/>
        </w:rPr>
        <w:br/>
      </w:r>
      <w:r w:rsidR="00F625D6" w:rsidRPr="00F625D6">
        <w:rPr>
          <w:rFonts w:ascii="Times New Roman" w:eastAsia="Times New Roman" w:hAnsi="Times New Roman"/>
          <w:bCs/>
          <w:sz w:val="28"/>
          <w:szCs w:val="28"/>
        </w:rPr>
        <w:t xml:space="preserve">0,37 ± 0,12. </w:t>
      </w:r>
      <w:r w:rsidR="00F625D6">
        <w:rPr>
          <w:rFonts w:ascii="Times New Roman" w:eastAsia="Times New Roman" w:hAnsi="Times New Roman"/>
          <w:bCs/>
          <w:sz w:val="28"/>
          <w:szCs w:val="28"/>
          <w:lang w:val="en-US"/>
        </w:rPr>
        <w:t>MAF</w:t>
      </w:r>
      <w:r w:rsidR="00F625D6" w:rsidRPr="00F625D6">
        <w:rPr>
          <w:rFonts w:ascii="Times New Roman" w:eastAsia="Times New Roman" w:hAnsi="Times New Roman"/>
          <w:bCs/>
          <w:sz w:val="28"/>
          <w:szCs w:val="28"/>
        </w:rPr>
        <w:t xml:space="preserve"> находился в диапазоне 0,060 – 0,487</w:t>
      </w:r>
      <w:r w:rsidR="009F264B">
        <w:rPr>
          <w:rFonts w:ascii="Times New Roman" w:eastAsia="Times New Roman" w:hAnsi="Times New Roman"/>
          <w:bCs/>
          <w:sz w:val="28"/>
          <w:szCs w:val="28"/>
        </w:rPr>
        <w:t>,</w:t>
      </w:r>
      <w:r w:rsidR="00F625D6" w:rsidRPr="00F625D6">
        <w:rPr>
          <w:rFonts w:ascii="Times New Roman" w:eastAsia="Times New Roman" w:hAnsi="Times New Roman"/>
          <w:bCs/>
          <w:sz w:val="28"/>
          <w:szCs w:val="28"/>
        </w:rPr>
        <w:t xml:space="preserve"> при среднем значении 0,29 ± 0,13 (табл</w:t>
      </w:r>
      <w:r w:rsidR="00F625D6">
        <w:rPr>
          <w:rFonts w:ascii="Times New Roman" w:eastAsia="Times New Roman" w:hAnsi="Times New Roman"/>
          <w:bCs/>
          <w:sz w:val="28"/>
          <w:szCs w:val="28"/>
        </w:rPr>
        <w:t>ица</w:t>
      </w:r>
      <w:r w:rsidR="00F625D6" w:rsidRPr="00F625D6">
        <w:rPr>
          <w:rFonts w:ascii="Times New Roman" w:eastAsia="Times New Roman" w:hAnsi="Times New Roman"/>
          <w:bCs/>
          <w:sz w:val="28"/>
          <w:szCs w:val="28"/>
        </w:rPr>
        <w:t xml:space="preserve"> 19). Наибольшее генетическое разнообразие наблюдалось для маркера </w:t>
      </w:r>
      <w:proofErr w:type="spellStart"/>
      <w:r w:rsidR="00F625D6" w:rsidRPr="00F625D6">
        <w:rPr>
          <w:rFonts w:ascii="Times New Roman" w:eastAsia="Times New Roman" w:hAnsi="Times New Roman"/>
          <w:bCs/>
          <w:i/>
          <w:iCs/>
          <w:sz w:val="28"/>
          <w:szCs w:val="28"/>
          <w:lang w:val="en-US"/>
        </w:rPr>
        <w:t>ipbb</w:t>
      </w:r>
      <w:proofErr w:type="spellEnd"/>
      <w:r w:rsidR="00F625D6" w:rsidRPr="00F625D6">
        <w:rPr>
          <w:rFonts w:ascii="Times New Roman" w:eastAsia="Times New Roman" w:hAnsi="Times New Roman"/>
          <w:bCs/>
          <w:i/>
          <w:iCs/>
          <w:sz w:val="28"/>
          <w:szCs w:val="28"/>
        </w:rPr>
        <w:t>_</w:t>
      </w:r>
      <w:r w:rsidR="00F625D6" w:rsidRPr="00F625D6">
        <w:rPr>
          <w:rFonts w:ascii="Times New Roman" w:eastAsia="Times New Roman" w:hAnsi="Times New Roman"/>
          <w:bCs/>
          <w:i/>
          <w:iCs/>
          <w:sz w:val="28"/>
          <w:szCs w:val="28"/>
          <w:lang w:val="en-US"/>
        </w:rPr>
        <w:t>hv</w:t>
      </w:r>
      <w:r w:rsidR="00F625D6" w:rsidRPr="00F625D6">
        <w:rPr>
          <w:rFonts w:ascii="Times New Roman" w:eastAsia="Times New Roman" w:hAnsi="Times New Roman"/>
          <w:bCs/>
          <w:i/>
          <w:iCs/>
          <w:sz w:val="28"/>
          <w:szCs w:val="28"/>
        </w:rPr>
        <w:t>_158</w:t>
      </w:r>
      <w:r w:rsidR="00F625D6" w:rsidRPr="00F625D6">
        <w:rPr>
          <w:rFonts w:ascii="Times New Roman" w:eastAsia="Times New Roman" w:hAnsi="Times New Roman"/>
          <w:bCs/>
          <w:sz w:val="28"/>
          <w:szCs w:val="28"/>
        </w:rPr>
        <w:t xml:space="preserve">, расположенного на 8,9 </w:t>
      </w:r>
      <w:r w:rsidR="00F625D6">
        <w:rPr>
          <w:rFonts w:ascii="Times New Roman" w:eastAsia="Times New Roman" w:hAnsi="Times New Roman"/>
          <w:bCs/>
          <w:sz w:val="28"/>
          <w:szCs w:val="28"/>
        </w:rPr>
        <w:t>Мб</w:t>
      </w:r>
      <w:r w:rsidR="00F625D6" w:rsidRPr="00F625D6">
        <w:rPr>
          <w:rFonts w:ascii="Times New Roman" w:eastAsia="Times New Roman" w:hAnsi="Times New Roman"/>
          <w:bCs/>
          <w:sz w:val="28"/>
          <w:szCs w:val="28"/>
        </w:rPr>
        <w:t xml:space="preserve"> хромосомы 1</w:t>
      </w:r>
      <w:r w:rsidR="00F625D6" w:rsidRPr="00F625D6">
        <w:rPr>
          <w:rFonts w:ascii="Times New Roman" w:eastAsia="Times New Roman" w:hAnsi="Times New Roman"/>
          <w:bCs/>
          <w:sz w:val="28"/>
          <w:szCs w:val="28"/>
          <w:lang w:val="en-US"/>
        </w:rPr>
        <w:t>H</w:t>
      </w:r>
      <w:r w:rsidR="00F625D6" w:rsidRPr="00F625D6">
        <w:rPr>
          <w:rFonts w:ascii="Times New Roman" w:eastAsia="Times New Roman" w:hAnsi="Times New Roman"/>
          <w:bCs/>
          <w:sz w:val="28"/>
          <w:szCs w:val="28"/>
        </w:rPr>
        <w:t xml:space="preserve"> (таблицы 8 и 19)</w:t>
      </w:r>
      <w:r w:rsidRPr="00F625D6">
        <w:rPr>
          <w:rFonts w:ascii="Times New Roman" w:eastAsia="Times New Roman" w:hAnsi="Times New Roman"/>
          <w:sz w:val="28"/>
          <w:szCs w:val="28"/>
        </w:rPr>
        <w:t xml:space="preserve">. </w:t>
      </w:r>
    </w:p>
    <w:p w14:paraId="6BA08866" w14:textId="0CDACB02" w:rsidR="00C532BA" w:rsidRPr="00226BAA" w:rsidRDefault="00C532BA" w:rsidP="00E02932">
      <w:pPr>
        <w:spacing w:after="0" w:line="240" w:lineRule="auto"/>
        <w:jc w:val="both"/>
        <w:rPr>
          <w:rFonts w:ascii="Times New Roman" w:eastAsia="Times New Roman" w:hAnsi="Times New Roman"/>
          <w:sz w:val="28"/>
          <w:szCs w:val="28"/>
        </w:rPr>
      </w:pPr>
      <w:r w:rsidRPr="00F625D6">
        <w:rPr>
          <w:rFonts w:ascii="Times New Roman" w:eastAsia="Times New Roman" w:hAnsi="Times New Roman"/>
          <w:sz w:val="28"/>
          <w:szCs w:val="28"/>
        </w:rPr>
        <w:tab/>
      </w:r>
      <w:r w:rsidR="00226BAA">
        <w:rPr>
          <w:rFonts w:ascii="Times New Roman" w:eastAsia="Times New Roman" w:hAnsi="Times New Roman"/>
          <w:sz w:val="28"/>
          <w:szCs w:val="28"/>
        </w:rPr>
        <w:t xml:space="preserve">В литературе имеется описание </w:t>
      </w:r>
      <w:r w:rsidR="00226BAA" w:rsidRPr="00226BAA">
        <w:rPr>
          <w:rFonts w:ascii="Times New Roman" w:eastAsia="Times New Roman" w:hAnsi="Times New Roman"/>
          <w:sz w:val="28"/>
          <w:szCs w:val="28"/>
        </w:rPr>
        <w:t>использовани</w:t>
      </w:r>
      <w:r w:rsidR="00226BAA">
        <w:rPr>
          <w:rFonts w:ascii="Times New Roman" w:eastAsia="Times New Roman" w:hAnsi="Times New Roman"/>
          <w:sz w:val="28"/>
          <w:szCs w:val="28"/>
        </w:rPr>
        <w:t>я</w:t>
      </w:r>
      <w:r w:rsidR="00226BAA" w:rsidRPr="00226BAA">
        <w:rPr>
          <w:rFonts w:ascii="Times New Roman" w:eastAsia="Times New Roman" w:hAnsi="Times New Roman"/>
          <w:sz w:val="28"/>
          <w:szCs w:val="28"/>
        </w:rPr>
        <w:t xml:space="preserve"> </w:t>
      </w:r>
      <w:r w:rsidR="00226BAA" w:rsidRPr="00226BAA">
        <w:rPr>
          <w:rFonts w:ascii="Times New Roman" w:eastAsia="Times New Roman" w:hAnsi="Times New Roman"/>
          <w:sz w:val="28"/>
          <w:szCs w:val="28"/>
          <w:lang w:val="en-US"/>
        </w:rPr>
        <w:t>KASP</w:t>
      </w:r>
      <w:r w:rsidR="00226BAA" w:rsidRPr="00226BAA">
        <w:rPr>
          <w:rFonts w:ascii="Times New Roman" w:eastAsia="Times New Roman" w:hAnsi="Times New Roman"/>
          <w:sz w:val="28"/>
          <w:szCs w:val="28"/>
        </w:rPr>
        <w:t xml:space="preserve"> маркеров для анализа полиморфизма ДНК в коллекции ячменя [</w:t>
      </w:r>
      <w:r w:rsidR="00656A29" w:rsidRPr="00656A29">
        <w:rPr>
          <w:rFonts w:ascii="Times New Roman" w:eastAsia="Times New Roman" w:hAnsi="Times New Roman"/>
          <w:sz w:val="28"/>
          <w:szCs w:val="28"/>
        </w:rPr>
        <w:t>214</w:t>
      </w:r>
      <w:r w:rsidR="00226BAA" w:rsidRPr="00226BAA">
        <w:rPr>
          <w:rFonts w:ascii="Times New Roman" w:eastAsia="Times New Roman" w:hAnsi="Times New Roman"/>
          <w:sz w:val="28"/>
          <w:szCs w:val="28"/>
        </w:rPr>
        <w:t>]. Однако</w:t>
      </w:r>
      <w:r w:rsidR="009F264B">
        <w:rPr>
          <w:rFonts w:ascii="Times New Roman" w:eastAsia="Times New Roman" w:hAnsi="Times New Roman"/>
          <w:sz w:val="28"/>
          <w:szCs w:val="28"/>
        </w:rPr>
        <w:t>,</w:t>
      </w:r>
      <w:r w:rsidR="00226BAA" w:rsidRPr="00226BAA">
        <w:rPr>
          <w:rFonts w:ascii="Times New Roman" w:eastAsia="Times New Roman" w:hAnsi="Times New Roman"/>
          <w:sz w:val="28"/>
          <w:szCs w:val="28"/>
        </w:rPr>
        <w:t xml:space="preserve"> количество подобных публикаций по ячменю невелико. Таким образом, </w:t>
      </w:r>
      <w:r w:rsidR="00226BAA">
        <w:rPr>
          <w:rFonts w:ascii="Times New Roman" w:eastAsia="Times New Roman" w:hAnsi="Times New Roman"/>
          <w:sz w:val="28"/>
          <w:szCs w:val="28"/>
        </w:rPr>
        <w:t xml:space="preserve">новый </w:t>
      </w:r>
      <w:r w:rsidR="00226BAA" w:rsidRPr="00226BAA">
        <w:rPr>
          <w:rFonts w:ascii="Times New Roman" w:eastAsia="Times New Roman" w:hAnsi="Times New Roman"/>
          <w:sz w:val="28"/>
          <w:szCs w:val="28"/>
        </w:rPr>
        <w:t xml:space="preserve">набор из </w:t>
      </w:r>
      <w:r w:rsidR="005E0D6A">
        <w:rPr>
          <w:rFonts w:ascii="Times New Roman" w:eastAsia="Times New Roman" w:hAnsi="Times New Roman"/>
          <w:sz w:val="28"/>
          <w:szCs w:val="28"/>
        </w:rPr>
        <w:br/>
      </w:r>
      <w:r w:rsidR="00226BAA" w:rsidRPr="00226BAA">
        <w:rPr>
          <w:rFonts w:ascii="Times New Roman" w:eastAsia="Times New Roman" w:hAnsi="Times New Roman"/>
          <w:sz w:val="28"/>
          <w:szCs w:val="28"/>
        </w:rPr>
        <w:t xml:space="preserve">28 </w:t>
      </w:r>
      <w:r w:rsidR="00226BAA" w:rsidRPr="00226BAA">
        <w:rPr>
          <w:rFonts w:ascii="Times New Roman" w:eastAsia="Times New Roman" w:hAnsi="Times New Roman"/>
          <w:sz w:val="28"/>
          <w:szCs w:val="28"/>
          <w:lang w:val="en-US"/>
        </w:rPr>
        <w:t>KASP</w:t>
      </w:r>
      <w:r w:rsidR="00226BAA">
        <w:rPr>
          <w:rFonts w:ascii="Times New Roman" w:eastAsia="Times New Roman" w:hAnsi="Times New Roman"/>
          <w:sz w:val="28"/>
          <w:szCs w:val="28"/>
        </w:rPr>
        <w:t>-</w:t>
      </w:r>
      <w:r w:rsidR="00226BAA" w:rsidRPr="00226BAA">
        <w:rPr>
          <w:rFonts w:ascii="Times New Roman" w:eastAsia="Times New Roman" w:hAnsi="Times New Roman"/>
          <w:sz w:val="28"/>
          <w:szCs w:val="28"/>
        </w:rPr>
        <w:t xml:space="preserve">маркеров, ассоциированных с признаками </w:t>
      </w:r>
      <w:r w:rsidR="00226BAA">
        <w:rPr>
          <w:rFonts w:ascii="Times New Roman" w:eastAsia="Times New Roman" w:hAnsi="Times New Roman"/>
          <w:sz w:val="28"/>
          <w:szCs w:val="28"/>
        </w:rPr>
        <w:t xml:space="preserve">качества </w:t>
      </w:r>
      <w:r w:rsidR="00226BAA" w:rsidRPr="00226BAA">
        <w:rPr>
          <w:rFonts w:ascii="Times New Roman" w:eastAsia="Times New Roman" w:hAnsi="Times New Roman"/>
          <w:sz w:val="28"/>
          <w:szCs w:val="28"/>
        </w:rPr>
        <w:t xml:space="preserve">зерна ячменя, позволил изучить уровень генетического разнообразия в коллекции </w:t>
      </w:r>
      <w:r w:rsidR="00226BAA">
        <w:rPr>
          <w:rFonts w:ascii="Times New Roman" w:eastAsia="Times New Roman" w:hAnsi="Times New Roman"/>
          <w:sz w:val="28"/>
          <w:szCs w:val="28"/>
        </w:rPr>
        <w:t xml:space="preserve">перспективных линий </w:t>
      </w:r>
      <w:r w:rsidR="00226BAA" w:rsidRPr="00226BAA">
        <w:rPr>
          <w:rFonts w:ascii="Times New Roman" w:eastAsia="Times New Roman" w:hAnsi="Times New Roman"/>
          <w:sz w:val="28"/>
          <w:szCs w:val="28"/>
        </w:rPr>
        <w:t>ячменя и может быть использован для дальнейших исследований, посвященных анализу генетического разнообразия в популяциях ячменя</w:t>
      </w:r>
      <w:r w:rsidRPr="00226BAA">
        <w:rPr>
          <w:rFonts w:ascii="Times New Roman" w:eastAsia="Times New Roman" w:hAnsi="Times New Roman"/>
          <w:bCs/>
          <w:sz w:val="28"/>
          <w:szCs w:val="28"/>
        </w:rPr>
        <w:t xml:space="preserve">. </w:t>
      </w:r>
    </w:p>
    <w:p w14:paraId="089D8FC5" w14:textId="20D39798" w:rsidR="00C532BA" w:rsidRPr="00226BAA" w:rsidRDefault="00C532BA" w:rsidP="00E02932">
      <w:pPr>
        <w:spacing w:after="0" w:line="240" w:lineRule="auto"/>
        <w:jc w:val="both"/>
        <w:rPr>
          <w:rFonts w:ascii="Times New Roman" w:eastAsia="Times New Roman" w:hAnsi="Times New Roman"/>
          <w:sz w:val="28"/>
          <w:szCs w:val="28"/>
        </w:rPr>
      </w:pPr>
      <w:r w:rsidRPr="00226BAA">
        <w:rPr>
          <w:rFonts w:ascii="Times New Roman" w:eastAsia="Times New Roman" w:hAnsi="Times New Roman"/>
          <w:sz w:val="28"/>
          <w:szCs w:val="28"/>
        </w:rPr>
        <w:tab/>
      </w:r>
      <w:r w:rsidR="00226BAA" w:rsidRPr="00226BAA">
        <w:rPr>
          <w:rFonts w:ascii="Times New Roman" w:eastAsia="Times New Roman" w:hAnsi="Times New Roman"/>
          <w:sz w:val="28"/>
          <w:szCs w:val="28"/>
        </w:rPr>
        <w:t>Однако</w:t>
      </w:r>
      <w:r w:rsidR="003F302E">
        <w:rPr>
          <w:rFonts w:ascii="Times New Roman" w:eastAsia="Times New Roman" w:hAnsi="Times New Roman"/>
          <w:sz w:val="28"/>
          <w:szCs w:val="28"/>
        </w:rPr>
        <w:t>,</w:t>
      </w:r>
      <w:r w:rsidR="00226BAA" w:rsidRPr="00226BAA">
        <w:rPr>
          <w:rFonts w:ascii="Times New Roman" w:eastAsia="Times New Roman" w:hAnsi="Times New Roman"/>
          <w:sz w:val="28"/>
          <w:szCs w:val="28"/>
        </w:rPr>
        <w:t xml:space="preserve"> основной задачей </w:t>
      </w:r>
      <w:r w:rsidR="00226BAA" w:rsidRPr="00226BAA">
        <w:rPr>
          <w:rFonts w:ascii="Times New Roman" w:eastAsia="Times New Roman" w:hAnsi="Times New Roman"/>
          <w:sz w:val="28"/>
          <w:szCs w:val="28"/>
          <w:lang w:val="en-US"/>
        </w:rPr>
        <w:t>KASP</w:t>
      </w:r>
      <w:r w:rsidR="00226BAA" w:rsidRPr="00226BAA">
        <w:rPr>
          <w:rFonts w:ascii="Times New Roman" w:eastAsia="Times New Roman" w:hAnsi="Times New Roman"/>
          <w:sz w:val="28"/>
          <w:szCs w:val="28"/>
        </w:rPr>
        <w:t xml:space="preserve">-генотипирования была проверка </w:t>
      </w:r>
      <w:r w:rsidR="00DB6D9A">
        <w:rPr>
          <w:rFonts w:ascii="Times New Roman" w:eastAsia="Times New Roman" w:hAnsi="Times New Roman"/>
          <w:sz w:val="28"/>
          <w:szCs w:val="28"/>
        </w:rPr>
        <w:t>идентифицированных нами</w:t>
      </w:r>
      <w:r w:rsidR="00DB6D9A" w:rsidRPr="00226BAA">
        <w:rPr>
          <w:rFonts w:ascii="Times New Roman" w:eastAsia="Times New Roman" w:hAnsi="Times New Roman"/>
          <w:sz w:val="28"/>
          <w:szCs w:val="28"/>
        </w:rPr>
        <w:t xml:space="preserve"> </w:t>
      </w:r>
      <w:r w:rsidR="00226BAA" w:rsidRPr="00226BAA">
        <w:rPr>
          <w:rFonts w:ascii="Times New Roman" w:eastAsia="Times New Roman" w:hAnsi="Times New Roman"/>
          <w:sz w:val="28"/>
          <w:szCs w:val="28"/>
          <w:lang w:val="en-US"/>
        </w:rPr>
        <w:t>QTL</w:t>
      </w:r>
      <w:r w:rsidR="00226BAA" w:rsidRPr="00226BAA">
        <w:rPr>
          <w:rFonts w:ascii="Times New Roman" w:eastAsia="Times New Roman" w:hAnsi="Times New Roman"/>
          <w:sz w:val="28"/>
          <w:szCs w:val="28"/>
        </w:rPr>
        <w:t xml:space="preserve">, связанных с признаками </w:t>
      </w:r>
      <w:r w:rsidR="00226BAA">
        <w:rPr>
          <w:rFonts w:ascii="Times New Roman" w:eastAsia="Times New Roman" w:hAnsi="Times New Roman"/>
          <w:sz w:val="28"/>
          <w:szCs w:val="28"/>
        </w:rPr>
        <w:t xml:space="preserve">качества </w:t>
      </w:r>
      <w:r w:rsidR="00226BAA" w:rsidRPr="00226BAA">
        <w:rPr>
          <w:rFonts w:ascii="Times New Roman" w:eastAsia="Times New Roman" w:hAnsi="Times New Roman"/>
          <w:sz w:val="28"/>
          <w:szCs w:val="28"/>
        </w:rPr>
        <w:t xml:space="preserve">зерна ячменя. Для валидации </w:t>
      </w:r>
      <w:r w:rsidR="00226BAA" w:rsidRPr="00226BAA">
        <w:rPr>
          <w:rFonts w:ascii="Times New Roman" w:eastAsia="Times New Roman" w:hAnsi="Times New Roman"/>
          <w:sz w:val="28"/>
          <w:szCs w:val="28"/>
          <w:lang w:val="en-US"/>
        </w:rPr>
        <w:t>GWAS</w:t>
      </w:r>
      <w:r w:rsidR="00226BAA" w:rsidRPr="00226BAA">
        <w:rPr>
          <w:rFonts w:ascii="Times New Roman" w:eastAsia="Times New Roman" w:hAnsi="Times New Roman"/>
          <w:sz w:val="28"/>
          <w:szCs w:val="28"/>
        </w:rPr>
        <w:t xml:space="preserve"> использовались 22 </w:t>
      </w:r>
      <w:r w:rsidR="00226BAA" w:rsidRPr="00226BAA">
        <w:rPr>
          <w:rFonts w:ascii="Times New Roman" w:eastAsia="Times New Roman" w:hAnsi="Times New Roman"/>
          <w:sz w:val="28"/>
          <w:szCs w:val="28"/>
          <w:lang w:val="en-US"/>
        </w:rPr>
        <w:t>KASP</w:t>
      </w:r>
      <w:r w:rsidR="00226BAA">
        <w:rPr>
          <w:rFonts w:ascii="Times New Roman" w:eastAsia="Times New Roman" w:hAnsi="Times New Roman"/>
          <w:sz w:val="28"/>
          <w:szCs w:val="28"/>
        </w:rPr>
        <w:t>-</w:t>
      </w:r>
      <w:r w:rsidR="00226BAA" w:rsidRPr="00226BAA">
        <w:rPr>
          <w:rFonts w:ascii="Times New Roman" w:eastAsia="Times New Roman" w:hAnsi="Times New Roman"/>
          <w:sz w:val="28"/>
          <w:szCs w:val="28"/>
        </w:rPr>
        <w:t xml:space="preserve">маркера с достаточным уровнем генетического разнообразия. Эти маркеры продемонстрировали хороший </w:t>
      </w:r>
      <w:proofErr w:type="spellStart"/>
      <w:r w:rsidR="00226BAA" w:rsidRPr="00226BAA">
        <w:rPr>
          <w:rFonts w:ascii="Times New Roman" w:eastAsia="Times New Roman" w:hAnsi="Times New Roman"/>
          <w:sz w:val="28"/>
          <w:szCs w:val="28"/>
        </w:rPr>
        <w:t>сегрегирующий</w:t>
      </w:r>
      <w:proofErr w:type="spellEnd"/>
      <w:r w:rsidR="00226BAA" w:rsidRPr="00226BAA">
        <w:rPr>
          <w:rFonts w:ascii="Times New Roman" w:eastAsia="Times New Roman" w:hAnsi="Times New Roman"/>
          <w:sz w:val="28"/>
          <w:szCs w:val="28"/>
        </w:rPr>
        <w:t xml:space="preserve"> потенциал и необходимое генетическое разнообразие (</w:t>
      </w:r>
      <w:proofErr w:type="gramStart"/>
      <w:r w:rsidR="00226BAA" w:rsidRPr="00226BAA">
        <w:rPr>
          <w:rFonts w:ascii="Times New Roman" w:eastAsia="Times New Roman" w:hAnsi="Times New Roman"/>
          <w:sz w:val="28"/>
          <w:szCs w:val="28"/>
          <w:lang w:val="en-US"/>
        </w:rPr>
        <w:t>MAF</w:t>
      </w:r>
      <w:r w:rsidR="00226BAA" w:rsidRPr="00226BAA">
        <w:rPr>
          <w:rFonts w:ascii="Times New Roman" w:eastAsia="Times New Roman" w:hAnsi="Times New Roman"/>
          <w:sz w:val="28"/>
          <w:szCs w:val="28"/>
        </w:rPr>
        <w:t xml:space="preserve"> &gt;</w:t>
      </w:r>
      <w:proofErr w:type="gramEnd"/>
      <w:r w:rsidR="00226BAA" w:rsidRPr="00226BAA">
        <w:rPr>
          <w:rFonts w:ascii="Times New Roman" w:eastAsia="Times New Roman" w:hAnsi="Times New Roman"/>
          <w:sz w:val="28"/>
          <w:szCs w:val="28"/>
        </w:rPr>
        <w:t xml:space="preserve"> 0,050 и </w:t>
      </w:r>
      <w:r w:rsidR="00226BAA" w:rsidRPr="00226BAA">
        <w:rPr>
          <w:rFonts w:ascii="Times New Roman" w:eastAsia="Times New Roman" w:hAnsi="Times New Roman"/>
          <w:sz w:val="28"/>
          <w:szCs w:val="28"/>
          <w:lang w:val="en-US"/>
        </w:rPr>
        <w:t>I</w:t>
      </w:r>
      <w:r w:rsidR="00226BAA" w:rsidRPr="00226BAA">
        <w:rPr>
          <w:rFonts w:ascii="Times New Roman" w:eastAsia="Times New Roman" w:hAnsi="Times New Roman"/>
          <w:sz w:val="28"/>
          <w:szCs w:val="28"/>
        </w:rPr>
        <w:t xml:space="preserve"> &gt; 0,200) в изученной коллекции ячменя</w:t>
      </w:r>
      <w:r w:rsidRPr="00226BAA">
        <w:rPr>
          <w:rFonts w:ascii="Times New Roman" w:eastAsia="Times New Roman" w:hAnsi="Times New Roman"/>
          <w:sz w:val="28"/>
          <w:szCs w:val="28"/>
        </w:rPr>
        <w:t>.</w:t>
      </w:r>
    </w:p>
    <w:p w14:paraId="1FA11C76" w14:textId="77777777" w:rsidR="00C532BA" w:rsidRPr="00226BAA" w:rsidRDefault="00C532BA" w:rsidP="00C532BA">
      <w:pPr>
        <w:spacing w:after="0" w:line="240" w:lineRule="auto"/>
        <w:jc w:val="both"/>
        <w:rPr>
          <w:rFonts w:ascii="Times New Roman" w:eastAsia="Times New Roman" w:hAnsi="Times New Roman"/>
          <w:bCs/>
          <w:sz w:val="28"/>
          <w:szCs w:val="28"/>
        </w:rPr>
      </w:pPr>
    </w:p>
    <w:p w14:paraId="02CD8E92" w14:textId="0CB84BAE" w:rsidR="00C532BA" w:rsidRPr="00B93DDC" w:rsidRDefault="00C532BA" w:rsidP="00C532BA">
      <w:pPr>
        <w:spacing w:after="0" w:line="240" w:lineRule="auto"/>
        <w:ind w:firstLine="567"/>
        <w:jc w:val="both"/>
        <w:rPr>
          <w:rFonts w:ascii="Times New Roman" w:eastAsia="Times New Roman" w:hAnsi="Times New Roman"/>
          <w:b/>
          <w:sz w:val="28"/>
          <w:szCs w:val="28"/>
        </w:rPr>
      </w:pPr>
      <w:r w:rsidRPr="00B93DDC">
        <w:rPr>
          <w:rFonts w:ascii="Times New Roman" w:eastAsia="Times New Roman" w:hAnsi="Times New Roman"/>
          <w:b/>
          <w:sz w:val="28"/>
          <w:szCs w:val="28"/>
        </w:rPr>
        <w:t xml:space="preserve">3.4.2 </w:t>
      </w:r>
      <w:r w:rsidR="00EC4CC8" w:rsidRPr="00EC4CC8">
        <w:rPr>
          <w:rFonts w:ascii="Times New Roman" w:eastAsia="Times New Roman" w:hAnsi="Times New Roman"/>
          <w:b/>
          <w:sz w:val="28"/>
          <w:szCs w:val="28"/>
        </w:rPr>
        <w:t>Анализ признаков качества зерна коллекции перспективных линий ячменя, выращенной в Костанайской области</w:t>
      </w:r>
    </w:p>
    <w:p w14:paraId="22E33741" w14:textId="2872DB49" w:rsidR="00C532BA" w:rsidRDefault="00AB1188" w:rsidP="00C532BA">
      <w:pPr>
        <w:spacing w:after="0" w:line="240" w:lineRule="auto"/>
        <w:ind w:firstLine="567"/>
        <w:jc w:val="both"/>
        <w:rPr>
          <w:rFonts w:ascii="Times New Roman" w:hAnsi="Times New Roman"/>
          <w:bCs/>
          <w:sz w:val="28"/>
        </w:rPr>
      </w:pPr>
      <w:r w:rsidRPr="00AB1188">
        <w:rPr>
          <w:rFonts w:ascii="Times New Roman" w:eastAsia="Times New Roman" w:hAnsi="Times New Roman"/>
          <w:bCs/>
          <w:sz w:val="28"/>
          <w:szCs w:val="28"/>
        </w:rPr>
        <w:t>Карабалыкской сельскохозяйственной опытной станци</w:t>
      </w:r>
      <w:r>
        <w:rPr>
          <w:rFonts w:ascii="Times New Roman" w:eastAsia="Times New Roman" w:hAnsi="Times New Roman"/>
          <w:bCs/>
          <w:sz w:val="28"/>
          <w:szCs w:val="28"/>
        </w:rPr>
        <w:t>ей</w:t>
      </w:r>
      <w:r w:rsidRPr="00AB1188">
        <w:rPr>
          <w:rFonts w:ascii="Times New Roman" w:eastAsia="Times New Roman" w:hAnsi="Times New Roman"/>
          <w:bCs/>
          <w:sz w:val="28"/>
          <w:szCs w:val="28"/>
        </w:rPr>
        <w:t xml:space="preserve"> </w:t>
      </w:r>
      <w:r>
        <w:rPr>
          <w:rFonts w:ascii="Times New Roman" w:eastAsia="Times New Roman" w:hAnsi="Times New Roman"/>
          <w:bCs/>
          <w:sz w:val="28"/>
          <w:szCs w:val="28"/>
        </w:rPr>
        <w:t>была создана и в 2022 г. выращена коллекция перспективных линий ячменя</w:t>
      </w:r>
      <w:r w:rsidRPr="00AB1188">
        <w:rPr>
          <w:rFonts w:ascii="Times New Roman" w:eastAsia="Times New Roman" w:hAnsi="Times New Roman"/>
          <w:bCs/>
          <w:sz w:val="28"/>
          <w:szCs w:val="28"/>
        </w:rPr>
        <w:t xml:space="preserve"> (</w:t>
      </w:r>
      <w:r w:rsidRPr="00AB1188">
        <w:rPr>
          <w:rFonts w:ascii="Times New Roman" w:eastAsia="Times New Roman" w:hAnsi="Times New Roman"/>
          <w:bCs/>
          <w:sz w:val="28"/>
          <w:szCs w:val="28"/>
          <w:lang w:val="en-US"/>
        </w:rPr>
        <w:t>F</w:t>
      </w:r>
      <w:r w:rsidRPr="00AB1188">
        <w:rPr>
          <w:rFonts w:ascii="Times New Roman" w:eastAsia="Times New Roman" w:hAnsi="Times New Roman"/>
          <w:bCs/>
          <w:sz w:val="28"/>
          <w:szCs w:val="28"/>
          <w:vertAlign w:val="subscript"/>
        </w:rPr>
        <w:t>&gt;8</w:t>
      </w:r>
      <w:r w:rsidRPr="00AB1188">
        <w:rPr>
          <w:rFonts w:ascii="Times New Roman" w:eastAsia="Times New Roman" w:hAnsi="Times New Roman"/>
          <w:bCs/>
          <w:sz w:val="28"/>
          <w:szCs w:val="28"/>
        </w:rPr>
        <w:t>)</w:t>
      </w:r>
      <w:r w:rsidR="00484B53">
        <w:rPr>
          <w:rFonts w:ascii="Times New Roman" w:eastAsia="Times New Roman" w:hAnsi="Times New Roman"/>
          <w:bCs/>
          <w:sz w:val="28"/>
          <w:szCs w:val="28"/>
        </w:rPr>
        <w:t>, использованная нами</w:t>
      </w:r>
      <w:r>
        <w:rPr>
          <w:rFonts w:ascii="Times New Roman" w:eastAsia="Times New Roman" w:hAnsi="Times New Roman"/>
          <w:bCs/>
          <w:sz w:val="28"/>
          <w:szCs w:val="28"/>
        </w:rPr>
        <w:t xml:space="preserve"> для проверки достоверности и эффективности </w:t>
      </w:r>
      <w:r>
        <w:rPr>
          <w:rFonts w:ascii="Times New Roman" w:eastAsia="Times New Roman" w:hAnsi="Times New Roman"/>
          <w:bCs/>
          <w:sz w:val="28"/>
          <w:szCs w:val="28"/>
          <w:lang w:val="en-US"/>
        </w:rPr>
        <w:t>QTL</w:t>
      </w:r>
      <w:r w:rsidRPr="00AB1188">
        <w:rPr>
          <w:rFonts w:ascii="Times New Roman" w:eastAsia="Times New Roman" w:hAnsi="Times New Roman"/>
          <w:bCs/>
          <w:sz w:val="28"/>
          <w:szCs w:val="28"/>
        </w:rPr>
        <w:t>,</w:t>
      </w:r>
      <w:r>
        <w:rPr>
          <w:rFonts w:ascii="Times New Roman" w:eastAsia="Times New Roman" w:hAnsi="Times New Roman"/>
          <w:bCs/>
          <w:sz w:val="28"/>
          <w:szCs w:val="28"/>
        </w:rPr>
        <w:t xml:space="preserve"> обнаруженных в </w:t>
      </w:r>
      <w:r>
        <w:rPr>
          <w:rFonts w:ascii="Times New Roman" w:eastAsia="Times New Roman" w:hAnsi="Times New Roman"/>
          <w:bCs/>
          <w:sz w:val="28"/>
          <w:szCs w:val="28"/>
          <w:lang w:val="en-US"/>
        </w:rPr>
        <w:t>GWAS</w:t>
      </w:r>
      <w:r>
        <w:rPr>
          <w:rFonts w:ascii="Times New Roman" w:eastAsia="Times New Roman" w:hAnsi="Times New Roman"/>
          <w:bCs/>
          <w:sz w:val="28"/>
          <w:szCs w:val="28"/>
        </w:rPr>
        <w:t xml:space="preserve"> анализе</w:t>
      </w:r>
      <w:r w:rsidR="004D5F3F">
        <w:rPr>
          <w:rFonts w:ascii="Times New Roman" w:eastAsia="Times New Roman" w:hAnsi="Times New Roman"/>
          <w:bCs/>
          <w:sz w:val="28"/>
          <w:szCs w:val="28"/>
        </w:rPr>
        <w:t xml:space="preserve"> </w:t>
      </w:r>
      <w:r w:rsidR="004D5F3F" w:rsidRPr="004D5F3F">
        <w:rPr>
          <w:rFonts w:ascii="Times New Roman" w:eastAsia="Times New Roman" w:hAnsi="Times New Roman"/>
          <w:bCs/>
          <w:sz w:val="28"/>
          <w:szCs w:val="28"/>
        </w:rPr>
        <w:t>[</w:t>
      </w:r>
      <w:r w:rsidR="00431FC0" w:rsidRPr="00431FC0">
        <w:rPr>
          <w:rFonts w:ascii="Times New Roman" w:eastAsia="Times New Roman" w:hAnsi="Times New Roman"/>
          <w:bCs/>
          <w:sz w:val="28"/>
          <w:szCs w:val="28"/>
        </w:rPr>
        <w:t>136</w:t>
      </w:r>
      <w:r w:rsidR="004D5F3F" w:rsidRPr="004D5F3F">
        <w:rPr>
          <w:rFonts w:ascii="Times New Roman" w:eastAsia="Times New Roman" w:hAnsi="Times New Roman"/>
          <w:bCs/>
          <w:sz w:val="28"/>
          <w:szCs w:val="28"/>
        </w:rPr>
        <w:t>]</w:t>
      </w:r>
      <w:r w:rsidRPr="00AB1188">
        <w:rPr>
          <w:rFonts w:ascii="Times New Roman" w:eastAsia="Times New Roman" w:hAnsi="Times New Roman"/>
          <w:bCs/>
          <w:sz w:val="28"/>
          <w:szCs w:val="28"/>
        </w:rPr>
        <w:t xml:space="preserve">. </w:t>
      </w:r>
      <w:r>
        <w:rPr>
          <w:rFonts w:ascii="Times New Roman" w:eastAsia="Times New Roman" w:hAnsi="Times New Roman"/>
          <w:bCs/>
          <w:sz w:val="28"/>
          <w:szCs w:val="28"/>
        </w:rPr>
        <w:t>Костанайская область</w:t>
      </w:r>
      <w:r w:rsidRPr="00AB1188">
        <w:rPr>
          <w:rFonts w:ascii="Times New Roman" w:eastAsia="Times New Roman" w:hAnsi="Times New Roman"/>
          <w:bCs/>
          <w:sz w:val="28"/>
          <w:szCs w:val="28"/>
        </w:rPr>
        <w:t xml:space="preserve"> является одним из основных районов выращивания ячменя в Казахстане [1]. Поэтому для валидации данная коллекция была выращена на поле </w:t>
      </w:r>
      <w:r>
        <w:rPr>
          <w:rFonts w:ascii="Times New Roman" w:eastAsia="Times New Roman" w:hAnsi="Times New Roman"/>
          <w:bCs/>
          <w:sz w:val="28"/>
          <w:szCs w:val="28"/>
        </w:rPr>
        <w:t>Карабалыкской СХОС</w:t>
      </w:r>
      <w:r w:rsidRPr="00AB1188">
        <w:rPr>
          <w:rFonts w:ascii="Times New Roman" w:eastAsia="Times New Roman" w:hAnsi="Times New Roman"/>
          <w:bCs/>
          <w:sz w:val="28"/>
          <w:szCs w:val="28"/>
        </w:rPr>
        <w:t xml:space="preserve"> в 2022 году вместе </w:t>
      </w:r>
      <w:r w:rsidR="00484B53">
        <w:rPr>
          <w:rFonts w:ascii="Times New Roman" w:eastAsia="Times New Roman" w:hAnsi="Times New Roman"/>
          <w:bCs/>
          <w:sz w:val="28"/>
          <w:szCs w:val="28"/>
        </w:rPr>
        <w:t xml:space="preserve">с </w:t>
      </w:r>
      <w:r>
        <w:rPr>
          <w:rFonts w:ascii="Times New Roman" w:eastAsia="Times New Roman" w:hAnsi="Times New Roman"/>
          <w:bCs/>
          <w:sz w:val="28"/>
          <w:szCs w:val="28"/>
        </w:rPr>
        <w:t>сортом</w:t>
      </w:r>
      <w:r w:rsidR="00484B53">
        <w:rPr>
          <w:rFonts w:ascii="Times New Roman" w:eastAsia="Times New Roman" w:hAnsi="Times New Roman"/>
          <w:bCs/>
          <w:sz w:val="28"/>
          <w:szCs w:val="28"/>
        </w:rPr>
        <w:t>-</w:t>
      </w:r>
      <w:r>
        <w:rPr>
          <w:rFonts w:ascii="Times New Roman" w:eastAsia="Times New Roman" w:hAnsi="Times New Roman"/>
          <w:bCs/>
          <w:sz w:val="28"/>
          <w:szCs w:val="28"/>
        </w:rPr>
        <w:t xml:space="preserve">стандартом </w:t>
      </w:r>
      <w:r w:rsidRPr="00AB1188">
        <w:rPr>
          <w:rFonts w:ascii="Times New Roman" w:eastAsia="Times New Roman" w:hAnsi="Times New Roman"/>
          <w:bCs/>
          <w:sz w:val="28"/>
          <w:szCs w:val="28"/>
        </w:rPr>
        <w:t xml:space="preserve">Великан. Зерно каждой отдельной селекционной линии </w:t>
      </w:r>
      <w:r>
        <w:rPr>
          <w:rFonts w:ascii="Times New Roman" w:eastAsia="Times New Roman" w:hAnsi="Times New Roman"/>
          <w:bCs/>
          <w:sz w:val="28"/>
          <w:szCs w:val="28"/>
        </w:rPr>
        <w:t>было собрано</w:t>
      </w:r>
      <w:r w:rsidRPr="00AB1188">
        <w:rPr>
          <w:rFonts w:ascii="Times New Roman" w:eastAsia="Times New Roman" w:hAnsi="Times New Roman"/>
          <w:bCs/>
          <w:sz w:val="28"/>
          <w:szCs w:val="28"/>
        </w:rPr>
        <w:t xml:space="preserve">, </w:t>
      </w:r>
      <w:r>
        <w:rPr>
          <w:rFonts w:ascii="Times New Roman" w:eastAsia="Times New Roman" w:hAnsi="Times New Roman"/>
          <w:bCs/>
          <w:sz w:val="28"/>
          <w:szCs w:val="28"/>
        </w:rPr>
        <w:t>очищено</w:t>
      </w:r>
      <w:r w:rsidRPr="00AB1188">
        <w:rPr>
          <w:rFonts w:ascii="Times New Roman" w:eastAsia="Times New Roman" w:hAnsi="Times New Roman"/>
          <w:bCs/>
          <w:sz w:val="28"/>
          <w:szCs w:val="28"/>
        </w:rPr>
        <w:t xml:space="preserve"> </w:t>
      </w:r>
      <w:r w:rsidR="002D733D">
        <w:rPr>
          <w:rFonts w:ascii="Times New Roman" w:eastAsia="Times New Roman" w:hAnsi="Times New Roman"/>
          <w:bCs/>
          <w:sz w:val="28"/>
          <w:szCs w:val="28"/>
        </w:rPr>
        <w:t>проанализировано</w:t>
      </w:r>
      <w:r w:rsidRPr="00AB1188">
        <w:rPr>
          <w:rFonts w:ascii="Times New Roman" w:eastAsia="Times New Roman" w:hAnsi="Times New Roman"/>
          <w:bCs/>
          <w:sz w:val="28"/>
          <w:szCs w:val="28"/>
        </w:rPr>
        <w:t xml:space="preserve"> в </w:t>
      </w:r>
      <w:proofErr w:type="spellStart"/>
      <w:r>
        <w:rPr>
          <w:rFonts w:ascii="Times New Roman" w:eastAsia="Times New Roman" w:hAnsi="Times New Roman"/>
          <w:bCs/>
          <w:sz w:val="28"/>
          <w:szCs w:val="28"/>
        </w:rPr>
        <w:t>КазНИИЗиР</w:t>
      </w:r>
      <w:proofErr w:type="spellEnd"/>
      <w:r w:rsidRPr="00AB1188">
        <w:rPr>
          <w:rFonts w:ascii="Times New Roman" w:eastAsia="Times New Roman" w:hAnsi="Times New Roman"/>
          <w:bCs/>
          <w:sz w:val="28"/>
          <w:szCs w:val="28"/>
        </w:rPr>
        <w:t xml:space="preserve">, </w:t>
      </w:r>
      <w:r w:rsidR="004D5F3F">
        <w:rPr>
          <w:rFonts w:ascii="Times New Roman" w:eastAsia="Times New Roman" w:hAnsi="Times New Roman"/>
          <w:bCs/>
          <w:sz w:val="28"/>
          <w:szCs w:val="28"/>
        </w:rPr>
        <w:t xml:space="preserve">в </w:t>
      </w:r>
      <w:r w:rsidR="004D5F3F" w:rsidRPr="004D5F3F">
        <w:rPr>
          <w:rFonts w:ascii="Times New Roman" w:eastAsia="Times New Roman" w:hAnsi="Times New Roman"/>
          <w:bCs/>
          <w:sz w:val="28"/>
          <w:szCs w:val="28"/>
        </w:rPr>
        <w:t>лаборатории биотехнологии, физиологии, биохимии растений и оценки качества продукции</w:t>
      </w:r>
      <w:r w:rsidR="004D5F3F">
        <w:rPr>
          <w:rFonts w:ascii="Times New Roman" w:eastAsia="Times New Roman" w:hAnsi="Times New Roman"/>
          <w:bCs/>
          <w:sz w:val="28"/>
          <w:szCs w:val="28"/>
        </w:rPr>
        <w:t>,</w:t>
      </w:r>
      <w:r w:rsidRPr="00AB1188">
        <w:rPr>
          <w:rFonts w:ascii="Times New Roman" w:eastAsia="Times New Roman" w:hAnsi="Times New Roman"/>
          <w:bCs/>
          <w:sz w:val="28"/>
          <w:szCs w:val="28"/>
        </w:rPr>
        <w:t xml:space="preserve"> по шести важным признакам </w:t>
      </w:r>
      <w:r>
        <w:rPr>
          <w:rFonts w:ascii="Times New Roman" w:eastAsia="Times New Roman" w:hAnsi="Times New Roman"/>
          <w:bCs/>
          <w:sz w:val="28"/>
          <w:szCs w:val="28"/>
        </w:rPr>
        <w:t xml:space="preserve">качества </w:t>
      </w:r>
      <w:r w:rsidRPr="00AB1188">
        <w:rPr>
          <w:rFonts w:ascii="Times New Roman" w:eastAsia="Times New Roman" w:hAnsi="Times New Roman"/>
          <w:bCs/>
          <w:sz w:val="28"/>
          <w:szCs w:val="28"/>
        </w:rPr>
        <w:t xml:space="preserve">зерна: </w:t>
      </w:r>
      <w:r w:rsidRPr="00AB1188">
        <w:rPr>
          <w:rFonts w:ascii="Times New Roman" w:eastAsia="Times New Roman" w:hAnsi="Times New Roman"/>
          <w:bCs/>
          <w:sz w:val="28"/>
          <w:szCs w:val="28"/>
          <w:lang w:val="en-US"/>
        </w:rPr>
        <w:t>GSC</w:t>
      </w:r>
      <w:r w:rsidRPr="00AB1188">
        <w:rPr>
          <w:rFonts w:ascii="Times New Roman" w:eastAsia="Times New Roman" w:hAnsi="Times New Roman"/>
          <w:bCs/>
          <w:sz w:val="28"/>
          <w:szCs w:val="28"/>
        </w:rPr>
        <w:t xml:space="preserve">, </w:t>
      </w:r>
      <w:r w:rsidRPr="00AB1188">
        <w:rPr>
          <w:rFonts w:ascii="Times New Roman" w:eastAsia="Times New Roman" w:hAnsi="Times New Roman"/>
          <w:bCs/>
          <w:sz w:val="28"/>
          <w:szCs w:val="28"/>
          <w:lang w:val="en-US"/>
        </w:rPr>
        <w:t>GPC</w:t>
      </w:r>
      <w:r w:rsidRPr="00AB1188">
        <w:rPr>
          <w:rFonts w:ascii="Times New Roman" w:eastAsia="Times New Roman" w:hAnsi="Times New Roman"/>
          <w:bCs/>
          <w:sz w:val="28"/>
          <w:szCs w:val="28"/>
        </w:rPr>
        <w:t xml:space="preserve">, </w:t>
      </w:r>
      <w:r w:rsidRPr="00AB1188">
        <w:rPr>
          <w:rFonts w:ascii="Times New Roman" w:eastAsia="Times New Roman" w:hAnsi="Times New Roman"/>
          <w:bCs/>
          <w:sz w:val="28"/>
          <w:szCs w:val="28"/>
          <w:lang w:val="en-US"/>
        </w:rPr>
        <w:t>GCC</w:t>
      </w:r>
      <w:r w:rsidRPr="00AB1188">
        <w:rPr>
          <w:rFonts w:ascii="Times New Roman" w:eastAsia="Times New Roman" w:hAnsi="Times New Roman"/>
          <w:bCs/>
          <w:sz w:val="28"/>
          <w:szCs w:val="28"/>
        </w:rPr>
        <w:t xml:space="preserve">, </w:t>
      </w:r>
      <w:r w:rsidRPr="00AB1188">
        <w:rPr>
          <w:rFonts w:ascii="Times New Roman" w:eastAsia="Times New Roman" w:hAnsi="Times New Roman"/>
          <w:bCs/>
          <w:sz w:val="28"/>
          <w:szCs w:val="28"/>
          <w:lang w:val="en-US"/>
        </w:rPr>
        <w:t>GLC</w:t>
      </w:r>
      <w:r w:rsidRPr="00AB1188">
        <w:rPr>
          <w:rFonts w:ascii="Times New Roman" w:eastAsia="Times New Roman" w:hAnsi="Times New Roman"/>
          <w:bCs/>
          <w:sz w:val="28"/>
          <w:szCs w:val="28"/>
        </w:rPr>
        <w:t xml:space="preserve">, </w:t>
      </w:r>
      <w:r w:rsidRPr="00AB1188">
        <w:rPr>
          <w:rFonts w:ascii="Times New Roman" w:eastAsia="Times New Roman" w:hAnsi="Times New Roman"/>
          <w:bCs/>
          <w:sz w:val="28"/>
          <w:szCs w:val="28"/>
          <w:lang w:val="en-US"/>
        </w:rPr>
        <w:t>TWL</w:t>
      </w:r>
      <w:r w:rsidRPr="00AB1188">
        <w:rPr>
          <w:rFonts w:ascii="Times New Roman" w:eastAsia="Times New Roman" w:hAnsi="Times New Roman"/>
          <w:bCs/>
          <w:sz w:val="28"/>
          <w:szCs w:val="28"/>
        </w:rPr>
        <w:t xml:space="preserve"> и </w:t>
      </w:r>
      <w:r w:rsidRPr="00AB1188">
        <w:rPr>
          <w:rFonts w:ascii="Times New Roman" w:eastAsia="Times New Roman" w:hAnsi="Times New Roman"/>
          <w:bCs/>
          <w:sz w:val="28"/>
          <w:szCs w:val="28"/>
          <w:lang w:val="en-US"/>
        </w:rPr>
        <w:t>EX</w:t>
      </w:r>
      <w:r w:rsidRPr="00AB1188">
        <w:rPr>
          <w:rFonts w:ascii="Times New Roman" w:eastAsia="Times New Roman" w:hAnsi="Times New Roman"/>
          <w:bCs/>
          <w:sz w:val="28"/>
          <w:szCs w:val="28"/>
        </w:rPr>
        <w:t>. Результаты оценки</w:t>
      </w:r>
      <w:r>
        <w:rPr>
          <w:rFonts w:ascii="Times New Roman" w:eastAsia="Times New Roman" w:hAnsi="Times New Roman"/>
          <w:bCs/>
          <w:sz w:val="28"/>
          <w:szCs w:val="28"/>
        </w:rPr>
        <w:t xml:space="preserve"> коллекции</w:t>
      </w:r>
      <w:r w:rsidRPr="00AB1188">
        <w:rPr>
          <w:rFonts w:ascii="Times New Roman" w:eastAsia="Times New Roman" w:hAnsi="Times New Roman"/>
          <w:bCs/>
          <w:sz w:val="28"/>
          <w:szCs w:val="28"/>
        </w:rPr>
        <w:t xml:space="preserve"> проиллюстрированы на рисунке 41</w:t>
      </w:r>
      <w:r w:rsidR="00C532BA" w:rsidRPr="00B93DDC">
        <w:rPr>
          <w:rFonts w:ascii="Times New Roman" w:hAnsi="Times New Roman"/>
          <w:bCs/>
          <w:sz w:val="28"/>
        </w:rPr>
        <w:t xml:space="preserve">. </w:t>
      </w:r>
    </w:p>
    <w:p w14:paraId="42535099" w14:textId="7AA38E07" w:rsidR="00BF786E" w:rsidRPr="00B93DDC" w:rsidRDefault="00BF786E" w:rsidP="00C532BA">
      <w:pPr>
        <w:spacing w:after="0" w:line="240" w:lineRule="auto"/>
        <w:ind w:firstLine="567"/>
        <w:jc w:val="both"/>
        <w:rPr>
          <w:rFonts w:ascii="Times New Roman" w:hAnsi="Times New Roman"/>
          <w:bCs/>
          <w:sz w:val="28"/>
        </w:rPr>
      </w:pPr>
      <w:r w:rsidRPr="00BF786E">
        <w:rPr>
          <w:rFonts w:ascii="Times New Roman" w:hAnsi="Times New Roman"/>
          <w:bCs/>
          <w:sz w:val="28"/>
        </w:rPr>
        <w:t xml:space="preserve">По всем изученным признакам, кроме </w:t>
      </w:r>
      <w:r>
        <w:rPr>
          <w:rFonts w:ascii="Times New Roman" w:hAnsi="Times New Roman"/>
          <w:bCs/>
          <w:sz w:val="28"/>
          <w:lang w:val="en-US"/>
        </w:rPr>
        <w:t>GLC</w:t>
      </w:r>
      <w:r w:rsidRPr="00BF786E">
        <w:rPr>
          <w:rFonts w:ascii="Times New Roman" w:hAnsi="Times New Roman"/>
          <w:bCs/>
          <w:sz w:val="28"/>
        </w:rPr>
        <w:t xml:space="preserve">, наблюдалось нормальное или близкое к нормальному распределение (рисунок 41). </w:t>
      </w:r>
      <w:r w:rsidR="004D5F3F">
        <w:rPr>
          <w:rFonts w:ascii="Times New Roman" w:hAnsi="Times New Roman"/>
          <w:bCs/>
          <w:sz w:val="28"/>
        </w:rPr>
        <w:t>К</w:t>
      </w:r>
      <w:r w:rsidRPr="00BF786E">
        <w:rPr>
          <w:rFonts w:ascii="Times New Roman" w:hAnsi="Times New Roman"/>
          <w:bCs/>
          <w:sz w:val="28"/>
        </w:rPr>
        <w:t>оллекция</w:t>
      </w:r>
      <w:r w:rsidR="004D5F3F">
        <w:rPr>
          <w:rFonts w:ascii="Times New Roman" w:hAnsi="Times New Roman"/>
          <w:bCs/>
          <w:sz w:val="28"/>
        </w:rPr>
        <w:t xml:space="preserve"> перспективных линий</w:t>
      </w:r>
      <w:r w:rsidRPr="00BF786E">
        <w:rPr>
          <w:rFonts w:ascii="Times New Roman" w:hAnsi="Times New Roman"/>
          <w:bCs/>
          <w:sz w:val="28"/>
        </w:rPr>
        <w:t xml:space="preserve"> ячменя продемонстрировала широкие диапазоны по шести изученным признакам </w:t>
      </w:r>
      <w:r>
        <w:rPr>
          <w:rFonts w:ascii="Times New Roman" w:hAnsi="Times New Roman"/>
          <w:bCs/>
          <w:sz w:val="28"/>
        </w:rPr>
        <w:t xml:space="preserve">качества </w:t>
      </w:r>
      <w:r w:rsidRPr="00BF786E">
        <w:rPr>
          <w:rFonts w:ascii="Times New Roman" w:hAnsi="Times New Roman"/>
          <w:bCs/>
          <w:sz w:val="28"/>
        </w:rPr>
        <w:t>зерна. Значения GSC варьировали</w:t>
      </w:r>
      <w:r>
        <w:rPr>
          <w:rFonts w:ascii="Times New Roman" w:hAnsi="Times New Roman"/>
          <w:bCs/>
          <w:sz w:val="28"/>
        </w:rPr>
        <w:t>сь</w:t>
      </w:r>
      <w:r w:rsidRPr="00BF786E">
        <w:rPr>
          <w:rFonts w:ascii="Times New Roman" w:hAnsi="Times New Roman"/>
          <w:bCs/>
          <w:sz w:val="28"/>
        </w:rPr>
        <w:t xml:space="preserve"> от 57,5 до 62,3 % при среднем значении 59,9 ± 1,3 %, а EX </w:t>
      </w:r>
      <w:r>
        <w:rPr>
          <w:rFonts w:ascii="Times New Roman" w:hAnsi="Times New Roman"/>
          <w:bCs/>
          <w:sz w:val="28"/>
        </w:rPr>
        <w:t>–</w:t>
      </w:r>
      <w:r w:rsidRPr="00BF786E">
        <w:rPr>
          <w:rFonts w:ascii="Times New Roman" w:hAnsi="Times New Roman"/>
          <w:bCs/>
          <w:sz w:val="28"/>
        </w:rPr>
        <w:t xml:space="preserve"> от 75,6 до 79,1 % при среднем значении 77,1 ± 0,9 % (рисунок 41). По сравнению с </w:t>
      </w:r>
      <w:r>
        <w:rPr>
          <w:rFonts w:ascii="Times New Roman" w:hAnsi="Times New Roman"/>
          <w:bCs/>
          <w:sz w:val="28"/>
        </w:rPr>
        <w:t>сортом стандартом</w:t>
      </w:r>
      <w:r w:rsidRPr="00BF786E">
        <w:rPr>
          <w:rFonts w:ascii="Times New Roman" w:hAnsi="Times New Roman"/>
          <w:bCs/>
          <w:sz w:val="28"/>
        </w:rPr>
        <w:t xml:space="preserve"> Великан (GSC = 58,6 % и EX = 76,2 %), большая часть коллекции продемонстрировала более </w:t>
      </w:r>
      <w:r w:rsidRPr="00BF786E">
        <w:rPr>
          <w:rFonts w:ascii="Times New Roman" w:hAnsi="Times New Roman"/>
          <w:bCs/>
          <w:sz w:val="28"/>
        </w:rPr>
        <w:lastRenderedPageBreak/>
        <w:t xml:space="preserve">высокие значения GSC и EX, что хорошо для </w:t>
      </w:r>
      <w:r>
        <w:rPr>
          <w:rFonts w:ascii="Times New Roman" w:hAnsi="Times New Roman"/>
          <w:bCs/>
          <w:sz w:val="28"/>
        </w:rPr>
        <w:t>селекции</w:t>
      </w:r>
      <w:r w:rsidRPr="00BF786E">
        <w:rPr>
          <w:rFonts w:ascii="Times New Roman" w:hAnsi="Times New Roman"/>
          <w:bCs/>
          <w:sz w:val="28"/>
        </w:rPr>
        <w:t xml:space="preserve"> пивоваренного ячменя. Однако Великан – это сорт ячменя кормового типа с высокой урожайностью (до 1,42 т/га в Костанайской области и до 1,97 т/га в Алматинской области [</w:t>
      </w:r>
      <w:r w:rsidR="00656A29" w:rsidRPr="00656A29">
        <w:rPr>
          <w:rFonts w:ascii="Times New Roman" w:hAnsi="Times New Roman"/>
          <w:bCs/>
          <w:sz w:val="28"/>
        </w:rPr>
        <w:t>21</w:t>
      </w:r>
      <w:r w:rsidR="00656A29" w:rsidRPr="00FA1405">
        <w:rPr>
          <w:rFonts w:ascii="Times New Roman" w:hAnsi="Times New Roman"/>
          <w:bCs/>
          <w:sz w:val="28"/>
        </w:rPr>
        <w:t>5</w:t>
      </w:r>
      <w:r w:rsidRPr="00BF786E">
        <w:rPr>
          <w:rFonts w:ascii="Times New Roman" w:hAnsi="Times New Roman"/>
          <w:bCs/>
          <w:sz w:val="28"/>
        </w:rPr>
        <w:t xml:space="preserve">]) и высоким содержанием протеина (13,6 % в Костанайской области). Значения </w:t>
      </w:r>
      <w:r>
        <w:rPr>
          <w:rFonts w:ascii="Times New Roman" w:hAnsi="Times New Roman"/>
          <w:bCs/>
          <w:sz w:val="28"/>
          <w:lang w:val="en-US"/>
        </w:rPr>
        <w:t>GPC</w:t>
      </w:r>
      <w:r w:rsidRPr="00BF786E">
        <w:rPr>
          <w:rFonts w:ascii="Times New Roman" w:hAnsi="Times New Roman"/>
          <w:bCs/>
          <w:sz w:val="28"/>
        </w:rPr>
        <w:t xml:space="preserve"> в коллекции</w:t>
      </w:r>
      <w:r w:rsidR="00A973E9">
        <w:rPr>
          <w:rFonts w:ascii="Times New Roman" w:hAnsi="Times New Roman"/>
          <w:bCs/>
          <w:sz w:val="28"/>
        </w:rPr>
        <w:t xml:space="preserve"> перспективных линий</w:t>
      </w:r>
      <w:r w:rsidRPr="00BF786E">
        <w:rPr>
          <w:rFonts w:ascii="Times New Roman" w:hAnsi="Times New Roman"/>
          <w:bCs/>
          <w:sz w:val="28"/>
        </w:rPr>
        <w:t xml:space="preserve"> находились в диапазоне 9,5 – 15,1 % (рисунок 41) при среднем значении 12,4 ± 1,4 %, что ниже, чем у «Великана». </w:t>
      </w:r>
      <w:r>
        <w:rPr>
          <w:rFonts w:ascii="Times New Roman" w:hAnsi="Times New Roman"/>
          <w:bCs/>
          <w:sz w:val="28"/>
        </w:rPr>
        <w:t>Что касается остальных признаков,</w:t>
      </w:r>
      <w:r w:rsidRPr="00BF786E">
        <w:rPr>
          <w:rFonts w:ascii="Times New Roman" w:hAnsi="Times New Roman"/>
          <w:bCs/>
          <w:sz w:val="28"/>
        </w:rPr>
        <w:t xml:space="preserve"> средн</w:t>
      </w:r>
      <w:r>
        <w:rPr>
          <w:rFonts w:ascii="Times New Roman" w:hAnsi="Times New Roman"/>
          <w:bCs/>
          <w:sz w:val="28"/>
        </w:rPr>
        <w:t>ее</w:t>
      </w:r>
      <w:r w:rsidRPr="00BF786E">
        <w:rPr>
          <w:rFonts w:ascii="Times New Roman" w:hAnsi="Times New Roman"/>
          <w:bCs/>
          <w:sz w:val="28"/>
        </w:rPr>
        <w:t xml:space="preserve"> </w:t>
      </w:r>
      <w:r w:rsidR="00F51474">
        <w:rPr>
          <w:rFonts w:ascii="Times New Roman" w:hAnsi="Times New Roman"/>
          <w:bCs/>
          <w:sz w:val="28"/>
        </w:rPr>
        <w:t xml:space="preserve">значение </w:t>
      </w:r>
      <w:r w:rsidRPr="00BF786E">
        <w:rPr>
          <w:rFonts w:ascii="Times New Roman" w:hAnsi="Times New Roman"/>
          <w:bCs/>
          <w:sz w:val="28"/>
        </w:rPr>
        <w:t>GCC составил</w:t>
      </w:r>
      <w:r>
        <w:rPr>
          <w:rFonts w:ascii="Times New Roman" w:hAnsi="Times New Roman"/>
          <w:bCs/>
          <w:sz w:val="28"/>
        </w:rPr>
        <w:t>о</w:t>
      </w:r>
      <w:r w:rsidRPr="00BF786E">
        <w:rPr>
          <w:rFonts w:ascii="Times New Roman" w:hAnsi="Times New Roman"/>
          <w:bCs/>
          <w:sz w:val="28"/>
        </w:rPr>
        <w:t xml:space="preserve"> 4,3 ± 0,6 % (диапазон </w:t>
      </w:r>
      <w:r w:rsidR="00B05E60">
        <w:rPr>
          <w:rFonts w:ascii="Times New Roman" w:hAnsi="Times New Roman"/>
          <w:bCs/>
          <w:sz w:val="28"/>
        </w:rPr>
        <w:br/>
      </w:r>
      <w:r w:rsidRPr="00BF786E">
        <w:rPr>
          <w:rFonts w:ascii="Times New Roman" w:hAnsi="Times New Roman"/>
          <w:bCs/>
          <w:sz w:val="28"/>
        </w:rPr>
        <w:t>3,3 – 5,6 %), средн</w:t>
      </w:r>
      <w:r>
        <w:rPr>
          <w:rFonts w:ascii="Times New Roman" w:hAnsi="Times New Roman"/>
          <w:bCs/>
          <w:sz w:val="28"/>
        </w:rPr>
        <w:t>ее</w:t>
      </w:r>
      <w:r w:rsidR="00F51474">
        <w:rPr>
          <w:rFonts w:ascii="Times New Roman" w:hAnsi="Times New Roman"/>
          <w:bCs/>
          <w:sz w:val="28"/>
        </w:rPr>
        <w:t xml:space="preserve"> значение</w:t>
      </w:r>
      <w:r w:rsidRPr="00BF786E">
        <w:rPr>
          <w:rFonts w:ascii="Times New Roman" w:hAnsi="Times New Roman"/>
          <w:bCs/>
          <w:sz w:val="28"/>
        </w:rPr>
        <w:t xml:space="preserve"> GLC – 1,8 ± 0,3 % (диапазон 1,2 – 2,3 %), средн</w:t>
      </w:r>
      <w:r>
        <w:rPr>
          <w:rFonts w:ascii="Times New Roman" w:hAnsi="Times New Roman"/>
          <w:bCs/>
          <w:sz w:val="28"/>
        </w:rPr>
        <w:t>яя</w:t>
      </w:r>
      <w:r w:rsidRPr="00BF786E">
        <w:rPr>
          <w:rFonts w:ascii="Times New Roman" w:hAnsi="Times New Roman"/>
          <w:bCs/>
          <w:sz w:val="28"/>
        </w:rPr>
        <w:t xml:space="preserve"> TWL – 617,9 ± 42,2 г/л (диапазон 535,0 – 750,0 г/л).</w:t>
      </w:r>
    </w:p>
    <w:p w14:paraId="01CB85A5" w14:textId="77777777" w:rsidR="00C532BA" w:rsidRPr="00B93DDC" w:rsidRDefault="00C532BA" w:rsidP="00C532BA">
      <w:pPr>
        <w:spacing w:after="0" w:line="240" w:lineRule="auto"/>
        <w:ind w:firstLine="567"/>
        <w:jc w:val="both"/>
        <w:rPr>
          <w:rFonts w:ascii="Times New Roman" w:hAnsi="Times New Roman"/>
          <w:bCs/>
          <w:sz w:val="20"/>
          <w:szCs w:val="16"/>
        </w:rPr>
      </w:pPr>
    </w:p>
    <w:p w14:paraId="77D2CAED" w14:textId="48A9C8A8" w:rsidR="00C532BA" w:rsidRPr="00B93DDC" w:rsidRDefault="009E1D9C" w:rsidP="00C532BA">
      <w:pPr>
        <w:spacing w:after="0" w:line="240" w:lineRule="auto"/>
        <w:jc w:val="center"/>
        <w:rPr>
          <w:rFonts w:ascii="Times New Roman" w:hAnsi="Times New Roman"/>
          <w:bCs/>
          <w:sz w:val="28"/>
        </w:rPr>
      </w:pPr>
      <w:r>
        <w:rPr>
          <w:rFonts w:ascii="Times New Roman" w:hAnsi="Times New Roman"/>
          <w:bCs/>
          <w:noProof/>
          <w:sz w:val="28"/>
          <w:lang w:eastAsia="ru-RU"/>
        </w:rPr>
        <w:drawing>
          <wp:inline distT="0" distB="0" distL="0" distR="0" wp14:anchorId="2CF44FAB" wp14:editId="36EB25E2">
            <wp:extent cx="4212191" cy="6419850"/>
            <wp:effectExtent l="0" t="0" r="0" b="0"/>
            <wp:docPr id="186878991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23699" cy="6437389"/>
                    </a:xfrm>
                    <a:prstGeom prst="rect">
                      <a:avLst/>
                    </a:prstGeom>
                    <a:noFill/>
                    <a:ln>
                      <a:noFill/>
                    </a:ln>
                  </pic:spPr>
                </pic:pic>
              </a:graphicData>
            </a:graphic>
          </wp:inline>
        </w:drawing>
      </w:r>
    </w:p>
    <w:p w14:paraId="6CBFEAF2" w14:textId="77777777" w:rsidR="00C532BA" w:rsidRPr="00B93DDC" w:rsidRDefault="00C532BA" w:rsidP="00C532BA">
      <w:pPr>
        <w:spacing w:after="0" w:line="240" w:lineRule="auto"/>
        <w:jc w:val="center"/>
        <w:rPr>
          <w:rFonts w:ascii="Times New Roman" w:hAnsi="Times New Roman"/>
          <w:bCs/>
          <w:sz w:val="16"/>
          <w:szCs w:val="12"/>
        </w:rPr>
      </w:pPr>
    </w:p>
    <w:p w14:paraId="727A55EC" w14:textId="118B2A8C" w:rsidR="00C532BA" w:rsidRDefault="00BF786E" w:rsidP="00C532BA">
      <w:pPr>
        <w:spacing w:after="0" w:line="240" w:lineRule="auto"/>
        <w:jc w:val="center"/>
        <w:rPr>
          <w:rFonts w:ascii="Times New Roman" w:hAnsi="Times New Roman"/>
          <w:bCs/>
          <w:sz w:val="20"/>
          <w:szCs w:val="16"/>
        </w:rPr>
      </w:pPr>
      <w:r w:rsidRPr="00BF786E">
        <w:rPr>
          <w:rFonts w:ascii="Times New Roman" w:hAnsi="Times New Roman"/>
          <w:bCs/>
          <w:sz w:val="20"/>
          <w:szCs w:val="16"/>
        </w:rPr>
        <w:t xml:space="preserve">Вертикальная стрелка указывает значение признака </w:t>
      </w:r>
      <w:r>
        <w:rPr>
          <w:rFonts w:ascii="Times New Roman" w:hAnsi="Times New Roman"/>
          <w:bCs/>
          <w:sz w:val="20"/>
          <w:szCs w:val="16"/>
        </w:rPr>
        <w:t>для сорта стандарта</w:t>
      </w:r>
      <w:r w:rsidRPr="00BF786E">
        <w:rPr>
          <w:rFonts w:ascii="Times New Roman" w:hAnsi="Times New Roman"/>
          <w:bCs/>
          <w:sz w:val="20"/>
          <w:szCs w:val="16"/>
        </w:rPr>
        <w:t xml:space="preserve"> Великан.</w:t>
      </w:r>
    </w:p>
    <w:p w14:paraId="282F7547" w14:textId="77777777" w:rsidR="00BF786E" w:rsidRPr="00BF786E" w:rsidRDefault="00BF786E" w:rsidP="00C532BA">
      <w:pPr>
        <w:spacing w:after="0" w:line="240" w:lineRule="auto"/>
        <w:jc w:val="center"/>
        <w:rPr>
          <w:rFonts w:ascii="Times New Roman" w:hAnsi="Times New Roman"/>
          <w:bCs/>
          <w:sz w:val="10"/>
          <w:szCs w:val="6"/>
        </w:rPr>
      </w:pPr>
    </w:p>
    <w:p w14:paraId="0C7340B8" w14:textId="11903915" w:rsidR="00C532BA" w:rsidRDefault="00BF786E" w:rsidP="00B31FC2">
      <w:pPr>
        <w:spacing w:after="0" w:line="240" w:lineRule="auto"/>
        <w:jc w:val="center"/>
        <w:rPr>
          <w:rFonts w:ascii="Times New Roman" w:hAnsi="Times New Roman"/>
          <w:bCs/>
          <w:sz w:val="28"/>
        </w:rPr>
      </w:pPr>
      <w:r>
        <w:rPr>
          <w:rFonts w:ascii="Times New Roman" w:hAnsi="Times New Roman"/>
          <w:bCs/>
          <w:sz w:val="28"/>
        </w:rPr>
        <w:t>Рисунок</w:t>
      </w:r>
      <w:r w:rsidR="00C532BA" w:rsidRPr="00BF786E">
        <w:rPr>
          <w:rFonts w:ascii="Times New Roman" w:hAnsi="Times New Roman"/>
          <w:bCs/>
          <w:sz w:val="28"/>
        </w:rPr>
        <w:t xml:space="preserve"> 41 – </w:t>
      </w:r>
      <w:r w:rsidRPr="00BF786E">
        <w:rPr>
          <w:rFonts w:ascii="Times New Roman" w:hAnsi="Times New Roman"/>
          <w:bCs/>
          <w:sz w:val="28"/>
        </w:rPr>
        <w:t>Частоты распределения перспективных линий ячменя по шести признакам</w:t>
      </w:r>
      <w:r>
        <w:rPr>
          <w:rFonts w:ascii="Times New Roman" w:hAnsi="Times New Roman"/>
          <w:bCs/>
          <w:sz w:val="28"/>
        </w:rPr>
        <w:t xml:space="preserve"> качества</w:t>
      </w:r>
      <w:r w:rsidRPr="00BF786E">
        <w:rPr>
          <w:rFonts w:ascii="Times New Roman" w:hAnsi="Times New Roman"/>
          <w:bCs/>
          <w:sz w:val="28"/>
        </w:rPr>
        <w:t xml:space="preserve"> зерна</w:t>
      </w:r>
    </w:p>
    <w:p w14:paraId="3C8686C5" w14:textId="612E2921" w:rsidR="00C532BA" w:rsidRPr="00B31FC2" w:rsidRDefault="00B31FC2" w:rsidP="00C532BA">
      <w:pPr>
        <w:spacing w:after="0" w:line="240" w:lineRule="auto"/>
        <w:ind w:firstLine="567"/>
        <w:jc w:val="both"/>
        <w:rPr>
          <w:rFonts w:ascii="Times New Roman" w:eastAsia="Times New Roman" w:hAnsi="Times New Roman"/>
          <w:bCs/>
          <w:sz w:val="28"/>
          <w:szCs w:val="28"/>
        </w:rPr>
      </w:pPr>
      <w:r w:rsidRPr="00B31FC2">
        <w:rPr>
          <w:rFonts w:ascii="Times New Roman" w:eastAsia="Times New Roman" w:hAnsi="Times New Roman"/>
          <w:bCs/>
          <w:sz w:val="28"/>
          <w:szCs w:val="28"/>
        </w:rPr>
        <w:lastRenderedPageBreak/>
        <w:t xml:space="preserve">Таким образом, </w:t>
      </w:r>
      <w:r>
        <w:rPr>
          <w:rFonts w:ascii="Times New Roman" w:eastAsia="Times New Roman" w:hAnsi="Times New Roman"/>
          <w:bCs/>
          <w:sz w:val="28"/>
          <w:szCs w:val="28"/>
        </w:rPr>
        <w:t xml:space="preserve">по результатам </w:t>
      </w:r>
      <w:proofErr w:type="spellStart"/>
      <w:r>
        <w:rPr>
          <w:rFonts w:ascii="Times New Roman" w:eastAsia="Times New Roman" w:hAnsi="Times New Roman"/>
          <w:bCs/>
          <w:sz w:val="28"/>
          <w:szCs w:val="28"/>
        </w:rPr>
        <w:t>фенотипирования</w:t>
      </w:r>
      <w:proofErr w:type="spellEnd"/>
      <w:r>
        <w:rPr>
          <w:rFonts w:ascii="Times New Roman" w:eastAsia="Times New Roman" w:hAnsi="Times New Roman"/>
          <w:bCs/>
          <w:sz w:val="28"/>
          <w:szCs w:val="28"/>
        </w:rPr>
        <w:t xml:space="preserve"> и генотипирования </w:t>
      </w:r>
      <w:r w:rsidRPr="00B31FC2">
        <w:rPr>
          <w:rFonts w:ascii="Times New Roman" w:eastAsia="Times New Roman" w:hAnsi="Times New Roman"/>
          <w:bCs/>
          <w:sz w:val="28"/>
          <w:szCs w:val="28"/>
        </w:rPr>
        <w:t xml:space="preserve">коллекция </w:t>
      </w:r>
      <w:r w:rsidR="00A7218B">
        <w:rPr>
          <w:rFonts w:ascii="Times New Roman" w:eastAsia="Times New Roman" w:hAnsi="Times New Roman"/>
          <w:bCs/>
          <w:sz w:val="28"/>
          <w:szCs w:val="28"/>
        </w:rPr>
        <w:t xml:space="preserve">перспективных линий </w:t>
      </w:r>
      <w:r w:rsidRPr="00B31FC2">
        <w:rPr>
          <w:rFonts w:ascii="Times New Roman" w:eastAsia="Times New Roman" w:hAnsi="Times New Roman"/>
          <w:bCs/>
          <w:sz w:val="28"/>
          <w:szCs w:val="28"/>
        </w:rPr>
        <w:t>ячменя соответств</w:t>
      </w:r>
      <w:r>
        <w:rPr>
          <w:rFonts w:ascii="Times New Roman" w:eastAsia="Times New Roman" w:hAnsi="Times New Roman"/>
          <w:bCs/>
          <w:sz w:val="28"/>
          <w:szCs w:val="28"/>
        </w:rPr>
        <w:t>овала</w:t>
      </w:r>
      <w:r w:rsidRPr="00B31FC2">
        <w:rPr>
          <w:rFonts w:ascii="Times New Roman" w:eastAsia="Times New Roman" w:hAnsi="Times New Roman"/>
          <w:bCs/>
          <w:sz w:val="28"/>
          <w:szCs w:val="28"/>
        </w:rPr>
        <w:t xml:space="preserve"> требованиям </w:t>
      </w:r>
      <w:r>
        <w:rPr>
          <w:rFonts w:ascii="Times New Roman" w:eastAsia="Times New Roman" w:hAnsi="Times New Roman"/>
          <w:bCs/>
          <w:sz w:val="28"/>
          <w:szCs w:val="28"/>
        </w:rPr>
        <w:t>для валидации</w:t>
      </w:r>
      <w:r w:rsidRPr="00B31FC2">
        <w:rPr>
          <w:rFonts w:ascii="Times New Roman" w:eastAsia="Times New Roman" w:hAnsi="Times New Roman"/>
          <w:bCs/>
          <w:sz w:val="28"/>
          <w:szCs w:val="28"/>
        </w:rPr>
        <w:t xml:space="preserve"> (фенотип коллекции аналогичен коллекции </w:t>
      </w:r>
      <w:r w:rsidRPr="00B31FC2">
        <w:rPr>
          <w:rFonts w:ascii="Times New Roman" w:eastAsia="Times New Roman" w:hAnsi="Times New Roman"/>
          <w:bCs/>
          <w:sz w:val="28"/>
          <w:szCs w:val="28"/>
          <w:lang w:val="en-US"/>
        </w:rPr>
        <w:t>GWAS</w:t>
      </w:r>
      <w:r w:rsidRPr="00B31FC2">
        <w:rPr>
          <w:rFonts w:ascii="Times New Roman" w:eastAsia="Times New Roman" w:hAnsi="Times New Roman"/>
          <w:bCs/>
          <w:sz w:val="28"/>
          <w:szCs w:val="28"/>
        </w:rPr>
        <w:t>, демонстрируя широкие диапазоны и нормальное распределение данных) [</w:t>
      </w:r>
      <w:r w:rsidR="00656A29" w:rsidRPr="00656A29">
        <w:rPr>
          <w:rFonts w:ascii="Times New Roman" w:eastAsia="Times New Roman" w:hAnsi="Times New Roman"/>
          <w:bCs/>
          <w:sz w:val="28"/>
          <w:szCs w:val="28"/>
        </w:rPr>
        <w:t>216</w:t>
      </w:r>
      <w:r w:rsidRPr="00B31FC2">
        <w:rPr>
          <w:rFonts w:ascii="Times New Roman" w:eastAsia="Times New Roman" w:hAnsi="Times New Roman"/>
          <w:bCs/>
          <w:sz w:val="28"/>
          <w:szCs w:val="28"/>
        </w:rPr>
        <w:t xml:space="preserve">]. При этом отдельные </w:t>
      </w:r>
      <w:r w:rsidR="00A7218B">
        <w:rPr>
          <w:rFonts w:ascii="Times New Roman" w:eastAsia="Times New Roman" w:hAnsi="Times New Roman"/>
          <w:bCs/>
          <w:sz w:val="28"/>
          <w:szCs w:val="28"/>
        </w:rPr>
        <w:t>перспективные линии</w:t>
      </w:r>
      <w:r w:rsidRPr="00B31FC2">
        <w:rPr>
          <w:rFonts w:ascii="Times New Roman" w:eastAsia="Times New Roman" w:hAnsi="Times New Roman"/>
          <w:bCs/>
          <w:sz w:val="28"/>
          <w:szCs w:val="28"/>
        </w:rPr>
        <w:t xml:space="preserve"> показали низкие значения </w:t>
      </w:r>
      <w:r w:rsidRPr="00B31FC2">
        <w:rPr>
          <w:rFonts w:ascii="Times New Roman" w:eastAsia="Times New Roman" w:hAnsi="Times New Roman"/>
          <w:bCs/>
          <w:sz w:val="28"/>
          <w:szCs w:val="28"/>
          <w:lang w:val="en-US"/>
        </w:rPr>
        <w:t>GPC</w:t>
      </w:r>
      <w:r w:rsidRPr="00B31FC2">
        <w:rPr>
          <w:rFonts w:ascii="Times New Roman" w:eastAsia="Times New Roman" w:hAnsi="Times New Roman"/>
          <w:bCs/>
          <w:sz w:val="28"/>
          <w:szCs w:val="28"/>
        </w:rPr>
        <w:t xml:space="preserve"> и высокие значения </w:t>
      </w:r>
      <w:r w:rsidRPr="00B31FC2">
        <w:rPr>
          <w:rFonts w:ascii="Times New Roman" w:eastAsia="Times New Roman" w:hAnsi="Times New Roman"/>
          <w:bCs/>
          <w:sz w:val="28"/>
          <w:szCs w:val="28"/>
          <w:lang w:val="en-US"/>
        </w:rPr>
        <w:t>GSC</w:t>
      </w:r>
      <w:r w:rsidRPr="00B31FC2">
        <w:rPr>
          <w:rFonts w:ascii="Times New Roman" w:eastAsia="Times New Roman" w:hAnsi="Times New Roman"/>
          <w:bCs/>
          <w:sz w:val="28"/>
          <w:szCs w:val="28"/>
        </w:rPr>
        <w:t>/</w:t>
      </w:r>
      <w:r w:rsidRPr="00B31FC2">
        <w:rPr>
          <w:rFonts w:ascii="Times New Roman" w:eastAsia="Times New Roman" w:hAnsi="Times New Roman"/>
          <w:bCs/>
          <w:sz w:val="28"/>
          <w:szCs w:val="28"/>
          <w:lang w:val="en-US"/>
        </w:rPr>
        <w:t>EX</w:t>
      </w:r>
      <w:r w:rsidRPr="00B31FC2">
        <w:rPr>
          <w:rFonts w:ascii="Times New Roman" w:eastAsia="Times New Roman" w:hAnsi="Times New Roman"/>
          <w:bCs/>
          <w:sz w:val="28"/>
          <w:szCs w:val="28"/>
        </w:rPr>
        <w:t xml:space="preserve"> (рисунок 41), что подтверждает их перспективный статус для пивоваренных сортов</w:t>
      </w:r>
      <w:r w:rsidR="00C532BA" w:rsidRPr="00B31FC2">
        <w:rPr>
          <w:rFonts w:ascii="Times New Roman" w:eastAsia="Times New Roman" w:hAnsi="Times New Roman"/>
          <w:bCs/>
          <w:sz w:val="28"/>
          <w:szCs w:val="28"/>
        </w:rPr>
        <w:t>.</w:t>
      </w:r>
    </w:p>
    <w:p w14:paraId="0FED08B0" w14:textId="77777777" w:rsidR="00C532BA" w:rsidRPr="00B31FC2" w:rsidRDefault="00C532BA" w:rsidP="00C532BA">
      <w:pPr>
        <w:spacing w:after="0" w:line="240" w:lineRule="auto"/>
        <w:ind w:firstLine="567"/>
        <w:jc w:val="both"/>
        <w:rPr>
          <w:rFonts w:ascii="Times New Roman" w:eastAsia="Times New Roman" w:hAnsi="Times New Roman"/>
          <w:b/>
          <w:sz w:val="28"/>
          <w:szCs w:val="28"/>
        </w:rPr>
      </w:pPr>
    </w:p>
    <w:p w14:paraId="1373089B" w14:textId="60A11116" w:rsidR="00C532BA" w:rsidRPr="00B93DDC" w:rsidRDefault="00C532BA" w:rsidP="00C532BA">
      <w:pPr>
        <w:spacing w:after="0" w:line="240" w:lineRule="auto"/>
        <w:ind w:firstLine="567"/>
        <w:jc w:val="both"/>
        <w:rPr>
          <w:rFonts w:ascii="Times New Roman" w:eastAsia="Times New Roman" w:hAnsi="Times New Roman"/>
          <w:b/>
          <w:sz w:val="28"/>
          <w:szCs w:val="28"/>
        </w:rPr>
      </w:pPr>
      <w:r w:rsidRPr="00B93DDC">
        <w:rPr>
          <w:rFonts w:ascii="Times New Roman" w:eastAsia="Times New Roman" w:hAnsi="Times New Roman"/>
          <w:b/>
          <w:sz w:val="28"/>
          <w:szCs w:val="28"/>
        </w:rPr>
        <w:t xml:space="preserve">3.4.3 </w:t>
      </w:r>
      <w:r w:rsidR="00EC4CC8" w:rsidRPr="00EC4CC8">
        <w:rPr>
          <w:rFonts w:ascii="Times New Roman" w:eastAsia="Times New Roman" w:hAnsi="Times New Roman"/>
          <w:b/>
          <w:sz w:val="28"/>
          <w:szCs w:val="28"/>
        </w:rPr>
        <w:t>Оценка достоверности QTL, идентифицированных в ходе GWAS</w:t>
      </w:r>
      <w:r w:rsidR="00EC4CC8">
        <w:rPr>
          <w:rFonts w:ascii="Times New Roman" w:eastAsia="Times New Roman" w:hAnsi="Times New Roman"/>
          <w:b/>
          <w:sz w:val="28"/>
          <w:szCs w:val="28"/>
        </w:rPr>
        <w:t xml:space="preserve"> анализа</w:t>
      </w:r>
    </w:p>
    <w:p w14:paraId="3F1DCC6B" w14:textId="1D282CF6" w:rsidR="00C532BA" w:rsidRPr="00DF7D0E" w:rsidRDefault="00DF7D0E" w:rsidP="00C532BA">
      <w:pPr>
        <w:spacing w:after="0" w:line="240" w:lineRule="auto"/>
        <w:ind w:firstLine="567"/>
        <w:jc w:val="both"/>
        <w:rPr>
          <w:rFonts w:ascii="Times New Roman" w:eastAsia="Times New Roman" w:hAnsi="Times New Roman"/>
          <w:bCs/>
          <w:sz w:val="28"/>
          <w:szCs w:val="28"/>
        </w:rPr>
      </w:pPr>
      <w:r w:rsidRPr="00DF7D0E">
        <w:rPr>
          <w:rFonts w:ascii="Times New Roman" w:eastAsia="Times New Roman" w:hAnsi="Times New Roman"/>
          <w:bCs/>
          <w:sz w:val="28"/>
          <w:szCs w:val="28"/>
        </w:rPr>
        <w:t xml:space="preserve">Для проверки </w:t>
      </w:r>
      <w:r w:rsidRPr="00DF7D0E">
        <w:rPr>
          <w:rFonts w:ascii="Times New Roman" w:eastAsia="Times New Roman" w:hAnsi="Times New Roman"/>
          <w:bCs/>
          <w:sz w:val="28"/>
          <w:szCs w:val="28"/>
          <w:lang w:val="en-US"/>
        </w:rPr>
        <w:t>QTL</w:t>
      </w:r>
      <w:r w:rsidRPr="00DF7D0E">
        <w:rPr>
          <w:rFonts w:ascii="Times New Roman" w:eastAsia="Times New Roman" w:hAnsi="Times New Roman"/>
          <w:bCs/>
          <w:sz w:val="28"/>
          <w:szCs w:val="28"/>
        </w:rPr>
        <w:t xml:space="preserve">, выявленных с помощью </w:t>
      </w:r>
      <w:r w:rsidRPr="00DF7D0E">
        <w:rPr>
          <w:rFonts w:ascii="Times New Roman" w:eastAsia="Times New Roman" w:hAnsi="Times New Roman"/>
          <w:bCs/>
          <w:sz w:val="28"/>
          <w:szCs w:val="28"/>
          <w:lang w:val="en-US"/>
        </w:rPr>
        <w:t>GWAS</w:t>
      </w:r>
      <w:r>
        <w:rPr>
          <w:rFonts w:ascii="Times New Roman" w:eastAsia="Times New Roman" w:hAnsi="Times New Roman"/>
          <w:bCs/>
          <w:sz w:val="28"/>
          <w:szCs w:val="28"/>
        </w:rPr>
        <w:t xml:space="preserve"> анализа</w:t>
      </w:r>
      <w:r w:rsidRPr="00DF7D0E">
        <w:rPr>
          <w:rFonts w:ascii="Times New Roman" w:eastAsia="Times New Roman" w:hAnsi="Times New Roman"/>
          <w:bCs/>
          <w:sz w:val="28"/>
          <w:szCs w:val="28"/>
        </w:rPr>
        <w:t xml:space="preserve">, была выбрана стратегия репликации в независимых </w:t>
      </w:r>
      <w:r>
        <w:rPr>
          <w:rFonts w:ascii="Times New Roman" w:eastAsia="Times New Roman" w:hAnsi="Times New Roman"/>
          <w:bCs/>
          <w:sz w:val="28"/>
          <w:szCs w:val="28"/>
        </w:rPr>
        <w:t>выборках</w:t>
      </w:r>
      <w:r w:rsidRPr="00DF7D0E">
        <w:rPr>
          <w:rFonts w:ascii="Times New Roman" w:eastAsia="Times New Roman" w:hAnsi="Times New Roman"/>
          <w:bCs/>
          <w:sz w:val="28"/>
          <w:szCs w:val="28"/>
        </w:rPr>
        <w:t xml:space="preserve"> [</w:t>
      </w:r>
      <w:r w:rsidR="00656A29" w:rsidRPr="00656A29">
        <w:rPr>
          <w:rFonts w:ascii="Times New Roman" w:eastAsia="Times New Roman" w:hAnsi="Times New Roman"/>
          <w:bCs/>
          <w:sz w:val="28"/>
          <w:szCs w:val="28"/>
        </w:rPr>
        <w:t>217</w:t>
      </w:r>
      <w:r w:rsidRPr="00DF7D0E">
        <w:rPr>
          <w:rFonts w:ascii="Times New Roman" w:eastAsia="Times New Roman" w:hAnsi="Times New Roman"/>
          <w:bCs/>
          <w:sz w:val="28"/>
          <w:szCs w:val="28"/>
        </w:rPr>
        <w:t>]. Эта стратегия предполагает использование для анализа ново</w:t>
      </w:r>
      <w:r w:rsidR="00501CA9">
        <w:rPr>
          <w:rFonts w:ascii="Times New Roman" w:eastAsia="Times New Roman" w:hAnsi="Times New Roman"/>
          <w:bCs/>
          <w:sz w:val="28"/>
          <w:szCs w:val="28"/>
        </w:rPr>
        <w:t>го</w:t>
      </w:r>
      <w:r w:rsidRPr="00DF7D0E">
        <w:rPr>
          <w:rFonts w:ascii="Times New Roman" w:eastAsia="Times New Roman" w:hAnsi="Times New Roman"/>
          <w:bCs/>
          <w:sz w:val="28"/>
          <w:szCs w:val="28"/>
        </w:rPr>
        <w:t xml:space="preserve">, ранее </w:t>
      </w:r>
      <w:proofErr w:type="spellStart"/>
      <w:r w:rsidRPr="00DF7D0E">
        <w:rPr>
          <w:rFonts w:ascii="Times New Roman" w:eastAsia="Times New Roman" w:hAnsi="Times New Roman"/>
          <w:bCs/>
          <w:sz w:val="28"/>
          <w:szCs w:val="28"/>
        </w:rPr>
        <w:t>негенотипированн</w:t>
      </w:r>
      <w:r w:rsidR="00501CA9">
        <w:rPr>
          <w:rFonts w:ascii="Times New Roman" w:eastAsia="Times New Roman" w:hAnsi="Times New Roman"/>
          <w:bCs/>
          <w:sz w:val="28"/>
          <w:szCs w:val="28"/>
        </w:rPr>
        <w:t>ого</w:t>
      </w:r>
      <w:proofErr w:type="spellEnd"/>
      <w:r w:rsidR="00501CA9">
        <w:rPr>
          <w:rFonts w:ascii="Times New Roman" w:eastAsia="Times New Roman" w:hAnsi="Times New Roman"/>
          <w:bCs/>
          <w:sz w:val="28"/>
          <w:szCs w:val="28"/>
        </w:rPr>
        <w:t xml:space="preserve"> селекционного материала</w:t>
      </w:r>
      <w:r w:rsidRPr="00DF7D0E">
        <w:rPr>
          <w:rFonts w:ascii="Times New Roman" w:eastAsia="Times New Roman" w:hAnsi="Times New Roman"/>
          <w:bCs/>
          <w:sz w:val="28"/>
          <w:szCs w:val="28"/>
        </w:rPr>
        <w:t xml:space="preserve">. Успешное генотипирование и </w:t>
      </w:r>
      <w:proofErr w:type="spellStart"/>
      <w:r w:rsidRPr="00DF7D0E">
        <w:rPr>
          <w:rFonts w:ascii="Times New Roman" w:eastAsia="Times New Roman" w:hAnsi="Times New Roman"/>
          <w:bCs/>
          <w:sz w:val="28"/>
          <w:szCs w:val="28"/>
        </w:rPr>
        <w:t>фенотипирование</w:t>
      </w:r>
      <w:proofErr w:type="spellEnd"/>
      <w:r w:rsidRPr="00DF7D0E">
        <w:rPr>
          <w:rFonts w:ascii="Times New Roman" w:eastAsia="Times New Roman" w:hAnsi="Times New Roman"/>
          <w:bCs/>
          <w:sz w:val="28"/>
          <w:szCs w:val="28"/>
        </w:rPr>
        <w:t xml:space="preserve"> коллекции </w:t>
      </w:r>
      <w:r w:rsidR="00501CA9">
        <w:rPr>
          <w:rFonts w:ascii="Times New Roman" w:eastAsia="Times New Roman" w:hAnsi="Times New Roman"/>
          <w:bCs/>
          <w:sz w:val="28"/>
          <w:szCs w:val="28"/>
        </w:rPr>
        <w:t xml:space="preserve">перспективных линий </w:t>
      </w:r>
      <w:r w:rsidRPr="00DF7D0E">
        <w:rPr>
          <w:rFonts w:ascii="Times New Roman" w:eastAsia="Times New Roman" w:hAnsi="Times New Roman"/>
          <w:bCs/>
          <w:sz w:val="28"/>
          <w:szCs w:val="28"/>
        </w:rPr>
        <w:t xml:space="preserve">ячменя </w:t>
      </w:r>
      <w:r>
        <w:rPr>
          <w:rFonts w:ascii="Times New Roman" w:eastAsia="Times New Roman" w:hAnsi="Times New Roman"/>
          <w:bCs/>
          <w:sz w:val="28"/>
          <w:szCs w:val="28"/>
        </w:rPr>
        <w:t>дало возможность перейти</w:t>
      </w:r>
      <w:r w:rsidRPr="00DF7D0E">
        <w:rPr>
          <w:rFonts w:ascii="Times New Roman" w:eastAsia="Times New Roman" w:hAnsi="Times New Roman"/>
          <w:bCs/>
          <w:sz w:val="28"/>
          <w:szCs w:val="28"/>
        </w:rPr>
        <w:t xml:space="preserve"> к следующему этапу валидации </w:t>
      </w:r>
      <w:r w:rsidRPr="00DF7D0E">
        <w:rPr>
          <w:rFonts w:ascii="Times New Roman" w:eastAsia="Times New Roman" w:hAnsi="Times New Roman"/>
          <w:bCs/>
          <w:sz w:val="28"/>
          <w:szCs w:val="28"/>
          <w:lang w:val="en-US"/>
        </w:rPr>
        <w:t>GWAS</w:t>
      </w:r>
      <w:r w:rsidRPr="00DF7D0E">
        <w:rPr>
          <w:rFonts w:ascii="Times New Roman" w:eastAsia="Times New Roman" w:hAnsi="Times New Roman"/>
          <w:bCs/>
          <w:sz w:val="28"/>
          <w:szCs w:val="28"/>
        </w:rPr>
        <w:t xml:space="preserve"> </w:t>
      </w:r>
      <w:r>
        <w:rPr>
          <w:rFonts w:ascii="Times New Roman" w:eastAsia="Times New Roman" w:hAnsi="Times New Roman"/>
          <w:bCs/>
          <w:sz w:val="28"/>
          <w:szCs w:val="28"/>
        </w:rPr>
        <w:t>–</w:t>
      </w:r>
      <w:r w:rsidRPr="00DF7D0E">
        <w:rPr>
          <w:rFonts w:ascii="Times New Roman" w:eastAsia="Times New Roman" w:hAnsi="Times New Roman"/>
          <w:bCs/>
          <w:sz w:val="28"/>
          <w:szCs w:val="28"/>
        </w:rPr>
        <w:t xml:space="preserve"> сравнению значений показателей качества зерна между группами с разными аллелями. </w:t>
      </w:r>
      <w:r>
        <w:rPr>
          <w:rFonts w:ascii="Times New Roman" w:eastAsia="Times New Roman" w:hAnsi="Times New Roman"/>
          <w:bCs/>
          <w:sz w:val="28"/>
          <w:szCs w:val="28"/>
        </w:rPr>
        <w:t>Генные генотипирования</w:t>
      </w:r>
      <w:r w:rsidRPr="00DF7D0E">
        <w:rPr>
          <w:rFonts w:ascii="Times New Roman" w:eastAsia="Times New Roman" w:hAnsi="Times New Roman"/>
          <w:bCs/>
          <w:sz w:val="28"/>
          <w:szCs w:val="28"/>
        </w:rPr>
        <w:t xml:space="preserve"> включали матрицу данных результатов </w:t>
      </w:r>
      <w:r w:rsidRPr="00DF7D0E">
        <w:rPr>
          <w:rFonts w:ascii="Times New Roman" w:eastAsia="Times New Roman" w:hAnsi="Times New Roman"/>
          <w:bCs/>
          <w:sz w:val="28"/>
          <w:szCs w:val="28"/>
          <w:lang w:val="en-US"/>
        </w:rPr>
        <w:t>KASP</w:t>
      </w:r>
      <w:r w:rsidRPr="00DF7D0E">
        <w:rPr>
          <w:rFonts w:ascii="Times New Roman" w:eastAsia="Times New Roman" w:hAnsi="Times New Roman"/>
          <w:bCs/>
          <w:sz w:val="28"/>
          <w:szCs w:val="28"/>
        </w:rPr>
        <w:t xml:space="preserve">-генотипирования по </w:t>
      </w:r>
      <w:r w:rsidR="00B05E60">
        <w:rPr>
          <w:rFonts w:ascii="Times New Roman" w:eastAsia="Times New Roman" w:hAnsi="Times New Roman"/>
          <w:bCs/>
          <w:sz w:val="28"/>
          <w:szCs w:val="28"/>
        </w:rPr>
        <w:br/>
      </w:r>
      <w:r w:rsidRPr="00DF7D0E">
        <w:rPr>
          <w:rFonts w:ascii="Times New Roman" w:eastAsia="Times New Roman" w:hAnsi="Times New Roman"/>
          <w:bCs/>
          <w:sz w:val="28"/>
          <w:szCs w:val="28"/>
        </w:rPr>
        <w:t>22 полиморфным маркерам для 34 перспективных линий ячменя. Фенотипические данные были представлены значениями 6 показателей качества зерна (</w:t>
      </w:r>
      <w:r w:rsidRPr="00DF7D0E">
        <w:rPr>
          <w:rFonts w:ascii="Times New Roman" w:eastAsia="Times New Roman" w:hAnsi="Times New Roman"/>
          <w:bCs/>
          <w:sz w:val="28"/>
          <w:szCs w:val="28"/>
          <w:lang w:val="en-US"/>
        </w:rPr>
        <w:t>GSC</w:t>
      </w:r>
      <w:r w:rsidRPr="00DF7D0E">
        <w:rPr>
          <w:rFonts w:ascii="Times New Roman" w:eastAsia="Times New Roman" w:hAnsi="Times New Roman"/>
          <w:bCs/>
          <w:sz w:val="28"/>
          <w:szCs w:val="28"/>
        </w:rPr>
        <w:t xml:space="preserve">, </w:t>
      </w:r>
      <w:r w:rsidRPr="00DF7D0E">
        <w:rPr>
          <w:rFonts w:ascii="Times New Roman" w:eastAsia="Times New Roman" w:hAnsi="Times New Roman"/>
          <w:bCs/>
          <w:sz w:val="28"/>
          <w:szCs w:val="28"/>
          <w:lang w:val="en-US"/>
        </w:rPr>
        <w:t>GPC</w:t>
      </w:r>
      <w:r w:rsidRPr="00DF7D0E">
        <w:rPr>
          <w:rFonts w:ascii="Times New Roman" w:eastAsia="Times New Roman" w:hAnsi="Times New Roman"/>
          <w:bCs/>
          <w:sz w:val="28"/>
          <w:szCs w:val="28"/>
        </w:rPr>
        <w:t xml:space="preserve">, </w:t>
      </w:r>
      <w:r w:rsidRPr="00DF7D0E">
        <w:rPr>
          <w:rFonts w:ascii="Times New Roman" w:eastAsia="Times New Roman" w:hAnsi="Times New Roman"/>
          <w:bCs/>
          <w:sz w:val="28"/>
          <w:szCs w:val="28"/>
          <w:lang w:val="en-US"/>
        </w:rPr>
        <w:t>GCC</w:t>
      </w:r>
      <w:r w:rsidRPr="00DF7D0E">
        <w:rPr>
          <w:rFonts w:ascii="Times New Roman" w:eastAsia="Times New Roman" w:hAnsi="Times New Roman"/>
          <w:bCs/>
          <w:sz w:val="28"/>
          <w:szCs w:val="28"/>
        </w:rPr>
        <w:t xml:space="preserve">, </w:t>
      </w:r>
      <w:r w:rsidRPr="00DF7D0E">
        <w:rPr>
          <w:rFonts w:ascii="Times New Roman" w:eastAsia="Times New Roman" w:hAnsi="Times New Roman"/>
          <w:bCs/>
          <w:sz w:val="28"/>
          <w:szCs w:val="28"/>
          <w:lang w:val="en-US"/>
        </w:rPr>
        <w:t>GLC</w:t>
      </w:r>
      <w:r w:rsidRPr="00DF7D0E">
        <w:rPr>
          <w:rFonts w:ascii="Times New Roman" w:eastAsia="Times New Roman" w:hAnsi="Times New Roman"/>
          <w:bCs/>
          <w:sz w:val="28"/>
          <w:szCs w:val="28"/>
        </w:rPr>
        <w:t xml:space="preserve">, </w:t>
      </w:r>
      <w:r w:rsidRPr="00DF7D0E">
        <w:rPr>
          <w:rFonts w:ascii="Times New Roman" w:eastAsia="Times New Roman" w:hAnsi="Times New Roman"/>
          <w:bCs/>
          <w:sz w:val="28"/>
          <w:szCs w:val="28"/>
          <w:lang w:val="en-US"/>
        </w:rPr>
        <w:t>EX</w:t>
      </w:r>
      <w:r w:rsidRPr="00DF7D0E">
        <w:rPr>
          <w:rFonts w:ascii="Times New Roman" w:eastAsia="Times New Roman" w:hAnsi="Times New Roman"/>
          <w:bCs/>
          <w:sz w:val="28"/>
          <w:szCs w:val="28"/>
        </w:rPr>
        <w:t xml:space="preserve"> и </w:t>
      </w:r>
      <w:r w:rsidRPr="00DF7D0E">
        <w:rPr>
          <w:rFonts w:ascii="Times New Roman" w:eastAsia="Times New Roman" w:hAnsi="Times New Roman"/>
          <w:bCs/>
          <w:sz w:val="28"/>
          <w:szCs w:val="28"/>
          <w:lang w:val="en-US"/>
        </w:rPr>
        <w:t>TWL</w:t>
      </w:r>
      <w:r w:rsidRPr="00DF7D0E">
        <w:rPr>
          <w:rFonts w:ascii="Times New Roman" w:eastAsia="Times New Roman" w:hAnsi="Times New Roman"/>
          <w:bCs/>
          <w:sz w:val="28"/>
          <w:szCs w:val="28"/>
        </w:rPr>
        <w:t xml:space="preserve">), оцененных в Костанайской области в 2022 году. В качестве основного статистического метода для оценки наличия </w:t>
      </w:r>
      <w:r>
        <w:rPr>
          <w:rFonts w:ascii="Times New Roman" w:eastAsia="Times New Roman" w:hAnsi="Times New Roman"/>
          <w:bCs/>
          <w:sz w:val="28"/>
          <w:szCs w:val="28"/>
        </w:rPr>
        <w:t>значимой разницы</w:t>
      </w:r>
      <w:r w:rsidRPr="00DF7D0E">
        <w:rPr>
          <w:rFonts w:ascii="Times New Roman" w:eastAsia="Times New Roman" w:hAnsi="Times New Roman"/>
          <w:bCs/>
          <w:sz w:val="28"/>
          <w:szCs w:val="28"/>
        </w:rPr>
        <w:t xml:space="preserve"> между средними значениями двух групп с разными аллелями (генотипами</w:t>
      </w:r>
      <w:r w:rsidR="00C532BA" w:rsidRPr="00DF7D0E">
        <w:rPr>
          <w:rFonts w:ascii="Times New Roman" w:eastAsia="Times New Roman" w:hAnsi="Times New Roman"/>
          <w:bCs/>
          <w:sz w:val="28"/>
          <w:szCs w:val="28"/>
        </w:rPr>
        <w:t>)</w:t>
      </w:r>
      <w:r>
        <w:rPr>
          <w:rFonts w:ascii="Times New Roman" w:eastAsia="Times New Roman" w:hAnsi="Times New Roman"/>
          <w:bCs/>
          <w:sz w:val="28"/>
          <w:szCs w:val="28"/>
        </w:rPr>
        <w:t xml:space="preserve"> был выбран тест Стьюдента</w:t>
      </w:r>
      <w:r w:rsidR="00C532BA" w:rsidRPr="00DF7D0E">
        <w:rPr>
          <w:rFonts w:ascii="Times New Roman" w:eastAsia="Times New Roman" w:hAnsi="Times New Roman"/>
          <w:bCs/>
          <w:sz w:val="28"/>
          <w:szCs w:val="28"/>
        </w:rPr>
        <w:t xml:space="preserve">. </w:t>
      </w:r>
    </w:p>
    <w:p w14:paraId="753801DB" w14:textId="4E606F1F" w:rsidR="00C532BA" w:rsidRPr="00DF7D0E" w:rsidRDefault="00DF7D0E" w:rsidP="00C532BA">
      <w:pPr>
        <w:spacing w:after="0" w:line="240" w:lineRule="auto"/>
        <w:ind w:firstLine="567"/>
        <w:jc w:val="both"/>
        <w:rPr>
          <w:rFonts w:ascii="Times New Roman" w:eastAsia="Times New Roman" w:hAnsi="Times New Roman"/>
          <w:bCs/>
          <w:sz w:val="28"/>
          <w:szCs w:val="28"/>
        </w:rPr>
      </w:pPr>
      <w:r w:rsidRPr="00DF7D0E">
        <w:rPr>
          <w:rFonts w:ascii="Times New Roman" w:eastAsia="Times New Roman" w:hAnsi="Times New Roman"/>
          <w:bCs/>
          <w:sz w:val="28"/>
          <w:szCs w:val="28"/>
        </w:rPr>
        <w:t xml:space="preserve">В результате для 14 из 22 </w:t>
      </w:r>
      <w:r w:rsidRPr="00DF7D0E">
        <w:rPr>
          <w:rFonts w:ascii="Times New Roman" w:eastAsia="Times New Roman" w:hAnsi="Times New Roman"/>
          <w:bCs/>
          <w:sz w:val="28"/>
          <w:szCs w:val="28"/>
          <w:lang w:val="en-US"/>
        </w:rPr>
        <w:t>KASP</w:t>
      </w:r>
      <w:r w:rsidRPr="00DF7D0E">
        <w:rPr>
          <w:rFonts w:ascii="Times New Roman" w:eastAsia="Times New Roman" w:hAnsi="Times New Roman"/>
          <w:bCs/>
          <w:sz w:val="28"/>
          <w:szCs w:val="28"/>
        </w:rPr>
        <w:t xml:space="preserve"> маркеров наблюдались значимые </w:t>
      </w:r>
      <w:r>
        <w:rPr>
          <w:rFonts w:ascii="Times New Roman" w:eastAsia="Times New Roman" w:hAnsi="Times New Roman"/>
          <w:bCs/>
          <w:sz w:val="28"/>
          <w:szCs w:val="28"/>
        </w:rPr>
        <w:t xml:space="preserve">отличия средних </w:t>
      </w:r>
      <w:r w:rsidRPr="00DF7D0E">
        <w:rPr>
          <w:rFonts w:ascii="Times New Roman" w:eastAsia="Times New Roman" w:hAnsi="Times New Roman"/>
          <w:bCs/>
          <w:sz w:val="28"/>
          <w:szCs w:val="28"/>
        </w:rPr>
        <w:t>(</w:t>
      </w:r>
      <w:r w:rsidRPr="00DF7D0E">
        <w:rPr>
          <w:rFonts w:ascii="Times New Roman" w:eastAsia="Times New Roman" w:hAnsi="Times New Roman"/>
          <w:bCs/>
          <w:sz w:val="28"/>
          <w:szCs w:val="28"/>
          <w:lang w:val="en-US"/>
        </w:rPr>
        <w:t>P</w:t>
      </w:r>
      <w:r w:rsidRPr="00DF7D0E">
        <w:rPr>
          <w:rFonts w:ascii="Times New Roman" w:eastAsia="Times New Roman" w:hAnsi="Times New Roman"/>
          <w:bCs/>
          <w:sz w:val="28"/>
          <w:szCs w:val="28"/>
        </w:rPr>
        <w:t xml:space="preserve"> </w:t>
      </w:r>
      <w:proofErr w:type="gramStart"/>
      <w:r w:rsidRPr="00DF7D0E">
        <w:rPr>
          <w:rFonts w:ascii="Times New Roman" w:eastAsia="Times New Roman" w:hAnsi="Times New Roman"/>
          <w:bCs/>
          <w:sz w:val="28"/>
          <w:szCs w:val="28"/>
        </w:rPr>
        <w:t>&lt; 0</w:t>
      </w:r>
      <w:proofErr w:type="gramEnd"/>
      <w:r w:rsidRPr="00DF7D0E">
        <w:rPr>
          <w:rFonts w:ascii="Times New Roman" w:eastAsia="Times New Roman" w:hAnsi="Times New Roman"/>
          <w:bCs/>
          <w:sz w:val="28"/>
          <w:szCs w:val="28"/>
        </w:rPr>
        <w:t xml:space="preserve">,05) </w:t>
      </w:r>
      <w:r>
        <w:rPr>
          <w:rFonts w:ascii="Times New Roman" w:eastAsia="Times New Roman" w:hAnsi="Times New Roman"/>
          <w:bCs/>
          <w:sz w:val="28"/>
          <w:szCs w:val="28"/>
        </w:rPr>
        <w:t>показателей качества зерна между двух аллелей</w:t>
      </w:r>
      <w:r w:rsidRPr="00DF7D0E">
        <w:rPr>
          <w:rFonts w:ascii="Times New Roman" w:eastAsia="Times New Roman" w:hAnsi="Times New Roman"/>
          <w:bCs/>
          <w:sz w:val="28"/>
          <w:szCs w:val="28"/>
        </w:rPr>
        <w:t xml:space="preserve"> (табл</w:t>
      </w:r>
      <w:r>
        <w:rPr>
          <w:rFonts w:ascii="Times New Roman" w:eastAsia="Times New Roman" w:hAnsi="Times New Roman"/>
          <w:bCs/>
          <w:sz w:val="28"/>
          <w:szCs w:val="28"/>
        </w:rPr>
        <w:t>ица</w:t>
      </w:r>
      <w:r w:rsidRPr="00DF7D0E">
        <w:rPr>
          <w:rFonts w:ascii="Times New Roman" w:eastAsia="Times New Roman" w:hAnsi="Times New Roman"/>
          <w:bCs/>
          <w:sz w:val="28"/>
          <w:szCs w:val="28"/>
        </w:rPr>
        <w:t xml:space="preserve"> 20) [</w:t>
      </w:r>
      <w:r w:rsidR="00431FC0" w:rsidRPr="00431FC0">
        <w:rPr>
          <w:rFonts w:ascii="Times New Roman" w:eastAsia="Times New Roman" w:hAnsi="Times New Roman"/>
          <w:bCs/>
          <w:sz w:val="28"/>
          <w:szCs w:val="28"/>
        </w:rPr>
        <w:t>136</w:t>
      </w:r>
      <w:r w:rsidRPr="00DF7D0E">
        <w:rPr>
          <w:rFonts w:ascii="Times New Roman" w:eastAsia="Times New Roman" w:hAnsi="Times New Roman"/>
          <w:bCs/>
          <w:sz w:val="28"/>
          <w:szCs w:val="28"/>
        </w:rPr>
        <w:t xml:space="preserve">]. В результате валидации 8 </w:t>
      </w:r>
      <w:r w:rsidRPr="00DF7D0E">
        <w:rPr>
          <w:rFonts w:ascii="Times New Roman" w:eastAsia="Times New Roman" w:hAnsi="Times New Roman"/>
          <w:bCs/>
          <w:sz w:val="28"/>
          <w:szCs w:val="28"/>
          <w:lang w:val="en-US"/>
        </w:rPr>
        <w:t>QTL</w:t>
      </w:r>
      <w:r w:rsidRPr="00DF7D0E">
        <w:rPr>
          <w:rFonts w:ascii="Times New Roman" w:eastAsia="Times New Roman" w:hAnsi="Times New Roman"/>
          <w:bCs/>
          <w:sz w:val="28"/>
          <w:szCs w:val="28"/>
        </w:rPr>
        <w:t xml:space="preserve"> из </w:t>
      </w:r>
      <w:r w:rsidRPr="00DF7D0E">
        <w:rPr>
          <w:rFonts w:ascii="Times New Roman" w:eastAsia="Times New Roman" w:hAnsi="Times New Roman"/>
          <w:bCs/>
          <w:sz w:val="28"/>
          <w:szCs w:val="28"/>
          <w:lang w:val="en-US"/>
        </w:rPr>
        <w:t>GWAS</w:t>
      </w:r>
      <w:r>
        <w:rPr>
          <w:rFonts w:ascii="Times New Roman" w:eastAsia="Times New Roman" w:hAnsi="Times New Roman"/>
          <w:bCs/>
          <w:sz w:val="28"/>
          <w:szCs w:val="28"/>
        </w:rPr>
        <w:t xml:space="preserve"> анализа</w:t>
      </w:r>
      <w:r w:rsidRPr="00DF7D0E">
        <w:rPr>
          <w:rFonts w:ascii="Times New Roman" w:eastAsia="Times New Roman" w:hAnsi="Times New Roman"/>
          <w:bCs/>
          <w:sz w:val="28"/>
          <w:szCs w:val="28"/>
        </w:rPr>
        <w:t xml:space="preserve"> были подтверждены с помощью </w:t>
      </w:r>
      <w:r>
        <w:rPr>
          <w:rFonts w:ascii="Times New Roman" w:eastAsia="Times New Roman" w:hAnsi="Times New Roman"/>
          <w:bCs/>
          <w:sz w:val="28"/>
          <w:szCs w:val="28"/>
        </w:rPr>
        <w:t>теста Стьюдента</w:t>
      </w:r>
      <w:r w:rsidRPr="00DF7D0E">
        <w:rPr>
          <w:rFonts w:ascii="Times New Roman" w:eastAsia="Times New Roman" w:hAnsi="Times New Roman"/>
          <w:bCs/>
          <w:sz w:val="28"/>
          <w:szCs w:val="28"/>
        </w:rPr>
        <w:t xml:space="preserve"> в коллекции. Список подтвержденных ассоциаций включал </w:t>
      </w:r>
      <w:r w:rsidRPr="00DF7D0E">
        <w:rPr>
          <w:rFonts w:ascii="Times New Roman" w:eastAsia="Times New Roman" w:hAnsi="Times New Roman"/>
          <w:bCs/>
          <w:sz w:val="28"/>
          <w:szCs w:val="28"/>
          <w:lang w:val="en-US"/>
        </w:rPr>
        <w:t>QTL</w:t>
      </w:r>
      <w:r w:rsidRPr="00DF7D0E">
        <w:rPr>
          <w:rFonts w:ascii="Times New Roman" w:eastAsia="Times New Roman" w:hAnsi="Times New Roman"/>
          <w:bCs/>
          <w:sz w:val="28"/>
          <w:szCs w:val="28"/>
        </w:rPr>
        <w:t xml:space="preserve"> </w:t>
      </w:r>
      <w:proofErr w:type="spellStart"/>
      <w:r w:rsidRPr="00DF7D0E">
        <w:rPr>
          <w:rFonts w:ascii="Times New Roman" w:eastAsia="Times New Roman" w:hAnsi="Times New Roman"/>
          <w:bCs/>
          <w:i/>
          <w:iCs/>
          <w:sz w:val="28"/>
          <w:szCs w:val="28"/>
          <w:lang w:val="en-US"/>
        </w:rPr>
        <w:t>qQTL</w:t>
      </w:r>
      <w:proofErr w:type="spellEnd"/>
      <w:r w:rsidRPr="00DF7D0E">
        <w:rPr>
          <w:rFonts w:ascii="Times New Roman" w:eastAsia="Times New Roman" w:hAnsi="Times New Roman"/>
          <w:bCs/>
          <w:i/>
          <w:iCs/>
          <w:sz w:val="28"/>
          <w:szCs w:val="28"/>
        </w:rPr>
        <w:t>_1</w:t>
      </w:r>
      <w:r w:rsidRPr="00DF7D0E">
        <w:rPr>
          <w:rFonts w:ascii="Times New Roman" w:eastAsia="Times New Roman" w:hAnsi="Times New Roman"/>
          <w:bCs/>
          <w:i/>
          <w:iCs/>
          <w:sz w:val="28"/>
          <w:szCs w:val="28"/>
          <w:lang w:val="en-US"/>
        </w:rPr>
        <w:t>H</w:t>
      </w:r>
      <w:r w:rsidRPr="00DF7D0E">
        <w:rPr>
          <w:rFonts w:ascii="Times New Roman" w:eastAsia="Times New Roman" w:hAnsi="Times New Roman"/>
          <w:bCs/>
          <w:i/>
          <w:iCs/>
          <w:sz w:val="28"/>
          <w:szCs w:val="28"/>
        </w:rPr>
        <w:t>-1</w:t>
      </w:r>
      <w:r w:rsidRPr="00DF7D0E">
        <w:rPr>
          <w:rFonts w:ascii="Times New Roman" w:eastAsia="Times New Roman" w:hAnsi="Times New Roman"/>
          <w:bCs/>
          <w:sz w:val="28"/>
          <w:szCs w:val="28"/>
        </w:rPr>
        <w:t xml:space="preserve"> (</w:t>
      </w:r>
      <w:proofErr w:type="spellStart"/>
      <w:r w:rsidRPr="00DF7D0E">
        <w:rPr>
          <w:rFonts w:ascii="Times New Roman" w:eastAsia="Times New Roman" w:hAnsi="Times New Roman"/>
          <w:bCs/>
          <w:i/>
          <w:iCs/>
          <w:sz w:val="28"/>
          <w:szCs w:val="28"/>
          <w:lang w:val="en-US"/>
        </w:rPr>
        <w:t>ipbb</w:t>
      </w:r>
      <w:proofErr w:type="spellEnd"/>
      <w:r w:rsidRPr="00DF7D0E">
        <w:rPr>
          <w:rFonts w:ascii="Times New Roman" w:eastAsia="Times New Roman" w:hAnsi="Times New Roman"/>
          <w:bCs/>
          <w:i/>
          <w:iCs/>
          <w:sz w:val="28"/>
          <w:szCs w:val="28"/>
        </w:rPr>
        <w:t>_</w:t>
      </w:r>
      <w:r w:rsidRPr="00DF7D0E">
        <w:rPr>
          <w:rFonts w:ascii="Times New Roman" w:eastAsia="Times New Roman" w:hAnsi="Times New Roman"/>
          <w:bCs/>
          <w:i/>
          <w:iCs/>
          <w:sz w:val="28"/>
          <w:szCs w:val="28"/>
          <w:lang w:val="en-US"/>
        </w:rPr>
        <w:t>hv</w:t>
      </w:r>
      <w:r w:rsidRPr="00DF7D0E">
        <w:rPr>
          <w:rFonts w:ascii="Times New Roman" w:eastAsia="Times New Roman" w:hAnsi="Times New Roman"/>
          <w:bCs/>
          <w:i/>
          <w:iCs/>
          <w:sz w:val="28"/>
          <w:szCs w:val="28"/>
        </w:rPr>
        <w:t>_158</w:t>
      </w:r>
      <w:r w:rsidRPr="00DF7D0E">
        <w:rPr>
          <w:rFonts w:ascii="Times New Roman" w:eastAsia="Times New Roman" w:hAnsi="Times New Roman"/>
          <w:bCs/>
          <w:sz w:val="28"/>
          <w:szCs w:val="28"/>
        </w:rPr>
        <w:t xml:space="preserve">), ассоциированный с </w:t>
      </w:r>
      <w:r w:rsidRPr="00DF7D0E">
        <w:rPr>
          <w:rFonts w:ascii="Times New Roman" w:eastAsia="Times New Roman" w:hAnsi="Times New Roman"/>
          <w:bCs/>
          <w:sz w:val="28"/>
          <w:szCs w:val="28"/>
          <w:lang w:val="en-US"/>
        </w:rPr>
        <w:t>GSC</w:t>
      </w:r>
      <w:r w:rsidRPr="00DF7D0E">
        <w:rPr>
          <w:rFonts w:ascii="Times New Roman" w:eastAsia="Times New Roman" w:hAnsi="Times New Roman"/>
          <w:bCs/>
          <w:sz w:val="28"/>
          <w:szCs w:val="28"/>
        </w:rPr>
        <w:t xml:space="preserve"> как по </w:t>
      </w:r>
      <w:r w:rsidRPr="00DF7D0E">
        <w:rPr>
          <w:rFonts w:ascii="Times New Roman" w:eastAsia="Times New Roman" w:hAnsi="Times New Roman"/>
          <w:bCs/>
          <w:sz w:val="28"/>
          <w:szCs w:val="28"/>
          <w:lang w:val="en-US"/>
        </w:rPr>
        <w:t>GWAS</w:t>
      </w:r>
      <w:r w:rsidRPr="00DF7D0E">
        <w:rPr>
          <w:rFonts w:ascii="Times New Roman" w:eastAsia="Times New Roman" w:hAnsi="Times New Roman"/>
          <w:bCs/>
          <w:sz w:val="28"/>
          <w:szCs w:val="28"/>
        </w:rPr>
        <w:t xml:space="preserve">, так и по </w:t>
      </w:r>
      <w:r w:rsidRPr="00DF7D0E">
        <w:rPr>
          <w:rFonts w:ascii="Times New Roman" w:eastAsia="Times New Roman" w:hAnsi="Times New Roman"/>
          <w:bCs/>
          <w:sz w:val="28"/>
          <w:szCs w:val="28"/>
          <w:lang w:val="en-US"/>
        </w:rPr>
        <w:t>T</w:t>
      </w:r>
      <w:r w:rsidRPr="00DF7D0E">
        <w:rPr>
          <w:rFonts w:ascii="Times New Roman" w:eastAsia="Times New Roman" w:hAnsi="Times New Roman"/>
          <w:bCs/>
          <w:sz w:val="28"/>
          <w:szCs w:val="28"/>
        </w:rPr>
        <w:t xml:space="preserve">-тесту (таблица 20). </w:t>
      </w:r>
      <w:r>
        <w:rPr>
          <w:rFonts w:ascii="Times New Roman" w:eastAsia="Times New Roman" w:hAnsi="Times New Roman"/>
          <w:bCs/>
          <w:sz w:val="28"/>
          <w:szCs w:val="28"/>
          <w:lang w:val="en-US"/>
        </w:rPr>
        <w:t>QTL</w:t>
      </w:r>
      <w:r w:rsidRPr="00DF7D0E">
        <w:rPr>
          <w:rFonts w:ascii="Times New Roman" w:eastAsia="Times New Roman" w:hAnsi="Times New Roman"/>
          <w:bCs/>
          <w:sz w:val="28"/>
          <w:szCs w:val="28"/>
        </w:rPr>
        <w:t xml:space="preserve"> </w:t>
      </w:r>
      <w:proofErr w:type="spellStart"/>
      <w:r w:rsidRPr="00DF7D0E">
        <w:rPr>
          <w:rFonts w:ascii="Times New Roman" w:eastAsia="Times New Roman" w:hAnsi="Times New Roman"/>
          <w:bCs/>
          <w:i/>
          <w:iCs/>
          <w:sz w:val="28"/>
          <w:szCs w:val="28"/>
          <w:lang w:val="en-US"/>
        </w:rPr>
        <w:t>qQTL</w:t>
      </w:r>
      <w:proofErr w:type="spellEnd"/>
      <w:r w:rsidRPr="00DF7D0E">
        <w:rPr>
          <w:rFonts w:ascii="Times New Roman" w:eastAsia="Times New Roman" w:hAnsi="Times New Roman"/>
          <w:bCs/>
          <w:i/>
          <w:iCs/>
          <w:sz w:val="28"/>
          <w:szCs w:val="28"/>
        </w:rPr>
        <w:t>_1</w:t>
      </w:r>
      <w:r w:rsidRPr="00DF7D0E">
        <w:rPr>
          <w:rFonts w:ascii="Times New Roman" w:eastAsia="Times New Roman" w:hAnsi="Times New Roman"/>
          <w:bCs/>
          <w:i/>
          <w:iCs/>
          <w:sz w:val="28"/>
          <w:szCs w:val="28"/>
          <w:lang w:val="en-US"/>
        </w:rPr>
        <w:t>H</w:t>
      </w:r>
      <w:r w:rsidRPr="00DF7D0E">
        <w:rPr>
          <w:rFonts w:ascii="Times New Roman" w:eastAsia="Times New Roman" w:hAnsi="Times New Roman"/>
          <w:bCs/>
          <w:i/>
          <w:iCs/>
          <w:sz w:val="28"/>
          <w:szCs w:val="28"/>
        </w:rPr>
        <w:t>-1</w:t>
      </w:r>
      <w:r w:rsidRPr="00DF7D0E">
        <w:rPr>
          <w:rFonts w:ascii="Times New Roman" w:eastAsia="Times New Roman" w:hAnsi="Times New Roman"/>
          <w:bCs/>
          <w:sz w:val="28"/>
          <w:szCs w:val="28"/>
        </w:rPr>
        <w:t xml:space="preserve"> расположен на </w:t>
      </w:r>
      <w:r>
        <w:rPr>
          <w:rFonts w:ascii="Times New Roman" w:eastAsia="Times New Roman" w:hAnsi="Times New Roman"/>
          <w:bCs/>
          <w:sz w:val="28"/>
          <w:szCs w:val="28"/>
        </w:rPr>
        <w:t xml:space="preserve">в позиции </w:t>
      </w:r>
      <w:r w:rsidRPr="00DF7D0E">
        <w:rPr>
          <w:rFonts w:ascii="Times New Roman" w:eastAsia="Times New Roman" w:hAnsi="Times New Roman"/>
          <w:bCs/>
          <w:sz w:val="28"/>
          <w:szCs w:val="28"/>
        </w:rPr>
        <w:t xml:space="preserve">9335162 </w:t>
      </w:r>
      <w:proofErr w:type="spellStart"/>
      <w:r w:rsidRPr="00DF7D0E">
        <w:rPr>
          <w:rFonts w:ascii="Times New Roman" w:eastAsia="Times New Roman" w:hAnsi="Times New Roman"/>
          <w:bCs/>
          <w:sz w:val="28"/>
          <w:szCs w:val="28"/>
        </w:rPr>
        <w:t>п.</w:t>
      </w:r>
      <w:r>
        <w:rPr>
          <w:rFonts w:ascii="Times New Roman" w:eastAsia="Times New Roman" w:hAnsi="Times New Roman"/>
          <w:bCs/>
          <w:sz w:val="28"/>
          <w:szCs w:val="28"/>
        </w:rPr>
        <w:t>о</w:t>
      </w:r>
      <w:proofErr w:type="spellEnd"/>
      <w:r w:rsidRPr="00DF7D0E">
        <w:rPr>
          <w:rFonts w:ascii="Times New Roman" w:eastAsia="Times New Roman" w:hAnsi="Times New Roman"/>
          <w:bCs/>
          <w:sz w:val="28"/>
          <w:szCs w:val="28"/>
        </w:rPr>
        <w:t>. хромосомы 1</w:t>
      </w:r>
      <w:r w:rsidRPr="00DF7D0E">
        <w:rPr>
          <w:rFonts w:ascii="Times New Roman" w:eastAsia="Times New Roman" w:hAnsi="Times New Roman"/>
          <w:bCs/>
          <w:sz w:val="28"/>
          <w:szCs w:val="28"/>
          <w:lang w:val="en-US"/>
        </w:rPr>
        <w:t>H</w:t>
      </w:r>
      <w:r w:rsidRPr="00DF7D0E">
        <w:rPr>
          <w:rFonts w:ascii="Times New Roman" w:eastAsia="Times New Roman" w:hAnsi="Times New Roman"/>
          <w:bCs/>
          <w:sz w:val="28"/>
          <w:szCs w:val="28"/>
        </w:rPr>
        <w:t xml:space="preserve"> и перекрывается с геном, кодирующим белок </w:t>
      </w:r>
      <w:r w:rsidRPr="00DF7D0E">
        <w:rPr>
          <w:rFonts w:ascii="Times New Roman" w:eastAsia="Times New Roman" w:hAnsi="Times New Roman"/>
          <w:bCs/>
          <w:sz w:val="28"/>
          <w:szCs w:val="28"/>
          <w:lang w:val="en-US"/>
        </w:rPr>
        <w:t>Hv</w:t>
      </w:r>
      <w:r w:rsidRPr="00DF7D0E">
        <w:rPr>
          <w:rFonts w:ascii="Times New Roman" w:eastAsia="Times New Roman" w:hAnsi="Times New Roman"/>
          <w:bCs/>
          <w:sz w:val="28"/>
          <w:szCs w:val="28"/>
        </w:rPr>
        <w:t>711</w:t>
      </w:r>
      <w:r w:rsidRPr="00DF7D0E">
        <w:rPr>
          <w:rFonts w:ascii="Times New Roman" w:eastAsia="Times New Roman" w:hAnsi="Times New Roman"/>
          <w:bCs/>
          <w:sz w:val="28"/>
          <w:szCs w:val="28"/>
          <w:lang w:val="en-US"/>
        </w:rPr>
        <w:t>N</w:t>
      </w:r>
      <w:r w:rsidRPr="00DF7D0E">
        <w:rPr>
          <w:rFonts w:ascii="Times New Roman" w:eastAsia="Times New Roman" w:hAnsi="Times New Roman"/>
          <w:bCs/>
          <w:sz w:val="28"/>
          <w:szCs w:val="28"/>
        </w:rPr>
        <w:t>16.16 (таблица 21). Этот белок отвечает за активность транспортера и расположен в клеточной мембране [</w:t>
      </w:r>
      <w:r w:rsidR="00656A29" w:rsidRPr="00656A29">
        <w:rPr>
          <w:rFonts w:ascii="Times New Roman" w:eastAsia="Times New Roman" w:hAnsi="Times New Roman"/>
          <w:bCs/>
          <w:sz w:val="28"/>
          <w:szCs w:val="28"/>
        </w:rPr>
        <w:t>218</w:t>
      </w:r>
      <w:r w:rsidRPr="00DF7D0E">
        <w:rPr>
          <w:rFonts w:ascii="Times New Roman" w:eastAsia="Times New Roman" w:hAnsi="Times New Roman"/>
          <w:bCs/>
          <w:sz w:val="28"/>
          <w:szCs w:val="28"/>
        </w:rPr>
        <w:t xml:space="preserve">]. </w:t>
      </w:r>
      <w:r w:rsidRPr="00DF7D0E">
        <w:rPr>
          <w:rFonts w:ascii="Times New Roman" w:eastAsia="Times New Roman" w:hAnsi="Times New Roman"/>
          <w:bCs/>
          <w:sz w:val="28"/>
          <w:szCs w:val="28"/>
          <w:lang w:val="en-US"/>
        </w:rPr>
        <w:t>QTL</w:t>
      </w:r>
      <w:r w:rsidRPr="00DF7D0E">
        <w:rPr>
          <w:rFonts w:ascii="Times New Roman" w:eastAsia="Times New Roman" w:hAnsi="Times New Roman"/>
          <w:bCs/>
          <w:sz w:val="28"/>
          <w:szCs w:val="28"/>
        </w:rPr>
        <w:t xml:space="preserve"> </w:t>
      </w:r>
      <w:proofErr w:type="spellStart"/>
      <w:r w:rsidRPr="00DF7D0E">
        <w:rPr>
          <w:rFonts w:ascii="Times New Roman" w:eastAsia="Times New Roman" w:hAnsi="Times New Roman"/>
          <w:bCs/>
          <w:i/>
          <w:iCs/>
          <w:sz w:val="28"/>
          <w:szCs w:val="28"/>
          <w:lang w:val="en-US"/>
        </w:rPr>
        <w:t>qQTL</w:t>
      </w:r>
      <w:proofErr w:type="spellEnd"/>
      <w:r w:rsidRPr="00DF7D0E">
        <w:rPr>
          <w:rFonts w:ascii="Times New Roman" w:eastAsia="Times New Roman" w:hAnsi="Times New Roman"/>
          <w:bCs/>
          <w:i/>
          <w:iCs/>
          <w:sz w:val="28"/>
          <w:szCs w:val="28"/>
        </w:rPr>
        <w:t>_1</w:t>
      </w:r>
      <w:r w:rsidRPr="00DF7D0E">
        <w:rPr>
          <w:rFonts w:ascii="Times New Roman" w:eastAsia="Times New Roman" w:hAnsi="Times New Roman"/>
          <w:bCs/>
          <w:i/>
          <w:iCs/>
          <w:sz w:val="28"/>
          <w:szCs w:val="28"/>
          <w:lang w:val="en-US"/>
        </w:rPr>
        <w:t>H</w:t>
      </w:r>
      <w:r w:rsidRPr="00DF7D0E">
        <w:rPr>
          <w:rFonts w:ascii="Times New Roman" w:eastAsia="Times New Roman" w:hAnsi="Times New Roman"/>
          <w:bCs/>
          <w:i/>
          <w:iCs/>
          <w:sz w:val="28"/>
          <w:szCs w:val="28"/>
        </w:rPr>
        <w:t>-1</w:t>
      </w:r>
      <w:r w:rsidRPr="00DF7D0E">
        <w:rPr>
          <w:rFonts w:ascii="Times New Roman" w:eastAsia="Times New Roman" w:hAnsi="Times New Roman"/>
          <w:bCs/>
          <w:sz w:val="28"/>
          <w:szCs w:val="28"/>
        </w:rPr>
        <w:t xml:space="preserve"> является </w:t>
      </w:r>
      <w:r>
        <w:rPr>
          <w:rFonts w:ascii="Times New Roman" w:eastAsia="Times New Roman" w:hAnsi="Times New Roman"/>
          <w:bCs/>
          <w:sz w:val="28"/>
          <w:szCs w:val="28"/>
        </w:rPr>
        <w:t xml:space="preserve">предположительно </w:t>
      </w:r>
      <w:r w:rsidRPr="00DF7D0E">
        <w:rPr>
          <w:rFonts w:ascii="Times New Roman" w:eastAsia="Times New Roman" w:hAnsi="Times New Roman"/>
          <w:bCs/>
          <w:sz w:val="28"/>
          <w:szCs w:val="28"/>
        </w:rPr>
        <w:t xml:space="preserve">новым и никогда ранее не описывался в литературе как связанный с </w:t>
      </w:r>
      <w:proofErr w:type="spellStart"/>
      <w:r w:rsidRPr="00DF7D0E">
        <w:rPr>
          <w:rFonts w:ascii="Times New Roman" w:eastAsia="Times New Roman" w:hAnsi="Times New Roman"/>
          <w:bCs/>
          <w:sz w:val="28"/>
          <w:szCs w:val="28"/>
        </w:rPr>
        <w:t>экстрактивностью</w:t>
      </w:r>
      <w:proofErr w:type="spellEnd"/>
      <w:r w:rsidRPr="00DF7D0E">
        <w:rPr>
          <w:rFonts w:ascii="Times New Roman" w:eastAsia="Times New Roman" w:hAnsi="Times New Roman"/>
          <w:bCs/>
          <w:sz w:val="28"/>
          <w:szCs w:val="28"/>
        </w:rPr>
        <w:t xml:space="preserve"> зерна ячменя</w:t>
      </w:r>
      <w:r>
        <w:rPr>
          <w:rFonts w:ascii="Times New Roman" w:eastAsia="Times New Roman" w:hAnsi="Times New Roman"/>
          <w:bCs/>
          <w:sz w:val="28"/>
          <w:szCs w:val="28"/>
        </w:rPr>
        <w:t>. С</w:t>
      </w:r>
      <w:r w:rsidRPr="00DF7D0E">
        <w:rPr>
          <w:rFonts w:ascii="Times New Roman" w:eastAsia="Times New Roman" w:hAnsi="Times New Roman"/>
          <w:bCs/>
          <w:sz w:val="28"/>
          <w:szCs w:val="28"/>
        </w:rPr>
        <w:t xml:space="preserve">ледовательно, у </w:t>
      </w:r>
      <w:r w:rsidRPr="00DF7D0E">
        <w:rPr>
          <w:rFonts w:ascii="Times New Roman" w:eastAsia="Times New Roman" w:hAnsi="Times New Roman"/>
          <w:bCs/>
          <w:sz w:val="28"/>
          <w:szCs w:val="28"/>
          <w:lang w:val="en-US"/>
        </w:rPr>
        <w:t>QTL</w:t>
      </w:r>
      <w:r w:rsidRPr="00DF7D0E">
        <w:rPr>
          <w:rFonts w:ascii="Times New Roman" w:eastAsia="Times New Roman" w:hAnsi="Times New Roman"/>
          <w:bCs/>
          <w:sz w:val="28"/>
          <w:szCs w:val="28"/>
        </w:rPr>
        <w:t xml:space="preserve"> нет генов-кандидатов. Другим </w:t>
      </w:r>
      <w:r w:rsidRPr="00DF7D0E">
        <w:rPr>
          <w:rFonts w:ascii="Times New Roman" w:eastAsia="Times New Roman" w:hAnsi="Times New Roman"/>
          <w:bCs/>
          <w:sz w:val="28"/>
          <w:szCs w:val="28"/>
          <w:lang w:val="en-US"/>
        </w:rPr>
        <w:t>QTL</w:t>
      </w:r>
      <w:r w:rsidRPr="00DF7D0E">
        <w:rPr>
          <w:rFonts w:ascii="Times New Roman" w:eastAsia="Times New Roman" w:hAnsi="Times New Roman"/>
          <w:bCs/>
          <w:sz w:val="28"/>
          <w:szCs w:val="28"/>
        </w:rPr>
        <w:t>, расположенным на хромосоме 1</w:t>
      </w:r>
      <w:r w:rsidRPr="00DF7D0E">
        <w:rPr>
          <w:rFonts w:ascii="Times New Roman" w:eastAsia="Times New Roman" w:hAnsi="Times New Roman"/>
          <w:bCs/>
          <w:sz w:val="28"/>
          <w:szCs w:val="28"/>
          <w:lang w:val="en-US"/>
        </w:rPr>
        <w:t>H</w:t>
      </w:r>
      <w:r w:rsidRPr="00DF7D0E">
        <w:rPr>
          <w:rFonts w:ascii="Times New Roman" w:eastAsia="Times New Roman" w:hAnsi="Times New Roman"/>
          <w:bCs/>
          <w:sz w:val="28"/>
          <w:szCs w:val="28"/>
        </w:rPr>
        <w:t xml:space="preserve"> (396004558 </w:t>
      </w:r>
      <w:proofErr w:type="spellStart"/>
      <w:r w:rsidRPr="00DF7D0E">
        <w:rPr>
          <w:rFonts w:ascii="Times New Roman" w:eastAsia="Times New Roman" w:hAnsi="Times New Roman"/>
          <w:bCs/>
          <w:sz w:val="28"/>
          <w:szCs w:val="28"/>
        </w:rPr>
        <w:t>п.</w:t>
      </w:r>
      <w:r>
        <w:rPr>
          <w:rFonts w:ascii="Times New Roman" w:eastAsia="Times New Roman" w:hAnsi="Times New Roman"/>
          <w:bCs/>
          <w:sz w:val="28"/>
          <w:szCs w:val="28"/>
        </w:rPr>
        <w:t>о</w:t>
      </w:r>
      <w:proofErr w:type="spellEnd"/>
      <w:r w:rsidRPr="00DF7D0E">
        <w:rPr>
          <w:rFonts w:ascii="Times New Roman" w:eastAsia="Times New Roman" w:hAnsi="Times New Roman"/>
          <w:bCs/>
          <w:sz w:val="28"/>
          <w:szCs w:val="28"/>
        </w:rPr>
        <w:t xml:space="preserve">.), был </w:t>
      </w:r>
      <w:proofErr w:type="spellStart"/>
      <w:r w:rsidRPr="00DF7D0E">
        <w:rPr>
          <w:rFonts w:ascii="Times New Roman" w:eastAsia="Times New Roman" w:hAnsi="Times New Roman"/>
          <w:bCs/>
          <w:i/>
          <w:iCs/>
          <w:sz w:val="28"/>
          <w:szCs w:val="28"/>
          <w:lang w:val="en-US"/>
        </w:rPr>
        <w:t>qQTL</w:t>
      </w:r>
      <w:proofErr w:type="spellEnd"/>
      <w:r w:rsidRPr="00DF7D0E">
        <w:rPr>
          <w:rFonts w:ascii="Times New Roman" w:eastAsia="Times New Roman" w:hAnsi="Times New Roman"/>
          <w:bCs/>
          <w:i/>
          <w:iCs/>
          <w:sz w:val="28"/>
          <w:szCs w:val="28"/>
        </w:rPr>
        <w:t>_1</w:t>
      </w:r>
      <w:r w:rsidRPr="00DF7D0E">
        <w:rPr>
          <w:rFonts w:ascii="Times New Roman" w:eastAsia="Times New Roman" w:hAnsi="Times New Roman"/>
          <w:bCs/>
          <w:i/>
          <w:iCs/>
          <w:sz w:val="28"/>
          <w:szCs w:val="28"/>
          <w:lang w:val="en-US"/>
        </w:rPr>
        <w:t>H</w:t>
      </w:r>
      <w:r w:rsidRPr="00DF7D0E">
        <w:rPr>
          <w:rFonts w:ascii="Times New Roman" w:eastAsia="Times New Roman" w:hAnsi="Times New Roman"/>
          <w:bCs/>
          <w:i/>
          <w:iCs/>
          <w:sz w:val="28"/>
          <w:szCs w:val="28"/>
        </w:rPr>
        <w:t>-8</w:t>
      </w:r>
      <w:r w:rsidRPr="00DF7D0E">
        <w:rPr>
          <w:rFonts w:ascii="Times New Roman" w:eastAsia="Times New Roman" w:hAnsi="Times New Roman"/>
          <w:bCs/>
          <w:sz w:val="28"/>
          <w:szCs w:val="28"/>
        </w:rPr>
        <w:t xml:space="preserve"> (</w:t>
      </w:r>
      <w:proofErr w:type="spellStart"/>
      <w:r w:rsidRPr="00DF7D0E">
        <w:rPr>
          <w:rFonts w:ascii="Times New Roman" w:eastAsia="Times New Roman" w:hAnsi="Times New Roman"/>
          <w:bCs/>
          <w:i/>
          <w:iCs/>
          <w:sz w:val="28"/>
          <w:szCs w:val="28"/>
          <w:lang w:val="en-US"/>
        </w:rPr>
        <w:t>ipbb</w:t>
      </w:r>
      <w:proofErr w:type="spellEnd"/>
      <w:r w:rsidRPr="00DF7D0E">
        <w:rPr>
          <w:rFonts w:ascii="Times New Roman" w:eastAsia="Times New Roman" w:hAnsi="Times New Roman"/>
          <w:bCs/>
          <w:i/>
          <w:iCs/>
          <w:sz w:val="28"/>
          <w:szCs w:val="28"/>
        </w:rPr>
        <w:t>_</w:t>
      </w:r>
      <w:r w:rsidRPr="00DF7D0E">
        <w:rPr>
          <w:rFonts w:ascii="Times New Roman" w:eastAsia="Times New Roman" w:hAnsi="Times New Roman"/>
          <w:bCs/>
          <w:i/>
          <w:iCs/>
          <w:sz w:val="28"/>
          <w:szCs w:val="28"/>
          <w:lang w:val="en-US"/>
        </w:rPr>
        <w:t>hv</w:t>
      </w:r>
      <w:r w:rsidRPr="00DF7D0E">
        <w:rPr>
          <w:rFonts w:ascii="Times New Roman" w:eastAsia="Times New Roman" w:hAnsi="Times New Roman"/>
          <w:bCs/>
          <w:i/>
          <w:iCs/>
          <w:sz w:val="28"/>
          <w:szCs w:val="28"/>
        </w:rPr>
        <w:t>_104</w:t>
      </w:r>
      <w:r w:rsidRPr="00DF7D0E">
        <w:rPr>
          <w:rFonts w:ascii="Times New Roman" w:eastAsia="Times New Roman" w:hAnsi="Times New Roman"/>
          <w:bCs/>
          <w:sz w:val="28"/>
          <w:szCs w:val="28"/>
        </w:rPr>
        <w:t xml:space="preserve">), связанный с натурой зерна (таблица 21). Его </w:t>
      </w:r>
      <w:r w:rsidRPr="00DF7D0E">
        <w:rPr>
          <w:rFonts w:ascii="Times New Roman" w:eastAsia="Times New Roman" w:hAnsi="Times New Roman"/>
          <w:bCs/>
          <w:sz w:val="28"/>
          <w:szCs w:val="28"/>
          <w:lang w:val="en-US"/>
        </w:rPr>
        <w:t>SNP</w:t>
      </w:r>
      <w:r w:rsidRPr="00DF7D0E">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маркер был </w:t>
      </w:r>
      <w:r w:rsidRPr="00DF7D0E">
        <w:rPr>
          <w:rFonts w:ascii="Times New Roman" w:eastAsia="Times New Roman" w:hAnsi="Times New Roman"/>
          <w:bCs/>
          <w:sz w:val="28"/>
          <w:szCs w:val="28"/>
        </w:rPr>
        <w:t>расположен внутри гена, кодирующего (1-3,1-4)-бета-</w:t>
      </w:r>
      <w:r w:rsidRPr="00DF7D0E">
        <w:rPr>
          <w:rFonts w:ascii="Times New Roman" w:eastAsia="Times New Roman" w:hAnsi="Times New Roman"/>
          <w:bCs/>
          <w:sz w:val="28"/>
          <w:szCs w:val="28"/>
          <w:lang w:val="en-US"/>
        </w:rPr>
        <w:t>D</w:t>
      </w:r>
      <w:r w:rsidRPr="00DF7D0E">
        <w:rPr>
          <w:rFonts w:ascii="Times New Roman" w:eastAsia="Times New Roman" w:hAnsi="Times New Roman"/>
          <w:bCs/>
          <w:sz w:val="28"/>
          <w:szCs w:val="28"/>
        </w:rPr>
        <w:t>-</w:t>
      </w:r>
      <w:proofErr w:type="spellStart"/>
      <w:r w:rsidRPr="00DF7D0E">
        <w:rPr>
          <w:rFonts w:ascii="Times New Roman" w:eastAsia="Times New Roman" w:hAnsi="Times New Roman"/>
          <w:bCs/>
          <w:sz w:val="28"/>
          <w:szCs w:val="28"/>
        </w:rPr>
        <w:t>глюканазу</w:t>
      </w:r>
      <w:proofErr w:type="spellEnd"/>
      <w:r>
        <w:rPr>
          <w:rFonts w:ascii="Times New Roman" w:eastAsia="Times New Roman" w:hAnsi="Times New Roman"/>
          <w:bCs/>
          <w:sz w:val="28"/>
          <w:szCs w:val="28"/>
        </w:rPr>
        <w:t xml:space="preserve"> –</w:t>
      </w:r>
      <w:r w:rsidRPr="00DF7D0E">
        <w:rPr>
          <w:rFonts w:ascii="Times New Roman" w:eastAsia="Times New Roman" w:hAnsi="Times New Roman"/>
          <w:bCs/>
          <w:sz w:val="28"/>
          <w:szCs w:val="28"/>
        </w:rPr>
        <w:t xml:space="preserve"> белок, ответственный за гидролиз (1,3;1,4)-</w:t>
      </w:r>
      <w:r w:rsidRPr="00DF7D0E">
        <w:rPr>
          <w:rFonts w:ascii="Times New Roman" w:eastAsia="Times New Roman" w:hAnsi="Times New Roman"/>
          <w:bCs/>
          <w:sz w:val="28"/>
          <w:szCs w:val="28"/>
          <w:lang w:val="en-US"/>
        </w:rPr>
        <w:t>β</w:t>
      </w:r>
      <w:r w:rsidRPr="00DF7D0E">
        <w:rPr>
          <w:rFonts w:ascii="Times New Roman" w:eastAsia="Times New Roman" w:hAnsi="Times New Roman"/>
          <w:bCs/>
          <w:sz w:val="28"/>
          <w:szCs w:val="28"/>
        </w:rPr>
        <w:t>-</w:t>
      </w:r>
      <w:r w:rsidRPr="00DF7D0E">
        <w:rPr>
          <w:rFonts w:ascii="Times New Roman" w:eastAsia="Times New Roman" w:hAnsi="Times New Roman"/>
          <w:bCs/>
          <w:sz w:val="28"/>
          <w:szCs w:val="28"/>
          <w:lang w:val="en-US"/>
        </w:rPr>
        <w:t>D</w:t>
      </w:r>
      <w:r w:rsidRPr="00DF7D0E">
        <w:rPr>
          <w:rFonts w:ascii="Times New Roman" w:eastAsia="Times New Roman" w:hAnsi="Times New Roman"/>
          <w:bCs/>
          <w:sz w:val="28"/>
          <w:szCs w:val="28"/>
        </w:rPr>
        <w:t>-</w:t>
      </w:r>
      <w:proofErr w:type="spellStart"/>
      <w:r w:rsidRPr="00DF7D0E">
        <w:rPr>
          <w:rFonts w:ascii="Times New Roman" w:eastAsia="Times New Roman" w:hAnsi="Times New Roman"/>
          <w:bCs/>
          <w:sz w:val="28"/>
          <w:szCs w:val="28"/>
        </w:rPr>
        <w:t>глюканов</w:t>
      </w:r>
      <w:proofErr w:type="spellEnd"/>
      <w:r w:rsidRPr="00DF7D0E">
        <w:rPr>
          <w:rFonts w:ascii="Times New Roman" w:eastAsia="Times New Roman" w:hAnsi="Times New Roman"/>
          <w:bCs/>
          <w:sz w:val="28"/>
          <w:szCs w:val="28"/>
        </w:rPr>
        <w:t xml:space="preserve"> во время прорастания</w:t>
      </w:r>
      <w:r>
        <w:rPr>
          <w:rFonts w:ascii="Times New Roman" w:eastAsia="Times New Roman" w:hAnsi="Times New Roman"/>
          <w:bCs/>
          <w:sz w:val="28"/>
          <w:szCs w:val="28"/>
        </w:rPr>
        <w:t xml:space="preserve"> зерна </w:t>
      </w:r>
      <w:r w:rsidRPr="00DF7D0E">
        <w:rPr>
          <w:rFonts w:ascii="Times New Roman" w:eastAsia="Times New Roman" w:hAnsi="Times New Roman"/>
          <w:bCs/>
          <w:sz w:val="28"/>
          <w:szCs w:val="28"/>
        </w:rPr>
        <w:t>[</w:t>
      </w:r>
      <w:r w:rsidR="00656A29" w:rsidRPr="00656A29">
        <w:rPr>
          <w:rFonts w:ascii="Times New Roman" w:eastAsia="Times New Roman" w:hAnsi="Times New Roman"/>
          <w:bCs/>
          <w:sz w:val="28"/>
          <w:szCs w:val="28"/>
        </w:rPr>
        <w:t>219</w:t>
      </w:r>
      <w:r w:rsidRPr="00DF7D0E">
        <w:rPr>
          <w:rFonts w:ascii="Times New Roman" w:eastAsia="Times New Roman" w:hAnsi="Times New Roman"/>
          <w:bCs/>
          <w:sz w:val="28"/>
          <w:szCs w:val="28"/>
        </w:rPr>
        <w:t>]. Он обеспечивает мобилизацию клеточных стенок эндосперма и является дополнительным источником углерода</w:t>
      </w:r>
      <w:r>
        <w:rPr>
          <w:rFonts w:ascii="Times New Roman" w:eastAsia="Times New Roman" w:hAnsi="Times New Roman"/>
          <w:bCs/>
          <w:sz w:val="28"/>
          <w:szCs w:val="28"/>
        </w:rPr>
        <w:t xml:space="preserve"> для зародыша </w:t>
      </w:r>
      <w:r w:rsidRPr="00DF7D0E">
        <w:rPr>
          <w:rFonts w:ascii="Times New Roman" w:eastAsia="Times New Roman" w:hAnsi="Times New Roman"/>
          <w:bCs/>
          <w:sz w:val="28"/>
          <w:szCs w:val="28"/>
        </w:rPr>
        <w:t>[</w:t>
      </w:r>
      <w:r w:rsidR="00656A29" w:rsidRPr="00656A29">
        <w:rPr>
          <w:rFonts w:ascii="Times New Roman" w:eastAsia="Times New Roman" w:hAnsi="Times New Roman"/>
          <w:bCs/>
          <w:sz w:val="28"/>
          <w:szCs w:val="28"/>
        </w:rPr>
        <w:t>219</w:t>
      </w:r>
      <w:r w:rsidRPr="00DF7D0E">
        <w:rPr>
          <w:rFonts w:ascii="Times New Roman" w:eastAsia="Times New Roman" w:hAnsi="Times New Roman"/>
          <w:bCs/>
          <w:sz w:val="28"/>
          <w:szCs w:val="28"/>
        </w:rPr>
        <w:t xml:space="preserve">]. </w:t>
      </w:r>
      <w:r w:rsidRPr="00DF7D0E">
        <w:rPr>
          <w:rFonts w:ascii="Times New Roman" w:eastAsia="Times New Roman" w:hAnsi="Times New Roman"/>
          <w:bCs/>
          <w:sz w:val="28"/>
          <w:szCs w:val="28"/>
          <w:lang w:val="en-US"/>
        </w:rPr>
        <w:t>QTL</w:t>
      </w:r>
      <w:r w:rsidRPr="00DF7D0E">
        <w:rPr>
          <w:rFonts w:ascii="Times New Roman" w:eastAsia="Times New Roman" w:hAnsi="Times New Roman"/>
          <w:bCs/>
          <w:sz w:val="28"/>
          <w:szCs w:val="28"/>
        </w:rPr>
        <w:t xml:space="preserve"> также расположен рядом с геном </w:t>
      </w:r>
      <w:proofErr w:type="spellStart"/>
      <w:r w:rsidRPr="00DF7D0E">
        <w:rPr>
          <w:rFonts w:ascii="Times New Roman" w:eastAsia="Times New Roman" w:hAnsi="Times New Roman"/>
          <w:bCs/>
          <w:i/>
          <w:iCs/>
          <w:sz w:val="28"/>
          <w:szCs w:val="28"/>
          <w:lang w:val="en-US"/>
        </w:rPr>
        <w:t>Aglu</w:t>
      </w:r>
      <w:proofErr w:type="spellEnd"/>
      <w:r w:rsidRPr="00DF7D0E">
        <w:rPr>
          <w:rFonts w:ascii="Times New Roman" w:eastAsia="Times New Roman" w:hAnsi="Times New Roman"/>
          <w:bCs/>
          <w:i/>
          <w:iCs/>
          <w:sz w:val="28"/>
          <w:szCs w:val="28"/>
        </w:rPr>
        <w:t>3</w:t>
      </w:r>
      <w:r w:rsidRPr="00DF7D0E">
        <w:rPr>
          <w:rFonts w:ascii="Times New Roman" w:eastAsia="Times New Roman" w:hAnsi="Times New Roman"/>
          <w:bCs/>
          <w:sz w:val="28"/>
          <w:szCs w:val="28"/>
        </w:rPr>
        <w:t xml:space="preserve"> (</w:t>
      </w:r>
      <w:r w:rsidRPr="00DF7D0E">
        <w:rPr>
          <w:rFonts w:ascii="Times New Roman" w:eastAsia="Times New Roman" w:hAnsi="Times New Roman"/>
          <w:bCs/>
          <w:sz w:val="28"/>
          <w:szCs w:val="28"/>
          <w:lang w:val="en-US"/>
        </w:rPr>
        <w:t>α</w:t>
      </w:r>
      <w:r w:rsidRPr="00DF7D0E">
        <w:rPr>
          <w:rFonts w:ascii="Times New Roman" w:eastAsia="Times New Roman" w:hAnsi="Times New Roman"/>
          <w:bCs/>
          <w:sz w:val="28"/>
          <w:szCs w:val="28"/>
        </w:rPr>
        <w:t>-</w:t>
      </w:r>
      <w:proofErr w:type="spellStart"/>
      <w:r w:rsidRPr="00DF7D0E">
        <w:rPr>
          <w:rFonts w:ascii="Times New Roman" w:eastAsia="Times New Roman" w:hAnsi="Times New Roman"/>
          <w:bCs/>
          <w:sz w:val="28"/>
          <w:szCs w:val="28"/>
        </w:rPr>
        <w:t>глюкозидаза</w:t>
      </w:r>
      <w:proofErr w:type="spellEnd"/>
      <w:r w:rsidRPr="00DF7D0E">
        <w:rPr>
          <w:rFonts w:ascii="Times New Roman" w:eastAsia="Times New Roman" w:hAnsi="Times New Roman"/>
          <w:bCs/>
          <w:sz w:val="28"/>
          <w:szCs w:val="28"/>
        </w:rPr>
        <w:t xml:space="preserve">) (таблица 21) – одним из четырех ферментов, участвующих в превращении крахмала в глюкозу в эндосперме ячменя </w:t>
      </w:r>
      <w:r w:rsidR="00C532BA" w:rsidRPr="00DF7D0E">
        <w:rPr>
          <w:rFonts w:ascii="Times New Roman" w:eastAsia="Times New Roman" w:hAnsi="Times New Roman"/>
          <w:bCs/>
          <w:sz w:val="28"/>
          <w:szCs w:val="28"/>
        </w:rPr>
        <w:t>[</w:t>
      </w:r>
      <w:r w:rsidR="00656A29" w:rsidRPr="00656A29">
        <w:rPr>
          <w:rFonts w:ascii="Times New Roman" w:eastAsia="Times New Roman" w:hAnsi="Times New Roman"/>
          <w:bCs/>
          <w:sz w:val="28"/>
          <w:szCs w:val="28"/>
        </w:rPr>
        <w:t>219</w:t>
      </w:r>
      <w:r w:rsidR="00C532BA" w:rsidRPr="00DF7D0E">
        <w:rPr>
          <w:rFonts w:ascii="Times New Roman" w:eastAsia="Times New Roman" w:hAnsi="Times New Roman"/>
          <w:bCs/>
          <w:sz w:val="28"/>
          <w:szCs w:val="28"/>
        </w:rPr>
        <w:t>].</w:t>
      </w:r>
    </w:p>
    <w:p w14:paraId="00AC185D" w14:textId="77777777" w:rsidR="00C532BA" w:rsidRPr="00DF7D0E" w:rsidRDefault="00C532BA" w:rsidP="00C532BA">
      <w:pPr>
        <w:spacing w:after="0" w:line="240" w:lineRule="auto"/>
        <w:jc w:val="both"/>
        <w:rPr>
          <w:rFonts w:ascii="Times New Roman" w:eastAsia="Times New Roman" w:hAnsi="Times New Roman"/>
          <w:bCs/>
          <w:sz w:val="28"/>
          <w:szCs w:val="28"/>
        </w:rPr>
        <w:sectPr w:rsidR="00C532BA" w:rsidRPr="00DF7D0E" w:rsidSect="00CE1F5B">
          <w:pgSz w:w="11906" w:h="16838"/>
          <w:pgMar w:top="1134" w:right="567" w:bottom="1134" w:left="1701" w:header="709" w:footer="709" w:gutter="0"/>
          <w:cols w:space="708"/>
          <w:docGrid w:linePitch="360"/>
        </w:sectPr>
      </w:pPr>
    </w:p>
    <w:p w14:paraId="652F472E" w14:textId="66E91632" w:rsidR="00C532BA" w:rsidRPr="00D01CC2" w:rsidRDefault="00D01CC2" w:rsidP="00C532BA">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lastRenderedPageBreak/>
        <w:t>Таблица</w:t>
      </w:r>
      <w:r w:rsidR="00C532BA" w:rsidRPr="00D01CC2">
        <w:rPr>
          <w:rFonts w:ascii="Times New Roman" w:eastAsia="Times New Roman" w:hAnsi="Times New Roman"/>
          <w:bCs/>
          <w:sz w:val="28"/>
          <w:szCs w:val="28"/>
        </w:rPr>
        <w:t xml:space="preserve"> 20 – </w:t>
      </w:r>
      <w:r w:rsidRPr="00D01CC2">
        <w:rPr>
          <w:rFonts w:ascii="Times New Roman" w:eastAsia="Times New Roman" w:hAnsi="Times New Roman"/>
          <w:bCs/>
          <w:sz w:val="28"/>
          <w:szCs w:val="28"/>
        </w:rPr>
        <w:t>Значимость (</w:t>
      </w:r>
      <w:r w:rsidRPr="00D01CC2">
        <w:rPr>
          <w:rFonts w:ascii="Times New Roman" w:eastAsia="Times New Roman" w:hAnsi="Times New Roman"/>
          <w:bCs/>
          <w:sz w:val="28"/>
          <w:szCs w:val="28"/>
          <w:lang w:val="en-US"/>
        </w:rPr>
        <w:t>P</w:t>
      </w:r>
      <w:r w:rsidRPr="00D01CC2">
        <w:rPr>
          <w:rFonts w:ascii="Times New Roman" w:eastAsia="Times New Roman" w:hAnsi="Times New Roman"/>
          <w:bCs/>
          <w:sz w:val="28"/>
          <w:szCs w:val="28"/>
        </w:rPr>
        <w:t>) разницы между средними значениями шести показателей качества зерна в двух группах с разными аллелями (генотипами) по Т-критерию</w:t>
      </w:r>
    </w:p>
    <w:tbl>
      <w:tblPr>
        <w:tblStyle w:val="a3"/>
        <w:tblW w:w="0" w:type="auto"/>
        <w:tblLook w:val="04A0" w:firstRow="1" w:lastRow="0" w:firstColumn="1" w:lastColumn="0" w:noHBand="0" w:noVBand="1"/>
      </w:tblPr>
      <w:tblGrid>
        <w:gridCol w:w="3681"/>
        <w:gridCol w:w="1701"/>
        <w:gridCol w:w="1843"/>
        <w:gridCol w:w="992"/>
        <w:gridCol w:w="1276"/>
        <w:gridCol w:w="850"/>
        <w:gridCol w:w="1276"/>
        <w:gridCol w:w="850"/>
        <w:gridCol w:w="851"/>
        <w:gridCol w:w="1240"/>
      </w:tblGrid>
      <w:tr w:rsidR="00C532BA" w:rsidRPr="00464CBD" w14:paraId="71CFEFD9" w14:textId="77777777" w:rsidTr="004154CD">
        <w:trPr>
          <w:trHeight w:val="20"/>
        </w:trPr>
        <w:tc>
          <w:tcPr>
            <w:tcW w:w="3681" w:type="dxa"/>
            <w:vMerge w:val="restart"/>
            <w:noWrap/>
            <w:vAlign w:val="center"/>
          </w:tcPr>
          <w:p w14:paraId="61CA8DAC" w14:textId="2BA768F1" w:rsidR="00C532BA" w:rsidRPr="00464CBD" w:rsidRDefault="00D01CC2"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Признаки согласно</w:t>
            </w:r>
            <w:r w:rsidR="00C532BA" w:rsidRPr="00464CBD">
              <w:rPr>
                <w:rFonts w:ascii="Times New Roman" w:eastAsia="Times New Roman" w:hAnsi="Times New Roman"/>
                <w:bCs/>
                <w:sz w:val="25"/>
                <w:szCs w:val="25"/>
              </w:rPr>
              <w:t xml:space="preserve"> GWAS</w:t>
            </w:r>
          </w:p>
        </w:tc>
        <w:tc>
          <w:tcPr>
            <w:tcW w:w="1701" w:type="dxa"/>
            <w:vMerge w:val="restart"/>
            <w:vAlign w:val="center"/>
          </w:tcPr>
          <w:p w14:paraId="32A9DC3F" w14:textId="77777777"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QTL</w:t>
            </w:r>
          </w:p>
        </w:tc>
        <w:tc>
          <w:tcPr>
            <w:tcW w:w="1843" w:type="dxa"/>
            <w:vMerge w:val="restart"/>
            <w:noWrap/>
            <w:vAlign w:val="center"/>
          </w:tcPr>
          <w:p w14:paraId="397331C8" w14:textId="5A5D27BC"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KASP</w:t>
            </w:r>
            <w:r w:rsidR="00D01CC2" w:rsidRPr="00464CBD">
              <w:rPr>
                <w:rFonts w:ascii="Times New Roman" w:eastAsia="Times New Roman" w:hAnsi="Times New Roman"/>
                <w:bCs/>
                <w:sz w:val="25"/>
                <w:szCs w:val="25"/>
              </w:rPr>
              <w:t>-маркер</w:t>
            </w:r>
          </w:p>
        </w:tc>
        <w:tc>
          <w:tcPr>
            <w:tcW w:w="992" w:type="dxa"/>
            <w:vMerge w:val="restart"/>
            <w:noWrap/>
            <w:vAlign w:val="center"/>
          </w:tcPr>
          <w:p w14:paraId="134997C8" w14:textId="77777777"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MAF</w:t>
            </w:r>
          </w:p>
        </w:tc>
        <w:tc>
          <w:tcPr>
            <w:tcW w:w="6343" w:type="dxa"/>
            <w:gridSpan w:val="6"/>
            <w:noWrap/>
            <w:vAlign w:val="center"/>
          </w:tcPr>
          <w:p w14:paraId="09508A22" w14:textId="5AFB9327"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P</w:t>
            </w:r>
          </w:p>
        </w:tc>
      </w:tr>
      <w:tr w:rsidR="00C532BA" w:rsidRPr="00464CBD" w14:paraId="153A38ED" w14:textId="77777777" w:rsidTr="004154CD">
        <w:trPr>
          <w:trHeight w:val="20"/>
        </w:trPr>
        <w:tc>
          <w:tcPr>
            <w:tcW w:w="3681" w:type="dxa"/>
            <w:vMerge/>
            <w:noWrap/>
            <w:vAlign w:val="center"/>
            <w:hideMark/>
          </w:tcPr>
          <w:p w14:paraId="51314C32" w14:textId="77777777" w:rsidR="00C532BA" w:rsidRPr="00464CBD" w:rsidRDefault="00C532BA" w:rsidP="004154CD">
            <w:pPr>
              <w:jc w:val="both"/>
              <w:rPr>
                <w:rFonts w:ascii="Times New Roman" w:eastAsia="Times New Roman" w:hAnsi="Times New Roman"/>
                <w:bCs/>
                <w:sz w:val="25"/>
                <w:szCs w:val="25"/>
              </w:rPr>
            </w:pPr>
          </w:p>
        </w:tc>
        <w:tc>
          <w:tcPr>
            <w:tcW w:w="1701" w:type="dxa"/>
            <w:vMerge/>
            <w:vAlign w:val="center"/>
          </w:tcPr>
          <w:p w14:paraId="6B44F773" w14:textId="77777777" w:rsidR="00C532BA" w:rsidRPr="00464CBD" w:rsidRDefault="00C532BA" w:rsidP="004154CD">
            <w:pPr>
              <w:jc w:val="both"/>
              <w:rPr>
                <w:rFonts w:ascii="Times New Roman" w:eastAsia="Times New Roman" w:hAnsi="Times New Roman"/>
                <w:bCs/>
                <w:sz w:val="25"/>
                <w:szCs w:val="25"/>
              </w:rPr>
            </w:pPr>
          </w:p>
        </w:tc>
        <w:tc>
          <w:tcPr>
            <w:tcW w:w="1843" w:type="dxa"/>
            <w:vMerge/>
            <w:noWrap/>
            <w:vAlign w:val="center"/>
            <w:hideMark/>
          </w:tcPr>
          <w:p w14:paraId="4FD5D616" w14:textId="77777777" w:rsidR="00C532BA" w:rsidRPr="00464CBD" w:rsidRDefault="00C532BA" w:rsidP="004154CD">
            <w:pPr>
              <w:jc w:val="both"/>
              <w:rPr>
                <w:rFonts w:ascii="Times New Roman" w:eastAsia="Times New Roman" w:hAnsi="Times New Roman"/>
                <w:bCs/>
                <w:sz w:val="25"/>
                <w:szCs w:val="25"/>
              </w:rPr>
            </w:pPr>
          </w:p>
        </w:tc>
        <w:tc>
          <w:tcPr>
            <w:tcW w:w="992" w:type="dxa"/>
            <w:vMerge/>
            <w:noWrap/>
            <w:vAlign w:val="center"/>
            <w:hideMark/>
          </w:tcPr>
          <w:p w14:paraId="5982E5A1" w14:textId="77777777" w:rsidR="00C532BA" w:rsidRPr="00464CBD" w:rsidRDefault="00C532BA" w:rsidP="004154CD">
            <w:pPr>
              <w:jc w:val="center"/>
              <w:rPr>
                <w:rFonts w:ascii="Times New Roman" w:eastAsia="Times New Roman" w:hAnsi="Times New Roman"/>
                <w:bCs/>
                <w:sz w:val="25"/>
                <w:szCs w:val="25"/>
              </w:rPr>
            </w:pPr>
          </w:p>
        </w:tc>
        <w:tc>
          <w:tcPr>
            <w:tcW w:w="1276" w:type="dxa"/>
            <w:noWrap/>
            <w:vAlign w:val="center"/>
            <w:hideMark/>
          </w:tcPr>
          <w:p w14:paraId="0DB030F3" w14:textId="77777777"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TWL</w:t>
            </w:r>
          </w:p>
        </w:tc>
        <w:tc>
          <w:tcPr>
            <w:tcW w:w="850" w:type="dxa"/>
            <w:noWrap/>
            <w:vAlign w:val="center"/>
            <w:hideMark/>
          </w:tcPr>
          <w:p w14:paraId="3B529D7D" w14:textId="77777777"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GLC</w:t>
            </w:r>
          </w:p>
        </w:tc>
        <w:tc>
          <w:tcPr>
            <w:tcW w:w="1276" w:type="dxa"/>
            <w:noWrap/>
            <w:vAlign w:val="center"/>
            <w:hideMark/>
          </w:tcPr>
          <w:p w14:paraId="6B709BA0" w14:textId="77777777"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GPC</w:t>
            </w:r>
          </w:p>
        </w:tc>
        <w:tc>
          <w:tcPr>
            <w:tcW w:w="850" w:type="dxa"/>
            <w:noWrap/>
            <w:vAlign w:val="center"/>
            <w:hideMark/>
          </w:tcPr>
          <w:p w14:paraId="5A0F3372" w14:textId="77777777"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GCC</w:t>
            </w:r>
          </w:p>
        </w:tc>
        <w:tc>
          <w:tcPr>
            <w:tcW w:w="851" w:type="dxa"/>
            <w:noWrap/>
            <w:vAlign w:val="center"/>
            <w:hideMark/>
          </w:tcPr>
          <w:p w14:paraId="14359307" w14:textId="77777777"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GSC</w:t>
            </w:r>
          </w:p>
        </w:tc>
        <w:tc>
          <w:tcPr>
            <w:tcW w:w="1240" w:type="dxa"/>
            <w:noWrap/>
            <w:vAlign w:val="center"/>
            <w:hideMark/>
          </w:tcPr>
          <w:p w14:paraId="66563B9F" w14:textId="77777777"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EX</w:t>
            </w:r>
          </w:p>
        </w:tc>
      </w:tr>
      <w:tr w:rsidR="00C532BA" w:rsidRPr="00464CBD" w14:paraId="7E367E50" w14:textId="77777777" w:rsidTr="004154CD">
        <w:trPr>
          <w:trHeight w:val="20"/>
        </w:trPr>
        <w:tc>
          <w:tcPr>
            <w:tcW w:w="3681" w:type="dxa"/>
            <w:noWrap/>
            <w:vAlign w:val="center"/>
            <w:hideMark/>
          </w:tcPr>
          <w:p w14:paraId="75A6A0BB" w14:textId="77777777"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GPC</w:t>
            </w:r>
          </w:p>
        </w:tc>
        <w:tc>
          <w:tcPr>
            <w:tcW w:w="1701" w:type="dxa"/>
            <w:vAlign w:val="center"/>
          </w:tcPr>
          <w:p w14:paraId="14710E76"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qQTL_1H-9</w:t>
            </w:r>
          </w:p>
        </w:tc>
        <w:tc>
          <w:tcPr>
            <w:tcW w:w="1843" w:type="dxa"/>
            <w:noWrap/>
            <w:vAlign w:val="center"/>
            <w:hideMark/>
          </w:tcPr>
          <w:p w14:paraId="50448754"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ipbb_hv_5</w:t>
            </w:r>
          </w:p>
        </w:tc>
        <w:tc>
          <w:tcPr>
            <w:tcW w:w="992" w:type="dxa"/>
            <w:noWrap/>
            <w:vAlign w:val="center"/>
            <w:hideMark/>
          </w:tcPr>
          <w:p w14:paraId="70087FC6" w14:textId="5B43BC77"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44</w:t>
            </w:r>
          </w:p>
        </w:tc>
        <w:tc>
          <w:tcPr>
            <w:tcW w:w="1276" w:type="dxa"/>
            <w:noWrap/>
            <w:vAlign w:val="center"/>
            <w:hideMark/>
          </w:tcPr>
          <w:p w14:paraId="111ABC1A" w14:textId="713AF26F"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033</w:t>
            </w:r>
          </w:p>
        </w:tc>
        <w:tc>
          <w:tcPr>
            <w:tcW w:w="850" w:type="dxa"/>
            <w:noWrap/>
            <w:vAlign w:val="center"/>
            <w:hideMark/>
          </w:tcPr>
          <w:p w14:paraId="49AEFDF2" w14:textId="511D143E"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086</w:t>
            </w:r>
          </w:p>
        </w:tc>
        <w:tc>
          <w:tcPr>
            <w:tcW w:w="1276" w:type="dxa"/>
            <w:noWrap/>
            <w:vAlign w:val="center"/>
            <w:hideMark/>
          </w:tcPr>
          <w:p w14:paraId="59511836" w14:textId="509D77DE"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489</w:t>
            </w:r>
          </w:p>
        </w:tc>
        <w:tc>
          <w:tcPr>
            <w:tcW w:w="850" w:type="dxa"/>
            <w:noWrap/>
            <w:vAlign w:val="center"/>
            <w:hideMark/>
          </w:tcPr>
          <w:p w14:paraId="171AADA8" w14:textId="2AFF88FF"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016</w:t>
            </w:r>
          </w:p>
        </w:tc>
        <w:tc>
          <w:tcPr>
            <w:tcW w:w="851" w:type="dxa"/>
            <w:noWrap/>
            <w:vAlign w:val="center"/>
            <w:hideMark/>
          </w:tcPr>
          <w:p w14:paraId="7584B7EE" w14:textId="6E306A60"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311</w:t>
            </w:r>
          </w:p>
        </w:tc>
        <w:tc>
          <w:tcPr>
            <w:tcW w:w="1240" w:type="dxa"/>
            <w:noWrap/>
            <w:vAlign w:val="center"/>
            <w:hideMark/>
          </w:tcPr>
          <w:p w14:paraId="7F91249C" w14:textId="5BF74DA6"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978</w:t>
            </w:r>
          </w:p>
        </w:tc>
      </w:tr>
      <w:tr w:rsidR="00C532BA" w:rsidRPr="00464CBD" w14:paraId="6495032E" w14:textId="77777777" w:rsidTr="004154CD">
        <w:trPr>
          <w:trHeight w:val="20"/>
        </w:trPr>
        <w:tc>
          <w:tcPr>
            <w:tcW w:w="3681" w:type="dxa"/>
            <w:noWrap/>
            <w:vAlign w:val="center"/>
            <w:hideMark/>
          </w:tcPr>
          <w:p w14:paraId="0B98B6D5" w14:textId="77777777" w:rsidR="00C532BA" w:rsidRPr="00464CBD" w:rsidRDefault="00C532BA" w:rsidP="004154CD">
            <w:pPr>
              <w:jc w:val="both"/>
              <w:rPr>
                <w:rFonts w:ascii="Times New Roman" w:eastAsia="Times New Roman" w:hAnsi="Times New Roman"/>
                <w:bCs/>
                <w:sz w:val="25"/>
                <w:szCs w:val="25"/>
                <w:lang w:val="en-US"/>
              </w:rPr>
            </w:pPr>
            <w:r w:rsidRPr="00464CBD">
              <w:rPr>
                <w:rFonts w:ascii="Times New Roman" w:eastAsia="Times New Roman" w:hAnsi="Times New Roman"/>
                <w:bCs/>
                <w:sz w:val="25"/>
                <w:szCs w:val="25"/>
                <w:lang w:val="en-US"/>
              </w:rPr>
              <w:t>GCC/GLC/GSC/GPC/EX/TWL</w:t>
            </w:r>
          </w:p>
        </w:tc>
        <w:tc>
          <w:tcPr>
            <w:tcW w:w="1701" w:type="dxa"/>
            <w:vAlign w:val="center"/>
          </w:tcPr>
          <w:p w14:paraId="7CAAAEEA"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qQTL_3H-3</w:t>
            </w:r>
          </w:p>
        </w:tc>
        <w:tc>
          <w:tcPr>
            <w:tcW w:w="1843" w:type="dxa"/>
            <w:noWrap/>
            <w:vAlign w:val="center"/>
            <w:hideMark/>
          </w:tcPr>
          <w:p w14:paraId="3B054749"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ipbb_hv_6</w:t>
            </w:r>
          </w:p>
        </w:tc>
        <w:tc>
          <w:tcPr>
            <w:tcW w:w="992" w:type="dxa"/>
            <w:noWrap/>
            <w:vAlign w:val="center"/>
            <w:hideMark/>
          </w:tcPr>
          <w:p w14:paraId="548C9429" w14:textId="52388CA2"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18</w:t>
            </w:r>
          </w:p>
        </w:tc>
        <w:tc>
          <w:tcPr>
            <w:tcW w:w="1276" w:type="dxa"/>
            <w:noWrap/>
            <w:vAlign w:val="center"/>
            <w:hideMark/>
          </w:tcPr>
          <w:p w14:paraId="301CBE2A" w14:textId="3B990A4F"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779</w:t>
            </w:r>
          </w:p>
        </w:tc>
        <w:tc>
          <w:tcPr>
            <w:tcW w:w="850" w:type="dxa"/>
            <w:noWrap/>
            <w:vAlign w:val="center"/>
            <w:hideMark/>
          </w:tcPr>
          <w:p w14:paraId="59B81FDB" w14:textId="5C37191F"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756</w:t>
            </w:r>
          </w:p>
        </w:tc>
        <w:tc>
          <w:tcPr>
            <w:tcW w:w="1276" w:type="dxa"/>
            <w:noWrap/>
            <w:vAlign w:val="center"/>
            <w:hideMark/>
          </w:tcPr>
          <w:p w14:paraId="07AB0328" w14:textId="45C0F253"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3</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00E-04</w:t>
            </w:r>
          </w:p>
        </w:tc>
        <w:tc>
          <w:tcPr>
            <w:tcW w:w="850" w:type="dxa"/>
            <w:noWrap/>
            <w:vAlign w:val="center"/>
            <w:hideMark/>
          </w:tcPr>
          <w:p w14:paraId="46A4CCE7" w14:textId="778EBDE5"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328</w:t>
            </w:r>
          </w:p>
        </w:tc>
        <w:tc>
          <w:tcPr>
            <w:tcW w:w="851" w:type="dxa"/>
            <w:noWrap/>
            <w:vAlign w:val="center"/>
            <w:hideMark/>
          </w:tcPr>
          <w:p w14:paraId="3B559CAD" w14:textId="416CEECA"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005</w:t>
            </w:r>
          </w:p>
        </w:tc>
        <w:tc>
          <w:tcPr>
            <w:tcW w:w="1240" w:type="dxa"/>
            <w:noWrap/>
            <w:vAlign w:val="center"/>
            <w:hideMark/>
          </w:tcPr>
          <w:p w14:paraId="5E685BC2" w14:textId="3AC7B233"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9</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76E-06</w:t>
            </w:r>
          </w:p>
        </w:tc>
      </w:tr>
      <w:tr w:rsidR="00C532BA" w:rsidRPr="00464CBD" w14:paraId="4CF635E4" w14:textId="77777777" w:rsidTr="004154CD">
        <w:trPr>
          <w:trHeight w:val="20"/>
        </w:trPr>
        <w:tc>
          <w:tcPr>
            <w:tcW w:w="3681" w:type="dxa"/>
            <w:noWrap/>
            <w:vAlign w:val="center"/>
            <w:hideMark/>
          </w:tcPr>
          <w:p w14:paraId="43A7F685" w14:textId="77777777"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TWL/GPC</w:t>
            </w:r>
          </w:p>
        </w:tc>
        <w:tc>
          <w:tcPr>
            <w:tcW w:w="1701" w:type="dxa"/>
            <w:vAlign w:val="center"/>
          </w:tcPr>
          <w:p w14:paraId="1DA91AFE"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qQTL_4H-5</w:t>
            </w:r>
          </w:p>
        </w:tc>
        <w:tc>
          <w:tcPr>
            <w:tcW w:w="1843" w:type="dxa"/>
            <w:noWrap/>
            <w:vAlign w:val="center"/>
            <w:hideMark/>
          </w:tcPr>
          <w:p w14:paraId="7B7D5178"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ipbb_hv_101</w:t>
            </w:r>
          </w:p>
        </w:tc>
        <w:tc>
          <w:tcPr>
            <w:tcW w:w="992" w:type="dxa"/>
            <w:noWrap/>
            <w:vAlign w:val="center"/>
            <w:hideMark/>
          </w:tcPr>
          <w:p w14:paraId="11AB6893" w14:textId="61163D11"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18</w:t>
            </w:r>
          </w:p>
        </w:tc>
        <w:tc>
          <w:tcPr>
            <w:tcW w:w="1276" w:type="dxa"/>
            <w:noWrap/>
            <w:vAlign w:val="center"/>
            <w:hideMark/>
          </w:tcPr>
          <w:p w14:paraId="77D78C2B" w14:textId="63A6E2D6"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662</w:t>
            </w:r>
          </w:p>
        </w:tc>
        <w:tc>
          <w:tcPr>
            <w:tcW w:w="850" w:type="dxa"/>
            <w:noWrap/>
            <w:vAlign w:val="center"/>
            <w:hideMark/>
          </w:tcPr>
          <w:p w14:paraId="23293360" w14:textId="38124176"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623</w:t>
            </w:r>
          </w:p>
        </w:tc>
        <w:tc>
          <w:tcPr>
            <w:tcW w:w="1276" w:type="dxa"/>
            <w:noWrap/>
            <w:vAlign w:val="center"/>
            <w:hideMark/>
          </w:tcPr>
          <w:p w14:paraId="7EA4B71F" w14:textId="7E4570F7"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260</w:t>
            </w:r>
          </w:p>
        </w:tc>
        <w:tc>
          <w:tcPr>
            <w:tcW w:w="850" w:type="dxa"/>
            <w:noWrap/>
            <w:vAlign w:val="center"/>
            <w:hideMark/>
          </w:tcPr>
          <w:p w14:paraId="10122AE2" w14:textId="5E0EAB82"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062</w:t>
            </w:r>
          </w:p>
        </w:tc>
        <w:tc>
          <w:tcPr>
            <w:tcW w:w="851" w:type="dxa"/>
            <w:noWrap/>
            <w:vAlign w:val="center"/>
            <w:hideMark/>
          </w:tcPr>
          <w:p w14:paraId="2403D514" w14:textId="069111F2"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448</w:t>
            </w:r>
          </w:p>
        </w:tc>
        <w:tc>
          <w:tcPr>
            <w:tcW w:w="1240" w:type="dxa"/>
            <w:noWrap/>
            <w:vAlign w:val="center"/>
            <w:hideMark/>
          </w:tcPr>
          <w:p w14:paraId="421223DA" w14:textId="2FBB30BF"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382</w:t>
            </w:r>
          </w:p>
        </w:tc>
      </w:tr>
      <w:tr w:rsidR="00C532BA" w:rsidRPr="00464CBD" w14:paraId="170F0FA3" w14:textId="77777777" w:rsidTr="004154CD">
        <w:trPr>
          <w:trHeight w:val="20"/>
        </w:trPr>
        <w:tc>
          <w:tcPr>
            <w:tcW w:w="3681" w:type="dxa"/>
            <w:noWrap/>
            <w:vAlign w:val="center"/>
            <w:hideMark/>
          </w:tcPr>
          <w:p w14:paraId="1C7E418C" w14:textId="77777777"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TWL</w:t>
            </w:r>
          </w:p>
        </w:tc>
        <w:tc>
          <w:tcPr>
            <w:tcW w:w="1701" w:type="dxa"/>
            <w:vAlign w:val="center"/>
          </w:tcPr>
          <w:p w14:paraId="32A569E8"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qQTL_1H-8</w:t>
            </w:r>
          </w:p>
        </w:tc>
        <w:tc>
          <w:tcPr>
            <w:tcW w:w="1843" w:type="dxa"/>
            <w:noWrap/>
            <w:vAlign w:val="center"/>
            <w:hideMark/>
          </w:tcPr>
          <w:p w14:paraId="0EDCBF27"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ipbb_hv_104</w:t>
            </w:r>
          </w:p>
        </w:tc>
        <w:tc>
          <w:tcPr>
            <w:tcW w:w="992" w:type="dxa"/>
            <w:noWrap/>
            <w:vAlign w:val="center"/>
            <w:hideMark/>
          </w:tcPr>
          <w:p w14:paraId="459DF4CA" w14:textId="191E5A71"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44</w:t>
            </w:r>
          </w:p>
        </w:tc>
        <w:tc>
          <w:tcPr>
            <w:tcW w:w="1276" w:type="dxa"/>
            <w:noWrap/>
            <w:vAlign w:val="center"/>
            <w:hideMark/>
          </w:tcPr>
          <w:p w14:paraId="57C4B702" w14:textId="22C74A40"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3</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00E-04</w:t>
            </w:r>
          </w:p>
        </w:tc>
        <w:tc>
          <w:tcPr>
            <w:tcW w:w="850" w:type="dxa"/>
            <w:noWrap/>
            <w:vAlign w:val="center"/>
            <w:hideMark/>
          </w:tcPr>
          <w:p w14:paraId="30ADA876" w14:textId="6AE5045F"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817</w:t>
            </w:r>
          </w:p>
        </w:tc>
        <w:tc>
          <w:tcPr>
            <w:tcW w:w="1276" w:type="dxa"/>
            <w:noWrap/>
            <w:vAlign w:val="center"/>
            <w:hideMark/>
          </w:tcPr>
          <w:p w14:paraId="11247D74" w14:textId="7CF86B61"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446</w:t>
            </w:r>
          </w:p>
        </w:tc>
        <w:tc>
          <w:tcPr>
            <w:tcW w:w="850" w:type="dxa"/>
            <w:noWrap/>
            <w:vAlign w:val="center"/>
            <w:hideMark/>
          </w:tcPr>
          <w:p w14:paraId="3FED82AA" w14:textId="6465D578"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613</w:t>
            </w:r>
          </w:p>
        </w:tc>
        <w:tc>
          <w:tcPr>
            <w:tcW w:w="851" w:type="dxa"/>
            <w:noWrap/>
            <w:vAlign w:val="center"/>
            <w:hideMark/>
          </w:tcPr>
          <w:p w14:paraId="15BA7E17" w14:textId="7A2643D3"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086</w:t>
            </w:r>
          </w:p>
        </w:tc>
        <w:tc>
          <w:tcPr>
            <w:tcW w:w="1240" w:type="dxa"/>
            <w:noWrap/>
            <w:vAlign w:val="center"/>
            <w:hideMark/>
          </w:tcPr>
          <w:p w14:paraId="2E83F307" w14:textId="3C44DC4E"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013</w:t>
            </w:r>
          </w:p>
        </w:tc>
      </w:tr>
      <w:tr w:rsidR="00C532BA" w:rsidRPr="00464CBD" w14:paraId="18BE2D90" w14:textId="77777777" w:rsidTr="004154CD">
        <w:trPr>
          <w:trHeight w:val="20"/>
        </w:trPr>
        <w:tc>
          <w:tcPr>
            <w:tcW w:w="3681" w:type="dxa"/>
            <w:noWrap/>
            <w:vAlign w:val="center"/>
            <w:hideMark/>
          </w:tcPr>
          <w:p w14:paraId="37D7AD9E" w14:textId="77777777"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TWL</w:t>
            </w:r>
          </w:p>
        </w:tc>
        <w:tc>
          <w:tcPr>
            <w:tcW w:w="1701" w:type="dxa"/>
            <w:vAlign w:val="center"/>
          </w:tcPr>
          <w:p w14:paraId="682C5239"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qQTL_5H-7</w:t>
            </w:r>
          </w:p>
        </w:tc>
        <w:tc>
          <w:tcPr>
            <w:tcW w:w="1843" w:type="dxa"/>
            <w:noWrap/>
            <w:vAlign w:val="center"/>
            <w:hideMark/>
          </w:tcPr>
          <w:p w14:paraId="075B4E05"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ipbb_hv_113</w:t>
            </w:r>
          </w:p>
        </w:tc>
        <w:tc>
          <w:tcPr>
            <w:tcW w:w="992" w:type="dxa"/>
            <w:noWrap/>
            <w:vAlign w:val="center"/>
            <w:hideMark/>
          </w:tcPr>
          <w:p w14:paraId="54CCCC37" w14:textId="6540FF25"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21</w:t>
            </w:r>
          </w:p>
        </w:tc>
        <w:tc>
          <w:tcPr>
            <w:tcW w:w="1276" w:type="dxa"/>
            <w:noWrap/>
            <w:vAlign w:val="center"/>
            <w:hideMark/>
          </w:tcPr>
          <w:p w14:paraId="4FC32EE0" w14:textId="6CB5B9CB"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813</w:t>
            </w:r>
          </w:p>
        </w:tc>
        <w:tc>
          <w:tcPr>
            <w:tcW w:w="850" w:type="dxa"/>
            <w:noWrap/>
            <w:vAlign w:val="center"/>
            <w:hideMark/>
          </w:tcPr>
          <w:p w14:paraId="0DEA1980" w14:textId="778C770D"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755</w:t>
            </w:r>
          </w:p>
        </w:tc>
        <w:tc>
          <w:tcPr>
            <w:tcW w:w="1276" w:type="dxa"/>
            <w:noWrap/>
            <w:vAlign w:val="center"/>
            <w:hideMark/>
          </w:tcPr>
          <w:p w14:paraId="68E0F9F8" w14:textId="029D4430"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126</w:t>
            </w:r>
          </w:p>
        </w:tc>
        <w:tc>
          <w:tcPr>
            <w:tcW w:w="850" w:type="dxa"/>
            <w:noWrap/>
            <w:vAlign w:val="center"/>
            <w:hideMark/>
          </w:tcPr>
          <w:p w14:paraId="19E2A152" w14:textId="4C711DD8"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270</w:t>
            </w:r>
          </w:p>
        </w:tc>
        <w:tc>
          <w:tcPr>
            <w:tcW w:w="851" w:type="dxa"/>
            <w:noWrap/>
            <w:vAlign w:val="center"/>
            <w:hideMark/>
          </w:tcPr>
          <w:p w14:paraId="265394CB" w14:textId="58F25DAF"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303</w:t>
            </w:r>
          </w:p>
        </w:tc>
        <w:tc>
          <w:tcPr>
            <w:tcW w:w="1240" w:type="dxa"/>
            <w:noWrap/>
            <w:vAlign w:val="center"/>
            <w:hideMark/>
          </w:tcPr>
          <w:p w14:paraId="6F7FE697" w14:textId="6E22D405"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595</w:t>
            </w:r>
          </w:p>
        </w:tc>
      </w:tr>
      <w:tr w:rsidR="00C532BA" w:rsidRPr="00464CBD" w14:paraId="30E6791B" w14:textId="77777777" w:rsidTr="004154CD">
        <w:trPr>
          <w:trHeight w:val="20"/>
        </w:trPr>
        <w:tc>
          <w:tcPr>
            <w:tcW w:w="3681" w:type="dxa"/>
            <w:noWrap/>
            <w:vAlign w:val="center"/>
            <w:hideMark/>
          </w:tcPr>
          <w:p w14:paraId="52E6A6C8" w14:textId="77777777"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GPC/GSC/EX/TWL</w:t>
            </w:r>
          </w:p>
        </w:tc>
        <w:tc>
          <w:tcPr>
            <w:tcW w:w="1701" w:type="dxa"/>
            <w:vAlign w:val="center"/>
          </w:tcPr>
          <w:p w14:paraId="75992CB5"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qQTL_1H-2</w:t>
            </w:r>
          </w:p>
        </w:tc>
        <w:tc>
          <w:tcPr>
            <w:tcW w:w="1843" w:type="dxa"/>
            <w:noWrap/>
            <w:vAlign w:val="center"/>
            <w:hideMark/>
          </w:tcPr>
          <w:p w14:paraId="105504BB"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ipbb_hv_116</w:t>
            </w:r>
          </w:p>
        </w:tc>
        <w:tc>
          <w:tcPr>
            <w:tcW w:w="992" w:type="dxa"/>
            <w:noWrap/>
            <w:vAlign w:val="center"/>
            <w:hideMark/>
          </w:tcPr>
          <w:p w14:paraId="28A33FD8" w14:textId="54C7CCCE"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12</w:t>
            </w:r>
          </w:p>
        </w:tc>
        <w:tc>
          <w:tcPr>
            <w:tcW w:w="1276" w:type="dxa"/>
            <w:noWrap/>
            <w:vAlign w:val="center"/>
            <w:hideMark/>
          </w:tcPr>
          <w:p w14:paraId="19D50701" w14:textId="3EE4D63C"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599</w:t>
            </w:r>
          </w:p>
        </w:tc>
        <w:tc>
          <w:tcPr>
            <w:tcW w:w="850" w:type="dxa"/>
            <w:noWrap/>
            <w:vAlign w:val="center"/>
            <w:hideMark/>
          </w:tcPr>
          <w:p w14:paraId="1C7A7A6C" w14:textId="2C694E3E"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596</w:t>
            </w:r>
          </w:p>
        </w:tc>
        <w:tc>
          <w:tcPr>
            <w:tcW w:w="1276" w:type="dxa"/>
            <w:noWrap/>
            <w:vAlign w:val="center"/>
            <w:hideMark/>
          </w:tcPr>
          <w:p w14:paraId="21B73889" w14:textId="0A439927"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520</w:t>
            </w:r>
          </w:p>
        </w:tc>
        <w:tc>
          <w:tcPr>
            <w:tcW w:w="850" w:type="dxa"/>
            <w:noWrap/>
            <w:vAlign w:val="center"/>
            <w:hideMark/>
          </w:tcPr>
          <w:p w14:paraId="0D009532" w14:textId="4DE87E7F"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371</w:t>
            </w:r>
          </w:p>
        </w:tc>
        <w:tc>
          <w:tcPr>
            <w:tcW w:w="851" w:type="dxa"/>
            <w:noWrap/>
            <w:vAlign w:val="center"/>
            <w:hideMark/>
          </w:tcPr>
          <w:p w14:paraId="6A686632" w14:textId="01DB0939"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837</w:t>
            </w:r>
          </w:p>
        </w:tc>
        <w:tc>
          <w:tcPr>
            <w:tcW w:w="1240" w:type="dxa"/>
            <w:noWrap/>
            <w:vAlign w:val="center"/>
            <w:hideMark/>
          </w:tcPr>
          <w:p w14:paraId="42256D7F" w14:textId="7AD7F129"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419</w:t>
            </w:r>
          </w:p>
        </w:tc>
      </w:tr>
      <w:tr w:rsidR="00C532BA" w:rsidRPr="00464CBD" w14:paraId="18D29976" w14:textId="77777777" w:rsidTr="004154CD">
        <w:trPr>
          <w:trHeight w:val="20"/>
        </w:trPr>
        <w:tc>
          <w:tcPr>
            <w:tcW w:w="3681" w:type="dxa"/>
            <w:noWrap/>
            <w:vAlign w:val="center"/>
            <w:hideMark/>
          </w:tcPr>
          <w:p w14:paraId="14C0BDBA" w14:textId="77777777"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GPC/GSC/EX/TWL</w:t>
            </w:r>
          </w:p>
        </w:tc>
        <w:tc>
          <w:tcPr>
            <w:tcW w:w="1701" w:type="dxa"/>
            <w:vAlign w:val="center"/>
          </w:tcPr>
          <w:p w14:paraId="413B55E6"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qQTL_7H-8</w:t>
            </w:r>
          </w:p>
        </w:tc>
        <w:tc>
          <w:tcPr>
            <w:tcW w:w="1843" w:type="dxa"/>
            <w:noWrap/>
            <w:vAlign w:val="center"/>
            <w:hideMark/>
          </w:tcPr>
          <w:p w14:paraId="1C5B1D6B"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ipbb_hv_128</w:t>
            </w:r>
          </w:p>
        </w:tc>
        <w:tc>
          <w:tcPr>
            <w:tcW w:w="992" w:type="dxa"/>
            <w:noWrap/>
            <w:vAlign w:val="center"/>
            <w:hideMark/>
          </w:tcPr>
          <w:p w14:paraId="6E844292" w14:textId="74C33FDE"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17</w:t>
            </w:r>
          </w:p>
        </w:tc>
        <w:tc>
          <w:tcPr>
            <w:tcW w:w="1276" w:type="dxa"/>
            <w:noWrap/>
            <w:vAlign w:val="center"/>
            <w:hideMark/>
          </w:tcPr>
          <w:p w14:paraId="62FADDCA" w14:textId="2BD8540C"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295</w:t>
            </w:r>
          </w:p>
        </w:tc>
        <w:tc>
          <w:tcPr>
            <w:tcW w:w="850" w:type="dxa"/>
            <w:noWrap/>
            <w:vAlign w:val="center"/>
            <w:hideMark/>
          </w:tcPr>
          <w:p w14:paraId="4D1B66DF" w14:textId="67200F48"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862</w:t>
            </w:r>
          </w:p>
        </w:tc>
        <w:tc>
          <w:tcPr>
            <w:tcW w:w="1276" w:type="dxa"/>
            <w:noWrap/>
            <w:vAlign w:val="center"/>
            <w:hideMark/>
          </w:tcPr>
          <w:p w14:paraId="2F4666B5" w14:textId="4C82D071"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005</w:t>
            </w:r>
          </w:p>
        </w:tc>
        <w:tc>
          <w:tcPr>
            <w:tcW w:w="850" w:type="dxa"/>
            <w:noWrap/>
            <w:vAlign w:val="center"/>
            <w:hideMark/>
          </w:tcPr>
          <w:p w14:paraId="3ADF0499" w14:textId="39B354F2"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208</w:t>
            </w:r>
          </w:p>
        </w:tc>
        <w:tc>
          <w:tcPr>
            <w:tcW w:w="851" w:type="dxa"/>
            <w:noWrap/>
            <w:vAlign w:val="center"/>
            <w:hideMark/>
          </w:tcPr>
          <w:p w14:paraId="18C02911" w14:textId="23D88988"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578</w:t>
            </w:r>
          </w:p>
        </w:tc>
        <w:tc>
          <w:tcPr>
            <w:tcW w:w="1240" w:type="dxa"/>
            <w:noWrap/>
            <w:vAlign w:val="center"/>
            <w:hideMark/>
          </w:tcPr>
          <w:p w14:paraId="1EF42F98" w14:textId="19AC7542"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042</w:t>
            </w:r>
          </w:p>
        </w:tc>
      </w:tr>
      <w:tr w:rsidR="00C532BA" w:rsidRPr="00464CBD" w14:paraId="3B9EC5CC" w14:textId="77777777" w:rsidTr="004154CD">
        <w:trPr>
          <w:trHeight w:val="20"/>
        </w:trPr>
        <w:tc>
          <w:tcPr>
            <w:tcW w:w="3681" w:type="dxa"/>
            <w:noWrap/>
            <w:vAlign w:val="center"/>
            <w:hideMark/>
          </w:tcPr>
          <w:p w14:paraId="62560308" w14:textId="77777777"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GPC/GSC/EX/TWL</w:t>
            </w:r>
          </w:p>
        </w:tc>
        <w:tc>
          <w:tcPr>
            <w:tcW w:w="1701" w:type="dxa"/>
            <w:vAlign w:val="center"/>
          </w:tcPr>
          <w:p w14:paraId="18BF2878"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qQTL_2H-9</w:t>
            </w:r>
          </w:p>
        </w:tc>
        <w:tc>
          <w:tcPr>
            <w:tcW w:w="1843" w:type="dxa"/>
            <w:noWrap/>
            <w:vAlign w:val="center"/>
            <w:hideMark/>
          </w:tcPr>
          <w:p w14:paraId="78803FE8"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ipbb_hv_134</w:t>
            </w:r>
          </w:p>
        </w:tc>
        <w:tc>
          <w:tcPr>
            <w:tcW w:w="992" w:type="dxa"/>
            <w:noWrap/>
            <w:vAlign w:val="center"/>
            <w:hideMark/>
          </w:tcPr>
          <w:p w14:paraId="6B20AFF3" w14:textId="1315A559"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47</w:t>
            </w:r>
          </w:p>
        </w:tc>
        <w:tc>
          <w:tcPr>
            <w:tcW w:w="1276" w:type="dxa"/>
            <w:noWrap/>
            <w:vAlign w:val="center"/>
            <w:hideMark/>
          </w:tcPr>
          <w:p w14:paraId="600AE31A" w14:textId="66530001"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853</w:t>
            </w:r>
          </w:p>
        </w:tc>
        <w:tc>
          <w:tcPr>
            <w:tcW w:w="850" w:type="dxa"/>
            <w:noWrap/>
            <w:vAlign w:val="center"/>
            <w:hideMark/>
          </w:tcPr>
          <w:p w14:paraId="1CB756F5" w14:textId="7B37D9B7"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505</w:t>
            </w:r>
          </w:p>
        </w:tc>
        <w:tc>
          <w:tcPr>
            <w:tcW w:w="1276" w:type="dxa"/>
            <w:noWrap/>
            <w:vAlign w:val="center"/>
            <w:hideMark/>
          </w:tcPr>
          <w:p w14:paraId="408FA7CE" w14:textId="57C4C127"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942</w:t>
            </w:r>
          </w:p>
        </w:tc>
        <w:tc>
          <w:tcPr>
            <w:tcW w:w="850" w:type="dxa"/>
            <w:noWrap/>
            <w:vAlign w:val="center"/>
            <w:hideMark/>
          </w:tcPr>
          <w:p w14:paraId="62256985" w14:textId="610E7EFA"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227</w:t>
            </w:r>
          </w:p>
        </w:tc>
        <w:tc>
          <w:tcPr>
            <w:tcW w:w="851" w:type="dxa"/>
            <w:noWrap/>
            <w:vAlign w:val="center"/>
            <w:hideMark/>
          </w:tcPr>
          <w:p w14:paraId="504DEB6E" w14:textId="5F3DF159"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798</w:t>
            </w:r>
          </w:p>
        </w:tc>
        <w:tc>
          <w:tcPr>
            <w:tcW w:w="1240" w:type="dxa"/>
            <w:noWrap/>
            <w:vAlign w:val="center"/>
            <w:hideMark/>
          </w:tcPr>
          <w:p w14:paraId="584DCC2D" w14:textId="29D5A0AE"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769</w:t>
            </w:r>
          </w:p>
        </w:tc>
      </w:tr>
      <w:tr w:rsidR="00C532BA" w:rsidRPr="00464CBD" w14:paraId="6D5B80C4" w14:textId="77777777" w:rsidTr="004154CD">
        <w:trPr>
          <w:trHeight w:val="20"/>
        </w:trPr>
        <w:tc>
          <w:tcPr>
            <w:tcW w:w="3681" w:type="dxa"/>
            <w:noWrap/>
            <w:vAlign w:val="center"/>
            <w:hideMark/>
          </w:tcPr>
          <w:p w14:paraId="5516E8B8" w14:textId="77777777"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GPC/GSC/EX</w:t>
            </w:r>
          </w:p>
        </w:tc>
        <w:tc>
          <w:tcPr>
            <w:tcW w:w="1701" w:type="dxa"/>
            <w:vAlign w:val="center"/>
          </w:tcPr>
          <w:p w14:paraId="6AEAAADD"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qQTL_1H-1</w:t>
            </w:r>
          </w:p>
        </w:tc>
        <w:tc>
          <w:tcPr>
            <w:tcW w:w="1843" w:type="dxa"/>
            <w:noWrap/>
            <w:vAlign w:val="center"/>
            <w:hideMark/>
          </w:tcPr>
          <w:p w14:paraId="47A9E030"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ipbb_hv_158</w:t>
            </w:r>
          </w:p>
        </w:tc>
        <w:tc>
          <w:tcPr>
            <w:tcW w:w="992" w:type="dxa"/>
            <w:noWrap/>
            <w:vAlign w:val="center"/>
            <w:hideMark/>
          </w:tcPr>
          <w:p w14:paraId="5B0A6DAC" w14:textId="2F8ED9A5"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41</w:t>
            </w:r>
          </w:p>
        </w:tc>
        <w:tc>
          <w:tcPr>
            <w:tcW w:w="1276" w:type="dxa"/>
            <w:noWrap/>
            <w:vAlign w:val="center"/>
            <w:hideMark/>
          </w:tcPr>
          <w:p w14:paraId="3A1E5054" w14:textId="3F45BABC"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674</w:t>
            </w:r>
          </w:p>
        </w:tc>
        <w:tc>
          <w:tcPr>
            <w:tcW w:w="850" w:type="dxa"/>
            <w:noWrap/>
            <w:vAlign w:val="center"/>
            <w:hideMark/>
          </w:tcPr>
          <w:p w14:paraId="37FC6F1F" w14:textId="7DC32A53"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913</w:t>
            </w:r>
          </w:p>
        </w:tc>
        <w:tc>
          <w:tcPr>
            <w:tcW w:w="1276" w:type="dxa"/>
            <w:noWrap/>
            <w:vAlign w:val="center"/>
            <w:hideMark/>
          </w:tcPr>
          <w:p w14:paraId="6A3FD279" w14:textId="61EBB930"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051</w:t>
            </w:r>
          </w:p>
        </w:tc>
        <w:tc>
          <w:tcPr>
            <w:tcW w:w="850" w:type="dxa"/>
            <w:noWrap/>
            <w:vAlign w:val="center"/>
            <w:hideMark/>
          </w:tcPr>
          <w:p w14:paraId="2D7A6079" w14:textId="5C264FE7"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452</w:t>
            </w:r>
          </w:p>
        </w:tc>
        <w:tc>
          <w:tcPr>
            <w:tcW w:w="851" w:type="dxa"/>
            <w:noWrap/>
            <w:vAlign w:val="center"/>
            <w:hideMark/>
          </w:tcPr>
          <w:p w14:paraId="4AD3C6BE" w14:textId="1C986DB5"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039</w:t>
            </w:r>
          </w:p>
        </w:tc>
        <w:tc>
          <w:tcPr>
            <w:tcW w:w="1240" w:type="dxa"/>
            <w:noWrap/>
            <w:vAlign w:val="center"/>
            <w:hideMark/>
          </w:tcPr>
          <w:p w14:paraId="397C371F" w14:textId="34F6D7B7"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151</w:t>
            </w:r>
          </w:p>
        </w:tc>
      </w:tr>
      <w:tr w:rsidR="00C532BA" w:rsidRPr="00464CBD" w14:paraId="0A30B8D9" w14:textId="77777777" w:rsidTr="004154CD">
        <w:trPr>
          <w:trHeight w:val="20"/>
        </w:trPr>
        <w:tc>
          <w:tcPr>
            <w:tcW w:w="3681" w:type="dxa"/>
            <w:noWrap/>
            <w:vAlign w:val="center"/>
            <w:hideMark/>
          </w:tcPr>
          <w:p w14:paraId="6A67DD9B" w14:textId="77777777"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GPC/GSC/EX</w:t>
            </w:r>
          </w:p>
        </w:tc>
        <w:tc>
          <w:tcPr>
            <w:tcW w:w="1701" w:type="dxa"/>
            <w:vAlign w:val="center"/>
          </w:tcPr>
          <w:p w14:paraId="2DAD6DA2"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qQTL_1H-3</w:t>
            </w:r>
          </w:p>
        </w:tc>
        <w:tc>
          <w:tcPr>
            <w:tcW w:w="1843" w:type="dxa"/>
            <w:noWrap/>
            <w:vAlign w:val="center"/>
            <w:hideMark/>
          </w:tcPr>
          <w:p w14:paraId="7153B006"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ipbb_hv_159</w:t>
            </w:r>
          </w:p>
        </w:tc>
        <w:tc>
          <w:tcPr>
            <w:tcW w:w="992" w:type="dxa"/>
            <w:noWrap/>
            <w:vAlign w:val="center"/>
            <w:hideMark/>
          </w:tcPr>
          <w:p w14:paraId="3294BDA8" w14:textId="2A8967ED"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32</w:t>
            </w:r>
          </w:p>
        </w:tc>
        <w:tc>
          <w:tcPr>
            <w:tcW w:w="1276" w:type="dxa"/>
            <w:noWrap/>
            <w:vAlign w:val="center"/>
            <w:hideMark/>
          </w:tcPr>
          <w:p w14:paraId="0F3CAA07" w14:textId="561F17A8"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346</w:t>
            </w:r>
          </w:p>
        </w:tc>
        <w:tc>
          <w:tcPr>
            <w:tcW w:w="850" w:type="dxa"/>
            <w:noWrap/>
            <w:vAlign w:val="center"/>
            <w:hideMark/>
          </w:tcPr>
          <w:p w14:paraId="255399C6" w14:textId="59886B33"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739</w:t>
            </w:r>
          </w:p>
        </w:tc>
        <w:tc>
          <w:tcPr>
            <w:tcW w:w="1276" w:type="dxa"/>
            <w:noWrap/>
            <w:vAlign w:val="center"/>
            <w:hideMark/>
          </w:tcPr>
          <w:p w14:paraId="133F027F" w14:textId="541C8AAB"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755</w:t>
            </w:r>
          </w:p>
        </w:tc>
        <w:tc>
          <w:tcPr>
            <w:tcW w:w="850" w:type="dxa"/>
            <w:noWrap/>
            <w:vAlign w:val="center"/>
            <w:hideMark/>
          </w:tcPr>
          <w:p w14:paraId="734F7323" w14:textId="41159669"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039</w:t>
            </w:r>
          </w:p>
        </w:tc>
        <w:tc>
          <w:tcPr>
            <w:tcW w:w="851" w:type="dxa"/>
            <w:noWrap/>
            <w:vAlign w:val="center"/>
            <w:hideMark/>
          </w:tcPr>
          <w:p w14:paraId="4A00FDF9" w14:textId="2460F35F"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587</w:t>
            </w:r>
          </w:p>
        </w:tc>
        <w:tc>
          <w:tcPr>
            <w:tcW w:w="1240" w:type="dxa"/>
            <w:noWrap/>
            <w:vAlign w:val="center"/>
            <w:hideMark/>
          </w:tcPr>
          <w:p w14:paraId="231C27D4" w14:textId="653D4B18"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528</w:t>
            </w:r>
          </w:p>
        </w:tc>
      </w:tr>
      <w:tr w:rsidR="00C532BA" w:rsidRPr="00464CBD" w14:paraId="205C0364" w14:textId="77777777" w:rsidTr="004154CD">
        <w:trPr>
          <w:trHeight w:val="20"/>
        </w:trPr>
        <w:tc>
          <w:tcPr>
            <w:tcW w:w="3681" w:type="dxa"/>
            <w:noWrap/>
            <w:vAlign w:val="center"/>
            <w:hideMark/>
          </w:tcPr>
          <w:p w14:paraId="0A302597" w14:textId="77777777"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GPC/GSC/EX</w:t>
            </w:r>
          </w:p>
        </w:tc>
        <w:tc>
          <w:tcPr>
            <w:tcW w:w="1701" w:type="dxa"/>
            <w:vAlign w:val="center"/>
          </w:tcPr>
          <w:p w14:paraId="741ED3A4"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hAnsi="Times New Roman"/>
                <w:bCs/>
                <w:i/>
                <w:iCs/>
                <w:sz w:val="25"/>
                <w:szCs w:val="25"/>
              </w:rPr>
              <w:t>qQTL_2H-1</w:t>
            </w:r>
          </w:p>
        </w:tc>
        <w:tc>
          <w:tcPr>
            <w:tcW w:w="1843" w:type="dxa"/>
            <w:noWrap/>
            <w:vAlign w:val="center"/>
            <w:hideMark/>
          </w:tcPr>
          <w:p w14:paraId="5DAA26D9"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ipbb_hv_161</w:t>
            </w:r>
          </w:p>
        </w:tc>
        <w:tc>
          <w:tcPr>
            <w:tcW w:w="992" w:type="dxa"/>
            <w:noWrap/>
            <w:vAlign w:val="center"/>
            <w:hideMark/>
          </w:tcPr>
          <w:p w14:paraId="63A13ECD" w14:textId="19070D41"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06</w:t>
            </w:r>
          </w:p>
        </w:tc>
        <w:tc>
          <w:tcPr>
            <w:tcW w:w="1276" w:type="dxa"/>
            <w:noWrap/>
            <w:vAlign w:val="center"/>
            <w:hideMark/>
          </w:tcPr>
          <w:p w14:paraId="3BF334DC" w14:textId="5724EEBF"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009</w:t>
            </w:r>
          </w:p>
        </w:tc>
        <w:tc>
          <w:tcPr>
            <w:tcW w:w="850" w:type="dxa"/>
            <w:noWrap/>
            <w:vAlign w:val="center"/>
            <w:hideMark/>
          </w:tcPr>
          <w:p w14:paraId="7C3FB575" w14:textId="66916A8C"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717</w:t>
            </w:r>
          </w:p>
        </w:tc>
        <w:tc>
          <w:tcPr>
            <w:tcW w:w="1276" w:type="dxa"/>
            <w:noWrap/>
            <w:vAlign w:val="center"/>
            <w:hideMark/>
          </w:tcPr>
          <w:p w14:paraId="33214C08" w14:textId="75F8DB74"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679</w:t>
            </w:r>
          </w:p>
        </w:tc>
        <w:tc>
          <w:tcPr>
            <w:tcW w:w="850" w:type="dxa"/>
            <w:noWrap/>
            <w:vAlign w:val="center"/>
            <w:hideMark/>
          </w:tcPr>
          <w:p w14:paraId="1F6E9292" w14:textId="36A01045"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879</w:t>
            </w:r>
          </w:p>
        </w:tc>
        <w:tc>
          <w:tcPr>
            <w:tcW w:w="851" w:type="dxa"/>
            <w:noWrap/>
            <w:vAlign w:val="center"/>
            <w:hideMark/>
          </w:tcPr>
          <w:p w14:paraId="6FF99F56" w14:textId="601C59C6"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344</w:t>
            </w:r>
          </w:p>
        </w:tc>
        <w:tc>
          <w:tcPr>
            <w:tcW w:w="1240" w:type="dxa"/>
            <w:noWrap/>
            <w:vAlign w:val="center"/>
            <w:hideMark/>
          </w:tcPr>
          <w:p w14:paraId="56629E34" w14:textId="1898B7F8"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044</w:t>
            </w:r>
          </w:p>
        </w:tc>
      </w:tr>
      <w:tr w:rsidR="00C532BA" w:rsidRPr="00464CBD" w14:paraId="0F4D7B63" w14:textId="77777777" w:rsidTr="004154CD">
        <w:trPr>
          <w:trHeight w:val="20"/>
        </w:trPr>
        <w:tc>
          <w:tcPr>
            <w:tcW w:w="3681" w:type="dxa"/>
            <w:noWrap/>
            <w:vAlign w:val="center"/>
            <w:hideMark/>
          </w:tcPr>
          <w:p w14:paraId="04FAC649" w14:textId="77777777"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GSC</w:t>
            </w:r>
          </w:p>
        </w:tc>
        <w:tc>
          <w:tcPr>
            <w:tcW w:w="1701" w:type="dxa"/>
            <w:vAlign w:val="center"/>
          </w:tcPr>
          <w:p w14:paraId="23957F6A"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hAnsi="Times New Roman"/>
                <w:bCs/>
                <w:i/>
                <w:iCs/>
                <w:sz w:val="25"/>
                <w:szCs w:val="25"/>
              </w:rPr>
              <w:t>qQTL_2H-2</w:t>
            </w:r>
          </w:p>
        </w:tc>
        <w:tc>
          <w:tcPr>
            <w:tcW w:w="1843" w:type="dxa"/>
            <w:noWrap/>
            <w:vAlign w:val="center"/>
            <w:hideMark/>
          </w:tcPr>
          <w:p w14:paraId="3945D562"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ipbb_hv_162</w:t>
            </w:r>
          </w:p>
        </w:tc>
        <w:tc>
          <w:tcPr>
            <w:tcW w:w="992" w:type="dxa"/>
            <w:noWrap/>
            <w:vAlign w:val="center"/>
            <w:hideMark/>
          </w:tcPr>
          <w:p w14:paraId="4717DC34" w14:textId="7B69C6B3"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18</w:t>
            </w:r>
          </w:p>
        </w:tc>
        <w:tc>
          <w:tcPr>
            <w:tcW w:w="1276" w:type="dxa"/>
            <w:noWrap/>
            <w:vAlign w:val="center"/>
            <w:hideMark/>
          </w:tcPr>
          <w:p w14:paraId="79679B4B" w14:textId="1722BCBE"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693</w:t>
            </w:r>
          </w:p>
        </w:tc>
        <w:tc>
          <w:tcPr>
            <w:tcW w:w="850" w:type="dxa"/>
            <w:noWrap/>
            <w:vAlign w:val="center"/>
            <w:hideMark/>
          </w:tcPr>
          <w:p w14:paraId="16BD7560" w14:textId="27754645"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190</w:t>
            </w:r>
          </w:p>
        </w:tc>
        <w:tc>
          <w:tcPr>
            <w:tcW w:w="1276" w:type="dxa"/>
            <w:noWrap/>
            <w:vAlign w:val="center"/>
            <w:hideMark/>
          </w:tcPr>
          <w:p w14:paraId="7D4C915A" w14:textId="2BC07000"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062</w:t>
            </w:r>
          </w:p>
        </w:tc>
        <w:tc>
          <w:tcPr>
            <w:tcW w:w="850" w:type="dxa"/>
            <w:noWrap/>
            <w:vAlign w:val="center"/>
            <w:hideMark/>
          </w:tcPr>
          <w:p w14:paraId="7D7133B6" w14:textId="51C206B4"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302</w:t>
            </w:r>
          </w:p>
        </w:tc>
        <w:tc>
          <w:tcPr>
            <w:tcW w:w="851" w:type="dxa"/>
            <w:noWrap/>
            <w:vAlign w:val="center"/>
            <w:hideMark/>
          </w:tcPr>
          <w:p w14:paraId="7AD9BD6E" w14:textId="4AD7EF4A"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422</w:t>
            </w:r>
          </w:p>
        </w:tc>
        <w:tc>
          <w:tcPr>
            <w:tcW w:w="1240" w:type="dxa"/>
            <w:noWrap/>
            <w:vAlign w:val="center"/>
            <w:hideMark/>
          </w:tcPr>
          <w:p w14:paraId="0E452FF5" w14:textId="7E421B5A"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295</w:t>
            </w:r>
          </w:p>
        </w:tc>
      </w:tr>
      <w:tr w:rsidR="00C532BA" w:rsidRPr="00464CBD" w14:paraId="5F1B7848" w14:textId="77777777" w:rsidTr="004154CD">
        <w:trPr>
          <w:trHeight w:val="20"/>
        </w:trPr>
        <w:tc>
          <w:tcPr>
            <w:tcW w:w="3681" w:type="dxa"/>
            <w:noWrap/>
            <w:vAlign w:val="center"/>
            <w:hideMark/>
          </w:tcPr>
          <w:p w14:paraId="2A832CFA" w14:textId="77777777"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GPC/GSC/EX</w:t>
            </w:r>
          </w:p>
        </w:tc>
        <w:tc>
          <w:tcPr>
            <w:tcW w:w="1701" w:type="dxa"/>
            <w:vAlign w:val="center"/>
          </w:tcPr>
          <w:p w14:paraId="05614C83"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qQTL_4H-8</w:t>
            </w:r>
          </w:p>
        </w:tc>
        <w:tc>
          <w:tcPr>
            <w:tcW w:w="1843" w:type="dxa"/>
            <w:noWrap/>
            <w:vAlign w:val="center"/>
            <w:hideMark/>
          </w:tcPr>
          <w:p w14:paraId="00C10154"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ipbb_hv_164</w:t>
            </w:r>
          </w:p>
        </w:tc>
        <w:tc>
          <w:tcPr>
            <w:tcW w:w="992" w:type="dxa"/>
            <w:noWrap/>
            <w:vAlign w:val="center"/>
            <w:hideMark/>
          </w:tcPr>
          <w:p w14:paraId="075CAECA" w14:textId="77E9DE44"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18</w:t>
            </w:r>
          </w:p>
        </w:tc>
        <w:tc>
          <w:tcPr>
            <w:tcW w:w="1276" w:type="dxa"/>
            <w:noWrap/>
            <w:vAlign w:val="center"/>
            <w:hideMark/>
          </w:tcPr>
          <w:p w14:paraId="09AA2280" w14:textId="53A086DB"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356</w:t>
            </w:r>
          </w:p>
        </w:tc>
        <w:tc>
          <w:tcPr>
            <w:tcW w:w="850" w:type="dxa"/>
            <w:noWrap/>
            <w:vAlign w:val="center"/>
            <w:hideMark/>
          </w:tcPr>
          <w:p w14:paraId="5EFA406F" w14:textId="67A21482"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030</w:t>
            </w:r>
          </w:p>
        </w:tc>
        <w:tc>
          <w:tcPr>
            <w:tcW w:w="1276" w:type="dxa"/>
            <w:noWrap/>
            <w:vAlign w:val="center"/>
            <w:hideMark/>
          </w:tcPr>
          <w:p w14:paraId="4186BFCC" w14:textId="3AFB1317"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260</w:t>
            </w:r>
          </w:p>
        </w:tc>
        <w:tc>
          <w:tcPr>
            <w:tcW w:w="850" w:type="dxa"/>
            <w:noWrap/>
            <w:vAlign w:val="center"/>
            <w:hideMark/>
          </w:tcPr>
          <w:p w14:paraId="6978D29E" w14:textId="349BF4E6"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185</w:t>
            </w:r>
          </w:p>
        </w:tc>
        <w:tc>
          <w:tcPr>
            <w:tcW w:w="851" w:type="dxa"/>
            <w:noWrap/>
            <w:vAlign w:val="center"/>
            <w:hideMark/>
          </w:tcPr>
          <w:p w14:paraId="5B34EB9C" w14:textId="7B53FE9D"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041</w:t>
            </w:r>
          </w:p>
        </w:tc>
        <w:tc>
          <w:tcPr>
            <w:tcW w:w="1240" w:type="dxa"/>
            <w:noWrap/>
            <w:vAlign w:val="center"/>
            <w:hideMark/>
          </w:tcPr>
          <w:p w14:paraId="183FB550" w14:textId="3E55FE0A"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001</w:t>
            </w:r>
          </w:p>
        </w:tc>
      </w:tr>
      <w:tr w:rsidR="00C532BA" w:rsidRPr="00464CBD" w14:paraId="3ABF4AB2" w14:textId="77777777" w:rsidTr="004154CD">
        <w:trPr>
          <w:trHeight w:val="20"/>
        </w:trPr>
        <w:tc>
          <w:tcPr>
            <w:tcW w:w="3681" w:type="dxa"/>
            <w:noWrap/>
            <w:vAlign w:val="center"/>
            <w:hideMark/>
          </w:tcPr>
          <w:p w14:paraId="3BE2412A" w14:textId="77777777"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GSC/TWL</w:t>
            </w:r>
          </w:p>
        </w:tc>
        <w:tc>
          <w:tcPr>
            <w:tcW w:w="1701" w:type="dxa"/>
            <w:vAlign w:val="center"/>
          </w:tcPr>
          <w:p w14:paraId="71EACE62"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hAnsi="Times New Roman"/>
                <w:bCs/>
                <w:i/>
                <w:iCs/>
                <w:sz w:val="25"/>
                <w:szCs w:val="25"/>
              </w:rPr>
              <w:t>qQTL_6H-1</w:t>
            </w:r>
          </w:p>
        </w:tc>
        <w:tc>
          <w:tcPr>
            <w:tcW w:w="1843" w:type="dxa"/>
            <w:noWrap/>
            <w:vAlign w:val="center"/>
            <w:hideMark/>
          </w:tcPr>
          <w:p w14:paraId="57FC758B"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ipbb_hv_166</w:t>
            </w:r>
          </w:p>
        </w:tc>
        <w:tc>
          <w:tcPr>
            <w:tcW w:w="992" w:type="dxa"/>
            <w:noWrap/>
            <w:vAlign w:val="center"/>
            <w:hideMark/>
          </w:tcPr>
          <w:p w14:paraId="0B363DBA" w14:textId="0230C424"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32</w:t>
            </w:r>
          </w:p>
        </w:tc>
        <w:tc>
          <w:tcPr>
            <w:tcW w:w="1276" w:type="dxa"/>
            <w:noWrap/>
            <w:vAlign w:val="center"/>
            <w:hideMark/>
          </w:tcPr>
          <w:p w14:paraId="3AEAAF16" w14:textId="131DADF7"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762</w:t>
            </w:r>
          </w:p>
        </w:tc>
        <w:tc>
          <w:tcPr>
            <w:tcW w:w="850" w:type="dxa"/>
            <w:noWrap/>
            <w:vAlign w:val="center"/>
            <w:hideMark/>
          </w:tcPr>
          <w:p w14:paraId="584BA067" w14:textId="5BEF4BF1"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529</w:t>
            </w:r>
          </w:p>
        </w:tc>
        <w:tc>
          <w:tcPr>
            <w:tcW w:w="1276" w:type="dxa"/>
            <w:noWrap/>
            <w:vAlign w:val="center"/>
            <w:hideMark/>
          </w:tcPr>
          <w:p w14:paraId="68557F35" w14:textId="0FE45F97"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603</w:t>
            </w:r>
          </w:p>
        </w:tc>
        <w:tc>
          <w:tcPr>
            <w:tcW w:w="850" w:type="dxa"/>
            <w:noWrap/>
            <w:vAlign w:val="center"/>
            <w:hideMark/>
          </w:tcPr>
          <w:p w14:paraId="32FE14C2" w14:textId="28FB7F05"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005</w:t>
            </w:r>
          </w:p>
        </w:tc>
        <w:tc>
          <w:tcPr>
            <w:tcW w:w="851" w:type="dxa"/>
            <w:noWrap/>
            <w:vAlign w:val="center"/>
            <w:hideMark/>
          </w:tcPr>
          <w:p w14:paraId="586F1DA8" w14:textId="0DFDD69B"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517</w:t>
            </w:r>
          </w:p>
        </w:tc>
        <w:tc>
          <w:tcPr>
            <w:tcW w:w="1240" w:type="dxa"/>
            <w:noWrap/>
            <w:vAlign w:val="center"/>
            <w:hideMark/>
          </w:tcPr>
          <w:p w14:paraId="39D1A54D" w14:textId="58F3583A"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088</w:t>
            </w:r>
          </w:p>
        </w:tc>
      </w:tr>
      <w:tr w:rsidR="00C532BA" w:rsidRPr="00464CBD" w14:paraId="1AE8E396" w14:textId="77777777" w:rsidTr="004154CD">
        <w:trPr>
          <w:trHeight w:val="20"/>
        </w:trPr>
        <w:tc>
          <w:tcPr>
            <w:tcW w:w="3681" w:type="dxa"/>
            <w:noWrap/>
            <w:vAlign w:val="center"/>
            <w:hideMark/>
          </w:tcPr>
          <w:p w14:paraId="57A172B1" w14:textId="77777777"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GPC</w:t>
            </w:r>
          </w:p>
        </w:tc>
        <w:tc>
          <w:tcPr>
            <w:tcW w:w="1701" w:type="dxa"/>
            <w:vAlign w:val="center"/>
          </w:tcPr>
          <w:p w14:paraId="67B9DCF2"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hAnsi="Times New Roman"/>
                <w:bCs/>
                <w:i/>
                <w:iCs/>
                <w:sz w:val="25"/>
                <w:szCs w:val="25"/>
              </w:rPr>
              <w:t>qQTL_6H-2</w:t>
            </w:r>
          </w:p>
        </w:tc>
        <w:tc>
          <w:tcPr>
            <w:tcW w:w="1843" w:type="dxa"/>
            <w:noWrap/>
            <w:vAlign w:val="center"/>
            <w:hideMark/>
          </w:tcPr>
          <w:p w14:paraId="605E184A"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ipbb_hv_167</w:t>
            </w:r>
          </w:p>
        </w:tc>
        <w:tc>
          <w:tcPr>
            <w:tcW w:w="992" w:type="dxa"/>
            <w:noWrap/>
            <w:vAlign w:val="center"/>
            <w:hideMark/>
          </w:tcPr>
          <w:p w14:paraId="14D6A9B3" w14:textId="4BF9F125"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38</w:t>
            </w:r>
          </w:p>
        </w:tc>
        <w:tc>
          <w:tcPr>
            <w:tcW w:w="1276" w:type="dxa"/>
            <w:noWrap/>
            <w:vAlign w:val="center"/>
            <w:hideMark/>
          </w:tcPr>
          <w:p w14:paraId="0A38F134" w14:textId="27295A43"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010</w:t>
            </w:r>
          </w:p>
        </w:tc>
        <w:tc>
          <w:tcPr>
            <w:tcW w:w="850" w:type="dxa"/>
            <w:noWrap/>
            <w:vAlign w:val="center"/>
            <w:hideMark/>
          </w:tcPr>
          <w:p w14:paraId="4589FBB5" w14:textId="44ECB6F8"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478</w:t>
            </w:r>
          </w:p>
        </w:tc>
        <w:tc>
          <w:tcPr>
            <w:tcW w:w="1276" w:type="dxa"/>
            <w:noWrap/>
            <w:vAlign w:val="center"/>
            <w:hideMark/>
          </w:tcPr>
          <w:p w14:paraId="598A21D9" w14:textId="13D59630"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861</w:t>
            </w:r>
          </w:p>
        </w:tc>
        <w:tc>
          <w:tcPr>
            <w:tcW w:w="850" w:type="dxa"/>
            <w:noWrap/>
            <w:vAlign w:val="center"/>
            <w:hideMark/>
          </w:tcPr>
          <w:p w14:paraId="23416C88" w14:textId="13282BDF"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572</w:t>
            </w:r>
          </w:p>
        </w:tc>
        <w:tc>
          <w:tcPr>
            <w:tcW w:w="851" w:type="dxa"/>
            <w:noWrap/>
            <w:vAlign w:val="center"/>
            <w:hideMark/>
          </w:tcPr>
          <w:p w14:paraId="1FED6A0F" w14:textId="1ABFB488"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516</w:t>
            </w:r>
          </w:p>
        </w:tc>
        <w:tc>
          <w:tcPr>
            <w:tcW w:w="1240" w:type="dxa"/>
            <w:noWrap/>
            <w:vAlign w:val="center"/>
            <w:hideMark/>
          </w:tcPr>
          <w:p w14:paraId="720A9451" w14:textId="3798597A"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460</w:t>
            </w:r>
          </w:p>
        </w:tc>
      </w:tr>
      <w:tr w:rsidR="00C532BA" w:rsidRPr="00464CBD" w14:paraId="659032B2" w14:textId="77777777" w:rsidTr="004154CD">
        <w:trPr>
          <w:trHeight w:val="20"/>
        </w:trPr>
        <w:tc>
          <w:tcPr>
            <w:tcW w:w="3681" w:type="dxa"/>
            <w:noWrap/>
            <w:vAlign w:val="center"/>
            <w:hideMark/>
          </w:tcPr>
          <w:p w14:paraId="736FA437" w14:textId="77777777"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GPC/GSC</w:t>
            </w:r>
          </w:p>
        </w:tc>
        <w:tc>
          <w:tcPr>
            <w:tcW w:w="1701" w:type="dxa"/>
            <w:vAlign w:val="center"/>
          </w:tcPr>
          <w:p w14:paraId="1CFBD110"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hAnsi="Times New Roman"/>
                <w:bCs/>
                <w:i/>
                <w:iCs/>
                <w:sz w:val="25"/>
                <w:szCs w:val="25"/>
              </w:rPr>
              <w:t>qQTL_6H-3</w:t>
            </w:r>
          </w:p>
        </w:tc>
        <w:tc>
          <w:tcPr>
            <w:tcW w:w="1843" w:type="dxa"/>
            <w:noWrap/>
            <w:vAlign w:val="center"/>
            <w:hideMark/>
          </w:tcPr>
          <w:p w14:paraId="039008B1"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ipbb_hv_168</w:t>
            </w:r>
          </w:p>
        </w:tc>
        <w:tc>
          <w:tcPr>
            <w:tcW w:w="992" w:type="dxa"/>
            <w:noWrap/>
            <w:vAlign w:val="center"/>
            <w:hideMark/>
          </w:tcPr>
          <w:p w14:paraId="47AA126B" w14:textId="190F509B"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26</w:t>
            </w:r>
          </w:p>
        </w:tc>
        <w:tc>
          <w:tcPr>
            <w:tcW w:w="1276" w:type="dxa"/>
            <w:noWrap/>
            <w:vAlign w:val="center"/>
            <w:hideMark/>
          </w:tcPr>
          <w:p w14:paraId="62915B7A" w14:textId="7BE866BC"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095</w:t>
            </w:r>
          </w:p>
        </w:tc>
        <w:tc>
          <w:tcPr>
            <w:tcW w:w="850" w:type="dxa"/>
            <w:noWrap/>
            <w:vAlign w:val="center"/>
            <w:hideMark/>
          </w:tcPr>
          <w:p w14:paraId="7D6F3188" w14:textId="0A74A87F"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584</w:t>
            </w:r>
          </w:p>
        </w:tc>
        <w:tc>
          <w:tcPr>
            <w:tcW w:w="1276" w:type="dxa"/>
            <w:noWrap/>
            <w:vAlign w:val="center"/>
            <w:hideMark/>
          </w:tcPr>
          <w:p w14:paraId="2DCC22EC" w14:textId="5704E71D"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115</w:t>
            </w:r>
          </w:p>
        </w:tc>
        <w:tc>
          <w:tcPr>
            <w:tcW w:w="850" w:type="dxa"/>
            <w:noWrap/>
            <w:vAlign w:val="center"/>
            <w:hideMark/>
          </w:tcPr>
          <w:p w14:paraId="0B647C99" w14:textId="4AA600F7"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087</w:t>
            </w:r>
          </w:p>
        </w:tc>
        <w:tc>
          <w:tcPr>
            <w:tcW w:w="851" w:type="dxa"/>
            <w:noWrap/>
            <w:vAlign w:val="center"/>
            <w:hideMark/>
          </w:tcPr>
          <w:p w14:paraId="290CAA4A" w14:textId="0ED3EB29"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437</w:t>
            </w:r>
          </w:p>
        </w:tc>
        <w:tc>
          <w:tcPr>
            <w:tcW w:w="1240" w:type="dxa"/>
            <w:noWrap/>
            <w:vAlign w:val="center"/>
            <w:hideMark/>
          </w:tcPr>
          <w:p w14:paraId="65ED8EE7" w14:textId="2C44B968"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048</w:t>
            </w:r>
          </w:p>
        </w:tc>
      </w:tr>
      <w:tr w:rsidR="00C532BA" w:rsidRPr="00464CBD" w14:paraId="110AEFF5" w14:textId="77777777" w:rsidTr="004154CD">
        <w:trPr>
          <w:trHeight w:val="20"/>
        </w:trPr>
        <w:tc>
          <w:tcPr>
            <w:tcW w:w="3681" w:type="dxa"/>
            <w:noWrap/>
            <w:vAlign w:val="center"/>
            <w:hideMark/>
          </w:tcPr>
          <w:p w14:paraId="67F5BD63" w14:textId="77777777"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GPC</w:t>
            </w:r>
          </w:p>
        </w:tc>
        <w:tc>
          <w:tcPr>
            <w:tcW w:w="1701" w:type="dxa"/>
            <w:vAlign w:val="center"/>
          </w:tcPr>
          <w:p w14:paraId="596F804A"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hAnsi="Times New Roman"/>
                <w:bCs/>
                <w:i/>
                <w:iCs/>
                <w:sz w:val="25"/>
                <w:szCs w:val="25"/>
              </w:rPr>
              <w:t>qQTL_6H-4</w:t>
            </w:r>
          </w:p>
        </w:tc>
        <w:tc>
          <w:tcPr>
            <w:tcW w:w="1843" w:type="dxa"/>
            <w:noWrap/>
            <w:vAlign w:val="center"/>
            <w:hideMark/>
          </w:tcPr>
          <w:p w14:paraId="2599845B"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ipbb_hv_169</w:t>
            </w:r>
          </w:p>
        </w:tc>
        <w:tc>
          <w:tcPr>
            <w:tcW w:w="992" w:type="dxa"/>
            <w:noWrap/>
            <w:vAlign w:val="center"/>
            <w:hideMark/>
          </w:tcPr>
          <w:p w14:paraId="0D775900" w14:textId="31D0C132"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38</w:t>
            </w:r>
          </w:p>
        </w:tc>
        <w:tc>
          <w:tcPr>
            <w:tcW w:w="1276" w:type="dxa"/>
            <w:noWrap/>
            <w:vAlign w:val="center"/>
            <w:hideMark/>
          </w:tcPr>
          <w:p w14:paraId="369E027B" w14:textId="2DA3DE8B"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010</w:t>
            </w:r>
          </w:p>
        </w:tc>
        <w:tc>
          <w:tcPr>
            <w:tcW w:w="850" w:type="dxa"/>
            <w:noWrap/>
            <w:vAlign w:val="center"/>
            <w:hideMark/>
          </w:tcPr>
          <w:p w14:paraId="66D20C56" w14:textId="63C871D1"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004</w:t>
            </w:r>
          </w:p>
        </w:tc>
        <w:tc>
          <w:tcPr>
            <w:tcW w:w="1276" w:type="dxa"/>
            <w:noWrap/>
            <w:vAlign w:val="center"/>
            <w:hideMark/>
          </w:tcPr>
          <w:p w14:paraId="23302F69" w14:textId="2CDB4F11"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087</w:t>
            </w:r>
          </w:p>
        </w:tc>
        <w:tc>
          <w:tcPr>
            <w:tcW w:w="850" w:type="dxa"/>
            <w:noWrap/>
            <w:vAlign w:val="center"/>
            <w:hideMark/>
          </w:tcPr>
          <w:p w14:paraId="0A97A5C4" w14:textId="4A142E39"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014</w:t>
            </w:r>
          </w:p>
        </w:tc>
        <w:tc>
          <w:tcPr>
            <w:tcW w:w="851" w:type="dxa"/>
            <w:noWrap/>
            <w:vAlign w:val="center"/>
            <w:hideMark/>
          </w:tcPr>
          <w:p w14:paraId="76BF02C7" w14:textId="7ED29272"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373</w:t>
            </w:r>
          </w:p>
        </w:tc>
        <w:tc>
          <w:tcPr>
            <w:tcW w:w="1240" w:type="dxa"/>
            <w:noWrap/>
            <w:vAlign w:val="center"/>
            <w:hideMark/>
          </w:tcPr>
          <w:p w14:paraId="18DA7D70" w14:textId="609CF81C"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571</w:t>
            </w:r>
          </w:p>
        </w:tc>
      </w:tr>
      <w:tr w:rsidR="00C532BA" w:rsidRPr="00464CBD" w14:paraId="023C641D" w14:textId="77777777" w:rsidTr="004154CD">
        <w:trPr>
          <w:trHeight w:val="20"/>
        </w:trPr>
        <w:tc>
          <w:tcPr>
            <w:tcW w:w="3681" w:type="dxa"/>
            <w:noWrap/>
            <w:vAlign w:val="center"/>
            <w:hideMark/>
          </w:tcPr>
          <w:p w14:paraId="6BA43B4E" w14:textId="77777777"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GSC</w:t>
            </w:r>
          </w:p>
        </w:tc>
        <w:tc>
          <w:tcPr>
            <w:tcW w:w="1701" w:type="dxa"/>
            <w:vAlign w:val="center"/>
          </w:tcPr>
          <w:p w14:paraId="16840D1C"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hAnsi="Times New Roman"/>
                <w:bCs/>
                <w:i/>
                <w:iCs/>
                <w:sz w:val="25"/>
                <w:szCs w:val="25"/>
              </w:rPr>
              <w:t>qQTL_7H-3</w:t>
            </w:r>
          </w:p>
        </w:tc>
        <w:tc>
          <w:tcPr>
            <w:tcW w:w="1843" w:type="dxa"/>
            <w:noWrap/>
            <w:vAlign w:val="center"/>
            <w:hideMark/>
          </w:tcPr>
          <w:p w14:paraId="62F7A2B1"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ipbb_hv_170</w:t>
            </w:r>
          </w:p>
        </w:tc>
        <w:tc>
          <w:tcPr>
            <w:tcW w:w="992" w:type="dxa"/>
            <w:noWrap/>
            <w:vAlign w:val="center"/>
            <w:hideMark/>
          </w:tcPr>
          <w:p w14:paraId="512950FE" w14:textId="4170F554"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15</w:t>
            </w:r>
          </w:p>
        </w:tc>
        <w:tc>
          <w:tcPr>
            <w:tcW w:w="1276" w:type="dxa"/>
            <w:noWrap/>
            <w:vAlign w:val="center"/>
            <w:hideMark/>
          </w:tcPr>
          <w:p w14:paraId="3915014E" w14:textId="48FA2AAE"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656</w:t>
            </w:r>
          </w:p>
        </w:tc>
        <w:tc>
          <w:tcPr>
            <w:tcW w:w="850" w:type="dxa"/>
            <w:noWrap/>
            <w:vAlign w:val="center"/>
            <w:hideMark/>
          </w:tcPr>
          <w:p w14:paraId="75DFEFCA" w14:textId="145D656C"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337</w:t>
            </w:r>
          </w:p>
        </w:tc>
        <w:tc>
          <w:tcPr>
            <w:tcW w:w="1276" w:type="dxa"/>
            <w:noWrap/>
            <w:vAlign w:val="center"/>
            <w:hideMark/>
          </w:tcPr>
          <w:p w14:paraId="2AFF0C26" w14:textId="0A6ADB0B"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945</w:t>
            </w:r>
          </w:p>
        </w:tc>
        <w:tc>
          <w:tcPr>
            <w:tcW w:w="850" w:type="dxa"/>
            <w:noWrap/>
            <w:vAlign w:val="center"/>
            <w:hideMark/>
          </w:tcPr>
          <w:p w14:paraId="1581D9B6" w14:textId="0665640A"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650</w:t>
            </w:r>
          </w:p>
        </w:tc>
        <w:tc>
          <w:tcPr>
            <w:tcW w:w="851" w:type="dxa"/>
            <w:noWrap/>
            <w:vAlign w:val="center"/>
            <w:hideMark/>
          </w:tcPr>
          <w:p w14:paraId="3189CEAB" w14:textId="070FF0CA"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632</w:t>
            </w:r>
          </w:p>
        </w:tc>
        <w:tc>
          <w:tcPr>
            <w:tcW w:w="1240" w:type="dxa"/>
            <w:noWrap/>
            <w:vAlign w:val="center"/>
            <w:hideMark/>
          </w:tcPr>
          <w:p w14:paraId="0ECA4EC4" w14:textId="3802EBFA"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412</w:t>
            </w:r>
          </w:p>
        </w:tc>
      </w:tr>
      <w:tr w:rsidR="00C532BA" w:rsidRPr="00464CBD" w14:paraId="294E5BF9" w14:textId="77777777" w:rsidTr="004154CD">
        <w:trPr>
          <w:trHeight w:val="20"/>
        </w:trPr>
        <w:tc>
          <w:tcPr>
            <w:tcW w:w="3681" w:type="dxa"/>
            <w:noWrap/>
            <w:vAlign w:val="center"/>
            <w:hideMark/>
          </w:tcPr>
          <w:p w14:paraId="61D954C5" w14:textId="77777777"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GPC/GSC</w:t>
            </w:r>
          </w:p>
        </w:tc>
        <w:tc>
          <w:tcPr>
            <w:tcW w:w="1701" w:type="dxa"/>
            <w:vAlign w:val="center"/>
          </w:tcPr>
          <w:p w14:paraId="6995F829"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hAnsi="Times New Roman"/>
                <w:bCs/>
                <w:i/>
                <w:iCs/>
                <w:sz w:val="25"/>
                <w:szCs w:val="25"/>
              </w:rPr>
              <w:t>qQTL_7H-7</w:t>
            </w:r>
          </w:p>
        </w:tc>
        <w:tc>
          <w:tcPr>
            <w:tcW w:w="1843" w:type="dxa"/>
            <w:noWrap/>
            <w:vAlign w:val="center"/>
            <w:hideMark/>
          </w:tcPr>
          <w:p w14:paraId="395E31A2"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ipbb_hv_171</w:t>
            </w:r>
          </w:p>
        </w:tc>
        <w:tc>
          <w:tcPr>
            <w:tcW w:w="992" w:type="dxa"/>
            <w:noWrap/>
            <w:vAlign w:val="center"/>
            <w:hideMark/>
          </w:tcPr>
          <w:p w14:paraId="6DA2ED8A" w14:textId="6A86FE88"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41</w:t>
            </w:r>
          </w:p>
        </w:tc>
        <w:tc>
          <w:tcPr>
            <w:tcW w:w="1276" w:type="dxa"/>
            <w:noWrap/>
            <w:vAlign w:val="center"/>
            <w:hideMark/>
          </w:tcPr>
          <w:p w14:paraId="1E7FB13C" w14:textId="367F07C3"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111</w:t>
            </w:r>
          </w:p>
        </w:tc>
        <w:tc>
          <w:tcPr>
            <w:tcW w:w="850" w:type="dxa"/>
            <w:noWrap/>
            <w:vAlign w:val="center"/>
            <w:hideMark/>
          </w:tcPr>
          <w:p w14:paraId="23BF0611" w14:textId="044A9F25"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216</w:t>
            </w:r>
          </w:p>
        </w:tc>
        <w:tc>
          <w:tcPr>
            <w:tcW w:w="1276" w:type="dxa"/>
            <w:noWrap/>
            <w:vAlign w:val="center"/>
            <w:hideMark/>
          </w:tcPr>
          <w:p w14:paraId="725887A6" w14:textId="3B82F71D"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005</w:t>
            </w:r>
          </w:p>
        </w:tc>
        <w:tc>
          <w:tcPr>
            <w:tcW w:w="850" w:type="dxa"/>
            <w:noWrap/>
            <w:vAlign w:val="center"/>
            <w:hideMark/>
          </w:tcPr>
          <w:p w14:paraId="4958E477" w14:textId="31EC826D"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796</w:t>
            </w:r>
          </w:p>
        </w:tc>
        <w:tc>
          <w:tcPr>
            <w:tcW w:w="851" w:type="dxa"/>
            <w:noWrap/>
            <w:vAlign w:val="center"/>
            <w:hideMark/>
          </w:tcPr>
          <w:p w14:paraId="72417821" w14:textId="14EDCFEA"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006</w:t>
            </w:r>
          </w:p>
        </w:tc>
        <w:tc>
          <w:tcPr>
            <w:tcW w:w="1240" w:type="dxa"/>
            <w:noWrap/>
            <w:vAlign w:val="center"/>
            <w:hideMark/>
          </w:tcPr>
          <w:p w14:paraId="54AA6E17" w14:textId="085AB0D6"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041</w:t>
            </w:r>
          </w:p>
        </w:tc>
      </w:tr>
      <w:tr w:rsidR="00C532BA" w:rsidRPr="00464CBD" w14:paraId="1F103FB8" w14:textId="77777777" w:rsidTr="004154CD">
        <w:trPr>
          <w:trHeight w:val="20"/>
        </w:trPr>
        <w:tc>
          <w:tcPr>
            <w:tcW w:w="3681" w:type="dxa"/>
            <w:noWrap/>
            <w:vAlign w:val="center"/>
            <w:hideMark/>
          </w:tcPr>
          <w:p w14:paraId="3E2B1D59" w14:textId="77777777"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GPC/GSC/EX</w:t>
            </w:r>
          </w:p>
        </w:tc>
        <w:tc>
          <w:tcPr>
            <w:tcW w:w="1701" w:type="dxa"/>
            <w:vAlign w:val="center"/>
          </w:tcPr>
          <w:p w14:paraId="1711BA86"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hAnsi="Times New Roman"/>
                <w:bCs/>
                <w:i/>
                <w:iCs/>
                <w:sz w:val="25"/>
                <w:szCs w:val="25"/>
              </w:rPr>
              <w:t>qQTL_7H-10</w:t>
            </w:r>
          </w:p>
        </w:tc>
        <w:tc>
          <w:tcPr>
            <w:tcW w:w="1843" w:type="dxa"/>
            <w:noWrap/>
            <w:vAlign w:val="center"/>
            <w:hideMark/>
          </w:tcPr>
          <w:p w14:paraId="1E2D5C55"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ipbb_hv_172</w:t>
            </w:r>
          </w:p>
        </w:tc>
        <w:tc>
          <w:tcPr>
            <w:tcW w:w="992" w:type="dxa"/>
            <w:noWrap/>
            <w:vAlign w:val="center"/>
            <w:hideMark/>
          </w:tcPr>
          <w:p w14:paraId="4D3BDE74" w14:textId="74EE74A9"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44</w:t>
            </w:r>
          </w:p>
        </w:tc>
        <w:tc>
          <w:tcPr>
            <w:tcW w:w="1276" w:type="dxa"/>
            <w:noWrap/>
            <w:vAlign w:val="center"/>
            <w:hideMark/>
          </w:tcPr>
          <w:p w14:paraId="0CD1DD1D" w14:textId="0B3878BC"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060</w:t>
            </w:r>
          </w:p>
        </w:tc>
        <w:tc>
          <w:tcPr>
            <w:tcW w:w="850" w:type="dxa"/>
            <w:noWrap/>
            <w:vAlign w:val="center"/>
            <w:hideMark/>
          </w:tcPr>
          <w:p w14:paraId="6A1C5442" w14:textId="10BE479B"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709</w:t>
            </w:r>
          </w:p>
        </w:tc>
        <w:tc>
          <w:tcPr>
            <w:tcW w:w="1276" w:type="dxa"/>
            <w:noWrap/>
            <w:vAlign w:val="center"/>
            <w:hideMark/>
          </w:tcPr>
          <w:p w14:paraId="5BD9670E" w14:textId="67CBEAF2"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099</w:t>
            </w:r>
          </w:p>
        </w:tc>
        <w:tc>
          <w:tcPr>
            <w:tcW w:w="850" w:type="dxa"/>
            <w:noWrap/>
            <w:vAlign w:val="center"/>
            <w:hideMark/>
          </w:tcPr>
          <w:p w14:paraId="3E536053" w14:textId="68C9EE29"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594</w:t>
            </w:r>
          </w:p>
        </w:tc>
        <w:tc>
          <w:tcPr>
            <w:tcW w:w="851" w:type="dxa"/>
            <w:noWrap/>
            <w:vAlign w:val="center"/>
            <w:hideMark/>
          </w:tcPr>
          <w:p w14:paraId="1FA31AA2" w14:textId="3301BF92"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289</w:t>
            </w:r>
          </w:p>
        </w:tc>
        <w:tc>
          <w:tcPr>
            <w:tcW w:w="1240" w:type="dxa"/>
            <w:noWrap/>
            <w:vAlign w:val="center"/>
            <w:hideMark/>
          </w:tcPr>
          <w:p w14:paraId="4F418175" w14:textId="726BB935" w:rsidR="00C532BA" w:rsidRPr="00464CBD" w:rsidRDefault="00C532BA" w:rsidP="004154CD">
            <w:pPr>
              <w:jc w:val="center"/>
              <w:rPr>
                <w:rFonts w:ascii="Times New Roman" w:eastAsia="Times New Roman" w:hAnsi="Times New Roman"/>
                <w:b/>
                <w:sz w:val="25"/>
                <w:szCs w:val="25"/>
              </w:rPr>
            </w:pPr>
            <w:r w:rsidRPr="00464CBD">
              <w:rPr>
                <w:rFonts w:ascii="Times New Roman" w:eastAsia="Times New Roman" w:hAnsi="Times New Roman"/>
                <w:b/>
                <w:sz w:val="25"/>
                <w:szCs w:val="25"/>
              </w:rPr>
              <w:t>0</w:t>
            </w:r>
            <w:r w:rsidR="003F1E5E">
              <w:rPr>
                <w:rFonts w:ascii="Times New Roman" w:eastAsia="Times New Roman" w:hAnsi="Times New Roman"/>
                <w:b/>
                <w:sz w:val="25"/>
                <w:szCs w:val="25"/>
              </w:rPr>
              <w:t>,</w:t>
            </w:r>
            <w:r w:rsidRPr="00464CBD">
              <w:rPr>
                <w:rFonts w:ascii="Times New Roman" w:eastAsia="Times New Roman" w:hAnsi="Times New Roman"/>
                <w:b/>
                <w:sz w:val="25"/>
                <w:szCs w:val="25"/>
              </w:rPr>
              <w:t>014</w:t>
            </w:r>
          </w:p>
        </w:tc>
      </w:tr>
      <w:tr w:rsidR="00C532BA" w:rsidRPr="00464CBD" w14:paraId="617C1C8F" w14:textId="77777777" w:rsidTr="004154CD">
        <w:trPr>
          <w:trHeight w:val="20"/>
        </w:trPr>
        <w:tc>
          <w:tcPr>
            <w:tcW w:w="3681" w:type="dxa"/>
            <w:noWrap/>
            <w:vAlign w:val="center"/>
            <w:hideMark/>
          </w:tcPr>
          <w:p w14:paraId="4D6943FE" w14:textId="77777777"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GLC</w:t>
            </w:r>
          </w:p>
        </w:tc>
        <w:tc>
          <w:tcPr>
            <w:tcW w:w="1701" w:type="dxa"/>
            <w:vAlign w:val="center"/>
          </w:tcPr>
          <w:p w14:paraId="5A62526B"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hAnsi="Times New Roman"/>
                <w:bCs/>
                <w:i/>
                <w:iCs/>
                <w:sz w:val="25"/>
                <w:szCs w:val="25"/>
              </w:rPr>
              <w:t>qQTL_7H-2</w:t>
            </w:r>
          </w:p>
        </w:tc>
        <w:tc>
          <w:tcPr>
            <w:tcW w:w="1843" w:type="dxa"/>
            <w:noWrap/>
            <w:vAlign w:val="center"/>
            <w:hideMark/>
          </w:tcPr>
          <w:p w14:paraId="0900C956"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ipbb_hv_176</w:t>
            </w:r>
          </w:p>
        </w:tc>
        <w:tc>
          <w:tcPr>
            <w:tcW w:w="992" w:type="dxa"/>
            <w:noWrap/>
            <w:vAlign w:val="center"/>
            <w:hideMark/>
          </w:tcPr>
          <w:p w14:paraId="7E38A262" w14:textId="6E259C3D"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29</w:t>
            </w:r>
          </w:p>
        </w:tc>
        <w:tc>
          <w:tcPr>
            <w:tcW w:w="1276" w:type="dxa"/>
            <w:noWrap/>
            <w:vAlign w:val="center"/>
            <w:hideMark/>
          </w:tcPr>
          <w:p w14:paraId="5DBA8801" w14:textId="5B79DC43"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538</w:t>
            </w:r>
          </w:p>
        </w:tc>
        <w:tc>
          <w:tcPr>
            <w:tcW w:w="850" w:type="dxa"/>
            <w:noWrap/>
            <w:vAlign w:val="center"/>
            <w:hideMark/>
          </w:tcPr>
          <w:p w14:paraId="580078AF" w14:textId="4978424D"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081</w:t>
            </w:r>
          </w:p>
        </w:tc>
        <w:tc>
          <w:tcPr>
            <w:tcW w:w="1276" w:type="dxa"/>
            <w:noWrap/>
            <w:vAlign w:val="center"/>
            <w:hideMark/>
          </w:tcPr>
          <w:p w14:paraId="2522C81D" w14:textId="47FC84F1"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575</w:t>
            </w:r>
          </w:p>
        </w:tc>
        <w:tc>
          <w:tcPr>
            <w:tcW w:w="850" w:type="dxa"/>
            <w:noWrap/>
            <w:vAlign w:val="center"/>
            <w:hideMark/>
          </w:tcPr>
          <w:p w14:paraId="4263C1A6" w14:textId="2EC8B2B1"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870</w:t>
            </w:r>
          </w:p>
        </w:tc>
        <w:tc>
          <w:tcPr>
            <w:tcW w:w="851" w:type="dxa"/>
            <w:noWrap/>
            <w:vAlign w:val="center"/>
            <w:hideMark/>
          </w:tcPr>
          <w:p w14:paraId="0808D13A" w14:textId="03FA2BA3"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659</w:t>
            </w:r>
          </w:p>
        </w:tc>
        <w:tc>
          <w:tcPr>
            <w:tcW w:w="1240" w:type="dxa"/>
            <w:noWrap/>
            <w:vAlign w:val="center"/>
            <w:hideMark/>
          </w:tcPr>
          <w:p w14:paraId="554F6254" w14:textId="5EABD0B3"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786</w:t>
            </w:r>
          </w:p>
        </w:tc>
      </w:tr>
      <w:tr w:rsidR="00C532BA" w:rsidRPr="00464CBD" w14:paraId="261E539A" w14:textId="77777777" w:rsidTr="004154CD">
        <w:trPr>
          <w:trHeight w:val="20"/>
        </w:trPr>
        <w:tc>
          <w:tcPr>
            <w:tcW w:w="3681" w:type="dxa"/>
            <w:noWrap/>
            <w:vAlign w:val="center"/>
            <w:hideMark/>
          </w:tcPr>
          <w:p w14:paraId="7160974D" w14:textId="77777777"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GSC</w:t>
            </w:r>
          </w:p>
        </w:tc>
        <w:tc>
          <w:tcPr>
            <w:tcW w:w="1701" w:type="dxa"/>
            <w:vAlign w:val="center"/>
          </w:tcPr>
          <w:p w14:paraId="219960C2"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hAnsi="Times New Roman"/>
                <w:bCs/>
                <w:i/>
                <w:iCs/>
                <w:sz w:val="25"/>
                <w:szCs w:val="25"/>
              </w:rPr>
              <w:t>qQTL_6H-9</w:t>
            </w:r>
          </w:p>
        </w:tc>
        <w:tc>
          <w:tcPr>
            <w:tcW w:w="1843" w:type="dxa"/>
            <w:noWrap/>
            <w:vAlign w:val="center"/>
            <w:hideMark/>
          </w:tcPr>
          <w:p w14:paraId="1421A8A7" w14:textId="77777777" w:rsidR="00C532BA" w:rsidRPr="00464CBD" w:rsidRDefault="00C532BA" w:rsidP="004154CD">
            <w:pPr>
              <w:jc w:val="both"/>
              <w:rPr>
                <w:rFonts w:ascii="Times New Roman" w:eastAsia="Times New Roman" w:hAnsi="Times New Roman"/>
                <w:bCs/>
                <w:i/>
                <w:iCs/>
                <w:sz w:val="25"/>
                <w:szCs w:val="25"/>
              </w:rPr>
            </w:pPr>
            <w:r w:rsidRPr="00464CBD">
              <w:rPr>
                <w:rFonts w:ascii="Times New Roman" w:eastAsia="Times New Roman" w:hAnsi="Times New Roman"/>
                <w:bCs/>
                <w:i/>
                <w:iCs/>
                <w:sz w:val="25"/>
                <w:szCs w:val="25"/>
              </w:rPr>
              <w:t>ipbb_hv_177</w:t>
            </w:r>
          </w:p>
        </w:tc>
        <w:tc>
          <w:tcPr>
            <w:tcW w:w="992" w:type="dxa"/>
            <w:noWrap/>
            <w:vAlign w:val="center"/>
            <w:hideMark/>
          </w:tcPr>
          <w:p w14:paraId="6A4FCEA8" w14:textId="39C99FFE"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18</w:t>
            </w:r>
          </w:p>
        </w:tc>
        <w:tc>
          <w:tcPr>
            <w:tcW w:w="1276" w:type="dxa"/>
            <w:noWrap/>
            <w:vAlign w:val="center"/>
            <w:hideMark/>
          </w:tcPr>
          <w:p w14:paraId="12B7E185" w14:textId="664D8B0C"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160</w:t>
            </w:r>
          </w:p>
        </w:tc>
        <w:tc>
          <w:tcPr>
            <w:tcW w:w="850" w:type="dxa"/>
            <w:noWrap/>
            <w:vAlign w:val="center"/>
            <w:hideMark/>
          </w:tcPr>
          <w:p w14:paraId="335360AB" w14:textId="67FB541D"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179</w:t>
            </w:r>
          </w:p>
        </w:tc>
        <w:tc>
          <w:tcPr>
            <w:tcW w:w="1276" w:type="dxa"/>
            <w:noWrap/>
            <w:vAlign w:val="center"/>
            <w:hideMark/>
          </w:tcPr>
          <w:p w14:paraId="20B04030" w14:textId="5E528DB0"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565</w:t>
            </w:r>
          </w:p>
        </w:tc>
        <w:tc>
          <w:tcPr>
            <w:tcW w:w="850" w:type="dxa"/>
            <w:noWrap/>
            <w:vAlign w:val="center"/>
            <w:hideMark/>
          </w:tcPr>
          <w:p w14:paraId="249B3087" w14:textId="00EF1545"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385</w:t>
            </w:r>
          </w:p>
        </w:tc>
        <w:tc>
          <w:tcPr>
            <w:tcW w:w="851" w:type="dxa"/>
            <w:noWrap/>
            <w:vAlign w:val="center"/>
            <w:hideMark/>
          </w:tcPr>
          <w:p w14:paraId="70A182A2" w14:textId="4429C837"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794</w:t>
            </w:r>
          </w:p>
        </w:tc>
        <w:tc>
          <w:tcPr>
            <w:tcW w:w="1240" w:type="dxa"/>
            <w:noWrap/>
            <w:vAlign w:val="center"/>
            <w:hideMark/>
          </w:tcPr>
          <w:p w14:paraId="7F1D67A6" w14:textId="2B05D252" w:rsidR="00C532BA" w:rsidRPr="00464CBD" w:rsidRDefault="00C532BA" w:rsidP="004154CD">
            <w:pPr>
              <w:jc w:val="center"/>
              <w:rPr>
                <w:rFonts w:ascii="Times New Roman" w:eastAsia="Times New Roman" w:hAnsi="Times New Roman"/>
                <w:bCs/>
                <w:sz w:val="25"/>
                <w:szCs w:val="25"/>
              </w:rPr>
            </w:pPr>
            <w:r w:rsidRPr="00464CBD">
              <w:rPr>
                <w:rFonts w:ascii="Times New Roman" w:eastAsia="Times New Roman" w:hAnsi="Times New Roman"/>
                <w:bCs/>
                <w:sz w:val="25"/>
                <w:szCs w:val="25"/>
              </w:rPr>
              <w:t>0</w:t>
            </w:r>
            <w:r w:rsidR="003F1E5E">
              <w:rPr>
                <w:rFonts w:ascii="Times New Roman" w:eastAsia="Times New Roman" w:hAnsi="Times New Roman"/>
                <w:bCs/>
                <w:sz w:val="25"/>
                <w:szCs w:val="25"/>
              </w:rPr>
              <w:t>,</w:t>
            </w:r>
            <w:r w:rsidRPr="00464CBD">
              <w:rPr>
                <w:rFonts w:ascii="Times New Roman" w:eastAsia="Times New Roman" w:hAnsi="Times New Roman"/>
                <w:bCs/>
                <w:sz w:val="25"/>
                <w:szCs w:val="25"/>
              </w:rPr>
              <w:t>351</w:t>
            </w:r>
          </w:p>
        </w:tc>
      </w:tr>
      <w:tr w:rsidR="00C532BA" w:rsidRPr="00464CBD" w14:paraId="07125C03" w14:textId="77777777" w:rsidTr="004154CD">
        <w:trPr>
          <w:trHeight w:val="20"/>
        </w:trPr>
        <w:tc>
          <w:tcPr>
            <w:tcW w:w="14560" w:type="dxa"/>
            <w:gridSpan w:val="10"/>
            <w:vAlign w:val="center"/>
          </w:tcPr>
          <w:p w14:paraId="7479FE01" w14:textId="5B41D815" w:rsidR="00C532BA" w:rsidRPr="00464CBD" w:rsidRDefault="00C532BA" w:rsidP="004154CD">
            <w:pPr>
              <w:jc w:val="both"/>
              <w:rPr>
                <w:rFonts w:ascii="Times New Roman" w:eastAsia="Times New Roman" w:hAnsi="Times New Roman"/>
                <w:bCs/>
                <w:sz w:val="25"/>
                <w:szCs w:val="25"/>
              </w:rPr>
            </w:pPr>
            <w:r w:rsidRPr="00464CBD">
              <w:rPr>
                <w:rFonts w:ascii="Times New Roman" w:eastAsia="Times New Roman" w:hAnsi="Times New Roman"/>
                <w:bCs/>
                <w:sz w:val="25"/>
                <w:szCs w:val="25"/>
              </w:rPr>
              <w:t xml:space="preserve">         </w:t>
            </w:r>
            <w:r w:rsidR="00464CBD" w:rsidRPr="00464CBD">
              <w:rPr>
                <w:rFonts w:ascii="Times New Roman" w:eastAsia="Times New Roman" w:hAnsi="Times New Roman"/>
                <w:bCs/>
                <w:sz w:val="25"/>
                <w:szCs w:val="25"/>
              </w:rPr>
              <w:t>Примечания</w:t>
            </w:r>
            <w:r w:rsidRPr="00464CBD">
              <w:rPr>
                <w:rFonts w:ascii="Times New Roman" w:eastAsia="Times New Roman" w:hAnsi="Times New Roman"/>
                <w:bCs/>
                <w:sz w:val="25"/>
                <w:szCs w:val="25"/>
              </w:rPr>
              <w:t xml:space="preserve">: </w:t>
            </w:r>
            <w:r w:rsidR="00464CBD" w:rsidRPr="00464CBD">
              <w:rPr>
                <w:rFonts w:ascii="Times New Roman" w:eastAsia="Times New Roman" w:hAnsi="Times New Roman"/>
                <w:bCs/>
                <w:sz w:val="25"/>
                <w:szCs w:val="25"/>
              </w:rPr>
              <w:t xml:space="preserve">Значения </w:t>
            </w:r>
            <w:r w:rsidR="00464CBD" w:rsidRPr="00464CBD">
              <w:rPr>
                <w:rFonts w:ascii="Times New Roman" w:eastAsia="Times New Roman" w:hAnsi="Times New Roman"/>
                <w:bCs/>
                <w:sz w:val="25"/>
                <w:szCs w:val="25"/>
                <w:lang w:val="en-US"/>
              </w:rPr>
              <w:t>P</w:t>
            </w:r>
            <w:r w:rsidR="00464CBD" w:rsidRPr="00464CBD">
              <w:rPr>
                <w:rFonts w:ascii="Times New Roman" w:eastAsia="Times New Roman" w:hAnsi="Times New Roman"/>
                <w:bCs/>
                <w:sz w:val="25"/>
                <w:szCs w:val="25"/>
              </w:rPr>
              <w:t xml:space="preserve"> </w:t>
            </w:r>
            <w:proofErr w:type="gramStart"/>
            <w:r w:rsidR="00464CBD" w:rsidRPr="00464CBD">
              <w:rPr>
                <w:rFonts w:ascii="Times New Roman" w:eastAsia="Times New Roman" w:hAnsi="Times New Roman"/>
                <w:bCs/>
                <w:sz w:val="25"/>
                <w:szCs w:val="25"/>
              </w:rPr>
              <w:t>&lt; 0</w:t>
            </w:r>
            <w:proofErr w:type="gramEnd"/>
            <w:r w:rsidR="00464CBD" w:rsidRPr="00464CBD">
              <w:rPr>
                <w:rFonts w:ascii="Times New Roman" w:eastAsia="Times New Roman" w:hAnsi="Times New Roman"/>
                <w:bCs/>
                <w:sz w:val="25"/>
                <w:szCs w:val="25"/>
              </w:rPr>
              <w:t xml:space="preserve">,05 выделены жирным шрифтом. </w:t>
            </w:r>
            <w:r w:rsidR="00464CBD" w:rsidRPr="00464CBD">
              <w:rPr>
                <w:rFonts w:ascii="Times New Roman" w:eastAsia="Times New Roman" w:hAnsi="Times New Roman"/>
                <w:bCs/>
                <w:sz w:val="25"/>
                <w:szCs w:val="25"/>
                <w:lang w:val="en-US"/>
              </w:rPr>
              <w:t>GSC</w:t>
            </w:r>
            <w:r w:rsidR="00464CBD" w:rsidRPr="00464CBD">
              <w:rPr>
                <w:rFonts w:ascii="Times New Roman" w:eastAsia="Times New Roman" w:hAnsi="Times New Roman"/>
                <w:bCs/>
                <w:sz w:val="25"/>
                <w:szCs w:val="25"/>
              </w:rPr>
              <w:t xml:space="preserve"> – содержание крахмала в зерне; </w:t>
            </w:r>
            <w:r w:rsidR="00464CBD" w:rsidRPr="00464CBD">
              <w:rPr>
                <w:rFonts w:ascii="Times New Roman" w:eastAsia="Times New Roman" w:hAnsi="Times New Roman"/>
                <w:bCs/>
                <w:sz w:val="25"/>
                <w:szCs w:val="25"/>
                <w:lang w:val="en-US"/>
              </w:rPr>
              <w:t>GPC</w:t>
            </w:r>
            <w:r w:rsidR="00464CBD" w:rsidRPr="00464CBD">
              <w:rPr>
                <w:rFonts w:ascii="Times New Roman" w:eastAsia="Times New Roman" w:hAnsi="Times New Roman"/>
                <w:bCs/>
                <w:sz w:val="25"/>
                <w:szCs w:val="25"/>
              </w:rPr>
              <w:t xml:space="preserve"> – содержание белка в зерне; </w:t>
            </w:r>
            <w:r w:rsidR="00464CBD" w:rsidRPr="00464CBD">
              <w:rPr>
                <w:rFonts w:ascii="Times New Roman" w:eastAsia="Times New Roman" w:hAnsi="Times New Roman"/>
                <w:bCs/>
                <w:sz w:val="25"/>
                <w:szCs w:val="25"/>
                <w:lang w:val="en-US"/>
              </w:rPr>
              <w:t>GLC</w:t>
            </w:r>
            <w:r w:rsidR="00464CBD" w:rsidRPr="00464CBD">
              <w:rPr>
                <w:rFonts w:ascii="Times New Roman" w:eastAsia="Times New Roman" w:hAnsi="Times New Roman"/>
                <w:bCs/>
                <w:sz w:val="25"/>
                <w:szCs w:val="25"/>
              </w:rPr>
              <w:t xml:space="preserve"> – содержание </w:t>
            </w:r>
            <w:r w:rsidR="00F64ECF">
              <w:rPr>
                <w:rFonts w:ascii="Times New Roman" w:eastAsia="Times New Roman" w:hAnsi="Times New Roman"/>
                <w:bCs/>
                <w:sz w:val="25"/>
                <w:szCs w:val="25"/>
              </w:rPr>
              <w:t>жиров</w:t>
            </w:r>
            <w:r w:rsidR="00464CBD" w:rsidRPr="00464CBD">
              <w:rPr>
                <w:rFonts w:ascii="Times New Roman" w:eastAsia="Times New Roman" w:hAnsi="Times New Roman"/>
                <w:bCs/>
                <w:sz w:val="25"/>
                <w:szCs w:val="25"/>
              </w:rPr>
              <w:t xml:space="preserve"> в зерне; </w:t>
            </w:r>
            <w:r w:rsidR="00464CBD" w:rsidRPr="00464CBD">
              <w:rPr>
                <w:rFonts w:ascii="Times New Roman" w:eastAsia="Times New Roman" w:hAnsi="Times New Roman"/>
                <w:bCs/>
                <w:sz w:val="25"/>
                <w:szCs w:val="25"/>
                <w:lang w:val="en-US"/>
              </w:rPr>
              <w:t>GCC</w:t>
            </w:r>
            <w:r w:rsidR="00464CBD" w:rsidRPr="00464CBD">
              <w:rPr>
                <w:rFonts w:ascii="Times New Roman" w:eastAsia="Times New Roman" w:hAnsi="Times New Roman"/>
                <w:bCs/>
                <w:sz w:val="25"/>
                <w:szCs w:val="25"/>
              </w:rPr>
              <w:t xml:space="preserve"> – содержание клетчатки в зерне; </w:t>
            </w:r>
            <w:r w:rsidR="00464CBD" w:rsidRPr="00464CBD">
              <w:rPr>
                <w:rFonts w:ascii="Times New Roman" w:eastAsia="Times New Roman" w:hAnsi="Times New Roman"/>
                <w:bCs/>
                <w:sz w:val="25"/>
                <w:szCs w:val="25"/>
                <w:lang w:val="en-US"/>
              </w:rPr>
              <w:t>EX</w:t>
            </w:r>
            <w:r w:rsidR="00464CBD" w:rsidRPr="00464CBD">
              <w:rPr>
                <w:rFonts w:ascii="Times New Roman" w:eastAsia="Times New Roman" w:hAnsi="Times New Roman"/>
                <w:bCs/>
                <w:sz w:val="25"/>
                <w:szCs w:val="25"/>
              </w:rPr>
              <w:t xml:space="preserve"> – </w:t>
            </w:r>
            <w:proofErr w:type="spellStart"/>
            <w:r w:rsidR="00464CBD" w:rsidRPr="00464CBD">
              <w:rPr>
                <w:rFonts w:ascii="Times New Roman" w:eastAsia="Times New Roman" w:hAnsi="Times New Roman"/>
                <w:bCs/>
                <w:sz w:val="25"/>
                <w:szCs w:val="25"/>
              </w:rPr>
              <w:t>экстрактивность</w:t>
            </w:r>
            <w:proofErr w:type="spellEnd"/>
            <w:r w:rsidR="00464CBD" w:rsidRPr="00464CBD">
              <w:rPr>
                <w:rFonts w:ascii="Times New Roman" w:eastAsia="Times New Roman" w:hAnsi="Times New Roman"/>
                <w:bCs/>
                <w:sz w:val="25"/>
                <w:szCs w:val="25"/>
              </w:rPr>
              <w:t xml:space="preserve">; </w:t>
            </w:r>
            <w:r w:rsidR="00464CBD" w:rsidRPr="00464CBD">
              <w:rPr>
                <w:rFonts w:ascii="Times New Roman" w:eastAsia="Times New Roman" w:hAnsi="Times New Roman"/>
                <w:bCs/>
                <w:sz w:val="25"/>
                <w:szCs w:val="25"/>
                <w:lang w:val="en-US"/>
              </w:rPr>
              <w:t>TWL</w:t>
            </w:r>
            <w:r w:rsidR="00464CBD" w:rsidRPr="00464CBD">
              <w:rPr>
                <w:rFonts w:ascii="Times New Roman" w:eastAsia="Times New Roman" w:hAnsi="Times New Roman"/>
                <w:bCs/>
                <w:sz w:val="25"/>
                <w:szCs w:val="25"/>
              </w:rPr>
              <w:t xml:space="preserve"> – натура зерна; </w:t>
            </w:r>
            <w:r w:rsidR="00464CBD" w:rsidRPr="00464CBD">
              <w:rPr>
                <w:rFonts w:ascii="Times New Roman" w:eastAsia="Times New Roman" w:hAnsi="Times New Roman"/>
                <w:bCs/>
                <w:sz w:val="25"/>
                <w:szCs w:val="25"/>
                <w:lang w:val="en-US"/>
              </w:rPr>
              <w:t>MAF</w:t>
            </w:r>
            <w:r w:rsidR="00464CBD" w:rsidRPr="00464CBD">
              <w:rPr>
                <w:rFonts w:ascii="Times New Roman" w:eastAsia="Times New Roman" w:hAnsi="Times New Roman"/>
                <w:bCs/>
                <w:sz w:val="25"/>
                <w:szCs w:val="25"/>
              </w:rPr>
              <w:t xml:space="preserve"> – частота минорного </w:t>
            </w:r>
            <w:proofErr w:type="spellStart"/>
            <w:r w:rsidR="00464CBD" w:rsidRPr="00464CBD">
              <w:rPr>
                <w:rFonts w:ascii="Times New Roman" w:eastAsia="Times New Roman" w:hAnsi="Times New Roman"/>
                <w:bCs/>
                <w:sz w:val="25"/>
                <w:szCs w:val="25"/>
              </w:rPr>
              <w:t>аллеля</w:t>
            </w:r>
            <w:proofErr w:type="spellEnd"/>
            <w:r w:rsidRPr="00464CBD">
              <w:rPr>
                <w:rFonts w:ascii="Times New Roman" w:eastAsia="Times New Roman" w:hAnsi="Times New Roman"/>
                <w:bCs/>
                <w:sz w:val="25"/>
                <w:szCs w:val="25"/>
              </w:rPr>
              <w:t>.</w:t>
            </w:r>
          </w:p>
        </w:tc>
      </w:tr>
    </w:tbl>
    <w:p w14:paraId="29893967" w14:textId="24AF0EC8" w:rsidR="00C532BA" w:rsidRPr="00E150DC" w:rsidRDefault="00E150DC" w:rsidP="00C532BA">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lastRenderedPageBreak/>
        <w:t>Таблица</w:t>
      </w:r>
      <w:r w:rsidR="00C532BA" w:rsidRPr="00E150DC">
        <w:rPr>
          <w:rFonts w:ascii="Times New Roman" w:eastAsia="Times New Roman" w:hAnsi="Times New Roman"/>
          <w:bCs/>
          <w:sz w:val="28"/>
          <w:szCs w:val="28"/>
        </w:rPr>
        <w:t xml:space="preserve"> 21 –</w:t>
      </w:r>
      <w:r w:rsidRPr="00E150DC">
        <w:t xml:space="preserve"> </w:t>
      </w:r>
      <w:r w:rsidRPr="00E150DC">
        <w:rPr>
          <w:rFonts w:ascii="Times New Roman" w:eastAsia="Times New Roman" w:hAnsi="Times New Roman"/>
          <w:bCs/>
          <w:sz w:val="28"/>
          <w:szCs w:val="28"/>
        </w:rPr>
        <w:t xml:space="preserve">Список </w:t>
      </w:r>
      <w:r w:rsidRPr="00E150DC">
        <w:rPr>
          <w:rFonts w:ascii="Times New Roman" w:eastAsia="Times New Roman" w:hAnsi="Times New Roman"/>
          <w:bCs/>
          <w:sz w:val="28"/>
          <w:szCs w:val="28"/>
          <w:lang w:val="en-US"/>
        </w:rPr>
        <w:t>QTL</w:t>
      </w:r>
      <w:r w:rsidRPr="00E150DC">
        <w:rPr>
          <w:rFonts w:ascii="Times New Roman" w:eastAsia="Times New Roman" w:hAnsi="Times New Roman"/>
          <w:bCs/>
          <w:sz w:val="28"/>
          <w:szCs w:val="28"/>
        </w:rPr>
        <w:t xml:space="preserve">, значимых как </w:t>
      </w:r>
      <w:r>
        <w:rPr>
          <w:rFonts w:ascii="Times New Roman" w:eastAsia="Times New Roman" w:hAnsi="Times New Roman"/>
          <w:bCs/>
          <w:sz w:val="28"/>
          <w:szCs w:val="28"/>
        </w:rPr>
        <w:t>по результатам</w:t>
      </w:r>
      <w:r w:rsidRPr="00E150DC">
        <w:rPr>
          <w:rFonts w:ascii="Times New Roman" w:eastAsia="Times New Roman" w:hAnsi="Times New Roman"/>
          <w:bCs/>
          <w:sz w:val="28"/>
          <w:szCs w:val="28"/>
        </w:rPr>
        <w:t xml:space="preserve"> </w:t>
      </w:r>
      <w:r w:rsidRPr="00E150DC">
        <w:rPr>
          <w:rFonts w:ascii="Times New Roman" w:eastAsia="Times New Roman" w:hAnsi="Times New Roman"/>
          <w:bCs/>
          <w:sz w:val="28"/>
          <w:szCs w:val="28"/>
          <w:lang w:val="en-US"/>
        </w:rPr>
        <w:t>GWAS</w:t>
      </w:r>
      <w:r w:rsidRPr="00E150DC">
        <w:rPr>
          <w:rFonts w:ascii="Times New Roman" w:eastAsia="Times New Roman" w:hAnsi="Times New Roman"/>
          <w:bCs/>
          <w:sz w:val="28"/>
          <w:szCs w:val="28"/>
        </w:rPr>
        <w:t xml:space="preserve">, так и </w:t>
      </w:r>
      <w:r>
        <w:rPr>
          <w:rFonts w:ascii="Times New Roman" w:eastAsia="Times New Roman" w:hAnsi="Times New Roman"/>
          <w:bCs/>
          <w:sz w:val="28"/>
          <w:szCs w:val="28"/>
        </w:rPr>
        <w:t xml:space="preserve">согласно тесту </w:t>
      </w:r>
      <w:proofErr w:type="spellStart"/>
      <w:r>
        <w:rPr>
          <w:rFonts w:ascii="Times New Roman" w:eastAsia="Times New Roman" w:hAnsi="Times New Roman"/>
          <w:bCs/>
          <w:sz w:val="28"/>
          <w:szCs w:val="28"/>
        </w:rPr>
        <w:t>Стъдента</w:t>
      </w:r>
      <w:proofErr w:type="spellEnd"/>
      <w:r>
        <w:rPr>
          <w:rFonts w:ascii="Times New Roman" w:eastAsia="Times New Roman" w:hAnsi="Times New Roman"/>
          <w:bCs/>
          <w:sz w:val="28"/>
          <w:szCs w:val="28"/>
        </w:rPr>
        <w:t xml:space="preserve"> на независимой выборке</w:t>
      </w:r>
      <w:r w:rsidRPr="00E150DC">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а также </w:t>
      </w:r>
      <w:r w:rsidRPr="00E150DC">
        <w:rPr>
          <w:rFonts w:ascii="Times New Roman" w:eastAsia="Times New Roman" w:hAnsi="Times New Roman"/>
          <w:bCs/>
          <w:sz w:val="28"/>
          <w:szCs w:val="28"/>
        </w:rPr>
        <w:t>информаци</w:t>
      </w:r>
      <w:r>
        <w:rPr>
          <w:rFonts w:ascii="Times New Roman" w:eastAsia="Times New Roman" w:hAnsi="Times New Roman"/>
          <w:bCs/>
          <w:sz w:val="28"/>
          <w:szCs w:val="28"/>
        </w:rPr>
        <w:t>я</w:t>
      </w:r>
      <w:r w:rsidRPr="00E150DC">
        <w:rPr>
          <w:rFonts w:ascii="Times New Roman" w:eastAsia="Times New Roman" w:hAnsi="Times New Roman"/>
          <w:bCs/>
          <w:sz w:val="28"/>
          <w:szCs w:val="28"/>
        </w:rPr>
        <w:t xml:space="preserve"> </w:t>
      </w:r>
      <w:r>
        <w:rPr>
          <w:rFonts w:ascii="Times New Roman" w:eastAsia="Times New Roman" w:hAnsi="Times New Roman"/>
          <w:bCs/>
          <w:sz w:val="28"/>
          <w:szCs w:val="28"/>
        </w:rPr>
        <w:t>о генах и белках.</w:t>
      </w:r>
    </w:p>
    <w:tbl>
      <w:tblPr>
        <w:tblStyle w:val="a3"/>
        <w:tblW w:w="14454" w:type="dxa"/>
        <w:tblLook w:val="04A0" w:firstRow="1" w:lastRow="0" w:firstColumn="1" w:lastColumn="0" w:noHBand="0" w:noVBand="1"/>
      </w:tblPr>
      <w:tblGrid>
        <w:gridCol w:w="2045"/>
        <w:gridCol w:w="1835"/>
        <w:gridCol w:w="1985"/>
        <w:gridCol w:w="4191"/>
        <w:gridCol w:w="2887"/>
        <w:gridCol w:w="1511"/>
      </w:tblGrid>
      <w:tr w:rsidR="00C532BA" w:rsidRPr="00B93DDC" w14:paraId="4DBB37E7" w14:textId="77777777" w:rsidTr="004154CD">
        <w:tc>
          <w:tcPr>
            <w:tcW w:w="2122" w:type="dxa"/>
            <w:vAlign w:val="center"/>
          </w:tcPr>
          <w:p w14:paraId="106BFBF0"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QTL</w:t>
            </w:r>
          </w:p>
        </w:tc>
        <w:tc>
          <w:tcPr>
            <w:tcW w:w="1638" w:type="dxa"/>
            <w:vAlign w:val="center"/>
          </w:tcPr>
          <w:p w14:paraId="19ACDFA9" w14:textId="19841807" w:rsidR="00C532BA" w:rsidRPr="00B93DDC" w:rsidRDefault="00E150DC" w:rsidP="004154CD">
            <w:pPr>
              <w:jc w:val="both"/>
              <w:rPr>
                <w:rFonts w:ascii="Times New Roman" w:eastAsia="Times New Roman" w:hAnsi="Times New Roman"/>
                <w:bCs/>
                <w:sz w:val="28"/>
                <w:szCs w:val="28"/>
              </w:rPr>
            </w:pPr>
            <w:r>
              <w:rPr>
                <w:rFonts w:ascii="Times New Roman" w:eastAsia="Times New Roman" w:hAnsi="Times New Roman"/>
                <w:bCs/>
                <w:sz w:val="28"/>
                <w:szCs w:val="28"/>
              </w:rPr>
              <w:t>Признак</w:t>
            </w:r>
          </w:p>
        </w:tc>
        <w:tc>
          <w:tcPr>
            <w:tcW w:w="2051" w:type="dxa"/>
            <w:vAlign w:val="center"/>
          </w:tcPr>
          <w:p w14:paraId="180D1616" w14:textId="2B36FDA1" w:rsidR="00C532BA" w:rsidRPr="00E150DC" w:rsidRDefault="00E150DC" w:rsidP="004154CD">
            <w:pPr>
              <w:jc w:val="both"/>
              <w:rPr>
                <w:rFonts w:ascii="Times New Roman" w:eastAsia="Times New Roman" w:hAnsi="Times New Roman"/>
                <w:bCs/>
                <w:sz w:val="28"/>
                <w:szCs w:val="28"/>
              </w:rPr>
            </w:pPr>
            <w:r>
              <w:rPr>
                <w:rFonts w:ascii="Times New Roman" w:eastAsia="Times New Roman" w:hAnsi="Times New Roman"/>
                <w:bCs/>
                <w:sz w:val="28"/>
                <w:szCs w:val="28"/>
              </w:rPr>
              <w:t>Позиция согласно</w:t>
            </w:r>
            <w:r w:rsidR="00C532BA" w:rsidRPr="00E150DC">
              <w:rPr>
                <w:rFonts w:ascii="Times New Roman" w:eastAsia="Times New Roman" w:hAnsi="Times New Roman"/>
                <w:bCs/>
                <w:sz w:val="28"/>
                <w:szCs w:val="28"/>
              </w:rPr>
              <w:t xml:space="preserve"> </w:t>
            </w:r>
            <w:r w:rsidR="00C532BA" w:rsidRPr="004F2F72">
              <w:rPr>
                <w:rFonts w:ascii="Times New Roman" w:eastAsia="Times New Roman" w:hAnsi="Times New Roman"/>
                <w:bCs/>
                <w:sz w:val="28"/>
                <w:szCs w:val="28"/>
                <w:lang w:val="en-US"/>
              </w:rPr>
              <w:t>Morex</w:t>
            </w:r>
            <w:r w:rsidR="00C532BA" w:rsidRPr="00E150DC">
              <w:rPr>
                <w:rFonts w:ascii="Times New Roman" w:eastAsia="Times New Roman" w:hAnsi="Times New Roman"/>
                <w:bCs/>
                <w:sz w:val="28"/>
                <w:szCs w:val="28"/>
              </w:rPr>
              <w:t xml:space="preserve"> </w:t>
            </w:r>
            <w:r w:rsidR="00C532BA" w:rsidRPr="004F2F72">
              <w:rPr>
                <w:rFonts w:ascii="Times New Roman" w:eastAsia="Times New Roman" w:hAnsi="Times New Roman"/>
                <w:bCs/>
                <w:sz w:val="28"/>
                <w:szCs w:val="28"/>
                <w:lang w:val="en-US"/>
              </w:rPr>
              <w:t>V</w:t>
            </w:r>
            <w:r w:rsidR="00C532BA" w:rsidRPr="00E150DC">
              <w:rPr>
                <w:rFonts w:ascii="Times New Roman" w:eastAsia="Times New Roman" w:hAnsi="Times New Roman"/>
                <w:bCs/>
                <w:sz w:val="28"/>
                <w:szCs w:val="28"/>
              </w:rPr>
              <w:t>3 (</w:t>
            </w:r>
            <w:proofErr w:type="spellStart"/>
            <w:r>
              <w:rPr>
                <w:rFonts w:ascii="Times New Roman" w:eastAsia="Times New Roman" w:hAnsi="Times New Roman"/>
                <w:bCs/>
                <w:sz w:val="28"/>
                <w:szCs w:val="28"/>
              </w:rPr>
              <w:t>п.о</w:t>
            </w:r>
            <w:proofErr w:type="spellEnd"/>
            <w:r>
              <w:rPr>
                <w:rFonts w:ascii="Times New Roman" w:eastAsia="Times New Roman" w:hAnsi="Times New Roman"/>
                <w:bCs/>
                <w:sz w:val="28"/>
                <w:szCs w:val="28"/>
              </w:rPr>
              <w:t>.</w:t>
            </w:r>
            <w:r w:rsidR="00C532BA" w:rsidRPr="00E150DC">
              <w:rPr>
                <w:rFonts w:ascii="Times New Roman" w:eastAsia="Times New Roman" w:hAnsi="Times New Roman"/>
                <w:bCs/>
                <w:sz w:val="28"/>
                <w:szCs w:val="28"/>
              </w:rPr>
              <w:t>) [</w:t>
            </w:r>
            <w:r w:rsidR="00656A29">
              <w:rPr>
                <w:rFonts w:ascii="Times New Roman" w:eastAsia="Times New Roman" w:hAnsi="Times New Roman"/>
                <w:bCs/>
                <w:sz w:val="28"/>
                <w:szCs w:val="28"/>
                <w:lang w:val="en-US"/>
              </w:rPr>
              <w:t>207</w:t>
            </w:r>
            <w:r w:rsidR="00C532BA" w:rsidRPr="00E150DC">
              <w:rPr>
                <w:rFonts w:ascii="Times New Roman" w:eastAsia="Times New Roman" w:hAnsi="Times New Roman"/>
                <w:bCs/>
                <w:sz w:val="28"/>
                <w:szCs w:val="28"/>
              </w:rPr>
              <w:t>]</w:t>
            </w:r>
          </w:p>
        </w:tc>
        <w:tc>
          <w:tcPr>
            <w:tcW w:w="4191" w:type="dxa"/>
            <w:vAlign w:val="center"/>
          </w:tcPr>
          <w:p w14:paraId="49150C9A" w14:textId="72068A5B" w:rsidR="00C532BA" w:rsidRPr="00B93DDC" w:rsidRDefault="00E150DC" w:rsidP="004154CD">
            <w:pPr>
              <w:jc w:val="both"/>
              <w:rPr>
                <w:rFonts w:ascii="Times New Roman" w:eastAsia="Times New Roman" w:hAnsi="Times New Roman"/>
                <w:bCs/>
                <w:sz w:val="28"/>
                <w:szCs w:val="28"/>
              </w:rPr>
            </w:pPr>
            <w:r>
              <w:rPr>
                <w:rFonts w:ascii="Times New Roman" w:eastAsia="Times New Roman" w:hAnsi="Times New Roman"/>
                <w:bCs/>
                <w:sz w:val="28"/>
                <w:szCs w:val="28"/>
              </w:rPr>
              <w:t>Ген, кодирующий белок</w:t>
            </w:r>
            <w:r w:rsidR="00C532BA" w:rsidRPr="00B93DDC">
              <w:rPr>
                <w:rFonts w:ascii="Times New Roman" w:eastAsia="Times New Roman" w:hAnsi="Times New Roman"/>
                <w:bCs/>
                <w:sz w:val="28"/>
                <w:szCs w:val="28"/>
              </w:rPr>
              <w:t xml:space="preserve"> [</w:t>
            </w:r>
            <w:r w:rsidR="00656A29">
              <w:rPr>
                <w:rFonts w:ascii="Times New Roman" w:eastAsia="Times New Roman" w:hAnsi="Times New Roman"/>
                <w:bCs/>
                <w:sz w:val="28"/>
                <w:szCs w:val="28"/>
                <w:lang w:val="en-US"/>
              </w:rPr>
              <w:t>201</w:t>
            </w:r>
            <w:r w:rsidR="00C532BA" w:rsidRPr="00B93DDC">
              <w:rPr>
                <w:rFonts w:ascii="Times New Roman" w:eastAsia="Times New Roman" w:hAnsi="Times New Roman"/>
                <w:bCs/>
                <w:sz w:val="28"/>
                <w:szCs w:val="28"/>
              </w:rPr>
              <w:t>]</w:t>
            </w:r>
          </w:p>
        </w:tc>
        <w:tc>
          <w:tcPr>
            <w:tcW w:w="2915" w:type="dxa"/>
            <w:vAlign w:val="center"/>
          </w:tcPr>
          <w:p w14:paraId="47915C24" w14:textId="49DE277C" w:rsidR="00C532BA" w:rsidRPr="00B93DDC" w:rsidRDefault="00E150DC" w:rsidP="004154CD">
            <w:pPr>
              <w:jc w:val="both"/>
              <w:rPr>
                <w:rFonts w:ascii="Times New Roman" w:eastAsia="Times New Roman" w:hAnsi="Times New Roman"/>
                <w:bCs/>
                <w:sz w:val="28"/>
                <w:szCs w:val="28"/>
              </w:rPr>
            </w:pPr>
            <w:r>
              <w:rPr>
                <w:rFonts w:ascii="Times New Roman" w:eastAsia="Times New Roman" w:hAnsi="Times New Roman"/>
                <w:bCs/>
                <w:sz w:val="28"/>
                <w:szCs w:val="28"/>
              </w:rPr>
              <w:t>Белок</w:t>
            </w:r>
            <w:r w:rsidR="00C532BA" w:rsidRPr="00B93DDC">
              <w:rPr>
                <w:rFonts w:ascii="Times New Roman" w:eastAsia="Times New Roman" w:hAnsi="Times New Roman"/>
                <w:bCs/>
                <w:sz w:val="28"/>
                <w:szCs w:val="28"/>
              </w:rPr>
              <w:t xml:space="preserve"> [</w:t>
            </w:r>
            <w:r w:rsidR="00656A29">
              <w:rPr>
                <w:rFonts w:ascii="Times New Roman" w:eastAsia="Times New Roman" w:hAnsi="Times New Roman"/>
                <w:bCs/>
                <w:sz w:val="28"/>
                <w:szCs w:val="28"/>
                <w:lang w:val="en-US"/>
              </w:rPr>
              <w:t>218</w:t>
            </w:r>
            <w:r w:rsidR="00C532BA" w:rsidRPr="00B93DDC">
              <w:rPr>
                <w:rFonts w:ascii="Times New Roman" w:eastAsia="Times New Roman" w:hAnsi="Times New Roman"/>
                <w:bCs/>
                <w:sz w:val="28"/>
                <w:szCs w:val="28"/>
              </w:rPr>
              <w:t>]</w:t>
            </w:r>
          </w:p>
        </w:tc>
        <w:tc>
          <w:tcPr>
            <w:tcW w:w="1537" w:type="dxa"/>
            <w:vAlign w:val="center"/>
          </w:tcPr>
          <w:p w14:paraId="2E88B602" w14:textId="6F2433C0" w:rsidR="00C532BA" w:rsidRPr="00E150DC" w:rsidRDefault="00E150DC" w:rsidP="004154CD">
            <w:pPr>
              <w:jc w:val="both"/>
              <w:rPr>
                <w:rFonts w:ascii="Times New Roman" w:eastAsia="Times New Roman" w:hAnsi="Times New Roman"/>
                <w:bCs/>
                <w:sz w:val="28"/>
                <w:szCs w:val="28"/>
              </w:rPr>
            </w:pPr>
            <w:r>
              <w:rPr>
                <w:rFonts w:ascii="Times New Roman" w:eastAsia="Times New Roman" w:hAnsi="Times New Roman"/>
                <w:bCs/>
                <w:sz w:val="28"/>
                <w:szCs w:val="28"/>
              </w:rPr>
              <w:t>Ген/</w:t>
            </w:r>
            <w:r>
              <w:rPr>
                <w:rFonts w:ascii="Times New Roman" w:eastAsia="Times New Roman" w:hAnsi="Times New Roman"/>
                <w:bCs/>
                <w:sz w:val="28"/>
                <w:szCs w:val="28"/>
                <w:lang w:val="en-US"/>
              </w:rPr>
              <w:t xml:space="preserve">QTL </w:t>
            </w:r>
            <w:r>
              <w:rPr>
                <w:rFonts w:ascii="Times New Roman" w:eastAsia="Times New Roman" w:hAnsi="Times New Roman"/>
                <w:bCs/>
                <w:sz w:val="28"/>
                <w:szCs w:val="28"/>
              </w:rPr>
              <w:t>кандидат</w:t>
            </w:r>
          </w:p>
        </w:tc>
      </w:tr>
      <w:tr w:rsidR="00C532BA" w:rsidRPr="00B93DDC" w14:paraId="789C6FD5" w14:textId="77777777" w:rsidTr="004154CD">
        <w:tc>
          <w:tcPr>
            <w:tcW w:w="2122" w:type="dxa"/>
            <w:vAlign w:val="center"/>
          </w:tcPr>
          <w:p w14:paraId="225C7635"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i/>
                <w:iCs/>
                <w:sz w:val="28"/>
                <w:szCs w:val="28"/>
              </w:rPr>
              <w:t>qQTL_1H-1</w:t>
            </w:r>
            <w:r w:rsidRPr="00B93DDC">
              <w:rPr>
                <w:rFonts w:ascii="Times New Roman" w:eastAsia="Times New Roman" w:hAnsi="Times New Roman"/>
                <w:bCs/>
                <w:sz w:val="28"/>
                <w:szCs w:val="28"/>
              </w:rPr>
              <w:t>*</w:t>
            </w:r>
          </w:p>
        </w:tc>
        <w:tc>
          <w:tcPr>
            <w:tcW w:w="1638" w:type="dxa"/>
            <w:vAlign w:val="center"/>
          </w:tcPr>
          <w:p w14:paraId="502F8833"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GSC</w:t>
            </w:r>
          </w:p>
        </w:tc>
        <w:tc>
          <w:tcPr>
            <w:tcW w:w="2051" w:type="dxa"/>
            <w:vAlign w:val="center"/>
          </w:tcPr>
          <w:p w14:paraId="4A88E82A"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9335162</w:t>
            </w:r>
          </w:p>
        </w:tc>
        <w:tc>
          <w:tcPr>
            <w:tcW w:w="4191" w:type="dxa"/>
            <w:vAlign w:val="center"/>
          </w:tcPr>
          <w:p w14:paraId="013F72B8" w14:textId="77777777" w:rsidR="00C532BA" w:rsidRPr="00B93DDC" w:rsidRDefault="00C532BA" w:rsidP="004154CD">
            <w:pPr>
              <w:jc w:val="both"/>
              <w:rPr>
                <w:rFonts w:ascii="Times New Roman" w:eastAsia="Times New Roman" w:hAnsi="Times New Roman"/>
                <w:bCs/>
                <w:sz w:val="28"/>
                <w:szCs w:val="28"/>
              </w:rPr>
            </w:pPr>
            <w:proofErr w:type="gramStart"/>
            <w:r w:rsidRPr="00B93DDC">
              <w:rPr>
                <w:rFonts w:ascii="Times New Roman" w:eastAsia="Times New Roman" w:hAnsi="Times New Roman"/>
                <w:bCs/>
                <w:sz w:val="28"/>
                <w:szCs w:val="28"/>
              </w:rPr>
              <w:t>HORVU.MOREX.r</w:t>
            </w:r>
            <w:proofErr w:type="gramEnd"/>
            <w:r w:rsidRPr="00B93DDC">
              <w:rPr>
                <w:rFonts w:ascii="Times New Roman" w:eastAsia="Times New Roman" w:hAnsi="Times New Roman"/>
                <w:bCs/>
                <w:sz w:val="28"/>
                <w:szCs w:val="28"/>
              </w:rPr>
              <w:t>3.1HG0004560</w:t>
            </w:r>
          </w:p>
        </w:tc>
        <w:tc>
          <w:tcPr>
            <w:tcW w:w="2915" w:type="dxa"/>
            <w:vAlign w:val="center"/>
          </w:tcPr>
          <w:p w14:paraId="7A20C00D"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Hv711N16.16</w:t>
            </w:r>
          </w:p>
        </w:tc>
        <w:tc>
          <w:tcPr>
            <w:tcW w:w="1537" w:type="dxa"/>
            <w:vAlign w:val="center"/>
          </w:tcPr>
          <w:p w14:paraId="5574B04D"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w:t>
            </w:r>
          </w:p>
        </w:tc>
      </w:tr>
      <w:tr w:rsidR="00C532BA" w:rsidRPr="00B93DDC" w14:paraId="4BCD4899" w14:textId="77777777" w:rsidTr="004154CD">
        <w:tc>
          <w:tcPr>
            <w:tcW w:w="2122" w:type="dxa"/>
            <w:vAlign w:val="center"/>
          </w:tcPr>
          <w:p w14:paraId="247B33DE"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i/>
                <w:iCs/>
                <w:sz w:val="28"/>
                <w:szCs w:val="28"/>
              </w:rPr>
              <w:t>qQTL_1H-8</w:t>
            </w:r>
          </w:p>
        </w:tc>
        <w:tc>
          <w:tcPr>
            <w:tcW w:w="1638" w:type="dxa"/>
            <w:vAlign w:val="center"/>
          </w:tcPr>
          <w:p w14:paraId="25819E4C"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TWL</w:t>
            </w:r>
          </w:p>
        </w:tc>
        <w:tc>
          <w:tcPr>
            <w:tcW w:w="2051" w:type="dxa"/>
            <w:vAlign w:val="center"/>
          </w:tcPr>
          <w:p w14:paraId="78A28A7F"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396004558</w:t>
            </w:r>
          </w:p>
        </w:tc>
        <w:tc>
          <w:tcPr>
            <w:tcW w:w="4191" w:type="dxa"/>
            <w:vAlign w:val="center"/>
          </w:tcPr>
          <w:p w14:paraId="0EA80F85" w14:textId="77777777" w:rsidR="00C532BA" w:rsidRPr="00B93DDC" w:rsidRDefault="00C532BA" w:rsidP="004154CD">
            <w:pPr>
              <w:jc w:val="both"/>
              <w:rPr>
                <w:rFonts w:ascii="Times New Roman" w:eastAsia="Times New Roman" w:hAnsi="Times New Roman"/>
                <w:bCs/>
                <w:sz w:val="28"/>
                <w:szCs w:val="28"/>
              </w:rPr>
            </w:pPr>
            <w:proofErr w:type="gramStart"/>
            <w:r w:rsidRPr="00B93DDC">
              <w:rPr>
                <w:rFonts w:ascii="Times New Roman" w:eastAsia="Times New Roman" w:hAnsi="Times New Roman"/>
                <w:bCs/>
                <w:sz w:val="28"/>
                <w:szCs w:val="28"/>
              </w:rPr>
              <w:t>HORVU.MOREX.r</w:t>
            </w:r>
            <w:proofErr w:type="gramEnd"/>
            <w:r w:rsidRPr="00B93DDC">
              <w:rPr>
                <w:rFonts w:ascii="Times New Roman" w:eastAsia="Times New Roman" w:hAnsi="Times New Roman"/>
                <w:bCs/>
                <w:sz w:val="28"/>
                <w:szCs w:val="28"/>
              </w:rPr>
              <w:t>3.1HG0059470</w:t>
            </w:r>
          </w:p>
        </w:tc>
        <w:tc>
          <w:tcPr>
            <w:tcW w:w="2915" w:type="dxa"/>
            <w:vAlign w:val="center"/>
          </w:tcPr>
          <w:p w14:paraId="60680BA6"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(1-3,1-4)-</w:t>
            </w:r>
            <w:proofErr w:type="spellStart"/>
            <w:r w:rsidRPr="00B93DDC">
              <w:rPr>
                <w:rFonts w:ascii="Times New Roman" w:eastAsia="Times New Roman" w:hAnsi="Times New Roman"/>
                <w:bCs/>
                <w:sz w:val="28"/>
                <w:szCs w:val="28"/>
              </w:rPr>
              <w:t>beta</w:t>
            </w:r>
            <w:proofErr w:type="spellEnd"/>
            <w:r w:rsidRPr="00B93DDC">
              <w:rPr>
                <w:rFonts w:ascii="Times New Roman" w:eastAsia="Times New Roman" w:hAnsi="Times New Roman"/>
                <w:bCs/>
                <w:sz w:val="28"/>
                <w:szCs w:val="28"/>
              </w:rPr>
              <w:t>-D-</w:t>
            </w:r>
            <w:proofErr w:type="spellStart"/>
            <w:r w:rsidRPr="00B93DDC">
              <w:rPr>
                <w:rFonts w:ascii="Times New Roman" w:eastAsia="Times New Roman" w:hAnsi="Times New Roman"/>
                <w:bCs/>
                <w:sz w:val="28"/>
                <w:szCs w:val="28"/>
              </w:rPr>
              <w:t>glucanase</w:t>
            </w:r>
            <w:proofErr w:type="spellEnd"/>
          </w:p>
        </w:tc>
        <w:tc>
          <w:tcPr>
            <w:tcW w:w="1537" w:type="dxa"/>
            <w:vAlign w:val="center"/>
          </w:tcPr>
          <w:p w14:paraId="1293D133" w14:textId="7ECFBBF6"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i/>
                <w:iCs/>
                <w:sz w:val="28"/>
                <w:szCs w:val="28"/>
              </w:rPr>
              <w:t>Aglu3</w:t>
            </w:r>
            <w:r w:rsidRPr="00B93DDC">
              <w:rPr>
                <w:rFonts w:ascii="Times New Roman" w:eastAsia="Times New Roman" w:hAnsi="Times New Roman"/>
                <w:bCs/>
                <w:sz w:val="28"/>
                <w:szCs w:val="28"/>
              </w:rPr>
              <w:t xml:space="preserve"> [</w:t>
            </w:r>
            <w:r w:rsidR="00656A29">
              <w:rPr>
                <w:rFonts w:ascii="Times New Roman" w:eastAsia="Times New Roman" w:hAnsi="Times New Roman"/>
                <w:bCs/>
                <w:sz w:val="28"/>
                <w:szCs w:val="28"/>
                <w:lang w:val="en-US"/>
              </w:rPr>
              <w:t>184</w:t>
            </w:r>
            <w:r w:rsidRPr="00B93DDC">
              <w:rPr>
                <w:rFonts w:ascii="Times New Roman" w:eastAsia="Times New Roman" w:hAnsi="Times New Roman"/>
                <w:bCs/>
                <w:sz w:val="28"/>
                <w:szCs w:val="28"/>
              </w:rPr>
              <w:t>]</w:t>
            </w:r>
          </w:p>
        </w:tc>
      </w:tr>
      <w:tr w:rsidR="00C532BA" w:rsidRPr="00B93DDC" w14:paraId="268291CC" w14:textId="77777777" w:rsidTr="004154CD">
        <w:tc>
          <w:tcPr>
            <w:tcW w:w="2122" w:type="dxa"/>
            <w:vAlign w:val="center"/>
          </w:tcPr>
          <w:p w14:paraId="1D6702D4"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hAnsi="Times New Roman"/>
                <w:bCs/>
                <w:i/>
                <w:iCs/>
                <w:sz w:val="28"/>
                <w:szCs w:val="28"/>
              </w:rPr>
              <w:t>qQTL_2H-1</w:t>
            </w:r>
          </w:p>
        </w:tc>
        <w:tc>
          <w:tcPr>
            <w:tcW w:w="1638" w:type="dxa"/>
            <w:vAlign w:val="center"/>
          </w:tcPr>
          <w:p w14:paraId="13E4526A"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EX</w:t>
            </w:r>
          </w:p>
        </w:tc>
        <w:tc>
          <w:tcPr>
            <w:tcW w:w="2051" w:type="dxa"/>
            <w:vAlign w:val="center"/>
          </w:tcPr>
          <w:p w14:paraId="393A665A"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42417087</w:t>
            </w:r>
          </w:p>
        </w:tc>
        <w:tc>
          <w:tcPr>
            <w:tcW w:w="4191" w:type="dxa"/>
            <w:vAlign w:val="center"/>
          </w:tcPr>
          <w:p w14:paraId="10756D3B"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w:t>
            </w:r>
          </w:p>
        </w:tc>
        <w:tc>
          <w:tcPr>
            <w:tcW w:w="2915" w:type="dxa"/>
            <w:vAlign w:val="center"/>
          </w:tcPr>
          <w:p w14:paraId="03EC1E72"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w:t>
            </w:r>
          </w:p>
        </w:tc>
        <w:tc>
          <w:tcPr>
            <w:tcW w:w="1537" w:type="dxa"/>
            <w:vAlign w:val="center"/>
          </w:tcPr>
          <w:p w14:paraId="14589CC3"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i/>
                <w:iCs/>
                <w:sz w:val="28"/>
                <w:szCs w:val="28"/>
              </w:rPr>
              <w:t>FT4</w:t>
            </w:r>
            <w:r w:rsidRPr="00B93DDC">
              <w:rPr>
                <w:rFonts w:ascii="Times New Roman" w:eastAsia="Times New Roman" w:hAnsi="Times New Roman"/>
                <w:bCs/>
                <w:sz w:val="28"/>
                <w:szCs w:val="28"/>
              </w:rPr>
              <w:t xml:space="preserve"> [71]; </w:t>
            </w:r>
            <w:r w:rsidRPr="00B93DDC">
              <w:rPr>
                <w:rFonts w:ascii="Times New Roman" w:eastAsia="Times New Roman" w:hAnsi="Times New Roman"/>
                <w:bCs/>
                <w:i/>
                <w:iCs/>
                <w:sz w:val="28"/>
                <w:szCs w:val="28"/>
              </w:rPr>
              <w:t>Ppd-H1</w:t>
            </w:r>
            <w:r w:rsidRPr="00B93DDC">
              <w:rPr>
                <w:rFonts w:ascii="Times New Roman" w:eastAsia="Times New Roman" w:hAnsi="Times New Roman"/>
                <w:bCs/>
                <w:sz w:val="28"/>
                <w:szCs w:val="28"/>
              </w:rPr>
              <w:t xml:space="preserve"> [53]</w:t>
            </w:r>
          </w:p>
        </w:tc>
      </w:tr>
      <w:tr w:rsidR="00C532BA" w:rsidRPr="00B93DDC" w14:paraId="7C15957A" w14:textId="77777777" w:rsidTr="004154CD">
        <w:tc>
          <w:tcPr>
            <w:tcW w:w="2122" w:type="dxa"/>
            <w:vAlign w:val="center"/>
          </w:tcPr>
          <w:p w14:paraId="7A201859"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i/>
                <w:iCs/>
                <w:sz w:val="28"/>
                <w:szCs w:val="28"/>
              </w:rPr>
              <w:t>qQTL_3H-3</w:t>
            </w:r>
            <w:r w:rsidRPr="00B93DDC">
              <w:rPr>
                <w:rFonts w:ascii="Times New Roman" w:eastAsia="Times New Roman" w:hAnsi="Times New Roman"/>
                <w:bCs/>
                <w:sz w:val="28"/>
                <w:szCs w:val="28"/>
              </w:rPr>
              <w:t>***</w:t>
            </w:r>
          </w:p>
        </w:tc>
        <w:tc>
          <w:tcPr>
            <w:tcW w:w="1638" w:type="dxa"/>
            <w:vAlign w:val="center"/>
          </w:tcPr>
          <w:p w14:paraId="3C52F4FC"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GSC/GPC/EX</w:t>
            </w:r>
          </w:p>
        </w:tc>
        <w:tc>
          <w:tcPr>
            <w:tcW w:w="2051" w:type="dxa"/>
            <w:vAlign w:val="center"/>
          </w:tcPr>
          <w:p w14:paraId="558D3BB1"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520098160</w:t>
            </w:r>
          </w:p>
        </w:tc>
        <w:tc>
          <w:tcPr>
            <w:tcW w:w="4191" w:type="dxa"/>
            <w:vAlign w:val="center"/>
          </w:tcPr>
          <w:p w14:paraId="2637CE78" w14:textId="77777777" w:rsidR="00C532BA" w:rsidRPr="00B93DDC" w:rsidRDefault="00C532BA" w:rsidP="004154CD">
            <w:pPr>
              <w:jc w:val="both"/>
              <w:rPr>
                <w:rFonts w:ascii="Times New Roman" w:eastAsia="Times New Roman" w:hAnsi="Times New Roman"/>
                <w:bCs/>
                <w:sz w:val="28"/>
                <w:szCs w:val="28"/>
              </w:rPr>
            </w:pPr>
            <w:proofErr w:type="gramStart"/>
            <w:r w:rsidRPr="00B93DDC">
              <w:rPr>
                <w:rFonts w:ascii="Times New Roman" w:eastAsia="Times New Roman" w:hAnsi="Times New Roman"/>
                <w:bCs/>
                <w:sz w:val="28"/>
                <w:szCs w:val="28"/>
              </w:rPr>
              <w:t>HORVU.MOREX.r</w:t>
            </w:r>
            <w:proofErr w:type="gramEnd"/>
            <w:r w:rsidRPr="00B93DDC">
              <w:rPr>
                <w:rFonts w:ascii="Times New Roman" w:eastAsia="Times New Roman" w:hAnsi="Times New Roman"/>
                <w:bCs/>
                <w:sz w:val="28"/>
                <w:szCs w:val="28"/>
              </w:rPr>
              <w:t>3.3HG0295530</w:t>
            </w:r>
          </w:p>
        </w:tc>
        <w:tc>
          <w:tcPr>
            <w:tcW w:w="2915" w:type="dxa"/>
            <w:vAlign w:val="center"/>
          </w:tcPr>
          <w:p w14:paraId="45F88AEA" w14:textId="77777777" w:rsidR="00C532BA" w:rsidRPr="00B93DDC" w:rsidRDefault="00C532BA" w:rsidP="004154CD">
            <w:pPr>
              <w:jc w:val="both"/>
              <w:rPr>
                <w:rFonts w:ascii="Times New Roman" w:eastAsia="Times New Roman" w:hAnsi="Times New Roman"/>
                <w:bCs/>
                <w:sz w:val="28"/>
                <w:szCs w:val="28"/>
              </w:rPr>
            </w:pPr>
            <w:proofErr w:type="spellStart"/>
            <w:r w:rsidRPr="00B93DDC">
              <w:rPr>
                <w:rFonts w:ascii="Times New Roman" w:eastAsia="Times New Roman" w:hAnsi="Times New Roman"/>
                <w:bCs/>
                <w:sz w:val="28"/>
                <w:szCs w:val="28"/>
              </w:rPr>
              <w:t>Glycosyltransferase</w:t>
            </w:r>
            <w:proofErr w:type="spellEnd"/>
          </w:p>
        </w:tc>
        <w:tc>
          <w:tcPr>
            <w:tcW w:w="1537" w:type="dxa"/>
            <w:vAlign w:val="center"/>
          </w:tcPr>
          <w:p w14:paraId="6AF60B1F"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w:t>
            </w:r>
          </w:p>
        </w:tc>
      </w:tr>
      <w:tr w:rsidR="00C532BA" w:rsidRPr="00B93DDC" w14:paraId="1F334E9C" w14:textId="77777777" w:rsidTr="004154CD">
        <w:tc>
          <w:tcPr>
            <w:tcW w:w="2122" w:type="dxa"/>
            <w:vAlign w:val="center"/>
          </w:tcPr>
          <w:p w14:paraId="631454D7"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i/>
                <w:iCs/>
                <w:sz w:val="28"/>
                <w:szCs w:val="28"/>
              </w:rPr>
              <w:t>qQTL_4H-8</w:t>
            </w:r>
          </w:p>
        </w:tc>
        <w:tc>
          <w:tcPr>
            <w:tcW w:w="1638" w:type="dxa"/>
            <w:vAlign w:val="center"/>
          </w:tcPr>
          <w:p w14:paraId="1E07AF1F"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GSC/EX</w:t>
            </w:r>
          </w:p>
        </w:tc>
        <w:tc>
          <w:tcPr>
            <w:tcW w:w="2051" w:type="dxa"/>
            <w:vAlign w:val="center"/>
          </w:tcPr>
          <w:p w14:paraId="27D60B22"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552775971</w:t>
            </w:r>
          </w:p>
        </w:tc>
        <w:tc>
          <w:tcPr>
            <w:tcW w:w="4191" w:type="dxa"/>
            <w:vAlign w:val="center"/>
          </w:tcPr>
          <w:p w14:paraId="5975ED25" w14:textId="77777777" w:rsidR="00C532BA" w:rsidRPr="00B93DDC" w:rsidRDefault="00C532BA" w:rsidP="004154CD">
            <w:pPr>
              <w:jc w:val="both"/>
              <w:rPr>
                <w:rFonts w:ascii="Times New Roman" w:eastAsia="Times New Roman" w:hAnsi="Times New Roman"/>
                <w:bCs/>
                <w:sz w:val="28"/>
                <w:szCs w:val="28"/>
              </w:rPr>
            </w:pPr>
            <w:proofErr w:type="gramStart"/>
            <w:r w:rsidRPr="00B93DDC">
              <w:rPr>
                <w:rFonts w:ascii="Times New Roman" w:eastAsia="Times New Roman" w:hAnsi="Times New Roman"/>
                <w:bCs/>
                <w:sz w:val="28"/>
                <w:szCs w:val="28"/>
              </w:rPr>
              <w:t>HORVU.MOREX.r</w:t>
            </w:r>
            <w:proofErr w:type="gramEnd"/>
            <w:r w:rsidRPr="00B93DDC">
              <w:rPr>
                <w:rFonts w:ascii="Times New Roman" w:eastAsia="Times New Roman" w:hAnsi="Times New Roman"/>
                <w:bCs/>
                <w:sz w:val="28"/>
                <w:szCs w:val="28"/>
              </w:rPr>
              <w:t>3.4HG0400740</w:t>
            </w:r>
          </w:p>
        </w:tc>
        <w:tc>
          <w:tcPr>
            <w:tcW w:w="2915" w:type="dxa"/>
            <w:vAlign w:val="center"/>
          </w:tcPr>
          <w:p w14:paraId="1C177D75" w14:textId="3D8786F0" w:rsidR="00C532BA" w:rsidRPr="00B93DDC" w:rsidRDefault="00D63A9A" w:rsidP="004154CD">
            <w:pPr>
              <w:jc w:val="both"/>
              <w:rPr>
                <w:rFonts w:ascii="Times New Roman" w:eastAsia="Times New Roman" w:hAnsi="Times New Roman"/>
                <w:bCs/>
                <w:sz w:val="28"/>
                <w:szCs w:val="28"/>
              </w:rPr>
            </w:pPr>
            <w:r w:rsidRPr="00D63A9A">
              <w:rPr>
                <w:rFonts w:ascii="Times New Roman" w:eastAsia="Times New Roman" w:hAnsi="Times New Roman"/>
                <w:bCs/>
                <w:sz w:val="28"/>
                <w:szCs w:val="28"/>
              </w:rPr>
              <w:t>Спрогнозированный белок</w:t>
            </w:r>
          </w:p>
        </w:tc>
        <w:tc>
          <w:tcPr>
            <w:tcW w:w="1537" w:type="dxa"/>
            <w:vAlign w:val="center"/>
          </w:tcPr>
          <w:p w14:paraId="4C34C340"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[81]</w:t>
            </w:r>
          </w:p>
        </w:tc>
      </w:tr>
      <w:tr w:rsidR="00C532BA" w:rsidRPr="00B93DDC" w14:paraId="7937F499" w14:textId="77777777" w:rsidTr="004154CD">
        <w:tc>
          <w:tcPr>
            <w:tcW w:w="2122" w:type="dxa"/>
            <w:vAlign w:val="center"/>
          </w:tcPr>
          <w:p w14:paraId="0E5B80C8"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hAnsi="Times New Roman"/>
                <w:bCs/>
                <w:i/>
                <w:iCs/>
                <w:sz w:val="28"/>
                <w:szCs w:val="28"/>
              </w:rPr>
              <w:t>qQTL_7H-7</w:t>
            </w:r>
          </w:p>
        </w:tc>
        <w:tc>
          <w:tcPr>
            <w:tcW w:w="1638" w:type="dxa"/>
            <w:vAlign w:val="center"/>
          </w:tcPr>
          <w:p w14:paraId="67681E6B"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GSC/GPC</w:t>
            </w:r>
          </w:p>
        </w:tc>
        <w:tc>
          <w:tcPr>
            <w:tcW w:w="2051" w:type="dxa"/>
            <w:vAlign w:val="center"/>
          </w:tcPr>
          <w:p w14:paraId="2063DDB1"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399782542</w:t>
            </w:r>
          </w:p>
        </w:tc>
        <w:tc>
          <w:tcPr>
            <w:tcW w:w="4191" w:type="dxa"/>
            <w:vAlign w:val="center"/>
          </w:tcPr>
          <w:p w14:paraId="323C9B94" w14:textId="77777777" w:rsidR="00C532BA" w:rsidRPr="00B93DDC" w:rsidRDefault="00C532BA" w:rsidP="004154CD">
            <w:pPr>
              <w:jc w:val="both"/>
              <w:rPr>
                <w:rFonts w:ascii="Times New Roman" w:eastAsia="Times New Roman" w:hAnsi="Times New Roman"/>
                <w:bCs/>
                <w:sz w:val="28"/>
                <w:szCs w:val="28"/>
              </w:rPr>
            </w:pPr>
            <w:proofErr w:type="gramStart"/>
            <w:r w:rsidRPr="00B93DDC">
              <w:rPr>
                <w:rFonts w:ascii="Times New Roman" w:eastAsia="Times New Roman" w:hAnsi="Times New Roman"/>
                <w:bCs/>
                <w:sz w:val="28"/>
                <w:szCs w:val="28"/>
              </w:rPr>
              <w:t>HORVU.MOREX.r</w:t>
            </w:r>
            <w:proofErr w:type="gramEnd"/>
            <w:r w:rsidRPr="00B93DDC">
              <w:rPr>
                <w:rFonts w:ascii="Times New Roman" w:eastAsia="Times New Roman" w:hAnsi="Times New Roman"/>
                <w:bCs/>
                <w:sz w:val="28"/>
                <w:szCs w:val="28"/>
              </w:rPr>
              <w:t>3.7HG0701640</w:t>
            </w:r>
          </w:p>
        </w:tc>
        <w:tc>
          <w:tcPr>
            <w:tcW w:w="2915" w:type="dxa"/>
            <w:vAlign w:val="center"/>
          </w:tcPr>
          <w:p w14:paraId="5A295328" w14:textId="71555C14" w:rsidR="00C532BA" w:rsidRPr="00B93DDC" w:rsidRDefault="00D63A9A" w:rsidP="004154CD">
            <w:pPr>
              <w:jc w:val="both"/>
              <w:rPr>
                <w:rFonts w:ascii="Times New Roman" w:eastAsia="Times New Roman" w:hAnsi="Times New Roman"/>
                <w:bCs/>
                <w:sz w:val="28"/>
                <w:szCs w:val="28"/>
              </w:rPr>
            </w:pPr>
            <w:r w:rsidRPr="00D63A9A">
              <w:rPr>
                <w:rFonts w:ascii="Times New Roman" w:eastAsia="Times New Roman" w:hAnsi="Times New Roman"/>
                <w:bCs/>
                <w:sz w:val="28"/>
                <w:szCs w:val="28"/>
              </w:rPr>
              <w:t>Спрогнозированный белок</w:t>
            </w:r>
          </w:p>
        </w:tc>
        <w:tc>
          <w:tcPr>
            <w:tcW w:w="1537" w:type="dxa"/>
            <w:vAlign w:val="center"/>
          </w:tcPr>
          <w:p w14:paraId="7E680FED"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i/>
                <w:iCs/>
                <w:sz w:val="28"/>
                <w:szCs w:val="28"/>
              </w:rPr>
              <w:t>GAPDH</w:t>
            </w:r>
            <w:r w:rsidRPr="00B93DDC">
              <w:rPr>
                <w:rFonts w:ascii="Times New Roman" w:eastAsia="Times New Roman" w:hAnsi="Times New Roman"/>
                <w:bCs/>
                <w:sz w:val="28"/>
                <w:szCs w:val="28"/>
              </w:rPr>
              <w:t xml:space="preserve"> [53]</w:t>
            </w:r>
          </w:p>
        </w:tc>
      </w:tr>
      <w:tr w:rsidR="00C532BA" w:rsidRPr="00B93DDC" w14:paraId="483FC2EC" w14:textId="77777777" w:rsidTr="004154CD">
        <w:tc>
          <w:tcPr>
            <w:tcW w:w="2122" w:type="dxa"/>
            <w:vAlign w:val="center"/>
          </w:tcPr>
          <w:p w14:paraId="72AF9B5F"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i/>
                <w:iCs/>
                <w:sz w:val="28"/>
                <w:szCs w:val="28"/>
              </w:rPr>
              <w:t>qQTL_7H-8*</w:t>
            </w:r>
          </w:p>
        </w:tc>
        <w:tc>
          <w:tcPr>
            <w:tcW w:w="1638" w:type="dxa"/>
            <w:vAlign w:val="center"/>
          </w:tcPr>
          <w:p w14:paraId="55E88D36"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GSC/GPC</w:t>
            </w:r>
          </w:p>
        </w:tc>
        <w:tc>
          <w:tcPr>
            <w:tcW w:w="2051" w:type="dxa"/>
            <w:vAlign w:val="center"/>
          </w:tcPr>
          <w:p w14:paraId="557E3AA4"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559510911</w:t>
            </w:r>
          </w:p>
        </w:tc>
        <w:tc>
          <w:tcPr>
            <w:tcW w:w="4191" w:type="dxa"/>
            <w:vAlign w:val="center"/>
          </w:tcPr>
          <w:p w14:paraId="669C803D" w14:textId="77777777" w:rsidR="00C532BA" w:rsidRPr="00B93DDC" w:rsidRDefault="00C532BA" w:rsidP="004154CD">
            <w:pPr>
              <w:jc w:val="both"/>
              <w:rPr>
                <w:rFonts w:ascii="Times New Roman" w:eastAsia="Times New Roman" w:hAnsi="Times New Roman"/>
                <w:bCs/>
                <w:sz w:val="28"/>
                <w:szCs w:val="28"/>
              </w:rPr>
            </w:pPr>
            <w:proofErr w:type="gramStart"/>
            <w:r w:rsidRPr="00B93DDC">
              <w:rPr>
                <w:rFonts w:ascii="Times New Roman" w:eastAsia="Times New Roman" w:hAnsi="Times New Roman"/>
                <w:bCs/>
                <w:sz w:val="28"/>
                <w:szCs w:val="28"/>
              </w:rPr>
              <w:t>HORVU.MOREX.r</w:t>
            </w:r>
            <w:proofErr w:type="gramEnd"/>
            <w:r w:rsidRPr="00B93DDC">
              <w:rPr>
                <w:rFonts w:ascii="Times New Roman" w:eastAsia="Times New Roman" w:hAnsi="Times New Roman"/>
                <w:bCs/>
                <w:sz w:val="28"/>
                <w:szCs w:val="28"/>
              </w:rPr>
              <w:t>3.7HG0725830</w:t>
            </w:r>
          </w:p>
        </w:tc>
        <w:tc>
          <w:tcPr>
            <w:tcW w:w="2915" w:type="dxa"/>
            <w:vAlign w:val="center"/>
          </w:tcPr>
          <w:p w14:paraId="1CF09C1F"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w:t>
            </w:r>
          </w:p>
        </w:tc>
        <w:tc>
          <w:tcPr>
            <w:tcW w:w="1537" w:type="dxa"/>
            <w:vAlign w:val="center"/>
          </w:tcPr>
          <w:p w14:paraId="55A223AF"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w:t>
            </w:r>
          </w:p>
        </w:tc>
      </w:tr>
      <w:tr w:rsidR="00C532BA" w:rsidRPr="00B93DDC" w14:paraId="5382F1CA" w14:textId="77777777" w:rsidTr="004154CD">
        <w:tc>
          <w:tcPr>
            <w:tcW w:w="2122" w:type="dxa"/>
            <w:vAlign w:val="center"/>
          </w:tcPr>
          <w:p w14:paraId="5125A31D"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hAnsi="Times New Roman"/>
                <w:bCs/>
                <w:i/>
                <w:iCs/>
                <w:sz w:val="28"/>
                <w:szCs w:val="28"/>
              </w:rPr>
              <w:t>qQTL_7H-10**</w:t>
            </w:r>
          </w:p>
        </w:tc>
        <w:tc>
          <w:tcPr>
            <w:tcW w:w="1638" w:type="dxa"/>
            <w:vAlign w:val="center"/>
          </w:tcPr>
          <w:p w14:paraId="2BEF5F09"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EX</w:t>
            </w:r>
          </w:p>
        </w:tc>
        <w:tc>
          <w:tcPr>
            <w:tcW w:w="2051" w:type="dxa"/>
            <w:vAlign w:val="center"/>
          </w:tcPr>
          <w:p w14:paraId="191DAB66"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601777529</w:t>
            </w:r>
          </w:p>
        </w:tc>
        <w:tc>
          <w:tcPr>
            <w:tcW w:w="4191" w:type="dxa"/>
            <w:vAlign w:val="center"/>
          </w:tcPr>
          <w:p w14:paraId="22451457" w14:textId="77777777" w:rsidR="00C532BA" w:rsidRPr="004F2F72" w:rsidRDefault="00C532BA" w:rsidP="004154CD">
            <w:pPr>
              <w:jc w:val="both"/>
              <w:rPr>
                <w:rFonts w:ascii="Times New Roman" w:eastAsia="Times New Roman" w:hAnsi="Times New Roman"/>
                <w:bCs/>
                <w:sz w:val="28"/>
                <w:szCs w:val="28"/>
                <w:lang w:val="en-US"/>
              </w:rPr>
            </w:pPr>
            <w:proofErr w:type="gramStart"/>
            <w:r w:rsidRPr="004F2F72">
              <w:rPr>
                <w:rFonts w:ascii="Times New Roman" w:eastAsia="Times New Roman" w:hAnsi="Times New Roman"/>
                <w:bCs/>
                <w:sz w:val="28"/>
                <w:szCs w:val="28"/>
                <w:lang w:val="en-US"/>
              </w:rPr>
              <w:t>HORVU.MOREX.r</w:t>
            </w:r>
            <w:proofErr w:type="gramEnd"/>
            <w:r w:rsidRPr="004F2F72">
              <w:rPr>
                <w:rFonts w:ascii="Times New Roman" w:eastAsia="Times New Roman" w:hAnsi="Times New Roman"/>
                <w:bCs/>
                <w:sz w:val="28"/>
                <w:szCs w:val="28"/>
                <w:lang w:val="en-US"/>
              </w:rPr>
              <w:t>3.7HG0739170 (HVA/68)</w:t>
            </w:r>
          </w:p>
        </w:tc>
        <w:tc>
          <w:tcPr>
            <w:tcW w:w="2915" w:type="dxa"/>
            <w:vAlign w:val="center"/>
          </w:tcPr>
          <w:p w14:paraId="4F2A0E7E" w14:textId="77777777" w:rsidR="00C532BA" w:rsidRPr="004F2F72" w:rsidRDefault="00C532BA" w:rsidP="004154CD">
            <w:pPr>
              <w:jc w:val="both"/>
              <w:rPr>
                <w:rFonts w:ascii="Times New Roman" w:eastAsia="Times New Roman" w:hAnsi="Times New Roman"/>
                <w:bCs/>
                <w:sz w:val="28"/>
                <w:szCs w:val="28"/>
                <w:lang w:val="en-US"/>
              </w:rPr>
            </w:pPr>
            <w:r w:rsidRPr="004F2F72">
              <w:rPr>
                <w:rFonts w:ascii="Times New Roman" w:eastAsia="Times New Roman" w:hAnsi="Times New Roman"/>
                <w:bCs/>
                <w:sz w:val="28"/>
                <w:szCs w:val="28"/>
                <w:lang w:val="en-US"/>
              </w:rPr>
              <w:t>V-type proton ATPase catalytic subunit A</w:t>
            </w:r>
          </w:p>
        </w:tc>
        <w:tc>
          <w:tcPr>
            <w:tcW w:w="1537" w:type="dxa"/>
            <w:vAlign w:val="center"/>
          </w:tcPr>
          <w:p w14:paraId="1B7ADD27"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i/>
                <w:iCs/>
                <w:sz w:val="28"/>
                <w:szCs w:val="28"/>
              </w:rPr>
              <w:t>CO6</w:t>
            </w:r>
            <w:r w:rsidRPr="00B93DDC">
              <w:rPr>
                <w:rFonts w:ascii="Times New Roman" w:eastAsia="Times New Roman" w:hAnsi="Times New Roman"/>
                <w:bCs/>
                <w:sz w:val="28"/>
                <w:szCs w:val="28"/>
              </w:rPr>
              <w:t xml:space="preserve"> [71]</w:t>
            </w:r>
          </w:p>
        </w:tc>
      </w:tr>
      <w:tr w:rsidR="00C532BA" w:rsidRPr="00E150DC" w14:paraId="6FA53AE4" w14:textId="77777777" w:rsidTr="004154CD">
        <w:tc>
          <w:tcPr>
            <w:tcW w:w="14454" w:type="dxa"/>
            <w:gridSpan w:val="6"/>
            <w:vAlign w:val="center"/>
          </w:tcPr>
          <w:p w14:paraId="6182BD4E" w14:textId="7B4CDE9E" w:rsidR="00C532BA" w:rsidRPr="00E150DC" w:rsidRDefault="00C532BA" w:rsidP="004154CD">
            <w:pPr>
              <w:jc w:val="both"/>
              <w:rPr>
                <w:rFonts w:ascii="Times New Roman" w:eastAsia="Times New Roman" w:hAnsi="Times New Roman"/>
                <w:bCs/>
                <w:sz w:val="28"/>
                <w:szCs w:val="28"/>
              </w:rPr>
            </w:pPr>
            <w:r w:rsidRPr="00E150DC">
              <w:rPr>
                <w:rFonts w:ascii="Times New Roman" w:eastAsia="Times New Roman" w:hAnsi="Times New Roman"/>
                <w:bCs/>
                <w:sz w:val="28"/>
                <w:szCs w:val="28"/>
              </w:rPr>
              <w:t xml:space="preserve">        </w:t>
            </w:r>
            <w:r w:rsidR="00E150DC">
              <w:rPr>
                <w:rFonts w:ascii="Times New Roman" w:eastAsia="Times New Roman" w:hAnsi="Times New Roman"/>
                <w:bCs/>
                <w:sz w:val="28"/>
                <w:szCs w:val="28"/>
              </w:rPr>
              <w:t>Примечания</w:t>
            </w:r>
            <w:r w:rsidRPr="00E150DC">
              <w:rPr>
                <w:rFonts w:ascii="Times New Roman" w:eastAsia="Times New Roman" w:hAnsi="Times New Roman"/>
                <w:bCs/>
                <w:sz w:val="28"/>
                <w:szCs w:val="28"/>
              </w:rPr>
              <w:t xml:space="preserve">: * – </w:t>
            </w:r>
            <w:r w:rsidR="00E150DC">
              <w:rPr>
                <w:rFonts w:ascii="Times New Roman" w:eastAsia="Times New Roman" w:hAnsi="Times New Roman"/>
                <w:bCs/>
                <w:sz w:val="28"/>
                <w:szCs w:val="28"/>
              </w:rPr>
              <w:t>предположительно</w:t>
            </w:r>
            <w:r w:rsidR="00E150DC" w:rsidRPr="00E150DC">
              <w:rPr>
                <w:rFonts w:ascii="Times New Roman" w:eastAsia="Times New Roman" w:hAnsi="Times New Roman"/>
                <w:bCs/>
                <w:sz w:val="28"/>
                <w:szCs w:val="28"/>
              </w:rPr>
              <w:t xml:space="preserve"> </w:t>
            </w:r>
            <w:r w:rsidR="00E150DC">
              <w:rPr>
                <w:rFonts w:ascii="Times New Roman" w:eastAsia="Times New Roman" w:hAnsi="Times New Roman"/>
                <w:bCs/>
                <w:sz w:val="28"/>
                <w:szCs w:val="28"/>
              </w:rPr>
              <w:t>новый</w:t>
            </w:r>
            <w:r w:rsidRPr="00E150DC">
              <w:rPr>
                <w:rFonts w:ascii="Times New Roman" w:eastAsia="Times New Roman" w:hAnsi="Times New Roman"/>
                <w:bCs/>
                <w:sz w:val="28"/>
                <w:szCs w:val="28"/>
              </w:rPr>
              <w:t xml:space="preserve"> </w:t>
            </w:r>
            <w:r w:rsidRPr="004F2F72">
              <w:rPr>
                <w:rFonts w:ascii="Times New Roman" w:eastAsia="Times New Roman" w:hAnsi="Times New Roman"/>
                <w:bCs/>
                <w:sz w:val="28"/>
                <w:szCs w:val="28"/>
                <w:lang w:val="en-US"/>
              </w:rPr>
              <w:t>QTL</w:t>
            </w:r>
            <w:r w:rsidRPr="00E150DC">
              <w:rPr>
                <w:rFonts w:ascii="Times New Roman" w:eastAsia="Times New Roman" w:hAnsi="Times New Roman"/>
                <w:bCs/>
                <w:sz w:val="28"/>
                <w:szCs w:val="28"/>
              </w:rPr>
              <w:t xml:space="preserve">; ** – </w:t>
            </w:r>
            <w:r w:rsidR="00E150DC">
              <w:rPr>
                <w:rFonts w:ascii="Times New Roman" w:eastAsia="Times New Roman" w:hAnsi="Times New Roman"/>
                <w:bCs/>
                <w:sz w:val="28"/>
                <w:szCs w:val="28"/>
              </w:rPr>
              <w:t>стабильный</w:t>
            </w:r>
            <w:r w:rsidRPr="00E150DC">
              <w:rPr>
                <w:rFonts w:ascii="Times New Roman" w:eastAsia="Times New Roman" w:hAnsi="Times New Roman"/>
                <w:bCs/>
                <w:sz w:val="28"/>
                <w:szCs w:val="28"/>
              </w:rPr>
              <w:t xml:space="preserve"> </w:t>
            </w:r>
            <w:r w:rsidRPr="004F2F72">
              <w:rPr>
                <w:rFonts w:ascii="Times New Roman" w:eastAsia="Times New Roman" w:hAnsi="Times New Roman"/>
                <w:bCs/>
                <w:sz w:val="28"/>
                <w:szCs w:val="28"/>
                <w:lang w:val="en-US"/>
              </w:rPr>
              <w:t>QTL</w:t>
            </w:r>
            <w:r w:rsidRPr="00E150DC">
              <w:rPr>
                <w:rFonts w:ascii="Times New Roman" w:eastAsia="Times New Roman" w:hAnsi="Times New Roman"/>
                <w:bCs/>
                <w:sz w:val="28"/>
                <w:szCs w:val="28"/>
              </w:rPr>
              <w:t xml:space="preserve">; *** – </w:t>
            </w:r>
            <w:r w:rsidR="00E150DC">
              <w:rPr>
                <w:rFonts w:ascii="Times New Roman" w:eastAsia="Times New Roman" w:hAnsi="Times New Roman"/>
                <w:bCs/>
                <w:sz w:val="28"/>
                <w:szCs w:val="28"/>
              </w:rPr>
              <w:t>новый и стабильный</w:t>
            </w:r>
            <w:r w:rsidRPr="00E150DC">
              <w:rPr>
                <w:rFonts w:ascii="Times New Roman" w:eastAsia="Times New Roman" w:hAnsi="Times New Roman"/>
                <w:bCs/>
                <w:sz w:val="28"/>
                <w:szCs w:val="28"/>
              </w:rPr>
              <w:t xml:space="preserve"> </w:t>
            </w:r>
            <w:r w:rsidRPr="004F2F72">
              <w:rPr>
                <w:rFonts w:ascii="Times New Roman" w:eastAsia="Times New Roman" w:hAnsi="Times New Roman"/>
                <w:bCs/>
                <w:sz w:val="28"/>
                <w:szCs w:val="28"/>
                <w:lang w:val="en-US"/>
              </w:rPr>
              <w:t>QTL</w:t>
            </w:r>
            <w:r w:rsidRPr="00E150DC">
              <w:rPr>
                <w:rFonts w:ascii="Times New Roman" w:eastAsia="Times New Roman" w:hAnsi="Times New Roman"/>
                <w:bCs/>
                <w:sz w:val="28"/>
                <w:szCs w:val="28"/>
              </w:rPr>
              <w:t xml:space="preserve">; </w:t>
            </w:r>
            <w:r w:rsidRPr="004F2F72">
              <w:rPr>
                <w:rFonts w:ascii="Times New Roman" w:eastAsia="Times New Roman" w:hAnsi="Times New Roman"/>
                <w:bCs/>
                <w:sz w:val="28"/>
                <w:szCs w:val="28"/>
                <w:lang w:val="en-US"/>
              </w:rPr>
              <w:t>GSC</w:t>
            </w:r>
            <w:r w:rsidRPr="00E150DC">
              <w:rPr>
                <w:rFonts w:ascii="Times New Roman" w:eastAsia="Times New Roman" w:hAnsi="Times New Roman"/>
                <w:bCs/>
                <w:sz w:val="28"/>
                <w:szCs w:val="28"/>
              </w:rPr>
              <w:t xml:space="preserve"> – </w:t>
            </w:r>
            <w:r w:rsidR="00E150DC">
              <w:rPr>
                <w:rFonts w:ascii="Times New Roman" w:eastAsia="Times New Roman" w:hAnsi="Times New Roman"/>
                <w:bCs/>
                <w:sz w:val="28"/>
                <w:szCs w:val="28"/>
              </w:rPr>
              <w:t>содержание крахмала в зерне</w:t>
            </w:r>
            <w:r w:rsidRPr="00E150DC">
              <w:rPr>
                <w:rFonts w:ascii="Times New Roman" w:eastAsia="Times New Roman" w:hAnsi="Times New Roman"/>
                <w:bCs/>
                <w:sz w:val="28"/>
                <w:szCs w:val="28"/>
              </w:rPr>
              <w:t xml:space="preserve">; </w:t>
            </w:r>
            <w:r w:rsidRPr="004F2F72">
              <w:rPr>
                <w:rFonts w:ascii="Times New Roman" w:eastAsia="Times New Roman" w:hAnsi="Times New Roman"/>
                <w:bCs/>
                <w:sz w:val="28"/>
                <w:szCs w:val="28"/>
                <w:lang w:val="en-US"/>
              </w:rPr>
              <w:t>GPC</w:t>
            </w:r>
            <w:r w:rsidRPr="00E150DC">
              <w:rPr>
                <w:rFonts w:ascii="Times New Roman" w:eastAsia="Times New Roman" w:hAnsi="Times New Roman"/>
                <w:bCs/>
                <w:sz w:val="28"/>
                <w:szCs w:val="28"/>
              </w:rPr>
              <w:t xml:space="preserve"> – </w:t>
            </w:r>
            <w:r w:rsidR="00E150DC">
              <w:rPr>
                <w:rFonts w:ascii="Times New Roman" w:eastAsia="Times New Roman" w:hAnsi="Times New Roman"/>
                <w:bCs/>
                <w:sz w:val="28"/>
                <w:szCs w:val="28"/>
              </w:rPr>
              <w:t>содержание белка в зерне</w:t>
            </w:r>
            <w:r w:rsidRPr="00E150DC">
              <w:rPr>
                <w:rFonts w:ascii="Times New Roman" w:eastAsia="Times New Roman" w:hAnsi="Times New Roman"/>
                <w:bCs/>
                <w:sz w:val="28"/>
                <w:szCs w:val="28"/>
              </w:rPr>
              <w:t xml:space="preserve">; </w:t>
            </w:r>
            <w:r w:rsidRPr="004F2F72">
              <w:rPr>
                <w:rFonts w:ascii="Times New Roman" w:eastAsia="Times New Roman" w:hAnsi="Times New Roman"/>
                <w:bCs/>
                <w:sz w:val="28"/>
                <w:szCs w:val="28"/>
                <w:lang w:val="en-US"/>
              </w:rPr>
              <w:t>EX</w:t>
            </w:r>
            <w:r w:rsidRPr="00E150DC">
              <w:rPr>
                <w:rFonts w:ascii="Times New Roman" w:eastAsia="Times New Roman" w:hAnsi="Times New Roman"/>
                <w:bCs/>
                <w:sz w:val="28"/>
                <w:szCs w:val="28"/>
              </w:rPr>
              <w:t xml:space="preserve"> – </w:t>
            </w:r>
            <w:proofErr w:type="spellStart"/>
            <w:r w:rsidR="00E150DC">
              <w:rPr>
                <w:rFonts w:ascii="Times New Roman" w:eastAsia="Times New Roman" w:hAnsi="Times New Roman"/>
                <w:bCs/>
                <w:sz w:val="28"/>
                <w:szCs w:val="28"/>
              </w:rPr>
              <w:t>экстрактивность</w:t>
            </w:r>
            <w:proofErr w:type="spellEnd"/>
            <w:r w:rsidRPr="00E150DC">
              <w:rPr>
                <w:rFonts w:ascii="Times New Roman" w:eastAsia="Times New Roman" w:hAnsi="Times New Roman"/>
                <w:bCs/>
                <w:sz w:val="28"/>
                <w:szCs w:val="28"/>
              </w:rPr>
              <w:t xml:space="preserve">; </w:t>
            </w:r>
            <w:r w:rsidRPr="004F2F72">
              <w:rPr>
                <w:rFonts w:ascii="Times New Roman" w:eastAsia="Times New Roman" w:hAnsi="Times New Roman"/>
                <w:bCs/>
                <w:sz w:val="28"/>
                <w:szCs w:val="28"/>
                <w:lang w:val="en-US"/>
              </w:rPr>
              <w:t>TWL</w:t>
            </w:r>
            <w:r w:rsidRPr="00E150DC">
              <w:rPr>
                <w:rFonts w:ascii="Times New Roman" w:eastAsia="Times New Roman" w:hAnsi="Times New Roman"/>
                <w:bCs/>
                <w:sz w:val="28"/>
                <w:szCs w:val="28"/>
              </w:rPr>
              <w:t xml:space="preserve"> – </w:t>
            </w:r>
            <w:r w:rsidR="00E150DC">
              <w:rPr>
                <w:rFonts w:ascii="Times New Roman" w:eastAsia="Times New Roman" w:hAnsi="Times New Roman"/>
                <w:bCs/>
                <w:sz w:val="28"/>
                <w:szCs w:val="28"/>
              </w:rPr>
              <w:t>натура зерна</w:t>
            </w:r>
            <w:r w:rsidRPr="00E150DC">
              <w:rPr>
                <w:rFonts w:ascii="Times New Roman" w:eastAsia="Times New Roman" w:hAnsi="Times New Roman"/>
                <w:bCs/>
                <w:sz w:val="28"/>
                <w:szCs w:val="28"/>
              </w:rPr>
              <w:t>.</w:t>
            </w:r>
          </w:p>
        </w:tc>
      </w:tr>
    </w:tbl>
    <w:p w14:paraId="30D129B3" w14:textId="77777777" w:rsidR="00C532BA" w:rsidRPr="00E150DC" w:rsidRDefault="00C532BA" w:rsidP="00C532BA">
      <w:pPr>
        <w:spacing w:after="0" w:line="240" w:lineRule="auto"/>
        <w:ind w:firstLine="567"/>
        <w:jc w:val="both"/>
        <w:rPr>
          <w:rFonts w:ascii="Times New Roman" w:eastAsia="Times New Roman" w:hAnsi="Times New Roman"/>
          <w:bCs/>
          <w:sz w:val="28"/>
          <w:szCs w:val="28"/>
        </w:rPr>
        <w:sectPr w:rsidR="00C532BA" w:rsidRPr="00E150DC" w:rsidSect="00CE1F5B">
          <w:pgSz w:w="16838" w:h="11906" w:orient="landscape"/>
          <w:pgMar w:top="1701" w:right="1134" w:bottom="567" w:left="1134" w:header="709" w:footer="709" w:gutter="0"/>
          <w:cols w:space="708"/>
          <w:docGrid w:linePitch="360"/>
        </w:sectPr>
      </w:pPr>
    </w:p>
    <w:p w14:paraId="63398F04" w14:textId="25DE64B5" w:rsidR="00C532BA" w:rsidRPr="00E05D75" w:rsidRDefault="00C532BA" w:rsidP="00C532BA">
      <w:pPr>
        <w:spacing w:after="0" w:line="240" w:lineRule="auto"/>
        <w:ind w:firstLine="567"/>
        <w:jc w:val="both"/>
        <w:rPr>
          <w:rFonts w:ascii="Times New Roman" w:hAnsi="Times New Roman"/>
          <w:bCs/>
          <w:sz w:val="28"/>
          <w:szCs w:val="28"/>
        </w:rPr>
      </w:pPr>
      <w:r w:rsidRPr="00E150DC">
        <w:rPr>
          <w:rFonts w:ascii="Times New Roman" w:eastAsia="Times New Roman" w:hAnsi="Times New Roman"/>
          <w:bCs/>
          <w:sz w:val="28"/>
          <w:szCs w:val="28"/>
        </w:rPr>
        <w:lastRenderedPageBreak/>
        <w:tab/>
      </w:r>
      <w:r w:rsidR="000E687B">
        <w:rPr>
          <w:rFonts w:ascii="Times New Roman" w:eastAsia="Times New Roman" w:hAnsi="Times New Roman"/>
          <w:bCs/>
          <w:sz w:val="28"/>
          <w:szCs w:val="28"/>
        </w:rPr>
        <w:t>Для л</w:t>
      </w:r>
      <w:r w:rsidR="00F51474">
        <w:rPr>
          <w:rFonts w:ascii="Times New Roman" w:eastAsia="Times New Roman" w:hAnsi="Times New Roman"/>
          <w:bCs/>
          <w:sz w:val="28"/>
          <w:szCs w:val="28"/>
        </w:rPr>
        <w:t>окус</w:t>
      </w:r>
      <w:r w:rsidR="000E687B">
        <w:rPr>
          <w:rFonts w:ascii="Times New Roman" w:eastAsia="Times New Roman" w:hAnsi="Times New Roman"/>
          <w:bCs/>
          <w:sz w:val="28"/>
          <w:szCs w:val="28"/>
        </w:rPr>
        <w:t>а</w:t>
      </w:r>
      <w:r w:rsidR="00F51474" w:rsidRPr="00780986">
        <w:rPr>
          <w:rFonts w:ascii="Times New Roman" w:eastAsia="Times New Roman" w:hAnsi="Times New Roman"/>
          <w:bCs/>
          <w:sz w:val="28"/>
          <w:szCs w:val="28"/>
        </w:rPr>
        <w:t xml:space="preserve"> </w:t>
      </w:r>
      <w:proofErr w:type="spellStart"/>
      <w:r w:rsidR="00780986" w:rsidRPr="00780986">
        <w:rPr>
          <w:rFonts w:ascii="Times New Roman" w:eastAsia="Times New Roman" w:hAnsi="Times New Roman"/>
          <w:bCs/>
          <w:i/>
          <w:iCs/>
          <w:sz w:val="28"/>
          <w:szCs w:val="28"/>
          <w:lang w:val="en-US"/>
        </w:rPr>
        <w:t>qQTL</w:t>
      </w:r>
      <w:proofErr w:type="spellEnd"/>
      <w:r w:rsidR="00780986" w:rsidRPr="00780986">
        <w:rPr>
          <w:rFonts w:ascii="Times New Roman" w:eastAsia="Times New Roman" w:hAnsi="Times New Roman"/>
          <w:bCs/>
          <w:i/>
          <w:iCs/>
          <w:sz w:val="28"/>
          <w:szCs w:val="28"/>
        </w:rPr>
        <w:t>_2</w:t>
      </w:r>
      <w:r w:rsidR="00780986" w:rsidRPr="00780986">
        <w:rPr>
          <w:rFonts w:ascii="Times New Roman" w:eastAsia="Times New Roman" w:hAnsi="Times New Roman"/>
          <w:bCs/>
          <w:i/>
          <w:iCs/>
          <w:sz w:val="28"/>
          <w:szCs w:val="28"/>
          <w:lang w:val="en-US"/>
        </w:rPr>
        <w:t>H</w:t>
      </w:r>
      <w:r w:rsidR="00780986" w:rsidRPr="00780986">
        <w:rPr>
          <w:rFonts w:ascii="Times New Roman" w:eastAsia="Times New Roman" w:hAnsi="Times New Roman"/>
          <w:bCs/>
          <w:i/>
          <w:iCs/>
          <w:sz w:val="28"/>
          <w:szCs w:val="28"/>
        </w:rPr>
        <w:t>-1</w:t>
      </w:r>
      <w:r w:rsidR="00780986" w:rsidRPr="00780986">
        <w:rPr>
          <w:rFonts w:ascii="Times New Roman" w:eastAsia="Times New Roman" w:hAnsi="Times New Roman"/>
          <w:bCs/>
          <w:sz w:val="28"/>
          <w:szCs w:val="28"/>
        </w:rPr>
        <w:t xml:space="preserve"> и </w:t>
      </w:r>
      <w:r w:rsidR="000E687B">
        <w:rPr>
          <w:rFonts w:ascii="Times New Roman" w:eastAsia="Times New Roman" w:hAnsi="Times New Roman"/>
          <w:bCs/>
          <w:sz w:val="28"/>
          <w:szCs w:val="28"/>
        </w:rPr>
        <w:t>соответствующего</w:t>
      </w:r>
      <w:r w:rsidR="007E3482">
        <w:rPr>
          <w:rFonts w:ascii="Times New Roman" w:eastAsia="Times New Roman" w:hAnsi="Times New Roman"/>
          <w:bCs/>
          <w:sz w:val="28"/>
          <w:szCs w:val="28"/>
        </w:rPr>
        <w:t xml:space="preserve"> ему разработанн</w:t>
      </w:r>
      <w:r w:rsidR="000E687B">
        <w:rPr>
          <w:rFonts w:ascii="Times New Roman" w:eastAsia="Times New Roman" w:hAnsi="Times New Roman"/>
          <w:bCs/>
          <w:sz w:val="28"/>
          <w:szCs w:val="28"/>
        </w:rPr>
        <w:t>ого</w:t>
      </w:r>
      <w:r w:rsidR="007E3482" w:rsidRPr="00780986">
        <w:rPr>
          <w:rFonts w:ascii="Times New Roman" w:eastAsia="Times New Roman" w:hAnsi="Times New Roman"/>
          <w:bCs/>
          <w:sz w:val="28"/>
          <w:szCs w:val="28"/>
        </w:rPr>
        <w:t xml:space="preserve"> </w:t>
      </w:r>
      <w:r w:rsidR="000E687B">
        <w:rPr>
          <w:rFonts w:ascii="Times New Roman" w:eastAsia="Times New Roman" w:hAnsi="Times New Roman"/>
          <w:bCs/>
          <w:sz w:val="28"/>
          <w:szCs w:val="28"/>
        </w:rPr>
        <w:t xml:space="preserve">нами </w:t>
      </w:r>
      <w:r w:rsidR="00780986" w:rsidRPr="00780986">
        <w:rPr>
          <w:rFonts w:ascii="Times New Roman" w:eastAsia="Times New Roman" w:hAnsi="Times New Roman"/>
          <w:bCs/>
          <w:sz w:val="28"/>
          <w:szCs w:val="28"/>
          <w:lang w:val="en-US"/>
        </w:rPr>
        <w:t>KASP</w:t>
      </w:r>
      <w:r w:rsidR="00780986">
        <w:rPr>
          <w:rFonts w:ascii="Times New Roman" w:eastAsia="Times New Roman" w:hAnsi="Times New Roman"/>
          <w:bCs/>
          <w:sz w:val="28"/>
          <w:szCs w:val="28"/>
        </w:rPr>
        <w:t>-</w:t>
      </w:r>
      <w:r w:rsidR="00780986" w:rsidRPr="00780986">
        <w:rPr>
          <w:rFonts w:ascii="Times New Roman" w:eastAsia="Times New Roman" w:hAnsi="Times New Roman"/>
          <w:bCs/>
          <w:sz w:val="28"/>
          <w:szCs w:val="28"/>
        </w:rPr>
        <w:t>маркер</w:t>
      </w:r>
      <w:r w:rsidR="000E687B">
        <w:rPr>
          <w:rFonts w:ascii="Times New Roman" w:eastAsia="Times New Roman" w:hAnsi="Times New Roman"/>
          <w:bCs/>
          <w:sz w:val="28"/>
          <w:szCs w:val="28"/>
        </w:rPr>
        <w:t>а</w:t>
      </w:r>
      <w:r w:rsidR="00D55845">
        <w:rPr>
          <w:rFonts w:ascii="Times New Roman" w:eastAsia="Times New Roman" w:hAnsi="Times New Roman"/>
          <w:bCs/>
          <w:sz w:val="28"/>
          <w:szCs w:val="28"/>
        </w:rPr>
        <w:t>,</w:t>
      </w:r>
      <w:r w:rsidR="000E687B">
        <w:rPr>
          <w:rFonts w:ascii="Times New Roman" w:eastAsia="Times New Roman" w:hAnsi="Times New Roman"/>
          <w:bCs/>
          <w:sz w:val="28"/>
          <w:szCs w:val="28"/>
        </w:rPr>
        <w:t xml:space="preserve"> </w:t>
      </w:r>
      <w:r w:rsidR="00D55845">
        <w:rPr>
          <w:rFonts w:ascii="Times New Roman" w:eastAsia="Times New Roman" w:hAnsi="Times New Roman"/>
          <w:bCs/>
          <w:sz w:val="28"/>
          <w:szCs w:val="28"/>
        </w:rPr>
        <w:t>обозначенн</w:t>
      </w:r>
      <w:r w:rsidR="000E687B">
        <w:rPr>
          <w:rFonts w:ascii="Times New Roman" w:eastAsia="Times New Roman" w:hAnsi="Times New Roman"/>
          <w:bCs/>
          <w:sz w:val="28"/>
          <w:szCs w:val="28"/>
        </w:rPr>
        <w:t>ого</w:t>
      </w:r>
      <w:r w:rsidR="00D55845">
        <w:rPr>
          <w:rFonts w:ascii="Times New Roman" w:eastAsia="Times New Roman" w:hAnsi="Times New Roman"/>
          <w:bCs/>
          <w:sz w:val="28"/>
          <w:szCs w:val="28"/>
        </w:rPr>
        <w:t xml:space="preserve"> как</w:t>
      </w:r>
      <w:r w:rsidR="00780986" w:rsidRPr="00780986">
        <w:rPr>
          <w:rFonts w:ascii="Times New Roman" w:eastAsia="Times New Roman" w:hAnsi="Times New Roman"/>
          <w:bCs/>
          <w:sz w:val="28"/>
          <w:szCs w:val="28"/>
        </w:rPr>
        <w:t xml:space="preserve"> </w:t>
      </w:r>
      <w:proofErr w:type="spellStart"/>
      <w:r w:rsidR="00780986" w:rsidRPr="00780986">
        <w:rPr>
          <w:rFonts w:ascii="Times New Roman" w:eastAsia="Times New Roman" w:hAnsi="Times New Roman"/>
          <w:bCs/>
          <w:i/>
          <w:iCs/>
          <w:sz w:val="28"/>
          <w:szCs w:val="28"/>
          <w:lang w:val="en-US"/>
        </w:rPr>
        <w:t>ipbb</w:t>
      </w:r>
      <w:proofErr w:type="spellEnd"/>
      <w:r w:rsidR="00780986" w:rsidRPr="00780986">
        <w:rPr>
          <w:rFonts w:ascii="Times New Roman" w:eastAsia="Times New Roman" w:hAnsi="Times New Roman"/>
          <w:bCs/>
          <w:i/>
          <w:iCs/>
          <w:sz w:val="28"/>
          <w:szCs w:val="28"/>
        </w:rPr>
        <w:t>_</w:t>
      </w:r>
      <w:r w:rsidR="00780986" w:rsidRPr="00780986">
        <w:rPr>
          <w:rFonts w:ascii="Times New Roman" w:eastAsia="Times New Roman" w:hAnsi="Times New Roman"/>
          <w:bCs/>
          <w:i/>
          <w:iCs/>
          <w:sz w:val="28"/>
          <w:szCs w:val="28"/>
          <w:lang w:val="en-US"/>
        </w:rPr>
        <w:t>hv</w:t>
      </w:r>
      <w:r w:rsidR="00780986" w:rsidRPr="00780986">
        <w:rPr>
          <w:rFonts w:ascii="Times New Roman" w:eastAsia="Times New Roman" w:hAnsi="Times New Roman"/>
          <w:bCs/>
          <w:i/>
          <w:iCs/>
          <w:sz w:val="28"/>
          <w:szCs w:val="28"/>
        </w:rPr>
        <w:t>_161</w:t>
      </w:r>
      <w:r w:rsidR="00D55845">
        <w:rPr>
          <w:rFonts w:ascii="Times New Roman" w:eastAsia="Times New Roman" w:hAnsi="Times New Roman"/>
          <w:bCs/>
          <w:i/>
          <w:iCs/>
          <w:sz w:val="28"/>
          <w:szCs w:val="28"/>
        </w:rPr>
        <w:t>,</w:t>
      </w:r>
      <w:r w:rsidR="00780986" w:rsidRPr="00780986">
        <w:rPr>
          <w:rFonts w:ascii="Times New Roman" w:eastAsia="Times New Roman" w:hAnsi="Times New Roman"/>
          <w:bCs/>
          <w:sz w:val="28"/>
          <w:szCs w:val="28"/>
        </w:rPr>
        <w:t xml:space="preserve"> </w:t>
      </w:r>
      <w:r w:rsidR="00780986">
        <w:rPr>
          <w:rFonts w:ascii="Times New Roman" w:eastAsia="Times New Roman" w:hAnsi="Times New Roman"/>
          <w:bCs/>
          <w:sz w:val="28"/>
          <w:szCs w:val="28"/>
        </w:rPr>
        <w:t>показа</w:t>
      </w:r>
      <w:r w:rsidR="000E687B">
        <w:rPr>
          <w:rFonts w:ascii="Times New Roman" w:eastAsia="Times New Roman" w:hAnsi="Times New Roman"/>
          <w:bCs/>
          <w:sz w:val="28"/>
          <w:szCs w:val="28"/>
        </w:rPr>
        <w:t>на</w:t>
      </w:r>
      <w:r w:rsidR="00780986">
        <w:rPr>
          <w:rFonts w:ascii="Times New Roman" w:eastAsia="Times New Roman" w:hAnsi="Times New Roman"/>
          <w:bCs/>
          <w:sz w:val="28"/>
          <w:szCs w:val="28"/>
        </w:rPr>
        <w:t xml:space="preserve"> связь</w:t>
      </w:r>
      <w:r w:rsidR="00780986" w:rsidRPr="00780986">
        <w:rPr>
          <w:rFonts w:ascii="Times New Roman" w:eastAsia="Times New Roman" w:hAnsi="Times New Roman"/>
          <w:bCs/>
          <w:sz w:val="28"/>
          <w:szCs w:val="28"/>
        </w:rPr>
        <w:t xml:space="preserve"> с </w:t>
      </w:r>
      <w:proofErr w:type="spellStart"/>
      <w:r w:rsidR="00780986" w:rsidRPr="00780986">
        <w:rPr>
          <w:rFonts w:ascii="Times New Roman" w:eastAsia="Times New Roman" w:hAnsi="Times New Roman"/>
          <w:bCs/>
          <w:sz w:val="28"/>
          <w:szCs w:val="28"/>
        </w:rPr>
        <w:t>экстрактивностью</w:t>
      </w:r>
      <w:proofErr w:type="spellEnd"/>
      <w:r w:rsidR="00780986">
        <w:rPr>
          <w:rFonts w:ascii="Times New Roman" w:eastAsia="Times New Roman" w:hAnsi="Times New Roman"/>
          <w:bCs/>
          <w:sz w:val="28"/>
          <w:szCs w:val="28"/>
        </w:rPr>
        <w:t>, обнаруженн</w:t>
      </w:r>
      <w:r w:rsidR="009E5001">
        <w:rPr>
          <w:rFonts w:ascii="Times New Roman" w:eastAsia="Times New Roman" w:hAnsi="Times New Roman"/>
          <w:bCs/>
          <w:sz w:val="28"/>
          <w:szCs w:val="28"/>
        </w:rPr>
        <w:t>ая</w:t>
      </w:r>
      <w:r w:rsidR="00780986" w:rsidRPr="00780986">
        <w:rPr>
          <w:rFonts w:ascii="Times New Roman" w:eastAsia="Times New Roman" w:hAnsi="Times New Roman"/>
          <w:bCs/>
          <w:sz w:val="28"/>
          <w:szCs w:val="28"/>
        </w:rPr>
        <w:t xml:space="preserve"> как в </w:t>
      </w:r>
      <w:r w:rsidR="00780986" w:rsidRPr="00780986">
        <w:rPr>
          <w:rFonts w:ascii="Times New Roman" w:eastAsia="Times New Roman" w:hAnsi="Times New Roman"/>
          <w:bCs/>
          <w:sz w:val="28"/>
          <w:szCs w:val="28"/>
          <w:lang w:val="en-US"/>
        </w:rPr>
        <w:t>GWAS</w:t>
      </w:r>
      <w:r w:rsidR="00780986" w:rsidRPr="00780986">
        <w:rPr>
          <w:rFonts w:ascii="Times New Roman" w:eastAsia="Times New Roman" w:hAnsi="Times New Roman"/>
          <w:bCs/>
          <w:sz w:val="28"/>
          <w:szCs w:val="28"/>
        </w:rPr>
        <w:t>, так и в</w:t>
      </w:r>
      <w:r w:rsidR="00C01112">
        <w:rPr>
          <w:rFonts w:ascii="Times New Roman" w:eastAsia="Times New Roman" w:hAnsi="Times New Roman"/>
          <w:bCs/>
          <w:sz w:val="28"/>
          <w:szCs w:val="28"/>
        </w:rPr>
        <w:t xml:space="preserve"> проведенном</w:t>
      </w:r>
      <w:r w:rsidR="00780986" w:rsidRPr="00780986">
        <w:rPr>
          <w:rFonts w:ascii="Times New Roman" w:eastAsia="Times New Roman" w:hAnsi="Times New Roman"/>
          <w:bCs/>
          <w:sz w:val="28"/>
          <w:szCs w:val="28"/>
        </w:rPr>
        <w:t xml:space="preserve"> </w:t>
      </w:r>
      <w:r w:rsidR="00780986">
        <w:rPr>
          <w:rFonts w:ascii="Times New Roman" w:eastAsia="Times New Roman" w:hAnsi="Times New Roman"/>
          <w:bCs/>
          <w:sz w:val="28"/>
          <w:szCs w:val="28"/>
        </w:rPr>
        <w:t>тесте Стьюдента</w:t>
      </w:r>
      <w:r w:rsidR="00780986" w:rsidRPr="00780986">
        <w:rPr>
          <w:rFonts w:ascii="Times New Roman" w:eastAsia="Times New Roman" w:hAnsi="Times New Roman"/>
          <w:bCs/>
          <w:sz w:val="28"/>
          <w:szCs w:val="28"/>
        </w:rPr>
        <w:t xml:space="preserve"> (таблица 20). </w:t>
      </w:r>
      <w:r w:rsidR="00780986" w:rsidRPr="00184A62">
        <w:rPr>
          <w:rFonts w:ascii="Times New Roman" w:eastAsia="Times New Roman" w:hAnsi="Times New Roman"/>
          <w:bCs/>
          <w:sz w:val="28"/>
          <w:szCs w:val="28"/>
          <w:lang w:val="en-US"/>
        </w:rPr>
        <w:t>SNP</w:t>
      </w:r>
      <w:r w:rsidR="00780986" w:rsidRPr="00184A62">
        <w:rPr>
          <w:rFonts w:ascii="Times New Roman" w:eastAsia="Times New Roman" w:hAnsi="Times New Roman"/>
          <w:bCs/>
          <w:sz w:val="28"/>
          <w:szCs w:val="28"/>
        </w:rPr>
        <w:t>-маркер</w:t>
      </w:r>
      <w:r w:rsidR="00780986" w:rsidRPr="00780986">
        <w:rPr>
          <w:rFonts w:ascii="Times New Roman" w:eastAsia="Times New Roman" w:hAnsi="Times New Roman"/>
          <w:bCs/>
          <w:sz w:val="28"/>
          <w:szCs w:val="28"/>
        </w:rPr>
        <w:t xml:space="preserve"> </w:t>
      </w:r>
      <w:r w:rsidR="00354D04">
        <w:rPr>
          <w:rFonts w:ascii="Times New Roman" w:eastAsia="Times New Roman" w:hAnsi="Times New Roman"/>
          <w:bCs/>
          <w:sz w:val="28"/>
          <w:szCs w:val="28"/>
        </w:rPr>
        <w:t xml:space="preserve">данного локуса </w:t>
      </w:r>
      <w:r w:rsidR="00780986" w:rsidRPr="00780986">
        <w:rPr>
          <w:rFonts w:ascii="Times New Roman" w:eastAsia="Times New Roman" w:hAnsi="Times New Roman"/>
          <w:bCs/>
          <w:sz w:val="28"/>
          <w:szCs w:val="28"/>
        </w:rPr>
        <w:t>распол</w:t>
      </w:r>
      <w:r w:rsidR="00780986">
        <w:rPr>
          <w:rFonts w:ascii="Times New Roman" w:eastAsia="Times New Roman" w:hAnsi="Times New Roman"/>
          <w:bCs/>
          <w:sz w:val="28"/>
          <w:szCs w:val="28"/>
        </w:rPr>
        <w:t>ожен</w:t>
      </w:r>
      <w:r w:rsidR="00780986" w:rsidRPr="00780986">
        <w:rPr>
          <w:rFonts w:ascii="Times New Roman" w:eastAsia="Times New Roman" w:hAnsi="Times New Roman"/>
          <w:bCs/>
          <w:sz w:val="28"/>
          <w:szCs w:val="28"/>
        </w:rPr>
        <w:t xml:space="preserve"> на 42417087 </w:t>
      </w:r>
      <w:proofErr w:type="spellStart"/>
      <w:r w:rsidR="00780986" w:rsidRPr="00780986">
        <w:rPr>
          <w:rFonts w:ascii="Times New Roman" w:eastAsia="Times New Roman" w:hAnsi="Times New Roman"/>
          <w:bCs/>
          <w:sz w:val="28"/>
          <w:szCs w:val="28"/>
        </w:rPr>
        <w:t>п.</w:t>
      </w:r>
      <w:r w:rsidR="00780986">
        <w:rPr>
          <w:rFonts w:ascii="Times New Roman" w:eastAsia="Times New Roman" w:hAnsi="Times New Roman"/>
          <w:bCs/>
          <w:sz w:val="28"/>
          <w:szCs w:val="28"/>
        </w:rPr>
        <w:t>о</w:t>
      </w:r>
      <w:proofErr w:type="spellEnd"/>
      <w:r w:rsidR="00780986" w:rsidRPr="00780986">
        <w:rPr>
          <w:rFonts w:ascii="Times New Roman" w:eastAsia="Times New Roman" w:hAnsi="Times New Roman"/>
          <w:bCs/>
          <w:sz w:val="28"/>
          <w:szCs w:val="28"/>
        </w:rPr>
        <w:t>. (хромосома 2</w:t>
      </w:r>
      <w:r w:rsidR="00780986" w:rsidRPr="00780986">
        <w:rPr>
          <w:rFonts w:ascii="Times New Roman" w:eastAsia="Times New Roman" w:hAnsi="Times New Roman"/>
          <w:bCs/>
          <w:sz w:val="28"/>
          <w:szCs w:val="28"/>
          <w:lang w:val="en-US"/>
        </w:rPr>
        <w:t>H</w:t>
      </w:r>
      <w:r w:rsidR="00780986" w:rsidRPr="00780986">
        <w:rPr>
          <w:rFonts w:ascii="Times New Roman" w:eastAsia="Times New Roman" w:hAnsi="Times New Roman"/>
          <w:bCs/>
          <w:sz w:val="28"/>
          <w:szCs w:val="28"/>
        </w:rPr>
        <w:t xml:space="preserve">) в </w:t>
      </w:r>
      <w:proofErr w:type="spellStart"/>
      <w:r w:rsidR="00780986" w:rsidRPr="00780986">
        <w:rPr>
          <w:rFonts w:ascii="Times New Roman" w:eastAsia="Times New Roman" w:hAnsi="Times New Roman"/>
          <w:bCs/>
          <w:sz w:val="28"/>
          <w:szCs w:val="28"/>
        </w:rPr>
        <w:t>межгенном</w:t>
      </w:r>
      <w:proofErr w:type="spellEnd"/>
      <w:r w:rsidR="00780986" w:rsidRPr="00780986">
        <w:rPr>
          <w:rFonts w:ascii="Times New Roman" w:eastAsia="Times New Roman" w:hAnsi="Times New Roman"/>
          <w:bCs/>
          <w:sz w:val="28"/>
          <w:szCs w:val="28"/>
        </w:rPr>
        <w:t xml:space="preserve"> пространстве, что означает отсутствие гена, перекрывающегося с этим </w:t>
      </w:r>
      <w:r w:rsidR="00780986" w:rsidRPr="00780986">
        <w:rPr>
          <w:rFonts w:ascii="Times New Roman" w:eastAsia="Times New Roman" w:hAnsi="Times New Roman"/>
          <w:bCs/>
          <w:sz w:val="28"/>
          <w:szCs w:val="28"/>
          <w:lang w:val="en-US"/>
        </w:rPr>
        <w:t>SNP</w:t>
      </w:r>
      <w:r w:rsidR="00780986" w:rsidRPr="00780986">
        <w:rPr>
          <w:rFonts w:ascii="Times New Roman" w:eastAsia="Times New Roman" w:hAnsi="Times New Roman"/>
          <w:bCs/>
          <w:sz w:val="28"/>
          <w:szCs w:val="28"/>
        </w:rPr>
        <w:t xml:space="preserve"> (таблица 21). </w:t>
      </w:r>
      <w:r w:rsidR="00780986">
        <w:rPr>
          <w:rFonts w:ascii="Times New Roman" w:eastAsia="Times New Roman" w:hAnsi="Times New Roman"/>
          <w:bCs/>
          <w:sz w:val="28"/>
          <w:szCs w:val="28"/>
        </w:rPr>
        <w:t xml:space="preserve">Другой </w:t>
      </w:r>
      <w:r w:rsidR="00C17C3B">
        <w:rPr>
          <w:rFonts w:ascii="Times New Roman" w:eastAsia="Times New Roman" w:hAnsi="Times New Roman"/>
          <w:bCs/>
          <w:sz w:val="28"/>
          <w:szCs w:val="28"/>
        </w:rPr>
        <w:t>локус</w:t>
      </w:r>
      <w:r w:rsidR="00C17C3B" w:rsidRPr="00780986">
        <w:rPr>
          <w:rFonts w:ascii="Times New Roman" w:eastAsia="Times New Roman" w:hAnsi="Times New Roman"/>
          <w:bCs/>
          <w:sz w:val="28"/>
          <w:szCs w:val="28"/>
        </w:rPr>
        <w:t xml:space="preserve"> </w:t>
      </w:r>
      <w:proofErr w:type="spellStart"/>
      <w:r w:rsidR="00780986" w:rsidRPr="00780986">
        <w:rPr>
          <w:rFonts w:ascii="Times New Roman" w:eastAsia="Times New Roman" w:hAnsi="Times New Roman"/>
          <w:bCs/>
          <w:i/>
          <w:iCs/>
          <w:sz w:val="28"/>
          <w:szCs w:val="28"/>
          <w:lang w:val="en-US"/>
        </w:rPr>
        <w:t>qQTL</w:t>
      </w:r>
      <w:proofErr w:type="spellEnd"/>
      <w:r w:rsidR="00780986" w:rsidRPr="00780986">
        <w:rPr>
          <w:rFonts w:ascii="Times New Roman" w:eastAsia="Times New Roman" w:hAnsi="Times New Roman"/>
          <w:bCs/>
          <w:i/>
          <w:iCs/>
          <w:sz w:val="28"/>
          <w:szCs w:val="28"/>
        </w:rPr>
        <w:t>_2</w:t>
      </w:r>
      <w:r w:rsidR="00780986" w:rsidRPr="00780986">
        <w:rPr>
          <w:rFonts w:ascii="Times New Roman" w:eastAsia="Times New Roman" w:hAnsi="Times New Roman"/>
          <w:bCs/>
          <w:i/>
          <w:iCs/>
          <w:sz w:val="28"/>
          <w:szCs w:val="28"/>
          <w:lang w:val="en-US"/>
        </w:rPr>
        <w:t>H</w:t>
      </w:r>
      <w:r w:rsidR="00780986" w:rsidRPr="00780986">
        <w:rPr>
          <w:rFonts w:ascii="Times New Roman" w:eastAsia="Times New Roman" w:hAnsi="Times New Roman"/>
          <w:bCs/>
          <w:i/>
          <w:iCs/>
          <w:sz w:val="28"/>
          <w:szCs w:val="28"/>
        </w:rPr>
        <w:t>-1</w:t>
      </w:r>
      <w:r w:rsidR="00780986" w:rsidRPr="00780986">
        <w:rPr>
          <w:rFonts w:ascii="Times New Roman" w:eastAsia="Times New Roman" w:hAnsi="Times New Roman"/>
          <w:bCs/>
          <w:sz w:val="28"/>
          <w:szCs w:val="28"/>
        </w:rPr>
        <w:t xml:space="preserve"> </w:t>
      </w:r>
      <w:r w:rsidR="00C17C3B">
        <w:rPr>
          <w:rFonts w:ascii="Times New Roman" w:eastAsia="Times New Roman" w:hAnsi="Times New Roman"/>
          <w:bCs/>
          <w:sz w:val="28"/>
          <w:szCs w:val="28"/>
        </w:rPr>
        <w:t>идентифицирован</w:t>
      </w:r>
      <w:r w:rsidR="00C17C3B" w:rsidRPr="00780986">
        <w:rPr>
          <w:rFonts w:ascii="Times New Roman" w:eastAsia="Times New Roman" w:hAnsi="Times New Roman"/>
          <w:bCs/>
          <w:sz w:val="28"/>
          <w:szCs w:val="28"/>
        </w:rPr>
        <w:t xml:space="preserve"> </w:t>
      </w:r>
      <w:r w:rsidR="00780986" w:rsidRPr="00780986">
        <w:rPr>
          <w:rFonts w:ascii="Times New Roman" w:eastAsia="Times New Roman" w:hAnsi="Times New Roman"/>
          <w:bCs/>
          <w:sz w:val="28"/>
          <w:szCs w:val="28"/>
        </w:rPr>
        <w:t xml:space="preserve">рядом с генами </w:t>
      </w:r>
      <w:r w:rsidR="00780986" w:rsidRPr="00780986">
        <w:rPr>
          <w:rFonts w:ascii="Times New Roman" w:eastAsia="Times New Roman" w:hAnsi="Times New Roman"/>
          <w:bCs/>
          <w:i/>
          <w:iCs/>
          <w:sz w:val="28"/>
          <w:szCs w:val="28"/>
          <w:lang w:val="en-US"/>
        </w:rPr>
        <w:t>FT</w:t>
      </w:r>
      <w:r w:rsidR="00780986" w:rsidRPr="00780986">
        <w:rPr>
          <w:rFonts w:ascii="Times New Roman" w:eastAsia="Times New Roman" w:hAnsi="Times New Roman"/>
          <w:bCs/>
          <w:i/>
          <w:iCs/>
          <w:sz w:val="28"/>
          <w:szCs w:val="28"/>
        </w:rPr>
        <w:t>4</w:t>
      </w:r>
      <w:r w:rsidR="00780986" w:rsidRPr="00780986">
        <w:rPr>
          <w:rFonts w:ascii="Times New Roman" w:eastAsia="Times New Roman" w:hAnsi="Times New Roman"/>
          <w:bCs/>
          <w:sz w:val="28"/>
          <w:szCs w:val="28"/>
        </w:rPr>
        <w:t xml:space="preserve"> [71] и </w:t>
      </w:r>
      <w:proofErr w:type="spellStart"/>
      <w:r w:rsidR="00780986" w:rsidRPr="00780986">
        <w:rPr>
          <w:rFonts w:ascii="Times New Roman" w:eastAsia="Times New Roman" w:hAnsi="Times New Roman"/>
          <w:bCs/>
          <w:i/>
          <w:iCs/>
          <w:sz w:val="28"/>
          <w:szCs w:val="28"/>
          <w:lang w:val="en-US"/>
        </w:rPr>
        <w:t>Ppd</w:t>
      </w:r>
      <w:proofErr w:type="spellEnd"/>
      <w:r w:rsidR="00780986" w:rsidRPr="00780986">
        <w:rPr>
          <w:rFonts w:ascii="Times New Roman" w:eastAsia="Times New Roman" w:hAnsi="Times New Roman"/>
          <w:bCs/>
          <w:i/>
          <w:iCs/>
          <w:sz w:val="28"/>
          <w:szCs w:val="28"/>
        </w:rPr>
        <w:t>-</w:t>
      </w:r>
      <w:r w:rsidR="00780986" w:rsidRPr="00780986">
        <w:rPr>
          <w:rFonts w:ascii="Times New Roman" w:eastAsia="Times New Roman" w:hAnsi="Times New Roman"/>
          <w:bCs/>
          <w:i/>
          <w:iCs/>
          <w:sz w:val="28"/>
          <w:szCs w:val="28"/>
          <w:lang w:val="en-US"/>
        </w:rPr>
        <w:t>H</w:t>
      </w:r>
      <w:r w:rsidR="00780986" w:rsidRPr="00780986">
        <w:rPr>
          <w:rFonts w:ascii="Times New Roman" w:eastAsia="Times New Roman" w:hAnsi="Times New Roman"/>
          <w:bCs/>
          <w:i/>
          <w:iCs/>
          <w:sz w:val="28"/>
          <w:szCs w:val="28"/>
        </w:rPr>
        <w:t>1</w:t>
      </w:r>
      <w:r w:rsidR="00780986" w:rsidRPr="00780986">
        <w:rPr>
          <w:rFonts w:ascii="Times New Roman" w:eastAsia="Times New Roman" w:hAnsi="Times New Roman"/>
          <w:bCs/>
          <w:sz w:val="28"/>
          <w:szCs w:val="28"/>
        </w:rPr>
        <w:t xml:space="preserve"> [53] (таблица 21). </w:t>
      </w:r>
      <w:r w:rsidR="00780986" w:rsidRPr="00780986">
        <w:rPr>
          <w:rFonts w:ascii="Times New Roman" w:eastAsia="Times New Roman" w:hAnsi="Times New Roman"/>
          <w:bCs/>
          <w:i/>
          <w:iCs/>
          <w:sz w:val="28"/>
          <w:szCs w:val="28"/>
          <w:lang w:val="en-US"/>
        </w:rPr>
        <w:t>FT</w:t>
      </w:r>
      <w:r w:rsidR="00780986" w:rsidRPr="00780986">
        <w:rPr>
          <w:rFonts w:ascii="Times New Roman" w:eastAsia="Times New Roman" w:hAnsi="Times New Roman"/>
          <w:bCs/>
          <w:i/>
          <w:iCs/>
          <w:sz w:val="28"/>
          <w:szCs w:val="28"/>
        </w:rPr>
        <w:t>4</w:t>
      </w:r>
      <w:r w:rsidR="00780986" w:rsidRPr="00780986">
        <w:rPr>
          <w:rFonts w:ascii="Times New Roman" w:eastAsia="Times New Roman" w:hAnsi="Times New Roman"/>
          <w:bCs/>
          <w:sz w:val="28"/>
          <w:szCs w:val="28"/>
        </w:rPr>
        <w:t xml:space="preserve"> контролирует фотопериодическую регуляцию цветения растений и, в частности, у ячменя этот ген действует как репрессор репродуктивного развития [</w:t>
      </w:r>
      <w:r w:rsidR="00656A29" w:rsidRPr="00656A29">
        <w:rPr>
          <w:rFonts w:ascii="Times New Roman" w:eastAsia="Times New Roman" w:hAnsi="Times New Roman"/>
          <w:bCs/>
          <w:sz w:val="28"/>
          <w:szCs w:val="28"/>
        </w:rPr>
        <w:t>220</w:t>
      </w:r>
      <w:r w:rsidR="00780986" w:rsidRPr="00780986">
        <w:rPr>
          <w:rFonts w:ascii="Times New Roman" w:eastAsia="Times New Roman" w:hAnsi="Times New Roman"/>
          <w:bCs/>
          <w:sz w:val="28"/>
          <w:szCs w:val="28"/>
        </w:rPr>
        <w:t xml:space="preserve">]. Ген </w:t>
      </w:r>
      <w:proofErr w:type="spellStart"/>
      <w:r w:rsidR="00780986" w:rsidRPr="00780986">
        <w:rPr>
          <w:rFonts w:ascii="Times New Roman" w:eastAsia="Times New Roman" w:hAnsi="Times New Roman"/>
          <w:bCs/>
          <w:i/>
          <w:iCs/>
          <w:sz w:val="28"/>
          <w:szCs w:val="28"/>
          <w:lang w:val="en-US"/>
        </w:rPr>
        <w:t>Ppd</w:t>
      </w:r>
      <w:proofErr w:type="spellEnd"/>
      <w:r w:rsidR="00780986" w:rsidRPr="00780986">
        <w:rPr>
          <w:rFonts w:ascii="Times New Roman" w:eastAsia="Times New Roman" w:hAnsi="Times New Roman"/>
          <w:bCs/>
          <w:i/>
          <w:iCs/>
          <w:sz w:val="28"/>
          <w:szCs w:val="28"/>
        </w:rPr>
        <w:t>-</w:t>
      </w:r>
      <w:r w:rsidR="00780986" w:rsidRPr="00780986">
        <w:rPr>
          <w:rFonts w:ascii="Times New Roman" w:eastAsia="Times New Roman" w:hAnsi="Times New Roman"/>
          <w:bCs/>
          <w:i/>
          <w:iCs/>
          <w:sz w:val="28"/>
          <w:szCs w:val="28"/>
          <w:lang w:val="en-US"/>
        </w:rPr>
        <w:t>H</w:t>
      </w:r>
      <w:r w:rsidR="00780986" w:rsidRPr="00780986">
        <w:rPr>
          <w:rFonts w:ascii="Times New Roman" w:eastAsia="Times New Roman" w:hAnsi="Times New Roman"/>
          <w:bCs/>
          <w:i/>
          <w:iCs/>
          <w:sz w:val="28"/>
          <w:szCs w:val="28"/>
        </w:rPr>
        <w:t>1</w:t>
      </w:r>
      <w:r w:rsidR="00780986" w:rsidRPr="00780986">
        <w:rPr>
          <w:rFonts w:ascii="Times New Roman" w:eastAsia="Times New Roman" w:hAnsi="Times New Roman"/>
          <w:bCs/>
          <w:sz w:val="28"/>
          <w:szCs w:val="28"/>
        </w:rPr>
        <w:t xml:space="preserve"> определяет реакцию фотопериода ячменя, а также контролирует размер листьев, влияя на продолжительность роста листьев ячменя [</w:t>
      </w:r>
      <w:r w:rsidR="00656A29" w:rsidRPr="00656A29">
        <w:rPr>
          <w:rFonts w:ascii="Times New Roman" w:eastAsia="Times New Roman" w:hAnsi="Times New Roman"/>
          <w:bCs/>
          <w:sz w:val="28"/>
          <w:szCs w:val="28"/>
        </w:rPr>
        <w:t>220</w:t>
      </w:r>
      <w:r w:rsidR="00780986" w:rsidRPr="00780986">
        <w:rPr>
          <w:rFonts w:ascii="Times New Roman" w:eastAsia="Times New Roman" w:hAnsi="Times New Roman"/>
          <w:bCs/>
          <w:sz w:val="28"/>
          <w:szCs w:val="28"/>
        </w:rPr>
        <w:t xml:space="preserve">]. </w:t>
      </w:r>
      <w:r w:rsidR="000E2154">
        <w:rPr>
          <w:rFonts w:ascii="Times New Roman" w:eastAsia="Times New Roman" w:hAnsi="Times New Roman"/>
          <w:bCs/>
          <w:sz w:val="28"/>
          <w:szCs w:val="28"/>
        </w:rPr>
        <w:t xml:space="preserve">Локус </w:t>
      </w:r>
      <w:proofErr w:type="spellStart"/>
      <w:r w:rsidR="00780986" w:rsidRPr="00780986">
        <w:rPr>
          <w:rFonts w:ascii="Times New Roman" w:eastAsia="Times New Roman" w:hAnsi="Times New Roman"/>
          <w:bCs/>
          <w:i/>
          <w:iCs/>
          <w:sz w:val="28"/>
          <w:szCs w:val="28"/>
          <w:lang w:val="en-US"/>
        </w:rPr>
        <w:t>qQTL</w:t>
      </w:r>
      <w:proofErr w:type="spellEnd"/>
      <w:r w:rsidR="00780986" w:rsidRPr="00780986">
        <w:rPr>
          <w:rFonts w:ascii="Times New Roman" w:eastAsia="Times New Roman" w:hAnsi="Times New Roman"/>
          <w:bCs/>
          <w:i/>
          <w:iCs/>
          <w:sz w:val="28"/>
          <w:szCs w:val="28"/>
        </w:rPr>
        <w:t>_3</w:t>
      </w:r>
      <w:r w:rsidR="00780986" w:rsidRPr="00780986">
        <w:rPr>
          <w:rFonts w:ascii="Times New Roman" w:eastAsia="Times New Roman" w:hAnsi="Times New Roman"/>
          <w:bCs/>
          <w:i/>
          <w:iCs/>
          <w:sz w:val="28"/>
          <w:szCs w:val="28"/>
          <w:lang w:val="en-US"/>
        </w:rPr>
        <w:t>H</w:t>
      </w:r>
      <w:r w:rsidR="00780986" w:rsidRPr="00780986">
        <w:rPr>
          <w:rFonts w:ascii="Times New Roman" w:eastAsia="Times New Roman" w:hAnsi="Times New Roman"/>
          <w:bCs/>
          <w:i/>
          <w:iCs/>
          <w:sz w:val="28"/>
          <w:szCs w:val="28"/>
        </w:rPr>
        <w:t>-3</w:t>
      </w:r>
      <w:r w:rsidR="00780986" w:rsidRPr="00780986">
        <w:rPr>
          <w:rFonts w:ascii="Times New Roman" w:eastAsia="Times New Roman" w:hAnsi="Times New Roman"/>
          <w:bCs/>
          <w:sz w:val="28"/>
          <w:szCs w:val="28"/>
        </w:rPr>
        <w:t xml:space="preserve"> и его </w:t>
      </w:r>
      <w:r w:rsidR="00780986" w:rsidRPr="00780986">
        <w:rPr>
          <w:rFonts w:ascii="Times New Roman" w:eastAsia="Times New Roman" w:hAnsi="Times New Roman"/>
          <w:bCs/>
          <w:sz w:val="28"/>
          <w:szCs w:val="28"/>
          <w:lang w:val="en-US"/>
        </w:rPr>
        <w:t>KASP</w:t>
      </w:r>
      <w:r w:rsidR="00780986">
        <w:rPr>
          <w:rFonts w:ascii="Times New Roman" w:eastAsia="Times New Roman" w:hAnsi="Times New Roman"/>
          <w:bCs/>
          <w:sz w:val="28"/>
          <w:szCs w:val="28"/>
        </w:rPr>
        <w:t>-</w:t>
      </w:r>
      <w:r w:rsidR="00780986" w:rsidRPr="00780986">
        <w:rPr>
          <w:rFonts w:ascii="Times New Roman" w:eastAsia="Times New Roman" w:hAnsi="Times New Roman"/>
          <w:bCs/>
          <w:sz w:val="28"/>
          <w:szCs w:val="28"/>
        </w:rPr>
        <w:t xml:space="preserve">маркер </w:t>
      </w:r>
      <w:proofErr w:type="spellStart"/>
      <w:r w:rsidR="00780986" w:rsidRPr="00780986">
        <w:rPr>
          <w:rFonts w:ascii="Times New Roman" w:eastAsia="Times New Roman" w:hAnsi="Times New Roman"/>
          <w:bCs/>
          <w:i/>
          <w:iCs/>
          <w:sz w:val="28"/>
          <w:szCs w:val="28"/>
          <w:lang w:val="en-US"/>
        </w:rPr>
        <w:t>ipbb</w:t>
      </w:r>
      <w:proofErr w:type="spellEnd"/>
      <w:r w:rsidR="00780986" w:rsidRPr="00780986">
        <w:rPr>
          <w:rFonts w:ascii="Times New Roman" w:eastAsia="Times New Roman" w:hAnsi="Times New Roman"/>
          <w:bCs/>
          <w:i/>
          <w:iCs/>
          <w:sz w:val="28"/>
          <w:szCs w:val="28"/>
        </w:rPr>
        <w:t>_</w:t>
      </w:r>
      <w:r w:rsidR="00780986" w:rsidRPr="00780986">
        <w:rPr>
          <w:rFonts w:ascii="Times New Roman" w:eastAsia="Times New Roman" w:hAnsi="Times New Roman"/>
          <w:bCs/>
          <w:i/>
          <w:iCs/>
          <w:sz w:val="28"/>
          <w:szCs w:val="28"/>
          <w:lang w:val="en-US"/>
        </w:rPr>
        <w:t>hv</w:t>
      </w:r>
      <w:r w:rsidR="00780986" w:rsidRPr="00780986">
        <w:rPr>
          <w:rFonts w:ascii="Times New Roman" w:eastAsia="Times New Roman" w:hAnsi="Times New Roman"/>
          <w:bCs/>
          <w:i/>
          <w:iCs/>
          <w:sz w:val="28"/>
          <w:szCs w:val="28"/>
        </w:rPr>
        <w:t>_6</w:t>
      </w:r>
      <w:r w:rsidR="00780986" w:rsidRPr="00780986">
        <w:rPr>
          <w:rFonts w:ascii="Times New Roman" w:eastAsia="Times New Roman" w:hAnsi="Times New Roman"/>
          <w:bCs/>
          <w:sz w:val="28"/>
          <w:szCs w:val="28"/>
        </w:rPr>
        <w:t xml:space="preserve"> был связан с </w:t>
      </w:r>
      <w:r w:rsidR="00780986" w:rsidRPr="00780986">
        <w:rPr>
          <w:rFonts w:ascii="Times New Roman" w:eastAsia="Times New Roman" w:hAnsi="Times New Roman"/>
          <w:bCs/>
          <w:sz w:val="28"/>
          <w:szCs w:val="28"/>
          <w:lang w:val="en-US"/>
        </w:rPr>
        <w:t>GSC</w:t>
      </w:r>
      <w:r w:rsidR="00780986" w:rsidRPr="00780986">
        <w:rPr>
          <w:rFonts w:ascii="Times New Roman" w:eastAsia="Times New Roman" w:hAnsi="Times New Roman"/>
          <w:bCs/>
          <w:sz w:val="28"/>
          <w:szCs w:val="28"/>
        </w:rPr>
        <w:t xml:space="preserve">, </w:t>
      </w:r>
      <w:r w:rsidR="00780986" w:rsidRPr="00780986">
        <w:rPr>
          <w:rFonts w:ascii="Times New Roman" w:eastAsia="Times New Roman" w:hAnsi="Times New Roman"/>
          <w:bCs/>
          <w:sz w:val="28"/>
          <w:szCs w:val="28"/>
          <w:lang w:val="en-US"/>
        </w:rPr>
        <w:t>GPC</w:t>
      </w:r>
      <w:r w:rsidR="00780986" w:rsidRPr="00780986">
        <w:rPr>
          <w:rFonts w:ascii="Times New Roman" w:eastAsia="Times New Roman" w:hAnsi="Times New Roman"/>
          <w:bCs/>
          <w:sz w:val="28"/>
          <w:szCs w:val="28"/>
        </w:rPr>
        <w:t xml:space="preserve"> и </w:t>
      </w:r>
      <w:r w:rsidR="00780986" w:rsidRPr="00780986">
        <w:rPr>
          <w:rFonts w:ascii="Times New Roman" w:eastAsia="Times New Roman" w:hAnsi="Times New Roman"/>
          <w:bCs/>
          <w:sz w:val="28"/>
          <w:szCs w:val="28"/>
          <w:lang w:val="en-US"/>
        </w:rPr>
        <w:t>EX</w:t>
      </w:r>
      <w:r w:rsidR="00780986" w:rsidRPr="00780986">
        <w:rPr>
          <w:rFonts w:ascii="Times New Roman" w:eastAsia="Times New Roman" w:hAnsi="Times New Roman"/>
          <w:bCs/>
          <w:sz w:val="28"/>
          <w:szCs w:val="28"/>
        </w:rPr>
        <w:t xml:space="preserve"> как в </w:t>
      </w:r>
      <w:r w:rsidR="00780986" w:rsidRPr="00780986">
        <w:rPr>
          <w:rFonts w:ascii="Times New Roman" w:eastAsia="Times New Roman" w:hAnsi="Times New Roman"/>
          <w:bCs/>
          <w:sz w:val="28"/>
          <w:szCs w:val="28"/>
          <w:lang w:val="en-US"/>
        </w:rPr>
        <w:t>GWAS</w:t>
      </w:r>
      <w:r w:rsidR="00780986" w:rsidRPr="00780986">
        <w:rPr>
          <w:rFonts w:ascii="Times New Roman" w:eastAsia="Times New Roman" w:hAnsi="Times New Roman"/>
          <w:bCs/>
          <w:sz w:val="28"/>
          <w:szCs w:val="28"/>
        </w:rPr>
        <w:t xml:space="preserve">, так и в </w:t>
      </w:r>
      <w:r w:rsidR="00780986">
        <w:rPr>
          <w:rFonts w:ascii="Times New Roman" w:eastAsia="Times New Roman" w:hAnsi="Times New Roman"/>
          <w:bCs/>
          <w:sz w:val="28"/>
          <w:szCs w:val="28"/>
        </w:rPr>
        <w:t>тесте Стьюдента</w:t>
      </w:r>
      <w:r w:rsidR="00780986" w:rsidRPr="00780986">
        <w:rPr>
          <w:rFonts w:ascii="Times New Roman" w:eastAsia="Times New Roman" w:hAnsi="Times New Roman"/>
          <w:bCs/>
          <w:sz w:val="28"/>
          <w:szCs w:val="28"/>
        </w:rPr>
        <w:t xml:space="preserve"> (таблица 20). </w:t>
      </w:r>
      <w:r w:rsidR="00083869">
        <w:rPr>
          <w:rFonts w:ascii="Times New Roman" w:eastAsia="Times New Roman" w:hAnsi="Times New Roman"/>
          <w:bCs/>
          <w:sz w:val="28"/>
          <w:szCs w:val="28"/>
        </w:rPr>
        <w:t>Локус</w:t>
      </w:r>
      <w:r w:rsidR="00083869" w:rsidRPr="00780986">
        <w:rPr>
          <w:rFonts w:ascii="Times New Roman" w:eastAsia="Times New Roman" w:hAnsi="Times New Roman"/>
          <w:bCs/>
          <w:sz w:val="28"/>
          <w:szCs w:val="28"/>
        </w:rPr>
        <w:t xml:space="preserve"> </w:t>
      </w:r>
      <w:proofErr w:type="spellStart"/>
      <w:r w:rsidR="00780986" w:rsidRPr="00780986">
        <w:rPr>
          <w:rFonts w:ascii="Times New Roman" w:eastAsia="Times New Roman" w:hAnsi="Times New Roman"/>
          <w:bCs/>
          <w:i/>
          <w:iCs/>
          <w:sz w:val="28"/>
          <w:szCs w:val="28"/>
          <w:lang w:val="en-US"/>
        </w:rPr>
        <w:t>qQTL</w:t>
      </w:r>
      <w:proofErr w:type="spellEnd"/>
      <w:r w:rsidR="00780986" w:rsidRPr="00780986">
        <w:rPr>
          <w:rFonts w:ascii="Times New Roman" w:eastAsia="Times New Roman" w:hAnsi="Times New Roman"/>
          <w:bCs/>
          <w:i/>
          <w:iCs/>
          <w:sz w:val="28"/>
          <w:szCs w:val="28"/>
        </w:rPr>
        <w:t>_3</w:t>
      </w:r>
      <w:r w:rsidR="00780986" w:rsidRPr="00780986">
        <w:rPr>
          <w:rFonts w:ascii="Times New Roman" w:eastAsia="Times New Roman" w:hAnsi="Times New Roman"/>
          <w:bCs/>
          <w:i/>
          <w:iCs/>
          <w:sz w:val="28"/>
          <w:szCs w:val="28"/>
          <w:lang w:val="en-US"/>
        </w:rPr>
        <w:t>H</w:t>
      </w:r>
      <w:r w:rsidR="00780986" w:rsidRPr="00780986">
        <w:rPr>
          <w:rFonts w:ascii="Times New Roman" w:eastAsia="Times New Roman" w:hAnsi="Times New Roman"/>
          <w:bCs/>
          <w:i/>
          <w:iCs/>
          <w:sz w:val="28"/>
          <w:szCs w:val="28"/>
        </w:rPr>
        <w:t>-3</w:t>
      </w:r>
      <w:r w:rsidR="00780986" w:rsidRPr="00780986">
        <w:rPr>
          <w:rFonts w:ascii="Times New Roman" w:eastAsia="Times New Roman" w:hAnsi="Times New Roman"/>
          <w:bCs/>
          <w:sz w:val="28"/>
          <w:szCs w:val="28"/>
        </w:rPr>
        <w:t xml:space="preserve"> располага</w:t>
      </w:r>
      <w:r w:rsidR="00780986">
        <w:rPr>
          <w:rFonts w:ascii="Times New Roman" w:eastAsia="Times New Roman" w:hAnsi="Times New Roman"/>
          <w:bCs/>
          <w:sz w:val="28"/>
          <w:szCs w:val="28"/>
        </w:rPr>
        <w:t>ет</w:t>
      </w:r>
      <w:r w:rsidR="00780986" w:rsidRPr="00780986">
        <w:rPr>
          <w:rFonts w:ascii="Times New Roman" w:eastAsia="Times New Roman" w:hAnsi="Times New Roman"/>
          <w:bCs/>
          <w:sz w:val="28"/>
          <w:szCs w:val="28"/>
        </w:rPr>
        <w:t xml:space="preserve">ся </w:t>
      </w:r>
      <w:r w:rsidR="00780986">
        <w:rPr>
          <w:rFonts w:ascii="Times New Roman" w:eastAsia="Times New Roman" w:hAnsi="Times New Roman"/>
          <w:bCs/>
          <w:sz w:val="28"/>
          <w:szCs w:val="28"/>
        </w:rPr>
        <w:t>в позиции</w:t>
      </w:r>
      <w:r w:rsidR="00780986" w:rsidRPr="00780986">
        <w:rPr>
          <w:rFonts w:ascii="Times New Roman" w:eastAsia="Times New Roman" w:hAnsi="Times New Roman"/>
          <w:bCs/>
          <w:sz w:val="28"/>
          <w:szCs w:val="28"/>
        </w:rPr>
        <w:t xml:space="preserve"> 520098160 </w:t>
      </w:r>
      <w:proofErr w:type="spellStart"/>
      <w:r w:rsidR="00780986" w:rsidRPr="00780986">
        <w:rPr>
          <w:rFonts w:ascii="Times New Roman" w:eastAsia="Times New Roman" w:hAnsi="Times New Roman"/>
          <w:bCs/>
          <w:sz w:val="28"/>
          <w:szCs w:val="28"/>
        </w:rPr>
        <w:t>п.</w:t>
      </w:r>
      <w:r w:rsidR="00780986">
        <w:rPr>
          <w:rFonts w:ascii="Times New Roman" w:eastAsia="Times New Roman" w:hAnsi="Times New Roman"/>
          <w:bCs/>
          <w:sz w:val="28"/>
          <w:szCs w:val="28"/>
        </w:rPr>
        <w:t>о</w:t>
      </w:r>
      <w:proofErr w:type="spellEnd"/>
      <w:r w:rsidR="00780986" w:rsidRPr="00780986">
        <w:rPr>
          <w:rFonts w:ascii="Times New Roman" w:eastAsia="Times New Roman" w:hAnsi="Times New Roman"/>
          <w:bCs/>
          <w:sz w:val="28"/>
          <w:szCs w:val="28"/>
        </w:rPr>
        <w:t>. хромосомы 3</w:t>
      </w:r>
      <w:r w:rsidR="00780986" w:rsidRPr="00780986">
        <w:rPr>
          <w:rFonts w:ascii="Times New Roman" w:eastAsia="Times New Roman" w:hAnsi="Times New Roman"/>
          <w:bCs/>
          <w:sz w:val="28"/>
          <w:szCs w:val="28"/>
          <w:lang w:val="en-US"/>
        </w:rPr>
        <w:t>H</w:t>
      </w:r>
      <w:r w:rsidR="00780986" w:rsidRPr="00780986">
        <w:rPr>
          <w:rFonts w:ascii="Times New Roman" w:eastAsia="Times New Roman" w:hAnsi="Times New Roman"/>
          <w:bCs/>
          <w:sz w:val="28"/>
          <w:szCs w:val="28"/>
        </w:rPr>
        <w:t xml:space="preserve"> и перекрыва</w:t>
      </w:r>
      <w:r w:rsidR="00780986">
        <w:rPr>
          <w:rFonts w:ascii="Times New Roman" w:eastAsia="Times New Roman" w:hAnsi="Times New Roman"/>
          <w:bCs/>
          <w:sz w:val="28"/>
          <w:szCs w:val="28"/>
        </w:rPr>
        <w:t>е</w:t>
      </w:r>
      <w:r w:rsidR="00083869">
        <w:rPr>
          <w:rFonts w:ascii="Times New Roman" w:eastAsia="Times New Roman" w:hAnsi="Times New Roman"/>
          <w:bCs/>
          <w:sz w:val="28"/>
          <w:szCs w:val="28"/>
        </w:rPr>
        <w:t>т</w:t>
      </w:r>
      <w:r w:rsidR="00780986" w:rsidRPr="00780986">
        <w:rPr>
          <w:rFonts w:ascii="Times New Roman" w:eastAsia="Times New Roman" w:hAnsi="Times New Roman"/>
          <w:bCs/>
          <w:sz w:val="28"/>
          <w:szCs w:val="28"/>
        </w:rPr>
        <w:t xml:space="preserve">ся с геном, кодирующим </w:t>
      </w:r>
      <w:proofErr w:type="spellStart"/>
      <w:r w:rsidR="00780986" w:rsidRPr="00780986">
        <w:rPr>
          <w:rFonts w:ascii="Times New Roman" w:eastAsia="Times New Roman" w:hAnsi="Times New Roman"/>
          <w:bCs/>
          <w:sz w:val="28"/>
          <w:szCs w:val="28"/>
        </w:rPr>
        <w:t>гликозилтрансферазу</w:t>
      </w:r>
      <w:proofErr w:type="spellEnd"/>
      <w:r w:rsidR="00780986" w:rsidRPr="00780986">
        <w:rPr>
          <w:rFonts w:ascii="Times New Roman" w:eastAsia="Times New Roman" w:hAnsi="Times New Roman"/>
          <w:bCs/>
          <w:sz w:val="28"/>
          <w:szCs w:val="28"/>
        </w:rPr>
        <w:t xml:space="preserve"> (таблица 21). </w:t>
      </w:r>
      <w:r w:rsidR="00780986">
        <w:rPr>
          <w:rFonts w:ascii="Times New Roman" w:eastAsia="Times New Roman" w:hAnsi="Times New Roman"/>
          <w:bCs/>
          <w:sz w:val="28"/>
          <w:szCs w:val="28"/>
        </w:rPr>
        <w:t>Это б</w:t>
      </w:r>
      <w:r w:rsidR="00780986" w:rsidRPr="00780986">
        <w:rPr>
          <w:rFonts w:ascii="Times New Roman" w:eastAsia="Times New Roman" w:hAnsi="Times New Roman"/>
          <w:bCs/>
          <w:sz w:val="28"/>
          <w:szCs w:val="28"/>
        </w:rPr>
        <w:t xml:space="preserve">елок участвует в синтезе клеточной стенки эндосперма </w:t>
      </w:r>
      <w:r w:rsidR="00780986" w:rsidRPr="00184A62">
        <w:rPr>
          <w:rFonts w:ascii="Times New Roman" w:eastAsia="Times New Roman" w:hAnsi="Times New Roman"/>
          <w:bCs/>
          <w:sz w:val="28"/>
          <w:szCs w:val="28"/>
        </w:rPr>
        <w:t>злаковых [</w:t>
      </w:r>
      <w:r w:rsidR="00656A29">
        <w:rPr>
          <w:rFonts w:ascii="Times New Roman" w:eastAsia="Times New Roman" w:hAnsi="Times New Roman"/>
          <w:bCs/>
          <w:sz w:val="28"/>
          <w:szCs w:val="28"/>
          <w:lang w:val="en-US"/>
        </w:rPr>
        <w:t>221</w:t>
      </w:r>
      <w:r w:rsidR="00780986" w:rsidRPr="00184A62">
        <w:rPr>
          <w:rFonts w:ascii="Times New Roman" w:eastAsia="Times New Roman" w:hAnsi="Times New Roman"/>
          <w:bCs/>
          <w:sz w:val="28"/>
          <w:szCs w:val="28"/>
        </w:rPr>
        <w:t xml:space="preserve">]. </w:t>
      </w:r>
      <w:r w:rsidR="00083869" w:rsidRPr="00184A62">
        <w:rPr>
          <w:rFonts w:ascii="Times New Roman" w:eastAsia="Times New Roman" w:hAnsi="Times New Roman"/>
          <w:bCs/>
          <w:sz w:val="28"/>
          <w:szCs w:val="28"/>
        </w:rPr>
        <w:t>Локус</w:t>
      </w:r>
      <w:r w:rsidR="00780986" w:rsidRPr="00184A62">
        <w:rPr>
          <w:rFonts w:ascii="Times New Roman" w:eastAsia="Times New Roman" w:hAnsi="Times New Roman"/>
          <w:bCs/>
          <w:sz w:val="28"/>
          <w:szCs w:val="28"/>
        </w:rPr>
        <w:t xml:space="preserve"> </w:t>
      </w:r>
      <w:proofErr w:type="spellStart"/>
      <w:r w:rsidR="00780986" w:rsidRPr="00184A62">
        <w:rPr>
          <w:rFonts w:ascii="Times New Roman" w:eastAsia="Times New Roman" w:hAnsi="Times New Roman"/>
          <w:bCs/>
          <w:i/>
          <w:iCs/>
          <w:sz w:val="28"/>
          <w:szCs w:val="28"/>
          <w:lang w:val="en-US"/>
        </w:rPr>
        <w:t>qQTL</w:t>
      </w:r>
      <w:proofErr w:type="spellEnd"/>
      <w:r w:rsidR="00780986" w:rsidRPr="00184A62">
        <w:rPr>
          <w:rFonts w:ascii="Times New Roman" w:eastAsia="Times New Roman" w:hAnsi="Times New Roman"/>
          <w:bCs/>
          <w:i/>
          <w:iCs/>
          <w:sz w:val="28"/>
          <w:szCs w:val="28"/>
        </w:rPr>
        <w:t>_3</w:t>
      </w:r>
      <w:r w:rsidR="00780986" w:rsidRPr="00184A62">
        <w:rPr>
          <w:rFonts w:ascii="Times New Roman" w:eastAsia="Times New Roman" w:hAnsi="Times New Roman"/>
          <w:bCs/>
          <w:i/>
          <w:iCs/>
          <w:sz w:val="28"/>
          <w:szCs w:val="28"/>
          <w:lang w:val="en-US"/>
        </w:rPr>
        <w:t>H</w:t>
      </w:r>
      <w:r w:rsidR="00780986" w:rsidRPr="00184A62">
        <w:rPr>
          <w:rFonts w:ascii="Times New Roman" w:eastAsia="Times New Roman" w:hAnsi="Times New Roman"/>
          <w:bCs/>
          <w:i/>
          <w:iCs/>
          <w:sz w:val="28"/>
          <w:szCs w:val="28"/>
        </w:rPr>
        <w:t>-3</w:t>
      </w:r>
      <w:r w:rsidR="00780986" w:rsidRPr="00184A62">
        <w:rPr>
          <w:rFonts w:ascii="Times New Roman" w:eastAsia="Times New Roman" w:hAnsi="Times New Roman"/>
          <w:bCs/>
          <w:sz w:val="28"/>
          <w:szCs w:val="28"/>
        </w:rPr>
        <w:t xml:space="preserve"> был новым и стабильным, что указывает на его </w:t>
      </w:r>
      <w:r w:rsidR="00354D04" w:rsidRPr="00184A62">
        <w:rPr>
          <w:rFonts w:ascii="Times New Roman" w:eastAsia="Times New Roman" w:hAnsi="Times New Roman"/>
          <w:bCs/>
          <w:sz w:val="28"/>
          <w:szCs w:val="28"/>
        </w:rPr>
        <w:t xml:space="preserve">ранее не описанную </w:t>
      </w:r>
      <w:r w:rsidR="00780986" w:rsidRPr="00184A62">
        <w:rPr>
          <w:rFonts w:ascii="Times New Roman" w:eastAsia="Times New Roman" w:hAnsi="Times New Roman"/>
          <w:bCs/>
          <w:sz w:val="28"/>
          <w:szCs w:val="28"/>
        </w:rPr>
        <w:t xml:space="preserve">и важную роль в </w:t>
      </w:r>
      <w:r w:rsidR="00F50446" w:rsidRPr="00184A62">
        <w:rPr>
          <w:rFonts w:ascii="Times New Roman" w:eastAsia="Times New Roman" w:hAnsi="Times New Roman"/>
          <w:bCs/>
          <w:sz w:val="28"/>
          <w:szCs w:val="28"/>
        </w:rPr>
        <w:t xml:space="preserve">определении </w:t>
      </w:r>
      <w:r w:rsidR="00780986" w:rsidRPr="00184A62">
        <w:rPr>
          <w:rFonts w:ascii="Times New Roman" w:eastAsia="Times New Roman" w:hAnsi="Times New Roman"/>
          <w:bCs/>
          <w:sz w:val="28"/>
          <w:szCs w:val="28"/>
        </w:rPr>
        <w:t>качеств</w:t>
      </w:r>
      <w:r w:rsidR="00F50446" w:rsidRPr="00184A62">
        <w:rPr>
          <w:rFonts w:ascii="Times New Roman" w:eastAsia="Times New Roman" w:hAnsi="Times New Roman"/>
          <w:bCs/>
          <w:sz w:val="28"/>
          <w:szCs w:val="28"/>
        </w:rPr>
        <w:t>а</w:t>
      </w:r>
      <w:r w:rsidR="00780986" w:rsidRPr="00184A62">
        <w:rPr>
          <w:rFonts w:ascii="Times New Roman" w:eastAsia="Times New Roman" w:hAnsi="Times New Roman"/>
          <w:bCs/>
          <w:sz w:val="28"/>
          <w:szCs w:val="28"/>
        </w:rPr>
        <w:t xml:space="preserve"> зерна ячменя. </w:t>
      </w:r>
      <w:r w:rsidR="00780986" w:rsidRPr="00184A62">
        <w:rPr>
          <w:rFonts w:ascii="Times New Roman" w:eastAsia="Times New Roman" w:hAnsi="Times New Roman"/>
          <w:bCs/>
          <w:sz w:val="28"/>
          <w:szCs w:val="28"/>
          <w:lang w:val="en-US"/>
        </w:rPr>
        <w:t>QTL</w:t>
      </w:r>
      <w:r w:rsidR="00780986" w:rsidRPr="00184A62">
        <w:rPr>
          <w:rFonts w:ascii="Times New Roman" w:eastAsia="Times New Roman" w:hAnsi="Times New Roman"/>
          <w:bCs/>
          <w:sz w:val="28"/>
          <w:szCs w:val="28"/>
        </w:rPr>
        <w:t xml:space="preserve"> </w:t>
      </w:r>
      <w:proofErr w:type="spellStart"/>
      <w:r w:rsidR="00780986" w:rsidRPr="00184A62">
        <w:rPr>
          <w:rFonts w:ascii="Times New Roman" w:eastAsia="Times New Roman" w:hAnsi="Times New Roman"/>
          <w:bCs/>
          <w:i/>
          <w:iCs/>
          <w:sz w:val="28"/>
          <w:szCs w:val="28"/>
          <w:lang w:val="en-US"/>
        </w:rPr>
        <w:t>qQTL</w:t>
      </w:r>
      <w:proofErr w:type="spellEnd"/>
      <w:r w:rsidR="00780986" w:rsidRPr="00184A62">
        <w:rPr>
          <w:rFonts w:ascii="Times New Roman" w:eastAsia="Times New Roman" w:hAnsi="Times New Roman"/>
          <w:bCs/>
          <w:i/>
          <w:iCs/>
          <w:sz w:val="28"/>
          <w:szCs w:val="28"/>
        </w:rPr>
        <w:t>_4</w:t>
      </w:r>
      <w:r w:rsidR="00780986" w:rsidRPr="00184A62">
        <w:rPr>
          <w:rFonts w:ascii="Times New Roman" w:eastAsia="Times New Roman" w:hAnsi="Times New Roman"/>
          <w:bCs/>
          <w:i/>
          <w:iCs/>
          <w:sz w:val="28"/>
          <w:szCs w:val="28"/>
          <w:lang w:val="en-US"/>
        </w:rPr>
        <w:t>H</w:t>
      </w:r>
      <w:r w:rsidR="00780986" w:rsidRPr="00184A62">
        <w:rPr>
          <w:rFonts w:ascii="Times New Roman" w:eastAsia="Times New Roman" w:hAnsi="Times New Roman"/>
          <w:bCs/>
          <w:i/>
          <w:iCs/>
          <w:sz w:val="28"/>
          <w:szCs w:val="28"/>
        </w:rPr>
        <w:t>-8</w:t>
      </w:r>
      <w:r w:rsidR="00780986" w:rsidRPr="00184A62">
        <w:rPr>
          <w:rFonts w:ascii="Times New Roman" w:eastAsia="Times New Roman" w:hAnsi="Times New Roman"/>
          <w:bCs/>
          <w:sz w:val="28"/>
          <w:szCs w:val="28"/>
        </w:rPr>
        <w:t xml:space="preserve"> (</w:t>
      </w:r>
      <w:r w:rsidR="00F50446" w:rsidRPr="00184A62">
        <w:rPr>
          <w:rFonts w:ascii="Times New Roman" w:eastAsia="Times New Roman" w:hAnsi="Times New Roman"/>
          <w:bCs/>
          <w:sz w:val="28"/>
          <w:szCs w:val="28"/>
          <w:lang w:val="en-US"/>
        </w:rPr>
        <w:t>KASP</w:t>
      </w:r>
      <w:r w:rsidR="00F50446" w:rsidRPr="00184A62">
        <w:rPr>
          <w:rFonts w:ascii="Times New Roman" w:eastAsia="Times New Roman" w:hAnsi="Times New Roman"/>
          <w:bCs/>
          <w:sz w:val="28"/>
          <w:szCs w:val="28"/>
        </w:rPr>
        <w:t>-</w:t>
      </w:r>
      <w:r w:rsidR="00780986" w:rsidRPr="00780986">
        <w:rPr>
          <w:rFonts w:ascii="Times New Roman" w:eastAsia="Times New Roman" w:hAnsi="Times New Roman"/>
          <w:bCs/>
          <w:sz w:val="28"/>
          <w:szCs w:val="28"/>
        </w:rPr>
        <w:t xml:space="preserve">маркер </w:t>
      </w:r>
      <w:proofErr w:type="spellStart"/>
      <w:r w:rsidR="00780986" w:rsidRPr="00F50446">
        <w:rPr>
          <w:rFonts w:ascii="Times New Roman" w:eastAsia="Times New Roman" w:hAnsi="Times New Roman"/>
          <w:bCs/>
          <w:i/>
          <w:iCs/>
          <w:sz w:val="28"/>
          <w:szCs w:val="28"/>
          <w:lang w:val="en-US"/>
        </w:rPr>
        <w:t>ipbb</w:t>
      </w:r>
      <w:proofErr w:type="spellEnd"/>
      <w:r w:rsidR="00780986" w:rsidRPr="00F50446">
        <w:rPr>
          <w:rFonts w:ascii="Times New Roman" w:eastAsia="Times New Roman" w:hAnsi="Times New Roman"/>
          <w:bCs/>
          <w:i/>
          <w:iCs/>
          <w:sz w:val="28"/>
          <w:szCs w:val="28"/>
        </w:rPr>
        <w:t>_</w:t>
      </w:r>
      <w:r w:rsidR="00780986" w:rsidRPr="00F50446">
        <w:rPr>
          <w:rFonts w:ascii="Times New Roman" w:eastAsia="Times New Roman" w:hAnsi="Times New Roman"/>
          <w:bCs/>
          <w:i/>
          <w:iCs/>
          <w:sz w:val="28"/>
          <w:szCs w:val="28"/>
          <w:lang w:val="en-US"/>
        </w:rPr>
        <w:t>hv</w:t>
      </w:r>
      <w:r w:rsidR="00780986" w:rsidRPr="00F50446">
        <w:rPr>
          <w:rFonts w:ascii="Times New Roman" w:eastAsia="Times New Roman" w:hAnsi="Times New Roman"/>
          <w:bCs/>
          <w:i/>
          <w:iCs/>
          <w:sz w:val="28"/>
          <w:szCs w:val="28"/>
        </w:rPr>
        <w:t>_164</w:t>
      </w:r>
      <w:r w:rsidR="00780986" w:rsidRPr="00780986">
        <w:rPr>
          <w:rFonts w:ascii="Times New Roman" w:eastAsia="Times New Roman" w:hAnsi="Times New Roman"/>
          <w:bCs/>
          <w:sz w:val="28"/>
          <w:szCs w:val="28"/>
        </w:rPr>
        <w:t xml:space="preserve">) был новым и </w:t>
      </w:r>
      <w:r w:rsidR="00F50446">
        <w:rPr>
          <w:rFonts w:ascii="Times New Roman" w:eastAsia="Times New Roman" w:hAnsi="Times New Roman"/>
          <w:bCs/>
          <w:sz w:val="28"/>
          <w:szCs w:val="28"/>
        </w:rPr>
        <w:t xml:space="preserve">был </w:t>
      </w:r>
      <w:r w:rsidR="00780986" w:rsidRPr="00780986">
        <w:rPr>
          <w:rFonts w:ascii="Times New Roman" w:eastAsia="Times New Roman" w:hAnsi="Times New Roman"/>
          <w:bCs/>
          <w:sz w:val="28"/>
          <w:szCs w:val="28"/>
        </w:rPr>
        <w:t>ассоцииров</w:t>
      </w:r>
      <w:r w:rsidR="00F50446">
        <w:rPr>
          <w:rFonts w:ascii="Times New Roman" w:eastAsia="Times New Roman" w:hAnsi="Times New Roman"/>
          <w:bCs/>
          <w:sz w:val="28"/>
          <w:szCs w:val="28"/>
        </w:rPr>
        <w:t>ан</w:t>
      </w:r>
      <w:r w:rsidR="00780986" w:rsidRPr="00780986">
        <w:rPr>
          <w:rFonts w:ascii="Times New Roman" w:eastAsia="Times New Roman" w:hAnsi="Times New Roman"/>
          <w:bCs/>
          <w:sz w:val="28"/>
          <w:szCs w:val="28"/>
        </w:rPr>
        <w:t xml:space="preserve"> с </w:t>
      </w:r>
      <w:r w:rsidR="00780986" w:rsidRPr="00780986">
        <w:rPr>
          <w:rFonts w:ascii="Times New Roman" w:eastAsia="Times New Roman" w:hAnsi="Times New Roman"/>
          <w:bCs/>
          <w:sz w:val="28"/>
          <w:szCs w:val="28"/>
          <w:lang w:val="en-US"/>
        </w:rPr>
        <w:t>GSC</w:t>
      </w:r>
      <w:r w:rsidR="00780986" w:rsidRPr="00780986">
        <w:rPr>
          <w:rFonts w:ascii="Times New Roman" w:eastAsia="Times New Roman" w:hAnsi="Times New Roman"/>
          <w:bCs/>
          <w:sz w:val="28"/>
          <w:szCs w:val="28"/>
        </w:rPr>
        <w:t xml:space="preserve"> и </w:t>
      </w:r>
      <w:r w:rsidR="00780986" w:rsidRPr="00780986">
        <w:rPr>
          <w:rFonts w:ascii="Times New Roman" w:eastAsia="Times New Roman" w:hAnsi="Times New Roman"/>
          <w:bCs/>
          <w:sz w:val="28"/>
          <w:szCs w:val="28"/>
          <w:lang w:val="en-US"/>
        </w:rPr>
        <w:t>EX</w:t>
      </w:r>
      <w:r w:rsidR="00780986" w:rsidRPr="00780986">
        <w:rPr>
          <w:rFonts w:ascii="Times New Roman" w:eastAsia="Times New Roman" w:hAnsi="Times New Roman"/>
          <w:bCs/>
          <w:sz w:val="28"/>
          <w:szCs w:val="28"/>
        </w:rPr>
        <w:t xml:space="preserve"> в </w:t>
      </w:r>
      <w:r w:rsidR="00780986" w:rsidRPr="00780986">
        <w:rPr>
          <w:rFonts w:ascii="Times New Roman" w:eastAsia="Times New Roman" w:hAnsi="Times New Roman"/>
          <w:bCs/>
          <w:sz w:val="28"/>
          <w:szCs w:val="28"/>
          <w:lang w:val="en-US"/>
        </w:rPr>
        <w:t>GWAS</w:t>
      </w:r>
      <w:r w:rsidR="00780986" w:rsidRPr="00780986">
        <w:rPr>
          <w:rFonts w:ascii="Times New Roman" w:eastAsia="Times New Roman" w:hAnsi="Times New Roman"/>
          <w:bCs/>
          <w:sz w:val="28"/>
          <w:szCs w:val="28"/>
        </w:rPr>
        <w:t xml:space="preserve"> и </w:t>
      </w:r>
      <w:r w:rsidR="00F50446">
        <w:rPr>
          <w:rFonts w:ascii="Times New Roman" w:eastAsia="Times New Roman" w:hAnsi="Times New Roman"/>
          <w:bCs/>
          <w:sz w:val="28"/>
          <w:szCs w:val="28"/>
        </w:rPr>
        <w:t>в тесте Стьюдента</w:t>
      </w:r>
      <w:r w:rsidR="00780986" w:rsidRPr="00780986">
        <w:rPr>
          <w:rFonts w:ascii="Times New Roman" w:eastAsia="Times New Roman" w:hAnsi="Times New Roman"/>
          <w:bCs/>
          <w:sz w:val="28"/>
          <w:szCs w:val="28"/>
        </w:rPr>
        <w:t xml:space="preserve"> (таблица 20). </w:t>
      </w:r>
      <w:r w:rsidR="00354D04">
        <w:rPr>
          <w:rFonts w:ascii="Times New Roman" w:eastAsia="Times New Roman" w:hAnsi="Times New Roman"/>
          <w:bCs/>
          <w:sz w:val="28"/>
          <w:szCs w:val="28"/>
        </w:rPr>
        <w:t>Локус</w:t>
      </w:r>
      <w:r w:rsidR="00354D04" w:rsidRPr="00780986">
        <w:rPr>
          <w:rFonts w:ascii="Times New Roman" w:eastAsia="Times New Roman" w:hAnsi="Times New Roman"/>
          <w:bCs/>
          <w:sz w:val="28"/>
          <w:szCs w:val="28"/>
        </w:rPr>
        <w:t xml:space="preserve"> </w:t>
      </w:r>
      <w:proofErr w:type="spellStart"/>
      <w:r w:rsidR="00780986" w:rsidRPr="00F50446">
        <w:rPr>
          <w:rFonts w:ascii="Times New Roman" w:eastAsia="Times New Roman" w:hAnsi="Times New Roman"/>
          <w:bCs/>
          <w:i/>
          <w:iCs/>
          <w:sz w:val="28"/>
          <w:szCs w:val="28"/>
          <w:lang w:val="en-US"/>
        </w:rPr>
        <w:t>qQTL</w:t>
      </w:r>
      <w:proofErr w:type="spellEnd"/>
      <w:r w:rsidR="00780986" w:rsidRPr="00F50446">
        <w:rPr>
          <w:rFonts w:ascii="Times New Roman" w:eastAsia="Times New Roman" w:hAnsi="Times New Roman"/>
          <w:bCs/>
          <w:i/>
          <w:iCs/>
          <w:sz w:val="28"/>
          <w:szCs w:val="28"/>
        </w:rPr>
        <w:t>_4</w:t>
      </w:r>
      <w:r w:rsidR="00780986" w:rsidRPr="00F50446">
        <w:rPr>
          <w:rFonts w:ascii="Times New Roman" w:eastAsia="Times New Roman" w:hAnsi="Times New Roman"/>
          <w:bCs/>
          <w:i/>
          <w:iCs/>
          <w:sz w:val="28"/>
          <w:szCs w:val="28"/>
          <w:lang w:val="en-US"/>
        </w:rPr>
        <w:t>H</w:t>
      </w:r>
      <w:r w:rsidR="00780986" w:rsidRPr="00F50446">
        <w:rPr>
          <w:rFonts w:ascii="Times New Roman" w:eastAsia="Times New Roman" w:hAnsi="Times New Roman"/>
          <w:bCs/>
          <w:i/>
          <w:iCs/>
          <w:sz w:val="28"/>
          <w:szCs w:val="28"/>
        </w:rPr>
        <w:t>-8</w:t>
      </w:r>
      <w:r w:rsidR="00780986" w:rsidRPr="00780986">
        <w:rPr>
          <w:rFonts w:ascii="Times New Roman" w:eastAsia="Times New Roman" w:hAnsi="Times New Roman"/>
          <w:bCs/>
          <w:sz w:val="28"/>
          <w:szCs w:val="28"/>
        </w:rPr>
        <w:t xml:space="preserve"> </w:t>
      </w:r>
      <w:r w:rsidR="00F50446">
        <w:rPr>
          <w:rFonts w:ascii="Times New Roman" w:eastAsia="Times New Roman" w:hAnsi="Times New Roman"/>
          <w:bCs/>
          <w:sz w:val="28"/>
          <w:szCs w:val="28"/>
        </w:rPr>
        <w:t>был обнаружен</w:t>
      </w:r>
      <w:r w:rsidR="00780986" w:rsidRPr="00780986">
        <w:rPr>
          <w:rFonts w:ascii="Times New Roman" w:eastAsia="Times New Roman" w:hAnsi="Times New Roman"/>
          <w:bCs/>
          <w:sz w:val="28"/>
          <w:szCs w:val="28"/>
        </w:rPr>
        <w:t xml:space="preserve"> на 552775971 </w:t>
      </w:r>
      <w:proofErr w:type="spellStart"/>
      <w:r w:rsidR="00780986" w:rsidRPr="00780986">
        <w:rPr>
          <w:rFonts w:ascii="Times New Roman" w:eastAsia="Times New Roman" w:hAnsi="Times New Roman"/>
          <w:bCs/>
          <w:sz w:val="28"/>
          <w:szCs w:val="28"/>
        </w:rPr>
        <w:t>п.о</w:t>
      </w:r>
      <w:proofErr w:type="spellEnd"/>
      <w:r w:rsidR="00780986" w:rsidRPr="00780986">
        <w:rPr>
          <w:rFonts w:ascii="Times New Roman" w:eastAsia="Times New Roman" w:hAnsi="Times New Roman"/>
          <w:bCs/>
          <w:sz w:val="28"/>
          <w:szCs w:val="28"/>
        </w:rPr>
        <w:t>. хромосомы 4</w:t>
      </w:r>
      <w:r w:rsidR="00780986" w:rsidRPr="00780986">
        <w:rPr>
          <w:rFonts w:ascii="Times New Roman" w:eastAsia="Times New Roman" w:hAnsi="Times New Roman"/>
          <w:bCs/>
          <w:sz w:val="28"/>
          <w:szCs w:val="28"/>
          <w:lang w:val="en-US"/>
        </w:rPr>
        <w:t>H</w:t>
      </w:r>
      <w:r w:rsidR="00780986" w:rsidRPr="00780986">
        <w:rPr>
          <w:rFonts w:ascii="Times New Roman" w:eastAsia="Times New Roman" w:hAnsi="Times New Roman"/>
          <w:bCs/>
          <w:sz w:val="28"/>
          <w:szCs w:val="28"/>
        </w:rPr>
        <w:t xml:space="preserve"> и </w:t>
      </w:r>
      <w:r w:rsidR="00F50446">
        <w:rPr>
          <w:rFonts w:ascii="Times New Roman" w:eastAsia="Times New Roman" w:hAnsi="Times New Roman"/>
          <w:bCs/>
          <w:sz w:val="28"/>
          <w:szCs w:val="28"/>
        </w:rPr>
        <w:t>перекрывался</w:t>
      </w:r>
      <w:r w:rsidR="00780986" w:rsidRPr="00780986">
        <w:rPr>
          <w:rFonts w:ascii="Times New Roman" w:eastAsia="Times New Roman" w:hAnsi="Times New Roman"/>
          <w:bCs/>
          <w:sz w:val="28"/>
          <w:szCs w:val="28"/>
        </w:rPr>
        <w:t xml:space="preserve"> с геном, кодирующим </w:t>
      </w:r>
      <w:r w:rsidR="00F50446">
        <w:rPr>
          <w:rFonts w:ascii="Times New Roman" w:eastAsia="Times New Roman" w:hAnsi="Times New Roman"/>
          <w:bCs/>
          <w:sz w:val="28"/>
          <w:szCs w:val="28"/>
        </w:rPr>
        <w:t>спрогнозированный</w:t>
      </w:r>
      <w:r w:rsidR="00780986" w:rsidRPr="00780986">
        <w:rPr>
          <w:rFonts w:ascii="Times New Roman" w:eastAsia="Times New Roman" w:hAnsi="Times New Roman"/>
          <w:bCs/>
          <w:sz w:val="28"/>
          <w:szCs w:val="28"/>
        </w:rPr>
        <w:t xml:space="preserve"> белок с неизвестной функцией (таблица 21). Такие же результаты были обнаружены </w:t>
      </w:r>
      <w:r w:rsidR="00F50446">
        <w:rPr>
          <w:rFonts w:ascii="Times New Roman" w:eastAsia="Times New Roman" w:hAnsi="Times New Roman"/>
          <w:bCs/>
          <w:sz w:val="28"/>
          <w:szCs w:val="28"/>
        </w:rPr>
        <w:t xml:space="preserve">и </w:t>
      </w:r>
      <w:r w:rsidR="00780986" w:rsidRPr="00780986">
        <w:rPr>
          <w:rFonts w:ascii="Times New Roman" w:eastAsia="Times New Roman" w:hAnsi="Times New Roman"/>
          <w:bCs/>
          <w:sz w:val="28"/>
          <w:szCs w:val="28"/>
        </w:rPr>
        <w:t xml:space="preserve">для </w:t>
      </w:r>
      <w:r w:rsidR="00083869">
        <w:rPr>
          <w:rFonts w:ascii="Times New Roman" w:eastAsia="Times New Roman" w:hAnsi="Times New Roman"/>
          <w:bCs/>
          <w:sz w:val="28"/>
          <w:szCs w:val="28"/>
        </w:rPr>
        <w:t>локусов</w:t>
      </w:r>
      <w:r w:rsidR="00083869" w:rsidRPr="00780986">
        <w:rPr>
          <w:rFonts w:ascii="Times New Roman" w:eastAsia="Times New Roman" w:hAnsi="Times New Roman"/>
          <w:bCs/>
          <w:sz w:val="28"/>
          <w:szCs w:val="28"/>
        </w:rPr>
        <w:t xml:space="preserve"> </w:t>
      </w:r>
      <w:proofErr w:type="spellStart"/>
      <w:r w:rsidR="00780986" w:rsidRPr="00F50446">
        <w:rPr>
          <w:rFonts w:ascii="Times New Roman" w:eastAsia="Times New Roman" w:hAnsi="Times New Roman"/>
          <w:bCs/>
          <w:i/>
          <w:iCs/>
          <w:sz w:val="28"/>
          <w:szCs w:val="28"/>
          <w:lang w:val="en-US"/>
        </w:rPr>
        <w:t>qQTL</w:t>
      </w:r>
      <w:proofErr w:type="spellEnd"/>
      <w:r w:rsidR="00780986" w:rsidRPr="00F50446">
        <w:rPr>
          <w:rFonts w:ascii="Times New Roman" w:eastAsia="Times New Roman" w:hAnsi="Times New Roman"/>
          <w:bCs/>
          <w:i/>
          <w:iCs/>
          <w:sz w:val="28"/>
          <w:szCs w:val="28"/>
        </w:rPr>
        <w:t>_7</w:t>
      </w:r>
      <w:r w:rsidR="00780986" w:rsidRPr="00F50446">
        <w:rPr>
          <w:rFonts w:ascii="Times New Roman" w:eastAsia="Times New Roman" w:hAnsi="Times New Roman"/>
          <w:bCs/>
          <w:i/>
          <w:iCs/>
          <w:sz w:val="28"/>
          <w:szCs w:val="28"/>
          <w:lang w:val="en-US"/>
        </w:rPr>
        <w:t>H</w:t>
      </w:r>
      <w:r w:rsidR="00780986" w:rsidRPr="00F50446">
        <w:rPr>
          <w:rFonts w:ascii="Times New Roman" w:eastAsia="Times New Roman" w:hAnsi="Times New Roman"/>
          <w:bCs/>
          <w:i/>
          <w:iCs/>
          <w:sz w:val="28"/>
          <w:szCs w:val="28"/>
        </w:rPr>
        <w:t>-7</w:t>
      </w:r>
      <w:r w:rsidR="00780986" w:rsidRPr="00780986">
        <w:rPr>
          <w:rFonts w:ascii="Times New Roman" w:eastAsia="Times New Roman" w:hAnsi="Times New Roman"/>
          <w:bCs/>
          <w:sz w:val="28"/>
          <w:szCs w:val="28"/>
        </w:rPr>
        <w:t xml:space="preserve"> (</w:t>
      </w:r>
      <w:proofErr w:type="spellStart"/>
      <w:r w:rsidR="00780986" w:rsidRPr="00F50446">
        <w:rPr>
          <w:rFonts w:ascii="Times New Roman" w:eastAsia="Times New Roman" w:hAnsi="Times New Roman"/>
          <w:bCs/>
          <w:i/>
          <w:iCs/>
          <w:sz w:val="28"/>
          <w:szCs w:val="28"/>
          <w:lang w:val="en-US"/>
        </w:rPr>
        <w:t>ipbb</w:t>
      </w:r>
      <w:proofErr w:type="spellEnd"/>
      <w:r w:rsidR="00780986" w:rsidRPr="00F50446">
        <w:rPr>
          <w:rFonts w:ascii="Times New Roman" w:eastAsia="Times New Roman" w:hAnsi="Times New Roman"/>
          <w:bCs/>
          <w:i/>
          <w:iCs/>
          <w:sz w:val="28"/>
          <w:szCs w:val="28"/>
        </w:rPr>
        <w:t>_</w:t>
      </w:r>
      <w:r w:rsidR="00780986" w:rsidRPr="00F50446">
        <w:rPr>
          <w:rFonts w:ascii="Times New Roman" w:eastAsia="Times New Roman" w:hAnsi="Times New Roman"/>
          <w:bCs/>
          <w:i/>
          <w:iCs/>
          <w:sz w:val="28"/>
          <w:szCs w:val="28"/>
          <w:lang w:val="en-US"/>
        </w:rPr>
        <w:t>hv</w:t>
      </w:r>
      <w:r w:rsidR="00780986" w:rsidRPr="00F50446">
        <w:rPr>
          <w:rFonts w:ascii="Times New Roman" w:eastAsia="Times New Roman" w:hAnsi="Times New Roman"/>
          <w:bCs/>
          <w:i/>
          <w:iCs/>
          <w:sz w:val="28"/>
          <w:szCs w:val="28"/>
        </w:rPr>
        <w:t>_171</w:t>
      </w:r>
      <w:r w:rsidR="00780986" w:rsidRPr="00780986">
        <w:rPr>
          <w:rFonts w:ascii="Times New Roman" w:eastAsia="Times New Roman" w:hAnsi="Times New Roman"/>
          <w:bCs/>
          <w:sz w:val="28"/>
          <w:szCs w:val="28"/>
        </w:rPr>
        <w:t xml:space="preserve">) и </w:t>
      </w:r>
      <w:proofErr w:type="spellStart"/>
      <w:r w:rsidR="00780986" w:rsidRPr="00F50446">
        <w:rPr>
          <w:rFonts w:ascii="Times New Roman" w:eastAsia="Times New Roman" w:hAnsi="Times New Roman"/>
          <w:bCs/>
          <w:i/>
          <w:iCs/>
          <w:sz w:val="28"/>
          <w:szCs w:val="28"/>
          <w:lang w:val="en-US"/>
        </w:rPr>
        <w:t>qQTL</w:t>
      </w:r>
      <w:proofErr w:type="spellEnd"/>
      <w:r w:rsidR="00780986" w:rsidRPr="00F50446">
        <w:rPr>
          <w:rFonts w:ascii="Times New Roman" w:eastAsia="Times New Roman" w:hAnsi="Times New Roman"/>
          <w:bCs/>
          <w:i/>
          <w:iCs/>
          <w:sz w:val="28"/>
          <w:szCs w:val="28"/>
        </w:rPr>
        <w:t>_7</w:t>
      </w:r>
      <w:r w:rsidR="00780986" w:rsidRPr="00F50446">
        <w:rPr>
          <w:rFonts w:ascii="Times New Roman" w:eastAsia="Times New Roman" w:hAnsi="Times New Roman"/>
          <w:bCs/>
          <w:i/>
          <w:iCs/>
          <w:sz w:val="28"/>
          <w:szCs w:val="28"/>
          <w:lang w:val="en-US"/>
        </w:rPr>
        <w:t>H</w:t>
      </w:r>
      <w:r w:rsidR="00780986" w:rsidRPr="00F50446">
        <w:rPr>
          <w:rFonts w:ascii="Times New Roman" w:eastAsia="Times New Roman" w:hAnsi="Times New Roman"/>
          <w:bCs/>
          <w:i/>
          <w:iCs/>
          <w:sz w:val="28"/>
          <w:szCs w:val="28"/>
        </w:rPr>
        <w:t>-8</w:t>
      </w:r>
      <w:r w:rsidR="00780986" w:rsidRPr="00780986">
        <w:rPr>
          <w:rFonts w:ascii="Times New Roman" w:eastAsia="Times New Roman" w:hAnsi="Times New Roman"/>
          <w:bCs/>
          <w:sz w:val="28"/>
          <w:szCs w:val="28"/>
        </w:rPr>
        <w:t xml:space="preserve"> (</w:t>
      </w:r>
      <w:proofErr w:type="spellStart"/>
      <w:r w:rsidR="00780986" w:rsidRPr="00F50446">
        <w:rPr>
          <w:rFonts w:ascii="Times New Roman" w:eastAsia="Times New Roman" w:hAnsi="Times New Roman"/>
          <w:bCs/>
          <w:i/>
          <w:iCs/>
          <w:sz w:val="28"/>
          <w:szCs w:val="28"/>
          <w:lang w:val="en-US"/>
        </w:rPr>
        <w:t>ipbb</w:t>
      </w:r>
      <w:proofErr w:type="spellEnd"/>
      <w:r w:rsidR="00780986" w:rsidRPr="00F50446">
        <w:rPr>
          <w:rFonts w:ascii="Times New Roman" w:eastAsia="Times New Roman" w:hAnsi="Times New Roman"/>
          <w:bCs/>
          <w:i/>
          <w:iCs/>
          <w:sz w:val="28"/>
          <w:szCs w:val="28"/>
        </w:rPr>
        <w:t>_</w:t>
      </w:r>
      <w:r w:rsidR="00780986" w:rsidRPr="00F50446">
        <w:rPr>
          <w:rFonts w:ascii="Times New Roman" w:eastAsia="Times New Roman" w:hAnsi="Times New Roman"/>
          <w:bCs/>
          <w:i/>
          <w:iCs/>
          <w:sz w:val="28"/>
          <w:szCs w:val="28"/>
          <w:lang w:val="en-US"/>
        </w:rPr>
        <w:t>hv</w:t>
      </w:r>
      <w:r w:rsidR="00780986" w:rsidRPr="00F50446">
        <w:rPr>
          <w:rFonts w:ascii="Times New Roman" w:eastAsia="Times New Roman" w:hAnsi="Times New Roman"/>
          <w:bCs/>
          <w:i/>
          <w:iCs/>
          <w:sz w:val="28"/>
          <w:szCs w:val="28"/>
        </w:rPr>
        <w:t>_128</w:t>
      </w:r>
      <w:r w:rsidR="00780986" w:rsidRPr="00780986">
        <w:rPr>
          <w:rFonts w:ascii="Times New Roman" w:eastAsia="Times New Roman" w:hAnsi="Times New Roman"/>
          <w:bCs/>
          <w:sz w:val="28"/>
          <w:szCs w:val="28"/>
        </w:rPr>
        <w:t>)</w:t>
      </w:r>
      <w:r w:rsidR="00083869">
        <w:rPr>
          <w:rFonts w:ascii="Times New Roman" w:eastAsia="Times New Roman" w:hAnsi="Times New Roman"/>
          <w:bCs/>
          <w:sz w:val="28"/>
          <w:szCs w:val="28"/>
        </w:rPr>
        <w:t>, обнаруженных</w:t>
      </w:r>
      <w:r w:rsidR="00780986" w:rsidRPr="00780986">
        <w:rPr>
          <w:rFonts w:ascii="Times New Roman" w:eastAsia="Times New Roman" w:hAnsi="Times New Roman"/>
          <w:bCs/>
          <w:sz w:val="28"/>
          <w:szCs w:val="28"/>
        </w:rPr>
        <w:t xml:space="preserve"> на хромосоме 7</w:t>
      </w:r>
      <w:r w:rsidR="00780986" w:rsidRPr="00780986">
        <w:rPr>
          <w:rFonts w:ascii="Times New Roman" w:eastAsia="Times New Roman" w:hAnsi="Times New Roman"/>
          <w:bCs/>
          <w:sz w:val="28"/>
          <w:szCs w:val="28"/>
          <w:lang w:val="en-US"/>
        </w:rPr>
        <w:t>H</w:t>
      </w:r>
      <w:r w:rsidR="00780986" w:rsidRPr="00780986">
        <w:rPr>
          <w:rFonts w:ascii="Times New Roman" w:eastAsia="Times New Roman" w:hAnsi="Times New Roman"/>
          <w:bCs/>
          <w:sz w:val="28"/>
          <w:szCs w:val="28"/>
        </w:rPr>
        <w:t>, связанны</w:t>
      </w:r>
      <w:r w:rsidR="00083869">
        <w:rPr>
          <w:rFonts w:ascii="Times New Roman" w:eastAsia="Times New Roman" w:hAnsi="Times New Roman"/>
          <w:bCs/>
          <w:sz w:val="28"/>
          <w:szCs w:val="28"/>
        </w:rPr>
        <w:t>х</w:t>
      </w:r>
      <w:r w:rsidR="00780986" w:rsidRPr="00780986">
        <w:rPr>
          <w:rFonts w:ascii="Times New Roman" w:eastAsia="Times New Roman" w:hAnsi="Times New Roman"/>
          <w:bCs/>
          <w:sz w:val="28"/>
          <w:szCs w:val="28"/>
        </w:rPr>
        <w:t xml:space="preserve"> с </w:t>
      </w:r>
      <w:r w:rsidR="00780986" w:rsidRPr="00780986">
        <w:rPr>
          <w:rFonts w:ascii="Times New Roman" w:eastAsia="Times New Roman" w:hAnsi="Times New Roman"/>
          <w:bCs/>
          <w:sz w:val="28"/>
          <w:szCs w:val="28"/>
          <w:lang w:val="en-US"/>
        </w:rPr>
        <w:t>GSC</w:t>
      </w:r>
      <w:r w:rsidR="00780986" w:rsidRPr="00780986">
        <w:rPr>
          <w:rFonts w:ascii="Times New Roman" w:eastAsia="Times New Roman" w:hAnsi="Times New Roman"/>
          <w:bCs/>
          <w:sz w:val="28"/>
          <w:szCs w:val="28"/>
        </w:rPr>
        <w:t xml:space="preserve"> и </w:t>
      </w:r>
      <w:r w:rsidR="00780986" w:rsidRPr="00780986">
        <w:rPr>
          <w:rFonts w:ascii="Times New Roman" w:eastAsia="Times New Roman" w:hAnsi="Times New Roman"/>
          <w:bCs/>
          <w:sz w:val="28"/>
          <w:szCs w:val="28"/>
          <w:lang w:val="en-US"/>
        </w:rPr>
        <w:t>GPC</w:t>
      </w:r>
      <w:r w:rsidR="00780986" w:rsidRPr="00780986">
        <w:rPr>
          <w:rFonts w:ascii="Times New Roman" w:eastAsia="Times New Roman" w:hAnsi="Times New Roman"/>
          <w:bCs/>
          <w:sz w:val="28"/>
          <w:szCs w:val="28"/>
        </w:rPr>
        <w:t xml:space="preserve"> (таблица 20). </w:t>
      </w:r>
      <w:r w:rsidR="00F50446">
        <w:rPr>
          <w:rFonts w:ascii="Times New Roman" w:eastAsia="Times New Roman" w:hAnsi="Times New Roman"/>
          <w:bCs/>
          <w:sz w:val="28"/>
          <w:szCs w:val="28"/>
        </w:rPr>
        <w:t>Фун</w:t>
      </w:r>
      <w:r w:rsidR="00083869">
        <w:rPr>
          <w:rFonts w:ascii="Times New Roman" w:eastAsia="Times New Roman" w:hAnsi="Times New Roman"/>
          <w:bCs/>
          <w:sz w:val="28"/>
          <w:szCs w:val="28"/>
        </w:rPr>
        <w:t>к</w:t>
      </w:r>
      <w:r w:rsidR="00F50446">
        <w:rPr>
          <w:rFonts w:ascii="Times New Roman" w:eastAsia="Times New Roman" w:hAnsi="Times New Roman"/>
          <w:bCs/>
          <w:sz w:val="28"/>
          <w:szCs w:val="28"/>
        </w:rPr>
        <w:t>ция белков, которые они кодируют</w:t>
      </w:r>
      <w:r w:rsidR="00780986" w:rsidRPr="00780986">
        <w:rPr>
          <w:rFonts w:ascii="Times New Roman" w:eastAsia="Times New Roman" w:hAnsi="Times New Roman"/>
          <w:bCs/>
          <w:sz w:val="28"/>
          <w:szCs w:val="28"/>
        </w:rPr>
        <w:t xml:space="preserve"> </w:t>
      </w:r>
      <w:r w:rsidR="00F50446">
        <w:rPr>
          <w:rFonts w:ascii="Times New Roman" w:eastAsia="Times New Roman" w:hAnsi="Times New Roman"/>
          <w:bCs/>
          <w:sz w:val="28"/>
          <w:szCs w:val="28"/>
        </w:rPr>
        <w:t>–</w:t>
      </w:r>
      <w:r w:rsidR="00780986" w:rsidRPr="00780986">
        <w:rPr>
          <w:rFonts w:ascii="Times New Roman" w:eastAsia="Times New Roman" w:hAnsi="Times New Roman"/>
          <w:bCs/>
          <w:sz w:val="28"/>
          <w:szCs w:val="28"/>
        </w:rPr>
        <w:t xml:space="preserve"> неизвестна (таблица 21). Что касается последнего </w:t>
      </w:r>
      <w:r w:rsidR="00780986" w:rsidRPr="00780986">
        <w:rPr>
          <w:rFonts w:ascii="Times New Roman" w:eastAsia="Times New Roman" w:hAnsi="Times New Roman"/>
          <w:bCs/>
          <w:sz w:val="28"/>
          <w:szCs w:val="28"/>
          <w:lang w:val="en-US"/>
        </w:rPr>
        <w:t>QTL</w:t>
      </w:r>
      <w:r w:rsidR="00780986" w:rsidRPr="00780986">
        <w:rPr>
          <w:rFonts w:ascii="Times New Roman" w:eastAsia="Times New Roman" w:hAnsi="Times New Roman"/>
          <w:bCs/>
          <w:sz w:val="28"/>
          <w:szCs w:val="28"/>
        </w:rPr>
        <w:t xml:space="preserve"> в списке, </w:t>
      </w:r>
      <w:proofErr w:type="spellStart"/>
      <w:r w:rsidR="00780986" w:rsidRPr="00F50446">
        <w:rPr>
          <w:rFonts w:ascii="Times New Roman" w:eastAsia="Times New Roman" w:hAnsi="Times New Roman"/>
          <w:bCs/>
          <w:i/>
          <w:iCs/>
          <w:sz w:val="28"/>
          <w:szCs w:val="28"/>
          <w:lang w:val="en-US"/>
        </w:rPr>
        <w:t>qQTL</w:t>
      </w:r>
      <w:proofErr w:type="spellEnd"/>
      <w:r w:rsidR="00780986" w:rsidRPr="00F50446">
        <w:rPr>
          <w:rFonts w:ascii="Times New Roman" w:eastAsia="Times New Roman" w:hAnsi="Times New Roman"/>
          <w:bCs/>
          <w:i/>
          <w:iCs/>
          <w:sz w:val="28"/>
          <w:szCs w:val="28"/>
        </w:rPr>
        <w:t>_7</w:t>
      </w:r>
      <w:r w:rsidR="00780986" w:rsidRPr="00F50446">
        <w:rPr>
          <w:rFonts w:ascii="Times New Roman" w:eastAsia="Times New Roman" w:hAnsi="Times New Roman"/>
          <w:bCs/>
          <w:i/>
          <w:iCs/>
          <w:sz w:val="28"/>
          <w:szCs w:val="28"/>
          <w:lang w:val="en-US"/>
        </w:rPr>
        <w:t>H</w:t>
      </w:r>
      <w:r w:rsidR="00780986" w:rsidRPr="00F50446">
        <w:rPr>
          <w:rFonts w:ascii="Times New Roman" w:eastAsia="Times New Roman" w:hAnsi="Times New Roman"/>
          <w:bCs/>
          <w:i/>
          <w:iCs/>
          <w:sz w:val="28"/>
          <w:szCs w:val="28"/>
        </w:rPr>
        <w:t>-10</w:t>
      </w:r>
      <w:r w:rsidR="00780986" w:rsidRPr="00780986">
        <w:rPr>
          <w:rFonts w:ascii="Times New Roman" w:eastAsia="Times New Roman" w:hAnsi="Times New Roman"/>
          <w:bCs/>
          <w:sz w:val="28"/>
          <w:szCs w:val="28"/>
        </w:rPr>
        <w:t xml:space="preserve"> (</w:t>
      </w:r>
      <w:proofErr w:type="spellStart"/>
      <w:r w:rsidR="00780986" w:rsidRPr="00F50446">
        <w:rPr>
          <w:rFonts w:ascii="Times New Roman" w:eastAsia="Times New Roman" w:hAnsi="Times New Roman"/>
          <w:bCs/>
          <w:i/>
          <w:iCs/>
          <w:sz w:val="28"/>
          <w:szCs w:val="28"/>
          <w:lang w:val="en-US"/>
        </w:rPr>
        <w:t>ipbb</w:t>
      </w:r>
      <w:proofErr w:type="spellEnd"/>
      <w:r w:rsidR="00780986" w:rsidRPr="00F50446">
        <w:rPr>
          <w:rFonts w:ascii="Times New Roman" w:eastAsia="Times New Roman" w:hAnsi="Times New Roman"/>
          <w:bCs/>
          <w:i/>
          <w:iCs/>
          <w:sz w:val="28"/>
          <w:szCs w:val="28"/>
        </w:rPr>
        <w:t>_</w:t>
      </w:r>
      <w:r w:rsidR="00780986" w:rsidRPr="00F50446">
        <w:rPr>
          <w:rFonts w:ascii="Times New Roman" w:eastAsia="Times New Roman" w:hAnsi="Times New Roman"/>
          <w:bCs/>
          <w:i/>
          <w:iCs/>
          <w:sz w:val="28"/>
          <w:szCs w:val="28"/>
          <w:lang w:val="en-US"/>
        </w:rPr>
        <w:t>hv</w:t>
      </w:r>
      <w:r w:rsidR="00780986" w:rsidRPr="00F50446">
        <w:rPr>
          <w:rFonts w:ascii="Times New Roman" w:eastAsia="Times New Roman" w:hAnsi="Times New Roman"/>
          <w:bCs/>
          <w:i/>
          <w:iCs/>
          <w:sz w:val="28"/>
          <w:szCs w:val="28"/>
        </w:rPr>
        <w:t>_172</w:t>
      </w:r>
      <w:r w:rsidR="00780986" w:rsidRPr="00780986">
        <w:rPr>
          <w:rFonts w:ascii="Times New Roman" w:eastAsia="Times New Roman" w:hAnsi="Times New Roman"/>
          <w:bCs/>
          <w:sz w:val="28"/>
          <w:szCs w:val="28"/>
        </w:rPr>
        <w:t>), расположенн</w:t>
      </w:r>
      <w:r w:rsidR="00F50446">
        <w:rPr>
          <w:rFonts w:ascii="Times New Roman" w:eastAsia="Times New Roman" w:hAnsi="Times New Roman"/>
          <w:bCs/>
          <w:sz w:val="28"/>
          <w:szCs w:val="28"/>
        </w:rPr>
        <w:t>ого</w:t>
      </w:r>
      <w:r w:rsidR="00780986" w:rsidRPr="00780986">
        <w:rPr>
          <w:rFonts w:ascii="Times New Roman" w:eastAsia="Times New Roman" w:hAnsi="Times New Roman"/>
          <w:bCs/>
          <w:sz w:val="28"/>
          <w:szCs w:val="28"/>
        </w:rPr>
        <w:t xml:space="preserve"> на </w:t>
      </w:r>
      <w:r w:rsidR="00F50446">
        <w:rPr>
          <w:rFonts w:ascii="Times New Roman" w:eastAsia="Times New Roman" w:hAnsi="Times New Roman"/>
          <w:bCs/>
          <w:sz w:val="28"/>
          <w:szCs w:val="28"/>
        </w:rPr>
        <w:t xml:space="preserve">позиции </w:t>
      </w:r>
      <w:r w:rsidR="00780986" w:rsidRPr="00780986">
        <w:rPr>
          <w:rFonts w:ascii="Times New Roman" w:eastAsia="Times New Roman" w:hAnsi="Times New Roman"/>
          <w:bCs/>
          <w:sz w:val="28"/>
          <w:szCs w:val="28"/>
        </w:rPr>
        <w:t xml:space="preserve">601777529 </w:t>
      </w:r>
      <w:proofErr w:type="spellStart"/>
      <w:r w:rsidR="00780986" w:rsidRPr="00780986">
        <w:rPr>
          <w:rFonts w:ascii="Times New Roman" w:eastAsia="Times New Roman" w:hAnsi="Times New Roman"/>
          <w:bCs/>
          <w:sz w:val="28"/>
          <w:szCs w:val="28"/>
        </w:rPr>
        <w:t>п.</w:t>
      </w:r>
      <w:r w:rsidR="00F50446">
        <w:rPr>
          <w:rFonts w:ascii="Times New Roman" w:eastAsia="Times New Roman" w:hAnsi="Times New Roman"/>
          <w:bCs/>
          <w:sz w:val="28"/>
          <w:szCs w:val="28"/>
        </w:rPr>
        <w:t>о</w:t>
      </w:r>
      <w:proofErr w:type="spellEnd"/>
      <w:r w:rsidR="00780986" w:rsidRPr="00780986">
        <w:rPr>
          <w:rFonts w:ascii="Times New Roman" w:eastAsia="Times New Roman" w:hAnsi="Times New Roman"/>
          <w:bCs/>
          <w:sz w:val="28"/>
          <w:szCs w:val="28"/>
        </w:rPr>
        <w:t>. на хромосоме 7</w:t>
      </w:r>
      <w:r w:rsidR="00780986" w:rsidRPr="00780986">
        <w:rPr>
          <w:rFonts w:ascii="Times New Roman" w:eastAsia="Times New Roman" w:hAnsi="Times New Roman"/>
          <w:bCs/>
          <w:sz w:val="28"/>
          <w:szCs w:val="28"/>
          <w:lang w:val="en-US"/>
        </w:rPr>
        <w:t>H</w:t>
      </w:r>
      <w:r w:rsidR="00780986" w:rsidRPr="00780986">
        <w:rPr>
          <w:rFonts w:ascii="Times New Roman" w:eastAsia="Times New Roman" w:hAnsi="Times New Roman"/>
          <w:bCs/>
          <w:sz w:val="28"/>
          <w:szCs w:val="28"/>
        </w:rPr>
        <w:t xml:space="preserve">, </w:t>
      </w:r>
      <w:r w:rsidR="00F50446">
        <w:rPr>
          <w:rFonts w:ascii="Times New Roman" w:eastAsia="Times New Roman" w:hAnsi="Times New Roman"/>
          <w:bCs/>
          <w:sz w:val="28"/>
          <w:szCs w:val="28"/>
        </w:rPr>
        <w:t xml:space="preserve">он </w:t>
      </w:r>
      <w:r w:rsidR="00780986" w:rsidRPr="00780986">
        <w:rPr>
          <w:rFonts w:ascii="Times New Roman" w:eastAsia="Times New Roman" w:hAnsi="Times New Roman"/>
          <w:bCs/>
          <w:sz w:val="28"/>
          <w:szCs w:val="28"/>
        </w:rPr>
        <w:t xml:space="preserve">был связан с </w:t>
      </w:r>
      <w:proofErr w:type="spellStart"/>
      <w:r w:rsidR="00780986" w:rsidRPr="00780986">
        <w:rPr>
          <w:rFonts w:ascii="Times New Roman" w:eastAsia="Times New Roman" w:hAnsi="Times New Roman"/>
          <w:bCs/>
          <w:sz w:val="28"/>
          <w:szCs w:val="28"/>
        </w:rPr>
        <w:t>экстрактивностью</w:t>
      </w:r>
      <w:proofErr w:type="spellEnd"/>
      <w:r w:rsidR="00780986" w:rsidRPr="00780986">
        <w:rPr>
          <w:rFonts w:ascii="Times New Roman" w:eastAsia="Times New Roman" w:hAnsi="Times New Roman"/>
          <w:bCs/>
          <w:sz w:val="28"/>
          <w:szCs w:val="28"/>
        </w:rPr>
        <w:t xml:space="preserve"> (таблица 21). </w:t>
      </w:r>
      <w:r w:rsidR="00046A1D">
        <w:rPr>
          <w:rFonts w:ascii="Times New Roman" w:eastAsia="Times New Roman" w:hAnsi="Times New Roman"/>
          <w:bCs/>
          <w:sz w:val="28"/>
          <w:szCs w:val="28"/>
        </w:rPr>
        <w:t xml:space="preserve">Позиция </w:t>
      </w:r>
      <w:r w:rsidR="00780986" w:rsidRPr="00780986">
        <w:rPr>
          <w:rFonts w:ascii="Times New Roman" w:eastAsia="Times New Roman" w:hAnsi="Times New Roman"/>
          <w:bCs/>
          <w:sz w:val="28"/>
          <w:szCs w:val="28"/>
          <w:lang w:val="en-US"/>
        </w:rPr>
        <w:t>QTL</w:t>
      </w:r>
      <w:r w:rsidR="00780986" w:rsidRPr="00780986">
        <w:rPr>
          <w:rFonts w:ascii="Times New Roman" w:eastAsia="Times New Roman" w:hAnsi="Times New Roman"/>
          <w:bCs/>
          <w:sz w:val="28"/>
          <w:szCs w:val="28"/>
        </w:rPr>
        <w:t xml:space="preserve"> перекрывал</w:t>
      </w:r>
      <w:r w:rsidR="00046A1D">
        <w:rPr>
          <w:rFonts w:ascii="Times New Roman" w:eastAsia="Times New Roman" w:hAnsi="Times New Roman"/>
          <w:bCs/>
          <w:sz w:val="28"/>
          <w:szCs w:val="28"/>
        </w:rPr>
        <w:t>а</w:t>
      </w:r>
      <w:r w:rsidR="00780986" w:rsidRPr="00780986">
        <w:rPr>
          <w:rFonts w:ascii="Times New Roman" w:eastAsia="Times New Roman" w:hAnsi="Times New Roman"/>
          <w:bCs/>
          <w:sz w:val="28"/>
          <w:szCs w:val="28"/>
        </w:rPr>
        <w:t>с</w:t>
      </w:r>
      <w:r w:rsidR="00046A1D">
        <w:rPr>
          <w:rFonts w:ascii="Times New Roman" w:eastAsia="Times New Roman" w:hAnsi="Times New Roman"/>
          <w:bCs/>
          <w:sz w:val="28"/>
          <w:szCs w:val="28"/>
        </w:rPr>
        <w:t xml:space="preserve">ь </w:t>
      </w:r>
      <w:r w:rsidR="00780986" w:rsidRPr="00780986">
        <w:rPr>
          <w:rFonts w:ascii="Times New Roman" w:eastAsia="Times New Roman" w:hAnsi="Times New Roman"/>
          <w:bCs/>
          <w:sz w:val="28"/>
          <w:szCs w:val="28"/>
        </w:rPr>
        <w:t xml:space="preserve">с </w:t>
      </w:r>
      <w:r w:rsidR="00046A1D">
        <w:rPr>
          <w:rFonts w:ascii="Times New Roman" w:eastAsia="Times New Roman" w:hAnsi="Times New Roman"/>
          <w:bCs/>
          <w:sz w:val="28"/>
          <w:szCs w:val="28"/>
        </w:rPr>
        <w:t xml:space="preserve">позицией </w:t>
      </w:r>
      <w:r w:rsidR="00780986" w:rsidRPr="00780986">
        <w:rPr>
          <w:rFonts w:ascii="Times New Roman" w:eastAsia="Times New Roman" w:hAnsi="Times New Roman"/>
          <w:bCs/>
          <w:sz w:val="28"/>
          <w:szCs w:val="28"/>
        </w:rPr>
        <w:t>ген</w:t>
      </w:r>
      <w:r w:rsidR="00046A1D">
        <w:rPr>
          <w:rFonts w:ascii="Times New Roman" w:eastAsia="Times New Roman" w:hAnsi="Times New Roman"/>
          <w:bCs/>
          <w:sz w:val="28"/>
          <w:szCs w:val="28"/>
        </w:rPr>
        <w:t>а</w:t>
      </w:r>
      <w:r w:rsidR="00780986" w:rsidRPr="00780986">
        <w:rPr>
          <w:rFonts w:ascii="Times New Roman" w:eastAsia="Times New Roman" w:hAnsi="Times New Roman"/>
          <w:bCs/>
          <w:sz w:val="28"/>
          <w:szCs w:val="28"/>
        </w:rPr>
        <w:t>, кодирующ</w:t>
      </w:r>
      <w:r w:rsidR="00046A1D">
        <w:rPr>
          <w:rFonts w:ascii="Times New Roman" w:eastAsia="Times New Roman" w:hAnsi="Times New Roman"/>
          <w:bCs/>
          <w:sz w:val="28"/>
          <w:szCs w:val="28"/>
        </w:rPr>
        <w:t>его</w:t>
      </w:r>
      <w:r w:rsidR="00780986" w:rsidRPr="00780986">
        <w:rPr>
          <w:rFonts w:ascii="Times New Roman" w:eastAsia="Times New Roman" w:hAnsi="Times New Roman"/>
          <w:bCs/>
          <w:sz w:val="28"/>
          <w:szCs w:val="28"/>
        </w:rPr>
        <w:t xml:space="preserve"> каталитическую субъединицу А протонной </w:t>
      </w:r>
      <w:proofErr w:type="spellStart"/>
      <w:r w:rsidR="00780986" w:rsidRPr="00780986">
        <w:rPr>
          <w:rFonts w:ascii="Times New Roman" w:eastAsia="Times New Roman" w:hAnsi="Times New Roman"/>
          <w:bCs/>
          <w:sz w:val="28"/>
          <w:szCs w:val="28"/>
        </w:rPr>
        <w:t>АТФазы</w:t>
      </w:r>
      <w:proofErr w:type="spellEnd"/>
      <w:r w:rsidR="00780986" w:rsidRPr="00780986">
        <w:rPr>
          <w:rFonts w:ascii="Times New Roman" w:eastAsia="Times New Roman" w:hAnsi="Times New Roman"/>
          <w:bCs/>
          <w:sz w:val="28"/>
          <w:szCs w:val="28"/>
        </w:rPr>
        <w:t xml:space="preserve"> </w:t>
      </w:r>
      <w:r w:rsidR="00780986" w:rsidRPr="00780986">
        <w:rPr>
          <w:rFonts w:ascii="Times New Roman" w:eastAsia="Times New Roman" w:hAnsi="Times New Roman"/>
          <w:bCs/>
          <w:sz w:val="28"/>
          <w:szCs w:val="28"/>
          <w:lang w:val="en-US"/>
        </w:rPr>
        <w:t>V</w:t>
      </w:r>
      <w:r w:rsidR="00780986" w:rsidRPr="00780986">
        <w:rPr>
          <w:rFonts w:ascii="Times New Roman" w:eastAsia="Times New Roman" w:hAnsi="Times New Roman"/>
          <w:bCs/>
          <w:sz w:val="28"/>
          <w:szCs w:val="28"/>
        </w:rPr>
        <w:t xml:space="preserve">-типа (таблица 21). Этот белок контролирует электрохимический потенциал протонов в </w:t>
      </w:r>
      <w:proofErr w:type="spellStart"/>
      <w:r w:rsidR="00780986" w:rsidRPr="00780986">
        <w:rPr>
          <w:rFonts w:ascii="Times New Roman" w:eastAsia="Times New Roman" w:hAnsi="Times New Roman"/>
          <w:bCs/>
          <w:sz w:val="28"/>
          <w:szCs w:val="28"/>
        </w:rPr>
        <w:t>эндомембранах</w:t>
      </w:r>
      <w:proofErr w:type="spellEnd"/>
      <w:r w:rsidR="00780986" w:rsidRPr="00780986">
        <w:rPr>
          <w:rFonts w:ascii="Times New Roman" w:eastAsia="Times New Roman" w:hAnsi="Times New Roman"/>
          <w:bCs/>
          <w:sz w:val="28"/>
          <w:szCs w:val="28"/>
        </w:rPr>
        <w:t xml:space="preserve"> и важен для </w:t>
      </w:r>
      <w:proofErr w:type="spellStart"/>
      <w:r w:rsidR="00780986" w:rsidRPr="00780986">
        <w:rPr>
          <w:rFonts w:ascii="Times New Roman" w:eastAsia="Times New Roman" w:hAnsi="Times New Roman"/>
          <w:bCs/>
          <w:sz w:val="28"/>
          <w:szCs w:val="28"/>
        </w:rPr>
        <w:t>фотоморфогенеза</w:t>
      </w:r>
      <w:proofErr w:type="spellEnd"/>
      <w:r w:rsidR="00780986" w:rsidRPr="00780986">
        <w:rPr>
          <w:rFonts w:ascii="Times New Roman" w:eastAsia="Times New Roman" w:hAnsi="Times New Roman"/>
          <w:bCs/>
          <w:sz w:val="28"/>
          <w:szCs w:val="28"/>
        </w:rPr>
        <w:t xml:space="preserve"> ячменя [</w:t>
      </w:r>
      <w:r w:rsidR="00414688" w:rsidRPr="00414688">
        <w:rPr>
          <w:rFonts w:ascii="Times New Roman" w:eastAsia="Times New Roman" w:hAnsi="Times New Roman"/>
          <w:bCs/>
          <w:sz w:val="28"/>
          <w:szCs w:val="28"/>
        </w:rPr>
        <w:t>222</w:t>
      </w:r>
      <w:r w:rsidR="00780986" w:rsidRPr="00780986">
        <w:rPr>
          <w:rFonts w:ascii="Times New Roman" w:eastAsia="Times New Roman" w:hAnsi="Times New Roman"/>
          <w:bCs/>
          <w:sz w:val="28"/>
          <w:szCs w:val="28"/>
        </w:rPr>
        <w:t xml:space="preserve">]. </w:t>
      </w:r>
      <w:r w:rsidR="00BA35FC">
        <w:rPr>
          <w:rFonts w:ascii="Times New Roman" w:eastAsia="Times New Roman" w:hAnsi="Times New Roman"/>
          <w:bCs/>
          <w:sz w:val="28"/>
          <w:szCs w:val="28"/>
        </w:rPr>
        <w:t xml:space="preserve">Данный </w:t>
      </w:r>
      <w:r w:rsidR="00780986" w:rsidRPr="00780986">
        <w:rPr>
          <w:rFonts w:ascii="Times New Roman" w:eastAsia="Times New Roman" w:hAnsi="Times New Roman"/>
          <w:bCs/>
          <w:sz w:val="28"/>
          <w:szCs w:val="28"/>
          <w:lang w:val="en-US"/>
        </w:rPr>
        <w:t>QTL</w:t>
      </w:r>
      <w:r w:rsidR="00780986" w:rsidRPr="00E05D75">
        <w:rPr>
          <w:rFonts w:ascii="Times New Roman" w:eastAsia="Times New Roman" w:hAnsi="Times New Roman"/>
          <w:bCs/>
          <w:sz w:val="28"/>
          <w:szCs w:val="28"/>
        </w:rPr>
        <w:t xml:space="preserve"> был стабильным во всех средах</w:t>
      </w:r>
      <w:r w:rsidRPr="00E05D75">
        <w:rPr>
          <w:rFonts w:ascii="Times New Roman" w:hAnsi="Times New Roman"/>
          <w:bCs/>
          <w:sz w:val="28"/>
          <w:szCs w:val="28"/>
        </w:rPr>
        <w:t xml:space="preserve">. </w:t>
      </w:r>
    </w:p>
    <w:p w14:paraId="0AE74256" w14:textId="35B1A493" w:rsidR="00C532BA" w:rsidRDefault="0076618B" w:rsidP="00656A29">
      <w:pPr>
        <w:spacing w:after="0" w:line="240" w:lineRule="auto"/>
        <w:ind w:firstLine="567"/>
        <w:jc w:val="both"/>
        <w:rPr>
          <w:rFonts w:ascii="Times New Roman" w:hAnsi="Times New Roman"/>
          <w:bCs/>
          <w:sz w:val="28"/>
          <w:szCs w:val="28"/>
        </w:rPr>
      </w:pPr>
      <w:r w:rsidRPr="0076618B">
        <w:rPr>
          <w:rFonts w:ascii="Times New Roman" w:hAnsi="Times New Roman"/>
          <w:bCs/>
          <w:noProof/>
          <w:sz w:val="28"/>
          <w:szCs w:val="28"/>
        </w:rPr>
        <mc:AlternateContent>
          <mc:Choice Requires="wps">
            <w:drawing>
              <wp:anchor distT="45720" distB="45720" distL="114300" distR="114300" simplePos="0" relativeHeight="251707392" behindDoc="0" locked="0" layoutInCell="1" allowOverlap="1" wp14:anchorId="7F4B89ED" wp14:editId="76C4264A">
                <wp:simplePos x="0" y="0"/>
                <wp:positionH relativeFrom="margin">
                  <wp:align>center</wp:align>
                </wp:positionH>
                <wp:positionV relativeFrom="margin">
                  <wp:posOffset>9103360</wp:posOffset>
                </wp:positionV>
                <wp:extent cx="561975" cy="295275"/>
                <wp:effectExtent l="0" t="0" r="9525" b="9525"/>
                <wp:wrapNone/>
                <wp:docPr id="384088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95275"/>
                        </a:xfrm>
                        <a:prstGeom prst="rect">
                          <a:avLst/>
                        </a:prstGeom>
                        <a:solidFill>
                          <a:srgbClr val="FFFFFF"/>
                        </a:solidFill>
                        <a:ln w="9525">
                          <a:noFill/>
                          <a:miter lim="800000"/>
                          <a:headEnd/>
                          <a:tailEnd/>
                        </a:ln>
                      </wps:spPr>
                      <wps:txbx>
                        <w:txbxContent>
                          <w:p w14:paraId="3AC811FA" w14:textId="51E43543" w:rsidR="0076618B" w:rsidRPr="0076618B" w:rsidRDefault="0076618B">
                            <w:pPr>
                              <w:rPr>
                                <w:rFonts w:ascii="Times New Roman" w:hAnsi="Times New Roman"/>
                                <w:sz w:val="24"/>
                                <w:szCs w:val="24"/>
                              </w:rPr>
                            </w:pPr>
                            <w:r w:rsidRPr="0076618B">
                              <w:rPr>
                                <w:rFonts w:ascii="Times New Roman" w:hAnsi="Times New Roman"/>
                                <w:sz w:val="24"/>
                                <w:szCs w:val="24"/>
                                <w:lang w:val="en-US"/>
                              </w:rPr>
                              <w:t>114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4B89ED" id="_x0000_s1028" type="#_x0000_t202" style="position:absolute;left:0;text-align:left;margin-left:0;margin-top:716.8pt;width:44.25pt;height:23.25pt;z-index:251707392;visibility:visible;mso-wrap-style:square;mso-width-percent:0;mso-height-percent:0;mso-wrap-distance-left:9pt;mso-wrap-distance-top:3.6pt;mso-wrap-distance-right:9pt;mso-wrap-distance-bottom:3.6pt;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" stroked="f">
                <v:textbox>
                  <w:txbxContent>
                    <w:p w14:paraId="3AC811FA" w14:textId="51E43543" w:rsidR="0076618B" w:rsidRPr="0076618B" w:rsidRDefault="0076618B">
                      <w:pPr>
                        <w:rPr>
                          <w:rFonts w:ascii="Times New Roman" w:hAnsi="Times New Roman"/>
                          <w:sz w:val="24"/>
                          <w:szCs w:val="24"/>
                        </w:rPr>
                      </w:pPr>
                      <w:r w:rsidRPr="0076618B">
                        <w:rPr>
                          <w:rFonts w:ascii="Times New Roman" w:hAnsi="Times New Roman"/>
                          <w:sz w:val="24"/>
                          <w:szCs w:val="24"/>
                          <w:lang w:val="en-US"/>
                        </w:rPr>
                        <w:t>114</w:t>
                      </w:r>
                    </w:p>
                  </w:txbxContent>
                </v:textbox>
                <w10:wrap anchorx="margin" anchory="margin"/>
              </v:shape>
            </w:pict>
          </mc:Fallback>
        </mc:AlternateContent>
      </w:r>
      <w:r w:rsidR="00E05D75" w:rsidRPr="00E05D75">
        <w:rPr>
          <w:rFonts w:ascii="Times New Roman" w:hAnsi="Times New Roman"/>
          <w:bCs/>
          <w:sz w:val="28"/>
          <w:szCs w:val="28"/>
        </w:rPr>
        <w:t xml:space="preserve">Таким образом, 8 из 28 наиболее значимых </w:t>
      </w:r>
      <w:r w:rsidR="00E05D75" w:rsidRPr="00E05D75">
        <w:rPr>
          <w:rFonts w:ascii="Times New Roman" w:hAnsi="Times New Roman"/>
          <w:bCs/>
          <w:sz w:val="28"/>
          <w:szCs w:val="28"/>
          <w:lang w:val="en-US"/>
        </w:rPr>
        <w:t>QTL</w:t>
      </w:r>
      <w:r w:rsidR="00E05D75" w:rsidRPr="00E05D75">
        <w:rPr>
          <w:rFonts w:ascii="Times New Roman" w:hAnsi="Times New Roman"/>
          <w:bCs/>
          <w:sz w:val="28"/>
          <w:szCs w:val="28"/>
        </w:rPr>
        <w:t xml:space="preserve">, выявленных в </w:t>
      </w:r>
      <w:r w:rsidR="00E05D75" w:rsidRPr="00E05D75">
        <w:rPr>
          <w:rFonts w:ascii="Times New Roman" w:hAnsi="Times New Roman"/>
          <w:bCs/>
          <w:sz w:val="28"/>
          <w:szCs w:val="28"/>
          <w:lang w:val="en-US"/>
        </w:rPr>
        <w:t>GWAS</w:t>
      </w:r>
      <w:r w:rsidR="00E05D75" w:rsidRPr="00E05D75">
        <w:rPr>
          <w:rFonts w:ascii="Times New Roman" w:hAnsi="Times New Roman"/>
          <w:bCs/>
          <w:sz w:val="28"/>
          <w:szCs w:val="28"/>
        </w:rPr>
        <w:t xml:space="preserve"> </w:t>
      </w:r>
      <w:r w:rsidR="00E05D75">
        <w:rPr>
          <w:rFonts w:ascii="Times New Roman" w:hAnsi="Times New Roman"/>
          <w:bCs/>
          <w:sz w:val="28"/>
          <w:szCs w:val="28"/>
        </w:rPr>
        <w:t xml:space="preserve">анализе </w:t>
      </w:r>
      <w:r w:rsidR="00E05D75" w:rsidRPr="00E05D75">
        <w:rPr>
          <w:rFonts w:ascii="Times New Roman" w:hAnsi="Times New Roman"/>
          <w:bCs/>
          <w:sz w:val="28"/>
          <w:szCs w:val="28"/>
        </w:rPr>
        <w:t>и отобранных для</w:t>
      </w:r>
      <w:r w:rsidR="00E05D75">
        <w:rPr>
          <w:rFonts w:ascii="Times New Roman" w:hAnsi="Times New Roman"/>
          <w:bCs/>
          <w:sz w:val="28"/>
          <w:szCs w:val="28"/>
        </w:rPr>
        <w:t xml:space="preserve"> дополнительной</w:t>
      </w:r>
      <w:r w:rsidR="00E05D75" w:rsidRPr="00E05D75">
        <w:rPr>
          <w:rFonts w:ascii="Times New Roman" w:hAnsi="Times New Roman"/>
          <w:bCs/>
          <w:sz w:val="28"/>
          <w:szCs w:val="28"/>
        </w:rPr>
        <w:t xml:space="preserve"> </w:t>
      </w:r>
      <w:r w:rsidR="00E05D75">
        <w:rPr>
          <w:rFonts w:ascii="Times New Roman" w:hAnsi="Times New Roman"/>
          <w:bCs/>
          <w:sz w:val="28"/>
          <w:szCs w:val="28"/>
        </w:rPr>
        <w:t>проверки</w:t>
      </w:r>
      <w:r w:rsidR="00E05D75" w:rsidRPr="00E05D75">
        <w:rPr>
          <w:rFonts w:ascii="Times New Roman" w:hAnsi="Times New Roman"/>
          <w:bCs/>
          <w:sz w:val="28"/>
          <w:szCs w:val="28"/>
        </w:rPr>
        <w:t xml:space="preserve">, успешно подтвердили свою связь с признаками </w:t>
      </w:r>
      <w:r w:rsidR="00E05D75">
        <w:rPr>
          <w:rFonts w:ascii="Times New Roman" w:hAnsi="Times New Roman"/>
          <w:bCs/>
          <w:sz w:val="28"/>
          <w:szCs w:val="28"/>
        </w:rPr>
        <w:t xml:space="preserve">качества </w:t>
      </w:r>
      <w:r w:rsidR="00E05D75" w:rsidRPr="00E05D75">
        <w:rPr>
          <w:rFonts w:ascii="Times New Roman" w:hAnsi="Times New Roman"/>
          <w:bCs/>
          <w:sz w:val="28"/>
          <w:szCs w:val="28"/>
        </w:rPr>
        <w:t xml:space="preserve">зерна ячменя в </w:t>
      </w:r>
      <w:r w:rsidR="00B83231">
        <w:rPr>
          <w:rFonts w:ascii="Times New Roman" w:hAnsi="Times New Roman"/>
          <w:bCs/>
          <w:sz w:val="28"/>
          <w:szCs w:val="28"/>
        </w:rPr>
        <w:t xml:space="preserve">относительно небольшой </w:t>
      </w:r>
      <w:r w:rsidR="00E05D75" w:rsidRPr="00E05D75">
        <w:rPr>
          <w:rFonts w:ascii="Times New Roman" w:hAnsi="Times New Roman"/>
          <w:bCs/>
          <w:sz w:val="28"/>
          <w:szCs w:val="28"/>
        </w:rPr>
        <w:t xml:space="preserve">независимой </w:t>
      </w:r>
      <w:r w:rsidR="004268E5">
        <w:rPr>
          <w:rFonts w:ascii="Times New Roman" w:hAnsi="Times New Roman"/>
          <w:bCs/>
          <w:sz w:val="28"/>
          <w:szCs w:val="28"/>
        </w:rPr>
        <w:t>выборке</w:t>
      </w:r>
      <w:r w:rsidR="00E05D75" w:rsidRPr="00E05D75">
        <w:rPr>
          <w:rFonts w:ascii="Times New Roman" w:hAnsi="Times New Roman"/>
          <w:bCs/>
          <w:sz w:val="28"/>
          <w:szCs w:val="28"/>
        </w:rPr>
        <w:t xml:space="preserve"> ячменя. Среди этих 8 </w:t>
      </w:r>
      <w:r w:rsidR="00E05D75" w:rsidRPr="00E05D75">
        <w:rPr>
          <w:rFonts w:ascii="Times New Roman" w:hAnsi="Times New Roman"/>
          <w:bCs/>
          <w:sz w:val="28"/>
          <w:szCs w:val="28"/>
          <w:lang w:val="en-US"/>
        </w:rPr>
        <w:t>QTL</w:t>
      </w:r>
      <w:r w:rsidR="00E05D75" w:rsidRPr="00E05D75">
        <w:rPr>
          <w:rFonts w:ascii="Times New Roman" w:hAnsi="Times New Roman"/>
          <w:bCs/>
          <w:sz w:val="28"/>
          <w:szCs w:val="28"/>
        </w:rPr>
        <w:t xml:space="preserve"> </w:t>
      </w:r>
      <w:r w:rsidR="00BB25F8">
        <w:rPr>
          <w:rFonts w:ascii="Times New Roman" w:hAnsi="Times New Roman"/>
          <w:bCs/>
          <w:sz w:val="28"/>
          <w:szCs w:val="28"/>
        </w:rPr>
        <w:t>2 локуса</w:t>
      </w:r>
      <w:r w:rsidR="00E05D75" w:rsidRPr="00E05D75">
        <w:rPr>
          <w:rFonts w:ascii="Times New Roman" w:hAnsi="Times New Roman"/>
          <w:bCs/>
          <w:sz w:val="28"/>
          <w:szCs w:val="28"/>
        </w:rPr>
        <w:t xml:space="preserve"> были</w:t>
      </w:r>
      <w:r w:rsidR="00E05D75">
        <w:rPr>
          <w:rFonts w:ascii="Times New Roman" w:hAnsi="Times New Roman"/>
          <w:bCs/>
          <w:sz w:val="28"/>
          <w:szCs w:val="28"/>
        </w:rPr>
        <w:t xml:space="preserve"> предположительно</w:t>
      </w:r>
      <w:r w:rsidR="00E05D75" w:rsidRPr="00E05D75">
        <w:rPr>
          <w:rFonts w:ascii="Times New Roman" w:hAnsi="Times New Roman"/>
          <w:bCs/>
          <w:sz w:val="28"/>
          <w:szCs w:val="28"/>
        </w:rPr>
        <w:t xml:space="preserve"> новыми (</w:t>
      </w:r>
      <w:proofErr w:type="spellStart"/>
      <w:r w:rsidR="00E05D75" w:rsidRPr="00E05D75">
        <w:rPr>
          <w:rFonts w:ascii="Times New Roman" w:hAnsi="Times New Roman"/>
          <w:bCs/>
          <w:i/>
          <w:iCs/>
          <w:sz w:val="28"/>
          <w:szCs w:val="28"/>
          <w:lang w:val="en-US"/>
        </w:rPr>
        <w:t>qQTL</w:t>
      </w:r>
      <w:proofErr w:type="spellEnd"/>
      <w:r w:rsidR="00E05D75" w:rsidRPr="00E05D75">
        <w:rPr>
          <w:rFonts w:ascii="Times New Roman" w:hAnsi="Times New Roman"/>
          <w:bCs/>
          <w:i/>
          <w:iCs/>
          <w:sz w:val="28"/>
          <w:szCs w:val="28"/>
        </w:rPr>
        <w:t>_1</w:t>
      </w:r>
      <w:r w:rsidR="00E05D75" w:rsidRPr="00E05D75">
        <w:rPr>
          <w:rFonts w:ascii="Times New Roman" w:hAnsi="Times New Roman"/>
          <w:bCs/>
          <w:i/>
          <w:iCs/>
          <w:sz w:val="28"/>
          <w:szCs w:val="28"/>
          <w:lang w:val="en-US"/>
        </w:rPr>
        <w:t>H</w:t>
      </w:r>
      <w:r w:rsidR="00E05D75" w:rsidRPr="00E05D75">
        <w:rPr>
          <w:rFonts w:ascii="Times New Roman" w:hAnsi="Times New Roman"/>
          <w:bCs/>
          <w:i/>
          <w:iCs/>
          <w:sz w:val="28"/>
          <w:szCs w:val="28"/>
        </w:rPr>
        <w:t>-1</w:t>
      </w:r>
      <w:r w:rsidR="00E05D75" w:rsidRPr="00E05D75">
        <w:rPr>
          <w:rFonts w:ascii="Times New Roman" w:hAnsi="Times New Roman"/>
          <w:bCs/>
          <w:sz w:val="28"/>
          <w:szCs w:val="28"/>
        </w:rPr>
        <w:t xml:space="preserve"> и </w:t>
      </w:r>
      <w:proofErr w:type="spellStart"/>
      <w:r w:rsidR="00E05D75" w:rsidRPr="00E05D75">
        <w:rPr>
          <w:rFonts w:ascii="Times New Roman" w:hAnsi="Times New Roman"/>
          <w:bCs/>
          <w:i/>
          <w:iCs/>
          <w:sz w:val="28"/>
          <w:szCs w:val="28"/>
          <w:lang w:val="en-US"/>
        </w:rPr>
        <w:t>qQTL</w:t>
      </w:r>
      <w:proofErr w:type="spellEnd"/>
      <w:r w:rsidR="00E05D75" w:rsidRPr="00E05D75">
        <w:rPr>
          <w:rFonts w:ascii="Times New Roman" w:hAnsi="Times New Roman"/>
          <w:bCs/>
          <w:i/>
          <w:iCs/>
          <w:sz w:val="28"/>
          <w:szCs w:val="28"/>
        </w:rPr>
        <w:t>_7</w:t>
      </w:r>
      <w:r w:rsidR="00E05D75" w:rsidRPr="00E05D75">
        <w:rPr>
          <w:rFonts w:ascii="Times New Roman" w:hAnsi="Times New Roman"/>
          <w:bCs/>
          <w:i/>
          <w:iCs/>
          <w:sz w:val="28"/>
          <w:szCs w:val="28"/>
          <w:lang w:val="en-US"/>
        </w:rPr>
        <w:t>H</w:t>
      </w:r>
      <w:r w:rsidR="00E05D75" w:rsidRPr="00E05D75">
        <w:rPr>
          <w:rFonts w:ascii="Times New Roman" w:hAnsi="Times New Roman"/>
          <w:bCs/>
          <w:i/>
          <w:iCs/>
          <w:sz w:val="28"/>
          <w:szCs w:val="28"/>
        </w:rPr>
        <w:t>-8</w:t>
      </w:r>
      <w:r w:rsidR="00E05D75" w:rsidRPr="00E05D75">
        <w:rPr>
          <w:rFonts w:ascii="Times New Roman" w:hAnsi="Times New Roman"/>
          <w:bCs/>
          <w:sz w:val="28"/>
          <w:szCs w:val="28"/>
        </w:rPr>
        <w:t xml:space="preserve">), </w:t>
      </w:r>
      <w:r w:rsidR="00BB25F8">
        <w:rPr>
          <w:rFonts w:ascii="Times New Roman" w:hAnsi="Times New Roman"/>
          <w:bCs/>
          <w:sz w:val="28"/>
          <w:szCs w:val="28"/>
        </w:rPr>
        <w:t>1 локус</w:t>
      </w:r>
      <w:r w:rsidR="00E05D75" w:rsidRPr="00E05D75">
        <w:rPr>
          <w:rFonts w:ascii="Times New Roman" w:hAnsi="Times New Roman"/>
          <w:bCs/>
          <w:sz w:val="28"/>
          <w:szCs w:val="28"/>
        </w:rPr>
        <w:t xml:space="preserve"> был стабилен в разных средах (</w:t>
      </w:r>
      <w:proofErr w:type="spellStart"/>
      <w:r w:rsidR="00E05D75" w:rsidRPr="00E05D75">
        <w:rPr>
          <w:rFonts w:ascii="Times New Roman" w:hAnsi="Times New Roman"/>
          <w:bCs/>
          <w:i/>
          <w:iCs/>
          <w:sz w:val="28"/>
          <w:szCs w:val="28"/>
          <w:lang w:val="en-US"/>
        </w:rPr>
        <w:t>qQTL</w:t>
      </w:r>
      <w:proofErr w:type="spellEnd"/>
      <w:r w:rsidR="00E05D75" w:rsidRPr="00E05D75">
        <w:rPr>
          <w:rFonts w:ascii="Times New Roman" w:hAnsi="Times New Roman"/>
          <w:bCs/>
          <w:i/>
          <w:iCs/>
          <w:sz w:val="28"/>
          <w:szCs w:val="28"/>
        </w:rPr>
        <w:t>_7</w:t>
      </w:r>
      <w:r w:rsidR="00E05D75" w:rsidRPr="00E05D75">
        <w:rPr>
          <w:rFonts w:ascii="Times New Roman" w:hAnsi="Times New Roman"/>
          <w:bCs/>
          <w:i/>
          <w:iCs/>
          <w:sz w:val="28"/>
          <w:szCs w:val="28"/>
          <w:lang w:val="en-US"/>
        </w:rPr>
        <w:t>H</w:t>
      </w:r>
      <w:r w:rsidR="00E05D75" w:rsidRPr="00E05D75">
        <w:rPr>
          <w:rFonts w:ascii="Times New Roman" w:hAnsi="Times New Roman"/>
          <w:bCs/>
          <w:i/>
          <w:iCs/>
          <w:sz w:val="28"/>
          <w:szCs w:val="28"/>
        </w:rPr>
        <w:t>-10</w:t>
      </w:r>
      <w:r w:rsidR="00E05D75" w:rsidRPr="00E05D75">
        <w:rPr>
          <w:rFonts w:ascii="Times New Roman" w:hAnsi="Times New Roman"/>
          <w:bCs/>
          <w:sz w:val="28"/>
          <w:szCs w:val="28"/>
        </w:rPr>
        <w:t xml:space="preserve">), а один </w:t>
      </w:r>
      <w:r w:rsidR="00E05D75" w:rsidRPr="00E05D75">
        <w:rPr>
          <w:rFonts w:ascii="Times New Roman" w:hAnsi="Times New Roman"/>
          <w:bCs/>
          <w:sz w:val="28"/>
          <w:szCs w:val="28"/>
          <w:lang w:val="en-US"/>
        </w:rPr>
        <w:t>QTL</w:t>
      </w:r>
      <w:r w:rsidR="00E05D75" w:rsidRPr="00E05D75">
        <w:rPr>
          <w:rFonts w:ascii="Times New Roman" w:hAnsi="Times New Roman"/>
          <w:bCs/>
          <w:sz w:val="28"/>
          <w:szCs w:val="28"/>
        </w:rPr>
        <w:t xml:space="preserve"> – </w:t>
      </w:r>
      <w:proofErr w:type="spellStart"/>
      <w:r w:rsidR="00E05D75" w:rsidRPr="00E05D75">
        <w:rPr>
          <w:rFonts w:ascii="Times New Roman" w:hAnsi="Times New Roman"/>
          <w:bCs/>
          <w:i/>
          <w:iCs/>
          <w:sz w:val="28"/>
          <w:szCs w:val="28"/>
          <w:lang w:val="en-US"/>
        </w:rPr>
        <w:t>qQTL</w:t>
      </w:r>
      <w:proofErr w:type="spellEnd"/>
      <w:r w:rsidR="00E05D75" w:rsidRPr="00E05D75">
        <w:rPr>
          <w:rFonts w:ascii="Times New Roman" w:hAnsi="Times New Roman"/>
          <w:bCs/>
          <w:i/>
          <w:iCs/>
          <w:sz w:val="28"/>
          <w:szCs w:val="28"/>
        </w:rPr>
        <w:t>_3</w:t>
      </w:r>
      <w:r w:rsidR="00E05D75" w:rsidRPr="00E05D75">
        <w:rPr>
          <w:rFonts w:ascii="Times New Roman" w:hAnsi="Times New Roman"/>
          <w:bCs/>
          <w:i/>
          <w:iCs/>
          <w:sz w:val="28"/>
          <w:szCs w:val="28"/>
          <w:lang w:val="en-US"/>
        </w:rPr>
        <w:t>H</w:t>
      </w:r>
      <w:r w:rsidR="00E05D75" w:rsidRPr="00E05D75">
        <w:rPr>
          <w:rFonts w:ascii="Times New Roman" w:hAnsi="Times New Roman"/>
          <w:bCs/>
          <w:i/>
          <w:iCs/>
          <w:sz w:val="28"/>
          <w:szCs w:val="28"/>
        </w:rPr>
        <w:t>-3</w:t>
      </w:r>
      <w:r w:rsidR="00E05D75" w:rsidRPr="00E05D75">
        <w:rPr>
          <w:rFonts w:ascii="Times New Roman" w:hAnsi="Times New Roman"/>
          <w:bCs/>
          <w:sz w:val="28"/>
          <w:szCs w:val="28"/>
        </w:rPr>
        <w:t xml:space="preserve"> – был </w:t>
      </w:r>
      <w:r w:rsidR="00E05D75">
        <w:rPr>
          <w:rFonts w:ascii="Times New Roman" w:hAnsi="Times New Roman"/>
          <w:bCs/>
          <w:sz w:val="28"/>
          <w:szCs w:val="28"/>
        </w:rPr>
        <w:t xml:space="preserve">и </w:t>
      </w:r>
      <w:r w:rsidR="00E05D75" w:rsidRPr="00E05D75">
        <w:rPr>
          <w:rFonts w:ascii="Times New Roman" w:hAnsi="Times New Roman"/>
          <w:bCs/>
          <w:sz w:val="28"/>
          <w:szCs w:val="28"/>
        </w:rPr>
        <w:t xml:space="preserve">новым и стабильным одновременно (таблица 21). Остальные </w:t>
      </w:r>
      <w:r w:rsidR="00DA3FF3">
        <w:rPr>
          <w:rFonts w:ascii="Times New Roman" w:hAnsi="Times New Roman"/>
          <w:bCs/>
          <w:sz w:val="28"/>
          <w:szCs w:val="28"/>
        </w:rPr>
        <w:t>4</w:t>
      </w:r>
      <w:r w:rsidR="00DA3FF3" w:rsidRPr="00E05D75">
        <w:rPr>
          <w:rFonts w:ascii="Times New Roman" w:hAnsi="Times New Roman"/>
          <w:bCs/>
          <w:sz w:val="28"/>
          <w:szCs w:val="28"/>
        </w:rPr>
        <w:t xml:space="preserve"> </w:t>
      </w:r>
      <w:r w:rsidR="00E05D75" w:rsidRPr="00E05D75">
        <w:rPr>
          <w:rFonts w:ascii="Times New Roman" w:hAnsi="Times New Roman"/>
          <w:bCs/>
          <w:sz w:val="28"/>
          <w:szCs w:val="28"/>
          <w:lang w:val="en-US"/>
        </w:rPr>
        <w:t>QTL</w:t>
      </w:r>
      <w:r w:rsidR="00E05D75" w:rsidRPr="00E05D75">
        <w:rPr>
          <w:rFonts w:ascii="Times New Roman" w:hAnsi="Times New Roman"/>
          <w:bCs/>
          <w:sz w:val="28"/>
          <w:szCs w:val="28"/>
        </w:rPr>
        <w:t xml:space="preserve"> были </w:t>
      </w:r>
      <w:r w:rsidR="00A02D46">
        <w:rPr>
          <w:rFonts w:ascii="Times New Roman" w:hAnsi="Times New Roman"/>
          <w:bCs/>
          <w:sz w:val="28"/>
          <w:szCs w:val="28"/>
        </w:rPr>
        <w:t>локализованы</w:t>
      </w:r>
      <w:r w:rsidR="00A02D46" w:rsidRPr="00E05D75">
        <w:rPr>
          <w:rFonts w:ascii="Times New Roman" w:hAnsi="Times New Roman"/>
          <w:bCs/>
          <w:sz w:val="28"/>
          <w:szCs w:val="28"/>
        </w:rPr>
        <w:t xml:space="preserve"> </w:t>
      </w:r>
      <w:r w:rsidR="00E05D75" w:rsidRPr="00E05D75">
        <w:rPr>
          <w:rFonts w:ascii="Times New Roman" w:hAnsi="Times New Roman"/>
          <w:bCs/>
          <w:sz w:val="28"/>
          <w:szCs w:val="28"/>
        </w:rPr>
        <w:t xml:space="preserve">близко к известным генам и/или </w:t>
      </w:r>
      <w:r w:rsidR="00E05D75" w:rsidRPr="00E05D75">
        <w:rPr>
          <w:rFonts w:ascii="Times New Roman" w:hAnsi="Times New Roman"/>
          <w:bCs/>
          <w:sz w:val="28"/>
          <w:szCs w:val="28"/>
          <w:lang w:val="en-US"/>
        </w:rPr>
        <w:t>QTL</w:t>
      </w:r>
      <w:r w:rsidR="00E05D75" w:rsidRPr="00E05D75">
        <w:rPr>
          <w:rFonts w:ascii="Times New Roman" w:hAnsi="Times New Roman"/>
          <w:bCs/>
          <w:sz w:val="28"/>
          <w:szCs w:val="28"/>
        </w:rPr>
        <w:t xml:space="preserve"> качества зерна ячменя, что подтверждает надежность и точность</w:t>
      </w:r>
      <w:r w:rsidR="00E05D75">
        <w:rPr>
          <w:rFonts w:ascii="Times New Roman" w:hAnsi="Times New Roman"/>
          <w:bCs/>
          <w:sz w:val="28"/>
          <w:szCs w:val="28"/>
        </w:rPr>
        <w:t xml:space="preserve"> полученных</w:t>
      </w:r>
      <w:r w:rsidR="00E05D75" w:rsidRPr="00E05D75">
        <w:rPr>
          <w:rFonts w:ascii="Times New Roman" w:hAnsi="Times New Roman"/>
          <w:bCs/>
          <w:sz w:val="28"/>
          <w:szCs w:val="28"/>
        </w:rPr>
        <w:t xml:space="preserve"> результатов. Два из этих </w:t>
      </w:r>
      <w:r w:rsidR="00E05D75" w:rsidRPr="00E05D75">
        <w:rPr>
          <w:rFonts w:ascii="Times New Roman" w:hAnsi="Times New Roman"/>
          <w:bCs/>
          <w:sz w:val="28"/>
          <w:szCs w:val="28"/>
          <w:lang w:val="en-US"/>
        </w:rPr>
        <w:t>QTL</w:t>
      </w:r>
      <w:r w:rsidR="00E05D75" w:rsidRPr="00E05D75">
        <w:rPr>
          <w:rFonts w:ascii="Times New Roman" w:hAnsi="Times New Roman"/>
          <w:bCs/>
          <w:sz w:val="28"/>
          <w:szCs w:val="28"/>
        </w:rPr>
        <w:t xml:space="preserve"> (</w:t>
      </w:r>
      <w:proofErr w:type="spellStart"/>
      <w:r w:rsidR="00E05D75" w:rsidRPr="00E05D75">
        <w:rPr>
          <w:rFonts w:ascii="Times New Roman" w:hAnsi="Times New Roman"/>
          <w:bCs/>
          <w:i/>
          <w:iCs/>
          <w:sz w:val="28"/>
          <w:szCs w:val="28"/>
          <w:lang w:val="en-US"/>
        </w:rPr>
        <w:t>qQTL</w:t>
      </w:r>
      <w:proofErr w:type="spellEnd"/>
      <w:r w:rsidR="00E05D75" w:rsidRPr="00E05D75">
        <w:rPr>
          <w:rFonts w:ascii="Times New Roman" w:hAnsi="Times New Roman"/>
          <w:bCs/>
          <w:i/>
          <w:iCs/>
          <w:sz w:val="28"/>
          <w:szCs w:val="28"/>
        </w:rPr>
        <w:t>_1</w:t>
      </w:r>
      <w:r w:rsidR="00E05D75" w:rsidRPr="00E05D75">
        <w:rPr>
          <w:rFonts w:ascii="Times New Roman" w:hAnsi="Times New Roman"/>
          <w:bCs/>
          <w:i/>
          <w:iCs/>
          <w:sz w:val="28"/>
          <w:szCs w:val="28"/>
          <w:lang w:val="en-US"/>
        </w:rPr>
        <w:t>H</w:t>
      </w:r>
      <w:r w:rsidR="00E05D75" w:rsidRPr="00E05D75">
        <w:rPr>
          <w:rFonts w:ascii="Times New Roman" w:hAnsi="Times New Roman"/>
          <w:bCs/>
          <w:i/>
          <w:iCs/>
          <w:sz w:val="28"/>
          <w:szCs w:val="28"/>
        </w:rPr>
        <w:t>-8</w:t>
      </w:r>
      <w:r w:rsidR="00E05D75" w:rsidRPr="00E05D75">
        <w:rPr>
          <w:rFonts w:ascii="Times New Roman" w:hAnsi="Times New Roman"/>
          <w:bCs/>
          <w:sz w:val="28"/>
          <w:szCs w:val="28"/>
        </w:rPr>
        <w:t xml:space="preserve"> и </w:t>
      </w:r>
      <w:proofErr w:type="spellStart"/>
      <w:r w:rsidR="00E05D75" w:rsidRPr="00E05D75">
        <w:rPr>
          <w:rFonts w:ascii="Times New Roman" w:hAnsi="Times New Roman"/>
          <w:bCs/>
          <w:i/>
          <w:iCs/>
          <w:sz w:val="28"/>
          <w:szCs w:val="28"/>
          <w:lang w:val="en-US"/>
        </w:rPr>
        <w:t>qQTL</w:t>
      </w:r>
      <w:proofErr w:type="spellEnd"/>
      <w:r w:rsidR="00E05D75" w:rsidRPr="00E05D75">
        <w:rPr>
          <w:rFonts w:ascii="Times New Roman" w:hAnsi="Times New Roman"/>
          <w:bCs/>
          <w:i/>
          <w:iCs/>
          <w:sz w:val="28"/>
          <w:szCs w:val="28"/>
        </w:rPr>
        <w:t>_3</w:t>
      </w:r>
      <w:r w:rsidR="00E05D75" w:rsidRPr="00E05D75">
        <w:rPr>
          <w:rFonts w:ascii="Times New Roman" w:hAnsi="Times New Roman"/>
          <w:bCs/>
          <w:i/>
          <w:iCs/>
          <w:sz w:val="28"/>
          <w:szCs w:val="28"/>
          <w:lang w:val="en-US"/>
        </w:rPr>
        <w:t>H</w:t>
      </w:r>
      <w:r w:rsidR="00E05D75" w:rsidRPr="00E05D75">
        <w:rPr>
          <w:rFonts w:ascii="Times New Roman" w:hAnsi="Times New Roman"/>
          <w:bCs/>
          <w:i/>
          <w:iCs/>
          <w:sz w:val="28"/>
          <w:szCs w:val="28"/>
        </w:rPr>
        <w:t>-3</w:t>
      </w:r>
      <w:r w:rsidR="00E05D75" w:rsidRPr="00E05D75">
        <w:rPr>
          <w:rFonts w:ascii="Times New Roman" w:hAnsi="Times New Roman"/>
          <w:bCs/>
          <w:sz w:val="28"/>
          <w:szCs w:val="28"/>
        </w:rPr>
        <w:t xml:space="preserve">) были связаны с ферментами, участвующими в гидролизе углеводов во время прорастания, тогда как белки двух других </w:t>
      </w:r>
      <w:r w:rsidR="00E05D75" w:rsidRPr="00E05D75">
        <w:rPr>
          <w:rFonts w:ascii="Times New Roman" w:hAnsi="Times New Roman"/>
          <w:bCs/>
          <w:sz w:val="28"/>
          <w:szCs w:val="28"/>
          <w:lang w:val="en-US"/>
        </w:rPr>
        <w:t>QTL</w:t>
      </w:r>
      <w:r w:rsidR="00E05D75" w:rsidRPr="00E05D75">
        <w:rPr>
          <w:rFonts w:ascii="Times New Roman" w:hAnsi="Times New Roman"/>
          <w:bCs/>
          <w:sz w:val="28"/>
          <w:szCs w:val="28"/>
        </w:rPr>
        <w:t xml:space="preserve"> (</w:t>
      </w:r>
      <w:proofErr w:type="spellStart"/>
      <w:r w:rsidR="00E05D75" w:rsidRPr="00E05D75">
        <w:rPr>
          <w:rFonts w:ascii="Times New Roman" w:hAnsi="Times New Roman"/>
          <w:bCs/>
          <w:i/>
          <w:iCs/>
          <w:sz w:val="28"/>
          <w:szCs w:val="28"/>
          <w:lang w:val="en-US"/>
        </w:rPr>
        <w:t>qQTL</w:t>
      </w:r>
      <w:proofErr w:type="spellEnd"/>
      <w:r w:rsidR="00E05D75" w:rsidRPr="00E05D75">
        <w:rPr>
          <w:rFonts w:ascii="Times New Roman" w:hAnsi="Times New Roman"/>
          <w:bCs/>
          <w:i/>
          <w:iCs/>
          <w:sz w:val="28"/>
          <w:szCs w:val="28"/>
        </w:rPr>
        <w:t>_1</w:t>
      </w:r>
      <w:r w:rsidR="00E05D75" w:rsidRPr="00E05D75">
        <w:rPr>
          <w:rFonts w:ascii="Times New Roman" w:hAnsi="Times New Roman"/>
          <w:bCs/>
          <w:i/>
          <w:iCs/>
          <w:sz w:val="28"/>
          <w:szCs w:val="28"/>
          <w:lang w:val="en-US"/>
        </w:rPr>
        <w:t>H</w:t>
      </w:r>
      <w:r w:rsidR="00E05D75" w:rsidRPr="00E05D75">
        <w:rPr>
          <w:rFonts w:ascii="Times New Roman" w:hAnsi="Times New Roman"/>
          <w:bCs/>
          <w:i/>
          <w:iCs/>
          <w:sz w:val="28"/>
          <w:szCs w:val="28"/>
        </w:rPr>
        <w:t>-1</w:t>
      </w:r>
      <w:r w:rsidR="00E05D75" w:rsidRPr="00E05D75">
        <w:rPr>
          <w:rFonts w:ascii="Times New Roman" w:hAnsi="Times New Roman"/>
          <w:bCs/>
          <w:sz w:val="28"/>
          <w:szCs w:val="28"/>
        </w:rPr>
        <w:t xml:space="preserve"> и </w:t>
      </w:r>
      <w:proofErr w:type="spellStart"/>
      <w:r w:rsidR="00E05D75" w:rsidRPr="00E05D75">
        <w:rPr>
          <w:rFonts w:ascii="Times New Roman" w:hAnsi="Times New Roman"/>
          <w:bCs/>
          <w:i/>
          <w:iCs/>
          <w:sz w:val="28"/>
          <w:szCs w:val="28"/>
          <w:lang w:val="en-US"/>
        </w:rPr>
        <w:t>qQTL</w:t>
      </w:r>
      <w:proofErr w:type="spellEnd"/>
      <w:r w:rsidR="00E05D75" w:rsidRPr="00E05D75">
        <w:rPr>
          <w:rFonts w:ascii="Times New Roman" w:hAnsi="Times New Roman"/>
          <w:bCs/>
          <w:i/>
          <w:iCs/>
          <w:sz w:val="28"/>
          <w:szCs w:val="28"/>
        </w:rPr>
        <w:t>_7</w:t>
      </w:r>
      <w:r w:rsidR="00E05D75" w:rsidRPr="00E05D75">
        <w:rPr>
          <w:rFonts w:ascii="Times New Roman" w:hAnsi="Times New Roman"/>
          <w:bCs/>
          <w:i/>
          <w:iCs/>
          <w:sz w:val="28"/>
          <w:szCs w:val="28"/>
          <w:lang w:val="en-US"/>
        </w:rPr>
        <w:t>H</w:t>
      </w:r>
      <w:r w:rsidR="00E05D75" w:rsidRPr="00E05D75">
        <w:rPr>
          <w:rFonts w:ascii="Times New Roman" w:hAnsi="Times New Roman"/>
          <w:bCs/>
          <w:i/>
          <w:iCs/>
          <w:sz w:val="28"/>
          <w:szCs w:val="28"/>
        </w:rPr>
        <w:t>-10</w:t>
      </w:r>
      <w:r w:rsidR="00E05D75" w:rsidRPr="00E05D75">
        <w:rPr>
          <w:rFonts w:ascii="Times New Roman" w:hAnsi="Times New Roman"/>
          <w:bCs/>
          <w:sz w:val="28"/>
          <w:szCs w:val="28"/>
        </w:rPr>
        <w:t xml:space="preserve">) </w:t>
      </w:r>
      <w:r w:rsidR="00E05D75">
        <w:rPr>
          <w:rFonts w:ascii="Times New Roman" w:hAnsi="Times New Roman"/>
          <w:bCs/>
          <w:sz w:val="28"/>
          <w:szCs w:val="28"/>
        </w:rPr>
        <w:t>участвуют</w:t>
      </w:r>
      <w:r w:rsidR="00E05D75" w:rsidRPr="00E05D75">
        <w:rPr>
          <w:rFonts w:ascii="Times New Roman" w:hAnsi="Times New Roman"/>
          <w:bCs/>
          <w:sz w:val="28"/>
          <w:szCs w:val="28"/>
        </w:rPr>
        <w:t xml:space="preserve"> в трансмембранном транспорте (таблица 21</w:t>
      </w:r>
      <w:r w:rsidR="00C532BA" w:rsidRPr="00E05D75">
        <w:rPr>
          <w:rFonts w:ascii="Times New Roman" w:hAnsi="Times New Roman"/>
          <w:bCs/>
          <w:sz w:val="28"/>
          <w:szCs w:val="28"/>
        </w:rPr>
        <w:t>).</w:t>
      </w:r>
      <w:r w:rsidR="00656A29" w:rsidRPr="00656A29">
        <w:rPr>
          <w:rFonts w:ascii="Times New Roman" w:hAnsi="Times New Roman"/>
          <w:bCs/>
          <w:sz w:val="28"/>
          <w:szCs w:val="28"/>
        </w:rPr>
        <w:t xml:space="preserve"> </w:t>
      </w:r>
      <w:r w:rsidR="005474D2" w:rsidRPr="005474D2">
        <w:rPr>
          <w:rFonts w:ascii="Times New Roman" w:hAnsi="Times New Roman"/>
          <w:bCs/>
          <w:sz w:val="28"/>
          <w:szCs w:val="28"/>
        </w:rPr>
        <w:t xml:space="preserve">Восемь </w:t>
      </w:r>
      <w:r w:rsidR="005474D2" w:rsidRPr="005474D2">
        <w:rPr>
          <w:rFonts w:ascii="Times New Roman" w:hAnsi="Times New Roman"/>
          <w:bCs/>
          <w:sz w:val="28"/>
          <w:szCs w:val="28"/>
          <w:lang w:val="en-US"/>
        </w:rPr>
        <w:t>KASP</w:t>
      </w:r>
      <w:r w:rsidR="005474D2">
        <w:rPr>
          <w:rFonts w:ascii="Times New Roman" w:hAnsi="Times New Roman"/>
          <w:bCs/>
          <w:sz w:val="28"/>
          <w:szCs w:val="28"/>
        </w:rPr>
        <w:t>-</w:t>
      </w:r>
      <w:r w:rsidR="005474D2" w:rsidRPr="005474D2">
        <w:rPr>
          <w:rFonts w:ascii="Times New Roman" w:hAnsi="Times New Roman"/>
          <w:bCs/>
          <w:sz w:val="28"/>
          <w:szCs w:val="28"/>
        </w:rPr>
        <w:t xml:space="preserve">маркеров, разработанные для </w:t>
      </w:r>
      <w:r w:rsidR="005474D2" w:rsidRPr="005474D2">
        <w:rPr>
          <w:rFonts w:ascii="Times New Roman" w:hAnsi="Times New Roman"/>
          <w:bCs/>
          <w:sz w:val="28"/>
          <w:szCs w:val="28"/>
          <w:lang w:val="en-US"/>
        </w:rPr>
        <w:t>QTL</w:t>
      </w:r>
      <w:r w:rsidR="005474D2" w:rsidRPr="005474D2">
        <w:rPr>
          <w:rFonts w:ascii="Times New Roman" w:hAnsi="Times New Roman"/>
          <w:bCs/>
          <w:sz w:val="28"/>
          <w:szCs w:val="28"/>
        </w:rPr>
        <w:t xml:space="preserve"> и подтвердившие </w:t>
      </w:r>
      <w:r w:rsidR="005474D2">
        <w:rPr>
          <w:rFonts w:ascii="Times New Roman" w:hAnsi="Times New Roman"/>
          <w:bCs/>
          <w:sz w:val="28"/>
          <w:szCs w:val="28"/>
        </w:rPr>
        <w:t>свою</w:t>
      </w:r>
      <w:r w:rsidR="005474D2" w:rsidRPr="005474D2">
        <w:rPr>
          <w:rFonts w:ascii="Times New Roman" w:hAnsi="Times New Roman"/>
          <w:bCs/>
          <w:sz w:val="28"/>
          <w:szCs w:val="28"/>
        </w:rPr>
        <w:t xml:space="preserve"> связь с качеством </w:t>
      </w:r>
      <w:r w:rsidR="005474D2" w:rsidRPr="005474D2">
        <w:rPr>
          <w:rFonts w:ascii="Times New Roman" w:hAnsi="Times New Roman"/>
          <w:bCs/>
          <w:sz w:val="28"/>
          <w:szCs w:val="28"/>
        </w:rPr>
        <w:lastRenderedPageBreak/>
        <w:t>зерна, могут быть использованы для селекции ячменя и поиска перспективн</w:t>
      </w:r>
      <w:r w:rsidR="00083FF2">
        <w:rPr>
          <w:rFonts w:ascii="Times New Roman" w:hAnsi="Times New Roman"/>
          <w:bCs/>
          <w:sz w:val="28"/>
          <w:szCs w:val="28"/>
        </w:rPr>
        <w:t>ых генотипов</w:t>
      </w:r>
      <w:r w:rsidR="00656A29" w:rsidRPr="00656A29">
        <w:rPr>
          <w:rFonts w:ascii="Times New Roman" w:hAnsi="Times New Roman"/>
          <w:bCs/>
          <w:sz w:val="28"/>
          <w:szCs w:val="28"/>
        </w:rPr>
        <w:t xml:space="preserve"> [</w:t>
      </w:r>
      <w:r w:rsidR="00414688" w:rsidRPr="00414688">
        <w:rPr>
          <w:rFonts w:ascii="Times New Roman" w:hAnsi="Times New Roman"/>
          <w:bCs/>
          <w:sz w:val="28"/>
          <w:szCs w:val="28"/>
        </w:rPr>
        <w:t>223</w:t>
      </w:r>
      <w:r w:rsidR="00656A29" w:rsidRPr="00656A29">
        <w:rPr>
          <w:rFonts w:ascii="Times New Roman" w:hAnsi="Times New Roman"/>
          <w:bCs/>
          <w:sz w:val="28"/>
          <w:szCs w:val="28"/>
        </w:rPr>
        <w:t>]</w:t>
      </w:r>
      <w:r w:rsidR="00C532BA" w:rsidRPr="005474D2">
        <w:rPr>
          <w:rFonts w:ascii="Times New Roman" w:hAnsi="Times New Roman"/>
          <w:bCs/>
          <w:sz w:val="28"/>
          <w:szCs w:val="28"/>
        </w:rPr>
        <w:t>.</w:t>
      </w:r>
    </w:p>
    <w:p w14:paraId="29091E40" w14:textId="77777777" w:rsidR="00083FF2" w:rsidRPr="005474D2" w:rsidRDefault="00083FF2" w:rsidP="00C532BA">
      <w:pPr>
        <w:spacing w:after="0" w:line="240" w:lineRule="auto"/>
        <w:ind w:firstLine="567"/>
        <w:jc w:val="both"/>
        <w:rPr>
          <w:rFonts w:ascii="Times New Roman" w:eastAsia="Times New Roman" w:hAnsi="Times New Roman"/>
          <w:bCs/>
          <w:sz w:val="28"/>
          <w:szCs w:val="28"/>
        </w:rPr>
      </w:pPr>
    </w:p>
    <w:p w14:paraId="4AE4BEEB" w14:textId="29B8E7D3" w:rsidR="00C532BA" w:rsidRPr="00B93DDC" w:rsidRDefault="00C532BA" w:rsidP="00C532BA">
      <w:pPr>
        <w:spacing w:after="0" w:line="240" w:lineRule="auto"/>
        <w:ind w:firstLine="567"/>
        <w:jc w:val="both"/>
        <w:rPr>
          <w:rFonts w:ascii="Times New Roman" w:eastAsia="Times New Roman" w:hAnsi="Times New Roman"/>
          <w:b/>
          <w:sz w:val="28"/>
          <w:szCs w:val="28"/>
        </w:rPr>
      </w:pPr>
      <w:r w:rsidRPr="00B93DDC">
        <w:rPr>
          <w:rFonts w:ascii="Times New Roman" w:eastAsia="Times New Roman" w:hAnsi="Times New Roman"/>
          <w:b/>
          <w:sz w:val="28"/>
          <w:szCs w:val="28"/>
        </w:rPr>
        <w:t xml:space="preserve">3.4.4 </w:t>
      </w:r>
      <w:r w:rsidR="00EC4CC8" w:rsidRPr="00EC4CC8">
        <w:rPr>
          <w:rFonts w:ascii="Times New Roman" w:eastAsia="Times New Roman" w:hAnsi="Times New Roman"/>
          <w:b/>
          <w:sz w:val="28"/>
          <w:szCs w:val="28"/>
        </w:rPr>
        <w:t>Эффект QTL на признаки качества зерна в</w:t>
      </w:r>
      <w:r w:rsidR="00EC4CC8">
        <w:rPr>
          <w:rFonts w:ascii="Times New Roman" w:eastAsia="Times New Roman" w:hAnsi="Times New Roman"/>
          <w:b/>
          <w:sz w:val="28"/>
          <w:szCs w:val="28"/>
        </w:rPr>
        <w:t xml:space="preserve"> </w:t>
      </w:r>
      <w:r w:rsidR="00EC4CC8" w:rsidRPr="00EC4CC8">
        <w:rPr>
          <w:rFonts w:ascii="Times New Roman" w:eastAsia="Times New Roman" w:hAnsi="Times New Roman"/>
          <w:b/>
          <w:sz w:val="28"/>
          <w:szCs w:val="28"/>
        </w:rPr>
        <w:t>коллекции перспективных линий ячменя</w:t>
      </w:r>
    </w:p>
    <w:p w14:paraId="447D1915" w14:textId="184D45A3" w:rsidR="00C532BA" w:rsidRPr="00E71AE1" w:rsidRDefault="00E71AE1" w:rsidP="00C532BA">
      <w:pPr>
        <w:spacing w:after="0" w:line="240" w:lineRule="auto"/>
        <w:ind w:firstLine="567"/>
        <w:jc w:val="both"/>
        <w:rPr>
          <w:rFonts w:ascii="Times New Roman" w:eastAsia="Times New Roman" w:hAnsi="Times New Roman"/>
          <w:bCs/>
          <w:sz w:val="28"/>
          <w:szCs w:val="28"/>
        </w:rPr>
      </w:pPr>
      <w:r w:rsidRPr="00E71AE1">
        <w:rPr>
          <w:rFonts w:ascii="Times New Roman" w:eastAsia="Times New Roman" w:hAnsi="Times New Roman"/>
          <w:bCs/>
          <w:sz w:val="28"/>
          <w:szCs w:val="28"/>
        </w:rPr>
        <w:t xml:space="preserve">Влияние каждого отдельного </w:t>
      </w:r>
      <w:r w:rsidRPr="00E71AE1">
        <w:rPr>
          <w:rFonts w:ascii="Times New Roman" w:eastAsia="Times New Roman" w:hAnsi="Times New Roman"/>
          <w:bCs/>
          <w:sz w:val="28"/>
          <w:szCs w:val="28"/>
          <w:lang w:val="en-US"/>
        </w:rPr>
        <w:t>QTL</w:t>
      </w:r>
      <w:r w:rsidRPr="00E71AE1">
        <w:rPr>
          <w:rFonts w:ascii="Times New Roman" w:eastAsia="Times New Roman" w:hAnsi="Times New Roman"/>
          <w:bCs/>
          <w:sz w:val="28"/>
          <w:szCs w:val="28"/>
        </w:rPr>
        <w:t xml:space="preserve"> на соответствующий признак качества зерна (</w:t>
      </w:r>
      <w:r>
        <w:rPr>
          <w:rFonts w:ascii="Times New Roman" w:eastAsia="Times New Roman" w:hAnsi="Times New Roman"/>
          <w:bCs/>
          <w:sz w:val="28"/>
          <w:szCs w:val="28"/>
        </w:rPr>
        <w:t xml:space="preserve">при </w:t>
      </w:r>
      <w:r w:rsidRPr="00E71AE1">
        <w:rPr>
          <w:rFonts w:ascii="Times New Roman" w:eastAsia="Times New Roman" w:hAnsi="Times New Roman"/>
          <w:bCs/>
          <w:sz w:val="28"/>
          <w:szCs w:val="28"/>
          <w:lang w:val="en-US"/>
        </w:rPr>
        <w:t>P</w:t>
      </w:r>
      <w:r>
        <w:rPr>
          <w:rFonts w:ascii="Times New Roman" w:eastAsia="Times New Roman" w:hAnsi="Times New Roman"/>
          <w:bCs/>
          <w:sz w:val="28"/>
          <w:szCs w:val="28"/>
        </w:rPr>
        <w:t xml:space="preserve"> </w:t>
      </w:r>
      <w:proofErr w:type="gramStart"/>
      <w:r w:rsidRPr="00E71AE1">
        <w:rPr>
          <w:rFonts w:ascii="Times New Roman" w:eastAsia="Times New Roman" w:hAnsi="Times New Roman"/>
          <w:bCs/>
          <w:sz w:val="28"/>
          <w:szCs w:val="28"/>
        </w:rPr>
        <w:t>&lt;</w:t>
      </w:r>
      <w:r>
        <w:rPr>
          <w:rFonts w:ascii="Times New Roman" w:eastAsia="Times New Roman" w:hAnsi="Times New Roman"/>
          <w:bCs/>
          <w:sz w:val="28"/>
          <w:szCs w:val="28"/>
        </w:rPr>
        <w:t xml:space="preserve"> </w:t>
      </w:r>
      <w:r w:rsidRPr="00E71AE1">
        <w:rPr>
          <w:rFonts w:ascii="Times New Roman" w:eastAsia="Times New Roman" w:hAnsi="Times New Roman"/>
          <w:bCs/>
          <w:sz w:val="28"/>
          <w:szCs w:val="28"/>
        </w:rPr>
        <w:t>0</w:t>
      </w:r>
      <w:proofErr w:type="gramEnd"/>
      <w:r w:rsidRPr="00E71AE1">
        <w:rPr>
          <w:rFonts w:ascii="Times New Roman" w:eastAsia="Times New Roman" w:hAnsi="Times New Roman"/>
          <w:bCs/>
          <w:sz w:val="28"/>
          <w:szCs w:val="28"/>
        </w:rPr>
        <w:t>,05</w:t>
      </w:r>
      <w:r>
        <w:rPr>
          <w:rFonts w:ascii="Times New Roman" w:eastAsia="Times New Roman" w:hAnsi="Times New Roman"/>
          <w:bCs/>
          <w:sz w:val="28"/>
          <w:szCs w:val="28"/>
        </w:rPr>
        <w:t xml:space="preserve"> согласно тесту Стьюдента</w:t>
      </w:r>
      <w:r w:rsidRPr="00E71AE1">
        <w:rPr>
          <w:rFonts w:ascii="Times New Roman" w:eastAsia="Times New Roman" w:hAnsi="Times New Roman"/>
          <w:bCs/>
          <w:sz w:val="28"/>
          <w:szCs w:val="28"/>
        </w:rPr>
        <w:t xml:space="preserve">) </w:t>
      </w:r>
      <w:r>
        <w:rPr>
          <w:rFonts w:ascii="Times New Roman" w:eastAsia="Times New Roman" w:hAnsi="Times New Roman"/>
          <w:bCs/>
          <w:sz w:val="28"/>
          <w:szCs w:val="28"/>
        </w:rPr>
        <w:t>был оценено</w:t>
      </w:r>
      <w:r w:rsidRPr="00E71AE1">
        <w:rPr>
          <w:rFonts w:ascii="Times New Roman" w:eastAsia="Times New Roman" w:hAnsi="Times New Roman"/>
          <w:bCs/>
          <w:sz w:val="28"/>
          <w:szCs w:val="28"/>
        </w:rPr>
        <w:t xml:space="preserve"> для 8 </w:t>
      </w:r>
      <w:r w:rsidRPr="00E71AE1">
        <w:rPr>
          <w:rFonts w:ascii="Times New Roman" w:eastAsia="Times New Roman" w:hAnsi="Times New Roman"/>
          <w:bCs/>
          <w:sz w:val="28"/>
          <w:szCs w:val="28"/>
          <w:lang w:val="en-US"/>
        </w:rPr>
        <w:t>QTL</w:t>
      </w:r>
      <w:r w:rsidRPr="00E71AE1">
        <w:rPr>
          <w:rFonts w:ascii="Times New Roman" w:eastAsia="Times New Roman" w:hAnsi="Times New Roman"/>
          <w:bCs/>
          <w:sz w:val="28"/>
          <w:szCs w:val="28"/>
        </w:rPr>
        <w:t xml:space="preserve"> (</w:t>
      </w:r>
      <w:r w:rsidRPr="00E71AE1">
        <w:rPr>
          <w:rFonts w:ascii="Times New Roman" w:eastAsia="Times New Roman" w:hAnsi="Times New Roman"/>
          <w:bCs/>
          <w:sz w:val="28"/>
          <w:szCs w:val="28"/>
          <w:lang w:val="en-US"/>
        </w:rPr>
        <w:t>KASP</w:t>
      </w:r>
      <w:r w:rsidRPr="00E71AE1">
        <w:rPr>
          <w:rFonts w:ascii="Times New Roman" w:eastAsia="Times New Roman" w:hAnsi="Times New Roman"/>
          <w:bCs/>
          <w:sz w:val="28"/>
          <w:szCs w:val="28"/>
        </w:rPr>
        <w:t xml:space="preserve">), которые успешно прошли </w:t>
      </w:r>
      <w:r>
        <w:rPr>
          <w:rFonts w:ascii="Times New Roman" w:eastAsia="Times New Roman" w:hAnsi="Times New Roman"/>
          <w:bCs/>
          <w:sz w:val="28"/>
          <w:szCs w:val="28"/>
        </w:rPr>
        <w:t>проверку</w:t>
      </w:r>
      <w:r w:rsidRPr="00E71AE1">
        <w:rPr>
          <w:rFonts w:ascii="Times New Roman" w:eastAsia="Times New Roman" w:hAnsi="Times New Roman"/>
          <w:bCs/>
          <w:sz w:val="28"/>
          <w:szCs w:val="28"/>
        </w:rPr>
        <w:t xml:space="preserve"> (таблица 22)</w:t>
      </w:r>
      <w:r w:rsidR="008B097F" w:rsidRPr="008B097F">
        <w:rPr>
          <w:rFonts w:ascii="Times New Roman" w:eastAsia="Times New Roman" w:hAnsi="Times New Roman"/>
          <w:bCs/>
          <w:sz w:val="28"/>
          <w:szCs w:val="28"/>
        </w:rPr>
        <w:t xml:space="preserve"> [</w:t>
      </w:r>
      <w:r w:rsidR="00414688" w:rsidRPr="00414688">
        <w:rPr>
          <w:rFonts w:ascii="Times New Roman" w:eastAsia="Times New Roman" w:hAnsi="Times New Roman"/>
          <w:bCs/>
          <w:sz w:val="28"/>
          <w:szCs w:val="28"/>
        </w:rPr>
        <w:t>223</w:t>
      </w:r>
      <w:r w:rsidR="008B097F" w:rsidRPr="008B097F">
        <w:rPr>
          <w:rFonts w:ascii="Times New Roman" w:eastAsia="Times New Roman" w:hAnsi="Times New Roman"/>
          <w:bCs/>
          <w:sz w:val="28"/>
          <w:szCs w:val="28"/>
        </w:rPr>
        <w:t>]</w:t>
      </w:r>
      <w:r w:rsidRPr="00E71AE1">
        <w:rPr>
          <w:rFonts w:ascii="Times New Roman" w:eastAsia="Times New Roman" w:hAnsi="Times New Roman"/>
          <w:bCs/>
          <w:sz w:val="28"/>
          <w:szCs w:val="28"/>
        </w:rPr>
        <w:t xml:space="preserve">. </w:t>
      </w:r>
    </w:p>
    <w:p w14:paraId="0E38210F" w14:textId="77777777" w:rsidR="00C532BA" w:rsidRPr="00E71AE1" w:rsidRDefault="00C532BA" w:rsidP="00C532BA">
      <w:pPr>
        <w:spacing w:after="0" w:line="240" w:lineRule="auto"/>
        <w:ind w:firstLine="567"/>
        <w:jc w:val="both"/>
        <w:rPr>
          <w:rFonts w:ascii="Times New Roman" w:eastAsia="Times New Roman" w:hAnsi="Times New Roman"/>
          <w:bCs/>
          <w:sz w:val="28"/>
          <w:szCs w:val="28"/>
        </w:rPr>
      </w:pPr>
    </w:p>
    <w:p w14:paraId="1A58FB8B" w14:textId="5697CDB7" w:rsidR="00C532BA" w:rsidRPr="00B03A65" w:rsidRDefault="00E71AE1" w:rsidP="00C532BA">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t>Таблица</w:t>
      </w:r>
      <w:r w:rsidR="00C532BA" w:rsidRPr="00E71AE1">
        <w:rPr>
          <w:rFonts w:ascii="Times New Roman" w:eastAsia="Times New Roman" w:hAnsi="Times New Roman"/>
          <w:bCs/>
          <w:sz w:val="28"/>
          <w:szCs w:val="28"/>
        </w:rPr>
        <w:t xml:space="preserve"> 22 – </w:t>
      </w:r>
      <w:r w:rsidRPr="00E71AE1">
        <w:rPr>
          <w:rFonts w:ascii="Times New Roman" w:eastAsia="Times New Roman" w:hAnsi="Times New Roman"/>
          <w:bCs/>
          <w:sz w:val="28"/>
          <w:szCs w:val="28"/>
        </w:rPr>
        <w:t xml:space="preserve">Влияние генотипов </w:t>
      </w:r>
      <w:r w:rsidRPr="00E71AE1">
        <w:rPr>
          <w:rFonts w:ascii="Times New Roman" w:eastAsia="Times New Roman" w:hAnsi="Times New Roman"/>
          <w:bCs/>
          <w:sz w:val="28"/>
          <w:szCs w:val="28"/>
          <w:lang w:val="en-US"/>
        </w:rPr>
        <w:t>QTL</w:t>
      </w:r>
      <w:r w:rsidRPr="00E71AE1">
        <w:rPr>
          <w:rFonts w:ascii="Times New Roman" w:eastAsia="Times New Roman" w:hAnsi="Times New Roman"/>
          <w:bCs/>
          <w:sz w:val="28"/>
          <w:szCs w:val="28"/>
        </w:rPr>
        <w:t xml:space="preserve"> на показатели </w:t>
      </w:r>
      <w:r>
        <w:rPr>
          <w:rFonts w:ascii="Times New Roman" w:eastAsia="Times New Roman" w:hAnsi="Times New Roman"/>
          <w:bCs/>
          <w:sz w:val="28"/>
          <w:szCs w:val="28"/>
        </w:rPr>
        <w:t xml:space="preserve">качества </w:t>
      </w:r>
      <w:r w:rsidRPr="00E71AE1">
        <w:rPr>
          <w:rFonts w:ascii="Times New Roman" w:eastAsia="Times New Roman" w:hAnsi="Times New Roman"/>
          <w:bCs/>
          <w:sz w:val="28"/>
          <w:szCs w:val="28"/>
        </w:rPr>
        <w:t>зерна ячменя в коллекции</w:t>
      </w:r>
      <w:r w:rsidR="00B03A65" w:rsidRPr="00B03A65">
        <w:rPr>
          <w:rFonts w:ascii="Times New Roman" w:eastAsia="Times New Roman" w:hAnsi="Times New Roman"/>
          <w:bCs/>
          <w:sz w:val="28"/>
          <w:szCs w:val="28"/>
        </w:rPr>
        <w:t xml:space="preserve"> </w:t>
      </w:r>
      <w:r w:rsidR="00B03A65">
        <w:rPr>
          <w:rFonts w:ascii="Times New Roman" w:eastAsia="Times New Roman" w:hAnsi="Times New Roman"/>
          <w:bCs/>
          <w:sz w:val="28"/>
          <w:szCs w:val="28"/>
        </w:rPr>
        <w:t>перспективных линий</w:t>
      </w:r>
    </w:p>
    <w:tbl>
      <w:tblPr>
        <w:tblStyle w:val="a3"/>
        <w:tblW w:w="0" w:type="auto"/>
        <w:tblLook w:val="04A0" w:firstRow="1" w:lastRow="0" w:firstColumn="1" w:lastColumn="0" w:noHBand="0" w:noVBand="1"/>
      </w:tblPr>
      <w:tblGrid>
        <w:gridCol w:w="1823"/>
        <w:gridCol w:w="866"/>
        <w:gridCol w:w="1275"/>
        <w:gridCol w:w="2634"/>
        <w:gridCol w:w="1477"/>
        <w:gridCol w:w="1553"/>
      </w:tblGrid>
      <w:tr w:rsidR="00C532BA" w:rsidRPr="00B93DDC" w14:paraId="670DC323" w14:textId="77777777" w:rsidTr="004154CD">
        <w:tc>
          <w:tcPr>
            <w:tcW w:w="1823" w:type="dxa"/>
            <w:vAlign w:val="center"/>
          </w:tcPr>
          <w:p w14:paraId="62B6B4B9" w14:textId="40698A81" w:rsidR="00C532BA" w:rsidRPr="00B93DDC" w:rsidRDefault="00C532BA" w:rsidP="004154CD">
            <w:pPr>
              <w:jc w:val="both"/>
              <w:rPr>
                <w:rFonts w:ascii="Times New Roman" w:eastAsia="Times New Roman" w:hAnsi="Times New Roman"/>
                <w:bCs/>
                <w:sz w:val="26"/>
                <w:szCs w:val="26"/>
              </w:rPr>
            </w:pPr>
            <w:r w:rsidRPr="00B93DDC">
              <w:rPr>
                <w:rFonts w:ascii="Times New Roman" w:eastAsia="Times New Roman" w:hAnsi="Times New Roman"/>
                <w:bCs/>
                <w:sz w:val="26"/>
                <w:szCs w:val="26"/>
              </w:rPr>
              <w:t>QTL (KASP-</w:t>
            </w:r>
            <w:r w:rsidR="00E71AE1">
              <w:rPr>
                <w:rFonts w:ascii="Times New Roman" w:eastAsia="Times New Roman" w:hAnsi="Times New Roman"/>
                <w:bCs/>
                <w:sz w:val="26"/>
                <w:szCs w:val="26"/>
              </w:rPr>
              <w:t>маркер</w:t>
            </w:r>
            <w:r w:rsidRPr="00B93DDC">
              <w:rPr>
                <w:rFonts w:ascii="Times New Roman" w:eastAsia="Times New Roman" w:hAnsi="Times New Roman"/>
                <w:bCs/>
                <w:sz w:val="26"/>
                <w:szCs w:val="26"/>
              </w:rPr>
              <w:t>)</w:t>
            </w:r>
          </w:p>
        </w:tc>
        <w:tc>
          <w:tcPr>
            <w:tcW w:w="866" w:type="dxa"/>
            <w:vAlign w:val="center"/>
          </w:tcPr>
          <w:p w14:paraId="16400403" w14:textId="310E0960" w:rsidR="00C532BA" w:rsidRPr="00B93DDC" w:rsidRDefault="00E71AE1" w:rsidP="004154CD">
            <w:pPr>
              <w:jc w:val="center"/>
              <w:rPr>
                <w:rFonts w:ascii="Times New Roman" w:eastAsia="Times New Roman" w:hAnsi="Times New Roman"/>
                <w:bCs/>
                <w:sz w:val="26"/>
                <w:szCs w:val="26"/>
              </w:rPr>
            </w:pPr>
            <w:proofErr w:type="gramStart"/>
            <w:r>
              <w:rPr>
                <w:rFonts w:ascii="Times New Roman" w:eastAsia="Times New Roman" w:hAnsi="Times New Roman"/>
                <w:bCs/>
                <w:sz w:val="26"/>
                <w:szCs w:val="26"/>
              </w:rPr>
              <w:t>При-знак</w:t>
            </w:r>
            <w:proofErr w:type="gramEnd"/>
          </w:p>
        </w:tc>
        <w:tc>
          <w:tcPr>
            <w:tcW w:w="1275" w:type="dxa"/>
            <w:vAlign w:val="center"/>
          </w:tcPr>
          <w:p w14:paraId="30E6A2A9" w14:textId="44C125C6" w:rsidR="00C532BA" w:rsidRPr="00B93DDC" w:rsidRDefault="00E71AE1" w:rsidP="004154CD">
            <w:pPr>
              <w:jc w:val="center"/>
              <w:rPr>
                <w:rFonts w:ascii="Times New Roman" w:eastAsia="Times New Roman" w:hAnsi="Times New Roman"/>
                <w:bCs/>
                <w:sz w:val="26"/>
                <w:szCs w:val="26"/>
              </w:rPr>
            </w:pPr>
            <w:r>
              <w:rPr>
                <w:rFonts w:ascii="Times New Roman" w:eastAsia="Times New Roman" w:hAnsi="Times New Roman"/>
                <w:bCs/>
                <w:sz w:val="26"/>
                <w:szCs w:val="26"/>
              </w:rPr>
              <w:t>Генотип</w:t>
            </w:r>
          </w:p>
        </w:tc>
        <w:tc>
          <w:tcPr>
            <w:tcW w:w="2634" w:type="dxa"/>
            <w:vAlign w:val="center"/>
          </w:tcPr>
          <w:p w14:paraId="1AFAF062" w14:textId="2E90DCFC" w:rsidR="00C532BA" w:rsidRPr="00E71AE1" w:rsidRDefault="00A24BE7" w:rsidP="004154CD">
            <w:pPr>
              <w:jc w:val="center"/>
              <w:rPr>
                <w:rFonts w:ascii="Times New Roman" w:eastAsia="Times New Roman" w:hAnsi="Times New Roman"/>
                <w:bCs/>
                <w:sz w:val="26"/>
                <w:szCs w:val="26"/>
              </w:rPr>
            </w:pPr>
            <w:r>
              <w:rPr>
                <w:rFonts w:ascii="Times New Roman" w:eastAsia="Times New Roman" w:hAnsi="Times New Roman"/>
                <w:bCs/>
                <w:sz w:val="26"/>
                <w:szCs w:val="26"/>
              </w:rPr>
              <w:t>Среднее</w:t>
            </w:r>
            <w:r w:rsidR="00C532BA" w:rsidRPr="004F2F72">
              <w:rPr>
                <w:rFonts w:ascii="Times New Roman" w:eastAsia="Times New Roman" w:hAnsi="Times New Roman"/>
                <w:bCs/>
                <w:sz w:val="26"/>
                <w:szCs w:val="26"/>
                <w:lang w:val="en-US"/>
              </w:rPr>
              <w:t xml:space="preserve"> ± </w:t>
            </w:r>
            <w:r w:rsidR="00980AE6">
              <w:rPr>
                <w:rFonts w:ascii="Times New Roman" w:eastAsia="Times New Roman" w:hAnsi="Times New Roman"/>
                <w:bCs/>
                <w:sz w:val="26"/>
                <w:szCs w:val="26"/>
              </w:rPr>
              <w:t>с</w:t>
            </w:r>
            <w:r w:rsidR="00E71AE1">
              <w:rPr>
                <w:rFonts w:ascii="Times New Roman" w:eastAsia="Times New Roman" w:hAnsi="Times New Roman"/>
                <w:bCs/>
                <w:sz w:val="26"/>
                <w:szCs w:val="26"/>
              </w:rPr>
              <w:t>т</w:t>
            </w:r>
            <w:r w:rsidR="00980AE6">
              <w:rPr>
                <w:rFonts w:ascii="Times New Roman" w:eastAsia="Times New Roman" w:hAnsi="Times New Roman"/>
                <w:bCs/>
                <w:sz w:val="26"/>
                <w:szCs w:val="26"/>
              </w:rPr>
              <w:t xml:space="preserve">андартное </w:t>
            </w:r>
            <w:r w:rsidR="00E71AE1">
              <w:rPr>
                <w:rFonts w:ascii="Times New Roman" w:eastAsia="Times New Roman" w:hAnsi="Times New Roman"/>
                <w:bCs/>
                <w:sz w:val="26"/>
                <w:szCs w:val="26"/>
              </w:rPr>
              <w:t>отк</w:t>
            </w:r>
            <w:r w:rsidR="00980AE6">
              <w:rPr>
                <w:rFonts w:ascii="Times New Roman" w:eastAsia="Times New Roman" w:hAnsi="Times New Roman"/>
                <w:bCs/>
                <w:sz w:val="26"/>
                <w:szCs w:val="26"/>
              </w:rPr>
              <w:t>лонение</w:t>
            </w:r>
          </w:p>
        </w:tc>
        <w:tc>
          <w:tcPr>
            <w:tcW w:w="1477" w:type="dxa"/>
            <w:vAlign w:val="center"/>
          </w:tcPr>
          <w:p w14:paraId="09245E56" w14:textId="0B6EBEE9" w:rsidR="00C532BA" w:rsidRPr="00B93DDC" w:rsidRDefault="00E71AE1" w:rsidP="004154CD">
            <w:pPr>
              <w:jc w:val="center"/>
              <w:rPr>
                <w:rFonts w:ascii="Times New Roman" w:eastAsia="Times New Roman" w:hAnsi="Times New Roman"/>
                <w:bCs/>
                <w:sz w:val="26"/>
                <w:szCs w:val="26"/>
              </w:rPr>
            </w:pPr>
            <w:r>
              <w:rPr>
                <w:rFonts w:ascii="Times New Roman" w:eastAsia="Times New Roman" w:hAnsi="Times New Roman"/>
                <w:bCs/>
                <w:sz w:val="26"/>
                <w:szCs w:val="26"/>
              </w:rPr>
              <w:t>Эффект по тесту Стьюдента</w:t>
            </w:r>
          </w:p>
        </w:tc>
        <w:tc>
          <w:tcPr>
            <w:tcW w:w="1553" w:type="dxa"/>
            <w:vAlign w:val="center"/>
          </w:tcPr>
          <w:p w14:paraId="5343B1ED" w14:textId="0D900E02" w:rsidR="00C532BA" w:rsidRPr="00B93DDC" w:rsidRDefault="00E71AE1" w:rsidP="004154CD">
            <w:pPr>
              <w:jc w:val="center"/>
              <w:rPr>
                <w:rFonts w:ascii="Times New Roman" w:eastAsia="Times New Roman" w:hAnsi="Times New Roman"/>
                <w:bCs/>
                <w:sz w:val="26"/>
                <w:szCs w:val="26"/>
              </w:rPr>
            </w:pPr>
            <w:r>
              <w:rPr>
                <w:rFonts w:ascii="Times New Roman" w:eastAsia="Times New Roman" w:hAnsi="Times New Roman"/>
                <w:bCs/>
                <w:sz w:val="26"/>
                <w:szCs w:val="26"/>
              </w:rPr>
              <w:t>Эффект по</w:t>
            </w:r>
            <w:r w:rsidR="00C532BA" w:rsidRPr="00B93DDC">
              <w:rPr>
                <w:rFonts w:ascii="Times New Roman" w:eastAsia="Times New Roman" w:hAnsi="Times New Roman"/>
                <w:bCs/>
                <w:sz w:val="26"/>
                <w:szCs w:val="26"/>
              </w:rPr>
              <w:t xml:space="preserve"> GWAS</w:t>
            </w:r>
          </w:p>
        </w:tc>
      </w:tr>
      <w:tr w:rsidR="00C532BA" w:rsidRPr="00B93DDC" w14:paraId="22995121" w14:textId="77777777" w:rsidTr="004154CD">
        <w:tc>
          <w:tcPr>
            <w:tcW w:w="1823" w:type="dxa"/>
            <w:vMerge w:val="restart"/>
            <w:vAlign w:val="center"/>
          </w:tcPr>
          <w:p w14:paraId="16040117" w14:textId="77777777" w:rsidR="00C532BA" w:rsidRPr="00B93DDC" w:rsidRDefault="00C532BA" w:rsidP="004154CD">
            <w:pPr>
              <w:jc w:val="both"/>
              <w:rPr>
                <w:rFonts w:ascii="Times New Roman" w:eastAsia="Times New Roman" w:hAnsi="Times New Roman"/>
                <w:bCs/>
                <w:sz w:val="26"/>
                <w:szCs w:val="26"/>
              </w:rPr>
            </w:pPr>
            <w:r w:rsidRPr="00B93DDC">
              <w:rPr>
                <w:rFonts w:ascii="Times New Roman" w:eastAsia="Times New Roman" w:hAnsi="Times New Roman"/>
                <w:bCs/>
                <w:i/>
                <w:iCs/>
                <w:sz w:val="26"/>
                <w:szCs w:val="26"/>
              </w:rPr>
              <w:t>qQTL_1H-1</w:t>
            </w:r>
            <w:r w:rsidRPr="00B93DDC">
              <w:rPr>
                <w:rFonts w:ascii="Times New Roman" w:eastAsia="Times New Roman" w:hAnsi="Times New Roman"/>
                <w:bCs/>
                <w:sz w:val="26"/>
                <w:szCs w:val="26"/>
              </w:rPr>
              <w:t xml:space="preserve"> (</w:t>
            </w:r>
            <w:r w:rsidRPr="00B93DDC">
              <w:rPr>
                <w:rFonts w:ascii="Times New Roman" w:eastAsia="Times New Roman" w:hAnsi="Times New Roman"/>
                <w:bCs/>
                <w:i/>
                <w:iCs/>
                <w:sz w:val="26"/>
                <w:szCs w:val="26"/>
              </w:rPr>
              <w:t>ipbb_hv_158</w:t>
            </w:r>
            <w:r w:rsidRPr="00B93DDC">
              <w:rPr>
                <w:rFonts w:ascii="Times New Roman" w:eastAsia="Times New Roman" w:hAnsi="Times New Roman"/>
                <w:bCs/>
                <w:sz w:val="26"/>
                <w:szCs w:val="26"/>
              </w:rPr>
              <w:t>)</w:t>
            </w:r>
          </w:p>
        </w:tc>
        <w:tc>
          <w:tcPr>
            <w:tcW w:w="866" w:type="dxa"/>
            <w:vMerge w:val="restart"/>
            <w:vAlign w:val="center"/>
          </w:tcPr>
          <w:p w14:paraId="32AA8DFF"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GSC</w:t>
            </w:r>
          </w:p>
        </w:tc>
        <w:tc>
          <w:tcPr>
            <w:tcW w:w="1275" w:type="dxa"/>
            <w:vAlign w:val="center"/>
          </w:tcPr>
          <w:p w14:paraId="541643C8" w14:textId="77777777" w:rsidR="00C532BA" w:rsidRPr="00B93DDC" w:rsidRDefault="00C532BA" w:rsidP="004154CD">
            <w:pPr>
              <w:jc w:val="center"/>
              <w:rPr>
                <w:rFonts w:ascii="Times New Roman" w:eastAsia="Times New Roman" w:hAnsi="Times New Roman"/>
                <w:bCs/>
                <w:sz w:val="26"/>
                <w:szCs w:val="26"/>
              </w:rPr>
            </w:pPr>
            <w:proofErr w:type="gramStart"/>
            <w:r w:rsidRPr="00B93DDC">
              <w:rPr>
                <w:rFonts w:ascii="Times New Roman" w:eastAsia="Times New Roman" w:hAnsi="Times New Roman"/>
                <w:bCs/>
                <w:sz w:val="26"/>
                <w:szCs w:val="26"/>
              </w:rPr>
              <w:t>A:A</w:t>
            </w:r>
            <w:proofErr w:type="gramEnd"/>
          </w:p>
        </w:tc>
        <w:tc>
          <w:tcPr>
            <w:tcW w:w="2634" w:type="dxa"/>
            <w:vAlign w:val="center"/>
          </w:tcPr>
          <w:p w14:paraId="753328D1" w14:textId="341FBA59"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59</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25 ± 1</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15 %</w:t>
            </w:r>
          </w:p>
        </w:tc>
        <w:tc>
          <w:tcPr>
            <w:tcW w:w="1477" w:type="dxa"/>
            <w:vAlign w:val="center"/>
          </w:tcPr>
          <w:p w14:paraId="46B1DFF9"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0 %</w:t>
            </w:r>
          </w:p>
        </w:tc>
        <w:tc>
          <w:tcPr>
            <w:tcW w:w="1553" w:type="dxa"/>
            <w:vAlign w:val="center"/>
          </w:tcPr>
          <w:p w14:paraId="30EA2BA6"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0 %</w:t>
            </w:r>
          </w:p>
        </w:tc>
      </w:tr>
      <w:tr w:rsidR="00C532BA" w:rsidRPr="00B93DDC" w14:paraId="303E3047" w14:textId="77777777" w:rsidTr="004154CD">
        <w:tc>
          <w:tcPr>
            <w:tcW w:w="1823" w:type="dxa"/>
            <w:vMerge/>
            <w:vAlign w:val="center"/>
          </w:tcPr>
          <w:p w14:paraId="6ECA1FF3" w14:textId="77777777" w:rsidR="00C532BA" w:rsidRPr="00B93DDC" w:rsidRDefault="00C532BA" w:rsidP="004154CD">
            <w:pPr>
              <w:jc w:val="both"/>
              <w:rPr>
                <w:rFonts w:ascii="Times New Roman" w:eastAsia="Times New Roman" w:hAnsi="Times New Roman"/>
                <w:bCs/>
                <w:sz w:val="26"/>
                <w:szCs w:val="26"/>
              </w:rPr>
            </w:pPr>
          </w:p>
        </w:tc>
        <w:tc>
          <w:tcPr>
            <w:tcW w:w="866" w:type="dxa"/>
            <w:vMerge/>
            <w:vAlign w:val="center"/>
          </w:tcPr>
          <w:p w14:paraId="5B38999F" w14:textId="77777777" w:rsidR="00C532BA" w:rsidRPr="00B93DDC" w:rsidRDefault="00C532BA" w:rsidP="004154CD">
            <w:pPr>
              <w:jc w:val="center"/>
              <w:rPr>
                <w:rFonts w:ascii="Times New Roman" w:eastAsia="Times New Roman" w:hAnsi="Times New Roman"/>
                <w:bCs/>
                <w:sz w:val="26"/>
                <w:szCs w:val="26"/>
              </w:rPr>
            </w:pPr>
          </w:p>
        </w:tc>
        <w:tc>
          <w:tcPr>
            <w:tcW w:w="1275" w:type="dxa"/>
            <w:vAlign w:val="center"/>
          </w:tcPr>
          <w:p w14:paraId="256A5BC7" w14:textId="77777777" w:rsidR="00C532BA" w:rsidRPr="00B93DDC" w:rsidRDefault="00C532BA" w:rsidP="004154CD">
            <w:pPr>
              <w:jc w:val="center"/>
              <w:rPr>
                <w:rFonts w:ascii="Times New Roman" w:eastAsia="Times New Roman" w:hAnsi="Times New Roman"/>
                <w:bCs/>
                <w:sz w:val="26"/>
                <w:szCs w:val="26"/>
              </w:rPr>
            </w:pPr>
            <w:proofErr w:type="gramStart"/>
            <w:r w:rsidRPr="00B93DDC">
              <w:rPr>
                <w:rFonts w:ascii="Times New Roman" w:eastAsia="Times New Roman" w:hAnsi="Times New Roman"/>
                <w:bCs/>
                <w:sz w:val="26"/>
                <w:szCs w:val="26"/>
              </w:rPr>
              <w:t>G:G</w:t>
            </w:r>
            <w:proofErr w:type="gramEnd"/>
          </w:p>
        </w:tc>
        <w:tc>
          <w:tcPr>
            <w:tcW w:w="2634" w:type="dxa"/>
            <w:vAlign w:val="center"/>
          </w:tcPr>
          <w:p w14:paraId="7C4FB429" w14:textId="15B4BDFC"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60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16 ± 1</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10 %</w:t>
            </w:r>
          </w:p>
        </w:tc>
        <w:tc>
          <w:tcPr>
            <w:tcW w:w="1477" w:type="dxa"/>
            <w:vAlign w:val="center"/>
          </w:tcPr>
          <w:p w14:paraId="18BF850E" w14:textId="787E2C5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91 %</w:t>
            </w:r>
          </w:p>
        </w:tc>
        <w:tc>
          <w:tcPr>
            <w:tcW w:w="1553" w:type="dxa"/>
            <w:vAlign w:val="center"/>
          </w:tcPr>
          <w:p w14:paraId="06601CD1" w14:textId="63396DE9"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344%</w:t>
            </w:r>
          </w:p>
        </w:tc>
      </w:tr>
      <w:tr w:rsidR="00C532BA" w:rsidRPr="00B93DDC" w14:paraId="4CDDE202" w14:textId="77777777" w:rsidTr="004154CD">
        <w:tc>
          <w:tcPr>
            <w:tcW w:w="1823" w:type="dxa"/>
            <w:vMerge w:val="restart"/>
            <w:vAlign w:val="center"/>
          </w:tcPr>
          <w:p w14:paraId="5CCEF007" w14:textId="77777777" w:rsidR="00C532BA" w:rsidRPr="00B93DDC" w:rsidRDefault="00C532BA" w:rsidP="004154CD">
            <w:pPr>
              <w:jc w:val="both"/>
              <w:rPr>
                <w:rFonts w:ascii="Times New Roman" w:eastAsia="Times New Roman" w:hAnsi="Times New Roman"/>
                <w:bCs/>
                <w:sz w:val="26"/>
                <w:szCs w:val="26"/>
              </w:rPr>
            </w:pPr>
            <w:r w:rsidRPr="00B93DDC">
              <w:rPr>
                <w:rFonts w:ascii="Times New Roman" w:eastAsia="Times New Roman" w:hAnsi="Times New Roman"/>
                <w:bCs/>
                <w:i/>
                <w:iCs/>
                <w:sz w:val="26"/>
                <w:szCs w:val="26"/>
              </w:rPr>
              <w:t>qQTL_1H-8</w:t>
            </w:r>
            <w:r w:rsidRPr="00B93DDC">
              <w:rPr>
                <w:rFonts w:ascii="Times New Roman" w:eastAsia="Times New Roman" w:hAnsi="Times New Roman"/>
                <w:bCs/>
                <w:sz w:val="26"/>
                <w:szCs w:val="26"/>
              </w:rPr>
              <w:t xml:space="preserve"> (</w:t>
            </w:r>
            <w:r w:rsidRPr="00B93DDC">
              <w:rPr>
                <w:rFonts w:ascii="Times New Roman" w:eastAsia="Times New Roman" w:hAnsi="Times New Roman"/>
                <w:bCs/>
                <w:i/>
                <w:iCs/>
                <w:sz w:val="26"/>
                <w:szCs w:val="26"/>
              </w:rPr>
              <w:t>ipbb_hv_104</w:t>
            </w:r>
            <w:r w:rsidRPr="00B93DDC">
              <w:rPr>
                <w:rFonts w:ascii="Times New Roman" w:eastAsia="Times New Roman" w:hAnsi="Times New Roman"/>
                <w:bCs/>
                <w:sz w:val="26"/>
                <w:szCs w:val="26"/>
              </w:rPr>
              <w:t>)</w:t>
            </w:r>
          </w:p>
        </w:tc>
        <w:tc>
          <w:tcPr>
            <w:tcW w:w="866" w:type="dxa"/>
            <w:vMerge w:val="restart"/>
            <w:vAlign w:val="center"/>
          </w:tcPr>
          <w:p w14:paraId="09DB2D63"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TWL</w:t>
            </w:r>
          </w:p>
        </w:tc>
        <w:tc>
          <w:tcPr>
            <w:tcW w:w="1275" w:type="dxa"/>
            <w:vAlign w:val="center"/>
          </w:tcPr>
          <w:p w14:paraId="3868F792" w14:textId="77777777" w:rsidR="00C532BA" w:rsidRPr="00B93DDC" w:rsidRDefault="00C532BA" w:rsidP="004154CD">
            <w:pPr>
              <w:jc w:val="center"/>
              <w:rPr>
                <w:rFonts w:ascii="Times New Roman" w:eastAsia="Times New Roman" w:hAnsi="Times New Roman"/>
                <w:bCs/>
                <w:sz w:val="26"/>
                <w:szCs w:val="26"/>
              </w:rPr>
            </w:pPr>
            <w:proofErr w:type="gramStart"/>
            <w:r w:rsidRPr="00B93DDC">
              <w:rPr>
                <w:rFonts w:ascii="Times New Roman" w:eastAsia="Times New Roman" w:hAnsi="Times New Roman"/>
                <w:bCs/>
                <w:sz w:val="26"/>
                <w:szCs w:val="26"/>
              </w:rPr>
              <w:t>G:G</w:t>
            </w:r>
            <w:proofErr w:type="gramEnd"/>
          </w:p>
        </w:tc>
        <w:tc>
          <w:tcPr>
            <w:tcW w:w="2634" w:type="dxa"/>
            <w:vAlign w:val="center"/>
          </w:tcPr>
          <w:p w14:paraId="2DEE7641" w14:textId="21A674CB"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639</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58 ± 35</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 xml:space="preserve">90 </w:t>
            </w:r>
            <w:r w:rsidR="00E71AE1">
              <w:rPr>
                <w:rFonts w:ascii="Times New Roman" w:eastAsia="Times New Roman" w:hAnsi="Times New Roman"/>
                <w:bCs/>
                <w:sz w:val="26"/>
                <w:szCs w:val="26"/>
              </w:rPr>
              <w:t>г/л</w:t>
            </w:r>
          </w:p>
        </w:tc>
        <w:tc>
          <w:tcPr>
            <w:tcW w:w="1477" w:type="dxa"/>
            <w:vAlign w:val="center"/>
          </w:tcPr>
          <w:p w14:paraId="303B69C4" w14:textId="404C1E3A"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+49</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 xml:space="preserve">25 </w:t>
            </w:r>
            <w:r w:rsidR="00E71AE1">
              <w:rPr>
                <w:rFonts w:ascii="Times New Roman" w:eastAsia="Times New Roman" w:hAnsi="Times New Roman"/>
                <w:bCs/>
                <w:sz w:val="26"/>
                <w:szCs w:val="26"/>
              </w:rPr>
              <w:t>г/л</w:t>
            </w:r>
          </w:p>
        </w:tc>
        <w:tc>
          <w:tcPr>
            <w:tcW w:w="1553" w:type="dxa"/>
            <w:vAlign w:val="center"/>
          </w:tcPr>
          <w:p w14:paraId="725548FC" w14:textId="3379D70D"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+17</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 xml:space="preserve">426 </w:t>
            </w:r>
            <w:r w:rsidR="00E71AE1">
              <w:rPr>
                <w:rFonts w:ascii="Times New Roman" w:eastAsia="Times New Roman" w:hAnsi="Times New Roman"/>
                <w:bCs/>
                <w:sz w:val="26"/>
                <w:szCs w:val="26"/>
              </w:rPr>
              <w:t>г/л</w:t>
            </w:r>
          </w:p>
        </w:tc>
      </w:tr>
      <w:tr w:rsidR="00C532BA" w:rsidRPr="00B93DDC" w14:paraId="2103B44F" w14:textId="77777777" w:rsidTr="004154CD">
        <w:tc>
          <w:tcPr>
            <w:tcW w:w="1823" w:type="dxa"/>
            <w:vMerge/>
            <w:vAlign w:val="center"/>
          </w:tcPr>
          <w:p w14:paraId="7734474E" w14:textId="77777777" w:rsidR="00C532BA" w:rsidRPr="00B93DDC" w:rsidRDefault="00C532BA" w:rsidP="004154CD">
            <w:pPr>
              <w:jc w:val="both"/>
              <w:rPr>
                <w:rFonts w:ascii="Times New Roman" w:eastAsia="Times New Roman" w:hAnsi="Times New Roman"/>
                <w:bCs/>
                <w:sz w:val="26"/>
                <w:szCs w:val="26"/>
              </w:rPr>
            </w:pPr>
          </w:p>
        </w:tc>
        <w:tc>
          <w:tcPr>
            <w:tcW w:w="866" w:type="dxa"/>
            <w:vMerge/>
            <w:vAlign w:val="center"/>
          </w:tcPr>
          <w:p w14:paraId="2BA080B6" w14:textId="77777777" w:rsidR="00C532BA" w:rsidRPr="00B93DDC" w:rsidRDefault="00C532BA" w:rsidP="004154CD">
            <w:pPr>
              <w:jc w:val="center"/>
              <w:rPr>
                <w:rFonts w:ascii="Times New Roman" w:eastAsia="Times New Roman" w:hAnsi="Times New Roman"/>
                <w:bCs/>
                <w:sz w:val="26"/>
                <w:szCs w:val="26"/>
              </w:rPr>
            </w:pPr>
          </w:p>
        </w:tc>
        <w:tc>
          <w:tcPr>
            <w:tcW w:w="1275" w:type="dxa"/>
            <w:vAlign w:val="center"/>
          </w:tcPr>
          <w:p w14:paraId="477685E2"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C:C</w:t>
            </w:r>
          </w:p>
        </w:tc>
        <w:tc>
          <w:tcPr>
            <w:tcW w:w="2634" w:type="dxa"/>
            <w:vAlign w:val="center"/>
          </w:tcPr>
          <w:p w14:paraId="28FAF8AF" w14:textId="1255E77B"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590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33 ± 33</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 xml:space="preserve">07 </w:t>
            </w:r>
            <w:r w:rsidR="00E71AE1">
              <w:rPr>
                <w:rFonts w:ascii="Times New Roman" w:eastAsia="Times New Roman" w:hAnsi="Times New Roman"/>
                <w:bCs/>
                <w:sz w:val="26"/>
                <w:szCs w:val="26"/>
              </w:rPr>
              <w:t>г/л</w:t>
            </w:r>
          </w:p>
        </w:tc>
        <w:tc>
          <w:tcPr>
            <w:tcW w:w="1477" w:type="dxa"/>
            <w:vAlign w:val="center"/>
          </w:tcPr>
          <w:p w14:paraId="3F231349" w14:textId="514ECFC0"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 xml:space="preserve">0 </w:t>
            </w:r>
            <w:r w:rsidR="00E71AE1">
              <w:rPr>
                <w:rFonts w:ascii="Times New Roman" w:eastAsia="Times New Roman" w:hAnsi="Times New Roman"/>
                <w:bCs/>
                <w:sz w:val="26"/>
                <w:szCs w:val="26"/>
              </w:rPr>
              <w:t>г/л</w:t>
            </w:r>
          </w:p>
        </w:tc>
        <w:tc>
          <w:tcPr>
            <w:tcW w:w="1553" w:type="dxa"/>
            <w:vAlign w:val="center"/>
          </w:tcPr>
          <w:p w14:paraId="3FA7BCD3" w14:textId="743F70EA"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 xml:space="preserve">0 </w:t>
            </w:r>
            <w:r w:rsidR="00E71AE1">
              <w:rPr>
                <w:rFonts w:ascii="Times New Roman" w:eastAsia="Times New Roman" w:hAnsi="Times New Roman"/>
                <w:bCs/>
                <w:sz w:val="26"/>
                <w:szCs w:val="26"/>
              </w:rPr>
              <w:t>г/л</w:t>
            </w:r>
          </w:p>
        </w:tc>
      </w:tr>
      <w:tr w:rsidR="00C532BA" w:rsidRPr="00B93DDC" w14:paraId="52D02D85" w14:textId="77777777" w:rsidTr="004154CD">
        <w:tc>
          <w:tcPr>
            <w:tcW w:w="1823" w:type="dxa"/>
            <w:vMerge w:val="restart"/>
            <w:vAlign w:val="center"/>
          </w:tcPr>
          <w:p w14:paraId="26290362" w14:textId="77777777" w:rsidR="00C532BA" w:rsidRPr="00B93DDC" w:rsidRDefault="00C532BA" w:rsidP="004154CD">
            <w:pPr>
              <w:jc w:val="both"/>
              <w:rPr>
                <w:rFonts w:ascii="Times New Roman" w:eastAsia="Times New Roman" w:hAnsi="Times New Roman"/>
                <w:bCs/>
                <w:sz w:val="26"/>
                <w:szCs w:val="26"/>
              </w:rPr>
            </w:pPr>
            <w:r w:rsidRPr="00B93DDC">
              <w:rPr>
                <w:rFonts w:ascii="Times New Roman" w:eastAsia="Times New Roman" w:hAnsi="Times New Roman"/>
                <w:bCs/>
                <w:i/>
                <w:iCs/>
                <w:sz w:val="26"/>
                <w:szCs w:val="26"/>
              </w:rPr>
              <w:t>qQTL_2H-1</w:t>
            </w:r>
            <w:r w:rsidRPr="00B93DDC">
              <w:rPr>
                <w:rFonts w:ascii="Times New Roman" w:eastAsia="Times New Roman" w:hAnsi="Times New Roman"/>
                <w:bCs/>
                <w:sz w:val="26"/>
                <w:szCs w:val="26"/>
              </w:rPr>
              <w:t xml:space="preserve"> (</w:t>
            </w:r>
            <w:r w:rsidRPr="00B93DDC">
              <w:rPr>
                <w:rFonts w:ascii="Times New Roman" w:eastAsia="Times New Roman" w:hAnsi="Times New Roman"/>
                <w:bCs/>
                <w:i/>
                <w:iCs/>
                <w:sz w:val="26"/>
                <w:szCs w:val="26"/>
              </w:rPr>
              <w:t>ipbb_hv_161</w:t>
            </w:r>
            <w:r w:rsidRPr="00B93DDC">
              <w:rPr>
                <w:rFonts w:ascii="Times New Roman" w:eastAsia="Times New Roman" w:hAnsi="Times New Roman"/>
                <w:bCs/>
                <w:sz w:val="26"/>
                <w:szCs w:val="26"/>
              </w:rPr>
              <w:t>)</w:t>
            </w:r>
          </w:p>
        </w:tc>
        <w:tc>
          <w:tcPr>
            <w:tcW w:w="866" w:type="dxa"/>
            <w:vMerge w:val="restart"/>
            <w:vAlign w:val="center"/>
          </w:tcPr>
          <w:p w14:paraId="0E73816C"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EX</w:t>
            </w:r>
          </w:p>
        </w:tc>
        <w:tc>
          <w:tcPr>
            <w:tcW w:w="1275" w:type="dxa"/>
            <w:vAlign w:val="center"/>
          </w:tcPr>
          <w:p w14:paraId="0038D645" w14:textId="77777777" w:rsidR="00C532BA" w:rsidRPr="00B93DDC" w:rsidRDefault="00C532BA" w:rsidP="004154CD">
            <w:pPr>
              <w:jc w:val="center"/>
              <w:rPr>
                <w:rFonts w:ascii="Times New Roman" w:eastAsia="Times New Roman" w:hAnsi="Times New Roman"/>
                <w:bCs/>
                <w:sz w:val="26"/>
                <w:szCs w:val="26"/>
              </w:rPr>
            </w:pPr>
            <w:proofErr w:type="gramStart"/>
            <w:r w:rsidRPr="00B93DDC">
              <w:rPr>
                <w:rFonts w:ascii="Times New Roman" w:eastAsia="Times New Roman" w:hAnsi="Times New Roman"/>
                <w:bCs/>
                <w:sz w:val="26"/>
                <w:szCs w:val="26"/>
              </w:rPr>
              <w:t>G:G</w:t>
            </w:r>
            <w:proofErr w:type="gramEnd"/>
          </w:p>
        </w:tc>
        <w:tc>
          <w:tcPr>
            <w:tcW w:w="2634" w:type="dxa"/>
            <w:vAlign w:val="center"/>
          </w:tcPr>
          <w:p w14:paraId="1F80B3DD" w14:textId="094F82FD"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77</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50 ± 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80 %</w:t>
            </w:r>
          </w:p>
        </w:tc>
        <w:tc>
          <w:tcPr>
            <w:tcW w:w="1477" w:type="dxa"/>
            <w:vAlign w:val="center"/>
          </w:tcPr>
          <w:p w14:paraId="2780F1DD" w14:textId="02F9C2B2"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+1</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23 %</w:t>
            </w:r>
          </w:p>
        </w:tc>
        <w:tc>
          <w:tcPr>
            <w:tcW w:w="1553" w:type="dxa"/>
            <w:vAlign w:val="center"/>
          </w:tcPr>
          <w:p w14:paraId="18CB8594" w14:textId="4B912A9E"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418 %</w:t>
            </w:r>
          </w:p>
        </w:tc>
      </w:tr>
      <w:tr w:rsidR="00C532BA" w:rsidRPr="00B93DDC" w14:paraId="78A9E07C" w14:textId="77777777" w:rsidTr="004154CD">
        <w:tc>
          <w:tcPr>
            <w:tcW w:w="1823" w:type="dxa"/>
            <w:vMerge/>
            <w:vAlign w:val="center"/>
          </w:tcPr>
          <w:p w14:paraId="176F2E58" w14:textId="77777777" w:rsidR="00C532BA" w:rsidRPr="00B93DDC" w:rsidRDefault="00C532BA" w:rsidP="004154CD">
            <w:pPr>
              <w:jc w:val="both"/>
              <w:rPr>
                <w:rFonts w:ascii="Times New Roman" w:eastAsia="Times New Roman" w:hAnsi="Times New Roman"/>
                <w:bCs/>
                <w:sz w:val="26"/>
                <w:szCs w:val="26"/>
              </w:rPr>
            </w:pPr>
          </w:p>
        </w:tc>
        <w:tc>
          <w:tcPr>
            <w:tcW w:w="866" w:type="dxa"/>
            <w:vMerge/>
            <w:vAlign w:val="center"/>
          </w:tcPr>
          <w:p w14:paraId="1F51B672" w14:textId="77777777" w:rsidR="00C532BA" w:rsidRPr="00B93DDC" w:rsidRDefault="00C532BA" w:rsidP="004154CD">
            <w:pPr>
              <w:jc w:val="center"/>
              <w:rPr>
                <w:rFonts w:ascii="Times New Roman" w:eastAsia="Times New Roman" w:hAnsi="Times New Roman"/>
                <w:bCs/>
                <w:sz w:val="26"/>
                <w:szCs w:val="26"/>
              </w:rPr>
            </w:pPr>
          </w:p>
        </w:tc>
        <w:tc>
          <w:tcPr>
            <w:tcW w:w="1275" w:type="dxa"/>
            <w:vAlign w:val="center"/>
          </w:tcPr>
          <w:p w14:paraId="1CD0EA0A" w14:textId="77777777" w:rsidR="00C532BA" w:rsidRPr="00B93DDC" w:rsidRDefault="00C532BA" w:rsidP="004154CD">
            <w:pPr>
              <w:jc w:val="center"/>
              <w:rPr>
                <w:rFonts w:ascii="Times New Roman" w:eastAsia="Times New Roman" w:hAnsi="Times New Roman"/>
                <w:bCs/>
                <w:sz w:val="26"/>
                <w:szCs w:val="26"/>
              </w:rPr>
            </w:pPr>
            <w:proofErr w:type="gramStart"/>
            <w:r w:rsidRPr="00B93DDC">
              <w:rPr>
                <w:rFonts w:ascii="Times New Roman" w:eastAsia="Times New Roman" w:hAnsi="Times New Roman"/>
                <w:bCs/>
                <w:sz w:val="26"/>
                <w:szCs w:val="26"/>
              </w:rPr>
              <w:t>A:A</w:t>
            </w:r>
            <w:proofErr w:type="gramEnd"/>
          </w:p>
        </w:tc>
        <w:tc>
          <w:tcPr>
            <w:tcW w:w="2634" w:type="dxa"/>
            <w:vAlign w:val="center"/>
          </w:tcPr>
          <w:p w14:paraId="15AF4512" w14:textId="437D6BC8"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76</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27 ± 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87 %</w:t>
            </w:r>
          </w:p>
        </w:tc>
        <w:tc>
          <w:tcPr>
            <w:tcW w:w="1477" w:type="dxa"/>
            <w:vAlign w:val="center"/>
          </w:tcPr>
          <w:p w14:paraId="7FF9894B"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0 %</w:t>
            </w:r>
          </w:p>
        </w:tc>
        <w:tc>
          <w:tcPr>
            <w:tcW w:w="1553" w:type="dxa"/>
            <w:vAlign w:val="center"/>
          </w:tcPr>
          <w:p w14:paraId="23150692"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0 %</w:t>
            </w:r>
          </w:p>
        </w:tc>
      </w:tr>
      <w:tr w:rsidR="00C532BA" w:rsidRPr="00B93DDC" w14:paraId="5074FF2E" w14:textId="77777777" w:rsidTr="004154CD">
        <w:trPr>
          <w:trHeight w:val="271"/>
        </w:trPr>
        <w:tc>
          <w:tcPr>
            <w:tcW w:w="1823" w:type="dxa"/>
            <w:vMerge w:val="restart"/>
            <w:vAlign w:val="center"/>
          </w:tcPr>
          <w:p w14:paraId="2815DFE5" w14:textId="77777777" w:rsidR="00C532BA" w:rsidRPr="00B93DDC" w:rsidRDefault="00C532BA" w:rsidP="004154CD">
            <w:pPr>
              <w:jc w:val="both"/>
              <w:rPr>
                <w:rFonts w:ascii="Times New Roman" w:eastAsia="Times New Roman" w:hAnsi="Times New Roman"/>
                <w:bCs/>
                <w:sz w:val="26"/>
                <w:szCs w:val="26"/>
              </w:rPr>
            </w:pPr>
            <w:r w:rsidRPr="00B93DDC">
              <w:rPr>
                <w:rFonts w:ascii="Times New Roman" w:eastAsia="Times New Roman" w:hAnsi="Times New Roman"/>
                <w:bCs/>
                <w:i/>
                <w:iCs/>
                <w:sz w:val="26"/>
                <w:szCs w:val="26"/>
              </w:rPr>
              <w:t>qQTL_3H-3</w:t>
            </w:r>
            <w:r w:rsidRPr="00B93DDC">
              <w:rPr>
                <w:rFonts w:ascii="Times New Roman" w:eastAsia="Times New Roman" w:hAnsi="Times New Roman"/>
                <w:bCs/>
                <w:sz w:val="26"/>
                <w:szCs w:val="26"/>
              </w:rPr>
              <w:t xml:space="preserve"> (</w:t>
            </w:r>
            <w:r w:rsidRPr="00B93DDC">
              <w:rPr>
                <w:rFonts w:ascii="Times New Roman" w:eastAsia="Times New Roman" w:hAnsi="Times New Roman"/>
                <w:bCs/>
                <w:i/>
                <w:iCs/>
                <w:sz w:val="26"/>
                <w:szCs w:val="26"/>
              </w:rPr>
              <w:t>ipbb_hv_6</w:t>
            </w:r>
            <w:r w:rsidRPr="00B93DDC">
              <w:rPr>
                <w:rFonts w:ascii="Times New Roman" w:eastAsia="Times New Roman" w:hAnsi="Times New Roman"/>
                <w:bCs/>
                <w:sz w:val="26"/>
                <w:szCs w:val="26"/>
              </w:rPr>
              <w:t>)</w:t>
            </w:r>
          </w:p>
        </w:tc>
        <w:tc>
          <w:tcPr>
            <w:tcW w:w="866" w:type="dxa"/>
            <w:vMerge w:val="restart"/>
            <w:vAlign w:val="center"/>
          </w:tcPr>
          <w:p w14:paraId="6A3B2EED"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GPC</w:t>
            </w:r>
          </w:p>
        </w:tc>
        <w:tc>
          <w:tcPr>
            <w:tcW w:w="1275" w:type="dxa"/>
            <w:vAlign w:val="center"/>
          </w:tcPr>
          <w:p w14:paraId="7B843906" w14:textId="77777777" w:rsidR="00C532BA" w:rsidRPr="00B93DDC" w:rsidRDefault="00C532BA" w:rsidP="004154CD">
            <w:pPr>
              <w:jc w:val="center"/>
              <w:rPr>
                <w:rFonts w:ascii="Times New Roman" w:eastAsia="Times New Roman" w:hAnsi="Times New Roman"/>
                <w:bCs/>
                <w:sz w:val="26"/>
                <w:szCs w:val="26"/>
              </w:rPr>
            </w:pPr>
            <w:proofErr w:type="gramStart"/>
            <w:r w:rsidRPr="00B93DDC">
              <w:rPr>
                <w:rFonts w:ascii="Times New Roman" w:hAnsi="Times New Roman"/>
                <w:sz w:val="26"/>
                <w:szCs w:val="26"/>
              </w:rPr>
              <w:t>A:A</w:t>
            </w:r>
            <w:proofErr w:type="gramEnd"/>
          </w:p>
        </w:tc>
        <w:tc>
          <w:tcPr>
            <w:tcW w:w="2634" w:type="dxa"/>
            <w:vAlign w:val="center"/>
          </w:tcPr>
          <w:p w14:paraId="1A8C8FD8" w14:textId="3469B26B" w:rsidR="00C532BA" w:rsidRPr="00B93DDC" w:rsidRDefault="00C532BA" w:rsidP="004154CD">
            <w:pPr>
              <w:jc w:val="center"/>
              <w:rPr>
                <w:rFonts w:ascii="Times New Roman" w:eastAsia="Times New Roman" w:hAnsi="Times New Roman"/>
                <w:bCs/>
                <w:sz w:val="26"/>
                <w:szCs w:val="26"/>
              </w:rPr>
            </w:pPr>
            <w:r w:rsidRPr="00B93DDC">
              <w:rPr>
                <w:rFonts w:ascii="Times New Roman" w:hAnsi="Times New Roman"/>
                <w:sz w:val="26"/>
                <w:szCs w:val="26"/>
              </w:rPr>
              <w:t>11</w:t>
            </w:r>
            <w:r w:rsidR="00965B67">
              <w:rPr>
                <w:rFonts w:ascii="Times New Roman" w:hAnsi="Times New Roman"/>
                <w:sz w:val="26"/>
                <w:szCs w:val="26"/>
              </w:rPr>
              <w:t>,</w:t>
            </w:r>
            <w:r w:rsidRPr="00B93DDC">
              <w:rPr>
                <w:rFonts w:ascii="Times New Roman" w:hAnsi="Times New Roman"/>
                <w:sz w:val="26"/>
                <w:szCs w:val="26"/>
              </w:rPr>
              <w:t xml:space="preserve">45 </w:t>
            </w:r>
            <w:r w:rsidRPr="00B93DDC">
              <w:rPr>
                <w:rFonts w:ascii="Times New Roman" w:eastAsia="Times New Roman" w:hAnsi="Times New Roman"/>
                <w:bCs/>
                <w:sz w:val="26"/>
                <w:szCs w:val="26"/>
              </w:rPr>
              <w:t>± 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23 %</w:t>
            </w:r>
          </w:p>
        </w:tc>
        <w:tc>
          <w:tcPr>
            <w:tcW w:w="1477" w:type="dxa"/>
            <w:vAlign w:val="center"/>
          </w:tcPr>
          <w:p w14:paraId="1D772444" w14:textId="3A963F6E" w:rsidR="00C532BA" w:rsidRPr="00B93DDC" w:rsidRDefault="00C532BA" w:rsidP="004154CD">
            <w:pPr>
              <w:jc w:val="center"/>
              <w:rPr>
                <w:rFonts w:ascii="Times New Roman" w:eastAsia="Times New Roman" w:hAnsi="Times New Roman"/>
                <w:bCs/>
                <w:sz w:val="26"/>
                <w:szCs w:val="26"/>
              </w:rPr>
            </w:pPr>
            <w:r w:rsidRPr="00B93DDC">
              <w:rPr>
                <w:rFonts w:ascii="Times New Roman" w:hAnsi="Times New Roman"/>
                <w:sz w:val="26"/>
                <w:szCs w:val="26"/>
              </w:rPr>
              <w:t>-1</w:t>
            </w:r>
            <w:r w:rsidR="00965B67">
              <w:rPr>
                <w:rFonts w:ascii="Times New Roman" w:hAnsi="Times New Roman"/>
                <w:sz w:val="26"/>
                <w:szCs w:val="26"/>
              </w:rPr>
              <w:t>,</w:t>
            </w:r>
            <w:r w:rsidRPr="00B93DDC">
              <w:rPr>
                <w:rFonts w:ascii="Times New Roman" w:hAnsi="Times New Roman"/>
                <w:sz w:val="26"/>
                <w:szCs w:val="26"/>
              </w:rPr>
              <w:t>15 %</w:t>
            </w:r>
          </w:p>
        </w:tc>
        <w:tc>
          <w:tcPr>
            <w:tcW w:w="1553" w:type="dxa"/>
            <w:vAlign w:val="center"/>
          </w:tcPr>
          <w:p w14:paraId="7EB71386" w14:textId="3AF1F8E8"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590 %</w:t>
            </w:r>
          </w:p>
        </w:tc>
      </w:tr>
      <w:tr w:rsidR="00C532BA" w:rsidRPr="00B93DDC" w14:paraId="120A0DB8" w14:textId="77777777" w:rsidTr="004154CD">
        <w:tc>
          <w:tcPr>
            <w:tcW w:w="1823" w:type="dxa"/>
            <w:vMerge/>
            <w:vAlign w:val="center"/>
          </w:tcPr>
          <w:p w14:paraId="336E5929" w14:textId="77777777" w:rsidR="00C532BA" w:rsidRPr="00B93DDC" w:rsidRDefault="00C532BA" w:rsidP="004154CD">
            <w:pPr>
              <w:jc w:val="both"/>
              <w:rPr>
                <w:rFonts w:ascii="Times New Roman" w:eastAsia="Times New Roman" w:hAnsi="Times New Roman"/>
                <w:bCs/>
                <w:sz w:val="26"/>
                <w:szCs w:val="26"/>
              </w:rPr>
            </w:pPr>
          </w:p>
        </w:tc>
        <w:tc>
          <w:tcPr>
            <w:tcW w:w="866" w:type="dxa"/>
            <w:vMerge/>
            <w:vAlign w:val="center"/>
          </w:tcPr>
          <w:p w14:paraId="2B5F3E61" w14:textId="77777777" w:rsidR="00C532BA" w:rsidRPr="00B93DDC" w:rsidRDefault="00C532BA" w:rsidP="004154CD">
            <w:pPr>
              <w:jc w:val="center"/>
              <w:rPr>
                <w:rFonts w:ascii="Times New Roman" w:eastAsia="Times New Roman" w:hAnsi="Times New Roman"/>
                <w:bCs/>
                <w:sz w:val="26"/>
                <w:szCs w:val="26"/>
              </w:rPr>
            </w:pPr>
          </w:p>
        </w:tc>
        <w:tc>
          <w:tcPr>
            <w:tcW w:w="1275" w:type="dxa"/>
            <w:vAlign w:val="center"/>
          </w:tcPr>
          <w:p w14:paraId="7FE8E9D3" w14:textId="77777777" w:rsidR="00C532BA" w:rsidRPr="00B93DDC" w:rsidRDefault="00C532BA" w:rsidP="004154CD">
            <w:pPr>
              <w:jc w:val="center"/>
              <w:rPr>
                <w:rFonts w:ascii="Times New Roman" w:eastAsia="Times New Roman" w:hAnsi="Times New Roman"/>
                <w:bCs/>
                <w:sz w:val="26"/>
                <w:szCs w:val="26"/>
              </w:rPr>
            </w:pPr>
            <w:proofErr w:type="gramStart"/>
            <w:r w:rsidRPr="00B93DDC">
              <w:rPr>
                <w:rFonts w:ascii="Times New Roman" w:hAnsi="Times New Roman"/>
                <w:sz w:val="26"/>
                <w:szCs w:val="26"/>
              </w:rPr>
              <w:t>G:G</w:t>
            </w:r>
            <w:proofErr w:type="gramEnd"/>
          </w:p>
        </w:tc>
        <w:tc>
          <w:tcPr>
            <w:tcW w:w="2634" w:type="dxa"/>
            <w:vAlign w:val="center"/>
          </w:tcPr>
          <w:p w14:paraId="255F34A5" w14:textId="216B1743" w:rsidR="00C532BA" w:rsidRPr="00B93DDC" w:rsidRDefault="00C532BA" w:rsidP="004154CD">
            <w:pPr>
              <w:jc w:val="center"/>
              <w:rPr>
                <w:rFonts w:ascii="Times New Roman" w:eastAsia="Times New Roman" w:hAnsi="Times New Roman"/>
                <w:bCs/>
                <w:sz w:val="26"/>
                <w:szCs w:val="26"/>
              </w:rPr>
            </w:pPr>
            <w:r w:rsidRPr="00B93DDC">
              <w:rPr>
                <w:rFonts w:ascii="Times New Roman" w:hAnsi="Times New Roman"/>
                <w:sz w:val="26"/>
                <w:szCs w:val="26"/>
              </w:rPr>
              <w:t>12</w:t>
            </w:r>
            <w:r w:rsidR="00965B67">
              <w:rPr>
                <w:rFonts w:ascii="Times New Roman" w:hAnsi="Times New Roman"/>
                <w:sz w:val="26"/>
                <w:szCs w:val="26"/>
              </w:rPr>
              <w:t>,</w:t>
            </w:r>
            <w:r w:rsidRPr="00B93DDC">
              <w:rPr>
                <w:rFonts w:ascii="Times New Roman" w:hAnsi="Times New Roman"/>
                <w:sz w:val="26"/>
                <w:szCs w:val="26"/>
              </w:rPr>
              <w:t xml:space="preserve">60 </w:t>
            </w:r>
            <w:r w:rsidRPr="00B93DDC">
              <w:rPr>
                <w:rFonts w:ascii="Times New Roman" w:eastAsia="Times New Roman" w:hAnsi="Times New Roman"/>
                <w:bCs/>
                <w:sz w:val="26"/>
                <w:szCs w:val="26"/>
              </w:rPr>
              <w:t>± 1</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44 %</w:t>
            </w:r>
          </w:p>
        </w:tc>
        <w:tc>
          <w:tcPr>
            <w:tcW w:w="1477" w:type="dxa"/>
            <w:vAlign w:val="center"/>
          </w:tcPr>
          <w:p w14:paraId="5073747C"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hAnsi="Times New Roman"/>
                <w:sz w:val="26"/>
                <w:szCs w:val="26"/>
              </w:rPr>
              <w:t>0 %</w:t>
            </w:r>
          </w:p>
        </w:tc>
        <w:tc>
          <w:tcPr>
            <w:tcW w:w="1553" w:type="dxa"/>
            <w:vAlign w:val="center"/>
          </w:tcPr>
          <w:p w14:paraId="78488B04"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0 %</w:t>
            </w:r>
          </w:p>
        </w:tc>
      </w:tr>
      <w:tr w:rsidR="00C532BA" w:rsidRPr="00B93DDC" w14:paraId="5A842C91" w14:textId="77777777" w:rsidTr="004154CD">
        <w:tc>
          <w:tcPr>
            <w:tcW w:w="1823" w:type="dxa"/>
            <w:vMerge/>
            <w:vAlign w:val="center"/>
          </w:tcPr>
          <w:p w14:paraId="26BD09A9" w14:textId="77777777" w:rsidR="00C532BA" w:rsidRPr="00B93DDC" w:rsidRDefault="00C532BA" w:rsidP="004154CD">
            <w:pPr>
              <w:jc w:val="both"/>
              <w:rPr>
                <w:rFonts w:ascii="Times New Roman" w:eastAsia="Times New Roman" w:hAnsi="Times New Roman"/>
                <w:bCs/>
                <w:sz w:val="26"/>
                <w:szCs w:val="26"/>
              </w:rPr>
            </w:pPr>
          </w:p>
        </w:tc>
        <w:tc>
          <w:tcPr>
            <w:tcW w:w="866" w:type="dxa"/>
            <w:vMerge w:val="restart"/>
            <w:vAlign w:val="center"/>
          </w:tcPr>
          <w:p w14:paraId="3D286C9D"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GSC</w:t>
            </w:r>
          </w:p>
        </w:tc>
        <w:tc>
          <w:tcPr>
            <w:tcW w:w="1275" w:type="dxa"/>
            <w:vAlign w:val="center"/>
          </w:tcPr>
          <w:p w14:paraId="52DBA32B" w14:textId="77777777" w:rsidR="00C532BA" w:rsidRPr="00B93DDC" w:rsidRDefault="00C532BA" w:rsidP="004154CD">
            <w:pPr>
              <w:jc w:val="center"/>
              <w:rPr>
                <w:rFonts w:ascii="Times New Roman" w:eastAsia="Times New Roman" w:hAnsi="Times New Roman"/>
                <w:bCs/>
                <w:sz w:val="26"/>
                <w:szCs w:val="26"/>
              </w:rPr>
            </w:pPr>
            <w:proofErr w:type="gramStart"/>
            <w:r w:rsidRPr="00B93DDC">
              <w:rPr>
                <w:rFonts w:ascii="Times New Roman" w:hAnsi="Times New Roman"/>
                <w:sz w:val="26"/>
                <w:szCs w:val="26"/>
              </w:rPr>
              <w:t>A:A</w:t>
            </w:r>
            <w:proofErr w:type="gramEnd"/>
          </w:p>
        </w:tc>
        <w:tc>
          <w:tcPr>
            <w:tcW w:w="2634" w:type="dxa"/>
            <w:vAlign w:val="center"/>
          </w:tcPr>
          <w:p w14:paraId="4F0F842F" w14:textId="647E5C08" w:rsidR="00C532BA" w:rsidRPr="00B93DDC" w:rsidRDefault="00C532BA" w:rsidP="004154CD">
            <w:pPr>
              <w:jc w:val="center"/>
              <w:rPr>
                <w:rFonts w:ascii="Times New Roman" w:eastAsia="Times New Roman" w:hAnsi="Times New Roman"/>
                <w:bCs/>
                <w:sz w:val="26"/>
                <w:szCs w:val="26"/>
              </w:rPr>
            </w:pPr>
            <w:r w:rsidRPr="00B93DDC">
              <w:rPr>
                <w:rFonts w:ascii="Times New Roman" w:hAnsi="Times New Roman"/>
                <w:sz w:val="26"/>
                <w:szCs w:val="26"/>
              </w:rPr>
              <w:t>61</w:t>
            </w:r>
            <w:r w:rsidR="00965B67">
              <w:rPr>
                <w:rFonts w:ascii="Times New Roman" w:hAnsi="Times New Roman"/>
                <w:sz w:val="26"/>
                <w:szCs w:val="26"/>
              </w:rPr>
              <w:t>,</w:t>
            </w:r>
            <w:r w:rsidRPr="00B93DDC">
              <w:rPr>
                <w:rFonts w:ascii="Times New Roman" w:hAnsi="Times New Roman"/>
                <w:sz w:val="26"/>
                <w:szCs w:val="26"/>
              </w:rPr>
              <w:t xml:space="preserve">27 </w:t>
            </w:r>
            <w:r w:rsidRPr="00B93DDC">
              <w:rPr>
                <w:rFonts w:ascii="Times New Roman" w:eastAsia="Times New Roman" w:hAnsi="Times New Roman"/>
                <w:bCs/>
                <w:sz w:val="26"/>
                <w:szCs w:val="26"/>
              </w:rPr>
              <w:t>± 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45 %</w:t>
            </w:r>
          </w:p>
        </w:tc>
        <w:tc>
          <w:tcPr>
            <w:tcW w:w="1477" w:type="dxa"/>
            <w:vAlign w:val="center"/>
          </w:tcPr>
          <w:p w14:paraId="214ED791"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hAnsi="Times New Roman"/>
                <w:sz w:val="26"/>
                <w:szCs w:val="26"/>
              </w:rPr>
              <w:t>0 %</w:t>
            </w:r>
          </w:p>
        </w:tc>
        <w:tc>
          <w:tcPr>
            <w:tcW w:w="1553" w:type="dxa"/>
            <w:vAlign w:val="center"/>
          </w:tcPr>
          <w:p w14:paraId="68B09D01"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0 %</w:t>
            </w:r>
          </w:p>
        </w:tc>
      </w:tr>
      <w:tr w:rsidR="00C532BA" w:rsidRPr="00B93DDC" w14:paraId="58888E1E" w14:textId="77777777" w:rsidTr="004154CD">
        <w:tc>
          <w:tcPr>
            <w:tcW w:w="1823" w:type="dxa"/>
            <w:vMerge/>
            <w:vAlign w:val="center"/>
          </w:tcPr>
          <w:p w14:paraId="1BAEA486" w14:textId="77777777" w:rsidR="00C532BA" w:rsidRPr="00B93DDC" w:rsidRDefault="00C532BA" w:rsidP="004154CD">
            <w:pPr>
              <w:jc w:val="both"/>
              <w:rPr>
                <w:rFonts w:ascii="Times New Roman" w:eastAsia="Times New Roman" w:hAnsi="Times New Roman"/>
                <w:bCs/>
                <w:sz w:val="26"/>
                <w:szCs w:val="26"/>
              </w:rPr>
            </w:pPr>
          </w:p>
        </w:tc>
        <w:tc>
          <w:tcPr>
            <w:tcW w:w="866" w:type="dxa"/>
            <w:vMerge/>
            <w:vAlign w:val="center"/>
          </w:tcPr>
          <w:p w14:paraId="15EA6719" w14:textId="77777777" w:rsidR="00C532BA" w:rsidRPr="00B93DDC" w:rsidRDefault="00C532BA" w:rsidP="004154CD">
            <w:pPr>
              <w:jc w:val="center"/>
              <w:rPr>
                <w:rFonts w:ascii="Times New Roman" w:eastAsia="Times New Roman" w:hAnsi="Times New Roman"/>
                <w:bCs/>
                <w:sz w:val="26"/>
                <w:szCs w:val="26"/>
              </w:rPr>
            </w:pPr>
          </w:p>
        </w:tc>
        <w:tc>
          <w:tcPr>
            <w:tcW w:w="1275" w:type="dxa"/>
            <w:vAlign w:val="center"/>
          </w:tcPr>
          <w:p w14:paraId="5C81E952" w14:textId="77777777" w:rsidR="00C532BA" w:rsidRPr="00B93DDC" w:rsidRDefault="00C532BA" w:rsidP="004154CD">
            <w:pPr>
              <w:jc w:val="center"/>
              <w:rPr>
                <w:rFonts w:ascii="Times New Roman" w:eastAsia="Times New Roman" w:hAnsi="Times New Roman"/>
                <w:bCs/>
                <w:sz w:val="26"/>
                <w:szCs w:val="26"/>
              </w:rPr>
            </w:pPr>
            <w:proofErr w:type="gramStart"/>
            <w:r w:rsidRPr="00B93DDC">
              <w:rPr>
                <w:rFonts w:ascii="Times New Roman" w:hAnsi="Times New Roman"/>
                <w:sz w:val="26"/>
                <w:szCs w:val="26"/>
              </w:rPr>
              <w:t>G:G</w:t>
            </w:r>
            <w:proofErr w:type="gramEnd"/>
          </w:p>
        </w:tc>
        <w:tc>
          <w:tcPr>
            <w:tcW w:w="2634" w:type="dxa"/>
            <w:vAlign w:val="center"/>
          </w:tcPr>
          <w:p w14:paraId="7EE0D450" w14:textId="10888CF0" w:rsidR="00C532BA" w:rsidRPr="00B93DDC" w:rsidRDefault="00C532BA" w:rsidP="004154CD">
            <w:pPr>
              <w:jc w:val="center"/>
              <w:rPr>
                <w:rFonts w:ascii="Times New Roman" w:eastAsia="Times New Roman" w:hAnsi="Times New Roman"/>
                <w:bCs/>
                <w:sz w:val="26"/>
                <w:szCs w:val="26"/>
              </w:rPr>
            </w:pPr>
            <w:r w:rsidRPr="00B93DDC">
              <w:rPr>
                <w:rFonts w:ascii="Times New Roman" w:hAnsi="Times New Roman"/>
                <w:sz w:val="26"/>
                <w:szCs w:val="26"/>
              </w:rPr>
              <w:t>59</w:t>
            </w:r>
            <w:r w:rsidR="00965B67">
              <w:rPr>
                <w:rFonts w:ascii="Times New Roman" w:hAnsi="Times New Roman"/>
                <w:sz w:val="26"/>
                <w:szCs w:val="26"/>
              </w:rPr>
              <w:t>,</w:t>
            </w:r>
            <w:r w:rsidRPr="00B93DDC">
              <w:rPr>
                <w:rFonts w:ascii="Times New Roman" w:hAnsi="Times New Roman"/>
                <w:sz w:val="26"/>
                <w:szCs w:val="26"/>
              </w:rPr>
              <w:t xml:space="preserve">56 </w:t>
            </w:r>
            <w:r w:rsidRPr="00B93DDC">
              <w:rPr>
                <w:rFonts w:ascii="Times New Roman" w:eastAsia="Times New Roman" w:hAnsi="Times New Roman"/>
                <w:bCs/>
                <w:sz w:val="26"/>
                <w:szCs w:val="26"/>
              </w:rPr>
              <w:t>± 1</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19 %</w:t>
            </w:r>
          </w:p>
        </w:tc>
        <w:tc>
          <w:tcPr>
            <w:tcW w:w="1477" w:type="dxa"/>
            <w:vAlign w:val="center"/>
          </w:tcPr>
          <w:p w14:paraId="123E05FD" w14:textId="74F52A2B" w:rsidR="00C532BA" w:rsidRPr="00B93DDC" w:rsidRDefault="00C532BA" w:rsidP="004154CD">
            <w:pPr>
              <w:jc w:val="center"/>
              <w:rPr>
                <w:rFonts w:ascii="Times New Roman" w:eastAsia="Times New Roman" w:hAnsi="Times New Roman"/>
                <w:bCs/>
                <w:sz w:val="26"/>
                <w:szCs w:val="26"/>
              </w:rPr>
            </w:pPr>
            <w:r w:rsidRPr="00B93DDC">
              <w:rPr>
                <w:rFonts w:ascii="Times New Roman" w:hAnsi="Times New Roman"/>
                <w:sz w:val="26"/>
                <w:szCs w:val="26"/>
              </w:rPr>
              <w:t>-1</w:t>
            </w:r>
            <w:r w:rsidR="00965B67">
              <w:rPr>
                <w:rFonts w:ascii="Times New Roman" w:hAnsi="Times New Roman"/>
                <w:sz w:val="26"/>
                <w:szCs w:val="26"/>
              </w:rPr>
              <w:t>,</w:t>
            </w:r>
            <w:r w:rsidRPr="00B93DDC">
              <w:rPr>
                <w:rFonts w:ascii="Times New Roman" w:hAnsi="Times New Roman"/>
                <w:sz w:val="26"/>
                <w:szCs w:val="26"/>
              </w:rPr>
              <w:t>71 %</w:t>
            </w:r>
          </w:p>
        </w:tc>
        <w:tc>
          <w:tcPr>
            <w:tcW w:w="1553" w:type="dxa"/>
            <w:vAlign w:val="center"/>
          </w:tcPr>
          <w:p w14:paraId="70787760" w14:textId="7A8EA4EB"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647 %</w:t>
            </w:r>
          </w:p>
        </w:tc>
      </w:tr>
      <w:tr w:rsidR="00C532BA" w:rsidRPr="00B93DDC" w14:paraId="060BF0E3" w14:textId="77777777" w:rsidTr="004154CD">
        <w:tc>
          <w:tcPr>
            <w:tcW w:w="1823" w:type="dxa"/>
            <w:vMerge/>
            <w:vAlign w:val="center"/>
          </w:tcPr>
          <w:p w14:paraId="09C0F2A3" w14:textId="77777777" w:rsidR="00C532BA" w:rsidRPr="00B93DDC" w:rsidRDefault="00C532BA" w:rsidP="004154CD">
            <w:pPr>
              <w:jc w:val="both"/>
              <w:rPr>
                <w:rFonts w:ascii="Times New Roman" w:eastAsia="Times New Roman" w:hAnsi="Times New Roman"/>
                <w:bCs/>
                <w:sz w:val="26"/>
                <w:szCs w:val="26"/>
              </w:rPr>
            </w:pPr>
          </w:p>
        </w:tc>
        <w:tc>
          <w:tcPr>
            <w:tcW w:w="866" w:type="dxa"/>
            <w:vMerge w:val="restart"/>
            <w:vAlign w:val="center"/>
          </w:tcPr>
          <w:p w14:paraId="4A29139B"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EX</w:t>
            </w:r>
          </w:p>
        </w:tc>
        <w:tc>
          <w:tcPr>
            <w:tcW w:w="1275" w:type="dxa"/>
            <w:vAlign w:val="center"/>
          </w:tcPr>
          <w:p w14:paraId="24E20A96" w14:textId="77777777" w:rsidR="00C532BA" w:rsidRPr="00B93DDC" w:rsidRDefault="00C532BA" w:rsidP="004154CD">
            <w:pPr>
              <w:jc w:val="center"/>
              <w:rPr>
                <w:rFonts w:ascii="Times New Roman" w:eastAsia="Times New Roman" w:hAnsi="Times New Roman"/>
                <w:bCs/>
                <w:sz w:val="26"/>
                <w:szCs w:val="26"/>
              </w:rPr>
            </w:pPr>
            <w:proofErr w:type="gramStart"/>
            <w:r w:rsidRPr="00B93DDC">
              <w:rPr>
                <w:rFonts w:ascii="Times New Roman" w:hAnsi="Times New Roman"/>
                <w:sz w:val="26"/>
                <w:szCs w:val="26"/>
              </w:rPr>
              <w:t>A:A</w:t>
            </w:r>
            <w:proofErr w:type="gramEnd"/>
          </w:p>
        </w:tc>
        <w:tc>
          <w:tcPr>
            <w:tcW w:w="2634" w:type="dxa"/>
            <w:vAlign w:val="center"/>
          </w:tcPr>
          <w:p w14:paraId="0EBCD7D7" w14:textId="0205F5BE" w:rsidR="00C532BA" w:rsidRPr="00B93DDC" w:rsidRDefault="00C532BA" w:rsidP="004154CD">
            <w:pPr>
              <w:jc w:val="center"/>
              <w:rPr>
                <w:rFonts w:ascii="Times New Roman" w:eastAsia="Times New Roman" w:hAnsi="Times New Roman"/>
                <w:bCs/>
                <w:sz w:val="26"/>
                <w:szCs w:val="26"/>
              </w:rPr>
            </w:pPr>
            <w:r w:rsidRPr="00B93DDC">
              <w:rPr>
                <w:rFonts w:ascii="Times New Roman" w:hAnsi="Times New Roman"/>
                <w:sz w:val="26"/>
                <w:szCs w:val="26"/>
              </w:rPr>
              <w:t>78</w:t>
            </w:r>
            <w:r w:rsidR="00965B67">
              <w:rPr>
                <w:rFonts w:ascii="Times New Roman" w:hAnsi="Times New Roman"/>
                <w:sz w:val="26"/>
                <w:szCs w:val="26"/>
              </w:rPr>
              <w:t>,</w:t>
            </w:r>
            <w:r w:rsidRPr="00B93DDC">
              <w:rPr>
                <w:rFonts w:ascii="Times New Roman" w:hAnsi="Times New Roman"/>
                <w:sz w:val="26"/>
                <w:szCs w:val="26"/>
              </w:rPr>
              <w:t xml:space="preserve">32 </w:t>
            </w:r>
            <w:r w:rsidRPr="00B93DDC">
              <w:rPr>
                <w:rFonts w:ascii="Times New Roman" w:eastAsia="Times New Roman" w:hAnsi="Times New Roman"/>
                <w:bCs/>
                <w:sz w:val="26"/>
                <w:szCs w:val="26"/>
              </w:rPr>
              <w:t>± 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42 %</w:t>
            </w:r>
          </w:p>
        </w:tc>
        <w:tc>
          <w:tcPr>
            <w:tcW w:w="1477" w:type="dxa"/>
            <w:vAlign w:val="center"/>
          </w:tcPr>
          <w:p w14:paraId="7DB1012F"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hAnsi="Times New Roman"/>
                <w:sz w:val="26"/>
                <w:szCs w:val="26"/>
              </w:rPr>
              <w:t>0 %</w:t>
            </w:r>
          </w:p>
        </w:tc>
        <w:tc>
          <w:tcPr>
            <w:tcW w:w="1553" w:type="dxa"/>
            <w:vAlign w:val="center"/>
          </w:tcPr>
          <w:p w14:paraId="0A875D1E"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0 %</w:t>
            </w:r>
          </w:p>
        </w:tc>
      </w:tr>
      <w:tr w:rsidR="00C532BA" w:rsidRPr="00B93DDC" w14:paraId="0EEBDB0D" w14:textId="77777777" w:rsidTr="004154CD">
        <w:tc>
          <w:tcPr>
            <w:tcW w:w="1823" w:type="dxa"/>
            <w:vMerge/>
            <w:vAlign w:val="center"/>
          </w:tcPr>
          <w:p w14:paraId="1324F5A8" w14:textId="77777777" w:rsidR="00C532BA" w:rsidRPr="00B93DDC" w:rsidRDefault="00C532BA" w:rsidP="004154CD">
            <w:pPr>
              <w:jc w:val="both"/>
              <w:rPr>
                <w:rFonts w:ascii="Times New Roman" w:eastAsia="Times New Roman" w:hAnsi="Times New Roman"/>
                <w:bCs/>
                <w:sz w:val="26"/>
                <w:szCs w:val="26"/>
              </w:rPr>
            </w:pPr>
          </w:p>
        </w:tc>
        <w:tc>
          <w:tcPr>
            <w:tcW w:w="866" w:type="dxa"/>
            <w:vMerge/>
            <w:vAlign w:val="center"/>
          </w:tcPr>
          <w:p w14:paraId="0BF0E28F" w14:textId="77777777" w:rsidR="00C532BA" w:rsidRPr="00B93DDC" w:rsidRDefault="00C532BA" w:rsidP="004154CD">
            <w:pPr>
              <w:jc w:val="center"/>
              <w:rPr>
                <w:rFonts w:ascii="Times New Roman" w:eastAsia="Times New Roman" w:hAnsi="Times New Roman"/>
                <w:bCs/>
                <w:sz w:val="26"/>
                <w:szCs w:val="26"/>
              </w:rPr>
            </w:pPr>
          </w:p>
        </w:tc>
        <w:tc>
          <w:tcPr>
            <w:tcW w:w="1275" w:type="dxa"/>
            <w:vAlign w:val="center"/>
          </w:tcPr>
          <w:p w14:paraId="33304817" w14:textId="77777777" w:rsidR="00C532BA" w:rsidRPr="00B93DDC" w:rsidRDefault="00C532BA" w:rsidP="004154CD">
            <w:pPr>
              <w:jc w:val="center"/>
              <w:rPr>
                <w:rFonts w:ascii="Times New Roman" w:eastAsia="Times New Roman" w:hAnsi="Times New Roman"/>
                <w:bCs/>
                <w:sz w:val="26"/>
                <w:szCs w:val="26"/>
              </w:rPr>
            </w:pPr>
            <w:proofErr w:type="gramStart"/>
            <w:r w:rsidRPr="00B93DDC">
              <w:rPr>
                <w:rFonts w:ascii="Times New Roman" w:hAnsi="Times New Roman"/>
                <w:sz w:val="26"/>
                <w:szCs w:val="26"/>
              </w:rPr>
              <w:t>G:G</w:t>
            </w:r>
            <w:proofErr w:type="gramEnd"/>
          </w:p>
        </w:tc>
        <w:tc>
          <w:tcPr>
            <w:tcW w:w="2634" w:type="dxa"/>
            <w:vAlign w:val="center"/>
          </w:tcPr>
          <w:p w14:paraId="5E4A6069" w14:textId="62AA0E87" w:rsidR="00C532BA" w:rsidRPr="00B93DDC" w:rsidRDefault="00C532BA" w:rsidP="004154CD">
            <w:pPr>
              <w:jc w:val="center"/>
              <w:rPr>
                <w:rFonts w:ascii="Times New Roman" w:eastAsia="Times New Roman" w:hAnsi="Times New Roman"/>
                <w:bCs/>
                <w:sz w:val="26"/>
                <w:szCs w:val="26"/>
              </w:rPr>
            </w:pPr>
            <w:r w:rsidRPr="00B93DDC">
              <w:rPr>
                <w:rFonts w:ascii="Times New Roman" w:hAnsi="Times New Roman"/>
                <w:sz w:val="26"/>
                <w:szCs w:val="26"/>
              </w:rPr>
              <w:t>77</w:t>
            </w:r>
            <w:r w:rsidR="00965B67">
              <w:rPr>
                <w:rFonts w:ascii="Times New Roman" w:hAnsi="Times New Roman"/>
                <w:sz w:val="26"/>
                <w:szCs w:val="26"/>
              </w:rPr>
              <w:t>,</w:t>
            </w:r>
            <w:r w:rsidRPr="00B93DDC">
              <w:rPr>
                <w:rFonts w:ascii="Times New Roman" w:hAnsi="Times New Roman"/>
                <w:sz w:val="26"/>
                <w:szCs w:val="26"/>
              </w:rPr>
              <w:t xml:space="preserve">22 </w:t>
            </w:r>
            <w:r w:rsidRPr="00B93DDC">
              <w:rPr>
                <w:rFonts w:ascii="Times New Roman" w:eastAsia="Times New Roman" w:hAnsi="Times New Roman"/>
                <w:bCs/>
                <w:sz w:val="26"/>
                <w:szCs w:val="26"/>
              </w:rPr>
              <w:t>± 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84 %</w:t>
            </w:r>
          </w:p>
        </w:tc>
        <w:tc>
          <w:tcPr>
            <w:tcW w:w="1477" w:type="dxa"/>
            <w:vAlign w:val="center"/>
          </w:tcPr>
          <w:p w14:paraId="666195FA" w14:textId="5A69B3B2" w:rsidR="00C532BA" w:rsidRPr="00B93DDC" w:rsidRDefault="00C532BA" w:rsidP="004154CD">
            <w:pPr>
              <w:jc w:val="center"/>
              <w:rPr>
                <w:rFonts w:ascii="Times New Roman" w:eastAsia="Times New Roman" w:hAnsi="Times New Roman"/>
                <w:bCs/>
                <w:sz w:val="26"/>
                <w:szCs w:val="26"/>
              </w:rPr>
            </w:pPr>
            <w:r w:rsidRPr="00B93DDC">
              <w:rPr>
                <w:rFonts w:ascii="Times New Roman" w:hAnsi="Times New Roman"/>
                <w:sz w:val="26"/>
                <w:szCs w:val="26"/>
              </w:rPr>
              <w:t>-1</w:t>
            </w:r>
            <w:r w:rsidR="00965B67">
              <w:rPr>
                <w:rFonts w:ascii="Times New Roman" w:hAnsi="Times New Roman"/>
                <w:sz w:val="26"/>
                <w:szCs w:val="26"/>
              </w:rPr>
              <w:t>,</w:t>
            </w:r>
            <w:r w:rsidRPr="00B93DDC">
              <w:rPr>
                <w:rFonts w:ascii="Times New Roman" w:hAnsi="Times New Roman"/>
                <w:sz w:val="26"/>
                <w:szCs w:val="26"/>
              </w:rPr>
              <w:t>10 %</w:t>
            </w:r>
          </w:p>
        </w:tc>
        <w:tc>
          <w:tcPr>
            <w:tcW w:w="1553" w:type="dxa"/>
            <w:vAlign w:val="center"/>
          </w:tcPr>
          <w:p w14:paraId="48C37EFF" w14:textId="6BF7035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549 %</w:t>
            </w:r>
          </w:p>
        </w:tc>
      </w:tr>
      <w:tr w:rsidR="00C532BA" w:rsidRPr="00B93DDC" w14:paraId="04349FBA" w14:textId="77777777" w:rsidTr="004154CD">
        <w:tc>
          <w:tcPr>
            <w:tcW w:w="1823" w:type="dxa"/>
            <w:vMerge w:val="restart"/>
            <w:vAlign w:val="center"/>
          </w:tcPr>
          <w:p w14:paraId="093F301B" w14:textId="77777777" w:rsidR="00C532BA" w:rsidRPr="00B93DDC" w:rsidRDefault="00C532BA" w:rsidP="004154CD">
            <w:pPr>
              <w:jc w:val="both"/>
              <w:rPr>
                <w:rFonts w:ascii="Times New Roman" w:eastAsia="Times New Roman" w:hAnsi="Times New Roman"/>
                <w:bCs/>
                <w:sz w:val="26"/>
                <w:szCs w:val="26"/>
              </w:rPr>
            </w:pPr>
            <w:bookmarkStart w:id="8" w:name="_Hlk156326982"/>
            <w:r w:rsidRPr="00B93DDC">
              <w:rPr>
                <w:rFonts w:ascii="Times New Roman" w:eastAsia="Times New Roman" w:hAnsi="Times New Roman"/>
                <w:bCs/>
                <w:i/>
                <w:iCs/>
                <w:sz w:val="26"/>
                <w:szCs w:val="26"/>
              </w:rPr>
              <w:t>qQTL_4H-8</w:t>
            </w:r>
            <w:r w:rsidRPr="00B93DDC">
              <w:rPr>
                <w:rFonts w:ascii="Times New Roman" w:eastAsia="Times New Roman" w:hAnsi="Times New Roman"/>
                <w:bCs/>
                <w:sz w:val="26"/>
                <w:szCs w:val="26"/>
              </w:rPr>
              <w:t xml:space="preserve"> (</w:t>
            </w:r>
            <w:r w:rsidRPr="00B93DDC">
              <w:rPr>
                <w:rFonts w:ascii="Times New Roman" w:eastAsia="Times New Roman" w:hAnsi="Times New Roman"/>
                <w:bCs/>
                <w:i/>
                <w:iCs/>
                <w:sz w:val="26"/>
                <w:szCs w:val="26"/>
              </w:rPr>
              <w:t>ipbb_hv_164</w:t>
            </w:r>
            <w:r w:rsidRPr="00B93DDC">
              <w:rPr>
                <w:rFonts w:ascii="Times New Roman" w:eastAsia="Times New Roman" w:hAnsi="Times New Roman"/>
                <w:bCs/>
                <w:sz w:val="26"/>
                <w:szCs w:val="26"/>
              </w:rPr>
              <w:t>)</w:t>
            </w:r>
            <w:bookmarkEnd w:id="8"/>
          </w:p>
        </w:tc>
        <w:tc>
          <w:tcPr>
            <w:tcW w:w="866" w:type="dxa"/>
            <w:vMerge w:val="restart"/>
            <w:vAlign w:val="center"/>
          </w:tcPr>
          <w:p w14:paraId="58253FFE"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GSC</w:t>
            </w:r>
          </w:p>
        </w:tc>
        <w:tc>
          <w:tcPr>
            <w:tcW w:w="1275" w:type="dxa"/>
            <w:vAlign w:val="center"/>
          </w:tcPr>
          <w:p w14:paraId="2814D85A"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C:C</w:t>
            </w:r>
          </w:p>
        </w:tc>
        <w:tc>
          <w:tcPr>
            <w:tcW w:w="2634" w:type="dxa"/>
            <w:vAlign w:val="center"/>
          </w:tcPr>
          <w:p w14:paraId="42BCCFCF" w14:textId="7E88F4CB" w:rsidR="00C532BA" w:rsidRPr="00B93DDC" w:rsidRDefault="00C532BA" w:rsidP="004154CD">
            <w:pPr>
              <w:jc w:val="center"/>
              <w:rPr>
                <w:rFonts w:ascii="Times New Roman" w:hAnsi="Times New Roman"/>
                <w:sz w:val="26"/>
                <w:szCs w:val="26"/>
              </w:rPr>
            </w:pPr>
            <w:r w:rsidRPr="00B93DDC">
              <w:rPr>
                <w:rFonts w:ascii="Times New Roman" w:hAnsi="Times New Roman"/>
                <w:sz w:val="26"/>
                <w:szCs w:val="26"/>
              </w:rPr>
              <w:t>59</w:t>
            </w:r>
            <w:r w:rsidR="00965B67">
              <w:rPr>
                <w:rFonts w:ascii="Times New Roman" w:hAnsi="Times New Roman"/>
                <w:sz w:val="26"/>
                <w:szCs w:val="26"/>
              </w:rPr>
              <w:t>,</w:t>
            </w:r>
            <w:r w:rsidRPr="00B93DDC">
              <w:rPr>
                <w:rFonts w:ascii="Times New Roman" w:hAnsi="Times New Roman"/>
                <w:sz w:val="26"/>
                <w:szCs w:val="26"/>
              </w:rPr>
              <w:t xml:space="preserve">69 </w:t>
            </w:r>
            <w:r w:rsidRPr="00B93DDC">
              <w:rPr>
                <w:rFonts w:ascii="Times New Roman" w:eastAsia="Times New Roman" w:hAnsi="Times New Roman"/>
                <w:bCs/>
                <w:sz w:val="26"/>
                <w:szCs w:val="26"/>
              </w:rPr>
              <w:t>± 1</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16 %</w:t>
            </w:r>
          </w:p>
        </w:tc>
        <w:tc>
          <w:tcPr>
            <w:tcW w:w="1477" w:type="dxa"/>
            <w:vAlign w:val="center"/>
          </w:tcPr>
          <w:p w14:paraId="607D0D3E"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0 %</w:t>
            </w:r>
          </w:p>
        </w:tc>
        <w:tc>
          <w:tcPr>
            <w:tcW w:w="1553" w:type="dxa"/>
            <w:vAlign w:val="center"/>
          </w:tcPr>
          <w:p w14:paraId="3871E395"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0 %</w:t>
            </w:r>
          </w:p>
        </w:tc>
      </w:tr>
      <w:tr w:rsidR="00C532BA" w:rsidRPr="00B93DDC" w14:paraId="2581CC81" w14:textId="77777777" w:rsidTr="004154CD">
        <w:tc>
          <w:tcPr>
            <w:tcW w:w="1823" w:type="dxa"/>
            <w:vMerge/>
            <w:vAlign w:val="center"/>
          </w:tcPr>
          <w:p w14:paraId="71E058D1" w14:textId="77777777" w:rsidR="00C532BA" w:rsidRPr="00B93DDC" w:rsidRDefault="00C532BA" w:rsidP="004154CD">
            <w:pPr>
              <w:jc w:val="both"/>
              <w:rPr>
                <w:rFonts w:ascii="Times New Roman" w:eastAsia="Times New Roman" w:hAnsi="Times New Roman"/>
                <w:bCs/>
                <w:sz w:val="26"/>
                <w:szCs w:val="26"/>
              </w:rPr>
            </w:pPr>
          </w:p>
        </w:tc>
        <w:tc>
          <w:tcPr>
            <w:tcW w:w="866" w:type="dxa"/>
            <w:vMerge/>
            <w:vAlign w:val="center"/>
          </w:tcPr>
          <w:p w14:paraId="46BC373F" w14:textId="77777777" w:rsidR="00C532BA" w:rsidRPr="00B93DDC" w:rsidRDefault="00C532BA" w:rsidP="004154CD">
            <w:pPr>
              <w:jc w:val="center"/>
              <w:rPr>
                <w:rFonts w:ascii="Times New Roman" w:eastAsia="Times New Roman" w:hAnsi="Times New Roman"/>
                <w:bCs/>
                <w:sz w:val="26"/>
                <w:szCs w:val="26"/>
              </w:rPr>
            </w:pPr>
          </w:p>
        </w:tc>
        <w:tc>
          <w:tcPr>
            <w:tcW w:w="1275" w:type="dxa"/>
            <w:vAlign w:val="center"/>
          </w:tcPr>
          <w:p w14:paraId="3DA04653" w14:textId="77777777" w:rsidR="00C532BA" w:rsidRPr="00B93DDC" w:rsidRDefault="00C532BA" w:rsidP="004154CD">
            <w:pPr>
              <w:jc w:val="center"/>
              <w:rPr>
                <w:rFonts w:ascii="Times New Roman" w:eastAsia="Times New Roman" w:hAnsi="Times New Roman"/>
                <w:bCs/>
                <w:sz w:val="26"/>
                <w:szCs w:val="26"/>
              </w:rPr>
            </w:pPr>
            <w:proofErr w:type="gramStart"/>
            <w:r w:rsidRPr="00B93DDC">
              <w:rPr>
                <w:rFonts w:ascii="Times New Roman" w:eastAsia="Times New Roman" w:hAnsi="Times New Roman"/>
                <w:bCs/>
                <w:sz w:val="26"/>
                <w:szCs w:val="26"/>
              </w:rPr>
              <w:t>G:G</w:t>
            </w:r>
            <w:proofErr w:type="gramEnd"/>
          </w:p>
        </w:tc>
        <w:tc>
          <w:tcPr>
            <w:tcW w:w="2634" w:type="dxa"/>
            <w:vAlign w:val="center"/>
          </w:tcPr>
          <w:p w14:paraId="48B6C135" w14:textId="3D5C31D0" w:rsidR="00C532BA" w:rsidRPr="00B93DDC" w:rsidRDefault="00C532BA" w:rsidP="004154CD">
            <w:pPr>
              <w:jc w:val="center"/>
              <w:rPr>
                <w:rFonts w:ascii="Times New Roman" w:hAnsi="Times New Roman"/>
                <w:sz w:val="26"/>
                <w:szCs w:val="26"/>
              </w:rPr>
            </w:pPr>
            <w:r w:rsidRPr="00B93DDC">
              <w:rPr>
                <w:rFonts w:ascii="Times New Roman" w:hAnsi="Times New Roman"/>
                <w:sz w:val="26"/>
                <w:szCs w:val="26"/>
              </w:rPr>
              <w:t>60</w:t>
            </w:r>
            <w:r w:rsidR="00965B67">
              <w:rPr>
                <w:rFonts w:ascii="Times New Roman" w:hAnsi="Times New Roman"/>
                <w:sz w:val="26"/>
                <w:szCs w:val="26"/>
              </w:rPr>
              <w:t>,</w:t>
            </w:r>
            <w:r w:rsidRPr="00B93DDC">
              <w:rPr>
                <w:rFonts w:ascii="Times New Roman" w:hAnsi="Times New Roman"/>
                <w:sz w:val="26"/>
                <w:szCs w:val="26"/>
              </w:rPr>
              <w:t xml:space="preserve">81 </w:t>
            </w:r>
            <w:r w:rsidRPr="00B93DDC">
              <w:rPr>
                <w:rFonts w:ascii="Times New Roman" w:eastAsia="Times New Roman" w:hAnsi="Times New Roman"/>
                <w:bCs/>
                <w:sz w:val="26"/>
                <w:szCs w:val="26"/>
              </w:rPr>
              <w:t>± 1</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13 %</w:t>
            </w:r>
          </w:p>
        </w:tc>
        <w:tc>
          <w:tcPr>
            <w:tcW w:w="1477" w:type="dxa"/>
            <w:vAlign w:val="center"/>
          </w:tcPr>
          <w:p w14:paraId="261EED0A" w14:textId="4C79584F"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+1</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12 %</w:t>
            </w:r>
          </w:p>
        </w:tc>
        <w:tc>
          <w:tcPr>
            <w:tcW w:w="1553" w:type="dxa"/>
            <w:vAlign w:val="center"/>
          </w:tcPr>
          <w:p w14:paraId="0B7869DC" w14:textId="656953F6"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346 %</w:t>
            </w:r>
          </w:p>
        </w:tc>
      </w:tr>
      <w:tr w:rsidR="00C532BA" w:rsidRPr="00B93DDC" w14:paraId="4D5A5703" w14:textId="77777777" w:rsidTr="004154CD">
        <w:tc>
          <w:tcPr>
            <w:tcW w:w="1823" w:type="dxa"/>
            <w:vMerge/>
            <w:vAlign w:val="center"/>
          </w:tcPr>
          <w:p w14:paraId="7F8F3173" w14:textId="77777777" w:rsidR="00C532BA" w:rsidRPr="00B93DDC" w:rsidRDefault="00C532BA" w:rsidP="004154CD">
            <w:pPr>
              <w:jc w:val="both"/>
              <w:rPr>
                <w:rFonts w:ascii="Times New Roman" w:eastAsia="Times New Roman" w:hAnsi="Times New Roman"/>
                <w:bCs/>
                <w:sz w:val="26"/>
                <w:szCs w:val="26"/>
              </w:rPr>
            </w:pPr>
          </w:p>
        </w:tc>
        <w:tc>
          <w:tcPr>
            <w:tcW w:w="866" w:type="dxa"/>
            <w:vMerge w:val="restart"/>
            <w:vAlign w:val="center"/>
          </w:tcPr>
          <w:p w14:paraId="3368F8A5"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EX</w:t>
            </w:r>
          </w:p>
        </w:tc>
        <w:tc>
          <w:tcPr>
            <w:tcW w:w="1275" w:type="dxa"/>
            <w:vAlign w:val="center"/>
          </w:tcPr>
          <w:p w14:paraId="5D17B31F"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C:C</w:t>
            </w:r>
          </w:p>
        </w:tc>
        <w:tc>
          <w:tcPr>
            <w:tcW w:w="2634" w:type="dxa"/>
            <w:vAlign w:val="center"/>
          </w:tcPr>
          <w:p w14:paraId="713F9CA7" w14:textId="4E75C38E" w:rsidR="00C532BA" w:rsidRPr="00B93DDC" w:rsidRDefault="00C532BA" w:rsidP="004154CD">
            <w:pPr>
              <w:jc w:val="center"/>
              <w:rPr>
                <w:rFonts w:ascii="Times New Roman" w:hAnsi="Times New Roman"/>
                <w:sz w:val="26"/>
                <w:szCs w:val="26"/>
              </w:rPr>
            </w:pPr>
            <w:r w:rsidRPr="00B93DDC">
              <w:rPr>
                <w:rFonts w:ascii="Times New Roman" w:hAnsi="Times New Roman"/>
                <w:sz w:val="26"/>
                <w:szCs w:val="26"/>
              </w:rPr>
              <w:t>77</w:t>
            </w:r>
            <w:r w:rsidR="00965B67">
              <w:rPr>
                <w:rFonts w:ascii="Times New Roman" w:hAnsi="Times New Roman"/>
                <w:sz w:val="26"/>
                <w:szCs w:val="26"/>
              </w:rPr>
              <w:t>,</w:t>
            </w:r>
            <w:r w:rsidRPr="00B93DDC">
              <w:rPr>
                <w:rFonts w:ascii="Times New Roman" w:hAnsi="Times New Roman"/>
                <w:sz w:val="26"/>
                <w:szCs w:val="26"/>
              </w:rPr>
              <w:t xml:space="preserve">30 </w:t>
            </w:r>
            <w:r w:rsidRPr="00B93DDC">
              <w:rPr>
                <w:rFonts w:ascii="Times New Roman" w:eastAsia="Times New Roman" w:hAnsi="Times New Roman"/>
                <w:bCs/>
                <w:sz w:val="26"/>
                <w:szCs w:val="26"/>
              </w:rPr>
              <w:t>± 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87 %</w:t>
            </w:r>
          </w:p>
        </w:tc>
        <w:tc>
          <w:tcPr>
            <w:tcW w:w="1477" w:type="dxa"/>
            <w:vAlign w:val="center"/>
          </w:tcPr>
          <w:p w14:paraId="30699E31"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0 %</w:t>
            </w:r>
          </w:p>
        </w:tc>
        <w:tc>
          <w:tcPr>
            <w:tcW w:w="1553" w:type="dxa"/>
            <w:vAlign w:val="center"/>
          </w:tcPr>
          <w:p w14:paraId="5EE68A73"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0 %</w:t>
            </w:r>
          </w:p>
        </w:tc>
      </w:tr>
      <w:tr w:rsidR="00C532BA" w:rsidRPr="00B93DDC" w14:paraId="5DB839CC" w14:textId="77777777" w:rsidTr="004154CD">
        <w:tc>
          <w:tcPr>
            <w:tcW w:w="1823" w:type="dxa"/>
            <w:vMerge/>
            <w:vAlign w:val="center"/>
          </w:tcPr>
          <w:p w14:paraId="1DC8E3E3" w14:textId="77777777" w:rsidR="00C532BA" w:rsidRPr="00B93DDC" w:rsidRDefault="00C532BA" w:rsidP="004154CD">
            <w:pPr>
              <w:jc w:val="both"/>
              <w:rPr>
                <w:rFonts w:ascii="Times New Roman" w:eastAsia="Times New Roman" w:hAnsi="Times New Roman"/>
                <w:bCs/>
                <w:sz w:val="26"/>
                <w:szCs w:val="26"/>
              </w:rPr>
            </w:pPr>
          </w:p>
        </w:tc>
        <w:tc>
          <w:tcPr>
            <w:tcW w:w="866" w:type="dxa"/>
            <w:vMerge/>
            <w:vAlign w:val="center"/>
          </w:tcPr>
          <w:p w14:paraId="3EDB2E1E" w14:textId="77777777" w:rsidR="00C532BA" w:rsidRPr="00B93DDC" w:rsidRDefault="00C532BA" w:rsidP="004154CD">
            <w:pPr>
              <w:jc w:val="center"/>
              <w:rPr>
                <w:rFonts w:ascii="Times New Roman" w:eastAsia="Times New Roman" w:hAnsi="Times New Roman"/>
                <w:bCs/>
                <w:sz w:val="26"/>
                <w:szCs w:val="26"/>
              </w:rPr>
            </w:pPr>
          </w:p>
        </w:tc>
        <w:tc>
          <w:tcPr>
            <w:tcW w:w="1275" w:type="dxa"/>
            <w:vAlign w:val="center"/>
          </w:tcPr>
          <w:p w14:paraId="798506A4" w14:textId="77777777" w:rsidR="00C532BA" w:rsidRPr="00B93DDC" w:rsidRDefault="00C532BA" w:rsidP="004154CD">
            <w:pPr>
              <w:jc w:val="center"/>
              <w:rPr>
                <w:rFonts w:ascii="Times New Roman" w:eastAsia="Times New Roman" w:hAnsi="Times New Roman"/>
                <w:bCs/>
                <w:sz w:val="26"/>
                <w:szCs w:val="26"/>
              </w:rPr>
            </w:pPr>
            <w:proofErr w:type="gramStart"/>
            <w:r w:rsidRPr="00B93DDC">
              <w:rPr>
                <w:rFonts w:ascii="Times New Roman" w:eastAsia="Times New Roman" w:hAnsi="Times New Roman"/>
                <w:bCs/>
                <w:sz w:val="26"/>
                <w:szCs w:val="26"/>
              </w:rPr>
              <w:t>G:G</w:t>
            </w:r>
            <w:proofErr w:type="gramEnd"/>
          </w:p>
        </w:tc>
        <w:tc>
          <w:tcPr>
            <w:tcW w:w="2634" w:type="dxa"/>
            <w:vAlign w:val="center"/>
          </w:tcPr>
          <w:p w14:paraId="7F5CC84C" w14:textId="6B047B5E" w:rsidR="00C532BA" w:rsidRPr="00B93DDC" w:rsidRDefault="00C532BA" w:rsidP="004154CD">
            <w:pPr>
              <w:jc w:val="center"/>
              <w:rPr>
                <w:rFonts w:ascii="Times New Roman" w:hAnsi="Times New Roman"/>
                <w:sz w:val="26"/>
                <w:szCs w:val="26"/>
              </w:rPr>
            </w:pPr>
            <w:r w:rsidRPr="00B93DDC">
              <w:rPr>
                <w:rFonts w:ascii="Times New Roman" w:hAnsi="Times New Roman"/>
                <w:sz w:val="26"/>
                <w:szCs w:val="26"/>
              </w:rPr>
              <w:t>78</w:t>
            </w:r>
            <w:r w:rsidR="00965B67">
              <w:rPr>
                <w:rFonts w:ascii="Times New Roman" w:hAnsi="Times New Roman"/>
                <w:sz w:val="26"/>
                <w:szCs w:val="26"/>
              </w:rPr>
              <w:t>,</w:t>
            </w:r>
            <w:r w:rsidRPr="00B93DDC">
              <w:rPr>
                <w:rFonts w:ascii="Times New Roman" w:hAnsi="Times New Roman"/>
                <w:sz w:val="26"/>
                <w:szCs w:val="26"/>
              </w:rPr>
              <w:t xml:space="preserve">05 </w:t>
            </w:r>
            <w:r w:rsidRPr="00B93DDC">
              <w:rPr>
                <w:rFonts w:ascii="Times New Roman" w:eastAsia="Times New Roman" w:hAnsi="Times New Roman"/>
                <w:bCs/>
                <w:sz w:val="26"/>
                <w:szCs w:val="26"/>
              </w:rPr>
              <w:t>± 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27 %</w:t>
            </w:r>
          </w:p>
        </w:tc>
        <w:tc>
          <w:tcPr>
            <w:tcW w:w="1477" w:type="dxa"/>
            <w:vAlign w:val="center"/>
          </w:tcPr>
          <w:p w14:paraId="257CFC3B" w14:textId="11F6718D"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75 %</w:t>
            </w:r>
          </w:p>
        </w:tc>
        <w:tc>
          <w:tcPr>
            <w:tcW w:w="1553" w:type="dxa"/>
            <w:vAlign w:val="center"/>
          </w:tcPr>
          <w:p w14:paraId="46E51735" w14:textId="5808F3DC"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327 %</w:t>
            </w:r>
          </w:p>
        </w:tc>
      </w:tr>
      <w:tr w:rsidR="00C532BA" w:rsidRPr="00B93DDC" w14:paraId="3B742FEF" w14:textId="77777777" w:rsidTr="004154CD">
        <w:tc>
          <w:tcPr>
            <w:tcW w:w="1823" w:type="dxa"/>
            <w:vMerge w:val="restart"/>
            <w:vAlign w:val="center"/>
          </w:tcPr>
          <w:p w14:paraId="7F8E3660" w14:textId="77777777" w:rsidR="00C532BA" w:rsidRPr="00B93DDC" w:rsidRDefault="00C532BA" w:rsidP="004154CD">
            <w:pPr>
              <w:rPr>
                <w:rFonts w:ascii="Times New Roman" w:hAnsi="Times New Roman"/>
                <w:sz w:val="26"/>
                <w:szCs w:val="26"/>
              </w:rPr>
            </w:pPr>
            <w:r w:rsidRPr="00B93DDC">
              <w:rPr>
                <w:rFonts w:ascii="Times New Roman" w:hAnsi="Times New Roman"/>
                <w:i/>
                <w:iCs/>
                <w:sz w:val="26"/>
                <w:szCs w:val="26"/>
              </w:rPr>
              <w:t>qQTL_7H-7</w:t>
            </w:r>
            <w:r w:rsidRPr="00B93DDC">
              <w:rPr>
                <w:rFonts w:ascii="Times New Roman" w:hAnsi="Times New Roman"/>
                <w:sz w:val="26"/>
                <w:szCs w:val="26"/>
              </w:rPr>
              <w:t xml:space="preserve"> (</w:t>
            </w:r>
            <w:r w:rsidRPr="00B93DDC">
              <w:rPr>
                <w:rFonts w:ascii="Times New Roman" w:hAnsi="Times New Roman"/>
                <w:i/>
                <w:iCs/>
                <w:sz w:val="26"/>
                <w:szCs w:val="26"/>
              </w:rPr>
              <w:t>ipbb_hv_171</w:t>
            </w:r>
            <w:r w:rsidRPr="00B93DDC">
              <w:rPr>
                <w:rFonts w:ascii="Times New Roman" w:hAnsi="Times New Roman"/>
                <w:sz w:val="26"/>
                <w:szCs w:val="26"/>
              </w:rPr>
              <w:t>)</w:t>
            </w:r>
          </w:p>
        </w:tc>
        <w:tc>
          <w:tcPr>
            <w:tcW w:w="866" w:type="dxa"/>
            <w:vMerge w:val="restart"/>
            <w:vAlign w:val="center"/>
          </w:tcPr>
          <w:p w14:paraId="0DC8F6F7"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GPC</w:t>
            </w:r>
          </w:p>
        </w:tc>
        <w:tc>
          <w:tcPr>
            <w:tcW w:w="1275" w:type="dxa"/>
            <w:vAlign w:val="center"/>
          </w:tcPr>
          <w:p w14:paraId="71B71F65"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C:C</w:t>
            </w:r>
          </w:p>
        </w:tc>
        <w:tc>
          <w:tcPr>
            <w:tcW w:w="2634" w:type="dxa"/>
          </w:tcPr>
          <w:p w14:paraId="193C5257" w14:textId="4D2A52B5" w:rsidR="00C532BA" w:rsidRPr="00B93DDC" w:rsidRDefault="00C532BA" w:rsidP="004154CD">
            <w:pPr>
              <w:jc w:val="center"/>
              <w:rPr>
                <w:rFonts w:ascii="Times New Roman" w:hAnsi="Times New Roman"/>
                <w:sz w:val="26"/>
                <w:szCs w:val="26"/>
              </w:rPr>
            </w:pPr>
            <w:r w:rsidRPr="00B93DDC">
              <w:rPr>
                <w:rFonts w:ascii="Times New Roman" w:hAnsi="Times New Roman"/>
                <w:sz w:val="26"/>
                <w:szCs w:val="26"/>
              </w:rPr>
              <w:t>13</w:t>
            </w:r>
            <w:r w:rsidR="00965B67">
              <w:rPr>
                <w:rFonts w:ascii="Times New Roman" w:hAnsi="Times New Roman"/>
                <w:sz w:val="26"/>
                <w:szCs w:val="26"/>
              </w:rPr>
              <w:t>,</w:t>
            </w:r>
            <w:r w:rsidRPr="00B93DDC">
              <w:rPr>
                <w:rFonts w:ascii="Times New Roman" w:hAnsi="Times New Roman"/>
                <w:sz w:val="26"/>
                <w:szCs w:val="26"/>
              </w:rPr>
              <w:t xml:space="preserve">16 </w:t>
            </w:r>
            <w:r w:rsidRPr="00B93DDC">
              <w:rPr>
                <w:rFonts w:ascii="Times New Roman" w:eastAsia="Times New Roman" w:hAnsi="Times New Roman"/>
                <w:bCs/>
                <w:sz w:val="26"/>
                <w:szCs w:val="26"/>
              </w:rPr>
              <w:t>± 1</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16 %</w:t>
            </w:r>
          </w:p>
        </w:tc>
        <w:tc>
          <w:tcPr>
            <w:tcW w:w="1477" w:type="dxa"/>
            <w:vAlign w:val="center"/>
          </w:tcPr>
          <w:p w14:paraId="3A2F95C5" w14:textId="6CBC34DC"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+1</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09 %</w:t>
            </w:r>
          </w:p>
        </w:tc>
        <w:tc>
          <w:tcPr>
            <w:tcW w:w="1553" w:type="dxa"/>
            <w:vAlign w:val="center"/>
          </w:tcPr>
          <w:p w14:paraId="4E9168F4" w14:textId="691727E4"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+ 0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310 %</w:t>
            </w:r>
          </w:p>
        </w:tc>
      </w:tr>
      <w:tr w:rsidR="00C532BA" w:rsidRPr="00B93DDC" w14:paraId="1518267B" w14:textId="77777777" w:rsidTr="004154CD">
        <w:tc>
          <w:tcPr>
            <w:tcW w:w="1823" w:type="dxa"/>
            <w:vMerge/>
            <w:vAlign w:val="center"/>
          </w:tcPr>
          <w:p w14:paraId="735FAEC0" w14:textId="77777777" w:rsidR="00C532BA" w:rsidRPr="00B93DDC" w:rsidRDefault="00C532BA" w:rsidP="004154CD">
            <w:pPr>
              <w:rPr>
                <w:rFonts w:ascii="Times New Roman" w:hAnsi="Times New Roman"/>
                <w:sz w:val="26"/>
                <w:szCs w:val="26"/>
              </w:rPr>
            </w:pPr>
          </w:p>
        </w:tc>
        <w:tc>
          <w:tcPr>
            <w:tcW w:w="866" w:type="dxa"/>
            <w:vMerge/>
            <w:vAlign w:val="center"/>
          </w:tcPr>
          <w:p w14:paraId="38BFEE2B" w14:textId="77777777" w:rsidR="00C532BA" w:rsidRPr="00B93DDC" w:rsidRDefault="00C532BA" w:rsidP="004154CD">
            <w:pPr>
              <w:jc w:val="center"/>
              <w:rPr>
                <w:rFonts w:ascii="Times New Roman" w:eastAsia="Times New Roman" w:hAnsi="Times New Roman"/>
                <w:bCs/>
                <w:sz w:val="26"/>
                <w:szCs w:val="26"/>
              </w:rPr>
            </w:pPr>
          </w:p>
        </w:tc>
        <w:tc>
          <w:tcPr>
            <w:tcW w:w="1275" w:type="dxa"/>
            <w:vAlign w:val="center"/>
          </w:tcPr>
          <w:p w14:paraId="3620A92F" w14:textId="77777777" w:rsidR="00C532BA" w:rsidRPr="00B93DDC" w:rsidRDefault="00C532BA" w:rsidP="004154CD">
            <w:pPr>
              <w:jc w:val="center"/>
              <w:rPr>
                <w:rFonts w:ascii="Times New Roman" w:eastAsia="Times New Roman" w:hAnsi="Times New Roman"/>
                <w:bCs/>
                <w:sz w:val="26"/>
                <w:szCs w:val="26"/>
              </w:rPr>
            </w:pPr>
            <w:proofErr w:type="gramStart"/>
            <w:r w:rsidRPr="00B93DDC">
              <w:rPr>
                <w:rFonts w:ascii="Times New Roman" w:eastAsia="Times New Roman" w:hAnsi="Times New Roman"/>
                <w:bCs/>
                <w:sz w:val="26"/>
                <w:szCs w:val="26"/>
              </w:rPr>
              <w:t>A:A</w:t>
            </w:r>
            <w:proofErr w:type="gramEnd"/>
          </w:p>
        </w:tc>
        <w:tc>
          <w:tcPr>
            <w:tcW w:w="2634" w:type="dxa"/>
          </w:tcPr>
          <w:p w14:paraId="1E074771" w14:textId="63DE6814" w:rsidR="00C532BA" w:rsidRPr="00B93DDC" w:rsidRDefault="00C532BA" w:rsidP="004154CD">
            <w:pPr>
              <w:jc w:val="center"/>
              <w:rPr>
                <w:rFonts w:ascii="Times New Roman" w:hAnsi="Times New Roman"/>
                <w:sz w:val="26"/>
                <w:szCs w:val="26"/>
              </w:rPr>
            </w:pPr>
            <w:r w:rsidRPr="00B93DDC">
              <w:rPr>
                <w:rFonts w:ascii="Times New Roman" w:hAnsi="Times New Roman"/>
                <w:sz w:val="26"/>
                <w:szCs w:val="26"/>
              </w:rPr>
              <w:t>12</w:t>
            </w:r>
            <w:r w:rsidR="00965B67">
              <w:rPr>
                <w:rFonts w:ascii="Times New Roman" w:hAnsi="Times New Roman"/>
                <w:sz w:val="26"/>
                <w:szCs w:val="26"/>
              </w:rPr>
              <w:t>,</w:t>
            </w:r>
            <w:r w:rsidRPr="00B93DDC">
              <w:rPr>
                <w:rFonts w:ascii="Times New Roman" w:hAnsi="Times New Roman"/>
                <w:sz w:val="26"/>
                <w:szCs w:val="26"/>
              </w:rPr>
              <w:t xml:space="preserve">07 </w:t>
            </w:r>
            <w:r w:rsidRPr="00B93DDC">
              <w:rPr>
                <w:rFonts w:ascii="Times New Roman" w:eastAsia="Times New Roman" w:hAnsi="Times New Roman"/>
                <w:bCs/>
                <w:sz w:val="26"/>
                <w:szCs w:val="26"/>
              </w:rPr>
              <w:t>± 1</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30 %</w:t>
            </w:r>
          </w:p>
        </w:tc>
        <w:tc>
          <w:tcPr>
            <w:tcW w:w="1477" w:type="dxa"/>
            <w:vAlign w:val="center"/>
          </w:tcPr>
          <w:p w14:paraId="184C8BF3"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0 %</w:t>
            </w:r>
          </w:p>
        </w:tc>
        <w:tc>
          <w:tcPr>
            <w:tcW w:w="1553" w:type="dxa"/>
            <w:vAlign w:val="center"/>
          </w:tcPr>
          <w:p w14:paraId="4BA1B135"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0 %</w:t>
            </w:r>
          </w:p>
        </w:tc>
      </w:tr>
      <w:tr w:rsidR="00C532BA" w:rsidRPr="00B93DDC" w14:paraId="341B409D" w14:textId="77777777" w:rsidTr="004154CD">
        <w:tc>
          <w:tcPr>
            <w:tcW w:w="1823" w:type="dxa"/>
            <w:vMerge/>
            <w:vAlign w:val="center"/>
          </w:tcPr>
          <w:p w14:paraId="5A89098F" w14:textId="77777777" w:rsidR="00C532BA" w:rsidRPr="00B93DDC" w:rsidRDefault="00C532BA" w:rsidP="004154CD">
            <w:pPr>
              <w:rPr>
                <w:rFonts w:ascii="Times New Roman" w:hAnsi="Times New Roman"/>
                <w:sz w:val="26"/>
                <w:szCs w:val="26"/>
              </w:rPr>
            </w:pPr>
          </w:p>
        </w:tc>
        <w:tc>
          <w:tcPr>
            <w:tcW w:w="866" w:type="dxa"/>
            <w:vMerge w:val="restart"/>
            <w:vAlign w:val="center"/>
          </w:tcPr>
          <w:p w14:paraId="56409AB9"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GSC</w:t>
            </w:r>
          </w:p>
        </w:tc>
        <w:tc>
          <w:tcPr>
            <w:tcW w:w="1275" w:type="dxa"/>
            <w:vAlign w:val="center"/>
          </w:tcPr>
          <w:p w14:paraId="077C9B01"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C:C</w:t>
            </w:r>
          </w:p>
        </w:tc>
        <w:tc>
          <w:tcPr>
            <w:tcW w:w="2634" w:type="dxa"/>
          </w:tcPr>
          <w:p w14:paraId="52532923" w14:textId="06FE326A" w:rsidR="00C532BA" w:rsidRPr="00B93DDC" w:rsidRDefault="00C532BA" w:rsidP="004154CD">
            <w:pPr>
              <w:jc w:val="center"/>
              <w:rPr>
                <w:rFonts w:ascii="Times New Roman" w:hAnsi="Times New Roman"/>
                <w:sz w:val="26"/>
                <w:szCs w:val="26"/>
              </w:rPr>
            </w:pPr>
            <w:r w:rsidRPr="00B93DDC">
              <w:rPr>
                <w:rFonts w:ascii="Times New Roman" w:hAnsi="Times New Roman"/>
                <w:sz w:val="26"/>
                <w:szCs w:val="26"/>
              </w:rPr>
              <w:t>59</w:t>
            </w:r>
            <w:r w:rsidR="00965B67">
              <w:rPr>
                <w:rFonts w:ascii="Times New Roman" w:hAnsi="Times New Roman"/>
                <w:sz w:val="26"/>
                <w:szCs w:val="26"/>
              </w:rPr>
              <w:t>,</w:t>
            </w:r>
            <w:r w:rsidRPr="00B93DDC">
              <w:rPr>
                <w:rFonts w:ascii="Times New Roman" w:hAnsi="Times New Roman"/>
                <w:sz w:val="26"/>
                <w:szCs w:val="26"/>
              </w:rPr>
              <w:t xml:space="preserve">23 </w:t>
            </w:r>
            <w:r w:rsidRPr="00B93DDC">
              <w:rPr>
                <w:rFonts w:ascii="Times New Roman" w:eastAsia="Times New Roman" w:hAnsi="Times New Roman"/>
                <w:bCs/>
                <w:sz w:val="26"/>
                <w:szCs w:val="26"/>
              </w:rPr>
              <w:t>± 1</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01 %</w:t>
            </w:r>
          </w:p>
        </w:tc>
        <w:tc>
          <w:tcPr>
            <w:tcW w:w="1477" w:type="dxa"/>
            <w:vAlign w:val="center"/>
          </w:tcPr>
          <w:p w14:paraId="5B5E1142"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0 %</w:t>
            </w:r>
          </w:p>
        </w:tc>
        <w:tc>
          <w:tcPr>
            <w:tcW w:w="1553" w:type="dxa"/>
            <w:vAlign w:val="center"/>
          </w:tcPr>
          <w:p w14:paraId="42C9003F"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0 %</w:t>
            </w:r>
          </w:p>
        </w:tc>
      </w:tr>
      <w:tr w:rsidR="00C532BA" w:rsidRPr="00B93DDC" w14:paraId="1DF88432" w14:textId="77777777" w:rsidTr="004154CD">
        <w:tc>
          <w:tcPr>
            <w:tcW w:w="1823" w:type="dxa"/>
            <w:vMerge/>
            <w:vAlign w:val="center"/>
          </w:tcPr>
          <w:p w14:paraId="148A84B4" w14:textId="77777777" w:rsidR="00C532BA" w:rsidRPr="00B93DDC" w:rsidRDefault="00C532BA" w:rsidP="004154CD">
            <w:pPr>
              <w:rPr>
                <w:rFonts w:ascii="Times New Roman" w:hAnsi="Times New Roman"/>
                <w:sz w:val="26"/>
                <w:szCs w:val="26"/>
              </w:rPr>
            </w:pPr>
          </w:p>
        </w:tc>
        <w:tc>
          <w:tcPr>
            <w:tcW w:w="866" w:type="dxa"/>
            <w:vMerge/>
            <w:vAlign w:val="center"/>
          </w:tcPr>
          <w:p w14:paraId="2111B3AD" w14:textId="77777777" w:rsidR="00C532BA" w:rsidRPr="00B93DDC" w:rsidRDefault="00C532BA" w:rsidP="004154CD">
            <w:pPr>
              <w:jc w:val="center"/>
              <w:rPr>
                <w:rFonts w:ascii="Times New Roman" w:eastAsia="Times New Roman" w:hAnsi="Times New Roman"/>
                <w:bCs/>
                <w:sz w:val="26"/>
                <w:szCs w:val="26"/>
              </w:rPr>
            </w:pPr>
          </w:p>
        </w:tc>
        <w:tc>
          <w:tcPr>
            <w:tcW w:w="1275" w:type="dxa"/>
            <w:vAlign w:val="center"/>
          </w:tcPr>
          <w:p w14:paraId="3F26B5DC" w14:textId="77777777" w:rsidR="00C532BA" w:rsidRPr="00B93DDC" w:rsidRDefault="00C532BA" w:rsidP="004154CD">
            <w:pPr>
              <w:jc w:val="center"/>
              <w:rPr>
                <w:rFonts w:ascii="Times New Roman" w:eastAsia="Times New Roman" w:hAnsi="Times New Roman"/>
                <w:bCs/>
                <w:sz w:val="26"/>
                <w:szCs w:val="26"/>
              </w:rPr>
            </w:pPr>
            <w:proofErr w:type="gramStart"/>
            <w:r w:rsidRPr="00B93DDC">
              <w:rPr>
                <w:rFonts w:ascii="Times New Roman" w:eastAsia="Times New Roman" w:hAnsi="Times New Roman"/>
                <w:bCs/>
                <w:sz w:val="26"/>
                <w:szCs w:val="26"/>
              </w:rPr>
              <w:t>A:A</w:t>
            </w:r>
            <w:proofErr w:type="gramEnd"/>
          </w:p>
        </w:tc>
        <w:tc>
          <w:tcPr>
            <w:tcW w:w="2634" w:type="dxa"/>
          </w:tcPr>
          <w:p w14:paraId="4B1B93BC" w14:textId="0EBA8E91" w:rsidR="00C532BA" w:rsidRPr="00B93DDC" w:rsidRDefault="00C532BA" w:rsidP="004154CD">
            <w:pPr>
              <w:jc w:val="center"/>
              <w:rPr>
                <w:rFonts w:ascii="Times New Roman" w:hAnsi="Times New Roman"/>
                <w:sz w:val="26"/>
                <w:szCs w:val="26"/>
              </w:rPr>
            </w:pPr>
            <w:r w:rsidRPr="00B93DDC">
              <w:rPr>
                <w:rFonts w:ascii="Times New Roman" w:hAnsi="Times New Roman"/>
                <w:sz w:val="26"/>
                <w:szCs w:val="26"/>
              </w:rPr>
              <w:t>60</w:t>
            </w:r>
            <w:r w:rsidR="00965B67">
              <w:rPr>
                <w:rFonts w:ascii="Times New Roman" w:hAnsi="Times New Roman"/>
                <w:sz w:val="26"/>
                <w:szCs w:val="26"/>
              </w:rPr>
              <w:t>,</w:t>
            </w:r>
            <w:r w:rsidRPr="00B93DDC">
              <w:rPr>
                <w:rFonts w:ascii="Times New Roman" w:hAnsi="Times New Roman"/>
                <w:sz w:val="26"/>
                <w:szCs w:val="26"/>
              </w:rPr>
              <w:t xml:space="preserve">35 </w:t>
            </w:r>
            <w:r w:rsidRPr="00B93DDC">
              <w:rPr>
                <w:rFonts w:ascii="Times New Roman" w:eastAsia="Times New Roman" w:hAnsi="Times New Roman"/>
                <w:bCs/>
                <w:sz w:val="26"/>
                <w:szCs w:val="26"/>
              </w:rPr>
              <w:t>± 1</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16 %</w:t>
            </w:r>
          </w:p>
        </w:tc>
        <w:tc>
          <w:tcPr>
            <w:tcW w:w="1477" w:type="dxa"/>
            <w:vAlign w:val="center"/>
          </w:tcPr>
          <w:p w14:paraId="7BFF72D4" w14:textId="51B38CC5"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+1</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12 %</w:t>
            </w:r>
          </w:p>
        </w:tc>
        <w:tc>
          <w:tcPr>
            <w:tcW w:w="1553" w:type="dxa"/>
            <w:vAlign w:val="center"/>
          </w:tcPr>
          <w:p w14:paraId="11E51F90" w14:textId="6AD62320"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+ 0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367 %</w:t>
            </w:r>
          </w:p>
        </w:tc>
      </w:tr>
      <w:tr w:rsidR="00C532BA" w:rsidRPr="00B93DDC" w14:paraId="73CA347B" w14:textId="77777777" w:rsidTr="004154CD">
        <w:tc>
          <w:tcPr>
            <w:tcW w:w="1823" w:type="dxa"/>
            <w:vMerge w:val="restart"/>
            <w:vAlign w:val="center"/>
          </w:tcPr>
          <w:p w14:paraId="61F4446F" w14:textId="77777777" w:rsidR="00C532BA" w:rsidRPr="00B93DDC" w:rsidRDefault="00C532BA" w:rsidP="004154CD">
            <w:pPr>
              <w:rPr>
                <w:rFonts w:ascii="Times New Roman" w:hAnsi="Times New Roman"/>
                <w:sz w:val="26"/>
                <w:szCs w:val="26"/>
              </w:rPr>
            </w:pPr>
            <w:r w:rsidRPr="00B93DDC">
              <w:rPr>
                <w:rFonts w:ascii="Times New Roman" w:hAnsi="Times New Roman"/>
                <w:i/>
                <w:iCs/>
                <w:sz w:val="26"/>
                <w:szCs w:val="26"/>
              </w:rPr>
              <w:t>qQTL_7H-8</w:t>
            </w:r>
            <w:r w:rsidRPr="00B93DDC">
              <w:rPr>
                <w:rFonts w:ascii="Times New Roman" w:hAnsi="Times New Roman"/>
                <w:sz w:val="26"/>
                <w:szCs w:val="26"/>
              </w:rPr>
              <w:t xml:space="preserve"> (</w:t>
            </w:r>
            <w:r w:rsidRPr="00B93DDC">
              <w:rPr>
                <w:rFonts w:ascii="Times New Roman" w:hAnsi="Times New Roman"/>
                <w:i/>
                <w:iCs/>
                <w:sz w:val="26"/>
                <w:szCs w:val="26"/>
              </w:rPr>
              <w:t>ipbb_hv_128</w:t>
            </w:r>
            <w:r w:rsidRPr="00B93DDC">
              <w:rPr>
                <w:rFonts w:ascii="Times New Roman" w:hAnsi="Times New Roman"/>
                <w:sz w:val="26"/>
                <w:szCs w:val="26"/>
              </w:rPr>
              <w:t>)</w:t>
            </w:r>
          </w:p>
        </w:tc>
        <w:tc>
          <w:tcPr>
            <w:tcW w:w="866" w:type="dxa"/>
            <w:vMerge w:val="restart"/>
            <w:vAlign w:val="center"/>
          </w:tcPr>
          <w:p w14:paraId="72F24118"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GPC</w:t>
            </w:r>
          </w:p>
        </w:tc>
        <w:tc>
          <w:tcPr>
            <w:tcW w:w="1275" w:type="dxa"/>
            <w:vAlign w:val="center"/>
          </w:tcPr>
          <w:p w14:paraId="52B82FB4" w14:textId="77777777" w:rsidR="00C532BA" w:rsidRPr="00B93DDC" w:rsidRDefault="00C532BA" w:rsidP="004154CD">
            <w:pPr>
              <w:jc w:val="center"/>
              <w:rPr>
                <w:rFonts w:ascii="Times New Roman" w:eastAsia="Times New Roman" w:hAnsi="Times New Roman"/>
                <w:bCs/>
                <w:sz w:val="26"/>
                <w:szCs w:val="26"/>
              </w:rPr>
            </w:pPr>
            <w:proofErr w:type="gramStart"/>
            <w:r w:rsidRPr="00B93DDC">
              <w:rPr>
                <w:rFonts w:ascii="Times New Roman" w:eastAsia="Times New Roman" w:hAnsi="Times New Roman"/>
                <w:bCs/>
                <w:sz w:val="26"/>
                <w:szCs w:val="26"/>
              </w:rPr>
              <w:t>T:T</w:t>
            </w:r>
            <w:proofErr w:type="gramEnd"/>
          </w:p>
        </w:tc>
        <w:tc>
          <w:tcPr>
            <w:tcW w:w="2634" w:type="dxa"/>
          </w:tcPr>
          <w:p w14:paraId="7F0ADB23" w14:textId="31C02159" w:rsidR="00C532BA" w:rsidRPr="00B93DDC" w:rsidRDefault="00C532BA" w:rsidP="004154CD">
            <w:pPr>
              <w:jc w:val="center"/>
              <w:rPr>
                <w:rFonts w:ascii="Times New Roman" w:hAnsi="Times New Roman"/>
                <w:sz w:val="26"/>
                <w:szCs w:val="26"/>
              </w:rPr>
            </w:pPr>
            <w:r w:rsidRPr="00B93DDC">
              <w:rPr>
                <w:rFonts w:ascii="Times New Roman" w:hAnsi="Times New Roman"/>
                <w:sz w:val="26"/>
                <w:szCs w:val="26"/>
              </w:rPr>
              <w:t>11</w:t>
            </w:r>
            <w:r w:rsidR="00965B67">
              <w:rPr>
                <w:rFonts w:ascii="Times New Roman" w:hAnsi="Times New Roman"/>
                <w:sz w:val="26"/>
                <w:szCs w:val="26"/>
              </w:rPr>
              <w:t>,</w:t>
            </w:r>
            <w:r w:rsidRPr="00B93DDC">
              <w:rPr>
                <w:rFonts w:ascii="Times New Roman" w:hAnsi="Times New Roman"/>
                <w:sz w:val="26"/>
                <w:szCs w:val="26"/>
              </w:rPr>
              <w:t xml:space="preserve">64 </w:t>
            </w:r>
            <w:r w:rsidRPr="00B93DDC">
              <w:rPr>
                <w:rFonts w:ascii="Times New Roman" w:eastAsia="Times New Roman" w:hAnsi="Times New Roman"/>
                <w:bCs/>
                <w:sz w:val="26"/>
                <w:szCs w:val="26"/>
              </w:rPr>
              <w:t>± 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25 %</w:t>
            </w:r>
          </w:p>
        </w:tc>
        <w:tc>
          <w:tcPr>
            <w:tcW w:w="1477" w:type="dxa"/>
          </w:tcPr>
          <w:p w14:paraId="5E85CA3E"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0 %</w:t>
            </w:r>
          </w:p>
        </w:tc>
        <w:tc>
          <w:tcPr>
            <w:tcW w:w="1553" w:type="dxa"/>
            <w:vAlign w:val="center"/>
          </w:tcPr>
          <w:p w14:paraId="4DACA887"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0 %</w:t>
            </w:r>
          </w:p>
        </w:tc>
      </w:tr>
      <w:tr w:rsidR="00C532BA" w:rsidRPr="00B93DDC" w14:paraId="6E64BD84" w14:textId="77777777" w:rsidTr="004154CD">
        <w:tc>
          <w:tcPr>
            <w:tcW w:w="1823" w:type="dxa"/>
            <w:vMerge/>
            <w:vAlign w:val="center"/>
          </w:tcPr>
          <w:p w14:paraId="2F4C5309" w14:textId="77777777" w:rsidR="00C532BA" w:rsidRPr="00B93DDC" w:rsidRDefault="00C532BA" w:rsidP="004154CD">
            <w:pPr>
              <w:rPr>
                <w:rFonts w:ascii="Times New Roman" w:hAnsi="Times New Roman"/>
                <w:i/>
                <w:iCs/>
                <w:sz w:val="26"/>
                <w:szCs w:val="26"/>
              </w:rPr>
            </w:pPr>
          </w:p>
        </w:tc>
        <w:tc>
          <w:tcPr>
            <w:tcW w:w="866" w:type="dxa"/>
            <w:vMerge/>
            <w:vAlign w:val="center"/>
          </w:tcPr>
          <w:p w14:paraId="1E1A5FF5" w14:textId="77777777" w:rsidR="00C532BA" w:rsidRPr="00B93DDC" w:rsidRDefault="00C532BA" w:rsidP="004154CD">
            <w:pPr>
              <w:jc w:val="center"/>
              <w:rPr>
                <w:rFonts w:ascii="Times New Roman" w:eastAsia="Times New Roman" w:hAnsi="Times New Roman"/>
                <w:bCs/>
                <w:sz w:val="26"/>
                <w:szCs w:val="26"/>
              </w:rPr>
            </w:pPr>
          </w:p>
        </w:tc>
        <w:tc>
          <w:tcPr>
            <w:tcW w:w="1275" w:type="dxa"/>
            <w:vAlign w:val="center"/>
          </w:tcPr>
          <w:p w14:paraId="74DFEBC1"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C:C</w:t>
            </w:r>
          </w:p>
        </w:tc>
        <w:tc>
          <w:tcPr>
            <w:tcW w:w="2634" w:type="dxa"/>
          </w:tcPr>
          <w:p w14:paraId="4D643C54" w14:textId="3B659006" w:rsidR="00C532BA" w:rsidRPr="00B93DDC" w:rsidRDefault="00C532BA" w:rsidP="004154CD">
            <w:pPr>
              <w:jc w:val="center"/>
              <w:rPr>
                <w:rFonts w:ascii="Times New Roman" w:hAnsi="Times New Roman"/>
                <w:sz w:val="26"/>
                <w:szCs w:val="26"/>
              </w:rPr>
            </w:pPr>
            <w:r w:rsidRPr="00B93DDC">
              <w:rPr>
                <w:rFonts w:ascii="Times New Roman" w:hAnsi="Times New Roman"/>
                <w:sz w:val="26"/>
                <w:szCs w:val="26"/>
              </w:rPr>
              <w:t>12</w:t>
            </w:r>
            <w:r w:rsidR="00965B67">
              <w:rPr>
                <w:rFonts w:ascii="Times New Roman" w:hAnsi="Times New Roman"/>
                <w:sz w:val="26"/>
                <w:szCs w:val="26"/>
              </w:rPr>
              <w:t>,</w:t>
            </w:r>
            <w:r w:rsidRPr="00B93DDC">
              <w:rPr>
                <w:rFonts w:ascii="Times New Roman" w:hAnsi="Times New Roman"/>
                <w:sz w:val="26"/>
                <w:szCs w:val="26"/>
              </w:rPr>
              <w:t xml:space="preserve">53 </w:t>
            </w:r>
            <w:r w:rsidRPr="00B93DDC">
              <w:rPr>
                <w:rFonts w:ascii="Times New Roman" w:eastAsia="Times New Roman" w:hAnsi="Times New Roman"/>
                <w:bCs/>
                <w:sz w:val="26"/>
                <w:szCs w:val="26"/>
              </w:rPr>
              <w:t>± 1</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45 %</w:t>
            </w:r>
          </w:p>
        </w:tc>
        <w:tc>
          <w:tcPr>
            <w:tcW w:w="1477" w:type="dxa"/>
          </w:tcPr>
          <w:p w14:paraId="196B4E0A" w14:textId="046FC5F6"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89 %</w:t>
            </w:r>
          </w:p>
        </w:tc>
        <w:tc>
          <w:tcPr>
            <w:tcW w:w="1553" w:type="dxa"/>
            <w:vAlign w:val="center"/>
          </w:tcPr>
          <w:p w14:paraId="449DA236" w14:textId="545F1A84"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321 %</w:t>
            </w:r>
          </w:p>
        </w:tc>
      </w:tr>
      <w:tr w:rsidR="00C532BA" w:rsidRPr="00B93DDC" w14:paraId="711A5561" w14:textId="77777777" w:rsidTr="004154CD">
        <w:tc>
          <w:tcPr>
            <w:tcW w:w="1823" w:type="dxa"/>
            <w:vMerge/>
            <w:vAlign w:val="center"/>
          </w:tcPr>
          <w:p w14:paraId="29C7713B" w14:textId="77777777" w:rsidR="00C532BA" w:rsidRPr="00B93DDC" w:rsidRDefault="00C532BA" w:rsidP="004154CD">
            <w:pPr>
              <w:rPr>
                <w:rFonts w:ascii="Times New Roman" w:hAnsi="Times New Roman"/>
                <w:i/>
                <w:iCs/>
                <w:sz w:val="26"/>
                <w:szCs w:val="26"/>
              </w:rPr>
            </w:pPr>
          </w:p>
        </w:tc>
        <w:tc>
          <w:tcPr>
            <w:tcW w:w="866" w:type="dxa"/>
            <w:vMerge w:val="restart"/>
            <w:vAlign w:val="center"/>
          </w:tcPr>
          <w:p w14:paraId="634FBD12"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GSC</w:t>
            </w:r>
          </w:p>
        </w:tc>
        <w:tc>
          <w:tcPr>
            <w:tcW w:w="1275" w:type="dxa"/>
            <w:vAlign w:val="center"/>
          </w:tcPr>
          <w:p w14:paraId="0515572D" w14:textId="77777777" w:rsidR="00C532BA" w:rsidRPr="00B93DDC" w:rsidRDefault="00C532BA" w:rsidP="004154CD">
            <w:pPr>
              <w:jc w:val="center"/>
              <w:rPr>
                <w:rFonts w:ascii="Times New Roman" w:eastAsia="Times New Roman" w:hAnsi="Times New Roman"/>
                <w:bCs/>
                <w:sz w:val="26"/>
                <w:szCs w:val="26"/>
              </w:rPr>
            </w:pPr>
            <w:proofErr w:type="gramStart"/>
            <w:r w:rsidRPr="00B93DDC">
              <w:rPr>
                <w:rFonts w:ascii="Times New Roman" w:eastAsia="Times New Roman" w:hAnsi="Times New Roman"/>
                <w:bCs/>
                <w:sz w:val="26"/>
                <w:szCs w:val="26"/>
              </w:rPr>
              <w:t>T:T</w:t>
            </w:r>
            <w:proofErr w:type="gramEnd"/>
          </w:p>
        </w:tc>
        <w:tc>
          <w:tcPr>
            <w:tcW w:w="2634" w:type="dxa"/>
          </w:tcPr>
          <w:p w14:paraId="1EBE0196" w14:textId="0CED8C81" w:rsidR="00C532BA" w:rsidRPr="00B93DDC" w:rsidRDefault="00C532BA" w:rsidP="004154CD">
            <w:pPr>
              <w:jc w:val="center"/>
              <w:rPr>
                <w:rFonts w:ascii="Times New Roman" w:hAnsi="Times New Roman"/>
                <w:sz w:val="26"/>
                <w:szCs w:val="26"/>
              </w:rPr>
            </w:pPr>
            <w:r w:rsidRPr="00B93DDC">
              <w:rPr>
                <w:rFonts w:ascii="Times New Roman" w:hAnsi="Times New Roman"/>
                <w:sz w:val="26"/>
                <w:szCs w:val="26"/>
              </w:rPr>
              <w:t>60</w:t>
            </w:r>
            <w:r w:rsidR="00965B67">
              <w:rPr>
                <w:rFonts w:ascii="Times New Roman" w:hAnsi="Times New Roman"/>
                <w:sz w:val="26"/>
                <w:szCs w:val="26"/>
              </w:rPr>
              <w:t>,</w:t>
            </w:r>
            <w:r w:rsidRPr="00B93DDC">
              <w:rPr>
                <w:rFonts w:ascii="Times New Roman" w:hAnsi="Times New Roman"/>
                <w:sz w:val="26"/>
                <w:szCs w:val="26"/>
              </w:rPr>
              <w:t xml:space="preserve">95 </w:t>
            </w:r>
            <w:r w:rsidRPr="00B93DDC">
              <w:rPr>
                <w:rFonts w:ascii="Times New Roman" w:eastAsia="Times New Roman" w:hAnsi="Times New Roman"/>
                <w:bCs/>
                <w:sz w:val="26"/>
                <w:szCs w:val="26"/>
              </w:rPr>
              <w:t>± 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76 %</w:t>
            </w:r>
          </w:p>
        </w:tc>
        <w:tc>
          <w:tcPr>
            <w:tcW w:w="1477" w:type="dxa"/>
          </w:tcPr>
          <w:p w14:paraId="7A4F9FB8" w14:textId="3307E10D"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+1</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26 %</w:t>
            </w:r>
          </w:p>
        </w:tc>
        <w:tc>
          <w:tcPr>
            <w:tcW w:w="1553" w:type="dxa"/>
            <w:vAlign w:val="center"/>
          </w:tcPr>
          <w:p w14:paraId="5BAF59F1" w14:textId="64141F9A"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391 %</w:t>
            </w:r>
          </w:p>
        </w:tc>
      </w:tr>
      <w:tr w:rsidR="00C532BA" w:rsidRPr="00B93DDC" w14:paraId="34D0E232" w14:textId="77777777" w:rsidTr="004154CD">
        <w:tc>
          <w:tcPr>
            <w:tcW w:w="1823" w:type="dxa"/>
            <w:vMerge/>
            <w:vAlign w:val="center"/>
          </w:tcPr>
          <w:p w14:paraId="1A4A5A7C" w14:textId="77777777" w:rsidR="00C532BA" w:rsidRPr="00B93DDC" w:rsidRDefault="00C532BA" w:rsidP="004154CD">
            <w:pPr>
              <w:jc w:val="both"/>
              <w:rPr>
                <w:rFonts w:ascii="Times New Roman" w:eastAsia="Times New Roman" w:hAnsi="Times New Roman"/>
                <w:bCs/>
                <w:sz w:val="26"/>
                <w:szCs w:val="26"/>
              </w:rPr>
            </w:pPr>
          </w:p>
        </w:tc>
        <w:tc>
          <w:tcPr>
            <w:tcW w:w="866" w:type="dxa"/>
            <w:vMerge/>
            <w:vAlign w:val="center"/>
          </w:tcPr>
          <w:p w14:paraId="317DFE6C" w14:textId="77777777" w:rsidR="00C532BA" w:rsidRPr="00B93DDC" w:rsidRDefault="00C532BA" w:rsidP="004154CD">
            <w:pPr>
              <w:jc w:val="center"/>
              <w:rPr>
                <w:rFonts w:ascii="Times New Roman" w:eastAsia="Times New Roman" w:hAnsi="Times New Roman"/>
                <w:bCs/>
                <w:sz w:val="26"/>
                <w:szCs w:val="26"/>
              </w:rPr>
            </w:pPr>
          </w:p>
        </w:tc>
        <w:tc>
          <w:tcPr>
            <w:tcW w:w="1275" w:type="dxa"/>
            <w:vAlign w:val="center"/>
          </w:tcPr>
          <w:p w14:paraId="499631A0"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C:C</w:t>
            </w:r>
          </w:p>
        </w:tc>
        <w:tc>
          <w:tcPr>
            <w:tcW w:w="2634" w:type="dxa"/>
          </w:tcPr>
          <w:p w14:paraId="21FAB067" w14:textId="0CE50F16" w:rsidR="00C532BA" w:rsidRPr="00B93DDC" w:rsidRDefault="00C532BA" w:rsidP="004154CD">
            <w:pPr>
              <w:jc w:val="center"/>
              <w:rPr>
                <w:rFonts w:ascii="Times New Roman" w:hAnsi="Times New Roman"/>
                <w:sz w:val="26"/>
                <w:szCs w:val="26"/>
              </w:rPr>
            </w:pPr>
            <w:r w:rsidRPr="00B93DDC">
              <w:rPr>
                <w:rFonts w:ascii="Times New Roman" w:hAnsi="Times New Roman"/>
                <w:sz w:val="26"/>
                <w:szCs w:val="26"/>
              </w:rPr>
              <w:t>59</w:t>
            </w:r>
            <w:r w:rsidR="00965B67">
              <w:rPr>
                <w:rFonts w:ascii="Times New Roman" w:hAnsi="Times New Roman"/>
                <w:sz w:val="26"/>
                <w:szCs w:val="26"/>
              </w:rPr>
              <w:t>,</w:t>
            </w:r>
            <w:r w:rsidRPr="00B93DDC">
              <w:rPr>
                <w:rFonts w:ascii="Times New Roman" w:hAnsi="Times New Roman"/>
                <w:sz w:val="26"/>
                <w:szCs w:val="26"/>
              </w:rPr>
              <w:t xml:space="preserve">69 </w:t>
            </w:r>
            <w:r w:rsidRPr="00B93DDC">
              <w:rPr>
                <w:rFonts w:ascii="Times New Roman" w:eastAsia="Times New Roman" w:hAnsi="Times New Roman"/>
                <w:bCs/>
                <w:sz w:val="26"/>
                <w:szCs w:val="26"/>
              </w:rPr>
              <w:t>± 1</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27 %</w:t>
            </w:r>
          </w:p>
        </w:tc>
        <w:tc>
          <w:tcPr>
            <w:tcW w:w="1477" w:type="dxa"/>
          </w:tcPr>
          <w:p w14:paraId="294E1AC3"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0 %</w:t>
            </w:r>
          </w:p>
        </w:tc>
        <w:tc>
          <w:tcPr>
            <w:tcW w:w="1553" w:type="dxa"/>
            <w:vAlign w:val="center"/>
          </w:tcPr>
          <w:p w14:paraId="34657F49"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0 %</w:t>
            </w:r>
          </w:p>
        </w:tc>
      </w:tr>
      <w:tr w:rsidR="00C532BA" w:rsidRPr="00B93DDC" w14:paraId="62364447" w14:textId="77777777" w:rsidTr="004154CD">
        <w:tc>
          <w:tcPr>
            <w:tcW w:w="1823" w:type="dxa"/>
            <w:vMerge w:val="restart"/>
            <w:vAlign w:val="center"/>
          </w:tcPr>
          <w:p w14:paraId="4C82675D" w14:textId="77777777" w:rsidR="00C532BA" w:rsidRPr="00B93DDC" w:rsidRDefault="00C532BA" w:rsidP="004154CD">
            <w:pPr>
              <w:jc w:val="both"/>
              <w:rPr>
                <w:rFonts w:ascii="Times New Roman" w:eastAsia="Times New Roman" w:hAnsi="Times New Roman"/>
                <w:bCs/>
                <w:sz w:val="26"/>
                <w:szCs w:val="26"/>
              </w:rPr>
            </w:pPr>
            <w:r w:rsidRPr="00B93DDC">
              <w:rPr>
                <w:rFonts w:ascii="Times New Roman" w:hAnsi="Times New Roman"/>
                <w:i/>
                <w:iCs/>
                <w:sz w:val="26"/>
                <w:szCs w:val="26"/>
              </w:rPr>
              <w:t>qQTL_7H-10</w:t>
            </w:r>
            <w:r w:rsidRPr="00B93DDC">
              <w:rPr>
                <w:rFonts w:ascii="Times New Roman" w:hAnsi="Times New Roman"/>
                <w:sz w:val="26"/>
                <w:szCs w:val="26"/>
              </w:rPr>
              <w:t xml:space="preserve"> (</w:t>
            </w:r>
            <w:r w:rsidRPr="00B93DDC">
              <w:rPr>
                <w:rFonts w:ascii="Times New Roman" w:hAnsi="Times New Roman"/>
                <w:i/>
                <w:iCs/>
                <w:sz w:val="26"/>
                <w:szCs w:val="26"/>
              </w:rPr>
              <w:t>ipbb_hv_172</w:t>
            </w:r>
            <w:r w:rsidRPr="00B93DDC">
              <w:rPr>
                <w:rFonts w:ascii="Times New Roman" w:hAnsi="Times New Roman"/>
                <w:sz w:val="26"/>
                <w:szCs w:val="26"/>
              </w:rPr>
              <w:t>)</w:t>
            </w:r>
          </w:p>
        </w:tc>
        <w:tc>
          <w:tcPr>
            <w:tcW w:w="866" w:type="dxa"/>
            <w:vMerge w:val="restart"/>
            <w:vAlign w:val="center"/>
          </w:tcPr>
          <w:p w14:paraId="41C43466"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EX</w:t>
            </w:r>
          </w:p>
        </w:tc>
        <w:tc>
          <w:tcPr>
            <w:tcW w:w="1275" w:type="dxa"/>
            <w:vAlign w:val="center"/>
          </w:tcPr>
          <w:p w14:paraId="1F1B1030" w14:textId="77777777" w:rsidR="00C532BA" w:rsidRPr="00B93DDC" w:rsidRDefault="00C532BA" w:rsidP="004154CD">
            <w:pPr>
              <w:jc w:val="center"/>
              <w:rPr>
                <w:rFonts w:ascii="Times New Roman" w:eastAsia="Times New Roman" w:hAnsi="Times New Roman"/>
                <w:bCs/>
                <w:sz w:val="26"/>
                <w:szCs w:val="26"/>
              </w:rPr>
            </w:pPr>
            <w:proofErr w:type="gramStart"/>
            <w:r w:rsidRPr="00B93DDC">
              <w:rPr>
                <w:rFonts w:ascii="Times New Roman" w:eastAsia="Times New Roman" w:hAnsi="Times New Roman"/>
                <w:bCs/>
                <w:sz w:val="26"/>
                <w:szCs w:val="26"/>
              </w:rPr>
              <w:t>A:A</w:t>
            </w:r>
            <w:proofErr w:type="gramEnd"/>
          </w:p>
        </w:tc>
        <w:tc>
          <w:tcPr>
            <w:tcW w:w="2634" w:type="dxa"/>
            <w:vAlign w:val="center"/>
          </w:tcPr>
          <w:p w14:paraId="6C48C0D3" w14:textId="485A49D3"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77</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01 ± 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99 %</w:t>
            </w:r>
          </w:p>
        </w:tc>
        <w:tc>
          <w:tcPr>
            <w:tcW w:w="1477" w:type="dxa"/>
            <w:vAlign w:val="center"/>
          </w:tcPr>
          <w:p w14:paraId="3E1A521E"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0 %</w:t>
            </w:r>
          </w:p>
        </w:tc>
        <w:tc>
          <w:tcPr>
            <w:tcW w:w="1553" w:type="dxa"/>
            <w:vAlign w:val="center"/>
          </w:tcPr>
          <w:p w14:paraId="12CD1F4B" w14:textId="77777777"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0 %</w:t>
            </w:r>
          </w:p>
        </w:tc>
      </w:tr>
      <w:tr w:rsidR="00C532BA" w:rsidRPr="00B93DDC" w14:paraId="6C60E197" w14:textId="77777777" w:rsidTr="004154CD">
        <w:tc>
          <w:tcPr>
            <w:tcW w:w="1823" w:type="dxa"/>
            <w:vMerge/>
            <w:vAlign w:val="center"/>
          </w:tcPr>
          <w:p w14:paraId="56E6554C" w14:textId="77777777" w:rsidR="00C532BA" w:rsidRPr="00B93DDC" w:rsidRDefault="00C532BA" w:rsidP="004154CD">
            <w:pPr>
              <w:jc w:val="both"/>
              <w:rPr>
                <w:rFonts w:ascii="Times New Roman" w:eastAsia="Times New Roman" w:hAnsi="Times New Roman"/>
                <w:bCs/>
                <w:sz w:val="26"/>
                <w:szCs w:val="26"/>
              </w:rPr>
            </w:pPr>
          </w:p>
        </w:tc>
        <w:tc>
          <w:tcPr>
            <w:tcW w:w="866" w:type="dxa"/>
            <w:vMerge/>
            <w:vAlign w:val="center"/>
          </w:tcPr>
          <w:p w14:paraId="5D6327F6" w14:textId="77777777" w:rsidR="00C532BA" w:rsidRPr="00B93DDC" w:rsidRDefault="00C532BA" w:rsidP="004154CD">
            <w:pPr>
              <w:jc w:val="center"/>
              <w:rPr>
                <w:rFonts w:ascii="Times New Roman" w:eastAsia="Times New Roman" w:hAnsi="Times New Roman"/>
                <w:bCs/>
                <w:sz w:val="26"/>
                <w:szCs w:val="26"/>
              </w:rPr>
            </w:pPr>
          </w:p>
        </w:tc>
        <w:tc>
          <w:tcPr>
            <w:tcW w:w="1275" w:type="dxa"/>
            <w:vAlign w:val="center"/>
          </w:tcPr>
          <w:p w14:paraId="40010306" w14:textId="77777777" w:rsidR="00C532BA" w:rsidRPr="00B93DDC" w:rsidRDefault="00C532BA" w:rsidP="004154CD">
            <w:pPr>
              <w:jc w:val="center"/>
              <w:rPr>
                <w:rFonts w:ascii="Times New Roman" w:eastAsia="Times New Roman" w:hAnsi="Times New Roman"/>
                <w:bCs/>
                <w:sz w:val="26"/>
                <w:szCs w:val="26"/>
              </w:rPr>
            </w:pPr>
            <w:proofErr w:type="gramStart"/>
            <w:r w:rsidRPr="00B93DDC">
              <w:rPr>
                <w:rFonts w:ascii="Times New Roman" w:eastAsia="Times New Roman" w:hAnsi="Times New Roman"/>
                <w:bCs/>
                <w:sz w:val="26"/>
                <w:szCs w:val="26"/>
              </w:rPr>
              <w:t>G:G</w:t>
            </w:r>
            <w:proofErr w:type="gramEnd"/>
          </w:p>
        </w:tc>
        <w:tc>
          <w:tcPr>
            <w:tcW w:w="2634" w:type="dxa"/>
            <w:vAlign w:val="center"/>
          </w:tcPr>
          <w:p w14:paraId="01DDE449" w14:textId="2EDCC456"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77</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77 ± 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51 %</w:t>
            </w:r>
          </w:p>
        </w:tc>
        <w:tc>
          <w:tcPr>
            <w:tcW w:w="1477" w:type="dxa"/>
            <w:vAlign w:val="center"/>
          </w:tcPr>
          <w:p w14:paraId="388B7599" w14:textId="489E6E84"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76 %</w:t>
            </w:r>
          </w:p>
        </w:tc>
        <w:tc>
          <w:tcPr>
            <w:tcW w:w="1553" w:type="dxa"/>
            <w:vAlign w:val="center"/>
          </w:tcPr>
          <w:p w14:paraId="592B4773" w14:textId="5E4098FD" w:rsidR="00C532BA" w:rsidRPr="00B93DDC" w:rsidRDefault="00C532BA" w:rsidP="004154CD">
            <w:pPr>
              <w:jc w:val="center"/>
              <w:rPr>
                <w:rFonts w:ascii="Times New Roman" w:eastAsia="Times New Roman" w:hAnsi="Times New Roman"/>
                <w:bCs/>
                <w:sz w:val="26"/>
                <w:szCs w:val="26"/>
              </w:rPr>
            </w:pPr>
            <w:r w:rsidRPr="00B93DDC">
              <w:rPr>
                <w:rFonts w:ascii="Times New Roman" w:eastAsia="Times New Roman" w:hAnsi="Times New Roman"/>
                <w:bCs/>
                <w:sz w:val="26"/>
                <w:szCs w:val="26"/>
              </w:rPr>
              <w:t>+0</w:t>
            </w:r>
            <w:r w:rsidR="00965B67">
              <w:rPr>
                <w:rFonts w:ascii="Times New Roman" w:eastAsia="Times New Roman" w:hAnsi="Times New Roman"/>
                <w:bCs/>
                <w:sz w:val="26"/>
                <w:szCs w:val="26"/>
              </w:rPr>
              <w:t>,</w:t>
            </w:r>
            <w:r w:rsidRPr="00B93DDC">
              <w:rPr>
                <w:rFonts w:ascii="Times New Roman" w:eastAsia="Times New Roman" w:hAnsi="Times New Roman"/>
                <w:bCs/>
                <w:sz w:val="26"/>
                <w:szCs w:val="26"/>
              </w:rPr>
              <w:t>231 %</w:t>
            </w:r>
          </w:p>
        </w:tc>
      </w:tr>
      <w:tr w:rsidR="00C532BA" w:rsidRPr="003045C3" w14:paraId="392EEF95" w14:textId="77777777" w:rsidTr="004154CD">
        <w:tc>
          <w:tcPr>
            <w:tcW w:w="9628" w:type="dxa"/>
            <w:gridSpan w:val="6"/>
            <w:vAlign w:val="center"/>
          </w:tcPr>
          <w:p w14:paraId="5BBB3D63" w14:textId="35C5D61F" w:rsidR="00C532BA" w:rsidRPr="003045C3" w:rsidRDefault="00C532BA" w:rsidP="004154CD">
            <w:pPr>
              <w:jc w:val="both"/>
              <w:rPr>
                <w:rFonts w:ascii="Times New Roman" w:eastAsia="Times New Roman" w:hAnsi="Times New Roman"/>
                <w:bCs/>
                <w:sz w:val="26"/>
                <w:szCs w:val="26"/>
              </w:rPr>
            </w:pPr>
            <w:r w:rsidRPr="003045C3">
              <w:rPr>
                <w:rFonts w:ascii="Times New Roman" w:eastAsia="Times New Roman" w:hAnsi="Times New Roman"/>
                <w:bCs/>
                <w:sz w:val="26"/>
                <w:szCs w:val="26"/>
              </w:rPr>
              <w:t xml:space="preserve">        </w:t>
            </w:r>
            <w:r w:rsidR="00E71AE1">
              <w:rPr>
                <w:rFonts w:ascii="Times New Roman" w:eastAsia="Times New Roman" w:hAnsi="Times New Roman"/>
                <w:bCs/>
                <w:sz w:val="26"/>
                <w:szCs w:val="26"/>
              </w:rPr>
              <w:t>Примечани</w:t>
            </w:r>
            <w:r w:rsidR="00701867">
              <w:rPr>
                <w:rFonts w:ascii="Times New Roman" w:eastAsia="Times New Roman" w:hAnsi="Times New Roman"/>
                <w:bCs/>
                <w:sz w:val="26"/>
                <w:szCs w:val="26"/>
              </w:rPr>
              <w:t>я</w:t>
            </w:r>
            <w:r w:rsidRPr="003045C3">
              <w:rPr>
                <w:rFonts w:ascii="Times New Roman" w:eastAsia="Times New Roman" w:hAnsi="Times New Roman"/>
                <w:bCs/>
                <w:sz w:val="26"/>
                <w:szCs w:val="26"/>
              </w:rPr>
              <w:t xml:space="preserve">: </w:t>
            </w:r>
            <w:r w:rsidRPr="004F2F72">
              <w:rPr>
                <w:rFonts w:ascii="Times New Roman" w:eastAsia="Times New Roman" w:hAnsi="Times New Roman"/>
                <w:bCs/>
                <w:sz w:val="26"/>
                <w:szCs w:val="26"/>
                <w:lang w:val="en-US"/>
              </w:rPr>
              <w:t>GSC</w:t>
            </w:r>
            <w:r w:rsidRPr="003045C3">
              <w:rPr>
                <w:rFonts w:ascii="Times New Roman" w:eastAsia="Times New Roman" w:hAnsi="Times New Roman"/>
                <w:bCs/>
                <w:sz w:val="26"/>
                <w:szCs w:val="26"/>
              </w:rPr>
              <w:t xml:space="preserve"> – </w:t>
            </w:r>
            <w:r w:rsidR="003045C3">
              <w:rPr>
                <w:rFonts w:ascii="Times New Roman" w:eastAsia="Times New Roman" w:hAnsi="Times New Roman"/>
                <w:bCs/>
                <w:sz w:val="26"/>
                <w:szCs w:val="26"/>
              </w:rPr>
              <w:t>содержание</w:t>
            </w:r>
            <w:r w:rsidR="003045C3" w:rsidRPr="003045C3">
              <w:rPr>
                <w:rFonts w:ascii="Times New Roman" w:eastAsia="Times New Roman" w:hAnsi="Times New Roman"/>
                <w:bCs/>
                <w:sz w:val="26"/>
                <w:szCs w:val="26"/>
              </w:rPr>
              <w:t xml:space="preserve"> </w:t>
            </w:r>
            <w:r w:rsidR="003045C3">
              <w:rPr>
                <w:rFonts w:ascii="Times New Roman" w:eastAsia="Times New Roman" w:hAnsi="Times New Roman"/>
                <w:bCs/>
                <w:sz w:val="26"/>
                <w:szCs w:val="26"/>
              </w:rPr>
              <w:t>крахмала</w:t>
            </w:r>
            <w:r w:rsidR="003045C3" w:rsidRPr="003045C3">
              <w:rPr>
                <w:rFonts w:ascii="Times New Roman" w:eastAsia="Times New Roman" w:hAnsi="Times New Roman"/>
                <w:bCs/>
                <w:sz w:val="26"/>
                <w:szCs w:val="26"/>
              </w:rPr>
              <w:t xml:space="preserve"> </w:t>
            </w:r>
            <w:r w:rsidR="003045C3">
              <w:rPr>
                <w:rFonts w:ascii="Times New Roman" w:eastAsia="Times New Roman" w:hAnsi="Times New Roman"/>
                <w:bCs/>
                <w:sz w:val="26"/>
                <w:szCs w:val="26"/>
              </w:rPr>
              <w:t>в</w:t>
            </w:r>
            <w:r w:rsidR="003045C3" w:rsidRPr="003045C3">
              <w:rPr>
                <w:rFonts w:ascii="Times New Roman" w:eastAsia="Times New Roman" w:hAnsi="Times New Roman"/>
                <w:bCs/>
                <w:sz w:val="26"/>
                <w:szCs w:val="26"/>
              </w:rPr>
              <w:t xml:space="preserve"> </w:t>
            </w:r>
            <w:r w:rsidR="003045C3">
              <w:rPr>
                <w:rFonts w:ascii="Times New Roman" w:eastAsia="Times New Roman" w:hAnsi="Times New Roman"/>
                <w:bCs/>
                <w:sz w:val="26"/>
                <w:szCs w:val="26"/>
              </w:rPr>
              <w:t>зерне</w:t>
            </w:r>
            <w:r w:rsidRPr="003045C3">
              <w:rPr>
                <w:rFonts w:ascii="Times New Roman" w:eastAsia="Times New Roman" w:hAnsi="Times New Roman"/>
                <w:bCs/>
                <w:sz w:val="26"/>
                <w:szCs w:val="26"/>
              </w:rPr>
              <w:t xml:space="preserve">; </w:t>
            </w:r>
            <w:r w:rsidRPr="004F2F72">
              <w:rPr>
                <w:rFonts w:ascii="Times New Roman" w:eastAsia="Times New Roman" w:hAnsi="Times New Roman"/>
                <w:bCs/>
                <w:sz w:val="26"/>
                <w:szCs w:val="26"/>
                <w:lang w:val="en-US"/>
              </w:rPr>
              <w:t>GPC</w:t>
            </w:r>
            <w:r w:rsidRPr="003045C3">
              <w:rPr>
                <w:rFonts w:ascii="Times New Roman" w:eastAsia="Times New Roman" w:hAnsi="Times New Roman"/>
                <w:bCs/>
                <w:sz w:val="26"/>
                <w:szCs w:val="26"/>
              </w:rPr>
              <w:t xml:space="preserve"> – </w:t>
            </w:r>
            <w:r w:rsidR="003045C3">
              <w:rPr>
                <w:rFonts w:ascii="Times New Roman" w:eastAsia="Times New Roman" w:hAnsi="Times New Roman"/>
                <w:bCs/>
                <w:sz w:val="26"/>
                <w:szCs w:val="26"/>
              </w:rPr>
              <w:t>содержание</w:t>
            </w:r>
            <w:r w:rsidR="003045C3" w:rsidRPr="003045C3">
              <w:rPr>
                <w:rFonts w:ascii="Times New Roman" w:eastAsia="Times New Roman" w:hAnsi="Times New Roman"/>
                <w:bCs/>
                <w:sz w:val="26"/>
                <w:szCs w:val="26"/>
              </w:rPr>
              <w:t xml:space="preserve"> </w:t>
            </w:r>
            <w:r w:rsidR="003045C3">
              <w:rPr>
                <w:rFonts w:ascii="Times New Roman" w:eastAsia="Times New Roman" w:hAnsi="Times New Roman"/>
                <w:bCs/>
                <w:sz w:val="26"/>
                <w:szCs w:val="26"/>
              </w:rPr>
              <w:t>белка</w:t>
            </w:r>
            <w:r w:rsidR="003045C3" w:rsidRPr="003045C3">
              <w:rPr>
                <w:rFonts w:ascii="Times New Roman" w:eastAsia="Times New Roman" w:hAnsi="Times New Roman"/>
                <w:bCs/>
                <w:sz w:val="26"/>
                <w:szCs w:val="26"/>
              </w:rPr>
              <w:t xml:space="preserve"> </w:t>
            </w:r>
            <w:r w:rsidR="003045C3">
              <w:rPr>
                <w:rFonts w:ascii="Times New Roman" w:eastAsia="Times New Roman" w:hAnsi="Times New Roman"/>
                <w:bCs/>
                <w:sz w:val="26"/>
                <w:szCs w:val="26"/>
              </w:rPr>
              <w:t>в</w:t>
            </w:r>
            <w:r w:rsidR="003045C3" w:rsidRPr="003045C3">
              <w:rPr>
                <w:rFonts w:ascii="Times New Roman" w:eastAsia="Times New Roman" w:hAnsi="Times New Roman"/>
                <w:bCs/>
                <w:sz w:val="26"/>
                <w:szCs w:val="26"/>
              </w:rPr>
              <w:t xml:space="preserve"> </w:t>
            </w:r>
            <w:r w:rsidR="003045C3">
              <w:rPr>
                <w:rFonts w:ascii="Times New Roman" w:eastAsia="Times New Roman" w:hAnsi="Times New Roman"/>
                <w:bCs/>
                <w:sz w:val="26"/>
                <w:szCs w:val="26"/>
              </w:rPr>
              <w:t>зерне</w:t>
            </w:r>
            <w:r w:rsidRPr="003045C3">
              <w:rPr>
                <w:rFonts w:ascii="Times New Roman" w:eastAsia="Times New Roman" w:hAnsi="Times New Roman"/>
                <w:bCs/>
                <w:sz w:val="26"/>
                <w:szCs w:val="26"/>
              </w:rPr>
              <w:t xml:space="preserve">; </w:t>
            </w:r>
            <w:r w:rsidRPr="004F2F72">
              <w:rPr>
                <w:rFonts w:ascii="Times New Roman" w:eastAsia="Times New Roman" w:hAnsi="Times New Roman"/>
                <w:bCs/>
                <w:sz w:val="26"/>
                <w:szCs w:val="26"/>
                <w:lang w:val="en-US"/>
              </w:rPr>
              <w:t>EX</w:t>
            </w:r>
            <w:r w:rsidRPr="003045C3">
              <w:rPr>
                <w:rFonts w:ascii="Times New Roman" w:eastAsia="Times New Roman" w:hAnsi="Times New Roman"/>
                <w:bCs/>
                <w:sz w:val="26"/>
                <w:szCs w:val="26"/>
              </w:rPr>
              <w:t xml:space="preserve"> – </w:t>
            </w:r>
            <w:proofErr w:type="spellStart"/>
            <w:r w:rsidR="003045C3">
              <w:rPr>
                <w:rFonts w:ascii="Times New Roman" w:eastAsia="Times New Roman" w:hAnsi="Times New Roman"/>
                <w:bCs/>
                <w:sz w:val="26"/>
                <w:szCs w:val="26"/>
              </w:rPr>
              <w:t>экстрактивность</w:t>
            </w:r>
            <w:proofErr w:type="spellEnd"/>
            <w:r w:rsidRPr="003045C3">
              <w:rPr>
                <w:rFonts w:ascii="Times New Roman" w:eastAsia="Times New Roman" w:hAnsi="Times New Roman"/>
                <w:bCs/>
                <w:sz w:val="26"/>
                <w:szCs w:val="26"/>
              </w:rPr>
              <w:t xml:space="preserve">; </w:t>
            </w:r>
            <w:r w:rsidRPr="004F2F72">
              <w:rPr>
                <w:rFonts w:ascii="Times New Roman" w:eastAsia="Times New Roman" w:hAnsi="Times New Roman"/>
                <w:bCs/>
                <w:sz w:val="26"/>
                <w:szCs w:val="26"/>
                <w:lang w:val="en-US"/>
              </w:rPr>
              <w:t>TWL</w:t>
            </w:r>
            <w:r w:rsidRPr="003045C3">
              <w:rPr>
                <w:rFonts w:ascii="Times New Roman" w:eastAsia="Times New Roman" w:hAnsi="Times New Roman"/>
                <w:bCs/>
                <w:sz w:val="26"/>
                <w:szCs w:val="26"/>
              </w:rPr>
              <w:t xml:space="preserve"> – </w:t>
            </w:r>
            <w:r w:rsidR="003045C3">
              <w:rPr>
                <w:rFonts w:ascii="Times New Roman" w:eastAsia="Times New Roman" w:hAnsi="Times New Roman"/>
                <w:bCs/>
                <w:sz w:val="26"/>
                <w:szCs w:val="26"/>
              </w:rPr>
              <w:t>натура зерна</w:t>
            </w:r>
          </w:p>
        </w:tc>
      </w:tr>
    </w:tbl>
    <w:p w14:paraId="58AA0131" w14:textId="77777777" w:rsidR="00C532BA" w:rsidRPr="003045C3" w:rsidRDefault="00C532BA" w:rsidP="00C532BA">
      <w:pPr>
        <w:spacing w:after="0" w:line="240" w:lineRule="auto"/>
        <w:jc w:val="both"/>
        <w:rPr>
          <w:rFonts w:ascii="Times New Roman" w:eastAsia="Times New Roman" w:hAnsi="Times New Roman"/>
          <w:bCs/>
          <w:sz w:val="28"/>
          <w:szCs w:val="28"/>
        </w:rPr>
      </w:pPr>
    </w:p>
    <w:p w14:paraId="0CFC9B62" w14:textId="3DB4E371" w:rsidR="00C532BA" w:rsidRPr="0018351F" w:rsidRDefault="00C532BA" w:rsidP="00BE79FF">
      <w:pPr>
        <w:spacing w:after="0" w:line="240" w:lineRule="auto"/>
        <w:ind w:firstLine="567"/>
        <w:jc w:val="both"/>
        <w:rPr>
          <w:rFonts w:ascii="Times New Roman" w:eastAsia="Times New Roman" w:hAnsi="Times New Roman"/>
          <w:bCs/>
          <w:sz w:val="28"/>
          <w:szCs w:val="28"/>
        </w:rPr>
      </w:pPr>
      <w:r w:rsidRPr="003045C3">
        <w:rPr>
          <w:rFonts w:ascii="Times New Roman" w:eastAsia="Times New Roman" w:hAnsi="Times New Roman"/>
          <w:bCs/>
          <w:sz w:val="28"/>
          <w:szCs w:val="28"/>
        </w:rPr>
        <w:tab/>
      </w:r>
      <w:r w:rsidR="00BE79FF" w:rsidRPr="00E71AE1">
        <w:rPr>
          <w:rFonts w:ascii="Times New Roman" w:eastAsia="Times New Roman" w:hAnsi="Times New Roman"/>
          <w:bCs/>
          <w:sz w:val="28"/>
          <w:szCs w:val="28"/>
        </w:rPr>
        <w:t>Для анализа эффектов использовали</w:t>
      </w:r>
      <w:r w:rsidR="00BE79FF">
        <w:rPr>
          <w:rFonts w:ascii="Times New Roman" w:eastAsia="Times New Roman" w:hAnsi="Times New Roman"/>
          <w:bCs/>
          <w:sz w:val="28"/>
          <w:szCs w:val="28"/>
        </w:rPr>
        <w:t>сь</w:t>
      </w:r>
      <w:r w:rsidR="00BE79FF" w:rsidRPr="00E71AE1">
        <w:rPr>
          <w:rFonts w:ascii="Times New Roman" w:eastAsia="Times New Roman" w:hAnsi="Times New Roman"/>
          <w:bCs/>
          <w:sz w:val="28"/>
          <w:szCs w:val="28"/>
        </w:rPr>
        <w:t xml:space="preserve"> фенотипические и генотипические данные </w:t>
      </w:r>
      <w:r w:rsidR="00BE79FF">
        <w:rPr>
          <w:rFonts w:ascii="Times New Roman" w:eastAsia="Times New Roman" w:hAnsi="Times New Roman"/>
          <w:bCs/>
          <w:sz w:val="28"/>
          <w:szCs w:val="28"/>
        </w:rPr>
        <w:t>дополнительной</w:t>
      </w:r>
      <w:r w:rsidR="00BE79FF" w:rsidRPr="00E71AE1">
        <w:rPr>
          <w:rFonts w:ascii="Times New Roman" w:eastAsia="Times New Roman" w:hAnsi="Times New Roman"/>
          <w:bCs/>
          <w:sz w:val="28"/>
          <w:szCs w:val="28"/>
        </w:rPr>
        <w:t xml:space="preserve"> коллекции </w:t>
      </w:r>
      <w:r w:rsidR="00BE79FF">
        <w:rPr>
          <w:rFonts w:ascii="Times New Roman" w:eastAsia="Times New Roman" w:hAnsi="Times New Roman"/>
          <w:bCs/>
          <w:sz w:val="28"/>
          <w:szCs w:val="28"/>
        </w:rPr>
        <w:t xml:space="preserve">перспективных линий </w:t>
      </w:r>
      <w:r w:rsidR="00BE79FF" w:rsidRPr="00E71AE1">
        <w:rPr>
          <w:rFonts w:ascii="Times New Roman" w:eastAsia="Times New Roman" w:hAnsi="Times New Roman"/>
          <w:bCs/>
          <w:sz w:val="28"/>
          <w:szCs w:val="28"/>
        </w:rPr>
        <w:t xml:space="preserve">ячменя. Эффект </w:t>
      </w:r>
      <w:r w:rsidR="00BE79FF">
        <w:rPr>
          <w:rFonts w:ascii="Times New Roman" w:eastAsia="Times New Roman" w:hAnsi="Times New Roman"/>
          <w:bCs/>
          <w:sz w:val="28"/>
          <w:szCs w:val="28"/>
        </w:rPr>
        <w:t>был посчитан</w:t>
      </w:r>
      <w:r w:rsidR="00BE79FF" w:rsidRPr="00E71AE1">
        <w:rPr>
          <w:rFonts w:ascii="Times New Roman" w:eastAsia="Times New Roman" w:hAnsi="Times New Roman"/>
          <w:bCs/>
          <w:sz w:val="28"/>
          <w:szCs w:val="28"/>
        </w:rPr>
        <w:t xml:space="preserve"> как разниц</w:t>
      </w:r>
      <w:r w:rsidR="00BE79FF">
        <w:rPr>
          <w:rFonts w:ascii="Times New Roman" w:eastAsia="Times New Roman" w:hAnsi="Times New Roman"/>
          <w:bCs/>
          <w:sz w:val="28"/>
          <w:szCs w:val="28"/>
        </w:rPr>
        <w:t>а</w:t>
      </w:r>
      <w:r w:rsidR="00BE79FF" w:rsidRPr="00E71AE1">
        <w:rPr>
          <w:rFonts w:ascii="Times New Roman" w:eastAsia="Times New Roman" w:hAnsi="Times New Roman"/>
          <w:bCs/>
          <w:sz w:val="28"/>
          <w:szCs w:val="28"/>
        </w:rPr>
        <w:t xml:space="preserve"> между </w:t>
      </w:r>
      <w:r w:rsidR="00BE79FF">
        <w:rPr>
          <w:rFonts w:ascii="Times New Roman" w:eastAsia="Times New Roman" w:hAnsi="Times New Roman"/>
          <w:bCs/>
          <w:sz w:val="28"/>
          <w:szCs w:val="28"/>
        </w:rPr>
        <w:t xml:space="preserve">средними </w:t>
      </w:r>
      <w:r w:rsidR="00BE79FF" w:rsidRPr="00E71AE1">
        <w:rPr>
          <w:rFonts w:ascii="Times New Roman" w:eastAsia="Times New Roman" w:hAnsi="Times New Roman"/>
          <w:bCs/>
          <w:sz w:val="28"/>
          <w:szCs w:val="28"/>
        </w:rPr>
        <w:t xml:space="preserve">значениями признаков </w:t>
      </w:r>
      <w:r w:rsidR="00BE79FF">
        <w:rPr>
          <w:rFonts w:ascii="Times New Roman" w:eastAsia="Times New Roman" w:hAnsi="Times New Roman"/>
          <w:bCs/>
          <w:sz w:val="28"/>
          <w:szCs w:val="28"/>
        </w:rPr>
        <w:t xml:space="preserve">качества </w:t>
      </w:r>
      <w:r w:rsidR="00BE79FF" w:rsidRPr="00E71AE1">
        <w:rPr>
          <w:rFonts w:ascii="Times New Roman" w:eastAsia="Times New Roman" w:hAnsi="Times New Roman"/>
          <w:bCs/>
          <w:sz w:val="28"/>
          <w:szCs w:val="28"/>
        </w:rPr>
        <w:t xml:space="preserve">зерна </w:t>
      </w:r>
      <w:r w:rsidR="00BE79FF" w:rsidRPr="00E71AE1">
        <w:rPr>
          <w:rFonts w:ascii="Times New Roman" w:eastAsia="Times New Roman" w:hAnsi="Times New Roman"/>
          <w:bCs/>
          <w:sz w:val="28"/>
          <w:szCs w:val="28"/>
        </w:rPr>
        <w:lastRenderedPageBreak/>
        <w:t xml:space="preserve">двух групп с </w:t>
      </w:r>
      <w:r w:rsidR="00BE79FF">
        <w:rPr>
          <w:rFonts w:ascii="Times New Roman" w:eastAsia="Times New Roman" w:hAnsi="Times New Roman"/>
          <w:bCs/>
          <w:sz w:val="28"/>
          <w:szCs w:val="28"/>
        </w:rPr>
        <w:t>различающимися</w:t>
      </w:r>
      <w:r w:rsidR="00BE79FF" w:rsidRPr="00E71AE1">
        <w:rPr>
          <w:rFonts w:ascii="Times New Roman" w:eastAsia="Times New Roman" w:hAnsi="Times New Roman"/>
          <w:bCs/>
          <w:sz w:val="28"/>
          <w:szCs w:val="28"/>
        </w:rPr>
        <w:t xml:space="preserve"> аллелями.</w:t>
      </w:r>
      <w:r w:rsidR="00BE79FF">
        <w:rPr>
          <w:rFonts w:ascii="Times New Roman" w:eastAsia="Times New Roman" w:hAnsi="Times New Roman"/>
          <w:bCs/>
          <w:sz w:val="28"/>
          <w:szCs w:val="28"/>
        </w:rPr>
        <w:t xml:space="preserve"> </w:t>
      </w:r>
      <w:r w:rsidR="0018351F" w:rsidRPr="0018351F">
        <w:rPr>
          <w:rFonts w:ascii="Times New Roman" w:eastAsia="Times New Roman" w:hAnsi="Times New Roman"/>
          <w:bCs/>
          <w:sz w:val="28"/>
          <w:szCs w:val="28"/>
        </w:rPr>
        <w:t xml:space="preserve">В результате эффект аллелей всех 8 </w:t>
      </w:r>
      <w:r w:rsidR="0018351F" w:rsidRPr="0018351F">
        <w:rPr>
          <w:rFonts w:ascii="Times New Roman" w:eastAsia="Times New Roman" w:hAnsi="Times New Roman"/>
          <w:bCs/>
          <w:sz w:val="28"/>
          <w:szCs w:val="28"/>
          <w:lang w:val="en-US"/>
        </w:rPr>
        <w:t>QTL</w:t>
      </w:r>
      <w:r w:rsidR="0018351F" w:rsidRPr="0018351F">
        <w:rPr>
          <w:rFonts w:ascii="Times New Roman" w:eastAsia="Times New Roman" w:hAnsi="Times New Roman"/>
          <w:bCs/>
          <w:sz w:val="28"/>
          <w:szCs w:val="28"/>
        </w:rPr>
        <w:t xml:space="preserve"> совпал с эффект</w:t>
      </w:r>
      <w:r w:rsidR="0018351F">
        <w:rPr>
          <w:rFonts w:ascii="Times New Roman" w:eastAsia="Times New Roman" w:hAnsi="Times New Roman"/>
          <w:bCs/>
          <w:sz w:val="28"/>
          <w:szCs w:val="28"/>
        </w:rPr>
        <w:t>ом</w:t>
      </w:r>
      <w:r w:rsidR="0018351F" w:rsidRPr="0018351F">
        <w:rPr>
          <w:rFonts w:ascii="Times New Roman" w:eastAsia="Times New Roman" w:hAnsi="Times New Roman"/>
          <w:bCs/>
          <w:sz w:val="28"/>
          <w:szCs w:val="28"/>
        </w:rPr>
        <w:t xml:space="preserve"> аллелей, определенны</w:t>
      </w:r>
      <w:r w:rsidR="0018351F">
        <w:rPr>
          <w:rFonts w:ascii="Times New Roman" w:eastAsia="Times New Roman" w:hAnsi="Times New Roman"/>
          <w:bCs/>
          <w:sz w:val="28"/>
          <w:szCs w:val="28"/>
        </w:rPr>
        <w:t>м</w:t>
      </w:r>
      <w:r w:rsidR="0018351F" w:rsidRPr="0018351F">
        <w:rPr>
          <w:rFonts w:ascii="Times New Roman" w:eastAsia="Times New Roman" w:hAnsi="Times New Roman"/>
          <w:bCs/>
          <w:sz w:val="28"/>
          <w:szCs w:val="28"/>
        </w:rPr>
        <w:t xml:space="preserve"> в </w:t>
      </w:r>
      <w:r w:rsidR="0018351F" w:rsidRPr="0018351F">
        <w:rPr>
          <w:rFonts w:ascii="Times New Roman" w:eastAsia="Times New Roman" w:hAnsi="Times New Roman"/>
          <w:bCs/>
          <w:sz w:val="28"/>
          <w:szCs w:val="28"/>
          <w:lang w:val="en-US"/>
        </w:rPr>
        <w:t>GWAS</w:t>
      </w:r>
      <w:r w:rsidR="0018351F">
        <w:rPr>
          <w:rFonts w:ascii="Times New Roman" w:eastAsia="Times New Roman" w:hAnsi="Times New Roman"/>
          <w:bCs/>
          <w:sz w:val="28"/>
          <w:szCs w:val="28"/>
        </w:rPr>
        <w:t xml:space="preserve"> анализе</w:t>
      </w:r>
      <w:r w:rsidR="0018351F" w:rsidRPr="0018351F">
        <w:rPr>
          <w:rFonts w:ascii="Times New Roman" w:eastAsia="Times New Roman" w:hAnsi="Times New Roman"/>
          <w:bCs/>
          <w:sz w:val="28"/>
          <w:szCs w:val="28"/>
        </w:rPr>
        <w:t xml:space="preserve"> (таблица 21</w:t>
      </w:r>
      <w:r w:rsidRPr="0018351F">
        <w:rPr>
          <w:rFonts w:ascii="Times New Roman" w:eastAsia="Times New Roman" w:hAnsi="Times New Roman"/>
          <w:bCs/>
          <w:sz w:val="28"/>
          <w:szCs w:val="28"/>
        </w:rPr>
        <w:t xml:space="preserve">). </w:t>
      </w:r>
    </w:p>
    <w:p w14:paraId="51E1A544" w14:textId="40C81AD6" w:rsidR="00C532BA" w:rsidRPr="00B93DDC" w:rsidRDefault="00354D04" w:rsidP="00C532BA">
      <w:pPr>
        <w:spacing w:after="0" w:line="240" w:lineRule="auto"/>
        <w:ind w:firstLine="720"/>
        <w:jc w:val="both"/>
        <w:rPr>
          <w:rFonts w:ascii="Times New Roman" w:eastAsia="Times New Roman" w:hAnsi="Times New Roman"/>
          <w:bCs/>
          <w:sz w:val="28"/>
          <w:szCs w:val="28"/>
        </w:rPr>
      </w:pPr>
      <w:r w:rsidRPr="00184A62">
        <w:rPr>
          <w:rFonts w:ascii="Times New Roman" w:eastAsia="Times New Roman" w:hAnsi="Times New Roman"/>
          <w:bCs/>
          <w:sz w:val="28"/>
          <w:szCs w:val="28"/>
        </w:rPr>
        <w:t>Д</w:t>
      </w:r>
      <w:r w:rsidR="0018351F" w:rsidRPr="00184A62">
        <w:rPr>
          <w:rFonts w:ascii="Times New Roman" w:eastAsia="Times New Roman" w:hAnsi="Times New Roman"/>
          <w:bCs/>
          <w:sz w:val="28"/>
          <w:szCs w:val="28"/>
        </w:rPr>
        <w:t>ля</w:t>
      </w:r>
      <w:r w:rsidR="0018351F" w:rsidRPr="0018351F">
        <w:rPr>
          <w:rFonts w:ascii="Times New Roman" w:eastAsia="Times New Roman" w:hAnsi="Times New Roman"/>
          <w:bCs/>
          <w:sz w:val="28"/>
          <w:szCs w:val="28"/>
        </w:rPr>
        <w:t xml:space="preserve"> </w:t>
      </w:r>
      <w:r w:rsidR="00184A62">
        <w:rPr>
          <w:rFonts w:ascii="Times New Roman" w:eastAsia="Times New Roman" w:hAnsi="Times New Roman"/>
          <w:bCs/>
          <w:sz w:val="28"/>
          <w:szCs w:val="28"/>
        </w:rPr>
        <w:t>натуры зерна</w:t>
      </w:r>
      <w:r w:rsidR="0018351F" w:rsidRPr="0018351F">
        <w:rPr>
          <w:rFonts w:ascii="Times New Roman" w:eastAsia="Times New Roman" w:hAnsi="Times New Roman"/>
          <w:bCs/>
          <w:sz w:val="28"/>
          <w:szCs w:val="28"/>
        </w:rPr>
        <w:t xml:space="preserve"> </w:t>
      </w:r>
      <w:r w:rsidR="0018351F">
        <w:rPr>
          <w:rFonts w:ascii="Times New Roman" w:eastAsia="Times New Roman" w:hAnsi="Times New Roman"/>
          <w:bCs/>
          <w:sz w:val="28"/>
          <w:szCs w:val="28"/>
        </w:rPr>
        <w:t>свой эффект подтвердил</w:t>
      </w:r>
      <w:r w:rsidR="0018351F" w:rsidRPr="0018351F">
        <w:rPr>
          <w:rFonts w:ascii="Times New Roman" w:eastAsia="Times New Roman" w:hAnsi="Times New Roman"/>
          <w:bCs/>
          <w:sz w:val="28"/>
          <w:szCs w:val="28"/>
        </w:rPr>
        <w:t xml:space="preserve"> </w:t>
      </w:r>
      <w:r>
        <w:rPr>
          <w:rFonts w:ascii="Times New Roman" w:eastAsia="Times New Roman" w:hAnsi="Times New Roman"/>
          <w:bCs/>
          <w:sz w:val="28"/>
          <w:szCs w:val="28"/>
        </w:rPr>
        <w:t>локус</w:t>
      </w:r>
      <w:r w:rsidRPr="0018351F">
        <w:rPr>
          <w:rFonts w:ascii="Times New Roman" w:eastAsia="Times New Roman" w:hAnsi="Times New Roman"/>
          <w:bCs/>
          <w:sz w:val="28"/>
          <w:szCs w:val="28"/>
        </w:rPr>
        <w:t xml:space="preserve"> </w:t>
      </w:r>
      <w:proofErr w:type="spellStart"/>
      <w:r w:rsidR="0018351F" w:rsidRPr="0018351F">
        <w:rPr>
          <w:rFonts w:ascii="Times New Roman" w:eastAsia="Times New Roman" w:hAnsi="Times New Roman"/>
          <w:bCs/>
          <w:i/>
          <w:iCs/>
          <w:sz w:val="28"/>
          <w:szCs w:val="28"/>
          <w:lang w:val="en-US"/>
        </w:rPr>
        <w:t>qQTL</w:t>
      </w:r>
      <w:proofErr w:type="spellEnd"/>
      <w:r w:rsidR="0018351F" w:rsidRPr="0018351F">
        <w:rPr>
          <w:rFonts w:ascii="Times New Roman" w:eastAsia="Times New Roman" w:hAnsi="Times New Roman"/>
          <w:bCs/>
          <w:i/>
          <w:iCs/>
          <w:sz w:val="28"/>
          <w:szCs w:val="28"/>
        </w:rPr>
        <w:t>_1</w:t>
      </w:r>
      <w:r w:rsidR="0018351F" w:rsidRPr="0018351F">
        <w:rPr>
          <w:rFonts w:ascii="Times New Roman" w:eastAsia="Times New Roman" w:hAnsi="Times New Roman"/>
          <w:bCs/>
          <w:i/>
          <w:iCs/>
          <w:sz w:val="28"/>
          <w:szCs w:val="28"/>
          <w:lang w:val="en-US"/>
        </w:rPr>
        <w:t>H</w:t>
      </w:r>
      <w:r w:rsidR="0018351F" w:rsidRPr="0018351F">
        <w:rPr>
          <w:rFonts w:ascii="Times New Roman" w:eastAsia="Times New Roman" w:hAnsi="Times New Roman"/>
          <w:bCs/>
          <w:i/>
          <w:iCs/>
          <w:sz w:val="28"/>
          <w:szCs w:val="28"/>
        </w:rPr>
        <w:t>-8</w:t>
      </w:r>
      <w:r w:rsidR="0018351F" w:rsidRPr="0018351F">
        <w:rPr>
          <w:rFonts w:ascii="Times New Roman" w:eastAsia="Times New Roman" w:hAnsi="Times New Roman"/>
          <w:bCs/>
          <w:sz w:val="28"/>
          <w:szCs w:val="28"/>
        </w:rPr>
        <w:t xml:space="preserve"> (</w:t>
      </w:r>
      <w:proofErr w:type="spellStart"/>
      <w:r w:rsidR="0018351F" w:rsidRPr="0018351F">
        <w:rPr>
          <w:rFonts w:ascii="Times New Roman" w:eastAsia="Times New Roman" w:hAnsi="Times New Roman"/>
          <w:bCs/>
          <w:i/>
          <w:iCs/>
          <w:sz w:val="28"/>
          <w:szCs w:val="28"/>
          <w:lang w:val="en-US"/>
        </w:rPr>
        <w:t>ipbb</w:t>
      </w:r>
      <w:proofErr w:type="spellEnd"/>
      <w:r w:rsidR="0018351F" w:rsidRPr="0018351F">
        <w:rPr>
          <w:rFonts w:ascii="Times New Roman" w:eastAsia="Times New Roman" w:hAnsi="Times New Roman"/>
          <w:bCs/>
          <w:i/>
          <w:iCs/>
          <w:sz w:val="28"/>
          <w:szCs w:val="28"/>
        </w:rPr>
        <w:t>_</w:t>
      </w:r>
      <w:r w:rsidR="0018351F" w:rsidRPr="0018351F">
        <w:rPr>
          <w:rFonts w:ascii="Times New Roman" w:eastAsia="Times New Roman" w:hAnsi="Times New Roman"/>
          <w:bCs/>
          <w:i/>
          <w:iCs/>
          <w:sz w:val="28"/>
          <w:szCs w:val="28"/>
          <w:lang w:val="en-US"/>
        </w:rPr>
        <w:t>hv</w:t>
      </w:r>
      <w:r w:rsidR="0018351F" w:rsidRPr="0018351F">
        <w:rPr>
          <w:rFonts w:ascii="Times New Roman" w:eastAsia="Times New Roman" w:hAnsi="Times New Roman"/>
          <w:bCs/>
          <w:i/>
          <w:iCs/>
          <w:sz w:val="28"/>
          <w:szCs w:val="28"/>
        </w:rPr>
        <w:t>_104</w:t>
      </w:r>
      <w:r w:rsidR="0018351F" w:rsidRPr="0018351F">
        <w:rPr>
          <w:rFonts w:ascii="Times New Roman" w:eastAsia="Times New Roman" w:hAnsi="Times New Roman"/>
          <w:bCs/>
          <w:sz w:val="28"/>
          <w:szCs w:val="28"/>
        </w:rPr>
        <w:t xml:space="preserve">), а его генотип </w:t>
      </w:r>
      <w:proofErr w:type="gramStart"/>
      <w:r w:rsidR="0018351F" w:rsidRPr="0018351F">
        <w:rPr>
          <w:rFonts w:ascii="Times New Roman" w:eastAsia="Times New Roman" w:hAnsi="Times New Roman"/>
          <w:bCs/>
          <w:sz w:val="28"/>
          <w:szCs w:val="28"/>
          <w:lang w:val="en-US"/>
        </w:rPr>
        <w:t>G</w:t>
      </w:r>
      <w:r w:rsidR="0018351F" w:rsidRPr="0018351F">
        <w:rPr>
          <w:rFonts w:ascii="Times New Roman" w:eastAsia="Times New Roman" w:hAnsi="Times New Roman"/>
          <w:bCs/>
          <w:sz w:val="28"/>
          <w:szCs w:val="28"/>
        </w:rPr>
        <w:t>:</w:t>
      </w:r>
      <w:r w:rsidR="0018351F" w:rsidRPr="0018351F">
        <w:rPr>
          <w:rFonts w:ascii="Times New Roman" w:eastAsia="Times New Roman" w:hAnsi="Times New Roman"/>
          <w:bCs/>
          <w:sz w:val="28"/>
          <w:szCs w:val="28"/>
          <w:lang w:val="en-US"/>
        </w:rPr>
        <w:t>G</w:t>
      </w:r>
      <w:proofErr w:type="gramEnd"/>
      <w:r w:rsidR="0018351F" w:rsidRPr="0018351F">
        <w:rPr>
          <w:rFonts w:ascii="Times New Roman" w:eastAsia="Times New Roman" w:hAnsi="Times New Roman"/>
          <w:bCs/>
          <w:sz w:val="28"/>
          <w:szCs w:val="28"/>
        </w:rPr>
        <w:t xml:space="preserve"> </w:t>
      </w:r>
      <w:r w:rsidR="0018351F">
        <w:rPr>
          <w:rFonts w:ascii="Times New Roman" w:eastAsia="Times New Roman" w:hAnsi="Times New Roman"/>
          <w:bCs/>
          <w:sz w:val="28"/>
          <w:szCs w:val="28"/>
        </w:rPr>
        <w:t>был связан</w:t>
      </w:r>
      <w:r w:rsidR="0018351F" w:rsidRPr="0018351F">
        <w:rPr>
          <w:rFonts w:ascii="Times New Roman" w:eastAsia="Times New Roman" w:hAnsi="Times New Roman"/>
          <w:bCs/>
          <w:sz w:val="28"/>
          <w:szCs w:val="28"/>
        </w:rPr>
        <w:t xml:space="preserve"> с +49,25 г/л</w:t>
      </w:r>
      <w:r w:rsidR="0018351F">
        <w:rPr>
          <w:rFonts w:ascii="Times New Roman" w:eastAsia="Times New Roman" w:hAnsi="Times New Roman"/>
          <w:bCs/>
          <w:sz w:val="28"/>
          <w:szCs w:val="28"/>
        </w:rPr>
        <w:t xml:space="preserve"> к</w:t>
      </w:r>
      <w:r w:rsidR="0018351F" w:rsidRPr="0018351F">
        <w:rPr>
          <w:rFonts w:ascii="Times New Roman" w:eastAsia="Times New Roman" w:hAnsi="Times New Roman"/>
          <w:bCs/>
          <w:sz w:val="28"/>
          <w:szCs w:val="28"/>
        </w:rPr>
        <w:t xml:space="preserve"> </w:t>
      </w:r>
      <w:r w:rsidR="0018351F" w:rsidRPr="0018351F">
        <w:rPr>
          <w:rFonts w:ascii="Times New Roman" w:eastAsia="Times New Roman" w:hAnsi="Times New Roman"/>
          <w:bCs/>
          <w:sz w:val="28"/>
          <w:szCs w:val="28"/>
          <w:lang w:val="en-US"/>
        </w:rPr>
        <w:t>TWL</w:t>
      </w:r>
      <w:r w:rsidR="0018351F" w:rsidRPr="0018351F">
        <w:rPr>
          <w:rFonts w:ascii="Times New Roman" w:eastAsia="Times New Roman" w:hAnsi="Times New Roman"/>
          <w:bCs/>
          <w:sz w:val="28"/>
          <w:szCs w:val="28"/>
        </w:rPr>
        <w:t xml:space="preserve"> по сравнению с генотипом </w:t>
      </w:r>
      <w:r w:rsidR="0018351F" w:rsidRPr="0018351F">
        <w:rPr>
          <w:rFonts w:ascii="Times New Roman" w:eastAsia="Times New Roman" w:hAnsi="Times New Roman"/>
          <w:bCs/>
          <w:sz w:val="28"/>
          <w:szCs w:val="28"/>
          <w:lang w:val="en-US"/>
        </w:rPr>
        <w:t>C</w:t>
      </w:r>
      <w:r w:rsidR="0018351F" w:rsidRPr="0018351F">
        <w:rPr>
          <w:rFonts w:ascii="Times New Roman" w:eastAsia="Times New Roman" w:hAnsi="Times New Roman"/>
          <w:bCs/>
          <w:sz w:val="28"/>
          <w:szCs w:val="28"/>
        </w:rPr>
        <w:t>:</w:t>
      </w:r>
      <w:r w:rsidR="0018351F" w:rsidRPr="0018351F">
        <w:rPr>
          <w:rFonts w:ascii="Times New Roman" w:eastAsia="Times New Roman" w:hAnsi="Times New Roman"/>
          <w:bCs/>
          <w:sz w:val="28"/>
          <w:szCs w:val="28"/>
          <w:lang w:val="en-US"/>
        </w:rPr>
        <w:t>C</w:t>
      </w:r>
      <w:r w:rsidR="0018351F" w:rsidRPr="0018351F">
        <w:rPr>
          <w:rFonts w:ascii="Times New Roman" w:eastAsia="Times New Roman" w:hAnsi="Times New Roman"/>
          <w:bCs/>
          <w:sz w:val="28"/>
          <w:szCs w:val="28"/>
        </w:rPr>
        <w:t xml:space="preserve"> (табл</w:t>
      </w:r>
      <w:r w:rsidR="0018351F">
        <w:rPr>
          <w:rFonts w:ascii="Times New Roman" w:eastAsia="Times New Roman" w:hAnsi="Times New Roman"/>
          <w:bCs/>
          <w:sz w:val="28"/>
          <w:szCs w:val="28"/>
        </w:rPr>
        <w:t>ица</w:t>
      </w:r>
      <w:r w:rsidR="0018351F" w:rsidRPr="0018351F">
        <w:rPr>
          <w:rFonts w:ascii="Times New Roman" w:eastAsia="Times New Roman" w:hAnsi="Times New Roman"/>
          <w:bCs/>
          <w:sz w:val="28"/>
          <w:szCs w:val="28"/>
        </w:rPr>
        <w:t xml:space="preserve"> 21, рисунок</w:t>
      </w:r>
      <w:r w:rsidR="0018351F">
        <w:rPr>
          <w:rFonts w:ascii="Times New Roman" w:eastAsia="Times New Roman" w:hAnsi="Times New Roman"/>
          <w:bCs/>
          <w:sz w:val="28"/>
          <w:szCs w:val="28"/>
        </w:rPr>
        <w:t xml:space="preserve"> </w:t>
      </w:r>
      <w:r w:rsidR="0018351F" w:rsidRPr="0018351F">
        <w:rPr>
          <w:rFonts w:ascii="Times New Roman" w:eastAsia="Times New Roman" w:hAnsi="Times New Roman"/>
          <w:bCs/>
          <w:sz w:val="28"/>
          <w:szCs w:val="28"/>
        </w:rPr>
        <w:t xml:space="preserve">42а). В </w:t>
      </w:r>
      <w:r w:rsidR="0018351F" w:rsidRPr="0018351F">
        <w:rPr>
          <w:rFonts w:ascii="Times New Roman" w:eastAsia="Times New Roman" w:hAnsi="Times New Roman"/>
          <w:bCs/>
          <w:sz w:val="28"/>
          <w:szCs w:val="28"/>
          <w:lang w:val="en-US"/>
        </w:rPr>
        <w:t>GWAS</w:t>
      </w:r>
      <w:r w:rsidR="0018351F">
        <w:rPr>
          <w:rFonts w:ascii="Times New Roman" w:eastAsia="Times New Roman" w:hAnsi="Times New Roman"/>
          <w:bCs/>
          <w:sz w:val="28"/>
          <w:szCs w:val="28"/>
        </w:rPr>
        <w:t xml:space="preserve"> анализе</w:t>
      </w:r>
      <w:r w:rsidR="0018351F" w:rsidRPr="0018351F">
        <w:rPr>
          <w:rFonts w:ascii="Times New Roman" w:eastAsia="Times New Roman" w:hAnsi="Times New Roman"/>
          <w:bCs/>
          <w:sz w:val="28"/>
          <w:szCs w:val="28"/>
        </w:rPr>
        <w:t xml:space="preserve"> генотип </w:t>
      </w:r>
      <w:proofErr w:type="gramStart"/>
      <w:r w:rsidR="0018351F" w:rsidRPr="0018351F">
        <w:rPr>
          <w:rFonts w:ascii="Times New Roman" w:eastAsia="Times New Roman" w:hAnsi="Times New Roman"/>
          <w:bCs/>
          <w:sz w:val="28"/>
          <w:szCs w:val="28"/>
          <w:lang w:val="en-US"/>
        </w:rPr>
        <w:t>G</w:t>
      </w:r>
      <w:r w:rsidR="0018351F" w:rsidRPr="0018351F">
        <w:rPr>
          <w:rFonts w:ascii="Times New Roman" w:eastAsia="Times New Roman" w:hAnsi="Times New Roman"/>
          <w:bCs/>
          <w:sz w:val="28"/>
          <w:szCs w:val="28"/>
        </w:rPr>
        <w:t>:</w:t>
      </w:r>
      <w:r w:rsidR="0018351F" w:rsidRPr="0018351F">
        <w:rPr>
          <w:rFonts w:ascii="Times New Roman" w:eastAsia="Times New Roman" w:hAnsi="Times New Roman"/>
          <w:bCs/>
          <w:sz w:val="28"/>
          <w:szCs w:val="28"/>
          <w:lang w:val="en-US"/>
        </w:rPr>
        <w:t>G</w:t>
      </w:r>
      <w:proofErr w:type="gramEnd"/>
      <w:r w:rsidR="0018351F" w:rsidRPr="0018351F">
        <w:rPr>
          <w:rFonts w:ascii="Times New Roman" w:eastAsia="Times New Roman" w:hAnsi="Times New Roman"/>
          <w:bCs/>
          <w:sz w:val="28"/>
          <w:szCs w:val="28"/>
        </w:rPr>
        <w:t xml:space="preserve"> обеспечил </w:t>
      </w:r>
      <w:r w:rsidR="0018351F">
        <w:rPr>
          <w:rFonts w:ascii="Times New Roman" w:eastAsia="Times New Roman" w:hAnsi="Times New Roman"/>
          <w:bCs/>
          <w:sz w:val="28"/>
          <w:szCs w:val="28"/>
        </w:rPr>
        <w:t>для</w:t>
      </w:r>
      <w:r w:rsidR="0018351F" w:rsidRPr="0018351F">
        <w:rPr>
          <w:rFonts w:ascii="Times New Roman" w:eastAsia="Times New Roman" w:hAnsi="Times New Roman"/>
          <w:bCs/>
          <w:sz w:val="28"/>
          <w:szCs w:val="28"/>
        </w:rPr>
        <w:t xml:space="preserve"> </w:t>
      </w:r>
      <w:r w:rsidR="0018351F" w:rsidRPr="0018351F">
        <w:rPr>
          <w:rFonts w:ascii="Times New Roman" w:eastAsia="Times New Roman" w:hAnsi="Times New Roman"/>
          <w:bCs/>
          <w:sz w:val="28"/>
          <w:szCs w:val="28"/>
          <w:lang w:val="en-US"/>
        </w:rPr>
        <w:t>TWL</w:t>
      </w:r>
      <w:r w:rsidR="0018351F" w:rsidRPr="0018351F">
        <w:rPr>
          <w:rFonts w:ascii="Times New Roman" w:eastAsia="Times New Roman" w:hAnsi="Times New Roman"/>
          <w:bCs/>
          <w:sz w:val="28"/>
          <w:szCs w:val="28"/>
        </w:rPr>
        <w:t xml:space="preserve"> эффект +17,426 г/л (таблица 21, </w:t>
      </w:r>
      <w:r w:rsidR="0018351F">
        <w:rPr>
          <w:rFonts w:ascii="Times New Roman" w:eastAsia="Times New Roman" w:hAnsi="Times New Roman"/>
          <w:bCs/>
          <w:sz w:val="28"/>
          <w:szCs w:val="28"/>
        </w:rPr>
        <w:t>приложение</w:t>
      </w:r>
      <w:r w:rsidR="0018351F" w:rsidRPr="0018351F">
        <w:rPr>
          <w:rFonts w:ascii="Times New Roman" w:eastAsia="Times New Roman" w:hAnsi="Times New Roman"/>
          <w:bCs/>
          <w:sz w:val="28"/>
          <w:szCs w:val="28"/>
        </w:rPr>
        <w:t xml:space="preserve"> </w:t>
      </w:r>
      <w:r w:rsidR="009037AD">
        <w:rPr>
          <w:rFonts w:ascii="Times New Roman" w:eastAsia="Times New Roman" w:hAnsi="Times New Roman"/>
          <w:bCs/>
          <w:sz w:val="28"/>
          <w:szCs w:val="28"/>
        </w:rPr>
        <w:t>Д</w:t>
      </w:r>
      <w:r w:rsidR="0018351F" w:rsidRPr="0018351F">
        <w:rPr>
          <w:rFonts w:ascii="Times New Roman" w:eastAsia="Times New Roman" w:hAnsi="Times New Roman"/>
          <w:bCs/>
          <w:sz w:val="28"/>
          <w:szCs w:val="28"/>
        </w:rPr>
        <w:t xml:space="preserve">). </w:t>
      </w:r>
      <w:r w:rsidR="00F8247B">
        <w:rPr>
          <w:rFonts w:ascii="Times New Roman" w:eastAsia="Times New Roman" w:hAnsi="Times New Roman"/>
          <w:bCs/>
          <w:sz w:val="28"/>
          <w:szCs w:val="28"/>
        </w:rPr>
        <w:t>Для</w:t>
      </w:r>
      <w:r w:rsidR="0018351F" w:rsidRPr="0018351F">
        <w:rPr>
          <w:rFonts w:ascii="Times New Roman" w:eastAsia="Times New Roman" w:hAnsi="Times New Roman"/>
          <w:bCs/>
          <w:sz w:val="28"/>
          <w:szCs w:val="28"/>
        </w:rPr>
        <w:t xml:space="preserve"> </w:t>
      </w:r>
      <w:r w:rsidR="00F8247B">
        <w:rPr>
          <w:rFonts w:ascii="Times New Roman" w:eastAsia="Times New Roman" w:hAnsi="Times New Roman"/>
          <w:bCs/>
          <w:sz w:val="28"/>
          <w:szCs w:val="28"/>
          <w:lang w:val="en-US"/>
        </w:rPr>
        <w:t>GPC</w:t>
      </w:r>
      <w:r w:rsidR="0018351F" w:rsidRPr="0018351F">
        <w:rPr>
          <w:rFonts w:ascii="Times New Roman" w:eastAsia="Times New Roman" w:hAnsi="Times New Roman"/>
          <w:bCs/>
          <w:sz w:val="28"/>
          <w:szCs w:val="28"/>
        </w:rPr>
        <w:t xml:space="preserve"> наибольший эффект наблюдался </w:t>
      </w:r>
      <w:r w:rsidR="00F8247B">
        <w:rPr>
          <w:rFonts w:ascii="Times New Roman" w:eastAsia="Times New Roman" w:hAnsi="Times New Roman"/>
          <w:bCs/>
          <w:sz w:val="28"/>
          <w:szCs w:val="28"/>
        </w:rPr>
        <w:t>у</w:t>
      </w:r>
      <w:r w:rsidR="0018351F" w:rsidRPr="0018351F">
        <w:rPr>
          <w:rFonts w:ascii="Times New Roman" w:eastAsia="Times New Roman" w:hAnsi="Times New Roman"/>
          <w:bCs/>
          <w:sz w:val="28"/>
          <w:szCs w:val="28"/>
        </w:rPr>
        <w:t xml:space="preserve"> </w:t>
      </w:r>
      <w:r>
        <w:rPr>
          <w:rFonts w:ascii="Times New Roman" w:eastAsia="Times New Roman" w:hAnsi="Times New Roman"/>
          <w:bCs/>
          <w:sz w:val="28"/>
          <w:szCs w:val="28"/>
        </w:rPr>
        <w:t>локуса</w:t>
      </w:r>
      <w:r w:rsidRPr="0018351F">
        <w:rPr>
          <w:rFonts w:ascii="Times New Roman" w:eastAsia="Times New Roman" w:hAnsi="Times New Roman"/>
          <w:bCs/>
          <w:sz w:val="28"/>
          <w:szCs w:val="28"/>
        </w:rPr>
        <w:t xml:space="preserve"> </w:t>
      </w:r>
      <w:proofErr w:type="spellStart"/>
      <w:r w:rsidR="0018351F" w:rsidRPr="00F8247B">
        <w:rPr>
          <w:rFonts w:ascii="Times New Roman" w:eastAsia="Times New Roman" w:hAnsi="Times New Roman"/>
          <w:bCs/>
          <w:i/>
          <w:iCs/>
          <w:sz w:val="28"/>
          <w:szCs w:val="28"/>
          <w:lang w:val="en-US"/>
        </w:rPr>
        <w:t>qQTL</w:t>
      </w:r>
      <w:proofErr w:type="spellEnd"/>
      <w:r w:rsidR="0018351F" w:rsidRPr="00F8247B">
        <w:rPr>
          <w:rFonts w:ascii="Times New Roman" w:eastAsia="Times New Roman" w:hAnsi="Times New Roman"/>
          <w:bCs/>
          <w:i/>
          <w:iCs/>
          <w:sz w:val="28"/>
          <w:szCs w:val="28"/>
        </w:rPr>
        <w:t>_3</w:t>
      </w:r>
      <w:r w:rsidR="0018351F" w:rsidRPr="00F8247B">
        <w:rPr>
          <w:rFonts w:ascii="Times New Roman" w:eastAsia="Times New Roman" w:hAnsi="Times New Roman"/>
          <w:bCs/>
          <w:i/>
          <w:iCs/>
          <w:sz w:val="28"/>
          <w:szCs w:val="28"/>
          <w:lang w:val="en-US"/>
        </w:rPr>
        <w:t>H</w:t>
      </w:r>
      <w:r w:rsidR="0018351F" w:rsidRPr="00F8247B">
        <w:rPr>
          <w:rFonts w:ascii="Times New Roman" w:eastAsia="Times New Roman" w:hAnsi="Times New Roman"/>
          <w:bCs/>
          <w:i/>
          <w:iCs/>
          <w:sz w:val="28"/>
          <w:szCs w:val="28"/>
        </w:rPr>
        <w:t>-3</w:t>
      </w:r>
      <w:r w:rsidR="0018351F" w:rsidRPr="0018351F">
        <w:rPr>
          <w:rFonts w:ascii="Times New Roman" w:eastAsia="Times New Roman" w:hAnsi="Times New Roman"/>
          <w:bCs/>
          <w:sz w:val="28"/>
          <w:szCs w:val="28"/>
        </w:rPr>
        <w:t xml:space="preserve"> (</w:t>
      </w:r>
      <w:proofErr w:type="spellStart"/>
      <w:r w:rsidR="0018351F" w:rsidRPr="00F8247B">
        <w:rPr>
          <w:rFonts w:ascii="Times New Roman" w:eastAsia="Times New Roman" w:hAnsi="Times New Roman"/>
          <w:bCs/>
          <w:i/>
          <w:iCs/>
          <w:sz w:val="28"/>
          <w:szCs w:val="28"/>
          <w:lang w:val="en-US"/>
        </w:rPr>
        <w:t>ipbb</w:t>
      </w:r>
      <w:proofErr w:type="spellEnd"/>
      <w:r w:rsidR="0018351F" w:rsidRPr="00F8247B">
        <w:rPr>
          <w:rFonts w:ascii="Times New Roman" w:eastAsia="Times New Roman" w:hAnsi="Times New Roman"/>
          <w:bCs/>
          <w:i/>
          <w:iCs/>
          <w:sz w:val="28"/>
          <w:szCs w:val="28"/>
        </w:rPr>
        <w:t>_</w:t>
      </w:r>
      <w:r w:rsidR="0018351F" w:rsidRPr="00F8247B">
        <w:rPr>
          <w:rFonts w:ascii="Times New Roman" w:eastAsia="Times New Roman" w:hAnsi="Times New Roman"/>
          <w:bCs/>
          <w:i/>
          <w:iCs/>
          <w:sz w:val="28"/>
          <w:szCs w:val="28"/>
          <w:lang w:val="en-US"/>
        </w:rPr>
        <w:t>hv</w:t>
      </w:r>
      <w:r w:rsidR="0018351F" w:rsidRPr="00F8247B">
        <w:rPr>
          <w:rFonts w:ascii="Times New Roman" w:eastAsia="Times New Roman" w:hAnsi="Times New Roman"/>
          <w:bCs/>
          <w:i/>
          <w:iCs/>
          <w:sz w:val="28"/>
          <w:szCs w:val="28"/>
        </w:rPr>
        <w:t>_6</w:t>
      </w:r>
      <w:r w:rsidR="0018351F" w:rsidRPr="0018351F">
        <w:rPr>
          <w:rFonts w:ascii="Times New Roman" w:eastAsia="Times New Roman" w:hAnsi="Times New Roman"/>
          <w:bCs/>
          <w:sz w:val="28"/>
          <w:szCs w:val="28"/>
        </w:rPr>
        <w:t xml:space="preserve">). Его генотип </w:t>
      </w:r>
      <w:proofErr w:type="gramStart"/>
      <w:r w:rsidR="0018351F" w:rsidRPr="0018351F">
        <w:rPr>
          <w:rFonts w:ascii="Times New Roman" w:eastAsia="Times New Roman" w:hAnsi="Times New Roman"/>
          <w:bCs/>
          <w:sz w:val="28"/>
          <w:szCs w:val="28"/>
        </w:rPr>
        <w:t>А:А</w:t>
      </w:r>
      <w:proofErr w:type="gramEnd"/>
      <w:r w:rsidR="0018351F" w:rsidRPr="0018351F">
        <w:rPr>
          <w:rFonts w:ascii="Times New Roman" w:eastAsia="Times New Roman" w:hAnsi="Times New Roman"/>
          <w:bCs/>
          <w:sz w:val="28"/>
          <w:szCs w:val="28"/>
        </w:rPr>
        <w:t xml:space="preserve"> снизил </w:t>
      </w:r>
      <w:r w:rsidR="00F8247B">
        <w:rPr>
          <w:rFonts w:ascii="Times New Roman" w:eastAsia="Times New Roman" w:hAnsi="Times New Roman"/>
          <w:bCs/>
          <w:sz w:val="28"/>
          <w:szCs w:val="28"/>
          <w:lang w:val="en-US"/>
        </w:rPr>
        <w:t>GPC</w:t>
      </w:r>
      <w:r w:rsidR="0018351F" w:rsidRPr="0018351F">
        <w:rPr>
          <w:rFonts w:ascii="Times New Roman" w:eastAsia="Times New Roman" w:hAnsi="Times New Roman"/>
          <w:bCs/>
          <w:sz w:val="28"/>
          <w:szCs w:val="28"/>
        </w:rPr>
        <w:t xml:space="preserve"> на 1,15 % по сравнению с генотипом </w:t>
      </w:r>
      <w:r w:rsidR="0018351F" w:rsidRPr="0018351F">
        <w:rPr>
          <w:rFonts w:ascii="Times New Roman" w:eastAsia="Times New Roman" w:hAnsi="Times New Roman"/>
          <w:bCs/>
          <w:sz w:val="28"/>
          <w:szCs w:val="28"/>
          <w:lang w:val="en-US"/>
        </w:rPr>
        <w:t>G</w:t>
      </w:r>
      <w:r w:rsidR="0018351F" w:rsidRPr="0018351F">
        <w:rPr>
          <w:rFonts w:ascii="Times New Roman" w:eastAsia="Times New Roman" w:hAnsi="Times New Roman"/>
          <w:bCs/>
          <w:sz w:val="28"/>
          <w:szCs w:val="28"/>
        </w:rPr>
        <w:t>:</w:t>
      </w:r>
      <w:r w:rsidR="0018351F" w:rsidRPr="0018351F">
        <w:rPr>
          <w:rFonts w:ascii="Times New Roman" w:eastAsia="Times New Roman" w:hAnsi="Times New Roman"/>
          <w:bCs/>
          <w:sz w:val="28"/>
          <w:szCs w:val="28"/>
          <w:lang w:val="en-US"/>
        </w:rPr>
        <w:t>G</w:t>
      </w:r>
      <w:r w:rsidR="0018351F" w:rsidRPr="0018351F">
        <w:rPr>
          <w:rFonts w:ascii="Times New Roman" w:eastAsia="Times New Roman" w:hAnsi="Times New Roman"/>
          <w:bCs/>
          <w:sz w:val="28"/>
          <w:szCs w:val="28"/>
        </w:rPr>
        <w:t xml:space="preserve"> (табл</w:t>
      </w:r>
      <w:r w:rsidR="00F8247B">
        <w:rPr>
          <w:rFonts w:ascii="Times New Roman" w:eastAsia="Times New Roman" w:hAnsi="Times New Roman"/>
          <w:bCs/>
          <w:sz w:val="28"/>
          <w:szCs w:val="28"/>
        </w:rPr>
        <w:t>ица</w:t>
      </w:r>
      <w:r w:rsidR="0018351F" w:rsidRPr="0018351F">
        <w:rPr>
          <w:rFonts w:ascii="Times New Roman" w:eastAsia="Times New Roman" w:hAnsi="Times New Roman"/>
          <w:bCs/>
          <w:sz w:val="28"/>
          <w:szCs w:val="28"/>
        </w:rPr>
        <w:t xml:space="preserve"> </w:t>
      </w:r>
      <w:r w:rsidR="0018351F" w:rsidRPr="00F8247B">
        <w:rPr>
          <w:rFonts w:ascii="Times New Roman" w:eastAsia="Times New Roman" w:hAnsi="Times New Roman"/>
          <w:bCs/>
          <w:sz w:val="28"/>
          <w:szCs w:val="28"/>
        </w:rPr>
        <w:t xml:space="preserve">21, рисунок 42б). Эффект был аналогичен результатам </w:t>
      </w:r>
      <w:r w:rsidR="0018351F" w:rsidRPr="0018351F">
        <w:rPr>
          <w:rFonts w:ascii="Times New Roman" w:eastAsia="Times New Roman" w:hAnsi="Times New Roman"/>
          <w:bCs/>
          <w:sz w:val="28"/>
          <w:szCs w:val="28"/>
          <w:lang w:val="en-US"/>
        </w:rPr>
        <w:t>GWAS</w:t>
      </w:r>
      <w:r w:rsidR="00C532BA" w:rsidRPr="00B93DDC">
        <w:rPr>
          <w:rFonts w:ascii="Times New Roman" w:eastAsia="Times New Roman" w:hAnsi="Times New Roman"/>
          <w:bCs/>
          <w:sz w:val="28"/>
          <w:szCs w:val="28"/>
        </w:rPr>
        <w:t xml:space="preserve">. </w:t>
      </w:r>
    </w:p>
    <w:p w14:paraId="588DF10D" w14:textId="77777777" w:rsidR="00C532BA" w:rsidRPr="00B93DDC" w:rsidRDefault="00C532BA" w:rsidP="00C532BA">
      <w:pPr>
        <w:spacing w:after="0" w:line="240" w:lineRule="auto"/>
        <w:jc w:val="both"/>
        <w:rPr>
          <w:rFonts w:ascii="Times New Roman" w:eastAsia="Times New Roman" w:hAnsi="Times New Roman"/>
          <w:bCs/>
          <w:sz w:val="28"/>
          <w:szCs w:val="28"/>
        </w:rPr>
      </w:pPr>
    </w:p>
    <w:p w14:paraId="58656746" w14:textId="62047CC6" w:rsidR="00C532BA" w:rsidRPr="00B93DDC" w:rsidRDefault="006C739F"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noProof/>
          <w:sz w:val="28"/>
          <w:szCs w:val="28"/>
          <w:lang w:eastAsia="ru-RU"/>
        </w:rPr>
        <w:drawing>
          <wp:inline distT="0" distB="0" distL="0" distR="0" wp14:anchorId="183C0691" wp14:editId="225B2F3A">
            <wp:extent cx="6088380" cy="4465320"/>
            <wp:effectExtent l="0" t="0" r="7620" b="0"/>
            <wp:docPr id="194273625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88380" cy="4465320"/>
                    </a:xfrm>
                    <a:prstGeom prst="rect">
                      <a:avLst/>
                    </a:prstGeom>
                    <a:noFill/>
                    <a:ln>
                      <a:noFill/>
                    </a:ln>
                  </pic:spPr>
                </pic:pic>
              </a:graphicData>
            </a:graphic>
          </wp:inline>
        </w:drawing>
      </w:r>
    </w:p>
    <w:p w14:paraId="4537C351" w14:textId="77777777" w:rsidR="00C532BA" w:rsidRPr="00B93DDC" w:rsidRDefault="00C532BA" w:rsidP="00C532BA">
      <w:pPr>
        <w:spacing w:after="0" w:line="240" w:lineRule="auto"/>
        <w:jc w:val="center"/>
        <w:rPr>
          <w:rFonts w:ascii="Times New Roman" w:hAnsi="Times New Roman"/>
          <w:bCs/>
          <w:sz w:val="16"/>
          <w:szCs w:val="12"/>
        </w:rPr>
      </w:pPr>
    </w:p>
    <w:p w14:paraId="074CE0EE" w14:textId="1FDA5147" w:rsidR="00C532BA" w:rsidRPr="006C739F" w:rsidRDefault="006C739F" w:rsidP="00C532BA">
      <w:pPr>
        <w:spacing w:after="0" w:line="240" w:lineRule="auto"/>
        <w:jc w:val="center"/>
        <w:rPr>
          <w:rFonts w:ascii="Times New Roman" w:hAnsi="Times New Roman"/>
          <w:bCs/>
          <w:sz w:val="20"/>
          <w:szCs w:val="16"/>
        </w:rPr>
      </w:pPr>
      <w:r>
        <w:rPr>
          <w:rFonts w:ascii="Times New Roman" w:hAnsi="Times New Roman"/>
          <w:bCs/>
          <w:sz w:val="20"/>
          <w:szCs w:val="16"/>
        </w:rPr>
        <w:t>а</w:t>
      </w:r>
      <w:r w:rsidR="00C532BA" w:rsidRPr="006C739F">
        <w:rPr>
          <w:rFonts w:ascii="Times New Roman" w:hAnsi="Times New Roman"/>
          <w:bCs/>
          <w:sz w:val="20"/>
          <w:szCs w:val="16"/>
        </w:rPr>
        <w:t xml:space="preserve">) </w:t>
      </w:r>
      <w:r>
        <w:rPr>
          <w:rFonts w:ascii="Times New Roman" w:hAnsi="Times New Roman"/>
          <w:bCs/>
          <w:sz w:val="20"/>
          <w:szCs w:val="16"/>
        </w:rPr>
        <w:t>эффект</w:t>
      </w:r>
      <w:r w:rsidR="00C532BA" w:rsidRPr="006C739F">
        <w:rPr>
          <w:rFonts w:ascii="Times New Roman" w:hAnsi="Times New Roman"/>
          <w:bCs/>
          <w:sz w:val="20"/>
          <w:szCs w:val="16"/>
        </w:rPr>
        <w:t xml:space="preserve"> </w:t>
      </w:r>
      <w:r w:rsidR="00C532BA" w:rsidRPr="004F2F72">
        <w:rPr>
          <w:rFonts w:ascii="Times New Roman" w:hAnsi="Times New Roman"/>
          <w:bCs/>
          <w:sz w:val="20"/>
          <w:szCs w:val="16"/>
          <w:lang w:val="en-US"/>
        </w:rPr>
        <w:t>QTL</w:t>
      </w:r>
      <w:r w:rsidR="00C532BA" w:rsidRPr="006C739F">
        <w:rPr>
          <w:rFonts w:ascii="Times New Roman" w:hAnsi="Times New Roman"/>
          <w:bCs/>
          <w:sz w:val="20"/>
          <w:szCs w:val="16"/>
        </w:rPr>
        <w:t xml:space="preserve"> </w:t>
      </w:r>
      <w:proofErr w:type="spellStart"/>
      <w:r w:rsidR="00C532BA" w:rsidRPr="004F2F72">
        <w:rPr>
          <w:rFonts w:ascii="Times New Roman" w:hAnsi="Times New Roman"/>
          <w:bCs/>
          <w:i/>
          <w:iCs/>
          <w:sz w:val="20"/>
          <w:szCs w:val="16"/>
          <w:lang w:val="en-US"/>
        </w:rPr>
        <w:t>qQTL</w:t>
      </w:r>
      <w:proofErr w:type="spellEnd"/>
      <w:r w:rsidR="00C532BA" w:rsidRPr="006C739F">
        <w:rPr>
          <w:rFonts w:ascii="Times New Roman" w:hAnsi="Times New Roman"/>
          <w:bCs/>
          <w:i/>
          <w:iCs/>
          <w:sz w:val="20"/>
          <w:szCs w:val="16"/>
        </w:rPr>
        <w:t>_1</w:t>
      </w:r>
      <w:r w:rsidR="00C532BA" w:rsidRPr="004F2F72">
        <w:rPr>
          <w:rFonts w:ascii="Times New Roman" w:hAnsi="Times New Roman"/>
          <w:bCs/>
          <w:i/>
          <w:iCs/>
          <w:sz w:val="20"/>
          <w:szCs w:val="16"/>
          <w:lang w:val="en-US"/>
        </w:rPr>
        <w:t>H</w:t>
      </w:r>
      <w:r w:rsidR="00C532BA" w:rsidRPr="006C739F">
        <w:rPr>
          <w:rFonts w:ascii="Times New Roman" w:hAnsi="Times New Roman"/>
          <w:bCs/>
          <w:i/>
          <w:iCs/>
          <w:sz w:val="20"/>
          <w:szCs w:val="16"/>
        </w:rPr>
        <w:t>-8</w:t>
      </w:r>
      <w:r w:rsidR="00C532BA" w:rsidRPr="006C739F">
        <w:rPr>
          <w:rFonts w:ascii="Times New Roman" w:hAnsi="Times New Roman"/>
          <w:bCs/>
          <w:sz w:val="20"/>
          <w:szCs w:val="16"/>
        </w:rPr>
        <w:t xml:space="preserve"> (</w:t>
      </w:r>
      <w:proofErr w:type="spellStart"/>
      <w:r w:rsidR="00C532BA" w:rsidRPr="004F2F72">
        <w:rPr>
          <w:rFonts w:ascii="Times New Roman" w:hAnsi="Times New Roman"/>
          <w:bCs/>
          <w:i/>
          <w:iCs/>
          <w:sz w:val="20"/>
          <w:szCs w:val="16"/>
          <w:lang w:val="en-US"/>
        </w:rPr>
        <w:t>ipbb</w:t>
      </w:r>
      <w:proofErr w:type="spellEnd"/>
      <w:r w:rsidR="00C532BA" w:rsidRPr="006C739F">
        <w:rPr>
          <w:rFonts w:ascii="Times New Roman" w:hAnsi="Times New Roman"/>
          <w:bCs/>
          <w:i/>
          <w:iCs/>
          <w:sz w:val="20"/>
          <w:szCs w:val="16"/>
        </w:rPr>
        <w:t>_</w:t>
      </w:r>
      <w:r w:rsidR="00C532BA" w:rsidRPr="004F2F72">
        <w:rPr>
          <w:rFonts w:ascii="Times New Roman" w:hAnsi="Times New Roman"/>
          <w:bCs/>
          <w:i/>
          <w:iCs/>
          <w:sz w:val="20"/>
          <w:szCs w:val="16"/>
          <w:lang w:val="en-US"/>
        </w:rPr>
        <w:t>hv</w:t>
      </w:r>
      <w:r w:rsidR="00C532BA" w:rsidRPr="006C739F">
        <w:rPr>
          <w:rFonts w:ascii="Times New Roman" w:hAnsi="Times New Roman"/>
          <w:bCs/>
          <w:i/>
          <w:iCs/>
          <w:sz w:val="20"/>
          <w:szCs w:val="16"/>
        </w:rPr>
        <w:t>_104</w:t>
      </w:r>
      <w:r w:rsidR="00C532BA" w:rsidRPr="006C739F">
        <w:rPr>
          <w:rFonts w:ascii="Times New Roman" w:hAnsi="Times New Roman"/>
          <w:bCs/>
          <w:sz w:val="20"/>
          <w:szCs w:val="16"/>
        </w:rPr>
        <w:t xml:space="preserve">) </w:t>
      </w:r>
      <w:r>
        <w:rPr>
          <w:rFonts w:ascii="Times New Roman" w:hAnsi="Times New Roman"/>
          <w:bCs/>
          <w:sz w:val="20"/>
          <w:szCs w:val="16"/>
        </w:rPr>
        <w:t>на</w:t>
      </w:r>
      <w:r w:rsidRPr="006C739F">
        <w:rPr>
          <w:rFonts w:ascii="Times New Roman" w:hAnsi="Times New Roman"/>
          <w:bCs/>
          <w:sz w:val="20"/>
          <w:szCs w:val="16"/>
        </w:rPr>
        <w:t xml:space="preserve"> </w:t>
      </w:r>
      <w:r>
        <w:rPr>
          <w:rFonts w:ascii="Times New Roman" w:hAnsi="Times New Roman"/>
          <w:bCs/>
          <w:sz w:val="20"/>
          <w:szCs w:val="16"/>
        </w:rPr>
        <w:t>натуру</w:t>
      </w:r>
      <w:r w:rsidRPr="006C739F">
        <w:rPr>
          <w:rFonts w:ascii="Times New Roman" w:hAnsi="Times New Roman"/>
          <w:bCs/>
          <w:sz w:val="20"/>
          <w:szCs w:val="16"/>
        </w:rPr>
        <w:t xml:space="preserve"> </w:t>
      </w:r>
      <w:r>
        <w:rPr>
          <w:rFonts w:ascii="Times New Roman" w:hAnsi="Times New Roman"/>
          <w:bCs/>
          <w:sz w:val="20"/>
          <w:szCs w:val="16"/>
        </w:rPr>
        <w:t>зерна</w:t>
      </w:r>
      <w:r w:rsidR="00C532BA" w:rsidRPr="006C739F">
        <w:rPr>
          <w:rFonts w:ascii="Times New Roman" w:hAnsi="Times New Roman"/>
          <w:bCs/>
          <w:sz w:val="20"/>
          <w:szCs w:val="16"/>
        </w:rPr>
        <w:t xml:space="preserve">; </w:t>
      </w:r>
      <w:r>
        <w:rPr>
          <w:rFonts w:ascii="Times New Roman" w:hAnsi="Times New Roman"/>
          <w:bCs/>
          <w:sz w:val="20"/>
          <w:szCs w:val="16"/>
        </w:rPr>
        <w:t>б</w:t>
      </w:r>
      <w:r w:rsidR="00C532BA" w:rsidRPr="006C739F">
        <w:rPr>
          <w:rFonts w:ascii="Times New Roman" w:hAnsi="Times New Roman"/>
          <w:bCs/>
          <w:sz w:val="20"/>
          <w:szCs w:val="16"/>
        </w:rPr>
        <w:t xml:space="preserve">) </w:t>
      </w:r>
      <w:r>
        <w:rPr>
          <w:rFonts w:ascii="Times New Roman" w:hAnsi="Times New Roman"/>
          <w:bCs/>
          <w:sz w:val="20"/>
          <w:szCs w:val="16"/>
        </w:rPr>
        <w:t>эффект</w:t>
      </w:r>
      <w:r w:rsidR="00C532BA" w:rsidRPr="006C739F">
        <w:rPr>
          <w:rFonts w:ascii="Times New Roman" w:hAnsi="Times New Roman"/>
          <w:bCs/>
          <w:sz w:val="20"/>
          <w:szCs w:val="16"/>
        </w:rPr>
        <w:t xml:space="preserve"> </w:t>
      </w:r>
      <w:r w:rsidR="00C532BA" w:rsidRPr="004F2F72">
        <w:rPr>
          <w:rFonts w:ascii="Times New Roman" w:hAnsi="Times New Roman"/>
          <w:bCs/>
          <w:sz w:val="20"/>
          <w:szCs w:val="16"/>
          <w:lang w:val="en-US"/>
        </w:rPr>
        <w:t>QTL</w:t>
      </w:r>
      <w:r w:rsidR="00C532BA" w:rsidRPr="006C739F">
        <w:t xml:space="preserve"> </w:t>
      </w:r>
      <w:proofErr w:type="spellStart"/>
      <w:r w:rsidR="00C532BA" w:rsidRPr="004F2F72">
        <w:rPr>
          <w:rFonts w:ascii="Times New Roman" w:hAnsi="Times New Roman"/>
          <w:bCs/>
          <w:i/>
          <w:iCs/>
          <w:sz w:val="20"/>
          <w:szCs w:val="16"/>
          <w:lang w:val="en-US"/>
        </w:rPr>
        <w:t>qQTL</w:t>
      </w:r>
      <w:proofErr w:type="spellEnd"/>
      <w:r w:rsidR="00C532BA" w:rsidRPr="006C739F">
        <w:rPr>
          <w:rFonts w:ascii="Times New Roman" w:hAnsi="Times New Roman"/>
          <w:bCs/>
          <w:i/>
          <w:iCs/>
          <w:sz w:val="20"/>
          <w:szCs w:val="16"/>
        </w:rPr>
        <w:t>_3</w:t>
      </w:r>
      <w:r w:rsidR="00C532BA" w:rsidRPr="004F2F72">
        <w:rPr>
          <w:rFonts w:ascii="Times New Roman" w:hAnsi="Times New Roman"/>
          <w:bCs/>
          <w:i/>
          <w:iCs/>
          <w:sz w:val="20"/>
          <w:szCs w:val="16"/>
          <w:lang w:val="en-US"/>
        </w:rPr>
        <w:t>H</w:t>
      </w:r>
      <w:r w:rsidR="00C532BA" w:rsidRPr="006C739F">
        <w:rPr>
          <w:rFonts w:ascii="Times New Roman" w:hAnsi="Times New Roman"/>
          <w:bCs/>
          <w:i/>
          <w:iCs/>
          <w:sz w:val="20"/>
          <w:szCs w:val="16"/>
        </w:rPr>
        <w:t>-3</w:t>
      </w:r>
      <w:r w:rsidR="00C532BA" w:rsidRPr="006C739F">
        <w:rPr>
          <w:rFonts w:ascii="Times New Roman" w:hAnsi="Times New Roman"/>
          <w:bCs/>
          <w:sz w:val="20"/>
          <w:szCs w:val="16"/>
        </w:rPr>
        <w:t xml:space="preserve"> (</w:t>
      </w:r>
      <w:proofErr w:type="spellStart"/>
      <w:r w:rsidR="00C532BA" w:rsidRPr="004F2F72">
        <w:rPr>
          <w:rFonts w:ascii="Times New Roman" w:hAnsi="Times New Roman"/>
          <w:bCs/>
          <w:i/>
          <w:iCs/>
          <w:sz w:val="20"/>
          <w:szCs w:val="16"/>
          <w:lang w:val="en-US"/>
        </w:rPr>
        <w:t>ipbb</w:t>
      </w:r>
      <w:proofErr w:type="spellEnd"/>
      <w:r w:rsidR="00C532BA" w:rsidRPr="006C739F">
        <w:rPr>
          <w:rFonts w:ascii="Times New Roman" w:hAnsi="Times New Roman"/>
          <w:bCs/>
          <w:i/>
          <w:iCs/>
          <w:sz w:val="20"/>
          <w:szCs w:val="16"/>
        </w:rPr>
        <w:t>_</w:t>
      </w:r>
      <w:r w:rsidR="00C532BA" w:rsidRPr="004F2F72">
        <w:rPr>
          <w:rFonts w:ascii="Times New Roman" w:hAnsi="Times New Roman"/>
          <w:bCs/>
          <w:i/>
          <w:iCs/>
          <w:sz w:val="20"/>
          <w:szCs w:val="16"/>
          <w:lang w:val="en-US"/>
        </w:rPr>
        <w:t>hv</w:t>
      </w:r>
      <w:r w:rsidR="00C532BA" w:rsidRPr="006C739F">
        <w:rPr>
          <w:rFonts w:ascii="Times New Roman" w:hAnsi="Times New Roman"/>
          <w:bCs/>
          <w:i/>
          <w:iCs/>
          <w:sz w:val="20"/>
          <w:szCs w:val="16"/>
        </w:rPr>
        <w:t>_6</w:t>
      </w:r>
      <w:r w:rsidR="00C532BA" w:rsidRPr="006C739F">
        <w:rPr>
          <w:rFonts w:ascii="Times New Roman" w:hAnsi="Times New Roman"/>
          <w:bCs/>
          <w:sz w:val="20"/>
          <w:szCs w:val="16"/>
        </w:rPr>
        <w:t xml:space="preserve">) </w:t>
      </w:r>
      <w:r>
        <w:rPr>
          <w:rFonts w:ascii="Times New Roman" w:hAnsi="Times New Roman"/>
          <w:bCs/>
          <w:sz w:val="20"/>
          <w:szCs w:val="16"/>
        </w:rPr>
        <w:t>на содержание белка</w:t>
      </w:r>
      <w:r w:rsidR="00C532BA" w:rsidRPr="006C739F">
        <w:rPr>
          <w:rFonts w:ascii="Times New Roman" w:hAnsi="Times New Roman"/>
          <w:bCs/>
          <w:sz w:val="20"/>
          <w:szCs w:val="16"/>
        </w:rPr>
        <w:t xml:space="preserve">; </w:t>
      </w:r>
      <w:r>
        <w:rPr>
          <w:rFonts w:ascii="Times New Roman" w:hAnsi="Times New Roman"/>
          <w:bCs/>
          <w:sz w:val="20"/>
          <w:szCs w:val="16"/>
        </w:rPr>
        <w:t>в</w:t>
      </w:r>
      <w:r w:rsidR="00C532BA" w:rsidRPr="006C739F">
        <w:rPr>
          <w:rFonts w:ascii="Times New Roman" w:hAnsi="Times New Roman"/>
          <w:bCs/>
          <w:sz w:val="20"/>
          <w:szCs w:val="16"/>
        </w:rPr>
        <w:t xml:space="preserve">) </w:t>
      </w:r>
      <w:r>
        <w:rPr>
          <w:rFonts w:ascii="Times New Roman" w:hAnsi="Times New Roman"/>
          <w:bCs/>
          <w:sz w:val="20"/>
          <w:szCs w:val="16"/>
        </w:rPr>
        <w:t>эффект</w:t>
      </w:r>
      <w:r w:rsidR="00C532BA" w:rsidRPr="006C739F">
        <w:rPr>
          <w:rFonts w:ascii="Times New Roman" w:hAnsi="Times New Roman"/>
          <w:bCs/>
          <w:sz w:val="20"/>
          <w:szCs w:val="16"/>
        </w:rPr>
        <w:t xml:space="preserve"> </w:t>
      </w:r>
      <w:r w:rsidR="00C532BA" w:rsidRPr="004F2F72">
        <w:rPr>
          <w:rFonts w:ascii="Times New Roman" w:hAnsi="Times New Roman"/>
          <w:bCs/>
          <w:sz w:val="20"/>
          <w:szCs w:val="16"/>
          <w:lang w:val="en-US"/>
        </w:rPr>
        <w:t>QTL</w:t>
      </w:r>
      <w:r w:rsidR="00C532BA" w:rsidRPr="006C739F">
        <w:rPr>
          <w:rFonts w:ascii="Times New Roman" w:hAnsi="Times New Roman"/>
          <w:bCs/>
          <w:sz w:val="20"/>
          <w:szCs w:val="16"/>
        </w:rPr>
        <w:t xml:space="preserve"> </w:t>
      </w:r>
      <w:proofErr w:type="spellStart"/>
      <w:r w:rsidR="00C532BA" w:rsidRPr="004F2F72">
        <w:rPr>
          <w:rFonts w:ascii="Times New Roman" w:hAnsi="Times New Roman"/>
          <w:bCs/>
          <w:i/>
          <w:iCs/>
          <w:sz w:val="20"/>
          <w:szCs w:val="16"/>
          <w:lang w:val="en-US"/>
        </w:rPr>
        <w:t>qQTL</w:t>
      </w:r>
      <w:proofErr w:type="spellEnd"/>
      <w:r w:rsidR="00C532BA" w:rsidRPr="006C739F">
        <w:rPr>
          <w:rFonts w:ascii="Times New Roman" w:hAnsi="Times New Roman"/>
          <w:bCs/>
          <w:i/>
          <w:iCs/>
          <w:sz w:val="20"/>
          <w:szCs w:val="16"/>
        </w:rPr>
        <w:t>_4</w:t>
      </w:r>
      <w:r w:rsidR="00C532BA" w:rsidRPr="004F2F72">
        <w:rPr>
          <w:rFonts w:ascii="Times New Roman" w:hAnsi="Times New Roman"/>
          <w:bCs/>
          <w:i/>
          <w:iCs/>
          <w:sz w:val="20"/>
          <w:szCs w:val="16"/>
          <w:lang w:val="en-US"/>
        </w:rPr>
        <w:t>H</w:t>
      </w:r>
      <w:r w:rsidR="00C532BA" w:rsidRPr="006C739F">
        <w:rPr>
          <w:rFonts w:ascii="Times New Roman" w:hAnsi="Times New Roman"/>
          <w:bCs/>
          <w:i/>
          <w:iCs/>
          <w:sz w:val="20"/>
          <w:szCs w:val="16"/>
        </w:rPr>
        <w:t>-8</w:t>
      </w:r>
      <w:r w:rsidR="00C532BA" w:rsidRPr="006C739F">
        <w:rPr>
          <w:rFonts w:ascii="Times New Roman" w:hAnsi="Times New Roman"/>
          <w:bCs/>
          <w:sz w:val="20"/>
          <w:szCs w:val="16"/>
        </w:rPr>
        <w:t xml:space="preserve"> (</w:t>
      </w:r>
      <w:proofErr w:type="spellStart"/>
      <w:r w:rsidR="00C532BA" w:rsidRPr="004F2F72">
        <w:rPr>
          <w:rFonts w:ascii="Times New Roman" w:hAnsi="Times New Roman"/>
          <w:bCs/>
          <w:i/>
          <w:iCs/>
          <w:sz w:val="20"/>
          <w:szCs w:val="16"/>
          <w:lang w:val="en-US"/>
        </w:rPr>
        <w:t>ipbb</w:t>
      </w:r>
      <w:proofErr w:type="spellEnd"/>
      <w:r w:rsidR="00C532BA" w:rsidRPr="006C739F">
        <w:rPr>
          <w:rFonts w:ascii="Times New Roman" w:hAnsi="Times New Roman"/>
          <w:bCs/>
          <w:i/>
          <w:iCs/>
          <w:sz w:val="20"/>
          <w:szCs w:val="16"/>
        </w:rPr>
        <w:t>_</w:t>
      </w:r>
      <w:r w:rsidR="00C532BA" w:rsidRPr="004F2F72">
        <w:rPr>
          <w:rFonts w:ascii="Times New Roman" w:hAnsi="Times New Roman"/>
          <w:bCs/>
          <w:i/>
          <w:iCs/>
          <w:sz w:val="20"/>
          <w:szCs w:val="16"/>
          <w:lang w:val="en-US"/>
        </w:rPr>
        <w:t>hv</w:t>
      </w:r>
      <w:r w:rsidR="00C532BA" w:rsidRPr="006C739F">
        <w:rPr>
          <w:rFonts w:ascii="Times New Roman" w:hAnsi="Times New Roman"/>
          <w:bCs/>
          <w:i/>
          <w:iCs/>
          <w:sz w:val="20"/>
          <w:szCs w:val="16"/>
        </w:rPr>
        <w:t>_164</w:t>
      </w:r>
      <w:r w:rsidR="00C532BA" w:rsidRPr="006C739F">
        <w:rPr>
          <w:rFonts w:ascii="Times New Roman" w:hAnsi="Times New Roman"/>
          <w:bCs/>
          <w:sz w:val="20"/>
          <w:szCs w:val="16"/>
        </w:rPr>
        <w:t xml:space="preserve">) </w:t>
      </w:r>
      <w:r>
        <w:rPr>
          <w:rFonts w:ascii="Times New Roman" w:hAnsi="Times New Roman"/>
          <w:bCs/>
          <w:sz w:val="20"/>
          <w:szCs w:val="16"/>
        </w:rPr>
        <w:t xml:space="preserve">на </w:t>
      </w:r>
      <w:proofErr w:type="spellStart"/>
      <w:r>
        <w:rPr>
          <w:rFonts w:ascii="Times New Roman" w:hAnsi="Times New Roman"/>
          <w:bCs/>
          <w:sz w:val="20"/>
          <w:szCs w:val="16"/>
        </w:rPr>
        <w:t>экстрактивность</w:t>
      </w:r>
      <w:proofErr w:type="spellEnd"/>
      <w:r w:rsidR="00C532BA" w:rsidRPr="006C739F">
        <w:rPr>
          <w:rFonts w:ascii="Times New Roman" w:hAnsi="Times New Roman"/>
          <w:bCs/>
          <w:sz w:val="20"/>
          <w:szCs w:val="16"/>
        </w:rPr>
        <w:t xml:space="preserve">; </w:t>
      </w:r>
      <w:r>
        <w:rPr>
          <w:rFonts w:ascii="Times New Roman" w:hAnsi="Times New Roman"/>
          <w:bCs/>
          <w:sz w:val="20"/>
          <w:szCs w:val="16"/>
        </w:rPr>
        <w:t>г</w:t>
      </w:r>
      <w:r w:rsidR="00C532BA" w:rsidRPr="006C739F">
        <w:rPr>
          <w:rFonts w:ascii="Times New Roman" w:hAnsi="Times New Roman"/>
          <w:bCs/>
          <w:sz w:val="20"/>
          <w:szCs w:val="16"/>
        </w:rPr>
        <w:t xml:space="preserve">) </w:t>
      </w:r>
      <w:r>
        <w:rPr>
          <w:rFonts w:ascii="Times New Roman" w:hAnsi="Times New Roman"/>
          <w:bCs/>
          <w:sz w:val="20"/>
          <w:szCs w:val="16"/>
        </w:rPr>
        <w:t>эффект</w:t>
      </w:r>
      <w:r w:rsidR="00C532BA" w:rsidRPr="006C739F">
        <w:rPr>
          <w:rFonts w:ascii="Times New Roman" w:hAnsi="Times New Roman"/>
          <w:bCs/>
          <w:sz w:val="20"/>
          <w:szCs w:val="16"/>
        </w:rPr>
        <w:t xml:space="preserve"> </w:t>
      </w:r>
      <w:r w:rsidR="00C532BA" w:rsidRPr="004F2F72">
        <w:rPr>
          <w:rFonts w:ascii="Times New Roman" w:hAnsi="Times New Roman"/>
          <w:bCs/>
          <w:sz w:val="20"/>
          <w:szCs w:val="16"/>
          <w:lang w:val="en-US"/>
        </w:rPr>
        <w:t>QTL</w:t>
      </w:r>
      <w:r w:rsidR="00C532BA" w:rsidRPr="006C739F">
        <w:rPr>
          <w:rFonts w:ascii="Times New Roman" w:hAnsi="Times New Roman"/>
          <w:bCs/>
          <w:sz w:val="20"/>
          <w:szCs w:val="16"/>
        </w:rPr>
        <w:t xml:space="preserve"> </w:t>
      </w:r>
      <w:proofErr w:type="spellStart"/>
      <w:r w:rsidR="00C532BA" w:rsidRPr="004F2F72">
        <w:rPr>
          <w:rFonts w:ascii="Times New Roman" w:hAnsi="Times New Roman"/>
          <w:bCs/>
          <w:i/>
          <w:iCs/>
          <w:sz w:val="20"/>
          <w:szCs w:val="16"/>
          <w:lang w:val="en-US"/>
        </w:rPr>
        <w:t>qQTL</w:t>
      </w:r>
      <w:proofErr w:type="spellEnd"/>
      <w:r w:rsidR="00C532BA" w:rsidRPr="006C739F">
        <w:rPr>
          <w:rFonts w:ascii="Times New Roman" w:hAnsi="Times New Roman"/>
          <w:bCs/>
          <w:i/>
          <w:iCs/>
          <w:sz w:val="20"/>
          <w:szCs w:val="16"/>
        </w:rPr>
        <w:t>_7</w:t>
      </w:r>
      <w:r w:rsidR="00C532BA" w:rsidRPr="004F2F72">
        <w:rPr>
          <w:rFonts w:ascii="Times New Roman" w:hAnsi="Times New Roman"/>
          <w:bCs/>
          <w:i/>
          <w:iCs/>
          <w:sz w:val="20"/>
          <w:szCs w:val="16"/>
          <w:lang w:val="en-US"/>
        </w:rPr>
        <w:t>H</w:t>
      </w:r>
      <w:r w:rsidR="00C532BA" w:rsidRPr="006C739F">
        <w:rPr>
          <w:rFonts w:ascii="Times New Roman" w:hAnsi="Times New Roman"/>
          <w:bCs/>
          <w:i/>
          <w:iCs/>
          <w:sz w:val="20"/>
          <w:szCs w:val="16"/>
        </w:rPr>
        <w:t>-8</w:t>
      </w:r>
      <w:r w:rsidR="00C532BA" w:rsidRPr="006C739F">
        <w:rPr>
          <w:rFonts w:ascii="Times New Roman" w:hAnsi="Times New Roman"/>
          <w:bCs/>
          <w:sz w:val="20"/>
          <w:szCs w:val="16"/>
        </w:rPr>
        <w:t xml:space="preserve"> (</w:t>
      </w:r>
      <w:proofErr w:type="spellStart"/>
      <w:r w:rsidR="00C532BA" w:rsidRPr="004F2F72">
        <w:rPr>
          <w:rFonts w:ascii="Times New Roman" w:hAnsi="Times New Roman"/>
          <w:bCs/>
          <w:i/>
          <w:iCs/>
          <w:sz w:val="20"/>
          <w:szCs w:val="16"/>
          <w:lang w:val="en-US"/>
        </w:rPr>
        <w:t>ipbb</w:t>
      </w:r>
      <w:proofErr w:type="spellEnd"/>
      <w:r w:rsidR="00C532BA" w:rsidRPr="006C739F">
        <w:rPr>
          <w:rFonts w:ascii="Times New Roman" w:hAnsi="Times New Roman"/>
          <w:bCs/>
          <w:i/>
          <w:iCs/>
          <w:sz w:val="20"/>
          <w:szCs w:val="16"/>
        </w:rPr>
        <w:t>_</w:t>
      </w:r>
      <w:r w:rsidR="00C532BA" w:rsidRPr="004F2F72">
        <w:rPr>
          <w:rFonts w:ascii="Times New Roman" w:hAnsi="Times New Roman"/>
          <w:bCs/>
          <w:i/>
          <w:iCs/>
          <w:sz w:val="20"/>
          <w:szCs w:val="16"/>
          <w:lang w:val="en-US"/>
        </w:rPr>
        <w:t>hv</w:t>
      </w:r>
      <w:r w:rsidR="00C532BA" w:rsidRPr="006C739F">
        <w:rPr>
          <w:rFonts w:ascii="Times New Roman" w:hAnsi="Times New Roman"/>
          <w:bCs/>
          <w:i/>
          <w:iCs/>
          <w:sz w:val="20"/>
          <w:szCs w:val="16"/>
        </w:rPr>
        <w:t>_128</w:t>
      </w:r>
      <w:r w:rsidR="00C532BA" w:rsidRPr="006C739F">
        <w:rPr>
          <w:rFonts w:ascii="Times New Roman" w:hAnsi="Times New Roman"/>
          <w:bCs/>
          <w:sz w:val="20"/>
          <w:szCs w:val="16"/>
        </w:rPr>
        <w:t xml:space="preserve">) </w:t>
      </w:r>
      <w:r>
        <w:rPr>
          <w:rFonts w:ascii="Times New Roman" w:hAnsi="Times New Roman"/>
          <w:bCs/>
          <w:sz w:val="20"/>
          <w:szCs w:val="16"/>
        </w:rPr>
        <w:t>на содержание крахмала</w:t>
      </w:r>
    </w:p>
    <w:p w14:paraId="2B5DD085" w14:textId="77777777" w:rsidR="00C532BA" w:rsidRPr="006C739F" w:rsidRDefault="00C532BA" w:rsidP="00C532BA">
      <w:pPr>
        <w:spacing w:after="0" w:line="240" w:lineRule="auto"/>
        <w:jc w:val="center"/>
        <w:rPr>
          <w:rFonts w:ascii="Times New Roman" w:hAnsi="Times New Roman"/>
          <w:bCs/>
          <w:sz w:val="20"/>
          <w:szCs w:val="16"/>
        </w:rPr>
      </w:pPr>
    </w:p>
    <w:p w14:paraId="491551C9" w14:textId="236638A1" w:rsidR="00C532BA" w:rsidRPr="006C739F" w:rsidRDefault="006C739F" w:rsidP="00C532BA">
      <w:pPr>
        <w:spacing w:after="0" w:line="240" w:lineRule="auto"/>
        <w:jc w:val="center"/>
        <w:rPr>
          <w:rFonts w:ascii="Times New Roman" w:hAnsi="Times New Roman"/>
          <w:bCs/>
          <w:sz w:val="28"/>
        </w:rPr>
      </w:pPr>
      <w:r>
        <w:rPr>
          <w:rFonts w:ascii="Times New Roman" w:hAnsi="Times New Roman"/>
          <w:bCs/>
          <w:sz w:val="28"/>
        </w:rPr>
        <w:t>Рисунок</w:t>
      </w:r>
      <w:r w:rsidR="00C532BA" w:rsidRPr="006C739F">
        <w:rPr>
          <w:rFonts w:ascii="Times New Roman" w:hAnsi="Times New Roman"/>
          <w:bCs/>
          <w:sz w:val="28"/>
        </w:rPr>
        <w:t xml:space="preserve"> 42 – </w:t>
      </w:r>
      <w:r w:rsidRPr="006C739F">
        <w:rPr>
          <w:rFonts w:ascii="Times New Roman" w:hAnsi="Times New Roman"/>
          <w:bCs/>
          <w:sz w:val="28"/>
        </w:rPr>
        <w:t xml:space="preserve">Влияние </w:t>
      </w:r>
      <w:proofErr w:type="gramStart"/>
      <w:r w:rsidRPr="006C739F">
        <w:rPr>
          <w:rFonts w:ascii="Times New Roman" w:hAnsi="Times New Roman"/>
          <w:bCs/>
          <w:sz w:val="28"/>
        </w:rPr>
        <w:t>генотипов</w:t>
      </w:r>
      <w:proofErr w:type="gramEnd"/>
      <w:r w:rsidRPr="006C739F">
        <w:rPr>
          <w:rFonts w:ascii="Times New Roman" w:hAnsi="Times New Roman"/>
          <w:bCs/>
          <w:sz w:val="28"/>
        </w:rPr>
        <w:t xml:space="preserve"> </w:t>
      </w:r>
      <w:r w:rsidR="00354D04">
        <w:rPr>
          <w:rFonts w:ascii="Times New Roman" w:hAnsi="Times New Roman"/>
          <w:bCs/>
          <w:sz w:val="28"/>
        </w:rPr>
        <w:t>подтвержденных</w:t>
      </w:r>
      <w:r w:rsidR="00354D04" w:rsidRPr="006C739F">
        <w:rPr>
          <w:rFonts w:ascii="Times New Roman" w:hAnsi="Times New Roman"/>
          <w:bCs/>
          <w:sz w:val="28"/>
        </w:rPr>
        <w:t xml:space="preserve"> </w:t>
      </w:r>
      <w:r w:rsidRPr="006C739F">
        <w:rPr>
          <w:rFonts w:ascii="Times New Roman" w:hAnsi="Times New Roman"/>
          <w:bCs/>
          <w:sz w:val="28"/>
          <w:lang w:val="en-US"/>
        </w:rPr>
        <w:t>QTL</w:t>
      </w:r>
      <w:r w:rsidRPr="006C739F">
        <w:rPr>
          <w:rFonts w:ascii="Times New Roman" w:hAnsi="Times New Roman"/>
          <w:bCs/>
          <w:sz w:val="28"/>
        </w:rPr>
        <w:t xml:space="preserve"> на признаки </w:t>
      </w:r>
      <w:r>
        <w:rPr>
          <w:rFonts w:ascii="Times New Roman" w:hAnsi="Times New Roman"/>
          <w:bCs/>
          <w:sz w:val="28"/>
        </w:rPr>
        <w:t xml:space="preserve">качества </w:t>
      </w:r>
      <w:r w:rsidRPr="006C739F">
        <w:rPr>
          <w:rFonts w:ascii="Times New Roman" w:hAnsi="Times New Roman"/>
          <w:bCs/>
          <w:sz w:val="28"/>
        </w:rPr>
        <w:t>зерна</w:t>
      </w:r>
      <w:r>
        <w:rPr>
          <w:rFonts w:ascii="Times New Roman" w:hAnsi="Times New Roman"/>
          <w:bCs/>
          <w:sz w:val="28"/>
        </w:rPr>
        <w:t xml:space="preserve"> в коллекции перспективных линий ячменя</w:t>
      </w:r>
      <w:r w:rsidRPr="006C739F">
        <w:rPr>
          <w:rFonts w:ascii="Times New Roman" w:hAnsi="Times New Roman"/>
          <w:bCs/>
          <w:sz w:val="28"/>
        </w:rPr>
        <w:t xml:space="preserve"> (</w:t>
      </w:r>
      <w:r w:rsidRPr="00237421">
        <w:rPr>
          <w:rFonts w:ascii="Times New Roman" w:hAnsi="Times New Roman"/>
          <w:bCs/>
          <w:i/>
          <w:iCs/>
          <w:sz w:val="28"/>
        </w:rPr>
        <w:t>фрагмент</w:t>
      </w:r>
      <w:r w:rsidRPr="006C739F">
        <w:rPr>
          <w:rFonts w:ascii="Times New Roman" w:hAnsi="Times New Roman"/>
          <w:bCs/>
          <w:sz w:val="28"/>
        </w:rPr>
        <w:t>)</w:t>
      </w:r>
    </w:p>
    <w:p w14:paraId="51EF7332" w14:textId="77777777" w:rsidR="00C532BA" w:rsidRPr="006C739F" w:rsidRDefault="00C532BA" w:rsidP="00C532BA">
      <w:pPr>
        <w:spacing w:after="0" w:line="240" w:lineRule="auto"/>
        <w:jc w:val="both"/>
        <w:rPr>
          <w:rFonts w:ascii="Times New Roman" w:eastAsia="Times New Roman" w:hAnsi="Times New Roman"/>
          <w:bCs/>
          <w:sz w:val="28"/>
          <w:szCs w:val="28"/>
        </w:rPr>
      </w:pPr>
    </w:p>
    <w:p w14:paraId="6A232392" w14:textId="2BAC4398" w:rsidR="00C532BA" w:rsidRPr="00023ACA" w:rsidRDefault="00C532BA" w:rsidP="00C532BA">
      <w:pPr>
        <w:spacing w:after="0" w:line="240" w:lineRule="auto"/>
        <w:jc w:val="both"/>
        <w:rPr>
          <w:rFonts w:ascii="Times New Roman" w:eastAsia="Times New Roman" w:hAnsi="Times New Roman"/>
          <w:bCs/>
          <w:sz w:val="28"/>
          <w:szCs w:val="28"/>
        </w:rPr>
      </w:pPr>
      <w:r w:rsidRPr="006C739F">
        <w:rPr>
          <w:rFonts w:ascii="Times New Roman" w:eastAsia="Times New Roman" w:hAnsi="Times New Roman"/>
          <w:bCs/>
          <w:sz w:val="28"/>
          <w:szCs w:val="28"/>
        </w:rPr>
        <w:tab/>
      </w:r>
      <w:r w:rsidR="00023ACA" w:rsidRPr="00023ACA">
        <w:rPr>
          <w:rFonts w:ascii="Times New Roman" w:eastAsia="Times New Roman" w:hAnsi="Times New Roman"/>
          <w:bCs/>
          <w:sz w:val="28"/>
          <w:szCs w:val="28"/>
        </w:rPr>
        <w:t xml:space="preserve">Наибольшее влияние на </w:t>
      </w:r>
      <w:r w:rsidR="00023ACA" w:rsidRPr="00023ACA">
        <w:rPr>
          <w:rFonts w:ascii="Times New Roman" w:eastAsia="Times New Roman" w:hAnsi="Times New Roman"/>
          <w:bCs/>
          <w:sz w:val="28"/>
          <w:szCs w:val="28"/>
          <w:lang w:val="en-US"/>
        </w:rPr>
        <w:t>EX</w:t>
      </w:r>
      <w:r w:rsidR="00023ACA" w:rsidRPr="00023ACA">
        <w:rPr>
          <w:rFonts w:ascii="Times New Roman" w:eastAsia="Times New Roman" w:hAnsi="Times New Roman"/>
          <w:bCs/>
          <w:sz w:val="28"/>
          <w:szCs w:val="28"/>
        </w:rPr>
        <w:t xml:space="preserve"> было также определено для </w:t>
      </w:r>
      <w:r w:rsidR="00023ACA" w:rsidRPr="00023ACA">
        <w:rPr>
          <w:rFonts w:ascii="Times New Roman" w:eastAsia="Times New Roman" w:hAnsi="Times New Roman"/>
          <w:bCs/>
          <w:sz w:val="28"/>
          <w:szCs w:val="28"/>
          <w:lang w:val="en-US"/>
        </w:rPr>
        <w:t>QTL</w:t>
      </w:r>
      <w:r w:rsidR="00023ACA" w:rsidRPr="00023ACA">
        <w:rPr>
          <w:rFonts w:ascii="Times New Roman" w:eastAsia="Times New Roman" w:hAnsi="Times New Roman"/>
          <w:bCs/>
          <w:sz w:val="28"/>
          <w:szCs w:val="28"/>
        </w:rPr>
        <w:t xml:space="preserve"> </w:t>
      </w:r>
      <w:proofErr w:type="spellStart"/>
      <w:r w:rsidR="00023ACA" w:rsidRPr="00023ACA">
        <w:rPr>
          <w:rFonts w:ascii="Times New Roman" w:eastAsia="Times New Roman" w:hAnsi="Times New Roman"/>
          <w:bCs/>
          <w:i/>
          <w:iCs/>
          <w:sz w:val="28"/>
          <w:szCs w:val="28"/>
          <w:lang w:val="en-US"/>
        </w:rPr>
        <w:t>qQTL</w:t>
      </w:r>
      <w:proofErr w:type="spellEnd"/>
      <w:r w:rsidR="00023ACA" w:rsidRPr="00023ACA">
        <w:rPr>
          <w:rFonts w:ascii="Times New Roman" w:eastAsia="Times New Roman" w:hAnsi="Times New Roman"/>
          <w:bCs/>
          <w:i/>
          <w:iCs/>
          <w:sz w:val="28"/>
          <w:szCs w:val="28"/>
        </w:rPr>
        <w:t>_3</w:t>
      </w:r>
      <w:r w:rsidR="00023ACA" w:rsidRPr="00023ACA">
        <w:rPr>
          <w:rFonts w:ascii="Times New Roman" w:eastAsia="Times New Roman" w:hAnsi="Times New Roman"/>
          <w:bCs/>
          <w:i/>
          <w:iCs/>
          <w:sz w:val="28"/>
          <w:szCs w:val="28"/>
          <w:lang w:val="en-US"/>
        </w:rPr>
        <w:t>H</w:t>
      </w:r>
      <w:r w:rsidR="00023ACA" w:rsidRPr="00023ACA">
        <w:rPr>
          <w:rFonts w:ascii="Times New Roman" w:eastAsia="Times New Roman" w:hAnsi="Times New Roman"/>
          <w:bCs/>
          <w:i/>
          <w:iCs/>
          <w:sz w:val="28"/>
          <w:szCs w:val="28"/>
        </w:rPr>
        <w:t>-3</w:t>
      </w:r>
      <w:r w:rsidR="00023ACA" w:rsidRPr="00023ACA">
        <w:rPr>
          <w:rFonts w:ascii="Times New Roman" w:eastAsia="Times New Roman" w:hAnsi="Times New Roman"/>
          <w:bCs/>
          <w:sz w:val="28"/>
          <w:szCs w:val="28"/>
        </w:rPr>
        <w:t xml:space="preserve"> (</w:t>
      </w:r>
      <w:proofErr w:type="spellStart"/>
      <w:r w:rsidR="00023ACA" w:rsidRPr="00023ACA">
        <w:rPr>
          <w:rFonts w:ascii="Times New Roman" w:eastAsia="Times New Roman" w:hAnsi="Times New Roman"/>
          <w:bCs/>
          <w:i/>
          <w:iCs/>
          <w:sz w:val="28"/>
          <w:szCs w:val="28"/>
          <w:lang w:val="en-US"/>
        </w:rPr>
        <w:t>ipbb</w:t>
      </w:r>
      <w:proofErr w:type="spellEnd"/>
      <w:r w:rsidR="00023ACA" w:rsidRPr="00023ACA">
        <w:rPr>
          <w:rFonts w:ascii="Times New Roman" w:eastAsia="Times New Roman" w:hAnsi="Times New Roman"/>
          <w:bCs/>
          <w:i/>
          <w:iCs/>
          <w:sz w:val="28"/>
          <w:szCs w:val="28"/>
        </w:rPr>
        <w:t>_</w:t>
      </w:r>
      <w:r w:rsidR="00023ACA" w:rsidRPr="00023ACA">
        <w:rPr>
          <w:rFonts w:ascii="Times New Roman" w:eastAsia="Times New Roman" w:hAnsi="Times New Roman"/>
          <w:bCs/>
          <w:i/>
          <w:iCs/>
          <w:sz w:val="28"/>
          <w:szCs w:val="28"/>
          <w:lang w:val="en-US"/>
        </w:rPr>
        <w:t>hv</w:t>
      </w:r>
      <w:r w:rsidR="00023ACA" w:rsidRPr="00023ACA">
        <w:rPr>
          <w:rFonts w:ascii="Times New Roman" w:eastAsia="Times New Roman" w:hAnsi="Times New Roman"/>
          <w:bCs/>
          <w:i/>
          <w:iCs/>
          <w:sz w:val="28"/>
          <w:szCs w:val="28"/>
        </w:rPr>
        <w:t>_6</w:t>
      </w:r>
      <w:r w:rsidR="00023ACA" w:rsidRPr="00023ACA">
        <w:rPr>
          <w:rFonts w:ascii="Times New Roman" w:eastAsia="Times New Roman" w:hAnsi="Times New Roman"/>
          <w:bCs/>
          <w:sz w:val="28"/>
          <w:szCs w:val="28"/>
        </w:rPr>
        <w:t xml:space="preserve">) (таблица 21). Генотип </w:t>
      </w:r>
      <w:proofErr w:type="gramStart"/>
      <w:r w:rsidR="00023ACA" w:rsidRPr="00023ACA">
        <w:rPr>
          <w:rFonts w:ascii="Times New Roman" w:eastAsia="Times New Roman" w:hAnsi="Times New Roman"/>
          <w:bCs/>
          <w:sz w:val="28"/>
          <w:szCs w:val="28"/>
          <w:lang w:val="en-US"/>
        </w:rPr>
        <w:t>G</w:t>
      </w:r>
      <w:r w:rsidR="00023ACA" w:rsidRPr="00023ACA">
        <w:rPr>
          <w:rFonts w:ascii="Times New Roman" w:eastAsia="Times New Roman" w:hAnsi="Times New Roman"/>
          <w:bCs/>
          <w:sz w:val="28"/>
          <w:szCs w:val="28"/>
        </w:rPr>
        <w:t>:</w:t>
      </w:r>
      <w:r w:rsidR="00023ACA" w:rsidRPr="00023ACA">
        <w:rPr>
          <w:rFonts w:ascii="Times New Roman" w:eastAsia="Times New Roman" w:hAnsi="Times New Roman"/>
          <w:bCs/>
          <w:sz w:val="28"/>
          <w:szCs w:val="28"/>
          <w:lang w:val="en-US"/>
        </w:rPr>
        <w:t>G</w:t>
      </w:r>
      <w:proofErr w:type="gramEnd"/>
      <w:r w:rsidR="00023ACA" w:rsidRPr="00023ACA">
        <w:rPr>
          <w:rFonts w:ascii="Times New Roman" w:eastAsia="Times New Roman" w:hAnsi="Times New Roman"/>
          <w:bCs/>
          <w:sz w:val="28"/>
          <w:szCs w:val="28"/>
        </w:rPr>
        <w:t xml:space="preserve"> продемонстрировал</w:t>
      </w:r>
      <w:r w:rsidR="00023ACA">
        <w:rPr>
          <w:rFonts w:ascii="Times New Roman" w:eastAsia="Times New Roman" w:hAnsi="Times New Roman"/>
          <w:bCs/>
          <w:sz w:val="28"/>
          <w:szCs w:val="28"/>
        </w:rPr>
        <w:t xml:space="preserve"> эффект</w:t>
      </w:r>
      <w:r w:rsidR="00023ACA" w:rsidRPr="00023ACA">
        <w:rPr>
          <w:rFonts w:ascii="Times New Roman" w:eastAsia="Times New Roman" w:hAnsi="Times New Roman"/>
          <w:bCs/>
          <w:sz w:val="28"/>
          <w:szCs w:val="28"/>
        </w:rPr>
        <w:t xml:space="preserve"> -1,10 % в </w:t>
      </w:r>
      <w:r w:rsidR="00023ACA">
        <w:rPr>
          <w:rFonts w:ascii="Times New Roman" w:eastAsia="Times New Roman" w:hAnsi="Times New Roman"/>
          <w:bCs/>
          <w:sz w:val="28"/>
          <w:szCs w:val="28"/>
        </w:rPr>
        <w:t>тесте Стьюдента</w:t>
      </w:r>
      <w:r w:rsidR="00023ACA" w:rsidRPr="00023ACA">
        <w:rPr>
          <w:rFonts w:ascii="Times New Roman" w:eastAsia="Times New Roman" w:hAnsi="Times New Roman"/>
          <w:bCs/>
          <w:sz w:val="28"/>
          <w:szCs w:val="28"/>
        </w:rPr>
        <w:t xml:space="preserve"> и -0,549 % </w:t>
      </w:r>
      <w:r w:rsidR="00023ACA">
        <w:rPr>
          <w:rFonts w:ascii="Times New Roman" w:eastAsia="Times New Roman" w:hAnsi="Times New Roman"/>
          <w:bCs/>
          <w:sz w:val="28"/>
          <w:szCs w:val="28"/>
        </w:rPr>
        <w:t xml:space="preserve">на </w:t>
      </w:r>
      <w:r w:rsidR="00023ACA" w:rsidRPr="00023ACA">
        <w:rPr>
          <w:rFonts w:ascii="Times New Roman" w:eastAsia="Times New Roman" w:hAnsi="Times New Roman"/>
          <w:bCs/>
          <w:sz w:val="28"/>
          <w:szCs w:val="28"/>
          <w:lang w:val="en-US"/>
        </w:rPr>
        <w:t>EX</w:t>
      </w:r>
      <w:r w:rsidR="00023ACA" w:rsidRPr="00023ACA">
        <w:rPr>
          <w:rFonts w:ascii="Times New Roman" w:eastAsia="Times New Roman" w:hAnsi="Times New Roman"/>
          <w:bCs/>
          <w:sz w:val="28"/>
          <w:szCs w:val="28"/>
        </w:rPr>
        <w:t xml:space="preserve"> в </w:t>
      </w:r>
      <w:r w:rsidR="00023ACA" w:rsidRPr="00023ACA">
        <w:rPr>
          <w:rFonts w:ascii="Times New Roman" w:eastAsia="Times New Roman" w:hAnsi="Times New Roman"/>
          <w:bCs/>
          <w:sz w:val="28"/>
          <w:szCs w:val="28"/>
          <w:lang w:val="en-US"/>
        </w:rPr>
        <w:t>GWAS</w:t>
      </w:r>
      <w:r w:rsidR="00023ACA" w:rsidRPr="00023ACA">
        <w:rPr>
          <w:rFonts w:ascii="Times New Roman" w:eastAsia="Times New Roman" w:hAnsi="Times New Roman"/>
          <w:bCs/>
          <w:sz w:val="28"/>
          <w:szCs w:val="28"/>
        </w:rPr>
        <w:t xml:space="preserve"> (табл</w:t>
      </w:r>
      <w:r w:rsidR="00023ACA">
        <w:rPr>
          <w:rFonts w:ascii="Times New Roman" w:eastAsia="Times New Roman" w:hAnsi="Times New Roman"/>
          <w:bCs/>
          <w:sz w:val="28"/>
          <w:szCs w:val="28"/>
        </w:rPr>
        <w:t>ица</w:t>
      </w:r>
      <w:r w:rsidR="00023ACA" w:rsidRPr="00023ACA">
        <w:rPr>
          <w:rFonts w:ascii="Times New Roman" w:eastAsia="Times New Roman" w:hAnsi="Times New Roman"/>
          <w:bCs/>
          <w:sz w:val="28"/>
          <w:szCs w:val="28"/>
        </w:rPr>
        <w:t xml:space="preserve"> 21). Что касается </w:t>
      </w:r>
      <w:r w:rsidR="00023ACA" w:rsidRPr="00023ACA">
        <w:rPr>
          <w:rFonts w:ascii="Times New Roman" w:eastAsia="Times New Roman" w:hAnsi="Times New Roman"/>
          <w:bCs/>
          <w:sz w:val="28"/>
          <w:szCs w:val="28"/>
          <w:lang w:val="en-US"/>
        </w:rPr>
        <w:t>GSC</w:t>
      </w:r>
      <w:r w:rsidR="00023ACA" w:rsidRPr="00023ACA">
        <w:rPr>
          <w:rFonts w:ascii="Times New Roman" w:eastAsia="Times New Roman" w:hAnsi="Times New Roman"/>
          <w:bCs/>
          <w:sz w:val="28"/>
          <w:szCs w:val="28"/>
        </w:rPr>
        <w:t xml:space="preserve">, то наибольший эффект в </w:t>
      </w:r>
      <w:r w:rsidR="00023ACA">
        <w:rPr>
          <w:rFonts w:ascii="Times New Roman" w:eastAsia="Times New Roman" w:hAnsi="Times New Roman"/>
          <w:bCs/>
          <w:sz w:val="28"/>
          <w:szCs w:val="28"/>
        </w:rPr>
        <w:t>тесте Стьюдента</w:t>
      </w:r>
      <w:r w:rsidR="00023ACA" w:rsidRPr="00023ACA">
        <w:rPr>
          <w:rFonts w:ascii="Times New Roman" w:eastAsia="Times New Roman" w:hAnsi="Times New Roman"/>
          <w:bCs/>
          <w:sz w:val="28"/>
          <w:szCs w:val="28"/>
        </w:rPr>
        <w:t xml:space="preserve"> наблюдался также для </w:t>
      </w:r>
      <w:r w:rsidR="00023ACA" w:rsidRPr="00023ACA">
        <w:rPr>
          <w:rFonts w:ascii="Times New Roman" w:eastAsia="Times New Roman" w:hAnsi="Times New Roman"/>
          <w:bCs/>
          <w:sz w:val="28"/>
          <w:szCs w:val="28"/>
          <w:lang w:val="en-US"/>
        </w:rPr>
        <w:t>QTL</w:t>
      </w:r>
      <w:r w:rsidR="00023ACA" w:rsidRPr="00023ACA">
        <w:rPr>
          <w:rFonts w:ascii="Times New Roman" w:eastAsia="Times New Roman" w:hAnsi="Times New Roman"/>
          <w:bCs/>
          <w:sz w:val="28"/>
          <w:szCs w:val="28"/>
        </w:rPr>
        <w:t xml:space="preserve"> </w:t>
      </w:r>
      <w:proofErr w:type="spellStart"/>
      <w:r w:rsidR="00023ACA" w:rsidRPr="00023ACA">
        <w:rPr>
          <w:rFonts w:ascii="Times New Roman" w:eastAsia="Times New Roman" w:hAnsi="Times New Roman"/>
          <w:bCs/>
          <w:i/>
          <w:iCs/>
          <w:sz w:val="28"/>
          <w:szCs w:val="28"/>
          <w:lang w:val="en-US"/>
        </w:rPr>
        <w:t>qQTL</w:t>
      </w:r>
      <w:proofErr w:type="spellEnd"/>
      <w:r w:rsidR="00023ACA" w:rsidRPr="00023ACA">
        <w:rPr>
          <w:rFonts w:ascii="Times New Roman" w:eastAsia="Times New Roman" w:hAnsi="Times New Roman"/>
          <w:bCs/>
          <w:i/>
          <w:iCs/>
          <w:sz w:val="28"/>
          <w:szCs w:val="28"/>
        </w:rPr>
        <w:t>_3</w:t>
      </w:r>
      <w:r w:rsidR="00023ACA" w:rsidRPr="00023ACA">
        <w:rPr>
          <w:rFonts w:ascii="Times New Roman" w:eastAsia="Times New Roman" w:hAnsi="Times New Roman"/>
          <w:bCs/>
          <w:i/>
          <w:iCs/>
          <w:sz w:val="28"/>
          <w:szCs w:val="28"/>
          <w:lang w:val="en-US"/>
        </w:rPr>
        <w:t>H</w:t>
      </w:r>
      <w:r w:rsidR="00023ACA" w:rsidRPr="00023ACA">
        <w:rPr>
          <w:rFonts w:ascii="Times New Roman" w:eastAsia="Times New Roman" w:hAnsi="Times New Roman"/>
          <w:bCs/>
          <w:i/>
          <w:iCs/>
          <w:sz w:val="28"/>
          <w:szCs w:val="28"/>
        </w:rPr>
        <w:t>-3</w:t>
      </w:r>
      <w:r w:rsidR="00023ACA" w:rsidRPr="00023ACA">
        <w:rPr>
          <w:rFonts w:ascii="Times New Roman" w:eastAsia="Times New Roman" w:hAnsi="Times New Roman"/>
          <w:bCs/>
          <w:sz w:val="28"/>
          <w:szCs w:val="28"/>
        </w:rPr>
        <w:t xml:space="preserve"> (</w:t>
      </w:r>
      <w:proofErr w:type="spellStart"/>
      <w:r w:rsidR="00023ACA" w:rsidRPr="00023ACA">
        <w:rPr>
          <w:rFonts w:ascii="Times New Roman" w:eastAsia="Times New Roman" w:hAnsi="Times New Roman"/>
          <w:bCs/>
          <w:i/>
          <w:iCs/>
          <w:sz w:val="28"/>
          <w:szCs w:val="28"/>
          <w:lang w:val="en-US"/>
        </w:rPr>
        <w:t>ipbb</w:t>
      </w:r>
      <w:proofErr w:type="spellEnd"/>
      <w:r w:rsidR="00023ACA" w:rsidRPr="00023ACA">
        <w:rPr>
          <w:rFonts w:ascii="Times New Roman" w:eastAsia="Times New Roman" w:hAnsi="Times New Roman"/>
          <w:bCs/>
          <w:i/>
          <w:iCs/>
          <w:sz w:val="28"/>
          <w:szCs w:val="28"/>
        </w:rPr>
        <w:t>_</w:t>
      </w:r>
      <w:r w:rsidR="00023ACA" w:rsidRPr="00023ACA">
        <w:rPr>
          <w:rFonts w:ascii="Times New Roman" w:eastAsia="Times New Roman" w:hAnsi="Times New Roman"/>
          <w:bCs/>
          <w:i/>
          <w:iCs/>
          <w:sz w:val="28"/>
          <w:szCs w:val="28"/>
          <w:lang w:val="en-US"/>
        </w:rPr>
        <w:t>hv</w:t>
      </w:r>
      <w:r w:rsidR="00023ACA" w:rsidRPr="00023ACA">
        <w:rPr>
          <w:rFonts w:ascii="Times New Roman" w:eastAsia="Times New Roman" w:hAnsi="Times New Roman"/>
          <w:bCs/>
          <w:i/>
          <w:iCs/>
          <w:sz w:val="28"/>
          <w:szCs w:val="28"/>
        </w:rPr>
        <w:t>_6</w:t>
      </w:r>
      <w:r w:rsidR="00023ACA" w:rsidRPr="00023ACA">
        <w:rPr>
          <w:rFonts w:ascii="Times New Roman" w:eastAsia="Times New Roman" w:hAnsi="Times New Roman"/>
          <w:bCs/>
          <w:sz w:val="28"/>
          <w:szCs w:val="28"/>
        </w:rPr>
        <w:t xml:space="preserve">) и его генотипа </w:t>
      </w:r>
      <w:proofErr w:type="gramStart"/>
      <w:r w:rsidR="00023ACA" w:rsidRPr="00023ACA">
        <w:rPr>
          <w:rFonts w:ascii="Times New Roman" w:eastAsia="Times New Roman" w:hAnsi="Times New Roman"/>
          <w:bCs/>
          <w:sz w:val="28"/>
          <w:szCs w:val="28"/>
          <w:lang w:val="en-US"/>
        </w:rPr>
        <w:t>G</w:t>
      </w:r>
      <w:r w:rsidR="00023ACA" w:rsidRPr="00023ACA">
        <w:rPr>
          <w:rFonts w:ascii="Times New Roman" w:eastAsia="Times New Roman" w:hAnsi="Times New Roman"/>
          <w:bCs/>
          <w:sz w:val="28"/>
          <w:szCs w:val="28"/>
        </w:rPr>
        <w:t>:</w:t>
      </w:r>
      <w:r w:rsidR="00023ACA" w:rsidRPr="00023ACA">
        <w:rPr>
          <w:rFonts w:ascii="Times New Roman" w:eastAsia="Times New Roman" w:hAnsi="Times New Roman"/>
          <w:bCs/>
          <w:sz w:val="28"/>
          <w:szCs w:val="28"/>
          <w:lang w:val="en-US"/>
        </w:rPr>
        <w:t>G</w:t>
      </w:r>
      <w:proofErr w:type="gramEnd"/>
      <w:r w:rsidR="00023ACA" w:rsidRPr="00023ACA">
        <w:rPr>
          <w:rFonts w:ascii="Times New Roman" w:eastAsia="Times New Roman" w:hAnsi="Times New Roman"/>
          <w:bCs/>
          <w:sz w:val="28"/>
          <w:szCs w:val="28"/>
        </w:rPr>
        <w:t xml:space="preserve">, </w:t>
      </w:r>
      <w:r w:rsidR="00023ACA">
        <w:rPr>
          <w:rFonts w:ascii="Times New Roman" w:eastAsia="Times New Roman" w:hAnsi="Times New Roman"/>
          <w:bCs/>
          <w:sz w:val="28"/>
          <w:szCs w:val="28"/>
        </w:rPr>
        <w:t>который снизил среднее</w:t>
      </w:r>
      <w:r w:rsidR="00023ACA" w:rsidRPr="00023ACA">
        <w:rPr>
          <w:rFonts w:ascii="Times New Roman" w:eastAsia="Times New Roman" w:hAnsi="Times New Roman"/>
          <w:bCs/>
          <w:sz w:val="28"/>
          <w:szCs w:val="28"/>
        </w:rPr>
        <w:t xml:space="preserve"> значение </w:t>
      </w:r>
      <w:r w:rsidR="00023ACA" w:rsidRPr="00023ACA">
        <w:rPr>
          <w:rFonts w:ascii="Times New Roman" w:eastAsia="Times New Roman" w:hAnsi="Times New Roman"/>
          <w:bCs/>
          <w:sz w:val="28"/>
          <w:szCs w:val="28"/>
          <w:lang w:val="en-US"/>
        </w:rPr>
        <w:t>GSC</w:t>
      </w:r>
      <w:r w:rsidR="00023ACA" w:rsidRPr="00023ACA">
        <w:rPr>
          <w:rFonts w:ascii="Times New Roman" w:eastAsia="Times New Roman" w:hAnsi="Times New Roman"/>
          <w:bCs/>
          <w:sz w:val="28"/>
          <w:szCs w:val="28"/>
        </w:rPr>
        <w:t xml:space="preserve"> в </w:t>
      </w:r>
      <w:proofErr w:type="spellStart"/>
      <w:r w:rsidR="00A336BE">
        <w:rPr>
          <w:rFonts w:ascii="Times New Roman" w:eastAsia="Times New Roman" w:hAnsi="Times New Roman"/>
          <w:bCs/>
          <w:sz w:val="28"/>
          <w:szCs w:val="28"/>
        </w:rPr>
        <w:t>валидационной</w:t>
      </w:r>
      <w:proofErr w:type="spellEnd"/>
      <w:r w:rsidR="00023ACA" w:rsidRPr="00023ACA">
        <w:rPr>
          <w:rFonts w:ascii="Times New Roman" w:eastAsia="Times New Roman" w:hAnsi="Times New Roman"/>
          <w:bCs/>
          <w:sz w:val="28"/>
          <w:szCs w:val="28"/>
        </w:rPr>
        <w:t xml:space="preserve"> коллекции на 1,71 % (табл</w:t>
      </w:r>
      <w:r w:rsidR="00BD3022">
        <w:rPr>
          <w:rFonts w:ascii="Times New Roman" w:eastAsia="Times New Roman" w:hAnsi="Times New Roman"/>
          <w:bCs/>
          <w:sz w:val="28"/>
          <w:szCs w:val="28"/>
        </w:rPr>
        <w:t xml:space="preserve">ица </w:t>
      </w:r>
      <w:r w:rsidR="00023ACA" w:rsidRPr="00023ACA">
        <w:rPr>
          <w:rFonts w:ascii="Times New Roman" w:eastAsia="Times New Roman" w:hAnsi="Times New Roman"/>
          <w:bCs/>
          <w:sz w:val="28"/>
          <w:szCs w:val="28"/>
        </w:rPr>
        <w:t>21</w:t>
      </w:r>
      <w:r w:rsidRPr="00023ACA">
        <w:rPr>
          <w:rFonts w:ascii="Times New Roman" w:eastAsia="Times New Roman" w:hAnsi="Times New Roman"/>
          <w:bCs/>
          <w:sz w:val="28"/>
          <w:szCs w:val="28"/>
        </w:rPr>
        <w:t>).</w:t>
      </w:r>
    </w:p>
    <w:p w14:paraId="61189325" w14:textId="02F53EB3" w:rsidR="00C532BA" w:rsidRPr="00BD3022" w:rsidRDefault="00C532BA" w:rsidP="00C532BA">
      <w:pPr>
        <w:spacing w:after="0" w:line="240" w:lineRule="auto"/>
        <w:jc w:val="both"/>
        <w:rPr>
          <w:rFonts w:ascii="Times New Roman" w:eastAsia="Times New Roman" w:hAnsi="Times New Roman"/>
          <w:bCs/>
          <w:sz w:val="28"/>
          <w:szCs w:val="28"/>
        </w:rPr>
      </w:pPr>
      <w:r w:rsidRPr="00023ACA">
        <w:rPr>
          <w:rFonts w:ascii="Times New Roman" w:eastAsia="Times New Roman" w:hAnsi="Times New Roman"/>
          <w:bCs/>
          <w:sz w:val="28"/>
          <w:szCs w:val="28"/>
        </w:rPr>
        <w:lastRenderedPageBreak/>
        <w:tab/>
      </w:r>
      <w:r w:rsidR="00BD3022" w:rsidRPr="00BD3022">
        <w:rPr>
          <w:rFonts w:ascii="Times New Roman" w:eastAsia="Times New Roman" w:hAnsi="Times New Roman"/>
          <w:bCs/>
          <w:sz w:val="28"/>
          <w:szCs w:val="28"/>
        </w:rPr>
        <w:t xml:space="preserve">В результате </w:t>
      </w:r>
      <w:r w:rsidR="00BD3022">
        <w:rPr>
          <w:rFonts w:ascii="Times New Roman" w:eastAsia="Times New Roman" w:hAnsi="Times New Roman"/>
          <w:bCs/>
          <w:sz w:val="28"/>
          <w:szCs w:val="28"/>
        </w:rPr>
        <w:t>с помощью</w:t>
      </w:r>
      <w:r w:rsidR="00BD3022" w:rsidRPr="00BD3022">
        <w:rPr>
          <w:rFonts w:ascii="Times New Roman" w:eastAsia="Times New Roman" w:hAnsi="Times New Roman"/>
          <w:bCs/>
          <w:sz w:val="28"/>
          <w:szCs w:val="28"/>
        </w:rPr>
        <w:t xml:space="preserve"> коллекции перспективных линий ячменя, выращенных в Костанайской области, были определены эффективные аллели и их генотипические эффекты в 13 ассоциациях 8 </w:t>
      </w:r>
      <w:r w:rsidR="00BD3022">
        <w:rPr>
          <w:rFonts w:ascii="Times New Roman" w:eastAsia="Times New Roman" w:hAnsi="Times New Roman"/>
          <w:bCs/>
          <w:sz w:val="28"/>
          <w:szCs w:val="28"/>
        </w:rPr>
        <w:t>проверенных</w:t>
      </w:r>
      <w:r w:rsidR="00BD3022" w:rsidRPr="00BD3022">
        <w:rPr>
          <w:rFonts w:ascii="Times New Roman" w:eastAsia="Times New Roman" w:hAnsi="Times New Roman"/>
          <w:bCs/>
          <w:sz w:val="28"/>
          <w:szCs w:val="28"/>
        </w:rPr>
        <w:t xml:space="preserve"> </w:t>
      </w:r>
      <w:r w:rsidR="00BD3022" w:rsidRPr="00BD3022">
        <w:rPr>
          <w:rFonts w:ascii="Times New Roman" w:eastAsia="Times New Roman" w:hAnsi="Times New Roman"/>
          <w:bCs/>
          <w:sz w:val="28"/>
          <w:szCs w:val="28"/>
          <w:lang w:val="en-US"/>
        </w:rPr>
        <w:t>QTL</w:t>
      </w:r>
      <w:r w:rsidR="00BD3022" w:rsidRPr="00BD3022">
        <w:rPr>
          <w:rFonts w:ascii="Times New Roman" w:eastAsia="Times New Roman" w:hAnsi="Times New Roman"/>
          <w:bCs/>
          <w:sz w:val="28"/>
          <w:szCs w:val="28"/>
        </w:rPr>
        <w:t xml:space="preserve"> (табл</w:t>
      </w:r>
      <w:r w:rsidR="00BD3022">
        <w:rPr>
          <w:rFonts w:ascii="Times New Roman" w:eastAsia="Times New Roman" w:hAnsi="Times New Roman"/>
          <w:bCs/>
          <w:sz w:val="28"/>
          <w:szCs w:val="28"/>
        </w:rPr>
        <w:t>ица</w:t>
      </w:r>
      <w:r w:rsidR="00BD3022" w:rsidRPr="00BD3022">
        <w:rPr>
          <w:rFonts w:ascii="Times New Roman" w:eastAsia="Times New Roman" w:hAnsi="Times New Roman"/>
          <w:bCs/>
          <w:sz w:val="28"/>
          <w:szCs w:val="28"/>
        </w:rPr>
        <w:t xml:space="preserve"> 21). </w:t>
      </w:r>
      <w:r w:rsidR="00BD3022" w:rsidRPr="00BD3022">
        <w:rPr>
          <w:rFonts w:ascii="Times New Roman" w:eastAsia="Times New Roman" w:hAnsi="Times New Roman"/>
          <w:bCs/>
          <w:sz w:val="28"/>
          <w:szCs w:val="28"/>
          <w:lang w:val="en-US"/>
        </w:rPr>
        <w:t>KASP</w:t>
      </w:r>
      <w:r w:rsidR="00BD3022">
        <w:rPr>
          <w:rFonts w:ascii="Times New Roman" w:eastAsia="Times New Roman" w:hAnsi="Times New Roman"/>
          <w:bCs/>
          <w:sz w:val="28"/>
          <w:szCs w:val="28"/>
        </w:rPr>
        <w:t>-м</w:t>
      </w:r>
      <w:r w:rsidR="00BD3022" w:rsidRPr="00BD3022">
        <w:rPr>
          <w:rFonts w:ascii="Times New Roman" w:eastAsia="Times New Roman" w:hAnsi="Times New Roman"/>
          <w:bCs/>
          <w:sz w:val="28"/>
          <w:szCs w:val="28"/>
        </w:rPr>
        <w:t xml:space="preserve">аркеры, разработанные для этих </w:t>
      </w:r>
      <w:r w:rsidR="00BD3022" w:rsidRPr="00BD3022">
        <w:rPr>
          <w:rFonts w:ascii="Times New Roman" w:eastAsia="Times New Roman" w:hAnsi="Times New Roman"/>
          <w:bCs/>
          <w:sz w:val="28"/>
          <w:szCs w:val="28"/>
          <w:lang w:val="en-US"/>
        </w:rPr>
        <w:t>QTL</w:t>
      </w:r>
      <w:r w:rsidR="008B097F" w:rsidRPr="008B097F">
        <w:rPr>
          <w:rFonts w:ascii="Times New Roman" w:eastAsia="Times New Roman" w:hAnsi="Times New Roman"/>
          <w:bCs/>
          <w:sz w:val="28"/>
          <w:szCs w:val="28"/>
        </w:rPr>
        <w:t xml:space="preserve"> [</w:t>
      </w:r>
      <w:r w:rsidR="00414688" w:rsidRPr="00414688">
        <w:rPr>
          <w:rFonts w:ascii="Times New Roman" w:eastAsia="Times New Roman" w:hAnsi="Times New Roman"/>
          <w:bCs/>
          <w:sz w:val="28"/>
          <w:szCs w:val="28"/>
        </w:rPr>
        <w:t>223</w:t>
      </w:r>
      <w:r w:rsidR="008B097F" w:rsidRPr="008B097F">
        <w:rPr>
          <w:rFonts w:ascii="Times New Roman" w:eastAsia="Times New Roman" w:hAnsi="Times New Roman"/>
          <w:bCs/>
          <w:sz w:val="28"/>
          <w:szCs w:val="28"/>
        </w:rPr>
        <w:t>]</w:t>
      </w:r>
      <w:r w:rsidR="00BD3022" w:rsidRPr="00BD3022">
        <w:rPr>
          <w:rFonts w:ascii="Times New Roman" w:eastAsia="Times New Roman" w:hAnsi="Times New Roman"/>
          <w:bCs/>
          <w:sz w:val="28"/>
          <w:szCs w:val="28"/>
        </w:rPr>
        <w:t xml:space="preserve">, могут </w:t>
      </w:r>
      <w:r w:rsidR="00BD3022">
        <w:rPr>
          <w:rFonts w:ascii="Times New Roman" w:eastAsia="Times New Roman" w:hAnsi="Times New Roman"/>
          <w:bCs/>
          <w:sz w:val="28"/>
          <w:szCs w:val="28"/>
        </w:rPr>
        <w:t xml:space="preserve">быть </w:t>
      </w:r>
      <w:r w:rsidR="00BD3022" w:rsidRPr="00BD3022">
        <w:rPr>
          <w:rFonts w:ascii="Times New Roman" w:eastAsia="Times New Roman" w:hAnsi="Times New Roman"/>
          <w:bCs/>
          <w:sz w:val="28"/>
          <w:szCs w:val="28"/>
        </w:rPr>
        <w:t xml:space="preserve">успешно </w:t>
      </w:r>
      <w:r w:rsidR="00BD3022">
        <w:rPr>
          <w:rFonts w:ascii="Times New Roman" w:eastAsia="Times New Roman" w:hAnsi="Times New Roman"/>
          <w:bCs/>
          <w:sz w:val="28"/>
          <w:szCs w:val="28"/>
        </w:rPr>
        <w:t>использованы</w:t>
      </w:r>
      <w:r w:rsidR="00BD3022" w:rsidRPr="00BD3022">
        <w:rPr>
          <w:rFonts w:ascii="Times New Roman" w:eastAsia="Times New Roman" w:hAnsi="Times New Roman"/>
          <w:bCs/>
          <w:sz w:val="28"/>
          <w:szCs w:val="28"/>
        </w:rPr>
        <w:t xml:space="preserve"> для </w:t>
      </w:r>
      <w:r w:rsidR="00BD3022">
        <w:rPr>
          <w:rFonts w:ascii="Times New Roman" w:eastAsia="Times New Roman" w:hAnsi="Times New Roman"/>
          <w:bCs/>
          <w:sz w:val="28"/>
          <w:szCs w:val="28"/>
        </w:rPr>
        <w:t>маркерной селекции</w:t>
      </w:r>
      <w:r w:rsidR="00BD3022" w:rsidRPr="00BD3022">
        <w:rPr>
          <w:rFonts w:ascii="Times New Roman" w:eastAsia="Times New Roman" w:hAnsi="Times New Roman"/>
          <w:bCs/>
          <w:sz w:val="28"/>
          <w:szCs w:val="28"/>
        </w:rPr>
        <w:t xml:space="preserve"> ячменя в Костанайской области, а также в Казахстане</w:t>
      </w:r>
      <w:r w:rsidRPr="00BD3022">
        <w:rPr>
          <w:rFonts w:ascii="Times New Roman" w:eastAsia="Times New Roman" w:hAnsi="Times New Roman"/>
          <w:bCs/>
          <w:sz w:val="28"/>
          <w:szCs w:val="28"/>
        </w:rPr>
        <w:t xml:space="preserve">.   </w:t>
      </w:r>
    </w:p>
    <w:p w14:paraId="06D1DCFE" w14:textId="77777777" w:rsidR="00C532BA" w:rsidRPr="00BD3022" w:rsidRDefault="00C532BA" w:rsidP="00C532BA">
      <w:pPr>
        <w:spacing w:after="0" w:line="240" w:lineRule="auto"/>
        <w:jc w:val="both"/>
        <w:rPr>
          <w:rFonts w:ascii="Times New Roman" w:eastAsia="Times New Roman" w:hAnsi="Times New Roman"/>
          <w:bCs/>
          <w:sz w:val="28"/>
          <w:szCs w:val="28"/>
        </w:rPr>
      </w:pPr>
    </w:p>
    <w:p w14:paraId="3C17BAFD" w14:textId="4A3EF275" w:rsidR="00C532BA" w:rsidRPr="00B93DDC" w:rsidRDefault="00C532BA" w:rsidP="00C532BA">
      <w:pPr>
        <w:spacing w:after="0" w:line="240" w:lineRule="auto"/>
        <w:ind w:firstLine="567"/>
        <w:jc w:val="both"/>
        <w:rPr>
          <w:rFonts w:ascii="Times New Roman" w:eastAsia="Times New Roman" w:hAnsi="Times New Roman"/>
          <w:b/>
          <w:sz w:val="28"/>
          <w:szCs w:val="28"/>
        </w:rPr>
      </w:pPr>
      <w:r w:rsidRPr="00B93DDC">
        <w:rPr>
          <w:rFonts w:ascii="Times New Roman" w:eastAsia="Times New Roman" w:hAnsi="Times New Roman"/>
          <w:b/>
          <w:sz w:val="28"/>
          <w:szCs w:val="28"/>
        </w:rPr>
        <w:t xml:space="preserve">3.4.5 </w:t>
      </w:r>
      <w:r w:rsidR="00EC4CC8" w:rsidRPr="00EC4CC8">
        <w:rPr>
          <w:rFonts w:ascii="Times New Roman" w:eastAsia="Times New Roman" w:hAnsi="Times New Roman"/>
          <w:b/>
          <w:sz w:val="28"/>
          <w:szCs w:val="28"/>
        </w:rPr>
        <w:t>Отбор перспективных для селекции линий ячменя с использованием KASP-маркеров</w:t>
      </w:r>
    </w:p>
    <w:p w14:paraId="756D5705" w14:textId="712A985E" w:rsidR="00C532BA" w:rsidRPr="00677B11" w:rsidRDefault="00C532BA" w:rsidP="00C532BA">
      <w:pPr>
        <w:spacing w:after="0" w:line="240" w:lineRule="auto"/>
        <w:jc w:val="both"/>
        <w:rPr>
          <w:rFonts w:ascii="Times New Roman" w:eastAsia="Times New Roman" w:hAnsi="Times New Roman"/>
          <w:bCs/>
          <w:sz w:val="28"/>
          <w:szCs w:val="28"/>
        </w:rPr>
      </w:pPr>
      <w:r w:rsidRPr="00B93DDC">
        <w:rPr>
          <w:rFonts w:ascii="Times New Roman" w:eastAsia="Times New Roman" w:hAnsi="Times New Roman"/>
          <w:bCs/>
          <w:sz w:val="28"/>
          <w:szCs w:val="28"/>
        </w:rPr>
        <w:tab/>
      </w:r>
      <w:r w:rsidR="00677B11">
        <w:rPr>
          <w:rFonts w:ascii="Times New Roman" w:eastAsia="Times New Roman" w:hAnsi="Times New Roman"/>
          <w:bCs/>
          <w:sz w:val="28"/>
          <w:szCs w:val="28"/>
        </w:rPr>
        <w:t>ДНК</w:t>
      </w:r>
      <w:r w:rsidR="00184A62">
        <w:rPr>
          <w:rFonts w:ascii="Times New Roman" w:eastAsia="Times New Roman" w:hAnsi="Times New Roman"/>
          <w:bCs/>
          <w:sz w:val="28"/>
          <w:szCs w:val="28"/>
        </w:rPr>
        <w:t xml:space="preserve">-маркеры </w:t>
      </w:r>
      <w:r w:rsidR="00677B11" w:rsidRPr="00677B11">
        <w:rPr>
          <w:rFonts w:ascii="Times New Roman" w:eastAsia="Times New Roman" w:hAnsi="Times New Roman"/>
          <w:bCs/>
          <w:sz w:val="28"/>
          <w:szCs w:val="28"/>
        </w:rPr>
        <w:t>стал</w:t>
      </w:r>
      <w:r w:rsidR="00677B11">
        <w:rPr>
          <w:rFonts w:ascii="Times New Roman" w:eastAsia="Times New Roman" w:hAnsi="Times New Roman"/>
          <w:bCs/>
          <w:sz w:val="28"/>
          <w:szCs w:val="28"/>
        </w:rPr>
        <w:t>и</w:t>
      </w:r>
      <w:r w:rsidR="00677B11" w:rsidRPr="00677B11">
        <w:rPr>
          <w:rFonts w:ascii="Times New Roman" w:eastAsia="Times New Roman" w:hAnsi="Times New Roman"/>
          <w:bCs/>
          <w:sz w:val="28"/>
          <w:szCs w:val="28"/>
        </w:rPr>
        <w:t xml:space="preserve"> неотъемлемым инструментом в современной селекции растений, способствуя созданию улучшенных сортов сельскохозяйственных культур с улучшенными характеристиками, такими как устойчивость к болезням, урожайность и качество [121]. </w:t>
      </w:r>
      <w:r w:rsidR="00677B11">
        <w:rPr>
          <w:rFonts w:ascii="Times New Roman" w:eastAsia="Times New Roman" w:hAnsi="Times New Roman"/>
          <w:bCs/>
          <w:sz w:val="28"/>
          <w:szCs w:val="28"/>
        </w:rPr>
        <w:t>Современная селекция</w:t>
      </w:r>
      <w:r w:rsidR="00677B11" w:rsidRPr="00677B11">
        <w:rPr>
          <w:rFonts w:ascii="Times New Roman" w:eastAsia="Times New Roman" w:hAnsi="Times New Roman"/>
          <w:bCs/>
          <w:sz w:val="28"/>
          <w:szCs w:val="28"/>
        </w:rPr>
        <w:t xml:space="preserve"> сочетает в себе принципы традиционной селекции с молекулярной генетикой, предлагая мощный подход к ускорению и совершенствованию процесса </w:t>
      </w:r>
      <w:r w:rsidR="00677B11">
        <w:rPr>
          <w:rFonts w:ascii="Times New Roman" w:eastAsia="Times New Roman" w:hAnsi="Times New Roman"/>
          <w:bCs/>
          <w:sz w:val="28"/>
          <w:szCs w:val="28"/>
        </w:rPr>
        <w:t>создания сортов</w:t>
      </w:r>
      <w:r w:rsidR="00677B11" w:rsidRPr="00677B11">
        <w:rPr>
          <w:rFonts w:ascii="Times New Roman" w:eastAsia="Times New Roman" w:hAnsi="Times New Roman"/>
          <w:bCs/>
          <w:sz w:val="28"/>
          <w:szCs w:val="28"/>
        </w:rPr>
        <w:t xml:space="preserve">. В настоящем </w:t>
      </w:r>
      <w:r w:rsidR="00677B11">
        <w:rPr>
          <w:rFonts w:ascii="Times New Roman" w:eastAsia="Times New Roman" w:hAnsi="Times New Roman"/>
          <w:bCs/>
          <w:sz w:val="28"/>
          <w:szCs w:val="28"/>
        </w:rPr>
        <w:t xml:space="preserve">диссертационном </w:t>
      </w:r>
      <w:r w:rsidR="00677B11" w:rsidRPr="00677B11">
        <w:rPr>
          <w:rFonts w:ascii="Times New Roman" w:eastAsia="Times New Roman" w:hAnsi="Times New Roman"/>
          <w:bCs/>
          <w:sz w:val="28"/>
          <w:szCs w:val="28"/>
        </w:rPr>
        <w:t xml:space="preserve">исследовании </w:t>
      </w:r>
      <w:r w:rsidR="00677B11" w:rsidRPr="00677B11">
        <w:rPr>
          <w:rFonts w:ascii="Times New Roman" w:eastAsia="Times New Roman" w:hAnsi="Times New Roman"/>
          <w:bCs/>
          <w:sz w:val="28"/>
          <w:szCs w:val="28"/>
          <w:lang w:val="en-US"/>
        </w:rPr>
        <w:t>KASP</w:t>
      </w:r>
      <w:r w:rsidR="00677B11">
        <w:rPr>
          <w:rFonts w:ascii="Times New Roman" w:eastAsia="Times New Roman" w:hAnsi="Times New Roman"/>
          <w:bCs/>
          <w:sz w:val="28"/>
          <w:szCs w:val="28"/>
        </w:rPr>
        <w:t>-</w:t>
      </w:r>
      <w:r w:rsidR="00677B11" w:rsidRPr="00677B11">
        <w:rPr>
          <w:rFonts w:ascii="Times New Roman" w:eastAsia="Times New Roman" w:hAnsi="Times New Roman"/>
          <w:bCs/>
          <w:sz w:val="28"/>
          <w:szCs w:val="28"/>
        </w:rPr>
        <w:t xml:space="preserve">маркеры, связанные с </w:t>
      </w:r>
      <w:r w:rsidR="00677B11" w:rsidRPr="00677B11">
        <w:rPr>
          <w:rFonts w:ascii="Times New Roman" w:eastAsia="Times New Roman" w:hAnsi="Times New Roman"/>
          <w:bCs/>
          <w:sz w:val="28"/>
          <w:szCs w:val="28"/>
          <w:lang w:val="en-US"/>
        </w:rPr>
        <w:t>GSC</w:t>
      </w:r>
      <w:r w:rsidR="00677B11" w:rsidRPr="00677B11">
        <w:rPr>
          <w:rFonts w:ascii="Times New Roman" w:eastAsia="Times New Roman" w:hAnsi="Times New Roman"/>
          <w:bCs/>
          <w:sz w:val="28"/>
          <w:szCs w:val="28"/>
        </w:rPr>
        <w:t xml:space="preserve">, </w:t>
      </w:r>
      <w:r w:rsidR="00677B11" w:rsidRPr="00677B11">
        <w:rPr>
          <w:rFonts w:ascii="Times New Roman" w:eastAsia="Times New Roman" w:hAnsi="Times New Roman"/>
          <w:bCs/>
          <w:sz w:val="28"/>
          <w:szCs w:val="28"/>
          <w:lang w:val="en-US"/>
        </w:rPr>
        <w:t>GPC</w:t>
      </w:r>
      <w:r w:rsidR="00677B11" w:rsidRPr="00677B11">
        <w:rPr>
          <w:rFonts w:ascii="Times New Roman" w:eastAsia="Times New Roman" w:hAnsi="Times New Roman"/>
          <w:bCs/>
          <w:sz w:val="28"/>
          <w:szCs w:val="28"/>
        </w:rPr>
        <w:t xml:space="preserve">, </w:t>
      </w:r>
      <w:r w:rsidR="00677B11" w:rsidRPr="00677B11">
        <w:rPr>
          <w:rFonts w:ascii="Times New Roman" w:eastAsia="Times New Roman" w:hAnsi="Times New Roman"/>
          <w:bCs/>
          <w:sz w:val="28"/>
          <w:szCs w:val="28"/>
          <w:lang w:val="en-US"/>
        </w:rPr>
        <w:t>EX</w:t>
      </w:r>
      <w:r w:rsidR="00677B11" w:rsidRPr="00677B11">
        <w:rPr>
          <w:rFonts w:ascii="Times New Roman" w:eastAsia="Times New Roman" w:hAnsi="Times New Roman"/>
          <w:bCs/>
          <w:sz w:val="28"/>
          <w:szCs w:val="28"/>
        </w:rPr>
        <w:t xml:space="preserve"> и </w:t>
      </w:r>
      <w:r w:rsidR="00677B11" w:rsidRPr="00677B11">
        <w:rPr>
          <w:rFonts w:ascii="Times New Roman" w:eastAsia="Times New Roman" w:hAnsi="Times New Roman"/>
          <w:bCs/>
          <w:sz w:val="28"/>
          <w:szCs w:val="28"/>
          <w:lang w:val="en-US"/>
        </w:rPr>
        <w:t>TWL</w:t>
      </w:r>
      <w:r w:rsidR="00677B11" w:rsidRPr="00677B11">
        <w:rPr>
          <w:rFonts w:ascii="Times New Roman" w:eastAsia="Times New Roman" w:hAnsi="Times New Roman"/>
          <w:bCs/>
          <w:sz w:val="28"/>
          <w:szCs w:val="28"/>
        </w:rPr>
        <w:t xml:space="preserve">, были успешно использованы для </w:t>
      </w:r>
      <w:r w:rsidR="00184A62">
        <w:rPr>
          <w:rFonts w:ascii="Times New Roman" w:eastAsia="Times New Roman" w:hAnsi="Times New Roman"/>
          <w:bCs/>
          <w:sz w:val="28"/>
          <w:szCs w:val="28"/>
        </w:rPr>
        <w:t>подтверждения</w:t>
      </w:r>
      <w:r w:rsidR="00677B11" w:rsidRPr="00677B11">
        <w:rPr>
          <w:rFonts w:ascii="Times New Roman" w:eastAsia="Times New Roman" w:hAnsi="Times New Roman"/>
          <w:bCs/>
          <w:sz w:val="28"/>
          <w:szCs w:val="28"/>
        </w:rPr>
        <w:t xml:space="preserve"> результатов </w:t>
      </w:r>
      <w:r w:rsidR="00677B11" w:rsidRPr="00677B11">
        <w:rPr>
          <w:rFonts w:ascii="Times New Roman" w:eastAsia="Times New Roman" w:hAnsi="Times New Roman"/>
          <w:bCs/>
          <w:sz w:val="28"/>
          <w:szCs w:val="28"/>
          <w:lang w:val="en-US"/>
        </w:rPr>
        <w:t>GWAS</w:t>
      </w:r>
      <w:r w:rsidR="00677B11" w:rsidRPr="00677B11">
        <w:rPr>
          <w:rFonts w:ascii="Times New Roman" w:eastAsia="Times New Roman" w:hAnsi="Times New Roman"/>
          <w:bCs/>
          <w:sz w:val="28"/>
          <w:szCs w:val="28"/>
        </w:rPr>
        <w:t xml:space="preserve"> (таблица 20) и могут быть </w:t>
      </w:r>
      <w:r w:rsidR="00677B11">
        <w:rPr>
          <w:rFonts w:ascii="Times New Roman" w:eastAsia="Times New Roman" w:hAnsi="Times New Roman"/>
          <w:bCs/>
          <w:sz w:val="28"/>
          <w:szCs w:val="28"/>
        </w:rPr>
        <w:t xml:space="preserve">в дальнейшем </w:t>
      </w:r>
      <w:r w:rsidR="00677B11" w:rsidRPr="00677B11">
        <w:rPr>
          <w:rFonts w:ascii="Times New Roman" w:eastAsia="Times New Roman" w:hAnsi="Times New Roman"/>
          <w:bCs/>
          <w:sz w:val="28"/>
          <w:szCs w:val="28"/>
        </w:rPr>
        <w:t xml:space="preserve">использованы при </w:t>
      </w:r>
      <w:r w:rsidR="00677B11">
        <w:rPr>
          <w:rFonts w:ascii="Times New Roman" w:eastAsia="Times New Roman" w:hAnsi="Times New Roman"/>
          <w:bCs/>
          <w:sz w:val="28"/>
          <w:szCs w:val="28"/>
        </w:rPr>
        <w:t>маркерной селекции ячменя</w:t>
      </w:r>
      <w:r w:rsidRPr="00677B11">
        <w:rPr>
          <w:rFonts w:ascii="Times New Roman" w:eastAsia="Times New Roman" w:hAnsi="Times New Roman"/>
          <w:bCs/>
          <w:sz w:val="28"/>
          <w:szCs w:val="28"/>
        </w:rPr>
        <w:t xml:space="preserve">. </w:t>
      </w:r>
    </w:p>
    <w:p w14:paraId="7EB05638" w14:textId="224176CB" w:rsidR="00C532BA" w:rsidRPr="004F2F72" w:rsidRDefault="00C532BA" w:rsidP="00C532BA">
      <w:pPr>
        <w:spacing w:after="0" w:line="240" w:lineRule="auto"/>
        <w:jc w:val="both"/>
        <w:rPr>
          <w:rFonts w:ascii="Times New Roman" w:eastAsia="Times New Roman" w:hAnsi="Times New Roman"/>
          <w:bCs/>
          <w:sz w:val="28"/>
          <w:szCs w:val="28"/>
          <w:lang w:val="en-US"/>
        </w:rPr>
      </w:pPr>
      <w:r w:rsidRPr="00677B11">
        <w:rPr>
          <w:rFonts w:ascii="Times New Roman" w:eastAsia="Times New Roman" w:hAnsi="Times New Roman"/>
          <w:bCs/>
          <w:sz w:val="28"/>
          <w:szCs w:val="28"/>
        </w:rPr>
        <w:tab/>
      </w:r>
      <w:r w:rsidR="008708F8" w:rsidRPr="008708F8">
        <w:rPr>
          <w:rFonts w:ascii="Times New Roman" w:eastAsia="Times New Roman" w:hAnsi="Times New Roman"/>
          <w:bCs/>
          <w:sz w:val="28"/>
          <w:szCs w:val="28"/>
        </w:rPr>
        <w:t xml:space="preserve">Чтобы отобрать перспективные линии ячменя с желаемыми </w:t>
      </w:r>
      <w:r w:rsidR="008708F8">
        <w:rPr>
          <w:rFonts w:ascii="Times New Roman" w:eastAsia="Times New Roman" w:hAnsi="Times New Roman"/>
          <w:bCs/>
          <w:sz w:val="28"/>
          <w:szCs w:val="28"/>
        </w:rPr>
        <w:t>показателями</w:t>
      </w:r>
      <w:r w:rsidR="008708F8" w:rsidRPr="008708F8">
        <w:rPr>
          <w:rFonts w:ascii="Times New Roman" w:eastAsia="Times New Roman" w:hAnsi="Times New Roman"/>
          <w:bCs/>
          <w:sz w:val="28"/>
          <w:szCs w:val="28"/>
        </w:rPr>
        <w:t xml:space="preserve"> качества зерна, </w:t>
      </w:r>
      <w:r w:rsidR="008708F8">
        <w:rPr>
          <w:rFonts w:ascii="Times New Roman" w:eastAsia="Times New Roman" w:hAnsi="Times New Roman"/>
          <w:bCs/>
          <w:sz w:val="28"/>
          <w:szCs w:val="28"/>
        </w:rPr>
        <w:t xml:space="preserve">был </w:t>
      </w:r>
      <w:r w:rsidR="008321BC">
        <w:rPr>
          <w:rFonts w:ascii="Times New Roman" w:eastAsia="Times New Roman" w:hAnsi="Times New Roman"/>
          <w:bCs/>
          <w:sz w:val="28"/>
          <w:szCs w:val="28"/>
        </w:rPr>
        <w:t>рассчитан</w:t>
      </w:r>
      <w:r w:rsidR="008708F8">
        <w:rPr>
          <w:rFonts w:ascii="Times New Roman" w:eastAsia="Times New Roman" w:hAnsi="Times New Roman"/>
          <w:bCs/>
          <w:sz w:val="28"/>
          <w:szCs w:val="28"/>
        </w:rPr>
        <w:t xml:space="preserve"> </w:t>
      </w:r>
      <w:r w:rsidR="008321BC">
        <w:rPr>
          <w:rFonts w:ascii="Times New Roman" w:eastAsia="Times New Roman" w:hAnsi="Times New Roman"/>
          <w:bCs/>
          <w:sz w:val="28"/>
          <w:szCs w:val="28"/>
        </w:rPr>
        <w:t>суммарный</w:t>
      </w:r>
      <w:r w:rsidR="008708F8" w:rsidRPr="008708F8">
        <w:rPr>
          <w:rFonts w:ascii="Times New Roman" w:eastAsia="Times New Roman" w:hAnsi="Times New Roman"/>
          <w:bCs/>
          <w:sz w:val="28"/>
          <w:szCs w:val="28"/>
        </w:rPr>
        <w:t xml:space="preserve"> эффект </w:t>
      </w:r>
      <w:r w:rsidR="008708F8" w:rsidRPr="008708F8">
        <w:rPr>
          <w:rFonts w:ascii="Times New Roman" w:eastAsia="Times New Roman" w:hAnsi="Times New Roman"/>
          <w:bCs/>
          <w:sz w:val="28"/>
          <w:szCs w:val="28"/>
          <w:lang w:val="en-US"/>
        </w:rPr>
        <w:t>QTL</w:t>
      </w:r>
      <w:r w:rsidR="008321BC">
        <w:rPr>
          <w:rFonts w:ascii="Times New Roman" w:eastAsia="Times New Roman" w:hAnsi="Times New Roman"/>
          <w:bCs/>
          <w:sz w:val="28"/>
          <w:szCs w:val="28"/>
        </w:rPr>
        <w:t xml:space="preserve"> </w:t>
      </w:r>
      <w:r w:rsidR="008708F8" w:rsidRPr="008708F8">
        <w:rPr>
          <w:rFonts w:ascii="Times New Roman" w:eastAsia="Times New Roman" w:hAnsi="Times New Roman"/>
          <w:bCs/>
          <w:sz w:val="28"/>
          <w:szCs w:val="28"/>
        </w:rPr>
        <w:t xml:space="preserve">для </w:t>
      </w:r>
      <w:r w:rsidR="008708F8" w:rsidRPr="008708F8">
        <w:rPr>
          <w:rFonts w:ascii="Times New Roman" w:eastAsia="Times New Roman" w:hAnsi="Times New Roman"/>
          <w:bCs/>
          <w:sz w:val="28"/>
          <w:szCs w:val="28"/>
          <w:lang w:val="en-US"/>
        </w:rPr>
        <w:t>GSC</w:t>
      </w:r>
      <w:r w:rsidR="008708F8" w:rsidRPr="008708F8">
        <w:rPr>
          <w:rFonts w:ascii="Times New Roman" w:eastAsia="Times New Roman" w:hAnsi="Times New Roman"/>
          <w:bCs/>
          <w:sz w:val="28"/>
          <w:szCs w:val="28"/>
        </w:rPr>
        <w:t xml:space="preserve">, </w:t>
      </w:r>
      <w:r w:rsidR="008708F8" w:rsidRPr="008708F8">
        <w:rPr>
          <w:rFonts w:ascii="Times New Roman" w:eastAsia="Times New Roman" w:hAnsi="Times New Roman"/>
          <w:bCs/>
          <w:sz w:val="28"/>
          <w:szCs w:val="28"/>
          <w:lang w:val="en-US"/>
        </w:rPr>
        <w:t>GPC</w:t>
      </w:r>
      <w:r w:rsidR="008708F8" w:rsidRPr="008708F8">
        <w:rPr>
          <w:rFonts w:ascii="Times New Roman" w:eastAsia="Times New Roman" w:hAnsi="Times New Roman"/>
          <w:bCs/>
          <w:sz w:val="28"/>
          <w:szCs w:val="28"/>
        </w:rPr>
        <w:t xml:space="preserve">, </w:t>
      </w:r>
      <w:r w:rsidR="008708F8" w:rsidRPr="008708F8">
        <w:rPr>
          <w:rFonts w:ascii="Times New Roman" w:eastAsia="Times New Roman" w:hAnsi="Times New Roman"/>
          <w:bCs/>
          <w:sz w:val="28"/>
          <w:szCs w:val="28"/>
          <w:lang w:val="en-US"/>
        </w:rPr>
        <w:t>EX</w:t>
      </w:r>
      <w:r w:rsidR="008708F8" w:rsidRPr="008708F8">
        <w:rPr>
          <w:rFonts w:ascii="Times New Roman" w:eastAsia="Times New Roman" w:hAnsi="Times New Roman"/>
          <w:bCs/>
          <w:sz w:val="28"/>
          <w:szCs w:val="28"/>
        </w:rPr>
        <w:t xml:space="preserve"> и </w:t>
      </w:r>
      <w:r w:rsidR="008708F8" w:rsidRPr="008708F8">
        <w:rPr>
          <w:rFonts w:ascii="Times New Roman" w:eastAsia="Times New Roman" w:hAnsi="Times New Roman"/>
          <w:bCs/>
          <w:sz w:val="28"/>
          <w:szCs w:val="28"/>
          <w:lang w:val="en-US"/>
        </w:rPr>
        <w:t>TWL</w:t>
      </w:r>
      <w:r w:rsidR="008708F8" w:rsidRPr="008708F8">
        <w:rPr>
          <w:rFonts w:ascii="Times New Roman" w:eastAsia="Times New Roman" w:hAnsi="Times New Roman"/>
          <w:bCs/>
          <w:sz w:val="28"/>
          <w:szCs w:val="28"/>
        </w:rPr>
        <w:t xml:space="preserve"> </w:t>
      </w:r>
      <w:r w:rsidR="008708F8">
        <w:rPr>
          <w:rFonts w:ascii="Times New Roman" w:eastAsia="Times New Roman" w:hAnsi="Times New Roman"/>
          <w:bCs/>
          <w:sz w:val="28"/>
          <w:szCs w:val="28"/>
        </w:rPr>
        <w:t>по</w:t>
      </w:r>
      <w:r w:rsidR="008708F8" w:rsidRPr="008708F8">
        <w:rPr>
          <w:rFonts w:ascii="Times New Roman" w:eastAsia="Times New Roman" w:hAnsi="Times New Roman"/>
          <w:bCs/>
          <w:sz w:val="28"/>
          <w:szCs w:val="28"/>
        </w:rPr>
        <w:t xml:space="preserve"> каждой линии ячменя. Линии с одинаковым суммарным эффектом были сгруппированы вместе. Для всех групп были рассчитаны средние значения каждого признака, а также средние значения для всей коллекции. </w:t>
      </w:r>
      <w:proofErr w:type="spellStart"/>
      <w:r w:rsidR="008708F8" w:rsidRPr="008708F8">
        <w:rPr>
          <w:rFonts w:ascii="Times New Roman" w:eastAsia="Times New Roman" w:hAnsi="Times New Roman"/>
          <w:bCs/>
          <w:sz w:val="28"/>
          <w:szCs w:val="28"/>
          <w:lang w:val="en-US"/>
        </w:rPr>
        <w:t>Сводные</w:t>
      </w:r>
      <w:proofErr w:type="spellEnd"/>
      <w:r w:rsidR="008708F8" w:rsidRPr="008708F8">
        <w:rPr>
          <w:rFonts w:ascii="Times New Roman" w:eastAsia="Times New Roman" w:hAnsi="Times New Roman"/>
          <w:bCs/>
          <w:sz w:val="28"/>
          <w:szCs w:val="28"/>
          <w:lang w:val="en-US"/>
        </w:rPr>
        <w:t xml:space="preserve"> </w:t>
      </w:r>
      <w:proofErr w:type="spellStart"/>
      <w:r w:rsidR="008708F8" w:rsidRPr="008708F8">
        <w:rPr>
          <w:rFonts w:ascii="Times New Roman" w:eastAsia="Times New Roman" w:hAnsi="Times New Roman"/>
          <w:bCs/>
          <w:sz w:val="28"/>
          <w:szCs w:val="28"/>
          <w:lang w:val="en-US"/>
        </w:rPr>
        <w:t>результаты</w:t>
      </w:r>
      <w:proofErr w:type="spellEnd"/>
      <w:r w:rsidR="008708F8" w:rsidRPr="008708F8">
        <w:rPr>
          <w:rFonts w:ascii="Times New Roman" w:eastAsia="Times New Roman" w:hAnsi="Times New Roman"/>
          <w:bCs/>
          <w:sz w:val="28"/>
          <w:szCs w:val="28"/>
          <w:lang w:val="en-US"/>
        </w:rPr>
        <w:t xml:space="preserve"> </w:t>
      </w:r>
      <w:proofErr w:type="spellStart"/>
      <w:r w:rsidR="008708F8" w:rsidRPr="008708F8">
        <w:rPr>
          <w:rFonts w:ascii="Times New Roman" w:eastAsia="Times New Roman" w:hAnsi="Times New Roman"/>
          <w:bCs/>
          <w:sz w:val="28"/>
          <w:szCs w:val="28"/>
          <w:lang w:val="en-US"/>
        </w:rPr>
        <w:t>этих</w:t>
      </w:r>
      <w:proofErr w:type="spellEnd"/>
      <w:r w:rsidR="008708F8" w:rsidRPr="008708F8">
        <w:rPr>
          <w:rFonts w:ascii="Times New Roman" w:eastAsia="Times New Roman" w:hAnsi="Times New Roman"/>
          <w:bCs/>
          <w:sz w:val="28"/>
          <w:szCs w:val="28"/>
          <w:lang w:val="en-US"/>
        </w:rPr>
        <w:t xml:space="preserve"> </w:t>
      </w:r>
      <w:proofErr w:type="spellStart"/>
      <w:r w:rsidR="008708F8" w:rsidRPr="008708F8">
        <w:rPr>
          <w:rFonts w:ascii="Times New Roman" w:eastAsia="Times New Roman" w:hAnsi="Times New Roman"/>
          <w:bCs/>
          <w:sz w:val="28"/>
          <w:szCs w:val="28"/>
          <w:lang w:val="en-US"/>
        </w:rPr>
        <w:t>расчетов</w:t>
      </w:r>
      <w:proofErr w:type="spellEnd"/>
      <w:r w:rsidR="008708F8" w:rsidRPr="008708F8">
        <w:rPr>
          <w:rFonts w:ascii="Times New Roman" w:eastAsia="Times New Roman" w:hAnsi="Times New Roman"/>
          <w:bCs/>
          <w:sz w:val="28"/>
          <w:szCs w:val="28"/>
          <w:lang w:val="en-US"/>
        </w:rPr>
        <w:t xml:space="preserve"> </w:t>
      </w:r>
      <w:proofErr w:type="spellStart"/>
      <w:r w:rsidR="008708F8" w:rsidRPr="008708F8">
        <w:rPr>
          <w:rFonts w:ascii="Times New Roman" w:eastAsia="Times New Roman" w:hAnsi="Times New Roman"/>
          <w:bCs/>
          <w:sz w:val="28"/>
          <w:szCs w:val="28"/>
          <w:lang w:val="en-US"/>
        </w:rPr>
        <w:t>представлены</w:t>
      </w:r>
      <w:proofErr w:type="spellEnd"/>
      <w:r w:rsidR="008708F8" w:rsidRPr="008708F8">
        <w:rPr>
          <w:rFonts w:ascii="Times New Roman" w:eastAsia="Times New Roman" w:hAnsi="Times New Roman"/>
          <w:bCs/>
          <w:sz w:val="28"/>
          <w:szCs w:val="28"/>
          <w:lang w:val="en-US"/>
        </w:rPr>
        <w:t xml:space="preserve"> </w:t>
      </w:r>
      <w:proofErr w:type="spellStart"/>
      <w:r w:rsidR="008708F8" w:rsidRPr="008708F8">
        <w:rPr>
          <w:rFonts w:ascii="Times New Roman" w:eastAsia="Times New Roman" w:hAnsi="Times New Roman"/>
          <w:bCs/>
          <w:sz w:val="28"/>
          <w:szCs w:val="28"/>
          <w:lang w:val="en-US"/>
        </w:rPr>
        <w:t>на</w:t>
      </w:r>
      <w:proofErr w:type="spellEnd"/>
      <w:r w:rsidR="008708F8" w:rsidRPr="008708F8">
        <w:rPr>
          <w:rFonts w:ascii="Times New Roman" w:eastAsia="Times New Roman" w:hAnsi="Times New Roman"/>
          <w:bCs/>
          <w:sz w:val="28"/>
          <w:szCs w:val="28"/>
          <w:lang w:val="en-US"/>
        </w:rPr>
        <w:t xml:space="preserve"> </w:t>
      </w:r>
      <w:proofErr w:type="spellStart"/>
      <w:r w:rsidR="008708F8" w:rsidRPr="008708F8">
        <w:rPr>
          <w:rFonts w:ascii="Times New Roman" w:eastAsia="Times New Roman" w:hAnsi="Times New Roman"/>
          <w:bCs/>
          <w:sz w:val="28"/>
          <w:szCs w:val="28"/>
          <w:lang w:val="en-US"/>
        </w:rPr>
        <w:t>рисунке</w:t>
      </w:r>
      <w:proofErr w:type="spellEnd"/>
      <w:r w:rsidR="008708F8" w:rsidRPr="008708F8">
        <w:rPr>
          <w:rFonts w:ascii="Times New Roman" w:eastAsia="Times New Roman" w:hAnsi="Times New Roman"/>
          <w:bCs/>
          <w:sz w:val="28"/>
          <w:szCs w:val="28"/>
          <w:lang w:val="en-US"/>
        </w:rPr>
        <w:t xml:space="preserve"> 43</w:t>
      </w:r>
      <w:r w:rsidRPr="004F2F72">
        <w:rPr>
          <w:rFonts w:ascii="Times New Roman" w:eastAsia="Times New Roman" w:hAnsi="Times New Roman"/>
          <w:bCs/>
          <w:sz w:val="28"/>
          <w:szCs w:val="28"/>
          <w:lang w:val="en-US"/>
        </w:rPr>
        <w:t xml:space="preserve">.  </w:t>
      </w:r>
    </w:p>
    <w:p w14:paraId="4DE8A8D7" w14:textId="77777777" w:rsidR="00C532BA" w:rsidRPr="000024A5" w:rsidRDefault="00C532BA" w:rsidP="00C532BA">
      <w:pPr>
        <w:spacing w:after="0" w:line="240" w:lineRule="auto"/>
        <w:jc w:val="both"/>
        <w:rPr>
          <w:rFonts w:ascii="Times New Roman" w:eastAsia="Times New Roman" w:hAnsi="Times New Roman"/>
          <w:bCs/>
          <w:sz w:val="20"/>
          <w:szCs w:val="20"/>
          <w:lang w:val="en-US"/>
        </w:rPr>
      </w:pPr>
    </w:p>
    <w:p w14:paraId="71A21BBD" w14:textId="39167AA5" w:rsidR="00C532BA" w:rsidRPr="00B93DDC" w:rsidRDefault="008321BC" w:rsidP="008321BC">
      <w:pPr>
        <w:spacing w:after="0" w:line="240" w:lineRule="auto"/>
        <w:jc w:val="center"/>
        <w:rPr>
          <w:rFonts w:ascii="Times New Roman" w:eastAsia="Times New Roman" w:hAnsi="Times New Roman"/>
          <w:bCs/>
          <w:sz w:val="28"/>
          <w:szCs w:val="28"/>
        </w:rPr>
      </w:pPr>
      <w:r>
        <w:rPr>
          <w:rFonts w:ascii="Times New Roman" w:eastAsia="Times New Roman" w:hAnsi="Times New Roman"/>
          <w:bCs/>
          <w:noProof/>
          <w:sz w:val="28"/>
          <w:szCs w:val="28"/>
          <w:lang w:eastAsia="ru-RU"/>
        </w:rPr>
        <w:drawing>
          <wp:inline distT="0" distB="0" distL="0" distR="0" wp14:anchorId="64571CDF" wp14:editId="7E169A8E">
            <wp:extent cx="5308786" cy="2886075"/>
            <wp:effectExtent l="0" t="0" r="6350" b="0"/>
            <wp:docPr id="155825617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87662" cy="2928955"/>
                    </a:xfrm>
                    <a:prstGeom prst="rect">
                      <a:avLst/>
                    </a:prstGeom>
                    <a:noFill/>
                    <a:ln>
                      <a:noFill/>
                    </a:ln>
                  </pic:spPr>
                </pic:pic>
              </a:graphicData>
            </a:graphic>
          </wp:inline>
        </w:drawing>
      </w:r>
    </w:p>
    <w:p w14:paraId="2D973B3D" w14:textId="38B8C719" w:rsidR="008321BC" w:rsidRPr="008321BC" w:rsidRDefault="008321BC" w:rsidP="008321BC">
      <w:pPr>
        <w:spacing w:after="0" w:line="240" w:lineRule="auto"/>
        <w:jc w:val="center"/>
        <w:rPr>
          <w:rFonts w:ascii="Times New Roman" w:eastAsia="Times New Roman" w:hAnsi="Times New Roman"/>
          <w:bCs/>
          <w:sz w:val="20"/>
          <w:szCs w:val="20"/>
        </w:rPr>
      </w:pPr>
      <w:r w:rsidRPr="008321BC">
        <w:rPr>
          <w:rFonts w:ascii="Times New Roman" w:eastAsia="Times New Roman" w:hAnsi="Times New Roman"/>
          <w:bCs/>
          <w:sz w:val="20"/>
          <w:szCs w:val="20"/>
        </w:rPr>
        <w:t>Красная линия обозначает среднее значение</w:t>
      </w:r>
      <w:r>
        <w:rPr>
          <w:rFonts w:ascii="Times New Roman" w:eastAsia="Times New Roman" w:hAnsi="Times New Roman"/>
          <w:bCs/>
          <w:sz w:val="20"/>
          <w:szCs w:val="20"/>
        </w:rPr>
        <w:t>;</w:t>
      </w:r>
      <w:r w:rsidRPr="008321BC">
        <w:rPr>
          <w:rFonts w:ascii="Times New Roman" w:eastAsia="Times New Roman" w:hAnsi="Times New Roman"/>
          <w:bCs/>
          <w:sz w:val="20"/>
          <w:szCs w:val="20"/>
        </w:rPr>
        <w:t xml:space="preserve"> черная пунктирная линия обозначает линию тренда.</w:t>
      </w:r>
    </w:p>
    <w:p w14:paraId="3C401203" w14:textId="1149DB39" w:rsidR="00C532BA" w:rsidRDefault="008321BC" w:rsidP="008321BC">
      <w:pPr>
        <w:spacing w:after="0" w:line="240" w:lineRule="auto"/>
        <w:jc w:val="center"/>
        <w:rPr>
          <w:rFonts w:ascii="Times New Roman" w:eastAsia="Times New Roman" w:hAnsi="Times New Roman"/>
          <w:bCs/>
          <w:sz w:val="20"/>
          <w:szCs w:val="20"/>
        </w:rPr>
      </w:pPr>
      <w:r w:rsidRPr="008321BC">
        <w:rPr>
          <w:rFonts w:ascii="Times New Roman" w:eastAsia="Times New Roman" w:hAnsi="Times New Roman"/>
          <w:bCs/>
          <w:sz w:val="20"/>
          <w:szCs w:val="20"/>
        </w:rPr>
        <w:t xml:space="preserve">а) Содержание крахмала в зерне; б) </w:t>
      </w:r>
      <w:r>
        <w:rPr>
          <w:rFonts w:ascii="Times New Roman" w:eastAsia="Times New Roman" w:hAnsi="Times New Roman"/>
          <w:bCs/>
          <w:sz w:val="20"/>
          <w:szCs w:val="20"/>
        </w:rPr>
        <w:t>Натура зерна</w:t>
      </w:r>
      <w:r w:rsidRPr="008321BC">
        <w:rPr>
          <w:rFonts w:ascii="Times New Roman" w:eastAsia="Times New Roman" w:hAnsi="Times New Roman"/>
          <w:bCs/>
          <w:sz w:val="20"/>
          <w:szCs w:val="20"/>
        </w:rPr>
        <w:t xml:space="preserve">; в) Содержание белка в зерне; г) </w:t>
      </w:r>
      <w:proofErr w:type="spellStart"/>
      <w:r w:rsidRPr="008321BC">
        <w:rPr>
          <w:rFonts w:ascii="Times New Roman" w:eastAsia="Times New Roman" w:hAnsi="Times New Roman"/>
          <w:bCs/>
          <w:sz w:val="20"/>
          <w:szCs w:val="20"/>
        </w:rPr>
        <w:t>Экстрактивность</w:t>
      </w:r>
      <w:proofErr w:type="spellEnd"/>
    </w:p>
    <w:p w14:paraId="770B4680" w14:textId="77777777" w:rsidR="000024A5" w:rsidRPr="000024A5" w:rsidRDefault="000024A5" w:rsidP="008321BC">
      <w:pPr>
        <w:spacing w:after="0" w:line="240" w:lineRule="auto"/>
        <w:jc w:val="center"/>
        <w:rPr>
          <w:rFonts w:ascii="Times New Roman" w:eastAsia="Times New Roman" w:hAnsi="Times New Roman"/>
          <w:bCs/>
          <w:sz w:val="18"/>
          <w:szCs w:val="18"/>
        </w:rPr>
      </w:pPr>
    </w:p>
    <w:p w14:paraId="6E6D0218" w14:textId="4CE985BF" w:rsidR="00C532BA" w:rsidRDefault="008321BC" w:rsidP="00C532BA">
      <w:pPr>
        <w:spacing w:after="0" w:line="240" w:lineRule="auto"/>
        <w:jc w:val="center"/>
        <w:rPr>
          <w:rFonts w:ascii="Times New Roman" w:eastAsia="Times New Roman" w:hAnsi="Times New Roman"/>
          <w:bCs/>
          <w:sz w:val="28"/>
          <w:szCs w:val="28"/>
        </w:rPr>
      </w:pPr>
      <w:r>
        <w:rPr>
          <w:rFonts w:ascii="Times New Roman" w:eastAsia="Times New Roman" w:hAnsi="Times New Roman"/>
          <w:bCs/>
          <w:sz w:val="28"/>
          <w:szCs w:val="28"/>
        </w:rPr>
        <w:t>Рисунок</w:t>
      </w:r>
      <w:r w:rsidR="00C532BA" w:rsidRPr="008321BC">
        <w:rPr>
          <w:rFonts w:ascii="Times New Roman" w:eastAsia="Times New Roman" w:hAnsi="Times New Roman"/>
          <w:bCs/>
          <w:sz w:val="28"/>
          <w:szCs w:val="28"/>
        </w:rPr>
        <w:t xml:space="preserve"> 43 – </w:t>
      </w:r>
      <w:r w:rsidRPr="008321BC">
        <w:rPr>
          <w:rFonts w:ascii="Times New Roman" w:eastAsia="Times New Roman" w:hAnsi="Times New Roman"/>
          <w:bCs/>
          <w:sz w:val="28"/>
          <w:szCs w:val="28"/>
        </w:rPr>
        <w:t xml:space="preserve">Средние значения признаков </w:t>
      </w:r>
      <w:r>
        <w:rPr>
          <w:rFonts w:ascii="Times New Roman" w:eastAsia="Times New Roman" w:hAnsi="Times New Roman"/>
          <w:bCs/>
          <w:sz w:val="28"/>
          <w:szCs w:val="28"/>
        </w:rPr>
        <w:t xml:space="preserve">качества </w:t>
      </w:r>
      <w:r w:rsidRPr="008321BC">
        <w:rPr>
          <w:rFonts w:ascii="Times New Roman" w:eastAsia="Times New Roman" w:hAnsi="Times New Roman"/>
          <w:bCs/>
          <w:sz w:val="28"/>
          <w:szCs w:val="28"/>
        </w:rPr>
        <w:t xml:space="preserve">зерна по суммарному генотипическому эффекту </w:t>
      </w:r>
      <w:r>
        <w:rPr>
          <w:rFonts w:ascii="Times New Roman" w:eastAsia="Times New Roman" w:hAnsi="Times New Roman"/>
          <w:bCs/>
          <w:sz w:val="28"/>
          <w:szCs w:val="28"/>
        </w:rPr>
        <w:t>для коллекции перспективных линий ячменя</w:t>
      </w:r>
    </w:p>
    <w:p w14:paraId="25F3960D" w14:textId="77777777" w:rsidR="008B097F" w:rsidRDefault="008B097F" w:rsidP="00C532BA">
      <w:pPr>
        <w:spacing w:after="0" w:line="240" w:lineRule="auto"/>
        <w:ind w:firstLine="567"/>
        <w:jc w:val="both"/>
        <w:rPr>
          <w:rFonts w:ascii="Times New Roman" w:eastAsia="Times New Roman" w:hAnsi="Times New Roman"/>
          <w:bCs/>
          <w:sz w:val="28"/>
          <w:szCs w:val="28"/>
          <w:lang w:val="en-US"/>
        </w:rPr>
      </w:pPr>
    </w:p>
    <w:p w14:paraId="0E239B23" w14:textId="0CDA18BC" w:rsidR="00C532BA" w:rsidRPr="00F004DF" w:rsidRDefault="00F004DF" w:rsidP="00C532BA">
      <w:pPr>
        <w:spacing w:after="0" w:line="240" w:lineRule="auto"/>
        <w:ind w:firstLine="567"/>
        <w:jc w:val="both"/>
        <w:rPr>
          <w:rFonts w:ascii="Times New Roman" w:eastAsia="Times New Roman" w:hAnsi="Times New Roman"/>
          <w:bCs/>
          <w:sz w:val="28"/>
          <w:szCs w:val="28"/>
        </w:rPr>
      </w:pPr>
      <w:r w:rsidRPr="00F004DF">
        <w:rPr>
          <w:rFonts w:ascii="Times New Roman" w:eastAsia="Times New Roman" w:hAnsi="Times New Roman"/>
          <w:bCs/>
          <w:sz w:val="28"/>
          <w:szCs w:val="28"/>
        </w:rPr>
        <w:lastRenderedPageBreak/>
        <w:t>По всем четырем признакам</w:t>
      </w:r>
      <w:r>
        <w:rPr>
          <w:rFonts w:ascii="Times New Roman" w:eastAsia="Times New Roman" w:hAnsi="Times New Roman"/>
          <w:bCs/>
          <w:sz w:val="28"/>
          <w:szCs w:val="28"/>
        </w:rPr>
        <w:t xml:space="preserve"> качества</w:t>
      </w:r>
      <w:r w:rsidRPr="00F004DF">
        <w:rPr>
          <w:rFonts w:ascii="Times New Roman" w:eastAsia="Times New Roman" w:hAnsi="Times New Roman"/>
          <w:bCs/>
          <w:sz w:val="28"/>
          <w:szCs w:val="28"/>
        </w:rPr>
        <w:t xml:space="preserve"> зерна средние значения </w:t>
      </w:r>
      <w:r>
        <w:rPr>
          <w:rFonts w:ascii="Times New Roman" w:eastAsia="Times New Roman" w:hAnsi="Times New Roman"/>
          <w:bCs/>
          <w:sz w:val="28"/>
          <w:szCs w:val="28"/>
        </w:rPr>
        <w:t>показали рост</w:t>
      </w:r>
      <w:r w:rsidRPr="00F004DF">
        <w:rPr>
          <w:rFonts w:ascii="Times New Roman" w:eastAsia="Times New Roman" w:hAnsi="Times New Roman"/>
          <w:bCs/>
          <w:sz w:val="28"/>
          <w:szCs w:val="28"/>
        </w:rPr>
        <w:t xml:space="preserve"> по мере увеличения общего генотипического эффекта (рисунок 43). Для </w:t>
      </w:r>
      <w:r w:rsidRPr="00F004DF">
        <w:rPr>
          <w:rFonts w:ascii="Times New Roman" w:eastAsia="Times New Roman" w:hAnsi="Times New Roman"/>
          <w:bCs/>
          <w:sz w:val="28"/>
          <w:szCs w:val="28"/>
          <w:lang w:val="en-US"/>
        </w:rPr>
        <w:t>GSC</w:t>
      </w:r>
      <w:r>
        <w:rPr>
          <w:rFonts w:ascii="Times New Roman" w:eastAsia="Times New Roman" w:hAnsi="Times New Roman"/>
          <w:bCs/>
          <w:sz w:val="28"/>
          <w:szCs w:val="28"/>
        </w:rPr>
        <w:t xml:space="preserve"> было выявлено</w:t>
      </w:r>
      <w:r w:rsidRPr="00F004DF">
        <w:rPr>
          <w:rFonts w:ascii="Times New Roman" w:eastAsia="Times New Roman" w:hAnsi="Times New Roman"/>
          <w:bCs/>
          <w:sz w:val="28"/>
          <w:szCs w:val="28"/>
        </w:rPr>
        <w:t xml:space="preserve"> 6 групп с диапазоном эффекта </w:t>
      </w:r>
      <w:r>
        <w:rPr>
          <w:rFonts w:ascii="Times New Roman" w:eastAsia="Times New Roman" w:hAnsi="Times New Roman"/>
          <w:bCs/>
          <w:sz w:val="28"/>
          <w:szCs w:val="28"/>
        </w:rPr>
        <w:t xml:space="preserve">от </w:t>
      </w:r>
      <w:r w:rsidRPr="00F004DF">
        <w:rPr>
          <w:rFonts w:ascii="Times New Roman" w:eastAsia="Times New Roman" w:hAnsi="Times New Roman"/>
          <w:bCs/>
          <w:sz w:val="28"/>
          <w:szCs w:val="28"/>
        </w:rPr>
        <w:t xml:space="preserve">+2,03 </w:t>
      </w:r>
      <w:r>
        <w:rPr>
          <w:rFonts w:ascii="Times New Roman" w:eastAsia="Times New Roman" w:hAnsi="Times New Roman"/>
          <w:bCs/>
          <w:sz w:val="28"/>
          <w:szCs w:val="28"/>
        </w:rPr>
        <w:t>до</w:t>
      </w:r>
      <w:r w:rsidRPr="00F004DF">
        <w:rPr>
          <w:rFonts w:ascii="Times New Roman" w:eastAsia="Times New Roman" w:hAnsi="Times New Roman"/>
          <w:bCs/>
          <w:sz w:val="28"/>
          <w:szCs w:val="28"/>
        </w:rPr>
        <w:t xml:space="preserve"> +4,09 % </w:t>
      </w:r>
      <w:r>
        <w:rPr>
          <w:rFonts w:ascii="Times New Roman" w:eastAsia="Times New Roman" w:hAnsi="Times New Roman"/>
          <w:bCs/>
          <w:sz w:val="28"/>
          <w:szCs w:val="28"/>
        </w:rPr>
        <w:t>и</w:t>
      </w:r>
      <w:r w:rsidRPr="00F004DF">
        <w:rPr>
          <w:rFonts w:ascii="Times New Roman" w:eastAsia="Times New Roman" w:hAnsi="Times New Roman"/>
          <w:bCs/>
          <w:sz w:val="28"/>
          <w:szCs w:val="28"/>
        </w:rPr>
        <w:t xml:space="preserve"> средни</w:t>
      </w:r>
      <w:r>
        <w:rPr>
          <w:rFonts w:ascii="Times New Roman" w:eastAsia="Times New Roman" w:hAnsi="Times New Roman"/>
          <w:bCs/>
          <w:sz w:val="28"/>
          <w:szCs w:val="28"/>
        </w:rPr>
        <w:t>ми</w:t>
      </w:r>
      <w:r w:rsidRPr="00F004DF">
        <w:rPr>
          <w:rFonts w:ascii="Times New Roman" w:eastAsia="Times New Roman" w:hAnsi="Times New Roman"/>
          <w:bCs/>
          <w:sz w:val="28"/>
          <w:szCs w:val="28"/>
        </w:rPr>
        <w:t xml:space="preserve"> значения</w:t>
      </w:r>
      <w:r>
        <w:rPr>
          <w:rFonts w:ascii="Times New Roman" w:eastAsia="Times New Roman" w:hAnsi="Times New Roman"/>
          <w:bCs/>
          <w:sz w:val="28"/>
          <w:szCs w:val="28"/>
        </w:rPr>
        <w:t>ми</w:t>
      </w:r>
      <w:r w:rsidRPr="00F004DF">
        <w:rPr>
          <w:rFonts w:ascii="Times New Roman" w:eastAsia="Times New Roman" w:hAnsi="Times New Roman"/>
          <w:bCs/>
          <w:sz w:val="28"/>
          <w:szCs w:val="28"/>
        </w:rPr>
        <w:t xml:space="preserve"> </w:t>
      </w:r>
      <w:r w:rsidRPr="00F004DF">
        <w:rPr>
          <w:rFonts w:ascii="Times New Roman" w:eastAsia="Times New Roman" w:hAnsi="Times New Roman"/>
          <w:bCs/>
          <w:sz w:val="28"/>
          <w:szCs w:val="28"/>
          <w:lang w:val="en-US"/>
        </w:rPr>
        <w:t>GSC</w:t>
      </w:r>
      <w:r w:rsidRPr="00F004DF">
        <w:rPr>
          <w:rFonts w:ascii="Times New Roman" w:eastAsia="Times New Roman" w:hAnsi="Times New Roman"/>
          <w:bCs/>
          <w:sz w:val="28"/>
          <w:szCs w:val="28"/>
        </w:rPr>
        <w:t xml:space="preserve"> ниже </w:t>
      </w:r>
      <w:r>
        <w:rPr>
          <w:rFonts w:ascii="Times New Roman" w:eastAsia="Times New Roman" w:hAnsi="Times New Roman"/>
          <w:bCs/>
          <w:sz w:val="28"/>
          <w:szCs w:val="28"/>
        </w:rPr>
        <w:t xml:space="preserve">общего </w:t>
      </w:r>
      <w:r w:rsidRPr="00F004DF">
        <w:rPr>
          <w:rFonts w:ascii="Times New Roman" w:eastAsia="Times New Roman" w:hAnsi="Times New Roman"/>
          <w:bCs/>
          <w:sz w:val="28"/>
          <w:szCs w:val="28"/>
        </w:rPr>
        <w:t>среднего значения по коллекции, а 5 групп (</w:t>
      </w:r>
      <w:r>
        <w:rPr>
          <w:rFonts w:ascii="Times New Roman" w:eastAsia="Times New Roman" w:hAnsi="Times New Roman"/>
          <w:bCs/>
          <w:sz w:val="28"/>
          <w:szCs w:val="28"/>
        </w:rPr>
        <w:t xml:space="preserve">эффект от </w:t>
      </w:r>
      <w:r w:rsidRPr="00F004DF">
        <w:rPr>
          <w:rFonts w:ascii="Times New Roman" w:eastAsia="Times New Roman" w:hAnsi="Times New Roman"/>
          <w:bCs/>
          <w:sz w:val="28"/>
          <w:szCs w:val="28"/>
        </w:rPr>
        <w:t xml:space="preserve">+3,74 </w:t>
      </w:r>
      <w:r>
        <w:rPr>
          <w:rFonts w:ascii="Times New Roman" w:eastAsia="Times New Roman" w:hAnsi="Times New Roman"/>
          <w:bCs/>
          <w:sz w:val="28"/>
          <w:szCs w:val="28"/>
        </w:rPr>
        <w:t>до</w:t>
      </w:r>
      <w:r w:rsidRPr="00F004DF">
        <w:rPr>
          <w:rFonts w:ascii="Times New Roman" w:eastAsia="Times New Roman" w:hAnsi="Times New Roman"/>
          <w:bCs/>
          <w:sz w:val="28"/>
          <w:szCs w:val="28"/>
        </w:rPr>
        <w:t xml:space="preserve"> +6,12 %) имели более высокие средние значения, чем</w:t>
      </w:r>
      <w:r>
        <w:rPr>
          <w:rFonts w:ascii="Times New Roman" w:eastAsia="Times New Roman" w:hAnsi="Times New Roman"/>
          <w:bCs/>
          <w:sz w:val="28"/>
          <w:szCs w:val="28"/>
        </w:rPr>
        <w:t xml:space="preserve"> средний показатель</w:t>
      </w:r>
      <w:r w:rsidRPr="00F004DF">
        <w:rPr>
          <w:rFonts w:ascii="Times New Roman" w:eastAsia="Times New Roman" w:hAnsi="Times New Roman"/>
          <w:bCs/>
          <w:sz w:val="28"/>
          <w:szCs w:val="28"/>
        </w:rPr>
        <w:t xml:space="preserve"> для коллекции (рисунок 43а). Для </w:t>
      </w:r>
      <w:r w:rsidRPr="00F004DF">
        <w:rPr>
          <w:rFonts w:ascii="Times New Roman" w:eastAsia="Times New Roman" w:hAnsi="Times New Roman"/>
          <w:bCs/>
          <w:sz w:val="28"/>
          <w:szCs w:val="28"/>
          <w:lang w:val="en-US"/>
        </w:rPr>
        <w:t>TWL</w:t>
      </w:r>
      <w:r w:rsidRPr="00F004DF">
        <w:rPr>
          <w:rFonts w:ascii="Times New Roman" w:eastAsia="Times New Roman" w:hAnsi="Times New Roman"/>
          <w:bCs/>
          <w:sz w:val="28"/>
          <w:szCs w:val="28"/>
        </w:rPr>
        <w:t xml:space="preserve"> </w:t>
      </w:r>
      <w:r>
        <w:rPr>
          <w:rFonts w:ascii="Times New Roman" w:eastAsia="Times New Roman" w:hAnsi="Times New Roman"/>
          <w:bCs/>
          <w:sz w:val="28"/>
          <w:szCs w:val="28"/>
        </w:rPr>
        <w:t>свой эффект подтвердил один</w:t>
      </w:r>
      <w:r w:rsidRPr="00F004DF">
        <w:rPr>
          <w:rFonts w:ascii="Times New Roman" w:eastAsia="Times New Roman" w:hAnsi="Times New Roman"/>
          <w:bCs/>
          <w:sz w:val="28"/>
          <w:szCs w:val="28"/>
        </w:rPr>
        <w:t xml:space="preserve"> </w:t>
      </w:r>
      <w:r w:rsidRPr="00F004DF">
        <w:rPr>
          <w:rFonts w:ascii="Times New Roman" w:eastAsia="Times New Roman" w:hAnsi="Times New Roman"/>
          <w:bCs/>
          <w:sz w:val="28"/>
          <w:szCs w:val="28"/>
          <w:lang w:val="en-US"/>
        </w:rPr>
        <w:t>QTL</w:t>
      </w:r>
      <w:r w:rsidRPr="00F004DF">
        <w:rPr>
          <w:rFonts w:ascii="Times New Roman" w:eastAsia="Times New Roman" w:hAnsi="Times New Roman"/>
          <w:bCs/>
          <w:sz w:val="28"/>
          <w:szCs w:val="28"/>
        </w:rPr>
        <w:t xml:space="preserve"> с общим эффектом +49,2 г/л (рисунок 43</w:t>
      </w:r>
      <w:r>
        <w:rPr>
          <w:rFonts w:ascii="Times New Roman" w:eastAsia="Times New Roman" w:hAnsi="Times New Roman"/>
          <w:bCs/>
          <w:sz w:val="28"/>
          <w:szCs w:val="28"/>
        </w:rPr>
        <w:t>б</w:t>
      </w:r>
      <w:r w:rsidRPr="00F004DF">
        <w:rPr>
          <w:rFonts w:ascii="Times New Roman" w:eastAsia="Times New Roman" w:hAnsi="Times New Roman"/>
          <w:bCs/>
          <w:sz w:val="28"/>
          <w:szCs w:val="28"/>
        </w:rPr>
        <w:t xml:space="preserve">). Для </w:t>
      </w:r>
      <w:r w:rsidRPr="00F004DF">
        <w:rPr>
          <w:rFonts w:ascii="Times New Roman" w:eastAsia="Times New Roman" w:hAnsi="Times New Roman"/>
          <w:bCs/>
          <w:sz w:val="28"/>
          <w:szCs w:val="28"/>
          <w:lang w:val="en-US"/>
        </w:rPr>
        <w:t>GPC</w:t>
      </w:r>
      <w:r w:rsidRPr="00F004DF">
        <w:rPr>
          <w:rFonts w:ascii="Times New Roman" w:eastAsia="Times New Roman" w:hAnsi="Times New Roman"/>
          <w:bCs/>
          <w:sz w:val="28"/>
          <w:szCs w:val="28"/>
        </w:rPr>
        <w:t xml:space="preserve"> всего было обнаружено 6 групп, и только одна группа имела </w:t>
      </w:r>
      <w:r>
        <w:rPr>
          <w:rFonts w:ascii="Times New Roman" w:eastAsia="Times New Roman" w:hAnsi="Times New Roman"/>
          <w:bCs/>
          <w:sz w:val="28"/>
          <w:szCs w:val="28"/>
        </w:rPr>
        <w:t>суммарный</w:t>
      </w:r>
      <w:r w:rsidRPr="00F004DF">
        <w:rPr>
          <w:rFonts w:ascii="Times New Roman" w:eastAsia="Times New Roman" w:hAnsi="Times New Roman"/>
          <w:bCs/>
          <w:sz w:val="28"/>
          <w:szCs w:val="28"/>
        </w:rPr>
        <w:t xml:space="preserve"> эффект (+1,09 %), превосходящий среднее значение </w:t>
      </w:r>
      <w:r>
        <w:rPr>
          <w:rFonts w:ascii="Times New Roman" w:eastAsia="Times New Roman" w:hAnsi="Times New Roman"/>
          <w:bCs/>
          <w:sz w:val="28"/>
          <w:szCs w:val="28"/>
        </w:rPr>
        <w:t xml:space="preserve">по </w:t>
      </w:r>
      <w:r w:rsidRPr="00F004DF">
        <w:rPr>
          <w:rFonts w:ascii="Times New Roman" w:eastAsia="Times New Roman" w:hAnsi="Times New Roman"/>
          <w:bCs/>
          <w:sz w:val="28"/>
          <w:szCs w:val="28"/>
        </w:rPr>
        <w:t>коллекции (рисунок 43</w:t>
      </w:r>
      <w:r>
        <w:rPr>
          <w:rFonts w:ascii="Times New Roman" w:eastAsia="Times New Roman" w:hAnsi="Times New Roman"/>
          <w:bCs/>
          <w:sz w:val="28"/>
          <w:szCs w:val="28"/>
        </w:rPr>
        <w:t>в</w:t>
      </w:r>
      <w:r w:rsidRPr="00F004DF">
        <w:rPr>
          <w:rFonts w:ascii="Times New Roman" w:eastAsia="Times New Roman" w:hAnsi="Times New Roman"/>
          <w:bCs/>
          <w:sz w:val="28"/>
          <w:szCs w:val="28"/>
        </w:rPr>
        <w:t xml:space="preserve">). Для </w:t>
      </w:r>
      <w:r w:rsidRPr="00F004DF">
        <w:rPr>
          <w:rFonts w:ascii="Times New Roman" w:eastAsia="Times New Roman" w:hAnsi="Times New Roman"/>
          <w:bCs/>
          <w:sz w:val="28"/>
          <w:szCs w:val="28"/>
          <w:lang w:val="en-US"/>
        </w:rPr>
        <w:t>EX</w:t>
      </w:r>
      <w:r w:rsidRPr="00F004DF">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было </w:t>
      </w:r>
      <w:r w:rsidRPr="00F004DF">
        <w:rPr>
          <w:rFonts w:ascii="Times New Roman" w:eastAsia="Times New Roman" w:hAnsi="Times New Roman"/>
          <w:bCs/>
          <w:sz w:val="28"/>
          <w:szCs w:val="28"/>
        </w:rPr>
        <w:t>выявлено 7 групп суммарного эффекта, причем три из них с эффектами +1,64 %, +1,99 % и +2,74 % превыша</w:t>
      </w:r>
      <w:r>
        <w:rPr>
          <w:rFonts w:ascii="Times New Roman" w:eastAsia="Times New Roman" w:hAnsi="Times New Roman"/>
          <w:bCs/>
          <w:sz w:val="28"/>
          <w:szCs w:val="28"/>
        </w:rPr>
        <w:t>ли</w:t>
      </w:r>
      <w:r w:rsidRPr="00F004DF">
        <w:rPr>
          <w:rFonts w:ascii="Times New Roman" w:eastAsia="Times New Roman" w:hAnsi="Times New Roman"/>
          <w:bCs/>
          <w:sz w:val="28"/>
          <w:szCs w:val="28"/>
        </w:rPr>
        <w:t xml:space="preserve"> среднее значение</w:t>
      </w:r>
      <w:r>
        <w:rPr>
          <w:rFonts w:ascii="Times New Roman" w:eastAsia="Times New Roman" w:hAnsi="Times New Roman"/>
          <w:bCs/>
          <w:sz w:val="28"/>
          <w:szCs w:val="28"/>
        </w:rPr>
        <w:t xml:space="preserve"> по коллекции</w:t>
      </w:r>
      <w:r w:rsidRPr="00F004DF">
        <w:rPr>
          <w:rFonts w:ascii="Times New Roman" w:eastAsia="Times New Roman" w:hAnsi="Times New Roman"/>
          <w:bCs/>
          <w:sz w:val="28"/>
          <w:szCs w:val="28"/>
        </w:rPr>
        <w:t xml:space="preserve"> (рисунок 43г)</w:t>
      </w:r>
      <w:r w:rsidR="00C532BA" w:rsidRPr="00F004DF">
        <w:rPr>
          <w:rFonts w:ascii="Times New Roman" w:eastAsia="Times New Roman" w:hAnsi="Times New Roman"/>
          <w:bCs/>
          <w:sz w:val="28"/>
          <w:szCs w:val="28"/>
        </w:rPr>
        <w:t>.</w:t>
      </w:r>
    </w:p>
    <w:p w14:paraId="07034012" w14:textId="20875A17" w:rsidR="00C532BA" w:rsidRPr="00935DA7" w:rsidRDefault="00935DA7" w:rsidP="00C532BA">
      <w:pPr>
        <w:spacing w:after="0" w:line="240" w:lineRule="auto"/>
        <w:ind w:firstLine="567"/>
        <w:jc w:val="both"/>
        <w:rPr>
          <w:rFonts w:ascii="Times New Roman" w:eastAsia="Times New Roman" w:hAnsi="Times New Roman"/>
          <w:bCs/>
          <w:sz w:val="28"/>
          <w:szCs w:val="28"/>
        </w:rPr>
      </w:pPr>
      <w:r w:rsidRPr="00935DA7">
        <w:rPr>
          <w:rFonts w:ascii="Times New Roman" w:eastAsia="Times New Roman" w:hAnsi="Times New Roman"/>
          <w:bCs/>
          <w:sz w:val="28"/>
          <w:szCs w:val="28"/>
        </w:rPr>
        <w:t xml:space="preserve">Наибольший суммарный эффект для </w:t>
      </w:r>
      <w:r w:rsidRPr="00935DA7">
        <w:rPr>
          <w:rFonts w:ascii="Times New Roman" w:eastAsia="Times New Roman" w:hAnsi="Times New Roman"/>
          <w:bCs/>
          <w:sz w:val="28"/>
          <w:szCs w:val="28"/>
          <w:lang w:val="en-US"/>
        </w:rPr>
        <w:t>GSC</w:t>
      </w:r>
      <w:r w:rsidRPr="00935DA7">
        <w:rPr>
          <w:rFonts w:ascii="Times New Roman" w:eastAsia="Times New Roman" w:hAnsi="Times New Roman"/>
          <w:bCs/>
          <w:sz w:val="28"/>
          <w:szCs w:val="28"/>
        </w:rPr>
        <w:t xml:space="preserve"> составил +6,12 % и наблюдался только у одной линии ячменя (</w:t>
      </w:r>
      <w:r w:rsidRPr="00935DA7">
        <w:rPr>
          <w:rFonts w:ascii="Times New Roman" w:eastAsia="Times New Roman" w:hAnsi="Times New Roman"/>
          <w:bCs/>
          <w:sz w:val="28"/>
          <w:szCs w:val="28"/>
          <w:lang w:val="en-US"/>
        </w:rPr>
        <w:t>KBL</w:t>
      </w:r>
      <w:r w:rsidRPr="00935DA7">
        <w:rPr>
          <w:rFonts w:ascii="Times New Roman" w:eastAsia="Times New Roman" w:hAnsi="Times New Roman"/>
          <w:bCs/>
          <w:sz w:val="28"/>
          <w:szCs w:val="28"/>
        </w:rPr>
        <w:t>10)</w:t>
      </w:r>
      <w:r>
        <w:rPr>
          <w:rFonts w:ascii="Times New Roman" w:eastAsia="Times New Roman" w:hAnsi="Times New Roman"/>
          <w:bCs/>
          <w:sz w:val="28"/>
          <w:szCs w:val="28"/>
        </w:rPr>
        <w:t xml:space="preserve"> с </w:t>
      </w:r>
      <w:r w:rsidRPr="00935DA7">
        <w:rPr>
          <w:rFonts w:ascii="Times New Roman" w:eastAsia="Times New Roman" w:hAnsi="Times New Roman"/>
          <w:bCs/>
          <w:sz w:val="28"/>
          <w:szCs w:val="28"/>
          <w:lang w:val="en-US"/>
        </w:rPr>
        <w:t>GSC</w:t>
      </w:r>
      <w:r w:rsidRPr="00935DA7">
        <w:rPr>
          <w:rFonts w:ascii="Times New Roman" w:eastAsia="Times New Roman" w:hAnsi="Times New Roman"/>
          <w:bCs/>
          <w:sz w:val="28"/>
          <w:szCs w:val="28"/>
        </w:rPr>
        <w:t xml:space="preserve"> = 60,81 % (рисунок 43, таблица 23). Однако самый высокий уровень </w:t>
      </w:r>
      <w:r w:rsidRPr="00935DA7">
        <w:rPr>
          <w:rFonts w:ascii="Times New Roman" w:eastAsia="Times New Roman" w:hAnsi="Times New Roman"/>
          <w:bCs/>
          <w:sz w:val="28"/>
          <w:szCs w:val="28"/>
          <w:lang w:val="en-US"/>
        </w:rPr>
        <w:t>GSC</w:t>
      </w:r>
      <w:r w:rsidRPr="00935DA7">
        <w:rPr>
          <w:rFonts w:ascii="Times New Roman" w:eastAsia="Times New Roman" w:hAnsi="Times New Roman"/>
          <w:bCs/>
          <w:sz w:val="28"/>
          <w:szCs w:val="28"/>
        </w:rPr>
        <w:t xml:space="preserve"> наблюдался у линии ячменя </w:t>
      </w:r>
      <w:r w:rsidRPr="00935DA7">
        <w:rPr>
          <w:rFonts w:ascii="Times New Roman" w:eastAsia="Times New Roman" w:hAnsi="Times New Roman"/>
          <w:bCs/>
          <w:sz w:val="28"/>
          <w:szCs w:val="28"/>
          <w:lang w:val="en-US"/>
        </w:rPr>
        <w:t>KBL</w:t>
      </w:r>
      <w:r w:rsidRPr="00935DA7">
        <w:rPr>
          <w:rFonts w:ascii="Times New Roman" w:eastAsia="Times New Roman" w:hAnsi="Times New Roman"/>
          <w:bCs/>
          <w:sz w:val="28"/>
          <w:szCs w:val="28"/>
        </w:rPr>
        <w:t>32 (</w:t>
      </w:r>
      <w:r w:rsidRPr="00935DA7">
        <w:rPr>
          <w:rFonts w:ascii="Times New Roman" w:eastAsia="Times New Roman" w:hAnsi="Times New Roman"/>
          <w:bCs/>
          <w:sz w:val="28"/>
          <w:szCs w:val="28"/>
          <w:lang w:val="en-US"/>
        </w:rPr>
        <w:t>GSC</w:t>
      </w:r>
      <w:r w:rsidRPr="00935DA7">
        <w:rPr>
          <w:rFonts w:ascii="Times New Roman" w:eastAsia="Times New Roman" w:hAnsi="Times New Roman"/>
          <w:bCs/>
          <w:sz w:val="28"/>
          <w:szCs w:val="28"/>
        </w:rPr>
        <w:t xml:space="preserve"> = 61,46 %) со вторым по величине суммарным эффектом (+5,21 %). Наименьший суммарный эффект для </w:t>
      </w:r>
      <w:r w:rsidRPr="00935DA7">
        <w:rPr>
          <w:rFonts w:ascii="Times New Roman" w:eastAsia="Times New Roman" w:hAnsi="Times New Roman"/>
          <w:bCs/>
          <w:sz w:val="28"/>
          <w:szCs w:val="28"/>
          <w:lang w:val="en-US"/>
        </w:rPr>
        <w:t>GSC</w:t>
      </w:r>
      <w:r w:rsidRPr="00935DA7">
        <w:rPr>
          <w:rFonts w:ascii="Times New Roman" w:eastAsia="Times New Roman" w:hAnsi="Times New Roman"/>
          <w:bCs/>
          <w:sz w:val="28"/>
          <w:szCs w:val="28"/>
        </w:rPr>
        <w:t xml:space="preserve"> составил +2,03 %, и он </w:t>
      </w:r>
      <w:r>
        <w:rPr>
          <w:rFonts w:ascii="Times New Roman" w:eastAsia="Times New Roman" w:hAnsi="Times New Roman"/>
          <w:bCs/>
          <w:sz w:val="28"/>
          <w:szCs w:val="28"/>
        </w:rPr>
        <w:t xml:space="preserve">был </w:t>
      </w:r>
      <w:r w:rsidRPr="00935DA7">
        <w:rPr>
          <w:rFonts w:ascii="Times New Roman" w:eastAsia="Times New Roman" w:hAnsi="Times New Roman"/>
          <w:bCs/>
          <w:sz w:val="28"/>
          <w:szCs w:val="28"/>
        </w:rPr>
        <w:t xml:space="preserve">обнаружен у линии ячменя </w:t>
      </w:r>
      <w:r w:rsidRPr="00935DA7">
        <w:rPr>
          <w:rFonts w:ascii="Times New Roman" w:eastAsia="Times New Roman" w:hAnsi="Times New Roman"/>
          <w:bCs/>
          <w:sz w:val="28"/>
          <w:szCs w:val="28"/>
          <w:lang w:val="en-US"/>
        </w:rPr>
        <w:t>KBL</w:t>
      </w:r>
      <w:r w:rsidRPr="00935DA7">
        <w:rPr>
          <w:rFonts w:ascii="Times New Roman" w:eastAsia="Times New Roman" w:hAnsi="Times New Roman"/>
          <w:bCs/>
          <w:sz w:val="28"/>
          <w:szCs w:val="28"/>
        </w:rPr>
        <w:t xml:space="preserve">14 с </w:t>
      </w:r>
      <w:r w:rsidRPr="00935DA7">
        <w:rPr>
          <w:rFonts w:ascii="Times New Roman" w:eastAsia="Times New Roman" w:hAnsi="Times New Roman"/>
          <w:bCs/>
          <w:sz w:val="28"/>
          <w:szCs w:val="28"/>
          <w:lang w:val="en-US"/>
        </w:rPr>
        <w:t>GSC</w:t>
      </w:r>
      <w:r w:rsidRPr="00935DA7">
        <w:rPr>
          <w:rFonts w:ascii="Times New Roman" w:eastAsia="Times New Roman" w:hAnsi="Times New Roman"/>
          <w:bCs/>
          <w:sz w:val="28"/>
          <w:szCs w:val="28"/>
        </w:rPr>
        <w:t xml:space="preserve"> = 59,14 % (рис</w:t>
      </w:r>
      <w:r>
        <w:rPr>
          <w:rFonts w:ascii="Times New Roman" w:eastAsia="Times New Roman" w:hAnsi="Times New Roman"/>
          <w:bCs/>
          <w:sz w:val="28"/>
          <w:szCs w:val="28"/>
        </w:rPr>
        <w:t>унок</w:t>
      </w:r>
      <w:r w:rsidRPr="00935DA7">
        <w:rPr>
          <w:rFonts w:ascii="Times New Roman" w:eastAsia="Times New Roman" w:hAnsi="Times New Roman"/>
          <w:bCs/>
          <w:sz w:val="28"/>
          <w:szCs w:val="28"/>
        </w:rPr>
        <w:t xml:space="preserve"> 43а, табл</w:t>
      </w:r>
      <w:r>
        <w:rPr>
          <w:rFonts w:ascii="Times New Roman" w:eastAsia="Times New Roman" w:hAnsi="Times New Roman"/>
          <w:bCs/>
          <w:sz w:val="28"/>
          <w:szCs w:val="28"/>
        </w:rPr>
        <w:t>ица</w:t>
      </w:r>
      <w:r w:rsidRPr="00935DA7">
        <w:rPr>
          <w:rFonts w:ascii="Times New Roman" w:eastAsia="Times New Roman" w:hAnsi="Times New Roman"/>
          <w:bCs/>
          <w:sz w:val="28"/>
          <w:szCs w:val="28"/>
        </w:rPr>
        <w:t xml:space="preserve"> 23</w:t>
      </w:r>
      <w:r w:rsidR="00C532BA" w:rsidRPr="00935DA7">
        <w:rPr>
          <w:rFonts w:ascii="Times New Roman" w:eastAsia="Times New Roman" w:hAnsi="Times New Roman"/>
          <w:bCs/>
          <w:sz w:val="28"/>
          <w:szCs w:val="28"/>
        </w:rPr>
        <w:t xml:space="preserve">). </w:t>
      </w:r>
    </w:p>
    <w:p w14:paraId="22BDA86A" w14:textId="77777777" w:rsidR="00C532BA" w:rsidRPr="00935DA7" w:rsidRDefault="00C532BA" w:rsidP="00C532BA">
      <w:pPr>
        <w:spacing w:after="0" w:line="240" w:lineRule="auto"/>
        <w:ind w:firstLine="567"/>
        <w:jc w:val="both"/>
        <w:rPr>
          <w:rFonts w:ascii="Times New Roman" w:eastAsia="Times New Roman" w:hAnsi="Times New Roman"/>
          <w:bCs/>
          <w:sz w:val="28"/>
          <w:szCs w:val="28"/>
        </w:rPr>
      </w:pPr>
    </w:p>
    <w:p w14:paraId="60F2B4FC" w14:textId="246F4563" w:rsidR="00C532BA" w:rsidRPr="00935DA7" w:rsidRDefault="00935DA7" w:rsidP="00C532BA">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t>Таблица</w:t>
      </w:r>
      <w:r w:rsidR="00C532BA" w:rsidRPr="00935DA7">
        <w:rPr>
          <w:rFonts w:ascii="Times New Roman" w:eastAsia="Times New Roman" w:hAnsi="Times New Roman"/>
          <w:bCs/>
          <w:sz w:val="28"/>
          <w:szCs w:val="28"/>
        </w:rPr>
        <w:t xml:space="preserve"> 23 – </w:t>
      </w:r>
      <w:r w:rsidRPr="00935DA7">
        <w:rPr>
          <w:rFonts w:ascii="Times New Roman" w:eastAsia="Times New Roman" w:hAnsi="Times New Roman"/>
          <w:bCs/>
          <w:sz w:val="28"/>
          <w:szCs w:val="28"/>
        </w:rPr>
        <w:t>Селекционные линии</w:t>
      </w:r>
      <w:r>
        <w:rPr>
          <w:rFonts w:ascii="Times New Roman" w:eastAsia="Times New Roman" w:hAnsi="Times New Roman"/>
          <w:bCs/>
          <w:sz w:val="28"/>
          <w:szCs w:val="28"/>
        </w:rPr>
        <w:t>,</w:t>
      </w:r>
      <w:r w:rsidRPr="00935DA7">
        <w:rPr>
          <w:rFonts w:ascii="Times New Roman" w:eastAsia="Times New Roman" w:hAnsi="Times New Roman"/>
          <w:bCs/>
          <w:sz w:val="28"/>
          <w:szCs w:val="28"/>
        </w:rPr>
        <w:t xml:space="preserve"> </w:t>
      </w:r>
      <w:r>
        <w:rPr>
          <w:rFonts w:ascii="Times New Roman" w:eastAsia="Times New Roman" w:hAnsi="Times New Roman"/>
          <w:bCs/>
          <w:sz w:val="28"/>
          <w:szCs w:val="28"/>
        </w:rPr>
        <w:t>выделившиеся из коллекции</w:t>
      </w:r>
      <w:r w:rsidRPr="00935DA7">
        <w:rPr>
          <w:rFonts w:ascii="Times New Roman" w:eastAsia="Times New Roman" w:hAnsi="Times New Roman"/>
          <w:bCs/>
          <w:sz w:val="28"/>
          <w:szCs w:val="28"/>
        </w:rPr>
        <w:t xml:space="preserve"> по их общему генотипическому эффекту </w:t>
      </w:r>
      <w:r>
        <w:rPr>
          <w:rFonts w:ascii="Times New Roman" w:eastAsia="Times New Roman" w:hAnsi="Times New Roman"/>
          <w:bCs/>
          <w:sz w:val="28"/>
          <w:szCs w:val="28"/>
        </w:rPr>
        <w:t>на признаки качества зерна</w:t>
      </w:r>
    </w:p>
    <w:tbl>
      <w:tblPr>
        <w:tblStyle w:val="a3"/>
        <w:tblW w:w="0" w:type="auto"/>
        <w:tblLook w:val="04A0" w:firstRow="1" w:lastRow="0" w:firstColumn="1" w:lastColumn="0" w:noHBand="0" w:noVBand="1"/>
      </w:tblPr>
      <w:tblGrid>
        <w:gridCol w:w="1980"/>
        <w:gridCol w:w="2410"/>
        <w:gridCol w:w="5238"/>
      </w:tblGrid>
      <w:tr w:rsidR="00C532BA" w:rsidRPr="00B93DDC" w14:paraId="1C6AA02B" w14:textId="77777777" w:rsidTr="002D6F36">
        <w:tc>
          <w:tcPr>
            <w:tcW w:w="9628" w:type="dxa"/>
            <w:gridSpan w:val="3"/>
            <w:vAlign w:val="center"/>
          </w:tcPr>
          <w:p w14:paraId="5A161684" w14:textId="044EA082" w:rsidR="00C532BA" w:rsidRPr="00B93DDC" w:rsidRDefault="00935DA7" w:rsidP="004154CD">
            <w:pPr>
              <w:jc w:val="center"/>
              <w:rPr>
                <w:rFonts w:ascii="Times New Roman" w:eastAsia="Times New Roman" w:hAnsi="Times New Roman"/>
                <w:bCs/>
                <w:sz w:val="28"/>
                <w:szCs w:val="28"/>
              </w:rPr>
            </w:pPr>
            <w:r>
              <w:rPr>
                <w:rFonts w:ascii="Times New Roman" w:eastAsia="Times New Roman" w:hAnsi="Times New Roman"/>
                <w:bCs/>
                <w:sz w:val="28"/>
                <w:szCs w:val="28"/>
              </w:rPr>
              <w:t>Содержание крахмала</w:t>
            </w:r>
            <w:r w:rsidR="00C532BA" w:rsidRPr="00B93DDC">
              <w:rPr>
                <w:rFonts w:ascii="Times New Roman" w:eastAsia="Times New Roman" w:hAnsi="Times New Roman"/>
                <w:bCs/>
                <w:sz w:val="28"/>
                <w:szCs w:val="28"/>
              </w:rPr>
              <w:t xml:space="preserve"> (GSC, %)</w:t>
            </w:r>
          </w:p>
        </w:tc>
      </w:tr>
      <w:tr w:rsidR="00083AC2" w:rsidRPr="00B93DDC" w14:paraId="46A73C00" w14:textId="77777777" w:rsidTr="002D6F36">
        <w:tc>
          <w:tcPr>
            <w:tcW w:w="1980" w:type="dxa"/>
            <w:vAlign w:val="center"/>
          </w:tcPr>
          <w:p w14:paraId="421C0707" w14:textId="18B59788" w:rsidR="00083AC2" w:rsidRDefault="00083AC2" w:rsidP="00083AC2">
            <w:pPr>
              <w:jc w:val="center"/>
              <w:rPr>
                <w:rFonts w:ascii="Times New Roman" w:eastAsia="Times New Roman" w:hAnsi="Times New Roman"/>
                <w:bCs/>
                <w:sz w:val="28"/>
                <w:szCs w:val="28"/>
              </w:rPr>
            </w:pPr>
            <w:r>
              <w:rPr>
                <w:rFonts w:ascii="Times New Roman" w:eastAsia="Times New Roman" w:hAnsi="Times New Roman"/>
                <w:bCs/>
                <w:sz w:val="28"/>
                <w:szCs w:val="28"/>
              </w:rPr>
              <w:t>1</w:t>
            </w:r>
          </w:p>
        </w:tc>
        <w:tc>
          <w:tcPr>
            <w:tcW w:w="2410" w:type="dxa"/>
            <w:vAlign w:val="center"/>
          </w:tcPr>
          <w:p w14:paraId="4846617F" w14:textId="0982F37B" w:rsidR="00083AC2" w:rsidRDefault="00083AC2" w:rsidP="00083AC2">
            <w:pPr>
              <w:jc w:val="center"/>
              <w:rPr>
                <w:rFonts w:ascii="Times New Roman" w:eastAsia="Times New Roman" w:hAnsi="Times New Roman"/>
                <w:bCs/>
                <w:sz w:val="28"/>
                <w:szCs w:val="28"/>
              </w:rPr>
            </w:pPr>
            <w:r>
              <w:rPr>
                <w:rFonts w:ascii="Times New Roman" w:eastAsia="Times New Roman" w:hAnsi="Times New Roman"/>
                <w:bCs/>
                <w:sz w:val="28"/>
                <w:szCs w:val="28"/>
              </w:rPr>
              <w:t>2</w:t>
            </w:r>
          </w:p>
        </w:tc>
        <w:tc>
          <w:tcPr>
            <w:tcW w:w="5238" w:type="dxa"/>
            <w:vAlign w:val="center"/>
          </w:tcPr>
          <w:p w14:paraId="4F1729B1" w14:textId="7FC37C90" w:rsidR="00083AC2" w:rsidRDefault="00083AC2" w:rsidP="00083AC2">
            <w:pPr>
              <w:jc w:val="center"/>
              <w:rPr>
                <w:rFonts w:ascii="Times New Roman" w:eastAsia="Times New Roman" w:hAnsi="Times New Roman"/>
                <w:bCs/>
                <w:sz w:val="28"/>
                <w:szCs w:val="28"/>
              </w:rPr>
            </w:pPr>
            <w:r>
              <w:rPr>
                <w:rFonts w:ascii="Times New Roman" w:eastAsia="Times New Roman" w:hAnsi="Times New Roman"/>
                <w:bCs/>
                <w:sz w:val="28"/>
                <w:szCs w:val="28"/>
              </w:rPr>
              <w:t>3</w:t>
            </w:r>
          </w:p>
        </w:tc>
      </w:tr>
      <w:tr w:rsidR="00C532BA" w:rsidRPr="00B93DDC" w14:paraId="41AFA546" w14:textId="77777777" w:rsidTr="002D6F36">
        <w:tc>
          <w:tcPr>
            <w:tcW w:w="1980" w:type="dxa"/>
            <w:vAlign w:val="center"/>
          </w:tcPr>
          <w:p w14:paraId="418F5FC6" w14:textId="522EE0D6" w:rsidR="00C532BA" w:rsidRPr="00B93DDC" w:rsidRDefault="00083AC2" w:rsidP="004154CD">
            <w:pPr>
              <w:jc w:val="both"/>
              <w:rPr>
                <w:rFonts w:ascii="Times New Roman" w:eastAsia="Times New Roman" w:hAnsi="Times New Roman"/>
                <w:bCs/>
                <w:sz w:val="28"/>
                <w:szCs w:val="28"/>
              </w:rPr>
            </w:pPr>
            <w:r>
              <w:rPr>
                <w:rFonts w:ascii="Times New Roman" w:eastAsia="Times New Roman" w:hAnsi="Times New Roman"/>
                <w:bCs/>
                <w:sz w:val="28"/>
                <w:szCs w:val="28"/>
              </w:rPr>
              <w:t>Суммарный эффект</w:t>
            </w:r>
          </w:p>
        </w:tc>
        <w:tc>
          <w:tcPr>
            <w:tcW w:w="2410" w:type="dxa"/>
            <w:vAlign w:val="center"/>
          </w:tcPr>
          <w:p w14:paraId="3459F3B7" w14:textId="0DBD323D" w:rsidR="00C532BA" w:rsidRPr="00B93DDC" w:rsidRDefault="00083AC2" w:rsidP="004154CD">
            <w:pPr>
              <w:jc w:val="both"/>
              <w:rPr>
                <w:rFonts w:ascii="Times New Roman" w:eastAsia="Times New Roman" w:hAnsi="Times New Roman"/>
                <w:bCs/>
                <w:sz w:val="28"/>
                <w:szCs w:val="28"/>
              </w:rPr>
            </w:pPr>
            <w:r>
              <w:rPr>
                <w:rFonts w:ascii="Times New Roman" w:eastAsia="Times New Roman" w:hAnsi="Times New Roman"/>
                <w:bCs/>
                <w:sz w:val="28"/>
                <w:szCs w:val="28"/>
              </w:rPr>
              <w:t>Среднее знач.</w:t>
            </w:r>
            <w:r w:rsidR="00C532BA" w:rsidRPr="00B93DDC">
              <w:rPr>
                <w:rFonts w:ascii="Times New Roman" w:eastAsia="Times New Roman" w:hAnsi="Times New Roman"/>
                <w:bCs/>
                <w:sz w:val="28"/>
                <w:szCs w:val="28"/>
              </w:rPr>
              <w:t xml:space="preserve"> ± </w:t>
            </w:r>
            <w:r>
              <w:rPr>
                <w:rFonts w:ascii="Times New Roman" w:eastAsia="Times New Roman" w:hAnsi="Times New Roman"/>
                <w:bCs/>
                <w:sz w:val="28"/>
                <w:szCs w:val="28"/>
              </w:rPr>
              <w:t>ст. отклонение</w:t>
            </w:r>
          </w:p>
        </w:tc>
        <w:tc>
          <w:tcPr>
            <w:tcW w:w="5238" w:type="dxa"/>
            <w:vAlign w:val="center"/>
          </w:tcPr>
          <w:p w14:paraId="79E78393" w14:textId="4C892696" w:rsidR="00C532BA" w:rsidRPr="00B93DDC" w:rsidRDefault="00083AC2" w:rsidP="004154CD">
            <w:pPr>
              <w:jc w:val="both"/>
              <w:rPr>
                <w:rFonts w:ascii="Times New Roman" w:eastAsia="Times New Roman" w:hAnsi="Times New Roman"/>
                <w:bCs/>
                <w:sz w:val="28"/>
                <w:szCs w:val="28"/>
              </w:rPr>
            </w:pPr>
            <w:r>
              <w:rPr>
                <w:rFonts w:ascii="Times New Roman" w:eastAsia="Times New Roman" w:hAnsi="Times New Roman"/>
                <w:bCs/>
                <w:sz w:val="28"/>
                <w:szCs w:val="28"/>
              </w:rPr>
              <w:t>Селе</w:t>
            </w:r>
            <w:r w:rsidR="00FF31E2">
              <w:rPr>
                <w:rFonts w:ascii="Times New Roman" w:eastAsia="Times New Roman" w:hAnsi="Times New Roman"/>
                <w:bCs/>
                <w:sz w:val="28"/>
                <w:szCs w:val="28"/>
              </w:rPr>
              <w:t>к</w:t>
            </w:r>
            <w:r>
              <w:rPr>
                <w:rFonts w:ascii="Times New Roman" w:eastAsia="Times New Roman" w:hAnsi="Times New Roman"/>
                <w:bCs/>
                <w:sz w:val="28"/>
                <w:szCs w:val="28"/>
              </w:rPr>
              <w:t>ционная линия</w:t>
            </w:r>
          </w:p>
        </w:tc>
      </w:tr>
      <w:tr w:rsidR="00C532BA" w:rsidRPr="00B93DDC" w14:paraId="60500814" w14:textId="77777777" w:rsidTr="002D6F36">
        <w:tc>
          <w:tcPr>
            <w:tcW w:w="1980" w:type="dxa"/>
            <w:vAlign w:val="center"/>
          </w:tcPr>
          <w:p w14:paraId="0A644679" w14:textId="7C1FE40F"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+2</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03 %</w:t>
            </w:r>
          </w:p>
        </w:tc>
        <w:tc>
          <w:tcPr>
            <w:tcW w:w="2410" w:type="dxa"/>
            <w:vAlign w:val="center"/>
          </w:tcPr>
          <w:p w14:paraId="43F053D8" w14:textId="5EBC58AC"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59</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14 ± 0</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00 %</w:t>
            </w:r>
          </w:p>
        </w:tc>
        <w:tc>
          <w:tcPr>
            <w:tcW w:w="5238" w:type="dxa"/>
            <w:vAlign w:val="center"/>
          </w:tcPr>
          <w:p w14:paraId="75CD4EAC"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KBL14</w:t>
            </w:r>
          </w:p>
        </w:tc>
      </w:tr>
      <w:tr w:rsidR="00C532BA" w:rsidRPr="00B93DDC" w14:paraId="4C84EFBA" w14:textId="77777777" w:rsidTr="002D6F36">
        <w:tc>
          <w:tcPr>
            <w:tcW w:w="1980" w:type="dxa"/>
            <w:vAlign w:val="center"/>
          </w:tcPr>
          <w:p w14:paraId="7952E12C" w14:textId="4EFA8454"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+2</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17 %</w:t>
            </w:r>
          </w:p>
        </w:tc>
        <w:tc>
          <w:tcPr>
            <w:tcW w:w="2410" w:type="dxa"/>
            <w:vAlign w:val="center"/>
          </w:tcPr>
          <w:p w14:paraId="7B954320" w14:textId="0085A95B"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58</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68 ± 0</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00 %</w:t>
            </w:r>
          </w:p>
        </w:tc>
        <w:tc>
          <w:tcPr>
            <w:tcW w:w="5238" w:type="dxa"/>
            <w:vAlign w:val="center"/>
          </w:tcPr>
          <w:p w14:paraId="283D236E"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KBL22</w:t>
            </w:r>
          </w:p>
        </w:tc>
      </w:tr>
      <w:tr w:rsidR="00C532BA" w:rsidRPr="00B93DDC" w14:paraId="4D73D1E4" w14:textId="77777777" w:rsidTr="002D6F36">
        <w:tc>
          <w:tcPr>
            <w:tcW w:w="1980" w:type="dxa"/>
            <w:vAlign w:val="center"/>
          </w:tcPr>
          <w:p w14:paraId="22ED9853" w14:textId="42CCF6A2" w:rsidR="00C532BA" w:rsidRPr="00B93DDC" w:rsidRDefault="00083AC2" w:rsidP="004154CD">
            <w:pPr>
              <w:jc w:val="both"/>
              <w:rPr>
                <w:rFonts w:ascii="Times New Roman" w:eastAsia="Times New Roman" w:hAnsi="Times New Roman"/>
                <w:bCs/>
                <w:sz w:val="28"/>
                <w:szCs w:val="28"/>
              </w:rPr>
            </w:pPr>
            <w:r>
              <w:rPr>
                <w:rFonts w:ascii="Times New Roman" w:eastAsia="Times New Roman" w:hAnsi="Times New Roman"/>
                <w:bCs/>
                <w:sz w:val="28"/>
                <w:szCs w:val="28"/>
              </w:rPr>
              <w:t>Среднее знач.</w:t>
            </w:r>
          </w:p>
        </w:tc>
        <w:tc>
          <w:tcPr>
            <w:tcW w:w="2410" w:type="dxa"/>
            <w:vAlign w:val="center"/>
          </w:tcPr>
          <w:p w14:paraId="0FF97542" w14:textId="29E09C69"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59</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89 ± 1</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30 %</w:t>
            </w:r>
          </w:p>
        </w:tc>
        <w:tc>
          <w:tcPr>
            <w:tcW w:w="5238" w:type="dxa"/>
            <w:vAlign w:val="center"/>
          </w:tcPr>
          <w:p w14:paraId="701414EE"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w:t>
            </w:r>
          </w:p>
        </w:tc>
      </w:tr>
      <w:tr w:rsidR="00C532BA" w:rsidRPr="00B93DDC" w14:paraId="2D4F8FBD" w14:textId="77777777" w:rsidTr="002D6F36">
        <w:tc>
          <w:tcPr>
            <w:tcW w:w="1980" w:type="dxa"/>
            <w:vAlign w:val="center"/>
          </w:tcPr>
          <w:p w14:paraId="6F47F32A" w14:textId="7A9AF5F3"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+5</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21 %</w:t>
            </w:r>
          </w:p>
        </w:tc>
        <w:tc>
          <w:tcPr>
            <w:tcW w:w="2410" w:type="dxa"/>
            <w:vAlign w:val="center"/>
          </w:tcPr>
          <w:p w14:paraId="36487C35" w14:textId="5507D7C0"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61</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46 ± 0</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00 %</w:t>
            </w:r>
          </w:p>
        </w:tc>
        <w:tc>
          <w:tcPr>
            <w:tcW w:w="5238" w:type="dxa"/>
            <w:vAlign w:val="center"/>
          </w:tcPr>
          <w:p w14:paraId="15D1D11A"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KBL32</w:t>
            </w:r>
          </w:p>
        </w:tc>
      </w:tr>
      <w:tr w:rsidR="00C532BA" w:rsidRPr="00B93DDC" w14:paraId="54F0CDB5" w14:textId="77777777" w:rsidTr="002D6F36">
        <w:tc>
          <w:tcPr>
            <w:tcW w:w="1980" w:type="dxa"/>
            <w:vAlign w:val="center"/>
          </w:tcPr>
          <w:p w14:paraId="604A0F76" w14:textId="45F88F43"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+6</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12 %</w:t>
            </w:r>
          </w:p>
        </w:tc>
        <w:tc>
          <w:tcPr>
            <w:tcW w:w="2410" w:type="dxa"/>
            <w:vAlign w:val="center"/>
          </w:tcPr>
          <w:p w14:paraId="14401EDA" w14:textId="0F1FC93C"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60</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81 ± 0</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00 %</w:t>
            </w:r>
          </w:p>
        </w:tc>
        <w:tc>
          <w:tcPr>
            <w:tcW w:w="5238" w:type="dxa"/>
            <w:vAlign w:val="center"/>
          </w:tcPr>
          <w:p w14:paraId="7AEC43C5"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KBL10</w:t>
            </w:r>
          </w:p>
        </w:tc>
      </w:tr>
      <w:tr w:rsidR="00C532BA" w:rsidRPr="00B93DDC" w14:paraId="54A6F044" w14:textId="77777777" w:rsidTr="002D6F36">
        <w:tc>
          <w:tcPr>
            <w:tcW w:w="9628" w:type="dxa"/>
            <w:gridSpan w:val="3"/>
            <w:vAlign w:val="center"/>
          </w:tcPr>
          <w:p w14:paraId="35107D62" w14:textId="596B39B9" w:rsidR="00C532BA" w:rsidRPr="00B93DDC" w:rsidRDefault="00935DA7" w:rsidP="004154CD">
            <w:pPr>
              <w:jc w:val="center"/>
              <w:rPr>
                <w:rFonts w:ascii="Times New Roman" w:eastAsia="Times New Roman" w:hAnsi="Times New Roman"/>
                <w:bCs/>
                <w:sz w:val="28"/>
                <w:szCs w:val="28"/>
              </w:rPr>
            </w:pPr>
            <w:r>
              <w:rPr>
                <w:rFonts w:ascii="Times New Roman" w:eastAsia="Times New Roman" w:hAnsi="Times New Roman"/>
                <w:bCs/>
                <w:sz w:val="28"/>
                <w:szCs w:val="28"/>
              </w:rPr>
              <w:t>Содержание белка</w:t>
            </w:r>
            <w:r w:rsidR="00C532BA" w:rsidRPr="00B93DDC">
              <w:rPr>
                <w:rFonts w:ascii="Times New Roman" w:eastAsia="Times New Roman" w:hAnsi="Times New Roman"/>
                <w:bCs/>
                <w:sz w:val="28"/>
                <w:szCs w:val="28"/>
              </w:rPr>
              <w:t xml:space="preserve"> (GPC, %)</w:t>
            </w:r>
          </w:p>
        </w:tc>
      </w:tr>
      <w:tr w:rsidR="00083AC2" w:rsidRPr="00B93DDC" w14:paraId="46934E40" w14:textId="77777777" w:rsidTr="002D6F36">
        <w:tc>
          <w:tcPr>
            <w:tcW w:w="1980" w:type="dxa"/>
            <w:vAlign w:val="center"/>
          </w:tcPr>
          <w:p w14:paraId="235C4E7A" w14:textId="7DB2A833" w:rsidR="00083AC2" w:rsidRPr="00B93DDC" w:rsidRDefault="00083AC2" w:rsidP="00083AC2">
            <w:pPr>
              <w:jc w:val="both"/>
              <w:rPr>
                <w:rFonts w:ascii="Times New Roman" w:eastAsia="Times New Roman" w:hAnsi="Times New Roman"/>
                <w:bCs/>
                <w:sz w:val="28"/>
                <w:szCs w:val="28"/>
              </w:rPr>
            </w:pPr>
            <w:r>
              <w:rPr>
                <w:rFonts w:ascii="Times New Roman" w:eastAsia="Times New Roman" w:hAnsi="Times New Roman"/>
                <w:bCs/>
                <w:sz w:val="28"/>
                <w:szCs w:val="28"/>
              </w:rPr>
              <w:t>Суммарный эффект</w:t>
            </w:r>
          </w:p>
        </w:tc>
        <w:tc>
          <w:tcPr>
            <w:tcW w:w="2410" w:type="dxa"/>
            <w:vAlign w:val="center"/>
          </w:tcPr>
          <w:p w14:paraId="273B55C5" w14:textId="72FAB769" w:rsidR="00083AC2" w:rsidRPr="00B93DDC" w:rsidRDefault="00083AC2" w:rsidP="00083AC2">
            <w:pPr>
              <w:jc w:val="both"/>
              <w:rPr>
                <w:rFonts w:ascii="Times New Roman" w:eastAsia="Times New Roman" w:hAnsi="Times New Roman"/>
                <w:bCs/>
                <w:sz w:val="28"/>
                <w:szCs w:val="28"/>
              </w:rPr>
            </w:pPr>
            <w:r>
              <w:rPr>
                <w:rFonts w:ascii="Times New Roman" w:eastAsia="Times New Roman" w:hAnsi="Times New Roman"/>
                <w:bCs/>
                <w:sz w:val="28"/>
                <w:szCs w:val="28"/>
              </w:rPr>
              <w:t>Среднее знач.</w:t>
            </w:r>
            <w:r w:rsidRPr="00B93DDC">
              <w:rPr>
                <w:rFonts w:ascii="Times New Roman" w:eastAsia="Times New Roman" w:hAnsi="Times New Roman"/>
                <w:bCs/>
                <w:sz w:val="28"/>
                <w:szCs w:val="28"/>
              </w:rPr>
              <w:t xml:space="preserve"> ± </w:t>
            </w:r>
            <w:r>
              <w:rPr>
                <w:rFonts w:ascii="Times New Roman" w:eastAsia="Times New Roman" w:hAnsi="Times New Roman"/>
                <w:bCs/>
                <w:sz w:val="28"/>
                <w:szCs w:val="28"/>
              </w:rPr>
              <w:t>ст. отклонение</w:t>
            </w:r>
          </w:p>
        </w:tc>
        <w:tc>
          <w:tcPr>
            <w:tcW w:w="5238" w:type="dxa"/>
            <w:vAlign w:val="center"/>
          </w:tcPr>
          <w:p w14:paraId="2A5629EE" w14:textId="4F3D97A8" w:rsidR="00083AC2" w:rsidRPr="00B93DDC" w:rsidRDefault="00083AC2" w:rsidP="00083AC2">
            <w:pPr>
              <w:jc w:val="both"/>
              <w:rPr>
                <w:rFonts w:ascii="Times New Roman" w:eastAsia="Times New Roman" w:hAnsi="Times New Roman"/>
                <w:bCs/>
                <w:sz w:val="28"/>
                <w:szCs w:val="28"/>
              </w:rPr>
            </w:pPr>
            <w:r>
              <w:rPr>
                <w:rFonts w:ascii="Times New Roman" w:eastAsia="Times New Roman" w:hAnsi="Times New Roman"/>
                <w:bCs/>
                <w:sz w:val="28"/>
                <w:szCs w:val="28"/>
              </w:rPr>
              <w:t>Селе</w:t>
            </w:r>
            <w:r w:rsidR="00FF31E2">
              <w:rPr>
                <w:rFonts w:ascii="Times New Roman" w:eastAsia="Times New Roman" w:hAnsi="Times New Roman"/>
                <w:bCs/>
                <w:sz w:val="28"/>
                <w:szCs w:val="28"/>
              </w:rPr>
              <w:t>к</w:t>
            </w:r>
            <w:r>
              <w:rPr>
                <w:rFonts w:ascii="Times New Roman" w:eastAsia="Times New Roman" w:hAnsi="Times New Roman"/>
                <w:bCs/>
                <w:sz w:val="28"/>
                <w:szCs w:val="28"/>
              </w:rPr>
              <w:t>ционная линия</w:t>
            </w:r>
          </w:p>
        </w:tc>
      </w:tr>
      <w:tr w:rsidR="00C532BA" w:rsidRPr="00B93DDC" w14:paraId="3D5B8D5B" w14:textId="77777777" w:rsidTr="002D6F36">
        <w:tc>
          <w:tcPr>
            <w:tcW w:w="1980" w:type="dxa"/>
            <w:vAlign w:val="center"/>
          </w:tcPr>
          <w:p w14:paraId="1C2DCF55" w14:textId="78FCEB8E"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-1</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15 %</w:t>
            </w:r>
          </w:p>
        </w:tc>
        <w:tc>
          <w:tcPr>
            <w:tcW w:w="2410" w:type="dxa"/>
            <w:vAlign w:val="center"/>
          </w:tcPr>
          <w:p w14:paraId="2477C0CE" w14:textId="03C1C89A"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11</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03 ± 1</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56 %</w:t>
            </w:r>
          </w:p>
        </w:tc>
        <w:tc>
          <w:tcPr>
            <w:tcW w:w="5238" w:type="dxa"/>
            <w:vAlign w:val="center"/>
          </w:tcPr>
          <w:p w14:paraId="212C58E8"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KBL04, KBL08, KBL09, KBL10, KBL11, KBL12, KBL27</w:t>
            </w:r>
          </w:p>
        </w:tc>
      </w:tr>
      <w:tr w:rsidR="00C532BA" w:rsidRPr="00B93DDC" w14:paraId="455DE8D5" w14:textId="77777777" w:rsidTr="002D6F36">
        <w:tc>
          <w:tcPr>
            <w:tcW w:w="1980" w:type="dxa"/>
            <w:vAlign w:val="center"/>
          </w:tcPr>
          <w:p w14:paraId="7C4AA410" w14:textId="1ABDBF3D"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-0</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06 %</w:t>
            </w:r>
          </w:p>
        </w:tc>
        <w:tc>
          <w:tcPr>
            <w:tcW w:w="2410" w:type="dxa"/>
            <w:vAlign w:val="center"/>
          </w:tcPr>
          <w:p w14:paraId="5684E901" w14:textId="01398CBC"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11</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52 ± 1</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05 %</w:t>
            </w:r>
          </w:p>
        </w:tc>
        <w:tc>
          <w:tcPr>
            <w:tcW w:w="5238" w:type="dxa"/>
            <w:vAlign w:val="center"/>
          </w:tcPr>
          <w:p w14:paraId="43EBBA7B"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KBL29, KBL30, KBL31, KBL34</w:t>
            </w:r>
          </w:p>
        </w:tc>
      </w:tr>
      <w:tr w:rsidR="00C532BA" w:rsidRPr="00B93DDC" w14:paraId="1AA04F94" w14:textId="77777777" w:rsidTr="002D6F36">
        <w:tc>
          <w:tcPr>
            <w:tcW w:w="1980" w:type="dxa"/>
            <w:vAlign w:val="center"/>
          </w:tcPr>
          <w:p w14:paraId="3EBA1FA7" w14:textId="6F7414A6" w:rsidR="00C532BA" w:rsidRPr="00B93DDC" w:rsidRDefault="00083AC2" w:rsidP="004154CD">
            <w:pPr>
              <w:jc w:val="both"/>
              <w:rPr>
                <w:rFonts w:ascii="Times New Roman" w:eastAsia="Times New Roman" w:hAnsi="Times New Roman"/>
                <w:bCs/>
                <w:sz w:val="28"/>
                <w:szCs w:val="28"/>
              </w:rPr>
            </w:pPr>
            <w:r>
              <w:rPr>
                <w:rFonts w:ascii="Times New Roman" w:eastAsia="Times New Roman" w:hAnsi="Times New Roman"/>
                <w:bCs/>
                <w:sz w:val="28"/>
                <w:szCs w:val="28"/>
              </w:rPr>
              <w:t>Среднее знач.</w:t>
            </w:r>
          </w:p>
        </w:tc>
        <w:tc>
          <w:tcPr>
            <w:tcW w:w="2410" w:type="dxa"/>
            <w:vAlign w:val="center"/>
          </w:tcPr>
          <w:p w14:paraId="055D0F35" w14:textId="09EA991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12</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40 ± 1</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40 %</w:t>
            </w:r>
          </w:p>
        </w:tc>
        <w:tc>
          <w:tcPr>
            <w:tcW w:w="5238" w:type="dxa"/>
            <w:vAlign w:val="center"/>
          </w:tcPr>
          <w:p w14:paraId="5E1D06F2"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w:t>
            </w:r>
          </w:p>
        </w:tc>
      </w:tr>
      <w:tr w:rsidR="00C532BA" w:rsidRPr="00B93DDC" w14:paraId="1E57B616" w14:textId="77777777" w:rsidTr="002D6F36">
        <w:tc>
          <w:tcPr>
            <w:tcW w:w="1980" w:type="dxa"/>
            <w:vAlign w:val="center"/>
          </w:tcPr>
          <w:p w14:paraId="13199631" w14:textId="0C22A98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+0</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89 %</w:t>
            </w:r>
          </w:p>
        </w:tc>
        <w:tc>
          <w:tcPr>
            <w:tcW w:w="2410" w:type="dxa"/>
            <w:vAlign w:val="center"/>
          </w:tcPr>
          <w:p w14:paraId="57A39CD5" w14:textId="3C742261"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12</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30 ± 0</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17 %</w:t>
            </w:r>
          </w:p>
        </w:tc>
        <w:tc>
          <w:tcPr>
            <w:tcW w:w="5238" w:type="dxa"/>
            <w:vAlign w:val="center"/>
          </w:tcPr>
          <w:p w14:paraId="3AC478B6"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KBL03, KBL14, KBL15, KBL23, KBL26</w:t>
            </w:r>
          </w:p>
        </w:tc>
      </w:tr>
      <w:tr w:rsidR="00C532BA" w:rsidRPr="00B93DDC" w14:paraId="7C60087D" w14:textId="77777777" w:rsidTr="002D6F36">
        <w:tc>
          <w:tcPr>
            <w:tcW w:w="1980" w:type="dxa"/>
            <w:vAlign w:val="center"/>
          </w:tcPr>
          <w:p w14:paraId="25F126E9" w14:textId="1511F00E"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+1</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09 %</w:t>
            </w:r>
          </w:p>
        </w:tc>
        <w:tc>
          <w:tcPr>
            <w:tcW w:w="2410" w:type="dxa"/>
            <w:vAlign w:val="center"/>
          </w:tcPr>
          <w:p w14:paraId="2F6E85F9" w14:textId="0EBCDF78"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15</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10 ± 0</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00 %</w:t>
            </w:r>
          </w:p>
        </w:tc>
        <w:tc>
          <w:tcPr>
            <w:tcW w:w="5238" w:type="dxa"/>
            <w:vAlign w:val="center"/>
          </w:tcPr>
          <w:p w14:paraId="3E166651"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KBL28</w:t>
            </w:r>
          </w:p>
        </w:tc>
      </w:tr>
      <w:tr w:rsidR="00C532BA" w:rsidRPr="00B93DDC" w14:paraId="311D4B63" w14:textId="77777777" w:rsidTr="002D6F36">
        <w:tc>
          <w:tcPr>
            <w:tcW w:w="9628" w:type="dxa"/>
            <w:gridSpan w:val="3"/>
            <w:vAlign w:val="center"/>
          </w:tcPr>
          <w:p w14:paraId="0B32A62A" w14:textId="04B51761" w:rsidR="00C532BA" w:rsidRPr="00B93DDC" w:rsidRDefault="00935DA7" w:rsidP="004154CD">
            <w:pPr>
              <w:jc w:val="center"/>
              <w:rPr>
                <w:rFonts w:ascii="Times New Roman" w:eastAsia="Times New Roman" w:hAnsi="Times New Roman"/>
                <w:bCs/>
                <w:sz w:val="28"/>
                <w:szCs w:val="28"/>
              </w:rPr>
            </w:pPr>
            <w:proofErr w:type="spellStart"/>
            <w:r>
              <w:rPr>
                <w:rFonts w:ascii="Times New Roman" w:eastAsia="Times New Roman" w:hAnsi="Times New Roman"/>
                <w:bCs/>
                <w:sz w:val="28"/>
                <w:szCs w:val="28"/>
              </w:rPr>
              <w:t>Экстрактивность</w:t>
            </w:r>
            <w:proofErr w:type="spellEnd"/>
            <w:r w:rsidR="00C532BA" w:rsidRPr="00B93DDC">
              <w:rPr>
                <w:rFonts w:ascii="Times New Roman" w:eastAsia="Times New Roman" w:hAnsi="Times New Roman"/>
                <w:bCs/>
                <w:sz w:val="28"/>
                <w:szCs w:val="28"/>
              </w:rPr>
              <w:t xml:space="preserve"> (EX, %)</w:t>
            </w:r>
          </w:p>
        </w:tc>
      </w:tr>
      <w:tr w:rsidR="00083AC2" w:rsidRPr="00B93DDC" w14:paraId="2150738B" w14:textId="77777777" w:rsidTr="002D6F36">
        <w:tc>
          <w:tcPr>
            <w:tcW w:w="1980" w:type="dxa"/>
            <w:vAlign w:val="center"/>
          </w:tcPr>
          <w:p w14:paraId="4BE1DC4C" w14:textId="2ABECEBA" w:rsidR="00083AC2" w:rsidRPr="00B93DDC" w:rsidRDefault="00083AC2" w:rsidP="00083AC2">
            <w:pPr>
              <w:jc w:val="both"/>
              <w:rPr>
                <w:rFonts w:ascii="Times New Roman" w:eastAsia="Times New Roman" w:hAnsi="Times New Roman"/>
                <w:bCs/>
                <w:sz w:val="28"/>
                <w:szCs w:val="28"/>
              </w:rPr>
            </w:pPr>
            <w:r>
              <w:rPr>
                <w:rFonts w:ascii="Times New Roman" w:eastAsia="Times New Roman" w:hAnsi="Times New Roman"/>
                <w:bCs/>
                <w:sz w:val="28"/>
                <w:szCs w:val="28"/>
              </w:rPr>
              <w:t>Суммарный эффект</w:t>
            </w:r>
          </w:p>
        </w:tc>
        <w:tc>
          <w:tcPr>
            <w:tcW w:w="2410" w:type="dxa"/>
            <w:vAlign w:val="center"/>
          </w:tcPr>
          <w:p w14:paraId="32CD2674" w14:textId="1FBA3511" w:rsidR="00083AC2" w:rsidRPr="00B93DDC" w:rsidRDefault="00083AC2" w:rsidP="00083AC2">
            <w:pPr>
              <w:jc w:val="both"/>
              <w:rPr>
                <w:rFonts w:ascii="Times New Roman" w:eastAsia="Times New Roman" w:hAnsi="Times New Roman"/>
                <w:bCs/>
                <w:sz w:val="28"/>
                <w:szCs w:val="28"/>
              </w:rPr>
            </w:pPr>
            <w:r>
              <w:rPr>
                <w:rFonts w:ascii="Times New Roman" w:eastAsia="Times New Roman" w:hAnsi="Times New Roman"/>
                <w:bCs/>
                <w:sz w:val="28"/>
                <w:szCs w:val="28"/>
              </w:rPr>
              <w:t>Среднее знач.</w:t>
            </w:r>
            <w:r w:rsidRPr="00B93DDC">
              <w:rPr>
                <w:rFonts w:ascii="Times New Roman" w:eastAsia="Times New Roman" w:hAnsi="Times New Roman"/>
                <w:bCs/>
                <w:sz w:val="28"/>
                <w:szCs w:val="28"/>
              </w:rPr>
              <w:t xml:space="preserve"> ± </w:t>
            </w:r>
            <w:r>
              <w:rPr>
                <w:rFonts w:ascii="Times New Roman" w:eastAsia="Times New Roman" w:hAnsi="Times New Roman"/>
                <w:bCs/>
                <w:sz w:val="28"/>
                <w:szCs w:val="28"/>
              </w:rPr>
              <w:t>ст. отклонение</w:t>
            </w:r>
          </w:p>
        </w:tc>
        <w:tc>
          <w:tcPr>
            <w:tcW w:w="5238" w:type="dxa"/>
            <w:vAlign w:val="center"/>
          </w:tcPr>
          <w:p w14:paraId="0348F7A0" w14:textId="2E545129" w:rsidR="00083AC2" w:rsidRPr="00B93DDC" w:rsidRDefault="00083AC2" w:rsidP="00083AC2">
            <w:pPr>
              <w:jc w:val="both"/>
              <w:rPr>
                <w:rFonts w:ascii="Times New Roman" w:eastAsia="Times New Roman" w:hAnsi="Times New Roman"/>
                <w:bCs/>
                <w:sz w:val="28"/>
                <w:szCs w:val="28"/>
              </w:rPr>
            </w:pPr>
            <w:r>
              <w:rPr>
                <w:rFonts w:ascii="Times New Roman" w:eastAsia="Times New Roman" w:hAnsi="Times New Roman"/>
                <w:bCs/>
                <w:sz w:val="28"/>
                <w:szCs w:val="28"/>
              </w:rPr>
              <w:t>Селе</w:t>
            </w:r>
            <w:r w:rsidR="00FF31E2">
              <w:rPr>
                <w:rFonts w:ascii="Times New Roman" w:eastAsia="Times New Roman" w:hAnsi="Times New Roman"/>
                <w:bCs/>
                <w:sz w:val="28"/>
                <w:szCs w:val="28"/>
              </w:rPr>
              <w:t>к</w:t>
            </w:r>
            <w:r>
              <w:rPr>
                <w:rFonts w:ascii="Times New Roman" w:eastAsia="Times New Roman" w:hAnsi="Times New Roman"/>
                <w:bCs/>
                <w:sz w:val="28"/>
                <w:szCs w:val="28"/>
              </w:rPr>
              <w:t>ционная линия</w:t>
            </w:r>
          </w:p>
        </w:tc>
      </w:tr>
      <w:tr w:rsidR="00C532BA" w:rsidRPr="00B93DDC" w14:paraId="037B7ABC" w14:textId="77777777" w:rsidTr="002D6F36">
        <w:tc>
          <w:tcPr>
            <w:tcW w:w="1980" w:type="dxa"/>
            <w:vAlign w:val="center"/>
          </w:tcPr>
          <w:p w14:paraId="266D5ABD" w14:textId="7FDFE229"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+0</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75 %</w:t>
            </w:r>
          </w:p>
        </w:tc>
        <w:tc>
          <w:tcPr>
            <w:tcW w:w="2410" w:type="dxa"/>
            <w:vAlign w:val="center"/>
          </w:tcPr>
          <w:p w14:paraId="4C3EDAD4" w14:textId="476A2A1E"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76</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27 ± 0</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89 %</w:t>
            </w:r>
          </w:p>
        </w:tc>
        <w:tc>
          <w:tcPr>
            <w:tcW w:w="5238" w:type="dxa"/>
            <w:vAlign w:val="center"/>
          </w:tcPr>
          <w:p w14:paraId="225DCC83"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KBL02, KBL14</w:t>
            </w:r>
          </w:p>
        </w:tc>
      </w:tr>
      <w:tr w:rsidR="00C532BA" w:rsidRPr="00B93DDC" w14:paraId="3C45FB41" w14:textId="77777777" w:rsidTr="002D6F36">
        <w:tc>
          <w:tcPr>
            <w:tcW w:w="1980" w:type="dxa"/>
            <w:vAlign w:val="center"/>
          </w:tcPr>
          <w:p w14:paraId="33203A2A" w14:textId="15BE2413"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+0</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88 %</w:t>
            </w:r>
          </w:p>
        </w:tc>
        <w:tc>
          <w:tcPr>
            <w:tcW w:w="2410" w:type="dxa"/>
            <w:vAlign w:val="center"/>
          </w:tcPr>
          <w:p w14:paraId="76643C1D" w14:textId="0B89AEF9"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76</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50 ± 0</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98 %</w:t>
            </w:r>
          </w:p>
        </w:tc>
        <w:tc>
          <w:tcPr>
            <w:tcW w:w="5238" w:type="dxa"/>
            <w:vAlign w:val="center"/>
          </w:tcPr>
          <w:p w14:paraId="7E632316"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KBL01, KBL15, KBL23, KBL24</w:t>
            </w:r>
          </w:p>
        </w:tc>
      </w:tr>
      <w:tr w:rsidR="00C532BA" w:rsidRPr="00B93DDC" w14:paraId="74B92B9B" w14:textId="77777777" w:rsidTr="002D6F36">
        <w:tc>
          <w:tcPr>
            <w:tcW w:w="1980" w:type="dxa"/>
            <w:vAlign w:val="center"/>
          </w:tcPr>
          <w:p w14:paraId="63C4B49E" w14:textId="348C691F" w:rsidR="00C532BA" w:rsidRPr="00B93DDC" w:rsidRDefault="00083AC2" w:rsidP="004154CD">
            <w:pPr>
              <w:jc w:val="both"/>
              <w:rPr>
                <w:rFonts w:ascii="Times New Roman" w:eastAsia="Times New Roman" w:hAnsi="Times New Roman"/>
                <w:bCs/>
                <w:sz w:val="28"/>
                <w:szCs w:val="28"/>
              </w:rPr>
            </w:pPr>
            <w:r>
              <w:rPr>
                <w:rFonts w:ascii="Times New Roman" w:eastAsia="Times New Roman" w:hAnsi="Times New Roman"/>
                <w:bCs/>
                <w:sz w:val="28"/>
                <w:szCs w:val="28"/>
              </w:rPr>
              <w:t>Среднее знач.</w:t>
            </w:r>
          </w:p>
        </w:tc>
        <w:tc>
          <w:tcPr>
            <w:tcW w:w="2410" w:type="dxa"/>
            <w:vAlign w:val="center"/>
          </w:tcPr>
          <w:p w14:paraId="0C520098" w14:textId="5D2A1BD5"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77</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40 ± 0</w:t>
            </w:r>
            <w:r w:rsidR="00AC1140">
              <w:rPr>
                <w:rFonts w:ascii="Times New Roman" w:eastAsia="Times New Roman" w:hAnsi="Times New Roman"/>
                <w:bCs/>
                <w:sz w:val="28"/>
                <w:szCs w:val="28"/>
              </w:rPr>
              <w:t>,</w:t>
            </w:r>
            <w:r w:rsidRPr="00B93DDC">
              <w:rPr>
                <w:rFonts w:ascii="Times New Roman" w:eastAsia="Times New Roman" w:hAnsi="Times New Roman"/>
                <w:bCs/>
                <w:sz w:val="28"/>
                <w:szCs w:val="28"/>
              </w:rPr>
              <w:t>90 %</w:t>
            </w:r>
          </w:p>
        </w:tc>
        <w:tc>
          <w:tcPr>
            <w:tcW w:w="5238" w:type="dxa"/>
            <w:vAlign w:val="center"/>
          </w:tcPr>
          <w:p w14:paraId="40ED8FF9"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eastAsia="Times New Roman" w:hAnsi="Times New Roman"/>
                <w:bCs/>
                <w:sz w:val="28"/>
                <w:szCs w:val="28"/>
              </w:rPr>
              <w:t>-</w:t>
            </w:r>
          </w:p>
        </w:tc>
      </w:tr>
    </w:tbl>
    <w:p w14:paraId="4556B846" w14:textId="4C4106A9" w:rsidR="00C532BA" w:rsidRDefault="00B24E32" w:rsidP="00B24E32">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lastRenderedPageBreak/>
        <w:t xml:space="preserve">Продолжение таблицы 23 </w:t>
      </w:r>
    </w:p>
    <w:p w14:paraId="4BFCDC59" w14:textId="77777777" w:rsidR="000D6923" w:rsidRDefault="000D6923" w:rsidP="00B24E32">
      <w:pPr>
        <w:spacing w:after="0" w:line="240" w:lineRule="auto"/>
        <w:jc w:val="both"/>
        <w:rPr>
          <w:rFonts w:ascii="Times New Roman" w:eastAsia="Times New Roman" w:hAnsi="Times New Roman"/>
          <w:bCs/>
          <w:sz w:val="28"/>
          <w:szCs w:val="28"/>
        </w:rPr>
      </w:pPr>
    </w:p>
    <w:tbl>
      <w:tblPr>
        <w:tblStyle w:val="a3"/>
        <w:tblW w:w="0" w:type="auto"/>
        <w:tblLook w:val="04A0" w:firstRow="1" w:lastRow="0" w:firstColumn="1" w:lastColumn="0" w:noHBand="0" w:noVBand="1"/>
      </w:tblPr>
      <w:tblGrid>
        <w:gridCol w:w="1980"/>
        <w:gridCol w:w="2410"/>
        <w:gridCol w:w="5238"/>
      </w:tblGrid>
      <w:tr w:rsidR="00B24E32" w:rsidRPr="00B93DDC" w14:paraId="2DFAE811" w14:textId="77777777" w:rsidTr="00E648AC">
        <w:tc>
          <w:tcPr>
            <w:tcW w:w="1980" w:type="dxa"/>
            <w:vAlign w:val="center"/>
          </w:tcPr>
          <w:p w14:paraId="04401E48" w14:textId="0DA5B0DE" w:rsidR="00B24E32" w:rsidRPr="00B93DDC" w:rsidRDefault="00B24E32" w:rsidP="00B24E32">
            <w:pPr>
              <w:jc w:val="center"/>
              <w:rPr>
                <w:rFonts w:ascii="Times New Roman" w:eastAsia="Times New Roman" w:hAnsi="Times New Roman"/>
                <w:bCs/>
                <w:sz w:val="28"/>
                <w:szCs w:val="28"/>
              </w:rPr>
            </w:pPr>
            <w:r>
              <w:rPr>
                <w:rFonts w:ascii="Times New Roman" w:eastAsia="Times New Roman" w:hAnsi="Times New Roman"/>
                <w:bCs/>
                <w:sz w:val="28"/>
                <w:szCs w:val="28"/>
              </w:rPr>
              <w:t>1</w:t>
            </w:r>
          </w:p>
        </w:tc>
        <w:tc>
          <w:tcPr>
            <w:tcW w:w="2410" w:type="dxa"/>
            <w:vAlign w:val="center"/>
          </w:tcPr>
          <w:p w14:paraId="2AD65ED7" w14:textId="287EDC36" w:rsidR="00B24E32" w:rsidRPr="00B93DDC" w:rsidRDefault="00B24E32" w:rsidP="00B24E32">
            <w:pPr>
              <w:jc w:val="center"/>
              <w:rPr>
                <w:rFonts w:ascii="Times New Roman" w:eastAsia="Times New Roman" w:hAnsi="Times New Roman"/>
                <w:bCs/>
                <w:sz w:val="28"/>
                <w:szCs w:val="28"/>
              </w:rPr>
            </w:pPr>
            <w:r>
              <w:rPr>
                <w:rFonts w:ascii="Times New Roman" w:eastAsia="Times New Roman" w:hAnsi="Times New Roman"/>
                <w:bCs/>
                <w:sz w:val="28"/>
                <w:szCs w:val="28"/>
              </w:rPr>
              <w:t>2</w:t>
            </w:r>
          </w:p>
        </w:tc>
        <w:tc>
          <w:tcPr>
            <w:tcW w:w="5238" w:type="dxa"/>
            <w:vAlign w:val="center"/>
          </w:tcPr>
          <w:p w14:paraId="7D0117CC" w14:textId="25D2D9DD" w:rsidR="00B24E32" w:rsidRPr="00B93DDC" w:rsidRDefault="00B24E32" w:rsidP="00B24E32">
            <w:pPr>
              <w:jc w:val="center"/>
              <w:rPr>
                <w:rFonts w:ascii="Times New Roman" w:eastAsia="Times New Roman" w:hAnsi="Times New Roman"/>
                <w:bCs/>
                <w:sz w:val="28"/>
                <w:szCs w:val="28"/>
              </w:rPr>
            </w:pPr>
            <w:r>
              <w:rPr>
                <w:rFonts w:ascii="Times New Roman" w:eastAsia="Times New Roman" w:hAnsi="Times New Roman"/>
                <w:bCs/>
                <w:sz w:val="28"/>
                <w:szCs w:val="28"/>
              </w:rPr>
              <w:t>3</w:t>
            </w:r>
          </w:p>
        </w:tc>
      </w:tr>
      <w:tr w:rsidR="00B24E32" w:rsidRPr="00B93DDC" w14:paraId="2DD11FE4" w14:textId="77777777" w:rsidTr="00E648AC">
        <w:tc>
          <w:tcPr>
            <w:tcW w:w="1980" w:type="dxa"/>
            <w:vAlign w:val="center"/>
          </w:tcPr>
          <w:p w14:paraId="1A148933" w14:textId="77777777" w:rsidR="00B24E32" w:rsidRPr="00B93DDC" w:rsidRDefault="00B24E32" w:rsidP="00E648AC">
            <w:pPr>
              <w:jc w:val="both"/>
              <w:rPr>
                <w:rFonts w:ascii="Times New Roman" w:eastAsia="Times New Roman" w:hAnsi="Times New Roman"/>
                <w:bCs/>
                <w:sz w:val="28"/>
                <w:szCs w:val="28"/>
              </w:rPr>
            </w:pPr>
            <w:r w:rsidRPr="00B93DDC">
              <w:rPr>
                <w:rFonts w:ascii="Times New Roman" w:eastAsia="Times New Roman" w:hAnsi="Times New Roman"/>
                <w:bCs/>
                <w:sz w:val="28"/>
                <w:szCs w:val="28"/>
              </w:rPr>
              <w:t>+1</w:t>
            </w:r>
            <w:r>
              <w:rPr>
                <w:rFonts w:ascii="Times New Roman" w:eastAsia="Times New Roman" w:hAnsi="Times New Roman"/>
                <w:bCs/>
                <w:sz w:val="28"/>
                <w:szCs w:val="28"/>
              </w:rPr>
              <w:t>,</w:t>
            </w:r>
            <w:r w:rsidRPr="00B93DDC">
              <w:rPr>
                <w:rFonts w:ascii="Times New Roman" w:eastAsia="Times New Roman" w:hAnsi="Times New Roman"/>
                <w:bCs/>
                <w:sz w:val="28"/>
                <w:szCs w:val="28"/>
              </w:rPr>
              <w:t>99 %</w:t>
            </w:r>
          </w:p>
        </w:tc>
        <w:tc>
          <w:tcPr>
            <w:tcW w:w="2410" w:type="dxa"/>
            <w:vAlign w:val="center"/>
          </w:tcPr>
          <w:p w14:paraId="20E03009" w14:textId="77777777" w:rsidR="00B24E32" w:rsidRPr="00B93DDC" w:rsidRDefault="00B24E32" w:rsidP="00E648AC">
            <w:pPr>
              <w:jc w:val="both"/>
              <w:rPr>
                <w:rFonts w:ascii="Times New Roman" w:eastAsia="Times New Roman" w:hAnsi="Times New Roman"/>
                <w:bCs/>
                <w:sz w:val="28"/>
                <w:szCs w:val="28"/>
              </w:rPr>
            </w:pPr>
            <w:r w:rsidRPr="00B93DDC">
              <w:rPr>
                <w:rFonts w:ascii="Times New Roman" w:eastAsia="Times New Roman" w:hAnsi="Times New Roman"/>
                <w:bCs/>
                <w:sz w:val="28"/>
                <w:szCs w:val="28"/>
              </w:rPr>
              <w:t>77</w:t>
            </w:r>
            <w:r>
              <w:rPr>
                <w:rFonts w:ascii="Times New Roman" w:eastAsia="Times New Roman" w:hAnsi="Times New Roman"/>
                <w:bCs/>
                <w:sz w:val="28"/>
                <w:szCs w:val="28"/>
              </w:rPr>
              <w:t>,</w:t>
            </w:r>
            <w:r w:rsidRPr="00B93DDC">
              <w:rPr>
                <w:rFonts w:ascii="Times New Roman" w:eastAsia="Times New Roman" w:hAnsi="Times New Roman"/>
                <w:bCs/>
                <w:sz w:val="28"/>
                <w:szCs w:val="28"/>
              </w:rPr>
              <w:t>56 ± 0</w:t>
            </w:r>
            <w:r>
              <w:rPr>
                <w:rFonts w:ascii="Times New Roman" w:eastAsia="Times New Roman" w:hAnsi="Times New Roman"/>
                <w:bCs/>
                <w:sz w:val="28"/>
                <w:szCs w:val="28"/>
              </w:rPr>
              <w:t>,</w:t>
            </w:r>
            <w:r w:rsidRPr="00B93DDC">
              <w:rPr>
                <w:rFonts w:ascii="Times New Roman" w:eastAsia="Times New Roman" w:hAnsi="Times New Roman"/>
                <w:bCs/>
                <w:sz w:val="28"/>
                <w:szCs w:val="28"/>
              </w:rPr>
              <w:t>00 %</w:t>
            </w:r>
          </w:p>
        </w:tc>
        <w:tc>
          <w:tcPr>
            <w:tcW w:w="5238" w:type="dxa"/>
            <w:vAlign w:val="center"/>
          </w:tcPr>
          <w:p w14:paraId="539FA02F" w14:textId="77777777" w:rsidR="00B24E32" w:rsidRPr="00B93DDC" w:rsidRDefault="00B24E32" w:rsidP="00E648AC">
            <w:pPr>
              <w:jc w:val="both"/>
              <w:rPr>
                <w:rFonts w:ascii="Times New Roman" w:eastAsia="Times New Roman" w:hAnsi="Times New Roman"/>
                <w:bCs/>
                <w:sz w:val="28"/>
                <w:szCs w:val="28"/>
              </w:rPr>
            </w:pPr>
            <w:r w:rsidRPr="00B93DDC">
              <w:rPr>
                <w:rFonts w:ascii="Times New Roman" w:eastAsia="Times New Roman" w:hAnsi="Times New Roman"/>
                <w:bCs/>
                <w:sz w:val="28"/>
                <w:szCs w:val="28"/>
              </w:rPr>
              <w:t>KBL10</w:t>
            </w:r>
          </w:p>
        </w:tc>
      </w:tr>
      <w:tr w:rsidR="00B24E32" w:rsidRPr="00B93DDC" w14:paraId="75625493" w14:textId="77777777" w:rsidTr="00E648AC">
        <w:tc>
          <w:tcPr>
            <w:tcW w:w="1980" w:type="dxa"/>
            <w:vAlign w:val="center"/>
          </w:tcPr>
          <w:p w14:paraId="4AC1281F" w14:textId="77777777" w:rsidR="00B24E32" w:rsidRPr="00B93DDC" w:rsidRDefault="00B24E32" w:rsidP="00E648AC">
            <w:pPr>
              <w:jc w:val="both"/>
              <w:rPr>
                <w:rFonts w:ascii="Times New Roman" w:eastAsia="Times New Roman" w:hAnsi="Times New Roman"/>
                <w:bCs/>
                <w:sz w:val="28"/>
                <w:szCs w:val="28"/>
              </w:rPr>
            </w:pPr>
            <w:r w:rsidRPr="00B93DDC">
              <w:rPr>
                <w:rFonts w:ascii="Times New Roman" w:eastAsia="Times New Roman" w:hAnsi="Times New Roman"/>
                <w:bCs/>
                <w:sz w:val="28"/>
                <w:szCs w:val="28"/>
              </w:rPr>
              <w:t>+2</w:t>
            </w:r>
            <w:r>
              <w:rPr>
                <w:rFonts w:ascii="Times New Roman" w:eastAsia="Times New Roman" w:hAnsi="Times New Roman"/>
                <w:bCs/>
                <w:sz w:val="28"/>
                <w:szCs w:val="28"/>
              </w:rPr>
              <w:t>,</w:t>
            </w:r>
            <w:r w:rsidRPr="00B93DDC">
              <w:rPr>
                <w:rFonts w:ascii="Times New Roman" w:eastAsia="Times New Roman" w:hAnsi="Times New Roman"/>
                <w:bCs/>
                <w:sz w:val="28"/>
                <w:szCs w:val="28"/>
              </w:rPr>
              <w:t>74 %</w:t>
            </w:r>
          </w:p>
        </w:tc>
        <w:tc>
          <w:tcPr>
            <w:tcW w:w="2410" w:type="dxa"/>
            <w:vAlign w:val="center"/>
          </w:tcPr>
          <w:p w14:paraId="6F2D133D" w14:textId="77777777" w:rsidR="00B24E32" w:rsidRPr="00B93DDC" w:rsidRDefault="00B24E32" w:rsidP="00E648AC">
            <w:pPr>
              <w:jc w:val="both"/>
              <w:rPr>
                <w:rFonts w:ascii="Times New Roman" w:eastAsia="Times New Roman" w:hAnsi="Times New Roman"/>
                <w:bCs/>
                <w:sz w:val="28"/>
                <w:szCs w:val="28"/>
              </w:rPr>
            </w:pPr>
            <w:r w:rsidRPr="00B93DDC">
              <w:rPr>
                <w:rFonts w:ascii="Times New Roman" w:eastAsia="Times New Roman" w:hAnsi="Times New Roman"/>
                <w:bCs/>
                <w:sz w:val="28"/>
                <w:szCs w:val="28"/>
              </w:rPr>
              <w:t>77</w:t>
            </w:r>
            <w:r>
              <w:rPr>
                <w:rFonts w:ascii="Times New Roman" w:eastAsia="Times New Roman" w:hAnsi="Times New Roman"/>
                <w:bCs/>
                <w:sz w:val="28"/>
                <w:szCs w:val="28"/>
              </w:rPr>
              <w:t>,</w:t>
            </w:r>
            <w:r w:rsidRPr="00B93DDC">
              <w:rPr>
                <w:rFonts w:ascii="Times New Roman" w:eastAsia="Times New Roman" w:hAnsi="Times New Roman"/>
                <w:bCs/>
                <w:sz w:val="28"/>
                <w:szCs w:val="28"/>
              </w:rPr>
              <w:t>92 ± 0</w:t>
            </w:r>
            <w:r>
              <w:rPr>
                <w:rFonts w:ascii="Times New Roman" w:eastAsia="Times New Roman" w:hAnsi="Times New Roman"/>
                <w:bCs/>
                <w:sz w:val="28"/>
                <w:szCs w:val="28"/>
              </w:rPr>
              <w:t>,</w:t>
            </w:r>
            <w:r w:rsidRPr="00B93DDC">
              <w:rPr>
                <w:rFonts w:ascii="Times New Roman" w:eastAsia="Times New Roman" w:hAnsi="Times New Roman"/>
                <w:bCs/>
                <w:sz w:val="28"/>
                <w:szCs w:val="28"/>
              </w:rPr>
              <w:t>62 %</w:t>
            </w:r>
          </w:p>
        </w:tc>
        <w:tc>
          <w:tcPr>
            <w:tcW w:w="5238" w:type="dxa"/>
            <w:vAlign w:val="center"/>
          </w:tcPr>
          <w:p w14:paraId="2F47ED2B" w14:textId="77777777" w:rsidR="00B24E32" w:rsidRPr="00B93DDC" w:rsidRDefault="00B24E32" w:rsidP="00E648AC">
            <w:pPr>
              <w:jc w:val="both"/>
              <w:rPr>
                <w:rFonts w:ascii="Times New Roman" w:eastAsia="Times New Roman" w:hAnsi="Times New Roman"/>
                <w:bCs/>
                <w:sz w:val="28"/>
                <w:szCs w:val="28"/>
              </w:rPr>
            </w:pPr>
            <w:r w:rsidRPr="00B93DDC">
              <w:rPr>
                <w:rFonts w:ascii="Times New Roman" w:eastAsia="Times New Roman" w:hAnsi="Times New Roman"/>
                <w:bCs/>
                <w:sz w:val="28"/>
                <w:szCs w:val="28"/>
              </w:rPr>
              <w:t>KBL06, KBL08, KBL09</w:t>
            </w:r>
          </w:p>
        </w:tc>
      </w:tr>
      <w:tr w:rsidR="00B24E32" w:rsidRPr="00935DA7" w14:paraId="13FADADB" w14:textId="77777777" w:rsidTr="00E648AC">
        <w:tc>
          <w:tcPr>
            <w:tcW w:w="9628" w:type="dxa"/>
            <w:gridSpan w:val="3"/>
            <w:vAlign w:val="center"/>
          </w:tcPr>
          <w:p w14:paraId="58536FF4" w14:textId="77777777" w:rsidR="00B24E32" w:rsidRPr="00935DA7" w:rsidRDefault="00B24E32" w:rsidP="00E648AC">
            <w:pPr>
              <w:jc w:val="center"/>
              <w:rPr>
                <w:rFonts w:ascii="Times New Roman" w:eastAsia="Times New Roman" w:hAnsi="Times New Roman"/>
                <w:bCs/>
                <w:sz w:val="28"/>
                <w:szCs w:val="28"/>
              </w:rPr>
            </w:pPr>
            <w:r>
              <w:rPr>
                <w:rFonts w:ascii="Times New Roman" w:eastAsia="Times New Roman" w:hAnsi="Times New Roman"/>
                <w:bCs/>
                <w:sz w:val="28"/>
                <w:szCs w:val="28"/>
              </w:rPr>
              <w:t>Натура зерна</w:t>
            </w:r>
            <w:r w:rsidRPr="00935DA7">
              <w:rPr>
                <w:rFonts w:ascii="Times New Roman" w:eastAsia="Times New Roman" w:hAnsi="Times New Roman"/>
                <w:bCs/>
                <w:sz w:val="28"/>
                <w:szCs w:val="28"/>
              </w:rPr>
              <w:t xml:space="preserve"> (</w:t>
            </w:r>
            <w:r w:rsidRPr="004F2F72">
              <w:rPr>
                <w:rFonts w:ascii="Times New Roman" w:eastAsia="Times New Roman" w:hAnsi="Times New Roman"/>
                <w:bCs/>
                <w:sz w:val="28"/>
                <w:szCs w:val="28"/>
                <w:lang w:val="en-US"/>
              </w:rPr>
              <w:t>TWL</w:t>
            </w:r>
            <w:r w:rsidRPr="00935DA7">
              <w:rPr>
                <w:rFonts w:ascii="Times New Roman" w:eastAsia="Times New Roman" w:hAnsi="Times New Roman"/>
                <w:bCs/>
                <w:sz w:val="28"/>
                <w:szCs w:val="28"/>
              </w:rPr>
              <w:t xml:space="preserve">, </w:t>
            </w:r>
            <w:r>
              <w:rPr>
                <w:rFonts w:ascii="Times New Roman" w:eastAsia="Times New Roman" w:hAnsi="Times New Roman"/>
                <w:bCs/>
                <w:sz w:val="28"/>
                <w:szCs w:val="28"/>
              </w:rPr>
              <w:t>г/л</w:t>
            </w:r>
            <w:r w:rsidRPr="00935DA7">
              <w:rPr>
                <w:rFonts w:ascii="Times New Roman" w:eastAsia="Times New Roman" w:hAnsi="Times New Roman"/>
                <w:bCs/>
                <w:sz w:val="28"/>
                <w:szCs w:val="28"/>
              </w:rPr>
              <w:t>)</w:t>
            </w:r>
          </w:p>
        </w:tc>
      </w:tr>
      <w:tr w:rsidR="00B24E32" w:rsidRPr="00B93DDC" w14:paraId="6D6F45C2" w14:textId="77777777" w:rsidTr="00E648AC">
        <w:tc>
          <w:tcPr>
            <w:tcW w:w="1980" w:type="dxa"/>
            <w:vAlign w:val="center"/>
          </w:tcPr>
          <w:p w14:paraId="19AAB6AA" w14:textId="77777777" w:rsidR="00B24E32" w:rsidRPr="00B93DDC" w:rsidRDefault="00B24E32" w:rsidP="00E648AC">
            <w:pPr>
              <w:jc w:val="both"/>
              <w:rPr>
                <w:rFonts w:ascii="Times New Roman" w:eastAsia="Times New Roman" w:hAnsi="Times New Roman"/>
                <w:bCs/>
                <w:sz w:val="28"/>
                <w:szCs w:val="28"/>
              </w:rPr>
            </w:pPr>
            <w:r>
              <w:rPr>
                <w:rFonts w:ascii="Times New Roman" w:eastAsia="Times New Roman" w:hAnsi="Times New Roman"/>
                <w:bCs/>
                <w:sz w:val="28"/>
                <w:szCs w:val="28"/>
              </w:rPr>
              <w:t>Суммарный эффект</w:t>
            </w:r>
          </w:p>
        </w:tc>
        <w:tc>
          <w:tcPr>
            <w:tcW w:w="2410" w:type="dxa"/>
            <w:vAlign w:val="center"/>
          </w:tcPr>
          <w:p w14:paraId="452E4697" w14:textId="77777777" w:rsidR="00B24E32" w:rsidRPr="00B93DDC" w:rsidRDefault="00B24E32" w:rsidP="00E648AC">
            <w:pPr>
              <w:jc w:val="both"/>
              <w:rPr>
                <w:rFonts w:ascii="Times New Roman" w:eastAsia="Times New Roman" w:hAnsi="Times New Roman"/>
                <w:bCs/>
                <w:sz w:val="28"/>
                <w:szCs w:val="28"/>
              </w:rPr>
            </w:pPr>
            <w:r>
              <w:rPr>
                <w:rFonts w:ascii="Times New Roman" w:eastAsia="Times New Roman" w:hAnsi="Times New Roman"/>
                <w:bCs/>
                <w:sz w:val="28"/>
                <w:szCs w:val="28"/>
              </w:rPr>
              <w:t>Среднее знач.</w:t>
            </w:r>
            <w:r w:rsidRPr="00B93DDC">
              <w:rPr>
                <w:rFonts w:ascii="Times New Roman" w:eastAsia="Times New Roman" w:hAnsi="Times New Roman"/>
                <w:bCs/>
                <w:sz w:val="28"/>
                <w:szCs w:val="28"/>
              </w:rPr>
              <w:t xml:space="preserve"> ± </w:t>
            </w:r>
            <w:r>
              <w:rPr>
                <w:rFonts w:ascii="Times New Roman" w:eastAsia="Times New Roman" w:hAnsi="Times New Roman"/>
                <w:bCs/>
                <w:sz w:val="28"/>
                <w:szCs w:val="28"/>
              </w:rPr>
              <w:t>ст. отклонение</w:t>
            </w:r>
          </w:p>
        </w:tc>
        <w:tc>
          <w:tcPr>
            <w:tcW w:w="5238" w:type="dxa"/>
            <w:vAlign w:val="center"/>
          </w:tcPr>
          <w:p w14:paraId="1B56D67D" w14:textId="77777777" w:rsidR="00B24E32" w:rsidRPr="00B93DDC" w:rsidRDefault="00B24E32" w:rsidP="00E648AC">
            <w:pPr>
              <w:jc w:val="both"/>
              <w:rPr>
                <w:rFonts w:ascii="Times New Roman" w:eastAsia="Times New Roman" w:hAnsi="Times New Roman"/>
                <w:bCs/>
                <w:sz w:val="28"/>
                <w:szCs w:val="28"/>
              </w:rPr>
            </w:pPr>
            <w:proofErr w:type="spellStart"/>
            <w:r>
              <w:rPr>
                <w:rFonts w:ascii="Times New Roman" w:eastAsia="Times New Roman" w:hAnsi="Times New Roman"/>
                <w:bCs/>
                <w:sz w:val="28"/>
                <w:szCs w:val="28"/>
              </w:rPr>
              <w:t>Селеционная</w:t>
            </w:r>
            <w:proofErr w:type="spellEnd"/>
            <w:r>
              <w:rPr>
                <w:rFonts w:ascii="Times New Roman" w:eastAsia="Times New Roman" w:hAnsi="Times New Roman"/>
                <w:bCs/>
                <w:sz w:val="28"/>
                <w:szCs w:val="28"/>
              </w:rPr>
              <w:t xml:space="preserve"> линия</w:t>
            </w:r>
          </w:p>
        </w:tc>
      </w:tr>
      <w:tr w:rsidR="00B24E32" w:rsidRPr="00B93DDC" w14:paraId="7E2B6B4E" w14:textId="77777777" w:rsidTr="00E648AC">
        <w:tc>
          <w:tcPr>
            <w:tcW w:w="1980" w:type="dxa"/>
            <w:vAlign w:val="center"/>
          </w:tcPr>
          <w:p w14:paraId="60D42733" w14:textId="77777777" w:rsidR="00B24E32" w:rsidRPr="00B93DDC" w:rsidRDefault="00B24E32" w:rsidP="00E648AC">
            <w:pPr>
              <w:jc w:val="both"/>
              <w:rPr>
                <w:rFonts w:ascii="Times New Roman" w:eastAsia="Times New Roman" w:hAnsi="Times New Roman"/>
                <w:bCs/>
                <w:sz w:val="28"/>
                <w:szCs w:val="28"/>
              </w:rPr>
            </w:pPr>
            <w:r w:rsidRPr="00B93DDC">
              <w:rPr>
                <w:rFonts w:ascii="Times New Roman" w:eastAsia="Times New Roman" w:hAnsi="Times New Roman"/>
                <w:bCs/>
                <w:sz w:val="28"/>
                <w:szCs w:val="28"/>
              </w:rPr>
              <w:t>0</w:t>
            </w:r>
            <w:r>
              <w:rPr>
                <w:rFonts w:ascii="Times New Roman" w:eastAsia="Times New Roman" w:hAnsi="Times New Roman"/>
                <w:bCs/>
                <w:sz w:val="28"/>
                <w:szCs w:val="28"/>
              </w:rPr>
              <w:t>,</w:t>
            </w:r>
            <w:r w:rsidRPr="00B93DDC">
              <w:rPr>
                <w:rFonts w:ascii="Times New Roman" w:eastAsia="Times New Roman" w:hAnsi="Times New Roman"/>
                <w:bCs/>
                <w:sz w:val="28"/>
                <w:szCs w:val="28"/>
              </w:rPr>
              <w:t xml:space="preserve">00 </w:t>
            </w:r>
            <w:r>
              <w:rPr>
                <w:rFonts w:ascii="Times New Roman" w:eastAsia="Times New Roman" w:hAnsi="Times New Roman"/>
                <w:bCs/>
                <w:sz w:val="28"/>
                <w:szCs w:val="28"/>
              </w:rPr>
              <w:t>г/л</w:t>
            </w:r>
          </w:p>
        </w:tc>
        <w:tc>
          <w:tcPr>
            <w:tcW w:w="2410" w:type="dxa"/>
            <w:vAlign w:val="center"/>
          </w:tcPr>
          <w:p w14:paraId="45F0B5F4" w14:textId="77777777" w:rsidR="00B24E32" w:rsidRPr="00B93DDC" w:rsidRDefault="00B24E32" w:rsidP="00E648AC">
            <w:pPr>
              <w:jc w:val="both"/>
              <w:rPr>
                <w:rFonts w:ascii="Times New Roman" w:eastAsia="Times New Roman" w:hAnsi="Times New Roman"/>
                <w:bCs/>
                <w:sz w:val="28"/>
                <w:szCs w:val="28"/>
              </w:rPr>
            </w:pPr>
            <w:r w:rsidRPr="00B93DDC">
              <w:rPr>
                <w:rFonts w:ascii="Times New Roman" w:eastAsia="Times New Roman" w:hAnsi="Times New Roman"/>
                <w:bCs/>
                <w:sz w:val="28"/>
                <w:szCs w:val="28"/>
              </w:rPr>
              <w:t>590</w:t>
            </w:r>
            <w:r>
              <w:rPr>
                <w:rFonts w:ascii="Times New Roman" w:eastAsia="Times New Roman" w:hAnsi="Times New Roman"/>
                <w:bCs/>
                <w:sz w:val="28"/>
                <w:szCs w:val="28"/>
              </w:rPr>
              <w:t>,</w:t>
            </w:r>
            <w:r w:rsidRPr="00B93DDC">
              <w:rPr>
                <w:rFonts w:ascii="Times New Roman" w:eastAsia="Times New Roman" w:hAnsi="Times New Roman"/>
                <w:bCs/>
                <w:sz w:val="28"/>
                <w:szCs w:val="28"/>
              </w:rPr>
              <w:t>33 ± 33</w:t>
            </w:r>
            <w:r>
              <w:rPr>
                <w:rFonts w:ascii="Times New Roman" w:eastAsia="Times New Roman" w:hAnsi="Times New Roman"/>
                <w:bCs/>
                <w:sz w:val="28"/>
                <w:szCs w:val="28"/>
              </w:rPr>
              <w:t>,</w:t>
            </w:r>
            <w:r w:rsidRPr="00B93DDC">
              <w:rPr>
                <w:rFonts w:ascii="Times New Roman" w:eastAsia="Times New Roman" w:hAnsi="Times New Roman"/>
                <w:bCs/>
                <w:sz w:val="28"/>
                <w:szCs w:val="28"/>
              </w:rPr>
              <w:t xml:space="preserve">07 </w:t>
            </w:r>
            <w:r>
              <w:rPr>
                <w:rFonts w:ascii="Times New Roman" w:eastAsia="Times New Roman" w:hAnsi="Times New Roman"/>
                <w:bCs/>
                <w:sz w:val="28"/>
                <w:szCs w:val="28"/>
              </w:rPr>
              <w:t>г/л</w:t>
            </w:r>
          </w:p>
        </w:tc>
        <w:tc>
          <w:tcPr>
            <w:tcW w:w="5238" w:type="dxa"/>
            <w:vAlign w:val="center"/>
          </w:tcPr>
          <w:p w14:paraId="3E813718" w14:textId="77777777" w:rsidR="00B24E32" w:rsidRPr="00B93DDC" w:rsidRDefault="00B24E32" w:rsidP="00E648AC">
            <w:pPr>
              <w:jc w:val="both"/>
              <w:rPr>
                <w:rFonts w:ascii="Times New Roman" w:eastAsia="Times New Roman" w:hAnsi="Times New Roman"/>
                <w:bCs/>
                <w:sz w:val="28"/>
                <w:szCs w:val="28"/>
              </w:rPr>
            </w:pPr>
            <w:r w:rsidRPr="00B93DDC">
              <w:rPr>
                <w:rFonts w:ascii="Times New Roman" w:eastAsia="Times New Roman" w:hAnsi="Times New Roman"/>
                <w:bCs/>
                <w:sz w:val="28"/>
                <w:szCs w:val="28"/>
              </w:rPr>
              <w:t>KBL04, KBL05, KBL06, KBL07, KBL11, KBL13, KBL14, KBL15, KBL16, KBL22, KBL25, KBL26, KBL31, KBL32, KBL33</w:t>
            </w:r>
          </w:p>
        </w:tc>
      </w:tr>
      <w:tr w:rsidR="00B24E32" w:rsidRPr="00B93DDC" w14:paraId="35640C60" w14:textId="77777777" w:rsidTr="00E648AC">
        <w:tc>
          <w:tcPr>
            <w:tcW w:w="1980" w:type="dxa"/>
            <w:vAlign w:val="center"/>
          </w:tcPr>
          <w:p w14:paraId="62C09C80" w14:textId="77777777" w:rsidR="00B24E32" w:rsidRPr="00B93DDC" w:rsidRDefault="00B24E32" w:rsidP="00E648AC">
            <w:pPr>
              <w:jc w:val="both"/>
              <w:rPr>
                <w:rFonts w:ascii="Times New Roman" w:eastAsia="Times New Roman" w:hAnsi="Times New Roman"/>
                <w:bCs/>
                <w:sz w:val="28"/>
                <w:szCs w:val="28"/>
              </w:rPr>
            </w:pPr>
            <w:r>
              <w:rPr>
                <w:rFonts w:ascii="Times New Roman" w:eastAsia="Times New Roman" w:hAnsi="Times New Roman"/>
                <w:bCs/>
                <w:sz w:val="28"/>
                <w:szCs w:val="28"/>
              </w:rPr>
              <w:t>Среднее знач.</w:t>
            </w:r>
          </w:p>
        </w:tc>
        <w:tc>
          <w:tcPr>
            <w:tcW w:w="2410" w:type="dxa"/>
            <w:vAlign w:val="center"/>
          </w:tcPr>
          <w:p w14:paraId="1240BC6F" w14:textId="77777777" w:rsidR="00B24E32" w:rsidRPr="00B93DDC" w:rsidRDefault="00B24E32" w:rsidP="00E648AC">
            <w:pPr>
              <w:jc w:val="both"/>
              <w:rPr>
                <w:rFonts w:ascii="Times New Roman" w:eastAsia="Times New Roman" w:hAnsi="Times New Roman"/>
                <w:bCs/>
                <w:sz w:val="28"/>
                <w:szCs w:val="28"/>
              </w:rPr>
            </w:pPr>
            <w:r w:rsidRPr="00B93DDC">
              <w:rPr>
                <w:rFonts w:ascii="Times New Roman" w:eastAsia="Times New Roman" w:hAnsi="Times New Roman"/>
                <w:bCs/>
                <w:sz w:val="28"/>
                <w:szCs w:val="28"/>
              </w:rPr>
              <w:t>617</w:t>
            </w:r>
            <w:r>
              <w:rPr>
                <w:rFonts w:ascii="Times New Roman" w:eastAsia="Times New Roman" w:hAnsi="Times New Roman"/>
                <w:bCs/>
                <w:sz w:val="28"/>
                <w:szCs w:val="28"/>
              </w:rPr>
              <w:t>,</w:t>
            </w:r>
            <w:r w:rsidRPr="00B93DDC">
              <w:rPr>
                <w:rFonts w:ascii="Times New Roman" w:eastAsia="Times New Roman" w:hAnsi="Times New Roman"/>
                <w:bCs/>
                <w:sz w:val="28"/>
                <w:szCs w:val="28"/>
              </w:rPr>
              <w:t>90 ± 42</w:t>
            </w:r>
            <w:r>
              <w:rPr>
                <w:rFonts w:ascii="Times New Roman" w:eastAsia="Times New Roman" w:hAnsi="Times New Roman"/>
                <w:bCs/>
                <w:sz w:val="28"/>
                <w:szCs w:val="28"/>
              </w:rPr>
              <w:t>,</w:t>
            </w:r>
            <w:r w:rsidRPr="00B93DDC">
              <w:rPr>
                <w:rFonts w:ascii="Times New Roman" w:eastAsia="Times New Roman" w:hAnsi="Times New Roman"/>
                <w:bCs/>
                <w:sz w:val="28"/>
                <w:szCs w:val="28"/>
              </w:rPr>
              <w:t xml:space="preserve">20 </w:t>
            </w:r>
            <w:r>
              <w:rPr>
                <w:rFonts w:ascii="Times New Roman" w:eastAsia="Times New Roman" w:hAnsi="Times New Roman"/>
                <w:bCs/>
                <w:sz w:val="28"/>
                <w:szCs w:val="28"/>
              </w:rPr>
              <w:t>г/л</w:t>
            </w:r>
          </w:p>
        </w:tc>
        <w:tc>
          <w:tcPr>
            <w:tcW w:w="5238" w:type="dxa"/>
            <w:vAlign w:val="center"/>
          </w:tcPr>
          <w:p w14:paraId="5889B14F" w14:textId="77777777" w:rsidR="00B24E32" w:rsidRPr="00B93DDC" w:rsidRDefault="00B24E32" w:rsidP="00E648AC">
            <w:pPr>
              <w:jc w:val="both"/>
              <w:rPr>
                <w:rFonts w:ascii="Times New Roman" w:eastAsia="Times New Roman" w:hAnsi="Times New Roman"/>
                <w:bCs/>
                <w:sz w:val="28"/>
                <w:szCs w:val="28"/>
              </w:rPr>
            </w:pPr>
            <w:r w:rsidRPr="00B93DDC">
              <w:rPr>
                <w:rFonts w:ascii="Times New Roman" w:eastAsia="Times New Roman" w:hAnsi="Times New Roman"/>
                <w:bCs/>
                <w:sz w:val="28"/>
                <w:szCs w:val="28"/>
              </w:rPr>
              <w:t>-</w:t>
            </w:r>
          </w:p>
        </w:tc>
      </w:tr>
      <w:tr w:rsidR="00B24E32" w:rsidRPr="00B93DDC" w14:paraId="789F656B" w14:textId="77777777" w:rsidTr="00E648AC">
        <w:tc>
          <w:tcPr>
            <w:tcW w:w="1980" w:type="dxa"/>
            <w:vAlign w:val="center"/>
          </w:tcPr>
          <w:p w14:paraId="5A3B8F32" w14:textId="77777777" w:rsidR="00B24E32" w:rsidRPr="00B93DDC" w:rsidRDefault="00B24E32" w:rsidP="00E648AC">
            <w:pPr>
              <w:jc w:val="both"/>
              <w:rPr>
                <w:rFonts w:ascii="Times New Roman" w:eastAsia="Times New Roman" w:hAnsi="Times New Roman"/>
                <w:bCs/>
                <w:sz w:val="28"/>
                <w:szCs w:val="28"/>
              </w:rPr>
            </w:pPr>
            <w:r w:rsidRPr="00B93DDC">
              <w:rPr>
                <w:rFonts w:ascii="Times New Roman" w:eastAsia="Times New Roman" w:hAnsi="Times New Roman"/>
                <w:bCs/>
                <w:sz w:val="28"/>
                <w:szCs w:val="28"/>
              </w:rPr>
              <w:t>+49</w:t>
            </w:r>
            <w:r>
              <w:rPr>
                <w:rFonts w:ascii="Times New Roman" w:eastAsia="Times New Roman" w:hAnsi="Times New Roman"/>
                <w:bCs/>
                <w:sz w:val="28"/>
                <w:szCs w:val="28"/>
              </w:rPr>
              <w:t>,</w:t>
            </w:r>
            <w:r w:rsidRPr="00B93DDC">
              <w:rPr>
                <w:rFonts w:ascii="Times New Roman" w:eastAsia="Times New Roman" w:hAnsi="Times New Roman"/>
                <w:bCs/>
                <w:sz w:val="28"/>
                <w:szCs w:val="28"/>
              </w:rPr>
              <w:t xml:space="preserve">25 </w:t>
            </w:r>
            <w:r>
              <w:rPr>
                <w:rFonts w:ascii="Times New Roman" w:eastAsia="Times New Roman" w:hAnsi="Times New Roman"/>
                <w:bCs/>
                <w:sz w:val="28"/>
                <w:szCs w:val="28"/>
              </w:rPr>
              <w:t>г/л</w:t>
            </w:r>
          </w:p>
        </w:tc>
        <w:tc>
          <w:tcPr>
            <w:tcW w:w="2410" w:type="dxa"/>
            <w:vAlign w:val="center"/>
          </w:tcPr>
          <w:p w14:paraId="39F16694" w14:textId="77777777" w:rsidR="00B24E32" w:rsidRPr="00B93DDC" w:rsidRDefault="00B24E32" w:rsidP="00E648AC">
            <w:pPr>
              <w:jc w:val="both"/>
              <w:rPr>
                <w:rFonts w:ascii="Times New Roman" w:eastAsia="Times New Roman" w:hAnsi="Times New Roman"/>
                <w:bCs/>
                <w:sz w:val="28"/>
                <w:szCs w:val="28"/>
              </w:rPr>
            </w:pPr>
            <w:r w:rsidRPr="00B93DDC">
              <w:rPr>
                <w:rFonts w:ascii="Times New Roman" w:eastAsia="Times New Roman" w:hAnsi="Times New Roman"/>
                <w:bCs/>
                <w:sz w:val="28"/>
                <w:szCs w:val="28"/>
              </w:rPr>
              <w:t>639</w:t>
            </w:r>
            <w:r>
              <w:rPr>
                <w:rFonts w:ascii="Times New Roman" w:eastAsia="Times New Roman" w:hAnsi="Times New Roman"/>
                <w:bCs/>
                <w:sz w:val="28"/>
                <w:szCs w:val="28"/>
              </w:rPr>
              <w:t>,</w:t>
            </w:r>
            <w:r w:rsidRPr="00B93DDC">
              <w:rPr>
                <w:rFonts w:ascii="Times New Roman" w:eastAsia="Times New Roman" w:hAnsi="Times New Roman"/>
                <w:bCs/>
                <w:sz w:val="28"/>
                <w:szCs w:val="28"/>
              </w:rPr>
              <w:t>58 ± 35</w:t>
            </w:r>
            <w:r>
              <w:rPr>
                <w:rFonts w:ascii="Times New Roman" w:eastAsia="Times New Roman" w:hAnsi="Times New Roman"/>
                <w:bCs/>
                <w:sz w:val="28"/>
                <w:szCs w:val="28"/>
              </w:rPr>
              <w:t>,</w:t>
            </w:r>
            <w:r w:rsidRPr="00B93DDC">
              <w:rPr>
                <w:rFonts w:ascii="Times New Roman" w:eastAsia="Times New Roman" w:hAnsi="Times New Roman"/>
                <w:bCs/>
                <w:sz w:val="28"/>
                <w:szCs w:val="28"/>
              </w:rPr>
              <w:t xml:space="preserve">90 </w:t>
            </w:r>
            <w:r>
              <w:rPr>
                <w:rFonts w:ascii="Times New Roman" w:eastAsia="Times New Roman" w:hAnsi="Times New Roman"/>
                <w:bCs/>
                <w:sz w:val="28"/>
                <w:szCs w:val="28"/>
              </w:rPr>
              <w:t>г/л</w:t>
            </w:r>
          </w:p>
        </w:tc>
        <w:tc>
          <w:tcPr>
            <w:tcW w:w="5238" w:type="dxa"/>
            <w:vAlign w:val="center"/>
          </w:tcPr>
          <w:p w14:paraId="7CF90771" w14:textId="77777777" w:rsidR="00B24E32" w:rsidRPr="00B93DDC" w:rsidRDefault="00B24E32" w:rsidP="00E648AC">
            <w:pPr>
              <w:jc w:val="both"/>
              <w:rPr>
                <w:rFonts w:ascii="Times New Roman" w:eastAsia="Times New Roman" w:hAnsi="Times New Roman"/>
                <w:bCs/>
                <w:sz w:val="28"/>
                <w:szCs w:val="28"/>
              </w:rPr>
            </w:pPr>
            <w:r w:rsidRPr="00B93DDC">
              <w:rPr>
                <w:rFonts w:ascii="Times New Roman" w:eastAsia="Times New Roman" w:hAnsi="Times New Roman"/>
                <w:bCs/>
                <w:sz w:val="28"/>
                <w:szCs w:val="28"/>
              </w:rPr>
              <w:t>KBL01, KBL02, KBL03, KBL08, KBL09, KBL10, KBL12, KBL17, KBL18, KBL19, KBL20, KBL21, KBL23, KBL24, KBL27, KBL28, KBL29, KBL30, KBL34</w:t>
            </w:r>
          </w:p>
        </w:tc>
      </w:tr>
    </w:tbl>
    <w:p w14:paraId="313003F5" w14:textId="77777777" w:rsidR="00B24E32" w:rsidRPr="00B93DDC" w:rsidRDefault="00B24E32" w:rsidP="00C532BA">
      <w:pPr>
        <w:spacing w:after="0" w:line="240" w:lineRule="auto"/>
        <w:ind w:firstLine="567"/>
        <w:jc w:val="both"/>
        <w:rPr>
          <w:rFonts w:ascii="Times New Roman" w:eastAsia="Times New Roman" w:hAnsi="Times New Roman"/>
          <w:bCs/>
          <w:sz w:val="28"/>
          <w:szCs w:val="28"/>
        </w:rPr>
      </w:pPr>
    </w:p>
    <w:p w14:paraId="2AE81F89" w14:textId="140A5082" w:rsidR="00C532BA" w:rsidRPr="00222AA1" w:rsidRDefault="00222AA1" w:rsidP="00C532BA">
      <w:pPr>
        <w:spacing w:after="0" w:line="240" w:lineRule="auto"/>
        <w:ind w:firstLine="567"/>
        <w:jc w:val="both"/>
        <w:rPr>
          <w:rFonts w:ascii="Times New Roman" w:eastAsia="Times New Roman" w:hAnsi="Times New Roman"/>
          <w:bCs/>
          <w:sz w:val="28"/>
          <w:szCs w:val="28"/>
        </w:rPr>
      </w:pPr>
      <w:r>
        <w:rPr>
          <w:rFonts w:ascii="Times New Roman" w:eastAsia="Times New Roman" w:hAnsi="Times New Roman"/>
          <w:bCs/>
          <w:sz w:val="28"/>
          <w:szCs w:val="28"/>
        </w:rPr>
        <w:t>По</w:t>
      </w:r>
      <w:r w:rsidRPr="00222AA1">
        <w:rPr>
          <w:rFonts w:ascii="Times New Roman" w:eastAsia="Times New Roman" w:hAnsi="Times New Roman"/>
          <w:bCs/>
          <w:sz w:val="28"/>
          <w:szCs w:val="28"/>
        </w:rPr>
        <w:t xml:space="preserve"> </w:t>
      </w:r>
      <w:r>
        <w:rPr>
          <w:rFonts w:ascii="Times New Roman" w:eastAsia="Times New Roman" w:hAnsi="Times New Roman"/>
          <w:bCs/>
          <w:sz w:val="28"/>
          <w:szCs w:val="28"/>
          <w:lang w:val="en-US"/>
        </w:rPr>
        <w:t>GPC</w:t>
      </w:r>
      <w:r w:rsidRPr="00222AA1">
        <w:rPr>
          <w:rFonts w:ascii="Times New Roman" w:eastAsia="Times New Roman" w:hAnsi="Times New Roman"/>
          <w:bCs/>
          <w:sz w:val="28"/>
          <w:szCs w:val="28"/>
        </w:rPr>
        <w:t xml:space="preserve"> наименьший суммарный эффект наблюдался для 7 линий </w:t>
      </w:r>
      <w:r>
        <w:rPr>
          <w:rFonts w:ascii="Times New Roman" w:eastAsia="Times New Roman" w:hAnsi="Times New Roman"/>
          <w:bCs/>
          <w:sz w:val="28"/>
          <w:szCs w:val="28"/>
          <w:lang w:val="en-US"/>
        </w:rPr>
        <w:t>KBL</w:t>
      </w:r>
      <w:r w:rsidRPr="00222AA1">
        <w:rPr>
          <w:rFonts w:ascii="Times New Roman" w:eastAsia="Times New Roman" w:hAnsi="Times New Roman"/>
          <w:bCs/>
          <w:sz w:val="28"/>
          <w:szCs w:val="28"/>
        </w:rPr>
        <w:t xml:space="preserve"> и был равен -1,15 %, а среднее значение по группе </w:t>
      </w:r>
      <w:r>
        <w:rPr>
          <w:rFonts w:ascii="Times New Roman" w:eastAsia="Times New Roman" w:hAnsi="Times New Roman"/>
          <w:bCs/>
          <w:sz w:val="28"/>
          <w:szCs w:val="28"/>
        </w:rPr>
        <w:t>составило</w:t>
      </w:r>
      <w:r w:rsidRPr="00222AA1">
        <w:rPr>
          <w:rFonts w:ascii="Times New Roman" w:eastAsia="Times New Roman" w:hAnsi="Times New Roman"/>
          <w:bCs/>
          <w:sz w:val="28"/>
          <w:szCs w:val="28"/>
        </w:rPr>
        <w:t xml:space="preserve"> 11,03 % (рис</w:t>
      </w:r>
      <w:r>
        <w:rPr>
          <w:rFonts w:ascii="Times New Roman" w:eastAsia="Times New Roman" w:hAnsi="Times New Roman"/>
          <w:bCs/>
          <w:sz w:val="28"/>
          <w:szCs w:val="28"/>
        </w:rPr>
        <w:t>унок</w:t>
      </w:r>
      <w:r w:rsidRPr="00222AA1">
        <w:rPr>
          <w:rFonts w:ascii="Times New Roman" w:eastAsia="Times New Roman" w:hAnsi="Times New Roman"/>
          <w:bCs/>
          <w:sz w:val="28"/>
          <w:szCs w:val="28"/>
        </w:rPr>
        <w:t xml:space="preserve"> 43в, табл</w:t>
      </w:r>
      <w:r>
        <w:rPr>
          <w:rFonts w:ascii="Times New Roman" w:eastAsia="Times New Roman" w:hAnsi="Times New Roman"/>
          <w:bCs/>
          <w:sz w:val="28"/>
          <w:szCs w:val="28"/>
        </w:rPr>
        <w:t>ица</w:t>
      </w:r>
      <w:r w:rsidRPr="00222AA1">
        <w:rPr>
          <w:rFonts w:ascii="Times New Roman" w:eastAsia="Times New Roman" w:hAnsi="Times New Roman"/>
          <w:bCs/>
          <w:sz w:val="28"/>
          <w:szCs w:val="28"/>
        </w:rPr>
        <w:t xml:space="preserve"> 23). Наибольший суммарный эффект по </w:t>
      </w:r>
      <w:r>
        <w:rPr>
          <w:rFonts w:ascii="Times New Roman" w:eastAsia="Times New Roman" w:hAnsi="Times New Roman"/>
          <w:bCs/>
          <w:sz w:val="28"/>
          <w:szCs w:val="28"/>
          <w:lang w:val="en-US"/>
        </w:rPr>
        <w:t>GPC</w:t>
      </w:r>
      <w:r w:rsidRPr="00222AA1">
        <w:rPr>
          <w:rFonts w:ascii="Times New Roman" w:eastAsia="Times New Roman" w:hAnsi="Times New Roman"/>
          <w:bCs/>
          <w:sz w:val="28"/>
          <w:szCs w:val="28"/>
        </w:rPr>
        <w:t xml:space="preserve"> составил +1,09 % и обнаружен только для одной линии ячменя </w:t>
      </w:r>
      <w:r w:rsidRPr="00222AA1">
        <w:rPr>
          <w:rFonts w:ascii="Times New Roman" w:eastAsia="Times New Roman" w:hAnsi="Times New Roman"/>
          <w:bCs/>
          <w:sz w:val="28"/>
          <w:szCs w:val="28"/>
          <w:lang w:val="en-US"/>
        </w:rPr>
        <w:t>KBL</w:t>
      </w:r>
      <w:r w:rsidRPr="00222AA1">
        <w:rPr>
          <w:rFonts w:ascii="Times New Roman" w:eastAsia="Times New Roman" w:hAnsi="Times New Roman"/>
          <w:bCs/>
          <w:sz w:val="28"/>
          <w:szCs w:val="28"/>
        </w:rPr>
        <w:t xml:space="preserve">28 с </w:t>
      </w:r>
      <w:r>
        <w:rPr>
          <w:rFonts w:ascii="Times New Roman" w:eastAsia="Times New Roman" w:hAnsi="Times New Roman"/>
          <w:bCs/>
          <w:sz w:val="28"/>
          <w:szCs w:val="28"/>
          <w:lang w:val="en-US"/>
        </w:rPr>
        <w:t>GPC</w:t>
      </w:r>
      <w:r w:rsidRPr="00222AA1">
        <w:rPr>
          <w:rFonts w:ascii="Times New Roman" w:eastAsia="Times New Roman" w:hAnsi="Times New Roman"/>
          <w:bCs/>
          <w:sz w:val="28"/>
          <w:szCs w:val="28"/>
        </w:rPr>
        <w:t xml:space="preserve"> = 15,10 % (табл</w:t>
      </w:r>
      <w:r>
        <w:rPr>
          <w:rFonts w:ascii="Times New Roman" w:eastAsia="Times New Roman" w:hAnsi="Times New Roman"/>
          <w:bCs/>
          <w:sz w:val="28"/>
          <w:szCs w:val="28"/>
        </w:rPr>
        <w:t>ица</w:t>
      </w:r>
      <w:r w:rsidRPr="00222AA1">
        <w:rPr>
          <w:rFonts w:ascii="Times New Roman" w:eastAsia="Times New Roman" w:hAnsi="Times New Roman"/>
          <w:bCs/>
          <w:sz w:val="28"/>
          <w:szCs w:val="28"/>
        </w:rPr>
        <w:t xml:space="preserve"> 23). Наибольший </w:t>
      </w:r>
      <w:r>
        <w:rPr>
          <w:rFonts w:ascii="Times New Roman" w:eastAsia="Times New Roman" w:hAnsi="Times New Roman"/>
          <w:bCs/>
          <w:sz w:val="28"/>
          <w:szCs w:val="28"/>
        </w:rPr>
        <w:t xml:space="preserve">средний показатель </w:t>
      </w:r>
      <w:r w:rsidRPr="00222AA1">
        <w:rPr>
          <w:rFonts w:ascii="Times New Roman" w:eastAsia="Times New Roman" w:hAnsi="Times New Roman"/>
          <w:bCs/>
          <w:sz w:val="28"/>
          <w:szCs w:val="28"/>
          <w:lang w:val="en-US"/>
        </w:rPr>
        <w:t>EX</w:t>
      </w:r>
      <w:r w:rsidRPr="00222AA1">
        <w:rPr>
          <w:rFonts w:ascii="Times New Roman" w:eastAsia="Times New Roman" w:hAnsi="Times New Roman"/>
          <w:bCs/>
          <w:sz w:val="28"/>
          <w:szCs w:val="28"/>
        </w:rPr>
        <w:t xml:space="preserve"> наблюдался для группы с наибольшим суммарным эффектом = +2,74 % и составил </w:t>
      </w:r>
      <w:r>
        <w:rPr>
          <w:rFonts w:ascii="Times New Roman" w:eastAsia="Times New Roman" w:hAnsi="Times New Roman"/>
          <w:bCs/>
          <w:sz w:val="28"/>
          <w:szCs w:val="28"/>
        </w:rPr>
        <w:t xml:space="preserve">в среднем </w:t>
      </w:r>
      <w:r w:rsidRPr="00222AA1">
        <w:rPr>
          <w:rFonts w:ascii="Times New Roman" w:eastAsia="Times New Roman" w:hAnsi="Times New Roman"/>
          <w:bCs/>
          <w:sz w:val="28"/>
          <w:szCs w:val="28"/>
        </w:rPr>
        <w:t>77,92 ± 0,62 % (рис</w:t>
      </w:r>
      <w:r>
        <w:rPr>
          <w:rFonts w:ascii="Times New Roman" w:eastAsia="Times New Roman" w:hAnsi="Times New Roman"/>
          <w:bCs/>
          <w:sz w:val="28"/>
          <w:szCs w:val="28"/>
        </w:rPr>
        <w:t>унок</w:t>
      </w:r>
      <w:r w:rsidRPr="00222AA1">
        <w:rPr>
          <w:rFonts w:ascii="Times New Roman" w:eastAsia="Times New Roman" w:hAnsi="Times New Roman"/>
          <w:bCs/>
          <w:sz w:val="28"/>
          <w:szCs w:val="28"/>
        </w:rPr>
        <w:t xml:space="preserve"> 43г, табл</w:t>
      </w:r>
      <w:r>
        <w:rPr>
          <w:rFonts w:ascii="Times New Roman" w:eastAsia="Times New Roman" w:hAnsi="Times New Roman"/>
          <w:bCs/>
          <w:sz w:val="28"/>
          <w:szCs w:val="28"/>
        </w:rPr>
        <w:t>ица</w:t>
      </w:r>
      <w:r w:rsidRPr="00222AA1">
        <w:rPr>
          <w:rFonts w:ascii="Times New Roman" w:eastAsia="Times New Roman" w:hAnsi="Times New Roman"/>
          <w:bCs/>
          <w:sz w:val="28"/>
          <w:szCs w:val="28"/>
        </w:rPr>
        <w:t xml:space="preserve"> 23). </w:t>
      </w:r>
      <w:r>
        <w:rPr>
          <w:rFonts w:ascii="Times New Roman" w:eastAsia="Times New Roman" w:hAnsi="Times New Roman"/>
          <w:bCs/>
          <w:sz w:val="28"/>
          <w:szCs w:val="28"/>
        </w:rPr>
        <w:t>В этой группе были</w:t>
      </w:r>
      <w:r w:rsidRPr="00222AA1">
        <w:rPr>
          <w:rFonts w:ascii="Times New Roman" w:eastAsia="Times New Roman" w:hAnsi="Times New Roman"/>
          <w:bCs/>
          <w:sz w:val="28"/>
          <w:szCs w:val="28"/>
        </w:rPr>
        <w:t xml:space="preserve"> три линии </w:t>
      </w:r>
      <w:r>
        <w:rPr>
          <w:rFonts w:ascii="Times New Roman" w:eastAsia="Times New Roman" w:hAnsi="Times New Roman"/>
          <w:bCs/>
          <w:sz w:val="28"/>
          <w:szCs w:val="28"/>
          <w:lang w:val="en-US"/>
        </w:rPr>
        <w:t>KBL</w:t>
      </w:r>
      <w:r w:rsidRPr="00222AA1">
        <w:rPr>
          <w:rFonts w:ascii="Times New Roman" w:eastAsia="Times New Roman" w:hAnsi="Times New Roman"/>
          <w:bCs/>
          <w:sz w:val="28"/>
          <w:szCs w:val="28"/>
        </w:rPr>
        <w:t xml:space="preserve">06, </w:t>
      </w:r>
      <w:r>
        <w:rPr>
          <w:rFonts w:ascii="Times New Roman" w:eastAsia="Times New Roman" w:hAnsi="Times New Roman"/>
          <w:bCs/>
          <w:sz w:val="28"/>
          <w:szCs w:val="28"/>
          <w:lang w:val="en-US"/>
        </w:rPr>
        <w:t>KBL</w:t>
      </w:r>
      <w:r w:rsidRPr="00222AA1">
        <w:rPr>
          <w:rFonts w:ascii="Times New Roman" w:eastAsia="Times New Roman" w:hAnsi="Times New Roman"/>
          <w:bCs/>
          <w:sz w:val="28"/>
          <w:szCs w:val="28"/>
        </w:rPr>
        <w:t xml:space="preserve">08 и </w:t>
      </w:r>
      <w:r>
        <w:rPr>
          <w:rFonts w:ascii="Times New Roman" w:eastAsia="Times New Roman" w:hAnsi="Times New Roman"/>
          <w:bCs/>
          <w:sz w:val="28"/>
          <w:szCs w:val="28"/>
          <w:lang w:val="en-US"/>
        </w:rPr>
        <w:t>KBL</w:t>
      </w:r>
      <w:r w:rsidRPr="00222AA1">
        <w:rPr>
          <w:rFonts w:ascii="Times New Roman" w:eastAsia="Times New Roman" w:hAnsi="Times New Roman"/>
          <w:bCs/>
          <w:sz w:val="28"/>
          <w:szCs w:val="28"/>
        </w:rPr>
        <w:t xml:space="preserve">09. </w:t>
      </w:r>
      <w:r>
        <w:rPr>
          <w:rFonts w:ascii="Times New Roman" w:eastAsia="Times New Roman" w:hAnsi="Times New Roman"/>
          <w:bCs/>
          <w:sz w:val="28"/>
          <w:szCs w:val="28"/>
        </w:rPr>
        <w:t>По</w:t>
      </w:r>
      <w:r w:rsidRPr="00222AA1">
        <w:rPr>
          <w:rFonts w:ascii="Times New Roman" w:eastAsia="Times New Roman" w:hAnsi="Times New Roman"/>
          <w:bCs/>
          <w:sz w:val="28"/>
          <w:szCs w:val="28"/>
        </w:rPr>
        <w:t xml:space="preserve"> </w:t>
      </w:r>
      <w:r w:rsidRPr="00222AA1">
        <w:rPr>
          <w:rFonts w:ascii="Times New Roman" w:eastAsia="Times New Roman" w:hAnsi="Times New Roman"/>
          <w:bCs/>
          <w:sz w:val="28"/>
          <w:szCs w:val="28"/>
          <w:lang w:val="en-US"/>
        </w:rPr>
        <w:t>TWL</w:t>
      </w:r>
      <w:r w:rsidRPr="00222AA1">
        <w:rPr>
          <w:rFonts w:ascii="Times New Roman" w:eastAsia="Times New Roman" w:hAnsi="Times New Roman"/>
          <w:bCs/>
          <w:sz w:val="28"/>
          <w:szCs w:val="28"/>
        </w:rPr>
        <w:t xml:space="preserve"> для отбора использовался только один </w:t>
      </w:r>
      <w:r w:rsidRPr="00222AA1">
        <w:rPr>
          <w:rFonts w:ascii="Times New Roman" w:eastAsia="Times New Roman" w:hAnsi="Times New Roman"/>
          <w:bCs/>
          <w:sz w:val="28"/>
          <w:szCs w:val="28"/>
          <w:lang w:val="en-US"/>
        </w:rPr>
        <w:t>QTL</w:t>
      </w:r>
      <w:r w:rsidRPr="00222AA1">
        <w:rPr>
          <w:rFonts w:ascii="Times New Roman" w:eastAsia="Times New Roman" w:hAnsi="Times New Roman"/>
          <w:bCs/>
          <w:sz w:val="28"/>
          <w:szCs w:val="28"/>
        </w:rPr>
        <w:t xml:space="preserve">, что, как и ожидалось, разделило коллекцию на две группы: с суммарным эффектом = 0,0 % (15 линий ячменя) и средним значением </w:t>
      </w:r>
      <w:r w:rsidRPr="00222AA1">
        <w:rPr>
          <w:rFonts w:ascii="Times New Roman" w:eastAsia="Times New Roman" w:hAnsi="Times New Roman"/>
          <w:bCs/>
          <w:sz w:val="28"/>
          <w:szCs w:val="28"/>
          <w:lang w:val="en-US"/>
        </w:rPr>
        <w:t>TWL</w:t>
      </w:r>
      <w:r w:rsidRPr="00222AA1">
        <w:rPr>
          <w:rFonts w:ascii="Times New Roman" w:eastAsia="Times New Roman" w:hAnsi="Times New Roman"/>
          <w:bCs/>
          <w:sz w:val="28"/>
          <w:szCs w:val="28"/>
        </w:rPr>
        <w:t xml:space="preserve"> = 590,33 ± 33,07 (рисунок 43б, таблица 23)</w:t>
      </w:r>
      <w:r>
        <w:rPr>
          <w:rFonts w:ascii="Times New Roman" w:eastAsia="Times New Roman" w:hAnsi="Times New Roman"/>
          <w:bCs/>
          <w:sz w:val="28"/>
          <w:szCs w:val="28"/>
        </w:rPr>
        <w:t xml:space="preserve"> и</w:t>
      </w:r>
      <w:r w:rsidRPr="00222AA1">
        <w:rPr>
          <w:rFonts w:ascii="Times New Roman" w:eastAsia="Times New Roman" w:hAnsi="Times New Roman"/>
          <w:bCs/>
          <w:sz w:val="28"/>
          <w:szCs w:val="28"/>
        </w:rPr>
        <w:t xml:space="preserve"> </w:t>
      </w:r>
      <w:r>
        <w:rPr>
          <w:rFonts w:ascii="Times New Roman" w:eastAsia="Times New Roman" w:hAnsi="Times New Roman"/>
          <w:bCs/>
          <w:sz w:val="28"/>
          <w:szCs w:val="28"/>
        </w:rPr>
        <w:t>с</w:t>
      </w:r>
      <w:r w:rsidRPr="00222AA1">
        <w:rPr>
          <w:rFonts w:ascii="Times New Roman" w:eastAsia="Times New Roman" w:hAnsi="Times New Roman"/>
          <w:bCs/>
          <w:sz w:val="28"/>
          <w:szCs w:val="28"/>
        </w:rPr>
        <w:t xml:space="preserve"> суммарны</w:t>
      </w:r>
      <w:r>
        <w:rPr>
          <w:rFonts w:ascii="Times New Roman" w:eastAsia="Times New Roman" w:hAnsi="Times New Roman"/>
          <w:bCs/>
          <w:sz w:val="28"/>
          <w:szCs w:val="28"/>
        </w:rPr>
        <w:t>м</w:t>
      </w:r>
      <w:r w:rsidRPr="00222AA1">
        <w:rPr>
          <w:rFonts w:ascii="Times New Roman" w:eastAsia="Times New Roman" w:hAnsi="Times New Roman"/>
          <w:bCs/>
          <w:sz w:val="28"/>
          <w:szCs w:val="28"/>
        </w:rPr>
        <w:t xml:space="preserve"> </w:t>
      </w:r>
      <w:proofErr w:type="gramStart"/>
      <w:r w:rsidRPr="00222AA1">
        <w:rPr>
          <w:rFonts w:ascii="Times New Roman" w:eastAsia="Times New Roman" w:hAnsi="Times New Roman"/>
          <w:bCs/>
          <w:sz w:val="28"/>
          <w:szCs w:val="28"/>
        </w:rPr>
        <w:t>эффект</w:t>
      </w:r>
      <w:r>
        <w:rPr>
          <w:rFonts w:ascii="Times New Roman" w:eastAsia="Times New Roman" w:hAnsi="Times New Roman"/>
          <w:bCs/>
          <w:sz w:val="28"/>
          <w:szCs w:val="28"/>
        </w:rPr>
        <w:t>ом</w:t>
      </w:r>
      <w:r w:rsidRPr="00222AA1">
        <w:rPr>
          <w:rFonts w:ascii="Times New Roman" w:eastAsia="Times New Roman" w:hAnsi="Times New Roman"/>
          <w:bCs/>
          <w:sz w:val="28"/>
          <w:szCs w:val="28"/>
        </w:rPr>
        <w:t xml:space="preserve">  +</w:t>
      </w:r>
      <w:proofErr w:type="gramEnd"/>
      <w:r w:rsidRPr="00222AA1">
        <w:rPr>
          <w:rFonts w:ascii="Times New Roman" w:eastAsia="Times New Roman" w:hAnsi="Times New Roman"/>
          <w:bCs/>
          <w:sz w:val="28"/>
          <w:szCs w:val="28"/>
        </w:rPr>
        <w:t>49,25 г/л и средн</w:t>
      </w:r>
      <w:r>
        <w:rPr>
          <w:rFonts w:ascii="Times New Roman" w:eastAsia="Times New Roman" w:hAnsi="Times New Roman"/>
          <w:bCs/>
          <w:sz w:val="28"/>
          <w:szCs w:val="28"/>
        </w:rPr>
        <w:t>им</w:t>
      </w:r>
      <w:r w:rsidRPr="00222AA1">
        <w:rPr>
          <w:rFonts w:ascii="Times New Roman" w:eastAsia="Times New Roman" w:hAnsi="Times New Roman"/>
          <w:bCs/>
          <w:sz w:val="28"/>
          <w:szCs w:val="28"/>
        </w:rPr>
        <w:t xml:space="preserve"> значение</w:t>
      </w:r>
      <w:r>
        <w:rPr>
          <w:rFonts w:ascii="Times New Roman" w:eastAsia="Times New Roman" w:hAnsi="Times New Roman"/>
          <w:bCs/>
          <w:sz w:val="28"/>
          <w:szCs w:val="28"/>
        </w:rPr>
        <w:t>м</w:t>
      </w:r>
      <w:r w:rsidRPr="00222AA1">
        <w:rPr>
          <w:rFonts w:ascii="Times New Roman" w:eastAsia="Times New Roman" w:hAnsi="Times New Roman"/>
          <w:bCs/>
          <w:sz w:val="28"/>
          <w:szCs w:val="28"/>
        </w:rPr>
        <w:t xml:space="preserve"> </w:t>
      </w:r>
      <w:r w:rsidRPr="00222AA1">
        <w:rPr>
          <w:rFonts w:ascii="Times New Roman" w:eastAsia="Times New Roman" w:hAnsi="Times New Roman"/>
          <w:bCs/>
          <w:sz w:val="28"/>
          <w:szCs w:val="28"/>
          <w:lang w:val="en-US"/>
        </w:rPr>
        <w:t>TWL</w:t>
      </w:r>
      <w:r w:rsidRPr="00222AA1">
        <w:rPr>
          <w:rFonts w:ascii="Times New Roman" w:eastAsia="Times New Roman" w:hAnsi="Times New Roman"/>
          <w:bCs/>
          <w:sz w:val="28"/>
          <w:szCs w:val="28"/>
        </w:rPr>
        <w:t xml:space="preserve">  639,58 ± 35,90 г/л</w:t>
      </w:r>
      <w:r w:rsidR="00C532BA" w:rsidRPr="00222AA1">
        <w:rPr>
          <w:rFonts w:ascii="Times New Roman" w:eastAsia="Times New Roman" w:hAnsi="Times New Roman"/>
          <w:bCs/>
          <w:sz w:val="28"/>
          <w:szCs w:val="28"/>
        </w:rPr>
        <w:t xml:space="preserve">. </w:t>
      </w:r>
    </w:p>
    <w:p w14:paraId="260E96E6" w14:textId="7F468E99" w:rsidR="00C532BA" w:rsidRDefault="00025D7B" w:rsidP="00C532BA">
      <w:pPr>
        <w:spacing w:after="0" w:line="240" w:lineRule="auto"/>
        <w:ind w:firstLine="567"/>
        <w:jc w:val="both"/>
        <w:rPr>
          <w:rFonts w:ascii="Times New Roman" w:eastAsia="Times New Roman" w:hAnsi="Times New Roman"/>
          <w:bCs/>
          <w:sz w:val="28"/>
          <w:szCs w:val="28"/>
        </w:rPr>
      </w:pPr>
      <w:r w:rsidRPr="00025D7B">
        <w:rPr>
          <w:rFonts w:ascii="Times New Roman" w:eastAsia="Times New Roman" w:hAnsi="Times New Roman"/>
          <w:bCs/>
          <w:sz w:val="28"/>
          <w:szCs w:val="28"/>
        </w:rPr>
        <w:t xml:space="preserve">Таким образом, для отбора перспективных линий ячменя </w:t>
      </w:r>
      <w:r>
        <w:rPr>
          <w:rFonts w:ascii="Times New Roman" w:eastAsia="Times New Roman" w:hAnsi="Times New Roman"/>
          <w:bCs/>
          <w:sz w:val="28"/>
          <w:szCs w:val="28"/>
        </w:rPr>
        <w:t>были использованы</w:t>
      </w:r>
      <w:r w:rsidRPr="00025D7B">
        <w:rPr>
          <w:rFonts w:ascii="Times New Roman" w:eastAsia="Times New Roman" w:hAnsi="Times New Roman"/>
          <w:bCs/>
          <w:sz w:val="28"/>
          <w:szCs w:val="28"/>
        </w:rPr>
        <w:t xml:space="preserve"> 8 </w:t>
      </w:r>
      <w:r>
        <w:rPr>
          <w:rFonts w:ascii="Times New Roman" w:eastAsia="Times New Roman" w:hAnsi="Times New Roman"/>
          <w:bCs/>
          <w:sz w:val="28"/>
          <w:szCs w:val="28"/>
        </w:rPr>
        <w:t>проверенных</w:t>
      </w:r>
      <w:r w:rsidRPr="00025D7B">
        <w:rPr>
          <w:rFonts w:ascii="Times New Roman" w:eastAsia="Times New Roman" w:hAnsi="Times New Roman"/>
          <w:bCs/>
          <w:sz w:val="28"/>
          <w:szCs w:val="28"/>
        </w:rPr>
        <w:t xml:space="preserve"> </w:t>
      </w:r>
      <w:r w:rsidRPr="00025D7B">
        <w:rPr>
          <w:rFonts w:ascii="Times New Roman" w:eastAsia="Times New Roman" w:hAnsi="Times New Roman"/>
          <w:bCs/>
          <w:sz w:val="28"/>
          <w:szCs w:val="28"/>
          <w:lang w:val="en-US"/>
        </w:rPr>
        <w:t>QTL</w:t>
      </w:r>
      <w:r w:rsidRPr="00025D7B">
        <w:rPr>
          <w:rFonts w:ascii="Times New Roman" w:eastAsia="Times New Roman" w:hAnsi="Times New Roman"/>
          <w:bCs/>
          <w:sz w:val="28"/>
          <w:szCs w:val="28"/>
        </w:rPr>
        <w:t xml:space="preserve"> и их </w:t>
      </w:r>
      <w:r w:rsidRPr="00025D7B">
        <w:rPr>
          <w:rFonts w:ascii="Times New Roman" w:eastAsia="Times New Roman" w:hAnsi="Times New Roman"/>
          <w:bCs/>
          <w:sz w:val="28"/>
          <w:szCs w:val="28"/>
          <w:lang w:val="en-US"/>
        </w:rPr>
        <w:t>KASP</w:t>
      </w:r>
      <w:r>
        <w:rPr>
          <w:rFonts w:ascii="Times New Roman" w:eastAsia="Times New Roman" w:hAnsi="Times New Roman"/>
          <w:bCs/>
          <w:sz w:val="28"/>
          <w:szCs w:val="28"/>
        </w:rPr>
        <w:t>-</w:t>
      </w:r>
      <w:r w:rsidRPr="00025D7B">
        <w:rPr>
          <w:rFonts w:ascii="Times New Roman" w:eastAsia="Times New Roman" w:hAnsi="Times New Roman"/>
          <w:bCs/>
          <w:sz w:val="28"/>
          <w:szCs w:val="28"/>
        </w:rPr>
        <w:t xml:space="preserve">маркеры, ассоциированные с </w:t>
      </w:r>
      <w:r w:rsidRPr="00025D7B">
        <w:rPr>
          <w:rFonts w:ascii="Times New Roman" w:eastAsia="Times New Roman" w:hAnsi="Times New Roman"/>
          <w:bCs/>
          <w:sz w:val="28"/>
          <w:szCs w:val="28"/>
          <w:lang w:val="en-US"/>
        </w:rPr>
        <w:t>GSC</w:t>
      </w:r>
      <w:r w:rsidRPr="00025D7B">
        <w:rPr>
          <w:rFonts w:ascii="Times New Roman" w:eastAsia="Times New Roman" w:hAnsi="Times New Roman"/>
          <w:bCs/>
          <w:sz w:val="28"/>
          <w:szCs w:val="28"/>
        </w:rPr>
        <w:t xml:space="preserve">, </w:t>
      </w:r>
      <w:r w:rsidRPr="00025D7B">
        <w:rPr>
          <w:rFonts w:ascii="Times New Roman" w:eastAsia="Times New Roman" w:hAnsi="Times New Roman"/>
          <w:bCs/>
          <w:sz w:val="28"/>
          <w:szCs w:val="28"/>
          <w:lang w:val="en-US"/>
        </w:rPr>
        <w:t>GPC</w:t>
      </w:r>
      <w:r w:rsidRPr="00025D7B">
        <w:rPr>
          <w:rFonts w:ascii="Times New Roman" w:eastAsia="Times New Roman" w:hAnsi="Times New Roman"/>
          <w:bCs/>
          <w:sz w:val="28"/>
          <w:szCs w:val="28"/>
        </w:rPr>
        <w:t xml:space="preserve">, </w:t>
      </w:r>
      <w:r w:rsidRPr="00025D7B">
        <w:rPr>
          <w:rFonts w:ascii="Times New Roman" w:eastAsia="Times New Roman" w:hAnsi="Times New Roman"/>
          <w:bCs/>
          <w:sz w:val="28"/>
          <w:szCs w:val="28"/>
          <w:lang w:val="en-US"/>
        </w:rPr>
        <w:t>EX</w:t>
      </w:r>
      <w:r w:rsidRPr="00025D7B">
        <w:rPr>
          <w:rFonts w:ascii="Times New Roman" w:eastAsia="Times New Roman" w:hAnsi="Times New Roman"/>
          <w:bCs/>
          <w:sz w:val="28"/>
          <w:szCs w:val="28"/>
        </w:rPr>
        <w:t xml:space="preserve"> и </w:t>
      </w:r>
      <w:r w:rsidRPr="00025D7B">
        <w:rPr>
          <w:rFonts w:ascii="Times New Roman" w:eastAsia="Times New Roman" w:hAnsi="Times New Roman"/>
          <w:bCs/>
          <w:sz w:val="28"/>
          <w:szCs w:val="28"/>
          <w:lang w:val="en-US"/>
        </w:rPr>
        <w:t>TWL</w:t>
      </w:r>
      <w:r w:rsidRPr="00025D7B">
        <w:rPr>
          <w:rFonts w:ascii="Times New Roman" w:eastAsia="Times New Roman" w:hAnsi="Times New Roman"/>
          <w:bCs/>
          <w:sz w:val="28"/>
          <w:szCs w:val="28"/>
        </w:rPr>
        <w:t xml:space="preserve">. Используя информацию о суммарном генотипическом </w:t>
      </w:r>
      <w:r>
        <w:rPr>
          <w:rFonts w:ascii="Times New Roman" w:eastAsia="Times New Roman" w:hAnsi="Times New Roman"/>
          <w:bCs/>
          <w:sz w:val="28"/>
          <w:szCs w:val="28"/>
        </w:rPr>
        <w:t>эффекте</w:t>
      </w:r>
      <w:r w:rsidRPr="00025D7B">
        <w:rPr>
          <w:rFonts w:ascii="Times New Roman" w:eastAsia="Times New Roman" w:hAnsi="Times New Roman"/>
          <w:bCs/>
          <w:sz w:val="28"/>
          <w:szCs w:val="28"/>
        </w:rPr>
        <w:t xml:space="preserve"> этих 8 </w:t>
      </w:r>
      <w:r w:rsidRPr="00025D7B">
        <w:rPr>
          <w:rFonts w:ascii="Times New Roman" w:eastAsia="Times New Roman" w:hAnsi="Times New Roman"/>
          <w:bCs/>
          <w:sz w:val="28"/>
          <w:szCs w:val="28"/>
          <w:lang w:val="en-US"/>
        </w:rPr>
        <w:t>QTL</w:t>
      </w:r>
      <w:r w:rsidRPr="00025D7B">
        <w:rPr>
          <w:rFonts w:ascii="Times New Roman" w:eastAsia="Times New Roman" w:hAnsi="Times New Roman"/>
          <w:bCs/>
          <w:sz w:val="28"/>
          <w:szCs w:val="28"/>
        </w:rPr>
        <w:t xml:space="preserve">, линия ячменя </w:t>
      </w:r>
      <w:r w:rsidRPr="00025D7B">
        <w:rPr>
          <w:rFonts w:ascii="Times New Roman" w:eastAsia="Times New Roman" w:hAnsi="Times New Roman"/>
          <w:bCs/>
          <w:sz w:val="28"/>
          <w:szCs w:val="28"/>
          <w:lang w:val="en-US"/>
        </w:rPr>
        <w:t>KBL</w:t>
      </w:r>
      <w:r w:rsidRPr="00025D7B">
        <w:rPr>
          <w:rFonts w:ascii="Times New Roman" w:eastAsia="Times New Roman" w:hAnsi="Times New Roman"/>
          <w:bCs/>
          <w:sz w:val="28"/>
          <w:szCs w:val="28"/>
        </w:rPr>
        <w:t>28 (Монолит</w:t>
      </w:r>
      <w:r>
        <w:rPr>
          <w:rFonts w:ascii="Times New Roman" w:eastAsia="Times New Roman" w:hAnsi="Times New Roman"/>
          <w:bCs/>
          <w:sz w:val="28"/>
          <w:szCs w:val="28"/>
        </w:rPr>
        <w:t xml:space="preserve">, Казахстан </w:t>
      </w:r>
      <w:r w:rsidRPr="00025D7B">
        <w:rPr>
          <w:rFonts w:ascii="Times New Roman" w:eastAsia="Times New Roman" w:hAnsi="Times New Roman"/>
          <w:bCs/>
          <w:sz w:val="28"/>
          <w:szCs w:val="28"/>
        </w:rPr>
        <w:t xml:space="preserve">× 2481, США) была выбрана как лучшая линия </w:t>
      </w:r>
      <w:r>
        <w:rPr>
          <w:rFonts w:ascii="Times New Roman" w:eastAsia="Times New Roman" w:hAnsi="Times New Roman"/>
          <w:bCs/>
          <w:sz w:val="28"/>
          <w:szCs w:val="28"/>
        </w:rPr>
        <w:t xml:space="preserve">для </w:t>
      </w:r>
      <w:r w:rsidRPr="00025D7B">
        <w:rPr>
          <w:rFonts w:ascii="Times New Roman" w:eastAsia="Times New Roman" w:hAnsi="Times New Roman"/>
          <w:bCs/>
          <w:sz w:val="28"/>
          <w:szCs w:val="28"/>
        </w:rPr>
        <w:t xml:space="preserve">кормового сорта ячменя с наибольшим суммарным эффектом </w:t>
      </w:r>
      <w:r>
        <w:rPr>
          <w:rFonts w:ascii="Times New Roman" w:eastAsia="Times New Roman" w:hAnsi="Times New Roman"/>
          <w:bCs/>
          <w:sz w:val="28"/>
          <w:szCs w:val="28"/>
        </w:rPr>
        <w:t>по</w:t>
      </w:r>
      <w:r w:rsidRPr="00025D7B">
        <w:rPr>
          <w:rFonts w:ascii="Times New Roman" w:eastAsia="Times New Roman" w:hAnsi="Times New Roman"/>
          <w:bCs/>
          <w:sz w:val="28"/>
          <w:szCs w:val="28"/>
        </w:rPr>
        <w:t xml:space="preserve"> </w:t>
      </w:r>
      <w:r>
        <w:rPr>
          <w:rFonts w:ascii="Times New Roman" w:eastAsia="Times New Roman" w:hAnsi="Times New Roman"/>
          <w:bCs/>
          <w:sz w:val="28"/>
          <w:szCs w:val="28"/>
          <w:lang w:val="en-US"/>
        </w:rPr>
        <w:t>GPC</w:t>
      </w:r>
      <w:r w:rsidRPr="00025D7B">
        <w:rPr>
          <w:rFonts w:ascii="Times New Roman" w:eastAsia="Times New Roman" w:hAnsi="Times New Roman"/>
          <w:bCs/>
          <w:sz w:val="28"/>
          <w:szCs w:val="28"/>
        </w:rPr>
        <w:t xml:space="preserve"> и низким суммарным эффектом </w:t>
      </w:r>
      <w:r>
        <w:rPr>
          <w:rFonts w:ascii="Times New Roman" w:eastAsia="Times New Roman" w:hAnsi="Times New Roman"/>
          <w:bCs/>
          <w:sz w:val="28"/>
          <w:szCs w:val="28"/>
        </w:rPr>
        <w:t>по</w:t>
      </w:r>
      <w:r w:rsidRPr="00025D7B">
        <w:rPr>
          <w:rFonts w:ascii="Times New Roman" w:eastAsia="Times New Roman" w:hAnsi="Times New Roman"/>
          <w:bCs/>
          <w:sz w:val="28"/>
          <w:szCs w:val="28"/>
        </w:rPr>
        <w:t xml:space="preserve"> </w:t>
      </w:r>
      <w:r>
        <w:rPr>
          <w:rFonts w:ascii="Times New Roman" w:eastAsia="Times New Roman" w:hAnsi="Times New Roman"/>
          <w:bCs/>
          <w:sz w:val="28"/>
          <w:szCs w:val="28"/>
          <w:lang w:val="en-US"/>
        </w:rPr>
        <w:t>GSC</w:t>
      </w:r>
      <w:r w:rsidRPr="00025D7B">
        <w:rPr>
          <w:rFonts w:ascii="Times New Roman" w:eastAsia="Times New Roman" w:hAnsi="Times New Roman"/>
          <w:bCs/>
          <w:sz w:val="28"/>
          <w:szCs w:val="28"/>
        </w:rPr>
        <w:t xml:space="preserve"> (табл</w:t>
      </w:r>
      <w:r>
        <w:rPr>
          <w:rFonts w:ascii="Times New Roman" w:eastAsia="Times New Roman" w:hAnsi="Times New Roman"/>
          <w:bCs/>
          <w:sz w:val="28"/>
          <w:szCs w:val="28"/>
        </w:rPr>
        <w:t>ица</w:t>
      </w:r>
      <w:r w:rsidRPr="00025D7B">
        <w:rPr>
          <w:rFonts w:ascii="Times New Roman" w:eastAsia="Times New Roman" w:hAnsi="Times New Roman"/>
          <w:bCs/>
          <w:sz w:val="28"/>
          <w:szCs w:val="28"/>
        </w:rPr>
        <w:t xml:space="preserve"> 23</w:t>
      </w:r>
      <w:r>
        <w:rPr>
          <w:rFonts w:ascii="Times New Roman" w:eastAsia="Times New Roman" w:hAnsi="Times New Roman"/>
          <w:bCs/>
          <w:sz w:val="28"/>
          <w:szCs w:val="28"/>
        </w:rPr>
        <w:t>)</w:t>
      </w:r>
      <w:r w:rsidRPr="00025D7B">
        <w:rPr>
          <w:rFonts w:ascii="Times New Roman" w:eastAsia="Times New Roman" w:hAnsi="Times New Roman"/>
          <w:bCs/>
          <w:sz w:val="28"/>
          <w:szCs w:val="28"/>
        </w:rPr>
        <w:t xml:space="preserve">. При этом </w:t>
      </w:r>
      <w:r>
        <w:rPr>
          <w:rFonts w:ascii="Times New Roman" w:eastAsia="Times New Roman" w:hAnsi="Times New Roman"/>
          <w:bCs/>
          <w:sz w:val="28"/>
          <w:szCs w:val="28"/>
        </w:rPr>
        <w:t>данная</w:t>
      </w:r>
      <w:r w:rsidRPr="00025D7B">
        <w:rPr>
          <w:rFonts w:ascii="Times New Roman" w:eastAsia="Times New Roman" w:hAnsi="Times New Roman"/>
          <w:bCs/>
          <w:sz w:val="28"/>
          <w:szCs w:val="28"/>
        </w:rPr>
        <w:t xml:space="preserve"> линия ячменя продемонстрировала наибольшее значение </w:t>
      </w:r>
      <w:r>
        <w:rPr>
          <w:rFonts w:ascii="Times New Roman" w:eastAsia="Times New Roman" w:hAnsi="Times New Roman"/>
          <w:bCs/>
          <w:sz w:val="28"/>
          <w:szCs w:val="28"/>
          <w:lang w:val="en-US"/>
        </w:rPr>
        <w:t>GPC</w:t>
      </w:r>
      <w:r w:rsidRPr="00025D7B">
        <w:rPr>
          <w:rFonts w:ascii="Times New Roman" w:eastAsia="Times New Roman" w:hAnsi="Times New Roman"/>
          <w:bCs/>
          <w:sz w:val="28"/>
          <w:szCs w:val="28"/>
        </w:rPr>
        <w:t xml:space="preserve"> в коллекции – 15,0 % и низкое значение </w:t>
      </w:r>
      <w:r>
        <w:rPr>
          <w:rFonts w:ascii="Times New Roman" w:eastAsia="Times New Roman" w:hAnsi="Times New Roman"/>
          <w:bCs/>
          <w:sz w:val="28"/>
          <w:szCs w:val="28"/>
          <w:lang w:val="en-US"/>
        </w:rPr>
        <w:t>GSC</w:t>
      </w:r>
      <w:r w:rsidRPr="00025D7B">
        <w:rPr>
          <w:rFonts w:ascii="Times New Roman" w:eastAsia="Times New Roman" w:hAnsi="Times New Roman"/>
          <w:bCs/>
          <w:sz w:val="28"/>
          <w:szCs w:val="28"/>
        </w:rPr>
        <w:t xml:space="preserve"> – 58,55 % (табл</w:t>
      </w:r>
      <w:r>
        <w:rPr>
          <w:rFonts w:ascii="Times New Roman" w:eastAsia="Times New Roman" w:hAnsi="Times New Roman"/>
          <w:bCs/>
          <w:sz w:val="28"/>
          <w:szCs w:val="28"/>
        </w:rPr>
        <w:t>ица</w:t>
      </w:r>
      <w:r w:rsidRPr="00025D7B">
        <w:rPr>
          <w:rFonts w:ascii="Times New Roman" w:eastAsia="Times New Roman" w:hAnsi="Times New Roman"/>
          <w:bCs/>
          <w:sz w:val="28"/>
          <w:szCs w:val="28"/>
        </w:rPr>
        <w:t xml:space="preserve"> 24). </w:t>
      </w:r>
      <w:r>
        <w:rPr>
          <w:rFonts w:ascii="Times New Roman" w:eastAsia="Times New Roman" w:hAnsi="Times New Roman"/>
          <w:bCs/>
          <w:sz w:val="28"/>
          <w:szCs w:val="28"/>
        </w:rPr>
        <w:t>Учитывая</w:t>
      </w:r>
      <w:r w:rsidRPr="00025D7B">
        <w:rPr>
          <w:rFonts w:ascii="Times New Roman" w:eastAsia="Times New Roman" w:hAnsi="Times New Roman"/>
          <w:bCs/>
          <w:sz w:val="28"/>
          <w:szCs w:val="28"/>
        </w:rPr>
        <w:t xml:space="preserve"> </w:t>
      </w:r>
      <w:r>
        <w:rPr>
          <w:rFonts w:ascii="Times New Roman" w:eastAsia="Times New Roman" w:hAnsi="Times New Roman"/>
          <w:bCs/>
          <w:sz w:val="28"/>
          <w:szCs w:val="28"/>
          <w:lang w:val="en-US"/>
        </w:rPr>
        <w:t>TWL</w:t>
      </w:r>
      <w:r w:rsidRPr="00025D7B">
        <w:rPr>
          <w:rFonts w:ascii="Times New Roman" w:eastAsia="Times New Roman" w:hAnsi="Times New Roman"/>
          <w:bCs/>
          <w:sz w:val="28"/>
          <w:szCs w:val="28"/>
        </w:rPr>
        <w:t xml:space="preserve"> = 660 г/л</w:t>
      </w:r>
      <w:r>
        <w:rPr>
          <w:rFonts w:ascii="Times New Roman" w:eastAsia="Times New Roman" w:hAnsi="Times New Roman"/>
          <w:bCs/>
          <w:sz w:val="28"/>
          <w:szCs w:val="28"/>
        </w:rPr>
        <w:t>,</w:t>
      </w:r>
      <w:r w:rsidRPr="00025D7B">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линия </w:t>
      </w:r>
      <w:r>
        <w:rPr>
          <w:rFonts w:ascii="Times New Roman" w:eastAsia="Times New Roman" w:hAnsi="Times New Roman"/>
          <w:bCs/>
          <w:sz w:val="28"/>
          <w:szCs w:val="28"/>
          <w:lang w:val="en-US"/>
        </w:rPr>
        <w:t>KBL</w:t>
      </w:r>
      <w:r w:rsidRPr="00025D7B">
        <w:rPr>
          <w:rFonts w:ascii="Times New Roman" w:eastAsia="Times New Roman" w:hAnsi="Times New Roman"/>
          <w:bCs/>
          <w:sz w:val="28"/>
          <w:szCs w:val="28"/>
        </w:rPr>
        <w:t>28 может быть рекомендован</w:t>
      </w:r>
      <w:r>
        <w:rPr>
          <w:rFonts w:ascii="Times New Roman" w:eastAsia="Times New Roman" w:hAnsi="Times New Roman"/>
          <w:bCs/>
          <w:sz w:val="28"/>
          <w:szCs w:val="28"/>
        </w:rPr>
        <w:t>а</w:t>
      </w:r>
      <w:r w:rsidRPr="00025D7B">
        <w:rPr>
          <w:rFonts w:ascii="Times New Roman" w:eastAsia="Times New Roman" w:hAnsi="Times New Roman"/>
          <w:bCs/>
          <w:sz w:val="28"/>
          <w:szCs w:val="28"/>
        </w:rPr>
        <w:t xml:space="preserve"> для сорта ячменя первого класса по ГОСТ 28672–2019 [30]. </w:t>
      </w:r>
      <w:r>
        <w:rPr>
          <w:rFonts w:ascii="Times New Roman" w:eastAsia="Times New Roman" w:hAnsi="Times New Roman"/>
          <w:bCs/>
          <w:sz w:val="28"/>
          <w:szCs w:val="28"/>
        </w:rPr>
        <w:t>Следующей шла линия</w:t>
      </w:r>
      <w:r w:rsidRPr="00025D7B">
        <w:rPr>
          <w:rFonts w:ascii="Times New Roman" w:eastAsia="Times New Roman" w:hAnsi="Times New Roman"/>
          <w:bCs/>
          <w:sz w:val="28"/>
          <w:szCs w:val="28"/>
        </w:rPr>
        <w:t xml:space="preserve"> </w:t>
      </w:r>
      <w:r w:rsidRPr="00025D7B">
        <w:rPr>
          <w:rFonts w:ascii="Times New Roman" w:eastAsia="Times New Roman" w:hAnsi="Times New Roman"/>
          <w:bCs/>
          <w:sz w:val="28"/>
          <w:szCs w:val="28"/>
          <w:lang w:val="en-US"/>
        </w:rPr>
        <w:t>KBL</w:t>
      </w:r>
      <w:r w:rsidRPr="00025D7B">
        <w:rPr>
          <w:rFonts w:ascii="Times New Roman" w:eastAsia="Times New Roman" w:hAnsi="Times New Roman"/>
          <w:bCs/>
          <w:sz w:val="28"/>
          <w:szCs w:val="28"/>
        </w:rPr>
        <w:t xml:space="preserve">14 (2115, США × 2650, США) со вторым по величине суммарным эффектом </w:t>
      </w:r>
      <w:r>
        <w:rPr>
          <w:rFonts w:ascii="Times New Roman" w:eastAsia="Times New Roman" w:hAnsi="Times New Roman"/>
          <w:bCs/>
          <w:sz w:val="28"/>
          <w:szCs w:val="28"/>
        </w:rPr>
        <w:t xml:space="preserve">на </w:t>
      </w:r>
      <w:r w:rsidRPr="00025D7B">
        <w:rPr>
          <w:rFonts w:ascii="Times New Roman" w:eastAsia="Times New Roman" w:hAnsi="Times New Roman"/>
          <w:bCs/>
          <w:sz w:val="28"/>
          <w:szCs w:val="28"/>
          <w:lang w:val="en-US"/>
        </w:rPr>
        <w:t>GPC</w:t>
      </w:r>
      <w:r w:rsidRPr="00025D7B">
        <w:rPr>
          <w:rFonts w:ascii="Times New Roman" w:eastAsia="Times New Roman" w:hAnsi="Times New Roman"/>
          <w:bCs/>
          <w:sz w:val="28"/>
          <w:szCs w:val="28"/>
        </w:rPr>
        <w:t xml:space="preserve"> и </w:t>
      </w:r>
      <w:r w:rsidRPr="00025D7B">
        <w:rPr>
          <w:rFonts w:ascii="Times New Roman" w:eastAsia="Times New Roman" w:hAnsi="Times New Roman"/>
          <w:bCs/>
          <w:sz w:val="28"/>
          <w:szCs w:val="28"/>
          <w:lang w:val="en-US"/>
        </w:rPr>
        <w:t>GPC</w:t>
      </w:r>
      <w:r w:rsidRPr="00025D7B">
        <w:rPr>
          <w:rFonts w:ascii="Times New Roman" w:eastAsia="Times New Roman" w:hAnsi="Times New Roman"/>
          <w:bCs/>
          <w:sz w:val="28"/>
          <w:szCs w:val="28"/>
        </w:rPr>
        <w:t xml:space="preserve"> = 15,0 % и наименьшим суммарным эффектом </w:t>
      </w:r>
      <w:r>
        <w:rPr>
          <w:rFonts w:ascii="Times New Roman" w:eastAsia="Times New Roman" w:hAnsi="Times New Roman"/>
          <w:bCs/>
          <w:sz w:val="28"/>
          <w:szCs w:val="28"/>
        </w:rPr>
        <w:t xml:space="preserve">на </w:t>
      </w:r>
      <w:r w:rsidRPr="00025D7B">
        <w:rPr>
          <w:rFonts w:ascii="Times New Roman" w:eastAsia="Times New Roman" w:hAnsi="Times New Roman"/>
          <w:bCs/>
          <w:sz w:val="28"/>
          <w:szCs w:val="28"/>
          <w:lang w:val="en-US"/>
        </w:rPr>
        <w:t>GSC</w:t>
      </w:r>
      <w:r w:rsidRPr="00025D7B">
        <w:rPr>
          <w:rFonts w:ascii="Times New Roman" w:eastAsia="Times New Roman" w:hAnsi="Times New Roman"/>
          <w:bCs/>
          <w:sz w:val="28"/>
          <w:szCs w:val="28"/>
        </w:rPr>
        <w:t xml:space="preserve"> с </w:t>
      </w:r>
      <w:r w:rsidRPr="00025D7B">
        <w:rPr>
          <w:rFonts w:ascii="Times New Roman" w:eastAsia="Times New Roman" w:hAnsi="Times New Roman"/>
          <w:bCs/>
          <w:sz w:val="28"/>
          <w:szCs w:val="28"/>
          <w:lang w:val="en-US"/>
        </w:rPr>
        <w:t>GSC</w:t>
      </w:r>
      <w:r w:rsidRPr="00025D7B">
        <w:rPr>
          <w:rFonts w:ascii="Times New Roman" w:eastAsia="Times New Roman" w:hAnsi="Times New Roman"/>
          <w:bCs/>
          <w:sz w:val="28"/>
          <w:szCs w:val="28"/>
        </w:rPr>
        <w:t xml:space="preserve"> = 57,47 % (таблицы 23 и 24). Однако </w:t>
      </w:r>
      <w:r>
        <w:rPr>
          <w:rFonts w:ascii="Times New Roman" w:eastAsia="Times New Roman" w:hAnsi="Times New Roman"/>
          <w:bCs/>
          <w:sz w:val="28"/>
          <w:szCs w:val="28"/>
        </w:rPr>
        <w:t xml:space="preserve">линия </w:t>
      </w:r>
      <w:r w:rsidRPr="00025D7B">
        <w:rPr>
          <w:rFonts w:ascii="Times New Roman" w:eastAsia="Times New Roman" w:hAnsi="Times New Roman"/>
          <w:bCs/>
          <w:sz w:val="28"/>
          <w:szCs w:val="28"/>
          <w:lang w:val="en-US"/>
        </w:rPr>
        <w:t>KBL</w:t>
      </w:r>
      <w:r w:rsidRPr="00025D7B">
        <w:rPr>
          <w:rFonts w:ascii="Times New Roman" w:eastAsia="Times New Roman" w:hAnsi="Times New Roman"/>
          <w:bCs/>
          <w:sz w:val="28"/>
          <w:szCs w:val="28"/>
        </w:rPr>
        <w:t xml:space="preserve">14 </w:t>
      </w:r>
      <w:r>
        <w:rPr>
          <w:rFonts w:ascii="Times New Roman" w:eastAsia="Times New Roman" w:hAnsi="Times New Roman"/>
          <w:bCs/>
          <w:sz w:val="28"/>
          <w:szCs w:val="28"/>
        </w:rPr>
        <w:t>показала</w:t>
      </w:r>
      <w:r w:rsidRPr="00025D7B">
        <w:rPr>
          <w:rFonts w:ascii="Times New Roman" w:eastAsia="Times New Roman" w:hAnsi="Times New Roman"/>
          <w:bCs/>
          <w:sz w:val="28"/>
          <w:szCs w:val="28"/>
        </w:rPr>
        <w:t xml:space="preserve"> </w:t>
      </w:r>
      <w:r w:rsidRPr="00025D7B">
        <w:rPr>
          <w:rFonts w:ascii="Times New Roman" w:eastAsia="Times New Roman" w:hAnsi="Times New Roman"/>
          <w:bCs/>
          <w:sz w:val="28"/>
          <w:szCs w:val="28"/>
          <w:lang w:val="en-US"/>
        </w:rPr>
        <w:t>TWL</w:t>
      </w:r>
      <w:r w:rsidRPr="00025D7B">
        <w:rPr>
          <w:rFonts w:ascii="Times New Roman" w:eastAsia="Times New Roman" w:hAnsi="Times New Roman"/>
          <w:bCs/>
          <w:sz w:val="28"/>
          <w:szCs w:val="28"/>
        </w:rPr>
        <w:t xml:space="preserve"> = 584 г/л, что является низким показателем для зерна ячменя первого сорта [30]. Третьей линией ячменя с хорошим качеством зерна стала </w:t>
      </w:r>
      <w:r>
        <w:rPr>
          <w:rFonts w:ascii="Times New Roman" w:eastAsia="Times New Roman" w:hAnsi="Times New Roman"/>
          <w:bCs/>
          <w:sz w:val="28"/>
          <w:szCs w:val="28"/>
          <w:lang w:val="en-US"/>
        </w:rPr>
        <w:t>KBL</w:t>
      </w:r>
      <w:r w:rsidRPr="00025D7B">
        <w:rPr>
          <w:rFonts w:ascii="Times New Roman" w:eastAsia="Times New Roman" w:hAnsi="Times New Roman"/>
          <w:bCs/>
          <w:sz w:val="28"/>
          <w:szCs w:val="28"/>
        </w:rPr>
        <w:t xml:space="preserve">23 (Кобзарь, </w:t>
      </w:r>
      <w:r>
        <w:rPr>
          <w:rFonts w:ascii="Times New Roman" w:eastAsia="Times New Roman" w:hAnsi="Times New Roman"/>
          <w:bCs/>
          <w:sz w:val="28"/>
          <w:szCs w:val="28"/>
        </w:rPr>
        <w:t>Украина</w:t>
      </w:r>
      <w:r w:rsidRPr="00025D7B">
        <w:rPr>
          <w:rFonts w:ascii="Times New Roman" w:eastAsia="Times New Roman" w:hAnsi="Times New Roman"/>
          <w:bCs/>
          <w:sz w:val="28"/>
          <w:szCs w:val="28"/>
        </w:rPr>
        <w:t xml:space="preserve"> × Дружный, </w:t>
      </w:r>
      <w:r w:rsidRPr="00025D7B">
        <w:rPr>
          <w:rFonts w:ascii="Times New Roman" w:eastAsia="Times New Roman" w:hAnsi="Times New Roman"/>
          <w:bCs/>
          <w:sz w:val="28"/>
          <w:szCs w:val="28"/>
        </w:rPr>
        <w:lastRenderedPageBreak/>
        <w:t>Каз</w:t>
      </w:r>
      <w:r>
        <w:rPr>
          <w:rFonts w:ascii="Times New Roman" w:eastAsia="Times New Roman" w:hAnsi="Times New Roman"/>
          <w:bCs/>
          <w:sz w:val="28"/>
          <w:szCs w:val="28"/>
        </w:rPr>
        <w:t>ахстан</w:t>
      </w:r>
      <w:r w:rsidRPr="00025D7B">
        <w:rPr>
          <w:rFonts w:ascii="Times New Roman" w:eastAsia="Times New Roman" w:hAnsi="Times New Roman"/>
          <w:bCs/>
          <w:sz w:val="28"/>
          <w:szCs w:val="28"/>
        </w:rPr>
        <w:t xml:space="preserve">). </w:t>
      </w:r>
      <w:r>
        <w:rPr>
          <w:rFonts w:ascii="Times New Roman" w:eastAsia="Times New Roman" w:hAnsi="Times New Roman"/>
          <w:bCs/>
          <w:sz w:val="28"/>
          <w:szCs w:val="28"/>
        </w:rPr>
        <w:t>Она</w:t>
      </w:r>
      <w:r w:rsidRPr="00025D7B">
        <w:rPr>
          <w:rFonts w:ascii="Times New Roman" w:eastAsia="Times New Roman" w:hAnsi="Times New Roman"/>
          <w:bCs/>
          <w:sz w:val="28"/>
          <w:szCs w:val="28"/>
        </w:rPr>
        <w:t xml:space="preserve"> </w:t>
      </w:r>
      <w:r>
        <w:rPr>
          <w:rFonts w:ascii="Times New Roman" w:eastAsia="Times New Roman" w:hAnsi="Times New Roman"/>
          <w:bCs/>
          <w:sz w:val="28"/>
          <w:szCs w:val="28"/>
        </w:rPr>
        <w:t>находилась</w:t>
      </w:r>
      <w:r w:rsidRPr="00025D7B">
        <w:rPr>
          <w:rFonts w:ascii="Times New Roman" w:eastAsia="Times New Roman" w:hAnsi="Times New Roman"/>
          <w:bCs/>
          <w:sz w:val="28"/>
          <w:szCs w:val="28"/>
        </w:rPr>
        <w:t xml:space="preserve"> во второй по величине эффек</w:t>
      </w:r>
      <w:r>
        <w:rPr>
          <w:rFonts w:ascii="Times New Roman" w:eastAsia="Times New Roman" w:hAnsi="Times New Roman"/>
          <w:bCs/>
          <w:sz w:val="28"/>
          <w:szCs w:val="28"/>
        </w:rPr>
        <w:t>та на</w:t>
      </w:r>
      <w:r w:rsidRPr="00025D7B">
        <w:rPr>
          <w:rFonts w:ascii="Times New Roman" w:eastAsia="Times New Roman" w:hAnsi="Times New Roman"/>
          <w:bCs/>
          <w:sz w:val="28"/>
          <w:szCs w:val="28"/>
        </w:rPr>
        <w:t xml:space="preserve"> </w:t>
      </w:r>
      <w:r>
        <w:rPr>
          <w:rFonts w:ascii="Times New Roman" w:eastAsia="Times New Roman" w:hAnsi="Times New Roman"/>
          <w:bCs/>
          <w:sz w:val="28"/>
          <w:szCs w:val="28"/>
          <w:lang w:val="en-US"/>
        </w:rPr>
        <w:t>GPC</w:t>
      </w:r>
      <w:r w:rsidRPr="00025D7B">
        <w:rPr>
          <w:rFonts w:ascii="Times New Roman" w:eastAsia="Times New Roman" w:hAnsi="Times New Roman"/>
          <w:bCs/>
          <w:sz w:val="28"/>
          <w:szCs w:val="28"/>
        </w:rPr>
        <w:t xml:space="preserve"> группе с </w:t>
      </w:r>
      <w:r>
        <w:rPr>
          <w:rFonts w:ascii="Times New Roman" w:eastAsia="Times New Roman" w:hAnsi="Times New Roman"/>
          <w:bCs/>
          <w:sz w:val="28"/>
          <w:szCs w:val="28"/>
          <w:lang w:val="en-US"/>
        </w:rPr>
        <w:t>GPC</w:t>
      </w:r>
      <w:r w:rsidRPr="00025D7B">
        <w:rPr>
          <w:rFonts w:ascii="Times New Roman" w:eastAsia="Times New Roman" w:hAnsi="Times New Roman"/>
          <w:bCs/>
          <w:sz w:val="28"/>
          <w:szCs w:val="28"/>
        </w:rPr>
        <w:t xml:space="preserve"> = 14,3 %, </w:t>
      </w:r>
      <w:r>
        <w:rPr>
          <w:rFonts w:ascii="Times New Roman" w:eastAsia="Times New Roman" w:hAnsi="Times New Roman"/>
          <w:bCs/>
          <w:sz w:val="28"/>
          <w:szCs w:val="28"/>
          <w:lang w:val="en-US"/>
        </w:rPr>
        <w:t>GSC</w:t>
      </w:r>
      <w:r w:rsidRPr="00025D7B">
        <w:rPr>
          <w:rFonts w:ascii="Times New Roman" w:eastAsia="Times New Roman" w:hAnsi="Times New Roman"/>
          <w:bCs/>
          <w:sz w:val="28"/>
          <w:szCs w:val="28"/>
        </w:rPr>
        <w:t xml:space="preserve"> = 58,09 % и </w:t>
      </w:r>
      <w:r w:rsidRPr="00025D7B">
        <w:rPr>
          <w:rFonts w:ascii="Times New Roman" w:eastAsia="Times New Roman" w:hAnsi="Times New Roman"/>
          <w:bCs/>
          <w:sz w:val="28"/>
          <w:szCs w:val="28"/>
          <w:lang w:val="en-US"/>
        </w:rPr>
        <w:t>TWL</w:t>
      </w:r>
      <w:r w:rsidRPr="00025D7B">
        <w:rPr>
          <w:rFonts w:ascii="Times New Roman" w:eastAsia="Times New Roman" w:hAnsi="Times New Roman"/>
          <w:bCs/>
          <w:sz w:val="28"/>
          <w:szCs w:val="28"/>
        </w:rPr>
        <w:t xml:space="preserve"> = 620 г/л (табл</w:t>
      </w:r>
      <w:r>
        <w:rPr>
          <w:rFonts w:ascii="Times New Roman" w:eastAsia="Times New Roman" w:hAnsi="Times New Roman"/>
          <w:bCs/>
          <w:sz w:val="28"/>
          <w:szCs w:val="28"/>
        </w:rPr>
        <w:t>ица</w:t>
      </w:r>
      <w:r w:rsidRPr="00025D7B">
        <w:rPr>
          <w:rFonts w:ascii="Times New Roman" w:eastAsia="Times New Roman" w:hAnsi="Times New Roman"/>
          <w:bCs/>
          <w:sz w:val="28"/>
          <w:szCs w:val="28"/>
        </w:rPr>
        <w:t xml:space="preserve"> 24)</w:t>
      </w:r>
      <w:r w:rsidR="00C532BA" w:rsidRPr="00025D7B">
        <w:rPr>
          <w:rFonts w:ascii="Times New Roman" w:eastAsia="Times New Roman" w:hAnsi="Times New Roman"/>
          <w:bCs/>
          <w:sz w:val="28"/>
          <w:szCs w:val="28"/>
        </w:rPr>
        <w:t>.</w:t>
      </w:r>
    </w:p>
    <w:p w14:paraId="732F23AA" w14:textId="77777777" w:rsidR="000D6923" w:rsidRPr="00025D7B" w:rsidRDefault="000D6923" w:rsidP="00C532BA">
      <w:pPr>
        <w:spacing w:after="0" w:line="240" w:lineRule="auto"/>
        <w:ind w:firstLine="567"/>
        <w:jc w:val="both"/>
        <w:rPr>
          <w:rFonts w:ascii="Times New Roman" w:eastAsia="Times New Roman" w:hAnsi="Times New Roman"/>
          <w:bCs/>
          <w:sz w:val="28"/>
          <w:szCs w:val="28"/>
        </w:rPr>
      </w:pPr>
    </w:p>
    <w:p w14:paraId="0EE9455F" w14:textId="531DA5E2" w:rsidR="00C532BA" w:rsidRPr="00A01F6F" w:rsidRDefault="00A01F6F" w:rsidP="00C532BA">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t>Таблица</w:t>
      </w:r>
      <w:r w:rsidR="00C532BA" w:rsidRPr="00A01F6F">
        <w:rPr>
          <w:rFonts w:ascii="Times New Roman" w:eastAsia="Times New Roman" w:hAnsi="Times New Roman"/>
          <w:bCs/>
          <w:sz w:val="28"/>
          <w:szCs w:val="28"/>
        </w:rPr>
        <w:t xml:space="preserve"> 24 – </w:t>
      </w:r>
      <w:r w:rsidRPr="00A01F6F">
        <w:rPr>
          <w:rFonts w:ascii="Times New Roman" w:eastAsia="Times New Roman" w:hAnsi="Times New Roman"/>
          <w:bCs/>
          <w:sz w:val="28"/>
          <w:szCs w:val="28"/>
        </w:rPr>
        <w:t xml:space="preserve">Перечень перспективных линий ячменя для </w:t>
      </w:r>
      <w:r>
        <w:rPr>
          <w:rFonts w:ascii="Times New Roman" w:eastAsia="Times New Roman" w:hAnsi="Times New Roman"/>
          <w:bCs/>
          <w:sz w:val="28"/>
          <w:szCs w:val="28"/>
        </w:rPr>
        <w:t>кормового и пивоваренного направлений селекции</w:t>
      </w:r>
    </w:p>
    <w:tbl>
      <w:tblPr>
        <w:tblStyle w:val="a3"/>
        <w:tblW w:w="0" w:type="auto"/>
        <w:tblLook w:val="04A0" w:firstRow="1" w:lastRow="0" w:firstColumn="1" w:lastColumn="0" w:noHBand="0" w:noVBand="1"/>
      </w:tblPr>
      <w:tblGrid>
        <w:gridCol w:w="1925"/>
        <w:gridCol w:w="1925"/>
        <w:gridCol w:w="1926"/>
        <w:gridCol w:w="1926"/>
        <w:gridCol w:w="1926"/>
      </w:tblGrid>
      <w:tr w:rsidR="00C532BA" w:rsidRPr="0052734A" w14:paraId="5B098188" w14:textId="77777777" w:rsidTr="004154CD">
        <w:tc>
          <w:tcPr>
            <w:tcW w:w="9628" w:type="dxa"/>
            <w:gridSpan w:val="5"/>
          </w:tcPr>
          <w:p w14:paraId="2616FD8B" w14:textId="05887873" w:rsidR="00C532BA" w:rsidRPr="0052734A" w:rsidRDefault="0052734A" w:rsidP="004154CD">
            <w:pPr>
              <w:jc w:val="center"/>
              <w:rPr>
                <w:rFonts w:ascii="Times New Roman" w:eastAsia="Times New Roman" w:hAnsi="Times New Roman"/>
                <w:bCs/>
                <w:sz w:val="28"/>
                <w:szCs w:val="28"/>
              </w:rPr>
            </w:pPr>
            <w:r>
              <w:rPr>
                <w:rFonts w:ascii="Times New Roman" w:eastAsia="Times New Roman" w:hAnsi="Times New Roman"/>
                <w:bCs/>
                <w:sz w:val="28"/>
                <w:szCs w:val="28"/>
              </w:rPr>
              <w:t>П</w:t>
            </w:r>
            <w:r w:rsidRPr="00A01F6F">
              <w:rPr>
                <w:rFonts w:ascii="Times New Roman" w:eastAsia="Times New Roman" w:hAnsi="Times New Roman"/>
                <w:bCs/>
                <w:sz w:val="28"/>
                <w:szCs w:val="28"/>
              </w:rPr>
              <w:t>ерспективны</w:t>
            </w:r>
            <w:r>
              <w:rPr>
                <w:rFonts w:ascii="Times New Roman" w:eastAsia="Times New Roman" w:hAnsi="Times New Roman"/>
                <w:bCs/>
                <w:sz w:val="28"/>
                <w:szCs w:val="28"/>
              </w:rPr>
              <w:t>е</w:t>
            </w:r>
            <w:r w:rsidRPr="00A01F6F">
              <w:rPr>
                <w:rFonts w:ascii="Times New Roman" w:eastAsia="Times New Roman" w:hAnsi="Times New Roman"/>
                <w:bCs/>
                <w:sz w:val="28"/>
                <w:szCs w:val="28"/>
              </w:rPr>
              <w:t xml:space="preserve"> линий ячменя для </w:t>
            </w:r>
            <w:r>
              <w:rPr>
                <w:rFonts w:ascii="Times New Roman" w:eastAsia="Times New Roman" w:hAnsi="Times New Roman"/>
                <w:bCs/>
                <w:sz w:val="28"/>
                <w:szCs w:val="28"/>
              </w:rPr>
              <w:t>кормового направления</w:t>
            </w:r>
          </w:p>
        </w:tc>
      </w:tr>
      <w:tr w:rsidR="00C532BA" w:rsidRPr="00B93DDC" w14:paraId="19D042C6" w14:textId="77777777" w:rsidTr="004154CD">
        <w:tc>
          <w:tcPr>
            <w:tcW w:w="1925" w:type="dxa"/>
          </w:tcPr>
          <w:p w14:paraId="16BB158D" w14:textId="297EE44C" w:rsidR="00C532BA" w:rsidRPr="00B93DDC" w:rsidRDefault="0052734A" w:rsidP="004154CD">
            <w:pPr>
              <w:jc w:val="both"/>
              <w:rPr>
                <w:rFonts w:ascii="Times New Roman" w:eastAsia="Times New Roman" w:hAnsi="Times New Roman"/>
                <w:bCs/>
                <w:sz w:val="28"/>
                <w:szCs w:val="28"/>
              </w:rPr>
            </w:pPr>
            <w:r>
              <w:rPr>
                <w:rFonts w:ascii="Times New Roman" w:eastAsia="Times New Roman" w:hAnsi="Times New Roman"/>
                <w:bCs/>
                <w:sz w:val="28"/>
                <w:szCs w:val="28"/>
              </w:rPr>
              <w:t>Линия</w:t>
            </w:r>
          </w:p>
        </w:tc>
        <w:tc>
          <w:tcPr>
            <w:tcW w:w="1925" w:type="dxa"/>
          </w:tcPr>
          <w:p w14:paraId="22367F37" w14:textId="77777777"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GPC (%)</w:t>
            </w:r>
          </w:p>
        </w:tc>
        <w:tc>
          <w:tcPr>
            <w:tcW w:w="1926" w:type="dxa"/>
          </w:tcPr>
          <w:p w14:paraId="1FBB3547" w14:textId="77777777"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GSC (%)</w:t>
            </w:r>
          </w:p>
        </w:tc>
        <w:tc>
          <w:tcPr>
            <w:tcW w:w="1926" w:type="dxa"/>
          </w:tcPr>
          <w:p w14:paraId="6BF7A587" w14:textId="77777777"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EX (%)</w:t>
            </w:r>
          </w:p>
        </w:tc>
        <w:tc>
          <w:tcPr>
            <w:tcW w:w="1926" w:type="dxa"/>
          </w:tcPr>
          <w:p w14:paraId="169629DA" w14:textId="49C62E45"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TWL (</w:t>
            </w:r>
            <w:r w:rsidR="0052734A">
              <w:rPr>
                <w:rFonts w:ascii="Times New Roman" w:eastAsia="Times New Roman" w:hAnsi="Times New Roman"/>
                <w:bCs/>
                <w:sz w:val="28"/>
                <w:szCs w:val="28"/>
              </w:rPr>
              <w:t>г/л</w:t>
            </w:r>
            <w:r w:rsidRPr="00B93DDC">
              <w:rPr>
                <w:rFonts w:ascii="Times New Roman" w:eastAsia="Times New Roman" w:hAnsi="Times New Roman"/>
                <w:bCs/>
                <w:sz w:val="28"/>
                <w:szCs w:val="28"/>
              </w:rPr>
              <w:t>)</w:t>
            </w:r>
          </w:p>
        </w:tc>
      </w:tr>
      <w:tr w:rsidR="00C532BA" w:rsidRPr="00B93DDC" w14:paraId="5B886230" w14:textId="77777777" w:rsidTr="004154CD">
        <w:tc>
          <w:tcPr>
            <w:tcW w:w="1925" w:type="dxa"/>
          </w:tcPr>
          <w:p w14:paraId="659E70B5"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hAnsi="Times New Roman"/>
                <w:sz w:val="28"/>
                <w:szCs w:val="28"/>
              </w:rPr>
              <w:t>KBL28</w:t>
            </w:r>
          </w:p>
        </w:tc>
        <w:tc>
          <w:tcPr>
            <w:tcW w:w="1925" w:type="dxa"/>
          </w:tcPr>
          <w:p w14:paraId="0A56B43D" w14:textId="47D8D616"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15</w:t>
            </w:r>
            <w:r w:rsidR="00F9451A">
              <w:rPr>
                <w:rFonts w:ascii="Times New Roman" w:hAnsi="Times New Roman"/>
                <w:sz w:val="28"/>
                <w:szCs w:val="28"/>
              </w:rPr>
              <w:t>,</w:t>
            </w:r>
            <w:r w:rsidRPr="00B93DDC">
              <w:rPr>
                <w:rFonts w:ascii="Times New Roman" w:hAnsi="Times New Roman"/>
                <w:sz w:val="28"/>
                <w:szCs w:val="28"/>
              </w:rPr>
              <w:t>10</w:t>
            </w:r>
          </w:p>
        </w:tc>
        <w:tc>
          <w:tcPr>
            <w:tcW w:w="1926" w:type="dxa"/>
          </w:tcPr>
          <w:p w14:paraId="3B4D2B87" w14:textId="7E8CB6A2"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58</w:t>
            </w:r>
            <w:r w:rsidR="00F9451A">
              <w:rPr>
                <w:rFonts w:ascii="Times New Roman" w:hAnsi="Times New Roman"/>
                <w:sz w:val="28"/>
                <w:szCs w:val="28"/>
              </w:rPr>
              <w:t>,</w:t>
            </w:r>
            <w:r w:rsidRPr="00B93DDC">
              <w:rPr>
                <w:rFonts w:ascii="Times New Roman" w:hAnsi="Times New Roman"/>
                <w:sz w:val="28"/>
                <w:szCs w:val="28"/>
              </w:rPr>
              <w:t>55</w:t>
            </w:r>
          </w:p>
        </w:tc>
        <w:tc>
          <w:tcPr>
            <w:tcW w:w="1926" w:type="dxa"/>
          </w:tcPr>
          <w:p w14:paraId="1A8BA9B2" w14:textId="09C5D2C9"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77</w:t>
            </w:r>
            <w:r w:rsidR="00F9451A">
              <w:rPr>
                <w:rFonts w:ascii="Times New Roman" w:hAnsi="Times New Roman"/>
                <w:sz w:val="28"/>
                <w:szCs w:val="28"/>
              </w:rPr>
              <w:t>,</w:t>
            </w:r>
            <w:r w:rsidRPr="00B93DDC">
              <w:rPr>
                <w:rFonts w:ascii="Times New Roman" w:hAnsi="Times New Roman"/>
                <w:sz w:val="28"/>
                <w:szCs w:val="28"/>
              </w:rPr>
              <w:t>54</w:t>
            </w:r>
          </w:p>
        </w:tc>
        <w:tc>
          <w:tcPr>
            <w:tcW w:w="1926" w:type="dxa"/>
          </w:tcPr>
          <w:p w14:paraId="7AF9C85C" w14:textId="77777777"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660</w:t>
            </w:r>
          </w:p>
        </w:tc>
      </w:tr>
      <w:tr w:rsidR="00C532BA" w:rsidRPr="00B93DDC" w14:paraId="3E4BC409" w14:textId="77777777" w:rsidTr="004154CD">
        <w:tc>
          <w:tcPr>
            <w:tcW w:w="1925" w:type="dxa"/>
          </w:tcPr>
          <w:p w14:paraId="1A2BB384"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hAnsi="Times New Roman"/>
                <w:sz w:val="28"/>
                <w:szCs w:val="28"/>
              </w:rPr>
              <w:t>KBL14</w:t>
            </w:r>
          </w:p>
        </w:tc>
        <w:tc>
          <w:tcPr>
            <w:tcW w:w="1925" w:type="dxa"/>
          </w:tcPr>
          <w:p w14:paraId="19928DE5" w14:textId="39365CD4"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15</w:t>
            </w:r>
            <w:r w:rsidR="00F9451A">
              <w:rPr>
                <w:rFonts w:ascii="Times New Roman" w:hAnsi="Times New Roman"/>
                <w:sz w:val="28"/>
                <w:szCs w:val="28"/>
              </w:rPr>
              <w:t>,</w:t>
            </w:r>
            <w:r w:rsidRPr="00B93DDC">
              <w:rPr>
                <w:rFonts w:ascii="Times New Roman" w:hAnsi="Times New Roman"/>
                <w:sz w:val="28"/>
                <w:szCs w:val="28"/>
              </w:rPr>
              <w:t>00</w:t>
            </w:r>
          </w:p>
        </w:tc>
        <w:tc>
          <w:tcPr>
            <w:tcW w:w="1926" w:type="dxa"/>
          </w:tcPr>
          <w:p w14:paraId="265A53D9" w14:textId="4C123DFD"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57</w:t>
            </w:r>
            <w:r w:rsidR="00F9451A">
              <w:rPr>
                <w:rFonts w:ascii="Times New Roman" w:hAnsi="Times New Roman"/>
                <w:sz w:val="28"/>
                <w:szCs w:val="28"/>
              </w:rPr>
              <w:t>,</w:t>
            </w:r>
            <w:r w:rsidRPr="00B93DDC">
              <w:rPr>
                <w:rFonts w:ascii="Times New Roman" w:hAnsi="Times New Roman"/>
                <w:sz w:val="28"/>
                <w:szCs w:val="28"/>
              </w:rPr>
              <w:t>47</w:t>
            </w:r>
          </w:p>
        </w:tc>
        <w:tc>
          <w:tcPr>
            <w:tcW w:w="1926" w:type="dxa"/>
          </w:tcPr>
          <w:p w14:paraId="724F7482" w14:textId="39C4D4F9"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75</w:t>
            </w:r>
            <w:r w:rsidR="00F9451A">
              <w:rPr>
                <w:rFonts w:ascii="Times New Roman" w:hAnsi="Times New Roman"/>
                <w:sz w:val="28"/>
                <w:szCs w:val="28"/>
              </w:rPr>
              <w:t>,</w:t>
            </w:r>
            <w:r w:rsidRPr="00B93DDC">
              <w:rPr>
                <w:rFonts w:ascii="Times New Roman" w:hAnsi="Times New Roman"/>
                <w:sz w:val="28"/>
                <w:szCs w:val="28"/>
              </w:rPr>
              <w:t>56</w:t>
            </w:r>
          </w:p>
        </w:tc>
        <w:tc>
          <w:tcPr>
            <w:tcW w:w="1926" w:type="dxa"/>
          </w:tcPr>
          <w:p w14:paraId="6D35A6C5" w14:textId="77777777"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584</w:t>
            </w:r>
          </w:p>
        </w:tc>
      </w:tr>
      <w:tr w:rsidR="00C532BA" w:rsidRPr="00B93DDC" w14:paraId="300468F5" w14:textId="77777777" w:rsidTr="004154CD">
        <w:tc>
          <w:tcPr>
            <w:tcW w:w="1925" w:type="dxa"/>
          </w:tcPr>
          <w:p w14:paraId="7BAC5978"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hAnsi="Times New Roman"/>
                <w:sz w:val="28"/>
                <w:szCs w:val="28"/>
              </w:rPr>
              <w:t>KBL23</w:t>
            </w:r>
          </w:p>
        </w:tc>
        <w:tc>
          <w:tcPr>
            <w:tcW w:w="1925" w:type="dxa"/>
          </w:tcPr>
          <w:p w14:paraId="1DF14662" w14:textId="4839D8A8"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14</w:t>
            </w:r>
            <w:r w:rsidR="00F9451A">
              <w:rPr>
                <w:rFonts w:ascii="Times New Roman" w:hAnsi="Times New Roman"/>
                <w:sz w:val="28"/>
                <w:szCs w:val="28"/>
              </w:rPr>
              <w:t>,</w:t>
            </w:r>
            <w:r w:rsidRPr="00B93DDC">
              <w:rPr>
                <w:rFonts w:ascii="Times New Roman" w:hAnsi="Times New Roman"/>
                <w:sz w:val="28"/>
                <w:szCs w:val="28"/>
              </w:rPr>
              <w:t>30</w:t>
            </w:r>
          </w:p>
        </w:tc>
        <w:tc>
          <w:tcPr>
            <w:tcW w:w="1926" w:type="dxa"/>
          </w:tcPr>
          <w:p w14:paraId="4C25E5C2" w14:textId="31C1A049"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58</w:t>
            </w:r>
            <w:r w:rsidR="00F9451A">
              <w:rPr>
                <w:rFonts w:ascii="Times New Roman" w:hAnsi="Times New Roman"/>
                <w:sz w:val="28"/>
                <w:szCs w:val="28"/>
              </w:rPr>
              <w:t>,</w:t>
            </w:r>
            <w:r w:rsidRPr="00B93DDC">
              <w:rPr>
                <w:rFonts w:ascii="Times New Roman" w:hAnsi="Times New Roman"/>
                <w:sz w:val="28"/>
                <w:szCs w:val="28"/>
              </w:rPr>
              <w:t>09</w:t>
            </w:r>
          </w:p>
        </w:tc>
        <w:tc>
          <w:tcPr>
            <w:tcW w:w="1926" w:type="dxa"/>
          </w:tcPr>
          <w:p w14:paraId="64EC1A3E" w14:textId="5B8343E4"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76</w:t>
            </w:r>
            <w:r w:rsidR="00F9451A">
              <w:rPr>
                <w:rFonts w:ascii="Times New Roman" w:hAnsi="Times New Roman"/>
                <w:sz w:val="28"/>
                <w:szCs w:val="28"/>
              </w:rPr>
              <w:t>,</w:t>
            </w:r>
            <w:r w:rsidRPr="00B93DDC">
              <w:rPr>
                <w:rFonts w:ascii="Times New Roman" w:hAnsi="Times New Roman"/>
                <w:sz w:val="28"/>
                <w:szCs w:val="28"/>
              </w:rPr>
              <w:t>20</w:t>
            </w:r>
          </w:p>
        </w:tc>
        <w:tc>
          <w:tcPr>
            <w:tcW w:w="1926" w:type="dxa"/>
          </w:tcPr>
          <w:p w14:paraId="50B7A366" w14:textId="77777777"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620</w:t>
            </w:r>
          </w:p>
        </w:tc>
      </w:tr>
      <w:tr w:rsidR="00C532BA" w:rsidRPr="00B93DDC" w14:paraId="5FC156B2" w14:textId="77777777" w:rsidTr="004154CD">
        <w:tc>
          <w:tcPr>
            <w:tcW w:w="9628" w:type="dxa"/>
            <w:gridSpan w:val="5"/>
          </w:tcPr>
          <w:p w14:paraId="343B3DDF" w14:textId="24E8331C" w:rsidR="00C532BA" w:rsidRPr="00B93DDC" w:rsidRDefault="0052734A" w:rsidP="004154CD">
            <w:pPr>
              <w:jc w:val="center"/>
              <w:rPr>
                <w:rFonts w:ascii="Times New Roman" w:eastAsia="Times New Roman" w:hAnsi="Times New Roman"/>
                <w:bCs/>
                <w:sz w:val="28"/>
                <w:szCs w:val="28"/>
              </w:rPr>
            </w:pPr>
            <w:r>
              <w:rPr>
                <w:rFonts w:ascii="Times New Roman" w:eastAsia="Times New Roman" w:hAnsi="Times New Roman"/>
                <w:bCs/>
                <w:sz w:val="28"/>
                <w:szCs w:val="28"/>
              </w:rPr>
              <w:t>П</w:t>
            </w:r>
            <w:r w:rsidRPr="00A01F6F">
              <w:rPr>
                <w:rFonts w:ascii="Times New Roman" w:eastAsia="Times New Roman" w:hAnsi="Times New Roman"/>
                <w:bCs/>
                <w:sz w:val="28"/>
                <w:szCs w:val="28"/>
              </w:rPr>
              <w:t>ерспективны</w:t>
            </w:r>
            <w:r>
              <w:rPr>
                <w:rFonts w:ascii="Times New Roman" w:eastAsia="Times New Roman" w:hAnsi="Times New Roman"/>
                <w:bCs/>
                <w:sz w:val="28"/>
                <w:szCs w:val="28"/>
              </w:rPr>
              <w:t>е</w:t>
            </w:r>
            <w:r w:rsidRPr="00A01F6F">
              <w:rPr>
                <w:rFonts w:ascii="Times New Roman" w:eastAsia="Times New Roman" w:hAnsi="Times New Roman"/>
                <w:bCs/>
                <w:sz w:val="28"/>
                <w:szCs w:val="28"/>
              </w:rPr>
              <w:t xml:space="preserve"> линий ячменя для </w:t>
            </w:r>
            <w:r>
              <w:rPr>
                <w:rFonts w:ascii="Times New Roman" w:eastAsia="Times New Roman" w:hAnsi="Times New Roman"/>
                <w:bCs/>
                <w:sz w:val="28"/>
                <w:szCs w:val="28"/>
              </w:rPr>
              <w:t>пивоваренного направления</w:t>
            </w:r>
          </w:p>
        </w:tc>
      </w:tr>
      <w:tr w:rsidR="00C532BA" w:rsidRPr="00B93DDC" w14:paraId="57745CB2" w14:textId="77777777" w:rsidTr="004154CD">
        <w:tc>
          <w:tcPr>
            <w:tcW w:w="1925" w:type="dxa"/>
          </w:tcPr>
          <w:p w14:paraId="1727DDD5" w14:textId="3251FAF5" w:rsidR="00C532BA" w:rsidRPr="00B93DDC" w:rsidRDefault="0052734A" w:rsidP="004154CD">
            <w:pPr>
              <w:jc w:val="both"/>
              <w:rPr>
                <w:rFonts w:ascii="Times New Roman" w:eastAsia="Times New Roman" w:hAnsi="Times New Roman"/>
                <w:bCs/>
                <w:sz w:val="28"/>
                <w:szCs w:val="28"/>
              </w:rPr>
            </w:pPr>
            <w:r>
              <w:rPr>
                <w:rFonts w:ascii="Times New Roman" w:eastAsia="Times New Roman" w:hAnsi="Times New Roman"/>
                <w:bCs/>
                <w:sz w:val="28"/>
                <w:szCs w:val="28"/>
              </w:rPr>
              <w:t>Линия</w:t>
            </w:r>
          </w:p>
        </w:tc>
        <w:tc>
          <w:tcPr>
            <w:tcW w:w="1925" w:type="dxa"/>
          </w:tcPr>
          <w:p w14:paraId="6F75EED2" w14:textId="77777777"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GPC (%)</w:t>
            </w:r>
          </w:p>
        </w:tc>
        <w:tc>
          <w:tcPr>
            <w:tcW w:w="1926" w:type="dxa"/>
          </w:tcPr>
          <w:p w14:paraId="1A57E235" w14:textId="77777777"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GSC (%)</w:t>
            </w:r>
          </w:p>
        </w:tc>
        <w:tc>
          <w:tcPr>
            <w:tcW w:w="1926" w:type="dxa"/>
          </w:tcPr>
          <w:p w14:paraId="388DBEBB" w14:textId="77777777"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EX (%)</w:t>
            </w:r>
          </w:p>
        </w:tc>
        <w:tc>
          <w:tcPr>
            <w:tcW w:w="1926" w:type="dxa"/>
          </w:tcPr>
          <w:p w14:paraId="30DADD9B" w14:textId="39537EA2"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TWL (</w:t>
            </w:r>
            <w:r w:rsidR="0052734A">
              <w:rPr>
                <w:rFonts w:ascii="Times New Roman" w:eastAsia="Times New Roman" w:hAnsi="Times New Roman"/>
                <w:bCs/>
                <w:sz w:val="28"/>
                <w:szCs w:val="28"/>
              </w:rPr>
              <w:t>г/л</w:t>
            </w:r>
            <w:r w:rsidRPr="00B93DDC">
              <w:rPr>
                <w:rFonts w:ascii="Times New Roman" w:eastAsia="Times New Roman" w:hAnsi="Times New Roman"/>
                <w:bCs/>
                <w:sz w:val="28"/>
                <w:szCs w:val="28"/>
              </w:rPr>
              <w:t>)</w:t>
            </w:r>
          </w:p>
        </w:tc>
      </w:tr>
      <w:tr w:rsidR="00C532BA" w:rsidRPr="00B93DDC" w14:paraId="0C235FFB" w14:textId="77777777" w:rsidTr="004154CD">
        <w:tc>
          <w:tcPr>
            <w:tcW w:w="1925" w:type="dxa"/>
          </w:tcPr>
          <w:p w14:paraId="26150D41"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hAnsi="Times New Roman"/>
                <w:sz w:val="28"/>
                <w:szCs w:val="28"/>
              </w:rPr>
              <w:t>KBL09</w:t>
            </w:r>
          </w:p>
        </w:tc>
        <w:tc>
          <w:tcPr>
            <w:tcW w:w="1925" w:type="dxa"/>
          </w:tcPr>
          <w:p w14:paraId="10AA425E" w14:textId="369B724F"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9</w:t>
            </w:r>
            <w:r w:rsidR="00F9451A">
              <w:rPr>
                <w:rFonts w:ascii="Times New Roman" w:hAnsi="Times New Roman"/>
                <w:sz w:val="28"/>
                <w:szCs w:val="28"/>
              </w:rPr>
              <w:t>,</w:t>
            </w:r>
            <w:r w:rsidRPr="00B93DDC">
              <w:rPr>
                <w:rFonts w:ascii="Times New Roman" w:hAnsi="Times New Roman"/>
                <w:sz w:val="28"/>
                <w:szCs w:val="28"/>
              </w:rPr>
              <w:t>50</w:t>
            </w:r>
          </w:p>
        </w:tc>
        <w:tc>
          <w:tcPr>
            <w:tcW w:w="1926" w:type="dxa"/>
          </w:tcPr>
          <w:p w14:paraId="6EC0DC20" w14:textId="4E30B4A6"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60</w:t>
            </w:r>
            <w:r w:rsidR="00F9451A">
              <w:rPr>
                <w:rFonts w:ascii="Times New Roman" w:eastAsia="Times New Roman" w:hAnsi="Times New Roman"/>
                <w:bCs/>
                <w:sz w:val="28"/>
                <w:szCs w:val="28"/>
              </w:rPr>
              <w:t>,</w:t>
            </w:r>
            <w:r w:rsidRPr="00B93DDC">
              <w:rPr>
                <w:rFonts w:ascii="Times New Roman" w:eastAsia="Times New Roman" w:hAnsi="Times New Roman"/>
                <w:bCs/>
                <w:sz w:val="28"/>
                <w:szCs w:val="28"/>
              </w:rPr>
              <w:t>05</w:t>
            </w:r>
          </w:p>
        </w:tc>
        <w:tc>
          <w:tcPr>
            <w:tcW w:w="1926" w:type="dxa"/>
          </w:tcPr>
          <w:p w14:paraId="77C99881" w14:textId="3889ABD6"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76</w:t>
            </w:r>
            <w:r w:rsidR="00F9451A">
              <w:rPr>
                <w:rFonts w:ascii="Times New Roman" w:eastAsia="Times New Roman" w:hAnsi="Times New Roman"/>
                <w:bCs/>
                <w:sz w:val="28"/>
                <w:szCs w:val="28"/>
              </w:rPr>
              <w:t>,</w:t>
            </w:r>
            <w:r w:rsidRPr="00B93DDC">
              <w:rPr>
                <w:rFonts w:ascii="Times New Roman" w:eastAsia="Times New Roman" w:hAnsi="Times New Roman"/>
                <w:bCs/>
                <w:sz w:val="28"/>
                <w:szCs w:val="28"/>
              </w:rPr>
              <w:t>55</w:t>
            </w:r>
          </w:p>
        </w:tc>
        <w:tc>
          <w:tcPr>
            <w:tcW w:w="1926" w:type="dxa"/>
          </w:tcPr>
          <w:p w14:paraId="0BEC87D3" w14:textId="77777777"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626</w:t>
            </w:r>
          </w:p>
        </w:tc>
      </w:tr>
      <w:tr w:rsidR="00C532BA" w:rsidRPr="00B93DDC" w14:paraId="66BB29FD" w14:textId="77777777" w:rsidTr="004154CD">
        <w:tc>
          <w:tcPr>
            <w:tcW w:w="1925" w:type="dxa"/>
          </w:tcPr>
          <w:p w14:paraId="4425C7BF"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hAnsi="Times New Roman"/>
                <w:sz w:val="28"/>
                <w:szCs w:val="28"/>
              </w:rPr>
              <w:t>KBL08</w:t>
            </w:r>
          </w:p>
        </w:tc>
        <w:tc>
          <w:tcPr>
            <w:tcW w:w="1925" w:type="dxa"/>
          </w:tcPr>
          <w:p w14:paraId="786CC0A0" w14:textId="3FAD1ED2"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10</w:t>
            </w:r>
            <w:r w:rsidR="00F9451A">
              <w:rPr>
                <w:rFonts w:ascii="Times New Roman" w:hAnsi="Times New Roman"/>
                <w:sz w:val="28"/>
                <w:szCs w:val="28"/>
              </w:rPr>
              <w:t>,</w:t>
            </w:r>
            <w:r w:rsidRPr="00B93DDC">
              <w:rPr>
                <w:rFonts w:ascii="Times New Roman" w:hAnsi="Times New Roman"/>
                <w:sz w:val="28"/>
                <w:szCs w:val="28"/>
              </w:rPr>
              <w:t>10</w:t>
            </w:r>
          </w:p>
        </w:tc>
        <w:tc>
          <w:tcPr>
            <w:tcW w:w="1926" w:type="dxa"/>
          </w:tcPr>
          <w:p w14:paraId="7F26BCF2" w14:textId="3F0B146B"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60</w:t>
            </w:r>
            <w:r w:rsidR="00F9451A">
              <w:rPr>
                <w:rFonts w:ascii="Times New Roman" w:eastAsia="Times New Roman" w:hAnsi="Times New Roman"/>
                <w:bCs/>
                <w:sz w:val="28"/>
                <w:szCs w:val="28"/>
              </w:rPr>
              <w:t>,</w:t>
            </w:r>
            <w:r w:rsidRPr="00B93DDC">
              <w:rPr>
                <w:rFonts w:ascii="Times New Roman" w:eastAsia="Times New Roman" w:hAnsi="Times New Roman"/>
                <w:bCs/>
                <w:sz w:val="28"/>
                <w:szCs w:val="28"/>
              </w:rPr>
              <w:t>25</w:t>
            </w:r>
          </w:p>
        </w:tc>
        <w:tc>
          <w:tcPr>
            <w:tcW w:w="1926" w:type="dxa"/>
          </w:tcPr>
          <w:p w14:paraId="0C2B95D0" w14:textId="57866757" w:rsidR="00C532BA" w:rsidRPr="00B93DDC" w:rsidRDefault="00C532BA" w:rsidP="004154CD">
            <w:pPr>
              <w:jc w:val="center"/>
              <w:rPr>
                <w:rFonts w:ascii="Times New Roman" w:eastAsia="Times New Roman" w:hAnsi="Times New Roman"/>
                <w:bCs/>
                <w:sz w:val="28"/>
                <w:szCs w:val="28"/>
              </w:rPr>
            </w:pPr>
            <w:r w:rsidRPr="00B93DDC">
              <w:rPr>
                <w:rFonts w:ascii="Times New Roman" w:eastAsia="Times New Roman" w:hAnsi="Times New Roman"/>
                <w:bCs/>
                <w:sz w:val="28"/>
                <w:szCs w:val="28"/>
              </w:rPr>
              <w:t>76</w:t>
            </w:r>
            <w:r w:rsidR="00F9451A">
              <w:rPr>
                <w:rFonts w:ascii="Times New Roman" w:eastAsia="Times New Roman" w:hAnsi="Times New Roman"/>
                <w:bCs/>
                <w:sz w:val="28"/>
                <w:szCs w:val="28"/>
              </w:rPr>
              <w:t>,</w:t>
            </w:r>
            <w:r w:rsidRPr="00B93DDC">
              <w:rPr>
                <w:rFonts w:ascii="Times New Roman" w:eastAsia="Times New Roman" w:hAnsi="Times New Roman"/>
                <w:bCs/>
                <w:sz w:val="28"/>
                <w:szCs w:val="28"/>
              </w:rPr>
              <w:t>98</w:t>
            </w:r>
          </w:p>
        </w:tc>
        <w:tc>
          <w:tcPr>
            <w:tcW w:w="1926" w:type="dxa"/>
          </w:tcPr>
          <w:p w14:paraId="7F1F16D0" w14:textId="77777777"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625</w:t>
            </w:r>
          </w:p>
        </w:tc>
      </w:tr>
      <w:tr w:rsidR="00C532BA" w:rsidRPr="00B93DDC" w14:paraId="192E8C8E" w14:textId="77777777" w:rsidTr="004154CD">
        <w:tc>
          <w:tcPr>
            <w:tcW w:w="1925" w:type="dxa"/>
          </w:tcPr>
          <w:p w14:paraId="3546B5A3"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hAnsi="Times New Roman"/>
                <w:sz w:val="28"/>
                <w:szCs w:val="28"/>
              </w:rPr>
              <w:t>KBL11</w:t>
            </w:r>
          </w:p>
        </w:tc>
        <w:tc>
          <w:tcPr>
            <w:tcW w:w="1925" w:type="dxa"/>
          </w:tcPr>
          <w:p w14:paraId="74B3092D" w14:textId="18616AB9"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10</w:t>
            </w:r>
            <w:r w:rsidR="00F9451A">
              <w:rPr>
                <w:rFonts w:ascii="Times New Roman" w:hAnsi="Times New Roman"/>
                <w:sz w:val="28"/>
                <w:szCs w:val="28"/>
              </w:rPr>
              <w:t>,</w:t>
            </w:r>
            <w:r w:rsidRPr="00B93DDC">
              <w:rPr>
                <w:rFonts w:ascii="Times New Roman" w:hAnsi="Times New Roman"/>
                <w:sz w:val="28"/>
                <w:szCs w:val="28"/>
              </w:rPr>
              <w:t>10</w:t>
            </w:r>
          </w:p>
        </w:tc>
        <w:tc>
          <w:tcPr>
            <w:tcW w:w="1926" w:type="dxa"/>
          </w:tcPr>
          <w:p w14:paraId="1373F0D2" w14:textId="22D5509F"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61</w:t>
            </w:r>
            <w:r w:rsidR="00F9451A">
              <w:rPr>
                <w:rFonts w:ascii="Times New Roman" w:hAnsi="Times New Roman"/>
                <w:sz w:val="28"/>
                <w:szCs w:val="28"/>
              </w:rPr>
              <w:t>,</w:t>
            </w:r>
            <w:r w:rsidRPr="00B93DDC">
              <w:rPr>
                <w:rFonts w:ascii="Times New Roman" w:hAnsi="Times New Roman"/>
                <w:sz w:val="28"/>
                <w:szCs w:val="28"/>
              </w:rPr>
              <w:t>00</w:t>
            </w:r>
          </w:p>
        </w:tc>
        <w:tc>
          <w:tcPr>
            <w:tcW w:w="1926" w:type="dxa"/>
          </w:tcPr>
          <w:p w14:paraId="61EA6A4D" w14:textId="6C6628FF"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78</w:t>
            </w:r>
            <w:r w:rsidR="00F9451A">
              <w:rPr>
                <w:rFonts w:ascii="Times New Roman" w:hAnsi="Times New Roman"/>
                <w:sz w:val="28"/>
                <w:szCs w:val="28"/>
              </w:rPr>
              <w:t>,</w:t>
            </w:r>
            <w:r w:rsidRPr="00B93DDC">
              <w:rPr>
                <w:rFonts w:ascii="Times New Roman" w:hAnsi="Times New Roman"/>
                <w:sz w:val="28"/>
                <w:szCs w:val="28"/>
              </w:rPr>
              <w:t>35</w:t>
            </w:r>
          </w:p>
        </w:tc>
        <w:tc>
          <w:tcPr>
            <w:tcW w:w="1926" w:type="dxa"/>
          </w:tcPr>
          <w:p w14:paraId="78FCE6C8" w14:textId="77777777"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608</w:t>
            </w:r>
          </w:p>
        </w:tc>
      </w:tr>
      <w:tr w:rsidR="00C532BA" w:rsidRPr="00B93DDC" w14:paraId="21CC4261" w14:textId="77777777" w:rsidTr="004154CD">
        <w:tc>
          <w:tcPr>
            <w:tcW w:w="1925" w:type="dxa"/>
          </w:tcPr>
          <w:p w14:paraId="29D2EDD7" w14:textId="77777777" w:rsidR="00C532BA" w:rsidRPr="00B93DDC" w:rsidRDefault="00C532BA" w:rsidP="004154CD">
            <w:pPr>
              <w:jc w:val="both"/>
              <w:rPr>
                <w:rFonts w:ascii="Times New Roman" w:eastAsia="Times New Roman" w:hAnsi="Times New Roman"/>
                <w:bCs/>
                <w:sz w:val="28"/>
                <w:szCs w:val="28"/>
              </w:rPr>
            </w:pPr>
            <w:r w:rsidRPr="00B93DDC">
              <w:rPr>
                <w:rFonts w:ascii="Times New Roman" w:hAnsi="Times New Roman"/>
                <w:sz w:val="28"/>
                <w:szCs w:val="28"/>
              </w:rPr>
              <w:t>KBL12</w:t>
            </w:r>
          </w:p>
        </w:tc>
        <w:tc>
          <w:tcPr>
            <w:tcW w:w="1925" w:type="dxa"/>
          </w:tcPr>
          <w:p w14:paraId="1BFB2B2C" w14:textId="75FF160F"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10</w:t>
            </w:r>
            <w:r w:rsidR="00F9451A">
              <w:rPr>
                <w:rFonts w:ascii="Times New Roman" w:hAnsi="Times New Roman"/>
                <w:sz w:val="28"/>
                <w:szCs w:val="28"/>
              </w:rPr>
              <w:t>,</w:t>
            </w:r>
            <w:r w:rsidRPr="00B93DDC">
              <w:rPr>
                <w:rFonts w:ascii="Times New Roman" w:hAnsi="Times New Roman"/>
                <w:sz w:val="28"/>
                <w:szCs w:val="28"/>
              </w:rPr>
              <w:t>70</w:t>
            </w:r>
          </w:p>
        </w:tc>
        <w:tc>
          <w:tcPr>
            <w:tcW w:w="1926" w:type="dxa"/>
          </w:tcPr>
          <w:p w14:paraId="0DB3F734" w14:textId="11B04E1C"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60</w:t>
            </w:r>
            <w:r w:rsidR="00F9451A">
              <w:rPr>
                <w:rFonts w:ascii="Times New Roman" w:hAnsi="Times New Roman"/>
                <w:sz w:val="28"/>
                <w:szCs w:val="28"/>
              </w:rPr>
              <w:t>,</w:t>
            </w:r>
            <w:r w:rsidRPr="00B93DDC">
              <w:rPr>
                <w:rFonts w:ascii="Times New Roman" w:hAnsi="Times New Roman"/>
                <w:sz w:val="28"/>
                <w:szCs w:val="28"/>
              </w:rPr>
              <w:t>44</w:t>
            </w:r>
          </w:p>
        </w:tc>
        <w:tc>
          <w:tcPr>
            <w:tcW w:w="1926" w:type="dxa"/>
          </w:tcPr>
          <w:p w14:paraId="4C1F2C8E" w14:textId="33A8A5B1"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78</w:t>
            </w:r>
            <w:r w:rsidR="00F9451A">
              <w:rPr>
                <w:rFonts w:ascii="Times New Roman" w:hAnsi="Times New Roman"/>
                <w:sz w:val="28"/>
                <w:szCs w:val="28"/>
              </w:rPr>
              <w:t>,</w:t>
            </w:r>
            <w:r w:rsidRPr="00B93DDC">
              <w:rPr>
                <w:rFonts w:ascii="Times New Roman" w:hAnsi="Times New Roman"/>
                <w:sz w:val="28"/>
                <w:szCs w:val="28"/>
              </w:rPr>
              <w:t>83</w:t>
            </w:r>
          </w:p>
        </w:tc>
        <w:tc>
          <w:tcPr>
            <w:tcW w:w="1926" w:type="dxa"/>
          </w:tcPr>
          <w:p w14:paraId="62FD12EF" w14:textId="77777777" w:rsidR="00C532BA" w:rsidRPr="00B93DDC" w:rsidRDefault="00C532BA" w:rsidP="004154CD">
            <w:pPr>
              <w:jc w:val="center"/>
              <w:rPr>
                <w:rFonts w:ascii="Times New Roman" w:eastAsia="Times New Roman" w:hAnsi="Times New Roman"/>
                <w:bCs/>
                <w:sz w:val="28"/>
                <w:szCs w:val="28"/>
              </w:rPr>
            </w:pPr>
            <w:r w:rsidRPr="00B93DDC">
              <w:rPr>
                <w:rFonts w:ascii="Times New Roman" w:hAnsi="Times New Roman"/>
                <w:sz w:val="28"/>
                <w:szCs w:val="28"/>
              </w:rPr>
              <w:t>657</w:t>
            </w:r>
          </w:p>
        </w:tc>
      </w:tr>
      <w:tr w:rsidR="00F9451A" w:rsidRPr="00B93DDC" w14:paraId="6A0666CD" w14:textId="77777777" w:rsidTr="00E648AC">
        <w:tc>
          <w:tcPr>
            <w:tcW w:w="9628" w:type="dxa"/>
            <w:gridSpan w:val="5"/>
          </w:tcPr>
          <w:p w14:paraId="70F45FA6" w14:textId="1FB7A00E" w:rsidR="00F9451A" w:rsidRPr="00B93DDC" w:rsidRDefault="00701867" w:rsidP="00701867">
            <w:pPr>
              <w:jc w:val="both"/>
              <w:rPr>
                <w:rFonts w:ascii="Times New Roman" w:hAnsi="Times New Roman"/>
                <w:sz w:val="28"/>
                <w:szCs w:val="28"/>
              </w:rPr>
            </w:pPr>
            <w:r>
              <w:rPr>
                <w:rFonts w:ascii="Times New Roman" w:hAnsi="Times New Roman"/>
                <w:sz w:val="28"/>
                <w:szCs w:val="28"/>
              </w:rPr>
              <w:t xml:space="preserve">       Примечания: </w:t>
            </w:r>
            <w:r w:rsidRPr="004F2F72">
              <w:rPr>
                <w:rFonts w:ascii="Times New Roman" w:eastAsia="Times New Roman" w:hAnsi="Times New Roman"/>
                <w:bCs/>
                <w:sz w:val="26"/>
                <w:szCs w:val="26"/>
                <w:lang w:val="en-US"/>
              </w:rPr>
              <w:t>GSC</w:t>
            </w:r>
            <w:r w:rsidRPr="003045C3">
              <w:rPr>
                <w:rFonts w:ascii="Times New Roman" w:eastAsia="Times New Roman" w:hAnsi="Times New Roman"/>
                <w:bCs/>
                <w:sz w:val="26"/>
                <w:szCs w:val="26"/>
              </w:rPr>
              <w:t xml:space="preserve"> – </w:t>
            </w:r>
            <w:r>
              <w:rPr>
                <w:rFonts w:ascii="Times New Roman" w:eastAsia="Times New Roman" w:hAnsi="Times New Roman"/>
                <w:bCs/>
                <w:sz w:val="26"/>
                <w:szCs w:val="26"/>
              </w:rPr>
              <w:t>содержание</w:t>
            </w:r>
            <w:r w:rsidRPr="003045C3">
              <w:rPr>
                <w:rFonts w:ascii="Times New Roman" w:eastAsia="Times New Roman" w:hAnsi="Times New Roman"/>
                <w:bCs/>
                <w:sz w:val="26"/>
                <w:szCs w:val="26"/>
              </w:rPr>
              <w:t xml:space="preserve"> </w:t>
            </w:r>
            <w:r>
              <w:rPr>
                <w:rFonts w:ascii="Times New Roman" w:eastAsia="Times New Roman" w:hAnsi="Times New Roman"/>
                <w:bCs/>
                <w:sz w:val="26"/>
                <w:szCs w:val="26"/>
              </w:rPr>
              <w:t>крахмала</w:t>
            </w:r>
            <w:r w:rsidRPr="003045C3">
              <w:rPr>
                <w:rFonts w:ascii="Times New Roman" w:eastAsia="Times New Roman" w:hAnsi="Times New Roman"/>
                <w:bCs/>
                <w:sz w:val="26"/>
                <w:szCs w:val="26"/>
              </w:rPr>
              <w:t xml:space="preserve"> </w:t>
            </w:r>
            <w:r>
              <w:rPr>
                <w:rFonts w:ascii="Times New Roman" w:eastAsia="Times New Roman" w:hAnsi="Times New Roman"/>
                <w:bCs/>
                <w:sz w:val="26"/>
                <w:szCs w:val="26"/>
              </w:rPr>
              <w:t>в</w:t>
            </w:r>
            <w:r w:rsidRPr="003045C3">
              <w:rPr>
                <w:rFonts w:ascii="Times New Roman" w:eastAsia="Times New Roman" w:hAnsi="Times New Roman"/>
                <w:bCs/>
                <w:sz w:val="26"/>
                <w:szCs w:val="26"/>
              </w:rPr>
              <w:t xml:space="preserve"> </w:t>
            </w:r>
            <w:r>
              <w:rPr>
                <w:rFonts w:ascii="Times New Roman" w:eastAsia="Times New Roman" w:hAnsi="Times New Roman"/>
                <w:bCs/>
                <w:sz w:val="26"/>
                <w:szCs w:val="26"/>
              </w:rPr>
              <w:t>зерне</w:t>
            </w:r>
            <w:r w:rsidRPr="003045C3">
              <w:rPr>
                <w:rFonts w:ascii="Times New Roman" w:eastAsia="Times New Roman" w:hAnsi="Times New Roman"/>
                <w:bCs/>
                <w:sz w:val="26"/>
                <w:szCs w:val="26"/>
              </w:rPr>
              <w:t xml:space="preserve">; </w:t>
            </w:r>
            <w:r w:rsidRPr="004F2F72">
              <w:rPr>
                <w:rFonts w:ascii="Times New Roman" w:eastAsia="Times New Roman" w:hAnsi="Times New Roman"/>
                <w:bCs/>
                <w:sz w:val="26"/>
                <w:szCs w:val="26"/>
                <w:lang w:val="en-US"/>
              </w:rPr>
              <w:t>GPC</w:t>
            </w:r>
            <w:r w:rsidRPr="003045C3">
              <w:rPr>
                <w:rFonts w:ascii="Times New Roman" w:eastAsia="Times New Roman" w:hAnsi="Times New Roman"/>
                <w:bCs/>
                <w:sz w:val="26"/>
                <w:szCs w:val="26"/>
              </w:rPr>
              <w:t xml:space="preserve"> – </w:t>
            </w:r>
            <w:r>
              <w:rPr>
                <w:rFonts w:ascii="Times New Roman" w:eastAsia="Times New Roman" w:hAnsi="Times New Roman"/>
                <w:bCs/>
                <w:sz w:val="26"/>
                <w:szCs w:val="26"/>
              </w:rPr>
              <w:t>содержание</w:t>
            </w:r>
            <w:r w:rsidRPr="003045C3">
              <w:rPr>
                <w:rFonts w:ascii="Times New Roman" w:eastAsia="Times New Roman" w:hAnsi="Times New Roman"/>
                <w:bCs/>
                <w:sz w:val="26"/>
                <w:szCs w:val="26"/>
              </w:rPr>
              <w:t xml:space="preserve"> </w:t>
            </w:r>
            <w:r>
              <w:rPr>
                <w:rFonts w:ascii="Times New Roman" w:eastAsia="Times New Roman" w:hAnsi="Times New Roman"/>
                <w:bCs/>
                <w:sz w:val="26"/>
                <w:szCs w:val="26"/>
              </w:rPr>
              <w:t>белка</w:t>
            </w:r>
            <w:r w:rsidRPr="003045C3">
              <w:rPr>
                <w:rFonts w:ascii="Times New Roman" w:eastAsia="Times New Roman" w:hAnsi="Times New Roman"/>
                <w:bCs/>
                <w:sz w:val="26"/>
                <w:szCs w:val="26"/>
              </w:rPr>
              <w:t xml:space="preserve"> </w:t>
            </w:r>
            <w:r>
              <w:rPr>
                <w:rFonts w:ascii="Times New Roman" w:eastAsia="Times New Roman" w:hAnsi="Times New Roman"/>
                <w:bCs/>
                <w:sz w:val="26"/>
                <w:szCs w:val="26"/>
              </w:rPr>
              <w:t>в</w:t>
            </w:r>
            <w:r w:rsidRPr="003045C3">
              <w:rPr>
                <w:rFonts w:ascii="Times New Roman" w:eastAsia="Times New Roman" w:hAnsi="Times New Roman"/>
                <w:bCs/>
                <w:sz w:val="26"/>
                <w:szCs w:val="26"/>
              </w:rPr>
              <w:t xml:space="preserve"> </w:t>
            </w:r>
            <w:r>
              <w:rPr>
                <w:rFonts w:ascii="Times New Roman" w:eastAsia="Times New Roman" w:hAnsi="Times New Roman"/>
                <w:bCs/>
                <w:sz w:val="26"/>
                <w:szCs w:val="26"/>
              </w:rPr>
              <w:t>зерне</w:t>
            </w:r>
            <w:r w:rsidRPr="003045C3">
              <w:rPr>
                <w:rFonts w:ascii="Times New Roman" w:eastAsia="Times New Roman" w:hAnsi="Times New Roman"/>
                <w:bCs/>
                <w:sz w:val="26"/>
                <w:szCs w:val="26"/>
              </w:rPr>
              <w:t xml:space="preserve">; </w:t>
            </w:r>
            <w:r w:rsidRPr="004F2F72">
              <w:rPr>
                <w:rFonts w:ascii="Times New Roman" w:eastAsia="Times New Roman" w:hAnsi="Times New Roman"/>
                <w:bCs/>
                <w:sz w:val="26"/>
                <w:szCs w:val="26"/>
                <w:lang w:val="en-US"/>
              </w:rPr>
              <w:t>EX</w:t>
            </w:r>
            <w:r w:rsidRPr="003045C3">
              <w:rPr>
                <w:rFonts w:ascii="Times New Roman" w:eastAsia="Times New Roman" w:hAnsi="Times New Roman"/>
                <w:bCs/>
                <w:sz w:val="26"/>
                <w:szCs w:val="26"/>
              </w:rPr>
              <w:t xml:space="preserve"> – </w:t>
            </w:r>
            <w:proofErr w:type="spellStart"/>
            <w:r>
              <w:rPr>
                <w:rFonts w:ascii="Times New Roman" w:eastAsia="Times New Roman" w:hAnsi="Times New Roman"/>
                <w:bCs/>
                <w:sz w:val="26"/>
                <w:szCs w:val="26"/>
              </w:rPr>
              <w:t>экстрактивность</w:t>
            </w:r>
            <w:proofErr w:type="spellEnd"/>
            <w:r w:rsidRPr="003045C3">
              <w:rPr>
                <w:rFonts w:ascii="Times New Roman" w:eastAsia="Times New Roman" w:hAnsi="Times New Roman"/>
                <w:bCs/>
                <w:sz w:val="26"/>
                <w:szCs w:val="26"/>
              </w:rPr>
              <w:t xml:space="preserve">; </w:t>
            </w:r>
            <w:r w:rsidRPr="004F2F72">
              <w:rPr>
                <w:rFonts w:ascii="Times New Roman" w:eastAsia="Times New Roman" w:hAnsi="Times New Roman"/>
                <w:bCs/>
                <w:sz w:val="26"/>
                <w:szCs w:val="26"/>
                <w:lang w:val="en-US"/>
              </w:rPr>
              <w:t>TWL</w:t>
            </w:r>
            <w:r w:rsidRPr="003045C3">
              <w:rPr>
                <w:rFonts w:ascii="Times New Roman" w:eastAsia="Times New Roman" w:hAnsi="Times New Roman"/>
                <w:bCs/>
                <w:sz w:val="26"/>
                <w:szCs w:val="26"/>
              </w:rPr>
              <w:t xml:space="preserve"> – </w:t>
            </w:r>
            <w:r>
              <w:rPr>
                <w:rFonts w:ascii="Times New Roman" w:eastAsia="Times New Roman" w:hAnsi="Times New Roman"/>
                <w:bCs/>
                <w:sz w:val="26"/>
                <w:szCs w:val="26"/>
              </w:rPr>
              <w:t>натура зерна</w:t>
            </w:r>
            <w:r w:rsidRPr="003045C3">
              <w:rPr>
                <w:rFonts w:ascii="Times New Roman" w:eastAsia="Times New Roman" w:hAnsi="Times New Roman"/>
                <w:bCs/>
                <w:sz w:val="26"/>
                <w:szCs w:val="26"/>
              </w:rPr>
              <w:t>.</w:t>
            </w:r>
          </w:p>
        </w:tc>
      </w:tr>
    </w:tbl>
    <w:p w14:paraId="341B37C4" w14:textId="77777777" w:rsidR="00C532BA" w:rsidRPr="00B93DDC" w:rsidRDefault="00C532BA" w:rsidP="00C532BA">
      <w:pPr>
        <w:spacing w:after="0" w:line="240" w:lineRule="auto"/>
        <w:ind w:firstLine="567"/>
        <w:jc w:val="both"/>
        <w:rPr>
          <w:rFonts w:ascii="Times New Roman" w:eastAsia="Times New Roman" w:hAnsi="Times New Roman"/>
          <w:bCs/>
          <w:sz w:val="28"/>
          <w:szCs w:val="28"/>
        </w:rPr>
      </w:pPr>
    </w:p>
    <w:p w14:paraId="13371A58" w14:textId="2BEDA738" w:rsidR="00C532BA" w:rsidRPr="00493763" w:rsidRDefault="00493763" w:rsidP="00C532BA">
      <w:pPr>
        <w:spacing w:after="0" w:line="240" w:lineRule="auto"/>
        <w:ind w:firstLine="567"/>
        <w:jc w:val="both"/>
        <w:rPr>
          <w:rFonts w:ascii="Times New Roman" w:eastAsia="Times New Roman" w:hAnsi="Times New Roman"/>
          <w:bCs/>
          <w:sz w:val="28"/>
          <w:szCs w:val="28"/>
        </w:rPr>
      </w:pPr>
      <w:r w:rsidRPr="00493763">
        <w:rPr>
          <w:rFonts w:ascii="Times New Roman" w:eastAsia="Times New Roman" w:hAnsi="Times New Roman"/>
          <w:bCs/>
          <w:sz w:val="28"/>
          <w:szCs w:val="28"/>
        </w:rPr>
        <w:t xml:space="preserve">Что касается перспективных линий </w:t>
      </w:r>
      <w:r>
        <w:rPr>
          <w:rFonts w:ascii="Times New Roman" w:eastAsia="Times New Roman" w:hAnsi="Times New Roman"/>
          <w:bCs/>
          <w:sz w:val="28"/>
          <w:szCs w:val="28"/>
        </w:rPr>
        <w:t>с точки зрения пивоваренных качеств</w:t>
      </w:r>
      <w:r w:rsidRPr="00493763">
        <w:rPr>
          <w:rFonts w:ascii="Times New Roman" w:eastAsia="Times New Roman" w:hAnsi="Times New Roman"/>
          <w:bCs/>
          <w:sz w:val="28"/>
          <w:szCs w:val="28"/>
        </w:rPr>
        <w:t xml:space="preserve">, то в группу с наименьшим суммарным эффектом </w:t>
      </w:r>
      <w:r>
        <w:rPr>
          <w:rFonts w:ascii="Times New Roman" w:eastAsia="Times New Roman" w:hAnsi="Times New Roman"/>
          <w:bCs/>
          <w:sz w:val="28"/>
          <w:szCs w:val="28"/>
          <w:lang w:val="en-US"/>
        </w:rPr>
        <w:t>GPC</w:t>
      </w:r>
      <w:r w:rsidRPr="00493763">
        <w:rPr>
          <w:rFonts w:ascii="Times New Roman" w:eastAsia="Times New Roman" w:hAnsi="Times New Roman"/>
          <w:bCs/>
          <w:sz w:val="28"/>
          <w:szCs w:val="28"/>
        </w:rPr>
        <w:t xml:space="preserve"> попали </w:t>
      </w:r>
      <w:r>
        <w:rPr>
          <w:rFonts w:ascii="Times New Roman" w:eastAsia="Times New Roman" w:hAnsi="Times New Roman"/>
          <w:bCs/>
          <w:sz w:val="28"/>
          <w:szCs w:val="28"/>
        </w:rPr>
        <w:t xml:space="preserve">линии </w:t>
      </w:r>
      <w:r>
        <w:rPr>
          <w:rFonts w:ascii="Times New Roman" w:eastAsia="Times New Roman" w:hAnsi="Times New Roman"/>
          <w:bCs/>
          <w:sz w:val="28"/>
          <w:szCs w:val="28"/>
          <w:lang w:val="en-US"/>
        </w:rPr>
        <w:t>KBL</w:t>
      </w:r>
      <w:r w:rsidRPr="00493763">
        <w:rPr>
          <w:rFonts w:ascii="Times New Roman" w:eastAsia="Times New Roman" w:hAnsi="Times New Roman"/>
          <w:bCs/>
          <w:sz w:val="28"/>
          <w:szCs w:val="28"/>
        </w:rPr>
        <w:t xml:space="preserve">04, </w:t>
      </w:r>
      <w:r>
        <w:rPr>
          <w:rFonts w:ascii="Times New Roman" w:eastAsia="Times New Roman" w:hAnsi="Times New Roman"/>
          <w:bCs/>
          <w:sz w:val="28"/>
          <w:szCs w:val="28"/>
        </w:rPr>
        <w:t>KBL</w:t>
      </w:r>
      <w:r w:rsidRPr="00493763">
        <w:rPr>
          <w:rFonts w:ascii="Times New Roman" w:eastAsia="Times New Roman" w:hAnsi="Times New Roman"/>
          <w:bCs/>
          <w:sz w:val="28"/>
          <w:szCs w:val="28"/>
        </w:rPr>
        <w:t xml:space="preserve">08, </w:t>
      </w:r>
      <w:r>
        <w:rPr>
          <w:rFonts w:ascii="Times New Roman" w:eastAsia="Times New Roman" w:hAnsi="Times New Roman"/>
          <w:bCs/>
          <w:sz w:val="28"/>
          <w:szCs w:val="28"/>
        </w:rPr>
        <w:t>KBL</w:t>
      </w:r>
      <w:r w:rsidRPr="00493763">
        <w:rPr>
          <w:rFonts w:ascii="Times New Roman" w:eastAsia="Times New Roman" w:hAnsi="Times New Roman"/>
          <w:bCs/>
          <w:sz w:val="28"/>
          <w:szCs w:val="28"/>
        </w:rPr>
        <w:t xml:space="preserve">09, </w:t>
      </w:r>
      <w:r>
        <w:rPr>
          <w:rFonts w:ascii="Times New Roman" w:eastAsia="Times New Roman" w:hAnsi="Times New Roman"/>
          <w:bCs/>
          <w:sz w:val="28"/>
          <w:szCs w:val="28"/>
        </w:rPr>
        <w:t>KBL</w:t>
      </w:r>
      <w:r w:rsidRPr="00493763">
        <w:rPr>
          <w:rFonts w:ascii="Times New Roman" w:eastAsia="Times New Roman" w:hAnsi="Times New Roman"/>
          <w:bCs/>
          <w:sz w:val="28"/>
          <w:szCs w:val="28"/>
        </w:rPr>
        <w:t xml:space="preserve">10, </w:t>
      </w:r>
      <w:r>
        <w:rPr>
          <w:rFonts w:ascii="Times New Roman" w:eastAsia="Times New Roman" w:hAnsi="Times New Roman"/>
          <w:bCs/>
          <w:sz w:val="28"/>
          <w:szCs w:val="28"/>
        </w:rPr>
        <w:t>KBL</w:t>
      </w:r>
      <w:r w:rsidRPr="00493763">
        <w:rPr>
          <w:rFonts w:ascii="Times New Roman" w:eastAsia="Times New Roman" w:hAnsi="Times New Roman"/>
          <w:bCs/>
          <w:sz w:val="28"/>
          <w:szCs w:val="28"/>
        </w:rPr>
        <w:t xml:space="preserve">11, </w:t>
      </w:r>
      <w:r>
        <w:rPr>
          <w:rFonts w:ascii="Times New Roman" w:eastAsia="Times New Roman" w:hAnsi="Times New Roman"/>
          <w:bCs/>
          <w:sz w:val="28"/>
          <w:szCs w:val="28"/>
        </w:rPr>
        <w:t>KBL</w:t>
      </w:r>
      <w:r w:rsidRPr="00493763">
        <w:rPr>
          <w:rFonts w:ascii="Times New Roman" w:eastAsia="Times New Roman" w:hAnsi="Times New Roman"/>
          <w:bCs/>
          <w:sz w:val="28"/>
          <w:szCs w:val="28"/>
        </w:rPr>
        <w:t xml:space="preserve">12 и </w:t>
      </w:r>
      <w:r>
        <w:rPr>
          <w:rFonts w:ascii="Times New Roman" w:eastAsia="Times New Roman" w:hAnsi="Times New Roman"/>
          <w:bCs/>
          <w:sz w:val="28"/>
          <w:szCs w:val="28"/>
        </w:rPr>
        <w:t>KBL</w:t>
      </w:r>
      <w:r w:rsidRPr="00493763">
        <w:rPr>
          <w:rFonts w:ascii="Times New Roman" w:eastAsia="Times New Roman" w:hAnsi="Times New Roman"/>
          <w:bCs/>
          <w:sz w:val="28"/>
          <w:szCs w:val="28"/>
        </w:rPr>
        <w:t>27 (табл</w:t>
      </w:r>
      <w:r>
        <w:rPr>
          <w:rFonts w:ascii="Times New Roman" w:eastAsia="Times New Roman" w:hAnsi="Times New Roman"/>
          <w:bCs/>
          <w:sz w:val="28"/>
          <w:szCs w:val="28"/>
        </w:rPr>
        <w:t>ица</w:t>
      </w:r>
      <w:r w:rsidRPr="00493763">
        <w:rPr>
          <w:rFonts w:ascii="Times New Roman" w:eastAsia="Times New Roman" w:hAnsi="Times New Roman"/>
          <w:bCs/>
          <w:sz w:val="28"/>
          <w:szCs w:val="28"/>
        </w:rPr>
        <w:t xml:space="preserve"> 23). Среди них линия </w:t>
      </w:r>
      <w:r w:rsidRPr="00493763">
        <w:rPr>
          <w:rFonts w:ascii="Times New Roman" w:eastAsia="Times New Roman" w:hAnsi="Times New Roman"/>
          <w:bCs/>
          <w:sz w:val="28"/>
          <w:szCs w:val="28"/>
          <w:lang w:val="en-US"/>
        </w:rPr>
        <w:t>KBL</w:t>
      </w:r>
      <w:r w:rsidRPr="00493763">
        <w:rPr>
          <w:rFonts w:ascii="Times New Roman" w:eastAsia="Times New Roman" w:hAnsi="Times New Roman"/>
          <w:bCs/>
          <w:sz w:val="28"/>
          <w:szCs w:val="28"/>
        </w:rPr>
        <w:t xml:space="preserve">09 (2021, США × </w:t>
      </w:r>
      <w:proofErr w:type="spellStart"/>
      <w:r w:rsidRPr="00493763">
        <w:rPr>
          <w:rFonts w:ascii="Times New Roman" w:eastAsia="Times New Roman" w:hAnsi="Times New Roman"/>
          <w:bCs/>
          <w:sz w:val="28"/>
          <w:szCs w:val="28"/>
        </w:rPr>
        <w:t>Убаган</w:t>
      </w:r>
      <w:proofErr w:type="spellEnd"/>
      <w:r w:rsidRPr="00493763">
        <w:rPr>
          <w:rFonts w:ascii="Times New Roman" w:eastAsia="Times New Roman" w:hAnsi="Times New Roman"/>
          <w:bCs/>
          <w:sz w:val="28"/>
          <w:szCs w:val="28"/>
        </w:rPr>
        <w:t xml:space="preserve">, Казахстан) продемонстрировала </w:t>
      </w:r>
      <w:r w:rsidRPr="00493763">
        <w:rPr>
          <w:rFonts w:ascii="Times New Roman" w:eastAsia="Times New Roman" w:hAnsi="Times New Roman"/>
          <w:bCs/>
          <w:sz w:val="28"/>
          <w:szCs w:val="28"/>
          <w:lang w:val="en-US"/>
        </w:rPr>
        <w:t>GPC</w:t>
      </w:r>
      <w:r w:rsidRPr="00493763">
        <w:rPr>
          <w:rFonts w:ascii="Times New Roman" w:eastAsia="Times New Roman" w:hAnsi="Times New Roman"/>
          <w:bCs/>
          <w:sz w:val="28"/>
          <w:szCs w:val="28"/>
        </w:rPr>
        <w:t xml:space="preserve"> = 9,5 %, </w:t>
      </w:r>
      <w:r w:rsidRPr="00493763">
        <w:rPr>
          <w:rFonts w:ascii="Times New Roman" w:eastAsia="Times New Roman" w:hAnsi="Times New Roman"/>
          <w:bCs/>
          <w:sz w:val="28"/>
          <w:szCs w:val="28"/>
          <w:lang w:val="en-US"/>
        </w:rPr>
        <w:t>GSC</w:t>
      </w:r>
      <w:r w:rsidRPr="00493763">
        <w:rPr>
          <w:rFonts w:ascii="Times New Roman" w:eastAsia="Times New Roman" w:hAnsi="Times New Roman"/>
          <w:bCs/>
          <w:sz w:val="28"/>
          <w:szCs w:val="28"/>
        </w:rPr>
        <w:t xml:space="preserve"> = 60,05 % и </w:t>
      </w:r>
      <w:r w:rsidRPr="00493763">
        <w:rPr>
          <w:rFonts w:ascii="Times New Roman" w:eastAsia="Times New Roman" w:hAnsi="Times New Roman"/>
          <w:bCs/>
          <w:sz w:val="28"/>
          <w:szCs w:val="28"/>
          <w:lang w:val="en-US"/>
        </w:rPr>
        <w:t>EX</w:t>
      </w:r>
      <w:r w:rsidRPr="00493763">
        <w:rPr>
          <w:rFonts w:ascii="Times New Roman" w:eastAsia="Times New Roman" w:hAnsi="Times New Roman"/>
          <w:bCs/>
          <w:sz w:val="28"/>
          <w:szCs w:val="28"/>
        </w:rPr>
        <w:t xml:space="preserve"> = 76,55 %, </w:t>
      </w:r>
      <w:r>
        <w:rPr>
          <w:rFonts w:ascii="Times New Roman" w:eastAsia="Times New Roman" w:hAnsi="Times New Roman"/>
          <w:bCs/>
          <w:sz w:val="28"/>
          <w:szCs w:val="28"/>
        </w:rPr>
        <w:t>что является</w:t>
      </w:r>
      <w:r w:rsidRPr="00493763">
        <w:rPr>
          <w:rFonts w:ascii="Times New Roman" w:eastAsia="Times New Roman" w:hAnsi="Times New Roman"/>
          <w:bCs/>
          <w:sz w:val="28"/>
          <w:szCs w:val="28"/>
        </w:rPr>
        <w:t xml:space="preserve"> хорошими </w:t>
      </w:r>
      <w:r>
        <w:rPr>
          <w:rFonts w:ascii="Times New Roman" w:eastAsia="Times New Roman" w:hAnsi="Times New Roman"/>
          <w:bCs/>
          <w:sz w:val="28"/>
          <w:szCs w:val="28"/>
        </w:rPr>
        <w:t xml:space="preserve">показателями </w:t>
      </w:r>
      <w:r w:rsidRPr="00493763">
        <w:rPr>
          <w:rFonts w:ascii="Times New Roman" w:eastAsia="Times New Roman" w:hAnsi="Times New Roman"/>
          <w:bCs/>
          <w:sz w:val="28"/>
          <w:szCs w:val="28"/>
        </w:rPr>
        <w:t>для пивоваренного ячменя [31] (табл</w:t>
      </w:r>
      <w:r>
        <w:rPr>
          <w:rFonts w:ascii="Times New Roman" w:eastAsia="Times New Roman" w:hAnsi="Times New Roman"/>
          <w:bCs/>
          <w:sz w:val="28"/>
          <w:szCs w:val="28"/>
        </w:rPr>
        <w:t>ица</w:t>
      </w:r>
      <w:r w:rsidRPr="00493763">
        <w:rPr>
          <w:rFonts w:ascii="Times New Roman" w:eastAsia="Times New Roman" w:hAnsi="Times New Roman"/>
          <w:bCs/>
          <w:sz w:val="28"/>
          <w:szCs w:val="28"/>
        </w:rPr>
        <w:t xml:space="preserve"> 24). Линия </w:t>
      </w:r>
      <w:r w:rsidRPr="00493763">
        <w:rPr>
          <w:rFonts w:ascii="Times New Roman" w:eastAsia="Times New Roman" w:hAnsi="Times New Roman"/>
          <w:bCs/>
          <w:sz w:val="28"/>
          <w:szCs w:val="28"/>
          <w:lang w:val="en-US"/>
        </w:rPr>
        <w:t>KBL</w:t>
      </w:r>
      <w:r w:rsidRPr="00493763">
        <w:rPr>
          <w:rFonts w:ascii="Times New Roman" w:eastAsia="Times New Roman" w:hAnsi="Times New Roman"/>
          <w:bCs/>
          <w:sz w:val="28"/>
          <w:szCs w:val="28"/>
        </w:rPr>
        <w:t xml:space="preserve">11 (2021, США × </w:t>
      </w:r>
      <w:proofErr w:type="spellStart"/>
      <w:r w:rsidRPr="00493763">
        <w:rPr>
          <w:rFonts w:ascii="Times New Roman" w:eastAsia="Times New Roman" w:hAnsi="Times New Roman"/>
          <w:bCs/>
          <w:sz w:val="28"/>
          <w:szCs w:val="28"/>
        </w:rPr>
        <w:t>Убаган</w:t>
      </w:r>
      <w:proofErr w:type="spellEnd"/>
      <w:r w:rsidRPr="00493763">
        <w:rPr>
          <w:rFonts w:ascii="Times New Roman" w:eastAsia="Times New Roman" w:hAnsi="Times New Roman"/>
          <w:bCs/>
          <w:sz w:val="28"/>
          <w:szCs w:val="28"/>
        </w:rPr>
        <w:t xml:space="preserve">, Казахстан) продемонстрировала один из оптимальных показателей качества зерна пивоваренного ячменя [31]: </w:t>
      </w:r>
      <w:r w:rsidRPr="00493763">
        <w:rPr>
          <w:rFonts w:ascii="Times New Roman" w:eastAsia="Times New Roman" w:hAnsi="Times New Roman"/>
          <w:bCs/>
          <w:sz w:val="28"/>
          <w:szCs w:val="28"/>
          <w:lang w:val="en-US"/>
        </w:rPr>
        <w:t>GPC</w:t>
      </w:r>
      <w:r w:rsidRPr="00493763">
        <w:rPr>
          <w:rFonts w:ascii="Times New Roman" w:eastAsia="Times New Roman" w:hAnsi="Times New Roman"/>
          <w:bCs/>
          <w:sz w:val="28"/>
          <w:szCs w:val="28"/>
        </w:rPr>
        <w:t xml:space="preserve"> = 10,10 %, </w:t>
      </w:r>
      <w:r w:rsidRPr="00493763">
        <w:rPr>
          <w:rFonts w:ascii="Times New Roman" w:eastAsia="Times New Roman" w:hAnsi="Times New Roman"/>
          <w:bCs/>
          <w:sz w:val="28"/>
          <w:szCs w:val="28"/>
          <w:lang w:val="en-US"/>
        </w:rPr>
        <w:t>GSC</w:t>
      </w:r>
      <w:r w:rsidRPr="00493763">
        <w:rPr>
          <w:rFonts w:ascii="Times New Roman" w:eastAsia="Times New Roman" w:hAnsi="Times New Roman"/>
          <w:bCs/>
          <w:sz w:val="28"/>
          <w:szCs w:val="28"/>
        </w:rPr>
        <w:t xml:space="preserve"> = 61,00 % и </w:t>
      </w:r>
      <w:r w:rsidRPr="00493763">
        <w:rPr>
          <w:rFonts w:ascii="Times New Roman" w:eastAsia="Times New Roman" w:hAnsi="Times New Roman"/>
          <w:bCs/>
          <w:sz w:val="28"/>
          <w:szCs w:val="28"/>
          <w:lang w:val="en-US"/>
        </w:rPr>
        <w:t>EX</w:t>
      </w:r>
      <w:r w:rsidRPr="00493763">
        <w:rPr>
          <w:rFonts w:ascii="Times New Roman" w:eastAsia="Times New Roman" w:hAnsi="Times New Roman"/>
          <w:bCs/>
          <w:sz w:val="28"/>
          <w:szCs w:val="28"/>
        </w:rPr>
        <w:t xml:space="preserve"> = 78,35 % (табл</w:t>
      </w:r>
      <w:r>
        <w:rPr>
          <w:rFonts w:ascii="Times New Roman" w:eastAsia="Times New Roman" w:hAnsi="Times New Roman"/>
          <w:bCs/>
          <w:sz w:val="28"/>
          <w:szCs w:val="28"/>
        </w:rPr>
        <w:t>ица</w:t>
      </w:r>
      <w:r w:rsidRPr="00493763">
        <w:rPr>
          <w:rFonts w:ascii="Times New Roman" w:eastAsia="Times New Roman" w:hAnsi="Times New Roman"/>
          <w:bCs/>
          <w:sz w:val="28"/>
          <w:szCs w:val="28"/>
        </w:rPr>
        <w:t xml:space="preserve"> 24). Линия также попала в группу с наименьшим суммарным эффектом </w:t>
      </w:r>
      <w:r>
        <w:rPr>
          <w:rFonts w:ascii="Times New Roman" w:eastAsia="Times New Roman" w:hAnsi="Times New Roman"/>
          <w:bCs/>
          <w:sz w:val="28"/>
          <w:szCs w:val="28"/>
        </w:rPr>
        <w:t xml:space="preserve">на </w:t>
      </w:r>
      <w:r>
        <w:rPr>
          <w:rFonts w:ascii="Times New Roman" w:eastAsia="Times New Roman" w:hAnsi="Times New Roman"/>
          <w:bCs/>
          <w:sz w:val="28"/>
          <w:szCs w:val="28"/>
          <w:lang w:val="en-US"/>
        </w:rPr>
        <w:t>GPC</w:t>
      </w:r>
      <w:r w:rsidRPr="00493763">
        <w:rPr>
          <w:rFonts w:ascii="Times New Roman" w:eastAsia="Times New Roman" w:hAnsi="Times New Roman"/>
          <w:bCs/>
          <w:sz w:val="28"/>
          <w:szCs w:val="28"/>
        </w:rPr>
        <w:t xml:space="preserve"> (табл</w:t>
      </w:r>
      <w:r w:rsidR="000163CE">
        <w:rPr>
          <w:rFonts w:ascii="Times New Roman" w:eastAsia="Times New Roman" w:hAnsi="Times New Roman"/>
          <w:bCs/>
          <w:sz w:val="28"/>
          <w:szCs w:val="28"/>
        </w:rPr>
        <w:t>ица</w:t>
      </w:r>
      <w:r w:rsidRPr="00493763">
        <w:rPr>
          <w:rFonts w:ascii="Times New Roman" w:eastAsia="Times New Roman" w:hAnsi="Times New Roman"/>
          <w:bCs/>
          <w:sz w:val="28"/>
          <w:szCs w:val="28"/>
        </w:rPr>
        <w:t xml:space="preserve"> 23). Линия ячменя </w:t>
      </w:r>
      <w:r w:rsidRPr="00493763">
        <w:rPr>
          <w:rFonts w:ascii="Times New Roman" w:eastAsia="Times New Roman" w:hAnsi="Times New Roman"/>
          <w:bCs/>
          <w:sz w:val="28"/>
          <w:szCs w:val="28"/>
          <w:lang w:val="en-US"/>
        </w:rPr>
        <w:t>KBL</w:t>
      </w:r>
      <w:r w:rsidRPr="00493763">
        <w:rPr>
          <w:rFonts w:ascii="Times New Roman" w:eastAsia="Times New Roman" w:hAnsi="Times New Roman"/>
          <w:bCs/>
          <w:sz w:val="28"/>
          <w:szCs w:val="28"/>
        </w:rPr>
        <w:t xml:space="preserve">08 (2021, США × </w:t>
      </w:r>
      <w:proofErr w:type="spellStart"/>
      <w:r w:rsidRPr="00493763">
        <w:rPr>
          <w:rFonts w:ascii="Times New Roman" w:eastAsia="Times New Roman" w:hAnsi="Times New Roman"/>
          <w:bCs/>
          <w:sz w:val="28"/>
          <w:szCs w:val="28"/>
        </w:rPr>
        <w:t>Убаган</w:t>
      </w:r>
      <w:proofErr w:type="spellEnd"/>
      <w:r w:rsidRPr="00493763">
        <w:rPr>
          <w:rFonts w:ascii="Times New Roman" w:eastAsia="Times New Roman" w:hAnsi="Times New Roman"/>
          <w:bCs/>
          <w:sz w:val="28"/>
          <w:szCs w:val="28"/>
        </w:rPr>
        <w:t xml:space="preserve">, Казахстан) из группы с наименьшим суммарным эффектом </w:t>
      </w:r>
      <w:r>
        <w:rPr>
          <w:rFonts w:ascii="Times New Roman" w:eastAsia="Times New Roman" w:hAnsi="Times New Roman"/>
          <w:bCs/>
          <w:sz w:val="28"/>
          <w:szCs w:val="28"/>
        </w:rPr>
        <w:t xml:space="preserve">на </w:t>
      </w:r>
      <w:r>
        <w:rPr>
          <w:rFonts w:ascii="Times New Roman" w:eastAsia="Times New Roman" w:hAnsi="Times New Roman"/>
          <w:bCs/>
          <w:sz w:val="28"/>
          <w:szCs w:val="28"/>
          <w:lang w:val="en-US"/>
        </w:rPr>
        <w:t>GPC</w:t>
      </w:r>
      <w:r w:rsidRPr="00493763">
        <w:rPr>
          <w:rFonts w:ascii="Times New Roman" w:eastAsia="Times New Roman" w:hAnsi="Times New Roman"/>
          <w:bCs/>
          <w:sz w:val="28"/>
          <w:szCs w:val="28"/>
        </w:rPr>
        <w:t xml:space="preserve"> также продемонстрировала низкий </w:t>
      </w:r>
      <w:r>
        <w:rPr>
          <w:rFonts w:ascii="Times New Roman" w:eastAsia="Times New Roman" w:hAnsi="Times New Roman"/>
          <w:bCs/>
          <w:sz w:val="28"/>
          <w:szCs w:val="28"/>
          <w:lang w:val="en-US"/>
        </w:rPr>
        <w:t>GPC</w:t>
      </w:r>
      <w:r w:rsidRPr="00493763">
        <w:rPr>
          <w:rFonts w:ascii="Times New Roman" w:eastAsia="Times New Roman" w:hAnsi="Times New Roman"/>
          <w:bCs/>
          <w:sz w:val="28"/>
          <w:szCs w:val="28"/>
        </w:rPr>
        <w:t xml:space="preserve"> = 10,10 %, но имела относительно низкие </w:t>
      </w:r>
      <w:r>
        <w:rPr>
          <w:rFonts w:ascii="Times New Roman" w:eastAsia="Times New Roman" w:hAnsi="Times New Roman"/>
          <w:bCs/>
          <w:sz w:val="28"/>
          <w:szCs w:val="28"/>
          <w:lang w:val="en-US"/>
        </w:rPr>
        <w:t>GSC</w:t>
      </w:r>
      <w:r w:rsidRPr="00493763">
        <w:rPr>
          <w:rFonts w:ascii="Times New Roman" w:eastAsia="Times New Roman" w:hAnsi="Times New Roman"/>
          <w:bCs/>
          <w:sz w:val="28"/>
          <w:szCs w:val="28"/>
        </w:rPr>
        <w:t xml:space="preserve"> и ЕХ (табл</w:t>
      </w:r>
      <w:r>
        <w:rPr>
          <w:rFonts w:ascii="Times New Roman" w:eastAsia="Times New Roman" w:hAnsi="Times New Roman"/>
          <w:bCs/>
          <w:sz w:val="28"/>
          <w:szCs w:val="28"/>
        </w:rPr>
        <w:t>ица</w:t>
      </w:r>
      <w:r w:rsidRPr="00493763">
        <w:rPr>
          <w:rFonts w:ascii="Times New Roman" w:eastAsia="Times New Roman" w:hAnsi="Times New Roman"/>
          <w:bCs/>
          <w:sz w:val="28"/>
          <w:szCs w:val="28"/>
        </w:rPr>
        <w:t xml:space="preserve"> 24). </w:t>
      </w:r>
      <w:r w:rsidRPr="00493763">
        <w:rPr>
          <w:rFonts w:ascii="Times New Roman" w:eastAsia="Times New Roman" w:hAnsi="Times New Roman"/>
          <w:bCs/>
          <w:sz w:val="28"/>
          <w:szCs w:val="28"/>
          <w:lang w:val="en-US"/>
        </w:rPr>
        <w:t>KBL</w:t>
      </w:r>
      <w:r w:rsidRPr="00493763">
        <w:rPr>
          <w:rFonts w:ascii="Times New Roman" w:eastAsia="Times New Roman" w:hAnsi="Times New Roman"/>
          <w:bCs/>
          <w:sz w:val="28"/>
          <w:szCs w:val="28"/>
        </w:rPr>
        <w:t xml:space="preserve">12 (2021, США × </w:t>
      </w:r>
      <w:r w:rsidRPr="00493763">
        <w:rPr>
          <w:rFonts w:ascii="Times New Roman" w:eastAsia="Times New Roman" w:hAnsi="Times New Roman"/>
          <w:bCs/>
          <w:sz w:val="28"/>
          <w:szCs w:val="28"/>
          <w:lang w:val="en-US"/>
        </w:rPr>
        <w:t>L</w:t>
      </w:r>
      <w:r w:rsidRPr="00493763">
        <w:rPr>
          <w:rFonts w:ascii="Times New Roman" w:eastAsia="Times New Roman" w:hAnsi="Times New Roman"/>
          <w:bCs/>
          <w:sz w:val="28"/>
          <w:szCs w:val="28"/>
        </w:rPr>
        <w:t xml:space="preserve"> 29, Каз</w:t>
      </w:r>
      <w:r>
        <w:rPr>
          <w:rFonts w:ascii="Times New Roman" w:eastAsia="Times New Roman" w:hAnsi="Times New Roman"/>
          <w:bCs/>
          <w:sz w:val="28"/>
          <w:szCs w:val="28"/>
        </w:rPr>
        <w:t>ахстан</w:t>
      </w:r>
      <w:r w:rsidRPr="00493763">
        <w:rPr>
          <w:rFonts w:ascii="Times New Roman" w:eastAsia="Times New Roman" w:hAnsi="Times New Roman"/>
          <w:bCs/>
          <w:sz w:val="28"/>
          <w:szCs w:val="28"/>
        </w:rPr>
        <w:t xml:space="preserve">) </w:t>
      </w:r>
      <w:r>
        <w:rPr>
          <w:rFonts w:ascii="Times New Roman" w:eastAsia="Times New Roman" w:hAnsi="Times New Roman"/>
          <w:bCs/>
          <w:sz w:val="28"/>
          <w:szCs w:val="28"/>
        </w:rPr>
        <w:t xml:space="preserve">и </w:t>
      </w:r>
      <w:r w:rsidRPr="00493763">
        <w:rPr>
          <w:rFonts w:ascii="Times New Roman" w:eastAsia="Times New Roman" w:hAnsi="Times New Roman"/>
          <w:bCs/>
          <w:sz w:val="28"/>
          <w:szCs w:val="28"/>
        </w:rPr>
        <w:t xml:space="preserve">стала четвертой линией ячменя, выбранной как перспективная для </w:t>
      </w:r>
      <w:r>
        <w:rPr>
          <w:rFonts w:ascii="Times New Roman" w:eastAsia="Times New Roman" w:hAnsi="Times New Roman"/>
          <w:bCs/>
          <w:sz w:val="28"/>
          <w:szCs w:val="28"/>
        </w:rPr>
        <w:t>пивоварения</w:t>
      </w:r>
      <w:r w:rsidRPr="00493763">
        <w:rPr>
          <w:rFonts w:ascii="Times New Roman" w:eastAsia="Times New Roman" w:hAnsi="Times New Roman"/>
          <w:bCs/>
          <w:sz w:val="28"/>
          <w:szCs w:val="28"/>
        </w:rPr>
        <w:t xml:space="preserve">. Эта линия также </w:t>
      </w:r>
      <w:r w:rsidR="00457E7F">
        <w:rPr>
          <w:rFonts w:ascii="Times New Roman" w:eastAsia="Times New Roman" w:hAnsi="Times New Roman"/>
          <w:bCs/>
          <w:sz w:val="28"/>
          <w:szCs w:val="28"/>
        </w:rPr>
        <w:t>была</w:t>
      </w:r>
      <w:r w:rsidRPr="00493763">
        <w:rPr>
          <w:rFonts w:ascii="Times New Roman" w:eastAsia="Times New Roman" w:hAnsi="Times New Roman"/>
          <w:bCs/>
          <w:sz w:val="28"/>
          <w:szCs w:val="28"/>
        </w:rPr>
        <w:t xml:space="preserve"> в групп</w:t>
      </w:r>
      <w:r w:rsidR="00457E7F">
        <w:rPr>
          <w:rFonts w:ascii="Times New Roman" w:eastAsia="Times New Roman" w:hAnsi="Times New Roman"/>
          <w:bCs/>
          <w:sz w:val="28"/>
          <w:szCs w:val="28"/>
        </w:rPr>
        <w:t>е</w:t>
      </w:r>
      <w:r w:rsidRPr="00493763">
        <w:rPr>
          <w:rFonts w:ascii="Times New Roman" w:eastAsia="Times New Roman" w:hAnsi="Times New Roman"/>
          <w:bCs/>
          <w:sz w:val="28"/>
          <w:szCs w:val="28"/>
        </w:rPr>
        <w:t xml:space="preserve"> с наименьшим суммарным эффектом </w:t>
      </w:r>
      <w:r>
        <w:rPr>
          <w:rFonts w:ascii="Times New Roman" w:eastAsia="Times New Roman" w:hAnsi="Times New Roman"/>
          <w:bCs/>
          <w:sz w:val="28"/>
          <w:szCs w:val="28"/>
          <w:lang w:val="en-US"/>
        </w:rPr>
        <w:t>GPC</w:t>
      </w:r>
      <w:r w:rsidRPr="00493763">
        <w:rPr>
          <w:rFonts w:ascii="Times New Roman" w:eastAsia="Times New Roman" w:hAnsi="Times New Roman"/>
          <w:bCs/>
          <w:sz w:val="28"/>
          <w:szCs w:val="28"/>
        </w:rPr>
        <w:t xml:space="preserve"> (табл</w:t>
      </w:r>
      <w:r>
        <w:rPr>
          <w:rFonts w:ascii="Times New Roman" w:eastAsia="Times New Roman" w:hAnsi="Times New Roman"/>
          <w:bCs/>
          <w:sz w:val="28"/>
          <w:szCs w:val="28"/>
        </w:rPr>
        <w:t>ица</w:t>
      </w:r>
      <w:r w:rsidRPr="00493763">
        <w:rPr>
          <w:rFonts w:ascii="Times New Roman" w:eastAsia="Times New Roman" w:hAnsi="Times New Roman"/>
          <w:bCs/>
          <w:sz w:val="28"/>
          <w:szCs w:val="28"/>
        </w:rPr>
        <w:t xml:space="preserve"> 23) и продемонстрировала низк</w:t>
      </w:r>
      <w:r>
        <w:rPr>
          <w:rFonts w:ascii="Times New Roman" w:eastAsia="Times New Roman" w:hAnsi="Times New Roman"/>
          <w:bCs/>
          <w:sz w:val="28"/>
          <w:szCs w:val="28"/>
        </w:rPr>
        <w:t>ое</w:t>
      </w:r>
      <w:r w:rsidRPr="00493763">
        <w:rPr>
          <w:rFonts w:ascii="Times New Roman" w:eastAsia="Times New Roman" w:hAnsi="Times New Roman"/>
          <w:bCs/>
          <w:sz w:val="28"/>
          <w:szCs w:val="28"/>
        </w:rPr>
        <w:t xml:space="preserve"> </w:t>
      </w:r>
      <w:r>
        <w:rPr>
          <w:rFonts w:ascii="Times New Roman" w:eastAsia="Times New Roman" w:hAnsi="Times New Roman"/>
          <w:bCs/>
          <w:sz w:val="28"/>
          <w:szCs w:val="28"/>
          <w:lang w:val="en-US"/>
        </w:rPr>
        <w:t>GPC</w:t>
      </w:r>
      <w:r w:rsidRPr="00493763">
        <w:rPr>
          <w:rFonts w:ascii="Times New Roman" w:eastAsia="Times New Roman" w:hAnsi="Times New Roman"/>
          <w:bCs/>
          <w:sz w:val="28"/>
          <w:szCs w:val="28"/>
        </w:rPr>
        <w:t xml:space="preserve"> = 10,7 %, умеренн</w:t>
      </w:r>
      <w:r>
        <w:rPr>
          <w:rFonts w:ascii="Times New Roman" w:eastAsia="Times New Roman" w:hAnsi="Times New Roman"/>
          <w:bCs/>
          <w:sz w:val="28"/>
          <w:szCs w:val="28"/>
        </w:rPr>
        <w:t>ое</w:t>
      </w:r>
      <w:r w:rsidRPr="00493763">
        <w:rPr>
          <w:rFonts w:ascii="Times New Roman" w:eastAsia="Times New Roman" w:hAnsi="Times New Roman"/>
          <w:bCs/>
          <w:sz w:val="28"/>
          <w:szCs w:val="28"/>
        </w:rPr>
        <w:t xml:space="preserve"> </w:t>
      </w:r>
      <w:r>
        <w:rPr>
          <w:rFonts w:ascii="Times New Roman" w:eastAsia="Times New Roman" w:hAnsi="Times New Roman"/>
          <w:bCs/>
          <w:sz w:val="28"/>
          <w:szCs w:val="28"/>
          <w:lang w:val="en-US"/>
        </w:rPr>
        <w:t>GSC</w:t>
      </w:r>
      <w:r w:rsidRPr="00493763">
        <w:rPr>
          <w:rFonts w:ascii="Times New Roman" w:eastAsia="Times New Roman" w:hAnsi="Times New Roman"/>
          <w:bCs/>
          <w:sz w:val="28"/>
          <w:szCs w:val="28"/>
        </w:rPr>
        <w:t xml:space="preserve"> = 60,44 % и </w:t>
      </w:r>
      <w:r>
        <w:rPr>
          <w:rFonts w:ascii="Times New Roman" w:eastAsia="Times New Roman" w:hAnsi="Times New Roman"/>
          <w:bCs/>
          <w:sz w:val="28"/>
          <w:szCs w:val="28"/>
        </w:rPr>
        <w:t xml:space="preserve">относительно </w:t>
      </w:r>
      <w:r w:rsidRPr="00493763">
        <w:rPr>
          <w:rFonts w:ascii="Times New Roman" w:eastAsia="Times New Roman" w:hAnsi="Times New Roman"/>
          <w:bCs/>
          <w:sz w:val="28"/>
          <w:szCs w:val="28"/>
        </w:rPr>
        <w:t xml:space="preserve">высокий </w:t>
      </w:r>
      <w:r>
        <w:rPr>
          <w:rFonts w:ascii="Times New Roman" w:eastAsia="Times New Roman" w:hAnsi="Times New Roman"/>
          <w:bCs/>
          <w:sz w:val="28"/>
          <w:szCs w:val="28"/>
        </w:rPr>
        <w:t xml:space="preserve">уровень </w:t>
      </w:r>
      <w:r>
        <w:rPr>
          <w:rFonts w:ascii="Times New Roman" w:eastAsia="Times New Roman" w:hAnsi="Times New Roman"/>
          <w:bCs/>
          <w:sz w:val="28"/>
          <w:szCs w:val="28"/>
          <w:lang w:val="en-US"/>
        </w:rPr>
        <w:t>EX</w:t>
      </w:r>
      <w:r w:rsidRPr="00493763">
        <w:rPr>
          <w:rFonts w:ascii="Times New Roman" w:eastAsia="Times New Roman" w:hAnsi="Times New Roman"/>
          <w:bCs/>
          <w:sz w:val="28"/>
          <w:szCs w:val="28"/>
        </w:rPr>
        <w:t xml:space="preserve"> = 78,83 % (табл</w:t>
      </w:r>
      <w:r>
        <w:rPr>
          <w:rFonts w:ascii="Times New Roman" w:eastAsia="Times New Roman" w:hAnsi="Times New Roman"/>
          <w:bCs/>
          <w:sz w:val="28"/>
          <w:szCs w:val="28"/>
        </w:rPr>
        <w:t>ица</w:t>
      </w:r>
      <w:r w:rsidRPr="00493763">
        <w:rPr>
          <w:rFonts w:ascii="Times New Roman" w:eastAsia="Times New Roman" w:hAnsi="Times New Roman"/>
          <w:bCs/>
          <w:sz w:val="28"/>
          <w:szCs w:val="28"/>
        </w:rPr>
        <w:t xml:space="preserve"> 24</w:t>
      </w:r>
      <w:r w:rsidR="00C532BA" w:rsidRPr="00493763">
        <w:rPr>
          <w:rFonts w:ascii="Times New Roman" w:eastAsia="Times New Roman" w:hAnsi="Times New Roman"/>
          <w:bCs/>
          <w:sz w:val="28"/>
          <w:szCs w:val="28"/>
        </w:rPr>
        <w:t xml:space="preserve">). </w:t>
      </w:r>
    </w:p>
    <w:p w14:paraId="3C34D7C5" w14:textId="6B364DDB" w:rsidR="00444A8F" w:rsidRDefault="007446EC" w:rsidP="00C532BA">
      <w:pPr>
        <w:spacing w:after="0" w:line="240" w:lineRule="auto"/>
        <w:ind w:firstLine="567"/>
        <w:jc w:val="both"/>
        <w:rPr>
          <w:rFonts w:ascii="Times New Roman" w:eastAsia="Times New Roman" w:hAnsi="Times New Roman"/>
          <w:bCs/>
          <w:sz w:val="28"/>
          <w:szCs w:val="28"/>
        </w:rPr>
      </w:pPr>
      <w:r w:rsidRPr="007446EC">
        <w:rPr>
          <w:rFonts w:ascii="Times New Roman" w:eastAsia="Times New Roman" w:hAnsi="Times New Roman"/>
          <w:bCs/>
          <w:sz w:val="28"/>
          <w:szCs w:val="28"/>
        </w:rPr>
        <w:t>Таким образом, три</w:t>
      </w:r>
      <w:r w:rsidR="00561BE1">
        <w:rPr>
          <w:rFonts w:ascii="Times New Roman" w:eastAsia="Times New Roman" w:hAnsi="Times New Roman"/>
          <w:bCs/>
          <w:sz w:val="28"/>
          <w:szCs w:val="28"/>
        </w:rPr>
        <w:t xml:space="preserve"> перспективные</w:t>
      </w:r>
      <w:r w:rsidRPr="007446EC">
        <w:rPr>
          <w:rFonts w:ascii="Times New Roman" w:eastAsia="Times New Roman" w:hAnsi="Times New Roman"/>
          <w:bCs/>
          <w:sz w:val="28"/>
          <w:szCs w:val="28"/>
        </w:rPr>
        <w:t xml:space="preserve"> линии ячменя (</w:t>
      </w:r>
      <w:r w:rsidRPr="007446EC">
        <w:rPr>
          <w:rFonts w:ascii="Times New Roman" w:eastAsia="Times New Roman" w:hAnsi="Times New Roman"/>
          <w:bCs/>
          <w:sz w:val="28"/>
          <w:szCs w:val="28"/>
          <w:lang w:val="en-US"/>
        </w:rPr>
        <w:t>KBL</w:t>
      </w:r>
      <w:r w:rsidRPr="007446EC">
        <w:rPr>
          <w:rFonts w:ascii="Times New Roman" w:eastAsia="Times New Roman" w:hAnsi="Times New Roman"/>
          <w:bCs/>
          <w:sz w:val="28"/>
          <w:szCs w:val="28"/>
        </w:rPr>
        <w:t xml:space="preserve">28, </w:t>
      </w:r>
      <w:r w:rsidRPr="007446EC">
        <w:rPr>
          <w:rFonts w:ascii="Times New Roman" w:eastAsia="Times New Roman" w:hAnsi="Times New Roman"/>
          <w:bCs/>
          <w:sz w:val="28"/>
          <w:szCs w:val="28"/>
          <w:lang w:val="en-US"/>
        </w:rPr>
        <w:t>KBL</w:t>
      </w:r>
      <w:r w:rsidRPr="007446EC">
        <w:rPr>
          <w:rFonts w:ascii="Times New Roman" w:eastAsia="Times New Roman" w:hAnsi="Times New Roman"/>
          <w:bCs/>
          <w:sz w:val="28"/>
          <w:szCs w:val="28"/>
        </w:rPr>
        <w:t xml:space="preserve">14 и </w:t>
      </w:r>
      <w:r w:rsidRPr="007446EC">
        <w:rPr>
          <w:rFonts w:ascii="Times New Roman" w:eastAsia="Times New Roman" w:hAnsi="Times New Roman"/>
          <w:bCs/>
          <w:sz w:val="28"/>
          <w:szCs w:val="28"/>
          <w:lang w:val="en-US"/>
        </w:rPr>
        <w:t>KBL</w:t>
      </w:r>
      <w:r w:rsidRPr="007446EC">
        <w:rPr>
          <w:rFonts w:ascii="Times New Roman" w:eastAsia="Times New Roman" w:hAnsi="Times New Roman"/>
          <w:bCs/>
          <w:sz w:val="28"/>
          <w:szCs w:val="28"/>
        </w:rPr>
        <w:t xml:space="preserve">23) коллекции были выбраны как перспективные </w:t>
      </w:r>
      <w:r>
        <w:rPr>
          <w:rFonts w:ascii="Times New Roman" w:eastAsia="Times New Roman" w:hAnsi="Times New Roman"/>
          <w:bCs/>
          <w:sz w:val="28"/>
          <w:szCs w:val="28"/>
        </w:rPr>
        <w:t>с точки зрения кормопроизводства на основе</w:t>
      </w:r>
      <w:r w:rsidRPr="007446EC">
        <w:rPr>
          <w:rFonts w:ascii="Times New Roman" w:eastAsia="Times New Roman" w:hAnsi="Times New Roman"/>
          <w:bCs/>
          <w:sz w:val="28"/>
          <w:szCs w:val="28"/>
        </w:rPr>
        <w:t xml:space="preserve"> использовани</w:t>
      </w:r>
      <w:r>
        <w:rPr>
          <w:rFonts w:ascii="Times New Roman" w:eastAsia="Times New Roman" w:hAnsi="Times New Roman"/>
          <w:bCs/>
          <w:sz w:val="28"/>
          <w:szCs w:val="28"/>
        </w:rPr>
        <w:t>я</w:t>
      </w:r>
      <w:r w:rsidRPr="007446EC">
        <w:rPr>
          <w:rFonts w:ascii="Times New Roman" w:eastAsia="Times New Roman" w:hAnsi="Times New Roman"/>
          <w:bCs/>
          <w:sz w:val="28"/>
          <w:szCs w:val="28"/>
        </w:rPr>
        <w:t xml:space="preserve"> 8 </w:t>
      </w:r>
      <w:r>
        <w:rPr>
          <w:rFonts w:ascii="Times New Roman" w:eastAsia="Times New Roman" w:hAnsi="Times New Roman"/>
          <w:bCs/>
          <w:sz w:val="28"/>
          <w:szCs w:val="28"/>
        </w:rPr>
        <w:t>проверенных</w:t>
      </w:r>
      <w:r w:rsidRPr="007446EC">
        <w:rPr>
          <w:rFonts w:ascii="Times New Roman" w:eastAsia="Times New Roman" w:hAnsi="Times New Roman"/>
          <w:bCs/>
          <w:sz w:val="28"/>
          <w:szCs w:val="28"/>
        </w:rPr>
        <w:t xml:space="preserve"> </w:t>
      </w:r>
      <w:r w:rsidRPr="007446EC">
        <w:rPr>
          <w:rFonts w:ascii="Times New Roman" w:eastAsia="Times New Roman" w:hAnsi="Times New Roman"/>
          <w:bCs/>
          <w:sz w:val="28"/>
          <w:szCs w:val="28"/>
          <w:lang w:val="en-US"/>
        </w:rPr>
        <w:t>QTL</w:t>
      </w:r>
      <w:r w:rsidRPr="007446EC">
        <w:rPr>
          <w:rFonts w:ascii="Times New Roman" w:eastAsia="Times New Roman" w:hAnsi="Times New Roman"/>
          <w:bCs/>
          <w:sz w:val="28"/>
          <w:szCs w:val="28"/>
        </w:rPr>
        <w:t xml:space="preserve"> и их </w:t>
      </w:r>
      <w:r w:rsidRPr="007446EC">
        <w:rPr>
          <w:rFonts w:ascii="Times New Roman" w:eastAsia="Times New Roman" w:hAnsi="Times New Roman"/>
          <w:bCs/>
          <w:sz w:val="28"/>
          <w:szCs w:val="28"/>
          <w:lang w:val="en-US"/>
        </w:rPr>
        <w:t>KASP</w:t>
      </w:r>
      <w:r>
        <w:rPr>
          <w:rFonts w:ascii="Times New Roman" w:eastAsia="Times New Roman" w:hAnsi="Times New Roman"/>
          <w:bCs/>
          <w:sz w:val="28"/>
          <w:szCs w:val="28"/>
        </w:rPr>
        <w:t>-</w:t>
      </w:r>
      <w:r w:rsidRPr="007446EC">
        <w:rPr>
          <w:rFonts w:ascii="Times New Roman" w:eastAsia="Times New Roman" w:hAnsi="Times New Roman"/>
          <w:bCs/>
          <w:sz w:val="28"/>
          <w:szCs w:val="28"/>
        </w:rPr>
        <w:t xml:space="preserve">маркеров, связанных с </w:t>
      </w:r>
      <w:r w:rsidRPr="007446EC">
        <w:rPr>
          <w:rFonts w:ascii="Times New Roman" w:eastAsia="Times New Roman" w:hAnsi="Times New Roman"/>
          <w:bCs/>
          <w:sz w:val="28"/>
          <w:szCs w:val="28"/>
          <w:lang w:val="en-US"/>
        </w:rPr>
        <w:t>GSC</w:t>
      </w:r>
      <w:r w:rsidRPr="007446EC">
        <w:rPr>
          <w:rFonts w:ascii="Times New Roman" w:eastAsia="Times New Roman" w:hAnsi="Times New Roman"/>
          <w:bCs/>
          <w:sz w:val="28"/>
          <w:szCs w:val="28"/>
        </w:rPr>
        <w:t xml:space="preserve">, </w:t>
      </w:r>
      <w:r w:rsidRPr="007446EC">
        <w:rPr>
          <w:rFonts w:ascii="Times New Roman" w:eastAsia="Times New Roman" w:hAnsi="Times New Roman"/>
          <w:bCs/>
          <w:sz w:val="28"/>
          <w:szCs w:val="28"/>
          <w:lang w:val="en-US"/>
        </w:rPr>
        <w:t>GPC</w:t>
      </w:r>
      <w:r w:rsidRPr="007446EC">
        <w:rPr>
          <w:rFonts w:ascii="Times New Roman" w:eastAsia="Times New Roman" w:hAnsi="Times New Roman"/>
          <w:bCs/>
          <w:sz w:val="28"/>
          <w:szCs w:val="28"/>
        </w:rPr>
        <w:t xml:space="preserve">, </w:t>
      </w:r>
      <w:r w:rsidRPr="007446EC">
        <w:rPr>
          <w:rFonts w:ascii="Times New Roman" w:eastAsia="Times New Roman" w:hAnsi="Times New Roman"/>
          <w:bCs/>
          <w:sz w:val="28"/>
          <w:szCs w:val="28"/>
          <w:lang w:val="en-US"/>
        </w:rPr>
        <w:t>EX</w:t>
      </w:r>
      <w:r w:rsidRPr="007446EC">
        <w:rPr>
          <w:rFonts w:ascii="Times New Roman" w:eastAsia="Times New Roman" w:hAnsi="Times New Roman"/>
          <w:bCs/>
          <w:sz w:val="28"/>
          <w:szCs w:val="28"/>
        </w:rPr>
        <w:t xml:space="preserve"> и </w:t>
      </w:r>
      <w:r w:rsidRPr="007446EC">
        <w:rPr>
          <w:rFonts w:ascii="Times New Roman" w:eastAsia="Times New Roman" w:hAnsi="Times New Roman"/>
          <w:bCs/>
          <w:sz w:val="28"/>
          <w:szCs w:val="28"/>
          <w:lang w:val="en-US"/>
        </w:rPr>
        <w:t>TWL</w:t>
      </w:r>
      <w:r w:rsidRPr="007446EC">
        <w:rPr>
          <w:rFonts w:ascii="Times New Roman" w:eastAsia="Times New Roman" w:hAnsi="Times New Roman"/>
          <w:bCs/>
          <w:sz w:val="28"/>
          <w:szCs w:val="28"/>
        </w:rPr>
        <w:t xml:space="preserve">. </w:t>
      </w:r>
    </w:p>
    <w:p w14:paraId="43FA6807" w14:textId="03607AA0" w:rsidR="00C532BA" w:rsidRPr="007446EC" w:rsidRDefault="007446EC" w:rsidP="00C532BA">
      <w:pPr>
        <w:spacing w:after="0" w:line="240" w:lineRule="auto"/>
        <w:ind w:firstLine="567"/>
        <w:jc w:val="both"/>
        <w:rPr>
          <w:rFonts w:ascii="Times New Roman" w:eastAsia="Times New Roman" w:hAnsi="Times New Roman"/>
          <w:bCs/>
          <w:sz w:val="28"/>
          <w:szCs w:val="28"/>
        </w:rPr>
      </w:pPr>
      <w:r w:rsidRPr="007446EC">
        <w:rPr>
          <w:rFonts w:ascii="Times New Roman" w:eastAsia="Times New Roman" w:hAnsi="Times New Roman"/>
          <w:bCs/>
          <w:sz w:val="28"/>
          <w:szCs w:val="28"/>
        </w:rPr>
        <w:t>Наряду с ними четыре</w:t>
      </w:r>
      <w:r w:rsidR="00561BE1">
        <w:rPr>
          <w:rFonts w:ascii="Times New Roman" w:eastAsia="Times New Roman" w:hAnsi="Times New Roman"/>
          <w:bCs/>
          <w:sz w:val="28"/>
          <w:szCs w:val="28"/>
        </w:rPr>
        <w:t xml:space="preserve"> перспективные</w:t>
      </w:r>
      <w:r w:rsidRPr="007446EC">
        <w:rPr>
          <w:rFonts w:ascii="Times New Roman" w:eastAsia="Times New Roman" w:hAnsi="Times New Roman"/>
          <w:bCs/>
          <w:sz w:val="28"/>
          <w:szCs w:val="28"/>
        </w:rPr>
        <w:t xml:space="preserve"> линии ячменя (</w:t>
      </w:r>
      <w:r>
        <w:rPr>
          <w:rFonts w:ascii="Times New Roman" w:eastAsia="Times New Roman" w:hAnsi="Times New Roman"/>
          <w:bCs/>
          <w:sz w:val="28"/>
          <w:szCs w:val="28"/>
        </w:rPr>
        <w:t>KBL</w:t>
      </w:r>
      <w:r w:rsidRPr="007446EC">
        <w:rPr>
          <w:rFonts w:ascii="Times New Roman" w:eastAsia="Times New Roman" w:hAnsi="Times New Roman"/>
          <w:bCs/>
          <w:sz w:val="28"/>
          <w:szCs w:val="28"/>
        </w:rPr>
        <w:t xml:space="preserve">09, </w:t>
      </w:r>
      <w:r>
        <w:rPr>
          <w:rFonts w:ascii="Times New Roman" w:eastAsia="Times New Roman" w:hAnsi="Times New Roman"/>
          <w:bCs/>
          <w:sz w:val="28"/>
          <w:szCs w:val="28"/>
        </w:rPr>
        <w:t>KBL</w:t>
      </w:r>
      <w:r w:rsidRPr="007446EC">
        <w:rPr>
          <w:rFonts w:ascii="Times New Roman" w:eastAsia="Times New Roman" w:hAnsi="Times New Roman"/>
          <w:bCs/>
          <w:sz w:val="28"/>
          <w:szCs w:val="28"/>
        </w:rPr>
        <w:t xml:space="preserve">08, </w:t>
      </w:r>
      <w:r>
        <w:rPr>
          <w:rFonts w:ascii="Times New Roman" w:eastAsia="Times New Roman" w:hAnsi="Times New Roman"/>
          <w:bCs/>
          <w:sz w:val="28"/>
          <w:szCs w:val="28"/>
        </w:rPr>
        <w:t>KBL</w:t>
      </w:r>
      <w:r w:rsidRPr="007446EC">
        <w:rPr>
          <w:rFonts w:ascii="Times New Roman" w:eastAsia="Times New Roman" w:hAnsi="Times New Roman"/>
          <w:bCs/>
          <w:sz w:val="28"/>
          <w:szCs w:val="28"/>
        </w:rPr>
        <w:t xml:space="preserve">11, </w:t>
      </w:r>
      <w:r>
        <w:rPr>
          <w:rFonts w:ascii="Times New Roman" w:eastAsia="Times New Roman" w:hAnsi="Times New Roman"/>
          <w:bCs/>
          <w:sz w:val="28"/>
          <w:szCs w:val="28"/>
        </w:rPr>
        <w:t>KBL</w:t>
      </w:r>
      <w:r w:rsidRPr="007446EC">
        <w:rPr>
          <w:rFonts w:ascii="Times New Roman" w:eastAsia="Times New Roman" w:hAnsi="Times New Roman"/>
          <w:bCs/>
          <w:sz w:val="28"/>
          <w:szCs w:val="28"/>
        </w:rPr>
        <w:t>12) коллекции</w:t>
      </w:r>
      <w:r>
        <w:rPr>
          <w:rFonts w:ascii="Times New Roman" w:eastAsia="Times New Roman" w:hAnsi="Times New Roman"/>
          <w:bCs/>
          <w:sz w:val="28"/>
          <w:szCs w:val="28"/>
        </w:rPr>
        <w:t xml:space="preserve"> </w:t>
      </w:r>
      <w:r w:rsidRPr="007446EC">
        <w:rPr>
          <w:rFonts w:ascii="Times New Roman" w:eastAsia="Times New Roman" w:hAnsi="Times New Roman"/>
          <w:bCs/>
          <w:sz w:val="28"/>
          <w:szCs w:val="28"/>
        </w:rPr>
        <w:t xml:space="preserve">были выбраны как перспективные для селекции пивоваренных сортов. </w:t>
      </w:r>
      <w:r>
        <w:rPr>
          <w:rFonts w:ascii="Times New Roman" w:eastAsia="Times New Roman" w:hAnsi="Times New Roman"/>
          <w:bCs/>
          <w:sz w:val="28"/>
          <w:szCs w:val="28"/>
        </w:rPr>
        <w:t>Все э</w:t>
      </w:r>
      <w:r w:rsidRPr="007446EC">
        <w:rPr>
          <w:rFonts w:ascii="Times New Roman" w:eastAsia="Times New Roman" w:hAnsi="Times New Roman"/>
          <w:bCs/>
          <w:sz w:val="28"/>
          <w:szCs w:val="28"/>
        </w:rPr>
        <w:t xml:space="preserve">ти </w:t>
      </w:r>
      <w:r>
        <w:rPr>
          <w:rFonts w:ascii="Times New Roman" w:eastAsia="Times New Roman" w:hAnsi="Times New Roman"/>
          <w:bCs/>
          <w:sz w:val="28"/>
          <w:szCs w:val="28"/>
        </w:rPr>
        <w:t xml:space="preserve">7 </w:t>
      </w:r>
      <w:r w:rsidRPr="007446EC">
        <w:rPr>
          <w:rFonts w:ascii="Times New Roman" w:eastAsia="Times New Roman" w:hAnsi="Times New Roman"/>
          <w:bCs/>
          <w:sz w:val="28"/>
          <w:szCs w:val="28"/>
        </w:rPr>
        <w:t>лини</w:t>
      </w:r>
      <w:r>
        <w:rPr>
          <w:rFonts w:ascii="Times New Roman" w:eastAsia="Times New Roman" w:hAnsi="Times New Roman"/>
          <w:bCs/>
          <w:sz w:val="28"/>
          <w:szCs w:val="28"/>
        </w:rPr>
        <w:t>й</w:t>
      </w:r>
      <w:r w:rsidRPr="007446EC">
        <w:rPr>
          <w:rFonts w:ascii="Times New Roman" w:eastAsia="Times New Roman" w:hAnsi="Times New Roman"/>
          <w:bCs/>
          <w:sz w:val="28"/>
          <w:szCs w:val="28"/>
        </w:rPr>
        <w:t xml:space="preserve"> ячменя могут быть использованы для </w:t>
      </w:r>
      <w:r w:rsidRPr="007446EC">
        <w:rPr>
          <w:rFonts w:ascii="Times New Roman" w:eastAsia="Times New Roman" w:hAnsi="Times New Roman"/>
          <w:bCs/>
          <w:sz w:val="28"/>
          <w:szCs w:val="28"/>
        </w:rPr>
        <w:lastRenderedPageBreak/>
        <w:t>дальнейшей селекции и регистрации их как сортов и/или как источник генотипов, связанных с признаками</w:t>
      </w:r>
      <w:r>
        <w:rPr>
          <w:rFonts w:ascii="Times New Roman" w:eastAsia="Times New Roman" w:hAnsi="Times New Roman"/>
          <w:bCs/>
          <w:sz w:val="28"/>
          <w:szCs w:val="28"/>
        </w:rPr>
        <w:t xml:space="preserve"> качества</w:t>
      </w:r>
      <w:r w:rsidRPr="007446EC">
        <w:rPr>
          <w:rFonts w:ascii="Times New Roman" w:eastAsia="Times New Roman" w:hAnsi="Times New Roman"/>
          <w:bCs/>
          <w:sz w:val="28"/>
          <w:szCs w:val="28"/>
        </w:rPr>
        <w:t xml:space="preserve"> зерна</w:t>
      </w:r>
      <w:r>
        <w:rPr>
          <w:rFonts w:ascii="Times New Roman" w:eastAsia="Times New Roman" w:hAnsi="Times New Roman"/>
          <w:bCs/>
          <w:sz w:val="28"/>
          <w:szCs w:val="28"/>
        </w:rPr>
        <w:t xml:space="preserve"> ячменя</w:t>
      </w:r>
      <w:r w:rsidR="00C532BA" w:rsidRPr="007446EC">
        <w:rPr>
          <w:rFonts w:ascii="Times New Roman" w:eastAsia="Times New Roman" w:hAnsi="Times New Roman"/>
          <w:bCs/>
          <w:sz w:val="28"/>
          <w:szCs w:val="28"/>
        </w:rPr>
        <w:t>.</w:t>
      </w:r>
    </w:p>
    <w:p w14:paraId="7785891E" w14:textId="77777777" w:rsidR="002E43A5" w:rsidRPr="007446EC" w:rsidRDefault="002E43A5" w:rsidP="00C532BA">
      <w:pPr>
        <w:spacing w:after="0" w:line="240" w:lineRule="auto"/>
        <w:ind w:firstLine="567"/>
        <w:jc w:val="both"/>
        <w:rPr>
          <w:rFonts w:ascii="Times New Roman" w:eastAsia="Times New Roman" w:hAnsi="Times New Roman"/>
          <w:bCs/>
          <w:sz w:val="28"/>
          <w:szCs w:val="28"/>
        </w:rPr>
      </w:pPr>
    </w:p>
    <w:p w14:paraId="2AA5D4D6" w14:textId="291F3D4B" w:rsidR="002E43A5" w:rsidRPr="00B93DDC" w:rsidRDefault="002E43A5" w:rsidP="00C532BA">
      <w:pPr>
        <w:spacing w:after="0" w:line="240" w:lineRule="auto"/>
        <w:ind w:firstLine="567"/>
        <w:jc w:val="both"/>
        <w:rPr>
          <w:rFonts w:ascii="Times New Roman" w:eastAsia="Times New Roman" w:hAnsi="Times New Roman"/>
          <w:b/>
          <w:sz w:val="28"/>
          <w:szCs w:val="28"/>
        </w:rPr>
      </w:pPr>
      <w:r w:rsidRPr="00B93DDC">
        <w:rPr>
          <w:rFonts w:ascii="Times New Roman" w:eastAsia="Times New Roman" w:hAnsi="Times New Roman"/>
          <w:b/>
          <w:sz w:val="28"/>
          <w:szCs w:val="28"/>
        </w:rPr>
        <w:t xml:space="preserve">3.4.6 </w:t>
      </w:r>
      <w:r w:rsidR="00EC4CC8" w:rsidRPr="00EC4CC8">
        <w:rPr>
          <w:rFonts w:ascii="Times New Roman" w:eastAsia="Times New Roman" w:hAnsi="Times New Roman"/>
          <w:b/>
          <w:sz w:val="28"/>
          <w:szCs w:val="28"/>
        </w:rPr>
        <w:t>Создание нового сорта ячменя с использованием классических и молекулярных методов селекции</w:t>
      </w:r>
    </w:p>
    <w:p w14:paraId="5DFFAD2A" w14:textId="1CD6AEA4" w:rsidR="002E43A5" w:rsidRPr="00444A8F" w:rsidRDefault="00444A8F" w:rsidP="00444A8F">
      <w:pPr>
        <w:spacing w:after="0" w:line="240" w:lineRule="auto"/>
        <w:ind w:firstLine="567"/>
        <w:jc w:val="both"/>
        <w:rPr>
          <w:rFonts w:ascii="Times New Roman" w:eastAsia="Times New Roman" w:hAnsi="Times New Roman"/>
          <w:bCs/>
          <w:sz w:val="28"/>
          <w:szCs w:val="28"/>
        </w:rPr>
      </w:pPr>
      <w:r w:rsidRPr="00444A8F">
        <w:rPr>
          <w:rFonts w:ascii="Times New Roman" w:eastAsia="Times New Roman" w:hAnsi="Times New Roman"/>
          <w:bCs/>
          <w:sz w:val="28"/>
          <w:szCs w:val="28"/>
        </w:rPr>
        <w:t xml:space="preserve">Селекционная линия </w:t>
      </w:r>
      <w:r w:rsidRPr="00444A8F">
        <w:rPr>
          <w:rFonts w:ascii="Times New Roman" w:eastAsia="Times New Roman" w:hAnsi="Times New Roman"/>
          <w:bCs/>
          <w:sz w:val="28"/>
          <w:szCs w:val="28"/>
          <w:lang w:val="en-US"/>
        </w:rPr>
        <w:t>KBL</w:t>
      </w:r>
      <w:r w:rsidRPr="00444A8F">
        <w:rPr>
          <w:rFonts w:ascii="Times New Roman" w:eastAsia="Times New Roman" w:hAnsi="Times New Roman"/>
          <w:bCs/>
          <w:sz w:val="28"/>
          <w:szCs w:val="28"/>
        </w:rPr>
        <w:t xml:space="preserve">12 (2021, США × </w:t>
      </w:r>
      <w:r w:rsidRPr="00444A8F">
        <w:rPr>
          <w:rFonts w:ascii="Times New Roman" w:eastAsia="Times New Roman" w:hAnsi="Times New Roman"/>
          <w:bCs/>
          <w:sz w:val="28"/>
          <w:szCs w:val="28"/>
          <w:lang w:val="en-US"/>
        </w:rPr>
        <w:t>L</w:t>
      </w:r>
      <w:r w:rsidRPr="00444A8F">
        <w:rPr>
          <w:rFonts w:ascii="Times New Roman" w:eastAsia="Times New Roman" w:hAnsi="Times New Roman"/>
          <w:bCs/>
          <w:sz w:val="28"/>
          <w:szCs w:val="28"/>
        </w:rPr>
        <w:t xml:space="preserve">-29, </w:t>
      </w:r>
      <w:r>
        <w:rPr>
          <w:rFonts w:ascii="Times New Roman" w:eastAsia="Times New Roman" w:hAnsi="Times New Roman"/>
          <w:bCs/>
          <w:sz w:val="28"/>
          <w:szCs w:val="28"/>
        </w:rPr>
        <w:t>Казахстан</w:t>
      </w:r>
      <w:r w:rsidRPr="00444A8F">
        <w:rPr>
          <w:rFonts w:ascii="Times New Roman" w:eastAsia="Times New Roman" w:hAnsi="Times New Roman"/>
          <w:bCs/>
          <w:sz w:val="28"/>
          <w:szCs w:val="28"/>
        </w:rPr>
        <w:t>), успешно отобранная с использованием</w:t>
      </w:r>
      <w:r>
        <w:rPr>
          <w:rFonts w:ascii="Times New Roman" w:eastAsia="Times New Roman" w:hAnsi="Times New Roman"/>
          <w:bCs/>
          <w:sz w:val="28"/>
          <w:szCs w:val="28"/>
        </w:rPr>
        <w:t xml:space="preserve"> </w:t>
      </w:r>
      <w:r>
        <w:rPr>
          <w:rFonts w:ascii="Times New Roman" w:eastAsia="Times New Roman" w:hAnsi="Times New Roman"/>
          <w:bCs/>
          <w:sz w:val="28"/>
          <w:szCs w:val="28"/>
          <w:lang w:val="en-US"/>
        </w:rPr>
        <w:t>KASP</w:t>
      </w:r>
      <w:r w:rsidRPr="00444A8F">
        <w:rPr>
          <w:rFonts w:ascii="Times New Roman" w:eastAsia="Times New Roman" w:hAnsi="Times New Roman"/>
          <w:bCs/>
          <w:sz w:val="28"/>
          <w:szCs w:val="28"/>
        </w:rPr>
        <w:t>-маркеров в качестве перспективного материала для селекции линий пивоваренного ячменя, также была</w:t>
      </w:r>
      <w:r>
        <w:rPr>
          <w:rFonts w:ascii="Times New Roman" w:eastAsia="Times New Roman" w:hAnsi="Times New Roman"/>
          <w:bCs/>
          <w:sz w:val="28"/>
          <w:szCs w:val="28"/>
        </w:rPr>
        <w:t xml:space="preserve"> дополнительно</w:t>
      </w:r>
      <w:r w:rsidRPr="00444A8F">
        <w:rPr>
          <w:rFonts w:ascii="Times New Roman" w:eastAsia="Times New Roman" w:hAnsi="Times New Roman"/>
          <w:bCs/>
          <w:sz w:val="28"/>
          <w:szCs w:val="28"/>
        </w:rPr>
        <w:t xml:space="preserve"> проверена </w:t>
      </w:r>
      <w:r>
        <w:rPr>
          <w:rFonts w:ascii="Times New Roman" w:eastAsia="Times New Roman" w:hAnsi="Times New Roman"/>
          <w:bCs/>
          <w:sz w:val="28"/>
          <w:szCs w:val="28"/>
        </w:rPr>
        <w:t>в поле</w:t>
      </w:r>
      <w:r w:rsidRPr="00444A8F">
        <w:rPr>
          <w:rFonts w:ascii="Times New Roman" w:eastAsia="Times New Roman" w:hAnsi="Times New Roman"/>
          <w:bCs/>
          <w:sz w:val="28"/>
          <w:szCs w:val="28"/>
        </w:rPr>
        <w:t xml:space="preserve"> </w:t>
      </w:r>
      <w:r>
        <w:rPr>
          <w:rFonts w:ascii="Times New Roman" w:eastAsia="Times New Roman" w:hAnsi="Times New Roman"/>
          <w:bCs/>
          <w:sz w:val="28"/>
          <w:szCs w:val="28"/>
        </w:rPr>
        <w:t>Карабалыкской СХОС</w:t>
      </w:r>
      <w:r w:rsidRPr="00444A8F">
        <w:rPr>
          <w:rFonts w:ascii="Times New Roman" w:eastAsia="Times New Roman" w:hAnsi="Times New Roman"/>
          <w:bCs/>
          <w:sz w:val="28"/>
          <w:szCs w:val="28"/>
        </w:rPr>
        <w:t xml:space="preserve"> (таблица 24). Линия выращивалась в течение 10 лет и в 2023 году была представлена в РГУ «Государственная комиссия</w:t>
      </w:r>
      <w:r>
        <w:rPr>
          <w:rFonts w:ascii="Times New Roman" w:eastAsia="Times New Roman" w:hAnsi="Times New Roman"/>
          <w:bCs/>
          <w:sz w:val="28"/>
          <w:szCs w:val="28"/>
        </w:rPr>
        <w:t xml:space="preserve"> </w:t>
      </w:r>
      <w:r w:rsidRPr="00444A8F">
        <w:rPr>
          <w:rFonts w:ascii="Times New Roman" w:eastAsia="Times New Roman" w:hAnsi="Times New Roman"/>
          <w:bCs/>
          <w:sz w:val="28"/>
          <w:szCs w:val="28"/>
        </w:rPr>
        <w:t>по сортоиспытанию</w:t>
      </w:r>
      <w:r>
        <w:rPr>
          <w:rFonts w:ascii="Times New Roman" w:eastAsia="Times New Roman" w:hAnsi="Times New Roman"/>
          <w:bCs/>
          <w:sz w:val="28"/>
          <w:szCs w:val="28"/>
        </w:rPr>
        <w:t xml:space="preserve"> се</w:t>
      </w:r>
      <w:r w:rsidRPr="00444A8F">
        <w:rPr>
          <w:rFonts w:ascii="Times New Roman" w:eastAsia="Times New Roman" w:hAnsi="Times New Roman"/>
          <w:bCs/>
          <w:sz w:val="28"/>
          <w:szCs w:val="28"/>
        </w:rPr>
        <w:t>льскохозяйственных культур» МСХ РК</w:t>
      </w:r>
      <w:r>
        <w:rPr>
          <w:rFonts w:ascii="Times New Roman" w:eastAsia="Times New Roman" w:hAnsi="Times New Roman"/>
          <w:bCs/>
          <w:sz w:val="28"/>
          <w:szCs w:val="28"/>
        </w:rPr>
        <w:t xml:space="preserve"> </w:t>
      </w:r>
      <w:r w:rsidRPr="00444A8F">
        <w:rPr>
          <w:rFonts w:ascii="Times New Roman" w:eastAsia="Times New Roman" w:hAnsi="Times New Roman"/>
          <w:bCs/>
          <w:sz w:val="28"/>
          <w:szCs w:val="28"/>
        </w:rPr>
        <w:t>как новый сорт двурядн</w:t>
      </w:r>
      <w:r>
        <w:rPr>
          <w:rFonts w:ascii="Times New Roman" w:eastAsia="Times New Roman" w:hAnsi="Times New Roman"/>
          <w:bCs/>
          <w:sz w:val="28"/>
          <w:szCs w:val="28"/>
        </w:rPr>
        <w:t>ого</w:t>
      </w:r>
      <w:r w:rsidRPr="00444A8F">
        <w:rPr>
          <w:rFonts w:ascii="Times New Roman" w:eastAsia="Times New Roman" w:hAnsi="Times New Roman"/>
          <w:bCs/>
          <w:sz w:val="28"/>
          <w:szCs w:val="28"/>
        </w:rPr>
        <w:t xml:space="preserve"> ярового ячменя «Атлет». Сорт создан </w:t>
      </w:r>
      <w:r>
        <w:rPr>
          <w:rFonts w:ascii="Times New Roman" w:eastAsia="Times New Roman" w:hAnsi="Times New Roman"/>
          <w:bCs/>
          <w:sz w:val="28"/>
          <w:szCs w:val="28"/>
        </w:rPr>
        <w:t xml:space="preserve">классическим </w:t>
      </w:r>
      <w:r w:rsidRPr="00444A8F">
        <w:rPr>
          <w:rFonts w:ascii="Times New Roman" w:eastAsia="Times New Roman" w:hAnsi="Times New Roman"/>
          <w:bCs/>
          <w:sz w:val="28"/>
          <w:szCs w:val="28"/>
        </w:rPr>
        <w:t xml:space="preserve">методом гибридизации с последующим индивидуальным отбором из комбинации 2021 </w:t>
      </w:r>
      <w:r w:rsidRPr="00444A8F">
        <w:rPr>
          <w:rFonts w:ascii="Times New Roman" w:eastAsia="Times New Roman" w:hAnsi="Times New Roman"/>
          <w:bCs/>
          <w:sz w:val="28"/>
          <w:szCs w:val="28"/>
          <w:lang w:val="en-US"/>
        </w:rPr>
        <w:t>BARI</w:t>
      </w:r>
      <w:r w:rsidRPr="00444A8F">
        <w:rPr>
          <w:rFonts w:ascii="Times New Roman" w:eastAsia="Times New Roman" w:hAnsi="Times New Roman"/>
          <w:bCs/>
          <w:sz w:val="28"/>
          <w:szCs w:val="28"/>
        </w:rPr>
        <w:t xml:space="preserve"> 2</w:t>
      </w:r>
      <w:r w:rsidRPr="00444A8F">
        <w:rPr>
          <w:rFonts w:ascii="Times New Roman" w:eastAsia="Times New Roman" w:hAnsi="Times New Roman"/>
          <w:bCs/>
          <w:sz w:val="28"/>
          <w:szCs w:val="28"/>
          <w:lang w:val="en-US"/>
        </w:rPr>
        <w:t>B</w:t>
      </w:r>
      <w:r w:rsidRPr="00444A8F">
        <w:rPr>
          <w:rFonts w:ascii="Times New Roman" w:eastAsia="Times New Roman" w:hAnsi="Times New Roman"/>
          <w:bCs/>
          <w:sz w:val="28"/>
          <w:szCs w:val="28"/>
        </w:rPr>
        <w:t>00-0089</w:t>
      </w:r>
      <w:r w:rsidRPr="00444A8F">
        <w:rPr>
          <w:rFonts w:ascii="Times New Roman" w:eastAsia="Times New Roman" w:hAnsi="Times New Roman"/>
          <w:bCs/>
          <w:sz w:val="28"/>
          <w:szCs w:val="28"/>
          <w:lang w:val="en-US"/>
        </w:rPr>
        <w:t>E</w:t>
      </w:r>
      <w:r w:rsidRPr="00444A8F">
        <w:rPr>
          <w:rFonts w:ascii="Times New Roman" w:eastAsia="Times New Roman" w:hAnsi="Times New Roman"/>
          <w:bCs/>
          <w:sz w:val="28"/>
          <w:szCs w:val="28"/>
        </w:rPr>
        <w:t xml:space="preserve"> (США) </w:t>
      </w:r>
      <w:r w:rsidRPr="00444A8F">
        <w:rPr>
          <w:rFonts w:ascii="Times New Roman" w:eastAsia="Times New Roman" w:hAnsi="Times New Roman"/>
          <w:bCs/>
          <w:sz w:val="28"/>
          <w:szCs w:val="28"/>
          <w:lang w:val="en-US"/>
        </w:rPr>
        <w:t>nutans</w:t>
      </w:r>
      <w:r w:rsidRPr="00444A8F">
        <w:rPr>
          <w:rFonts w:ascii="Times New Roman" w:eastAsia="Times New Roman" w:hAnsi="Times New Roman"/>
          <w:bCs/>
          <w:sz w:val="28"/>
          <w:szCs w:val="28"/>
        </w:rPr>
        <w:t xml:space="preserve"> × </w:t>
      </w:r>
      <w:r w:rsidRPr="00444A8F">
        <w:rPr>
          <w:rFonts w:ascii="Times New Roman" w:eastAsia="Times New Roman" w:hAnsi="Times New Roman"/>
          <w:bCs/>
          <w:sz w:val="28"/>
          <w:szCs w:val="28"/>
          <w:lang w:val="en-US"/>
        </w:rPr>
        <w:t>L</w:t>
      </w:r>
      <w:r w:rsidRPr="00444A8F">
        <w:rPr>
          <w:rFonts w:ascii="Times New Roman" w:eastAsia="Times New Roman" w:hAnsi="Times New Roman"/>
          <w:bCs/>
          <w:sz w:val="28"/>
          <w:szCs w:val="28"/>
        </w:rPr>
        <w:t>-29 (НПЦЗХ им. Бараева) и генетическим анализом (</w:t>
      </w:r>
      <w:r>
        <w:rPr>
          <w:rFonts w:ascii="Times New Roman" w:eastAsia="Times New Roman" w:hAnsi="Times New Roman"/>
          <w:bCs/>
          <w:sz w:val="28"/>
          <w:szCs w:val="28"/>
          <w:lang w:val="en-US"/>
        </w:rPr>
        <w:t>KASP</w:t>
      </w:r>
      <w:r w:rsidRPr="00444A8F">
        <w:rPr>
          <w:rFonts w:ascii="Times New Roman" w:eastAsia="Times New Roman" w:hAnsi="Times New Roman"/>
          <w:bCs/>
          <w:sz w:val="28"/>
          <w:szCs w:val="28"/>
        </w:rPr>
        <w:t>-генотипирование)</w:t>
      </w:r>
      <w:r w:rsidR="00AA2E7B" w:rsidRPr="00444A8F">
        <w:rPr>
          <w:rFonts w:ascii="Times New Roman" w:eastAsia="Times New Roman" w:hAnsi="Times New Roman"/>
          <w:bCs/>
          <w:sz w:val="28"/>
          <w:szCs w:val="28"/>
        </w:rPr>
        <w:t xml:space="preserve">. </w:t>
      </w:r>
    </w:p>
    <w:p w14:paraId="4A32880E" w14:textId="5B5AADC7" w:rsidR="008F0FA5" w:rsidRPr="000D00AB" w:rsidRDefault="000D00AB" w:rsidP="00C532BA">
      <w:pPr>
        <w:spacing w:after="0" w:line="240" w:lineRule="auto"/>
        <w:ind w:firstLine="567"/>
        <w:jc w:val="both"/>
        <w:rPr>
          <w:rFonts w:ascii="Times New Roman" w:eastAsia="Times New Roman" w:hAnsi="Times New Roman"/>
          <w:bCs/>
          <w:sz w:val="28"/>
          <w:szCs w:val="28"/>
        </w:rPr>
      </w:pPr>
      <w:r w:rsidRPr="000D00AB">
        <w:rPr>
          <w:rFonts w:ascii="Times New Roman" w:eastAsia="Times New Roman" w:hAnsi="Times New Roman"/>
          <w:bCs/>
          <w:sz w:val="28"/>
          <w:szCs w:val="28"/>
        </w:rPr>
        <w:t>Результаты полевых испытаний</w:t>
      </w:r>
      <w:r>
        <w:rPr>
          <w:rFonts w:ascii="Times New Roman" w:eastAsia="Times New Roman" w:hAnsi="Times New Roman"/>
          <w:bCs/>
          <w:sz w:val="28"/>
          <w:szCs w:val="28"/>
        </w:rPr>
        <w:t xml:space="preserve"> нового</w:t>
      </w:r>
      <w:r w:rsidRPr="000D00AB">
        <w:rPr>
          <w:rFonts w:ascii="Times New Roman" w:eastAsia="Times New Roman" w:hAnsi="Times New Roman"/>
          <w:bCs/>
          <w:sz w:val="28"/>
          <w:szCs w:val="28"/>
        </w:rPr>
        <w:t xml:space="preserve"> сорт</w:t>
      </w:r>
      <w:r>
        <w:rPr>
          <w:rFonts w:ascii="Times New Roman" w:eastAsia="Times New Roman" w:hAnsi="Times New Roman"/>
          <w:bCs/>
          <w:sz w:val="28"/>
          <w:szCs w:val="28"/>
        </w:rPr>
        <w:t>а ячменя</w:t>
      </w:r>
      <w:r w:rsidRPr="000D00AB">
        <w:rPr>
          <w:rFonts w:ascii="Times New Roman" w:eastAsia="Times New Roman" w:hAnsi="Times New Roman"/>
          <w:bCs/>
          <w:sz w:val="28"/>
          <w:szCs w:val="28"/>
        </w:rPr>
        <w:t xml:space="preserve"> «Атлет» и </w:t>
      </w:r>
      <w:r>
        <w:rPr>
          <w:rFonts w:ascii="Times New Roman" w:eastAsia="Times New Roman" w:hAnsi="Times New Roman"/>
          <w:bCs/>
          <w:sz w:val="28"/>
          <w:szCs w:val="28"/>
        </w:rPr>
        <w:t>сортов стандартов</w:t>
      </w:r>
      <w:r w:rsidRPr="000D00AB">
        <w:rPr>
          <w:rFonts w:ascii="Times New Roman" w:eastAsia="Times New Roman" w:hAnsi="Times New Roman"/>
          <w:bCs/>
          <w:sz w:val="28"/>
          <w:szCs w:val="28"/>
        </w:rPr>
        <w:t xml:space="preserve"> «</w:t>
      </w:r>
      <w:proofErr w:type="spellStart"/>
      <w:r w:rsidRPr="000D00AB">
        <w:rPr>
          <w:rFonts w:ascii="Times New Roman" w:eastAsia="Times New Roman" w:hAnsi="Times New Roman"/>
          <w:bCs/>
          <w:sz w:val="28"/>
          <w:szCs w:val="28"/>
        </w:rPr>
        <w:t>Медикум</w:t>
      </w:r>
      <w:proofErr w:type="spellEnd"/>
      <w:r w:rsidRPr="000D00AB">
        <w:rPr>
          <w:rFonts w:ascii="Times New Roman" w:eastAsia="Times New Roman" w:hAnsi="Times New Roman"/>
          <w:bCs/>
          <w:sz w:val="28"/>
          <w:szCs w:val="28"/>
        </w:rPr>
        <w:t xml:space="preserve"> 18» и «Великан» в Карабалыкск</w:t>
      </w:r>
      <w:r>
        <w:rPr>
          <w:rFonts w:ascii="Times New Roman" w:eastAsia="Times New Roman" w:hAnsi="Times New Roman"/>
          <w:bCs/>
          <w:sz w:val="28"/>
          <w:szCs w:val="28"/>
        </w:rPr>
        <w:t>ой СХОС за</w:t>
      </w:r>
      <w:r w:rsidRPr="000D00AB">
        <w:rPr>
          <w:rFonts w:ascii="Times New Roman" w:eastAsia="Times New Roman" w:hAnsi="Times New Roman"/>
          <w:bCs/>
          <w:sz w:val="28"/>
          <w:szCs w:val="28"/>
        </w:rPr>
        <w:t xml:space="preserve"> 2023 г</w:t>
      </w:r>
      <w:r>
        <w:rPr>
          <w:rFonts w:ascii="Times New Roman" w:eastAsia="Times New Roman" w:hAnsi="Times New Roman"/>
          <w:bCs/>
          <w:sz w:val="28"/>
          <w:szCs w:val="28"/>
        </w:rPr>
        <w:t>.</w:t>
      </w:r>
      <w:r w:rsidRPr="000D00AB">
        <w:rPr>
          <w:rFonts w:ascii="Times New Roman" w:eastAsia="Times New Roman" w:hAnsi="Times New Roman"/>
          <w:bCs/>
          <w:sz w:val="28"/>
          <w:szCs w:val="28"/>
        </w:rPr>
        <w:t xml:space="preserve"> представлены в таблице 25</w:t>
      </w:r>
      <w:r w:rsidR="008F0FA5" w:rsidRPr="000D00AB">
        <w:rPr>
          <w:rFonts w:ascii="Times New Roman" w:eastAsia="Times New Roman" w:hAnsi="Times New Roman"/>
          <w:bCs/>
          <w:sz w:val="28"/>
          <w:szCs w:val="28"/>
        </w:rPr>
        <w:t>.</w:t>
      </w:r>
    </w:p>
    <w:p w14:paraId="31DC6C3B" w14:textId="77777777" w:rsidR="008F0FA5" w:rsidRPr="000D00AB" w:rsidRDefault="008F0FA5" w:rsidP="00C532BA">
      <w:pPr>
        <w:spacing w:after="0" w:line="240" w:lineRule="auto"/>
        <w:ind w:firstLine="567"/>
        <w:jc w:val="both"/>
        <w:rPr>
          <w:rFonts w:ascii="Times New Roman" w:eastAsia="Times New Roman" w:hAnsi="Times New Roman"/>
          <w:bCs/>
          <w:sz w:val="28"/>
          <w:szCs w:val="28"/>
        </w:rPr>
      </w:pPr>
    </w:p>
    <w:p w14:paraId="1DE0A110" w14:textId="7B76002E" w:rsidR="008F0FA5" w:rsidRPr="000D00AB" w:rsidRDefault="000D00AB" w:rsidP="008F0FA5">
      <w:pPr>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t>Таблица</w:t>
      </w:r>
      <w:r w:rsidR="008F0FA5" w:rsidRPr="000D00AB">
        <w:rPr>
          <w:rFonts w:ascii="Times New Roman" w:eastAsia="Times New Roman" w:hAnsi="Times New Roman"/>
          <w:bCs/>
          <w:sz w:val="28"/>
          <w:szCs w:val="28"/>
        </w:rPr>
        <w:t xml:space="preserve"> 25 – </w:t>
      </w:r>
      <w:r w:rsidRPr="000D00AB">
        <w:rPr>
          <w:rFonts w:ascii="Times New Roman" w:eastAsia="Times New Roman" w:hAnsi="Times New Roman"/>
          <w:bCs/>
          <w:sz w:val="28"/>
          <w:szCs w:val="28"/>
        </w:rPr>
        <w:t>Биометрия и урожайность нового сорта ячменя «Атлет»</w:t>
      </w:r>
      <w:r>
        <w:rPr>
          <w:rFonts w:ascii="Times New Roman" w:eastAsia="Times New Roman" w:hAnsi="Times New Roman"/>
          <w:bCs/>
          <w:sz w:val="28"/>
          <w:szCs w:val="28"/>
        </w:rPr>
        <w:t>, выращенного</w:t>
      </w:r>
      <w:r w:rsidRPr="000D00AB">
        <w:rPr>
          <w:rFonts w:ascii="Times New Roman" w:eastAsia="Times New Roman" w:hAnsi="Times New Roman"/>
          <w:bCs/>
          <w:sz w:val="28"/>
          <w:szCs w:val="28"/>
        </w:rPr>
        <w:t xml:space="preserve"> в Костанайской области</w:t>
      </w:r>
    </w:p>
    <w:tbl>
      <w:tblPr>
        <w:tblW w:w="9629" w:type="dxa"/>
        <w:tblLayout w:type="fixed"/>
        <w:tblCellMar>
          <w:left w:w="0" w:type="dxa"/>
          <w:right w:w="0" w:type="dxa"/>
        </w:tblCellMar>
        <w:tblLook w:val="04A0" w:firstRow="1" w:lastRow="0" w:firstColumn="1" w:lastColumn="0" w:noHBand="0" w:noVBand="1"/>
      </w:tblPr>
      <w:tblGrid>
        <w:gridCol w:w="1691"/>
        <w:gridCol w:w="1418"/>
        <w:gridCol w:w="1134"/>
        <w:gridCol w:w="1417"/>
        <w:gridCol w:w="1134"/>
        <w:gridCol w:w="1560"/>
        <w:gridCol w:w="1275"/>
      </w:tblGrid>
      <w:tr w:rsidR="00A9797C" w:rsidRPr="00B93DDC" w14:paraId="12465AA4" w14:textId="77777777" w:rsidTr="00A9797C">
        <w:trPr>
          <w:trHeight w:val="341"/>
        </w:trPr>
        <w:tc>
          <w:tcPr>
            <w:tcW w:w="1691"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B6EE82B" w14:textId="0AA8C8EB" w:rsidR="00A9797C" w:rsidRPr="00B93DDC" w:rsidRDefault="000D00AB" w:rsidP="00A9797C">
            <w:pPr>
              <w:spacing w:after="0" w:line="256" w:lineRule="auto"/>
              <w:jc w:val="center"/>
              <w:rPr>
                <w:rFonts w:ascii="Arial" w:eastAsia="Times New Roman" w:hAnsi="Arial" w:cs="Arial"/>
                <w:sz w:val="26"/>
                <w:szCs w:val="26"/>
                <w:lang w:eastAsia="ru-RU"/>
              </w:rPr>
            </w:pPr>
            <w:r>
              <w:rPr>
                <w:rFonts w:ascii="Times New Roman" w:eastAsia="Times New Roman" w:hAnsi="Times New Roman"/>
                <w:color w:val="000000"/>
                <w:kern w:val="2"/>
                <w:sz w:val="26"/>
                <w:szCs w:val="26"/>
                <w:lang w:eastAsia="ru-RU"/>
              </w:rPr>
              <w:t>Сорт/линия</w:t>
            </w:r>
          </w:p>
        </w:tc>
        <w:tc>
          <w:tcPr>
            <w:tcW w:w="141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8CD86CC" w14:textId="40E4DC33" w:rsidR="00A9797C" w:rsidRPr="00B93DDC" w:rsidRDefault="000D00AB" w:rsidP="00A9797C">
            <w:pPr>
              <w:spacing w:after="0" w:line="256" w:lineRule="auto"/>
              <w:jc w:val="center"/>
              <w:rPr>
                <w:rFonts w:ascii="Arial" w:eastAsia="Times New Roman" w:hAnsi="Arial" w:cs="Arial"/>
                <w:sz w:val="26"/>
                <w:szCs w:val="26"/>
                <w:lang w:eastAsia="ru-RU"/>
              </w:rPr>
            </w:pPr>
            <w:proofErr w:type="spellStart"/>
            <w:r w:rsidRPr="000D00AB">
              <w:rPr>
                <w:rFonts w:ascii="Times New Roman" w:eastAsia="Times New Roman" w:hAnsi="Times New Roman"/>
                <w:color w:val="000000"/>
                <w:kern w:val="2"/>
                <w:sz w:val="26"/>
                <w:szCs w:val="26"/>
                <w:lang w:eastAsia="ru-RU"/>
              </w:rPr>
              <w:t>Вегетаци</w:t>
            </w:r>
            <w:r>
              <w:rPr>
                <w:rFonts w:ascii="Times New Roman" w:eastAsia="Times New Roman" w:hAnsi="Times New Roman"/>
                <w:color w:val="000000"/>
                <w:kern w:val="2"/>
                <w:sz w:val="26"/>
                <w:szCs w:val="26"/>
                <w:lang w:eastAsia="ru-RU"/>
              </w:rPr>
              <w:t>-</w:t>
            </w:r>
            <w:r w:rsidRPr="000D00AB">
              <w:rPr>
                <w:rFonts w:ascii="Times New Roman" w:eastAsia="Times New Roman" w:hAnsi="Times New Roman"/>
                <w:color w:val="000000"/>
                <w:kern w:val="2"/>
                <w:sz w:val="26"/>
                <w:szCs w:val="26"/>
                <w:lang w:eastAsia="ru-RU"/>
              </w:rPr>
              <w:t>онный</w:t>
            </w:r>
            <w:proofErr w:type="spellEnd"/>
            <w:r w:rsidRPr="000D00AB">
              <w:rPr>
                <w:rFonts w:ascii="Times New Roman" w:eastAsia="Times New Roman" w:hAnsi="Times New Roman"/>
                <w:color w:val="000000"/>
                <w:kern w:val="2"/>
                <w:sz w:val="26"/>
                <w:szCs w:val="26"/>
                <w:lang w:eastAsia="ru-RU"/>
              </w:rPr>
              <w:t xml:space="preserve"> период (дни)</w:t>
            </w:r>
          </w:p>
        </w:tc>
        <w:tc>
          <w:tcPr>
            <w:tcW w:w="5245"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FB91D65" w14:textId="3A244588" w:rsidR="00A9797C" w:rsidRPr="00B93DDC" w:rsidRDefault="000D00AB" w:rsidP="00A9797C">
            <w:pPr>
              <w:spacing w:after="0" w:line="256" w:lineRule="auto"/>
              <w:jc w:val="center"/>
              <w:rPr>
                <w:rFonts w:ascii="Arial" w:eastAsia="Times New Roman" w:hAnsi="Arial" w:cs="Arial"/>
                <w:sz w:val="26"/>
                <w:szCs w:val="26"/>
                <w:lang w:eastAsia="ru-RU"/>
              </w:rPr>
            </w:pPr>
            <w:r>
              <w:rPr>
                <w:rFonts w:ascii="Times New Roman" w:eastAsia="Times New Roman" w:hAnsi="Times New Roman"/>
                <w:color w:val="000000"/>
                <w:kern w:val="2"/>
                <w:sz w:val="26"/>
                <w:szCs w:val="26"/>
                <w:lang w:eastAsia="ru-RU"/>
              </w:rPr>
              <w:t>Биометрия</w:t>
            </w:r>
          </w:p>
        </w:tc>
        <w:tc>
          <w:tcPr>
            <w:tcW w:w="127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BA98B00" w14:textId="0E16238A" w:rsidR="00A9797C" w:rsidRPr="00B93DDC" w:rsidRDefault="000D00AB" w:rsidP="00A9797C">
            <w:pPr>
              <w:spacing w:after="0" w:line="256" w:lineRule="auto"/>
              <w:jc w:val="center"/>
              <w:rPr>
                <w:rFonts w:ascii="Arial" w:eastAsia="Times New Roman" w:hAnsi="Arial" w:cs="Arial"/>
                <w:sz w:val="26"/>
                <w:szCs w:val="26"/>
                <w:lang w:eastAsia="ru-RU"/>
              </w:rPr>
            </w:pPr>
            <w:proofErr w:type="gramStart"/>
            <w:r>
              <w:rPr>
                <w:rFonts w:ascii="Times New Roman" w:eastAsia="Times New Roman" w:hAnsi="Times New Roman"/>
                <w:color w:val="000000"/>
                <w:kern w:val="2"/>
                <w:sz w:val="26"/>
                <w:szCs w:val="26"/>
                <w:lang w:eastAsia="ru-RU"/>
              </w:rPr>
              <w:t>Урожай-</w:t>
            </w:r>
            <w:proofErr w:type="spellStart"/>
            <w:r>
              <w:rPr>
                <w:rFonts w:ascii="Times New Roman" w:eastAsia="Times New Roman" w:hAnsi="Times New Roman"/>
                <w:color w:val="000000"/>
                <w:kern w:val="2"/>
                <w:sz w:val="26"/>
                <w:szCs w:val="26"/>
                <w:lang w:eastAsia="ru-RU"/>
              </w:rPr>
              <w:t>ность</w:t>
            </w:r>
            <w:proofErr w:type="spellEnd"/>
            <w:proofErr w:type="gramEnd"/>
            <w:r w:rsidR="00A9797C" w:rsidRPr="00B93DDC">
              <w:rPr>
                <w:rFonts w:ascii="Times New Roman" w:eastAsia="Times New Roman" w:hAnsi="Times New Roman"/>
                <w:color w:val="000000"/>
                <w:kern w:val="2"/>
                <w:sz w:val="26"/>
                <w:szCs w:val="26"/>
                <w:lang w:eastAsia="ru-RU"/>
              </w:rPr>
              <w:t xml:space="preserve"> (</w:t>
            </w:r>
            <w:r>
              <w:rPr>
                <w:rFonts w:ascii="Times New Roman" w:eastAsia="Times New Roman" w:hAnsi="Times New Roman"/>
                <w:color w:val="000000"/>
                <w:kern w:val="2"/>
                <w:sz w:val="26"/>
                <w:szCs w:val="26"/>
                <w:lang w:eastAsia="ru-RU"/>
              </w:rPr>
              <w:t>т</w:t>
            </w:r>
            <w:r w:rsidR="00A9797C" w:rsidRPr="00B93DDC">
              <w:rPr>
                <w:rFonts w:ascii="Times New Roman" w:eastAsia="Times New Roman" w:hAnsi="Times New Roman"/>
                <w:color w:val="000000"/>
                <w:kern w:val="2"/>
                <w:sz w:val="26"/>
                <w:szCs w:val="26"/>
                <w:lang w:eastAsia="ru-RU"/>
              </w:rPr>
              <w:t>/</w:t>
            </w:r>
            <w:r>
              <w:rPr>
                <w:rFonts w:ascii="Times New Roman" w:eastAsia="Times New Roman" w:hAnsi="Times New Roman"/>
                <w:color w:val="000000"/>
                <w:kern w:val="2"/>
                <w:sz w:val="26"/>
                <w:szCs w:val="26"/>
                <w:lang w:eastAsia="ru-RU"/>
              </w:rPr>
              <w:t>га</w:t>
            </w:r>
            <w:r w:rsidR="00A9797C" w:rsidRPr="00B93DDC">
              <w:rPr>
                <w:rFonts w:ascii="Times New Roman" w:eastAsia="Times New Roman" w:hAnsi="Times New Roman"/>
                <w:color w:val="000000"/>
                <w:kern w:val="2"/>
                <w:sz w:val="26"/>
                <w:szCs w:val="26"/>
                <w:lang w:eastAsia="ru-RU"/>
              </w:rPr>
              <w:t>)</w:t>
            </w:r>
          </w:p>
        </w:tc>
      </w:tr>
      <w:tr w:rsidR="00A9797C" w:rsidRPr="000D00AB" w14:paraId="7BB296C9" w14:textId="77777777" w:rsidTr="000D00AB">
        <w:trPr>
          <w:trHeight w:val="859"/>
        </w:trPr>
        <w:tc>
          <w:tcPr>
            <w:tcW w:w="1691" w:type="dxa"/>
            <w:vMerge/>
            <w:tcBorders>
              <w:top w:val="single" w:sz="8" w:space="0" w:color="000000"/>
              <w:left w:val="single" w:sz="8" w:space="0" w:color="000000"/>
              <w:bottom w:val="single" w:sz="8" w:space="0" w:color="000000"/>
              <w:right w:val="single" w:sz="8" w:space="0" w:color="000000"/>
            </w:tcBorders>
            <w:vAlign w:val="center"/>
            <w:hideMark/>
          </w:tcPr>
          <w:p w14:paraId="300FFEAD" w14:textId="77777777" w:rsidR="00A9797C" w:rsidRPr="00B93DDC" w:rsidRDefault="00A9797C" w:rsidP="00A9797C">
            <w:pPr>
              <w:spacing w:after="0" w:line="240" w:lineRule="auto"/>
              <w:rPr>
                <w:rFonts w:ascii="Arial" w:eastAsia="Times New Roman" w:hAnsi="Arial" w:cs="Arial"/>
                <w:sz w:val="26"/>
                <w:szCs w:val="26"/>
                <w:lang w:eastAsia="ru-RU"/>
              </w:rPr>
            </w:pPr>
          </w:p>
        </w:tc>
        <w:tc>
          <w:tcPr>
            <w:tcW w:w="1418" w:type="dxa"/>
            <w:vMerge/>
            <w:tcBorders>
              <w:top w:val="single" w:sz="8" w:space="0" w:color="000000"/>
              <w:left w:val="single" w:sz="8" w:space="0" w:color="000000"/>
              <w:bottom w:val="single" w:sz="8" w:space="0" w:color="000000"/>
              <w:right w:val="single" w:sz="8" w:space="0" w:color="000000"/>
            </w:tcBorders>
            <w:vAlign w:val="center"/>
            <w:hideMark/>
          </w:tcPr>
          <w:p w14:paraId="70A9F60E" w14:textId="77777777" w:rsidR="00A9797C" w:rsidRPr="00B93DDC" w:rsidRDefault="00A9797C" w:rsidP="00A9797C">
            <w:pPr>
              <w:spacing w:after="0" w:line="240" w:lineRule="auto"/>
              <w:rPr>
                <w:rFonts w:ascii="Arial" w:eastAsia="Times New Roman" w:hAnsi="Arial" w:cs="Arial"/>
                <w:sz w:val="26"/>
                <w:szCs w:val="26"/>
                <w:lang w:eastAsia="ru-RU"/>
              </w:rPr>
            </w:pP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35174AA" w14:textId="26E0602E" w:rsidR="00A9797C" w:rsidRPr="00B93DDC" w:rsidRDefault="000D00AB" w:rsidP="00A9797C">
            <w:pPr>
              <w:spacing w:after="0" w:line="256" w:lineRule="auto"/>
              <w:jc w:val="center"/>
              <w:rPr>
                <w:rFonts w:ascii="Arial" w:eastAsia="Times New Roman" w:hAnsi="Arial" w:cs="Arial"/>
                <w:sz w:val="26"/>
                <w:szCs w:val="26"/>
                <w:lang w:eastAsia="ru-RU"/>
              </w:rPr>
            </w:pPr>
            <w:r w:rsidRPr="000D00AB">
              <w:rPr>
                <w:rFonts w:ascii="Times New Roman" w:eastAsia="Times New Roman" w:hAnsi="Times New Roman"/>
                <w:color w:val="000000"/>
                <w:kern w:val="2"/>
                <w:sz w:val="26"/>
                <w:szCs w:val="26"/>
                <w:lang w:eastAsia="ru-RU"/>
              </w:rPr>
              <w:t xml:space="preserve">Высота </w:t>
            </w:r>
            <w:proofErr w:type="spellStart"/>
            <w:r w:rsidRPr="000D00AB">
              <w:rPr>
                <w:rFonts w:ascii="Times New Roman" w:eastAsia="Times New Roman" w:hAnsi="Times New Roman"/>
                <w:color w:val="000000"/>
                <w:kern w:val="2"/>
                <w:sz w:val="26"/>
                <w:szCs w:val="26"/>
                <w:lang w:eastAsia="ru-RU"/>
              </w:rPr>
              <w:t>расте</w:t>
            </w:r>
            <w:r>
              <w:rPr>
                <w:rFonts w:ascii="Times New Roman" w:eastAsia="Times New Roman" w:hAnsi="Times New Roman"/>
                <w:color w:val="000000"/>
                <w:kern w:val="2"/>
                <w:sz w:val="26"/>
                <w:szCs w:val="26"/>
                <w:lang w:eastAsia="ru-RU"/>
              </w:rPr>
              <w:t>-</w:t>
            </w:r>
            <w:r w:rsidRPr="000D00AB">
              <w:rPr>
                <w:rFonts w:ascii="Times New Roman" w:eastAsia="Times New Roman" w:hAnsi="Times New Roman"/>
                <w:color w:val="000000"/>
                <w:kern w:val="2"/>
                <w:sz w:val="26"/>
                <w:szCs w:val="26"/>
                <w:lang w:eastAsia="ru-RU"/>
              </w:rPr>
              <w:t>ния</w:t>
            </w:r>
            <w:proofErr w:type="spellEnd"/>
            <w:r w:rsidRPr="000D00AB">
              <w:rPr>
                <w:rFonts w:ascii="Times New Roman" w:eastAsia="Times New Roman" w:hAnsi="Times New Roman"/>
                <w:color w:val="000000"/>
                <w:kern w:val="2"/>
                <w:sz w:val="26"/>
                <w:szCs w:val="26"/>
                <w:lang w:eastAsia="ru-RU"/>
              </w:rPr>
              <w:t xml:space="preserve"> (см)</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6F58815" w14:textId="08D67B6A" w:rsidR="00A9797C" w:rsidRPr="00B93DDC" w:rsidRDefault="000D00AB" w:rsidP="00A9797C">
            <w:pPr>
              <w:spacing w:after="0" w:line="256" w:lineRule="auto"/>
              <w:jc w:val="center"/>
              <w:rPr>
                <w:rFonts w:ascii="Arial" w:eastAsia="Times New Roman" w:hAnsi="Arial" w:cs="Arial"/>
                <w:sz w:val="26"/>
                <w:szCs w:val="26"/>
                <w:lang w:eastAsia="ru-RU"/>
              </w:rPr>
            </w:pPr>
            <w:r w:rsidRPr="000D00AB">
              <w:rPr>
                <w:rFonts w:ascii="Times New Roman" w:eastAsia="Times New Roman" w:hAnsi="Times New Roman"/>
                <w:color w:val="000000"/>
                <w:kern w:val="2"/>
                <w:sz w:val="26"/>
                <w:szCs w:val="26"/>
                <w:lang w:eastAsia="ru-RU"/>
              </w:rPr>
              <w:t xml:space="preserve">Длина </w:t>
            </w:r>
            <w:r>
              <w:rPr>
                <w:rFonts w:ascii="Times New Roman" w:eastAsia="Times New Roman" w:hAnsi="Times New Roman"/>
                <w:color w:val="000000"/>
                <w:kern w:val="2"/>
                <w:sz w:val="26"/>
                <w:szCs w:val="26"/>
                <w:lang w:eastAsia="ru-RU"/>
              </w:rPr>
              <w:t xml:space="preserve">верхнего </w:t>
            </w:r>
            <w:proofErr w:type="spellStart"/>
            <w:r>
              <w:rPr>
                <w:rFonts w:ascii="Times New Roman" w:eastAsia="Times New Roman" w:hAnsi="Times New Roman"/>
                <w:color w:val="000000"/>
                <w:kern w:val="2"/>
                <w:sz w:val="26"/>
                <w:szCs w:val="26"/>
                <w:lang w:eastAsia="ru-RU"/>
              </w:rPr>
              <w:t>междо-узлия</w:t>
            </w:r>
            <w:proofErr w:type="spellEnd"/>
            <w:r w:rsidRPr="000D00AB">
              <w:rPr>
                <w:rFonts w:ascii="Times New Roman" w:eastAsia="Times New Roman" w:hAnsi="Times New Roman"/>
                <w:color w:val="000000"/>
                <w:kern w:val="2"/>
                <w:sz w:val="26"/>
                <w:szCs w:val="26"/>
                <w:lang w:eastAsia="ru-RU"/>
              </w:rPr>
              <w:t xml:space="preserve"> (см)</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4725DCE" w14:textId="08054AA6" w:rsidR="00A9797C" w:rsidRPr="00B93DDC" w:rsidRDefault="000D00AB" w:rsidP="00A9797C">
            <w:pPr>
              <w:spacing w:after="0" w:line="256" w:lineRule="auto"/>
              <w:jc w:val="center"/>
              <w:rPr>
                <w:rFonts w:ascii="Arial" w:eastAsia="Times New Roman" w:hAnsi="Arial" w:cs="Arial"/>
                <w:sz w:val="26"/>
                <w:szCs w:val="26"/>
                <w:lang w:eastAsia="ru-RU"/>
              </w:rPr>
            </w:pPr>
            <w:r w:rsidRPr="000D00AB">
              <w:rPr>
                <w:rFonts w:ascii="Times New Roman" w:eastAsia="Times New Roman" w:hAnsi="Times New Roman"/>
                <w:color w:val="000000"/>
                <w:kern w:val="2"/>
                <w:sz w:val="26"/>
                <w:szCs w:val="26"/>
                <w:lang w:eastAsia="ru-RU"/>
              </w:rPr>
              <w:t xml:space="preserve">Длина </w:t>
            </w:r>
            <w:r>
              <w:rPr>
                <w:rFonts w:ascii="Times New Roman" w:eastAsia="Times New Roman" w:hAnsi="Times New Roman"/>
                <w:color w:val="000000"/>
                <w:kern w:val="2"/>
                <w:sz w:val="26"/>
                <w:szCs w:val="26"/>
                <w:lang w:eastAsia="ru-RU"/>
              </w:rPr>
              <w:t>колоса</w:t>
            </w:r>
            <w:r w:rsidRPr="000D00AB">
              <w:rPr>
                <w:rFonts w:ascii="Times New Roman" w:eastAsia="Times New Roman" w:hAnsi="Times New Roman"/>
                <w:color w:val="000000"/>
                <w:kern w:val="2"/>
                <w:sz w:val="26"/>
                <w:szCs w:val="26"/>
                <w:lang w:eastAsia="ru-RU"/>
              </w:rPr>
              <w:t xml:space="preserve"> (см)</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28568F3" w14:textId="639CB69A" w:rsidR="00A9797C" w:rsidRPr="000D00AB" w:rsidRDefault="000D00AB" w:rsidP="00A9797C">
            <w:pPr>
              <w:spacing w:after="0" w:line="256" w:lineRule="auto"/>
              <w:jc w:val="center"/>
              <w:rPr>
                <w:rFonts w:ascii="Arial" w:eastAsia="Times New Roman" w:hAnsi="Arial" w:cs="Arial"/>
                <w:sz w:val="26"/>
                <w:szCs w:val="26"/>
                <w:lang w:eastAsia="ru-RU"/>
              </w:rPr>
            </w:pPr>
            <w:r w:rsidRPr="000D00AB">
              <w:rPr>
                <w:rFonts w:ascii="Times New Roman" w:eastAsia="Times New Roman" w:hAnsi="Times New Roman"/>
                <w:color w:val="000000"/>
                <w:kern w:val="2"/>
                <w:sz w:val="26"/>
                <w:szCs w:val="26"/>
                <w:lang w:eastAsia="ru-RU"/>
              </w:rPr>
              <w:t xml:space="preserve">Количество зерен </w:t>
            </w:r>
            <w:r>
              <w:rPr>
                <w:rFonts w:ascii="Times New Roman" w:eastAsia="Times New Roman" w:hAnsi="Times New Roman"/>
                <w:color w:val="000000"/>
                <w:kern w:val="2"/>
                <w:sz w:val="26"/>
                <w:szCs w:val="26"/>
                <w:lang w:eastAsia="ru-RU"/>
              </w:rPr>
              <w:t>в</w:t>
            </w:r>
            <w:r w:rsidRPr="000D00AB">
              <w:rPr>
                <w:rFonts w:ascii="Times New Roman" w:eastAsia="Times New Roman" w:hAnsi="Times New Roman"/>
                <w:color w:val="000000"/>
                <w:kern w:val="2"/>
                <w:sz w:val="26"/>
                <w:szCs w:val="26"/>
                <w:lang w:eastAsia="ru-RU"/>
              </w:rPr>
              <w:t xml:space="preserve"> колос</w:t>
            </w:r>
            <w:r>
              <w:rPr>
                <w:rFonts w:ascii="Times New Roman" w:eastAsia="Times New Roman" w:hAnsi="Times New Roman"/>
                <w:color w:val="000000"/>
                <w:kern w:val="2"/>
                <w:sz w:val="26"/>
                <w:szCs w:val="26"/>
                <w:lang w:eastAsia="ru-RU"/>
              </w:rPr>
              <w:t>е</w:t>
            </w:r>
            <w:r w:rsidRPr="000D00AB">
              <w:rPr>
                <w:rFonts w:ascii="Times New Roman" w:eastAsia="Times New Roman" w:hAnsi="Times New Roman"/>
                <w:color w:val="000000"/>
                <w:kern w:val="2"/>
                <w:sz w:val="26"/>
                <w:szCs w:val="26"/>
                <w:lang w:eastAsia="ru-RU"/>
              </w:rPr>
              <w:t xml:space="preserve"> (шт.)</w:t>
            </w:r>
          </w:p>
        </w:tc>
        <w:tc>
          <w:tcPr>
            <w:tcW w:w="1275" w:type="dxa"/>
            <w:vMerge/>
            <w:tcBorders>
              <w:top w:val="single" w:sz="8" w:space="0" w:color="000000"/>
              <w:left w:val="single" w:sz="8" w:space="0" w:color="000000"/>
              <w:bottom w:val="single" w:sz="8" w:space="0" w:color="000000"/>
              <w:right w:val="single" w:sz="8" w:space="0" w:color="000000"/>
            </w:tcBorders>
            <w:vAlign w:val="center"/>
            <w:hideMark/>
          </w:tcPr>
          <w:p w14:paraId="73180632" w14:textId="77777777" w:rsidR="00A9797C" w:rsidRPr="000D00AB" w:rsidRDefault="00A9797C" w:rsidP="00A9797C">
            <w:pPr>
              <w:spacing w:after="0" w:line="240" w:lineRule="auto"/>
              <w:rPr>
                <w:rFonts w:ascii="Arial" w:eastAsia="Times New Roman" w:hAnsi="Arial" w:cs="Arial"/>
                <w:sz w:val="26"/>
                <w:szCs w:val="26"/>
                <w:lang w:eastAsia="ru-RU"/>
              </w:rPr>
            </w:pPr>
          </w:p>
        </w:tc>
      </w:tr>
      <w:tr w:rsidR="00A9797C" w:rsidRPr="00B93DDC" w14:paraId="272862D9" w14:textId="77777777" w:rsidTr="000D00AB">
        <w:trPr>
          <w:trHeight w:val="338"/>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D4F8925" w14:textId="012CB94E" w:rsidR="00A9797C" w:rsidRPr="00B93DDC" w:rsidRDefault="000D00AB" w:rsidP="00A9797C">
            <w:pPr>
              <w:spacing w:after="0" w:line="256" w:lineRule="auto"/>
              <w:rPr>
                <w:rFonts w:ascii="Arial" w:eastAsia="Times New Roman" w:hAnsi="Arial" w:cs="Arial"/>
                <w:sz w:val="26"/>
                <w:szCs w:val="26"/>
                <w:lang w:eastAsia="ru-RU"/>
              </w:rPr>
            </w:pPr>
            <w:r>
              <w:rPr>
                <w:rFonts w:ascii="Times New Roman" w:eastAsia="Times New Roman" w:hAnsi="Times New Roman"/>
                <w:color w:val="000000"/>
                <w:kern w:val="2"/>
                <w:sz w:val="26"/>
                <w:szCs w:val="26"/>
                <w:lang w:eastAsia="ru-RU"/>
              </w:rPr>
              <w:t>Великан</w:t>
            </w:r>
            <w:r w:rsidR="00A9797C" w:rsidRPr="00B93DDC">
              <w:rPr>
                <w:rFonts w:ascii="Times New Roman" w:eastAsia="Times New Roman" w:hAnsi="Times New Roman"/>
                <w:color w:val="000000"/>
                <w:kern w:val="2"/>
                <w:sz w:val="26"/>
                <w:szCs w:val="26"/>
                <w:lang w:eastAsia="ru-RU"/>
              </w:rPr>
              <w:t xml:space="preserve"> (</w:t>
            </w:r>
            <w:r>
              <w:rPr>
                <w:rFonts w:ascii="Times New Roman" w:eastAsia="Times New Roman" w:hAnsi="Times New Roman"/>
                <w:color w:val="000000"/>
                <w:kern w:val="2"/>
                <w:sz w:val="26"/>
                <w:szCs w:val="26"/>
                <w:lang w:eastAsia="ru-RU"/>
              </w:rPr>
              <w:t>сорт стандарт</w:t>
            </w:r>
            <w:r w:rsidR="00A9797C" w:rsidRPr="00B93DDC">
              <w:rPr>
                <w:rFonts w:ascii="Times New Roman" w:eastAsia="Times New Roman" w:hAnsi="Times New Roman"/>
                <w:color w:val="000000"/>
                <w:kern w:val="2"/>
                <w:sz w:val="26"/>
                <w:szCs w:val="26"/>
                <w:lang w:eastAsia="ru-RU"/>
              </w:rPr>
              <w:t>)</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F4D081D" w14:textId="77777777" w:rsidR="00A9797C" w:rsidRPr="00B93DDC" w:rsidRDefault="00A9797C" w:rsidP="00A9797C">
            <w:pPr>
              <w:spacing w:after="0" w:line="256" w:lineRule="auto"/>
              <w:jc w:val="center"/>
              <w:rPr>
                <w:rFonts w:ascii="Arial" w:eastAsia="Times New Roman" w:hAnsi="Arial" w:cs="Arial"/>
                <w:sz w:val="26"/>
                <w:szCs w:val="26"/>
                <w:lang w:eastAsia="ru-RU"/>
              </w:rPr>
            </w:pPr>
            <w:r w:rsidRPr="00B93DDC">
              <w:rPr>
                <w:rFonts w:ascii="Times New Roman" w:eastAsia="Times New Roman" w:hAnsi="Times New Roman"/>
                <w:color w:val="000000"/>
                <w:kern w:val="2"/>
                <w:sz w:val="26"/>
                <w:szCs w:val="26"/>
                <w:lang w:eastAsia="ru-RU"/>
              </w:rPr>
              <w:t>70</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93D18CE" w14:textId="77777777" w:rsidR="00A9797C" w:rsidRPr="00B93DDC" w:rsidRDefault="00A9797C" w:rsidP="00A9797C">
            <w:pPr>
              <w:spacing w:after="0" w:line="256" w:lineRule="auto"/>
              <w:jc w:val="center"/>
              <w:rPr>
                <w:rFonts w:ascii="Arial" w:eastAsia="Times New Roman" w:hAnsi="Arial" w:cs="Arial"/>
                <w:sz w:val="26"/>
                <w:szCs w:val="26"/>
                <w:lang w:eastAsia="ru-RU"/>
              </w:rPr>
            </w:pPr>
            <w:r w:rsidRPr="00B93DDC">
              <w:rPr>
                <w:rFonts w:ascii="Times New Roman" w:eastAsia="Times New Roman" w:hAnsi="Times New Roman"/>
                <w:color w:val="000000"/>
                <w:kern w:val="2"/>
                <w:sz w:val="26"/>
                <w:szCs w:val="26"/>
                <w:lang w:eastAsia="ru-RU"/>
              </w:rPr>
              <w:t>74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7ED4944" w14:textId="77777777" w:rsidR="00A9797C" w:rsidRPr="00B93DDC" w:rsidRDefault="00A9797C" w:rsidP="00A9797C">
            <w:pPr>
              <w:spacing w:after="0" w:line="256" w:lineRule="auto"/>
              <w:jc w:val="center"/>
              <w:rPr>
                <w:rFonts w:ascii="Arial" w:eastAsia="Times New Roman" w:hAnsi="Arial" w:cs="Arial"/>
                <w:sz w:val="26"/>
                <w:szCs w:val="26"/>
                <w:lang w:eastAsia="ru-RU"/>
              </w:rPr>
            </w:pPr>
            <w:r w:rsidRPr="00B93DDC">
              <w:rPr>
                <w:rFonts w:ascii="Times New Roman" w:eastAsia="Times New Roman" w:hAnsi="Times New Roman"/>
                <w:color w:val="000000"/>
                <w:kern w:val="2"/>
                <w:sz w:val="26"/>
                <w:szCs w:val="26"/>
                <w:lang w:eastAsia="ru-RU"/>
              </w:rPr>
              <w:t>15</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520728C" w14:textId="77777777" w:rsidR="00A9797C" w:rsidRPr="00B93DDC" w:rsidRDefault="00A9797C" w:rsidP="00A9797C">
            <w:pPr>
              <w:spacing w:after="0" w:line="256" w:lineRule="auto"/>
              <w:jc w:val="center"/>
              <w:rPr>
                <w:rFonts w:ascii="Arial" w:eastAsia="Times New Roman" w:hAnsi="Arial" w:cs="Arial"/>
                <w:sz w:val="26"/>
                <w:szCs w:val="26"/>
                <w:lang w:eastAsia="ru-RU"/>
              </w:rPr>
            </w:pPr>
            <w:r w:rsidRPr="00B93DDC">
              <w:rPr>
                <w:rFonts w:ascii="Times New Roman" w:eastAsia="Times New Roman" w:hAnsi="Times New Roman"/>
                <w:color w:val="000000"/>
                <w:kern w:val="2"/>
                <w:sz w:val="26"/>
                <w:szCs w:val="26"/>
                <w:lang w:eastAsia="ru-RU"/>
              </w:rPr>
              <w:t>10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8D72B38" w14:textId="77777777" w:rsidR="00A9797C" w:rsidRPr="00B93DDC" w:rsidRDefault="00A9797C" w:rsidP="00A9797C">
            <w:pPr>
              <w:spacing w:after="0" w:line="256" w:lineRule="auto"/>
              <w:jc w:val="center"/>
              <w:rPr>
                <w:rFonts w:ascii="Arial" w:eastAsia="Times New Roman" w:hAnsi="Arial" w:cs="Arial"/>
                <w:sz w:val="26"/>
                <w:szCs w:val="26"/>
                <w:lang w:eastAsia="ru-RU"/>
              </w:rPr>
            </w:pPr>
            <w:r w:rsidRPr="00B93DDC">
              <w:rPr>
                <w:rFonts w:ascii="Times New Roman" w:eastAsia="Times New Roman" w:hAnsi="Times New Roman"/>
                <w:color w:val="000000"/>
                <w:kern w:val="2"/>
                <w:sz w:val="26"/>
                <w:szCs w:val="26"/>
                <w:lang w:eastAsia="ru-RU"/>
              </w:rPr>
              <w:t>22</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1A1CC53" w14:textId="1A41E9B0" w:rsidR="00A9797C" w:rsidRPr="00B93DDC" w:rsidRDefault="00A9797C" w:rsidP="00A9797C">
            <w:pPr>
              <w:spacing w:after="0" w:line="256" w:lineRule="auto"/>
              <w:jc w:val="center"/>
              <w:rPr>
                <w:rFonts w:ascii="Arial" w:eastAsia="Times New Roman" w:hAnsi="Arial" w:cs="Arial"/>
                <w:sz w:val="26"/>
                <w:szCs w:val="26"/>
                <w:lang w:eastAsia="ru-RU"/>
              </w:rPr>
            </w:pPr>
            <w:r w:rsidRPr="00B93DDC">
              <w:rPr>
                <w:rFonts w:ascii="Times New Roman" w:eastAsia="Times New Roman" w:hAnsi="Times New Roman"/>
                <w:color w:val="000000"/>
                <w:kern w:val="2"/>
                <w:sz w:val="26"/>
                <w:szCs w:val="26"/>
                <w:lang w:eastAsia="ru-RU"/>
              </w:rPr>
              <w:t>2.76</w:t>
            </w:r>
          </w:p>
        </w:tc>
      </w:tr>
      <w:tr w:rsidR="00A9797C" w:rsidRPr="00B93DDC" w14:paraId="5C9185A8" w14:textId="77777777" w:rsidTr="000D00AB">
        <w:trPr>
          <w:trHeight w:val="361"/>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364D860" w14:textId="5B7D1915" w:rsidR="00A9797C" w:rsidRPr="00B93DDC" w:rsidRDefault="000D00AB" w:rsidP="00A9797C">
            <w:pPr>
              <w:spacing w:after="0" w:line="256" w:lineRule="auto"/>
              <w:rPr>
                <w:rFonts w:ascii="Arial" w:eastAsia="Times New Roman" w:hAnsi="Arial" w:cs="Arial"/>
                <w:sz w:val="26"/>
                <w:szCs w:val="26"/>
                <w:lang w:eastAsia="ru-RU"/>
              </w:rPr>
            </w:pPr>
            <w:proofErr w:type="spellStart"/>
            <w:r>
              <w:rPr>
                <w:rFonts w:ascii="Times New Roman" w:eastAsia="Times New Roman" w:hAnsi="Times New Roman"/>
                <w:color w:val="000000"/>
                <w:kern w:val="2"/>
                <w:sz w:val="26"/>
                <w:szCs w:val="26"/>
                <w:lang w:eastAsia="ru-RU"/>
              </w:rPr>
              <w:t>Медикум</w:t>
            </w:r>
            <w:proofErr w:type="spellEnd"/>
            <w:r w:rsidR="00A9797C" w:rsidRPr="00B93DDC">
              <w:rPr>
                <w:rFonts w:ascii="Times New Roman" w:eastAsia="Times New Roman" w:hAnsi="Times New Roman"/>
                <w:color w:val="000000"/>
                <w:kern w:val="2"/>
                <w:sz w:val="26"/>
                <w:szCs w:val="26"/>
                <w:lang w:eastAsia="ru-RU"/>
              </w:rPr>
              <w:t xml:space="preserve"> 18, (</w:t>
            </w:r>
            <w:r>
              <w:rPr>
                <w:rFonts w:ascii="Times New Roman" w:eastAsia="Times New Roman" w:hAnsi="Times New Roman"/>
                <w:color w:val="000000"/>
                <w:kern w:val="2"/>
                <w:sz w:val="26"/>
                <w:szCs w:val="26"/>
                <w:lang w:eastAsia="ru-RU"/>
              </w:rPr>
              <w:t>сорт стандарт</w:t>
            </w:r>
            <w:r w:rsidR="00A9797C" w:rsidRPr="00B93DDC">
              <w:rPr>
                <w:rFonts w:ascii="Times New Roman" w:eastAsia="Times New Roman" w:hAnsi="Times New Roman"/>
                <w:color w:val="000000"/>
                <w:kern w:val="2"/>
                <w:sz w:val="26"/>
                <w:szCs w:val="26"/>
                <w:lang w:eastAsia="ru-RU"/>
              </w:rPr>
              <w:t>)</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ECDC7E5" w14:textId="77777777" w:rsidR="00A9797C" w:rsidRPr="00B93DDC" w:rsidRDefault="00A9797C" w:rsidP="00A9797C">
            <w:pPr>
              <w:spacing w:after="0" w:line="256" w:lineRule="auto"/>
              <w:jc w:val="center"/>
              <w:rPr>
                <w:rFonts w:ascii="Arial" w:eastAsia="Times New Roman" w:hAnsi="Arial" w:cs="Arial"/>
                <w:sz w:val="26"/>
                <w:szCs w:val="26"/>
                <w:lang w:eastAsia="ru-RU"/>
              </w:rPr>
            </w:pPr>
            <w:r w:rsidRPr="00B93DDC">
              <w:rPr>
                <w:rFonts w:ascii="Times New Roman" w:eastAsia="Times New Roman" w:hAnsi="Times New Roman"/>
                <w:color w:val="000000"/>
                <w:kern w:val="2"/>
                <w:sz w:val="26"/>
                <w:szCs w:val="26"/>
                <w:lang w:eastAsia="ru-RU"/>
              </w:rPr>
              <w:t>66</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77A810C" w14:textId="77777777" w:rsidR="00A9797C" w:rsidRPr="00B93DDC" w:rsidRDefault="00A9797C" w:rsidP="00A9797C">
            <w:pPr>
              <w:spacing w:after="0" w:line="256" w:lineRule="auto"/>
              <w:jc w:val="center"/>
              <w:rPr>
                <w:rFonts w:ascii="Arial" w:eastAsia="Times New Roman" w:hAnsi="Arial" w:cs="Arial"/>
                <w:sz w:val="26"/>
                <w:szCs w:val="26"/>
                <w:lang w:eastAsia="ru-RU"/>
              </w:rPr>
            </w:pPr>
            <w:r w:rsidRPr="00B93DDC">
              <w:rPr>
                <w:rFonts w:ascii="Times New Roman" w:eastAsia="Times New Roman" w:hAnsi="Times New Roman"/>
                <w:color w:val="000000"/>
                <w:kern w:val="2"/>
                <w:sz w:val="26"/>
                <w:szCs w:val="26"/>
                <w:lang w:eastAsia="ru-RU"/>
              </w:rPr>
              <w:t>63</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1B56F91" w14:textId="77777777" w:rsidR="00A9797C" w:rsidRPr="00B93DDC" w:rsidRDefault="00A9797C" w:rsidP="00A9797C">
            <w:pPr>
              <w:spacing w:after="0" w:line="256" w:lineRule="auto"/>
              <w:jc w:val="center"/>
              <w:rPr>
                <w:rFonts w:ascii="Arial" w:eastAsia="Times New Roman" w:hAnsi="Arial" w:cs="Arial"/>
                <w:sz w:val="26"/>
                <w:szCs w:val="26"/>
                <w:lang w:eastAsia="ru-RU"/>
              </w:rPr>
            </w:pPr>
            <w:r w:rsidRPr="00B93DDC">
              <w:rPr>
                <w:rFonts w:ascii="Times New Roman" w:eastAsia="Times New Roman" w:hAnsi="Times New Roman"/>
                <w:color w:val="000000"/>
                <w:kern w:val="2"/>
                <w:sz w:val="26"/>
                <w:szCs w:val="26"/>
                <w:lang w:eastAsia="ru-RU"/>
              </w:rPr>
              <w:t>11</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885EF15" w14:textId="77777777" w:rsidR="00A9797C" w:rsidRPr="00B93DDC" w:rsidRDefault="00A9797C" w:rsidP="00A9797C">
            <w:pPr>
              <w:spacing w:after="0" w:line="256" w:lineRule="auto"/>
              <w:jc w:val="center"/>
              <w:rPr>
                <w:rFonts w:ascii="Arial" w:eastAsia="Times New Roman" w:hAnsi="Arial" w:cs="Arial"/>
                <w:sz w:val="26"/>
                <w:szCs w:val="26"/>
                <w:lang w:eastAsia="ru-RU"/>
              </w:rPr>
            </w:pPr>
            <w:r w:rsidRPr="00B93DDC">
              <w:rPr>
                <w:rFonts w:ascii="Times New Roman" w:eastAsia="Times New Roman" w:hAnsi="Times New Roman"/>
                <w:color w:val="000000"/>
                <w:kern w:val="2"/>
                <w:sz w:val="26"/>
                <w:szCs w:val="26"/>
                <w:lang w:eastAsia="ru-RU"/>
              </w:rPr>
              <w:t>6</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531D791" w14:textId="77777777" w:rsidR="00A9797C" w:rsidRPr="00B93DDC" w:rsidRDefault="00A9797C" w:rsidP="00A9797C">
            <w:pPr>
              <w:spacing w:after="0" w:line="256" w:lineRule="auto"/>
              <w:jc w:val="center"/>
              <w:rPr>
                <w:rFonts w:ascii="Arial" w:eastAsia="Times New Roman" w:hAnsi="Arial" w:cs="Arial"/>
                <w:sz w:val="26"/>
                <w:szCs w:val="26"/>
                <w:lang w:eastAsia="ru-RU"/>
              </w:rPr>
            </w:pPr>
            <w:r w:rsidRPr="00B93DDC">
              <w:rPr>
                <w:rFonts w:ascii="Times New Roman" w:eastAsia="Times New Roman" w:hAnsi="Times New Roman"/>
                <w:color w:val="000000"/>
                <w:kern w:val="2"/>
                <w:sz w:val="26"/>
                <w:szCs w:val="26"/>
                <w:lang w:eastAsia="ru-RU"/>
              </w:rPr>
              <w:t>16</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4278E78" w14:textId="6DAEB617" w:rsidR="00A9797C" w:rsidRPr="00B93DDC" w:rsidRDefault="00A9797C" w:rsidP="00A9797C">
            <w:pPr>
              <w:spacing w:after="0" w:line="256" w:lineRule="auto"/>
              <w:jc w:val="center"/>
              <w:rPr>
                <w:rFonts w:ascii="Arial" w:eastAsia="Times New Roman" w:hAnsi="Arial" w:cs="Arial"/>
                <w:sz w:val="26"/>
                <w:szCs w:val="26"/>
                <w:lang w:eastAsia="ru-RU"/>
              </w:rPr>
            </w:pPr>
            <w:r w:rsidRPr="00B93DDC">
              <w:rPr>
                <w:rFonts w:ascii="Times New Roman" w:eastAsia="Times New Roman" w:hAnsi="Times New Roman"/>
                <w:color w:val="000000"/>
                <w:kern w:val="2"/>
                <w:sz w:val="26"/>
                <w:szCs w:val="26"/>
                <w:lang w:eastAsia="ru-RU"/>
              </w:rPr>
              <w:t>2.58</w:t>
            </w:r>
          </w:p>
        </w:tc>
      </w:tr>
      <w:tr w:rsidR="00A9797C" w:rsidRPr="00B93DDC" w14:paraId="7EFFD935" w14:textId="77777777" w:rsidTr="000D00AB">
        <w:trPr>
          <w:trHeight w:val="317"/>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5C165BB" w14:textId="633344D7" w:rsidR="00A9797C" w:rsidRPr="00B93DDC" w:rsidRDefault="000D00AB" w:rsidP="00A9797C">
            <w:pPr>
              <w:spacing w:after="0" w:line="256" w:lineRule="auto"/>
              <w:rPr>
                <w:rFonts w:ascii="Arial" w:eastAsia="Times New Roman" w:hAnsi="Arial" w:cs="Arial"/>
                <w:sz w:val="26"/>
                <w:szCs w:val="26"/>
                <w:lang w:eastAsia="ru-RU"/>
              </w:rPr>
            </w:pPr>
            <w:r>
              <w:rPr>
                <w:rFonts w:ascii="Times New Roman" w:eastAsia="Times New Roman" w:hAnsi="Times New Roman"/>
                <w:color w:val="000000"/>
                <w:kern w:val="2"/>
                <w:sz w:val="26"/>
                <w:szCs w:val="26"/>
                <w:lang w:eastAsia="ru-RU"/>
              </w:rPr>
              <w:t>Линия</w:t>
            </w:r>
            <w:r w:rsidR="00E7039E" w:rsidRPr="00B93DDC">
              <w:rPr>
                <w:rFonts w:ascii="Times New Roman" w:eastAsia="Times New Roman" w:hAnsi="Times New Roman"/>
                <w:color w:val="000000"/>
                <w:kern w:val="2"/>
                <w:sz w:val="26"/>
                <w:szCs w:val="26"/>
                <w:lang w:eastAsia="ru-RU"/>
              </w:rPr>
              <w:t xml:space="preserve"> </w:t>
            </w:r>
            <w:r w:rsidR="00440E41" w:rsidRPr="00B93DDC">
              <w:rPr>
                <w:rFonts w:ascii="Times New Roman" w:eastAsia="Times New Roman" w:hAnsi="Times New Roman"/>
                <w:color w:val="000000"/>
                <w:kern w:val="2"/>
                <w:sz w:val="26"/>
                <w:szCs w:val="26"/>
                <w:lang w:eastAsia="ru-RU"/>
              </w:rPr>
              <w:t>KBL12 (</w:t>
            </w:r>
            <w:r>
              <w:rPr>
                <w:rFonts w:ascii="Times New Roman" w:eastAsia="Times New Roman" w:hAnsi="Times New Roman"/>
                <w:color w:val="000000"/>
                <w:kern w:val="2"/>
                <w:sz w:val="26"/>
                <w:szCs w:val="26"/>
                <w:lang w:eastAsia="ru-RU"/>
              </w:rPr>
              <w:t>Атлет</w:t>
            </w:r>
            <w:r w:rsidR="00440E41" w:rsidRPr="00B93DDC">
              <w:rPr>
                <w:rFonts w:ascii="Times New Roman" w:eastAsia="Times New Roman" w:hAnsi="Times New Roman"/>
                <w:color w:val="000000"/>
                <w:kern w:val="2"/>
                <w:sz w:val="26"/>
                <w:szCs w:val="26"/>
                <w:lang w:eastAsia="ru-RU"/>
              </w:rPr>
              <w:t>)</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7689FC1" w14:textId="77777777" w:rsidR="00A9797C" w:rsidRPr="00B93DDC" w:rsidRDefault="00A9797C" w:rsidP="00A9797C">
            <w:pPr>
              <w:spacing w:after="0" w:line="256" w:lineRule="auto"/>
              <w:jc w:val="center"/>
              <w:rPr>
                <w:rFonts w:ascii="Arial" w:eastAsia="Times New Roman" w:hAnsi="Arial" w:cs="Arial"/>
                <w:sz w:val="26"/>
                <w:szCs w:val="26"/>
                <w:lang w:eastAsia="ru-RU"/>
              </w:rPr>
            </w:pPr>
            <w:r w:rsidRPr="00B93DDC">
              <w:rPr>
                <w:rFonts w:ascii="Times New Roman" w:eastAsia="Times New Roman" w:hAnsi="Times New Roman"/>
                <w:color w:val="000000"/>
                <w:kern w:val="2"/>
                <w:sz w:val="26"/>
                <w:szCs w:val="26"/>
                <w:lang w:eastAsia="ru-RU"/>
              </w:rPr>
              <w:t>65</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3C5B3BE" w14:textId="77777777" w:rsidR="00A9797C" w:rsidRPr="00B93DDC" w:rsidRDefault="00A9797C" w:rsidP="00A9797C">
            <w:pPr>
              <w:spacing w:after="0" w:line="256" w:lineRule="auto"/>
              <w:jc w:val="center"/>
              <w:rPr>
                <w:rFonts w:ascii="Arial" w:eastAsia="Times New Roman" w:hAnsi="Arial" w:cs="Arial"/>
                <w:sz w:val="26"/>
                <w:szCs w:val="26"/>
                <w:lang w:eastAsia="ru-RU"/>
              </w:rPr>
            </w:pPr>
            <w:r w:rsidRPr="00B93DDC">
              <w:rPr>
                <w:rFonts w:ascii="Times New Roman" w:eastAsia="Times New Roman" w:hAnsi="Times New Roman"/>
                <w:color w:val="000000"/>
                <w:kern w:val="2"/>
                <w:sz w:val="26"/>
                <w:szCs w:val="26"/>
                <w:lang w:eastAsia="ru-RU"/>
              </w:rPr>
              <w:t>60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28D209E" w14:textId="77777777" w:rsidR="00A9797C" w:rsidRPr="00B93DDC" w:rsidRDefault="00A9797C" w:rsidP="00A9797C">
            <w:pPr>
              <w:spacing w:after="0" w:line="256" w:lineRule="auto"/>
              <w:jc w:val="center"/>
              <w:rPr>
                <w:rFonts w:ascii="Arial" w:eastAsia="Times New Roman" w:hAnsi="Arial" w:cs="Arial"/>
                <w:sz w:val="26"/>
                <w:szCs w:val="26"/>
                <w:lang w:eastAsia="ru-RU"/>
              </w:rPr>
            </w:pPr>
            <w:r w:rsidRPr="00B93DDC">
              <w:rPr>
                <w:rFonts w:ascii="Times New Roman" w:eastAsia="Times New Roman" w:hAnsi="Times New Roman"/>
                <w:color w:val="000000"/>
                <w:kern w:val="2"/>
                <w:sz w:val="26"/>
                <w:szCs w:val="26"/>
                <w:lang w:eastAsia="ru-RU"/>
              </w:rPr>
              <w:t>11</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B2927C4" w14:textId="77777777" w:rsidR="00A9797C" w:rsidRPr="00B93DDC" w:rsidRDefault="00A9797C" w:rsidP="00A9797C">
            <w:pPr>
              <w:spacing w:after="0" w:line="256" w:lineRule="auto"/>
              <w:jc w:val="center"/>
              <w:rPr>
                <w:rFonts w:ascii="Arial" w:eastAsia="Times New Roman" w:hAnsi="Arial" w:cs="Arial"/>
                <w:sz w:val="26"/>
                <w:szCs w:val="26"/>
                <w:lang w:eastAsia="ru-RU"/>
              </w:rPr>
            </w:pPr>
            <w:r w:rsidRPr="00B93DDC">
              <w:rPr>
                <w:rFonts w:ascii="Times New Roman" w:eastAsia="Times New Roman" w:hAnsi="Times New Roman"/>
                <w:color w:val="000000"/>
                <w:kern w:val="2"/>
                <w:sz w:val="26"/>
                <w:szCs w:val="26"/>
                <w:lang w:eastAsia="ru-RU"/>
              </w:rPr>
              <w:t>8</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4E73FED" w14:textId="77777777" w:rsidR="00A9797C" w:rsidRPr="00B93DDC" w:rsidRDefault="00A9797C" w:rsidP="00A9797C">
            <w:pPr>
              <w:spacing w:after="0" w:line="256" w:lineRule="auto"/>
              <w:jc w:val="center"/>
              <w:rPr>
                <w:rFonts w:ascii="Arial" w:eastAsia="Times New Roman" w:hAnsi="Arial" w:cs="Arial"/>
                <w:sz w:val="26"/>
                <w:szCs w:val="26"/>
                <w:lang w:eastAsia="ru-RU"/>
              </w:rPr>
            </w:pPr>
            <w:r w:rsidRPr="00B93DDC">
              <w:rPr>
                <w:rFonts w:ascii="Times New Roman" w:eastAsia="Times New Roman" w:hAnsi="Times New Roman"/>
                <w:color w:val="000000"/>
                <w:kern w:val="2"/>
                <w:sz w:val="26"/>
                <w:szCs w:val="26"/>
                <w:lang w:eastAsia="ru-RU"/>
              </w:rPr>
              <w:t>21</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68C4A00" w14:textId="628C7030" w:rsidR="00A9797C" w:rsidRPr="00B93DDC" w:rsidRDefault="00A9797C" w:rsidP="00A9797C">
            <w:pPr>
              <w:spacing w:after="0" w:line="256" w:lineRule="auto"/>
              <w:jc w:val="center"/>
              <w:rPr>
                <w:rFonts w:ascii="Arial" w:eastAsia="Times New Roman" w:hAnsi="Arial" w:cs="Arial"/>
                <w:sz w:val="26"/>
                <w:szCs w:val="26"/>
                <w:lang w:eastAsia="ru-RU"/>
              </w:rPr>
            </w:pPr>
            <w:r w:rsidRPr="00B93DDC">
              <w:rPr>
                <w:rFonts w:ascii="Times New Roman" w:eastAsia="Times New Roman" w:hAnsi="Times New Roman"/>
                <w:color w:val="000000"/>
                <w:kern w:val="2"/>
                <w:sz w:val="26"/>
                <w:szCs w:val="26"/>
                <w:lang w:eastAsia="ru-RU"/>
              </w:rPr>
              <w:t>3.11</w:t>
            </w:r>
          </w:p>
        </w:tc>
      </w:tr>
    </w:tbl>
    <w:p w14:paraId="4B4E492A" w14:textId="77777777" w:rsidR="008F0FA5" w:rsidRPr="00B93DDC" w:rsidRDefault="008F0FA5" w:rsidP="008F0FA5">
      <w:pPr>
        <w:spacing w:after="0" w:line="240" w:lineRule="auto"/>
        <w:jc w:val="both"/>
        <w:rPr>
          <w:rFonts w:ascii="Times New Roman" w:eastAsia="Times New Roman" w:hAnsi="Times New Roman"/>
          <w:bCs/>
          <w:sz w:val="28"/>
          <w:szCs w:val="28"/>
        </w:rPr>
      </w:pPr>
    </w:p>
    <w:p w14:paraId="7875A803" w14:textId="13AB818E" w:rsidR="00C532BA" w:rsidRPr="000D00AB" w:rsidRDefault="00096F37" w:rsidP="00C532BA">
      <w:pPr>
        <w:spacing w:after="0" w:line="240" w:lineRule="auto"/>
        <w:jc w:val="both"/>
        <w:rPr>
          <w:rFonts w:ascii="Times New Roman" w:eastAsia="Times New Roman" w:hAnsi="Times New Roman"/>
          <w:bCs/>
          <w:sz w:val="28"/>
          <w:szCs w:val="28"/>
        </w:rPr>
      </w:pPr>
      <w:r w:rsidRPr="000163CE">
        <w:rPr>
          <w:rFonts w:ascii="Times New Roman" w:eastAsia="Times New Roman" w:hAnsi="Times New Roman"/>
          <w:bCs/>
          <w:sz w:val="28"/>
          <w:szCs w:val="28"/>
        </w:rPr>
        <w:tab/>
      </w:r>
      <w:r w:rsidR="000D00AB" w:rsidRPr="000D00AB">
        <w:rPr>
          <w:rFonts w:ascii="Times New Roman" w:eastAsia="Times New Roman" w:hAnsi="Times New Roman"/>
          <w:bCs/>
          <w:sz w:val="28"/>
          <w:szCs w:val="28"/>
        </w:rPr>
        <w:t xml:space="preserve">Сорт Атлет показал более короткий вегетационный период в Костанайской области, чем </w:t>
      </w:r>
      <w:r w:rsidR="000D00AB">
        <w:rPr>
          <w:rFonts w:ascii="Times New Roman" w:eastAsia="Times New Roman" w:hAnsi="Times New Roman"/>
          <w:bCs/>
          <w:sz w:val="28"/>
          <w:szCs w:val="28"/>
        </w:rPr>
        <w:t xml:space="preserve">сорт </w:t>
      </w:r>
      <w:r w:rsidR="000D00AB" w:rsidRPr="000D00AB">
        <w:rPr>
          <w:rFonts w:ascii="Times New Roman" w:eastAsia="Times New Roman" w:hAnsi="Times New Roman"/>
          <w:bCs/>
          <w:sz w:val="28"/>
          <w:szCs w:val="28"/>
        </w:rPr>
        <w:t>Великан, и</w:t>
      </w:r>
      <w:r w:rsidR="000D00AB">
        <w:rPr>
          <w:rFonts w:ascii="Times New Roman" w:eastAsia="Times New Roman" w:hAnsi="Times New Roman"/>
          <w:bCs/>
          <w:sz w:val="28"/>
          <w:szCs w:val="28"/>
        </w:rPr>
        <w:t xml:space="preserve"> был</w:t>
      </w:r>
      <w:r w:rsidR="000D00AB" w:rsidRPr="000D00AB">
        <w:rPr>
          <w:rFonts w:ascii="Times New Roman" w:eastAsia="Times New Roman" w:hAnsi="Times New Roman"/>
          <w:bCs/>
          <w:sz w:val="28"/>
          <w:szCs w:val="28"/>
        </w:rPr>
        <w:t xml:space="preserve"> аналогичен сорту </w:t>
      </w:r>
      <w:proofErr w:type="spellStart"/>
      <w:r w:rsidR="000D00AB" w:rsidRPr="000D00AB">
        <w:rPr>
          <w:rFonts w:ascii="Times New Roman" w:eastAsia="Times New Roman" w:hAnsi="Times New Roman"/>
          <w:bCs/>
          <w:sz w:val="28"/>
          <w:szCs w:val="28"/>
        </w:rPr>
        <w:t>Медикум</w:t>
      </w:r>
      <w:proofErr w:type="spellEnd"/>
      <w:r w:rsidR="000D00AB" w:rsidRPr="000D00AB">
        <w:rPr>
          <w:rFonts w:ascii="Times New Roman" w:eastAsia="Times New Roman" w:hAnsi="Times New Roman"/>
          <w:bCs/>
          <w:sz w:val="28"/>
          <w:szCs w:val="28"/>
        </w:rPr>
        <w:t xml:space="preserve"> 18. При этом высота растения и длина </w:t>
      </w:r>
      <w:r w:rsidR="000D00AB">
        <w:rPr>
          <w:rFonts w:ascii="Times New Roman" w:eastAsia="Times New Roman" w:hAnsi="Times New Roman"/>
          <w:bCs/>
          <w:sz w:val="28"/>
          <w:szCs w:val="28"/>
        </w:rPr>
        <w:t>верхнего междоузлия</w:t>
      </w:r>
      <w:r w:rsidR="000D00AB" w:rsidRPr="000D00AB">
        <w:rPr>
          <w:rFonts w:ascii="Times New Roman" w:eastAsia="Times New Roman" w:hAnsi="Times New Roman"/>
          <w:bCs/>
          <w:sz w:val="28"/>
          <w:szCs w:val="28"/>
        </w:rPr>
        <w:t xml:space="preserve"> у него были </w:t>
      </w:r>
      <w:r w:rsidR="000D00AB">
        <w:rPr>
          <w:rFonts w:ascii="Times New Roman" w:eastAsia="Times New Roman" w:hAnsi="Times New Roman"/>
          <w:bCs/>
          <w:sz w:val="28"/>
          <w:szCs w:val="28"/>
        </w:rPr>
        <w:t>меньше</w:t>
      </w:r>
      <w:r w:rsidR="000D00AB" w:rsidRPr="000D00AB">
        <w:rPr>
          <w:rFonts w:ascii="Times New Roman" w:eastAsia="Times New Roman" w:hAnsi="Times New Roman"/>
          <w:bCs/>
          <w:sz w:val="28"/>
          <w:szCs w:val="28"/>
        </w:rPr>
        <w:t xml:space="preserve">, чем у </w:t>
      </w:r>
      <w:r w:rsidR="000D00AB">
        <w:rPr>
          <w:rFonts w:ascii="Times New Roman" w:eastAsia="Times New Roman" w:hAnsi="Times New Roman"/>
          <w:bCs/>
          <w:sz w:val="28"/>
          <w:szCs w:val="28"/>
        </w:rPr>
        <w:t>сортов стандартов</w:t>
      </w:r>
      <w:r w:rsidR="000D00AB" w:rsidRPr="000D00AB">
        <w:rPr>
          <w:rFonts w:ascii="Times New Roman" w:eastAsia="Times New Roman" w:hAnsi="Times New Roman"/>
          <w:bCs/>
          <w:sz w:val="28"/>
          <w:szCs w:val="28"/>
        </w:rPr>
        <w:t xml:space="preserve">. Однако </w:t>
      </w:r>
      <w:r w:rsidR="000D00AB">
        <w:rPr>
          <w:rFonts w:ascii="Times New Roman" w:eastAsia="Times New Roman" w:hAnsi="Times New Roman"/>
          <w:bCs/>
          <w:sz w:val="28"/>
          <w:szCs w:val="28"/>
        </w:rPr>
        <w:t xml:space="preserve">длина колоса сорта </w:t>
      </w:r>
      <w:r w:rsidR="000D00AB" w:rsidRPr="000D00AB">
        <w:rPr>
          <w:rFonts w:ascii="Times New Roman" w:eastAsia="Times New Roman" w:hAnsi="Times New Roman"/>
          <w:bCs/>
          <w:sz w:val="28"/>
          <w:szCs w:val="28"/>
        </w:rPr>
        <w:t xml:space="preserve">«Атлет» </w:t>
      </w:r>
      <w:r w:rsidR="000D00AB">
        <w:rPr>
          <w:rFonts w:ascii="Times New Roman" w:eastAsia="Times New Roman" w:hAnsi="Times New Roman"/>
          <w:bCs/>
          <w:sz w:val="28"/>
          <w:szCs w:val="28"/>
        </w:rPr>
        <w:t>оказалась посередине между сортами</w:t>
      </w:r>
      <w:r w:rsidR="000D00AB" w:rsidRPr="000D00AB">
        <w:rPr>
          <w:rFonts w:ascii="Times New Roman" w:eastAsia="Times New Roman" w:hAnsi="Times New Roman"/>
          <w:bCs/>
          <w:sz w:val="28"/>
          <w:szCs w:val="28"/>
        </w:rPr>
        <w:t xml:space="preserve"> «Великан» и «</w:t>
      </w:r>
      <w:proofErr w:type="spellStart"/>
      <w:r w:rsidR="000D00AB" w:rsidRPr="000D00AB">
        <w:rPr>
          <w:rFonts w:ascii="Times New Roman" w:eastAsia="Times New Roman" w:hAnsi="Times New Roman"/>
          <w:bCs/>
          <w:sz w:val="28"/>
          <w:szCs w:val="28"/>
        </w:rPr>
        <w:t>Медикум</w:t>
      </w:r>
      <w:proofErr w:type="spellEnd"/>
      <w:r w:rsidR="000D00AB" w:rsidRPr="000D00AB">
        <w:rPr>
          <w:rFonts w:ascii="Times New Roman" w:eastAsia="Times New Roman" w:hAnsi="Times New Roman"/>
          <w:bCs/>
          <w:sz w:val="28"/>
          <w:szCs w:val="28"/>
        </w:rPr>
        <w:t xml:space="preserve"> 18», а количество зерен </w:t>
      </w:r>
      <w:r w:rsidR="000D00AB">
        <w:rPr>
          <w:rFonts w:ascii="Times New Roman" w:eastAsia="Times New Roman" w:hAnsi="Times New Roman"/>
          <w:bCs/>
          <w:sz w:val="28"/>
          <w:szCs w:val="28"/>
        </w:rPr>
        <w:t>в</w:t>
      </w:r>
      <w:r w:rsidR="000D00AB" w:rsidRPr="000D00AB">
        <w:rPr>
          <w:rFonts w:ascii="Times New Roman" w:eastAsia="Times New Roman" w:hAnsi="Times New Roman"/>
          <w:bCs/>
          <w:sz w:val="28"/>
          <w:szCs w:val="28"/>
        </w:rPr>
        <w:t xml:space="preserve"> колосе </w:t>
      </w:r>
      <w:r w:rsidR="000D00AB">
        <w:rPr>
          <w:rFonts w:ascii="Times New Roman" w:eastAsia="Times New Roman" w:hAnsi="Times New Roman"/>
          <w:bCs/>
          <w:sz w:val="28"/>
          <w:szCs w:val="28"/>
        </w:rPr>
        <w:t>было практически равно</w:t>
      </w:r>
      <w:r w:rsidR="000D00AB" w:rsidRPr="000D00AB">
        <w:rPr>
          <w:rFonts w:ascii="Times New Roman" w:eastAsia="Times New Roman" w:hAnsi="Times New Roman"/>
          <w:bCs/>
          <w:sz w:val="28"/>
          <w:szCs w:val="28"/>
        </w:rPr>
        <w:t xml:space="preserve"> «Великану». Новый сорт также превзошел контрольные сорта по урожайности с гектара. Он </w:t>
      </w:r>
      <w:r w:rsidR="000D00AB">
        <w:rPr>
          <w:rFonts w:ascii="Times New Roman" w:eastAsia="Times New Roman" w:hAnsi="Times New Roman"/>
          <w:bCs/>
          <w:sz w:val="28"/>
          <w:szCs w:val="28"/>
        </w:rPr>
        <w:t>дал урожай в размере</w:t>
      </w:r>
      <w:r w:rsidR="000D00AB" w:rsidRPr="000D00AB">
        <w:rPr>
          <w:rFonts w:ascii="Times New Roman" w:eastAsia="Times New Roman" w:hAnsi="Times New Roman"/>
          <w:bCs/>
          <w:sz w:val="28"/>
          <w:szCs w:val="28"/>
        </w:rPr>
        <w:t xml:space="preserve"> 3,11 т/га, что составляет +0,35 т/га </w:t>
      </w:r>
      <w:r w:rsidR="000D00AB">
        <w:rPr>
          <w:rFonts w:ascii="Times New Roman" w:eastAsia="Times New Roman" w:hAnsi="Times New Roman"/>
          <w:bCs/>
          <w:sz w:val="28"/>
          <w:szCs w:val="28"/>
        </w:rPr>
        <w:t>относительно</w:t>
      </w:r>
      <w:r w:rsidR="000D00AB" w:rsidRPr="000D00AB">
        <w:rPr>
          <w:rFonts w:ascii="Times New Roman" w:eastAsia="Times New Roman" w:hAnsi="Times New Roman"/>
          <w:bCs/>
          <w:sz w:val="28"/>
          <w:szCs w:val="28"/>
        </w:rPr>
        <w:t xml:space="preserve"> </w:t>
      </w:r>
      <w:r w:rsidR="000D00AB">
        <w:rPr>
          <w:rFonts w:ascii="Times New Roman" w:eastAsia="Times New Roman" w:hAnsi="Times New Roman"/>
          <w:bCs/>
          <w:sz w:val="28"/>
          <w:szCs w:val="28"/>
        </w:rPr>
        <w:t xml:space="preserve">сорта </w:t>
      </w:r>
      <w:r w:rsidR="000D00AB" w:rsidRPr="000D00AB">
        <w:rPr>
          <w:rFonts w:ascii="Times New Roman" w:eastAsia="Times New Roman" w:hAnsi="Times New Roman"/>
          <w:bCs/>
          <w:sz w:val="28"/>
          <w:szCs w:val="28"/>
        </w:rPr>
        <w:t xml:space="preserve">«Великан» и +0,53 т/га </w:t>
      </w:r>
      <w:r w:rsidR="000D00AB">
        <w:rPr>
          <w:rFonts w:ascii="Times New Roman" w:eastAsia="Times New Roman" w:hAnsi="Times New Roman"/>
          <w:bCs/>
          <w:sz w:val="28"/>
          <w:szCs w:val="28"/>
        </w:rPr>
        <w:t>относительно</w:t>
      </w:r>
      <w:r w:rsidR="000D00AB" w:rsidRPr="000D00AB">
        <w:rPr>
          <w:rFonts w:ascii="Times New Roman" w:eastAsia="Times New Roman" w:hAnsi="Times New Roman"/>
          <w:bCs/>
          <w:sz w:val="28"/>
          <w:szCs w:val="28"/>
        </w:rPr>
        <w:t xml:space="preserve"> </w:t>
      </w:r>
      <w:r w:rsidR="000D00AB">
        <w:rPr>
          <w:rFonts w:ascii="Times New Roman" w:eastAsia="Times New Roman" w:hAnsi="Times New Roman"/>
          <w:bCs/>
          <w:sz w:val="28"/>
          <w:szCs w:val="28"/>
        </w:rPr>
        <w:t xml:space="preserve">сорта </w:t>
      </w:r>
      <w:r w:rsidR="000D00AB" w:rsidRPr="000D00AB">
        <w:rPr>
          <w:rFonts w:ascii="Times New Roman" w:eastAsia="Times New Roman" w:hAnsi="Times New Roman"/>
          <w:bCs/>
          <w:sz w:val="28"/>
          <w:szCs w:val="28"/>
        </w:rPr>
        <w:lastRenderedPageBreak/>
        <w:t>«</w:t>
      </w:r>
      <w:proofErr w:type="spellStart"/>
      <w:r w:rsidR="000D00AB" w:rsidRPr="000D00AB">
        <w:rPr>
          <w:rFonts w:ascii="Times New Roman" w:eastAsia="Times New Roman" w:hAnsi="Times New Roman"/>
          <w:bCs/>
          <w:sz w:val="28"/>
          <w:szCs w:val="28"/>
        </w:rPr>
        <w:t>Медикум</w:t>
      </w:r>
      <w:proofErr w:type="spellEnd"/>
      <w:r w:rsidR="000D00AB" w:rsidRPr="000D00AB">
        <w:rPr>
          <w:rFonts w:ascii="Times New Roman" w:eastAsia="Times New Roman" w:hAnsi="Times New Roman"/>
          <w:bCs/>
          <w:sz w:val="28"/>
          <w:szCs w:val="28"/>
        </w:rPr>
        <w:t xml:space="preserve"> 18» (табл</w:t>
      </w:r>
      <w:r w:rsidR="000D00AB">
        <w:rPr>
          <w:rFonts w:ascii="Times New Roman" w:eastAsia="Times New Roman" w:hAnsi="Times New Roman"/>
          <w:bCs/>
          <w:sz w:val="28"/>
          <w:szCs w:val="28"/>
        </w:rPr>
        <w:t>ица</w:t>
      </w:r>
      <w:r w:rsidR="000D00AB" w:rsidRPr="000D00AB">
        <w:rPr>
          <w:rFonts w:ascii="Times New Roman" w:eastAsia="Times New Roman" w:hAnsi="Times New Roman"/>
          <w:bCs/>
          <w:sz w:val="28"/>
          <w:szCs w:val="28"/>
        </w:rPr>
        <w:t xml:space="preserve"> 25). Таким образом, новый сорт ячменя «Атлет» показал относительно высокую урожайность при более коротком вегетационном периоде</w:t>
      </w:r>
      <w:r w:rsidR="000D00AB">
        <w:rPr>
          <w:rFonts w:ascii="Times New Roman" w:eastAsia="Times New Roman" w:hAnsi="Times New Roman"/>
          <w:bCs/>
          <w:sz w:val="28"/>
          <w:szCs w:val="28"/>
        </w:rPr>
        <w:t xml:space="preserve"> и меньшей высоте растения</w:t>
      </w:r>
      <w:r w:rsidR="000D00AB" w:rsidRPr="000D00AB">
        <w:rPr>
          <w:rFonts w:ascii="Times New Roman" w:eastAsia="Times New Roman" w:hAnsi="Times New Roman"/>
          <w:bCs/>
          <w:sz w:val="28"/>
          <w:szCs w:val="28"/>
        </w:rPr>
        <w:t xml:space="preserve"> по сравнению с </w:t>
      </w:r>
      <w:r w:rsidR="000D00AB">
        <w:rPr>
          <w:rFonts w:ascii="Times New Roman" w:eastAsia="Times New Roman" w:hAnsi="Times New Roman"/>
          <w:bCs/>
          <w:sz w:val="28"/>
          <w:szCs w:val="28"/>
        </w:rPr>
        <w:t>сортами стандартами</w:t>
      </w:r>
      <w:r w:rsidR="000D00AB" w:rsidRPr="000D00AB">
        <w:rPr>
          <w:rFonts w:ascii="Times New Roman" w:eastAsia="Times New Roman" w:hAnsi="Times New Roman"/>
          <w:bCs/>
          <w:sz w:val="28"/>
          <w:szCs w:val="28"/>
        </w:rPr>
        <w:t xml:space="preserve"> Костанайской области</w:t>
      </w:r>
      <w:r w:rsidR="00830221" w:rsidRPr="000D00AB">
        <w:rPr>
          <w:rFonts w:ascii="Times New Roman" w:eastAsia="Times New Roman" w:hAnsi="Times New Roman"/>
          <w:bCs/>
          <w:sz w:val="28"/>
          <w:szCs w:val="28"/>
        </w:rPr>
        <w:t xml:space="preserve">. </w:t>
      </w:r>
    </w:p>
    <w:p w14:paraId="071887DF" w14:textId="41B301E4" w:rsidR="000528EB" w:rsidRPr="000D00AB" w:rsidRDefault="000528EB" w:rsidP="00C532BA">
      <w:pPr>
        <w:spacing w:after="0" w:line="240" w:lineRule="auto"/>
        <w:jc w:val="both"/>
        <w:rPr>
          <w:rFonts w:ascii="Times New Roman" w:eastAsia="Times New Roman" w:hAnsi="Times New Roman"/>
          <w:bCs/>
          <w:sz w:val="28"/>
          <w:szCs w:val="28"/>
        </w:rPr>
      </w:pPr>
      <w:r w:rsidRPr="000D00AB">
        <w:rPr>
          <w:rFonts w:ascii="Times New Roman" w:eastAsia="Times New Roman" w:hAnsi="Times New Roman"/>
          <w:bCs/>
          <w:sz w:val="28"/>
          <w:szCs w:val="28"/>
        </w:rPr>
        <w:tab/>
      </w:r>
      <w:r w:rsidR="000D00AB" w:rsidRPr="000D00AB">
        <w:rPr>
          <w:rFonts w:ascii="Times New Roman" w:eastAsia="Times New Roman" w:hAnsi="Times New Roman"/>
          <w:bCs/>
          <w:sz w:val="28"/>
          <w:szCs w:val="28"/>
        </w:rPr>
        <w:t xml:space="preserve">Зерно сорта «Атлет» также </w:t>
      </w:r>
      <w:r w:rsidR="000D00AB">
        <w:rPr>
          <w:rFonts w:ascii="Times New Roman" w:eastAsia="Times New Roman" w:hAnsi="Times New Roman"/>
          <w:bCs/>
          <w:sz w:val="28"/>
          <w:szCs w:val="28"/>
        </w:rPr>
        <w:t>было проверено</w:t>
      </w:r>
      <w:r w:rsidR="000D00AB" w:rsidRPr="000D00AB">
        <w:rPr>
          <w:rFonts w:ascii="Times New Roman" w:eastAsia="Times New Roman" w:hAnsi="Times New Roman"/>
          <w:bCs/>
          <w:sz w:val="28"/>
          <w:szCs w:val="28"/>
        </w:rPr>
        <w:t xml:space="preserve"> </w:t>
      </w:r>
      <w:r w:rsidR="000D00AB">
        <w:rPr>
          <w:rFonts w:ascii="Times New Roman" w:eastAsia="Times New Roman" w:hAnsi="Times New Roman"/>
          <w:bCs/>
          <w:sz w:val="28"/>
          <w:szCs w:val="28"/>
        </w:rPr>
        <w:t xml:space="preserve">по основным показателям качества </w:t>
      </w:r>
      <w:r w:rsidR="000D00AB" w:rsidRPr="000D00AB">
        <w:rPr>
          <w:rFonts w:ascii="Times New Roman" w:eastAsia="Times New Roman" w:hAnsi="Times New Roman"/>
          <w:bCs/>
          <w:sz w:val="28"/>
          <w:szCs w:val="28"/>
        </w:rPr>
        <w:t>(табл</w:t>
      </w:r>
      <w:r w:rsidR="000D00AB">
        <w:rPr>
          <w:rFonts w:ascii="Times New Roman" w:eastAsia="Times New Roman" w:hAnsi="Times New Roman"/>
          <w:bCs/>
          <w:sz w:val="28"/>
          <w:szCs w:val="28"/>
        </w:rPr>
        <w:t>ица</w:t>
      </w:r>
      <w:r w:rsidR="000D00AB" w:rsidRPr="000D00AB">
        <w:rPr>
          <w:rFonts w:ascii="Times New Roman" w:eastAsia="Times New Roman" w:hAnsi="Times New Roman"/>
          <w:bCs/>
          <w:sz w:val="28"/>
          <w:szCs w:val="28"/>
        </w:rPr>
        <w:t xml:space="preserve"> 26).</w:t>
      </w:r>
    </w:p>
    <w:p w14:paraId="7E8F42A3" w14:textId="77777777" w:rsidR="000528EB" w:rsidRPr="000D00AB" w:rsidRDefault="000528EB" w:rsidP="00C532BA">
      <w:pPr>
        <w:spacing w:after="0" w:line="240" w:lineRule="auto"/>
        <w:jc w:val="both"/>
        <w:rPr>
          <w:rFonts w:ascii="Times New Roman" w:eastAsia="Times New Roman" w:hAnsi="Times New Roman"/>
          <w:bCs/>
          <w:sz w:val="28"/>
          <w:szCs w:val="28"/>
        </w:rPr>
      </w:pPr>
    </w:p>
    <w:p w14:paraId="62D3CB2D" w14:textId="68B925E6" w:rsidR="000528EB" w:rsidRPr="000D00AB" w:rsidRDefault="000D00AB" w:rsidP="00A61C32">
      <w:pPr>
        <w:spacing w:after="120" w:line="240" w:lineRule="auto"/>
        <w:jc w:val="both"/>
        <w:rPr>
          <w:rFonts w:ascii="Times New Roman" w:eastAsia="Times New Roman" w:hAnsi="Times New Roman"/>
          <w:bCs/>
          <w:sz w:val="28"/>
          <w:szCs w:val="28"/>
        </w:rPr>
      </w:pPr>
      <w:r>
        <w:rPr>
          <w:rFonts w:ascii="Times New Roman" w:eastAsia="Times New Roman" w:hAnsi="Times New Roman"/>
          <w:bCs/>
          <w:sz w:val="28"/>
          <w:szCs w:val="28"/>
        </w:rPr>
        <w:t>Таблица</w:t>
      </w:r>
      <w:r w:rsidR="000528EB" w:rsidRPr="000D00AB">
        <w:rPr>
          <w:rFonts w:ascii="Times New Roman" w:eastAsia="Times New Roman" w:hAnsi="Times New Roman"/>
          <w:bCs/>
          <w:sz w:val="28"/>
          <w:szCs w:val="28"/>
        </w:rPr>
        <w:t xml:space="preserve"> 26 – </w:t>
      </w:r>
      <w:r w:rsidRPr="000D00AB">
        <w:rPr>
          <w:rFonts w:ascii="Times New Roman" w:eastAsia="Times New Roman" w:hAnsi="Times New Roman"/>
          <w:bCs/>
          <w:sz w:val="28"/>
          <w:szCs w:val="28"/>
        </w:rPr>
        <w:t xml:space="preserve">Качество зерна нового сорта ячменя «Атлет» (линия </w:t>
      </w:r>
      <w:r>
        <w:rPr>
          <w:rFonts w:ascii="Times New Roman" w:eastAsia="Times New Roman" w:hAnsi="Times New Roman"/>
          <w:bCs/>
          <w:sz w:val="28"/>
          <w:szCs w:val="28"/>
          <w:lang w:val="en-US"/>
        </w:rPr>
        <w:t>KBL</w:t>
      </w:r>
      <w:r w:rsidRPr="000D00AB">
        <w:rPr>
          <w:rFonts w:ascii="Times New Roman" w:eastAsia="Times New Roman" w:hAnsi="Times New Roman"/>
          <w:bCs/>
          <w:sz w:val="28"/>
          <w:szCs w:val="28"/>
        </w:rPr>
        <w:t>12)</w:t>
      </w:r>
      <w:r>
        <w:rPr>
          <w:rFonts w:ascii="Times New Roman" w:eastAsia="Times New Roman" w:hAnsi="Times New Roman"/>
          <w:bCs/>
          <w:sz w:val="28"/>
          <w:szCs w:val="28"/>
        </w:rPr>
        <w:t>, выращенного</w:t>
      </w:r>
      <w:r w:rsidRPr="000D00AB">
        <w:rPr>
          <w:rFonts w:ascii="Times New Roman" w:eastAsia="Times New Roman" w:hAnsi="Times New Roman"/>
          <w:bCs/>
          <w:sz w:val="28"/>
          <w:szCs w:val="28"/>
        </w:rPr>
        <w:t xml:space="preserve"> в Костанайской области</w:t>
      </w:r>
    </w:p>
    <w:tbl>
      <w:tblPr>
        <w:tblW w:w="9488" w:type="dxa"/>
        <w:tblCellMar>
          <w:left w:w="0" w:type="dxa"/>
          <w:right w:w="0" w:type="dxa"/>
        </w:tblCellMar>
        <w:tblLook w:val="0600" w:firstRow="0" w:lastRow="0" w:firstColumn="0" w:lastColumn="0" w:noHBand="1" w:noVBand="1"/>
      </w:tblPr>
      <w:tblGrid>
        <w:gridCol w:w="1747"/>
        <w:gridCol w:w="1050"/>
        <w:gridCol w:w="1252"/>
        <w:gridCol w:w="1115"/>
        <w:gridCol w:w="1116"/>
        <w:gridCol w:w="1116"/>
        <w:gridCol w:w="1115"/>
        <w:gridCol w:w="977"/>
      </w:tblGrid>
      <w:tr w:rsidR="000528EB" w:rsidRPr="00B93DDC" w14:paraId="02936E53" w14:textId="77777777" w:rsidTr="000D00AB">
        <w:trPr>
          <w:trHeight w:val="300"/>
        </w:trPr>
        <w:tc>
          <w:tcPr>
            <w:tcW w:w="17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77FADED" w14:textId="31BE26FB" w:rsidR="000528EB" w:rsidRPr="00B93DDC" w:rsidRDefault="000D00AB" w:rsidP="00CF062F">
            <w:pPr>
              <w:spacing w:after="0" w:line="240" w:lineRule="auto"/>
              <w:jc w:val="center"/>
              <w:rPr>
                <w:rFonts w:ascii="Arial" w:eastAsia="Times New Roman" w:hAnsi="Arial" w:cs="Arial"/>
                <w:sz w:val="26"/>
                <w:szCs w:val="26"/>
                <w:lang w:eastAsia="ru-RU"/>
              </w:rPr>
            </w:pPr>
            <w:r>
              <w:rPr>
                <w:rFonts w:ascii="Times New Roman" w:eastAsia="Times New Roman" w:hAnsi="Times New Roman"/>
                <w:color w:val="000000"/>
                <w:kern w:val="2"/>
                <w:sz w:val="26"/>
                <w:szCs w:val="26"/>
                <w:lang w:eastAsia="ru-RU"/>
              </w:rPr>
              <w:t>Сорт/линия</w:t>
            </w:r>
          </w:p>
        </w:tc>
        <w:tc>
          <w:tcPr>
            <w:tcW w:w="10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8401AFE" w14:textId="02C63480" w:rsidR="000528EB" w:rsidRPr="00B93DDC" w:rsidRDefault="000528E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TWL (</w:t>
            </w:r>
            <w:r w:rsidR="000D00AB">
              <w:rPr>
                <w:rFonts w:ascii="Times New Roman" w:eastAsia="Times New Roman" w:hAnsi="Times New Roman"/>
                <w:color w:val="000000"/>
                <w:kern w:val="24"/>
                <w:sz w:val="26"/>
                <w:szCs w:val="26"/>
                <w:lang w:eastAsia="ru-RU"/>
              </w:rPr>
              <w:t>г/л</w:t>
            </w:r>
            <w:r w:rsidRPr="00B93DDC">
              <w:rPr>
                <w:rFonts w:ascii="Times New Roman" w:eastAsia="Times New Roman" w:hAnsi="Times New Roman"/>
                <w:color w:val="000000"/>
                <w:kern w:val="24"/>
                <w:sz w:val="26"/>
                <w:szCs w:val="26"/>
                <w:lang w:eastAsia="ru-RU"/>
              </w:rPr>
              <w:t>)</w:t>
            </w:r>
          </w:p>
        </w:tc>
        <w:tc>
          <w:tcPr>
            <w:tcW w:w="12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E584299" w14:textId="40DFFC12" w:rsidR="000528EB" w:rsidRPr="00B93DDC" w:rsidRDefault="000D00AB" w:rsidP="00CF062F">
            <w:pPr>
              <w:spacing w:after="0" w:line="240" w:lineRule="auto"/>
              <w:jc w:val="center"/>
              <w:textAlignment w:val="bottom"/>
              <w:rPr>
                <w:rFonts w:ascii="Arial" w:eastAsia="Times New Roman" w:hAnsi="Arial" w:cs="Arial"/>
                <w:sz w:val="26"/>
                <w:szCs w:val="26"/>
                <w:lang w:eastAsia="ru-RU"/>
              </w:rPr>
            </w:pPr>
            <w:r>
              <w:rPr>
                <w:rFonts w:ascii="Times New Roman" w:eastAsia="Times New Roman" w:hAnsi="Times New Roman"/>
                <w:color w:val="000000"/>
                <w:kern w:val="24"/>
                <w:sz w:val="26"/>
                <w:szCs w:val="26"/>
                <w:lang w:eastAsia="ru-RU"/>
              </w:rPr>
              <w:t>Влажность</w:t>
            </w:r>
            <w:r w:rsidR="000528EB" w:rsidRPr="00B93DDC">
              <w:rPr>
                <w:rFonts w:ascii="Times New Roman" w:eastAsia="Times New Roman" w:hAnsi="Times New Roman"/>
                <w:color w:val="000000"/>
                <w:kern w:val="24"/>
                <w:sz w:val="26"/>
                <w:szCs w:val="26"/>
                <w:lang w:eastAsia="ru-RU"/>
              </w:rPr>
              <w:t xml:space="preserve"> (%)</w:t>
            </w:r>
          </w:p>
        </w:tc>
        <w:tc>
          <w:tcPr>
            <w:tcW w:w="111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AFFD23E" w14:textId="764C9F59" w:rsidR="000528EB" w:rsidRPr="00B93DDC" w:rsidRDefault="000528E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GPC (%)</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33170E9" w14:textId="38AB06E4" w:rsidR="000528EB" w:rsidRPr="00B93DDC" w:rsidRDefault="000528E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GLC (%)</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AC57310" w14:textId="7C9D2C75" w:rsidR="000528EB" w:rsidRPr="00B93DDC" w:rsidRDefault="000528E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GCC (%)</w:t>
            </w:r>
          </w:p>
        </w:tc>
        <w:tc>
          <w:tcPr>
            <w:tcW w:w="111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3DBED2C" w14:textId="15B8B4FC" w:rsidR="000528EB" w:rsidRPr="00B93DDC" w:rsidRDefault="000528E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GSC (%)</w:t>
            </w:r>
          </w:p>
        </w:tc>
        <w:tc>
          <w:tcPr>
            <w:tcW w:w="9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726B24F" w14:textId="0CA5235D" w:rsidR="000528EB" w:rsidRPr="00B93DDC" w:rsidRDefault="000528E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EX (%)</w:t>
            </w:r>
          </w:p>
        </w:tc>
      </w:tr>
      <w:tr w:rsidR="000D00AB" w:rsidRPr="00B93DDC" w14:paraId="010AEDEC" w14:textId="77777777" w:rsidTr="000D00AB">
        <w:trPr>
          <w:trHeight w:val="300"/>
        </w:trPr>
        <w:tc>
          <w:tcPr>
            <w:tcW w:w="17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CFC0FA9" w14:textId="21E7B52E" w:rsidR="000D00AB" w:rsidRPr="00B93DDC" w:rsidRDefault="000D00AB" w:rsidP="00CF062F">
            <w:pPr>
              <w:spacing w:after="0" w:line="240" w:lineRule="auto"/>
              <w:rPr>
                <w:rFonts w:ascii="Arial" w:eastAsia="Times New Roman" w:hAnsi="Arial" w:cs="Arial"/>
                <w:sz w:val="26"/>
                <w:szCs w:val="26"/>
                <w:lang w:eastAsia="ru-RU"/>
              </w:rPr>
            </w:pPr>
            <w:r>
              <w:rPr>
                <w:rFonts w:ascii="Times New Roman" w:eastAsia="Times New Roman" w:hAnsi="Times New Roman"/>
                <w:color w:val="000000"/>
                <w:kern w:val="2"/>
                <w:sz w:val="26"/>
                <w:szCs w:val="26"/>
                <w:lang w:eastAsia="ru-RU"/>
              </w:rPr>
              <w:t>Великан</w:t>
            </w:r>
            <w:r w:rsidRPr="00B93DDC">
              <w:rPr>
                <w:rFonts w:ascii="Times New Roman" w:eastAsia="Times New Roman" w:hAnsi="Times New Roman"/>
                <w:color w:val="000000"/>
                <w:kern w:val="2"/>
                <w:sz w:val="26"/>
                <w:szCs w:val="26"/>
                <w:lang w:eastAsia="ru-RU"/>
              </w:rPr>
              <w:t xml:space="preserve"> (</w:t>
            </w:r>
            <w:r>
              <w:rPr>
                <w:rFonts w:ascii="Times New Roman" w:eastAsia="Times New Roman" w:hAnsi="Times New Roman"/>
                <w:color w:val="000000"/>
                <w:kern w:val="2"/>
                <w:sz w:val="26"/>
                <w:szCs w:val="26"/>
                <w:lang w:eastAsia="ru-RU"/>
              </w:rPr>
              <w:t>сорт стандарт</w:t>
            </w:r>
            <w:r w:rsidRPr="00B93DDC">
              <w:rPr>
                <w:rFonts w:ascii="Times New Roman" w:eastAsia="Times New Roman" w:hAnsi="Times New Roman"/>
                <w:color w:val="000000"/>
                <w:kern w:val="2"/>
                <w:sz w:val="26"/>
                <w:szCs w:val="26"/>
                <w:lang w:eastAsia="ru-RU"/>
              </w:rPr>
              <w:t>)</w:t>
            </w:r>
          </w:p>
        </w:tc>
        <w:tc>
          <w:tcPr>
            <w:tcW w:w="10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CF1B85E" w14:textId="77777777" w:rsidR="000D00AB" w:rsidRPr="00B93DDC" w:rsidRDefault="000D00A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610</w:t>
            </w:r>
          </w:p>
        </w:tc>
        <w:tc>
          <w:tcPr>
            <w:tcW w:w="12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03A9CD5" w14:textId="6B9E5A07" w:rsidR="000D00AB" w:rsidRPr="00B93DDC" w:rsidRDefault="000D00A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8</w:t>
            </w:r>
            <w:r>
              <w:rPr>
                <w:rFonts w:ascii="Times New Roman" w:eastAsia="Times New Roman" w:hAnsi="Times New Roman"/>
                <w:color w:val="000000"/>
                <w:kern w:val="24"/>
                <w:sz w:val="26"/>
                <w:szCs w:val="26"/>
                <w:lang w:eastAsia="ru-RU"/>
              </w:rPr>
              <w:t>,</w:t>
            </w:r>
            <w:r w:rsidRPr="00B93DDC">
              <w:rPr>
                <w:rFonts w:ascii="Times New Roman" w:eastAsia="Times New Roman" w:hAnsi="Times New Roman"/>
                <w:color w:val="000000"/>
                <w:kern w:val="24"/>
                <w:sz w:val="26"/>
                <w:szCs w:val="26"/>
                <w:lang w:eastAsia="ru-RU"/>
              </w:rPr>
              <w:t>9</w:t>
            </w:r>
          </w:p>
        </w:tc>
        <w:tc>
          <w:tcPr>
            <w:tcW w:w="111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39F5112" w14:textId="0FE438F7" w:rsidR="000D00AB" w:rsidRPr="00B93DDC" w:rsidRDefault="000D00A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13</w:t>
            </w:r>
            <w:r>
              <w:rPr>
                <w:rFonts w:ascii="Times New Roman" w:eastAsia="Times New Roman" w:hAnsi="Times New Roman"/>
                <w:color w:val="000000"/>
                <w:kern w:val="24"/>
                <w:sz w:val="26"/>
                <w:szCs w:val="26"/>
                <w:lang w:eastAsia="ru-RU"/>
              </w:rPr>
              <w:t>,</w:t>
            </w:r>
            <w:r w:rsidRPr="00B93DDC">
              <w:rPr>
                <w:rFonts w:ascii="Times New Roman" w:eastAsia="Times New Roman" w:hAnsi="Times New Roman"/>
                <w:color w:val="000000"/>
                <w:kern w:val="24"/>
                <w:sz w:val="26"/>
                <w:szCs w:val="26"/>
                <w:lang w:eastAsia="ru-RU"/>
              </w:rPr>
              <w:t>6</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1F61A7F" w14:textId="1F123C31" w:rsidR="000D00AB" w:rsidRPr="00B93DDC" w:rsidRDefault="000D00A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1</w:t>
            </w:r>
            <w:r>
              <w:rPr>
                <w:rFonts w:ascii="Times New Roman" w:eastAsia="Times New Roman" w:hAnsi="Times New Roman"/>
                <w:color w:val="000000"/>
                <w:kern w:val="24"/>
                <w:sz w:val="26"/>
                <w:szCs w:val="26"/>
                <w:lang w:eastAsia="ru-RU"/>
              </w:rPr>
              <w:t>,</w:t>
            </w:r>
            <w:r w:rsidRPr="00B93DDC">
              <w:rPr>
                <w:rFonts w:ascii="Times New Roman" w:eastAsia="Times New Roman" w:hAnsi="Times New Roman"/>
                <w:color w:val="000000"/>
                <w:kern w:val="24"/>
                <w:sz w:val="26"/>
                <w:szCs w:val="26"/>
                <w:lang w:eastAsia="ru-RU"/>
              </w:rPr>
              <w:t>9</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9636523" w14:textId="0E2247FD" w:rsidR="000D00AB" w:rsidRPr="00B93DDC" w:rsidRDefault="000D00A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4</w:t>
            </w:r>
            <w:r>
              <w:rPr>
                <w:rFonts w:ascii="Times New Roman" w:eastAsia="Times New Roman" w:hAnsi="Times New Roman"/>
                <w:color w:val="000000"/>
                <w:kern w:val="24"/>
                <w:sz w:val="26"/>
                <w:szCs w:val="26"/>
                <w:lang w:eastAsia="ru-RU"/>
              </w:rPr>
              <w:t>,</w:t>
            </w:r>
            <w:r w:rsidRPr="00B93DDC">
              <w:rPr>
                <w:rFonts w:ascii="Times New Roman" w:eastAsia="Times New Roman" w:hAnsi="Times New Roman"/>
                <w:color w:val="000000"/>
                <w:kern w:val="24"/>
                <w:sz w:val="26"/>
                <w:szCs w:val="26"/>
                <w:lang w:eastAsia="ru-RU"/>
              </w:rPr>
              <w:t>7</w:t>
            </w:r>
          </w:p>
        </w:tc>
        <w:tc>
          <w:tcPr>
            <w:tcW w:w="111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52BB1E0" w14:textId="623AF773" w:rsidR="000D00AB" w:rsidRPr="00B93DDC" w:rsidRDefault="000D00A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58</w:t>
            </w:r>
            <w:r>
              <w:rPr>
                <w:rFonts w:ascii="Times New Roman" w:eastAsia="Times New Roman" w:hAnsi="Times New Roman"/>
                <w:color w:val="000000"/>
                <w:kern w:val="24"/>
                <w:sz w:val="26"/>
                <w:szCs w:val="26"/>
                <w:lang w:eastAsia="ru-RU"/>
              </w:rPr>
              <w:t>,</w:t>
            </w:r>
            <w:r w:rsidRPr="00B93DDC">
              <w:rPr>
                <w:rFonts w:ascii="Times New Roman" w:eastAsia="Times New Roman" w:hAnsi="Times New Roman"/>
                <w:color w:val="000000"/>
                <w:kern w:val="24"/>
                <w:sz w:val="26"/>
                <w:szCs w:val="26"/>
                <w:lang w:eastAsia="ru-RU"/>
              </w:rPr>
              <w:t>6</w:t>
            </w:r>
          </w:p>
        </w:tc>
        <w:tc>
          <w:tcPr>
            <w:tcW w:w="9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853C720" w14:textId="63043373" w:rsidR="000D00AB" w:rsidRPr="00B93DDC" w:rsidRDefault="000D00A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76</w:t>
            </w:r>
            <w:r>
              <w:rPr>
                <w:rFonts w:ascii="Times New Roman" w:eastAsia="Times New Roman" w:hAnsi="Times New Roman"/>
                <w:color w:val="000000"/>
                <w:kern w:val="24"/>
                <w:sz w:val="26"/>
                <w:szCs w:val="26"/>
                <w:lang w:eastAsia="ru-RU"/>
              </w:rPr>
              <w:t>,</w:t>
            </w:r>
            <w:r w:rsidRPr="00B93DDC">
              <w:rPr>
                <w:rFonts w:ascii="Times New Roman" w:eastAsia="Times New Roman" w:hAnsi="Times New Roman"/>
                <w:color w:val="000000"/>
                <w:kern w:val="24"/>
                <w:sz w:val="26"/>
                <w:szCs w:val="26"/>
                <w:lang w:eastAsia="ru-RU"/>
              </w:rPr>
              <w:t>2</w:t>
            </w:r>
          </w:p>
        </w:tc>
      </w:tr>
      <w:tr w:rsidR="000D00AB" w:rsidRPr="00B93DDC" w14:paraId="4572A513" w14:textId="77777777" w:rsidTr="000D00AB">
        <w:trPr>
          <w:trHeight w:val="300"/>
        </w:trPr>
        <w:tc>
          <w:tcPr>
            <w:tcW w:w="17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B561B4D" w14:textId="179A9238" w:rsidR="000D00AB" w:rsidRPr="00B93DDC" w:rsidRDefault="000D00AB" w:rsidP="00CF062F">
            <w:pPr>
              <w:spacing w:after="0" w:line="240" w:lineRule="auto"/>
              <w:rPr>
                <w:rFonts w:ascii="Arial" w:eastAsia="Times New Roman" w:hAnsi="Arial" w:cs="Arial"/>
                <w:sz w:val="26"/>
                <w:szCs w:val="26"/>
                <w:lang w:eastAsia="ru-RU"/>
              </w:rPr>
            </w:pPr>
            <w:proofErr w:type="spellStart"/>
            <w:r>
              <w:rPr>
                <w:rFonts w:ascii="Times New Roman" w:eastAsia="Times New Roman" w:hAnsi="Times New Roman"/>
                <w:color w:val="000000"/>
                <w:kern w:val="2"/>
                <w:sz w:val="26"/>
                <w:szCs w:val="26"/>
                <w:lang w:eastAsia="ru-RU"/>
              </w:rPr>
              <w:t>Медикум</w:t>
            </w:r>
            <w:proofErr w:type="spellEnd"/>
            <w:r w:rsidRPr="00B93DDC">
              <w:rPr>
                <w:rFonts w:ascii="Times New Roman" w:eastAsia="Times New Roman" w:hAnsi="Times New Roman"/>
                <w:color w:val="000000"/>
                <w:kern w:val="2"/>
                <w:sz w:val="26"/>
                <w:szCs w:val="26"/>
                <w:lang w:eastAsia="ru-RU"/>
              </w:rPr>
              <w:t xml:space="preserve"> 18, (</w:t>
            </w:r>
            <w:r>
              <w:rPr>
                <w:rFonts w:ascii="Times New Roman" w:eastAsia="Times New Roman" w:hAnsi="Times New Roman"/>
                <w:color w:val="000000"/>
                <w:kern w:val="2"/>
                <w:sz w:val="26"/>
                <w:szCs w:val="26"/>
                <w:lang w:eastAsia="ru-RU"/>
              </w:rPr>
              <w:t>сорт стандарт</w:t>
            </w:r>
            <w:r w:rsidRPr="00B93DDC">
              <w:rPr>
                <w:rFonts w:ascii="Times New Roman" w:eastAsia="Times New Roman" w:hAnsi="Times New Roman"/>
                <w:color w:val="000000"/>
                <w:kern w:val="2"/>
                <w:sz w:val="26"/>
                <w:szCs w:val="26"/>
                <w:lang w:eastAsia="ru-RU"/>
              </w:rPr>
              <w:t>)</w:t>
            </w:r>
          </w:p>
        </w:tc>
        <w:tc>
          <w:tcPr>
            <w:tcW w:w="10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1622506" w14:textId="77777777" w:rsidR="000D00AB" w:rsidRPr="00B93DDC" w:rsidRDefault="000D00A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541</w:t>
            </w:r>
          </w:p>
        </w:tc>
        <w:tc>
          <w:tcPr>
            <w:tcW w:w="12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D334A88" w14:textId="53D22C29" w:rsidR="000D00AB" w:rsidRPr="00B93DDC" w:rsidRDefault="000D00A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8</w:t>
            </w:r>
            <w:r>
              <w:rPr>
                <w:rFonts w:ascii="Times New Roman" w:eastAsia="Times New Roman" w:hAnsi="Times New Roman"/>
                <w:color w:val="000000"/>
                <w:kern w:val="24"/>
                <w:sz w:val="26"/>
                <w:szCs w:val="26"/>
                <w:lang w:eastAsia="ru-RU"/>
              </w:rPr>
              <w:t>,</w:t>
            </w:r>
            <w:r w:rsidRPr="00B93DDC">
              <w:rPr>
                <w:rFonts w:ascii="Times New Roman" w:eastAsia="Times New Roman" w:hAnsi="Times New Roman"/>
                <w:color w:val="000000"/>
                <w:kern w:val="24"/>
                <w:sz w:val="26"/>
                <w:szCs w:val="26"/>
                <w:lang w:eastAsia="ru-RU"/>
              </w:rPr>
              <w:t>8</w:t>
            </w:r>
          </w:p>
        </w:tc>
        <w:tc>
          <w:tcPr>
            <w:tcW w:w="111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3BF226A" w14:textId="13129B26" w:rsidR="000D00AB" w:rsidRPr="00B93DDC" w:rsidRDefault="000D00A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14</w:t>
            </w:r>
            <w:r>
              <w:rPr>
                <w:rFonts w:ascii="Times New Roman" w:eastAsia="Times New Roman" w:hAnsi="Times New Roman"/>
                <w:color w:val="000000"/>
                <w:kern w:val="24"/>
                <w:sz w:val="26"/>
                <w:szCs w:val="26"/>
                <w:lang w:eastAsia="ru-RU"/>
              </w:rPr>
              <w:t>,</w:t>
            </w:r>
            <w:r w:rsidRPr="00B93DDC">
              <w:rPr>
                <w:rFonts w:ascii="Times New Roman" w:eastAsia="Times New Roman" w:hAnsi="Times New Roman"/>
                <w:color w:val="000000"/>
                <w:kern w:val="24"/>
                <w:sz w:val="26"/>
                <w:szCs w:val="26"/>
                <w:lang w:eastAsia="ru-RU"/>
              </w:rPr>
              <w:t>1</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69822A4" w14:textId="0ACB71EC" w:rsidR="000D00AB" w:rsidRPr="00B93DDC" w:rsidRDefault="000D00A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2</w:t>
            </w:r>
            <w:r>
              <w:rPr>
                <w:rFonts w:ascii="Times New Roman" w:eastAsia="Times New Roman" w:hAnsi="Times New Roman"/>
                <w:color w:val="000000"/>
                <w:kern w:val="24"/>
                <w:sz w:val="26"/>
                <w:szCs w:val="26"/>
                <w:lang w:eastAsia="ru-RU"/>
              </w:rPr>
              <w:t>,</w:t>
            </w:r>
            <w:r w:rsidRPr="00B93DDC">
              <w:rPr>
                <w:rFonts w:ascii="Times New Roman" w:eastAsia="Times New Roman" w:hAnsi="Times New Roman"/>
                <w:color w:val="000000"/>
                <w:kern w:val="24"/>
                <w:sz w:val="26"/>
                <w:szCs w:val="26"/>
                <w:lang w:eastAsia="ru-RU"/>
              </w:rPr>
              <w:t>1</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57590DF" w14:textId="186238FE" w:rsidR="000D00AB" w:rsidRPr="00B93DDC" w:rsidRDefault="000D00A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5</w:t>
            </w:r>
            <w:r>
              <w:rPr>
                <w:rFonts w:ascii="Times New Roman" w:eastAsia="Times New Roman" w:hAnsi="Times New Roman"/>
                <w:color w:val="000000"/>
                <w:kern w:val="24"/>
                <w:sz w:val="26"/>
                <w:szCs w:val="26"/>
                <w:lang w:eastAsia="ru-RU"/>
              </w:rPr>
              <w:t>,</w:t>
            </w:r>
            <w:r w:rsidRPr="00B93DDC">
              <w:rPr>
                <w:rFonts w:ascii="Times New Roman" w:eastAsia="Times New Roman" w:hAnsi="Times New Roman"/>
                <w:color w:val="000000"/>
                <w:kern w:val="24"/>
                <w:sz w:val="26"/>
                <w:szCs w:val="26"/>
                <w:lang w:eastAsia="ru-RU"/>
              </w:rPr>
              <w:t>2</w:t>
            </w:r>
          </w:p>
        </w:tc>
        <w:tc>
          <w:tcPr>
            <w:tcW w:w="111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A4383B1" w14:textId="76448372" w:rsidR="000D00AB" w:rsidRPr="00B93DDC" w:rsidRDefault="000D00A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58</w:t>
            </w:r>
            <w:r>
              <w:rPr>
                <w:rFonts w:ascii="Times New Roman" w:eastAsia="Times New Roman" w:hAnsi="Times New Roman"/>
                <w:color w:val="000000"/>
                <w:kern w:val="24"/>
                <w:sz w:val="26"/>
                <w:szCs w:val="26"/>
                <w:lang w:eastAsia="ru-RU"/>
              </w:rPr>
              <w:t>,</w:t>
            </w:r>
            <w:r w:rsidRPr="00B93DDC">
              <w:rPr>
                <w:rFonts w:ascii="Times New Roman" w:eastAsia="Times New Roman" w:hAnsi="Times New Roman"/>
                <w:color w:val="000000"/>
                <w:kern w:val="24"/>
                <w:sz w:val="26"/>
                <w:szCs w:val="26"/>
                <w:lang w:eastAsia="ru-RU"/>
              </w:rPr>
              <w:t>3</w:t>
            </w:r>
          </w:p>
        </w:tc>
        <w:tc>
          <w:tcPr>
            <w:tcW w:w="9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B1FFE7B" w14:textId="16EBFB04" w:rsidR="000D00AB" w:rsidRPr="00B93DDC" w:rsidRDefault="000D00A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76</w:t>
            </w:r>
            <w:r>
              <w:rPr>
                <w:rFonts w:ascii="Times New Roman" w:eastAsia="Times New Roman" w:hAnsi="Times New Roman"/>
                <w:color w:val="000000"/>
                <w:kern w:val="24"/>
                <w:sz w:val="26"/>
                <w:szCs w:val="26"/>
                <w:lang w:eastAsia="ru-RU"/>
              </w:rPr>
              <w:t>,</w:t>
            </w:r>
            <w:r w:rsidRPr="00B93DDC">
              <w:rPr>
                <w:rFonts w:ascii="Times New Roman" w:eastAsia="Times New Roman" w:hAnsi="Times New Roman"/>
                <w:color w:val="000000"/>
                <w:kern w:val="24"/>
                <w:sz w:val="26"/>
                <w:szCs w:val="26"/>
                <w:lang w:eastAsia="ru-RU"/>
              </w:rPr>
              <w:t>1</w:t>
            </w:r>
          </w:p>
        </w:tc>
      </w:tr>
      <w:tr w:rsidR="000D00AB" w:rsidRPr="00B93DDC" w14:paraId="1F5EE735" w14:textId="77777777" w:rsidTr="000D00AB">
        <w:trPr>
          <w:trHeight w:val="300"/>
        </w:trPr>
        <w:tc>
          <w:tcPr>
            <w:tcW w:w="17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A33B56C" w14:textId="2A5A44F3" w:rsidR="000D00AB" w:rsidRPr="00B93DDC" w:rsidRDefault="000D00AB" w:rsidP="00CF062F">
            <w:pPr>
              <w:spacing w:after="0" w:line="240" w:lineRule="auto"/>
              <w:rPr>
                <w:rFonts w:ascii="Arial" w:eastAsia="Times New Roman" w:hAnsi="Arial" w:cs="Arial"/>
                <w:sz w:val="26"/>
                <w:szCs w:val="26"/>
                <w:lang w:eastAsia="ru-RU"/>
              </w:rPr>
            </w:pPr>
            <w:r>
              <w:rPr>
                <w:rFonts w:ascii="Times New Roman" w:eastAsia="Times New Roman" w:hAnsi="Times New Roman"/>
                <w:color w:val="000000"/>
                <w:kern w:val="2"/>
                <w:sz w:val="26"/>
                <w:szCs w:val="26"/>
                <w:lang w:eastAsia="ru-RU"/>
              </w:rPr>
              <w:t>Линия</w:t>
            </w:r>
            <w:r w:rsidRPr="00B93DDC">
              <w:rPr>
                <w:rFonts w:ascii="Times New Roman" w:eastAsia="Times New Roman" w:hAnsi="Times New Roman"/>
                <w:color w:val="000000"/>
                <w:kern w:val="2"/>
                <w:sz w:val="26"/>
                <w:szCs w:val="26"/>
                <w:lang w:eastAsia="ru-RU"/>
              </w:rPr>
              <w:t xml:space="preserve"> KBL12 (</w:t>
            </w:r>
            <w:r>
              <w:rPr>
                <w:rFonts w:ascii="Times New Roman" w:eastAsia="Times New Roman" w:hAnsi="Times New Roman"/>
                <w:color w:val="000000"/>
                <w:kern w:val="2"/>
                <w:sz w:val="26"/>
                <w:szCs w:val="26"/>
                <w:lang w:eastAsia="ru-RU"/>
              </w:rPr>
              <w:t>Атлет</w:t>
            </w:r>
            <w:r w:rsidRPr="00B93DDC">
              <w:rPr>
                <w:rFonts w:ascii="Times New Roman" w:eastAsia="Times New Roman" w:hAnsi="Times New Roman"/>
                <w:color w:val="000000"/>
                <w:kern w:val="2"/>
                <w:sz w:val="26"/>
                <w:szCs w:val="26"/>
                <w:lang w:eastAsia="ru-RU"/>
              </w:rPr>
              <w:t>)</w:t>
            </w:r>
          </w:p>
        </w:tc>
        <w:tc>
          <w:tcPr>
            <w:tcW w:w="10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CC3E32E" w14:textId="77777777" w:rsidR="000D00AB" w:rsidRPr="00B93DDC" w:rsidRDefault="000D00A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657</w:t>
            </w:r>
          </w:p>
        </w:tc>
        <w:tc>
          <w:tcPr>
            <w:tcW w:w="12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1EF0140" w14:textId="67E3A89A" w:rsidR="000D00AB" w:rsidRPr="00B93DDC" w:rsidRDefault="000D00A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8</w:t>
            </w:r>
            <w:r>
              <w:rPr>
                <w:rFonts w:ascii="Times New Roman" w:eastAsia="Times New Roman" w:hAnsi="Times New Roman"/>
                <w:color w:val="000000"/>
                <w:kern w:val="24"/>
                <w:sz w:val="26"/>
                <w:szCs w:val="26"/>
                <w:lang w:eastAsia="ru-RU"/>
              </w:rPr>
              <w:t>,</w:t>
            </w:r>
            <w:r w:rsidRPr="00B93DDC">
              <w:rPr>
                <w:rFonts w:ascii="Times New Roman" w:eastAsia="Times New Roman" w:hAnsi="Times New Roman"/>
                <w:color w:val="000000"/>
                <w:kern w:val="24"/>
                <w:sz w:val="26"/>
                <w:szCs w:val="26"/>
                <w:lang w:eastAsia="ru-RU"/>
              </w:rPr>
              <w:t>3</w:t>
            </w:r>
          </w:p>
        </w:tc>
        <w:tc>
          <w:tcPr>
            <w:tcW w:w="111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90FCE2A" w14:textId="4AF31D42" w:rsidR="000D00AB" w:rsidRPr="00B93DDC" w:rsidRDefault="000D00A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10</w:t>
            </w:r>
            <w:r>
              <w:rPr>
                <w:rFonts w:ascii="Times New Roman" w:eastAsia="Times New Roman" w:hAnsi="Times New Roman"/>
                <w:color w:val="000000"/>
                <w:kern w:val="24"/>
                <w:sz w:val="26"/>
                <w:szCs w:val="26"/>
                <w:lang w:eastAsia="ru-RU"/>
              </w:rPr>
              <w:t>,</w:t>
            </w:r>
            <w:r w:rsidRPr="00B93DDC">
              <w:rPr>
                <w:rFonts w:ascii="Times New Roman" w:eastAsia="Times New Roman" w:hAnsi="Times New Roman"/>
                <w:color w:val="000000"/>
                <w:kern w:val="24"/>
                <w:sz w:val="26"/>
                <w:szCs w:val="26"/>
                <w:lang w:eastAsia="ru-RU"/>
              </w:rPr>
              <w:t>7</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E64F9E6" w14:textId="4ADE9090" w:rsidR="000D00AB" w:rsidRPr="00B93DDC" w:rsidRDefault="000D00A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1</w:t>
            </w:r>
            <w:r>
              <w:rPr>
                <w:rFonts w:ascii="Times New Roman" w:eastAsia="Times New Roman" w:hAnsi="Times New Roman"/>
                <w:color w:val="000000"/>
                <w:kern w:val="24"/>
                <w:sz w:val="26"/>
                <w:szCs w:val="26"/>
                <w:lang w:eastAsia="ru-RU"/>
              </w:rPr>
              <w:t>,</w:t>
            </w:r>
            <w:r w:rsidRPr="00B93DDC">
              <w:rPr>
                <w:rFonts w:ascii="Times New Roman" w:eastAsia="Times New Roman" w:hAnsi="Times New Roman"/>
                <w:color w:val="000000"/>
                <w:kern w:val="24"/>
                <w:sz w:val="26"/>
                <w:szCs w:val="26"/>
                <w:lang w:eastAsia="ru-RU"/>
              </w:rPr>
              <w:t>4</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2D3C1D3" w14:textId="1CBB270C" w:rsidR="000D00AB" w:rsidRPr="00B93DDC" w:rsidRDefault="000D00A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4</w:t>
            </w:r>
            <w:r>
              <w:rPr>
                <w:rFonts w:ascii="Times New Roman" w:eastAsia="Times New Roman" w:hAnsi="Times New Roman"/>
                <w:color w:val="000000"/>
                <w:kern w:val="24"/>
                <w:sz w:val="26"/>
                <w:szCs w:val="26"/>
                <w:lang w:eastAsia="ru-RU"/>
              </w:rPr>
              <w:t>,</w:t>
            </w:r>
            <w:r w:rsidRPr="00B93DDC">
              <w:rPr>
                <w:rFonts w:ascii="Times New Roman" w:eastAsia="Times New Roman" w:hAnsi="Times New Roman"/>
                <w:color w:val="000000"/>
                <w:kern w:val="24"/>
                <w:sz w:val="26"/>
                <w:szCs w:val="26"/>
                <w:lang w:eastAsia="ru-RU"/>
              </w:rPr>
              <w:t>8</w:t>
            </w:r>
          </w:p>
        </w:tc>
        <w:tc>
          <w:tcPr>
            <w:tcW w:w="111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0BF8A40" w14:textId="6DF5B826" w:rsidR="000D00AB" w:rsidRPr="00B93DDC" w:rsidRDefault="000D00A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60</w:t>
            </w:r>
            <w:r>
              <w:rPr>
                <w:rFonts w:ascii="Times New Roman" w:eastAsia="Times New Roman" w:hAnsi="Times New Roman"/>
                <w:color w:val="000000"/>
                <w:kern w:val="24"/>
                <w:sz w:val="26"/>
                <w:szCs w:val="26"/>
                <w:lang w:eastAsia="ru-RU"/>
              </w:rPr>
              <w:t>,</w:t>
            </w:r>
            <w:r w:rsidRPr="00B93DDC">
              <w:rPr>
                <w:rFonts w:ascii="Times New Roman" w:eastAsia="Times New Roman" w:hAnsi="Times New Roman"/>
                <w:color w:val="000000"/>
                <w:kern w:val="24"/>
                <w:sz w:val="26"/>
                <w:szCs w:val="26"/>
                <w:lang w:eastAsia="ru-RU"/>
              </w:rPr>
              <w:t>4</w:t>
            </w:r>
          </w:p>
        </w:tc>
        <w:tc>
          <w:tcPr>
            <w:tcW w:w="97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F27A7D8" w14:textId="3A8868D3" w:rsidR="000D00AB" w:rsidRPr="00B93DDC" w:rsidRDefault="000D00AB" w:rsidP="00CF062F">
            <w:pPr>
              <w:spacing w:after="0" w:line="240" w:lineRule="auto"/>
              <w:jc w:val="center"/>
              <w:textAlignment w:val="bottom"/>
              <w:rPr>
                <w:rFonts w:ascii="Arial" w:eastAsia="Times New Roman" w:hAnsi="Arial" w:cs="Arial"/>
                <w:sz w:val="26"/>
                <w:szCs w:val="26"/>
                <w:lang w:eastAsia="ru-RU"/>
              </w:rPr>
            </w:pPr>
            <w:r w:rsidRPr="00B93DDC">
              <w:rPr>
                <w:rFonts w:ascii="Times New Roman" w:eastAsia="Times New Roman" w:hAnsi="Times New Roman"/>
                <w:color w:val="000000"/>
                <w:kern w:val="24"/>
                <w:sz w:val="26"/>
                <w:szCs w:val="26"/>
                <w:lang w:eastAsia="ru-RU"/>
              </w:rPr>
              <w:t>78</w:t>
            </w:r>
            <w:r>
              <w:rPr>
                <w:rFonts w:ascii="Times New Roman" w:eastAsia="Times New Roman" w:hAnsi="Times New Roman"/>
                <w:color w:val="000000"/>
                <w:kern w:val="24"/>
                <w:sz w:val="26"/>
                <w:szCs w:val="26"/>
                <w:lang w:eastAsia="ru-RU"/>
              </w:rPr>
              <w:t>,</w:t>
            </w:r>
            <w:r w:rsidRPr="00B93DDC">
              <w:rPr>
                <w:rFonts w:ascii="Times New Roman" w:eastAsia="Times New Roman" w:hAnsi="Times New Roman"/>
                <w:color w:val="000000"/>
                <w:kern w:val="24"/>
                <w:sz w:val="26"/>
                <w:szCs w:val="26"/>
                <w:lang w:eastAsia="ru-RU"/>
              </w:rPr>
              <w:t>8</w:t>
            </w:r>
          </w:p>
        </w:tc>
      </w:tr>
      <w:tr w:rsidR="000534CE" w:rsidRPr="000D00AB" w14:paraId="62B8EB7E" w14:textId="77777777" w:rsidTr="008B7671">
        <w:trPr>
          <w:trHeight w:val="300"/>
        </w:trPr>
        <w:tc>
          <w:tcPr>
            <w:tcW w:w="9488"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1BEE08B" w14:textId="3C38BC57" w:rsidR="000534CE" w:rsidRPr="000D00AB" w:rsidRDefault="000534CE" w:rsidP="00CF062F">
            <w:pPr>
              <w:spacing w:after="0" w:line="240" w:lineRule="auto"/>
              <w:jc w:val="both"/>
              <w:textAlignment w:val="bottom"/>
              <w:rPr>
                <w:rFonts w:ascii="Times New Roman" w:eastAsia="Times New Roman" w:hAnsi="Times New Roman"/>
                <w:color w:val="000000"/>
                <w:kern w:val="24"/>
                <w:sz w:val="26"/>
                <w:szCs w:val="26"/>
                <w:lang w:eastAsia="ru-RU"/>
              </w:rPr>
            </w:pPr>
            <w:r w:rsidRPr="000D00AB">
              <w:rPr>
                <w:rFonts w:ascii="Times New Roman" w:eastAsia="Times New Roman" w:hAnsi="Times New Roman"/>
                <w:color w:val="000000"/>
                <w:kern w:val="24"/>
                <w:sz w:val="26"/>
                <w:szCs w:val="26"/>
                <w:lang w:eastAsia="ru-RU"/>
              </w:rPr>
              <w:t xml:space="preserve">         </w:t>
            </w:r>
            <w:r w:rsidR="000D00AB">
              <w:rPr>
                <w:rFonts w:ascii="Times New Roman" w:eastAsia="Times New Roman" w:hAnsi="Times New Roman"/>
                <w:color w:val="000000"/>
                <w:kern w:val="24"/>
                <w:sz w:val="26"/>
                <w:szCs w:val="26"/>
                <w:lang w:eastAsia="ru-RU"/>
              </w:rPr>
              <w:t>Примечания</w:t>
            </w:r>
            <w:r w:rsidRPr="000D00AB">
              <w:rPr>
                <w:rFonts w:ascii="Times New Roman" w:eastAsia="Times New Roman" w:hAnsi="Times New Roman"/>
                <w:color w:val="000000"/>
                <w:kern w:val="24"/>
                <w:sz w:val="26"/>
                <w:szCs w:val="26"/>
                <w:lang w:eastAsia="ru-RU"/>
              </w:rPr>
              <w:t xml:space="preserve">: </w:t>
            </w:r>
            <w:r w:rsidRPr="004F2F72">
              <w:rPr>
                <w:rFonts w:ascii="Times New Roman" w:eastAsia="Times New Roman" w:hAnsi="Times New Roman"/>
                <w:color w:val="000000"/>
                <w:kern w:val="24"/>
                <w:sz w:val="26"/>
                <w:szCs w:val="26"/>
                <w:lang w:val="en-US" w:eastAsia="ru-RU"/>
              </w:rPr>
              <w:t>TWL</w:t>
            </w:r>
            <w:r w:rsidRPr="000D00AB">
              <w:rPr>
                <w:rFonts w:ascii="Times New Roman" w:eastAsia="Times New Roman" w:hAnsi="Times New Roman"/>
                <w:color w:val="000000"/>
                <w:kern w:val="24"/>
                <w:sz w:val="26"/>
                <w:szCs w:val="26"/>
                <w:lang w:eastAsia="ru-RU"/>
              </w:rPr>
              <w:t xml:space="preserve"> – </w:t>
            </w:r>
            <w:r w:rsidR="000D00AB">
              <w:rPr>
                <w:rFonts w:ascii="Times New Roman" w:eastAsia="Times New Roman" w:hAnsi="Times New Roman"/>
                <w:color w:val="000000"/>
                <w:kern w:val="24"/>
                <w:sz w:val="26"/>
                <w:szCs w:val="26"/>
                <w:lang w:eastAsia="ru-RU"/>
              </w:rPr>
              <w:t>натура</w:t>
            </w:r>
            <w:r w:rsidR="000D00AB" w:rsidRPr="000D00AB">
              <w:rPr>
                <w:rFonts w:ascii="Times New Roman" w:eastAsia="Times New Roman" w:hAnsi="Times New Roman"/>
                <w:color w:val="000000"/>
                <w:kern w:val="24"/>
                <w:sz w:val="26"/>
                <w:szCs w:val="26"/>
                <w:lang w:eastAsia="ru-RU"/>
              </w:rPr>
              <w:t xml:space="preserve"> </w:t>
            </w:r>
            <w:r w:rsidR="000D00AB">
              <w:rPr>
                <w:rFonts w:ascii="Times New Roman" w:eastAsia="Times New Roman" w:hAnsi="Times New Roman"/>
                <w:color w:val="000000"/>
                <w:kern w:val="24"/>
                <w:sz w:val="26"/>
                <w:szCs w:val="26"/>
                <w:lang w:eastAsia="ru-RU"/>
              </w:rPr>
              <w:t>зерна</w:t>
            </w:r>
            <w:r w:rsidRPr="000D00AB">
              <w:rPr>
                <w:rFonts w:ascii="Times New Roman" w:eastAsia="Times New Roman" w:hAnsi="Times New Roman"/>
                <w:color w:val="000000"/>
                <w:kern w:val="24"/>
                <w:sz w:val="26"/>
                <w:szCs w:val="26"/>
                <w:lang w:eastAsia="ru-RU"/>
              </w:rPr>
              <w:t xml:space="preserve">; </w:t>
            </w:r>
            <w:r w:rsidRPr="004F2F72">
              <w:rPr>
                <w:rFonts w:ascii="Times New Roman" w:eastAsia="Times New Roman" w:hAnsi="Times New Roman"/>
                <w:color w:val="000000"/>
                <w:kern w:val="24"/>
                <w:sz w:val="26"/>
                <w:szCs w:val="26"/>
                <w:lang w:val="en-US" w:eastAsia="ru-RU"/>
              </w:rPr>
              <w:t>GPC</w:t>
            </w:r>
            <w:r w:rsidRPr="000D00AB">
              <w:rPr>
                <w:rFonts w:ascii="Times New Roman" w:eastAsia="Times New Roman" w:hAnsi="Times New Roman"/>
                <w:color w:val="000000"/>
                <w:kern w:val="24"/>
                <w:sz w:val="26"/>
                <w:szCs w:val="26"/>
                <w:lang w:eastAsia="ru-RU"/>
              </w:rPr>
              <w:t xml:space="preserve"> – </w:t>
            </w:r>
            <w:r w:rsidR="000D00AB">
              <w:rPr>
                <w:rFonts w:ascii="Times New Roman" w:eastAsia="Times New Roman" w:hAnsi="Times New Roman"/>
                <w:color w:val="000000"/>
                <w:kern w:val="24"/>
                <w:sz w:val="26"/>
                <w:szCs w:val="26"/>
                <w:lang w:eastAsia="ru-RU"/>
              </w:rPr>
              <w:t>содержания</w:t>
            </w:r>
            <w:r w:rsidR="000D00AB" w:rsidRPr="000D00AB">
              <w:rPr>
                <w:rFonts w:ascii="Times New Roman" w:eastAsia="Times New Roman" w:hAnsi="Times New Roman"/>
                <w:color w:val="000000"/>
                <w:kern w:val="24"/>
                <w:sz w:val="26"/>
                <w:szCs w:val="26"/>
                <w:lang w:eastAsia="ru-RU"/>
              </w:rPr>
              <w:t xml:space="preserve"> </w:t>
            </w:r>
            <w:r w:rsidR="000D00AB">
              <w:rPr>
                <w:rFonts w:ascii="Times New Roman" w:eastAsia="Times New Roman" w:hAnsi="Times New Roman"/>
                <w:color w:val="000000"/>
                <w:kern w:val="24"/>
                <w:sz w:val="26"/>
                <w:szCs w:val="26"/>
                <w:lang w:eastAsia="ru-RU"/>
              </w:rPr>
              <w:t>белка</w:t>
            </w:r>
            <w:r w:rsidRPr="000D00AB">
              <w:rPr>
                <w:rFonts w:ascii="Times New Roman" w:eastAsia="Times New Roman" w:hAnsi="Times New Roman"/>
                <w:color w:val="000000"/>
                <w:kern w:val="24"/>
                <w:sz w:val="26"/>
                <w:szCs w:val="26"/>
                <w:lang w:eastAsia="ru-RU"/>
              </w:rPr>
              <w:t xml:space="preserve">; </w:t>
            </w:r>
            <w:r w:rsidRPr="004F2F72">
              <w:rPr>
                <w:rFonts w:ascii="Times New Roman" w:eastAsia="Times New Roman" w:hAnsi="Times New Roman"/>
                <w:color w:val="000000"/>
                <w:kern w:val="24"/>
                <w:sz w:val="26"/>
                <w:szCs w:val="26"/>
                <w:lang w:val="en-US" w:eastAsia="ru-RU"/>
              </w:rPr>
              <w:t>GLC</w:t>
            </w:r>
            <w:r w:rsidRPr="000D00AB">
              <w:rPr>
                <w:rFonts w:ascii="Times New Roman" w:eastAsia="Times New Roman" w:hAnsi="Times New Roman"/>
                <w:color w:val="000000"/>
                <w:kern w:val="24"/>
                <w:sz w:val="26"/>
                <w:szCs w:val="26"/>
                <w:lang w:eastAsia="ru-RU"/>
              </w:rPr>
              <w:t xml:space="preserve"> – </w:t>
            </w:r>
            <w:r w:rsidR="000D00AB">
              <w:rPr>
                <w:rFonts w:ascii="Times New Roman" w:eastAsia="Times New Roman" w:hAnsi="Times New Roman"/>
                <w:color w:val="000000"/>
                <w:kern w:val="24"/>
                <w:sz w:val="26"/>
                <w:szCs w:val="26"/>
                <w:lang w:eastAsia="ru-RU"/>
              </w:rPr>
              <w:t>содержание жиров</w:t>
            </w:r>
            <w:r w:rsidRPr="000D00AB">
              <w:rPr>
                <w:rFonts w:ascii="Times New Roman" w:eastAsia="Times New Roman" w:hAnsi="Times New Roman"/>
                <w:color w:val="000000"/>
                <w:kern w:val="24"/>
                <w:sz w:val="26"/>
                <w:szCs w:val="26"/>
                <w:lang w:eastAsia="ru-RU"/>
              </w:rPr>
              <w:t xml:space="preserve">; </w:t>
            </w:r>
            <w:r w:rsidRPr="004F2F72">
              <w:rPr>
                <w:rFonts w:ascii="Times New Roman" w:eastAsia="Times New Roman" w:hAnsi="Times New Roman"/>
                <w:color w:val="000000"/>
                <w:kern w:val="24"/>
                <w:sz w:val="26"/>
                <w:szCs w:val="26"/>
                <w:lang w:val="en-US" w:eastAsia="ru-RU"/>
              </w:rPr>
              <w:t>GCC</w:t>
            </w:r>
            <w:r w:rsidRPr="000D00AB">
              <w:rPr>
                <w:rFonts w:ascii="Times New Roman" w:eastAsia="Times New Roman" w:hAnsi="Times New Roman"/>
                <w:color w:val="000000"/>
                <w:kern w:val="24"/>
                <w:sz w:val="26"/>
                <w:szCs w:val="26"/>
                <w:lang w:eastAsia="ru-RU"/>
              </w:rPr>
              <w:t xml:space="preserve"> – </w:t>
            </w:r>
            <w:r w:rsidR="000D00AB">
              <w:rPr>
                <w:rFonts w:ascii="Times New Roman" w:eastAsia="Times New Roman" w:hAnsi="Times New Roman"/>
                <w:color w:val="000000"/>
                <w:kern w:val="24"/>
                <w:sz w:val="26"/>
                <w:szCs w:val="26"/>
                <w:lang w:eastAsia="ru-RU"/>
              </w:rPr>
              <w:t>содержание клетчатки</w:t>
            </w:r>
            <w:r w:rsidRPr="000D00AB">
              <w:rPr>
                <w:rFonts w:ascii="Times New Roman" w:eastAsia="Times New Roman" w:hAnsi="Times New Roman"/>
                <w:color w:val="000000"/>
                <w:kern w:val="24"/>
                <w:sz w:val="26"/>
                <w:szCs w:val="26"/>
                <w:lang w:eastAsia="ru-RU"/>
              </w:rPr>
              <w:t xml:space="preserve">; </w:t>
            </w:r>
            <w:r w:rsidRPr="004F2F72">
              <w:rPr>
                <w:rFonts w:ascii="Times New Roman" w:eastAsia="Times New Roman" w:hAnsi="Times New Roman"/>
                <w:color w:val="000000"/>
                <w:kern w:val="24"/>
                <w:sz w:val="26"/>
                <w:szCs w:val="26"/>
                <w:lang w:val="en-US" w:eastAsia="ru-RU"/>
              </w:rPr>
              <w:t>GSC</w:t>
            </w:r>
            <w:r w:rsidRPr="000D00AB">
              <w:rPr>
                <w:rFonts w:ascii="Times New Roman" w:eastAsia="Times New Roman" w:hAnsi="Times New Roman"/>
                <w:color w:val="000000"/>
                <w:kern w:val="24"/>
                <w:sz w:val="26"/>
                <w:szCs w:val="26"/>
                <w:lang w:eastAsia="ru-RU"/>
              </w:rPr>
              <w:t xml:space="preserve"> – </w:t>
            </w:r>
            <w:r w:rsidR="000D00AB">
              <w:rPr>
                <w:rFonts w:ascii="Times New Roman" w:eastAsia="Times New Roman" w:hAnsi="Times New Roman"/>
                <w:color w:val="000000"/>
                <w:kern w:val="24"/>
                <w:sz w:val="26"/>
                <w:szCs w:val="26"/>
                <w:lang w:eastAsia="ru-RU"/>
              </w:rPr>
              <w:t>содержание крахмала</w:t>
            </w:r>
            <w:r w:rsidRPr="000D00AB">
              <w:rPr>
                <w:rFonts w:ascii="Times New Roman" w:eastAsia="Times New Roman" w:hAnsi="Times New Roman"/>
                <w:color w:val="000000"/>
                <w:kern w:val="24"/>
                <w:sz w:val="26"/>
                <w:szCs w:val="26"/>
                <w:lang w:eastAsia="ru-RU"/>
              </w:rPr>
              <w:t xml:space="preserve">; </w:t>
            </w:r>
            <w:r w:rsidR="000D00AB">
              <w:rPr>
                <w:rFonts w:ascii="Times New Roman" w:eastAsia="Times New Roman" w:hAnsi="Times New Roman"/>
                <w:color w:val="000000"/>
                <w:kern w:val="24"/>
                <w:sz w:val="26"/>
                <w:szCs w:val="26"/>
                <w:lang w:eastAsia="ru-RU"/>
              </w:rPr>
              <w:br/>
            </w:r>
            <w:r w:rsidRPr="004F2F72">
              <w:rPr>
                <w:rFonts w:ascii="Times New Roman" w:eastAsia="Times New Roman" w:hAnsi="Times New Roman"/>
                <w:color w:val="000000"/>
                <w:kern w:val="24"/>
                <w:sz w:val="26"/>
                <w:szCs w:val="26"/>
                <w:lang w:val="en-US" w:eastAsia="ru-RU"/>
              </w:rPr>
              <w:t>EX</w:t>
            </w:r>
            <w:r w:rsidRPr="000D00AB">
              <w:rPr>
                <w:rFonts w:ascii="Times New Roman" w:eastAsia="Times New Roman" w:hAnsi="Times New Roman"/>
                <w:color w:val="000000"/>
                <w:kern w:val="24"/>
                <w:sz w:val="26"/>
                <w:szCs w:val="26"/>
                <w:lang w:eastAsia="ru-RU"/>
              </w:rPr>
              <w:t xml:space="preserve"> – </w:t>
            </w:r>
            <w:proofErr w:type="spellStart"/>
            <w:r w:rsidR="000D00AB">
              <w:rPr>
                <w:rFonts w:ascii="Times New Roman" w:eastAsia="Times New Roman" w:hAnsi="Times New Roman"/>
                <w:color w:val="000000"/>
                <w:kern w:val="24"/>
                <w:sz w:val="26"/>
                <w:szCs w:val="26"/>
                <w:lang w:eastAsia="ru-RU"/>
              </w:rPr>
              <w:t>экстрактивность</w:t>
            </w:r>
            <w:proofErr w:type="spellEnd"/>
          </w:p>
        </w:tc>
      </w:tr>
    </w:tbl>
    <w:p w14:paraId="350084C3" w14:textId="77777777" w:rsidR="000528EB" w:rsidRPr="000D00AB" w:rsidRDefault="000528EB" w:rsidP="00C532BA">
      <w:pPr>
        <w:spacing w:after="0" w:line="240" w:lineRule="auto"/>
        <w:jc w:val="both"/>
        <w:rPr>
          <w:rFonts w:ascii="Times New Roman" w:eastAsia="Times New Roman" w:hAnsi="Times New Roman"/>
          <w:bCs/>
          <w:sz w:val="28"/>
          <w:szCs w:val="28"/>
        </w:rPr>
      </w:pPr>
    </w:p>
    <w:p w14:paraId="1AA53555" w14:textId="4A15894E" w:rsidR="00124AEB" w:rsidRPr="000D00AB" w:rsidRDefault="00340A01" w:rsidP="002E43A5">
      <w:pPr>
        <w:autoSpaceDE w:val="0"/>
        <w:autoSpaceDN w:val="0"/>
        <w:adjustRightInd w:val="0"/>
        <w:spacing w:after="0" w:line="240" w:lineRule="auto"/>
        <w:jc w:val="both"/>
        <w:rPr>
          <w:rFonts w:ascii="Times New Roman" w:eastAsia="Times New Roman" w:hAnsi="Times New Roman"/>
          <w:sz w:val="28"/>
          <w:szCs w:val="28"/>
        </w:rPr>
      </w:pPr>
      <w:r w:rsidRPr="000D00AB">
        <w:rPr>
          <w:rFonts w:ascii="Times New Roman" w:eastAsia="Times New Roman" w:hAnsi="Times New Roman"/>
          <w:sz w:val="28"/>
          <w:szCs w:val="28"/>
        </w:rPr>
        <w:tab/>
      </w:r>
      <w:r w:rsidR="000D00AB" w:rsidRPr="000D00AB">
        <w:rPr>
          <w:rFonts w:ascii="Times New Roman" w:eastAsia="Times New Roman" w:hAnsi="Times New Roman"/>
          <w:sz w:val="28"/>
          <w:szCs w:val="28"/>
        </w:rPr>
        <w:t xml:space="preserve">В результате сорт </w:t>
      </w:r>
      <w:r w:rsidR="000D00AB">
        <w:rPr>
          <w:rFonts w:ascii="Times New Roman" w:eastAsia="Times New Roman" w:hAnsi="Times New Roman"/>
          <w:sz w:val="28"/>
          <w:szCs w:val="28"/>
        </w:rPr>
        <w:t>«</w:t>
      </w:r>
      <w:r w:rsidR="000D00AB" w:rsidRPr="000D00AB">
        <w:rPr>
          <w:rFonts w:ascii="Times New Roman" w:eastAsia="Times New Roman" w:hAnsi="Times New Roman"/>
          <w:sz w:val="28"/>
          <w:szCs w:val="28"/>
        </w:rPr>
        <w:t>Атлет</w:t>
      </w:r>
      <w:r w:rsidR="000D00AB">
        <w:rPr>
          <w:rFonts w:ascii="Times New Roman" w:eastAsia="Times New Roman" w:hAnsi="Times New Roman"/>
          <w:sz w:val="28"/>
          <w:szCs w:val="28"/>
        </w:rPr>
        <w:t>»</w:t>
      </w:r>
      <w:r w:rsidR="000D00AB" w:rsidRPr="000D00AB">
        <w:rPr>
          <w:rFonts w:ascii="Times New Roman" w:eastAsia="Times New Roman" w:hAnsi="Times New Roman"/>
          <w:sz w:val="28"/>
          <w:szCs w:val="28"/>
        </w:rPr>
        <w:t xml:space="preserve"> продемонстрировал более высокие </w:t>
      </w:r>
      <w:r w:rsidR="000D00AB">
        <w:rPr>
          <w:rFonts w:ascii="Times New Roman" w:eastAsia="Times New Roman" w:hAnsi="Times New Roman"/>
          <w:sz w:val="28"/>
          <w:szCs w:val="28"/>
        </w:rPr>
        <w:t>показатели</w:t>
      </w:r>
      <w:r w:rsidR="000D00AB" w:rsidRPr="000D00AB">
        <w:rPr>
          <w:rFonts w:ascii="Times New Roman" w:eastAsia="Times New Roman" w:hAnsi="Times New Roman"/>
          <w:sz w:val="28"/>
          <w:szCs w:val="28"/>
        </w:rPr>
        <w:t xml:space="preserve"> </w:t>
      </w:r>
      <w:r w:rsidR="000D00AB" w:rsidRPr="000D00AB">
        <w:rPr>
          <w:rFonts w:ascii="Times New Roman" w:eastAsia="Times New Roman" w:hAnsi="Times New Roman"/>
          <w:sz w:val="28"/>
          <w:szCs w:val="28"/>
          <w:lang w:val="en-US"/>
        </w:rPr>
        <w:t>TWL</w:t>
      </w:r>
      <w:r w:rsidR="000D00AB" w:rsidRPr="000D00AB">
        <w:rPr>
          <w:rFonts w:ascii="Times New Roman" w:eastAsia="Times New Roman" w:hAnsi="Times New Roman"/>
          <w:sz w:val="28"/>
          <w:szCs w:val="28"/>
        </w:rPr>
        <w:t xml:space="preserve">, </w:t>
      </w:r>
      <w:r w:rsidR="000D00AB" w:rsidRPr="000D00AB">
        <w:rPr>
          <w:rFonts w:ascii="Times New Roman" w:eastAsia="Times New Roman" w:hAnsi="Times New Roman"/>
          <w:sz w:val="28"/>
          <w:szCs w:val="28"/>
          <w:lang w:val="en-US"/>
        </w:rPr>
        <w:t>GSC</w:t>
      </w:r>
      <w:r w:rsidR="000D00AB" w:rsidRPr="000D00AB">
        <w:rPr>
          <w:rFonts w:ascii="Times New Roman" w:eastAsia="Times New Roman" w:hAnsi="Times New Roman"/>
          <w:sz w:val="28"/>
          <w:szCs w:val="28"/>
        </w:rPr>
        <w:t xml:space="preserve"> и </w:t>
      </w:r>
      <w:r w:rsidR="000D00AB" w:rsidRPr="000D00AB">
        <w:rPr>
          <w:rFonts w:ascii="Times New Roman" w:eastAsia="Times New Roman" w:hAnsi="Times New Roman"/>
          <w:sz w:val="28"/>
          <w:szCs w:val="28"/>
          <w:lang w:val="en-US"/>
        </w:rPr>
        <w:t>EX</w:t>
      </w:r>
      <w:r w:rsidR="000D00AB" w:rsidRPr="000D00AB">
        <w:rPr>
          <w:rFonts w:ascii="Times New Roman" w:eastAsia="Times New Roman" w:hAnsi="Times New Roman"/>
          <w:sz w:val="28"/>
          <w:szCs w:val="28"/>
        </w:rPr>
        <w:t xml:space="preserve"> по сравнению с </w:t>
      </w:r>
      <w:r w:rsidR="000D00AB">
        <w:rPr>
          <w:rFonts w:ascii="Times New Roman" w:eastAsia="Times New Roman" w:hAnsi="Times New Roman"/>
          <w:sz w:val="28"/>
          <w:szCs w:val="28"/>
        </w:rPr>
        <w:t>сортами стандартами</w:t>
      </w:r>
      <w:r w:rsidR="000D00AB" w:rsidRPr="000D00AB">
        <w:rPr>
          <w:rFonts w:ascii="Times New Roman" w:eastAsia="Times New Roman" w:hAnsi="Times New Roman"/>
          <w:sz w:val="28"/>
          <w:szCs w:val="28"/>
        </w:rPr>
        <w:t xml:space="preserve"> (табл</w:t>
      </w:r>
      <w:r w:rsidR="000D00AB">
        <w:rPr>
          <w:rFonts w:ascii="Times New Roman" w:eastAsia="Times New Roman" w:hAnsi="Times New Roman"/>
          <w:sz w:val="28"/>
          <w:szCs w:val="28"/>
        </w:rPr>
        <w:t>ица</w:t>
      </w:r>
      <w:r w:rsidR="000D00AB" w:rsidRPr="000D00AB">
        <w:rPr>
          <w:rFonts w:ascii="Times New Roman" w:eastAsia="Times New Roman" w:hAnsi="Times New Roman"/>
          <w:sz w:val="28"/>
          <w:szCs w:val="28"/>
        </w:rPr>
        <w:t xml:space="preserve"> 26). В то же время </w:t>
      </w:r>
      <w:r w:rsidR="000D00AB">
        <w:rPr>
          <w:rFonts w:ascii="Times New Roman" w:eastAsia="Times New Roman" w:hAnsi="Times New Roman"/>
          <w:sz w:val="28"/>
          <w:szCs w:val="28"/>
        </w:rPr>
        <w:t xml:space="preserve">уровень </w:t>
      </w:r>
      <w:r w:rsidR="000D00AB" w:rsidRPr="000D00AB">
        <w:rPr>
          <w:rFonts w:ascii="Times New Roman" w:eastAsia="Times New Roman" w:hAnsi="Times New Roman"/>
          <w:sz w:val="28"/>
          <w:szCs w:val="28"/>
          <w:lang w:val="en-US"/>
        </w:rPr>
        <w:t>GPC</w:t>
      </w:r>
      <w:r w:rsidR="000D00AB">
        <w:rPr>
          <w:rFonts w:ascii="Times New Roman" w:eastAsia="Times New Roman" w:hAnsi="Times New Roman"/>
          <w:sz w:val="28"/>
          <w:szCs w:val="28"/>
        </w:rPr>
        <w:t xml:space="preserve"> у него</w:t>
      </w:r>
      <w:r w:rsidR="000D00AB" w:rsidRPr="000D00AB">
        <w:rPr>
          <w:rFonts w:ascii="Times New Roman" w:eastAsia="Times New Roman" w:hAnsi="Times New Roman"/>
          <w:sz w:val="28"/>
          <w:szCs w:val="28"/>
        </w:rPr>
        <w:t xml:space="preserve"> был ниже, что свидетельствует о его пригодности в качестве сорта для </w:t>
      </w:r>
      <w:r w:rsidR="000D00AB">
        <w:rPr>
          <w:rFonts w:ascii="Times New Roman" w:eastAsia="Times New Roman" w:hAnsi="Times New Roman"/>
          <w:sz w:val="28"/>
          <w:szCs w:val="28"/>
        </w:rPr>
        <w:t>пивоварения</w:t>
      </w:r>
      <w:r w:rsidR="00EC2FBC" w:rsidRPr="000D00AB">
        <w:rPr>
          <w:rFonts w:ascii="Times New Roman" w:eastAsia="Times New Roman" w:hAnsi="Times New Roman"/>
          <w:sz w:val="28"/>
          <w:szCs w:val="28"/>
        </w:rPr>
        <w:t xml:space="preserve">. </w:t>
      </w:r>
    </w:p>
    <w:p w14:paraId="1B1E3E20" w14:textId="2C1EE74A" w:rsidR="00281A74" w:rsidRPr="000D00AB" w:rsidRDefault="00281A74" w:rsidP="002E43A5">
      <w:pPr>
        <w:autoSpaceDE w:val="0"/>
        <w:autoSpaceDN w:val="0"/>
        <w:adjustRightInd w:val="0"/>
        <w:spacing w:after="0" w:line="240" w:lineRule="auto"/>
        <w:jc w:val="both"/>
        <w:rPr>
          <w:rFonts w:ascii="Times New Roman" w:eastAsia="Times New Roman" w:hAnsi="Times New Roman"/>
          <w:sz w:val="28"/>
          <w:szCs w:val="28"/>
        </w:rPr>
      </w:pPr>
      <w:r w:rsidRPr="000D00AB">
        <w:rPr>
          <w:rFonts w:ascii="Times New Roman" w:eastAsia="Times New Roman" w:hAnsi="Times New Roman"/>
          <w:sz w:val="28"/>
          <w:szCs w:val="28"/>
        </w:rPr>
        <w:tab/>
      </w:r>
      <w:r w:rsidR="000D00AB" w:rsidRPr="000D00AB">
        <w:rPr>
          <w:rFonts w:ascii="Times New Roman" w:eastAsia="Times New Roman" w:hAnsi="Times New Roman"/>
          <w:sz w:val="28"/>
          <w:szCs w:val="28"/>
        </w:rPr>
        <w:t xml:space="preserve">Таким образом, новый сорт ярового ячменя </w:t>
      </w:r>
      <w:r w:rsidR="000D00AB">
        <w:rPr>
          <w:rFonts w:ascii="Times New Roman" w:eastAsia="Times New Roman" w:hAnsi="Times New Roman"/>
          <w:sz w:val="28"/>
          <w:szCs w:val="28"/>
        </w:rPr>
        <w:t>«</w:t>
      </w:r>
      <w:r w:rsidR="000D00AB" w:rsidRPr="000D00AB">
        <w:rPr>
          <w:rFonts w:ascii="Times New Roman" w:eastAsia="Times New Roman" w:hAnsi="Times New Roman"/>
          <w:sz w:val="28"/>
          <w:szCs w:val="28"/>
        </w:rPr>
        <w:t>Атлет</w:t>
      </w:r>
      <w:r w:rsidR="000D00AB">
        <w:rPr>
          <w:rFonts w:ascii="Times New Roman" w:eastAsia="Times New Roman" w:hAnsi="Times New Roman"/>
          <w:sz w:val="28"/>
          <w:szCs w:val="28"/>
        </w:rPr>
        <w:t>»</w:t>
      </w:r>
      <w:r w:rsidR="000D00AB" w:rsidRPr="000D00AB">
        <w:rPr>
          <w:rFonts w:ascii="Times New Roman" w:eastAsia="Times New Roman" w:hAnsi="Times New Roman"/>
          <w:sz w:val="28"/>
          <w:szCs w:val="28"/>
        </w:rPr>
        <w:t xml:space="preserve"> является не только высокопродуктивным сортом, но и имеет </w:t>
      </w:r>
      <w:r w:rsidR="000D00AB">
        <w:rPr>
          <w:rFonts w:ascii="Times New Roman" w:eastAsia="Times New Roman" w:hAnsi="Times New Roman"/>
          <w:sz w:val="28"/>
          <w:szCs w:val="28"/>
        </w:rPr>
        <w:t>высокий</w:t>
      </w:r>
      <w:r w:rsidR="000D00AB" w:rsidRPr="000D00AB">
        <w:rPr>
          <w:rFonts w:ascii="Times New Roman" w:eastAsia="Times New Roman" w:hAnsi="Times New Roman"/>
          <w:sz w:val="28"/>
          <w:szCs w:val="28"/>
        </w:rPr>
        <w:t xml:space="preserve"> уровень качества зерна </w:t>
      </w:r>
      <w:r w:rsidR="000D00AB">
        <w:rPr>
          <w:rFonts w:ascii="Times New Roman" w:eastAsia="Times New Roman" w:hAnsi="Times New Roman"/>
          <w:sz w:val="28"/>
          <w:szCs w:val="28"/>
        </w:rPr>
        <w:t>с точки зрения пивоварения</w:t>
      </w:r>
      <w:r w:rsidR="000D00AB" w:rsidRPr="000D00AB">
        <w:rPr>
          <w:rFonts w:ascii="Times New Roman" w:eastAsia="Times New Roman" w:hAnsi="Times New Roman"/>
          <w:sz w:val="28"/>
          <w:szCs w:val="28"/>
        </w:rPr>
        <w:t>. Исходя из этого, можно предположить, что данный сорт успешно пройдет Государственную комиссию по сортоиспытанию сельскохозяйственных культур и будет зарегистрирован как новый сорт для Костанайской области</w:t>
      </w:r>
      <w:r w:rsidR="00D91912">
        <w:rPr>
          <w:rFonts w:ascii="Times New Roman" w:eastAsia="Times New Roman" w:hAnsi="Times New Roman"/>
          <w:sz w:val="28"/>
          <w:szCs w:val="28"/>
        </w:rPr>
        <w:t xml:space="preserve">, созданный благодаря сочетанию методов классической и молекулярной </w:t>
      </w:r>
      <w:r w:rsidR="00DF658A">
        <w:rPr>
          <w:rFonts w:ascii="Times New Roman" w:eastAsia="Times New Roman" w:hAnsi="Times New Roman"/>
          <w:sz w:val="28"/>
          <w:szCs w:val="28"/>
        </w:rPr>
        <w:t>селекции</w:t>
      </w:r>
      <w:r w:rsidR="00D91912">
        <w:rPr>
          <w:rFonts w:ascii="Times New Roman" w:eastAsia="Times New Roman" w:hAnsi="Times New Roman"/>
          <w:sz w:val="28"/>
          <w:szCs w:val="28"/>
        </w:rPr>
        <w:t>.</w:t>
      </w:r>
    </w:p>
    <w:p w14:paraId="164539D9" w14:textId="78C8FE2A" w:rsidR="00C532BA" w:rsidRPr="000D00AB" w:rsidRDefault="00C532BA" w:rsidP="00E7039E">
      <w:pPr>
        <w:autoSpaceDE w:val="0"/>
        <w:autoSpaceDN w:val="0"/>
        <w:adjustRightInd w:val="0"/>
        <w:spacing w:after="0" w:line="240" w:lineRule="auto"/>
        <w:rPr>
          <w:rFonts w:ascii="Times New Roman" w:eastAsia="Times New Roman" w:hAnsi="Times New Roman"/>
          <w:sz w:val="28"/>
          <w:szCs w:val="28"/>
        </w:rPr>
      </w:pPr>
    </w:p>
    <w:p w14:paraId="1D1C8E9C" w14:textId="77777777" w:rsidR="0065152B" w:rsidRPr="000D00AB" w:rsidRDefault="0065152B" w:rsidP="00E7039E">
      <w:pPr>
        <w:autoSpaceDE w:val="0"/>
        <w:autoSpaceDN w:val="0"/>
        <w:adjustRightInd w:val="0"/>
        <w:spacing w:after="0" w:line="240" w:lineRule="auto"/>
        <w:rPr>
          <w:rFonts w:ascii="Times New Roman" w:eastAsia="Times New Roman" w:hAnsi="Times New Roman"/>
          <w:sz w:val="28"/>
          <w:szCs w:val="28"/>
        </w:rPr>
      </w:pPr>
    </w:p>
    <w:p w14:paraId="3960AC30" w14:textId="77777777" w:rsidR="0065152B" w:rsidRPr="000D00AB" w:rsidRDefault="0065152B" w:rsidP="00E7039E">
      <w:pPr>
        <w:autoSpaceDE w:val="0"/>
        <w:autoSpaceDN w:val="0"/>
        <w:adjustRightInd w:val="0"/>
        <w:spacing w:after="0" w:line="240" w:lineRule="auto"/>
        <w:rPr>
          <w:rFonts w:ascii="Times New Roman" w:eastAsia="Times New Roman" w:hAnsi="Times New Roman"/>
          <w:sz w:val="28"/>
          <w:szCs w:val="28"/>
        </w:rPr>
      </w:pPr>
    </w:p>
    <w:p w14:paraId="2774E80A" w14:textId="77777777" w:rsidR="0065152B" w:rsidRPr="000D00AB" w:rsidRDefault="0065152B" w:rsidP="00E7039E">
      <w:pPr>
        <w:autoSpaceDE w:val="0"/>
        <w:autoSpaceDN w:val="0"/>
        <w:adjustRightInd w:val="0"/>
        <w:spacing w:after="0" w:line="240" w:lineRule="auto"/>
        <w:rPr>
          <w:rFonts w:ascii="Times New Roman" w:eastAsia="Times New Roman" w:hAnsi="Times New Roman"/>
          <w:sz w:val="28"/>
          <w:szCs w:val="28"/>
        </w:rPr>
      </w:pPr>
    </w:p>
    <w:p w14:paraId="71CE79F0" w14:textId="77777777" w:rsidR="0065152B" w:rsidRPr="000D00AB" w:rsidRDefault="0065152B" w:rsidP="00E7039E">
      <w:pPr>
        <w:autoSpaceDE w:val="0"/>
        <w:autoSpaceDN w:val="0"/>
        <w:adjustRightInd w:val="0"/>
        <w:spacing w:after="0" w:line="240" w:lineRule="auto"/>
        <w:rPr>
          <w:rFonts w:ascii="Times New Roman" w:eastAsia="Times New Roman" w:hAnsi="Times New Roman"/>
          <w:sz w:val="28"/>
          <w:szCs w:val="28"/>
        </w:rPr>
      </w:pPr>
    </w:p>
    <w:p w14:paraId="50695C70" w14:textId="77777777" w:rsidR="0065152B" w:rsidRPr="000D00AB" w:rsidRDefault="0065152B" w:rsidP="00E7039E">
      <w:pPr>
        <w:autoSpaceDE w:val="0"/>
        <w:autoSpaceDN w:val="0"/>
        <w:adjustRightInd w:val="0"/>
        <w:spacing w:after="0" w:line="240" w:lineRule="auto"/>
        <w:rPr>
          <w:rFonts w:ascii="Times New Roman" w:eastAsia="Times New Roman" w:hAnsi="Times New Roman"/>
          <w:sz w:val="28"/>
          <w:szCs w:val="28"/>
        </w:rPr>
      </w:pPr>
    </w:p>
    <w:p w14:paraId="6D05E6A6" w14:textId="77777777" w:rsidR="0065152B" w:rsidRPr="000D00AB" w:rsidRDefault="0065152B" w:rsidP="00E7039E">
      <w:pPr>
        <w:autoSpaceDE w:val="0"/>
        <w:autoSpaceDN w:val="0"/>
        <w:adjustRightInd w:val="0"/>
        <w:spacing w:after="0" w:line="240" w:lineRule="auto"/>
        <w:rPr>
          <w:rFonts w:ascii="Times New Roman" w:eastAsia="Times New Roman" w:hAnsi="Times New Roman"/>
          <w:sz w:val="28"/>
          <w:szCs w:val="28"/>
        </w:rPr>
      </w:pPr>
    </w:p>
    <w:p w14:paraId="23BAD82F" w14:textId="77777777" w:rsidR="0065152B" w:rsidRPr="000D00AB" w:rsidRDefault="0065152B" w:rsidP="00E7039E">
      <w:pPr>
        <w:autoSpaceDE w:val="0"/>
        <w:autoSpaceDN w:val="0"/>
        <w:adjustRightInd w:val="0"/>
        <w:spacing w:after="0" w:line="240" w:lineRule="auto"/>
        <w:rPr>
          <w:rFonts w:ascii="Times New Roman" w:eastAsia="Times New Roman" w:hAnsi="Times New Roman"/>
          <w:sz w:val="28"/>
          <w:szCs w:val="28"/>
        </w:rPr>
      </w:pPr>
    </w:p>
    <w:p w14:paraId="0B33FCC8" w14:textId="77777777" w:rsidR="0065152B" w:rsidRPr="000D00AB" w:rsidRDefault="0065152B" w:rsidP="00E7039E">
      <w:pPr>
        <w:autoSpaceDE w:val="0"/>
        <w:autoSpaceDN w:val="0"/>
        <w:adjustRightInd w:val="0"/>
        <w:spacing w:after="0" w:line="240" w:lineRule="auto"/>
        <w:rPr>
          <w:rFonts w:ascii="Times New Roman" w:eastAsia="Times New Roman" w:hAnsi="Times New Roman"/>
          <w:sz w:val="28"/>
          <w:szCs w:val="28"/>
        </w:rPr>
      </w:pPr>
    </w:p>
    <w:p w14:paraId="6DDBC887" w14:textId="5292A9C0" w:rsidR="0018705E" w:rsidRPr="0072696F" w:rsidRDefault="00DF658A" w:rsidP="0018705E">
      <w:pPr>
        <w:spacing w:before="240" w:after="0" w:line="240" w:lineRule="auto"/>
        <w:jc w:val="center"/>
        <w:rPr>
          <w:rFonts w:ascii="Times New Roman" w:hAnsi="Times New Roman"/>
          <w:bCs/>
          <w:sz w:val="28"/>
          <w:szCs w:val="28"/>
        </w:rPr>
      </w:pPr>
      <w:r>
        <w:rPr>
          <w:rFonts w:ascii="Times New Roman" w:hAnsi="Times New Roman"/>
          <w:b/>
          <w:caps/>
          <w:sz w:val="28"/>
          <w:szCs w:val="28"/>
        </w:rPr>
        <w:lastRenderedPageBreak/>
        <w:t>З</w:t>
      </w:r>
      <w:r w:rsidR="0018705E" w:rsidRPr="00B93DDC">
        <w:rPr>
          <w:rFonts w:ascii="Times New Roman" w:hAnsi="Times New Roman"/>
          <w:b/>
          <w:caps/>
          <w:sz w:val="28"/>
          <w:szCs w:val="28"/>
        </w:rPr>
        <w:t>аключение</w:t>
      </w:r>
    </w:p>
    <w:p w14:paraId="44B2015D" w14:textId="5BB2FBB8" w:rsidR="00681049" w:rsidRPr="0072696F" w:rsidRDefault="0072696F" w:rsidP="004F61FB">
      <w:pPr>
        <w:spacing w:before="240" w:after="0" w:line="240" w:lineRule="auto"/>
        <w:ind w:firstLine="720"/>
        <w:jc w:val="both"/>
        <w:rPr>
          <w:rFonts w:ascii="Times New Roman" w:hAnsi="Times New Roman"/>
          <w:bCs/>
          <w:sz w:val="28"/>
          <w:szCs w:val="28"/>
        </w:rPr>
      </w:pPr>
      <w:r w:rsidRPr="0072696F">
        <w:rPr>
          <w:rFonts w:ascii="Times New Roman" w:hAnsi="Times New Roman"/>
          <w:bCs/>
          <w:sz w:val="28"/>
          <w:szCs w:val="28"/>
        </w:rPr>
        <w:t xml:space="preserve">Целью </w:t>
      </w:r>
      <w:r>
        <w:rPr>
          <w:rFonts w:ascii="Times New Roman" w:hAnsi="Times New Roman"/>
          <w:bCs/>
          <w:sz w:val="28"/>
          <w:szCs w:val="28"/>
        </w:rPr>
        <w:t>данной</w:t>
      </w:r>
      <w:r w:rsidRPr="0072696F">
        <w:rPr>
          <w:rFonts w:ascii="Times New Roman" w:hAnsi="Times New Roman"/>
          <w:bCs/>
          <w:sz w:val="28"/>
          <w:szCs w:val="28"/>
        </w:rPr>
        <w:t xml:space="preserve"> диссертационной работы была идентификация локусов количественных признаков (</w:t>
      </w:r>
      <w:r w:rsidRPr="0072696F">
        <w:rPr>
          <w:rFonts w:ascii="Times New Roman" w:hAnsi="Times New Roman"/>
          <w:bCs/>
          <w:sz w:val="28"/>
          <w:szCs w:val="28"/>
          <w:lang w:val="en-US"/>
        </w:rPr>
        <w:t>QTL</w:t>
      </w:r>
      <w:r w:rsidRPr="0072696F">
        <w:rPr>
          <w:rFonts w:ascii="Times New Roman" w:hAnsi="Times New Roman"/>
          <w:bCs/>
          <w:sz w:val="28"/>
          <w:szCs w:val="28"/>
        </w:rPr>
        <w:t>)</w:t>
      </w:r>
      <w:r w:rsidR="00413D40">
        <w:rPr>
          <w:rFonts w:ascii="Times New Roman" w:hAnsi="Times New Roman"/>
          <w:bCs/>
          <w:sz w:val="28"/>
          <w:szCs w:val="28"/>
        </w:rPr>
        <w:t xml:space="preserve"> для 6 </w:t>
      </w:r>
      <w:r w:rsidR="00972A3D">
        <w:rPr>
          <w:rFonts w:ascii="Times New Roman" w:hAnsi="Times New Roman"/>
          <w:bCs/>
          <w:sz w:val="28"/>
          <w:szCs w:val="28"/>
        </w:rPr>
        <w:t>показателей</w:t>
      </w:r>
      <w:r w:rsidRPr="0072696F">
        <w:rPr>
          <w:rFonts w:ascii="Times New Roman" w:hAnsi="Times New Roman"/>
          <w:bCs/>
          <w:sz w:val="28"/>
          <w:szCs w:val="28"/>
        </w:rPr>
        <w:t xml:space="preserve"> качества зерна ячменя (</w:t>
      </w:r>
      <w:r w:rsidRPr="0072696F">
        <w:rPr>
          <w:rFonts w:ascii="Times New Roman" w:hAnsi="Times New Roman"/>
          <w:bCs/>
          <w:i/>
          <w:iCs/>
          <w:sz w:val="28"/>
          <w:szCs w:val="28"/>
          <w:lang w:val="en-US"/>
        </w:rPr>
        <w:t>Hord</w:t>
      </w:r>
      <w:r w:rsidR="00D55C30">
        <w:rPr>
          <w:rFonts w:ascii="Times New Roman" w:hAnsi="Times New Roman"/>
          <w:bCs/>
          <w:i/>
          <w:iCs/>
          <w:sz w:val="28"/>
          <w:szCs w:val="28"/>
          <w:lang w:val="en-US"/>
        </w:rPr>
        <w:t>e</w:t>
      </w:r>
      <w:r w:rsidRPr="0072696F">
        <w:rPr>
          <w:rFonts w:ascii="Times New Roman" w:hAnsi="Times New Roman"/>
          <w:bCs/>
          <w:i/>
          <w:iCs/>
          <w:sz w:val="28"/>
          <w:szCs w:val="28"/>
          <w:lang w:val="en-US"/>
        </w:rPr>
        <w:t>um</w:t>
      </w:r>
      <w:r w:rsidRPr="0072696F">
        <w:rPr>
          <w:rFonts w:ascii="Times New Roman" w:hAnsi="Times New Roman"/>
          <w:bCs/>
          <w:i/>
          <w:iCs/>
          <w:sz w:val="28"/>
          <w:szCs w:val="28"/>
        </w:rPr>
        <w:t xml:space="preserve"> </w:t>
      </w:r>
      <w:r w:rsidRPr="0072696F">
        <w:rPr>
          <w:rFonts w:ascii="Times New Roman" w:hAnsi="Times New Roman"/>
          <w:bCs/>
          <w:i/>
          <w:iCs/>
          <w:sz w:val="28"/>
          <w:szCs w:val="28"/>
          <w:lang w:val="en-US"/>
        </w:rPr>
        <w:t>vulgare</w:t>
      </w:r>
      <w:r w:rsidRPr="0072696F">
        <w:rPr>
          <w:rFonts w:ascii="Times New Roman" w:hAnsi="Times New Roman"/>
          <w:bCs/>
          <w:sz w:val="28"/>
          <w:szCs w:val="28"/>
        </w:rPr>
        <w:t xml:space="preserve"> </w:t>
      </w:r>
      <w:r w:rsidRPr="0072696F">
        <w:rPr>
          <w:rFonts w:ascii="Times New Roman" w:hAnsi="Times New Roman"/>
          <w:bCs/>
          <w:sz w:val="28"/>
          <w:szCs w:val="28"/>
          <w:lang w:val="en-US"/>
        </w:rPr>
        <w:t>L</w:t>
      </w:r>
      <w:r w:rsidRPr="0072696F">
        <w:rPr>
          <w:rFonts w:ascii="Times New Roman" w:hAnsi="Times New Roman"/>
          <w:bCs/>
          <w:sz w:val="28"/>
          <w:szCs w:val="28"/>
        </w:rPr>
        <w:t xml:space="preserve">.) с использованием </w:t>
      </w:r>
      <w:r w:rsidR="00413D40">
        <w:rPr>
          <w:rFonts w:ascii="Times New Roman" w:hAnsi="Times New Roman"/>
          <w:bCs/>
          <w:sz w:val="28"/>
          <w:szCs w:val="28"/>
        </w:rPr>
        <w:t>метод</w:t>
      </w:r>
      <w:r w:rsidR="00A76DF0">
        <w:rPr>
          <w:rFonts w:ascii="Times New Roman" w:hAnsi="Times New Roman"/>
          <w:bCs/>
          <w:sz w:val="28"/>
          <w:szCs w:val="28"/>
        </w:rPr>
        <w:t>ологии</w:t>
      </w:r>
      <w:r w:rsidR="00413D40">
        <w:rPr>
          <w:rFonts w:ascii="Times New Roman" w:hAnsi="Times New Roman"/>
          <w:bCs/>
          <w:sz w:val="28"/>
          <w:szCs w:val="28"/>
        </w:rPr>
        <w:t xml:space="preserve"> </w:t>
      </w:r>
      <w:proofErr w:type="spellStart"/>
      <w:r w:rsidRPr="0072696F">
        <w:rPr>
          <w:rFonts w:ascii="Times New Roman" w:hAnsi="Times New Roman"/>
          <w:bCs/>
          <w:sz w:val="28"/>
          <w:szCs w:val="28"/>
        </w:rPr>
        <w:t>полногеномного</w:t>
      </w:r>
      <w:proofErr w:type="spellEnd"/>
      <w:r w:rsidRPr="0072696F">
        <w:rPr>
          <w:rFonts w:ascii="Times New Roman" w:hAnsi="Times New Roman"/>
          <w:bCs/>
          <w:sz w:val="28"/>
          <w:szCs w:val="28"/>
        </w:rPr>
        <w:t xml:space="preserve"> </w:t>
      </w:r>
      <w:r>
        <w:rPr>
          <w:rFonts w:ascii="Times New Roman" w:hAnsi="Times New Roman"/>
          <w:bCs/>
          <w:sz w:val="28"/>
          <w:szCs w:val="28"/>
        </w:rPr>
        <w:t>поиска</w:t>
      </w:r>
      <w:r w:rsidRPr="0072696F">
        <w:rPr>
          <w:rFonts w:ascii="Times New Roman" w:hAnsi="Times New Roman"/>
          <w:bCs/>
          <w:sz w:val="28"/>
          <w:szCs w:val="28"/>
        </w:rPr>
        <w:t xml:space="preserve"> ассоциаций (</w:t>
      </w:r>
      <w:r w:rsidRPr="0072696F">
        <w:rPr>
          <w:rFonts w:ascii="Times New Roman" w:hAnsi="Times New Roman"/>
          <w:bCs/>
          <w:sz w:val="28"/>
          <w:szCs w:val="28"/>
          <w:lang w:val="en-US"/>
        </w:rPr>
        <w:t>GWAS</w:t>
      </w:r>
      <w:r w:rsidRPr="0072696F">
        <w:rPr>
          <w:rFonts w:ascii="Times New Roman" w:hAnsi="Times New Roman"/>
          <w:bCs/>
          <w:sz w:val="28"/>
          <w:szCs w:val="28"/>
        </w:rPr>
        <w:t>)</w:t>
      </w:r>
      <w:r w:rsidR="00681049" w:rsidRPr="0072696F">
        <w:rPr>
          <w:rFonts w:ascii="Times New Roman" w:hAnsi="Times New Roman"/>
          <w:bCs/>
          <w:sz w:val="28"/>
          <w:szCs w:val="28"/>
        </w:rPr>
        <w:t xml:space="preserve">. </w:t>
      </w:r>
    </w:p>
    <w:p w14:paraId="7BEB1E27" w14:textId="35FB0D47" w:rsidR="00681049" w:rsidRPr="0072696F" w:rsidRDefault="0072696F" w:rsidP="00681049">
      <w:pPr>
        <w:spacing w:after="0" w:line="240" w:lineRule="auto"/>
        <w:ind w:firstLine="720"/>
        <w:jc w:val="both"/>
        <w:rPr>
          <w:rFonts w:ascii="Times New Roman" w:hAnsi="Times New Roman"/>
          <w:bCs/>
          <w:sz w:val="28"/>
          <w:szCs w:val="28"/>
        </w:rPr>
      </w:pPr>
      <w:r w:rsidRPr="0072696F">
        <w:rPr>
          <w:rFonts w:ascii="Times New Roman" w:hAnsi="Times New Roman"/>
          <w:bCs/>
          <w:sz w:val="28"/>
          <w:szCs w:val="28"/>
        </w:rPr>
        <w:t xml:space="preserve">На основании </w:t>
      </w:r>
      <w:r>
        <w:rPr>
          <w:rFonts w:ascii="Times New Roman" w:hAnsi="Times New Roman"/>
          <w:bCs/>
          <w:sz w:val="28"/>
          <w:szCs w:val="28"/>
        </w:rPr>
        <w:t xml:space="preserve">полученных </w:t>
      </w:r>
      <w:r w:rsidRPr="0072696F">
        <w:rPr>
          <w:rFonts w:ascii="Times New Roman" w:hAnsi="Times New Roman"/>
          <w:bCs/>
          <w:sz w:val="28"/>
          <w:szCs w:val="28"/>
        </w:rPr>
        <w:t>результатов, были сделаны следующие выводы</w:t>
      </w:r>
      <w:r w:rsidR="00681049" w:rsidRPr="0072696F">
        <w:rPr>
          <w:rFonts w:ascii="Times New Roman" w:hAnsi="Times New Roman"/>
          <w:bCs/>
          <w:sz w:val="28"/>
          <w:szCs w:val="28"/>
        </w:rPr>
        <w:t>:</w:t>
      </w:r>
    </w:p>
    <w:p w14:paraId="19DF9E3A" w14:textId="20EC9835" w:rsidR="003A168A" w:rsidRDefault="00681049" w:rsidP="003A168A">
      <w:pPr>
        <w:spacing w:after="0" w:line="240" w:lineRule="auto"/>
        <w:ind w:firstLine="720"/>
        <w:jc w:val="both"/>
        <w:rPr>
          <w:rFonts w:ascii="Times New Roman" w:hAnsi="Times New Roman"/>
          <w:bCs/>
          <w:sz w:val="28"/>
          <w:szCs w:val="28"/>
        </w:rPr>
      </w:pPr>
      <w:r w:rsidRPr="003A168A">
        <w:rPr>
          <w:rFonts w:ascii="Times New Roman" w:hAnsi="Times New Roman"/>
          <w:bCs/>
          <w:sz w:val="28"/>
          <w:szCs w:val="28"/>
        </w:rPr>
        <w:t xml:space="preserve">1) </w:t>
      </w:r>
      <w:r w:rsidR="001C2EE9">
        <w:rPr>
          <w:rFonts w:ascii="Times New Roman" w:hAnsi="Times New Roman"/>
          <w:bCs/>
          <w:sz w:val="28"/>
          <w:szCs w:val="28"/>
        </w:rPr>
        <w:t xml:space="preserve">Мировая </w:t>
      </w:r>
      <w:r w:rsidR="003A168A" w:rsidRPr="003A168A">
        <w:rPr>
          <w:rFonts w:ascii="Times New Roman" w:hAnsi="Times New Roman"/>
          <w:bCs/>
          <w:sz w:val="28"/>
          <w:szCs w:val="28"/>
        </w:rPr>
        <w:t xml:space="preserve">коллекция </w:t>
      </w:r>
      <w:r w:rsidR="002468B5">
        <w:rPr>
          <w:rFonts w:ascii="Times New Roman" w:hAnsi="Times New Roman"/>
          <w:bCs/>
          <w:sz w:val="28"/>
          <w:szCs w:val="28"/>
        </w:rPr>
        <w:t xml:space="preserve">двурядного </w:t>
      </w:r>
      <w:r w:rsidR="003A168A" w:rsidRPr="003A168A">
        <w:rPr>
          <w:rFonts w:ascii="Times New Roman" w:hAnsi="Times New Roman"/>
          <w:bCs/>
          <w:sz w:val="28"/>
          <w:szCs w:val="28"/>
        </w:rPr>
        <w:t xml:space="preserve">ячменя, включающая 406 сортов и линий двурядного ячменя из США, Казахстана, Европы и Африки, а также коллекция из 658 образцов двурядного и шестирядного ярового ячменя из США и Казахстана были выращены в 4-х регионах Казахстана. Зерна </w:t>
      </w:r>
      <w:r w:rsidR="00D770C8">
        <w:rPr>
          <w:rFonts w:ascii="Times New Roman" w:hAnsi="Times New Roman"/>
          <w:bCs/>
          <w:sz w:val="28"/>
          <w:szCs w:val="28"/>
        </w:rPr>
        <w:t xml:space="preserve">мировой </w:t>
      </w:r>
      <w:r w:rsidR="003A168A" w:rsidRPr="003A168A">
        <w:rPr>
          <w:rFonts w:ascii="Times New Roman" w:hAnsi="Times New Roman"/>
          <w:bCs/>
          <w:sz w:val="28"/>
          <w:szCs w:val="28"/>
        </w:rPr>
        <w:t>коллекции</w:t>
      </w:r>
      <w:r w:rsidR="002468B5">
        <w:rPr>
          <w:rFonts w:ascii="Times New Roman" w:hAnsi="Times New Roman"/>
          <w:bCs/>
          <w:sz w:val="28"/>
          <w:szCs w:val="28"/>
        </w:rPr>
        <w:t xml:space="preserve"> двурядного ячменя</w:t>
      </w:r>
      <w:r w:rsidR="003A168A" w:rsidRPr="003A168A">
        <w:rPr>
          <w:rFonts w:ascii="Times New Roman" w:hAnsi="Times New Roman"/>
          <w:bCs/>
          <w:sz w:val="28"/>
          <w:szCs w:val="28"/>
        </w:rPr>
        <w:t xml:space="preserve">, выращенной в Костанайской и Алматинской областях в 2020 и 2021 годах, были оценены по содержанию крахмала, белка, клетчатки, жиров и натуре зерна. </w:t>
      </w:r>
      <w:r w:rsidR="00D770C8">
        <w:rPr>
          <w:rFonts w:ascii="Times New Roman" w:hAnsi="Times New Roman"/>
          <w:bCs/>
          <w:sz w:val="28"/>
          <w:szCs w:val="28"/>
        </w:rPr>
        <w:t>К</w:t>
      </w:r>
      <w:r w:rsidR="003A168A" w:rsidRPr="003A168A">
        <w:rPr>
          <w:rFonts w:ascii="Times New Roman" w:hAnsi="Times New Roman"/>
          <w:bCs/>
          <w:sz w:val="28"/>
          <w:szCs w:val="28"/>
        </w:rPr>
        <w:t>оллекция</w:t>
      </w:r>
      <w:r w:rsidR="00D770C8">
        <w:rPr>
          <w:rFonts w:ascii="Times New Roman" w:hAnsi="Times New Roman"/>
          <w:bCs/>
          <w:sz w:val="28"/>
          <w:szCs w:val="28"/>
        </w:rPr>
        <w:t xml:space="preserve"> двурядного и шестирядного ячменя из США и Казахстана</w:t>
      </w:r>
      <w:r w:rsidR="003A168A" w:rsidRPr="003A168A">
        <w:rPr>
          <w:rFonts w:ascii="Times New Roman" w:hAnsi="Times New Roman"/>
          <w:bCs/>
          <w:sz w:val="28"/>
          <w:szCs w:val="28"/>
        </w:rPr>
        <w:t xml:space="preserve"> была выращена в Костанайской, Карагандинской и Кызылординской областях в течение двух лет и была оценена по содержанию крахмала и белка в зерне, </w:t>
      </w:r>
      <w:proofErr w:type="spellStart"/>
      <w:r w:rsidR="003A168A" w:rsidRPr="003A168A">
        <w:rPr>
          <w:rFonts w:ascii="Times New Roman" w:hAnsi="Times New Roman"/>
          <w:bCs/>
          <w:sz w:val="28"/>
          <w:szCs w:val="28"/>
        </w:rPr>
        <w:t>экстрактивности</w:t>
      </w:r>
      <w:proofErr w:type="spellEnd"/>
      <w:r w:rsidR="003A168A" w:rsidRPr="003A168A">
        <w:rPr>
          <w:rFonts w:ascii="Times New Roman" w:hAnsi="Times New Roman"/>
          <w:bCs/>
          <w:sz w:val="28"/>
          <w:szCs w:val="28"/>
        </w:rPr>
        <w:t xml:space="preserve"> и натуре зерна. Полученные результаты показали </w:t>
      </w:r>
      <w:r w:rsidR="00905C8C">
        <w:rPr>
          <w:rFonts w:ascii="Times New Roman" w:hAnsi="Times New Roman"/>
          <w:bCs/>
          <w:sz w:val="28"/>
          <w:szCs w:val="28"/>
        </w:rPr>
        <w:t xml:space="preserve">нормальное распределение и </w:t>
      </w:r>
      <w:r w:rsidR="003A168A" w:rsidRPr="003A168A">
        <w:rPr>
          <w:rFonts w:ascii="Times New Roman" w:hAnsi="Times New Roman"/>
          <w:bCs/>
          <w:sz w:val="28"/>
          <w:szCs w:val="28"/>
        </w:rPr>
        <w:t xml:space="preserve">достаточный уровень фенотипического разнообразия </w:t>
      </w:r>
      <w:r w:rsidR="00302271">
        <w:rPr>
          <w:rFonts w:ascii="Times New Roman" w:hAnsi="Times New Roman"/>
          <w:bCs/>
          <w:sz w:val="28"/>
          <w:szCs w:val="28"/>
        </w:rPr>
        <w:t xml:space="preserve">изученных признаков </w:t>
      </w:r>
      <w:r w:rsidR="003A168A" w:rsidRPr="003A168A">
        <w:rPr>
          <w:rFonts w:ascii="Times New Roman" w:hAnsi="Times New Roman"/>
          <w:bCs/>
          <w:sz w:val="28"/>
          <w:szCs w:val="28"/>
        </w:rPr>
        <w:t xml:space="preserve">для </w:t>
      </w:r>
      <w:r w:rsidR="003A168A" w:rsidRPr="003A168A">
        <w:rPr>
          <w:rFonts w:ascii="Times New Roman" w:hAnsi="Times New Roman"/>
          <w:bCs/>
          <w:sz w:val="28"/>
          <w:szCs w:val="28"/>
          <w:lang w:val="en-US"/>
        </w:rPr>
        <w:t>GWAS</w:t>
      </w:r>
      <w:r w:rsidR="005B2CE1">
        <w:rPr>
          <w:rFonts w:ascii="Times New Roman" w:hAnsi="Times New Roman"/>
          <w:bCs/>
          <w:sz w:val="28"/>
          <w:szCs w:val="28"/>
        </w:rPr>
        <w:t>-</w:t>
      </w:r>
      <w:r w:rsidR="003A168A" w:rsidRPr="003A168A">
        <w:rPr>
          <w:rFonts w:ascii="Times New Roman" w:hAnsi="Times New Roman"/>
          <w:bCs/>
          <w:sz w:val="28"/>
          <w:szCs w:val="28"/>
        </w:rPr>
        <w:t xml:space="preserve">анализа. </w:t>
      </w:r>
    </w:p>
    <w:p w14:paraId="268F4415" w14:textId="5B21787A" w:rsidR="003A168A" w:rsidRDefault="003A168A" w:rsidP="003A168A">
      <w:pPr>
        <w:spacing w:after="0" w:line="240" w:lineRule="auto"/>
        <w:ind w:firstLine="720"/>
        <w:jc w:val="both"/>
        <w:rPr>
          <w:rFonts w:ascii="Times New Roman" w:hAnsi="Times New Roman"/>
          <w:bCs/>
          <w:sz w:val="28"/>
          <w:szCs w:val="28"/>
        </w:rPr>
      </w:pPr>
      <w:r w:rsidRPr="003A168A">
        <w:rPr>
          <w:rFonts w:ascii="Times New Roman" w:hAnsi="Times New Roman"/>
          <w:bCs/>
          <w:sz w:val="28"/>
          <w:szCs w:val="28"/>
        </w:rPr>
        <w:t>Дисперсионный анализ (</w:t>
      </w:r>
      <w:r w:rsidRPr="003A168A">
        <w:rPr>
          <w:rFonts w:ascii="Times New Roman" w:hAnsi="Times New Roman"/>
          <w:bCs/>
          <w:sz w:val="28"/>
          <w:szCs w:val="28"/>
          <w:lang w:val="en-US"/>
        </w:rPr>
        <w:t>ANOVA</w:t>
      </w:r>
      <w:r w:rsidRPr="003A168A">
        <w:rPr>
          <w:rFonts w:ascii="Times New Roman" w:hAnsi="Times New Roman"/>
          <w:bCs/>
          <w:sz w:val="28"/>
          <w:szCs w:val="28"/>
        </w:rPr>
        <w:t xml:space="preserve">) </w:t>
      </w:r>
      <w:r w:rsidR="00905C8C">
        <w:rPr>
          <w:rFonts w:ascii="Times New Roman" w:hAnsi="Times New Roman"/>
          <w:bCs/>
          <w:sz w:val="28"/>
          <w:szCs w:val="28"/>
        </w:rPr>
        <w:t>позволил выявить</w:t>
      </w:r>
      <w:r w:rsidRPr="003A168A">
        <w:rPr>
          <w:rFonts w:ascii="Times New Roman" w:hAnsi="Times New Roman"/>
          <w:bCs/>
          <w:sz w:val="28"/>
          <w:szCs w:val="28"/>
        </w:rPr>
        <w:t xml:space="preserve"> наибольшее влияние генотипа на содержание крахмала в зерне и его натуру (</w:t>
      </w:r>
      <w:r w:rsidRPr="003A168A">
        <w:rPr>
          <w:rFonts w:ascii="Times New Roman" w:hAnsi="Times New Roman"/>
          <w:bCs/>
          <w:sz w:val="28"/>
          <w:szCs w:val="28"/>
          <w:lang w:val="en-US"/>
        </w:rPr>
        <w:t>P</w:t>
      </w:r>
      <w:r w:rsidRPr="003A168A">
        <w:rPr>
          <w:rFonts w:ascii="Times New Roman" w:hAnsi="Times New Roman"/>
          <w:bCs/>
          <w:sz w:val="28"/>
          <w:szCs w:val="28"/>
        </w:rPr>
        <w:t xml:space="preserve"> </w:t>
      </w:r>
      <w:proofErr w:type="gramStart"/>
      <w:r w:rsidRPr="003A168A">
        <w:rPr>
          <w:rFonts w:ascii="Times New Roman" w:hAnsi="Times New Roman"/>
          <w:bCs/>
          <w:sz w:val="28"/>
          <w:szCs w:val="28"/>
        </w:rPr>
        <w:t>&lt; 2</w:t>
      </w:r>
      <w:proofErr w:type="gramEnd"/>
      <w:r w:rsidRPr="003A168A">
        <w:rPr>
          <w:rFonts w:ascii="Times New Roman" w:hAnsi="Times New Roman"/>
          <w:bCs/>
          <w:sz w:val="28"/>
          <w:szCs w:val="28"/>
          <w:lang w:val="en-US"/>
        </w:rPr>
        <w:t>E</w:t>
      </w:r>
      <w:r w:rsidRPr="003A168A">
        <w:rPr>
          <w:rFonts w:ascii="Times New Roman" w:hAnsi="Times New Roman"/>
          <w:bCs/>
          <w:sz w:val="28"/>
          <w:szCs w:val="28"/>
        </w:rPr>
        <w:t xml:space="preserve">-16), что позволяет предположить доминирование генетических факторов в проявлении </w:t>
      </w:r>
      <w:r w:rsidR="00905C8C">
        <w:rPr>
          <w:rFonts w:ascii="Times New Roman" w:hAnsi="Times New Roman"/>
          <w:bCs/>
          <w:sz w:val="28"/>
          <w:szCs w:val="28"/>
        </w:rPr>
        <w:t>данных</w:t>
      </w:r>
      <w:r w:rsidRPr="003A168A">
        <w:rPr>
          <w:rFonts w:ascii="Times New Roman" w:hAnsi="Times New Roman"/>
          <w:bCs/>
          <w:sz w:val="28"/>
          <w:szCs w:val="28"/>
        </w:rPr>
        <w:t xml:space="preserve"> признаков. Среда в большей степени обусл</w:t>
      </w:r>
      <w:r w:rsidR="00E914A1">
        <w:rPr>
          <w:rFonts w:ascii="Times New Roman" w:hAnsi="Times New Roman"/>
          <w:bCs/>
          <w:sz w:val="28"/>
          <w:szCs w:val="28"/>
        </w:rPr>
        <w:t>о</w:t>
      </w:r>
      <w:r w:rsidRPr="003A168A">
        <w:rPr>
          <w:rFonts w:ascii="Times New Roman" w:hAnsi="Times New Roman"/>
          <w:bCs/>
          <w:sz w:val="28"/>
          <w:szCs w:val="28"/>
        </w:rPr>
        <w:t>вливала содержание белка, жиров и клетчатки в зерне (</w:t>
      </w:r>
      <w:r w:rsidRPr="003A168A">
        <w:rPr>
          <w:rFonts w:ascii="Times New Roman" w:hAnsi="Times New Roman"/>
          <w:bCs/>
          <w:sz w:val="28"/>
          <w:szCs w:val="28"/>
          <w:lang w:val="en-US"/>
        </w:rPr>
        <w:t>P</w:t>
      </w:r>
      <w:r w:rsidRPr="003A168A">
        <w:rPr>
          <w:rFonts w:ascii="Times New Roman" w:hAnsi="Times New Roman"/>
          <w:bCs/>
          <w:sz w:val="28"/>
          <w:szCs w:val="28"/>
        </w:rPr>
        <w:t xml:space="preserve"> </w:t>
      </w:r>
      <w:proofErr w:type="gramStart"/>
      <w:r w:rsidRPr="003A168A">
        <w:rPr>
          <w:rFonts w:ascii="Times New Roman" w:hAnsi="Times New Roman"/>
          <w:bCs/>
          <w:sz w:val="28"/>
          <w:szCs w:val="28"/>
        </w:rPr>
        <w:t>&lt; 7</w:t>
      </w:r>
      <w:proofErr w:type="gramEnd"/>
      <w:r w:rsidRPr="003A168A">
        <w:rPr>
          <w:rFonts w:ascii="Times New Roman" w:hAnsi="Times New Roman"/>
          <w:bCs/>
          <w:sz w:val="28"/>
          <w:szCs w:val="28"/>
        </w:rPr>
        <w:t>,37</w:t>
      </w:r>
      <w:r w:rsidRPr="003A168A">
        <w:rPr>
          <w:rFonts w:ascii="Times New Roman" w:hAnsi="Times New Roman"/>
          <w:bCs/>
          <w:sz w:val="28"/>
          <w:szCs w:val="28"/>
          <w:lang w:val="en-US"/>
        </w:rPr>
        <w:t>E</w:t>
      </w:r>
      <w:r w:rsidRPr="003A168A">
        <w:rPr>
          <w:rFonts w:ascii="Times New Roman" w:hAnsi="Times New Roman"/>
          <w:bCs/>
          <w:sz w:val="28"/>
          <w:szCs w:val="28"/>
        </w:rPr>
        <w:t xml:space="preserve">-07). Корреляционный анализ Пирсона выявил устойчивую отрицательную корреляцию между содержанием белка и содержанием крахмала в зерне (Р </w:t>
      </w:r>
      <w:proofErr w:type="gramStart"/>
      <w:r w:rsidRPr="003A168A">
        <w:rPr>
          <w:rFonts w:ascii="Times New Roman" w:hAnsi="Times New Roman"/>
          <w:bCs/>
          <w:sz w:val="28"/>
          <w:szCs w:val="28"/>
        </w:rPr>
        <w:t>&lt; 0</w:t>
      </w:r>
      <w:proofErr w:type="gramEnd"/>
      <w:r w:rsidRPr="003A168A">
        <w:rPr>
          <w:rFonts w:ascii="Times New Roman" w:hAnsi="Times New Roman"/>
          <w:bCs/>
          <w:sz w:val="28"/>
          <w:szCs w:val="28"/>
        </w:rPr>
        <w:t xml:space="preserve">,05), что имеет большое значение для селекции пивоваренного ячменя. Устойчивая положительная корреляция в парах содержание крахмала в зерне/урожайность и содержание белка в зерне/масса 1000 зерен наблюдалась </w:t>
      </w:r>
      <w:r w:rsidR="005B2CE1">
        <w:rPr>
          <w:rFonts w:ascii="Times New Roman" w:hAnsi="Times New Roman"/>
          <w:bCs/>
          <w:sz w:val="28"/>
          <w:szCs w:val="28"/>
        </w:rPr>
        <w:t>для</w:t>
      </w:r>
      <w:r w:rsidRPr="003A168A">
        <w:rPr>
          <w:rFonts w:ascii="Times New Roman" w:hAnsi="Times New Roman"/>
          <w:bCs/>
          <w:sz w:val="28"/>
          <w:szCs w:val="28"/>
        </w:rPr>
        <w:t xml:space="preserve"> всех регион</w:t>
      </w:r>
      <w:r w:rsidR="005B2CE1">
        <w:rPr>
          <w:rFonts w:ascii="Times New Roman" w:hAnsi="Times New Roman"/>
          <w:bCs/>
          <w:sz w:val="28"/>
          <w:szCs w:val="28"/>
        </w:rPr>
        <w:t>ов</w:t>
      </w:r>
      <w:r w:rsidRPr="003A168A">
        <w:rPr>
          <w:rFonts w:ascii="Times New Roman" w:hAnsi="Times New Roman"/>
          <w:bCs/>
          <w:sz w:val="28"/>
          <w:szCs w:val="28"/>
        </w:rPr>
        <w:t xml:space="preserve"> (</w:t>
      </w:r>
      <w:r w:rsidRPr="003A168A">
        <w:rPr>
          <w:rFonts w:ascii="Times New Roman" w:hAnsi="Times New Roman"/>
          <w:bCs/>
          <w:sz w:val="28"/>
          <w:szCs w:val="28"/>
          <w:lang w:val="en-US"/>
        </w:rPr>
        <w:t>P</w:t>
      </w:r>
      <w:r w:rsidRPr="003A168A">
        <w:rPr>
          <w:rFonts w:ascii="Times New Roman" w:hAnsi="Times New Roman"/>
          <w:bCs/>
          <w:sz w:val="28"/>
          <w:szCs w:val="28"/>
        </w:rPr>
        <w:t xml:space="preserve"> </w:t>
      </w:r>
      <w:proofErr w:type="gramStart"/>
      <w:r w:rsidRPr="003A168A">
        <w:rPr>
          <w:rFonts w:ascii="Times New Roman" w:hAnsi="Times New Roman"/>
          <w:bCs/>
          <w:sz w:val="28"/>
          <w:szCs w:val="28"/>
        </w:rPr>
        <w:t>&lt; 0</w:t>
      </w:r>
      <w:proofErr w:type="gramEnd"/>
      <w:r w:rsidRPr="003A168A">
        <w:rPr>
          <w:rFonts w:ascii="Times New Roman" w:hAnsi="Times New Roman"/>
          <w:bCs/>
          <w:sz w:val="28"/>
          <w:szCs w:val="28"/>
        </w:rPr>
        <w:t xml:space="preserve">,05). </w:t>
      </w:r>
    </w:p>
    <w:p w14:paraId="6939B742" w14:textId="2DFADE41" w:rsidR="00E61F4F" w:rsidRPr="003A168A" w:rsidRDefault="003A168A" w:rsidP="003A168A">
      <w:pPr>
        <w:spacing w:after="0" w:line="240" w:lineRule="auto"/>
        <w:ind w:firstLine="720"/>
        <w:jc w:val="both"/>
        <w:rPr>
          <w:rFonts w:ascii="Times New Roman" w:hAnsi="Times New Roman"/>
          <w:bCs/>
          <w:sz w:val="28"/>
          <w:szCs w:val="28"/>
        </w:rPr>
      </w:pPr>
      <w:r w:rsidRPr="003A168A">
        <w:rPr>
          <w:rFonts w:ascii="Times New Roman" w:hAnsi="Times New Roman"/>
          <w:bCs/>
          <w:sz w:val="28"/>
          <w:szCs w:val="28"/>
        </w:rPr>
        <w:t>По результатам полевых опытов</w:t>
      </w:r>
      <w:r w:rsidR="003B7A06">
        <w:rPr>
          <w:rFonts w:ascii="Times New Roman" w:hAnsi="Times New Roman"/>
          <w:bCs/>
          <w:sz w:val="28"/>
          <w:szCs w:val="28"/>
        </w:rPr>
        <w:t xml:space="preserve"> для 4-х регионов Казахстана были выявлены перспективные для селекции </w:t>
      </w:r>
      <w:r w:rsidR="00097C93">
        <w:rPr>
          <w:rFonts w:ascii="Times New Roman" w:hAnsi="Times New Roman"/>
          <w:bCs/>
          <w:sz w:val="28"/>
          <w:szCs w:val="28"/>
        </w:rPr>
        <w:t xml:space="preserve">кормового и </w:t>
      </w:r>
      <w:r w:rsidR="003B7A06">
        <w:rPr>
          <w:rFonts w:ascii="Times New Roman" w:hAnsi="Times New Roman"/>
          <w:bCs/>
          <w:sz w:val="28"/>
          <w:szCs w:val="28"/>
        </w:rPr>
        <w:t>пивоваренного ячменя сорта и линии различного происхождения</w:t>
      </w:r>
      <w:r w:rsidR="00BF58C1">
        <w:rPr>
          <w:rFonts w:ascii="Times New Roman" w:hAnsi="Times New Roman"/>
          <w:bCs/>
          <w:sz w:val="28"/>
          <w:szCs w:val="28"/>
        </w:rPr>
        <w:t xml:space="preserve"> из числа образцов двух коллекци</w:t>
      </w:r>
      <w:r w:rsidR="000F5F2F">
        <w:rPr>
          <w:rFonts w:ascii="Times New Roman" w:hAnsi="Times New Roman"/>
          <w:bCs/>
          <w:sz w:val="28"/>
          <w:szCs w:val="28"/>
        </w:rPr>
        <w:t>й</w:t>
      </w:r>
      <w:r w:rsidR="00BF58C1">
        <w:rPr>
          <w:rFonts w:ascii="Times New Roman" w:hAnsi="Times New Roman"/>
          <w:bCs/>
          <w:sz w:val="28"/>
          <w:szCs w:val="28"/>
        </w:rPr>
        <w:t xml:space="preserve"> ярового ячменя</w:t>
      </w:r>
      <w:r w:rsidR="00E61F4F" w:rsidRPr="003A168A">
        <w:rPr>
          <w:rFonts w:ascii="Times New Roman" w:hAnsi="Times New Roman"/>
          <w:bCs/>
          <w:sz w:val="28"/>
          <w:szCs w:val="28"/>
        </w:rPr>
        <w:t xml:space="preserve">. </w:t>
      </w:r>
    </w:p>
    <w:p w14:paraId="0D209086" w14:textId="5E011167" w:rsidR="00681049" w:rsidRPr="00905C8C" w:rsidRDefault="00681049" w:rsidP="00681049">
      <w:pPr>
        <w:spacing w:after="0" w:line="240" w:lineRule="auto"/>
        <w:ind w:firstLine="720"/>
        <w:jc w:val="both"/>
        <w:rPr>
          <w:rFonts w:ascii="Times New Roman" w:hAnsi="Times New Roman"/>
          <w:bCs/>
          <w:sz w:val="28"/>
          <w:szCs w:val="28"/>
        </w:rPr>
      </w:pPr>
      <w:r w:rsidRPr="00905C8C">
        <w:rPr>
          <w:rFonts w:ascii="Times New Roman" w:hAnsi="Times New Roman"/>
          <w:bCs/>
          <w:sz w:val="28"/>
          <w:szCs w:val="28"/>
        </w:rPr>
        <w:t xml:space="preserve">2) </w:t>
      </w:r>
      <w:r w:rsidR="00905C8C" w:rsidRPr="00905C8C">
        <w:rPr>
          <w:rFonts w:ascii="Times New Roman" w:hAnsi="Times New Roman"/>
          <w:bCs/>
          <w:sz w:val="28"/>
          <w:szCs w:val="28"/>
        </w:rPr>
        <w:t xml:space="preserve">Генетическое разнообразие и </w:t>
      </w:r>
      <w:r w:rsidR="00905C8C">
        <w:rPr>
          <w:rFonts w:ascii="Times New Roman" w:hAnsi="Times New Roman"/>
          <w:bCs/>
          <w:sz w:val="28"/>
          <w:szCs w:val="28"/>
        </w:rPr>
        <w:t>структура популяции</w:t>
      </w:r>
      <w:r w:rsidR="00905C8C" w:rsidRPr="00905C8C">
        <w:rPr>
          <w:rFonts w:ascii="Times New Roman" w:hAnsi="Times New Roman"/>
          <w:bCs/>
          <w:sz w:val="28"/>
          <w:szCs w:val="28"/>
        </w:rPr>
        <w:t xml:space="preserve"> </w:t>
      </w:r>
      <w:r w:rsidR="00EE5507" w:rsidRPr="00905C8C">
        <w:rPr>
          <w:rFonts w:ascii="Times New Roman" w:hAnsi="Times New Roman"/>
          <w:bCs/>
          <w:sz w:val="28"/>
          <w:szCs w:val="28"/>
        </w:rPr>
        <w:t>коллекци</w:t>
      </w:r>
      <w:r w:rsidR="00EE5507">
        <w:rPr>
          <w:rFonts w:ascii="Times New Roman" w:hAnsi="Times New Roman"/>
          <w:bCs/>
          <w:sz w:val="28"/>
          <w:szCs w:val="28"/>
        </w:rPr>
        <w:t>и</w:t>
      </w:r>
      <w:r w:rsidR="00905C8C" w:rsidRPr="00905C8C">
        <w:rPr>
          <w:rFonts w:ascii="Times New Roman" w:hAnsi="Times New Roman"/>
          <w:bCs/>
          <w:sz w:val="28"/>
          <w:szCs w:val="28"/>
        </w:rPr>
        <w:t xml:space="preserve"> </w:t>
      </w:r>
      <w:r w:rsidR="00EE5507">
        <w:rPr>
          <w:rFonts w:ascii="Times New Roman" w:hAnsi="Times New Roman"/>
          <w:bCs/>
          <w:sz w:val="28"/>
          <w:szCs w:val="28"/>
        </w:rPr>
        <w:t xml:space="preserve">двурядного </w:t>
      </w:r>
      <w:r w:rsidR="00905C8C">
        <w:rPr>
          <w:rFonts w:ascii="Times New Roman" w:hAnsi="Times New Roman"/>
          <w:bCs/>
          <w:sz w:val="28"/>
          <w:szCs w:val="28"/>
        </w:rPr>
        <w:t>ярового</w:t>
      </w:r>
      <w:r w:rsidR="00905C8C" w:rsidRPr="00905C8C">
        <w:rPr>
          <w:rFonts w:ascii="Times New Roman" w:hAnsi="Times New Roman"/>
          <w:bCs/>
          <w:sz w:val="28"/>
          <w:szCs w:val="28"/>
        </w:rPr>
        <w:t xml:space="preserve"> ячменя, включающ</w:t>
      </w:r>
      <w:r w:rsidR="00EE5507">
        <w:rPr>
          <w:rFonts w:ascii="Times New Roman" w:hAnsi="Times New Roman"/>
          <w:bCs/>
          <w:sz w:val="28"/>
          <w:szCs w:val="28"/>
        </w:rPr>
        <w:t>ей</w:t>
      </w:r>
      <w:r w:rsidR="00905C8C" w:rsidRPr="00905C8C">
        <w:rPr>
          <w:rFonts w:ascii="Times New Roman" w:hAnsi="Times New Roman"/>
          <w:bCs/>
          <w:sz w:val="28"/>
          <w:szCs w:val="28"/>
        </w:rPr>
        <w:t xml:space="preserve"> </w:t>
      </w:r>
      <w:r w:rsidR="00905C8C">
        <w:rPr>
          <w:rFonts w:ascii="Times New Roman" w:hAnsi="Times New Roman"/>
          <w:bCs/>
          <w:sz w:val="28"/>
          <w:szCs w:val="28"/>
        </w:rPr>
        <w:t>образцы</w:t>
      </w:r>
      <w:r w:rsidR="00905C8C" w:rsidRPr="00905C8C">
        <w:rPr>
          <w:rFonts w:ascii="Times New Roman" w:hAnsi="Times New Roman"/>
          <w:bCs/>
          <w:sz w:val="28"/>
          <w:szCs w:val="28"/>
        </w:rPr>
        <w:t xml:space="preserve"> из США, Казахстана, Европы и Африки, были </w:t>
      </w:r>
      <w:r w:rsidR="00905C8C">
        <w:rPr>
          <w:rFonts w:ascii="Times New Roman" w:hAnsi="Times New Roman"/>
          <w:bCs/>
          <w:sz w:val="28"/>
          <w:szCs w:val="28"/>
        </w:rPr>
        <w:t>определены</w:t>
      </w:r>
      <w:r w:rsidR="00905C8C" w:rsidRPr="00905C8C">
        <w:rPr>
          <w:rFonts w:ascii="Times New Roman" w:hAnsi="Times New Roman"/>
          <w:bCs/>
          <w:sz w:val="28"/>
          <w:szCs w:val="28"/>
        </w:rPr>
        <w:t xml:space="preserve"> с использованием</w:t>
      </w:r>
      <w:r w:rsidR="00905C8C">
        <w:rPr>
          <w:rFonts w:ascii="Times New Roman" w:hAnsi="Times New Roman"/>
          <w:bCs/>
          <w:sz w:val="28"/>
          <w:szCs w:val="28"/>
        </w:rPr>
        <w:t xml:space="preserve"> данных</w:t>
      </w:r>
      <w:r w:rsidR="00905C8C" w:rsidRPr="00905C8C">
        <w:rPr>
          <w:rFonts w:ascii="Times New Roman" w:hAnsi="Times New Roman"/>
          <w:bCs/>
          <w:sz w:val="28"/>
          <w:szCs w:val="28"/>
        </w:rPr>
        <w:t xml:space="preserve"> </w:t>
      </w:r>
      <w:r w:rsidR="00905C8C" w:rsidRPr="00905C8C">
        <w:rPr>
          <w:rFonts w:ascii="Times New Roman" w:hAnsi="Times New Roman"/>
          <w:bCs/>
          <w:sz w:val="28"/>
          <w:szCs w:val="28"/>
          <w:lang w:val="en-US"/>
        </w:rPr>
        <w:t>SNP</w:t>
      </w:r>
      <w:r w:rsidR="00905C8C" w:rsidRPr="00905C8C">
        <w:rPr>
          <w:rFonts w:ascii="Times New Roman" w:hAnsi="Times New Roman"/>
          <w:bCs/>
          <w:sz w:val="28"/>
          <w:szCs w:val="28"/>
        </w:rPr>
        <w:t>-</w:t>
      </w:r>
      <w:r w:rsidR="00905C8C">
        <w:rPr>
          <w:rFonts w:ascii="Times New Roman" w:hAnsi="Times New Roman"/>
          <w:bCs/>
          <w:sz w:val="28"/>
          <w:szCs w:val="28"/>
        </w:rPr>
        <w:t>генотипирования</w:t>
      </w:r>
      <w:r w:rsidR="00905C8C" w:rsidRPr="00905C8C">
        <w:rPr>
          <w:rFonts w:ascii="Times New Roman" w:hAnsi="Times New Roman"/>
          <w:bCs/>
          <w:sz w:val="28"/>
          <w:szCs w:val="28"/>
        </w:rPr>
        <w:t xml:space="preserve">. Результаты анализа подтвердили, что </w:t>
      </w:r>
      <w:r w:rsidR="00905C8C">
        <w:rPr>
          <w:rFonts w:ascii="Times New Roman" w:hAnsi="Times New Roman"/>
          <w:bCs/>
          <w:sz w:val="28"/>
          <w:szCs w:val="28"/>
        </w:rPr>
        <w:t>структуру популяции</w:t>
      </w:r>
      <w:r w:rsidR="00BA63FE">
        <w:rPr>
          <w:rFonts w:ascii="Times New Roman" w:hAnsi="Times New Roman"/>
          <w:bCs/>
          <w:sz w:val="28"/>
          <w:szCs w:val="28"/>
        </w:rPr>
        <w:t>,</w:t>
      </w:r>
      <w:r w:rsidR="00905C8C" w:rsidRPr="00905C8C">
        <w:rPr>
          <w:rFonts w:ascii="Times New Roman" w:hAnsi="Times New Roman"/>
          <w:bCs/>
          <w:sz w:val="28"/>
          <w:szCs w:val="28"/>
        </w:rPr>
        <w:t xml:space="preserve"> в основном</w:t>
      </w:r>
      <w:r w:rsidR="00BA63FE">
        <w:rPr>
          <w:rFonts w:ascii="Times New Roman" w:hAnsi="Times New Roman"/>
          <w:bCs/>
          <w:sz w:val="28"/>
          <w:szCs w:val="28"/>
        </w:rPr>
        <w:t>,</w:t>
      </w:r>
      <w:r w:rsidR="00905C8C" w:rsidRPr="00905C8C">
        <w:rPr>
          <w:rFonts w:ascii="Times New Roman" w:hAnsi="Times New Roman"/>
          <w:bCs/>
          <w:sz w:val="28"/>
          <w:szCs w:val="28"/>
        </w:rPr>
        <w:t xml:space="preserve"> определя</w:t>
      </w:r>
      <w:r w:rsidR="00905C8C">
        <w:rPr>
          <w:rFonts w:ascii="Times New Roman" w:hAnsi="Times New Roman"/>
          <w:bCs/>
          <w:sz w:val="28"/>
          <w:szCs w:val="28"/>
        </w:rPr>
        <w:t>ет</w:t>
      </w:r>
      <w:r w:rsidR="00905C8C" w:rsidRPr="00905C8C">
        <w:rPr>
          <w:rFonts w:ascii="Times New Roman" w:hAnsi="Times New Roman"/>
          <w:bCs/>
          <w:sz w:val="28"/>
          <w:szCs w:val="28"/>
        </w:rPr>
        <w:t xml:space="preserve"> </w:t>
      </w:r>
      <w:r w:rsidR="00905C8C">
        <w:rPr>
          <w:rFonts w:ascii="Times New Roman" w:hAnsi="Times New Roman"/>
          <w:bCs/>
          <w:sz w:val="28"/>
          <w:szCs w:val="28"/>
        </w:rPr>
        <w:t>географическое происхождение образцов</w:t>
      </w:r>
      <w:r w:rsidR="00905C8C" w:rsidRPr="00905C8C">
        <w:rPr>
          <w:rFonts w:ascii="Times New Roman" w:hAnsi="Times New Roman"/>
          <w:bCs/>
          <w:sz w:val="28"/>
          <w:szCs w:val="28"/>
        </w:rPr>
        <w:t>, за небольшими исключениями, предполагающими смешение между группами. Сгенерированные ковариационные матрицы отражали эти генетические различия между группами происхождения и впоследствии были включены в GWAS анализ</w:t>
      </w:r>
      <w:r w:rsidR="00BA63FE">
        <w:rPr>
          <w:rFonts w:ascii="Times New Roman" w:hAnsi="Times New Roman"/>
          <w:bCs/>
          <w:sz w:val="28"/>
          <w:szCs w:val="28"/>
        </w:rPr>
        <w:t xml:space="preserve"> для</w:t>
      </w:r>
      <w:r w:rsidR="00905C8C" w:rsidRPr="00905C8C">
        <w:rPr>
          <w:rFonts w:ascii="Times New Roman" w:hAnsi="Times New Roman"/>
          <w:bCs/>
          <w:sz w:val="28"/>
          <w:szCs w:val="28"/>
        </w:rPr>
        <w:t xml:space="preserve"> предотвра</w:t>
      </w:r>
      <w:r w:rsidR="00BA63FE">
        <w:rPr>
          <w:rFonts w:ascii="Times New Roman" w:hAnsi="Times New Roman"/>
          <w:bCs/>
          <w:sz w:val="28"/>
          <w:szCs w:val="28"/>
        </w:rPr>
        <w:t>щения</w:t>
      </w:r>
      <w:r w:rsidR="00905C8C">
        <w:rPr>
          <w:rFonts w:ascii="Times New Roman" w:hAnsi="Times New Roman"/>
          <w:bCs/>
          <w:sz w:val="28"/>
          <w:szCs w:val="28"/>
        </w:rPr>
        <w:t xml:space="preserve"> </w:t>
      </w:r>
      <w:r w:rsidR="00905C8C" w:rsidRPr="00905C8C">
        <w:rPr>
          <w:rFonts w:ascii="Times New Roman" w:hAnsi="Times New Roman"/>
          <w:bCs/>
          <w:sz w:val="28"/>
          <w:szCs w:val="28"/>
        </w:rPr>
        <w:t>ложны</w:t>
      </w:r>
      <w:r w:rsidR="00905C8C">
        <w:rPr>
          <w:rFonts w:ascii="Times New Roman" w:hAnsi="Times New Roman"/>
          <w:bCs/>
          <w:sz w:val="28"/>
          <w:szCs w:val="28"/>
        </w:rPr>
        <w:t>х</w:t>
      </w:r>
      <w:r w:rsidR="00905C8C" w:rsidRPr="00905C8C">
        <w:rPr>
          <w:rFonts w:ascii="Times New Roman" w:hAnsi="Times New Roman"/>
          <w:bCs/>
          <w:sz w:val="28"/>
          <w:szCs w:val="28"/>
        </w:rPr>
        <w:t xml:space="preserve"> ассоциаци</w:t>
      </w:r>
      <w:r w:rsidR="00905C8C">
        <w:rPr>
          <w:rFonts w:ascii="Times New Roman" w:hAnsi="Times New Roman"/>
          <w:bCs/>
          <w:sz w:val="28"/>
          <w:szCs w:val="28"/>
        </w:rPr>
        <w:t>й</w:t>
      </w:r>
      <w:r w:rsidRPr="00905C8C">
        <w:rPr>
          <w:rFonts w:ascii="Times New Roman" w:hAnsi="Times New Roman"/>
          <w:bCs/>
          <w:sz w:val="28"/>
          <w:szCs w:val="28"/>
        </w:rPr>
        <w:t>.</w:t>
      </w:r>
    </w:p>
    <w:p w14:paraId="35550A5F" w14:textId="575BA22B" w:rsidR="00681049" w:rsidRPr="00F37445" w:rsidRDefault="00794B05" w:rsidP="00681049">
      <w:pPr>
        <w:spacing w:after="0" w:line="240" w:lineRule="auto"/>
        <w:ind w:firstLine="720"/>
        <w:jc w:val="both"/>
        <w:rPr>
          <w:rFonts w:ascii="Times New Roman" w:hAnsi="Times New Roman"/>
          <w:bCs/>
          <w:sz w:val="28"/>
          <w:szCs w:val="28"/>
        </w:rPr>
      </w:pPr>
      <w:r w:rsidRPr="00F37445">
        <w:rPr>
          <w:rFonts w:ascii="Times New Roman" w:hAnsi="Times New Roman"/>
          <w:bCs/>
          <w:sz w:val="28"/>
          <w:szCs w:val="28"/>
        </w:rPr>
        <w:t>3</w:t>
      </w:r>
      <w:r w:rsidR="00E61F4F" w:rsidRPr="00F37445">
        <w:rPr>
          <w:rFonts w:ascii="Times New Roman" w:hAnsi="Times New Roman"/>
          <w:bCs/>
          <w:sz w:val="28"/>
          <w:szCs w:val="28"/>
        </w:rPr>
        <w:t>)</w:t>
      </w:r>
      <w:r w:rsidRPr="00F37445">
        <w:rPr>
          <w:rFonts w:ascii="Times New Roman" w:hAnsi="Times New Roman"/>
          <w:bCs/>
          <w:sz w:val="28"/>
          <w:szCs w:val="28"/>
        </w:rPr>
        <w:t xml:space="preserve"> </w:t>
      </w:r>
      <w:r w:rsidR="00F37445" w:rsidRPr="00F37445">
        <w:rPr>
          <w:rFonts w:ascii="Times New Roman" w:hAnsi="Times New Roman"/>
          <w:bCs/>
          <w:sz w:val="28"/>
          <w:szCs w:val="28"/>
        </w:rPr>
        <w:t xml:space="preserve">В </w:t>
      </w:r>
      <w:r w:rsidR="00D55C30">
        <w:rPr>
          <w:rFonts w:ascii="Times New Roman" w:hAnsi="Times New Roman"/>
          <w:bCs/>
          <w:sz w:val="28"/>
          <w:szCs w:val="28"/>
        </w:rPr>
        <w:t xml:space="preserve">объединенной </w:t>
      </w:r>
      <w:r w:rsidR="00F37445" w:rsidRPr="00F37445">
        <w:rPr>
          <w:rFonts w:ascii="Times New Roman" w:hAnsi="Times New Roman"/>
          <w:bCs/>
          <w:sz w:val="28"/>
          <w:szCs w:val="28"/>
        </w:rPr>
        <w:t xml:space="preserve">мировой коллекции </w:t>
      </w:r>
      <w:proofErr w:type="spellStart"/>
      <w:r w:rsidR="000F5F2F">
        <w:rPr>
          <w:rFonts w:ascii="Times New Roman" w:hAnsi="Times New Roman"/>
          <w:bCs/>
          <w:sz w:val="28"/>
          <w:szCs w:val="28"/>
        </w:rPr>
        <w:t>герм</w:t>
      </w:r>
      <w:r w:rsidR="00BB62F4">
        <w:rPr>
          <w:rFonts w:ascii="Times New Roman" w:hAnsi="Times New Roman"/>
          <w:bCs/>
          <w:sz w:val="28"/>
          <w:szCs w:val="28"/>
        </w:rPr>
        <w:t>о</w:t>
      </w:r>
      <w:r w:rsidR="000F5F2F">
        <w:rPr>
          <w:rFonts w:ascii="Times New Roman" w:hAnsi="Times New Roman"/>
          <w:bCs/>
          <w:sz w:val="28"/>
          <w:szCs w:val="28"/>
        </w:rPr>
        <w:t>плазмы</w:t>
      </w:r>
      <w:proofErr w:type="spellEnd"/>
      <w:r w:rsidR="000F5F2F">
        <w:rPr>
          <w:rFonts w:ascii="Times New Roman" w:hAnsi="Times New Roman"/>
          <w:bCs/>
          <w:sz w:val="28"/>
          <w:szCs w:val="28"/>
        </w:rPr>
        <w:t xml:space="preserve"> ячменя</w:t>
      </w:r>
      <w:r w:rsidR="00F37445" w:rsidRPr="00F37445">
        <w:rPr>
          <w:rFonts w:ascii="Times New Roman" w:hAnsi="Times New Roman"/>
          <w:bCs/>
          <w:sz w:val="28"/>
          <w:szCs w:val="28"/>
        </w:rPr>
        <w:t xml:space="preserve"> (597 двурядных и 798 шестирядных образцов) выявлено четкое разделение между двурядным и шестирядным типами ячменя, что свидетельствует о параллельной </w:t>
      </w:r>
      <w:r w:rsidR="00F37445" w:rsidRPr="00F37445">
        <w:rPr>
          <w:rFonts w:ascii="Times New Roman" w:hAnsi="Times New Roman"/>
          <w:bCs/>
          <w:sz w:val="28"/>
          <w:szCs w:val="28"/>
        </w:rPr>
        <w:lastRenderedPageBreak/>
        <w:t xml:space="preserve">селекции этих типов. </w:t>
      </w:r>
      <w:r w:rsidR="00F37445">
        <w:rPr>
          <w:rFonts w:ascii="Times New Roman" w:hAnsi="Times New Roman"/>
          <w:bCs/>
          <w:sz w:val="28"/>
          <w:szCs w:val="28"/>
        </w:rPr>
        <w:t>Двурядные о</w:t>
      </w:r>
      <w:r w:rsidR="00F37445" w:rsidRPr="00F37445">
        <w:rPr>
          <w:rFonts w:ascii="Times New Roman" w:hAnsi="Times New Roman"/>
          <w:bCs/>
          <w:sz w:val="28"/>
          <w:szCs w:val="28"/>
        </w:rPr>
        <w:t xml:space="preserve">бразцы из Казахстана продемонстрировали наибольшее генетическое сходство с группами из Африки, Европы и Западной Азии, что подтверждает участие </w:t>
      </w:r>
      <w:r w:rsidR="00362676">
        <w:rPr>
          <w:rFonts w:ascii="Times New Roman" w:hAnsi="Times New Roman"/>
          <w:bCs/>
          <w:sz w:val="28"/>
          <w:szCs w:val="28"/>
        </w:rPr>
        <w:t>генотипов</w:t>
      </w:r>
      <w:r w:rsidR="00F37445" w:rsidRPr="00F37445">
        <w:rPr>
          <w:rFonts w:ascii="Times New Roman" w:hAnsi="Times New Roman"/>
          <w:bCs/>
          <w:sz w:val="28"/>
          <w:szCs w:val="28"/>
        </w:rPr>
        <w:t xml:space="preserve"> из этих регионов в селекции ячменя в Казахстане</w:t>
      </w:r>
      <w:r w:rsidR="00681049" w:rsidRPr="00F37445">
        <w:rPr>
          <w:rFonts w:ascii="Times New Roman" w:hAnsi="Times New Roman"/>
          <w:bCs/>
          <w:sz w:val="28"/>
          <w:szCs w:val="28"/>
        </w:rPr>
        <w:t>.</w:t>
      </w:r>
    </w:p>
    <w:p w14:paraId="13B5F067" w14:textId="7C9A3D01" w:rsidR="00681049" w:rsidRPr="00F37445" w:rsidRDefault="002E517B" w:rsidP="00681049">
      <w:pPr>
        <w:spacing w:after="0" w:line="240" w:lineRule="auto"/>
        <w:ind w:firstLine="720"/>
        <w:jc w:val="both"/>
        <w:rPr>
          <w:rFonts w:ascii="Times New Roman" w:eastAsia="Times New Roman" w:hAnsi="Times New Roman"/>
          <w:bCs/>
          <w:sz w:val="28"/>
          <w:szCs w:val="28"/>
        </w:rPr>
      </w:pPr>
      <w:r w:rsidRPr="00F37445">
        <w:rPr>
          <w:rFonts w:ascii="Times New Roman" w:hAnsi="Times New Roman"/>
          <w:bCs/>
          <w:sz w:val="28"/>
          <w:szCs w:val="28"/>
        </w:rPr>
        <w:t>4</w:t>
      </w:r>
      <w:r w:rsidR="00681049" w:rsidRPr="00F37445">
        <w:rPr>
          <w:rFonts w:ascii="Times New Roman" w:hAnsi="Times New Roman"/>
          <w:bCs/>
          <w:sz w:val="28"/>
          <w:szCs w:val="28"/>
        </w:rPr>
        <w:t xml:space="preserve">) </w:t>
      </w:r>
      <w:r w:rsidR="00362676">
        <w:rPr>
          <w:rFonts w:ascii="Times New Roman" w:hAnsi="Times New Roman"/>
          <w:bCs/>
          <w:sz w:val="28"/>
          <w:szCs w:val="28"/>
        </w:rPr>
        <w:t xml:space="preserve">В результате </w:t>
      </w:r>
      <w:r w:rsidR="00F37445" w:rsidRPr="00F37445">
        <w:rPr>
          <w:rFonts w:ascii="Times New Roman" w:hAnsi="Times New Roman"/>
          <w:bCs/>
          <w:sz w:val="28"/>
          <w:szCs w:val="28"/>
          <w:lang w:val="en-US"/>
        </w:rPr>
        <w:t>GWAS</w:t>
      </w:r>
      <w:r w:rsidR="00362676">
        <w:rPr>
          <w:rFonts w:ascii="Times New Roman" w:hAnsi="Times New Roman"/>
          <w:bCs/>
          <w:sz w:val="28"/>
          <w:szCs w:val="28"/>
        </w:rPr>
        <w:t>,</w:t>
      </w:r>
      <w:r w:rsidR="00F37445" w:rsidRPr="00F37445">
        <w:rPr>
          <w:rFonts w:ascii="Times New Roman" w:hAnsi="Times New Roman"/>
          <w:bCs/>
          <w:sz w:val="28"/>
          <w:szCs w:val="28"/>
        </w:rPr>
        <w:t xml:space="preserve"> проведен</w:t>
      </w:r>
      <w:r w:rsidR="00362676">
        <w:rPr>
          <w:rFonts w:ascii="Times New Roman" w:hAnsi="Times New Roman"/>
          <w:bCs/>
          <w:sz w:val="28"/>
          <w:szCs w:val="28"/>
        </w:rPr>
        <w:t>ного</w:t>
      </w:r>
      <w:r w:rsidR="00F37445" w:rsidRPr="00F37445">
        <w:rPr>
          <w:rFonts w:ascii="Times New Roman" w:hAnsi="Times New Roman"/>
          <w:bCs/>
          <w:sz w:val="28"/>
          <w:szCs w:val="28"/>
        </w:rPr>
        <w:t xml:space="preserve"> отдельно для каждого региона и каждого года полевых экспериментов с использованием фенотипических и генотипических данных </w:t>
      </w:r>
      <w:r w:rsidR="00D770C8">
        <w:rPr>
          <w:rFonts w:ascii="Times New Roman" w:hAnsi="Times New Roman"/>
          <w:bCs/>
          <w:sz w:val="28"/>
          <w:szCs w:val="28"/>
        </w:rPr>
        <w:t>коллекци</w:t>
      </w:r>
      <w:r w:rsidR="00362676">
        <w:rPr>
          <w:rFonts w:ascii="Times New Roman" w:hAnsi="Times New Roman"/>
          <w:bCs/>
          <w:sz w:val="28"/>
          <w:szCs w:val="28"/>
        </w:rPr>
        <w:t>й</w:t>
      </w:r>
      <w:r w:rsidR="00D770C8">
        <w:rPr>
          <w:rFonts w:ascii="Times New Roman" w:hAnsi="Times New Roman"/>
          <w:bCs/>
          <w:sz w:val="28"/>
          <w:szCs w:val="28"/>
        </w:rPr>
        <w:t xml:space="preserve"> двурядного и шестирядного</w:t>
      </w:r>
      <w:r w:rsidR="00F37445" w:rsidRPr="00F37445">
        <w:rPr>
          <w:rFonts w:ascii="Times New Roman" w:hAnsi="Times New Roman"/>
          <w:bCs/>
          <w:sz w:val="28"/>
          <w:szCs w:val="28"/>
        </w:rPr>
        <w:t xml:space="preserve"> ячменя, выращенных в Костанайской, Карагандинской, Алматинской и Кызылординской областях, </w:t>
      </w:r>
      <w:r w:rsidR="00F37445">
        <w:rPr>
          <w:rFonts w:ascii="Times New Roman" w:hAnsi="Times New Roman"/>
          <w:bCs/>
          <w:sz w:val="28"/>
          <w:szCs w:val="28"/>
        </w:rPr>
        <w:t xml:space="preserve">было </w:t>
      </w:r>
      <w:r w:rsidR="00F37445" w:rsidRPr="00F37445">
        <w:rPr>
          <w:rFonts w:ascii="Times New Roman" w:hAnsi="Times New Roman"/>
          <w:bCs/>
          <w:sz w:val="28"/>
          <w:szCs w:val="28"/>
        </w:rPr>
        <w:t xml:space="preserve">выявлено 64 значимых </w:t>
      </w:r>
      <w:r w:rsidR="00F37445" w:rsidRPr="00F37445">
        <w:rPr>
          <w:rFonts w:ascii="Times New Roman" w:hAnsi="Times New Roman"/>
          <w:bCs/>
          <w:sz w:val="28"/>
          <w:szCs w:val="28"/>
          <w:lang w:val="en-US"/>
        </w:rPr>
        <w:t>QTL</w:t>
      </w:r>
      <w:r w:rsidR="00F37445" w:rsidRPr="00F37445">
        <w:rPr>
          <w:rFonts w:ascii="Times New Roman" w:hAnsi="Times New Roman"/>
          <w:bCs/>
          <w:sz w:val="28"/>
          <w:szCs w:val="28"/>
        </w:rPr>
        <w:t xml:space="preserve"> (</w:t>
      </w:r>
      <w:r w:rsidR="00F37445" w:rsidRPr="00F37445">
        <w:rPr>
          <w:rFonts w:ascii="Times New Roman" w:hAnsi="Times New Roman"/>
          <w:bCs/>
          <w:sz w:val="28"/>
          <w:szCs w:val="28"/>
          <w:lang w:val="en-US"/>
        </w:rPr>
        <w:t>P</w:t>
      </w:r>
      <w:r w:rsidR="00F37445" w:rsidRPr="00F37445">
        <w:rPr>
          <w:rFonts w:ascii="Times New Roman" w:hAnsi="Times New Roman"/>
          <w:bCs/>
          <w:sz w:val="28"/>
          <w:szCs w:val="28"/>
        </w:rPr>
        <w:t xml:space="preserve"> &lt; 3,14</w:t>
      </w:r>
      <w:r w:rsidR="00F37445" w:rsidRPr="00F37445">
        <w:rPr>
          <w:rFonts w:ascii="Times New Roman" w:hAnsi="Times New Roman"/>
          <w:bCs/>
          <w:sz w:val="28"/>
          <w:szCs w:val="28"/>
          <w:lang w:val="en-US"/>
        </w:rPr>
        <w:t>E</w:t>
      </w:r>
      <w:r w:rsidR="00F37445" w:rsidRPr="00F37445">
        <w:rPr>
          <w:rFonts w:ascii="Times New Roman" w:hAnsi="Times New Roman"/>
          <w:bCs/>
          <w:sz w:val="28"/>
          <w:szCs w:val="28"/>
        </w:rPr>
        <w:t xml:space="preserve">-05) для </w:t>
      </w:r>
      <w:r w:rsidR="004C3EA9">
        <w:rPr>
          <w:rFonts w:ascii="Times New Roman" w:hAnsi="Times New Roman"/>
          <w:bCs/>
          <w:sz w:val="28"/>
          <w:szCs w:val="28"/>
        </w:rPr>
        <w:t>6</w:t>
      </w:r>
      <w:r w:rsidR="004C3EA9" w:rsidRPr="00F37445">
        <w:rPr>
          <w:rFonts w:ascii="Times New Roman" w:hAnsi="Times New Roman"/>
          <w:bCs/>
          <w:sz w:val="28"/>
          <w:szCs w:val="28"/>
        </w:rPr>
        <w:t xml:space="preserve"> </w:t>
      </w:r>
      <w:r w:rsidR="00F37445" w:rsidRPr="00F37445">
        <w:rPr>
          <w:rFonts w:ascii="Times New Roman" w:hAnsi="Times New Roman"/>
          <w:bCs/>
          <w:sz w:val="28"/>
          <w:szCs w:val="28"/>
        </w:rPr>
        <w:t xml:space="preserve">показателей качества зерна. </w:t>
      </w:r>
      <w:r w:rsidR="004C3EA9">
        <w:rPr>
          <w:rFonts w:ascii="Times New Roman" w:hAnsi="Times New Roman"/>
          <w:bCs/>
          <w:sz w:val="28"/>
          <w:szCs w:val="28"/>
        </w:rPr>
        <w:t xml:space="preserve">Помимо </w:t>
      </w:r>
      <w:r w:rsidR="00F37445" w:rsidRPr="00F37445">
        <w:rPr>
          <w:rFonts w:ascii="Times New Roman" w:hAnsi="Times New Roman"/>
          <w:bCs/>
          <w:sz w:val="28"/>
          <w:szCs w:val="28"/>
          <w:lang w:val="en-US"/>
        </w:rPr>
        <w:t>QTL</w:t>
      </w:r>
      <w:r w:rsidR="004C3EA9">
        <w:rPr>
          <w:rFonts w:ascii="Times New Roman" w:hAnsi="Times New Roman"/>
          <w:bCs/>
          <w:sz w:val="28"/>
          <w:szCs w:val="28"/>
        </w:rPr>
        <w:t>,</w:t>
      </w:r>
      <w:r w:rsidR="00F37445" w:rsidRPr="00F37445">
        <w:rPr>
          <w:rFonts w:ascii="Times New Roman" w:hAnsi="Times New Roman"/>
          <w:bCs/>
          <w:sz w:val="28"/>
          <w:szCs w:val="28"/>
        </w:rPr>
        <w:t xml:space="preserve"> обнаружен</w:t>
      </w:r>
      <w:r w:rsidR="004C3EA9">
        <w:rPr>
          <w:rFonts w:ascii="Times New Roman" w:hAnsi="Times New Roman"/>
          <w:bCs/>
          <w:sz w:val="28"/>
          <w:szCs w:val="28"/>
        </w:rPr>
        <w:t>ных для каждого показателя качества –</w:t>
      </w:r>
      <w:r w:rsidR="004C3EA9">
        <w:rPr>
          <w:rFonts w:ascii="Times New Roman" w:hAnsi="Times New Roman"/>
          <w:bCs/>
          <w:sz w:val="28"/>
          <w:szCs w:val="28"/>
        </w:rPr>
        <w:softHyphen/>
      </w:r>
      <w:r w:rsidR="00F37445" w:rsidRPr="00F37445">
        <w:rPr>
          <w:rFonts w:ascii="Times New Roman" w:hAnsi="Times New Roman"/>
          <w:bCs/>
          <w:sz w:val="28"/>
          <w:szCs w:val="28"/>
        </w:rPr>
        <w:t xml:space="preserve">  натуры зерна (17 </w:t>
      </w:r>
      <w:r w:rsidR="00F37445" w:rsidRPr="00F37445">
        <w:rPr>
          <w:rFonts w:ascii="Times New Roman" w:hAnsi="Times New Roman"/>
          <w:bCs/>
          <w:sz w:val="28"/>
          <w:szCs w:val="28"/>
          <w:lang w:val="en-US"/>
        </w:rPr>
        <w:t>QTL</w:t>
      </w:r>
      <w:r w:rsidR="00F37445" w:rsidRPr="00F37445">
        <w:rPr>
          <w:rFonts w:ascii="Times New Roman" w:hAnsi="Times New Roman"/>
          <w:bCs/>
          <w:sz w:val="28"/>
          <w:szCs w:val="28"/>
        </w:rPr>
        <w:t>), содержани</w:t>
      </w:r>
      <w:r w:rsidR="004C3EA9">
        <w:rPr>
          <w:rFonts w:ascii="Times New Roman" w:hAnsi="Times New Roman"/>
          <w:bCs/>
          <w:sz w:val="28"/>
          <w:szCs w:val="28"/>
        </w:rPr>
        <w:t>я</w:t>
      </w:r>
      <w:r w:rsidR="00F37445" w:rsidRPr="00F37445">
        <w:rPr>
          <w:rFonts w:ascii="Times New Roman" w:hAnsi="Times New Roman"/>
          <w:bCs/>
          <w:sz w:val="28"/>
          <w:szCs w:val="28"/>
        </w:rPr>
        <w:t xml:space="preserve"> </w:t>
      </w:r>
      <w:r w:rsidR="004C3EA9" w:rsidRPr="00F37445">
        <w:rPr>
          <w:rFonts w:ascii="Times New Roman" w:hAnsi="Times New Roman"/>
          <w:bCs/>
          <w:sz w:val="28"/>
          <w:szCs w:val="28"/>
        </w:rPr>
        <w:t xml:space="preserve">в зерне </w:t>
      </w:r>
      <w:r w:rsidR="00F37445" w:rsidRPr="00F37445">
        <w:rPr>
          <w:rFonts w:ascii="Times New Roman" w:hAnsi="Times New Roman"/>
          <w:bCs/>
          <w:sz w:val="28"/>
          <w:szCs w:val="28"/>
        </w:rPr>
        <w:t xml:space="preserve">крахмала (10 </w:t>
      </w:r>
      <w:r w:rsidR="00F37445" w:rsidRPr="00F37445">
        <w:rPr>
          <w:rFonts w:ascii="Times New Roman" w:hAnsi="Times New Roman"/>
          <w:bCs/>
          <w:sz w:val="28"/>
          <w:szCs w:val="28"/>
          <w:lang w:val="en-US"/>
        </w:rPr>
        <w:t>QTL</w:t>
      </w:r>
      <w:r w:rsidR="00F37445" w:rsidRPr="00F37445">
        <w:rPr>
          <w:rFonts w:ascii="Times New Roman" w:hAnsi="Times New Roman"/>
          <w:bCs/>
          <w:sz w:val="28"/>
          <w:szCs w:val="28"/>
        </w:rPr>
        <w:t xml:space="preserve">), белка (7 </w:t>
      </w:r>
      <w:r w:rsidR="00F37445" w:rsidRPr="00F37445">
        <w:rPr>
          <w:rFonts w:ascii="Times New Roman" w:hAnsi="Times New Roman"/>
          <w:bCs/>
          <w:sz w:val="28"/>
          <w:szCs w:val="28"/>
          <w:lang w:val="en-US"/>
        </w:rPr>
        <w:t>QTL</w:t>
      </w:r>
      <w:r w:rsidR="00F37445" w:rsidRPr="00F37445">
        <w:rPr>
          <w:rFonts w:ascii="Times New Roman" w:hAnsi="Times New Roman"/>
          <w:bCs/>
          <w:sz w:val="28"/>
          <w:szCs w:val="28"/>
        </w:rPr>
        <w:t xml:space="preserve">), </w:t>
      </w:r>
      <w:r w:rsidR="00F37445">
        <w:rPr>
          <w:rFonts w:ascii="Times New Roman" w:hAnsi="Times New Roman"/>
          <w:bCs/>
          <w:sz w:val="28"/>
          <w:szCs w:val="28"/>
        </w:rPr>
        <w:t>клетчатки</w:t>
      </w:r>
      <w:r w:rsidR="00F37445" w:rsidRPr="00F37445">
        <w:rPr>
          <w:rFonts w:ascii="Times New Roman" w:hAnsi="Times New Roman"/>
          <w:bCs/>
          <w:sz w:val="28"/>
          <w:szCs w:val="28"/>
        </w:rPr>
        <w:t xml:space="preserve"> (6 </w:t>
      </w:r>
      <w:r w:rsidR="00F37445" w:rsidRPr="00F37445">
        <w:rPr>
          <w:rFonts w:ascii="Times New Roman" w:hAnsi="Times New Roman"/>
          <w:bCs/>
          <w:sz w:val="28"/>
          <w:szCs w:val="28"/>
          <w:lang w:val="en-US"/>
        </w:rPr>
        <w:t>QTL</w:t>
      </w:r>
      <w:r w:rsidR="00F37445" w:rsidRPr="00F37445">
        <w:rPr>
          <w:rFonts w:ascii="Times New Roman" w:hAnsi="Times New Roman"/>
          <w:bCs/>
          <w:sz w:val="28"/>
          <w:szCs w:val="28"/>
        </w:rPr>
        <w:t xml:space="preserve">), жиров (3 </w:t>
      </w:r>
      <w:r w:rsidR="00F37445" w:rsidRPr="00F37445">
        <w:rPr>
          <w:rFonts w:ascii="Times New Roman" w:hAnsi="Times New Roman"/>
          <w:bCs/>
          <w:sz w:val="28"/>
          <w:szCs w:val="28"/>
          <w:lang w:val="en-US"/>
        </w:rPr>
        <w:t>QTL</w:t>
      </w:r>
      <w:r w:rsidR="00F37445" w:rsidRPr="00F37445">
        <w:rPr>
          <w:rFonts w:ascii="Times New Roman" w:hAnsi="Times New Roman"/>
          <w:bCs/>
          <w:sz w:val="28"/>
          <w:szCs w:val="28"/>
        </w:rPr>
        <w:t xml:space="preserve">), </w:t>
      </w:r>
      <w:r w:rsidR="004C3EA9">
        <w:rPr>
          <w:rFonts w:ascii="Times New Roman" w:hAnsi="Times New Roman"/>
          <w:bCs/>
          <w:sz w:val="28"/>
          <w:szCs w:val="28"/>
        </w:rPr>
        <w:t>был идентифицирован</w:t>
      </w:r>
      <w:r w:rsidR="00F37445" w:rsidRPr="00F37445">
        <w:rPr>
          <w:rFonts w:ascii="Times New Roman" w:hAnsi="Times New Roman"/>
          <w:bCs/>
          <w:sz w:val="28"/>
          <w:szCs w:val="28"/>
        </w:rPr>
        <w:t xml:space="preserve"> 21 </w:t>
      </w:r>
      <w:r w:rsidR="004C3EA9">
        <w:rPr>
          <w:rFonts w:ascii="Times New Roman" w:hAnsi="Times New Roman"/>
          <w:bCs/>
          <w:sz w:val="28"/>
          <w:szCs w:val="28"/>
        </w:rPr>
        <w:t xml:space="preserve">локус с </w:t>
      </w:r>
      <w:proofErr w:type="spellStart"/>
      <w:r w:rsidR="00F37445" w:rsidRPr="00F37445">
        <w:rPr>
          <w:rFonts w:ascii="Times New Roman" w:hAnsi="Times New Roman"/>
          <w:bCs/>
          <w:sz w:val="28"/>
          <w:szCs w:val="28"/>
        </w:rPr>
        <w:t>плейотропны</w:t>
      </w:r>
      <w:r w:rsidR="004C3EA9">
        <w:rPr>
          <w:rFonts w:ascii="Times New Roman" w:hAnsi="Times New Roman"/>
          <w:bCs/>
          <w:sz w:val="28"/>
          <w:szCs w:val="28"/>
        </w:rPr>
        <w:t>м</w:t>
      </w:r>
      <w:proofErr w:type="spellEnd"/>
      <w:r w:rsidR="004C3EA9">
        <w:rPr>
          <w:rFonts w:ascii="Times New Roman" w:hAnsi="Times New Roman"/>
          <w:bCs/>
          <w:sz w:val="28"/>
          <w:szCs w:val="28"/>
        </w:rPr>
        <w:t xml:space="preserve"> эффектом</w:t>
      </w:r>
      <w:r w:rsidR="00F37445" w:rsidRPr="00F37445">
        <w:rPr>
          <w:rFonts w:ascii="Times New Roman" w:hAnsi="Times New Roman"/>
          <w:bCs/>
          <w:sz w:val="28"/>
          <w:szCs w:val="28"/>
        </w:rPr>
        <w:t xml:space="preserve">, </w:t>
      </w:r>
      <w:r w:rsidR="0044463B" w:rsidRPr="00F37445">
        <w:rPr>
          <w:rFonts w:ascii="Times New Roman" w:hAnsi="Times New Roman"/>
          <w:bCs/>
          <w:sz w:val="28"/>
          <w:szCs w:val="28"/>
        </w:rPr>
        <w:t>связанный</w:t>
      </w:r>
      <w:r w:rsidR="00F37445" w:rsidRPr="00F37445">
        <w:rPr>
          <w:rFonts w:ascii="Times New Roman" w:hAnsi="Times New Roman"/>
          <w:bCs/>
          <w:sz w:val="28"/>
          <w:szCs w:val="28"/>
        </w:rPr>
        <w:t xml:space="preserve"> с несколькими признаками. Среди 64 идентифицированных </w:t>
      </w:r>
      <w:r w:rsidR="00F37445" w:rsidRPr="00F37445">
        <w:rPr>
          <w:rFonts w:ascii="Times New Roman" w:hAnsi="Times New Roman"/>
          <w:bCs/>
          <w:sz w:val="28"/>
          <w:szCs w:val="28"/>
          <w:lang w:val="en-US"/>
        </w:rPr>
        <w:t>QTL</w:t>
      </w:r>
      <w:r w:rsidR="00F37445" w:rsidRPr="00F37445">
        <w:rPr>
          <w:rFonts w:ascii="Times New Roman" w:hAnsi="Times New Roman"/>
          <w:bCs/>
          <w:sz w:val="28"/>
          <w:szCs w:val="28"/>
        </w:rPr>
        <w:t xml:space="preserve"> 14 </w:t>
      </w:r>
      <w:r w:rsidR="00F37445" w:rsidRPr="00F37445">
        <w:rPr>
          <w:rFonts w:ascii="Times New Roman" w:hAnsi="Times New Roman"/>
          <w:bCs/>
          <w:sz w:val="28"/>
          <w:szCs w:val="28"/>
          <w:lang w:val="en-US"/>
        </w:rPr>
        <w:t>QTL</w:t>
      </w:r>
      <w:r w:rsidR="00F37445" w:rsidRPr="00F37445">
        <w:rPr>
          <w:rFonts w:ascii="Times New Roman" w:hAnsi="Times New Roman"/>
          <w:bCs/>
          <w:sz w:val="28"/>
          <w:szCs w:val="28"/>
        </w:rPr>
        <w:t xml:space="preserve"> </w:t>
      </w:r>
      <w:r w:rsidR="00F37445">
        <w:rPr>
          <w:rFonts w:ascii="Times New Roman" w:hAnsi="Times New Roman"/>
          <w:bCs/>
          <w:sz w:val="28"/>
          <w:szCs w:val="28"/>
        </w:rPr>
        <w:t>показали стабильность</w:t>
      </w:r>
      <w:r w:rsidR="004C0090">
        <w:rPr>
          <w:rFonts w:ascii="Times New Roman" w:hAnsi="Times New Roman"/>
          <w:bCs/>
          <w:sz w:val="28"/>
          <w:szCs w:val="28"/>
        </w:rPr>
        <w:t xml:space="preserve"> (</w:t>
      </w:r>
      <w:r w:rsidR="0044463B">
        <w:rPr>
          <w:rFonts w:ascii="Times New Roman" w:hAnsi="Times New Roman"/>
          <w:bCs/>
          <w:sz w:val="28"/>
          <w:szCs w:val="28"/>
        </w:rPr>
        <w:t>выявлены</w:t>
      </w:r>
      <w:r w:rsidR="00F37445" w:rsidRPr="00F37445">
        <w:rPr>
          <w:rFonts w:ascii="Times New Roman" w:hAnsi="Times New Roman"/>
          <w:bCs/>
          <w:sz w:val="28"/>
          <w:szCs w:val="28"/>
        </w:rPr>
        <w:t xml:space="preserve"> в двух или более регионах/годах</w:t>
      </w:r>
      <w:r w:rsidR="004C0090">
        <w:rPr>
          <w:rFonts w:ascii="Times New Roman" w:hAnsi="Times New Roman"/>
          <w:bCs/>
          <w:sz w:val="28"/>
          <w:szCs w:val="28"/>
        </w:rPr>
        <w:t>)</w:t>
      </w:r>
      <w:r w:rsidR="00F37445" w:rsidRPr="00F37445">
        <w:rPr>
          <w:rFonts w:ascii="Times New Roman" w:hAnsi="Times New Roman"/>
          <w:bCs/>
          <w:sz w:val="28"/>
          <w:szCs w:val="28"/>
        </w:rPr>
        <w:t xml:space="preserve">, 11 </w:t>
      </w:r>
      <w:r w:rsidR="00F37445" w:rsidRPr="00F37445">
        <w:rPr>
          <w:rFonts w:ascii="Times New Roman" w:hAnsi="Times New Roman"/>
          <w:bCs/>
          <w:sz w:val="28"/>
          <w:szCs w:val="28"/>
          <w:lang w:val="en-US"/>
        </w:rPr>
        <w:t>QTL</w:t>
      </w:r>
      <w:r w:rsidR="00F37445" w:rsidRPr="00F37445">
        <w:rPr>
          <w:rFonts w:ascii="Times New Roman" w:hAnsi="Times New Roman"/>
          <w:bCs/>
          <w:sz w:val="28"/>
          <w:szCs w:val="28"/>
        </w:rPr>
        <w:t xml:space="preserve"> были</w:t>
      </w:r>
      <w:r w:rsidR="004C3EA9">
        <w:rPr>
          <w:rFonts w:ascii="Times New Roman" w:hAnsi="Times New Roman"/>
          <w:bCs/>
          <w:sz w:val="28"/>
          <w:szCs w:val="28"/>
        </w:rPr>
        <w:t xml:space="preserve"> предположительно</w:t>
      </w:r>
      <w:r w:rsidR="00F37445" w:rsidRPr="00F37445">
        <w:rPr>
          <w:rFonts w:ascii="Times New Roman" w:hAnsi="Times New Roman"/>
          <w:bCs/>
          <w:sz w:val="28"/>
          <w:szCs w:val="28"/>
        </w:rPr>
        <w:t xml:space="preserve"> новыми, включая </w:t>
      </w:r>
      <w:r w:rsidR="00B05E60">
        <w:rPr>
          <w:rFonts w:ascii="Times New Roman" w:hAnsi="Times New Roman"/>
          <w:bCs/>
          <w:sz w:val="28"/>
          <w:szCs w:val="28"/>
        </w:rPr>
        <w:br/>
      </w:r>
      <w:r w:rsidR="00F37445" w:rsidRPr="00F37445">
        <w:rPr>
          <w:rFonts w:ascii="Times New Roman" w:hAnsi="Times New Roman"/>
          <w:bCs/>
          <w:sz w:val="28"/>
          <w:szCs w:val="28"/>
        </w:rPr>
        <w:t xml:space="preserve">3 </w:t>
      </w:r>
      <w:proofErr w:type="spellStart"/>
      <w:r w:rsidR="00F37445" w:rsidRPr="00F37445">
        <w:rPr>
          <w:rFonts w:ascii="Times New Roman" w:hAnsi="Times New Roman"/>
          <w:bCs/>
          <w:sz w:val="28"/>
          <w:szCs w:val="28"/>
        </w:rPr>
        <w:t>плейотропных</w:t>
      </w:r>
      <w:proofErr w:type="spellEnd"/>
      <w:r w:rsidR="00F37445" w:rsidRPr="00F37445">
        <w:rPr>
          <w:rFonts w:ascii="Times New Roman" w:hAnsi="Times New Roman"/>
          <w:bCs/>
          <w:sz w:val="28"/>
          <w:szCs w:val="28"/>
        </w:rPr>
        <w:t xml:space="preserve"> </w:t>
      </w:r>
      <w:r w:rsidR="004C0090">
        <w:rPr>
          <w:rFonts w:ascii="Times New Roman" w:hAnsi="Times New Roman"/>
          <w:bCs/>
          <w:sz w:val="28"/>
          <w:szCs w:val="28"/>
        </w:rPr>
        <w:t xml:space="preserve">стабильных </w:t>
      </w:r>
      <w:r w:rsidR="00F37445" w:rsidRPr="00F37445">
        <w:rPr>
          <w:rFonts w:ascii="Times New Roman" w:hAnsi="Times New Roman"/>
          <w:bCs/>
          <w:sz w:val="28"/>
          <w:szCs w:val="28"/>
          <w:lang w:val="en-US"/>
        </w:rPr>
        <w:t>QTL</w:t>
      </w:r>
      <w:r w:rsidR="00F37445" w:rsidRPr="00F37445">
        <w:rPr>
          <w:rFonts w:ascii="Times New Roman" w:hAnsi="Times New Roman"/>
          <w:bCs/>
          <w:sz w:val="28"/>
          <w:szCs w:val="28"/>
        </w:rPr>
        <w:t xml:space="preserve">. Оставшийся 41 </w:t>
      </w:r>
      <w:r w:rsidR="00F37445" w:rsidRPr="00F37445">
        <w:rPr>
          <w:rFonts w:ascii="Times New Roman" w:hAnsi="Times New Roman"/>
          <w:bCs/>
          <w:sz w:val="28"/>
          <w:szCs w:val="28"/>
          <w:lang w:val="en-US"/>
        </w:rPr>
        <w:t>QTL</w:t>
      </w:r>
      <w:r w:rsidR="00F37445" w:rsidRPr="00F37445">
        <w:rPr>
          <w:rFonts w:ascii="Times New Roman" w:hAnsi="Times New Roman"/>
          <w:bCs/>
          <w:sz w:val="28"/>
          <w:szCs w:val="28"/>
        </w:rPr>
        <w:t xml:space="preserve"> был идентифицирован вблизи известных генов и/или </w:t>
      </w:r>
      <w:r w:rsidR="00F37445" w:rsidRPr="00F37445">
        <w:rPr>
          <w:rFonts w:ascii="Times New Roman" w:hAnsi="Times New Roman"/>
          <w:bCs/>
          <w:sz w:val="28"/>
          <w:szCs w:val="28"/>
          <w:lang w:val="en-US"/>
        </w:rPr>
        <w:t>QTL</w:t>
      </w:r>
      <w:r w:rsidR="00F37445" w:rsidRPr="00F37445">
        <w:rPr>
          <w:rFonts w:ascii="Times New Roman" w:hAnsi="Times New Roman"/>
          <w:bCs/>
          <w:sz w:val="28"/>
          <w:szCs w:val="28"/>
        </w:rPr>
        <w:t xml:space="preserve"> качества зерна</w:t>
      </w:r>
      <w:r w:rsidR="00F37445">
        <w:rPr>
          <w:rFonts w:ascii="Times New Roman" w:hAnsi="Times New Roman"/>
          <w:bCs/>
          <w:sz w:val="28"/>
          <w:szCs w:val="28"/>
        </w:rPr>
        <w:t xml:space="preserve"> ячменя</w:t>
      </w:r>
      <w:r w:rsidR="00F37445" w:rsidRPr="00F37445">
        <w:rPr>
          <w:rFonts w:ascii="Times New Roman" w:hAnsi="Times New Roman"/>
          <w:bCs/>
          <w:sz w:val="28"/>
          <w:szCs w:val="28"/>
        </w:rPr>
        <w:t>. Большинство генов-кандидатов, обнаруженных для</w:t>
      </w:r>
      <w:r w:rsidR="00F37445">
        <w:rPr>
          <w:rFonts w:ascii="Times New Roman" w:hAnsi="Times New Roman"/>
          <w:bCs/>
          <w:sz w:val="28"/>
          <w:szCs w:val="28"/>
        </w:rPr>
        <w:t xml:space="preserve"> идентифицированных</w:t>
      </w:r>
      <w:r w:rsidR="00F37445" w:rsidRPr="00F37445">
        <w:rPr>
          <w:rFonts w:ascii="Times New Roman" w:hAnsi="Times New Roman"/>
          <w:bCs/>
          <w:sz w:val="28"/>
          <w:szCs w:val="28"/>
        </w:rPr>
        <w:t xml:space="preserve"> </w:t>
      </w:r>
      <w:r w:rsidR="00F37445" w:rsidRPr="00F37445">
        <w:rPr>
          <w:rFonts w:ascii="Times New Roman" w:hAnsi="Times New Roman"/>
          <w:bCs/>
          <w:sz w:val="28"/>
          <w:szCs w:val="28"/>
          <w:lang w:val="en-US"/>
        </w:rPr>
        <w:t>QTL</w:t>
      </w:r>
      <w:r w:rsidR="00F37445" w:rsidRPr="00F37445">
        <w:rPr>
          <w:rFonts w:ascii="Times New Roman" w:hAnsi="Times New Roman"/>
          <w:bCs/>
          <w:sz w:val="28"/>
          <w:szCs w:val="28"/>
        </w:rPr>
        <w:t xml:space="preserve">, связаны с реакцией на </w:t>
      </w:r>
      <w:r w:rsidR="005C7C97">
        <w:rPr>
          <w:rFonts w:ascii="Times New Roman" w:hAnsi="Times New Roman"/>
          <w:bCs/>
          <w:sz w:val="28"/>
          <w:szCs w:val="28"/>
        </w:rPr>
        <w:t>засуху</w:t>
      </w:r>
      <w:r w:rsidR="00F37445" w:rsidRPr="00F37445">
        <w:rPr>
          <w:rFonts w:ascii="Times New Roman" w:hAnsi="Times New Roman"/>
          <w:bCs/>
          <w:sz w:val="28"/>
          <w:szCs w:val="28"/>
        </w:rPr>
        <w:t xml:space="preserve"> и высокую температуру, а также </w:t>
      </w:r>
      <w:r w:rsidR="005C7C97">
        <w:rPr>
          <w:rFonts w:ascii="Times New Roman" w:hAnsi="Times New Roman"/>
          <w:bCs/>
          <w:sz w:val="28"/>
          <w:szCs w:val="28"/>
        </w:rPr>
        <w:t xml:space="preserve">с </w:t>
      </w:r>
      <w:r w:rsidR="00F37445" w:rsidRPr="00F37445">
        <w:rPr>
          <w:rFonts w:ascii="Times New Roman" w:hAnsi="Times New Roman"/>
          <w:bCs/>
          <w:sz w:val="28"/>
          <w:szCs w:val="28"/>
        </w:rPr>
        <w:t>цветением, что подтверждает</w:t>
      </w:r>
      <w:r w:rsidR="005C7C97">
        <w:rPr>
          <w:rFonts w:ascii="Times New Roman" w:hAnsi="Times New Roman"/>
          <w:bCs/>
          <w:sz w:val="28"/>
          <w:szCs w:val="28"/>
        </w:rPr>
        <w:t xml:space="preserve"> тот факт</w:t>
      </w:r>
      <w:r w:rsidR="00F37445" w:rsidRPr="00F37445">
        <w:rPr>
          <w:rFonts w:ascii="Times New Roman" w:hAnsi="Times New Roman"/>
          <w:bCs/>
          <w:sz w:val="28"/>
          <w:szCs w:val="28"/>
        </w:rPr>
        <w:t xml:space="preserve">, что воздействие </w:t>
      </w:r>
      <w:r w:rsidR="00F37445">
        <w:rPr>
          <w:rFonts w:ascii="Times New Roman" w:hAnsi="Times New Roman"/>
          <w:bCs/>
          <w:sz w:val="28"/>
          <w:szCs w:val="28"/>
        </w:rPr>
        <w:t>высокой температуры</w:t>
      </w:r>
      <w:r w:rsidR="00F37445" w:rsidRPr="00F37445">
        <w:rPr>
          <w:rFonts w:ascii="Times New Roman" w:hAnsi="Times New Roman"/>
          <w:bCs/>
          <w:sz w:val="28"/>
          <w:szCs w:val="28"/>
        </w:rPr>
        <w:t xml:space="preserve"> и засухи во время налива зерна может привести к значительным изменениям качества зерна</w:t>
      </w:r>
      <w:r w:rsidR="00F37445">
        <w:rPr>
          <w:rFonts w:ascii="Times New Roman" w:hAnsi="Times New Roman"/>
          <w:bCs/>
          <w:sz w:val="28"/>
          <w:szCs w:val="28"/>
        </w:rPr>
        <w:t xml:space="preserve"> – </w:t>
      </w:r>
      <w:r w:rsidR="00F37445" w:rsidRPr="00F37445">
        <w:rPr>
          <w:rFonts w:ascii="Times New Roman" w:hAnsi="Times New Roman"/>
          <w:bCs/>
          <w:sz w:val="28"/>
          <w:szCs w:val="28"/>
        </w:rPr>
        <w:t xml:space="preserve">снижение содержания крахмала и увеличение содержания белка. Таким образом, как новые </w:t>
      </w:r>
      <w:r w:rsidR="00F37445" w:rsidRPr="00F37445">
        <w:rPr>
          <w:rFonts w:ascii="Times New Roman" w:hAnsi="Times New Roman"/>
          <w:bCs/>
          <w:sz w:val="28"/>
          <w:szCs w:val="28"/>
          <w:lang w:val="en-US"/>
        </w:rPr>
        <w:t>QTL</w:t>
      </w:r>
      <w:r w:rsidR="00F37445" w:rsidRPr="00F37445">
        <w:rPr>
          <w:rFonts w:ascii="Times New Roman" w:hAnsi="Times New Roman"/>
          <w:bCs/>
          <w:sz w:val="28"/>
          <w:szCs w:val="28"/>
        </w:rPr>
        <w:t xml:space="preserve">, так и </w:t>
      </w:r>
      <w:r w:rsidR="00F37445" w:rsidRPr="00F37445">
        <w:rPr>
          <w:rFonts w:ascii="Times New Roman" w:hAnsi="Times New Roman"/>
          <w:bCs/>
          <w:sz w:val="28"/>
          <w:szCs w:val="28"/>
          <w:lang w:val="en-US"/>
        </w:rPr>
        <w:t>QTL</w:t>
      </w:r>
      <w:r w:rsidR="00F37445" w:rsidRPr="00F37445">
        <w:rPr>
          <w:rFonts w:ascii="Times New Roman" w:hAnsi="Times New Roman"/>
          <w:bCs/>
          <w:sz w:val="28"/>
          <w:szCs w:val="28"/>
        </w:rPr>
        <w:t xml:space="preserve">, </w:t>
      </w:r>
      <w:r w:rsidR="00F37445">
        <w:rPr>
          <w:rFonts w:ascii="Times New Roman" w:hAnsi="Times New Roman"/>
          <w:bCs/>
          <w:sz w:val="28"/>
          <w:szCs w:val="28"/>
        </w:rPr>
        <w:t>сцепленные</w:t>
      </w:r>
      <w:r w:rsidR="00F37445" w:rsidRPr="00F37445">
        <w:rPr>
          <w:rFonts w:ascii="Times New Roman" w:hAnsi="Times New Roman"/>
          <w:bCs/>
          <w:sz w:val="28"/>
          <w:szCs w:val="28"/>
        </w:rPr>
        <w:t xml:space="preserve"> с известными генами ячменя, представляют </w:t>
      </w:r>
      <w:r w:rsidR="00F37445">
        <w:rPr>
          <w:rFonts w:ascii="Times New Roman" w:hAnsi="Times New Roman"/>
          <w:bCs/>
          <w:sz w:val="28"/>
          <w:szCs w:val="28"/>
        </w:rPr>
        <w:t xml:space="preserve">собой ценную </w:t>
      </w:r>
      <w:r w:rsidR="00F37445" w:rsidRPr="00F37445">
        <w:rPr>
          <w:rFonts w:ascii="Times New Roman" w:hAnsi="Times New Roman"/>
          <w:bCs/>
          <w:sz w:val="28"/>
          <w:szCs w:val="28"/>
        </w:rPr>
        <w:t>информацию о генетическом контроле изученных показателей качества зерна и могут быть использованы для маркерной селекции</w:t>
      </w:r>
      <w:r w:rsidR="00AA6879" w:rsidRPr="00F37445">
        <w:rPr>
          <w:rFonts w:ascii="Times New Roman" w:eastAsia="Times New Roman" w:hAnsi="Times New Roman"/>
          <w:bCs/>
          <w:sz w:val="28"/>
          <w:szCs w:val="28"/>
        </w:rPr>
        <w:t xml:space="preserve">. </w:t>
      </w:r>
    </w:p>
    <w:p w14:paraId="5E704875" w14:textId="0321AC51" w:rsidR="000C0629" w:rsidRPr="00F37445" w:rsidRDefault="00977D6E" w:rsidP="00681049">
      <w:pPr>
        <w:spacing w:after="0" w:line="240" w:lineRule="auto"/>
        <w:ind w:firstLine="720"/>
        <w:jc w:val="both"/>
        <w:rPr>
          <w:rFonts w:ascii="Times New Roman" w:eastAsia="Times New Roman" w:hAnsi="Times New Roman"/>
          <w:bCs/>
          <w:sz w:val="28"/>
          <w:szCs w:val="28"/>
        </w:rPr>
      </w:pPr>
      <w:r w:rsidRPr="00F37445">
        <w:rPr>
          <w:rFonts w:ascii="Times New Roman" w:eastAsia="Times New Roman" w:hAnsi="Times New Roman"/>
          <w:bCs/>
          <w:sz w:val="28"/>
          <w:szCs w:val="28"/>
        </w:rPr>
        <w:t>5</w:t>
      </w:r>
      <w:r w:rsidR="00681049" w:rsidRPr="00F37445">
        <w:rPr>
          <w:rFonts w:ascii="Times New Roman" w:eastAsia="Times New Roman" w:hAnsi="Times New Roman"/>
          <w:bCs/>
          <w:sz w:val="28"/>
          <w:szCs w:val="28"/>
        </w:rPr>
        <w:t xml:space="preserve">) </w:t>
      </w:r>
      <w:r w:rsidR="0005570C">
        <w:rPr>
          <w:rFonts w:ascii="Times New Roman" w:eastAsia="Times New Roman" w:hAnsi="Times New Roman"/>
          <w:bCs/>
          <w:sz w:val="28"/>
          <w:szCs w:val="28"/>
        </w:rPr>
        <w:t>Д</w:t>
      </w:r>
      <w:r w:rsidR="00F37445" w:rsidRPr="00F37445">
        <w:rPr>
          <w:rFonts w:ascii="Times New Roman" w:eastAsia="Times New Roman" w:hAnsi="Times New Roman"/>
          <w:bCs/>
          <w:sz w:val="28"/>
          <w:szCs w:val="28"/>
        </w:rPr>
        <w:t xml:space="preserve">ля </w:t>
      </w:r>
      <w:r w:rsidR="0005570C">
        <w:rPr>
          <w:rFonts w:ascii="Times New Roman" w:eastAsia="Times New Roman" w:hAnsi="Times New Roman"/>
          <w:bCs/>
          <w:sz w:val="28"/>
          <w:szCs w:val="28"/>
        </w:rPr>
        <w:t>подтверждения</w:t>
      </w:r>
      <w:r w:rsidR="00F37445" w:rsidRPr="00F37445">
        <w:rPr>
          <w:rFonts w:ascii="Times New Roman" w:eastAsia="Times New Roman" w:hAnsi="Times New Roman"/>
          <w:bCs/>
          <w:sz w:val="28"/>
          <w:szCs w:val="28"/>
        </w:rPr>
        <w:t xml:space="preserve"> результатов </w:t>
      </w:r>
      <w:r w:rsidR="00F37445" w:rsidRPr="00F37445">
        <w:rPr>
          <w:rFonts w:ascii="Times New Roman" w:eastAsia="Times New Roman" w:hAnsi="Times New Roman"/>
          <w:bCs/>
          <w:sz w:val="28"/>
          <w:szCs w:val="28"/>
          <w:lang w:val="en-US"/>
        </w:rPr>
        <w:t>GWAS</w:t>
      </w:r>
      <w:r w:rsidR="00F37445" w:rsidRPr="00F37445">
        <w:rPr>
          <w:rFonts w:ascii="Times New Roman" w:eastAsia="Times New Roman" w:hAnsi="Times New Roman"/>
          <w:bCs/>
          <w:sz w:val="28"/>
          <w:szCs w:val="28"/>
        </w:rPr>
        <w:t xml:space="preserve"> </w:t>
      </w:r>
      <w:r w:rsidR="00F37445">
        <w:rPr>
          <w:rFonts w:ascii="Times New Roman" w:eastAsia="Times New Roman" w:hAnsi="Times New Roman"/>
          <w:bCs/>
          <w:sz w:val="28"/>
          <w:szCs w:val="28"/>
        </w:rPr>
        <w:t>был создан набор, состоящий из</w:t>
      </w:r>
      <w:r w:rsidR="00F37445" w:rsidRPr="00F37445">
        <w:rPr>
          <w:rFonts w:ascii="Times New Roman" w:eastAsia="Times New Roman" w:hAnsi="Times New Roman"/>
          <w:bCs/>
          <w:sz w:val="28"/>
          <w:szCs w:val="28"/>
        </w:rPr>
        <w:t xml:space="preserve"> 28 </w:t>
      </w:r>
      <w:r w:rsidR="00F37445" w:rsidRPr="00F37445">
        <w:rPr>
          <w:rFonts w:ascii="Times New Roman" w:eastAsia="Times New Roman" w:hAnsi="Times New Roman"/>
          <w:bCs/>
          <w:sz w:val="28"/>
          <w:szCs w:val="28"/>
          <w:lang w:val="en-US"/>
        </w:rPr>
        <w:t>KASP</w:t>
      </w:r>
      <w:r w:rsidR="00F37445">
        <w:rPr>
          <w:rFonts w:ascii="Times New Roman" w:eastAsia="Times New Roman" w:hAnsi="Times New Roman"/>
          <w:bCs/>
          <w:sz w:val="28"/>
          <w:szCs w:val="28"/>
        </w:rPr>
        <w:t>-</w:t>
      </w:r>
      <w:r w:rsidR="00F37445" w:rsidRPr="00F37445">
        <w:rPr>
          <w:rFonts w:ascii="Times New Roman" w:eastAsia="Times New Roman" w:hAnsi="Times New Roman"/>
          <w:bCs/>
          <w:sz w:val="28"/>
          <w:szCs w:val="28"/>
        </w:rPr>
        <w:t xml:space="preserve">маркеров для наиболее значимых </w:t>
      </w:r>
      <w:r w:rsidR="00F37445" w:rsidRPr="00F37445">
        <w:rPr>
          <w:rFonts w:ascii="Times New Roman" w:eastAsia="Times New Roman" w:hAnsi="Times New Roman"/>
          <w:bCs/>
          <w:sz w:val="28"/>
          <w:szCs w:val="28"/>
          <w:lang w:val="en-US"/>
        </w:rPr>
        <w:t>QTL</w:t>
      </w:r>
      <w:r w:rsidR="00F37445" w:rsidRPr="00F37445">
        <w:rPr>
          <w:rFonts w:ascii="Times New Roman" w:eastAsia="Times New Roman" w:hAnsi="Times New Roman"/>
          <w:bCs/>
          <w:sz w:val="28"/>
          <w:szCs w:val="28"/>
        </w:rPr>
        <w:t xml:space="preserve"> (</w:t>
      </w:r>
      <w:r w:rsidR="00F37445" w:rsidRPr="00F37445">
        <w:rPr>
          <w:rFonts w:ascii="Times New Roman" w:eastAsia="Times New Roman" w:hAnsi="Times New Roman"/>
          <w:bCs/>
          <w:sz w:val="28"/>
          <w:szCs w:val="28"/>
          <w:lang w:val="en-US"/>
        </w:rPr>
        <w:t>P</w:t>
      </w:r>
      <w:r w:rsidR="00F37445" w:rsidRPr="00F37445">
        <w:rPr>
          <w:rFonts w:ascii="Times New Roman" w:eastAsia="Times New Roman" w:hAnsi="Times New Roman"/>
          <w:bCs/>
          <w:sz w:val="28"/>
          <w:szCs w:val="28"/>
        </w:rPr>
        <w:t xml:space="preserve"> </w:t>
      </w:r>
      <w:proofErr w:type="gramStart"/>
      <w:r w:rsidR="00F37445" w:rsidRPr="00F37445">
        <w:rPr>
          <w:rFonts w:ascii="Times New Roman" w:eastAsia="Times New Roman" w:hAnsi="Times New Roman"/>
          <w:bCs/>
          <w:sz w:val="28"/>
          <w:szCs w:val="28"/>
        </w:rPr>
        <w:t>&lt;</w:t>
      </w:r>
      <w:r w:rsidR="00F37445">
        <w:rPr>
          <w:rFonts w:ascii="Times New Roman" w:eastAsia="Times New Roman" w:hAnsi="Times New Roman"/>
          <w:bCs/>
          <w:sz w:val="28"/>
          <w:szCs w:val="28"/>
        </w:rPr>
        <w:t xml:space="preserve"> </w:t>
      </w:r>
      <w:r w:rsidR="00F37445" w:rsidRPr="00F37445">
        <w:rPr>
          <w:rFonts w:ascii="Times New Roman" w:eastAsia="Times New Roman" w:hAnsi="Times New Roman"/>
          <w:bCs/>
          <w:sz w:val="28"/>
          <w:szCs w:val="28"/>
        </w:rPr>
        <w:t>1</w:t>
      </w:r>
      <w:proofErr w:type="gramEnd"/>
      <w:r w:rsidR="00F37445" w:rsidRPr="00F37445">
        <w:rPr>
          <w:rFonts w:ascii="Times New Roman" w:eastAsia="Times New Roman" w:hAnsi="Times New Roman"/>
          <w:bCs/>
          <w:sz w:val="28"/>
          <w:szCs w:val="28"/>
        </w:rPr>
        <w:t>,00</w:t>
      </w:r>
      <w:r w:rsidR="00F37445" w:rsidRPr="00F37445">
        <w:rPr>
          <w:rFonts w:ascii="Times New Roman" w:eastAsia="Times New Roman" w:hAnsi="Times New Roman"/>
          <w:bCs/>
          <w:sz w:val="28"/>
          <w:szCs w:val="28"/>
          <w:lang w:val="en-US"/>
        </w:rPr>
        <w:t>E</w:t>
      </w:r>
      <w:r w:rsidR="00F37445" w:rsidRPr="00F37445">
        <w:rPr>
          <w:rFonts w:ascii="Times New Roman" w:eastAsia="Times New Roman" w:hAnsi="Times New Roman"/>
          <w:bCs/>
          <w:sz w:val="28"/>
          <w:szCs w:val="28"/>
        </w:rPr>
        <w:t xml:space="preserve">-6) и их </w:t>
      </w:r>
      <w:r w:rsidR="00F37445" w:rsidRPr="00F37445">
        <w:rPr>
          <w:rFonts w:ascii="Times New Roman" w:eastAsia="Times New Roman" w:hAnsi="Times New Roman"/>
          <w:bCs/>
          <w:sz w:val="28"/>
          <w:szCs w:val="28"/>
          <w:lang w:val="en-US"/>
        </w:rPr>
        <w:t>SNP</w:t>
      </w:r>
      <w:r w:rsidR="00F37445" w:rsidRPr="00F37445">
        <w:rPr>
          <w:rFonts w:ascii="Times New Roman" w:eastAsia="Times New Roman" w:hAnsi="Times New Roman"/>
          <w:bCs/>
          <w:sz w:val="28"/>
          <w:szCs w:val="28"/>
        </w:rPr>
        <w:t xml:space="preserve">-маркеров. </w:t>
      </w:r>
      <w:r w:rsidR="0005570C">
        <w:rPr>
          <w:rFonts w:ascii="Times New Roman" w:eastAsia="Times New Roman" w:hAnsi="Times New Roman"/>
          <w:bCs/>
          <w:sz w:val="28"/>
          <w:szCs w:val="28"/>
        </w:rPr>
        <w:t>Для этих целей тестировали</w:t>
      </w:r>
      <w:r w:rsidR="00F37445" w:rsidRPr="00F37445">
        <w:rPr>
          <w:rFonts w:ascii="Times New Roman" w:eastAsia="Times New Roman" w:hAnsi="Times New Roman"/>
          <w:bCs/>
          <w:sz w:val="28"/>
          <w:szCs w:val="28"/>
        </w:rPr>
        <w:t xml:space="preserve"> </w:t>
      </w:r>
      <w:r w:rsidR="0005570C">
        <w:rPr>
          <w:rFonts w:ascii="Times New Roman" w:eastAsia="Times New Roman" w:hAnsi="Times New Roman"/>
          <w:bCs/>
          <w:sz w:val="28"/>
          <w:szCs w:val="28"/>
        </w:rPr>
        <w:t xml:space="preserve">независимую выборку </w:t>
      </w:r>
      <w:r w:rsidR="00F37445" w:rsidRPr="00F37445">
        <w:rPr>
          <w:rFonts w:ascii="Times New Roman" w:eastAsia="Times New Roman" w:hAnsi="Times New Roman"/>
          <w:bCs/>
          <w:sz w:val="28"/>
          <w:szCs w:val="28"/>
        </w:rPr>
        <w:t>34 перспективных линий ячменя</w:t>
      </w:r>
      <w:r w:rsidR="005C7C97">
        <w:rPr>
          <w:rFonts w:ascii="Times New Roman" w:eastAsia="Times New Roman" w:hAnsi="Times New Roman"/>
          <w:bCs/>
          <w:sz w:val="28"/>
          <w:szCs w:val="28"/>
        </w:rPr>
        <w:t xml:space="preserve"> селекции Карабалыкской СХОС</w:t>
      </w:r>
      <w:r w:rsidR="0005570C">
        <w:rPr>
          <w:rFonts w:ascii="Times New Roman" w:eastAsia="Times New Roman" w:hAnsi="Times New Roman"/>
          <w:bCs/>
          <w:sz w:val="28"/>
          <w:szCs w:val="28"/>
        </w:rPr>
        <w:t xml:space="preserve"> п</w:t>
      </w:r>
      <w:r w:rsidR="004C0090">
        <w:rPr>
          <w:rFonts w:ascii="Times New Roman" w:eastAsia="Times New Roman" w:hAnsi="Times New Roman"/>
          <w:bCs/>
          <w:sz w:val="28"/>
          <w:szCs w:val="28"/>
        </w:rPr>
        <w:t>о</w:t>
      </w:r>
      <w:r w:rsidR="0005570C">
        <w:rPr>
          <w:rFonts w:ascii="Times New Roman" w:eastAsia="Times New Roman" w:hAnsi="Times New Roman"/>
          <w:bCs/>
          <w:sz w:val="28"/>
          <w:szCs w:val="28"/>
        </w:rPr>
        <w:t xml:space="preserve"> 6 показателям качества</w:t>
      </w:r>
      <w:r w:rsidR="00F37445" w:rsidRPr="00F37445">
        <w:rPr>
          <w:rFonts w:ascii="Times New Roman" w:eastAsia="Times New Roman" w:hAnsi="Times New Roman"/>
          <w:bCs/>
          <w:sz w:val="28"/>
          <w:szCs w:val="28"/>
        </w:rPr>
        <w:t xml:space="preserve">. Генетический полиморфизм </w:t>
      </w:r>
      <w:r w:rsidR="00F37445">
        <w:rPr>
          <w:rFonts w:ascii="Times New Roman" w:eastAsia="Times New Roman" w:hAnsi="Times New Roman"/>
          <w:bCs/>
          <w:sz w:val="28"/>
          <w:szCs w:val="28"/>
        </w:rPr>
        <w:t xml:space="preserve">в данной коллекции </w:t>
      </w:r>
      <w:r w:rsidR="00F37445" w:rsidRPr="00F37445">
        <w:rPr>
          <w:rFonts w:ascii="Times New Roman" w:eastAsia="Times New Roman" w:hAnsi="Times New Roman"/>
          <w:bCs/>
          <w:sz w:val="28"/>
          <w:szCs w:val="28"/>
        </w:rPr>
        <w:t xml:space="preserve">наблюдался для 22 </w:t>
      </w:r>
      <w:r w:rsidR="0005570C" w:rsidRPr="00F37445">
        <w:rPr>
          <w:rFonts w:ascii="Times New Roman" w:eastAsia="Times New Roman" w:hAnsi="Times New Roman"/>
          <w:bCs/>
          <w:sz w:val="28"/>
          <w:szCs w:val="28"/>
          <w:lang w:val="en-US"/>
        </w:rPr>
        <w:t>KASP</w:t>
      </w:r>
      <w:r w:rsidR="0005570C">
        <w:rPr>
          <w:rFonts w:ascii="Times New Roman" w:eastAsia="Times New Roman" w:hAnsi="Times New Roman"/>
          <w:bCs/>
          <w:sz w:val="28"/>
          <w:szCs w:val="28"/>
        </w:rPr>
        <w:t>-</w:t>
      </w:r>
      <w:r w:rsidR="00F37445" w:rsidRPr="00F37445">
        <w:rPr>
          <w:rFonts w:ascii="Times New Roman" w:eastAsia="Times New Roman" w:hAnsi="Times New Roman"/>
          <w:bCs/>
          <w:sz w:val="28"/>
          <w:szCs w:val="28"/>
        </w:rPr>
        <w:t xml:space="preserve">маркеров. В результате валидации значимость 8 </w:t>
      </w:r>
      <w:r w:rsidR="00F37445" w:rsidRPr="00F37445">
        <w:rPr>
          <w:rFonts w:ascii="Times New Roman" w:eastAsia="Times New Roman" w:hAnsi="Times New Roman"/>
          <w:bCs/>
          <w:sz w:val="28"/>
          <w:szCs w:val="28"/>
          <w:lang w:val="en-US"/>
        </w:rPr>
        <w:t>QTL</w:t>
      </w:r>
      <w:r w:rsidR="0005570C">
        <w:rPr>
          <w:rFonts w:ascii="Times New Roman" w:eastAsia="Times New Roman" w:hAnsi="Times New Roman"/>
          <w:bCs/>
          <w:sz w:val="28"/>
          <w:szCs w:val="28"/>
        </w:rPr>
        <w:t xml:space="preserve">, </w:t>
      </w:r>
      <w:r w:rsidR="0005570C" w:rsidRPr="00F37445">
        <w:rPr>
          <w:rFonts w:ascii="Times New Roman" w:eastAsia="Times New Roman" w:hAnsi="Times New Roman"/>
          <w:bCs/>
          <w:sz w:val="28"/>
          <w:szCs w:val="28"/>
        </w:rPr>
        <w:t>связан</w:t>
      </w:r>
      <w:r w:rsidR="0005570C">
        <w:rPr>
          <w:rFonts w:ascii="Times New Roman" w:eastAsia="Times New Roman" w:hAnsi="Times New Roman"/>
          <w:bCs/>
          <w:sz w:val="28"/>
          <w:szCs w:val="28"/>
        </w:rPr>
        <w:t>н</w:t>
      </w:r>
      <w:r w:rsidR="0005570C" w:rsidRPr="00F37445">
        <w:rPr>
          <w:rFonts w:ascii="Times New Roman" w:eastAsia="Times New Roman" w:hAnsi="Times New Roman"/>
          <w:bCs/>
          <w:sz w:val="28"/>
          <w:szCs w:val="28"/>
        </w:rPr>
        <w:t>ы</w:t>
      </w:r>
      <w:r w:rsidR="0005570C">
        <w:rPr>
          <w:rFonts w:ascii="Times New Roman" w:eastAsia="Times New Roman" w:hAnsi="Times New Roman"/>
          <w:bCs/>
          <w:sz w:val="28"/>
          <w:szCs w:val="28"/>
        </w:rPr>
        <w:t>х</w:t>
      </w:r>
      <w:r w:rsidR="0005570C" w:rsidRPr="00F37445">
        <w:rPr>
          <w:rFonts w:ascii="Times New Roman" w:eastAsia="Times New Roman" w:hAnsi="Times New Roman"/>
          <w:bCs/>
          <w:sz w:val="28"/>
          <w:szCs w:val="28"/>
        </w:rPr>
        <w:t xml:space="preserve"> с содержанием крахмала, белка, натурой зерна и </w:t>
      </w:r>
      <w:proofErr w:type="spellStart"/>
      <w:r w:rsidR="0005570C" w:rsidRPr="00F37445">
        <w:rPr>
          <w:rFonts w:ascii="Times New Roman" w:eastAsia="Times New Roman" w:hAnsi="Times New Roman"/>
          <w:bCs/>
          <w:sz w:val="28"/>
          <w:szCs w:val="28"/>
        </w:rPr>
        <w:t>экстрактивностью</w:t>
      </w:r>
      <w:proofErr w:type="spellEnd"/>
      <w:r w:rsidR="0005570C">
        <w:rPr>
          <w:rFonts w:ascii="Times New Roman" w:eastAsia="Times New Roman" w:hAnsi="Times New Roman"/>
          <w:bCs/>
          <w:sz w:val="28"/>
          <w:szCs w:val="28"/>
        </w:rPr>
        <w:t>,</w:t>
      </w:r>
      <w:r w:rsidR="0005570C" w:rsidRPr="00F37445">
        <w:rPr>
          <w:rFonts w:ascii="Times New Roman" w:eastAsia="Times New Roman" w:hAnsi="Times New Roman"/>
          <w:bCs/>
          <w:sz w:val="28"/>
          <w:szCs w:val="28"/>
        </w:rPr>
        <w:t xml:space="preserve"> </w:t>
      </w:r>
      <w:r w:rsidR="00F37445" w:rsidRPr="00F37445">
        <w:rPr>
          <w:rFonts w:ascii="Times New Roman" w:eastAsia="Times New Roman" w:hAnsi="Times New Roman"/>
          <w:bCs/>
          <w:sz w:val="28"/>
          <w:szCs w:val="28"/>
        </w:rPr>
        <w:t xml:space="preserve">была подтверждена с помощью </w:t>
      </w:r>
      <w:r w:rsidR="00F37445">
        <w:rPr>
          <w:rFonts w:ascii="Times New Roman" w:eastAsia="Times New Roman" w:hAnsi="Times New Roman"/>
          <w:bCs/>
          <w:sz w:val="28"/>
          <w:szCs w:val="28"/>
        </w:rPr>
        <w:t>теста Стьюдента</w:t>
      </w:r>
      <w:r w:rsidR="00F37445" w:rsidRPr="00F37445">
        <w:rPr>
          <w:rFonts w:ascii="Times New Roman" w:eastAsia="Times New Roman" w:hAnsi="Times New Roman"/>
          <w:bCs/>
          <w:sz w:val="28"/>
          <w:szCs w:val="28"/>
        </w:rPr>
        <w:t xml:space="preserve"> </w:t>
      </w:r>
      <w:r w:rsidR="00F37445">
        <w:rPr>
          <w:rFonts w:ascii="Times New Roman" w:eastAsia="Times New Roman" w:hAnsi="Times New Roman"/>
          <w:bCs/>
          <w:sz w:val="28"/>
          <w:szCs w:val="28"/>
        </w:rPr>
        <w:t>для коллекции</w:t>
      </w:r>
      <w:r w:rsidR="0044463B">
        <w:rPr>
          <w:rFonts w:ascii="Times New Roman" w:eastAsia="Times New Roman" w:hAnsi="Times New Roman"/>
          <w:bCs/>
          <w:sz w:val="28"/>
          <w:szCs w:val="28"/>
        </w:rPr>
        <w:t xml:space="preserve"> перспективных </w:t>
      </w:r>
      <w:r w:rsidR="005C7C97">
        <w:rPr>
          <w:rFonts w:ascii="Times New Roman" w:eastAsia="Times New Roman" w:hAnsi="Times New Roman"/>
          <w:bCs/>
          <w:sz w:val="28"/>
          <w:szCs w:val="28"/>
        </w:rPr>
        <w:t>линий</w:t>
      </w:r>
      <w:r w:rsidR="00F37445" w:rsidRPr="00F37445">
        <w:rPr>
          <w:rFonts w:ascii="Times New Roman" w:eastAsia="Times New Roman" w:hAnsi="Times New Roman"/>
          <w:bCs/>
          <w:sz w:val="28"/>
          <w:szCs w:val="28"/>
        </w:rPr>
        <w:t xml:space="preserve"> (</w:t>
      </w:r>
      <w:r w:rsidR="00F37445" w:rsidRPr="00F37445">
        <w:rPr>
          <w:rFonts w:ascii="Times New Roman" w:eastAsia="Times New Roman" w:hAnsi="Times New Roman"/>
          <w:bCs/>
          <w:sz w:val="28"/>
          <w:szCs w:val="28"/>
          <w:lang w:val="en-US"/>
        </w:rPr>
        <w:t>P</w:t>
      </w:r>
      <w:r w:rsidR="00F37445" w:rsidRPr="00F37445">
        <w:rPr>
          <w:rFonts w:ascii="Times New Roman" w:eastAsia="Times New Roman" w:hAnsi="Times New Roman"/>
          <w:bCs/>
          <w:sz w:val="28"/>
          <w:szCs w:val="28"/>
        </w:rPr>
        <w:t xml:space="preserve"> </w:t>
      </w:r>
      <w:proofErr w:type="gramStart"/>
      <w:r w:rsidR="00F37445" w:rsidRPr="00F37445">
        <w:rPr>
          <w:rFonts w:ascii="Times New Roman" w:eastAsia="Times New Roman" w:hAnsi="Times New Roman"/>
          <w:bCs/>
          <w:sz w:val="28"/>
          <w:szCs w:val="28"/>
        </w:rPr>
        <w:t>&lt;</w:t>
      </w:r>
      <w:r w:rsidR="00F37445">
        <w:rPr>
          <w:rFonts w:ascii="Times New Roman" w:eastAsia="Times New Roman" w:hAnsi="Times New Roman"/>
          <w:bCs/>
          <w:sz w:val="28"/>
          <w:szCs w:val="28"/>
        </w:rPr>
        <w:t xml:space="preserve"> </w:t>
      </w:r>
      <w:r w:rsidR="00F37445" w:rsidRPr="00F37445">
        <w:rPr>
          <w:rFonts w:ascii="Times New Roman" w:eastAsia="Times New Roman" w:hAnsi="Times New Roman"/>
          <w:bCs/>
          <w:sz w:val="28"/>
          <w:szCs w:val="28"/>
        </w:rPr>
        <w:t>0</w:t>
      </w:r>
      <w:proofErr w:type="gramEnd"/>
      <w:r w:rsidR="00F37445" w:rsidRPr="00F37445">
        <w:rPr>
          <w:rFonts w:ascii="Times New Roman" w:eastAsia="Times New Roman" w:hAnsi="Times New Roman"/>
          <w:bCs/>
          <w:sz w:val="28"/>
          <w:szCs w:val="28"/>
        </w:rPr>
        <w:t xml:space="preserve">,05). </w:t>
      </w:r>
      <w:r w:rsidR="00F37445">
        <w:rPr>
          <w:rFonts w:ascii="Times New Roman" w:eastAsia="Times New Roman" w:hAnsi="Times New Roman"/>
          <w:bCs/>
          <w:sz w:val="28"/>
          <w:szCs w:val="28"/>
        </w:rPr>
        <w:t>Созданный набор из</w:t>
      </w:r>
      <w:r w:rsidR="00F37445" w:rsidRPr="00F37445">
        <w:rPr>
          <w:rFonts w:ascii="Times New Roman" w:eastAsia="Times New Roman" w:hAnsi="Times New Roman"/>
          <w:bCs/>
          <w:sz w:val="28"/>
          <w:szCs w:val="28"/>
        </w:rPr>
        <w:t xml:space="preserve"> 28 </w:t>
      </w:r>
      <w:r w:rsidR="00F37445">
        <w:rPr>
          <w:rFonts w:ascii="Times New Roman" w:eastAsia="Times New Roman" w:hAnsi="Times New Roman"/>
          <w:bCs/>
          <w:sz w:val="28"/>
          <w:szCs w:val="28"/>
          <w:lang w:val="en-US"/>
        </w:rPr>
        <w:t>KASP</w:t>
      </w:r>
      <w:r w:rsidR="00F37445" w:rsidRPr="00F37445">
        <w:rPr>
          <w:rFonts w:ascii="Times New Roman" w:eastAsia="Times New Roman" w:hAnsi="Times New Roman"/>
          <w:bCs/>
          <w:sz w:val="28"/>
          <w:szCs w:val="28"/>
        </w:rPr>
        <w:t xml:space="preserve">-маркеров, связанных с признаками качества зерна ячменя, наряду с маркерами для компонентов урожайности, адаптации и устойчивости к болезням </w:t>
      </w:r>
      <w:r w:rsidR="00F37445" w:rsidRPr="004C0090">
        <w:rPr>
          <w:rFonts w:ascii="Times New Roman" w:eastAsia="Times New Roman" w:hAnsi="Times New Roman"/>
          <w:bCs/>
          <w:sz w:val="28"/>
          <w:szCs w:val="28"/>
        </w:rPr>
        <w:t>вошел</w:t>
      </w:r>
      <w:r w:rsidR="00F37445" w:rsidRPr="00014473">
        <w:rPr>
          <w:rFonts w:ascii="Times New Roman" w:eastAsia="Times New Roman" w:hAnsi="Times New Roman"/>
          <w:bCs/>
          <w:sz w:val="28"/>
          <w:szCs w:val="28"/>
        </w:rPr>
        <w:t xml:space="preserve"> в </w:t>
      </w:r>
      <w:r w:rsidR="004C0090" w:rsidRPr="00014473">
        <w:rPr>
          <w:rFonts w:ascii="Times New Roman" w:eastAsia="Times New Roman" w:hAnsi="Times New Roman"/>
          <w:bCs/>
          <w:sz w:val="28"/>
          <w:szCs w:val="28"/>
        </w:rPr>
        <w:t>общий пул</w:t>
      </w:r>
      <w:r w:rsidR="00F37445" w:rsidRPr="00F37445">
        <w:rPr>
          <w:rFonts w:ascii="Times New Roman" w:eastAsia="Times New Roman" w:hAnsi="Times New Roman"/>
          <w:bCs/>
          <w:sz w:val="28"/>
          <w:szCs w:val="28"/>
        </w:rPr>
        <w:t xml:space="preserve"> </w:t>
      </w:r>
      <w:r w:rsidR="00F37445" w:rsidRPr="00F37445">
        <w:rPr>
          <w:rFonts w:ascii="Times New Roman" w:eastAsia="Times New Roman" w:hAnsi="Times New Roman"/>
          <w:bCs/>
          <w:sz w:val="28"/>
          <w:szCs w:val="28"/>
          <w:lang w:val="en-US"/>
        </w:rPr>
        <w:t>KASP</w:t>
      </w:r>
      <w:r w:rsidR="00F37445">
        <w:rPr>
          <w:rFonts w:ascii="Times New Roman" w:eastAsia="Times New Roman" w:hAnsi="Times New Roman"/>
          <w:bCs/>
          <w:sz w:val="28"/>
          <w:szCs w:val="28"/>
        </w:rPr>
        <w:t>-</w:t>
      </w:r>
      <w:r w:rsidR="00F37445" w:rsidRPr="00F37445">
        <w:rPr>
          <w:rFonts w:ascii="Times New Roman" w:eastAsia="Times New Roman" w:hAnsi="Times New Roman"/>
          <w:bCs/>
          <w:sz w:val="28"/>
          <w:szCs w:val="28"/>
        </w:rPr>
        <w:t>маркеров для маркер-опосредованной селекции ячменя и был запатентован в Республике Казахстан</w:t>
      </w:r>
      <w:r w:rsidR="00681049" w:rsidRPr="00F37445">
        <w:rPr>
          <w:rFonts w:ascii="Times New Roman" w:eastAsia="Times New Roman" w:hAnsi="Times New Roman"/>
          <w:bCs/>
          <w:sz w:val="28"/>
          <w:szCs w:val="28"/>
        </w:rPr>
        <w:t>.</w:t>
      </w:r>
    </w:p>
    <w:p w14:paraId="25ABBD63" w14:textId="36FA8C5A" w:rsidR="00443992" w:rsidRDefault="00977D6E" w:rsidP="00F472F4">
      <w:pPr>
        <w:spacing w:after="0" w:line="240" w:lineRule="auto"/>
        <w:ind w:firstLine="720"/>
        <w:jc w:val="both"/>
        <w:rPr>
          <w:rFonts w:ascii="Times New Roman" w:hAnsi="Times New Roman"/>
          <w:bCs/>
          <w:sz w:val="28"/>
          <w:szCs w:val="28"/>
        </w:rPr>
      </w:pPr>
      <w:r w:rsidRPr="000116C9">
        <w:rPr>
          <w:rFonts w:ascii="Times New Roman" w:eastAsia="Times New Roman" w:hAnsi="Times New Roman"/>
          <w:bCs/>
          <w:sz w:val="28"/>
          <w:szCs w:val="28"/>
        </w:rPr>
        <w:t>6</w:t>
      </w:r>
      <w:r w:rsidR="00681049" w:rsidRPr="000116C9">
        <w:rPr>
          <w:rFonts w:ascii="Times New Roman" w:eastAsia="Times New Roman" w:hAnsi="Times New Roman"/>
          <w:bCs/>
          <w:sz w:val="28"/>
          <w:szCs w:val="28"/>
        </w:rPr>
        <w:t xml:space="preserve">) </w:t>
      </w:r>
      <w:r w:rsidR="000116C9" w:rsidRPr="000116C9">
        <w:rPr>
          <w:rFonts w:ascii="Times New Roman" w:hAnsi="Times New Roman"/>
          <w:bCs/>
          <w:sz w:val="28"/>
          <w:szCs w:val="28"/>
        </w:rPr>
        <w:t>Три линии ячменя из коллекции</w:t>
      </w:r>
      <w:r w:rsidR="006D76F6">
        <w:rPr>
          <w:rFonts w:ascii="Times New Roman" w:hAnsi="Times New Roman"/>
          <w:bCs/>
          <w:sz w:val="28"/>
          <w:szCs w:val="28"/>
        </w:rPr>
        <w:t xml:space="preserve"> перспективных линий</w:t>
      </w:r>
      <w:r w:rsidR="00702718">
        <w:rPr>
          <w:rFonts w:ascii="Times New Roman" w:hAnsi="Times New Roman"/>
          <w:bCs/>
          <w:sz w:val="28"/>
          <w:szCs w:val="28"/>
        </w:rPr>
        <w:t xml:space="preserve"> Карабалыкской СХОС</w:t>
      </w:r>
      <w:r w:rsidR="000116C9" w:rsidRPr="000116C9">
        <w:rPr>
          <w:rFonts w:ascii="Times New Roman" w:hAnsi="Times New Roman"/>
          <w:bCs/>
          <w:sz w:val="28"/>
          <w:szCs w:val="28"/>
        </w:rPr>
        <w:t xml:space="preserve"> – </w:t>
      </w:r>
      <w:r w:rsidR="000116C9" w:rsidRPr="000116C9">
        <w:rPr>
          <w:rFonts w:ascii="Times New Roman" w:hAnsi="Times New Roman"/>
          <w:bCs/>
          <w:sz w:val="28"/>
          <w:szCs w:val="28"/>
          <w:lang w:val="en-US"/>
        </w:rPr>
        <w:t>KBL</w:t>
      </w:r>
      <w:r w:rsidR="000116C9" w:rsidRPr="000116C9">
        <w:rPr>
          <w:rFonts w:ascii="Times New Roman" w:hAnsi="Times New Roman"/>
          <w:bCs/>
          <w:sz w:val="28"/>
          <w:szCs w:val="28"/>
        </w:rPr>
        <w:t xml:space="preserve">28, </w:t>
      </w:r>
      <w:r w:rsidR="000116C9" w:rsidRPr="000116C9">
        <w:rPr>
          <w:rFonts w:ascii="Times New Roman" w:hAnsi="Times New Roman"/>
          <w:bCs/>
          <w:sz w:val="28"/>
          <w:szCs w:val="28"/>
          <w:lang w:val="en-US"/>
        </w:rPr>
        <w:t>KBL</w:t>
      </w:r>
      <w:r w:rsidR="000116C9" w:rsidRPr="000116C9">
        <w:rPr>
          <w:rFonts w:ascii="Times New Roman" w:hAnsi="Times New Roman"/>
          <w:bCs/>
          <w:sz w:val="28"/>
          <w:szCs w:val="28"/>
        </w:rPr>
        <w:t xml:space="preserve">14 и </w:t>
      </w:r>
      <w:r w:rsidR="000116C9" w:rsidRPr="000116C9">
        <w:rPr>
          <w:rFonts w:ascii="Times New Roman" w:hAnsi="Times New Roman"/>
          <w:bCs/>
          <w:sz w:val="28"/>
          <w:szCs w:val="28"/>
          <w:lang w:val="en-US"/>
        </w:rPr>
        <w:t>KBL</w:t>
      </w:r>
      <w:r w:rsidR="000116C9" w:rsidRPr="000116C9">
        <w:rPr>
          <w:rFonts w:ascii="Times New Roman" w:hAnsi="Times New Roman"/>
          <w:bCs/>
          <w:sz w:val="28"/>
          <w:szCs w:val="28"/>
        </w:rPr>
        <w:t>23 – были идентифицированы как перспективные кандидаты</w:t>
      </w:r>
      <w:r w:rsidR="000116C9">
        <w:rPr>
          <w:rFonts w:ascii="Times New Roman" w:hAnsi="Times New Roman"/>
          <w:bCs/>
          <w:sz w:val="28"/>
          <w:szCs w:val="28"/>
        </w:rPr>
        <w:t>,</w:t>
      </w:r>
      <w:r w:rsidR="000116C9" w:rsidRPr="000116C9">
        <w:rPr>
          <w:rFonts w:ascii="Times New Roman" w:hAnsi="Times New Roman"/>
          <w:bCs/>
          <w:sz w:val="28"/>
          <w:szCs w:val="28"/>
        </w:rPr>
        <w:t xml:space="preserve"> а также как источник аллелей</w:t>
      </w:r>
      <w:r w:rsidR="000116C9">
        <w:rPr>
          <w:rFonts w:ascii="Times New Roman" w:hAnsi="Times New Roman"/>
          <w:bCs/>
          <w:sz w:val="28"/>
          <w:szCs w:val="28"/>
        </w:rPr>
        <w:t>,</w:t>
      </w:r>
      <w:r w:rsidR="000116C9" w:rsidRPr="000116C9">
        <w:rPr>
          <w:rFonts w:ascii="Times New Roman" w:hAnsi="Times New Roman"/>
          <w:bCs/>
          <w:sz w:val="28"/>
          <w:szCs w:val="28"/>
        </w:rPr>
        <w:t xml:space="preserve"> </w:t>
      </w:r>
      <w:r w:rsidR="000116C9">
        <w:rPr>
          <w:rFonts w:ascii="Times New Roman" w:hAnsi="Times New Roman"/>
          <w:bCs/>
          <w:sz w:val="28"/>
          <w:szCs w:val="28"/>
        </w:rPr>
        <w:t>для селекции кормовых</w:t>
      </w:r>
      <w:r w:rsidR="005C7C97">
        <w:rPr>
          <w:rFonts w:ascii="Times New Roman" w:hAnsi="Times New Roman"/>
          <w:bCs/>
          <w:sz w:val="28"/>
          <w:szCs w:val="28"/>
        </w:rPr>
        <w:t xml:space="preserve"> и/или пищевых</w:t>
      </w:r>
      <w:r w:rsidR="000116C9">
        <w:rPr>
          <w:rFonts w:ascii="Times New Roman" w:hAnsi="Times New Roman"/>
          <w:bCs/>
          <w:sz w:val="28"/>
          <w:szCs w:val="28"/>
        </w:rPr>
        <w:t xml:space="preserve"> сортов</w:t>
      </w:r>
      <w:r w:rsidR="000116C9" w:rsidRPr="000116C9">
        <w:rPr>
          <w:rFonts w:ascii="Times New Roman" w:hAnsi="Times New Roman"/>
          <w:bCs/>
          <w:sz w:val="28"/>
          <w:szCs w:val="28"/>
        </w:rPr>
        <w:t xml:space="preserve">. </w:t>
      </w:r>
      <w:r w:rsidR="00014473">
        <w:rPr>
          <w:rFonts w:ascii="Times New Roman" w:hAnsi="Times New Roman"/>
          <w:bCs/>
          <w:sz w:val="28"/>
          <w:szCs w:val="28"/>
        </w:rPr>
        <w:t>И</w:t>
      </w:r>
      <w:r w:rsidR="000116C9" w:rsidRPr="000116C9">
        <w:rPr>
          <w:rFonts w:ascii="Times New Roman" w:hAnsi="Times New Roman"/>
          <w:bCs/>
          <w:sz w:val="28"/>
          <w:szCs w:val="28"/>
        </w:rPr>
        <w:t>сточником аллелей для селекции пивоваренных сортов признаны 4 линии ячменя</w:t>
      </w:r>
      <w:r w:rsidR="00014473">
        <w:rPr>
          <w:rFonts w:ascii="Times New Roman" w:hAnsi="Times New Roman"/>
          <w:bCs/>
          <w:sz w:val="28"/>
          <w:szCs w:val="28"/>
        </w:rPr>
        <w:t>:</w:t>
      </w:r>
      <w:r w:rsidR="000116C9" w:rsidRPr="000116C9">
        <w:rPr>
          <w:rFonts w:ascii="Times New Roman" w:hAnsi="Times New Roman"/>
          <w:bCs/>
          <w:sz w:val="28"/>
          <w:szCs w:val="28"/>
        </w:rPr>
        <w:t xml:space="preserve"> </w:t>
      </w:r>
      <w:r w:rsidR="000116C9" w:rsidRPr="000116C9">
        <w:rPr>
          <w:rFonts w:ascii="Times New Roman" w:hAnsi="Times New Roman"/>
          <w:bCs/>
          <w:sz w:val="28"/>
          <w:szCs w:val="28"/>
          <w:lang w:val="en-US"/>
        </w:rPr>
        <w:t>KBL</w:t>
      </w:r>
      <w:r w:rsidR="000116C9" w:rsidRPr="000116C9">
        <w:rPr>
          <w:rFonts w:ascii="Times New Roman" w:hAnsi="Times New Roman"/>
          <w:bCs/>
          <w:sz w:val="28"/>
          <w:szCs w:val="28"/>
        </w:rPr>
        <w:t xml:space="preserve">09, </w:t>
      </w:r>
      <w:r w:rsidR="000116C9" w:rsidRPr="000116C9">
        <w:rPr>
          <w:rFonts w:ascii="Times New Roman" w:hAnsi="Times New Roman"/>
          <w:bCs/>
          <w:sz w:val="28"/>
          <w:szCs w:val="28"/>
          <w:lang w:val="en-US"/>
        </w:rPr>
        <w:t>KBL</w:t>
      </w:r>
      <w:r w:rsidR="000116C9" w:rsidRPr="000116C9">
        <w:rPr>
          <w:rFonts w:ascii="Times New Roman" w:hAnsi="Times New Roman"/>
          <w:bCs/>
          <w:sz w:val="28"/>
          <w:szCs w:val="28"/>
        </w:rPr>
        <w:t xml:space="preserve">08, </w:t>
      </w:r>
      <w:r w:rsidR="000116C9" w:rsidRPr="000116C9">
        <w:rPr>
          <w:rFonts w:ascii="Times New Roman" w:hAnsi="Times New Roman"/>
          <w:bCs/>
          <w:sz w:val="28"/>
          <w:szCs w:val="28"/>
          <w:lang w:val="en-US"/>
        </w:rPr>
        <w:t>KBL</w:t>
      </w:r>
      <w:r w:rsidR="000116C9" w:rsidRPr="000116C9">
        <w:rPr>
          <w:rFonts w:ascii="Times New Roman" w:hAnsi="Times New Roman"/>
          <w:bCs/>
          <w:sz w:val="28"/>
          <w:szCs w:val="28"/>
        </w:rPr>
        <w:t xml:space="preserve">11 и </w:t>
      </w:r>
      <w:r w:rsidR="000116C9" w:rsidRPr="000116C9">
        <w:rPr>
          <w:rFonts w:ascii="Times New Roman" w:hAnsi="Times New Roman"/>
          <w:bCs/>
          <w:sz w:val="28"/>
          <w:szCs w:val="28"/>
          <w:lang w:val="en-US"/>
        </w:rPr>
        <w:t>KBL</w:t>
      </w:r>
      <w:r w:rsidR="000116C9" w:rsidRPr="000116C9">
        <w:rPr>
          <w:rFonts w:ascii="Times New Roman" w:hAnsi="Times New Roman"/>
          <w:bCs/>
          <w:sz w:val="28"/>
          <w:szCs w:val="28"/>
        </w:rPr>
        <w:t>12</w:t>
      </w:r>
      <w:r w:rsidR="00014473">
        <w:rPr>
          <w:rFonts w:ascii="Times New Roman" w:hAnsi="Times New Roman"/>
          <w:bCs/>
          <w:sz w:val="28"/>
          <w:szCs w:val="28"/>
        </w:rPr>
        <w:t xml:space="preserve">, представляющие </w:t>
      </w:r>
      <w:r w:rsidR="000116C9" w:rsidRPr="000116C9">
        <w:rPr>
          <w:rFonts w:ascii="Times New Roman" w:hAnsi="Times New Roman"/>
          <w:bCs/>
          <w:sz w:val="28"/>
          <w:szCs w:val="28"/>
        </w:rPr>
        <w:t xml:space="preserve">потенциал для дальнейших селекционных программ. Перспективная линия </w:t>
      </w:r>
      <w:r w:rsidR="000116C9" w:rsidRPr="000116C9">
        <w:rPr>
          <w:rFonts w:ascii="Times New Roman" w:hAnsi="Times New Roman"/>
          <w:bCs/>
          <w:sz w:val="28"/>
          <w:szCs w:val="28"/>
          <w:lang w:val="en-US"/>
        </w:rPr>
        <w:t>KBL</w:t>
      </w:r>
      <w:r w:rsidR="000116C9" w:rsidRPr="000116C9">
        <w:rPr>
          <w:rFonts w:ascii="Times New Roman" w:hAnsi="Times New Roman"/>
          <w:bCs/>
          <w:sz w:val="28"/>
          <w:szCs w:val="28"/>
        </w:rPr>
        <w:t xml:space="preserve">12 (2021, США × </w:t>
      </w:r>
      <w:r w:rsidR="000116C9" w:rsidRPr="000116C9">
        <w:rPr>
          <w:rFonts w:ascii="Times New Roman" w:hAnsi="Times New Roman"/>
          <w:bCs/>
          <w:sz w:val="28"/>
          <w:szCs w:val="28"/>
          <w:lang w:val="en-US"/>
        </w:rPr>
        <w:t>L</w:t>
      </w:r>
      <w:r w:rsidR="000116C9" w:rsidRPr="000116C9">
        <w:rPr>
          <w:rFonts w:ascii="Times New Roman" w:hAnsi="Times New Roman"/>
          <w:bCs/>
          <w:sz w:val="28"/>
          <w:szCs w:val="28"/>
        </w:rPr>
        <w:t xml:space="preserve">-29, Казахстан) была зарегистрирована и передана в </w:t>
      </w:r>
      <w:r w:rsidR="000116C9" w:rsidRPr="000116C9">
        <w:rPr>
          <w:rFonts w:ascii="Times New Roman" w:hAnsi="Times New Roman"/>
          <w:bCs/>
          <w:sz w:val="28"/>
          <w:szCs w:val="28"/>
        </w:rPr>
        <w:lastRenderedPageBreak/>
        <w:t xml:space="preserve">Государственную комиссию по сортоиспытанию сельскохозяйственных культур как сорт «Атлет». Сорт создан методами классической и молекулярной селекции совместно с Карабалыкской </w:t>
      </w:r>
      <w:r w:rsidR="000116C9">
        <w:rPr>
          <w:rFonts w:ascii="Times New Roman" w:hAnsi="Times New Roman"/>
          <w:bCs/>
          <w:sz w:val="28"/>
          <w:szCs w:val="28"/>
        </w:rPr>
        <w:t xml:space="preserve">СХОС </w:t>
      </w:r>
      <w:r w:rsidR="000116C9" w:rsidRPr="000116C9">
        <w:rPr>
          <w:rFonts w:ascii="Times New Roman" w:hAnsi="Times New Roman"/>
          <w:bCs/>
          <w:sz w:val="28"/>
          <w:szCs w:val="28"/>
        </w:rPr>
        <w:t xml:space="preserve">(Костанайская область), что свидетельствует об эффективности </w:t>
      </w:r>
      <w:r w:rsidR="00A61C32">
        <w:rPr>
          <w:rFonts w:ascii="Times New Roman" w:hAnsi="Times New Roman"/>
          <w:bCs/>
          <w:sz w:val="28"/>
          <w:szCs w:val="28"/>
        </w:rPr>
        <w:t>методол</w:t>
      </w:r>
      <w:r w:rsidR="006B6396">
        <w:rPr>
          <w:rFonts w:ascii="Times New Roman" w:hAnsi="Times New Roman"/>
          <w:bCs/>
          <w:sz w:val="28"/>
          <w:szCs w:val="28"/>
        </w:rPr>
        <w:t>о</w:t>
      </w:r>
      <w:r w:rsidR="00A61C32">
        <w:rPr>
          <w:rFonts w:ascii="Times New Roman" w:hAnsi="Times New Roman"/>
          <w:bCs/>
          <w:sz w:val="28"/>
          <w:szCs w:val="28"/>
        </w:rPr>
        <w:t>гии</w:t>
      </w:r>
      <w:r w:rsidR="000116C9" w:rsidRPr="000116C9">
        <w:rPr>
          <w:rFonts w:ascii="Times New Roman" w:hAnsi="Times New Roman"/>
          <w:bCs/>
          <w:sz w:val="28"/>
          <w:szCs w:val="28"/>
        </w:rPr>
        <w:t xml:space="preserve"> </w:t>
      </w:r>
      <w:r w:rsidR="000116C9" w:rsidRPr="000116C9">
        <w:rPr>
          <w:rFonts w:ascii="Times New Roman" w:hAnsi="Times New Roman"/>
          <w:bCs/>
          <w:sz w:val="28"/>
          <w:szCs w:val="28"/>
          <w:lang w:val="en-US"/>
        </w:rPr>
        <w:t>GWAS</w:t>
      </w:r>
      <w:r w:rsidR="000116C9" w:rsidRPr="000116C9">
        <w:rPr>
          <w:rFonts w:ascii="Times New Roman" w:hAnsi="Times New Roman"/>
          <w:bCs/>
          <w:sz w:val="28"/>
          <w:szCs w:val="28"/>
        </w:rPr>
        <w:t xml:space="preserve"> как с теоретической, так и с практической точ</w:t>
      </w:r>
      <w:r w:rsidR="000116C9">
        <w:rPr>
          <w:rFonts w:ascii="Times New Roman" w:hAnsi="Times New Roman"/>
          <w:bCs/>
          <w:sz w:val="28"/>
          <w:szCs w:val="28"/>
        </w:rPr>
        <w:t>ек</w:t>
      </w:r>
      <w:r w:rsidR="000116C9" w:rsidRPr="000116C9">
        <w:rPr>
          <w:rFonts w:ascii="Times New Roman" w:hAnsi="Times New Roman"/>
          <w:bCs/>
          <w:sz w:val="28"/>
          <w:szCs w:val="28"/>
        </w:rPr>
        <w:t xml:space="preserve"> зрения</w:t>
      </w:r>
      <w:r w:rsidR="003F44B9" w:rsidRPr="000116C9">
        <w:rPr>
          <w:rFonts w:ascii="Times New Roman" w:hAnsi="Times New Roman"/>
          <w:bCs/>
          <w:sz w:val="28"/>
          <w:szCs w:val="28"/>
        </w:rPr>
        <w:t xml:space="preserve">. </w:t>
      </w:r>
    </w:p>
    <w:p w14:paraId="421576B4" w14:textId="77777777" w:rsidR="000116C9" w:rsidRDefault="000116C9" w:rsidP="00F472F4">
      <w:pPr>
        <w:spacing w:after="0" w:line="240" w:lineRule="auto"/>
        <w:ind w:firstLine="720"/>
        <w:jc w:val="both"/>
        <w:rPr>
          <w:rFonts w:ascii="Times New Roman" w:hAnsi="Times New Roman"/>
          <w:bCs/>
          <w:sz w:val="28"/>
          <w:szCs w:val="28"/>
        </w:rPr>
      </w:pPr>
    </w:p>
    <w:p w14:paraId="2416B5CB" w14:textId="77777777" w:rsidR="000116C9" w:rsidRDefault="000116C9" w:rsidP="00F472F4">
      <w:pPr>
        <w:spacing w:after="0" w:line="240" w:lineRule="auto"/>
        <w:ind w:firstLine="720"/>
        <w:jc w:val="both"/>
        <w:rPr>
          <w:rFonts w:ascii="Times New Roman" w:hAnsi="Times New Roman"/>
          <w:bCs/>
          <w:sz w:val="28"/>
          <w:szCs w:val="28"/>
        </w:rPr>
      </w:pPr>
    </w:p>
    <w:p w14:paraId="06920814" w14:textId="77777777" w:rsidR="000116C9" w:rsidRDefault="000116C9" w:rsidP="00F472F4">
      <w:pPr>
        <w:spacing w:after="0" w:line="240" w:lineRule="auto"/>
        <w:ind w:firstLine="720"/>
        <w:jc w:val="both"/>
        <w:rPr>
          <w:rFonts w:ascii="Times New Roman" w:hAnsi="Times New Roman"/>
          <w:bCs/>
          <w:sz w:val="28"/>
          <w:szCs w:val="28"/>
        </w:rPr>
      </w:pPr>
    </w:p>
    <w:p w14:paraId="358E548C" w14:textId="77777777" w:rsidR="000116C9" w:rsidRDefault="000116C9" w:rsidP="00F472F4">
      <w:pPr>
        <w:spacing w:after="0" w:line="240" w:lineRule="auto"/>
        <w:ind w:firstLine="720"/>
        <w:jc w:val="both"/>
        <w:rPr>
          <w:rFonts w:ascii="Times New Roman" w:hAnsi="Times New Roman"/>
          <w:bCs/>
          <w:sz w:val="28"/>
          <w:szCs w:val="28"/>
        </w:rPr>
      </w:pPr>
    </w:p>
    <w:p w14:paraId="49F26E16" w14:textId="77777777" w:rsidR="000116C9" w:rsidRDefault="000116C9" w:rsidP="00F472F4">
      <w:pPr>
        <w:spacing w:after="0" w:line="240" w:lineRule="auto"/>
        <w:ind w:firstLine="720"/>
        <w:jc w:val="both"/>
        <w:rPr>
          <w:rFonts w:ascii="Times New Roman" w:hAnsi="Times New Roman"/>
          <w:bCs/>
          <w:sz w:val="28"/>
          <w:szCs w:val="28"/>
        </w:rPr>
      </w:pPr>
    </w:p>
    <w:p w14:paraId="71393602" w14:textId="77777777" w:rsidR="000116C9" w:rsidRDefault="000116C9" w:rsidP="00F472F4">
      <w:pPr>
        <w:spacing w:after="0" w:line="240" w:lineRule="auto"/>
        <w:ind w:firstLine="720"/>
        <w:jc w:val="both"/>
        <w:rPr>
          <w:rFonts w:ascii="Times New Roman" w:hAnsi="Times New Roman"/>
          <w:bCs/>
          <w:sz w:val="28"/>
          <w:szCs w:val="28"/>
        </w:rPr>
      </w:pPr>
    </w:p>
    <w:p w14:paraId="50D7EF18" w14:textId="77777777" w:rsidR="000116C9" w:rsidRDefault="000116C9" w:rsidP="00F472F4">
      <w:pPr>
        <w:spacing w:after="0" w:line="240" w:lineRule="auto"/>
        <w:ind w:firstLine="720"/>
        <w:jc w:val="both"/>
        <w:rPr>
          <w:rFonts w:ascii="Times New Roman" w:hAnsi="Times New Roman"/>
          <w:bCs/>
          <w:sz w:val="28"/>
          <w:szCs w:val="28"/>
        </w:rPr>
      </w:pPr>
    </w:p>
    <w:p w14:paraId="15BABF7F" w14:textId="77777777" w:rsidR="000116C9" w:rsidRDefault="000116C9" w:rsidP="00F472F4">
      <w:pPr>
        <w:spacing w:after="0" w:line="240" w:lineRule="auto"/>
        <w:ind w:firstLine="720"/>
        <w:jc w:val="both"/>
        <w:rPr>
          <w:rFonts w:ascii="Times New Roman" w:hAnsi="Times New Roman"/>
          <w:bCs/>
          <w:sz w:val="28"/>
          <w:szCs w:val="28"/>
        </w:rPr>
      </w:pPr>
    </w:p>
    <w:p w14:paraId="1D074814" w14:textId="77777777" w:rsidR="000116C9" w:rsidRDefault="000116C9" w:rsidP="00F472F4">
      <w:pPr>
        <w:spacing w:after="0" w:line="240" w:lineRule="auto"/>
        <w:ind w:firstLine="720"/>
        <w:jc w:val="both"/>
        <w:rPr>
          <w:rFonts w:ascii="Times New Roman" w:hAnsi="Times New Roman"/>
          <w:bCs/>
          <w:sz w:val="28"/>
          <w:szCs w:val="28"/>
        </w:rPr>
      </w:pPr>
    </w:p>
    <w:p w14:paraId="283F5027" w14:textId="77777777" w:rsidR="000116C9" w:rsidRDefault="000116C9" w:rsidP="00F472F4">
      <w:pPr>
        <w:spacing w:after="0" w:line="240" w:lineRule="auto"/>
        <w:ind w:firstLine="720"/>
        <w:jc w:val="both"/>
        <w:rPr>
          <w:rFonts w:ascii="Times New Roman" w:hAnsi="Times New Roman"/>
          <w:bCs/>
          <w:sz w:val="28"/>
          <w:szCs w:val="28"/>
        </w:rPr>
      </w:pPr>
    </w:p>
    <w:p w14:paraId="3C8E54FB" w14:textId="77777777" w:rsidR="000116C9" w:rsidRDefault="000116C9" w:rsidP="00F472F4">
      <w:pPr>
        <w:spacing w:after="0" w:line="240" w:lineRule="auto"/>
        <w:ind w:firstLine="720"/>
        <w:jc w:val="both"/>
        <w:rPr>
          <w:rFonts w:ascii="Times New Roman" w:hAnsi="Times New Roman"/>
          <w:bCs/>
          <w:sz w:val="28"/>
          <w:szCs w:val="28"/>
        </w:rPr>
      </w:pPr>
    </w:p>
    <w:p w14:paraId="444158D4" w14:textId="77777777" w:rsidR="000116C9" w:rsidRDefault="000116C9" w:rsidP="00F472F4">
      <w:pPr>
        <w:spacing w:after="0" w:line="240" w:lineRule="auto"/>
        <w:ind w:firstLine="720"/>
        <w:jc w:val="both"/>
        <w:rPr>
          <w:rFonts w:ascii="Times New Roman" w:hAnsi="Times New Roman"/>
          <w:bCs/>
          <w:sz w:val="28"/>
          <w:szCs w:val="28"/>
        </w:rPr>
      </w:pPr>
    </w:p>
    <w:p w14:paraId="16A74689" w14:textId="77777777" w:rsidR="000116C9" w:rsidRDefault="000116C9" w:rsidP="00F472F4">
      <w:pPr>
        <w:spacing w:after="0" w:line="240" w:lineRule="auto"/>
        <w:ind w:firstLine="720"/>
        <w:jc w:val="both"/>
        <w:rPr>
          <w:rFonts w:ascii="Times New Roman" w:hAnsi="Times New Roman"/>
          <w:bCs/>
          <w:sz w:val="28"/>
          <w:szCs w:val="28"/>
        </w:rPr>
      </w:pPr>
    </w:p>
    <w:p w14:paraId="69306D90" w14:textId="77777777" w:rsidR="000116C9" w:rsidRDefault="000116C9" w:rsidP="00F472F4">
      <w:pPr>
        <w:spacing w:after="0" w:line="240" w:lineRule="auto"/>
        <w:ind w:firstLine="720"/>
        <w:jc w:val="both"/>
        <w:rPr>
          <w:rFonts w:ascii="Times New Roman" w:hAnsi="Times New Roman"/>
          <w:bCs/>
          <w:sz w:val="28"/>
          <w:szCs w:val="28"/>
        </w:rPr>
      </w:pPr>
    </w:p>
    <w:p w14:paraId="3FAEBA96" w14:textId="77777777" w:rsidR="000116C9" w:rsidRDefault="000116C9" w:rsidP="00F472F4">
      <w:pPr>
        <w:spacing w:after="0" w:line="240" w:lineRule="auto"/>
        <w:ind w:firstLine="720"/>
        <w:jc w:val="both"/>
        <w:rPr>
          <w:rFonts w:ascii="Times New Roman" w:hAnsi="Times New Roman"/>
          <w:bCs/>
          <w:sz w:val="28"/>
          <w:szCs w:val="28"/>
        </w:rPr>
      </w:pPr>
    </w:p>
    <w:p w14:paraId="7BF48786" w14:textId="77777777" w:rsidR="000116C9" w:rsidRDefault="000116C9" w:rsidP="00F472F4">
      <w:pPr>
        <w:spacing w:after="0" w:line="240" w:lineRule="auto"/>
        <w:ind w:firstLine="720"/>
        <w:jc w:val="both"/>
        <w:rPr>
          <w:rFonts w:ascii="Times New Roman" w:hAnsi="Times New Roman"/>
          <w:bCs/>
          <w:sz w:val="28"/>
          <w:szCs w:val="28"/>
        </w:rPr>
      </w:pPr>
    </w:p>
    <w:p w14:paraId="717542A0" w14:textId="77777777" w:rsidR="000116C9" w:rsidRDefault="000116C9" w:rsidP="00F472F4">
      <w:pPr>
        <w:spacing w:after="0" w:line="240" w:lineRule="auto"/>
        <w:ind w:firstLine="720"/>
        <w:jc w:val="both"/>
        <w:rPr>
          <w:rFonts w:ascii="Times New Roman" w:hAnsi="Times New Roman"/>
          <w:bCs/>
          <w:sz w:val="28"/>
          <w:szCs w:val="28"/>
        </w:rPr>
      </w:pPr>
    </w:p>
    <w:p w14:paraId="55477C1D" w14:textId="77777777" w:rsidR="000116C9" w:rsidRDefault="000116C9" w:rsidP="00F472F4">
      <w:pPr>
        <w:spacing w:after="0" w:line="240" w:lineRule="auto"/>
        <w:ind w:firstLine="720"/>
        <w:jc w:val="both"/>
        <w:rPr>
          <w:rFonts w:ascii="Times New Roman" w:hAnsi="Times New Roman"/>
          <w:bCs/>
          <w:sz w:val="28"/>
          <w:szCs w:val="28"/>
        </w:rPr>
      </w:pPr>
    </w:p>
    <w:p w14:paraId="3CF7201C" w14:textId="77777777" w:rsidR="000116C9" w:rsidRDefault="000116C9" w:rsidP="00F472F4">
      <w:pPr>
        <w:spacing w:after="0" w:line="240" w:lineRule="auto"/>
        <w:ind w:firstLine="720"/>
        <w:jc w:val="both"/>
        <w:rPr>
          <w:rFonts w:ascii="Times New Roman" w:hAnsi="Times New Roman"/>
          <w:bCs/>
          <w:sz w:val="28"/>
          <w:szCs w:val="28"/>
        </w:rPr>
      </w:pPr>
    </w:p>
    <w:p w14:paraId="10BAC83E" w14:textId="77777777" w:rsidR="00A61C32" w:rsidRDefault="00A61C32" w:rsidP="00F472F4">
      <w:pPr>
        <w:spacing w:after="0" w:line="240" w:lineRule="auto"/>
        <w:ind w:firstLine="720"/>
        <w:jc w:val="both"/>
        <w:rPr>
          <w:rFonts w:ascii="Times New Roman" w:hAnsi="Times New Roman"/>
          <w:bCs/>
          <w:sz w:val="28"/>
          <w:szCs w:val="28"/>
        </w:rPr>
      </w:pPr>
    </w:p>
    <w:p w14:paraId="4831E631" w14:textId="77777777" w:rsidR="00A61C32" w:rsidRDefault="00A61C32" w:rsidP="00F472F4">
      <w:pPr>
        <w:spacing w:after="0" w:line="240" w:lineRule="auto"/>
        <w:ind w:firstLine="720"/>
        <w:jc w:val="both"/>
        <w:rPr>
          <w:rFonts w:ascii="Times New Roman" w:hAnsi="Times New Roman"/>
          <w:bCs/>
          <w:sz w:val="28"/>
          <w:szCs w:val="28"/>
        </w:rPr>
      </w:pPr>
    </w:p>
    <w:p w14:paraId="3E1035D6" w14:textId="77777777" w:rsidR="00A61C32" w:rsidRDefault="00A61C32" w:rsidP="00F472F4">
      <w:pPr>
        <w:spacing w:after="0" w:line="240" w:lineRule="auto"/>
        <w:ind w:firstLine="720"/>
        <w:jc w:val="both"/>
        <w:rPr>
          <w:rFonts w:ascii="Times New Roman" w:hAnsi="Times New Roman"/>
          <w:bCs/>
          <w:sz w:val="28"/>
          <w:szCs w:val="28"/>
        </w:rPr>
      </w:pPr>
    </w:p>
    <w:p w14:paraId="41D0D175" w14:textId="77777777" w:rsidR="00A61C32" w:rsidRDefault="00A61C32" w:rsidP="00F472F4">
      <w:pPr>
        <w:spacing w:after="0" w:line="240" w:lineRule="auto"/>
        <w:ind w:firstLine="720"/>
        <w:jc w:val="both"/>
        <w:rPr>
          <w:rFonts w:ascii="Times New Roman" w:hAnsi="Times New Roman"/>
          <w:bCs/>
          <w:sz w:val="28"/>
          <w:szCs w:val="28"/>
        </w:rPr>
      </w:pPr>
    </w:p>
    <w:p w14:paraId="3B2393A4" w14:textId="77777777" w:rsidR="00A61C32" w:rsidRDefault="00A61C32" w:rsidP="00F472F4">
      <w:pPr>
        <w:spacing w:after="0" w:line="240" w:lineRule="auto"/>
        <w:ind w:firstLine="720"/>
        <w:jc w:val="both"/>
        <w:rPr>
          <w:rFonts w:ascii="Times New Roman" w:hAnsi="Times New Roman"/>
          <w:bCs/>
          <w:sz w:val="28"/>
          <w:szCs w:val="28"/>
        </w:rPr>
      </w:pPr>
    </w:p>
    <w:p w14:paraId="03137952" w14:textId="77777777" w:rsidR="00A61C32" w:rsidRDefault="00A61C32" w:rsidP="00F472F4">
      <w:pPr>
        <w:spacing w:after="0" w:line="240" w:lineRule="auto"/>
        <w:ind w:firstLine="720"/>
        <w:jc w:val="both"/>
        <w:rPr>
          <w:rFonts w:ascii="Times New Roman" w:hAnsi="Times New Roman"/>
          <w:bCs/>
          <w:sz w:val="28"/>
          <w:szCs w:val="28"/>
        </w:rPr>
      </w:pPr>
    </w:p>
    <w:p w14:paraId="08758635" w14:textId="77777777" w:rsidR="00A61C32" w:rsidRDefault="00A61C32" w:rsidP="00F472F4">
      <w:pPr>
        <w:spacing w:after="0" w:line="240" w:lineRule="auto"/>
        <w:ind w:firstLine="720"/>
        <w:jc w:val="both"/>
        <w:rPr>
          <w:rFonts w:ascii="Times New Roman" w:hAnsi="Times New Roman"/>
          <w:bCs/>
          <w:sz w:val="28"/>
          <w:szCs w:val="28"/>
        </w:rPr>
      </w:pPr>
    </w:p>
    <w:p w14:paraId="197DE2B1" w14:textId="77777777" w:rsidR="00A61C32" w:rsidRDefault="00A61C32" w:rsidP="00F472F4">
      <w:pPr>
        <w:spacing w:after="0" w:line="240" w:lineRule="auto"/>
        <w:ind w:firstLine="720"/>
        <w:jc w:val="both"/>
        <w:rPr>
          <w:rFonts w:ascii="Times New Roman" w:hAnsi="Times New Roman"/>
          <w:bCs/>
          <w:sz w:val="28"/>
          <w:szCs w:val="28"/>
        </w:rPr>
      </w:pPr>
    </w:p>
    <w:p w14:paraId="6BADA909" w14:textId="77777777" w:rsidR="00A61C32" w:rsidRDefault="00A61C32" w:rsidP="00F472F4">
      <w:pPr>
        <w:spacing w:after="0" w:line="240" w:lineRule="auto"/>
        <w:ind w:firstLine="720"/>
        <w:jc w:val="both"/>
        <w:rPr>
          <w:rFonts w:ascii="Times New Roman" w:hAnsi="Times New Roman"/>
          <w:bCs/>
          <w:sz w:val="28"/>
          <w:szCs w:val="28"/>
        </w:rPr>
      </w:pPr>
    </w:p>
    <w:p w14:paraId="16106B73" w14:textId="77777777" w:rsidR="00A61C32" w:rsidRDefault="00A61C32" w:rsidP="00F472F4">
      <w:pPr>
        <w:spacing w:after="0" w:line="240" w:lineRule="auto"/>
        <w:ind w:firstLine="720"/>
        <w:jc w:val="both"/>
        <w:rPr>
          <w:rFonts w:ascii="Times New Roman" w:hAnsi="Times New Roman"/>
          <w:bCs/>
          <w:sz w:val="28"/>
          <w:szCs w:val="28"/>
        </w:rPr>
      </w:pPr>
    </w:p>
    <w:p w14:paraId="552B2C49" w14:textId="77777777" w:rsidR="00A61C32" w:rsidRDefault="00A61C32" w:rsidP="00F472F4">
      <w:pPr>
        <w:spacing w:after="0" w:line="240" w:lineRule="auto"/>
        <w:ind w:firstLine="720"/>
        <w:jc w:val="both"/>
        <w:rPr>
          <w:rFonts w:ascii="Times New Roman" w:hAnsi="Times New Roman"/>
          <w:bCs/>
          <w:sz w:val="28"/>
          <w:szCs w:val="28"/>
        </w:rPr>
      </w:pPr>
    </w:p>
    <w:p w14:paraId="6A2DD184" w14:textId="77777777" w:rsidR="00A61C32" w:rsidRDefault="00A61C32" w:rsidP="00F472F4">
      <w:pPr>
        <w:spacing w:after="0" w:line="240" w:lineRule="auto"/>
        <w:ind w:firstLine="720"/>
        <w:jc w:val="both"/>
        <w:rPr>
          <w:rFonts w:ascii="Times New Roman" w:hAnsi="Times New Roman"/>
          <w:bCs/>
          <w:sz w:val="28"/>
          <w:szCs w:val="28"/>
        </w:rPr>
      </w:pPr>
    </w:p>
    <w:p w14:paraId="33B3D84F" w14:textId="77777777" w:rsidR="00A61C32" w:rsidRDefault="00A61C32" w:rsidP="00F472F4">
      <w:pPr>
        <w:spacing w:after="0" w:line="240" w:lineRule="auto"/>
        <w:ind w:firstLine="720"/>
        <w:jc w:val="both"/>
        <w:rPr>
          <w:rFonts w:ascii="Times New Roman" w:hAnsi="Times New Roman"/>
          <w:bCs/>
          <w:sz w:val="28"/>
          <w:szCs w:val="28"/>
        </w:rPr>
      </w:pPr>
    </w:p>
    <w:p w14:paraId="266CFAC2" w14:textId="77777777" w:rsidR="000116C9" w:rsidRDefault="000116C9" w:rsidP="00F472F4">
      <w:pPr>
        <w:spacing w:after="0" w:line="240" w:lineRule="auto"/>
        <w:ind w:firstLine="720"/>
        <w:jc w:val="both"/>
        <w:rPr>
          <w:rFonts w:ascii="Times New Roman" w:hAnsi="Times New Roman"/>
          <w:bCs/>
          <w:sz w:val="28"/>
          <w:szCs w:val="28"/>
        </w:rPr>
      </w:pPr>
    </w:p>
    <w:p w14:paraId="5616D6C6" w14:textId="77777777" w:rsidR="000116C9" w:rsidRDefault="000116C9" w:rsidP="00F472F4">
      <w:pPr>
        <w:spacing w:after="0" w:line="240" w:lineRule="auto"/>
        <w:ind w:firstLine="720"/>
        <w:jc w:val="both"/>
        <w:rPr>
          <w:rFonts w:ascii="Times New Roman" w:hAnsi="Times New Roman"/>
          <w:bCs/>
          <w:sz w:val="28"/>
          <w:szCs w:val="28"/>
        </w:rPr>
      </w:pPr>
    </w:p>
    <w:p w14:paraId="67242FCA" w14:textId="77777777" w:rsidR="000116C9" w:rsidRDefault="000116C9" w:rsidP="00F472F4">
      <w:pPr>
        <w:spacing w:after="0" w:line="240" w:lineRule="auto"/>
        <w:ind w:firstLine="720"/>
        <w:jc w:val="both"/>
        <w:rPr>
          <w:rFonts w:ascii="Times New Roman" w:hAnsi="Times New Roman"/>
          <w:bCs/>
          <w:sz w:val="28"/>
          <w:szCs w:val="28"/>
        </w:rPr>
      </w:pPr>
    </w:p>
    <w:p w14:paraId="250DB404" w14:textId="77777777" w:rsidR="000116C9" w:rsidRDefault="000116C9" w:rsidP="00F472F4">
      <w:pPr>
        <w:spacing w:after="0" w:line="240" w:lineRule="auto"/>
        <w:ind w:firstLine="720"/>
        <w:jc w:val="both"/>
        <w:rPr>
          <w:rFonts w:ascii="Times New Roman" w:hAnsi="Times New Roman"/>
          <w:bCs/>
          <w:sz w:val="28"/>
          <w:szCs w:val="28"/>
        </w:rPr>
      </w:pPr>
    </w:p>
    <w:p w14:paraId="6E2C3B81" w14:textId="77777777" w:rsidR="000116C9" w:rsidRDefault="000116C9" w:rsidP="00F472F4">
      <w:pPr>
        <w:spacing w:after="0" w:line="240" w:lineRule="auto"/>
        <w:ind w:firstLine="720"/>
        <w:jc w:val="both"/>
        <w:rPr>
          <w:rFonts w:ascii="Times New Roman" w:hAnsi="Times New Roman"/>
          <w:bCs/>
          <w:sz w:val="28"/>
          <w:szCs w:val="28"/>
        </w:rPr>
      </w:pPr>
    </w:p>
    <w:p w14:paraId="36F917DD" w14:textId="77777777" w:rsidR="00767DA5" w:rsidRDefault="00767DA5" w:rsidP="00F472F4">
      <w:pPr>
        <w:spacing w:after="0" w:line="240" w:lineRule="auto"/>
        <w:ind w:firstLine="720"/>
        <w:jc w:val="both"/>
        <w:rPr>
          <w:rFonts w:ascii="Times New Roman" w:hAnsi="Times New Roman"/>
          <w:bCs/>
          <w:sz w:val="28"/>
          <w:szCs w:val="28"/>
        </w:rPr>
      </w:pPr>
    </w:p>
    <w:p w14:paraId="6D656C90" w14:textId="77777777" w:rsidR="000116C9" w:rsidRDefault="000116C9" w:rsidP="00F472F4">
      <w:pPr>
        <w:spacing w:after="0" w:line="240" w:lineRule="auto"/>
        <w:ind w:firstLine="720"/>
        <w:jc w:val="both"/>
        <w:rPr>
          <w:rFonts w:ascii="Times New Roman" w:hAnsi="Times New Roman"/>
          <w:bCs/>
          <w:sz w:val="28"/>
          <w:szCs w:val="28"/>
        </w:rPr>
      </w:pPr>
    </w:p>
    <w:p w14:paraId="2449187A" w14:textId="140821C3" w:rsidR="00AC47BD" w:rsidRDefault="00AC47BD" w:rsidP="005B6F3A">
      <w:pPr>
        <w:spacing w:line="240" w:lineRule="auto"/>
        <w:ind w:left="567" w:hanging="567"/>
        <w:contextualSpacing/>
        <w:jc w:val="center"/>
        <w:rPr>
          <w:rFonts w:ascii="Times New Roman" w:eastAsiaTheme="minorHAnsi" w:hAnsi="Times New Roman" w:cstheme="minorBidi"/>
          <w:b/>
          <w:caps/>
          <w:sz w:val="28"/>
          <w:szCs w:val="28"/>
        </w:rPr>
      </w:pPr>
      <w:r w:rsidRPr="00AC47BD">
        <w:rPr>
          <w:rFonts w:ascii="Times New Roman" w:eastAsiaTheme="minorHAnsi" w:hAnsi="Times New Roman" w:cstheme="minorBidi"/>
          <w:b/>
          <w:caps/>
          <w:sz w:val="28"/>
          <w:szCs w:val="28"/>
        </w:rPr>
        <w:lastRenderedPageBreak/>
        <w:t>СПИСОК ИСПОЛЬЗОВАННЫХ ИСТОЧНИКОВ</w:t>
      </w:r>
    </w:p>
    <w:p w14:paraId="794B87FE" w14:textId="77777777" w:rsidR="00856453" w:rsidRPr="00AC47BD" w:rsidRDefault="00856453" w:rsidP="00AC47BD">
      <w:pPr>
        <w:spacing w:line="240" w:lineRule="auto"/>
        <w:ind w:left="567"/>
        <w:contextualSpacing/>
        <w:jc w:val="center"/>
        <w:rPr>
          <w:rFonts w:ascii="Times New Roman" w:eastAsiaTheme="minorHAnsi" w:hAnsi="Times New Roman"/>
          <w:sz w:val="28"/>
          <w:szCs w:val="28"/>
        </w:rPr>
      </w:pPr>
    </w:p>
    <w:p w14:paraId="7C941B64" w14:textId="0CB4BC65" w:rsidR="00681049" w:rsidRPr="00B93DDC" w:rsidRDefault="00736C08" w:rsidP="00681049">
      <w:pPr>
        <w:numPr>
          <w:ilvl w:val="0"/>
          <w:numId w:val="6"/>
        </w:numPr>
        <w:spacing w:line="240" w:lineRule="auto"/>
        <w:ind w:left="0" w:firstLine="567"/>
        <w:contextualSpacing/>
        <w:jc w:val="both"/>
        <w:rPr>
          <w:rFonts w:ascii="Times New Roman" w:eastAsiaTheme="minorHAnsi" w:hAnsi="Times New Roman"/>
          <w:sz w:val="28"/>
          <w:szCs w:val="28"/>
        </w:rPr>
      </w:pPr>
      <w:r w:rsidRPr="00736C08">
        <w:rPr>
          <w:rFonts w:ascii="Times New Roman" w:eastAsiaTheme="minorHAnsi" w:hAnsi="Times New Roman"/>
          <w:sz w:val="28"/>
          <w:szCs w:val="28"/>
        </w:rPr>
        <w:t>Бюро национальной статистики Агентства по стратегическому планированию и реформам Республики Казахстан</w:t>
      </w:r>
      <w:r w:rsidR="00681049" w:rsidRPr="00736C08">
        <w:rPr>
          <w:rFonts w:ascii="Times New Roman" w:eastAsiaTheme="minorHAnsi" w:hAnsi="Times New Roman"/>
          <w:sz w:val="28"/>
          <w:szCs w:val="28"/>
        </w:rPr>
        <w:t xml:space="preserve">. </w:t>
      </w:r>
      <w:r w:rsidR="00681049" w:rsidRPr="00B93DDC">
        <w:rPr>
          <w:rFonts w:ascii="Times New Roman" w:eastAsiaTheme="minorHAnsi" w:hAnsi="Times New Roman"/>
          <w:sz w:val="28"/>
          <w:szCs w:val="28"/>
        </w:rPr>
        <w:t xml:space="preserve">URL </w:t>
      </w:r>
      <w:hyperlink r:id="rId58" w:history="1">
        <w:r w:rsidR="00681049" w:rsidRPr="00B93DDC">
          <w:rPr>
            <w:rFonts w:ascii="Times New Roman" w:eastAsiaTheme="minorHAnsi" w:hAnsi="Times New Roman"/>
            <w:sz w:val="28"/>
            <w:szCs w:val="28"/>
            <w:u w:val="single"/>
          </w:rPr>
          <w:t>https://stat.gov.kz/en/</w:t>
        </w:r>
      </w:hyperlink>
      <w:r w:rsidR="00681049" w:rsidRPr="00B93DDC">
        <w:rPr>
          <w:rFonts w:ascii="Times New Roman" w:eastAsiaTheme="minorHAnsi" w:hAnsi="Times New Roman"/>
          <w:sz w:val="28"/>
          <w:szCs w:val="28"/>
        </w:rPr>
        <w:t xml:space="preserve"> . 12.02.2023.</w:t>
      </w:r>
    </w:p>
    <w:p w14:paraId="58EBD126"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Moose S.P., Mumm R.H. Molecular plant breeding as the foundation for 21st century crop improvement // Plant Physiol. – 2008. – Vol. 147, No. 3. – P. 969–977. </w:t>
      </w:r>
    </w:p>
    <w:p w14:paraId="69C38887" w14:textId="77777777" w:rsidR="00681049" w:rsidRPr="00B93DDC" w:rsidRDefault="00681049" w:rsidP="00681049">
      <w:pPr>
        <w:numPr>
          <w:ilvl w:val="0"/>
          <w:numId w:val="6"/>
        </w:numPr>
        <w:spacing w:line="240" w:lineRule="auto"/>
        <w:ind w:left="0" w:firstLine="567"/>
        <w:contextualSpacing/>
        <w:jc w:val="both"/>
        <w:rPr>
          <w:rFonts w:ascii="Times New Roman" w:eastAsiaTheme="minorHAnsi" w:hAnsi="Times New Roman"/>
          <w:sz w:val="28"/>
          <w:szCs w:val="28"/>
        </w:rPr>
      </w:pPr>
      <w:r w:rsidRPr="004F2F72">
        <w:rPr>
          <w:rFonts w:ascii="Times New Roman" w:eastAsiaTheme="minorHAnsi" w:hAnsi="Times New Roman"/>
          <w:sz w:val="28"/>
          <w:szCs w:val="28"/>
          <w:lang w:val="en-US"/>
        </w:rPr>
        <w:t xml:space="preserve">Allen G.C., Flores-Vergara M.A., </w:t>
      </w:r>
      <w:proofErr w:type="spellStart"/>
      <w:r w:rsidRPr="004F2F72">
        <w:rPr>
          <w:rFonts w:ascii="Times New Roman" w:eastAsiaTheme="minorHAnsi" w:hAnsi="Times New Roman"/>
          <w:sz w:val="28"/>
          <w:szCs w:val="28"/>
          <w:lang w:val="en-US"/>
        </w:rPr>
        <w:t>Krasynanski</w:t>
      </w:r>
      <w:proofErr w:type="spellEnd"/>
      <w:r w:rsidRPr="004F2F72">
        <w:rPr>
          <w:rFonts w:ascii="Times New Roman" w:eastAsiaTheme="minorHAnsi" w:hAnsi="Times New Roman"/>
          <w:sz w:val="28"/>
          <w:szCs w:val="28"/>
          <w:lang w:val="en-US"/>
        </w:rPr>
        <w:t xml:space="preserve"> S., Kumar S., Thompson W.F. A modified protocol for rapid DNA isolation from plant tissues using cetyltrimethylammonium bromide // Nat. </w:t>
      </w:r>
      <w:proofErr w:type="spellStart"/>
      <w:r w:rsidRPr="00B93DDC">
        <w:rPr>
          <w:rFonts w:ascii="Times New Roman" w:eastAsiaTheme="minorHAnsi" w:hAnsi="Times New Roman"/>
          <w:sz w:val="28"/>
          <w:szCs w:val="28"/>
        </w:rPr>
        <w:t>Protoc</w:t>
      </w:r>
      <w:proofErr w:type="spellEnd"/>
      <w:r w:rsidRPr="00B93DDC">
        <w:rPr>
          <w:rFonts w:ascii="Times New Roman" w:eastAsiaTheme="minorHAnsi" w:hAnsi="Times New Roman"/>
          <w:sz w:val="28"/>
          <w:szCs w:val="28"/>
        </w:rPr>
        <w:t xml:space="preserve">. – 2006. – </w:t>
      </w:r>
      <w:proofErr w:type="spellStart"/>
      <w:r w:rsidRPr="00B93DDC">
        <w:rPr>
          <w:rFonts w:ascii="Times New Roman" w:eastAsiaTheme="minorHAnsi" w:hAnsi="Times New Roman"/>
          <w:sz w:val="28"/>
          <w:szCs w:val="28"/>
        </w:rPr>
        <w:t>Vol</w:t>
      </w:r>
      <w:proofErr w:type="spellEnd"/>
      <w:r w:rsidRPr="00B93DDC">
        <w:rPr>
          <w:rFonts w:ascii="Times New Roman" w:eastAsiaTheme="minorHAnsi" w:hAnsi="Times New Roman"/>
          <w:sz w:val="28"/>
          <w:szCs w:val="28"/>
        </w:rPr>
        <w:t>. 1. – P. 2320–2325.</w:t>
      </w:r>
    </w:p>
    <w:p w14:paraId="0D598833" w14:textId="362C1ADD" w:rsidR="00681049" w:rsidRPr="008D5331"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Biosearch</w:t>
      </w:r>
      <w:proofErr w:type="spellEnd"/>
      <w:r w:rsidRPr="004F2F72">
        <w:rPr>
          <w:rFonts w:ascii="Times New Roman" w:eastAsiaTheme="minorHAnsi" w:hAnsi="Times New Roman"/>
          <w:sz w:val="28"/>
          <w:szCs w:val="28"/>
          <w:lang w:val="en-US"/>
        </w:rPr>
        <w:t xml:space="preserve"> technologies. Genomic technologies by LGC. URL </w:t>
      </w:r>
      <w:hyperlink r:id="rId59" w:history="1">
        <w:r w:rsidRPr="004F2F72">
          <w:rPr>
            <w:rFonts w:ascii="Times New Roman" w:eastAsiaTheme="minorHAnsi" w:hAnsi="Times New Roman"/>
            <w:sz w:val="28"/>
            <w:szCs w:val="28"/>
            <w:u w:val="single"/>
            <w:lang w:val="en-US"/>
          </w:rPr>
          <w:t>https://www.biosearchtech.com/</w:t>
        </w:r>
      </w:hyperlink>
      <w:r w:rsidRPr="004F2F72">
        <w:rPr>
          <w:rFonts w:ascii="Times New Roman" w:eastAsiaTheme="minorHAnsi" w:hAnsi="Times New Roman"/>
          <w:sz w:val="28"/>
          <w:szCs w:val="28"/>
          <w:lang w:val="en-US"/>
        </w:rPr>
        <w:t xml:space="preserve">. </w:t>
      </w:r>
      <w:r w:rsidRPr="008D5331">
        <w:rPr>
          <w:rFonts w:ascii="Times New Roman" w:eastAsiaTheme="minorHAnsi" w:hAnsi="Times New Roman"/>
          <w:sz w:val="28"/>
          <w:szCs w:val="28"/>
          <w:lang w:val="en-US"/>
        </w:rPr>
        <w:t>14.03.2023.</w:t>
      </w:r>
    </w:p>
    <w:p w14:paraId="3ECAC83F" w14:textId="04020189" w:rsidR="00681049" w:rsidRPr="00B93DDC" w:rsidRDefault="008C3778" w:rsidP="00681049">
      <w:pPr>
        <w:numPr>
          <w:ilvl w:val="0"/>
          <w:numId w:val="6"/>
        </w:numPr>
        <w:spacing w:line="240" w:lineRule="auto"/>
        <w:ind w:left="0" w:firstLine="567"/>
        <w:contextualSpacing/>
        <w:jc w:val="both"/>
        <w:rPr>
          <w:rFonts w:ascii="Times New Roman" w:eastAsiaTheme="minorHAnsi" w:hAnsi="Times New Roman"/>
          <w:sz w:val="28"/>
          <w:szCs w:val="28"/>
        </w:rPr>
      </w:pPr>
      <w:r>
        <w:rPr>
          <w:rFonts w:ascii="Times New Roman" w:eastAsiaTheme="minorHAnsi" w:hAnsi="Times New Roman"/>
          <w:sz w:val="28"/>
          <w:szCs w:val="28"/>
        </w:rPr>
        <w:t>ГОСТ</w:t>
      </w:r>
      <w:r w:rsidR="00681049" w:rsidRPr="008C3778">
        <w:rPr>
          <w:rFonts w:ascii="Times New Roman" w:eastAsiaTheme="minorHAnsi" w:hAnsi="Times New Roman"/>
          <w:sz w:val="28"/>
          <w:szCs w:val="28"/>
        </w:rPr>
        <w:t xml:space="preserve"> 10840-2017 </w:t>
      </w:r>
      <w:r>
        <w:rPr>
          <w:rFonts w:ascii="Times New Roman" w:eastAsiaTheme="minorHAnsi" w:hAnsi="Times New Roman"/>
          <w:sz w:val="28"/>
          <w:szCs w:val="28"/>
        </w:rPr>
        <w:t>Зерно</w:t>
      </w:r>
      <w:r w:rsidR="00681049" w:rsidRPr="008C3778">
        <w:rPr>
          <w:rFonts w:ascii="Times New Roman" w:eastAsiaTheme="minorHAnsi" w:hAnsi="Times New Roman"/>
          <w:sz w:val="28"/>
          <w:szCs w:val="28"/>
        </w:rPr>
        <w:t xml:space="preserve">. </w:t>
      </w:r>
      <w:r>
        <w:rPr>
          <w:rFonts w:ascii="Times New Roman" w:eastAsiaTheme="minorHAnsi" w:hAnsi="Times New Roman"/>
          <w:sz w:val="28"/>
          <w:szCs w:val="28"/>
        </w:rPr>
        <w:t xml:space="preserve">Метод </w:t>
      </w:r>
      <w:proofErr w:type="spellStart"/>
      <w:r>
        <w:rPr>
          <w:rFonts w:ascii="Times New Roman" w:eastAsiaTheme="minorHAnsi" w:hAnsi="Times New Roman"/>
          <w:sz w:val="28"/>
          <w:szCs w:val="28"/>
        </w:rPr>
        <w:t>опрделения</w:t>
      </w:r>
      <w:proofErr w:type="spellEnd"/>
      <w:r>
        <w:rPr>
          <w:rFonts w:ascii="Times New Roman" w:eastAsiaTheme="minorHAnsi" w:hAnsi="Times New Roman"/>
          <w:sz w:val="28"/>
          <w:szCs w:val="28"/>
        </w:rPr>
        <w:t xml:space="preserve"> натуры</w:t>
      </w:r>
      <w:r w:rsidR="00681049" w:rsidRPr="008C3778">
        <w:rPr>
          <w:rFonts w:ascii="Times New Roman" w:eastAsiaTheme="minorHAnsi" w:hAnsi="Times New Roman"/>
          <w:sz w:val="28"/>
          <w:szCs w:val="28"/>
        </w:rPr>
        <w:t xml:space="preserve">. </w:t>
      </w:r>
      <w:r w:rsidR="00681049" w:rsidRPr="00B93DDC">
        <w:rPr>
          <w:rFonts w:ascii="Times New Roman" w:eastAsiaTheme="minorHAnsi" w:hAnsi="Times New Roman"/>
          <w:sz w:val="28"/>
          <w:szCs w:val="28"/>
        </w:rPr>
        <w:softHyphen/>
        <w:t xml:space="preserve">– </w:t>
      </w:r>
      <w:r>
        <w:rPr>
          <w:rFonts w:ascii="Times New Roman" w:eastAsiaTheme="minorHAnsi" w:hAnsi="Times New Roman"/>
          <w:sz w:val="28"/>
          <w:szCs w:val="28"/>
        </w:rPr>
        <w:t>Москва</w:t>
      </w:r>
      <w:r w:rsidR="00681049" w:rsidRPr="00B93DDC">
        <w:rPr>
          <w:rFonts w:ascii="Times New Roman" w:eastAsiaTheme="minorHAnsi" w:hAnsi="Times New Roman"/>
          <w:sz w:val="28"/>
          <w:szCs w:val="28"/>
        </w:rPr>
        <w:t xml:space="preserve">. – 2019. – </w:t>
      </w:r>
      <w:r>
        <w:rPr>
          <w:rFonts w:ascii="Times New Roman" w:eastAsiaTheme="minorHAnsi" w:hAnsi="Times New Roman"/>
          <w:sz w:val="28"/>
          <w:szCs w:val="28"/>
        </w:rPr>
        <w:t>С</w:t>
      </w:r>
      <w:r w:rsidR="00681049" w:rsidRPr="00B93DDC">
        <w:rPr>
          <w:rFonts w:ascii="Times New Roman" w:eastAsiaTheme="minorHAnsi" w:hAnsi="Times New Roman"/>
          <w:sz w:val="28"/>
          <w:szCs w:val="28"/>
        </w:rPr>
        <w:t>. 1–9.</w:t>
      </w:r>
    </w:p>
    <w:p w14:paraId="0470E9D0" w14:textId="77777777" w:rsidR="00681049" w:rsidRPr="00B93DDC" w:rsidRDefault="00681049" w:rsidP="00681049">
      <w:pPr>
        <w:numPr>
          <w:ilvl w:val="0"/>
          <w:numId w:val="6"/>
        </w:numPr>
        <w:spacing w:line="240" w:lineRule="auto"/>
        <w:ind w:left="0" w:firstLine="567"/>
        <w:contextualSpacing/>
        <w:jc w:val="both"/>
        <w:rPr>
          <w:rFonts w:ascii="Times New Roman" w:eastAsiaTheme="minorHAnsi" w:hAnsi="Times New Roman"/>
          <w:sz w:val="28"/>
          <w:szCs w:val="28"/>
        </w:rPr>
      </w:pPr>
      <w:r w:rsidRPr="004F2F72">
        <w:rPr>
          <w:rFonts w:ascii="Times New Roman" w:eastAsiaTheme="minorHAnsi" w:hAnsi="Times New Roman"/>
          <w:sz w:val="28"/>
          <w:szCs w:val="28"/>
          <w:lang w:val="en-US"/>
        </w:rPr>
        <w:t xml:space="preserve">Wang J., Zhang Z. GAPIT Version 3: Boosting Power and Accuracy for Genomic Association and Prediction // </w:t>
      </w:r>
      <w:proofErr w:type="spellStart"/>
      <w:r w:rsidRPr="004F2F72">
        <w:rPr>
          <w:rFonts w:ascii="Times New Roman" w:eastAsiaTheme="minorHAnsi" w:hAnsi="Times New Roman"/>
          <w:sz w:val="28"/>
          <w:szCs w:val="28"/>
          <w:lang w:val="en-US"/>
        </w:rPr>
        <w:t>Genom</w:t>
      </w:r>
      <w:proofErr w:type="spellEnd"/>
      <w:r w:rsidRPr="004F2F72">
        <w:rPr>
          <w:rFonts w:ascii="Times New Roman" w:eastAsiaTheme="minorHAnsi" w:hAnsi="Times New Roman"/>
          <w:sz w:val="28"/>
          <w:szCs w:val="28"/>
          <w:lang w:val="en-US"/>
        </w:rPr>
        <w:t xml:space="preserve">. </w:t>
      </w:r>
      <w:proofErr w:type="spellStart"/>
      <w:r w:rsidRPr="00B93DDC">
        <w:rPr>
          <w:rFonts w:ascii="Times New Roman" w:eastAsiaTheme="minorHAnsi" w:hAnsi="Times New Roman"/>
          <w:sz w:val="28"/>
          <w:szCs w:val="28"/>
        </w:rPr>
        <w:t>Proteom.Bioinform</w:t>
      </w:r>
      <w:proofErr w:type="spellEnd"/>
      <w:r w:rsidRPr="00B93DDC">
        <w:rPr>
          <w:rFonts w:ascii="Times New Roman" w:eastAsiaTheme="minorHAnsi" w:hAnsi="Times New Roman"/>
          <w:sz w:val="28"/>
          <w:szCs w:val="28"/>
        </w:rPr>
        <w:t xml:space="preserve">. – 2021. – </w:t>
      </w:r>
      <w:proofErr w:type="spellStart"/>
      <w:r w:rsidRPr="00B93DDC">
        <w:rPr>
          <w:rFonts w:ascii="Times New Roman" w:eastAsiaTheme="minorHAnsi" w:hAnsi="Times New Roman"/>
          <w:sz w:val="28"/>
          <w:szCs w:val="28"/>
        </w:rPr>
        <w:t>Vol</w:t>
      </w:r>
      <w:proofErr w:type="spellEnd"/>
      <w:r w:rsidRPr="00B93DDC">
        <w:rPr>
          <w:rFonts w:ascii="Times New Roman" w:eastAsiaTheme="minorHAnsi" w:hAnsi="Times New Roman"/>
          <w:sz w:val="28"/>
          <w:szCs w:val="28"/>
        </w:rPr>
        <w:t>. 19. – P. 629–640.</w:t>
      </w:r>
    </w:p>
    <w:p w14:paraId="7AC68AA1" w14:textId="77777777" w:rsidR="00681049" w:rsidRPr="00B93DDC" w:rsidRDefault="00681049" w:rsidP="00681049">
      <w:pPr>
        <w:numPr>
          <w:ilvl w:val="0"/>
          <w:numId w:val="6"/>
        </w:numPr>
        <w:spacing w:line="240" w:lineRule="auto"/>
        <w:ind w:left="0" w:firstLine="567"/>
        <w:contextualSpacing/>
        <w:jc w:val="both"/>
        <w:rPr>
          <w:rFonts w:ascii="Times New Roman" w:eastAsiaTheme="minorHAnsi" w:hAnsi="Times New Roman"/>
          <w:sz w:val="28"/>
          <w:szCs w:val="28"/>
        </w:rPr>
      </w:pPr>
      <w:r w:rsidRPr="004F2F72">
        <w:rPr>
          <w:rFonts w:ascii="Times New Roman" w:eastAsiaTheme="minorHAnsi" w:hAnsi="Times New Roman"/>
          <w:sz w:val="28"/>
          <w:szCs w:val="28"/>
          <w:lang w:val="en-US"/>
        </w:rPr>
        <w:t xml:space="preserve">R Core Team. R: A language and environment for statistical computing. </w:t>
      </w:r>
      <w:r w:rsidRPr="00B93DDC">
        <w:rPr>
          <w:rFonts w:ascii="Times New Roman" w:eastAsiaTheme="minorHAnsi" w:hAnsi="Times New Roman"/>
          <w:sz w:val="28"/>
          <w:szCs w:val="28"/>
        </w:rPr>
        <w:t xml:space="preserve">URL: </w:t>
      </w:r>
      <w:hyperlink r:id="rId60" w:history="1">
        <w:r w:rsidRPr="00B93DDC">
          <w:rPr>
            <w:rFonts w:ascii="Times New Roman" w:eastAsiaTheme="minorHAnsi" w:hAnsi="Times New Roman"/>
            <w:sz w:val="28"/>
            <w:szCs w:val="28"/>
            <w:u w:val="single"/>
          </w:rPr>
          <w:t>https://www.R-project.org/</w:t>
        </w:r>
      </w:hyperlink>
      <w:r w:rsidRPr="00B93DDC">
        <w:rPr>
          <w:rFonts w:ascii="Times New Roman" w:eastAsiaTheme="minorHAnsi" w:hAnsi="Times New Roman"/>
          <w:sz w:val="28"/>
          <w:szCs w:val="28"/>
        </w:rPr>
        <w:t xml:space="preserve"> . 02.03.2023.</w:t>
      </w:r>
    </w:p>
    <w:p w14:paraId="2DC139ED"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Falush</w:t>
      </w:r>
      <w:proofErr w:type="spellEnd"/>
      <w:r w:rsidRPr="004F2F72">
        <w:rPr>
          <w:rFonts w:ascii="Times New Roman" w:eastAsiaTheme="minorHAnsi" w:hAnsi="Times New Roman"/>
          <w:sz w:val="28"/>
          <w:szCs w:val="28"/>
          <w:lang w:val="en-US"/>
        </w:rPr>
        <w:t xml:space="preserve"> D., Wirth T., Linz B., Pritchard J.K., Stephens M., Kidd M., Blaser M.J., Graham D.Y., Vacher S., Perez-Perez G.I. Traces of human migrations in Helicobacter pylori populations // Science. – 2003. – Vol. 299. – P. 1582–1585.</w:t>
      </w:r>
    </w:p>
    <w:p w14:paraId="68D80140" w14:textId="77777777" w:rsidR="00681049" w:rsidRPr="008D5331"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RStudio Desktop software. URL </w:t>
      </w:r>
      <w:hyperlink r:id="rId61" w:history="1">
        <w:r w:rsidRPr="004F2F72">
          <w:rPr>
            <w:rFonts w:ascii="Times New Roman" w:eastAsiaTheme="minorHAnsi" w:hAnsi="Times New Roman"/>
            <w:sz w:val="28"/>
            <w:szCs w:val="28"/>
            <w:u w:val="single"/>
            <w:lang w:val="en-US"/>
          </w:rPr>
          <w:t>https://posit.co/download/rstudio-desktop/</w:t>
        </w:r>
      </w:hyperlink>
      <w:r w:rsidRPr="004F2F72">
        <w:rPr>
          <w:rFonts w:ascii="Times New Roman" w:eastAsiaTheme="minorHAnsi" w:hAnsi="Times New Roman"/>
          <w:sz w:val="28"/>
          <w:szCs w:val="28"/>
          <w:lang w:val="en-US"/>
        </w:rPr>
        <w:t xml:space="preserve"> . </w:t>
      </w:r>
      <w:r w:rsidRPr="008D5331">
        <w:rPr>
          <w:rFonts w:ascii="Times New Roman" w:eastAsiaTheme="minorHAnsi" w:hAnsi="Times New Roman"/>
          <w:sz w:val="28"/>
          <w:szCs w:val="28"/>
          <w:lang w:val="en-US"/>
        </w:rPr>
        <w:t>02.03.2023.</w:t>
      </w:r>
    </w:p>
    <w:p w14:paraId="41B4F161"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Langridge P. Economic and Academic Importance of Barley. The Barley Genome. Compendium of Plant Genomes. – Cham: Springer International Publishing, 2018. – P. 1–10.</w:t>
      </w:r>
    </w:p>
    <w:p w14:paraId="559CFD1D"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Frederiks T.M., Christopher J.T., Sutherland M.W., Borrell A.K. </w:t>
      </w:r>
      <w:proofErr w:type="gramStart"/>
      <w:r w:rsidRPr="004F2F72">
        <w:rPr>
          <w:rFonts w:ascii="Times New Roman" w:eastAsiaTheme="minorHAnsi" w:hAnsi="Times New Roman"/>
          <w:sz w:val="28"/>
          <w:szCs w:val="28"/>
          <w:lang w:val="en-US"/>
        </w:rPr>
        <w:t>Post-head</w:t>
      </w:r>
      <w:proofErr w:type="gramEnd"/>
      <w:r w:rsidRPr="004F2F72">
        <w:rPr>
          <w:rFonts w:ascii="Times New Roman" w:eastAsiaTheme="minorHAnsi" w:hAnsi="Times New Roman"/>
          <w:sz w:val="28"/>
          <w:szCs w:val="28"/>
          <w:lang w:val="en-US"/>
        </w:rPr>
        <w:t>-emergence frost in wheat and barley: defining the problem, assessing the damage, and identifying resistance // Journal of Experimental Botany. – 2015. – Vol. 66. – No. 12. – P. 3487–3498.</w:t>
      </w:r>
    </w:p>
    <w:p w14:paraId="02A72A70" w14:textId="2772A33F" w:rsidR="00681049" w:rsidRPr="00327301" w:rsidRDefault="00327301"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Pr>
          <w:rFonts w:ascii="Times New Roman" w:eastAsiaTheme="minorHAnsi" w:hAnsi="Times New Roman"/>
          <w:sz w:val="28"/>
          <w:szCs w:val="28"/>
        </w:rPr>
        <w:t>Гончаров</w:t>
      </w:r>
      <w:r w:rsidRPr="00327301">
        <w:rPr>
          <w:rFonts w:ascii="Times New Roman" w:eastAsiaTheme="minorHAnsi" w:hAnsi="Times New Roman"/>
          <w:sz w:val="28"/>
          <w:szCs w:val="28"/>
        </w:rPr>
        <w:t xml:space="preserve"> </w:t>
      </w:r>
      <w:r>
        <w:rPr>
          <w:rFonts w:ascii="Times New Roman" w:eastAsiaTheme="minorHAnsi" w:hAnsi="Times New Roman"/>
          <w:sz w:val="28"/>
          <w:szCs w:val="28"/>
        </w:rPr>
        <w:t>Н</w:t>
      </w:r>
      <w:r w:rsidRPr="00327301">
        <w:rPr>
          <w:rFonts w:ascii="Times New Roman" w:eastAsiaTheme="minorHAnsi" w:hAnsi="Times New Roman"/>
          <w:sz w:val="28"/>
          <w:szCs w:val="28"/>
        </w:rPr>
        <w:t>.</w:t>
      </w:r>
      <w:r>
        <w:rPr>
          <w:rFonts w:ascii="Times New Roman" w:eastAsiaTheme="minorHAnsi" w:hAnsi="Times New Roman"/>
          <w:sz w:val="28"/>
          <w:szCs w:val="28"/>
        </w:rPr>
        <w:t>П</w:t>
      </w:r>
      <w:r w:rsidR="00681049" w:rsidRPr="00327301">
        <w:rPr>
          <w:rFonts w:ascii="Times New Roman" w:eastAsiaTheme="minorHAnsi" w:hAnsi="Times New Roman"/>
          <w:sz w:val="28"/>
          <w:szCs w:val="28"/>
        </w:rPr>
        <w:t xml:space="preserve">. </w:t>
      </w:r>
      <w:r>
        <w:rPr>
          <w:rFonts w:ascii="Times New Roman" w:eastAsiaTheme="minorHAnsi" w:hAnsi="Times New Roman"/>
          <w:sz w:val="28"/>
          <w:szCs w:val="28"/>
        </w:rPr>
        <w:t>Доместикация</w:t>
      </w:r>
      <w:r w:rsidRPr="00327301">
        <w:rPr>
          <w:rFonts w:ascii="Times New Roman" w:eastAsiaTheme="minorHAnsi" w:hAnsi="Times New Roman"/>
          <w:sz w:val="28"/>
          <w:szCs w:val="28"/>
        </w:rPr>
        <w:t xml:space="preserve"> </w:t>
      </w:r>
      <w:r>
        <w:rPr>
          <w:rFonts w:ascii="Times New Roman" w:eastAsiaTheme="minorHAnsi" w:hAnsi="Times New Roman"/>
          <w:sz w:val="28"/>
          <w:szCs w:val="28"/>
        </w:rPr>
        <w:t>растений</w:t>
      </w:r>
      <w:r w:rsidR="00681049" w:rsidRPr="00327301">
        <w:rPr>
          <w:rFonts w:ascii="Times New Roman" w:eastAsiaTheme="minorHAnsi" w:hAnsi="Times New Roman"/>
          <w:sz w:val="28"/>
          <w:szCs w:val="28"/>
        </w:rPr>
        <w:t xml:space="preserve"> // </w:t>
      </w:r>
      <w:proofErr w:type="spellStart"/>
      <w:r w:rsidRPr="00327301">
        <w:rPr>
          <w:rFonts w:ascii="Times New Roman" w:eastAsiaTheme="minorHAnsi" w:hAnsi="Times New Roman"/>
          <w:sz w:val="28"/>
          <w:szCs w:val="28"/>
        </w:rPr>
        <w:t>Вавиловский</w:t>
      </w:r>
      <w:proofErr w:type="spellEnd"/>
      <w:r w:rsidRPr="00327301">
        <w:rPr>
          <w:rFonts w:ascii="Times New Roman" w:eastAsiaTheme="minorHAnsi" w:hAnsi="Times New Roman"/>
          <w:sz w:val="28"/>
          <w:szCs w:val="28"/>
        </w:rPr>
        <w:t xml:space="preserve"> журнал генетики и селекции</w:t>
      </w:r>
      <w:r w:rsidR="00681049" w:rsidRPr="00327301">
        <w:rPr>
          <w:rFonts w:ascii="Times New Roman" w:eastAsiaTheme="minorHAnsi" w:hAnsi="Times New Roman"/>
          <w:sz w:val="28"/>
          <w:szCs w:val="28"/>
        </w:rPr>
        <w:t xml:space="preserve">. – 2013. – </w:t>
      </w:r>
      <w:r>
        <w:rPr>
          <w:rFonts w:ascii="Times New Roman" w:eastAsiaTheme="minorHAnsi" w:hAnsi="Times New Roman"/>
          <w:sz w:val="28"/>
          <w:szCs w:val="28"/>
        </w:rPr>
        <w:t>Т</w:t>
      </w:r>
      <w:r w:rsidR="00681049" w:rsidRPr="00327301">
        <w:rPr>
          <w:rFonts w:ascii="Times New Roman" w:eastAsiaTheme="minorHAnsi" w:hAnsi="Times New Roman"/>
          <w:sz w:val="28"/>
          <w:szCs w:val="28"/>
        </w:rPr>
        <w:t xml:space="preserve">. 17. – </w:t>
      </w:r>
      <w:r>
        <w:rPr>
          <w:rFonts w:ascii="Times New Roman" w:eastAsiaTheme="minorHAnsi" w:hAnsi="Times New Roman"/>
          <w:sz w:val="28"/>
          <w:szCs w:val="28"/>
        </w:rPr>
        <w:t>№</w:t>
      </w:r>
      <w:r w:rsidR="00681049" w:rsidRPr="00327301">
        <w:rPr>
          <w:rFonts w:ascii="Times New Roman" w:eastAsiaTheme="minorHAnsi" w:hAnsi="Times New Roman"/>
          <w:sz w:val="28"/>
          <w:szCs w:val="28"/>
        </w:rPr>
        <w:t xml:space="preserve">. 4. </w:t>
      </w:r>
      <w:r w:rsidR="00681049" w:rsidRPr="00327301">
        <w:rPr>
          <w:rFonts w:ascii="Times New Roman" w:eastAsiaTheme="minorHAnsi" w:hAnsi="Times New Roman"/>
          <w:sz w:val="28"/>
          <w:szCs w:val="28"/>
          <w:lang w:val="en-US"/>
        </w:rPr>
        <w:softHyphen/>
        <w:t xml:space="preserve">– </w:t>
      </w:r>
      <w:r>
        <w:rPr>
          <w:rFonts w:ascii="Times New Roman" w:eastAsiaTheme="minorHAnsi" w:hAnsi="Times New Roman"/>
          <w:sz w:val="28"/>
          <w:szCs w:val="28"/>
        </w:rPr>
        <w:t>С</w:t>
      </w:r>
      <w:r w:rsidR="00681049" w:rsidRPr="00327301">
        <w:rPr>
          <w:rFonts w:ascii="Times New Roman" w:eastAsiaTheme="minorHAnsi" w:hAnsi="Times New Roman"/>
          <w:sz w:val="28"/>
          <w:szCs w:val="28"/>
          <w:lang w:val="en-US"/>
        </w:rPr>
        <w:t>. 884–899.</w:t>
      </w:r>
    </w:p>
    <w:p w14:paraId="6213C98D"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Badr A., Sch R., Rabey H.E., </w:t>
      </w:r>
      <w:proofErr w:type="spellStart"/>
      <w:r w:rsidRPr="004F2F72">
        <w:rPr>
          <w:rFonts w:ascii="Times New Roman" w:eastAsiaTheme="minorHAnsi" w:hAnsi="Times New Roman"/>
          <w:sz w:val="28"/>
          <w:szCs w:val="28"/>
          <w:lang w:val="en-US"/>
        </w:rPr>
        <w:t>Effgen</w:t>
      </w:r>
      <w:proofErr w:type="spellEnd"/>
      <w:r w:rsidRPr="004F2F72">
        <w:rPr>
          <w:rFonts w:ascii="Times New Roman" w:eastAsiaTheme="minorHAnsi" w:hAnsi="Times New Roman"/>
          <w:sz w:val="28"/>
          <w:szCs w:val="28"/>
          <w:lang w:val="en-US"/>
        </w:rPr>
        <w:t xml:space="preserve"> S., et al. On the origin and domestication history of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 Molecular biology and evolution. – 2000. – Vol. 17. – No. 4. – P. 499–510.</w:t>
      </w:r>
    </w:p>
    <w:p w14:paraId="2C280F47"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von Bothmer R., Sato K., </w:t>
      </w:r>
      <w:proofErr w:type="spellStart"/>
      <w:r w:rsidRPr="004F2F72">
        <w:rPr>
          <w:rFonts w:ascii="Times New Roman" w:eastAsiaTheme="minorHAnsi" w:hAnsi="Times New Roman"/>
          <w:sz w:val="28"/>
          <w:szCs w:val="28"/>
          <w:lang w:val="en-US"/>
        </w:rPr>
        <w:t>Komatsuda</w:t>
      </w:r>
      <w:proofErr w:type="spellEnd"/>
      <w:r w:rsidRPr="004F2F72">
        <w:rPr>
          <w:rFonts w:ascii="Times New Roman" w:eastAsiaTheme="minorHAnsi" w:hAnsi="Times New Roman"/>
          <w:sz w:val="28"/>
          <w:szCs w:val="28"/>
          <w:lang w:val="en-US"/>
        </w:rPr>
        <w:t xml:space="preserve"> T., Yasuda S., Fischbeck G. The domestication of cultivated barley // Diversity in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 2003. – P. 9–27.</w:t>
      </w:r>
    </w:p>
    <w:p w14:paraId="17DED43D"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Fuller D.Q., Willcox G., </w:t>
      </w:r>
      <w:proofErr w:type="spellStart"/>
      <w:r w:rsidRPr="004F2F72">
        <w:rPr>
          <w:rFonts w:ascii="Times New Roman" w:eastAsiaTheme="minorHAnsi" w:hAnsi="Times New Roman"/>
          <w:sz w:val="28"/>
          <w:szCs w:val="28"/>
          <w:lang w:val="en-US"/>
        </w:rPr>
        <w:t>Allaby</w:t>
      </w:r>
      <w:proofErr w:type="spellEnd"/>
      <w:r w:rsidRPr="004F2F72">
        <w:rPr>
          <w:rFonts w:ascii="Times New Roman" w:eastAsiaTheme="minorHAnsi" w:hAnsi="Times New Roman"/>
          <w:sz w:val="28"/>
          <w:szCs w:val="28"/>
          <w:lang w:val="en-US"/>
        </w:rPr>
        <w:t xml:space="preserve"> R.G. Cultivation and domestication had multiple origins: arguments against the core area hypothesis for the origins of agriculture in the Near East // World Archaeology. – 2011. – Vol. 43. – No. 4. – P. 628–652.</w:t>
      </w:r>
    </w:p>
    <w:p w14:paraId="5A80D989"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lastRenderedPageBreak/>
        <w:t>Morrell P.L., Gonzales A.M., Meyer K.K., Clegg M.T. Resequencing data indicate a modest effect of domestication on diversity in barley: a cultigen with multiple origins // Journal of Heredity. – 2014. – Vol. 105. – No. 2. – P. 253–264.</w:t>
      </w:r>
    </w:p>
    <w:p w14:paraId="1C265183"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Wang Y., Ren X., Sun D., Sun G. Origin of worldwide cultivated barley revealed by </w:t>
      </w:r>
      <w:r w:rsidRPr="004F2F72">
        <w:rPr>
          <w:rFonts w:ascii="Times New Roman" w:eastAsiaTheme="minorHAnsi" w:hAnsi="Times New Roman"/>
          <w:i/>
          <w:iCs/>
          <w:sz w:val="28"/>
          <w:szCs w:val="28"/>
          <w:lang w:val="en-US"/>
        </w:rPr>
        <w:t>NAM-1</w:t>
      </w:r>
      <w:r w:rsidRPr="004F2F72">
        <w:rPr>
          <w:rFonts w:ascii="Times New Roman" w:eastAsiaTheme="minorHAnsi" w:hAnsi="Times New Roman"/>
          <w:sz w:val="28"/>
          <w:szCs w:val="28"/>
          <w:lang w:val="en-US"/>
        </w:rPr>
        <w:t xml:space="preserve"> gene and grain protein content // Frontiers in Plant Science. – 2015. – Vol. 6. – P. 803.</w:t>
      </w:r>
    </w:p>
    <w:p w14:paraId="0511C1EB"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Harlan J.R., Zohary D. Distribution of Wild Wheats and Barley // Science. – 1966. – Vol. 153. – P. 1074–1080.</w:t>
      </w:r>
    </w:p>
    <w:p w14:paraId="1549181C"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Evers T., Millar S. Cereal grain structure and development: some implications for quality // Journal of cereal science. – 2002. – Vol. 36. – No. 3. – P. 261–284.</w:t>
      </w:r>
    </w:p>
    <w:p w14:paraId="302EA571"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Holopainen-</w:t>
      </w:r>
      <w:proofErr w:type="spellStart"/>
      <w:r w:rsidRPr="004F2F72">
        <w:rPr>
          <w:rFonts w:ascii="Times New Roman" w:eastAsiaTheme="minorHAnsi" w:hAnsi="Times New Roman"/>
          <w:sz w:val="28"/>
          <w:szCs w:val="28"/>
          <w:lang w:val="en-US"/>
        </w:rPr>
        <w:t>Mantila</w:t>
      </w:r>
      <w:proofErr w:type="spellEnd"/>
      <w:r w:rsidRPr="004F2F72">
        <w:rPr>
          <w:rFonts w:ascii="Times New Roman" w:eastAsiaTheme="minorHAnsi" w:hAnsi="Times New Roman"/>
          <w:sz w:val="28"/>
          <w:szCs w:val="28"/>
          <w:lang w:val="en-US"/>
        </w:rPr>
        <w:t xml:space="preserve"> U. Composition and structure of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xml:space="preserve"> L.) grain in relation to end uses // VTT Science. – 2015. – 172 p.</w:t>
      </w:r>
    </w:p>
    <w:p w14:paraId="088DAD88"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Fincher G.B., Stone B.A. Cell walls and their components in cereal grain technology // Advances in cereal science and technology. – 1986. – Vol. 8. – P. 207–295.</w:t>
      </w:r>
    </w:p>
    <w:p w14:paraId="3E46E6D7"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Olsen O.A. Endosperm development: cellularization and cell fate specification // Annual review of plant biology. – 2001. – Vol. 52. – No. 1. – P. 233–267.</w:t>
      </w:r>
    </w:p>
    <w:p w14:paraId="411294EE"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Olkku</w:t>
      </w:r>
      <w:proofErr w:type="spellEnd"/>
      <w:r w:rsidRPr="004F2F72">
        <w:rPr>
          <w:rFonts w:ascii="Times New Roman" w:eastAsiaTheme="minorHAnsi" w:hAnsi="Times New Roman"/>
          <w:sz w:val="28"/>
          <w:szCs w:val="28"/>
          <w:lang w:val="en-US"/>
        </w:rPr>
        <w:t xml:space="preserve"> J., </w:t>
      </w:r>
      <w:proofErr w:type="spellStart"/>
      <w:r w:rsidRPr="004F2F72">
        <w:rPr>
          <w:rFonts w:ascii="Times New Roman" w:eastAsiaTheme="minorHAnsi" w:hAnsi="Times New Roman"/>
          <w:sz w:val="28"/>
          <w:szCs w:val="28"/>
          <w:lang w:val="en-US"/>
        </w:rPr>
        <w:t>Kotaviita</w:t>
      </w:r>
      <w:proofErr w:type="spellEnd"/>
      <w:r w:rsidRPr="004F2F72">
        <w:rPr>
          <w:rFonts w:ascii="Times New Roman" w:eastAsiaTheme="minorHAnsi" w:hAnsi="Times New Roman"/>
          <w:sz w:val="28"/>
          <w:szCs w:val="28"/>
          <w:lang w:val="en-US"/>
        </w:rPr>
        <w:t xml:space="preserve"> E., </w:t>
      </w:r>
      <w:proofErr w:type="spellStart"/>
      <w:r w:rsidRPr="004F2F72">
        <w:rPr>
          <w:rFonts w:ascii="Times New Roman" w:eastAsiaTheme="minorHAnsi" w:hAnsi="Times New Roman"/>
          <w:sz w:val="28"/>
          <w:szCs w:val="28"/>
          <w:lang w:val="en-US"/>
        </w:rPr>
        <w:t>Salmenkallio</w:t>
      </w:r>
      <w:proofErr w:type="spellEnd"/>
      <w:r w:rsidRPr="004F2F72">
        <w:rPr>
          <w:rFonts w:ascii="Times New Roman" w:eastAsiaTheme="minorHAnsi" w:hAnsi="Times New Roman"/>
          <w:sz w:val="28"/>
          <w:szCs w:val="28"/>
          <w:lang w:val="en-US"/>
        </w:rPr>
        <w:t xml:space="preserve">-Marttila M., </w:t>
      </w:r>
      <w:proofErr w:type="spellStart"/>
      <w:r w:rsidRPr="004F2F72">
        <w:rPr>
          <w:rFonts w:ascii="Times New Roman" w:eastAsiaTheme="minorHAnsi" w:hAnsi="Times New Roman"/>
          <w:sz w:val="28"/>
          <w:szCs w:val="28"/>
          <w:lang w:val="en-US"/>
        </w:rPr>
        <w:t>Sweins</w:t>
      </w:r>
      <w:proofErr w:type="spellEnd"/>
      <w:r w:rsidRPr="004F2F72">
        <w:rPr>
          <w:rFonts w:ascii="Times New Roman" w:eastAsiaTheme="minorHAnsi" w:hAnsi="Times New Roman"/>
          <w:sz w:val="28"/>
          <w:szCs w:val="28"/>
          <w:lang w:val="en-US"/>
        </w:rPr>
        <w:t xml:space="preserve"> H., Home S. Connection between structure and quality of barley husk // Journal of the American Society of Brewing Chemists. – 2005. – Vol. 63. – No. 1. – P. 17–22.</w:t>
      </w:r>
    </w:p>
    <w:p w14:paraId="00E84B9A"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Tipsina</w:t>
      </w:r>
      <w:proofErr w:type="spellEnd"/>
      <w:r w:rsidRPr="004F2F72">
        <w:rPr>
          <w:rFonts w:ascii="Times New Roman" w:eastAsiaTheme="minorHAnsi" w:hAnsi="Times New Roman"/>
          <w:sz w:val="28"/>
          <w:szCs w:val="28"/>
          <w:lang w:val="en-US"/>
        </w:rPr>
        <w:t xml:space="preserve"> N.N., </w:t>
      </w:r>
      <w:proofErr w:type="spellStart"/>
      <w:r w:rsidRPr="004F2F72">
        <w:rPr>
          <w:rFonts w:ascii="Times New Roman" w:eastAsiaTheme="minorHAnsi" w:hAnsi="Times New Roman"/>
          <w:sz w:val="28"/>
          <w:szCs w:val="28"/>
          <w:lang w:val="en-US"/>
        </w:rPr>
        <w:t>Pulyaeva</w:t>
      </w:r>
      <w:proofErr w:type="spellEnd"/>
      <w:r w:rsidRPr="004F2F72">
        <w:rPr>
          <w:rFonts w:ascii="Times New Roman" w:eastAsiaTheme="minorHAnsi" w:hAnsi="Times New Roman"/>
          <w:sz w:val="28"/>
          <w:szCs w:val="28"/>
          <w:lang w:val="en-US"/>
        </w:rPr>
        <w:t xml:space="preserve"> O.S. Biological value of barley products // Bulletin of the Krasnoyarsk State Agrarian University. – 2013. – No. 8. – P. 226–229.</w:t>
      </w:r>
    </w:p>
    <w:p w14:paraId="6AA8FDF4"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Qi J.C., Zhang G.P., Zhou M.X. Protein and hordein content in barley seeds as affected by nitrogen level and their relationship to beta-amylase activity // Journal of Cereal Science. – 2006. – Vol. 43. – No. 1. – P. 102–107.</w:t>
      </w:r>
    </w:p>
    <w:p w14:paraId="70235D85" w14:textId="77777777" w:rsidR="00681049" w:rsidRPr="00B93DDC" w:rsidRDefault="00681049" w:rsidP="00681049">
      <w:pPr>
        <w:numPr>
          <w:ilvl w:val="0"/>
          <w:numId w:val="6"/>
        </w:numPr>
        <w:spacing w:line="240" w:lineRule="auto"/>
        <w:ind w:left="0" w:firstLine="567"/>
        <w:contextualSpacing/>
        <w:jc w:val="both"/>
        <w:rPr>
          <w:rFonts w:ascii="Times New Roman" w:eastAsiaTheme="minorHAnsi" w:hAnsi="Times New Roman"/>
          <w:sz w:val="28"/>
          <w:szCs w:val="28"/>
        </w:rPr>
      </w:pPr>
      <w:r w:rsidRPr="004F2F72">
        <w:rPr>
          <w:rFonts w:ascii="Times New Roman" w:eastAsiaTheme="minorHAnsi" w:hAnsi="Times New Roman"/>
          <w:sz w:val="28"/>
          <w:szCs w:val="28"/>
          <w:lang w:val="en-US"/>
        </w:rPr>
        <w:t xml:space="preserve">Qureshi A.A., Sami S.A., Salser W.A., Khan F.A. Dose-dependent suppression of serum cholesterol by tocotrienol-rich fraction (TRF25) of rice bran in hypercholesterolemic humans // Atherosclerosis. – 2002. – Vol. 161. – No. 1. </w:t>
      </w:r>
      <w:r w:rsidRPr="00B93DDC">
        <w:rPr>
          <w:rFonts w:ascii="Times New Roman" w:eastAsiaTheme="minorHAnsi" w:hAnsi="Times New Roman"/>
          <w:sz w:val="28"/>
          <w:szCs w:val="28"/>
        </w:rPr>
        <w:softHyphen/>
        <w:t xml:space="preserve"> P. 199–207.</w:t>
      </w:r>
    </w:p>
    <w:p w14:paraId="17C7A17E"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Bhatty R.S., Rossnagel B.G. Zero Amylose Lines of Hull-less Barley // Cereal chemistry. – 1997. – Vol. 74. – No. 2. – P. 190–191.</w:t>
      </w:r>
    </w:p>
    <w:p w14:paraId="608B2115"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Andersson A.A.M., Lampi A.M., Nystrom L., Piironen V., Li L., Ward J.L., et al. Phytochemical and dietary fiber components in barley varieties in the HEALTHGRAIN diversity screen // Journal of agricultural and food chemistry. – 2008. – Vol. 56. – No. 21. – P. 9767–9776.</w:t>
      </w:r>
    </w:p>
    <w:p w14:paraId="54811950"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Menrad</w:t>
      </w:r>
      <w:proofErr w:type="spellEnd"/>
      <w:r w:rsidRPr="004F2F72">
        <w:rPr>
          <w:rFonts w:ascii="Times New Roman" w:eastAsiaTheme="minorHAnsi" w:hAnsi="Times New Roman"/>
          <w:sz w:val="28"/>
          <w:szCs w:val="28"/>
          <w:lang w:val="en-US"/>
        </w:rPr>
        <w:t xml:space="preserve"> K. Market and marketing of functional food in Europe // Journal of food engineering. – 2003. – Vol. 56. – No. 2-3. – P. 181–188.</w:t>
      </w:r>
    </w:p>
    <w:p w14:paraId="77B50779" w14:textId="7D1F3E97" w:rsidR="00681049" w:rsidRPr="00C972E9" w:rsidRDefault="00C972E9" w:rsidP="00681049">
      <w:pPr>
        <w:numPr>
          <w:ilvl w:val="0"/>
          <w:numId w:val="6"/>
        </w:numPr>
        <w:spacing w:line="240" w:lineRule="auto"/>
        <w:ind w:left="0" w:firstLine="567"/>
        <w:contextualSpacing/>
        <w:jc w:val="both"/>
        <w:rPr>
          <w:rFonts w:ascii="Times New Roman" w:eastAsiaTheme="minorHAnsi" w:hAnsi="Times New Roman"/>
          <w:sz w:val="28"/>
          <w:szCs w:val="28"/>
        </w:rPr>
      </w:pPr>
      <w:r>
        <w:rPr>
          <w:rFonts w:ascii="Times New Roman" w:eastAsiaTheme="minorHAnsi" w:hAnsi="Times New Roman"/>
          <w:sz w:val="28"/>
          <w:szCs w:val="28"/>
        </w:rPr>
        <w:t>ГОСТ</w:t>
      </w:r>
      <w:r w:rsidR="00681049" w:rsidRPr="00C972E9">
        <w:rPr>
          <w:rFonts w:ascii="Times New Roman" w:eastAsiaTheme="minorHAnsi" w:hAnsi="Times New Roman"/>
          <w:sz w:val="28"/>
          <w:szCs w:val="28"/>
        </w:rPr>
        <w:t xml:space="preserve"> 25344-82 </w:t>
      </w:r>
      <w:r w:rsidRPr="00C972E9">
        <w:rPr>
          <w:rFonts w:ascii="Times New Roman" w:eastAsiaTheme="minorHAnsi" w:hAnsi="Times New Roman"/>
          <w:sz w:val="28"/>
          <w:szCs w:val="28"/>
        </w:rPr>
        <w:t>Ячмень кормовой. Требования при заготовках и поставках</w:t>
      </w:r>
      <w:r w:rsidR="00681049" w:rsidRPr="00C972E9">
        <w:rPr>
          <w:rFonts w:ascii="Times New Roman" w:eastAsiaTheme="minorHAnsi" w:hAnsi="Times New Roman"/>
          <w:sz w:val="28"/>
          <w:szCs w:val="28"/>
        </w:rPr>
        <w:t xml:space="preserve">. – </w:t>
      </w:r>
      <w:r>
        <w:rPr>
          <w:rFonts w:ascii="Times New Roman" w:eastAsiaTheme="minorHAnsi" w:hAnsi="Times New Roman"/>
          <w:sz w:val="28"/>
          <w:szCs w:val="28"/>
        </w:rPr>
        <w:t>Москва</w:t>
      </w:r>
      <w:r w:rsidR="00681049" w:rsidRPr="00C972E9">
        <w:rPr>
          <w:rFonts w:ascii="Times New Roman" w:eastAsiaTheme="minorHAnsi" w:hAnsi="Times New Roman"/>
          <w:sz w:val="28"/>
          <w:szCs w:val="28"/>
        </w:rPr>
        <w:t xml:space="preserve">. – 1982. – </w:t>
      </w:r>
      <w:r>
        <w:rPr>
          <w:rFonts w:ascii="Times New Roman" w:eastAsiaTheme="minorHAnsi" w:hAnsi="Times New Roman"/>
          <w:sz w:val="28"/>
          <w:szCs w:val="28"/>
        </w:rPr>
        <w:t>С</w:t>
      </w:r>
      <w:r w:rsidR="00681049" w:rsidRPr="00C972E9">
        <w:rPr>
          <w:rFonts w:ascii="Times New Roman" w:eastAsiaTheme="minorHAnsi" w:hAnsi="Times New Roman"/>
          <w:sz w:val="28"/>
          <w:szCs w:val="28"/>
        </w:rPr>
        <w:t>. 1–7.</w:t>
      </w:r>
    </w:p>
    <w:p w14:paraId="76EC9EFF" w14:textId="53DC41E5" w:rsidR="00681049" w:rsidRPr="00F26740" w:rsidRDefault="00C972E9" w:rsidP="00681049">
      <w:pPr>
        <w:numPr>
          <w:ilvl w:val="0"/>
          <w:numId w:val="6"/>
        </w:numPr>
        <w:spacing w:line="240" w:lineRule="auto"/>
        <w:ind w:left="0" w:firstLine="567"/>
        <w:contextualSpacing/>
        <w:jc w:val="both"/>
        <w:rPr>
          <w:rFonts w:ascii="Times New Roman" w:eastAsiaTheme="minorHAnsi" w:hAnsi="Times New Roman"/>
          <w:sz w:val="28"/>
          <w:szCs w:val="28"/>
        </w:rPr>
      </w:pPr>
      <w:r>
        <w:rPr>
          <w:rFonts w:ascii="Times New Roman" w:eastAsiaTheme="minorHAnsi" w:hAnsi="Times New Roman"/>
          <w:sz w:val="28"/>
          <w:szCs w:val="28"/>
        </w:rPr>
        <w:t>ГОСТ</w:t>
      </w:r>
      <w:r w:rsidR="00681049" w:rsidRPr="00F26740">
        <w:rPr>
          <w:rFonts w:ascii="Times New Roman" w:eastAsiaTheme="minorHAnsi" w:hAnsi="Times New Roman"/>
          <w:sz w:val="28"/>
          <w:szCs w:val="28"/>
        </w:rPr>
        <w:t xml:space="preserve"> 5060-86 </w:t>
      </w:r>
      <w:r w:rsidR="00F26740" w:rsidRPr="00F26740">
        <w:rPr>
          <w:rFonts w:ascii="Times New Roman" w:eastAsiaTheme="minorHAnsi" w:hAnsi="Times New Roman"/>
          <w:sz w:val="28"/>
          <w:szCs w:val="28"/>
        </w:rPr>
        <w:t>Ячмень пивоваренный. Технические условия</w:t>
      </w:r>
      <w:r w:rsidR="00681049" w:rsidRPr="00F26740">
        <w:rPr>
          <w:rFonts w:ascii="Times New Roman" w:eastAsiaTheme="minorHAnsi" w:hAnsi="Times New Roman"/>
          <w:sz w:val="28"/>
          <w:szCs w:val="28"/>
        </w:rPr>
        <w:t xml:space="preserve">. – </w:t>
      </w:r>
      <w:r>
        <w:rPr>
          <w:rFonts w:ascii="Times New Roman" w:eastAsiaTheme="minorHAnsi" w:hAnsi="Times New Roman"/>
          <w:sz w:val="28"/>
          <w:szCs w:val="28"/>
        </w:rPr>
        <w:t>Москва</w:t>
      </w:r>
      <w:r w:rsidR="00681049" w:rsidRPr="00F26740">
        <w:rPr>
          <w:rFonts w:ascii="Times New Roman" w:eastAsiaTheme="minorHAnsi" w:hAnsi="Times New Roman"/>
          <w:sz w:val="28"/>
          <w:szCs w:val="28"/>
        </w:rPr>
        <w:t xml:space="preserve">. – 2010. – </w:t>
      </w:r>
      <w:r>
        <w:rPr>
          <w:rFonts w:ascii="Times New Roman" w:eastAsiaTheme="minorHAnsi" w:hAnsi="Times New Roman"/>
          <w:sz w:val="28"/>
          <w:szCs w:val="28"/>
        </w:rPr>
        <w:t>С</w:t>
      </w:r>
      <w:r w:rsidR="00681049" w:rsidRPr="00F26740">
        <w:rPr>
          <w:rFonts w:ascii="Times New Roman" w:eastAsiaTheme="minorHAnsi" w:hAnsi="Times New Roman"/>
          <w:sz w:val="28"/>
          <w:szCs w:val="28"/>
        </w:rPr>
        <w:t>. 1–6.</w:t>
      </w:r>
    </w:p>
    <w:p w14:paraId="6E9C8828" w14:textId="766B8B8E" w:rsidR="00681049" w:rsidRPr="004F2F72" w:rsidRDefault="00C972E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Pr>
          <w:rFonts w:ascii="Times New Roman" w:eastAsiaTheme="minorHAnsi" w:hAnsi="Times New Roman"/>
          <w:sz w:val="28"/>
          <w:szCs w:val="28"/>
        </w:rPr>
        <w:t>ГОСТ</w:t>
      </w:r>
      <w:r w:rsidR="00681049" w:rsidRPr="00F26740">
        <w:rPr>
          <w:rFonts w:ascii="Times New Roman" w:eastAsiaTheme="minorHAnsi" w:hAnsi="Times New Roman"/>
          <w:sz w:val="28"/>
          <w:szCs w:val="28"/>
        </w:rPr>
        <w:t xml:space="preserve"> </w:t>
      </w:r>
      <w:r>
        <w:rPr>
          <w:rFonts w:ascii="Times New Roman" w:eastAsiaTheme="minorHAnsi" w:hAnsi="Times New Roman"/>
          <w:sz w:val="28"/>
          <w:szCs w:val="28"/>
        </w:rPr>
        <w:t>Р</w:t>
      </w:r>
      <w:r w:rsidR="00681049" w:rsidRPr="00F26740">
        <w:rPr>
          <w:rFonts w:ascii="Times New Roman" w:eastAsiaTheme="minorHAnsi" w:hAnsi="Times New Roman"/>
          <w:sz w:val="28"/>
          <w:szCs w:val="28"/>
        </w:rPr>
        <w:t xml:space="preserve"> 52325-2005 </w:t>
      </w:r>
      <w:r w:rsidR="00F26740" w:rsidRPr="00F26740">
        <w:rPr>
          <w:rFonts w:ascii="Times New Roman" w:eastAsiaTheme="minorHAnsi" w:hAnsi="Times New Roman"/>
          <w:sz w:val="28"/>
          <w:szCs w:val="28"/>
        </w:rPr>
        <w:t xml:space="preserve">Национальный стандарт Российской Федерации семена сельскохозяйственных растений сортовые и посевные качества. </w:t>
      </w:r>
      <w:proofErr w:type="spellStart"/>
      <w:r w:rsidR="00F26740" w:rsidRPr="00F26740">
        <w:rPr>
          <w:rFonts w:ascii="Times New Roman" w:eastAsiaTheme="minorHAnsi" w:hAnsi="Times New Roman"/>
          <w:sz w:val="28"/>
          <w:szCs w:val="28"/>
          <w:lang w:val="en-US"/>
        </w:rPr>
        <w:t>Общие</w:t>
      </w:r>
      <w:proofErr w:type="spellEnd"/>
      <w:r w:rsidR="00F26740" w:rsidRPr="00F26740">
        <w:rPr>
          <w:rFonts w:ascii="Times New Roman" w:eastAsiaTheme="minorHAnsi" w:hAnsi="Times New Roman"/>
          <w:sz w:val="28"/>
          <w:szCs w:val="28"/>
          <w:lang w:val="en-US"/>
        </w:rPr>
        <w:t xml:space="preserve"> </w:t>
      </w:r>
      <w:proofErr w:type="spellStart"/>
      <w:r w:rsidR="00F26740" w:rsidRPr="00F26740">
        <w:rPr>
          <w:rFonts w:ascii="Times New Roman" w:eastAsiaTheme="minorHAnsi" w:hAnsi="Times New Roman"/>
          <w:sz w:val="28"/>
          <w:szCs w:val="28"/>
          <w:lang w:val="en-US"/>
        </w:rPr>
        <w:t>технические</w:t>
      </w:r>
      <w:proofErr w:type="spellEnd"/>
      <w:r w:rsidR="00F26740" w:rsidRPr="00F26740">
        <w:rPr>
          <w:rFonts w:ascii="Times New Roman" w:eastAsiaTheme="minorHAnsi" w:hAnsi="Times New Roman"/>
          <w:sz w:val="28"/>
          <w:szCs w:val="28"/>
          <w:lang w:val="en-US"/>
        </w:rPr>
        <w:t xml:space="preserve"> </w:t>
      </w:r>
      <w:proofErr w:type="spellStart"/>
      <w:r w:rsidR="00F26740" w:rsidRPr="00F26740">
        <w:rPr>
          <w:rFonts w:ascii="Times New Roman" w:eastAsiaTheme="minorHAnsi" w:hAnsi="Times New Roman"/>
          <w:sz w:val="28"/>
          <w:szCs w:val="28"/>
          <w:lang w:val="en-US"/>
        </w:rPr>
        <w:t>условия</w:t>
      </w:r>
      <w:proofErr w:type="spellEnd"/>
      <w:r w:rsidR="00681049" w:rsidRPr="004F2F72">
        <w:rPr>
          <w:rFonts w:ascii="Times New Roman" w:eastAsiaTheme="minorHAnsi" w:hAnsi="Times New Roman"/>
          <w:sz w:val="28"/>
          <w:szCs w:val="28"/>
          <w:lang w:val="en-US"/>
        </w:rPr>
        <w:t xml:space="preserve">. – </w:t>
      </w:r>
      <w:r>
        <w:rPr>
          <w:rFonts w:ascii="Times New Roman" w:eastAsiaTheme="minorHAnsi" w:hAnsi="Times New Roman"/>
          <w:sz w:val="28"/>
          <w:szCs w:val="28"/>
        </w:rPr>
        <w:t>Москва</w:t>
      </w:r>
      <w:r w:rsidR="00681049" w:rsidRPr="004F2F72">
        <w:rPr>
          <w:rFonts w:ascii="Times New Roman" w:eastAsiaTheme="minorHAnsi" w:hAnsi="Times New Roman"/>
          <w:sz w:val="28"/>
          <w:szCs w:val="28"/>
          <w:lang w:val="en-US"/>
        </w:rPr>
        <w:t xml:space="preserve">. – 2009. – </w:t>
      </w:r>
      <w:r>
        <w:rPr>
          <w:rFonts w:ascii="Times New Roman" w:eastAsiaTheme="minorHAnsi" w:hAnsi="Times New Roman"/>
          <w:sz w:val="28"/>
          <w:szCs w:val="28"/>
        </w:rPr>
        <w:t>С</w:t>
      </w:r>
      <w:r w:rsidR="00681049" w:rsidRPr="004F2F72">
        <w:rPr>
          <w:rFonts w:ascii="Times New Roman" w:eastAsiaTheme="minorHAnsi" w:hAnsi="Times New Roman"/>
          <w:sz w:val="28"/>
          <w:szCs w:val="28"/>
          <w:lang w:val="en-US"/>
        </w:rPr>
        <w:t>. 1–22.</w:t>
      </w:r>
    </w:p>
    <w:p w14:paraId="0620598D" w14:textId="77777777" w:rsidR="00681049" w:rsidRPr="008D5331"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lastRenderedPageBreak/>
        <w:t xml:space="preserve">Statista database. URL </w:t>
      </w:r>
      <w:hyperlink r:id="rId62" w:history="1">
        <w:r w:rsidRPr="004F2F72">
          <w:rPr>
            <w:rFonts w:ascii="Times New Roman" w:eastAsiaTheme="minorHAnsi" w:hAnsi="Times New Roman"/>
            <w:sz w:val="28"/>
            <w:szCs w:val="28"/>
            <w:u w:val="single"/>
            <w:lang w:val="en-US"/>
          </w:rPr>
          <w:t>https://www.statista.com/</w:t>
        </w:r>
      </w:hyperlink>
      <w:r w:rsidRPr="004F2F72">
        <w:rPr>
          <w:rFonts w:ascii="Times New Roman" w:eastAsiaTheme="minorHAnsi" w:hAnsi="Times New Roman"/>
          <w:sz w:val="28"/>
          <w:szCs w:val="28"/>
          <w:lang w:val="en-US"/>
        </w:rPr>
        <w:t xml:space="preserve"> . </w:t>
      </w:r>
      <w:r w:rsidRPr="008D5331">
        <w:rPr>
          <w:rFonts w:ascii="Times New Roman" w:eastAsiaTheme="minorHAnsi" w:hAnsi="Times New Roman"/>
          <w:sz w:val="28"/>
          <w:szCs w:val="28"/>
          <w:lang w:val="en-US"/>
        </w:rPr>
        <w:t>20.02.2023.</w:t>
      </w:r>
    </w:p>
    <w:p w14:paraId="221822CF" w14:textId="77777777" w:rsidR="00681049" w:rsidRPr="008D5331"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The Food and Agriculture Organization (FAO). URL </w:t>
      </w:r>
      <w:hyperlink r:id="rId63" w:anchor="home" w:history="1">
        <w:r w:rsidRPr="004F2F72">
          <w:rPr>
            <w:rFonts w:ascii="Times New Roman" w:eastAsiaTheme="minorHAnsi" w:hAnsi="Times New Roman"/>
            <w:sz w:val="28"/>
            <w:szCs w:val="28"/>
            <w:u w:val="single"/>
            <w:lang w:val="en-US"/>
          </w:rPr>
          <w:t>https://www.fao.org/faostat/en/#home</w:t>
        </w:r>
      </w:hyperlink>
      <w:r w:rsidRPr="004F2F72">
        <w:rPr>
          <w:rFonts w:ascii="Times New Roman" w:eastAsiaTheme="minorHAnsi" w:hAnsi="Times New Roman"/>
          <w:sz w:val="28"/>
          <w:szCs w:val="28"/>
          <w:lang w:val="en-US"/>
        </w:rPr>
        <w:t xml:space="preserve"> . </w:t>
      </w:r>
      <w:r w:rsidRPr="008D5331">
        <w:rPr>
          <w:rFonts w:ascii="Times New Roman" w:eastAsiaTheme="minorHAnsi" w:hAnsi="Times New Roman"/>
          <w:sz w:val="28"/>
          <w:szCs w:val="28"/>
          <w:lang w:val="en-US"/>
        </w:rPr>
        <w:t>21.02.2023.</w:t>
      </w:r>
    </w:p>
    <w:p w14:paraId="12FC159A"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Garstang J.R., Spink J.H., </w:t>
      </w:r>
      <w:proofErr w:type="spellStart"/>
      <w:r w:rsidRPr="004F2F72">
        <w:rPr>
          <w:rFonts w:ascii="Times New Roman" w:eastAsiaTheme="minorHAnsi" w:hAnsi="Times New Roman"/>
          <w:sz w:val="28"/>
          <w:szCs w:val="28"/>
          <w:lang w:val="en-US"/>
        </w:rPr>
        <w:t>Suleimenov</w:t>
      </w:r>
      <w:proofErr w:type="spellEnd"/>
      <w:r w:rsidRPr="004F2F72">
        <w:rPr>
          <w:rFonts w:ascii="Times New Roman" w:eastAsiaTheme="minorHAnsi" w:hAnsi="Times New Roman"/>
          <w:sz w:val="28"/>
          <w:szCs w:val="28"/>
          <w:lang w:val="en-US"/>
        </w:rPr>
        <w:t xml:space="preserve"> M., Schillinger W.F., McKenzie R.H., et al. Cultural practices: Focus on major barley-producing regions // Barley: Production, improvement, and uses. –  Oxford: Wiley-Blackwell, – 2011. – P. 221–281.</w:t>
      </w:r>
    </w:p>
    <w:p w14:paraId="6BD56379"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Tricase</w:t>
      </w:r>
      <w:proofErr w:type="spellEnd"/>
      <w:r w:rsidRPr="004F2F72">
        <w:rPr>
          <w:rFonts w:ascii="Times New Roman" w:eastAsiaTheme="minorHAnsi" w:hAnsi="Times New Roman"/>
          <w:sz w:val="28"/>
          <w:szCs w:val="28"/>
          <w:lang w:val="en-US"/>
        </w:rPr>
        <w:t xml:space="preserve"> C., Lamonaca E., Ingrao C., </w:t>
      </w:r>
      <w:proofErr w:type="spellStart"/>
      <w:r w:rsidRPr="004F2F72">
        <w:rPr>
          <w:rFonts w:ascii="Times New Roman" w:eastAsiaTheme="minorHAnsi" w:hAnsi="Times New Roman"/>
          <w:sz w:val="28"/>
          <w:szCs w:val="28"/>
          <w:lang w:val="en-US"/>
        </w:rPr>
        <w:t>Bacenetti</w:t>
      </w:r>
      <w:proofErr w:type="spellEnd"/>
      <w:r w:rsidRPr="004F2F72">
        <w:rPr>
          <w:rFonts w:ascii="Times New Roman" w:eastAsiaTheme="minorHAnsi" w:hAnsi="Times New Roman"/>
          <w:sz w:val="28"/>
          <w:szCs w:val="28"/>
          <w:lang w:val="en-US"/>
        </w:rPr>
        <w:t xml:space="preserve"> J., Giudice A.L. A comparative Life Cycle Assessment between organic and conventional barley cultivation for sustainable agriculture pathways // Journal of Cleaner Production. – 2018. – Vol. 172. – P. 3747–3759.</w:t>
      </w:r>
    </w:p>
    <w:p w14:paraId="74561170" w14:textId="74D6F9E5" w:rsidR="00681049" w:rsidRPr="008D5331"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USDA Foreign Agricultural Service (FAS). URL: </w:t>
      </w:r>
      <w:hyperlink r:id="rId64" w:history="1">
        <w:r w:rsidRPr="004F2F72">
          <w:rPr>
            <w:rFonts w:ascii="Times New Roman" w:eastAsiaTheme="minorHAnsi" w:hAnsi="Times New Roman"/>
            <w:sz w:val="28"/>
            <w:szCs w:val="28"/>
            <w:u w:val="single"/>
            <w:lang w:val="en-US"/>
          </w:rPr>
          <w:t>https://www.fas.usda.gov/</w:t>
        </w:r>
      </w:hyperlink>
      <w:r w:rsidRPr="004F2F72">
        <w:rPr>
          <w:rFonts w:ascii="Times New Roman" w:eastAsiaTheme="minorHAnsi" w:hAnsi="Times New Roman"/>
          <w:sz w:val="28"/>
          <w:szCs w:val="28"/>
          <w:lang w:val="en-US"/>
        </w:rPr>
        <w:t xml:space="preserve">. </w:t>
      </w:r>
      <w:r w:rsidRPr="008D5331">
        <w:rPr>
          <w:rFonts w:ascii="Times New Roman" w:eastAsiaTheme="minorHAnsi" w:hAnsi="Times New Roman"/>
          <w:sz w:val="28"/>
          <w:szCs w:val="28"/>
          <w:lang w:val="en-US"/>
        </w:rPr>
        <w:t>19.02.2023.</w:t>
      </w:r>
    </w:p>
    <w:p w14:paraId="24E7F8E4" w14:textId="0E588445" w:rsidR="00681049" w:rsidRPr="008D5331"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World's Top Exports. URL </w:t>
      </w:r>
      <w:hyperlink r:id="rId65" w:history="1">
        <w:r w:rsidRPr="004F2F72">
          <w:rPr>
            <w:rFonts w:ascii="Times New Roman" w:eastAsiaTheme="minorHAnsi" w:hAnsi="Times New Roman"/>
            <w:sz w:val="28"/>
            <w:szCs w:val="28"/>
            <w:u w:val="single"/>
            <w:lang w:val="en-US"/>
          </w:rPr>
          <w:t>https://www.worldstopexports.com/</w:t>
        </w:r>
      </w:hyperlink>
      <w:r w:rsidRPr="004F2F72">
        <w:rPr>
          <w:rFonts w:ascii="Times New Roman" w:eastAsiaTheme="minorHAnsi" w:hAnsi="Times New Roman"/>
          <w:sz w:val="28"/>
          <w:szCs w:val="28"/>
          <w:lang w:val="en-US"/>
        </w:rPr>
        <w:t xml:space="preserve">. </w:t>
      </w:r>
      <w:r w:rsidRPr="008D5331">
        <w:rPr>
          <w:rFonts w:ascii="Times New Roman" w:eastAsiaTheme="minorHAnsi" w:hAnsi="Times New Roman"/>
          <w:sz w:val="28"/>
          <w:szCs w:val="28"/>
          <w:lang w:val="en-US"/>
        </w:rPr>
        <w:t>19.02.2023.</w:t>
      </w:r>
    </w:p>
    <w:p w14:paraId="7243F866" w14:textId="763DB42F" w:rsidR="00681049" w:rsidRPr="00B93DDC" w:rsidRDefault="00AD7FB5" w:rsidP="00681049">
      <w:pPr>
        <w:numPr>
          <w:ilvl w:val="0"/>
          <w:numId w:val="6"/>
        </w:numPr>
        <w:spacing w:line="240" w:lineRule="auto"/>
        <w:ind w:left="0" w:firstLine="567"/>
        <w:contextualSpacing/>
        <w:jc w:val="both"/>
        <w:rPr>
          <w:rFonts w:ascii="Times New Roman" w:eastAsiaTheme="minorHAnsi" w:hAnsi="Times New Roman"/>
          <w:sz w:val="28"/>
          <w:szCs w:val="28"/>
        </w:rPr>
      </w:pPr>
      <w:r w:rsidRPr="00AD7FB5">
        <w:rPr>
          <w:rFonts w:ascii="Times New Roman" w:eastAsiaTheme="minorHAnsi" w:hAnsi="Times New Roman"/>
          <w:sz w:val="28"/>
          <w:szCs w:val="28"/>
        </w:rPr>
        <w:t>Государственный реестр селекционных достижений, рекомендованных к использованию в Республике Казахстан</w:t>
      </w:r>
      <w:r w:rsidR="00681049" w:rsidRPr="00AD7FB5">
        <w:rPr>
          <w:rFonts w:ascii="Times New Roman" w:eastAsiaTheme="minorHAnsi" w:hAnsi="Times New Roman"/>
          <w:sz w:val="28"/>
          <w:szCs w:val="28"/>
        </w:rPr>
        <w:t xml:space="preserve">. </w:t>
      </w:r>
      <w:r w:rsidR="00681049" w:rsidRPr="00B93DDC">
        <w:rPr>
          <w:rFonts w:ascii="Times New Roman" w:eastAsiaTheme="minorHAnsi" w:hAnsi="Times New Roman"/>
          <w:sz w:val="28"/>
          <w:szCs w:val="28"/>
        </w:rPr>
        <w:t xml:space="preserve">URL </w:t>
      </w:r>
      <w:hyperlink r:id="rId66" w:history="1">
        <w:r w:rsidR="00681049" w:rsidRPr="00B93DDC">
          <w:rPr>
            <w:rFonts w:ascii="Times New Roman" w:eastAsiaTheme="minorHAnsi" w:hAnsi="Times New Roman"/>
            <w:sz w:val="28"/>
            <w:szCs w:val="28"/>
            <w:u w:val="single"/>
          </w:rPr>
          <w:t>https://data.egov.kz/datasets/view?index=404_mcx</w:t>
        </w:r>
      </w:hyperlink>
      <w:r w:rsidR="00681049" w:rsidRPr="00B93DDC">
        <w:rPr>
          <w:rFonts w:ascii="Times New Roman" w:eastAsiaTheme="minorHAnsi" w:hAnsi="Times New Roman"/>
          <w:sz w:val="28"/>
          <w:szCs w:val="28"/>
        </w:rPr>
        <w:t>. 14.05.2023.</w:t>
      </w:r>
    </w:p>
    <w:p w14:paraId="349D5C63" w14:textId="09E17302"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Sato K. History and future perspectives of barley genomics //</w:t>
      </w:r>
      <w:r w:rsidR="008A3AEE">
        <w:rPr>
          <w:rFonts w:ascii="Times New Roman" w:eastAsiaTheme="minorHAnsi" w:hAnsi="Times New Roman"/>
          <w:sz w:val="28"/>
          <w:szCs w:val="28"/>
          <w:lang w:val="en-US"/>
        </w:rPr>
        <w:t xml:space="preserve"> </w:t>
      </w:r>
      <w:r w:rsidRPr="004F2F72">
        <w:rPr>
          <w:rFonts w:ascii="Times New Roman" w:eastAsiaTheme="minorHAnsi" w:hAnsi="Times New Roman"/>
          <w:sz w:val="28"/>
          <w:szCs w:val="28"/>
          <w:lang w:val="en-US"/>
        </w:rPr>
        <w:t>DNA Research. – 2020. – Vol. 27. – No. 4. – P. 1–8.</w:t>
      </w:r>
    </w:p>
    <w:p w14:paraId="13EE1B35" w14:textId="77777777" w:rsidR="00681049" w:rsidRPr="00D3184B" w:rsidRDefault="00681049" w:rsidP="00681049">
      <w:pPr>
        <w:numPr>
          <w:ilvl w:val="0"/>
          <w:numId w:val="6"/>
        </w:numPr>
        <w:spacing w:line="240" w:lineRule="auto"/>
        <w:ind w:left="0" w:firstLine="567"/>
        <w:contextualSpacing/>
        <w:jc w:val="both"/>
        <w:rPr>
          <w:rFonts w:ascii="Times New Roman" w:eastAsiaTheme="minorHAnsi" w:hAnsi="Times New Roman"/>
          <w:sz w:val="28"/>
          <w:szCs w:val="28"/>
        </w:rPr>
      </w:pPr>
      <w:r w:rsidRPr="004F2F72">
        <w:rPr>
          <w:rFonts w:ascii="Times New Roman" w:eastAsiaTheme="minorHAnsi" w:hAnsi="Times New Roman"/>
          <w:sz w:val="28"/>
          <w:szCs w:val="28"/>
          <w:lang w:val="en-US"/>
        </w:rPr>
        <w:t xml:space="preserve">Schulte D., Schulman A., Graner A., et al. Plant physiology focus issue on grasses—barley // Plant Physiol. – 2009. </w:t>
      </w:r>
      <w:r w:rsidRPr="00D3184B">
        <w:rPr>
          <w:rFonts w:ascii="Times New Roman" w:eastAsiaTheme="minorHAnsi" w:hAnsi="Times New Roman"/>
          <w:sz w:val="28"/>
          <w:szCs w:val="28"/>
        </w:rPr>
        <w:softHyphen/>
        <w:t>– Vol. 149, P. 142–147.</w:t>
      </w:r>
    </w:p>
    <w:p w14:paraId="3096808B"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Yu Y., Tomkins J.P., Waugh R., Frisch D.A., Kudrna D., </w:t>
      </w:r>
      <w:proofErr w:type="spellStart"/>
      <w:r w:rsidRPr="004F2F72">
        <w:rPr>
          <w:rFonts w:ascii="Times New Roman" w:eastAsiaTheme="minorHAnsi" w:hAnsi="Times New Roman"/>
          <w:sz w:val="28"/>
          <w:szCs w:val="28"/>
          <w:lang w:val="en-US"/>
        </w:rPr>
        <w:t>Kleinhofs</w:t>
      </w:r>
      <w:proofErr w:type="spellEnd"/>
      <w:r w:rsidRPr="004F2F72">
        <w:rPr>
          <w:rFonts w:ascii="Times New Roman" w:eastAsiaTheme="minorHAnsi" w:hAnsi="Times New Roman"/>
          <w:sz w:val="28"/>
          <w:szCs w:val="28"/>
          <w:lang w:val="en-US"/>
        </w:rPr>
        <w:t xml:space="preserve"> A. A bacterial artificial chromosome library for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xml:space="preserve"> L.) and the identification of clones containing putative resistance genes // Theoretical and Applied Genetics. – 2000. – Vol. 101. – P. 1093–1099.</w:t>
      </w:r>
    </w:p>
    <w:p w14:paraId="18CE287E"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The International Barley Genome Sequencing Consortium. A physical, genetic and functional sequence assembly of the barley genome // Nature. – 2012. – Vol. 491. – P. 711–716.</w:t>
      </w:r>
    </w:p>
    <w:p w14:paraId="37F43501" w14:textId="77777777" w:rsidR="00681049" w:rsidRPr="00D3184B" w:rsidRDefault="00681049" w:rsidP="00681049">
      <w:pPr>
        <w:numPr>
          <w:ilvl w:val="0"/>
          <w:numId w:val="6"/>
        </w:numPr>
        <w:spacing w:line="240" w:lineRule="auto"/>
        <w:ind w:left="0" w:firstLine="567"/>
        <w:contextualSpacing/>
        <w:jc w:val="both"/>
        <w:rPr>
          <w:rFonts w:ascii="Times New Roman" w:eastAsiaTheme="minorHAnsi" w:hAnsi="Times New Roman"/>
          <w:sz w:val="28"/>
          <w:szCs w:val="28"/>
        </w:rPr>
      </w:pPr>
      <w:proofErr w:type="spellStart"/>
      <w:r w:rsidRPr="004F2F72">
        <w:rPr>
          <w:rFonts w:ascii="Times New Roman" w:eastAsiaTheme="minorHAnsi" w:hAnsi="Times New Roman"/>
          <w:sz w:val="28"/>
          <w:szCs w:val="28"/>
          <w:lang w:val="en-US"/>
        </w:rPr>
        <w:t>Cistué</w:t>
      </w:r>
      <w:proofErr w:type="spellEnd"/>
      <w:r w:rsidRPr="004F2F72">
        <w:rPr>
          <w:rFonts w:ascii="Times New Roman" w:eastAsiaTheme="minorHAnsi" w:hAnsi="Times New Roman"/>
          <w:sz w:val="28"/>
          <w:szCs w:val="28"/>
          <w:lang w:val="en-US"/>
        </w:rPr>
        <w:t xml:space="preserve"> Sola L., Cuesta-Marcos A., Chao S., </w:t>
      </w:r>
      <w:proofErr w:type="spellStart"/>
      <w:r w:rsidRPr="004F2F72">
        <w:rPr>
          <w:rFonts w:ascii="Times New Roman" w:eastAsiaTheme="minorHAnsi" w:hAnsi="Times New Roman"/>
          <w:sz w:val="28"/>
          <w:szCs w:val="28"/>
          <w:lang w:val="en-US"/>
        </w:rPr>
        <w:t>Echávarri</w:t>
      </w:r>
      <w:proofErr w:type="spellEnd"/>
      <w:r w:rsidRPr="004F2F72">
        <w:rPr>
          <w:rFonts w:ascii="Times New Roman" w:eastAsiaTheme="minorHAnsi" w:hAnsi="Times New Roman"/>
          <w:sz w:val="28"/>
          <w:szCs w:val="28"/>
          <w:lang w:val="en-US"/>
        </w:rPr>
        <w:t xml:space="preserve"> </w:t>
      </w:r>
      <w:proofErr w:type="spellStart"/>
      <w:r w:rsidRPr="004F2F72">
        <w:rPr>
          <w:rFonts w:ascii="Times New Roman" w:eastAsiaTheme="minorHAnsi" w:hAnsi="Times New Roman"/>
          <w:sz w:val="28"/>
          <w:szCs w:val="28"/>
          <w:lang w:val="en-US"/>
        </w:rPr>
        <w:t>Razquín</w:t>
      </w:r>
      <w:proofErr w:type="spellEnd"/>
      <w:r w:rsidRPr="004F2F72">
        <w:rPr>
          <w:rFonts w:ascii="Times New Roman" w:eastAsiaTheme="minorHAnsi" w:hAnsi="Times New Roman"/>
          <w:sz w:val="28"/>
          <w:szCs w:val="28"/>
          <w:lang w:val="en-US"/>
        </w:rPr>
        <w:t xml:space="preserve"> B., </w:t>
      </w:r>
      <w:proofErr w:type="spellStart"/>
      <w:r w:rsidRPr="004F2F72">
        <w:rPr>
          <w:rFonts w:ascii="Times New Roman" w:eastAsiaTheme="minorHAnsi" w:hAnsi="Times New Roman"/>
          <w:sz w:val="28"/>
          <w:szCs w:val="28"/>
          <w:lang w:val="en-US"/>
        </w:rPr>
        <w:t>Chutimanitsakun</w:t>
      </w:r>
      <w:proofErr w:type="spellEnd"/>
      <w:r w:rsidRPr="004F2F72">
        <w:rPr>
          <w:rFonts w:ascii="Times New Roman" w:eastAsiaTheme="minorHAnsi" w:hAnsi="Times New Roman"/>
          <w:sz w:val="28"/>
          <w:szCs w:val="28"/>
          <w:lang w:val="en-US"/>
        </w:rPr>
        <w:t xml:space="preserve"> Y., Corey A., et al. Comparative mapping of the Oregon Wolfe Barley using doubled haploid lines derived from female and male gametes // Theoretical and applied genetics. </w:t>
      </w:r>
      <w:r w:rsidRPr="00D3184B">
        <w:rPr>
          <w:rFonts w:ascii="Times New Roman" w:eastAsiaTheme="minorHAnsi" w:hAnsi="Times New Roman"/>
          <w:sz w:val="28"/>
          <w:szCs w:val="28"/>
        </w:rPr>
        <w:softHyphen/>
        <w:t>– 2011. – Vol. 122. – No. 7. – P. 1399–1410.</w:t>
      </w:r>
    </w:p>
    <w:p w14:paraId="2EA228ED"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Mascher M., Gundlach H., </w:t>
      </w:r>
      <w:proofErr w:type="spellStart"/>
      <w:r w:rsidRPr="004F2F72">
        <w:rPr>
          <w:rFonts w:ascii="Times New Roman" w:eastAsiaTheme="minorHAnsi" w:hAnsi="Times New Roman"/>
          <w:sz w:val="28"/>
          <w:szCs w:val="28"/>
          <w:lang w:val="en-US"/>
        </w:rPr>
        <w:t>Himmelbach</w:t>
      </w:r>
      <w:proofErr w:type="spellEnd"/>
      <w:r w:rsidRPr="004F2F72">
        <w:rPr>
          <w:rFonts w:ascii="Times New Roman" w:eastAsiaTheme="minorHAnsi" w:hAnsi="Times New Roman"/>
          <w:sz w:val="28"/>
          <w:szCs w:val="28"/>
          <w:lang w:val="en-US"/>
        </w:rPr>
        <w:t xml:space="preserve"> A., Beier S., </w:t>
      </w:r>
      <w:proofErr w:type="spellStart"/>
      <w:r w:rsidRPr="004F2F72">
        <w:rPr>
          <w:rFonts w:ascii="Times New Roman" w:eastAsiaTheme="minorHAnsi" w:hAnsi="Times New Roman"/>
          <w:sz w:val="28"/>
          <w:szCs w:val="28"/>
          <w:lang w:val="en-US"/>
        </w:rPr>
        <w:t>Twardziok</w:t>
      </w:r>
      <w:proofErr w:type="spellEnd"/>
      <w:r w:rsidRPr="004F2F72">
        <w:rPr>
          <w:rFonts w:ascii="Times New Roman" w:eastAsiaTheme="minorHAnsi" w:hAnsi="Times New Roman"/>
          <w:sz w:val="28"/>
          <w:szCs w:val="28"/>
          <w:lang w:val="en-US"/>
        </w:rPr>
        <w:t xml:space="preserve"> S.O., Wicker T., et al. A chromosome conformation capture ordered sequence of the barley genome // Nature. – 2017. – Vol. 544. – No. 7651. – P. 427–433.</w:t>
      </w:r>
    </w:p>
    <w:p w14:paraId="1E08E377"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Jayakodi</w:t>
      </w:r>
      <w:proofErr w:type="spellEnd"/>
      <w:r w:rsidRPr="004F2F72">
        <w:rPr>
          <w:rFonts w:ascii="Times New Roman" w:eastAsiaTheme="minorHAnsi" w:hAnsi="Times New Roman"/>
          <w:sz w:val="28"/>
          <w:szCs w:val="28"/>
          <w:lang w:val="en-US"/>
        </w:rPr>
        <w:t xml:space="preserve"> M., </w:t>
      </w:r>
      <w:proofErr w:type="spellStart"/>
      <w:r w:rsidRPr="004F2F72">
        <w:rPr>
          <w:rFonts w:ascii="Times New Roman" w:eastAsiaTheme="minorHAnsi" w:hAnsi="Times New Roman"/>
          <w:sz w:val="28"/>
          <w:szCs w:val="28"/>
          <w:lang w:val="en-US"/>
        </w:rPr>
        <w:t>Padmarasu</w:t>
      </w:r>
      <w:proofErr w:type="spellEnd"/>
      <w:r w:rsidRPr="004F2F72">
        <w:rPr>
          <w:rFonts w:ascii="Times New Roman" w:eastAsiaTheme="minorHAnsi" w:hAnsi="Times New Roman"/>
          <w:sz w:val="28"/>
          <w:szCs w:val="28"/>
          <w:lang w:val="en-US"/>
        </w:rPr>
        <w:t xml:space="preserve"> S., Haberer G., </w:t>
      </w:r>
      <w:proofErr w:type="spellStart"/>
      <w:r w:rsidRPr="004F2F72">
        <w:rPr>
          <w:rFonts w:ascii="Times New Roman" w:eastAsiaTheme="minorHAnsi" w:hAnsi="Times New Roman"/>
          <w:sz w:val="28"/>
          <w:szCs w:val="28"/>
          <w:lang w:val="en-US"/>
        </w:rPr>
        <w:t>Bonthala</w:t>
      </w:r>
      <w:proofErr w:type="spellEnd"/>
      <w:r w:rsidRPr="004F2F72">
        <w:rPr>
          <w:rFonts w:ascii="Times New Roman" w:eastAsiaTheme="minorHAnsi" w:hAnsi="Times New Roman"/>
          <w:sz w:val="28"/>
          <w:szCs w:val="28"/>
          <w:lang w:val="en-US"/>
        </w:rPr>
        <w:t xml:space="preserve"> V.S., Gundlach H., Monat C., et al. The barley pan-genome reveals the hidden legacy of mutation breeding // Nature. – 2020. – Vol. 588. – No. 7837. – P. 284–289.</w:t>
      </w:r>
    </w:p>
    <w:p w14:paraId="560B1E20"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Rozanova</w:t>
      </w:r>
      <w:proofErr w:type="spellEnd"/>
      <w:r w:rsidRPr="004F2F72">
        <w:rPr>
          <w:rFonts w:ascii="Times New Roman" w:eastAsiaTheme="minorHAnsi" w:hAnsi="Times New Roman"/>
          <w:sz w:val="28"/>
          <w:szCs w:val="28"/>
          <w:lang w:val="en-US"/>
        </w:rPr>
        <w:t xml:space="preserve"> I.V., </w:t>
      </w:r>
      <w:proofErr w:type="spellStart"/>
      <w:r w:rsidRPr="004F2F72">
        <w:rPr>
          <w:rFonts w:ascii="Times New Roman" w:eastAsiaTheme="minorHAnsi" w:hAnsi="Times New Roman"/>
          <w:sz w:val="28"/>
          <w:szCs w:val="28"/>
          <w:lang w:val="en-US"/>
        </w:rPr>
        <w:t>Khlestkina</w:t>
      </w:r>
      <w:proofErr w:type="spellEnd"/>
      <w:r w:rsidRPr="004F2F72">
        <w:rPr>
          <w:rFonts w:ascii="Times New Roman" w:eastAsiaTheme="minorHAnsi" w:hAnsi="Times New Roman"/>
          <w:sz w:val="28"/>
          <w:szCs w:val="28"/>
          <w:lang w:val="en-US"/>
        </w:rPr>
        <w:t xml:space="preserve"> E.K. NGS sequencing in barley breeding and genetic studies // Vavilov Journal of Genetics and Breeding. – 2020. – Vol. 24. – No. 4. – P. 348–355.</w:t>
      </w:r>
    </w:p>
    <w:p w14:paraId="038F9FEC" w14:textId="77777777" w:rsidR="00681049" w:rsidRPr="00B93DDC" w:rsidRDefault="00681049" w:rsidP="00681049">
      <w:pPr>
        <w:numPr>
          <w:ilvl w:val="0"/>
          <w:numId w:val="6"/>
        </w:numPr>
        <w:spacing w:line="240" w:lineRule="auto"/>
        <w:ind w:left="0" w:firstLine="567"/>
        <w:contextualSpacing/>
        <w:jc w:val="both"/>
        <w:rPr>
          <w:rFonts w:ascii="Times New Roman" w:eastAsiaTheme="minorHAnsi" w:hAnsi="Times New Roman"/>
          <w:sz w:val="28"/>
          <w:szCs w:val="28"/>
        </w:rPr>
      </w:pPr>
      <w:r w:rsidRPr="004F2F72">
        <w:rPr>
          <w:rFonts w:ascii="Times New Roman" w:eastAsiaTheme="minorHAnsi" w:hAnsi="Times New Roman"/>
          <w:sz w:val="28"/>
          <w:szCs w:val="28"/>
          <w:lang w:val="en-US"/>
        </w:rPr>
        <w:t xml:space="preserve">Botstein D., White R.L., Skolnick M., and Davis R.W. Construction of a genetic linkage map in man using restriction fragment length polymorphisms // Am J Hum Genet. – 1980. </w:t>
      </w:r>
      <w:r w:rsidRPr="00B93DDC">
        <w:rPr>
          <w:rFonts w:ascii="Times New Roman" w:eastAsiaTheme="minorHAnsi" w:hAnsi="Times New Roman"/>
          <w:sz w:val="28"/>
          <w:szCs w:val="28"/>
        </w:rPr>
        <w:softHyphen/>
        <w:t xml:space="preserve">– </w:t>
      </w:r>
      <w:proofErr w:type="spellStart"/>
      <w:r w:rsidRPr="00B93DDC">
        <w:rPr>
          <w:rFonts w:ascii="Times New Roman" w:eastAsiaTheme="minorHAnsi" w:hAnsi="Times New Roman"/>
          <w:sz w:val="28"/>
          <w:szCs w:val="28"/>
        </w:rPr>
        <w:t>Vol</w:t>
      </w:r>
      <w:proofErr w:type="spellEnd"/>
      <w:r w:rsidRPr="00B93DDC">
        <w:rPr>
          <w:rFonts w:ascii="Times New Roman" w:eastAsiaTheme="minorHAnsi" w:hAnsi="Times New Roman"/>
          <w:sz w:val="28"/>
          <w:szCs w:val="28"/>
        </w:rPr>
        <w:t>. 32. P. 314–331.</w:t>
      </w:r>
    </w:p>
    <w:p w14:paraId="37F6E299"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lastRenderedPageBreak/>
        <w:t>Wang D.G., Fan J.B., Siao C.J., Berno A., Young P., Sapolsky R., Ghandour G., Perkins N., et al. Large-scale identification, mapping, and genotyping of single-nucleotide polymorphisms in the human genome // Science. –</w:t>
      </w:r>
      <w:r w:rsidRPr="004F2F72">
        <w:rPr>
          <w:rFonts w:asciiTheme="minorHAnsi" w:eastAsiaTheme="minorHAnsi" w:hAnsiTheme="minorHAnsi" w:cstheme="minorBidi"/>
          <w:lang w:val="en-US"/>
        </w:rPr>
        <w:t xml:space="preserve"> </w:t>
      </w:r>
      <w:r w:rsidRPr="004F2F72">
        <w:rPr>
          <w:rFonts w:ascii="Times New Roman" w:eastAsiaTheme="minorHAnsi" w:hAnsi="Times New Roman"/>
          <w:sz w:val="28"/>
          <w:szCs w:val="28"/>
          <w:lang w:val="en-US"/>
        </w:rPr>
        <w:t>1998. – Vol. 280. – P. 1077–1082.</w:t>
      </w:r>
    </w:p>
    <w:p w14:paraId="155FD476"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Fan J.B., Oliphant A., Shen R., Kermani B.G., Garcia F., Gunderson K.L., et al. Highly parallel SNP genotyping // Cold Spring Harbor symposia on quantitative biology. – Cold Spring Harbor Laboratory Press, 2003. – Vol. 68. – P. 69–78.</w:t>
      </w:r>
    </w:p>
    <w:p w14:paraId="18667448" w14:textId="77777777" w:rsidR="00681049" w:rsidRPr="00D3184B" w:rsidRDefault="00681049" w:rsidP="00681049">
      <w:pPr>
        <w:numPr>
          <w:ilvl w:val="0"/>
          <w:numId w:val="6"/>
        </w:numPr>
        <w:spacing w:line="240" w:lineRule="auto"/>
        <w:ind w:left="0" w:firstLine="567"/>
        <w:contextualSpacing/>
        <w:jc w:val="both"/>
        <w:rPr>
          <w:rFonts w:ascii="Times New Roman" w:eastAsiaTheme="minorHAnsi" w:hAnsi="Times New Roman"/>
          <w:sz w:val="28"/>
          <w:szCs w:val="28"/>
        </w:rPr>
      </w:pPr>
      <w:r w:rsidRPr="004F2F72">
        <w:rPr>
          <w:rFonts w:ascii="Times New Roman" w:eastAsiaTheme="minorHAnsi" w:hAnsi="Times New Roman"/>
          <w:sz w:val="28"/>
          <w:szCs w:val="28"/>
          <w:lang w:val="en-US"/>
        </w:rPr>
        <w:t xml:space="preserve">Close T.J., Bhat P.R., </w:t>
      </w:r>
      <w:proofErr w:type="spellStart"/>
      <w:r w:rsidRPr="004F2F72">
        <w:rPr>
          <w:rFonts w:ascii="Times New Roman" w:eastAsiaTheme="minorHAnsi" w:hAnsi="Times New Roman"/>
          <w:sz w:val="28"/>
          <w:szCs w:val="28"/>
          <w:lang w:val="en-US"/>
        </w:rPr>
        <w:t>Lonardi</w:t>
      </w:r>
      <w:proofErr w:type="spellEnd"/>
      <w:r w:rsidRPr="004F2F72">
        <w:rPr>
          <w:rFonts w:ascii="Times New Roman" w:eastAsiaTheme="minorHAnsi" w:hAnsi="Times New Roman"/>
          <w:sz w:val="28"/>
          <w:szCs w:val="28"/>
          <w:lang w:val="en-US"/>
        </w:rPr>
        <w:t xml:space="preserve"> S. et al. Development and implementation of high-throughput SNP genotyping in barley // BMC Genomics. </w:t>
      </w:r>
      <w:r w:rsidRPr="00D3184B">
        <w:rPr>
          <w:rFonts w:ascii="Times New Roman" w:eastAsiaTheme="minorHAnsi" w:hAnsi="Times New Roman"/>
          <w:sz w:val="28"/>
          <w:szCs w:val="28"/>
        </w:rPr>
        <w:t>2009. – Vol. 10. – P. 582.</w:t>
      </w:r>
    </w:p>
    <w:p w14:paraId="2D87B796"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Comadran</w:t>
      </w:r>
      <w:proofErr w:type="spellEnd"/>
      <w:r w:rsidRPr="004F2F72">
        <w:rPr>
          <w:rFonts w:ascii="Times New Roman" w:eastAsiaTheme="minorHAnsi" w:hAnsi="Times New Roman"/>
          <w:sz w:val="28"/>
          <w:szCs w:val="28"/>
          <w:lang w:val="en-US"/>
        </w:rPr>
        <w:t xml:space="preserve"> J., Kilian B., Russell J., Ramsay L., Stein N., Ganal M., et al. Natural variation in a homolog of Antirrhinum CENTRORADIALIS contributed to spring growth habit and environmental adaptation in cultivated barley // Nature genetics. – 2012. – Vol. 44. – No. 12. – P. 1388–1392.</w:t>
      </w:r>
    </w:p>
    <w:p w14:paraId="4A9ACFA1"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Bayer M.M., </w:t>
      </w:r>
      <w:proofErr w:type="spellStart"/>
      <w:r w:rsidRPr="004F2F72">
        <w:rPr>
          <w:rFonts w:ascii="Times New Roman" w:eastAsiaTheme="minorHAnsi" w:hAnsi="Times New Roman"/>
          <w:sz w:val="28"/>
          <w:szCs w:val="28"/>
          <w:lang w:val="en-US"/>
        </w:rPr>
        <w:t>Rapazote</w:t>
      </w:r>
      <w:proofErr w:type="spellEnd"/>
      <w:r w:rsidRPr="004F2F72">
        <w:rPr>
          <w:rFonts w:ascii="Times New Roman" w:eastAsiaTheme="minorHAnsi" w:hAnsi="Times New Roman"/>
          <w:sz w:val="28"/>
          <w:szCs w:val="28"/>
          <w:lang w:val="en-US"/>
        </w:rPr>
        <w:t xml:space="preserve">-Flores P., Ganal M., Hedley P.E., Macaulay M., </w:t>
      </w:r>
      <w:proofErr w:type="spellStart"/>
      <w:r w:rsidRPr="004F2F72">
        <w:rPr>
          <w:rFonts w:ascii="Times New Roman" w:eastAsiaTheme="minorHAnsi" w:hAnsi="Times New Roman"/>
          <w:sz w:val="28"/>
          <w:szCs w:val="28"/>
          <w:lang w:val="en-US"/>
        </w:rPr>
        <w:t>Plieske</w:t>
      </w:r>
      <w:proofErr w:type="spellEnd"/>
      <w:r w:rsidRPr="004F2F72">
        <w:rPr>
          <w:rFonts w:ascii="Times New Roman" w:eastAsiaTheme="minorHAnsi" w:hAnsi="Times New Roman"/>
          <w:sz w:val="28"/>
          <w:szCs w:val="28"/>
          <w:lang w:val="en-US"/>
        </w:rPr>
        <w:t xml:space="preserve"> J., et al. Development and evaluation of a barley 50k iSelect SNP array // Frontiers in plant science. – 2017. – Vol. 8. – P. 1792.</w:t>
      </w:r>
    </w:p>
    <w:p w14:paraId="301C4109"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Matthies I.E., van </w:t>
      </w:r>
      <w:proofErr w:type="spellStart"/>
      <w:r w:rsidRPr="004F2F72">
        <w:rPr>
          <w:rFonts w:ascii="Times New Roman" w:eastAsiaTheme="minorHAnsi" w:hAnsi="Times New Roman"/>
          <w:sz w:val="28"/>
          <w:szCs w:val="28"/>
          <w:lang w:val="en-US"/>
        </w:rPr>
        <w:t>Hintum</w:t>
      </w:r>
      <w:proofErr w:type="spellEnd"/>
      <w:r w:rsidRPr="004F2F72">
        <w:rPr>
          <w:rFonts w:ascii="Times New Roman" w:eastAsiaTheme="minorHAnsi" w:hAnsi="Times New Roman"/>
          <w:sz w:val="28"/>
          <w:szCs w:val="28"/>
          <w:lang w:val="en-US"/>
        </w:rPr>
        <w:t xml:space="preserve"> T., Weise S., Röder M.S., et al. Population structure revealed by different marker types (SSR or </w:t>
      </w:r>
      <w:proofErr w:type="spellStart"/>
      <w:r w:rsidRPr="004F2F72">
        <w:rPr>
          <w:rFonts w:ascii="Times New Roman" w:eastAsiaTheme="minorHAnsi" w:hAnsi="Times New Roman"/>
          <w:sz w:val="28"/>
          <w:szCs w:val="28"/>
          <w:lang w:val="en-US"/>
        </w:rPr>
        <w:t>DArT</w:t>
      </w:r>
      <w:proofErr w:type="spellEnd"/>
      <w:r w:rsidRPr="004F2F72">
        <w:rPr>
          <w:rFonts w:ascii="Times New Roman" w:eastAsiaTheme="minorHAnsi" w:hAnsi="Times New Roman"/>
          <w:sz w:val="28"/>
          <w:szCs w:val="28"/>
          <w:lang w:val="en-US"/>
        </w:rPr>
        <w:t>) has an impact on the results of genome-wide association mapping in European barley cultivars / /Molecular breeding. – 2012. – Vol. 30. – P. 951–966.</w:t>
      </w:r>
    </w:p>
    <w:p w14:paraId="46F7BF2D"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Wenzl P., Carling J., Kudrna D., </w:t>
      </w:r>
      <w:proofErr w:type="spellStart"/>
      <w:r w:rsidRPr="004F2F72">
        <w:rPr>
          <w:rFonts w:ascii="Times New Roman" w:eastAsiaTheme="minorHAnsi" w:hAnsi="Times New Roman"/>
          <w:sz w:val="28"/>
          <w:szCs w:val="28"/>
          <w:lang w:val="en-US"/>
        </w:rPr>
        <w:t>Jaccoud</w:t>
      </w:r>
      <w:proofErr w:type="spellEnd"/>
      <w:r w:rsidRPr="004F2F72">
        <w:rPr>
          <w:rFonts w:ascii="Times New Roman" w:eastAsiaTheme="minorHAnsi" w:hAnsi="Times New Roman"/>
          <w:sz w:val="28"/>
          <w:szCs w:val="28"/>
          <w:lang w:val="en-US"/>
        </w:rPr>
        <w:t xml:space="preserve"> D., Huttner E., </w:t>
      </w:r>
      <w:proofErr w:type="spellStart"/>
      <w:r w:rsidRPr="004F2F72">
        <w:rPr>
          <w:rFonts w:ascii="Times New Roman" w:eastAsiaTheme="minorHAnsi" w:hAnsi="Times New Roman"/>
          <w:sz w:val="28"/>
          <w:szCs w:val="28"/>
          <w:lang w:val="en-US"/>
        </w:rPr>
        <w:t>Kleinhofs</w:t>
      </w:r>
      <w:proofErr w:type="spellEnd"/>
      <w:r w:rsidRPr="004F2F72">
        <w:rPr>
          <w:rFonts w:ascii="Times New Roman" w:eastAsiaTheme="minorHAnsi" w:hAnsi="Times New Roman"/>
          <w:sz w:val="28"/>
          <w:szCs w:val="28"/>
          <w:lang w:val="en-US"/>
        </w:rPr>
        <w:t xml:space="preserve"> A., and Kilian A. Diversity Arrays Technology (</w:t>
      </w:r>
      <w:proofErr w:type="spellStart"/>
      <w:r w:rsidRPr="004F2F72">
        <w:rPr>
          <w:rFonts w:ascii="Times New Roman" w:eastAsiaTheme="minorHAnsi" w:hAnsi="Times New Roman"/>
          <w:sz w:val="28"/>
          <w:szCs w:val="28"/>
          <w:lang w:val="en-US"/>
        </w:rPr>
        <w:t>DArT</w:t>
      </w:r>
      <w:proofErr w:type="spellEnd"/>
      <w:r w:rsidRPr="004F2F72">
        <w:rPr>
          <w:rFonts w:ascii="Times New Roman" w:eastAsiaTheme="minorHAnsi" w:hAnsi="Times New Roman"/>
          <w:sz w:val="28"/>
          <w:szCs w:val="28"/>
          <w:lang w:val="en-US"/>
        </w:rPr>
        <w:t>) for whole-genome profiling of barley // PNAS. – 2004. – Vol. 101. – No. 26. – 9915–9920.</w:t>
      </w:r>
    </w:p>
    <w:p w14:paraId="296DF113"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Jabbari M., </w:t>
      </w:r>
      <w:proofErr w:type="spellStart"/>
      <w:r w:rsidRPr="004F2F72">
        <w:rPr>
          <w:rFonts w:ascii="Times New Roman" w:eastAsiaTheme="minorHAnsi" w:hAnsi="Times New Roman"/>
          <w:sz w:val="28"/>
          <w:szCs w:val="28"/>
          <w:lang w:val="en-US"/>
        </w:rPr>
        <w:t>Fakheri</w:t>
      </w:r>
      <w:proofErr w:type="spellEnd"/>
      <w:r w:rsidRPr="004F2F72">
        <w:rPr>
          <w:rFonts w:ascii="Times New Roman" w:eastAsiaTheme="minorHAnsi" w:hAnsi="Times New Roman"/>
          <w:sz w:val="28"/>
          <w:szCs w:val="28"/>
          <w:lang w:val="en-US"/>
        </w:rPr>
        <w:t xml:space="preserve"> B.A., </w:t>
      </w:r>
      <w:proofErr w:type="spellStart"/>
      <w:r w:rsidRPr="004F2F72">
        <w:rPr>
          <w:rFonts w:ascii="Times New Roman" w:eastAsiaTheme="minorHAnsi" w:hAnsi="Times New Roman"/>
          <w:sz w:val="28"/>
          <w:szCs w:val="28"/>
          <w:lang w:val="en-US"/>
        </w:rPr>
        <w:t>Aghnoum</w:t>
      </w:r>
      <w:proofErr w:type="spellEnd"/>
      <w:r w:rsidRPr="004F2F72">
        <w:rPr>
          <w:rFonts w:ascii="Times New Roman" w:eastAsiaTheme="minorHAnsi" w:hAnsi="Times New Roman"/>
          <w:sz w:val="28"/>
          <w:szCs w:val="28"/>
          <w:lang w:val="en-US"/>
        </w:rPr>
        <w:t xml:space="preserve"> R., Mahdi Nezhad N., Ataei R. GWAS analysis in spring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xml:space="preserve"> L.) for morphological traits exposed to drought // </w:t>
      </w:r>
      <w:proofErr w:type="spellStart"/>
      <w:r w:rsidRPr="004F2F72">
        <w:rPr>
          <w:rFonts w:ascii="Times New Roman" w:eastAsiaTheme="minorHAnsi" w:hAnsi="Times New Roman"/>
          <w:sz w:val="28"/>
          <w:szCs w:val="28"/>
          <w:lang w:val="en-US"/>
        </w:rPr>
        <w:t>PloS</w:t>
      </w:r>
      <w:proofErr w:type="spellEnd"/>
      <w:r w:rsidRPr="004F2F72">
        <w:rPr>
          <w:rFonts w:ascii="Times New Roman" w:eastAsiaTheme="minorHAnsi" w:hAnsi="Times New Roman"/>
          <w:sz w:val="28"/>
          <w:szCs w:val="28"/>
          <w:lang w:val="en-US"/>
        </w:rPr>
        <w:t xml:space="preserve"> one. – 2018. – Vol. 13. – No. 9. – P. e0204952.</w:t>
      </w:r>
    </w:p>
    <w:p w14:paraId="52583BC4" w14:textId="77777777" w:rsidR="00FC6A93" w:rsidRPr="00B93DDC" w:rsidRDefault="00FC6A93" w:rsidP="00FC6A93">
      <w:pPr>
        <w:numPr>
          <w:ilvl w:val="0"/>
          <w:numId w:val="6"/>
        </w:numPr>
        <w:spacing w:line="240" w:lineRule="auto"/>
        <w:ind w:left="0" w:firstLine="567"/>
        <w:contextualSpacing/>
        <w:jc w:val="both"/>
        <w:rPr>
          <w:rFonts w:ascii="Times New Roman" w:eastAsiaTheme="minorHAnsi" w:hAnsi="Times New Roman"/>
          <w:sz w:val="28"/>
          <w:szCs w:val="28"/>
        </w:rPr>
      </w:pPr>
      <w:r w:rsidRPr="004F2F72">
        <w:rPr>
          <w:rFonts w:ascii="Times New Roman" w:eastAsiaTheme="minorHAnsi" w:hAnsi="Times New Roman"/>
          <w:sz w:val="28"/>
          <w:szCs w:val="28"/>
          <w:lang w:val="en-US"/>
        </w:rPr>
        <w:t xml:space="preserve">Mackay T.F.C., Stone E.A., </w:t>
      </w:r>
      <w:proofErr w:type="spellStart"/>
      <w:r w:rsidRPr="004F2F72">
        <w:rPr>
          <w:rFonts w:ascii="Times New Roman" w:eastAsiaTheme="minorHAnsi" w:hAnsi="Times New Roman"/>
          <w:sz w:val="28"/>
          <w:szCs w:val="28"/>
          <w:lang w:val="en-US"/>
        </w:rPr>
        <w:t>Ayroles</w:t>
      </w:r>
      <w:proofErr w:type="spellEnd"/>
      <w:r w:rsidRPr="004F2F72">
        <w:rPr>
          <w:rFonts w:ascii="Times New Roman" w:eastAsiaTheme="minorHAnsi" w:hAnsi="Times New Roman"/>
          <w:sz w:val="28"/>
          <w:szCs w:val="28"/>
          <w:lang w:val="en-US"/>
        </w:rPr>
        <w:t xml:space="preserve"> J.F. The genetics of quantitative traits: Challenges and prospects // Nature Reviews Genetics. – 2009. </w:t>
      </w:r>
      <w:proofErr w:type="spellStart"/>
      <w:r w:rsidRPr="00B93DDC">
        <w:rPr>
          <w:rFonts w:ascii="Times New Roman" w:eastAsiaTheme="minorHAnsi" w:hAnsi="Times New Roman"/>
          <w:sz w:val="28"/>
          <w:szCs w:val="28"/>
        </w:rPr>
        <w:t>Vol</w:t>
      </w:r>
      <w:proofErr w:type="spellEnd"/>
      <w:r w:rsidRPr="00B93DDC">
        <w:rPr>
          <w:rFonts w:ascii="Times New Roman" w:eastAsiaTheme="minorHAnsi" w:hAnsi="Times New Roman"/>
          <w:sz w:val="28"/>
          <w:szCs w:val="28"/>
        </w:rPr>
        <w:t>. 10. – P. 565–577.</w:t>
      </w:r>
    </w:p>
    <w:p w14:paraId="79C62391"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Xu Y., Li P., Yang Z., Xu C. Genetic mapping of quantitative trait loci in crops // The Crop Journal. – 2017. – Vol. 5. – No. 2. – P. 175–184.</w:t>
      </w:r>
    </w:p>
    <w:p w14:paraId="414F5E52"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Mauricio R. Mapping quantitative trait loci in plants: uses and caveats for evolutionary biology // Nature Reviews Genetics. – 2001. – Vol. 2. – No. 5. – P. 370–381.</w:t>
      </w:r>
    </w:p>
    <w:p w14:paraId="1CE25851"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Alqudah A.M., Sallam A., Stephen Baenziger P., Börner A. GWAS: Fast-Forwarding Gene Identification in Temperate Cereals: Barley as a Case Study- A review // Journal of Advanced Research. – 2019. – Vol. 22. – P. 119–135.</w:t>
      </w:r>
    </w:p>
    <w:p w14:paraId="3262DDD0"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McBain C.J., </w:t>
      </w:r>
      <w:proofErr w:type="spellStart"/>
      <w:r w:rsidRPr="004F2F72">
        <w:rPr>
          <w:rFonts w:ascii="Times New Roman" w:eastAsiaTheme="minorHAnsi" w:hAnsi="Times New Roman"/>
          <w:sz w:val="28"/>
          <w:szCs w:val="28"/>
          <w:lang w:val="en-US"/>
        </w:rPr>
        <w:t>Fisahn</w:t>
      </w:r>
      <w:proofErr w:type="spellEnd"/>
      <w:r w:rsidRPr="004F2F72">
        <w:rPr>
          <w:rFonts w:ascii="Times New Roman" w:eastAsiaTheme="minorHAnsi" w:hAnsi="Times New Roman"/>
          <w:sz w:val="28"/>
          <w:szCs w:val="28"/>
          <w:lang w:val="en-US"/>
        </w:rPr>
        <w:t xml:space="preserve"> A. Interneurons unbound // Nature Reviews Neuroscience. – 2001. – Vol. 2. – No. 1. – P. 11–23.</w:t>
      </w:r>
    </w:p>
    <w:p w14:paraId="15E44BDB"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Mitchell-Olds T. Complex-trait analysis in plants // Genome biology. – 2010. – Vol. 11. – P. 1–3.</w:t>
      </w:r>
    </w:p>
    <w:p w14:paraId="70771676" w14:textId="77777777" w:rsidR="00681049" w:rsidRPr="00FC6A93"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Ott J., </w:t>
      </w:r>
      <w:proofErr w:type="spellStart"/>
      <w:r w:rsidRPr="004F2F72">
        <w:rPr>
          <w:rFonts w:ascii="Times New Roman" w:eastAsiaTheme="minorHAnsi" w:hAnsi="Times New Roman"/>
          <w:sz w:val="28"/>
          <w:szCs w:val="28"/>
          <w:lang w:val="en-US"/>
        </w:rPr>
        <w:t>Kamatani</w:t>
      </w:r>
      <w:proofErr w:type="spellEnd"/>
      <w:r w:rsidRPr="004F2F72">
        <w:rPr>
          <w:rFonts w:ascii="Times New Roman" w:eastAsiaTheme="minorHAnsi" w:hAnsi="Times New Roman"/>
          <w:sz w:val="28"/>
          <w:szCs w:val="28"/>
          <w:lang w:val="en-US"/>
        </w:rPr>
        <w:t xml:space="preserve"> Y., Lathrop M. Family-based designs for genome-wide association studies //Nat Rev Genet. – 2011. </w:t>
      </w:r>
      <w:r w:rsidRPr="00FC6A93">
        <w:rPr>
          <w:rFonts w:ascii="Times New Roman" w:eastAsiaTheme="minorHAnsi" w:hAnsi="Times New Roman"/>
          <w:sz w:val="28"/>
          <w:szCs w:val="28"/>
          <w:lang w:val="en-US"/>
        </w:rPr>
        <w:t>Vol.12. – 465–474.</w:t>
      </w:r>
    </w:p>
    <w:p w14:paraId="23A594CB"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lastRenderedPageBreak/>
        <w:t xml:space="preserve">Li Y., Huang Y., Bergelson J., Nordborg M., </w:t>
      </w:r>
      <w:proofErr w:type="spellStart"/>
      <w:r w:rsidRPr="004F2F72">
        <w:rPr>
          <w:rFonts w:ascii="Times New Roman" w:eastAsiaTheme="minorHAnsi" w:hAnsi="Times New Roman"/>
          <w:sz w:val="28"/>
          <w:szCs w:val="28"/>
          <w:lang w:val="en-US"/>
        </w:rPr>
        <w:t>Borevitz</w:t>
      </w:r>
      <w:proofErr w:type="spellEnd"/>
      <w:r w:rsidRPr="004F2F72">
        <w:rPr>
          <w:rFonts w:ascii="Times New Roman" w:eastAsiaTheme="minorHAnsi" w:hAnsi="Times New Roman"/>
          <w:sz w:val="28"/>
          <w:szCs w:val="28"/>
          <w:lang w:val="en-US"/>
        </w:rPr>
        <w:t xml:space="preserve"> J.O. Association mapping of local climate-sensitive quantitative trait loci in </w:t>
      </w:r>
      <w:r w:rsidRPr="004F2F72">
        <w:rPr>
          <w:rFonts w:ascii="Times New Roman" w:eastAsiaTheme="minorHAnsi" w:hAnsi="Times New Roman"/>
          <w:i/>
          <w:iCs/>
          <w:sz w:val="28"/>
          <w:szCs w:val="28"/>
          <w:lang w:val="en-US"/>
        </w:rPr>
        <w:t>Arabidopsis thaliana</w:t>
      </w:r>
      <w:r w:rsidRPr="004F2F72">
        <w:rPr>
          <w:rFonts w:ascii="Times New Roman" w:eastAsiaTheme="minorHAnsi" w:hAnsi="Times New Roman"/>
          <w:sz w:val="28"/>
          <w:szCs w:val="28"/>
          <w:lang w:val="en-US"/>
        </w:rPr>
        <w:t xml:space="preserve"> // Proc Natl </w:t>
      </w:r>
      <w:proofErr w:type="spellStart"/>
      <w:r w:rsidRPr="004F2F72">
        <w:rPr>
          <w:rFonts w:ascii="Times New Roman" w:eastAsiaTheme="minorHAnsi" w:hAnsi="Times New Roman"/>
          <w:sz w:val="28"/>
          <w:szCs w:val="28"/>
          <w:lang w:val="en-US"/>
        </w:rPr>
        <w:t>Acad</w:t>
      </w:r>
      <w:proofErr w:type="spellEnd"/>
      <w:r w:rsidRPr="004F2F72">
        <w:rPr>
          <w:rFonts w:ascii="Times New Roman" w:eastAsiaTheme="minorHAnsi" w:hAnsi="Times New Roman"/>
          <w:sz w:val="28"/>
          <w:szCs w:val="28"/>
          <w:lang w:val="en-US"/>
        </w:rPr>
        <w:t xml:space="preserve"> Sci USA. – 2010. – Vol. 107. – P. 21199–21204.</w:t>
      </w:r>
    </w:p>
    <w:p w14:paraId="224A0731"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Liu Y., Wang D., He F., Wang J., Joshi T., Xu D. Phenotype prediction and genome-wide association study using deep convolutional neural network of soybean // Frontiers in genetics. – 2019. – Vol. 10. – P. 1091.</w:t>
      </w:r>
    </w:p>
    <w:p w14:paraId="0D02954E" w14:textId="77777777" w:rsidR="00681049" w:rsidRPr="00B93DDC" w:rsidRDefault="00681049" w:rsidP="00681049">
      <w:pPr>
        <w:numPr>
          <w:ilvl w:val="0"/>
          <w:numId w:val="6"/>
        </w:numPr>
        <w:spacing w:line="240" w:lineRule="auto"/>
        <w:ind w:left="0" w:firstLine="567"/>
        <w:contextualSpacing/>
        <w:jc w:val="both"/>
        <w:rPr>
          <w:rFonts w:ascii="Times New Roman" w:eastAsiaTheme="minorHAnsi" w:hAnsi="Times New Roman"/>
          <w:sz w:val="28"/>
          <w:szCs w:val="28"/>
        </w:rPr>
      </w:pPr>
      <w:r w:rsidRPr="004F2F72">
        <w:rPr>
          <w:rFonts w:ascii="Times New Roman" w:eastAsiaTheme="minorHAnsi" w:hAnsi="Times New Roman"/>
          <w:sz w:val="28"/>
          <w:szCs w:val="28"/>
          <w:lang w:val="en-US"/>
        </w:rPr>
        <w:t xml:space="preserve">Bradbury P.J., Zhang Z., Kroon D.E., Casstevens T.M., </w:t>
      </w:r>
      <w:proofErr w:type="spellStart"/>
      <w:r w:rsidRPr="004F2F72">
        <w:rPr>
          <w:rFonts w:ascii="Times New Roman" w:eastAsiaTheme="minorHAnsi" w:hAnsi="Times New Roman"/>
          <w:sz w:val="28"/>
          <w:szCs w:val="28"/>
          <w:lang w:val="en-US"/>
        </w:rPr>
        <w:t>Ramdoss</w:t>
      </w:r>
      <w:proofErr w:type="spellEnd"/>
      <w:r w:rsidRPr="004F2F72">
        <w:rPr>
          <w:rFonts w:ascii="Times New Roman" w:eastAsiaTheme="minorHAnsi" w:hAnsi="Times New Roman"/>
          <w:sz w:val="28"/>
          <w:szCs w:val="28"/>
          <w:lang w:val="en-US"/>
        </w:rPr>
        <w:t xml:space="preserve"> Y., Buckler E.S. TASSEL: software for association mapping of complex traits in diverse samples. </w:t>
      </w:r>
      <w:proofErr w:type="spellStart"/>
      <w:r w:rsidRPr="00B93DDC">
        <w:rPr>
          <w:rFonts w:ascii="Times New Roman" w:eastAsiaTheme="minorHAnsi" w:hAnsi="Times New Roman"/>
          <w:sz w:val="28"/>
          <w:szCs w:val="28"/>
        </w:rPr>
        <w:t>Bioinformatics</w:t>
      </w:r>
      <w:proofErr w:type="spellEnd"/>
      <w:r w:rsidRPr="00B93DDC">
        <w:rPr>
          <w:rFonts w:ascii="Times New Roman" w:eastAsiaTheme="minorHAnsi" w:hAnsi="Times New Roman"/>
          <w:sz w:val="28"/>
          <w:szCs w:val="28"/>
        </w:rPr>
        <w:t xml:space="preserve">. – 2007. – </w:t>
      </w:r>
      <w:proofErr w:type="spellStart"/>
      <w:r w:rsidRPr="00B93DDC">
        <w:rPr>
          <w:rFonts w:ascii="Times New Roman" w:eastAsiaTheme="minorHAnsi" w:hAnsi="Times New Roman"/>
          <w:sz w:val="28"/>
          <w:szCs w:val="28"/>
        </w:rPr>
        <w:t>Vol</w:t>
      </w:r>
      <w:proofErr w:type="spellEnd"/>
      <w:r w:rsidRPr="00B93DDC">
        <w:rPr>
          <w:rFonts w:ascii="Times New Roman" w:eastAsiaTheme="minorHAnsi" w:hAnsi="Times New Roman"/>
          <w:sz w:val="28"/>
          <w:szCs w:val="28"/>
        </w:rPr>
        <w:t>. 23. – No. 19. – P. 2633–2635.</w:t>
      </w:r>
    </w:p>
    <w:p w14:paraId="37269526" w14:textId="77777777" w:rsidR="00681049" w:rsidRPr="008D5331"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Genstat</w:t>
      </w:r>
      <w:proofErr w:type="spellEnd"/>
      <w:r w:rsidRPr="004F2F72">
        <w:rPr>
          <w:rFonts w:ascii="Times New Roman" w:eastAsiaTheme="minorHAnsi" w:hAnsi="Times New Roman"/>
          <w:sz w:val="28"/>
          <w:szCs w:val="28"/>
          <w:lang w:val="en-US"/>
        </w:rPr>
        <w:t xml:space="preserve"> Data Analysis Software. URL </w:t>
      </w:r>
      <w:hyperlink r:id="rId67" w:history="1">
        <w:r w:rsidRPr="004F2F72">
          <w:rPr>
            <w:rFonts w:ascii="Times New Roman" w:eastAsiaTheme="minorHAnsi" w:hAnsi="Times New Roman"/>
            <w:sz w:val="28"/>
            <w:szCs w:val="28"/>
            <w:u w:val="single"/>
            <w:lang w:val="en-US"/>
          </w:rPr>
          <w:t>https://vsni.co.uk/software/genstat</w:t>
        </w:r>
      </w:hyperlink>
      <w:r w:rsidRPr="004F2F72">
        <w:rPr>
          <w:rFonts w:ascii="Times New Roman" w:eastAsiaTheme="minorHAnsi" w:hAnsi="Times New Roman"/>
          <w:sz w:val="28"/>
          <w:szCs w:val="28"/>
          <w:lang w:val="en-US"/>
        </w:rPr>
        <w:t xml:space="preserve">. </w:t>
      </w:r>
      <w:r w:rsidRPr="008D5331">
        <w:rPr>
          <w:rFonts w:ascii="Times New Roman" w:eastAsiaTheme="minorHAnsi" w:hAnsi="Times New Roman"/>
          <w:sz w:val="28"/>
          <w:szCs w:val="28"/>
          <w:lang w:val="en-US"/>
        </w:rPr>
        <w:t>22.02.2023.</w:t>
      </w:r>
    </w:p>
    <w:p w14:paraId="5E34950A"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Gondro</w:t>
      </w:r>
      <w:proofErr w:type="spellEnd"/>
      <w:r w:rsidRPr="004F2F72">
        <w:rPr>
          <w:rFonts w:ascii="Times New Roman" w:eastAsiaTheme="minorHAnsi" w:hAnsi="Times New Roman"/>
          <w:sz w:val="28"/>
          <w:szCs w:val="28"/>
          <w:lang w:val="en-US"/>
        </w:rPr>
        <w:t xml:space="preserve"> C., Van der Werf J., Hayes B. (ed.). Genome-wide association studies and genomic prediction. – Totowa: Humana Press, 2013. – P. 566.</w:t>
      </w:r>
    </w:p>
    <w:p w14:paraId="2246905A"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Lipka A.E., Tian F., Wang Q., Peiffer J., Li M., Bradbury P.J., et al. GAPIT: genome association and prediction integrated tool // Bioinformatics. – 2012. – Vol. 28. – No. 18. – P. 2397–2399.</w:t>
      </w:r>
    </w:p>
    <w:p w14:paraId="081C9FDF"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Youssef H.M., Eggert K., Koppolu R., Alqudah A.M., </w:t>
      </w:r>
      <w:proofErr w:type="spellStart"/>
      <w:r w:rsidRPr="004F2F72">
        <w:rPr>
          <w:rFonts w:ascii="Times New Roman" w:eastAsiaTheme="minorHAnsi" w:hAnsi="Times New Roman"/>
          <w:sz w:val="28"/>
          <w:szCs w:val="28"/>
          <w:lang w:val="en-US"/>
        </w:rPr>
        <w:t>Poursarebani</w:t>
      </w:r>
      <w:proofErr w:type="spellEnd"/>
      <w:r w:rsidRPr="004F2F72">
        <w:rPr>
          <w:rFonts w:ascii="Times New Roman" w:eastAsiaTheme="minorHAnsi" w:hAnsi="Times New Roman"/>
          <w:sz w:val="28"/>
          <w:szCs w:val="28"/>
          <w:lang w:val="en-US"/>
        </w:rPr>
        <w:t xml:space="preserve"> N., et al. </w:t>
      </w:r>
      <w:r w:rsidRPr="004F2F72">
        <w:rPr>
          <w:rFonts w:ascii="Times New Roman" w:eastAsiaTheme="minorHAnsi" w:hAnsi="Times New Roman"/>
          <w:i/>
          <w:iCs/>
          <w:sz w:val="28"/>
          <w:szCs w:val="28"/>
          <w:lang w:val="en-US"/>
        </w:rPr>
        <w:t>VRS2</w:t>
      </w:r>
      <w:r w:rsidRPr="004F2F72">
        <w:rPr>
          <w:rFonts w:ascii="Times New Roman" w:eastAsiaTheme="minorHAnsi" w:hAnsi="Times New Roman"/>
          <w:sz w:val="28"/>
          <w:szCs w:val="28"/>
          <w:lang w:val="en-US"/>
        </w:rPr>
        <w:t xml:space="preserve"> regulates hormone-mediated inflorescence patterning in barley // Nature Genetics. – 2017. – Vol. 49. – No. 1. – P. 157–161.</w:t>
      </w:r>
    </w:p>
    <w:p w14:paraId="4D2DD2F3"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Alqudah A.M., Sharma R., Pasam R.K., Graner A., Kilian B., Schnurbusch T. Genetic dissection of photoperiod response based on GWAS of pre-anthesis phase duration in spring barley // </w:t>
      </w:r>
      <w:proofErr w:type="spellStart"/>
      <w:r w:rsidRPr="004F2F72">
        <w:rPr>
          <w:rFonts w:ascii="Times New Roman" w:eastAsiaTheme="minorHAnsi" w:hAnsi="Times New Roman"/>
          <w:sz w:val="28"/>
          <w:szCs w:val="28"/>
          <w:lang w:val="en-US"/>
        </w:rPr>
        <w:t>PLoS</w:t>
      </w:r>
      <w:proofErr w:type="spellEnd"/>
      <w:r w:rsidRPr="004F2F72">
        <w:rPr>
          <w:rFonts w:ascii="Times New Roman" w:eastAsiaTheme="minorHAnsi" w:hAnsi="Times New Roman"/>
          <w:sz w:val="28"/>
          <w:szCs w:val="28"/>
          <w:lang w:val="en-US"/>
        </w:rPr>
        <w:t xml:space="preserve"> One. – 2014. – Vol. 9. – No. 11. – P. e113120.</w:t>
      </w:r>
    </w:p>
    <w:p w14:paraId="7202A32B"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Xu X., Sharma R., </w:t>
      </w:r>
      <w:proofErr w:type="spellStart"/>
      <w:r w:rsidRPr="004F2F72">
        <w:rPr>
          <w:rFonts w:ascii="Times New Roman" w:eastAsiaTheme="minorHAnsi" w:hAnsi="Times New Roman"/>
          <w:sz w:val="28"/>
          <w:szCs w:val="28"/>
          <w:lang w:val="en-US"/>
        </w:rPr>
        <w:t>Tondelli</w:t>
      </w:r>
      <w:proofErr w:type="spellEnd"/>
      <w:r w:rsidRPr="004F2F72">
        <w:rPr>
          <w:rFonts w:ascii="Times New Roman" w:eastAsiaTheme="minorHAnsi" w:hAnsi="Times New Roman"/>
          <w:sz w:val="28"/>
          <w:szCs w:val="28"/>
          <w:lang w:val="en-US"/>
        </w:rPr>
        <w:t xml:space="preserve"> A., Russell J., </w:t>
      </w:r>
      <w:proofErr w:type="spellStart"/>
      <w:r w:rsidRPr="004F2F72">
        <w:rPr>
          <w:rFonts w:ascii="Times New Roman" w:eastAsiaTheme="minorHAnsi" w:hAnsi="Times New Roman"/>
          <w:sz w:val="28"/>
          <w:szCs w:val="28"/>
          <w:lang w:val="en-US"/>
        </w:rPr>
        <w:t>Comadran</w:t>
      </w:r>
      <w:proofErr w:type="spellEnd"/>
      <w:r w:rsidRPr="004F2F72">
        <w:rPr>
          <w:rFonts w:ascii="Times New Roman" w:eastAsiaTheme="minorHAnsi" w:hAnsi="Times New Roman"/>
          <w:sz w:val="28"/>
          <w:szCs w:val="28"/>
          <w:lang w:val="en-US"/>
        </w:rPr>
        <w:t xml:space="preserve"> J., </w:t>
      </w:r>
      <w:proofErr w:type="spellStart"/>
      <w:r w:rsidRPr="004F2F72">
        <w:rPr>
          <w:rFonts w:ascii="Times New Roman" w:eastAsiaTheme="minorHAnsi" w:hAnsi="Times New Roman"/>
          <w:sz w:val="28"/>
          <w:szCs w:val="28"/>
          <w:lang w:val="en-US"/>
        </w:rPr>
        <w:t>Schnaithmann</w:t>
      </w:r>
      <w:proofErr w:type="spellEnd"/>
      <w:r w:rsidRPr="004F2F72">
        <w:rPr>
          <w:rFonts w:ascii="Times New Roman" w:eastAsiaTheme="minorHAnsi" w:hAnsi="Times New Roman"/>
          <w:sz w:val="28"/>
          <w:szCs w:val="28"/>
          <w:lang w:val="en-US"/>
        </w:rPr>
        <w:t xml:space="preserve"> F., et al. Genome‐wide association analysis of grain yield‐associated traits in a pan‐</w:t>
      </w:r>
      <w:proofErr w:type="spellStart"/>
      <w:r w:rsidRPr="004F2F72">
        <w:rPr>
          <w:rFonts w:ascii="Times New Roman" w:eastAsiaTheme="minorHAnsi" w:hAnsi="Times New Roman"/>
          <w:sz w:val="28"/>
          <w:szCs w:val="28"/>
          <w:lang w:val="en-US"/>
        </w:rPr>
        <w:t>european</w:t>
      </w:r>
      <w:proofErr w:type="spellEnd"/>
      <w:r w:rsidRPr="004F2F72">
        <w:rPr>
          <w:rFonts w:ascii="Times New Roman" w:eastAsiaTheme="minorHAnsi" w:hAnsi="Times New Roman"/>
          <w:sz w:val="28"/>
          <w:szCs w:val="28"/>
          <w:lang w:val="en-US"/>
        </w:rPr>
        <w:t xml:space="preserve"> barley cultivar collection // The plant genome. – 2018. – Vol. 11. – No. 1. – P. 170073.</w:t>
      </w:r>
    </w:p>
    <w:p w14:paraId="6A3AA23A"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Bellucci A., </w:t>
      </w:r>
      <w:proofErr w:type="spellStart"/>
      <w:r w:rsidRPr="004F2F72">
        <w:rPr>
          <w:rFonts w:ascii="Times New Roman" w:eastAsiaTheme="minorHAnsi" w:hAnsi="Times New Roman"/>
          <w:sz w:val="28"/>
          <w:szCs w:val="28"/>
          <w:lang w:val="en-US"/>
        </w:rPr>
        <w:t>Tondelli</w:t>
      </w:r>
      <w:proofErr w:type="spellEnd"/>
      <w:r w:rsidRPr="004F2F72">
        <w:rPr>
          <w:rFonts w:ascii="Times New Roman" w:eastAsiaTheme="minorHAnsi" w:hAnsi="Times New Roman"/>
          <w:sz w:val="28"/>
          <w:szCs w:val="28"/>
          <w:lang w:val="en-US"/>
        </w:rPr>
        <w:t xml:space="preserve"> A., Fangel J.U., Torp A.M., Xu X., Willats W.G., et al. Genome-wide association mapping in winter barley for grain yield and culm cell wall polymer content using the high-throughput </w:t>
      </w:r>
      <w:proofErr w:type="spellStart"/>
      <w:r w:rsidRPr="004F2F72">
        <w:rPr>
          <w:rFonts w:ascii="Times New Roman" w:eastAsiaTheme="minorHAnsi" w:hAnsi="Times New Roman"/>
          <w:sz w:val="28"/>
          <w:szCs w:val="28"/>
          <w:lang w:val="en-US"/>
        </w:rPr>
        <w:t>CoMPP</w:t>
      </w:r>
      <w:proofErr w:type="spellEnd"/>
      <w:r w:rsidRPr="004F2F72">
        <w:rPr>
          <w:rFonts w:ascii="Times New Roman" w:eastAsiaTheme="minorHAnsi" w:hAnsi="Times New Roman"/>
          <w:sz w:val="28"/>
          <w:szCs w:val="28"/>
          <w:lang w:val="en-US"/>
        </w:rPr>
        <w:t xml:space="preserve"> technique // </w:t>
      </w:r>
      <w:proofErr w:type="spellStart"/>
      <w:r w:rsidRPr="004F2F72">
        <w:rPr>
          <w:rFonts w:ascii="Times New Roman" w:eastAsiaTheme="minorHAnsi" w:hAnsi="Times New Roman"/>
          <w:sz w:val="28"/>
          <w:szCs w:val="28"/>
          <w:lang w:val="en-US"/>
        </w:rPr>
        <w:t>PloS</w:t>
      </w:r>
      <w:proofErr w:type="spellEnd"/>
      <w:r w:rsidRPr="004F2F72">
        <w:rPr>
          <w:rFonts w:ascii="Times New Roman" w:eastAsiaTheme="minorHAnsi" w:hAnsi="Times New Roman"/>
          <w:sz w:val="28"/>
          <w:szCs w:val="28"/>
          <w:lang w:val="en-US"/>
        </w:rPr>
        <w:t xml:space="preserve"> one. – 2017. –Vol. 12. – No. 3. – P. e0173313.</w:t>
      </w:r>
    </w:p>
    <w:p w14:paraId="666E83C7"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Thabet S.G., </w:t>
      </w:r>
      <w:proofErr w:type="spellStart"/>
      <w:r w:rsidRPr="004F2F72">
        <w:rPr>
          <w:rFonts w:ascii="Times New Roman" w:eastAsiaTheme="minorHAnsi" w:hAnsi="Times New Roman"/>
          <w:sz w:val="28"/>
          <w:szCs w:val="28"/>
          <w:lang w:val="en-US"/>
        </w:rPr>
        <w:t>Moursi</w:t>
      </w:r>
      <w:proofErr w:type="spellEnd"/>
      <w:r w:rsidRPr="004F2F72">
        <w:rPr>
          <w:rFonts w:ascii="Times New Roman" w:eastAsiaTheme="minorHAnsi" w:hAnsi="Times New Roman"/>
          <w:sz w:val="28"/>
          <w:szCs w:val="28"/>
          <w:lang w:val="en-US"/>
        </w:rPr>
        <w:t xml:space="preserve"> Y.S., Karam M.A., Börner A., Alqudah A.M. Natural variation uncovers candidate genes for barley spikelet number and grain yield under drought stress // Genes. – 2020. – Vol. 11. – No. 5. – P. 533.</w:t>
      </w:r>
    </w:p>
    <w:p w14:paraId="38C25B09"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Al-</w:t>
      </w:r>
      <w:proofErr w:type="spellStart"/>
      <w:r w:rsidRPr="004F2F72">
        <w:rPr>
          <w:rFonts w:ascii="Times New Roman" w:eastAsiaTheme="minorHAnsi" w:hAnsi="Times New Roman"/>
          <w:sz w:val="28"/>
          <w:szCs w:val="28"/>
          <w:lang w:val="en-US"/>
        </w:rPr>
        <w:t>Abdallat</w:t>
      </w:r>
      <w:proofErr w:type="spellEnd"/>
      <w:r w:rsidRPr="004F2F72">
        <w:rPr>
          <w:rFonts w:ascii="Times New Roman" w:eastAsiaTheme="minorHAnsi" w:hAnsi="Times New Roman"/>
          <w:sz w:val="28"/>
          <w:szCs w:val="28"/>
          <w:lang w:val="en-US"/>
        </w:rPr>
        <w:t xml:space="preserve"> A.M., Karadsheh A., </w:t>
      </w:r>
      <w:proofErr w:type="spellStart"/>
      <w:r w:rsidRPr="004F2F72">
        <w:rPr>
          <w:rFonts w:ascii="Times New Roman" w:eastAsiaTheme="minorHAnsi" w:hAnsi="Times New Roman"/>
          <w:sz w:val="28"/>
          <w:szCs w:val="28"/>
          <w:lang w:val="en-US"/>
        </w:rPr>
        <w:t>Hadadd</w:t>
      </w:r>
      <w:proofErr w:type="spellEnd"/>
      <w:r w:rsidRPr="004F2F72">
        <w:rPr>
          <w:rFonts w:ascii="Times New Roman" w:eastAsiaTheme="minorHAnsi" w:hAnsi="Times New Roman"/>
          <w:sz w:val="28"/>
          <w:szCs w:val="28"/>
          <w:lang w:val="en-US"/>
        </w:rPr>
        <w:t xml:space="preserve"> N.I., Akash M.W., Ceccarelli S., Baum M., et al. Assessment of genetic diversity and yield performance in Jordanian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xml:space="preserve"> L.) landraces grown under Rainfed conditions // BMC Plant biology. – 2017. – Vol. 17. – P. 1-13.</w:t>
      </w:r>
    </w:p>
    <w:p w14:paraId="132B37C6"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Genievskaya</w:t>
      </w:r>
      <w:proofErr w:type="spellEnd"/>
      <w:r w:rsidRPr="004F2F72">
        <w:rPr>
          <w:rFonts w:ascii="Times New Roman" w:eastAsiaTheme="minorHAnsi" w:hAnsi="Times New Roman"/>
          <w:sz w:val="28"/>
          <w:szCs w:val="28"/>
          <w:lang w:val="en-US"/>
        </w:rPr>
        <w:t xml:space="preserve"> Y., </w:t>
      </w:r>
      <w:proofErr w:type="spellStart"/>
      <w:r w:rsidRPr="004F2F72">
        <w:rPr>
          <w:rFonts w:ascii="Times New Roman" w:eastAsiaTheme="minorHAnsi" w:hAnsi="Times New Roman"/>
          <w:sz w:val="28"/>
          <w:szCs w:val="28"/>
          <w:lang w:val="en-US"/>
        </w:rPr>
        <w:t>Almerekova</w:t>
      </w:r>
      <w:proofErr w:type="spellEnd"/>
      <w:r w:rsidRPr="004F2F72">
        <w:rPr>
          <w:rFonts w:ascii="Times New Roman" w:eastAsiaTheme="minorHAnsi" w:hAnsi="Times New Roman"/>
          <w:sz w:val="28"/>
          <w:szCs w:val="28"/>
          <w:lang w:val="en-US"/>
        </w:rPr>
        <w:t xml:space="preserve"> S., </w:t>
      </w:r>
      <w:proofErr w:type="spellStart"/>
      <w:r w:rsidRPr="004F2F72">
        <w:rPr>
          <w:rFonts w:ascii="Times New Roman" w:eastAsiaTheme="minorHAnsi" w:hAnsi="Times New Roman"/>
          <w:sz w:val="28"/>
          <w:szCs w:val="28"/>
          <w:lang w:val="en-US"/>
        </w:rPr>
        <w:t>Sariev</w:t>
      </w:r>
      <w:proofErr w:type="spellEnd"/>
      <w:r w:rsidRPr="004F2F72">
        <w:rPr>
          <w:rFonts w:ascii="Times New Roman" w:eastAsiaTheme="minorHAnsi" w:hAnsi="Times New Roman"/>
          <w:sz w:val="28"/>
          <w:szCs w:val="28"/>
          <w:lang w:val="en-US"/>
        </w:rPr>
        <w:t xml:space="preserve"> B., Chudinov V., </w:t>
      </w:r>
      <w:proofErr w:type="spellStart"/>
      <w:r w:rsidRPr="004F2F72">
        <w:rPr>
          <w:rFonts w:ascii="Times New Roman" w:eastAsiaTheme="minorHAnsi" w:hAnsi="Times New Roman"/>
          <w:sz w:val="28"/>
          <w:szCs w:val="28"/>
          <w:lang w:val="en-US"/>
        </w:rPr>
        <w:t>Tokhetova</w:t>
      </w:r>
      <w:proofErr w:type="spellEnd"/>
      <w:r w:rsidRPr="004F2F72">
        <w:rPr>
          <w:rFonts w:ascii="Times New Roman" w:eastAsiaTheme="minorHAnsi" w:hAnsi="Times New Roman"/>
          <w:sz w:val="28"/>
          <w:szCs w:val="28"/>
          <w:lang w:val="en-US"/>
        </w:rPr>
        <w:t xml:space="preserve"> L., Sereda G., et al. Marker-trait associations in two-rowed spring barley accessions from Kazakhstan and the USA // </w:t>
      </w:r>
      <w:proofErr w:type="spellStart"/>
      <w:r w:rsidRPr="004F2F72">
        <w:rPr>
          <w:rFonts w:ascii="Times New Roman" w:eastAsiaTheme="minorHAnsi" w:hAnsi="Times New Roman"/>
          <w:sz w:val="28"/>
          <w:szCs w:val="28"/>
          <w:lang w:val="en-US"/>
        </w:rPr>
        <w:t>PloS</w:t>
      </w:r>
      <w:proofErr w:type="spellEnd"/>
      <w:r w:rsidRPr="004F2F72">
        <w:rPr>
          <w:rFonts w:ascii="Times New Roman" w:eastAsiaTheme="minorHAnsi" w:hAnsi="Times New Roman"/>
          <w:sz w:val="28"/>
          <w:szCs w:val="28"/>
          <w:lang w:val="en-US"/>
        </w:rPr>
        <w:t xml:space="preserve"> one. – 2018. – Vol. 13. – No. 10. – P. e0205421.</w:t>
      </w:r>
    </w:p>
    <w:p w14:paraId="7C074FB0"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Almerekova</w:t>
      </w:r>
      <w:proofErr w:type="spellEnd"/>
      <w:r w:rsidRPr="004F2F72">
        <w:rPr>
          <w:rFonts w:ascii="Times New Roman" w:eastAsiaTheme="minorHAnsi" w:hAnsi="Times New Roman"/>
          <w:sz w:val="28"/>
          <w:szCs w:val="28"/>
          <w:lang w:val="en-US"/>
        </w:rPr>
        <w:t xml:space="preserve"> S., </w:t>
      </w:r>
      <w:proofErr w:type="spellStart"/>
      <w:r w:rsidRPr="004F2F72">
        <w:rPr>
          <w:rFonts w:ascii="Times New Roman" w:eastAsiaTheme="minorHAnsi" w:hAnsi="Times New Roman"/>
          <w:sz w:val="28"/>
          <w:szCs w:val="28"/>
          <w:lang w:val="en-US"/>
        </w:rPr>
        <w:t>Sariev</w:t>
      </w:r>
      <w:proofErr w:type="spellEnd"/>
      <w:r w:rsidRPr="004F2F72">
        <w:rPr>
          <w:rFonts w:ascii="Times New Roman" w:eastAsiaTheme="minorHAnsi" w:hAnsi="Times New Roman"/>
          <w:sz w:val="28"/>
          <w:szCs w:val="28"/>
          <w:lang w:val="en-US"/>
        </w:rPr>
        <w:t xml:space="preserve"> B., </w:t>
      </w:r>
      <w:proofErr w:type="spellStart"/>
      <w:r w:rsidRPr="004F2F72">
        <w:rPr>
          <w:rFonts w:ascii="Times New Roman" w:eastAsiaTheme="minorHAnsi" w:hAnsi="Times New Roman"/>
          <w:sz w:val="28"/>
          <w:szCs w:val="28"/>
          <w:lang w:val="en-US"/>
        </w:rPr>
        <w:t>Abugalieva</w:t>
      </w:r>
      <w:proofErr w:type="spellEnd"/>
      <w:r w:rsidRPr="004F2F72">
        <w:rPr>
          <w:rFonts w:ascii="Times New Roman" w:eastAsiaTheme="minorHAnsi" w:hAnsi="Times New Roman"/>
          <w:sz w:val="28"/>
          <w:szCs w:val="28"/>
          <w:lang w:val="en-US"/>
        </w:rPr>
        <w:t xml:space="preserve"> A., Chudinov V., Sereda G., </w:t>
      </w:r>
      <w:proofErr w:type="spellStart"/>
      <w:r w:rsidRPr="004F2F72">
        <w:rPr>
          <w:rFonts w:ascii="Times New Roman" w:eastAsiaTheme="minorHAnsi" w:hAnsi="Times New Roman"/>
          <w:sz w:val="28"/>
          <w:szCs w:val="28"/>
          <w:lang w:val="en-US"/>
        </w:rPr>
        <w:t>Tokhetova</w:t>
      </w:r>
      <w:proofErr w:type="spellEnd"/>
      <w:r w:rsidRPr="004F2F72">
        <w:rPr>
          <w:rFonts w:ascii="Times New Roman" w:eastAsiaTheme="minorHAnsi" w:hAnsi="Times New Roman"/>
          <w:sz w:val="28"/>
          <w:szCs w:val="28"/>
          <w:lang w:val="en-US"/>
        </w:rPr>
        <w:t xml:space="preserve"> L., et al. Association mapping for agronomic traits in six-rowed spring barley from the USA harvested in Kazakhstan // </w:t>
      </w:r>
      <w:proofErr w:type="spellStart"/>
      <w:r w:rsidRPr="004F2F72">
        <w:rPr>
          <w:rFonts w:ascii="Times New Roman" w:eastAsiaTheme="minorHAnsi" w:hAnsi="Times New Roman"/>
          <w:sz w:val="28"/>
          <w:szCs w:val="28"/>
          <w:lang w:val="en-US"/>
        </w:rPr>
        <w:t>PLoS</w:t>
      </w:r>
      <w:proofErr w:type="spellEnd"/>
      <w:r w:rsidRPr="004F2F72">
        <w:rPr>
          <w:rFonts w:ascii="Times New Roman" w:eastAsiaTheme="minorHAnsi" w:hAnsi="Times New Roman"/>
          <w:sz w:val="28"/>
          <w:szCs w:val="28"/>
          <w:lang w:val="en-US"/>
        </w:rPr>
        <w:t xml:space="preserve"> One. – 2019. – Vol. 14. – No. 8. – P. e0221064.</w:t>
      </w:r>
    </w:p>
    <w:p w14:paraId="3F890BF2"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lastRenderedPageBreak/>
        <w:t>Pauli D., Muehlbauer G. J., Smith K. P., Cooper B., Hole D., Obert D. E., et al. Association mapping of agronomic QTLs in US spring barley breeding germplasm // The Plant Genome. – 2014. – Vol. 7. – No. 3. – P. 1–15.</w:t>
      </w:r>
    </w:p>
    <w:p w14:paraId="079C2A3E"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Berger G.L., Liu S., Hall M.D., Brooks W.S., Chao S., Muehlbauer G.J., et al. Marker-trait associations in Virginia Tech winter barley identified using genome-wide mapping // Theoretical and Applied Genetics. – 2013. – Vol. 126. – P. 693</w:t>
      </w:r>
      <w:r w:rsidRPr="004F2F72">
        <w:rPr>
          <w:rFonts w:ascii="Times New Roman" w:eastAsiaTheme="minorHAnsi" w:hAnsi="Times New Roman"/>
          <w:sz w:val="28"/>
          <w:szCs w:val="28"/>
          <w:lang w:val="en-US"/>
        </w:rPr>
        <w:softHyphen/>
        <w:t>–710.</w:t>
      </w:r>
    </w:p>
    <w:p w14:paraId="0D0D5283"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Saade S., Maurer A., Shahid M., Oakey H., </w:t>
      </w:r>
      <w:proofErr w:type="spellStart"/>
      <w:r w:rsidRPr="004F2F72">
        <w:rPr>
          <w:rFonts w:ascii="Times New Roman" w:eastAsiaTheme="minorHAnsi" w:hAnsi="Times New Roman"/>
          <w:sz w:val="28"/>
          <w:szCs w:val="28"/>
          <w:lang w:val="en-US"/>
        </w:rPr>
        <w:t>Schmöckel</w:t>
      </w:r>
      <w:proofErr w:type="spellEnd"/>
      <w:r w:rsidRPr="004F2F72">
        <w:rPr>
          <w:rFonts w:ascii="Times New Roman" w:eastAsiaTheme="minorHAnsi" w:hAnsi="Times New Roman"/>
          <w:sz w:val="28"/>
          <w:szCs w:val="28"/>
          <w:lang w:val="en-US"/>
        </w:rPr>
        <w:t xml:space="preserve"> S. M., Negrão S., et al. Yield-related salinity tolerance traits identified in a nested association mapping (NAM) population of wild barley // Scientific reports. – 2016. – Vol. 6. – No. 1. – P. 32586.</w:t>
      </w:r>
    </w:p>
    <w:p w14:paraId="532311BA"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Pasam R.K., Sharma R., </w:t>
      </w:r>
      <w:proofErr w:type="spellStart"/>
      <w:r w:rsidRPr="004F2F72">
        <w:rPr>
          <w:rFonts w:ascii="Times New Roman" w:eastAsiaTheme="minorHAnsi" w:hAnsi="Times New Roman"/>
          <w:sz w:val="28"/>
          <w:szCs w:val="28"/>
          <w:lang w:val="en-US"/>
        </w:rPr>
        <w:t>Malosetti</w:t>
      </w:r>
      <w:proofErr w:type="spellEnd"/>
      <w:r w:rsidRPr="004F2F72">
        <w:rPr>
          <w:rFonts w:ascii="Times New Roman" w:eastAsiaTheme="minorHAnsi" w:hAnsi="Times New Roman"/>
          <w:sz w:val="28"/>
          <w:szCs w:val="28"/>
          <w:lang w:val="en-US"/>
        </w:rPr>
        <w:t xml:space="preserve"> M., van </w:t>
      </w:r>
      <w:proofErr w:type="spellStart"/>
      <w:r w:rsidRPr="004F2F72">
        <w:rPr>
          <w:rFonts w:ascii="Times New Roman" w:eastAsiaTheme="minorHAnsi" w:hAnsi="Times New Roman"/>
          <w:sz w:val="28"/>
          <w:szCs w:val="28"/>
          <w:lang w:val="en-US"/>
        </w:rPr>
        <w:t>Eeuwijk</w:t>
      </w:r>
      <w:proofErr w:type="spellEnd"/>
      <w:r w:rsidRPr="004F2F72">
        <w:rPr>
          <w:rFonts w:ascii="Times New Roman" w:eastAsiaTheme="minorHAnsi" w:hAnsi="Times New Roman"/>
          <w:sz w:val="28"/>
          <w:szCs w:val="28"/>
          <w:lang w:val="en-US"/>
        </w:rPr>
        <w:t xml:space="preserve"> F.A., </w:t>
      </w:r>
      <w:proofErr w:type="spellStart"/>
      <w:r w:rsidRPr="004F2F72">
        <w:rPr>
          <w:rFonts w:ascii="Times New Roman" w:eastAsiaTheme="minorHAnsi" w:hAnsi="Times New Roman"/>
          <w:sz w:val="28"/>
          <w:szCs w:val="28"/>
          <w:lang w:val="en-US"/>
        </w:rPr>
        <w:t>Haseneyer</w:t>
      </w:r>
      <w:proofErr w:type="spellEnd"/>
      <w:r w:rsidRPr="004F2F72">
        <w:rPr>
          <w:rFonts w:ascii="Times New Roman" w:eastAsiaTheme="minorHAnsi" w:hAnsi="Times New Roman"/>
          <w:sz w:val="28"/>
          <w:szCs w:val="28"/>
          <w:lang w:val="en-US"/>
        </w:rPr>
        <w:t xml:space="preserve"> G., Kilian B., Graner A. Genome-wide association studies for agronomical traits in a </w:t>
      </w:r>
      <w:proofErr w:type="spellStart"/>
      <w:proofErr w:type="gramStart"/>
      <w:r w:rsidRPr="004F2F72">
        <w:rPr>
          <w:rFonts w:ascii="Times New Roman" w:eastAsiaTheme="minorHAnsi" w:hAnsi="Times New Roman"/>
          <w:sz w:val="28"/>
          <w:szCs w:val="28"/>
          <w:lang w:val="en-US"/>
        </w:rPr>
        <w:t>world wide</w:t>
      </w:r>
      <w:proofErr w:type="spellEnd"/>
      <w:proofErr w:type="gramEnd"/>
      <w:r w:rsidRPr="004F2F72">
        <w:rPr>
          <w:rFonts w:ascii="Times New Roman" w:eastAsiaTheme="minorHAnsi" w:hAnsi="Times New Roman"/>
          <w:sz w:val="28"/>
          <w:szCs w:val="28"/>
          <w:lang w:val="en-US"/>
        </w:rPr>
        <w:t xml:space="preserve"> spring barley collection // BMC plant biology. – 2012. – Vol. 12. – No. 1. – P. 1–22.</w:t>
      </w:r>
    </w:p>
    <w:p w14:paraId="036BF7DF"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Li M., Geng L., Xie S., Wu D., Ye L., Zhang G. Genome-wide association study on total starch, amylose and amylopectin in barley grain reveals novel putative alleles // International journal of molecular sciences. – 2021. – Vol. 22. – No. 2. – P. 553.</w:t>
      </w:r>
    </w:p>
    <w:p w14:paraId="6010DDAF"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Hassan A.S., Houston K., </w:t>
      </w:r>
      <w:proofErr w:type="spellStart"/>
      <w:r w:rsidRPr="004F2F72">
        <w:rPr>
          <w:rFonts w:ascii="Times New Roman" w:eastAsiaTheme="minorHAnsi" w:hAnsi="Times New Roman"/>
          <w:sz w:val="28"/>
          <w:szCs w:val="28"/>
          <w:lang w:val="en-US"/>
        </w:rPr>
        <w:t>Lahnstein</w:t>
      </w:r>
      <w:proofErr w:type="spellEnd"/>
      <w:r w:rsidRPr="004F2F72">
        <w:rPr>
          <w:rFonts w:ascii="Times New Roman" w:eastAsiaTheme="minorHAnsi" w:hAnsi="Times New Roman"/>
          <w:sz w:val="28"/>
          <w:szCs w:val="28"/>
          <w:lang w:val="en-US"/>
        </w:rPr>
        <w:t xml:space="preserve"> J., Shirley N., Schwerdt J.G., Gidley M.J. A genome wide association study of arabinoxylan content in 2-row spring barley grain // </w:t>
      </w:r>
      <w:proofErr w:type="spellStart"/>
      <w:r w:rsidRPr="004F2F72">
        <w:rPr>
          <w:rFonts w:ascii="Times New Roman" w:eastAsiaTheme="minorHAnsi" w:hAnsi="Times New Roman"/>
          <w:sz w:val="28"/>
          <w:szCs w:val="28"/>
          <w:lang w:val="en-US"/>
        </w:rPr>
        <w:t>PloS</w:t>
      </w:r>
      <w:proofErr w:type="spellEnd"/>
      <w:r w:rsidRPr="004F2F72">
        <w:rPr>
          <w:rFonts w:ascii="Times New Roman" w:eastAsiaTheme="minorHAnsi" w:hAnsi="Times New Roman"/>
          <w:sz w:val="28"/>
          <w:szCs w:val="28"/>
          <w:lang w:val="en-US"/>
        </w:rPr>
        <w:t xml:space="preserve"> one. – 2017. – Vol. 12. – No. 8. – P. e0182537.</w:t>
      </w:r>
    </w:p>
    <w:p w14:paraId="02155AD8"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Cai S., Yu G., Chen X., Huang Y., Jiang X., Zhang G., Jin X. Grain protein content variation and its association analysis in barley // BMC plant biology. – 2013. – Vol. 13. – No. 1. – P. 1–11.</w:t>
      </w:r>
    </w:p>
    <w:p w14:paraId="084AC2E6"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Shu X., Rasmussen S.K. Quantification of amylose, amylopectin, and </w:t>
      </w:r>
      <w:r w:rsidRPr="00B93DDC">
        <w:rPr>
          <w:rFonts w:ascii="Times New Roman" w:eastAsiaTheme="minorHAnsi" w:hAnsi="Times New Roman"/>
          <w:sz w:val="28"/>
          <w:szCs w:val="28"/>
        </w:rPr>
        <w:t>β</w:t>
      </w:r>
      <w:r w:rsidRPr="004F2F72">
        <w:rPr>
          <w:rFonts w:ascii="Times New Roman" w:eastAsiaTheme="minorHAnsi" w:hAnsi="Times New Roman"/>
          <w:sz w:val="28"/>
          <w:szCs w:val="28"/>
          <w:lang w:val="en-US"/>
        </w:rPr>
        <w:t>-glucan in search for genes controlling the three major quality traits in barley by genome-wide association studies // Frontiers in plant science. – 2014. – Vol. 5. – P. 197.</w:t>
      </w:r>
    </w:p>
    <w:p w14:paraId="3723AE66"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Gyawali S., Chao S., Vaish S.S., Singh S.P., Rehman S., Vishwakarma S.R., Verma R.P.S. Genome wide association studies (GWAS) of spot blotch resistance at the seedling and the adult plant stages in a collection of spring barley // Molecular breeding. – 2018. – Vol. 38. – P. 1–14.</w:t>
      </w:r>
    </w:p>
    <w:p w14:paraId="6EE65C67"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Novakazi</w:t>
      </w:r>
      <w:proofErr w:type="spellEnd"/>
      <w:r w:rsidRPr="004F2F72">
        <w:rPr>
          <w:rFonts w:ascii="Times New Roman" w:eastAsiaTheme="minorHAnsi" w:hAnsi="Times New Roman"/>
          <w:sz w:val="28"/>
          <w:szCs w:val="28"/>
          <w:lang w:val="en-US"/>
        </w:rPr>
        <w:t xml:space="preserve"> F., Afanasenko O., Lashina N., Platz G.J., Snowdon R., Loskutov I., et al. Genome‐wide association studies in a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diversity set reveal a limited number of loci for resistance to spot blotch (</w:t>
      </w:r>
      <w:proofErr w:type="spellStart"/>
      <w:r w:rsidRPr="004F2F72">
        <w:rPr>
          <w:rFonts w:ascii="Times New Roman" w:eastAsiaTheme="minorHAnsi" w:hAnsi="Times New Roman"/>
          <w:i/>
          <w:iCs/>
          <w:sz w:val="28"/>
          <w:szCs w:val="28"/>
          <w:lang w:val="en-US"/>
        </w:rPr>
        <w:t>Bipolaris</w:t>
      </w:r>
      <w:proofErr w:type="spellEnd"/>
      <w:r w:rsidRPr="004F2F72">
        <w:rPr>
          <w:rFonts w:ascii="Times New Roman" w:eastAsiaTheme="minorHAnsi" w:hAnsi="Times New Roman"/>
          <w:i/>
          <w:iCs/>
          <w:sz w:val="28"/>
          <w:szCs w:val="28"/>
          <w:lang w:val="en-US"/>
        </w:rPr>
        <w:t xml:space="preserve"> </w:t>
      </w:r>
      <w:proofErr w:type="spellStart"/>
      <w:r w:rsidRPr="004F2F72">
        <w:rPr>
          <w:rFonts w:ascii="Times New Roman" w:eastAsiaTheme="minorHAnsi" w:hAnsi="Times New Roman"/>
          <w:i/>
          <w:iCs/>
          <w:sz w:val="28"/>
          <w:szCs w:val="28"/>
          <w:lang w:val="en-US"/>
        </w:rPr>
        <w:t>sorokiniana</w:t>
      </w:r>
      <w:proofErr w:type="spellEnd"/>
      <w:r w:rsidRPr="004F2F72">
        <w:rPr>
          <w:rFonts w:ascii="Times New Roman" w:eastAsiaTheme="minorHAnsi" w:hAnsi="Times New Roman"/>
          <w:sz w:val="28"/>
          <w:szCs w:val="28"/>
          <w:lang w:val="en-US"/>
        </w:rPr>
        <w:t>) // Plant Breeding. – 2020. – Vol. 139. – No. 3. – P. 521–535.</w:t>
      </w:r>
    </w:p>
    <w:p w14:paraId="1673D8C7"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Gutiérrez L., Germán S., Pereyra S., Hayes P.M., Pérez C.A., </w:t>
      </w:r>
      <w:proofErr w:type="spellStart"/>
      <w:r w:rsidRPr="004F2F72">
        <w:rPr>
          <w:rFonts w:ascii="Times New Roman" w:eastAsiaTheme="minorHAnsi" w:hAnsi="Times New Roman"/>
          <w:sz w:val="28"/>
          <w:szCs w:val="28"/>
          <w:lang w:val="en-US"/>
        </w:rPr>
        <w:t>Capettini</w:t>
      </w:r>
      <w:proofErr w:type="spellEnd"/>
      <w:r w:rsidRPr="004F2F72">
        <w:rPr>
          <w:rFonts w:ascii="Times New Roman" w:eastAsiaTheme="minorHAnsi" w:hAnsi="Times New Roman"/>
          <w:sz w:val="28"/>
          <w:szCs w:val="28"/>
          <w:lang w:val="en-US"/>
        </w:rPr>
        <w:t xml:space="preserve"> F., et al. </w:t>
      </w:r>
      <w:proofErr w:type="gramStart"/>
      <w:r w:rsidRPr="004F2F72">
        <w:rPr>
          <w:rFonts w:ascii="Times New Roman" w:eastAsiaTheme="minorHAnsi" w:hAnsi="Times New Roman"/>
          <w:sz w:val="28"/>
          <w:szCs w:val="28"/>
          <w:lang w:val="en-US"/>
        </w:rPr>
        <w:t>Multi-environment</w:t>
      </w:r>
      <w:proofErr w:type="gramEnd"/>
      <w:r w:rsidRPr="004F2F72">
        <w:rPr>
          <w:rFonts w:ascii="Times New Roman" w:eastAsiaTheme="minorHAnsi" w:hAnsi="Times New Roman"/>
          <w:sz w:val="28"/>
          <w:szCs w:val="28"/>
          <w:lang w:val="en-US"/>
        </w:rPr>
        <w:t xml:space="preserve"> multi-QTL association mapping identifies disease resistance QTL in barley germplasm from Latin America // Theoretical and applied genetics. – 2015. – Vol. 128. – P. 501–516.</w:t>
      </w:r>
    </w:p>
    <w:p w14:paraId="754FF96C"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Turuspekov Y., </w:t>
      </w:r>
      <w:proofErr w:type="spellStart"/>
      <w:r w:rsidRPr="004F2F72">
        <w:rPr>
          <w:rFonts w:ascii="Times New Roman" w:eastAsiaTheme="minorHAnsi" w:hAnsi="Times New Roman"/>
          <w:sz w:val="28"/>
          <w:szCs w:val="28"/>
          <w:lang w:val="en-US"/>
        </w:rPr>
        <w:t>Ormanbekova</w:t>
      </w:r>
      <w:proofErr w:type="spellEnd"/>
      <w:r w:rsidRPr="004F2F72">
        <w:rPr>
          <w:rFonts w:ascii="Times New Roman" w:eastAsiaTheme="minorHAnsi" w:hAnsi="Times New Roman"/>
          <w:sz w:val="28"/>
          <w:szCs w:val="28"/>
          <w:lang w:val="en-US"/>
        </w:rPr>
        <w:t xml:space="preserve"> D., </w:t>
      </w:r>
      <w:proofErr w:type="spellStart"/>
      <w:r w:rsidRPr="004F2F72">
        <w:rPr>
          <w:rFonts w:ascii="Times New Roman" w:eastAsiaTheme="minorHAnsi" w:hAnsi="Times New Roman"/>
          <w:sz w:val="28"/>
          <w:szCs w:val="28"/>
          <w:lang w:val="en-US"/>
        </w:rPr>
        <w:t>Rsaliev</w:t>
      </w:r>
      <w:proofErr w:type="spellEnd"/>
      <w:r w:rsidRPr="004F2F72">
        <w:rPr>
          <w:rFonts w:ascii="Times New Roman" w:eastAsiaTheme="minorHAnsi" w:hAnsi="Times New Roman"/>
          <w:sz w:val="28"/>
          <w:szCs w:val="28"/>
          <w:lang w:val="en-US"/>
        </w:rPr>
        <w:t xml:space="preserve"> A., </w:t>
      </w:r>
      <w:proofErr w:type="spellStart"/>
      <w:r w:rsidRPr="004F2F72">
        <w:rPr>
          <w:rFonts w:ascii="Times New Roman" w:eastAsiaTheme="minorHAnsi" w:hAnsi="Times New Roman"/>
          <w:sz w:val="28"/>
          <w:szCs w:val="28"/>
          <w:lang w:val="en-US"/>
        </w:rPr>
        <w:t>Abugalieva</w:t>
      </w:r>
      <w:proofErr w:type="spellEnd"/>
      <w:r w:rsidRPr="004F2F72">
        <w:rPr>
          <w:rFonts w:ascii="Times New Roman" w:eastAsiaTheme="minorHAnsi" w:hAnsi="Times New Roman"/>
          <w:sz w:val="28"/>
          <w:szCs w:val="28"/>
          <w:lang w:val="en-US"/>
        </w:rPr>
        <w:t xml:space="preserve"> S. Genome-wide association study on stem rust resistance in Kazakh spring barley lines // BMC plant biology. – 2016. – Vol. 16. – P. 13–21.</w:t>
      </w:r>
    </w:p>
    <w:p w14:paraId="182087BE"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Amezrou</w:t>
      </w:r>
      <w:proofErr w:type="spellEnd"/>
      <w:r w:rsidRPr="004F2F72">
        <w:rPr>
          <w:rFonts w:ascii="Times New Roman" w:eastAsiaTheme="minorHAnsi" w:hAnsi="Times New Roman"/>
          <w:sz w:val="28"/>
          <w:szCs w:val="28"/>
          <w:lang w:val="en-US"/>
        </w:rPr>
        <w:t xml:space="preserve"> R., Verma R.P.S., Chao S., Brueggeman R.S., </w:t>
      </w:r>
      <w:proofErr w:type="spellStart"/>
      <w:r w:rsidRPr="004F2F72">
        <w:rPr>
          <w:rFonts w:ascii="Times New Roman" w:eastAsiaTheme="minorHAnsi" w:hAnsi="Times New Roman"/>
          <w:sz w:val="28"/>
          <w:szCs w:val="28"/>
          <w:lang w:val="en-US"/>
        </w:rPr>
        <w:t>Belqadi</w:t>
      </w:r>
      <w:proofErr w:type="spellEnd"/>
      <w:r w:rsidRPr="004F2F72">
        <w:rPr>
          <w:rFonts w:ascii="Times New Roman" w:eastAsiaTheme="minorHAnsi" w:hAnsi="Times New Roman"/>
          <w:sz w:val="28"/>
          <w:szCs w:val="28"/>
          <w:lang w:val="en-US"/>
        </w:rPr>
        <w:t xml:space="preserve"> L., Arbaoui M., et al. Genome-wide association studies of net form of net blotch resistance at seedling and adult plant stages in spring barley collection // Molecular breeding. – 2018. – Vol. 38. – P. 1–14.</w:t>
      </w:r>
    </w:p>
    <w:p w14:paraId="33043FE4"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lastRenderedPageBreak/>
        <w:t>Douchkov</w:t>
      </w:r>
      <w:proofErr w:type="spellEnd"/>
      <w:r w:rsidRPr="004F2F72">
        <w:rPr>
          <w:rFonts w:ascii="Times New Roman" w:eastAsiaTheme="minorHAnsi" w:hAnsi="Times New Roman"/>
          <w:sz w:val="28"/>
          <w:szCs w:val="28"/>
          <w:lang w:val="en-US"/>
        </w:rPr>
        <w:t xml:space="preserve"> D., Lück S., </w:t>
      </w:r>
      <w:proofErr w:type="spellStart"/>
      <w:r w:rsidRPr="004F2F72">
        <w:rPr>
          <w:rFonts w:ascii="Times New Roman" w:eastAsiaTheme="minorHAnsi" w:hAnsi="Times New Roman"/>
          <w:sz w:val="28"/>
          <w:szCs w:val="28"/>
          <w:lang w:val="en-US"/>
        </w:rPr>
        <w:t>Johrde</w:t>
      </w:r>
      <w:proofErr w:type="spellEnd"/>
      <w:r w:rsidRPr="004F2F72">
        <w:rPr>
          <w:rFonts w:ascii="Times New Roman" w:eastAsiaTheme="minorHAnsi" w:hAnsi="Times New Roman"/>
          <w:sz w:val="28"/>
          <w:szCs w:val="28"/>
          <w:lang w:val="en-US"/>
        </w:rPr>
        <w:t xml:space="preserve"> A., </w:t>
      </w:r>
      <w:proofErr w:type="spellStart"/>
      <w:r w:rsidRPr="004F2F72">
        <w:rPr>
          <w:rFonts w:ascii="Times New Roman" w:eastAsiaTheme="minorHAnsi" w:hAnsi="Times New Roman"/>
          <w:sz w:val="28"/>
          <w:szCs w:val="28"/>
          <w:lang w:val="en-US"/>
        </w:rPr>
        <w:t>Nowara</w:t>
      </w:r>
      <w:proofErr w:type="spellEnd"/>
      <w:r w:rsidRPr="004F2F72">
        <w:rPr>
          <w:rFonts w:ascii="Times New Roman" w:eastAsiaTheme="minorHAnsi" w:hAnsi="Times New Roman"/>
          <w:sz w:val="28"/>
          <w:szCs w:val="28"/>
          <w:lang w:val="en-US"/>
        </w:rPr>
        <w:t xml:space="preserve"> D., </w:t>
      </w:r>
      <w:proofErr w:type="spellStart"/>
      <w:r w:rsidRPr="004F2F72">
        <w:rPr>
          <w:rFonts w:ascii="Times New Roman" w:eastAsiaTheme="minorHAnsi" w:hAnsi="Times New Roman"/>
          <w:sz w:val="28"/>
          <w:szCs w:val="28"/>
          <w:lang w:val="en-US"/>
        </w:rPr>
        <w:t>Himmelbach</w:t>
      </w:r>
      <w:proofErr w:type="spellEnd"/>
      <w:r w:rsidRPr="004F2F72">
        <w:rPr>
          <w:rFonts w:ascii="Times New Roman" w:eastAsiaTheme="minorHAnsi" w:hAnsi="Times New Roman"/>
          <w:sz w:val="28"/>
          <w:szCs w:val="28"/>
          <w:lang w:val="en-US"/>
        </w:rPr>
        <w:t xml:space="preserve"> A., Rajaraman J. et al. Discovery of genes affecting resistance of barley to adapted and non-adapted powdery mildew fungi // Genome biology. – 2014. – Vol. 15. – P. 1–18.</w:t>
      </w:r>
    </w:p>
    <w:p w14:paraId="4513ECB0"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Mamo B.E., Steffenson B.J. Genome‐wide association mapping of Fusarium head blight resistance and </w:t>
      </w:r>
      <w:proofErr w:type="spellStart"/>
      <w:r w:rsidRPr="004F2F72">
        <w:rPr>
          <w:rFonts w:ascii="Times New Roman" w:eastAsiaTheme="minorHAnsi" w:hAnsi="Times New Roman"/>
          <w:sz w:val="28"/>
          <w:szCs w:val="28"/>
          <w:lang w:val="en-US"/>
        </w:rPr>
        <w:t>agromorphological</w:t>
      </w:r>
      <w:proofErr w:type="spellEnd"/>
      <w:r w:rsidRPr="004F2F72">
        <w:rPr>
          <w:rFonts w:ascii="Times New Roman" w:eastAsiaTheme="minorHAnsi" w:hAnsi="Times New Roman"/>
          <w:sz w:val="28"/>
          <w:szCs w:val="28"/>
          <w:lang w:val="en-US"/>
        </w:rPr>
        <w:t xml:space="preserve"> traits in barley landraces from Ethiopia and Eritrea // Crop Science. – 2015. – P. 55. – No. 4. – P. 1494–1512.</w:t>
      </w:r>
    </w:p>
    <w:p w14:paraId="286BF421"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Adhikari T.B., Gurung S., Hansen J.M., Jackson E.W., Bonman J.M.  Association mapping of quantitative trait loci in spring wheat landraces conferring resistance to bacterial leaf streak and spot blotch // The Plant Genome. – 2012. – Vol. 5. – No. 1. – P. 1–16.</w:t>
      </w:r>
    </w:p>
    <w:p w14:paraId="508167CF"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Pan Y., Zhu J., Hong Y., Zhang M., </w:t>
      </w:r>
      <w:proofErr w:type="spellStart"/>
      <w:r w:rsidRPr="004F2F72">
        <w:rPr>
          <w:rFonts w:ascii="Times New Roman" w:eastAsiaTheme="minorHAnsi" w:hAnsi="Times New Roman"/>
          <w:sz w:val="28"/>
          <w:szCs w:val="28"/>
          <w:lang w:val="en-US"/>
        </w:rPr>
        <w:t>Lv</w:t>
      </w:r>
      <w:proofErr w:type="spellEnd"/>
      <w:r w:rsidRPr="004F2F72">
        <w:rPr>
          <w:rFonts w:ascii="Times New Roman" w:eastAsiaTheme="minorHAnsi" w:hAnsi="Times New Roman"/>
          <w:sz w:val="28"/>
          <w:szCs w:val="28"/>
          <w:lang w:val="en-US"/>
        </w:rPr>
        <w:t xml:space="preserve"> C., Guo B., et al. Screening of stable resistant accessions and identification of resistance loci to Barley yellow mosaic virus disease // </w:t>
      </w:r>
      <w:proofErr w:type="spellStart"/>
      <w:r w:rsidRPr="004F2F72">
        <w:rPr>
          <w:rFonts w:ascii="Times New Roman" w:eastAsiaTheme="minorHAnsi" w:hAnsi="Times New Roman"/>
          <w:sz w:val="28"/>
          <w:szCs w:val="28"/>
          <w:lang w:val="en-US"/>
        </w:rPr>
        <w:t>PeerJ</w:t>
      </w:r>
      <w:proofErr w:type="spellEnd"/>
      <w:r w:rsidRPr="004F2F72">
        <w:rPr>
          <w:rFonts w:ascii="Times New Roman" w:eastAsiaTheme="minorHAnsi" w:hAnsi="Times New Roman"/>
          <w:sz w:val="28"/>
          <w:szCs w:val="28"/>
          <w:lang w:val="en-US"/>
        </w:rPr>
        <w:t xml:space="preserve"> – 2022. – Vol. 10. – P. e13128.</w:t>
      </w:r>
    </w:p>
    <w:p w14:paraId="0F785787"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Fan Y., Zhou G., Shabala S., Chen Z.H., Cai S., Li C., Zhou M. Genome-wide association study reveals a new QTL for salinity tolerance in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xml:space="preserve"> L.) // Frontiers in plant science. – 2016. – Vol. 7. – P. 946.</w:t>
      </w:r>
    </w:p>
    <w:p w14:paraId="16C29C07"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Thabet S.G., </w:t>
      </w:r>
      <w:proofErr w:type="spellStart"/>
      <w:r w:rsidRPr="004F2F72">
        <w:rPr>
          <w:rFonts w:ascii="Times New Roman" w:eastAsiaTheme="minorHAnsi" w:hAnsi="Times New Roman"/>
          <w:sz w:val="28"/>
          <w:szCs w:val="28"/>
          <w:lang w:val="en-US"/>
        </w:rPr>
        <w:t>Moursi</w:t>
      </w:r>
      <w:proofErr w:type="spellEnd"/>
      <w:r w:rsidRPr="004F2F72">
        <w:rPr>
          <w:rFonts w:ascii="Times New Roman" w:eastAsiaTheme="minorHAnsi" w:hAnsi="Times New Roman"/>
          <w:sz w:val="28"/>
          <w:szCs w:val="28"/>
          <w:lang w:val="en-US"/>
        </w:rPr>
        <w:t xml:space="preserve"> Y.S., Sallam A., Karam M.A., Alqudah A.M. Genetic associations uncover candidate SNP markers and genes associated with salt tolerance during seedling developmental phase in barley // Environmental and Experimental Botany. – 2021. – Vol. 188. – P. 104499.</w:t>
      </w:r>
    </w:p>
    <w:p w14:paraId="42E8850B"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Visioni</w:t>
      </w:r>
      <w:proofErr w:type="spellEnd"/>
      <w:r w:rsidRPr="004F2F72">
        <w:rPr>
          <w:rFonts w:ascii="Times New Roman" w:eastAsiaTheme="minorHAnsi" w:hAnsi="Times New Roman"/>
          <w:sz w:val="28"/>
          <w:szCs w:val="28"/>
          <w:lang w:val="en-US"/>
        </w:rPr>
        <w:t xml:space="preserve"> A., </w:t>
      </w:r>
      <w:proofErr w:type="spellStart"/>
      <w:r w:rsidRPr="004F2F72">
        <w:rPr>
          <w:rFonts w:ascii="Times New Roman" w:eastAsiaTheme="minorHAnsi" w:hAnsi="Times New Roman"/>
          <w:sz w:val="28"/>
          <w:szCs w:val="28"/>
          <w:lang w:val="en-US"/>
        </w:rPr>
        <w:t>Tondelli</w:t>
      </w:r>
      <w:proofErr w:type="spellEnd"/>
      <w:r w:rsidRPr="004F2F72">
        <w:rPr>
          <w:rFonts w:ascii="Times New Roman" w:eastAsiaTheme="minorHAnsi" w:hAnsi="Times New Roman"/>
          <w:sz w:val="28"/>
          <w:szCs w:val="28"/>
          <w:lang w:val="en-US"/>
        </w:rPr>
        <w:t xml:space="preserve"> A., Francia E., </w:t>
      </w:r>
      <w:proofErr w:type="spellStart"/>
      <w:r w:rsidRPr="004F2F72">
        <w:rPr>
          <w:rFonts w:ascii="Times New Roman" w:eastAsiaTheme="minorHAnsi" w:hAnsi="Times New Roman"/>
          <w:sz w:val="28"/>
          <w:szCs w:val="28"/>
          <w:lang w:val="en-US"/>
        </w:rPr>
        <w:t>Pswarayi</w:t>
      </w:r>
      <w:proofErr w:type="spellEnd"/>
      <w:r w:rsidRPr="004F2F72">
        <w:rPr>
          <w:rFonts w:ascii="Times New Roman" w:eastAsiaTheme="minorHAnsi" w:hAnsi="Times New Roman"/>
          <w:sz w:val="28"/>
          <w:szCs w:val="28"/>
          <w:lang w:val="en-US"/>
        </w:rPr>
        <w:t xml:space="preserve"> A., </w:t>
      </w:r>
      <w:proofErr w:type="spellStart"/>
      <w:r w:rsidRPr="004F2F72">
        <w:rPr>
          <w:rFonts w:ascii="Times New Roman" w:eastAsiaTheme="minorHAnsi" w:hAnsi="Times New Roman"/>
          <w:sz w:val="28"/>
          <w:szCs w:val="28"/>
          <w:lang w:val="en-US"/>
        </w:rPr>
        <w:t>Malosetti</w:t>
      </w:r>
      <w:proofErr w:type="spellEnd"/>
      <w:r w:rsidRPr="004F2F72">
        <w:rPr>
          <w:rFonts w:ascii="Times New Roman" w:eastAsiaTheme="minorHAnsi" w:hAnsi="Times New Roman"/>
          <w:sz w:val="28"/>
          <w:szCs w:val="28"/>
          <w:lang w:val="en-US"/>
        </w:rPr>
        <w:t xml:space="preserve"> M., Russell J., et al. Genome-wide association mapping of frost tolerance in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xml:space="preserve"> L.) // BMC genomics. – 2013. – Vol. 14. – P. 1–13.</w:t>
      </w:r>
    </w:p>
    <w:p w14:paraId="6D44E24A"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Sallam A.H., Smith K.P., Hu G., Sherman J., Baenziger P.S., Wiersma, J., et al. Cold conditioned: discovery of novel alleles for low-temperature tolerance in the </w:t>
      </w:r>
      <w:proofErr w:type="spellStart"/>
      <w:r w:rsidRPr="004F2F72">
        <w:rPr>
          <w:rFonts w:ascii="Times New Roman" w:eastAsiaTheme="minorHAnsi" w:hAnsi="Times New Roman"/>
          <w:sz w:val="28"/>
          <w:szCs w:val="28"/>
          <w:lang w:val="en-US"/>
        </w:rPr>
        <w:t>vavilov</w:t>
      </w:r>
      <w:proofErr w:type="spellEnd"/>
      <w:r w:rsidRPr="004F2F72">
        <w:rPr>
          <w:rFonts w:ascii="Times New Roman" w:eastAsiaTheme="minorHAnsi" w:hAnsi="Times New Roman"/>
          <w:sz w:val="28"/>
          <w:szCs w:val="28"/>
          <w:lang w:val="en-US"/>
        </w:rPr>
        <w:t xml:space="preserve"> barley collection // Frontiers in Plant Science. – 2021. – Vol. 12. – P. 800284.</w:t>
      </w:r>
    </w:p>
    <w:p w14:paraId="06AA3549"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Wehner G.G., Balko C.C., Enders M.M., </w:t>
      </w:r>
      <w:proofErr w:type="spellStart"/>
      <w:r w:rsidRPr="004F2F72">
        <w:rPr>
          <w:rFonts w:ascii="Times New Roman" w:eastAsiaTheme="minorHAnsi" w:hAnsi="Times New Roman"/>
          <w:sz w:val="28"/>
          <w:szCs w:val="28"/>
          <w:lang w:val="en-US"/>
        </w:rPr>
        <w:t>Humbeck</w:t>
      </w:r>
      <w:proofErr w:type="spellEnd"/>
      <w:r w:rsidRPr="004F2F72">
        <w:rPr>
          <w:rFonts w:ascii="Times New Roman" w:eastAsiaTheme="minorHAnsi" w:hAnsi="Times New Roman"/>
          <w:sz w:val="28"/>
          <w:szCs w:val="28"/>
          <w:lang w:val="en-US"/>
        </w:rPr>
        <w:t xml:space="preserve"> K.K., Ordon F.F. Identification of genomic regions involved in tolerance to drought stress and drought stress induced leaf senescence in juvenile barley // BMC plant biology. – 2015. – Vol. 15. – No. 1. – P. 1–15.</w:t>
      </w:r>
    </w:p>
    <w:p w14:paraId="4ACAE37F"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Thabet S.G., </w:t>
      </w:r>
      <w:proofErr w:type="spellStart"/>
      <w:r w:rsidRPr="004F2F72">
        <w:rPr>
          <w:rFonts w:ascii="Times New Roman" w:eastAsiaTheme="minorHAnsi" w:hAnsi="Times New Roman"/>
          <w:sz w:val="28"/>
          <w:szCs w:val="28"/>
          <w:lang w:val="en-US"/>
        </w:rPr>
        <w:t>Moursi</w:t>
      </w:r>
      <w:proofErr w:type="spellEnd"/>
      <w:r w:rsidRPr="004F2F72">
        <w:rPr>
          <w:rFonts w:ascii="Times New Roman" w:eastAsiaTheme="minorHAnsi" w:hAnsi="Times New Roman"/>
          <w:sz w:val="28"/>
          <w:szCs w:val="28"/>
          <w:lang w:val="en-US"/>
        </w:rPr>
        <w:t xml:space="preserve"> Y.S., Karam M.A., Graner A., Alqudah A.M. Genetic basis of drought tolerance during seed germination in barley / /</w:t>
      </w:r>
      <w:proofErr w:type="spellStart"/>
      <w:r w:rsidRPr="004F2F72">
        <w:rPr>
          <w:rFonts w:ascii="Times New Roman" w:eastAsiaTheme="minorHAnsi" w:hAnsi="Times New Roman"/>
          <w:sz w:val="28"/>
          <w:szCs w:val="28"/>
          <w:lang w:val="en-US"/>
        </w:rPr>
        <w:t>PloS</w:t>
      </w:r>
      <w:proofErr w:type="spellEnd"/>
      <w:r w:rsidRPr="004F2F72">
        <w:rPr>
          <w:rFonts w:ascii="Times New Roman" w:eastAsiaTheme="minorHAnsi" w:hAnsi="Times New Roman"/>
          <w:sz w:val="28"/>
          <w:szCs w:val="28"/>
          <w:lang w:val="en-US"/>
        </w:rPr>
        <w:t xml:space="preserve"> one. – 2018. – Vol. 13. – No. 11. – P. e0206682.</w:t>
      </w:r>
    </w:p>
    <w:p w14:paraId="64865EE5"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Bingham I.J., Karley A.J., White P.J., Thomas W.T.B., Russell, J.R. Analysis of improvements in nitrogen use efficiency associated with 75 years of spring barley breeding // European Journal of Agronomy. – 2012. – Vol. 42. – P. 49–58.</w:t>
      </w:r>
    </w:p>
    <w:p w14:paraId="11F35647"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Laidig F., Feike T., Klocke B., Macholdt J., </w:t>
      </w:r>
      <w:proofErr w:type="spellStart"/>
      <w:r w:rsidRPr="004F2F72">
        <w:rPr>
          <w:rFonts w:ascii="Times New Roman" w:eastAsiaTheme="minorHAnsi" w:hAnsi="Times New Roman"/>
          <w:sz w:val="28"/>
          <w:szCs w:val="28"/>
          <w:lang w:val="en-US"/>
        </w:rPr>
        <w:t>Miedaner</w:t>
      </w:r>
      <w:proofErr w:type="spellEnd"/>
      <w:r w:rsidRPr="004F2F72">
        <w:rPr>
          <w:rFonts w:ascii="Times New Roman" w:eastAsiaTheme="minorHAnsi" w:hAnsi="Times New Roman"/>
          <w:sz w:val="28"/>
          <w:szCs w:val="28"/>
          <w:lang w:val="en-US"/>
        </w:rPr>
        <w:t xml:space="preserve"> T., Rentel D., Piepho H.P. Yield reduction due to diseases and lodging and impact of input intensity on yield in variety trials in five cereal crops // </w:t>
      </w:r>
      <w:proofErr w:type="spellStart"/>
      <w:r w:rsidRPr="004F2F72">
        <w:rPr>
          <w:rFonts w:ascii="Times New Roman" w:eastAsiaTheme="minorHAnsi" w:hAnsi="Times New Roman"/>
          <w:sz w:val="28"/>
          <w:szCs w:val="28"/>
          <w:lang w:val="en-US"/>
        </w:rPr>
        <w:t>Euphytica</w:t>
      </w:r>
      <w:proofErr w:type="spellEnd"/>
      <w:r w:rsidRPr="004F2F72">
        <w:rPr>
          <w:rFonts w:ascii="Times New Roman" w:eastAsiaTheme="minorHAnsi" w:hAnsi="Times New Roman"/>
          <w:sz w:val="28"/>
          <w:szCs w:val="28"/>
          <w:lang w:val="en-US"/>
        </w:rPr>
        <w:t>. – 2022. – Vol. 218. – No. 10. – P. 150.</w:t>
      </w:r>
    </w:p>
    <w:p w14:paraId="3F41A887"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Peltonen-Sainio P., Jauhiainen L. What makes a change? Understanding the renewal process of barley cultivars on Finnish farms // European Journal of Agronomy. – 2023. – Vol. 146. – P. 126826.</w:t>
      </w:r>
    </w:p>
    <w:p w14:paraId="54EB0880"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lastRenderedPageBreak/>
        <w:t>Islyami</w:t>
      </w:r>
      <w:proofErr w:type="spellEnd"/>
      <w:r w:rsidRPr="004F2F72">
        <w:rPr>
          <w:rFonts w:ascii="Times New Roman" w:eastAsiaTheme="minorHAnsi" w:hAnsi="Times New Roman"/>
          <w:sz w:val="28"/>
          <w:szCs w:val="28"/>
          <w:lang w:val="en-US"/>
        </w:rPr>
        <w:t xml:space="preserve"> A., </w:t>
      </w:r>
      <w:proofErr w:type="spellStart"/>
      <w:r w:rsidRPr="004F2F72">
        <w:rPr>
          <w:rFonts w:ascii="Times New Roman" w:eastAsiaTheme="minorHAnsi" w:hAnsi="Times New Roman"/>
          <w:sz w:val="28"/>
          <w:szCs w:val="28"/>
          <w:lang w:val="en-US"/>
        </w:rPr>
        <w:t>Aldashev</w:t>
      </w:r>
      <w:proofErr w:type="spellEnd"/>
      <w:r w:rsidRPr="004F2F72">
        <w:rPr>
          <w:rFonts w:ascii="Times New Roman" w:eastAsiaTheme="minorHAnsi" w:hAnsi="Times New Roman"/>
          <w:sz w:val="28"/>
          <w:szCs w:val="28"/>
          <w:lang w:val="en-US"/>
        </w:rPr>
        <w:t xml:space="preserve"> A., Thomas T.S., Dunston S. Impact of Climate Change on Agriculture in Kazakhstan // Silk Road: A Journal of Eurasian Development. – 2020. – Vol. 2. – No. 1. – P. 66–88.</w:t>
      </w:r>
    </w:p>
    <w:p w14:paraId="57B1FEF3"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Dutbayev</w:t>
      </w:r>
      <w:proofErr w:type="spellEnd"/>
      <w:r w:rsidRPr="004F2F72">
        <w:rPr>
          <w:rFonts w:ascii="Times New Roman" w:eastAsiaTheme="minorHAnsi" w:hAnsi="Times New Roman"/>
          <w:sz w:val="28"/>
          <w:szCs w:val="28"/>
          <w:lang w:val="en-US"/>
        </w:rPr>
        <w:t xml:space="preserve"> Y., </w:t>
      </w:r>
      <w:proofErr w:type="spellStart"/>
      <w:r w:rsidRPr="004F2F72">
        <w:rPr>
          <w:rFonts w:ascii="Times New Roman" w:eastAsiaTheme="minorHAnsi" w:hAnsi="Times New Roman"/>
          <w:sz w:val="28"/>
          <w:szCs w:val="28"/>
          <w:lang w:val="en-US"/>
        </w:rPr>
        <w:t>Kuldybayev</w:t>
      </w:r>
      <w:proofErr w:type="spellEnd"/>
      <w:r w:rsidRPr="004F2F72">
        <w:rPr>
          <w:rFonts w:ascii="Times New Roman" w:eastAsiaTheme="minorHAnsi" w:hAnsi="Times New Roman"/>
          <w:sz w:val="28"/>
          <w:szCs w:val="28"/>
          <w:lang w:val="en-US"/>
        </w:rPr>
        <w:t xml:space="preserve"> N., </w:t>
      </w:r>
      <w:proofErr w:type="spellStart"/>
      <w:r w:rsidRPr="004F2F72">
        <w:rPr>
          <w:rFonts w:ascii="Times New Roman" w:eastAsiaTheme="minorHAnsi" w:hAnsi="Times New Roman"/>
          <w:sz w:val="28"/>
          <w:szCs w:val="28"/>
          <w:lang w:val="en-US"/>
        </w:rPr>
        <w:t>Daugaliyeva</w:t>
      </w:r>
      <w:proofErr w:type="spellEnd"/>
      <w:r w:rsidRPr="004F2F72">
        <w:rPr>
          <w:rFonts w:ascii="Times New Roman" w:eastAsiaTheme="minorHAnsi" w:hAnsi="Times New Roman"/>
          <w:sz w:val="28"/>
          <w:szCs w:val="28"/>
          <w:lang w:val="en-US"/>
        </w:rPr>
        <w:t xml:space="preserve"> S., Ismailova E., Sultanova N., Özer G., et al. Occurrence of spot blotch in spring barley caused by </w:t>
      </w:r>
      <w:proofErr w:type="spellStart"/>
      <w:r w:rsidRPr="004F2F72">
        <w:rPr>
          <w:rFonts w:ascii="Times New Roman" w:eastAsiaTheme="minorHAnsi" w:hAnsi="Times New Roman"/>
          <w:i/>
          <w:iCs/>
          <w:sz w:val="28"/>
          <w:szCs w:val="28"/>
          <w:lang w:val="en-US"/>
        </w:rPr>
        <w:t>Bipolaris</w:t>
      </w:r>
      <w:proofErr w:type="spellEnd"/>
      <w:r w:rsidRPr="004F2F72">
        <w:rPr>
          <w:rFonts w:ascii="Times New Roman" w:eastAsiaTheme="minorHAnsi" w:hAnsi="Times New Roman"/>
          <w:i/>
          <w:iCs/>
          <w:sz w:val="28"/>
          <w:szCs w:val="28"/>
          <w:lang w:val="en-US"/>
        </w:rPr>
        <w:t xml:space="preserve"> </w:t>
      </w:r>
      <w:proofErr w:type="spellStart"/>
      <w:r w:rsidRPr="004F2F72">
        <w:rPr>
          <w:rFonts w:ascii="Times New Roman" w:eastAsiaTheme="minorHAnsi" w:hAnsi="Times New Roman"/>
          <w:i/>
          <w:iCs/>
          <w:sz w:val="28"/>
          <w:szCs w:val="28"/>
          <w:lang w:val="en-US"/>
        </w:rPr>
        <w:t>sorokiniana</w:t>
      </w:r>
      <w:proofErr w:type="spellEnd"/>
      <w:r w:rsidRPr="004F2F72">
        <w:rPr>
          <w:rFonts w:ascii="Times New Roman" w:eastAsiaTheme="minorHAnsi" w:hAnsi="Times New Roman"/>
          <w:sz w:val="28"/>
          <w:szCs w:val="28"/>
          <w:lang w:val="en-US"/>
        </w:rPr>
        <w:t xml:space="preserve"> Shoem. in South-Eastern Kazakhstan // The Scientific World Journal. – 2022. – Vol. 2022. – P. 1–8</w:t>
      </w:r>
      <w:r w:rsidRPr="00B93DDC">
        <w:rPr>
          <w:rFonts w:ascii="Times New Roman" w:eastAsiaTheme="minorHAnsi" w:hAnsi="Times New Roman"/>
          <w:sz w:val="28"/>
          <w:szCs w:val="28"/>
        </w:rPr>
        <w:t>ю</w:t>
      </w:r>
    </w:p>
    <w:p w14:paraId="628E920F" w14:textId="1A856292" w:rsidR="00681049" w:rsidRPr="008D5331" w:rsidRDefault="00051E1C"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051E1C">
        <w:rPr>
          <w:rFonts w:ascii="Times New Roman" w:eastAsiaTheme="minorHAnsi" w:hAnsi="Times New Roman"/>
          <w:sz w:val="28"/>
          <w:szCs w:val="28"/>
        </w:rPr>
        <w:t xml:space="preserve">Официальный сайт Казахского научно-исследовательского института </w:t>
      </w:r>
      <w:r>
        <w:rPr>
          <w:rFonts w:ascii="Times New Roman" w:eastAsiaTheme="minorHAnsi" w:hAnsi="Times New Roman"/>
          <w:sz w:val="28"/>
          <w:szCs w:val="28"/>
        </w:rPr>
        <w:t>земледелия</w:t>
      </w:r>
      <w:r w:rsidRPr="00051E1C">
        <w:rPr>
          <w:rFonts w:ascii="Times New Roman" w:eastAsiaTheme="minorHAnsi" w:hAnsi="Times New Roman"/>
          <w:sz w:val="28"/>
          <w:szCs w:val="28"/>
        </w:rPr>
        <w:t xml:space="preserve"> и растениеводства</w:t>
      </w:r>
      <w:r w:rsidR="00681049" w:rsidRPr="00051E1C">
        <w:rPr>
          <w:rFonts w:ascii="Times New Roman" w:eastAsiaTheme="minorHAnsi" w:hAnsi="Times New Roman"/>
          <w:sz w:val="28"/>
          <w:szCs w:val="28"/>
        </w:rPr>
        <w:t xml:space="preserve">. </w:t>
      </w:r>
      <w:r w:rsidR="00681049" w:rsidRPr="004F2F72">
        <w:rPr>
          <w:rFonts w:ascii="Times New Roman" w:eastAsiaTheme="minorHAnsi" w:hAnsi="Times New Roman"/>
          <w:sz w:val="28"/>
          <w:szCs w:val="28"/>
          <w:lang w:val="en-US"/>
        </w:rPr>
        <w:t xml:space="preserve">URL </w:t>
      </w:r>
      <w:hyperlink r:id="rId68" w:history="1">
        <w:r w:rsidR="00681049" w:rsidRPr="004F2F72">
          <w:rPr>
            <w:rFonts w:ascii="Times New Roman" w:eastAsiaTheme="minorHAnsi" w:hAnsi="Times New Roman"/>
            <w:sz w:val="28"/>
            <w:szCs w:val="28"/>
            <w:u w:val="single"/>
            <w:lang w:val="en-US"/>
          </w:rPr>
          <w:t>https://kazniizr.kz/napravleniya-selektsii-yachmenya-v-kazahskom-nii-zemledeliyai-rastenievodstva-i-ih-rezultaty-za-poslednie-30-let/</w:t>
        </w:r>
      </w:hyperlink>
      <w:r w:rsidR="00681049" w:rsidRPr="004F2F72">
        <w:rPr>
          <w:rFonts w:ascii="Times New Roman" w:eastAsiaTheme="minorHAnsi" w:hAnsi="Times New Roman"/>
          <w:sz w:val="28"/>
          <w:szCs w:val="28"/>
          <w:lang w:val="en-US"/>
        </w:rPr>
        <w:t xml:space="preserve">. </w:t>
      </w:r>
      <w:r w:rsidR="00681049" w:rsidRPr="008D5331">
        <w:rPr>
          <w:rFonts w:ascii="Times New Roman" w:eastAsiaTheme="minorHAnsi" w:hAnsi="Times New Roman"/>
          <w:sz w:val="28"/>
          <w:szCs w:val="28"/>
          <w:lang w:val="en-US"/>
        </w:rPr>
        <w:t>12.01.2023.</w:t>
      </w:r>
    </w:p>
    <w:p w14:paraId="128624DD" w14:textId="2A1E57AE" w:rsidR="00681049" w:rsidRPr="008D5331" w:rsidRDefault="00051E1C"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051E1C">
        <w:rPr>
          <w:rFonts w:ascii="Times New Roman" w:eastAsiaTheme="minorHAnsi" w:hAnsi="Times New Roman"/>
          <w:sz w:val="28"/>
          <w:szCs w:val="28"/>
        </w:rPr>
        <w:t>Официальный сайт Информационного агентства «</w:t>
      </w:r>
      <w:proofErr w:type="spellStart"/>
      <w:r w:rsidRPr="00051E1C">
        <w:rPr>
          <w:rFonts w:ascii="Times New Roman" w:eastAsiaTheme="minorHAnsi" w:hAnsi="Times New Roman"/>
          <w:sz w:val="28"/>
          <w:szCs w:val="28"/>
        </w:rPr>
        <w:t>АгроИнфо</w:t>
      </w:r>
      <w:proofErr w:type="spellEnd"/>
      <w:r w:rsidRPr="00051E1C">
        <w:rPr>
          <w:rFonts w:ascii="Times New Roman" w:eastAsiaTheme="minorHAnsi" w:hAnsi="Times New Roman"/>
          <w:sz w:val="28"/>
          <w:szCs w:val="28"/>
        </w:rPr>
        <w:t>»</w:t>
      </w:r>
      <w:r w:rsidR="00681049" w:rsidRPr="00051E1C">
        <w:rPr>
          <w:rFonts w:ascii="Times New Roman" w:eastAsiaTheme="minorHAnsi" w:hAnsi="Times New Roman"/>
          <w:sz w:val="28"/>
          <w:szCs w:val="28"/>
        </w:rPr>
        <w:t xml:space="preserve">. </w:t>
      </w:r>
      <w:r w:rsidR="00681049" w:rsidRPr="004F2F72">
        <w:rPr>
          <w:rFonts w:ascii="Times New Roman" w:eastAsiaTheme="minorHAnsi" w:hAnsi="Times New Roman"/>
          <w:sz w:val="28"/>
          <w:szCs w:val="28"/>
          <w:lang w:val="en-US"/>
        </w:rPr>
        <w:t xml:space="preserve">URL </w:t>
      </w:r>
      <w:hyperlink r:id="rId69" w:history="1">
        <w:r w:rsidR="00681049" w:rsidRPr="004F2F72">
          <w:rPr>
            <w:rFonts w:ascii="Times New Roman" w:eastAsiaTheme="minorHAnsi" w:hAnsi="Times New Roman"/>
            <w:sz w:val="28"/>
            <w:szCs w:val="28"/>
            <w:u w:val="single"/>
            <w:lang w:val="en-US"/>
          </w:rPr>
          <w:t>https://agroinfo.kz/yachmen-mestnyj-pivo-otechestvennoe/</w:t>
        </w:r>
      </w:hyperlink>
      <w:r w:rsidR="00681049" w:rsidRPr="004F2F72">
        <w:rPr>
          <w:rFonts w:ascii="Times New Roman" w:eastAsiaTheme="minorHAnsi" w:hAnsi="Times New Roman"/>
          <w:sz w:val="28"/>
          <w:szCs w:val="28"/>
          <w:lang w:val="en-US"/>
        </w:rPr>
        <w:t xml:space="preserve">. </w:t>
      </w:r>
      <w:r w:rsidR="00681049" w:rsidRPr="008D5331">
        <w:rPr>
          <w:rFonts w:ascii="Times New Roman" w:eastAsiaTheme="minorHAnsi" w:hAnsi="Times New Roman"/>
          <w:sz w:val="28"/>
          <w:szCs w:val="28"/>
          <w:lang w:val="en-US"/>
        </w:rPr>
        <w:t>12.01.2023.</w:t>
      </w:r>
    </w:p>
    <w:p w14:paraId="3F40FCD7" w14:textId="28B780E7" w:rsidR="00681049" w:rsidRPr="00B93DDC" w:rsidRDefault="00051E1C" w:rsidP="00681049">
      <w:pPr>
        <w:numPr>
          <w:ilvl w:val="0"/>
          <w:numId w:val="6"/>
        </w:numPr>
        <w:spacing w:line="240" w:lineRule="auto"/>
        <w:ind w:left="0" w:firstLine="567"/>
        <w:contextualSpacing/>
        <w:jc w:val="both"/>
        <w:rPr>
          <w:rFonts w:ascii="Times New Roman" w:eastAsiaTheme="minorHAnsi" w:hAnsi="Times New Roman"/>
          <w:sz w:val="28"/>
          <w:szCs w:val="28"/>
        </w:rPr>
      </w:pPr>
      <w:r w:rsidRPr="00095E12">
        <w:rPr>
          <w:rFonts w:ascii="Times New Roman" w:eastAsiaTheme="minorHAnsi" w:hAnsi="Times New Roman"/>
          <w:sz w:val="28"/>
          <w:szCs w:val="28"/>
        </w:rPr>
        <w:t xml:space="preserve">Официальный сайт </w:t>
      </w:r>
      <w:proofErr w:type="spellStart"/>
      <w:r w:rsidR="00681049" w:rsidRPr="004F2F72">
        <w:rPr>
          <w:rFonts w:ascii="Times New Roman" w:eastAsiaTheme="minorHAnsi" w:hAnsi="Times New Roman"/>
          <w:sz w:val="28"/>
          <w:szCs w:val="28"/>
          <w:lang w:val="en-US"/>
        </w:rPr>
        <w:t>ElDala</w:t>
      </w:r>
      <w:proofErr w:type="spellEnd"/>
      <w:r w:rsidR="00681049" w:rsidRPr="00095E12">
        <w:rPr>
          <w:rFonts w:ascii="Times New Roman" w:eastAsiaTheme="minorHAnsi" w:hAnsi="Times New Roman"/>
          <w:sz w:val="28"/>
          <w:szCs w:val="28"/>
        </w:rPr>
        <w:t xml:space="preserve">. </w:t>
      </w:r>
      <w:r w:rsidR="00681049" w:rsidRPr="004F2F72">
        <w:rPr>
          <w:rFonts w:ascii="Times New Roman" w:eastAsiaTheme="minorHAnsi" w:hAnsi="Times New Roman"/>
          <w:sz w:val="28"/>
          <w:szCs w:val="28"/>
          <w:lang w:val="en-US"/>
        </w:rPr>
        <w:t>URL</w:t>
      </w:r>
      <w:r w:rsidR="00681049" w:rsidRPr="00095E12">
        <w:rPr>
          <w:rFonts w:ascii="Times New Roman" w:eastAsiaTheme="minorHAnsi" w:hAnsi="Times New Roman"/>
          <w:sz w:val="28"/>
          <w:szCs w:val="28"/>
        </w:rPr>
        <w:t xml:space="preserve">: </w:t>
      </w:r>
      <w:hyperlink r:id="rId70" w:history="1">
        <w:r w:rsidR="00681049" w:rsidRPr="004F2F72">
          <w:rPr>
            <w:rStyle w:val="af"/>
            <w:rFonts w:ascii="Times New Roman" w:eastAsiaTheme="minorHAnsi" w:hAnsi="Times New Roman"/>
            <w:color w:val="auto"/>
            <w:sz w:val="28"/>
            <w:szCs w:val="28"/>
            <w:lang w:val="en-US"/>
          </w:rPr>
          <w:t>https</w:t>
        </w:r>
        <w:r w:rsidR="00681049" w:rsidRPr="00095E12">
          <w:rPr>
            <w:rStyle w:val="af"/>
            <w:rFonts w:ascii="Times New Roman" w:eastAsiaTheme="minorHAnsi" w:hAnsi="Times New Roman"/>
            <w:color w:val="auto"/>
            <w:sz w:val="28"/>
            <w:szCs w:val="28"/>
          </w:rPr>
          <w:t>://</w:t>
        </w:r>
        <w:proofErr w:type="spellStart"/>
        <w:r w:rsidR="00681049" w:rsidRPr="004F2F72">
          <w:rPr>
            <w:rStyle w:val="af"/>
            <w:rFonts w:ascii="Times New Roman" w:eastAsiaTheme="minorHAnsi" w:hAnsi="Times New Roman"/>
            <w:color w:val="auto"/>
            <w:sz w:val="28"/>
            <w:szCs w:val="28"/>
            <w:lang w:val="en-US"/>
          </w:rPr>
          <w:t>eldala</w:t>
        </w:r>
        <w:proofErr w:type="spellEnd"/>
        <w:r w:rsidR="00681049" w:rsidRPr="00095E12">
          <w:rPr>
            <w:rStyle w:val="af"/>
            <w:rFonts w:ascii="Times New Roman" w:eastAsiaTheme="minorHAnsi" w:hAnsi="Times New Roman"/>
            <w:color w:val="auto"/>
            <w:sz w:val="28"/>
            <w:szCs w:val="28"/>
          </w:rPr>
          <w:t>.</w:t>
        </w:r>
        <w:proofErr w:type="spellStart"/>
        <w:r w:rsidR="00681049" w:rsidRPr="004F2F72">
          <w:rPr>
            <w:rStyle w:val="af"/>
            <w:rFonts w:ascii="Times New Roman" w:eastAsiaTheme="minorHAnsi" w:hAnsi="Times New Roman"/>
            <w:color w:val="auto"/>
            <w:sz w:val="28"/>
            <w:szCs w:val="28"/>
            <w:lang w:val="en-US"/>
          </w:rPr>
          <w:t>kz</w:t>
        </w:r>
        <w:proofErr w:type="spellEnd"/>
        <w:r w:rsidR="00681049" w:rsidRPr="00095E12">
          <w:rPr>
            <w:rStyle w:val="af"/>
            <w:rFonts w:ascii="Times New Roman" w:eastAsiaTheme="minorHAnsi" w:hAnsi="Times New Roman"/>
            <w:color w:val="auto"/>
            <w:sz w:val="28"/>
            <w:szCs w:val="28"/>
          </w:rPr>
          <w:t>/</w:t>
        </w:r>
        <w:proofErr w:type="spellStart"/>
        <w:r w:rsidR="00681049" w:rsidRPr="004F2F72">
          <w:rPr>
            <w:rStyle w:val="af"/>
            <w:rFonts w:ascii="Times New Roman" w:eastAsiaTheme="minorHAnsi" w:hAnsi="Times New Roman"/>
            <w:color w:val="auto"/>
            <w:sz w:val="28"/>
            <w:szCs w:val="28"/>
            <w:lang w:val="en-US"/>
          </w:rPr>
          <w:t>dannye</w:t>
        </w:r>
        <w:proofErr w:type="spellEnd"/>
        <w:r w:rsidR="00681049" w:rsidRPr="00095E12">
          <w:rPr>
            <w:rStyle w:val="af"/>
            <w:rFonts w:ascii="Times New Roman" w:eastAsiaTheme="minorHAnsi" w:hAnsi="Times New Roman"/>
            <w:color w:val="auto"/>
            <w:sz w:val="28"/>
            <w:szCs w:val="28"/>
          </w:rPr>
          <w:t>/</w:t>
        </w:r>
        <w:proofErr w:type="spellStart"/>
        <w:r w:rsidR="00681049" w:rsidRPr="004F2F72">
          <w:rPr>
            <w:rStyle w:val="af"/>
            <w:rFonts w:ascii="Times New Roman" w:eastAsiaTheme="minorHAnsi" w:hAnsi="Times New Roman"/>
            <w:color w:val="auto"/>
            <w:sz w:val="28"/>
            <w:szCs w:val="28"/>
            <w:lang w:val="en-US"/>
          </w:rPr>
          <w:t>kompanii</w:t>
        </w:r>
        <w:proofErr w:type="spellEnd"/>
        <w:r w:rsidR="00681049" w:rsidRPr="00095E12">
          <w:rPr>
            <w:rStyle w:val="af"/>
            <w:rFonts w:ascii="Times New Roman" w:eastAsiaTheme="minorHAnsi" w:hAnsi="Times New Roman"/>
            <w:color w:val="auto"/>
            <w:sz w:val="28"/>
            <w:szCs w:val="28"/>
          </w:rPr>
          <w:t>/536-</w:t>
        </w:r>
        <w:proofErr w:type="spellStart"/>
        <w:r w:rsidR="00681049" w:rsidRPr="004F2F72">
          <w:rPr>
            <w:rStyle w:val="af"/>
            <w:rFonts w:ascii="Times New Roman" w:eastAsiaTheme="minorHAnsi" w:hAnsi="Times New Roman"/>
            <w:color w:val="auto"/>
            <w:sz w:val="28"/>
            <w:szCs w:val="28"/>
            <w:lang w:val="en-US"/>
          </w:rPr>
          <w:t>karabalykskaya</w:t>
        </w:r>
        <w:proofErr w:type="spellEnd"/>
        <w:r w:rsidR="00681049" w:rsidRPr="00095E12">
          <w:rPr>
            <w:rStyle w:val="af"/>
            <w:rFonts w:ascii="Times New Roman" w:eastAsiaTheme="minorHAnsi" w:hAnsi="Times New Roman"/>
            <w:color w:val="auto"/>
            <w:sz w:val="28"/>
            <w:szCs w:val="28"/>
          </w:rPr>
          <w:t>-</w:t>
        </w:r>
        <w:proofErr w:type="spellStart"/>
        <w:r w:rsidR="00681049" w:rsidRPr="004F2F72">
          <w:rPr>
            <w:rStyle w:val="af"/>
            <w:rFonts w:ascii="Times New Roman" w:eastAsiaTheme="minorHAnsi" w:hAnsi="Times New Roman"/>
            <w:color w:val="auto"/>
            <w:sz w:val="28"/>
            <w:szCs w:val="28"/>
            <w:lang w:val="en-US"/>
          </w:rPr>
          <w:t>selskohozyajstvennaya</w:t>
        </w:r>
        <w:proofErr w:type="spellEnd"/>
        <w:r w:rsidR="00681049" w:rsidRPr="00095E12">
          <w:rPr>
            <w:rStyle w:val="af"/>
            <w:rFonts w:ascii="Times New Roman" w:eastAsiaTheme="minorHAnsi" w:hAnsi="Times New Roman"/>
            <w:color w:val="auto"/>
            <w:sz w:val="28"/>
            <w:szCs w:val="28"/>
          </w:rPr>
          <w:t>-</w:t>
        </w:r>
        <w:proofErr w:type="spellStart"/>
        <w:r w:rsidR="00681049" w:rsidRPr="004F2F72">
          <w:rPr>
            <w:rStyle w:val="af"/>
            <w:rFonts w:ascii="Times New Roman" w:eastAsiaTheme="minorHAnsi" w:hAnsi="Times New Roman"/>
            <w:color w:val="auto"/>
            <w:sz w:val="28"/>
            <w:szCs w:val="28"/>
            <w:lang w:val="en-US"/>
          </w:rPr>
          <w:t>opytnaya</w:t>
        </w:r>
        <w:proofErr w:type="spellEnd"/>
        <w:r w:rsidR="00681049" w:rsidRPr="00095E12">
          <w:rPr>
            <w:rStyle w:val="af"/>
            <w:rFonts w:ascii="Times New Roman" w:eastAsiaTheme="minorHAnsi" w:hAnsi="Times New Roman"/>
            <w:color w:val="auto"/>
            <w:sz w:val="28"/>
            <w:szCs w:val="28"/>
          </w:rPr>
          <w:t>-</w:t>
        </w:r>
        <w:proofErr w:type="spellStart"/>
        <w:r w:rsidR="00681049" w:rsidRPr="004F2F72">
          <w:rPr>
            <w:rStyle w:val="af"/>
            <w:rFonts w:ascii="Times New Roman" w:eastAsiaTheme="minorHAnsi" w:hAnsi="Times New Roman"/>
            <w:color w:val="auto"/>
            <w:sz w:val="28"/>
            <w:szCs w:val="28"/>
            <w:lang w:val="en-US"/>
          </w:rPr>
          <w:t>stanciya</w:t>
        </w:r>
        <w:proofErr w:type="spellEnd"/>
        <w:r w:rsidR="00681049" w:rsidRPr="00095E12">
          <w:rPr>
            <w:rStyle w:val="af"/>
            <w:rFonts w:ascii="Times New Roman" w:eastAsiaTheme="minorHAnsi" w:hAnsi="Times New Roman"/>
            <w:color w:val="auto"/>
            <w:sz w:val="28"/>
            <w:szCs w:val="28"/>
          </w:rPr>
          <w:t xml:space="preserve">. </w:t>
        </w:r>
        <w:r w:rsidR="00681049" w:rsidRPr="00B93DDC">
          <w:rPr>
            <w:rStyle w:val="af"/>
            <w:rFonts w:ascii="Times New Roman" w:eastAsiaTheme="minorHAnsi" w:hAnsi="Times New Roman"/>
            <w:color w:val="auto"/>
            <w:sz w:val="28"/>
            <w:szCs w:val="28"/>
          </w:rPr>
          <w:t>12.01.2023</w:t>
        </w:r>
      </w:hyperlink>
      <w:r w:rsidR="00681049" w:rsidRPr="00B93DDC">
        <w:rPr>
          <w:rFonts w:ascii="Times New Roman" w:eastAsiaTheme="minorHAnsi" w:hAnsi="Times New Roman"/>
          <w:sz w:val="28"/>
          <w:szCs w:val="28"/>
        </w:rPr>
        <w:t>.</w:t>
      </w:r>
    </w:p>
    <w:p w14:paraId="3B3093AE" w14:textId="636F7AE7" w:rsidR="00681049" w:rsidRPr="008D5331" w:rsidRDefault="00051E1C"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051E1C">
        <w:rPr>
          <w:rFonts w:ascii="Times New Roman" w:eastAsiaTheme="minorHAnsi" w:hAnsi="Times New Roman"/>
          <w:sz w:val="28"/>
          <w:szCs w:val="28"/>
        </w:rPr>
        <w:t>Официальный сайт Научно-производственн</w:t>
      </w:r>
      <w:r>
        <w:rPr>
          <w:rFonts w:ascii="Times New Roman" w:eastAsiaTheme="minorHAnsi" w:hAnsi="Times New Roman"/>
          <w:sz w:val="28"/>
          <w:szCs w:val="28"/>
        </w:rPr>
        <w:t>ого</w:t>
      </w:r>
      <w:r w:rsidRPr="00051E1C">
        <w:rPr>
          <w:rFonts w:ascii="Times New Roman" w:eastAsiaTheme="minorHAnsi" w:hAnsi="Times New Roman"/>
          <w:sz w:val="28"/>
          <w:szCs w:val="28"/>
        </w:rPr>
        <w:t xml:space="preserve"> центр</w:t>
      </w:r>
      <w:r>
        <w:rPr>
          <w:rFonts w:ascii="Times New Roman" w:eastAsiaTheme="minorHAnsi" w:hAnsi="Times New Roman"/>
          <w:sz w:val="28"/>
          <w:szCs w:val="28"/>
        </w:rPr>
        <w:t>а</w:t>
      </w:r>
      <w:r w:rsidRPr="00051E1C">
        <w:rPr>
          <w:rFonts w:ascii="Times New Roman" w:eastAsiaTheme="minorHAnsi" w:hAnsi="Times New Roman"/>
          <w:sz w:val="28"/>
          <w:szCs w:val="28"/>
        </w:rPr>
        <w:t xml:space="preserve"> зернового хозяйства имени А.И. Бараева</w:t>
      </w:r>
      <w:r w:rsidR="00681049" w:rsidRPr="00051E1C">
        <w:rPr>
          <w:rFonts w:ascii="Times New Roman" w:eastAsiaTheme="minorHAnsi" w:hAnsi="Times New Roman"/>
          <w:sz w:val="28"/>
          <w:szCs w:val="28"/>
        </w:rPr>
        <w:t xml:space="preserve">. </w:t>
      </w:r>
      <w:r w:rsidR="00681049" w:rsidRPr="004F2F72">
        <w:rPr>
          <w:rFonts w:ascii="Times New Roman" w:eastAsiaTheme="minorHAnsi" w:hAnsi="Times New Roman"/>
          <w:sz w:val="28"/>
          <w:szCs w:val="28"/>
          <w:lang w:val="en-US"/>
        </w:rPr>
        <w:t xml:space="preserve">URL: </w:t>
      </w:r>
      <w:hyperlink r:id="rId71" w:history="1">
        <w:r w:rsidR="00681049" w:rsidRPr="004F2F72">
          <w:rPr>
            <w:rStyle w:val="af"/>
            <w:rFonts w:ascii="Times New Roman" w:eastAsiaTheme="minorHAnsi" w:hAnsi="Times New Roman"/>
            <w:color w:val="auto"/>
            <w:sz w:val="28"/>
            <w:szCs w:val="28"/>
            <w:lang w:val="en-US"/>
          </w:rPr>
          <w:t>https://baraev.kz/glavnaya/2873-selekcionnaya-rabota-v-npczh-im-aibaraeva-po-sozdaniyu-novyh-sortov-golozernogo-yachmenya.html</w:t>
        </w:r>
      </w:hyperlink>
      <w:r w:rsidR="00681049" w:rsidRPr="004F2F72">
        <w:rPr>
          <w:rFonts w:ascii="Times New Roman" w:eastAsiaTheme="minorHAnsi" w:hAnsi="Times New Roman"/>
          <w:sz w:val="28"/>
          <w:szCs w:val="28"/>
          <w:lang w:val="en-US"/>
        </w:rPr>
        <w:t xml:space="preserve">. </w:t>
      </w:r>
      <w:r w:rsidR="00681049" w:rsidRPr="008D5331">
        <w:rPr>
          <w:rFonts w:ascii="Times New Roman" w:eastAsiaTheme="minorHAnsi" w:hAnsi="Times New Roman"/>
          <w:sz w:val="28"/>
          <w:szCs w:val="28"/>
          <w:lang w:val="en-US"/>
        </w:rPr>
        <w:t>12.01.2023.</w:t>
      </w:r>
    </w:p>
    <w:p w14:paraId="519E504E" w14:textId="09BDF39F" w:rsidR="00681049" w:rsidRPr="00B93DDC" w:rsidRDefault="00051E1C" w:rsidP="00681049">
      <w:pPr>
        <w:numPr>
          <w:ilvl w:val="0"/>
          <w:numId w:val="6"/>
        </w:numPr>
        <w:spacing w:line="240" w:lineRule="auto"/>
        <w:ind w:left="0" w:firstLine="567"/>
        <w:contextualSpacing/>
        <w:jc w:val="both"/>
        <w:rPr>
          <w:rFonts w:ascii="Times New Roman" w:eastAsiaTheme="minorHAnsi" w:hAnsi="Times New Roman"/>
          <w:sz w:val="28"/>
          <w:szCs w:val="28"/>
        </w:rPr>
      </w:pPr>
      <w:r w:rsidRPr="00095E12">
        <w:rPr>
          <w:rFonts w:ascii="Times New Roman" w:eastAsiaTheme="minorHAnsi" w:hAnsi="Times New Roman"/>
          <w:sz w:val="28"/>
          <w:szCs w:val="28"/>
        </w:rPr>
        <w:t xml:space="preserve">Официальный сайт </w:t>
      </w:r>
      <w:proofErr w:type="spellStart"/>
      <w:r w:rsidR="00681049" w:rsidRPr="004F2F72">
        <w:rPr>
          <w:rFonts w:ascii="Times New Roman" w:eastAsiaTheme="minorHAnsi" w:hAnsi="Times New Roman"/>
          <w:sz w:val="28"/>
          <w:szCs w:val="28"/>
          <w:lang w:val="en-US"/>
        </w:rPr>
        <w:t>ElDala</w:t>
      </w:r>
      <w:proofErr w:type="spellEnd"/>
      <w:r w:rsidR="00681049" w:rsidRPr="00095E12">
        <w:rPr>
          <w:rFonts w:ascii="Times New Roman" w:eastAsiaTheme="minorHAnsi" w:hAnsi="Times New Roman"/>
          <w:sz w:val="28"/>
          <w:szCs w:val="28"/>
        </w:rPr>
        <w:t xml:space="preserve">. </w:t>
      </w:r>
      <w:r w:rsidR="00681049" w:rsidRPr="004F2F72">
        <w:rPr>
          <w:rFonts w:ascii="Times New Roman" w:eastAsiaTheme="minorHAnsi" w:hAnsi="Times New Roman"/>
          <w:sz w:val="28"/>
          <w:szCs w:val="28"/>
          <w:lang w:val="en-US"/>
        </w:rPr>
        <w:t>URL</w:t>
      </w:r>
      <w:r w:rsidR="00681049" w:rsidRPr="00095E12">
        <w:rPr>
          <w:rFonts w:ascii="Times New Roman" w:eastAsiaTheme="minorHAnsi" w:hAnsi="Times New Roman"/>
          <w:sz w:val="28"/>
          <w:szCs w:val="28"/>
        </w:rPr>
        <w:t xml:space="preserve"> </w:t>
      </w:r>
      <w:hyperlink r:id="rId72" w:history="1">
        <w:r w:rsidR="00681049" w:rsidRPr="004F2F72">
          <w:rPr>
            <w:rFonts w:ascii="Times New Roman" w:eastAsiaTheme="minorHAnsi" w:hAnsi="Times New Roman"/>
            <w:sz w:val="28"/>
            <w:szCs w:val="28"/>
            <w:u w:val="single"/>
            <w:lang w:val="en-US"/>
          </w:rPr>
          <w:t>https</w:t>
        </w:r>
        <w:r w:rsidR="00681049" w:rsidRPr="00095E12">
          <w:rPr>
            <w:rFonts w:ascii="Times New Roman" w:eastAsiaTheme="minorHAnsi" w:hAnsi="Times New Roman"/>
            <w:sz w:val="28"/>
            <w:szCs w:val="28"/>
            <w:u w:val="single"/>
          </w:rPr>
          <w:t>://</w:t>
        </w:r>
        <w:proofErr w:type="spellStart"/>
        <w:r w:rsidR="00681049" w:rsidRPr="004F2F72">
          <w:rPr>
            <w:rFonts w:ascii="Times New Roman" w:eastAsiaTheme="minorHAnsi" w:hAnsi="Times New Roman"/>
            <w:sz w:val="28"/>
            <w:szCs w:val="28"/>
            <w:u w:val="single"/>
            <w:lang w:val="en-US"/>
          </w:rPr>
          <w:t>eldala</w:t>
        </w:r>
        <w:proofErr w:type="spellEnd"/>
        <w:r w:rsidR="00681049" w:rsidRPr="00095E12">
          <w:rPr>
            <w:rFonts w:ascii="Times New Roman" w:eastAsiaTheme="minorHAnsi" w:hAnsi="Times New Roman"/>
            <w:sz w:val="28"/>
            <w:szCs w:val="28"/>
            <w:u w:val="single"/>
          </w:rPr>
          <w:t>.</w:t>
        </w:r>
        <w:proofErr w:type="spellStart"/>
        <w:r w:rsidR="00681049" w:rsidRPr="004F2F72">
          <w:rPr>
            <w:rFonts w:ascii="Times New Roman" w:eastAsiaTheme="minorHAnsi" w:hAnsi="Times New Roman"/>
            <w:sz w:val="28"/>
            <w:szCs w:val="28"/>
            <w:u w:val="single"/>
            <w:lang w:val="en-US"/>
          </w:rPr>
          <w:t>kz</w:t>
        </w:r>
        <w:proofErr w:type="spellEnd"/>
        <w:r w:rsidR="00681049" w:rsidRPr="00095E12">
          <w:rPr>
            <w:rFonts w:ascii="Times New Roman" w:eastAsiaTheme="minorHAnsi" w:hAnsi="Times New Roman"/>
            <w:sz w:val="28"/>
            <w:szCs w:val="28"/>
            <w:u w:val="single"/>
          </w:rPr>
          <w:t>/</w:t>
        </w:r>
        <w:proofErr w:type="spellStart"/>
        <w:r w:rsidR="00681049" w:rsidRPr="004F2F72">
          <w:rPr>
            <w:rFonts w:ascii="Times New Roman" w:eastAsiaTheme="minorHAnsi" w:hAnsi="Times New Roman"/>
            <w:sz w:val="28"/>
            <w:szCs w:val="28"/>
            <w:u w:val="single"/>
            <w:lang w:val="en-US"/>
          </w:rPr>
          <w:t>dannye</w:t>
        </w:r>
        <w:proofErr w:type="spellEnd"/>
        <w:r w:rsidR="00681049" w:rsidRPr="00095E12">
          <w:rPr>
            <w:rFonts w:ascii="Times New Roman" w:eastAsiaTheme="minorHAnsi" w:hAnsi="Times New Roman"/>
            <w:sz w:val="28"/>
            <w:szCs w:val="28"/>
            <w:u w:val="single"/>
          </w:rPr>
          <w:t>/</w:t>
        </w:r>
        <w:proofErr w:type="spellStart"/>
        <w:r w:rsidR="00681049" w:rsidRPr="004F2F72">
          <w:rPr>
            <w:rFonts w:ascii="Times New Roman" w:eastAsiaTheme="minorHAnsi" w:hAnsi="Times New Roman"/>
            <w:sz w:val="28"/>
            <w:szCs w:val="28"/>
            <w:u w:val="single"/>
            <w:lang w:val="en-US"/>
          </w:rPr>
          <w:t>kompanii</w:t>
        </w:r>
        <w:proofErr w:type="spellEnd"/>
        <w:r w:rsidR="00681049" w:rsidRPr="00095E12">
          <w:rPr>
            <w:rFonts w:ascii="Times New Roman" w:eastAsiaTheme="minorHAnsi" w:hAnsi="Times New Roman"/>
            <w:sz w:val="28"/>
            <w:szCs w:val="28"/>
            <w:u w:val="single"/>
          </w:rPr>
          <w:t>/739-</w:t>
        </w:r>
        <w:proofErr w:type="spellStart"/>
        <w:r w:rsidR="00681049" w:rsidRPr="004F2F72">
          <w:rPr>
            <w:rFonts w:ascii="Times New Roman" w:eastAsiaTheme="minorHAnsi" w:hAnsi="Times New Roman"/>
            <w:sz w:val="28"/>
            <w:szCs w:val="28"/>
            <w:u w:val="single"/>
            <w:lang w:val="en-US"/>
          </w:rPr>
          <w:t>karagandinskaya</w:t>
        </w:r>
        <w:proofErr w:type="spellEnd"/>
        <w:r w:rsidR="00681049" w:rsidRPr="00095E12">
          <w:rPr>
            <w:rFonts w:ascii="Times New Roman" w:eastAsiaTheme="minorHAnsi" w:hAnsi="Times New Roman"/>
            <w:sz w:val="28"/>
            <w:szCs w:val="28"/>
            <w:u w:val="single"/>
          </w:rPr>
          <w:t>-</w:t>
        </w:r>
        <w:proofErr w:type="spellStart"/>
        <w:r w:rsidR="00681049" w:rsidRPr="004F2F72">
          <w:rPr>
            <w:rFonts w:ascii="Times New Roman" w:eastAsiaTheme="minorHAnsi" w:hAnsi="Times New Roman"/>
            <w:sz w:val="28"/>
            <w:szCs w:val="28"/>
            <w:u w:val="single"/>
            <w:lang w:val="en-US"/>
          </w:rPr>
          <w:t>selskohozyajstvennaya</w:t>
        </w:r>
        <w:proofErr w:type="spellEnd"/>
        <w:r w:rsidR="00681049" w:rsidRPr="00095E12">
          <w:rPr>
            <w:rFonts w:ascii="Times New Roman" w:eastAsiaTheme="minorHAnsi" w:hAnsi="Times New Roman"/>
            <w:sz w:val="28"/>
            <w:szCs w:val="28"/>
            <w:u w:val="single"/>
          </w:rPr>
          <w:t>-</w:t>
        </w:r>
        <w:proofErr w:type="spellStart"/>
        <w:r w:rsidR="00681049" w:rsidRPr="004F2F72">
          <w:rPr>
            <w:rFonts w:ascii="Times New Roman" w:eastAsiaTheme="minorHAnsi" w:hAnsi="Times New Roman"/>
            <w:sz w:val="28"/>
            <w:szCs w:val="28"/>
            <w:u w:val="single"/>
            <w:lang w:val="en-US"/>
          </w:rPr>
          <w:t>opytnaya</w:t>
        </w:r>
        <w:proofErr w:type="spellEnd"/>
        <w:r w:rsidR="00681049" w:rsidRPr="00095E12">
          <w:rPr>
            <w:rFonts w:ascii="Times New Roman" w:eastAsiaTheme="minorHAnsi" w:hAnsi="Times New Roman"/>
            <w:sz w:val="28"/>
            <w:szCs w:val="28"/>
            <w:u w:val="single"/>
          </w:rPr>
          <w:t>-</w:t>
        </w:r>
        <w:proofErr w:type="spellStart"/>
        <w:r w:rsidR="00681049" w:rsidRPr="004F2F72">
          <w:rPr>
            <w:rFonts w:ascii="Times New Roman" w:eastAsiaTheme="minorHAnsi" w:hAnsi="Times New Roman"/>
            <w:sz w:val="28"/>
            <w:szCs w:val="28"/>
            <w:u w:val="single"/>
            <w:lang w:val="en-US"/>
          </w:rPr>
          <w:t>stanciya</w:t>
        </w:r>
        <w:proofErr w:type="spellEnd"/>
        <w:r w:rsidR="00681049" w:rsidRPr="00095E12">
          <w:rPr>
            <w:rFonts w:ascii="Times New Roman" w:eastAsiaTheme="minorHAnsi" w:hAnsi="Times New Roman"/>
            <w:sz w:val="28"/>
            <w:szCs w:val="28"/>
            <w:u w:val="single"/>
          </w:rPr>
          <w:t>-</w:t>
        </w:r>
        <w:proofErr w:type="spellStart"/>
        <w:r w:rsidR="00681049" w:rsidRPr="004F2F72">
          <w:rPr>
            <w:rFonts w:ascii="Times New Roman" w:eastAsiaTheme="minorHAnsi" w:hAnsi="Times New Roman"/>
            <w:sz w:val="28"/>
            <w:szCs w:val="28"/>
            <w:u w:val="single"/>
            <w:lang w:val="en-US"/>
          </w:rPr>
          <w:t>im</w:t>
        </w:r>
        <w:proofErr w:type="spellEnd"/>
        <w:r w:rsidR="00681049" w:rsidRPr="00095E12">
          <w:rPr>
            <w:rFonts w:ascii="Times New Roman" w:eastAsiaTheme="minorHAnsi" w:hAnsi="Times New Roman"/>
            <w:sz w:val="28"/>
            <w:szCs w:val="28"/>
            <w:u w:val="single"/>
          </w:rPr>
          <w:t>-</w:t>
        </w:r>
        <w:r w:rsidR="00681049" w:rsidRPr="004F2F72">
          <w:rPr>
            <w:rFonts w:ascii="Times New Roman" w:eastAsiaTheme="minorHAnsi" w:hAnsi="Times New Roman"/>
            <w:sz w:val="28"/>
            <w:szCs w:val="28"/>
            <w:u w:val="single"/>
            <w:lang w:val="en-US"/>
          </w:rPr>
          <w:t>a</w:t>
        </w:r>
        <w:r w:rsidR="00681049" w:rsidRPr="00095E12">
          <w:rPr>
            <w:rFonts w:ascii="Times New Roman" w:eastAsiaTheme="minorHAnsi" w:hAnsi="Times New Roman"/>
            <w:sz w:val="28"/>
            <w:szCs w:val="28"/>
            <w:u w:val="single"/>
          </w:rPr>
          <w:t>-</w:t>
        </w:r>
        <w:proofErr w:type="spellStart"/>
        <w:r w:rsidR="00681049" w:rsidRPr="004F2F72">
          <w:rPr>
            <w:rFonts w:ascii="Times New Roman" w:eastAsiaTheme="minorHAnsi" w:hAnsi="Times New Roman"/>
            <w:sz w:val="28"/>
            <w:szCs w:val="28"/>
            <w:u w:val="single"/>
            <w:lang w:val="en-US"/>
          </w:rPr>
          <w:t>hristenko</w:t>
        </w:r>
        <w:proofErr w:type="spellEnd"/>
      </w:hyperlink>
      <w:r w:rsidR="00681049" w:rsidRPr="00095E12">
        <w:rPr>
          <w:rFonts w:ascii="Times New Roman" w:eastAsiaTheme="minorHAnsi" w:hAnsi="Times New Roman"/>
          <w:sz w:val="28"/>
          <w:szCs w:val="28"/>
        </w:rPr>
        <w:t xml:space="preserve">. </w:t>
      </w:r>
      <w:r w:rsidR="00681049" w:rsidRPr="00B93DDC">
        <w:rPr>
          <w:rFonts w:ascii="Times New Roman" w:eastAsiaTheme="minorHAnsi" w:hAnsi="Times New Roman"/>
          <w:sz w:val="28"/>
          <w:szCs w:val="28"/>
        </w:rPr>
        <w:t>12.01.2023.</w:t>
      </w:r>
    </w:p>
    <w:p w14:paraId="417B8EDC"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Fu Y.B. Understanding crop genetic diversity under modern plant breeding // Theoretical and Applied Genetics. – 2015. – Vol. 128. – P. 2131–2142.</w:t>
      </w:r>
    </w:p>
    <w:p w14:paraId="3C24758C"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Moose S.P., Mumm R.H. Molecular plant breeding as the foundation for 21st century crop improvement // Plant physiology. – 2008. – Vol. 147. – No. 3. – P. 969–977.</w:t>
      </w:r>
    </w:p>
    <w:p w14:paraId="5DBE5DB7"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Wang D., Gao G., Li R., </w:t>
      </w:r>
      <w:proofErr w:type="spellStart"/>
      <w:r w:rsidRPr="004F2F72">
        <w:rPr>
          <w:rFonts w:ascii="Times New Roman" w:eastAsiaTheme="minorHAnsi" w:hAnsi="Times New Roman"/>
          <w:sz w:val="28"/>
          <w:szCs w:val="28"/>
          <w:lang w:val="en-US"/>
        </w:rPr>
        <w:t>Toktarbek</w:t>
      </w:r>
      <w:proofErr w:type="spellEnd"/>
      <w:r w:rsidRPr="004F2F72">
        <w:rPr>
          <w:rFonts w:ascii="Times New Roman" w:eastAsiaTheme="minorHAnsi" w:hAnsi="Times New Roman"/>
          <w:sz w:val="28"/>
          <w:szCs w:val="28"/>
          <w:lang w:val="en-US"/>
        </w:rPr>
        <w:t xml:space="preserve"> S., </w:t>
      </w:r>
      <w:proofErr w:type="spellStart"/>
      <w:r w:rsidRPr="004F2F72">
        <w:rPr>
          <w:rFonts w:ascii="Times New Roman" w:eastAsiaTheme="minorHAnsi" w:hAnsi="Times New Roman"/>
          <w:sz w:val="28"/>
          <w:szCs w:val="28"/>
          <w:lang w:val="en-US"/>
        </w:rPr>
        <w:t>Jiakula</w:t>
      </w:r>
      <w:proofErr w:type="spellEnd"/>
      <w:r w:rsidRPr="004F2F72">
        <w:rPr>
          <w:rFonts w:ascii="Times New Roman" w:eastAsiaTheme="minorHAnsi" w:hAnsi="Times New Roman"/>
          <w:sz w:val="28"/>
          <w:szCs w:val="28"/>
          <w:lang w:val="en-US"/>
        </w:rPr>
        <w:t xml:space="preserve"> N., Feng Y. Limiting Factors and Environmental Adaptability for Staple Crops in Kazakhstan // Sustainability. – 2022. – Vol. 14. – No. 16. – P. 9980.</w:t>
      </w:r>
    </w:p>
    <w:p w14:paraId="6B1E17DC"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Yue Y. traditional tools for ornamental breeding: physical mutagenesis, interspecific hybridization, and ploidy manipulation on three species of </w:t>
      </w:r>
      <w:proofErr w:type="spellStart"/>
      <w:r w:rsidRPr="004F2F72">
        <w:rPr>
          <w:rFonts w:ascii="Times New Roman" w:eastAsiaTheme="minorHAnsi" w:hAnsi="Times New Roman"/>
          <w:sz w:val="28"/>
          <w:szCs w:val="28"/>
          <w:lang w:val="en-US"/>
        </w:rPr>
        <w:t>Pavonia</w:t>
      </w:r>
      <w:proofErr w:type="spellEnd"/>
      <w:r w:rsidRPr="004F2F72">
        <w:rPr>
          <w:rFonts w:ascii="Times New Roman" w:eastAsiaTheme="minorHAnsi" w:hAnsi="Times New Roman"/>
          <w:sz w:val="28"/>
          <w:szCs w:val="28"/>
          <w:lang w:val="en-US"/>
        </w:rPr>
        <w:t>: Dissertation. – University of Georgia, 2019.</w:t>
      </w:r>
    </w:p>
    <w:p w14:paraId="7C863FB7" w14:textId="77777777" w:rsidR="00681049" w:rsidRPr="008D5331"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The Agriculture and Horticulture Development Board (AHDB). URL </w:t>
      </w:r>
      <w:hyperlink r:id="rId73" w:history="1">
        <w:r w:rsidRPr="004F2F72">
          <w:rPr>
            <w:rFonts w:ascii="Times New Roman" w:eastAsiaTheme="minorHAnsi" w:hAnsi="Times New Roman"/>
            <w:sz w:val="28"/>
            <w:szCs w:val="28"/>
            <w:u w:val="single"/>
            <w:lang w:val="en-US"/>
          </w:rPr>
          <w:t>https://ahdb.org.uk/cereals-oilseeds</w:t>
        </w:r>
      </w:hyperlink>
      <w:r w:rsidRPr="004F2F72">
        <w:rPr>
          <w:rFonts w:ascii="Times New Roman" w:eastAsiaTheme="minorHAnsi" w:hAnsi="Times New Roman"/>
          <w:sz w:val="28"/>
          <w:szCs w:val="28"/>
          <w:lang w:val="en-US"/>
        </w:rPr>
        <w:t xml:space="preserve">. </w:t>
      </w:r>
      <w:r w:rsidRPr="008D5331">
        <w:rPr>
          <w:rFonts w:ascii="Times New Roman" w:eastAsiaTheme="minorHAnsi" w:hAnsi="Times New Roman"/>
          <w:sz w:val="28"/>
          <w:szCs w:val="28"/>
          <w:lang w:val="en-US"/>
        </w:rPr>
        <w:t>25.02.2023.</w:t>
      </w:r>
    </w:p>
    <w:p w14:paraId="454745CB"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Powell W., Caligari P.D.S., Thomas W.T.B. Comparison of spring barley lines produced by single seed descent, pedigree inbreeding and doubled haploidy //Plant breeding. – 1986. – Vol. 97. – No. 2. – P. 138–146.</w:t>
      </w:r>
    </w:p>
    <w:p w14:paraId="5A4D4F64"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Nunes J.A.R., Ramalho M.A.P., Ferreira D.F. Inclusion of genetic relationship information in the pedigree selection method using mixed models // Genetics and Molecular Biology. – 2008. – Vol. 31. – P. 73–78.</w:t>
      </w:r>
    </w:p>
    <w:p w14:paraId="62EB9694"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Muehlbauer F.J., Burnell D.G., </w:t>
      </w:r>
      <w:proofErr w:type="spellStart"/>
      <w:r w:rsidRPr="004F2F72">
        <w:rPr>
          <w:rFonts w:ascii="Times New Roman" w:eastAsiaTheme="minorHAnsi" w:hAnsi="Times New Roman"/>
          <w:sz w:val="28"/>
          <w:szCs w:val="28"/>
          <w:lang w:val="en-US"/>
        </w:rPr>
        <w:t>Bogyo</w:t>
      </w:r>
      <w:proofErr w:type="spellEnd"/>
      <w:r w:rsidRPr="004F2F72">
        <w:rPr>
          <w:rFonts w:ascii="Times New Roman" w:eastAsiaTheme="minorHAnsi" w:hAnsi="Times New Roman"/>
          <w:sz w:val="28"/>
          <w:szCs w:val="28"/>
          <w:lang w:val="en-US"/>
        </w:rPr>
        <w:t xml:space="preserve"> T.P., </w:t>
      </w:r>
      <w:proofErr w:type="spellStart"/>
      <w:r w:rsidRPr="004F2F72">
        <w:rPr>
          <w:rFonts w:ascii="Times New Roman" w:eastAsiaTheme="minorHAnsi" w:hAnsi="Times New Roman"/>
          <w:sz w:val="28"/>
          <w:szCs w:val="28"/>
          <w:lang w:val="en-US"/>
        </w:rPr>
        <w:t>Bogyo</w:t>
      </w:r>
      <w:proofErr w:type="spellEnd"/>
      <w:r w:rsidRPr="004F2F72">
        <w:rPr>
          <w:rFonts w:ascii="Times New Roman" w:eastAsiaTheme="minorHAnsi" w:hAnsi="Times New Roman"/>
          <w:sz w:val="28"/>
          <w:szCs w:val="28"/>
          <w:lang w:val="en-US"/>
        </w:rPr>
        <w:t xml:space="preserve"> M.T. Simulated comparisons of single seed descent and bulk population breeding methods // Crop Science. – 1981. – Vol. 21. – No. 4. – P. 572–577.</w:t>
      </w:r>
    </w:p>
    <w:p w14:paraId="02FC9126"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lastRenderedPageBreak/>
        <w:t>Germana M.A. Anther culture for haploid and doubled haploid production // Plant Cell, Tissue and Organ Culture (PCTOC). – 2011. – Vol. 104. – P. 283–300.</w:t>
      </w:r>
    </w:p>
    <w:p w14:paraId="2E590911"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Riaz A., Kanwal F., Börner A., Pillen K., Dai F., Alqudah A. M. Advances in genomics-based breeding of barley: molecular tools and genomic databases // Agronomy. – 2021. – Vol. 11. – No. 5. – P. 894.</w:t>
      </w:r>
    </w:p>
    <w:p w14:paraId="28BD95BD"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Ben-Ari G., Lavi U. Marker-assisted selection in plant breeding // Plant biotechnology and agriculture. – Academic Press, 2012. – P. 163–184.</w:t>
      </w:r>
    </w:p>
    <w:p w14:paraId="0C2645DC"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Dabbert T., </w:t>
      </w:r>
      <w:proofErr w:type="spellStart"/>
      <w:r w:rsidRPr="004F2F72">
        <w:rPr>
          <w:rFonts w:ascii="Times New Roman" w:eastAsiaTheme="minorHAnsi" w:hAnsi="Times New Roman"/>
          <w:sz w:val="28"/>
          <w:szCs w:val="28"/>
          <w:lang w:val="en-US"/>
        </w:rPr>
        <w:t>Okagaki</w:t>
      </w:r>
      <w:proofErr w:type="spellEnd"/>
      <w:r w:rsidRPr="004F2F72">
        <w:rPr>
          <w:rFonts w:ascii="Times New Roman" w:eastAsiaTheme="minorHAnsi" w:hAnsi="Times New Roman"/>
          <w:sz w:val="28"/>
          <w:szCs w:val="28"/>
          <w:lang w:val="en-US"/>
        </w:rPr>
        <w:t xml:space="preserve"> R.J., Cho S., Boddu J., Muehlbauer G.J. The genetics of barley low-tillering mutants: absent lower laterals (</w:t>
      </w:r>
      <w:proofErr w:type="spellStart"/>
      <w:r w:rsidRPr="004F2F72">
        <w:rPr>
          <w:rFonts w:ascii="Times New Roman" w:eastAsiaTheme="minorHAnsi" w:hAnsi="Times New Roman"/>
          <w:i/>
          <w:iCs/>
          <w:sz w:val="28"/>
          <w:szCs w:val="28"/>
          <w:lang w:val="en-US"/>
        </w:rPr>
        <w:t>als</w:t>
      </w:r>
      <w:proofErr w:type="spellEnd"/>
      <w:r w:rsidRPr="004F2F72">
        <w:rPr>
          <w:rFonts w:ascii="Times New Roman" w:eastAsiaTheme="minorHAnsi" w:hAnsi="Times New Roman"/>
          <w:sz w:val="28"/>
          <w:szCs w:val="28"/>
          <w:lang w:val="en-US"/>
        </w:rPr>
        <w:t>) // Theoretical and applied genetics. – 2009. – Vol. 118. – P. 1351–1360.</w:t>
      </w:r>
    </w:p>
    <w:p w14:paraId="3352C65D"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Jia Q., Tan C., Wang J., Zhang X. Q., Zhu J., Luo, H., et al. Marker development using SLAF-seq and whole-genome shotgun strategy to fine-map the semi-dwarf gene </w:t>
      </w:r>
      <w:proofErr w:type="spellStart"/>
      <w:r w:rsidRPr="004F2F72">
        <w:rPr>
          <w:rFonts w:ascii="Times New Roman" w:eastAsiaTheme="minorHAnsi" w:hAnsi="Times New Roman"/>
          <w:i/>
          <w:iCs/>
          <w:sz w:val="28"/>
          <w:szCs w:val="28"/>
          <w:lang w:val="en-US"/>
        </w:rPr>
        <w:t>ari</w:t>
      </w:r>
      <w:proofErr w:type="spellEnd"/>
      <w:r w:rsidRPr="004F2F72">
        <w:rPr>
          <w:rFonts w:ascii="Times New Roman" w:eastAsiaTheme="minorHAnsi" w:hAnsi="Times New Roman"/>
          <w:i/>
          <w:iCs/>
          <w:sz w:val="28"/>
          <w:szCs w:val="28"/>
          <w:lang w:val="en-US"/>
        </w:rPr>
        <w:t>-e</w:t>
      </w:r>
      <w:r w:rsidRPr="004F2F72">
        <w:rPr>
          <w:rFonts w:ascii="Times New Roman" w:eastAsiaTheme="minorHAnsi" w:hAnsi="Times New Roman"/>
          <w:sz w:val="28"/>
          <w:szCs w:val="28"/>
          <w:lang w:val="en-US"/>
        </w:rPr>
        <w:t xml:space="preserve"> in barley // BMC genomics. – 2016. – Vol. 17. – P. 1–12.</w:t>
      </w:r>
    </w:p>
    <w:p w14:paraId="0990B588"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Tiede T., Smith K.P. Evaluation and retrospective optimization of genomic selection for yield and disease resistance in spring barley // Molecular Breeding. – 2018. – Vol. 38. – P. 1–16.</w:t>
      </w:r>
    </w:p>
    <w:p w14:paraId="0F90CA6C"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Woodward J. Bi-allelic SNP genotyping using the TaqMan® assay // Crop Breeding: methods and protocols. – 2014. – P. 67–74.</w:t>
      </w:r>
    </w:p>
    <w:p w14:paraId="40B2448F"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Jost M., Singh D., </w:t>
      </w:r>
      <w:proofErr w:type="spellStart"/>
      <w:r w:rsidRPr="004F2F72">
        <w:rPr>
          <w:rFonts w:ascii="Times New Roman" w:eastAsiaTheme="minorHAnsi" w:hAnsi="Times New Roman"/>
          <w:sz w:val="28"/>
          <w:szCs w:val="28"/>
          <w:lang w:val="en-US"/>
        </w:rPr>
        <w:t>Lagudah</w:t>
      </w:r>
      <w:proofErr w:type="spellEnd"/>
      <w:r w:rsidRPr="004F2F72">
        <w:rPr>
          <w:rFonts w:ascii="Times New Roman" w:eastAsiaTheme="minorHAnsi" w:hAnsi="Times New Roman"/>
          <w:sz w:val="28"/>
          <w:szCs w:val="28"/>
          <w:lang w:val="en-US"/>
        </w:rPr>
        <w:t xml:space="preserve"> E., Park R.F., </w:t>
      </w:r>
      <w:proofErr w:type="spellStart"/>
      <w:r w:rsidRPr="004F2F72">
        <w:rPr>
          <w:rFonts w:ascii="Times New Roman" w:eastAsiaTheme="minorHAnsi" w:hAnsi="Times New Roman"/>
          <w:sz w:val="28"/>
          <w:szCs w:val="28"/>
          <w:lang w:val="en-US"/>
        </w:rPr>
        <w:t>Dracatos</w:t>
      </w:r>
      <w:proofErr w:type="spellEnd"/>
      <w:r w:rsidRPr="004F2F72">
        <w:rPr>
          <w:rFonts w:ascii="Times New Roman" w:eastAsiaTheme="minorHAnsi" w:hAnsi="Times New Roman"/>
          <w:sz w:val="28"/>
          <w:szCs w:val="28"/>
          <w:lang w:val="en-US"/>
        </w:rPr>
        <w:t xml:space="preserve"> P. Fine mapping of leaf rust resistance gene </w:t>
      </w:r>
      <w:r w:rsidRPr="004F2F72">
        <w:rPr>
          <w:rFonts w:ascii="Times New Roman" w:eastAsiaTheme="minorHAnsi" w:hAnsi="Times New Roman"/>
          <w:i/>
          <w:iCs/>
          <w:sz w:val="28"/>
          <w:szCs w:val="28"/>
          <w:lang w:val="en-US"/>
        </w:rPr>
        <w:t>Rph13</w:t>
      </w:r>
      <w:r w:rsidRPr="004F2F72">
        <w:rPr>
          <w:rFonts w:ascii="Times New Roman" w:eastAsiaTheme="minorHAnsi" w:hAnsi="Times New Roman"/>
          <w:sz w:val="28"/>
          <w:szCs w:val="28"/>
          <w:lang w:val="en-US"/>
        </w:rPr>
        <w:t xml:space="preserve"> from wild barley // Theoretical and Applied Genetics. – 2020. – Vol. 133. – P. 1887–1895.</w:t>
      </w:r>
    </w:p>
    <w:p w14:paraId="11FD0C0D"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Xu X., Mornhinweg D., Bernardo A., Li G., Bian R., Steffenson B. J., Bai G. Characterization of </w:t>
      </w:r>
      <w:r w:rsidRPr="004F2F72">
        <w:rPr>
          <w:rFonts w:ascii="Times New Roman" w:eastAsiaTheme="minorHAnsi" w:hAnsi="Times New Roman"/>
          <w:i/>
          <w:iCs/>
          <w:sz w:val="28"/>
          <w:szCs w:val="28"/>
          <w:lang w:val="en-US"/>
        </w:rPr>
        <w:t>Rsg2</w:t>
      </w:r>
      <w:r w:rsidRPr="004F2F72">
        <w:rPr>
          <w:rFonts w:ascii="Times New Roman" w:eastAsiaTheme="minorHAnsi" w:hAnsi="Times New Roman"/>
          <w:sz w:val="28"/>
          <w:szCs w:val="28"/>
          <w:lang w:val="en-US"/>
        </w:rPr>
        <w:t xml:space="preserve">. </w:t>
      </w:r>
      <w:r w:rsidRPr="004F2F72">
        <w:rPr>
          <w:rFonts w:ascii="Times New Roman" w:eastAsiaTheme="minorHAnsi" w:hAnsi="Times New Roman"/>
          <w:i/>
          <w:iCs/>
          <w:sz w:val="28"/>
          <w:szCs w:val="28"/>
          <w:lang w:val="en-US"/>
        </w:rPr>
        <w:t>a3</w:t>
      </w:r>
      <w:r w:rsidRPr="004F2F72">
        <w:rPr>
          <w:rFonts w:ascii="Times New Roman" w:eastAsiaTheme="minorHAnsi" w:hAnsi="Times New Roman"/>
          <w:sz w:val="28"/>
          <w:szCs w:val="28"/>
          <w:lang w:val="en-US"/>
        </w:rPr>
        <w:t xml:space="preserve">: A new greenbug resistance allele at the </w:t>
      </w:r>
      <w:r w:rsidRPr="004F2F72">
        <w:rPr>
          <w:rFonts w:ascii="Times New Roman" w:eastAsiaTheme="minorHAnsi" w:hAnsi="Times New Roman"/>
          <w:i/>
          <w:iCs/>
          <w:sz w:val="28"/>
          <w:szCs w:val="28"/>
          <w:lang w:val="en-US"/>
        </w:rPr>
        <w:t>Rsg2</w:t>
      </w:r>
      <w:r w:rsidRPr="004F2F72">
        <w:rPr>
          <w:rFonts w:ascii="Times New Roman" w:eastAsiaTheme="minorHAnsi" w:hAnsi="Times New Roman"/>
          <w:sz w:val="28"/>
          <w:szCs w:val="28"/>
          <w:lang w:val="en-US"/>
        </w:rPr>
        <w:t xml:space="preserve"> locus from wild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xml:space="preserve"> ssp. </w:t>
      </w:r>
      <w:proofErr w:type="spellStart"/>
      <w:r w:rsidRPr="004F2F72">
        <w:rPr>
          <w:rFonts w:ascii="Times New Roman" w:eastAsiaTheme="minorHAnsi" w:hAnsi="Times New Roman"/>
          <w:i/>
          <w:iCs/>
          <w:sz w:val="28"/>
          <w:szCs w:val="28"/>
          <w:lang w:val="en-US"/>
        </w:rPr>
        <w:t>spontaneum</w:t>
      </w:r>
      <w:proofErr w:type="spellEnd"/>
      <w:r w:rsidRPr="004F2F72">
        <w:rPr>
          <w:rFonts w:ascii="Times New Roman" w:eastAsiaTheme="minorHAnsi" w:hAnsi="Times New Roman"/>
          <w:sz w:val="28"/>
          <w:szCs w:val="28"/>
          <w:lang w:val="en-US"/>
        </w:rPr>
        <w:t>) // The Crop Journal. – 2022. – Vol. 10. – No. 6. – P. 1727–1732.</w:t>
      </w:r>
    </w:p>
    <w:p w14:paraId="33C409FE"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Wang Y., </w:t>
      </w:r>
      <w:proofErr w:type="spellStart"/>
      <w:r w:rsidRPr="004F2F72">
        <w:rPr>
          <w:rFonts w:ascii="Times New Roman" w:eastAsiaTheme="minorHAnsi" w:hAnsi="Times New Roman"/>
          <w:sz w:val="28"/>
          <w:szCs w:val="28"/>
          <w:lang w:val="en-US"/>
        </w:rPr>
        <w:t>Habekuß</w:t>
      </w:r>
      <w:proofErr w:type="spellEnd"/>
      <w:r w:rsidRPr="004F2F72">
        <w:rPr>
          <w:rFonts w:ascii="Times New Roman" w:eastAsiaTheme="minorHAnsi" w:hAnsi="Times New Roman"/>
          <w:sz w:val="28"/>
          <w:szCs w:val="28"/>
          <w:lang w:val="en-US"/>
        </w:rPr>
        <w:t xml:space="preserve"> A., Snowdon R.J., Ordon F., Perovic D. Delineating the elusive </w:t>
      </w:r>
      <w:proofErr w:type="spellStart"/>
      <w:r w:rsidRPr="004F2F72">
        <w:rPr>
          <w:rFonts w:ascii="Times New Roman" w:eastAsiaTheme="minorHAnsi" w:hAnsi="Times New Roman"/>
          <w:sz w:val="28"/>
          <w:szCs w:val="28"/>
          <w:lang w:val="en-US"/>
        </w:rPr>
        <w:t>BaMMV</w:t>
      </w:r>
      <w:proofErr w:type="spellEnd"/>
      <w:r w:rsidRPr="004F2F72">
        <w:rPr>
          <w:rFonts w:ascii="Times New Roman" w:eastAsiaTheme="minorHAnsi" w:hAnsi="Times New Roman"/>
          <w:sz w:val="28"/>
          <w:szCs w:val="28"/>
          <w:lang w:val="en-US"/>
        </w:rPr>
        <w:t xml:space="preserve"> resistance gene rym15 in barley by medium-resolution mapping // Molecular Breeding. – 2021. – Vol. 41. – P. 1–13.</w:t>
      </w:r>
    </w:p>
    <w:p w14:paraId="02C022C1"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Yan L., Jiang C., Cai Y., Pan Y., Xu R., Luan H., et al. Evaluating the genetic effects of seed dormancy regulatory genes </w:t>
      </w:r>
      <w:r w:rsidRPr="004F2F72">
        <w:rPr>
          <w:rFonts w:ascii="Times New Roman" w:eastAsiaTheme="minorHAnsi" w:hAnsi="Times New Roman"/>
          <w:i/>
          <w:iCs/>
          <w:sz w:val="28"/>
          <w:szCs w:val="28"/>
          <w:lang w:val="en-US"/>
        </w:rPr>
        <w:t>Qsd1</w:t>
      </w:r>
      <w:r w:rsidRPr="004F2F72">
        <w:rPr>
          <w:rFonts w:ascii="Times New Roman" w:eastAsiaTheme="minorHAnsi" w:hAnsi="Times New Roman"/>
          <w:sz w:val="28"/>
          <w:szCs w:val="28"/>
          <w:lang w:val="en-US"/>
        </w:rPr>
        <w:t xml:space="preserve"> and </w:t>
      </w:r>
      <w:r w:rsidRPr="004F2F72">
        <w:rPr>
          <w:rFonts w:ascii="Times New Roman" w:eastAsiaTheme="minorHAnsi" w:hAnsi="Times New Roman"/>
          <w:i/>
          <w:iCs/>
          <w:sz w:val="28"/>
          <w:szCs w:val="28"/>
          <w:lang w:val="en-US"/>
        </w:rPr>
        <w:t>Qsd2</w:t>
      </w:r>
      <w:r w:rsidRPr="004F2F72">
        <w:rPr>
          <w:rFonts w:ascii="Times New Roman" w:eastAsiaTheme="minorHAnsi" w:hAnsi="Times New Roman"/>
          <w:sz w:val="28"/>
          <w:szCs w:val="28"/>
          <w:lang w:val="en-US"/>
        </w:rPr>
        <w:t xml:space="preserve"> in a global collection of cultivated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xml:space="preserve"> ssp. </w:t>
      </w:r>
      <w:r w:rsidRPr="004F2F72">
        <w:rPr>
          <w:rFonts w:ascii="Times New Roman" w:eastAsiaTheme="minorHAnsi" w:hAnsi="Times New Roman"/>
          <w:i/>
          <w:iCs/>
          <w:sz w:val="28"/>
          <w:szCs w:val="28"/>
          <w:lang w:val="en-US"/>
        </w:rPr>
        <w:t>vulgare</w:t>
      </w:r>
      <w:r w:rsidRPr="004F2F72">
        <w:rPr>
          <w:rFonts w:ascii="Times New Roman" w:eastAsiaTheme="minorHAnsi" w:hAnsi="Times New Roman"/>
          <w:sz w:val="28"/>
          <w:szCs w:val="28"/>
          <w:lang w:val="en-US"/>
        </w:rPr>
        <w:t xml:space="preserve">) with functional </w:t>
      </w:r>
      <w:proofErr w:type="spellStart"/>
      <w:r w:rsidRPr="004F2F72">
        <w:rPr>
          <w:rFonts w:ascii="Times New Roman" w:eastAsiaTheme="minorHAnsi" w:hAnsi="Times New Roman"/>
          <w:sz w:val="28"/>
          <w:szCs w:val="28"/>
          <w:lang w:val="en-US"/>
        </w:rPr>
        <w:t>kompetitive</w:t>
      </w:r>
      <w:proofErr w:type="spellEnd"/>
      <w:r w:rsidRPr="004F2F72">
        <w:rPr>
          <w:rFonts w:ascii="Times New Roman" w:eastAsiaTheme="minorHAnsi" w:hAnsi="Times New Roman"/>
          <w:sz w:val="28"/>
          <w:szCs w:val="28"/>
          <w:lang w:val="en-US"/>
        </w:rPr>
        <w:t xml:space="preserve"> allele‐specific PCR markers // Plant Breeding. – 2021. – Vol. 140. – No. 5. – P. 827–834.</w:t>
      </w:r>
    </w:p>
    <w:p w14:paraId="2001F28C" w14:textId="77777777" w:rsidR="00681049" w:rsidRPr="008D5331"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cstheme="minorBidi"/>
          <w:sz w:val="28"/>
          <w:szCs w:val="28"/>
          <w:lang w:val="en-US"/>
        </w:rPr>
        <w:t xml:space="preserve">National Institute of Agricultural Botany. URL </w:t>
      </w:r>
      <w:hyperlink r:id="rId74" w:history="1">
        <w:r w:rsidRPr="004F2F72">
          <w:rPr>
            <w:rFonts w:ascii="Times New Roman" w:eastAsiaTheme="minorHAnsi" w:hAnsi="Times New Roman" w:cstheme="minorBidi"/>
            <w:sz w:val="28"/>
            <w:szCs w:val="28"/>
            <w:u w:val="single"/>
            <w:lang w:val="en-US"/>
          </w:rPr>
          <w:t>https://www.niab.com/mas/species/type/3/Barley</w:t>
        </w:r>
      </w:hyperlink>
      <w:r w:rsidRPr="004F2F72">
        <w:rPr>
          <w:rFonts w:ascii="Times New Roman" w:eastAsiaTheme="minorHAnsi" w:hAnsi="Times New Roman" w:cstheme="minorBidi"/>
          <w:sz w:val="28"/>
          <w:szCs w:val="28"/>
          <w:lang w:val="en-US"/>
        </w:rPr>
        <w:t xml:space="preserve">. </w:t>
      </w:r>
      <w:r w:rsidRPr="008D5331">
        <w:rPr>
          <w:rFonts w:ascii="Times New Roman" w:eastAsiaTheme="minorHAnsi" w:hAnsi="Times New Roman" w:cstheme="minorBidi"/>
          <w:sz w:val="28"/>
          <w:szCs w:val="28"/>
          <w:lang w:val="en-US"/>
        </w:rPr>
        <w:t>22.02.2023.</w:t>
      </w:r>
    </w:p>
    <w:p w14:paraId="05C2B3B1"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Cockram J., Jones H., Norris C., O’Sullivan D.M. Evaluation of diagnostic molecular markers for DUS phenotypic assessment in the cereal crop,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xml:space="preserve"> ssp. </w:t>
      </w:r>
      <w:r w:rsidRPr="004F2F72">
        <w:rPr>
          <w:rFonts w:ascii="Times New Roman" w:eastAsiaTheme="minorHAnsi" w:hAnsi="Times New Roman"/>
          <w:i/>
          <w:iCs/>
          <w:sz w:val="28"/>
          <w:szCs w:val="28"/>
          <w:lang w:val="en-US"/>
        </w:rPr>
        <w:t>vulgare</w:t>
      </w:r>
      <w:r w:rsidRPr="004F2F72">
        <w:rPr>
          <w:rFonts w:ascii="Times New Roman" w:eastAsiaTheme="minorHAnsi" w:hAnsi="Times New Roman"/>
          <w:sz w:val="28"/>
          <w:szCs w:val="28"/>
          <w:lang w:val="en-US"/>
        </w:rPr>
        <w:t xml:space="preserve"> L.) // Theor Appl Genet. – 2012. – Vol. 125. – P 1735–1749.</w:t>
      </w:r>
    </w:p>
    <w:p w14:paraId="197434B7"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Looseley</w:t>
      </w:r>
      <w:proofErr w:type="spellEnd"/>
      <w:r w:rsidRPr="004F2F72">
        <w:rPr>
          <w:rFonts w:ascii="Times New Roman" w:eastAsiaTheme="minorHAnsi" w:hAnsi="Times New Roman"/>
          <w:sz w:val="28"/>
          <w:szCs w:val="28"/>
          <w:lang w:val="en-US"/>
        </w:rPr>
        <w:t xml:space="preserve"> M.E., Bayer M., Bull H., Ramsay L., Thomas W., Booth A., et al. Association mapping of diastatic power in UK winter and spring barley by exome sequencing of phenotypically contrasting variety sets // Frontiers in Plant Science. – 2017. – Vol. 8. – P. 1566.</w:t>
      </w:r>
    </w:p>
    <w:p w14:paraId="1A1718CA"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Cu S.T., March T. J., Degner S., Eglinton J. K. Identification of novel alleles from wild barley for the improvement of alpha‐amylase and related malt quality traits // Plant Breeding. – 2016. – Vol. 135. – No. 6. – P. 663–670.</w:t>
      </w:r>
    </w:p>
    <w:p w14:paraId="031EBBBA"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lastRenderedPageBreak/>
        <w:t>Houston K., Russell J., Schreiber M., Halpin C., Oakey H., Washington J.M., et al. A genome wide association scan for (1, 3; 1, 4)-</w:t>
      </w:r>
      <w:r w:rsidRPr="00B93DDC">
        <w:rPr>
          <w:rFonts w:ascii="Times New Roman" w:eastAsiaTheme="minorHAnsi" w:hAnsi="Times New Roman"/>
          <w:sz w:val="28"/>
          <w:szCs w:val="28"/>
        </w:rPr>
        <w:t>β</w:t>
      </w:r>
      <w:r w:rsidRPr="004F2F72">
        <w:rPr>
          <w:rFonts w:ascii="Times New Roman" w:eastAsiaTheme="minorHAnsi" w:hAnsi="Times New Roman"/>
          <w:sz w:val="28"/>
          <w:szCs w:val="28"/>
          <w:lang w:val="en-US"/>
        </w:rPr>
        <w:t>-glucan content in the grain of contemporary 2-row Spring and Winter barleys // BMC genomics. – 2014. – Vol. 15. – P. 1–15.</w:t>
      </w:r>
    </w:p>
    <w:p w14:paraId="34D18B54"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Blake V.C., Kling J.G., Hayes P.M., </w:t>
      </w:r>
      <w:proofErr w:type="spellStart"/>
      <w:r w:rsidRPr="004F2F72">
        <w:rPr>
          <w:rFonts w:ascii="Times New Roman" w:eastAsiaTheme="minorHAnsi" w:hAnsi="Times New Roman"/>
          <w:sz w:val="28"/>
          <w:szCs w:val="28"/>
          <w:lang w:val="en-US"/>
        </w:rPr>
        <w:t>Jannink</w:t>
      </w:r>
      <w:proofErr w:type="spellEnd"/>
      <w:r w:rsidRPr="004F2F72">
        <w:rPr>
          <w:rFonts w:ascii="Times New Roman" w:eastAsiaTheme="minorHAnsi" w:hAnsi="Times New Roman"/>
          <w:sz w:val="28"/>
          <w:szCs w:val="28"/>
          <w:lang w:val="en-US"/>
        </w:rPr>
        <w:t xml:space="preserve"> J.L., </w:t>
      </w:r>
      <w:proofErr w:type="spellStart"/>
      <w:r w:rsidRPr="004F2F72">
        <w:rPr>
          <w:rFonts w:ascii="Times New Roman" w:eastAsiaTheme="minorHAnsi" w:hAnsi="Times New Roman"/>
          <w:sz w:val="28"/>
          <w:szCs w:val="28"/>
          <w:lang w:val="en-US"/>
        </w:rPr>
        <w:t>Jillella</w:t>
      </w:r>
      <w:proofErr w:type="spellEnd"/>
      <w:r w:rsidRPr="004F2F72">
        <w:rPr>
          <w:rFonts w:ascii="Times New Roman" w:eastAsiaTheme="minorHAnsi" w:hAnsi="Times New Roman"/>
          <w:sz w:val="28"/>
          <w:szCs w:val="28"/>
          <w:lang w:val="en-US"/>
        </w:rPr>
        <w:t xml:space="preserve"> S.R., Lee J. et al. The Hordeum toolbox: the barley coordinated agricultural project genotype and phenotype resource // The Plant Genome. – 2012. – Vol. 5. – No. 2. – P. 1–11.</w:t>
      </w:r>
    </w:p>
    <w:p w14:paraId="65DAD787"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Genievskaya</w:t>
      </w:r>
      <w:proofErr w:type="spellEnd"/>
      <w:r w:rsidRPr="004F2F72">
        <w:rPr>
          <w:rFonts w:ascii="Times New Roman" w:eastAsiaTheme="minorHAnsi" w:hAnsi="Times New Roman"/>
          <w:sz w:val="28"/>
          <w:szCs w:val="28"/>
          <w:lang w:val="en-US"/>
        </w:rPr>
        <w:t xml:space="preserve"> Y., </w:t>
      </w:r>
      <w:proofErr w:type="spellStart"/>
      <w:r w:rsidRPr="004F2F72">
        <w:rPr>
          <w:rFonts w:ascii="Times New Roman" w:eastAsiaTheme="minorHAnsi" w:hAnsi="Times New Roman"/>
          <w:sz w:val="28"/>
          <w:szCs w:val="28"/>
          <w:lang w:val="en-US"/>
        </w:rPr>
        <w:t>Almerekova</w:t>
      </w:r>
      <w:proofErr w:type="spellEnd"/>
      <w:r w:rsidRPr="004F2F72">
        <w:rPr>
          <w:rFonts w:ascii="Times New Roman" w:eastAsiaTheme="minorHAnsi" w:hAnsi="Times New Roman"/>
          <w:sz w:val="28"/>
          <w:szCs w:val="28"/>
          <w:lang w:val="en-US"/>
        </w:rPr>
        <w:t xml:space="preserve"> S., </w:t>
      </w:r>
      <w:proofErr w:type="spellStart"/>
      <w:r w:rsidRPr="004F2F72">
        <w:rPr>
          <w:rFonts w:ascii="Times New Roman" w:eastAsiaTheme="minorHAnsi" w:hAnsi="Times New Roman"/>
          <w:sz w:val="28"/>
          <w:szCs w:val="28"/>
          <w:lang w:val="en-US"/>
        </w:rPr>
        <w:t>Abugalieva</w:t>
      </w:r>
      <w:proofErr w:type="spellEnd"/>
      <w:r w:rsidRPr="004F2F72">
        <w:rPr>
          <w:rFonts w:ascii="Times New Roman" w:eastAsiaTheme="minorHAnsi" w:hAnsi="Times New Roman"/>
          <w:sz w:val="28"/>
          <w:szCs w:val="28"/>
          <w:lang w:val="en-US"/>
        </w:rPr>
        <w:t xml:space="preserve"> S., </w:t>
      </w:r>
      <w:proofErr w:type="spellStart"/>
      <w:r w:rsidRPr="004F2F72">
        <w:rPr>
          <w:rFonts w:ascii="Times New Roman" w:eastAsiaTheme="minorHAnsi" w:hAnsi="Times New Roman"/>
          <w:sz w:val="28"/>
          <w:szCs w:val="28"/>
          <w:lang w:val="en-US"/>
        </w:rPr>
        <w:t>Abugalieva</w:t>
      </w:r>
      <w:proofErr w:type="spellEnd"/>
      <w:r w:rsidRPr="004F2F72">
        <w:rPr>
          <w:rFonts w:ascii="Times New Roman" w:eastAsiaTheme="minorHAnsi" w:hAnsi="Times New Roman"/>
          <w:sz w:val="28"/>
          <w:szCs w:val="28"/>
          <w:lang w:val="en-US"/>
        </w:rPr>
        <w:t xml:space="preserve"> A., Sato K., Turuspekov Y.  Identification of SNPs associated with grain quality traits in spring barley collection grown in southeastern Kazakhstan // Agronomy. – 2023. – Vol. 13. – No. 6. – P. 1560.</w:t>
      </w:r>
    </w:p>
    <w:p w14:paraId="02867777" w14:textId="77777777" w:rsidR="00A95B03" w:rsidRPr="00B93DDC" w:rsidRDefault="00A95B03" w:rsidP="00A95B03">
      <w:pPr>
        <w:numPr>
          <w:ilvl w:val="0"/>
          <w:numId w:val="6"/>
        </w:numPr>
        <w:spacing w:line="240" w:lineRule="auto"/>
        <w:ind w:left="0" w:firstLine="567"/>
        <w:contextualSpacing/>
        <w:jc w:val="both"/>
        <w:rPr>
          <w:rFonts w:ascii="Times New Roman" w:eastAsiaTheme="minorHAnsi" w:hAnsi="Times New Roman"/>
          <w:sz w:val="28"/>
          <w:szCs w:val="28"/>
        </w:rPr>
      </w:pPr>
      <w:proofErr w:type="spellStart"/>
      <w:r w:rsidRPr="004F2F72">
        <w:rPr>
          <w:rFonts w:ascii="Times New Roman" w:eastAsiaTheme="minorHAnsi" w:hAnsi="Times New Roman"/>
          <w:sz w:val="28"/>
          <w:szCs w:val="28"/>
          <w:lang w:val="en-US"/>
        </w:rPr>
        <w:t>Genievskaya</w:t>
      </w:r>
      <w:proofErr w:type="spellEnd"/>
      <w:r w:rsidRPr="004F2F72">
        <w:rPr>
          <w:rFonts w:ascii="Times New Roman" w:eastAsiaTheme="minorHAnsi" w:hAnsi="Times New Roman"/>
          <w:sz w:val="28"/>
          <w:szCs w:val="28"/>
          <w:lang w:val="en-US"/>
        </w:rPr>
        <w:t xml:space="preserve"> Y., </w:t>
      </w:r>
      <w:proofErr w:type="spellStart"/>
      <w:r w:rsidRPr="004F2F72">
        <w:rPr>
          <w:rFonts w:ascii="Times New Roman" w:eastAsiaTheme="minorHAnsi" w:hAnsi="Times New Roman"/>
          <w:sz w:val="28"/>
          <w:szCs w:val="28"/>
          <w:lang w:val="en-US"/>
        </w:rPr>
        <w:t>Almerekova</w:t>
      </w:r>
      <w:proofErr w:type="spellEnd"/>
      <w:r w:rsidRPr="004F2F72">
        <w:rPr>
          <w:rFonts w:ascii="Times New Roman" w:eastAsiaTheme="minorHAnsi" w:hAnsi="Times New Roman"/>
          <w:sz w:val="28"/>
          <w:szCs w:val="28"/>
          <w:lang w:val="en-US"/>
        </w:rPr>
        <w:t xml:space="preserve"> S., </w:t>
      </w:r>
      <w:proofErr w:type="spellStart"/>
      <w:r w:rsidRPr="004F2F72">
        <w:rPr>
          <w:rFonts w:ascii="Times New Roman" w:eastAsiaTheme="minorHAnsi" w:hAnsi="Times New Roman"/>
          <w:sz w:val="28"/>
          <w:szCs w:val="28"/>
          <w:lang w:val="en-US"/>
        </w:rPr>
        <w:t>Abugalieva</w:t>
      </w:r>
      <w:proofErr w:type="spellEnd"/>
      <w:r w:rsidRPr="004F2F72">
        <w:rPr>
          <w:rFonts w:ascii="Times New Roman" w:eastAsiaTheme="minorHAnsi" w:hAnsi="Times New Roman"/>
          <w:sz w:val="28"/>
          <w:szCs w:val="28"/>
          <w:lang w:val="en-US"/>
        </w:rPr>
        <w:t xml:space="preserve"> A., Chudinov V., </w:t>
      </w:r>
      <w:proofErr w:type="spellStart"/>
      <w:r w:rsidRPr="004F2F72">
        <w:rPr>
          <w:rFonts w:ascii="Times New Roman" w:eastAsiaTheme="minorHAnsi" w:hAnsi="Times New Roman"/>
          <w:sz w:val="28"/>
          <w:szCs w:val="28"/>
          <w:lang w:val="en-US"/>
        </w:rPr>
        <w:t>Abugalieva</w:t>
      </w:r>
      <w:proofErr w:type="spellEnd"/>
      <w:r w:rsidRPr="004F2F72">
        <w:rPr>
          <w:rFonts w:ascii="Times New Roman" w:eastAsiaTheme="minorHAnsi" w:hAnsi="Times New Roman"/>
          <w:sz w:val="28"/>
          <w:szCs w:val="28"/>
          <w:lang w:val="en-US"/>
        </w:rPr>
        <w:t xml:space="preserve"> S. Genotype × environment interactions in grain quality traits and yield of barley grown in Kostanay and Almaty regions // </w:t>
      </w:r>
      <w:proofErr w:type="spellStart"/>
      <w:r w:rsidRPr="004F2F72">
        <w:rPr>
          <w:rFonts w:ascii="Times New Roman" w:eastAsiaTheme="minorHAnsi" w:hAnsi="Times New Roman"/>
          <w:sz w:val="28"/>
          <w:szCs w:val="28"/>
          <w:lang w:val="en-US"/>
        </w:rPr>
        <w:t>KazNU</w:t>
      </w:r>
      <w:proofErr w:type="spellEnd"/>
      <w:r w:rsidRPr="004F2F72">
        <w:rPr>
          <w:rFonts w:ascii="Times New Roman" w:eastAsiaTheme="minorHAnsi" w:hAnsi="Times New Roman"/>
          <w:sz w:val="28"/>
          <w:szCs w:val="28"/>
          <w:lang w:val="en-US"/>
        </w:rPr>
        <w:t xml:space="preserve"> Bulletin. </w:t>
      </w:r>
      <w:proofErr w:type="spellStart"/>
      <w:r w:rsidRPr="00B93DDC">
        <w:rPr>
          <w:rFonts w:ascii="Times New Roman" w:eastAsiaTheme="minorHAnsi" w:hAnsi="Times New Roman"/>
          <w:sz w:val="28"/>
          <w:szCs w:val="28"/>
        </w:rPr>
        <w:t>Eurasian</w:t>
      </w:r>
      <w:proofErr w:type="spellEnd"/>
      <w:r w:rsidRPr="00B93DDC">
        <w:rPr>
          <w:rFonts w:ascii="Times New Roman" w:eastAsiaTheme="minorHAnsi" w:hAnsi="Times New Roman"/>
          <w:sz w:val="28"/>
          <w:szCs w:val="28"/>
        </w:rPr>
        <w:t xml:space="preserve"> </w:t>
      </w:r>
      <w:proofErr w:type="spellStart"/>
      <w:r w:rsidRPr="00B93DDC">
        <w:rPr>
          <w:rFonts w:ascii="Times New Roman" w:eastAsiaTheme="minorHAnsi" w:hAnsi="Times New Roman"/>
          <w:sz w:val="28"/>
          <w:szCs w:val="28"/>
        </w:rPr>
        <w:t>journal</w:t>
      </w:r>
      <w:proofErr w:type="spellEnd"/>
      <w:r w:rsidRPr="00B93DDC">
        <w:rPr>
          <w:rFonts w:ascii="Times New Roman" w:eastAsiaTheme="minorHAnsi" w:hAnsi="Times New Roman"/>
          <w:sz w:val="28"/>
          <w:szCs w:val="28"/>
        </w:rPr>
        <w:t xml:space="preserve"> </w:t>
      </w:r>
      <w:proofErr w:type="spellStart"/>
      <w:r w:rsidRPr="00B93DDC">
        <w:rPr>
          <w:rFonts w:ascii="Times New Roman" w:eastAsiaTheme="minorHAnsi" w:hAnsi="Times New Roman"/>
          <w:sz w:val="28"/>
          <w:szCs w:val="28"/>
        </w:rPr>
        <w:t>of</w:t>
      </w:r>
      <w:proofErr w:type="spellEnd"/>
      <w:r w:rsidRPr="00B93DDC">
        <w:rPr>
          <w:rFonts w:ascii="Times New Roman" w:eastAsiaTheme="minorHAnsi" w:hAnsi="Times New Roman"/>
          <w:sz w:val="28"/>
          <w:szCs w:val="28"/>
        </w:rPr>
        <w:t xml:space="preserve"> </w:t>
      </w:r>
      <w:proofErr w:type="spellStart"/>
      <w:r w:rsidRPr="00B93DDC">
        <w:rPr>
          <w:rFonts w:ascii="Times New Roman" w:eastAsiaTheme="minorHAnsi" w:hAnsi="Times New Roman"/>
          <w:sz w:val="28"/>
          <w:szCs w:val="28"/>
        </w:rPr>
        <w:t>ecology</w:t>
      </w:r>
      <w:proofErr w:type="spellEnd"/>
      <w:r w:rsidRPr="00B93DDC">
        <w:rPr>
          <w:rFonts w:ascii="Times New Roman" w:eastAsiaTheme="minorHAnsi" w:hAnsi="Times New Roman"/>
          <w:sz w:val="28"/>
          <w:szCs w:val="28"/>
        </w:rPr>
        <w:t>. – 2021. – V. 68. – No. 3. – P. 44-54.</w:t>
      </w:r>
    </w:p>
    <w:p w14:paraId="57C26B91" w14:textId="77777777" w:rsidR="00A95B03" w:rsidRPr="00B93DDC" w:rsidRDefault="00A95B03" w:rsidP="00A95B03">
      <w:pPr>
        <w:numPr>
          <w:ilvl w:val="0"/>
          <w:numId w:val="6"/>
        </w:numPr>
        <w:spacing w:line="240" w:lineRule="auto"/>
        <w:ind w:left="0" w:firstLine="567"/>
        <w:contextualSpacing/>
        <w:jc w:val="both"/>
        <w:rPr>
          <w:rFonts w:ascii="Times New Roman" w:eastAsiaTheme="minorHAnsi" w:hAnsi="Times New Roman"/>
          <w:sz w:val="28"/>
          <w:szCs w:val="28"/>
        </w:rPr>
      </w:pPr>
      <w:proofErr w:type="spellStart"/>
      <w:r w:rsidRPr="004F2F72">
        <w:rPr>
          <w:rFonts w:ascii="Times New Roman" w:eastAsiaTheme="minorHAnsi" w:hAnsi="Times New Roman"/>
          <w:sz w:val="28"/>
          <w:szCs w:val="28"/>
          <w:lang w:val="en-US"/>
        </w:rPr>
        <w:t>Genievskaya</w:t>
      </w:r>
      <w:proofErr w:type="spellEnd"/>
      <w:r w:rsidRPr="004F2F72">
        <w:rPr>
          <w:rFonts w:ascii="Times New Roman" w:eastAsiaTheme="minorHAnsi" w:hAnsi="Times New Roman"/>
          <w:sz w:val="28"/>
          <w:szCs w:val="28"/>
          <w:lang w:val="en-US"/>
        </w:rPr>
        <w:t xml:space="preserve"> Y., </w:t>
      </w:r>
      <w:proofErr w:type="spellStart"/>
      <w:r w:rsidRPr="004F2F72">
        <w:rPr>
          <w:rFonts w:ascii="Times New Roman" w:eastAsiaTheme="minorHAnsi" w:hAnsi="Times New Roman"/>
          <w:sz w:val="28"/>
          <w:szCs w:val="28"/>
          <w:lang w:val="en-US"/>
        </w:rPr>
        <w:t>Almerekova</w:t>
      </w:r>
      <w:proofErr w:type="spellEnd"/>
      <w:r w:rsidRPr="004F2F72">
        <w:rPr>
          <w:rFonts w:ascii="Times New Roman" w:eastAsiaTheme="minorHAnsi" w:hAnsi="Times New Roman"/>
          <w:sz w:val="28"/>
          <w:szCs w:val="28"/>
          <w:lang w:val="en-US"/>
        </w:rPr>
        <w:t xml:space="preserve"> S., </w:t>
      </w:r>
      <w:proofErr w:type="spellStart"/>
      <w:r w:rsidRPr="004F2F72">
        <w:rPr>
          <w:rFonts w:ascii="Times New Roman" w:eastAsiaTheme="minorHAnsi" w:hAnsi="Times New Roman"/>
          <w:sz w:val="28"/>
          <w:szCs w:val="28"/>
          <w:lang w:val="en-US"/>
        </w:rPr>
        <w:t>Abugalieva</w:t>
      </w:r>
      <w:proofErr w:type="spellEnd"/>
      <w:r w:rsidRPr="004F2F72">
        <w:rPr>
          <w:rFonts w:ascii="Times New Roman" w:eastAsiaTheme="minorHAnsi" w:hAnsi="Times New Roman"/>
          <w:sz w:val="28"/>
          <w:szCs w:val="28"/>
          <w:lang w:val="en-US"/>
        </w:rPr>
        <w:t xml:space="preserve"> S., </w:t>
      </w:r>
      <w:proofErr w:type="spellStart"/>
      <w:r w:rsidRPr="004F2F72">
        <w:rPr>
          <w:rFonts w:ascii="Times New Roman" w:eastAsiaTheme="minorHAnsi" w:hAnsi="Times New Roman"/>
          <w:sz w:val="28"/>
          <w:szCs w:val="28"/>
          <w:lang w:val="en-US"/>
        </w:rPr>
        <w:t>Abugalieva</w:t>
      </w:r>
      <w:proofErr w:type="spellEnd"/>
      <w:r w:rsidRPr="004F2F72">
        <w:rPr>
          <w:rFonts w:ascii="Times New Roman" w:eastAsiaTheme="minorHAnsi" w:hAnsi="Times New Roman"/>
          <w:sz w:val="28"/>
          <w:szCs w:val="28"/>
          <w:lang w:val="en-US"/>
        </w:rPr>
        <w:t xml:space="preserve"> A., Chudinov V., Turuspekov Y. Genome-wide association study for grain quality traits in spring barley collection grown in north Kazakhstan // Eurasian Journal of Applied Biotechnology. – 2023. </w:t>
      </w:r>
      <w:r w:rsidRPr="00B93DDC">
        <w:rPr>
          <w:rFonts w:ascii="Times New Roman" w:eastAsiaTheme="minorHAnsi" w:hAnsi="Times New Roman"/>
          <w:sz w:val="28"/>
          <w:szCs w:val="28"/>
        </w:rPr>
        <w:softHyphen/>
        <w:t>– No 4. – P. 42-54.</w:t>
      </w:r>
    </w:p>
    <w:p w14:paraId="77A66B4F" w14:textId="77777777" w:rsidR="001939BF" w:rsidRPr="004F2F72" w:rsidRDefault="001939BF" w:rsidP="001939BF">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Genievskaya</w:t>
      </w:r>
      <w:proofErr w:type="spellEnd"/>
      <w:r w:rsidRPr="004F2F72">
        <w:rPr>
          <w:rFonts w:ascii="Times New Roman" w:eastAsiaTheme="minorHAnsi" w:hAnsi="Times New Roman"/>
          <w:sz w:val="28"/>
          <w:szCs w:val="28"/>
          <w:lang w:val="en-US"/>
        </w:rPr>
        <w:t xml:space="preserve"> Y., </w:t>
      </w:r>
      <w:proofErr w:type="spellStart"/>
      <w:r w:rsidRPr="004F2F72">
        <w:rPr>
          <w:rFonts w:ascii="Times New Roman" w:eastAsiaTheme="minorHAnsi" w:hAnsi="Times New Roman"/>
          <w:sz w:val="28"/>
          <w:szCs w:val="28"/>
          <w:lang w:val="en-US"/>
        </w:rPr>
        <w:t>Almerekova</w:t>
      </w:r>
      <w:proofErr w:type="spellEnd"/>
      <w:r w:rsidRPr="004F2F72">
        <w:rPr>
          <w:rFonts w:ascii="Times New Roman" w:eastAsiaTheme="minorHAnsi" w:hAnsi="Times New Roman"/>
          <w:sz w:val="28"/>
          <w:szCs w:val="28"/>
          <w:lang w:val="en-US"/>
        </w:rPr>
        <w:t xml:space="preserve"> S., </w:t>
      </w:r>
      <w:proofErr w:type="spellStart"/>
      <w:r w:rsidRPr="004F2F72">
        <w:rPr>
          <w:rFonts w:ascii="Times New Roman" w:eastAsiaTheme="minorHAnsi" w:hAnsi="Times New Roman"/>
          <w:sz w:val="28"/>
          <w:szCs w:val="28"/>
          <w:lang w:val="en-US"/>
        </w:rPr>
        <w:t>Abugalieva</w:t>
      </w:r>
      <w:proofErr w:type="spellEnd"/>
      <w:r w:rsidRPr="004F2F72">
        <w:rPr>
          <w:rFonts w:ascii="Times New Roman" w:eastAsiaTheme="minorHAnsi" w:hAnsi="Times New Roman"/>
          <w:sz w:val="28"/>
          <w:szCs w:val="28"/>
          <w:lang w:val="en-US"/>
        </w:rPr>
        <w:t xml:space="preserve"> S., Chudinov V., Blake T., </w:t>
      </w:r>
      <w:proofErr w:type="spellStart"/>
      <w:r w:rsidRPr="004F2F72">
        <w:rPr>
          <w:rFonts w:ascii="Times New Roman" w:eastAsiaTheme="minorHAnsi" w:hAnsi="Times New Roman"/>
          <w:sz w:val="28"/>
          <w:szCs w:val="28"/>
          <w:lang w:val="en-US"/>
        </w:rPr>
        <w:t>Abugalieva</w:t>
      </w:r>
      <w:proofErr w:type="spellEnd"/>
      <w:r w:rsidRPr="004F2F72">
        <w:rPr>
          <w:rFonts w:ascii="Times New Roman" w:eastAsiaTheme="minorHAnsi" w:hAnsi="Times New Roman"/>
          <w:sz w:val="28"/>
          <w:szCs w:val="28"/>
          <w:lang w:val="en-US"/>
        </w:rPr>
        <w:t xml:space="preserve"> A., Turuspekov Y. Identification of SNP markers associated with grain quality traits in a barley collection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xml:space="preserve"> L.) harvested in Kazakhstan // Agronomy. – 2022. – V. 12. – P. 2431.</w:t>
      </w:r>
    </w:p>
    <w:p w14:paraId="178B30DC"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Aboul-</w:t>
      </w:r>
      <w:proofErr w:type="spellStart"/>
      <w:r w:rsidRPr="004F2F72">
        <w:rPr>
          <w:rFonts w:ascii="Times New Roman" w:eastAsiaTheme="minorHAnsi" w:hAnsi="Times New Roman"/>
          <w:sz w:val="28"/>
          <w:szCs w:val="28"/>
          <w:lang w:val="en-US"/>
        </w:rPr>
        <w:t>Maaty</w:t>
      </w:r>
      <w:proofErr w:type="spellEnd"/>
      <w:r w:rsidRPr="004F2F72">
        <w:rPr>
          <w:rFonts w:ascii="Times New Roman" w:eastAsiaTheme="minorHAnsi" w:hAnsi="Times New Roman"/>
          <w:sz w:val="28"/>
          <w:szCs w:val="28"/>
          <w:lang w:val="en-US"/>
        </w:rPr>
        <w:t xml:space="preserve"> N.A.F., </w:t>
      </w:r>
      <w:proofErr w:type="spellStart"/>
      <w:r w:rsidRPr="004F2F72">
        <w:rPr>
          <w:rFonts w:ascii="Times New Roman" w:eastAsiaTheme="minorHAnsi" w:hAnsi="Times New Roman"/>
          <w:sz w:val="28"/>
          <w:szCs w:val="28"/>
          <w:lang w:val="en-US"/>
        </w:rPr>
        <w:t>Oraby</w:t>
      </w:r>
      <w:proofErr w:type="spellEnd"/>
      <w:r w:rsidRPr="004F2F72">
        <w:rPr>
          <w:rFonts w:ascii="Times New Roman" w:eastAsiaTheme="minorHAnsi" w:hAnsi="Times New Roman"/>
          <w:sz w:val="28"/>
          <w:szCs w:val="28"/>
          <w:lang w:val="en-US"/>
        </w:rPr>
        <w:t xml:space="preserve"> H.A.S. Extraction of high-quality genomic DNA from different plant orders applying a modified CTAB-based method // Bulletin of the National Research Centre. – 2019. – Vol. 43. – No. 1. – P. 1–10.</w:t>
      </w:r>
    </w:p>
    <w:p w14:paraId="51DE2117" w14:textId="77777777" w:rsidR="00681049" w:rsidRPr="008D5331"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The </w:t>
      </w:r>
      <w:proofErr w:type="spellStart"/>
      <w:r w:rsidRPr="004F2F72">
        <w:rPr>
          <w:rFonts w:ascii="Times New Roman" w:eastAsiaTheme="minorHAnsi" w:hAnsi="Times New Roman"/>
          <w:sz w:val="28"/>
          <w:szCs w:val="28"/>
          <w:lang w:val="en-US"/>
        </w:rPr>
        <w:t>Triticeae</w:t>
      </w:r>
      <w:proofErr w:type="spellEnd"/>
      <w:r w:rsidRPr="004F2F72">
        <w:rPr>
          <w:rFonts w:ascii="Times New Roman" w:eastAsiaTheme="minorHAnsi" w:hAnsi="Times New Roman"/>
          <w:sz w:val="28"/>
          <w:szCs w:val="28"/>
          <w:lang w:val="en-US"/>
        </w:rPr>
        <w:t xml:space="preserve"> Toolbox (T3). URL </w:t>
      </w:r>
      <w:hyperlink r:id="rId75" w:history="1">
        <w:r w:rsidRPr="004F2F72">
          <w:rPr>
            <w:rFonts w:ascii="Times New Roman" w:eastAsiaTheme="minorHAnsi" w:hAnsi="Times New Roman"/>
            <w:sz w:val="28"/>
            <w:szCs w:val="28"/>
            <w:u w:val="single"/>
            <w:lang w:val="en-US"/>
          </w:rPr>
          <w:t>https://barley.triticeaetoolbox.org/</w:t>
        </w:r>
      </w:hyperlink>
      <w:r w:rsidRPr="004F2F72">
        <w:rPr>
          <w:rFonts w:ascii="Times New Roman" w:eastAsiaTheme="minorHAnsi" w:hAnsi="Times New Roman"/>
          <w:sz w:val="28"/>
          <w:szCs w:val="28"/>
          <w:lang w:val="en-US"/>
        </w:rPr>
        <w:t xml:space="preserve">. </w:t>
      </w:r>
      <w:r w:rsidRPr="008D5331">
        <w:rPr>
          <w:rFonts w:ascii="Times New Roman" w:eastAsiaTheme="minorHAnsi" w:hAnsi="Times New Roman"/>
          <w:sz w:val="28"/>
          <w:szCs w:val="28"/>
          <w:lang w:val="en-US"/>
        </w:rPr>
        <w:t>18.12.2022.</w:t>
      </w:r>
    </w:p>
    <w:p w14:paraId="435422A3" w14:textId="77777777" w:rsidR="00AC6CDF" w:rsidRPr="00AC6CDF" w:rsidRDefault="00AC6CDF" w:rsidP="00AC6CDF">
      <w:pPr>
        <w:numPr>
          <w:ilvl w:val="0"/>
          <w:numId w:val="6"/>
        </w:numPr>
        <w:spacing w:line="240" w:lineRule="auto"/>
        <w:ind w:left="0" w:firstLine="567"/>
        <w:contextualSpacing/>
        <w:jc w:val="both"/>
        <w:rPr>
          <w:rFonts w:ascii="Times New Roman" w:eastAsiaTheme="minorHAnsi" w:hAnsi="Times New Roman"/>
          <w:sz w:val="28"/>
          <w:szCs w:val="28"/>
        </w:rPr>
      </w:pPr>
      <w:proofErr w:type="spellStart"/>
      <w:r w:rsidRPr="00AC6CDF">
        <w:rPr>
          <w:rFonts w:ascii="Times New Roman" w:eastAsiaTheme="minorHAnsi" w:hAnsi="Times New Roman"/>
          <w:sz w:val="28"/>
          <w:szCs w:val="28"/>
        </w:rPr>
        <w:t>Абугалиева</w:t>
      </w:r>
      <w:proofErr w:type="spellEnd"/>
      <w:r w:rsidRPr="00AC6CDF">
        <w:rPr>
          <w:rFonts w:ascii="Times New Roman" w:eastAsiaTheme="minorHAnsi" w:hAnsi="Times New Roman"/>
          <w:sz w:val="28"/>
          <w:szCs w:val="28"/>
        </w:rPr>
        <w:t xml:space="preserve"> С.И., </w:t>
      </w:r>
      <w:proofErr w:type="spellStart"/>
      <w:r w:rsidRPr="00AC6CDF">
        <w:rPr>
          <w:rFonts w:ascii="Times New Roman" w:eastAsiaTheme="minorHAnsi" w:hAnsi="Times New Roman"/>
          <w:sz w:val="28"/>
          <w:szCs w:val="28"/>
        </w:rPr>
        <w:t>Альмерекова</w:t>
      </w:r>
      <w:proofErr w:type="spellEnd"/>
      <w:r w:rsidRPr="00AC6CDF">
        <w:rPr>
          <w:rFonts w:ascii="Times New Roman" w:eastAsiaTheme="minorHAnsi" w:hAnsi="Times New Roman"/>
          <w:sz w:val="28"/>
          <w:szCs w:val="28"/>
        </w:rPr>
        <w:t xml:space="preserve"> Ш.С., </w:t>
      </w:r>
      <w:proofErr w:type="spellStart"/>
      <w:r w:rsidRPr="00AC6CDF">
        <w:rPr>
          <w:rFonts w:ascii="Times New Roman" w:eastAsiaTheme="minorHAnsi" w:hAnsi="Times New Roman"/>
          <w:sz w:val="28"/>
          <w:szCs w:val="28"/>
        </w:rPr>
        <w:t>Гениевская</w:t>
      </w:r>
      <w:proofErr w:type="spellEnd"/>
      <w:r w:rsidRPr="00AC6CDF">
        <w:rPr>
          <w:rFonts w:ascii="Times New Roman" w:eastAsiaTheme="minorHAnsi" w:hAnsi="Times New Roman"/>
          <w:sz w:val="28"/>
          <w:szCs w:val="28"/>
        </w:rPr>
        <w:t xml:space="preserve"> Ю.А., </w:t>
      </w:r>
      <w:proofErr w:type="spellStart"/>
      <w:r w:rsidRPr="00AC6CDF">
        <w:rPr>
          <w:rFonts w:ascii="Times New Roman" w:eastAsiaTheme="minorHAnsi" w:hAnsi="Times New Roman"/>
          <w:sz w:val="28"/>
          <w:szCs w:val="28"/>
        </w:rPr>
        <w:t>Туруспеков</w:t>
      </w:r>
      <w:proofErr w:type="spellEnd"/>
      <w:r w:rsidRPr="00AC6CDF">
        <w:rPr>
          <w:rFonts w:ascii="Times New Roman" w:eastAsiaTheme="minorHAnsi" w:hAnsi="Times New Roman"/>
          <w:sz w:val="28"/>
          <w:szCs w:val="28"/>
        </w:rPr>
        <w:t xml:space="preserve"> Е.К. (под общ. ред. проф. Е.К. </w:t>
      </w:r>
      <w:proofErr w:type="spellStart"/>
      <w:r w:rsidRPr="00AC6CDF">
        <w:rPr>
          <w:rFonts w:ascii="Times New Roman" w:eastAsiaTheme="minorHAnsi" w:hAnsi="Times New Roman"/>
          <w:sz w:val="28"/>
          <w:szCs w:val="28"/>
        </w:rPr>
        <w:t>Туруспекова</w:t>
      </w:r>
      <w:proofErr w:type="spellEnd"/>
      <w:r w:rsidRPr="00AC6CDF">
        <w:rPr>
          <w:rFonts w:ascii="Times New Roman" w:eastAsiaTheme="minorHAnsi" w:hAnsi="Times New Roman"/>
          <w:sz w:val="28"/>
          <w:szCs w:val="28"/>
        </w:rPr>
        <w:t xml:space="preserve">, проф. С.И. </w:t>
      </w:r>
      <w:proofErr w:type="spellStart"/>
      <w:r w:rsidRPr="00AC6CDF">
        <w:rPr>
          <w:rFonts w:ascii="Times New Roman" w:eastAsiaTheme="minorHAnsi" w:hAnsi="Times New Roman"/>
          <w:sz w:val="28"/>
          <w:szCs w:val="28"/>
        </w:rPr>
        <w:t>Абугалиевой</w:t>
      </w:r>
      <w:proofErr w:type="spellEnd"/>
      <w:r w:rsidRPr="00AC6CDF">
        <w:rPr>
          <w:rFonts w:ascii="Times New Roman" w:eastAsiaTheme="minorHAnsi" w:hAnsi="Times New Roman"/>
          <w:sz w:val="28"/>
          <w:szCs w:val="28"/>
        </w:rPr>
        <w:t>). ДНК-маркеры в генотипировании и генетическом картировании локусов количественных признаков продуктивности и качества зерна ячменя. – Алматы, 2022. – 97 с.</w:t>
      </w:r>
    </w:p>
    <w:p w14:paraId="533E44B8" w14:textId="77777777" w:rsidR="00AC6CDF" w:rsidRPr="00AC6CDF" w:rsidRDefault="00AC6CDF" w:rsidP="00AC6CDF">
      <w:pPr>
        <w:numPr>
          <w:ilvl w:val="0"/>
          <w:numId w:val="6"/>
        </w:numPr>
        <w:spacing w:line="240" w:lineRule="auto"/>
        <w:ind w:left="0" w:firstLine="567"/>
        <w:contextualSpacing/>
        <w:jc w:val="both"/>
        <w:rPr>
          <w:rFonts w:ascii="Times New Roman" w:eastAsiaTheme="minorHAnsi" w:hAnsi="Times New Roman"/>
          <w:sz w:val="28"/>
          <w:szCs w:val="28"/>
        </w:rPr>
      </w:pPr>
      <w:proofErr w:type="spellStart"/>
      <w:r w:rsidRPr="00AC6CDF">
        <w:rPr>
          <w:rFonts w:ascii="Times New Roman" w:eastAsiaTheme="minorHAnsi" w:hAnsi="Times New Roman"/>
          <w:sz w:val="28"/>
          <w:szCs w:val="28"/>
        </w:rPr>
        <w:t>Туруспеков</w:t>
      </w:r>
      <w:proofErr w:type="spellEnd"/>
      <w:r w:rsidRPr="00AC6CDF">
        <w:rPr>
          <w:rFonts w:ascii="Times New Roman" w:eastAsiaTheme="minorHAnsi" w:hAnsi="Times New Roman"/>
          <w:sz w:val="28"/>
          <w:szCs w:val="28"/>
        </w:rPr>
        <w:t xml:space="preserve"> Е.К., </w:t>
      </w:r>
      <w:proofErr w:type="spellStart"/>
      <w:r w:rsidRPr="00AC6CDF">
        <w:rPr>
          <w:rFonts w:ascii="Times New Roman" w:eastAsiaTheme="minorHAnsi" w:hAnsi="Times New Roman"/>
          <w:sz w:val="28"/>
          <w:szCs w:val="28"/>
        </w:rPr>
        <w:t>Абугалиева</w:t>
      </w:r>
      <w:proofErr w:type="spellEnd"/>
      <w:r w:rsidRPr="00AC6CDF">
        <w:rPr>
          <w:rFonts w:ascii="Times New Roman" w:eastAsiaTheme="minorHAnsi" w:hAnsi="Times New Roman"/>
          <w:sz w:val="28"/>
          <w:szCs w:val="28"/>
        </w:rPr>
        <w:t xml:space="preserve"> С.И., </w:t>
      </w:r>
      <w:proofErr w:type="spellStart"/>
      <w:r w:rsidRPr="00AC6CDF">
        <w:rPr>
          <w:rFonts w:ascii="Times New Roman" w:eastAsiaTheme="minorHAnsi" w:hAnsi="Times New Roman"/>
          <w:sz w:val="28"/>
          <w:szCs w:val="28"/>
        </w:rPr>
        <w:t>Гениевская</w:t>
      </w:r>
      <w:proofErr w:type="spellEnd"/>
      <w:r w:rsidRPr="00AC6CDF">
        <w:rPr>
          <w:rFonts w:ascii="Times New Roman" w:eastAsiaTheme="minorHAnsi" w:hAnsi="Times New Roman"/>
          <w:sz w:val="28"/>
          <w:szCs w:val="28"/>
        </w:rPr>
        <w:t xml:space="preserve"> Ю.А., </w:t>
      </w:r>
      <w:proofErr w:type="spellStart"/>
      <w:r w:rsidRPr="00AC6CDF">
        <w:rPr>
          <w:rFonts w:ascii="Times New Roman" w:eastAsiaTheme="minorHAnsi" w:hAnsi="Times New Roman"/>
          <w:sz w:val="28"/>
          <w:szCs w:val="28"/>
        </w:rPr>
        <w:t>Альмерекова</w:t>
      </w:r>
      <w:proofErr w:type="spellEnd"/>
      <w:r w:rsidRPr="00AC6CDF">
        <w:rPr>
          <w:rFonts w:ascii="Times New Roman" w:eastAsiaTheme="minorHAnsi" w:hAnsi="Times New Roman"/>
          <w:sz w:val="28"/>
          <w:szCs w:val="28"/>
        </w:rPr>
        <w:t xml:space="preserve"> Ш.С. Генетическое картирование локусов количественных признаков продуктивности и качества зерна ячменя. – Алматы, 2022. – 237 с.</w:t>
      </w:r>
    </w:p>
    <w:p w14:paraId="51A85FE6" w14:textId="63371570" w:rsidR="00681049" w:rsidRPr="00AC6CDF" w:rsidRDefault="00681049" w:rsidP="00AC6CDF">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Falush</w:t>
      </w:r>
      <w:proofErr w:type="spellEnd"/>
      <w:r w:rsidRPr="00AC6CDF">
        <w:rPr>
          <w:rFonts w:ascii="Times New Roman" w:eastAsiaTheme="minorHAnsi" w:hAnsi="Times New Roman"/>
          <w:sz w:val="28"/>
          <w:szCs w:val="28"/>
          <w:lang w:val="en-US"/>
        </w:rPr>
        <w:t xml:space="preserve"> </w:t>
      </w:r>
      <w:r w:rsidRPr="004F2F72">
        <w:rPr>
          <w:rFonts w:ascii="Times New Roman" w:eastAsiaTheme="minorHAnsi" w:hAnsi="Times New Roman"/>
          <w:sz w:val="28"/>
          <w:szCs w:val="28"/>
          <w:lang w:val="en-US"/>
        </w:rPr>
        <w:t>D</w:t>
      </w:r>
      <w:r w:rsidRPr="00AC6CDF">
        <w:rPr>
          <w:rFonts w:ascii="Times New Roman" w:eastAsiaTheme="minorHAnsi" w:hAnsi="Times New Roman"/>
          <w:sz w:val="28"/>
          <w:szCs w:val="28"/>
          <w:lang w:val="en-US"/>
        </w:rPr>
        <w:t xml:space="preserve">., </w:t>
      </w:r>
      <w:r w:rsidRPr="004F2F72">
        <w:rPr>
          <w:rFonts w:ascii="Times New Roman" w:eastAsiaTheme="minorHAnsi" w:hAnsi="Times New Roman"/>
          <w:sz w:val="28"/>
          <w:szCs w:val="28"/>
          <w:lang w:val="en-US"/>
        </w:rPr>
        <w:t>Wirth</w:t>
      </w:r>
      <w:r w:rsidRPr="00AC6CDF">
        <w:rPr>
          <w:rFonts w:ascii="Times New Roman" w:eastAsiaTheme="minorHAnsi" w:hAnsi="Times New Roman"/>
          <w:sz w:val="28"/>
          <w:szCs w:val="28"/>
          <w:lang w:val="en-US"/>
        </w:rPr>
        <w:t xml:space="preserve"> </w:t>
      </w:r>
      <w:r w:rsidRPr="004F2F72">
        <w:rPr>
          <w:rFonts w:ascii="Times New Roman" w:eastAsiaTheme="minorHAnsi" w:hAnsi="Times New Roman"/>
          <w:sz w:val="28"/>
          <w:szCs w:val="28"/>
          <w:lang w:val="en-US"/>
        </w:rPr>
        <w:t>T</w:t>
      </w:r>
      <w:r w:rsidRPr="00AC6CDF">
        <w:rPr>
          <w:rFonts w:ascii="Times New Roman" w:eastAsiaTheme="minorHAnsi" w:hAnsi="Times New Roman"/>
          <w:sz w:val="28"/>
          <w:szCs w:val="28"/>
          <w:lang w:val="en-US"/>
        </w:rPr>
        <w:t xml:space="preserve">., </w:t>
      </w:r>
      <w:r w:rsidRPr="004F2F72">
        <w:rPr>
          <w:rFonts w:ascii="Times New Roman" w:eastAsiaTheme="minorHAnsi" w:hAnsi="Times New Roman"/>
          <w:sz w:val="28"/>
          <w:szCs w:val="28"/>
          <w:lang w:val="en-US"/>
        </w:rPr>
        <w:t>Linz</w:t>
      </w:r>
      <w:r w:rsidRPr="00AC6CDF">
        <w:rPr>
          <w:rFonts w:ascii="Times New Roman" w:eastAsiaTheme="minorHAnsi" w:hAnsi="Times New Roman"/>
          <w:sz w:val="28"/>
          <w:szCs w:val="28"/>
          <w:lang w:val="en-US"/>
        </w:rPr>
        <w:t xml:space="preserve"> </w:t>
      </w:r>
      <w:r w:rsidRPr="004F2F72">
        <w:rPr>
          <w:rFonts w:ascii="Times New Roman" w:eastAsiaTheme="minorHAnsi" w:hAnsi="Times New Roman"/>
          <w:sz w:val="28"/>
          <w:szCs w:val="28"/>
          <w:lang w:val="en-US"/>
        </w:rPr>
        <w:t>B</w:t>
      </w:r>
      <w:r w:rsidRPr="00AC6CDF">
        <w:rPr>
          <w:rFonts w:ascii="Times New Roman" w:eastAsiaTheme="minorHAnsi" w:hAnsi="Times New Roman"/>
          <w:sz w:val="28"/>
          <w:szCs w:val="28"/>
          <w:lang w:val="en-US"/>
        </w:rPr>
        <w:t xml:space="preserve">., </w:t>
      </w:r>
      <w:r w:rsidRPr="004F2F72">
        <w:rPr>
          <w:rFonts w:ascii="Times New Roman" w:eastAsiaTheme="minorHAnsi" w:hAnsi="Times New Roman"/>
          <w:sz w:val="28"/>
          <w:szCs w:val="28"/>
          <w:lang w:val="en-US"/>
        </w:rPr>
        <w:t>Pritchard</w:t>
      </w:r>
      <w:r w:rsidRPr="00AC6CDF">
        <w:rPr>
          <w:rFonts w:ascii="Times New Roman" w:eastAsiaTheme="minorHAnsi" w:hAnsi="Times New Roman"/>
          <w:sz w:val="28"/>
          <w:szCs w:val="28"/>
          <w:lang w:val="en-US"/>
        </w:rPr>
        <w:t xml:space="preserve"> </w:t>
      </w:r>
      <w:r w:rsidRPr="004F2F72">
        <w:rPr>
          <w:rFonts w:ascii="Times New Roman" w:eastAsiaTheme="minorHAnsi" w:hAnsi="Times New Roman"/>
          <w:sz w:val="28"/>
          <w:szCs w:val="28"/>
          <w:lang w:val="en-US"/>
        </w:rPr>
        <w:t>J</w:t>
      </w:r>
      <w:r w:rsidRPr="00AC6CDF">
        <w:rPr>
          <w:rFonts w:ascii="Times New Roman" w:eastAsiaTheme="minorHAnsi" w:hAnsi="Times New Roman"/>
          <w:sz w:val="28"/>
          <w:szCs w:val="28"/>
          <w:lang w:val="en-US"/>
        </w:rPr>
        <w:t>.</w:t>
      </w:r>
      <w:r w:rsidRPr="004F2F72">
        <w:rPr>
          <w:rFonts w:ascii="Times New Roman" w:eastAsiaTheme="minorHAnsi" w:hAnsi="Times New Roman"/>
          <w:sz w:val="28"/>
          <w:szCs w:val="28"/>
          <w:lang w:val="en-US"/>
        </w:rPr>
        <w:t>K</w:t>
      </w:r>
      <w:r w:rsidRPr="00AC6CDF">
        <w:rPr>
          <w:rFonts w:ascii="Times New Roman" w:eastAsiaTheme="minorHAnsi" w:hAnsi="Times New Roman"/>
          <w:sz w:val="28"/>
          <w:szCs w:val="28"/>
          <w:lang w:val="en-US"/>
        </w:rPr>
        <w:t xml:space="preserve">., </w:t>
      </w:r>
      <w:r w:rsidRPr="004F2F72">
        <w:rPr>
          <w:rFonts w:ascii="Times New Roman" w:eastAsiaTheme="minorHAnsi" w:hAnsi="Times New Roman"/>
          <w:sz w:val="28"/>
          <w:szCs w:val="28"/>
          <w:lang w:val="en-US"/>
        </w:rPr>
        <w:t>Stephens</w:t>
      </w:r>
      <w:r w:rsidRPr="00AC6CDF">
        <w:rPr>
          <w:rFonts w:ascii="Times New Roman" w:eastAsiaTheme="minorHAnsi" w:hAnsi="Times New Roman"/>
          <w:sz w:val="28"/>
          <w:szCs w:val="28"/>
          <w:lang w:val="en-US"/>
        </w:rPr>
        <w:t xml:space="preserve"> </w:t>
      </w:r>
      <w:r w:rsidRPr="004F2F72">
        <w:rPr>
          <w:rFonts w:ascii="Times New Roman" w:eastAsiaTheme="minorHAnsi" w:hAnsi="Times New Roman"/>
          <w:sz w:val="28"/>
          <w:szCs w:val="28"/>
          <w:lang w:val="en-US"/>
        </w:rPr>
        <w:t>M</w:t>
      </w:r>
      <w:r w:rsidRPr="00AC6CDF">
        <w:rPr>
          <w:rFonts w:ascii="Times New Roman" w:eastAsiaTheme="minorHAnsi" w:hAnsi="Times New Roman"/>
          <w:sz w:val="28"/>
          <w:szCs w:val="28"/>
          <w:lang w:val="en-US"/>
        </w:rPr>
        <w:t xml:space="preserve">., </w:t>
      </w:r>
      <w:r w:rsidRPr="004F2F72">
        <w:rPr>
          <w:rFonts w:ascii="Times New Roman" w:eastAsiaTheme="minorHAnsi" w:hAnsi="Times New Roman"/>
          <w:sz w:val="28"/>
          <w:szCs w:val="28"/>
          <w:lang w:val="en-US"/>
        </w:rPr>
        <w:t>Kidd</w:t>
      </w:r>
      <w:r w:rsidRPr="00AC6CDF">
        <w:rPr>
          <w:rFonts w:ascii="Times New Roman" w:eastAsiaTheme="minorHAnsi" w:hAnsi="Times New Roman"/>
          <w:sz w:val="28"/>
          <w:szCs w:val="28"/>
          <w:lang w:val="en-US"/>
        </w:rPr>
        <w:t xml:space="preserve"> </w:t>
      </w:r>
      <w:r w:rsidRPr="004F2F72">
        <w:rPr>
          <w:rFonts w:ascii="Times New Roman" w:eastAsiaTheme="minorHAnsi" w:hAnsi="Times New Roman"/>
          <w:sz w:val="28"/>
          <w:szCs w:val="28"/>
          <w:lang w:val="en-US"/>
        </w:rPr>
        <w:t>M</w:t>
      </w:r>
      <w:r w:rsidRPr="00AC6CDF">
        <w:rPr>
          <w:rFonts w:ascii="Times New Roman" w:eastAsiaTheme="minorHAnsi" w:hAnsi="Times New Roman"/>
          <w:sz w:val="28"/>
          <w:szCs w:val="28"/>
          <w:lang w:val="en-US"/>
        </w:rPr>
        <w:t xml:space="preserve">. </w:t>
      </w:r>
      <w:r w:rsidRPr="004F2F72">
        <w:rPr>
          <w:rFonts w:ascii="Times New Roman" w:eastAsiaTheme="minorHAnsi" w:hAnsi="Times New Roman"/>
          <w:sz w:val="28"/>
          <w:szCs w:val="28"/>
          <w:lang w:val="en-US"/>
        </w:rPr>
        <w:t>Traces</w:t>
      </w:r>
      <w:r w:rsidRPr="00AC6CDF">
        <w:rPr>
          <w:rFonts w:ascii="Times New Roman" w:eastAsiaTheme="minorHAnsi" w:hAnsi="Times New Roman"/>
          <w:sz w:val="28"/>
          <w:szCs w:val="28"/>
          <w:lang w:val="en-US"/>
        </w:rPr>
        <w:t xml:space="preserve"> </w:t>
      </w:r>
      <w:r w:rsidRPr="004F2F72">
        <w:rPr>
          <w:rFonts w:ascii="Times New Roman" w:eastAsiaTheme="minorHAnsi" w:hAnsi="Times New Roman"/>
          <w:sz w:val="28"/>
          <w:szCs w:val="28"/>
          <w:lang w:val="en-US"/>
        </w:rPr>
        <w:t>of</w:t>
      </w:r>
      <w:r w:rsidRPr="00AC6CDF">
        <w:rPr>
          <w:rFonts w:ascii="Times New Roman" w:eastAsiaTheme="minorHAnsi" w:hAnsi="Times New Roman"/>
          <w:sz w:val="28"/>
          <w:szCs w:val="28"/>
          <w:lang w:val="en-US"/>
        </w:rPr>
        <w:t xml:space="preserve"> </w:t>
      </w:r>
      <w:r w:rsidRPr="004F2F72">
        <w:rPr>
          <w:rFonts w:ascii="Times New Roman" w:eastAsiaTheme="minorHAnsi" w:hAnsi="Times New Roman"/>
          <w:sz w:val="28"/>
          <w:szCs w:val="28"/>
          <w:lang w:val="en-US"/>
        </w:rPr>
        <w:t>human</w:t>
      </w:r>
      <w:r w:rsidRPr="00AC6CDF">
        <w:rPr>
          <w:rFonts w:ascii="Times New Roman" w:eastAsiaTheme="minorHAnsi" w:hAnsi="Times New Roman"/>
          <w:sz w:val="28"/>
          <w:szCs w:val="28"/>
          <w:lang w:val="en-US"/>
        </w:rPr>
        <w:t xml:space="preserve"> </w:t>
      </w:r>
      <w:r w:rsidRPr="004F2F72">
        <w:rPr>
          <w:rFonts w:ascii="Times New Roman" w:eastAsiaTheme="minorHAnsi" w:hAnsi="Times New Roman"/>
          <w:sz w:val="28"/>
          <w:szCs w:val="28"/>
          <w:lang w:val="en-US"/>
        </w:rPr>
        <w:t>migrations</w:t>
      </w:r>
      <w:r w:rsidRPr="00AC6CDF">
        <w:rPr>
          <w:rFonts w:ascii="Times New Roman" w:eastAsiaTheme="minorHAnsi" w:hAnsi="Times New Roman"/>
          <w:sz w:val="28"/>
          <w:szCs w:val="28"/>
          <w:lang w:val="en-US"/>
        </w:rPr>
        <w:t xml:space="preserve"> </w:t>
      </w:r>
      <w:r w:rsidRPr="004F2F72">
        <w:rPr>
          <w:rFonts w:ascii="Times New Roman" w:eastAsiaTheme="minorHAnsi" w:hAnsi="Times New Roman"/>
          <w:sz w:val="28"/>
          <w:szCs w:val="28"/>
          <w:lang w:val="en-US"/>
        </w:rPr>
        <w:t>in</w:t>
      </w:r>
      <w:r w:rsidRPr="00AC6CDF">
        <w:rPr>
          <w:rFonts w:ascii="Times New Roman" w:eastAsiaTheme="minorHAnsi" w:hAnsi="Times New Roman"/>
          <w:sz w:val="28"/>
          <w:szCs w:val="28"/>
          <w:lang w:val="en-US"/>
        </w:rPr>
        <w:t xml:space="preserve"> </w:t>
      </w:r>
      <w:r w:rsidRPr="004F2F72">
        <w:rPr>
          <w:rFonts w:ascii="Times New Roman" w:eastAsiaTheme="minorHAnsi" w:hAnsi="Times New Roman"/>
          <w:i/>
          <w:iCs/>
          <w:sz w:val="28"/>
          <w:szCs w:val="28"/>
          <w:lang w:val="en-US"/>
        </w:rPr>
        <w:t>Helicobacter</w:t>
      </w:r>
      <w:r w:rsidRPr="00AC6CDF">
        <w:rPr>
          <w:rFonts w:ascii="Times New Roman" w:eastAsiaTheme="minorHAnsi" w:hAnsi="Times New Roman"/>
          <w:i/>
          <w:iCs/>
          <w:sz w:val="28"/>
          <w:szCs w:val="28"/>
          <w:lang w:val="en-US"/>
        </w:rPr>
        <w:t xml:space="preserve"> </w:t>
      </w:r>
      <w:r w:rsidRPr="004F2F72">
        <w:rPr>
          <w:rFonts w:ascii="Times New Roman" w:eastAsiaTheme="minorHAnsi" w:hAnsi="Times New Roman"/>
          <w:i/>
          <w:iCs/>
          <w:sz w:val="28"/>
          <w:szCs w:val="28"/>
          <w:lang w:val="en-US"/>
        </w:rPr>
        <w:t>pylori</w:t>
      </w:r>
      <w:r w:rsidRPr="00AC6CDF">
        <w:rPr>
          <w:rFonts w:ascii="Times New Roman" w:eastAsiaTheme="minorHAnsi" w:hAnsi="Times New Roman"/>
          <w:sz w:val="28"/>
          <w:szCs w:val="28"/>
          <w:lang w:val="en-US"/>
        </w:rPr>
        <w:t xml:space="preserve"> </w:t>
      </w:r>
      <w:r w:rsidRPr="004F2F72">
        <w:rPr>
          <w:rFonts w:ascii="Times New Roman" w:eastAsiaTheme="minorHAnsi" w:hAnsi="Times New Roman"/>
          <w:sz w:val="28"/>
          <w:szCs w:val="28"/>
          <w:lang w:val="en-US"/>
        </w:rPr>
        <w:t>populations</w:t>
      </w:r>
      <w:r w:rsidRPr="00AC6CDF">
        <w:rPr>
          <w:rFonts w:ascii="Times New Roman" w:eastAsiaTheme="minorHAnsi" w:hAnsi="Times New Roman"/>
          <w:sz w:val="28"/>
          <w:szCs w:val="28"/>
          <w:lang w:val="en-US"/>
        </w:rPr>
        <w:t xml:space="preserve"> // </w:t>
      </w:r>
      <w:r w:rsidRPr="004F2F72">
        <w:rPr>
          <w:rFonts w:ascii="Times New Roman" w:eastAsiaTheme="minorHAnsi" w:hAnsi="Times New Roman"/>
          <w:sz w:val="28"/>
          <w:szCs w:val="28"/>
          <w:lang w:val="en-US"/>
        </w:rPr>
        <w:t>Science</w:t>
      </w:r>
      <w:r w:rsidRPr="00AC6CDF">
        <w:rPr>
          <w:rFonts w:ascii="Times New Roman" w:eastAsiaTheme="minorHAnsi" w:hAnsi="Times New Roman"/>
          <w:sz w:val="28"/>
          <w:szCs w:val="28"/>
          <w:lang w:val="en-US"/>
        </w:rPr>
        <w:t xml:space="preserve">. – 2003. – </w:t>
      </w:r>
      <w:r w:rsidRPr="004F2F72">
        <w:rPr>
          <w:rFonts w:ascii="Times New Roman" w:eastAsiaTheme="minorHAnsi" w:hAnsi="Times New Roman"/>
          <w:sz w:val="28"/>
          <w:szCs w:val="28"/>
          <w:lang w:val="en-US"/>
        </w:rPr>
        <w:t>Vol</w:t>
      </w:r>
      <w:r w:rsidRPr="00AC6CDF">
        <w:rPr>
          <w:rFonts w:ascii="Times New Roman" w:eastAsiaTheme="minorHAnsi" w:hAnsi="Times New Roman"/>
          <w:sz w:val="28"/>
          <w:szCs w:val="28"/>
          <w:lang w:val="en-US"/>
        </w:rPr>
        <w:t xml:space="preserve">. 299. – </w:t>
      </w:r>
      <w:r w:rsidRPr="004F2F72">
        <w:rPr>
          <w:rFonts w:ascii="Times New Roman" w:eastAsiaTheme="minorHAnsi" w:hAnsi="Times New Roman"/>
          <w:sz w:val="28"/>
          <w:szCs w:val="28"/>
          <w:lang w:val="en-US"/>
        </w:rPr>
        <w:t>No</w:t>
      </w:r>
      <w:r w:rsidRPr="00AC6CDF">
        <w:rPr>
          <w:rFonts w:ascii="Times New Roman" w:eastAsiaTheme="minorHAnsi" w:hAnsi="Times New Roman"/>
          <w:sz w:val="28"/>
          <w:szCs w:val="28"/>
          <w:lang w:val="en-US"/>
        </w:rPr>
        <w:t xml:space="preserve">. 5612. – </w:t>
      </w:r>
      <w:r w:rsidRPr="004F2F72">
        <w:rPr>
          <w:rFonts w:ascii="Times New Roman" w:eastAsiaTheme="minorHAnsi" w:hAnsi="Times New Roman"/>
          <w:sz w:val="28"/>
          <w:szCs w:val="28"/>
          <w:lang w:val="en-US"/>
        </w:rPr>
        <w:t>P</w:t>
      </w:r>
      <w:r w:rsidRPr="00AC6CDF">
        <w:rPr>
          <w:rFonts w:ascii="Times New Roman" w:eastAsiaTheme="minorHAnsi" w:hAnsi="Times New Roman"/>
          <w:sz w:val="28"/>
          <w:szCs w:val="28"/>
          <w:lang w:val="en-US"/>
        </w:rPr>
        <w:t>. 1582–1585.</w:t>
      </w:r>
    </w:p>
    <w:p w14:paraId="4373CDA6"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Evanno</w:t>
      </w:r>
      <w:proofErr w:type="spellEnd"/>
      <w:r w:rsidRPr="004F2F72">
        <w:rPr>
          <w:rFonts w:ascii="Times New Roman" w:eastAsiaTheme="minorHAnsi" w:hAnsi="Times New Roman"/>
          <w:sz w:val="28"/>
          <w:szCs w:val="28"/>
          <w:lang w:val="en-US"/>
        </w:rPr>
        <w:t xml:space="preserve"> G., Regnaut S., Goudet J. Detecting the number of clusters of individuals using the software STRUCTURE: a simulation study // Molecular ecology. – 2005. – Vol. 14. – No. 8. – P. 2611–2620.</w:t>
      </w:r>
    </w:p>
    <w:p w14:paraId="4CA54401"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Earl D.A., VonHoldt B.M. STRUCTURE HARVESTER: a website and program for visualizing STRUCTURE output and implementing the </w:t>
      </w:r>
      <w:proofErr w:type="spellStart"/>
      <w:r w:rsidRPr="004F2F72">
        <w:rPr>
          <w:rFonts w:ascii="Times New Roman" w:eastAsiaTheme="minorHAnsi" w:hAnsi="Times New Roman"/>
          <w:sz w:val="28"/>
          <w:szCs w:val="28"/>
          <w:lang w:val="en-US"/>
        </w:rPr>
        <w:t>Evanno</w:t>
      </w:r>
      <w:proofErr w:type="spellEnd"/>
      <w:r w:rsidRPr="004F2F72">
        <w:rPr>
          <w:rFonts w:ascii="Times New Roman" w:eastAsiaTheme="minorHAnsi" w:hAnsi="Times New Roman"/>
          <w:sz w:val="28"/>
          <w:szCs w:val="28"/>
          <w:lang w:val="en-US"/>
        </w:rPr>
        <w:t xml:space="preserve"> method // Conservation genetics resources. – 2012. – Vol. 4. – P. 359–361.</w:t>
      </w:r>
    </w:p>
    <w:p w14:paraId="7B2EA703" w14:textId="77777777" w:rsidR="00681049" w:rsidRPr="00B93DDC" w:rsidRDefault="00681049" w:rsidP="00681049">
      <w:pPr>
        <w:numPr>
          <w:ilvl w:val="0"/>
          <w:numId w:val="6"/>
        </w:numPr>
        <w:spacing w:line="240" w:lineRule="auto"/>
        <w:ind w:left="0" w:firstLine="567"/>
        <w:contextualSpacing/>
        <w:jc w:val="both"/>
        <w:rPr>
          <w:rFonts w:ascii="Times New Roman" w:eastAsiaTheme="minorHAnsi" w:hAnsi="Times New Roman"/>
          <w:sz w:val="28"/>
          <w:szCs w:val="28"/>
        </w:rPr>
      </w:pPr>
      <w:r w:rsidRPr="004F2F72">
        <w:rPr>
          <w:rFonts w:ascii="Times New Roman" w:eastAsiaTheme="minorHAnsi" w:hAnsi="Times New Roman"/>
          <w:sz w:val="28"/>
          <w:szCs w:val="28"/>
          <w:lang w:val="en-US"/>
        </w:rPr>
        <w:lastRenderedPageBreak/>
        <w:t>Segura V., Vilhjálmsson B.J., Platt A., Korte A., Seren Ü., Long Q., Nordborg M. An efficient multi-locus mixed-</w:t>
      </w:r>
      <w:proofErr w:type="spellStart"/>
      <w:r w:rsidRPr="004F2F72">
        <w:rPr>
          <w:rFonts w:ascii="Times New Roman" w:eastAsiaTheme="minorHAnsi" w:hAnsi="Times New Roman"/>
          <w:sz w:val="28"/>
          <w:szCs w:val="28"/>
          <w:lang w:val="en-US"/>
        </w:rPr>
        <w:t>modelapproach</w:t>
      </w:r>
      <w:proofErr w:type="spellEnd"/>
      <w:r w:rsidRPr="004F2F72">
        <w:rPr>
          <w:rFonts w:ascii="Times New Roman" w:eastAsiaTheme="minorHAnsi" w:hAnsi="Times New Roman"/>
          <w:sz w:val="28"/>
          <w:szCs w:val="28"/>
          <w:lang w:val="en-US"/>
        </w:rPr>
        <w:t xml:space="preserve"> for genome-wide association studies in structured populations // Nat. </w:t>
      </w:r>
      <w:proofErr w:type="spellStart"/>
      <w:r w:rsidRPr="00B93DDC">
        <w:rPr>
          <w:rFonts w:ascii="Times New Roman" w:eastAsiaTheme="minorHAnsi" w:hAnsi="Times New Roman"/>
          <w:sz w:val="28"/>
          <w:szCs w:val="28"/>
        </w:rPr>
        <w:t>Genet</w:t>
      </w:r>
      <w:proofErr w:type="spellEnd"/>
      <w:r w:rsidRPr="00B93DDC">
        <w:rPr>
          <w:rFonts w:ascii="Times New Roman" w:eastAsiaTheme="minorHAnsi" w:hAnsi="Times New Roman"/>
          <w:sz w:val="28"/>
          <w:szCs w:val="28"/>
        </w:rPr>
        <w:t xml:space="preserve">. – 2012. – </w:t>
      </w:r>
      <w:proofErr w:type="spellStart"/>
      <w:r w:rsidRPr="00B93DDC">
        <w:rPr>
          <w:rFonts w:ascii="Times New Roman" w:eastAsiaTheme="minorHAnsi" w:hAnsi="Times New Roman"/>
          <w:sz w:val="28"/>
          <w:szCs w:val="28"/>
        </w:rPr>
        <w:t>Vol</w:t>
      </w:r>
      <w:proofErr w:type="spellEnd"/>
      <w:r w:rsidRPr="00B93DDC">
        <w:rPr>
          <w:rFonts w:ascii="Times New Roman" w:eastAsiaTheme="minorHAnsi" w:hAnsi="Times New Roman"/>
          <w:sz w:val="28"/>
          <w:szCs w:val="28"/>
        </w:rPr>
        <w:t xml:space="preserve">. 44. – P. 825–830. </w:t>
      </w:r>
    </w:p>
    <w:p w14:paraId="47CA1753"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Samarah N.H. Effects of drought stress on growth and yield of barley // Agron Sustain Dev. – 2005. – Vol. 25. – P. 145–149.</w:t>
      </w:r>
    </w:p>
    <w:p w14:paraId="2EEDA119"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Haddadin M.A.F. Assessment of drought tolerant barley varieties under water stress // Int. j. agric. for. – 2015. – Vol. 5. – P. 131–137.</w:t>
      </w:r>
    </w:p>
    <w:p w14:paraId="6D49FCAB" w14:textId="77777777" w:rsidR="00681049" w:rsidRPr="00B93DDC" w:rsidRDefault="00681049" w:rsidP="00681049">
      <w:pPr>
        <w:numPr>
          <w:ilvl w:val="0"/>
          <w:numId w:val="6"/>
        </w:numPr>
        <w:spacing w:line="240" w:lineRule="auto"/>
        <w:ind w:left="0" w:firstLine="567"/>
        <w:contextualSpacing/>
        <w:jc w:val="both"/>
        <w:rPr>
          <w:rFonts w:ascii="Times New Roman" w:eastAsiaTheme="minorHAnsi" w:hAnsi="Times New Roman"/>
          <w:sz w:val="28"/>
          <w:szCs w:val="28"/>
        </w:rPr>
      </w:pPr>
      <w:proofErr w:type="spellStart"/>
      <w:r w:rsidRPr="004F2F72">
        <w:rPr>
          <w:rFonts w:ascii="Times New Roman" w:eastAsiaTheme="minorHAnsi" w:hAnsi="Times New Roman"/>
          <w:sz w:val="28"/>
          <w:szCs w:val="28"/>
          <w:lang w:val="en-US"/>
        </w:rPr>
        <w:t>Gous</w:t>
      </w:r>
      <w:proofErr w:type="spellEnd"/>
      <w:r w:rsidRPr="004F2F72">
        <w:rPr>
          <w:rFonts w:ascii="Times New Roman" w:eastAsiaTheme="minorHAnsi" w:hAnsi="Times New Roman"/>
          <w:sz w:val="28"/>
          <w:szCs w:val="28"/>
          <w:lang w:val="en-US"/>
        </w:rPr>
        <w:t xml:space="preserve"> P.W., Gilbert R.G., Fox G.P. Drought-proofing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xml:space="preserve">) and its impact on grain quality: A review // J. Inst. </w:t>
      </w:r>
      <w:proofErr w:type="spellStart"/>
      <w:r w:rsidRPr="00B93DDC">
        <w:rPr>
          <w:rFonts w:ascii="Times New Roman" w:eastAsiaTheme="minorHAnsi" w:hAnsi="Times New Roman"/>
          <w:sz w:val="28"/>
          <w:szCs w:val="28"/>
        </w:rPr>
        <w:t>Brew</w:t>
      </w:r>
      <w:proofErr w:type="spellEnd"/>
      <w:r w:rsidRPr="00B93DDC">
        <w:rPr>
          <w:rFonts w:ascii="Times New Roman" w:eastAsiaTheme="minorHAnsi" w:hAnsi="Times New Roman"/>
          <w:sz w:val="28"/>
          <w:szCs w:val="28"/>
        </w:rPr>
        <w:t xml:space="preserve">. – 2015. – </w:t>
      </w:r>
      <w:proofErr w:type="spellStart"/>
      <w:r w:rsidRPr="00B93DDC">
        <w:rPr>
          <w:rFonts w:ascii="Times New Roman" w:eastAsiaTheme="minorHAnsi" w:hAnsi="Times New Roman"/>
          <w:sz w:val="28"/>
          <w:szCs w:val="28"/>
        </w:rPr>
        <w:t>Vol</w:t>
      </w:r>
      <w:proofErr w:type="spellEnd"/>
      <w:r w:rsidRPr="00B93DDC">
        <w:rPr>
          <w:rFonts w:ascii="Times New Roman" w:eastAsiaTheme="minorHAnsi" w:hAnsi="Times New Roman"/>
          <w:sz w:val="28"/>
          <w:szCs w:val="28"/>
        </w:rPr>
        <w:t>. 121. – P. 19–27.</w:t>
      </w:r>
    </w:p>
    <w:p w14:paraId="4A6F1BFD" w14:textId="77777777" w:rsidR="00681049" w:rsidRPr="00B93DDC" w:rsidRDefault="00681049" w:rsidP="00681049">
      <w:pPr>
        <w:numPr>
          <w:ilvl w:val="0"/>
          <w:numId w:val="6"/>
        </w:numPr>
        <w:spacing w:line="240" w:lineRule="auto"/>
        <w:ind w:left="0" w:firstLine="567"/>
        <w:contextualSpacing/>
        <w:jc w:val="both"/>
        <w:rPr>
          <w:rFonts w:ascii="Times New Roman" w:eastAsiaTheme="minorHAnsi" w:hAnsi="Times New Roman"/>
          <w:sz w:val="28"/>
          <w:szCs w:val="28"/>
        </w:rPr>
      </w:pPr>
      <w:r w:rsidRPr="004F2F72">
        <w:rPr>
          <w:rFonts w:ascii="Times New Roman" w:eastAsiaTheme="minorHAnsi" w:hAnsi="Times New Roman"/>
          <w:sz w:val="28"/>
          <w:szCs w:val="28"/>
          <w:lang w:val="en-US"/>
        </w:rPr>
        <w:t xml:space="preserve">Savin R., Nicolas M.E. Effects of short periods of drought and high temperature on grain growth and starch accumulation of two malting barley cultivars // </w:t>
      </w:r>
      <w:proofErr w:type="spellStart"/>
      <w:r w:rsidRPr="004F2F72">
        <w:rPr>
          <w:rFonts w:ascii="Times New Roman" w:eastAsiaTheme="minorHAnsi" w:hAnsi="Times New Roman"/>
          <w:sz w:val="28"/>
          <w:szCs w:val="28"/>
          <w:lang w:val="en-US"/>
        </w:rPr>
        <w:t>Funct</w:t>
      </w:r>
      <w:proofErr w:type="spellEnd"/>
      <w:r w:rsidRPr="004F2F72">
        <w:rPr>
          <w:rFonts w:ascii="Times New Roman" w:eastAsiaTheme="minorHAnsi" w:hAnsi="Times New Roman"/>
          <w:sz w:val="28"/>
          <w:szCs w:val="28"/>
          <w:lang w:val="en-US"/>
        </w:rPr>
        <w:t xml:space="preserve">. </w:t>
      </w:r>
      <w:proofErr w:type="spellStart"/>
      <w:r w:rsidRPr="00B93DDC">
        <w:rPr>
          <w:rFonts w:ascii="Times New Roman" w:eastAsiaTheme="minorHAnsi" w:hAnsi="Times New Roman"/>
          <w:sz w:val="28"/>
          <w:szCs w:val="28"/>
        </w:rPr>
        <w:t>Plant</w:t>
      </w:r>
      <w:proofErr w:type="spellEnd"/>
      <w:r w:rsidRPr="00B93DDC">
        <w:rPr>
          <w:rFonts w:ascii="Times New Roman" w:eastAsiaTheme="minorHAnsi" w:hAnsi="Times New Roman"/>
          <w:sz w:val="28"/>
          <w:szCs w:val="28"/>
        </w:rPr>
        <w:t xml:space="preserve"> </w:t>
      </w:r>
      <w:proofErr w:type="spellStart"/>
      <w:r w:rsidRPr="00B93DDC">
        <w:rPr>
          <w:rFonts w:ascii="Times New Roman" w:eastAsiaTheme="minorHAnsi" w:hAnsi="Times New Roman"/>
          <w:sz w:val="28"/>
          <w:szCs w:val="28"/>
        </w:rPr>
        <w:t>Biol</w:t>
      </w:r>
      <w:proofErr w:type="spellEnd"/>
      <w:r w:rsidRPr="00B93DDC">
        <w:rPr>
          <w:rFonts w:ascii="Times New Roman" w:eastAsiaTheme="minorHAnsi" w:hAnsi="Times New Roman"/>
          <w:sz w:val="28"/>
          <w:szCs w:val="28"/>
        </w:rPr>
        <w:t xml:space="preserve">. – 1996. – </w:t>
      </w:r>
      <w:proofErr w:type="spellStart"/>
      <w:r w:rsidRPr="00B93DDC">
        <w:rPr>
          <w:rFonts w:ascii="Times New Roman" w:eastAsiaTheme="minorHAnsi" w:hAnsi="Times New Roman"/>
          <w:sz w:val="28"/>
          <w:szCs w:val="28"/>
        </w:rPr>
        <w:t>Vol</w:t>
      </w:r>
      <w:proofErr w:type="spellEnd"/>
      <w:r w:rsidRPr="00B93DDC">
        <w:rPr>
          <w:rFonts w:ascii="Times New Roman" w:eastAsiaTheme="minorHAnsi" w:hAnsi="Times New Roman"/>
          <w:sz w:val="28"/>
          <w:szCs w:val="28"/>
        </w:rPr>
        <w:t xml:space="preserve"> 23. </w:t>
      </w:r>
      <w:r w:rsidRPr="00B93DDC">
        <w:rPr>
          <w:rFonts w:ascii="Times New Roman" w:eastAsiaTheme="minorHAnsi" w:hAnsi="Times New Roman"/>
          <w:sz w:val="28"/>
          <w:szCs w:val="28"/>
        </w:rPr>
        <w:softHyphen/>
        <w:t>– P. 201–210.</w:t>
      </w:r>
    </w:p>
    <w:p w14:paraId="23919A18"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Burton R.A., Jobling S.A., Harvey A.J., Shirley N.J., Mather D.E., et al. The genetics and transcriptional profiles of the cellulose synthase-like </w:t>
      </w:r>
      <w:proofErr w:type="spellStart"/>
      <w:r w:rsidRPr="004F2F72">
        <w:rPr>
          <w:rFonts w:ascii="Times New Roman" w:eastAsiaTheme="minorHAnsi" w:hAnsi="Times New Roman"/>
          <w:i/>
          <w:iCs/>
          <w:sz w:val="28"/>
          <w:szCs w:val="28"/>
          <w:lang w:val="en-US"/>
        </w:rPr>
        <w:t>HvCslF</w:t>
      </w:r>
      <w:proofErr w:type="spellEnd"/>
      <w:r w:rsidRPr="004F2F72">
        <w:rPr>
          <w:rFonts w:ascii="Times New Roman" w:eastAsiaTheme="minorHAnsi" w:hAnsi="Times New Roman"/>
          <w:sz w:val="28"/>
          <w:szCs w:val="28"/>
          <w:lang w:val="en-US"/>
        </w:rPr>
        <w:t xml:space="preserve"> gene family in barley // Plant Physiol. – 2008. – Vol. 146. – P. 1821–1833.</w:t>
      </w:r>
    </w:p>
    <w:p w14:paraId="23D154C0"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Yu W., Tan X., Zou W., Hu Z., Fox G.P., Gidley M.J., Gilbert R.G. Relationships between protein content, starch molecular structure and grain size in barley // Carbohydrate polymers. – 2017. – Vol. 155. – P. 271-279.</w:t>
      </w:r>
    </w:p>
    <w:p w14:paraId="30AD0EE9"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Schelling K., Born K., </w:t>
      </w:r>
      <w:proofErr w:type="spellStart"/>
      <w:r w:rsidRPr="004F2F72">
        <w:rPr>
          <w:rFonts w:ascii="Times New Roman" w:eastAsiaTheme="minorHAnsi" w:hAnsi="Times New Roman"/>
          <w:sz w:val="28"/>
          <w:szCs w:val="28"/>
          <w:lang w:val="en-US"/>
        </w:rPr>
        <w:t>Weissteiner</w:t>
      </w:r>
      <w:proofErr w:type="spellEnd"/>
      <w:r w:rsidRPr="004F2F72">
        <w:rPr>
          <w:rFonts w:ascii="Times New Roman" w:eastAsiaTheme="minorHAnsi" w:hAnsi="Times New Roman"/>
          <w:sz w:val="28"/>
          <w:szCs w:val="28"/>
          <w:lang w:val="en-US"/>
        </w:rPr>
        <w:t xml:space="preserve"> C., </w:t>
      </w:r>
      <w:proofErr w:type="spellStart"/>
      <w:r w:rsidRPr="004F2F72">
        <w:rPr>
          <w:rFonts w:ascii="Times New Roman" w:eastAsiaTheme="minorHAnsi" w:hAnsi="Times New Roman"/>
          <w:sz w:val="28"/>
          <w:szCs w:val="28"/>
          <w:lang w:val="en-US"/>
        </w:rPr>
        <w:t>Kühbauch</w:t>
      </w:r>
      <w:proofErr w:type="spellEnd"/>
      <w:r w:rsidRPr="004F2F72">
        <w:rPr>
          <w:rFonts w:ascii="Times New Roman" w:eastAsiaTheme="minorHAnsi" w:hAnsi="Times New Roman"/>
          <w:sz w:val="28"/>
          <w:szCs w:val="28"/>
          <w:lang w:val="en-US"/>
        </w:rPr>
        <w:t xml:space="preserve"> W. Relationships between yield and quality parameters of malting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xml:space="preserve"> L.) and phenological and meteorological data // Journal of Agronomy and Crop Science. – 2003. – Vol. 189. – No. 2. – P. 113-122.</w:t>
      </w:r>
    </w:p>
    <w:p w14:paraId="7A21CD38" w14:textId="77777777" w:rsidR="00681049" w:rsidRPr="00B93DDC" w:rsidRDefault="00681049" w:rsidP="00681049">
      <w:pPr>
        <w:numPr>
          <w:ilvl w:val="0"/>
          <w:numId w:val="6"/>
        </w:numPr>
        <w:spacing w:line="240" w:lineRule="auto"/>
        <w:ind w:left="0" w:firstLine="567"/>
        <w:contextualSpacing/>
        <w:jc w:val="both"/>
        <w:rPr>
          <w:rFonts w:ascii="Times New Roman" w:eastAsiaTheme="minorHAnsi" w:hAnsi="Times New Roman"/>
          <w:sz w:val="28"/>
          <w:szCs w:val="28"/>
        </w:rPr>
      </w:pPr>
      <w:proofErr w:type="spellStart"/>
      <w:r w:rsidRPr="004F2F72">
        <w:rPr>
          <w:rFonts w:ascii="Times New Roman" w:eastAsiaTheme="minorHAnsi" w:hAnsi="Times New Roman"/>
          <w:sz w:val="28"/>
          <w:szCs w:val="28"/>
          <w:lang w:val="en-US"/>
        </w:rPr>
        <w:t>Křen</w:t>
      </w:r>
      <w:proofErr w:type="spellEnd"/>
      <w:r w:rsidRPr="004F2F72">
        <w:rPr>
          <w:rFonts w:ascii="Times New Roman" w:eastAsiaTheme="minorHAnsi" w:hAnsi="Times New Roman"/>
          <w:sz w:val="28"/>
          <w:szCs w:val="28"/>
          <w:lang w:val="en-US"/>
        </w:rPr>
        <w:t xml:space="preserve"> J., Klem K., Svobodová I., Míša P., </w:t>
      </w:r>
      <w:proofErr w:type="spellStart"/>
      <w:r w:rsidRPr="004F2F72">
        <w:rPr>
          <w:rFonts w:ascii="Times New Roman" w:eastAsiaTheme="minorHAnsi" w:hAnsi="Times New Roman"/>
          <w:sz w:val="28"/>
          <w:szCs w:val="28"/>
          <w:lang w:val="en-US"/>
        </w:rPr>
        <w:t>Neudert</w:t>
      </w:r>
      <w:proofErr w:type="spellEnd"/>
      <w:r w:rsidRPr="004F2F72">
        <w:rPr>
          <w:rFonts w:ascii="Times New Roman" w:eastAsiaTheme="minorHAnsi" w:hAnsi="Times New Roman"/>
          <w:sz w:val="28"/>
          <w:szCs w:val="28"/>
          <w:lang w:val="en-US"/>
        </w:rPr>
        <w:t xml:space="preserve"> L. Yield and grain quality of spring barley as affected by biomass formation at early growth stages // Plant Soil Environ. – 2014. </w:t>
      </w:r>
      <w:r w:rsidRPr="00B93DDC">
        <w:rPr>
          <w:rFonts w:ascii="Times New Roman" w:eastAsiaTheme="minorHAnsi" w:hAnsi="Times New Roman"/>
          <w:sz w:val="28"/>
          <w:szCs w:val="28"/>
        </w:rPr>
        <w:softHyphen/>
        <w:t xml:space="preserve">– </w:t>
      </w:r>
      <w:proofErr w:type="spellStart"/>
      <w:r w:rsidRPr="00B93DDC">
        <w:rPr>
          <w:rFonts w:ascii="Times New Roman" w:eastAsiaTheme="minorHAnsi" w:hAnsi="Times New Roman"/>
          <w:sz w:val="28"/>
          <w:szCs w:val="28"/>
        </w:rPr>
        <w:t>Vol</w:t>
      </w:r>
      <w:proofErr w:type="spellEnd"/>
      <w:r w:rsidRPr="00B93DDC">
        <w:rPr>
          <w:rFonts w:ascii="Times New Roman" w:eastAsiaTheme="minorHAnsi" w:hAnsi="Times New Roman"/>
          <w:sz w:val="28"/>
          <w:szCs w:val="28"/>
        </w:rPr>
        <w:t>. 60. – P. 221-227.</w:t>
      </w:r>
    </w:p>
    <w:p w14:paraId="688B6DA9"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Shirdelmoghanloo</w:t>
      </w:r>
      <w:proofErr w:type="spellEnd"/>
      <w:r w:rsidRPr="004F2F72">
        <w:rPr>
          <w:rFonts w:ascii="Times New Roman" w:eastAsiaTheme="minorHAnsi" w:hAnsi="Times New Roman"/>
          <w:sz w:val="28"/>
          <w:szCs w:val="28"/>
          <w:lang w:val="en-US"/>
        </w:rPr>
        <w:t xml:space="preserve"> H., Chen K., Paynter B.H., </w:t>
      </w:r>
      <w:proofErr w:type="spellStart"/>
      <w:r w:rsidRPr="004F2F72">
        <w:rPr>
          <w:rFonts w:ascii="Times New Roman" w:eastAsiaTheme="minorHAnsi" w:hAnsi="Times New Roman"/>
          <w:sz w:val="28"/>
          <w:szCs w:val="28"/>
          <w:lang w:val="en-US"/>
        </w:rPr>
        <w:t>Angessa</w:t>
      </w:r>
      <w:proofErr w:type="spellEnd"/>
      <w:r w:rsidRPr="004F2F72">
        <w:rPr>
          <w:rFonts w:ascii="Times New Roman" w:eastAsiaTheme="minorHAnsi" w:hAnsi="Times New Roman"/>
          <w:sz w:val="28"/>
          <w:szCs w:val="28"/>
          <w:lang w:val="en-US"/>
        </w:rPr>
        <w:t xml:space="preserve"> T.T., Westcott S., Khan H.A., Li C. Grain-filling rate improves physical grain quality in barley under heat stress conditions during the grain-filling period / /Frontiers in Plant Science. – 2022. – Vol. 13. – P. 858652.</w:t>
      </w:r>
    </w:p>
    <w:p w14:paraId="7B73F361"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Wang Q., Sun G., Ren X., Du B., Cheng Y., Wang Y., Li C., Sun D. Dissecting the genetic basis of grain size and weight in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xml:space="preserve"> L.) by QTL and comparative genetic analyses // Frontiers in plant science. – 2019. – Vol. 10. – P. 469.</w:t>
      </w:r>
    </w:p>
    <w:p w14:paraId="2A4CC175"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Kandic V., Dodig D., </w:t>
      </w:r>
      <w:proofErr w:type="spellStart"/>
      <w:r w:rsidRPr="004F2F72">
        <w:rPr>
          <w:rFonts w:ascii="Times New Roman" w:eastAsiaTheme="minorHAnsi" w:hAnsi="Times New Roman"/>
          <w:sz w:val="28"/>
          <w:szCs w:val="28"/>
          <w:lang w:val="en-US"/>
        </w:rPr>
        <w:t>Secanski</w:t>
      </w:r>
      <w:proofErr w:type="spellEnd"/>
      <w:r w:rsidRPr="004F2F72">
        <w:rPr>
          <w:rFonts w:ascii="Times New Roman" w:eastAsiaTheme="minorHAnsi" w:hAnsi="Times New Roman"/>
          <w:sz w:val="28"/>
          <w:szCs w:val="28"/>
          <w:lang w:val="en-US"/>
        </w:rPr>
        <w:t xml:space="preserve"> M., Prodanovic S., Brankovic G., Titan P. Grain yield, agronomic traits, and protein content of two-and six-row barley genotypes under terminal drought conditions // Chilean journal of agricultural research. – 2019. – Vol. 79. – No. 4. – P. 648–657.</w:t>
      </w:r>
    </w:p>
    <w:p w14:paraId="5DA66AA9"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Emebiri</w:t>
      </w:r>
      <w:proofErr w:type="spellEnd"/>
      <w:r w:rsidRPr="004F2F72">
        <w:rPr>
          <w:rFonts w:ascii="Times New Roman" w:eastAsiaTheme="minorHAnsi" w:hAnsi="Times New Roman"/>
          <w:sz w:val="28"/>
          <w:szCs w:val="28"/>
          <w:lang w:val="en-US"/>
        </w:rPr>
        <w:t xml:space="preserve"> L. C., Moody D. B., Black C., van Ginkel M., Hernandez E. Improvements in malting barley grain yield by manipulation of genes influencing grain protein content // </w:t>
      </w:r>
      <w:proofErr w:type="spellStart"/>
      <w:r w:rsidRPr="004F2F72">
        <w:rPr>
          <w:rFonts w:ascii="Times New Roman" w:eastAsiaTheme="minorHAnsi" w:hAnsi="Times New Roman"/>
          <w:sz w:val="28"/>
          <w:szCs w:val="28"/>
          <w:lang w:val="en-US"/>
        </w:rPr>
        <w:t>Euphytica</w:t>
      </w:r>
      <w:proofErr w:type="spellEnd"/>
      <w:r w:rsidRPr="004F2F72">
        <w:rPr>
          <w:rFonts w:ascii="Times New Roman" w:eastAsiaTheme="minorHAnsi" w:hAnsi="Times New Roman"/>
          <w:sz w:val="28"/>
          <w:szCs w:val="28"/>
          <w:lang w:val="en-US"/>
        </w:rPr>
        <w:t>. – 2007. – Vol. 156. – P. 185–194.</w:t>
      </w:r>
    </w:p>
    <w:p w14:paraId="5456C855"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Moralejo</w:t>
      </w:r>
      <w:proofErr w:type="spellEnd"/>
      <w:r w:rsidRPr="004F2F72">
        <w:rPr>
          <w:rFonts w:ascii="Times New Roman" w:eastAsiaTheme="minorHAnsi" w:hAnsi="Times New Roman"/>
          <w:sz w:val="28"/>
          <w:szCs w:val="28"/>
          <w:lang w:val="en-US"/>
        </w:rPr>
        <w:t xml:space="preserve"> M., Swanston J. S., Munoz P., Prada D., Elia M., Russell J. R., Ramsay L., </w:t>
      </w:r>
      <w:proofErr w:type="spellStart"/>
      <w:r w:rsidRPr="004F2F72">
        <w:rPr>
          <w:rFonts w:ascii="Times New Roman" w:eastAsiaTheme="minorHAnsi" w:hAnsi="Times New Roman"/>
          <w:sz w:val="28"/>
          <w:szCs w:val="28"/>
          <w:lang w:val="en-US"/>
        </w:rPr>
        <w:t>Cistue</w:t>
      </w:r>
      <w:proofErr w:type="spellEnd"/>
      <w:r w:rsidRPr="004F2F72">
        <w:rPr>
          <w:rFonts w:ascii="Times New Roman" w:eastAsiaTheme="minorHAnsi" w:hAnsi="Times New Roman"/>
          <w:sz w:val="28"/>
          <w:szCs w:val="28"/>
          <w:lang w:val="en-US"/>
        </w:rPr>
        <w:t xml:space="preserve"> L., </w:t>
      </w:r>
      <w:proofErr w:type="spellStart"/>
      <w:r w:rsidRPr="004F2F72">
        <w:rPr>
          <w:rFonts w:ascii="Times New Roman" w:eastAsiaTheme="minorHAnsi" w:hAnsi="Times New Roman"/>
          <w:sz w:val="28"/>
          <w:szCs w:val="28"/>
          <w:lang w:val="en-US"/>
        </w:rPr>
        <w:t>Codesal</w:t>
      </w:r>
      <w:proofErr w:type="spellEnd"/>
      <w:r w:rsidRPr="004F2F72">
        <w:rPr>
          <w:rFonts w:ascii="Times New Roman" w:eastAsiaTheme="minorHAnsi" w:hAnsi="Times New Roman"/>
          <w:sz w:val="28"/>
          <w:szCs w:val="28"/>
          <w:lang w:val="en-US"/>
        </w:rPr>
        <w:t xml:space="preserve"> P., Casas A. M., Romagosa I., Powell W., Molina‐</w:t>
      </w:r>
      <w:proofErr w:type="spellStart"/>
      <w:r w:rsidRPr="004F2F72">
        <w:rPr>
          <w:rFonts w:ascii="Times New Roman" w:eastAsiaTheme="minorHAnsi" w:hAnsi="Times New Roman"/>
          <w:sz w:val="28"/>
          <w:szCs w:val="28"/>
          <w:lang w:val="en-US"/>
        </w:rPr>
        <w:t>Cano</w:t>
      </w:r>
      <w:proofErr w:type="spellEnd"/>
      <w:r w:rsidRPr="004F2F72">
        <w:rPr>
          <w:rFonts w:ascii="Times New Roman" w:eastAsiaTheme="minorHAnsi" w:hAnsi="Times New Roman"/>
          <w:sz w:val="28"/>
          <w:szCs w:val="28"/>
          <w:lang w:val="en-US"/>
        </w:rPr>
        <w:t xml:space="preserve"> J. L. Use of new EST markers to elucidate the genetic differences in grain protein content </w:t>
      </w:r>
      <w:r w:rsidRPr="004F2F72">
        <w:rPr>
          <w:rFonts w:ascii="Times New Roman" w:eastAsiaTheme="minorHAnsi" w:hAnsi="Times New Roman"/>
          <w:sz w:val="28"/>
          <w:szCs w:val="28"/>
          <w:lang w:val="en-US"/>
        </w:rPr>
        <w:lastRenderedPageBreak/>
        <w:t>between European and North American two‐rowed malting barleys // Theoretical and Applied Genetics. – 2004. – Vol. 110. – P. 116–125.</w:t>
      </w:r>
    </w:p>
    <w:p w14:paraId="20505726"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Tamm Y., </w:t>
      </w:r>
      <w:proofErr w:type="spellStart"/>
      <w:r w:rsidRPr="004F2F72">
        <w:rPr>
          <w:rFonts w:ascii="Times New Roman" w:eastAsiaTheme="minorHAnsi" w:hAnsi="Times New Roman"/>
          <w:sz w:val="28"/>
          <w:szCs w:val="28"/>
          <w:lang w:val="en-US"/>
        </w:rPr>
        <w:t>Jansone</w:t>
      </w:r>
      <w:proofErr w:type="spellEnd"/>
      <w:r w:rsidRPr="004F2F72">
        <w:rPr>
          <w:rFonts w:ascii="Times New Roman" w:eastAsiaTheme="minorHAnsi" w:hAnsi="Times New Roman"/>
          <w:sz w:val="28"/>
          <w:szCs w:val="28"/>
          <w:lang w:val="en-US"/>
        </w:rPr>
        <w:t xml:space="preserve"> I., </w:t>
      </w:r>
      <w:proofErr w:type="spellStart"/>
      <w:r w:rsidRPr="004F2F72">
        <w:rPr>
          <w:rFonts w:ascii="Times New Roman" w:eastAsiaTheme="minorHAnsi" w:hAnsi="Times New Roman"/>
          <w:sz w:val="28"/>
          <w:szCs w:val="28"/>
          <w:lang w:val="en-US"/>
        </w:rPr>
        <w:t>Zute</w:t>
      </w:r>
      <w:proofErr w:type="spellEnd"/>
      <w:r w:rsidRPr="004F2F72">
        <w:rPr>
          <w:rFonts w:ascii="Times New Roman" w:eastAsiaTheme="minorHAnsi" w:hAnsi="Times New Roman"/>
          <w:sz w:val="28"/>
          <w:szCs w:val="28"/>
          <w:lang w:val="en-US"/>
        </w:rPr>
        <w:t xml:space="preserve"> S., </w:t>
      </w:r>
      <w:proofErr w:type="spellStart"/>
      <w:r w:rsidRPr="004F2F72">
        <w:rPr>
          <w:rFonts w:ascii="Times New Roman" w:eastAsiaTheme="minorHAnsi" w:hAnsi="Times New Roman"/>
          <w:sz w:val="28"/>
          <w:szCs w:val="28"/>
          <w:lang w:val="en-US"/>
        </w:rPr>
        <w:t>Jakobsone</w:t>
      </w:r>
      <w:proofErr w:type="spellEnd"/>
      <w:r w:rsidRPr="004F2F72">
        <w:rPr>
          <w:rFonts w:ascii="Times New Roman" w:eastAsiaTheme="minorHAnsi" w:hAnsi="Times New Roman"/>
          <w:sz w:val="28"/>
          <w:szCs w:val="28"/>
          <w:lang w:val="en-US"/>
        </w:rPr>
        <w:t xml:space="preserve"> I. Genetic and environmental variation of barley characteristics and the potential of local origin genotypes for food production // Proceedings of the Latvian Academy of Sciences. Section B. Natural, Exact, and Applied Sciences. – 2015. – Vol. 69. – No. 4. – P. 163–169.</w:t>
      </w:r>
    </w:p>
    <w:p w14:paraId="452C005B"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Coventry J., Barr A., Eglinton J., McDonald G. The determinants and genome locations influencing grain weight and size in barley (Hordeum vulgare L.) // Australian Journal of Agricultural Research. – 2003. – Vol. 54. – P. 1103–1115.</w:t>
      </w:r>
    </w:p>
    <w:p w14:paraId="44167BB3"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Obsa B. T., Eglinton J., Coventry S., March T., Guillaume M., Le T. P., Hayden M., Langridge P., Fleury D.  Quantitative trait loci for yield and grain plumpness relative to maturity in three populations of barley (Hordeum vulgare L.) grown in a low rain-fall environment // </w:t>
      </w:r>
      <w:proofErr w:type="spellStart"/>
      <w:r w:rsidRPr="004F2F72">
        <w:rPr>
          <w:rFonts w:ascii="Times New Roman" w:eastAsiaTheme="minorHAnsi" w:hAnsi="Times New Roman"/>
          <w:sz w:val="28"/>
          <w:szCs w:val="28"/>
          <w:lang w:val="en-US"/>
        </w:rPr>
        <w:t>PloS</w:t>
      </w:r>
      <w:proofErr w:type="spellEnd"/>
      <w:r w:rsidRPr="004F2F72">
        <w:rPr>
          <w:rFonts w:ascii="Times New Roman" w:eastAsiaTheme="minorHAnsi" w:hAnsi="Times New Roman"/>
          <w:sz w:val="28"/>
          <w:szCs w:val="28"/>
          <w:lang w:val="en-US"/>
        </w:rPr>
        <w:t xml:space="preserve"> one. – 2017. – Vol. 12. – No. 5. – P. e0178111.</w:t>
      </w:r>
    </w:p>
    <w:p w14:paraId="2D94574C"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Turuspekov Y., </w:t>
      </w:r>
      <w:proofErr w:type="spellStart"/>
      <w:r w:rsidRPr="004F2F72">
        <w:rPr>
          <w:rFonts w:ascii="Times New Roman" w:eastAsiaTheme="minorHAnsi" w:hAnsi="Times New Roman"/>
          <w:sz w:val="28"/>
          <w:szCs w:val="28"/>
          <w:lang w:val="en-US"/>
        </w:rPr>
        <w:t>Sariev</w:t>
      </w:r>
      <w:proofErr w:type="spellEnd"/>
      <w:r w:rsidRPr="004F2F72">
        <w:rPr>
          <w:rFonts w:ascii="Times New Roman" w:eastAsiaTheme="minorHAnsi" w:hAnsi="Times New Roman"/>
          <w:sz w:val="28"/>
          <w:szCs w:val="28"/>
          <w:lang w:val="en-US"/>
        </w:rPr>
        <w:t xml:space="preserve"> B., Chudinov V., Sereda G., </w:t>
      </w:r>
      <w:proofErr w:type="spellStart"/>
      <w:r w:rsidRPr="004F2F72">
        <w:rPr>
          <w:rFonts w:ascii="Times New Roman" w:eastAsiaTheme="minorHAnsi" w:hAnsi="Times New Roman"/>
          <w:sz w:val="28"/>
          <w:szCs w:val="28"/>
          <w:lang w:val="en-US"/>
        </w:rPr>
        <w:t>Tokhetova</w:t>
      </w:r>
      <w:proofErr w:type="spellEnd"/>
      <w:r w:rsidRPr="004F2F72">
        <w:rPr>
          <w:rFonts w:ascii="Times New Roman" w:eastAsiaTheme="minorHAnsi" w:hAnsi="Times New Roman"/>
          <w:sz w:val="28"/>
          <w:szCs w:val="28"/>
          <w:lang w:val="en-US"/>
        </w:rPr>
        <w:t xml:space="preserve"> L., et al. Genotype × environment interaction patterns for grain yield of spring barley in different regions of Kazakhstan // Russ J Genet. – 2013. – Vol. 49. – P. 196-205.</w:t>
      </w:r>
    </w:p>
    <w:p w14:paraId="2EE5CD36" w14:textId="77777777" w:rsidR="00681049" w:rsidRPr="00B93DDC" w:rsidRDefault="00681049" w:rsidP="00681049">
      <w:pPr>
        <w:numPr>
          <w:ilvl w:val="0"/>
          <w:numId w:val="6"/>
        </w:numPr>
        <w:spacing w:line="240" w:lineRule="auto"/>
        <w:ind w:left="0" w:firstLine="567"/>
        <w:contextualSpacing/>
        <w:jc w:val="both"/>
        <w:rPr>
          <w:rFonts w:ascii="Times New Roman" w:eastAsiaTheme="minorHAnsi" w:hAnsi="Times New Roman"/>
          <w:sz w:val="28"/>
          <w:szCs w:val="28"/>
        </w:rPr>
      </w:pPr>
      <w:proofErr w:type="spellStart"/>
      <w:r w:rsidRPr="004F2F72">
        <w:rPr>
          <w:rFonts w:ascii="Times New Roman" w:eastAsiaTheme="minorHAnsi" w:hAnsi="Times New Roman"/>
          <w:sz w:val="28"/>
          <w:szCs w:val="28"/>
          <w:lang w:val="en-US"/>
        </w:rPr>
        <w:t>Bosnes</w:t>
      </w:r>
      <w:proofErr w:type="spellEnd"/>
      <w:r w:rsidRPr="004F2F72">
        <w:rPr>
          <w:rFonts w:ascii="Times New Roman" w:eastAsiaTheme="minorHAnsi" w:hAnsi="Times New Roman"/>
          <w:sz w:val="28"/>
          <w:szCs w:val="28"/>
          <w:lang w:val="en-US"/>
        </w:rPr>
        <w:t xml:space="preserve"> M., Weideman F., Olsen O.-A. Endosperm differentiation in barley wild-type and sex mutants // Plant Journal. – 1992. </w:t>
      </w:r>
      <w:proofErr w:type="spellStart"/>
      <w:r w:rsidRPr="00B93DDC">
        <w:rPr>
          <w:rFonts w:ascii="Times New Roman" w:eastAsiaTheme="minorHAnsi" w:hAnsi="Times New Roman"/>
          <w:sz w:val="28"/>
          <w:szCs w:val="28"/>
        </w:rPr>
        <w:t>Vol</w:t>
      </w:r>
      <w:proofErr w:type="spellEnd"/>
      <w:r w:rsidRPr="00B93DDC">
        <w:rPr>
          <w:rFonts w:ascii="Times New Roman" w:eastAsiaTheme="minorHAnsi" w:hAnsi="Times New Roman"/>
          <w:sz w:val="28"/>
          <w:szCs w:val="28"/>
        </w:rPr>
        <w:t xml:space="preserve">. 2. – </w:t>
      </w:r>
      <w:proofErr w:type="spellStart"/>
      <w:r w:rsidRPr="00B93DDC">
        <w:rPr>
          <w:rFonts w:ascii="Times New Roman" w:eastAsiaTheme="minorHAnsi" w:hAnsi="Times New Roman"/>
          <w:sz w:val="28"/>
          <w:szCs w:val="28"/>
        </w:rPr>
        <w:t>Pl</w:t>
      </w:r>
      <w:proofErr w:type="spellEnd"/>
      <w:r w:rsidRPr="00B93DDC">
        <w:rPr>
          <w:rFonts w:ascii="Times New Roman" w:eastAsiaTheme="minorHAnsi" w:hAnsi="Times New Roman"/>
          <w:sz w:val="28"/>
          <w:szCs w:val="28"/>
        </w:rPr>
        <w:t>. 661-674.</w:t>
      </w:r>
    </w:p>
    <w:p w14:paraId="40FE58D9"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Kahriman F., </w:t>
      </w:r>
      <w:proofErr w:type="spellStart"/>
      <w:r w:rsidRPr="004F2F72">
        <w:rPr>
          <w:rFonts w:ascii="Times New Roman" w:eastAsiaTheme="minorHAnsi" w:hAnsi="Times New Roman"/>
          <w:sz w:val="28"/>
          <w:szCs w:val="28"/>
          <w:lang w:val="en-US"/>
        </w:rPr>
        <w:t>Egesel</w:t>
      </w:r>
      <w:proofErr w:type="spellEnd"/>
      <w:r w:rsidRPr="004F2F72">
        <w:rPr>
          <w:rFonts w:ascii="Times New Roman" w:eastAsiaTheme="minorHAnsi" w:hAnsi="Times New Roman"/>
          <w:sz w:val="28"/>
          <w:szCs w:val="28"/>
          <w:lang w:val="en-US"/>
        </w:rPr>
        <w:t xml:space="preserve"> C.Ö. Development of a calibration model to estimate quality traits in wheat flour using NIR (Near Infrared Reflectance) spectroscopy // Research Journal of Agricultural Sciences. – 2011. –</w:t>
      </w:r>
      <w:r w:rsidRPr="004F2F72">
        <w:rPr>
          <w:lang w:val="en-US"/>
        </w:rPr>
        <w:t xml:space="preserve"> </w:t>
      </w:r>
      <w:r w:rsidRPr="004F2F72">
        <w:rPr>
          <w:rFonts w:ascii="Times New Roman" w:eastAsiaTheme="minorHAnsi" w:hAnsi="Times New Roman"/>
          <w:sz w:val="28"/>
          <w:szCs w:val="28"/>
          <w:lang w:val="en-US"/>
        </w:rPr>
        <w:t>Vol. 43. – P. 392-400.</w:t>
      </w:r>
    </w:p>
    <w:p w14:paraId="2DD64F6F"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Tibbs Cortes L., Zhang Z., Yu J. Status and prospects of genome-wide association studies in plants // Plant genome. – 2021. – Vol. 14. – P. e20077.</w:t>
      </w:r>
    </w:p>
    <w:p w14:paraId="11B21863" w14:textId="77777777" w:rsidR="00681049" w:rsidRPr="00B93DDC" w:rsidRDefault="00681049" w:rsidP="00681049">
      <w:pPr>
        <w:numPr>
          <w:ilvl w:val="0"/>
          <w:numId w:val="6"/>
        </w:numPr>
        <w:spacing w:line="240" w:lineRule="auto"/>
        <w:ind w:left="0" w:firstLine="567"/>
        <w:contextualSpacing/>
        <w:jc w:val="both"/>
        <w:rPr>
          <w:rFonts w:ascii="Times New Roman" w:eastAsiaTheme="minorHAnsi" w:hAnsi="Times New Roman"/>
          <w:sz w:val="28"/>
          <w:szCs w:val="28"/>
        </w:rPr>
      </w:pPr>
      <w:r w:rsidRPr="004F2F72">
        <w:rPr>
          <w:rFonts w:ascii="Times New Roman" w:eastAsiaTheme="minorHAnsi" w:hAnsi="Times New Roman"/>
          <w:sz w:val="28"/>
          <w:szCs w:val="28"/>
          <w:lang w:val="en-US"/>
        </w:rPr>
        <w:t xml:space="preserve">Zhang L.Y., Marchand S., Tinker N.A., </w:t>
      </w:r>
      <w:proofErr w:type="spellStart"/>
      <w:r w:rsidRPr="004F2F72">
        <w:rPr>
          <w:rFonts w:ascii="Times New Roman" w:eastAsiaTheme="minorHAnsi" w:hAnsi="Times New Roman"/>
          <w:sz w:val="28"/>
          <w:szCs w:val="28"/>
          <w:lang w:val="en-US"/>
        </w:rPr>
        <w:t>Belzile</w:t>
      </w:r>
      <w:proofErr w:type="spellEnd"/>
      <w:r w:rsidRPr="004F2F72">
        <w:rPr>
          <w:rFonts w:ascii="Times New Roman" w:eastAsiaTheme="minorHAnsi" w:hAnsi="Times New Roman"/>
          <w:sz w:val="28"/>
          <w:szCs w:val="28"/>
          <w:lang w:val="en-US"/>
        </w:rPr>
        <w:t xml:space="preserve"> F. Population structure and linkage disequilibrium in barley assessed by </w:t>
      </w:r>
      <w:proofErr w:type="spellStart"/>
      <w:r w:rsidRPr="004F2F72">
        <w:rPr>
          <w:rFonts w:ascii="Times New Roman" w:eastAsiaTheme="minorHAnsi" w:hAnsi="Times New Roman"/>
          <w:sz w:val="28"/>
          <w:szCs w:val="28"/>
          <w:lang w:val="en-US"/>
        </w:rPr>
        <w:t>DArT</w:t>
      </w:r>
      <w:proofErr w:type="spellEnd"/>
      <w:r w:rsidRPr="004F2F72">
        <w:rPr>
          <w:rFonts w:ascii="Times New Roman" w:eastAsiaTheme="minorHAnsi" w:hAnsi="Times New Roman"/>
          <w:sz w:val="28"/>
          <w:szCs w:val="28"/>
          <w:lang w:val="en-US"/>
        </w:rPr>
        <w:t xml:space="preserve"> markers // Theor. </w:t>
      </w:r>
      <w:proofErr w:type="spellStart"/>
      <w:r w:rsidRPr="00B93DDC">
        <w:rPr>
          <w:rFonts w:ascii="Times New Roman" w:eastAsiaTheme="minorHAnsi" w:hAnsi="Times New Roman"/>
          <w:sz w:val="28"/>
          <w:szCs w:val="28"/>
        </w:rPr>
        <w:t>Appl</w:t>
      </w:r>
      <w:proofErr w:type="spellEnd"/>
      <w:r w:rsidRPr="00B93DDC">
        <w:rPr>
          <w:rFonts w:ascii="Times New Roman" w:eastAsiaTheme="minorHAnsi" w:hAnsi="Times New Roman"/>
          <w:sz w:val="28"/>
          <w:szCs w:val="28"/>
        </w:rPr>
        <w:t xml:space="preserve">. </w:t>
      </w:r>
      <w:proofErr w:type="spellStart"/>
      <w:r w:rsidRPr="00B93DDC">
        <w:rPr>
          <w:rFonts w:ascii="Times New Roman" w:eastAsiaTheme="minorHAnsi" w:hAnsi="Times New Roman"/>
          <w:sz w:val="28"/>
          <w:szCs w:val="28"/>
        </w:rPr>
        <w:t>Genet</w:t>
      </w:r>
      <w:proofErr w:type="spellEnd"/>
      <w:r w:rsidRPr="00B93DDC">
        <w:rPr>
          <w:rFonts w:ascii="Times New Roman" w:eastAsiaTheme="minorHAnsi" w:hAnsi="Times New Roman"/>
          <w:sz w:val="28"/>
          <w:szCs w:val="28"/>
        </w:rPr>
        <w:t xml:space="preserve">. – 2009. – </w:t>
      </w:r>
      <w:proofErr w:type="spellStart"/>
      <w:r w:rsidRPr="00B93DDC">
        <w:rPr>
          <w:rFonts w:ascii="Times New Roman" w:eastAsiaTheme="minorHAnsi" w:hAnsi="Times New Roman"/>
          <w:sz w:val="28"/>
          <w:szCs w:val="28"/>
        </w:rPr>
        <w:t>Vol</w:t>
      </w:r>
      <w:proofErr w:type="spellEnd"/>
      <w:r w:rsidRPr="00B93DDC">
        <w:rPr>
          <w:rFonts w:ascii="Times New Roman" w:eastAsiaTheme="minorHAnsi" w:hAnsi="Times New Roman"/>
          <w:sz w:val="28"/>
          <w:szCs w:val="28"/>
        </w:rPr>
        <w:t>. 119. – P. 43-52.</w:t>
      </w:r>
    </w:p>
    <w:p w14:paraId="785E573E"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Hamblin M.T., Close T.J., Bhat P.R., Chao S., Kling J.G., Abraham K.J., et al. Population structure and linkage disequilibrium in US barley germplasm: implications for association mapping // Crop Science. – 2010. – Vol. 50. – P. 556-566.</w:t>
      </w:r>
    </w:p>
    <w:p w14:paraId="5645D816"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Gryaznov A.A. </w:t>
      </w:r>
      <w:proofErr w:type="spellStart"/>
      <w:r w:rsidRPr="004F2F72">
        <w:rPr>
          <w:rFonts w:ascii="Times New Roman" w:eastAsiaTheme="minorHAnsi" w:hAnsi="Times New Roman"/>
          <w:sz w:val="28"/>
          <w:szCs w:val="28"/>
          <w:lang w:val="en-US"/>
        </w:rPr>
        <w:t>Karabalyk</w:t>
      </w:r>
      <w:proofErr w:type="spellEnd"/>
      <w:r w:rsidRPr="004F2F72">
        <w:rPr>
          <w:rFonts w:ascii="Times New Roman" w:eastAsiaTheme="minorHAnsi" w:hAnsi="Times New Roman"/>
          <w:sz w:val="28"/>
          <w:szCs w:val="28"/>
          <w:lang w:val="en-US"/>
        </w:rPr>
        <w:t xml:space="preserve"> Barley (Forage, Groats, Beer). </w:t>
      </w:r>
      <w:proofErr w:type="spellStart"/>
      <w:r w:rsidRPr="004F2F72">
        <w:rPr>
          <w:rFonts w:ascii="Times New Roman" w:eastAsiaTheme="minorHAnsi" w:hAnsi="Times New Roman"/>
          <w:sz w:val="28"/>
          <w:szCs w:val="28"/>
          <w:lang w:val="en-US"/>
        </w:rPr>
        <w:t>Kustanay</w:t>
      </w:r>
      <w:proofErr w:type="spellEnd"/>
      <w:r w:rsidRPr="004F2F72">
        <w:rPr>
          <w:rFonts w:ascii="Times New Roman" w:eastAsiaTheme="minorHAnsi" w:hAnsi="Times New Roman"/>
          <w:sz w:val="28"/>
          <w:szCs w:val="28"/>
          <w:lang w:val="en-US"/>
        </w:rPr>
        <w:t xml:space="preserve">: </w:t>
      </w:r>
      <w:proofErr w:type="spellStart"/>
      <w:r w:rsidRPr="004F2F72">
        <w:rPr>
          <w:rFonts w:ascii="Times New Roman" w:eastAsiaTheme="minorHAnsi" w:hAnsi="Times New Roman"/>
          <w:sz w:val="28"/>
          <w:szCs w:val="28"/>
          <w:lang w:val="en-US"/>
        </w:rPr>
        <w:t>Kustanay</w:t>
      </w:r>
      <w:proofErr w:type="spellEnd"/>
      <w:r w:rsidRPr="004F2F72">
        <w:rPr>
          <w:rFonts w:ascii="Times New Roman" w:eastAsiaTheme="minorHAnsi" w:hAnsi="Times New Roman"/>
          <w:sz w:val="28"/>
          <w:szCs w:val="28"/>
          <w:lang w:val="en-US"/>
        </w:rPr>
        <w:t xml:space="preserve"> Printing House, Kazakhstan, 1996.</w:t>
      </w:r>
    </w:p>
    <w:p w14:paraId="507FB9DB"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Almerekova</w:t>
      </w:r>
      <w:proofErr w:type="spellEnd"/>
      <w:r w:rsidRPr="004F2F72">
        <w:rPr>
          <w:rFonts w:ascii="Times New Roman" w:eastAsiaTheme="minorHAnsi" w:hAnsi="Times New Roman"/>
          <w:sz w:val="28"/>
          <w:szCs w:val="28"/>
          <w:lang w:val="en-US"/>
        </w:rPr>
        <w:t xml:space="preserve"> S., </w:t>
      </w:r>
      <w:proofErr w:type="spellStart"/>
      <w:r w:rsidRPr="004F2F72">
        <w:rPr>
          <w:rFonts w:ascii="Times New Roman" w:eastAsiaTheme="minorHAnsi" w:hAnsi="Times New Roman"/>
          <w:sz w:val="28"/>
          <w:szCs w:val="28"/>
          <w:lang w:val="en-US"/>
        </w:rPr>
        <w:t>Genievskaya</w:t>
      </w:r>
      <w:proofErr w:type="spellEnd"/>
      <w:r w:rsidRPr="004F2F72">
        <w:rPr>
          <w:rFonts w:ascii="Times New Roman" w:eastAsiaTheme="minorHAnsi" w:hAnsi="Times New Roman"/>
          <w:sz w:val="28"/>
          <w:szCs w:val="28"/>
          <w:lang w:val="en-US"/>
        </w:rPr>
        <w:t xml:space="preserve"> Y., </w:t>
      </w:r>
      <w:proofErr w:type="spellStart"/>
      <w:r w:rsidRPr="004F2F72">
        <w:rPr>
          <w:rFonts w:ascii="Times New Roman" w:eastAsiaTheme="minorHAnsi" w:hAnsi="Times New Roman"/>
          <w:sz w:val="28"/>
          <w:szCs w:val="28"/>
          <w:lang w:val="en-US"/>
        </w:rPr>
        <w:t>Abugalieva</w:t>
      </w:r>
      <w:proofErr w:type="spellEnd"/>
      <w:r w:rsidRPr="004F2F72">
        <w:rPr>
          <w:rFonts w:ascii="Times New Roman" w:eastAsiaTheme="minorHAnsi" w:hAnsi="Times New Roman"/>
          <w:sz w:val="28"/>
          <w:szCs w:val="28"/>
          <w:lang w:val="en-US"/>
        </w:rPr>
        <w:t xml:space="preserve"> S., Sato K., Turuspekov Y. Population structure and genetic diversity of two-rowed barley accessions from Kazakhstan based on SNP genotyping data // Plants. – 2021. – Vol. 10. – P. 2025.</w:t>
      </w:r>
    </w:p>
    <w:p w14:paraId="4F09D5AF" w14:textId="77777777" w:rsidR="00681049" w:rsidRPr="00D3184B" w:rsidRDefault="00681049" w:rsidP="00681049">
      <w:pPr>
        <w:numPr>
          <w:ilvl w:val="0"/>
          <w:numId w:val="6"/>
        </w:numPr>
        <w:spacing w:line="240" w:lineRule="auto"/>
        <w:ind w:left="0" w:firstLine="567"/>
        <w:contextualSpacing/>
        <w:jc w:val="both"/>
        <w:rPr>
          <w:rFonts w:ascii="Times New Roman" w:eastAsiaTheme="minorHAnsi" w:hAnsi="Times New Roman"/>
          <w:sz w:val="28"/>
          <w:szCs w:val="28"/>
        </w:rPr>
      </w:pPr>
      <w:r w:rsidRPr="004F2F72">
        <w:rPr>
          <w:rFonts w:ascii="Times New Roman" w:eastAsiaTheme="minorHAnsi" w:hAnsi="Times New Roman"/>
          <w:sz w:val="28"/>
          <w:szCs w:val="28"/>
          <w:lang w:val="en-US"/>
        </w:rPr>
        <w:t xml:space="preserve">Wang H., Smith K.P., Combs E., Blake T., Horsley R.D., et al. Effect of population size and unbalanced data sets on QTL detection using genome-wide association mapping in barley breeding germplasm // Theor. </w:t>
      </w:r>
      <w:r w:rsidRPr="00D3184B">
        <w:rPr>
          <w:rFonts w:ascii="Times New Roman" w:eastAsiaTheme="minorHAnsi" w:hAnsi="Times New Roman"/>
          <w:sz w:val="28"/>
          <w:szCs w:val="28"/>
        </w:rPr>
        <w:t>Appl. Genet. – 2012. – Vol. 124. – P. 111-124.</w:t>
      </w:r>
    </w:p>
    <w:p w14:paraId="47576D38"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Liu Y.J., </w:t>
      </w:r>
      <w:proofErr w:type="spellStart"/>
      <w:r w:rsidRPr="004F2F72">
        <w:rPr>
          <w:rFonts w:ascii="Times New Roman" w:eastAsiaTheme="minorHAnsi" w:hAnsi="Times New Roman"/>
          <w:sz w:val="28"/>
          <w:szCs w:val="28"/>
          <w:lang w:val="en-US"/>
        </w:rPr>
        <w:t>Papasian</w:t>
      </w:r>
      <w:proofErr w:type="spellEnd"/>
      <w:r w:rsidRPr="004F2F72">
        <w:rPr>
          <w:rFonts w:ascii="Times New Roman" w:eastAsiaTheme="minorHAnsi" w:hAnsi="Times New Roman"/>
          <w:sz w:val="28"/>
          <w:szCs w:val="28"/>
          <w:lang w:val="en-US"/>
        </w:rPr>
        <w:t xml:space="preserve"> C.J., Liu J.F., Hamilton J., Deng H.W. Is replication the gold standard for validating genome-wide association findings? // </w:t>
      </w:r>
      <w:proofErr w:type="spellStart"/>
      <w:r w:rsidRPr="004F2F72">
        <w:rPr>
          <w:rFonts w:ascii="Times New Roman" w:eastAsiaTheme="minorHAnsi" w:hAnsi="Times New Roman"/>
          <w:sz w:val="28"/>
          <w:szCs w:val="28"/>
          <w:lang w:val="en-US"/>
        </w:rPr>
        <w:t>PloS</w:t>
      </w:r>
      <w:proofErr w:type="spellEnd"/>
      <w:r w:rsidRPr="004F2F72">
        <w:rPr>
          <w:rFonts w:ascii="Times New Roman" w:eastAsiaTheme="minorHAnsi" w:hAnsi="Times New Roman"/>
          <w:sz w:val="28"/>
          <w:szCs w:val="28"/>
          <w:lang w:val="en-US"/>
        </w:rPr>
        <w:t xml:space="preserve"> One. – 2008. – Vol. 3. – P. e4037.</w:t>
      </w:r>
    </w:p>
    <w:p w14:paraId="0005E499"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Ball R. D. Designing a GWAS: power, sample size, and data structure // Genome-Wide Association Studies and Genomic Prediction. – 2013. – P. 37-98.</w:t>
      </w:r>
    </w:p>
    <w:p w14:paraId="7D1F8098" w14:textId="77777777" w:rsidR="00681049" w:rsidRPr="00B93DDC" w:rsidRDefault="00681049" w:rsidP="00681049">
      <w:pPr>
        <w:numPr>
          <w:ilvl w:val="0"/>
          <w:numId w:val="6"/>
        </w:numPr>
        <w:spacing w:line="240" w:lineRule="auto"/>
        <w:ind w:left="0" w:firstLine="567"/>
        <w:contextualSpacing/>
        <w:jc w:val="both"/>
        <w:rPr>
          <w:rFonts w:ascii="Times New Roman" w:eastAsiaTheme="minorHAnsi" w:hAnsi="Times New Roman"/>
          <w:sz w:val="28"/>
          <w:szCs w:val="28"/>
        </w:rPr>
      </w:pPr>
      <w:proofErr w:type="spellStart"/>
      <w:r w:rsidRPr="004F2F72">
        <w:rPr>
          <w:rFonts w:ascii="Times New Roman" w:eastAsiaTheme="minorHAnsi" w:hAnsi="Times New Roman"/>
          <w:sz w:val="28"/>
          <w:szCs w:val="28"/>
          <w:lang w:val="en-US"/>
        </w:rPr>
        <w:lastRenderedPageBreak/>
        <w:t>Amezrou</w:t>
      </w:r>
      <w:proofErr w:type="spellEnd"/>
      <w:r w:rsidRPr="004F2F72">
        <w:rPr>
          <w:rFonts w:ascii="Times New Roman" w:eastAsiaTheme="minorHAnsi" w:hAnsi="Times New Roman"/>
          <w:sz w:val="28"/>
          <w:szCs w:val="28"/>
          <w:lang w:val="en-US"/>
        </w:rPr>
        <w:t xml:space="preserve"> R., Gyawali S., </w:t>
      </w:r>
      <w:proofErr w:type="spellStart"/>
      <w:r w:rsidRPr="004F2F72">
        <w:rPr>
          <w:rFonts w:ascii="Times New Roman" w:eastAsiaTheme="minorHAnsi" w:hAnsi="Times New Roman"/>
          <w:sz w:val="28"/>
          <w:szCs w:val="28"/>
          <w:lang w:val="en-US"/>
        </w:rPr>
        <w:t>Belqadi</w:t>
      </w:r>
      <w:proofErr w:type="spellEnd"/>
      <w:r w:rsidRPr="004F2F72">
        <w:rPr>
          <w:rFonts w:ascii="Times New Roman" w:eastAsiaTheme="minorHAnsi" w:hAnsi="Times New Roman"/>
          <w:sz w:val="28"/>
          <w:szCs w:val="28"/>
          <w:lang w:val="en-US"/>
        </w:rPr>
        <w:t xml:space="preserve"> L., Chao S., Arbaoui M., Mamidi S., Rehman S., </w:t>
      </w:r>
      <w:proofErr w:type="spellStart"/>
      <w:r w:rsidRPr="004F2F72">
        <w:rPr>
          <w:rFonts w:ascii="Times New Roman" w:eastAsiaTheme="minorHAnsi" w:hAnsi="Times New Roman"/>
          <w:sz w:val="28"/>
          <w:szCs w:val="28"/>
          <w:lang w:val="en-US"/>
        </w:rPr>
        <w:t>Sreedasyam</w:t>
      </w:r>
      <w:proofErr w:type="spellEnd"/>
      <w:r w:rsidRPr="004F2F72">
        <w:rPr>
          <w:rFonts w:ascii="Times New Roman" w:eastAsiaTheme="minorHAnsi" w:hAnsi="Times New Roman"/>
          <w:sz w:val="28"/>
          <w:szCs w:val="28"/>
          <w:lang w:val="en-US"/>
        </w:rPr>
        <w:t xml:space="preserve"> A., Verma R.P.S. Molecular and phenotypic diversity of ICARDA spring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xml:space="preserve"> L.) collection // Genet. </w:t>
      </w:r>
      <w:proofErr w:type="spellStart"/>
      <w:r w:rsidRPr="00B93DDC">
        <w:rPr>
          <w:rFonts w:ascii="Times New Roman" w:eastAsiaTheme="minorHAnsi" w:hAnsi="Times New Roman"/>
          <w:sz w:val="28"/>
          <w:szCs w:val="28"/>
        </w:rPr>
        <w:t>Resour</w:t>
      </w:r>
      <w:proofErr w:type="spellEnd"/>
      <w:r w:rsidRPr="00B93DDC">
        <w:rPr>
          <w:rFonts w:ascii="Times New Roman" w:eastAsiaTheme="minorHAnsi" w:hAnsi="Times New Roman"/>
          <w:sz w:val="28"/>
          <w:szCs w:val="28"/>
        </w:rPr>
        <w:t xml:space="preserve">. </w:t>
      </w:r>
      <w:proofErr w:type="spellStart"/>
      <w:r w:rsidRPr="00B93DDC">
        <w:rPr>
          <w:rFonts w:ascii="Times New Roman" w:eastAsiaTheme="minorHAnsi" w:hAnsi="Times New Roman"/>
          <w:sz w:val="28"/>
          <w:szCs w:val="28"/>
        </w:rPr>
        <w:t>Crop</w:t>
      </w:r>
      <w:proofErr w:type="spellEnd"/>
      <w:r w:rsidRPr="00B93DDC">
        <w:rPr>
          <w:rFonts w:ascii="Times New Roman" w:eastAsiaTheme="minorHAnsi" w:hAnsi="Times New Roman"/>
          <w:sz w:val="28"/>
          <w:szCs w:val="28"/>
        </w:rPr>
        <w:t xml:space="preserve">. </w:t>
      </w:r>
      <w:proofErr w:type="spellStart"/>
      <w:r w:rsidRPr="00B93DDC">
        <w:rPr>
          <w:rFonts w:ascii="Times New Roman" w:eastAsiaTheme="minorHAnsi" w:hAnsi="Times New Roman"/>
          <w:sz w:val="28"/>
          <w:szCs w:val="28"/>
        </w:rPr>
        <w:t>Evol</w:t>
      </w:r>
      <w:proofErr w:type="spellEnd"/>
      <w:r w:rsidRPr="00B93DDC">
        <w:rPr>
          <w:rFonts w:ascii="Times New Roman" w:eastAsiaTheme="minorHAnsi" w:hAnsi="Times New Roman"/>
          <w:sz w:val="28"/>
          <w:szCs w:val="28"/>
        </w:rPr>
        <w:t xml:space="preserve">. – 2018. – </w:t>
      </w:r>
      <w:proofErr w:type="spellStart"/>
      <w:r w:rsidRPr="00B93DDC">
        <w:rPr>
          <w:rFonts w:ascii="Times New Roman" w:eastAsiaTheme="minorHAnsi" w:hAnsi="Times New Roman"/>
          <w:sz w:val="28"/>
          <w:szCs w:val="28"/>
        </w:rPr>
        <w:t>Vol</w:t>
      </w:r>
      <w:proofErr w:type="spellEnd"/>
      <w:r w:rsidRPr="00B93DDC">
        <w:rPr>
          <w:rFonts w:ascii="Times New Roman" w:eastAsiaTheme="minorHAnsi" w:hAnsi="Times New Roman"/>
          <w:sz w:val="28"/>
          <w:szCs w:val="28"/>
        </w:rPr>
        <w:t>. 65. – P. 255-269.</w:t>
      </w:r>
    </w:p>
    <w:p w14:paraId="3C953E35"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Bretani</w:t>
      </w:r>
      <w:proofErr w:type="spellEnd"/>
      <w:r w:rsidRPr="004F2F72">
        <w:rPr>
          <w:rFonts w:ascii="Times New Roman" w:eastAsiaTheme="minorHAnsi" w:hAnsi="Times New Roman"/>
          <w:sz w:val="28"/>
          <w:szCs w:val="28"/>
          <w:lang w:val="en-US"/>
        </w:rPr>
        <w:t xml:space="preserve"> G., Rossini L., </w:t>
      </w:r>
      <w:proofErr w:type="spellStart"/>
      <w:r w:rsidRPr="004F2F72">
        <w:rPr>
          <w:rFonts w:ascii="Times New Roman" w:eastAsiaTheme="minorHAnsi" w:hAnsi="Times New Roman"/>
          <w:sz w:val="28"/>
          <w:szCs w:val="28"/>
          <w:lang w:val="en-US"/>
        </w:rPr>
        <w:t>Ferrandi</w:t>
      </w:r>
      <w:proofErr w:type="spellEnd"/>
      <w:r w:rsidRPr="004F2F72">
        <w:rPr>
          <w:rFonts w:ascii="Times New Roman" w:eastAsiaTheme="minorHAnsi" w:hAnsi="Times New Roman"/>
          <w:sz w:val="28"/>
          <w:szCs w:val="28"/>
          <w:lang w:val="en-US"/>
        </w:rPr>
        <w:t xml:space="preserve"> C., Russell J., Waugh R., Kilian B., </w:t>
      </w:r>
      <w:proofErr w:type="spellStart"/>
      <w:r w:rsidRPr="004F2F72">
        <w:rPr>
          <w:rFonts w:ascii="Times New Roman" w:eastAsiaTheme="minorHAnsi" w:hAnsi="Times New Roman"/>
          <w:sz w:val="28"/>
          <w:szCs w:val="28"/>
          <w:lang w:val="en-US"/>
        </w:rPr>
        <w:t>Bagnaresi</w:t>
      </w:r>
      <w:proofErr w:type="spellEnd"/>
      <w:r w:rsidRPr="004F2F72">
        <w:rPr>
          <w:rFonts w:ascii="Times New Roman" w:eastAsiaTheme="minorHAnsi" w:hAnsi="Times New Roman"/>
          <w:sz w:val="28"/>
          <w:szCs w:val="28"/>
          <w:lang w:val="en-US"/>
        </w:rPr>
        <w:t xml:space="preserve"> P., </w:t>
      </w:r>
      <w:proofErr w:type="spellStart"/>
      <w:r w:rsidRPr="004F2F72">
        <w:rPr>
          <w:rFonts w:ascii="Times New Roman" w:eastAsiaTheme="minorHAnsi" w:hAnsi="Times New Roman"/>
          <w:sz w:val="28"/>
          <w:szCs w:val="28"/>
          <w:lang w:val="en-US"/>
        </w:rPr>
        <w:t>Cattivelli</w:t>
      </w:r>
      <w:proofErr w:type="spellEnd"/>
      <w:r w:rsidRPr="004F2F72">
        <w:rPr>
          <w:rFonts w:ascii="Times New Roman" w:eastAsiaTheme="minorHAnsi" w:hAnsi="Times New Roman"/>
          <w:sz w:val="28"/>
          <w:szCs w:val="28"/>
          <w:lang w:val="en-US"/>
        </w:rPr>
        <w:t xml:space="preserve"> L., Fricano A. Segmental duplications are hot spots of copy number variants affecting barley gene content // Plant Journal – 2020. – Vol. 103. – P. 1073-1088.</w:t>
      </w:r>
    </w:p>
    <w:p w14:paraId="448049C0" w14:textId="77777777" w:rsidR="00681049" w:rsidRPr="00B93DDC" w:rsidRDefault="00681049" w:rsidP="00681049">
      <w:pPr>
        <w:numPr>
          <w:ilvl w:val="0"/>
          <w:numId w:val="6"/>
        </w:numPr>
        <w:spacing w:line="240" w:lineRule="auto"/>
        <w:ind w:left="0" w:firstLine="567"/>
        <w:contextualSpacing/>
        <w:jc w:val="both"/>
        <w:rPr>
          <w:rFonts w:ascii="Times New Roman" w:eastAsiaTheme="minorHAnsi" w:hAnsi="Times New Roman"/>
          <w:sz w:val="28"/>
          <w:szCs w:val="28"/>
        </w:rPr>
      </w:pPr>
      <w:r w:rsidRPr="004F2F72">
        <w:rPr>
          <w:rFonts w:ascii="Times New Roman" w:eastAsiaTheme="minorHAnsi" w:hAnsi="Times New Roman"/>
          <w:sz w:val="28"/>
          <w:szCs w:val="28"/>
          <w:lang w:val="en-US"/>
        </w:rPr>
        <w:t xml:space="preserve">Takahashi R. The origin and evolution of cultivated barley. </w:t>
      </w:r>
      <w:r w:rsidRPr="00B93DDC">
        <w:rPr>
          <w:rFonts w:ascii="Times New Roman" w:eastAsiaTheme="minorHAnsi" w:hAnsi="Times New Roman"/>
          <w:sz w:val="28"/>
          <w:szCs w:val="28"/>
        </w:rPr>
        <w:t xml:space="preserve">Advanced </w:t>
      </w:r>
      <w:proofErr w:type="spellStart"/>
      <w:r w:rsidRPr="00B93DDC">
        <w:rPr>
          <w:rFonts w:ascii="Times New Roman" w:eastAsiaTheme="minorHAnsi" w:hAnsi="Times New Roman"/>
          <w:sz w:val="28"/>
          <w:szCs w:val="28"/>
        </w:rPr>
        <w:t>Genetics</w:t>
      </w:r>
      <w:proofErr w:type="spellEnd"/>
      <w:r w:rsidRPr="00B93DDC">
        <w:rPr>
          <w:rFonts w:ascii="Times New Roman" w:eastAsiaTheme="minorHAnsi" w:hAnsi="Times New Roman"/>
          <w:sz w:val="28"/>
          <w:szCs w:val="28"/>
        </w:rPr>
        <w:t xml:space="preserve">. – 1955. – </w:t>
      </w:r>
      <w:proofErr w:type="spellStart"/>
      <w:r w:rsidRPr="00B93DDC">
        <w:rPr>
          <w:rFonts w:ascii="Times New Roman" w:eastAsiaTheme="minorHAnsi" w:hAnsi="Times New Roman"/>
          <w:sz w:val="28"/>
          <w:szCs w:val="28"/>
        </w:rPr>
        <w:t>Vol</w:t>
      </w:r>
      <w:proofErr w:type="spellEnd"/>
      <w:r w:rsidRPr="00B93DDC">
        <w:rPr>
          <w:rFonts w:ascii="Times New Roman" w:eastAsiaTheme="minorHAnsi" w:hAnsi="Times New Roman"/>
          <w:sz w:val="28"/>
          <w:szCs w:val="28"/>
        </w:rPr>
        <w:t>. 7. – P. 227-266.</w:t>
      </w:r>
    </w:p>
    <w:p w14:paraId="089A2411"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Lister D.L., Jones H., Oliveira H.R., Petrie C.A., Liu X., Cockram J., Kneale C.J., Kovaleva O., Jones M.K. Barley heads east: Genetic analyses reveal routes of spread through diverse Eurasian landscapes // </w:t>
      </w:r>
      <w:proofErr w:type="spellStart"/>
      <w:r w:rsidRPr="004F2F72">
        <w:rPr>
          <w:rFonts w:ascii="Times New Roman" w:eastAsiaTheme="minorHAnsi" w:hAnsi="Times New Roman"/>
          <w:sz w:val="28"/>
          <w:szCs w:val="28"/>
          <w:lang w:val="en-US"/>
        </w:rPr>
        <w:t>PLoS</w:t>
      </w:r>
      <w:proofErr w:type="spellEnd"/>
      <w:r w:rsidRPr="004F2F72">
        <w:rPr>
          <w:rFonts w:ascii="Times New Roman" w:eastAsiaTheme="minorHAnsi" w:hAnsi="Times New Roman"/>
          <w:sz w:val="28"/>
          <w:szCs w:val="28"/>
          <w:lang w:val="en-US"/>
        </w:rPr>
        <w:t xml:space="preserve"> ONE. – 2018. – Vol. 13. – P. e0196652.</w:t>
      </w:r>
    </w:p>
    <w:p w14:paraId="1C66676F" w14:textId="77777777" w:rsidR="00681049" w:rsidRPr="00B93DDC" w:rsidRDefault="00681049" w:rsidP="00681049">
      <w:pPr>
        <w:numPr>
          <w:ilvl w:val="0"/>
          <w:numId w:val="6"/>
        </w:numPr>
        <w:spacing w:line="240" w:lineRule="auto"/>
        <w:ind w:left="0" w:firstLine="567"/>
        <w:contextualSpacing/>
        <w:jc w:val="both"/>
        <w:rPr>
          <w:rFonts w:ascii="Times New Roman" w:eastAsiaTheme="minorHAnsi" w:hAnsi="Times New Roman"/>
          <w:sz w:val="28"/>
          <w:szCs w:val="28"/>
        </w:rPr>
      </w:pPr>
      <w:r w:rsidRPr="004F2F72">
        <w:rPr>
          <w:rFonts w:ascii="Times New Roman" w:eastAsiaTheme="minorHAnsi" w:hAnsi="Times New Roman"/>
          <w:sz w:val="28"/>
          <w:szCs w:val="28"/>
          <w:lang w:val="en-US"/>
        </w:rPr>
        <w:t xml:space="preserve">Turuspekov Y., </w:t>
      </w:r>
      <w:proofErr w:type="spellStart"/>
      <w:r w:rsidRPr="004F2F72">
        <w:rPr>
          <w:rFonts w:ascii="Times New Roman" w:eastAsiaTheme="minorHAnsi" w:hAnsi="Times New Roman"/>
          <w:sz w:val="28"/>
          <w:szCs w:val="28"/>
          <w:lang w:val="en-US"/>
        </w:rPr>
        <w:t>Plieske</w:t>
      </w:r>
      <w:proofErr w:type="spellEnd"/>
      <w:r w:rsidRPr="004F2F72">
        <w:rPr>
          <w:rFonts w:ascii="Times New Roman" w:eastAsiaTheme="minorHAnsi" w:hAnsi="Times New Roman"/>
          <w:sz w:val="28"/>
          <w:szCs w:val="28"/>
          <w:lang w:val="en-US"/>
        </w:rPr>
        <w:t xml:space="preserve"> J., Ganal M., </w:t>
      </w:r>
      <w:proofErr w:type="spellStart"/>
      <w:r w:rsidRPr="004F2F72">
        <w:rPr>
          <w:rFonts w:ascii="Times New Roman" w:eastAsiaTheme="minorHAnsi" w:hAnsi="Times New Roman"/>
          <w:sz w:val="28"/>
          <w:szCs w:val="28"/>
          <w:lang w:val="en-US"/>
        </w:rPr>
        <w:t>Akhunov</w:t>
      </w:r>
      <w:proofErr w:type="spellEnd"/>
      <w:r w:rsidRPr="004F2F72">
        <w:rPr>
          <w:rFonts w:ascii="Times New Roman" w:eastAsiaTheme="minorHAnsi" w:hAnsi="Times New Roman"/>
          <w:sz w:val="28"/>
          <w:szCs w:val="28"/>
          <w:lang w:val="en-US"/>
        </w:rPr>
        <w:t xml:space="preserve"> E., </w:t>
      </w:r>
      <w:proofErr w:type="spellStart"/>
      <w:r w:rsidRPr="004F2F72">
        <w:rPr>
          <w:rFonts w:ascii="Times New Roman" w:eastAsiaTheme="minorHAnsi" w:hAnsi="Times New Roman"/>
          <w:sz w:val="28"/>
          <w:szCs w:val="28"/>
          <w:lang w:val="en-US"/>
        </w:rPr>
        <w:t>Abugalieva</w:t>
      </w:r>
      <w:proofErr w:type="spellEnd"/>
      <w:r w:rsidRPr="004F2F72">
        <w:rPr>
          <w:rFonts w:ascii="Times New Roman" w:eastAsiaTheme="minorHAnsi" w:hAnsi="Times New Roman"/>
          <w:sz w:val="28"/>
          <w:szCs w:val="28"/>
          <w:lang w:val="en-US"/>
        </w:rPr>
        <w:t xml:space="preserve"> S. Phylogenetic analysis of wheat cultivars in Kazakhstan based on the wheat 90 K single nucleotide polymorphism array // Plant Genet. </w:t>
      </w:r>
      <w:proofErr w:type="spellStart"/>
      <w:r w:rsidRPr="00B93DDC">
        <w:rPr>
          <w:rFonts w:ascii="Times New Roman" w:eastAsiaTheme="minorHAnsi" w:hAnsi="Times New Roman"/>
          <w:sz w:val="28"/>
          <w:szCs w:val="28"/>
        </w:rPr>
        <w:t>Resour</w:t>
      </w:r>
      <w:proofErr w:type="spellEnd"/>
      <w:r w:rsidRPr="00B93DDC">
        <w:rPr>
          <w:rFonts w:ascii="Times New Roman" w:eastAsiaTheme="minorHAnsi" w:hAnsi="Times New Roman"/>
          <w:sz w:val="28"/>
          <w:szCs w:val="28"/>
        </w:rPr>
        <w:t xml:space="preserve">. – 2017. – </w:t>
      </w:r>
      <w:proofErr w:type="spellStart"/>
      <w:r w:rsidRPr="00B93DDC">
        <w:rPr>
          <w:rFonts w:ascii="Times New Roman" w:eastAsiaTheme="minorHAnsi" w:hAnsi="Times New Roman"/>
          <w:sz w:val="28"/>
          <w:szCs w:val="28"/>
        </w:rPr>
        <w:t>Vol</w:t>
      </w:r>
      <w:proofErr w:type="spellEnd"/>
      <w:r w:rsidRPr="00B93DDC">
        <w:rPr>
          <w:rFonts w:ascii="Times New Roman" w:eastAsiaTheme="minorHAnsi" w:hAnsi="Times New Roman"/>
          <w:sz w:val="28"/>
          <w:szCs w:val="28"/>
        </w:rPr>
        <w:t>. 15. – P 29-35.</w:t>
      </w:r>
    </w:p>
    <w:p w14:paraId="1F9ADD33" w14:textId="77777777" w:rsidR="00681049" w:rsidRPr="00B93DDC" w:rsidRDefault="00681049" w:rsidP="00681049">
      <w:pPr>
        <w:numPr>
          <w:ilvl w:val="0"/>
          <w:numId w:val="6"/>
        </w:numPr>
        <w:spacing w:line="240" w:lineRule="auto"/>
        <w:ind w:left="0" w:firstLine="567"/>
        <w:contextualSpacing/>
        <w:jc w:val="both"/>
        <w:rPr>
          <w:rFonts w:ascii="Times New Roman" w:eastAsiaTheme="minorHAnsi" w:hAnsi="Times New Roman"/>
          <w:sz w:val="28"/>
          <w:szCs w:val="28"/>
        </w:rPr>
      </w:pPr>
      <w:r w:rsidRPr="004F2F72">
        <w:rPr>
          <w:rFonts w:ascii="Times New Roman" w:eastAsiaTheme="minorHAnsi" w:hAnsi="Times New Roman"/>
          <w:sz w:val="28"/>
          <w:szCs w:val="28"/>
          <w:lang w:val="en-US"/>
        </w:rPr>
        <w:t>Malysheva-Otto L., Ganal M.W., Law J.R., Reeves J.C., Röder M.S. Temporal trends of genetic diversity in European barley cultivars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xml:space="preserve"> L.) // Mol. </w:t>
      </w:r>
      <w:proofErr w:type="spellStart"/>
      <w:r w:rsidRPr="00B93DDC">
        <w:rPr>
          <w:rFonts w:ascii="Times New Roman" w:eastAsiaTheme="minorHAnsi" w:hAnsi="Times New Roman"/>
          <w:sz w:val="28"/>
          <w:szCs w:val="28"/>
        </w:rPr>
        <w:t>Breeding</w:t>
      </w:r>
      <w:proofErr w:type="spellEnd"/>
      <w:r w:rsidRPr="00B93DDC">
        <w:rPr>
          <w:rFonts w:ascii="Times New Roman" w:eastAsiaTheme="minorHAnsi" w:hAnsi="Times New Roman"/>
          <w:sz w:val="28"/>
          <w:szCs w:val="28"/>
        </w:rPr>
        <w:t xml:space="preserve">. – 2007. – </w:t>
      </w:r>
      <w:proofErr w:type="spellStart"/>
      <w:r w:rsidRPr="00B93DDC">
        <w:rPr>
          <w:rFonts w:ascii="Times New Roman" w:eastAsiaTheme="minorHAnsi" w:hAnsi="Times New Roman"/>
          <w:sz w:val="28"/>
          <w:szCs w:val="28"/>
        </w:rPr>
        <w:t>Vol</w:t>
      </w:r>
      <w:proofErr w:type="spellEnd"/>
      <w:r w:rsidRPr="00B93DDC">
        <w:rPr>
          <w:rFonts w:ascii="Times New Roman" w:eastAsiaTheme="minorHAnsi" w:hAnsi="Times New Roman"/>
          <w:sz w:val="28"/>
          <w:szCs w:val="28"/>
        </w:rPr>
        <w:t>. 20. – P. 309-322.</w:t>
      </w:r>
    </w:p>
    <w:p w14:paraId="1324B922"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Orabi J., </w:t>
      </w:r>
      <w:proofErr w:type="spellStart"/>
      <w:r w:rsidRPr="004F2F72">
        <w:rPr>
          <w:rFonts w:ascii="Times New Roman" w:eastAsiaTheme="minorHAnsi" w:hAnsi="Times New Roman"/>
          <w:sz w:val="28"/>
          <w:szCs w:val="28"/>
          <w:lang w:val="en-US"/>
        </w:rPr>
        <w:t>Jahoor</w:t>
      </w:r>
      <w:proofErr w:type="spellEnd"/>
      <w:r w:rsidRPr="004F2F72">
        <w:rPr>
          <w:rFonts w:ascii="Times New Roman" w:eastAsiaTheme="minorHAnsi" w:hAnsi="Times New Roman"/>
          <w:sz w:val="28"/>
          <w:szCs w:val="28"/>
          <w:lang w:val="en-US"/>
        </w:rPr>
        <w:t xml:space="preserve"> A., Backes G. Genetic diversity and population structure of wild and cultivated barley from West Asia and North Africa // Plant Breeding. – 2009. – Vol. 128. – P. 606-614.</w:t>
      </w:r>
    </w:p>
    <w:p w14:paraId="02DF0B65" w14:textId="21884509" w:rsidR="00681049" w:rsidRPr="002B602D" w:rsidRDefault="002B602D" w:rsidP="00681049">
      <w:pPr>
        <w:numPr>
          <w:ilvl w:val="0"/>
          <w:numId w:val="6"/>
        </w:numPr>
        <w:spacing w:line="240" w:lineRule="auto"/>
        <w:ind w:left="0" w:firstLine="567"/>
        <w:contextualSpacing/>
        <w:jc w:val="both"/>
        <w:rPr>
          <w:rFonts w:ascii="Times New Roman" w:eastAsiaTheme="minorHAnsi" w:hAnsi="Times New Roman"/>
          <w:sz w:val="28"/>
          <w:szCs w:val="28"/>
        </w:rPr>
      </w:pPr>
      <w:r>
        <w:rPr>
          <w:rFonts w:ascii="Times New Roman" w:eastAsiaTheme="minorHAnsi" w:hAnsi="Times New Roman"/>
          <w:sz w:val="28"/>
          <w:szCs w:val="28"/>
        </w:rPr>
        <w:t>Грязнов</w:t>
      </w:r>
      <w:r w:rsidR="00681049" w:rsidRPr="002B602D">
        <w:rPr>
          <w:rFonts w:ascii="Times New Roman" w:eastAsiaTheme="minorHAnsi" w:hAnsi="Times New Roman"/>
          <w:sz w:val="28"/>
          <w:szCs w:val="28"/>
        </w:rPr>
        <w:t xml:space="preserve"> </w:t>
      </w:r>
      <w:r w:rsidR="00681049" w:rsidRPr="004F2F72">
        <w:rPr>
          <w:rFonts w:ascii="Times New Roman" w:eastAsiaTheme="minorHAnsi" w:hAnsi="Times New Roman"/>
          <w:sz w:val="28"/>
          <w:szCs w:val="28"/>
          <w:lang w:val="en-US"/>
        </w:rPr>
        <w:t>A</w:t>
      </w:r>
      <w:r w:rsidR="00681049" w:rsidRPr="002B602D">
        <w:rPr>
          <w:rFonts w:ascii="Times New Roman" w:eastAsiaTheme="minorHAnsi" w:hAnsi="Times New Roman"/>
          <w:sz w:val="28"/>
          <w:szCs w:val="28"/>
        </w:rPr>
        <w:t>.</w:t>
      </w:r>
      <w:r w:rsidR="00681049" w:rsidRPr="004F2F72">
        <w:rPr>
          <w:rFonts w:ascii="Times New Roman" w:eastAsiaTheme="minorHAnsi" w:hAnsi="Times New Roman"/>
          <w:sz w:val="28"/>
          <w:szCs w:val="28"/>
          <w:lang w:val="en-US"/>
        </w:rPr>
        <w:t>A</w:t>
      </w:r>
      <w:r w:rsidR="00681049" w:rsidRPr="002B602D">
        <w:rPr>
          <w:rFonts w:ascii="Times New Roman" w:eastAsiaTheme="minorHAnsi" w:hAnsi="Times New Roman"/>
          <w:sz w:val="28"/>
          <w:szCs w:val="28"/>
        </w:rPr>
        <w:t xml:space="preserve">. </w:t>
      </w:r>
      <w:r w:rsidRPr="002B602D">
        <w:rPr>
          <w:rFonts w:ascii="Times New Roman" w:eastAsiaTheme="minorHAnsi" w:hAnsi="Times New Roman"/>
          <w:sz w:val="28"/>
          <w:szCs w:val="28"/>
        </w:rPr>
        <w:t>Ячмень Карабалыкский (корм, крупа, пиво</w:t>
      </w:r>
      <w:r w:rsidR="00681049" w:rsidRPr="002B602D">
        <w:rPr>
          <w:rFonts w:ascii="Times New Roman" w:eastAsiaTheme="minorHAnsi" w:hAnsi="Times New Roman"/>
          <w:sz w:val="28"/>
          <w:szCs w:val="28"/>
        </w:rPr>
        <w:t xml:space="preserve">); </w:t>
      </w:r>
      <w:r w:rsidRPr="002B602D">
        <w:rPr>
          <w:rFonts w:ascii="Times New Roman" w:eastAsiaTheme="minorHAnsi" w:hAnsi="Times New Roman"/>
          <w:sz w:val="28"/>
          <w:szCs w:val="28"/>
        </w:rPr>
        <w:t xml:space="preserve">Кустанай, 1996. </w:t>
      </w:r>
      <w:r>
        <w:rPr>
          <w:rFonts w:ascii="Times New Roman" w:eastAsiaTheme="minorHAnsi" w:hAnsi="Times New Roman"/>
          <w:sz w:val="28"/>
          <w:szCs w:val="28"/>
        </w:rPr>
        <w:softHyphen/>
        <w:t>–</w:t>
      </w:r>
      <w:r w:rsidRPr="002B602D">
        <w:rPr>
          <w:rFonts w:ascii="Times New Roman" w:eastAsiaTheme="minorHAnsi" w:hAnsi="Times New Roman"/>
          <w:sz w:val="28"/>
          <w:szCs w:val="28"/>
        </w:rPr>
        <w:t xml:space="preserve"> 448 с</w:t>
      </w:r>
      <w:r w:rsidR="00681049" w:rsidRPr="002B602D">
        <w:rPr>
          <w:rFonts w:ascii="Times New Roman" w:eastAsiaTheme="minorHAnsi" w:hAnsi="Times New Roman"/>
          <w:sz w:val="28"/>
          <w:szCs w:val="28"/>
        </w:rPr>
        <w:t>.</w:t>
      </w:r>
    </w:p>
    <w:p w14:paraId="41C4E474"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Sharma D., Tiwari A., Sood S., </w:t>
      </w:r>
      <w:proofErr w:type="spellStart"/>
      <w:r w:rsidRPr="004F2F72">
        <w:rPr>
          <w:rFonts w:ascii="Times New Roman" w:eastAsiaTheme="minorHAnsi" w:hAnsi="Times New Roman"/>
          <w:sz w:val="28"/>
          <w:szCs w:val="28"/>
          <w:lang w:val="en-US"/>
        </w:rPr>
        <w:t>Jamra</w:t>
      </w:r>
      <w:proofErr w:type="spellEnd"/>
      <w:r w:rsidRPr="004F2F72">
        <w:rPr>
          <w:rFonts w:ascii="Times New Roman" w:eastAsiaTheme="minorHAnsi" w:hAnsi="Times New Roman"/>
          <w:sz w:val="28"/>
          <w:szCs w:val="28"/>
          <w:lang w:val="en-US"/>
        </w:rPr>
        <w:t xml:space="preserve"> G., Singh N.K., Meher P.K., Kumar A. Genome wide association mapping of </w:t>
      </w:r>
      <w:proofErr w:type="spellStart"/>
      <w:r w:rsidRPr="004F2F72">
        <w:rPr>
          <w:rFonts w:ascii="Times New Roman" w:eastAsiaTheme="minorHAnsi" w:hAnsi="Times New Roman"/>
          <w:sz w:val="28"/>
          <w:szCs w:val="28"/>
          <w:lang w:val="en-US"/>
        </w:rPr>
        <w:t>agromorphological</w:t>
      </w:r>
      <w:proofErr w:type="spellEnd"/>
      <w:r w:rsidRPr="004F2F72">
        <w:rPr>
          <w:rFonts w:ascii="Times New Roman" w:eastAsiaTheme="minorHAnsi" w:hAnsi="Times New Roman"/>
          <w:sz w:val="28"/>
          <w:szCs w:val="28"/>
          <w:lang w:val="en-US"/>
        </w:rPr>
        <w:t xml:space="preserve"> traits among a diverse collection of finger millet (</w:t>
      </w:r>
      <w:r w:rsidRPr="004F2F72">
        <w:rPr>
          <w:rFonts w:ascii="Times New Roman" w:eastAsiaTheme="minorHAnsi" w:hAnsi="Times New Roman"/>
          <w:i/>
          <w:iCs/>
          <w:sz w:val="28"/>
          <w:szCs w:val="28"/>
          <w:lang w:val="en-US"/>
        </w:rPr>
        <w:t>Eleusine coracana</w:t>
      </w:r>
      <w:r w:rsidRPr="004F2F72">
        <w:rPr>
          <w:rFonts w:ascii="Times New Roman" w:eastAsiaTheme="minorHAnsi" w:hAnsi="Times New Roman"/>
          <w:sz w:val="28"/>
          <w:szCs w:val="28"/>
          <w:lang w:val="en-US"/>
        </w:rPr>
        <w:t xml:space="preserve"> L.) genotypes using SNP markers // </w:t>
      </w:r>
      <w:proofErr w:type="spellStart"/>
      <w:r w:rsidRPr="004F2F72">
        <w:rPr>
          <w:rFonts w:ascii="Times New Roman" w:eastAsiaTheme="minorHAnsi" w:hAnsi="Times New Roman"/>
          <w:sz w:val="28"/>
          <w:szCs w:val="28"/>
          <w:lang w:val="en-US"/>
        </w:rPr>
        <w:t>PloS</w:t>
      </w:r>
      <w:proofErr w:type="spellEnd"/>
      <w:r w:rsidRPr="004F2F72">
        <w:rPr>
          <w:rFonts w:ascii="Times New Roman" w:eastAsiaTheme="minorHAnsi" w:hAnsi="Times New Roman"/>
          <w:sz w:val="28"/>
          <w:szCs w:val="28"/>
          <w:lang w:val="en-US"/>
        </w:rPr>
        <w:t xml:space="preserve"> one. – 2018. – Vol. 13. – P. e0199444.</w:t>
      </w:r>
    </w:p>
    <w:p w14:paraId="397D09EA"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Szűcs P., Blake V.C., Bhat P.R., Chao S., Close T.J., Cuesta-Marcos A., et al. An integrated re-source for barley linkage map and malting quality QTL alignment // Plant Genome. – 2009. – Vol. 2. – No. 2.</w:t>
      </w:r>
    </w:p>
    <w:p w14:paraId="0CF22356"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Tsai H.Y., Janss L.L., Andersen J.R., Orabi J., Jensen J.D., et al. Genomic prediction and GWAS of yield, quality and disease-related traits in spring barley and winter wheat // Scientific Reports. – 2020. – Vol. 10. – P. 1-15.</w:t>
      </w:r>
    </w:p>
    <w:p w14:paraId="40425F1A"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Alqudah A.M., Koppolu R., Wolde G.M., Graner A., Schnurbusch T. The genetic architecture of barley plant stature // Frontiers in Genetics. – 2016. – Vol. 7. – P. 117.</w:t>
      </w:r>
    </w:p>
    <w:p w14:paraId="4D473F83"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Close T.J., Wanamaker S.I., </w:t>
      </w:r>
      <w:proofErr w:type="spellStart"/>
      <w:r w:rsidRPr="004F2F72">
        <w:rPr>
          <w:rFonts w:ascii="Times New Roman" w:eastAsiaTheme="minorHAnsi" w:hAnsi="Times New Roman"/>
          <w:sz w:val="28"/>
          <w:szCs w:val="28"/>
          <w:lang w:val="en-US"/>
        </w:rPr>
        <w:t>Caldo</w:t>
      </w:r>
      <w:proofErr w:type="spellEnd"/>
      <w:r w:rsidRPr="004F2F72">
        <w:rPr>
          <w:rFonts w:ascii="Times New Roman" w:eastAsiaTheme="minorHAnsi" w:hAnsi="Times New Roman"/>
          <w:sz w:val="28"/>
          <w:szCs w:val="28"/>
          <w:lang w:val="en-US"/>
        </w:rPr>
        <w:t xml:space="preserve"> R.A., Turner S.M., Ashlock D.A., et al. A new resource for cereal genomics: 22K barley </w:t>
      </w:r>
      <w:proofErr w:type="spellStart"/>
      <w:r w:rsidRPr="004F2F72">
        <w:rPr>
          <w:rFonts w:ascii="Times New Roman" w:eastAsiaTheme="minorHAnsi" w:hAnsi="Times New Roman"/>
          <w:sz w:val="28"/>
          <w:szCs w:val="28"/>
          <w:lang w:val="en-US"/>
        </w:rPr>
        <w:t>genechip</w:t>
      </w:r>
      <w:proofErr w:type="spellEnd"/>
      <w:r w:rsidRPr="004F2F72">
        <w:rPr>
          <w:rFonts w:ascii="Times New Roman" w:eastAsiaTheme="minorHAnsi" w:hAnsi="Times New Roman"/>
          <w:sz w:val="28"/>
          <w:szCs w:val="28"/>
          <w:lang w:val="en-US"/>
        </w:rPr>
        <w:t xml:space="preserve"> comes of age // Plant Physiology. – 2004. – Vol. 134. – P. 960-968.</w:t>
      </w:r>
    </w:p>
    <w:p w14:paraId="415C60FA"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Abdel-Haleem H., Bowman J., Giroux M., </w:t>
      </w:r>
      <w:proofErr w:type="spellStart"/>
      <w:r w:rsidRPr="004F2F72">
        <w:rPr>
          <w:rFonts w:ascii="Times New Roman" w:eastAsiaTheme="minorHAnsi" w:hAnsi="Times New Roman"/>
          <w:sz w:val="28"/>
          <w:szCs w:val="28"/>
          <w:lang w:val="en-US"/>
        </w:rPr>
        <w:t>Kanazin</w:t>
      </w:r>
      <w:proofErr w:type="spellEnd"/>
      <w:r w:rsidRPr="004F2F72">
        <w:rPr>
          <w:rFonts w:ascii="Times New Roman" w:eastAsiaTheme="minorHAnsi" w:hAnsi="Times New Roman"/>
          <w:sz w:val="28"/>
          <w:szCs w:val="28"/>
          <w:lang w:val="en-US"/>
        </w:rPr>
        <w:t xml:space="preserve"> V., Talbert H., et al. Quantitative trait loci of acid detergent fiber and grain chemical composition in hulled× hull-less barley population // </w:t>
      </w:r>
      <w:proofErr w:type="spellStart"/>
      <w:r w:rsidRPr="004F2F72">
        <w:rPr>
          <w:rFonts w:ascii="Times New Roman" w:eastAsiaTheme="minorHAnsi" w:hAnsi="Times New Roman"/>
          <w:sz w:val="28"/>
          <w:szCs w:val="28"/>
          <w:lang w:val="en-US"/>
        </w:rPr>
        <w:t>Euphytica</w:t>
      </w:r>
      <w:proofErr w:type="spellEnd"/>
      <w:r w:rsidRPr="004F2F72">
        <w:rPr>
          <w:rFonts w:ascii="Times New Roman" w:eastAsiaTheme="minorHAnsi" w:hAnsi="Times New Roman"/>
          <w:sz w:val="28"/>
          <w:szCs w:val="28"/>
          <w:lang w:val="en-US"/>
        </w:rPr>
        <w:t>. – 2010. – Vol. 172. – P. 405-418.</w:t>
      </w:r>
    </w:p>
    <w:p w14:paraId="10012F3D"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lastRenderedPageBreak/>
        <w:t>Yang Y., Al-</w:t>
      </w:r>
      <w:proofErr w:type="spellStart"/>
      <w:r w:rsidRPr="004F2F72">
        <w:rPr>
          <w:rFonts w:ascii="Times New Roman" w:eastAsiaTheme="minorHAnsi" w:hAnsi="Times New Roman"/>
          <w:sz w:val="28"/>
          <w:szCs w:val="28"/>
          <w:lang w:val="en-US"/>
        </w:rPr>
        <w:t>Baidhani</w:t>
      </w:r>
      <w:proofErr w:type="spellEnd"/>
      <w:r w:rsidRPr="004F2F72">
        <w:rPr>
          <w:rFonts w:ascii="Times New Roman" w:eastAsiaTheme="minorHAnsi" w:hAnsi="Times New Roman"/>
          <w:sz w:val="28"/>
          <w:szCs w:val="28"/>
          <w:lang w:val="en-US"/>
        </w:rPr>
        <w:t xml:space="preserve"> H.H.J., Harris J., Riboni M., Li Y., </w:t>
      </w:r>
      <w:proofErr w:type="spellStart"/>
      <w:r w:rsidRPr="004F2F72">
        <w:rPr>
          <w:rFonts w:ascii="Times New Roman" w:eastAsiaTheme="minorHAnsi" w:hAnsi="Times New Roman"/>
          <w:sz w:val="28"/>
          <w:szCs w:val="28"/>
          <w:lang w:val="en-US"/>
        </w:rPr>
        <w:t>Mazonka</w:t>
      </w:r>
      <w:proofErr w:type="spellEnd"/>
      <w:r w:rsidRPr="004F2F72">
        <w:rPr>
          <w:rFonts w:ascii="Times New Roman" w:eastAsiaTheme="minorHAnsi" w:hAnsi="Times New Roman"/>
          <w:sz w:val="28"/>
          <w:szCs w:val="28"/>
          <w:lang w:val="en-US"/>
        </w:rPr>
        <w:t xml:space="preserve"> I., et al. </w:t>
      </w:r>
      <w:r w:rsidRPr="004F2F72">
        <w:rPr>
          <w:rFonts w:ascii="Times New Roman" w:eastAsiaTheme="minorHAnsi" w:hAnsi="Times New Roman"/>
          <w:i/>
          <w:iCs/>
          <w:sz w:val="28"/>
          <w:szCs w:val="28"/>
          <w:lang w:val="en-US"/>
        </w:rPr>
        <w:t>DREB/CBF</w:t>
      </w:r>
      <w:r w:rsidRPr="004F2F72">
        <w:rPr>
          <w:rFonts w:ascii="Times New Roman" w:eastAsiaTheme="minorHAnsi" w:hAnsi="Times New Roman"/>
          <w:sz w:val="28"/>
          <w:szCs w:val="28"/>
          <w:lang w:val="en-US"/>
        </w:rPr>
        <w:t xml:space="preserve"> expression in wheat and barley using the stress-inducible promoters of </w:t>
      </w:r>
      <w:r w:rsidRPr="004F2F72">
        <w:rPr>
          <w:rFonts w:ascii="Times New Roman" w:eastAsiaTheme="minorHAnsi" w:hAnsi="Times New Roman"/>
          <w:i/>
          <w:iCs/>
          <w:sz w:val="28"/>
          <w:szCs w:val="28"/>
          <w:lang w:val="en-US"/>
        </w:rPr>
        <w:t>HD-Zip I</w:t>
      </w:r>
      <w:r w:rsidRPr="004F2F72">
        <w:rPr>
          <w:rFonts w:ascii="Times New Roman" w:eastAsiaTheme="minorHAnsi" w:hAnsi="Times New Roman"/>
          <w:sz w:val="28"/>
          <w:szCs w:val="28"/>
          <w:lang w:val="en-US"/>
        </w:rPr>
        <w:t xml:space="preserve"> genes: impact on plant development, stress tolerance and yield // Plant Biotechnology Journal. – 2020. – Vol. 18. – P. 829-844.</w:t>
      </w:r>
    </w:p>
    <w:p w14:paraId="187DF787"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Tommasini L., Svensson J.T., Rodriguez E.M., Wahid A., </w:t>
      </w:r>
      <w:proofErr w:type="spellStart"/>
      <w:r w:rsidRPr="004F2F72">
        <w:rPr>
          <w:rFonts w:ascii="Times New Roman" w:eastAsiaTheme="minorHAnsi" w:hAnsi="Times New Roman"/>
          <w:sz w:val="28"/>
          <w:szCs w:val="28"/>
          <w:lang w:val="en-US"/>
        </w:rPr>
        <w:t>Malatrasi</w:t>
      </w:r>
      <w:proofErr w:type="spellEnd"/>
      <w:r w:rsidRPr="004F2F72">
        <w:rPr>
          <w:rFonts w:ascii="Times New Roman" w:eastAsiaTheme="minorHAnsi" w:hAnsi="Times New Roman"/>
          <w:sz w:val="28"/>
          <w:szCs w:val="28"/>
          <w:lang w:val="en-US"/>
        </w:rPr>
        <w:t xml:space="preserve"> M., Kato K., et al. Dehydrin gene expression provides an indicator of low temperature and drought stress: transcriptome-based analysis of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xml:space="preserve"> L.) // Functional &amp; Integrative Genomics. – 2008. – Vol. 8. – P. 387-405.</w:t>
      </w:r>
    </w:p>
    <w:p w14:paraId="338DAAA5"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Alghabari</w:t>
      </w:r>
      <w:proofErr w:type="spellEnd"/>
      <w:r w:rsidRPr="004F2F72">
        <w:rPr>
          <w:rFonts w:ascii="Times New Roman" w:eastAsiaTheme="minorHAnsi" w:hAnsi="Times New Roman"/>
          <w:sz w:val="28"/>
          <w:szCs w:val="28"/>
          <w:lang w:val="en-US"/>
        </w:rPr>
        <w:t xml:space="preserve"> F., Ihsan M.Z. Effects of drought stress on growth, grain filling duration, yield and quality attributes of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xml:space="preserve"> L.) // Bangladesh Journal of Botany. – 2018. – Vol. 47. – P. 421-428.</w:t>
      </w:r>
    </w:p>
    <w:p w14:paraId="5CD8430C"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Kikuchi R., </w:t>
      </w:r>
      <w:proofErr w:type="spellStart"/>
      <w:r w:rsidRPr="004F2F72">
        <w:rPr>
          <w:rFonts w:ascii="Times New Roman" w:eastAsiaTheme="minorHAnsi" w:hAnsi="Times New Roman"/>
          <w:sz w:val="28"/>
          <w:szCs w:val="28"/>
          <w:lang w:val="en-US"/>
        </w:rPr>
        <w:t>Kawahigashi</w:t>
      </w:r>
      <w:proofErr w:type="spellEnd"/>
      <w:r w:rsidRPr="004F2F72">
        <w:rPr>
          <w:rFonts w:ascii="Times New Roman" w:eastAsiaTheme="minorHAnsi" w:hAnsi="Times New Roman"/>
          <w:sz w:val="28"/>
          <w:szCs w:val="28"/>
          <w:lang w:val="en-US"/>
        </w:rPr>
        <w:t xml:space="preserve"> H., Ando T., </w:t>
      </w:r>
      <w:proofErr w:type="spellStart"/>
      <w:r w:rsidRPr="004F2F72">
        <w:rPr>
          <w:rFonts w:ascii="Times New Roman" w:eastAsiaTheme="minorHAnsi" w:hAnsi="Times New Roman"/>
          <w:sz w:val="28"/>
          <w:szCs w:val="28"/>
          <w:lang w:val="en-US"/>
        </w:rPr>
        <w:t>Tonooka</w:t>
      </w:r>
      <w:proofErr w:type="spellEnd"/>
      <w:r w:rsidRPr="004F2F72">
        <w:rPr>
          <w:rFonts w:ascii="Times New Roman" w:eastAsiaTheme="minorHAnsi" w:hAnsi="Times New Roman"/>
          <w:sz w:val="28"/>
          <w:szCs w:val="28"/>
          <w:lang w:val="en-US"/>
        </w:rPr>
        <w:t xml:space="preserve"> T., Handa H. Molecular and functional characterization of PEBP genes in barley reveal the diversification of their roles in flowering // Plant Physiology. – 2009. –Vol. 149. – P. 1341-1353.</w:t>
      </w:r>
    </w:p>
    <w:p w14:paraId="6F910BA8" w14:textId="77777777" w:rsidR="00681049" w:rsidRPr="00D3184B" w:rsidRDefault="00681049" w:rsidP="00681049">
      <w:pPr>
        <w:numPr>
          <w:ilvl w:val="0"/>
          <w:numId w:val="6"/>
        </w:numPr>
        <w:spacing w:line="240" w:lineRule="auto"/>
        <w:ind w:left="0" w:firstLine="567"/>
        <w:contextualSpacing/>
        <w:jc w:val="both"/>
        <w:rPr>
          <w:rFonts w:ascii="Times New Roman" w:eastAsiaTheme="minorHAnsi" w:hAnsi="Times New Roman"/>
          <w:sz w:val="28"/>
          <w:szCs w:val="28"/>
        </w:rPr>
      </w:pPr>
      <w:r w:rsidRPr="004F2F72">
        <w:rPr>
          <w:rFonts w:ascii="Times New Roman" w:eastAsiaTheme="minorHAnsi" w:hAnsi="Times New Roman"/>
          <w:sz w:val="28"/>
          <w:szCs w:val="28"/>
          <w:lang w:val="en-US"/>
        </w:rPr>
        <w:t xml:space="preserve">Collins H.M., Betts N.S., Dockter C., Berkowitz O., </w:t>
      </w:r>
      <w:proofErr w:type="spellStart"/>
      <w:r w:rsidRPr="004F2F72">
        <w:rPr>
          <w:rFonts w:ascii="Times New Roman" w:eastAsiaTheme="minorHAnsi" w:hAnsi="Times New Roman"/>
          <w:sz w:val="28"/>
          <w:szCs w:val="28"/>
          <w:lang w:val="en-US"/>
        </w:rPr>
        <w:t>Braumann</w:t>
      </w:r>
      <w:proofErr w:type="spellEnd"/>
      <w:r w:rsidRPr="004F2F72">
        <w:rPr>
          <w:rFonts w:ascii="Times New Roman" w:eastAsiaTheme="minorHAnsi" w:hAnsi="Times New Roman"/>
          <w:sz w:val="28"/>
          <w:szCs w:val="28"/>
          <w:lang w:val="en-US"/>
        </w:rPr>
        <w:t xml:space="preserve"> I., et al. Genes that mediate starch metabolism in developing and germinated barley grain // Frontiers of Plant Science. </w:t>
      </w:r>
      <w:r w:rsidRPr="00D3184B">
        <w:rPr>
          <w:rFonts w:ascii="Times New Roman" w:eastAsiaTheme="minorHAnsi" w:hAnsi="Times New Roman"/>
          <w:sz w:val="28"/>
          <w:szCs w:val="28"/>
        </w:rPr>
        <w:softHyphen/>
        <w:t>– 2021. – Vol. 12. – P. 641325.</w:t>
      </w:r>
    </w:p>
    <w:p w14:paraId="2A79263E"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Li Q., Pan Z., Liu J., Deng G., Long H., Zhang H., et al. A mutation in </w:t>
      </w:r>
      <w:r w:rsidRPr="004F2F72">
        <w:rPr>
          <w:rFonts w:ascii="Times New Roman" w:eastAsiaTheme="minorHAnsi" w:hAnsi="Times New Roman"/>
          <w:i/>
          <w:iCs/>
          <w:sz w:val="28"/>
          <w:szCs w:val="28"/>
          <w:lang w:val="en-US"/>
        </w:rPr>
        <w:t>Waxy</w:t>
      </w:r>
      <w:r w:rsidRPr="004F2F72">
        <w:rPr>
          <w:rFonts w:ascii="Times New Roman" w:eastAsiaTheme="minorHAnsi" w:hAnsi="Times New Roman"/>
          <w:sz w:val="28"/>
          <w:szCs w:val="28"/>
          <w:lang w:val="en-US"/>
        </w:rPr>
        <w:t xml:space="preserve"> gene affects amylose content, starch granules and kernel characteristics of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 Plant Breeding. – 2019. – Vol. 138. – P. 513-523.</w:t>
      </w:r>
    </w:p>
    <w:p w14:paraId="04BCD5E5"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Shen C., Yuan J., Ou X., Ren X., Li X. Genome-wide identification of alcohol dehydrogenase (</w:t>
      </w:r>
      <w:r w:rsidRPr="004F2F72">
        <w:rPr>
          <w:rFonts w:ascii="Times New Roman" w:eastAsiaTheme="minorHAnsi" w:hAnsi="Times New Roman"/>
          <w:i/>
          <w:iCs/>
          <w:sz w:val="28"/>
          <w:szCs w:val="28"/>
          <w:lang w:val="en-US"/>
        </w:rPr>
        <w:t>ADH</w:t>
      </w:r>
      <w:r w:rsidRPr="004F2F72">
        <w:rPr>
          <w:rFonts w:ascii="Times New Roman" w:eastAsiaTheme="minorHAnsi" w:hAnsi="Times New Roman"/>
          <w:sz w:val="28"/>
          <w:szCs w:val="28"/>
          <w:lang w:val="en-US"/>
        </w:rPr>
        <w:t>) gene family under waterlogging stress in wheat (</w:t>
      </w:r>
      <w:r w:rsidRPr="004F2F72">
        <w:rPr>
          <w:rFonts w:ascii="Times New Roman" w:eastAsiaTheme="minorHAnsi" w:hAnsi="Times New Roman"/>
          <w:i/>
          <w:iCs/>
          <w:sz w:val="28"/>
          <w:szCs w:val="28"/>
          <w:lang w:val="en-US"/>
        </w:rPr>
        <w:t>Triticum aestivum</w:t>
      </w:r>
      <w:r w:rsidRPr="004F2F72">
        <w:rPr>
          <w:rFonts w:ascii="Times New Roman" w:eastAsiaTheme="minorHAnsi" w:hAnsi="Times New Roman"/>
          <w:sz w:val="28"/>
          <w:szCs w:val="28"/>
          <w:lang w:val="en-US"/>
        </w:rPr>
        <w:t xml:space="preserve">) // </w:t>
      </w:r>
      <w:proofErr w:type="spellStart"/>
      <w:r w:rsidRPr="004F2F72">
        <w:rPr>
          <w:rFonts w:ascii="Times New Roman" w:eastAsiaTheme="minorHAnsi" w:hAnsi="Times New Roman"/>
          <w:sz w:val="28"/>
          <w:szCs w:val="28"/>
          <w:lang w:val="en-US"/>
        </w:rPr>
        <w:t>PeerJ</w:t>
      </w:r>
      <w:proofErr w:type="spellEnd"/>
      <w:r w:rsidRPr="004F2F72">
        <w:rPr>
          <w:rFonts w:ascii="Times New Roman" w:eastAsiaTheme="minorHAnsi" w:hAnsi="Times New Roman"/>
          <w:sz w:val="28"/>
          <w:szCs w:val="28"/>
          <w:lang w:val="en-US"/>
        </w:rPr>
        <w:t>. – 2021. – Vol. 9. – P. e11861.</w:t>
      </w:r>
    </w:p>
    <w:p w14:paraId="5B665C99"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Rabello A.R., Guimarães C.M., Rangel P.H., da Silva F.R., Seixas D., de Souza E., et al. Identification of drought-responsive genes in roots of upland rice (</w:t>
      </w:r>
      <w:r w:rsidRPr="004F2F72">
        <w:rPr>
          <w:rFonts w:ascii="Times New Roman" w:eastAsiaTheme="minorHAnsi" w:hAnsi="Times New Roman"/>
          <w:i/>
          <w:iCs/>
          <w:sz w:val="28"/>
          <w:szCs w:val="28"/>
          <w:lang w:val="en-US"/>
        </w:rPr>
        <w:t>Oryza sativa</w:t>
      </w:r>
      <w:r w:rsidRPr="004F2F72">
        <w:rPr>
          <w:rFonts w:ascii="Times New Roman" w:eastAsiaTheme="minorHAnsi" w:hAnsi="Times New Roman"/>
          <w:sz w:val="28"/>
          <w:szCs w:val="28"/>
          <w:lang w:val="en-US"/>
        </w:rPr>
        <w:t xml:space="preserve"> L) // BMC Genomics. – 2008. – Vol. 9. – P. 1-13.</w:t>
      </w:r>
    </w:p>
    <w:p w14:paraId="00FB5272"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Komatsuda</w:t>
      </w:r>
      <w:proofErr w:type="spellEnd"/>
      <w:r w:rsidRPr="004F2F72">
        <w:rPr>
          <w:rFonts w:ascii="Times New Roman" w:eastAsiaTheme="minorHAnsi" w:hAnsi="Times New Roman"/>
          <w:sz w:val="28"/>
          <w:szCs w:val="28"/>
          <w:lang w:val="en-US"/>
        </w:rPr>
        <w:t xml:space="preserve"> T., </w:t>
      </w:r>
      <w:proofErr w:type="spellStart"/>
      <w:r w:rsidRPr="004F2F72">
        <w:rPr>
          <w:rFonts w:ascii="Times New Roman" w:eastAsiaTheme="minorHAnsi" w:hAnsi="Times New Roman"/>
          <w:sz w:val="28"/>
          <w:szCs w:val="28"/>
          <w:lang w:val="en-US"/>
        </w:rPr>
        <w:t>Pourkheirandish</w:t>
      </w:r>
      <w:proofErr w:type="spellEnd"/>
      <w:r w:rsidRPr="004F2F72">
        <w:rPr>
          <w:rFonts w:ascii="Times New Roman" w:eastAsiaTheme="minorHAnsi" w:hAnsi="Times New Roman"/>
          <w:sz w:val="28"/>
          <w:szCs w:val="28"/>
          <w:lang w:val="en-US"/>
        </w:rPr>
        <w:t xml:space="preserve"> M., He C., </w:t>
      </w:r>
      <w:proofErr w:type="spellStart"/>
      <w:r w:rsidRPr="004F2F72">
        <w:rPr>
          <w:rFonts w:ascii="Times New Roman" w:eastAsiaTheme="minorHAnsi" w:hAnsi="Times New Roman"/>
          <w:sz w:val="28"/>
          <w:szCs w:val="28"/>
          <w:lang w:val="en-US"/>
        </w:rPr>
        <w:t>Azhaguvel</w:t>
      </w:r>
      <w:proofErr w:type="spellEnd"/>
      <w:r w:rsidRPr="004F2F72">
        <w:rPr>
          <w:rFonts w:ascii="Times New Roman" w:eastAsiaTheme="minorHAnsi" w:hAnsi="Times New Roman"/>
          <w:sz w:val="28"/>
          <w:szCs w:val="28"/>
          <w:lang w:val="en-US"/>
        </w:rPr>
        <w:t xml:space="preserve"> P., Kanamori H., Perovic, D., et al. Six- rowed barley originated from a mutation in a homeodomain-leucine zipper I-class // PNAS. – 2006. – Vol. 104. – P. 1424-1429.</w:t>
      </w:r>
    </w:p>
    <w:p w14:paraId="4496925E"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Turuspekov Y., Martin J.M., Bowman J.G.P., Beecher B.S., Giroux M.J. Associations Between </w:t>
      </w:r>
      <w:r w:rsidRPr="004F2F72">
        <w:rPr>
          <w:rFonts w:ascii="Times New Roman" w:eastAsiaTheme="minorHAnsi" w:hAnsi="Times New Roman"/>
          <w:i/>
          <w:iCs/>
          <w:sz w:val="28"/>
          <w:szCs w:val="28"/>
          <w:lang w:val="en-US"/>
        </w:rPr>
        <w:t>Vrs1</w:t>
      </w:r>
      <w:r w:rsidRPr="004F2F72">
        <w:rPr>
          <w:rFonts w:ascii="Times New Roman" w:eastAsiaTheme="minorHAnsi" w:hAnsi="Times New Roman"/>
          <w:sz w:val="28"/>
          <w:szCs w:val="28"/>
          <w:lang w:val="en-US"/>
        </w:rPr>
        <w:t xml:space="preserve"> Alleles and Grain Quality Traits in Spring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xml:space="preserve"> L. // Cereal Chemistry. – 2008. – Vol. 85. – P. 817-823.</w:t>
      </w:r>
    </w:p>
    <w:p w14:paraId="5F79E768"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Pathuri</w:t>
      </w:r>
      <w:proofErr w:type="spellEnd"/>
      <w:r w:rsidRPr="004F2F72">
        <w:rPr>
          <w:rFonts w:ascii="Times New Roman" w:eastAsiaTheme="minorHAnsi" w:hAnsi="Times New Roman"/>
          <w:sz w:val="28"/>
          <w:szCs w:val="28"/>
          <w:lang w:val="en-US"/>
        </w:rPr>
        <w:t xml:space="preserve"> I.P., Reitberger I.E., </w:t>
      </w:r>
      <w:proofErr w:type="spellStart"/>
      <w:r w:rsidRPr="004F2F72">
        <w:rPr>
          <w:rFonts w:ascii="Times New Roman" w:eastAsiaTheme="minorHAnsi" w:hAnsi="Times New Roman"/>
          <w:sz w:val="28"/>
          <w:szCs w:val="28"/>
          <w:lang w:val="en-US"/>
        </w:rPr>
        <w:t>Hückelhoven</w:t>
      </w:r>
      <w:proofErr w:type="spellEnd"/>
      <w:r w:rsidRPr="004F2F72">
        <w:rPr>
          <w:rFonts w:ascii="Times New Roman" w:eastAsiaTheme="minorHAnsi" w:hAnsi="Times New Roman"/>
          <w:sz w:val="28"/>
          <w:szCs w:val="28"/>
          <w:lang w:val="en-US"/>
        </w:rPr>
        <w:t xml:space="preserve"> R., </w:t>
      </w:r>
      <w:proofErr w:type="spellStart"/>
      <w:r w:rsidRPr="004F2F72">
        <w:rPr>
          <w:rFonts w:ascii="Times New Roman" w:eastAsiaTheme="minorHAnsi" w:hAnsi="Times New Roman"/>
          <w:sz w:val="28"/>
          <w:szCs w:val="28"/>
          <w:lang w:val="en-US"/>
        </w:rPr>
        <w:t>Proels</w:t>
      </w:r>
      <w:proofErr w:type="spellEnd"/>
      <w:r w:rsidRPr="004F2F72">
        <w:rPr>
          <w:rFonts w:ascii="Times New Roman" w:eastAsiaTheme="minorHAnsi" w:hAnsi="Times New Roman"/>
          <w:sz w:val="28"/>
          <w:szCs w:val="28"/>
          <w:lang w:val="en-US"/>
        </w:rPr>
        <w:t xml:space="preserve"> R.K. Alcohol dehydrogenase 1 of barley modulates susceptibility to the parasitic fungus </w:t>
      </w:r>
      <w:proofErr w:type="spellStart"/>
      <w:r w:rsidRPr="004F2F72">
        <w:rPr>
          <w:rFonts w:ascii="Times New Roman" w:eastAsiaTheme="minorHAnsi" w:hAnsi="Times New Roman"/>
          <w:i/>
          <w:iCs/>
          <w:sz w:val="28"/>
          <w:szCs w:val="28"/>
          <w:lang w:val="en-US"/>
        </w:rPr>
        <w:t>Blumeria</w:t>
      </w:r>
      <w:proofErr w:type="spellEnd"/>
      <w:r w:rsidRPr="004F2F72">
        <w:rPr>
          <w:rFonts w:ascii="Times New Roman" w:eastAsiaTheme="minorHAnsi" w:hAnsi="Times New Roman"/>
          <w:i/>
          <w:iCs/>
          <w:sz w:val="28"/>
          <w:szCs w:val="28"/>
          <w:lang w:val="en-US"/>
        </w:rPr>
        <w:t xml:space="preserve"> </w:t>
      </w:r>
      <w:proofErr w:type="spellStart"/>
      <w:r w:rsidRPr="004F2F72">
        <w:rPr>
          <w:rFonts w:ascii="Times New Roman" w:eastAsiaTheme="minorHAnsi" w:hAnsi="Times New Roman"/>
          <w:i/>
          <w:iCs/>
          <w:sz w:val="28"/>
          <w:szCs w:val="28"/>
          <w:lang w:val="en-US"/>
        </w:rPr>
        <w:t>graminis</w:t>
      </w:r>
      <w:proofErr w:type="spellEnd"/>
      <w:r w:rsidRPr="004F2F72">
        <w:rPr>
          <w:rFonts w:ascii="Times New Roman" w:eastAsiaTheme="minorHAnsi" w:hAnsi="Times New Roman"/>
          <w:sz w:val="28"/>
          <w:szCs w:val="28"/>
          <w:lang w:val="en-US"/>
        </w:rPr>
        <w:t xml:space="preserve"> f. sp. </w:t>
      </w:r>
      <w:proofErr w:type="spellStart"/>
      <w:r w:rsidRPr="004F2F72">
        <w:rPr>
          <w:rFonts w:ascii="Times New Roman" w:eastAsiaTheme="minorHAnsi" w:hAnsi="Times New Roman"/>
          <w:i/>
          <w:iCs/>
          <w:sz w:val="28"/>
          <w:szCs w:val="28"/>
          <w:lang w:val="en-US"/>
        </w:rPr>
        <w:t>hordei</w:t>
      </w:r>
      <w:proofErr w:type="spellEnd"/>
      <w:r w:rsidRPr="004F2F72">
        <w:rPr>
          <w:rFonts w:ascii="Times New Roman" w:eastAsiaTheme="minorHAnsi" w:hAnsi="Times New Roman"/>
          <w:sz w:val="28"/>
          <w:szCs w:val="28"/>
          <w:lang w:val="en-US"/>
        </w:rPr>
        <w:t xml:space="preserve"> // Journal of experimental botany. – 2011. – Vol. 62. – No. 10. – P. 3449-3457.</w:t>
      </w:r>
    </w:p>
    <w:p w14:paraId="62AF5C1E"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Zhang, Z., Zhao, H., Tang, J., Li, Z., Li, Z., Chen, D., Lin, W. A proteomic study on molecular mechanism of poor grain-filling of rice (</w:t>
      </w:r>
      <w:r w:rsidRPr="004F2F72">
        <w:rPr>
          <w:rFonts w:ascii="Times New Roman" w:eastAsiaTheme="minorHAnsi" w:hAnsi="Times New Roman"/>
          <w:i/>
          <w:iCs/>
          <w:sz w:val="28"/>
          <w:szCs w:val="28"/>
          <w:lang w:val="en-US"/>
        </w:rPr>
        <w:t>Oryza sativa</w:t>
      </w:r>
      <w:r w:rsidRPr="004F2F72">
        <w:rPr>
          <w:rFonts w:ascii="Times New Roman" w:eastAsiaTheme="minorHAnsi" w:hAnsi="Times New Roman"/>
          <w:sz w:val="28"/>
          <w:szCs w:val="28"/>
          <w:lang w:val="en-US"/>
        </w:rPr>
        <w:t xml:space="preserve"> L.) inferior </w:t>
      </w:r>
      <w:proofErr w:type="spellStart"/>
      <w:r w:rsidRPr="004F2F72">
        <w:rPr>
          <w:rFonts w:ascii="Times New Roman" w:eastAsiaTheme="minorHAnsi" w:hAnsi="Times New Roman"/>
          <w:sz w:val="28"/>
          <w:szCs w:val="28"/>
          <w:lang w:val="en-US"/>
        </w:rPr>
        <w:t>spikelets</w:t>
      </w:r>
      <w:proofErr w:type="spellEnd"/>
      <w:r w:rsidRPr="004F2F72">
        <w:rPr>
          <w:rFonts w:ascii="Times New Roman" w:eastAsiaTheme="minorHAnsi" w:hAnsi="Times New Roman"/>
          <w:sz w:val="28"/>
          <w:szCs w:val="28"/>
          <w:lang w:val="en-US"/>
        </w:rPr>
        <w:t xml:space="preserve"> // </w:t>
      </w:r>
      <w:proofErr w:type="spellStart"/>
      <w:r w:rsidRPr="004F2F72">
        <w:rPr>
          <w:rFonts w:ascii="Times New Roman" w:eastAsiaTheme="minorHAnsi" w:hAnsi="Times New Roman"/>
          <w:sz w:val="28"/>
          <w:szCs w:val="28"/>
          <w:lang w:val="en-US"/>
        </w:rPr>
        <w:t>PloS</w:t>
      </w:r>
      <w:proofErr w:type="spellEnd"/>
      <w:r w:rsidRPr="004F2F72">
        <w:rPr>
          <w:rFonts w:ascii="Times New Roman" w:eastAsiaTheme="minorHAnsi" w:hAnsi="Times New Roman"/>
          <w:sz w:val="28"/>
          <w:szCs w:val="28"/>
          <w:lang w:val="en-US"/>
        </w:rPr>
        <w:t xml:space="preserve"> one. – 2014. – Vol. 9. – No. 2. – P. e89140.</w:t>
      </w:r>
    </w:p>
    <w:p w14:paraId="7C6DD4D8" w14:textId="77777777" w:rsidR="00681049" w:rsidRPr="008D5331"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Ensembl</w:t>
      </w:r>
      <w:proofErr w:type="spellEnd"/>
      <w:r w:rsidRPr="004F2F72">
        <w:rPr>
          <w:rFonts w:ascii="Times New Roman" w:eastAsiaTheme="minorHAnsi" w:hAnsi="Times New Roman"/>
          <w:sz w:val="28"/>
          <w:szCs w:val="28"/>
          <w:lang w:val="en-US"/>
        </w:rPr>
        <w:t xml:space="preserve"> Plants database. URL </w:t>
      </w:r>
      <w:hyperlink r:id="rId76" w:history="1">
        <w:r w:rsidRPr="004F2F72">
          <w:rPr>
            <w:rStyle w:val="af"/>
            <w:rFonts w:ascii="Times New Roman" w:eastAsiaTheme="minorHAnsi" w:hAnsi="Times New Roman"/>
            <w:color w:val="auto"/>
            <w:sz w:val="28"/>
            <w:szCs w:val="28"/>
            <w:lang w:val="en-US"/>
          </w:rPr>
          <w:t>https://plants.ensembl.org/Hordeum_vulgare/Info/Index</w:t>
        </w:r>
      </w:hyperlink>
      <w:r w:rsidRPr="004F2F72">
        <w:rPr>
          <w:rFonts w:ascii="Times New Roman" w:eastAsiaTheme="minorHAnsi" w:hAnsi="Times New Roman"/>
          <w:sz w:val="28"/>
          <w:szCs w:val="28"/>
          <w:lang w:val="en-US"/>
        </w:rPr>
        <w:t xml:space="preserve">. </w:t>
      </w:r>
      <w:r w:rsidRPr="008D5331">
        <w:rPr>
          <w:rFonts w:ascii="Times New Roman" w:eastAsiaTheme="minorHAnsi" w:hAnsi="Times New Roman"/>
          <w:sz w:val="28"/>
          <w:szCs w:val="28"/>
          <w:lang w:val="en-US"/>
        </w:rPr>
        <w:t>12.06.2023.</w:t>
      </w:r>
    </w:p>
    <w:p w14:paraId="1C8B5C88"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Szucs P., Blake V.C., Bhat P.R., Chao S., Close T.J., Cuesta-Marcos A., Muehlbauer G.J., Ramsay L., Waugh R., Hayes P.M. An integrated resource for barley </w:t>
      </w:r>
      <w:r w:rsidRPr="004F2F72">
        <w:rPr>
          <w:rFonts w:ascii="Times New Roman" w:eastAsiaTheme="minorHAnsi" w:hAnsi="Times New Roman"/>
          <w:sz w:val="28"/>
          <w:szCs w:val="28"/>
          <w:lang w:val="en-US"/>
        </w:rPr>
        <w:lastRenderedPageBreak/>
        <w:t>linkage map and malting quality QTL alignment // The Plant Genome. – 2009. – Vol. 2. – No. 2.</w:t>
      </w:r>
    </w:p>
    <w:p w14:paraId="29697CD6"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Stanley D., </w:t>
      </w:r>
      <w:proofErr w:type="spellStart"/>
      <w:r w:rsidRPr="004F2F72">
        <w:rPr>
          <w:rFonts w:ascii="Times New Roman" w:eastAsiaTheme="minorHAnsi" w:hAnsi="Times New Roman"/>
          <w:sz w:val="28"/>
          <w:szCs w:val="28"/>
          <w:lang w:val="en-US"/>
        </w:rPr>
        <w:t>Rejzek</w:t>
      </w:r>
      <w:proofErr w:type="spellEnd"/>
      <w:r w:rsidRPr="004F2F72">
        <w:rPr>
          <w:rFonts w:ascii="Times New Roman" w:eastAsiaTheme="minorHAnsi" w:hAnsi="Times New Roman"/>
          <w:sz w:val="28"/>
          <w:szCs w:val="28"/>
          <w:lang w:val="en-US"/>
        </w:rPr>
        <w:t xml:space="preserve"> M., </w:t>
      </w:r>
      <w:proofErr w:type="spellStart"/>
      <w:r w:rsidRPr="004F2F72">
        <w:rPr>
          <w:rFonts w:ascii="Times New Roman" w:eastAsiaTheme="minorHAnsi" w:hAnsi="Times New Roman"/>
          <w:sz w:val="28"/>
          <w:szCs w:val="28"/>
          <w:lang w:val="en-US"/>
        </w:rPr>
        <w:t>Naested</w:t>
      </w:r>
      <w:proofErr w:type="spellEnd"/>
      <w:r w:rsidRPr="004F2F72">
        <w:rPr>
          <w:rFonts w:ascii="Times New Roman" w:eastAsiaTheme="minorHAnsi" w:hAnsi="Times New Roman"/>
          <w:sz w:val="28"/>
          <w:szCs w:val="28"/>
          <w:lang w:val="en-US"/>
        </w:rPr>
        <w:t xml:space="preserve"> H., Smedley M., Otero S., et al. The role of </w:t>
      </w:r>
      <w:r w:rsidRPr="00B93DDC">
        <w:rPr>
          <w:rFonts w:ascii="Times New Roman" w:eastAsiaTheme="minorHAnsi" w:hAnsi="Times New Roman"/>
          <w:sz w:val="28"/>
          <w:szCs w:val="28"/>
        </w:rPr>
        <w:t>α</w:t>
      </w:r>
      <w:r w:rsidRPr="004F2F72">
        <w:rPr>
          <w:rFonts w:ascii="Times New Roman" w:eastAsiaTheme="minorHAnsi" w:hAnsi="Times New Roman"/>
          <w:sz w:val="28"/>
          <w:szCs w:val="28"/>
          <w:lang w:val="en-US"/>
        </w:rPr>
        <w:t>-glucosidase in germinating barley grains // Plant Physiology. – 2011. – Vol. 155. – P. 932-943.</w:t>
      </w:r>
    </w:p>
    <w:p w14:paraId="4EE6F6C2"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Barrero-Sicilia C., Hernando-Amado S., González-</w:t>
      </w:r>
      <w:proofErr w:type="spellStart"/>
      <w:r w:rsidRPr="004F2F72">
        <w:rPr>
          <w:rFonts w:ascii="Times New Roman" w:eastAsiaTheme="minorHAnsi" w:hAnsi="Times New Roman"/>
          <w:sz w:val="28"/>
          <w:szCs w:val="28"/>
          <w:lang w:val="en-US"/>
        </w:rPr>
        <w:t>Melendi</w:t>
      </w:r>
      <w:proofErr w:type="spellEnd"/>
      <w:r w:rsidRPr="004F2F72">
        <w:rPr>
          <w:rFonts w:ascii="Times New Roman" w:eastAsiaTheme="minorHAnsi" w:hAnsi="Times New Roman"/>
          <w:sz w:val="28"/>
          <w:szCs w:val="28"/>
          <w:lang w:val="en-US"/>
        </w:rPr>
        <w:t xml:space="preserve"> P., Carbonero P. Structure, expression profile and subcellular </w:t>
      </w:r>
      <w:proofErr w:type="spellStart"/>
      <w:r w:rsidRPr="004F2F72">
        <w:rPr>
          <w:rFonts w:ascii="Times New Roman" w:eastAsiaTheme="minorHAnsi" w:hAnsi="Times New Roman"/>
          <w:sz w:val="28"/>
          <w:szCs w:val="28"/>
          <w:lang w:val="en-US"/>
        </w:rPr>
        <w:t>localisation</w:t>
      </w:r>
      <w:proofErr w:type="spellEnd"/>
      <w:r w:rsidRPr="004F2F72">
        <w:rPr>
          <w:rFonts w:ascii="Times New Roman" w:eastAsiaTheme="minorHAnsi" w:hAnsi="Times New Roman"/>
          <w:sz w:val="28"/>
          <w:szCs w:val="28"/>
          <w:lang w:val="en-US"/>
        </w:rPr>
        <w:t xml:space="preserve"> of four different sucrose synthase genes from barley // Planta. – 2011. – Vol. 234. – P. 391-403.</w:t>
      </w:r>
    </w:p>
    <w:p w14:paraId="0D95423A"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Fan C., Zhai H., Wang. H., Yue. Y., Zhang M., et al. Identification of QTLs controlling grain protein concentration using a high-density SNP and SSR linkage map in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xml:space="preserve"> L.) // BMC Plant Biology. – 2017. – Vol. 17. – P. 1-14.</w:t>
      </w:r>
    </w:p>
    <w:p w14:paraId="321A6511" w14:textId="77777777" w:rsidR="00681049" w:rsidRPr="00B93DDC" w:rsidRDefault="00681049" w:rsidP="00681049">
      <w:pPr>
        <w:numPr>
          <w:ilvl w:val="0"/>
          <w:numId w:val="6"/>
        </w:numPr>
        <w:spacing w:line="240" w:lineRule="auto"/>
        <w:ind w:left="0" w:firstLine="567"/>
        <w:contextualSpacing/>
        <w:jc w:val="both"/>
        <w:rPr>
          <w:rFonts w:ascii="Times New Roman" w:eastAsiaTheme="minorHAnsi" w:hAnsi="Times New Roman"/>
          <w:sz w:val="28"/>
          <w:szCs w:val="28"/>
        </w:rPr>
      </w:pPr>
      <w:r w:rsidRPr="004F2F72">
        <w:rPr>
          <w:rFonts w:ascii="Times New Roman" w:eastAsiaTheme="minorHAnsi" w:hAnsi="Times New Roman"/>
          <w:sz w:val="28"/>
          <w:szCs w:val="28"/>
          <w:lang w:val="en-US"/>
        </w:rPr>
        <w:t xml:space="preserve">Cockram J., Thiel T., Steuernagel B., Stein N., </w:t>
      </w:r>
      <w:proofErr w:type="spellStart"/>
      <w:r w:rsidRPr="004F2F72">
        <w:rPr>
          <w:rFonts w:ascii="Times New Roman" w:eastAsiaTheme="minorHAnsi" w:hAnsi="Times New Roman"/>
          <w:sz w:val="28"/>
          <w:szCs w:val="28"/>
          <w:lang w:val="en-US"/>
        </w:rPr>
        <w:t>Taudien</w:t>
      </w:r>
      <w:proofErr w:type="spellEnd"/>
      <w:r w:rsidRPr="004F2F72">
        <w:rPr>
          <w:rFonts w:ascii="Times New Roman" w:eastAsiaTheme="minorHAnsi" w:hAnsi="Times New Roman"/>
          <w:sz w:val="28"/>
          <w:szCs w:val="28"/>
          <w:lang w:val="en-US"/>
        </w:rPr>
        <w:t xml:space="preserve"> S., Bailey P.C., et al. Genome Dynamics Explain the Evolution of Flowering Time CCT Domain Gene Families in the </w:t>
      </w:r>
      <w:proofErr w:type="spellStart"/>
      <w:r w:rsidRPr="004F2F72">
        <w:rPr>
          <w:rFonts w:ascii="Times New Roman" w:eastAsiaTheme="minorHAnsi" w:hAnsi="Times New Roman"/>
          <w:sz w:val="28"/>
          <w:szCs w:val="28"/>
          <w:lang w:val="en-US"/>
        </w:rPr>
        <w:t>Poaceae</w:t>
      </w:r>
      <w:proofErr w:type="spellEnd"/>
      <w:r w:rsidRPr="004F2F72">
        <w:rPr>
          <w:rFonts w:ascii="Times New Roman" w:eastAsiaTheme="minorHAnsi" w:hAnsi="Times New Roman"/>
          <w:sz w:val="28"/>
          <w:szCs w:val="28"/>
          <w:lang w:val="en-US"/>
        </w:rPr>
        <w:t xml:space="preserve"> // </w:t>
      </w:r>
      <w:proofErr w:type="spellStart"/>
      <w:r w:rsidRPr="004F2F72">
        <w:rPr>
          <w:rFonts w:ascii="Times New Roman" w:eastAsiaTheme="minorHAnsi" w:hAnsi="Times New Roman"/>
          <w:sz w:val="28"/>
          <w:szCs w:val="28"/>
          <w:lang w:val="en-US"/>
        </w:rPr>
        <w:t>PLoS</w:t>
      </w:r>
      <w:proofErr w:type="spellEnd"/>
      <w:r w:rsidRPr="004F2F72">
        <w:rPr>
          <w:rFonts w:ascii="Times New Roman" w:eastAsiaTheme="minorHAnsi" w:hAnsi="Times New Roman"/>
          <w:sz w:val="28"/>
          <w:szCs w:val="28"/>
          <w:lang w:val="en-US"/>
        </w:rPr>
        <w:t xml:space="preserve"> ONE. – 2012. </w:t>
      </w:r>
      <w:r w:rsidRPr="00B93DDC">
        <w:rPr>
          <w:rFonts w:ascii="Times New Roman" w:eastAsiaTheme="minorHAnsi" w:hAnsi="Times New Roman"/>
          <w:sz w:val="28"/>
          <w:szCs w:val="28"/>
        </w:rPr>
        <w:softHyphen/>
        <w:t>–</w:t>
      </w:r>
      <w:proofErr w:type="spellStart"/>
      <w:r w:rsidRPr="00B93DDC">
        <w:rPr>
          <w:rFonts w:ascii="Times New Roman" w:eastAsiaTheme="minorHAnsi" w:hAnsi="Times New Roman"/>
          <w:sz w:val="28"/>
          <w:szCs w:val="28"/>
        </w:rPr>
        <w:t>Vol</w:t>
      </w:r>
      <w:proofErr w:type="spellEnd"/>
      <w:r w:rsidRPr="00B93DDC">
        <w:rPr>
          <w:rFonts w:ascii="Times New Roman" w:eastAsiaTheme="minorHAnsi" w:hAnsi="Times New Roman"/>
          <w:sz w:val="28"/>
          <w:szCs w:val="28"/>
        </w:rPr>
        <w:t>. 7. – P. e45307.</w:t>
      </w:r>
    </w:p>
    <w:p w14:paraId="39A40748"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Ochagavía</w:t>
      </w:r>
      <w:proofErr w:type="spellEnd"/>
      <w:r w:rsidRPr="004F2F72">
        <w:rPr>
          <w:rFonts w:ascii="Times New Roman" w:eastAsiaTheme="minorHAnsi" w:hAnsi="Times New Roman"/>
          <w:sz w:val="28"/>
          <w:szCs w:val="28"/>
          <w:lang w:val="en-US"/>
        </w:rPr>
        <w:t xml:space="preserve"> H., Kiss T., Karsai I., Casas A.M., Igartua E. Responses of barley to high ambient temperature are modulated by vernalization // Frontiers in Plant Science. – 2022. – Vol. 12. – P. 776982.</w:t>
      </w:r>
    </w:p>
    <w:p w14:paraId="64B82148"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Campoli C., Pankin A., </w:t>
      </w:r>
      <w:proofErr w:type="spellStart"/>
      <w:r w:rsidRPr="004F2F72">
        <w:rPr>
          <w:rFonts w:ascii="Times New Roman" w:eastAsiaTheme="minorHAnsi" w:hAnsi="Times New Roman"/>
          <w:sz w:val="28"/>
          <w:szCs w:val="28"/>
          <w:lang w:val="en-US"/>
        </w:rPr>
        <w:t>Drosse</w:t>
      </w:r>
      <w:proofErr w:type="spellEnd"/>
      <w:r w:rsidRPr="004F2F72">
        <w:rPr>
          <w:rFonts w:ascii="Times New Roman" w:eastAsiaTheme="minorHAnsi" w:hAnsi="Times New Roman"/>
          <w:sz w:val="28"/>
          <w:szCs w:val="28"/>
          <w:lang w:val="en-US"/>
        </w:rPr>
        <w:t xml:space="preserve"> B., Casao C.M., Davis S.J., von Korff M. </w:t>
      </w:r>
      <w:proofErr w:type="spellStart"/>
      <w:r w:rsidRPr="004F2F72">
        <w:rPr>
          <w:rFonts w:ascii="Times New Roman" w:eastAsiaTheme="minorHAnsi" w:hAnsi="Times New Roman"/>
          <w:i/>
          <w:iCs/>
          <w:sz w:val="28"/>
          <w:szCs w:val="28"/>
          <w:lang w:val="en-US"/>
        </w:rPr>
        <w:t>HvLUX</w:t>
      </w:r>
      <w:proofErr w:type="spellEnd"/>
      <w:r w:rsidRPr="004F2F72">
        <w:rPr>
          <w:rFonts w:ascii="Times New Roman" w:eastAsiaTheme="minorHAnsi" w:hAnsi="Times New Roman"/>
          <w:sz w:val="28"/>
          <w:szCs w:val="28"/>
          <w:lang w:val="en-US"/>
        </w:rPr>
        <w:t xml:space="preserve"> 1 is a candidate gene underlying the early maturity 10 locus in barley: phylogeny, diversity, and interactions with the circadian clock and photoperiodic pathways // New Phytologist. – 2013. – Vol. 199(4). – P. 1045-1059.</w:t>
      </w:r>
    </w:p>
    <w:p w14:paraId="06E1B5FB"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Casano L.M., Zapata J.M., </w:t>
      </w:r>
      <w:proofErr w:type="spellStart"/>
      <w:r w:rsidRPr="004F2F72">
        <w:rPr>
          <w:rFonts w:ascii="Times New Roman" w:eastAsiaTheme="minorHAnsi" w:hAnsi="Times New Roman"/>
          <w:sz w:val="28"/>
          <w:szCs w:val="28"/>
          <w:lang w:val="en-US"/>
        </w:rPr>
        <w:t>Martı́n</w:t>
      </w:r>
      <w:proofErr w:type="spellEnd"/>
      <w:r w:rsidRPr="004F2F72">
        <w:rPr>
          <w:rFonts w:ascii="Times New Roman" w:eastAsiaTheme="minorHAnsi" w:hAnsi="Times New Roman"/>
          <w:sz w:val="28"/>
          <w:szCs w:val="28"/>
          <w:lang w:val="en-US"/>
        </w:rPr>
        <w:t xml:space="preserve"> M., Sabater B. </w:t>
      </w:r>
      <w:proofErr w:type="spellStart"/>
      <w:r w:rsidRPr="004F2F72">
        <w:rPr>
          <w:rFonts w:ascii="Times New Roman" w:eastAsiaTheme="minorHAnsi" w:hAnsi="Times New Roman"/>
          <w:sz w:val="28"/>
          <w:szCs w:val="28"/>
          <w:lang w:val="en-US"/>
        </w:rPr>
        <w:t>Chlororespiration</w:t>
      </w:r>
      <w:proofErr w:type="spellEnd"/>
      <w:r w:rsidRPr="004F2F72">
        <w:rPr>
          <w:rFonts w:ascii="Times New Roman" w:eastAsiaTheme="minorHAnsi" w:hAnsi="Times New Roman"/>
          <w:sz w:val="28"/>
          <w:szCs w:val="28"/>
          <w:lang w:val="en-US"/>
        </w:rPr>
        <w:t xml:space="preserve"> and poising of cyclic electron transport: plastoquinone as electron transporter between thylakoid NADH dehydrogenase and peroxidase // Journal of Biol Chem. – 2000. – Vol. 275. – P. 942-948.</w:t>
      </w:r>
    </w:p>
    <w:p w14:paraId="1C0F041A"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Fasoula</w:t>
      </w:r>
      <w:proofErr w:type="spellEnd"/>
      <w:r w:rsidRPr="004F2F72">
        <w:rPr>
          <w:rFonts w:ascii="Times New Roman" w:eastAsiaTheme="minorHAnsi" w:hAnsi="Times New Roman"/>
          <w:sz w:val="28"/>
          <w:szCs w:val="28"/>
          <w:lang w:val="en-US"/>
        </w:rPr>
        <w:t xml:space="preserve"> V.A., </w:t>
      </w:r>
      <w:proofErr w:type="spellStart"/>
      <w:r w:rsidRPr="004F2F72">
        <w:rPr>
          <w:rFonts w:ascii="Times New Roman" w:eastAsiaTheme="minorHAnsi" w:hAnsi="Times New Roman"/>
          <w:sz w:val="28"/>
          <w:szCs w:val="28"/>
          <w:lang w:val="en-US"/>
        </w:rPr>
        <w:t>Fasoula</w:t>
      </w:r>
      <w:proofErr w:type="spellEnd"/>
      <w:r w:rsidRPr="004F2F72">
        <w:rPr>
          <w:rFonts w:ascii="Times New Roman" w:eastAsiaTheme="minorHAnsi" w:hAnsi="Times New Roman"/>
          <w:sz w:val="28"/>
          <w:szCs w:val="28"/>
          <w:lang w:val="en-US"/>
        </w:rPr>
        <w:t xml:space="preserve"> D.A. Principles underlying genetic improvement for high and stable crop yield potential // Field Crops Research. – 2002. – Vol. 75. – No. 2-3. – P. 191-209.</w:t>
      </w:r>
    </w:p>
    <w:p w14:paraId="071D097A"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Radchuk</w:t>
      </w:r>
      <w:proofErr w:type="spellEnd"/>
      <w:r w:rsidRPr="004F2F72">
        <w:rPr>
          <w:rFonts w:ascii="Times New Roman" w:eastAsiaTheme="minorHAnsi" w:hAnsi="Times New Roman"/>
          <w:sz w:val="28"/>
          <w:szCs w:val="28"/>
          <w:lang w:val="en-US"/>
        </w:rPr>
        <w:t xml:space="preserve"> V.V., </w:t>
      </w:r>
      <w:proofErr w:type="spellStart"/>
      <w:r w:rsidRPr="004F2F72">
        <w:rPr>
          <w:rFonts w:ascii="Times New Roman" w:eastAsiaTheme="minorHAnsi" w:hAnsi="Times New Roman"/>
          <w:sz w:val="28"/>
          <w:szCs w:val="28"/>
          <w:lang w:val="en-US"/>
        </w:rPr>
        <w:t>Borisjuk</w:t>
      </w:r>
      <w:proofErr w:type="spellEnd"/>
      <w:r w:rsidRPr="004F2F72">
        <w:rPr>
          <w:rFonts w:ascii="Times New Roman" w:eastAsiaTheme="minorHAnsi" w:hAnsi="Times New Roman"/>
          <w:sz w:val="28"/>
          <w:szCs w:val="28"/>
          <w:lang w:val="en-US"/>
        </w:rPr>
        <w:t xml:space="preserve"> L., Sreenivasulu N., Merx K., Mock H.P., </w:t>
      </w:r>
      <w:proofErr w:type="spellStart"/>
      <w:r w:rsidRPr="004F2F72">
        <w:rPr>
          <w:rFonts w:ascii="Times New Roman" w:eastAsiaTheme="minorHAnsi" w:hAnsi="Times New Roman"/>
          <w:sz w:val="28"/>
          <w:szCs w:val="28"/>
          <w:lang w:val="en-US"/>
        </w:rPr>
        <w:t>Rolletschek</w:t>
      </w:r>
      <w:proofErr w:type="spellEnd"/>
      <w:r w:rsidRPr="004F2F72">
        <w:rPr>
          <w:rFonts w:ascii="Times New Roman" w:eastAsiaTheme="minorHAnsi" w:hAnsi="Times New Roman"/>
          <w:sz w:val="28"/>
          <w:szCs w:val="28"/>
          <w:lang w:val="en-US"/>
        </w:rPr>
        <w:t xml:space="preserve"> H., et al. Spatiotemporal profiling of starch biosynthesis and degradation in the developing barley grain // Plant physiology. – 2009. – Vol. 150. – P. 190-204.</w:t>
      </w:r>
    </w:p>
    <w:p w14:paraId="0001515C"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Lång V., Robertson M., Chandler P.M. Allelic variation in the dehydrin gene family of ‘Himalaya’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xml:space="preserve"> L.) // Theoretical and applied genetics. – 1998. – Vol. 96. – P. 1193-1199.</w:t>
      </w:r>
    </w:p>
    <w:p w14:paraId="4D9AE733" w14:textId="77777777" w:rsidR="00681049" w:rsidRPr="004F2F72" w:rsidRDefault="00681049" w:rsidP="00DE3F5D">
      <w:pPr>
        <w:numPr>
          <w:ilvl w:val="0"/>
          <w:numId w:val="6"/>
        </w:numPr>
        <w:spacing w:after="0"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Oetting W.S., Jacobson P.A., Israni A. K. Validation is critical for genome-wide association study–based associations // American Journal of Transplantation. – 2017. – Vol. 17. – No. 2. – P. 318-319.</w:t>
      </w:r>
    </w:p>
    <w:p w14:paraId="4AA472E2"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Lister D.L., Jones H., Jones M.K., O'Sullivan D.M., Cockram J. Analysis of DNA polymorphism in ancient barley herbarium material: validation of the KASP SNP genotyping platform // Taxon. – 2013. – Vol. 62. – No. 4. – P. 779-789.</w:t>
      </w:r>
    </w:p>
    <w:p w14:paraId="21D82A43" w14:textId="33D8042A" w:rsidR="00681049" w:rsidRPr="004F2F72" w:rsidRDefault="00233936"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233936">
        <w:rPr>
          <w:rFonts w:ascii="Times New Roman" w:eastAsiaTheme="minorHAnsi" w:hAnsi="Times New Roman"/>
          <w:sz w:val="28"/>
          <w:szCs w:val="28"/>
        </w:rPr>
        <w:t>Официальный сайт Государственного реестра селекционных достижений, рекомендованных к использованию в Республике Казахстан</w:t>
      </w:r>
      <w:r w:rsidR="00681049" w:rsidRPr="00233936">
        <w:rPr>
          <w:rFonts w:ascii="Times New Roman" w:eastAsiaTheme="minorHAnsi" w:hAnsi="Times New Roman"/>
          <w:sz w:val="28"/>
          <w:szCs w:val="28"/>
        </w:rPr>
        <w:t xml:space="preserve">. </w:t>
      </w:r>
      <w:r w:rsidR="00681049" w:rsidRPr="004F2F72">
        <w:rPr>
          <w:rFonts w:ascii="Times New Roman" w:eastAsiaTheme="minorHAnsi" w:hAnsi="Times New Roman"/>
          <w:sz w:val="28"/>
          <w:szCs w:val="28"/>
          <w:lang w:val="en-US"/>
        </w:rPr>
        <w:t xml:space="preserve">URL </w:t>
      </w:r>
      <w:hyperlink r:id="rId77" w:history="1">
        <w:r w:rsidR="00681049" w:rsidRPr="004F2F72">
          <w:rPr>
            <w:rStyle w:val="af"/>
            <w:rFonts w:ascii="Times New Roman" w:eastAsiaTheme="minorHAnsi" w:hAnsi="Times New Roman"/>
            <w:color w:val="auto"/>
            <w:sz w:val="28"/>
            <w:szCs w:val="28"/>
            <w:lang w:val="en-US"/>
          </w:rPr>
          <w:t>https://sortcom.kz/%D0%92%D0%B5%D0%BB%D0%B8%D0%BA%D0%B0%D0%BD/</w:t>
        </w:r>
      </w:hyperlink>
      <w:r w:rsidR="00681049" w:rsidRPr="004F2F72">
        <w:rPr>
          <w:rStyle w:val="af"/>
          <w:rFonts w:ascii="Times New Roman" w:eastAsiaTheme="minorHAnsi" w:hAnsi="Times New Roman"/>
          <w:color w:val="auto"/>
          <w:sz w:val="28"/>
          <w:szCs w:val="28"/>
          <w:lang w:val="en-US"/>
        </w:rPr>
        <w:t>.</w:t>
      </w:r>
      <w:r w:rsidR="00681049" w:rsidRPr="004F2F72">
        <w:rPr>
          <w:rFonts w:ascii="Times New Roman" w:eastAsiaTheme="minorHAnsi" w:hAnsi="Times New Roman"/>
          <w:sz w:val="28"/>
          <w:szCs w:val="28"/>
          <w:lang w:val="en-US"/>
        </w:rPr>
        <w:t xml:space="preserve"> 28.11.2023.</w:t>
      </w:r>
    </w:p>
    <w:p w14:paraId="7CD9FDDD"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lastRenderedPageBreak/>
        <w:t>König I.R., Validation in genetic association studies // Briefings in Bioinformatics. – 2011. – Vol. 12. – No. 3. – P. 253-258.</w:t>
      </w:r>
    </w:p>
    <w:p w14:paraId="51ED09F6"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Perng W., </w:t>
      </w:r>
      <w:proofErr w:type="spellStart"/>
      <w:r w:rsidRPr="004F2F72">
        <w:rPr>
          <w:rFonts w:ascii="Times New Roman" w:eastAsiaTheme="minorHAnsi" w:hAnsi="Times New Roman"/>
          <w:sz w:val="28"/>
          <w:szCs w:val="28"/>
          <w:lang w:val="en-US"/>
        </w:rPr>
        <w:t>Aslibekyan</w:t>
      </w:r>
      <w:proofErr w:type="spellEnd"/>
      <w:r w:rsidRPr="004F2F72">
        <w:rPr>
          <w:rFonts w:ascii="Times New Roman" w:eastAsiaTheme="minorHAnsi" w:hAnsi="Times New Roman"/>
          <w:sz w:val="28"/>
          <w:szCs w:val="28"/>
          <w:lang w:val="en-US"/>
        </w:rPr>
        <w:t xml:space="preserve"> S. Find the needle in the haystack, then find it again: replication and validation in the ‘omics era // Metabolites. – 2020. – Vol. 10. – No. 7. – P. 286.</w:t>
      </w:r>
    </w:p>
    <w:p w14:paraId="0DA3F3D1" w14:textId="77777777" w:rsidR="00681049" w:rsidRPr="008D5331"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UniProt</w:t>
      </w:r>
      <w:proofErr w:type="spellEnd"/>
      <w:r w:rsidRPr="004F2F72">
        <w:rPr>
          <w:rFonts w:ascii="Times New Roman" w:eastAsiaTheme="minorHAnsi" w:hAnsi="Times New Roman"/>
          <w:sz w:val="28"/>
          <w:szCs w:val="28"/>
          <w:lang w:val="en-US"/>
        </w:rPr>
        <w:t xml:space="preserve"> database. URL </w:t>
      </w:r>
      <w:hyperlink r:id="rId78" w:history="1">
        <w:r w:rsidRPr="004F2F72">
          <w:rPr>
            <w:rStyle w:val="af"/>
            <w:rFonts w:ascii="Times New Roman" w:eastAsiaTheme="minorHAnsi" w:hAnsi="Times New Roman"/>
            <w:color w:val="auto"/>
            <w:sz w:val="28"/>
            <w:szCs w:val="28"/>
            <w:lang w:val="en-US"/>
          </w:rPr>
          <w:t>https://www.uniprot.org/</w:t>
        </w:r>
      </w:hyperlink>
      <w:r w:rsidRPr="004F2F72">
        <w:rPr>
          <w:rFonts w:ascii="Times New Roman" w:eastAsiaTheme="minorHAnsi" w:hAnsi="Times New Roman"/>
          <w:sz w:val="28"/>
          <w:szCs w:val="28"/>
          <w:lang w:val="en-US"/>
        </w:rPr>
        <w:t xml:space="preserve">. </w:t>
      </w:r>
      <w:r w:rsidRPr="008D5331">
        <w:rPr>
          <w:rFonts w:ascii="Times New Roman" w:eastAsiaTheme="minorHAnsi" w:hAnsi="Times New Roman"/>
          <w:sz w:val="28"/>
          <w:szCs w:val="28"/>
          <w:lang w:val="en-US"/>
        </w:rPr>
        <w:t>12.06.2023.</w:t>
      </w:r>
    </w:p>
    <w:p w14:paraId="65CD5D69"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Chang S.-C., Saldivar R.K., Liang P.-H., Hsieh Y.S.Y. Structures, Biosynthesis, and Physiological Functions of (1,3;1,4)-</w:t>
      </w:r>
      <w:r w:rsidRPr="00B93DDC">
        <w:rPr>
          <w:rFonts w:ascii="Times New Roman" w:eastAsiaTheme="minorHAnsi" w:hAnsi="Times New Roman"/>
          <w:sz w:val="28"/>
          <w:szCs w:val="28"/>
        </w:rPr>
        <w:t>β</w:t>
      </w:r>
      <w:r w:rsidRPr="004F2F72">
        <w:rPr>
          <w:rFonts w:ascii="Times New Roman" w:eastAsiaTheme="minorHAnsi" w:hAnsi="Times New Roman"/>
          <w:sz w:val="28"/>
          <w:szCs w:val="28"/>
          <w:lang w:val="en-US"/>
        </w:rPr>
        <w:t>-d-Glucans // Cells. – 2021. – Vol. 10. – P. 510.</w:t>
      </w:r>
    </w:p>
    <w:p w14:paraId="12855FBC"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Pieper R., Tomé F., Pankin A., von Korff M.  FLOWERING LOCUS T4 delays flowering and decreases floret fertility in barley // Journal of Experimental Botany. – 2021. – Vol. 72. – No. 1. – P. 107-121.</w:t>
      </w:r>
    </w:p>
    <w:p w14:paraId="21B679ED" w14:textId="77777777" w:rsidR="00681049" w:rsidRPr="004F2F72" w:rsidRDefault="00681049" w:rsidP="00681049">
      <w:pPr>
        <w:numPr>
          <w:ilvl w:val="0"/>
          <w:numId w:val="6"/>
        </w:numPr>
        <w:spacing w:line="240" w:lineRule="auto"/>
        <w:ind w:left="0" w:firstLine="567"/>
        <w:contextualSpacing/>
        <w:jc w:val="both"/>
        <w:rPr>
          <w:rFonts w:ascii="Times New Roman" w:eastAsiaTheme="minorHAnsi" w:hAnsi="Times New Roman"/>
          <w:sz w:val="28"/>
          <w:szCs w:val="28"/>
          <w:lang w:val="en-US"/>
        </w:rPr>
      </w:pPr>
      <w:r w:rsidRPr="004F2F72">
        <w:rPr>
          <w:rFonts w:ascii="Times New Roman" w:eastAsiaTheme="minorHAnsi" w:hAnsi="Times New Roman"/>
          <w:sz w:val="28"/>
          <w:szCs w:val="28"/>
          <w:lang w:val="en-US"/>
        </w:rPr>
        <w:t xml:space="preserve">Suliman M., </w:t>
      </w:r>
      <w:proofErr w:type="spellStart"/>
      <w:r w:rsidRPr="004F2F72">
        <w:rPr>
          <w:rFonts w:ascii="Times New Roman" w:eastAsiaTheme="minorHAnsi" w:hAnsi="Times New Roman"/>
          <w:sz w:val="28"/>
          <w:szCs w:val="28"/>
          <w:lang w:val="en-US"/>
        </w:rPr>
        <w:t>Chateigner</w:t>
      </w:r>
      <w:proofErr w:type="spellEnd"/>
      <w:r w:rsidRPr="004F2F72">
        <w:rPr>
          <w:rFonts w:ascii="Times New Roman" w:eastAsiaTheme="minorHAnsi" w:hAnsi="Times New Roman"/>
          <w:sz w:val="28"/>
          <w:szCs w:val="28"/>
          <w:lang w:val="en-US"/>
        </w:rPr>
        <w:t xml:space="preserve">-Boutin A. L., </w:t>
      </w:r>
      <w:proofErr w:type="spellStart"/>
      <w:r w:rsidRPr="004F2F72">
        <w:rPr>
          <w:rFonts w:ascii="Times New Roman" w:eastAsiaTheme="minorHAnsi" w:hAnsi="Times New Roman"/>
          <w:sz w:val="28"/>
          <w:szCs w:val="28"/>
          <w:lang w:val="en-US"/>
        </w:rPr>
        <w:t>Francin</w:t>
      </w:r>
      <w:proofErr w:type="spellEnd"/>
      <w:r w:rsidRPr="004F2F72">
        <w:rPr>
          <w:rFonts w:ascii="Times New Roman" w:eastAsiaTheme="minorHAnsi" w:hAnsi="Times New Roman"/>
          <w:sz w:val="28"/>
          <w:szCs w:val="28"/>
          <w:lang w:val="en-US"/>
        </w:rPr>
        <w:t>-Allami M., Partier A., Bouchet B., et al. Identification of glycosyltransferases involved in cell wall synthesis of wheat endosperm // Journal of proteomics. – 2013. – Vol. 78. – P. 508-521.</w:t>
      </w:r>
    </w:p>
    <w:p w14:paraId="70704FA3" w14:textId="77777777" w:rsidR="00681049" w:rsidRDefault="00681049" w:rsidP="00E73E55">
      <w:pPr>
        <w:numPr>
          <w:ilvl w:val="0"/>
          <w:numId w:val="6"/>
        </w:numPr>
        <w:spacing w:after="0" w:line="240" w:lineRule="auto"/>
        <w:ind w:left="0" w:firstLine="567"/>
        <w:contextualSpacing/>
        <w:jc w:val="both"/>
        <w:rPr>
          <w:rFonts w:ascii="Times New Roman" w:eastAsiaTheme="minorHAnsi" w:hAnsi="Times New Roman"/>
          <w:sz w:val="28"/>
          <w:szCs w:val="28"/>
          <w:lang w:val="en-US"/>
        </w:rPr>
      </w:pPr>
      <w:proofErr w:type="spellStart"/>
      <w:r w:rsidRPr="004F2F72">
        <w:rPr>
          <w:rFonts w:ascii="Times New Roman" w:eastAsiaTheme="minorHAnsi" w:hAnsi="Times New Roman"/>
          <w:sz w:val="28"/>
          <w:szCs w:val="28"/>
          <w:lang w:val="en-US"/>
        </w:rPr>
        <w:t>Klychnikov</w:t>
      </w:r>
      <w:proofErr w:type="spellEnd"/>
      <w:r w:rsidRPr="004F2F72">
        <w:rPr>
          <w:rFonts w:ascii="Times New Roman" w:eastAsiaTheme="minorHAnsi" w:hAnsi="Times New Roman"/>
          <w:sz w:val="28"/>
          <w:szCs w:val="28"/>
          <w:lang w:val="en-US"/>
        </w:rPr>
        <w:t xml:space="preserve"> O.I., Li K. W., Lill H., De Boer A.H. The V-ATPase from etiolated barley (</w:t>
      </w:r>
      <w:r w:rsidRPr="004F2F72">
        <w:rPr>
          <w:rFonts w:ascii="Times New Roman" w:eastAsiaTheme="minorHAnsi" w:hAnsi="Times New Roman"/>
          <w:i/>
          <w:iCs/>
          <w:sz w:val="28"/>
          <w:szCs w:val="28"/>
          <w:lang w:val="en-US"/>
        </w:rPr>
        <w:t>Hordeum vulgare</w:t>
      </w:r>
      <w:r w:rsidRPr="004F2F72">
        <w:rPr>
          <w:rFonts w:ascii="Times New Roman" w:eastAsiaTheme="minorHAnsi" w:hAnsi="Times New Roman"/>
          <w:sz w:val="28"/>
          <w:szCs w:val="28"/>
          <w:lang w:val="en-US"/>
        </w:rPr>
        <w:t xml:space="preserve"> L.) shoots is activated by blue light and interacts with 14-3-3 proteins // Journal of experimental botany. – 2007. – Vol. 58. – No. 5. – P. 1013-1023.</w:t>
      </w:r>
    </w:p>
    <w:p w14:paraId="1A838DDF" w14:textId="77777777" w:rsidR="00E73E55" w:rsidRPr="00DE3F5D" w:rsidRDefault="00E73E55" w:rsidP="00E73E55">
      <w:pPr>
        <w:pStyle w:val="a4"/>
        <w:numPr>
          <w:ilvl w:val="0"/>
          <w:numId w:val="6"/>
        </w:numPr>
        <w:autoSpaceDE w:val="0"/>
        <w:autoSpaceDN w:val="0"/>
        <w:adjustRightInd w:val="0"/>
        <w:spacing w:after="0" w:line="240" w:lineRule="auto"/>
        <w:ind w:left="0" w:firstLine="567"/>
        <w:jc w:val="both"/>
        <w:rPr>
          <w:rFonts w:ascii="Times New Roman" w:eastAsia="Times New Roman" w:hAnsi="Times New Roman"/>
          <w:sz w:val="28"/>
          <w:szCs w:val="28"/>
        </w:rPr>
      </w:pPr>
      <w:proofErr w:type="spellStart"/>
      <w:r w:rsidRPr="00DE3F5D">
        <w:rPr>
          <w:rFonts w:ascii="Times New Roman" w:eastAsia="Times New Roman" w:hAnsi="Times New Roman"/>
          <w:sz w:val="28"/>
          <w:szCs w:val="28"/>
        </w:rPr>
        <w:t>Гениевская</w:t>
      </w:r>
      <w:proofErr w:type="spellEnd"/>
      <w:r w:rsidRPr="00DE3F5D">
        <w:rPr>
          <w:rFonts w:ascii="Times New Roman" w:eastAsia="Times New Roman" w:hAnsi="Times New Roman"/>
          <w:sz w:val="28"/>
          <w:szCs w:val="28"/>
        </w:rPr>
        <w:t xml:space="preserve"> Ю.А., </w:t>
      </w:r>
      <w:proofErr w:type="spellStart"/>
      <w:r w:rsidRPr="00DE3F5D">
        <w:rPr>
          <w:rFonts w:ascii="Times New Roman" w:eastAsia="Times New Roman" w:hAnsi="Times New Roman"/>
          <w:sz w:val="28"/>
          <w:szCs w:val="28"/>
        </w:rPr>
        <w:t>Альмерекова</w:t>
      </w:r>
      <w:proofErr w:type="spellEnd"/>
      <w:r w:rsidRPr="00DE3F5D">
        <w:rPr>
          <w:rFonts w:ascii="Times New Roman" w:eastAsia="Times New Roman" w:hAnsi="Times New Roman"/>
          <w:sz w:val="28"/>
          <w:szCs w:val="28"/>
        </w:rPr>
        <w:t xml:space="preserve"> Ш.С., </w:t>
      </w:r>
      <w:proofErr w:type="spellStart"/>
      <w:r w:rsidRPr="00DE3F5D">
        <w:rPr>
          <w:rFonts w:ascii="Times New Roman" w:eastAsia="Times New Roman" w:hAnsi="Times New Roman"/>
          <w:sz w:val="28"/>
          <w:szCs w:val="28"/>
        </w:rPr>
        <w:t>Абугалиева</w:t>
      </w:r>
      <w:proofErr w:type="spellEnd"/>
      <w:r w:rsidRPr="00DE3F5D">
        <w:rPr>
          <w:rFonts w:ascii="Times New Roman" w:eastAsia="Times New Roman" w:hAnsi="Times New Roman"/>
          <w:sz w:val="28"/>
          <w:szCs w:val="28"/>
        </w:rPr>
        <w:t xml:space="preserve"> С.И., </w:t>
      </w:r>
      <w:proofErr w:type="spellStart"/>
      <w:r w:rsidRPr="00DE3F5D">
        <w:rPr>
          <w:rFonts w:ascii="Times New Roman" w:eastAsia="Times New Roman" w:hAnsi="Times New Roman"/>
          <w:sz w:val="28"/>
          <w:szCs w:val="28"/>
        </w:rPr>
        <w:t>Туруспеков</w:t>
      </w:r>
      <w:proofErr w:type="spellEnd"/>
      <w:r w:rsidRPr="00DE3F5D">
        <w:rPr>
          <w:rFonts w:ascii="Times New Roman" w:eastAsia="Times New Roman" w:hAnsi="Times New Roman"/>
          <w:sz w:val="28"/>
          <w:szCs w:val="28"/>
        </w:rPr>
        <w:t xml:space="preserve"> Е.К. Способ идентификации высококачественных линий ячменя (</w:t>
      </w:r>
      <w:r w:rsidRPr="00DE3F5D">
        <w:rPr>
          <w:rFonts w:ascii="Times New Roman" w:eastAsia="Times New Roman" w:hAnsi="Times New Roman"/>
          <w:i/>
          <w:iCs/>
          <w:sz w:val="28"/>
          <w:szCs w:val="28"/>
          <w:lang w:val="en-US"/>
        </w:rPr>
        <w:t>HORDEUM</w:t>
      </w:r>
      <w:r w:rsidRPr="00DE3F5D">
        <w:rPr>
          <w:rFonts w:ascii="Times New Roman" w:eastAsia="Times New Roman" w:hAnsi="Times New Roman"/>
          <w:i/>
          <w:iCs/>
          <w:sz w:val="28"/>
          <w:szCs w:val="28"/>
        </w:rPr>
        <w:t xml:space="preserve"> </w:t>
      </w:r>
      <w:r w:rsidRPr="00DE3F5D">
        <w:rPr>
          <w:rFonts w:ascii="Times New Roman" w:eastAsia="Times New Roman" w:hAnsi="Times New Roman"/>
          <w:i/>
          <w:iCs/>
          <w:sz w:val="28"/>
          <w:szCs w:val="28"/>
          <w:lang w:val="en-US"/>
        </w:rPr>
        <w:t>VULGARE</w:t>
      </w:r>
      <w:r w:rsidRPr="00DE3F5D">
        <w:rPr>
          <w:rFonts w:ascii="Times New Roman" w:eastAsia="Times New Roman" w:hAnsi="Times New Roman"/>
          <w:sz w:val="28"/>
          <w:szCs w:val="28"/>
        </w:rPr>
        <w:t xml:space="preserve"> </w:t>
      </w:r>
      <w:r w:rsidRPr="00DE3F5D">
        <w:rPr>
          <w:rFonts w:ascii="Times New Roman" w:eastAsia="Times New Roman" w:hAnsi="Times New Roman"/>
          <w:sz w:val="28"/>
          <w:szCs w:val="28"/>
          <w:lang w:val="en-US"/>
        </w:rPr>
        <w:t>L</w:t>
      </w:r>
      <w:r w:rsidRPr="00DE3F5D">
        <w:rPr>
          <w:rFonts w:ascii="Times New Roman" w:eastAsia="Times New Roman" w:hAnsi="Times New Roman"/>
          <w:sz w:val="28"/>
          <w:szCs w:val="28"/>
        </w:rPr>
        <w:t xml:space="preserve">.) с использованием молекулярных маркеров по технологии </w:t>
      </w:r>
      <w:r w:rsidRPr="00DE3F5D">
        <w:rPr>
          <w:rFonts w:ascii="Times New Roman" w:eastAsia="Times New Roman" w:hAnsi="Times New Roman"/>
          <w:sz w:val="28"/>
          <w:szCs w:val="28"/>
          <w:lang w:val="en-US"/>
        </w:rPr>
        <w:t>KASP</w:t>
      </w:r>
      <w:r w:rsidRPr="00DE3F5D">
        <w:rPr>
          <w:rFonts w:ascii="Times New Roman" w:eastAsia="Times New Roman" w:hAnsi="Times New Roman"/>
          <w:sz w:val="28"/>
          <w:szCs w:val="28"/>
        </w:rPr>
        <w:t>. Патент на полезную модель РК №6643 от 05.11.2021</w:t>
      </w:r>
    </w:p>
    <w:p w14:paraId="2BF2BE84" w14:textId="77777777" w:rsidR="00E73E55" w:rsidRPr="004F2F72" w:rsidRDefault="00E73E55" w:rsidP="00E73E55">
      <w:pPr>
        <w:spacing w:line="240" w:lineRule="auto"/>
        <w:contextualSpacing/>
        <w:jc w:val="both"/>
        <w:rPr>
          <w:rFonts w:ascii="Times New Roman" w:eastAsiaTheme="minorHAnsi" w:hAnsi="Times New Roman"/>
          <w:sz w:val="28"/>
          <w:szCs w:val="28"/>
          <w:lang w:val="en-US"/>
        </w:rPr>
      </w:pPr>
    </w:p>
    <w:p w14:paraId="2836A846" w14:textId="77777777" w:rsidR="00681049" w:rsidRPr="00CA47F2" w:rsidRDefault="00681049" w:rsidP="00681049">
      <w:pPr>
        <w:ind w:firstLine="567"/>
        <w:rPr>
          <w:color w:val="0070C0"/>
          <w:lang w:val="en-US"/>
        </w:rPr>
      </w:pPr>
    </w:p>
    <w:p w14:paraId="5CA05EB6" w14:textId="53E2511B" w:rsidR="00681049" w:rsidRPr="004F2F72" w:rsidRDefault="00681049" w:rsidP="00F936BF">
      <w:pPr>
        <w:autoSpaceDE w:val="0"/>
        <w:autoSpaceDN w:val="0"/>
        <w:adjustRightInd w:val="0"/>
        <w:spacing w:after="0" w:line="240" w:lineRule="auto"/>
        <w:jc w:val="center"/>
        <w:rPr>
          <w:rFonts w:ascii="Times New Roman" w:eastAsia="Times New Roman" w:hAnsi="Times New Roman"/>
          <w:sz w:val="28"/>
          <w:szCs w:val="28"/>
          <w:lang w:val="en-US"/>
        </w:rPr>
      </w:pPr>
    </w:p>
    <w:p w14:paraId="164B6E92" w14:textId="66DD88CA" w:rsidR="00681049" w:rsidRPr="007817C5" w:rsidRDefault="00681049" w:rsidP="007817C5">
      <w:pPr>
        <w:autoSpaceDE w:val="0"/>
        <w:autoSpaceDN w:val="0"/>
        <w:adjustRightInd w:val="0"/>
        <w:spacing w:after="0" w:line="240" w:lineRule="auto"/>
        <w:jc w:val="both"/>
        <w:rPr>
          <w:rFonts w:ascii="Times New Roman" w:eastAsia="Times New Roman" w:hAnsi="Times New Roman"/>
          <w:sz w:val="28"/>
          <w:szCs w:val="28"/>
        </w:rPr>
      </w:pPr>
    </w:p>
    <w:p w14:paraId="5BD59E99" w14:textId="2D323F08" w:rsidR="00681049" w:rsidRPr="007817C5" w:rsidRDefault="00681049" w:rsidP="00F936BF">
      <w:pPr>
        <w:autoSpaceDE w:val="0"/>
        <w:autoSpaceDN w:val="0"/>
        <w:adjustRightInd w:val="0"/>
        <w:spacing w:after="0" w:line="240" w:lineRule="auto"/>
        <w:jc w:val="center"/>
        <w:rPr>
          <w:rFonts w:ascii="Times New Roman" w:eastAsia="Times New Roman" w:hAnsi="Times New Roman"/>
          <w:sz w:val="28"/>
          <w:szCs w:val="28"/>
        </w:rPr>
      </w:pPr>
    </w:p>
    <w:p w14:paraId="7BA8DB83" w14:textId="17FA26FB" w:rsidR="00681049" w:rsidRPr="007817C5" w:rsidRDefault="00681049" w:rsidP="00F936BF">
      <w:pPr>
        <w:autoSpaceDE w:val="0"/>
        <w:autoSpaceDN w:val="0"/>
        <w:adjustRightInd w:val="0"/>
        <w:spacing w:after="0" w:line="240" w:lineRule="auto"/>
        <w:jc w:val="center"/>
        <w:rPr>
          <w:rFonts w:ascii="Times New Roman" w:eastAsia="Times New Roman" w:hAnsi="Times New Roman"/>
          <w:sz w:val="28"/>
          <w:szCs w:val="28"/>
        </w:rPr>
      </w:pPr>
    </w:p>
    <w:p w14:paraId="72B61E5B" w14:textId="4FB78B95" w:rsidR="00681049" w:rsidRPr="007817C5" w:rsidRDefault="00681049" w:rsidP="00F936BF">
      <w:pPr>
        <w:autoSpaceDE w:val="0"/>
        <w:autoSpaceDN w:val="0"/>
        <w:adjustRightInd w:val="0"/>
        <w:spacing w:after="0" w:line="240" w:lineRule="auto"/>
        <w:jc w:val="center"/>
        <w:rPr>
          <w:rFonts w:ascii="Times New Roman" w:eastAsia="Times New Roman" w:hAnsi="Times New Roman"/>
          <w:sz w:val="28"/>
          <w:szCs w:val="28"/>
        </w:rPr>
      </w:pPr>
    </w:p>
    <w:p w14:paraId="4F72BD27" w14:textId="7FCF5BD4" w:rsidR="00681049" w:rsidRPr="007817C5" w:rsidRDefault="00681049" w:rsidP="00F936BF">
      <w:pPr>
        <w:autoSpaceDE w:val="0"/>
        <w:autoSpaceDN w:val="0"/>
        <w:adjustRightInd w:val="0"/>
        <w:spacing w:after="0" w:line="240" w:lineRule="auto"/>
        <w:jc w:val="center"/>
        <w:rPr>
          <w:rFonts w:ascii="Times New Roman" w:eastAsia="Times New Roman" w:hAnsi="Times New Roman"/>
          <w:sz w:val="28"/>
          <w:szCs w:val="28"/>
        </w:rPr>
      </w:pPr>
    </w:p>
    <w:p w14:paraId="5102CBFA" w14:textId="73580850" w:rsidR="00681049" w:rsidRPr="007817C5" w:rsidRDefault="00681049" w:rsidP="00F936BF">
      <w:pPr>
        <w:autoSpaceDE w:val="0"/>
        <w:autoSpaceDN w:val="0"/>
        <w:adjustRightInd w:val="0"/>
        <w:spacing w:after="0" w:line="240" w:lineRule="auto"/>
        <w:jc w:val="center"/>
        <w:rPr>
          <w:rFonts w:ascii="Times New Roman" w:eastAsia="Times New Roman" w:hAnsi="Times New Roman"/>
          <w:sz w:val="28"/>
          <w:szCs w:val="28"/>
        </w:rPr>
      </w:pPr>
    </w:p>
    <w:p w14:paraId="63EE62C7" w14:textId="77777777" w:rsidR="00681049" w:rsidRPr="007817C5" w:rsidRDefault="00681049" w:rsidP="00681049">
      <w:pPr>
        <w:autoSpaceDE w:val="0"/>
        <w:autoSpaceDN w:val="0"/>
        <w:adjustRightInd w:val="0"/>
        <w:spacing w:after="0" w:line="240" w:lineRule="auto"/>
        <w:rPr>
          <w:rFonts w:ascii="Times New Roman" w:eastAsia="Times New Roman" w:hAnsi="Times New Roman"/>
          <w:sz w:val="28"/>
          <w:szCs w:val="28"/>
        </w:rPr>
      </w:pPr>
    </w:p>
    <w:p w14:paraId="3BB31867" w14:textId="77777777" w:rsidR="0089585D" w:rsidRPr="007817C5" w:rsidRDefault="0089585D" w:rsidP="00681049">
      <w:pPr>
        <w:autoSpaceDE w:val="0"/>
        <w:autoSpaceDN w:val="0"/>
        <w:adjustRightInd w:val="0"/>
        <w:spacing w:after="0" w:line="240" w:lineRule="auto"/>
        <w:rPr>
          <w:rFonts w:ascii="Times New Roman" w:eastAsia="Times New Roman" w:hAnsi="Times New Roman"/>
          <w:sz w:val="28"/>
          <w:szCs w:val="28"/>
        </w:rPr>
      </w:pPr>
    </w:p>
    <w:p w14:paraId="26B73C17" w14:textId="77777777" w:rsidR="0089585D" w:rsidRPr="007817C5" w:rsidRDefault="0089585D" w:rsidP="00681049">
      <w:pPr>
        <w:autoSpaceDE w:val="0"/>
        <w:autoSpaceDN w:val="0"/>
        <w:adjustRightInd w:val="0"/>
        <w:spacing w:after="0" w:line="240" w:lineRule="auto"/>
        <w:rPr>
          <w:rFonts w:ascii="Times New Roman" w:eastAsia="Times New Roman" w:hAnsi="Times New Roman"/>
          <w:sz w:val="28"/>
          <w:szCs w:val="28"/>
        </w:rPr>
      </w:pPr>
    </w:p>
    <w:p w14:paraId="4B77F316" w14:textId="77777777" w:rsidR="0089585D" w:rsidRPr="007817C5" w:rsidRDefault="0089585D" w:rsidP="00681049">
      <w:pPr>
        <w:autoSpaceDE w:val="0"/>
        <w:autoSpaceDN w:val="0"/>
        <w:adjustRightInd w:val="0"/>
        <w:spacing w:after="0" w:line="240" w:lineRule="auto"/>
        <w:rPr>
          <w:rFonts w:ascii="Times New Roman" w:eastAsia="Times New Roman" w:hAnsi="Times New Roman"/>
          <w:sz w:val="28"/>
          <w:szCs w:val="28"/>
        </w:rPr>
      </w:pPr>
    </w:p>
    <w:p w14:paraId="740882EF" w14:textId="77777777" w:rsidR="0089585D" w:rsidRPr="007817C5" w:rsidRDefault="0089585D" w:rsidP="00681049">
      <w:pPr>
        <w:autoSpaceDE w:val="0"/>
        <w:autoSpaceDN w:val="0"/>
        <w:adjustRightInd w:val="0"/>
        <w:spacing w:after="0" w:line="240" w:lineRule="auto"/>
        <w:rPr>
          <w:rFonts w:ascii="Times New Roman" w:eastAsia="Times New Roman" w:hAnsi="Times New Roman"/>
          <w:sz w:val="28"/>
          <w:szCs w:val="28"/>
        </w:rPr>
      </w:pPr>
    </w:p>
    <w:p w14:paraId="19475670" w14:textId="77777777" w:rsidR="0089585D" w:rsidRPr="007817C5" w:rsidRDefault="0089585D" w:rsidP="00681049">
      <w:pPr>
        <w:autoSpaceDE w:val="0"/>
        <w:autoSpaceDN w:val="0"/>
        <w:adjustRightInd w:val="0"/>
        <w:spacing w:after="0" w:line="240" w:lineRule="auto"/>
        <w:rPr>
          <w:rFonts w:ascii="Times New Roman" w:eastAsia="Times New Roman" w:hAnsi="Times New Roman"/>
          <w:sz w:val="28"/>
          <w:szCs w:val="28"/>
        </w:rPr>
      </w:pPr>
    </w:p>
    <w:p w14:paraId="0252D334" w14:textId="77777777" w:rsidR="0089585D" w:rsidRPr="007817C5" w:rsidRDefault="0089585D" w:rsidP="00681049">
      <w:pPr>
        <w:autoSpaceDE w:val="0"/>
        <w:autoSpaceDN w:val="0"/>
        <w:adjustRightInd w:val="0"/>
        <w:spacing w:after="0" w:line="240" w:lineRule="auto"/>
        <w:rPr>
          <w:rFonts w:ascii="Times New Roman" w:eastAsia="Times New Roman" w:hAnsi="Times New Roman"/>
          <w:sz w:val="28"/>
          <w:szCs w:val="28"/>
        </w:rPr>
      </w:pPr>
    </w:p>
    <w:p w14:paraId="5F6057BB" w14:textId="77777777" w:rsidR="0089585D" w:rsidRPr="007817C5" w:rsidRDefault="0089585D" w:rsidP="00681049">
      <w:pPr>
        <w:autoSpaceDE w:val="0"/>
        <w:autoSpaceDN w:val="0"/>
        <w:adjustRightInd w:val="0"/>
        <w:spacing w:after="0" w:line="240" w:lineRule="auto"/>
        <w:rPr>
          <w:rFonts w:ascii="Times New Roman" w:eastAsia="Times New Roman" w:hAnsi="Times New Roman"/>
          <w:sz w:val="28"/>
          <w:szCs w:val="28"/>
        </w:rPr>
      </w:pPr>
    </w:p>
    <w:p w14:paraId="777DFE45" w14:textId="77777777" w:rsidR="0089585D" w:rsidRPr="007817C5" w:rsidRDefault="0089585D" w:rsidP="00681049">
      <w:pPr>
        <w:autoSpaceDE w:val="0"/>
        <w:autoSpaceDN w:val="0"/>
        <w:adjustRightInd w:val="0"/>
        <w:spacing w:after="0" w:line="240" w:lineRule="auto"/>
        <w:rPr>
          <w:rFonts w:ascii="Times New Roman" w:eastAsia="Times New Roman" w:hAnsi="Times New Roman"/>
          <w:sz w:val="28"/>
          <w:szCs w:val="28"/>
        </w:rPr>
      </w:pPr>
    </w:p>
    <w:p w14:paraId="3AA01783" w14:textId="77777777" w:rsidR="0089585D" w:rsidRPr="00AC6CDF" w:rsidRDefault="0089585D" w:rsidP="00681049">
      <w:pPr>
        <w:autoSpaceDE w:val="0"/>
        <w:autoSpaceDN w:val="0"/>
        <w:adjustRightInd w:val="0"/>
        <w:spacing w:after="0" w:line="240" w:lineRule="auto"/>
        <w:rPr>
          <w:rFonts w:ascii="Times New Roman" w:eastAsia="Times New Roman" w:hAnsi="Times New Roman"/>
          <w:sz w:val="28"/>
          <w:szCs w:val="28"/>
        </w:rPr>
      </w:pPr>
    </w:p>
    <w:p w14:paraId="2A1E0888" w14:textId="77777777" w:rsidR="0089585D" w:rsidRPr="007817C5" w:rsidRDefault="0089585D" w:rsidP="00681049">
      <w:pPr>
        <w:autoSpaceDE w:val="0"/>
        <w:autoSpaceDN w:val="0"/>
        <w:adjustRightInd w:val="0"/>
        <w:spacing w:after="0" w:line="240" w:lineRule="auto"/>
        <w:rPr>
          <w:rFonts w:ascii="Times New Roman" w:eastAsia="Times New Roman" w:hAnsi="Times New Roman"/>
          <w:sz w:val="28"/>
          <w:szCs w:val="28"/>
        </w:rPr>
      </w:pPr>
    </w:p>
    <w:p w14:paraId="1702E09E" w14:textId="77777777" w:rsidR="0089585D" w:rsidRPr="007817C5" w:rsidRDefault="0089585D" w:rsidP="00681049">
      <w:pPr>
        <w:autoSpaceDE w:val="0"/>
        <w:autoSpaceDN w:val="0"/>
        <w:adjustRightInd w:val="0"/>
        <w:spacing w:after="0" w:line="240" w:lineRule="auto"/>
        <w:rPr>
          <w:rFonts w:ascii="Times New Roman" w:eastAsia="Times New Roman" w:hAnsi="Times New Roman"/>
          <w:sz w:val="28"/>
          <w:szCs w:val="28"/>
        </w:rPr>
      </w:pPr>
    </w:p>
    <w:p w14:paraId="4BA50C88" w14:textId="5BE90414" w:rsidR="0089585D" w:rsidRPr="00E44B4F" w:rsidRDefault="0089585D" w:rsidP="0089585D">
      <w:pPr>
        <w:widowControl w:val="0"/>
        <w:autoSpaceDE w:val="0"/>
        <w:autoSpaceDN w:val="0"/>
        <w:adjustRightInd w:val="0"/>
        <w:snapToGrid w:val="0"/>
        <w:spacing w:after="0" w:line="240" w:lineRule="auto"/>
        <w:jc w:val="center"/>
        <w:rPr>
          <w:rFonts w:ascii="Times New Roman" w:eastAsia="Times New Roman" w:hAnsi="Times New Roman"/>
          <w:b/>
          <w:caps/>
          <w:sz w:val="28"/>
          <w:szCs w:val="28"/>
        </w:rPr>
      </w:pPr>
      <w:r>
        <w:rPr>
          <w:rFonts w:ascii="Times New Roman" w:eastAsia="Times New Roman" w:hAnsi="Times New Roman"/>
          <w:b/>
          <w:caps/>
          <w:sz w:val="28"/>
          <w:szCs w:val="28"/>
        </w:rPr>
        <w:lastRenderedPageBreak/>
        <w:t>Приложение</w:t>
      </w:r>
      <w:r w:rsidRPr="00E44B4F">
        <w:rPr>
          <w:rFonts w:ascii="Times New Roman" w:eastAsia="Times New Roman" w:hAnsi="Times New Roman"/>
          <w:b/>
          <w:caps/>
          <w:sz w:val="28"/>
          <w:szCs w:val="28"/>
        </w:rPr>
        <w:t xml:space="preserve"> </w:t>
      </w:r>
      <w:r w:rsidRPr="001B7113">
        <w:rPr>
          <w:rFonts w:ascii="Times New Roman" w:eastAsia="Times New Roman" w:hAnsi="Times New Roman"/>
          <w:b/>
          <w:caps/>
          <w:sz w:val="28"/>
          <w:szCs w:val="28"/>
          <w:lang w:val="en-US"/>
        </w:rPr>
        <w:t>a</w:t>
      </w:r>
    </w:p>
    <w:p w14:paraId="15DEA183" w14:textId="77777777" w:rsidR="0089585D" w:rsidRPr="00E44B4F" w:rsidRDefault="0089585D" w:rsidP="0089585D">
      <w:pPr>
        <w:widowControl w:val="0"/>
        <w:autoSpaceDE w:val="0"/>
        <w:autoSpaceDN w:val="0"/>
        <w:adjustRightInd w:val="0"/>
        <w:snapToGrid w:val="0"/>
        <w:spacing w:after="0" w:line="240" w:lineRule="auto"/>
        <w:jc w:val="center"/>
        <w:rPr>
          <w:rFonts w:ascii="Times New Roman" w:eastAsia="Times New Roman" w:hAnsi="Times New Roman"/>
          <w:b/>
          <w:caps/>
          <w:sz w:val="14"/>
          <w:szCs w:val="14"/>
        </w:rPr>
      </w:pPr>
    </w:p>
    <w:p w14:paraId="18E6EBD8" w14:textId="3704D00A" w:rsidR="0089585D" w:rsidRDefault="0089585D" w:rsidP="0089585D">
      <w:pPr>
        <w:widowControl w:val="0"/>
        <w:autoSpaceDE w:val="0"/>
        <w:autoSpaceDN w:val="0"/>
        <w:adjustRightInd w:val="0"/>
        <w:snapToGrid w:val="0"/>
        <w:spacing w:after="0" w:line="240" w:lineRule="auto"/>
        <w:jc w:val="both"/>
        <w:rPr>
          <w:rFonts w:ascii="Times New Roman" w:eastAsia="Times New Roman" w:hAnsi="Times New Roman"/>
          <w:bCs/>
          <w:sz w:val="28"/>
          <w:szCs w:val="28"/>
        </w:rPr>
      </w:pPr>
      <w:r w:rsidRPr="00154455">
        <w:rPr>
          <w:rFonts w:ascii="Times New Roman" w:hAnsi="Times New Roman"/>
          <w:noProof/>
          <w:sz w:val="28"/>
          <w:szCs w:val="28"/>
        </w:rPr>
        <w:t>Таблица</w:t>
      </w:r>
      <w:r w:rsidRPr="00154455">
        <w:rPr>
          <w:rFonts w:ascii="Times New Roman" w:eastAsia="Times New Roman" w:hAnsi="Times New Roman"/>
          <w:bCs/>
          <w:sz w:val="36"/>
          <w:szCs w:val="36"/>
        </w:rPr>
        <w:t xml:space="preserve"> </w:t>
      </w:r>
      <w:r w:rsidRPr="001B7113">
        <w:rPr>
          <w:rFonts w:ascii="Times New Roman" w:eastAsia="Times New Roman" w:hAnsi="Times New Roman"/>
          <w:bCs/>
          <w:sz w:val="28"/>
          <w:szCs w:val="28"/>
          <w:lang w:val="en-US"/>
        </w:rPr>
        <w:t>A</w:t>
      </w:r>
      <w:r w:rsidRPr="00154455">
        <w:rPr>
          <w:rFonts w:ascii="Times New Roman" w:eastAsia="Times New Roman" w:hAnsi="Times New Roman"/>
          <w:bCs/>
          <w:sz w:val="28"/>
          <w:szCs w:val="28"/>
        </w:rPr>
        <w:t xml:space="preserve"> – </w:t>
      </w:r>
      <w:r>
        <w:rPr>
          <w:rFonts w:ascii="Times New Roman" w:eastAsia="Times New Roman" w:hAnsi="Times New Roman"/>
          <w:bCs/>
          <w:sz w:val="28"/>
          <w:szCs w:val="28"/>
        </w:rPr>
        <w:t>О</w:t>
      </w:r>
      <w:r w:rsidRPr="00022297">
        <w:rPr>
          <w:rFonts w:ascii="Times New Roman" w:eastAsia="Times New Roman" w:hAnsi="Times New Roman"/>
          <w:bCs/>
          <w:sz w:val="28"/>
          <w:szCs w:val="28"/>
        </w:rPr>
        <w:t>бразцы с наилучшими показателями качества зерна для пивоваренного</w:t>
      </w:r>
      <w:r>
        <w:rPr>
          <w:rFonts w:ascii="Times New Roman" w:eastAsia="Times New Roman" w:hAnsi="Times New Roman"/>
          <w:bCs/>
          <w:sz w:val="28"/>
          <w:szCs w:val="28"/>
        </w:rPr>
        <w:t xml:space="preserve"> и </w:t>
      </w:r>
      <w:r w:rsidRPr="00022297">
        <w:rPr>
          <w:rFonts w:ascii="Times New Roman" w:eastAsia="Times New Roman" w:hAnsi="Times New Roman"/>
          <w:bCs/>
          <w:sz w:val="28"/>
          <w:szCs w:val="28"/>
        </w:rPr>
        <w:t>кормового направлений</w:t>
      </w:r>
    </w:p>
    <w:tbl>
      <w:tblPr>
        <w:tblStyle w:val="a3"/>
        <w:tblW w:w="0" w:type="auto"/>
        <w:tblInd w:w="-147" w:type="dxa"/>
        <w:tblLook w:val="04A0" w:firstRow="1" w:lastRow="0" w:firstColumn="1" w:lastColumn="0" w:noHBand="0" w:noVBand="1"/>
      </w:tblPr>
      <w:tblGrid>
        <w:gridCol w:w="3686"/>
        <w:gridCol w:w="1701"/>
        <w:gridCol w:w="2135"/>
        <w:gridCol w:w="2253"/>
      </w:tblGrid>
      <w:tr w:rsidR="0089585D" w:rsidRPr="00152DFD" w14:paraId="0A73539D" w14:textId="77777777" w:rsidTr="00492D85">
        <w:tc>
          <w:tcPr>
            <w:tcW w:w="9775" w:type="dxa"/>
            <w:gridSpan w:val="4"/>
          </w:tcPr>
          <w:p w14:paraId="6DF27B5B" w14:textId="77777777" w:rsidR="0089585D" w:rsidRPr="00152DFD" w:rsidRDefault="0089585D" w:rsidP="00492D85">
            <w:pPr>
              <w:widowControl w:val="0"/>
              <w:autoSpaceDE w:val="0"/>
              <w:autoSpaceDN w:val="0"/>
              <w:adjustRightInd w:val="0"/>
              <w:snapToGrid w:val="0"/>
              <w:jc w:val="center"/>
              <w:rPr>
                <w:rFonts w:ascii="Times New Roman" w:eastAsia="Times New Roman" w:hAnsi="Times New Roman"/>
                <w:b/>
                <w:sz w:val="27"/>
                <w:szCs w:val="27"/>
              </w:rPr>
            </w:pPr>
            <w:r w:rsidRPr="00152DFD">
              <w:rPr>
                <w:rFonts w:ascii="Times New Roman" w:eastAsia="Times New Roman" w:hAnsi="Times New Roman"/>
                <w:b/>
                <w:sz w:val="27"/>
                <w:szCs w:val="27"/>
              </w:rPr>
              <w:t>Пивоваренное направление</w:t>
            </w:r>
          </w:p>
        </w:tc>
      </w:tr>
      <w:tr w:rsidR="0089585D" w:rsidRPr="00152DFD" w14:paraId="1E0EEC62" w14:textId="77777777" w:rsidTr="00492D85">
        <w:tc>
          <w:tcPr>
            <w:tcW w:w="9775" w:type="dxa"/>
            <w:gridSpan w:val="4"/>
          </w:tcPr>
          <w:p w14:paraId="055B63C3" w14:textId="77777777" w:rsidR="0089585D" w:rsidRPr="00152DFD" w:rsidRDefault="0089585D" w:rsidP="00492D85">
            <w:pPr>
              <w:widowControl w:val="0"/>
              <w:autoSpaceDE w:val="0"/>
              <w:autoSpaceDN w:val="0"/>
              <w:adjustRightInd w:val="0"/>
              <w:snapToGrid w:val="0"/>
              <w:jc w:val="center"/>
              <w:rPr>
                <w:rFonts w:ascii="Times New Roman" w:eastAsia="Times New Roman" w:hAnsi="Times New Roman"/>
                <w:b/>
                <w:sz w:val="27"/>
                <w:szCs w:val="27"/>
              </w:rPr>
            </w:pPr>
            <w:r w:rsidRPr="00152DFD">
              <w:rPr>
                <w:rFonts w:ascii="Times New Roman" w:eastAsia="Times New Roman" w:hAnsi="Times New Roman"/>
                <w:b/>
                <w:sz w:val="27"/>
                <w:szCs w:val="27"/>
              </w:rPr>
              <w:t>Карабалыкская СХОС (Костанайская область)</w:t>
            </w:r>
          </w:p>
        </w:tc>
      </w:tr>
      <w:tr w:rsidR="0089585D" w:rsidRPr="00152DFD" w14:paraId="6A7782AC" w14:textId="77777777" w:rsidTr="00492D85">
        <w:tc>
          <w:tcPr>
            <w:tcW w:w="3686" w:type="dxa"/>
          </w:tcPr>
          <w:p w14:paraId="3D8F3C73"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eastAsia="Times New Roman" w:hAnsi="Times New Roman"/>
                <w:bCs/>
                <w:sz w:val="27"/>
                <w:szCs w:val="27"/>
              </w:rPr>
              <w:t>Сорт или линия</w:t>
            </w:r>
          </w:p>
        </w:tc>
        <w:tc>
          <w:tcPr>
            <w:tcW w:w="1701" w:type="dxa"/>
          </w:tcPr>
          <w:p w14:paraId="3B0EE13E"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proofErr w:type="spellStart"/>
            <w:r w:rsidRPr="00152DFD">
              <w:rPr>
                <w:rFonts w:ascii="Times New Roman" w:eastAsia="Times New Roman" w:hAnsi="Times New Roman"/>
                <w:bCs/>
                <w:sz w:val="27"/>
                <w:szCs w:val="27"/>
              </w:rPr>
              <w:t>Происхож-дение</w:t>
            </w:r>
            <w:proofErr w:type="spellEnd"/>
          </w:p>
        </w:tc>
        <w:tc>
          <w:tcPr>
            <w:tcW w:w="2135" w:type="dxa"/>
          </w:tcPr>
          <w:p w14:paraId="44E3DCB8"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lang w:val="en-US"/>
              </w:rPr>
            </w:pPr>
            <w:r w:rsidRPr="00152DFD">
              <w:rPr>
                <w:rFonts w:ascii="Times New Roman" w:eastAsia="Times New Roman" w:hAnsi="Times New Roman"/>
                <w:bCs/>
                <w:sz w:val="27"/>
                <w:szCs w:val="27"/>
              </w:rPr>
              <w:t>Содержание белка (</w:t>
            </w:r>
            <w:r w:rsidRPr="00152DFD">
              <w:rPr>
                <w:rFonts w:ascii="Times New Roman" w:eastAsia="Times New Roman" w:hAnsi="Times New Roman"/>
                <w:bCs/>
                <w:sz w:val="27"/>
                <w:szCs w:val="27"/>
                <w:lang w:val="en-US"/>
              </w:rPr>
              <w:t>GPC, %)</w:t>
            </w:r>
          </w:p>
        </w:tc>
        <w:tc>
          <w:tcPr>
            <w:tcW w:w="2253" w:type="dxa"/>
          </w:tcPr>
          <w:p w14:paraId="74974679"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lang w:val="en-US"/>
              </w:rPr>
            </w:pPr>
            <w:proofErr w:type="spellStart"/>
            <w:r w:rsidRPr="00152DFD">
              <w:rPr>
                <w:rFonts w:ascii="Times New Roman" w:eastAsia="Times New Roman" w:hAnsi="Times New Roman"/>
                <w:bCs/>
                <w:sz w:val="27"/>
                <w:szCs w:val="27"/>
              </w:rPr>
              <w:t>Экстрактивность</w:t>
            </w:r>
            <w:proofErr w:type="spellEnd"/>
            <w:r w:rsidRPr="00152DFD">
              <w:rPr>
                <w:rFonts w:ascii="Times New Roman" w:eastAsia="Times New Roman" w:hAnsi="Times New Roman"/>
                <w:bCs/>
                <w:sz w:val="27"/>
                <w:szCs w:val="27"/>
              </w:rPr>
              <w:t xml:space="preserve"> (</w:t>
            </w:r>
            <w:r w:rsidRPr="00152DFD">
              <w:rPr>
                <w:rFonts w:ascii="Times New Roman" w:eastAsia="Times New Roman" w:hAnsi="Times New Roman"/>
                <w:bCs/>
                <w:sz w:val="27"/>
                <w:szCs w:val="27"/>
                <w:lang w:val="en-US"/>
              </w:rPr>
              <w:t>EX, %)</w:t>
            </w:r>
          </w:p>
        </w:tc>
      </w:tr>
      <w:tr w:rsidR="0089585D" w:rsidRPr="00152DFD" w14:paraId="3F82532C" w14:textId="77777777" w:rsidTr="00492D85">
        <w:tc>
          <w:tcPr>
            <w:tcW w:w="3686" w:type="dxa"/>
          </w:tcPr>
          <w:p w14:paraId="05DCDDED"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2454</w:t>
            </w:r>
          </w:p>
        </w:tc>
        <w:tc>
          <w:tcPr>
            <w:tcW w:w="1701" w:type="dxa"/>
          </w:tcPr>
          <w:p w14:paraId="053A6D9F"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2D8C19CC"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10,5</w:t>
            </w:r>
          </w:p>
        </w:tc>
        <w:tc>
          <w:tcPr>
            <w:tcW w:w="2253" w:type="dxa"/>
          </w:tcPr>
          <w:p w14:paraId="72C660F4"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76,0</w:t>
            </w:r>
          </w:p>
        </w:tc>
      </w:tr>
      <w:tr w:rsidR="0089585D" w:rsidRPr="00152DFD" w14:paraId="073E6565" w14:textId="77777777" w:rsidTr="00492D85">
        <w:tc>
          <w:tcPr>
            <w:tcW w:w="3686" w:type="dxa"/>
          </w:tcPr>
          <w:p w14:paraId="05BD936F"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2530</w:t>
            </w:r>
          </w:p>
        </w:tc>
        <w:tc>
          <w:tcPr>
            <w:tcW w:w="1701" w:type="dxa"/>
          </w:tcPr>
          <w:p w14:paraId="54CDB1A2"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72248969"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10,6</w:t>
            </w:r>
          </w:p>
        </w:tc>
        <w:tc>
          <w:tcPr>
            <w:tcW w:w="2253" w:type="dxa"/>
          </w:tcPr>
          <w:p w14:paraId="7EB8811E"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76,0</w:t>
            </w:r>
          </w:p>
        </w:tc>
      </w:tr>
      <w:tr w:rsidR="0089585D" w:rsidRPr="00152DFD" w14:paraId="061C64A1" w14:textId="77777777" w:rsidTr="00492D85">
        <w:tc>
          <w:tcPr>
            <w:tcW w:w="3686" w:type="dxa"/>
          </w:tcPr>
          <w:p w14:paraId="7FC49327"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2606</w:t>
            </w:r>
          </w:p>
        </w:tc>
        <w:tc>
          <w:tcPr>
            <w:tcW w:w="1701" w:type="dxa"/>
          </w:tcPr>
          <w:p w14:paraId="334E399A"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5B049B4A"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10,6</w:t>
            </w:r>
          </w:p>
        </w:tc>
        <w:tc>
          <w:tcPr>
            <w:tcW w:w="2253" w:type="dxa"/>
          </w:tcPr>
          <w:p w14:paraId="5AC6579F"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75,7</w:t>
            </w:r>
          </w:p>
        </w:tc>
      </w:tr>
      <w:tr w:rsidR="0089585D" w:rsidRPr="00152DFD" w14:paraId="02EE02AA" w14:textId="77777777" w:rsidTr="00492D85">
        <w:tc>
          <w:tcPr>
            <w:tcW w:w="3686" w:type="dxa"/>
          </w:tcPr>
          <w:p w14:paraId="0A4D1D41"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2518</w:t>
            </w:r>
          </w:p>
        </w:tc>
        <w:tc>
          <w:tcPr>
            <w:tcW w:w="1701" w:type="dxa"/>
          </w:tcPr>
          <w:p w14:paraId="4B67F2E5"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6DDE2271"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10,7</w:t>
            </w:r>
          </w:p>
        </w:tc>
        <w:tc>
          <w:tcPr>
            <w:tcW w:w="2253" w:type="dxa"/>
          </w:tcPr>
          <w:p w14:paraId="7DDC2E6D"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75,7</w:t>
            </w:r>
          </w:p>
        </w:tc>
      </w:tr>
      <w:tr w:rsidR="0089585D" w:rsidRPr="00152DFD" w14:paraId="2959C8E6" w14:textId="77777777" w:rsidTr="00492D85">
        <w:tc>
          <w:tcPr>
            <w:tcW w:w="3686" w:type="dxa"/>
          </w:tcPr>
          <w:p w14:paraId="7FE8D8FE"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2601</w:t>
            </w:r>
          </w:p>
        </w:tc>
        <w:tc>
          <w:tcPr>
            <w:tcW w:w="1701" w:type="dxa"/>
          </w:tcPr>
          <w:p w14:paraId="22D9930C"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0FEAE6D7"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10,7</w:t>
            </w:r>
          </w:p>
        </w:tc>
        <w:tc>
          <w:tcPr>
            <w:tcW w:w="2253" w:type="dxa"/>
          </w:tcPr>
          <w:p w14:paraId="41A6716A"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75,6</w:t>
            </w:r>
          </w:p>
        </w:tc>
      </w:tr>
      <w:tr w:rsidR="0089585D" w:rsidRPr="00152DFD" w14:paraId="44BA70B9" w14:textId="77777777" w:rsidTr="00492D85">
        <w:tc>
          <w:tcPr>
            <w:tcW w:w="3686" w:type="dxa"/>
          </w:tcPr>
          <w:p w14:paraId="747CEDC7"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2560</w:t>
            </w:r>
          </w:p>
        </w:tc>
        <w:tc>
          <w:tcPr>
            <w:tcW w:w="1701" w:type="dxa"/>
          </w:tcPr>
          <w:p w14:paraId="77BADD68"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56CCD132"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10,8</w:t>
            </w:r>
          </w:p>
        </w:tc>
        <w:tc>
          <w:tcPr>
            <w:tcW w:w="2253" w:type="dxa"/>
          </w:tcPr>
          <w:p w14:paraId="0A825318"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75,6</w:t>
            </w:r>
          </w:p>
        </w:tc>
      </w:tr>
      <w:tr w:rsidR="0089585D" w:rsidRPr="00152DFD" w14:paraId="135EB262" w14:textId="77777777" w:rsidTr="00492D85">
        <w:tc>
          <w:tcPr>
            <w:tcW w:w="3686" w:type="dxa"/>
          </w:tcPr>
          <w:p w14:paraId="3F833B1B"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2321</w:t>
            </w:r>
          </w:p>
        </w:tc>
        <w:tc>
          <w:tcPr>
            <w:tcW w:w="1701" w:type="dxa"/>
          </w:tcPr>
          <w:p w14:paraId="287F42BE"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353034E3"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11,0</w:t>
            </w:r>
          </w:p>
        </w:tc>
        <w:tc>
          <w:tcPr>
            <w:tcW w:w="2253" w:type="dxa"/>
          </w:tcPr>
          <w:p w14:paraId="1569B558"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75,6</w:t>
            </w:r>
          </w:p>
        </w:tc>
      </w:tr>
      <w:tr w:rsidR="0089585D" w:rsidRPr="00152DFD" w14:paraId="1E8C46F6" w14:textId="77777777" w:rsidTr="00492D85">
        <w:tc>
          <w:tcPr>
            <w:tcW w:w="3686" w:type="dxa"/>
          </w:tcPr>
          <w:p w14:paraId="32EE2308"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2190</w:t>
            </w:r>
          </w:p>
        </w:tc>
        <w:tc>
          <w:tcPr>
            <w:tcW w:w="1701" w:type="dxa"/>
          </w:tcPr>
          <w:p w14:paraId="74C2C40B"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6EE7C78A"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12,0</w:t>
            </w:r>
          </w:p>
        </w:tc>
        <w:tc>
          <w:tcPr>
            <w:tcW w:w="2253" w:type="dxa"/>
          </w:tcPr>
          <w:p w14:paraId="4CDEE88D" w14:textId="77777777" w:rsidR="0089585D" w:rsidRPr="00152DFD" w:rsidRDefault="0089585D" w:rsidP="00492D85">
            <w:pPr>
              <w:widowControl w:val="0"/>
              <w:autoSpaceDE w:val="0"/>
              <w:autoSpaceDN w:val="0"/>
              <w:adjustRightInd w:val="0"/>
              <w:snapToGrid w:val="0"/>
              <w:jc w:val="both"/>
              <w:rPr>
                <w:rFonts w:ascii="Times New Roman" w:eastAsia="Times New Roman" w:hAnsi="Times New Roman"/>
                <w:bCs/>
                <w:sz w:val="27"/>
                <w:szCs w:val="27"/>
              </w:rPr>
            </w:pPr>
            <w:r w:rsidRPr="00152DFD">
              <w:rPr>
                <w:rFonts w:ascii="Times New Roman" w:hAnsi="Times New Roman"/>
                <w:sz w:val="27"/>
                <w:szCs w:val="27"/>
              </w:rPr>
              <w:t>82,1</w:t>
            </w:r>
          </w:p>
        </w:tc>
      </w:tr>
      <w:tr w:rsidR="0089585D" w:rsidRPr="00152DFD" w14:paraId="001B61F5" w14:textId="77777777" w:rsidTr="00492D85">
        <w:tc>
          <w:tcPr>
            <w:tcW w:w="3686" w:type="dxa"/>
          </w:tcPr>
          <w:p w14:paraId="068B07C3"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KZB66</w:t>
            </w:r>
          </w:p>
        </w:tc>
        <w:tc>
          <w:tcPr>
            <w:tcW w:w="1701" w:type="dxa"/>
          </w:tcPr>
          <w:p w14:paraId="1EB586C1"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Казахстан</w:t>
            </w:r>
          </w:p>
        </w:tc>
        <w:tc>
          <w:tcPr>
            <w:tcW w:w="2135" w:type="dxa"/>
          </w:tcPr>
          <w:p w14:paraId="34FF5575"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12,1</w:t>
            </w:r>
          </w:p>
        </w:tc>
        <w:tc>
          <w:tcPr>
            <w:tcW w:w="2253" w:type="dxa"/>
          </w:tcPr>
          <w:p w14:paraId="427E3DF3"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80,9</w:t>
            </w:r>
          </w:p>
        </w:tc>
      </w:tr>
      <w:tr w:rsidR="0089585D" w:rsidRPr="00152DFD" w14:paraId="74935B98" w14:textId="77777777" w:rsidTr="00492D85">
        <w:tc>
          <w:tcPr>
            <w:tcW w:w="3686" w:type="dxa"/>
          </w:tcPr>
          <w:p w14:paraId="35899CD7"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KZB75</w:t>
            </w:r>
          </w:p>
        </w:tc>
        <w:tc>
          <w:tcPr>
            <w:tcW w:w="1701" w:type="dxa"/>
          </w:tcPr>
          <w:p w14:paraId="7B52BDB8"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Казахстан</w:t>
            </w:r>
          </w:p>
        </w:tc>
        <w:tc>
          <w:tcPr>
            <w:tcW w:w="2135" w:type="dxa"/>
          </w:tcPr>
          <w:p w14:paraId="30452D5D"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12,1</w:t>
            </w:r>
          </w:p>
        </w:tc>
        <w:tc>
          <w:tcPr>
            <w:tcW w:w="2253" w:type="dxa"/>
          </w:tcPr>
          <w:p w14:paraId="68EA0374"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78,5</w:t>
            </w:r>
          </w:p>
        </w:tc>
      </w:tr>
      <w:tr w:rsidR="0089585D" w:rsidRPr="00152DFD" w14:paraId="258679D2" w14:textId="77777777" w:rsidTr="00492D85">
        <w:tc>
          <w:tcPr>
            <w:tcW w:w="3686" w:type="dxa"/>
          </w:tcPr>
          <w:p w14:paraId="542DC9FB" w14:textId="77777777" w:rsidR="0089585D" w:rsidRPr="00152DFD" w:rsidRDefault="0089585D" w:rsidP="00492D85">
            <w:pPr>
              <w:widowControl w:val="0"/>
              <w:autoSpaceDE w:val="0"/>
              <w:autoSpaceDN w:val="0"/>
              <w:adjustRightInd w:val="0"/>
              <w:snapToGrid w:val="0"/>
              <w:jc w:val="both"/>
              <w:rPr>
                <w:rFonts w:ascii="Times New Roman" w:hAnsi="Times New Roman"/>
                <w:i/>
                <w:iCs/>
                <w:sz w:val="27"/>
                <w:szCs w:val="27"/>
              </w:rPr>
            </w:pPr>
            <w:proofErr w:type="spellStart"/>
            <w:r w:rsidRPr="00152DFD">
              <w:rPr>
                <w:rFonts w:ascii="Times New Roman" w:hAnsi="Times New Roman"/>
                <w:i/>
                <w:iCs/>
                <w:sz w:val="27"/>
                <w:szCs w:val="27"/>
              </w:rPr>
              <w:t>Медикум</w:t>
            </w:r>
            <w:proofErr w:type="spellEnd"/>
            <w:r w:rsidRPr="00152DFD">
              <w:rPr>
                <w:rFonts w:ascii="Times New Roman" w:hAnsi="Times New Roman"/>
                <w:i/>
                <w:iCs/>
                <w:sz w:val="27"/>
                <w:szCs w:val="27"/>
              </w:rPr>
              <w:t xml:space="preserve"> 18 (стандарт)</w:t>
            </w:r>
          </w:p>
        </w:tc>
        <w:tc>
          <w:tcPr>
            <w:tcW w:w="1701" w:type="dxa"/>
          </w:tcPr>
          <w:p w14:paraId="7BAA9472" w14:textId="77777777" w:rsidR="0089585D" w:rsidRPr="00152DFD" w:rsidRDefault="0089585D" w:rsidP="00492D85">
            <w:pPr>
              <w:widowControl w:val="0"/>
              <w:autoSpaceDE w:val="0"/>
              <w:autoSpaceDN w:val="0"/>
              <w:adjustRightInd w:val="0"/>
              <w:snapToGrid w:val="0"/>
              <w:jc w:val="both"/>
              <w:rPr>
                <w:rFonts w:ascii="Times New Roman" w:hAnsi="Times New Roman"/>
                <w:i/>
                <w:iCs/>
                <w:sz w:val="27"/>
                <w:szCs w:val="27"/>
              </w:rPr>
            </w:pPr>
            <w:r w:rsidRPr="00152DFD">
              <w:rPr>
                <w:rFonts w:ascii="Times New Roman" w:hAnsi="Times New Roman"/>
                <w:i/>
                <w:iCs/>
                <w:sz w:val="27"/>
                <w:szCs w:val="27"/>
              </w:rPr>
              <w:t>Казахстан</w:t>
            </w:r>
          </w:p>
        </w:tc>
        <w:tc>
          <w:tcPr>
            <w:tcW w:w="2135" w:type="dxa"/>
          </w:tcPr>
          <w:p w14:paraId="5A0DD9B1" w14:textId="77777777" w:rsidR="0089585D" w:rsidRPr="00152DFD" w:rsidRDefault="0089585D" w:rsidP="00492D85">
            <w:pPr>
              <w:widowControl w:val="0"/>
              <w:autoSpaceDE w:val="0"/>
              <w:autoSpaceDN w:val="0"/>
              <w:adjustRightInd w:val="0"/>
              <w:snapToGrid w:val="0"/>
              <w:jc w:val="both"/>
              <w:rPr>
                <w:rFonts w:ascii="Times New Roman" w:hAnsi="Times New Roman"/>
                <w:i/>
                <w:iCs/>
                <w:sz w:val="27"/>
                <w:szCs w:val="27"/>
              </w:rPr>
            </w:pPr>
            <w:r w:rsidRPr="00152DFD">
              <w:rPr>
                <w:rFonts w:ascii="Times New Roman" w:hAnsi="Times New Roman"/>
                <w:i/>
                <w:iCs/>
                <w:sz w:val="27"/>
                <w:szCs w:val="27"/>
              </w:rPr>
              <w:t>13,2</w:t>
            </w:r>
          </w:p>
        </w:tc>
        <w:tc>
          <w:tcPr>
            <w:tcW w:w="2253" w:type="dxa"/>
          </w:tcPr>
          <w:p w14:paraId="606533F0" w14:textId="77777777" w:rsidR="0089585D" w:rsidRPr="00152DFD" w:rsidRDefault="0089585D" w:rsidP="00492D85">
            <w:pPr>
              <w:widowControl w:val="0"/>
              <w:autoSpaceDE w:val="0"/>
              <w:autoSpaceDN w:val="0"/>
              <w:adjustRightInd w:val="0"/>
              <w:snapToGrid w:val="0"/>
              <w:jc w:val="both"/>
              <w:rPr>
                <w:rFonts w:ascii="Times New Roman" w:hAnsi="Times New Roman"/>
                <w:i/>
                <w:iCs/>
                <w:sz w:val="27"/>
                <w:szCs w:val="27"/>
              </w:rPr>
            </w:pPr>
            <w:r w:rsidRPr="00152DFD">
              <w:rPr>
                <w:rFonts w:ascii="Times New Roman" w:hAnsi="Times New Roman"/>
                <w:i/>
                <w:iCs/>
                <w:sz w:val="27"/>
                <w:szCs w:val="27"/>
              </w:rPr>
              <w:t>74,9</w:t>
            </w:r>
          </w:p>
        </w:tc>
      </w:tr>
      <w:tr w:rsidR="0089585D" w:rsidRPr="00152DFD" w14:paraId="11926210" w14:textId="77777777" w:rsidTr="00492D85">
        <w:tc>
          <w:tcPr>
            <w:tcW w:w="9775" w:type="dxa"/>
            <w:gridSpan w:val="4"/>
          </w:tcPr>
          <w:p w14:paraId="32FC3BE4" w14:textId="77777777" w:rsidR="0089585D" w:rsidRPr="00152DFD" w:rsidRDefault="0089585D" w:rsidP="00492D85">
            <w:pPr>
              <w:widowControl w:val="0"/>
              <w:autoSpaceDE w:val="0"/>
              <w:autoSpaceDN w:val="0"/>
              <w:adjustRightInd w:val="0"/>
              <w:snapToGrid w:val="0"/>
              <w:jc w:val="center"/>
              <w:rPr>
                <w:rFonts w:ascii="Times New Roman" w:hAnsi="Times New Roman"/>
                <w:b/>
                <w:sz w:val="27"/>
                <w:szCs w:val="27"/>
              </w:rPr>
            </w:pPr>
            <w:proofErr w:type="spellStart"/>
            <w:r w:rsidRPr="00152DFD">
              <w:rPr>
                <w:rFonts w:ascii="Times New Roman" w:eastAsia="Times New Roman" w:hAnsi="Times New Roman"/>
                <w:b/>
                <w:sz w:val="27"/>
                <w:szCs w:val="27"/>
              </w:rPr>
              <w:t>КазНИИЗиР</w:t>
            </w:r>
            <w:proofErr w:type="spellEnd"/>
            <w:r w:rsidRPr="00152DFD">
              <w:rPr>
                <w:rFonts w:ascii="Times New Roman" w:eastAsia="Times New Roman" w:hAnsi="Times New Roman"/>
                <w:b/>
                <w:sz w:val="27"/>
                <w:szCs w:val="27"/>
              </w:rPr>
              <w:t xml:space="preserve"> (Алматинская область)</w:t>
            </w:r>
          </w:p>
        </w:tc>
      </w:tr>
      <w:tr w:rsidR="0089585D" w:rsidRPr="00152DFD" w14:paraId="423D334D" w14:textId="77777777" w:rsidTr="00492D85">
        <w:tc>
          <w:tcPr>
            <w:tcW w:w="3686" w:type="dxa"/>
          </w:tcPr>
          <w:p w14:paraId="37C8B72F"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eastAsia="Times New Roman" w:hAnsi="Times New Roman"/>
                <w:bCs/>
                <w:sz w:val="27"/>
                <w:szCs w:val="27"/>
              </w:rPr>
              <w:t>Сорт или линия</w:t>
            </w:r>
          </w:p>
        </w:tc>
        <w:tc>
          <w:tcPr>
            <w:tcW w:w="1701" w:type="dxa"/>
          </w:tcPr>
          <w:p w14:paraId="2A2868D5"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proofErr w:type="spellStart"/>
            <w:r w:rsidRPr="00152DFD">
              <w:rPr>
                <w:rFonts w:ascii="Times New Roman" w:eastAsia="Times New Roman" w:hAnsi="Times New Roman"/>
                <w:bCs/>
                <w:sz w:val="27"/>
                <w:szCs w:val="27"/>
              </w:rPr>
              <w:t>Происхож-дение</w:t>
            </w:r>
            <w:proofErr w:type="spellEnd"/>
          </w:p>
        </w:tc>
        <w:tc>
          <w:tcPr>
            <w:tcW w:w="2135" w:type="dxa"/>
          </w:tcPr>
          <w:p w14:paraId="6B4A764A"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eastAsia="Times New Roman" w:hAnsi="Times New Roman"/>
                <w:bCs/>
                <w:sz w:val="27"/>
                <w:szCs w:val="27"/>
              </w:rPr>
              <w:t>Содержание белка (</w:t>
            </w:r>
            <w:r w:rsidRPr="00152DFD">
              <w:rPr>
                <w:rFonts w:ascii="Times New Roman" w:eastAsia="Times New Roman" w:hAnsi="Times New Roman"/>
                <w:bCs/>
                <w:sz w:val="27"/>
                <w:szCs w:val="27"/>
                <w:lang w:val="en-US"/>
              </w:rPr>
              <w:t>GPC, %)</w:t>
            </w:r>
          </w:p>
        </w:tc>
        <w:tc>
          <w:tcPr>
            <w:tcW w:w="2253" w:type="dxa"/>
          </w:tcPr>
          <w:p w14:paraId="22A8D697"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proofErr w:type="spellStart"/>
            <w:r w:rsidRPr="00152DFD">
              <w:rPr>
                <w:rFonts w:ascii="Times New Roman" w:eastAsia="Times New Roman" w:hAnsi="Times New Roman"/>
                <w:bCs/>
                <w:sz w:val="27"/>
                <w:szCs w:val="27"/>
              </w:rPr>
              <w:t>Экстрактивность</w:t>
            </w:r>
            <w:proofErr w:type="spellEnd"/>
            <w:r w:rsidRPr="00152DFD">
              <w:rPr>
                <w:rFonts w:ascii="Times New Roman" w:eastAsia="Times New Roman" w:hAnsi="Times New Roman"/>
                <w:bCs/>
                <w:sz w:val="27"/>
                <w:szCs w:val="27"/>
              </w:rPr>
              <w:t xml:space="preserve"> (</w:t>
            </w:r>
            <w:r w:rsidRPr="00152DFD">
              <w:rPr>
                <w:rFonts w:ascii="Times New Roman" w:eastAsia="Times New Roman" w:hAnsi="Times New Roman"/>
                <w:bCs/>
                <w:sz w:val="27"/>
                <w:szCs w:val="27"/>
                <w:lang w:val="en-US"/>
              </w:rPr>
              <w:t>EX, %)</w:t>
            </w:r>
          </w:p>
        </w:tc>
      </w:tr>
      <w:tr w:rsidR="0089585D" w:rsidRPr="00152DFD" w14:paraId="03E55889" w14:textId="77777777" w:rsidTr="00492D85">
        <w:tc>
          <w:tcPr>
            <w:tcW w:w="3686" w:type="dxa"/>
          </w:tcPr>
          <w:p w14:paraId="40E5DFA6"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SV_043</w:t>
            </w:r>
          </w:p>
        </w:tc>
        <w:tc>
          <w:tcPr>
            <w:tcW w:w="1701" w:type="dxa"/>
          </w:tcPr>
          <w:p w14:paraId="4DC1B281"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Эфиопия</w:t>
            </w:r>
          </w:p>
        </w:tc>
        <w:tc>
          <w:tcPr>
            <w:tcW w:w="2135" w:type="dxa"/>
          </w:tcPr>
          <w:p w14:paraId="1AE9D87B"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11,7</w:t>
            </w:r>
          </w:p>
        </w:tc>
        <w:tc>
          <w:tcPr>
            <w:tcW w:w="2253" w:type="dxa"/>
          </w:tcPr>
          <w:p w14:paraId="1822A374"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65,8</w:t>
            </w:r>
          </w:p>
        </w:tc>
      </w:tr>
      <w:tr w:rsidR="0089585D" w:rsidRPr="00152DFD" w14:paraId="05D25947" w14:textId="77777777" w:rsidTr="00492D85">
        <w:tc>
          <w:tcPr>
            <w:tcW w:w="3686" w:type="dxa"/>
          </w:tcPr>
          <w:p w14:paraId="10822683"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2042</w:t>
            </w:r>
          </w:p>
        </w:tc>
        <w:tc>
          <w:tcPr>
            <w:tcW w:w="1701" w:type="dxa"/>
          </w:tcPr>
          <w:p w14:paraId="6C0C1F8B"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2822FAED"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11,9</w:t>
            </w:r>
          </w:p>
        </w:tc>
        <w:tc>
          <w:tcPr>
            <w:tcW w:w="2253" w:type="dxa"/>
          </w:tcPr>
          <w:p w14:paraId="6101316F"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81,6</w:t>
            </w:r>
          </w:p>
        </w:tc>
      </w:tr>
      <w:tr w:rsidR="0089585D" w:rsidRPr="00152DFD" w14:paraId="6132B9C5" w14:textId="77777777" w:rsidTr="00492D85">
        <w:tc>
          <w:tcPr>
            <w:tcW w:w="3686" w:type="dxa"/>
          </w:tcPr>
          <w:p w14:paraId="71B7A61F"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SV_234</w:t>
            </w:r>
          </w:p>
        </w:tc>
        <w:tc>
          <w:tcPr>
            <w:tcW w:w="1701" w:type="dxa"/>
          </w:tcPr>
          <w:p w14:paraId="2D6CEF58"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Венгрия</w:t>
            </w:r>
          </w:p>
        </w:tc>
        <w:tc>
          <w:tcPr>
            <w:tcW w:w="2135" w:type="dxa"/>
          </w:tcPr>
          <w:p w14:paraId="4726D504"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11,9</w:t>
            </w:r>
          </w:p>
        </w:tc>
        <w:tc>
          <w:tcPr>
            <w:tcW w:w="2253" w:type="dxa"/>
          </w:tcPr>
          <w:p w14:paraId="37C6D052"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68,1</w:t>
            </w:r>
          </w:p>
        </w:tc>
      </w:tr>
      <w:tr w:rsidR="0089585D" w:rsidRPr="00152DFD" w14:paraId="2CAC5547" w14:textId="77777777" w:rsidTr="00492D85">
        <w:tc>
          <w:tcPr>
            <w:tcW w:w="3686" w:type="dxa"/>
          </w:tcPr>
          <w:p w14:paraId="720DAE8D"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2520</w:t>
            </w:r>
          </w:p>
        </w:tc>
        <w:tc>
          <w:tcPr>
            <w:tcW w:w="1701" w:type="dxa"/>
          </w:tcPr>
          <w:p w14:paraId="11EE5E52"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00A53673"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12,4</w:t>
            </w:r>
          </w:p>
        </w:tc>
        <w:tc>
          <w:tcPr>
            <w:tcW w:w="2253" w:type="dxa"/>
          </w:tcPr>
          <w:p w14:paraId="5D269844"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77,4</w:t>
            </w:r>
          </w:p>
        </w:tc>
      </w:tr>
      <w:tr w:rsidR="0089585D" w:rsidRPr="00152DFD" w14:paraId="692BB1C1" w14:textId="77777777" w:rsidTr="00492D85">
        <w:tc>
          <w:tcPr>
            <w:tcW w:w="3686" w:type="dxa"/>
          </w:tcPr>
          <w:p w14:paraId="6A504B4C" w14:textId="77777777" w:rsidR="0089585D" w:rsidRPr="00152DFD" w:rsidRDefault="0089585D" w:rsidP="00492D85">
            <w:pPr>
              <w:widowControl w:val="0"/>
              <w:autoSpaceDE w:val="0"/>
              <w:autoSpaceDN w:val="0"/>
              <w:adjustRightInd w:val="0"/>
              <w:snapToGrid w:val="0"/>
              <w:jc w:val="both"/>
              <w:rPr>
                <w:rFonts w:ascii="Times New Roman" w:hAnsi="Times New Roman"/>
                <w:i/>
                <w:iCs/>
                <w:sz w:val="27"/>
                <w:szCs w:val="27"/>
              </w:rPr>
            </w:pPr>
            <w:proofErr w:type="spellStart"/>
            <w:r w:rsidRPr="00152DFD">
              <w:rPr>
                <w:rFonts w:ascii="Times New Roman" w:hAnsi="Times New Roman"/>
                <w:i/>
                <w:iCs/>
                <w:sz w:val="27"/>
                <w:szCs w:val="27"/>
              </w:rPr>
              <w:t>Арна</w:t>
            </w:r>
            <w:proofErr w:type="spellEnd"/>
            <w:r w:rsidRPr="00152DFD">
              <w:rPr>
                <w:rFonts w:ascii="Times New Roman" w:hAnsi="Times New Roman"/>
                <w:i/>
                <w:iCs/>
                <w:sz w:val="27"/>
                <w:szCs w:val="27"/>
              </w:rPr>
              <w:t xml:space="preserve"> (стандарт)</w:t>
            </w:r>
          </w:p>
        </w:tc>
        <w:tc>
          <w:tcPr>
            <w:tcW w:w="1701" w:type="dxa"/>
          </w:tcPr>
          <w:p w14:paraId="25659FE4" w14:textId="77777777" w:rsidR="0089585D" w:rsidRPr="00152DFD" w:rsidRDefault="0089585D" w:rsidP="00492D85">
            <w:pPr>
              <w:widowControl w:val="0"/>
              <w:autoSpaceDE w:val="0"/>
              <w:autoSpaceDN w:val="0"/>
              <w:adjustRightInd w:val="0"/>
              <w:snapToGrid w:val="0"/>
              <w:jc w:val="both"/>
              <w:rPr>
                <w:rFonts w:ascii="Times New Roman" w:hAnsi="Times New Roman"/>
                <w:i/>
                <w:iCs/>
                <w:sz w:val="27"/>
                <w:szCs w:val="27"/>
              </w:rPr>
            </w:pPr>
            <w:r w:rsidRPr="00152DFD">
              <w:rPr>
                <w:rFonts w:ascii="Times New Roman" w:hAnsi="Times New Roman"/>
                <w:i/>
                <w:iCs/>
                <w:sz w:val="27"/>
                <w:szCs w:val="27"/>
              </w:rPr>
              <w:t>Казахстан</w:t>
            </w:r>
          </w:p>
        </w:tc>
        <w:tc>
          <w:tcPr>
            <w:tcW w:w="2135" w:type="dxa"/>
          </w:tcPr>
          <w:p w14:paraId="46B3BC47" w14:textId="77777777" w:rsidR="0089585D" w:rsidRPr="00152DFD" w:rsidRDefault="0089585D" w:rsidP="00492D85">
            <w:pPr>
              <w:widowControl w:val="0"/>
              <w:autoSpaceDE w:val="0"/>
              <w:autoSpaceDN w:val="0"/>
              <w:adjustRightInd w:val="0"/>
              <w:snapToGrid w:val="0"/>
              <w:jc w:val="both"/>
              <w:rPr>
                <w:rFonts w:ascii="Times New Roman" w:hAnsi="Times New Roman"/>
                <w:i/>
                <w:iCs/>
                <w:sz w:val="27"/>
                <w:szCs w:val="27"/>
              </w:rPr>
            </w:pPr>
            <w:r w:rsidRPr="00152DFD">
              <w:rPr>
                <w:rFonts w:ascii="Times New Roman" w:hAnsi="Times New Roman"/>
                <w:i/>
                <w:iCs/>
                <w:sz w:val="27"/>
                <w:szCs w:val="27"/>
              </w:rPr>
              <w:t>13,9</w:t>
            </w:r>
          </w:p>
        </w:tc>
        <w:tc>
          <w:tcPr>
            <w:tcW w:w="2253" w:type="dxa"/>
          </w:tcPr>
          <w:p w14:paraId="784AD073" w14:textId="77777777" w:rsidR="0089585D" w:rsidRPr="00152DFD" w:rsidRDefault="0089585D" w:rsidP="00492D85">
            <w:pPr>
              <w:widowControl w:val="0"/>
              <w:autoSpaceDE w:val="0"/>
              <w:autoSpaceDN w:val="0"/>
              <w:adjustRightInd w:val="0"/>
              <w:snapToGrid w:val="0"/>
              <w:jc w:val="both"/>
              <w:rPr>
                <w:rFonts w:ascii="Times New Roman" w:hAnsi="Times New Roman"/>
                <w:i/>
                <w:iCs/>
                <w:sz w:val="27"/>
                <w:szCs w:val="27"/>
              </w:rPr>
            </w:pPr>
            <w:r w:rsidRPr="00152DFD">
              <w:rPr>
                <w:rFonts w:ascii="Times New Roman" w:hAnsi="Times New Roman"/>
                <w:i/>
                <w:iCs/>
                <w:sz w:val="27"/>
                <w:szCs w:val="27"/>
              </w:rPr>
              <w:t>72,0</w:t>
            </w:r>
          </w:p>
        </w:tc>
      </w:tr>
      <w:tr w:rsidR="0089585D" w:rsidRPr="00152DFD" w14:paraId="11D31E17" w14:textId="77777777" w:rsidTr="00492D85">
        <w:tc>
          <w:tcPr>
            <w:tcW w:w="9775" w:type="dxa"/>
            <w:gridSpan w:val="4"/>
          </w:tcPr>
          <w:p w14:paraId="4C4F1B32" w14:textId="77777777" w:rsidR="0089585D" w:rsidRPr="00152DFD" w:rsidRDefault="0089585D" w:rsidP="00492D85">
            <w:pPr>
              <w:widowControl w:val="0"/>
              <w:autoSpaceDE w:val="0"/>
              <w:autoSpaceDN w:val="0"/>
              <w:adjustRightInd w:val="0"/>
              <w:snapToGrid w:val="0"/>
              <w:jc w:val="center"/>
              <w:rPr>
                <w:rFonts w:ascii="Times New Roman" w:hAnsi="Times New Roman"/>
                <w:b/>
                <w:bCs/>
                <w:sz w:val="27"/>
                <w:szCs w:val="27"/>
              </w:rPr>
            </w:pPr>
            <w:r w:rsidRPr="00152DFD">
              <w:rPr>
                <w:rFonts w:ascii="Times New Roman" w:hAnsi="Times New Roman"/>
                <w:b/>
                <w:bCs/>
                <w:sz w:val="27"/>
                <w:szCs w:val="27"/>
              </w:rPr>
              <w:t>Карагандинская СХОС (Карагандинская область)</w:t>
            </w:r>
          </w:p>
        </w:tc>
      </w:tr>
      <w:tr w:rsidR="0089585D" w:rsidRPr="00152DFD" w14:paraId="672D86D8" w14:textId="77777777" w:rsidTr="00492D85">
        <w:tc>
          <w:tcPr>
            <w:tcW w:w="3686" w:type="dxa"/>
          </w:tcPr>
          <w:p w14:paraId="6B36126C"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eastAsia="Times New Roman" w:hAnsi="Times New Roman"/>
                <w:bCs/>
                <w:sz w:val="27"/>
                <w:szCs w:val="27"/>
              </w:rPr>
              <w:t>Сорт или линия</w:t>
            </w:r>
          </w:p>
        </w:tc>
        <w:tc>
          <w:tcPr>
            <w:tcW w:w="1701" w:type="dxa"/>
          </w:tcPr>
          <w:p w14:paraId="146DB0AC"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proofErr w:type="spellStart"/>
            <w:r w:rsidRPr="00152DFD">
              <w:rPr>
                <w:rFonts w:ascii="Times New Roman" w:eastAsia="Times New Roman" w:hAnsi="Times New Roman"/>
                <w:bCs/>
                <w:sz w:val="27"/>
                <w:szCs w:val="27"/>
              </w:rPr>
              <w:t>Происхож-дение</w:t>
            </w:r>
            <w:proofErr w:type="spellEnd"/>
          </w:p>
        </w:tc>
        <w:tc>
          <w:tcPr>
            <w:tcW w:w="2135" w:type="dxa"/>
          </w:tcPr>
          <w:p w14:paraId="4F1F7EA4"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eastAsia="Times New Roman" w:hAnsi="Times New Roman"/>
                <w:bCs/>
                <w:sz w:val="27"/>
                <w:szCs w:val="27"/>
              </w:rPr>
              <w:t>Содержание белка (</w:t>
            </w:r>
            <w:r w:rsidRPr="00152DFD">
              <w:rPr>
                <w:rFonts w:ascii="Times New Roman" w:eastAsia="Times New Roman" w:hAnsi="Times New Roman"/>
                <w:bCs/>
                <w:sz w:val="27"/>
                <w:szCs w:val="27"/>
                <w:lang w:val="en-US"/>
              </w:rPr>
              <w:t>GPC, %)</w:t>
            </w:r>
          </w:p>
        </w:tc>
        <w:tc>
          <w:tcPr>
            <w:tcW w:w="2253" w:type="dxa"/>
          </w:tcPr>
          <w:p w14:paraId="064A3059"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proofErr w:type="spellStart"/>
            <w:r w:rsidRPr="00152DFD">
              <w:rPr>
                <w:rFonts w:ascii="Times New Roman" w:eastAsia="Times New Roman" w:hAnsi="Times New Roman"/>
                <w:bCs/>
                <w:sz w:val="27"/>
                <w:szCs w:val="27"/>
              </w:rPr>
              <w:t>Экстрактивность</w:t>
            </w:r>
            <w:proofErr w:type="spellEnd"/>
            <w:r w:rsidRPr="00152DFD">
              <w:rPr>
                <w:rFonts w:ascii="Times New Roman" w:eastAsia="Times New Roman" w:hAnsi="Times New Roman"/>
                <w:bCs/>
                <w:sz w:val="27"/>
                <w:szCs w:val="27"/>
              </w:rPr>
              <w:t xml:space="preserve"> (</w:t>
            </w:r>
            <w:r w:rsidRPr="00152DFD">
              <w:rPr>
                <w:rFonts w:ascii="Times New Roman" w:eastAsia="Times New Roman" w:hAnsi="Times New Roman"/>
                <w:bCs/>
                <w:sz w:val="27"/>
                <w:szCs w:val="27"/>
                <w:lang w:val="en-US"/>
              </w:rPr>
              <w:t>EX, %)</w:t>
            </w:r>
          </w:p>
        </w:tc>
      </w:tr>
      <w:tr w:rsidR="0089585D" w:rsidRPr="00152DFD" w14:paraId="571D375C" w14:textId="77777777" w:rsidTr="00492D85">
        <w:tc>
          <w:tcPr>
            <w:tcW w:w="3686" w:type="dxa"/>
          </w:tcPr>
          <w:p w14:paraId="589AF55E"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2565</w:t>
            </w:r>
          </w:p>
        </w:tc>
        <w:tc>
          <w:tcPr>
            <w:tcW w:w="1701" w:type="dxa"/>
          </w:tcPr>
          <w:p w14:paraId="4BC3FC60"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38B5D7ED"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11,2</w:t>
            </w:r>
          </w:p>
        </w:tc>
        <w:tc>
          <w:tcPr>
            <w:tcW w:w="2253" w:type="dxa"/>
          </w:tcPr>
          <w:p w14:paraId="33296BE6"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75,0</w:t>
            </w:r>
          </w:p>
        </w:tc>
      </w:tr>
      <w:tr w:rsidR="0089585D" w:rsidRPr="00152DFD" w14:paraId="49BB1CAE" w14:textId="77777777" w:rsidTr="00492D85">
        <w:tc>
          <w:tcPr>
            <w:tcW w:w="3686" w:type="dxa"/>
          </w:tcPr>
          <w:p w14:paraId="16E1B857"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2247</w:t>
            </w:r>
          </w:p>
        </w:tc>
        <w:tc>
          <w:tcPr>
            <w:tcW w:w="1701" w:type="dxa"/>
          </w:tcPr>
          <w:p w14:paraId="6C699501"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2986386F"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11,3</w:t>
            </w:r>
          </w:p>
        </w:tc>
        <w:tc>
          <w:tcPr>
            <w:tcW w:w="2253" w:type="dxa"/>
          </w:tcPr>
          <w:p w14:paraId="1D2FB18C"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74,5</w:t>
            </w:r>
          </w:p>
        </w:tc>
      </w:tr>
      <w:tr w:rsidR="0089585D" w:rsidRPr="00152DFD" w14:paraId="744018FC" w14:textId="77777777" w:rsidTr="00492D85">
        <w:tc>
          <w:tcPr>
            <w:tcW w:w="3686" w:type="dxa"/>
          </w:tcPr>
          <w:p w14:paraId="2A480A5E"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2528</w:t>
            </w:r>
          </w:p>
        </w:tc>
        <w:tc>
          <w:tcPr>
            <w:tcW w:w="1701" w:type="dxa"/>
          </w:tcPr>
          <w:p w14:paraId="28C272BE"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46B8BE83"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11,3</w:t>
            </w:r>
          </w:p>
        </w:tc>
        <w:tc>
          <w:tcPr>
            <w:tcW w:w="2253" w:type="dxa"/>
          </w:tcPr>
          <w:p w14:paraId="3871791D"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75,0</w:t>
            </w:r>
          </w:p>
        </w:tc>
      </w:tr>
      <w:tr w:rsidR="0089585D" w:rsidRPr="00152DFD" w14:paraId="76D15B3F" w14:textId="77777777" w:rsidTr="00492D85">
        <w:tc>
          <w:tcPr>
            <w:tcW w:w="3686" w:type="dxa"/>
          </w:tcPr>
          <w:p w14:paraId="5A0B7860"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2479</w:t>
            </w:r>
          </w:p>
        </w:tc>
        <w:tc>
          <w:tcPr>
            <w:tcW w:w="1701" w:type="dxa"/>
          </w:tcPr>
          <w:p w14:paraId="0515EC65"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351A9949"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11,4</w:t>
            </w:r>
          </w:p>
        </w:tc>
        <w:tc>
          <w:tcPr>
            <w:tcW w:w="2253" w:type="dxa"/>
          </w:tcPr>
          <w:p w14:paraId="58776101"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74,5</w:t>
            </w:r>
          </w:p>
        </w:tc>
      </w:tr>
      <w:tr w:rsidR="0089585D" w:rsidRPr="00152DFD" w14:paraId="3ED6EBD5" w14:textId="77777777" w:rsidTr="00492D85">
        <w:tc>
          <w:tcPr>
            <w:tcW w:w="3686" w:type="dxa"/>
          </w:tcPr>
          <w:p w14:paraId="58A671B4"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2728</w:t>
            </w:r>
          </w:p>
        </w:tc>
        <w:tc>
          <w:tcPr>
            <w:tcW w:w="1701" w:type="dxa"/>
          </w:tcPr>
          <w:p w14:paraId="0464DCF0"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2C7C8ECC"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11,5</w:t>
            </w:r>
          </w:p>
        </w:tc>
        <w:tc>
          <w:tcPr>
            <w:tcW w:w="2253" w:type="dxa"/>
          </w:tcPr>
          <w:p w14:paraId="417EF702"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74,8</w:t>
            </w:r>
          </w:p>
        </w:tc>
      </w:tr>
      <w:tr w:rsidR="0089585D" w:rsidRPr="00152DFD" w14:paraId="383BF25F" w14:textId="77777777" w:rsidTr="00492D85">
        <w:tc>
          <w:tcPr>
            <w:tcW w:w="3686" w:type="dxa"/>
          </w:tcPr>
          <w:p w14:paraId="562217A1"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2280</w:t>
            </w:r>
          </w:p>
        </w:tc>
        <w:tc>
          <w:tcPr>
            <w:tcW w:w="1701" w:type="dxa"/>
          </w:tcPr>
          <w:p w14:paraId="74F15FBD"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6AF2D735"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11,6</w:t>
            </w:r>
          </w:p>
        </w:tc>
        <w:tc>
          <w:tcPr>
            <w:tcW w:w="2253" w:type="dxa"/>
          </w:tcPr>
          <w:p w14:paraId="01370EB5"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73,5</w:t>
            </w:r>
          </w:p>
        </w:tc>
      </w:tr>
      <w:tr w:rsidR="0089585D" w:rsidRPr="00152DFD" w14:paraId="668EE61A" w14:textId="77777777" w:rsidTr="00492D85">
        <w:tc>
          <w:tcPr>
            <w:tcW w:w="3686" w:type="dxa"/>
          </w:tcPr>
          <w:p w14:paraId="6ECDFE54"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2448</w:t>
            </w:r>
          </w:p>
        </w:tc>
        <w:tc>
          <w:tcPr>
            <w:tcW w:w="1701" w:type="dxa"/>
          </w:tcPr>
          <w:p w14:paraId="6FA2BD52"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5145E6B4"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11,7</w:t>
            </w:r>
          </w:p>
        </w:tc>
        <w:tc>
          <w:tcPr>
            <w:tcW w:w="2253" w:type="dxa"/>
          </w:tcPr>
          <w:p w14:paraId="01B0613C"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74,5</w:t>
            </w:r>
          </w:p>
        </w:tc>
      </w:tr>
      <w:tr w:rsidR="0089585D" w:rsidRPr="00152DFD" w14:paraId="2137A542" w14:textId="77777777" w:rsidTr="00492D85">
        <w:tc>
          <w:tcPr>
            <w:tcW w:w="3686" w:type="dxa"/>
          </w:tcPr>
          <w:p w14:paraId="131E7334"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2512</w:t>
            </w:r>
          </w:p>
        </w:tc>
        <w:tc>
          <w:tcPr>
            <w:tcW w:w="1701" w:type="dxa"/>
          </w:tcPr>
          <w:p w14:paraId="123650C2"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48C4E52A"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11,7</w:t>
            </w:r>
          </w:p>
        </w:tc>
        <w:tc>
          <w:tcPr>
            <w:tcW w:w="2253" w:type="dxa"/>
          </w:tcPr>
          <w:p w14:paraId="4498490F"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74,9</w:t>
            </w:r>
          </w:p>
        </w:tc>
      </w:tr>
      <w:tr w:rsidR="0089585D" w:rsidRPr="00152DFD" w14:paraId="0016F999" w14:textId="77777777" w:rsidTr="00492D85">
        <w:tc>
          <w:tcPr>
            <w:tcW w:w="3686" w:type="dxa"/>
          </w:tcPr>
          <w:p w14:paraId="6ECBA286"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2724</w:t>
            </w:r>
          </w:p>
        </w:tc>
        <w:tc>
          <w:tcPr>
            <w:tcW w:w="1701" w:type="dxa"/>
          </w:tcPr>
          <w:p w14:paraId="1526EECF"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11A4460E"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11,7</w:t>
            </w:r>
          </w:p>
        </w:tc>
        <w:tc>
          <w:tcPr>
            <w:tcW w:w="2253" w:type="dxa"/>
          </w:tcPr>
          <w:p w14:paraId="66204C2B"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74,9</w:t>
            </w:r>
          </w:p>
        </w:tc>
      </w:tr>
      <w:tr w:rsidR="0089585D" w:rsidRPr="00152DFD" w14:paraId="7F0B0728" w14:textId="77777777" w:rsidTr="00492D85">
        <w:tc>
          <w:tcPr>
            <w:tcW w:w="3686" w:type="dxa"/>
          </w:tcPr>
          <w:p w14:paraId="0C720C3F"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2528</w:t>
            </w:r>
          </w:p>
        </w:tc>
        <w:tc>
          <w:tcPr>
            <w:tcW w:w="1701" w:type="dxa"/>
          </w:tcPr>
          <w:p w14:paraId="0E4C8011"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27D9CFA2"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11,8</w:t>
            </w:r>
          </w:p>
        </w:tc>
        <w:tc>
          <w:tcPr>
            <w:tcW w:w="2253" w:type="dxa"/>
          </w:tcPr>
          <w:p w14:paraId="69FF37C2"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74,2</w:t>
            </w:r>
          </w:p>
        </w:tc>
      </w:tr>
      <w:tr w:rsidR="0089585D" w:rsidRPr="00152DFD" w14:paraId="7B72FA6E" w14:textId="77777777" w:rsidTr="00492D85">
        <w:tc>
          <w:tcPr>
            <w:tcW w:w="3686" w:type="dxa"/>
          </w:tcPr>
          <w:p w14:paraId="651E8922"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2018</w:t>
            </w:r>
          </w:p>
        </w:tc>
        <w:tc>
          <w:tcPr>
            <w:tcW w:w="1701" w:type="dxa"/>
          </w:tcPr>
          <w:p w14:paraId="5F7FC414"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43920E3B"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11,8</w:t>
            </w:r>
          </w:p>
        </w:tc>
        <w:tc>
          <w:tcPr>
            <w:tcW w:w="2253" w:type="dxa"/>
          </w:tcPr>
          <w:p w14:paraId="5538B48A"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75,0</w:t>
            </w:r>
          </w:p>
        </w:tc>
      </w:tr>
      <w:tr w:rsidR="0089585D" w:rsidRPr="00152DFD" w14:paraId="40AE07AC" w14:textId="77777777" w:rsidTr="00492D85">
        <w:tc>
          <w:tcPr>
            <w:tcW w:w="3686" w:type="dxa"/>
          </w:tcPr>
          <w:p w14:paraId="04FE482C"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2274</w:t>
            </w:r>
          </w:p>
        </w:tc>
        <w:tc>
          <w:tcPr>
            <w:tcW w:w="1701" w:type="dxa"/>
          </w:tcPr>
          <w:p w14:paraId="2A237D5A"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2E8CB678"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11,9</w:t>
            </w:r>
          </w:p>
        </w:tc>
        <w:tc>
          <w:tcPr>
            <w:tcW w:w="2253" w:type="dxa"/>
          </w:tcPr>
          <w:p w14:paraId="6740EC16"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74,3</w:t>
            </w:r>
          </w:p>
        </w:tc>
      </w:tr>
      <w:tr w:rsidR="0089585D" w:rsidRPr="00152DFD" w14:paraId="323B42BB" w14:textId="77777777" w:rsidTr="00492D85">
        <w:tc>
          <w:tcPr>
            <w:tcW w:w="3686" w:type="dxa"/>
          </w:tcPr>
          <w:p w14:paraId="6F6918BD"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2317</w:t>
            </w:r>
          </w:p>
        </w:tc>
        <w:tc>
          <w:tcPr>
            <w:tcW w:w="1701" w:type="dxa"/>
          </w:tcPr>
          <w:p w14:paraId="2DE700E6"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121A434F"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11,9</w:t>
            </w:r>
          </w:p>
        </w:tc>
        <w:tc>
          <w:tcPr>
            <w:tcW w:w="2253" w:type="dxa"/>
          </w:tcPr>
          <w:p w14:paraId="1494F9AE"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73,5</w:t>
            </w:r>
          </w:p>
        </w:tc>
      </w:tr>
      <w:tr w:rsidR="0089585D" w:rsidRPr="00152DFD" w14:paraId="3539C7E4" w14:textId="77777777" w:rsidTr="00492D85">
        <w:tc>
          <w:tcPr>
            <w:tcW w:w="3686" w:type="dxa"/>
          </w:tcPr>
          <w:p w14:paraId="267BD474"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2518</w:t>
            </w:r>
          </w:p>
        </w:tc>
        <w:tc>
          <w:tcPr>
            <w:tcW w:w="1701" w:type="dxa"/>
          </w:tcPr>
          <w:p w14:paraId="77923BC8"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США</w:t>
            </w:r>
          </w:p>
        </w:tc>
        <w:tc>
          <w:tcPr>
            <w:tcW w:w="2135" w:type="dxa"/>
          </w:tcPr>
          <w:p w14:paraId="400C5919"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11,9</w:t>
            </w:r>
          </w:p>
        </w:tc>
        <w:tc>
          <w:tcPr>
            <w:tcW w:w="2253" w:type="dxa"/>
          </w:tcPr>
          <w:p w14:paraId="34C2EE39" w14:textId="77777777" w:rsidR="0089585D" w:rsidRPr="00152DFD" w:rsidRDefault="0089585D" w:rsidP="00492D85">
            <w:pPr>
              <w:widowControl w:val="0"/>
              <w:autoSpaceDE w:val="0"/>
              <w:autoSpaceDN w:val="0"/>
              <w:adjustRightInd w:val="0"/>
              <w:snapToGrid w:val="0"/>
              <w:jc w:val="both"/>
              <w:rPr>
                <w:rFonts w:ascii="Times New Roman" w:hAnsi="Times New Roman"/>
                <w:sz w:val="27"/>
                <w:szCs w:val="27"/>
              </w:rPr>
            </w:pPr>
            <w:r w:rsidRPr="00152DFD">
              <w:rPr>
                <w:rFonts w:ascii="Times New Roman" w:hAnsi="Times New Roman"/>
                <w:sz w:val="27"/>
                <w:szCs w:val="27"/>
              </w:rPr>
              <w:t>74,2</w:t>
            </w:r>
          </w:p>
        </w:tc>
      </w:tr>
      <w:tr w:rsidR="0089585D" w:rsidRPr="00152DFD" w14:paraId="4C1B04E9" w14:textId="77777777" w:rsidTr="00492D85">
        <w:tc>
          <w:tcPr>
            <w:tcW w:w="3686" w:type="dxa"/>
          </w:tcPr>
          <w:p w14:paraId="04B63EBD" w14:textId="77777777" w:rsidR="0089585D" w:rsidRPr="00152DFD" w:rsidRDefault="0089585D" w:rsidP="00492D85">
            <w:pPr>
              <w:widowControl w:val="0"/>
              <w:autoSpaceDE w:val="0"/>
              <w:autoSpaceDN w:val="0"/>
              <w:adjustRightInd w:val="0"/>
              <w:snapToGrid w:val="0"/>
              <w:jc w:val="both"/>
              <w:rPr>
                <w:rFonts w:ascii="Times New Roman" w:hAnsi="Times New Roman"/>
                <w:i/>
                <w:iCs/>
                <w:sz w:val="26"/>
                <w:szCs w:val="26"/>
              </w:rPr>
            </w:pPr>
            <w:r w:rsidRPr="00152DFD">
              <w:rPr>
                <w:rFonts w:ascii="Times New Roman" w:hAnsi="Times New Roman"/>
                <w:i/>
                <w:iCs/>
                <w:sz w:val="26"/>
                <w:szCs w:val="26"/>
              </w:rPr>
              <w:t>Карагандинский 5 (стандарт)</w:t>
            </w:r>
          </w:p>
        </w:tc>
        <w:tc>
          <w:tcPr>
            <w:tcW w:w="1701" w:type="dxa"/>
          </w:tcPr>
          <w:p w14:paraId="5E918205" w14:textId="77777777" w:rsidR="0089585D" w:rsidRPr="00152DFD" w:rsidRDefault="0089585D" w:rsidP="00492D85">
            <w:pPr>
              <w:widowControl w:val="0"/>
              <w:autoSpaceDE w:val="0"/>
              <w:autoSpaceDN w:val="0"/>
              <w:adjustRightInd w:val="0"/>
              <w:snapToGrid w:val="0"/>
              <w:jc w:val="both"/>
              <w:rPr>
                <w:rFonts w:ascii="Times New Roman" w:hAnsi="Times New Roman"/>
                <w:i/>
                <w:iCs/>
                <w:sz w:val="27"/>
                <w:szCs w:val="27"/>
              </w:rPr>
            </w:pPr>
            <w:r w:rsidRPr="00152DFD">
              <w:rPr>
                <w:rFonts w:ascii="Times New Roman" w:hAnsi="Times New Roman"/>
                <w:i/>
                <w:iCs/>
                <w:sz w:val="27"/>
                <w:szCs w:val="27"/>
              </w:rPr>
              <w:t>Казахстан</w:t>
            </w:r>
          </w:p>
        </w:tc>
        <w:tc>
          <w:tcPr>
            <w:tcW w:w="2135" w:type="dxa"/>
          </w:tcPr>
          <w:p w14:paraId="0F35DDD9" w14:textId="77777777" w:rsidR="0089585D" w:rsidRPr="00152DFD" w:rsidRDefault="0089585D" w:rsidP="00492D85">
            <w:pPr>
              <w:widowControl w:val="0"/>
              <w:autoSpaceDE w:val="0"/>
              <w:autoSpaceDN w:val="0"/>
              <w:adjustRightInd w:val="0"/>
              <w:snapToGrid w:val="0"/>
              <w:jc w:val="both"/>
              <w:rPr>
                <w:rFonts w:ascii="Times New Roman" w:hAnsi="Times New Roman"/>
                <w:i/>
                <w:iCs/>
                <w:sz w:val="27"/>
                <w:szCs w:val="27"/>
              </w:rPr>
            </w:pPr>
            <w:r w:rsidRPr="00152DFD">
              <w:rPr>
                <w:rFonts w:ascii="Times New Roman" w:hAnsi="Times New Roman"/>
                <w:i/>
                <w:iCs/>
                <w:sz w:val="27"/>
                <w:szCs w:val="27"/>
              </w:rPr>
              <w:t>14,5</w:t>
            </w:r>
          </w:p>
        </w:tc>
        <w:tc>
          <w:tcPr>
            <w:tcW w:w="2253" w:type="dxa"/>
          </w:tcPr>
          <w:p w14:paraId="208C941E" w14:textId="77777777" w:rsidR="0089585D" w:rsidRPr="00152DFD" w:rsidRDefault="0089585D" w:rsidP="00492D85">
            <w:pPr>
              <w:widowControl w:val="0"/>
              <w:autoSpaceDE w:val="0"/>
              <w:autoSpaceDN w:val="0"/>
              <w:adjustRightInd w:val="0"/>
              <w:snapToGrid w:val="0"/>
              <w:jc w:val="both"/>
              <w:rPr>
                <w:rFonts w:ascii="Times New Roman" w:hAnsi="Times New Roman"/>
                <w:i/>
                <w:iCs/>
                <w:sz w:val="27"/>
                <w:szCs w:val="27"/>
              </w:rPr>
            </w:pPr>
            <w:r w:rsidRPr="00152DFD">
              <w:rPr>
                <w:rFonts w:ascii="Times New Roman" w:hAnsi="Times New Roman"/>
                <w:i/>
                <w:iCs/>
                <w:sz w:val="27"/>
                <w:szCs w:val="27"/>
              </w:rPr>
              <w:t>71,0</w:t>
            </w:r>
          </w:p>
        </w:tc>
      </w:tr>
      <w:tr w:rsidR="0089585D" w:rsidRPr="00EA17E3" w14:paraId="41E11D0A" w14:textId="77777777" w:rsidTr="00492D85">
        <w:tc>
          <w:tcPr>
            <w:tcW w:w="9775" w:type="dxa"/>
            <w:gridSpan w:val="4"/>
          </w:tcPr>
          <w:p w14:paraId="43983975" w14:textId="154E5114" w:rsidR="0089585D" w:rsidRPr="003B47A0" w:rsidRDefault="00152DFD" w:rsidP="00492D85">
            <w:pPr>
              <w:widowControl w:val="0"/>
              <w:autoSpaceDE w:val="0"/>
              <w:autoSpaceDN w:val="0"/>
              <w:adjustRightInd w:val="0"/>
              <w:snapToGrid w:val="0"/>
              <w:jc w:val="center"/>
              <w:rPr>
                <w:rFonts w:ascii="Times New Roman" w:hAnsi="Times New Roman"/>
                <w:b/>
                <w:bCs/>
                <w:sz w:val="28"/>
                <w:szCs w:val="28"/>
              </w:rPr>
            </w:pPr>
            <w:r w:rsidRPr="00152DFD">
              <w:rPr>
                <w:rFonts w:ascii="Times New Roman" w:eastAsia="Times New Roman" w:hAnsi="Times New Roman"/>
                <w:b/>
                <w:caps/>
                <w:noProof/>
                <w:sz w:val="28"/>
                <w:szCs w:val="28"/>
              </w:rPr>
              <w:lastRenderedPageBreak/>
              <mc:AlternateContent>
                <mc:Choice Requires="wps">
                  <w:drawing>
                    <wp:anchor distT="45720" distB="45720" distL="114300" distR="114300" simplePos="0" relativeHeight="251667456" behindDoc="1" locked="0" layoutInCell="1" allowOverlap="1" wp14:anchorId="17C3953E" wp14:editId="66DBAEE1">
                      <wp:simplePos x="0" y="0"/>
                      <wp:positionH relativeFrom="margin">
                        <wp:posOffset>-171450</wp:posOffset>
                      </wp:positionH>
                      <wp:positionV relativeFrom="margin">
                        <wp:posOffset>-295275</wp:posOffset>
                      </wp:positionV>
                      <wp:extent cx="2360930" cy="1404620"/>
                      <wp:effectExtent l="0" t="0" r="28575" b="15875"/>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1FDADC44" w14:textId="24CB615D" w:rsidR="00152DFD" w:rsidRPr="00152DFD" w:rsidRDefault="00152DFD">
                                  <w:pPr>
                                    <w:rPr>
                                      <w:rFonts w:ascii="Times New Roman" w:hAnsi="Times New Roman"/>
                                      <w:sz w:val="28"/>
                                      <w:szCs w:val="28"/>
                                    </w:rPr>
                                  </w:pPr>
                                  <w:r w:rsidRPr="00152DFD">
                                    <w:rPr>
                                      <w:rFonts w:ascii="Times New Roman" w:hAnsi="Times New Roman"/>
                                      <w:sz w:val="28"/>
                                      <w:szCs w:val="28"/>
                                    </w:rPr>
                                    <w:t>Продолжение таблицы А</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7C3953E" id="_x0000_s1029" type="#_x0000_t202" style="position:absolute;left:0;text-align:left;margin-left:-13.5pt;margin-top:-23.25pt;width:185.9pt;height:110.6pt;z-index:-25164902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" strokecolor="white [3212]">
                      <v:textbox style="mso-fit-shape-to-text:t">
                        <w:txbxContent>
                          <w:p w14:paraId="1FDADC44" w14:textId="24CB615D" w:rsidR="00152DFD" w:rsidRPr="00152DFD" w:rsidRDefault="00152DFD">
                            <w:pPr>
                              <w:rPr>
                                <w:rFonts w:ascii="Times New Roman" w:hAnsi="Times New Roman"/>
                                <w:sz w:val="28"/>
                                <w:szCs w:val="28"/>
                              </w:rPr>
                            </w:pPr>
                            <w:r w:rsidRPr="00152DFD">
                              <w:rPr>
                                <w:rFonts w:ascii="Times New Roman" w:hAnsi="Times New Roman"/>
                                <w:sz w:val="28"/>
                                <w:szCs w:val="28"/>
                              </w:rPr>
                              <w:t>Продолжение таблицы А</w:t>
                            </w:r>
                          </w:p>
                        </w:txbxContent>
                      </v:textbox>
                      <w10:wrap anchorx="margin" anchory="margin"/>
                    </v:shape>
                  </w:pict>
                </mc:Fallback>
              </mc:AlternateContent>
            </w:r>
            <w:proofErr w:type="spellStart"/>
            <w:r w:rsidR="0089585D" w:rsidRPr="003B47A0">
              <w:rPr>
                <w:rFonts w:ascii="Times New Roman" w:hAnsi="Times New Roman"/>
                <w:b/>
                <w:bCs/>
                <w:sz w:val="28"/>
                <w:szCs w:val="28"/>
              </w:rPr>
              <w:t>КазНИИ</w:t>
            </w:r>
            <w:proofErr w:type="spellEnd"/>
            <w:r w:rsidR="0089585D" w:rsidRPr="003B47A0">
              <w:rPr>
                <w:rFonts w:ascii="Times New Roman" w:hAnsi="Times New Roman"/>
                <w:b/>
                <w:bCs/>
                <w:sz w:val="28"/>
                <w:szCs w:val="28"/>
              </w:rPr>
              <w:t xml:space="preserve"> рисоводства (Кызылординская область)</w:t>
            </w:r>
          </w:p>
        </w:tc>
      </w:tr>
      <w:tr w:rsidR="0089585D" w:rsidRPr="00EA17E3" w14:paraId="4A557841" w14:textId="77777777" w:rsidTr="00492D85">
        <w:tc>
          <w:tcPr>
            <w:tcW w:w="3686" w:type="dxa"/>
          </w:tcPr>
          <w:p w14:paraId="7423D2CF" w14:textId="77777777" w:rsidR="0089585D" w:rsidRPr="003B279B" w:rsidRDefault="0089585D" w:rsidP="00492D85">
            <w:pPr>
              <w:widowControl w:val="0"/>
              <w:autoSpaceDE w:val="0"/>
              <w:autoSpaceDN w:val="0"/>
              <w:adjustRightInd w:val="0"/>
              <w:snapToGrid w:val="0"/>
              <w:jc w:val="both"/>
              <w:rPr>
                <w:rFonts w:ascii="Times New Roman" w:hAnsi="Times New Roman"/>
                <w:sz w:val="28"/>
                <w:szCs w:val="28"/>
              </w:rPr>
            </w:pPr>
            <w:r w:rsidRPr="00004226">
              <w:rPr>
                <w:rFonts w:ascii="Times New Roman" w:eastAsia="Times New Roman" w:hAnsi="Times New Roman"/>
                <w:bCs/>
                <w:sz w:val="28"/>
                <w:szCs w:val="28"/>
              </w:rPr>
              <w:t>Сорт или линия</w:t>
            </w:r>
          </w:p>
        </w:tc>
        <w:tc>
          <w:tcPr>
            <w:tcW w:w="1701" w:type="dxa"/>
          </w:tcPr>
          <w:p w14:paraId="1D5B48A9" w14:textId="77777777" w:rsidR="0089585D" w:rsidRPr="003B279B" w:rsidRDefault="0089585D" w:rsidP="00492D85">
            <w:pPr>
              <w:widowControl w:val="0"/>
              <w:autoSpaceDE w:val="0"/>
              <w:autoSpaceDN w:val="0"/>
              <w:adjustRightInd w:val="0"/>
              <w:snapToGrid w:val="0"/>
              <w:jc w:val="both"/>
              <w:rPr>
                <w:rFonts w:ascii="Times New Roman" w:hAnsi="Times New Roman"/>
                <w:sz w:val="28"/>
                <w:szCs w:val="28"/>
              </w:rPr>
            </w:pPr>
            <w:proofErr w:type="spellStart"/>
            <w:r w:rsidRPr="00004226">
              <w:rPr>
                <w:rFonts w:ascii="Times New Roman" w:eastAsia="Times New Roman" w:hAnsi="Times New Roman"/>
                <w:bCs/>
                <w:sz w:val="28"/>
                <w:szCs w:val="28"/>
              </w:rPr>
              <w:t>Происхож</w:t>
            </w:r>
            <w:r>
              <w:rPr>
                <w:rFonts w:ascii="Times New Roman" w:eastAsia="Times New Roman" w:hAnsi="Times New Roman"/>
                <w:bCs/>
                <w:sz w:val="28"/>
                <w:szCs w:val="28"/>
              </w:rPr>
              <w:t>-</w:t>
            </w:r>
            <w:r w:rsidRPr="00004226">
              <w:rPr>
                <w:rFonts w:ascii="Times New Roman" w:eastAsia="Times New Roman" w:hAnsi="Times New Roman"/>
                <w:bCs/>
                <w:sz w:val="28"/>
                <w:szCs w:val="28"/>
              </w:rPr>
              <w:t>дение</w:t>
            </w:r>
            <w:proofErr w:type="spellEnd"/>
          </w:p>
        </w:tc>
        <w:tc>
          <w:tcPr>
            <w:tcW w:w="2135" w:type="dxa"/>
          </w:tcPr>
          <w:p w14:paraId="51FF3FCE" w14:textId="77777777" w:rsidR="0089585D" w:rsidRPr="003B279B" w:rsidRDefault="0089585D" w:rsidP="00492D85">
            <w:pPr>
              <w:widowControl w:val="0"/>
              <w:autoSpaceDE w:val="0"/>
              <w:autoSpaceDN w:val="0"/>
              <w:adjustRightInd w:val="0"/>
              <w:snapToGrid w:val="0"/>
              <w:jc w:val="both"/>
              <w:rPr>
                <w:rFonts w:ascii="Times New Roman" w:hAnsi="Times New Roman"/>
                <w:sz w:val="28"/>
                <w:szCs w:val="28"/>
              </w:rPr>
            </w:pPr>
            <w:r w:rsidRPr="00004226">
              <w:rPr>
                <w:rFonts w:ascii="Times New Roman" w:eastAsia="Times New Roman" w:hAnsi="Times New Roman"/>
                <w:bCs/>
                <w:sz w:val="28"/>
                <w:szCs w:val="28"/>
              </w:rPr>
              <w:t>Содержание белка (</w:t>
            </w:r>
            <w:r w:rsidRPr="00004226">
              <w:rPr>
                <w:rFonts w:ascii="Times New Roman" w:eastAsia="Times New Roman" w:hAnsi="Times New Roman"/>
                <w:bCs/>
                <w:sz w:val="28"/>
                <w:szCs w:val="28"/>
                <w:lang w:val="en-US"/>
              </w:rPr>
              <w:t>GPC, %)</w:t>
            </w:r>
          </w:p>
        </w:tc>
        <w:tc>
          <w:tcPr>
            <w:tcW w:w="2253" w:type="dxa"/>
          </w:tcPr>
          <w:p w14:paraId="483F9575" w14:textId="77777777" w:rsidR="0089585D" w:rsidRPr="003B279B" w:rsidRDefault="0089585D" w:rsidP="00492D85">
            <w:pPr>
              <w:widowControl w:val="0"/>
              <w:autoSpaceDE w:val="0"/>
              <w:autoSpaceDN w:val="0"/>
              <w:adjustRightInd w:val="0"/>
              <w:snapToGrid w:val="0"/>
              <w:jc w:val="both"/>
              <w:rPr>
                <w:rFonts w:ascii="Times New Roman" w:hAnsi="Times New Roman"/>
                <w:sz w:val="28"/>
                <w:szCs w:val="28"/>
              </w:rPr>
            </w:pPr>
            <w:proofErr w:type="spellStart"/>
            <w:r w:rsidRPr="00004226">
              <w:rPr>
                <w:rFonts w:ascii="Times New Roman" w:eastAsia="Times New Roman" w:hAnsi="Times New Roman"/>
                <w:bCs/>
                <w:sz w:val="28"/>
                <w:szCs w:val="28"/>
              </w:rPr>
              <w:t>Экстрактивность</w:t>
            </w:r>
            <w:proofErr w:type="spellEnd"/>
            <w:r w:rsidRPr="00004226">
              <w:rPr>
                <w:rFonts w:ascii="Times New Roman" w:eastAsia="Times New Roman" w:hAnsi="Times New Roman"/>
                <w:bCs/>
                <w:sz w:val="28"/>
                <w:szCs w:val="28"/>
              </w:rPr>
              <w:t xml:space="preserve"> (</w:t>
            </w:r>
            <w:r w:rsidRPr="00004226">
              <w:rPr>
                <w:rFonts w:ascii="Times New Roman" w:eastAsia="Times New Roman" w:hAnsi="Times New Roman"/>
                <w:bCs/>
                <w:sz w:val="28"/>
                <w:szCs w:val="28"/>
                <w:lang w:val="en-US"/>
              </w:rPr>
              <w:t>EX, %)</w:t>
            </w:r>
          </w:p>
        </w:tc>
      </w:tr>
      <w:tr w:rsidR="0089585D" w:rsidRPr="00EA17E3" w14:paraId="3DAC7F52" w14:textId="77777777" w:rsidTr="00492D85">
        <w:tc>
          <w:tcPr>
            <w:tcW w:w="3686" w:type="dxa"/>
          </w:tcPr>
          <w:p w14:paraId="4BF32BC8" w14:textId="77777777" w:rsidR="0089585D" w:rsidRPr="006B0E4D" w:rsidRDefault="0089585D" w:rsidP="00492D85">
            <w:pPr>
              <w:widowControl w:val="0"/>
              <w:tabs>
                <w:tab w:val="center" w:pos="1735"/>
              </w:tabs>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2291</w:t>
            </w:r>
            <w:r>
              <w:rPr>
                <w:rFonts w:ascii="Times New Roman" w:hAnsi="Times New Roman"/>
                <w:sz w:val="28"/>
                <w:szCs w:val="28"/>
              </w:rPr>
              <w:tab/>
            </w:r>
          </w:p>
        </w:tc>
        <w:tc>
          <w:tcPr>
            <w:tcW w:w="1701" w:type="dxa"/>
          </w:tcPr>
          <w:p w14:paraId="4AE36D26"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США</w:t>
            </w:r>
          </w:p>
        </w:tc>
        <w:tc>
          <w:tcPr>
            <w:tcW w:w="2135" w:type="dxa"/>
          </w:tcPr>
          <w:p w14:paraId="11DF2E50"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10,5</w:t>
            </w:r>
          </w:p>
        </w:tc>
        <w:tc>
          <w:tcPr>
            <w:tcW w:w="2253" w:type="dxa"/>
          </w:tcPr>
          <w:p w14:paraId="3A006EEE"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75</w:t>
            </w:r>
            <w:r>
              <w:rPr>
                <w:rFonts w:ascii="Times New Roman" w:hAnsi="Times New Roman"/>
                <w:sz w:val="28"/>
                <w:szCs w:val="28"/>
              </w:rPr>
              <w:t>,0</w:t>
            </w:r>
          </w:p>
        </w:tc>
      </w:tr>
      <w:tr w:rsidR="0089585D" w:rsidRPr="00EA17E3" w14:paraId="3FF33D06" w14:textId="77777777" w:rsidTr="00492D85">
        <w:tc>
          <w:tcPr>
            <w:tcW w:w="3686" w:type="dxa"/>
          </w:tcPr>
          <w:p w14:paraId="1D9D44FB"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2310</w:t>
            </w:r>
          </w:p>
        </w:tc>
        <w:tc>
          <w:tcPr>
            <w:tcW w:w="1701" w:type="dxa"/>
          </w:tcPr>
          <w:p w14:paraId="356C2302"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США</w:t>
            </w:r>
          </w:p>
        </w:tc>
        <w:tc>
          <w:tcPr>
            <w:tcW w:w="2135" w:type="dxa"/>
          </w:tcPr>
          <w:p w14:paraId="1087C4B1"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10,5</w:t>
            </w:r>
          </w:p>
        </w:tc>
        <w:tc>
          <w:tcPr>
            <w:tcW w:w="2253" w:type="dxa"/>
          </w:tcPr>
          <w:p w14:paraId="43918049"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75</w:t>
            </w:r>
            <w:r>
              <w:rPr>
                <w:rFonts w:ascii="Times New Roman" w:hAnsi="Times New Roman"/>
                <w:sz w:val="28"/>
                <w:szCs w:val="28"/>
              </w:rPr>
              <w:t>,0</w:t>
            </w:r>
          </w:p>
        </w:tc>
      </w:tr>
      <w:tr w:rsidR="0089585D" w:rsidRPr="00EA17E3" w14:paraId="39E740DF" w14:textId="77777777" w:rsidTr="00492D85">
        <w:tc>
          <w:tcPr>
            <w:tcW w:w="3686" w:type="dxa"/>
          </w:tcPr>
          <w:p w14:paraId="7178D41C"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2574</w:t>
            </w:r>
          </w:p>
        </w:tc>
        <w:tc>
          <w:tcPr>
            <w:tcW w:w="1701" w:type="dxa"/>
          </w:tcPr>
          <w:p w14:paraId="436E3A92"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США</w:t>
            </w:r>
          </w:p>
        </w:tc>
        <w:tc>
          <w:tcPr>
            <w:tcW w:w="2135" w:type="dxa"/>
          </w:tcPr>
          <w:p w14:paraId="76C9CB60"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10,5</w:t>
            </w:r>
          </w:p>
        </w:tc>
        <w:tc>
          <w:tcPr>
            <w:tcW w:w="2253" w:type="dxa"/>
          </w:tcPr>
          <w:p w14:paraId="368C27FF"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75</w:t>
            </w:r>
            <w:r>
              <w:rPr>
                <w:rFonts w:ascii="Times New Roman" w:hAnsi="Times New Roman"/>
                <w:sz w:val="28"/>
                <w:szCs w:val="28"/>
              </w:rPr>
              <w:t>,0</w:t>
            </w:r>
          </w:p>
        </w:tc>
      </w:tr>
      <w:tr w:rsidR="0089585D" w:rsidRPr="00EA17E3" w14:paraId="7A10D81A" w14:textId="77777777" w:rsidTr="00492D85">
        <w:tc>
          <w:tcPr>
            <w:tcW w:w="3686" w:type="dxa"/>
          </w:tcPr>
          <w:p w14:paraId="77B07FAD"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2368</w:t>
            </w:r>
          </w:p>
        </w:tc>
        <w:tc>
          <w:tcPr>
            <w:tcW w:w="1701" w:type="dxa"/>
          </w:tcPr>
          <w:p w14:paraId="491F19CA"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США</w:t>
            </w:r>
          </w:p>
        </w:tc>
        <w:tc>
          <w:tcPr>
            <w:tcW w:w="2135" w:type="dxa"/>
          </w:tcPr>
          <w:p w14:paraId="492D43A8"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10,5</w:t>
            </w:r>
          </w:p>
        </w:tc>
        <w:tc>
          <w:tcPr>
            <w:tcW w:w="2253" w:type="dxa"/>
          </w:tcPr>
          <w:p w14:paraId="688965BC"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75,1</w:t>
            </w:r>
          </w:p>
        </w:tc>
      </w:tr>
      <w:tr w:rsidR="0089585D" w:rsidRPr="00EA17E3" w14:paraId="66BF3D89" w14:textId="77777777" w:rsidTr="00492D85">
        <w:tc>
          <w:tcPr>
            <w:tcW w:w="3686" w:type="dxa"/>
          </w:tcPr>
          <w:p w14:paraId="733F527B"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2329</w:t>
            </w:r>
          </w:p>
        </w:tc>
        <w:tc>
          <w:tcPr>
            <w:tcW w:w="1701" w:type="dxa"/>
          </w:tcPr>
          <w:p w14:paraId="5F4C2E65"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США</w:t>
            </w:r>
          </w:p>
        </w:tc>
        <w:tc>
          <w:tcPr>
            <w:tcW w:w="2135" w:type="dxa"/>
          </w:tcPr>
          <w:p w14:paraId="089CC052"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10,6</w:t>
            </w:r>
          </w:p>
        </w:tc>
        <w:tc>
          <w:tcPr>
            <w:tcW w:w="2253" w:type="dxa"/>
          </w:tcPr>
          <w:p w14:paraId="008AC549"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75,5</w:t>
            </w:r>
          </w:p>
        </w:tc>
      </w:tr>
      <w:tr w:rsidR="0089585D" w:rsidRPr="00EA17E3" w14:paraId="61C3036F" w14:textId="77777777" w:rsidTr="00492D85">
        <w:tc>
          <w:tcPr>
            <w:tcW w:w="3686" w:type="dxa"/>
          </w:tcPr>
          <w:p w14:paraId="51A89D91"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2288</w:t>
            </w:r>
          </w:p>
        </w:tc>
        <w:tc>
          <w:tcPr>
            <w:tcW w:w="1701" w:type="dxa"/>
          </w:tcPr>
          <w:p w14:paraId="4CB19F16"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США</w:t>
            </w:r>
          </w:p>
        </w:tc>
        <w:tc>
          <w:tcPr>
            <w:tcW w:w="2135" w:type="dxa"/>
          </w:tcPr>
          <w:p w14:paraId="5530FFE8"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10,7</w:t>
            </w:r>
          </w:p>
        </w:tc>
        <w:tc>
          <w:tcPr>
            <w:tcW w:w="2253" w:type="dxa"/>
          </w:tcPr>
          <w:p w14:paraId="53D65D38"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74,4</w:t>
            </w:r>
          </w:p>
        </w:tc>
      </w:tr>
      <w:tr w:rsidR="0089585D" w:rsidRPr="00EA17E3" w14:paraId="45290E32" w14:textId="77777777" w:rsidTr="00492D85">
        <w:tc>
          <w:tcPr>
            <w:tcW w:w="3686" w:type="dxa"/>
          </w:tcPr>
          <w:p w14:paraId="1167AE37"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2323</w:t>
            </w:r>
          </w:p>
        </w:tc>
        <w:tc>
          <w:tcPr>
            <w:tcW w:w="1701" w:type="dxa"/>
          </w:tcPr>
          <w:p w14:paraId="5193353E"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США</w:t>
            </w:r>
          </w:p>
        </w:tc>
        <w:tc>
          <w:tcPr>
            <w:tcW w:w="2135" w:type="dxa"/>
          </w:tcPr>
          <w:p w14:paraId="176E6D62"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10,7</w:t>
            </w:r>
          </w:p>
        </w:tc>
        <w:tc>
          <w:tcPr>
            <w:tcW w:w="2253" w:type="dxa"/>
          </w:tcPr>
          <w:p w14:paraId="026704A0"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74,4</w:t>
            </w:r>
          </w:p>
        </w:tc>
      </w:tr>
      <w:tr w:rsidR="0089585D" w:rsidRPr="00EA17E3" w14:paraId="3ED7A60E" w14:textId="77777777" w:rsidTr="00492D85">
        <w:tc>
          <w:tcPr>
            <w:tcW w:w="3686" w:type="dxa"/>
          </w:tcPr>
          <w:p w14:paraId="5312641D"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2609</w:t>
            </w:r>
          </w:p>
        </w:tc>
        <w:tc>
          <w:tcPr>
            <w:tcW w:w="1701" w:type="dxa"/>
          </w:tcPr>
          <w:p w14:paraId="0397961D"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США</w:t>
            </w:r>
          </w:p>
        </w:tc>
        <w:tc>
          <w:tcPr>
            <w:tcW w:w="2135" w:type="dxa"/>
          </w:tcPr>
          <w:p w14:paraId="69668763"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10,9</w:t>
            </w:r>
          </w:p>
        </w:tc>
        <w:tc>
          <w:tcPr>
            <w:tcW w:w="2253" w:type="dxa"/>
          </w:tcPr>
          <w:p w14:paraId="1D64CB4A"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75,8</w:t>
            </w:r>
          </w:p>
        </w:tc>
      </w:tr>
      <w:tr w:rsidR="0089585D" w:rsidRPr="00EA17E3" w14:paraId="5D4BC858" w14:textId="77777777" w:rsidTr="00492D85">
        <w:tc>
          <w:tcPr>
            <w:tcW w:w="3686" w:type="dxa"/>
          </w:tcPr>
          <w:p w14:paraId="720A4E8F"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2158</w:t>
            </w:r>
          </w:p>
        </w:tc>
        <w:tc>
          <w:tcPr>
            <w:tcW w:w="1701" w:type="dxa"/>
          </w:tcPr>
          <w:p w14:paraId="1074BE3C"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США</w:t>
            </w:r>
          </w:p>
        </w:tc>
        <w:tc>
          <w:tcPr>
            <w:tcW w:w="2135" w:type="dxa"/>
          </w:tcPr>
          <w:p w14:paraId="69B2C80E"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10,9</w:t>
            </w:r>
          </w:p>
        </w:tc>
        <w:tc>
          <w:tcPr>
            <w:tcW w:w="2253" w:type="dxa"/>
          </w:tcPr>
          <w:p w14:paraId="0AB1AD23"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74,5</w:t>
            </w:r>
          </w:p>
        </w:tc>
      </w:tr>
      <w:tr w:rsidR="0089585D" w:rsidRPr="00EA17E3" w14:paraId="32DF1EED" w14:textId="77777777" w:rsidTr="00492D85">
        <w:tc>
          <w:tcPr>
            <w:tcW w:w="3686" w:type="dxa"/>
          </w:tcPr>
          <w:p w14:paraId="3F51AD63"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2481</w:t>
            </w:r>
          </w:p>
        </w:tc>
        <w:tc>
          <w:tcPr>
            <w:tcW w:w="1701" w:type="dxa"/>
          </w:tcPr>
          <w:p w14:paraId="3B758B80"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США</w:t>
            </w:r>
          </w:p>
        </w:tc>
        <w:tc>
          <w:tcPr>
            <w:tcW w:w="2135" w:type="dxa"/>
          </w:tcPr>
          <w:p w14:paraId="277593DB"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11</w:t>
            </w:r>
            <w:r>
              <w:rPr>
                <w:rFonts w:ascii="Times New Roman" w:hAnsi="Times New Roman"/>
                <w:sz w:val="28"/>
                <w:szCs w:val="28"/>
              </w:rPr>
              <w:t>,0</w:t>
            </w:r>
          </w:p>
        </w:tc>
        <w:tc>
          <w:tcPr>
            <w:tcW w:w="2253" w:type="dxa"/>
          </w:tcPr>
          <w:p w14:paraId="64B5F0AE"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73,8</w:t>
            </w:r>
          </w:p>
        </w:tc>
      </w:tr>
      <w:tr w:rsidR="0089585D" w:rsidRPr="00EA17E3" w14:paraId="6D11EEB3" w14:textId="77777777" w:rsidTr="00492D85">
        <w:tc>
          <w:tcPr>
            <w:tcW w:w="3686" w:type="dxa"/>
          </w:tcPr>
          <w:p w14:paraId="34B22A2A"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2253</w:t>
            </w:r>
          </w:p>
        </w:tc>
        <w:tc>
          <w:tcPr>
            <w:tcW w:w="1701" w:type="dxa"/>
          </w:tcPr>
          <w:p w14:paraId="32084C59"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США</w:t>
            </w:r>
          </w:p>
        </w:tc>
        <w:tc>
          <w:tcPr>
            <w:tcW w:w="2135" w:type="dxa"/>
          </w:tcPr>
          <w:p w14:paraId="0365C9ED"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11</w:t>
            </w:r>
            <w:r>
              <w:rPr>
                <w:rFonts w:ascii="Times New Roman" w:hAnsi="Times New Roman"/>
                <w:sz w:val="28"/>
                <w:szCs w:val="28"/>
              </w:rPr>
              <w:t>,0</w:t>
            </w:r>
          </w:p>
        </w:tc>
        <w:tc>
          <w:tcPr>
            <w:tcW w:w="2253" w:type="dxa"/>
          </w:tcPr>
          <w:p w14:paraId="73004988"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74</w:t>
            </w:r>
            <w:r>
              <w:rPr>
                <w:rFonts w:ascii="Times New Roman" w:hAnsi="Times New Roman"/>
                <w:sz w:val="28"/>
                <w:szCs w:val="28"/>
              </w:rPr>
              <w:t>,0</w:t>
            </w:r>
          </w:p>
        </w:tc>
      </w:tr>
      <w:tr w:rsidR="0089585D" w:rsidRPr="00EA17E3" w14:paraId="6B6264E4" w14:textId="77777777" w:rsidTr="00492D85">
        <w:tc>
          <w:tcPr>
            <w:tcW w:w="3686" w:type="dxa"/>
          </w:tcPr>
          <w:p w14:paraId="63FF3273"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KB179</w:t>
            </w:r>
          </w:p>
        </w:tc>
        <w:tc>
          <w:tcPr>
            <w:tcW w:w="1701" w:type="dxa"/>
          </w:tcPr>
          <w:p w14:paraId="503F557F"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Казахстан</w:t>
            </w:r>
          </w:p>
        </w:tc>
        <w:tc>
          <w:tcPr>
            <w:tcW w:w="2135" w:type="dxa"/>
          </w:tcPr>
          <w:p w14:paraId="28BFBC4F"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11</w:t>
            </w:r>
            <w:r>
              <w:rPr>
                <w:rFonts w:ascii="Times New Roman" w:hAnsi="Times New Roman"/>
                <w:sz w:val="28"/>
                <w:szCs w:val="28"/>
              </w:rPr>
              <w:t>,0</w:t>
            </w:r>
          </w:p>
        </w:tc>
        <w:tc>
          <w:tcPr>
            <w:tcW w:w="2253" w:type="dxa"/>
          </w:tcPr>
          <w:p w14:paraId="5EA7EE00"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74,3</w:t>
            </w:r>
          </w:p>
        </w:tc>
      </w:tr>
      <w:tr w:rsidR="0089585D" w:rsidRPr="00EA17E3" w14:paraId="50AF83F6" w14:textId="77777777" w:rsidTr="00492D85">
        <w:tc>
          <w:tcPr>
            <w:tcW w:w="3686" w:type="dxa"/>
          </w:tcPr>
          <w:p w14:paraId="38C57870"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KZB54</w:t>
            </w:r>
          </w:p>
        </w:tc>
        <w:tc>
          <w:tcPr>
            <w:tcW w:w="1701" w:type="dxa"/>
          </w:tcPr>
          <w:p w14:paraId="0AAA330A"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Казахстан</w:t>
            </w:r>
          </w:p>
        </w:tc>
        <w:tc>
          <w:tcPr>
            <w:tcW w:w="2135" w:type="dxa"/>
          </w:tcPr>
          <w:p w14:paraId="3E74ABA6"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11</w:t>
            </w:r>
            <w:r>
              <w:rPr>
                <w:rFonts w:ascii="Times New Roman" w:hAnsi="Times New Roman"/>
                <w:sz w:val="28"/>
                <w:szCs w:val="28"/>
              </w:rPr>
              <w:t>,0</w:t>
            </w:r>
          </w:p>
        </w:tc>
        <w:tc>
          <w:tcPr>
            <w:tcW w:w="2253" w:type="dxa"/>
          </w:tcPr>
          <w:p w14:paraId="1CE9CECE"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74,4</w:t>
            </w:r>
          </w:p>
        </w:tc>
      </w:tr>
      <w:tr w:rsidR="0089585D" w:rsidRPr="00EA17E3" w14:paraId="4EAD8B79" w14:textId="77777777" w:rsidTr="00492D85">
        <w:tc>
          <w:tcPr>
            <w:tcW w:w="3686" w:type="dxa"/>
          </w:tcPr>
          <w:p w14:paraId="78664703"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KZB70</w:t>
            </w:r>
          </w:p>
        </w:tc>
        <w:tc>
          <w:tcPr>
            <w:tcW w:w="1701" w:type="dxa"/>
          </w:tcPr>
          <w:p w14:paraId="06BF2558"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Казахстан</w:t>
            </w:r>
          </w:p>
        </w:tc>
        <w:tc>
          <w:tcPr>
            <w:tcW w:w="2135" w:type="dxa"/>
          </w:tcPr>
          <w:p w14:paraId="6E086021"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11</w:t>
            </w:r>
            <w:r>
              <w:rPr>
                <w:rFonts w:ascii="Times New Roman" w:hAnsi="Times New Roman"/>
                <w:sz w:val="28"/>
                <w:szCs w:val="28"/>
              </w:rPr>
              <w:t>,1</w:t>
            </w:r>
          </w:p>
        </w:tc>
        <w:tc>
          <w:tcPr>
            <w:tcW w:w="2253" w:type="dxa"/>
          </w:tcPr>
          <w:p w14:paraId="525CD6E9"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r w:rsidRPr="006B0E4D">
              <w:rPr>
                <w:rFonts w:ascii="Times New Roman" w:hAnsi="Times New Roman"/>
                <w:sz w:val="28"/>
                <w:szCs w:val="28"/>
              </w:rPr>
              <w:t>74,4</w:t>
            </w:r>
          </w:p>
        </w:tc>
      </w:tr>
      <w:tr w:rsidR="0089585D" w:rsidRPr="00EA17E3" w14:paraId="2A4E9877" w14:textId="77777777" w:rsidTr="00492D85">
        <w:tc>
          <w:tcPr>
            <w:tcW w:w="3686" w:type="dxa"/>
          </w:tcPr>
          <w:p w14:paraId="72CC9132" w14:textId="77777777" w:rsidR="0089585D" w:rsidRPr="003B47A0" w:rsidRDefault="0089585D" w:rsidP="00492D85">
            <w:pPr>
              <w:widowControl w:val="0"/>
              <w:autoSpaceDE w:val="0"/>
              <w:autoSpaceDN w:val="0"/>
              <w:adjustRightInd w:val="0"/>
              <w:snapToGrid w:val="0"/>
              <w:jc w:val="both"/>
              <w:rPr>
                <w:rFonts w:ascii="Times New Roman" w:hAnsi="Times New Roman"/>
                <w:i/>
                <w:iCs/>
                <w:sz w:val="28"/>
                <w:szCs w:val="28"/>
              </w:rPr>
            </w:pPr>
            <w:proofErr w:type="spellStart"/>
            <w:r w:rsidRPr="003B47A0">
              <w:rPr>
                <w:rFonts w:ascii="Times New Roman" w:hAnsi="Times New Roman"/>
                <w:i/>
                <w:iCs/>
                <w:sz w:val="28"/>
                <w:szCs w:val="28"/>
              </w:rPr>
              <w:t>Асем</w:t>
            </w:r>
            <w:proofErr w:type="spellEnd"/>
            <w:r w:rsidRPr="003B47A0">
              <w:rPr>
                <w:rFonts w:ascii="Times New Roman" w:hAnsi="Times New Roman"/>
                <w:i/>
                <w:iCs/>
                <w:sz w:val="28"/>
                <w:szCs w:val="28"/>
              </w:rPr>
              <w:t xml:space="preserve"> (стандарт)</w:t>
            </w:r>
          </w:p>
        </w:tc>
        <w:tc>
          <w:tcPr>
            <w:tcW w:w="1701" w:type="dxa"/>
          </w:tcPr>
          <w:p w14:paraId="2CEB2F1D" w14:textId="77777777" w:rsidR="0089585D" w:rsidRPr="003B47A0" w:rsidRDefault="0089585D" w:rsidP="00492D85">
            <w:pPr>
              <w:widowControl w:val="0"/>
              <w:autoSpaceDE w:val="0"/>
              <w:autoSpaceDN w:val="0"/>
              <w:adjustRightInd w:val="0"/>
              <w:snapToGrid w:val="0"/>
              <w:jc w:val="both"/>
              <w:rPr>
                <w:rFonts w:ascii="Times New Roman" w:hAnsi="Times New Roman"/>
                <w:i/>
                <w:iCs/>
                <w:sz w:val="28"/>
                <w:szCs w:val="28"/>
              </w:rPr>
            </w:pPr>
            <w:r w:rsidRPr="003B47A0">
              <w:rPr>
                <w:rFonts w:ascii="Times New Roman" w:hAnsi="Times New Roman"/>
                <w:i/>
                <w:iCs/>
                <w:sz w:val="28"/>
                <w:szCs w:val="28"/>
              </w:rPr>
              <w:t>Казахстан</w:t>
            </w:r>
          </w:p>
        </w:tc>
        <w:tc>
          <w:tcPr>
            <w:tcW w:w="2135" w:type="dxa"/>
          </w:tcPr>
          <w:p w14:paraId="557B406E" w14:textId="77777777" w:rsidR="0089585D" w:rsidRPr="003B47A0" w:rsidRDefault="0089585D" w:rsidP="00492D85">
            <w:pPr>
              <w:widowControl w:val="0"/>
              <w:autoSpaceDE w:val="0"/>
              <w:autoSpaceDN w:val="0"/>
              <w:adjustRightInd w:val="0"/>
              <w:snapToGrid w:val="0"/>
              <w:jc w:val="both"/>
              <w:rPr>
                <w:rFonts w:ascii="Times New Roman" w:hAnsi="Times New Roman"/>
                <w:i/>
                <w:iCs/>
                <w:sz w:val="28"/>
                <w:szCs w:val="28"/>
              </w:rPr>
            </w:pPr>
            <w:r w:rsidRPr="003B47A0">
              <w:rPr>
                <w:rFonts w:ascii="Times New Roman" w:hAnsi="Times New Roman"/>
                <w:i/>
                <w:iCs/>
                <w:sz w:val="28"/>
                <w:szCs w:val="28"/>
              </w:rPr>
              <w:t>10,5</w:t>
            </w:r>
          </w:p>
        </w:tc>
        <w:tc>
          <w:tcPr>
            <w:tcW w:w="2253" w:type="dxa"/>
          </w:tcPr>
          <w:p w14:paraId="74638E14" w14:textId="77777777" w:rsidR="0089585D" w:rsidRPr="003B47A0" w:rsidRDefault="0089585D" w:rsidP="00492D85">
            <w:pPr>
              <w:widowControl w:val="0"/>
              <w:autoSpaceDE w:val="0"/>
              <w:autoSpaceDN w:val="0"/>
              <w:adjustRightInd w:val="0"/>
              <w:snapToGrid w:val="0"/>
              <w:jc w:val="both"/>
              <w:rPr>
                <w:rFonts w:ascii="Times New Roman" w:hAnsi="Times New Roman"/>
                <w:i/>
                <w:iCs/>
                <w:sz w:val="28"/>
                <w:szCs w:val="28"/>
              </w:rPr>
            </w:pPr>
            <w:r w:rsidRPr="003B47A0">
              <w:rPr>
                <w:rFonts w:ascii="Times New Roman" w:hAnsi="Times New Roman"/>
                <w:i/>
                <w:iCs/>
                <w:sz w:val="28"/>
                <w:szCs w:val="28"/>
              </w:rPr>
              <w:t>74,6</w:t>
            </w:r>
          </w:p>
        </w:tc>
      </w:tr>
      <w:tr w:rsidR="0089585D" w:rsidRPr="00EA17E3" w14:paraId="296CEB97" w14:textId="77777777" w:rsidTr="00492D85">
        <w:tc>
          <w:tcPr>
            <w:tcW w:w="9775" w:type="dxa"/>
            <w:gridSpan w:val="4"/>
          </w:tcPr>
          <w:p w14:paraId="243BE92B" w14:textId="77777777" w:rsidR="0089585D" w:rsidRDefault="0089585D" w:rsidP="00492D85">
            <w:pPr>
              <w:widowControl w:val="0"/>
              <w:autoSpaceDE w:val="0"/>
              <w:autoSpaceDN w:val="0"/>
              <w:adjustRightInd w:val="0"/>
              <w:snapToGrid w:val="0"/>
              <w:jc w:val="center"/>
              <w:rPr>
                <w:rFonts w:ascii="Times New Roman" w:hAnsi="Times New Roman"/>
                <w:sz w:val="28"/>
                <w:szCs w:val="28"/>
              </w:rPr>
            </w:pPr>
            <w:r>
              <w:rPr>
                <w:rFonts w:ascii="Times New Roman" w:eastAsia="Times New Roman" w:hAnsi="Times New Roman"/>
                <w:b/>
                <w:sz w:val="28"/>
                <w:szCs w:val="28"/>
              </w:rPr>
              <w:t>Кормовое/пищевое</w:t>
            </w:r>
            <w:r w:rsidRPr="003B47A0">
              <w:rPr>
                <w:rFonts w:ascii="Times New Roman" w:eastAsia="Times New Roman" w:hAnsi="Times New Roman"/>
                <w:b/>
                <w:sz w:val="28"/>
                <w:szCs w:val="28"/>
              </w:rPr>
              <w:t xml:space="preserve"> направление</w:t>
            </w:r>
          </w:p>
        </w:tc>
      </w:tr>
      <w:tr w:rsidR="0089585D" w:rsidRPr="00EA17E3" w14:paraId="000D94A2" w14:textId="77777777" w:rsidTr="00492D85">
        <w:tc>
          <w:tcPr>
            <w:tcW w:w="9775" w:type="dxa"/>
            <w:gridSpan w:val="4"/>
          </w:tcPr>
          <w:p w14:paraId="5296D8F2" w14:textId="77777777" w:rsidR="0089585D" w:rsidRDefault="0089585D" w:rsidP="00492D85">
            <w:pPr>
              <w:widowControl w:val="0"/>
              <w:autoSpaceDE w:val="0"/>
              <w:autoSpaceDN w:val="0"/>
              <w:adjustRightInd w:val="0"/>
              <w:snapToGrid w:val="0"/>
              <w:jc w:val="center"/>
              <w:rPr>
                <w:rFonts w:ascii="Times New Roman" w:hAnsi="Times New Roman"/>
                <w:sz w:val="28"/>
                <w:szCs w:val="28"/>
              </w:rPr>
            </w:pPr>
            <w:r w:rsidRPr="003B47A0">
              <w:rPr>
                <w:rFonts w:ascii="Times New Roman" w:eastAsia="Times New Roman" w:hAnsi="Times New Roman"/>
                <w:b/>
                <w:sz w:val="28"/>
                <w:szCs w:val="28"/>
              </w:rPr>
              <w:t>Карабалыкская СХОС (Костанайская область)</w:t>
            </w:r>
          </w:p>
        </w:tc>
      </w:tr>
      <w:tr w:rsidR="0089585D" w:rsidRPr="00A358FE" w14:paraId="562B910E" w14:textId="77777777" w:rsidTr="00492D85">
        <w:tc>
          <w:tcPr>
            <w:tcW w:w="3686" w:type="dxa"/>
          </w:tcPr>
          <w:p w14:paraId="240BC0BA" w14:textId="77777777" w:rsidR="0089585D" w:rsidRDefault="0089585D" w:rsidP="00492D85">
            <w:pPr>
              <w:widowControl w:val="0"/>
              <w:autoSpaceDE w:val="0"/>
              <w:autoSpaceDN w:val="0"/>
              <w:adjustRightInd w:val="0"/>
              <w:snapToGrid w:val="0"/>
              <w:jc w:val="both"/>
              <w:rPr>
                <w:rFonts w:ascii="Times New Roman" w:hAnsi="Times New Roman"/>
                <w:sz w:val="28"/>
                <w:szCs w:val="28"/>
              </w:rPr>
            </w:pPr>
            <w:r w:rsidRPr="00004226">
              <w:rPr>
                <w:rFonts w:ascii="Times New Roman" w:eastAsia="Times New Roman" w:hAnsi="Times New Roman"/>
                <w:bCs/>
                <w:sz w:val="28"/>
                <w:szCs w:val="28"/>
              </w:rPr>
              <w:t>Сорт или линия</w:t>
            </w:r>
          </w:p>
        </w:tc>
        <w:tc>
          <w:tcPr>
            <w:tcW w:w="1701" w:type="dxa"/>
          </w:tcPr>
          <w:p w14:paraId="71ED6A0C" w14:textId="77777777" w:rsidR="0089585D" w:rsidRPr="006B0E4D" w:rsidRDefault="0089585D" w:rsidP="00492D85">
            <w:pPr>
              <w:widowControl w:val="0"/>
              <w:autoSpaceDE w:val="0"/>
              <w:autoSpaceDN w:val="0"/>
              <w:adjustRightInd w:val="0"/>
              <w:snapToGrid w:val="0"/>
              <w:jc w:val="both"/>
              <w:rPr>
                <w:rFonts w:ascii="Times New Roman" w:hAnsi="Times New Roman"/>
                <w:sz w:val="28"/>
                <w:szCs w:val="28"/>
              </w:rPr>
            </w:pPr>
            <w:proofErr w:type="spellStart"/>
            <w:r w:rsidRPr="00004226">
              <w:rPr>
                <w:rFonts w:ascii="Times New Roman" w:eastAsia="Times New Roman" w:hAnsi="Times New Roman"/>
                <w:bCs/>
                <w:sz w:val="28"/>
                <w:szCs w:val="28"/>
              </w:rPr>
              <w:t>Происхож</w:t>
            </w:r>
            <w:r>
              <w:rPr>
                <w:rFonts w:ascii="Times New Roman" w:eastAsia="Times New Roman" w:hAnsi="Times New Roman"/>
                <w:bCs/>
                <w:sz w:val="28"/>
                <w:szCs w:val="28"/>
              </w:rPr>
              <w:t>-</w:t>
            </w:r>
            <w:r w:rsidRPr="00004226">
              <w:rPr>
                <w:rFonts w:ascii="Times New Roman" w:eastAsia="Times New Roman" w:hAnsi="Times New Roman"/>
                <w:bCs/>
                <w:sz w:val="28"/>
                <w:szCs w:val="28"/>
              </w:rPr>
              <w:t>дение</w:t>
            </w:r>
            <w:proofErr w:type="spellEnd"/>
          </w:p>
        </w:tc>
        <w:tc>
          <w:tcPr>
            <w:tcW w:w="2135" w:type="dxa"/>
          </w:tcPr>
          <w:p w14:paraId="3C0A4AF7" w14:textId="77777777" w:rsidR="0089585D" w:rsidRDefault="0089585D" w:rsidP="00492D85">
            <w:pPr>
              <w:widowControl w:val="0"/>
              <w:autoSpaceDE w:val="0"/>
              <w:autoSpaceDN w:val="0"/>
              <w:adjustRightInd w:val="0"/>
              <w:snapToGrid w:val="0"/>
              <w:jc w:val="both"/>
              <w:rPr>
                <w:rFonts w:ascii="Times New Roman" w:hAnsi="Times New Roman"/>
                <w:sz w:val="28"/>
                <w:szCs w:val="28"/>
              </w:rPr>
            </w:pPr>
            <w:r w:rsidRPr="00004226">
              <w:rPr>
                <w:rFonts w:ascii="Times New Roman" w:eastAsia="Times New Roman" w:hAnsi="Times New Roman"/>
                <w:bCs/>
                <w:sz w:val="28"/>
                <w:szCs w:val="28"/>
              </w:rPr>
              <w:t>Содержание белка (</w:t>
            </w:r>
            <w:r w:rsidRPr="00004226">
              <w:rPr>
                <w:rFonts w:ascii="Times New Roman" w:eastAsia="Times New Roman" w:hAnsi="Times New Roman"/>
                <w:bCs/>
                <w:sz w:val="28"/>
                <w:szCs w:val="28"/>
                <w:lang w:val="en-US"/>
              </w:rPr>
              <w:t>GPC, %)</w:t>
            </w:r>
          </w:p>
        </w:tc>
        <w:tc>
          <w:tcPr>
            <w:tcW w:w="2253" w:type="dxa"/>
          </w:tcPr>
          <w:p w14:paraId="71EAC244" w14:textId="77777777" w:rsidR="0089585D" w:rsidRPr="007423C8" w:rsidRDefault="0089585D" w:rsidP="00492D85">
            <w:pPr>
              <w:widowControl w:val="0"/>
              <w:autoSpaceDE w:val="0"/>
              <w:autoSpaceDN w:val="0"/>
              <w:adjustRightInd w:val="0"/>
              <w:snapToGrid w:val="0"/>
              <w:jc w:val="both"/>
              <w:rPr>
                <w:rFonts w:ascii="Times New Roman" w:hAnsi="Times New Roman"/>
                <w:sz w:val="28"/>
                <w:szCs w:val="28"/>
              </w:rPr>
            </w:pPr>
            <w:r>
              <w:rPr>
                <w:rFonts w:ascii="Times New Roman" w:eastAsia="Times New Roman" w:hAnsi="Times New Roman"/>
                <w:bCs/>
                <w:sz w:val="28"/>
                <w:szCs w:val="28"/>
              </w:rPr>
              <w:t>Натура зерна (</w:t>
            </w:r>
            <w:r>
              <w:rPr>
                <w:rFonts w:ascii="Times New Roman" w:eastAsia="Times New Roman" w:hAnsi="Times New Roman"/>
                <w:bCs/>
                <w:sz w:val="28"/>
                <w:szCs w:val="28"/>
                <w:lang w:val="en-US"/>
              </w:rPr>
              <w:t>TWL</w:t>
            </w:r>
            <w:r w:rsidRPr="008B0523">
              <w:rPr>
                <w:rFonts w:ascii="Times New Roman" w:eastAsia="Times New Roman" w:hAnsi="Times New Roman"/>
                <w:bCs/>
                <w:sz w:val="28"/>
                <w:szCs w:val="28"/>
              </w:rPr>
              <w:t xml:space="preserve">, </w:t>
            </w:r>
            <w:r>
              <w:rPr>
                <w:rFonts w:ascii="Times New Roman" w:eastAsia="Times New Roman" w:hAnsi="Times New Roman"/>
                <w:bCs/>
                <w:sz w:val="28"/>
                <w:szCs w:val="28"/>
              </w:rPr>
              <w:t>г/л)</w:t>
            </w:r>
          </w:p>
        </w:tc>
      </w:tr>
      <w:tr w:rsidR="0089585D" w:rsidRPr="00EA17E3" w14:paraId="426D11CD" w14:textId="77777777" w:rsidTr="00492D85">
        <w:tc>
          <w:tcPr>
            <w:tcW w:w="3686" w:type="dxa"/>
          </w:tcPr>
          <w:p w14:paraId="6068A4B8"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2387</w:t>
            </w:r>
          </w:p>
        </w:tc>
        <w:tc>
          <w:tcPr>
            <w:tcW w:w="1701" w:type="dxa"/>
          </w:tcPr>
          <w:p w14:paraId="2984107F"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США</w:t>
            </w:r>
          </w:p>
        </w:tc>
        <w:tc>
          <w:tcPr>
            <w:tcW w:w="2135" w:type="dxa"/>
          </w:tcPr>
          <w:p w14:paraId="4A798FF5" w14:textId="77777777" w:rsidR="0089585D" w:rsidRPr="008D17B9"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14,4</w:t>
            </w:r>
          </w:p>
        </w:tc>
        <w:tc>
          <w:tcPr>
            <w:tcW w:w="2253" w:type="dxa"/>
          </w:tcPr>
          <w:p w14:paraId="34949035" w14:textId="77777777" w:rsidR="0089585D" w:rsidRPr="008D17B9"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790</w:t>
            </w:r>
            <w:r>
              <w:rPr>
                <w:rFonts w:ascii="Times New Roman" w:hAnsi="Times New Roman"/>
                <w:sz w:val="28"/>
                <w:szCs w:val="28"/>
              </w:rPr>
              <w:t>,0</w:t>
            </w:r>
          </w:p>
        </w:tc>
      </w:tr>
      <w:tr w:rsidR="0089585D" w:rsidRPr="00EA17E3" w14:paraId="5B51ABB7" w14:textId="77777777" w:rsidTr="00492D85">
        <w:tc>
          <w:tcPr>
            <w:tcW w:w="3686" w:type="dxa"/>
          </w:tcPr>
          <w:p w14:paraId="6D50C96D"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2602</w:t>
            </w:r>
          </w:p>
        </w:tc>
        <w:tc>
          <w:tcPr>
            <w:tcW w:w="1701" w:type="dxa"/>
          </w:tcPr>
          <w:p w14:paraId="4F4C4046"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США</w:t>
            </w:r>
          </w:p>
        </w:tc>
        <w:tc>
          <w:tcPr>
            <w:tcW w:w="2135" w:type="dxa"/>
          </w:tcPr>
          <w:p w14:paraId="3B4AAA00" w14:textId="77777777" w:rsidR="0089585D" w:rsidRPr="008D17B9"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14,8</w:t>
            </w:r>
          </w:p>
        </w:tc>
        <w:tc>
          <w:tcPr>
            <w:tcW w:w="2253" w:type="dxa"/>
          </w:tcPr>
          <w:p w14:paraId="3A68A368"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771</w:t>
            </w:r>
            <w:r>
              <w:rPr>
                <w:rFonts w:ascii="Times New Roman" w:hAnsi="Times New Roman"/>
                <w:sz w:val="28"/>
                <w:szCs w:val="28"/>
              </w:rPr>
              <w:t>,0</w:t>
            </w:r>
          </w:p>
        </w:tc>
      </w:tr>
      <w:tr w:rsidR="0089585D" w:rsidRPr="00EA17E3" w14:paraId="388BBFD8" w14:textId="77777777" w:rsidTr="00492D85">
        <w:tc>
          <w:tcPr>
            <w:tcW w:w="3686" w:type="dxa"/>
          </w:tcPr>
          <w:p w14:paraId="67356AA3"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2094</w:t>
            </w:r>
          </w:p>
        </w:tc>
        <w:tc>
          <w:tcPr>
            <w:tcW w:w="1701" w:type="dxa"/>
          </w:tcPr>
          <w:p w14:paraId="0748E348"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США</w:t>
            </w:r>
          </w:p>
        </w:tc>
        <w:tc>
          <w:tcPr>
            <w:tcW w:w="2135" w:type="dxa"/>
          </w:tcPr>
          <w:p w14:paraId="1244027F" w14:textId="77777777" w:rsidR="0089585D" w:rsidRPr="008D17B9"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13,3</w:t>
            </w:r>
          </w:p>
        </w:tc>
        <w:tc>
          <w:tcPr>
            <w:tcW w:w="2253" w:type="dxa"/>
          </w:tcPr>
          <w:p w14:paraId="56208499"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735</w:t>
            </w:r>
            <w:r>
              <w:rPr>
                <w:rFonts w:ascii="Times New Roman" w:hAnsi="Times New Roman"/>
                <w:sz w:val="28"/>
                <w:szCs w:val="28"/>
              </w:rPr>
              <w:t>,0</w:t>
            </w:r>
          </w:p>
        </w:tc>
      </w:tr>
      <w:tr w:rsidR="0089585D" w:rsidRPr="00EA17E3" w14:paraId="53553378" w14:textId="77777777" w:rsidTr="00492D85">
        <w:tc>
          <w:tcPr>
            <w:tcW w:w="3686" w:type="dxa"/>
          </w:tcPr>
          <w:p w14:paraId="644B8846"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2118</w:t>
            </w:r>
          </w:p>
        </w:tc>
        <w:tc>
          <w:tcPr>
            <w:tcW w:w="1701" w:type="dxa"/>
          </w:tcPr>
          <w:p w14:paraId="40B7D838"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США</w:t>
            </w:r>
          </w:p>
        </w:tc>
        <w:tc>
          <w:tcPr>
            <w:tcW w:w="2135" w:type="dxa"/>
          </w:tcPr>
          <w:p w14:paraId="67EEC0AC" w14:textId="77777777" w:rsidR="0089585D" w:rsidRPr="008D17B9"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14,0</w:t>
            </w:r>
          </w:p>
        </w:tc>
        <w:tc>
          <w:tcPr>
            <w:tcW w:w="2253" w:type="dxa"/>
          </w:tcPr>
          <w:p w14:paraId="4D6268A4"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735</w:t>
            </w:r>
            <w:r>
              <w:rPr>
                <w:rFonts w:ascii="Times New Roman" w:hAnsi="Times New Roman"/>
                <w:sz w:val="28"/>
                <w:szCs w:val="28"/>
              </w:rPr>
              <w:t>,0</w:t>
            </w:r>
          </w:p>
        </w:tc>
      </w:tr>
      <w:tr w:rsidR="0089585D" w:rsidRPr="00EA17E3" w14:paraId="35D5F13D" w14:textId="77777777" w:rsidTr="00492D85">
        <w:tc>
          <w:tcPr>
            <w:tcW w:w="3686" w:type="dxa"/>
          </w:tcPr>
          <w:p w14:paraId="06A45EE9"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2413</w:t>
            </w:r>
          </w:p>
        </w:tc>
        <w:tc>
          <w:tcPr>
            <w:tcW w:w="1701" w:type="dxa"/>
          </w:tcPr>
          <w:p w14:paraId="6AD9BBBA"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США</w:t>
            </w:r>
          </w:p>
        </w:tc>
        <w:tc>
          <w:tcPr>
            <w:tcW w:w="2135" w:type="dxa"/>
          </w:tcPr>
          <w:p w14:paraId="3E03B96B"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14,9</w:t>
            </w:r>
          </w:p>
        </w:tc>
        <w:tc>
          <w:tcPr>
            <w:tcW w:w="2253" w:type="dxa"/>
          </w:tcPr>
          <w:p w14:paraId="2FED189C"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735</w:t>
            </w:r>
            <w:r>
              <w:rPr>
                <w:rFonts w:ascii="Times New Roman" w:hAnsi="Times New Roman"/>
                <w:sz w:val="28"/>
                <w:szCs w:val="28"/>
              </w:rPr>
              <w:t>,0</w:t>
            </w:r>
          </w:p>
        </w:tc>
      </w:tr>
      <w:tr w:rsidR="0089585D" w:rsidRPr="00EA17E3" w14:paraId="1BC53AE0" w14:textId="77777777" w:rsidTr="00492D85">
        <w:tc>
          <w:tcPr>
            <w:tcW w:w="3686" w:type="dxa"/>
          </w:tcPr>
          <w:p w14:paraId="6B947F75"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2576</w:t>
            </w:r>
          </w:p>
        </w:tc>
        <w:tc>
          <w:tcPr>
            <w:tcW w:w="1701" w:type="dxa"/>
          </w:tcPr>
          <w:p w14:paraId="3AEAA497"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США</w:t>
            </w:r>
          </w:p>
        </w:tc>
        <w:tc>
          <w:tcPr>
            <w:tcW w:w="2135" w:type="dxa"/>
          </w:tcPr>
          <w:p w14:paraId="56B8FCB6"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15,3</w:t>
            </w:r>
          </w:p>
        </w:tc>
        <w:tc>
          <w:tcPr>
            <w:tcW w:w="2253" w:type="dxa"/>
          </w:tcPr>
          <w:p w14:paraId="11C3B361"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710</w:t>
            </w:r>
            <w:r>
              <w:rPr>
                <w:rFonts w:ascii="Times New Roman" w:hAnsi="Times New Roman"/>
                <w:sz w:val="28"/>
                <w:szCs w:val="28"/>
              </w:rPr>
              <w:t>,0</w:t>
            </w:r>
          </w:p>
        </w:tc>
      </w:tr>
      <w:tr w:rsidR="0089585D" w:rsidRPr="00EA17E3" w14:paraId="7D3B9C5A" w14:textId="77777777" w:rsidTr="00492D85">
        <w:tc>
          <w:tcPr>
            <w:tcW w:w="3686" w:type="dxa"/>
          </w:tcPr>
          <w:p w14:paraId="78706469"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2154</w:t>
            </w:r>
          </w:p>
        </w:tc>
        <w:tc>
          <w:tcPr>
            <w:tcW w:w="1701" w:type="dxa"/>
          </w:tcPr>
          <w:p w14:paraId="0AC90376"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США</w:t>
            </w:r>
          </w:p>
        </w:tc>
        <w:tc>
          <w:tcPr>
            <w:tcW w:w="2135" w:type="dxa"/>
          </w:tcPr>
          <w:p w14:paraId="5C968E52"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15,4</w:t>
            </w:r>
          </w:p>
        </w:tc>
        <w:tc>
          <w:tcPr>
            <w:tcW w:w="2253" w:type="dxa"/>
          </w:tcPr>
          <w:p w14:paraId="16DED26F"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710</w:t>
            </w:r>
            <w:r>
              <w:rPr>
                <w:rFonts w:ascii="Times New Roman" w:hAnsi="Times New Roman"/>
                <w:sz w:val="28"/>
                <w:szCs w:val="28"/>
              </w:rPr>
              <w:t>,0</w:t>
            </w:r>
          </w:p>
        </w:tc>
      </w:tr>
      <w:tr w:rsidR="0089585D" w:rsidRPr="00EA17E3" w14:paraId="2D25D5FC" w14:textId="77777777" w:rsidTr="00492D85">
        <w:tc>
          <w:tcPr>
            <w:tcW w:w="3686" w:type="dxa"/>
          </w:tcPr>
          <w:p w14:paraId="72EA1317"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2490</w:t>
            </w:r>
          </w:p>
        </w:tc>
        <w:tc>
          <w:tcPr>
            <w:tcW w:w="1701" w:type="dxa"/>
          </w:tcPr>
          <w:p w14:paraId="18EB56DD"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США</w:t>
            </w:r>
          </w:p>
        </w:tc>
        <w:tc>
          <w:tcPr>
            <w:tcW w:w="2135" w:type="dxa"/>
          </w:tcPr>
          <w:p w14:paraId="1770195B" w14:textId="77777777" w:rsidR="0089585D" w:rsidRPr="008D17B9"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15,</w:t>
            </w:r>
            <w:r>
              <w:rPr>
                <w:rFonts w:ascii="Times New Roman" w:hAnsi="Times New Roman"/>
                <w:sz w:val="28"/>
                <w:szCs w:val="28"/>
              </w:rPr>
              <w:t>8</w:t>
            </w:r>
          </w:p>
        </w:tc>
        <w:tc>
          <w:tcPr>
            <w:tcW w:w="2253" w:type="dxa"/>
          </w:tcPr>
          <w:p w14:paraId="42896CF5"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709</w:t>
            </w:r>
            <w:r>
              <w:rPr>
                <w:rFonts w:ascii="Times New Roman" w:hAnsi="Times New Roman"/>
                <w:sz w:val="28"/>
                <w:szCs w:val="28"/>
              </w:rPr>
              <w:t>,0</w:t>
            </w:r>
          </w:p>
        </w:tc>
      </w:tr>
      <w:tr w:rsidR="0089585D" w:rsidRPr="00EA17E3" w14:paraId="7F551B8E" w14:textId="77777777" w:rsidTr="00492D85">
        <w:tc>
          <w:tcPr>
            <w:tcW w:w="3686" w:type="dxa"/>
          </w:tcPr>
          <w:p w14:paraId="1F8EFC5D"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KZB 18</w:t>
            </w:r>
          </w:p>
        </w:tc>
        <w:tc>
          <w:tcPr>
            <w:tcW w:w="1701" w:type="dxa"/>
          </w:tcPr>
          <w:p w14:paraId="4B745121"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Казахстан</w:t>
            </w:r>
          </w:p>
        </w:tc>
        <w:tc>
          <w:tcPr>
            <w:tcW w:w="2135" w:type="dxa"/>
          </w:tcPr>
          <w:p w14:paraId="4859348E" w14:textId="77777777" w:rsidR="0089585D" w:rsidRPr="008D17B9"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18,</w:t>
            </w:r>
            <w:r>
              <w:rPr>
                <w:rFonts w:ascii="Times New Roman" w:hAnsi="Times New Roman"/>
                <w:sz w:val="28"/>
                <w:szCs w:val="28"/>
              </w:rPr>
              <w:t>4</w:t>
            </w:r>
          </w:p>
        </w:tc>
        <w:tc>
          <w:tcPr>
            <w:tcW w:w="2253" w:type="dxa"/>
          </w:tcPr>
          <w:p w14:paraId="21421610"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709</w:t>
            </w:r>
            <w:r>
              <w:rPr>
                <w:rFonts w:ascii="Times New Roman" w:hAnsi="Times New Roman"/>
                <w:sz w:val="28"/>
                <w:szCs w:val="28"/>
              </w:rPr>
              <w:t>,0</w:t>
            </w:r>
          </w:p>
        </w:tc>
      </w:tr>
      <w:tr w:rsidR="0089585D" w:rsidRPr="00EA17E3" w14:paraId="6AE09346" w14:textId="77777777" w:rsidTr="00492D85">
        <w:tc>
          <w:tcPr>
            <w:tcW w:w="3686" w:type="dxa"/>
          </w:tcPr>
          <w:p w14:paraId="7F0F1C2E"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2492</w:t>
            </w:r>
          </w:p>
        </w:tc>
        <w:tc>
          <w:tcPr>
            <w:tcW w:w="1701" w:type="dxa"/>
          </w:tcPr>
          <w:p w14:paraId="01B90BD2"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США</w:t>
            </w:r>
          </w:p>
        </w:tc>
        <w:tc>
          <w:tcPr>
            <w:tcW w:w="2135" w:type="dxa"/>
          </w:tcPr>
          <w:p w14:paraId="33073B8D" w14:textId="77777777" w:rsidR="0089585D" w:rsidRPr="008D17B9"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14,</w:t>
            </w:r>
            <w:r>
              <w:rPr>
                <w:rFonts w:ascii="Times New Roman" w:hAnsi="Times New Roman"/>
                <w:sz w:val="28"/>
                <w:szCs w:val="28"/>
              </w:rPr>
              <w:t>1</w:t>
            </w:r>
          </w:p>
        </w:tc>
        <w:tc>
          <w:tcPr>
            <w:tcW w:w="2253" w:type="dxa"/>
          </w:tcPr>
          <w:p w14:paraId="378455E9"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708,5</w:t>
            </w:r>
          </w:p>
        </w:tc>
      </w:tr>
      <w:tr w:rsidR="0089585D" w:rsidRPr="00EA17E3" w14:paraId="095F06BE" w14:textId="77777777" w:rsidTr="00492D85">
        <w:tc>
          <w:tcPr>
            <w:tcW w:w="3686" w:type="dxa"/>
          </w:tcPr>
          <w:p w14:paraId="447ED725"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2682</w:t>
            </w:r>
          </w:p>
        </w:tc>
        <w:tc>
          <w:tcPr>
            <w:tcW w:w="1701" w:type="dxa"/>
          </w:tcPr>
          <w:p w14:paraId="511083E0"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США</w:t>
            </w:r>
          </w:p>
        </w:tc>
        <w:tc>
          <w:tcPr>
            <w:tcW w:w="2135" w:type="dxa"/>
          </w:tcPr>
          <w:p w14:paraId="01A015A0" w14:textId="77777777" w:rsidR="0089585D" w:rsidRPr="008D17B9"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15</w:t>
            </w:r>
            <w:r>
              <w:rPr>
                <w:rFonts w:ascii="Times New Roman" w:hAnsi="Times New Roman"/>
                <w:sz w:val="28"/>
                <w:szCs w:val="28"/>
              </w:rPr>
              <w:t>,0</w:t>
            </w:r>
          </w:p>
        </w:tc>
        <w:tc>
          <w:tcPr>
            <w:tcW w:w="2253" w:type="dxa"/>
          </w:tcPr>
          <w:p w14:paraId="756A4827"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708</w:t>
            </w:r>
            <w:r>
              <w:rPr>
                <w:rFonts w:ascii="Times New Roman" w:hAnsi="Times New Roman"/>
                <w:sz w:val="28"/>
                <w:szCs w:val="28"/>
              </w:rPr>
              <w:t>,0</w:t>
            </w:r>
          </w:p>
        </w:tc>
      </w:tr>
      <w:tr w:rsidR="0089585D" w:rsidRPr="00EA17E3" w14:paraId="34DCD6FA" w14:textId="77777777" w:rsidTr="00492D85">
        <w:tc>
          <w:tcPr>
            <w:tcW w:w="3686" w:type="dxa"/>
          </w:tcPr>
          <w:p w14:paraId="1D926EBB"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2362</w:t>
            </w:r>
          </w:p>
        </w:tc>
        <w:tc>
          <w:tcPr>
            <w:tcW w:w="1701" w:type="dxa"/>
          </w:tcPr>
          <w:p w14:paraId="15AECF42"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США</w:t>
            </w:r>
          </w:p>
        </w:tc>
        <w:tc>
          <w:tcPr>
            <w:tcW w:w="2135" w:type="dxa"/>
          </w:tcPr>
          <w:p w14:paraId="6E51C9DA"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15,7</w:t>
            </w:r>
          </w:p>
        </w:tc>
        <w:tc>
          <w:tcPr>
            <w:tcW w:w="2253" w:type="dxa"/>
          </w:tcPr>
          <w:p w14:paraId="52B996D9"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708</w:t>
            </w:r>
            <w:r>
              <w:rPr>
                <w:rFonts w:ascii="Times New Roman" w:hAnsi="Times New Roman"/>
                <w:sz w:val="28"/>
                <w:szCs w:val="28"/>
              </w:rPr>
              <w:t>,0</w:t>
            </w:r>
          </w:p>
        </w:tc>
      </w:tr>
      <w:tr w:rsidR="0089585D" w:rsidRPr="00EA17E3" w14:paraId="2A6EB35A" w14:textId="77777777" w:rsidTr="00492D85">
        <w:tc>
          <w:tcPr>
            <w:tcW w:w="3686" w:type="dxa"/>
          </w:tcPr>
          <w:p w14:paraId="17300DFD"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2286</w:t>
            </w:r>
          </w:p>
        </w:tc>
        <w:tc>
          <w:tcPr>
            <w:tcW w:w="1701" w:type="dxa"/>
          </w:tcPr>
          <w:p w14:paraId="29955C3B"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США</w:t>
            </w:r>
          </w:p>
        </w:tc>
        <w:tc>
          <w:tcPr>
            <w:tcW w:w="2135" w:type="dxa"/>
          </w:tcPr>
          <w:p w14:paraId="62001B8C" w14:textId="77777777" w:rsidR="0089585D" w:rsidRPr="008D17B9"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16,</w:t>
            </w:r>
            <w:r>
              <w:rPr>
                <w:rFonts w:ascii="Times New Roman" w:hAnsi="Times New Roman"/>
                <w:sz w:val="28"/>
                <w:szCs w:val="28"/>
              </w:rPr>
              <w:t>3</w:t>
            </w:r>
          </w:p>
        </w:tc>
        <w:tc>
          <w:tcPr>
            <w:tcW w:w="2253" w:type="dxa"/>
          </w:tcPr>
          <w:p w14:paraId="392DBB14"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708</w:t>
            </w:r>
            <w:r>
              <w:rPr>
                <w:rFonts w:ascii="Times New Roman" w:hAnsi="Times New Roman"/>
                <w:sz w:val="28"/>
                <w:szCs w:val="28"/>
              </w:rPr>
              <w:t>,0</w:t>
            </w:r>
          </w:p>
        </w:tc>
      </w:tr>
      <w:tr w:rsidR="0089585D" w:rsidRPr="00EA17E3" w14:paraId="079584CB" w14:textId="77777777" w:rsidTr="00492D85">
        <w:tc>
          <w:tcPr>
            <w:tcW w:w="3686" w:type="dxa"/>
          </w:tcPr>
          <w:p w14:paraId="73E3494D"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proofErr w:type="spellStart"/>
            <w:r w:rsidRPr="005F438F">
              <w:rPr>
                <w:rFonts w:ascii="Times New Roman" w:hAnsi="Times New Roman"/>
                <w:i/>
                <w:iCs/>
                <w:sz w:val="28"/>
                <w:szCs w:val="28"/>
              </w:rPr>
              <w:t>Медикум</w:t>
            </w:r>
            <w:proofErr w:type="spellEnd"/>
            <w:r w:rsidRPr="005F438F">
              <w:rPr>
                <w:rFonts w:ascii="Times New Roman" w:hAnsi="Times New Roman"/>
                <w:i/>
                <w:iCs/>
                <w:sz w:val="28"/>
                <w:szCs w:val="28"/>
              </w:rPr>
              <w:t xml:space="preserve"> 18 (стандарт)</w:t>
            </w:r>
          </w:p>
        </w:tc>
        <w:tc>
          <w:tcPr>
            <w:tcW w:w="1701" w:type="dxa"/>
          </w:tcPr>
          <w:p w14:paraId="7180055B"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i/>
                <w:iCs/>
                <w:sz w:val="28"/>
                <w:szCs w:val="28"/>
              </w:rPr>
              <w:t>Казахстан</w:t>
            </w:r>
          </w:p>
        </w:tc>
        <w:tc>
          <w:tcPr>
            <w:tcW w:w="2135" w:type="dxa"/>
          </w:tcPr>
          <w:p w14:paraId="575A73F6" w14:textId="77777777" w:rsidR="0089585D" w:rsidRPr="005F438F"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i/>
                <w:iCs/>
                <w:sz w:val="28"/>
                <w:szCs w:val="28"/>
              </w:rPr>
              <w:t>13,2</w:t>
            </w:r>
          </w:p>
        </w:tc>
        <w:tc>
          <w:tcPr>
            <w:tcW w:w="2253" w:type="dxa"/>
          </w:tcPr>
          <w:p w14:paraId="441F809B" w14:textId="77777777" w:rsidR="0089585D" w:rsidRPr="00CC7825" w:rsidRDefault="0089585D" w:rsidP="00492D85">
            <w:pPr>
              <w:widowControl w:val="0"/>
              <w:autoSpaceDE w:val="0"/>
              <w:autoSpaceDN w:val="0"/>
              <w:adjustRightInd w:val="0"/>
              <w:snapToGrid w:val="0"/>
              <w:jc w:val="both"/>
              <w:rPr>
                <w:rFonts w:ascii="Times New Roman" w:hAnsi="Times New Roman"/>
                <w:sz w:val="28"/>
                <w:szCs w:val="28"/>
              </w:rPr>
            </w:pPr>
            <w:r>
              <w:rPr>
                <w:rFonts w:ascii="Times New Roman" w:hAnsi="Times New Roman"/>
                <w:sz w:val="28"/>
                <w:szCs w:val="28"/>
              </w:rPr>
              <w:t>700,1</w:t>
            </w:r>
          </w:p>
        </w:tc>
      </w:tr>
      <w:tr w:rsidR="0089585D" w:rsidRPr="00EA17E3" w14:paraId="309D2120" w14:textId="77777777" w:rsidTr="00492D85">
        <w:tc>
          <w:tcPr>
            <w:tcW w:w="9775" w:type="dxa"/>
            <w:gridSpan w:val="4"/>
          </w:tcPr>
          <w:p w14:paraId="0E1401FE" w14:textId="77777777" w:rsidR="0089585D" w:rsidRPr="00B23599" w:rsidRDefault="0089585D" w:rsidP="00492D85">
            <w:pPr>
              <w:widowControl w:val="0"/>
              <w:autoSpaceDE w:val="0"/>
              <w:autoSpaceDN w:val="0"/>
              <w:adjustRightInd w:val="0"/>
              <w:snapToGrid w:val="0"/>
              <w:jc w:val="center"/>
              <w:rPr>
                <w:rFonts w:ascii="Times New Roman" w:hAnsi="Times New Roman"/>
                <w:sz w:val="28"/>
                <w:szCs w:val="28"/>
              </w:rPr>
            </w:pPr>
            <w:proofErr w:type="spellStart"/>
            <w:r w:rsidRPr="003B47A0">
              <w:rPr>
                <w:rFonts w:ascii="Times New Roman" w:eastAsia="Times New Roman" w:hAnsi="Times New Roman"/>
                <w:b/>
                <w:sz w:val="28"/>
                <w:szCs w:val="28"/>
              </w:rPr>
              <w:t>КазНИИЗиР</w:t>
            </w:r>
            <w:proofErr w:type="spellEnd"/>
            <w:r w:rsidRPr="003B47A0">
              <w:rPr>
                <w:rFonts w:ascii="Times New Roman" w:eastAsia="Times New Roman" w:hAnsi="Times New Roman"/>
                <w:b/>
                <w:sz w:val="28"/>
                <w:szCs w:val="28"/>
              </w:rPr>
              <w:t xml:space="preserve"> (Алматинская область)</w:t>
            </w:r>
          </w:p>
        </w:tc>
      </w:tr>
      <w:tr w:rsidR="0089585D" w:rsidRPr="00A358FE" w14:paraId="2F5F954A" w14:textId="77777777" w:rsidTr="00492D85">
        <w:tc>
          <w:tcPr>
            <w:tcW w:w="3686" w:type="dxa"/>
          </w:tcPr>
          <w:p w14:paraId="170C96C7" w14:textId="77777777" w:rsidR="0089585D" w:rsidRPr="00B23599" w:rsidRDefault="0089585D" w:rsidP="00492D85">
            <w:pPr>
              <w:widowControl w:val="0"/>
              <w:autoSpaceDE w:val="0"/>
              <w:autoSpaceDN w:val="0"/>
              <w:adjustRightInd w:val="0"/>
              <w:snapToGrid w:val="0"/>
              <w:jc w:val="both"/>
              <w:rPr>
                <w:rFonts w:ascii="Times New Roman" w:hAnsi="Times New Roman"/>
                <w:sz w:val="28"/>
                <w:szCs w:val="28"/>
              </w:rPr>
            </w:pPr>
            <w:r w:rsidRPr="00004226">
              <w:rPr>
                <w:rFonts w:ascii="Times New Roman" w:eastAsia="Times New Roman" w:hAnsi="Times New Roman"/>
                <w:bCs/>
                <w:sz w:val="28"/>
                <w:szCs w:val="28"/>
              </w:rPr>
              <w:t>Сорт или линия</w:t>
            </w:r>
          </w:p>
        </w:tc>
        <w:tc>
          <w:tcPr>
            <w:tcW w:w="1701" w:type="dxa"/>
          </w:tcPr>
          <w:p w14:paraId="59011513" w14:textId="77777777" w:rsidR="0089585D" w:rsidRPr="00B23599" w:rsidRDefault="0089585D" w:rsidP="00492D85">
            <w:pPr>
              <w:widowControl w:val="0"/>
              <w:autoSpaceDE w:val="0"/>
              <w:autoSpaceDN w:val="0"/>
              <w:adjustRightInd w:val="0"/>
              <w:snapToGrid w:val="0"/>
              <w:jc w:val="both"/>
              <w:rPr>
                <w:rFonts w:ascii="Times New Roman" w:hAnsi="Times New Roman"/>
                <w:sz w:val="28"/>
                <w:szCs w:val="28"/>
              </w:rPr>
            </w:pPr>
            <w:proofErr w:type="spellStart"/>
            <w:r w:rsidRPr="00004226">
              <w:rPr>
                <w:rFonts w:ascii="Times New Roman" w:eastAsia="Times New Roman" w:hAnsi="Times New Roman"/>
                <w:bCs/>
                <w:sz w:val="28"/>
                <w:szCs w:val="28"/>
              </w:rPr>
              <w:t>Происхож</w:t>
            </w:r>
            <w:r>
              <w:rPr>
                <w:rFonts w:ascii="Times New Roman" w:eastAsia="Times New Roman" w:hAnsi="Times New Roman"/>
                <w:bCs/>
                <w:sz w:val="28"/>
                <w:szCs w:val="28"/>
              </w:rPr>
              <w:t>-</w:t>
            </w:r>
            <w:r w:rsidRPr="00004226">
              <w:rPr>
                <w:rFonts w:ascii="Times New Roman" w:eastAsia="Times New Roman" w:hAnsi="Times New Roman"/>
                <w:bCs/>
                <w:sz w:val="28"/>
                <w:szCs w:val="28"/>
              </w:rPr>
              <w:t>дение</w:t>
            </w:r>
            <w:proofErr w:type="spellEnd"/>
          </w:p>
        </w:tc>
        <w:tc>
          <w:tcPr>
            <w:tcW w:w="2135" w:type="dxa"/>
          </w:tcPr>
          <w:p w14:paraId="1992705E" w14:textId="77777777" w:rsidR="0089585D" w:rsidRPr="00B23599" w:rsidRDefault="0089585D" w:rsidP="00492D85">
            <w:pPr>
              <w:widowControl w:val="0"/>
              <w:autoSpaceDE w:val="0"/>
              <w:autoSpaceDN w:val="0"/>
              <w:adjustRightInd w:val="0"/>
              <w:snapToGrid w:val="0"/>
              <w:jc w:val="both"/>
              <w:rPr>
                <w:rFonts w:ascii="Times New Roman" w:hAnsi="Times New Roman"/>
                <w:sz w:val="28"/>
                <w:szCs w:val="28"/>
              </w:rPr>
            </w:pPr>
            <w:r w:rsidRPr="00004226">
              <w:rPr>
                <w:rFonts w:ascii="Times New Roman" w:eastAsia="Times New Roman" w:hAnsi="Times New Roman"/>
                <w:bCs/>
                <w:sz w:val="28"/>
                <w:szCs w:val="28"/>
              </w:rPr>
              <w:t>Содержание белка (</w:t>
            </w:r>
            <w:r w:rsidRPr="00004226">
              <w:rPr>
                <w:rFonts w:ascii="Times New Roman" w:eastAsia="Times New Roman" w:hAnsi="Times New Roman"/>
                <w:bCs/>
                <w:sz w:val="28"/>
                <w:szCs w:val="28"/>
                <w:lang w:val="en-US"/>
              </w:rPr>
              <w:t>GPC, %)</w:t>
            </w:r>
          </w:p>
        </w:tc>
        <w:tc>
          <w:tcPr>
            <w:tcW w:w="2253" w:type="dxa"/>
          </w:tcPr>
          <w:p w14:paraId="21ED804C" w14:textId="77777777" w:rsidR="0089585D" w:rsidRPr="00B23599" w:rsidRDefault="0089585D" w:rsidP="00492D85">
            <w:pPr>
              <w:widowControl w:val="0"/>
              <w:autoSpaceDE w:val="0"/>
              <w:autoSpaceDN w:val="0"/>
              <w:adjustRightInd w:val="0"/>
              <w:snapToGrid w:val="0"/>
              <w:jc w:val="both"/>
              <w:rPr>
                <w:rFonts w:ascii="Times New Roman" w:hAnsi="Times New Roman"/>
                <w:sz w:val="28"/>
                <w:szCs w:val="28"/>
              </w:rPr>
            </w:pPr>
            <w:r>
              <w:rPr>
                <w:rFonts w:ascii="Times New Roman" w:eastAsia="Times New Roman" w:hAnsi="Times New Roman"/>
                <w:bCs/>
                <w:sz w:val="28"/>
                <w:szCs w:val="28"/>
              </w:rPr>
              <w:t>Натура зерна (</w:t>
            </w:r>
            <w:r>
              <w:rPr>
                <w:rFonts w:ascii="Times New Roman" w:eastAsia="Times New Roman" w:hAnsi="Times New Roman"/>
                <w:bCs/>
                <w:sz w:val="28"/>
                <w:szCs w:val="28"/>
                <w:lang w:val="en-US"/>
              </w:rPr>
              <w:t>TWL</w:t>
            </w:r>
            <w:r w:rsidRPr="008B0523">
              <w:rPr>
                <w:rFonts w:ascii="Times New Roman" w:eastAsia="Times New Roman" w:hAnsi="Times New Roman"/>
                <w:bCs/>
                <w:sz w:val="28"/>
                <w:szCs w:val="28"/>
              </w:rPr>
              <w:t xml:space="preserve">, </w:t>
            </w:r>
            <w:r>
              <w:rPr>
                <w:rFonts w:ascii="Times New Roman" w:eastAsia="Times New Roman" w:hAnsi="Times New Roman"/>
                <w:bCs/>
                <w:sz w:val="28"/>
                <w:szCs w:val="28"/>
              </w:rPr>
              <w:t>г/л)</w:t>
            </w:r>
          </w:p>
        </w:tc>
      </w:tr>
      <w:tr w:rsidR="0089585D" w:rsidRPr="00EA17E3" w14:paraId="6AE762B3" w14:textId="77777777" w:rsidTr="00492D85">
        <w:tc>
          <w:tcPr>
            <w:tcW w:w="3686" w:type="dxa"/>
          </w:tcPr>
          <w:p w14:paraId="00EEFBC6"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2127</w:t>
            </w:r>
          </w:p>
        </w:tc>
        <w:tc>
          <w:tcPr>
            <w:tcW w:w="1701" w:type="dxa"/>
          </w:tcPr>
          <w:p w14:paraId="6B3D7DC5"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США</w:t>
            </w:r>
          </w:p>
        </w:tc>
        <w:tc>
          <w:tcPr>
            <w:tcW w:w="2135" w:type="dxa"/>
          </w:tcPr>
          <w:p w14:paraId="310EDA2A"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17,5</w:t>
            </w:r>
          </w:p>
        </w:tc>
        <w:tc>
          <w:tcPr>
            <w:tcW w:w="2253" w:type="dxa"/>
          </w:tcPr>
          <w:p w14:paraId="21D45C58" w14:textId="77777777" w:rsidR="0089585D" w:rsidRPr="00B23599"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692,0</w:t>
            </w:r>
          </w:p>
        </w:tc>
      </w:tr>
      <w:tr w:rsidR="0089585D" w:rsidRPr="00EA17E3" w14:paraId="5749B4B3" w14:textId="77777777" w:rsidTr="00492D85">
        <w:tc>
          <w:tcPr>
            <w:tcW w:w="3686" w:type="dxa"/>
          </w:tcPr>
          <w:p w14:paraId="49C258D9"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KZB11</w:t>
            </w:r>
          </w:p>
        </w:tc>
        <w:tc>
          <w:tcPr>
            <w:tcW w:w="1701" w:type="dxa"/>
          </w:tcPr>
          <w:p w14:paraId="3FD7655B"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Казахстан</w:t>
            </w:r>
          </w:p>
        </w:tc>
        <w:tc>
          <w:tcPr>
            <w:tcW w:w="2135" w:type="dxa"/>
          </w:tcPr>
          <w:p w14:paraId="45583CCF"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14,</w:t>
            </w:r>
            <w:r>
              <w:rPr>
                <w:rFonts w:ascii="Times New Roman" w:hAnsi="Times New Roman"/>
                <w:sz w:val="28"/>
                <w:szCs w:val="28"/>
              </w:rPr>
              <w:t>7</w:t>
            </w:r>
          </w:p>
        </w:tc>
        <w:tc>
          <w:tcPr>
            <w:tcW w:w="2253" w:type="dxa"/>
          </w:tcPr>
          <w:p w14:paraId="6521A87D" w14:textId="77777777" w:rsidR="0089585D" w:rsidRPr="00B23599"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688,0</w:t>
            </w:r>
          </w:p>
        </w:tc>
      </w:tr>
      <w:tr w:rsidR="0089585D" w:rsidRPr="00EA17E3" w14:paraId="628556F8" w14:textId="77777777" w:rsidTr="00492D85">
        <w:tc>
          <w:tcPr>
            <w:tcW w:w="3686" w:type="dxa"/>
          </w:tcPr>
          <w:p w14:paraId="41A62971"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2490</w:t>
            </w:r>
          </w:p>
        </w:tc>
        <w:tc>
          <w:tcPr>
            <w:tcW w:w="1701" w:type="dxa"/>
          </w:tcPr>
          <w:p w14:paraId="1E90BBE7"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1E7F9E">
              <w:rPr>
                <w:rFonts w:ascii="Times New Roman" w:hAnsi="Times New Roman"/>
                <w:sz w:val="28"/>
                <w:szCs w:val="28"/>
              </w:rPr>
              <w:t>США</w:t>
            </w:r>
          </w:p>
        </w:tc>
        <w:tc>
          <w:tcPr>
            <w:tcW w:w="2135" w:type="dxa"/>
          </w:tcPr>
          <w:p w14:paraId="31855D51"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16,5</w:t>
            </w:r>
          </w:p>
        </w:tc>
        <w:tc>
          <w:tcPr>
            <w:tcW w:w="2253" w:type="dxa"/>
          </w:tcPr>
          <w:p w14:paraId="6459C271" w14:textId="77777777" w:rsidR="0089585D" w:rsidRPr="00B23599"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678,5</w:t>
            </w:r>
          </w:p>
        </w:tc>
      </w:tr>
      <w:tr w:rsidR="0089585D" w:rsidRPr="00EA17E3" w14:paraId="15E05D03" w14:textId="77777777" w:rsidTr="00492D85">
        <w:tc>
          <w:tcPr>
            <w:tcW w:w="3686" w:type="dxa"/>
          </w:tcPr>
          <w:p w14:paraId="306653D8"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2303</w:t>
            </w:r>
          </w:p>
        </w:tc>
        <w:tc>
          <w:tcPr>
            <w:tcW w:w="1701" w:type="dxa"/>
          </w:tcPr>
          <w:p w14:paraId="60AB4096"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1E7F9E">
              <w:rPr>
                <w:rFonts w:ascii="Times New Roman" w:hAnsi="Times New Roman"/>
                <w:sz w:val="28"/>
                <w:szCs w:val="28"/>
              </w:rPr>
              <w:t>США</w:t>
            </w:r>
          </w:p>
        </w:tc>
        <w:tc>
          <w:tcPr>
            <w:tcW w:w="2135" w:type="dxa"/>
          </w:tcPr>
          <w:p w14:paraId="24D9A066"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17,</w:t>
            </w:r>
            <w:r>
              <w:rPr>
                <w:rFonts w:ascii="Times New Roman" w:hAnsi="Times New Roman"/>
                <w:sz w:val="28"/>
                <w:szCs w:val="28"/>
              </w:rPr>
              <w:t>1</w:t>
            </w:r>
          </w:p>
        </w:tc>
        <w:tc>
          <w:tcPr>
            <w:tcW w:w="2253" w:type="dxa"/>
          </w:tcPr>
          <w:p w14:paraId="4BEB1DBB" w14:textId="77777777" w:rsidR="0089585D" w:rsidRPr="00B23599"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676,5</w:t>
            </w:r>
          </w:p>
        </w:tc>
      </w:tr>
      <w:tr w:rsidR="0089585D" w:rsidRPr="00EA17E3" w14:paraId="00EB5401" w14:textId="77777777" w:rsidTr="00492D85">
        <w:tc>
          <w:tcPr>
            <w:tcW w:w="3686" w:type="dxa"/>
          </w:tcPr>
          <w:p w14:paraId="5B5CF9E8" w14:textId="3AB56C4F" w:rsidR="0089585D" w:rsidRPr="00203223" w:rsidRDefault="00152DFD" w:rsidP="00492D85">
            <w:pPr>
              <w:widowControl w:val="0"/>
              <w:autoSpaceDE w:val="0"/>
              <w:autoSpaceDN w:val="0"/>
              <w:adjustRightInd w:val="0"/>
              <w:snapToGrid w:val="0"/>
              <w:jc w:val="both"/>
              <w:rPr>
                <w:rFonts w:ascii="Times New Roman" w:hAnsi="Times New Roman"/>
                <w:sz w:val="28"/>
                <w:szCs w:val="28"/>
              </w:rPr>
            </w:pPr>
            <w:r w:rsidRPr="00152DFD">
              <w:rPr>
                <w:rFonts w:ascii="Times New Roman" w:eastAsia="Times New Roman" w:hAnsi="Times New Roman"/>
                <w:b/>
                <w:caps/>
                <w:noProof/>
                <w:sz w:val="28"/>
                <w:szCs w:val="28"/>
              </w:rPr>
              <w:lastRenderedPageBreak/>
              <mc:AlternateContent>
                <mc:Choice Requires="wps">
                  <w:drawing>
                    <wp:anchor distT="45720" distB="45720" distL="114300" distR="114300" simplePos="0" relativeHeight="251669504" behindDoc="1" locked="0" layoutInCell="1" allowOverlap="1" wp14:anchorId="6D450295" wp14:editId="614D1F4E">
                      <wp:simplePos x="0" y="0"/>
                      <wp:positionH relativeFrom="margin">
                        <wp:posOffset>-151130</wp:posOffset>
                      </wp:positionH>
                      <wp:positionV relativeFrom="margin">
                        <wp:posOffset>-289560</wp:posOffset>
                      </wp:positionV>
                      <wp:extent cx="2360930" cy="1404620"/>
                      <wp:effectExtent l="0" t="0" r="28575" b="15875"/>
                      <wp:wrapNone/>
                      <wp:docPr id="2675735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485FFDFB" w14:textId="77777777" w:rsidR="00152DFD" w:rsidRPr="00152DFD" w:rsidRDefault="00152DFD" w:rsidP="00152DFD">
                                  <w:pPr>
                                    <w:rPr>
                                      <w:rFonts w:ascii="Times New Roman" w:hAnsi="Times New Roman"/>
                                      <w:sz w:val="28"/>
                                      <w:szCs w:val="28"/>
                                    </w:rPr>
                                  </w:pPr>
                                  <w:r w:rsidRPr="00152DFD">
                                    <w:rPr>
                                      <w:rFonts w:ascii="Times New Roman" w:hAnsi="Times New Roman"/>
                                      <w:sz w:val="28"/>
                                      <w:szCs w:val="28"/>
                                    </w:rPr>
                                    <w:t>Продолжение таблицы А</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D450295" id="_x0000_s1030" type="#_x0000_t202" style="position:absolute;left:0;text-align:left;margin-left:-11.9pt;margin-top:-22.8pt;width:185.9pt;height:110.6pt;z-index:-25164697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" strokecolor="white [3212]">
                      <v:textbox style="mso-fit-shape-to-text:t">
                        <w:txbxContent>
                          <w:p w14:paraId="485FFDFB" w14:textId="77777777" w:rsidR="00152DFD" w:rsidRPr="00152DFD" w:rsidRDefault="00152DFD" w:rsidP="00152DFD">
                            <w:pPr>
                              <w:rPr>
                                <w:rFonts w:ascii="Times New Roman" w:hAnsi="Times New Roman"/>
                                <w:sz w:val="28"/>
                                <w:szCs w:val="28"/>
                              </w:rPr>
                            </w:pPr>
                            <w:r w:rsidRPr="00152DFD">
                              <w:rPr>
                                <w:rFonts w:ascii="Times New Roman" w:hAnsi="Times New Roman"/>
                                <w:sz w:val="28"/>
                                <w:szCs w:val="28"/>
                              </w:rPr>
                              <w:t>Продолжение таблицы А</w:t>
                            </w:r>
                          </w:p>
                        </w:txbxContent>
                      </v:textbox>
                      <w10:wrap anchorx="margin" anchory="margin"/>
                    </v:shape>
                  </w:pict>
                </mc:Fallback>
              </mc:AlternateContent>
            </w:r>
            <w:r w:rsidR="0089585D" w:rsidRPr="00203223">
              <w:rPr>
                <w:rFonts w:ascii="Times New Roman" w:hAnsi="Times New Roman"/>
                <w:sz w:val="28"/>
                <w:szCs w:val="28"/>
              </w:rPr>
              <w:t>2032</w:t>
            </w:r>
          </w:p>
        </w:tc>
        <w:tc>
          <w:tcPr>
            <w:tcW w:w="1701" w:type="dxa"/>
          </w:tcPr>
          <w:p w14:paraId="18EC0D81" w14:textId="2D33E3C3"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1E7F9E">
              <w:rPr>
                <w:rFonts w:ascii="Times New Roman" w:hAnsi="Times New Roman"/>
                <w:sz w:val="28"/>
                <w:szCs w:val="28"/>
              </w:rPr>
              <w:t>США</w:t>
            </w:r>
          </w:p>
        </w:tc>
        <w:tc>
          <w:tcPr>
            <w:tcW w:w="2135" w:type="dxa"/>
          </w:tcPr>
          <w:p w14:paraId="32CEC7A2"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17,5</w:t>
            </w:r>
          </w:p>
        </w:tc>
        <w:tc>
          <w:tcPr>
            <w:tcW w:w="2253" w:type="dxa"/>
          </w:tcPr>
          <w:p w14:paraId="41CD6D6A" w14:textId="77777777" w:rsidR="0089585D" w:rsidRPr="00B23599"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676,0</w:t>
            </w:r>
          </w:p>
        </w:tc>
      </w:tr>
      <w:tr w:rsidR="0089585D" w:rsidRPr="00EA17E3" w14:paraId="764CC94C" w14:textId="77777777" w:rsidTr="00492D85">
        <w:tc>
          <w:tcPr>
            <w:tcW w:w="3686" w:type="dxa"/>
          </w:tcPr>
          <w:p w14:paraId="5F024B55"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KZB 83</w:t>
            </w:r>
          </w:p>
        </w:tc>
        <w:tc>
          <w:tcPr>
            <w:tcW w:w="1701" w:type="dxa"/>
          </w:tcPr>
          <w:p w14:paraId="7610D2B8" w14:textId="75246DC3"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Казахстан</w:t>
            </w:r>
          </w:p>
        </w:tc>
        <w:tc>
          <w:tcPr>
            <w:tcW w:w="2135" w:type="dxa"/>
          </w:tcPr>
          <w:p w14:paraId="7E70D626" w14:textId="63E17B91"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17,0</w:t>
            </w:r>
          </w:p>
        </w:tc>
        <w:tc>
          <w:tcPr>
            <w:tcW w:w="2253" w:type="dxa"/>
          </w:tcPr>
          <w:p w14:paraId="49D47301" w14:textId="77777777" w:rsidR="0089585D" w:rsidRPr="00B23599"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676,0</w:t>
            </w:r>
          </w:p>
        </w:tc>
      </w:tr>
      <w:tr w:rsidR="0089585D" w:rsidRPr="00EA17E3" w14:paraId="3E20EBD2" w14:textId="77777777" w:rsidTr="00492D85">
        <w:tc>
          <w:tcPr>
            <w:tcW w:w="3686" w:type="dxa"/>
          </w:tcPr>
          <w:p w14:paraId="7AD363F0"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SV_251</w:t>
            </w:r>
          </w:p>
        </w:tc>
        <w:tc>
          <w:tcPr>
            <w:tcW w:w="1701" w:type="dxa"/>
          </w:tcPr>
          <w:p w14:paraId="1AADEDCB"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F428A4">
              <w:rPr>
                <w:rFonts w:ascii="Times New Roman" w:hAnsi="Times New Roman"/>
                <w:sz w:val="28"/>
                <w:szCs w:val="28"/>
              </w:rPr>
              <w:t>Чехия</w:t>
            </w:r>
          </w:p>
        </w:tc>
        <w:tc>
          <w:tcPr>
            <w:tcW w:w="2135" w:type="dxa"/>
          </w:tcPr>
          <w:p w14:paraId="1D88451D" w14:textId="1B5C9528"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14,2</w:t>
            </w:r>
          </w:p>
        </w:tc>
        <w:tc>
          <w:tcPr>
            <w:tcW w:w="2253" w:type="dxa"/>
          </w:tcPr>
          <w:p w14:paraId="0FD01E23" w14:textId="77777777" w:rsidR="0089585D" w:rsidRPr="00B23599"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672,5</w:t>
            </w:r>
          </w:p>
        </w:tc>
      </w:tr>
      <w:tr w:rsidR="0089585D" w:rsidRPr="00EA17E3" w14:paraId="7B844F98" w14:textId="77777777" w:rsidTr="00492D85">
        <w:tc>
          <w:tcPr>
            <w:tcW w:w="3686" w:type="dxa"/>
          </w:tcPr>
          <w:p w14:paraId="1003BF98"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SV_227</w:t>
            </w:r>
          </w:p>
        </w:tc>
        <w:tc>
          <w:tcPr>
            <w:tcW w:w="1701" w:type="dxa"/>
          </w:tcPr>
          <w:p w14:paraId="7AD9D7B2"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F428A4">
              <w:rPr>
                <w:rFonts w:ascii="Times New Roman" w:hAnsi="Times New Roman"/>
                <w:sz w:val="28"/>
                <w:szCs w:val="28"/>
              </w:rPr>
              <w:t>Армения</w:t>
            </w:r>
          </w:p>
        </w:tc>
        <w:tc>
          <w:tcPr>
            <w:tcW w:w="2135" w:type="dxa"/>
          </w:tcPr>
          <w:p w14:paraId="1234D1AF"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15,</w:t>
            </w:r>
            <w:r>
              <w:rPr>
                <w:rFonts w:ascii="Times New Roman" w:hAnsi="Times New Roman"/>
                <w:sz w:val="28"/>
                <w:szCs w:val="28"/>
              </w:rPr>
              <w:t>2</w:t>
            </w:r>
          </w:p>
        </w:tc>
        <w:tc>
          <w:tcPr>
            <w:tcW w:w="2253" w:type="dxa"/>
          </w:tcPr>
          <w:p w14:paraId="0F5CF088" w14:textId="77777777" w:rsidR="0089585D" w:rsidRPr="00B23599"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669,5</w:t>
            </w:r>
          </w:p>
        </w:tc>
      </w:tr>
      <w:tr w:rsidR="0089585D" w:rsidRPr="00EA17E3" w14:paraId="016D620F" w14:textId="77777777" w:rsidTr="00492D85">
        <w:tc>
          <w:tcPr>
            <w:tcW w:w="3686" w:type="dxa"/>
          </w:tcPr>
          <w:p w14:paraId="1DEE7148"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2094</w:t>
            </w:r>
          </w:p>
        </w:tc>
        <w:tc>
          <w:tcPr>
            <w:tcW w:w="1701" w:type="dxa"/>
          </w:tcPr>
          <w:p w14:paraId="5F7CA2C2"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США</w:t>
            </w:r>
          </w:p>
        </w:tc>
        <w:tc>
          <w:tcPr>
            <w:tcW w:w="2135" w:type="dxa"/>
          </w:tcPr>
          <w:p w14:paraId="4B7CD0E1"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16,</w:t>
            </w:r>
            <w:r>
              <w:rPr>
                <w:rFonts w:ascii="Times New Roman" w:hAnsi="Times New Roman"/>
                <w:sz w:val="28"/>
                <w:szCs w:val="28"/>
              </w:rPr>
              <w:t>9</w:t>
            </w:r>
          </w:p>
        </w:tc>
        <w:tc>
          <w:tcPr>
            <w:tcW w:w="2253" w:type="dxa"/>
          </w:tcPr>
          <w:p w14:paraId="0E6630DE" w14:textId="77777777" w:rsidR="0089585D" w:rsidRPr="00B23599"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668,0</w:t>
            </w:r>
          </w:p>
        </w:tc>
      </w:tr>
      <w:tr w:rsidR="0089585D" w:rsidRPr="00EA17E3" w14:paraId="6D96F87A" w14:textId="77777777" w:rsidTr="00492D85">
        <w:tc>
          <w:tcPr>
            <w:tcW w:w="3686" w:type="dxa"/>
          </w:tcPr>
          <w:p w14:paraId="5C578FC5"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SV_266</w:t>
            </w:r>
          </w:p>
        </w:tc>
        <w:tc>
          <w:tcPr>
            <w:tcW w:w="1701" w:type="dxa"/>
          </w:tcPr>
          <w:p w14:paraId="26336CDC"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F428A4">
              <w:rPr>
                <w:rFonts w:ascii="Times New Roman" w:hAnsi="Times New Roman"/>
                <w:sz w:val="28"/>
                <w:szCs w:val="28"/>
              </w:rPr>
              <w:t>Швеция</w:t>
            </w:r>
          </w:p>
        </w:tc>
        <w:tc>
          <w:tcPr>
            <w:tcW w:w="2135" w:type="dxa"/>
          </w:tcPr>
          <w:p w14:paraId="1DE3EF44"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14,5</w:t>
            </w:r>
          </w:p>
        </w:tc>
        <w:tc>
          <w:tcPr>
            <w:tcW w:w="2253" w:type="dxa"/>
          </w:tcPr>
          <w:p w14:paraId="4C5ED826" w14:textId="77777777" w:rsidR="0089585D" w:rsidRPr="00B23599" w:rsidRDefault="0089585D" w:rsidP="00492D85">
            <w:pPr>
              <w:widowControl w:val="0"/>
              <w:autoSpaceDE w:val="0"/>
              <w:autoSpaceDN w:val="0"/>
              <w:adjustRightInd w:val="0"/>
              <w:snapToGrid w:val="0"/>
              <w:jc w:val="both"/>
              <w:rPr>
                <w:rFonts w:ascii="Times New Roman" w:hAnsi="Times New Roman"/>
                <w:sz w:val="28"/>
                <w:szCs w:val="28"/>
              </w:rPr>
            </w:pPr>
            <w:r w:rsidRPr="00203223">
              <w:rPr>
                <w:rFonts w:ascii="Times New Roman" w:hAnsi="Times New Roman"/>
                <w:sz w:val="28"/>
                <w:szCs w:val="28"/>
              </w:rPr>
              <w:t>668,0</w:t>
            </w:r>
          </w:p>
        </w:tc>
      </w:tr>
      <w:tr w:rsidR="0089585D" w:rsidRPr="00EA17E3" w14:paraId="77C4DFE6" w14:textId="77777777" w:rsidTr="00492D85">
        <w:tc>
          <w:tcPr>
            <w:tcW w:w="3686" w:type="dxa"/>
          </w:tcPr>
          <w:p w14:paraId="53C755E2"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proofErr w:type="spellStart"/>
            <w:r w:rsidRPr="003B47A0">
              <w:rPr>
                <w:rFonts w:ascii="Times New Roman" w:hAnsi="Times New Roman"/>
                <w:i/>
                <w:iCs/>
                <w:sz w:val="28"/>
                <w:szCs w:val="28"/>
              </w:rPr>
              <w:t>Арна</w:t>
            </w:r>
            <w:proofErr w:type="spellEnd"/>
            <w:r w:rsidRPr="003B47A0">
              <w:rPr>
                <w:rFonts w:ascii="Times New Roman" w:hAnsi="Times New Roman"/>
                <w:i/>
                <w:iCs/>
                <w:sz w:val="28"/>
                <w:szCs w:val="28"/>
              </w:rPr>
              <w:t xml:space="preserve"> (стандарт)</w:t>
            </w:r>
          </w:p>
        </w:tc>
        <w:tc>
          <w:tcPr>
            <w:tcW w:w="1701" w:type="dxa"/>
          </w:tcPr>
          <w:p w14:paraId="213698CB"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3B47A0">
              <w:rPr>
                <w:rFonts w:ascii="Times New Roman" w:hAnsi="Times New Roman"/>
                <w:i/>
                <w:iCs/>
                <w:sz w:val="28"/>
                <w:szCs w:val="28"/>
              </w:rPr>
              <w:t>Казахстан</w:t>
            </w:r>
          </w:p>
        </w:tc>
        <w:tc>
          <w:tcPr>
            <w:tcW w:w="2135" w:type="dxa"/>
          </w:tcPr>
          <w:p w14:paraId="4690677B" w14:textId="77777777" w:rsidR="0089585D" w:rsidRPr="00203223" w:rsidRDefault="0089585D" w:rsidP="00492D85">
            <w:pPr>
              <w:widowControl w:val="0"/>
              <w:autoSpaceDE w:val="0"/>
              <w:autoSpaceDN w:val="0"/>
              <w:adjustRightInd w:val="0"/>
              <w:snapToGrid w:val="0"/>
              <w:jc w:val="both"/>
              <w:rPr>
                <w:rFonts w:ascii="Times New Roman" w:hAnsi="Times New Roman"/>
                <w:sz w:val="28"/>
                <w:szCs w:val="28"/>
              </w:rPr>
            </w:pPr>
            <w:r w:rsidRPr="003B47A0">
              <w:rPr>
                <w:rFonts w:ascii="Times New Roman" w:hAnsi="Times New Roman"/>
                <w:i/>
                <w:iCs/>
                <w:sz w:val="28"/>
                <w:szCs w:val="28"/>
              </w:rPr>
              <w:t>13,9</w:t>
            </w:r>
          </w:p>
        </w:tc>
        <w:tc>
          <w:tcPr>
            <w:tcW w:w="2253" w:type="dxa"/>
          </w:tcPr>
          <w:p w14:paraId="2CDEBB51" w14:textId="77777777" w:rsidR="0089585D" w:rsidRPr="000C2C47" w:rsidRDefault="0089585D" w:rsidP="00492D85">
            <w:pPr>
              <w:widowControl w:val="0"/>
              <w:autoSpaceDE w:val="0"/>
              <w:autoSpaceDN w:val="0"/>
              <w:adjustRightInd w:val="0"/>
              <w:snapToGrid w:val="0"/>
              <w:jc w:val="both"/>
              <w:rPr>
                <w:rFonts w:ascii="Times New Roman" w:hAnsi="Times New Roman"/>
                <w:sz w:val="28"/>
                <w:szCs w:val="28"/>
              </w:rPr>
            </w:pPr>
            <w:r>
              <w:rPr>
                <w:rFonts w:ascii="Times New Roman" w:hAnsi="Times New Roman"/>
                <w:sz w:val="28"/>
                <w:szCs w:val="28"/>
              </w:rPr>
              <w:t>671,5</w:t>
            </w:r>
          </w:p>
        </w:tc>
      </w:tr>
      <w:tr w:rsidR="0089585D" w:rsidRPr="003B47A0" w14:paraId="493A0261" w14:textId="77777777" w:rsidTr="00492D85">
        <w:tc>
          <w:tcPr>
            <w:tcW w:w="9775" w:type="dxa"/>
            <w:gridSpan w:val="4"/>
          </w:tcPr>
          <w:p w14:paraId="56CE73B6" w14:textId="77777777" w:rsidR="0089585D" w:rsidRPr="003B47A0" w:rsidRDefault="0089585D" w:rsidP="00492D85">
            <w:pPr>
              <w:widowControl w:val="0"/>
              <w:autoSpaceDE w:val="0"/>
              <w:autoSpaceDN w:val="0"/>
              <w:adjustRightInd w:val="0"/>
              <w:snapToGrid w:val="0"/>
              <w:jc w:val="center"/>
              <w:rPr>
                <w:rFonts w:ascii="Times New Roman" w:hAnsi="Times New Roman"/>
                <w:b/>
                <w:bCs/>
                <w:sz w:val="28"/>
                <w:szCs w:val="28"/>
              </w:rPr>
            </w:pPr>
            <w:r w:rsidRPr="003B47A0">
              <w:rPr>
                <w:rFonts w:ascii="Times New Roman" w:hAnsi="Times New Roman"/>
                <w:b/>
                <w:bCs/>
                <w:sz w:val="28"/>
                <w:szCs w:val="28"/>
              </w:rPr>
              <w:t>Карагандинская СХОС (Карагандинская область)</w:t>
            </w:r>
          </w:p>
        </w:tc>
      </w:tr>
      <w:tr w:rsidR="0089585D" w:rsidRPr="00A358FE" w14:paraId="5F4C5994" w14:textId="77777777" w:rsidTr="00492D85">
        <w:tc>
          <w:tcPr>
            <w:tcW w:w="3686" w:type="dxa"/>
          </w:tcPr>
          <w:p w14:paraId="517A2757" w14:textId="77777777" w:rsidR="0089585D" w:rsidRPr="00CB1B17" w:rsidRDefault="0089585D" w:rsidP="00492D85">
            <w:pPr>
              <w:widowControl w:val="0"/>
              <w:autoSpaceDE w:val="0"/>
              <w:autoSpaceDN w:val="0"/>
              <w:adjustRightInd w:val="0"/>
              <w:snapToGrid w:val="0"/>
              <w:jc w:val="both"/>
              <w:rPr>
                <w:rFonts w:ascii="Times New Roman" w:hAnsi="Times New Roman"/>
                <w:sz w:val="28"/>
                <w:szCs w:val="28"/>
              </w:rPr>
            </w:pPr>
            <w:r w:rsidRPr="00004226">
              <w:rPr>
                <w:rFonts w:ascii="Times New Roman" w:eastAsia="Times New Roman" w:hAnsi="Times New Roman"/>
                <w:bCs/>
                <w:sz w:val="28"/>
                <w:szCs w:val="28"/>
              </w:rPr>
              <w:t>Сорт или линия</w:t>
            </w:r>
          </w:p>
        </w:tc>
        <w:tc>
          <w:tcPr>
            <w:tcW w:w="1701" w:type="dxa"/>
          </w:tcPr>
          <w:p w14:paraId="56442838" w14:textId="77777777" w:rsidR="0089585D" w:rsidRPr="00CB1B17" w:rsidRDefault="0089585D" w:rsidP="00492D85">
            <w:pPr>
              <w:widowControl w:val="0"/>
              <w:autoSpaceDE w:val="0"/>
              <w:autoSpaceDN w:val="0"/>
              <w:adjustRightInd w:val="0"/>
              <w:snapToGrid w:val="0"/>
              <w:jc w:val="both"/>
              <w:rPr>
                <w:rFonts w:ascii="Times New Roman" w:hAnsi="Times New Roman"/>
                <w:sz w:val="28"/>
                <w:szCs w:val="28"/>
              </w:rPr>
            </w:pPr>
            <w:proofErr w:type="spellStart"/>
            <w:r w:rsidRPr="00004226">
              <w:rPr>
                <w:rFonts w:ascii="Times New Roman" w:eastAsia="Times New Roman" w:hAnsi="Times New Roman"/>
                <w:bCs/>
                <w:sz w:val="28"/>
                <w:szCs w:val="28"/>
              </w:rPr>
              <w:t>Происхож</w:t>
            </w:r>
            <w:r>
              <w:rPr>
                <w:rFonts w:ascii="Times New Roman" w:eastAsia="Times New Roman" w:hAnsi="Times New Roman"/>
                <w:bCs/>
                <w:sz w:val="28"/>
                <w:szCs w:val="28"/>
              </w:rPr>
              <w:t>-</w:t>
            </w:r>
            <w:r w:rsidRPr="00004226">
              <w:rPr>
                <w:rFonts w:ascii="Times New Roman" w:eastAsia="Times New Roman" w:hAnsi="Times New Roman"/>
                <w:bCs/>
                <w:sz w:val="28"/>
                <w:szCs w:val="28"/>
              </w:rPr>
              <w:t>дение</w:t>
            </w:r>
            <w:proofErr w:type="spellEnd"/>
          </w:p>
        </w:tc>
        <w:tc>
          <w:tcPr>
            <w:tcW w:w="2135" w:type="dxa"/>
          </w:tcPr>
          <w:p w14:paraId="0FC7D09A" w14:textId="77777777" w:rsidR="0089585D" w:rsidRPr="00CB1B17" w:rsidRDefault="0089585D" w:rsidP="00492D85">
            <w:pPr>
              <w:widowControl w:val="0"/>
              <w:autoSpaceDE w:val="0"/>
              <w:autoSpaceDN w:val="0"/>
              <w:adjustRightInd w:val="0"/>
              <w:snapToGrid w:val="0"/>
              <w:jc w:val="both"/>
              <w:rPr>
                <w:rFonts w:ascii="Times New Roman" w:hAnsi="Times New Roman"/>
                <w:sz w:val="28"/>
                <w:szCs w:val="28"/>
              </w:rPr>
            </w:pPr>
            <w:r w:rsidRPr="00004226">
              <w:rPr>
                <w:rFonts w:ascii="Times New Roman" w:eastAsia="Times New Roman" w:hAnsi="Times New Roman"/>
                <w:bCs/>
                <w:sz w:val="28"/>
                <w:szCs w:val="28"/>
              </w:rPr>
              <w:t>Содержание белка (</w:t>
            </w:r>
            <w:r w:rsidRPr="00004226">
              <w:rPr>
                <w:rFonts w:ascii="Times New Roman" w:eastAsia="Times New Roman" w:hAnsi="Times New Roman"/>
                <w:bCs/>
                <w:sz w:val="28"/>
                <w:szCs w:val="28"/>
                <w:lang w:val="en-US"/>
              </w:rPr>
              <w:t>GPC, %)</w:t>
            </w:r>
          </w:p>
        </w:tc>
        <w:tc>
          <w:tcPr>
            <w:tcW w:w="2253" w:type="dxa"/>
          </w:tcPr>
          <w:p w14:paraId="7F9A58C4" w14:textId="77777777" w:rsidR="0089585D" w:rsidRPr="00CB1B17" w:rsidRDefault="0089585D" w:rsidP="00492D85">
            <w:pPr>
              <w:widowControl w:val="0"/>
              <w:autoSpaceDE w:val="0"/>
              <w:autoSpaceDN w:val="0"/>
              <w:adjustRightInd w:val="0"/>
              <w:snapToGrid w:val="0"/>
              <w:jc w:val="both"/>
              <w:rPr>
                <w:rFonts w:ascii="Times New Roman" w:hAnsi="Times New Roman"/>
                <w:sz w:val="28"/>
                <w:szCs w:val="28"/>
              </w:rPr>
            </w:pPr>
            <w:r>
              <w:rPr>
                <w:rFonts w:ascii="Times New Roman" w:eastAsia="Times New Roman" w:hAnsi="Times New Roman"/>
                <w:bCs/>
                <w:sz w:val="28"/>
                <w:szCs w:val="28"/>
              </w:rPr>
              <w:t>Натура зерна (</w:t>
            </w:r>
            <w:r>
              <w:rPr>
                <w:rFonts w:ascii="Times New Roman" w:eastAsia="Times New Roman" w:hAnsi="Times New Roman"/>
                <w:bCs/>
                <w:sz w:val="28"/>
                <w:szCs w:val="28"/>
                <w:lang w:val="en-US"/>
              </w:rPr>
              <w:t>TWL</w:t>
            </w:r>
            <w:r w:rsidRPr="008B0523">
              <w:rPr>
                <w:rFonts w:ascii="Times New Roman" w:eastAsia="Times New Roman" w:hAnsi="Times New Roman"/>
                <w:bCs/>
                <w:sz w:val="28"/>
                <w:szCs w:val="28"/>
              </w:rPr>
              <w:t xml:space="preserve">, </w:t>
            </w:r>
            <w:r>
              <w:rPr>
                <w:rFonts w:ascii="Times New Roman" w:eastAsia="Times New Roman" w:hAnsi="Times New Roman"/>
                <w:bCs/>
                <w:sz w:val="28"/>
                <w:szCs w:val="28"/>
              </w:rPr>
              <w:t>г/л)</w:t>
            </w:r>
          </w:p>
        </w:tc>
      </w:tr>
      <w:tr w:rsidR="0089585D" w:rsidRPr="00EA17E3" w14:paraId="2B7ED493" w14:textId="77777777" w:rsidTr="00492D85">
        <w:tc>
          <w:tcPr>
            <w:tcW w:w="3686" w:type="dxa"/>
          </w:tcPr>
          <w:p w14:paraId="0F155EB5" w14:textId="77777777" w:rsidR="0089585D" w:rsidRPr="00C16AD6" w:rsidRDefault="0089585D" w:rsidP="00492D85">
            <w:pPr>
              <w:widowControl w:val="0"/>
              <w:autoSpaceDE w:val="0"/>
              <w:autoSpaceDN w:val="0"/>
              <w:adjustRightInd w:val="0"/>
              <w:snapToGrid w:val="0"/>
              <w:jc w:val="both"/>
              <w:rPr>
                <w:rFonts w:ascii="Times New Roman" w:hAnsi="Times New Roman"/>
                <w:sz w:val="28"/>
                <w:szCs w:val="28"/>
              </w:rPr>
            </w:pPr>
            <w:r w:rsidRPr="00C16AD6">
              <w:rPr>
                <w:rFonts w:ascii="Times New Roman" w:hAnsi="Times New Roman"/>
                <w:sz w:val="28"/>
                <w:szCs w:val="28"/>
              </w:rPr>
              <w:t>2612</w:t>
            </w:r>
          </w:p>
        </w:tc>
        <w:tc>
          <w:tcPr>
            <w:tcW w:w="1701" w:type="dxa"/>
          </w:tcPr>
          <w:p w14:paraId="41DEF45C" w14:textId="77777777" w:rsidR="0089585D" w:rsidRPr="00C16AD6"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США</w:t>
            </w:r>
          </w:p>
        </w:tc>
        <w:tc>
          <w:tcPr>
            <w:tcW w:w="2135" w:type="dxa"/>
          </w:tcPr>
          <w:p w14:paraId="21514684" w14:textId="77777777" w:rsidR="0089585D" w:rsidRPr="00C16AD6" w:rsidRDefault="0089585D" w:rsidP="00492D85">
            <w:pPr>
              <w:widowControl w:val="0"/>
              <w:autoSpaceDE w:val="0"/>
              <w:autoSpaceDN w:val="0"/>
              <w:adjustRightInd w:val="0"/>
              <w:snapToGrid w:val="0"/>
              <w:jc w:val="both"/>
              <w:rPr>
                <w:rFonts w:ascii="Times New Roman" w:hAnsi="Times New Roman"/>
                <w:sz w:val="28"/>
                <w:szCs w:val="28"/>
              </w:rPr>
            </w:pPr>
            <w:r w:rsidRPr="00C16AD6">
              <w:rPr>
                <w:rFonts w:ascii="Times New Roman" w:hAnsi="Times New Roman"/>
                <w:sz w:val="28"/>
                <w:szCs w:val="28"/>
              </w:rPr>
              <w:t>13,5</w:t>
            </w:r>
          </w:p>
        </w:tc>
        <w:tc>
          <w:tcPr>
            <w:tcW w:w="2253" w:type="dxa"/>
          </w:tcPr>
          <w:p w14:paraId="460AE84E" w14:textId="77777777" w:rsidR="0089585D" w:rsidRPr="00C16AD6" w:rsidRDefault="0089585D" w:rsidP="00492D85">
            <w:pPr>
              <w:widowControl w:val="0"/>
              <w:autoSpaceDE w:val="0"/>
              <w:autoSpaceDN w:val="0"/>
              <w:adjustRightInd w:val="0"/>
              <w:snapToGrid w:val="0"/>
              <w:jc w:val="both"/>
              <w:rPr>
                <w:rFonts w:ascii="Times New Roman" w:hAnsi="Times New Roman"/>
                <w:sz w:val="28"/>
                <w:szCs w:val="28"/>
              </w:rPr>
            </w:pPr>
            <w:r w:rsidRPr="00C16AD6">
              <w:rPr>
                <w:rFonts w:ascii="Times New Roman" w:hAnsi="Times New Roman"/>
                <w:sz w:val="28"/>
                <w:szCs w:val="28"/>
              </w:rPr>
              <w:t>790</w:t>
            </w:r>
            <w:r>
              <w:rPr>
                <w:rFonts w:ascii="Times New Roman" w:hAnsi="Times New Roman"/>
                <w:sz w:val="28"/>
                <w:szCs w:val="28"/>
              </w:rPr>
              <w:t>,0</w:t>
            </w:r>
          </w:p>
        </w:tc>
      </w:tr>
      <w:tr w:rsidR="0089585D" w:rsidRPr="00EA17E3" w14:paraId="187BF1AC" w14:textId="77777777" w:rsidTr="00492D85">
        <w:tc>
          <w:tcPr>
            <w:tcW w:w="3686" w:type="dxa"/>
          </w:tcPr>
          <w:p w14:paraId="3BADD5E2" w14:textId="77777777" w:rsidR="0089585D" w:rsidRPr="00C16AD6" w:rsidRDefault="0089585D" w:rsidP="00492D85">
            <w:pPr>
              <w:widowControl w:val="0"/>
              <w:autoSpaceDE w:val="0"/>
              <w:autoSpaceDN w:val="0"/>
              <w:adjustRightInd w:val="0"/>
              <w:snapToGrid w:val="0"/>
              <w:jc w:val="both"/>
              <w:rPr>
                <w:rFonts w:ascii="Times New Roman" w:hAnsi="Times New Roman"/>
                <w:sz w:val="28"/>
                <w:szCs w:val="28"/>
              </w:rPr>
            </w:pPr>
            <w:r w:rsidRPr="00C16AD6">
              <w:rPr>
                <w:rFonts w:ascii="Times New Roman" w:hAnsi="Times New Roman"/>
                <w:sz w:val="28"/>
                <w:szCs w:val="28"/>
              </w:rPr>
              <w:t>KZB32</w:t>
            </w:r>
          </w:p>
        </w:tc>
        <w:tc>
          <w:tcPr>
            <w:tcW w:w="1701" w:type="dxa"/>
          </w:tcPr>
          <w:p w14:paraId="16F307B6" w14:textId="77777777" w:rsidR="0089585D" w:rsidRPr="00C16AD6" w:rsidRDefault="0089585D" w:rsidP="00492D85">
            <w:pPr>
              <w:widowControl w:val="0"/>
              <w:autoSpaceDE w:val="0"/>
              <w:autoSpaceDN w:val="0"/>
              <w:adjustRightInd w:val="0"/>
              <w:snapToGrid w:val="0"/>
              <w:jc w:val="both"/>
              <w:rPr>
                <w:rFonts w:ascii="Times New Roman" w:hAnsi="Times New Roman"/>
                <w:sz w:val="28"/>
                <w:szCs w:val="28"/>
              </w:rPr>
            </w:pPr>
            <w:r w:rsidRPr="005F438F">
              <w:rPr>
                <w:rFonts w:ascii="Times New Roman" w:hAnsi="Times New Roman"/>
                <w:sz w:val="28"/>
                <w:szCs w:val="28"/>
              </w:rPr>
              <w:t>Казахстан</w:t>
            </w:r>
          </w:p>
        </w:tc>
        <w:tc>
          <w:tcPr>
            <w:tcW w:w="2135" w:type="dxa"/>
          </w:tcPr>
          <w:p w14:paraId="047B84F9" w14:textId="77777777" w:rsidR="0089585D" w:rsidRPr="00C16AD6" w:rsidRDefault="0089585D" w:rsidP="00492D85">
            <w:pPr>
              <w:widowControl w:val="0"/>
              <w:autoSpaceDE w:val="0"/>
              <w:autoSpaceDN w:val="0"/>
              <w:adjustRightInd w:val="0"/>
              <w:snapToGrid w:val="0"/>
              <w:jc w:val="both"/>
              <w:rPr>
                <w:rFonts w:ascii="Times New Roman" w:hAnsi="Times New Roman"/>
                <w:sz w:val="28"/>
                <w:szCs w:val="28"/>
              </w:rPr>
            </w:pPr>
            <w:r w:rsidRPr="00C16AD6">
              <w:rPr>
                <w:rFonts w:ascii="Times New Roman" w:hAnsi="Times New Roman"/>
                <w:sz w:val="28"/>
                <w:szCs w:val="28"/>
              </w:rPr>
              <w:t>16,5</w:t>
            </w:r>
          </w:p>
        </w:tc>
        <w:tc>
          <w:tcPr>
            <w:tcW w:w="2253" w:type="dxa"/>
          </w:tcPr>
          <w:p w14:paraId="11A8EC3F" w14:textId="77777777" w:rsidR="0089585D" w:rsidRPr="00CB1B17" w:rsidRDefault="0089585D" w:rsidP="00492D85">
            <w:pPr>
              <w:widowControl w:val="0"/>
              <w:autoSpaceDE w:val="0"/>
              <w:autoSpaceDN w:val="0"/>
              <w:adjustRightInd w:val="0"/>
              <w:snapToGrid w:val="0"/>
              <w:jc w:val="both"/>
              <w:rPr>
                <w:rFonts w:ascii="Times New Roman" w:hAnsi="Times New Roman"/>
                <w:sz w:val="28"/>
                <w:szCs w:val="28"/>
              </w:rPr>
            </w:pPr>
            <w:r w:rsidRPr="00C16AD6">
              <w:rPr>
                <w:rFonts w:ascii="Times New Roman" w:hAnsi="Times New Roman"/>
                <w:sz w:val="28"/>
                <w:szCs w:val="28"/>
              </w:rPr>
              <w:t>790</w:t>
            </w:r>
            <w:r>
              <w:rPr>
                <w:rFonts w:ascii="Times New Roman" w:hAnsi="Times New Roman"/>
                <w:sz w:val="28"/>
                <w:szCs w:val="28"/>
              </w:rPr>
              <w:t>,2</w:t>
            </w:r>
          </w:p>
        </w:tc>
      </w:tr>
      <w:tr w:rsidR="0089585D" w:rsidRPr="00EA17E3" w14:paraId="714B567D" w14:textId="77777777" w:rsidTr="00492D85">
        <w:tc>
          <w:tcPr>
            <w:tcW w:w="3686" w:type="dxa"/>
          </w:tcPr>
          <w:p w14:paraId="65F32395" w14:textId="77777777" w:rsidR="0089585D" w:rsidRPr="00C16AD6" w:rsidRDefault="0089585D" w:rsidP="00492D85">
            <w:pPr>
              <w:widowControl w:val="0"/>
              <w:autoSpaceDE w:val="0"/>
              <w:autoSpaceDN w:val="0"/>
              <w:adjustRightInd w:val="0"/>
              <w:snapToGrid w:val="0"/>
              <w:jc w:val="both"/>
              <w:rPr>
                <w:rFonts w:ascii="Times New Roman" w:hAnsi="Times New Roman"/>
                <w:sz w:val="28"/>
                <w:szCs w:val="28"/>
              </w:rPr>
            </w:pPr>
            <w:r w:rsidRPr="00C16AD6">
              <w:rPr>
                <w:rFonts w:ascii="Times New Roman" w:hAnsi="Times New Roman"/>
                <w:sz w:val="28"/>
                <w:szCs w:val="28"/>
              </w:rPr>
              <w:t>2305</w:t>
            </w:r>
          </w:p>
        </w:tc>
        <w:tc>
          <w:tcPr>
            <w:tcW w:w="1701" w:type="dxa"/>
          </w:tcPr>
          <w:p w14:paraId="3BA8EBA3" w14:textId="77777777" w:rsidR="0089585D" w:rsidRPr="00C16AD6" w:rsidRDefault="0089585D" w:rsidP="00492D85">
            <w:pPr>
              <w:widowControl w:val="0"/>
              <w:autoSpaceDE w:val="0"/>
              <w:autoSpaceDN w:val="0"/>
              <w:adjustRightInd w:val="0"/>
              <w:snapToGrid w:val="0"/>
              <w:jc w:val="both"/>
              <w:rPr>
                <w:rFonts w:ascii="Times New Roman" w:hAnsi="Times New Roman"/>
                <w:sz w:val="28"/>
                <w:szCs w:val="28"/>
              </w:rPr>
            </w:pPr>
            <w:r w:rsidRPr="006B21E8">
              <w:rPr>
                <w:rFonts w:ascii="Times New Roman" w:hAnsi="Times New Roman"/>
                <w:sz w:val="28"/>
                <w:szCs w:val="28"/>
              </w:rPr>
              <w:t>США</w:t>
            </w:r>
          </w:p>
        </w:tc>
        <w:tc>
          <w:tcPr>
            <w:tcW w:w="2135" w:type="dxa"/>
          </w:tcPr>
          <w:p w14:paraId="5A64A441" w14:textId="77777777" w:rsidR="0089585D" w:rsidRPr="00C16AD6" w:rsidRDefault="0089585D" w:rsidP="00492D85">
            <w:pPr>
              <w:widowControl w:val="0"/>
              <w:autoSpaceDE w:val="0"/>
              <w:autoSpaceDN w:val="0"/>
              <w:adjustRightInd w:val="0"/>
              <w:snapToGrid w:val="0"/>
              <w:jc w:val="both"/>
              <w:rPr>
                <w:rFonts w:ascii="Times New Roman" w:hAnsi="Times New Roman"/>
                <w:sz w:val="28"/>
                <w:szCs w:val="28"/>
              </w:rPr>
            </w:pPr>
            <w:r w:rsidRPr="00C16AD6">
              <w:rPr>
                <w:rFonts w:ascii="Times New Roman" w:hAnsi="Times New Roman"/>
                <w:sz w:val="28"/>
                <w:szCs w:val="28"/>
              </w:rPr>
              <w:t>13,6</w:t>
            </w:r>
          </w:p>
        </w:tc>
        <w:tc>
          <w:tcPr>
            <w:tcW w:w="2253" w:type="dxa"/>
          </w:tcPr>
          <w:p w14:paraId="61FE3BDC" w14:textId="77777777" w:rsidR="0089585D" w:rsidRPr="00CB1B17" w:rsidRDefault="0089585D" w:rsidP="00492D85">
            <w:pPr>
              <w:widowControl w:val="0"/>
              <w:autoSpaceDE w:val="0"/>
              <w:autoSpaceDN w:val="0"/>
              <w:adjustRightInd w:val="0"/>
              <w:snapToGrid w:val="0"/>
              <w:jc w:val="both"/>
              <w:rPr>
                <w:rFonts w:ascii="Times New Roman" w:hAnsi="Times New Roman"/>
                <w:sz w:val="28"/>
                <w:szCs w:val="28"/>
              </w:rPr>
            </w:pPr>
            <w:r w:rsidRPr="00C16AD6">
              <w:rPr>
                <w:rFonts w:ascii="Times New Roman" w:hAnsi="Times New Roman"/>
                <w:sz w:val="28"/>
                <w:szCs w:val="28"/>
              </w:rPr>
              <w:t>785</w:t>
            </w:r>
            <w:r>
              <w:rPr>
                <w:rFonts w:ascii="Times New Roman" w:hAnsi="Times New Roman"/>
                <w:sz w:val="28"/>
                <w:szCs w:val="28"/>
              </w:rPr>
              <w:t>,0</w:t>
            </w:r>
          </w:p>
        </w:tc>
      </w:tr>
      <w:tr w:rsidR="0089585D" w:rsidRPr="00EA17E3" w14:paraId="7D3E5249" w14:textId="77777777" w:rsidTr="00492D85">
        <w:tc>
          <w:tcPr>
            <w:tcW w:w="3686" w:type="dxa"/>
          </w:tcPr>
          <w:p w14:paraId="7241E501" w14:textId="77777777" w:rsidR="0089585D" w:rsidRPr="00C16AD6" w:rsidRDefault="0089585D" w:rsidP="00492D85">
            <w:pPr>
              <w:widowControl w:val="0"/>
              <w:autoSpaceDE w:val="0"/>
              <w:autoSpaceDN w:val="0"/>
              <w:adjustRightInd w:val="0"/>
              <w:snapToGrid w:val="0"/>
              <w:jc w:val="both"/>
              <w:rPr>
                <w:rFonts w:ascii="Times New Roman" w:hAnsi="Times New Roman"/>
                <w:sz w:val="28"/>
                <w:szCs w:val="28"/>
              </w:rPr>
            </w:pPr>
            <w:r w:rsidRPr="00C16AD6">
              <w:rPr>
                <w:rFonts w:ascii="Times New Roman" w:hAnsi="Times New Roman"/>
                <w:sz w:val="28"/>
                <w:szCs w:val="28"/>
              </w:rPr>
              <w:t>2205</w:t>
            </w:r>
          </w:p>
        </w:tc>
        <w:tc>
          <w:tcPr>
            <w:tcW w:w="1701" w:type="dxa"/>
          </w:tcPr>
          <w:p w14:paraId="64FB5145" w14:textId="77777777" w:rsidR="0089585D" w:rsidRPr="00C16AD6" w:rsidRDefault="0089585D" w:rsidP="00492D85">
            <w:pPr>
              <w:widowControl w:val="0"/>
              <w:autoSpaceDE w:val="0"/>
              <w:autoSpaceDN w:val="0"/>
              <w:adjustRightInd w:val="0"/>
              <w:snapToGrid w:val="0"/>
              <w:jc w:val="both"/>
              <w:rPr>
                <w:rFonts w:ascii="Times New Roman" w:hAnsi="Times New Roman"/>
                <w:sz w:val="28"/>
                <w:szCs w:val="28"/>
              </w:rPr>
            </w:pPr>
            <w:r w:rsidRPr="006B21E8">
              <w:rPr>
                <w:rFonts w:ascii="Times New Roman" w:hAnsi="Times New Roman"/>
                <w:sz w:val="28"/>
                <w:szCs w:val="28"/>
              </w:rPr>
              <w:t>США</w:t>
            </w:r>
          </w:p>
        </w:tc>
        <w:tc>
          <w:tcPr>
            <w:tcW w:w="2135" w:type="dxa"/>
          </w:tcPr>
          <w:p w14:paraId="1869B24A" w14:textId="77777777" w:rsidR="0089585D" w:rsidRPr="00C16AD6" w:rsidRDefault="0089585D" w:rsidP="00492D85">
            <w:pPr>
              <w:widowControl w:val="0"/>
              <w:autoSpaceDE w:val="0"/>
              <w:autoSpaceDN w:val="0"/>
              <w:adjustRightInd w:val="0"/>
              <w:snapToGrid w:val="0"/>
              <w:jc w:val="both"/>
              <w:rPr>
                <w:rFonts w:ascii="Times New Roman" w:hAnsi="Times New Roman"/>
                <w:sz w:val="28"/>
                <w:szCs w:val="28"/>
              </w:rPr>
            </w:pPr>
            <w:r w:rsidRPr="00C16AD6">
              <w:rPr>
                <w:rFonts w:ascii="Times New Roman" w:hAnsi="Times New Roman"/>
                <w:sz w:val="28"/>
                <w:szCs w:val="28"/>
              </w:rPr>
              <w:t>13,6</w:t>
            </w:r>
          </w:p>
        </w:tc>
        <w:tc>
          <w:tcPr>
            <w:tcW w:w="2253" w:type="dxa"/>
          </w:tcPr>
          <w:p w14:paraId="29E97BC7" w14:textId="77777777" w:rsidR="0089585D" w:rsidRPr="00CB1B17" w:rsidRDefault="0089585D" w:rsidP="00492D85">
            <w:pPr>
              <w:widowControl w:val="0"/>
              <w:autoSpaceDE w:val="0"/>
              <w:autoSpaceDN w:val="0"/>
              <w:adjustRightInd w:val="0"/>
              <w:snapToGrid w:val="0"/>
              <w:jc w:val="both"/>
              <w:rPr>
                <w:rFonts w:ascii="Times New Roman" w:hAnsi="Times New Roman"/>
                <w:sz w:val="28"/>
                <w:szCs w:val="28"/>
              </w:rPr>
            </w:pPr>
            <w:r w:rsidRPr="00C16AD6">
              <w:rPr>
                <w:rFonts w:ascii="Times New Roman" w:hAnsi="Times New Roman"/>
                <w:sz w:val="28"/>
                <w:szCs w:val="28"/>
              </w:rPr>
              <w:t>743</w:t>
            </w:r>
            <w:r>
              <w:rPr>
                <w:rFonts w:ascii="Times New Roman" w:hAnsi="Times New Roman"/>
                <w:sz w:val="28"/>
                <w:szCs w:val="28"/>
              </w:rPr>
              <w:t>,0</w:t>
            </w:r>
          </w:p>
        </w:tc>
      </w:tr>
      <w:tr w:rsidR="0089585D" w:rsidRPr="00EA17E3" w14:paraId="4EFC7485" w14:textId="77777777" w:rsidTr="00492D85">
        <w:tc>
          <w:tcPr>
            <w:tcW w:w="3686" w:type="dxa"/>
          </w:tcPr>
          <w:p w14:paraId="5AE7C848" w14:textId="77777777" w:rsidR="0089585D" w:rsidRPr="00C16AD6" w:rsidRDefault="0089585D" w:rsidP="00492D85">
            <w:pPr>
              <w:widowControl w:val="0"/>
              <w:autoSpaceDE w:val="0"/>
              <w:autoSpaceDN w:val="0"/>
              <w:adjustRightInd w:val="0"/>
              <w:snapToGrid w:val="0"/>
              <w:jc w:val="both"/>
              <w:rPr>
                <w:rFonts w:ascii="Times New Roman" w:hAnsi="Times New Roman"/>
                <w:sz w:val="28"/>
                <w:szCs w:val="28"/>
              </w:rPr>
            </w:pPr>
            <w:r w:rsidRPr="00C16AD6">
              <w:rPr>
                <w:rFonts w:ascii="Times New Roman" w:hAnsi="Times New Roman"/>
                <w:sz w:val="28"/>
                <w:szCs w:val="28"/>
              </w:rPr>
              <w:t>2362</w:t>
            </w:r>
          </w:p>
        </w:tc>
        <w:tc>
          <w:tcPr>
            <w:tcW w:w="1701" w:type="dxa"/>
          </w:tcPr>
          <w:p w14:paraId="08FB6579" w14:textId="77777777" w:rsidR="0089585D" w:rsidRPr="00C16AD6" w:rsidRDefault="0089585D" w:rsidP="00492D85">
            <w:pPr>
              <w:widowControl w:val="0"/>
              <w:autoSpaceDE w:val="0"/>
              <w:autoSpaceDN w:val="0"/>
              <w:adjustRightInd w:val="0"/>
              <w:snapToGrid w:val="0"/>
              <w:jc w:val="both"/>
              <w:rPr>
                <w:rFonts w:ascii="Times New Roman" w:hAnsi="Times New Roman"/>
                <w:sz w:val="28"/>
                <w:szCs w:val="28"/>
              </w:rPr>
            </w:pPr>
            <w:r w:rsidRPr="006B21E8">
              <w:rPr>
                <w:rFonts w:ascii="Times New Roman" w:hAnsi="Times New Roman"/>
                <w:sz w:val="28"/>
                <w:szCs w:val="28"/>
              </w:rPr>
              <w:t>США</w:t>
            </w:r>
          </w:p>
        </w:tc>
        <w:tc>
          <w:tcPr>
            <w:tcW w:w="2135" w:type="dxa"/>
          </w:tcPr>
          <w:p w14:paraId="2F709B57" w14:textId="77777777" w:rsidR="0089585D" w:rsidRPr="00C16AD6" w:rsidRDefault="0089585D" w:rsidP="00492D85">
            <w:pPr>
              <w:widowControl w:val="0"/>
              <w:autoSpaceDE w:val="0"/>
              <w:autoSpaceDN w:val="0"/>
              <w:adjustRightInd w:val="0"/>
              <w:snapToGrid w:val="0"/>
              <w:jc w:val="both"/>
              <w:rPr>
                <w:rFonts w:ascii="Times New Roman" w:hAnsi="Times New Roman"/>
                <w:sz w:val="28"/>
                <w:szCs w:val="28"/>
              </w:rPr>
            </w:pPr>
            <w:r w:rsidRPr="00C16AD6">
              <w:rPr>
                <w:rFonts w:ascii="Times New Roman" w:hAnsi="Times New Roman"/>
                <w:sz w:val="28"/>
                <w:szCs w:val="28"/>
              </w:rPr>
              <w:t>14,7</w:t>
            </w:r>
          </w:p>
        </w:tc>
        <w:tc>
          <w:tcPr>
            <w:tcW w:w="2253" w:type="dxa"/>
          </w:tcPr>
          <w:p w14:paraId="0E041DEB" w14:textId="77777777" w:rsidR="0089585D" w:rsidRPr="00CB1B17" w:rsidRDefault="0089585D" w:rsidP="00492D85">
            <w:pPr>
              <w:widowControl w:val="0"/>
              <w:autoSpaceDE w:val="0"/>
              <w:autoSpaceDN w:val="0"/>
              <w:adjustRightInd w:val="0"/>
              <w:snapToGrid w:val="0"/>
              <w:jc w:val="both"/>
              <w:rPr>
                <w:rFonts w:ascii="Times New Roman" w:hAnsi="Times New Roman"/>
                <w:sz w:val="28"/>
                <w:szCs w:val="28"/>
              </w:rPr>
            </w:pPr>
            <w:r w:rsidRPr="00C16AD6">
              <w:rPr>
                <w:rFonts w:ascii="Times New Roman" w:hAnsi="Times New Roman"/>
                <w:sz w:val="28"/>
                <w:szCs w:val="28"/>
              </w:rPr>
              <w:t>729</w:t>
            </w:r>
            <w:r>
              <w:rPr>
                <w:rFonts w:ascii="Times New Roman" w:hAnsi="Times New Roman"/>
                <w:sz w:val="28"/>
                <w:szCs w:val="28"/>
              </w:rPr>
              <w:t>,1</w:t>
            </w:r>
          </w:p>
        </w:tc>
      </w:tr>
      <w:tr w:rsidR="0089585D" w:rsidRPr="00EA17E3" w14:paraId="443CEB0F" w14:textId="77777777" w:rsidTr="00492D85">
        <w:tc>
          <w:tcPr>
            <w:tcW w:w="3686" w:type="dxa"/>
          </w:tcPr>
          <w:p w14:paraId="460EFC57" w14:textId="77777777" w:rsidR="0089585D" w:rsidRPr="00C16AD6" w:rsidRDefault="0089585D" w:rsidP="00492D85">
            <w:pPr>
              <w:widowControl w:val="0"/>
              <w:autoSpaceDE w:val="0"/>
              <w:autoSpaceDN w:val="0"/>
              <w:adjustRightInd w:val="0"/>
              <w:snapToGrid w:val="0"/>
              <w:jc w:val="both"/>
              <w:rPr>
                <w:rFonts w:ascii="Times New Roman" w:hAnsi="Times New Roman"/>
                <w:sz w:val="28"/>
                <w:szCs w:val="28"/>
              </w:rPr>
            </w:pPr>
            <w:r w:rsidRPr="00C16AD6">
              <w:rPr>
                <w:rFonts w:ascii="Times New Roman" w:hAnsi="Times New Roman"/>
                <w:sz w:val="28"/>
                <w:szCs w:val="28"/>
              </w:rPr>
              <w:t>2223</w:t>
            </w:r>
          </w:p>
        </w:tc>
        <w:tc>
          <w:tcPr>
            <w:tcW w:w="1701" w:type="dxa"/>
          </w:tcPr>
          <w:p w14:paraId="47F37045" w14:textId="77777777" w:rsidR="0089585D" w:rsidRPr="00C16AD6" w:rsidRDefault="0089585D" w:rsidP="00492D85">
            <w:pPr>
              <w:widowControl w:val="0"/>
              <w:autoSpaceDE w:val="0"/>
              <w:autoSpaceDN w:val="0"/>
              <w:adjustRightInd w:val="0"/>
              <w:snapToGrid w:val="0"/>
              <w:jc w:val="both"/>
              <w:rPr>
                <w:rFonts w:ascii="Times New Roman" w:hAnsi="Times New Roman"/>
                <w:sz w:val="28"/>
                <w:szCs w:val="28"/>
              </w:rPr>
            </w:pPr>
            <w:r w:rsidRPr="006B21E8">
              <w:rPr>
                <w:rFonts w:ascii="Times New Roman" w:hAnsi="Times New Roman"/>
                <w:sz w:val="28"/>
                <w:szCs w:val="28"/>
              </w:rPr>
              <w:t>США</w:t>
            </w:r>
          </w:p>
        </w:tc>
        <w:tc>
          <w:tcPr>
            <w:tcW w:w="2135" w:type="dxa"/>
          </w:tcPr>
          <w:p w14:paraId="6126D8A9" w14:textId="77777777" w:rsidR="0089585D" w:rsidRPr="00C16AD6" w:rsidRDefault="0089585D" w:rsidP="00492D85">
            <w:pPr>
              <w:widowControl w:val="0"/>
              <w:autoSpaceDE w:val="0"/>
              <w:autoSpaceDN w:val="0"/>
              <w:adjustRightInd w:val="0"/>
              <w:snapToGrid w:val="0"/>
              <w:jc w:val="both"/>
              <w:rPr>
                <w:rFonts w:ascii="Times New Roman" w:hAnsi="Times New Roman"/>
                <w:sz w:val="28"/>
                <w:szCs w:val="28"/>
              </w:rPr>
            </w:pPr>
            <w:r w:rsidRPr="00C16AD6">
              <w:rPr>
                <w:rFonts w:ascii="Times New Roman" w:hAnsi="Times New Roman"/>
                <w:sz w:val="28"/>
                <w:szCs w:val="28"/>
              </w:rPr>
              <w:t>15</w:t>
            </w:r>
            <w:r>
              <w:rPr>
                <w:rFonts w:ascii="Times New Roman" w:hAnsi="Times New Roman"/>
                <w:sz w:val="28"/>
                <w:szCs w:val="28"/>
              </w:rPr>
              <w:t>,0</w:t>
            </w:r>
          </w:p>
        </w:tc>
        <w:tc>
          <w:tcPr>
            <w:tcW w:w="2253" w:type="dxa"/>
          </w:tcPr>
          <w:p w14:paraId="2A52C42E" w14:textId="77777777" w:rsidR="0089585D" w:rsidRPr="00CB1B17" w:rsidRDefault="0089585D" w:rsidP="00492D85">
            <w:pPr>
              <w:widowControl w:val="0"/>
              <w:autoSpaceDE w:val="0"/>
              <w:autoSpaceDN w:val="0"/>
              <w:adjustRightInd w:val="0"/>
              <w:snapToGrid w:val="0"/>
              <w:jc w:val="both"/>
              <w:rPr>
                <w:rFonts w:ascii="Times New Roman" w:hAnsi="Times New Roman"/>
                <w:sz w:val="28"/>
                <w:szCs w:val="28"/>
              </w:rPr>
            </w:pPr>
            <w:r w:rsidRPr="00C16AD6">
              <w:rPr>
                <w:rFonts w:ascii="Times New Roman" w:hAnsi="Times New Roman"/>
                <w:sz w:val="28"/>
                <w:szCs w:val="28"/>
              </w:rPr>
              <w:t>728</w:t>
            </w:r>
            <w:r>
              <w:rPr>
                <w:rFonts w:ascii="Times New Roman" w:hAnsi="Times New Roman"/>
                <w:sz w:val="28"/>
                <w:szCs w:val="28"/>
              </w:rPr>
              <w:t>,0</w:t>
            </w:r>
          </w:p>
        </w:tc>
      </w:tr>
      <w:tr w:rsidR="0089585D" w:rsidRPr="00EA17E3" w14:paraId="1B1254CA" w14:textId="77777777" w:rsidTr="00492D85">
        <w:tc>
          <w:tcPr>
            <w:tcW w:w="3686" w:type="dxa"/>
            <w:vAlign w:val="bottom"/>
          </w:tcPr>
          <w:p w14:paraId="701269D3" w14:textId="77777777" w:rsidR="0089585D" w:rsidRPr="00C16AD6" w:rsidRDefault="0089585D" w:rsidP="00492D85">
            <w:pPr>
              <w:widowControl w:val="0"/>
              <w:autoSpaceDE w:val="0"/>
              <w:autoSpaceDN w:val="0"/>
              <w:adjustRightInd w:val="0"/>
              <w:snapToGrid w:val="0"/>
              <w:jc w:val="both"/>
              <w:rPr>
                <w:rFonts w:ascii="Times New Roman" w:hAnsi="Times New Roman"/>
                <w:sz w:val="28"/>
                <w:szCs w:val="28"/>
              </w:rPr>
            </w:pPr>
            <w:r w:rsidRPr="00C16AD6">
              <w:rPr>
                <w:rFonts w:ascii="Times New Roman" w:hAnsi="Times New Roman"/>
                <w:color w:val="000000"/>
                <w:sz w:val="28"/>
                <w:szCs w:val="28"/>
              </w:rPr>
              <w:t>2272</w:t>
            </w:r>
          </w:p>
        </w:tc>
        <w:tc>
          <w:tcPr>
            <w:tcW w:w="1701" w:type="dxa"/>
          </w:tcPr>
          <w:p w14:paraId="0D72B985" w14:textId="77777777" w:rsidR="0089585D" w:rsidRPr="00C16AD6" w:rsidRDefault="0089585D" w:rsidP="00492D85">
            <w:pPr>
              <w:widowControl w:val="0"/>
              <w:autoSpaceDE w:val="0"/>
              <w:autoSpaceDN w:val="0"/>
              <w:adjustRightInd w:val="0"/>
              <w:snapToGrid w:val="0"/>
              <w:jc w:val="both"/>
              <w:rPr>
                <w:rFonts w:ascii="Times New Roman" w:hAnsi="Times New Roman"/>
                <w:sz w:val="28"/>
                <w:szCs w:val="28"/>
              </w:rPr>
            </w:pPr>
            <w:r w:rsidRPr="006B21E8">
              <w:rPr>
                <w:rFonts w:ascii="Times New Roman" w:hAnsi="Times New Roman"/>
                <w:sz w:val="28"/>
                <w:szCs w:val="28"/>
              </w:rPr>
              <w:t>США</w:t>
            </w:r>
          </w:p>
        </w:tc>
        <w:tc>
          <w:tcPr>
            <w:tcW w:w="2135" w:type="dxa"/>
            <w:vAlign w:val="bottom"/>
          </w:tcPr>
          <w:p w14:paraId="0543CC28" w14:textId="77777777" w:rsidR="0089585D" w:rsidRPr="00C16AD6" w:rsidRDefault="0089585D" w:rsidP="00492D85">
            <w:pPr>
              <w:widowControl w:val="0"/>
              <w:autoSpaceDE w:val="0"/>
              <w:autoSpaceDN w:val="0"/>
              <w:adjustRightInd w:val="0"/>
              <w:snapToGrid w:val="0"/>
              <w:jc w:val="both"/>
              <w:rPr>
                <w:rFonts w:ascii="Times New Roman" w:hAnsi="Times New Roman"/>
                <w:sz w:val="28"/>
                <w:szCs w:val="28"/>
              </w:rPr>
            </w:pPr>
            <w:r w:rsidRPr="00C16AD6">
              <w:rPr>
                <w:rFonts w:ascii="Times New Roman" w:hAnsi="Times New Roman"/>
                <w:color w:val="000000"/>
                <w:sz w:val="28"/>
                <w:szCs w:val="28"/>
              </w:rPr>
              <w:t>15,4</w:t>
            </w:r>
          </w:p>
        </w:tc>
        <w:tc>
          <w:tcPr>
            <w:tcW w:w="2253" w:type="dxa"/>
            <w:vAlign w:val="bottom"/>
          </w:tcPr>
          <w:p w14:paraId="14FBCDC9" w14:textId="77777777" w:rsidR="0089585D" w:rsidRPr="00CB1B17" w:rsidRDefault="0089585D" w:rsidP="00492D85">
            <w:pPr>
              <w:widowControl w:val="0"/>
              <w:autoSpaceDE w:val="0"/>
              <w:autoSpaceDN w:val="0"/>
              <w:adjustRightInd w:val="0"/>
              <w:snapToGrid w:val="0"/>
              <w:jc w:val="both"/>
              <w:rPr>
                <w:rFonts w:ascii="Times New Roman" w:hAnsi="Times New Roman"/>
                <w:sz w:val="28"/>
                <w:szCs w:val="28"/>
              </w:rPr>
            </w:pPr>
            <w:r w:rsidRPr="00C16AD6">
              <w:rPr>
                <w:rFonts w:ascii="Times New Roman" w:hAnsi="Times New Roman"/>
                <w:color w:val="000000"/>
                <w:sz w:val="28"/>
                <w:szCs w:val="28"/>
              </w:rPr>
              <w:t>724</w:t>
            </w:r>
            <w:r>
              <w:rPr>
                <w:rFonts w:ascii="Times New Roman" w:hAnsi="Times New Roman"/>
                <w:sz w:val="28"/>
                <w:szCs w:val="28"/>
              </w:rPr>
              <w:t>,0</w:t>
            </w:r>
          </w:p>
        </w:tc>
      </w:tr>
      <w:tr w:rsidR="0089585D" w:rsidRPr="00EA17E3" w14:paraId="7D97860D" w14:textId="77777777" w:rsidTr="00492D85">
        <w:tc>
          <w:tcPr>
            <w:tcW w:w="3686" w:type="dxa"/>
          </w:tcPr>
          <w:p w14:paraId="294B88C6" w14:textId="77777777" w:rsidR="0089585D" w:rsidRPr="00CB1B17" w:rsidRDefault="0089585D" w:rsidP="00492D85">
            <w:pPr>
              <w:widowControl w:val="0"/>
              <w:autoSpaceDE w:val="0"/>
              <w:autoSpaceDN w:val="0"/>
              <w:adjustRightInd w:val="0"/>
              <w:snapToGrid w:val="0"/>
              <w:jc w:val="both"/>
              <w:rPr>
                <w:rFonts w:ascii="Times New Roman" w:hAnsi="Times New Roman"/>
                <w:sz w:val="28"/>
                <w:szCs w:val="28"/>
              </w:rPr>
            </w:pPr>
            <w:bookmarkStart w:id="9" w:name="_Hlk163506195"/>
            <w:r w:rsidRPr="003B47A0">
              <w:rPr>
                <w:rFonts w:ascii="Times New Roman" w:hAnsi="Times New Roman"/>
                <w:i/>
                <w:iCs/>
                <w:sz w:val="26"/>
                <w:szCs w:val="26"/>
              </w:rPr>
              <w:t xml:space="preserve">Карагандинский 5 </w:t>
            </w:r>
            <w:bookmarkEnd w:id="9"/>
            <w:r w:rsidRPr="003B47A0">
              <w:rPr>
                <w:rFonts w:ascii="Times New Roman" w:hAnsi="Times New Roman"/>
                <w:i/>
                <w:iCs/>
                <w:sz w:val="26"/>
                <w:szCs w:val="26"/>
              </w:rPr>
              <w:t>(стандарт)</w:t>
            </w:r>
          </w:p>
        </w:tc>
        <w:tc>
          <w:tcPr>
            <w:tcW w:w="1701" w:type="dxa"/>
          </w:tcPr>
          <w:p w14:paraId="51CAE108" w14:textId="77777777" w:rsidR="0089585D" w:rsidRPr="00CB1B17" w:rsidRDefault="0089585D" w:rsidP="00492D85">
            <w:pPr>
              <w:widowControl w:val="0"/>
              <w:autoSpaceDE w:val="0"/>
              <w:autoSpaceDN w:val="0"/>
              <w:adjustRightInd w:val="0"/>
              <w:snapToGrid w:val="0"/>
              <w:jc w:val="both"/>
              <w:rPr>
                <w:rFonts w:ascii="Times New Roman" w:hAnsi="Times New Roman"/>
                <w:sz w:val="28"/>
                <w:szCs w:val="28"/>
              </w:rPr>
            </w:pPr>
            <w:r w:rsidRPr="003B47A0">
              <w:rPr>
                <w:rFonts w:ascii="Times New Roman" w:hAnsi="Times New Roman"/>
                <w:i/>
                <w:iCs/>
                <w:sz w:val="28"/>
                <w:szCs w:val="28"/>
              </w:rPr>
              <w:t>Казахстан</w:t>
            </w:r>
          </w:p>
        </w:tc>
        <w:tc>
          <w:tcPr>
            <w:tcW w:w="2135" w:type="dxa"/>
          </w:tcPr>
          <w:p w14:paraId="6F27C639" w14:textId="77777777" w:rsidR="0089585D" w:rsidRPr="00CB1B17" w:rsidRDefault="0089585D" w:rsidP="00492D85">
            <w:pPr>
              <w:widowControl w:val="0"/>
              <w:autoSpaceDE w:val="0"/>
              <w:autoSpaceDN w:val="0"/>
              <w:adjustRightInd w:val="0"/>
              <w:snapToGrid w:val="0"/>
              <w:jc w:val="both"/>
              <w:rPr>
                <w:rFonts w:ascii="Times New Roman" w:hAnsi="Times New Roman"/>
                <w:sz w:val="28"/>
                <w:szCs w:val="28"/>
              </w:rPr>
            </w:pPr>
            <w:r w:rsidRPr="003B47A0">
              <w:rPr>
                <w:rFonts w:ascii="Times New Roman" w:hAnsi="Times New Roman"/>
                <w:i/>
                <w:iCs/>
                <w:sz w:val="28"/>
                <w:szCs w:val="28"/>
              </w:rPr>
              <w:t>14,5</w:t>
            </w:r>
          </w:p>
        </w:tc>
        <w:tc>
          <w:tcPr>
            <w:tcW w:w="2253" w:type="dxa"/>
          </w:tcPr>
          <w:p w14:paraId="63EC5C23" w14:textId="77777777" w:rsidR="0089585D" w:rsidRPr="00401A7B" w:rsidRDefault="0089585D" w:rsidP="00492D85">
            <w:pPr>
              <w:widowControl w:val="0"/>
              <w:autoSpaceDE w:val="0"/>
              <w:autoSpaceDN w:val="0"/>
              <w:adjustRightInd w:val="0"/>
              <w:snapToGrid w:val="0"/>
              <w:jc w:val="both"/>
              <w:rPr>
                <w:rFonts w:ascii="Times New Roman" w:hAnsi="Times New Roman"/>
                <w:i/>
                <w:iCs/>
                <w:sz w:val="28"/>
                <w:szCs w:val="28"/>
              </w:rPr>
            </w:pPr>
            <w:r w:rsidRPr="00401A7B">
              <w:rPr>
                <w:rFonts w:ascii="Times New Roman" w:hAnsi="Times New Roman"/>
                <w:i/>
                <w:iCs/>
                <w:sz w:val="28"/>
                <w:szCs w:val="28"/>
              </w:rPr>
              <w:t>665,1</w:t>
            </w:r>
          </w:p>
        </w:tc>
      </w:tr>
      <w:tr w:rsidR="0089585D" w:rsidRPr="00EA17E3" w14:paraId="181ABC55" w14:textId="77777777" w:rsidTr="00492D85">
        <w:tc>
          <w:tcPr>
            <w:tcW w:w="9775" w:type="dxa"/>
            <w:gridSpan w:val="4"/>
          </w:tcPr>
          <w:p w14:paraId="38FE8AAC" w14:textId="77777777" w:rsidR="0089585D" w:rsidRPr="00CB1B17" w:rsidRDefault="0089585D" w:rsidP="00492D85">
            <w:pPr>
              <w:widowControl w:val="0"/>
              <w:autoSpaceDE w:val="0"/>
              <w:autoSpaceDN w:val="0"/>
              <w:adjustRightInd w:val="0"/>
              <w:snapToGrid w:val="0"/>
              <w:jc w:val="center"/>
              <w:rPr>
                <w:rFonts w:ascii="Times New Roman" w:hAnsi="Times New Roman"/>
                <w:sz w:val="28"/>
                <w:szCs w:val="28"/>
              </w:rPr>
            </w:pPr>
            <w:proofErr w:type="spellStart"/>
            <w:r w:rsidRPr="003B47A0">
              <w:rPr>
                <w:rFonts w:ascii="Times New Roman" w:hAnsi="Times New Roman"/>
                <w:b/>
                <w:bCs/>
                <w:sz w:val="28"/>
                <w:szCs w:val="28"/>
              </w:rPr>
              <w:t>КазНИИ</w:t>
            </w:r>
            <w:proofErr w:type="spellEnd"/>
            <w:r w:rsidRPr="003B47A0">
              <w:rPr>
                <w:rFonts w:ascii="Times New Roman" w:hAnsi="Times New Roman"/>
                <w:b/>
                <w:bCs/>
                <w:sz w:val="28"/>
                <w:szCs w:val="28"/>
              </w:rPr>
              <w:t xml:space="preserve"> рисоводства (Кызылординская область)</w:t>
            </w:r>
          </w:p>
        </w:tc>
      </w:tr>
      <w:tr w:rsidR="0089585D" w:rsidRPr="00A358FE" w14:paraId="5C4BE754" w14:textId="77777777" w:rsidTr="00492D85">
        <w:tc>
          <w:tcPr>
            <w:tcW w:w="3686" w:type="dxa"/>
          </w:tcPr>
          <w:p w14:paraId="54B7C62B" w14:textId="77777777" w:rsidR="0089585D" w:rsidRPr="00CB1B17" w:rsidRDefault="0089585D" w:rsidP="00492D85">
            <w:pPr>
              <w:widowControl w:val="0"/>
              <w:autoSpaceDE w:val="0"/>
              <w:autoSpaceDN w:val="0"/>
              <w:adjustRightInd w:val="0"/>
              <w:snapToGrid w:val="0"/>
              <w:jc w:val="both"/>
              <w:rPr>
                <w:rFonts w:ascii="Times New Roman" w:hAnsi="Times New Roman"/>
                <w:sz w:val="28"/>
                <w:szCs w:val="28"/>
              </w:rPr>
            </w:pPr>
            <w:r w:rsidRPr="00004226">
              <w:rPr>
                <w:rFonts w:ascii="Times New Roman" w:eastAsia="Times New Roman" w:hAnsi="Times New Roman"/>
                <w:bCs/>
                <w:sz w:val="28"/>
                <w:szCs w:val="28"/>
              </w:rPr>
              <w:t>Сорт или линия</w:t>
            </w:r>
          </w:p>
        </w:tc>
        <w:tc>
          <w:tcPr>
            <w:tcW w:w="1701" w:type="dxa"/>
          </w:tcPr>
          <w:p w14:paraId="293A4FCA" w14:textId="77777777" w:rsidR="0089585D" w:rsidRPr="00CB1B17" w:rsidRDefault="0089585D" w:rsidP="00492D85">
            <w:pPr>
              <w:widowControl w:val="0"/>
              <w:autoSpaceDE w:val="0"/>
              <w:autoSpaceDN w:val="0"/>
              <w:adjustRightInd w:val="0"/>
              <w:snapToGrid w:val="0"/>
              <w:jc w:val="both"/>
              <w:rPr>
                <w:rFonts w:ascii="Times New Roman" w:hAnsi="Times New Roman"/>
                <w:sz w:val="28"/>
                <w:szCs w:val="28"/>
              </w:rPr>
            </w:pPr>
            <w:proofErr w:type="spellStart"/>
            <w:r w:rsidRPr="00004226">
              <w:rPr>
                <w:rFonts w:ascii="Times New Roman" w:eastAsia="Times New Roman" w:hAnsi="Times New Roman"/>
                <w:bCs/>
                <w:sz w:val="28"/>
                <w:szCs w:val="28"/>
              </w:rPr>
              <w:t>Происхож</w:t>
            </w:r>
            <w:r>
              <w:rPr>
                <w:rFonts w:ascii="Times New Roman" w:eastAsia="Times New Roman" w:hAnsi="Times New Roman"/>
                <w:bCs/>
                <w:sz w:val="28"/>
                <w:szCs w:val="28"/>
              </w:rPr>
              <w:t>-</w:t>
            </w:r>
            <w:r w:rsidRPr="00004226">
              <w:rPr>
                <w:rFonts w:ascii="Times New Roman" w:eastAsia="Times New Roman" w:hAnsi="Times New Roman"/>
                <w:bCs/>
                <w:sz w:val="28"/>
                <w:szCs w:val="28"/>
              </w:rPr>
              <w:t>дение</w:t>
            </w:r>
            <w:proofErr w:type="spellEnd"/>
          </w:p>
        </w:tc>
        <w:tc>
          <w:tcPr>
            <w:tcW w:w="2135" w:type="dxa"/>
          </w:tcPr>
          <w:p w14:paraId="3D13CF00" w14:textId="77777777" w:rsidR="0089585D" w:rsidRPr="00CB1B17" w:rsidRDefault="0089585D" w:rsidP="00492D85">
            <w:pPr>
              <w:widowControl w:val="0"/>
              <w:autoSpaceDE w:val="0"/>
              <w:autoSpaceDN w:val="0"/>
              <w:adjustRightInd w:val="0"/>
              <w:snapToGrid w:val="0"/>
              <w:jc w:val="both"/>
              <w:rPr>
                <w:rFonts w:ascii="Times New Roman" w:hAnsi="Times New Roman"/>
                <w:sz w:val="28"/>
                <w:szCs w:val="28"/>
              </w:rPr>
            </w:pPr>
            <w:r w:rsidRPr="00004226">
              <w:rPr>
                <w:rFonts w:ascii="Times New Roman" w:eastAsia="Times New Roman" w:hAnsi="Times New Roman"/>
                <w:bCs/>
                <w:sz w:val="28"/>
                <w:szCs w:val="28"/>
              </w:rPr>
              <w:t>Содержание белка (</w:t>
            </w:r>
            <w:r w:rsidRPr="00004226">
              <w:rPr>
                <w:rFonts w:ascii="Times New Roman" w:eastAsia="Times New Roman" w:hAnsi="Times New Roman"/>
                <w:bCs/>
                <w:sz w:val="28"/>
                <w:szCs w:val="28"/>
                <w:lang w:val="en-US"/>
              </w:rPr>
              <w:t>GPC, %)</w:t>
            </w:r>
          </w:p>
        </w:tc>
        <w:tc>
          <w:tcPr>
            <w:tcW w:w="2253" w:type="dxa"/>
          </w:tcPr>
          <w:p w14:paraId="3BF90BF1" w14:textId="77777777" w:rsidR="0089585D" w:rsidRPr="00CB1B17" w:rsidRDefault="0089585D" w:rsidP="00492D85">
            <w:pPr>
              <w:widowControl w:val="0"/>
              <w:autoSpaceDE w:val="0"/>
              <w:autoSpaceDN w:val="0"/>
              <w:adjustRightInd w:val="0"/>
              <w:snapToGrid w:val="0"/>
              <w:jc w:val="both"/>
              <w:rPr>
                <w:rFonts w:ascii="Times New Roman" w:hAnsi="Times New Roman"/>
                <w:sz w:val="28"/>
                <w:szCs w:val="28"/>
              </w:rPr>
            </w:pPr>
            <w:r>
              <w:rPr>
                <w:rFonts w:ascii="Times New Roman" w:eastAsia="Times New Roman" w:hAnsi="Times New Roman"/>
                <w:bCs/>
                <w:sz w:val="28"/>
                <w:szCs w:val="28"/>
              </w:rPr>
              <w:t>Натура зерна (</w:t>
            </w:r>
            <w:r>
              <w:rPr>
                <w:rFonts w:ascii="Times New Roman" w:eastAsia="Times New Roman" w:hAnsi="Times New Roman"/>
                <w:bCs/>
                <w:sz w:val="28"/>
                <w:szCs w:val="28"/>
                <w:lang w:val="en-US"/>
              </w:rPr>
              <w:t>TWL</w:t>
            </w:r>
            <w:r w:rsidRPr="008B0523">
              <w:rPr>
                <w:rFonts w:ascii="Times New Roman" w:eastAsia="Times New Roman" w:hAnsi="Times New Roman"/>
                <w:bCs/>
                <w:sz w:val="28"/>
                <w:szCs w:val="28"/>
              </w:rPr>
              <w:t xml:space="preserve">, </w:t>
            </w:r>
            <w:r>
              <w:rPr>
                <w:rFonts w:ascii="Times New Roman" w:eastAsia="Times New Roman" w:hAnsi="Times New Roman"/>
                <w:bCs/>
                <w:sz w:val="28"/>
                <w:szCs w:val="28"/>
              </w:rPr>
              <w:t>г/л)</w:t>
            </w:r>
          </w:p>
        </w:tc>
      </w:tr>
      <w:tr w:rsidR="0089585D" w:rsidRPr="00EA17E3" w14:paraId="1C4DF764" w14:textId="77777777" w:rsidTr="00492D85">
        <w:tc>
          <w:tcPr>
            <w:tcW w:w="3686" w:type="dxa"/>
          </w:tcPr>
          <w:p w14:paraId="66F665FE" w14:textId="77777777" w:rsidR="0089585D" w:rsidRPr="00784482" w:rsidRDefault="0089585D" w:rsidP="00492D85">
            <w:pPr>
              <w:widowControl w:val="0"/>
              <w:autoSpaceDE w:val="0"/>
              <w:autoSpaceDN w:val="0"/>
              <w:adjustRightInd w:val="0"/>
              <w:snapToGrid w:val="0"/>
              <w:jc w:val="both"/>
              <w:rPr>
                <w:rFonts w:ascii="Times New Roman" w:hAnsi="Times New Roman"/>
                <w:sz w:val="28"/>
                <w:szCs w:val="28"/>
              </w:rPr>
            </w:pPr>
            <w:r w:rsidRPr="00784482">
              <w:rPr>
                <w:rFonts w:ascii="Times New Roman" w:hAnsi="Times New Roman"/>
                <w:sz w:val="28"/>
                <w:szCs w:val="28"/>
              </w:rPr>
              <w:t>2387</w:t>
            </w:r>
          </w:p>
        </w:tc>
        <w:tc>
          <w:tcPr>
            <w:tcW w:w="1701" w:type="dxa"/>
          </w:tcPr>
          <w:p w14:paraId="15B3B15E" w14:textId="77777777" w:rsidR="0089585D" w:rsidRPr="00784482" w:rsidRDefault="0089585D" w:rsidP="00492D85">
            <w:pPr>
              <w:widowControl w:val="0"/>
              <w:autoSpaceDE w:val="0"/>
              <w:autoSpaceDN w:val="0"/>
              <w:adjustRightInd w:val="0"/>
              <w:snapToGrid w:val="0"/>
              <w:jc w:val="both"/>
              <w:rPr>
                <w:rFonts w:ascii="Times New Roman" w:hAnsi="Times New Roman"/>
                <w:sz w:val="28"/>
                <w:szCs w:val="28"/>
              </w:rPr>
            </w:pPr>
            <w:r w:rsidRPr="003D1278">
              <w:rPr>
                <w:rFonts w:ascii="Times New Roman" w:hAnsi="Times New Roman"/>
                <w:sz w:val="28"/>
                <w:szCs w:val="28"/>
              </w:rPr>
              <w:t>США</w:t>
            </w:r>
          </w:p>
        </w:tc>
        <w:tc>
          <w:tcPr>
            <w:tcW w:w="2135" w:type="dxa"/>
          </w:tcPr>
          <w:p w14:paraId="29A832CD" w14:textId="77777777" w:rsidR="0089585D" w:rsidRPr="00784482" w:rsidRDefault="0089585D" w:rsidP="00492D85">
            <w:pPr>
              <w:widowControl w:val="0"/>
              <w:autoSpaceDE w:val="0"/>
              <w:autoSpaceDN w:val="0"/>
              <w:adjustRightInd w:val="0"/>
              <w:snapToGrid w:val="0"/>
              <w:jc w:val="both"/>
              <w:rPr>
                <w:rFonts w:ascii="Times New Roman" w:hAnsi="Times New Roman"/>
                <w:sz w:val="28"/>
                <w:szCs w:val="28"/>
              </w:rPr>
            </w:pPr>
            <w:r w:rsidRPr="00784482">
              <w:rPr>
                <w:rFonts w:ascii="Times New Roman" w:hAnsi="Times New Roman"/>
                <w:sz w:val="28"/>
                <w:szCs w:val="28"/>
              </w:rPr>
              <w:t>14,5</w:t>
            </w:r>
          </w:p>
        </w:tc>
        <w:tc>
          <w:tcPr>
            <w:tcW w:w="2253" w:type="dxa"/>
          </w:tcPr>
          <w:p w14:paraId="34B1992C" w14:textId="77777777" w:rsidR="0089585D" w:rsidRPr="00784482" w:rsidRDefault="0089585D" w:rsidP="00492D85">
            <w:pPr>
              <w:widowControl w:val="0"/>
              <w:autoSpaceDE w:val="0"/>
              <w:autoSpaceDN w:val="0"/>
              <w:adjustRightInd w:val="0"/>
              <w:snapToGrid w:val="0"/>
              <w:jc w:val="both"/>
              <w:rPr>
                <w:rFonts w:ascii="Times New Roman" w:hAnsi="Times New Roman"/>
                <w:sz w:val="28"/>
                <w:szCs w:val="28"/>
              </w:rPr>
            </w:pPr>
            <w:r w:rsidRPr="00784482">
              <w:rPr>
                <w:rFonts w:ascii="Times New Roman" w:hAnsi="Times New Roman"/>
                <w:sz w:val="28"/>
                <w:szCs w:val="28"/>
              </w:rPr>
              <w:t>762,0</w:t>
            </w:r>
          </w:p>
        </w:tc>
      </w:tr>
      <w:tr w:rsidR="0089585D" w:rsidRPr="00EA17E3" w14:paraId="4101CD82" w14:textId="77777777" w:rsidTr="00492D85">
        <w:tc>
          <w:tcPr>
            <w:tcW w:w="3686" w:type="dxa"/>
          </w:tcPr>
          <w:p w14:paraId="761878F6" w14:textId="77777777" w:rsidR="0089585D" w:rsidRPr="00784482" w:rsidRDefault="0089585D" w:rsidP="00492D85">
            <w:pPr>
              <w:widowControl w:val="0"/>
              <w:autoSpaceDE w:val="0"/>
              <w:autoSpaceDN w:val="0"/>
              <w:adjustRightInd w:val="0"/>
              <w:snapToGrid w:val="0"/>
              <w:jc w:val="both"/>
              <w:rPr>
                <w:rFonts w:ascii="Times New Roman" w:hAnsi="Times New Roman"/>
                <w:sz w:val="28"/>
                <w:szCs w:val="28"/>
              </w:rPr>
            </w:pPr>
            <w:r w:rsidRPr="00784482">
              <w:rPr>
                <w:rFonts w:ascii="Times New Roman" w:hAnsi="Times New Roman"/>
                <w:sz w:val="28"/>
                <w:szCs w:val="28"/>
              </w:rPr>
              <w:t>2183</w:t>
            </w:r>
          </w:p>
        </w:tc>
        <w:tc>
          <w:tcPr>
            <w:tcW w:w="1701" w:type="dxa"/>
          </w:tcPr>
          <w:p w14:paraId="23E57A11" w14:textId="77777777" w:rsidR="0089585D" w:rsidRPr="00784482" w:rsidRDefault="0089585D" w:rsidP="00492D85">
            <w:pPr>
              <w:widowControl w:val="0"/>
              <w:autoSpaceDE w:val="0"/>
              <w:autoSpaceDN w:val="0"/>
              <w:adjustRightInd w:val="0"/>
              <w:snapToGrid w:val="0"/>
              <w:jc w:val="both"/>
              <w:rPr>
                <w:rFonts w:ascii="Times New Roman" w:hAnsi="Times New Roman"/>
                <w:sz w:val="28"/>
                <w:szCs w:val="28"/>
              </w:rPr>
            </w:pPr>
            <w:r w:rsidRPr="003D1278">
              <w:rPr>
                <w:rFonts w:ascii="Times New Roman" w:hAnsi="Times New Roman"/>
                <w:sz w:val="28"/>
                <w:szCs w:val="28"/>
              </w:rPr>
              <w:t>США</w:t>
            </w:r>
          </w:p>
        </w:tc>
        <w:tc>
          <w:tcPr>
            <w:tcW w:w="2135" w:type="dxa"/>
          </w:tcPr>
          <w:p w14:paraId="3588AC07" w14:textId="77777777" w:rsidR="0089585D" w:rsidRPr="00784482" w:rsidRDefault="0089585D" w:rsidP="00492D85">
            <w:pPr>
              <w:widowControl w:val="0"/>
              <w:autoSpaceDE w:val="0"/>
              <w:autoSpaceDN w:val="0"/>
              <w:adjustRightInd w:val="0"/>
              <w:snapToGrid w:val="0"/>
              <w:jc w:val="both"/>
              <w:rPr>
                <w:rFonts w:ascii="Times New Roman" w:hAnsi="Times New Roman"/>
                <w:sz w:val="28"/>
                <w:szCs w:val="28"/>
              </w:rPr>
            </w:pPr>
            <w:r w:rsidRPr="00784482">
              <w:rPr>
                <w:rFonts w:ascii="Times New Roman" w:hAnsi="Times New Roman"/>
                <w:sz w:val="28"/>
                <w:szCs w:val="28"/>
              </w:rPr>
              <w:t>12,4</w:t>
            </w:r>
          </w:p>
        </w:tc>
        <w:tc>
          <w:tcPr>
            <w:tcW w:w="2253" w:type="dxa"/>
          </w:tcPr>
          <w:p w14:paraId="573C57D1" w14:textId="77777777" w:rsidR="0089585D" w:rsidRPr="00784482" w:rsidRDefault="0089585D" w:rsidP="00492D85">
            <w:pPr>
              <w:widowControl w:val="0"/>
              <w:autoSpaceDE w:val="0"/>
              <w:autoSpaceDN w:val="0"/>
              <w:adjustRightInd w:val="0"/>
              <w:snapToGrid w:val="0"/>
              <w:jc w:val="both"/>
              <w:rPr>
                <w:rFonts w:ascii="Times New Roman" w:hAnsi="Times New Roman"/>
                <w:sz w:val="28"/>
                <w:szCs w:val="28"/>
              </w:rPr>
            </w:pPr>
            <w:r w:rsidRPr="00784482">
              <w:rPr>
                <w:rFonts w:ascii="Times New Roman" w:hAnsi="Times New Roman"/>
                <w:sz w:val="28"/>
                <w:szCs w:val="28"/>
              </w:rPr>
              <w:t>718,0</w:t>
            </w:r>
          </w:p>
        </w:tc>
      </w:tr>
      <w:tr w:rsidR="0089585D" w:rsidRPr="00EA17E3" w14:paraId="196AD7EE" w14:textId="77777777" w:rsidTr="00492D85">
        <w:tc>
          <w:tcPr>
            <w:tcW w:w="3686" w:type="dxa"/>
          </w:tcPr>
          <w:p w14:paraId="7D35D33B" w14:textId="77777777" w:rsidR="0089585D" w:rsidRPr="00784482" w:rsidRDefault="0089585D" w:rsidP="00492D85">
            <w:pPr>
              <w:widowControl w:val="0"/>
              <w:autoSpaceDE w:val="0"/>
              <w:autoSpaceDN w:val="0"/>
              <w:adjustRightInd w:val="0"/>
              <w:snapToGrid w:val="0"/>
              <w:jc w:val="both"/>
              <w:rPr>
                <w:rFonts w:ascii="Times New Roman" w:hAnsi="Times New Roman"/>
                <w:sz w:val="28"/>
                <w:szCs w:val="28"/>
              </w:rPr>
            </w:pPr>
            <w:r w:rsidRPr="00784482">
              <w:rPr>
                <w:rFonts w:ascii="Times New Roman" w:hAnsi="Times New Roman"/>
                <w:sz w:val="28"/>
                <w:szCs w:val="28"/>
              </w:rPr>
              <w:t>2652</w:t>
            </w:r>
          </w:p>
        </w:tc>
        <w:tc>
          <w:tcPr>
            <w:tcW w:w="1701" w:type="dxa"/>
          </w:tcPr>
          <w:p w14:paraId="14F58AED" w14:textId="77777777" w:rsidR="0089585D" w:rsidRPr="00784482" w:rsidRDefault="0089585D" w:rsidP="00492D85">
            <w:pPr>
              <w:widowControl w:val="0"/>
              <w:autoSpaceDE w:val="0"/>
              <w:autoSpaceDN w:val="0"/>
              <w:adjustRightInd w:val="0"/>
              <w:snapToGrid w:val="0"/>
              <w:jc w:val="both"/>
              <w:rPr>
                <w:rFonts w:ascii="Times New Roman" w:hAnsi="Times New Roman"/>
                <w:sz w:val="28"/>
                <w:szCs w:val="28"/>
              </w:rPr>
            </w:pPr>
            <w:r w:rsidRPr="003D1278">
              <w:rPr>
                <w:rFonts w:ascii="Times New Roman" w:hAnsi="Times New Roman"/>
                <w:sz w:val="28"/>
                <w:szCs w:val="28"/>
              </w:rPr>
              <w:t>США</w:t>
            </w:r>
          </w:p>
        </w:tc>
        <w:tc>
          <w:tcPr>
            <w:tcW w:w="2135" w:type="dxa"/>
          </w:tcPr>
          <w:p w14:paraId="2ADF6FC1" w14:textId="77777777" w:rsidR="0089585D" w:rsidRPr="00784482" w:rsidRDefault="0089585D" w:rsidP="00492D85">
            <w:pPr>
              <w:widowControl w:val="0"/>
              <w:autoSpaceDE w:val="0"/>
              <w:autoSpaceDN w:val="0"/>
              <w:adjustRightInd w:val="0"/>
              <w:snapToGrid w:val="0"/>
              <w:jc w:val="both"/>
              <w:rPr>
                <w:rFonts w:ascii="Times New Roman" w:hAnsi="Times New Roman"/>
                <w:sz w:val="28"/>
                <w:szCs w:val="28"/>
              </w:rPr>
            </w:pPr>
            <w:r w:rsidRPr="00784482">
              <w:rPr>
                <w:rFonts w:ascii="Times New Roman" w:hAnsi="Times New Roman"/>
                <w:sz w:val="28"/>
                <w:szCs w:val="28"/>
              </w:rPr>
              <w:t>14,0</w:t>
            </w:r>
          </w:p>
        </w:tc>
        <w:tc>
          <w:tcPr>
            <w:tcW w:w="2253" w:type="dxa"/>
          </w:tcPr>
          <w:p w14:paraId="58CF07CB" w14:textId="77777777" w:rsidR="0089585D" w:rsidRPr="00784482" w:rsidRDefault="0089585D" w:rsidP="00492D85">
            <w:pPr>
              <w:widowControl w:val="0"/>
              <w:autoSpaceDE w:val="0"/>
              <w:autoSpaceDN w:val="0"/>
              <w:adjustRightInd w:val="0"/>
              <w:snapToGrid w:val="0"/>
              <w:jc w:val="both"/>
              <w:rPr>
                <w:rFonts w:ascii="Times New Roman" w:hAnsi="Times New Roman"/>
                <w:sz w:val="28"/>
                <w:szCs w:val="28"/>
              </w:rPr>
            </w:pPr>
            <w:r w:rsidRPr="00784482">
              <w:rPr>
                <w:rFonts w:ascii="Times New Roman" w:hAnsi="Times New Roman"/>
                <w:sz w:val="28"/>
                <w:szCs w:val="28"/>
              </w:rPr>
              <w:t>716,0</w:t>
            </w:r>
          </w:p>
        </w:tc>
      </w:tr>
      <w:tr w:rsidR="0089585D" w:rsidRPr="00EA17E3" w14:paraId="698C9484" w14:textId="77777777" w:rsidTr="00492D85">
        <w:tc>
          <w:tcPr>
            <w:tcW w:w="3686" w:type="dxa"/>
          </w:tcPr>
          <w:p w14:paraId="32EA8F7E" w14:textId="77777777" w:rsidR="0089585D" w:rsidRPr="00784482" w:rsidRDefault="0089585D" w:rsidP="00492D85">
            <w:pPr>
              <w:widowControl w:val="0"/>
              <w:autoSpaceDE w:val="0"/>
              <w:autoSpaceDN w:val="0"/>
              <w:adjustRightInd w:val="0"/>
              <w:snapToGrid w:val="0"/>
              <w:jc w:val="both"/>
              <w:rPr>
                <w:rFonts w:ascii="Times New Roman" w:hAnsi="Times New Roman"/>
                <w:sz w:val="28"/>
                <w:szCs w:val="28"/>
              </w:rPr>
            </w:pPr>
            <w:r w:rsidRPr="00784482">
              <w:rPr>
                <w:rFonts w:ascii="Times New Roman" w:hAnsi="Times New Roman"/>
                <w:sz w:val="28"/>
                <w:szCs w:val="28"/>
              </w:rPr>
              <w:t>2656</w:t>
            </w:r>
          </w:p>
        </w:tc>
        <w:tc>
          <w:tcPr>
            <w:tcW w:w="1701" w:type="dxa"/>
          </w:tcPr>
          <w:p w14:paraId="6B8F99EE" w14:textId="77777777" w:rsidR="0089585D" w:rsidRPr="00784482" w:rsidRDefault="0089585D" w:rsidP="00492D85">
            <w:pPr>
              <w:widowControl w:val="0"/>
              <w:autoSpaceDE w:val="0"/>
              <w:autoSpaceDN w:val="0"/>
              <w:adjustRightInd w:val="0"/>
              <w:snapToGrid w:val="0"/>
              <w:jc w:val="both"/>
              <w:rPr>
                <w:rFonts w:ascii="Times New Roman" w:hAnsi="Times New Roman"/>
                <w:sz w:val="28"/>
                <w:szCs w:val="28"/>
              </w:rPr>
            </w:pPr>
            <w:r w:rsidRPr="003D1278">
              <w:rPr>
                <w:rFonts w:ascii="Times New Roman" w:hAnsi="Times New Roman"/>
                <w:sz w:val="28"/>
                <w:szCs w:val="28"/>
              </w:rPr>
              <w:t>США</w:t>
            </w:r>
          </w:p>
        </w:tc>
        <w:tc>
          <w:tcPr>
            <w:tcW w:w="2135" w:type="dxa"/>
          </w:tcPr>
          <w:p w14:paraId="7F113266" w14:textId="77777777" w:rsidR="0089585D" w:rsidRPr="00784482" w:rsidRDefault="0089585D" w:rsidP="00492D85">
            <w:pPr>
              <w:widowControl w:val="0"/>
              <w:autoSpaceDE w:val="0"/>
              <w:autoSpaceDN w:val="0"/>
              <w:adjustRightInd w:val="0"/>
              <w:snapToGrid w:val="0"/>
              <w:jc w:val="both"/>
              <w:rPr>
                <w:rFonts w:ascii="Times New Roman" w:hAnsi="Times New Roman"/>
                <w:sz w:val="28"/>
                <w:szCs w:val="28"/>
              </w:rPr>
            </w:pPr>
            <w:r w:rsidRPr="00784482">
              <w:rPr>
                <w:rFonts w:ascii="Times New Roman" w:hAnsi="Times New Roman"/>
                <w:sz w:val="28"/>
                <w:szCs w:val="28"/>
              </w:rPr>
              <w:t>14,6</w:t>
            </w:r>
          </w:p>
        </w:tc>
        <w:tc>
          <w:tcPr>
            <w:tcW w:w="2253" w:type="dxa"/>
          </w:tcPr>
          <w:p w14:paraId="51C76578" w14:textId="77777777" w:rsidR="0089585D" w:rsidRPr="00784482" w:rsidRDefault="0089585D" w:rsidP="00492D85">
            <w:pPr>
              <w:widowControl w:val="0"/>
              <w:autoSpaceDE w:val="0"/>
              <w:autoSpaceDN w:val="0"/>
              <w:adjustRightInd w:val="0"/>
              <w:snapToGrid w:val="0"/>
              <w:jc w:val="both"/>
              <w:rPr>
                <w:rFonts w:ascii="Times New Roman" w:hAnsi="Times New Roman"/>
                <w:sz w:val="28"/>
                <w:szCs w:val="28"/>
              </w:rPr>
            </w:pPr>
            <w:r w:rsidRPr="00784482">
              <w:rPr>
                <w:rFonts w:ascii="Times New Roman" w:hAnsi="Times New Roman"/>
                <w:sz w:val="28"/>
                <w:szCs w:val="28"/>
              </w:rPr>
              <w:t>712,0</w:t>
            </w:r>
          </w:p>
        </w:tc>
      </w:tr>
      <w:tr w:rsidR="0089585D" w:rsidRPr="00EA17E3" w14:paraId="00B9102E" w14:textId="77777777" w:rsidTr="00492D85">
        <w:tc>
          <w:tcPr>
            <w:tcW w:w="3686" w:type="dxa"/>
          </w:tcPr>
          <w:p w14:paraId="512A89AF" w14:textId="77777777" w:rsidR="0089585D" w:rsidRPr="00CB1B17" w:rsidRDefault="0089585D" w:rsidP="00492D85">
            <w:pPr>
              <w:widowControl w:val="0"/>
              <w:autoSpaceDE w:val="0"/>
              <w:autoSpaceDN w:val="0"/>
              <w:adjustRightInd w:val="0"/>
              <w:snapToGrid w:val="0"/>
              <w:jc w:val="both"/>
              <w:rPr>
                <w:rFonts w:ascii="Times New Roman" w:hAnsi="Times New Roman"/>
                <w:sz w:val="28"/>
                <w:szCs w:val="28"/>
              </w:rPr>
            </w:pPr>
            <w:proofErr w:type="spellStart"/>
            <w:r w:rsidRPr="003B47A0">
              <w:rPr>
                <w:rFonts w:ascii="Times New Roman" w:hAnsi="Times New Roman"/>
                <w:i/>
                <w:iCs/>
                <w:sz w:val="28"/>
                <w:szCs w:val="28"/>
              </w:rPr>
              <w:t>Асем</w:t>
            </w:r>
            <w:proofErr w:type="spellEnd"/>
            <w:r w:rsidRPr="003B47A0">
              <w:rPr>
                <w:rFonts w:ascii="Times New Roman" w:hAnsi="Times New Roman"/>
                <w:i/>
                <w:iCs/>
                <w:sz w:val="28"/>
                <w:szCs w:val="28"/>
              </w:rPr>
              <w:t xml:space="preserve"> (стандарт)</w:t>
            </w:r>
          </w:p>
        </w:tc>
        <w:tc>
          <w:tcPr>
            <w:tcW w:w="1701" w:type="dxa"/>
          </w:tcPr>
          <w:p w14:paraId="67F0D078" w14:textId="77777777" w:rsidR="0089585D" w:rsidRPr="00CB1B17" w:rsidRDefault="0089585D" w:rsidP="00492D85">
            <w:pPr>
              <w:widowControl w:val="0"/>
              <w:autoSpaceDE w:val="0"/>
              <w:autoSpaceDN w:val="0"/>
              <w:adjustRightInd w:val="0"/>
              <w:snapToGrid w:val="0"/>
              <w:jc w:val="both"/>
              <w:rPr>
                <w:rFonts w:ascii="Times New Roman" w:hAnsi="Times New Roman"/>
                <w:sz w:val="28"/>
                <w:szCs w:val="28"/>
              </w:rPr>
            </w:pPr>
            <w:r w:rsidRPr="003B47A0">
              <w:rPr>
                <w:rFonts w:ascii="Times New Roman" w:hAnsi="Times New Roman"/>
                <w:i/>
                <w:iCs/>
                <w:sz w:val="28"/>
                <w:szCs w:val="28"/>
              </w:rPr>
              <w:t>Казахстан</w:t>
            </w:r>
          </w:p>
        </w:tc>
        <w:tc>
          <w:tcPr>
            <w:tcW w:w="2135" w:type="dxa"/>
          </w:tcPr>
          <w:p w14:paraId="1C7A79E4" w14:textId="77777777" w:rsidR="0089585D" w:rsidRPr="00CB1B17" w:rsidRDefault="0089585D" w:rsidP="00492D85">
            <w:pPr>
              <w:widowControl w:val="0"/>
              <w:autoSpaceDE w:val="0"/>
              <w:autoSpaceDN w:val="0"/>
              <w:adjustRightInd w:val="0"/>
              <w:snapToGrid w:val="0"/>
              <w:jc w:val="both"/>
              <w:rPr>
                <w:rFonts w:ascii="Times New Roman" w:hAnsi="Times New Roman"/>
                <w:sz w:val="28"/>
                <w:szCs w:val="28"/>
              </w:rPr>
            </w:pPr>
            <w:r w:rsidRPr="003B47A0">
              <w:rPr>
                <w:rFonts w:ascii="Times New Roman" w:hAnsi="Times New Roman"/>
                <w:i/>
                <w:iCs/>
                <w:sz w:val="28"/>
                <w:szCs w:val="28"/>
              </w:rPr>
              <w:t>10,5</w:t>
            </w:r>
          </w:p>
        </w:tc>
        <w:tc>
          <w:tcPr>
            <w:tcW w:w="2253" w:type="dxa"/>
          </w:tcPr>
          <w:p w14:paraId="21A2E1B1" w14:textId="77777777" w:rsidR="0089585D" w:rsidRPr="006B02D2" w:rsidRDefault="0089585D" w:rsidP="00492D85">
            <w:pPr>
              <w:widowControl w:val="0"/>
              <w:autoSpaceDE w:val="0"/>
              <w:autoSpaceDN w:val="0"/>
              <w:adjustRightInd w:val="0"/>
              <w:snapToGrid w:val="0"/>
              <w:jc w:val="both"/>
              <w:rPr>
                <w:rFonts w:ascii="Times New Roman" w:hAnsi="Times New Roman"/>
                <w:i/>
                <w:iCs/>
                <w:sz w:val="28"/>
                <w:szCs w:val="28"/>
              </w:rPr>
            </w:pPr>
            <w:r>
              <w:rPr>
                <w:rFonts w:ascii="Times New Roman" w:hAnsi="Times New Roman"/>
                <w:i/>
                <w:iCs/>
                <w:sz w:val="28"/>
                <w:szCs w:val="28"/>
              </w:rPr>
              <w:t>699,1</w:t>
            </w:r>
          </w:p>
        </w:tc>
      </w:tr>
    </w:tbl>
    <w:p w14:paraId="56AE761F" w14:textId="77777777" w:rsidR="0089585D" w:rsidRDefault="0089585D" w:rsidP="0089585D">
      <w:pPr>
        <w:widowControl w:val="0"/>
        <w:autoSpaceDE w:val="0"/>
        <w:autoSpaceDN w:val="0"/>
        <w:adjustRightInd w:val="0"/>
        <w:snapToGrid w:val="0"/>
        <w:spacing w:after="0" w:line="240" w:lineRule="auto"/>
        <w:jc w:val="both"/>
        <w:rPr>
          <w:rFonts w:ascii="Times New Roman" w:eastAsia="Times New Roman" w:hAnsi="Times New Roman"/>
          <w:bCs/>
          <w:sz w:val="28"/>
          <w:szCs w:val="28"/>
        </w:rPr>
      </w:pPr>
    </w:p>
    <w:p w14:paraId="7DF6730D" w14:textId="77777777" w:rsidR="0089585D" w:rsidRDefault="0089585D" w:rsidP="0089585D">
      <w:pPr>
        <w:widowControl w:val="0"/>
        <w:autoSpaceDE w:val="0"/>
        <w:autoSpaceDN w:val="0"/>
        <w:adjustRightInd w:val="0"/>
        <w:snapToGrid w:val="0"/>
        <w:spacing w:after="0" w:line="240" w:lineRule="auto"/>
        <w:jc w:val="both"/>
        <w:rPr>
          <w:rFonts w:ascii="Times New Roman" w:eastAsia="Times New Roman" w:hAnsi="Times New Roman"/>
          <w:bCs/>
          <w:sz w:val="28"/>
          <w:szCs w:val="28"/>
        </w:rPr>
      </w:pPr>
    </w:p>
    <w:p w14:paraId="72A8C5B0" w14:textId="77777777" w:rsidR="0089585D" w:rsidRDefault="0089585D" w:rsidP="0089585D">
      <w:pPr>
        <w:widowControl w:val="0"/>
        <w:autoSpaceDE w:val="0"/>
        <w:autoSpaceDN w:val="0"/>
        <w:adjustRightInd w:val="0"/>
        <w:snapToGrid w:val="0"/>
        <w:spacing w:after="0" w:line="240" w:lineRule="auto"/>
        <w:jc w:val="both"/>
        <w:rPr>
          <w:rFonts w:ascii="Times New Roman" w:eastAsia="Times New Roman" w:hAnsi="Times New Roman"/>
          <w:bCs/>
          <w:sz w:val="28"/>
          <w:szCs w:val="28"/>
        </w:rPr>
      </w:pPr>
    </w:p>
    <w:p w14:paraId="4FB4D677" w14:textId="77777777" w:rsidR="0089585D" w:rsidRPr="00565ED4" w:rsidRDefault="0089585D" w:rsidP="0089585D">
      <w:pPr>
        <w:widowControl w:val="0"/>
        <w:autoSpaceDE w:val="0"/>
        <w:autoSpaceDN w:val="0"/>
        <w:adjustRightInd w:val="0"/>
        <w:snapToGrid w:val="0"/>
        <w:spacing w:after="0" w:line="240" w:lineRule="auto"/>
        <w:jc w:val="both"/>
        <w:rPr>
          <w:rFonts w:ascii="Times New Roman" w:eastAsia="Times New Roman" w:hAnsi="Times New Roman"/>
          <w:bCs/>
          <w:sz w:val="28"/>
          <w:szCs w:val="28"/>
        </w:rPr>
        <w:sectPr w:rsidR="0089585D" w:rsidRPr="00565ED4" w:rsidSect="00656A29">
          <w:headerReference w:type="default" r:id="rId79"/>
          <w:pgSz w:w="11906" w:h="16838"/>
          <w:pgMar w:top="1134" w:right="567" w:bottom="993" w:left="1701" w:header="709" w:footer="709" w:gutter="0"/>
          <w:cols w:space="708"/>
          <w:titlePg/>
          <w:docGrid w:linePitch="360"/>
        </w:sectPr>
      </w:pPr>
    </w:p>
    <w:p w14:paraId="679471DD" w14:textId="77777777" w:rsidR="0089585D" w:rsidRPr="00565ED4" w:rsidRDefault="0089585D" w:rsidP="0089585D">
      <w:pPr>
        <w:widowControl w:val="0"/>
        <w:autoSpaceDE w:val="0"/>
        <w:autoSpaceDN w:val="0"/>
        <w:adjustRightInd w:val="0"/>
        <w:snapToGrid w:val="0"/>
        <w:spacing w:after="0" w:line="240" w:lineRule="auto"/>
        <w:jc w:val="both"/>
        <w:rPr>
          <w:rFonts w:ascii="Times New Roman" w:eastAsia="Times New Roman" w:hAnsi="Times New Roman"/>
          <w:bCs/>
          <w:caps/>
          <w:sz w:val="28"/>
          <w:szCs w:val="28"/>
        </w:rPr>
        <w:sectPr w:rsidR="0089585D" w:rsidRPr="00565ED4" w:rsidSect="0089585D">
          <w:type w:val="continuous"/>
          <w:pgSz w:w="11906" w:h="16838"/>
          <w:pgMar w:top="1276" w:right="567" w:bottom="1134" w:left="1701" w:header="709" w:footer="709" w:gutter="0"/>
          <w:cols w:num="3" w:space="708"/>
          <w:docGrid w:linePitch="360"/>
        </w:sectPr>
      </w:pPr>
    </w:p>
    <w:p w14:paraId="49E409B4" w14:textId="77777777" w:rsidR="009D5E55" w:rsidRPr="008F4FDE" w:rsidRDefault="009D5E55" w:rsidP="009D5E55">
      <w:pPr>
        <w:widowControl w:val="0"/>
        <w:autoSpaceDE w:val="0"/>
        <w:autoSpaceDN w:val="0"/>
        <w:adjustRightInd w:val="0"/>
        <w:snapToGrid w:val="0"/>
        <w:spacing w:after="0" w:line="240" w:lineRule="auto"/>
        <w:jc w:val="center"/>
        <w:rPr>
          <w:rFonts w:ascii="Times New Roman" w:eastAsia="Times New Roman" w:hAnsi="Times New Roman"/>
          <w:b/>
          <w:caps/>
          <w:sz w:val="28"/>
          <w:szCs w:val="28"/>
        </w:rPr>
      </w:pPr>
      <w:r>
        <w:rPr>
          <w:rFonts w:ascii="Times New Roman" w:eastAsia="Times New Roman" w:hAnsi="Times New Roman"/>
          <w:b/>
          <w:caps/>
          <w:sz w:val="28"/>
          <w:szCs w:val="28"/>
        </w:rPr>
        <w:lastRenderedPageBreak/>
        <w:t>Приложение</w:t>
      </w:r>
      <w:r w:rsidRPr="00E44B4F">
        <w:rPr>
          <w:rFonts w:ascii="Times New Roman" w:eastAsia="Times New Roman" w:hAnsi="Times New Roman"/>
          <w:b/>
          <w:caps/>
          <w:sz w:val="28"/>
          <w:szCs w:val="28"/>
        </w:rPr>
        <w:t xml:space="preserve"> </w:t>
      </w:r>
      <w:r>
        <w:rPr>
          <w:rFonts w:ascii="Times New Roman" w:eastAsia="Times New Roman" w:hAnsi="Times New Roman"/>
          <w:b/>
          <w:caps/>
          <w:sz w:val="28"/>
          <w:szCs w:val="28"/>
        </w:rPr>
        <w:t>Б</w:t>
      </w:r>
    </w:p>
    <w:p w14:paraId="4C552C4F" w14:textId="77777777" w:rsidR="009D5E55" w:rsidRPr="00E44B4F" w:rsidRDefault="009D5E55" w:rsidP="009D5E55">
      <w:pPr>
        <w:widowControl w:val="0"/>
        <w:autoSpaceDE w:val="0"/>
        <w:autoSpaceDN w:val="0"/>
        <w:adjustRightInd w:val="0"/>
        <w:snapToGrid w:val="0"/>
        <w:spacing w:after="0" w:line="240" w:lineRule="auto"/>
        <w:jc w:val="center"/>
        <w:rPr>
          <w:rFonts w:ascii="Times New Roman" w:eastAsia="Times New Roman" w:hAnsi="Times New Roman"/>
          <w:b/>
          <w:caps/>
          <w:sz w:val="14"/>
          <w:szCs w:val="14"/>
        </w:rPr>
      </w:pPr>
    </w:p>
    <w:p w14:paraId="7A91BE71" w14:textId="77777777" w:rsidR="009D5E55" w:rsidRPr="00154455" w:rsidRDefault="009D5E55" w:rsidP="009D5E55">
      <w:pPr>
        <w:widowControl w:val="0"/>
        <w:autoSpaceDE w:val="0"/>
        <w:autoSpaceDN w:val="0"/>
        <w:adjustRightInd w:val="0"/>
        <w:snapToGrid w:val="0"/>
        <w:spacing w:after="0" w:line="240" w:lineRule="auto"/>
        <w:jc w:val="both"/>
        <w:rPr>
          <w:rFonts w:ascii="Times New Roman" w:eastAsia="Times New Roman" w:hAnsi="Times New Roman"/>
          <w:bCs/>
          <w:sz w:val="28"/>
          <w:szCs w:val="28"/>
        </w:rPr>
      </w:pPr>
      <w:r w:rsidRPr="00154455">
        <w:rPr>
          <w:rFonts w:ascii="Times New Roman" w:hAnsi="Times New Roman"/>
          <w:noProof/>
          <w:sz w:val="28"/>
          <w:szCs w:val="28"/>
          <w:lang w:eastAsia="ru-RU"/>
        </w:rPr>
        <mc:AlternateContent>
          <mc:Choice Requires="wps">
            <w:drawing>
              <wp:anchor distT="0" distB="0" distL="114300" distR="114300" simplePos="0" relativeHeight="251672576" behindDoc="0" locked="0" layoutInCell="1" allowOverlap="1" wp14:anchorId="2F8851A3" wp14:editId="1BB0B57B">
                <wp:simplePos x="0" y="0"/>
                <wp:positionH relativeFrom="column">
                  <wp:posOffset>2766060</wp:posOffset>
                </wp:positionH>
                <wp:positionV relativeFrom="page">
                  <wp:posOffset>9972675</wp:posOffset>
                </wp:positionV>
                <wp:extent cx="472440" cy="304800"/>
                <wp:effectExtent l="0" t="0" r="22860" b="19050"/>
                <wp:wrapNone/>
                <wp:docPr id="2" name="Надпись 2"/>
                <wp:cNvGraphicFramePr/>
                <a:graphic xmlns:a="http://schemas.openxmlformats.org/drawingml/2006/main">
                  <a:graphicData uri="http://schemas.microsoft.com/office/word/2010/wordprocessingShape">
                    <wps:wsp>
                      <wps:cNvSpPr txBox="1"/>
                      <wps:spPr>
                        <a:xfrm>
                          <a:off x="0" y="0"/>
                          <a:ext cx="472440" cy="304800"/>
                        </a:xfrm>
                        <a:prstGeom prst="rect">
                          <a:avLst/>
                        </a:prstGeom>
                        <a:noFill/>
                        <a:ln w="6350">
                          <a:solidFill>
                            <a:schemeClr val="bg1"/>
                          </a:solidFill>
                        </a:ln>
                      </wps:spPr>
                      <wps:txbx>
                        <w:txbxContent>
                          <w:p w14:paraId="2761CDD2" w14:textId="77777777" w:rsidR="009D5E55" w:rsidRPr="003D12AB" w:rsidRDefault="009D5E55" w:rsidP="009D5E55">
                            <w:pPr>
                              <w:jc w:val="center"/>
                              <w:rPr>
                                <w:rFonts w:ascii="Times New Roman" w:hAnsi="Times New Roman"/>
                                <w:lang w:val="en-US"/>
                              </w:rPr>
                            </w:pPr>
                            <w:r w:rsidRPr="00DE3E2F">
                              <w:rPr>
                                <w:rFonts w:ascii="Times New Roman" w:hAnsi="Times New Roman"/>
                              </w:rPr>
                              <w:t>1</w:t>
                            </w:r>
                            <w:r>
                              <w:rPr>
                                <w:rFonts w:ascii="Times New Roman" w:hAnsi="Times New Roman"/>
                              </w:rPr>
                              <w:t>4</w:t>
                            </w:r>
                            <w:r>
                              <w:rPr>
                                <w:rFonts w:ascii="Times New Roman" w:hAnsi="Times New Roman"/>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8851A3" id="_x0000_s1031" type="#_x0000_t202" style="position:absolute;left:0;text-align:left;margin-left:217.8pt;margin-top:785.25pt;width:37.2pt;height:24pt;z-index:25167257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" filled="f" strokecolor="white [3212]" strokeweight=".5pt">
                <v:textbox>
                  <w:txbxContent>
                    <w:p w14:paraId="2761CDD2" w14:textId="77777777" w:rsidR="009D5E55" w:rsidRPr="003D12AB" w:rsidRDefault="009D5E55" w:rsidP="009D5E55">
                      <w:pPr>
                        <w:jc w:val="center"/>
                        <w:rPr>
                          <w:rFonts w:ascii="Times New Roman" w:hAnsi="Times New Roman"/>
                          <w:lang w:val="en-US"/>
                        </w:rPr>
                      </w:pPr>
                      <w:r w:rsidRPr="00DE3E2F">
                        <w:rPr>
                          <w:rFonts w:ascii="Times New Roman" w:hAnsi="Times New Roman"/>
                        </w:rPr>
                        <w:t>1</w:t>
                      </w:r>
                      <w:r>
                        <w:rPr>
                          <w:rFonts w:ascii="Times New Roman" w:hAnsi="Times New Roman"/>
                        </w:rPr>
                        <w:t>4</w:t>
                      </w:r>
                      <w:r>
                        <w:rPr>
                          <w:rFonts w:ascii="Times New Roman" w:hAnsi="Times New Roman"/>
                          <w:lang w:val="en-US"/>
                        </w:rPr>
                        <w:t>5</w:t>
                      </w:r>
                    </w:p>
                  </w:txbxContent>
                </v:textbox>
                <w10:wrap anchory="page"/>
              </v:shape>
            </w:pict>
          </mc:Fallback>
        </mc:AlternateContent>
      </w:r>
      <w:r w:rsidRPr="00154455">
        <w:rPr>
          <w:rFonts w:ascii="Times New Roman" w:eastAsia="Times New Roman" w:hAnsi="Times New Roman"/>
          <w:bCs/>
          <w:caps/>
          <w:noProof/>
          <w:sz w:val="36"/>
          <w:szCs w:val="36"/>
          <w:lang w:eastAsia="ru-RU"/>
        </w:rPr>
        <mc:AlternateContent>
          <mc:Choice Requires="wps">
            <w:drawing>
              <wp:anchor distT="0" distB="0" distL="114300" distR="114300" simplePos="0" relativeHeight="251671552" behindDoc="0" locked="0" layoutInCell="1" allowOverlap="1" wp14:anchorId="652EEC4C" wp14:editId="542C1DCA">
                <wp:simplePos x="0" y="0"/>
                <wp:positionH relativeFrom="column">
                  <wp:posOffset>2714099</wp:posOffset>
                </wp:positionH>
                <wp:positionV relativeFrom="paragraph">
                  <wp:posOffset>9000074</wp:posOffset>
                </wp:positionV>
                <wp:extent cx="472966" cy="304800"/>
                <wp:effectExtent l="0" t="0" r="22860" b="19050"/>
                <wp:wrapNone/>
                <wp:docPr id="1743184319" name="Прямоугольник 1743184319"/>
                <wp:cNvGraphicFramePr/>
                <a:graphic xmlns:a="http://schemas.openxmlformats.org/drawingml/2006/main">
                  <a:graphicData uri="http://schemas.microsoft.com/office/word/2010/wordprocessingShape">
                    <wps:wsp>
                      <wps:cNvSpPr/>
                      <wps:spPr>
                        <a:xfrm>
                          <a:off x="0" y="0"/>
                          <a:ext cx="472966" cy="304800"/>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21C8E1" w14:textId="77777777" w:rsidR="009D5E55" w:rsidRPr="00DE3E2F" w:rsidRDefault="009D5E55" w:rsidP="009D5E55">
                            <w:pPr>
                              <w:jc w:val="center"/>
                              <w:rPr>
                                <w:rFonts w:ascii="Times New Roman" w:hAnsi="Times New Roman"/>
                              </w:rPr>
                            </w:pPr>
                            <w:r w:rsidRPr="00DE3E2F">
                              <w:rPr>
                                <w:rFonts w:ascii="Times New Roman" w:hAnsi="Times New Roman"/>
                              </w:rPr>
                              <w:t>127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2EEC4C" id="Прямоугольник 1743184319" o:spid="_x0000_s1032" style="position:absolute;left:0;text-align:left;margin-left:213.7pt;margin-top:708.65pt;width:37.25pt;height:24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" filled="f" strokecolor="white [3212]" strokeweight="1pt">
                <v:textbox>
                  <w:txbxContent>
                    <w:p w14:paraId="6E21C8E1" w14:textId="77777777" w:rsidR="009D5E55" w:rsidRPr="00DE3E2F" w:rsidRDefault="009D5E55" w:rsidP="009D5E55">
                      <w:pPr>
                        <w:jc w:val="center"/>
                        <w:rPr>
                          <w:rFonts w:ascii="Times New Roman" w:hAnsi="Times New Roman"/>
                        </w:rPr>
                      </w:pPr>
                      <w:r w:rsidRPr="00DE3E2F">
                        <w:rPr>
                          <w:rFonts w:ascii="Times New Roman" w:hAnsi="Times New Roman"/>
                        </w:rPr>
                        <w:t>127</w:t>
                      </w:r>
                    </w:p>
                  </w:txbxContent>
                </v:textbox>
              </v:rect>
            </w:pict>
          </mc:Fallback>
        </mc:AlternateContent>
      </w:r>
      <w:r w:rsidRPr="00154455">
        <w:rPr>
          <w:rFonts w:ascii="Times New Roman" w:hAnsi="Times New Roman"/>
          <w:noProof/>
          <w:sz w:val="28"/>
          <w:szCs w:val="28"/>
        </w:rPr>
        <w:t>Таблица</w:t>
      </w:r>
      <w:r w:rsidRPr="00154455">
        <w:rPr>
          <w:rFonts w:ascii="Times New Roman" w:eastAsia="Times New Roman" w:hAnsi="Times New Roman"/>
          <w:bCs/>
          <w:sz w:val="36"/>
          <w:szCs w:val="36"/>
        </w:rPr>
        <w:t xml:space="preserve"> </w:t>
      </w:r>
      <w:r>
        <w:rPr>
          <w:rFonts w:ascii="Times New Roman" w:eastAsia="Times New Roman" w:hAnsi="Times New Roman"/>
          <w:bCs/>
          <w:sz w:val="28"/>
          <w:szCs w:val="28"/>
        </w:rPr>
        <w:t>Б</w:t>
      </w:r>
      <w:r w:rsidRPr="00154455">
        <w:rPr>
          <w:rFonts w:ascii="Times New Roman" w:eastAsia="Times New Roman" w:hAnsi="Times New Roman"/>
          <w:bCs/>
          <w:sz w:val="28"/>
          <w:szCs w:val="28"/>
        </w:rPr>
        <w:t xml:space="preserve"> – Список образцов ячменя с указанием их географического происхождения (</w:t>
      </w:r>
      <w:r>
        <w:rPr>
          <w:rFonts w:ascii="Times New Roman" w:eastAsia="Times New Roman" w:hAnsi="Times New Roman"/>
          <w:bCs/>
          <w:sz w:val="28"/>
          <w:szCs w:val="28"/>
        </w:rPr>
        <w:t>мировая двурядная коллекция</w:t>
      </w:r>
      <w:r w:rsidRPr="00154455">
        <w:rPr>
          <w:rFonts w:ascii="Times New Roman" w:eastAsia="Times New Roman" w:hAnsi="Times New Roman"/>
          <w:bCs/>
          <w:sz w:val="28"/>
          <w:szCs w:val="28"/>
        </w:rPr>
        <w:t>)</w:t>
      </w:r>
    </w:p>
    <w:p w14:paraId="4443FCE5" w14:textId="77777777" w:rsidR="009D5E55" w:rsidRPr="00E44B4F" w:rsidRDefault="009D5E55" w:rsidP="009D5E55">
      <w:pPr>
        <w:spacing w:after="0" w:line="240" w:lineRule="auto"/>
        <w:rPr>
          <w:rFonts w:ascii="Times New Roman" w:eastAsia="Times New Roman" w:hAnsi="Times New Roman"/>
          <w:b/>
          <w:bCs/>
          <w:color w:val="000000"/>
        </w:rPr>
        <w:sectPr w:rsidR="009D5E55" w:rsidRPr="00E44B4F" w:rsidSect="009D5E55">
          <w:headerReference w:type="default" r:id="rId80"/>
          <w:pgSz w:w="11906" w:h="16838"/>
          <w:pgMar w:top="1134" w:right="567" w:bottom="1134" w:left="1701" w:header="709" w:footer="709" w:gutter="0"/>
          <w:cols w:space="708"/>
          <w:titlePg/>
          <w:docGrid w:linePitch="360"/>
        </w:sectPr>
      </w:pPr>
    </w:p>
    <w:tbl>
      <w:tblPr>
        <w:tblStyle w:val="a3"/>
        <w:tblW w:w="3213" w:type="dxa"/>
        <w:tblInd w:w="-147" w:type="dxa"/>
        <w:tblLook w:val="04A0" w:firstRow="1" w:lastRow="0" w:firstColumn="1" w:lastColumn="0" w:noHBand="0" w:noVBand="1"/>
      </w:tblPr>
      <w:tblGrid>
        <w:gridCol w:w="562"/>
        <w:gridCol w:w="876"/>
        <w:gridCol w:w="1775"/>
      </w:tblGrid>
      <w:tr w:rsidR="009D5E55" w:rsidRPr="001B7113" w14:paraId="3B7ECF9B" w14:textId="77777777" w:rsidTr="009B046E">
        <w:trPr>
          <w:trHeight w:val="288"/>
        </w:trPr>
        <w:tc>
          <w:tcPr>
            <w:tcW w:w="562" w:type="dxa"/>
            <w:noWrap/>
            <w:hideMark/>
          </w:tcPr>
          <w:p w14:paraId="7F49C32A" w14:textId="77777777" w:rsidR="009D5E55" w:rsidRPr="001B7113" w:rsidRDefault="009D5E55" w:rsidP="00492D85">
            <w:pPr>
              <w:rPr>
                <w:rFonts w:ascii="Times New Roman" w:eastAsia="Times New Roman" w:hAnsi="Times New Roman"/>
                <w:b/>
                <w:bCs/>
                <w:color w:val="000000"/>
              </w:rPr>
            </w:pPr>
            <w:r w:rsidRPr="001B7113">
              <w:rPr>
                <w:rFonts w:ascii="Times New Roman" w:eastAsia="Times New Roman" w:hAnsi="Times New Roman"/>
                <w:b/>
                <w:bCs/>
                <w:color w:val="000000"/>
              </w:rPr>
              <w:t>#</w:t>
            </w:r>
          </w:p>
        </w:tc>
        <w:tc>
          <w:tcPr>
            <w:tcW w:w="876" w:type="dxa"/>
            <w:noWrap/>
            <w:hideMark/>
          </w:tcPr>
          <w:p w14:paraId="4BD12AA0" w14:textId="77777777" w:rsidR="009D5E55" w:rsidRPr="001B7113" w:rsidRDefault="009D5E55" w:rsidP="00492D85">
            <w:pPr>
              <w:rPr>
                <w:rFonts w:ascii="Times New Roman" w:eastAsia="Times New Roman" w:hAnsi="Times New Roman"/>
                <w:b/>
                <w:bCs/>
                <w:color w:val="000000"/>
              </w:rPr>
            </w:pPr>
            <w:r w:rsidRPr="001B7113">
              <w:rPr>
                <w:rFonts w:ascii="Times New Roman" w:eastAsia="Times New Roman" w:hAnsi="Times New Roman"/>
                <w:b/>
                <w:bCs/>
                <w:color w:val="000000"/>
              </w:rPr>
              <w:t>ID</w:t>
            </w:r>
          </w:p>
        </w:tc>
        <w:tc>
          <w:tcPr>
            <w:tcW w:w="1775" w:type="dxa"/>
            <w:noWrap/>
            <w:hideMark/>
          </w:tcPr>
          <w:p w14:paraId="325D2C72" w14:textId="77777777" w:rsidR="009D5E55" w:rsidRPr="00A32CC2" w:rsidRDefault="009D5E55" w:rsidP="00492D85">
            <w:pPr>
              <w:ind w:right="-33"/>
              <w:rPr>
                <w:rFonts w:ascii="Times New Roman" w:eastAsia="Times New Roman" w:hAnsi="Times New Roman"/>
                <w:b/>
                <w:bCs/>
                <w:color w:val="000000"/>
              </w:rPr>
            </w:pPr>
            <w:r>
              <w:rPr>
                <w:rFonts w:ascii="Times New Roman" w:eastAsia="Times New Roman" w:hAnsi="Times New Roman"/>
                <w:b/>
                <w:bCs/>
                <w:color w:val="000000"/>
                <w:sz w:val="20"/>
                <w:szCs w:val="20"/>
              </w:rPr>
              <w:t>Происхождение</w:t>
            </w:r>
          </w:p>
        </w:tc>
      </w:tr>
      <w:tr w:rsidR="009D5E55" w:rsidRPr="001B7113" w14:paraId="5663169B" w14:textId="77777777" w:rsidTr="009B046E">
        <w:trPr>
          <w:trHeight w:val="288"/>
        </w:trPr>
        <w:tc>
          <w:tcPr>
            <w:tcW w:w="562" w:type="dxa"/>
            <w:noWrap/>
            <w:hideMark/>
          </w:tcPr>
          <w:p w14:paraId="0AEF3E0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w:t>
            </w:r>
          </w:p>
        </w:tc>
        <w:tc>
          <w:tcPr>
            <w:tcW w:w="876" w:type="dxa"/>
            <w:noWrap/>
            <w:hideMark/>
          </w:tcPr>
          <w:p w14:paraId="172A9E4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SV016</w:t>
            </w:r>
          </w:p>
        </w:tc>
        <w:tc>
          <w:tcPr>
            <w:tcW w:w="1775" w:type="dxa"/>
            <w:noWrap/>
            <w:hideMark/>
          </w:tcPr>
          <w:p w14:paraId="5906010C" w14:textId="77777777" w:rsidR="009D5E55" w:rsidRPr="00E44B4F" w:rsidRDefault="009D5E55" w:rsidP="00492D85">
            <w:pPr>
              <w:rPr>
                <w:rFonts w:ascii="Times New Roman" w:eastAsia="Times New Roman" w:hAnsi="Times New Roman"/>
                <w:color w:val="000000"/>
              </w:rPr>
            </w:pPr>
            <w:r>
              <w:rPr>
                <w:rFonts w:ascii="Times New Roman" w:eastAsia="Times New Roman" w:hAnsi="Times New Roman"/>
                <w:color w:val="000000"/>
              </w:rPr>
              <w:t>Египет</w:t>
            </w:r>
          </w:p>
        </w:tc>
      </w:tr>
      <w:tr w:rsidR="009D5E55" w:rsidRPr="001B7113" w14:paraId="7A0D54E7" w14:textId="77777777" w:rsidTr="009B046E">
        <w:trPr>
          <w:trHeight w:val="288"/>
        </w:trPr>
        <w:tc>
          <w:tcPr>
            <w:tcW w:w="562" w:type="dxa"/>
            <w:noWrap/>
            <w:hideMark/>
          </w:tcPr>
          <w:p w14:paraId="32670BB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w:t>
            </w:r>
          </w:p>
        </w:tc>
        <w:tc>
          <w:tcPr>
            <w:tcW w:w="876" w:type="dxa"/>
            <w:noWrap/>
            <w:hideMark/>
          </w:tcPr>
          <w:p w14:paraId="3638D89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SV039</w:t>
            </w:r>
          </w:p>
        </w:tc>
        <w:tc>
          <w:tcPr>
            <w:tcW w:w="1775" w:type="dxa"/>
            <w:noWrap/>
            <w:hideMark/>
          </w:tcPr>
          <w:p w14:paraId="3DDA481D" w14:textId="77777777" w:rsidR="009D5E55" w:rsidRPr="00E44B4F" w:rsidRDefault="009D5E55" w:rsidP="00492D85">
            <w:pPr>
              <w:rPr>
                <w:rFonts w:ascii="Times New Roman" w:eastAsia="Times New Roman" w:hAnsi="Times New Roman"/>
                <w:color w:val="000000"/>
              </w:rPr>
            </w:pPr>
            <w:r>
              <w:rPr>
                <w:rFonts w:ascii="Times New Roman" w:eastAsia="Times New Roman" w:hAnsi="Times New Roman"/>
                <w:color w:val="000000"/>
              </w:rPr>
              <w:t>Эфиопия</w:t>
            </w:r>
          </w:p>
        </w:tc>
      </w:tr>
      <w:tr w:rsidR="009D5E55" w:rsidRPr="001B7113" w14:paraId="2B0396E6" w14:textId="77777777" w:rsidTr="009B046E">
        <w:trPr>
          <w:trHeight w:val="288"/>
        </w:trPr>
        <w:tc>
          <w:tcPr>
            <w:tcW w:w="562" w:type="dxa"/>
            <w:noWrap/>
            <w:hideMark/>
          </w:tcPr>
          <w:p w14:paraId="6C7F0FF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w:t>
            </w:r>
          </w:p>
        </w:tc>
        <w:tc>
          <w:tcPr>
            <w:tcW w:w="876" w:type="dxa"/>
            <w:noWrap/>
            <w:hideMark/>
          </w:tcPr>
          <w:p w14:paraId="6195304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SV043</w:t>
            </w:r>
          </w:p>
        </w:tc>
        <w:tc>
          <w:tcPr>
            <w:tcW w:w="1775" w:type="dxa"/>
            <w:noWrap/>
            <w:hideMark/>
          </w:tcPr>
          <w:p w14:paraId="336B009F" w14:textId="77777777" w:rsidR="009D5E55" w:rsidRPr="001B7113" w:rsidRDefault="009D5E55" w:rsidP="00492D85">
            <w:pPr>
              <w:rPr>
                <w:rFonts w:ascii="Times New Roman" w:eastAsia="Times New Roman" w:hAnsi="Times New Roman"/>
                <w:color w:val="000000"/>
              </w:rPr>
            </w:pPr>
            <w:r w:rsidRPr="0001123F">
              <w:rPr>
                <w:rFonts w:ascii="Times New Roman" w:eastAsia="Times New Roman" w:hAnsi="Times New Roman"/>
                <w:color w:val="000000"/>
              </w:rPr>
              <w:t>Эфиопия</w:t>
            </w:r>
          </w:p>
        </w:tc>
      </w:tr>
      <w:tr w:rsidR="009D5E55" w:rsidRPr="001B7113" w14:paraId="510F169E" w14:textId="77777777" w:rsidTr="009B046E">
        <w:trPr>
          <w:trHeight w:val="288"/>
        </w:trPr>
        <w:tc>
          <w:tcPr>
            <w:tcW w:w="562" w:type="dxa"/>
            <w:noWrap/>
            <w:hideMark/>
          </w:tcPr>
          <w:p w14:paraId="43C0C5C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4</w:t>
            </w:r>
          </w:p>
        </w:tc>
        <w:tc>
          <w:tcPr>
            <w:tcW w:w="876" w:type="dxa"/>
            <w:noWrap/>
            <w:hideMark/>
          </w:tcPr>
          <w:p w14:paraId="557137E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SV045</w:t>
            </w:r>
          </w:p>
        </w:tc>
        <w:tc>
          <w:tcPr>
            <w:tcW w:w="1775" w:type="dxa"/>
            <w:noWrap/>
            <w:hideMark/>
          </w:tcPr>
          <w:p w14:paraId="737B022B" w14:textId="77777777" w:rsidR="009D5E55" w:rsidRPr="001B7113" w:rsidRDefault="009D5E55" w:rsidP="00492D85">
            <w:pPr>
              <w:rPr>
                <w:rFonts w:ascii="Times New Roman" w:eastAsia="Times New Roman" w:hAnsi="Times New Roman"/>
                <w:color w:val="000000"/>
              </w:rPr>
            </w:pPr>
            <w:r w:rsidRPr="0001123F">
              <w:rPr>
                <w:rFonts w:ascii="Times New Roman" w:eastAsia="Times New Roman" w:hAnsi="Times New Roman"/>
                <w:color w:val="000000"/>
              </w:rPr>
              <w:t>Эфиопия</w:t>
            </w:r>
          </w:p>
        </w:tc>
      </w:tr>
      <w:tr w:rsidR="009D5E55" w:rsidRPr="001B7113" w14:paraId="406AE589" w14:textId="77777777" w:rsidTr="009B046E">
        <w:trPr>
          <w:trHeight w:val="288"/>
        </w:trPr>
        <w:tc>
          <w:tcPr>
            <w:tcW w:w="562" w:type="dxa"/>
            <w:noWrap/>
            <w:hideMark/>
          </w:tcPr>
          <w:p w14:paraId="4AE393E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5</w:t>
            </w:r>
          </w:p>
        </w:tc>
        <w:tc>
          <w:tcPr>
            <w:tcW w:w="876" w:type="dxa"/>
            <w:noWrap/>
            <w:hideMark/>
          </w:tcPr>
          <w:p w14:paraId="17AEAD7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SV048</w:t>
            </w:r>
          </w:p>
        </w:tc>
        <w:tc>
          <w:tcPr>
            <w:tcW w:w="1775" w:type="dxa"/>
            <w:noWrap/>
            <w:hideMark/>
          </w:tcPr>
          <w:p w14:paraId="23424557" w14:textId="77777777" w:rsidR="009D5E55" w:rsidRPr="001B7113" w:rsidRDefault="009D5E55" w:rsidP="00492D85">
            <w:pPr>
              <w:rPr>
                <w:rFonts w:ascii="Times New Roman" w:eastAsia="Times New Roman" w:hAnsi="Times New Roman"/>
                <w:color w:val="000000"/>
              </w:rPr>
            </w:pPr>
            <w:r w:rsidRPr="0001123F">
              <w:rPr>
                <w:rFonts w:ascii="Times New Roman" w:eastAsia="Times New Roman" w:hAnsi="Times New Roman"/>
                <w:color w:val="000000"/>
              </w:rPr>
              <w:t>Эфиопия</w:t>
            </w:r>
          </w:p>
        </w:tc>
      </w:tr>
      <w:tr w:rsidR="009D5E55" w:rsidRPr="001B7113" w14:paraId="10385357" w14:textId="77777777" w:rsidTr="009B046E">
        <w:trPr>
          <w:trHeight w:val="288"/>
        </w:trPr>
        <w:tc>
          <w:tcPr>
            <w:tcW w:w="562" w:type="dxa"/>
            <w:noWrap/>
            <w:hideMark/>
          </w:tcPr>
          <w:p w14:paraId="5FF484D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6</w:t>
            </w:r>
          </w:p>
        </w:tc>
        <w:tc>
          <w:tcPr>
            <w:tcW w:w="876" w:type="dxa"/>
            <w:noWrap/>
            <w:hideMark/>
          </w:tcPr>
          <w:p w14:paraId="4298542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SV055</w:t>
            </w:r>
          </w:p>
        </w:tc>
        <w:tc>
          <w:tcPr>
            <w:tcW w:w="1775" w:type="dxa"/>
            <w:noWrap/>
            <w:hideMark/>
          </w:tcPr>
          <w:p w14:paraId="68E0B979" w14:textId="77777777" w:rsidR="009D5E55" w:rsidRPr="001B7113" w:rsidRDefault="009D5E55" w:rsidP="00492D85">
            <w:pPr>
              <w:rPr>
                <w:rFonts w:ascii="Times New Roman" w:eastAsia="Times New Roman" w:hAnsi="Times New Roman"/>
                <w:color w:val="000000"/>
              </w:rPr>
            </w:pPr>
            <w:r w:rsidRPr="0001123F">
              <w:rPr>
                <w:rFonts w:ascii="Times New Roman" w:eastAsia="Times New Roman" w:hAnsi="Times New Roman"/>
                <w:color w:val="000000"/>
              </w:rPr>
              <w:t>Эфиопия</w:t>
            </w:r>
          </w:p>
        </w:tc>
      </w:tr>
      <w:tr w:rsidR="009D5E55" w:rsidRPr="001B7113" w14:paraId="08FA0E5B" w14:textId="77777777" w:rsidTr="009B046E">
        <w:trPr>
          <w:trHeight w:val="288"/>
        </w:trPr>
        <w:tc>
          <w:tcPr>
            <w:tcW w:w="562" w:type="dxa"/>
            <w:noWrap/>
            <w:hideMark/>
          </w:tcPr>
          <w:p w14:paraId="5BE1F82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7</w:t>
            </w:r>
          </w:p>
        </w:tc>
        <w:tc>
          <w:tcPr>
            <w:tcW w:w="876" w:type="dxa"/>
            <w:noWrap/>
            <w:hideMark/>
          </w:tcPr>
          <w:p w14:paraId="06FA28A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SV056</w:t>
            </w:r>
          </w:p>
        </w:tc>
        <w:tc>
          <w:tcPr>
            <w:tcW w:w="1775" w:type="dxa"/>
            <w:noWrap/>
            <w:hideMark/>
          </w:tcPr>
          <w:p w14:paraId="45F5FD0F" w14:textId="77777777" w:rsidR="009D5E55" w:rsidRPr="001B7113" w:rsidRDefault="009D5E55" w:rsidP="00492D85">
            <w:pPr>
              <w:rPr>
                <w:rFonts w:ascii="Times New Roman" w:eastAsia="Times New Roman" w:hAnsi="Times New Roman"/>
                <w:color w:val="000000"/>
              </w:rPr>
            </w:pPr>
            <w:r w:rsidRPr="0001123F">
              <w:rPr>
                <w:rFonts w:ascii="Times New Roman" w:eastAsia="Times New Roman" w:hAnsi="Times New Roman"/>
                <w:color w:val="000000"/>
              </w:rPr>
              <w:t>Эфиопия</w:t>
            </w:r>
          </w:p>
        </w:tc>
      </w:tr>
      <w:tr w:rsidR="009D5E55" w:rsidRPr="001B7113" w14:paraId="14C92557" w14:textId="77777777" w:rsidTr="009B046E">
        <w:trPr>
          <w:trHeight w:val="288"/>
        </w:trPr>
        <w:tc>
          <w:tcPr>
            <w:tcW w:w="562" w:type="dxa"/>
            <w:noWrap/>
            <w:hideMark/>
          </w:tcPr>
          <w:p w14:paraId="7C056DB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8</w:t>
            </w:r>
          </w:p>
        </w:tc>
        <w:tc>
          <w:tcPr>
            <w:tcW w:w="876" w:type="dxa"/>
            <w:noWrap/>
            <w:hideMark/>
          </w:tcPr>
          <w:p w14:paraId="774F935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SV059</w:t>
            </w:r>
          </w:p>
        </w:tc>
        <w:tc>
          <w:tcPr>
            <w:tcW w:w="1775" w:type="dxa"/>
            <w:noWrap/>
            <w:hideMark/>
          </w:tcPr>
          <w:p w14:paraId="42D587D7" w14:textId="77777777" w:rsidR="009D5E55" w:rsidRPr="001B7113" w:rsidRDefault="009D5E55" w:rsidP="00492D85">
            <w:pPr>
              <w:rPr>
                <w:rFonts w:ascii="Times New Roman" w:eastAsia="Times New Roman" w:hAnsi="Times New Roman"/>
                <w:color w:val="000000"/>
              </w:rPr>
            </w:pPr>
            <w:r w:rsidRPr="0001123F">
              <w:rPr>
                <w:rFonts w:ascii="Times New Roman" w:eastAsia="Times New Roman" w:hAnsi="Times New Roman"/>
                <w:color w:val="000000"/>
              </w:rPr>
              <w:t>Эфиопия</w:t>
            </w:r>
          </w:p>
        </w:tc>
      </w:tr>
      <w:tr w:rsidR="009D5E55" w:rsidRPr="001B7113" w14:paraId="30C88799" w14:textId="77777777" w:rsidTr="009B046E">
        <w:trPr>
          <w:trHeight w:val="288"/>
        </w:trPr>
        <w:tc>
          <w:tcPr>
            <w:tcW w:w="562" w:type="dxa"/>
            <w:noWrap/>
            <w:hideMark/>
          </w:tcPr>
          <w:p w14:paraId="03AA331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9</w:t>
            </w:r>
          </w:p>
        </w:tc>
        <w:tc>
          <w:tcPr>
            <w:tcW w:w="876" w:type="dxa"/>
            <w:noWrap/>
            <w:hideMark/>
          </w:tcPr>
          <w:p w14:paraId="337744A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SV060</w:t>
            </w:r>
          </w:p>
        </w:tc>
        <w:tc>
          <w:tcPr>
            <w:tcW w:w="1775" w:type="dxa"/>
            <w:noWrap/>
            <w:hideMark/>
          </w:tcPr>
          <w:p w14:paraId="0190F30A" w14:textId="77777777" w:rsidR="009D5E55" w:rsidRPr="001B7113" w:rsidRDefault="009D5E55" w:rsidP="00492D85">
            <w:pPr>
              <w:rPr>
                <w:rFonts w:ascii="Times New Roman" w:eastAsia="Times New Roman" w:hAnsi="Times New Roman"/>
                <w:color w:val="000000"/>
              </w:rPr>
            </w:pPr>
            <w:r w:rsidRPr="0001123F">
              <w:rPr>
                <w:rFonts w:ascii="Times New Roman" w:eastAsia="Times New Roman" w:hAnsi="Times New Roman"/>
                <w:color w:val="000000"/>
              </w:rPr>
              <w:t>Эфиопия</w:t>
            </w:r>
          </w:p>
        </w:tc>
      </w:tr>
      <w:tr w:rsidR="009D5E55" w:rsidRPr="001B7113" w14:paraId="56F13028" w14:textId="77777777" w:rsidTr="009B046E">
        <w:trPr>
          <w:trHeight w:val="288"/>
        </w:trPr>
        <w:tc>
          <w:tcPr>
            <w:tcW w:w="562" w:type="dxa"/>
            <w:noWrap/>
            <w:hideMark/>
          </w:tcPr>
          <w:p w14:paraId="1806BE9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10</w:t>
            </w:r>
          </w:p>
        </w:tc>
        <w:tc>
          <w:tcPr>
            <w:tcW w:w="876" w:type="dxa"/>
            <w:noWrap/>
            <w:hideMark/>
          </w:tcPr>
          <w:p w14:paraId="55C998A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SV066</w:t>
            </w:r>
          </w:p>
        </w:tc>
        <w:tc>
          <w:tcPr>
            <w:tcW w:w="1775" w:type="dxa"/>
            <w:noWrap/>
            <w:hideMark/>
          </w:tcPr>
          <w:p w14:paraId="31F31ECB" w14:textId="77777777" w:rsidR="009D5E55" w:rsidRPr="001B7113" w:rsidRDefault="009D5E55" w:rsidP="00492D85">
            <w:pPr>
              <w:rPr>
                <w:rFonts w:ascii="Times New Roman" w:eastAsia="Times New Roman" w:hAnsi="Times New Roman"/>
                <w:color w:val="000000"/>
              </w:rPr>
            </w:pPr>
            <w:r w:rsidRPr="0001123F">
              <w:rPr>
                <w:rFonts w:ascii="Times New Roman" w:eastAsia="Times New Roman" w:hAnsi="Times New Roman"/>
                <w:color w:val="000000"/>
              </w:rPr>
              <w:t>Эфиопия</w:t>
            </w:r>
          </w:p>
        </w:tc>
      </w:tr>
      <w:tr w:rsidR="009D5E55" w:rsidRPr="001B7113" w14:paraId="05DB4F6A" w14:textId="77777777" w:rsidTr="009B046E">
        <w:trPr>
          <w:trHeight w:val="288"/>
        </w:trPr>
        <w:tc>
          <w:tcPr>
            <w:tcW w:w="562" w:type="dxa"/>
            <w:noWrap/>
            <w:hideMark/>
          </w:tcPr>
          <w:p w14:paraId="7DD1434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11</w:t>
            </w:r>
          </w:p>
        </w:tc>
        <w:tc>
          <w:tcPr>
            <w:tcW w:w="876" w:type="dxa"/>
            <w:noWrap/>
            <w:hideMark/>
          </w:tcPr>
          <w:p w14:paraId="600EBEF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SV214</w:t>
            </w:r>
          </w:p>
        </w:tc>
        <w:tc>
          <w:tcPr>
            <w:tcW w:w="1775" w:type="dxa"/>
            <w:noWrap/>
            <w:hideMark/>
          </w:tcPr>
          <w:p w14:paraId="30C1620D" w14:textId="77777777" w:rsidR="009D5E55" w:rsidRPr="00E44B4F" w:rsidRDefault="009D5E55" w:rsidP="00492D85">
            <w:pPr>
              <w:rPr>
                <w:rFonts w:ascii="Times New Roman" w:eastAsia="Times New Roman" w:hAnsi="Times New Roman"/>
                <w:color w:val="000000"/>
              </w:rPr>
            </w:pPr>
            <w:r>
              <w:rPr>
                <w:rFonts w:ascii="Times New Roman" w:eastAsia="Times New Roman" w:hAnsi="Times New Roman"/>
                <w:color w:val="000000"/>
              </w:rPr>
              <w:t>Франция</w:t>
            </w:r>
          </w:p>
        </w:tc>
      </w:tr>
      <w:tr w:rsidR="009D5E55" w:rsidRPr="001B7113" w14:paraId="4893053E" w14:textId="77777777" w:rsidTr="009B046E">
        <w:trPr>
          <w:trHeight w:val="288"/>
        </w:trPr>
        <w:tc>
          <w:tcPr>
            <w:tcW w:w="562" w:type="dxa"/>
            <w:noWrap/>
            <w:hideMark/>
          </w:tcPr>
          <w:p w14:paraId="49823BF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12</w:t>
            </w:r>
          </w:p>
        </w:tc>
        <w:tc>
          <w:tcPr>
            <w:tcW w:w="876" w:type="dxa"/>
            <w:noWrap/>
            <w:hideMark/>
          </w:tcPr>
          <w:p w14:paraId="244293B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SV216</w:t>
            </w:r>
          </w:p>
        </w:tc>
        <w:tc>
          <w:tcPr>
            <w:tcW w:w="1775" w:type="dxa"/>
            <w:noWrap/>
            <w:hideMark/>
          </w:tcPr>
          <w:p w14:paraId="2929EDC2" w14:textId="77777777" w:rsidR="009D5E55" w:rsidRPr="00E44B4F" w:rsidRDefault="009D5E55" w:rsidP="00492D85">
            <w:pPr>
              <w:rPr>
                <w:rFonts w:ascii="Times New Roman" w:eastAsia="Times New Roman" w:hAnsi="Times New Roman"/>
                <w:color w:val="000000"/>
              </w:rPr>
            </w:pPr>
            <w:r>
              <w:rPr>
                <w:rFonts w:ascii="Times New Roman" w:eastAsia="Times New Roman" w:hAnsi="Times New Roman"/>
                <w:color w:val="000000"/>
              </w:rPr>
              <w:t>Швейцария</w:t>
            </w:r>
          </w:p>
        </w:tc>
      </w:tr>
      <w:tr w:rsidR="009D5E55" w:rsidRPr="001B7113" w14:paraId="6B7E6588" w14:textId="77777777" w:rsidTr="009B046E">
        <w:trPr>
          <w:trHeight w:val="288"/>
        </w:trPr>
        <w:tc>
          <w:tcPr>
            <w:tcW w:w="562" w:type="dxa"/>
            <w:noWrap/>
            <w:hideMark/>
          </w:tcPr>
          <w:p w14:paraId="4B3CE63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13</w:t>
            </w:r>
          </w:p>
        </w:tc>
        <w:tc>
          <w:tcPr>
            <w:tcW w:w="876" w:type="dxa"/>
            <w:noWrap/>
            <w:hideMark/>
          </w:tcPr>
          <w:p w14:paraId="7A591C9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SV217</w:t>
            </w:r>
          </w:p>
        </w:tc>
        <w:tc>
          <w:tcPr>
            <w:tcW w:w="1775" w:type="dxa"/>
            <w:noWrap/>
            <w:hideMark/>
          </w:tcPr>
          <w:p w14:paraId="47AA4DFB" w14:textId="77777777" w:rsidR="009D5E55" w:rsidRPr="00E44B4F" w:rsidRDefault="009D5E55" w:rsidP="00492D85">
            <w:pPr>
              <w:rPr>
                <w:rFonts w:ascii="Times New Roman" w:eastAsia="Times New Roman" w:hAnsi="Times New Roman"/>
                <w:color w:val="000000"/>
              </w:rPr>
            </w:pPr>
            <w:r>
              <w:rPr>
                <w:rFonts w:ascii="Times New Roman" w:eastAsia="Times New Roman" w:hAnsi="Times New Roman"/>
                <w:color w:val="000000"/>
              </w:rPr>
              <w:t>Чехия</w:t>
            </w:r>
          </w:p>
        </w:tc>
      </w:tr>
      <w:tr w:rsidR="009D5E55" w:rsidRPr="001B7113" w14:paraId="11FA19AB" w14:textId="77777777" w:rsidTr="009B046E">
        <w:trPr>
          <w:trHeight w:val="288"/>
        </w:trPr>
        <w:tc>
          <w:tcPr>
            <w:tcW w:w="562" w:type="dxa"/>
            <w:noWrap/>
            <w:hideMark/>
          </w:tcPr>
          <w:p w14:paraId="6B09F9F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14</w:t>
            </w:r>
          </w:p>
        </w:tc>
        <w:tc>
          <w:tcPr>
            <w:tcW w:w="876" w:type="dxa"/>
            <w:noWrap/>
            <w:hideMark/>
          </w:tcPr>
          <w:p w14:paraId="78C7070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SV218</w:t>
            </w:r>
          </w:p>
        </w:tc>
        <w:tc>
          <w:tcPr>
            <w:tcW w:w="1775" w:type="dxa"/>
            <w:noWrap/>
            <w:hideMark/>
          </w:tcPr>
          <w:p w14:paraId="0665FF26"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Чехия</w:t>
            </w:r>
          </w:p>
        </w:tc>
      </w:tr>
      <w:tr w:rsidR="009D5E55" w:rsidRPr="001B7113" w14:paraId="558D3716" w14:textId="77777777" w:rsidTr="009B046E">
        <w:trPr>
          <w:trHeight w:val="288"/>
        </w:trPr>
        <w:tc>
          <w:tcPr>
            <w:tcW w:w="562" w:type="dxa"/>
            <w:noWrap/>
            <w:hideMark/>
          </w:tcPr>
          <w:p w14:paraId="42B765D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15</w:t>
            </w:r>
          </w:p>
        </w:tc>
        <w:tc>
          <w:tcPr>
            <w:tcW w:w="876" w:type="dxa"/>
            <w:noWrap/>
            <w:hideMark/>
          </w:tcPr>
          <w:p w14:paraId="10CA2C0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SV219</w:t>
            </w:r>
          </w:p>
        </w:tc>
        <w:tc>
          <w:tcPr>
            <w:tcW w:w="1775" w:type="dxa"/>
            <w:noWrap/>
            <w:hideMark/>
          </w:tcPr>
          <w:p w14:paraId="3708540D" w14:textId="77777777" w:rsidR="009D5E55" w:rsidRPr="00E44B4F" w:rsidRDefault="009D5E55" w:rsidP="00492D85">
            <w:pPr>
              <w:rPr>
                <w:rFonts w:ascii="Times New Roman" w:eastAsia="Times New Roman" w:hAnsi="Times New Roman"/>
                <w:color w:val="000000"/>
              </w:rPr>
            </w:pPr>
            <w:r>
              <w:rPr>
                <w:rFonts w:ascii="Times New Roman" w:eastAsia="Times New Roman" w:hAnsi="Times New Roman"/>
                <w:color w:val="000000"/>
              </w:rPr>
              <w:t>Великобритания</w:t>
            </w:r>
          </w:p>
        </w:tc>
      </w:tr>
      <w:tr w:rsidR="009D5E55" w:rsidRPr="001B7113" w14:paraId="607EFACD" w14:textId="77777777" w:rsidTr="009B046E">
        <w:trPr>
          <w:trHeight w:val="288"/>
        </w:trPr>
        <w:tc>
          <w:tcPr>
            <w:tcW w:w="562" w:type="dxa"/>
            <w:noWrap/>
            <w:hideMark/>
          </w:tcPr>
          <w:p w14:paraId="258721F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16</w:t>
            </w:r>
          </w:p>
        </w:tc>
        <w:tc>
          <w:tcPr>
            <w:tcW w:w="876" w:type="dxa"/>
            <w:noWrap/>
            <w:hideMark/>
          </w:tcPr>
          <w:p w14:paraId="4C2E7B1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SV220</w:t>
            </w:r>
          </w:p>
        </w:tc>
        <w:tc>
          <w:tcPr>
            <w:tcW w:w="1775" w:type="dxa"/>
            <w:noWrap/>
            <w:hideMark/>
          </w:tcPr>
          <w:p w14:paraId="2E35C979" w14:textId="77777777" w:rsidR="009D5E55" w:rsidRPr="00E44B4F" w:rsidRDefault="009D5E55" w:rsidP="00492D85">
            <w:pPr>
              <w:rPr>
                <w:rFonts w:ascii="Times New Roman" w:eastAsia="Times New Roman" w:hAnsi="Times New Roman"/>
                <w:color w:val="000000"/>
              </w:rPr>
            </w:pPr>
            <w:r>
              <w:rPr>
                <w:rFonts w:ascii="Times New Roman" w:eastAsia="Times New Roman" w:hAnsi="Times New Roman"/>
                <w:color w:val="000000"/>
              </w:rPr>
              <w:t>Великобритания</w:t>
            </w:r>
          </w:p>
        </w:tc>
      </w:tr>
      <w:tr w:rsidR="009D5E55" w:rsidRPr="001B7113" w14:paraId="0E92D2CE" w14:textId="77777777" w:rsidTr="009B046E">
        <w:trPr>
          <w:trHeight w:val="288"/>
        </w:trPr>
        <w:tc>
          <w:tcPr>
            <w:tcW w:w="562" w:type="dxa"/>
            <w:noWrap/>
            <w:hideMark/>
          </w:tcPr>
          <w:p w14:paraId="02686E2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17</w:t>
            </w:r>
          </w:p>
        </w:tc>
        <w:tc>
          <w:tcPr>
            <w:tcW w:w="876" w:type="dxa"/>
            <w:noWrap/>
            <w:hideMark/>
          </w:tcPr>
          <w:p w14:paraId="7B55B1C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SV221</w:t>
            </w:r>
          </w:p>
        </w:tc>
        <w:tc>
          <w:tcPr>
            <w:tcW w:w="1775" w:type="dxa"/>
            <w:noWrap/>
            <w:hideMark/>
          </w:tcPr>
          <w:p w14:paraId="21928F5E" w14:textId="77777777" w:rsidR="009D5E55" w:rsidRPr="00E44B4F" w:rsidRDefault="009D5E55" w:rsidP="00492D85">
            <w:pPr>
              <w:rPr>
                <w:rFonts w:ascii="Times New Roman" w:eastAsia="Times New Roman" w:hAnsi="Times New Roman"/>
                <w:color w:val="000000"/>
              </w:rPr>
            </w:pPr>
            <w:r>
              <w:rPr>
                <w:rFonts w:ascii="Times New Roman" w:eastAsia="Times New Roman" w:hAnsi="Times New Roman"/>
                <w:color w:val="000000"/>
              </w:rPr>
              <w:t>Дания</w:t>
            </w:r>
          </w:p>
        </w:tc>
      </w:tr>
      <w:tr w:rsidR="009D5E55" w:rsidRPr="001B7113" w14:paraId="1DFDB28C" w14:textId="77777777" w:rsidTr="009B046E">
        <w:trPr>
          <w:trHeight w:val="288"/>
        </w:trPr>
        <w:tc>
          <w:tcPr>
            <w:tcW w:w="562" w:type="dxa"/>
            <w:noWrap/>
            <w:hideMark/>
          </w:tcPr>
          <w:p w14:paraId="31ADF18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18</w:t>
            </w:r>
          </w:p>
        </w:tc>
        <w:tc>
          <w:tcPr>
            <w:tcW w:w="876" w:type="dxa"/>
            <w:noWrap/>
            <w:hideMark/>
          </w:tcPr>
          <w:p w14:paraId="7917362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SV225</w:t>
            </w:r>
          </w:p>
        </w:tc>
        <w:tc>
          <w:tcPr>
            <w:tcW w:w="1775" w:type="dxa"/>
            <w:noWrap/>
            <w:hideMark/>
          </w:tcPr>
          <w:p w14:paraId="0A84A6BF" w14:textId="77777777" w:rsidR="009D5E55" w:rsidRPr="00E44B4F" w:rsidRDefault="009D5E55" w:rsidP="00492D85">
            <w:pPr>
              <w:rPr>
                <w:rFonts w:ascii="Times New Roman" w:eastAsia="Times New Roman" w:hAnsi="Times New Roman"/>
                <w:color w:val="000000"/>
              </w:rPr>
            </w:pPr>
            <w:r>
              <w:rPr>
                <w:rFonts w:ascii="Times New Roman" w:eastAsia="Times New Roman" w:hAnsi="Times New Roman"/>
                <w:color w:val="000000"/>
              </w:rPr>
              <w:t>Армения</w:t>
            </w:r>
          </w:p>
        </w:tc>
      </w:tr>
      <w:tr w:rsidR="009D5E55" w:rsidRPr="001B7113" w14:paraId="06841936" w14:textId="77777777" w:rsidTr="009B046E">
        <w:trPr>
          <w:trHeight w:val="288"/>
        </w:trPr>
        <w:tc>
          <w:tcPr>
            <w:tcW w:w="562" w:type="dxa"/>
            <w:noWrap/>
            <w:hideMark/>
          </w:tcPr>
          <w:p w14:paraId="28B7717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19</w:t>
            </w:r>
          </w:p>
        </w:tc>
        <w:tc>
          <w:tcPr>
            <w:tcW w:w="876" w:type="dxa"/>
            <w:noWrap/>
            <w:hideMark/>
          </w:tcPr>
          <w:p w14:paraId="2087A19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SV227</w:t>
            </w:r>
          </w:p>
        </w:tc>
        <w:tc>
          <w:tcPr>
            <w:tcW w:w="1775" w:type="dxa"/>
            <w:noWrap/>
            <w:hideMark/>
          </w:tcPr>
          <w:p w14:paraId="0E4EF7C6"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Армения</w:t>
            </w:r>
          </w:p>
        </w:tc>
      </w:tr>
      <w:tr w:rsidR="009D5E55" w:rsidRPr="001B7113" w14:paraId="6FC03FB3" w14:textId="77777777" w:rsidTr="009B046E">
        <w:trPr>
          <w:trHeight w:val="288"/>
        </w:trPr>
        <w:tc>
          <w:tcPr>
            <w:tcW w:w="562" w:type="dxa"/>
            <w:noWrap/>
            <w:hideMark/>
          </w:tcPr>
          <w:p w14:paraId="14C7DB8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w:t>
            </w:r>
          </w:p>
        </w:tc>
        <w:tc>
          <w:tcPr>
            <w:tcW w:w="876" w:type="dxa"/>
            <w:noWrap/>
            <w:hideMark/>
          </w:tcPr>
          <w:p w14:paraId="523D724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SV228</w:t>
            </w:r>
          </w:p>
        </w:tc>
        <w:tc>
          <w:tcPr>
            <w:tcW w:w="1775" w:type="dxa"/>
            <w:noWrap/>
            <w:hideMark/>
          </w:tcPr>
          <w:p w14:paraId="1A55FC64"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Чехия</w:t>
            </w:r>
          </w:p>
        </w:tc>
      </w:tr>
      <w:tr w:rsidR="009D5E55" w:rsidRPr="001B7113" w14:paraId="1A4D96D9" w14:textId="77777777" w:rsidTr="009B046E">
        <w:trPr>
          <w:trHeight w:val="288"/>
        </w:trPr>
        <w:tc>
          <w:tcPr>
            <w:tcW w:w="562" w:type="dxa"/>
            <w:noWrap/>
            <w:hideMark/>
          </w:tcPr>
          <w:p w14:paraId="3D5898C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w:t>
            </w:r>
          </w:p>
        </w:tc>
        <w:tc>
          <w:tcPr>
            <w:tcW w:w="876" w:type="dxa"/>
            <w:noWrap/>
            <w:hideMark/>
          </w:tcPr>
          <w:p w14:paraId="0AEA1A1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SV229</w:t>
            </w:r>
          </w:p>
        </w:tc>
        <w:tc>
          <w:tcPr>
            <w:tcW w:w="1775" w:type="dxa"/>
            <w:noWrap/>
            <w:hideMark/>
          </w:tcPr>
          <w:p w14:paraId="51F760E8" w14:textId="77777777" w:rsidR="009D5E55" w:rsidRPr="00462FBB" w:rsidRDefault="009D5E55" w:rsidP="00492D85">
            <w:pPr>
              <w:rPr>
                <w:rFonts w:ascii="Times New Roman" w:eastAsia="Times New Roman" w:hAnsi="Times New Roman"/>
                <w:color w:val="000000"/>
              </w:rPr>
            </w:pPr>
            <w:r>
              <w:rPr>
                <w:rFonts w:ascii="Times New Roman" w:eastAsia="Times New Roman" w:hAnsi="Times New Roman"/>
                <w:color w:val="000000"/>
              </w:rPr>
              <w:t>Румыния</w:t>
            </w:r>
          </w:p>
        </w:tc>
      </w:tr>
      <w:tr w:rsidR="009D5E55" w:rsidRPr="001B7113" w14:paraId="0E0C5EC7" w14:textId="77777777" w:rsidTr="009B046E">
        <w:trPr>
          <w:trHeight w:val="288"/>
        </w:trPr>
        <w:tc>
          <w:tcPr>
            <w:tcW w:w="562" w:type="dxa"/>
            <w:noWrap/>
            <w:hideMark/>
          </w:tcPr>
          <w:p w14:paraId="2DA0D24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w:t>
            </w:r>
          </w:p>
        </w:tc>
        <w:tc>
          <w:tcPr>
            <w:tcW w:w="876" w:type="dxa"/>
            <w:noWrap/>
            <w:hideMark/>
          </w:tcPr>
          <w:p w14:paraId="0DAEF62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SV234</w:t>
            </w:r>
          </w:p>
        </w:tc>
        <w:tc>
          <w:tcPr>
            <w:tcW w:w="1775" w:type="dxa"/>
            <w:noWrap/>
            <w:hideMark/>
          </w:tcPr>
          <w:p w14:paraId="0C254D1F" w14:textId="77777777" w:rsidR="009D5E55" w:rsidRPr="00462FBB" w:rsidRDefault="009D5E55" w:rsidP="00492D85">
            <w:pPr>
              <w:rPr>
                <w:rFonts w:ascii="Times New Roman" w:eastAsia="Times New Roman" w:hAnsi="Times New Roman"/>
                <w:color w:val="000000"/>
              </w:rPr>
            </w:pPr>
            <w:r>
              <w:rPr>
                <w:rFonts w:ascii="Times New Roman" w:eastAsia="Times New Roman" w:hAnsi="Times New Roman"/>
                <w:color w:val="000000"/>
              </w:rPr>
              <w:t>Венгрия</w:t>
            </w:r>
          </w:p>
        </w:tc>
      </w:tr>
      <w:tr w:rsidR="009D5E55" w:rsidRPr="001B7113" w14:paraId="5CB87734" w14:textId="77777777" w:rsidTr="009B046E">
        <w:trPr>
          <w:trHeight w:val="288"/>
        </w:trPr>
        <w:tc>
          <w:tcPr>
            <w:tcW w:w="562" w:type="dxa"/>
            <w:noWrap/>
            <w:hideMark/>
          </w:tcPr>
          <w:p w14:paraId="0B9CBAD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w:t>
            </w:r>
          </w:p>
        </w:tc>
        <w:tc>
          <w:tcPr>
            <w:tcW w:w="876" w:type="dxa"/>
            <w:noWrap/>
            <w:hideMark/>
          </w:tcPr>
          <w:p w14:paraId="16B83C3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SV235</w:t>
            </w:r>
          </w:p>
        </w:tc>
        <w:tc>
          <w:tcPr>
            <w:tcW w:w="1775" w:type="dxa"/>
            <w:noWrap/>
            <w:hideMark/>
          </w:tcPr>
          <w:p w14:paraId="34EBFF93"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Франция</w:t>
            </w:r>
          </w:p>
        </w:tc>
      </w:tr>
      <w:tr w:rsidR="009D5E55" w:rsidRPr="001B7113" w14:paraId="059AD51D" w14:textId="77777777" w:rsidTr="009B046E">
        <w:trPr>
          <w:trHeight w:val="288"/>
        </w:trPr>
        <w:tc>
          <w:tcPr>
            <w:tcW w:w="562" w:type="dxa"/>
            <w:noWrap/>
            <w:hideMark/>
          </w:tcPr>
          <w:p w14:paraId="2BC1E6B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w:t>
            </w:r>
          </w:p>
        </w:tc>
        <w:tc>
          <w:tcPr>
            <w:tcW w:w="876" w:type="dxa"/>
            <w:noWrap/>
            <w:hideMark/>
          </w:tcPr>
          <w:p w14:paraId="48BC2E9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SV237</w:t>
            </w:r>
          </w:p>
        </w:tc>
        <w:tc>
          <w:tcPr>
            <w:tcW w:w="1775" w:type="dxa"/>
            <w:noWrap/>
            <w:hideMark/>
          </w:tcPr>
          <w:p w14:paraId="7653BD87"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Франция</w:t>
            </w:r>
          </w:p>
        </w:tc>
      </w:tr>
      <w:tr w:rsidR="009D5E55" w:rsidRPr="001B7113" w14:paraId="5D605ECC" w14:textId="77777777" w:rsidTr="009B046E">
        <w:trPr>
          <w:trHeight w:val="288"/>
        </w:trPr>
        <w:tc>
          <w:tcPr>
            <w:tcW w:w="562" w:type="dxa"/>
            <w:noWrap/>
            <w:hideMark/>
          </w:tcPr>
          <w:p w14:paraId="1FEE70C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25</w:t>
            </w:r>
          </w:p>
        </w:tc>
        <w:tc>
          <w:tcPr>
            <w:tcW w:w="876" w:type="dxa"/>
            <w:noWrap/>
            <w:hideMark/>
          </w:tcPr>
          <w:p w14:paraId="1968974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SV239</w:t>
            </w:r>
          </w:p>
        </w:tc>
        <w:tc>
          <w:tcPr>
            <w:tcW w:w="1775" w:type="dxa"/>
            <w:noWrap/>
            <w:hideMark/>
          </w:tcPr>
          <w:p w14:paraId="5C8109C3"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Германия</w:t>
            </w:r>
          </w:p>
        </w:tc>
      </w:tr>
      <w:tr w:rsidR="009D5E55" w:rsidRPr="001B7113" w14:paraId="31B2D1CF" w14:textId="77777777" w:rsidTr="009B046E">
        <w:trPr>
          <w:trHeight w:val="288"/>
        </w:trPr>
        <w:tc>
          <w:tcPr>
            <w:tcW w:w="562" w:type="dxa"/>
            <w:noWrap/>
            <w:hideMark/>
          </w:tcPr>
          <w:p w14:paraId="5521939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26</w:t>
            </w:r>
          </w:p>
        </w:tc>
        <w:tc>
          <w:tcPr>
            <w:tcW w:w="876" w:type="dxa"/>
            <w:noWrap/>
            <w:hideMark/>
          </w:tcPr>
          <w:p w14:paraId="0428261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SV240</w:t>
            </w:r>
          </w:p>
        </w:tc>
        <w:tc>
          <w:tcPr>
            <w:tcW w:w="1775" w:type="dxa"/>
            <w:noWrap/>
            <w:hideMark/>
          </w:tcPr>
          <w:p w14:paraId="134AA544"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Чехия</w:t>
            </w:r>
          </w:p>
        </w:tc>
      </w:tr>
      <w:tr w:rsidR="009D5E55" w:rsidRPr="001B7113" w14:paraId="0993FFBA" w14:textId="77777777" w:rsidTr="009B046E">
        <w:trPr>
          <w:trHeight w:val="288"/>
        </w:trPr>
        <w:tc>
          <w:tcPr>
            <w:tcW w:w="562" w:type="dxa"/>
            <w:noWrap/>
            <w:hideMark/>
          </w:tcPr>
          <w:p w14:paraId="3427BD3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27</w:t>
            </w:r>
          </w:p>
        </w:tc>
        <w:tc>
          <w:tcPr>
            <w:tcW w:w="876" w:type="dxa"/>
            <w:noWrap/>
            <w:hideMark/>
          </w:tcPr>
          <w:p w14:paraId="739246E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SV241</w:t>
            </w:r>
          </w:p>
        </w:tc>
        <w:tc>
          <w:tcPr>
            <w:tcW w:w="1775" w:type="dxa"/>
            <w:noWrap/>
            <w:hideMark/>
          </w:tcPr>
          <w:p w14:paraId="4DB73C6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Великобритания</w:t>
            </w:r>
          </w:p>
        </w:tc>
      </w:tr>
      <w:tr w:rsidR="009D5E55" w:rsidRPr="001B7113" w14:paraId="00AC18D3" w14:textId="77777777" w:rsidTr="009B046E">
        <w:trPr>
          <w:trHeight w:val="288"/>
        </w:trPr>
        <w:tc>
          <w:tcPr>
            <w:tcW w:w="562" w:type="dxa"/>
            <w:noWrap/>
            <w:hideMark/>
          </w:tcPr>
          <w:p w14:paraId="0DC635A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28</w:t>
            </w:r>
          </w:p>
        </w:tc>
        <w:tc>
          <w:tcPr>
            <w:tcW w:w="876" w:type="dxa"/>
            <w:noWrap/>
            <w:hideMark/>
          </w:tcPr>
          <w:p w14:paraId="0805DCA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SV242</w:t>
            </w:r>
          </w:p>
        </w:tc>
        <w:tc>
          <w:tcPr>
            <w:tcW w:w="1775" w:type="dxa"/>
            <w:noWrap/>
            <w:hideMark/>
          </w:tcPr>
          <w:p w14:paraId="63EFC6D7"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Великобритания</w:t>
            </w:r>
          </w:p>
        </w:tc>
      </w:tr>
      <w:tr w:rsidR="009D5E55" w:rsidRPr="001B7113" w14:paraId="2249BBFD" w14:textId="77777777" w:rsidTr="009B046E">
        <w:trPr>
          <w:trHeight w:val="288"/>
        </w:trPr>
        <w:tc>
          <w:tcPr>
            <w:tcW w:w="562" w:type="dxa"/>
            <w:noWrap/>
            <w:hideMark/>
          </w:tcPr>
          <w:p w14:paraId="65410DA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29</w:t>
            </w:r>
          </w:p>
        </w:tc>
        <w:tc>
          <w:tcPr>
            <w:tcW w:w="876" w:type="dxa"/>
            <w:noWrap/>
            <w:hideMark/>
          </w:tcPr>
          <w:p w14:paraId="0BB57F9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SV243</w:t>
            </w:r>
          </w:p>
        </w:tc>
        <w:tc>
          <w:tcPr>
            <w:tcW w:w="1775" w:type="dxa"/>
            <w:noWrap/>
            <w:hideMark/>
          </w:tcPr>
          <w:p w14:paraId="4CEC5A1C"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Дания</w:t>
            </w:r>
          </w:p>
        </w:tc>
      </w:tr>
      <w:tr w:rsidR="009D5E55" w:rsidRPr="001B7113" w14:paraId="20E50430" w14:textId="77777777" w:rsidTr="009B046E">
        <w:trPr>
          <w:trHeight w:val="288"/>
        </w:trPr>
        <w:tc>
          <w:tcPr>
            <w:tcW w:w="562" w:type="dxa"/>
            <w:noWrap/>
            <w:hideMark/>
          </w:tcPr>
          <w:p w14:paraId="01BDAE4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30</w:t>
            </w:r>
          </w:p>
        </w:tc>
        <w:tc>
          <w:tcPr>
            <w:tcW w:w="876" w:type="dxa"/>
            <w:noWrap/>
            <w:hideMark/>
          </w:tcPr>
          <w:p w14:paraId="64D2C92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SV244</w:t>
            </w:r>
          </w:p>
        </w:tc>
        <w:tc>
          <w:tcPr>
            <w:tcW w:w="1775" w:type="dxa"/>
            <w:noWrap/>
            <w:hideMark/>
          </w:tcPr>
          <w:p w14:paraId="057CD431"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Дания</w:t>
            </w:r>
          </w:p>
        </w:tc>
      </w:tr>
      <w:tr w:rsidR="009D5E55" w:rsidRPr="001B7113" w14:paraId="03DED60E" w14:textId="77777777" w:rsidTr="009B046E">
        <w:trPr>
          <w:trHeight w:val="288"/>
        </w:trPr>
        <w:tc>
          <w:tcPr>
            <w:tcW w:w="562" w:type="dxa"/>
            <w:noWrap/>
            <w:hideMark/>
          </w:tcPr>
          <w:p w14:paraId="0CDE7B9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31</w:t>
            </w:r>
          </w:p>
        </w:tc>
        <w:tc>
          <w:tcPr>
            <w:tcW w:w="876" w:type="dxa"/>
            <w:noWrap/>
            <w:hideMark/>
          </w:tcPr>
          <w:p w14:paraId="4E38BEC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SV247</w:t>
            </w:r>
          </w:p>
        </w:tc>
        <w:tc>
          <w:tcPr>
            <w:tcW w:w="1775" w:type="dxa"/>
            <w:noWrap/>
            <w:hideMark/>
          </w:tcPr>
          <w:p w14:paraId="71FCA1FA"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Армения</w:t>
            </w:r>
          </w:p>
        </w:tc>
      </w:tr>
      <w:tr w:rsidR="009D5E55" w:rsidRPr="001B7113" w14:paraId="3943BE34" w14:textId="77777777" w:rsidTr="009B046E">
        <w:trPr>
          <w:trHeight w:val="288"/>
        </w:trPr>
        <w:tc>
          <w:tcPr>
            <w:tcW w:w="562" w:type="dxa"/>
            <w:noWrap/>
            <w:hideMark/>
          </w:tcPr>
          <w:p w14:paraId="16C68FA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32</w:t>
            </w:r>
          </w:p>
        </w:tc>
        <w:tc>
          <w:tcPr>
            <w:tcW w:w="876" w:type="dxa"/>
            <w:noWrap/>
            <w:hideMark/>
          </w:tcPr>
          <w:p w14:paraId="5A81FF3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SV248</w:t>
            </w:r>
          </w:p>
        </w:tc>
        <w:tc>
          <w:tcPr>
            <w:tcW w:w="1775" w:type="dxa"/>
            <w:noWrap/>
            <w:hideMark/>
          </w:tcPr>
          <w:p w14:paraId="4827C88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Армения</w:t>
            </w:r>
          </w:p>
        </w:tc>
      </w:tr>
      <w:tr w:rsidR="009D5E55" w:rsidRPr="001B7113" w14:paraId="452BA9BB" w14:textId="77777777" w:rsidTr="009B046E">
        <w:trPr>
          <w:trHeight w:val="288"/>
        </w:trPr>
        <w:tc>
          <w:tcPr>
            <w:tcW w:w="562" w:type="dxa"/>
            <w:noWrap/>
            <w:hideMark/>
          </w:tcPr>
          <w:p w14:paraId="76E4935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33</w:t>
            </w:r>
          </w:p>
        </w:tc>
        <w:tc>
          <w:tcPr>
            <w:tcW w:w="876" w:type="dxa"/>
            <w:noWrap/>
            <w:hideMark/>
          </w:tcPr>
          <w:p w14:paraId="39F5C1F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SV250</w:t>
            </w:r>
          </w:p>
        </w:tc>
        <w:tc>
          <w:tcPr>
            <w:tcW w:w="1775" w:type="dxa"/>
            <w:noWrap/>
            <w:hideMark/>
          </w:tcPr>
          <w:p w14:paraId="241E9AF7"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Польша</w:t>
            </w:r>
          </w:p>
        </w:tc>
      </w:tr>
      <w:tr w:rsidR="009D5E55" w:rsidRPr="001B7113" w14:paraId="1193A98E" w14:textId="77777777" w:rsidTr="009B046E">
        <w:trPr>
          <w:trHeight w:val="288"/>
        </w:trPr>
        <w:tc>
          <w:tcPr>
            <w:tcW w:w="562" w:type="dxa"/>
            <w:noWrap/>
            <w:hideMark/>
          </w:tcPr>
          <w:p w14:paraId="371B470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34</w:t>
            </w:r>
          </w:p>
        </w:tc>
        <w:tc>
          <w:tcPr>
            <w:tcW w:w="876" w:type="dxa"/>
            <w:noWrap/>
            <w:hideMark/>
          </w:tcPr>
          <w:p w14:paraId="2C806DB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SV251</w:t>
            </w:r>
          </w:p>
        </w:tc>
        <w:tc>
          <w:tcPr>
            <w:tcW w:w="1775" w:type="dxa"/>
            <w:noWrap/>
            <w:hideMark/>
          </w:tcPr>
          <w:p w14:paraId="55FE230E"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Чехия</w:t>
            </w:r>
          </w:p>
        </w:tc>
      </w:tr>
      <w:tr w:rsidR="009D5E55" w:rsidRPr="001B7113" w14:paraId="2E3C2F58" w14:textId="77777777" w:rsidTr="009B046E">
        <w:trPr>
          <w:trHeight w:val="288"/>
        </w:trPr>
        <w:tc>
          <w:tcPr>
            <w:tcW w:w="562" w:type="dxa"/>
            <w:noWrap/>
            <w:hideMark/>
          </w:tcPr>
          <w:p w14:paraId="68DC5B6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35</w:t>
            </w:r>
          </w:p>
        </w:tc>
        <w:tc>
          <w:tcPr>
            <w:tcW w:w="876" w:type="dxa"/>
            <w:noWrap/>
            <w:hideMark/>
          </w:tcPr>
          <w:p w14:paraId="68ABDF8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SV258</w:t>
            </w:r>
          </w:p>
        </w:tc>
        <w:tc>
          <w:tcPr>
            <w:tcW w:w="1775" w:type="dxa"/>
            <w:noWrap/>
            <w:hideMark/>
          </w:tcPr>
          <w:p w14:paraId="24AA2438" w14:textId="77777777" w:rsidR="009D5E55" w:rsidRPr="00462FBB" w:rsidRDefault="009D5E55" w:rsidP="00492D85">
            <w:pPr>
              <w:rPr>
                <w:rFonts w:ascii="Times New Roman" w:eastAsia="Times New Roman" w:hAnsi="Times New Roman"/>
                <w:color w:val="000000"/>
              </w:rPr>
            </w:pPr>
            <w:r>
              <w:rPr>
                <w:rFonts w:ascii="Times New Roman" w:eastAsia="Times New Roman" w:hAnsi="Times New Roman"/>
                <w:color w:val="000000"/>
              </w:rPr>
              <w:t>Франция</w:t>
            </w:r>
          </w:p>
        </w:tc>
      </w:tr>
      <w:tr w:rsidR="009D5E55" w:rsidRPr="001B7113" w14:paraId="5FDD1D7C" w14:textId="77777777" w:rsidTr="009B046E">
        <w:trPr>
          <w:trHeight w:val="288"/>
        </w:trPr>
        <w:tc>
          <w:tcPr>
            <w:tcW w:w="562" w:type="dxa"/>
            <w:noWrap/>
            <w:hideMark/>
          </w:tcPr>
          <w:p w14:paraId="55F102E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36</w:t>
            </w:r>
          </w:p>
        </w:tc>
        <w:tc>
          <w:tcPr>
            <w:tcW w:w="876" w:type="dxa"/>
            <w:noWrap/>
            <w:hideMark/>
          </w:tcPr>
          <w:p w14:paraId="1A086F9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SV259</w:t>
            </w:r>
          </w:p>
        </w:tc>
        <w:tc>
          <w:tcPr>
            <w:tcW w:w="1775" w:type="dxa"/>
            <w:noWrap/>
            <w:hideMark/>
          </w:tcPr>
          <w:p w14:paraId="50AEE03B" w14:textId="77777777" w:rsidR="009D5E55" w:rsidRPr="00462FBB" w:rsidRDefault="009D5E55" w:rsidP="00492D85">
            <w:pPr>
              <w:rPr>
                <w:rFonts w:ascii="Times New Roman" w:eastAsia="Times New Roman" w:hAnsi="Times New Roman"/>
                <w:color w:val="000000"/>
              </w:rPr>
            </w:pPr>
            <w:r>
              <w:rPr>
                <w:rFonts w:ascii="Times New Roman" w:eastAsia="Times New Roman" w:hAnsi="Times New Roman"/>
                <w:color w:val="000000"/>
              </w:rPr>
              <w:t>Германия</w:t>
            </w:r>
          </w:p>
        </w:tc>
      </w:tr>
      <w:tr w:rsidR="009D5E55" w:rsidRPr="001B7113" w14:paraId="69EBB3FE" w14:textId="77777777" w:rsidTr="009B046E">
        <w:trPr>
          <w:trHeight w:val="288"/>
        </w:trPr>
        <w:tc>
          <w:tcPr>
            <w:tcW w:w="562" w:type="dxa"/>
            <w:noWrap/>
            <w:hideMark/>
          </w:tcPr>
          <w:p w14:paraId="40C1070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37</w:t>
            </w:r>
          </w:p>
        </w:tc>
        <w:tc>
          <w:tcPr>
            <w:tcW w:w="876" w:type="dxa"/>
            <w:noWrap/>
            <w:hideMark/>
          </w:tcPr>
          <w:p w14:paraId="4837370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SV260</w:t>
            </w:r>
          </w:p>
        </w:tc>
        <w:tc>
          <w:tcPr>
            <w:tcW w:w="1775" w:type="dxa"/>
            <w:noWrap/>
            <w:hideMark/>
          </w:tcPr>
          <w:p w14:paraId="09465306"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Германия</w:t>
            </w:r>
          </w:p>
        </w:tc>
      </w:tr>
      <w:tr w:rsidR="009D5E55" w:rsidRPr="001B7113" w14:paraId="3D22027F" w14:textId="77777777" w:rsidTr="009B046E">
        <w:trPr>
          <w:trHeight w:val="288"/>
        </w:trPr>
        <w:tc>
          <w:tcPr>
            <w:tcW w:w="562" w:type="dxa"/>
            <w:noWrap/>
            <w:hideMark/>
          </w:tcPr>
          <w:p w14:paraId="1264F49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38</w:t>
            </w:r>
          </w:p>
        </w:tc>
        <w:tc>
          <w:tcPr>
            <w:tcW w:w="876" w:type="dxa"/>
            <w:noWrap/>
            <w:hideMark/>
          </w:tcPr>
          <w:p w14:paraId="4606F14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SV261</w:t>
            </w:r>
          </w:p>
        </w:tc>
        <w:tc>
          <w:tcPr>
            <w:tcW w:w="1775" w:type="dxa"/>
            <w:noWrap/>
            <w:hideMark/>
          </w:tcPr>
          <w:p w14:paraId="13624C9E" w14:textId="77777777" w:rsidR="009D5E55" w:rsidRPr="00462FBB" w:rsidRDefault="009D5E55" w:rsidP="00492D85">
            <w:pPr>
              <w:rPr>
                <w:rFonts w:ascii="Times New Roman" w:eastAsia="Times New Roman" w:hAnsi="Times New Roman"/>
                <w:color w:val="000000"/>
              </w:rPr>
            </w:pPr>
            <w:r>
              <w:rPr>
                <w:rFonts w:ascii="Times New Roman" w:eastAsia="Times New Roman" w:hAnsi="Times New Roman"/>
                <w:color w:val="000000"/>
              </w:rPr>
              <w:t>Австрия</w:t>
            </w:r>
          </w:p>
        </w:tc>
      </w:tr>
      <w:tr w:rsidR="009D5E55" w:rsidRPr="001B7113" w14:paraId="32F0FA40" w14:textId="77777777" w:rsidTr="009B046E">
        <w:trPr>
          <w:trHeight w:val="288"/>
        </w:trPr>
        <w:tc>
          <w:tcPr>
            <w:tcW w:w="562" w:type="dxa"/>
            <w:noWrap/>
            <w:hideMark/>
          </w:tcPr>
          <w:p w14:paraId="5CC6855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39</w:t>
            </w:r>
          </w:p>
        </w:tc>
        <w:tc>
          <w:tcPr>
            <w:tcW w:w="876" w:type="dxa"/>
            <w:noWrap/>
            <w:hideMark/>
          </w:tcPr>
          <w:p w14:paraId="46F67E8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SV262</w:t>
            </w:r>
          </w:p>
        </w:tc>
        <w:tc>
          <w:tcPr>
            <w:tcW w:w="1775" w:type="dxa"/>
            <w:noWrap/>
            <w:hideMark/>
          </w:tcPr>
          <w:p w14:paraId="7961AB2E"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Швейцария</w:t>
            </w:r>
          </w:p>
        </w:tc>
      </w:tr>
      <w:tr w:rsidR="009D5E55" w:rsidRPr="001B7113" w14:paraId="4177C08B" w14:textId="77777777" w:rsidTr="009B046E">
        <w:trPr>
          <w:trHeight w:val="288"/>
        </w:trPr>
        <w:tc>
          <w:tcPr>
            <w:tcW w:w="562" w:type="dxa"/>
            <w:noWrap/>
            <w:hideMark/>
          </w:tcPr>
          <w:p w14:paraId="61BD2A8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40</w:t>
            </w:r>
          </w:p>
        </w:tc>
        <w:tc>
          <w:tcPr>
            <w:tcW w:w="876" w:type="dxa"/>
            <w:noWrap/>
            <w:hideMark/>
          </w:tcPr>
          <w:p w14:paraId="3114C57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SV263</w:t>
            </w:r>
          </w:p>
        </w:tc>
        <w:tc>
          <w:tcPr>
            <w:tcW w:w="1775" w:type="dxa"/>
            <w:noWrap/>
            <w:hideMark/>
          </w:tcPr>
          <w:p w14:paraId="04E788C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Чехия</w:t>
            </w:r>
          </w:p>
        </w:tc>
      </w:tr>
      <w:tr w:rsidR="009D5E55" w:rsidRPr="001B7113" w14:paraId="54953884" w14:textId="77777777" w:rsidTr="009B046E">
        <w:trPr>
          <w:trHeight w:val="288"/>
        </w:trPr>
        <w:tc>
          <w:tcPr>
            <w:tcW w:w="562" w:type="dxa"/>
            <w:noWrap/>
            <w:hideMark/>
          </w:tcPr>
          <w:p w14:paraId="2A22647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41</w:t>
            </w:r>
          </w:p>
        </w:tc>
        <w:tc>
          <w:tcPr>
            <w:tcW w:w="876" w:type="dxa"/>
            <w:noWrap/>
            <w:hideMark/>
          </w:tcPr>
          <w:p w14:paraId="04743BF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SV265</w:t>
            </w:r>
          </w:p>
        </w:tc>
        <w:tc>
          <w:tcPr>
            <w:tcW w:w="1775" w:type="dxa"/>
            <w:noWrap/>
            <w:hideMark/>
          </w:tcPr>
          <w:p w14:paraId="7A2E12D4" w14:textId="77777777" w:rsidR="009D5E55" w:rsidRPr="00462FBB" w:rsidRDefault="009D5E55" w:rsidP="00492D85">
            <w:pPr>
              <w:rPr>
                <w:rFonts w:ascii="Times New Roman" w:eastAsia="Times New Roman" w:hAnsi="Times New Roman"/>
                <w:color w:val="000000"/>
              </w:rPr>
            </w:pPr>
            <w:r>
              <w:rPr>
                <w:rFonts w:ascii="Times New Roman" w:eastAsia="Times New Roman" w:hAnsi="Times New Roman"/>
                <w:color w:val="000000"/>
              </w:rPr>
              <w:t>Дания</w:t>
            </w:r>
          </w:p>
        </w:tc>
      </w:tr>
      <w:tr w:rsidR="009D5E55" w:rsidRPr="001B7113" w14:paraId="2BC05A5B" w14:textId="77777777" w:rsidTr="009B046E">
        <w:trPr>
          <w:trHeight w:val="288"/>
        </w:trPr>
        <w:tc>
          <w:tcPr>
            <w:tcW w:w="562" w:type="dxa"/>
            <w:noWrap/>
            <w:hideMark/>
          </w:tcPr>
          <w:p w14:paraId="7BA5F03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42</w:t>
            </w:r>
          </w:p>
        </w:tc>
        <w:tc>
          <w:tcPr>
            <w:tcW w:w="876" w:type="dxa"/>
            <w:noWrap/>
            <w:hideMark/>
          </w:tcPr>
          <w:p w14:paraId="27FCC2F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SV266</w:t>
            </w:r>
          </w:p>
        </w:tc>
        <w:tc>
          <w:tcPr>
            <w:tcW w:w="1775" w:type="dxa"/>
            <w:noWrap/>
            <w:hideMark/>
          </w:tcPr>
          <w:p w14:paraId="26D09A68" w14:textId="77777777" w:rsidR="009D5E55" w:rsidRPr="00E44B4F" w:rsidRDefault="009D5E55" w:rsidP="00492D85">
            <w:pPr>
              <w:rPr>
                <w:rFonts w:ascii="Times New Roman" w:eastAsia="Times New Roman" w:hAnsi="Times New Roman"/>
                <w:color w:val="000000"/>
              </w:rPr>
            </w:pPr>
            <w:r>
              <w:rPr>
                <w:rFonts w:ascii="Times New Roman" w:eastAsia="Times New Roman" w:hAnsi="Times New Roman"/>
                <w:color w:val="000000"/>
              </w:rPr>
              <w:t>Швеция</w:t>
            </w:r>
          </w:p>
        </w:tc>
      </w:tr>
      <w:tr w:rsidR="009D5E55" w:rsidRPr="001B7113" w14:paraId="28195FB7" w14:textId="77777777" w:rsidTr="009B046E">
        <w:trPr>
          <w:trHeight w:val="288"/>
        </w:trPr>
        <w:tc>
          <w:tcPr>
            <w:tcW w:w="562" w:type="dxa"/>
            <w:noWrap/>
            <w:hideMark/>
          </w:tcPr>
          <w:p w14:paraId="0D570EF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43</w:t>
            </w:r>
          </w:p>
        </w:tc>
        <w:tc>
          <w:tcPr>
            <w:tcW w:w="876" w:type="dxa"/>
            <w:noWrap/>
            <w:hideMark/>
          </w:tcPr>
          <w:p w14:paraId="5FE6765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SV267</w:t>
            </w:r>
          </w:p>
        </w:tc>
        <w:tc>
          <w:tcPr>
            <w:tcW w:w="1775" w:type="dxa"/>
            <w:noWrap/>
            <w:hideMark/>
          </w:tcPr>
          <w:p w14:paraId="2755F80A" w14:textId="77777777" w:rsidR="009D5E55" w:rsidRPr="00E44B4F" w:rsidRDefault="009D5E55" w:rsidP="00492D85">
            <w:pPr>
              <w:rPr>
                <w:rFonts w:ascii="Times New Roman" w:eastAsia="Times New Roman" w:hAnsi="Times New Roman"/>
                <w:color w:val="000000"/>
              </w:rPr>
            </w:pPr>
            <w:r>
              <w:rPr>
                <w:rFonts w:ascii="Times New Roman" w:eastAsia="Times New Roman" w:hAnsi="Times New Roman"/>
                <w:color w:val="000000"/>
              </w:rPr>
              <w:t>Финляндия</w:t>
            </w:r>
          </w:p>
        </w:tc>
      </w:tr>
      <w:tr w:rsidR="009D5E55" w:rsidRPr="001B7113" w14:paraId="3A7A3F08" w14:textId="77777777" w:rsidTr="009B046E">
        <w:trPr>
          <w:trHeight w:val="288"/>
        </w:trPr>
        <w:tc>
          <w:tcPr>
            <w:tcW w:w="562" w:type="dxa"/>
            <w:noWrap/>
            <w:hideMark/>
          </w:tcPr>
          <w:p w14:paraId="7079BF4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44</w:t>
            </w:r>
          </w:p>
        </w:tc>
        <w:tc>
          <w:tcPr>
            <w:tcW w:w="876" w:type="dxa"/>
            <w:noWrap/>
            <w:hideMark/>
          </w:tcPr>
          <w:p w14:paraId="09ABF1C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SV270</w:t>
            </w:r>
          </w:p>
        </w:tc>
        <w:tc>
          <w:tcPr>
            <w:tcW w:w="1775" w:type="dxa"/>
            <w:noWrap/>
            <w:hideMark/>
          </w:tcPr>
          <w:p w14:paraId="2467BAE9"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Польша</w:t>
            </w:r>
          </w:p>
        </w:tc>
      </w:tr>
      <w:tr w:rsidR="009D5E55" w:rsidRPr="001B7113" w14:paraId="29D97B70" w14:textId="77777777" w:rsidTr="009B046E">
        <w:trPr>
          <w:trHeight w:val="288"/>
        </w:trPr>
        <w:tc>
          <w:tcPr>
            <w:tcW w:w="562" w:type="dxa"/>
            <w:noWrap/>
          </w:tcPr>
          <w:p w14:paraId="7ED0ED3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b/>
                <w:bCs/>
                <w:color w:val="000000"/>
              </w:rPr>
              <w:t>#</w:t>
            </w:r>
          </w:p>
        </w:tc>
        <w:tc>
          <w:tcPr>
            <w:tcW w:w="876" w:type="dxa"/>
            <w:noWrap/>
          </w:tcPr>
          <w:p w14:paraId="3028887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b/>
                <w:bCs/>
                <w:color w:val="000000"/>
              </w:rPr>
              <w:t>ID</w:t>
            </w:r>
          </w:p>
        </w:tc>
        <w:tc>
          <w:tcPr>
            <w:tcW w:w="1775" w:type="dxa"/>
            <w:noWrap/>
          </w:tcPr>
          <w:p w14:paraId="1E07BC8F" w14:textId="77777777" w:rsidR="009D5E55" w:rsidRPr="001B7113" w:rsidRDefault="009D5E55" w:rsidP="00492D85">
            <w:pPr>
              <w:ind w:right="117"/>
              <w:rPr>
                <w:rFonts w:ascii="Times New Roman" w:eastAsia="Times New Roman" w:hAnsi="Times New Roman"/>
                <w:color w:val="000000"/>
              </w:rPr>
            </w:pPr>
            <w:r>
              <w:rPr>
                <w:rFonts w:ascii="Times New Roman" w:eastAsia="Times New Roman" w:hAnsi="Times New Roman"/>
                <w:b/>
                <w:bCs/>
                <w:color w:val="000000"/>
                <w:sz w:val="20"/>
                <w:szCs w:val="20"/>
              </w:rPr>
              <w:t>Происхождение</w:t>
            </w:r>
          </w:p>
        </w:tc>
      </w:tr>
      <w:tr w:rsidR="009D5E55" w:rsidRPr="001B7113" w14:paraId="397AD1B0" w14:textId="77777777" w:rsidTr="009B046E">
        <w:trPr>
          <w:trHeight w:val="288"/>
        </w:trPr>
        <w:tc>
          <w:tcPr>
            <w:tcW w:w="562" w:type="dxa"/>
            <w:noWrap/>
            <w:hideMark/>
          </w:tcPr>
          <w:p w14:paraId="1761481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45</w:t>
            </w:r>
          </w:p>
        </w:tc>
        <w:tc>
          <w:tcPr>
            <w:tcW w:w="876" w:type="dxa"/>
            <w:noWrap/>
            <w:hideMark/>
          </w:tcPr>
          <w:p w14:paraId="0A174A0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SV271</w:t>
            </w:r>
          </w:p>
        </w:tc>
        <w:tc>
          <w:tcPr>
            <w:tcW w:w="1775" w:type="dxa"/>
            <w:noWrap/>
            <w:hideMark/>
          </w:tcPr>
          <w:p w14:paraId="3A7F1CA6" w14:textId="77777777" w:rsidR="009D5E55" w:rsidRPr="001B7113" w:rsidRDefault="009D5E55" w:rsidP="00492D85">
            <w:pPr>
              <w:ind w:right="117"/>
              <w:rPr>
                <w:rFonts w:ascii="Times New Roman" w:eastAsia="Times New Roman" w:hAnsi="Times New Roman"/>
                <w:color w:val="000000"/>
              </w:rPr>
            </w:pPr>
            <w:r>
              <w:rPr>
                <w:rFonts w:ascii="Times New Roman" w:eastAsia="Times New Roman" w:hAnsi="Times New Roman"/>
                <w:color w:val="000000"/>
              </w:rPr>
              <w:t>Польша</w:t>
            </w:r>
          </w:p>
        </w:tc>
      </w:tr>
      <w:tr w:rsidR="009D5E55" w:rsidRPr="001B7113" w14:paraId="3DDD6A2B" w14:textId="77777777" w:rsidTr="009B046E">
        <w:trPr>
          <w:trHeight w:val="288"/>
        </w:trPr>
        <w:tc>
          <w:tcPr>
            <w:tcW w:w="562" w:type="dxa"/>
            <w:noWrap/>
            <w:hideMark/>
          </w:tcPr>
          <w:p w14:paraId="37CB2E6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46</w:t>
            </w:r>
          </w:p>
        </w:tc>
        <w:tc>
          <w:tcPr>
            <w:tcW w:w="876" w:type="dxa"/>
            <w:noWrap/>
            <w:hideMark/>
          </w:tcPr>
          <w:p w14:paraId="08C0A4C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SV272</w:t>
            </w:r>
          </w:p>
        </w:tc>
        <w:tc>
          <w:tcPr>
            <w:tcW w:w="1775" w:type="dxa"/>
            <w:noWrap/>
            <w:hideMark/>
          </w:tcPr>
          <w:p w14:paraId="617E1AF7" w14:textId="77777777" w:rsidR="009D5E55" w:rsidRPr="00E44B4F" w:rsidRDefault="009D5E55" w:rsidP="00492D85">
            <w:pPr>
              <w:rPr>
                <w:rFonts w:ascii="Times New Roman" w:eastAsia="Times New Roman" w:hAnsi="Times New Roman"/>
                <w:color w:val="000000"/>
              </w:rPr>
            </w:pPr>
            <w:r>
              <w:rPr>
                <w:rFonts w:ascii="Times New Roman" w:eastAsia="Times New Roman" w:hAnsi="Times New Roman"/>
                <w:color w:val="000000"/>
              </w:rPr>
              <w:t>Польша</w:t>
            </w:r>
          </w:p>
        </w:tc>
      </w:tr>
      <w:tr w:rsidR="009D5E55" w:rsidRPr="001B7113" w14:paraId="4950AAF6" w14:textId="77777777" w:rsidTr="009B046E">
        <w:trPr>
          <w:trHeight w:val="288"/>
        </w:trPr>
        <w:tc>
          <w:tcPr>
            <w:tcW w:w="562" w:type="dxa"/>
            <w:noWrap/>
            <w:hideMark/>
          </w:tcPr>
          <w:p w14:paraId="723ED7C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47</w:t>
            </w:r>
          </w:p>
        </w:tc>
        <w:tc>
          <w:tcPr>
            <w:tcW w:w="876" w:type="dxa"/>
            <w:noWrap/>
            <w:hideMark/>
          </w:tcPr>
          <w:p w14:paraId="6FE9A7B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SV274</w:t>
            </w:r>
          </w:p>
        </w:tc>
        <w:tc>
          <w:tcPr>
            <w:tcW w:w="1775" w:type="dxa"/>
            <w:noWrap/>
            <w:hideMark/>
          </w:tcPr>
          <w:p w14:paraId="71D3116E" w14:textId="77777777" w:rsidR="009D5E55" w:rsidRPr="00E44B4F" w:rsidRDefault="009D5E55" w:rsidP="00492D85">
            <w:pPr>
              <w:rPr>
                <w:rFonts w:ascii="Times New Roman" w:eastAsia="Times New Roman" w:hAnsi="Times New Roman"/>
                <w:color w:val="000000"/>
              </w:rPr>
            </w:pPr>
            <w:r>
              <w:rPr>
                <w:rFonts w:ascii="Times New Roman" w:eastAsia="Times New Roman" w:hAnsi="Times New Roman"/>
                <w:color w:val="000000"/>
              </w:rPr>
              <w:t>Румыния</w:t>
            </w:r>
          </w:p>
        </w:tc>
      </w:tr>
      <w:tr w:rsidR="009D5E55" w:rsidRPr="001B7113" w14:paraId="3BDED10C" w14:textId="77777777" w:rsidTr="009B046E">
        <w:trPr>
          <w:trHeight w:val="288"/>
        </w:trPr>
        <w:tc>
          <w:tcPr>
            <w:tcW w:w="562" w:type="dxa"/>
            <w:noWrap/>
            <w:hideMark/>
          </w:tcPr>
          <w:p w14:paraId="36BB7EE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48</w:t>
            </w:r>
          </w:p>
        </w:tc>
        <w:tc>
          <w:tcPr>
            <w:tcW w:w="876" w:type="dxa"/>
            <w:noWrap/>
            <w:hideMark/>
          </w:tcPr>
          <w:p w14:paraId="52002E1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KZB01</w:t>
            </w:r>
          </w:p>
        </w:tc>
        <w:tc>
          <w:tcPr>
            <w:tcW w:w="1775" w:type="dxa"/>
            <w:noWrap/>
            <w:hideMark/>
          </w:tcPr>
          <w:p w14:paraId="6BF5482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11E58FA7" w14:textId="77777777" w:rsidTr="009B046E">
        <w:trPr>
          <w:trHeight w:val="288"/>
        </w:trPr>
        <w:tc>
          <w:tcPr>
            <w:tcW w:w="562" w:type="dxa"/>
            <w:noWrap/>
            <w:hideMark/>
          </w:tcPr>
          <w:p w14:paraId="6E06860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49</w:t>
            </w:r>
          </w:p>
        </w:tc>
        <w:tc>
          <w:tcPr>
            <w:tcW w:w="876" w:type="dxa"/>
            <w:noWrap/>
            <w:hideMark/>
          </w:tcPr>
          <w:p w14:paraId="0B4FF3F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KZB03</w:t>
            </w:r>
          </w:p>
        </w:tc>
        <w:tc>
          <w:tcPr>
            <w:tcW w:w="1775" w:type="dxa"/>
            <w:noWrap/>
            <w:hideMark/>
          </w:tcPr>
          <w:p w14:paraId="154EFA5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226CA0F0" w14:textId="77777777" w:rsidTr="009B046E">
        <w:trPr>
          <w:trHeight w:val="288"/>
        </w:trPr>
        <w:tc>
          <w:tcPr>
            <w:tcW w:w="562" w:type="dxa"/>
            <w:noWrap/>
            <w:hideMark/>
          </w:tcPr>
          <w:p w14:paraId="2EC4C32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50</w:t>
            </w:r>
          </w:p>
        </w:tc>
        <w:tc>
          <w:tcPr>
            <w:tcW w:w="876" w:type="dxa"/>
            <w:noWrap/>
            <w:hideMark/>
          </w:tcPr>
          <w:p w14:paraId="4D80501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KZB04</w:t>
            </w:r>
          </w:p>
        </w:tc>
        <w:tc>
          <w:tcPr>
            <w:tcW w:w="1775" w:type="dxa"/>
            <w:noWrap/>
            <w:hideMark/>
          </w:tcPr>
          <w:p w14:paraId="4E8D6BC7"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150163D6" w14:textId="77777777" w:rsidTr="009B046E">
        <w:trPr>
          <w:trHeight w:val="288"/>
        </w:trPr>
        <w:tc>
          <w:tcPr>
            <w:tcW w:w="562" w:type="dxa"/>
            <w:noWrap/>
            <w:hideMark/>
          </w:tcPr>
          <w:p w14:paraId="3C66E36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51</w:t>
            </w:r>
          </w:p>
        </w:tc>
        <w:tc>
          <w:tcPr>
            <w:tcW w:w="876" w:type="dxa"/>
            <w:noWrap/>
            <w:hideMark/>
          </w:tcPr>
          <w:p w14:paraId="522E42C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KZB05</w:t>
            </w:r>
          </w:p>
        </w:tc>
        <w:tc>
          <w:tcPr>
            <w:tcW w:w="1775" w:type="dxa"/>
            <w:noWrap/>
            <w:hideMark/>
          </w:tcPr>
          <w:p w14:paraId="53C3AE45"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581E2BFA" w14:textId="77777777" w:rsidTr="009B046E">
        <w:trPr>
          <w:trHeight w:val="288"/>
        </w:trPr>
        <w:tc>
          <w:tcPr>
            <w:tcW w:w="562" w:type="dxa"/>
            <w:noWrap/>
            <w:hideMark/>
          </w:tcPr>
          <w:p w14:paraId="715FC94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52</w:t>
            </w:r>
          </w:p>
        </w:tc>
        <w:tc>
          <w:tcPr>
            <w:tcW w:w="876" w:type="dxa"/>
            <w:noWrap/>
            <w:hideMark/>
          </w:tcPr>
          <w:p w14:paraId="02B8AB8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KZB06</w:t>
            </w:r>
          </w:p>
        </w:tc>
        <w:tc>
          <w:tcPr>
            <w:tcW w:w="1775" w:type="dxa"/>
            <w:noWrap/>
            <w:hideMark/>
          </w:tcPr>
          <w:p w14:paraId="0198A5D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5A145ABB" w14:textId="77777777" w:rsidTr="009B046E">
        <w:trPr>
          <w:trHeight w:val="288"/>
        </w:trPr>
        <w:tc>
          <w:tcPr>
            <w:tcW w:w="562" w:type="dxa"/>
            <w:noWrap/>
            <w:hideMark/>
          </w:tcPr>
          <w:p w14:paraId="1889F99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53</w:t>
            </w:r>
          </w:p>
        </w:tc>
        <w:tc>
          <w:tcPr>
            <w:tcW w:w="876" w:type="dxa"/>
            <w:noWrap/>
            <w:hideMark/>
          </w:tcPr>
          <w:p w14:paraId="003A0D6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KZB07</w:t>
            </w:r>
          </w:p>
        </w:tc>
        <w:tc>
          <w:tcPr>
            <w:tcW w:w="1775" w:type="dxa"/>
            <w:noWrap/>
            <w:hideMark/>
          </w:tcPr>
          <w:p w14:paraId="4E20C437"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08EB4495" w14:textId="77777777" w:rsidTr="009B046E">
        <w:trPr>
          <w:trHeight w:val="288"/>
        </w:trPr>
        <w:tc>
          <w:tcPr>
            <w:tcW w:w="562" w:type="dxa"/>
            <w:noWrap/>
            <w:hideMark/>
          </w:tcPr>
          <w:p w14:paraId="59E99D9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54</w:t>
            </w:r>
          </w:p>
        </w:tc>
        <w:tc>
          <w:tcPr>
            <w:tcW w:w="876" w:type="dxa"/>
            <w:noWrap/>
            <w:hideMark/>
          </w:tcPr>
          <w:p w14:paraId="7250562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KZB08</w:t>
            </w:r>
          </w:p>
        </w:tc>
        <w:tc>
          <w:tcPr>
            <w:tcW w:w="1775" w:type="dxa"/>
            <w:noWrap/>
            <w:hideMark/>
          </w:tcPr>
          <w:p w14:paraId="0F068A1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4162CDDE" w14:textId="77777777" w:rsidTr="009B046E">
        <w:trPr>
          <w:trHeight w:val="288"/>
        </w:trPr>
        <w:tc>
          <w:tcPr>
            <w:tcW w:w="562" w:type="dxa"/>
            <w:noWrap/>
            <w:hideMark/>
          </w:tcPr>
          <w:p w14:paraId="44B2C78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55</w:t>
            </w:r>
          </w:p>
        </w:tc>
        <w:tc>
          <w:tcPr>
            <w:tcW w:w="876" w:type="dxa"/>
            <w:noWrap/>
            <w:hideMark/>
          </w:tcPr>
          <w:p w14:paraId="199D066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KZB09</w:t>
            </w:r>
          </w:p>
        </w:tc>
        <w:tc>
          <w:tcPr>
            <w:tcW w:w="1775" w:type="dxa"/>
            <w:noWrap/>
            <w:hideMark/>
          </w:tcPr>
          <w:p w14:paraId="380C0D3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63BACCE4" w14:textId="77777777" w:rsidTr="009B046E">
        <w:trPr>
          <w:trHeight w:val="288"/>
        </w:trPr>
        <w:tc>
          <w:tcPr>
            <w:tcW w:w="562" w:type="dxa"/>
            <w:noWrap/>
            <w:hideMark/>
          </w:tcPr>
          <w:p w14:paraId="068098E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56</w:t>
            </w:r>
          </w:p>
        </w:tc>
        <w:tc>
          <w:tcPr>
            <w:tcW w:w="876" w:type="dxa"/>
            <w:noWrap/>
            <w:hideMark/>
          </w:tcPr>
          <w:p w14:paraId="0E7705A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KZB10</w:t>
            </w:r>
          </w:p>
        </w:tc>
        <w:tc>
          <w:tcPr>
            <w:tcW w:w="1775" w:type="dxa"/>
            <w:noWrap/>
            <w:hideMark/>
          </w:tcPr>
          <w:p w14:paraId="071FA2F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66E60332" w14:textId="77777777" w:rsidTr="009B046E">
        <w:trPr>
          <w:trHeight w:val="288"/>
        </w:trPr>
        <w:tc>
          <w:tcPr>
            <w:tcW w:w="562" w:type="dxa"/>
            <w:noWrap/>
            <w:hideMark/>
          </w:tcPr>
          <w:p w14:paraId="105342C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57</w:t>
            </w:r>
          </w:p>
        </w:tc>
        <w:tc>
          <w:tcPr>
            <w:tcW w:w="876" w:type="dxa"/>
            <w:noWrap/>
            <w:hideMark/>
          </w:tcPr>
          <w:p w14:paraId="6534F6F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KZB11</w:t>
            </w:r>
          </w:p>
        </w:tc>
        <w:tc>
          <w:tcPr>
            <w:tcW w:w="1775" w:type="dxa"/>
            <w:noWrap/>
            <w:hideMark/>
          </w:tcPr>
          <w:p w14:paraId="3BF2A663"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7932F871" w14:textId="77777777" w:rsidTr="009B046E">
        <w:trPr>
          <w:trHeight w:val="288"/>
        </w:trPr>
        <w:tc>
          <w:tcPr>
            <w:tcW w:w="562" w:type="dxa"/>
            <w:noWrap/>
            <w:hideMark/>
          </w:tcPr>
          <w:p w14:paraId="2115903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58</w:t>
            </w:r>
          </w:p>
        </w:tc>
        <w:tc>
          <w:tcPr>
            <w:tcW w:w="876" w:type="dxa"/>
            <w:noWrap/>
            <w:hideMark/>
          </w:tcPr>
          <w:p w14:paraId="5349B1B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KZB12</w:t>
            </w:r>
          </w:p>
        </w:tc>
        <w:tc>
          <w:tcPr>
            <w:tcW w:w="1775" w:type="dxa"/>
            <w:noWrap/>
            <w:hideMark/>
          </w:tcPr>
          <w:p w14:paraId="4D34AF39"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1820A835" w14:textId="77777777" w:rsidTr="009B046E">
        <w:trPr>
          <w:trHeight w:val="288"/>
        </w:trPr>
        <w:tc>
          <w:tcPr>
            <w:tcW w:w="562" w:type="dxa"/>
            <w:noWrap/>
            <w:hideMark/>
          </w:tcPr>
          <w:p w14:paraId="337205F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59</w:t>
            </w:r>
          </w:p>
        </w:tc>
        <w:tc>
          <w:tcPr>
            <w:tcW w:w="876" w:type="dxa"/>
            <w:noWrap/>
            <w:hideMark/>
          </w:tcPr>
          <w:p w14:paraId="385C3CA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KZB13</w:t>
            </w:r>
          </w:p>
        </w:tc>
        <w:tc>
          <w:tcPr>
            <w:tcW w:w="1775" w:type="dxa"/>
            <w:noWrap/>
            <w:hideMark/>
          </w:tcPr>
          <w:p w14:paraId="458EF38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4626D95B" w14:textId="77777777" w:rsidTr="009B046E">
        <w:trPr>
          <w:trHeight w:val="288"/>
        </w:trPr>
        <w:tc>
          <w:tcPr>
            <w:tcW w:w="562" w:type="dxa"/>
            <w:noWrap/>
            <w:hideMark/>
          </w:tcPr>
          <w:p w14:paraId="37E1B4E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60</w:t>
            </w:r>
          </w:p>
        </w:tc>
        <w:tc>
          <w:tcPr>
            <w:tcW w:w="876" w:type="dxa"/>
            <w:noWrap/>
            <w:hideMark/>
          </w:tcPr>
          <w:p w14:paraId="68E5A58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KZB14</w:t>
            </w:r>
          </w:p>
        </w:tc>
        <w:tc>
          <w:tcPr>
            <w:tcW w:w="1775" w:type="dxa"/>
            <w:noWrap/>
            <w:hideMark/>
          </w:tcPr>
          <w:p w14:paraId="4D0B50C8"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59EDAE5D" w14:textId="77777777" w:rsidTr="009B046E">
        <w:trPr>
          <w:trHeight w:val="288"/>
        </w:trPr>
        <w:tc>
          <w:tcPr>
            <w:tcW w:w="562" w:type="dxa"/>
            <w:noWrap/>
            <w:hideMark/>
          </w:tcPr>
          <w:p w14:paraId="5B6D439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61</w:t>
            </w:r>
          </w:p>
        </w:tc>
        <w:tc>
          <w:tcPr>
            <w:tcW w:w="876" w:type="dxa"/>
            <w:noWrap/>
            <w:hideMark/>
          </w:tcPr>
          <w:p w14:paraId="09C6AEE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KZB15</w:t>
            </w:r>
          </w:p>
        </w:tc>
        <w:tc>
          <w:tcPr>
            <w:tcW w:w="1775" w:type="dxa"/>
            <w:noWrap/>
            <w:hideMark/>
          </w:tcPr>
          <w:p w14:paraId="2631A758"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5E7BDAF5" w14:textId="77777777" w:rsidTr="009B046E">
        <w:trPr>
          <w:trHeight w:val="288"/>
        </w:trPr>
        <w:tc>
          <w:tcPr>
            <w:tcW w:w="562" w:type="dxa"/>
            <w:noWrap/>
            <w:hideMark/>
          </w:tcPr>
          <w:p w14:paraId="0E4705F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62</w:t>
            </w:r>
          </w:p>
        </w:tc>
        <w:tc>
          <w:tcPr>
            <w:tcW w:w="876" w:type="dxa"/>
            <w:noWrap/>
            <w:hideMark/>
          </w:tcPr>
          <w:p w14:paraId="55BDC3C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KZB16</w:t>
            </w:r>
          </w:p>
        </w:tc>
        <w:tc>
          <w:tcPr>
            <w:tcW w:w="1775" w:type="dxa"/>
            <w:noWrap/>
            <w:hideMark/>
          </w:tcPr>
          <w:p w14:paraId="6C0D8A34"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4E264032" w14:textId="77777777" w:rsidTr="009B046E">
        <w:trPr>
          <w:trHeight w:val="288"/>
        </w:trPr>
        <w:tc>
          <w:tcPr>
            <w:tcW w:w="562" w:type="dxa"/>
            <w:noWrap/>
            <w:hideMark/>
          </w:tcPr>
          <w:p w14:paraId="508BE2C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63</w:t>
            </w:r>
          </w:p>
        </w:tc>
        <w:tc>
          <w:tcPr>
            <w:tcW w:w="876" w:type="dxa"/>
            <w:noWrap/>
            <w:hideMark/>
          </w:tcPr>
          <w:p w14:paraId="2187330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KZB17</w:t>
            </w:r>
          </w:p>
        </w:tc>
        <w:tc>
          <w:tcPr>
            <w:tcW w:w="1775" w:type="dxa"/>
            <w:noWrap/>
            <w:hideMark/>
          </w:tcPr>
          <w:p w14:paraId="5ABE35E4"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029D925F" w14:textId="77777777" w:rsidTr="009B046E">
        <w:trPr>
          <w:trHeight w:val="288"/>
        </w:trPr>
        <w:tc>
          <w:tcPr>
            <w:tcW w:w="562" w:type="dxa"/>
            <w:noWrap/>
            <w:hideMark/>
          </w:tcPr>
          <w:p w14:paraId="2C79AC3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64</w:t>
            </w:r>
          </w:p>
        </w:tc>
        <w:tc>
          <w:tcPr>
            <w:tcW w:w="876" w:type="dxa"/>
            <w:noWrap/>
            <w:hideMark/>
          </w:tcPr>
          <w:p w14:paraId="52D14D1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KZB18</w:t>
            </w:r>
          </w:p>
        </w:tc>
        <w:tc>
          <w:tcPr>
            <w:tcW w:w="1775" w:type="dxa"/>
            <w:noWrap/>
            <w:hideMark/>
          </w:tcPr>
          <w:p w14:paraId="42885123"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5D4FADE4" w14:textId="77777777" w:rsidTr="009B046E">
        <w:trPr>
          <w:trHeight w:val="288"/>
        </w:trPr>
        <w:tc>
          <w:tcPr>
            <w:tcW w:w="562" w:type="dxa"/>
            <w:noWrap/>
            <w:hideMark/>
          </w:tcPr>
          <w:p w14:paraId="7204F42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65</w:t>
            </w:r>
          </w:p>
        </w:tc>
        <w:tc>
          <w:tcPr>
            <w:tcW w:w="876" w:type="dxa"/>
            <w:noWrap/>
            <w:hideMark/>
          </w:tcPr>
          <w:p w14:paraId="4316FAA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KZB19</w:t>
            </w:r>
          </w:p>
        </w:tc>
        <w:tc>
          <w:tcPr>
            <w:tcW w:w="1775" w:type="dxa"/>
            <w:noWrap/>
            <w:hideMark/>
          </w:tcPr>
          <w:p w14:paraId="639B711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7D3F9157" w14:textId="77777777" w:rsidTr="009B046E">
        <w:trPr>
          <w:trHeight w:val="288"/>
        </w:trPr>
        <w:tc>
          <w:tcPr>
            <w:tcW w:w="562" w:type="dxa"/>
            <w:noWrap/>
            <w:hideMark/>
          </w:tcPr>
          <w:p w14:paraId="54CEF8C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66</w:t>
            </w:r>
          </w:p>
        </w:tc>
        <w:tc>
          <w:tcPr>
            <w:tcW w:w="876" w:type="dxa"/>
            <w:noWrap/>
            <w:hideMark/>
          </w:tcPr>
          <w:p w14:paraId="232B4BF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KZB20</w:t>
            </w:r>
          </w:p>
        </w:tc>
        <w:tc>
          <w:tcPr>
            <w:tcW w:w="1775" w:type="dxa"/>
            <w:noWrap/>
            <w:hideMark/>
          </w:tcPr>
          <w:p w14:paraId="4F0E938E"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7041117C" w14:textId="77777777" w:rsidTr="009B046E">
        <w:trPr>
          <w:trHeight w:val="288"/>
        </w:trPr>
        <w:tc>
          <w:tcPr>
            <w:tcW w:w="562" w:type="dxa"/>
            <w:noWrap/>
            <w:hideMark/>
          </w:tcPr>
          <w:p w14:paraId="0AB79FE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67</w:t>
            </w:r>
          </w:p>
        </w:tc>
        <w:tc>
          <w:tcPr>
            <w:tcW w:w="876" w:type="dxa"/>
            <w:noWrap/>
            <w:hideMark/>
          </w:tcPr>
          <w:p w14:paraId="417D5C8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KZB21</w:t>
            </w:r>
          </w:p>
        </w:tc>
        <w:tc>
          <w:tcPr>
            <w:tcW w:w="1775" w:type="dxa"/>
            <w:noWrap/>
            <w:hideMark/>
          </w:tcPr>
          <w:p w14:paraId="015335BC"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139FCE63" w14:textId="77777777" w:rsidTr="009B046E">
        <w:trPr>
          <w:trHeight w:val="288"/>
        </w:trPr>
        <w:tc>
          <w:tcPr>
            <w:tcW w:w="562" w:type="dxa"/>
            <w:noWrap/>
            <w:hideMark/>
          </w:tcPr>
          <w:p w14:paraId="0B48B7F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68</w:t>
            </w:r>
          </w:p>
        </w:tc>
        <w:tc>
          <w:tcPr>
            <w:tcW w:w="876" w:type="dxa"/>
            <w:noWrap/>
            <w:hideMark/>
          </w:tcPr>
          <w:p w14:paraId="7FC7202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KZB22</w:t>
            </w:r>
          </w:p>
        </w:tc>
        <w:tc>
          <w:tcPr>
            <w:tcW w:w="1775" w:type="dxa"/>
            <w:noWrap/>
            <w:hideMark/>
          </w:tcPr>
          <w:p w14:paraId="152A5231"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07367897" w14:textId="77777777" w:rsidTr="009B046E">
        <w:trPr>
          <w:trHeight w:val="288"/>
        </w:trPr>
        <w:tc>
          <w:tcPr>
            <w:tcW w:w="562" w:type="dxa"/>
            <w:noWrap/>
            <w:hideMark/>
          </w:tcPr>
          <w:p w14:paraId="74BD625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69</w:t>
            </w:r>
          </w:p>
        </w:tc>
        <w:tc>
          <w:tcPr>
            <w:tcW w:w="876" w:type="dxa"/>
            <w:noWrap/>
            <w:hideMark/>
          </w:tcPr>
          <w:p w14:paraId="20735EA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KZB23</w:t>
            </w:r>
          </w:p>
        </w:tc>
        <w:tc>
          <w:tcPr>
            <w:tcW w:w="1775" w:type="dxa"/>
            <w:noWrap/>
            <w:hideMark/>
          </w:tcPr>
          <w:p w14:paraId="05040B69"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67367B95" w14:textId="77777777" w:rsidTr="009B046E">
        <w:trPr>
          <w:trHeight w:val="288"/>
        </w:trPr>
        <w:tc>
          <w:tcPr>
            <w:tcW w:w="562" w:type="dxa"/>
            <w:noWrap/>
            <w:hideMark/>
          </w:tcPr>
          <w:p w14:paraId="4FBCEA3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70</w:t>
            </w:r>
          </w:p>
        </w:tc>
        <w:tc>
          <w:tcPr>
            <w:tcW w:w="876" w:type="dxa"/>
            <w:noWrap/>
            <w:hideMark/>
          </w:tcPr>
          <w:p w14:paraId="1D72CE2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KZB24</w:t>
            </w:r>
          </w:p>
        </w:tc>
        <w:tc>
          <w:tcPr>
            <w:tcW w:w="1775" w:type="dxa"/>
            <w:noWrap/>
            <w:hideMark/>
          </w:tcPr>
          <w:p w14:paraId="585C47AC"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4326E188" w14:textId="77777777" w:rsidTr="009B046E">
        <w:trPr>
          <w:trHeight w:val="288"/>
        </w:trPr>
        <w:tc>
          <w:tcPr>
            <w:tcW w:w="562" w:type="dxa"/>
            <w:noWrap/>
            <w:hideMark/>
          </w:tcPr>
          <w:p w14:paraId="302FE4C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71</w:t>
            </w:r>
          </w:p>
        </w:tc>
        <w:tc>
          <w:tcPr>
            <w:tcW w:w="876" w:type="dxa"/>
            <w:noWrap/>
            <w:hideMark/>
          </w:tcPr>
          <w:p w14:paraId="3867DA5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KZB25</w:t>
            </w:r>
          </w:p>
        </w:tc>
        <w:tc>
          <w:tcPr>
            <w:tcW w:w="1775" w:type="dxa"/>
            <w:noWrap/>
            <w:hideMark/>
          </w:tcPr>
          <w:p w14:paraId="032F283A"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03DD1231" w14:textId="77777777" w:rsidTr="009B046E">
        <w:trPr>
          <w:trHeight w:val="288"/>
        </w:trPr>
        <w:tc>
          <w:tcPr>
            <w:tcW w:w="562" w:type="dxa"/>
            <w:noWrap/>
            <w:hideMark/>
          </w:tcPr>
          <w:p w14:paraId="45A6FB8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72</w:t>
            </w:r>
          </w:p>
        </w:tc>
        <w:tc>
          <w:tcPr>
            <w:tcW w:w="876" w:type="dxa"/>
            <w:noWrap/>
            <w:hideMark/>
          </w:tcPr>
          <w:p w14:paraId="320CEBD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KZB26</w:t>
            </w:r>
          </w:p>
        </w:tc>
        <w:tc>
          <w:tcPr>
            <w:tcW w:w="1775" w:type="dxa"/>
            <w:noWrap/>
            <w:hideMark/>
          </w:tcPr>
          <w:p w14:paraId="34C1A4D3"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4E52239C" w14:textId="77777777" w:rsidTr="009B046E">
        <w:trPr>
          <w:trHeight w:val="288"/>
        </w:trPr>
        <w:tc>
          <w:tcPr>
            <w:tcW w:w="562" w:type="dxa"/>
            <w:noWrap/>
            <w:hideMark/>
          </w:tcPr>
          <w:p w14:paraId="530F859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73</w:t>
            </w:r>
          </w:p>
        </w:tc>
        <w:tc>
          <w:tcPr>
            <w:tcW w:w="876" w:type="dxa"/>
            <w:noWrap/>
            <w:hideMark/>
          </w:tcPr>
          <w:p w14:paraId="1585D17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KZB27</w:t>
            </w:r>
          </w:p>
        </w:tc>
        <w:tc>
          <w:tcPr>
            <w:tcW w:w="1775" w:type="dxa"/>
            <w:noWrap/>
            <w:hideMark/>
          </w:tcPr>
          <w:p w14:paraId="49C2B979"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33FC284D" w14:textId="77777777" w:rsidTr="009B046E">
        <w:trPr>
          <w:trHeight w:val="288"/>
        </w:trPr>
        <w:tc>
          <w:tcPr>
            <w:tcW w:w="562" w:type="dxa"/>
            <w:noWrap/>
            <w:hideMark/>
          </w:tcPr>
          <w:p w14:paraId="402CEA8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74</w:t>
            </w:r>
          </w:p>
        </w:tc>
        <w:tc>
          <w:tcPr>
            <w:tcW w:w="876" w:type="dxa"/>
            <w:noWrap/>
            <w:hideMark/>
          </w:tcPr>
          <w:p w14:paraId="162EAC4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KZB28</w:t>
            </w:r>
          </w:p>
        </w:tc>
        <w:tc>
          <w:tcPr>
            <w:tcW w:w="1775" w:type="dxa"/>
            <w:noWrap/>
            <w:hideMark/>
          </w:tcPr>
          <w:p w14:paraId="17946BE7"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73F8782C" w14:textId="77777777" w:rsidTr="009B046E">
        <w:trPr>
          <w:trHeight w:val="288"/>
        </w:trPr>
        <w:tc>
          <w:tcPr>
            <w:tcW w:w="562" w:type="dxa"/>
            <w:noWrap/>
            <w:hideMark/>
          </w:tcPr>
          <w:p w14:paraId="6BA2F25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75</w:t>
            </w:r>
          </w:p>
        </w:tc>
        <w:tc>
          <w:tcPr>
            <w:tcW w:w="876" w:type="dxa"/>
            <w:noWrap/>
            <w:hideMark/>
          </w:tcPr>
          <w:p w14:paraId="653770F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KZB29</w:t>
            </w:r>
          </w:p>
        </w:tc>
        <w:tc>
          <w:tcPr>
            <w:tcW w:w="1775" w:type="dxa"/>
            <w:noWrap/>
            <w:hideMark/>
          </w:tcPr>
          <w:p w14:paraId="1AF63FC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66132693" w14:textId="77777777" w:rsidTr="009B046E">
        <w:trPr>
          <w:trHeight w:val="288"/>
        </w:trPr>
        <w:tc>
          <w:tcPr>
            <w:tcW w:w="562" w:type="dxa"/>
            <w:noWrap/>
            <w:hideMark/>
          </w:tcPr>
          <w:p w14:paraId="1E271E8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76</w:t>
            </w:r>
          </w:p>
        </w:tc>
        <w:tc>
          <w:tcPr>
            <w:tcW w:w="876" w:type="dxa"/>
            <w:noWrap/>
            <w:hideMark/>
          </w:tcPr>
          <w:p w14:paraId="5DCA11B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KZB31</w:t>
            </w:r>
          </w:p>
        </w:tc>
        <w:tc>
          <w:tcPr>
            <w:tcW w:w="1775" w:type="dxa"/>
            <w:noWrap/>
            <w:hideMark/>
          </w:tcPr>
          <w:p w14:paraId="2C16143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7BA747A4" w14:textId="77777777" w:rsidTr="009B046E">
        <w:trPr>
          <w:trHeight w:val="288"/>
        </w:trPr>
        <w:tc>
          <w:tcPr>
            <w:tcW w:w="562" w:type="dxa"/>
            <w:noWrap/>
            <w:hideMark/>
          </w:tcPr>
          <w:p w14:paraId="07BBBB0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77</w:t>
            </w:r>
          </w:p>
        </w:tc>
        <w:tc>
          <w:tcPr>
            <w:tcW w:w="876" w:type="dxa"/>
            <w:noWrap/>
            <w:hideMark/>
          </w:tcPr>
          <w:p w14:paraId="4801FAE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KZB32</w:t>
            </w:r>
          </w:p>
        </w:tc>
        <w:tc>
          <w:tcPr>
            <w:tcW w:w="1775" w:type="dxa"/>
            <w:noWrap/>
            <w:hideMark/>
          </w:tcPr>
          <w:p w14:paraId="0F02DB64"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7D06BC6A" w14:textId="77777777" w:rsidTr="009B046E">
        <w:trPr>
          <w:trHeight w:val="288"/>
        </w:trPr>
        <w:tc>
          <w:tcPr>
            <w:tcW w:w="562" w:type="dxa"/>
            <w:noWrap/>
            <w:hideMark/>
          </w:tcPr>
          <w:p w14:paraId="5B74673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78</w:t>
            </w:r>
          </w:p>
        </w:tc>
        <w:tc>
          <w:tcPr>
            <w:tcW w:w="876" w:type="dxa"/>
            <w:noWrap/>
            <w:hideMark/>
          </w:tcPr>
          <w:p w14:paraId="1BA9C1B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KZB33</w:t>
            </w:r>
          </w:p>
        </w:tc>
        <w:tc>
          <w:tcPr>
            <w:tcW w:w="1775" w:type="dxa"/>
            <w:noWrap/>
            <w:hideMark/>
          </w:tcPr>
          <w:p w14:paraId="5A795D8C"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51A7001F" w14:textId="77777777" w:rsidTr="009B046E">
        <w:trPr>
          <w:trHeight w:val="288"/>
        </w:trPr>
        <w:tc>
          <w:tcPr>
            <w:tcW w:w="562" w:type="dxa"/>
            <w:noWrap/>
            <w:hideMark/>
          </w:tcPr>
          <w:p w14:paraId="067738A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79</w:t>
            </w:r>
          </w:p>
        </w:tc>
        <w:tc>
          <w:tcPr>
            <w:tcW w:w="876" w:type="dxa"/>
            <w:noWrap/>
            <w:hideMark/>
          </w:tcPr>
          <w:p w14:paraId="26C61C9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KZB34</w:t>
            </w:r>
          </w:p>
        </w:tc>
        <w:tc>
          <w:tcPr>
            <w:tcW w:w="1775" w:type="dxa"/>
            <w:noWrap/>
            <w:hideMark/>
          </w:tcPr>
          <w:p w14:paraId="19439B3C"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29460343" w14:textId="77777777" w:rsidTr="009B046E">
        <w:trPr>
          <w:trHeight w:val="288"/>
        </w:trPr>
        <w:tc>
          <w:tcPr>
            <w:tcW w:w="562" w:type="dxa"/>
            <w:noWrap/>
            <w:hideMark/>
          </w:tcPr>
          <w:p w14:paraId="0EBC8F5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80</w:t>
            </w:r>
          </w:p>
        </w:tc>
        <w:tc>
          <w:tcPr>
            <w:tcW w:w="876" w:type="dxa"/>
            <w:noWrap/>
            <w:hideMark/>
          </w:tcPr>
          <w:p w14:paraId="72D49E0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KZB36</w:t>
            </w:r>
          </w:p>
        </w:tc>
        <w:tc>
          <w:tcPr>
            <w:tcW w:w="1775" w:type="dxa"/>
            <w:noWrap/>
            <w:hideMark/>
          </w:tcPr>
          <w:p w14:paraId="61C04C8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1F2DC377" w14:textId="77777777" w:rsidTr="009B046E">
        <w:trPr>
          <w:trHeight w:val="288"/>
        </w:trPr>
        <w:tc>
          <w:tcPr>
            <w:tcW w:w="562" w:type="dxa"/>
            <w:noWrap/>
            <w:hideMark/>
          </w:tcPr>
          <w:p w14:paraId="7DF7D7B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81</w:t>
            </w:r>
          </w:p>
        </w:tc>
        <w:tc>
          <w:tcPr>
            <w:tcW w:w="876" w:type="dxa"/>
            <w:noWrap/>
            <w:hideMark/>
          </w:tcPr>
          <w:p w14:paraId="281C428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KZB37</w:t>
            </w:r>
          </w:p>
        </w:tc>
        <w:tc>
          <w:tcPr>
            <w:tcW w:w="1775" w:type="dxa"/>
            <w:noWrap/>
            <w:hideMark/>
          </w:tcPr>
          <w:p w14:paraId="5F3213C8"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433ABC75" w14:textId="77777777" w:rsidTr="009B046E">
        <w:trPr>
          <w:trHeight w:val="288"/>
        </w:trPr>
        <w:tc>
          <w:tcPr>
            <w:tcW w:w="562" w:type="dxa"/>
            <w:noWrap/>
            <w:hideMark/>
          </w:tcPr>
          <w:p w14:paraId="39B05D9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82</w:t>
            </w:r>
          </w:p>
        </w:tc>
        <w:tc>
          <w:tcPr>
            <w:tcW w:w="876" w:type="dxa"/>
            <w:noWrap/>
            <w:hideMark/>
          </w:tcPr>
          <w:p w14:paraId="3E03F80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KZB38</w:t>
            </w:r>
          </w:p>
        </w:tc>
        <w:tc>
          <w:tcPr>
            <w:tcW w:w="1775" w:type="dxa"/>
            <w:noWrap/>
            <w:hideMark/>
          </w:tcPr>
          <w:p w14:paraId="394FBE0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24B9F869" w14:textId="77777777" w:rsidTr="009B046E">
        <w:trPr>
          <w:trHeight w:val="288"/>
        </w:trPr>
        <w:tc>
          <w:tcPr>
            <w:tcW w:w="562" w:type="dxa"/>
            <w:noWrap/>
            <w:hideMark/>
          </w:tcPr>
          <w:p w14:paraId="3F5CB62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83</w:t>
            </w:r>
          </w:p>
        </w:tc>
        <w:tc>
          <w:tcPr>
            <w:tcW w:w="876" w:type="dxa"/>
            <w:noWrap/>
            <w:hideMark/>
          </w:tcPr>
          <w:p w14:paraId="62C42A3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KZB39</w:t>
            </w:r>
          </w:p>
        </w:tc>
        <w:tc>
          <w:tcPr>
            <w:tcW w:w="1775" w:type="dxa"/>
            <w:noWrap/>
            <w:hideMark/>
          </w:tcPr>
          <w:p w14:paraId="1A936C99"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68B5E2A0" w14:textId="77777777" w:rsidTr="009B046E">
        <w:trPr>
          <w:trHeight w:val="288"/>
        </w:trPr>
        <w:tc>
          <w:tcPr>
            <w:tcW w:w="562" w:type="dxa"/>
            <w:noWrap/>
            <w:hideMark/>
          </w:tcPr>
          <w:p w14:paraId="0D7B8AE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84</w:t>
            </w:r>
          </w:p>
        </w:tc>
        <w:tc>
          <w:tcPr>
            <w:tcW w:w="876" w:type="dxa"/>
            <w:noWrap/>
            <w:hideMark/>
          </w:tcPr>
          <w:p w14:paraId="578D2AB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KZB41</w:t>
            </w:r>
          </w:p>
        </w:tc>
        <w:tc>
          <w:tcPr>
            <w:tcW w:w="1775" w:type="dxa"/>
            <w:noWrap/>
            <w:hideMark/>
          </w:tcPr>
          <w:p w14:paraId="5DAD9EE7"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411E1711" w14:textId="77777777" w:rsidTr="009B046E">
        <w:trPr>
          <w:trHeight w:val="288"/>
        </w:trPr>
        <w:tc>
          <w:tcPr>
            <w:tcW w:w="562" w:type="dxa"/>
            <w:noWrap/>
            <w:hideMark/>
          </w:tcPr>
          <w:p w14:paraId="24C404B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85</w:t>
            </w:r>
          </w:p>
        </w:tc>
        <w:tc>
          <w:tcPr>
            <w:tcW w:w="876" w:type="dxa"/>
            <w:noWrap/>
            <w:hideMark/>
          </w:tcPr>
          <w:p w14:paraId="0EF6C71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KZB42</w:t>
            </w:r>
          </w:p>
        </w:tc>
        <w:tc>
          <w:tcPr>
            <w:tcW w:w="1775" w:type="dxa"/>
            <w:noWrap/>
            <w:hideMark/>
          </w:tcPr>
          <w:p w14:paraId="2C407D9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018F444C" w14:textId="77777777" w:rsidTr="009B046E">
        <w:trPr>
          <w:trHeight w:val="288"/>
        </w:trPr>
        <w:tc>
          <w:tcPr>
            <w:tcW w:w="562" w:type="dxa"/>
            <w:noWrap/>
            <w:hideMark/>
          </w:tcPr>
          <w:p w14:paraId="3A67B68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86</w:t>
            </w:r>
          </w:p>
        </w:tc>
        <w:tc>
          <w:tcPr>
            <w:tcW w:w="876" w:type="dxa"/>
            <w:noWrap/>
            <w:hideMark/>
          </w:tcPr>
          <w:p w14:paraId="37D21A3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KZB43</w:t>
            </w:r>
          </w:p>
        </w:tc>
        <w:tc>
          <w:tcPr>
            <w:tcW w:w="1775" w:type="dxa"/>
            <w:noWrap/>
            <w:hideMark/>
          </w:tcPr>
          <w:p w14:paraId="12452453"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442B5995" w14:textId="77777777" w:rsidTr="009B046E">
        <w:trPr>
          <w:trHeight w:val="288"/>
        </w:trPr>
        <w:tc>
          <w:tcPr>
            <w:tcW w:w="562" w:type="dxa"/>
            <w:noWrap/>
            <w:hideMark/>
          </w:tcPr>
          <w:p w14:paraId="703BB74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87</w:t>
            </w:r>
          </w:p>
        </w:tc>
        <w:tc>
          <w:tcPr>
            <w:tcW w:w="876" w:type="dxa"/>
            <w:noWrap/>
            <w:hideMark/>
          </w:tcPr>
          <w:p w14:paraId="3DF3FEC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KZB44</w:t>
            </w:r>
          </w:p>
        </w:tc>
        <w:tc>
          <w:tcPr>
            <w:tcW w:w="1775" w:type="dxa"/>
            <w:noWrap/>
            <w:hideMark/>
          </w:tcPr>
          <w:p w14:paraId="5483178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38DD8C1B" w14:textId="77777777" w:rsidTr="009B046E">
        <w:trPr>
          <w:trHeight w:val="288"/>
        </w:trPr>
        <w:tc>
          <w:tcPr>
            <w:tcW w:w="562" w:type="dxa"/>
            <w:noWrap/>
            <w:hideMark/>
          </w:tcPr>
          <w:p w14:paraId="4E188F6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88</w:t>
            </w:r>
          </w:p>
        </w:tc>
        <w:tc>
          <w:tcPr>
            <w:tcW w:w="876" w:type="dxa"/>
            <w:noWrap/>
            <w:hideMark/>
          </w:tcPr>
          <w:p w14:paraId="1F42604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KZB45</w:t>
            </w:r>
          </w:p>
        </w:tc>
        <w:tc>
          <w:tcPr>
            <w:tcW w:w="1775" w:type="dxa"/>
            <w:noWrap/>
            <w:hideMark/>
          </w:tcPr>
          <w:p w14:paraId="50752371"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328794FC" w14:textId="77777777" w:rsidTr="009B046E">
        <w:trPr>
          <w:trHeight w:val="288"/>
        </w:trPr>
        <w:tc>
          <w:tcPr>
            <w:tcW w:w="562" w:type="dxa"/>
            <w:noWrap/>
          </w:tcPr>
          <w:p w14:paraId="2654AA6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b/>
                <w:bCs/>
                <w:color w:val="000000"/>
              </w:rPr>
              <w:t>#</w:t>
            </w:r>
          </w:p>
        </w:tc>
        <w:tc>
          <w:tcPr>
            <w:tcW w:w="876" w:type="dxa"/>
            <w:noWrap/>
          </w:tcPr>
          <w:p w14:paraId="191AB71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b/>
                <w:bCs/>
                <w:color w:val="000000"/>
              </w:rPr>
              <w:t>ID</w:t>
            </w:r>
          </w:p>
        </w:tc>
        <w:tc>
          <w:tcPr>
            <w:tcW w:w="1775" w:type="dxa"/>
            <w:noWrap/>
          </w:tcPr>
          <w:p w14:paraId="30EDEC1B"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b/>
                <w:bCs/>
                <w:color w:val="000000"/>
                <w:sz w:val="20"/>
                <w:szCs w:val="20"/>
              </w:rPr>
              <w:t>Происхождение</w:t>
            </w:r>
          </w:p>
        </w:tc>
      </w:tr>
      <w:tr w:rsidR="009D5E55" w:rsidRPr="001B7113" w14:paraId="2AAAE3DD" w14:textId="77777777" w:rsidTr="009B046E">
        <w:trPr>
          <w:trHeight w:val="288"/>
        </w:trPr>
        <w:tc>
          <w:tcPr>
            <w:tcW w:w="562" w:type="dxa"/>
            <w:noWrap/>
            <w:hideMark/>
          </w:tcPr>
          <w:p w14:paraId="166B64D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89</w:t>
            </w:r>
          </w:p>
        </w:tc>
        <w:tc>
          <w:tcPr>
            <w:tcW w:w="876" w:type="dxa"/>
            <w:noWrap/>
            <w:hideMark/>
          </w:tcPr>
          <w:p w14:paraId="31081EB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KZB46</w:t>
            </w:r>
          </w:p>
        </w:tc>
        <w:tc>
          <w:tcPr>
            <w:tcW w:w="1775" w:type="dxa"/>
            <w:noWrap/>
            <w:hideMark/>
          </w:tcPr>
          <w:p w14:paraId="1F8E2194"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5D1DC9FD" w14:textId="77777777" w:rsidTr="009B046E">
        <w:trPr>
          <w:trHeight w:val="288"/>
        </w:trPr>
        <w:tc>
          <w:tcPr>
            <w:tcW w:w="562" w:type="dxa"/>
            <w:noWrap/>
            <w:hideMark/>
          </w:tcPr>
          <w:p w14:paraId="78F4587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90</w:t>
            </w:r>
          </w:p>
        </w:tc>
        <w:tc>
          <w:tcPr>
            <w:tcW w:w="876" w:type="dxa"/>
            <w:noWrap/>
            <w:hideMark/>
          </w:tcPr>
          <w:p w14:paraId="50F3D75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KZB47</w:t>
            </w:r>
          </w:p>
        </w:tc>
        <w:tc>
          <w:tcPr>
            <w:tcW w:w="1775" w:type="dxa"/>
            <w:noWrap/>
            <w:hideMark/>
          </w:tcPr>
          <w:p w14:paraId="35998205"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57CA2C41" w14:textId="77777777" w:rsidTr="009B046E">
        <w:trPr>
          <w:trHeight w:val="288"/>
        </w:trPr>
        <w:tc>
          <w:tcPr>
            <w:tcW w:w="562" w:type="dxa"/>
            <w:noWrap/>
            <w:hideMark/>
          </w:tcPr>
          <w:p w14:paraId="5ADAD66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91</w:t>
            </w:r>
          </w:p>
        </w:tc>
        <w:tc>
          <w:tcPr>
            <w:tcW w:w="876" w:type="dxa"/>
            <w:noWrap/>
            <w:hideMark/>
          </w:tcPr>
          <w:p w14:paraId="185F67E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KZB48</w:t>
            </w:r>
          </w:p>
        </w:tc>
        <w:tc>
          <w:tcPr>
            <w:tcW w:w="1775" w:type="dxa"/>
            <w:noWrap/>
            <w:hideMark/>
          </w:tcPr>
          <w:p w14:paraId="1F2133BA"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4EFAEC2A" w14:textId="77777777" w:rsidTr="009B046E">
        <w:trPr>
          <w:trHeight w:val="288"/>
        </w:trPr>
        <w:tc>
          <w:tcPr>
            <w:tcW w:w="562" w:type="dxa"/>
            <w:noWrap/>
            <w:hideMark/>
          </w:tcPr>
          <w:p w14:paraId="0210909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92</w:t>
            </w:r>
          </w:p>
        </w:tc>
        <w:tc>
          <w:tcPr>
            <w:tcW w:w="876" w:type="dxa"/>
            <w:noWrap/>
            <w:hideMark/>
          </w:tcPr>
          <w:p w14:paraId="50885FB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KZB49</w:t>
            </w:r>
          </w:p>
        </w:tc>
        <w:tc>
          <w:tcPr>
            <w:tcW w:w="1775" w:type="dxa"/>
            <w:noWrap/>
            <w:hideMark/>
          </w:tcPr>
          <w:p w14:paraId="1ACD3F1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3F5BAD20" w14:textId="77777777" w:rsidTr="009B046E">
        <w:trPr>
          <w:trHeight w:val="288"/>
        </w:trPr>
        <w:tc>
          <w:tcPr>
            <w:tcW w:w="562" w:type="dxa"/>
            <w:noWrap/>
            <w:hideMark/>
          </w:tcPr>
          <w:p w14:paraId="0B42DCA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93</w:t>
            </w:r>
          </w:p>
        </w:tc>
        <w:tc>
          <w:tcPr>
            <w:tcW w:w="876" w:type="dxa"/>
            <w:noWrap/>
            <w:hideMark/>
          </w:tcPr>
          <w:p w14:paraId="1F18B56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KZB50</w:t>
            </w:r>
          </w:p>
        </w:tc>
        <w:tc>
          <w:tcPr>
            <w:tcW w:w="1775" w:type="dxa"/>
            <w:noWrap/>
            <w:hideMark/>
          </w:tcPr>
          <w:p w14:paraId="11F356F5"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2AC680FF" w14:textId="77777777" w:rsidTr="009B046E">
        <w:trPr>
          <w:trHeight w:val="288"/>
        </w:trPr>
        <w:tc>
          <w:tcPr>
            <w:tcW w:w="562" w:type="dxa"/>
            <w:noWrap/>
            <w:hideMark/>
          </w:tcPr>
          <w:p w14:paraId="3B0D805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94</w:t>
            </w:r>
          </w:p>
        </w:tc>
        <w:tc>
          <w:tcPr>
            <w:tcW w:w="876" w:type="dxa"/>
            <w:noWrap/>
            <w:hideMark/>
          </w:tcPr>
          <w:p w14:paraId="100149A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KZB52</w:t>
            </w:r>
          </w:p>
        </w:tc>
        <w:tc>
          <w:tcPr>
            <w:tcW w:w="1775" w:type="dxa"/>
            <w:noWrap/>
            <w:hideMark/>
          </w:tcPr>
          <w:p w14:paraId="1C740A94"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7B1A293E" w14:textId="77777777" w:rsidTr="009B046E">
        <w:trPr>
          <w:trHeight w:val="288"/>
        </w:trPr>
        <w:tc>
          <w:tcPr>
            <w:tcW w:w="562" w:type="dxa"/>
            <w:noWrap/>
            <w:hideMark/>
          </w:tcPr>
          <w:p w14:paraId="1C4F771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95</w:t>
            </w:r>
          </w:p>
        </w:tc>
        <w:tc>
          <w:tcPr>
            <w:tcW w:w="876" w:type="dxa"/>
            <w:noWrap/>
            <w:hideMark/>
          </w:tcPr>
          <w:p w14:paraId="2F97F5D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KZB55</w:t>
            </w:r>
          </w:p>
        </w:tc>
        <w:tc>
          <w:tcPr>
            <w:tcW w:w="1775" w:type="dxa"/>
            <w:noWrap/>
            <w:hideMark/>
          </w:tcPr>
          <w:p w14:paraId="73BED5BA"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0CDD6A94" w14:textId="77777777" w:rsidTr="009B046E">
        <w:trPr>
          <w:trHeight w:val="288"/>
        </w:trPr>
        <w:tc>
          <w:tcPr>
            <w:tcW w:w="562" w:type="dxa"/>
            <w:noWrap/>
            <w:hideMark/>
          </w:tcPr>
          <w:p w14:paraId="35AD264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96</w:t>
            </w:r>
          </w:p>
        </w:tc>
        <w:tc>
          <w:tcPr>
            <w:tcW w:w="876" w:type="dxa"/>
            <w:noWrap/>
            <w:hideMark/>
          </w:tcPr>
          <w:p w14:paraId="4EA2949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KZB58</w:t>
            </w:r>
          </w:p>
        </w:tc>
        <w:tc>
          <w:tcPr>
            <w:tcW w:w="1775" w:type="dxa"/>
            <w:noWrap/>
            <w:hideMark/>
          </w:tcPr>
          <w:p w14:paraId="4E2C198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633D2181" w14:textId="77777777" w:rsidTr="009B046E">
        <w:trPr>
          <w:trHeight w:val="288"/>
        </w:trPr>
        <w:tc>
          <w:tcPr>
            <w:tcW w:w="562" w:type="dxa"/>
            <w:noWrap/>
            <w:hideMark/>
          </w:tcPr>
          <w:p w14:paraId="254E6B4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97</w:t>
            </w:r>
          </w:p>
        </w:tc>
        <w:tc>
          <w:tcPr>
            <w:tcW w:w="876" w:type="dxa"/>
            <w:noWrap/>
            <w:hideMark/>
          </w:tcPr>
          <w:p w14:paraId="4C75A55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KZB59</w:t>
            </w:r>
          </w:p>
        </w:tc>
        <w:tc>
          <w:tcPr>
            <w:tcW w:w="1775" w:type="dxa"/>
            <w:noWrap/>
            <w:hideMark/>
          </w:tcPr>
          <w:p w14:paraId="585580DA"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068BBA45" w14:textId="77777777" w:rsidTr="009B046E">
        <w:trPr>
          <w:trHeight w:val="288"/>
        </w:trPr>
        <w:tc>
          <w:tcPr>
            <w:tcW w:w="562" w:type="dxa"/>
            <w:noWrap/>
            <w:hideMark/>
          </w:tcPr>
          <w:p w14:paraId="3B3B4AC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98</w:t>
            </w:r>
          </w:p>
        </w:tc>
        <w:tc>
          <w:tcPr>
            <w:tcW w:w="876" w:type="dxa"/>
            <w:noWrap/>
            <w:hideMark/>
          </w:tcPr>
          <w:p w14:paraId="6CB1546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KZB60</w:t>
            </w:r>
          </w:p>
        </w:tc>
        <w:tc>
          <w:tcPr>
            <w:tcW w:w="1775" w:type="dxa"/>
            <w:noWrap/>
            <w:hideMark/>
          </w:tcPr>
          <w:p w14:paraId="69FF69D3"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54B0A242" w14:textId="77777777" w:rsidTr="009B046E">
        <w:trPr>
          <w:trHeight w:val="288"/>
        </w:trPr>
        <w:tc>
          <w:tcPr>
            <w:tcW w:w="562" w:type="dxa"/>
            <w:noWrap/>
            <w:hideMark/>
          </w:tcPr>
          <w:p w14:paraId="39758AC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99</w:t>
            </w:r>
          </w:p>
        </w:tc>
        <w:tc>
          <w:tcPr>
            <w:tcW w:w="876" w:type="dxa"/>
            <w:noWrap/>
            <w:hideMark/>
          </w:tcPr>
          <w:p w14:paraId="6D5A10D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KZB61</w:t>
            </w:r>
          </w:p>
        </w:tc>
        <w:tc>
          <w:tcPr>
            <w:tcW w:w="1775" w:type="dxa"/>
            <w:noWrap/>
            <w:hideMark/>
          </w:tcPr>
          <w:p w14:paraId="33440CE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66E1D308" w14:textId="77777777" w:rsidTr="009B046E">
        <w:trPr>
          <w:trHeight w:val="288"/>
        </w:trPr>
        <w:tc>
          <w:tcPr>
            <w:tcW w:w="562" w:type="dxa"/>
            <w:noWrap/>
            <w:hideMark/>
          </w:tcPr>
          <w:p w14:paraId="174DA6B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100</w:t>
            </w:r>
          </w:p>
        </w:tc>
        <w:tc>
          <w:tcPr>
            <w:tcW w:w="876" w:type="dxa"/>
            <w:noWrap/>
            <w:hideMark/>
          </w:tcPr>
          <w:p w14:paraId="190204D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KZB62</w:t>
            </w:r>
          </w:p>
        </w:tc>
        <w:tc>
          <w:tcPr>
            <w:tcW w:w="1775" w:type="dxa"/>
            <w:noWrap/>
            <w:hideMark/>
          </w:tcPr>
          <w:p w14:paraId="7D815D36"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7322EAE9" w14:textId="77777777" w:rsidTr="009B046E">
        <w:trPr>
          <w:trHeight w:val="288"/>
        </w:trPr>
        <w:tc>
          <w:tcPr>
            <w:tcW w:w="562" w:type="dxa"/>
            <w:noWrap/>
            <w:hideMark/>
          </w:tcPr>
          <w:p w14:paraId="0069C1D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101</w:t>
            </w:r>
          </w:p>
        </w:tc>
        <w:tc>
          <w:tcPr>
            <w:tcW w:w="876" w:type="dxa"/>
            <w:noWrap/>
            <w:hideMark/>
          </w:tcPr>
          <w:p w14:paraId="743DDFB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KZB63</w:t>
            </w:r>
          </w:p>
        </w:tc>
        <w:tc>
          <w:tcPr>
            <w:tcW w:w="1775" w:type="dxa"/>
            <w:noWrap/>
            <w:hideMark/>
          </w:tcPr>
          <w:p w14:paraId="04BD744A"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165938D6" w14:textId="77777777" w:rsidTr="009B046E">
        <w:trPr>
          <w:trHeight w:val="288"/>
        </w:trPr>
        <w:tc>
          <w:tcPr>
            <w:tcW w:w="562" w:type="dxa"/>
            <w:noWrap/>
            <w:hideMark/>
          </w:tcPr>
          <w:p w14:paraId="1D9AD70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102</w:t>
            </w:r>
          </w:p>
        </w:tc>
        <w:tc>
          <w:tcPr>
            <w:tcW w:w="876" w:type="dxa"/>
            <w:noWrap/>
            <w:hideMark/>
          </w:tcPr>
          <w:p w14:paraId="5838982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KZB64</w:t>
            </w:r>
          </w:p>
        </w:tc>
        <w:tc>
          <w:tcPr>
            <w:tcW w:w="1775" w:type="dxa"/>
            <w:noWrap/>
            <w:hideMark/>
          </w:tcPr>
          <w:p w14:paraId="0E315A13"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716DE174" w14:textId="77777777" w:rsidTr="009B046E">
        <w:trPr>
          <w:trHeight w:val="288"/>
        </w:trPr>
        <w:tc>
          <w:tcPr>
            <w:tcW w:w="562" w:type="dxa"/>
            <w:noWrap/>
            <w:hideMark/>
          </w:tcPr>
          <w:p w14:paraId="77E62A7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103</w:t>
            </w:r>
          </w:p>
        </w:tc>
        <w:tc>
          <w:tcPr>
            <w:tcW w:w="876" w:type="dxa"/>
            <w:noWrap/>
            <w:hideMark/>
          </w:tcPr>
          <w:p w14:paraId="53F8882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KZB65</w:t>
            </w:r>
          </w:p>
        </w:tc>
        <w:tc>
          <w:tcPr>
            <w:tcW w:w="1775" w:type="dxa"/>
            <w:noWrap/>
            <w:hideMark/>
          </w:tcPr>
          <w:p w14:paraId="008B0C9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39B3CA5A" w14:textId="77777777" w:rsidTr="009B046E">
        <w:trPr>
          <w:trHeight w:val="288"/>
        </w:trPr>
        <w:tc>
          <w:tcPr>
            <w:tcW w:w="562" w:type="dxa"/>
            <w:noWrap/>
            <w:hideMark/>
          </w:tcPr>
          <w:p w14:paraId="1F6F039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104</w:t>
            </w:r>
          </w:p>
        </w:tc>
        <w:tc>
          <w:tcPr>
            <w:tcW w:w="876" w:type="dxa"/>
            <w:noWrap/>
            <w:hideMark/>
          </w:tcPr>
          <w:p w14:paraId="00EAC01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KZB66</w:t>
            </w:r>
          </w:p>
        </w:tc>
        <w:tc>
          <w:tcPr>
            <w:tcW w:w="1775" w:type="dxa"/>
            <w:noWrap/>
            <w:hideMark/>
          </w:tcPr>
          <w:p w14:paraId="48D8A16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7E3E4109" w14:textId="77777777" w:rsidTr="009B046E">
        <w:trPr>
          <w:trHeight w:val="288"/>
        </w:trPr>
        <w:tc>
          <w:tcPr>
            <w:tcW w:w="562" w:type="dxa"/>
            <w:noWrap/>
            <w:hideMark/>
          </w:tcPr>
          <w:p w14:paraId="4166A1E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105</w:t>
            </w:r>
          </w:p>
        </w:tc>
        <w:tc>
          <w:tcPr>
            <w:tcW w:w="876" w:type="dxa"/>
            <w:noWrap/>
            <w:hideMark/>
          </w:tcPr>
          <w:p w14:paraId="195E188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KZB67</w:t>
            </w:r>
          </w:p>
        </w:tc>
        <w:tc>
          <w:tcPr>
            <w:tcW w:w="1775" w:type="dxa"/>
            <w:noWrap/>
            <w:hideMark/>
          </w:tcPr>
          <w:p w14:paraId="49DEAA76"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019802C3" w14:textId="77777777" w:rsidTr="009B046E">
        <w:trPr>
          <w:trHeight w:val="288"/>
        </w:trPr>
        <w:tc>
          <w:tcPr>
            <w:tcW w:w="562" w:type="dxa"/>
            <w:noWrap/>
            <w:hideMark/>
          </w:tcPr>
          <w:p w14:paraId="3552041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106</w:t>
            </w:r>
          </w:p>
        </w:tc>
        <w:tc>
          <w:tcPr>
            <w:tcW w:w="876" w:type="dxa"/>
            <w:noWrap/>
            <w:hideMark/>
          </w:tcPr>
          <w:p w14:paraId="26747A2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KZB68</w:t>
            </w:r>
          </w:p>
        </w:tc>
        <w:tc>
          <w:tcPr>
            <w:tcW w:w="1775" w:type="dxa"/>
            <w:noWrap/>
            <w:hideMark/>
          </w:tcPr>
          <w:p w14:paraId="5D7F8ED9"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7C2A38B3" w14:textId="77777777" w:rsidTr="009B046E">
        <w:trPr>
          <w:trHeight w:val="288"/>
        </w:trPr>
        <w:tc>
          <w:tcPr>
            <w:tcW w:w="562" w:type="dxa"/>
            <w:noWrap/>
            <w:hideMark/>
          </w:tcPr>
          <w:p w14:paraId="3FAEA3D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107</w:t>
            </w:r>
          </w:p>
        </w:tc>
        <w:tc>
          <w:tcPr>
            <w:tcW w:w="876" w:type="dxa"/>
            <w:noWrap/>
            <w:hideMark/>
          </w:tcPr>
          <w:p w14:paraId="29D0675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KZB69</w:t>
            </w:r>
          </w:p>
        </w:tc>
        <w:tc>
          <w:tcPr>
            <w:tcW w:w="1775" w:type="dxa"/>
            <w:noWrap/>
            <w:hideMark/>
          </w:tcPr>
          <w:p w14:paraId="3B1A548B"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2078CD09" w14:textId="77777777" w:rsidTr="009B046E">
        <w:trPr>
          <w:trHeight w:val="288"/>
        </w:trPr>
        <w:tc>
          <w:tcPr>
            <w:tcW w:w="562" w:type="dxa"/>
            <w:noWrap/>
            <w:hideMark/>
          </w:tcPr>
          <w:p w14:paraId="7ACE33E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108</w:t>
            </w:r>
          </w:p>
        </w:tc>
        <w:tc>
          <w:tcPr>
            <w:tcW w:w="876" w:type="dxa"/>
            <w:noWrap/>
            <w:hideMark/>
          </w:tcPr>
          <w:p w14:paraId="53AAB92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KZB70</w:t>
            </w:r>
          </w:p>
        </w:tc>
        <w:tc>
          <w:tcPr>
            <w:tcW w:w="1775" w:type="dxa"/>
            <w:noWrap/>
            <w:hideMark/>
          </w:tcPr>
          <w:p w14:paraId="578EE876"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63464C62" w14:textId="77777777" w:rsidTr="009B046E">
        <w:trPr>
          <w:trHeight w:val="288"/>
        </w:trPr>
        <w:tc>
          <w:tcPr>
            <w:tcW w:w="562" w:type="dxa"/>
            <w:noWrap/>
            <w:hideMark/>
          </w:tcPr>
          <w:p w14:paraId="555EA7C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109</w:t>
            </w:r>
          </w:p>
        </w:tc>
        <w:tc>
          <w:tcPr>
            <w:tcW w:w="876" w:type="dxa"/>
            <w:noWrap/>
            <w:hideMark/>
          </w:tcPr>
          <w:p w14:paraId="2B56C75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KZB71</w:t>
            </w:r>
          </w:p>
        </w:tc>
        <w:tc>
          <w:tcPr>
            <w:tcW w:w="1775" w:type="dxa"/>
            <w:noWrap/>
            <w:hideMark/>
          </w:tcPr>
          <w:p w14:paraId="3B2A5D33"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1A43C22A" w14:textId="77777777" w:rsidTr="009B046E">
        <w:trPr>
          <w:trHeight w:val="288"/>
        </w:trPr>
        <w:tc>
          <w:tcPr>
            <w:tcW w:w="562" w:type="dxa"/>
            <w:noWrap/>
            <w:hideMark/>
          </w:tcPr>
          <w:p w14:paraId="1AED4A2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110</w:t>
            </w:r>
          </w:p>
        </w:tc>
        <w:tc>
          <w:tcPr>
            <w:tcW w:w="876" w:type="dxa"/>
            <w:noWrap/>
            <w:hideMark/>
          </w:tcPr>
          <w:p w14:paraId="1C42B25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KZB72</w:t>
            </w:r>
          </w:p>
        </w:tc>
        <w:tc>
          <w:tcPr>
            <w:tcW w:w="1775" w:type="dxa"/>
            <w:noWrap/>
            <w:hideMark/>
          </w:tcPr>
          <w:p w14:paraId="45C10E05"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3B731AFF" w14:textId="77777777" w:rsidTr="009B046E">
        <w:trPr>
          <w:trHeight w:val="288"/>
        </w:trPr>
        <w:tc>
          <w:tcPr>
            <w:tcW w:w="562" w:type="dxa"/>
            <w:noWrap/>
            <w:hideMark/>
          </w:tcPr>
          <w:p w14:paraId="347C91C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111</w:t>
            </w:r>
          </w:p>
        </w:tc>
        <w:tc>
          <w:tcPr>
            <w:tcW w:w="876" w:type="dxa"/>
            <w:noWrap/>
            <w:hideMark/>
          </w:tcPr>
          <w:p w14:paraId="29F0AAC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KZB73</w:t>
            </w:r>
          </w:p>
        </w:tc>
        <w:tc>
          <w:tcPr>
            <w:tcW w:w="1775" w:type="dxa"/>
            <w:noWrap/>
            <w:hideMark/>
          </w:tcPr>
          <w:p w14:paraId="10D44BF8"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79DBB524" w14:textId="77777777" w:rsidTr="009B046E">
        <w:trPr>
          <w:trHeight w:val="288"/>
        </w:trPr>
        <w:tc>
          <w:tcPr>
            <w:tcW w:w="562" w:type="dxa"/>
            <w:noWrap/>
            <w:hideMark/>
          </w:tcPr>
          <w:p w14:paraId="49DF816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112</w:t>
            </w:r>
          </w:p>
        </w:tc>
        <w:tc>
          <w:tcPr>
            <w:tcW w:w="876" w:type="dxa"/>
            <w:noWrap/>
            <w:hideMark/>
          </w:tcPr>
          <w:p w14:paraId="1E7515C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KZB74</w:t>
            </w:r>
          </w:p>
        </w:tc>
        <w:tc>
          <w:tcPr>
            <w:tcW w:w="1775" w:type="dxa"/>
            <w:noWrap/>
            <w:hideMark/>
          </w:tcPr>
          <w:p w14:paraId="0CD2463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7CF75C40" w14:textId="77777777" w:rsidTr="009B046E">
        <w:trPr>
          <w:trHeight w:val="288"/>
        </w:trPr>
        <w:tc>
          <w:tcPr>
            <w:tcW w:w="562" w:type="dxa"/>
            <w:noWrap/>
            <w:hideMark/>
          </w:tcPr>
          <w:p w14:paraId="7CC1232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113</w:t>
            </w:r>
          </w:p>
        </w:tc>
        <w:tc>
          <w:tcPr>
            <w:tcW w:w="876" w:type="dxa"/>
            <w:noWrap/>
            <w:hideMark/>
          </w:tcPr>
          <w:p w14:paraId="186DAF5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KZB75</w:t>
            </w:r>
          </w:p>
        </w:tc>
        <w:tc>
          <w:tcPr>
            <w:tcW w:w="1775" w:type="dxa"/>
            <w:noWrap/>
            <w:hideMark/>
          </w:tcPr>
          <w:p w14:paraId="42EC43F1"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3DC7977E" w14:textId="77777777" w:rsidTr="009B046E">
        <w:trPr>
          <w:trHeight w:val="288"/>
        </w:trPr>
        <w:tc>
          <w:tcPr>
            <w:tcW w:w="562" w:type="dxa"/>
            <w:noWrap/>
            <w:hideMark/>
          </w:tcPr>
          <w:p w14:paraId="389AEC1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114</w:t>
            </w:r>
          </w:p>
        </w:tc>
        <w:tc>
          <w:tcPr>
            <w:tcW w:w="876" w:type="dxa"/>
            <w:noWrap/>
            <w:hideMark/>
          </w:tcPr>
          <w:p w14:paraId="2A5F733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KZB76</w:t>
            </w:r>
          </w:p>
        </w:tc>
        <w:tc>
          <w:tcPr>
            <w:tcW w:w="1775" w:type="dxa"/>
            <w:noWrap/>
            <w:hideMark/>
          </w:tcPr>
          <w:p w14:paraId="2AD4B8F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22B24212" w14:textId="77777777" w:rsidTr="009B046E">
        <w:trPr>
          <w:trHeight w:val="288"/>
        </w:trPr>
        <w:tc>
          <w:tcPr>
            <w:tcW w:w="562" w:type="dxa"/>
            <w:noWrap/>
            <w:hideMark/>
          </w:tcPr>
          <w:p w14:paraId="2D0BA17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115</w:t>
            </w:r>
          </w:p>
        </w:tc>
        <w:tc>
          <w:tcPr>
            <w:tcW w:w="876" w:type="dxa"/>
            <w:noWrap/>
            <w:hideMark/>
          </w:tcPr>
          <w:p w14:paraId="323EA3F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KZB77</w:t>
            </w:r>
          </w:p>
        </w:tc>
        <w:tc>
          <w:tcPr>
            <w:tcW w:w="1775" w:type="dxa"/>
            <w:noWrap/>
            <w:hideMark/>
          </w:tcPr>
          <w:p w14:paraId="2824B14B"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16BEED23" w14:textId="77777777" w:rsidTr="009B046E">
        <w:trPr>
          <w:trHeight w:val="288"/>
        </w:trPr>
        <w:tc>
          <w:tcPr>
            <w:tcW w:w="562" w:type="dxa"/>
            <w:noWrap/>
            <w:hideMark/>
          </w:tcPr>
          <w:p w14:paraId="2B9D6C6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116</w:t>
            </w:r>
          </w:p>
        </w:tc>
        <w:tc>
          <w:tcPr>
            <w:tcW w:w="876" w:type="dxa"/>
            <w:noWrap/>
            <w:hideMark/>
          </w:tcPr>
          <w:p w14:paraId="515395C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KZB78</w:t>
            </w:r>
          </w:p>
        </w:tc>
        <w:tc>
          <w:tcPr>
            <w:tcW w:w="1775" w:type="dxa"/>
            <w:noWrap/>
            <w:hideMark/>
          </w:tcPr>
          <w:p w14:paraId="0EA623FA"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0594BE0D" w14:textId="77777777" w:rsidTr="009B046E">
        <w:trPr>
          <w:trHeight w:val="288"/>
        </w:trPr>
        <w:tc>
          <w:tcPr>
            <w:tcW w:w="562" w:type="dxa"/>
            <w:noWrap/>
            <w:hideMark/>
          </w:tcPr>
          <w:p w14:paraId="359C1DD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117</w:t>
            </w:r>
          </w:p>
        </w:tc>
        <w:tc>
          <w:tcPr>
            <w:tcW w:w="876" w:type="dxa"/>
            <w:noWrap/>
            <w:hideMark/>
          </w:tcPr>
          <w:p w14:paraId="4131E84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KZB79</w:t>
            </w:r>
          </w:p>
        </w:tc>
        <w:tc>
          <w:tcPr>
            <w:tcW w:w="1775" w:type="dxa"/>
            <w:noWrap/>
            <w:hideMark/>
          </w:tcPr>
          <w:p w14:paraId="32A8821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5AF06947" w14:textId="77777777" w:rsidTr="009B046E">
        <w:trPr>
          <w:trHeight w:val="288"/>
        </w:trPr>
        <w:tc>
          <w:tcPr>
            <w:tcW w:w="562" w:type="dxa"/>
            <w:noWrap/>
            <w:hideMark/>
          </w:tcPr>
          <w:p w14:paraId="364BA39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118</w:t>
            </w:r>
          </w:p>
        </w:tc>
        <w:tc>
          <w:tcPr>
            <w:tcW w:w="876" w:type="dxa"/>
            <w:noWrap/>
            <w:hideMark/>
          </w:tcPr>
          <w:p w14:paraId="0ECF611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KZB80</w:t>
            </w:r>
          </w:p>
        </w:tc>
        <w:tc>
          <w:tcPr>
            <w:tcW w:w="1775" w:type="dxa"/>
            <w:noWrap/>
            <w:hideMark/>
          </w:tcPr>
          <w:p w14:paraId="44CBD67E"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34BE5C6F" w14:textId="77777777" w:rsidTr="009B046E">
        <w:trPr>
          <w:trHeight w:val="288"/>
        </w:trPr>
        <w:tc>
          <w:tcPr>
            <w:tcW w:w="562" w:type="dxa"/>
            <w:noWrap/>
            <w:hideMark/>
          </w:tcPr>
          <w:p w14:paraId="5403A9E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119</w:t>
            </w:r>
          </w:p>
        </w:tc>
        <w:tc>
          <w:tcPr>
            <w:tcW w:w="876" w:type="dxa"/>
            <w:noWrap/>
            <w:hideMark/>
          </w:tcPr>
          <w:p w14:paraId="2B99C5F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KZB81</w:t>
            </w:r>
          </w:p>
        </w:tc>
        <w:tc>
          <w:tcPr>
            <w:tcW w:w="1775" w:type="dxa"/>
            <w:noWrap/>
            <w:hideMark/>
          </w:tcPr>
          <w:p w14:paraId="454CF777"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115D0864" w14:textId="77777777" w:rsidTr="009B046E">
        <w:trPr>
          <w:trHeight w:val="288"/>
        </w:trPr>
        <w:tc>
          <w:tcPr>
            <w:tcW w:w="562" w:type="dxa"/>
            <w:noWrap/>
            <w:hideMark/>
          </w:tcPr>
          <w:p w14:paraId="05ECDDC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120</w:t>
            </w:r>
          </w:p>
        </w:tc>
        <w:tc>
          <w:tcPr>
            <w:tcW w:w="876" w:type="dxa"/>
            <w:noWrap/>
            <w:hideMark/>
          </w:tcPr>
          <w:p w14:paraId="6B03D6E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KZB82</w:t>
            </w:r>
          </w:p>
        </w:tc>
        <w:tc>
          <w:tcPr>
            <w:tcW w:w="1775" w:type="dxa"/>
            <w:noWrap/>
            <w:hideMark/>
          </w:tcPr>
          <w:p w14:paraId="0D58590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0CC2F948" w14:textId="77777777" w:rsidTr="009B046E">
        <w:trPr>
          <w:trHeight w:val="288"/>
        </w:trPr>
        <w:tc>
          <w:tcPr>
            <w:tcW w:w="562" w:type="dxa"/>
            <w:noWrap/>
            <w:hideMark/>
          </w:tcPr>
          <w:p w14:paraId="39178E7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121</w:t>
            </w:r>
          </w:p>
        </w:tc>
        <w:tc>
          <w:tcPr>
            <w:tcW w:w="876" w:type="dxa"/>
            <w:noWrap/>
            <w:hideMark/>
          </w:tcPr>
          <w:p w14:paraId="57C03BA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KZB83</w:t>
            </w:r>
          </w:p>
        </w:tc>
        <w:tc>
          <w:tcPr>
            <w:tcW w:w="1775" w:type="dxa"/>
            <w:noWrap/>
            <w:hideMark/>
          </w:tcPr>
          <w:p w14:paraId="04BE1F49"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0F10C3EB" w14:textId="77777777" w:rsidTr="009B046E">
        <w:trPr>
          <w:trHeight w:val="288"/>
        </w:trPr>
        <w:tc>
          <w:tcPr>
            <w:tcW w:w="562" w:type="dxa"/>
            <w:noWrap/>
            <w:hideMark/>
          </w:tcPr>
          <w:p w14:paraId="2EE1F6C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122</w:t>
            </w:r>
          </w:p>
        </w:tc>
        <w:tc>
          <w:tcPr>
            <w:tcW w:w="876" w:type="dxa"/>
            <w:noWrap/>
            <w:hideMark/>
          </w:tcPr>
          <w:p w14:paraId="2DC41B6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KZB84</w:t>
            </w:r>
          </w:p>
        </w:tc>
        <w:tc>
          <w:tcPr>
            <w:tcW w:w="1775" w:type="dxa"/>
            <w:noWrap/>
            <w:hideMark/>
          </w:tcPr>
          <w:p w14:paraId="575C680E"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4FB73977" w14:textId="77777777" w:rsidTr="009B046E">
        <w:trPr>
          <w:trHeight w:val="288"/>
        </w:trPr>
        <w:tc>
          <w:tcPr>
            <w:tcW w:w="562" w:type="dxa"/>
            <w:noWrap/>
            <w:hideMark/>
          </w:tcPr>
          <w:p w14:paraId="1138D84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123</w:t>
            </w:r>
          </w:p>
        </w:tc>
        <w:tc>
          <w:tcPr>
            <w:tcW w:w="876" w:type="dxa"/>
            <w:noWrap/>
            <w:hideMark/>
          </w:tcPr>
          <w:p w14:paraId="4CCCECD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KZB85</w:t>
            </w:r>
          </w:p>
        </w:tc>
        <w:tc>
          <w:tcPr>
            <w:tcW w:w="1775" w:type="dxa"/>
            <w:noWrap/>
            <w:hideMark/>
          </w:tcPr>
          <w:p w14:paraId="6CA6A28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2385536B" w14:textId="77777777" w:rsidTr="009B046E">
        <w:trPr>
          <w:trHeight w:val="288"/>
        </w:trPr>
        <w:tc>
          <w:tcPr>
            <w:tcW w:w="562" w:type="dxa"/>
            <w:noWrap/>
            <w:hideMark/>
          </w:tcPr>
          <w:p w14:paraId="43246B4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124</w:t>
            </w:r>
          </w:p>
        </w:tc>
        <w:tc>
          <w:tcPr>
            <w:tcW w:w="876" w:type="dxa"/>
            <w:noWrap/>
            <w:hideMark/>
          </w:tcPr>
          <w:p w14:paraId="6733CBC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KZB86</w:t>
            </w:r>
          </w:p>
        </w:tc>
        <w:tc>
          <w:tcPr>
            <w:tcW w:w="1775" w:type="dxa"/>
            <w:noWrap/>
            <w:hideMark/>
          </w:tcPr>
          <w:p w14:paraId="491E1E83"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27AEC994" w14:textId="77777777" w:rsidTr="009B046E">
        <w:trPr>
          <w:trHeight w:val="288"/>
        </w:trPr>
        <w:tc>
          <w:tcPr>
            <w:tcW w:w="562" w:type="dxa"/>
            <w:noWrap/>
            <w:hideMark/>
          </w:tcPr>
          <w:p w14:paraId="4CDE02D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125</w:t>
            </w:r>
          </w:p>
        </w:tc>
        <w:tc>
          <w:tcPr>
            <w:tcW w:w="876" w:type="dxa"/>
            <w:noWrap/>
            <w:hideMark/>
          </w:tcPr>
          <w:p w14:paraId="7C1EE8A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KZB87</w:t>
            </w:r>
          </w:p>
        </w:tc>
        <w:tc>
          <w:tcPr>
            <w:tcW w:w="1775" w:type="dxa"/>
            <w:noWrap/>
            <w:hideMark/>
          </w:tcPr>
          <w:p w14:paraId="48D17CD5"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3B27B5A6" w14:textId="77777777" w:rsidTr="009B046E">
        <w:trPr>
          <w:trHeight w:val="288"/>
        </w:trPr>
        <w:tc>
          <w:tcPr>
            <w:tcW w:w="562" w:type="dxa"/>
            <w:noWrap/>
            <w:hideMark/>
          </w:tcPr>
          <w:p w14:paraId="7777F03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126</w:t>
            </w:r>
          </w:p>
        </w:tc>
        <w:tc>
          <w:tcPr>
            <w:tcW w:w="876" w:type="dxa"/>
            <w:noWrap/>
            <w:hideMark/>
          </w:tcPr>
          <w:p w14:paraId="4F46F8F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KZB88</w:t>
            </w:r>
          </w:p>
        </w:tc>
        <w:tc>
          <w:tcPr>
            <w:tcW w:w="1775" w:type="dxa"/>
            <w:noWrap/>
            <w:hideMark/>
          </w:tcPr>
          <w:p w14:paraId="70CB1D16"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01FCAC52" w14:textId="77777777" w:rsidTr="009B046E">
        <w:trPr>
          <w:trHeight w:val="288"/>
        </w:trPr>
        <w:tc>
          <w:tcPr>
            <w:tcW w:w="562" w:type="dxa"/>
            <w:noWrap/>
            <w:hideMark/>
          </w:tcPr>
          <w:p w14:paraId="7D70876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127</w:t>
            </w:r>
          </w:p>
        </w:tc>
        <w:tc>
          <w:tcPr>
            <w:tcW w:w="876" w:type="dxa"/>
            <w:noWrap/>
            <w:hideMark/>
          </w:tcPr>
          <w:p w14:paraId="610876E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KZB89</w:t>
            </w:r>
          </w:p>
        </w:tc>
        <w:tc>
          <w:tcPr>
            <w:tcW w:w="1775" w:type="dxa"/>
            <w:noWrap/>
            <w:hideMark/>
          </w:tcPr>
          <w:p w14:paraId="1CC66425"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03F477F2" w14:textId="77777777" w:rsidTr="009B046E">
        <w:trPr>
          <w:trHeight w:val="288"/>
        </w:trPr>
        <w:tc>
          <w:tcPr>
            <w:tcW w:w="562" w:type="dxa"/>
            <w:noWrap/>
            <w:hideMark/>
          </w:tcPr>
          <w:p w14:paraId="556B873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128</w:t>
            </w:r>
          </w:p>
        </w:tc>
        <w:tc>
          <w:tcPr>
            <w:tcW w:w="876" w:type="dxa"/>
            <w:noWrap/>
            <w:hideMark/>
          </w:tcPr>
          <w:p w14:paraId="192E9F5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KZB90</w:t>
            </w:r>
          </w:p>
        </w:tc>
        <w:tc>
          <w:tcPr>
            <w:tcW w:w="1775" w:type="dxa"/>
            <w:noWrap/>
            <w:hideMark/>
          </w:tcPr>
          <w:p w14:paraId="2CA2FDE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6832FBF5" w14:textId="77777777" w:rsidTr="009B046E">
        <w:trPr>
          <w:trHeight w:val="288"/>
        </w:trPr>
        <w:tc>
          <w:tcPr>
            <w:tcW w:w="562" w:type="dxa"/>
            <w:noWrap/>
            <w:hideMark/>
          </w:tcPr>
          <w:p w14:paraId="54AA224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129</w:t>
            </w:r>
          </w:p>
        </w:tc>
        <w:tc>
          <w:tcPr>
            <w:tcW w:w="876" w:type="dxa"/>
            <w:noWrap/>
            <w:hideMark/>
          </w:tcPr>
          <w:p w14:paraId="1DF1F3C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KZB91</w:t>
            </w:r>
          </w:p>
        </w:tc>
        <w:tc>
          <w:tcPr>
            <w:tcW w:w="1775" w:type="dxa"/>
            <w:noWrap/>
            <w:hideMark/>
          </w:tcPr>
          <w:p w14:paraId="662302E5"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7D48F123" w14:textId="77777777" w:rsidTr="009B046E">
        <w:trPr>
          <w:trHeight w:val="288"/>
        </w:trPr>
        <w:tc>
          <w:tcPr>
            <w:tcW w:w="562" w:type="dxa"/>
            <w:noWrap/>
            <w:hideMark/>
          </w:tcPr>
          <w:p w14:paraId="06F8CE0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130</w:t>
            </w:r>
          </w:p>
        </w:tc>
        <w:tc>
          <w:tcPr>
            <w:tcW w:w="876" w:type="dxa"/>
            <w:noWrap/>
            <w:hideMark/>
          </w:tcPr>
          <w:p w14:paraId="1203DAB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KZB93</w:t>
            </w:r>
          </w:p>
        </w:tc>
        <w:tc>
          <w:tcPr>
            <w:tcW w:w="1775" w:type="dxa"/>
            <w:noWrap/>
            <w:hideMark/>
          </w:tcPr>
          <w:p w14:paraId="38E9D2CE"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1E211C77" w14:textId="77777777" w:rsidTr="009B046E">
        <w:trPr>
          <w:trHeight w:val="288"/>
        </w:trPr>
        <w:tc>
          <w:tcPr>
            <w:tcW w:w="562" w:type="dxa"/>
            <w:noWrap/>
            <w:hideMark/>
          </w:tcPr>
          <w:p w14:paraId="7257D6C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131</w:t>
            </w:r>
          </w:p>
        </w:tc>
        <w:tc>
          <w:tcPr>
            <w:tcW w:w="876" w:type="dxa"/>
            <w:noWrap/>
            <w:hideMark/>
          </w:tcPr>
          <w:p w14:paraId="2ED7954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KZB94</w:t>
            </w:r>
          </w:p>
        </w:tc>
        <w:tc>
          <w:tcPr>
            <w:tcW w:w="1775" w:type="dxa"/>
            <w:noWrap/>
            <w:hideMark/>
          </w:tcPr>
          <w:p w14:paraId="1F87219C"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37D8A184" w14:textId="77777777" w:rsidTr="009B046E">
        <w:trPr>
          <w:trHeight w:val="288"/>
        </w:trPr>
        <w:tc>
          <w:tcPr>
            <w:tcW w:w="562" w:type="dxa"/>
            <w:noWrap/>
            <w:hideMark/>
          </w:tcPr>
          <w:p w14:paraId="774DBCF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132</w:t>
            </w:r>
          </w:p>
        </w:tc>
        <w:tc>
          <w:tcPr>
            <w:tcW w:w="876" w:type="dxa"/>
            <w:noWrap/>
            <w:hideMark/>
          </w:tcPr>
          <w:p w14:paraId="7C56873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KZB95</w:t>
            </w:r>
          </w:p>
        </w:tc>
        <w:tc>
          <w:tcPr>
            <w:tcW w:w="1775" w:type="dxa"/>
            <w:noWrap/>
            <w:hideMark/>
          </w:tcPr>
          <w:p w14:paraId="1E8D8FF6"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3CF1002A" w14:textId="77777777" w:rsidTr="009B046E">
        <w:trPr>
          <w:trHeight w:val="288"/>
        </w:trPr>
        <w:tc>
          <w:tcPr>
            <w:tcW w:w="562" w:type="dxa"/>
            <w:noWrap/>
          </w:tcPr>
          <w:p w14:paraId="0CB913EE" w14:textId="47073FC4" w:rsidR="009D5E55" w:rsidRPr="001B7113" w:rsidRDefault="00052E30" w:rsidP="00492D85">
            <w:pPr>
              <w:rPr>
                <w:rFonts w:ascii="Times New Roman" w:eastAsia="Times New Roman" w:hAnsi="Times New Roman"/>
                <w:color w:val="000000"/>
              </w:rPr>
            </w:pPr>
            <w:r w:rsidRPr="00152DFD">
              <w:rPr>
                <w:rFonts w:ascii="Times New Roman" w:eastAsia="Times New Roman" w:hAnsi="Times New Roman"/>
                <w:b/>
                <w:caps/>
                <w:noProof/>
                <w:sz w:val="28"/>
                <w:szCs w:val="28"/>
              </w:rPr>
              <w:lastRenderedPageBreak/>
              <mc:AlternateContent>
                <mc:Choice Requires="wps">
                  <w:drawing>
                    <wp:anchor distT="45720" distB="45720" distL="114300" distR="114300" simplePos="0" relativeHeight="251674624" behindDoc="1" locked="0" layoutInCell="1" allowOverlap="1" wp14:anchorId="4BD73A25" wp14:editId="402B14CA">
                      <wp:simplePos x="0" y="0"/>
                      <wp:positionH relativeFrom="margin">
                        <wp:posOffset>-160655</wp:posOffset>
                      </wp:positionH>
                      <wp:positionV relativeFrom="margin">
                        <wp:posOffset>-318135</wp:posOffset>
                      </wp:positionV>
                      <wp:extent cx="2360930" cy="1404620"/>
                      <wp:effectExtent l="0" t="0" r="28575" b="15875"/>
                      <wp:wrapNone/>
                      <wp:docPr id="20883186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1C4791A7" w14:textId="3D182651" w:rsidR="00052E30" w:rsidRPr="00152DFD" w:rsidRDefault="00052E30" w:rsidP="00052E30">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Б</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BD73A25" id="_x0000_s1033" type="#_x0000_t202" style="position:absolute;margin-left:-12.65pt;margin-top:-25.05pt;width:185.9pt;height:110.6pt;z-index:-25164185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" strokecolor="white [3212]">
                      <v:textbox style="mso-fit-shape-to-text:t">
                        <w:txbxContent>
                          <w:p w14:paraId="1C4791A7" w14:textId="3D182651" w:rsidR="00052E30" w:rsidRPr="00152DFD" w:rsidRDefault="00052E30" w:rsidP="00052E30">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Б</w:t>
                            </w:r>
                          </w:p>
                        </w:txbxContent>
                      </v:textbox>
                      <w10:wrap anchorx="margin" anchory="margin"/>
                    </v:shape>
                  </w:pict>
                </mc:Fallback>
              </mc:AlternateContent>
            </w:r>
            <w:r w:rsidR="009D5E55" w:rsidRPr="001B7113">
              <w:rPr>
                <w:rFonts w:ascii="Times New Roman" w:eastAsia="Times New Roman" w:hAnsi="Times New Roman"/>
                <w:b/>
                <w:bCs/>
                <w:color w:val="000000"/>
              </w:rPr>
              <w:t>#</w:t>
            </w:r>
          </w:p>
        </w:tc>
        <w:tc>
          <w:tcPr>
            <w:tcW w:w="876" w:type="dxa"/>
            <w:noWrap/>
          </w:tcPr>
          <w:p w14:paraId="333E562C" w14:textId="60D0BE82"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b/>
                <w:bCs/>
                <w:color w:val="000000"/>
              </w:rPr>
              <w:t>ID</w:t>
            </w:r>
          </w:p>
        </w:tc>
        <w:tc>
          <w:tcPr>
            <w:tcW w:w="1775" w:type="dxa"/>
            <w:noWrap/>
          </w:tcPr>
          <w:p w14:paraId="797C9F1C" w14:textId="39AD439A" w:rsidR="009D5E55" w:rsidRPr="001B7113" w:rsidRDefault="009D5E55" w:rsidP="00492D85">
            <w:pPr>
              <w:rPr>
                <w:rFonts w:ascii="Times New Roman" w:eastAsia="Times New Roman" w:hAnsi="Times New Roman"/>
                <w:color w:val="000000"/>
              </w:rPr>
            </w:pPr>
            <w:r>
              <w:rPr>
                <w:rFonts w:ascii="Times New Roman" w:eastAsia="Times New Roman" w:hAnsi="Times New Roman"/>
                <w:b/>
                <w:bCs/>
                <w:color w:val="000000"/>
                <w:sz w:val="20"/>
                <w:szCs w:val="20"/>
              </w:rPr>
              <w:t>Происхождение</w:t>
            </w:r>
          </w:p>
        </w:tc>
      </w:tr>
      <w:tr w:rsidR="009D5E55" w:rsidRPr="001B7113" w14:paraId="6D8BB769" w14:textId="77777777" w:rsidTr="009B046E">
        <w:trPr>
          <w:trHeight w:val="288"/>
        </w:trPr>
        <w:tc>
          <w:tcPr>
            <w:tcW w:w="562" w:type="dxa"/>
            <w:noWrap/>
            <w:hideMark/>
          </w:tcPr>
          <w:p w14:paraId="04A0230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133</w:t>
            </w:r>
          </w:p>
        </w:tc>
        <w:tc>
          <w:tcPr>
            <w:tcW w:w="876" w:type="dxa"/>
            <w:noWrap/>
            <w:hideMark/>
          </w:tcPr>
          <w:p w14:paraId="0E6B856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KZB96</w:t>
            </w:r>
          </w:p>
        </w:tc>
        <w:tc>
          <w:tcPr>
            <w:tcW w:w="1775" w:type="dxa"/>
            <w:noWrap/>
            <w:hideMark/>
          </w:tcPr>
          <w:p w14:paraId="4DE88D9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6C956F7F" w14:textId="77777777" w:rsidTr="009B046E">
        <w:trPr>
          <w:trHeight w:val="288"/>
        </w:trPr>
        <w:tc>
          <w:tcPr>
            <w:tcW w:w="562" w:type="dxa"/>
            <w:noWrap/>
            <w:hideMark/>
          </w:tcPr>
          <w:p w14:paraId="240818C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134</w:t>
            </w:r>
          </w:p>
        </w:tc>
        <w:tc>
          <w:tcPr>
            <w:tcW w:w="876" w:type="dxa"/>
            <w:noWrap/>
            <w:hideMark/>
          </w:tcPr>
          <w:p w14:paraId="65AB57D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KB172</w:t>
            </w:r>
          </w:p>
        </w:tc>
        <w:tc>
          <w:tcPr>
            <w:tcW w:w="1775" w:type="dxa"/>
            <w:noWrap/>
            <w:hideMark/>
          </w:tcPr>
          <w:p w14:paraId="7955D33B"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10DD1055" w14:textId="77777777" w:rsidTr="009B046E">
        <w:trPr>
          <w:trHeight w:val="288"/>
        </w:trPr>
        <w:tc>
          <w:tcPr>
            <w:tcW w:w="562" w:type="dxa"/>
            <w:noWrap/>
            <w:hideMark/>
          </w:tcPr>
          <w:p w14:paraId="3BE35F1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135</w:t>
            </w:r>
          </w:p>
        </w:tc>
        <w:tc>
          <w:tcPr>
            <w:tcW w:w="876" w:type="dxa"/>
            <w:noWrap/>
            <w:hideMark/>
          </w:tcPr>
          <w:p w14:paraId="1CC3A3E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KB173</w:t>
            </w:r>
          </w:p>
        </w:tc>
        <w:tc>
          <w:tcPr>
            <w:tcW w:w="1775" w:type="dxa"/>
            <w:noWrap/>
            <w:hideMark/>
          </w:tcPr>
          <w:p w14:paraId="18730D97"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2B6B0ADB" w14:textId="77777777" w:rsidTr="009B046E">
        <w:trPr>
          <w:trHeight w:val="288"/>
        </w:trPr>
        <w:tc>
          <w:tcPr>
            <w:tcW w:w="562" w:type="dxa"/>
            <w:noWrap/>
            <w:hideMark/>
          </w:tcPr>
          <w:p w14:paraId="0BC8426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136</w:t>
            </w:r>
          </w:p>
        </w:tc>
        <w:tc>
          <w:tcPr>
            <w:tcW w:w="876" w:type="dxa"/>
            <w:noWrap/>
            <w:hideMark/>
          </w:tcPr>
          <w:p w14:paraId="1CA7513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KB174</w:t>
            </w:r>
          </w:p>
        </w:tc>
        <w:tc>
          <w:tcPr>
            <w:tcW w:w="1775" w:type="dxa"/>
            <w:noWrap/>
            <w:hideMark/>
          </w:tcPr>
          <w:p w14:paraId="59E46E5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4860C6CB" w14:textId="77777777" w:rsidTr="009B046E">
        <w:trPr>
          <w:trHeight w:val="288"/>
        </w:trPr>
        <w:tc>
          <w:tcPr>
            <w:tcW w:w="562" w:type="dxa"/>
            <w:noWrap/>
            <w:hideMark/>
          </w:tcPr>
          <w:p w14:paraId="448C2CF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137</w:t>
            </w:r>
          </w:p>
        </w:tc>
        <w:tc>
          <w:tcPr>
            <w:tcW w:w="876" w:type="dxa"/>
            <w:noWrap/>
            <w:hideMark/>
          </w:tcPr>
          <w:p w14:paraId="50A56BB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KB177</w:t>
            </w:r>
          </w:p>
        </w:tc>
        <w:tc>
          <w:tcPr>
            <w:tcW w:w="1775" w:type="dxa"/>
            <w:noWrap/>
            <w:hideMark/>
          </w:tcPr>
          <w:p w14:paraId="7522854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5C1DD545" w14:textId="77777777" w:rsidTr="009B046E">
        <w:trPr>
          <w:trHeight w:val="288"/>
        </w:trPr>
        <w:tc>
          <w:tcPr>
            <w:tcW w:w="562" w:type="dxa"/>
            <w:noWrap/>
            <w:hideMark/>
          </w:tcPr>
          <w:p w14:paraId="43B7424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138</w:t>
            </w:r>
          </w:p>
        </w:tc>
        <w:tc>
          <w:tcPr>
            <w:tcW w:w="876" w:type="dxa"/>
            <w:noWrap/>
            <w:hideMark/>
          </w:tcPr>
          <w:p w14:paraId="687639D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KB178</w:t>
            </w:r>
          </w:p>
        </w:tc>
        <w:tc>
          <w:tcPr>
            <w:tcW w:w="1775" w:type="dxa"/>
            <w:noWrap/>
            <w:hideMark/>
          </w:tcPr>
          <w:p w14:paraId="1A94DE38"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39E8D761" w14:textId="77777777" w:rsidTr="009B046E">
        <w:trPr>
          <w:trHeight w:val="288"/>
        </w:trPr>
        <w:tc>
          <w:tcPr>
            <w:tcW w:w="562" w:type="dxa"/>
            <w:noWrap/>
            <w:hideMark/>
          </w:tcPr>
          <w:p w14:paraId="7F8BAA7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139</w:t>
            </w:r>
          </w:p>
        </w:tc>
        <w:tc>
          <w:tcPr>
            <w:tcW w:w="876" w:type="dxa"/>
            <w:noWrap/>
            <w:hideMark/>
          </w:tcPr>
          <w:p w14:paraId="2C18188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KB179</w:t>
            </w:r>
          </w:p>
        </w:tc>
        <w:tc>
          <w:tcPr>
            <w:tcW w:w="1775" w:type="dxa"/>
            <w:noWrap/>
            <w:hideMark/>
          </w:tcPr>
          <w:p w14:paraId="3372105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3B4BD207" w14:textId="77777777" w:rsidTr="009B046E">
        <w:trPr>
          <w:trHeight w:val="288"/>
        </w:trPr>
        <w:tc>
          <w:tcPr>
            <w:tcW w:w="562" w:type="dxa"/>
            <w:noWrap/>
            <w:hideMark/>
          </w:tcPr>
          <w:p w14:paraId="349B89E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140</w:t>
            </w:r>
          </w:p>
        </w:tc>
        <w:tc>
          <w:tcPr>
            <w:tcW w:w="876" w:type="dxa"/>
            <w:noWrap/>
            <w:hideMark/>
          </w:tcPr>
          <w:p w14:paraId="4E06C28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KB180</w:t>
            </w:r>
          </w:p>
        </w:tc>
        <w:tc>
          <w:tcPr>
            <w:tcW w:w="1775" w:type="dxa"/>
            <w:noWrap/>
            <w:hideMark/>
          </w:tcPr>
          <w:p w14:paraId="7460A94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3EDF0B4D" w14:textId="77777777" w:rsidTr="009B046E">
        <w:trPr>
          <w:trHeight w:val="288"/>
        </w:trPr>
        <w:tc>
          <w:tcPr>
            <w:tcW w:w="562" w:type="dxa"/>
            <w:noWrap/>
            <w:hideMark/>
          </w:tcPr>
          <w:p w14:paraId="66C5357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141</w:t>
            </w:r>
          </w:p>
        </w:tc>
        <w:tc>
          <w:tcPr>
            <w:tcW w:w="876" w:type="dxa"/>
            <w:noWrap/>
            <w:hideMark/>
          </w:tcPr>
          <w:p w14:paraId="36A1687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KB181</w:t>
            </w:r>
          </w:p>
        </w:tc>
        <w:tc>
          <w:tcPr>
            <w:tcW w:w="1775" w:type="dxa"/>
            <w:noWrap/>
            <w:hideMark/>
          </w:tcPr>
          <w:p w14:paraId="6932046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75355237" w14:textId="77777777" w:rsidTr="009B046E">
        <w:trPr>
          <w:trHeight w:val="288"/>
        </w:trPr>
        <w:tc>
          <w:tcPr>
            <w:tcW w:w="562" w:type="dxa"/>
            <w:noWrap/>
            <w:hideMark/>
          </w:tcPr>
          <w:p w14:paraId="0DC171C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142</w:t>
            </w:r>
          </w:p>
        </w:tc>
        <w:tc>
          <w:tcPr>
            <w:tcW w:w="876" w:type="dxa"/>
            <w:noWrap/>
            <w:hideMark/>
          </w:tcPr>
          <w:p w14:paraId="51377D5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KB182</w:t>
            </w:r>
          </w:p>
        </w:tc>
        <w:tc>
          <w:tcPr>
            <w:tcW w:w="1775" w:type="dxa"/>
            <w:noWrap/>
            <w:hideMark/>
          </w:tcPr>
          <w:p w14:paraId="58D16C51"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Казахстан</w:t>
            </w:r>
          </w:p>
        </w:tc>
      </w:tr>
      <w:tr w:rsidR="009D5E55" w:rsidRPr="001B7113" w14:paraId="72D0FAFA" w14:textId="77777777" w:rsidTr="009B046E">
        <w:trPr>
          <w:trHeight w:val="288"/>
        </w:trPr>
        <w:tc>
          <w:tcPr>
            <w:tcW w:w="562" w:type="dxa"/>
            <w:noWrap/>
            <w:hideMark/>
          </w:tcPr>
          <w:p w14:paraId="199FEC5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143</w:t>
            </w:r>
          </w:p>
        </w:tc>
        <w:tc>
          <w:tcPr>
            <w:tcW w:w="876" w:type="dxa"/>
            <w:noWrap/>
            <w:hideMark/>
          </w:tcPr>
          <w:p w14:paraId="273974E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2002</w:t>
            </w:r>
          </w:p>
        </w:tc>
        <w:tc>
          <w:tcPr>
            <w:tcW w:w="1775" w:type="dxa"/>
            <w:noWrap/>
            <w:hideMark/>
          </w:tcPr>
          <w:p w14:paraId="6247AD5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D64D32B" w14:textId="77777777" w:rsidTr="009B046E">
        <w:trPr>
          <w:trHeight w:val="288"/>
        </w:trPr>
        <w:tc>
          <w:tcPr>
            <w:tcW w:w="562" w:type="dxa"/>
            <w:noWrap/>
            <w:hideMark/>
          </w:tcPr>
          <w:p w14:paraId="5639410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144</w:t>
            </w:r>
          </w:p>
        </w:tc>
        <w:tc>
          <w:tcPr>
            <w:tcW w:w="876" w:type="dxa"/>
            <w:noWrap/>
            <w:hideMark/>
          </w:tcPr>
          <w:p w14:paraId="6D7FAAB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2003</w:t>
            </w:r>
          </w:p>
        </w:tc>
        <w:tc>
          <w:tcPr>
            <w:tcW w:w="1775" w:type="dxa"/>
            <w:noWrap/>
            <w:hideMark/>
          </w:tcPr>
          <w:p w14:paraId="55C40E48"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40E07A85" w14:textId="77777777" w:rsidTr="009B046E">
        <w:trPr>
          <w:trHeight w:val="288"/>
        </w:trPr>
        <w:tc>
          <w:tcPr>
            <w:tcW w:w="562" w:type="dxa"/>
            <w:noWrap/>
            <w:hideMark/>
          </w:tcPr>
          <w:p w14:paraId="000611D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145</w:t>
            </w:r>
          </w:p>
        </w:tc>
        <w:tc>
          <w:tcPr>
            <w:tcW w:w="876" w:type="dxa"/>
            <w:noWrap/>
            <w:hideMark/>
          </w:tcPr>
          <w:p w14:paraId="03E7D45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2016</w:t>
            </w:r>
          </w:p>
        </w:tc>
        <w:tc>
          <w:tcPr>
            <w:tcW w:w="1775" w:type="dxa"/>
            <w:noWrap/>
            <w:hideMark/>
          </w:tcPr>
          <w:p w14:paraId="6FCA59B5"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9AE6139" w14:textId="77777777" w:rsidTr="009B046E">
        <w:trPr>
          <w:trHeight w:val="288"/>
        </w:trPr>
        <w:tc>
          <w:tcPr>
            <w:tcW w:w="562" w:type="dxa"/>
            <w:noWrap/>
            <w:hideMark/>
          </w:tcPr>
          <w:p w14:paraId="7EC91B3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146</w:t>
            </w:r>
          </w:p>
        </w:tc>
        <w:tc>
          <w:tcPr>
            <w:tcW w:w="876" w:type="dxa"/>
            <w:noWrap/>
            <w:hideMark/>
          </w:tcPr>
          <w:p w14:paraId="0425806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2017</w:t>
            </w:r>
          </w:p>
        </w:tc>
        <w:tc>
          <w:tcPr>
            <w:tcW w:w="1775" w:type="dxa"/>
            <w:noWrap/>
            <w:hideMark/>
          </w:tcPr>
          <w:p w14:paraId="2DBB68C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665D369D" w14:textId="77777777" w:rsidTr="009B046E">
        <w:trPr>
          <w:trHeight w:val="288"/>
        </w:trPr>
        <w:tc>
          <w:tcPr>
            <w:tcW w:w="562" w:type="dxa"/>
            <w:noWrap/>
            <w:hideMark/>
          </w:tcPr>
          <w:p w14:paraId="01D4888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147</w:t>
            </w:r>
          </w:p>
        </w:tc>
        <w:tc>
          <w:tcPr>
            <w:tcW w:w="876" w:type="dxa"/>
            <w:noWrap/>
            <w:hideMark/>
          </w:tcPr>
          <w:p w14:paraId="518634B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2019</w:t>
            </w:r>
          </w:p>
        </w:tc>
        <w:tc>
          <w:tcPr>
            <w:tcW w:w="1775" w:type="dxa"/>
            <w:noWrap/>
            <w:hideMark/>
          </w:tcPr>
          <w:p w14:paraId="24A1985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4AA4BDB" w14:textId="77777777" w:rsidTr="009B046E">
        <w:trPr>
          <w:trHeight w:val="288"/>
        </w:trPr>
        <w:tc>
          <w:tcPr>
            <w:tcW w:w="562" w:type="dxa"/>
            <w:noWrap/>
            <w:hideMark/>
          </w:tcPr>
          <w:p w14:paraId="2105010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148</w:t>
            </w:r>
          </w:p>
        </w:tc>
        <w:tc>
          <w:tcPr>
            <w:tcW w:w="876" w:type="dxa"/>
            <w:noWrap/>
            <w:hideMark/>
          </w:tcPr>
          <w:p w14:paraId="5806054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2020</w:t>
            </w:r>
          </w:p>
        </w:tc>
        <w:tc>
          <w:tcPr>
            <w:tcW w:w="1775" w:type="dxa"/>
            <w:noWrap/>
            <w:hideMark/>
          </w:tcPr>
          <w:p w14:paraId="7A060993"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6E131CC0" w14:textId="77777777" w:rsidTr="009B046E">
        <w:trPr>
          <w:trHeight w:val="288"/>
        </w:trPr>
        <w:tc>
          <w:tcPr>
            <w:tcW w:w="562" w:type="dxa"/>
            <w:noWrap/>
            <w:hideMark/>
          </w:tcPr>
          <w:p w14:paraId="242CE95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149</w:t>
            </w:r>
          </w:p>
        </w:tc>
        <w:tc>
          <w:tcPr>
            <w:tcW w:w="876" w:type="dxa"/>
            <w:noWrap/>
            <w:hideMark/>
          </w:tcPr>
          <w:p w14:paraId="6A00DE8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2021</w:t>
            </w:r>
          </w:p>
        </w:tc>
        <w:tc>
          <w:tcPr>
            <w:tcW w:w="1775" w:type="dxa"/>
            <w:noWrap/>
            <w:hideMark/>
          </w:tcPr>
          <w:p w14:paraId="3E661A7E"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A62B69D" w14:textId="77777777" w:rsidTr="009B046E">
        <w:trPr>
          <w:trHeight w:val="288"/>
        </w:trPr>
        <w:tc>
          <w:tcPr>
            <w:tcW w:w="562" w:type="dxa"/>
            <w:noWrap/>
            <w:hideMark/>
          </w:tcPr>
          <w:p w14:paraId="6E42EEC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150</w:t>
            </w:r>
          </w:p>
        </w:tc>
        <w:tc>
          <w:tcPr>
            <w:tcW w:w="876" w:type="dxa"/>
            <w:noWrap/>
            <w:hideMark/>
          </w:tcPr>
          <w:p w14:paraId="18D034D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2024</w:t>
            </w:r>
          </w:p>
        </w:tc>
        <w:tc>
          <w:tcPr>
            <w:tcW w:w="1775" w:type="dxa"/>
            <w:noWrap/>
            <w:hideMark/>
          </w:tcPr>
          <w:p w14:paraId="068729FE"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F00F6B7" w14:textId="77777777" w:rsidTr="009B046E">
        <w:trPr>
          <w:trHeight w:val="288"/>
        </w:trPr>
        <w:tc>
          <w:tcPr>
            <w:tcW w:w="562" w:type="dxa"/>
            <w:noWrap/>
            <w:hideMark/>
          </w:tcPr>
          <w:p w14:paraId="0804678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151</w:t>
            </w:r>
          </w:p>
        </w:tc>
        <w:tc>
          <w:tcPr>
            <w:tcW w:w="876" w:type="dxa"/>
            <w:noWrap/>
            <w:hideMark/>
          </w:tcPr>
          <w:p w14:paraId="2C03516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2032</w:t>
            </w:r>
          </w:p>
        </w:tc>
        <w:tc>
          <w:tcPr>
            <w:tcW w:w="1775" w:type="dxa"/>
            <w:noWrap/>
            <w:hideMark/>
          </w:tcPr>
          <w:p w14:paraId="16567CD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3A5AF5D9" w14:textId="77777777" w:rsidTr="009B046E">
        <w:trPr>
          <w:trHeight w:val="288"/>
        </w:trPr>
        <w:tc>
          <w:tcPr>
            <w:tcW w:w="562" w:type="dxa"/>
            <w:noWrap/>
            <w:hideMark/>
          </w:tcPr>
          <w:p w14:paraId="3305887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152</w:t>
            </w:r>
          </w:p>
        </w:tc>
        <w:tc>
          <w:tcPr>
            <w:tcW w:w="876" w:type="dxa"/>
            <w:noWrap/>
            <w:hideMark/>
          </w:tcPr>
          <w:p w14:paraId="76505F9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2034</w:t>
            </w:r>
          </w:p>
        </w:tc>
        <w:tc>
          <w:tcPr>
            <w:tcW w:w="1775" w:type="dxa"/>
            <w:noWrap/>
            <w:hideMark/>
          </w:tcPr>
          <w:p w14:paraId="046F3BE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5F58643" w14:textId="77777777" w:rsidTr="009B046E">
        <w:trPr>
          <w:trHeight w:val="288"/>
        </w:trPr>
        <w:tc>
          <w:tcPr>
            <w:tcW w:w="562" w:type="dxa"/>
            <w:noWrap/>
            <w:hideMark/>
          </w:tcPr>
          <w:p w14:paraId="4E965E3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153</w:t>
            </w:r>
          </w:p>
        </w:tc>
        <w:tc>
          <w:tcPr>
            <w:tcW w:w="876" w:type="dxa"/>
            <w:noWrap/>
            <w:hideMark/>
          </w:tcPr>
          <w:p w14:paraId="79AA7D9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2036</w:t>
            </w:r>
          </w:p>
        </w:tc>
        <w:tc>
          <w:tcPr>
            <w:tcW w:w="1775" w:type="dxa"/>
            <w:noWrap/>
            <w:hideMark/>
          </w:tcPr>
          <w:p w14:paraId="1CA1CB0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10E3F3B8" w14:textId="77777777" w:rsidTr="009B046E">
        <w:trPr>
          <w:trHeight w:val="288"/>
        </w:trPr>
        <w:tc>
          <w:tcPr>
            <w:tcW w:w="562" w:type="dxa"/>
            <w:noWrap/>
            <w:hideMark/>
          </w:tcPr>
          <w:p w14:paraId="372C61D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154</w:t>
            </w:r>
          </w:p>
        </w:tc>
        <w:tc>
          <w:tcPr>
            <w:tcW w:w="876" w:type="dxa"/>
            <w:noWrap/>
            <w:hideMark/>
          </w:tcPr>
          <w:p w14:paraId="3CB2B3C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2037</w:t>
            </w:r>
          </w:p>
        </w:tc>
        <w:tc>
          <w:tcPr>
            <w:tcW w:w="1775" w:type="dxa"/>
            <w:noWrap/>
            <w:hideMark/>
          </w:tcPr>
          <w:p w14:paraId="2EA87D84"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835ADC6" w14:textId="77777777" w:rsidTr="009B046E">
        <w:trPr>
          <w:trHeight w:val="288"/>
        </w:trPr>
        <w:tc>
          <w:tcPr>
            <w:tcW w:w="562" w:type="dxa"/>
            <w:noWrap/>
            <w:hideMark/>
          </w:tcPr>
          <w:p w14:paraId="1409874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155</w:t>
            </w:r>
          </w:p>
        </w:tc>
        <w:tc>
          <w:tcPr>
            <w:tcW w:w="876" w:type="dxa"/>
            <w:noWrap/>
            <w:hideMark/>
          </w:tcPr>
          <w:p w14:paraId="4C967EF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2042</w:t>
            </w:r>
          </w:p>
        </w:tc>
        <w:tc>
          <w:tcPr>
            <w:tcW w:w="1775" w:type="dxa"/>
            <w:noWrap/>
            <w:hideMark/>
          </w:tcPr>
          <w:p w14:paraId="44908B1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8EC3024" w14:textId="77777777" w:rsidTr="009B046E">
        <w:trPr>
          <w:trHeight w:val="288"/>
        </w:trPr>
        <w:tc>
          <w:tcPr>
            <w:tcW w:w="562" w:type="dxa"/>
            <w:noWrap/>
            <w:hideMark/>
          </w:tcPr>
          <w:p w14:paraId="3E5887C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156</w:t>
            </w:r>
          </w:p>
        </w:tc>
        <w:tc>
          <w:tcPr>
            <w:tcW w:w="876" w:type="dxa"/>
            <w:noWrap/>
            <w:hideMark/>
          </w:tcPr>
          <w:p w14:paraId="655CD6A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2049</w:t>
            </w:r>
          </w:p>
        </w:tc>
        <w:tc>
          <w:tcPr>
            <w:tcW w:w="1775" w:type="dxa"/>
            <w:noWrap/>
            <w:hideMark/>
          </w:tcPr>
          <w:p w14:paraId="35A3687C"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4999BB0" w14:textId="77777777" w:rsidTr="009B046E">
        <w:trPr>
          <w:trHeight w:val="288"/>
        </w:trPr>
        <w:tc>
          <w:tcPr>
            <w:tcW w:w="562" w:type="dxa"/>
            <w:noWrap/>
            <w:hideMark/>
          </w:tcPr>
          <w:p w14:paraId="77FFBFC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157</w:t>
            </w:r>
          </w:p>
        </w:tc>
        <w:tc>
          <w:tcPr>
            <w:tcW w:w="876" w:type="dxa"/>
            <w:noWrap/>
            <w:hideMark/>
          </w:tcPr>
          <w:p w14:paraId="296D01F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2051</w:t>
            </w:r>
          </w:p>
        </w:tc>
        <w:tc>
          <w:tcPr>
            <w:tcW w:w="1775" w:type="dxa"/>
            <w:noWrap/>
            <w:hideMark/>
          </w:tcPr>
          <w:p w14:paraId="55F073DC"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2914A5C" w14:textId="77777777" w:rsidTr="009B046E">
        <w:trPr>
          <w:trHeight w:val="288"/>
        </w:trPr>
        <w:tc>
          <w:tcPr>
            <w:tcW w:w="562" w:type="dxa"/>
            <w:noWrap/>
            <w:hideMark/>
          </w:tcPr>
          <w:p w14:paraId="13F65D7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158</w:t>
            </w:r>
          </w:p>
        </w:tc>
        <w:tc>
          <w:tcPr>
            <w:tcW w:w="876" w:type="dxa"/>
            <w:noWrap/>
            <w:hideMark/>
          </w:tcPr>
          <w:p w14:paraId="6D6C96B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2052</w:t>
            </w:r>
          </w:p>
        </w:tc>
        <w:tc>
          <w:tcPr>
            <w:tcW w:w="1775" w:type="dxa"/>
            <w:noWrap/>
            <w:hideMark/>
          </w:tcPr>
          <w:p w14:paraId="79DEC75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2ADF2A3" w14:textId="77777777" w:rsidTr="009B046E">
        <w:trPr>
          <w:trHeight w:val="288"/>
        </w:trPr>
        <w:tc>
          <w:tcPr>
            <w:tcW w:w="562" w:type="dxa"/>
            <w:noWrap/>
            <w:hideMark/>
          </w:tcPr>
          <w:p w14:paraId="4ADEA6D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159</w:t>
            </w:r>
          </w:p>
        </w:tc>
        <w:tc>
          <w:tcPr>
            <w:tcW w:w="876" w:type="dxa"/>
            <w:noWrap/>
            <w:hideMark/>
          </w:tcPr>
          <w:p w14:paraId="5AB2F32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2053</w:t>
            </w:r>
          </w:p>
        </w:tc>
        <w:tc>
          <w:tcPr>
            <w:tcW w:w="1775" w:type="dxa"/>
            <w:noWrap/>
            <w:hideMark/>
          </w:tcPr>
          <w:p w14:paraId="1E26D45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C57067A" w14:textId="77777777" w:rsidTr="009B046E">
        <w:trPr>
          <w:trHeight w:val="288"/>
        </w:trPr>
        <w:tc>
          <w:tcPr>
            <w:tcW w:w="562" w:type="dxa"/>
            <w:noWrap/>
            <w:hideMark/>
          </w:tcPr>
          <w:p w14:paraId="764244E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160</w:t>
            </w:r>
          </w:p>
        </w:tc>
        <w:tc>
          <w:tcPr>
            <w:tcW w:w="876" w:type="dxa"/>
            <w:noWrap/>
            <w:hideMark/>
          </w:tcPr>
          <w:p w14:paraId="675A757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2058</w:t>
            </w:r>
          </w:p>
        </w:tc>
        <w:tc>
          <w:tcPr>
            <w:tcW w:w="1775" w:type="dxa"/>
            <w:noWrap/>
            <w:hideMark/>
          </w:tcPr>
          <w:p w14:paraId="145A03F8"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3B21C915" w14:textId="77777777" w:rsidTr="009B046E">
        <w:trPr>
          <w:trHeight w:val="288"/>
        </w:trPr>
        <w:tc>
          <w:tcPr>
            <w:tcW w:w="562" w:type="dxa"/>
            <w:noWrap/>
            <w:hideMark/>
          </w:tcPr>
          <w:p w14:paraId="11A057C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161</w:t>
            </w:r>
          </w:p>
        </w:tc>
        <w:tc>
          <w:tcPr>
            <w:tcW w:w="876" w:type="dxa"/>
            <w:noWrap/>
            <w:hideMark/>
          </w:tcPr>
          <w:p w14:paraId="4F55396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2063</w:t>
            </w:r>
          </w:p>
        </w:tc>
        <w:tc>
          <w:tcPr>
            <w:tcW w:w="1775" w:type="dxa"/>
            <w:noWrap/>
            <w:hideMark/>
          </w:tcPr>
          <w:p w14:paraId="1386F2EA"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2924DED" w14:textId="77777777" w:rsidTr="009B046E">
        <w:trPr>
          <w:trHeight w:val="288"/>
        </w:trPr>
        <w:tc>
          <w:tcPr>
            <w:tcW w:w="562" w:type="dxa"/>
            <w:noWrap/>
            <w:hideMark/>
          </w:tcPr>
          <w:p w14:paraId="1A2C0ED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162</w:t>
            </w:r>
          </w:p>
        </w:tc>
        <w:tc>
          <w:tcPr>
            <w:tcW w:w="876" w:type="dxa"/>
            <w:noWrap/>
            <w:hideMark/>
          </w:tcPr>
          <w:p w14:paraId="2740EF6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2066</w:t>
            </w:r>
          </w:p>
        </w:tc>
        <w:tc>
          <w:tcPr>
            <w:tcW w:w="1775" w:type="dxa"/>
            <w:noWrap/>
            <w:hideMark/>
          </w:tcPr>
          <w:p w14:paraId="012DBC0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677613E8" w14:textId="77777777" w:rsidTr="009B046E">
        <w:trPr>
          <w:trHeight w:val="288"/>
        </w:trPr>
        <w:tc>
          <w:tcPr>
            <w:tcW w:w="562" w:type="dxa"/>
            <w:noWrap/>
            <w:hideMark/>
          </w:tcPr>
          <w:p w14:paraId="51C4559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163</w:t>
            </w:r>
          </w:p>
        </w:tc>
        <w:tc>
          <w:tcPr>
            <w:tcW w:w="876" w:type="dxa"/>
            <w:noWrap/>
            <w:hideMark/>
          </w:tcPr>
          <w:p w14:paraId="741454A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2069</w:t>
            </w:r>
          </w:p>
        </w:tc>
        <w:tc>
          <w:tcPr>
            <w:tcW w:w="1775" w:type="dxa"/>
            <w:noWrap/>
            <w:hideMark/>
          </w:tcPr>
          <w:p w14:paraId="4B00597E"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62C0E1C" w14:textId="77777777" w:rsidTr="009B046E">
        <w:trPr>
          <w:trHeight w:val="288"/>
        </w:trPr>
        <w:tc>
          <w:tcPr>
            <w:tcW w:w="562" w:type="dxa"/>
            <w:noWrap/>
            <w:hideMark/>
          </w:tcPr>
          <w:p w14:paraId="37E6A30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164</w:t>
            </w:r>
          </w:p>
        </w:tc>
        <w:tc>
          <w:tcPr>
            <w:tcW w:w="876" w:type="dxa"/>
            <w:noWrap/>
            <w:hideMark/>
          </w:tcPr>
          <w:p w14:paraId="2608B45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2076</w:t>
            </w:r>
          </w:p>
        </w:tc>
        <w:tc>
          <w:tcPr>
            <w:tcW w:w="1775" w:type="dxa"/>
            <w:noWrap/>
            <w:hideMark/>
          </w:tcPr>
          <w:p w14:paraId="36FAFF97"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16DF0E24" w14:textId="77777777" w:rsidTr="009B046E">
        <w:trPr>
          <w:trHeight w:val="288"/>
        </w:trPr>
        <w:tc>
          <w:tcPr>
            <w:tcW w:w="562" w:type="dxa"/>
            <w:noWrap/>
            <w:hideMark/>
          </w:tcPr>
          <w:p w14:paraId="7326223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165</w:t>
            </w:r>
          </w:p>
        </w:tc>
        <w:tc>
          <w:tcPr>
            <w:tcW w:w="876" w:type="dxa"/>
            <w:noWrap/>
            <w:hideMark/>
          </w:tcPr>
          <w:p w14:paraId="18FC3E6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2079</w:t>
            </w:r>
          </w:p>
        </w:tc>
        <w:tc>
          <w:tcPr>
            <w:tcW w:w="1775" w:type="dxa"/>
            <w:noWrap/>
            <w:hideMark/>
          </w:tcPr>
          <w:p w14:paraId="1FF1B5FA"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36A52E54" w14:textId="77777777" w:rsidTr="009B046E">
        <w:trPr>
          <w:trHeight w:val="288"/>
        </w:trPr>
        <w:tc>
          <w:tcPr>
            <w:tcW w:w="562" w:type="dxa"/>
            <w:noWrap/>
            <w:hideMark/>
          </w:tcPr>
          <w:p w14:paraId="062E382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166</w:t>
            </w:r>
          </w:p>
        </w:tc>
        <w:tc>
          <w:tcPr>
            <w:tcW w:w="876" w:type="dxa"/>
            <w:noWrap/>
            <w:hideMark/>
          </w:tcPr>
          <w:p w14:paraId="362CBEB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2082</w:t>
            </w:r>
          </w:p>
        </w:tc>
        <w:tc>
          <w:tcPr>
            <w:tcW w:w="1775" w:type="dxa"/>
            <w:noWrap/>
            <w:hideMark/>
          </w:tcPr>
          <w:p w14:paraId="6D9CE25E"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28F406F4" w14:textId="77777777" w:rsidTr="009B046E">
        <w:trPr>
          <w:trHeight w:val="288"/>
        </w:trPr>
        <w:tc>
          <w:tcPr>
            <w:tcW w:w="562" w:type="dxa"/>
            <w:noWrap/>
            <w:hideMark/>
          </w:tcPr>
          <w:p w14:paraId="79EF21D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167</w:t>
            </w:r>
          </w:p>
        </w:tc>
        <w:tc>
          <w:tcPr>
            <w:tcW w:w="876" w:type="dxa"/>
            <w:noWrap/>
            <w:hideMark/>
          </w:tcPr>
          <w:p w14:paraId="65F2CA7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2084</w:t>
            </w:r>
          </w:p>
        </w:tc>
        <w:tc>
          <w:tcPr>
            <w:tcW w:w="1775" w:type="dxa"/>
            <w:noWrap/>
            <w:hideMark/>
          </w:tcPr>
          <w:p w14:paraId="2E4F0809"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6104664C" w14:textId="77777777" w:rsidTr="009B046E">
        <w:trPr>
          <w:trHeight w:val="288"/>
        </w:trPr>
        <w:tc>
          <w:tcPr>
            <w:tcW w:w="562" w:type="dxa"/>
            <w:noWrap/>
            <w:hideMark/>
          </w:tcPr>
          <w:p w14:paraId="34BB95A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168</w:t>
            </w:r>
          </w:p>
        </w:tc>
        <w:tc>
          <w:tcPr>
            <w:tcW w:w="876" w:type="dxa"/>
            <w:noWrap/>
            <w:hideMark/>
          </w:tcPr>
          <w:p w14:paraId="1B683D4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2089</w:t>
            </w:r>
          </w:p>
        </w:tc>
        <w:tc>
          <w:tcPr>
            <w:tcW w:w="1775" w:type="dxa"/>
            <w:noWrap/>
            <w:hideMark/>
          </w:tcPr>
          <w:p w14:paraId="09035C9B"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D8E04EB" w14:textId="77777777" w:rsidTr="009B046E">
        <w:trPr>
          <w:trHeight w:val="288"/>
        </w:trPr>
        <w:tc>
          <w:tcPr>
            <w:tcW w:w="562" w:type="dxa"/>
            <w:noWrap/>
            <w:hideMark/>
          </w:tcPr>
          <w:p w14:paraId="00D5501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169</w:t>
            </w:r>
          </w:p>
        </w:tc>
        <w:tc>
          <w:tcPr>
            <w:tcW w:w="876" w:type="dxa"/>
            <w:noWrap/>
            <w:hideMark/>
          </w:tcPr>
          <w:p w14:paraId="126E846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2090</w:t>
            </w:r>
          </w:p>
        </w:tc>
        <w:tc>
          <w:tcPr>
            <w:tcW w:w="1775" w:type="dxa"/>
            <w:noWrap/>
            <w:hideMark/>
          </w:tcPr>
          <w:p w14:paraId="34DB5664"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40981429" w14:textId="77777777" w:rsidTr="009B046E">
        <w:trPr>
          <w:trHeight w:val="288"/>
        </w:trPr>
        <w:tc>
          <w:tcPr>
            <w:tcW w:w="562" w:type="dxa"/>
            <w:noWrap/>
            <w:hideMark/>
          </w:tcPr>
          <w:p w14:paraId="2C5F919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170</w:t>
            </w:r>
          </w:p>
        </w:tc>
        <w:tc>
          <w:tcPr>
            <w:tcW w:w="876" w:type="dxa"/>
            <w:noWrap/>
            <w:hideMark/>
          </w:tcPr>
          <w:p w14:paraId="6961F4E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2094</w:t>
            </w:r>
          </w:p>
        </w:tc>
        <w:tc>
          <w:tcPr>
            <w:tcW w:w="1775" w:type="dxa"/>
            <w:noWrap/>
            <w:hideMark/>
          </w:tcPr>
          <w:p w14:paraId="6DFDE71C"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3D0E6FB0" w14:textId="77777777" w:rsidTr="009B046E">
        <w:trPr>
          <w:trHeight w:val="288"/>
        </w:trPr>
        <w:tc>
          <w:tcPr>
            <w:tcW w:w="562" w:type="dxa"/>
            <w:noWrap/>
            <w:hideMark/>
          </w:tcPr>
          <w:p w14:paraId="254A2D7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171</w:t>
            </w:r>
          </w:p>
        </w:tc>
        <w:tc>
          <w:tcPr>
            <w:tcW w:w="876" w:type="dxa"/>
            <w:noWrap/>
            <w:hideMark/>
          </w:tcPr>
          <w:p w14:paraId="29BE9CB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2095</w:t>
            </w:r>
          </w:p>
        </w:tc>
        <w:tc>
          <w:tcPr>
            <w:tcW w:w="1775" w:type="dxa"/>
            <w:noWrap/>
            <w:hideMark/>
          </w:tcPr>
          <w:p w14:paraId="108E458A"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8419469" w14:textId="77777777" w:rsidTr="009B046E">
        <w:trPr>
          <w:trHeight w:val="288"/>
        </w:trPr>
        <w:tc>
          <w:tcPr>
            <w:tcW w:w="562" w:type="dxa"/>
            <w:noWrap/>
            <w:hideMark/>
          </w:tcPr>
          <w:p w14:paraId="6DDF816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172</w:t>
            </w:r>
          </w:p>
        </w:tc>
        <w:tc>
          <w:tcPr>
            <w:tcW w:w="876" w:type="dxa"/>
            <w:noWrap/>
            <w:hideMark/>
          </w:tcPr>
          <w:p w14:paraId="327393A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2096</w:t>
            </w:r>
          </w:p>
        </w:tc>
        <w:tc>
          <w:tcPr>
            <w:tcW w:w="1775" w:type="dxa"/>
            <w:noWrap/>
            <w:hideMark/>
          </w:tcPr>
          <w:p w14:paraId="16F320E4"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1BB5FC3C" w14:textId="77777777" w:rsidTr="009B046E">
        <w:trPr>
          <w:trHeight w:val="288"/>
        </w:trPr>
        <w:tc>
          <w:tcPr>
            <w:tcW w:w="562" w:type="dxa"/>
            <w:noWrap/>
            <w:hideMark/>
          </w:tcPr>
          <w:p w14:paraId="56E741D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173</w:t>
            </w:r>
          </w:p>
        </w:tc>
        <w:tc>
          <w:tcPr>
            <w:tcW w:w="876" w:type="dxa"/>
            <w:noWrap/>
            <w:hideMark/>
          </w:tcPr>
          <w:p w14:paraId="00D653D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2101</w:t>
            </w:r>
          </w:p>
        </w:tc>
        <w:tc>
          <w:tcPr>
            <w:tcW w:w="1775" w:type="dxa"/>
            <w:noWrap/>
            <w:hideMark/>
          </w:tcPr>
          <w:p w14:paraId="395C0EF1"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4893C0DD" w14:textId="77777777" w:rsidTr="009B046E">
        <w:trPr>
          <w:trHeight w:val="288"/>
        </w:trPr>
        <w:tc>
          <w:tcPr>
            <w:tcW w:w="562" w:type="dxa"/>
            <w:noWrap/>
            <w:hideMark/>
          </w:tcPr>
          <w:p w14:paraId="2F9A501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174</w:t>
            </w:r>
          </w:p>
        </w:tc>
        <w:tc>
          <w:tcPr>
            <w:tcW w:w="876" w:type="dxa"/>
            <w:noWrap/>
            <w:hideMark/>
          </w:tcPr>
          <w:p w14:paraId="4DFEF7A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2103</w:t>
            </w:r>
          </w:p>
        </w:tc>
        <w:tc>
          <w:tcPr>
            <w:tcW w:w="1775" w:type="dxa"/>
            <w:noWrap/>
            <w:hideMark/>
          </w:tcPr>
          <w:p w14:paraId="496F2964"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4BDE59D9" w14:textId="77777777" w:rsidTr="009B046E">
        <w:trPr>
          <w:trHeight w:val="288"/>
        </w:trPr>
        <w:tc>
          <w:tcPr>
            <w:tcW w:w="562" w:type="dxa"/>
            <w:noWrap/>
            <w:hideMark/>
          </w:tcPr>
          <w:p w14:paraId="675AA87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175</w:t>
            </w:r>
          </w:p>
        </w:tc>
        <w:tc>
          <w:tcPr>
            <w:tcW w:w="876" w:type="dxa"/>
            <w:noWrap/>
            <w:hideMark/>
          </w:tcPr>
          <w:p w14:paraId="1BFDB05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2113</w:t>
            </w:r>
          </w:p>
        </w:tc>
        <w:tc>
          <w:tcPr>
            <w:tcW w:w="1775" w:type="dxa"/>
            <w:noWrap/>
            <w:hideMark/>
          </w:tcPr>
          <w:p w14:paraId="6E624AD9"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3EB34B4E" w14:textId="77777777" w:rsidTr="009B046E">
        <w:trPr>
          <w:trHeight w:val="288"/>
        </w:trPr>
        <w:tc>
          <w:tcPr>
            <w:tcW w:w="562" w:type="dxa"/>
            <w:noWrap/>
            <w:hideMark/>
          </w:tcPr>
          <w:p w14:paraId="2C29ACC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176</w:t>
            </w:r>
          </w:p>
        </w:tc>
        <w:tc>
          <w:tcPr>
            <w:tcW w:w="876" w:type="dxa"/>
            <w:noWrap/>
            <w:hideMark/>
          </w:tcPr>
          <w:p w14:paraId="55D62B0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2114</w:t>
            </w:r>
          </w:p>
        </w:tc>
        <w:tc>
          <w:tcPr>
            <w:tcW w:w="1775" w:type="dxa"/>
            <w:noWrap/>
            <w:hideMark/>
          </w:tcPr>
          <w:p w14:paraId="143E8CFC"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40319955" w14:textId="77777777" w:rsidTr="009B046E">
        <w:trPr>
          <w:trHeight w:val="288"/>
        </w:trPr>
        <w:tc>
          <w:tcPr>
            <w:tcW w:w="562" w:type="dxa"/>
            <w:noWrap/>
            <w:hideMark/>
          </w:tcPr>
          <w:p w14:paraId="7F5CCC2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177</w:t>
            </w:r>
          </w:p>
        </w:tc>
        <w:tc>
          <w:tcPr>
            <w:tcW w:w="876" w:type="dxa"/>
            <w:noWrap/>
            <w:hideMark/>
          </w:tcPr>
          <w:p w14:paraId="26118FD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2118</w:t>
            </w:r>
          </w:p>
        </w:tc>
        <w:tc>
          <w:tcPr>
            <w:tcW w:w="1775" w:type="dxa"/>
            <w:noWrap/>
            <w:hideMark/>
          </w:tcPr>
          <w:p w14:paraId="0AC845FC"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5611BD7" w14:textId="77777777" w:rsidTr="009B046E">
        <w:trPr>
          <w:trHeight w:val="288"/>
        </w:trPr>
        <w:tc>
          <w:tcPr>
            <w:tcW w:w="562" w:type="dxa"/>
            <w:noWrap/>
            <w:hideMark/>
          </w:tcPr>
          <w:p w14:paraId="49D421F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178</w:t>
            </w:r>
          </w:p>
        </w:tc>
        <w:tc>
          <w:tcPr>
            <w:tcW w:w="876" w:type="dxa"/>
            <w:noWrap/>
            <w:hideMark/>
          </w:tcPr>
          <w:p w14:paraId="6A28545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2124</w:t>
            </w:r>
          </w:p>
        </w:tc>
        <w:tc>
          <w:tcPr>
            <w:tcW w:w="1775" w:type="dxa"/>
            <w:noWrap/>
            <w:hideMark/>
          </w:tcPr>
          <w:p w14:paraId="2837F28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17DFBB80" w14:textId="77777777" w:rsidTr="009B046E">
        <w:trPr>
          <w:trHeight w:val="288"/>
        </w:trPr>
        <w:tc>
          <w:tcPr>
            <w:tcW w:w="562" w:type="dxa"/>
            <w:noWrap/>
            <w:hideMark/>
          </w:tcPr>
          <w:p w14:paraId="7975A9F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179</w:t>
            </w:r>
          </w:p>
        </w:tc>
        <w:tc>
          <w:tcPr>
            <w:tcW w:w="876" w:type="dxa"/>
            <w:noWrap/>
            <w:hideMark/>
          </w:tcPr>
          <w:p w14:paraId="3205948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2126</w:t>
            </w:r>
          </w:p>
        </w:tc>
        <w:tc>
          <w:tcPr>
            <w:tcW w:w="1775" w:type="dxa"/>
            <w:noWrap/>
            <w:hideMark/>
          </w:tcPr>
          <w:p w14:paraId="1B1F3923"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351481B3" w14:textId="77777777" w:rsidTr="009B046E">
        <w:trPr>
          <w:trHeight w:val="288"/>
        </w:trPr>
        <w:tc>
          <w:tcPr>
            <w:tcW w:w="562" w:type="dxa"/>
            <w:noWrap/>
          </w:tcPr>
          <w:p w14:paraId="7D28D16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b/>
                <w:bCs/>
                <w:color w:val="000000"/>
              </w:rPr>
              <w:t>#</w:t>
            </w:r>
          </w:p>
        </w:tc>
        <w:tc>
          <w:tcPr>
            <w:tcW w:w="876" w:type="dxa"/>
            <w:noWrap/>
          </w:tcPr>
          <w:p w14:paraId="21F717B8" w14:textId="66029EA3"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b/>
                <w:bCs/>
                <w:color w:val="000000"/>
              </w:rPr>
              <w:t>ID</w:t>
            </w:r>
          </w:p>
        </w:tc>
        <w:tc>
          <w:tcPr>
            <w:tcW w:w="1775" w:type="dxa"/>
            <w:noWrap/>
          </w:tcPr>
          <w:p w14:paraId="1F55AE8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b/>
                <w:bCs/>
                <w:color w:val="000000"/>
                <w:sz w:val="20"/>
                <w:szCs w:val="20"/>
              </w:rPr>
              <w:t>Происхождение</w:t>
            </w:r>
          </w:p>
        </w:tc>
      </w:tr>
      <w:tr w:rsidR="009D5E55" w:rsidRPr="001B7113" w14:paraId="00248588" w14:textId="77777777" w:rsidTr="009B046E">
        <w:trPr>
          <w:trHeight w:val="288"/>
        </w:trPr>
        <w:tc>
          <w:tcPr>
            <w:tcW w:w="562" w:type="dxa"/>
            <w:noWrap/>
            <w:hideMark/>
          </w:tcPr>
          <w:p w14:paraId="6EC08D0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180</w:t>
            </w:r>
          </w:p>
        </w:tc>
        <w:tc>
          <w:tcPr>
            <w:tcW w:w="876" w:type="dxa"/>
            <w:noWrap/>
            <w:hideMark/>
          </w:tcPr>
          <w:p w14:paraId="6BEE95E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2127</w:t>
            </w:r>
          </w:p>
        </w:tc>
        <w:tc>
          <w:tcPr>
            <w:tcW w:w="1775" w:type="dxa"/>
            <w:noWrap/>
            <w:hideMark/>
          </w:tcPr>
          <w:p w14:paraId="3AF91196"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30A163FA" w14:textId="77777777" w:rsidTr="009B046E">
        <w:trPr>
          <w:trHeight w:val="288"/>
        </w:trPr>
        <w:tc>
          <w:tcPr>
            <w:tcW w:w="562" w:type="dxa"/>
            <w:noWrap/>
            <w:hideMark/>
          </w:tcPr>
          <w:p w14:paraId="1423645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181</w:t>
            </w:r>
          </w:p>
        </w:tc>
        <w:tc>
          <w:tcPr>
            <w:tcW w:w="876" w:type="dxa"/>
            <w:noWrap/>
            <w:hideMark/>
          </w:tcPr>
          <w:p w14:paraId="2CCC037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2129</w:t>
            </w:r>
          </w:p>
        </w:tc>
        <w:tc>
          <w:tcPr>
            <w:tcW w:w="1775" w:type="dxa"/>
            <w:noWrap/>
            <w:hideMark/>
          </w:tcPr>
          <w:p w14:paraId="29AEC3FC"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243FEAB7" w14:textId="77777777" w:rsidTr="009B046E">
        <w:trPr>
          <w:trHeight w:val="288"/>
        </w:trPr>
        <w:tc>
          <w:tcPr>
            <w:tcW w:w="562" w:type="dxa"/>
            <w:noWrap/>
            <w:hideMark/>
          </w:tcPr>
          <w:p w14:paraId="3A8547F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182</w:t>
            </w:r>
          </w:p>
        </w:tc>
        <w:tc>
          <w:tcPr>
            <w:tcW w:w="876" w:type="dxa"/>
            <w:noWrap/>
            <w:hideMark/>
          </w:tcPr>
          <w:p w14:paraId="26266F8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2130</w:t>
            </w:r>
          </w:p>
        </w:tc>
        <w:tc>
          <w:tcPr>
            <w:tcW w:w="1775" w:type="dxa"/>
            <w:noWrap/>
            <w:hideMark/>
          </w:tcPr>
          <w:p w14:paraId="2B923D21"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9BAE8F6" w14:textId="77777777" w:rsidTr="009B046E">
        <w:trPr>
          <w:trHeight w:val="288"/>
        </w:trPr>
        <w:tc>
          <w:tcPr>
            <w:tcW w:w="562" w:type="dxa"/>
            <w:noWrap/>
            <w:hideMark/>
          </w:tcPr>
          <w:p w14:paraId="431C2C2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183</w:t>
            </w:r>
          </w:p>
        </w:tc>
        <w:tc>
          <w:tcPr>
            <w:tcW w:w="876" w:type="dxa"/>
            <w:noWrap/>
            <w:hideMark/>
          </w:tcPr>
          <w:p w14:paraId="2AD6741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2131</w:t>
            </w:r>
          </w:p>
        </w:tc>
        <w:tc>
          <w:tcPr>
            <w:tcW w:w="1775" w:type="dxa"/>
            <w:noWrap/>
            <w:hideMark/>
          </w:tcPr>
          <w:p w14:paraId="0030585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66299CB" w14:textId="77777777" w:rsidTr="009B046E">
        <w:trPr>
          <w:trHeight w:val="288"/>
        </w:trPr>
        <w:tc>
          <w:tcPr>
            <w:tcW w:w="562" w:type="dxa"/>
            <w:noWrap/>
            <w:hideMark/>
          </w:tcPr>
          <w:p w14:paraId="728804E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184</w:t>
            </w:r>
          </w:p>
        </w:tc>
        <w:tc>
          <w:tcPr>
            <w:tcW w:w="876" w:type="dxa"/>
            <w:noWrap/>
            <w:hideMark/>
          </w:tcPr>
          <w:p w14:paraId="6730EA7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2132</w:t>
            </w:r>
          </w:p>
        </w:tc>
        <w:tc>
          <w:tcPr>
            <w:tcW w:w="1775" w:type="dxa"/>
            <w:noWrap/>
            <w:hideMark/>
          </w:tcPr>
          <w:p w14:paraId="5AA0657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75D7160" w14:textId="77777777" w:rsidTr="009B046E">
        <w:trPr>
          <w:trHeight w:val="288"/>
        </w:trPr>
        <w:tc>
          <w:tcPr>
            <w:tcW w:w="562" w:type="dxa"/>
            <w:noWrap/>
            <w:hideMark/>
          </w:tcPr>
          <w:p w14:paraId="1FB2E6B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185</w:t>
            </w:r>
          </w:p>
        </w:tc>
        <w:tc>
          <w:tcPr>
            <w:tcW w:w="876" w:type="dxa"/>
            <w:noWrap/>
            <w:hideMark/>
          </w:tcPr>
          <w:p w14:paraId="2D4A293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2137</w:t>
            </w:r>
          </w:p>
        </w:tc>
        <w:tc>
          <w:tcPr>
            <w:tcW w:w="1775" w:type="dxa"/>
            <w:noWrap/>
            <w:hideMark/>
          </w:tcPr>
          <w:p w14:paraId="111BECF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64423D24" w14:textId="77777777" w:rsidTr="009B046E">
        <w:trPr>
          <w:trHeight w:val="288"/>
        </w:trPr>
        <w:tc>
          <w:tcPr>
            <w:tcW w:w="562" w:type="dxa"/>
            <w:noWrap/>
            <w:hideMark/>
          </w:tcPr>
          <w:p w14:paraId="56D366E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186</w:t>
            </w:r>
          </w:p>
        </w:tc>
        <w:tc>
          <w:tcPr>
            <w:tcW w:w="876" w:type="dxa"/>
            <w:noWrap/>
            <w:hideMark/>
          </w:tcPr>
          <w:p w14:paraId="0720D0C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2138</w:t>
            </w:r>
          </w:p>
        </w:tc>
        <w:tc>
          <w:tcPr>
            <w:tcW w:w="1775" w:type="dxa"/>
            <w:noWrap/>
            <w:hideMark/>
          </w:tcPr>
          <w:p w14:paraId="10F6B9CA"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2C7AE295" w14:textId="77777777" w:rsidTr="009B046E">
        <w:trPr>
          <w:trHeight w:val="288"/>
        </w:trPr>
        <w:tc>
          <w:tcPr>
            <w:tcW w:w="562" w:type="dxa"/>
            <w:noWrap/>
            <w:hideMark/>
          </w:tcPr>
          <w:p w14:paraId="5C30883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187</w:t>
            </w:r>
          </w:p>
        </w:tc>
        <w:tc>
          <w:tcPr>
            <w:tcW w:w="876" w:type="dxa"/>
            <w:noWrap/>
            <w:hideMark/>
          </w:tcPr>
          <w:p w14:paraId="4CE65C4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2142</w:t>
            </w:r>
          </w:p>
        </w:tc>
        <w:tc>
          <w:tcPr>
            <w:tcW w:w="1775" w:type="dxa"/>
            <w:noWrap/>
            <w:hideMark/>
          </w:tcPr>
          <w:p w14:paraId="3C6FEA43"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1DE6614" w14:textId="77777777" w:rsidTr="009B046E">
        <w:trPr>
          <w:trHeight w:val="288"/>
        </w:trPr>
        <w:tc>
          <w:tcPr>
            <w:tcW w:w="562" w:type="dxa"/>
            <w:noWrap/>
            <w:hideMark/>
          </w:tcPr>
          <w:p w14:paraId="01534A9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188</w:t>
            </w:r>
          </w:p>
        </w:tc>
        <w:tc>
          <w:tcPr>
            <w:tcW w:w="876" w:type="dxa"/>
            <w:noWrap/>
            <w:hideMark/>
          </w:tcPr>
          <w:p w14:paraId="7361623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2143</w:t>
            </w:r>
          </w:p>
        </w:tc>
        <w:tc>
          <w:tcPr>
            <w:tcW w:w="1775" w:type="dxa"/>
            <w:noWrap/>
            <w:hideMark/>
          </w:tcPr>
          <w:p w14:paraId="7A02A0C4"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202D2017" w14:textId="77777777" w:rsidTr="009B046E">
        <w:trPr>
          <w:trHeight w:val="288"/>
        </w:trPr>
        <w:tc>
          <w:tcPr>
            <w:tcW w:w="562" w:type="dxa"/>
            <w:noWrap/>
            <w:hideMark/>
          </w:tcPr>
          <w:p w14:paraId="5BFEF63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189</w:t>
            </w:r>
          </w:p>
        </w:tc>
        <w:tc>
          <w:tcPr>
            <w:tcW w:w="876" w:type="dxa"/>
            <w:noWrap/>
            <w:hideMark/>
          </w:tcPr>
          <w:p w14:paraId="5F396E5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2148</w:t>
            </w:r>
          </w:p>
        </w:tc>
        <w:tc>
          <w:tcPr>
            <w:tcW w:w="1775" w:type="dxa"/>
            <w:noWrap/>
            <w:hideMark/>
          </w:tcPr>
          <w:p w14:paraId="394B7DF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2A08EA17" w14:textId="77777777" w:rsidTr="009B046E">
        <w:trPr>
          <w:trHeight w:val="288"/>
        </w:trPr>
        <w:tc>
          <w:tcPr>
            <w:tcW w:w="562" w:type="dxa"/>
            <w:noWrap/>
            <w:hideMark/>
          </w:tcPr>
          <w:p w14:paraId="7E34C94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190</w:t>
            </w:r>
          </w:p>
        </w:tc>
        <w:tc>
          <w:tcPr>
            <w:tcW w:w="876" w:type="dxa"/>
            <w:noWrap/>
            <w:hideMark/>
          </w:tcPr>
          <w:p w14:paraId="4A1A881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2149</w:t>
            </w:r>
          </w:p>
        </w:tc>
        <w:tc>
          <w:tcPr>
            <w:tcW w:w="1775" w:type="dxa"/>
            <w:noWrap/>
            <w:hideMark/>
          </w:tcPr>
          <w:p w14:paraId="76E42914"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83AD5C0" w14:textId="77777777" w:rsidTr="009B046E">
        <w:trPr>
          <w:trHeight w:val="288"/>
        </w:trPr>
        <w:tc>
          <w:tcPr>
            <w:tcW w:w="562" w:type="dxa"/>
            <w:noWrap/>
            <w:hideMark/>
          </w:tcPr>
          <w:p w14:paraId="330937B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191</w:t>
            </w:r>
          </w:p>
        </w:tc>
        <w:tc>
          <w:tcPr>
            <w:tcW w:w="876" w:type="dxa"/>
            <w:noWrap/>
            <w:hideMark/>
          </w:tcPr>
          <w:p w14:paraId="03AB4CA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2150</w:t>
            </w:r>
          </w:p>
        </w:tc>
        <w:tc>
          <w:tcPr>
            <w:tcW w:w="1775" w:type="dxa"/>
            <w:noWrap/>
            <w:hideMark/>
          </w:tcPr>
          <w:p w14:paraId="5DA7C4EE"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D7660A8" w14:textId="77777777" w:rsidTr="009B046E">
        <w:trPr>
          <w:trHeight w:val="288"/>
        </w:trPr>
        <w:tc>
          <w:tcPr>
            <w:tcW w:w="562" w:type="dxa"/>
            <w:noWrap/>
            <w:hideMark/>
          </w:tcPr>
          <w:p w14:paraId="5426E0D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192</w:t>
            </w:r>
          </w:p>
        </w:tc>
        <w:tc>
          <w:tcPr>
            <w:tcW w:w="876" w:type="dxa"/>
            <w:noWrap/>
            <w:hideMark/>
          </w:tcPr>
          <w:p w14:paraId="728BA95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2152</w:t>
            </w:r>
          </w:p>
        </w:tc>
        <w:tc>
          <w:tcPr>
            <w:tcW w:w="1775" w:type="dxa"/>
            <w:noWrap/>
            <w:hideMark/>
          </w:tcPr>
          <w:p w14:paraId="72ED1CCA"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CC892F7" w14:textId="77777777" w:rsidTr="009B046E">
        <w:trPr>
          <w:trHeight w:val="288"/>
        </w:trPr>
        <w:tc>
          <w:tcPr>
            <w:tcW w:w="562" w:type="dxa"/>
            <w:noWrap/>
            <w:hideMark/>
          </w:tcPr>
          <w:p w14:paraId="1166B67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193</w:t>
            </w:r>
          </w:p>
        </w:tc>
        <w:tc>
          <w:tcPr>
            <w:tcW w:w="876" w:type="dxa"/>
            <w:noWrap/>
            <w:hideMark/>
          </w:tcPr>
          <w:p w14:paraId="2C72DE3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2154</w:t>
            </w:r>
          </w:p>
        </w:tc>
        <w:tc>
          <w:tcPr>
            <w:tcW w:w="1775" w:type="dxa"/>
            <w:noWrap/>
            <w:hideMark/>
          </w:tcPr>
          <w:p w14:paraId="4DC43F98"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33D7FC44" w14:textId="77777777" w:rsidTr="009B046E">
        <w:trPr>
          <w:trHeight w:val="288"/>
        </w:trPr>
        <w:tc>
          <w:tcPr>
            <w:tcW w:w="562" w:type="dxa"/>
            <w:noWrap/>
            <w:hideMark/>
          </w:tcPr>
          <w:p w14:paraId="35BB0B6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194</w:t>
            </w:r>
          </w:p>
        </w:tc>
        <w:tc>
          <w:tcPr>
            <w:tcW w:w="876" w:type="dxa"/>
            <w:noWrap/>
            <w:hideMark/>
          </w:tcPr>
          <w:p w14:paraId="63B09FF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2155</w:t>
            </w:r>
          </w:p>
        </w:tc>
        <w:tc>
          <w:tcPr>
            <w:tcW w:w="1775" w:type="dxa"/>
            <w:noWrap/>
            <w:hideMark/>
          </w:tcPr>
          <w:p w14:paraId="09F5C01E"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3D17BBA7" w14:textId="77777777" w:rsidTr="009B046E">
        <w:trPr>
          <w:trHeight w:val="288"/>
        </w:trPr>
        <w:tc>
          <w:tcPr>
            <w:tcW w:w="562" w:type="dxa"/>
            <w:noWrap/>
            <w:hideMark/>
          </w:tcPr>
          <w:p w14:paraId="7FF58D7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195</w:t>
            </w:r>
          </w:p>
        </w:tc>
        <w:tc>
          <w:tcPr>
            <w:tcW w:w="876" w:type="dxa"/>
            <w:noWrap/>
            <w:hideMark/>
          </w:tcPr>
          <w:p w14:paraId="0A4153D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2156</w:t>
            </w:r>
          </w:p>
        </w:tc>
        <w:tc>
          <w:tcPr>
            <w:tcW w:w="1775" w:type="dxa"/>
            <w:noWrap/>
            <w:hideMark/>
          </w:tcPr>
          <w:p w14:paraId="0739525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907F304" w14:textId="77777777" w:rsidTr="009B046E">
        <w:trPr>
          <w:trHeight w:val="288"/>
        </w:trPr>
        <w:tc>
          <w:tcPr>
            <w:tcW w:w="562" w:type="dxa"/>
            <w:noWrap/>
            <w:hideMark/>
          </w:tcPr>
          <w:p w14:paraId="5286C16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196</w:t>
            </w:r>
          </w:p>
        </w:tc>
        <w:tc>
          <w:tcPr>
            <w:tcW w:w="876" w:type="dxa"/>
            <w:noWrap/>
            <w:hideMark/>
          </w:tcPr>
          <w:p w14:paraId="16B7183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2157</w:t>
            </w:r>
          </w:p>
        </w:tc>
        <w:tc>
          <w:tcPr>
            <w:tcW w:w="1775" w:type="dxa"/>
            <w:noWrap/>
            <w:hideMark/>
          </w:tcPr>
          <w:p w14:paraId="0928B081"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1ACBBD6B" w14:textId="77777777" w:rsidTr="009B046E">
        <w:trPr>
          <w:trHeight w:val="288"/>
        </w:trPr>
        <w:tc>
          <w:tcPr>
            <w:tcW w:w="562" w:type="dxa"/>
            <w:noWrap/>
            <w:hideMark/>
          </w:tcPr>
          <w:p w14:paraId="4102DC7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197</w:t>
            </w:r>
          </w:p>
        </w:tc>
        <w:tc>
          <w:tcPr>
            <w:tcW w:w="876" w:type="dxa"/>
            <w:noWrap/>
            <w:hideMark/>
          </w:tcPr>
          <w:p w14:paraId="25D0660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2158</w:t>
            </w:r>
          </w:p>
        </w:tc>
        <w:tc>
          <w:tcPr>
            <w:tcW w:w="1775" w:type="dxa"/>
            <w:noWrap/>
            <w:hideMark/>
          </w:tcPr>
          <w:p w14:paraId="46E6AEC6"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E275FA5" w14:textId="77777777" w:rsidTr="009B046E">
        <w:trPr>
          <w:trHeight w:val="288"/>
        </w:trPr>
        <w:tc>
          <w:tcPr>
            <w:tcW w:w="562" w:type="dxa"/>
            <w:noWrap/>
            <w:hideMark/>
          </w:tcPr>
          <w:p w14:paraId="152E836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198</w:t>
            </w:r>
          </w:p>
        </w:tc>
        <w:tc>
          <w:tcPr>
            <w:tcW w:w="876" w:type="dxa"/>
            <w:noWrap/>
            <w:hideMark/>
          </w:tcPr>
          <w:p w14:paraId="3473852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2160</w:t>
            </w:r>
          </w:p>
        </w:tc>
        <w:tc>
          <w:tcPr>
            <w:tcW w:w="1775" w:type="dxa"/>
            <w:noWrap/>
            <w:hideMark/>
          </w:tcPr>
          <w:p w14:paraId="4EC7B2E8"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6912D305" w14:textId="77777777" w:rsidTr="009B046E">
        <w:trPr>
          <w:trHeight w:val="288"/>
        </w:trPr>
        <w:tc>
          <w:tcPr>
            <w:tcW w:w="562" w:type="dxa"/>
            <w:noWrap/>
            <w:hideMark/>
          </w:tcPr>
          <w:p w14:paraId="278D365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199</w:t>
            </w:r>
          </w:p>
        </w:tc>
        <w:tc>
          <w:tcPr>
            <w:tcW w:w="876" w:type="dxa"/>
            <w:noWrap/>
            <w:hideMark/>
          </w:tcPr>
          <w:p w14:paraId="6F69F1E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2162</w:t>
            </w:r>
          </w:p>
        </w:tc>
        <w:tc>
          <w:tcPr>
            <w:tcW w:w="1775" w:type="dxa"/>
            <w:noWrap/>
            <w:hideMark/>
          </w:tcPr>
          <w:p w14:paraId="4E713BE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C93D32E" w14:textId="77777777" w:rsidTr="009B046E">
        <w:trPr>
          <w:trHeight w:val="288"/>
        </w:trPr>
        <w:tc>
          <w:tcPr>
            <w:tcW w:w="562" w:type="dxa"/>
            <w:noWrap/>
            <w:hideMark/>
          </w:tcPr>
          <w:p w14:paraId="12364E1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200</w:t>
            </w:r>
          </w:p>
        </w:tc>
        <w:tc>
          <w:tcPr>
            <w:tcW w:w="876" w:type="dxa"/>
            <w:noWrap/>
            <w:hideMark/>
          </w:tcPr>
          <w:p w14:paraId="485DC78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2170</w:t>
            </w:r>
          </w:p>
        </w:tc>
        <w:tc>
          <w:tcPr>
            <w:tcW w:w="1775" w:type="dxa"/>
            <w:noWrap/>
            <w:hideMark/>
          </w:tcPr>
          <w:p w14:paraId="50BD6335"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4E4D3C6C" w14:textId="77777777" w:rsidTr="009B046E">
        <w:trPr>
          <w:trHeight w:val="288"/>
        </w:trPr>
        <w:tc>
          <w:tcPr>
            <w:tcW w:w="562" w:type="dxa"/>
            <w:noWrap/>
            <w:hideMark/>
          </w:tcPr>
          <w:p w14:paraId="1E1946E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201</w:t>
            </w:r>
          </w:p>
        </w:tc>
        <w:tc>
          <w:tcPr>
            <w:tcW w:w="876" w:type="dxa"/>
            <w:noWrap/>
            <w:hideMark/>
          </w:tcPr>
          <w:p w14:paraId="4AC1F8C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2174</w:t>
            </w:r>
          </w:p>
        </w:tc>
        <w:tc>
          <w:tcPr>
            <w:tcW w:w="1775" w:type="dxa"/>
            <w:noWrap/>
            <w:hideMark/>
          </w:tcPr>
          <w:p w14:paraId="0E72344E"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17D0BF6D" w14:textId="77777777" w:rsidTr="009B046E">
        <w:trPr>
          <w:trHeight w:val="288"/>
        </w:trPr>
        <w:tc>
          <w:tcPr>
            <w:tcW w:w="562" w:type="dxa"/>
            <w:noWrap/>
            <w:hideMark/>
          </w:tcPr>
          <w:p w14:paraId="0413DBE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202</w:t>
            </w:r>
          </w:p>
        </w:tc>
        <w:tc>
          <w:tcPr>
            <w:tcW w:w="876" w:type="dxa"/>
            <w:noWrap/>
            <w:hideMark/>
          </w:tcPr>
          <w:p w14:paraId="08E79FC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2176</w:t>
            </w:r>
          </w:p>
        </w:tc>
        <w:tc>
          <w:tcPr>
            <w:tcW w:w="1775" w:type="dxa"/>
            <w:noWrap/>
            <w:hideMark/>
          </w:tcPr>
          <w:p w14:paraId="38EA83D8"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1163FCF8" w14:textId="77777777" w:rsidTr="009B046E">
        <w:trPr>
          <w:trHeight w:val="288"/>
        </w:trPr>
        <w:tc>
          <w:tcPr>
            <w:tcW w:w="562" w:type="dxa"/>
            <w:noWrap/>
            <w:hideMark/>
          </w:tcPr>
          <w:p w14:paraId="3E4C76C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203</w:t>
            </w:r>
          </w:p>
        </w:tc>
        <w:tc>
          <w:tcPr>
            <w:tcW w:w="876" w:type="dxa"/>
            <w:noWrap/>
            <w:hideMark/>
          </w:tcPr>
          <w:p w14:paraId="1675F41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2183</w:t>
            </w:r>
          </w:p>
        </w:tc>
        <w:tc>
          <w:tcPr>
            <w:tcW w:w="1775" w:type="dxa"/>
            <w:noWrap/>
            <w:hideMark/>
          </w:tcPr>
          <w:p w14:paraId="46219528"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DD07FF9" w14:textId="77777777" w:rsidTr="009B046E">
        <w:trPr>
          <w:trHeight w:val="288"/>
        </w:trPr>
        <w:tc>
          <w:tcPr>
            <w:tcW w:w="562" w:type="dxa"/>
            <w:noWrap/>
            <w:hideMark/>
          </w:tcPr>
          <w:p w14:paraId="43EC7CF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204</w:t>
            </w:r>
          </w:p>
        </w:tc>
        <w:tc>
          <w:tcPr>
            <w:tcW w:w="876" w:type="dxa"/>
            <w:noWrap/>
            <w:hideMark/>
          </w:tcPr>
          <w:p w14:paraId="6283563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2186</w:t>
            </w:r>
          </w:p>
        </w:tc>
        <w:tc>
          <w:tcPr>
            <w:tcW w:w="1775" w:type="dxa"/>
            <w:noWrap/>
            <w:hideMark/>
          </w:tcPr>
          <w:p w14:paraId="638F5C3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CC4D776" w14:textId="77777777" w:rsidTr="009B046E">
        <w:trPr>
          <w:trHeight w:val="288"/>
        </w:trPr>
        <w:tc>
          <w:tcPr>
            <w:tcW w:w="562" w:type="dxa"/>
            <w:noWrap/>
            <w:hideMark/>
          </w:tcPr>
          <w:p w14:paraId="12CA217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205</w:t>
            </w:r>
          </w:p>
        </w:tc>
        <w:tc>
          <w:tcPr>
            <w:tcW w:w="876" w:type="dxa"/>
            <w:noWrap/>
            <w:hideMark/>
          </w:tcPr>
          <w:p w14:paraId="6F7299E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2188</w:t>
            </w:r>
          </w:p>
        </w:tc>
        <w:tc>
          <w:tcPr>
            <w:tcW w:w="1775" w:type="dxa"/>
            <w:noWrap/>
            <w:hideMark/>
          </w:tcPr>
          <w:p w14:paraId="1A885F83"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A1DA467" w14:textId="77777777" w:rsidTr="009B046E">
        <w:trPr>
          <w:trHeight w:val="288"/>
        </w:trPr>
        <w:tc>
          <w:tcPr>
            <w:tcW w:w="562" w:type="dxa"/>
            <w:noWrap/>
            <w:hideMark/>
          </w:tcPr>
          <w:p w14:paraId="268AD6E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206</w:t>
            </w:r>
          </w:p>
        </w:tc>
        <w:tc>
          <w:tcPr>
            <w:tcW w:w="876" w:type="dxa"/>
            <w:noWrap/>
            <w:hideMark/>
          </w:tcPr>
          <w:p w14:paraId="3762703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2189</w:t>
            </w:r>
          </w:p>
        </w:tc>
        <w:tc>
          <w:tcPr>
            <w:tcW w:w="1775" w:type="dxa"/>
            <w:noWrap/>
            <w:hideMark/>
          </w:tcPr>
          <w:p w14:paraId="5678FA0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C50510A" w14:textId="77777777" w:rsidTr="009B046E">
        <w:trPr>
          <w:trHeight w:val="288"/>
        </w:trPr>
        <w:tc>
          <w:tcPr>
            <w:tcW w:w="562" w:type="dxa"/>
            <w:noWrap/>
            <w:hideMark/>
          </w:tcPr>
          <w:p w14:paraId="5E3901E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207</w:t>
            </w:r>
          </w:p>
        </w:tc>
        <w:tc>
          <w:tcPr>
            <w:tcW w:w="876" w:type="dxa"/>
            <w:noWrap/>
            <w:hideMark/>
          </w:tcPr>
          <w:p w14:paraId="4C0A9F6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2190</w:t>
            </w:r>
          </w:p>
        </w:tc>
        <w:tc>
          <w:tcPr>
            <w:tcW w:w="1775" w:type="dxa"/>
            <w:noWrap/>
            <w:hideMark/>
          </w:tcPr>
          <w:p w14:paraId="4E92443A"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34D30138" w14:textId="77777777" w:rsidTr="009B046E">
        <w:trPr>
          <w:trHeight w:val="288"/>
        </w:trPr>
        <w:tc>
          <w:tcPr>
            <w:tcW w:w="562" w:type="dxa"/>
            <w:noWrap/>
            <w:hideMark/>
          </w:tcPr>
          <w:p w14:paraId="1041E30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208</w:t>
            </w:r>
          </w:p>
        </w:tc>
        <w:tc>
          <w:tcPr>
            <w:tcW w:w="876" w:type="dxa"/>
            <w:noWrap/>
            <w:hideMark/>
          </w:tcPr>
          <w:p w14:paraId="4AAF105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2198</w:t>
            </w:r>
          </w:p>
        </w:tc>
        <w:tc>
          <w:tcPr>
            <w:tcW w:w="1775" w:type="dxa"/>
            <w:noWrap/>
            <w:hideMark/>
          </w:tcPr>
          <w:p w14:paraId="39134F39"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4F692809" w14:textId="77777777" w:rsidTr="009B046E">
        <w:trPr>
          <w:trHeight w:val="288"/>
        </w:trPr>
        <w:tc>
          <w:tcPr>
            <w:tcW w:w="562" w:type="dxa"/>
            <w:noWrap/>
            <w:hideMark/>
          </w:tcPr>
          <w:p w14:paraId="1DE28E1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209</w:t>
            </w:r>
          </w:p>
        </w:tc>
        <w:tc>
          <w:tcPr>
            <w:tcW w:w="876" w:type="dxa"/>
            <w:noWrap/>
            <w:hideMark/>
          </w:tcPr>
          <w:p w14:paraId="1771226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2199</w:t>
            </w:r>
          </w:p>
        </w:tc>
        <w:tc>
          <w:tcPr>
            <w:tcW w:w="1775" w:type="dxa"/>
            <w:noWrap/>
            <w:hideMark/>
          </w:tcPr>
          <w:p w14:paraId="6A40B4E8"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A3333B9" w14:textId="77777777" w:rsidTr="009B046E">
        <w:trPr>
          <w:trHeight w:val="288"/>
        </w:trPr>
        <w:tc>
          <w:tcPr>
            <w:tcW w:w="562" w:type="dxa"/>
            <w:noWrap/>
            <w:hideMark/>
          </w:tcPr>
          <w:p w14:paraId="1031AF7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210</w:t>
            </w:r>
          </w:p>
        </w:tc>
        <w:tc>
          <w:tcPr>
            <w:tcW w:w="876" w:type="dxa"/>
            <w:noWrap/>
            <w:hideMark/>
          </w:tcPr>
          <w:p w14:paraId="5D2666E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2200</w:t>
            </w:r>
          </w:p>
        </w:tc>
        <w:tc>
          <w:tcPr>
            <w:tcW w:w="1775" w:type="dxa"/>
            <w:noWrap/>
            <w:hideMark/>
          </w:tcPr>
          <w:p w14:paraId="254604C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1E4477A0" w14:textId="77777777" w:rsidTr="009B046E">
        <w:trPr>
          <w:trHeight w:val="288"/>
        </w:trPr>
        <w:tc>
          <w:tcPr>
            <w:tcW w:w="562" w:type="dxa"/>
            <w:noWrap/>
            <w:hideMark/>
          </w:tcPr>
          <w:p w14:paraId="6953EE5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211</w:t>
            </w:r>
          </w:p>
        </w:tc>
        <w:tc>
          <w:tcPr>
            <w:tcW w:w="876" w:type="dxa"/>
            <w:noWrap/>
            <w:hideMark/>
          </w:tcPr>
          <w:p w14:paraId="53EC3B6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2203</w:t>
            </w:r>
          </w:p>
        </w:tc>
        <w:tc>
          <w:tcPr>
            <w:tcW w:w="1775" w:type="dxa"/>
            <w:noWrap/>
            <w:hideMark/>
          </w:tcPr>
          <w:p w14:paraId="28B0B60A"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32D3638" w14:textId="77777777" w:rsidTr="009B046E">
        <w:trPr>
          <w:trHeight w:val="288"/>
        </w:trPr>
        <w:tc>
          <w:tcPr>
            <w:tcW w:w="562" w:type="dxa"/>
            <w:noWrap/>
            <w:hideMark/>
          </w:tcPr>
          <w:p w14:paraId="43ADEE5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212</w:t>
            </w:r>
          </w:p>
        </w:tc>
        <w:tc>
          <w:tcPr>
            <w:tcW w:w="876" w:type="dxa"/>
            <w:noWrap/>
            <w:hideMark/>
          </w:tcPr>
          <w:p w14:paraId="029E83A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2205</w:t>
            </w:r>
          </w:p>
        </w:tc>
        <w:tc>
          <w:tcPr>
            <w:tcW w:w="1775" w:type="dxa"/>
            <w:noWrap/>
            <w:hideMark/>
          </w:tcPr>
          <w:p w14:paraId="162DB95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F7D6341" w14:textId="77777777" w:rsidTr="009B046E">
        <w:trPr>
          <w:trHeight w:val="288"/>
        </w:trPr>
        <w:tc>
          <w:tcPr>
            <w:tcW w:w="562" w:type="dxa"/>
            <w:noWrap/>
            <w:hideMark/>
          </w:tcPr>
          <w:p w14:paraId="288608D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213</w:t>
            </w:r>
          </w:p>
        </w:tc>
        <w:tc>
          <w:tcPr>
            <w:tcW w:w="876" w:type="dxa"/>
            <w:noWrap/>
            <w:hideMark/>
          </w:tcPr>
          <w:p w14:paraId="390DFBB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2209</w:t>
            </w:r>
          </w:p>
        </w:tc>
        <w:tc>
          <w:tcPr>
            <w:tcW w:w="1775" w:type="dxa"/>
            <w:noWrap/>
            <w:hideMark/>
          </w:tcPr>
          <w:p w14:paraId="687F877B"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5F11496" w14:textId="77777777" w:rsidTr="009B046E">
        <w:trPr>
          <w:trHeight w:val="288"/>
        </w:trPr>
        <w:tc>
          <w:tcPr>
            <w:tcW w:w="562" w:type="dxa"/>
            <w:noWrap/>
            <w:hideMark/>
          </w:tcPr>
          <w:p w14:paraId="0855B23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214</w:t>
            </w:r>
          </w:p>
        </w:tc>
        <w:tc>
          <w:tcPr>
            <w:tcW w:w="876" w:type="dxa"/>
            <w:noWrap/>
            <w:hideMark/>
          </w:tcPr>
          <w:p w14:paraId="5AA1EC1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2210</w:t>
            </w:r>
          </w:p>
        </w:tc>
        <w:tc>
          <w:tcPr>
            <w:tcW w:w="1775" w:type="dxa"/>
            <w:noWrap/>
            <w:hideMark/>
          </w:tcPr>
          <w:p w14:paraId="10EC57C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1A1FDD3F" w14:textId="77777777" w:rsidTr="009B046E">
        <w:trPr>
          <w:trHeight w:val="288"/>
        </w:trPr>
        <w:tc>
          <w:tcPr>
            <w:tcW w:w="562" w:type="dxa"/>
            <w:noWrap/>
            <w:hideMark/>
          </w:tcPr>
          <w:p w14:paraId="1CAF926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215</w:t>
            </w:r>
          </w:p>
        </w:tc>
        <w:tc>
          <w:tcPr>
            <w:tcW w:w="876" w:type="dxa"/>
            <w:noWrap/>
            <w:hideMark/>
          </w:tcPr>
          <w:p w14:paraId="1690B0C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2211</w:t>
            </w:r>
          </w:p>
        </w:tc>
        <w:tc>
          <w:tcPr>
            <w:tcW w:w="1775" w:type="dxa"/>
            <w:noWrap/>
            <w:hideMark/>
          </w:tcPr>
          <w:p w14:paraId="47DA3B4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2038A75" w14:textId="77777777" w:rsidTr="009B046E">
        <w:trPr>
          <w:trHeight w:val="288"/>
        </w:trPr>
        <w:tc>
          <w:tcPr>
            <w:tcW w:w="562" w:type="dxa"/>
            <w:noWrap/>
            <w:hideMark/>
          </w:tcPr>
          <w:p w14:paraId="537768F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216</w:t>
            </w:r>
          </w:p>
        </w:tc>
        <w:tc>
          <w:tcPr>
            <w:tcW w:w="876" w:type="dxa"/>
            <w:noWrap/>
            <w:hideMark/>
          </w:tcPr>
          <w:p w14:paraId="2701C21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2213</w:t>
            </w:r>
          </w:p>
        </w:tc>
        <w:tc>
          <w:tcPr>
            <w:tcW w:w="1775" w:type="dxa"/>
            <w:noWrap/>
            <w:hideMark/>
          </w:tcPr>
          <w:p w14:paraId="097FAC59"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7D176DE" w14:textId="77777777" w:rsidTr="009B046E">
        <w:trPr>
          <w:trHeight w:val="288"/>
        </w:trPr>
        <w:tc>
          <w:tcPr>
            <w:tcW w:w="562" w:type="dxa"/>
            <w:noWrap/>
            <w:hideMark/>
          </w:tcPr>
          <w:p w14:paraId="5CE35FD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217</w:t>
            </w:r>
          </w:p>
        </w:tc>
        <w:tc>
          <w:tcPr>
            <w:tcW w:w="876" w:type="dxa"/>
            <w:noWrap/>
            <w:hideMark/>
          </w:tcPr>
          <w:p w14:paraId="19E114A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2216</w:t>
            </w:r>
          </w:p>
        </w:tc>
        <w:tc>
          <w:tcPr>
            <w:tcW w:w="1775" w:type="dxa"/>
            <w:noWrap/>
            <w:hideMark/>
          </w:tcPr>
          <w:p w14:paraId="6AE11437"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A41776C" w14:textId="77777777" w:rsidTr="009B046E">
        <w:trPr>
          <w:trHeight w:val="288"/>
        </w:trPr>
        <w:tc>
          <w:tcPr>
            <w:tcW w:w="562" w:type="dxa"/>
            <w:noWrap/>
            <w:hideMark/>
          </w:tcPr>
          <w:p w14:paraId="19CA0A4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218</w:t>
            </w:r>
          </w:p>
        </w:tc>
        <w:tc>
          <w:tcPr>
            <w:tcW w:w="876" w:type="dxa"/>
            <w:noWrap/>
            <w:hideMark/>
          </w:tcPr>
          <w:p w14:paraId="76F9014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2217</w:t>
            </w:r>
          </w:p>
        </w:tc>
        <w:tc>
          <w:tcPr>
            <w:tcW w:w="1775" w:type="dxa"/>
            <w:noWrap/>
            <w:hideMark/>
          </w:tcPr>
          <w:p w14:paraId="49B32FE6"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9D197E2" w14:textId="77777777" w:rsidTr="009B046E">
        <w:trPr>
          <w:trHeight w:val="288"/>
        </w:trPr>
        <w:tc>
          <w:tcPr>
            <w:tcW w:w="562" w:type="dxa"/>
            <w:noWrap/>
            <w:hideMark/>
          </w:tcPr>
          <w:p w14:paraId="3C8F678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219</w:t>
            </w:r>
          </w:p>
        </w:tc>
        <w:tc>
          <w:tcPr>
            <w:tcW w:w="876" w:type="dxa"/>
            <w:noWrap/>
            <w:hideMark/>
          </w:tcPr>
          <w:p w14:paraId="6483016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2220</w:t>
            </w:r>
          </w:p>
        </w:tc>
        <w:tc>
          <w:tcPr>
            <w:tcW w:w="1775" w:type="dxa"/>
            <w:noWrap/>
            <w:hideMark/>
          </w:tcPr>
          <w:p w14:paraId="10D9AD14"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4C292098" w14:textId="77777777" w:rsidTr="009B046E">
        <w:trPr>
          <w:trHeight w:val="288"/>
        </w:trPr>
        <w:tc>
          <w:tcPr>
            <w:tcW w:w="562" w:type="dxa"/>
            <w:noWrap/>
            <w:hideMark/>
          </w:tcPr>
          <w:p w14:paraId="48BC74B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220</w:t>
            </w:r>
          </w:p>
        </w:tc>
        <w:tc>
          <w:tcPr>
            <w:tcW w:w="876" w:type="dxa"/>
            <w:noWrap/>
            <w:hideMark/>
          </w:tcPr>
          <w:p w14:paraId="00D78D5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2221</w:t>
            </w:r>
          </w:p>
        </w:tc>
        <w:tc>
          <w:tcPr>
            <w:tcW w:w="1775" w:type="dxa"/>
            <w:noWrap/>
            <w:hideMark/>
          </w:tcPr>
          <w:p w14:paraId="68562728"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632F5130" w14:textId="77777777" w:rsidTr="009B046E">
        <w:trPr>
          <w:trHeight w:val="288"/>
        </w:trPr>
        <w:tc>
          <w:tcPr>
            <w:tcW w:w="562" w:type="dxa"/>
            <w:noWrap/>
            <w:hideMark/>
          </w:tcPr>
          <w:p w14:paraId="60D43E3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221</w:t>
            </w:r>
          </w:p>
        </w:tc>
        <w:tc>
          <w:tcPr>
            <w:tcW w:w="876" w:type="dxa"/>
            <w:noWrap/>
            <w:hideMark/>
          </w:tcPr>
          <w:p w14:paraId="4963730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2223</w:t>
            </w:r>
          </w:p>
        </w:tc>
        <w:tc>
          <w:tcPr>
            <w:tcW w:w="1775" w:type="dxa"/>
            <w:noWrap/>
            <w:hideMark/>
          </w:tcPr>
          <w:p w14:paraId="0740FCC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15997990" w14:textId="77777777" w:rsidTr="009B046E">
        <w:trPr>
          <w:trHeight w:val="288"/>
        </w:trPr>
        <w:tc>
          <w:tcPr>
            <w:tcW w:w="562" w:type="dxa"/>
            <w:noWrap/>
            <w:hideMark/>
          </w:tcPr>
          <w:p w14:paraId="294A7CE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222</w:t>
            </w:r>
          </w:p>
        </w:tc>
        <w:tc>
          <w:tcPr>
            <w:tcW w:w="876" w:type="dxa"/>
            <w:noWrap/>
            <w:hideMark/>
          </w:tcPr>
          <w:p w14:paraId="29A7457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2229</w:t>
            </w:r>
          </w:p>
        </w:tc>
        <w:tc>
          <w:tcPr>
            <w:tcW w:w="1775" w:type="dxa"/>
            <w:noWrap/>
            <w:hideMark/>
          </w:tcPr>
          <w:p w14:paraId="11200CD8"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6875D576" w14:textId="77777777" w:rsidTr="009B046E">
        <w:trPr>
          <w:trHeight w:val="288"/>
        </w:trPr>
        <w:tc>
          <w:tcPr>
            <w:tcW w:w="562" w:type="dxa"/>
            <w:noWrap/>
            <w:hideMark/>
          </w:tcPr>
          <w:p w14:paraId="3BD93A8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223</w:t>
            </w:r>
          </w:p>
        </w:tc>
        <w:tc>
          <w:tcPr>
            <w:tcW w:w="876" w:type="dxa"/>
            <w:noWrap/>
            <w:hideMark/>
          </w:tcPr>
          <w:p w14:paraId="17A7A6F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2230</w:t>
            </w:r>
          </w:p>
        </w:tc>
        <w:tc>
          <w:tcPr>
            <w:tcW w:w="1775" w:type="dxa"/>
            <w:noWrap/>
            <w:hideMark/>
          </w:tcPr>
          <w:p w14:paraId="15BC00C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3FAE3C5C" w14:textId="77777777" w:rsidTr="009B046E">
        <w:trPr>
          <w:trHeight w:val="288"/>
        </w:trPr>
        <w:tc>
          <w:tcPr>
            <w:tcW w:w="562" w:type="dxa"/>
            <w:noWrap/>
            <w:hideMark/>
          </w:tcPr>
          <w:p w14:paraId="0B8AF88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224</w:t>
            </w:r>
          </w:p>
        </w:tc>
        <w:tc>
          <w:tcPr>
            <w:tcW w:w="876" w:type="dxa"/>
            <w:noWrap/>
            <w:hideMark/>
          </w:tcPr>
          <w:p w14:paraId="6D6DBCD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2232</w:t>
            </w:r>
          </w:p>
        </w:tc>
        <w:tc>
          <w:tcPr>
            <w:tcW w:w="1775" w:type="dxa"/>
            <w:noWrap/>
            <w:hideMark/>
          </w:tcPr>
          <w:p w14:paraId="25F19357"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16B4CA66" w14:textId="77777777" w:rsidTr="009B046E">
        <w:trPr>
          <w:trHeight w:val="288"/>
        </w:trPr>
        <w:tc>
          <w:tcPr>
            <w:tcW w:w="562" w:type="dxa"/>
            <w:noWrap/>
            <w:hideMark/>
          </w:tcPr>
          <w:p w14:paraId="1A4E616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225</w:t>
            </w:r>
          </w:p>
        </w:tc>
        <w:tc>
          <w:tcPr>
            <w:tcW w:w="876" w:type="dxa"/>
            <w:noWrap/>
            <w:hideMark/>
          </w:tcPr>
          <w:p w14:paraId="4BFB66F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2242</w:t>
            </w:r>
          </w:p>
        </w:tc>
        <w:tc>
          <w:tcPr>
            <w:tcW w:w="1775" w:type="dxa"/>
            <w:noWrap/>
            <w:hideMark/>
          </w:tcPr>
          <w:p w14:paraId="06A8D9B6"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4E10420" w14:textId="77777777" w:rsidTr="009B046E">
        <w:trPr>
          <w:trHeight w:val="288"/>
        </w:trPr>
        <w:tc>
          <w:tcPr>
            <w:tcW w:w="562" w:type="dxa"/>
            <w:noWrap/>
            <w:hideMark/>
          </w:tcPr>
          <w:p w14:paraId="30C5762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226</w:t>
            </w:r>
          </w:p>
        </w:tc>
        <w:tc>
          <w:tcPr>
            <w:tcW w:w="876" w:type="dxa"/>
            <w:noWrap/>
            <w:hideMark/>
          </w:tcPr>
          <w:p w14:paraId="2251D058" w14:textId="35853B22"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2243</w:t>
            </w:r>
          </w:p>
        </w:tc>
        <w:tc>
          <w:tcPr>
            <w:tcW w:w="1775" w:type="dxa"/>
            <w:noWrap/>
            <w:hideMark/>
          </w:tcPr>
          <w:p w14:paraId="37B27937"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2A96AD57" w14:textId="77777777" w:rsidTr="009B046E">
        <w:trPr>
          <w:trHeight w:val="288"/>
        </w:trPr>
        <w:tc>
          <w:tcPr>
            <w:tcW w:w="562" w:type="dxa"/>
            <w:noWrap/>
          </w:tcPr>
          <w:p w14:paraId="576834F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b/>
                <w:bCs/>
                <w:color w:val="000000"/>
              </w:rPr>
              <w:t>#</w:t>
            </w:r>
          </w:p>
        </w:tc>
        <w:tc>
          <w:tcPr>
            <w:tcW w:w="876" w:type="dxa"/>
            <w:noWrap/>
          </w:tcPr>
          <w:p w14:paraId="53C4AC7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b/>
                <w:bCs/>
                <w:color w:val="000000"/>
              </w:rPr>
              <w:t>ID</w:t>
            </w:r>
          </w:p>
        </w:tc>
        <w:tc>
          <w:tcPr>
            <w:tcW w:w="1775" w:type="dxa"/>
            <w:noWrap/>
          </w:tcPr>
          <w:p w14:paraId="3B18342E"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b/>
                <w:bCs/>
                <w:color w:val="000000"/>
                <w:sz w:val="20"/>
                <w:szCs w:val="20"/>
              </w:rPr>
              <w:t>Происхождение</w:t>
            </w:r>
          </w:p>
        </w:tc>
      </w:tr>
      <w:tr w:rsidR="009D5E55" w:rsidRPr="001B7113" w14:paraId="0B51C3D2" w14:textId="77777777" w:rsidTr="009B046E">
        <w:trPr>
          <w:trHeight w:val="288"/>
        </w:trPr>
        <w:tc>
          <w:tcPr>
            <w:tcW w:w="562" w:type="dxa"/>
            <w:noWrap/>
            <w:hideMark/>
          </w:tcPr>
          <w:p w14:paraId="7184BA4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227</w:t>
            </w:r>
          </w:p>
        </w:tc>
        <w:tc>
          <w:tcPr>
            <w:tcW w:w="876" w:type="dxa"/>
            <w:noWrap/>
            <w:hideMark/>
          </w:tcPr>
          <w:p w14:paraId="0BEAD6D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2245</w:t>
            </w:r>
          </w:p>
        </w:tc>
        <w:tc>
          <w:tcPr>
            <w:tcW w:w="1775" w:type="dxa"/>
            <w:noWrap/>
            <w:hideMark/>
          </w:tcPr>
          <w:p w14:paraId="4B40ADA1"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629A7CE4" w14:textId="77777777" w:rsidTr="009B046E">
        <w:trPr>
          <w:trHeight w:val="288"/>
        </w:trPr>
        <w:tc>
          <w:tcPr>
            <w:tcW w:w="562" w:type="dxa"/>
            <w:noWrap/>
            <w:hideMark/>
          </w:tcPr>
          <w:p w14:paraId="5AD209F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228</w:t>
            </w:r>
          </w:p>
        </w:tc>
        <w:tc>
          <w:tcPr>
            <w:tcW w:w="876" w:type="dxa"/>
            <w:noWrap/>
            <w:hideMark/>
          </w:tcPr>
          <w:p w14:paraId="46D4DE7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2246</w:t>
            </w:r>
          </w:p>
        </w:tc>
        <w:tc>
          <w:tcPr>
            <w:tcW w:w="1775" w:type="dxa"/>
            <w:noWrap/>
            <w:hideMark/>
          </w:tcPr>
          <w:p w14:paraId="6F672244"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7E5BC2E" w14:textId="77777777" w:rsidTr="009B046E">
        <w:trPr>
          <w:trHeight w:val="288"/>
        </w:trPr>
        <w:tc>
          <w:tcPr>
            <w:tcW w:w="562" w:type="dxa"/>
            <w:noWrap/>
            <w:hideMark/>
          </w:tcPr>
          <w:p w14:paraId="5BB6302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229</w:t>
            </w:r>
          </w:p>
        </w:tc>
        <w:tc>
          <w:tcPr>
            <w:tcW w:w="876" w:type="dxa"/>
            <w:noWrap/>
            <w:hideMark/>
          </w:tcPr>
          <w:p w14:paraId="77618B7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2253</w:t>
            </w:r>
          </w:p>
        </w:tc>
        <w:tc>
          <w:tcPr>
            <w:tcW w:w="1775" w:type="dxa"/>
            <w:noWrap/>
            <w:hideMark/>
          </w:tcPr>
          <w:p w14:paraId="74309C36"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7292BC8" w14:textId="77777777" w:rsidTr="009B046E">
        <w:trPr>
          <w:trHeight w:val="288"/>
        </w:trPr>
        <w:tc>
          <w:tcPr>
            <w:tcW w:w="562" w:type="dxa"/>
            <w:noWrap/>
            <w:hideMark/>
          </w:tcPr>
          <w:p w14:paraId="1370EE3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230</w:t>
            </w:r>
          </w:p>
        </w:tc>
        <w:tc>
          <w:tcPr>
            <w:tcW w:w="876" w:type="dxa"/>
            <w:noWrap/>
            <w:hideMark/>
          </w:tcPr>
          <w:p w14:paraId="6E7005C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2257</w:t>
            </w:r>
          </w:p>
        </w:tc>
        <w:tc>
          <w:tcPr>
            <w:tcW w:w="1775" w:type="dxa"/>
            <w:noWrap/>
            <w:hideMark/>
          </w:tcPr>
          <w:p w14:paraId="5A9A93E9"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3DFFEFA7" w14:textId="77777777" w:rsidTr="009B046E">
        <w:trPr>
          <w:trHeight w:val="288"/>
        </w:trPr>
        <w:tc>
          <w:tcPr>
            <w:tcW w:w="562" w:type="dxa"/>
            <w:noWrap/>
            <w:hideMark/>
          </w:tcPr>
          <w:p w14:paraId="0181853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231</w:t>
            </w:r>
          </w:p>
        </w:tc>
        <w:tc>
          <w:tcPr>
            <w:tcW w:w="876" w:type="dxa"/>
            <w:noWrap/>
            <w:hideMark/>
          </w:tcPr>
          <w:p w14:paraId="60DFE4F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2258</w:t>
            </w:r>
          </w:p>
        </w:tc>
        <w:tc>
          <w:tcPr>
            <w:tcW w:w="1775" w:type="dxa"/>
            <w:noWrap/>
            <w:hideMark/>
          </w:tcPr>
          <w:p w14:paraId="085EF594"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B798C5E" w14:textId="77777777" w:rsidTr="009B046E">
        <w:trPr>
          <w:trHeight w:val="288"/>
        </w:trPr>
        <w:tc>
          <w:tcPr>
            <w:tcW w:w="562" w:type="dxa"/>
            <w:noWrap/>
            <w:hideMark/>
          </w:tcPr>
          <w:p w14:paraId="1E99BF0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232</w:t>
            </w:r>
          </w:p>
        </w:tc>
        <w:tc>
          <w:tcPr>
            <w:tcW w:w="876" w:type="dxa"/>
            <w:noWrap/>
            <w:hideMark/>
          </w:tcPr>
          <w:p w14:paraId="0B42FFF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2264</w:t>
            </w:r>
          </w:p>
        </w:tc>
        <w:tc>
          <w:tcPr>
            <w:tcW w:w="1775" w:type="dxa"/>
            <w:noWrap/>
            <w:hideMark/>
          </w:tcPr>
          <w:p w14:paraId="24632B1C"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55F0B3B" w14:textId="77777777" w:rsidTr="009B046E">
        <w:trPr>
          <w:trHeight w:val="288"/>
        </w:trPr>
        <w:tc>
          <w:tcPr>
            <w:tcW w:w="562" w:type="dxa"/>
            <w:noWrap/>
            <w:hideMark/>
          </w:tcPr>
          <w:p w14:paraId="510AB8A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233</w:t>
            </w:r>
          </w:p>
        </w:tc>
        <w:tc>
          <w:tcPr>
            <w:tcW w:w="876" w:type="dxa"/>
            <w:noWrap/>
            <w:hideMark/>
          </w:tcPr>
          <w:p w14:paraId="235ADBF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2266</w:t>
            </w:r>
          </w:p>
        </w:tc>
        <w:tc>
          <w:tcPr>
            <w:tcW w:w="1775" w:type="dxa"/>
            <w:noWrap/>
            <w:hideMark/>
          </w:tcPr>
          <w:p w14:paraId="6FB4C7BA"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39125668" w14:textId="77777777" w:rsidTr="009B046E">
        <w:trPr>
          <w:trHeight w:val="288"/>
        </w:trPr>
        <w:tc>
          <w:tcPr>
            <w:tcW w:w="562" w:type="dxa"/>
            <w:noWrap/>
            <w:hideMark/>
          </w:tcPr>
          <w:p w14:paraId="2A3E963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234</w:t>
            </w:r>
          </w:p>
        </w:tc>
        <w:tc>
          <w:tcPr>
            <w:tcW w:w="876" w:type="dxa"/>
            <w:noWrap/>
            <w:hideMark/>
          </w:tcPr>
          <w:p w14:paraId="3E14EC1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2271</w:t>
            </w:r>
          </w:p>
        </w:tc>
        <w:tc>
          <w:tcPr>
            <w:tcW w:w="1775" w:type="dxa"/>
            <w:noWrap/>
            <w:hideMark/>
          </w:tcPr>
          <w:p w14:paraId="43B2AFE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92B2BE8" w14:textId="77777777" w:rsidTr="009B046E">
        <w:trPr>
          <w:trHeight w:val="288"/>
        </w:trPr>
        <w:tc>
          <w:tcPr>
            <w:tcW w:w="562" w:type="dxa"/>
            <w:noWrap/>
            <w:hideMark/>
          </w:tcPr>
          <w:p w14:paraId="0F899D7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235</w:t>
            </w:r>
          </w:p>
        </w:tc>
        <w:tc>
          <w:tcPr>
            <w:tcW w:w="876" w:type="dxa"/>
            <w:noWrap/>
            <w:hideMark/>
          </w:tcPr>
          <w:p w14:paraId="2D699A5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2272</w:t>
            </w:r>
          </w:p>
        </w:tc>
        <w:tc>
          <w:tcPr>
            <w:tcW w:w="1775" w:type="dxa"/>
            <w:noWrap/>
            <w:hideMark/>
          </w:tcPr>
          <w:p w14:paraId="4753E955"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C5BFEF2" w14:textId="77777777" w:rsidTr="009B046E">
        <w:trPr>
          <w:trHeight w:val="288"/>
        </w:trPr>
        <w:tc>
          <w:tcPr>
            <w:tcW w:w="562" w:type="dxa"/>
            <w:noWrap/>
            <w:hideMark/>
          </w:tcPr>
          <w:p w14:paraId="08404EC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236</w:t>
            </w:r>
          </w:p>
        </w:tc>
        <w:tc>
          <w:tcPr>
            <w:tcW w:w="876" w:type="dxa"/>
            <w:noWrap/>
            <w:hideMark/>
          </w:tcPr>
          <w:p w14:paraId="261C017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2274</w:t>
            </w:r>
          </w:p>
        </w:tc>
        <w:tc>
          <w:tcPr>
            <w:tcW w:w="1775" w:type="dxa"/>
            <w:noWrap/>
            <w:hideMark/>
          </w:tcPr>
          <w:p w14:paraId="1B71EB49"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E1CCBD4" w14:textId="77777777" w:rsidTr="009B046E">
        <w:trPr>
          <w:trHeight w:val="288"/>
        </w:trPr>
        <w:tc>
          <w:tcPr>
            <w:tcW w:w="562" w:type="dxa"/>
            <w:noWrap/>
            <w:hideMark/>
          </w:tcPr>
          <w:p w14:paraId="7050894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237</w:t>
            </w:r>
          </w:p>
        </w:tc>
        <w:tc>
          <w:tcPr>
            <w:tcW w:w="876" w:type="dxa"/>
            <w:noWrap/>
            <w:hideMark/>
          </w:tcPr>
          <w:p w14:paraId="5CAFD3F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2275</w:t>
            </w:r>
          </w:p>
        </w:tc>
        <w:tc>
          <w:tcPr>
            <w:tcW w:w="1775" w:type="dxa"/>
            <w:noWrap/>
            <w:hideMark/>
          </w:tcPr>
          <w:p w14:paraId="606497B4"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6E4AF9F" w14:textId="77777777" w:rsidTr="009B046E">
        <w:trPr>
          <w:trHeight w:val="288"/>
        </w:trPr>
        <w:tc>
          <w:tcPr>
            <w:tcW w:w="562" w:type="dxa"/>
            <w:noWrap/>
            <w:hideMark/>
          </w:tcPr>
          <w:p w14:paraId="01C44C0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238</w:t>
            </w:r>
          </w:p>
        </w:tc>
        <w:tc>
          <w:tcPr>
            <w:tcW w:w="876" w:type="dxa"/>
            <w:noWrap/>
            <w:hideMark/>
          </w:tcPr>
          <w:p w14:paraId="62A54B0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2277</w:t>
            </w:r>
          </w:p>
        </w:tc>
        <w:tc>
          <w:tcPr>
            <w:tcW w:w="1775" w:type="dxa"/>
            <w:noWrap/>
            <w:hideMark/>
          </w:tcPr>
          <w:p w14:paraId="7A3B7AD8"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461E4828" w14:textId="77777777" w:rsidTr="009B046E">
        <w:trPr>
          <w:trHeight w:val="288"/>
        </w:trPr>
        <w:tc>
          <w:tcPr>
            <w:tcW w:w="562" w:type="dxa"/>
            <w:noWrap/>
            <w:hideMark/>
          </w:tcPr>
          <w:p w14:paraId="1E324A0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239</w:t>
            </w:r>
          </w:p>
        </w:tc>
        <w:tc>
          <w:tcPr>
            <w:tcW w:w="876" w:type="dxa"/>
            <w:noWrap/>
            <w:hideMark/>
          </w:tcPr>
          <w:p w14:paraId="0A4F555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2280</w:t>
            </w:r>
          </w:p>
        </w:tc>
        <w:tc>
          <w:tcPr>
            <w:tcW w:w="1775" w:type="dxa"/>
            <w:noWrap/>
            <w:hideMark/>
          </w:tcPr>
          <w:p w14:paraId="20891604"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3EB61C5A" w14:textId="77777777" w:rsidTr="009B046E">
        <w:trPr>
          <w:trHeight w:val="288"/>
        </w:trPr>
        <w:tc>
          <w:tcPr>
            <w:tcW w:w="562" w:type="dxa"/>
            <w:noWrap/>
            <w:hideMark/>
          </w:tcPr>
          <w:p w14:paraId="12C302E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240</w:t>
            </w:r>
          </w:p>
        </w:tc>
        <w:tc>
          <w:tcPr>
            <w:tcW w:w="876" w:type="dxa"/>
            <w:noWrap/>
            <w:hideMark/>
          </w:tcPr>
          <w:p w14:paraId="5E53C9C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2281</w:t>
            </w:r>
          </w:p>
        </w:tc>
        <w:tc>
          <w:tcPr>
            <w:tcW w:w="1775" w:type="dxa"/>
            <w:noWrap/>
            <w:hideMark/>
          </w:tcPr>
          <w:p w14:paraId="4F710AB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6FA17DA8" w14:textId="77777777" w:rsidTr="009B046E">
        <w:trPr>
          <w:trHeight w:val="288"/>
        </w:trPr>
        <w:tc>
          <w:tcPr>
            <w:tcW w:w="562" w:type="dxa"/>
            <w:noWrap/>
            <w:hideMark/>
          </w:tcPr>
          <w:p w14:paraId="6B6A6FC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241</w:t>
            </w:r>
          </w:p>
        </w:tc>
        <w:tc>
          <w:tcPr>
            <w:tcW w:w="876" w:type="dxa"/>
            <w:noWrap/>
            <w:hideMark/>
          </w:tcPr>
          <w:p w14:paraId="6D4FF3C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2286</w:t>
            </w:r>
          </w:p>
        </w:tc>
        <w:tc>
          <w:tcPr>
            <w:tcW w:w="1775" w:type="dxa"/>
            <w:noWrap/>
            <w:hideMark/>
          </w:tcPr>
          <w:p w14:paraId="2F47C6C7"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353F605" w14:textId="77777777" w:rsidTr="009B046E">
        <w:trPr>
          <w:trHeight w:val="288"/>
        </w:trPr>
        <w:tc>
          <w:tcPr>
            <w:tcW w:w="562" w:type="dxa"/>
            <w:noWrap/>
            <w:hideMark/>
          </w:tcPr>
          <w:p w14:paraId="215E8D2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242</w:t>
            </w:r>
          </w:p>
        </w:tc>
        <w:tc>
          <w:tcPr>
            <w:tcW w:w="876" w:type="dxa"/>
            <w:noWrap/>
            <w:hideMark/>
          </w:tcPr>
          <w:p w14:paraId="435A7D4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2291</w:t>
            </w:r>
          </w:p>
        </w:tc>
        <w:tc>
          <w:tcPr>
            <w:tcW w:w="1775" w:type="dxa"/>
            <w:noWrap/>
            <w:hideMark/>
          </w:tcPr>
          <w:p w14:paraId="018480F5"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64E51236" w14:textId="77777777" w:rsidTr="009B046E">
        <w:trPr>
          <w:trHeight w:val="288"/>
        </w:trPr>
        <w:tc>
          <w:tcPr>
            <w:tcW w:w="562" w:type="dxa"/>
            <w:noWrap/>
            <w:hideMark/>
          </w:tcPr>
          <w:p w14:paraId="5711EE7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243</w:t>
            </w:r>
          </w:p>
        </w:tc>
        <w:tc>
          <w:tcPr>
            <w:tcW w:w="876" w:type="dxa"/>
            <w:noWrap/>
            <w:hideMark/>
          </w:tcPr>
          <w:p w14:paraId="65F5351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2296</w:t>
            </w:r>
          </w:p>
        </w:tc>
        <w:tc>
          <w:tcPr>
            <w:tcW w:w="1775" w:type="dxa"/>
            <w:noWrap/>
            <w:hideMark/>
          </w:tcPr>
          <w:p w14:paraId="0B01F37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44B51847" w14:textId="77777777" w:rsidTr="009B046E">
        <w:trPr>
          <w:trHeight w:val="288"/>
        </w:trPr>
        <w:tc>
          <w:tcPr>
            <w:tcW w:w="562" w:type="dxa"/>
            <w:noWrap/>
            <w:hideMark/>
          </w:tcPr>
          <w:p w14:paraId="42F88B7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244</w:t>
            </w:r>
          </w:p>
        </w:tc>
        <w:tc>
          <w:tcPr>
            <w:tcW w:w="876" w:type="dxa"/>
            <w:noWrap/>
            <w:hideMark/>
          </w:tcPr>
          <w:p w14:paraId="540C2D8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2299</w:t>
            </w:r>
          </w:p>
        </w:tc>
        <w:tc>
          <w:tcPr>
            <w:tcW w:w="1775" w:type="dxa"/>
            <w:noWrap/>
            <w:hideMark/>
          </w:tcPr>
          <w:p w14:paraId="723A6156"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43A456C5" w14:textId="77777777" w:rsidTr="009B046E">
        <w:trPr>
          <w:trHeight w:val="288"/>
        </w:trPr>
        <w:tc>
          <w:tcPr>
            <w:tcW w:w="562" w:type="dxa"/>
            <w:noWrap/>
            <w:hideMark/>
          </w:tcPr>
          <w:p w14:paraId="7271355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245</w:t>
            </w:r>
          </w:p>
        </w:tc>
        <w:tc>
          <w:tcPr>
            <w:tcW w:w="876" w:type="dxa"/>
            <w:noWrap/>
            <w:hideMark/>
          </w:tcPr>
          <w:p w14:paraId="7C17DA0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2302</w:t>
            </w:r>
          </w:p>
        </w:tc>
        <w:tc>
          <w:tcPr>
            <w:tcW w:w="1775" w:type="dxa"/>
            <w:noWrap/>
            <w:hideMark/>
          </w:tcPr>
          <w:p w14:paraId="3A149BA8"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AF53B2F" w14:textId="77777777" w:rsidTr="009B046E">
        <w:trPr>
          <w:trHeight w:val="288"/>
        </w:trPr>
        <w:tc>
          <w:tcPr>
            <w:tcW w:w="562" w:type="dxa"/>
            <w:noWrap/>
            <w:hideMark/>
          </w:tcPr>
          <w:p w14:paraId="12A19C2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246</w:t>
            </w:r>
          </w:p>
        </w:tc>
        <w:tc>
          <w:tcPr>
            <w:tcW w:w="876" w:type="dxa"/>
            <w:noWrap/>
            <w:hideMark/>
          </w:tcPr>
          <w:p w14:paraId="5CEF92A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2303</w:t>
            </w:r>
          </w:p>
        </w:tc>
        <w:tc>
          <w:tcPr>
            <w:tcW w:w="1775" w:type="dxa"/>
            <w:noWrap/>
            <w:hideMark/>
          </w:tcPr>
          <w:p w14:paraId="6DD9E363"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24070373" w14:textId="77777777" w:rsidTr="009B046E">
        <w:trPr>
          <w:trHeight w:val="288"/>
        </w:trPr>
        <w:tc>
          <w:tcPr>
            <w:tcW w:w="562" w:type="dxa"/>
            <w:noWrap/>
            <w:hideMark/>
          </w:tcPr>
          <w:p w14:paraId="0CEC5B6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247</w:t>
            </w:r>
          </w:p>
        </w:tc>
        <w:tc>
          <w:tcPr>
            <w:tcW w:w="876" w:type="dxa"/>
            <w:noWrap/>
            <w:hideMark/>
          </w:tcPr>
          <w:p w14:paraId="627B7CB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2307</w:t>
            </w:r>
          </w:p>
        </w:tc>
        <w:tc>
          <w:tcPr>
            <w:tcW w:w="1775" w:type="dxa"/>
            <w:noWrap/>
            <w:hideMark/>
          </w:tcPr>
          <w:p w14:paraId="366D8EAB"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1857D1EA" w14:textId="77777777" w:rsidTr="009B046E">
        <w:trPr>
          <w:trHeight w:val="288"/>
        </w:trPr>
        <w:tc>
          <w:tcPr>
            <w:tcW w:w="562" w:type="dxa"/>
            <w:noWrap/>
            <w:hideMark/>
          </w:tcPr>
          <w:p w14:paraId="3C1C17A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248</w:t>
            </w:r>
          </w:p>
        </w:tc>
        <w:tc>
          <w:tcPr>
            <w:tcW w:w="876" w:type="dxa"/>
            <w:noWrap/>
            <w:hideMark/>
          </w:tcPr>
          <w:p w14:paraId="1CC39F4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2310</w:t>
            </w:r>
          </w:p>
        </w:tc>
        <w:tc>
          <w:tcPr>
            <w:tcW w:w="1775" w:type="dxa"/>
            <w:noWrap/>
            <w:hideMark/>
          </w:tcPr>
          <w:p w14:paraId="17C2698C"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DE535B6" w14:textId="77777777" w:rsidTr="009B046E">
        <w:trPr>
          <w:trHeight w:val="288"/>
        </w:trPr>
        <w:tc>
          <w:tcPr>
            <w:tcW w:w="562" w:type="dxa"/>
            <w:noWrap/>
            <w:hideMark/>
          </w:tcPr>
          <w:p w14:paraId="7C1CBE5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249</w:t>
            </w:r>
          </w:p>
        </w:tc>
        <w:tc>
          <w:tcPr>
            <w:tcW w:w="876" w:type="dxa"/>
            <w:noWrap/>
            <w:hideMark/>
          </w:tcPr>
          <w:p w14:paraId="75C01D7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2313</w:t>
            </w:r>
          </w:p>
        </w:tc>
        <w:tc>
          <w:tcPr>
            <w:tcW w:w="1775" w:type="dxa"/>
            <w:noWrap/>
            <w:hideMark/>
          </w:tcPr>
          <w:p w14:paraId="66379893"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F926050" w14:textId="77777777" w:rsidTr="009B046E">
        <w:trPr>
          <w:trHeight w:val="288"/>
        </w:trPr>
        <w:tc>
          <w:tcPr>
            <w:tcW w:w="562" w:type="dxa"/>
            <w:noWrap/>
            <w:hideMark/>
          </w:tcPr>
          <w:p w14:paraId="5D4A800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250</w:t>
            </w:r>
          </w:p>
        </w:tc>
        <w:tc>
          <w:tcPr>
            <w:tcW w:w="876" w:type="dxa"/>
            <w:noWrap/>
            <w:hideMark/>
          </w:tcPr>
          <w:p w14:paraId="0E1F532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2315</w:t>
            </w:r>
          </w:p>
        </w:tc>
        <w:tc>
          <w:tcPr>
            <w:tcW w:w="1775" w:type="dxa"/>
            <w:noWrap/>
            <w:hideMark/>
          </w:tcPr>
          <w:p w14:paraId="62C5F69A"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1088FE6" w14:textId="77777777" w:rsidTr="009B046E">
        <w:trPr>
          <w:trHeight w:val="288"/>
        </w:trPr>
        <w:tc>
          <w:tcPr>
            <w:tcW w:w="562" w:type="dxa"/>
            <w:noWrap/>
            <w:hideMark/>
          </w:tcPr>
          <w:p w14:paraId="0D85CC4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251</w:t>
            </w:r>
          </w:p>
        </w:tc>
        <w:tc>
          <w:tcPr>
            <w:tcW w:w="876" w:type="dxa"/>
            <w:noWrap/>
            <w:hideMark/>
          </w:tcPr>
          <w:p w14:paraId="60F9C8B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2317</w:t>
            </w:r>
          </w:p>
        </w:tc>
        <w:tc>
          <w:tcPr>
            <w:tcW w:w="1775" w:type="dxa"/>
            <w:noWrap/>
            <w:hideMark/>
          </w:tcPr>
          <w:p w14:paraId="69969615"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3C4CFA71" w14:textId="77777777" w:rsidTr="009B046E">
        <w:trPr>
          <w:trHeight w:val="288"/>
        </w:trPr>
        <w:tc>
          <w:tcPr>
            <w:tcW w:w="562" w:type="dxa"/>
            <w:noWrap/>
            <w:hideMark/>
          </w:tcPr>
          <w:p w14:paraId="5085567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252</w:t>
            </w:r>
          </w:p>
        </w:tc>
        <w:tc>
          <w:tcPr>
            <w:tcW w:w="876" w:type="dxa"/>
            <w:noWrap/>
            <w:hideMark/>
          </w:tcPr>
          <w:p w14:paraId="2652693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2318</w:t>
            </w:r>
          </w:p>
        </w:tc>
        <w:tc>
          <w:tcPr>
            <w:tcW w:w="1775" w:type="dxa"/>
            <w:noWrap/>
            <w:hideMark/>
          </w:tcPr>
          <w:p w14:paraId="429A80D3"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1E3E9F08" w14:textId="77777777" w:rsidTr="009B046E">
        <w:trPr>
          <w:trHeight w:val="288"/>
        </w:trPr>
        <w:tc>
          <w:tcPr>
            <w:tcW w:w="562" w:type="dxa"/>
            <w:noWrap/>
            <w:hideMark/>
          </w:tcPr>
          <w:p w14:paraId="7030881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253</w:t>
            </w:r>
          </w:p>
        </w:tc>
        <w:tc>
          <w:tcPr>
            <w:tcW w:w="876" w:type="dxa"/>
            <w:noWrap/>
            <w:hideMark/>
          </w:tcPr>
          <w:p w14:paraId="10E16EF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2326</w:t>
            </w:r>
          </w:p>
        </w:tc>
        <w:tc>
          <w:tcPr>
            <w:tcW w:w="1775" w:type="dxa"/>
            <w:noWrap/>
            <w:hideMark/>
          </w:tcPr>
          <w:p w14:paraId="336AAB69"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33C0F551" w14:textId="77777777" w:rsidTr="009B046E">
        <w:trPr>
          <w:trHeight w:val="288"/>
        </w:trPr>
        <w:tc>
          <w:tcPr>
            <w:tcW w:w="562" w:type="dxa"/>
            <w:noWrap/>
            <w:hideMark/>
          </w:tcPr>
          <w:p w14:paraId="6367BF1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254</w:t>
            </w:r>
          </w:p>
        </w:tc>
        <w:tc>
          <w:tcPr>
            <w:tcW w:w="876" w:type="dxa"/>
            <w:noWrap/>
            <w:hideMark/>
          </w:tcPr>
          <w:p w14:paraId="1E1B80C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2328</w:t>
            </w:r>
          </w:p>
        </w:tc>
        <w:tc>
          <w:tcPr>
            <w:tcW w:w="1775" w:type="dxa"/>
            <w:noWrap/>
            <w:hideMark/>
          </w:tcPr>
          <w:p w14:paraId="2027D91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69783425" w14:textId="77777777" w:rsidTr="009B046E">
        <w:trPr>
          <w:trHeight w:val="288"/>
        </w:trPr>
        <w:tc>
          <w:tcPr>
            <w:tcW w:w="562" w:type="dxa"/>
            <w:noWrap/>
            <w:hideMark/>
          </w:tcPr>
          <w:p w14:paraId="0C8FFEB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255</w:t>
            </w:r>
          </w:p>
        </w:tc>
        <w:tc>
          <w:tcPr>
            <w:tcW w:w="876" w:type="dxa"/>
            <w:noWrap/>
            <w:hideMark/>
          </w:tcPr>
          <w:p w14:paraId="0B2B879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2330</w:t>
            </w:r>
          </w:p>
        </w:tc>
        <w:tc>
          <w:tcPr>
            <w:tcW w:w="1775" w:type="dxa"/>
            <w:noWrap/>
            <w:hideMark/>
          </w:tcPr>
          <w:p w14:paraId="1FFDDF9C"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19951286" w14:textId="77777777" w:rsidTr="009B046E">
        <w:trPr>
          <w:trHeight w:val="288"/>
        </w:trPr>
        <w:tc>
          <w:tcPr>
            <w:tcW w:w="562" w:type="dxa"/>
            <w:noWrap/>
            <w:hideMark/>
          </w:tcPr>
          <w:p w14:paraId="43754C6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256</w:t>
            </w:r>
          </w:p>
        </w:tc>
        <w:tc>
          <w:tcPr>
            <w:tcW w:w="876" w:type="dxa"/>
            <w:noWrap/>
            <w:hideMark/>
          </w:tcPr>
          <w:p w14:paraId="0601DB6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2333</w:t>
            </w:r>
          </w:p>
        </w:tc>
        <w:tc>
          <w:tcPr>
            <w:tcW w:w="1775" w:type="dxa"/>
            <w:noWrap/>
            <w:hideMark/>
          </w:tcPr>
          <w:p w14:paraId="104A9DD1"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10BEC716" w14:textId="77777777" w:rsidTr="009B046E">
        <w:trPr>
          <w:trHeight w:val="288"/>
        </w:trPr>
        <w:tc>
          <w:tcPr>
            <w:tcW w:w="562" w:type="dxa"/>
            <w:noWrap/>
            <w:hideMark/>
          </w:tcPr>
          <w:p w14:paraId="06F46FF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257</w:t>
            </w:r>
          </w:p>
        </w:tc>
        <w:tc>
          <w:tcPr>
            <w:tcW w:w="876" w:type="dxa"/>
            <w:noWrap/>
            <w:hideMark/>
          </w:tcPr>
          <w:p w14:paraId="6A78A6B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2334</w:t>
            </w:r>
          </w:p>
        </w:tc>
        <w:tc>
          <w:tcPr>
            <w:tcW w:w="1775" w:type="dxa"/>
            <w:noWrap/>
            <w:hideMark/>
          </w:tcPr>
          <w:p w14:paraId="31A136C4"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FB43115" w14:textId="77777777" w:rsidTr="009B046E">
        <w:trPr>
          <w:trHeight w:val="288"/>
        </w:trPr>
        <w:tc>
          <w:tcPr>
            <w:tcW w:w="562" w:type="dxa"/>
            <w:noWrap/>
            <w:hideMark/>
          </w:tcPr>
          <w:p w14:paraId="01E84E3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258</w:t>
            </w:r>
          </w:p>
        </w:tc>
        <w:tc>
          <w:tcPr>
            <w:tcW w:w="876" w:type="dxa"/>
            <w:noWrap/>
            <w:hideMark/>
          </w:tcPr>
          <w:p w14:paraId="480D68C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2338</w:t>
            </w:r>
          </w:p>
        </w:tc>
        <w:tc>
          <w:tcPr>
            <w:tcW w:w="1775" w:type="dxa"/>
            <w:noWrap/>
            <w:hideMark/>
          </w:tcPr>
          <w:p w14:paraId="457A4BA1"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40EB5DB0" w14:textId="77777777" w:rsidTr="009B046E">
        <w:trPr>
          <w:trHeight w:val="288"/>
        </w:trPr>
        <w:tc>
          <w:tcPr>
            <w:tcW w:w="562" w:type="dxa"/>
            <w:noWrap/>
            <w:hideMark/>
          </w:tcPr>
          <w:p w14:paraId="3ECBEB6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259</w:t>
            </w:r>
          </w:p>
        </w:tc>
        <w:tc>
          <w:tcPr>
            <w:tcW w:w="876" w:type="dxa"/>
            <w:noWrap/>
            <w:hideMark/>
          </w:tcPr>
          <w:p w14:paraId="301313D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2339</w:t>
            </w:r>
          </w:p>
        </w:tc>
        <w:tc>
          <w:tcPr>
            <w:tcW w:w="1775" w:type="dxa"/>
            <w:noWrap/>
            <w:hideMark/>
          </w:tcPr>
          <w:p w14:paraId="66ED83E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10AF47D" w14:textId="77777777" w:rsidTr="009B046E">
        <w:trPr>
          <w:trHeight w:val="288"/>
        </w:trPr>
        <w:tc>
          <w:tcPr>
            <w:tcW w:w="562" w:type="dxa"/>
            <w:noWrap/>
            <w:hideMark/>
          </w:tcPr>
          <w:p w14:paraId="2075F81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260</w:t>
            </w:r>
          </w:p>
        </w:tc>
        <w:tc>
          <w:tcPr>
            <w:tcW w:w="876" w:type="dxa"/>
            <w:noWrap/>
            <w:hideMark/>
          </w:tcPr>
          <w:p w14:paraId="68BA507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2340</w:t>
            </w:r>
          </w:p>
        </w:tc>
        <w:tc>
          <w:tcPr>
            <w:tcW w:w="1775" w:type="dxa"/>
            <w:noWrap/>
            <w:hideMark/>
          </w:tcPr>
          <w:p w14:paraId="4EAD7FC1"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433838BA" w14:textId="77777777" w:rsidTr="009B046E">
        <w:trPr>
          <w:trHeight w:val="288"/>
        </w:trPr>
        <w:tc>
          <w:tcPr>
            <w:tcW w:w="562" w:type="dxa"/>
            <w:noWrap/>
            <w:hideMark/>
          </w:tcPr>
          <w:p w14:paraId="4C52566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261</w:t>
            </w:r>
          </w:p>
        </w:tc>
        <w:tc>
          <w:tcPr>
            <w:tcW w:w="876" w:type="dxa"/>
            <w:noWrap/>
            <w:hideMark/>
          </w:tcPr>
          <w:p w14:paraId="0DC94B9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2341</w:t>
            </w:r>
          </w:p>
        </w:tc>
        <w:tc>
          <w:tcPr>
            <w:tcW w:w="1775" w:type="dxa"/>
            <w:noWrap/>
            <w:hideMark/>
          </w:tcPr>
          <w:p w14:paraId="7E66A797"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6E77B2F1" w14:textId="77777777" w:rsidTr="009B046E">
        <w:trPr>
          <w:trHeight w:val="288"/>
        </w:trPr>
        <w:tc>
          <w:tcPr>
            <w:tcW w:w="562" w:type="dxa"/>
            <w:noWrap/>
            <w:hideMark/>
          </w:tcPr>
          <w:p w14:paraId="5EE50E8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262</w:t>
            </w:r>
          </w:p>
        </w:tc>
        <w:tc>
          <w:tcPr>
            <w:tcW w:w="876" w:type="dxa"/>
            <w:noWrap/>
            <w:hideMark/>
          </w:tcPr>
          <w:p w14:paraId="146C7FB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2342</w:t>
            </w:r>
          </w:p>
        </w:tc>
        <w:tc>
          <w:tcPr>
            <w:tcW w:w="1775" w:type="dxa"/>
            <w:noWrap/>
            <w:hideMark/>
          </w:tcPr>
          <w:p w14:paraId="216D0579"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228CCC56" w14:textId="77777777" w:rsidTr="009B046E">
        <w:trPr>
          <w:trHeight w:val="288"/>
        </w:trPr>
        <w:tc>
          <w:tcPr>
            <w:tcW w:w="562" w:type="dxa"/>
            <w:noWrap/>
            <w:hideMark/>
          </w:tcPr>
          <w:p w14:paraId="0118CC6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263</w:t>
            </w:r>
          </w:p>
        </w:tc>
        <w:tc>
          <w:tcPr>
            <w:tcW w:w="876" w:type="dxa"/>
            <w:noWrap/>
            <w:hideMark/>
          </w:tcPr>
          <w:p w14:paraId="2F6640D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2343</w:t>
            </w:r>
          </w:p>
        </w:tc>
        <w:tc>
          <w:tcPr>
            <w:tcW w:w="1775" w:type="dxa"/>
            <w:noWrap/>
            <w:hideMark/>
          </w:tcPr>
          <w:p w14:paraId="00D2658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21A761FC" w14:textId="77777777" w:rsidTr="009B046E">
        <w:trPr>
          <w:trHeight w:val="288"/>
        </w:trPr>
        <w:tc>
          <w:tcPr>
            <w:tcW w:w="562" w:type="dxa"/>
            <w:noWrap/>
            <w:hideMark/>
          </w:tcPr>
          <w:p w14:paraId="0E87BF7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264</w:t>
            </w:r>
          </w:p>
        </w:tc>
        <w:tc>
          <w:tcPr>
            <w:tcW w:w="876" w:type="dxa"/>
            <w:noWrap/>
            <w:hideMark/>
          </w:tcPr>
          <w:p w14:paraId="08CA33F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2344</w:t>
            </w:r>
          </w:p>
        </w:tc>
        <w:tc>
          <w:tcPr>
            <w:tcW w:w="1775" w:type="dxa"/>
            <w:noWrap/>
            <w:hideMark/>
          </w:tcPr>
          <w:p w14:paraId="503879D9"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4A1A8199" w14:textId="77777777" w:rsidTr="009B046E">
        <w:trPr>
          <w:trHeight w:val="288"/>
        </w:trPr>
        <w:tc>
          <w:tcPr>
            <w:tcW w:w="562" w:type="dxa"/>
            <w:noWrap/>
            <w:hideMark/>
          </w:tcPr>
          <w:p w14:paraId="2D66C67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265</w:t>
            </w:r>
          </w:p>
        </w:tc>
        <w:tc>
          <w:tcPr>
            <w:tcW w:w="876" w:type="dxa"/>
            <w:noWrap/>
            <w:hideMark/>
          </w:tcPr>
          <w:p w14:paraId="5AD83C0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2345</w:t>
            </w:r>
          </w:p>
        </w:tc>
        <w:tc>
          <w:tcPr>
            <w:tcW w:w="1775" w:type="dxa"/>
            <w:noWrap/>
            <w:hideMark/>
          </w:tcPr>
          <w:p w14:paraId="348414B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EFAF6FB" w14:textId="77777777" w:rsidTr="009B046E">
        <w:trPr>
          <w:trHeight w:val="288"/>
        </w:trPr>
        <w:tc>
          <w:tcPr>
            <w:tcW w:w="562" w:type="dxa"/>
            <w:noWrap/>
            <w:hideMark/>
          </w:tcPr>
          <w:p w14:paraId="75EAA65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266</w:t>
            </w:r>
          </w:p>
        </w:tc>
        <w:tc>
          <w:tcPr>
            <w:tcW w:w="876" w:type="dxa"/>
            <w:noWrap/>
            <w:hideMark/>
          </w:tcPr>
          <w:p w14:paraId="45FD518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2351</w:t>
            </w:r>
          </w:p>
        </w:tc>
        <w:tc>
          <w:tcPr>
            <w:tcW w:w="1775" w:type="dxa"/>
            <w:noWrap/>
            <w:hideMark/>
          </w:tcPr>
          <w:p w14:paraId="222E22D5"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10848E45" w14:textId="77777777" w:rsidTr="009B046E">
        <w:trPr>
          <w:trHeight w:val="288"/>
        </w:trPr>
        <w:tc>
          <w:tcPr>
            <w:tcW w:w="562" w:type="dxa"/>
            <w:noWrap/>
            <w:hideMark/>
          </w:tcPr>
          <w:p w14:paraId="5CE1DE7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267</w:t>
            </w:r>
          </w:p>
        </w:tc>
        <w:tc>
          <w:tcPr>
            <w:tcW w:w="876" w:type="dxa"/>
            <w:noWrap/>
            <w:hideMark/>
          </w:tcPr>
          <w:p w14:paraId="6020488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2353</w:t>
            </w:r>
          </w:p>
        </w:tc>
        <w:tc>
          <w:tcPr>
            <w:tcW w:w="1775" w:type="dxa"/>
            <w:noWrap/>
            <w:hideMark/>
          </w:tcPr>
          <w:p w14:paraId="518C5AC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13EA9D36" w14:textId="77777777" w:rsidTr="009B046E">
        <w:trPr>
          <w:trHeight w:val="288"/>
        </w:trPr>
        <w:tc>
          <w:tcPr>
            <w:tcW w:w="562" w:type="dxa"/>
            <w:noWrap/>
            <w:hideMark/>
          </w:tcPr>
          <w:p w14:paraId="4852A31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268</w:t>
            </w:r>
          </w:p>
        </w:tc>
        <w:tc>
          <w:tcPr>
            <w:tcW w:w="876" w:type="dxa"/>
            <w:noWrap/>
            <w:hideMark/>
          </w:tcPr>
          <w:p w14:paraId="254781C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2354</w:t>
            </w:r>
          </w:p>
        </w:tc>
        <w:tc>
          <w:tcPr>
            <w:tcW w:w="1775" w:type="dxa"/>
            <w:noWrap/>
            <w:hideMark/>
          </w:tcPr>
          <w:p w14:paraId="434A494B"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48D73532" w14:textId="77777777" w:rsidTr="009B046E">
        <w:trPr>
          <w:trHeight w:val="288"/>
        </w:trPr>
        <w:tc>
          <w:tcPr>
            <w:tcW w:w="562" w:type="dxa"/>
            <w:noWrap/>
            <w:hideMark/>
          </w:tcPr>
          <w:p w14:paraId="2A9DE7B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269</w:t>
            </w:r>
          </w:p>
        </w:tc>
        <w:tc>
          <w:tcPr>
            <w:tcW w:w="876" w:type="dxa"/>
            <w:noWrap/>
            <w:hideMark/>
          </w:tcPr>
          <w:p w14:paraId="06CF8C8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2361</w:t>
            </w:r>
          </w:p>
        </w:tc>
        <w:tc>
          <w:tcPr>
            <w:tcW w:w="1775" w:type="dxa"/>
            <w:noWrap/>
            <w:hideMark/>
          </w:tcPr>
          <w:p w14:paraId="634E2B1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43610C3B" w14:textId="77777777" w:rsidTr="009B046E">
        <w:trPr>
          <w:trHeight w:val="288"/>
        </w:trPr>
        <w:tc>
          <w:tcPr>
            <w:tcW w:w="562" w:type="dxa"/>
            <w:noWrap/>
            <w:hideMark/>
          </w:tcPr>
          <w:p w14:paraId="032088F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270</w:t>
            </w:r>
          </w:p>
        </w:tc>
        <w:tc>
          <w:tcPr>
            <w:tcW w:w="876" w:type="dxa"/>
            <w:noWrap/>
            <w:hideMark/>
          </w:tcPr>
          <w:p w14:paraId="123368B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2362</w:t>
            </w:r>
          </w:p>
        </w:tc>
        <w:tc>
          <w:tcPr>
            <w:tcW w:w="1775" w:type="dxa"/>
            <w:noWrap/>
            <w:hideMark/>
          </w:tcPr>
          <w:p w14:paraId="5944E70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81EA21A" w14:textId="77777777" w:rsidTr="009B046E">
        <w:trPr>
          <w:trHeight w:val="288"/>
        </w:trPr>
        <w:tc>
          <w:tcPr>
            <w:tcW w:w="562" w:type="dxa"/>
            <w:noWrap/>
            <w:hideMark/>
          </w:tcPr>
          <w:p w14:paraId="7D1F0ED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271</w:t>
            </w:r>
          </w:p>
        </w:tc>
        <w:tc>
          <w:tcPr>
            <w:tcW w:w="876" w:type="dxa"/>
            <w:noWrap/>
            <w:hideMark/>
          </w:tcPr>
          <w:p w14:paraId="2B89656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2366</w:t>
            </w:r>
          </w:p>
        </w:tc>
        <w:tc>
          <w:tcPr>
            <w:tcW w:w="1775" w:type="dxa"/>
            <w:noWrap/>
            <w:hideMark/>
          </w:tcPr>
          <w:p w14:paraId="5103569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C445070" w14:textId="77777777" w:rsidTr="009B046E">
        <w:trPr>
          <w:trHeight w:val="288"/>
        </w:trPr>
        <w:tc>
          <w:tcPr>
            <w:tcW w:w="562" w:type="dxa"/>
            <w:noWrap/>
            <w:hideMark/>
          </w:tcPr>
          <w:p w14:paraId="1A3D637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272</w:t>
            </w:r>
          </w:p>
        </w:tc>
        <w:tc>
          <w:tcPr>
            <w:tcW w:w="876" w:type="dxa"/>
            <w:noWrap/>
            <w:hideMark/>
          </w:tcPr>
          <w:p w14:paraId="401E740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2368</w:t>
            </w:r>
          </w:p>
        </w:tc>
        <w:tc>
          <w:tcPr>
            <w:tcW w:w="1775" w:type="dxa"/>
            <w:noWrap/>
            <w:hideMark/>
          </w:tcPr>
          <w:p w14:paraId="6B56CEB1"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47B352E7" w14:textId="77777777" w:rsidTr="009B046E">
        <w:trPr>
          <w:trHeight w:val="288"/>
        </w:trPr>
        <w:tc>
          <w:tcPr>
            <w:tcW w:w="562" w:type="dxa"/>
            <w:noWrap/>
            <w:hideMark/>
          </w:tcPr>
          <w:p w14:paraId="63CEC78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273</w:t>
            </w:r>
          </w:p>
        </w:tc>
        <w:tc>
          <w:tcPr>
            <w:tcW w:w="876" w:type="dxa"/>
            <w:noWrap/>
            <w:hideMark/>
          </w:tcPr>
          <w:p w14:paraId="0EC8929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2372</w:t>
            </w:r>
          </w:p>
        </w:tc>
        <w:tc>
          <w:tcPr>
            <w:tcW w:w="1775" w:type="dxa"/>
            <w:noWrap/>
            <w:hideMark/>
          </w:tcPr>
          <w:p w14:paraId="3FAC152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49B65E1A" w14:textId="77777777" w:rsidTr="009B046E">
        <w:trPr>
          <w:trHeight w:val="288"/>
        </w:trPr>
        <w:tc>
          <w:tcPr>
            <w:tcW w:w="562" w:type="dxa"/>
            <w:noWrap/>
          </w:tcPr>
          <w:p w14:paraId="45803F6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b/>
                <w:bCs/>
                <w:color w:val="000000"/>
              </w:rPr>
              <w:lastRenderedPageBreak/>
              <w:t>#</w:t>
            </w:r>
          </w:p>
        </w:tc>
        <w:tc>
          <w:tcPr>
            <w:tcW w:w="876" w:type="dxa"/>
            <w:noWrap/>
          </w:tcPr>
          <w:p w14:paraId="640E6528" w14:textId="28DB317F"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b/>
                <w:bCs/>
                <w:color w:val="000000"/>
              </w:rPr>
              <w:t>ID</w:t>
            </w:r>
          </w:p>
        </w:tc>
        <w:tc>
          <w:tcPr>
            <w:tcW w:w="1775" w:type="dxa"/>
            <w:noWrap/>
          </w:tcPr>
          <w:p w14:paraId="174B9596" w14:textId="1DA24E5A" w:rsidR="009D5E55" w:rsidRPr="001B7113" w:rsidRDefault="009D5E55" w:rsidP="00492D85">
            <w:pPr>
              <w:rPr>
                <w:rFonts w:ascii="Times New Roman" w:eastAsia="Times New Roman" w:hAnsi="Times New Roman"/>
                <w:color w:val="000000"/>
              </w:rPr>
            </w:pPr>
            <w:r>
              <w:rPr>
                <w:rFonts w:ascii="Times New Roman" w:eastAsia="Times New Roman" w:hAnsi="Times New Roman"/>
                <w:b/>
                <w:bCs/>
                <w:color w:val="000000"/>
                <w:sz w:val="20"/>
                <w:szCs w:val="20"/>
              </w:rPr>
              <w:t>Происхождение</w:t>
            </w:r>
          </w:p>
        </w:tc>
      </w:tr>
      <w:tr w:rsidR="009D5E55" w:rsidRPr="001B7113" w14:paraId="7DDD5F92" w14:textId="77777777" w:rsidTr="009B046E">
        <w:trPr>
          <w:trHeight w:val="288"/>
        </w:trPr>
        <w:tc>
          <w:tcPr>
            <w:tcW w:w="562" w:type="dxa"/>
            <w:noWrap/>
            <w:hideMark/>
          </w:tcPr>
          <w:p w14:paraId="7444F7A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274</w:t>
            </w:r>
          </w:p>
        </w:tc>
        <w:tc>
          <w:tcPr>
            <w:tcW w:w="876" w:type="dxa"/>
            <w:noWrap/>
            <w:hideMark/>
          </w:tcPr>
          <w:p w14:paraId="14DD338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2378</w:t>
            </w:r>
          </w:p>
        </w:tc>
        <w:tc>
          <w:tcPr>
            <w:tcW w:w="1775" w:type="dxa"/>
            <w:noWrap/>
            <w:hideMark/>
          </w:tcPr>
          <w:p w14:paraId="050DCF7B" w14:textId="7ACC74D6"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885AE5B" w14:textId="77777777" w:rsidTr="009B046E">
        <w:trPr>
          <w:trHeight w:val="288"/>
        </w:trPr>
        <w:tc>
          <w:tcPr>
            <w:tcW w:w="562" w:type="dxa"/>
            <w:noWrap/>
            <w:hideMark/>
          </w:tcPr>
          <w:p w14:paraId="30A8659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275</w:t>
            </w:r>
          </w:p>
        </w:tc>
        <w:tc>
          <w:tcPr>
            <w:tcW w:w="876" w:type="dxa"/>
            <w:noWrap/>
            <w:hideMark/>
          </w:tcPr>
          <w:p w14:paraId="474E2DF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2381</w:t>
            </w:r>
          </w:p>
        </w:tc>
        <w:tc>
          <w:tcPr>
            <w:tcW w:w="1775" w:type="dxa"/>
            <w:noWrap/>
            <w:hideMark/>
          </w:tcPr>
          <w:p w14:paraId="1D455975" w14:textId="5458E5AB"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1DDE7144" w14:textId="77777777" w:rsidTr="009B046E">
        <w:trPr>
          <w:trHeight w:val="288"/>
        </w:trPr>
        <w:tc>
          <w:tcPr>
            <w:tcW w:w="562" w:type="dxa"/>
            <w:noWrap/>
            <w:hideMark/>
          </w:tcPr>
          <w:p w14:paraId="0B7E8C2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276</w:t>
            </w:r>
          </w:p>
        </w:tc>
        <w:tc>
          <w:tcPr>
            <w:tcW w:w="876" w:type="dxa"/>
            <w:noWrap/>
            <w:hideMark/>
          </w:tcPr>
          <w:p w14:paraId="10D3D61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2383</w:t>
            </w:r>
          </w:p>
        </w:tc>
        <w:tc>
          <w:tcPr>
            <w:tcW w:w="1775" w:type="dxa"/>
            <w:noWrap/>
            <w:hideMark/>
          </w:tcPr>
          <w:p w14:paraId="29C8F7F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16E47AE7" w14:textId="77777777" w:rsidTr="009B046E">
        <w:trPr>
          <w:trHeight w:val="288"/>
        </w:trPr>
        <w:tc>
          <w:tcPr>
            <w:tcW w:w="562" w:type="dxa"/>
            <w:noWrap/>
            <w:hideMark/>
          </w:tcPr>
          <w:p w14:paraId="79ABF4B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277</w:t>
            </w:r>
          </w:p>
        </w:tc>
        <w:tc>
          <w:tcPr>
            <w:tcW w:w="876" w:type="dxa"/>
            <w:noWrap/>
            <w:hideMark/>
          </w:tcPr>
          <w:p w14:paraId="54D75D4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2386</w:t>
            </w:r>
          </w:p>
        </w:tc>
        <w:tc>
          <w:tcPr>
            <w:tcW w:w="1775" w:type="dxa"/>
            <w:noWrap/>
            <w:hideMark/>
          </w:tcPr>
          <w:p w14:paraId="652350E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69BF2A78" w14:textId="77777777" w:rsidTr="009B046E">
        <w:trPr>
          <w:trHeight w:val="288"/>
        </w:trPr>
        <w:tc>
          <w:tcPr>
            <w:tcW w:w="562" w:type="dxa"/>
            <w:noWrap/>
            <w:hideMark/>
          </w:tcPr>
          <w:p w14:paraId="564BAB7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278</w:t>
            </w:r>
          </w:p>
        </w:tc>
        <w:tc>
          <w:tcPr>
            <w:tcW w:w="876" w:type="dxa"/>
            <w:noWrap/>
            <w:hideMark/>
          </w:tcPr>
          <w:p w14:paraId="2FFE9D6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2388</w:t>
            </w:r>
          </w:p>
        </w:tc>
        <w:tc>
          <w:tcPr>
            <w:tcW w:w="1775" w:type="dxa"/>
            <w:noWrap/>
            <w:hideMark/>
          </w:tcPr>
          <w:p w14:paraId="55E9145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4FADB363" w14:textId="77777777" w:rsidTr="009B046E">
        <w:trPr>
          <w:trHeight w:val="288"/>
        </w:trPr>
        <w:tc>
          <w:tcPr>
            <w:tcW w:w="562" w:type="dxa"/>
            <w:noWrap/>
            <w:hideMark/>
          </w:tcPr>
          <w:p w14:paraId="65CD330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279</w:t>
            </w:r>
          </w:p>
        </w:tc>
        <w:tc>
          <w:tcPr>
            <w:tcW w:w="876" w:type="dxa"/>
            <w:noWrap/>
            <w:hideMark/>
          </w:tcPr>
          <w:p w14:paraId="0C2A9F6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2389</w:t>
            </w:r>
          </w:p>
        </w:tc>
        <w:tc>
          <w:tcPr>
            <w:tcW w:w="1775" w:type="dxa"/>
            <w:noWrap/>
            <w:hideMark/>
          </w:tcPr>
          <w:p w14:paraId="5A321DCA"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6306EE36" w14:textId="77777777" w:rsidTr="009B046E">
        <w:trPr>
          <w:trHeight w:val="288"/>
        </w:trPr>
        <w:tc>
          <w:tcPr>
            <w:tcW w:w="562" w:type="dxa"/>
            <w:noWrap/>
            <w:hideMark/>
          </w:tcPr>
          <w:p w14:paraId="55C7B11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280</w:t>
            </w:r>
          </w:p>
        </w:tc>
        <w:tc>
          <w:tcPr>
            <w:tcW w:w="876" w:type="dxa"/>
            <w:noWrap/>
            <w:hideMark/>
          </w:tcPr>
          <w:p w14:paraId="68E2585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2390</w:t>
            </w:r>
          </w:p>
        </w:tc>
        <w:tc>
          <w:tcPr>
            <w:tcW w:w="1775" w:type="dxa"/>
            <w:noWrap/>
            <w:hideMark/>
          </w:tcPr>
          <w:p w14:paraId="4E63BAE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21146827" w14:textId="77777777" w:rsidTr="009B046E">
        <w:trPr>
          <w:trHeight w:val="288"/>
        </w:trPr>
        <w:tc>
          <w:tcPr>
            <w:tcW w:w="562" w:type="dxa"/>
            <w:noWrap/>
            <w:hideMark/>
          </w:tcPr>
          <w:p w14:paraId="1BED7ED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281</w:t>
            </w:r>
          </w:p>
        </w:tc>
        <w:tc>
          <w:tcPr>
            <w:tcW w:w="876" w:type="dxa"/>
            <w:noWrap/>
            <w:hideMark/>
          </w:tcPr>
          <w:p w14:paraId="01279CD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2392</w:t>
            </w:r>
          </w:p>
        </w:tc>
        <w:tc>
          <w:tcPr>
            <w:tcW w:w="1775" w:type="dxa"/>
            <w:noWrap/>
            <w:hideMark/>
          </w:tcPr>
          <w:p w14:paraId="67B8369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28D7409" w14:textId="77777777" w:rsidTr="009B046E">
        <w:trPr>
          <w:trHeight w:val="288"/>
        </w:trPr>
        <w:tc>
          <w:tcPr>
            <w:tcW w:w="562" w:type="dxa"/>
            <w:noWrap/>
            <w:hideMark/>
          </w:tcPr>
          <w:p w14:paraId="26EC5EC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282</w:t>
            </w:r>
          </w:p>
        </w:tc>
        <w:tc>
          <w:tcPr>
            <w:tcW w:w="876" w:type="dxa"/>
            <w:noWrap/>
            <w:hideMark/>
          </w:tcPr>
          <w:p w14:paraId="54FDFF5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2394</w:t>
            </w:r>
          </w:p>
        </w:tc>
        <w:tc>
          <w:tcPr>
            <w:tcW w:w="1775" w:type="dxa"/>
            <w:noWrap/>
            <w:hideMark/>
          </w:tcPr>
          <w:p w14:paraId="2F39AC23"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68C29A7B" w14:textId="77777777" w:rsidTr="009B046E">
        <w:trPr>
          <w:trHeight w:val="288"/>
        </w:trPr>
        <w:tc>
          <w:tcPr>
            <w:tcW w:w="562" w:type="dxa"/>
            <w:noWrap/>
            <w:hideMark/>
          </w:tcPr>
          <w:p w14:paraId="17A9556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283</w:t>
            </w:r>
          </w:p>
        </w:tc>
        <w:tc>
          <w:tcPr>
            <w:tcW w:w="876" w:type="dxa"/>
            <w:noWrap/>
            <w:hideMark/>
          </w:tcPr>
          <w:p w14:paraId="563D81D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2401</w:t>
            </w:r>
          </w:p>
        </w:tc>
        <w:tc>
          <w:tcPr>
            <w:tcW w:w="1775" w:type="dxa"/>
            <w:noWrap/>
            <w:hideMark/>
          </w:tcPr>
          <w:p w14:paraId="10AA1A6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84D6D9F" w14:textId="77777777" w:rsidTr="009B046E">
        <w:trPr>
          <w:trHeight w:val="288"/>
        </w:trPr>
        <w:tc>
          <w:tcPr>
            <w:tcW w:w="562" w:type="dxa"/>
            <w:noWrap/>
            <w:hideMark/>
          </w:tcPr>
          <w:p w14:paraId="0CAD571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284</w:t>
            </w:r>
          </w:p>
        </w:tc>
        <w:tc>
          <w:tcPr>
            <w:tcW w:w="876" w:type="dxa"/>
            <w:noWrap/>
            <w:hideMark/>
          </w:tcPr>
          <w:p w14:paraId="70F2271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2404</w:t>
            </w:r>
          </w:p>
        </w:tc>
        <w:tc>
          <w:tcPr>
            <w:tcW w:w="1775" w:type="dxa"/>
            <w:noWrap/>
            <w:hideMark/>
          </w:tcPr>
          <w:p w14:paraId="14D2066E"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5CB5ED6" w14:textId="77777777" w:rsidTr="009B046E">
        <w:trPr>
          <w:trHeight w:val="288"/>
        </w:trPr>
        <w:tc>
          <w:tcPr>
            <w:tcW w:w="562" w:type="dxa"/>
            <w:noWrap/>
            <w:hideMark/>
          </w:tcPr>
          <w:p w14:paraId="2D73476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285</w:t>
            </w:r>
          </w:p>
        </w:tc>
        <w:tc>
          <w:tcPr>
            <w:tcW w:w="876" w:type="dxa"/>
            <w:noWrap/>
            <w:hideMark/>
          </w:tcPr>
          <w:p w14:paraId="3A87F23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2405</w:t>
            </w:r>
          </w:p>
        </w:tc>
        <w:tc>
          <w:tcPr>
            <w:tcW w:w="1775" w:type="dxa"/>
            <w:noWrap/>
            <w:hideMark/>
          </w:tcPr>
          <w:p w14:paraId="0C633A97"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7DDCC10" w14:textId="77777777" w:rsidTr="009B046E">
        <w:trPr>
          <w:trHeight w:val="288"/>
        </w:trPr>
        <w:tc>
          <w:tcPr>
            <w:tcW w:w="562" w:type="dxa"/>
            <w:noWrap/>
            <w:hideMark/>
          </w:tcPr>
          <w:p w14:paraId="7602297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286</w:t>
            </w:r>
          </w:p>
        </w:tc>
        <w:tc>
          <w:tcPr>
            <w:tcW w:w="876" w:type="dxa"/>
            <w:noWrap/>
            <w:hideMark/>
          </w:tcPr>
          <w:p w14:paraId="4BFE498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2412</w:t>
            </w:r>
          </w:p>
        </w:tc>
        <w:tc>
          <w:tcPr>
            <w:tcW w:w="1775" w:type="dxa"/>
            <w:noWrap/>
            <w:hideMark/>
          </w:tcPr>
          <w:p w14:paraId="75584F0E"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23FD16C0" w14:textId="77777777" w:rsidTr="009B046E">
        <w:trPr>
          <w:trHeight w:val="288"/>
        </w:trPr>
        <w:tc>
          <w:tcPr>
            <w:tcW w:w="562" w:type="dxa"/>
            <w:noWrap/>
            <w:hideMark/>
          </w:tcPr>
          <w:p w14:paraId="72EA64F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287</w:t>
            </w:r>
          </w:p>
        </w:tc>
        <w:tc>
          <w:tcPr>
            <w:tcW w:w="876" w:type="dxa"/>
            <w:noWrap/>
            <w:hideMark/>
          </w:tcPr>
          <w:p w14:paraId="252F574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2413</w:t>
            </w:r>
          </w:p>
        </w:tc>
        <w:tc>
          <w:tcPr>
            <w:tcW w:w="1775" w:type="dxa"/>
            <w:noWrap/>
            <w:hideMark/>
          </w:tcPr>
          <w:p w14:paraId="24351897"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18568363" w14:textId="77777777" w:rsidTr="009B046E">
        <w:trPr>
          <w:trHeight w:val="288"/>
        </w:trPr>
        <w:tc>
          <w:tcPr>
            <w:tcW w:w="562" w:type="dxa"/>
            <w:noWrap/>
            <w:hideMark/>
          </w:tcPr>
          <w:p w14:paraId="3F5E789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288</w:t>
            </w:r>
          </w:p>
        </w:tc>
        <w:tc>
          <w:tcPr>
            <w:tcW w:w="876" w:type="dxa"/>
            <w:noWrap/>
            <w:hideMark/>
          </w:tcPr>
          <w:p w14:paraId="26447B6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2414</w:t>
            </w:r>
          </w:p>
        </w:tc>
        <w:tc>
          <w:tcPr>
            <w:tcW w:w="1775" w:type="dxa"/>
            <w:noWrap/>
            <w:hideMark/>
          </w:tcPr>
          <w:p w14:paraId="2C3F6D7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619503C7" w14:textId="77777777" w:rsidTr="009B046E">
        <w:trPr>
          <w:trHeight w:val="288"/>
        </w:trPr>
        <w:tc>
          <w:tcPr>
            <w:tcW w:w="562" w:type="dxa"/>
            <w:noWrap/>
            <w:hideMark/>
          </w:tcPr>
          <w:p w14:paraId="49FB1FB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289</w:t>
            </w:r>
          </w:p>
        </w:tc>
        <w:tc>
          <w:tcPr>
            <w:tcW w:w="876" w:type="dxa"/>
            <w:noWrap/>
            <w:hideMark/>
          </w:tcPr>
          <w:p w14:paraId="41FBA20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2416</w:t>
            </w:r>
          </w:p>
        </w:tc>
        <w:tc>
          <w:tcPr>
            <w:tcW w:w="1775" w:type="dxa"/>
            <w:noWrap/>
            <w:hideMark/>
          </w:tcPr>
          <w:p w14:paraId="6D834FB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40894D9" w14:textId="77777777" w:rsidTr="009B046E">
        <w:trPr>
          <w:trHeight w:val="288"/>
        </w:trPr>
        <w:tc>
          <w:tcPr>
            <w:tcW w:w="562" w:type="dxa"/>
            <w:noWrap/>
            <w:hideMark/>
          </w:tcPr>
          <w:p w14:paraId="2CBED86A"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290</w:t>
            </w:r>
          </w:p>
        </w:tc>
        <w:tc>
          <w:tcPr>
            <w:tcW w:w="876" w:type="dxa"/>
            <w:noWrap/>
            <w:hideMark/>
          </w:tcPr>
          <w:p w14:paraId="30811C4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2423</w:t>
            </w:r>
          </w:p>
        </w:tc>
        <w:tc>
          <w:tcPr>
            <w:tcW w:w="1775" w:type="dxa"/>
            <w:noWrap/>
            <w:hideMark/>
          </w:tcPr>
          <w:p w14:paraId="64275584"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2C31836F" w14:textId="77777777" w:rsidTr="009B046E">
        <w:trPr>
          <w:trHeight w:val="288"/>
        </w:trPr>
        <w:tc>
          <w:tcPr>
            <w:tcW w:w="562" w:type="dxa"/>
            <w:noWrap/>
            <w:hideMark/>
          </w:tcPr>
          <w:p w14:paraId="6843384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291</w:t>
            </w:r>
          </w:p>
        </w:tc>
        <w:tc>
          <w:tcPr>
            <w:tcW w:w="876" w:type="dxa"/>
            <w:noWrap/>
            <w:hideMark/>
          </w:tcPr>
          <w:p w14:paraId="75D1CCE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2424</w:t>
            </w:r>
          </w:p>
        </w:tc>
        <w:tc>
          <w:tcPr>
            <w:tcW w:w="1775" w:type="dxa"/>
            <w:noWrap/>
            <w:hideMark/>
          </w:tcPr>
          <w:p w14:paraId="0CAEE26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96891BD" w14:textId="77777777" w:rsidTr="009B046E">
        <w:trPr>
          <w:trHeight w:val="288"/>
        </w:trPr>
        <w:tc>
          <w:tcPr>
            <w:tcW w:w="562" w:type="dxa"/>
            <w:noWrap/>
            <w:hideMark/>
          </w:tcPr>
          <w:p w14:paraId="028BFB4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292</w:t>
            </w:r>
          </w:p>
        </w:tc>
        <w:tc>
          <w:tcPr>
            <w:tcW w:w="876" w:type="dxa"/>
            <w:noWrap/>
            <w:hideMark/>
          </w:tcPr>
          <w:p w14:paraId="4F330D2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2428</w:t>
            </w:r>
          </w:p>
        </w:tc>
        <w:tc>
          <w:tcPr>
            <w:tcW w:w="1775" w:type="dxa"/>
            <w:noWrap/>
            <w:hideMark/>
          </w:tcPr>
          <w:p w14:paraId="748DA7BA"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0F7EB8D" w14:textId="77777777" w:rsidTr="009B046E">
        <w:trPr>
          <w:trHeight w:val="288"/>
        </w:trPr>
        <w:tc>
          <w:tcPr>
            <w:tcW w:w="562" w:type="dxa"/>
            <w:noWrap/>
            <w:hideMark/>
          </w:tcPr>
          <w:p w14:paraId="3BABF39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293</w:t>
            </w:r>
          </w:p>
        </w:tc>
        <w:tc>
          <w:tcPr>
            <w:tcW w:w="876" w:type="dxa"/>
            <w:noWrap/>
            <w:hideMark/>
          </w:tcPr>
          <w:p w14:paraId="4EAC283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2431</w:t>
            </w:r>
          </w:p>
        </w:tc>
        <w:tc>
          <w:tcPr>
            <w:tcW w:w="1775" w:type="dxa"/>
            <w:noWrap/>
            <w:hideMark/>
          </w:tcPr>
          <w:p w14:paraId="3D90A43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B8E362D" w14:textId="77777777" w:rsidTr="009B046E">
        <w:trPr>
          <w:trHeight w:val="288"/>
        </w:trPr>
        <w:tc>
          <w:tcPr>
            <w:tcW w:w="562" w:type="dxa"/>
            <w:noWrap/>
            <w:hideMark/>
          </w:tcPr>
          <w:p w14:paraId="721474C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294</w:t>
            </w:r>
          </w:p>
        </w:tc>
        <w:tc>
          <w:tcPr>
            <w:tcW w:w="876" w:type="dxa"/>
            <w:noWrap/>
            <w:hideMark/>
          </w:tcPr>
          <w:p w14:paraId="15D21B5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2436</w:t>
            </w:r>
          </w:p>
        </w:tc>
        <w:tc>
          <w:tcPr>
            <w:tcW w:w="1775" w:type="dxa"/>
            <w:noWrap/>
            <w:hideMark/>
          </w:tcPr>
          <w:p w14:paraId="386EBE7B"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AA8E92D" w14:textId="77777777" w:rsidTr="009B046E">
        <w:trPr>
          <w:trHeight w:val="288"/>
        </w:trPr>
        <w:tc>
          <w:tcPr>
            <w:tcW w:w="562" w:type="dxa"/>
            <w:noWrap/>
            <w:hideMark/>
          </w:tcPr>
          <w:p w14:paraId="69C1066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295</w:t>
            </w:r>
          </w:p>
        </w:tc>
        <w:tc>
          <w:tcPr>
            <w:tcW w:w="876" w:type="dxa"/>
            <w:noWrap/>
            <w:hideMark/>
          </w:tcPr>
          <w:p w14:paraId="2D1EB39F"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2443</w:t>
            </w:r>
          </w:p>
        </w:tc>
        <w:tc>
          <w:tcPr>
            <w:tcW w:w="1775" w:type="dxa"/>
            <w:noWrap/>
            <w:hideMark/>
          </w:tcPr>
          <w:p w14:paraId="0DDDA25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D717A67" w14:textId="77777777" w:rsidTr="009B046E">
        <w:trPr>
          <w:trHeight w:val="288"/>
        </w:trPr>
        <w:tc>
          <w:tcPr>
            <w:tcW w:w="562" w:type="dxa"/>
            <w:noWrap/>
            <w:hideMark/>
          </w:tcPr>
          <w:p w14:paraId="0D061E7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296</w:t>
            </w:r>
          </w:p>
        </w:tc>
        <w:tc>
          <w:tcPr>
            <w:tcW w:w="876" w:type="dxa"/>
            <w:noWrap/>
            <w:hideMark/>
          </w:tcPr>
          <w:p w14:paraId="3ECBA12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2444</w:t>
            </w:r>
          </w:p>
        </w:tc>
        <w:tc>
          <w:tcPr>
            <w:tcW w:w="1775" w:type="dxa"/>
            <w:noWrap/>
            <w:hideMark/>
          </w:tcPr>
          <w:p w14:paraId="24F17064"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693A0FDE" w14:textId="77777777" w:rsidTr="009B046E">
        <w:trPr>
          <w:trHeight w:val="288"/>
        </w:trPr>
        <w:tc>
          <w:tcPr>
            <w:tcW w:w="562" w:type="dxa"/>
            <w:noWrap/>
            <w:hideMark/>
          </w:tcPr>
          <w:p w14:paraId="6571A59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297</w:t>
            </w:r>
          </w:p>
        </w:tc>
        <w:tc>
          <w:tcPr>
            <w:tcW w:w="876" w:type="dxa"/>
            <w:noWrap/>
            <w:hideMark/>
          </w:tcPr>
          <w:p w14:paraId="53EAB2C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2446</w:t>
            </w:r>
          </w:p>
        </w:tc>
        <w:tc>
          <w:tcPr>
            <w:tcW w:w="1775" w:type="dxa"/>
            <w:noWrap/>
            <w:hideMark/>
          </w:tcPr>
          <w:p w14:paraId="6DDA429A"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6B3CDF5A" w14:textId="77777777" w:rsidTr="009B046E">
        <w:trPr>
          <w:trHeight w:val="288"/>
        </w:trPr>
        <w:tc>
          <w:tcPr>
            <w:tcW w:w="562" w:type="dxa"/>
            <w:noWrap/>
            <w:hideMark/>
          </w:tcPr>
          <w:p w14:paraId="737FB6A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298</w:t>
            </w:r>
          </w:p>
        </w:tc>
        <w:tc>
          <w:tcPr>
            <w:tcW w:w="876" w:type="dxa"/>
            <w:noWrap/>
            <w:hideMark/>
          </w:tcPr>
          <w:p w14:paraId="058EF9F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2447</w:t>
            </w:r>
          </w:p>
        </w:tc>
        <w:tc>
          <w:tcPr>
            <w:tcW w:w="1775" w:type="dxa"/>
            <w:noWrap/>
            <w:hideMark/>
          </w:tcPr>
          <w:p w14:paraId="59173AF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623EA939" w14:textId="77777777" w:rsidTr="009B046E">
        <w:trPr>
          <w:trHeight w:val="288"/>
        </w:trPr>
        <w:tc>
          <w:tcPr>
            <w:tcW w:w="562" w:type="dxa"/>
            <w:noWrap/>
            <w:hideMark/>
          </w:tcPr>
          <w:p w14:paraId="19517B8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299</w:t>
            </w:r>
          </w:p>
        </w:tc>
        <w:tc>
          <w:tcPr>
            <w:tcW w:w="876" w:type="dxa"/>
            <w:noWrap/>
            <w:hideMark/>
          </w:tcPr>
          <w:p w14:paraId="65FDB3C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2449</w:t>
            </w:r>
          </w:p>
        </w:tc>
        <w:tc>
          <w:tcPr>
            <w:tcW w:w="1775" w:type="dxa"/>
            <w:noWrap/>
            <w:hideMark/>
          </w:tcPr>
          <w:p w14:paraId="50E7A8AC"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569F37E3" w14:textId="77777777" w:rsidTr="009B046E">
        <w:trPr>
          <w:trHeight w:val="288"/>
        </w:trPr>
        <w:tc>
          <w:tcPr>
            <w:tcW w:w="562" w:type="dxa"/>
            <w:noWrap/>
            <w:hideMark/>
          </w:tcPr>
          <w:p w14:paraId="18EEC84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300</w:t>
            </w:r>
          </w:p>
        </w:tc>
        <w:tc>
          <w:tcPr>
            <w:tcW w:w="876" w:type="dxa"/>
            <w:noWrap/>
            <w:hideMark/>
          </w:tcPr>
          <w:p w14:paraId="1B85F3BB"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2455</w:t>
            </w:r>
          </w:p>
        </w:tc>
        <w:tc>
          <w:tcPr>
            <w:tcW w:w="1775" w:type="dxa"/>
            <w:noWrap/>
            <w:hideMark/>
          </w:tcPr>
          <w:p w14:paraId="7CE41FA7"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4EFABE66" w14:textId="77777777" w:rsidTr="009B046E">
        <w:trPr>
          <w:trHeight w:val="288"/>
        </w:trPr>
        <w:tc>
          <w:tcPr>
            <w:tcW w:w="562" w:type="dxa"/>
            <w:noWrap/>
            <w:hideMark/>
          </w:tcPr>
          <w:p w14:paraId="352FE0C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301</w:t>
            </w:r>
          </w:p>
        </w:tc>
        <w:tc>
          <w:tcPr>
            <w:tcW w:w="876" w:type="dxa"/>
            <w:noWrap/>
            <w:hideMark/>
          </w:tcPr>
          <w:p w14:paraId="08CFCA1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2456</w:t>
            </w:r>
          </w:p>
        </w:tc>
        <w:tc>
          <w:tcPr>
            <w:tcW w:w="1775" w:type="dxa"/>
            <w:noWrap/>
            <w:hideMark/>
          </w:tcPr>
          <w:p w14:paraId="26881E2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20B9F1D" w14:textId="77777777" w:rsidTr="009B046E">
        <w:trPr>
          <w:trHeight w:val="288"/>
        </w:trPr>
        <w:tc>
          <w:tcPr>
            <w:tcW w:w="562" w:type="dxa"/>
            <w:noWrap/>
            <w:hideMark/>
          </w:tcPr>
          <w:p w14:paraId="04673A4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302</w:t>
            </w:r>
          </w:p>
        </w:tc>
        <w:tc>
          <w:tcPr>
            <w:tcW w:w="876" w:type="dxa"/>
            <w:noWrap/>
            <w:hideMark/>
          </w:tcPr>
          <w:p w14:paraId="07338CD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2457</w:t>
            </w:r>
          </w:p>
        </w:tc>
        <w:tc>
          <w:tcPr>
            <w:tcW w:w="1775" w:type="dxa"/>
            <w:noWrap/>
            <w:hideMark/>
          </w:tcPr>
          <w:p w14:paraId="5FAFB04F"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2000533E" w14:textId="77777777" w:rsidTr="009B046E">
        <w:trPr>
          <w:trHeight w:val="288"/>
        </w:trPr>
        <w:tc>
          <w:tcPr>
            <w:tcW w:w="562" w:type="dxa"/>
            <w:noWrap/>
            <w:hideMark/>
          </w:tcPr>
          <w:p w14:paraId="42E4024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303</w:t>
            </w:r>
          </w:p>
        </w:tc>
        <w:tc>
          <w:tcPr>
            <w:tcW w:w="876" w:type="dxa"/>
            <w:noWrap/>
            <w:hideMark/>
          </w:tcPr>
          <w:p w14:paraId="40379F6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2464</w:t>
            </w:r>
          </w:p>
        </w:tc>
        <w:tc>
          <w:tcPr>
            <w:tcW w:w="1775" w:type="dxa"/>
            <w:noWrap/>
            <w:hideMark/>
          </w:tcPr>
          <w:p w14:paraId="30EA1A51"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28F8DD36" w14:textId="77777777" w:rsidTr="009B046E">
        <w:trPr>
          <w:trHeight w:val="288"/>
        </w:trPr>
        <w:tc>
          <w:tcPr>
            <w:tcW w:w="562" w:type="dxa"/>
            <w:noWrap/>
            <w:hideMark/>
          </w:tcPr>
          <w:p w14:paraId="478645B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304</w:t>
            </w:r>
          </w:p>
        </w:tc>
        <w:tc>
          <w:tcPr>
            <w:tcW w:w="876" w:type="dxa"/>
            <w:noWrap/>
            <w:hideMark/>
          </w:tcPr>
          <w:p w14:paraId="052E6A29"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2469</w:t>
            </w:r>
          </w:p>
        </w:tc>
        <w:tc>
          <w:tcPr>
            <w:tcW w:w="1775" w:type="dxa"/>
            <w:noWrap/>
            <w:hideMark/>
          </w:tcPr>
          <w:p w14:paraId="60AB5C18"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3F2145AC" w14:textId="77777777" w:rsidTr="009B046E">
        <w:trPr>
          <w:trHeight w:val="288"/>
        </w:trPr>
        <w:tc>
          <w:tcPr>
            <w:tcW w:w="562" w:type="dxa"/>
            <w:noWrap/>
            <w:hideMark/>
          </w:tcPr>
          <w:p w14:paraId="6E4B27F2"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305</w:t>
            </w:r>
          </w:p>
        </w:tc>
        <w:tc>
          <w:tcPr>
            <w:tcW w:w="876" w:type="dxa"/>
            <w:noWrap/>
            <w:hideMark/>
          </w:tcPr>
          <w:p w14:paraId="54486C1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2471</w:t>
            </w:r>
          </w:p>
        </w:tc>
        <w:tc>
          <w:tcPr>
            <w:tcW w:w="1775" w:type="dxa"/>
            <w:noWrap/>
            <w:hideMark/>
          </w:tcPr>
          <w:p w14:paraId="7968A8D1"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78ADF0C" w14:textId="77777777" w:rsidTr="009B046E">
        <w:trPr>
          <w:trHeight w:val="288"/>
        </w:trPr>
        <w:tc>
          <w:tcPr>
            <w:tcW w:w="562" w:type="dxa"/>
            <w:noWrap/>
            <w:hideMark/>
          </w:tcPr>
          <w:p w14:paraId="7A7AB91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306</w:t>
            </w:r>
          </w:p>
        </w:tc>
        <w:tc>
          <w:tcPr>
            <w:tcW w:w="876" w:type="dxa"/>
            <w:noWrap/>
            <w:hideMark/>
          </w:tcPr>
          <w:p w14:paraId="511C816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2473</w:t>
            </w:r>
          </w:p>
        </w:tc>
        <w:tc>
          <w:tcPr>
            <w:tcW w:w="1775" w:type="dxa"/>
            <w:noWrap/>
            <w:hideMark/>
          </w:tcPr>
          <w:p w14:paraId="4D9C12D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34AA85EC" w14:textId="77777777" w:rsidTr="009B046E">
        <w:trPr>
          <w:trHeight w:val="288"/>
        </w:trPr>
        <w:tc>
          <w:tcPr>
            <w:tcW w:w="562" w:type="dxa"/>
            <w:noWrap/>
            <w:hideMark/>
          </w:tcPr>
          <w:p w14:paraId="259BCA9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307</w:t>
            </w:r>
          </w:p>
        </w:tc>
        <w:tc>
          <w:tcPr>
            <w:tcW w:w="876" w:type="dxa"/>
            <w:noWrap/>
            <w:hideMark/>
          </w:tcPr>
          <w:p w14:paraId="64B8E19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2484</w:t>
            </w:r>
          </w:p>
        </w:tc>
        <w:tc>
          <w:tcPr>
            <w:tcW w:w="1775" w:type="dxa"/>
            <w:noWrap/>
            <w:hideMark/>
          </w:tcPr>
          <w:p w14:paraId="23B36806"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DCFCF72" w14:textId="77777777" w:rsidTr="009B046E">
        <w:trPr>
          <w:trHeight w:val="288"/>
        </w:trPr>
        <w:tc>
          <w:tcPr>
            <w:tcW w:w="562" w:type="dxa"/>
            <w:noWrap/>
            <w:hideMark/>
          </w:tcPr>
          <w:p w14:paraId="0CE07D1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308</w:t>
            </w:r>
          </w:p>
        </w:tc>
        <w:tc>
          <w:tcPr>
            <w:tcW w:w="876" w:type="dxa"/>
            <w:noWrap/>
            <w:hideMark/>
          </w:tcPr>
          <w:p w14:paraId="1B2C74D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2487</w:t>
            </w:r>
          </w:p>
        </w:tc>
        <w:tc>
          <w:tcPr>
            <w:tcW w:w="1775" w:type="dxa"/>
            <w:noWrap/>
            <w:hideMark/>
          </w:tcPr>
          <w:p w14:paraId="138C0606"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072F3904" w14:textId="77777777" w:rsidTr="009B046E">
        <w:trPr>
          <w:trHeight w:val="288"/>
        </w:trPr>
        <w:tc>
          <w:tcPr>
            <w:tcW w:w="562" w:type="dxa"/>
            <w:noWrap/>
            <w:hideMark/>
          </w:tcPr>
          <w:p w14:paraId="28563C41"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309</w:t>
            </w:r>
          </w:p>
        </w:tc>
        <w:tc>
          <w:tcPr>
            <w:tcW w:w="876" w:type="dxa"/>
            <w:noWrap/>
            <w:hideMark/>
          </w:tcPr>
          <w:p w14:paraId="0F525C9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2488</w:t>
            </w:r>
          </w:p>
        </w:tc>
        <w:tc>
          <w:tcPr>
            <w:tcW w:w="1775" w:type="dxa"/>
            <w:noWrap/>
            <w:hideMark/>
          </w:tcPr>
          <w:p w14:paraId="65B5B6B5"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B7BF083" w14:textId="77777777" w:rsidTr="009B046E">
        <w:trPr>
          <w:trHeight w:val="288"/>
        </w:trPr>
        <w:tc>
          <w:tcPr>
            <w:tcW w:w="562" w:type="dxa"/>
            <w:noWrap/>
            <w:hideMark/>
          </w:tcPr>
          <w:p w14:paraId="39AAFA36"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310</w:t>
            </w:r>
          </w:p>
        </w:tc>
        <w:tc>
          <w:tcPr>
            <w:tcW w:w="876" w:type="dxa"/>
            <w:noWrap/>
            <w:hideMark/>
          </w:tcPr>
          <w:p w14:paraId="6F4DC673"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2490</w:t>
            </w:r>
          </w:p>
        </w:tc>
        <w:tc>
          <w:tcPr>
            <w:tcW w:w="1775" w:type="dxa"/>
            <w:noWrap/>
            <w:hideMark/>
          </w:tcPr>
          <w:p w14:paraId="15C32C01"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260FB75F" w14:textId="77777777" w:rsidTr="009B046E">
        <w:trPr>
          <w:trHeight w:val="288"/>
        </w:trPr>
        <w:tc>
          <w:tcPr>
            <w:tcW w:w="562" w:type="dxa"/>
            <w:noWrap/>
            <w:hideMark/>
          </w:tcPr>
          <w:p w14:paraId="5CC6BCB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311</w:t>
            </w:r>
          </w:p>
        </w:tc>
        <w:tc>
          <w:tcPr>
            <w:tcW w:w="876" w:type="dxa"/>
            <w:noWrap/>
            <w:hideMark/>
          </w:tcPr>
          <w:p w14:paraId="4F436EE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2492</w:t>
            </w:r>
          </w:p>
        </w:tc>
        <w:tc>
          <w:tcPr>
            <w:tcW w:w="1775" w:type="dxa"/>
            <w:noWrap/>
            <w:hideMark/>
          </w:tcPr>
          <w:p w14:paraId="6902A8B9"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4B71B920" w14:textId="77777777" w:rsidTr="009B046E">
        <w:trPr>
          <w:trHeight w:val="288"/>
        </w:trPr>
        <w:tc>
          <w:tcPr>
            <w:tcW w:w="562" w:type="dxa"/>
            <w:noWrap/>
            <w:hideMark/>
          </w:tcPr>
          <w:p w14:paraId="43FA7C2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312</w:t>
            </w:r>
          </w:p>
        </w:tc>
        <w:tc>
          <w:tcPr>
            <w:tcW w:w="876" w:type="dxa"/>
            <w:noWrap/>
            <w:hideMark/>
          </w:tcPr>
          <w:p w14:paraId="7B797FF7"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2494</w:t>
            </w:r>
          </w:p>
        </w:tc>
        <w:tc>
          <w:tcPr>
            <w:tcW w:w="1775" w:type="dxa"/>
            <w:noWrap/>
            <w:hideMark/>
          </w:tcPr>
          <w:p w14:paraId="7F2F0F7A"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6D92B57D" w14:textId="77777777" w:rsidTr="009B046E">
        <w:trPr>
          <w:trHeight w:val="288"/>
        </w:trPr>
        <w:tc>
          <w:tcPr>
            <w:tcW w:w="562" w:type="dxa"/>
            <w:noWrap/>
            <w:hideMark/>
          </w:tcPr>
          <w:p w14:paraId="64D7D99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313</w:t>
            </w:r>
          </w:p>
        </w:tc>
        <w:tc>
          <w:tcPr>
            <w:tcW w:w="876" w:type="dxa"/>
            <w:noWrap/>
            <w:hideMark/>
          </w:tcPr>
          <w:p w14:paraId="47C25A74"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2496</w:t>
            </w:r>
          </w:p>
        </w:tc>
        <w:tc>
          <w:tcPr>
            <w:tcW w:w="1775" w:type="dxa"/>
            <w:noWrap/>
            <w:hideMark/>
          </w:tcPr>
          <w:p w14:paraId="0614F8A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01A20FA" w14:textId="77777777" w:rsidTr="009B046E">
        <w:trPr>
          <w:trHeight w:val="288"/>
        </w:trPr>
        <w:tc>
          <w:tcPr>
            <w:tcW w:w="562" w:type="dxa"/>
            <w:noWrap/>
            <w:hideMark/>
          </w:tcPr>
          <w:p w14:paraId="3049726C"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314</w:t>
            </w:r>
          </w:p>
        </w:tc>
        <w:tc>
          <w:tcPr>
            <w:tcW w:w="876" w:type="dxa"/>
            <w:noWrap/>
            <w:hideMark/>
          </w:tcPr>
          <w:p w14:paraId="0CB7766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2500</w:t>
            </w:r>
          </w:p>
        </w:tc>
        <w:tc>
          <w:tcPr>
            <w:tcW w:w="1775" w:type="dxa"/>
            <w:noWrap/>
            <w:hideMark/>
          </w:tcPr>
          <w:p w14:paraId="7544EBE2"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D3F75FD" w14:textId="77777777" w:rsidTr="009B046E">
        <w:trPr>
          <w:trHeight w:val="288"/>
        </w:trPr>
        <w:tc>
          <w:tcPr>
            <w:tcW w:w="562" w:type="dxa"/>
            <w:noWrap/>
            <w:hideMark/>
          </w:tcPr>
          <w:p w14:paraId="35701BF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315</w:t>
            </w:r>
          </w:p>
        </w:tc>
        <w:tc>
          <w:tcPr>
            <w:tcW w:w="876" w:type="dxa"/>
            <w:noWrap/>
            <w:hideMark/>
          </w:tcPr>
          <w:p w14:paraId="28EDCA6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2507</w:t>
            </w:r>
          </w:p>
        </w:tc>
        <w:tc>
          <w:tcPr>
            <w:tcW w:w="1775" w:type="dxa"/>
            <w:noWrap/>
            <w:hideMark/>
          </w:tcPr>
          <w:p w14:paraId="457A3B3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DE913C1" w14:textId="77777777" w:rsidTr="009B046E">
        <w:trPr>
          <w:trHeight w:val="288"/>
        </w:trPr>
        <w:tc>
          <w:tcPr>
            <w:tcW w:w="562" w:type="dxa"/>
            <w:noWrap/>
            <w:hideMark/>
          </w:tcPr>
          <w:p w14:paraId="069E5B2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316</w:t>
            </w:r>
          </w:p>
        </w:tc>
        <w:tc>
          <w:tcPr>
            <w:tcW w:w="876" w:type="dxa"/>
            <w:noWrap/>
            <w:hideMark/>
          </w:tcPr>
          <w:p w14:paraId="041BC4E8"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2514</w:t>
            </w:r>
          </w:p>
        </w:tc>
        <w:tc>
          <w:tcPr>
            <w:tcW w:w="1775" w:type="dxa"/>
            <w:noWrap/>
            <w:hideMark/>
          </w:tcPr>
          <w:p w14:paraId="385DB4AD"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7D9E6957" w14:textId="77777777" w:rsidTr="009B046E">
        <w:trPr>
          <w:trHeight w:val="288"/>
        </w:trPr>
        <w:tc>
          <w:tcPr>
            <w:tcW w:w="562" w:type="dxa"/>
            <w:noWrap/>
            <w:hideMark/>
          </w:tcPr>
          <w:p w14:paraId="71A7DB2E"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317</w:t>
            </w:r>
          </w:p>
        </w:tc>
        <w:tc>
          <w:tcPr>
            <w:tcW w:w="876" w:type="dxa"/>
            <w:noWrap/>
            <w:hideMark/>
          </w:tcPr>
          <w:p w14:paraId="4F906E85"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2516</w:t>
            </w:r>
          </w:p>
        </w:tc>
        <w:tc>
          <w:tcPr>
            <w:tcW w:w="1775" w:type="dxa"/>
            <w:noWrap/>
            <w:hideMark/>
          </w:tcPr>
          <w:p w14:paraId="72ECB310"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D5E55" w:rsidRPr="001B7113" w14:paraId="1F1DBC2E" w14:textId="77777777" w:rsidTr="009B046E">
        <w:trPr>
          <w:trHeight w:val="288"/>
        </w:trPr>
        <w:tc>
          <w:tcPr>
            <w:tcW w:w="562" w:type="dxa"/>
            <w:noWrap/>
          </w:tcPr>
          <w:p w14:paraId="413C2A9D"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318</w:t>
            </w:r>
          </w:p>
        </w:tc>
        <w:tc>
          <w:tcPr>
            <w:tcW w:w="876" w:type="dxa"/>
            <w:noWrap/>
          </w:tcPr>
          <w:p w14:paraId="3C3B9430" w14:textId="77777777" w:rsidR="009D5E55" w:rsidRPr="001B7113" w:rsidRDefault="009D5E55" w:rsidP="00492D85">
            <w:pPr>
              <w:rPr>
                <w:rFonts w:ascii="Times New Roman" w:eastAsia="Times New Roman" w:hAnsi="Times New Roman"/>
                <w:color w:val="000000"/>
              </w:rPr>
            </w:pPr>
            <w:r w:rsidRPr="001B7113">
              <w:rPr>
                <w:rFonts w:ascii="Times New Roman" w:eastAsia="Times New Roman" w:hAnsi="Times New Roman"/>
                <w:color w:val="000000"/>
              </w:rPr>
              <w:t>2517</w:t>
            </w:r>
          </w:p>
        </w:tc>
        <w:tc>
          <w:tcPr>
            <w:tcW w:w="1775" w:type="dxa"/>
            <w:noWrap/>
          </w:tcPr>
          <w:p w14:paraId="54B0D665" w14:textId="77777777" w:rsidR="009D5E55" w:rsidRPr="001B7113" w:rsidRDefault="009D5E55" w:rsidP="00492D85">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6478D1D8" w14:textId="77777777" w:rsidTr="009B046E">
        <w:trPr>
          <w:trHeight w:val="288"/>
        </w:trPr>
        <w:tc>
          <w:tcPr>
            <w:tcW w:w="562" w:type="dxa"/>
            <w:noWrap/>
          </w:tcPr>
          <w:p w14:paraId="52C9023B" w14:textId="132A30DA"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319</w:t>
            </w:r>
          </w:p>
        </w:tc>
        <w:tc>
          <w:tcPr>
            <w:tcW w:w="876" w:type="dxa"/>
            <w:noWrap/>
          </w:tcPr>
          <w:p w14:paraId="04678341" w14:textId="54A0DD22"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2520</w:t>
            </w:r>
          </w:p>
        </w:tc>
        <w:tc>
          <w:tcPr>
            <w:tcW w:w="1775" w:type="dxa"/>
            <w:noWrap/>
          </w:tcPr>
          <w:p w14:paraId="122304B8" w14:textId="3A503532"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7E639381" w14:textId="77777777" w:rsidTr="009B046E">
        <w:trPr>
          <w:trHeight w:val="288"/>
        </w:trPr>
        <w:tc>
          <w:tcPr>
            <w:tcW w:w="562" w:type="dxa"/>
            <w:noWrap/>
          </w:tcPr>
          <w:p w14:paraId="0A1744DB" w14:textId="08811AFF"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320</w:t>
            </w:r>
          </w:p>
        </w:tc>
        <w:tc>
          <w:tcPr>
            <w:tcW w:w="876" w:type="dxa"/>
            <w:noWrap/>
          </w:tcPr>
          <w:p w14:paraId="39B942ED" w14:textId="5BF55F09"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2523</w:t>
            </w:r>
          </w:p>
        </w:tc>
        <w:tc>
          <w:tcPr>
            <w:tcW w:w="1775" w:type="dxa"/>
            <w:noWrap/>
          </w:tcPr>
          <w:p w14:paraId="13494EE0" w14:textId="6F4BB129"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11A0FE84" w14:textId="77777777" w:rsidTr="009B046E">
        <w:trPr>
          <w:trHeight w:val="288"/>
        </w:trPr>
        <w:tc>
          <w:tcPr>
            <w:tcW w:w="562" w:type="dxa"/>
            <w:noWrap/>
          </w:tcPr>
          <w:p w14:paraId="4D1EBB8A" w14:textId="3F6106C9"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b/>
                <w:bCs/>
                <w:color w:val="000000"/>
              </w:rPr>
              <w:t>#</w:t>
            </w:r>
          </w:p>
        </w:tc>
        <w:tc>
          <w:tcPr>
            <w:tcW w:w="876" w:type="dxa"/>
            <w:noWrap/>
          </w:tcPr>
          <w:p w14:paraId="2F0D8AC1" w14:textId="084E2CC8"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b/>
                <w:bCs/>
                <w:color w:val="000000"/>
              </w:rPr>
              <w:t>ID</w:t>
            </w:r>
          </w:p>
        </w:tc>
        <w:tc>
          <w:tcPr>
            <w:tcW w:w="1775" w:type="dxa"/>
            <w:noWrap/>
          </w:tcPr>
          <w:p w14:paraId="3590DDFD" w14:textId="3A18AD61" w:rsidR="009B046E" w:rsidRPr="001B7113" w:rsidRDefault="009B046E" w:rsidP="009B046E">
            <w:pPr>
              <w:rPr>
                <w:rFonts w:ascii="Times New Roman" w:eastAsia="Times New Roman" w:hAnsi="Times New Roman"/>
                <w:color w:val="000000"/>
              </w:rPr>
            </w:pPr>
            <w:r>
              <w:rPr>
                <w:rFonts w:ascii="Times New Roman" w:eastAsia="Times New Roman" w:hAnsi="Times New Roman"/>
                <w:b/>
                <w:bCs/>
                <w:color w:val="000000"/>
                <w:sz w:val="20"/>
                <w:szCs w:val="20"/>
              </w:rPr>
              <w:t>Происхождение</w:t>
            </w:r>
          </w:p>
        </w:tc>
      </w:tr>
      <w:tr w:rsidR="009B046E" w:rsidRPr="001B7113" w14:paraId="5D911F7D" w14:textId="77777777" w:rsidTr="009B046E">
        <w:trPr>
          <w:trHeight w:val="288"/>
        </w:trPr>
        <w:tc>
          <w:tcPr>
            <w:tcW w:w="562" w:type="dxa"/>
            <w:noWrap/>
          </w:tcPr>
          <w:p w14:paraId="6850CBFE"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321</w:t>
            </w:r>
          </w:p>
        </w:tc>
        <w:tc>
          <w:tcPr>
            <w:tcW w:w="876" w:type="dxa"/>
            <w:noWrap/>
          </w:tcPr>
          <w:p w14:paraId="7EAEB865"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2524</w:t>
            </w:r>
          </w:p>
        </w:tc>
        <w:tc>
          <w:tcPr>
            <w:tcW w:w="1775" w:type="dxa"/>
            <w:noWrap/>
          </w:tcPr>
          <w:p w14:paraId="0FE4F4D4"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0E24EA54" w14:textId="77777777" w:rsidTr="009B046E">
        <w:trPr>
          <w:trHeight w:val="288"/>
        </w:trPr>
        <w:tc>
          <w:tcPr>
            <w:tcW w:w="562" w:type="dxa"/>
            <w:noWrap/>
          </w:tcPr>
          <w:p w14:paraId="2371DA46"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322</w:t>
            </w:r>
          </w:p>
        </w:tc>
        <w:tc>
          <w:tcPr>
            <w:tcW w:w="876" w:type="dxa"/>
            <w:noWrap/>
          </w:tcPr>
          <w:p w14:paraId="61CF7D6E"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2525</w:t>
            </w:r>
          </w:p>
        </w:tc>
        <w:tc>
          <w:tcPr>
            <w:tcW w:w="1775" w:type="dxa"/>
            <w:noWrap/>
          </w:tcPr>
          <w:p w14:paraId="700BC22B"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31F637C9" w14:textId="77777777" w:rsidTr="009B046E">
        <w:trPr>
          <w:trHeight w:val="288"/>
        </w:trPr>
        <w:tc>
          <w:tcPr>
            <w:tcW w:w="562" w:type="dxa"/>
            <w:noWrap/>
          </w:tcPr>
          <w:p w14:paraId="393E51FD"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323</w:t>
            </w:r>
          </w:p>
        </w:tc>
        <w:tc>
          <w:tcPr>
            <w:tcW w:w="876" w:type="dxa"/>
            <w:noWrap/>
          </w:tcPr>
          <w:p w14:paraId="26DC169A"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2530</w:t>
            </w:r>
          </w:p>
        </w:tc>
        <w:tc>
          <w:tcPr>
            <w:tcW w:w="1775" w:type="dxa"/>
            <w:noWrap/>
          </w:tcPr>
          <w:p w14:paraId="645BD48E"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6765D517" w14:textId="77777777" w:rsidTr="009B046E">
        <w:trPr>
          <w:trHeight w:val="288"/>
        </w:trPr>
        <w:tc>
          <w:tcPr>
            <w:tcW w:w="562" w:type="dxa"/>
            <w:noWrap/>
          </w:tcPr>
          <w:p w14:paraId="4DC6D896"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324</w:t>
            </w:r>
          </w:p>
        </w:tc>
        <w:tc>
          <w:tcPr>
            <w:tcW w:w="876" w:type="dxa"/>
            <w:noWrap/>
          </w:tcPr>
          <w:p w14:paraId="606FBFAB"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2532</w:t>
            </w:r>
          </w:p>
        </w:tc>
        <w:tc>
          <w:tcPr>
            <w:tcW w:w="1775" w:type="dxa"/>
            <w:noWrap/>
          </w:tcPr>
          <w:p w14:paraId="3A18E068"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10393272" w14:textId="77777777" w:rsidTr="009B046E">
        <w:trPr>
          <w:trHeight w:val="288"/>
        </w:trPr>
        <w:tc>
          <w:tcPr>
            <w:tcW w:w="562" w:type="dxa"/>
            <w:noWrap/>
          </w:tcPr>
          <w:p w14:paraId="48ACAEFE"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325</w:t>
            </w:r>
          </w:p>
        </w:tc>
        <w:tc>
          <w:tcPr>
            <w:tcW w:w="876" w:type="dxa"/>
            <w:noWrap/>
          </w:tcPr>
          <w:p w14:paraId="23C225BC"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2533</w:t>
            </w:r>
          </w:p>
        </w:tc>
        <w:tc>
          <w:tcPr>
            <w:tcW w:w="1775" w:type="dxa"/>
            <w:noWrap/>
          </w:tcPr>
          <w:p w14:paraId="6A2E6081"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3E0AC667" w14:textId="77777777" w:rsidTr="009B046E">
        <w:trPr>
          <w:trHeight w:val="288"/>
        </w:trPr>
        <w:tc>
          <w:tcPr>
            <w:tcW w:w="562" w:type="dxa"/>
            <w:noWrap/>
          </w:tcPr>
          <w:p w14:paraId="7D51035F"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326</w:t>
            </w:r>
          </w:p>
        </w:tc>
        <w:tc>
          <w:tcPr>
            <w:tcW w:w="876" w:type="dxa"/>
            <w:noWrap/>
          </w:tcPr>
          <w:p w14:paraId="27FB4A0D"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2534</w:t>
            </w:r>
          </w:p>
        </w:tc>
        <w:tc>
          <w:tcPr>
            <w:tcW w:w="1775" w:type="dxa"/>
            <w:noWrap/>
          </w:tcPr>
          <w:p w14:paraId="6E5495FC"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2B663769" w14:textId="77777777" w:rsidTr="009B046E">
        <w:trPr>
          <w:trHeight w:val="288"/>
        </w:trPr>
        <w:tc>
          <w:tcPr>
            <w:tcW w:w="562" w:type="dxa"/>
            <w:noWrap/>
          </w:tcPr>
          <w:p w14:paraId="3E6A3FF3"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327</w:t>
            </w:r>
          </w:p>
        </w:tc>
        <w:tc>
          <w:tcPr>
            <w:tcW w:w="876" w:type="dxa"/>
            <w:noWrap/>
          </w:tcPr>
          <w:p w14:paraId="0D2421A6"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2538</w:t>
            </w:r>
          </w:p>
        </w:tc>
        <w:tc>
          <w:tcPr>
            <w:tcW w:w="1775" w:type="dxa"/>
            <w:noWrap/>
          </w:tcPr>
          <w:p w14:paraId="3E2BA503"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75CE6EE6" w14:textId="77777777" w:rsidTr="009B046E">
        <w:trPr>
          <w:trHeight w:val="288"/>
        </w:trPr>
        <w:tc>
          <w:tcPr>
            <w:tcW w:w="562" w:type="dxa"/>
            <w:noWrap/>
          </w:tcPr>
          <w:p w14:paraId="0B689063"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328</w:t>
            </w:r>
          </w:p>
        </w:tc>
        <w:tc>
          <w:tcPr>
            <w:tcW w:w="876" w:type="dxa"/>
            <w:noWrap/>
          </w:tcPr>
          <w:p w14:paraId="4577E641"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2541</w:t>
            </w:r>
          </w:p>
        </w:tc>
        <w:tc>
          <w:tcPr>
            <w:tcW w:w="1775" w:type="dxa"/>
            <w:noWrap/>
          </w:tcPr>
          <w:p w14:paraId="23C91F9C"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7E0AD8BB" w14:textId="77777777" w:rsidTr="009B046E">
        <w:trPr>
          <w:trHeight w:val="288"/>
        </w:trPr>
        <w:tc>
          <w:tcPr>
            <w:tcW w:w="562" w:type="dxa"/>
            <w:noWrap/>
          </w:tcPr>
          <w:p w14:paraId="0B81557C"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329</w:t>
            </w:r>
          </w:p>
        </w:tc>
        <w:tc>
          <w:tcPr>
            <w:tcW w:w="876" w:type="dxa"/>
            <w:noWrap/>
          </w:tcPr>
          <w:p w14:paraId="7BB9271F"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2543</w:t>
            </w:r>
          </w:p>
        </w:tc>
        <w:tc>
          <w:tcPr>
            <w:tcW w:w="1775" w:type="dxa"/>
            <w:noWrap/>
          </w:tcPr>
          <w:p w14:paraId="091ECF7E"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14797F6A" w14:textId="77777777" w:rsidTr="009B046E">
        <w:trPr>
          <w:trHeight w:val="288"/>
        </w:trPr>
        <w:tc>
          <w:tcPr>
            <w:tcW w:w="562" w:type="dxa"/>
            <w:noWrap/>
          </w:tcPr>
          <w:p w14:paraId="01297479"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330</w:t>
            </w:r>
          </w:p>
        </w:tc>
        <w:tc>
          <w:tcPr>
            <w:tcW w:w="876" w:type="dxa"/>
            <w:noWrap/>
          </w:tcPr>
          <w:p w14:paraId="2E660739"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2545</w:t>
            </w:r>
          </w:p>
        </w:tc>
        <w:tc>
          <w:tcPr>
            <w:tcW w:w="1775" w:type="dxa"/>
            <w:noWrap/>
          </w:tcPr>
          <w:p w14:paraId="1B2FD134"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0978D39D" w14:textId="77777777" w:rsidTr="009B046E">
        <w:trPr>
          <w:trHeight w:val="288"/>
        </w:trPr>
        <w:tc>
          <w:tcPr>
            <w:tcW w:w="562" w:type="dxa"/>
            <w:noWrap/>
          </w:tcPr>
          <w:p w14:paraId="1419B43B"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331</w:t>
            </w:r>
          </w:p>
        </w:tc>
        <w:tc>
          <w:tcPr>
            <w:tcW w:w="876" w:type="dxa"/>
            <w:noWrap/>
          </w:tcPr>
          <w:p w14:paraId="3923E56F"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2547</w:t>
            </w:r>
          </w:p>
        </w:tc>
        <w:tc>
          <w:tcPr>
            <w:tcW w:w="1775" w:type="dxa"/>
            <w:noWrap/>
          </w:tcPr>
          <w:p w14:paraId="312592AD"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686E4DC6" w14:textId="77777777" w:rsidTr="009B046E">
        <w:trPr>
          <w:trHeight w:val="288"/>
        </w:trPr>
        <w:tc>
          <w:tcPr>
            <w:tcW w:w="562" w:type="dxa"/>
            <w:noWrap/>
          </w:tcPr>
          <w:p w14:paraId="7B5ADC90"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332</w:t>
            </w:r>
          </w:p>
        </w:tc>
        <w:tc>
          <w:tcPr>
            <w:tcW w:w="876" w:type="dxa"/>
            <w:noWrap/>
          </w:tcPr>
          <w:p w14:paraId="67CC78CC"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2554</w:t>
            </w:r>
          </w:p>
        </w:tc>
        <w:tc>
          <w:tcPr>
            <w:tcW w:w="1775" w:type="dxa"/>
            <w:noWrap/>
          </w:tcPr>
          <w:p w14:paraId="2A4306F2"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6671853A" w14:textId="77777777" w:rsidTr="009B046E">
        <w:trPr>
          <w:trHeight w:val="288"/>
        </w:trPr>
        <w:tc>
          <w:tcPr>
            <w:tcW w:w="562" w:type="dxa"/>
            <w:noWrap/>
          </w:tcPr>
          <w:p w14:paraId="6AAA994B"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333</w:t>
            </w:r>
          </w:p>
        </w:tc>
        <w:tc>
          <w:tcPr>
            <w:tcW w:w="876" w:type="dxa"/>
            <w:noWrap/>
          </w:tcPr>
          <w:p w14:paraId="2DC7AF75"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2561</w:t>
            </w:r>
          </w:p>
        </w:tc>
        <w:tc>
          <w:tcPr>
            <w:tcW w:w="1775" w:type="dxa"/>
            <w:noWrap/>
          </w:tcPr>
          <w:p w14:paraId="60A2F3D8"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72387D58" w14:textId="77777777" w:rsidTr="009B046E">
        <w:trPr>
          <w:trHeight w:val="288"/>
        </w:trPr>
        <w:tc>
          <w:tcPr>
            <w:tcW w:w="562" w:type="dxa"/>
            <w:noWrap/>
          </w:tcPr>
          <w:p w14:paraId="2C10E128"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334</w:t>
            </w:r>
          </w:p>
        </w:tc>
        <w:tc>
          <w:tcPr>
            <w:tcW w:w="876" w:type="dxa"/>
            <w:noWrap/>
          </w:tcPr>
          <w:p w14:paraId="1E9A8244"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2564</w:t>
            </w:r>
          </w:p>
        </w:tc>
        <w:tc>
          <w:tcPr>
            <w:tcW w:w="1775" w:type="dxa"/>
            <w:noWrap/>
          </w:tcPr>
          <w:p w14:paraId="2884302A"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6541B0F8" w14:textId="77777777" w:rsidTr="009B046E">
        <w:trPr>
          <w:trHeight w:val="288"/>
        </w:trPr>
        <w:tc>
          <w:tcPr>
            <w:tcW w:w="562" w:type="dxa"/>
            <w:noWrap/>
          </w:tcPr>
          <w:p w14:paraId="7C2D7ABF"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335</w:t>
            </w:r>
          </w:p>
        </w:tc>
        <w:tc>
          <w:tcPr>
            <w:tcW w:w="876" w:type="dxa"/>
            <w:noWrap/>
          </w:tcPr>
          <w:p w14:paraId="77CAF33C"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2566</w:t>
            </w:r>
          </w:p>
        </w:tc>
        <w:tc>
          <w:tcPr>
            <w:tcW w:w="1775" w:type="dxa"/>
            <w:noWrap/>
          </w:tcPr>
          <w:p w14:paraId="3FE23CC2"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7D31EDA9" w14:textId="77777777" w:rsidTr="009B046E">
        <w:trPr>
          <w:trHeight w:val="288"/>
        </w:trPr>
        <w:tc>
          <w:tcPr>
            <w:tcW w:w="562" w:type="dxa"/>
            <w:noWrap/>
          </w:tcPr>
          <w:p w14:paraId="242F19C6"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336</w:t>
            </w:r>
          </w:p>
        </w:tc>
        <w:tc>
          <w:tcPr>
            <w:tcW w:w="876" w:type="dxa"/>
            <w:noWrap/>
          </w:tcPr>
          <w:p w14:paraId="3DFC8830"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2574</w:t>
            </w:r>
          </w:p>
        </w:tc>
        <w:tc>
          <w:tcPr>
            <w:tcW w:w="1775" w:type="dxa"/>
            <w:noWrap/>
          </w:tcPr>
          <w:p w14:paraId="1C016950"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1F7FEF0D" w14:textId="77777777" w:rsidTr="009B046E">
        <w:trPr>
          <w:trHeight w:val="288"/>
        </w:trPr>
        <w:tc>
          <w:tcPr>
            <w:tcW w:w="562" w:type="dxa"/>
            <w:noWrap/>
          </w:tcPr>
          <w:p w14:paraId="7F777728"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337</w:t>
            </w:r>
          </w:p>
        </w:tc>
        <w:tc>
          <w:tcPr>
            <w:tcW w:w="876" w:type="dxa"/>
            <w:noWrap/>
          </w:tcPr>
          <w:p w14:paraId="25234905"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2576</w:t>
            </w:r>
          </w:p>
        </w:tc>
        <w:tc>
          <w:tcPr>
            <w:tcW w:w="1775" w:type="dxa"/>
            <w:noWrap/>
          </w:tcPr>
          <w:p w14:paraId="55B518A9"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16C7CE06" w14:textId="77777777" w:rsidTr="009B046E">
        <w:trPr>
          <w:trHeight w:val="288"/>
        </w:trPr>
        <w:tc>
          <w:tcPr>
            <w:tcW w:w="562" w:type="dxa"/>
            <w:noWrap/>
          </w:tcPr>
          <w:p w14:paraId="0A028F88"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338</w:t>
            </w:r>
          </w:p>
        </w:tc>
        <w:tc>
          <w:tcPr>
            <w:tcW w:w="876" w:type="dxa"/>
            <w:noWrap/>
          </w:tcPr>
          <w:p w14:paraId="1F4904AA"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2579</w:t>
            </w:r>
          </w:p>
        </w:tc>
        <w:tc>
          <w:tcPr>
            <w:tcW w:w="1775" w:type="dxa"/>
            <w:noWrap/>
          </w:tcPr>
          <w:p w14:paraId="4F44A055"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144A26AD" w14:textId="77777777" w:rsidTr="009B046E">
        <w:trPr>
          <w:trHeight w:val="288"/>
        </w:trPr>
        <w:tc>
          <w:tcPr>
            <w:tcW w:w="562" w:type="dxa"/>
            <w:noWrap/>
          </w:tcPr>
          <w:p w14:paraId="0A377A4D"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339</w:t>
            </w:r>
          </w:p>
        </w:tc>
        <w:tc>
          <w:tcPr>
            <w:tcW w:w="876" w:type="dxa"/>
            <w:noWrap/>
          </w:tcPr>
          <w:p w14:paraId="0D5B7F58"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2583</w:t>
            </w:r>
          </w:p>
        </w:tc>
        <w:tc>
          <w:tcPr>
            <w:tcW w:w="1775" w:type="dxa"/>
            <w:noWrap/>
          </w:tcPr>
          <w:p w14:paraId="0A30FC42"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2AA31945" w14:textId="77777777" w:rsidTr="009B046E">
        <w:trPr>
          <w:trHeight w:val="288"/>
        </w:trPr>
        <w:tc>
          <w:tcPr>
            <w:tcW w:w="562" w:type="dxa"/>
            <w:noWrap/>
          </w:tcPr>
          <w:p w14:paraId="7BBA8540"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340</w:t>
            </w:r>
          </w:p>
        </w:tc>
        <w:tc>
          <w:tcPr>
            <w:tcW w:w="876" w:type="dxa"/>
            <w:noWrap/>
          </w:tcPr>
          <w:p w14:paraId="3D96D040"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2584</w:t>
            </w:r>
          </w:p>
        </w:tc>
        <w:tc>
          <w:tcPr>
            <w:tcW w:w="1775" w:type="dxa"/>
            <w:noWrap/>
          </w:tcPr>
          <w:p w14:paraId="5DC00595"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358389C3" w14:textId="77777777" w:rsidTr="009B046E">
        <w:trPr>
          <w:trHeight w:val="288"/>
        </w:trPr>
        <w:tc>
          <w:tcPr>
            <w:tcW w:w="562" w:type="dxa"/>
            <w:noWrap/>
          </w:tcPr>
          <w:p w14:paraId="4E0D345F"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341</w:t>
            </w:r>
          </w:p>
        </w:tc>
        <w:tc>
          <w:tcPr>
            <w:tcW w:w="876" w:type="dxa"/>
            <w:noWrap/>
          </w:tcPr>
          <w:p w14:paraId="6B9F0537"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2585</w:t>
            </w:r>
          </w:p>
        </w:tc>
        <w:tc>
          <w:tcPr>
            <w:tcW w:w="1775" w:type="dxa"/>
            <w:noWrap/>
          </w:tcPr>
          <w:p w14:paraId="4E97ED9D"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5FE648CC" w14:textId="77777777" w:rsidTr="009B046E">
        <w:trPr>
          <w:trHeight w:val="288"/>
        </w:trPr>
        <w:tc>
          <w:tcPr>
            <w:tcW w:w="562" w:type="dxa"/>
            <w:noWrap/>
          </w:tcPr>
          <w:p w14:paraId="1248BCA2"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342</w:t>
            </w:r>
          </w:p>
        </w:tc>
        <w:tc>
          <w:tcPr>
            <w:tcW w:w="876" w:type="dxa"/>
            <w:noWrap/>
          </w:tcPr>
          <w:p w14:paraId="0B794E93"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2586</w:t>
            </w:r>
          </w:p>
        </w:tc>
        <w:tc>
          <w:tcPr>
            <w:tcW w:w="1775" w:type="dxa"/>
            <w:noWrap/>
          </w:tcPr>
          <w:p w14:paraId="47C807F6"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305DB771" w14:textId="77777777" w:rsidTr="009B046E">
        <w:trPr>
          <w:trHeight w:val="288"/>
        </w:trPr>
        <w:tc>
          <w:tcPr>
            <w:tcW w:w="562" w:type="dxa"/>
            <w:noWrap/>
          </w:tcPr>
          <w:p w14:paraId="2083B18C"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343</w:t>
            </w:r>
          </w:p>
        </w:tc>
        <w:tc>
          <w:tcPr>
            <w:tcW w:w="876" w:type="dxa"/>
            <w:noWrap/>
          </w:tcPr>
          <w:p w14:paraId="773F0FDD"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2587</w:t>
            </w:r>
          </w:p>
        </w:tc>
        <w:tc>
          <w:tcPr>
            <w:tcW w:w="1775" w:type="dxa"/>
            <w:noWrap/>
          </w:tcPr>
          <w:p w14:paraId="4950807A"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55131DF7" w14:textId="77777777" w:rsidTr="009B046E">
        <w:trPr>
          <w:trHeight w:val="288"/>
        </w:trPr>
        <w:tc>
          <w:tcPr>
            <w:tcW w:w="562" w:type="dxa"/>
            <w:noWrap/>
          </w:tcPr>
          <w:p w14:paraId="16532BD7"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344</w:t>
            </w:r>
          </w:p>
        </w:tc>
        <w:tc>
          <w:tcPr>
            <w:tcW w:w="876" w:type="dxa"/>
            <w:noWrap/>
          </w:tcPr>
          <w:p w14:paraId="0FC59D04"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2591</w:t>
            </w:r>
          </w:p>
        </w:tc>
        <w:tc>
          <w:tcPr>
            <w:tcW w:w="1775" w:type="dxa"/>
            <w:noWrap/>
          </w:tcPr>
          <w:p w14:paraId="2B2567FD"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381046CB" w14:textId="77777777" w:rsidTr="009B046E">
        <w:trPr>
          <w:trHeight w:val="288"/>
        </w:trPr>
        <w:tc>
          <w:tcPr>
            <w:tcW w:w="562" w:type="dxa"/>
            <w:noWrap/>
          </w:tcPr>
          <w:p w14:paraId="59716A64"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345</w:t>
            </w:r>
          </w:p>
        </w:tc>
        <w:tc>
          <w:tcPr>
            <w:tcW w:w="876" w:type="dxa"/>
            <w:noWrap/>
          </w:tcPr>
          <w:p w14:paraId="6F0B5A1D"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2592</w:t>
            </w:r>
          </w:p>
        </w:tc>
        <w:tc>
          <w:tcPr>
            <w:tcW w:w="1775" w:type="dxa"/>
            <w:noWrap/>
          </w:tcPr>
          <w:p w14:paraId="218CF7EF"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4E041876" w14:textId="77777777" w:rsidTr="009B046E">
        <w:trPr>
          <w:trHeight w:val="288"/>
        </w:trPr>
        <w:tc>
          <w:tcPr>
            <w:tcW w:w="562" w:type="dxa"/>
            <w:noWrap/>
          </w:tcPr>
          <w:p w14:paraId="6378B1B6"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346</w:t>
            </w:r>
          </w:p>
        </w:tc>
        <w:tc>
          <w:tcPr>
            <w:tcW w:w="876" w:type="dxa"/>
            <w:noWrap/>
          </w:tcPr>
          <w:p w14:paraId="28467666"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2594</w:t>
            </w:r>
          </w:p>
        </w:tc>
        <w:tc>
          <w:tcPr>
            <w:tcW w:w="1775" w:type="dxa"/>
            <w:noWrap/>
          </w:tcPr>
          <w:p w14:paraId="3238F462"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3EBA4FA2" w14:textId="77777777" w:rsidTr="009B046E">
        <w:trPr>
          <w:trHeight w:val="288"/>
        </w:trPr>
        <w:tc>
          <w:tcPr>
            <w:tcW w:w="562" w:type="dxa"/>
            <w:noWrap/>
          </w:tcPr>
          <w:p w14:paraId="0E2B3DF0"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347</w:t>
            </w:r>
          </w:p>
        </w:tc>
        <w:tc>
          <w:tcPr>
            <w:tcW w:w="876" w:type="dxa"/>
            <w:noWrap/>
          </w:tcPr>
          <w:p w14:paraId="2BF3D636"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2596</w:t>
            </w:r>
          </w:p>
        </w:tc>
        <w:tc>
          <w:tcPr>
            <w:tcW w:w="1775" w:type="dxa"/>
            <w:noWrap/>
          </w:tcPr>
          <w:p w14:paraId="446DAE08"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5AB05919" w14:textId="77777777" w:rsidTr="009B046E">
        <w:trPr>
          <w:trHeight w:val="288"/>
        </w:trPr>
        <w:tc>
          <w:tcPr>
            <w:tcW w:w="562" w:type="dxa"/>
            <w:noWrap/>
          </w:tcPr>
          <w:p w14:paraId="0C8DD4D1"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348</w:t>
            </w:r>
          </w:p>
        </w:tc>
        <w:tc>
          <w:tcPr>
            <w:tcW w:w="876" w:type="dxa"/>
            <w:noWrap/>
          </w:tcPr>
          <w:p w14:paraId="382A1D09"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2597</w:t>
            </w:r>
          </w:p>
        </w:tc>
        <w:tc>
          <w:tcPr>
            <w:tcW w:w="1775" w:type="dxa"/>
            <w:noWrap/>
          </w:tcPr>
          <w:p w14:paraId="42A8A435"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3D514BC6" w14:textId="77777777" w:rsidTr="009B046E">
        <w:trPr>
          <w:trHeight w:val="288"/>
        </w:trPr>
        <w:tc>
          <w:tcPr>
            <w:tcW w:w="562" w:type="dxa"/>
            <w:noWrap/>
          </w:tcPr>
          <w:p w14:paraId="3A56F7BD"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349</w:t>
            </w:r>
          </w:p>
        </w:tc>
        <w:tc>
          <w:tcPr>
            <w:tcW w:w="876" w:type="dxa"/>
            <w:noWrap/>
          </w:tcPr>
          <w:p w14:paraId="356AD777"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2600</w:t>
            </w:r>
          </w:p>
        </w:tc>
        <w:tc>
          <w:tcPr>
            <w:tcW w:w="1775" w:type="dxa"/>
            <w:noWrap/>
          </w:tcPr>
          <w:p w14:paraId="5ED8C6D9"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2185E291" w14:textId="77777777" w:rsidTr="009B046E">
        <w:trPr>
          <w:trHeight w:val="288"/>
        </w:trPr>
        <w:tc>
          <w:tcPr>
            <w:tcW w:w="562" w:type="dxa"/>
            <w:noWrap/>
          </w:tcPr>
          <w:p w14:paraId="72D4B5B5"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350</w:t>
            </w:r>
          </w:p>
        </w:tc>
        <w:tc>
          <w:tcPr>
            <w:tcW w:w="876" w:type="dxa"/>
            <w:noWrap/>
          </w:tcPr>
          <w:p w14:paraId="654BC53B"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2603</w:t>
            </w:r>
          </w:p>
        </w:tc>
        <w:tc>
          <w:tcPr>
            <w:tcW w:w="1775" w:type="dxa"/>
            <w:noWrap/>
          </w:tcPr>
          <w:p w14:paraId="26DA589A"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36B499EE" w14:textId="77777777" w:rsidTr="009B046E">
        <w:trPr>
          <w:trHeight w:val="288"/>
        </w:trPr>
        <w:tc>
          <w:tcPr>
            <w:tcW w:w="562" w:type="dxa"/>
            <w:noWrap/>
          </w:tcPr>
          <w:p w14:paraId="28518741"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351</w:t>
            </w:r>
          </w:p>
        </w:tc>
        <w:tc>
          <w:tcPr>
            <w:tcW w:w="876" w:type="dxa"/>
            <w:noWrap/>
          </w:tcPr>
          <w:p w14:paraId="5ABE9364"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2605</w:t>
            </w:r>
          </w:p>
        </w:tc>
        <w:tc>
          <w:tcPr>
            <w:tcW w:w="1775" w:type="dxa"/>
            <w:noWrap/>
          </w:tcPr>
          <w:p w14:paraId="5C2947CE"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1F684688" w14:textId="77777777" w:rsidTr="009B046E">
        <w:trPr>
          <w:trHeight w:val="288"/>
        </w:trPr>
        <w:tc>
          <w:tcPr>
            <w:tcW w:w="562" w:type="dxa"/>
            <w:noWrap/>
          </w:tcPr>
          <w:p w14:paraId="49820F1C"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352</w:t>
            </w:r>
          </w:p>
        </w:tc>
        <w:tc>
          <w:tcPr>
            <w:tcW w:w="876" w:type="dxa"/>
            <w:noWrap/>
          </w:tcPr>
          <w:p w14:paraId="1D8A823C"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2607</w:t>
            </w:r>
          </w:p>
        </w:tc>
        <w:tc>
          <w:tcPr>
            <w:tcW w:w="1775" w:type="dxa"/>
            <w:noWrap/>
          </w:tcPr>
          <w:p w14:paraId="65B30233"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229CE5EC" w14:textId="77777777" w:rsidTr="009B046E">
        <w:trPr>
          <w:trHeight w:val="288"/>
        </w:trPr>
        <w:tc>
          <w:tcPr>
            <w:tcW w:w="562" w:type="dxa"/>
            <w:noWrap/>
          </w:tcPr>
          <w:p w14:paraId="7E668760"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353</w:t>
            </w:r>
          </w:p>
        </w:tc>
        <w:tc>
          <w:tcPr>
            <w:tcW w:w="876" w:type="dxa"/>
            <w:noWrap/>
          </w:tcPr>
          <w:p w14:paraId="3E646204"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2609</w:t>
            </w:r>
          </w:p>
        </w:tc>
        <w:tc>
          <w:tcPr>
            <w:tcW w:w="1775" w:type="dxa"/>
            <w:noWrap/>
          </w:tcPr>
          <w:p w14:paraId="2C10FBE9"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2635B526" w14:textId="77777777" w:rsidTr="009B046E">
        <w:trPr>
          <w:trHeight w:val="288"/>
        </w:trPr>
        <w:tc>
          <w:tcPr>
            <w:tcW w:w="562" w:type="dxa"/>
            <w:noWrap/>
          </w:tcPr>
          <w:p w14:paraId="782D6520"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354</w:t>
            </w:r>
          </w:p>
        </w:tc>
        <w:tc>
          <w:tcPr>
            <w:tcW w:w="876" w:type="dxa"/>
            <w:noWrap/>
          </w:tcPr>
          <w:p w14:paraId="008D6707"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2612</w:t>
            </w:r>
          </w:p>
        </w:tc>
        <w:tc>
          <w:tcPr>
            <w:tcW w:w="1775" w:type="dxa"/>
            <w:noWrap/>
          </w:tcPr>
          <w:p w14:paraId="4BB62852"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093CDAE6" w14:textId="77777777" w:rsidTr="009B046E">
        <w:trPr>
          <w:trHeight w:val="288"/>
        </w:trPr>
        <w:tc>
          <w:tcPr>
            <w:tcW w:w="562" w:type="dxa"/>
            <w:noWrap/>
          </w:tcPr>
          <w:p w14:paraId="75732C32"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355</w:t>
            </w:r>
          </w:p>
        </w:tc>
        <w:tc>
          <w:tcPr>
            <w:tcW w:w="876" w:type="dxa"/>
            <w:noWrap/>
          </w:tcPr>
          <w:p w14:paraId="5E737F9C"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2614</w:t>
            </w:r>
          </w:p>
        </w:tc>
        <w:tc>
          <w:tcPr>
            <w:tcW w:w="1775" w:type="dxa"/>
            <w:noWrap/>
          </w:tcPr>
          <w:p w14:paraId="0FF370D8"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2374E8E3" w14:textId="77777777" w:rsidTr="009B046E">
        <w:trPr>
          <w:trHeight w:val="288"/>
        </w:trPr>
        <w:tc>
          <w:tcPr>
            <w:tcW w:w="562" w:type="dxa"/>
            <w:noWrap/>
          </w:tcPr>
          <w:p w14:paraId="7EA66784"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356</w:t>
            </w:r>
          </w:p>
        </w:tc>
        <w:tc>
          <w:tcPr>
            <w:tcW w:w="876" w:type="dxa"/>
            <w:noWrap/>
          </w:tcPr>
          <w:p w14:paraId="50DE3B79"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2623</w:t>
            </w:r>
          </w:p>
        </w:tc>
        <w:tc>
          <w:tcPr>
            <w:tcW w:w="1775" w:type="dxa"/>
            <w:noWrap/>
          </w:tcPr>
          <w:p w14:paraId="789C68FF"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0442FE85" w14:textId="77777777" w:rsidTr="009B046E">
        <w:trPr>
          <w:trHeight w:val="288"/>
        </w:trPr>
        <w:tc>
          <w:tcPr>
            <w:tcW w:w="562" w:type="dxa"/>
            <w:noWrap/>
          </w:tcPr>
          <w:p w14:paraId="571715D2"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357</w:t>
            </w:r>
          </w:p>
        </w:tc>
        <w:tc>
          <w:tcPr>
            <w:tcW w:w="876" w:type="dxa"/>
            <w:noWrap/>
          </w:tcPr>
          <w:p w14:paraId="2BACEC76"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2628</w:t>
            </w:r>
          </w:p>
        </w:tc>
        <w:tc>
          <w:tcPr>
            <w:tcW w:w="1775" w:type="dxa"/>
            <w:noWrap/>
          </w:tcPr>
          <w:p w14:paraId="23F8362C"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472FC8B9" w14:textId="77777777" w:rsidTr="009B046E">
        <w:trPr>
          <w:trHeight w:val="288"/>
        </w:trPr>
        <w:tc>
          <w:tcPr>
            <w:tcW w:w="562" w:type="dxa"/>
            <w:noWrap/>
          </w:tcPr>
          <w:p w14:paraId="192AE133"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358</w:t>
            </w:r>
          </w:p>
        </w:tc>
        <w:tc>
          <w:tcPr>
            <w:tcW w:w="876" w:type="dxa"/>
            <w:noWrap/>
          </w:tcPr>
          <w:p w14:paraId="1D0E33CD"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2631</w:t>
            </w:r>
          </w:p>
        </w:tc>
        <w:tc>
          <w:tcPr>
            <w:tcW w:w="1775" w:type="dxa"/>
            <w:noWrap/>
          </w:tcPr>
          <w:p w14:paraId="44E603E2"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431964D3" w14:textId="77777777" w:rsidTr="009B046E">
        <w:trPr>
          <w:trHeight w:val="288"/>
        </w:trPr>
        <w:tc>
          <w:tcPr>
            <w:tcW w:w="562" w:type="dxa"/>
            <w:noWrap/>
          </w:tcPr>
          <w:p w14:paraId="0F342FF6"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359</w:t>
            </w:r>
          </w:p>
        </w:tc>
        <w:tc>
          <w:tcPr>
            <w:tcW w:w="876" w:type="dxa"/>
            <w:noWrap/>
          </w:tcPr>
          <w:p w14:paraId="6020A02B"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2632</w:t>
            </w:r>
          </w:p>
        </w:tc>
        <w:tc>
          <w:tcPr>
            <w:tcW w:w="1775" w:type="dxa"/>
            <w:noWrap/>
          </w:tcPr>
          <w:p w14:paraId="5EAD8D7A"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4461C0C5" w14:textId="77777777" w:rsidTr="009B046E">
        <w:trPr>
          <w:trHeight w:val="288"/>
        </w:trPr>
        <w:tc>
          <w:tcPr>
            <w:tcW w:w="562" w:type="dxa"/>
            <w:noWrap/>
          </w:tcPr>
          <w:p w14:paraId="403DD4E2"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360</w:t>
            </w:r>
          </w:p>
        </w:tc>
        <w:tc>
          <w:tcPr>
            <w:tcW w:w="876" w:type="dxa"/>
            <w:noWrap/>
          </w:tcPr>
          <w:p w14:paraId="1F1CC0F7"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2633</w:t>
            </w:r>
          </w:p>
        </w:tc>
        <w:tc>
          <w:tcPr>
            <w:tcW w:w="1775" w:type="dxa"/>
            <w:noWrap/>
          </w:tcPr>
          <w:p w14:paraId="2D23758F"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74FE3CDE" w14:textId="77777777" w:rsidTr="009B046E">
        <w:trPr>
          <w:trHeight w:val="288"/>
        </w:trPr>
        <w:tc>
          <w:tcPr>
            <w:tcW w:w="562" w:type="dxa"/>
            <w:noWrap/>
          </w:tcPr>
          <w:p w14:paraId="752D2CE4"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361</w:t>
            </w:r>
          </w:p>
        </w:tc>
        <w:tc>
          <w:tcPr>
            <w:tcW w:w="876" w:type="dxa"/>
            <w:noWrap/>
          </w:tcPr>
          <w:p w14:paraId="6120132C"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2634</w:t>
            </w:r>
          </w:p>
        </w:tc>
        <w:tc>
          <w:tcPr>
            <w:tcW w:w="1775" w:type="dxa"/>
            <w:noWrap/>
          </w:tcPr>
          <w:p w14:paraId="268C7200"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056D5ECE" w14:textId="77777777" w:rsidTr="009B046E">
        <w:trPr>
          <w:trHeight w:val="288"/>
        </w:trPr>
        <w:tc>
          <w:tcPr>
            <w:tcW w:w="562" w:type="dxa"/>
            <w:noWrap/>
          </w:tcPr>
          <w:p w14:paraId="58720CCE"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362</w:t>
            </w:r>
          </w:p>
        </w:tc>
        <w:tc>
          <w:tcPr>
            <w:tcW w:w="876" w:type="dxa"/>
            <w:noWrap/>
          </w:tcPr>
          <w:p w14:paraId="2A6213ED"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2639</w:t>
            </w:r>
          </w:p>
        </w:tc>
        <w:tc>
          <w:tcPr>
            <w:tcW w:w="1775" w:type="dxa"/>
            <w:noWrap/>
          </w:tcPr>
          <w:p w14:paraId="0FA343D1"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4B451B98" w14:textId="77777777" w:rsidTr="009B046E">
        <w:trPr>
          <w:trHeight w:val="288"/>
        </w:trPr>
        <w:tc>
          <w:tcPr>
            <w:tcW w:w="562" w:type="dxa"/>
            <w:noWrap/>
          </w:tcPr>
          <w:p w14:paraId="4FDAA8F3"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363</w:t>
            </w:r>
          </w:p>
        </w:tc>
        <w:tc>
          <w:tcPr>
            <w:tcW w:w="876" w:type="dxa"/>
            <w:noWrap/>
          </w:tcPr>
          <w:p w14:paraId="12906140"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2647</w:t>
            </w:r>
          </w:p>
        </w:tc>
        <w:tc>
          <w:tcPr>
            <w:tcW w:w="1775" w:type="dxa"/>
            <w:noWrap/>
          </w:tcPr>
          <w:p w14:paraId="47EF881A"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423482BB" w14:textId="77777777" w:rsidTr="009B046E">
        <w:trPr>
          <w:trHeight w:val="288"/>
        </w:trPr>
        <w:tc>
          <w:tcPr>
            <w:tcW w:w="562" w:type="dxa"/>
            <w:noWrap/>
          </w:tcPr>
          <w:p w14:paraId="3540815E" w14:textId="03F53EE2"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364</w:t>
            </w:r>
          </w:p>
        </w:tc>
        <w:tc>
          <w:tcPr>
            <w:tcW w:w="876" w:type="dxa"/>
            <w:noWrap/>
          </w:tcPr>
          <w:p w14:paraId="06AFC340" w14:textId="727A0FB5"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2649</w:t>
            </w:r>
          </w:p>
        </w:tc>
        <w:tc>
          <w:tcPr>
            <w:tcW w:w="1775" w:type="dxa"/>
            <w:noWrap/>
          </w:tcPr>
          <w:p w14:paraId="1FE22866" w14:textId="4FB98804"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4475E8BE" w14:textId="77777777" w:rsidTr="009B046E">
        <w:trPr>
          <w:trHeight w:val="288"/>
        </w:trPr>
        <w:tc>
          <w:tcPr>
            <w:tcW w:w="562" w:type="dxa"/>
            <w:noWrap/>
          </w:tcPr>
          <w:p w14:paraId="73882A2E" w14:textId="1BA3E5A3"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365</w:t>
            </w:r>
          </w:p>
        </w:tc>
        <w:tc>
          <w:tcPr>
            <w:tcW w:w="876" w:type="dxa"/>
            <w:noWrap/>
          </w:tcPr>
          <w:p w14:paraId="49C71647" w14:textId="79AD4C11"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2651</w:t>
            </w:r>
          </w:p>
        </w:tc>
        <w:tc>
          <w:tcPr>
            <w:tcW w:w="1775" w:type="dxa"/>
            <w:noWrap/>
          </w:tcPr>
          <w:p w14:paraId="75AE8D76" w14:textId="084C2EAD"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6BE35575" w14:textId="77777777" w:rsidTr="009B046E">
        <w:trPr>
          <w:trHeight w:val="288"/>
        </w:trPr>
        <w:tc>
          <w:tcPr>
            <w:tcW w:w="562" w:type="dxa"/>
            <w:noWrap/>
          </w:tcPr>
          <w:p w14:paraId="7A6EAB0B" w14:textId="6DA7581F"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366</w:t>
            </w:r>
          </w:p>
        </w:tc>
        <w:tc>
          <w:tcPr>
            <w:tcW w:w="876" w:type="dxa"/>
            <w:noWrap/>
          </w:tcPr>
          <w:p w14:paraId="02A4C607" w14:textId="47EC7CB8"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2652</w:t>
            </w:r>
          </w:p>
        </w:tc>
        <w:tc>
          <w:tcPr>
            <w:tcW w:w="1775" w:type="dxa"/>
            <w:noWrap/>
          </w:tcPr>
          <w:p w14:paraId="064DA5EE" w14:textId="56798891"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17A09209" w14:textId="77777777" w:rsidTr="009B046E">
        <w:trPr>
          <w:trHeight w:val="288"/>
        </w:trPr>
        <w:tc>
          <w:tcPr>
            <w:tcW w:w="562" w:type="dxa"/>
            <w:noWrap/>
          </w:tcPr>
          <w:p w14:paraId="0B524A9B" w14:textId="767AC974"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367</w:t>
            </w:r>
          </w:p>
        </w:tc>
        <w:tc>
          <w:tcPr>
            <w:tcW w:w="876" w:type="dxa"/>
            <w:noWrap/>
          </w:tcPr>
          <w:p w14:paraId="6F04D03B" w14:textId="5F8F6FCF"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2659</w:t>
            </w:r>
          </w:p>
        </w:tc>
        <w:tc>
          <w:tcPr>
            <w:tcW w:w="1775" w:type="dxa"/>
            <w:noWrap/>
          </w:tcPr>
          <w:p w14:paraId="26B562EB" w14:textId="1CC13E0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6E0823CC" w14:textId="77777777" w:rsidTr="009B046E">
        <w:trPr>
          <w:trHeight w:val="288"/>
        </w:trPr>
        <w:tc>
          <w:tcPr>
            <w:tcW w:w="562" w:type="dxa"/>
            <w:noWrap/>
          </w:tcPr>
          <w:p w14:paraId="060F33BF" w14:textId="578323EF"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b/>
                <w:bCs/>
                <w:color w:val="000000"/>
              </w:rPr>
              <w:t>#</w:t>
            </w:r>
          </w:p>
        </w:tc>
        <w:tc>
          <w:tcPr>
            <w:tcW w:w="876" w:type="dxa"/>
            <w:noWrap/>
          </w:tcPr>
          <w:p w14:paraId="1040DD03" w14:textId="5D0671EC"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b/>
                <w:bCs/>
                <w:color w:val="000000"/>
              </w:rPr>
              <w:t>ID</w:t>
            </w:r>
          </w:p>
        </w:tc>
        <w:tc>
          <w:tcPr>
            <w:tcW w:w="1775" w:type="dxa"/>
            <w:noWrap/>
          </w:tcPr>
          <w:p w14:paraId="236B7F87" w14:textId="5B4D4C5D" w:rsidR="009B046E" w:rsidRPr="001B7113" w:rsidRDefault="009B046E" w:rsidP="009B046E">
            <w:pPr>
              <w:rPr>
                <w:rFonts w:ascii="Times New Roman" w:eastAsia="Times New Roman" w:hAnsi="Times New Roman"/>
                <w:color w:val="000000"/>
              </w:rPr>
            </w:pPr>
            <w:r>
              <w:rPr>
                <w:rFonts w:ascii="Times New Roman" w:eastAsia="Times New Roman" w:hAnsi="Times New Roman"/>
                <w:b/>
                <w:bCs/>
                <w:color w:val="000000"/>
                <w:sz w:val="20"/>
                <w:szCs w:val="20"/>
              </w:rPr>
              <w:t>Происхождение</w:t>
            </w:r>
          </w:p>
        </w:tc>
      </w:tr>
      <w:tr w:rsidR="009B046E" w:rsidRPr="001B7113" w14:paraId="4CF1393F" w14:textId="77777777" w:rsidTr="009B046E">
        <w:trPr>
          <w:trHeight w:val="288"/>
        </w:trPr>
        <w:tc>
          <w:tcPr>
            <w:tcW w:w="562" w:type="dxa"/>
            <w:noWrap/>
          </w:tcPr>
          <w:p w14:paraId="49524D6F"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368</w:t>
            </w:r>
          </w:p>
        </w:tc>
        <w:tc>
          <w:tcPr>
            <w:tcW w:w="876" w:type="dxa"/>
            <w:noWrap/>
          </w:tcPr>
          <w:p w14:paraId="75716CC5"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2672</w:t>
            </w:r>
          </w:p>
        </w:tc>
        <w:tc>
          <w:tcPr>
            <w:tcW w:w="1775" w:type="dxa"/>
            <w:noWrap/>
          </w:tcPr>
          <w:p w14:paraId="1B66AC6B"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5E1936C9" w14:textId="77777777" w:rsidTr="009B046E">
        <w:trPr>
          <w:trHeight w:val="288"/>
        </w:trPr>
        <w:tc>
          <w:tcPr>
            <w:tcW w:w="562" w:type="dxa"/>
            <w:noWrap/>
          </w:tcPr>
          <w:p w14:paraId="5D2DFE73"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369</w:t>
            </w:r>
          </w:p>
        </w:tc>
        <w:tc>
          <w:tcPr>
            <w:tcW w:w="876" w:type="dxa"/>
            <w:noWrap/>
          </w:tcPr>
          <w:p w14:paraId="48877671"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2679</w:t>
            </w:r>
          </w:p>
        </w:tc>
        <w:tc>
          <w:tcPr>
            <w:tcW w:w="1775" w:type="dxa"/>
            <w:noWrap/>
          </w:tcPr>
          <w:p w14:paraId="0FD79FC6"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5B9611F8" w14:textId="77777777" w:rsidTr="009B046E">
        <w:trPr>
          <w:trHeight w:val="288"/>
        </w:trPr>
        <w:tc>
          <w:tcPr>
            <w:tcW w:w="562" w:type="dxa"/>
            <w:noWrap/>
          </w:tcPr>
          <w:p w14:paraId="08579E48"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370</w:t>
            </w:r>
          </w:p>
        </w:tc>
        <w:tc>
          <w:tcPr>
            <w:tcW w:w="876" w:type="dxa"/>
            <w:noWrap/>
          </w:tcPr>
          <w:p w14:paraId="245FDACB"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2682</w:t>
            </w:r>
          </w:p>
        </w:tc>
        <w:tc>
          <w:tcPr>
            <w:tcW w:w="1775" w:type="dxa"/>
            <w:noWrap/>
          </w:tcPr>
          <w:p w14:paraId="0C595ECA"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41BD50D7" w14:textId="77777777" w:rsidTr="009B046E">
        <w:trPr>
          <w:trHeight w:val="288"/>
        </w:trPr>
        <w:tc>
          <w:tcPr>
            <w:tcW w:w="562" w:type="dxa"/>
            <w:noWrap/>
          </w:tcPr>
          <w:p w14:paraId="273C45D7"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371</w:t>
            </w:r>
          </w:p>
        </w:tc>
        <w:tc>
          <w:tcPr>
            <w:tcW w:w="876" w:type="dxa"/>
            <w:noWrap/>
          </w:tcPr>
          <w:p w14:paraId="4E500E6A"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2687</w:t>
            </w:r>
          </w:p>
        </w:tc>
        <w:tc>
          <w:tcPr>
            <w:tcW w:w="1775" w:type="dxa"/>
            <w:noWrap/>
          </w:tcPr>
          <w:p w14:paraId="7045D305"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34DBB7C3" w14:textId="77777777" w:rsidTr="009B046E">
        <w:trPr>
          <w:trHeight w:val="288"/>
        </w:trPr>
        <w:tc>
          <w:tcPr>
            <w:tcW w:w="562" w:type="dxa"/>
            <w:noWrap/>
          </w:tcPr>
          <w:p w14:paraId="16D322D9"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372</w:t>
            </w:r>
          </w:p>
        </w:tc>
        <w:tc>
          <w:tcPr>
            <w:tcW w:w="876" w:type="dxa"/>
            <w:noWrap/>
          </w:tcPr>
          <w:p w14:paraId="3CEC9109"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2688</w:t>
            </w:r>
          </w:p>
        </w:tc>
        <w:tc>
          <w:tcPr>
            <w:tcW w:w="1775" w:type="dxa"/>
            <w:noWrap/>
          </w:tcPr>
          <w:p w14:paraId="5A84D491"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207D7F27" w14:textId="77777777" w:rsidTr="009B046E">
        <w:trPr>
          <w:trHeight w:val="288"/>
        </w:trPr>
        <w:tc>
          <w:tcPr>
            <w:tcW w:w="562" w:type="dxa"/>
            <w:noWrap/>
          </w:tcPr>
          <w:p w14:paraId="6C257BB2"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373</w:t>
            </w:r>
          </w:p>
        </w:tc>
        <w:tc>
          <w:tcPr>
            <w:tcW w:w="876" w:type="dxa"/>
            <w:noWrap/>
          </w:tcPr>
          <w:p w14:paraId="75073CEB"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2689</w:t>
            </w:r>
          </w:p>
        </w:tc>
        <w:tc>
          <w:tcPr>
            <w:tcW w:w="1775" w:type="dxa"/>
            <w:noWrap/>
          </w:tcPr>
          <w:p w14:paraId="31B8FAE2"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3D78BE51" w14:textId="77777777" w:rsidTr="009B046E">
        <w:trPr>
          <w:trHeight w:val="288"/>
        </w:trPr>
        <w:tc>
          <w:tcPr>
            <w:tcW w:w="562" w:type="dxa"/>
            <w:noWrap/>
          </w:tcPr>
          <w:p w14:paraId="0983C6D9"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374</w:t>
            </w:r>
          </w:p>
        </w:tc>
        <w:tc>
          <w:tcPr>
            <w:tcW w:w="876" w:type="dxa"/>
            <w:noWrap/>
          </w:tcPr>
          <w:p w14:paraId="1F7037D8"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2690</w:t>
            </w:r>
          </w:p>
        </w:tc>
        <w:tc>
          <w:tcPr>
            <w:tcW w:w="1775" w:type="dxa"/>
            <w:noWrap/>
          </w:tcPr>
          <w:p w14:paraId="2F1B181C"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38E99A1B" w14:textId="77777777" w:rsidTr="009B046E">
        <w:trPr>
          <w:trHeight w:val="288"/>
        </w:trPr>
        <w:tc>
          <w:tcPr>
            <w:tcW w:w="562" w:type="dxa"/>
            <w:noWrap/>
          </w:tcPr>
          <w:p w14:paraId="5C2A0297"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375</w:t>
            </w:r>
          </w:p>
        </w:tc>
        <w:tc>
          <w:tcPr>
            <w:tcW w:w="876" w:type="dxa"/>
            <w:noWrap/>
          </w:tcPr>
          <w:p w14:paraId="52B23A8A"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2692</w:t>
            </w:r>
          </w:p>
        </w:tc>
        <w:tc>
          <w:tcPr>
            <w:tcW w:w="1775" w:type="dxa"/>
            <w:noWrap/>
          </w:tcPr>
          <w:p w14:paraId="1A7C9840"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42DA399F" w14:textId="77777777" w:rsidTr="009B046E">
        <w:trPr>
          <w:trHeight w:val="288"/>
        </w:trPr>
        <w:tc>
          <w:tcPr>
            <w:tcW w:w="562" w:type="dxa"/>
            <w:noWrap/>
          </w:tcPr>
          <w:p w14:paraId="74C9C2E4"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376</w:t>
            </w:r>
          </w:p>
        </w:tc>
        <w:tc>
          <w:tcPr>
            <w:tcW w:w="876" w:type="dxa"/>
            <w:noWrap/>
          </w:tcPr>
          <w:p w14:paraId="7B4690CC"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2694</w:t>
            </w:r>
          </w:p>
        </w:tc>
        <w:tc>
          <w:tcPr>
            <w:tcW w:w="1775" w:type="dxa"/>
            <w:noWrap/>
          </w:tcPr>
          <w:p w14:paraId="5D2DD892"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381C169A" w14:textId="77777777" w:rsidTr="009B046E">
        <w:trPr>
          <w:trHeight w:val="288"/>
        </w:trPr>
        <w:tc>
          <w:tcPr>
            <w:tcW w:w="562" w:type="dxa"/>
            <w:noWrap/>
          </w:tcPr>
          <w:p w14:paraId="48E167C5"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377</w:t>
            </w:r>
          </w:p>
        </w:tc>
        <w:tc>
          <w:tcPr>
            <w:tcW w:w="876" w:type="dxa"/>
            <w:noWrap/>
          </w:tcPr>
          <w:p w14:paraId="0A56D6B3"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2698</w:t>
            </w:r>
          </w:p>
        </w:tc>
        <w:tc>
          <w:tcPr>
            <w:tcW w:w="1775" w:type="dxa"/>
            <w:noWrap/>
          </w:tcPr>
          <w:p w14:paraId="4077343E"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141465E3" w14:textId="77777777" w:rsidTr="009B046E">
        <w:trPr>
          <w:trHeight w:val="288"/>
        </w:trPr>
        <w:tc>
          <w:tcPr>
            <w:tcW w:w="562" w:type="dxa"/>
            <w:noWrap/>
          </w:tcPr>
          <w:p w14:paraId="289BD0E3"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378</w:t>
            </w:r>
          </w:p>
        </w:tc>
        <w:tc>
          <w:tcPr>
            <w:tcW w:w="876" w:type="dxa"/>
            <w:noWrap/>
          </w:tcPr>
          <w:p w14:paraId="7CA95E1E"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2705</w:t>
            </w:r>
          </w:p>
        </w:tc>
        <w:tc>
          <w:tcPr>
            <w:tcW w:w="1775" w:type="dxa"/>
            <w:noWrap/>
          </w:tcPr>
          <w:p w14:paraId="088C93F2"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2C469B1C" w14:textId="77777777" w:rsidTr="009B046E">
        <w:trPr>
          <w:trHeight w:val="288"/>
        </w:trPr>
        <w:tc>
          <w:tcPr>
            <w:tcW w:w="562" w:type="dxa"/>
            <w:noWrap/>
          </w:tcPr>
          <w:p w14:paraId="6D956711"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379</w:t>
            </w:r>
          </w:p>
        </w:tc>
        <w:tc>
          <w:tcPr>
            <w:tcW w:w="876" w:type="dxa"/>
            <w:noWrap/>
          </w:tcPr>
          <w:p w14:paraId="179FDA75"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2706</w:t>
            </w:r>
          </w:p>
        </w:tc>
        <w:tc>
          <w:tcPr>
            <w:tcW w:w="1775" w:type="dxa"/>
            <w:noWrap/>
          </w:tcPr>
          <w:p w14:paraId="6A8C87E7"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77F28813" w14:textId="77777777" w:rsidTr="009B046E">
        <w:trPr>
          <w:trHeight w:val="288"/>
        </w:trPr>
        <w:tc>
          <w:tcPr>
            <w:tcW w:w="562" w:type="dxa"/>
            <w:noWrap/>
          </w:tcPr>
          <w:p w14:paraId="2BB9541E"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380</w:t>
            </w:r>
          </w:p>
        </w:tc>
        <w:tc>
          <w:tcPr>
            <w:tcW w:w="876" w:type="dxa"/>
            <w:noWrap/>
          </w:tcPr>
          <w:p w14:paraId="7FDCDFA8"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2707</w:t>
            </w:r>
          </w:p>
        </w:tc>
        <w:tc>
          <w:tcPr>
            <w:tcW w:w="1775" w:type="dxa"/>
            <w:noWrap/>
          </w:tcPr>
          <w:p w14:paraId="577D2B4A"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2CB9443F" w14:textId="77777777" w:rsidTr="009B046E">
        <w:trPr>
          <w:trHeight w:val="288"/>
        </w:trPr>
        <w:tc>
          <w:tcPr>
            <w:tcW w:w="562" w:type="dxa"/>
            <w:noWrap/>
          </w:tcPr>
          <w:p w14:paraId="2E5B4B12"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381</w:t>
            </w:r>
          </w:p>
        </w:tc>
        <w:tc>
          <w:tcPr>
            <w:tcW w:w="876" w:type="dxa"/>
            <w:noWrap/>
          </w:tcPr>
          <w:p w14:paraId="7F5BC947"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2708</w:t>
            </w:r>
          </w:p>
        </w:tc>
        <w:tc>
          <w:tcPr>
            <w:tcW w:w="1775" w:type="dxa"/>
            <w:noWrap/>
          </w:tcPr>
          <w:p w14:paraId="7F459D87"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40B6AF56" w14:textId="77777777" w:rsidTr="009B046E">
        <w:trPr>
          <w:trHeight w:val="288"/>
        </w:trPr>
        <w:tc>
          <w:tcPr>
            <w:tcW w:w="562" w:type="dxa"/>
            <w:noWrap/>
          </w:tcPr>
          <w:p w14:paraId="5A7BF6A2"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382</w:t>
            </w:r>
          </w:p>
        </w:tc>
        <w:tc>
          <w:tcPr>
            <w:tcW w:w="876" w:type="dxa"/>
            <w:noWrap/>
          </w:tcPr>
          <w:p w14:paraId="60B18535"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2709</w:t>
            </w:r>
          </w:p>
        </w:tc>
        <w:tc>
          <w:tcPr>
            <w:tcW w:w="1775" w:type="dxa"/>
            <w:noWrap/>
          </w:tcPr>
          <w:p w14:paraId="155032B9"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061A84FA" w14:textId="77777777" w:rsidTr="009B046E">
        <w:trPr>
          <w:trHeight w:val="288"/>
        </w:trPr>
        <w:tc>
          <w:tcPr>
            <w:tcW w:w="562" w:type="dxa"/>
            <w:noWrap/>
          </w:tcPr>
          <w:p w14:paraId="3B713EB3"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383</w:t>
            </w:r>
          </w:p>
        </w:tc>
        <w:tc>
          <w:tcPr>
            <w:tcW w:w="876" w:type="dxa"/>
            <w:noWrap/>
          </w:tcPr>
          <w:p w14:paraId="027F254F"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2711</w:t>
            </w:r>
          </w:p>
        </w:tc>
        <w:tc>
          <w:tcPr>
            <w:tcW w:w="1775" w:type="dxa"/>
            <w:noWrap/>
          </w:tcPr>
          <w:p w14:paraId="62C6F7BA"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07C1B239" w14:textId="77777777" w:rsidTr="009B046E">
        <w:trPr>
          <w:trHeight w:val="288"/>
        </w:trPr>
        <w:tc>
          <w:tcPr>
            <w:tcW w:w="562" w:type="dxa"/>
            <w:noWrap/>
          </w:tcPr>
          <w:p w14:paraId="426C0C3D"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384</w:t>
            </w:r>
          </w:p>
        </w:tc>
        <w:tc>
          <w:tcPr>
            <w:tcW w:w="876" w:type="dxa"/>
            <w:noWrap/>
          </w:tcPr>
          <w:p w14:paraId="461E5A73"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2712</w:t>
            </w:r>
          </w:p>
        </w:tc>
        <w:tc>
          <w:tcPr>
            <w:tcW w:w="1775" w:type="dxa"/>
            <w:noWrap/>
          </w:tcPr>
          <w:p w14:paraId="1580C2E6"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5266532C" w14:textId="77777777" w:rsidTr="009B046E">
        <w:trPr>
          <w:trHeight w:val="288"/>
        </w:trPr>
        <w:tc>
          <w:tcPr>
            <w:tcW w:w="562" w:type="dxa"/>
            <w:noWrap/>
          </w:tcPr>
          <w:p w14:paraId="2CDEDED1"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385</w:t>
            </w:r>
          </w:p>
        </w:tc>
        <w:tc>
          <w:tcPr>
            <w:tcW w:w="876" w:type="dxa"/>
            <w:noWrap/>
          </w:tcPr>
          <w:p w14:paraId="7D16D4E9"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2716</w:t>
            </w:r>
          </w:p>
        </w:tc>
        <w:tc>
          <w:tcPr>
            <w:tcW w:w="1775" w:type="dxa"/>
            <w:noWrap/>
          </w:tcPr>
          <w:p w14:paraId="6FF2D871"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4D049B27" w14:textId="77777777" w:rsidTr="009B046E">
        <w:trPr>
          <w:trHeight w:val="288"/>
        </w:trPr>
        <w:tc>
          <w:tcPr>
            <w:tcW w:w="562" w:type="dxa"/>
            <w:noWrap/>
          </w:tcPr>
          <w:p w14:paraId="3A919D05"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386</w:t>
            </w:r>
          </w:p>
        </w:tc>
        <w:tc>
          <w:tcPr>
            <w:tcW w:w="876" w:type="dxa"/>
            <w:noWrap/>
          </w:tcPr>
          <w:p w14:paraId="7F41A114"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2717</w:t>
            </w:r>
          </w:p>
        </w:tc>
        <w:tc>
          <w:tcPr>
            <w:tcW w:w="1775" w:type="dxa"/>
            <w:noWrap/>
          </w:tcPr>
          <w:p w14:paraId="13CD7B6C"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3C997EC7" w14:textId="77777777" w:rsidTr="009B046E">
        <w:trPr>
          <w:trHeight w:val="288"/>
        </w:trPr>
        <w:tc>
          <w:tcPr>
            <w:tcW w:w="562" w:type="dxa"/>
            <w:noWrap/>
          </w:tcPr>
          <w:p w14:paraId="44C0F47E"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387</w:t>
            </w:r>
          </w:p>
        </w:tc>
        <w:tc>
          <w:tcPr>
            <w:tcW w:w="876" w:type="dxa"/>
            <w:noWrap/>
          </w:tcPr>
          <w:p w14:paraId="397070FF"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2723</w:t>
            </w:r>
          </w:p>
        </w:tc>
        <w:tc>
          <w:tcPr>
            <w:tcW w:w="1775" w:type="dxa"/>
            <w:noWrap/>
          </w:tcPr>
          <w:p w14:paraId="29ABBDB5"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68DB1269" w14:textId="77777777" w:rsidTr="009B046E">
        <w:trPr>
          <w:trHeight w:val="288"/>
        </w:trPr>
        <w:tc>
          <w:tcPr>
            <w:tcW w:w="562" w:type="dxa"/>
            <w:noWrap/>
          </w:tcPr>
          <w:p w14:paraId="67A170B5"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388</w:t>
            </w:r>
          </w:p>
        </w:tc>
        <w:tc>
          <w:tcPr>
            <w:tcW w:w="876" w:type="dxa"/>
            <w:noWrap/>
          </w:tcPr>
          <w:p w14:paraId="376DB67B"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2724</w:t>
            </w:r>
          </w:p>
        </w:tc>
        <w:tc>
          <w:tcPr>
            <w:tcW w:w="1775" w:type="dxa"/>
            <w:noWrap/>
          </w:tcPr>
          <w:p w14:paraId="06FE67A6"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1D3D32A9" w14:textId="77777777" w:rsidTr="009B046E">
        <w:trPr>
          <w:trHeight w:val="288"/>
        </w:trPr>
        <w:tc>
          <w:tcPr>
            <w:tcW w:w="562" w:type="dxa"/>
            <w:noWrap/>
          </w:tcPr>
          <w:p w14:paraId="375E2E72"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389</w:t>
            </w:r>
          </w:p>
        </w:tc>
        <w:tc>
          <w:tcPr>
            <w:tcW w:w="876" w:type="dxa"/>
            <w:noWrap/>
          </w:tcPr>
          <w:p w14:paraId="33289F43"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2726</w:t>
            </w:r>
          </w:p>
        </w:tc>
        <w:tc>
          <w:tcPr>
            <w:tcW w:w="1775" w:type="dxa"/>
            <w:noWrap/>
          </w:tcPr>
          <w:p w14:paraId="38728AA2"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6158EF3C" w14:textId="77777777" w:rsidTr="009B046E">
        <w:trPr>
          <w:trHeight w:val="288"/>
        </w:trPr>
        <w:tc>
          <w:tcPr>
            <w:tcW w:w="562" w:type="dxa"/>
            <w:noWrap/>
          </w:tcPr>
          <w:p w14:paraId="4FCD2DA6"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390</w:t>
            </w:r>
          </w:p>
        </w:tc>
        <w:tc>
          <w:tcPr>
            <w:tcW w:w="876" w:type="dxa"/>
            <w:noWrap/>
          </w:tcPr>
          <w:p w14:paraId="0D5D123F"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2731</w:t>
            </w:r>
          </w:p>
        </w:tc>
        <w:tc>
          <w:tcPr>
            <w:tcW w:w="1775" w:type="dxa"/>
            <w:noWrap/>
          </w:tcPr>
          <w:p w14:paraId="4691C5AA"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42B7F501" w14:textId="77777777" w:rsidTr="009B046E">
        <w:trPr>
          <w:trHeight w:val="288"/>
        </w:trPr>
        <w:tc>
          <w:tcPr>
            <w:tcW w:w="562" w:type="dxa"/>
            <w:noWrap/>
          </w:tcPr>
          <w:p w14:paraId="2BDEC0E4"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391</w:t>
            </w:r>
          </w:p>
        </w:tc>
        <w:tc>
          <w:tcPr>
            <w:tcW w:w="876" w:type="dxa"/>
            <w:noWrap/>
          </w:tcPr>
          <w:p w14:paraId="1B9ABA7B"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2736</w:t>
            </w:r>
          </w:p>
        </w:tc>
        <w:tc>
          <w:tcPr>
            <w:tcW w:w="1775" w:type="dxa"/>
            <w:noWrap/>
          </w:tcPr>
          <w:p w14:paraId="19F0B762"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2B8C17F1" w14:textId="77777777" w:rsidTr="009B046E">
        <w:trPr>
          <w:trHeight w:val="288"/>
        </w:trPr>
        <w:tc>
          <w:tcPr>
            <w:tcW w:w="562" w:type="dxa"/>
            <w:noWrap/>
          </w:tcPr>
          <w:p w14:paraId="263F0F5E"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392</w:t>
            </w:r>
          </w:p>
        </w:tc>
        <w:tc>
          <w:tcPr>
            <w:tcW w:w="876" w:type="dxa"/>
            <w:noWrap/>
          </w:tcPr>
          <w:p w14:paraId="5C3D411E"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2738</w:t>
            </w:r>
          </w:p>
        </w:tc>
        <w:tc>
          <w:tcPr>
            <w:tcW w:w="1775" w:type="dxa"/>
            <w:noWrap/>
          </w:tcPr>
          <w:p w14:paraId="34F8100A"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470CFD23" w14:textId="77777777" w:rsidTr="009B046E">
        <w:trPr>
          <w:trHeight w:val="288"/>
        </w:trPr>
        <w:tc>
          <w:tcPr>
            <w:tcW w:w="562" w:type="dxa"/>
            <w:noWrap/>
          </w:tcPr>
          <w:p w14:paraId="387F36E4"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393</w:t>
            </w:r>
          </w:p>
        </w:tc>
        <w:tc>
          <w:tcPr>
            <w:tcW w:w="876" w:type="dxa"/>
            <w:noWrap/>
          </w:tcPr>
          <w:p w14:paraId="0369A777"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2739</w:t>
            </w:r>
          </w:p>
        </w:tc>
        <w:tc>
          <w:tcPr>
            <w:tcW w:w="1775" w:type="dxa"/>
            <w:noWrap/>
          </w:tcPr>
          <w:p w14:paraId="074A4385"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6155E4D4" w14:textId="77777777" w:rsidTr="009B046E">
        <w:trPr>
          <w:trHeight w:val="288"/>
        </w:trPr>
        <w:tc>
          <w:tcPr>
            <w:tcW w:w="562" w:type="dxa"/>
            <w:noWrap/>
          </w:tcPr>
          <w:p w14:paraId="58580DEA"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394</w:t>
            </w:r>
          </w:p>
        </w:tc>
        <w:tc>
          <w:tcPr>
            <w:tcW w:w="876" w:type="dxa"/>
            <w:noWrap/>
          </w:tcPr>
          <w:p w14:paraId="451AC0EB"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2741</w:t>
            </w:r>
          </w:p>
        </w:tc>
        <w:tc>
          <w:tcPr>
            <w:tcW w:w="1775" w:type="dxa"/>
            <w:noWrap/>
          </w:tcPr>
          <w:p w14:paraId="2E67DB54"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27BD945E" w14:textId="77777777" w:rsidTr="009B046E">
        <w:trPr>
          <w:trHeight w:val="288"/>
        </w:trPr>
        <w:tc>
          <w:tcPr>
            <w:tcW w:w="562" w:type="dxa"/>
            <w:noWrap/>
          </w:tcPr>
          <w:p w14:paraId="37388583"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395</w:t>
            </w:r>
          </w:p>
        </w:tc>
        <w:tc>
          <w:tcPr>
            <w:tcW w:w="876" w:type="dxa"/>
            <w:noWrap/>
          </w:tcPr>
          <w:p w14:paraId="0E66CD08"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2744</w:t>
            </w:r>
          </w:p>
        </w:tc>
        <w:tc>
          <w:tcPr>
            <w:tcW w:w="1775" w:type="dxa"/>
            <w:noWrap/>
          </w:tcPr>
          <w:p w14:paraId="18D4689A"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4FC26039" w14:textId="77777777" w:rsidTr="009B046E">
        <w:trPr>
          <w:trHeight w:val="288"/>
        </w:trPr>
        <w:tc>
          <w:tcPr>
            <w:tcW w:w="562" w:type="dxa"/>
            <w:noWrap/>
          </w:tcPr>
          <w:p w14:paraId="2EF1AB5F"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396</w:t>
            </w:r>
          </w:p>
        </w:tc>
        <w:tc>
          <w:tcPr>
            <w:tcW w:w="876" w:type="dxa"/>
            <w:noWrap/>
          </w:tcPr>
          <w:p w14:paraId="08483175"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2746</w:t>
            </w:r>
          </w:p>
        </w:tc>
        <w:tc>
          <w:tcPr>
            <w:tcW w:w="1775" w:type="dxa"/>
            <w:noWrap/>
          </w:tcPr>
          <w:p w14:paraId="549E1617"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15C735E0" w14:textId="77777777" w:rsidTr="009B046E">
        <w:trPr>
          <w:trHeight w:val="288"/>
        </w:trPr>
        <w:tc>
          <w:tcPr>
            <w:tcW w:w="562" w:type="dxa"/>
            <w:noWrap/>
          </w:tcPr>
          <w:p w14:paraId="6EF24BD0"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397</w:t>
            </w:r>
          </w:p>
        </w:tc>
        <w:tc>
          <w:tcPr>
            <w:tcW w:w="876" w:type="dxa"/>
            <w:noWrap/>
          </w:tcPr>
          <w:p w14:paraId="605353FC"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2747</w:t>
            </w:r>
          </w:p>
        </w:tc>
        <w:tc>
          <w:tcPr>
            <w:tcW w:w="1775" w:type="dxa"/>
            <w:noWrap/>
          </w:tcPr>
          <w:p w14:paraId="77C9DA43"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28E669BF" w14:textId="77777777" w:rsidTr="009B046E">
        <w:trPr>
          <w:trHeight w:val="288"/>
        </w:trPr>
        <w:tc>
          <w:tcPr>
            <w:tcW w:w="562" w:type="dxa"/>
            <w:noWrap/>
          </w:tcPr>
          <w:p w14:paraId="166A9DD5"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398</w:t>
            </w:r>
          </w:p>
        </w:tc>
        <w:tc>
          <w:tcPr>
            <w:tcW w:w="876" w:type="dxa"/>
            <w:noWrap/>
          </w:tcPr>
          <w:p w14:paraId="1335A47C"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2754</w:t>
            </w:r>
          </w:p>
        </w:tc>
        <w:tc>
          <w:tcPr>
            <w:tcW w:w="1775" w:type="dxa"/>
            <w:noWrap/>
          </w:tcPr>
          <w:p w14:paraId="0BF3F40E"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3A9395AF" w14:textId="77777777" w:rsidTr="009B046E">
        <w:trPr>
          <w:trHeight w:val="288"/>
        </w:trPr>
        <w:tc>
          <w:tcPr>
            <w:tcW w:w="562" w:type="dxa"/>
            <w:noWrap/>
          </w:tcPr>
          <w:p w14:paraId="2A7381C1"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399</w:t>
            </w:r>
          </w:p>
        </w:tc>
        <w:tc>
          <w:tcPr>
            <w:tcW w:w="876" w:type="dxa"/>
            <w:noWrap/>
          </w:tcPr>
          <w:p w14:paraId="2C4599E3"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2755</w:t>
            </w:r>
          </w:p>
        </w:tc>
        <w:tc>
          <w:tcPr>
            <w:tcW w:w="1775" w:type="dxa"/>
            <w:noWrap/>
          </w:tcPr>
          <w:p w14:paraId="052D6BF7"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7EFB5F62" w14:textId="77777777" w:rsidTr="009B046E">
        <w:trPr>
          <w:trHeight w:val="288"/>
        </w:trPr>
        <w:tc>
          <w:tcPr>
            <w:tcW w:w="562" w:type="dxa"/>
            <w:noWrap/>
          </w:tcPr>
          <w:p w14:paraId="4AE221D5"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400</w:t>
            </w:r>
          </w:p>
        </w:tc>
        <w:tc>
          <w:tcPr>
            <w:tcW w:w="876" w:type="dxa"/>
            <w:noWrap/>
          </w:tcPr>
          <w:p w14:paraId="6038B840"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2761</w:t>
            </w:r>
          </w:p>
        </w:tc>
        <w:tc>
          <w:tcPr>
            <w:tcW w:w="1775" w:type="dxa"/>
            <w:noWrap/>
          </w:tcPr>
          <w:p w14:paraId="7B016136"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32C21510" w14:textId="77777777" w:rsidTr="009B046E">
        <w:trPr>
          <w:trHeight w:val="288"/>
        </w:trPr>
        <w:tc>
          <w:tcPr>
            <w:tcW w:w="562" w:type="dxa"/>
            <w:noWrap/>
          </w:tcPr>
          <w:p w14:paraId="0C871BBB"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401</w:t>
            </w:r>
          </w:p>
        </w:tc>
        <w:tc>
          <w:tcPr>
            <w:tcW w:w="876" w:type="dxa"/>
            <w:noWrap/>
          </w:tcPr>
          <w:p w14:paraId="363F826A"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2762</w:t>
            </w:r>
          </w:p>
        </w:tc>
        <w:tc>
          <w:tcPr>
            <w:tcW w:w="1775" w:type="dxa"/>
            <w:noWrap/>
          </w:tcPr>
          <w:p w14:paraId="3D7B002A"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2AED9E25" w14:textId="77777777" w:rsidTr="009B046E">
        <w:trPr>
          <w:trHeight w:val="288"/>
        </w:trPr>
        <w:tc>
          <w:tcPr>
            <w:tcW w:w="562" w:type="dxa"/>
            <w:noWrap/>
          </w:tcPr>
          <w:p w14:paraId="5AAEDD6E"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402</w:t>
            </w:r>
          </w:p>
        </w:tc>
        <w:tc>
          <w:tcPr>
            <w:tcW w:w="876" w:type="dxa"/>
            <w:noWrap/>
          </w:tcPr>
          <w:p w14:paraId="01719DE8"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2765</w:t>
            </w:r>
          </w:p>
        </w:tc>
        <w:tc>
          <w:tcPr>
            <w:tcW w:w="1775" w:type="dxa"/>
            <w:noWrap/>
          </w:tcPr>
          <w:p w14:paraId="7EC371B1"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37B46795" w14:textId="77777777" w:rsidTr="009B046E">
        <w:trPr>
          <w:trHeight w:val="288"/>
        </w:trPr>
        <w:tc>
          <w:tcPr>
            <w:tcW w:w="562" w:type="dxa"/>
            <w:noWrap/>
          </w:tcPr>
          <w:p w14:paraId="78D8C6C8"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403</w:t>
            </w:r>
          </w:p>
        </w:tc>
        <w:tc>
          <w:tcPr>
            <w:tcW w:w="876" w:type="dxa"/>
            <w:noWrap/>
          </w:tcPr>
          <w:p w14:paraId="2F4EE297"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2766</w:t>
            </w:r>
          </w:p>
        </w:tc>
        <w:tc>
          <w:tcPr>
            <w:tcW w:w="1775" w:type="dxa"/>
            <w:noWrap/>
          </w:tcPr>
          <w:p w14:paraId="00577F1F"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04637BD3" w14:textId="77777777" w:rsidTr="009B046E">
        <w:trPr>
          <w:trHeight w:val="288"/>
        </w:trPr>
        <w:tc>
          <w:tcPr>
            <w:tcW w:w="562" w:type="dxa"/>
            <w:noWrap/>
          </w:tcPr>
          <w:p w14:paraId="1EF69620"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404</w:t>
            </w:r>
          </w:p>
        </w:tc>
        <w:tc>
          <w:tcPr>
            <w:tcW w:w="876" w:type="dxa"/>
            <w:noWrap/>
          </w:tcPr>
          <w:p w14:paraId="74EA0710"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2767</w:t>
            </w:r>
          </w:p>
        </w:tc>
        <w:tc>
          <w:tcPr>
            <w:tcW w:w="1775" w:type="dxa"/>
            <w:noWrap/>
          </w:tcPr>
          <w:p w14:paraId="511DEEEB"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633F6B91" w14:textId="77777777" w:rsidTr="009B046E">
        <w:trPr>
          <w:trHeight w:val="288"/>
        </w:trPr>
        <w:tc>
          <w:tcPr>
            <w:tcW w:w="562" w:type="dxa"/>
            <w:tcBorders>
              <w:bottom w:val="single" w:sz="4" w:space="0" w:color="auto"/>
            </w:tcBorders>
            <w:noWrap/>
          </w:tcPr>
          <w:p w14:paraId="779207F2"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405</w:t>
            </w:r>
          </w:p>
        </w:tc>
        <w:tc>
          <w:tcPr>
            <w:tcW w:w="876" w:type="dxa"/>
            <w:tcBorders>
              <w:bottom w:val="single" w:sz="4" w:space="0" w:color="auto"/>
            </w:tcBorders>
            <w:noWrap/>
          </w:tcPr>
          <w:p w14:paraId="3847B4E4"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2775</w:t>
            </w:r>
          </w:p>
        </w:tc>
        <w:tc>
          <w:tcPr>
            <w:tcW w:w="1775" w:type="dxa"/>
            <w:tcBorders>
              <w:bottom w:val="single" w:sz="4" w:space="0" w:color="auto"/>
            </w:tcBorders>
            <w:noWrap/>
          </w:tcPr>
          <w:p w14:paraId="31F370E9"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07BC2F07" w14:textId="77777777" w:rsidTr="009B046E">
        <w:trPr>
          <w:trHeight w:val="288"/>
        </w:trPr>
        <w:tc>
          <w:tcPr>
            <w:tcW w:w="562" w:type="dxa"/>
            <w:tcBorders>
              <w:bottom w:val="single" w:sz="4" w:space="0" w:color="auto"/>
            </w:tcBorders>
            <w:noWrap/>
          </w:tcPr>
          <w:p w14:paraId="130E7A1D"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406</w:t>
            </w:r>
          </w:p>
        </w:tc>
        <w:tc>
          <w:tcPr>
            <w:tcW w:w="876" w:type="dxa"/>
            <w:tcBorders>
              <w:bottom w:val="single" w:sz="4" w:space="0" w:color="auto"/>
            </w:tcBorders>
            <w:noWrap/>
          </w:tcPr>
          <w:p w14:paraId="2D6F553F" w14:textId="77777777" w:rsidR="009B046E" w:rsidRPr="001B7113" w:rsidRDefault="009B046E" w:rsidP="009B046E">
            <w:pPr>
              <w:rPr>
                <w:rFonts w:ascii="Times New Roman" w:eastAsia="Times New Roman" w:hAnsi="Times New Roman"/>
                <w:color w:val="000000"/>
              </w:rPr>
            </w:pPr>
            <w:r w:rsidRPr="001B7113">
              <w:rPr>
                <w:rFonts w:ascii="Times New Roman" w:eastAsia="Times New Roman" w:hAnsi="Times New Roman"/>
                <w:color w:val="000000"/>
              </w:rPr>
              <w:t>2779</w:t>
            </w:r>
          </w:p>
        </w:tc>
        <w:tc>
          <w:tcPr>
            <w:tcW w:w="1775" w:type="dxa"/>
            <w:tcBorders>
              <w:bottom w:val="single" w:sz="4" w:space="0" w:color="auto"/>
            </w:tcBorders>
            <w:noWrap/>
          </w:tcPr>
          <w:p w14:paraId="232619E5" w14:textId="77777777" w:rsidR="009B046E" w:rsidRPr="001B7113" w:rsidRDefault="009B046E" w:rsidP="009B046E">
            <w:pPr>
              <w:rPr>
                <w:rFonts w:ascii="Times New Roman" w:eastAsia="Times New Roman" w:hAnsi="Times New Roman"/>
                <w:color w:val="000000"/>
              </w:rPr>
            </w:pPr>
            <w:r>
              <w:rPr>
                <w:rFonts w:ascii="Times New Roman" w:eastAsia="Times New Roman" w:hAnsi="Times New Roman"/>
                <w:color w:val="000000"/>
              </w:rPr>
              <w:t>США</w:t>
            </w:r>
          </w:p>
        </w:tc>
      </w:tr>
      <w:tr w:rsidR="009B046E" w:rsidRPr="001B7113" w14:paraId="1328D478" w14:textId="77777777" w:rsidTr="009B046E">
        <w:trPr>
          <w:trHeight w:val="288"/>
        </w:trPr>
        <w:tc>
          <w:tcPr>
            <w:tcW w:w="562" w:type="dxa"/>
            <w:tcBorders>
              <w:top w:val="single" w:sz="4" w:space="0" w:color="auto"/>
              <w:left w:val="nil"/>
              <w:bottom w:val="nil"/>
              <w:right w:val="nil"/>
            </w:tcBorders>
            <w:noWrap/>
          </w:tcPr>
          <w:p w14:paraId="5964C1EF" w14:textId="77777777" w:rsidR="009B046E" w:rsidRPr="001B7113" w:rsidRDefault="009B046E" w:rsidP="009B046E">
            <w:pPr>
              <w:rPr>
                <w:rFonts w:ascii="Times New Roman" w:eastAsia="Times New Roman" w:hAnsi="Times New Roman"/>
                <w:color w:val="000000"/>
              </w:rPr>
            </w:pPr>
          </w:p>
        </w:tc>
        <w:tc>
          <w:tcPr>
            <w:tcW w:w="876" w:type="dxa"/>
            <w:tcBorders>
              <w:top w:val="single" w:sz="4" w:space="0" w:color="auto"/>
              <w:left w:val="nil"/>
              <w:bottom w:val="nil"/>
              <w:right w:val="nil"/>
            </w:tcBorders>
            <w:noWrap/>
          </w:tcPr>
          <w:p w14:paraId="0970D5FA" w14:textId="77777777" w:rsidR="009B046E" w:rsidRPr="001B7113" w:rsidRDefault="009B046E" w:rsidP="009B046E">
            <w:pPr>
              <w:rPr>
                <w:rFonts w:ascii="Times New Roman" w:eastAsia="Times New Roman" w:hAnsi="Times New Roman"/>
                <w:color w:val="000000"/>
              </w:rPr>
            </w:pPr>
          </w:p>
        </w:tc>
        <w:tc>
          <w:tcPr>
            <w:tcW w:w="1775" w:type="dxa"/>
            <w:tcBorders>
              <w:top w:val="single" w:sz="4" w:space="0" w:color="auto"/>
              <w:left w:val="nil"/>
              <w:bottom w:val="nil"/>
              <w:right w:val="nil"/>
            </w:tcBorders>
            <w:noWrap/>
          </w:tcPr>
          <w:p w14:paraId="48CD9DBA" w14:textId="77777777" w:rsidR="009B046E" w:rsidRPr="001B7113" w:rsidRDefault="009B046E" w:rsidP="009B046E">
            <w:pPr>
              <w:rPr>
                <w:rFonts w:ascii="Times New Roman" w:eastAsia="Times New Roman" w:hAnsi="Times New Roman"/>
                <w:color w:val="000000"/>
              </w:rPr>
            </w:pPr>
          </w:p>
        </w:tc>
      </w:tr>
      <w:tr w:rsidR="009B046E" w:rsidRPr="001B7113" w14:paraId="41DE0559" w14:textId="77777777" w:rsidTr="009B046E">
        <w:trPr>
          <w:trHeight w:val="288"/>
        </w:trPr>
        <w:tc>
          <w:tcPr>
            <w:tcW w:w="562" w:type="dxa"/>
            <w:tcBorders>
              <w:top w:val="nil"/>
              <w:left w:val="nil"/>
              <w:bottom w:val="nil"/>
              <w:right w:val="nil"/>
            </w:tcBorders>
            <w:noWrap/>
          </w:tcPr>
          <w:p w14:paraId="206BC8A7" w14:textId="77777777" w:rsidR="009B046E" w:rsidRPr="001B7113" w:rsidRDefault="009B046E" w:rsidP="009B046E">
            <w:pPr>
              <w:rPr>
                <w:rFonts w:ascii="Times New Roman" w:eastAsia="Times New Roman" w:hAnsi="Times New Roman"/>
                <w:color w:val="000000"/>
              </w:rPr>
            </w:pPr>
          </w:p>
        </w:tc>
        <w:tc>
          <w:tcPr>
            <w:tcW w:w="876" w:type="dxa"/>
            <w:tcBorders>
              <w:top w:val="nil"/>
              <w:left w:val="nil"/>
              <w:bottom w:val="nil"/>
              <w:right w:val="nil"/>
            </w:tcBorders>
            <w:noWrap/>
          </w:tcPr>
          <w:p w14:paraId="61FD65F7" w14:textId="77777777" w:rsidR="009B046E" w:rsidRPr="001B7113" w:rsidRDefault="009B046E" w:rsidP="009B046E">
            <w:pPr>
              <w:rPr>
                <w:rFonts w:ascii="Times New Roman" w:eastAsia="Times New Roman" w:hAnsi="Times New Roman"/>
                <w:color w:val="000000"/>
              </w:rPr>
            </w:pPr>
          </w:p>
        </w:tc>
        <w:tc>
          <w:tcPr>
            <w:tcW w:w="1775" w:type="dxa"/>
            <w:tcBorders>
              <w:top w:val="nil"/>
              <w:left w:val="nil"/>
              <w:bottom w:val="nil"/>
              <w:right w:val="nil"/>
            </w:tcBorders>
            <w:noWrap/>
          </w:tcPr>
          <w:p w14:paraId="513D9084" w14:textId="77777777" w:rsidR="009B046E" w:rsidRPr="001B7113" w:rsidRDefault="009B046E" w:rsidP="009B046E">
            <w:pPr>
              <w:rPr>
                <w:rFonts w:ascii="Times New Roman" w:eastAsia="Times New Roman" w:hAnsi="Times New Roman"/>
                <w:color w:val="000000"/>
              </w:rPr>
            </w:pPr>
          </w:p>
        </w:tc>
      </w:tr>
    </w:tbl>
    <w:p w14:paraId="7D8008A9" w14:textId="7C06AED3" w:rsidR="009D5E55" w:rsidRPr="001B7113" w:rsidRDefault="00052E30" w:rsidP="009D5E55">
      <w:pPr>
        <w:widowControl w:val="0"/>
        <w:autoSpaceDE w:val="0"/>
        <w:autoSpaceDN w:val="0"/>
        <w:adjustRightInd w:val="0"/>
        <w:snapToGrid w:val="0"/>
        <w:spacing w:after="0" w:line="240" w:lineRule="auto"/>
        <w:jc w:val="both"/>
        <w:rPr>
          <w:rFonts w:ascii="Times New Roman" w:eastAsia="Times New Roman" w:hAnsi="Times New Roman"/>
          <w:bCs/>
          <w:caps/>
          <w:sz w:val="28"/>
          <w:szCs w:val="28"/>
          <w:lang w:val="en-US"/>
        </w:rPr>
        <w:sectPr w:rsidR="009D5E55" w:rsidRPr="001B7113" w:rsidSect="009D5E55">
          <w:type w:val="continuous"/>
          <w:pgSz w:w="11906" w:h="16838"/>
          <w:pgMar w:top="1276" w:right="567" w:bottom="1134" w:left="1701" w:header="709" w:footer="709" w:gutter="0"/>
          <w:cols w:num="3" w:space="708"/>
          <w:docGrid w:linePitch="360"/>
        </w:sectPr>
      </w:pPr>
      <w:r w:rsidRPr="00152DFD">
        <w:rPr>
          <w:rFonts w:ascii="Times New Roman" w:eastAsia="Times New Roman" w:hAnsi="Times New Roman"/>
          <w:b/>
          <w:caps/>
          <w:noProof/>
          <w:sz w:val="28"/>
          <w:szCs w:val="28"/>
        </w:rPr>
        <mc:AlternateContent>
          <mc:Choice Requires="wps">
            <w:drawing>
              <wp:anchor distT="45720" distB="45720" distL="114300" distR="114300" simplePos="0" relativeHeight="251676672" behindDoc="1" locked="0" layoutInCell="1" allowOverlap="1" wp14:anchorId="15F2EBB6" wp14:editId="364CD2C4">
                <wp:simplePos x="0" y="0"/>
                <wp:positionH relativeFrom="margin">
                  <wp:posOffset>-191770</wp:posOffset>
                </wp:positionH>
                <wp:positionV relativeFrom="margin">
                  <wp:posOffset>-302260</wp:posOffset>
                </wp:positionV>
                <wp:extent cx="2360930" cy="1404620"/>
                <wp:effectExtent l="0" t="0" r="28575" b="15875"/>
                <wp:wrapNone/>
                <wp:docPr id="15483310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58AFF0A3" w14:textId="77777777" w:rsidR="00052E30" w:rsidRPr="00152DFD" w:rsidRDefault="00052E30" w:rsidP="00052E30">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Б</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5F2EBB6" id="_x0000_s1034" type="#_x0000_t202" style="position:absolute;left:0;text-align:left;margin-left:-15.1pt;margin-top:-23.8pt;width:185.9pt;height:110.6pt;z-index:-25163980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" strokecolor="white [3212]">
                <v:textbox style="mso-fit-shape-to-text:t">
                  <w:txbxContent>
                    <w:p w14:paraId="58AFF0A3" w14:textId="77777777" w:rsidR="00052E30" w:rsidRPr="00152DFD" w:rsidRDefault="00052E30" w:rsidP="00052E30">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Б</w:t>
                      </w:r>
                    </w:p>
                  </w:txbxContent>
                </v:textbox>
                <w10:wrap anchorx="margin" anchory="margin"/>
              </v:shape>
            </w:pict>
          </mc:Fallback>
        </mc:AlternateContent>
      </w:r>
    </w:p>
    <w:p w14:paraId="5B600F27" w14:textId="77777777" w:rsidR="00B0206D" w:rsidRPr="00984B8A" w:rsidRDefault="00B0206D" w:rsidP="00B0206D">
      <w:pPr>
        <w:widowControl w:val="0"/>
        <w:autoSpaceDE w:val="0"/>
        <w:autoSpaceDN w:val="0"/>
        <w:adjustRightInd w:val="0"/>
        <w:snapToGrid w:val="0"/>
        <w:spacing w:after="0" w:line="240" w:lineRule="auto"/>
        <w:jc w:val="center"/>
        <w:rPr>
          <w:rFonts w:ascii="Times New Roman" w:eastAsia="Times New Roman" w:hAnsi="Times New Roman"/>
          <w:b/>
          <w:caps/>
          <w:sz w:val="28"/>
          <w:szCs w:val="28"/>
        </w:rPr>
      </w:pPr>
      <w:r>
        <w:rPr>
          <w:rFonts w:ascii="Times New Roman" w:eastAsia="Times New Roman" w:hAnsi="Times New Roman"/>
          <w:b/>
          <w:caps/>
          <w:sz w:val="28"/>
          <w:szCs w:val="28"/>
        </w:rPr>
        <w:lastRenderedPageBreak/>
        <w:t>Приложение</w:t>
      </w:r>
      <w:r w:rsidRPr="00984B8A">
        <w:rPr>
          <w:rFonts w:ascii="Times New Roman" w:eastAsia="Times New Roman" w:hAnsi="Times New Roman"/>
          <w:b/>
          <w:caps/>
          <w:sz w:val="28"/>
          <w:szCs w:val="28"/>
        </w:rPr>
        <w:t xml:space="preserve"> </w:t>
      </w:r>
      <w:r>
        <w:rPr>
          <w:rFonts w:ascii="Times New Roman" w:eastAsia="Times New Roman" w:hAnsi="Times New Roman"/>
          <w:b/>
          <w:caps/>
          <w:sz w:val="28"/>
          <w:szCs w:val="28"/>
        </w:rPr>
        <w:t>В</w:t>
      </w:r>
    </w:p>
    <w:p w14:paraId="0F323126" w14:textId="77777777" w:rsidR="00B0206D" w:rsidRPr="00984B8A" w:rsidRDefault="00B0206D" w:rsidP="00B0206D">
      <w:pPr>
        <w:widowControl w:val="0"/>
        <w:autoSpaceDE w:val="0"/>
        <w:autoSpaceDN w:val="0"/>
        <w:adjustRightInd w:val="0"/>
        <w:snapToGrid w:val="0"/>
        <w:spacing w:after="0" w:line="240" w:lineRule="auto"/>
        <w:jc w:val="center"/>
        <w:rPr>
          <w:rFonts w:ascii="Times New Roman" w:eastAsia="Times New Roman" w:hAnsi="Times New Roman"/>
          <w:b/>
          <w:caps/>
          <w:sz w:val="28"/>
          <w:szCs w:val="28"/>
        </w:rPr>
      </w:pPr>
    </w:p>
    <w:p w14:paraId="13943A73" w14:textId="77777777" w:rsidR="00B0206D" w:rsidRPr="00E15E7E" w:rsidRDefault="00B0206D" w:rsidP="00B0206D">
      <w:pPr>
        <w:widowControl w:val="0"/>
        <w:autoSpaceDE w:val="0"/>
        <w:autoSpaceDN w:val="0"/>
        <w:adjustRightInd w:val="0"/>
        <w:snapToGrid w:val="0"/>
        <w:spacing w:after="0" w:line="240" w:lineRule="auto"/>
        <w:jc w:val="both"/>
        <w:rPr>
          <w:rFonts w:ascii="Times New Roman" w:eastAsia="Times New Roman" w:hAnsi="Times New Roman"/>
          <w:bCs/>
          <w:sz w:val="28"/>
          <w:szCs w:val="28"/>
        </w:rPr>
      </w:pPr>
      <w:r w:rsidRPr="00E15E7E">
        <w:rPr>
          <w:rFonts w:ascii="Times New Roman" w:hAnsi="Times New Roman"/>
          <w:noProof/>
          <w:sz w:val="28"/>
          <w:szCs w:val="28"/>
          <w:lang w:eastAsia="ru-RU"/>
        </w:rPr>
        <mc:AlternateContent>
          <mc:Choice Requires="wps">
            <w:drawing>
              <wp:anchor distT="0" distB="0" distL="114300" distR="114300" simplePos="0" relativeHeight="251678720" behindDoc="0" locked="0" layoutInCell="1" allowOverlap="1" wp14:anchorId="34FF077E" wp14:editId="36CF4C02">
                <wp:simplePos x="0" y="0"/>
                <wp:positionH relativeFrom="column">
                  <wp:posOffset>2827655</wp:posOffset>
                </wp:positionH>
                <wp:positionV relativeFrom="page">
                  <wp:posOffset>9958311</wp:posOffset>
                </wp:positionV>
                <wp:extent cx="472440" cy="304800"/>
                <wp:effectExtent l="0" t="0" r="22860" b="19050"/>
                <wp:wrapNone/>
                <wp:docPr id="1756485389" name="Надпись 1756485389"/>
                <wp:cNvGraphicFramePr/>
                <a:graphic xmlns:a="http://schemas.openxmlformats.org/drawingml/2006/main">
                  <a:graphicData uri="http://schemas.microsoft.com/office/word/2010/wordprocessingShape">
                    <wps:wsp>
                      <wps:cNvSpPr txBox="1"/>
                      <wps:spPr>
                        <a:xfrm>
                          <a:off x="0" y="0"/>
                          <a:ext cx="472440" cy="304800"/>
                        </a:xfrm>
                        <a:prstGeom prst="rect">
                          <a:avLst/>
                        </a:prstGeom>
                        <a:noFill/>
                        <a:ln w="6350">
                          <a:solidFill>
                            <a:schemeClr val="bg1"/>
                          </a:solidFill>
                        </a:ln>
                      </wps:spPr>
                      <wps:txbx>
                        <w:txbxContent>
                          <w:p w14:paraId="46C88BA1" w14:textId="77777777" w:rsidR="00B0206D" w:rsidRPr="00282B6F" w:rsidRDefault="00B0206D" w:rsidP="00B0206D">
                            <w:pPr>
                              <w:jc w:val="center"/>
                              <w:rPr>
                                <w:rFonts w:ascii="Times New Roman" w:hAnsi="Times New Roman"/>
                                <w:lang w:val="en-US"/>
                              </w:rPr>
                            </w:pPr>
                            <w:r w:rsidRPr="00DE3E2F">
                              <w:rPr>
                                <w:rFonts w:ascii="Times New Roman" w:hAnsi="Times New Roman"/>
                              </w:rPr>
                              <w:t>1</w:t>
                            </w:r>
                            <w:r>
                              <w:rPr>
                                <w:rFonts w:ascii="Times New Roman" w:hAnsi="Times New Roman"/>
                              </w:rPr>
                              <w:t>4</w:t>
                            </w:r>
                            <w:r>
                              <w:rPr>
                                <w:rFonts w:ascii="Times New Roman" w:hAnsi="Times New Roman"/>
                                <w:lang w:val="en-US"/>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FF077E" id="Надпись 1756485389" o:spid="_x0000_s1035" type="#_x0000_t202" style="position:absolute;left:0;text-align:left;margin-left:222.65pt;margin-top:784.1pt;width:37.2pt;height:24pt;z-index:25167872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" filled="f" strokecolor="white [3212]" strokeweight=".5pt">
                <v:textbox>
                  <w:txbxContent>
                    <w:p w14:paraId="46C88BA1" w14:textId="77777777" w:rsidR="00B0206D" w:rsidRPr="00282B6F" w:rsidRDefault="00B0206D" w:rsidP="00B0206D">
                      <w:pPr>
                        <w:jc w:val="center"/>
                        <w:rPr>
                          <w:rFonts w:ascii="Times New Roman" w:hAnsi="Times New Roman"/>
                          <w:lang w:val="en-US"/>
                        </w:rPr>
                      </w:pPr>
                      <w:r w:rsidRPr="00DE3E2F">
                        <w:rPr>
                          <w:rFonts w:ascii="Times New Roman" w:hAnsi="Times New Roman"/>
                        </w:rPr>
                        <w:t>1</w:t>
                      </w:r>
                      <w:r>
                        <w:rPr>
                          <w:rFonts w:ascii="Times New Roman" w:hAnsi="Times New Roman"/>
                        </w:rPr>
                        <w:t>4</w:t>
                      </w:r>
                      <w:r>
                        <w:rPr>
                          <w:rFonts w:ascii="Times New Roman" w:hAnsi="Times New Roman"/>
                          <w:lang w:val="en-US"/>
                        </w:rPr>
                        <w:t>8</w:t>
                      </w:r>
                    </w:p>
                  </w:txbxContent>
                </v:textbox>
                <w10:wrap anchory="page"/>
              </v:shape>
            </w:pict>
          </mc:Fallback>
        </mc:AlternateContent>
      </w:r>
      <w:r w:rsidRPr="00E15E7E">
        <w:rPr>
          <w:rFonts w:ascii="Times New Roman" w:hAnsi="Times New Roman"/>
          <w:noProof/>
          <w:sz w:val="28"/>
          <w:szCs w:val="28"/>
        </w:rPr>
        <w:t>Таблица</w:t>
      </w:r>
      <w:r w:rsidRPr="00E15E7E">
        <w:rPr>
          <w:rFonts w:ascii="Times New Roman" w:eastAsia="Times New Roman" w:hAnsi="Times New Roman"/>
          <w:bCs/>
          <w:sz w:val="36"/>
          <w:szCs w:val="36"/>
        </w:rPr>
        <w:t xml:space="preserve"> </w:t>
      </w:r>
      <w:r>
        <w:rPr>
          <w:rFonts w:ascii="Times New Roman" w:eastAsia="Times New Roman" w:hAnsi="Times New Roman"/>
          <w:bCs/>
          <w:sz w:val="28"/>
          <w:szCs w:val="28"/>
        </w:rPr>
        <w:t>В</w:t>
      </w:r>
      <w:r w:rsidRPr="00E15E7E">
        <w:rPr>
          <w:rFonts w:ascii="Times New Roman" w:eastAsia="Times New Roman" w:hAnsi="Times New Roman"/>
          <w:bCs/>
          <w:sz w:val="28"/>
          <w:szCs w:val="28"/>
        </w:rPr>
        <w:t xml:space="preserve"> – Список образцов ячменя с указанием их географического происхождения (</w:t>
      </w:r>
      <w:r>
        <w:rPr>
          <w:rFonts w:ascii="Times New Roman" w:eastAsia="Times New Roman" w:hAnsi="Times New Roman"/>
          <w:bCs/>
          <w:sz w:val="28"/>
          <w:szCs w:val="28"/>
        </w:rPr>
        <w:t>коллекция двурядного и шестирядного ячменя</w:t>
      </w:r>
      <w:r w:rsidRPr="00E15E7E">
        <w:rPr>
          <w:rFonts w:ascii="Times New Roman" w:eastAsia="Times New Roman" w:hAnsi="Times New Roman"/>
          <w:bCs/>
          <w:sz w:val="28"/>
          <w:szCs w:val="28"/>
        </w:rPr>
        <w:t>)</w:t>
      </w:r>
    </w:p>
    <w:p w14:paraId="389317BB" w14:textId="77777777" w:rsidR="00B0206D" w:rsidRPr="00EA0351" w:rsidRDefault="00B0206D" w:rsidP="00B0206D">
      <w:pPr>
        <w:spacing w:after="0" w:line="240" w:lineRule="auto"/>
        <w:rPr>
          <w:rFonts w:ascii="Times New Roman" w:eastAsia="Times New Roman" w:hAnsi="Times New Roman"/>
          <w:b/>
          <w:bCs/>
          <w:color w:val="000000"/>
        </w:rPr>
        <w:sectPr w:rsidR="00B0206D" w:rsidRPr="00EA0351" w:rsidSect="00B0206D">
          <w:headerReference w:type="default" r:id="rId81"/>
          <w:pgSz w:w="11906" w:h="16838"/>
          <w:pgMar w:top="1134" w:right="567" w:bottom="1134" w:left="1701" w:header="709" w:footer="709" w:gutter="0"/>
          <w:cols w:space="708"/>
          <w:titlePg/>
          <w:docGrid w:linePitch="360"/>
        </w:sectPr>
      </w:pPr>
    </w:p>
    <w:tbl>
      <w:tblPr>
        <w:tblStyle w:val="a3"/>
        <w:tblW w:w="4943" w:type="dxa"/>
        <w:tblInd w:w="-147" w:type="dxa"/>
        <w:tblLook w:val="04A0" w:firstRow="1" w:lastRow="0" w:firstColumn="1" w:lastColumn="0" w:noHBand="0" w:noVBand="1"/>
      </w:tblPr>
      <w:tblGrid>
        <w:gridCol w:w="936"/>
        <w:gridCol w:w="1896"/>
        <w:gridCol w:w="775"/>
        <w:gridCol w:w="1336"/>
      </w:tblGrid>
      <w:tr w:rsidR="00B0206D" w:rsidRPr="00F94290" w14:paraId="53AAAC01" w14:textId="77777777" w:rsidTr="00492D85">
        <w:trPr>
          <w:trHeight w:val="288"/>
        </w:trPr>
        <w:tc>
          <w:tcPr>
            <w:tcW w:w="936" w:type="dxa"/>
            <w:noWrap/>
            <w:hideMark/>
          </w:tcPr>
          <w:p w14:paraId="7E02457C" w14:textId="77777777" w:rsidR="00B0206D" w:rsidRPr="00F94290" w:rsidRDefault="00B0206D" w:rsidP="00492D85">
            <w:pPr>
              <w:rPr>
                <w:rFonts w:ascii="Times New Roman" w:eastAsia="Times New Roman" w:hAnsi="Times New Roman"/>
                <w:b/>
                <w:bCs/>
                <w:color w:val="000000"/>
                <w:sz w:val="24"/>
                <w:szCs w:val="24"/>
              </w:rPr>
            </w:pPr>
            <w:r w:rsidRPr="00F94290">
              <w:rPr>
                <w:rFonts w:ascii="Times New Roman" w:eastAsia="Times New Roman" w:hAnsi="Times New Roman"/>
                <w:b/>
                <w:bCs/>
                <w:color w:val="000000"/>
                <w:sz w:val="24"/>
                <w:szCs w:val="24"/>
              </w:rPr>
              <w:t>ID</w:t>
            </w:r>
          </w:p>
        </w:tc>
        <w:tc>
          <w:tcPr>
            <w:tcW w:w="1896" w:type="dxa"/>
            <w:noWrap/>
            <w:hideMark/>
          </w:tcPr>
          <w:p w14:paraId="38309D1C" w14:textId="77777777" w:rsidR="00B0206D" w:rsidRPr="00DC2DB1" w:rsidRDefault="00B0206D" w:rsidP="00492D85">
            <w:pP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Название</w:t>
            </w:r>
          </w:p>
        </w:tc>
        <w:tc>
          <w:tcPr>
            <w:tcW w:w="775" w:type="dxa"/>
            <w:noWrap/>
            <w:hideMark/>
          </w:tcPr>
          <w:p w14:paraId="3C0806C6" w14:textId="77777777" w:rsidR="00B0206D" w:rsidRPr="00F94290" w:rsidRDefault="00B0206D" w:rsidP="00492D85">
            <w:pPr>
              <w:rPr>
                <w:rFonts w:ascii="Times New Roman" w:eastAsia="Times New Roman" w:hAnsi="Times New Roman"/>
                <w:b/>
                <w:bCs/>
                <w:color w:val="000000"/>
                <w:sz w:val="24"/>
                <w:szCs w:val="24"/>
              </w:rPr>
            </w:pPr>
            <w:proofErr w:type="gramStart"/>
            <w:r w:rsidRPr="00DC2DB1">
              <w:rPr>
                <w:rFonts w:ascii="Times New Roman" w:eastAsia="Times New Roman" w:hAnsi="Times New Roman"/>
                <w:b/>
                <w:bCs/>
                <w:color w:val="000000"/>
              </w:rPr>
              <w:t>Ряд-</w:t>
            </w:r>
            <w:proofErr w:type="spellStart"/>
            <w:r w:rsidRPr="00DC2DB1">
              <w:rPr>
                <w:rFonts w:ascii="Times New Roman" w:eastAsia="Times New Roman" w:hAnsi="Times New Roman"/>
                <w:b/>
                <w:bCs/>
                <w:color w:val="000000"/>
              </w:rPr>
              <w:t>ность</w:t>
            </w:r>
            <w:proofErr w:type="spellEnd"/>
            <w:proofErr w:type="gramEnd"/>
            <w:r w:rsidRPr="00DC2DB1">
              <w:rPr>
                <w:rFonts w:ascii="Times New Roman" w:eastAsia="Times New Roman" w:hAnsi="Times New Roman"/>
                <w:b/>
                <w:bCs/>
                <w:color w:val="000000"/>
              </w:rPr>
              <w:t xml:space="preserve"> </w:t>
            </w:r>
          </w:p>
        </w:tc>
        <w:tc>
          <w:tcPr>
            <w:tcW w:w="1336" w:type="dxa"/>
            <w:noWrap/>
            <w:hideMark/>
          </w:tcPr>
          <w:p w14:paraId="1AF8BE56" w14:textId="77777777" w:rsidR="00B0206D" w:rsidRPr="00F94290" w:rsidRDefault="00B0206D" w:rsidP="00492D85">
            <w:pPr>
              <w:rPr>
                <w:rFonts w:ascii="Times New Roman" w:eastAsia="Times New Roman" w:hAnsi="Times New Roman"/>
                <w:b/>
                <w:bCs/>
                <w:color w:val="000000"/>
                <w:sz w:val="24"/>
                <w:szCs w:val="24"/>
              </w:rPr>
            </w:pPr>
            <w:proofErr w:type="spellStart"/>
            <w:proofErr w:type="gramStart"/>
            <w:r>
              <w:rPr>
                <w:rFonts w:ascii="Times New Roman" w:eastAsia="Times New Roman" w:hAnsi="Times New Roman"/>
                <w:b/>
                <w:bCs/>
                <w:color w:val="000000"/>
                <w:sz w:val="24"/>
                <w:szCs w:val="24"/>
              </w:rPr>
              <w:t>Проис</w:t>
            </w:r>
            <w:proofErr w:type="spellEnd"/>
            <w:r>
              <w:rPr>
                <w:rFonts w:ascii="Times New Roman" w:eastAsia="Times New Roman" w:hAnsi="Times New Roman"/>
                <w:b/>
                <w:bCs/>
                <w:color w:val="000000"/>
                <w:sz w:val="24"/>
                <w:szCs w:val="24"/>
              </w:rPr>
              <w:t>-хождение</w:t>
            </w:r>
            <w:proofErr w:type="gramEnd"/>
            <w:r w:rsidRPr="00F94290">
              <w:rPr>
                <w:rFonts w:ascii="Times New Roman" w:eastAsia="Times New Roman" w:hAnsi="Times New Roman"/>
                <w:b/>
                <w:bCs/>
                <w:color w:val="000000"/>
                <w:sz w:val="24"/>
                <w:szCs w:val="24"/>
              </w:rPr>
              <w:t xml:space="preserve"> </w:t>
            </w:r>
          </w:p>
        </w:tc>
      </w:tr>
      <w:tr w:rsidR="00B0206D" w:rsidRPr="00F94290" w14:paraId="0BF37C44" w14:textId="77777777" w:rsidTr="00492D85">
        <w:trPr>
          <w:trHeight w:val="288"/>
        </w:trPr>
        <w:tc>
          <w:tcPr>
            <w:tcW w:w="936" w:type="dxa"/>
            <w:noWrap/>
            <w:hideMark/>
          </w:tcPr>
          <w:p w14:paraId="5595762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2002</w:t>
            </w:r>
          </w:p>
        </w:tc>
        <w:tc>
          <w:tcPr>
            <w:tcW w:w="1896" w:type="dxa"/>
            <w:noWrap/>
            <w:hideMark/>
          </w:tcPr>
          <w:p w14:paraId="61E1D30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04AB029-39</w:t>
            </w:r>
          </w:p>
        </w:tc>
        <w:tc>
          <w:tcPr>
            <w:tcW w:w="775" w:type="dxa"/>
            <w:noWrap/>
            <w:hideMark/>
          </w:tcPr>
          <w:p w14:paraId="2F69F48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ED7E83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28B3E8F" w14:textId="77777777" w:rsidTr="00492D85">
        <w:trPr>
          <w:trHeight w:val="288"/>
        </w:trPr>
        <w:tc>
          <w:tcPr>
            <w:tcW w:w="936" w:type="dxa"/>
            <w:noWrap/>
            <w:hideMark/>
          </w:tcPr>
          <w:p w14:paraId="16F2F5B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2003</w:t>
            </w:r>
          </w:p>
        </w:tc>
        <w:tc>
          <w:tcPr>
            <w:tcW w:w="1896" w:type="dxa"/>
            <w:noWrap/>
            <w:hideMark/>
          </w:tcPr>
          <w:p w14:paraId="01C99CD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MT050037</w:t>
            </w:r>
          </w:p>
        </w:tc>
        <w:tc>
          <w:tcPr>
            <w:tcW w:w="775" w:type="dxa"/>
            <w:noWrap/>
            <w:hideMark/>
          </w:tcPr>
          <w:p w14:paraId="2E91B2E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6890B8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74A92CD" w14:textId="77777777" w:rsidTr="00492D85">
        <w:trPr>
          <w:trHeight w:val="288"/>
        </w:trPr>
        <w:tc>
          <w:tcPr>
            <w:tcW w:w="936" w:type="dxa"/>
            <w:noWrap/>
            <w:hideMark/>
          </w:tcPr>
          <w:p w14:paraId="62EBE6F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2004</w:t>
            </w:r>
          </w:p>
        </w:tc>
        <w:tc>
          <w:tcPr>
            <w:tcW w:w="1896" w:type="dxa"/>
            <w:noWrap/>
            <w:hideMark/>
          </w:tcPr>
          <w:p w14:paraId="0F0864A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04AB022-27</w:t>
            </w:r>
          </w:p>
        </w:tc>
        <w:tc>
          <w:tcPr>
            <w:tcW w:w="775" w:type="dxa"/>
            <w:noWrap/>
            <w:hideMark/>
          </w:tcPr>
          <w:p w14:paraId="500B1D9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57BBE9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F7905D8" w14:textId="77777777" w:rsidTr="00492D85">
        <w:trPr>
          <w:trHeight w:val="288"/>
        </w:trPr>
        <w:tc>
          <w:tcPr>
            <w:tcW w:w="936" w:type="dxa"/>
            <w:noWrap/>
            <w:hideMark/>
          </w:tcPr>
          <w:p w14:paraId="52EE78F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2005</w:t>
            </w:r>
          </w:p>
        </w:tc>
        <w:tc>
          <w:tcPr>
            <w:tcW w:w="1896" w:type="dxa"/>
            <w:noWrap/>
            <w:hideMark/>
          </w:tcPr>
          <w:p w14:paraId="21A2B7C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STATEHOOD</w:t>
            </w:r>
          </w:p>
        </w:tc>
        <w:tc>
          <w:tcPr>
            <w:tcW w:w="775" w:type="dxa"/>
            <w:noWrap/>
            <w:hideMark/>
          </w:tcPr>
          <w:p w14:paraId="7A711B4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030E97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DE5913C" w14:textId="77777777" w:rsidTr="00492D85">
        <w:trPr>
          <w:trHeight w:val="288"/>
        </w:trPr>
        <w:tc>
          <w:tcPr>
            <w:tcW w:w="936" w:type="dxa"/>
            <w:noWrap/>
            <w:hideMark/>
          </w:tcPr>
          <w:p w14:paraId="70E20F3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2006</w:t>
            </w:r>
          </w:p>
        </w:tc>
        <w:tc>
          <w:tcPr>
            <w:tcW w:w="1896" w:type="dxa"/>
            <w:noWrap/>
            <w:hideMark/>
          </w:tcPr>
          <w:p w14:paraId="2B6F032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MN03-57</w:t>
            </w:r>
          </w:p>
        </w:tc>
        <w:tc>
          <w:tcPr>
            <w:tcW w:w="775" w:type="dxa"/>
            <w:noWrap/>
            <w:hideMark/>
          </w:tcPr>
          <w:p w14:paraId="5CD8DC5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689C20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D252F22" w14:textId="77777777" w:rsidTr="00492D85">
        <w:trPr>
          <w:trHeight w:val="288"/>
        </w:trPr>
        <w:tc>
          <w:tcPr>
            <w:tcW w:w="936" w:type="dxa"/>
            <w:noWrap/>
            <w:hideMark/>
          </w:tcPr>
          <w:p w14:paraId="1B018CF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2007</w:t>
            </w:r>
          </w:p>
        </w:tc>
        <w:tc>
          <w:tcPr>
            <w:tcW w:w="1896" w:type="dxa"/>
            <w:noWrap/>
            <w:hideMark/>
          </w:tcPr>
          <w:p w14:paraId="258944A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FEG126-12</w:t>
            </w:r>
          </w:p>
        </w:tc>
        <w:tc>
          <w:tcPr>
            <w:tcW w:w="775" w:type="dxa"/>
            <w:noWrap/>
            <w:hideMark/>
          </w:tcPr>
          <w:p w14:paraId="1E1CB17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DD0C51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6722890" w14:textId="77777777" w:rsidTr="00492D85">
        <w:trPr>
          <w:trHeight w:val="288"/>
        </w:trPr>
        <w:tc>
          <w:tcPr>
            <w:tcW w:w="936" w:type="dxa"/>
            <w:noWrap/>
            <w:hideMark/>
          </w:tcPr>
          <w:p w14:paraId="768E254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2008</w:t>
            </w:r>
          </w:p>
        </w:tc>
        <w:tc>
          <w:tcPr>
            <w:tcW w:w="1896" w:type="dxa"/>
            <w:noWrap/>
            <w:hideMark/>
          </w:tcPr>
          <w:p w14:paraId="4638431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UT04B2079-910</w:t>
            </w:r>
          </w:p>
        </w:tc>
        <w:tc>
          <w:tcPr>
            <w:tcW w:w="775" w:type="dxa"/>
            <w:noWrap/>
            <w:hideMark/>
          </w:tcPr>
          <w:p w14:paraId="7773D6B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200741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4131AA0" w14:textId="77777777" w:rsidTr="00492D85">
        <w:trPr>
          <w:trHeight w:val="288"/>
        </w:trPr>
        <w:tc>
          <w:tcPr>
            <w:tcW w:w="936" w:type="dxa"/>
            <w:noWrap/>
            <w:hideMark/>
          </w:tcPr>
          <w:p w14:paraId="748AFB7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2012</w:t>
            </w:r>
          </w:p>
        </w:tc>
        <w:tc>
          <w:tcPr>
            <w:tcW w:w="1896" w:type="dxa"/>
            <w:noWrap/>
            <w:hideMark/>
          </w:tcPr>
          <w:p w14:paraId="12DE1EA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04WA-116.18</w:t>
            </w:r>
          </w:p>
        </w:tc>
        <w:tc>
          <w:tcPr>
            <w:tcW w:w="775" w:type="dxa"/>
            <w:noWrap/>
            <w:hideMark/>
          </w:tcPr>
          <w:p w14:paraId="6E4AFAC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D84A0A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BAAB0CD" w14:textId="77777777" w:rsidTr="00492D85">
        <w:trPr>
          <w:trHeight w:val="288"/>
        </w:trPr>
        <w:tc>
          <w:tcPr>
            <w:tcW w:w="936" w:type="dxa"/>
            <w:noWrap/>
            <w:hideMark/>
          </w:tcPr>
          <w:p w14:paraId="1BF159A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2013</w:t>
            </w:r>
          </w:p>
        </w:tc>
        <w:tc>
          <w:tcPr>
            <w:tcW w:w="1896" w:type="dxa"/>
            <w:noWrap/>
            <w:hideMark/>
          </w:tcPr>
          <w:p w14:paraId="1509E48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03WA-182.12</w:t>
            </w:r>
          </w:p>
        </w:tc>
        <w:tc>
          <w:tcPr>
            <w:tcW w:w="775" w:type="dxa"/>
            <w:noWrap/>
            <w:hideMark/>
          </w:tcPr>
          <w:p w14:paraId="37915FC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F14CA8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5DE02EA" w14:textId="77777777" w:rsidTr="00492D85">
        <w:trPr>
          <w:trHeight w:val="288"/>
        </w:trPr>
        <w:tc>
          <w:tcPr>
            <w:tcW w:w="936" w:type="dxa"/>
            <w:noWrap/>
            <w:hideMark/>
          </w:tcPr>
          <w:p w14:paraId="1E4D89C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2014</w:t>
            </w:r>
          </w:p>
        </w:tc>
        <w:tc>
          <w:tcPr>
            <w:tcW w:w="1896" w:type="dxa"/>
            <w:noWrap/>
            <w:hideMark/>
          </w:tcPr>
          <w:p w14:paraId="1FAC7BC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FEG148-47</w:t>
            </w:r>
          </w:p>
        </w:tc>
        <w:tc>
          <w:tcPr>
            <w:tcW w:w="775" w:type="dxa"/>
            <w:noWrap/>
            <w:hideMark/>
          </w:tcPr>
          <w:p w14:paraId="37164AC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D3E9B7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EFC68D6" w14:textId="77777777" w:rsidTr="00492D85">
        <w:trPr>
          <w:trHeight w:val="288"/>
        </w:trPr>
        <w:tc>
          <w:tcPr>
            <w:tcW w:w="936" w:type="dxa"/>
            <w:noWrap/>
            <w:hideMark/>
          </w:tcPr>
          <w:p w14:paraId="01227BC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2016</w:t>
            </w:r>
          </w:p>
        </w:tc>
        <w:tc>
          <w:tcPr>
            <w:tcW w:w="1896" w:type="dxa"/>
            <w:noWrap/>
            <w:hideMark/>
          </w:tcPr>
          <w:p w14:paraId="22F3B16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2B03-3560</w:t>
            </w:r>
          </w:p>
        </w:tc>
        <w:tc>
          <w:tcPr>
            <w:tcW w:w="775" w:type="dxa"/>
            <w:noWrap/>
            <w:hideMark/>
          </w:tcPr>
          <w:p w14:paraId="79E8842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823583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59F4F46" w14:textId="77777777" w:rsidTr="00492D85">
        <w:trPr>
          <w:trHeight w:val="288"/>
        </w:trPr>
        <w:tc>
          <w:tcPr>
            <w:tcW w:w="936" w:type="dxa"/>
            <w:noWrap/>
            <w:hideMark/>
          </w:tcPr>
          <w:p w14:paraId="244EA35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2017</w:t>
            </w:r>
          </w:p>
        </w:tc>
        <w:tc>
          <w:tcPr>
            <w:tcW w:w="1896" w:type="dxa"/>
            <w:noWrap/>
            <w:hideMark/>
          </w:tcPr>
          <w:p w14:paraId="77DC68D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04WA-113.16</w:t>
            </w:r>
          </w:p>
        </w:tc>
        <w:tc>
          <w:tcPr>
            <w:tcW w:w="775" w:type="dxa"/>
            <w:noWrap/>
            <w:hideMark/>
          </w:tcPr>
          <w:p w14:paraId="5DAFCB9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C22298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2032944" w14:textId="77777777" w:rsidTr="00492D85">
        <w:trPr>
          <w:trHeight w:val="288"/>
        </w:trPr>
        <w:tc>
          <w:tcPr>
            <w:tcW w:w="936" w:type="dxa"/>
            <w:noWrap/>
            <w:hideMark/>
          </w:tcPr>
          <w:p w14:paraId="4BB0EB3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2018</w:t>
            </w:r>
          </w:p>
        </w:tc>
        <w:tc>
          <w:tcPr>
            <w:tcW w:w="1896" w:type="dxa"/>
            <w:noWrap/>
            <w:hideMark/>
          </w:tcPr>
          <w:p w14:paraId="5D3DC04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04AB058-30</w:t>
            </w:r>
          </w:p>
        </w:tc>
        <w:tc>
          <w:tcPr>
            <w:tcW w:w="775" w:type="dxa"/>
            <w:noWrap/>
            <w:hideMark/>
          </w:tcPr>
          <w:p w14:paraId="25064F5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E1DA30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C8C7B11" w14:textId="77777777" w:rsidTr="00492D85">
        <w:trPr>
          <w:trHeight w:val="288"/>
        </w:trPr>
        <w:tc>
          <w:tcPr>
            <w:tcW w:w="936" w:type="dxa"/>
            <w:noWrap/>
            <w:hideMark/>
          </w:tcPr>
          <w:p w14:paraId="5E52EFB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2019</w:t>
            </w:r>
          </w:p>
        </w:tc>
        <w:tc>
          <w:tcPr>
            <w:tcW w:w="1896" w:type="dxa"/>
            <w:noWrap/>
            <w:hideMark/>
          </w:tcPr>
          <w:p w14:paraId="2EC238E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04AB045-22</w:t>
            </w:r>
          </w:p>
        </w:tc>
        <w:tc>
          <w:tcPr>
            <w:tcW w:w="775" w:type="dxa"/>
            <w:noWrap/>
            <w:hideMark/>
          </w:tcPr>
          <w:p w14:paraId="6C0E13C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31A21B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035C9AE" w14:textId="77777777" w:rsidTr="00492D85">
        <w:trPr>
          <w:trHeight w:val="288"/>
        </w:trPr>
        <w:tc>
          <w:tcPr>
            <w:tcW w:w="936" w:type="dxa"/>
            <w:noWrap/>
            <w:hideMark/>
          </w:tcPr>
          <w:p w14:paraId="445A125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2020</w:t>
            </w:r>
          </w:p>
        </w:tc>
        <w:tc>
          <w:tcPr>
            <w:tcW w:w="1896" w:type="dxa"/>
            <w:noWrap/>
            <w:hideMark/>
          </w:tcPr>
          <w:p w14:paraId="4E7D90C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2B03-3954</w:t>
            </w:r>
          </w:p>
        </w:tc>
        <w:tc>
          <w:tcPr>
            <w:tcW w:w="775" w:type="dxa"/>
            <w:noWrap/>
            <w:hideMark/>
          </w:tcPr>
          <w:p w14:paraId="42281CF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7EB7D6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DD83684" w14:textId="77777777" w:rsidTr="00492D85">
        <w:trPr>
          <w:trHeight w:val="288"/>
        </w:trPr>
        <w:tc>
          <w:tcPr>
            <w:tcW w:w="936" w:type="dxa"/>
            <w:noWrap/>
            <w:hideMark/>
          </w:tcPr>
          <w:p w14:paraId="6A86F11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2021</w:t>
            </w:r>
          </w:p>
        </w:tc>
        <w:tc>
          <w:tcPr>
            <w:tcW w:w="1896" w:type="dxa"/>
            <w:noWrap/>
            <w:hideMark/>
          </w:tcPr>
          <w:p w14:paraId="55DB501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2B00-0089E</w:t>
            </w:r>
          </w:p>
        </w:tc>
        <w:tc>
          <w:tcPr>
            <w:tcW w:w="775" w:type="dxa"/>
            <w:noWrap/>
            <w:hideMark/>
          </w:tcPr>
          <w:p w14:paraId="599BD18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9C10B3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4DFDAD8" w14:textId="77777777" w:rsidTr="00492D85">
        <w:trPr>
          <w:trHeight w:val="288"/>
        </w:trPr>
        <w:tc>
          <w:tcPr>
            <w:tcW w:w="936" w:type="dxa"/>
            <w:noWrap/>
            <w:hideMark/>
          </w:tcPr>
          <w:p w14:paraId="3AB0314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2023</w:t>
            </w:r>
          </w:p>
        </w:tc>
        <w:tc>
          <w:tcPr>
            <w:tcW w:w="1896" w:type="dxa"/>
            <w:noWrap/>
            <w:hideMark/>
          </w:tcPr>
          <w:p w14:paraId="145E798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04AB085-42</w:t>
            </w:r>
          </w:p>
        </w:tc>
        <w:tc>
          <w:tcPr>
            <w:tcW w:w="775" w:type="dxa"/>
            <w:noWrap/>
            <w:hideMark/>
          </w:tcPr>
          <w:p w14:paraId="0768437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5F14B3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8760E92" w14:textId="77777777" w:rsidTr="00492D85">
        <w:trPr>
          <w:trHeight w:val="288"/>
        </w:trPr>
        <w:tc>
          <w:tcPr>
            <w:tcW w:w="936" w:type="dxa"/>
            <w:noWrap/>
            <w:hideMark/>
          </w:tcPr>
          <w:p w14:paraId="2ADB641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2024</w:t>
            </w:r>
          </w:p>
        </w:tc>
        <w:tc>
          <w:tcPr>
            <w:tcW w:w="1896" w:type="dxa"/>
            <w:noWrap/>
            <w:hideMark/>
          </w:tcPr>
          <w:p w14:paraId="3D9B951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03WA-195.8</w:t>
            </w:r>
          </w:p>
        </w:tc>
        <w:tc>
          <w:tcPr>
            <w:tcW w:w="775" w:type="dxa"/>
            <w:noWrap/>
            <w:hideMark/>
          </w:tcPr>
          <w:p w14:paraId="14B402F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8E3065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5C1D9CB" w14:textId="77777777" w:rsidTr="00492D85">
        <w:trPr>
          <w:trHeight w:val="288"/>
        </w:trPr>
        <w:tc>
          <w:tcPr>
            <w:tcW w:w="936" w:type="dxa"/>
            <w:noWrap/>
            <w:hideMark/>
          </w:tcPr>
          <w:p w14:paraId="0419B2E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2025</w:t>
            </w:r>
          </w:p>
        </w:tc>
        <w:tc>
          <w:tcPr>
            <w:tcW w:w="1896" w:type="dxa"/>
            <w:noWrap/>
            <w:hideMark/>
          </w:tcPr>
          <w:p w14:paraId="68F14D2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04AB025-15</w:t>
            </w:r>
          </w:p>
        </w:tc>
        <w:tc>
          <w:tcPr>
            <w:tcW w:w="775" w:type="dxa"/>
            <w:noWrap/>
            <w:hideMark/>
          </w:tcPr>
          <w:p w14:paraId="0C29364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413C6E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6BA6C60" w14:textId="77777777" w:rsidTr="00492D85">
        <w:trPr>
          <w:trHeight w:val="288"/>
        </w:trPr>
        <w:tc>
          <w:tcPr>
            <w:tcW w:w="936" w:type="dxa"/>
            <w:noWrap/>
            <w:hideMark/>
          </w:tcPr>
          <w:p w14:paraId="18CD06B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2026</w:t>
            </w:r>
          </w:p>
        </w:tc>
        <w:tc>
          <w:tcPr>
            <w:tcW w:w="1896" w:type="dxa"/>
            <w:noWrap/>
            <w:hideMark/>
          </w:tcPr>
          <w:p w14:paraId="0C88007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FEG129-52</w:t>
            </w:r>
          </w:p>
        </w:tc>
        <w:tc>
          <w:tcPr>
            <w:tcW w:w="775" w:type="dxa"/>
            <w:noWrap/>
            <w:hideMark/>
          </w:tcPr>
          <w:p w14:paraId="58858D9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696EAC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E78B5EF" w14:textId="77777777" w:rsidTr="00492D85">
        <w:trPr>
          <w:trHeight w:val="288"/>
        </w:trPr>
        <w:tc>
          <w:tcPr>
            <w:tcW w:w="936" w:type="dxa"/>
            <w:noWrap/>
            <w:hideMark/>
          </w:tcPr>
          <w:p w14:paraId="28DC77A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2029</w:t>
            </w:r>
          </w:p>
        </w:tc>
        <w:tc>
          <w:tcPr>
            <w:tcW w:w="1896" w:type="dxa"/>
            <w:noWrap/>
            <w:hideMark/>
          </w:tcPr>
          <w:p w14:paraId="2CE797F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04AB056-76</w:t>
            </w:r>
          </w:p>
        </w:tc>
        <w:tc>
          <w:tcPr>
            <w:tcW w:w="775" w:type="dxa"/>
            <w:noWrap/>
            <w:hideMark/>
          </w:tcPr>
          <w:p w14:paraId="4BBDA51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5732C5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B89BF61" w14:textId="77777777" w:rsidTr="00492D85">
        <w:trPr>
          <w:trHeight w:val="288"/>
        </w:trPr>
        <w:tc>
          <w:tcPr>
            <w:tcW w:w="936" w:type="dxa"/>
            <w:noWrap/>
            <w:hideMark/>
          </w:tcPr>
          <w:p w14:paraId="27E871B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2031</w:t>
            </w:r>
          </w:p>
        </w:tc>
        <w:tc>
          <w:tcPr>
            <w:tcW w:w="1896" w:type="dxa"/>
            <w:noWrap/>
            <w:hideMark/>
          </w:tcPr>
          <w:p w14:paraId="1B5FFFF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FEG124-35</w:t>
            </w:r>
          </w:p>
        </w:tc>
        <w:tc>
          <w:tcPr>
            <w:tcW w:w="775" w:type="dxa"/>
            <w:noWrap/>
            <w:hideMark/>
          </w:tcPr>
          <w:p w14:paraId="4CEB187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217865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CE18931" w14:textId="77777777" w:rsidTr="00492D85">
        <w:trPr>
          <w:trHeight w:val="288"/>
        </w:trPr>
        <w:tc>
          <w:tcPr>
            <w:tcW w:w="936" w:type="dxa"/>
            <w:noWrap/>
            <w:hideMark/>
          </w:tcPr>
          <w:p w14:paraId="3E7FA4C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2032</w:t>
            </w:r>
          </w:p>
        </w:tc>
        <w:tc>
          <w:tcPr>
            <w:tcW w:w="1896" w:type="dxa"/>
            <w:noWrap/>
            <w:hideMark/>
          </w:tcPr>
          <w:p w14:paraId="41E2785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MT050234</w:t>
            </w:r>
          </w:p>
        </w:tc>
        <w:tc>
          <w:tcPr>
            <w:tcW w:w="775" w:type="dxa"/>
            <w:noWrap/>
            <w:hideMark/>
          </w:tcPr>
          <w:p w14:paraId="28302F2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B8C9FF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4C3496F" w14:textId="77777777" w:rsidTr="00492D85">
        <w:trPr>
          <w:trHeight w:val="288"/>
        </w:trPr>
        <w:tc>
          <w:tcPr>
            <w:tcW w:w="936" w:type="dxa"/>
            <w:noWrap/>
            <w:hideMark/>
          </w:tcPr>
          <w:p w14:paraId="3358FB1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2033</w:t>
            </w:r>
          </w:p>
        </w:tc>
        <w:tc>
          <w:tcPr>
            <w:tcW w:w="1896" w:type="dxa"/>
            <w:noWrap/>
            <w:hideMark/>
          </w:tcPr>
          <w:p w14:paraId="77A45B9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6B02-3338</w:t>
            </w:r>
          </w:p>
        </w:tc>
        <w:tc>
          <w:tcPr>
            <w:tcW w:w="775" w:type="dxa"/>
            <w:noWrap/>
            <w:hideMark/>
          </w:tcPr>
          <w:p w14:paraId="775BAF2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35CA8C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71A85B6" w14:textId="77777777" w:rsidTr="00492D85">
        <w:trPr>
          <w:trHeight w:val="288"/>
        </w:trPr>
        <w:tc>
          <w:tcPr>
            <w:tcW w:w="936" w:type="dxa"/>
            <w:noWrap/>
            <w:hideMark/>
          </w:tcPr>
          <w:p w14:paraId="32E5062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2034</w:t>
            </w:r>
          </w:p>
        </w:tc>
        <w:tc>
          <w:tcPr>
            <w:tcW w:w="1896" w:type="dxa"/>
            <w:noWrap/>
            <w:hideMark/>
          </w:tcPr>
          <w:p w14:paraId="172B114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2B03-3859</w:t>
            </w:r>
          </w:p>
        </w:tc>
        <w:tc>
          <w:tcPr>
            <w:tcW w:w="775" w:type="dxa"/>
            <w:noWrap/>
            <w:hideMark/>
          </w:tcPr>
          <w:p w14:paraId="6A422F8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8260F0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97839E9" w14:textId="77777777" w:rsidTr="00492D85">
        <w:trPr>
          <w:trHeight w:val="288"/>
        </w:trPr>
        <w:tc>
          <w:tcPr>
            <w:tcW w:w="936" w:type="dxa"/>
            <w:noWrap/>
            <w:hideMark/>
          </w:tcPr>
          <w:p w14:paraId="0F88639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2036</w:t>
            </w:r>
          </w:p>
        </w:tc>
        <w:tc>
          <w:tcPr>
            <w:tcW w:w="1896" w:type="dxa"/>
            <w:noWrap/>
            <w:hideMark/>
          </w:tcPr>
          <w:p w14:paraId="7E628FB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04WA-114.40</w:t>
            </w:r>
          </w:p>
        </w:tc>
        <w:tc>
          <w:tcPr>
            <w:tcW w:w="775" w:type="dxa"/>
            <w:noWrap/>
            <w:hideMark/>
          </w:tcPr>
          <w:p w14:paraId="262F7DB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6F6145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25687D5" w14:textId="77777777" w:rsidTr="00492D85">
        <w:trPr>
          <w:trHeight w:val="288"/>
        </w:trPr>
        <w:tc>
          <w:tcPr>
            <w:tcW w:w="936" w:type="dxa"/>
            <w:noWrap/>
            <w:hideMark/>
          </w:tcPr>
          <w:p w14:paraId="0452585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2037</w:t>
            </w:r>
          </w:p>
        </w:tc>
        <w:tc>
          <w:tcPr>
            <w:tcW w:w="1896" w:type="dxa"/>
            <w:noWrap/>
            <w:hideMark/>
          </w:tcPr>
          <w:p w14:paraId="6614D4E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MT050025</w:t>
            </w:r>
          </w:p>
        </w:tc>
        <w:tc>
          <w:tcPr>
            <w:tcW w:w="775" w:type="dxa"/>
            <w:noWrap/>
            <w:hideMark/>
          </w:tcPr>
          <w:p w14:paraId="4837A78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A24016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8A0A5FC" w14:textId="77777777" w:rsidTr="00492D85">
        <w:trPr>
          <w:trHeight w:val="288"/>
        </w:trPr>
        <w:tc>
          <w:tcPr>
            <w:tcW w:w="936" w:type="dxa"/>
            <w:noWrap/>
            <w:hideMark/>
          </w:tcPr>
          <w:p w14:paraId="7CA5F82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2039</w:t>
            </w:r>
          </w:p>
        </w:tc>
        <w:tc>
          <w:tcPr>
            <w:tcW w:w="1896" w:type="dxa"/>
            <w:noWrap/>
            <w:hideMark/>
          </w:tcPr>
          <w:p w14:paraId="062DE11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UT04B2067-698</w:t>
            </w:r>
          </w:p>
        </w:tc>
        <w:tc>
          <w:tcPr>
            <w:tcW w:w="775" w:type="dxa"/>
            <w:noWrap/>
            <w:hideMark/>
          </w:tcPr>
          <w:p w14:paraId="2920D8A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C23E8A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D6F7DB5" w14:textId="77777777" w:rsidTr="00492D85">
        <w:trPr>
          <w:trHeight w:val="288"/>
        </w:trPr>
        <w:tc>
          <w:tcPr>
            <w:tcW w:w="936" w:type="dxa"/>
            <w:noWrap/>
            <w:hideMark/>
          </w:tcPr>
          <w:p w14:paraId="060C764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2040</w:t>
            </w:r>
          </w:p>
        </w:tc>
        <w:tc>
          <w:tcPr>
            <w:tcW w:w="1896" w:type="dxa"/>
            <w:noWrap/>
            <w:hideMark/>
          </w:tcPr>
          <w:p w14:paraId="2721A74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03WA-133.4</w:t>
            </w:r>
          </w:p>
        </w:tc>
        <w:tc>
          <w:tcPr>
            <w:tcW w:w="775" w:type="dxa"/>
            <w:noWrap/>
            <w:hideMark/>
          </w:tcPr>
          <w:p w14:paraId="511B3EC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D457A3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FD471EE" w14:textId="77777777" w:rsidTr="00492D85">
        <w:trPr>
          <w:trHeight w:val="288"/>
        </w:trPr>
        <w:tc>
          <w:tcPr>
            <w:tcW w:w="936" w:type="dxa"/>
            <w:noWrap/>
            <w:hideMark/>
          </w:tcPr>
          <w:p w14:paraId="093652C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2041</w:t>
            </w:r>
          </w:p>
        </w:tc>
        <w:tc>
          <w:tcPr>
            <w:tcW w:w="1896" w:type="dxa"/>
            <w:noWrap/>
            <w:hideMark/>
          </w:tcPr>
          <w:p w14:paraId="0412AE2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FEG126-08</w:t>
            </w:r>
          </w:p>
        </w:tc>
        <w:tc>
          <w:tcPr>
            <w:tcW w:w="775" w:type="dxa"/>
            <w:noWrap/>
            <w:hideMark/>
          </w:tcPr>
          <w:p w14:paraId="5BB0E74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CA5CDC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3E180C8" w14:textId="77777777" w:rsidTr="00492D85">
        <w:trPr>
          <w:trHeight w:val="288"/>
        </w:trPr>
        <w:tc>
          <w:tcPr>
            <w:tcW w:w="936" w:type="dxa"/>
            <w:noWrap/>
            <w:hideMark/>
          </w:tcPr>
          <w:p w14:paraId="4423B67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2042</w:t>
            </w:r>
          </w:p>
        </w:tc>
        <w:tc>
          <w:tcPr>
            <w:tcW w:w="1896" w:type="dxa"/>
            <w:noWrap/>
            <w:hideMark/>
          </w:tcPr>
          <w:p w14:paraId="291BC89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Z043P022Q</w:t>
            </w:r>
          </w:p>
        </w:tc>
        <w:tc>
          <w:tcPr>
            <w:tcW w:w="775" w:type="dxa"/>
            <w:noWrap/>
            <w:hideMark/>
          </w:tcPr>
          <w:p w14:paraId="29EA84F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4FC089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4566115" w14:textId="77777777" w:rsidTr="00492D85">
        <w:trPr>
          <w:trHeight w:val="288"/>
        </w:trPr>
        <w:tc>
          <w:tcPr>
            <w:tcW w:w="936" w:type="dxa"/>
            <w:noWrap/>
            <w:hideMark/>
          </w:tcPr>
          <w:p w14:paraId="2D167E4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2046</w:t>
            </w:r>
          </w:p>
        </w:tc>
        <w:tc>
          <w:tcPr>
            <w:tcW w:w="1896" w:type="dxa"/>
            <w:noWrap/>
            <w:hideMark/>
          </w:tcPr>
          <w:p w14:paraId="52F6585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UT04B2092-1307</w:t>
            </w:r>
          </w:p>
        </w:tc>
        <w:tc>
          <w:tcPr>
            <w:tcW w:w="775" w:type="dxa"/>
            <w:noWrap/>
            <w:hideMark/>
          </w:tcPr>
          <w:p w14:paraId="4FA8859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F1A706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C342C57" w14:textId="77777777" w:rsidTr="00492D85">
        <w:trPr>
          <w:trHeight w:val="288"/>
        </w:trPr>
        <w:tc>
          <w:tcPr>
            <w:tcW w:w="936" w:type="dxa"/>
            <w:noWrap/>
            <w:hideMark/>
          </w:tcPr>
          <w:p w14:paraId="00D7115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2048</w:t>
            </w:r>
          </w:p>
        </w:tc>
        <w:tc>
          <w:tcPr>
            <w:tcW w:w="1896" w:type="dxa"/>
            <w:noWrap/>
            <w:hideMark/>
          </w:tcPr>
          <w:p w14:paraId="55BFE3C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FEG144-17</w:t>
            </w:r>
          </w:p>
        </w:tc>
        <w:tc>
          <w:tcPr>
            <w:tcW w:w="775" w:type="dxa"/>
            <w:noWrap/>
            <w:hideMark/>
          </w:tcPr>
          <w:p w14:paraId="3D915E1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CD2C09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F20E110" w14:textId="77777777" w:rsidTr="00492D85">
        <w:trPr>
          <w:trHeight w:val="288"/>
        </w:trPr>
        <w:tc>
          <w:tcPr>
            <w:tcW w:w="936" w:type="dxa"/>
            <w:noWrap/>
            <w:hideMark/>
          </w:tcPr>
          <w:p w14:paraId="4895CF4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2049</w:t>
            </w:r>
          </w:p>
        </w:tc>
        <w:tc>
          <w:tcPr>
            <w:tcW w:w="1896" w:type="dxa"/>
            <w:noWrap/>
            <w:hideMark/>
          </w:tcPr>
          <w:p w14:paraId="363D060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04AB033-58</w:t>
            </w:r>
          </w:p>
        </w:tc>
        <w:tc>
          <w:tcPr>
            <w:tcW w:w="775" w:type="dxa"/>
            <w:noWrap/>
            <w:hideMark/>
          </w:tcPr>
          <w:p w14:paraId="5E1CCEF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23DFD0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282390E" w14:textId="77777777" w:rsidTr="00492D85">
        <w:trPr>
          <w:trHeight w:val="288"/>
        </w:trPr>
        <w:tc>
          <w:tcPr>
            <w:tcW w:w="936" w:type="dxa"/>
            <w:noWrap/>
            <w:hideMark/>
          </w:tcPr>
          <w:p w14:paraId="5B6715C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2050</w:t>
            </w:r>
          </w:p>
        </w:tc>
        <w:tc>
          <w:tcPr>
            <w:tcW w:w="1896" w:type="dxa"/>
            <w:noWrap/>
            <w:hideMark/>
          </w:tcPr>
          <w:p w14:paraId="1CBA592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UT04B2070-779</w:t>
            </w:r>
          </w:p>
        </w:tc>
        <w:tc>
          <w:tcPr>
            <w:tcW w:w="775" w:type="dxa"/>
            <w:noWrap/>
            <w:hideMark/>
          </w:tcPr>
          <w:p w14:paraId="33FB881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3A16A9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D7E8948" w14:textId="77777777" w:rsidTr="00492D85">
        <w:trPr>
          <w:trHeight w:val="288"/>
        </w:trPr>
        <w:tc>
          <w:tcPr>
            <w:tcW w:w="936" w:type="dxa"/>
            <w:noWrap/>
            <w:hideMark/>
          </w:tcPr>
          <w:p w14:paraId="08D3BC0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2051</w:t>
            </w:r>
          </w:p>
        </w:tc>
        <w:tc>
          <w:tcPr>
            <w:tcW w:w="1896" w:type="dxa"/>
            <w:noWrap/>
            <w:hideMark/>
          </w:tcPr>
          <w:p w14:paraId="3DE05E2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04WA-104.17</w:t>
            </w:r>
          </w:p>
        </w:tc>
        <w:tc>
          <w:tcPr>
            <w:tcW w:w="775" w:type="dxa"/>
            <w:noWrap/>
            <w:hideMark/>
          </w:tcPr>
          <w:p w14:paraId="638A198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4020B7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992009B" w14:textId="77777777" w:rsidTr="00492D85">
        <w:trPr>
          <w:trHeight w:val="288"/>
        </w:trPr>
        <w:tc>
          <w:tcPr>
            <w:tcW w:w="936" w:type="dxa"/>
            <w:noWrap/>
            <w:hideMark/>
          </w:tcPr>
          <w:p w14:paraId="1A6559B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2052</w:t>
            </w:r>
          </w:p>
        </w:tc>
        <w:tc>
          <w:tcPr>
            <w:tcW w:w="1896" w:type="dxa"/>
            <w:noWrap/>
            <w:hideMark/>
          </w:tcPr>
          <w:p w14:paraId="3D2F6AB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Z014J081J</w:t>
            </w:r>
          </w:p>
        </w:tc>
        <w:tc>
          <w:tcPr>
            <w:tcW w:w="775" w:type="dxa"/>
            <w:noWrap/>
            <w:hideMark/>
          </w:tcPr>
          <w:p w14:paraId="5F1CDE6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18C973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4A8E793" w14:textId="77777777" w:rsidTr="00492D85">
        <w:trPr>
          <w:trHeight w:val="288"/>
        </w:trPr>
        <w:tc>
          <w:tcPr>
            <w:tcW w:w="936" w:type="dxa"/>
            <w:noWrap/>
            <w:hideMark/>
          </w:tcPr>
          <w:p w14:paraId="312E1C3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2053</w:t>
            </w:r>
          </w:p>
        </w:tc>
        <w:tc>
          <w:tcPr>
            <w:tcW w:w="1896" w:type="dxa"/>
            <w:noWrap/>
            <w:hideMark/>
          </w:tcPr>
          <w:p w14:paraId="50FE398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04AB031-31</w:t>
            </w:r>
          </w:p>
        </w:tc>
        <w:tc>
          <w:tcPr>
            <w:tcW w:w="775" w:type="dxa"/>
            <w:noWrap/>
            <w:hideMark/>
          </w:tcPr>
          <w:p w14:paraId="43F118E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355263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E70FEA7" w14:textId="77777777" w:rsidTr="00492D85">
        <w:trPr>
          <w:trHeight w:val="288"/>
        </w:trPr>
        <w:tc>
          <w:tcPr>
            <w:tcW w:w="936" w:type="dxa"/>
            <w:noWrap/>
            <w:hideMark/>
          </w:tcPr>
          <w:p w14:paraId="1EC8BE1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2054</w:t>
            </w:r>
          </w:p>
        </w:tc>
        <w:tc>
          <w:tcPr>
            <w:tcW w:w="1896" w:type="dxa"/>
            <w:noWrap/>
            <w:hideMark/>
          </w:tcPr>
          <w:p w14:paraId="1630F0A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FEG146-46</w:t>
            </w:r>
          </w:p>
        </w:tc>
        <w:tc>
          <w:tcPr>
            <w:tcW w:w="775" w:type="dxa"/>
            <w:noWrap/>
            <w:hideMark/>
          </w:tcPr>
          <w:p w14:paraId="6E8C823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F6C727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FFF95E4" w14:textId="77777777" w:rsidTr="00492D85">
        <w:trPr>
          <w:trHeight w:val="288"/>
        </w:trPr>
        <w:tc>
          <w:tcPr>
            <w:tcW w:w="936" w:type="dxa"/>
            <w:noWrap/>
            <w:hideMark/>
          </w:tcPr>
          <w:p w14:paraId="6FE60CF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2055</w:t>
            </w:r>
          </w:p>
        </w:tc>
        <w:tc>
          <w:tcPr>
            <w:tcW w:w="1896" w:type="dxa"/>
            <w:noWrap/>
            <w:hideMark/>
          </w:tcPr>
          <w:p w14:paraId="678BE6F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FEG148-22</w:t>
            </w:r>
          </w:p>
        </w:tc>
        <w:tc>
          <w:tcPr>
            <w:tcW w:w="775" w:type="dxa"/>
            <w:noWrap/>
            <w:hideMark/>
          </w:tcPr>
          <w:p w14:paraId="7D29B64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44396D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1534172" w14:textId="77777777" w:rsidTr="00492D85">
        <w:trPr>
          <w:trHeight w:val="288"/>
        </w:trPr>
        <w:tc>
          <w:tcPr>
            <w:tcW w:w="936" w:type="dxa"/>
            <w:noWrap/>
            <w:hideMark/>
          </w:tcPr>
          <w:p w14:paraId="3B26447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2057</w:t>
            </w:r>
          </w:p>
        </w:tc>
        <w:tc>
          <w:tcPr>
            <w:tcW w:w="1896" w:type="dxa"/>
            <w:noWrap/>
            <w:hideMark/>
          </w:tcPr>
          <w:p w14:paraId="461D4DC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MN03-42</w:t>
            </w:r>
          </w:p>
        </w:tc>
        <w:tc>
          <w:tcPr>
            <w:tcW w:w="775" w:type="dxa"/>
            <w:noWrap/>
            <w:hideMark/>
          </w:tcPr>
          <w:p w14:paraId="6D3E1FF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35C271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758B41E" w14:textId="77777777" w:rsidTr="00492D85">
        <w:trPr>
          <w:trHeight w:val="288"/>
        </w:trPr>
        <w:tc>
          <w:tcPr>
            <w:tcW w:w="936" w:type="dxa"/>
            <w:noWrap/>
          </w:tcPr>
          <w:p w14:paraId="7202617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b/>
                <w:bCs/>
                <w:color w:val="000000"/>
                <w:sz w:val="24"/>
                <w:szCs w:val="24"/>
              </w:rPr>
              <w:t>ID</w:t>
            </w:r>
          </w:p>
        </w:tc>
        <w:tc>
          <w:tcPr>
            <w:tcW w:w="1896" w:type="dxa"/>
            <w:noWrap/>
          </w:tcPr>
          <w:p w14:paraId="6062152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b/>
                <w:bCs/>
                <w:color w:val="000000"/>
                <w:sz w:val="24"/>
                <w:szCs w:val="24"/>
              </w:rPr>
              <w:t>Название</w:t>
            </w:r>
          </w:p>
        </w:tc>
        <w:tc>
          <w:tcPr>
            <w:tcW w:w="775" w:type="dxa"/>
            <w:noWrap/>
          </w:tcPr>
          <w:p w14:paraId="2DD184F5" w14:textId="77777777" w:rsidR="00B0206D" w:rsidRPr="00F94290" w:rsidRDefault="00B0206D" w:rsidP="00492D85">
            <w:pPr>
              <w:rPr>
                <w:rFonts w:ascii="Times New Roman" w:eastAsia="Times New Roman" w:hAnsi="Times New Roman"/>
                <w:color w:val="000000"/>
                <w:sz w:val="24"/>
                <w:szCs w:val="24"/>
              </w:rPr>
            </w:pPr>
            <w:proofErr w:type="gramStart"/>
            <w:r w:rsidRPr="00DC2DB1">
              <w:rPr>
                <w:rFonts w:ascii="Times New Roman" w:eastAsia="Times New Roman" w:hAnsi="Times New Roman"/>
                <w:b/>
                <w:bCs/>
                <w:color w:val="000000"/>
              </w:rPr>
              <w:t>Ряд-</w:t>
            </w:r>
            <w:proofErr w:type="spellStart"/>
            <w:r w:rsidRPr="00DC2DB1">
              <w:rPr>
                <w:rFonts w:ascii="Times New Roman" w:eastAsia="Times New Roman" w:hAnsi="Times New Roman"/>
                <w:b/>
                <w:bCs/>
                <w:color w:val="000000"/>
              </w:rPr>
              <w:t>ность</w:t>
            </w:r>
            <w:proofErr w:type="spellEnd"/>
            <w:proofErr w:type="gramEnd"/>
            <w:r w:rsidRPr="00DC2DB1">
              <w:rPr>
                <w:rFonts w:ascii="Times New Roman" w:eastAsia="Times New Roman" w:hAnsi="Times New Roman"/>
                <w:b/>
                <w:bCs/>
                <w:color w:val="000000"/>
              </w:rPr>
              <w:t xml:space="preserve"> </w:t>
            </w:r>
          </w:p>
        </w:tc>
        <w:tc>
          <w:tcPr>
            <w:tcW w:w="1336" w:type="dxa"/>
            <w:noWrap/>
          </w:tcPr>
          <w:p w14:paraId="59E6690B" w14:textId="77777777" w:rsidR="00B0206D" w:rsidRPr="00F94290" w:rsidRDefault="00B0206D" w:rsidP="00492D85">
            <w:pPr>
              <w:rPr>
                <w:rFonts w:ascii="Times New Roman" w:eastAsia="Times New Roman" w:hAnsi="Times New Roman"/>
                <w:color w:val="000000"/>
                <w:sz w:val="24"/>
                <w:szCs w:val="24"/>
              </w:rPr>
            </w:pPr>
            <w:proofErr w:type="spellStart"/>
            <w:proofErr w:type="gramStart"/>
            <w:r>
              <w:rPr>
                <w:rFonts w:ascii="Times New Roman" w:eastAsia="Times New Roman" w:hAnsi="Times New Roman"/>
                <w:b/>
                <w:bCs/>
                <w:color w:val="000000"/>
                <w:sz w:val="24"/>
                <w:szCs w:val="24"/>
              </w:rPr>
              <w:t>Проис</w:t>
            </w:r>
            <w:proofErr w:type="spellEnd"/>
            <w:r>
              <w:rPr>
                <w:rFonts w:ascii="Times New Roman" w:eastAsia="Times New Roman" w:hAnsi="Times New Roman"/>
                <w:b/>
                <w:bCs/>
                <w:color w:val="000000"/>
                <w:sz w:val="24"/>
                <w:szCs w:val="24"/>
              </w:rPr>
              <w:t>-хождение</w:t>
            </w:r>
            <w:proofErr w:type="gramEnd"/>
            <w:r w:rsidRPr="00F94290">
              <w:rPr>
                <w:rFonts w:ascii="Times New Roman" w:eastAsia="Times New Roman" w:hAnsi="Times New Roman"/>
                <w:b/>
                <w:bCs/>
                <w:color w:val="000000"/>
                <w:sz w:val="24"/>
                <w:szCs w:val="24"/>
              </w:rPr>
              <w:t xml:space="preserve"> </w:t>
            </w:r>
          </w:p>
        </w:tc>
      </w:tr>
      <w:tr w:rsidR="00B0206D" w:rsidRPr="00F94290" w14:paraId="0B03A885" w14:textId="77777777" w:rsidTr="00492D85">
        <w:trPr>
          <w:trHeight w:val="288"/>
        </w:trPr>
        <w:tc>
          <w:tcPr>
            <w:tcW w:w="936" w:type="dxa"/>
            <w:noWrap/>
            <w:hideMark/>
          </w:tcPr>
          <w:p w14:paraId="2102DD0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2058</w:t>
            </w:r>
          </w:p>
        </w:tc>
        <w:tc>
          <w:tcPr>
            <w:tcW w:w="1896" w:type="dxa"/>
            <w:noWrap/>
            <w:hideMark/>
          </w:tcPr>
          <w:p w14:paraId="05E658B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2B03-3903</w:t>
            </w:r>
          </w:p>
        </w:tc>
        <w:tc>
          <w:tcPr>
            <w:tcW w:w="775" w:type="dxa"/>
            <w:noWrap/>
            <w:hideMark/>
          </w:tcPr>
          <w:p w14:paraId="70E74CE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47D6E7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A34BB9C" w14:textId="77777777" w:rsidTr="00492D85">
        <w:trPr>
          <w:trHeight w:val="288"/>
        </w:trPr>
        <w:tc>
          <w:tcPr>
            <w:tcW w:w="936" w:type="dxa"/>
            <w:noWrap/>
            <w:hideMark/>
          </w:tcPr>
          <w:p w14:paraId="2664AF5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2061</w:t>
            </w:r>
          </w:p>
        </w:tc>
        <w:tc>
          <w:tcPr>
            <w:tcW w:w="1896" w:type="dxa"/>
            <w:noWrap/>
            <w:hideMark/>
          </w:tcPr>
          <w:p w14:paraId="7FA758D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FEG147-63</w:t>
            </w:r>
          </w:p>
        </w:tc>
        <w:tc>
          <w:tcPr>
            <w:tcW w:w="775" w:type="dxa"/>
            <w:noWrap/>
            <w:hideMark/>
          </w:tcPr>
          <w:p w14:paraId="5208582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52B53A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1ACA021" w14:textId="77777777" w:rsidTr="00492D85">
        <w:trPr>
          <w:trHeight w:val="288"/>
        </w:trPr>
        <w:tc>
          <w:tcPr>
            <w:tcW w:w="936" w:type="dxa"/>
            <w:noWrap/>
            <w:hideMark/>
          </w:tcPr>
          <w:p w14:paraId="240DFAE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2063</w:t>
            </w:r>
          </w:p>
        </w:tc>
        <w:tc>
          <w:tcPr>
            <w:tcW w:w="1896" w:type="dxa"/>
            <w:noWrap/>
            <w:hideMark/>
          </w:tcPr>
          <w:p w14:paraId="475F68B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MT050210</w:t>
            </w:r>
          </w:p>
        </w:tc>
        <w:tc>
          <w:tcPr>
            <w:tcW w:w="775" w:type="dxa"/>
            <w:noWrap/>
            <w:hideMark/>
          </w:tcPr>
          <w:p w14:paraId="324093B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270850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E256975" w14:textId="77777777" w:rsidTr="00492D85">
        <w:trPr>
          <w:trHeight w:val="288"/>
        </w:trPr>
        <w:tc>
          <w:tcPr>
            <w:tcW w:w="936" w:type="dxa"/>
            <w:noWrap/>
            <w:hideMark/>
          </w:tcPr>
          <w:p w14:paraId="3688078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2066</w:t>
            </w:r>
          </w:p>
        </w:tc>
        <w:tc>
          <w:tcPr>
            <w:tcW w:w="1896" w:type="dxa"/>
            <w:noWrap/>
            <w:hideMark/>
          </w:tcPr>
          <w:p w14:paraId="1B9685D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MT050087</w:t>
            </w:r>
          </w:p>
        </w:tc>
        <w:tc>
          <w:tcPr>
            <w:tcW w:w="775" w:type="dxa"/>
            <w:noWrap/>
            <w:hideMark/>
          </w:tcPr>
          <w:p w14:paraId="789945D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B1A61C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A5ED2CD" w14:textId="77777777" w:rsidTr="00492D85">
        <w:trPr>
          <w:trHeight w:val="288"/>
        </w:trPr>
        <w:tc>
          <w:tcPr>
            <w:tcW w:w="936" w:type="dxa"/>
            <w:noWrap/>
            <w:hideMark/>
          </w:tcPr>
          <w:p w14:paraId="6C4B6B6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2067</w:t>
            </w:r>
          </w:p>
        </w:tc>
        <w:tc>
          <w:tcPr>
            <w:tcW w:w="1896" w:type="dxa"/>
            <w:noWrap/>
            <w:hideMark/>
          </w:tcPr>
          <w:p w14:paraId="2463DCE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UT04B2109-1528</w:t>
            </w:r>
          </w:p>
        </w:tc>
        <w:tc>
          <w:tcPr>
            <w:tcW w:w="775" w:type="dxa"/>
            <w:noWrap/>
            <w:hideMark/>
          </w:tcPr>
          <w:p w14:paraId="261D7FD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4BDA48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C38D421" w14:textId="77777777" w:rsidTr="00492D85">
        <w:trPr>
          <w:trHeight w:val="288"/>
        </w:trPr>
        <w:tc>
          <w:tcPr>
            <w:tcW w:w="936" w:type="dxa"/>
            <w:noWrap/>
            <w:hideMark/>
          </w:tcPr>
          <w:p w14:paraId="72C9B59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2068</w:t>
            </w:r>
          </w:p>
        </w:tc>
        <w:tc>
          <w:tcPr>
            <w:tcW w:w="1896" w:type="dxa"/>
            <w:noWrap/>
            <w:hideMark/>
          </w:tcPr>
          <w:p w14:paraId="3F479D9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6B01-2208</w:t>
            </w:r>
          </w:p>
        </w:tc>
        <w:tc>
          <w:tcPr>
            <w:tcW w:w="775" w:type="dxa"/>
            <w:noWrap/>
            <w:hideMark/>
          </w:tcPr>
          <w:p w14:paraId="3975BE4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511F03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FBAFA3D" w14:textId="77777777" w:rsidTr="00492D85">
        <w:trPr>
          <w:trHeight w:val="288"/>
        </w:trPr>
        <w:tc>
          <w:tcPr>
            <w:tcW w:w="936" w:type="dxa"/>
            <w:noWrap/>
            <w:hideMark/>
          </w:tcPr>
          <w:p w14:paraId="3B2EDCB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2069</w:t>
            </w:r>
          </w:p>
        </w:tc>
        <w:tc>
          <w:tcPr>
            <w:tcW w:w="1896" w:type="dxa"/>
            <w:noWrap/>
            <w:hideMark/>
          </w:tcPr>
          <w:p w14:paraId="0FD6337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2B00-0342</w:t>
            </w:r>
          </w:p>
        </w:tc>
        <w:tc>
          <w:tcPr>
            <w:tcW w:w="775" w:type="dxa"/>
            <w:noWrap/>
            <w:hideMark/>
          </w:tcPr>
          <w:p w14:paraId="2780638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376CD9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EC1B170" w14:textId="77777777" w:rsidTr="00492D85">
        <w:trPr>
          <w:trHeight w:val="288"/>
        </w:trPr>
        <w:tc>
          <w:tcPr>
            <w:tcW w:w="936" w:type="dxa"/>
            <w:noWrap/>
            <w:hideMark/>
          </w:tcPr>
          <w:p w14:paraId="431F002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2070</w:t>
            </w:r>
          </w:p>
        </w:tc>
        <w:tc>
          <w:tcPr>
            <w:tcW w:w="1896" w:type="dxa"/>
            <w:noWrap/>
            <w:hideMark/>
          </w:tcPr>
          <w:p w14:paraId="1756AEA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04AB030-35</w:t>
            </w:r>
          </w:p>
        </w:tc>
        <w:tc>
          <w:tcPr>
            <w:tcW w:w="775" w:type="dxa"/>
            <w:noWrap/>
            <w:hideMark/>
          </w:tcPr>
          <w:p w14:paraId="7377944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D8191C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9E2489C" w14:textId="77777777" w:rsidTr="00492D85">
        <w:trPr>
          <w:trHeight w:val="288"/>
        </w:trPr>
        <w:tc>
          <w:tcPr>
            <w:tcW w:w="936" w:type="dxa"/>
            <w:noWrap/>
            <w:hideMark/>
          </w:tcPr>
          <w:p w14:paraId="67C1207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2071</w:t>
            </w:r>
          </w:p>
        </w:tc>
        <w:tc>
          <w:tcPr>
            <w:tcW w:w="1896" w:type="dxa"/>
            <w:noWrap/>
            <w:hideMark/>
          </w:tcPr>
          <w:p w14:paraId="7706EB4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03WA-133.5</w:t>
            </w:r>
          </w:p>
        </w:tc>
        <w:tc>
          <w:tcPr>
            <w:tcW w:w="775" w:type="dxa"/>
            <w:noWrap/>
            <w:hideMark/>
          </w:tcPr>
          <w:p w14:paraId="5F7C637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200F5C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26A8458" w14:textId="77777777" w:rsidTr="00492D85">
        <w:trPr>
          <w:trHeight w:val="288"/>
        </w:trPr>
        <w:tc>
          <w:tcPr>
            <w:tcW w:w="936" w:type="dxa"/>
            <w:noWrap/>
            <w:hideMark/>
          </w:tcPr>
          <w:p w14:paraId="390856A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2072</w:t>
            </w:r>
          </w:p>
        </w:tc>
        <w:tc>
          <w:tcPr>
            <w:tcW w:w="1896" w:type="dxa"/>
            <w:noWrap/>
            <w:hideMark/>
          </w:tcPr>
          <w:p w14:paraId="0FF1E1B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MT050029</w:t>
            </w:r>
          </w:p>
        </w:tc>
        <w:tc>
          <w:tcPr>
            <w:tcW w:w="775" w:type="dxa"/>
            <w:noWrap/>
            <w:hideMark/>
          </w:tcPr>
          <w:p w14:paraId="4D6C420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D2D001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8ED0387" w14:textId="77777777" w:rsidTr="00492D85">
        <w:trPr>
          <w:trHeight w:val="288"/>
        </w:trPr>
        <w:tc>
          <w:tcPr>
            <w:tcW w:w="936" w:type="dxa"/>
            <w:noWrap/>
            <w:hideMark/>
          </w:tcPr>
          <w:p w14:paraId="5B64111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2073</w:t>
            </w:r>
          </w:p>
        </w:tc>
        <w:tc>
          <w:tcPr>
            <w:tcW w:w="1896" w:type="dxa"/>
            <w:noWrap/>
            <w:hideMark/>
          </w:tcPr>
          <w:p w14:paraId="28EF7EA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FEG125-46</w:t>
            </w:r>
          </w:p>
        </w:tc>
        <w:tc>
          <w:tcPr>
            <w:tcW w:w="775" w:type="dxa"/>
            <w:noWrap/>
            <w:hideMark/>
          </w:tcPr>
          <w:p w14:paraId="06D9F54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2A46CC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67170EF" w14:textId="77777777" w:rsidTr="00492D85">
        <w:trPr>
          <w:trHeight w:val="288"/>
        </w:trPr>
        <w:tc>
          <w:tcPr>
            <w:tcW w:w="936" w:type="dxa"/>
            <w:noWrap/>
            <w:hideMark/>
          </w:tcPr>
          <w:p w14:paraId="27AD1C9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2075</w:t>
            </w:r>
          </w:p>
        </w:tc>
        <w:tc>
          <w:tcPr>
            <w:tcW w:w="1896" w:type="dxa"/>
            <w:noWrap/>
            <w:hideMark/>
          </w:tcPr>
          <w:p w14:paraId="372EE92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04WA-112.10</w:t>
            </w:r>
          </w:p>
        </w:tc>
        <w:tc>
          <w:tcPr>
            <w:tcW w:w="775" w:type="dxa"/>
            <w:noWrap/>
            <w:hideMark/>
          </w:tcPr>
          <w:p w14:paraId="1DB379A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94DBDA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ACA010B" w14:textId="77777777" w:rsidTr="00492D85">
        <w:trPr>
          <w:trHeight w:val="288"/>
        </w:trPr>
        <w:tc>
          <w:tcPr>
            <w:tcW w:w="936" w:type="dxa"/>
            <w:noWrap/>
            <w:hideMark/>
          </w:tcPr>
          <w:p w14:paraId="49063C5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2076</w:t>
            </w:r>
          </w:p>
        </w:tc>
        <w:tc>
          <w:tcPr>
            <w:tcW w:w="1896" w:type="dxa"/>
            <w:noWrap/>
            <w:hideMark/>
          </w:tcPr>
          <w:p w14:paraId="0F44D1C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03WA-119.7</w:t>
            </w:r>
          </w:p>
        </w:tc>
        <w:tc>
          <w:tcPr>
            <w:tcW w:w="775" w:type="dxa"/>
            <w:noWrap/>
            <w:hideMark/>
          </w:tcPr>
          <w:p w14:paraId="5E31B8A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484EEC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36D5D59" w14:textId="77777777" w:rsidTr="00492D85">
        <w:trPr>
          <w:trHeight w:val="288"/>
        </w:trPr>
        <w:tc>
          <w:tcPr>
            <w:tcW w:w="936" w:type="dxa"/>
            <w:noWrap/>
            <w:hideMark/>
          </w:tcPr>
          <w:p w14:paraId="6296E34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2078</w:t>
            </w:r>
          </w:p>
        </w:tc>
        <w:tc>
          <w:tcPr>
            <w:tcW w:w="1896" w:type="dxa"/>
            <w:noWrap/>
            <w:hideMark/>
          </w:tcPr>
          <w:p w14:paraId="519A045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UT1972-677</w:t>
            </w:r>
          </w:p>
        </w:tc>
        <w:tc>
          <w:tcPr>
            <w:tcW w:w="775" w:type="dxa"/>
            <w:noWrap/>
            <w:hideMark/>
          </w:tcPr>
          <w:p w14:paraId="1CA6615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5F2171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CCCCFDA" w14:textId="77777777" w:rsidTr="00492D85">
        <w:trPr>
          <w:trHeight w:val="288"/>
        </w:trPr>
        <w:tc>
          <w:tcPr>
            <w:tcW w:w="936" w:type="dxa"/>
            <w:noWrap/>
            <w:hideMark/>
          </w:tcPr>
          <w:p w14:paraId="35A2E07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2079</w:t>
            </w:r>
          </w:p>
        </w:tc>
        <w:tc>
          <w:tcPr>
            <w:tcW w:w="1896" w:type="dxa"/>
            <w:noWrap/>
            <w:hideMark/>
          </w:tcPr>
          <w:p w14:paraId="4489495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MT050231</w:t>
            </w:r>
          </w:p>
        </w:tc>
        <w:tc>
          <w:tcPr>
            <w:tcW w:w="775" w:type="dxa"/>
            <w:noWrap/>
            <w:hideMark/>
          </w:tcPr>
          <w:p w14:paraId="61CF2C8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3EB168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B328A59" w14:textId="77777777" w:rsidTr="00492D85">
        <w:trPr>
          <w:trHeight w:val="288"/>
        </w:trPr>
        <w:tc>
          <w:tcPr>
            <w:tcW w:w="936" w:type="dxa"/>
            <w:noWrap/>
            <w:hideMark/>
          </w:tcPr>
          <w:p w14:paraId="684EB39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2081</w:t>
            </w:r>
          </w:p>
        </w:tc>
        <w:tc>
          <w:tcPr>
            <w:tcW w:w="1896" w:type="dxa"/>
            <w:noWrap/>
            <w:hideMark/>
          </w:tcPr>
          <w:p w14:paraId="2E4D6A9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MT050031</w:t>
            </w:r>
          </w:p>
        </w:tc>
        <w:tc>
          <w:tcPr>
            <w:tcW w:w="775" w:type="dxa"/>
            <w:noWrap/>
            <w:hideMark/>
          </w:tcPr>
          <w:p w14:paraId="6AFE496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8525FD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CFB15D2" w14:textId="77777777" w:rsidTr="00492D85">
        <w:trPr>
          <w:trHeight w:val="288"/>
        </w:trPr>
        <w:tc>
          <w:tcPr>
            <w:tcW w:w="936" w:type="dxa"/>
            <w:noWrap/>
            <w:hideMark/>
          </w:tcPr>
          <w:p w14:paraId="6CF265B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2082</w:t>
            </w:r>
          </w:p>
        </w:tc>
        <w:tc>
          <w:tcPr>
            <w:tcW w:w="1896" w:type="dxa"/>
            <w:noWrap/>
            <w:hideMark/>
          </w:tcPr>
          <w:p w14:paraId="2A3571E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04WA-101.47</w:t>
            </w:r>
          </w:p>
        </w:tc>
        <w:tc>
          <w:tcPr>
            <w:tcW w:w="775" w:type="dxa"/>
            <w:noWrap/>
            <w:hideMark/>
          </w:tcPr>
          <w:p w14:paraId="5F5F82F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E2FDB4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6E9707C" w14:textId="77777777" w:rsidTr="00492D85">
        <w:trPr>
          <w:trHeight w:val="288"/>
        </w:trPr>
        <w:tc>
          <w:tcPr>
            <w:tcW w:w="936" w:type="dxa"/>
            <w:noWrap/>
            <w:hideMark/>
          </w:tcPr>
          <w:p w14:paraId="0780DE9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2083</w:t>
            </w:r>
          </w:p>
        </w:tc>
        <w:tc>
          <w:tcPr>
            <w:tcW w:w="1896" w:type="dxa"/>
            <w:noWrap/>
            <w:hideMark/>
          </w:tcPr>
          <w:p w14:paraId="75E86E1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UT04B2094-1338</w:t>
            </w:r>
          </w:p>
        </w:tc>
        <w:tc>
          <w:tcPr>
            <w:tcW w:w="775" w:type="dxa"/>
            <w:noWrap/>
            <w:hideMark/>
          </w:tcPr>
          <w:p w14:paraId="70D478B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228EBC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ED5CC96" w14:textId="77777777" w:rsidTr="00492D85">
        <w:trPr>
          <w:trHeight w:val="288"/>
        </w:trPr>
        <w:tc>
          <w:tcPr>
            <w:tcW w:w="936" w:type="dxa"/>
            <w:noWrap/>
            <w:hideMark/>
          </w:tcPr>
          <w:p w14:paraId="148CF3F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2084</w:t>
            </w:r>
          </w:p>
        </w:tc>
        <w:tc>
          <w:tcPr>
            <w:tcW w:w="1896" w:type="dxa"/>
            <w:noWrap/>
            <w:hideMark/>
          </w:tcPr>
          <w:p w14:paraId="7E77A63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MT050235</w:t>
            </w:r>
          </w:p>
        </w:tc>
        <w:tc>
          <w:tcPr>
            <w:tcW w:w="775" w:type="dxa"/>
            <w:noWrap/>
            <w:hideMark/>
          </w:tcPr>
          <w:p w14:paraId="4F3160C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459A9D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AB1D54F" w14:textId="77777777" w:rsidTr="00492D85">
        <w:trPr>
          <w:trHeight w:val="288"/>
        </w:trPr>
        <w:tc>
          <w:tcPr>
            <w:tcW w:w="936" w:type="dxa"/>
            <w:noWrap/>
            <w:hideMark/>
          </w:tcPr>
          <w:p w14:paraId="1B167FC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2085</w:t>
            </w:r>
          </w:p>
        </w:tc>
        <w:tc>
          <w:tcPr>
            <w:tcW w:w="1896" w:type="dxa"/>
            <w:noWrap/>
            <w:hideMark/>
          </w:tcPr>
          <w:p w14:paraId="493063F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UT04B2109-1539</w:t>
            </w:r>
          </w:p>
        </w:tc>
        <w:tc>
          <w:tcPr>
            <w:tcW w:w="775" w:type="dxa"/>
            <w:noWrap/>
            <w:hideMark/>
          </w:tcPr>
          <w:p w14:paraId="607895F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D1DC8E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E6AF5C9" w14:textId="77777777" w:rsidTr="00492D85">
        <w:trPr>
          <w:trHeight w:val="288"/>
        </w:trPr>
        <w:tc>
          <w:tcPr>
            <w:tcW w:w="936" w:type="dxa"/>
            <w:noWrap/>
            <w:hideMark/>
          </w:tcPr>
          <w:p w14:paraId="23510DC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2086</w:t>
            </w:r>
          </w:p>
        </w:tc>
        <w:tc>
          <w:tcPr>
            <w:tcW w:w="1896" w:type="dxa"/>
            <w:noWrap/>
            <w:hideMark/>
          </w:tcPr>
          <w:p w14:paraId="778AF34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MN03-50</w:t>
            </w:r>
          </w:p>
        </w:tc>
        <w:tc>
          <w:tcPr>
            <w:tcW w:w="775" w:type="dxa"/>
            <w:noWrap/>
            <w:hideMark/>
          </w:tcPr>
          <w:p w14:paraId="28A385B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44CB93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BB2A572" w14:textId="77777777" w:rsidTr="00492D85">
        <w:trPr>
          <w:trHeight w:val="288"/>
        </w:trPr>
        <w:tc>
          <w:tcPr>
            <w:tcW w:w="936" w:type="dxa"/>
            <w:noWrap/>
            <w:hideMark/>
          </w:tcPr>
          <w:p w14:paraId="5863E25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2089</w:t>
            </w:r>
          </w:p>
        </w:tc>
        <w:tc>
          <w:tcPr>
            <w:tcW w:w="1896" w:type="dxa"/>
            <w:noWrap/>
            <w:hideMark/>
          </w:tcPr>
          <w:p w14:paraId="0AEEA73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2B99-2763-10</w:t>
            </w:r>
          </w:p>
        </w:tc>
        <w:tc>
          <w:tcPr>
            <w:tcW w:w="775" w:type="dxa"/>
            <w:noWrap/>
            <w:hideMark/>
          </w:tcPr>
          <w:p w14:paraId="009144F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00E9D3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B45DF6D" w14:textId="77777777" w:rsidTr="00492D85">
        <w:trPr>
          <w:trHeight w:val="288"/>
        </w:trPr>
        <w:tc>
          <w:tcPr>
            <w:tcW w:w="936" w:type="dxa"/>
            <w:noWrap/>
            <w:hideMark/>
          </w:tcPr>
          <w:p w14:paraId="7F81D08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2090</w:t>
            </w:r>
          </w:p>
        </w:tc>
        <w:tc>
          <w:tcPr>
            <w:tcW w:w="1896" w:type="dxa"/>
            <w:noWrap/>
            <w:hideMark/>
          </w:tcPr>
          <w:p w14:paraId="32294A7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MT050081</w:t>
            </w:r>
          </w:p>
        </w:tc>
        <w:tc>
          <w:tcPr>
            <w:tcW w:w="775" w:type="dxa"/>
            <w:noWrap/>
            <w:hideMark/>
          </w:tcPr>
          <w:p w14:paraId="7519BFD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7E29A4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75A0DC3" w14:textId="77777777" w:rsidTr="00492D85">
        <w:trPr>
          <w:trHeight w:val="288"/>
        </w:trPr>
        <w:tc>
          <w:tcPr>
            <w:tcW w:w="936" w:type="dxa"/>
            <w:noWrap/>
            <w:hideMark/>
          </w:tcPr>
          <w:p w14:paraId="52992AA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2091</w:t>
            </w:r>
          </w:p>
        </w:tc>
        <w:tc>
          <w:tcPr>
            <w:tcW w:w="1896" w:type="dxa"/>
            <w:noWrap/>
            <w:hideMark/>
          </w:tcPr>
          <w:p w14:paraId="5905D1C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MT050030</w:t>
            </w:r>
          </w:p>
        </w:tc>
        <w:tc>
          <w:tcPr>
            <w:tcW w:w="775" w:type="dxa"/>
            <w:noWrap/>
            <w:hideMark/>
          </w:tcPr>
          <w:p w14:paraId="4F4ED22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DE222B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66363EB" w14:textId="77777777" w:rsidTr="00492D85">
        <w:trPr>
          <w:trHeight w:val="288"/>
        </w:trPr>
        <w:tc>
          <w:tcPr>
            <w:tcW w:w="936" w:type="dxa"/>
            <w:noWrap/>
            <w:hideMark/>
          </w:tcPr>
          <w:p w14:paraId="24CEB86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2092</w:t>
            </w:r>
          </w:p>
        </w:tc>
        <w:tc>
          <w:tcPr>
            <w:tcW w:w="1896" w:type="dxa"/>
            <w:noWrap/>
            <w:hideMark/>
          </w:tcPr>
          <w:p w14:paraId="2985E51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MN03-14</w:t>
            </w:r>
          </w:p>
        </w:tc>
        <w:tc>
          <w:tcPr>
            <w:tcW w:w="775" w:type="dxa"/>
            <w:noWrap/>
            <w:hideMark/>
          </w:tcPr>
          <w:p w14:paraId="10B3A09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624A1E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158D275" w14:textId="77777777" w:rsidTr="00492D85">
        <w:trPr>
          <w:trHeight w:val="288"/>
        </w:trPr>
        <w:tc>
          <w:tcPr>
            <w:tcW w:w="936" w:type="dxa"/>
            <w:noWrap/>
            <w:hideMark/>
          </w:tcPr>
          <w:p w14:paraId="3DFD222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2094</w:t>
            </w:r>
          </w:p>
        </w:tc>
        <w:tc>
          <w:tcPr>
            <w:tcW w:w="1896" w:type="dxa"/>
            <w:noWrap/>
            <w:hideMark/>
          </w:tcPr>
          <w:p w14:paraId="3313648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MT050068</w:t>
            </w:r>
          </w:p>
        </w:tc>
        <w:tc>
          <w:tcPr>
            <w:tcW w:w="775" w:type="dxa"/>
            <w:noWrap/>
            <w:hideMark/>
          </w:tcPr>
          <w:p w14:paraId="0A04FB7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C2EFAC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6137AC7" w14:textId="77777777" w:rsidTr="00492D85">
        <w:trPr>
          <w:trHeight w:val="288"/>
        </w:trPr>
        <w:tc>
          <w:tcPr>
            <w:tcW w:w="936" w:type="dxa"/>
            <w:noWrap/>
            <w:hideMark/>
          </w:tcPr>
          <w:p w14:paraId="378EA4B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2095</w:t>
            </w:r>
          </w:p>
        </w:tc>
        <w:tc>
          <w:tcPr>
            <w:tcW w:w="1896" w:type="dxa"/>
            <w:noWrap/>
            <w:hideMark/>
          </w:tcPr>
          <w:p w14:paraId="76514AD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03WA-129.6</w:t>
            </w:r>
          </w:p>
        </w:tc>
        <w:tc>
          <w:tcPr>
            <w:tcW w:w="775" w:type="dxa"/>
            <w:noWrap/>
            <w:hideMark/>
          </w:tcPr>
          <w:p w14:paraId="27B0A51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EBB64B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866034E" w14:textId="77777777" w:rsidTr="00492D85">
        <w:trPr>
          <w:trHeight w:val="288"/>
        </w:trPr>
        <w:tc>
          <w:tcPr>
            <w:tcW w:w="936" w:type="dxa"/>
            <w:noWrap/>
            <w:hideMark/>
          </w:tcPr>
          <w:p w14:paraId="2459E3E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2096</w:t>
            </w:r>
          </w:p>
        </w:tc>
        <w:tc>
          <w:tcPr>
            <w:tcW w:w="1896" w:type="dxa"/>
            <w:noWrap/>
            <w:hideMark/>
          </w:tcPr>
          <w:p w14:paraId="27891D4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MT050207</w:t>
            </w:r>
          </w:p>
        </w:tc>
        <w:tc>
          <w:tcPr>
            <w:tcW w:w="775" w:type="dxa"/>
            <w:noWrap/>
            <w:hideMark/>
          </w:tcPr>
          <w:p w14:paraId="523569D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62A1B4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BAE76EC" w14:textId="77777777" w:rsidTr="00492D85">
        <w:trPr>
          <w:trHeight w:val="288"/>
        </w:trPr>
        <w:tc>
          <w:tcPr>
            <w:tcW w:w="936" w:type="dxa"/>
            <w:noWrap/>
            <w:hideMark/>
          </w:tcPr>
          <w:p w14:paraId="7C99B93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2098</w:t>
            </w:r>
          </w:p>
        </w:tc>
        <w:tc>
          <w:tcPr>
            <w:tcW w:w="1896" w:type="dxa"/>
            <w:noWrap/>
            <w:hideMark/>
          </w:tcPr>
          <w:p w14:paraId="3063C38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SHORT_2</w:t>
            </w:r>
          </w:p>
        </w:tc>
        <w:tc>
          <w:tcPr>
            <w:tcW w:w="775" w:type="dxa"/>
            <w:noWrap/>
            <w:hideMark/>
          </w:tcPr>
          <w:p w14:paraId="7E50192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1E2FA7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2FB56FD" w14:textId="77777777" w:rsidTr="00492D85">
        <w:trPr>
          <w:trHeight w:val="288"/>
        </w:trPr>
        <w:tc>
          <w:tcPr>
            <w:tcW w:w="936" w:type="dxa"/>
            <w:noWrap/>
            <w:hideMark/>
          </w:tcPr>
          <w:p w14:paraId="4F152C9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2099</w:t>
            </w:r>
          </w:p>
        </w:tc>
        <w:tc>
          <w:tcPr>
            <w:tcW w:w="1896" w:type="dxa"/>
            <w:noWrap/>
            <w:hideMark/>
          </w:tcPr>
          <w:p w14:paraId="7A5BF25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MN03-48</w:t>
            </w:r>
          </w:p>
        </w:tc>
        <w:tc>
          <w:tcPr>
            <w:tcW w:w="775" w:type="dxa"/>
            <w:noWrap/>
            <w:hideMark/>
          </w:tcPr>
          <w:p w14:paraId="346E00B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B1EADB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4A4EA04" w14:textId="77777777" w:rsidTr="00492D85">
        <w:trPr>
          <w:trHeight w:val="288"/>
        </w:trPr>
        <w:tc>
          <w:tcPr>
            <w:tcW w:w="936" w:type="dxa"/>
            <w:noWrap/>
            <w:hideMark/>
          </w:tcPr>
          <w:p w14:paraId="5F451E8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2100</w:t>
            </w:r>
          </w:p>
        </w:tc>
        <w:tc>
          <w:tcPr>
            <w:tcW w:w="1896" w:type="dxa"/>
            <w:noWrap/>
            <w:hideMark/>
          </w:tcPr>
          <w:p w14:paraId="79B0C2C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UT04B2070-776</w:t>
            </w:r>
          </w:p>
        </w:tc>
        <w:tc>
          <w:tcPr>
            <w:tcW w:w="775" w:type="dxa"/>
            <w:noWrap/>
            <w:hideMark/>
          </w:tcPr>
          <w:p w14:paraId="0D2C82A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F9C924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3E1A624" w14:textId="77777777" w:rsidTr="00492D85">
        <w:trPr>
          <w:trHeight w:val="288"/>
        </w:trPr>
        <w:tc>
          <w:tcPr>
            <w:tcW w:w="936" w:type="dxa"/>
            <w:noWrap/>
            <w:hideMark/>
          </w:tcPr>
          <w:p w14:paraId="35B259B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2101</w:t>
            </w:r>
          </w:p>
        </w:tc>
        <w:tc>
          <w:tcPr>
            <w:tcW w:w="1896" w:type="dxa"/>
            <w:noWrap/>
            <w:hideMark/>
          </w:tcPr>
          <w:p w14:paraId="1628BF8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04AB074-7</w:t>
            </w:r>
          </w:p>
        </w:tc>
        <w:tc>
          <w:tcPr>
            <w:tcW w:w="775" w:type="dxa"/>
            <w:noWrap/>
            <w:hideMark/>
          </w:tcPr>
          <w:p w14:paraId="3447CBF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169D37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569335A" w14:textId="77777777" w:rsidTr="00492D85">
        <w:trPr>
          <w:trHeight w:val="288"/>
        </w:trPr>
        <w:tc>
          <w:tcPr>
            <w:tcW w:w="936" w:type="dxa"/>
            <w:noWrap/>
            <w:hideMark/>
          </w:tcPr>
          <w:p w14:paraId="52AF71D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2102</w:t>
            </w:r>
          </w:p>
        </w:tc>
        <w:tc>
          <w:tcPr>
            <w:tcW w:w="1896" w:type="dxa"/>
            <w:noWrap/>
            <w:hideMark/>
          </w:tcPr>
          <w:p w14:paraId="2FB033B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MN03-74</w:t>
            </w:r>
          </w:p>
        </w:tc>
        <w:tc>
          <w:tcPr>
            <w:tcW w:w="775" w:type="dxa"/>
            <w:noWrap/>
            <w:hideMark/>
          </w:tcPr>
          <w:p w14:paraId="15BD5DD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CC67AF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9E753CC" w14:textId="77777777" w:rsidTr="00492D85">
        <w:trPr>
          <w:trHeight w:val="288"/>
        </w:trPr>
        <w:tc>
          <w:tcPr>
            <w:tcW w:w="936" w:type="dxa"/>
            <w:noWrap/>
            <w:hideMark/>
          </w:tcPr>
          <w:p w14:paraId="2FE3A55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2103</w:t>
            </w:r>
          </w:p>
        </w:tc>
        <w:tc>
          <w:tcPr>
            <w:tcW w:w="1896" w:type="dxa"/>
            <w:noWrap/>
            <w:hideMark/>
          </w:tcPr>
          <w:p w14:paraId="4B4AC36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04WA-101.34</w:t>
            </w:r>
          </w:p>
        </w:tc>
        <w:tc>
          <w:tcPr>
            <w:tcW w:w="775" w:type="dxa"/>
            <w:noWrap/>
            <w:hideMark/>
          </w:tcPr>
          <w:p w14:paraId="0E38687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50B9F3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A9CCC02" w14:textId="77777777" w:rsidTr="00492D85">
        <w:trPr>
          <w:trHeight w:val="288"/>
        </w:trPr>
        <w:tc>
          <w:tcPr>
            <w:tcW w:w="936" w:type="dxa"/>
            <w:noWrap/>
            <w:hideMark/>
          </w:tcPr>
          <w:p w14:paraId="4A86A50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2104</w:t>
            </w:r>
          </w:p>
        </w:tc>
        <w:tc>
          <w:tcPr>
            <w:tcW w:w="1896" w:type="dxa"/>
            <w:noWrap/>
            <w:hideMark/>
          </w:tcPr>
          <w:p w14:paraId="2A7506C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04AB063-6</w:t>
            </w:r>
          </w:p>
        </w:tc>
        <w:tc>
          <w:tcPr>
            <w:tcW w:w="775" w:type="dxa"/>
            <w:noWrap/>
            <w:hideMark/>
          </w:tcPr>
          <w:p w14:paraId="6692045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ABC733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E4395FF" w14:textId="77777777" w:rsidTr="00492D85">
        <w:trPr>
          <w:trHeight w:val="288"/>
        </w:trPr>
        <w:tc>
          <w:tcPr>
            <w:tcW w:w="936" w:type="dxa"/>
            <w:noWrap/>
            <w:hideMark/>
          </w:tcPr>
          <w:p w14:paraId="6C4B706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2106</w:t>
            </w:r>
          </w:p>
        </w:tc>
        <w:tc>
          <w:tcPr>
            <w:tcW w:w="1896" w:type="dxa"/>
            <w:noWrap/>
            <w:hideMark/>
          </w:tcPr>
          <w:p w14:paraId="2524B74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MN03-55</w:t>
            </w:r>
          </w:p>
        </w:tc>
        <w:tc>
          <w:tcPr>
            <w:tcW w:w="775" w:type="dxa"/>
            <w:noWrap/>
            <w:hideMark/>
          </w:tcPr>
          <w:p w14:paraId="0C97E2C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9E2D64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D405325" w14:textId="77777777" w:rsidTr="00492D85">
        <w:trPr>
          <w:trHeight w:val="288"/>
        </w:trPr>
        <w:tc>
          <w:tcPr>
            <w:tcW w:w="936" w:type="dxa"/>
            <w:noWrap/>
            <w:hideMark/>
          </w:tcPr>
          <w:p w14:paraId="11DE2B8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2107</w:t>
            </w:r>
          </w:p>
        </w:tc>
        <w:tc>
          <w:tcPr>
            <w:tcW w:w="1896" w:type="dxa"/>
            <w:noWrap/>
            <w:hideMark/>
          </w:tcPr>
          <w:p w14:paraId="1339D13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UT04B2060-589</w:t>
            </w:r>
          </w:p>
        </w:tc>
        <w:tc>
          <w:tcPr>
            <w:tcW w:w="775" w:type="dxa"/>
            <w:noWrap/>
            <w:hideMark/>
          </w:tcPr>
          <w:p w14:paraId="2C1BCA4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12CC2F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D3323F8" w14:textId="77777777" w:rsidTr="00492D85">
        <w:trPr>
          <w:trHeight w:val="288"/>
        </w:trPr>
        <w:tc>
          <w:tcPr>
            <w:tcW w:w="936" w:type="dxa"/>
            <w:noWrap/>
            <w:hideMark/>
          </w:tcPr>
          <w:p w14:paraId="57C2B55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2108</w:t>
            </w:r>
          </w:p>
        </w:tc>
        <w:tc>
          <w:tcPr>
            <w:tcW w:w="1896" w:type="dxa"/>
            <w:noWrap/>
            <w:hideMark/>
          </w:tcPr>
          <w:p w14:paraId="63B3B10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MN03-30</w:t>
            </w:r>
          </w:p>
        </w:tc>
        <w:tc>
          <w:tcPr>
            <w:tcW w:w="775" w:type="dxa"/>
            <w:noWrap/>
            <w:hideMark/>
          </w:tcPr>
          <w:p w14:paraId="7F9B655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78C520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3C47122" w14:textId="77777777" w:rsidTr="00492D85">
        <w:trPr>
          <w:trHeight w:val="288"/>
        </w:trPr>
        <w:tc>
          <w:tcPr>
            <w:tcW w:w="936" w:type="dxa"/>
            <w:noWrap/>
            <w:hideMark/>
          </w:tcPr>
          <w:p w14:paraId="1DF7A3A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2110</w:t>
            </w:r>
          </w:p>
        </w:tc>
        <w:tc>
          <w:tcPr>
            <w:tcW w:w="1896" w:type="dxa"/>
            <w:noWrap/>
            <w:hideMark/>
          </w:tcPr>
          <w:p w14:paraId="404D3CB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UT04B2092-1301</w:t>
            </w:r>
          </w:p>
        </w:tc>
        <w:tc>
          <w:tcPr>
            <w:tcW w:w="775" w:type="dxa"/>
            <w:noWrap/>
            <w:hideMark/>
          </w:tcPr>
          <w:p w14:paraId="6E1F218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B562B3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1F85E6F" w14:textId="77777777" w:rsidTr="00492D85">
        <w:trPr>
          <w:trHeight w:val="288"/>
        </w:trPr>
        <w:tc>
          <w:tcPr>
            <w:tcW w:w="936" w:type="dxa"/>
            <w:noWrap/>
          </w:tcPr>
          <w:p w14:paraId="5235203C" w14:textId="4896D3A0" w:rsidR="00B0206D" w:rsidRPr="00F94290" w:rsidRDefault="00EA36AF" w:rsidP="00492D85">
            <w:pPr>
              <w:rPr>
                <w:rFonts w:ascii="Times New Roman" w:eastAsia="Times New Roman" w:hAnsi="Times New Roman"/>
                <w:color w:val="000000"/>
                <w:sz w:val="24"/>
                <w:szCs w:val="24"/>
              </w:rPr>
            </w:pPr>
            <w:r w:rsidRPr="00152DFD">
              <w:rPr>
                <w:rFonts w:ascii="Times New Roman" w:eastAsia="Times New Roman" w:hAnsi="Times New Roman"/>
                <w:b/>
                <w:caps/>
                <w:noProof/>
                <w:sz w:val="28"/>
                <w:szCs w:val="28"/>
              </w:rPr>
              <w:lastRenderedPageBreak/>
              <mc:AlternateContent>
                <mc:Choice Requires="wps">
                  <w:drawing>
                    <wp:anchor distT="45720" distB="45720" distL="114300" distR="114300" simplePos="0" relativeHeight="251680768" behindDoc="1" locked="0" layoutInCell="1" allowOverlap="1" wp14:anchorId="780952E5" wp14:editId="48211524">
                      <wp:simplePos x="0" y="0"/>
                      <wp:positionH relativeFrom="margin">
                        <wp:posOffset>-160655</wp:posOffset>
                      </wp:positionH>
                      <wp:positionV relativeFrom="margin">
                        <wp:posOffset>-346710</wp:posOffset>
                      </wp:positionV>
                      <wp:extent cx="2360930" cy="1404620"/>
                      <wp:effectExtent l="0" t="0" r="28575" b="15875"/>
                      <wp:wrapNone/>
                      <wp:docPr id="9714433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7AA8F6E0" w14:textId="32457C5B" w:rsidR="00EA36AF" w:rsidRPr="00152DFD" w:rsidRDefault="00EA36AF" w:rsidP="00EA36AF">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В</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80952E5" id="_x0000_s1036" type="#_x0000_t202" style="position:absolute;margin-left:-12.65pt;margin-top:-27.3pt;width:185.9pt;height:110.6pt;z-index:-25163571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" strokecolor="white [3212]">
                      <v:textbox style="mso-fit-shape-to-text:t">
                        <w:txbxContent>
                          <w:p w14:paraId="7AA8F6E0" w14:textId="32457C5B" w:rsidR="00EA36AF" w:rsidRPr="00152DFD" w:rsidRDefault="00EA36AF" w:rsidP="00EA36AF">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В</w:t>
                            </w:r>
                          </w:p>
                        </w:txbxContent>
                      </v:textbox>
                      <w10:wrap anchorx="margin" anchory="margin"/>
                    </v:shape>
                  </w:pict>
                </mc:Fallback>
              </mc:AlternateContent>
            </w:r>
            <w:r w:rsidR="00B0206D" w:rsidRPr="00F94290">
              <w:rPr>
                <w:rFonts w:ascii="Times New Roman" w:eastAsia="Times New Roman" w:hAnsi="Times New Roman"/>
                <w:b/>
                <w:bCs/>
                <w:color w:val="000000"/>
                <w:sz w:val="24"/>
                <w:szCs w:val="24"/>
              </w:rPr>
              <w:t>ID</w:t>
            </w:r>
          </w:p>
        </w:tc>
        <w:tc>
          <w:tcPr>
            <w:tcW w:w="1896" w:type="dxa"/>
            <w:noWrap/>
          </w:tcPr>
          <w:p w14:paraId="5B227370" w14:textId="7B7EBFF3"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b/>
                <w:bCs/>
                <w:color w:val="000000"/>
                <w:sz w:val="24"/>
                <w:szCs w:val="24"/>
              </w:rPr>
              <w:t>Название</w:t>
            </w:r>
          </w:p>
        </w:tc>
        <w:tc>
          <w:tcPr>
            <w:tcW w:w="775" w:type="dxa"/>
            <w:noWrap/>
          </w:tcPr>
          <w:p w14:paraId="53B38121" w14:textId="77777777" w:rsidR="00B0206D" w:rsidRPr="00F94290" w:rsidRDefault="00B0206D" w:rsidP="00492D85">
            <w:pPr>
              <w:rPr>
                <w:rFonts w:ascii="Times New Roman" w:eastAsia="Times New Roman" w:hAnsi="Times New Roman"/>
                <w:color w:val="000000"/>
                <w:sz w:val="24"/>
                <w:szCs w:val="24"/>
              </w:rPr>
            </w:pPr>
            <w:proofErr w:type="gramStart"/>
            <w:r w:rsidRPr="00DC2DB1">
              <w:rPr>
                <w:rFonts w:ascii="Times New Roman" w:eastAsia="Times New Roman" w:hAnsi="Times New Roman"/>
                <w:b/>
                <w:bCs/>
                <w:color w:val="000000"/>
              </w:rPr>
              <w:t>Ряд-</w:t>
            </w:r>
            <w:proofErr w:type="spellStart"/>
            <w:r w:rsidRPr="00DC2DB1">
              <w:rPr>
                <w:rFonts w:ascii="Times New Roman" w:eastAsia="Times New Roman" w:hAnsi="Times New Roman"/>
                <w:b/>
                <w:bCs/>
                <w:color w:val="000000"/>
              </w:rPr>
              <w:t>ность</w:t>
            </w:r>
            <w:proofErr w:type="spellEnd"/>
            <w:proofErr w:type="gramEnd"/>
            <w:r w:rsidRPr="00DC2DB1">
              <w:rPr>
                <w:rFonts w:ascii="Times New Roman" w:eastAsia="Times New Roman" w:hAnsi="Times New Roman"/>
                <w:b/>
                <w:bCs/>
                <w:color w:val="000000"/>
              </w:rPr>
              <w:t xml:space="preserve"> </w:t>
            </w:r>
          </w:p>
        </w:tc>
        <w:tc>
          <w:tcPr>
            <w:tcW w:w="1336" w:type="dxa"/>
            <w:noWrap/>
          </w:tcPr>
          <w:p w14:paraId="286DA8FB" w14:textId="77777777" w:rsidR="00B0206D" w:rsidRPr="00F94290" w:rsidRDefault="00B0206D" w:rsidP="00492D85">
            <w:pPr>
              <w:rPr>
                <w:rFonts w:ascii="Times New Roman" w:eastAsia="Times New Roman" w:hAnsi="Times New Roman"/>
                <w:color w:val="000000"/>
                <w:sz w:val="24"/>
                <w:szCs w:val="24"/>
              </w:rPr>
            </w:pPr>
            <w:proofErr w:type="spellStart"/>
            <w:proofErr w:type="gramStart"/>
            <w:r>
              <w:rPr>
                <w:rFonts w:ascii="Times New Roman" w:eastAsia="Times New Roman" w:hAnsi="Times New Roman"/>
                <w:b/>
                <w:bCs/>
                <w:color w:val="000000"/>
                <w:sz w:val="24"/>
                <w:szCs w:val="24"/>
              </w:rPr>
              <w:t>Проис</w:t>
            </w:r>
            <w:proofErr w:type="spellEnd"/>
            <w:r>
              <w:rPr>
                <w:rFonts w:ascii="Times New Roman" w:eastAsia="Times New Roman" w:hAnsi="Times New Roman"/>
                <w:b/>
                <w:bCs/>
                <w:color w:val="000000"/>
                <w:sz w:val="24"/>
                <w:szCs w:val="24"/>
              </w:rPr>
              <w:t>-хождение</w:t>
            </w:r>
            <w:proofErr w:type="gramEnd"/>
            <w:r w:rsidRPr="00F94290">
              <w:rPr>
                <w:rFonts w:ascii="Times New Roman" w:eastAsia="Times New Roman" w:hAnsi="Times New Roman"/>
                <w:b/>
                <w:bCs/>
                <w:color w:val="000000"/>
                <w:sz w:val="24"/>
                <w:szCs w:val="24"/>
              </w:rPr>
              <w:t xml:space="preserve"> </w:t>
            </w:r>
          </w:p>
        </w:tc>
      </w:tr>
      <w:tr w:rsidR="00B0206D" w:rsidRPr="00F94290" w14:paraId="562A2C6D" w14:textId="77777777" w:rsidTr="00492D85">
        <w:trPr>
          <w:trHeight w:val="288"/>
        </w:trPr>
        <w:tc>
          <w:tcPr>
            <w:tcW w:w="936" w:type="dxa"/>
            <w:noWrap/>
            <w:hideMark/>
          </w:tcPr>
          <w:p w14:paraId="004B731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2113</w:t>
            </w:r>
          </w:p>
        </w:tc>
        <w:tc>
          <w:tcPr>
            <w:tcW w:w="1896" w:type="dxa"/>
            <w:noWrap/>
            <w:hideMark/>
          </w:tcPr>
          <w:p w14:paraId="698BC825" w14:textId="0C5C13B5"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04AB029-30</w:t>
            </w:r>
          </w:p>
        </w:tc>
        <w:tc>
          <w:tcPr>
            <w:tcW w:w="775" w:type="dxa"/>
            <w:noWrap/>
            <w:hideMark/>
          </w:tcPr>
          <w:p w14:paraId="328A1E8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7C1857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BA2CDA7" w14:textId="77777777" w:rsidTr="00492D85">
        <w:trPr>
          <w:trHeight w:val="288"/>
        </w:trPr>
        <w:tc>
          <w:tcPr>
            <w:tcW w:w="936" w:type="dxa"/>
            <w:noWrap/>
            <w:hideMark/>
          </w:tcPr>
          <w:p w14:paraId="2AF737B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2114</w:t>
            </w:r>
          </w:p>
        </w:tc>
        <w:tc>
          <w:tcPr>
            <w:tcW w:w="1896" w:type="dxa"/>
            <w:noWrap/>
            <w:hideMark/>
          </w:tcPr>
          <w:p w14:paraId="6921A42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2B97-4299-8</w:t>
            </w:r>
          </w:p>
        </w:tc>
        <w:tc>
          <w:tcPr>
            <w:tcW w:w="775" w:type="dxa"/>
            <w:noWrap/>
            <w:hideMark/>
          </w:tcPr>
          <w:p w14:paraId="4AA32DE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123F60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865B37C" w14:textId="77777777" w:rsidTr="00492D85">
        <w:trPr>
          <w:trHeight w:val="288"/>
        </w:trPr>
        <w:tc>
          <w:tcPr>
            <w:tcW w:w="936" w:type="dxa"/>
            <w:noWrap/>
            <w:hideMark/>
          </w:tcPr>
          <w:p w14:paraId="7FB8486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2115</w:t>
            </w:r>
          </w:p>
        </w:tc>
        <w:tc>
          <w:tcPr>
            <w:tcW w:w="1896" w:type="dxa"/>
            <w:noWrap/>
            <w:hideMark/>
          </w:tcPr>
          <w:p w14:paraId="5BBF3F6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B02-1935-1954</w:t>
            </w:r>
          </w:p>
        </w:tc>
        <w:tc>
          <w:tcPr>
            <w:tcW w:w="775" w:type="dxa"/>
            <w:noWrap/>
            <w:hideMark/>
          </w:tcPr>
          <w:p w14:paraId="52EF7F0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8E8DCA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2C0365A" w14:textId="77777777" w:rsidTr="00492D85">
        <w:trPr>
          <w:trHeight w:val="288"/>
        </w:trPr>
        <w:tc>
          <w:tcPr>
            <w:tcW w:w="936" w:type="dxa"/>
            <w:noWrap/>
            <w:hideMark/>
          </w:tcPr>
          <w:p w14:paraId="60A3541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2116</w:t>
            </w:r>
          </w:p>
        </w:tc>
        <w:tc>
          <w:tcPr>
            <w:tcW w:w="1896" w:type="dxa"/>
            <w:noWrap/>
            <w:hideMark/>
          </w:tcPr>
          <w:p w14:paraId="74DDF17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6B02-3435</w:t>
            </w:r>
          </w:p>
        </w:tc>
        <w:tc>
          <w:tcPr>
            <w:tcW w:w="775" w:type="dxa"/>
            <w:noWrap/>
            <w:hideMark/>
          </w:tcPr>
          <w:p w14:paraId="0185266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C1F95B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52D5506" w14:textId="77777777" w:rsidTr="00492D85">
        <w:trPr>
          <w:trHeight w:val="288"/>
        </w:trPr>
        <w:tc>
          <w:tcPr>
            <w:tcW w:w="936" w:type="dxa"/>
            <w:noWrap/>
            <w:hideMark/>
          </w:tcPr>
          <w:p w14:paraId="72F1CCA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2117</w:t>
            </w:r>
          </w:p>
        </w:tc>
        <w:tc>
          <w:tcPr>
            <w:tcW w:w="1896" w:type="dxa"/>
            <w:noWrap/>
            <w:hideMark/>
          </w:tcPr>
          <w:p w14:paraId="4145C23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03WA-109.7</w:t>
            </w:r>
          </w:p>
        </w:tc>
        <w:tc>
          <w:tcPr>
            <w:tcW w:w="775" w:type="dxa"/>
            <w:noWrap/>
            <w:hideMark/>
          </w:tcPr>
          <w:p w14:paraId="2C39A3C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A4C1E2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277403D" w14:textId="77777777" w:rsidTr="00492D85">
        <w:trPr>
          <w:trHeight w:val="288"/>
        </w:trPr>
        <w:tc>
          <w:tcPr>
            <w:tcW w:w="936" w:type="dxa"/>
            <w:noWrap/>
            <w:hideMark/>
          </w:tcPr>
          <w:p w14:paraId="07238A0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2118</w:t>
            </w:r>
          </w:p>
        </w:tc>
        <w:tc>
          <w:tcPr>
            <w:tcW w:w="1896" w:type="dxa"/>
            <w:noWrap/>
            <w:hideMark/>
          </w:tcPr>
          <w:p w14:paraId="7972963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Z027S136T</w:t>
            </w:r>
          </w:p>
        </w:tc>
        <w:tc>
          <w:tcPr>
            <w:tcW w:w="775" w:type="dxa"/>
            <w:noWrap/>
            <w:hideMark/>
          </w:tcPr>
          <w:p w14:paraId="3BF8AE5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E461A9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6F586AE" w14:textId="77777777" w:rsidTr="00492D85">
        <w:trPr>
          <w:trHeight w:val="288"/>
        </w:trPr>
        <w:tc>
          <w:tcPr>
            <w:tcW w:w="936" w:type="dxa"/>
            <w:noWrap/>
            <w:hideMark/>
          </w:tcPr>
          <w:p w14:paraId="63E84A2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2119</w:t>
            </w:r>
          </w:p>
        </w:tc>
        <w:tc>
          <w:tcPr>
            <w:tcW w:w="1896" w:type="dxa"/>
            <w:noWrap/>
            <w:hideMark/>
          </w:tcPr>
          <w:p w14:paraId="617102C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MT050045</w:t>
            </w:r>
          </w:p>
        </w:tc>
        <w:tc>
          <w:tcPr>
            <w:tcW w:w="775" w:type="dxa"/>
            <w:noWrap/>
            <w:hideMark/>
          </w:tcPr>
          <w:p w14:paraId="47851D0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8B79C5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EC8F0FE" w14:textId="77777777" w:rsidTr="00492D85">
        <w:trPr>
          <w:trHeight w:val="288"/>
        </w:trPr>
        <w:tc>
          <w:tcPr>
            <w:tcW w:w="936" w:type="dxa"/>
            <w:noWrap/>
            <w:hideMark/>
          </w:tcPr>
          <w:p w14:paraId="643C893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2121</w:t>
            </w:r>
          </w:p>
        </w:tc>
        <w:tc>
          <w:tcPr>
            <w:tcW w:w="1896" w:type="dxa"/>
            <w:noWrap/>
            <w:hideMark/>
          </w:tcPr>
          <w:p w14:paraId="0168F22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TRADITION</w:t>
            </w:r>
          </w:p>
        </w:tc>
        <w:tc>
          <w:tcPr>
            <w:tcW w:w="775" w:type="dxa"/>
            <w:noWrap/>
            <w:hideMark/>
          </w:tcPr>
          <w:p w14:paraId="321F711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B42DA9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0FF0A39" w14:textId="77777777" w:rsidTr="00492D85">
        <w:trPr>
          <w:trHeight w:val="288"/>
        </w:trPr>
        <w:tc>
          <w:tcPr>
            <w:tcW w:w="936" w:type="dxa"/>
            <w:noWrap/>
            <w:hideMark/>
          </w:tcPr>
          <w:p w14:paraId="0DD2149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2122</w:t>
            </w:r>
          </w:p>
        </w:tc>
        <w:tc>
          <w:tcPr>
            <w:tcW w:w="1896" w:type="dxa"/>
            <w:noWrap/>
            <w:hideMark/>
          </w:tcPr>
          <w:p w14:paraId="4F6BE5C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6B99-6774</w:t>
            </w:r>
          </w:p>
        </w:tc>
        <w:tc>
          <w:tcPr>
            <w:tcW w:w="775" w:type="dxa"/>
            <w:noWrap/>
            <w:hideMark/>
          </w:tcPr>
          <w:p w14:paraId="795ADAB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D86372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A78B779" w14:textId="77777777" w:rsidTr="00492D85">
        <w:trPr>
          <w:trHeight w:val="288"/>
        </w:trPr>
        <w:tc>
          <w:tcPr>
            <w:tcW w:w="936" w:type="dxa"/>
            <w:noWrap/>
            <w:hideMark/>
          </w:tcPr>
          <w:p w14:paraId="2337D68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2124</w:t>
            </w:r>
          </w:p>
        </w:tc>
        <w:tc>
          <w:tcPr>
            <w:tcW w:w="1896" w:type="dxa"/>
            <w:noWrap/>
            <w:hideMark/>
          </w:tcPr>
          <w:p w14:paraId="302D6D6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04AB029-15</w:t>
            </w:r>
          </w:p>
        </w:tc>
        <w:tc>
          <w:tcPr>
            <w:tcW w:w="775" w:type="dxa"/>
            <w:noWrap/>
            <w:hideMark/>
          </w:tcPr>
          <w:p w14:paraId="59CBE8E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EB1EA5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5475909" w14:textId="77777777" w:rsidTr="00492D85">
        <w:trPr>
          <w:trHeight w:val="288"/>
        </w:trPr>
        <w:tc>
          <w:tcPr>
            <w:tcW w:w="936" w:type="dxa"/>
            <w:noWrap/>
            <w:hideMark/>
          </w:tcPr>
          <w:p w14:paraId="54234DB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2125</w:t>
            </w:r>
          </w:p>
        </w:tc>
        <w:tc>
          <w:tcPr>
            <w:tcW w:w="1896" w:type="dxa"/>
            <w:noWrap/>
            <w:hideMark/>
          </w:tcPr>
          <w:p w14:paraId="696A08A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04WA-112.2</w:t>
            </w:r>
          </w:p>
        </w:tc>
        <w:tc>
          <w:tcPr>
            <w:tcW w:w="775" w:type="dxa"/>
            <w:noWrap/>
            <w:hideMark/>
          </w:tcPr>
          <w:p w14:paraId="23DAC2F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A763E7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F3AC1C3" w14:textId="77777777" w:rsidTr="00492D85">
        <w:trPr>
          <w:trHeight w:val="288"/>
        </w:trPr>
        <w:tc>
          <w:tcPr>
            <w:tcW w:w="936" w:type="dxa"/>
            <w:noWrap/>
            <w:hideMark/>
          </w:tcPr>
          <w:p w14:paraId="5D2F872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2126</w:t>
            </w:r>
          </w:p>
        </w:tc>
        <w:tc>
          <w:tcPr>
            <w:tcW w:w="1896" w:type="dxa"/>
            <w:noWrap/>
            <w:hideMark/>
          </w:tcPr>
          <w:p w14:paraId="03600D8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2B02-2941</w:t>
            </w:r>
          </w:p>
        </w:tc>
        <w:tc>
          <w:tcPr>
            <w:tcW w:w="775" w:type="dxa"/>
            <w:noWrap/>
            <w:hideMark/>
          </w:tcPr>
          <w:p w14:paraId="16F3B64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EA4B18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F2F082B" w14:textId="77777777" w:rsidTr="00492D85">
        <w:trPr>
          <w:trHeight w:val="288"/>
        </w:trPr>
        <w:tc>
          <w:tcPr>
            <w:tcW w:w="936" w:type="dxa"/>
            <w:noWrap/>
            <w:hideMark/>
          </w:tcPr>
          <w:p w14:paraId="7C28212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2127</w:t>
            </w:r>
          </w:p>
        </w:tc>
        <w:tc>
          <w:tcPr>
            <w:tcW w:w="1896" w:type="dxa"/>
            <w:noWrap/>
            <w:hideMark/>
          </w:tcPr>
          <w:p w14:paraId="2A8C50F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04WA-111.8</w:t>
            </w:r>
          </w:p>
        </w:tc>
        <w:tc>
          <w:tcPr>
            <w:tcW w:w="775" w:type="dxa"/>
            <w:noWrap/>
            <w:hideMark/>
          </w:tcPr>
          <w:p w14:paraId="640B33B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CCB52A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A75F869" w14:textId="77777777" w:rsidTr="00492D85">
        <w:trPr>
          <w:trHeight w:val="288"/>
        </w:trPr>
        <w:tc>
          <w:tcPr>
            <w:tcW w:w="936" w:type="dxa"/>
            <w:noWrap/>
            <w:hideMark/>
          </w:tcPr>
          <w:p w14:paraId="0A592D3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2129</w:t>
            </w:r>
          </w:p>
        </w:tc>
        <w:tc>
          <w:tcPr>
            <w:tcW w:w="1896" w:type="dxa"/>
            <w:noWrap/>
            <w:hideMark/>
          </w:tcPr>
          <w:p w14:paraId="1A29724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MT050197</w:t>
            </w:r>
          </w:p>
        </w:tc>
        <w:tc>
          <w:tcPr>
            <w:tcW w:w="775" w:type="dxa"/>
            <w:noWrap/>
            <w:hideMark/>
          </w:tcPr>
          <w:p w14:paraId="4311BD9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AA36C1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3160D9F" w14:textId="77777777" w:rsidTr="00492D85">
        <w:trPr>
          <w:trHeight w:val="288"/>
        </w:trPr>
        <w:tc>
          <w:tcPr>
            <w:tcW w:w="936" w:type="dxa"/>
            <w:noWrap/>
            <w:hideMark/>
          </w:tcPr>
          <w:p w14:paraId="6AC7900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2130</w:t>
            </w:r>
          </w:p>
        </w:tc>
        <w:tc>
          <w:tcPr>
            <w:tcW w:w="1896" w:type="dxa"/>
            <w:noWrap/>
            <w:hideMark/>
          </w:tcPr>
          <w:p w14:paraId="04ECA1F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Z041P121Q</w:t>
            </w:r>
          </w:p>
        </w:tc>
        <w:tc>
          <w:tcPr>
            <w:tcW w:w="775" w:type="dxa"/>
            <w:noWrap/>
            <w:hideMark/>
          </w:tcPr>
          <w:p w14:paraId="050DBF9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B7CF02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F3837A6" w14:textId="77777777" w:rsidTr="00492D85">
        <w:trPr>
          <w:trHeight w:val="288"/>
        </w:trPr>
        <w:tc>
          <w:tcPr>
            <w:tcW w:w="936" w:type="dxa"/>
            <w:noWrap/>
            <w:hideMark/>
          </w:tcPr>
          <w:p w14:paraId="00152D3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2131</w:t>
            </w:r>
          </w:p>
        </w:tc>
        <w:tc>
          <w:tcPr>
            <w:tcW w:w="1896" w:type="dxa"/>
            <w:noWrap/>
            <w:hideMark/>
          </w:tcPr>
          <w:p w14:paraId="477416A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03WA-124.1</w:t>
            </w:r>
          </w:p>
        </w:tc>
        <w:tc>
          <w:tcPr>
            <w:tcW w:w="775" w:type="dxa"/>
            <w:noWrap/>
            <w:hideMark/>
          </w:tcPr>
          <w:p w14:paraId="4B970C8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CC8D24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72925DA" w14:textId="77777777" w:rsidTr="00492D85">
        <w:trPr>
          <w:trHeight w:val="288"/>
        </w:trPr>
        <w:tc>
          <w:tcPr>
            <w:tcW w:w="936" w:type="dxa"/>
            <w:noWrap/>
            <w:hideMark/>
          </w:tcPr>
          <w:p w14:paraId="6ABBC25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2132</w:t>
            </w:r>
          </w:p>
        </w:tc>
        <w:tc>
          <w:tcPr>
            <w:tcW w:w="1896" w:type="dxa"/>
            <w:noWrap/>
            <w:hideMark/>
          </w:tcPr>
          <w:p w14:paraId="401B075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MT050002</w:t>
            </w:r>
          </w:p>
        </w:tc>
        <w:tc>
          <w:tcPr>
            <w:tcW w:w="775" w:type="dxa"/>
            <w:noWrap/>
            <w:hideMark/>
          </w:tcPr>
          <w:p w14:paraId="67F5E4A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F52D10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7C7536A" w14:textId="77777777" w:rsidTr="00492D85">
        <w:trPr>
          <w:trHeight w:val="288"/>
        </w:trPr>
        <w:tc>
          <w:tcPr>
            <w:tcW w:w="936" w:type="dxa"/>
            <w:noWrap/>
            <w:hideMark/>
          </w:tcPr>
          <w:p w14:paraId="509DD3C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2134</w:t>
            </w:r>
          </w:p>
        </w:tc>
        <w:tc>
          <w:tcPr>
            <w:tcW w:w="1896" w:type="dxa"/>
            <w:noWrap/>
            <w:hideMark/>
          </w:tcPr>
          <w:p w14:paraId="51D2E40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04AB097-10</w:t>
            </w:r>
          </w:p>
        </w:tc>
        <w:tc>
          <w:tcPr>
            <w:tcW w:w="775" w:type="dxa"/>
            <w:noWrap/>
            <w:hideMark/>
          </w:tcPr>
          <w:p w14:paraId="228356E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3A9E51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C17C9CE" w14:textId="77777777" w:rsidTr="00492D85">
        <w:trPr>
          <w:trHeight w:val="288"/>
        </w:trPr>
        <w:tc>
          <w:tcPr>
            <w:tcW w:w="936" w:type="dxa"/>
            <w:noWrap/>
            <w:hideMark/>
          </w:tcPr>
          <w:p w14:paraId="44D7E71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2137</w:t>
            </w:r>
          </w:p>
        </w:tc>
        <w:tc>
          <w:tcPr>
            <w:tcW w:w="1896" w:type="dxa"/>
            <w:noWrap/>
            <w:hideMark/>
          </w:tcPr>
          <w:p w14:paraId="29C9588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MT050166</w:t>
            </w:r>
          </w:p>
        </w:tc>
        <w:tc>
          <w:tcPr>
            <w:tcW w:w="775" w:type="dxa"/>
            <w:noWrap/>
            <w:hideMark/>
          </w:tcPr>
          <w:p w14:paraId="2C56714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B44DE7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4061EE8" w14:textId="77777777" w:rsidTr="00492D85">
        <w:trPr>
          <w:trHeight w:val="288"/>
        </w:trPr>
        <w:tc>
          <w:tcPr>
            <w:tcW w:w="936" w:type="dxa"/>
            <w:noWrap/>
            <w:hideMark/>
          </w:tcPr>
          <w:p w14:paraId="67A5DBB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2138</w:t>
            </w:r>
          </w:p>
        </w:tc>
        <w:tc>
          <w:tcPr>
            <w:tcW w:w="1896" w:type="dxa"/>
            <w:noWrap/>
            <w:hideMark/>
          </w:tcPr>
          <w:p w14:paraId="60EB13A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MT050200</w:t>
            </w:r>
          </w:p>
        </w:tc>
        <w:tc>
          <w:tcPr>
            <w:tcW w:w="775" w:type="dxa"/>
            <w:noWrap/>
            <w:hideMark/>
          </w:tcPr>
          <w:p w14:paraId="355E10D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4B9B94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B24F4CA" w14:textId="77777777" w:rsidTr="00492D85">
        <w:trPr>
          <w:trHeight w:val="288"/>
        </w:trPr>
        <w:tc>
          <w:tcPr>
            <w:tcW w:w="936" w:type="dxa"/>
            <w:noWrap/>
            <w:hideMark/>
          </w:tcPr>
          <w:p w14:paraId="49DC67A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2139</w:t>
            </w:r>
          </w:p>
        </w:tc>
        <w:tc>
          <w:tcPr>
            <w:tcW w:w="1896" w:type="dxa"/>
            <w:noWrap/>
            <w:hideMark/>
          </w:tcPr>
          <w:p w14:paraId="27811C1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04AB060-66</w:t>
            </w:r>
          </w:p>
        </w:tc>
        <w:tc>
          <w:tcPr>
            <w:tcW w:w="775" w:type="dxa"/>
            <w:noWrap/>
            <w:hideMark/>
          </w:tcPr>
          <w:p w14:paraId="1F1EFDC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2F9FB2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312E969" w14:textId="77777777" w:rsidTr="00492D85">
        <w:trPr>
          <w:trHeight w:val="288"/>
        </w:trPr>
        <w:tc>
          <w:tcPr>
            <w:tcW w:w="936" w:type="dxa"/>
            <w:noWrap/>
            <w:hideMark/>
          </w:tcPr>
          <w:p w14:paraId="63CFB94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2140</w:t>
            </w:r>
          </w:p>
        </w:tc>
        <w:tc>
          <w:tcPr>
            <w:tcW w:w="1896" w:type="dxa"/>
            <w:noWrap/>
            <w:hideMark/>
          </w:tcPr>
          <w:p w14:paraId="3302FB9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MN03-53</w:t>
            </w:r>
          </w:p>
        </w:tc>
        <w:tc>
          <w:tcPr>
            <w:tcW w:w="775" w:type="dxa"/>
            <w:noWrap/>
            <w:hideMark/>
          </w:tcPr>
          <w:p w14:paraId="147A5E7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586E52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BE99807" w14:textId="77777777" w:rsidTr="00492D85">
        <w:trPr>
          <w:trHeight w:val="288"/>
        </w:trPr>
        <w:tc>
          <w:tcPr>
            <w:tcW w:w="936" w:type="dxa"/>
            <w:noWrap/>
            <w:hideMark/>
          </w:tcPr>
          <w:p w14:paraId="5791108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2141</w:t>
            </w:r>
          </w:p>
        </w:tc>
        <w:tc>
          <w:tcPr>
            <w:tcW w:w="1896" w:type="dxa"/>
            <w:noWrap/>
            <w:hideMark/>
          </w:tcPr>
          <w:p w14:paraId="7332D08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LEGACY</w:t>
            </w:r>
          </w:p>
        </w:tc>
        <w:tc>
          <w:tcPr>
            <w:tcW w:w="775" w:type="dxa"/>
            <w:noWrap/>
            <w:hideMark/>
          </w:tcPr>
          <w:p w14:paraId="7F7760B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1C69FB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F9FA361" w14:textId="77777777" w:rsidTr="00492D85">
        <w:trPr>
          <w:trHeight w:val="288"/>
        </w:trPr>
        <w:tc>
          <w:tcPr>
            <w:tcW w:w="936" w:type="dxa"/>
            <w:noWrap/>
            <w:hideMark/>
          </w:tcPr>
          <w:p w14:paraId="2B7A240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2142</w:t>
            </w:r>
          </w:p>
        </w:tc>
        <w:tc>
          <w:tcPr>
            <w:tcW w:w="1896" w:type="dxa"/>
            <w:noWrap/>
            <w:hideMark/>
          </w:tcPr>
          <w:p w14:paraId="07C3FD9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04AB093-78</w:t>
            </w:r>
          </w:p>
        </w:tc>
        <w:tc>
          <w:tcPr>
            <w:tcW w:w="775" w:type="dxa"/>
            <w:noWrap/>
            <w:hideMark/>
          </w:tcPr>
          <w:p w14:paraId="04E3C79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16DE2B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5E44255" w14:textId="77777777" w:rsidTr="00492D85">
        <w:trPr>
          <w:trHeight w:val="288"/>
        </w:trPr>
        <w:tc>
          <w:tcPr>
            <w:tcW w:w="936" w:type="dxa"/>
            <w:noWrap/>
            <w:hideMark/>
          </w:tcPr>
          <w:p w14:paraId="0A4BA7B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2143</w:t>
            </w:r>
          </w:p>
        </w:tc>
        <w:tc>
          <w:tcPr>
            <w:tcW w:w="1896" w:type="dxa"/>
            <w:noWrap/>
            <w:hideMark/>
          </w:tcPr>
          <w:p w14:paraId="136DEB6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MT050150</w:t>
            </w:r>
          </w:p>
        </w:tc>
        <w:tc>
          <w:tcPr>
            <w:tcW w:w="775" w:type="dxa"/>
            <w:noWrap/>
            <w:hideMark/>
          </w:tcPr>
          <w:p w14:paraId="7AEC92A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0C3E2E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97054C7" w14:textId="77777777" w:rsidTr="00492D85">
        <w:trPr>
          <w:trHeight w:val="288"/>
        </w:trPr>
        <w:tc>
          <w:tcPr>
            <w:tcW w:w="936" w:type="dxa"/>
            <w:noWrap/>
            <w:hideMark/>
          </w:tcPr>
          <w:p w14:paraId="30D19A3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2144</w:t>
            </w:r>
          </w:p>
        </w:tc>
        <w:tc>
          <w:tcPr>
            <w:tcW w:w="1896" w:type="dxa"/>
            <w:noWrap/>
            <w:hideMark/>
          </w:tcPr>
          <w:p w14:paraId="7416C41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UT2015-766</w:t>
            </w:r>
          </w:p>
        </w:tc>
        <w:tc>
          <w:tcPr>
            <w:tcW w:w="775" w:type="dxa"/>
            <w:noWrap/>
            <w:hideMark/>
          </w:tcPr>
          <w:p w14:paraId="286D8D7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DD898F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651AEE5" w14:textId="77777777" w:rsidTr="00492D85">
        <w:trPr>
          <w:trHeight w:val="288"/>
        </w:trPr>
        <w:tc>
          <w:tcPr>
            <w:tcW w:w="936" w:type="dxa"/>
            <w:noWrap/>
            <w:hideMark/>
          </w:tcPr>
          <w:p w14:paraId="7571407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2145</w:t>
            </w:r>
          </w:p>
        </w:tc>
        <w:tc>
          <w:tcPr>
            <w:tcW w:w="1896" w:type="dxa"/>
            <w:noWrap/>
            <w:hideMark/>
          </w:tcPr>
          <w:p w14:paraId="14C2FDD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GOLDENEYE</w:t>
            </w:r>
          </w:p>
        </w:tc>
        <w:tc>
          <w:tcPr>
            <w:tcW w:w="775" w:type="dxa"/>
            <w:noWrap/>
            <w:hideMark/>
          </w:tcPr>
          <w:p w14:paraId="17909DB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200087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11924EC" w14:textId="77777777" w:rsidTr="00492D85">
        <w:trPr>
          <w:trHeight w:val="288"/>
        </w:trPr>
        <w:tc>
          <w:tcPr>
            <w:tcW w:w="936" w:type="dxa"/>
            <w:noWrap/>
            <w:hideMark/>
          </w:tcPr>
          <w:p w14:paraId="36AF761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2147</w:t>
            </w:r>
          </w:p>
        </w:tc>
        <w:tc>
          <w:tcPr>
            <w:tcW w:w="1896" w:type="dxa"/>
            <w:noWrap/>
            <w:hideMark/>
          </w:tcPr>
          <w:p w14:paraId="0451FD3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04WA-123.4</w:t>
            </w:r>
          </w:p>
        </w:tc>
        <w:tc>
          <w:tcPr>
            <w:tcW w:w="775" w:type="dxa"/>
            <w:noWrap/>
            <w:hideMark/>
          </w:tcPr>
          <w:p w14:paraId="586CDF6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3C469B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10E3073" w14:textId="77777777" w:rsidTr="00492D85">
        <w:trPr>
          <w:trHeight w:val="288"/>
        </w:trPr>
        <w:tc>
          <w:tcPr>
            <w:tcW w:w="936" w:type="dxa"/>
            <w:noWrap/>
            <w:hideMark/>
          </w:tcPr>
          <w:p w14:paraId="3CAA1A1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2148</w:t>
            </w:r>
          </w:p>
        </w:tc>
        <w:tc>
          <w:tcPr>
            <w:tcW w:w="1896" w:type="dxa"/>
            <w:noWrap/>
            <w:hideMark/>
          </w:tcPr>
          <w:p w14:paraId="64B8ED6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MT050033</w:t>
            </w:r>
          </w:p>
        </w:tc>
        <w:tc>
          <w:tcPr>
            <w:tcW w:w="775" w:type="dxa"/>
            <w:noWrap/>
            <w:hideMark/>
          </w:tcPr>
          <w:p w14:paraId="257975E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FAD93D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BA14840" w14:textId="77777777" w:rsidTr="00492D85">
        <w:trPr>
          <w:trHeight w:val="288"/>
        </w:trPr>
        <w:tc>
          <w:tcPr>
            <w:tcW w:w="936" w:type="dxa"/>
            <w:noWrap/>
            <w:hideMark/>
          </w:tcPr>
          <w:p w14:paraId="186550D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2149</w:t>
            </w:r>
          </w:p>
        </w:tc>
        <w:tc>
          <w:tcPr>
            <w:tcW w:w="1896" w:type="dxa"/>
            <w:noWrap/>
            <w:hideMark/>
          </w:tcPr>
          <w:p w14:paraId="01DC2B1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MT050117</w:t>
            </w:r>
          </w:p>
        </w:tc>
        <w:tc>
          <w:tcPr>
            <w:tcW w:w="775" w:type="dxa"/>
            <w:noWrap/>
            <w:hideMark/>
          </w:tcPr>
          <w:p w14:paraId="766EF46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9A2F51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5FFE478" w14:textId="77777777" w:rsidTr="00492D85">
        <w:trPr>
          <w:trHeight w:val="288"/>
        </w:trPr>
        <w:tc>
          <w:tcPr>
            <w:tcW w:w="936" w:type="dxa"/>
            <w:noWrap/>
            <w:hideMark/>
          </w:tcPr>
          <w:p w14:paraId="155D916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2150</w:t>
            </w:r>
          </w:p>
        </w:tc>
        <w:tc>
          <w:tcPr>
            <w:tcW w:w="1896" w:type="dxa"/>
            <w:noWrap/>
            <w:hideMark/>
          </w:tcPr>
          <w:p w14:paraId="419EC65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MT050124</w:t>
            </w:r>
          </w:p>
        </w:tc>
        <w:tc>
          <w:tcPr>
            <w:tcW w:w="775" w:type="dxa"/>
            <w:noWrap/>
            <w:hideMark/>
          </w:tcPr>
          <w:p w14:paraId="032C203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EDBEC2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967BE39" w14:textId="77777777" w:rsidTr="00492D85">
        <w:trPr>
          <w:trHeight w:val="288"/>
        </w:trPr>
        <w:tc>
          <w:tcPr>
            <w:tcW w:w="936" w:type="dxa"/>
            <w:noWrap/>
            <w:hideMark/>
          </w:tcPr>
          <w:p w14:paraId="24ECBEF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2152</w:t>
            </w:r>
          </w:p>
        </w:tc>
        <w:tc>
          <w:tcPr>
            <w:tcW w:w="1896" w:type="dxa"/>
            <w:noWrap/>
            <w:hideMark/>
          </w:tcPr>
          <w:p w14:paraId="2965D3E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MT050082</w:t>
            </w:r>
          </w:p>
        </w:tc>
        <w:tc>
          <w:tcPr>
            <w:tcW w:w="775" w:type="dxa"/>
            <w:noWrap/>
            <w:hideMark/>
          </w:tcPr>
          <w:p w14:paraId="427E3EA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0362CF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8F25B3F" w14:textId="77777777" w:rsidTr="00492D85">
        <w:trPr>
          <w:trHeight w:val="288"/>
        </w:trPr>
        <w:tc>
          <w:tcPr>
            <w:tcW w:w="936" w:type="dxa"/>
            <w:noWrap/>
            <w:hideMark/>
          </w:tcPr>
          <w:p w14:paraId="5BF956E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2154</w:t>
            </w:r>
          </w:p>
        </w:tc>
        <w:tc>
          <w:tcPr>
            <w:tcW w:w="1896" w:type="dxa"/>
            <w:noWrap/>
            <w:hideMark/>
          </w:tcPr>
          <w:p w14:paraId="07883EC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2B03-3631</w:t>
            </w:r>
          </w:p>
        </w:tc>
        <w:tc>
          <w:tcPr>
            <w:tcW w:w="775" w:type="dxa"/>
            <w:noWrap/>
            <w:hideMark/>
          </w:tcPr>
          <w:p w14:paraId="10DE189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363063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9E78FA9" w14:textId="77777777" w:rsidTr="00492D85">
        <w:trPr>
          <w:trHeight w:val="288"/>
        </w:trPr>
        <w:tc>
          <w:tcPr>
            <w:tcW w:w="936" w:type="dxa"/>
            <w:noWrap/>
            <w:hideMark/>
          </w:tcPr>
          <w:p w14:paraId="04A375F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2155</w:t>
            </w:r>
          </w:p>
        </w:tc>
        <w:tc>
          <w:tcPr>
            <w:tcW w:w="1896" w:type="dxa"/>
            <w:noWrap/>
            <w:hideMark/>
          </w:tcPr>
          <w:p w14:paraId="0DF1B57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Z027S072T</w:t>
            </w:r>
          </w:p>
        </w:tc>
        <w:tc>
          <w:tcPr>
            <w:tcW w:w="775" w:type="dxa"/>
            <w:noWrap/>
            <w:hideMark/>
          </w:tcPr>
          <w:p w14:paraId="0CCC42B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32768A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AE56761" w14:textId="77777777" w:rsidTr="00492D85">
        <w:trPr>
          <w:trHeight w:val="288"/>
        </w:trPr>
        <w:tc>
          <w:tcPr>
            <w:tcW w:w="936" w:type="dxa"/>
            <w:noWrap/>
            <w:hideMark/>
          </w:tcPr>
          <w:p w14:paraId="737F25E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2156</w:t>
            </w:r>
          </w:p>
        </w:tc>
        <w:tc>
          <w:tcPr>
            <w:tcW w:w="1896" w:type="dxa"/>
            <w:noWrap/>
            <w:hideMark/>
          </w:tcPr>
          <w:p w14:paraId="6FDEE5A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04WA-102.21</w:t>
            </w:r>
          </w:p>
        </w:tc>
        <w:tc>
          <w:tcPr>
            <w:tcW w:w="775" w:type="dxa"/>
            <w:noWrap/>
            <w:hideMark/>
          </w:tcPr>
          <w:p w14:paraId="551C97D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4F94C0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05D801B" w14:textId="77777777" w:rsidTr="00492D85">
        <w:trPr>
          <w:trHeight w:val="288"/>
        </w:trPr>
        <w:tc>
          <w:tcPr>
            <w:tcW w:w="936" w:type="dxa"/>
            <w:noWrap/>
            <w:hideMark/>
          </w:tcPr>
          <w:p w14:paraId="3DBBC3B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2157</w:t>
            </w:r>
          </w:p>
        </w:tc>
        <w:tc>
          <w:tcPr>
            <w:tcW w:w="1896" w:type="dxa"/>
            <w:noWrap/>
            <w:hideMark/>
          </w:tcPr>
          <w:p w14:paraId="6750F8C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MT050053</w:t>
            </w:r>
          </w:p>
        </w:tc>
        <w:tc>
          <w:tcPr>
            <w:tcW w:w="775" w:type="dxa"/>
            <w:noWrap/>
            <w:hideMark/>
          </w:tcPr>
          <w:p w14:paraId="286509A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730A60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E935A93" w14:textId="77777777" w:rsidTr="00492D85">
        <w:trPr>
          <w:trHeight w:val="288"/>
        </w:trPr>
        <w:tc>
          <w:tcPr>
            <w:tcW w:w="936" w:type="dxa"/>
            <w:noWrap/>
            <w:hideMark/>
          </w:tcPr>
          <w:p w14:paraId="0E085C6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2158</w:t>
            </w:r>
          </w:p>
        </w:tc>
        <w:tc>
          <w:tcPr>
            <w:tcW w:w="1896" w:type="dxa"/>
            <w:noWrap/>
            <w:hideMark/>
          </w:tcPr>
          <w:p w14:paraId="71CED2E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04AB002-54</w:t>
            </w:r>
          </w:p>
        </w:tc>
        <w:tc>
          <w:tcPr>
            <w:tcW w:w="775" w:type="dxa"/>
            <w:noWrap/>
            <w:hideMark/>
          </w:tcPr>
          <w:p w14:paraId="267D09A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5E85F0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0C2C8B7" w14:textId="77777777" w:rsidTr="00492D85">
        <w:trPr>
          <w:trHeight w:val="288"/>
        </w:trPr>
        <w:tc>
          <w:tcPr>
            <w:tcW w:w="936" w:type="dxa"/>
            <w:noWrap/>
            <w:hideMark/>
          </w:tcPr>
          <w:p w14:paraId="5606A5F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2160</w:t>
            </w:r>
          </w:p>
        </w:tc>
        <w:tc>
          <w:tcPr>
            <w:tcW w:w="1896" w:type="dxa"/>
            <w:noWrap/>
            <w:hideMark/>
          </w:tcPr>
          <w:p w14:paraId="581A22D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04AB028-73</w:t>
            </w:r>
          </w:p>
        </w:tc>
        <w:tc>
          <w:tcPr>
            <w:tcW w:w="775" w:type="dxa"/>
            <w:noWrap/>
            <w:hideMark/>
          </w:tcPr>
          <w:p w14:paraId="7DB8573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3F6DE8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C5D3E9E" w14:textId="77777777" w:rsidTr="00492D85">
        <w:trPr>
          <w:trHeight w:val="288"/>
        </w:trPr>
        <w:tc>
          <w:tcPr>
            <w:tcW w:w="936" w:type="dxa"/>
            <w:noWrap/>
            <w:hideMark/>
          </w:tcPr>
          <w:p w14:paraId="5B9AE3C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2162</w:t>
            </w:r>
          </w:p>
        </w:tc>
        <w:tc>
          <w:tcPr>
            <w:tcW w:w="1896" w:type="dxa"/>
            <w:noWrap/>
            <w:hideMark/>
          </w:tcPr>
          <w:p w14:paraId="602043B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2B99-2316-4</w:t>
            </w:r>
          </w:p>
        </w:tc>
        <w:tc>
          <w:tcPr>
            <w:tcW w:w="775" w:type="dxa"/>
            <w:noWrap/>
            <w:hideMark/>
          </w:tcPr>
          <w:p w14:paraId="50D1E2A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EF1C69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33BC3AE" w14:textId="77777777" w:rsidTr="00492D85">
        <w:trPr>
          <w:trHeight w:val="288"/>
        </w:trPr>
        <w:tc>
          <w:tcPr>
            <w:tcW w:w="936" w:type="dxa"/>
            <w:noWrap/>
            <w:hideMark/>
          </w:tcPr>
          <w:p w14:paraId="6037F51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2163</w:t>
            </w:r>
          </w:p>
        </w:tc>
        <w:tc>
          <w:tcPr>
            <w:tcW w:w="1896" w:type="dxa"/>
            <w:noWrap/>
            <w:hideMark/>
          </w:tcPr>
          <w:p w14:paraId="5DC3187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B02-1865-588</w:t>
            </w:r>
          </w:p>
        </w:tc>
        <w:tc>
          <w:tcPr>
            <w:tcW w:w="775" w:type="dxa"/>
            <w:noWrap/>
            <w:hideMark/>
          </w:tcPr>
          <w:p w14:paraId="208EC9F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0E7448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B40D260" w14:textId="77777777" w:rsidTr="00492D85">
        <w:trPr>
          <w:trHeight w:val="288"/>
        </w:trPr>
        <w:tc>
          <w:tcPr>
            <w:tcW w:w="936" w:type="dxa"/>
            <w:noWrap/>
            <w:hideMark/>
          </w:tcPr>
          <w:p w14:paraId="06CEDA9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2164</w:t>
            </w:r>
          </w:p>
        </w:tc>
        <w:tc>
          <w:tcPr>
            <w:tcW w:w="1896" w:type="dxa"/>
            <w:noWrap/>
            <w:hideMark/>
          </w:tcPr>
          <w:p w14:paraId="48A5317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UT1960-483</w:t>
            </w:r>
          </w:p>
        </w:tc>
        <w:tc>
          <w:tcPr>
            <w:tcW w:w="775" w:type="dxa"/>
            <w:noWrap/>
            <w:hideMark/>
          </w:tcPr>
          <w:p w14:paraId="0467952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4D284E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D868253" w14:textId="77777777" w:rsidTr="00492D85">
        <w:trPr>
          <w:trHeight w:val="288"/>
        </w:trPr>
        <w:tc>
          <w:tcPr>
            <w:tcW w:w="936" w:type="dxa"/>
            <w:noWrap/>
            <w:hideMark/>
          </w:tcPr>
          <w:p w14:paraId="30D3ABE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2165</w:t>
            </w:r>
          </w:p>
        </w:tc>
        <w:tc>
          <w:tcPr>
            <w:tcW w:w="1896" w:type="dxa"/>
            <w:noWrap/>
            <w:hideMark/>
          </w:tcPr>
          <w:p w14:paraId="4375AC1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6B02-3295</w:t>
            </w:r>
          </w:p>
        </w:tc>
        <w:tc>
          <w:tcPr>
            <w:tcW w:w="775" w:type="dxa"/>
            <w:noWrap/>
            <w:hideMark/>
          </w:tcPr>
          <w:p w14:paraId="1457773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A84A3A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1B9D5A2" w14:textId="77777777" w:rsidTr="00492D85">
        <w:trPr>
          <w:trHeight w:val="288"/>
        </w:trPr>
        <w:tc>
          <w:tcPr>
            <w:tcW w:w="936" w:type="dxa"/>
            <w:noWrap/>
            <w:hideMark/>
          </w:tcPr>
          <w:p w14:paraId="3C42896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2166</w:t>
            </w:r>
          </w:p>
        </w:tc>
        <w:tc>
          <w:tcPr>
            <w:tcW w:w="1896" w:type="dxa"/>
            <w:noWrap/>
            <w:hideMark/>
          </w:tcPr>
          <w:p w14:paraId="5F9D6FA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FEG148-56</w:t>
            </w:r>
          </w:p>
        </w:tc>
        <w:tc>
          <w:tcPr>
            <w:tcW w:w="775" w:type="dxa"/>
            <w:noWrap/>
            <w:hideMark/>
          </w:tcPr>
          <w:p w14:paraId="35D07D6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A68CE2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73319ED" w14:textId="77777777" w:rsidTr="00492D85">
        <w:trPr>
          <w:trHeight w:val="288"/>
        </w:trPr>
        <w:tc>
          <w:tcPr>
            <w:tcW w:w="936" w:type="dxa"/>
            <w:noWrap/>
            <w:hideMark/>
          </w:tcPr>
          <w:p w14:paraId="1145806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2167</w:t>
            </w:r>
          </w:p>
        </w:tc>
        <w:tc>
          <w:tcPr>
            <w:tcW w:w="1896" w:type="dxa"/>
            <w:noWrap/>
            <w:hideMark/>
          </w:tcPr>
          <w:p w14:paraId="325C572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MN03-17</w:t>
            </w:r>
          </w:p>
        </w:tc>
        <w:tc>
          <w:tcPr>
            <w:tcW w:w="775" w:type="dxa"/>
            <w:noWrap/>
            <w:hideMark/>
          </w:tcPr>
          <w:p w14:paraId="1B8905B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2ACB89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E13DAC2" w14:textId="77777777" w:rsidTr="00492D85">
        <w:trPr>
          <w:trHeight w:val="288"/>
        </w:trPr>
        <w:tc>
          <w:tcPr>
            <w:tcW w:w="936" w:type="dxa"/>
            <w:noWrap/>
            <w:hideMark/>
          </w:tcPr>
          <w:p w14:paraId="2E76909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2168</w:t>
            </w:r>
          </w:p>
        </w:tc>
        <w:tc>
          <w:tcPr>
            <w:tcW w:w="1896" w:type="dxa"/>
            <w:noWrap/>
            <w:hideMark/>
          </w:tcPr>
          <w:p w14:paraId="15967FA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MERIT</w:t>
            </w:r>
          </w:p>
        </w:tc>
        <w:tc>
          <w:tcPr>
            <w:tcW w:w="775" w:type="dxa"/>
            <w:noWrap/>
            <w:hideMark/>
          </w:tcPr>
          <w:p w14:paraId="49ABC80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E250A9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E834020" w14:textId="77777777" w:rsidTr="00492D85">
        <w:trPr>
          <w:trHeight w:val="288"/>
        </w:trPr>
        <w:tc>
          <w:tcPr>
            <w:tcW w:w="936" w:type="dxa"/>
            <w:noWrap/>
            <w:hideMark/>
          </w:tcPr>
          <w:p w14:paraId="6ABC1C2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2169</w:t>
            </w:r>
          </w:p>
        </w:tc>
        <w:tc>
          <w:tcPr>
            <w:tcW w:w="1896" w:type="dxa"/>
            <w:noWrap/>
            <w:hideMark/>
          </w:tcPr>
          <w:p w14:paraId="4D907ED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MN03-02</w:t>
            </w:r>
          </w:p>
        </w:tc>
        <w:tc>
          <w:tcPr>
            <w:tcW w:w="775" w:type="dxa"/>
            <w:noWrap/>
            <w:hideMark/>
          </w:tcPr>
          <w:p w14:paraId="3B5F28A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CA7054D" w14:textId="519D2B60"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14E1072" w14:textId="77777777" w:rsidTr="00492D85">
        <w:trPr>
          <w:trHeight w:val="288"/>
        </w:trPr>
        <w:tc>
          <w:tcPr>
            <w:tcW w:w="936" w:type="dxa"/>
            <w:noWrap/>
          </w:tcPr>
          <w:p w14:paraId="4C3FEDB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b/>
                <w:bCs/>
                <w:color w:val="000000"/>
                <w:sz w:val="24"/>
                <w:szCs w:val="24"/>
              </w:rPr>
              <w:t>ID</w:t>
            </w:r>
          </w:p>
        </w:tc>
        <w:tc>
          <w:tcPr>
            <w:tcW w:w="1896" w:type="dxa"/>
            <w:noWrap/>
          </w:tcPr>
          <w:p w14:paraId="4B8F09A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b/>
                <w:bCs/>
                <w:color w:val="000000"/>
                <w:sz w:val="24"/>
                <w:szCs w:val="24"/>
              </w:rPr>
              <w:t>Название</w:t>
            </w:r>
          </w:p>
        </w:tc>
        <w:tc>
          <w:tcPr>
            <w:tcW w:w="775" w:type="dxa"/>
            <w:noWrap/>
          </w:tcPr>
          <w:p w14:paraId="49731248" w14:textId="77777777" w:rsidR="00B0206D" w:rsidRPr="00F94290" w:rsidRDefault="00B0206D" w:rsidP="00492D85">
            <w:pPr>
              <w:rPr>
                <w:rFonts w:ascii="Times New Roman" w:eastAsia="Times New Roman" w:hAnsi="Times New Roman"/>
                <w:color w:val="000000"/>
                <w:sz w:val="24"/>
                <w:szCs w:val="24"/>
              </w:rPr>
            </w:pPr>
            <w:proofErr w:type="gramStart"/>
            <w:r w:rsidRPr="00DC2DB1">
              <w:rPr>
                <w:rFonts w:ascii="Times New Roman" w:eastAsia="Times New Roman" w:hAnsi="Times New Roman"/>
                <w:b/>
                <w:bCs/>
                <w:color w:val="000000"/>
              </w:rPr>
              <w:t>Ряд-</w:t>
            </w:r>
            <w:proofErr w:type="spellStart"/>
            <w:r w:rsidRPr="00DC2DB1">
              <w:rPr>
                <w:rFonts w:ascii="Times New Roman" w:eastAsia="Times New Roman" w:hAnsi="Times New Roman"/>
                <w:b/>
                <w:bCs/>
                <w:color w:val="000000"/>
              </w:rPr>
              <w:t>ность</w:t>
            </w:r>
            <w:proofErr w:type="spellEnd"/>
            <w:proofErr w:type="gramEnd"/>
            <w:r w:rsidRPr="00DC2DB1">
              <w:rPr>
                <w:rFonts w:ascii="Times New Roman" w:eastAsia="Times New Roman" w:hAnsi="Times New Roman"/>
                <w:b/>
                <w:bCs/>
                <w:color w:val="000000"/>
              </w:rPr>
              <w:t xml:space="preserve"> </w:t>
            </w:r>
          </w:p>
        </w:tc>
        <w:tc>
          <w:tcPr>
            <w:tcW w:w="1336" w:type="dxa"/>
            <w:noWrap/>
          </w:tcPr>
          <w:p w14:paraId="5E91253A" w14:textId="77777777" w:rsidR="00B0206D" w:rsidRPr="00F94290" w:rsidRDefault="00B0206D" w:rsidP="00492D85">
            <w:pPr>
              <w:rPr>
                <w:rFonts w:ascii="Times New Roman" w:eastAsia="Times New Roman" w:hAnsi="Times New Roman"/>
                <w:color w:val="000000"/>
                <w:sz w:val="24"/>
                <w:szCs w:val="24"/>
              </w:rPr>
            </w:pPr>
            <w:proofErr w:type="spellStart"/>
            <w:proofErr w:type="gramStart"/>
            <w:r>
              <w:rPr>
                <w:rFonts w:ascii="Times New Roman" w:eastAsia="Times New Roman" w:hAnsi="Times New Roman"/>
                <w:b/>
                <w:bCs/>
                <w:color w:val="000000"/>
                <w:sz w:val="24"/>
                <w:szCs w:val="24"/>
              </w:rPr>
              <w:t>Проис</w:t>
            </w:r>
            <w:proofErr w:type="spellEnd"/>
            <w:r>
              <w:rPr>
                <w:rFonts w:ascii="Times New Roman" w:eastAsia="Times New Roman" w:hAnsi="Times New Roman"/>
                <w:b/>
                <w:bCs/>
                <w:color w:val="000000"/>
                <w:sz w:val="24"/>
                <w:szCs w:val="24"/>
              </w:rPr>
              <w:t>-хождение</w:t>
            </w:r>
            <w:proofErr w:type="gramEnd"/>
            <w:r w:rsidRPr="00F94290">
              <w:rPr>
                <w:rFonts w:ascii="Times New Roman" w:eastAsia="Times New Roman" w:hAnsi="Times New Roman"/>
                <w:b/>
                <w:bCs/>
                <w:color w:val="000000"/>
                <w:sz w:val="24"/>
                <w:szCs w:val="24"/>
              </w:rPr>
              <w:t xml:space="preserve"> </w:t>
            </w:r>
          </w:p>
        </w:tc>
      </w:tr>
      <w:tr w:rsidR="00B0206D" w:rsidRPr="00F94290" w14:paraId="5598D23A" w14:textId="77777777" w:rsidTr="00492D85">
        <w:trPr>
          <w:trHeight w:val="288"/>
        </w:trPr>
        <w:tc>
          <w:tcPr>
            <w:tcW w:w="936" w:type="dxa"/>
            <w:noWrap/>
            <w:hideMark/>
          </w:tcPr>
          <w:p w14:paraId="2AD987E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2170</w:t>
            </w:r>
          </w:p>
        </w:tc>
        <w:tc>
          <w:tcPr>
            <w:tcW w:w="1896" w:type="dxa"/>
            <w:noWrap/>
            <w:hideMark/>
          </w:tcPr>
          <w:p w14:paraId="763EB1D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MT050238</w:t>
            </w:r>
          </w:p>
        </w:tc>
        <w:tc>
          <w:tcPr>
            <w:tcW w:w="775" w:type="dxa"/>
            <w:noWrap/>
            <w:hideMark/>
          </w:tcPr>
          <w:p w14:paraId="5E3A123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4D9763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17B9BDD" w14:textId="77777777" w:rsidTr="00492D85">
        <w:trPr>
          <w:trHeight w:val="288"/>
        </w:trPr>
        <w:tc>
          <w:tcPr>
            <w:tcW w:w="936" w:type="dxa"/>
            <w:noWrap/>
            <w:hideMark/>
          </w:tcPr>
          <w:p w14:paraId="62C5E86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2171</w:t>
            </w:r>
          </w:p>
        </w:tc>
        <w:tc>
          <w:tcPr>
            <w:tcW w:w="1896" w:type="dxa"/>
            <w:noWrap/>
            <w:hideMark/>
          </w:tcPr>
          <w:p w14:paraId="5D711EB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UT04B2070-797</w:t>
            </w:r>
          </w:p>
        </w:tc>
        <w:tc>
          <w:tcPr>
            <w:tcW w:w="775" w:type="dxa"/>
            <w:noWrap/>
            <w:hideMark/>
          </w:tcPr>
          <w:p w14:paraId="57B3486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3ECE0E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4C26B1B" w14:textId="77777777" w:rsidTr="00492D85">
        <w:trPr>
          <w:trHeight w:val="288"/>
        </w:trPr>
        <w:tc>
          <w:tcPr>
            <w:tcW w:w="936" w:type="dxa"/>
            <w:noWrap/>
            <w:hideMark/>
          </w:tcPr>
          <w:p w14:paraId="7E17206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2174</w:t>
            </w:r>
          </w:p>
        </w:tc>
        <w:tc>
          <w:tcPr>
            <w:tcW w:w="1896" w:type="dxa"/>
            <w:noWrap/>
            <w:hideMark/>
          </w:tcPr>
          <w:p w14:paraId="58424B2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Z024Q069R</w:t>
            </w:r>
          </w:p>
        </w:tc>
        <w:tc>
          <w:tcPr>
            <w:tcW w:w="775" w:type="dxa"/>
            <w:noWrap/>
            <w:hideMark/>
          </w:tcPr>
          <w:p w14:paraId="024A372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432325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F1FEAA8" w14:textId="77777777" w:rsidTr="00492D85">
        <w:trPr>
          <w:trHeight w:val="288"/>
        </w:trPr>
        <w:tc>
          <w:tcPr>
            <w:tcW w:w="936" w:type="dxa"/>
            <w:noWrap/>
            <w:hideMark/>
          </w:tcPr>
          <w:p w14:paraId="7193D56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2175</w:t>
            </w:r>
          </w:p>
        </w:tc>
        <w:tc>
          <w:tcPr>
            <w:tcW w:w="1896" w:type="dxa"/>
            <w:noWrap/>
            <w:hideMark/>
          </w:tcPr>
          <w:p w14:paraId="4F6FC90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6B03-4264</w:t>
            </w:r>
          </w:p>
        </w:tc>
        <w:tc>
          <w:tcPr>
            <w:tcW w:w="775" w:type="dxa"/>
            <w:noWrap/>
            <w:hideMark/>
          </w:tcPr>
          <w:p w14:paraId="0E7F28D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F4FB00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C1C2E25" w14:textId="77777777" w:rsidTr="00492D85">
        <w:trPr>
          <w:trHeight w:val="288"/>
        </w:trPr>
        <w:tc>
          <w:tcPr>
            <w:tcW w:w="936" w:type="dxa"/>
            <w:noWrap/>
            <w:hideMark/>
          </w:tcPr>
          <w:p w14:paraId="367A162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2176</w:t>
            </w:r>
          </w:p>
        </w:tc>
        <w:tc>
          <w:tcPr>
            <w:tcW w:w="1896" w:type="dxa"/>
            <w:noWrap/>
            <w:hideMark/>
          </w:tcPr>
          <w:p w14:paraId="04AFEDC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2B03-3625</w:t>
            </w:r>
          </w:p>
        </w:tc>
        <w:tc>
          <w:tcPr>
            <w:tcW w:w="775" w:type="dxa"/>
            <w:noWrap/>
            <w:hideMark/>
          </w:tcPr>
          <w:p w14:paraId="6C425D9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90E13D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032745D" w14:textId="77777777" w:rsidTr="00492D85">
        <w:trPr>
          <w:trHeight w:val="288"/>
        </w:trPr>
        <w:tc>
          <w:tcPr>
            <w:tcW w:w="936" w:type="dxa"/>
            <w:noWrap/>
            <w:hideMark/>
          </w:tcPr>
          <w:p w14:paraId="202311C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2177</w:t>
            </w:r>
          </w:p>
        </w:tc>
        <w:tc>
          <w:tcPr>
            <w:tcW w:w="1896" w:type="dxa"/>
            <w:noWrap/>
            <w:hideMark/>
          </w:tcPr>
          <w:p w14:paraId="7C6D5B4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UT99B1670-3458</w:t>
            </w:r>
          </w:p>
        </w:tc>
        <w:tc>
          <w:tcPr>
            <w:tcW w:w="775" w:type="dxa"/>
            <w:noWrap/>
            <w:hideMark/>
          </w:tcPr>
          <w:p w14:paraId="0A52984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DA93A6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27BE1C5" w14:textId="77777777" w:rsidTr="00492D85">
        <w:trPr>
          <w:trHeight w:val="288"/>
        </w:trPr>
        <w:tc>
          <w:tcPr>
            <w:tcW w:w="936" w:type="dxa"/>
            <w:noWrap/>
            <w:hideMark/>
          </w:tcPr>
          <w:p w14:paraId="2AA6B95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2179</w:t>
            </w:r>
          </w:p>
        </w:tc>
        <w:tc>
          <w:tcPr>
            <w:tcW w:w="1896" w:type="dxa"/>
            <w:noWrap/>
            <w:hideMark/>
          </w:tcPr>
          <w:p w14:paraId="59207F1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04AB041-74</w:t>
            </w:r>
          </w:p>
        </w:tc>
        <w:tc>
          <w:tcPr>
            <w:tcW w:w="775" w:type="dxa"/>
            <w:noWrap/>
            <w:hideMark/>
          </w:tcPr>
          <w:p w14:paraId="4EB7963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40A195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9AE6092" w14:textId="77777777" w:rsidTr="00492D85">
        <w:trPr>
          <w:trHeight w:val="288"/>
        </w:trPr>
        <w:tc>
          <w:tcPr>
            <w:tcW w:w="936" w:type="dxa"/>
            <w:noWrap/>
            <w:hideMark/>
          </w:tcPr>
          <w:p w14:paraId="25912C7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2181</w:t>
            </w:r>
          </w:p>
        </w:tc>
        <w:tc>
          <w:tcPr>
            <w:tcW w:w="1896" w:type="dxa"/>
            <w:noWrap/>
            <w:hideMark/>
          </w:tcPr>
          <w:p w14:paraId="4D62B7C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UT01B1793-544</w:t>
            </w:r>
          </w:p>
        </w:tc>
        <w:tc>
          <w:tcPr>
            <w:tcW w:w="775" w:type="dxa"/>
            <w:noWrap/>
            <w:hideMark/>
          </w:tcPr>
          <w:p w14:paraId="5F31272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BB7150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DACB890" w14:textId="77777777" w:rsidTr="00492D85">
        <w:trPr>
          <w:trHeight w:val="288"/>
        </w:trPr>
        <w:tc>
          <w:tcPr>
            <w:tcW w:w="936" w:type="dxa"/>
            <w:noWrap/>
            <w:hideMark/>
          </w:tcPr>
          <w:p w14:paraId="71BB8F5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2182</w:t>
            </w:r>
          </w:p>
        </w:tc>
        <w:tc>
          <w:tcPr>
            <w:tcW w:w="1896" w:type="dxa"/>
            <w:noWrap/>
            <w:hideMark/>
          </w:tcPr>
          <w:p w14:paraId="4376CF5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6B01-2513</w:t>
            </w:r>
          </w:p>
        </w:tc>
        <w:tc>
          <w:tcPr>
            <w:tcW w:w="775" w:type="dxa"/>
            <w:noWrap/>
            <w:hideMark/>
          </w:tcPr>
          <w:p w14:paraId="3FFC915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761CAC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1E64B11" w14:textId="77777777" w:rsidTr="00492D85">
        <w:trPr>
          <w:trHeight w:val="288"/>
        </w:trPr>
        <w:tc>
          <w:tcPr>
            <w:tcW w:w="936" w:type="dxa"/>
            <w:noWrap/>
            <w:hideMark/>
          </w:tcPr>
          <w:p w14:paraId="463153B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2183</w:t>
            </w:r>
          </w:p>
        </w:tc>
        <w:tc>
          <w:tcPr>
            <w:tcW w:w="1896" w:type="dxa"/>
            <w:noWrap/>
            <w:hideMark/>
          </w:tcPr>
          <w:p w14:paraId="6D65606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MT050088</w:t>
            </w:r>
          </w:p>
        </w:tc>
        <w:tc>
          <w:tcPr>
            <w:tcW w:w="775" w:type="dxa"/>
            <w:noWrap/>
            <w:hideMark/>
          </w:tcPr>
          <w:p w14:paraId="65314AB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F0BC73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99F2047" w14:textId="77777777" w:rsidTr="00492D85">
        <w:trPr>
          <w:trHeight w:val="288"/>
        </w:trPr>
        <w:tc>
          <w:tcPr>
            <w:tcW w:w="936" w:type="dxa"/>
            <w:noWrap/>
            <w:hideMark/>
          </w:tcPr>
          <w:p w14:paraId="2ADAACF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2184</w:t>
            </w:r>
          </w:p>
        </w:tc>
        <w:tc>
          <w:tcPr>
            <w:tcW w:w="1896" w:type="dxa"/>
            <w:noWrap/>
            <w:hideMark/>
          </w:tcPr>
          <w:p w14:paraId="222A0E7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UT04B2094-1321</w:t>
            </w:r>
          </w:p>
        </w:tc>
        <w:tc>
          <w:tcPr>
            <w:tcW w:w="775" w:type="dxa"/>
            <w:noWrap/>
            <w:hideMark/>
          </w:tcPr>
          <w:p w14:paraId="427AC94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B89340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9A8868F" w14:textId="77777777" w:rsidTr="00492D85">
        <w:trPr>
          <w:trHeight w:val="288"/>
        </w:trPr>
        <w:tc>
          <w:tcPr>
            <w:tcW w:w="936" w:type="dxa"/>
            <w:noWrap/>
            <w:hideMark/>
          </w:tcPr>
          <w:p w14:paraId="48A6354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2185</w:t>
            </w:r>
          </w:p>
        </w:tc>
        <w:tc>
          <w:tcPr>
            <w:tcW w:w="1896" w:type="dxa"/>
            <w:noWrap/>
            <w:hideMark/>
          </w:tcPr>
          <w:p w14:paraId="2B57F8A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04AB085-39</w:t>
            </w:r>
          </w:p>
        </w:tc>
        <w:tc>
          <w:tcPr>
            <w:tcW w:w="775" w:type="dxa"/>
            <w:noWrap/>
            <w:hideMark/>
          </w:tcPr>
          <w:p w14:paraId="68EB208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F4B5FD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D996316" w14:textId="77777777" w:rsidTr="00492D85">
        <w:trPr>
          <w:trHeight w:val="288"/>
        </w:trPr>
        <w:tc>
          <w:tcPr>
            <w:tcW w:w="936" w:type="dxa"/>
            <w:noWrap/>
            <w:hideMark/>
          </w:tcPr>
          <w:p w14:paraId="413EF26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2186</w:t>
            </w:r>
          </w:p>
        </w:tc>
        <w:tc>
          <w:tcPr>
            <w:tcW w:w="1896" w:type="dxa"/>
            <w:noWrap/>
            <w:hideMark/>
          </w:tcPr>
          <w:p w14:paraId="26E6BDE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MT050181</w:t>
            </w:r>
          </w:p>
        </w:tc>
        <w:tc>
          <w:tcPr>
            <w:tcW w:w="775" w:type="dxa"/>
            <w:noWrap/>
            <w:hideMark/>
          </w:tcPr>
          <w:p w14:paraId="7D0F0D6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581BF6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7BD99D2" w14:textId="77777777" w:rsidTr="00492D85">
        <w:trPr>
          <w:trHeight w:val="288"/>
        </w:trPr>
        <w:tc>
          <w:tcPr>
            <w:tcW w:w="936" w:type="dxa"/>
            <w:noWrap/>
            <w:hideMark/>
          </w:tcPr>
          <w:p w14:paraId="207AF61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2188</w:t>
            </w:r>
          </w:p>
        </w:tc>
        <w:tc>
          <w:tcPr>
            <w:tcW w:w="1896" w:type="dxa"/>
            <w:noWrap/>
            <w:hideMark/>
          </w:tcPr>
          <w:p w14:paraId="283FCBE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04AB003-21</w:t>
            </w:r>
          </w:p>
        </w:tc>
        <w:tc>
          <w:tcPr>
            <w:tcW w:w="775" w:type="dxa"/>
            <w:noWrap/>
            <w:hideMark/>
          </w:tcPr>
          <w:p w14:paraId="327E97A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D8C3AE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25CEF0C" w14:textId="77777777" w:rsidTr="00492D85">
        <w:trPr>
          <w:trHeight w:val="288"/>
        </w:trPr>
        <w:tc>
          <w:tcPr>
            <w:tcW w:w="936" w:type="dxa"/>
            <w:noWrap/>
            <w:hideMark/>
          </w:tcPr>
          <w:p w14:paraId="4FC2F39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2189</w:t>
            </w:r>
          </w:p>
        </w:tc>
        <w:tc>
          <w:tcPr>
            <w:tcW w:w="1896" w:type="dxa"/>
            <w:noWrap/>
            <w:hideMark/>
          </w:tcPr>
          <w:p w14:paraId="0506D93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MT050223</w:t>
            </w:r>
          </w:p>
        </w:tc>
        <w:tc>
          <w:tcPr>
            <w:tcW w:w="775" w:type="dxa"/>
            <w:noWrap/>
            <w:hideMark/>
          </w:tcPr>
          <w:p w14:paraId="72C70CA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93C88E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973E0F5" w14:textId="77777777" w:rsidTr="00492D85">
        <w:trPr>
          <w:trHeight w:val="288"/>
        </w:trPr>
        <w:tc>
          <w:tcPr>
            <w:tcW w:w="936" w:type="dxa"/>
            <w:noWrap/>
            <w:hideMark/>
          </w:tcPr>
          <w:p w14:paraId="424B4CC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2190</w:t>
            </w:r>
          </w:p>
        </w:tc>
        <w:tc>
          <w:tcPr>
            <w:tcW w:w="1896" w:type="dxa"/>
            <w:noWrap/>
            <w:hideMark/>
          </w:tcPr>
          <w:p w14:paraId="5DCCD7E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04WA-121.4</w:t>
            </w:r>
          </w:p>
        </w:tc>
        <w:tc>
          <w:tcPr>
            <w:tcW w:w="775" w:type="dxa"/>
            <w:noWrap/>
            <w:hideMark/>
          </w:tcPr>
          <w:p w14:paraId="16832AC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10C21A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70D43CB" w14:textId="77777777" w:rsidTr="00492D85">
        <w:trPr>
          <w:trHeight w:val="288"/>
        </w:trPr>
        <w:tc>
          <w:tcPr>
            <w:tcW w:w="936" w:type="dxa"/>
            <w:noWrap/>
            <w:hideMark/>
          </w:tcPr>
          <w:p w14:paraId="3D89CFF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2192</w:t>
            </w:r>
          </w:p>
        </w:tc>
        <w:tc>
          <w:tcPr>
            <w:tcW w:w="1896" w:type="dxa"/>
            <w:noWrap/>
            <w:hideMark/>
          </w:tcPr>
          <w:p w14:paraId="6AFB78E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6B02-3200</w:t>
            </w:r>
          </w:p>
        </w:tc>
        <w:tc>
          <w:tcPr>
            <w:tcW w:w="775" w:type="dxa"/>
            <w:noWrap/>
            <w:hideMark/>
          </w:tcPr>
          <w:p w14:paraId="4C5A887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83226F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D01E99F" w14:textId="77777777" w:rsidTr="00492D85">
        <w:trPr>
          <w:trHeight w:val="288"/>
        </w:trPr>
        <w:tc>
          <w:tcPr>
            <w:tcW w:w="936" w:type="dxa"/>
            <w:noWrap/>
            <w:hideMark/>
          </w:tcPr>
          <w:p w14:paraId="62EEA4D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2195</w:t>
            </w:r>
          </w:p>
        </w:tc>
        <w:tc>
          <w:tcPr>
            <w:tcW w:w="1896" w:type="dxa"/>
            <w:noWrap/>
            <w:hideMark/>
          </w:tcPr>
          <w:p w14:paraId="783629E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UT04B2079-891</w:t>
            </w:r>
          </w:p>
        </w:tc>
        <w:tc>
          <w:tcPr>
            <w:tcW w:w="775" w:type="dxa"/>
            <w:noWrap/>
            <w:hideMark/>
          </w:tcPr>
          <w:p w14:paraId="50F3BC9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197F0E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E15563E" w14:textId="77777777" w:rsidTr="00492D85">
        <w:trPr>
          <w:trHeight w:val="288"/>
        </w:trPr>
        <w:tc>
          <w:tcPr>
            <w:tcW w:w="936" w:type="dxa"/>
            <w:noWrap/>
            <w:hideMark/>
          </w:tcPr>
          <w:p w14:paraId="3D6C3D7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2197</w:t>
            </w:r>
          </w:p>
        </w:tc>
        <w:tc>
          <w:tcPr>
            <w:tcW w:w="1896" w:type="dxa"/>
            <w:noWrap/>
            <w:hideMark/>
          </w:tcPr>
          <w:p w14:paraId="7C7F141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6B03-4411</w:t>
            </w:r>
          </w:p>
        </w:tc>
        <w:tc>
          <w:tcPr>
            <w:tcW w:w="775" w:type="dxa"/>
            <w:noWrap/>
            <w:hideMark/>
          </w:tcPr>
          <w:p w14:paraId="3232749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4B0CF8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2219BF6" w14:textId="77777777" w:rsidTr="00492D85">
        <w:trPr>
          <w:trHeight w:val="288"/>
        </w:trPr>
        <w:tc>
          <w:tcPr>
            <w:tcW w:w="936" w:type="dxa"/>
            <w:noWrap/>
            <w:hideMark/>
          </w:tcPr>
          <w:p w14:paraId="339A3BD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2198</w:t>
            </w:r>
          </w:p>
        </w:tc>
        <w:tc>
          <w:tcPr>
            <w:tcW w:w="1896" w:type="dxa"/>
            <w:noWrap/>
            <w:hideMark/>
          </w:tcPr>
          <w:p w14:paraId="3EF6DDE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04WA-127.20</w:t>
            </w:r>
          </w:p>
        </w:tc>
        <w:tc>
          <w:tcPr>
            <w:tcW w:w="775" w:type="dxa"/>
            <w:noWrap/>
            <w:hideMark/>
          </w:tcPr>
          <w:p w14:paraId="1FACD51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477C73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05607BA" w14:textId="77777777" w:rsidTr="00492D85">
        <w:trPr>
          <w:trHeight w:val="288"/>
        </w:trPr>
        <w:tc>
          <w:tcPr>
            <w:tcW w:w="936" w:type="dxa"/>
            <w:noWrap/>
            <w:hideMark/>
          </w:tcPr>
          <w:p w14:paraId="1E68FB3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2199</w:t>
            </w:r>
          </w:p>
        </w:tc>
        <w:tc>
          <w:tcPr>
            <w:tcW w:w="1896" w:type="dxa"/>
            <w:noWrap/>
            <w:hideMark/>
          </w:tcPr>
          <w:p w14:paraId="3C7963F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04WA-108.12</w:t>
            </w:r>
          </w:p>
        </w:tc>
        <w:tc>
          <w:tcPr>
            <w:tcW w:w="775" w:type="dxa"/>
            <w:noWrap/>
            <w:hideMark/>
          </w:tcPr>
          <w:p w14:paraId="17FBBF9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FF0B4D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4E66AAC" w14:textId="77777777" w:rsidTr="00492D85">
        <w:trPr>
          <w:trHeight w:val="288"/>
        </w:trPr>
        <w:tc>
          <w:tcPr>
            <w:tcW w:w="936" w:type="dxa"/>
            <w:noWrap/>
            <w:hideMark/>
          </w:tcPr>
          <w:p w14:paraId="3F7334D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2200</w:t>
            </w:r>
          </w:p>
        </w:tc>
        <w:tc>
          <w:tcPr>
            <w:tcW w:w="1896" w:type="dxa"/>
            <w:noWrap/>
            <w:hideMark/>
          </w:tcPr>
          <w:p w14:paraId="41BE5CB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6B03-4079</w:t>
            </w:r>
          </w:p>
        </w:tc>
        <w:tc>
          <w:tcPr>
            <w:tcW w:w="775" w:type="dxa"/>
            <w:noWrap/>
            <w:hideMark/>
          </w:tcPr>
          <w:p w14:paraId="3EF7BF0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1696F7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7B1F110" w14:textId="77777777" w:rsidTr="00492D85">
        <w:trPr>
          <w:trHeight w:val="288"/>
        </w:trPr>
        <w:tc>
          <w:tcPr>
            <w:tcW w:w="936" w:type="dxa"/>
            <w:noWrap/>
            <w:hideMark/>
          </w:tcPr>
          <w:p w14:paraId="169709A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2203</w:t>
            </w:r>
          </w:p>
        </w:tc>
        <w:tc>
          <w:tcPr>
            <w:tcW w:w="1896" w:type="dxa"/>
            <w:noWrap/>
            <w:hideMark/>
          </w:tcPr>
          <w:p w14:paraId="3B5AE65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2B99-2771-1</w:t>
            </w:r>
          </w:p>
        </w:tc>
        <w:tc>
          <w:tcPr>
            <w:tcW w:w="775" w:type="dxa"/>
            <w:noWrap/>
            <w:hideMark/>
          </w:tcPr>
          <w:p w14:paraId="2944B10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B47AC8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FA576AB" w14:textId="77777777" w:rsidTr="00492D85">
        <w:trPr>
          <w:trHeight w:val="288"/>
        </w:trPr>
        <w:tc>
          <w:tcPr>
            <w:tcW w:w="936" w:type="dxa"/>
            <w:noWrap/>
            <w:hideMark/>
          </w:tcPr>
          <w:p w14:paraId="2079B3A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2205</w:t>
            </w:r>
          </w:p>
        </w:tc>
        <w:tc>
          <w:tcPr>
            <w:tcW w:w="1896" w:type="dxa"/>
            <w:noWrap/>
            <w:hideMark/>
          </w:tcPr>
          <w:p w14:paraId="77ECDF8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MT050182</w:t>
            </w:r>
          </w:p>
        </w:tc>
        <w:tc>
          <w:tcPr>
            <w:tcW w:w="775" w:type="dxa"/>
            <w:noWrap/>
            <w:hideMark/>
          </w:tcPr>
          <w:p w14:paraId="55485F8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4850F3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4D76397" w14:textId="77777777" w:rsidTr="00492D85">
        <w:trPr>
          <w:trHeight w:val="288"/>
        </w:trPr>
        <w:tc>
          <w:tcPr>
            <w:tcW w:w="936" w:type="dxa"/>
            <w:noWrap/>
            <w:hideMark/>
          </w:tcPr>
          <w:p w14:paraId="59C62EC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2207</w:t>
            </w:r>
          </w:p>
        </w:tc>
        <w:tc>
          <w:tcPr>
            <w:tcW w:w="1896" w:type="dxa"/>
            <w:noWrap/>
            <w:hideMark/>
          </w:tcPr>
          <w:p w14:paraId="22FC512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UT04B2079-868</w:t>
            </w:r>
          </w:p>
        </w:tc>
        <w:tc>
          <w:tcPr>
            <w:tcW w:w="775" w:type="dxa"/>
            <w:noWrap/>
            <w:hideMark/>
          </w:tcPr>
          <w:p w14:paraId="44C2BB2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D92D3E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AAAE1D6" w14:textId="77777777" w:rsidTr="00492D85">
        <w:trPr>
          <w:trHeight w:val="288"/>
        </w:trPr>
        <w:tc>
          <w:tcPr>
            <w:tcW w:w="936" w:type="dxa"/>
            <w:noWrap/>
            <w:hideMark/>
          </w:tcPr>
          <w:p w14:paraId="56144D4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2208</w:t>
            </w:r>
          </w:p>
        </w:tc>
        <w:tc>
          <w:tcPr>
            <w:tcW w:w="1896" w:type="dxa"/>
            <w:noWrap/>
            <w:hideMark/>
          </w:tcPr>
          <w:p w14:paraId="63E58A3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MN03-75</w:t>
            </w:r>
          </w:p>
        </w:tc>
        <w:tc>
          <w:tcPr>
            <w:tcW w:w="775" w:type="dxa"/>
            <w:noWrap/>
            <w:hideMark/>
          </w:tcPr>
          <w:p w14:paraId="77F334C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83C418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147DF5B" w14:textId="77777777" w:rsidTr="00492D85">
        <w:trPr>
          <w:trHeight w:val="288"/>
        </w:trPr>
        <w:tc>
          <w:tcPr>
            <w:tcW w:w="936" w:type="dxa"/>
            <w:noWrap/>
            <w:hideMark/>
          </w:tcPr>
          <w:p w14:paraId="18A6AA0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2209</w:t>
            </w:r>
          </w:p>
        </w:tc>
        <w:tc>
          <w:tcPr>
            <w:tcW w:w="1896" w:type="dxa"/>
            <w:noWrap/>
            <w:hideMark/>
          </w:tcPr>
          <w:p w14:paraId="4CD4CB5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04WNZ-71</w:t>
            </w:r>
          </w:p>
        </w:tc>
        <w:tc>
          <w:tcPr>
            <w:tcW w:w="775" w:type="dxa"/>
            <w:noWrap/>
            <w:hideMark/>
          </w:tcPr>
          <w:p w14:paraId="1A89C6C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29BE25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0112A56" w14:textId="77777777" w:rsidTr="00492D85">
        <w:trPr>
          <w:trHeight w:val="288"/>
        </w:trPr>
        <w:tc>
          <w:tcPr>
            <w:tcW w:w="936" w:type="dxa"/>
            <w:noWrap/>
            <w:hideMark/>
          </w:tcPr>
          <w:p w14:paraId="5D506A2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2210</w:t>
            </w:r>
          </w:p>
        </w:tc>
        <w:tc>
          <w:tcPr>
            <w:tcW w:w="1896" w:type="dxa"/>
            <w:noWrap/>
            <w:hideMark/>
          </w:tcPr>
          <w:p w14:paraId="7105D1B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04AB084-67</w:t>
            </w:r>
          </w:p>
        </w:tc>
        <w:tc>
          <w:tcPr>
            <w:tcW w:w="775" w:type="dxa"/>
            <w:noWrap/>
            <w:hideMark/>
          </w:tcPr>
          <w:p w14:paraId="074BD22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2CA905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C5AB003" w14:textId="77777777" w:rsidTr="00492D85">
        <w:trPr>
          <w:trHeight w:val="288"/>
        </w:trPr>
        <w:tc>
          <w:tcPr>
            <w:tcW w:w="936" w:type="dxa"/>
            <w:noWrap/>
            <w:hideMark/>
          </w:tcPr>
          <w:p w14:paraId="1D91E3F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2211</w:t>
            </w:r>
          </w:p>
        </w:tc>
        <w:tc>
          <w:tcPr>
            <w:tcW w:w="1896" w:type="dxa"/>
            <w:noWrap/>
            <w:hideMark/>
          </w:tcPr>
          <w:p w14:paraId="00E3202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04AB028-23</w:t>
            </w:r>
          </w:p>
        </w:tc>
        <w:tc>
          <w:tcPr>
            <w:tcW w:w="775" w:type="dxa"/>
            <w:noWrap/>
            <w:hideMark/>
          </w:tcPr>
          <w:p w14:paraId="2454113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826320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FB51CA0" w14:textId="77777777" w:rsidTr="00492D85">
        <w:trPr>
          <w:trHeight w:val="288"/>
        </w:trPr>
        <w:tc>
          <w:tcPr>
            <w:tcW w:w="936" w:type="dxa"/>
            <w:noWrap/>
            <w:hideMark/>
          </w:tcPr>
          <w:p w14:paraId="3E1F6DB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2213</w:t>
            </w:r>
          </w:p>
        </w:tc>
        <w:tc>
          <w:tcPr>
            <w:tcW w:w="1896" w:type="dxa"/>
            <w:noWrap/>
            <w:hideMark/>
          </w:tcPr>
          <w:p w14:paraId="56C0941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MT050154</w:t>
            </w:r>
          </w:p>
        </w:tc>
        <w:tc>
          <w:tcPr>
            <w:tcW w:w="775" w:type="dxa"/>
            <w:noWrap/>
            <w:hideMark/>
          </w:tcPr>
          <w:p w14:paraId="34FE204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42A240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EF409D9" w14:textId="77777777" w:rsidTr="00492D85">
        <w:trPr>
          <w:trHeight w:val="288"/>
        </w:trPr>
        <w:tc>
          <w:tcPr>
            <w:tcW w:w="936" w:type="dxa"/>
            <w:noWrap/>
            <w:hideMark/>
          </w:tcPr>
          <w:p w14:paraId="5217F82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2216</w:t>
            </w:r>
          </w:p>
        </w:tc>
        <w:tc>
          <w:tcPr>
            <w:tcW w:w="1896" w:type="dxa"/>
            <w:noWrap/>
            <w:hideMark/>
          </w:tcPr>
          <w:p w14:paraId="7C9885D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MT050163</w:t>
            </w:r>
          </w:p>
        </w:tc>
        <w:tc>
          <w:tcPr>
            <w:tcW w:w="775" w:type="dxa"/>
            <w:noWrap/>
            <w:hideMark/>
          </w:tcPr>
          <w:p w14:paraId="0253DC2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6329E6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859ED46" w14:textId="77777777" w:rsidTr="00492D85">
        <w:trPr>
          <w:trHeight w:val="288"/>
        </w:trPr>
        <w:tc>
          <w:tcPr>
            <w:tcW w:w="936" w:type="dxa"/>
            <w:noWrap/>
            <w:hideMark/>
          </w:tcPr>
          <w:p w14:paraId="332AA34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2217</w:t>
            </w:r>
          </w:p>
        </w:tc>
        <w:tc>
          <w:tcPr>
            <w:tcW w:w="1896" w:type="dxa"/>
            <w:noWrap/>
            <w:hideMark/>
          </w:tcPr>
          <w:p w14:paraId="05C76FC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04WA-123.32</w:t>
            </w:r>
          </w:p>
        </w:tc>
        <w:tc>
          <w:tcPr>
            <w:tcW w:w="775" w:type="dxa"/>
            <w:noWrap/>
            <w:hideMark/>
          </w:tcPr>
          <w:p w14:paraId="4F18F97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C273CF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D376CC8" w14:textId="77777777" w:rsidTr="00492D85">
        <w:trPr>
          <w:trHeight w:val="288"/>
        </w:trPr>
        <w:tc>
          <w:tcPr>
            <w:tcW w:w="936" w:type="dxa"/>
            <w:noWrap/>
            <w:hideMark/>
          </w:tcPr>
          <w:p w14:paraId="0CF07CB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2220</w:t>
            </w:r>
          </w:p>
        </w:tc>
        <w:tc>
          <w:tcPr>
            <w:tcW w:w="1896" w:type="dxa"/>
            <w:noWrap/>
            <w:hideMark/>
          </w:tcPr>
          <w:p w14:paraId="00ED034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04AB033-71</w:t>
            </w:r>
          </w:p>
        </w:tc>
        <w:tc>
          <w:tcPr>
            <w:tcW w:w="775" w:type="dxa"/>
            <w:noWrap/>
            <w:hideMark/>
          </w:tcPr>
          <w:p w14:paraId="1FA34DE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6F0569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30D3F1C" w14:textId="77777777" w:rsidTr="00492D85">
        <w:trPr>
          <w:trHeight w:val="288"/>
        </w:trPr>
        <w:tc>
          <w:tcPr>
            <w:tcW w:w="936" w:type="dxa"/>
            <w:noWrap/>
            <w:hideMark/>
          </w:tcPr>
          <w:p w14:paraId="32552F8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2221</w:t>
            </w:r>
          </w:p>
        </w:tc>
        <w:tc>
          <w:tcPr>
            <w:tcW w:w="1896" w:type="dxa"/>
            <w:noWrap/>
            <w:hideMark/>
          </w:tcPr>
          <w:p w14:paraId="090D96C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04WA-122.24</w:t>
            </w:r>
          </w:p>
        </w:tc>
        <w:tc>
          <w:tcPr>
            <w:tcW w:w="775" w:type="dxa"/>
            <w:noWrap/>
            <w:hideMark/>
          </w:tcPr>
          <w:p w14:paraId="695E1B5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A4CE58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D9CEE37" w14:textId="77777777" w:rsidTr="00492D85">
        <w:trPr>
          <w:trHeight w:val="288"/>
        </w:trPr>
        <w:tc>
          <w:tcPr>
            <w:tcW w:w="936" w:type="dxa"/>
            <w:noWrap/>
            <w:hideMark/>
          </w:tcPr>
          <w:p w14:paraId="3E3AE65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2222</w:t>
            </w:r>
          </w:p>
        </w:tc>
        <w:tc>
          <w:tcPr>
            <w:tcW w:w="1896" w:type="dxa"/>
            <w:noWrap/>
            <w:hideMark/>
          </w:tcPr>
          <w:p w14:paraId="74A2A6C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03WA-199.4</w:t>
            </w:r>
          </w:p>
        </w:tc>
        <w:tc>
          <w:tcPr>
            <w:tcW w:w="775" w:type="dxa"/>
            <w:noWrap/>
            <w:hideMark/>
          </w:tcPr>
          <w:p w14:paraId="1EE471E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CF2E73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CAECA04" w14:textId="77777777" w:rsidTr="00492D85">
        <w:trPr>
          <w:trHeight w:val="288"/>
        </w:trPr>
        <w:tc>
          <w:tcPr>
            <w:tcW w:w="936" w:type="dxa"/>
            <w:noWrap/>
            <w:hideMark/>
          </w:tcPr>
          <w:p w14:paraId="186B878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2223</w:t>
            </w:r>
          </w:p>
        </w:tc>
        <w:tc>
          <w:tcPr>
            <w:tcW w:w="1896" w:type="dxa"/>
            <w:noWrap/>
            <w:hideMark/>
          </w:tcPr>
          <w:p w14:paraId="703B0DD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04AB033-11</w:t>
            </w:r>
          </w:p>
        </w:tc>
        <w:tc>
          <w:tcPr>
            <w:tcW w:w="775" w:type="dxa"/>
            <w:noWrap/>
            <w:hideMark/>
          </w:tcPr>
          <w:p w14:paraId="248E31F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E1EBFB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89F3CB6" w14:textId="77777777" w:rsidTr="00492D85">
        <w:trPr>
          <w:trHeight w:val="288"/>
        </w:trPr>
        <w:tc>
          <w:tcPr>
            <w:tcW w:w="936" w:type="dxa"/>
            <w:noWrap/>
            <w:hideMark/>
          </w:tcPr>
          <w:p w14:paraId="5888EE2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2224</w:t>
            </w:r>
          </w:p>
        </w:tc>
        <w:tc>
          <w:tcPr>
            <w:tcW w:w="1896" w:type="dxa"/>
            <w:noWrap/>
            <w:hideMark/>
          </w:tcPr>
          <w:p w14:paraId="1825C50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B02-1935-2009</w:t>
            </w:r>
          </w:p>
        </w:tc>
        <w:tc>
          <w:tcPr>
            <w:tcW w:w="775" w:type="dxa"/>
            <w:noWrap/>
            <w:hideMark/>
          </w:tcPr>
          <w:p w14:paraId="7C05975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D8B6B4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57D3034" w14:textId="77777777" w:rsidTr="00492D85">
        <w:trPr>
          <w:trHeight w:val="288"/>
        </w:trPr>
        <w:tc>
          <w:tcPr>
            <w:tcW w:w="936" w:type="dxa"/>
            <w:noWrap/>
            <w:hideMark/>
          </w:tcPr>
          <w:p w14:paraId="3FE8FBB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2225</w:t>
            </w:r>
          </w:p>
        </w:tc>
        <w:tc>
          <w:tcPr>
            <w:tcW w:w="1896" w:type="dxa"/>
            <w:noWrap/>
            <w:hideMark/>
          </w:tcPr>
          <w:p w14:paraId="680C8C8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UT04B2067-665</w:t>
            </w:r>
          </w:p>
        </w:tc>
        <w:tc>
          <w:tcPr>
            <w:tcW w:w="775" w:type="dxa"/>
            <w:noWrap/>
            <w:hideMark/>
          </w:tcPr>
          <w:p w14:paraId="44778E4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99A09F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18D7EE2" w14:textId="77777777" w:rsidTr="00492D85">
        <w:trPr>
          <w:trHeight w:val="288"/>
        </w:trPr>
        <w:tc>
          <w:tcPr>
            <w:tcW w:w="936" w:type="dxa"/>
            <w:noWrap/>
            <w:hideMark/>
          </w:tcPr>
          <w:p w14:paraId="0EAF352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2226</w:t>
            </w:r>
          </w:p>
        </w:tc>
        <w:tc>
          <w:tcPr>
            <w:tcW w:w="1896" w:type="dxa"/>
            <w:noWrap/>
            <w:hideMark/>
          </w:tcPr>
          <w:p w14:paraId="7297C39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MT050176</w:t>
            </w:r>
          </w:p>
        </w:tc>
        <w:tc>
          <w:tcPr>
            <w:tcW w:w="775" w:type="dxa"/>
            <w:noWrap/>
            <w:hideMark/>
          </w:tcPr>
          <w:p w14:paraId="4337FD5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5FF633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E21D624" w14:textId="77777777" w:rsidTr="00492D85">
        <w:trPr>
          <w:trHeight w:val="288"/>
        </w:trPr>
        <w:tc>
          <w:tcPr>
            <w:tcW w:w="936" w:type="dxa"/>
            <w:noWrap/>
            <w:hideMark/>
          </w:tcPr>
          <w:p w14:paraId="6C49786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2227</w:t>
            </w:r>
          </w:p>
        </w:tc>
        <w:tc>
          <w:tcPr>
            <w:tcW w:w="1896" w:type="dxa"/>
            <w:noWrap/>
            <w:hideMark/>
          </w:tcPr>
          <w:p w14:paraId="599CA1C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MN03-66</w:t>
            </w:r>
          </w:p>
        </w:tc>
        <w:tc>
          <w:tcPr>
            <w:tcW w:w="775" w:type="dxa"/>
            <w:noWrap/>
            <w:hideMark/>
          </w:tcPr>
          <w:p w14:paraId="68F7C02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394CA4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8A03A10" w14:textId="77777777" w:rsidTr="00492D85">
        <w:trPr>
          <w:trHeight w:val="288"/>
        </w:trPr>
        <w:tc>
          <w:tcPr>
            <w:tcW w:w="936" w:type="dxa"/>
            <w:noWrap/>
            <w:hideMark/>
          </w:tcPr>
          <w:p w14:paraId="7321320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2229</w:t>
            </w:r>
          </w:p>
        </w:tc>
        <w:tc>
          <w:tcPr>
            <w:tcW w:w="1896" w:type="dxa"/>
            <w:noWrap/>
            <w:hideMark/>
          </w:tcPr>
          <w:p w14:paraId="5B89995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04WA-111.16</w:t>
            </w:r>
          </w:p>
        </w:tc>
        <w:tc>
          <w:tcPr>
            <w:tcW w:w="775" w:type="dxa"/>
            <w:noWrap/>
            <w:hideMark/>
          </w:tcPr>
          <w:p w14:paraId="48CCE4F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777C3D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E2C2CC7" w14:textId="77777777" w:rsidTr="00492D85">
        <w:trPr>
          <w:trHeight w:val="288"/>
        </w:trPr>
        <w:tc>
          <w:tcPr>
            <w:tcW w:w="936" w:type="dxa"/>
            <w:noWrap/>
            <w:hideMark/>
          </w:tcPr>
          <w:p w14:paraId="45E04B8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2230</w:t>
            </w:r>
          </w:p>
        </w:tc>
        <w:tc>
          <w:tcPr>
            <w:tcW w:w="1896" w:type="dxa"/>
            <w:noWrap/>
            <w:hideMark/>
          </w:tcPr>
          <w:p w14:paraId="48BD8FF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UT1953-89</w:t>
            </w:r>
          </w:p>
        </w:tc>
        <w:tc>
          <w:tcPr>
            <w:tcW w:w="775" w:type="dxa"/>
            <w:noWrap/>
            <w:hideMark/>
          </w:tcPr>
          <w:p w14:paraId="2B4808F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58C9B3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D6D4620" w14:textId="77777777" w:rsidTr="00492D85">
        <w:trPr>
          <w:trHeight w:val="288"/>
        </w:trPr>
        <w:tc>
          <w:tcPr>
            <w:tcW w:w="936" w:type="dxa"/>
            <w:noWrap/>
            <w:hideMark/>
          </w:tcPr>
          <w:p w14:paraId="7FBEC24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2232</w:t>
            </w:r>
          </w:p>
        </w:tc>
        <w:tc>
          <w:tcPr>
            <w:tcW w:w="1896" w:type="dxa"/>
            <w:noWrap/>
            <w:hideMark/>
          </w:tcPr>
          <w:p w14:paraId="543024E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04WA-101.45</w:t>
            </w:r>
          </w:p>
        </w:tc>
        <w:tc>
          <w:tcPr>
            <w:tcW w:w="775" w:type="dxa"/>
            <w:noWrap/>
            <w:hideMark/>
          </w:tcPr>
          <w:p w14:paraId="5604057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3534AE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B56E37D" w14:textId="77777777" w:rsidTr="00492D85">
        <w:trPr>
          <w:trHeight w:val="288"/>
        </w:trPr>
        <w:tc>
          <w:tcPr>
            <w:tcW w:w="936" w:type="dxa"/>
            <w:noWrap/>
            <w:hideMark/>
          </w:tcPr>
          <w:p w14:paraId="44281B1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2233</w:t>
            </w:r>
          </w:p>
        </w:tc>
        <w:tc>
          <w:tcPr>
            <w:tcW w:w="1896" w:type="dxa"/>
            <w:noWrap/>
            <w:hideMark/>
          </w:tcPr>
          <w:p w14:paraId="51A4C0B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FEG141-30</w:t>
            </w:r>
          </w:p>
        </w:tc>
        <w:tc>
          <w:tcPr>
            <w:tcW w:w="775" w:type="dxa"/>
            <w:noWrap/>
            <w:hideMark/>
          </w:tcPr>
          <w:p w14:paraId="3881E12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9A7899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92EF646" w14:textId="77777777" w:rsidTr="00492D85">
        <w:trPr>
          <w:trHeight w:val="288"/>
        </w:trPr>
        <w:tc>
          <w:tcPr>
            <w:tcW w:w="936" w:type="dxa"/>
            <w:noWrap/>
          </w:tcPr>
          <w:p w14:paraId="2F6206A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b/>
                <w:bCs/>
                <w:color w:val="000000"/>
                <w:sz w:val="24"/>
                <w:szCs w:val="24"/>
              </w:rPr>
              <w:lastRenderedPageBreak/>
              <w:t>ID</w:t>
            </w:r>
          </w:p>
        </w:tc>
        <w:tc>
          <w:tcPr>
            <w:tcW w:w="1896" w:type="dxa"/>
            <w:noWrap/>
          </w:tcPr>
          <w:p w14:paraId="5EA52E9F" w14:textId="5F326652" w:rsidR="00B0206D" w:rsidRPr="00F94290" w:rsidRDefault="00EA36AF" w:rsidP="00492D85">
            <w:pPr>
              <w:rPr>
                <w:rFonts w:ascii="Times New Roman" w:eastAsia="Times New Roman" w:hAnsi="Times New Roman"/>
                <w:color w:val="000000"/>
                <w:sz w:val="24"/>
                <w:szCs w:val="24"/>
              </w:rPr>
            </w:pPr>
            <w:r w:rsidRPr="00152DFD">
              <w:rPr>
                <w:rFonts w:ascii="Times New Roman" w:eastAsia="Times New Roman" w:hAnsi="Times New Roman"/>
                <w:b/>
                <w:caps/>
                <w:noProof/>
                <w:sz w:val="28"/>
                <w:szCs w:val="28"/>
              </w:rPr>
              <mc:AlternateContent>
                <mc:Choice Requires="wps">
                  <w:drawing>
                    <wp:anchor distT="45720" distB="45720" distL="114300" distR="114300" simplePos="0" relativeHeight="251682816" behindDoc="1" locked="0" layoutInCell="1" allowOverlap="1" wp14:anchorId="28C772DE" wp14:editId="3F0B1DCD">
                      <wp:simplePos x="0" y="0"/>
                      <wp:positionH relativeFrom="margin">
                        <wp:posOffset>-764540</wp:posOffset>
                      </wp:positionH>
                      <wp:positionV relativeFrom="margin">
                        <wp:posOffset>-318135</wp:posOffset>
                      </wp:positionV>
                      <wp:extent cx="2360930" cy="1404620"/>
                      <wp:effectExtent l="0" t="0" r="28575" b="15875"/>
                      <wp:wrapNone/>
                      <wp:docPr id="18449914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551314B3" w14:textId="77777777" w:rsidR="00EA36AF" w:rsidRPr="00152DFD" w:rsidRDefault="00EA36AF" w:rsidP="00EA36AF">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В</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8C772DE" id="_x0000_s1037" type="#_x0000_t202" style="position:absolute;margin-left:-60.2pt;margin-top:-25.05pt;width:185.9pt;height:110.6pt;z-index:-25163366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" strokecolor="white [3212]">
                      <v:textbox style="mso-fit-shape-to-text:t">
                        <w:txbxContent>
                          <w:p w14:paraId="551314B3" w14:textId="77777777" w:rsidR="00EA36AF" w:rsidRPr="00152DFD" w:rsidRDefault="00EA36AF" w:rsidP="00EA36AF">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В</w:t>
                            </w:r>
                          </w:p>
                        </w:txbxContent>
                      </v:textbox>
                      <w10:wrap anchorx="margin" anchory="margin"/>
                    </v:shape>
                  </w:pict>
                </mc:Fallback>
              </mc:AlternateContent>
            </w:r>
            <w:r w:rsidR="00B0206D">
              <w:rPr>
                <w:rFonts w:ascii="Times New Roman" w:eastAsia="Times New Roman" w:hAnsi="Times New Roman"/>
                <w:b/>
                <w:bCs/>
                <w:color w:val="000000"/>
                <w:sz w:val="24"/>
                <w:szCs w:val="24"/>
              </w:rPr>
              <w:t>Название</w:t>
            </w:r>
          </w:p>
        </w:tc>
        <w:tc>
          <w:tcPr>
            <w:tcW w:w="775" w:type="dxa"/>
            <w:noWrap/>
          </w:tcPr>
          <w:p w14:paraId="01FA6554" w14:textId="77777777" w:rsidR="00B0206D" w:rsidRPr="00F94290" w:rsidRDefault="00B0206D" w:rsidP="00492D85">
            <w:pPr>
              <w:rPr>
                <w:rFonts w:ascii="Times New Roman" w:eastAsia="Times New Roman" w:hAnsi="Times New Roman"/>
                <w:color w:val="000000"/>
                <w:sz w:val="24"/>
                <w:szCs w:val="24"/>
              </w:rPr>
            </w:pPr>
            <w:proofErr w:type="gramStart"/>
            <w:r w:rsidRPr="00DC2DB1">
              <w:rPr>
                <w:rFonts w:ascii="Times New Roman" w:eastAsia="Times New Roman" w:hAnsi="Times New Roman"/>
                <w:b/>
                <w:bCs/>
                <w:color w:val="000000"/>
              </w:rPr>
              <w:t>Ряд-</w:t>
            </w:r>
            <w:proofErr w:type="spellStart"/>
            <w:r w:rsidRPr="00DC2DB1">
              <w:rPr>
                <w:rFonts w:ascii="Times New Roman" w:eastAsia="Times New Roman" w:hAnsi="Times New Roman"/>
                <w:b/>
                <w:bCs/>
                <w:color w:val="000000"/>
              </w:rPr>
              <w:t>ность</w:t>
            </w:r>
            <w:proofErr w:type="spellEnd"/>
            <w:proofErr w:type="gramEnd"/>
            <w:r w:rsidRPr="00DC2DB1">
              <w:rPr>
                <w:rFonts w:ascii="Times New Roman" w:eastAsia="Times New Roman" w:hAnsi="Times New Roman"/>
                <w:b/>
                <w:bCs/>
                <w:color w:val="000000"/>
              </w:rPr>
              <w:t xml:space="preserve"> </w:t>
            </w:r>
          </w:p>
        </w:tc>
        <w:tc>
          <w:tcPr>
            <w:tcW w:w="1336" w:type="dxa"/>
            <w:noWrap/>
          </w:tcPr>
          <w:p w14:paraId="7E0DF9A4" w14:textId="77777777" w:rsidR="00B0206D" w:rsidRPr="00F94290" w:rsidRDefault="00B0206D" w:rsidP="00492D85">
            <w:pPr>
              <w:rPr>
                <w:rFonts w:ascii="Times New Roman" w:eastAsia="Times New Roman" w:hAnsi="Times New Roman"/>
                <w:color w:val="000000"/>
                <w:sz w:val="24"/>
                <w:szCs w:val="24"/>
              </w:rPr>
            </w:pPr>
            <w:proofErr w:type="spellStart"/>
            <w:proofErr w:type="gramStart"/>
            <w:r>
              <w:rPr>
                <w:rFonts w:ascii="Times New Roman" w:eastAsia="Times New Roman" w:hAnsi="Times New Roman"/>
                <w:b/>
                <w:bCs/>
                <w:color w:val="000000"/>
                <w:sz w:val="24"/>
                <w:szCs w:val="24"/>
              </w:rPr>
              <w:t>Проис</w:t>
            </w:r>
            <w:proofErr w:type="spellEnd"/>
            <w:r>
              <w:rPr>
                <w:rFonts w:ascii="Times New Roman" w:eastAsia="Times New Roman" w:hAnsi="Times New Roman"/>
                <w:b/>
                <w:bCs/>
                <w:color w:val="000000"/>
                <w:sz w:val="24"/>
                <w:szCs w:val="24"/>
              </w:rPr>
              <w:t>-хождение</w:t>
            </w:r>
            <w:proofErr w:type="gramEnd"/>
            <w:r w:rsidRPr="00F94290">
              <w:rPr>
                <w:rFonts w:ascii="Times New Roman" w:eastAsia="Times New Roman" w:hAnsi="Times New Roman"/>
                <w:b/>
                <w:bCs/>
                <w:color w:val="000000"/>
                <w:sz w:val="24"/>
                <w:szCs w:val="24"/>
              </w:rPr>
              <w:t xml:space="preserve"> </w:t>
            </w:r>
          </w:p>
        </w:tc>
      </w:tr>
      <w:tr w:rsidR="00B0206D" w:rsidRPr="00F94290" w14:paraId="7A6ED61F" w14:textId="77777777" w:rsidTr="00492D85">
        <w:trPr>
          <w:trHeight w:val="288"/>
        </w:trPr>
        <w:tc>
          <w:tcPr>
            <w:tcW w:w="936" w:type="dxa"/>
            <w:noWrap/>
            <w:hideMark/>
          </w:tcPr>
          <w:p w14:paraId="19AAC95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2235</w:t>
            </w:r>
          </w:p>
        </w:tc>
        <w:tc>
          <w:tcPr>
            <w:tcW w:w="1896" w:type="dxa"/>
            <w:noWrap/>
            <w:hideMark/>
          </w:tcPr>
          <w:p w14:paraId="47FB4727" w14:textId="75E2A9EB"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6B02-3206</w:t>
            </w:r>
          </w:p>
        </w:tc>
        <w:tc>
          <w:tcPr>
            <w:tcW w:w="775" w:type="dxa"/>
            <w:noWrap/>
            <w:hideMark/>
          </w:tcPr>
          <w:p w14:paraId="0DE58B9F" w14:textId="01C5CF02"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A2A0E2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29414C7" w14:textId="77777777" w:rsidTr="00492D85">
        <w:trPr>
          <w:trHeight w:val="288"/>
        </w:trPr>
        <w:tc>
          <w:tcPr>
            <w:tcW w:w="936" w:type="dxa"/>
            <w:noWrap/>
            <w:hideMark/>
          </w:tcPr>
          <w:p w14:paraId="0919542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2238</w:t>
            </w:r>
          </w:p>
        </w:tc>
        <w:tc>
          <w:tcPr>
            <w:tcW w:w="1896" w:type="dxa"/>
            <w:noWrap/>
            <w:hideMark/>
          </w:tcPr>
          <w:p w14:paraId="2BBF385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UT04B2070-807</w:t>
            </w:r>
          </w:p>
        </w:tc>
        <w:tc>
          <w:tcPr>
            <w:tcW w:w="775" w:type="dxa"/>
            <w:noWrap/>
            <w:hideMark/>
          </w:tcPr>
          <w:p w14:paraId="61E1FE7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5ECA57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6258299" w14:textId="77777777" w:rsidTr="00492D85">
        <w:trPr>
          <w:trHeight w:val="288"/>
        </w:trPr>
        <w:tc>
          <w:tcPr>
            <w:tcW w:w="936" w:type="dxa"/>
            <w:noWrap/>
            <w:hideMark/>
          </w:tcPr>
          <w:p w14:paraId="15EDF4A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2239</w:t>
            </w:r>
          </w:p>
        </w:tc>
        <w:tc>
          <w:tcPr>
            <w:tcW w:w="1896" w:type="dxa"/>
            <w:noWrap/>
            <w:hideMark/>
          </w:tcPr>
          <w:p w14:paraId="64CE924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FEG141-20</w:t>
            </w:r>
          </w:p>
        </w:tc>
        <w:tc>
          <w:tcPr>
            <w:tcW w:w="775" w:type="dxa"/>
            <w:noWrap/>
            <w:hideMark/>
          </w:tcPr>
          <w:p w14:paraId="63CE030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156486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4FB892D" w14:textId="77777777" w:rsidTr="00492D85">
        <w:trPr>
          <w:trHeight w:val="288"/>
        </w:trPr>
        <w:tc>
          <w:tcPr>
            <w:tcW w:w="936" w:type="dxa"/>
            <w:noWrap/>
            <w:hideMark/>
          </w:tcPr>
          <w:p w14:paraId="380FEAF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2240</w:t>
            </w:r>
          </w:p>
        </w:tc>
        <w:tc>
          <w:tcPr>
            <w:tcW w:w="1896" w:type="dxa"/>
            <w:noWrap/>
            <w:hideMark/>
          </w:tcPr>
          <w:p w14:paraId="55B504B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04AB022-78</w:t>
            </w:r>
          </w:p>
        </w:tc>
        <w:tc>
          <w:tcPr>
            <w:tcW w:w="775" w:type="dxa"/>
            <w:noWrap/>
            <w:hideMark/>
          </w:tcPr>
          <w:p w14:paraId="1C824F7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E2FA5E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5D787DD" w14:textId="77777777" w:rsidTr="00492D85">
        <w:trPr>
          <w:trHeight w:val="288"/>
        </w:trPr>
        <w:tc>
          <w:tcPr>
            <w:tcW w:w="936" w:type="dxa"/>
            <w:noWrap/>
            <w:hideMark/>
          </w:tcPr>
          <w:p w14:paraId="10CA2E0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2242</w:t>
            </w:r>
          </w:p>
        </w:tc>
        <w:tc>
          <w:tcPr>
            <w:tcW w:w="1896" w:type="dxa"/>
            <w:noWrap/>
            <w:hideMark/>
          </w:tcPr>
          <w:p w14:paraId="3755BD7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Z005T040U</w:t>
            </w:r>
          </w:p>
        </w:tc>
        <w:tc>
          <w:tcPr>
            <w:tcW w:w="775" w:type="dxa"/>
            <w:noWrap/>
            <w:hideMark/>
          </w:tcPr>
          <w:p w14:paraId="6F51FA5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6FD7E0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AAB30FC" w14:textId="77777777" w:rsidTr="00492D85">
        <w:trPr>
          <w:trHeight w:val="288"/>
        </w:trPr>
        <w:tc>
          <w:tcPr>
            <w:tcW w:w="936" w:type="dxa"/>
            <w:noWrap/>
            <w:hideMark/>
          </w:tcPr>
          <w:p w14:paraId="2883F62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2243</w:t>
            </w:r>
          </w:p>
        </w:tc>
        <w:tc>
          <w:tcPr>
            <w:tcW w:w="1896" w:type="dxa"/>
            <w:noWrap/>
            <w:hideMark/>
          </w:tcPr>
          <w:p w14:paraId="69876AA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2B03-3734</w:t>
            </w:r>
          </w:p>
        </w:tc>
        <w:tc>
          <w:tcPr>
            <w:tcW w:w="775" w:type="dxa"/>
            <w:noWrap/>
            <w:hideMark/>
          </w:tcPr>
          <w:p w14:paraId="0B1411E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C00182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745AD0E" w14:textId="77777777" w:rsidTr="00492D85">
        <w:trPr>
          <w:trHeight w:val="288"/>
        </w:trPr>
        <w:tc>
          <w:tcPr>
            <w:tcW w:w="936" w:type="dxa"/>
            <w:noWrap/>
            <w:hideMark/>
          </w:tcPr>
          <w:p w14:paraId="248322D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2244</w:t>
            </w:r>
          </w:p>
        </w:tc>
        <w:tc>
          <w:tcPr>
            <w:tcW w:w="1896" w:type="dxa"/>
            <w:noWrap/>
            <w:hideMark/>
          </w:tcPr>
          <w:p w14:paraId="55DB7BA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UT04B2089-1175</w:t>
            </w:r>
          </w:p>
        </w:tc>
        <w:tc>
          <w:tcPr>
            <w:tcW w:w="775" w:type="dxa"/>
            <w:noWrap/>
            <w:hideMark/>
          </w:tcPr>
          <w:p w14:paraId="6023735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B0C708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A1E15FD" w14:textId="77777777" w:rsidTr="00492D85">
        <w:trPr>
          <w:trHeight w:val="288"/>
        </w:trPr>
        <w:tc>
          <w:tcPr>
            <w:tcW w:w="936" w:type="dxa"/>
            <w:noWrap/>
            <w:hideMark/>
          </w:tcPr>
          <w:p w14:paraId="070CCCE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2245</w:t>
            </w:r>
          </w:p>
        </w:tc>
        <w:tc>
          <w:tcPr>
            <w:tcW w:w="1896" w:type="dxa"/>
            <w:noWrap/>
            <w:hideMark/>
          </w:tcPr>
          <w:p w14:paraId="111D731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03WA-136.19</w:t>
            </w:r>
          </w:p>
        </w:tc>
        <w:tc>
          <w:tcPr>
            <w:tcW w:w="775" w:type="dxa"/>
            <w:noWrap/>
            <w:hideMark/>
          </w:tcPr>
          <w:p w14:paraId="31D5038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3F571D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48B0195" w14:textId="77777777" w:rsidTr="00492D85">
        <w:trPr>
          <w:trHeight w:val="288"/>
        </w:trPr>
        <w:tc>
          <w:tcPr>
            <w:tcW w:w="936" w:type="dxa"/>
            <w:noWrap/>
            <w:hideMark/>
          </w:tcPr>
          <w:p w14:paraId="3F3E313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2246</w:t>
            </w:r>
          </w:p>
        </w:tc>
        <w:tc>
          <w:tcPr>
            <w:tcW w:w="1896" w:type="dxa"/>
            <w:noWrap/>
            <w:hideMark/>
          </w:tcPr>
          <w:p w14:paraId="4FF2446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2B03-3604</w:t>
            </w:r>
          </w:p>
        </w:tc>
        <w:tc>
          <w:tcPr>
            <w:tcW w:w="775" w:type="dxa"/>
            <w:noWrap/>
            <w:hideMark/>
          </w:tcPr>
          <w:p w14:paraId="1C36D2D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E43A7D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792D6B6" w14:textId="77777777" w:rsidTr="00492D85">
        <w:trPr>
          <w:trHeight w:val="288"/>
        </w:trPr>
        <w:tc>
          <w:tcPr>
            <w:tcW w:w="936" w:type="dxa"/>
            <w:noWrap/>
            <w:hideMark/>
          </w:tcPr>
          <w:p w14:paraId="63C86B3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2247</w:t>
            </w:r>
          </w:p>
        </w:tc>
        <w:tc>
          <w:tcPr>
            <w:tcW w:w="1896" w:type="dxa"/>
            <w:noWrap/>
            <w:hideMark/>
          </w:tcPr>
          <w:p w14:paraId="1AC5549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04AB025-62</w:t>
            </w:r>
          </w:p>
        </w:tc>
        <w:tc>
          <w:tcPr>
            <w:tcW w:w="775" w:type="dxa"/>
            <w:noWrap/>
            <w:hideMark/>
          </w:tcPr>
          <w:p w14:paraId="1F4B5FF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9ACDC7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02AC633" w14:textId="77777777" w:rsidTr="00492D85">
        <w:trPr>
          <w:trHeight w:val="288"/>
        </w:trPr>
        <w:tc>
          <w:tcPr>
            <w:tcW w:w="936" w:type="dxa"/>
            <w:noWrap/>
            <w:hideMark/>
          </w:tcPr>
          <w:p w14:paraId="0743EC4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2248</w:t>
            </w:r>
          </w:p>
        </w:tc>
        <w:tc>
          <w:tcPr>
            <w:tcW w:w="1896" w:type="dxa"/>
            <w:noWrap/>
            <w:hideMark/>
          </w:tcPr>
          <w:p w14:paraId="53CBD8F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FEG150-49</w:t>
            </w:r>
          </w:p>
        </w:tc>
        <w:tc>
          <w:tcPr>
            <w:tcW w:w="775" w:type="dxa"/>
            <w:noWrap/>
            <w:hideMark/>
          </w:tcPr>
          <w:p w14:paraId="4E4FB45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2C6D01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5733534" w14:textId="77777777" w:rsidTr="00492D85">
        <w:trPr>
          <w:trHeight w:val="288"/>
        </w:trPr>
        <w:tc>
          <w:tcPr>
            <w:tcW w:w="936" w:type="dxa"/>
            <w:noWrap/>
            <w:hideMark/>
          </w:tcPr>
          <w:p w14:paraId="040247F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2250</w:t>
            </w:r>
          </w:p>
        </w:tc>
        <w:tc>
          <w:tcPr>
            <w:tcW w:w="1896" w:type="dxa"/>
            <w:noWrap/>
            <w:hideMark/>
          </w:tcPr>
          <w:p w14:paraId="668F22A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FEG149-65</w:t>
            </w:r>
          </w:p>
        </w:tc>
        <w:tc>
          <w:tcPr>
            <w:tcW w:w="775" w:type="dxa"/>
            <w:noWrap/>
            <w:hideMark/>
          </w:tcPr>
          <w:p w14:paraId="1C32103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7A3E41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BBD049D" w14:textId="77777777" w:rsidTr="00492D85">
        <w:trPr>
          <w:trHeight w:val="288"/>
        </w:trPr>
        <w:tc>
          <w:tcPr>
            <w:tcW w:w="936" w:type="dxa"/>
            <w:noWrap/>
            <w:hideMark/>
          </w:tcPr>
          <w:p w14:paraId="5FCCF1B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2251</w:t>
            </w:r>
          </w:p>
        </w:tc>
        <w:tc>
          <w:tcPr>
            <w:tcW w:w="1896" w:type="dxa"/>
            <w:noWrap/>
            <w:hideMark/>
          </w:tcPr>
          <w:p w14:paraId="5461F3F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UT04B2090-1247</w:t>
            </w:r>
          </w:p>
        </w:tc>
        <w:tc>
          <w:tcPr>
            <w:tcW w:w="775" w:type="dxa"/>
            <w:noWrap/>
            <w:hideMark/>
          </w:tcPr>
          <w:p w14:paraId="4CDA0A1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3C15A9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A240EA1" w14:textId="77777777" w:rsidTr="00492D85">
        <w:trPr>
          <w:trHeight w:val="288"/>
        </w:trPr>
        <w:tc>
          <w:tcPr>
            <w:tcW w:w="936" w:type="dxa"/>
            <w:noWrap/>
            <w:hideMark/>
          </w:tcPr>
          <w:p w14:paraId="6D669F8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2253</w:t>
            </w:r>
          </w:p>
        </w:tc>
        <w:tc>
          <w:tcPr>
            <w:tcW w:w="1896" w:type="dxa"/>
            <w:noWrap/>
            <w:hideMark/>
          </w:tcPr>
          <w:p w14:paraId="1502C32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MT050224</w:t>
            </w:r>
          </w:p>
        </w:tc>
        <w:tc>
          <w:tcPr>
            <w:tcW w:w="775" w:type="dxa"/>
            <w:noWrap/>
            <w:hideMark/>
          </w:tcPr>
          <w:p w14:paraId="26048EC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7E5135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027ED68" w14:textId="77777777" w:rsidTr="00492D85">
        <w:trPr>
          <w:trHeight w:val="288"/>
        </w:trPr>
        <w:tc>
          <w:tcPr>
            <w:tcW w:w="936" w:type="dxa"/>
            <w:noWrap/>
            <w:hideMark/>
          </w:tcPr>
          <w:p w14:paraId="6452136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2255</w:t>
            </w:r>
          </w:p>
        </w:tc>
        <w:tc>
          <w:tcPr>
            <w:tcW w:w="1896" w:type="dxa"/>
            <w:noWrap/>
            <w:hideMark/>
          </w:tcPr>
          <w:p w14:paraId="3BBF12E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B02-1916-1460</w:t>
            </w:r>
          </w:p>
        </w:tc>
        <w:tc>
          <w:tcPr>
            <w:tcW w:w="775" w:type="dxa"/>
            <w:noWrap/>
            <w:hideMark/>
          </w:tcPr>
          <w:p w14:paraId="2C44585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4FE058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8B1ED2F" w14:textId="77777777" w:rsidTr="00492D85">
        <w:trPr>
          <w:trHeight w:val="288"/>
        </w:trPr>
        <w:tc>
          <w:tcPr>
            <w:tcW w:w="936" w:type="dxa"/>
            <w:noWrap/>
            <w:hideMark/>
          </w:tcPr>
          <w:p w14:paraId="06CB79F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2256</w:t>
            </w:r>
          </w:p>
        </w:tc>
        <w:tc>
          <w:tcPr>
            <w:tcW w:w="1896" w:type="dxa"/>
            <w:noWrap/>
            <w:hideMark/>
          </w:tcPr>
          <w:p w14:paraId="4711A6C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6B03-4304</w:t>
            </w:r>
          </w:p>
        </w:tc>
        <w:tc>
          <w:tcPr>
            <w:tcW w:w="775" w:type="dxa"/>
            <w:noWrap/>
            <w:hideMark/>
          </w:tcPr>
          <w:p w14:paraId="0B38222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382B6F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FB14F07" w14:textId="77777777" w:rsidTr="00492D85">
        <w:trPr>
          <w:trHeight w:val="288"/>
        </w:trPr>
        <w:tc>
          <w:tcPr>
            <w:tcW w:w="936" w:type="dxa"/>
            <w:noWrap/>
            <w:hideMark/>
          </w:tcPr>
          <w:p w14:paraId="6CE4FA8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2257</w:t>
            </w:r>
          </w:p>
        </w:tc>
        <w:tc>
          <w:tcPr>
            <w:tcW w:w="1896" w:type="dxa"/>
            <w:noWrap/>
            <w:hideMark/>
          </w:tcPr>
          <w:p w14:paraId="276C718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Z090M066M</w:t>
            </w:r>
          </w:p>
        </w:tc>
        <w:tc>
          <w:tcPr>
            <w:tcW w:w="775" w:type="dxa"/>
            <w:noWrap/>
            <w:hideMark/>
          </w:tcPr>
          <w:p w14:paraId="064B0E9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87BC7E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0ABFB8A" w14:textId="77777777" w:rsidTr="00492D85">
        <w:trPr>
          <w:trHeight w:val="288"/>
        </w:trPr>
        <w:tc>
          <w:tcPr>
            <w:tcW w:w="936" w:type="dxa"/>
            <w:noWrap/>
            <w:hideMark/>
          </w:tcPr>
          <w:p w14:paraId="20316C0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2258</w:t>
            </w:r>
          </w:p>
        </w:tc>
        <w:tc>
          <w:tcPr>
            <w:tcW w:w="1896" w:type="dxa"/>
            <w:noWrap/>
            <w:hideMark/>
          </w:tcPr>
          <w:p w14:paraId="230B048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04AB002-75</w:t>
            </w:r>
          </w:p>
        </w:tc>
        <w:tc>
          <w:tcPr>
            <w:tcW w:w="775" w:type="dxa"/>
            <w:noWrap/>
            <w:hideMark/>
          </w:tcPr>
          <w:p w14:paraId="78B914F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F663FD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CB6280C" w14:textId="77777777" w:rsidTr="00492D85">
        <w:trPr>
          <w:trHeight w:val="288"/>
        </w:trPr>
        <w:tc>
          <w:tcPr>
            <w:tcW w:w="936" w:type="dxa"/>
            <w:noWrap/>
            <w:hideMark/>
          </w:tcPr>
          <w:p w14:paraId="20DDAE4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2260</w:t>
            </w:r>
          </w:p>
        </w:tc>
        <w:tc>
          <w:tcPr>
            <w:tcW w:w="1896" w:type="dxa"/>
            <w:noWrap/>
            <w:hideMark/>
          </w:tcPr>
          <w:p w14:paraId="7373CF2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FEG142-28</w:t>
            </w:r>
          </w:p>
        </w:tc>
        <w:tc>
          <w:tcPr>
            <w:tcW w:w="775" w:type="dxa"/>
            <w:noWrap/>
            <w:hideMark/>
          </w:tcPr>
          <w:p w14:paraId="3CDE101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E1AFF0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2F39D44" w14:textId="77777777" w:rsidTr="00492D85">
        <w:trPr>
          <w:trHeight w:val="288"/>
        </w:trPr>
        <w:tc>
          <w:tcPr>
            <w:tcW w:w="936" w:type="dxa"/>
            <w:noWrap/>
            <w:hideMark/>
          </w:tcPr>
          <w:p w14:paraId="532B4E4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2262</w:t>
            </w:r>
          </w:p>
        </w:tc>
        <w:tc>
          <w:tcPr>
            <w:tcW w:w="1896" w:type="dxa"/>
            <w:noWrap/>
            <w:hideMark/>
          </w:tcPr>
          <w:p w14:paraId="3F6674D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UT04B2087-1136</w:t>
            </w:r>
          </w:p>
        </w:tc>
        <w:tc>
          <w:tcPr>
            <w:tcW w:w="775" w:type="dxa"/>
            <w:noWrap/>
            <w:hideMark/>
          </w:tcPr>
          <w:p w14:paraId="589D831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DBC116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CD370F2" w14:textId="77777777" w:rsidTr="00492D85">
        <w:trPr>
          <w:trHeight w:val="288"/>
        </w:trPr>
        <w:tc>
          <w:tcPr>
            <w:tcW w:w="936" w:type="dxa"/>
            <w:noWrap/>
            <w:hideMark/>
          </w:tcPr>
          <w:p w14:paraId="76E50A2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2263</w:t>
            </w:r>
          </w:p>
        </w:tc>
        <w:tc>
          <w:tcPr>
            <w:tcW w:w="1896" w:type="dxa"/>
            <w:noWrap/>
            <w:hideMark/>
          </w:tcPr>
          <w:p w14:paraId="4BC43D5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UT01B1788-435</w:t>
            </w:r>
          </w:p>
        </w:tc>
        <w:tc>
          <w:tcPr>
            <w:tcW w:w="775" w:type="dxa"/>
            <w:noWrap/>
            <w:hideMark/>
          </w:tcPr>
          <w:p w14:paraId="4271CFC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33BEBD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A893D1E" w14:textId="77777777" w:rsidTr="00492D85">
        <w:trPr>
          <w:trHeight w:val="288"/>
        </w:trPr>
        <w:tc>
          <w:tcPr>
            <w:tcW w:w="936" w:type="dxa"/>
            <w:noWrap/>
            <w:hideMark/>
          </w:tcPr>
          <w:p w14:paraId="66A0C59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2264</w:t>
            </w:r>
          </w:p>
        </w:tc>
        <w:tc>
          <w:tcPr>
            <w:tcW w:w="1896" w:type="dxa"/>
            <w:noWrap/>
            <w:hideMark/>
          </w:tcPr>
          <w:p w14:paraId="40C8E4E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2B01-2010</w:t>
            </w:r>
          </w:p>
        </w:tc>
        <w:tc>
          <w:tcPr>
            <w:tcW w:w="775" w:type="dxa"/>
            <w:noWrap/>
            <w:hideMark/>
          </w:tcPr>
          <w:p w14:paraId="7601805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2A4E24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E87A14C" w14:textId="77777777" w:rsidTr="00492D85">
        <w:trPr>
          <w:trHeight w:val="288"/>
        </w:trPr>
        <w:tc>
          <w:tcPr>
            <w:tcW w:w="936" w:type="dxa"/>
            <w:noWrap/>
            <w:hideMark/>
          </w:tcPr>
          <w:p w14:paraId="7DFA8FB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2266</w:t>
            </w:r>
          </w:p>
        </w:tc>
        <w:tc>
          <w:tcPr>
            <w:tcW w:w="1896" w:type="dxa"/>
            <w:noWrap/>
            <w:hideMark/>
          </w:tcPr>
          <w:p w14:paraId="1069894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04WA-123.23</w:t>
            </w:r>
          </w:p>
        </w:tc>
        <w:tc>
          <w:tcPr>
            <w:tcW w:w="775" w:type="dxa"/>
            <w:noWrap/>
            <w:hideMark/>
          </w:tcPr>
          <w:p w14:paraId="3BC50CA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182B5D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1AEBB62" w14:textId="77777777" w:rsidTr="00492D85">
        <w:trPr>
          <w:trHeight w:val="288"/>
        </w:trPr>
        <w:tc>
          <w:tcPr>
            <w:tcW w:w="936" w:type="dxa"/>
            <w:noWrap/>
            <w:hideMark/>
          </w:tcPr>
          <w:p w14:paraId="1443BB6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2267</w:t>
            </w:r>
          </w:p>
        </w:tc>
        <w:tc>
          <w:tcPr>
            <w:tcW w:w="1896" w:type="dxa"/>
            <w:noWrap/>
            <w:hideMark/>
          </w:tcPr>
          <w:p w14:paraId="0579FDC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FEG146-68</w:t>
            </w:r>
          </w:p>
        </w:tc>
        <w:tc>
          <w:tcPr>
            <w:tcW w:w="775" w:type="dxa"/>
            <w:noWrap/>
            <w:hideMark/>
          </w:tcPr>
          <w:p w14:paraId="340938B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0D2CA7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CCEBCA8" w14:textId="77777777" w:rsidTr="00492D85">
        <w:trPr>
          <w:trHeight w:val="288"/>
        </w:trPr>
        <w:tc>
          <w:tcPr>
            <w:tcW w:w="936" w:type="dxa"/>
            <w:noWrap/>
            <w:hideMark/>
          </w:tcPr>
          <w:p w14:paraId="77576B4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2268</w:t>
            </w:r>
          </w:p>
        </w:tc>
        <w:tc>
          <w:tcPr>
            <w:tcW w:w="1896" w:type="dxa"/>
            <w:noWrap/>
            <w:hideMark/>
          </w:tcPr>
          <w:p w14:paraId="6FBA6F7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FEG141-10</w:t>
            </w:r>
          </w:p>
        </w:tc>
        <w:tc>
          <w:tcPr>
            <w:tcW w:w="775" w:type="dxa"/>
            <w:noWrap/>
            <w:hideMark/>
          </w:tcPr>
          <w:p w14:paraId="5E53BDF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DAC79F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B561274" w14:textId="77777777" w:rsidTr="00492D85">
        <w:trPr>
          <w:trHeight w:val="288"/>
        </w:trPr>
        <w:tc>
          <w:tcPr>
            <w:tcW w:w="936" w:type="dxa"/>
            <w:noWrap/>
            <w:hideMark/>
          </w:tcPr>
          <w:p w14:paraId="52287C6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2269</w:t>
            </w:r>
          </w:p>
        </w:tc>
        <w:tc>
          <w:tcPr>
            <w:tcW w:w="1896" w:type="dxa"/>
            <w:noWrap/>
            <w:hideMark/>
          </w:tcPr>
          <w:p w14:paraId="76387F1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MN03-24</w:t>
            </w:r>
          </w:p>
        </w:tc>
        <w:tc>
          <w:tcPr>
            <w:tcW w:w="775" w:type="dxa"/>
            <w:noWrap/>
            <w:hideMark/>
          </w:tcPr>
          <w:p w14:paraId="7071484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4EE0C2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BDC7C0D" w14:textId="77777777" w:rsidTr="00492D85">
        <w:trPr>
          <w:trHeight w:val="288"/>
        </w:trPr>
        <w:tc>
          <w:tcPr>
            <w:tcW w:w="936" w:type="dxa"/>
            <w:noWrap/>
            <w:hideMark/>
          </w:tcPr>
          <w:p w14:paraId="300EF2D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2271</w:t>
            </w:r>
          </w:p>
        </w:tc>
        <w:tc>
          <w:tcPr>
            <w:tcW w:w="1896" w:type="dxa"/>
            <w:noWrap/>
            <w:hideMark/>
          </w:tcPr>
          <w:p w14:paraId="4887D28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04WA-104.40</w:t>
            </w:r>
          </w:p>
        </w:tc>
        <w:tc>
          <w:tcPr>
            <w:tcW w:w="775" w:type="dxa"/>
            <w:noWrap/>
            <w:hideMark/>
          </w:tcPr>
          <w:p w14:paraId="1DA4D23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720AEB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07D1862" w14:textId="77777777" w:rsidTr="00492D85">
        <w:trPr>
          <w:trHeight w:val="288"/>
        </w:trPr>
        <w:tc>
          <w:tcPr>
            <w:tcW w:w="936" w:type="dxa"/>
            <w:noWrap/>
            <w:hideMark/>
          </w:tcPr>
          <w:p w14:paraId="748FCE1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2272</w:t>
            </w:r>
          </w:p>
        </w:tc>
        <w:tc>
          <w:tcPr>
            <w:tcW w:w="1896" w:type="dxa"/>
            <w:noWrap/>
            <w:hideMark/>
          </w:tcPr>
          <w:p w14:paraId="4BE1701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MT050193</w:t>
            </w:r>
          </w:p>
        </w:tc>
        <w:tc>
          <w:tcPr>
            <w:tcW w:w="775" w:type="dxa"/>
            <w:noWrap/>
            <w:hideMark/>
          </w:tcPr>
          <w:p w14:paraId="2295FD6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F26D9C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BAFD184" w14:textId="77777777" w:rsidTr="00492D85">
        <w:trPr>
          <w:trHeight w:val="288"/>
        </w:trPr>
        <w:tc>
          <w:tcPr>
            <w:tcW w:w="936" w:type="dxa"/>
            <w:noWrap/>
            <w:hideMark/>
          </w:tcPr>
          <w:p w14:paraId="1A1D3BE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2273</w:t>
            </w:r>
          </w:p>
        </w:tc>
        <w:tc>
          <w:tcPr>
            <w:tcW w:w="1896" w:type="dxa"/>
            <w:noWrap/>
            <w:hideMark/>
          </w:tcPr>
          <w:p w14:paraId="6E8FA74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UT04B2099-1390</w:t>
            </w:r>
          </w:p>
        </w:tc>
        <w:tc>
          <w:tcPr>
            <w:tcW w:w="775" w:type="dxa"/>
            <w:noWrap/>
            <w:hideMark/>
          </w:tcPr>
          <w:p w14:paraId="1811BFB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BF39BE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5AD9470" w14:textId="77777777" w:rsidTr="00492D85">
        <w:trPr>
          <w:trHeight w:val="288"/>
        </w:trPr>
        <w:tc>
          <w:tcPr>
            <w:tcW w:w="936" w:type="dxa"/>
            <w:noWrap/>
            <w:hideMark/>
          </w:tcPr>
          <w:p w14:paraId="3305999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2274</w:t>
            </w:r>
          </w:p>
        </w:tc>
        <w:tc>
          <w:tcPr>
            <w:tcW w:w="1896" w:type="dxa"/>
            <w:noWrap/>
            <w:hideMark/>
          </w:tcPr>
          <w:p w14:paraId="78E1C0C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Z055O012O</w:t>
            </w:r>
          </w:p>
        </w:tc>
        <w:tc>
          <w:tcPr>
            <w:tcW w:w="775" w:type="dxa"/>
            <w:noWrap/>
            <w:hideMark/>
          </w:tcPr>
          <w:p w14:paraId="07AE198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D15BAD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5DB2E31" w14:textId="77777777" w:rsidTr="00492D85">
        <w:trPr>
          <w:trHeight w:val="288"/>
        </w:trPr>
        <w:tc>
          <w:tcPr>
            <w:tcW w:w="936" w:type="dxa"/>
            <w:noWrap/>
            <w:hideMark/>
          </w:tcPr>
          <w:p w14:paraId="6F24475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2275</w:t>
            </w:r>
          </w:p>
        </w:tc>
        <w:tc>
          <w:tcPr>
            <w:tcW w:w="1896" w:type="dxa"/>
            <w:noWrap/>
            <w:hideMark/>
          </w:tcPr>
          <w:p w14:paraId="5DD2508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04AB073-79</w:t>
            </w:r>
          </w:p>
        </w:tc>
        <w:tc>
          <w:tcPr>
            <w:tcW w:w="775" w:type="dxa"/>
            <w:noWrap/>
            <w:hideMark/>
          </w:tcPr>
          <w:p w14:paraId="6867A58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B451FA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36857E9" w14:textId="77777777" w:rsidTr="00492D85">
        <w:trPr>
          <w:trHeight w:val="288"/>
        </w:trPr>
        <w:tc>
          <w:tcPr>
            <w:tcW w:w="936" w:type="dxa"/>
            <w:noWrap/>
            <w:hideMark/>
          </w:tcPr>
          <w:p w14:paraId="5487EB6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2276</w:t>
            </w:r>
          </w:p>
        </w:tc>
        <w:tc>
          <w:tcPr>
            <w:tcW w:w="1896" w:type="dxa"/>
            <w:noWrap/>
            <w:hideMark/>
          </w:tcPr>
          <w:p w14:paraId="7D5E09C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MN03-21</w:t>
            </w:r>
          </w:p>
        </w:tc>
        <w:tc>
          <w:tcPr>
            <w:tcW w:w="775" w:type="dxa"/>
            <w:noWrap/>
            <w:hideMark/>
          </w:tcPr>
          <w:p w14:paraId="1BAA2F2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AE08C0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2570E49" w14:textId="77777777" w:rsidTr="00492D85">
        <w:trPr>
          <w:trHeight w:val="288"/>
        </w:trPr>
        <w:tc>
          <w:tcPr>
            <w:tcW w:w="936" w:type="dxa"/>
            <w:noWrap/>
            <w:hideMark/>
          </w:tcPr>
          <w:p w14:paraId="1501533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2277</w:t>
            </w:r>
          </w:p>
        </w:tc>
        <w:tc>
          <w:tcPr>
            <w:tcW w:w="1896" w:type="dxa"/>
            <w:noWrap/>
            <w:hideMark/>
          </w:tcPr>
          <w:p w14:paraId="6EE17EE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MT050035</w:t>
            </w:r>
          </w:p>
        </w:tc>
        <w:tc>
          <w:tcPr>
            <w:tcW w:w="775" w:type="dxa"/>
            <w:noWrap/>
            <w:hideMark/>
          </w:tcPr>
          <w:p w14:paraId="5BCF3B2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81D97D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6183649" w14:textId="77777777" w:rsidTr="00492D85">
        <w:trPr>
          <w:trHeight w:val="288"/>
        </w:trPr>
        <w:tc>
          <w:tcPr>
            <w:tcW w:w="936" w:type="dxa"/>
            <w:noWrap/>
            <w:hideMark/>
          </w:tcPr>
          <w:p w14:paraId="40CBF80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2278</w:t>
            </w:r>
          </w:p>
        </w:tc>
        <w:tc>
          <w:tcPr>
            <w:tcW w:w="1896" w:type="dxa"/>
            <w:noWrap/>
            <w:hideMark/>
          </w:tcPr>
          <w:p w14:paraId="6BF7523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UT04B2086-1107</w:t>
            </w:r>
          </w:p>
        </w:tc>
        <w:tc>
          <w:tcPr>
            <w:tcW w:w="775" w:type="dxa"/>
            <w:noWrap/>
            <w:hideMark/>
          </w:tcPr>
          <w:p w14:paraId="0A1A569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F777D8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23D87DB" w14:textId="77777777" w:rsidTr="00492D85">
        <w:trPr>
          <w:trHeight w:val="288"/>
        </w:trPr>
        <w:tc>
          <w:tcPr>
            <w:tcW w:w="936" w:type="dxa"/>
            <w:noWrap/>
            <w:hideMark/>
          </w:tcPr>
          <w:p w14:paraId="39E73A8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2279</w:t>
            </w:r>
          </w:p>
        </w:tc>
        <w:tc>
          <w:tcPr>
            <w:tcW w:w="1896" w:type="dxa"/>
            <w:noWrap/>
            <w:hideMark/>
          </w:tcPr>
          <w:p w14:paraId="76BC323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AQUILA</w:t>
            </w:r>
          </w:p>
        </w:tc>
        <w:tc>
          <w:tcPr>
            <w:tcW w:w="775" w:type="dxa"/>
            <w:noWrap/>
            <w:hideMark/>
          </w:tcPr>
          <w:p w14:paraId="2CE0440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29E696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717D33D" w14:textId="77777777" w:rsidTr="00492D85">
        <w:trPr>
          <w:trHeight w:val="288"/>
        </w:trPr>
        <w:tc>
          <w:tcPr>
            <w:tcW w:w="936" w:type="dxa"/>
            <w:noWrap/>
            <w:hideMark/>
          </w:tcPr>
          <w:p w14:paraId="0D91995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2280</w:t>
            </w:r>
          </w:p>
        </w:tc>
        <w:tc>
          <w:tcPr>
            <w:tcW w:w="1896" w:type="dxa"/>
            <w:noWrap/>
            <w:hideMark/>
          </w:tcPr>
          <w:p w14:paraId="25B3EAE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Z111M001M</w:t>
            </w:r>
          </w:p>
        </w:tc>
        <w:tc>
          <w:tcPr>
            <w:tcW w:w="775" w:type="dxa"/>
            <w:noWrap/>
            <w:hideMark/>
          </w:tcPr>
          <w:p w14:paraId="0247AA6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260653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8FFB1B2" w14:textId="77777777" w:rsidTr="00492D85">
        <w:trPr>
          <w:trHeight w:val="288"/>
        </w:trPr>
        <w:tc>
          <w:tcPr>
            <w:tcW w:w="936" w:type="dxa"/>
            <w:noWrap/>
            <w:hideMark/>
          </w:tcPr>
          <w:p w14:paraId="080F96F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2281</w:t>
            </w:r>
          </w:p>
        </w:tc>
        <w:tc>
          <w:tcPr>
            <w:tcW w:w="1896" w:type="dxa"/>
            <w:noWrap/>
            <w:hideMark/>
          </w:tcPr>
          <w:p w14:paraId="59203AD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04WA-123.46</w:t>
            </w:r>
          </w:p>
        </w:tc>
        <w:tc>
          <w:tcPr>
            <w:tcW w:w="775" w:type="dxa"/>
            <w:noWrap/>
            <w:hideMark/>
          </w:tcPr>
          <w:p w14:paraId="447EC05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DA4DEA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D2E68A7" w14:textId="77777777" w:rsidTr="00492D85">
        <w:trPr>
          <w:trHeight w:val="288"/>
        </w:trPr>
        <w:tc>
          <w:tcPr>
            <w:tcW w:w="936" w:type="dxa"/>
            <w:noWrap/>
            <w:hideMark/>
          </w:tcPr>
          <w:p w14:paraId="1450D68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2282</w:t>
            </w:r>
          </w:p>
        </w:tc>
        <w:tc>
          <w:tcPr>
            <w:tcW w:w="1896" w:type="dxa"/>
            <w:noWrap/>
            <w:hideMark/>
          </w:tcPr>
          <w:p w14:paraId="7C41C85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MN03-47</w:t>
            </w:r>
          </w:p>
        </w:tc>
        <w:tc>
          <w:tcPr>
            <w:tcW w:w="775" w:type="dxa"/>
            <w:noWrap/>
            <w:hideMark/>
          </w:tcPr>
          <w:p w14:paraId="02B065C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43DAD4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FC42C1F" w14:textId="77777777" w:rsidTr="00492D85">
        <w:trPr>
          <w:trHeight w:val="288"/>
        </w:trPr>
        <w:tc>
          <w:tcPr>
            <w:tcW w:w="936" w:type="dxa"/>
            <w:noWrap/>
            <w:hideMark/>
          </w:tcPr>
          <w:p w14:paraId="4871749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2283</w:t>
            </w:r>
          </w:p>
        </w:tc>
        <w:tc>
          <w:tcPr>
            <w:tcW w:w="1896" w:type="dxa"/>
            <w:noWrap/>
            <w:hideMark/>
          </w:tcPr>
          <w:p w14:paraId="43924E8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UT99B1670-3530</w:t>
            </w:r>
          </w:p>
        </w:tc>
        <w:tc>
          <w:tcPr>
            <w:tcW w:w="775" w:type="dxa"/>
            <w:noWrap/>
            <w:hideMark/>
          </w:tcPr>
          <w:p w14:paraId="5EDB2EB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99BF9A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8C046B2" w14:textId="77777777" w:rsidTr="00492D85">
        <w:trPr>
          <w:trHeight w:val="288"/>
        </w:trPr>
        <w:tc>
          <w:tcPr>
            <w:tcW w:w="936" w:type="dxa"/>
            <w:noWrap/>
            <w:hideMark/>
          </w:tcPr>
          <w:p w14:paraId="73DD4F3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2284</w:t>
            </w:r>
          </w:p>
        </w:tc>
        <w:tc>
          <w:tcPr>
            <w:tcW w:w="1896" w:type="dxa"/>
            <w:noWrap/>
            <w:hideMark/>
          </w:tcPr>
          <w:p w14:paraId="0C33F1E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04AB068-67</w:t>
            </w:r>
          </w:p>
        </w:tc>
        <w:tc>
          <w:tcPr>
            <w:tcW w:w="775" w:type="dxa"/>
            <w:noWrap/>
            <w:hideMark/>
          </w:tcPr>
          <w:p w14:paraId="3FD4025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36B5C4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4D6D1C9" w14:textId="77777777" w:rsidTr="00492D85">
        <w:trPr>
          <w:trHeight w:val="288"/>
        </w:trPr>
        <w:tc>
          <w:tcPr>
            <w:tcW w:w="936" w:type="dxa"/>
            <w:noWrap/>
            <w:hideMark/>
          </w:tcPr>
          <w:p w14:paraId="5364DCE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2285</w:t>
            </w:r>
          </w:p>
        </w:tc>
        <w:tc>
          <w:tcPr>
            <w:tcW w:w="1896" w:type="dxa"/>
            <w:noWrap/>
            <w:hideMark/>
          </w:tcPr>
          <w:p w14:paraId="5F7B534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UT04B2070-811</w:t>
            </w:r>
          </w:p>
        </w:tc>
        <w:tc>
          <w:tcPr>
            <w:tcW w:w="775" w:type="dxa"/>
            <w:noWrap/>
            <w:hideMark/>
          </w:tcPr>
          <w:p w14:paraId="1936779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9971A3F" w14:textId="562B2E54"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36CB5E9" w14:textId="77777777" w:rsidTr="00492D85">
        <w:trPr>
          <w:trHeight w:val="288"/>
        </w:trPr>
        <w:tc>
          <w:tcPr>
            <w:tcW w:w="936" w:type="dxa"/>
            <w:noWrap/>
          </w:tcPr>
          <w:p w14:paraId="103AB8E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b/>
                <w:bCs/>
                <w:color w:val="000000"/>
                <w:sz w:val="24"/>
                <w:szCs w:val="24"/>
              </w:rPr>
              <w:t>ID</w:t>
            </w:r>
          </w:p>
        </w:tc>
        <w:tc>
          <w:tcPr>
            <w:tcW w:w="1896" w:type="dxa"/>
            <w:noWrap/>
          </w:tcPr>
          <w:p w14:paraId="37D4483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b/>
                <w:bCs/>
                <w:color w:val="000000"/>
                <w:sz w:val="24"/>
                <w:szCs w:val="24"/>
              </w:rPr>
              <w:t>Название</w:t>
            </w:r>
          </w:p>
        </w:tc>
        <w:tc>
          <w:tcPr>
            <w:tcW w:w="775" w:type="dxa"/>
            <w:noWrap/>
          </w:tcPr>
          <w:p w14:paraId="65E24435" w14:textId="77777777" w:rsidR="00B0206D" w:rsidRPr="00F94290" w:rsidRDefault="00B0206D" w:rsidP="00492D85">
            <w:pPr>
              <w:rPr>
                <w:rFonts w:ascii="Times New Roman" w:eastAsia="Times New Roman" w:hAnsi="Times New Roman"/>
                <w:color w:val="000000"/>
                <w:sz w:val="24"/>
                <w:szCs w:val="24"/>
              </w:rPr>
            </w:pPr>
            <w:proofErr w:type="gramStart"/>
            <w:r w:rsidRPr="00DC2DB1">
              <w:rPr>
                <w:rFonts w:ascii="Times New Roman" w:eastAsia="Times New Roman" w:hAnsi="Times New Roman"/>
                <w:b/>
                <w:bCs/>
                <w:color w:val="000000"/>
              </w:rPr>
              <w:t>Ряд-</w:t>
            </w:r>
            <w:proofErr w:type="spellStart"/>
            <w:r w:rsidRPr="00DC2DB1">
              <w:rPr>
                <w:rFonts w:ascii="Times New Roman" w:eastAsia="Times New Roman" w:hAnsi="Times New Roman"/>
                <w:b/>
                <w:bCs/>
                <w:color w:val="000000"/>
              </w:rPr>
              <w:t>ность</w:t>
            </w:r>
            <w:proofErr w:type="spellEnd"/>
            <w:proofErr w:type="gramEnd"/>
            <w:r w:rsidRPr="00DC2DB1">
              <w:rPr>
                <w:rFonts w:ascii="Times New Roman" w:eastAsia="Times New Roman" w:hAnsi="Times New Roman"/>
                <w:b/>
                <w:bCs/>
                <w:color w:val="000000"/>
              </w:rPr>
              <w:t xml:space="preserve"> </w:t>
            </w:r>
          </w:p>
        </w:tc>
        <w:tc>
          <w:tcPr>
            <w:tcW w:w="1336" w:type="dxa"/>
            <w:noWrap/>
          </w:tcPr>
          <w:p w14:paraId="345F9F3D" w14:textId="77777777" w:rsidR="00B0206D" w:rsidRPr="00F94290" w:rsidRDefault="00B0206D" w:rsidP="00492D85">
            <w:pPr>
              <w:rPr>
                <w:rFonts w:ascii="Times New Roman" w:eastAsia="Times New Roman" w:hAnsi="Times New Roman"/>
                <w:color w:val="000000"/>
                <w:sz w:val="24"/>
                <w:szCs w:val="24"/>
              </w:rPr>
            </w:pPr>
            <w:proofErr w:type="spellStart"/>
            <w:proofErr w:type="gramStart"/>
            <w:r>
              <w:rPr>
                <w:rFonts w:ascii="Times New Roman" w:eastAsia="Times New Roman" w:hAnsi="Times New Roman"/>
                <w:b/>
                <w:bCs/>
                <w:color w:val="000000"/>
                <w:sz w:val="24"/>
                <w:szCs w:val="24"/>
              </w:rPr>
              <w:t>Проис</w:t>
            </w:r>
            <w:proofErr w:type="spellEnd"/>
            <w:r>
              <w:rPr>
                <w:rFonts w:ascii="Times New Roman" w:eastAsia="Times New Roman" w:hAnsi="Times New Roman"/>
                <w:b/>
                <w:bCs/>
                <w:color w:val="000000"/>
                <w:sz w:val="24"/>
                <w:szCs w:val="24"/>
              </w:rPr>
              <w:t>-хождение</w:t>
            </w:r>
            <w:proofErr w:type="gramEnd"/>
            <w:r w:rsidRPr="00F94290">
              <w:rPr>
                <w:rFonts w:ascii="Times New Roman" w:eastAsia="Times New Roman" w:hAnsi="Times New Roman"/>
                <w:b/>
                <w:bCs/>
                <w:color w:val="000000"/>
                <w:sz w:val="24"/>
                <w:szCs w:val="24"/>
              </w:rPr>
              <w:t xml:space="preserve"> </w:t>
            </w:r>
          </w:p>
        </w:tc>
      </w:tr>
      <w:tr w:rsidR="00B0206D" w:rsidRPr="00F94290" w14:paraId="49A7F3DA" w14:textId="77777777" w:rsidTr="00492D85">
        <w:trPr>
          <w:trHeight w:val="288"/>
        </w:trPr>
        <w:tc>
          <w:tcPr>
            <w:tcW w:w="936" w:type="dxa"/>
            <w:noWrap/>
            <w:hideMark/>
          </w:tcPr>
          <w:p w14:paraId="0C8B81D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2286</w:t>
            </w:r>
          </w:p>
        </w:tc>
        <w:tc>
          <w:tcPr>
            <w:tcW w:w="1896" w:type="dxa"/>
            <w:noWrap/>
            <w:hideMark/>
          </w:tcPr>
          <w:p w14:paraId="5EFFDE0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04WA-114.4</w:t>
            </w:r>
          </w:p>
        </w:tc>
        <w:tc>
          <w:tcPr>
            <w:tcW w:w="775" w:type="dxa"/>
            <w:noWrap/>
            <w:hideMark/>
          </w:tcPr>
          <w:p w14:paraId="18F6A29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8C85D1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DC1FEEE" w14:textId="77777777" w:rsidTr="00492D85">
        <w:trPr>
          <w:trHeight w:val="288"/>
        </w:trPr>
        <w:tc>
          <w:tcPr>
            <w:tcW w:w="936" w:type="dxa"/>
            <w:noWrap/>
            <w:hideMark/>
          </w:tcPr>
          <w:p w14:paraId="4B42CA6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2287</w:t>
            </w:r>
          </w:p>
        </w:tc>
        <w:tc>
          <w:tcPr>
            <w:tcW w:w="1896" w:type="dxa"/>
            <w:noWrap/>
            <w:hideMark/>
          </w:tcPr>
          <w:p w14:paraId="5C5B09C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03WA-233.3</w:t>
            </w:r>
          </w:p>
        </w:tc>
        <w:tc>
          <w:tcPr>
            <w:tcW w:w="775" w:type="dxa"/>
            <w:noWrap/>
            <w:hideMark/>
          </w:tcPr>
          <w:p w14:paraId="2B934B5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CBE5B5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E20BA9C" w14:textId="77777777" w:rsidTr="00492D85">
        <w:trPr>
          <w:trHeight w:val="288"/>
        </w:trPr>
        <w:tc>
          <w:tcPr>
            <w:tcW w:w="936" w:type="dxa"/>
            <w:noWrap/>
            <w:hideMark/>
          </w:tcPr>
          <w:p w14:paraId="565DB56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2288</w:t>
            </w:r>
          </w:p>
        </w:tc>
        <w:tc>
          <w:tcPr>
            <w:tcW w:w="1896" w:type="dxa"/>
            <w:noWrap/>
            <w:hideMark/>
          </w:tcPr>
          <w:p w14:paraId="6404C1B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UT04B2092-1297</w:t>
            </w:r>
          </w:p>
        </w:tc>
        <w:tc>
          <w:tcPr>
            <w:tcW w:w="775" w:type="dxa"/>
            <w:noWrap/>
            <w:hideMark/>
          </w:tcPr>
          <w:p w14:paraId="2588D4D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D59EE8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58AFBA3" w14:textId="77777777" w:rsidTr="00492D85">
        <w:trPr>
          <w:trHeight w:val="288"/>
        </w:trPr>
        <w:tc>
          <w:tcPr>
            <w:tcW w:w="936" w:type="dxa"/>
            <w:noWrap/>
            <w:hideMark/>
          </w:tcPr>
          <w:p w14:paraId="58A3DF6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2289</w:t>
            </w:r>
          </w:p>
        </w:tc>
        <w:tc>
          <w:tcPr>
            <w:tcW w:w="1896" w:type="dxa"/>
            <w:noWrap/>
            <w:hideMark/>
          </w:tcPr>
          <w:p w14:paraId="21BDEEA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UT04B2090-1233</w:t>
            </w:r>
          </w:p>
        </w:tc>
        <w:tc>
          <w:tcPr>
            <w:tcW w:w="775" w:type="dxa"/>
            <w:noWrap/>
            <w:hideMark/>
          </w:tcPr>
          <w:p w14:paraId="0E7A132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C3E854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16617D0" w14:textId="77777777" w:rsidTr="00492D85">
        <w:trPr>
          <w:trHeight w:val="288"/>
        </w:trPr>
        <w:tc>
          <w:tcPr>
            <w:tcW w:w="936" w:type="dxa"/>
            <w:noWrap/>
            <w:hideMark/>
          </w:tcPr>
          <w:p w14:paraId="3FE45AC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2290</w:t>
            </w:r>
          </w:p>
        </w:tc>
        <w:tc>
          <w:tcPr>
            <w:tcW w:w="1896" w:type="dxa"/>
            <w:noWrap/>
            <w:hideMark/>
          </w:tcPr>
          <w:p w14:paraId="367B77D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03WA-129.18</w:t>
            </w:r>
          </w:p>
        </w:tc>
        <w:tc>
          <w:tcPr>
            <w:tcW w:w="775" w:type="dxa"/>
            <w:noWrap/>
            <w:hideMark/>
          </w:tcPr>
          <w:p w14:paraId="39B103A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6E6701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5578C76" w14:textId="77777777" w:rsidTr="00492D85">
        <w:trPr>
          <w:trHeight w:val="288"/>
        </w:trPr>
        <w:tc>
          <w:tcPr>
            <w:tcW w:w="936" w:type="dxa"/>
            <w:noWrap/>
            <w:hideMark/>
          </w:tcPr>
          <w:p w14:paraId="24AC660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2291</w:t>
            </w:r>
          </w:p>
        </w:tc>
        <w:tc>
          <w:tcPr>
            <w:tcW w:w="1896" w:type="dxa"/>
            <w:noWrap/>
            <w:hideMark/>
          </w:tcPr>
          <w:p w14:paraId="04D2B76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2B03-3882</w:t>
            </w:r>
          </w:p>
        </w:tc>
        <w:tc>
          <w:tcPr>
            <w:tcW w:w="775" w:type="dxa"/>
            <w:noWrap/>
            <w:hideMark/>
          </w:tcPr>
          <w:p w14:paraId="22D24E8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91C14D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EDA255C" w14:textId="77777777" w:rsidTr="00492D85">
        <w:trPr>
          <w:trHeight w:val="288"/>
        </w:trPr>
        <w:tc>
          <w:tcPr>
            <w:tcW w:w="936" w:type="dxa"/>
            <w:noWrap/>
            <w:hideMark/>
          </w:tcPr>
          <w:p w14:paraId="4AB4727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2292</w:t>
            </w:r>
          </w:p>
        </w:tc>
        <w:tc>
          <w:tcPr>
            <w:tcW w:w="1896" w:type="dxa"/>
            <w:noWrap/>
            <w:hideMark/>
          </w:tcPr>
          <w:p w14:paraId="07992DA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FEG146-48</w:t>
            </w:r>
          </w:p>
        </w:tc>
        <w:tc>
          <w:tcPr>
            <w:tcW w:w="775" w:type="dxa"/>
            <w:noWrap/>
            <w:hideMark/>
          </w:tcPr>
          <w:p w14:paraId="1A785BD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669407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0C75A6C" w14:textId="77777777" w:rsidTr="00492D85">
        <w:trPr>
          <w:trHeight w:val="288"/>
        </w:trPr>
        <w:tc>
          <w:tcPr>
            <w:tcW w:w="936" w:type="dxa"/>
            <w:noWrap/>
            <w:hideMark/>
          </w:tcPr>
          <w:p w14:paraId="71D8335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2294</w:t>
            </w:r>
          </w:p>
        </w:tc>
        <w:tc>
          <w:tcPr>
            <w:tcW w:w="1896" w:type="dxa"/>
            <w:noWrap/>
            <w:hideMark/>
          </w:tcPr>
          <w:p w14:paraId="0E370A5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MN03-43</w:t>
            </w:r>
          </w:p>
        </w:tc>
        <w:tc>
          <w:tcPr>
            <w:tcW w:w="775" w:type="dxa"/>
            <w:noWrap/>
            <w:hideMark/>
          </w:tcPr>
          <w:p w14:paraId="7094952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F2BDCE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929279B" w14:textId="77777777" w:rsidTr="00492D85">
        <w:trPr>
          <w:trHeight w:val="288"/>
        </w:trPr>
        <w:tc>
          <w:tcPr>
            <w:tcW w:w="936" w:type="dxa"/>
            <w:noWrap/>
            <w:hideMark/>
          </w:tcPr>
          <w:p w14:paraId="1AE4B16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2295</w:t>
            </w:r>
          </w:p>
        </w:tc>
        <w:tc>
          <w:tcPr>
            <w:tcW w:w="1896" w:type="dxa"/>
            <w:noWrap/>
            <w:hideMark/>
          </w:tcPr>
          <w:p w14:paraId="5276CA4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MN03-81</w:t>
            </w:r>
          </w:p>
        </w:tc>
        <w:tc>
          <w:tcPr>
            <w:tcW w:w="775" w:type="dxa"/>
            <w:noWrap/>
            <w:hideMark/>
          </w:tcPr>
          <w:p w14:paraId="323A19E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A0050D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0C3AA4F" w14:textId="77777777" w:rsidTr="00492D85">
        <w:trPr>
          <w:trHeight w:val="288"/>
        </w:trPr>
        <w:tc>
          <w:tcPr>
            <w:tcW w:w="936" w:type="dxa"/>
            <w:noWrap/>
            <w:hideMark/>
          </w:tcPr>
          <w:p w14:paraId="3AE162D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2296</w:t>
            </w:r>
          </w:p>
        </w:tc>
        <w:tc>
          <w:tcPr>
            <w:tcW w:w="1896" w:type="dxa"/>
            <w:noWrap/>
            <w:hideMark/>
          </w:tcPr>
          <w:p w14:paraId="7398A8F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MT050205</w:t>
            </w:r>
          </w:p>
        </w:tc>
        <w:tc>
          <w:tcPr>
            <w:tcW w:w="775" w:type="dxa"/>
            <w:noWrap/>
            <w:hideMark/>
          </w:tcPr>
          <w:p w14:paraId="4297F38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A66B1E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FF152C8" w14:textId="77777777" w:rsidTr="00492D85">
        <w:trPr>
          <w:trHeight w:val="288"/>
        </w:trPr>
        <w:tc>
          <w:tcPr>
            <w:tcW w:w="936" w:type="dxa"/>
            <w:noWrap/>
            <w:hideMark/>
          </w:tcPr>
          <w:p w14:paraId="5D6965C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2298</w:t>
            </w:r>
          </w:p>
        </w:tc>
        <w:tc>
          <w:tcPr>
            <w:tcW w:w="1896" w:type="dxa"/>
            <w:noWrap/>
            <w:hideMark/>
          </w:tcPr>
          <w:p w14:paraId="2F733FC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FEG148-40</w:t>
            </w:r>
          </w:p>
        </w:tc>
        <w:tc>
          <w:tcPr>
            <w:tcW w:w="775" w:type="dxa"/>
            <w:noWrap/>
            <w:hideMark/>
          </w:tcPr>
          <w:p w14:paraId="73630BC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9C905D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B7A8F75" w14:textId="77777777" w:rsidTr="00492D85">
        <w:trPr>
          <w:trHeight w:val="288"/>
        </w:trPr>
        <w:tc>
          <w:tcPr>
            <w:tcW w:w="936" w:type="dxa"/>
            <w:noWrap/>
            <w:hideMark/>
          </w:tcPr>
          <w:p w14:paraId="1801A86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2299</w:t>
            </w:r>
          </w:p>
        </w:tc>
        <w:tc>
          <w:tcPr>
            <w:tcW w:w="1896" w:type="dxa"/>
            <w:noWrap/>
            <w:hideMark/>
          </w:tcPr>
          <w:p w14:paraId="12A6916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Z005T035U</w:t>
            </w:r>
          </w:p>
        </w:tc>
        <w:tc>
          <w:tcPr>
            <w:tcW w:w="775" w:type="dxa"/>
            <w:noWrap/>
            <w:hideMark/>
          </w:tcPr>
          <w:p w14:paraId="1B24B3F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A18261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1C5F1E0" w14:textId="77777777" w:rsidTr="00492D85">
        <w:trPr>
          <w:trHeight w:val="288"/>
        </w:trPr>
        <w:tc>
          <w:tcPr>
            <w:tcW w:w="936" w:type="dxa"/>
            <w:noWrap/>
            <w:hideMark/>
          </w:tcPr>
          <w:p w14:paraId="67DE577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2300</w:t>
            </w:r>
          </w:p>
        </w:tc>
        <w:tc>
          <w:tcPr>
            <w:tcW w:w="1896" w:type="dxa"/>
            <w:noWrap/>
            <w:hideMark/>
          </w:tcPr>
          <w:p w14:paraId="57CD5F0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03WA-199.6</w:t>
            </w:r>
          </w:p>
        </w:tc>
        <w:tc>
          <w:tcPr>
            <w:tcW w:w="775" w:type="dxa"/>
            <w:noWrap/>
            <w:hideMark/>
          </w:tcPr>
          <w:p w14:paraId="7CC31BE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4126BF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92C9E09" w14:textId="77777777" w:rsidTr="00492D85">
        <w:trPr>
          <w:trHeight w:val="288"/>
        </w:trPr>
        <w:tc>
          <w:tcPr>
            <w:tcW w:w="936" w:type="dxa"/>
            <w:noWrap/>
            <w:hideMark/>
          </w:tcPr>
          <w:p w14:paraId="11DCE8D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2302</w:t>
            </w:r>
          </w:p>
        </w:tc>
        <w:tc>
          <w:tcPr>
            <w:tcW w:w="1896" w:type="dxa"/>
            <w:noWrap/>
            <w:hideMark/>
          </w:tcPr>
          <w:p w14:paraId="62DDE22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MT050222</w:t>
            </w:r>
          </w:p>
        </w:tc>
        <w:tc>
          <w:tcPr>
            <w:tcW w:w="775" w:type="dxa"/>
            <w:noWrap/>
            <w:hideMark/>
          </w:tcPr>
          <w:p w14:paraId="753A3F7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6A1D31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E64B4FB" w14:textId="77777777" w:rsidTr="00492D85">
        <w:trPr>
          <w:trHeight w:val="288"/>
        </w:trPr>
        <w:tc>
          <w:tcPr>
            <w:tcW w:w="936" w:type="dxa"/>
            <w:noWrap/>
            <w:hideMark/>
          </w:tcPr>
          <w:p w14:paraId="5FB76FF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2303</w:t>
            </w:r>
          </w:p>
        </w:tc>
        <w:tc>
          <w:tcPr>
            <w:tcW w:w="1896" w:type="dxa"/>
            <w:noWrap/>
            <w:hideMark/>
          </w:tcPr>
          <w:p w14:paraId="1B4F7FD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BOWMAN</w:t>
            </w:r>
          </w:p>
        </w:tc>
        <w:tc>
          <w:tcPr>
            <w:tcW w:w="775" w:type="dxa"/>
            <w:noWrap/>
            <w:hideMark/>
          </w:tcPr>
          <w:p w14:paraId="53E859E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3CD19D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C833680" w14:textId="77777777" w:rsidTr="00492D85">
        <w:trPr>
          <w:trHeight w:val="288"/>
        </w:trPr>
        <w:tc>
          <w:tcPr>
            <w:tcW w:w="936" w:type="dxa"/>
            <w:noWrap/>
            <w:hideMark/>
          </w:tcPr>
          <w:p w14:paraId="387FC84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2305</w:t>
            </w:r>
          </w:p>
        </w:tc>
        <w:tc>
          <w:tcPr>
            <w:tcW w:w="1896" w:type="dxa"/>
            <w:noWrap/>
            <w:hideMark/>
          </w:tcPr>
          <w:p w14:paraId="1933A73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04WA-112.21</w:t>
            </w:r>
          </w:p>
        </w:tc>
        <w:tc>
          <w:tcPr>
            <w:tcW w:w="775" w:type="dxa"/>
            <w:noWrap/>
            <w:hideMark/>
          </w:tcPr>
          <w:p w14:paraId="6DA189E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934E00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E80AD91" w14:textId="77777777" w:rsidTr="00492D85">
        <w:trPr>
          <w:trHeight w:val="288"/>
        </w:trPr>
        <w:tc>
          <w:tcPr>
            <w:tcW w:w="936" w:type="dxa"/>
            <w:noWrap/>
            <w:hideMark/>
          </w:tcPr>
          <w:p w14:paraId="40CE8AB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2307</w:t>
            </w:r>
          </w:p>
        </w:tc>
        <w:tc>
          <w:tcPr>
            <w:tcW w:w="1896" w:type="dxa"/>
            <w:noWrap/>
            <w:hideMark/>
          </w:tcPr>
          <w:p w14:paraId="4EAB78F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04WNZ-171</w:t>
            </w:r>
          </w:p>
        </w:tc>
        <w:tc>
          <w:tcPr>
            <w:tcW w:w="775" w:type="dxa"/>
            <w:noWrap/>
            <w:hideMark/>
          </w:tcPr>
          <w:p w14:paraId="234DC08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8DFD87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9362878" w14:textId="77777777" w:rsidTr="00492D85">
        <w:trPr>
          <w:trHeight w:val="288"/>
        </w:trPr>
        <w:tc>
          <w:tcPr>
            <w:tcW w:w="936" w:type="dxa"/>
            <w:noWrap/>
            <w:hideMark/>
          </w:tcPr>
          <w:p w14:paraId="698F673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2309</w:t>
            </w:r>
          </w:p>
        </w:tc>
        <w:tc>
          <w:tcPr>
            <w:tcW w:w="1896" w:type="dxa"/>
            <w:noWrap/>
            <w:hideMark/>
          </w:tcPr>
          <w:p w14:paraId="3D77BD7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MN03-22</w:t>
            </w:r>
          </w:p>
        </w:tc>
        <w:tc>
          <w:tcPr>
            <w:tcW w:w="775" w:type="dxa"/>
            <w:noWrap/>
            <w:hideMark/>
          </w:tcPr>
          <w:p w14:paraId="35AD3EB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24B2E2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9BA1631" w14:textId="77777777" w:rsidTr="00492D85">
        <w:trPr>
          <w:trHeight w:val="288"/>
        </w:trPr>
        <w:tc>
          <w:tcPr>
            <w:tcW w:w="936" w:type="dxa"/>
            <w:noWrap/>
            <w:hideMark/>
          </w:tcPr>
          <w:p w14:paraId="1DBB541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2310</w:t>
            </w:r>
          </w:p>
        </w:tc>
        <w:tc>
          <w:tcPr>
            <w:tcW w:w="1896" w:type="dxa"/>
            <w:noWrap/>
            <w:hideMark/>
          </w:tcPr>
          <w:p w14:paraId="3694ED2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MT050153</w:t>
            </w:r>
          </w:p>
        </w:tc>
        <w:tc>
          <w:tcPr>
            <w:tcW w:w="775" w:type="dxa"/>
            <w:noWrap/>
            <w:hideMark/>
          </w:tcPr>
          <w:p w14:paraId="0A5B27B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60E9D6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DC70499" w14:textId="77777777" w:rsidTr="00492D85">
        <w:trPr>
          <w:trHeight w:val="288"/>
        </w:trPr>
        <w:tc>
          <w:tcPr>
            <w:tcW w:w="936" w:type="dxa"/>
            <w:noWrap/>
            <w:hideMark/>
          </w:tcPr>
          <w:p w14:paraId="52F24D7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2311</w:t>
            </w:r>
          </w:p>
        </w:tc>
        <w:tc>
          <w:tcPr>
            <w:tcW w:w="1896" w:type="dxa"/>
            <w:noWrap/>
            <w:hideMark/>
          </w:tcPr>
          <w:p w14:paraId="349284C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FEG138-03</w:t>
            </w:r>
          </w:p>
        </w:tc>
        <w:tc>
          <w:tcPr>
            <w:tcW w:w="775" w:type="dxa"/>
            <w:noWrap/>
            <w:hideMark/>
          </w:tcPr>
          <w:p w14:paraId="73FCA91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EF0FA8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63962C8" w14:textId="77777777" w:rsidTr="00492D85">
        <w:trPr>
          <w:trHeight w:val="288"/>
        </w:trPr>
        <w:tc>
          <w:tcPr>
            <w:tcW w:w="936" w:type="dxa"/>
            <w:noWrap/>
            <w:hideMark/>
          </w:tcPr>
          <w:p w14:paraId="1708445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2313</w:t>
            </w:r>
          </w:p>
        </w:tc>
        <w:tc>
          <w:tcPr>
            <w:tcW w:w="1896" w:type="dxa"/>
            <w:noWrap/>
            <w:hideMark/>
          </w:tcPr>
          <w:p w14:paraId="3332808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2B00-0089M</w:t>
            </w:r>
          </w:p>
        </w:tc>
        <w:tc>
          <w:tcPr>
            <w:tcW w:w="775" w:type="dxa"/>
            <w:noWrap/>
            <w:hideMark/>
          </w:tcPr>
          <w:p w14:paraId="337929A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A400CD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63B84FC" w14:textId="77777777" w:rsidTr="00492D85">
        <w:trPr>
          <w:trHeight w:val="288"/>
        </w:trPr>
        <w:tc>
          <w:tcPr>
            <w:tcW w:w="936" w:type="dxa"/>
            <w:noWrap/>
            <w:hideMark/>
          </w:tcPr>
          <w:p w14:paraId="328F61D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2315</w:t>
            </w:r>
          </w:p>
        </w:tc>
        <w:tc>
          <w:tcPr>
            <w:tcW w:w="1896" w:type="dxa"/>
            <w:noWrap/>
            <w:hideMark/>
          </w:tcPr>
          <w:p w14:paraId="41A9E82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04WA-114.16</w:t>
            </w:r>
          </w:p>
        </w:tc>
        <w:tc>
          <w:tcPr>
            <w:tcW w:w="775" w:type="dxa"/>
            <w:noWrap/>
            <w:hideMark/>
          </w:tcPr>
          <w:p w14:paraId="2E3CC31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C16154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8FF026A" w14:textId="77777777" w:rsidTr="00492D85">
        <w:trPr>
          <w:trHeight w:val="288"/>
        </w:trPr>
        <w:tc>
          <w:tcPr>
            <w:tcW w:w="936" w:type="dxa"/>
            <w:noWrap/>
            <w:hideMark/>
          </w:tcPr>
          <w:p w14:paraId="54698DF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2316</w:t>
            </w:r>
          </w:p>
        </w:tc>
        <w:tc>
          <w:tcPr>
            <w:tcW w:w="1896" w:type="dxa"/>
            <w:noWrap/>
            <w:hideMark/>
          </w:tcPr>
          <w:p w14:paraId="70771A9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04AB025-22</w:t>
            </w:r>
          </w:p>
        </w:tc>
        <w:tc>
          <w:tcPr>
            <w:tcW w:w="775" w:type="dxa"/>
            <w:noWrap/>
            <w:hideMark/>
          </w:tcPr>
          <w:p w14:paraId="2443C3A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6B5014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5608381" w14:textId="77777777" w:rsidTr="00492D85">
        <w:trPr>
          <w:trHeight w:val="288"/>
        </w:trPr>
        <w:tc>
          <w:tcPr>
            <w:tcW w:w="936" w:type="dxa"/>
            <w:noWrap/>
            <w:hideMark/>
          </w:tcPr>
          <w:p w14:paraId="6A0CA5D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2317</w:t>
            </w:r>
          </w:p>
        </w:tc>
        <w:tc>
          <w:tcPr>
            <w:tcW w:w="1896" w:type="dxa"/>
            <w:noWrap/>
            <w:hideMark/>
          </w:tcPr>
          <w:p w14:paraId="0243741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2B99-2657</w:t>
            </w:r>
          </w:p>
        </w:tc>
        <w:tc>
          <w:tcPr>
            <w:tcW w:w="775" w:type="dxa"/>
            <w:noWrap/>
            <w:hideMark/>
          </w:tcPr>
          <w:p w14:paraId="70C94C4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5811DC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950A531" w14:textId="77777777" w:rsidTr="00492D85">
        <w:trPr>
          <w:trHeight w:val="288"/>
        </w:trPr>
        <w:tc>
          <w:tcPr>
            <w:tcW w:w="936" w:type="dxa"/>
            <w:noWrap/>
            <w:hideMark/>
          </w:tcPr>
          <w:p w14:paraId="12A1E3D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2318</w:t>
            </w:r>
          </w:p>
        </w:tc>
        <w:tc>
          <w:tcPr>
            <w:tcW w:w="1896" w:type="dxa"/>
            <w:noWrap/>
            <w:hideMark/>
          </w:tcPr>
          <w:p w14:paraId="67ADE82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Z090M061M</w:t>
            </w:r>
          </w:p>
        </w:tc>
        <w:tc>
          <w:tcPr>
            <w:tcW w:w="775" w:type="dxa"/>
            <w:noWrap/>
            <w:hideMark/>
          </w:tcPr>
          <w:p w14:paraId="15AFD31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543138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5BEBA7B" w14:textId="77777777" w:rsidTr="00492D85">
        <w:trPr>
          <w:trHeight w:val="288"/>
        </w:trPr>
        <w:tc>
          <w:tcPr>
            <w:tcW w:w="936" w:type="dxa"/>
            <w:noWrap/>
            <w:hideMark/>
          </w:tcPr>
          <w:p w14:paraId="35DE146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2319</w:t>
            </w:r>
          </w:p>
        </w:tc>
        <w:tc>
          <w:tcPr>
            <w:tcW w:w="1896" w:type="dxa"/>
            <w:noWrap/>
            <w:hideMark/>
          </w:tcPr>
          <w:p w14:paraId="23C197D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MN03-41</w:t>
            </w:r>
          </w:p>
        </w:tc>
        <w:tc>
          <w:tcPr>
            <w:tcW w:w="775" w:type="dxa"/>
            <w:noWrap/>
            <w:hideMark/>
          </w:tcPr>
          <w:p w14:paraId="54EA3C6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91C824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F10DC6D" w14:textId="77777777" w:rsidTr="00492D85">
        <w:trPr>
          <w:trHeight w:val="288"/>
        </w:trPr>
        <w:tc>
          <w:tcPr>
            <w:tcW w:w="936" w:type="dxa"/>
            <w:noWrap/>
            <w:hideMark/>
          </w:tcPr>
          <w:p w14:paraId="5104CE9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2320</w:t>
            </w:r>
          </w:p>
        </w:tc>
        <w:tc>
          <w:tcPr>
            <w:tcW w:w="1896" w:type="dxa"/>
            <w:noWrap/>
            <w:hideMark/>
          </w:tcPr>
          <w:p w14:paraId="40770CE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MT050049</w:t>
            </w:r>
          </w:p>
        </w:tc>
        <w:tc>
          <w:tcPr>
            <w:tcW w:w="775" w:type="dxa"/>
            <w:noWrap/>
            <w:hideMark/>
          </w:tcPr>
          <w:p w14:paraId="3237497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E0A5FF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7FA9883" w14:textId="77777777" w:rsidTr="00492D85">
        <w:trPr>
          <w:trHeight w:val="288"/>
        </w:trPr>
        <w:tc>
          <w:tcPr>
            <w:tcW w:w="936" w:type="dxa"/>
            <w:noWrap/>
            <w:hideMark/>
          </w:tcPr>
          <w:p w14:paraId="04E51CF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2322</w:t>
            </w:r>
          </w:p>
        </w:tc>
        <w:tc>
          <w:tcPr>
            <w:tcW w:w="1896" w:type="dxa"/>
            <w:noWrap/>
            <w:hideMark/>
          </w:tcPr>
          <w:p w14:paraId="6493E6C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04AB097-11</w:t>
            </w:r>
          </w:p>
        </w:tc>
        <w:tc>
          <w:tcPr>
            <w:tcW w:w="775" w:type="dxa"/>
            <w:noWrap/>
            <w:hideMark/>
          </w:tcPr>
          <w:p w14:paraId="19090DA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B5C88D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FE19418" w14:textId="77777777" w:rsidTr="00492D85">
        <w:trPr>
          <w:trHeight w:val="288"/>
        </w:trPr>
        <w:tc>
          <w:tcPr>
            <w:tcW w:w="936" w:type="dxa"/>
            <w:noWrap/>
            <w:hideMark/>
          </w:tcPr>
          <w:p w14:paraId="63B9D5D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2323</w:t>
            </w:r>
          </w:p>
        </w:tc>
        <w:tc>
          <w:tcPr>
            <w:tcW w:w="1896" w:type="dxa"/>
            <w:noWrap/>
            <w:hideMark/>
          </w:tcPr>
          <w:p w14:paraId="6B4CB96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UT04B2041-35</w:t>
            </w:r>
          </w:p>
        </w:tc>
        <w:tc>
          <w:tcPr>
            <w:tcW w:w="775" w:type="dxa"/>
            <w:noWrap/>
            <w:hideMark/>
          </w:tcPr>
          <w:p w14:paraId="79723FC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F064DC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2EF6E6A" w14:textId="77777777" w:rsidTr="00492D85">
        <w:trPr>
          <w:trHeight w:val="288"/>
        </w:trPr>
        <w:tc>
          <w:tcPr>
            <w:tcW w:w="936" w:type="dxa"/>
            <w:noWrap/>
            <w:hideMark/>
          </w:tcPr>
          <w:p w14:paraId="2BFB324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2326</w:t>
            </w:r>
          </w:p>
        </w:tc>
        <w:tc>
          <w:tcPr>
            <w:tcW w:w="1896" w:type="dxa"/>
            <w:noWrap/>
            <w:hideMark/>
          </w:tcPr>
          <w:p w14:paraId="5EC504F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MT050232</w:t>
            </w:r>
          </w:p>
        </w:tc>
        <w:tc>
          <w:tcPr>
            <w:tcW w:w="775" w:type="dxa"/>
            <w:noWrap/>
            <w:hideMark/>
          </w:tcPr>
          <w:p w14:paraId="475D626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49428D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EA43958" w14:textId="77777777" w:rsidTr="00492D85">
        <w:trPr>
          <w:trHeight w:val="288"/>
        </w:trPr>
        <w:tc>
          <w:tcPr>
            <w:tcW w:w="936" w:type="dxa"/>
            <w:noWrap/>
            <w:hideMark/>
          </w:tcPr>
          <w:p w14:paraId="566B95B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2328</w:t>
            </w:r>
          </w:p>
        </w:tc>
        <w:tc>
          <w:tcPr>
            <w:tcW w:w="1896" w:type="dxa"/>
            <w:noWrap/>
            <w:hideMark/>
          </w:tcPr>
          <w:p w14:paraId="785BC36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04WA-126.29</w:t>
            </w:r>
          </w:p>
        </w:tc>
        <w:tc>
          <w:tcPr>
            <w:tcW w:w="775" w:type="dxa"/>
            <w:noWrap/>
            <w:hideMark/>
          </w:tcPr>
          <w:p w14:paraId="7364478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91891F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84A87BC" w14:textId="77777777" w:rsidTr="00492D85">
        <w:trPr>
          <w:trHeight w:val="288"/>
        </w:trPr>
        <w:tc>
          <w:tcPr>
            <w:tcW w:w="936" w:type="dxa"/>
            <w:noWrap/>
            <w:hideMark/>
          </w:tcPr>
          <w:p w14:paraId="2D38E0E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2329</w:t>
            </w:r>
          </w:p>
        </w:tc>
        <w:tc>
          <w:tcPr>
            <w:tcW w:w="1896" w:type="dxa"/>
            <w:noWrap/>
            <w:hideMark/>
          </w:tcPr>
          <w:p w14:paraId="7A18C22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MN03-82</w:t>
            </w:r>
          </w:p>
        </w:tc>
        <w:tc>
          <w:tcPr>
            <w:tcW w:w="775" w:type="dxa"/>
            <w:noWrap/>
            <w:hideMark/>
          </w:tcPr>
          <w:p w14:paraId="22DE246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F270DD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BCF1FF8" w14:textId="77777777" w:rsidTr="00492D85">
        <w:trPr>
          <w:trHeight w:val="288"/>
        </w:trPr>
        <w:tc>
          <w:tcPr>
            <w:tcW w:w="936" w:type="dxa"/>
            <w:noWrap/>
            <w:hideMark/>
          </w:tcPr>
          <w:p w14:paraId="3E460B9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2330</w:t>
            </w:r>
          </w:p>
        </w:tc>
        <w:tc>
          <w:tcPr>
            <w:tcW w:w="1896" w:type="dxa"/>
            <w:noWrap/>
            <w:hideMark/>
          </w:tcPr>
          <w:p w14:paraId="203786F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2B99-2766-10</w:t>
            </w:r>
          </w:p>
        </w:tc>
        <w:tc>
          <w:tcPr>
            <w:tcW w:w="775" w:type="dxa"/>
            <w:noWrap/>
            <w:hideMark/>
          </w:tcPr>
          <w:p w14:paraId="0D413C7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AB8BA4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4B95F96" w14:textId="77777777" w:rsidTr="00492D85">
        <w:trPr>
          <w:trHeight w:val="288"/>
        </w:trPr>
        <w:tc>
          <w:tcPr>
            <w:tcW w:w="936" w:type="dxa"/>
            <w:noWrap/>
            <w:hideMark/>
          </w:tcPr>
          <w:p w14:paraId="140A2F5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2331</w:t>
            </w:r>
          </w:p>
        </w:tc>
        <w:tc>
          <w:tcPr>
            <w:tcW w:w="1896" w:type="dxa"/>
            <w:noWrap/>
            <w:hideMark/>
          </w:tcPr>
          <w:p w14:paraId="65C6993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UT1953-64</w:t>
            </w:r>
          </w:p>
        </w:tc>
        <w:tc>
          <w:tcPr>
            <w:tcW w:w="775" w:type="dxa"/>
            <w:noWrap/>
            <w:hideMark/>
          </w:tcPr>
          <w:p w14:paraId="0EF165F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DE1A66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851459E" w14:textId="77777777" w:rsidTr="00492D85">
        <w:trPr>
          <w:trHeight w:val="288"/>
        </w:trPr>
        <w:tc>
          <w:tcPr>
            <w:tcW w:w="936" w:type="dxa"/>
            <w:noWrap/>
            <w:hideMark/>
          </w:tcPr>
          <w:p w14:paraId="4694D0B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2332</w:t>
            </w:r>
          </w:p>
        </w:tc>
        <w:tc>
          <w:tcPr>
            <w:tcW w:w="1896" w:type="dxa"/>
            <w:noWrap/>
            <w:hideMark/>
          </w:tcPr>
          <w:p w14:paraId="5618B4E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UT04B2082-1008</w:t>
            </w:r>
          </w:p>
        </w:tc>
        <w:tc>
          <w:tcPr>
            <w:tcW w:w="775" w:type="dxa"/>
            <w:noWrap/>
            <w:hideMark/>
          </w:tcPr>
          <w:p w14:paraId="0CE1F93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423466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E7EA758" w14:textId="77777777" w:rsidTr="00492D85">
        <w:trPr>
          <w:trHeight w:val="288"/>
        </w:trPr>
        <w:tc>
          <w:tcPr>
            <w:tcW w:w="936" w:type="dxa"/>
            <w:noWrap/>
            <w:hideMark/>
          </w:tcPr>
          <w:p w14:paraId="10E8BAE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2333</w:t>
            </w:r>
          </w:p>
        </w:tc>
        <w:tc>
          <w:tcPr>
            <w:tcW w:w="1896" w:type="dxa"/>
            <w:noWrap/>
            <w:hideMark/>
          </w:tcPr>
          <w:p w14:paraId="4B5811F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04WA-123.22</w:t>
            </w:r>
          </w:p>
        </w:tc>
        <w:tc>
          <w:tcPr>
            <w:tcW w:w="775" w:type="dxa"/>
            <w:noWrap/>
            <w:hideMark/>
          </w:tcPr>
          <w:p w14:paraId="0CB5A12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EF3EAA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1FAB294" w14:textId="77777777" w:rsidTr="00492D85">
        <w:trPr>
          <w:trHeight w:val="288"/>
        </w:trPr>
        <w:tc>
          <w:tcPr>
            <w:tcW w:w="936" w:type="dxa"/>
            <w:noWrap/>
            <w:hideMark/>
          </w:tcPr>
          <w:p w14:paraId="3BE6B32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2334</w:t>
            </w:r>
          </w:p>
        </w:tc>
        <w:tc>
          <w:tcPr>
            <w:tcW w:w="1896" w:type="dxa"/>
            <w:noWrap/>
            <w:hideMark/>
          </w:tcPr>
          <w:p w14:paraId="1C73FDB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04WA-118.19</w:t>
            </w:r>
          </w:p>
        </w:tc>
        <w:tc>
          <w:tcPr>
            <w:tcW w:w="775" w:type="dxa"/>
            <w:noWrap/>
            <w:hideMark/>
          </w:tcPr>
          <w:p w14:paraId="28D93CC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0FE972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9A75D2F" w14:textId="77777777" w:rsidTr="00492D85">
        <w:trPr>
          <w:trHeight w:val="288"/>
        </w:trPr>
        <w:tc>
          <w:tcPr>
            <w:tcW w:w="936" w:type="dxa"/>
            <w:noWrap/>
            <w:hideMark/>
          </w:tcPr>
          <w:p w14:paraId="79A19CB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2335</w:t>
            </w:r>
          </w:p>
        </w:tc>
        <w:tc>
          <w:tcPr>
            <w:tcW w:w="1896" w:type="dxa"/>
            <w:noWrap/>
            <w:hideMark/>
          </w:tcPr>
          <w:p w14:paraId="48055D1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UT04B2074-846</w:t>
            </w:r>
          </w:p>
        </w:tc>
        <w:tc>
          <w:tcPr>
            <w:tcW w:w="775" w:type="dxa"/>
            <w:noWrap/>
            <w:hideMark/>
          </w:tcPr>
          <w:p w14:paraId="10D0072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7AF42E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2F2E9A5" w14:textId="77777777" w:rsidTr="00492D85">
        <w:trPr>
          <w:trHeight w:val="288"/>
        </w:trPr>
        <w:tc>
          <w:tcPr>
            <w:tcW w:w="936" w:type="dxa"/>
            <w:noWrap/>
            <w:hideMark/>
          </w:tcPr>
          <w:p w14:paraId="64AE9AC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2336</w:t>
            </w:r>
          </w:p>
        </w:tc>
        <w:tc>
          <w:tcPr>
            <w:tcW w:w="1896" w:type="dxa"/>
            <w:noWrap/>
            <w:hideMark/>
          </w:tcPr>
          <w:p w14:paraId="1975BCA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UT04B2099-1397</w:t>
            </w:r>
          </w:p>
        </w:tc>
        <w:tc>
          <w:tcPr>
            <w:tcW w:w="775" w:type="dxa"/>
            <w:noWrap/>
            <w:hideMark/>
          </w:tcPr>
          <w:p w14:paraId="54D3617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C4F8D7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94982B4" w14:textId="77777777" w:rsidTr="00492D85">
        <w:trPr>
          <w:trHeight w:val="288"/>
        </w:trPr>
        <w:tc>
          <w:tcPr>
            <w:tcW w:w="936" w:type="dxa"/>
            <w:noWrap/>
            <w:hideMark/>
          </w:tcPr>
          <w:p w14:paraId="5BFA297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2338</w:t>
            </w:r>
          </w:p>
        </w:tc>
        <w:tc>
          <w:tcPr>
            <w:tcW w:w="1896" w:type="dxa"/>
            <w:noWrap/>
            <w:hideMark/>
          </w:tcPr>
          <w:p w14:paraId="2716BCB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MT050220</w:t>
            </w:r>
          </w:p>
        </w:tc>
        <w:tc>
          <w:tcPr>
            <w:tcW w:w="775" w:type="dxa"/>
            <w:noWrap/>
            <w:hideMark/>
          </w:tcPr>
          <w:p w14:paraId="2E52683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A74AE2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2BA473E" w14:textId="77777777" w:rsidTr="00492D85">
        <w:trPr>
          <w:trHeight w:val="288"/>
        </w:trPr>
        <w:tc>
          <w:tcPr>
            <w:tcW w:w="936" w:type="dxa"/>
            <w:noWrap/>
            <w:hideMark/>
          </w:tcPr>
          <w:p w14:paraId="7428153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2339</w:t>
            </w:r>
          </w:p>
        </w:tc>
        <w:tc>
          <w:tcPr>
            <w:tcW w:w="1896" w:type="dxa"/>
            <w:noWrap/>
            <w:hideMark/>
          </w:tcPr>
          <w:p w14:paraId="40C3F44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MT050036</w:t>
            </w:r>
          </w:p>
        </w:tc>
        <w:tc>
          <w:tcPr>
            <w:tcW w:w="775" w:type="dxa"/>
            <w:noWrap/>
            <w:hideMark/>
          </w:tcPr>
          <w:p w14:paraId="387EC19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1D4FB5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CDFCDA6" w14:textId="77777777" w:rsidTr="00492D85">
        <w:trPr>
          <w:trHeight w:val="288"/>
        </w:trPr>
        <w:tc>
          <w:tcPr>
            <w:tcW w:w="936" w:type="dxa"/>
            <w:noWrap/>
            <w:hideMark/>
          </w:tcPr>
          <w:p w14:paraId="0F4BCFE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2340</w:t>
            </w:r>
          </w:p>
        </w:tc>
        <w:tc>
          <w:tcPr>
            <w:tcW w:w="1896" w:type="dxa"/>
            <w:noWrap/>
            <w:hideMark/>
          </w:tcPr>
          <w:p w14:paraId="6A734AC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04WA-119.2</w:t>
            </w:r>
          </w:p>
        </w:tc>
        <w:tc>
          <w:tcPr>
            <w:tcW w:w="775" w:type="dxa"/>
            <w:noWrap/>
            <w:hideMark/>
          </w:tcPr>
          <w:p w14:paraId="64086BD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21CFB4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B74F57C" w14:textId="77777777" w:rsidTr="00492D85">
        <w:trPr>
          <w:trHeight w:val="288"/>
        </w:trPr>
        <w:tc>
          <w:tcPr>
            <w:tcW w:w="936" w:type="dxa"/>
            <w:noWrap/>
          </w:tcPr>
          <w:p w14:paraId="50E11565" w14:textId="721DF342" w:rsidR="00B0206D" w:rsidRPr="00F94290" w:rsidRDefault="00EA36AF" w:rsidP="00492D85">
            <w:pPr>
              <w:rPr>
                <w:rFonts w:ascii="Times New Roman" w:eastAsia="Times New Roman" w:hAnsi="Times New Roman"/>
                <w:color w:val="000000"/>
                <w:sz w:val="24"/>
                <w:szCs w:val="24"/>
              </w:rPr>
            </w:pPr>
            <w:r w:rsidRPr="00152DFD">
              <w:rPr>
                <w:rFonts w:ascii="Times New Roman" w:eastAsia="Times New Roman" w:hAnsi="Times New Roman"/>
                <w:b/>
                <w:caps/>
                <w:noProof/>
                <w:sz w:val="28"/>
                <w:szCs w:val="28"/>
              </w:rPr>
              <w:lastRenderedPageBreak/>
              <mc:AlternateContent>
                <mc:Choice Requires="wps">
                  <w:drawing>
                    <wp:anchor distT="45720" distB="45720" distL="114300" distR="114300" simplePos="0" relativeHeight="251684864" behindDoc="1" locked="0" layoutInCell="1" allowOverlap="1" wp14:anchorId="163D4ED9" wp14:editId="579B1540">
                      <wp:simplePos x="0" y="0"/>
                      <wp:positionH relativeFrom="margin">
                        <wp:posOffset>-160655</wp:posOffset>
                      </wp:positionH>
                      <wp:positionV relativeFrom="margin">
                        <wp:posOffset>-299085</wp:posOffset>
                      </wp:positionV>
                      <wp:extent cx="2360930" cy="1404620"/>
                      <wp:effectExtent l="0" t="0" r="28575" b="15875"/>
                      <wp:wrapNone/>
                      <wp:docPr id="9453851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5C2E8244" w14:textId="77777777" w:rsidR="00EA36AF" w:rsidRPr="00152DFD" w:rsidRDefault="00EA36AF" w:rsidP="00EA36AF">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В</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63D4ED9" id="_x0000_s1038" type="#_x0000_t202" style="position:absolute;margin-left:-12.65pt;margin-top:-23.55pt;width:185.9pt;height:110.6pt;z-index:-25163161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" strokecolor="white [3212]">
                      <v:textbox style="mso-fit-shape-to-text:t">
                        <w:txbxContent>
                          <w:p w14:paraId="5C2E8244" w14:textId="77777777" w:rsidR="00EA36AF" w:rsidRPr="00152DFD" w:rsidRDefault="00EA36AF" w:rsidP="00EA36AF">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В</w:t>
                            </w:r>
                          </w:p>
                        </w:txbxContent>
                      </v:textbox>
                      <w10:wrap anchorx="margin" anchory="margin"/>
                    </v:shape>
                  </w:pict>
                </mc:Fallback>
              </mc:AlternateContent>
            </w:r>
            <w:r w:rsidR="00B0206D" w:rsidRPr="00F94290">
              <w:rPr>
                <w:rFonts w:ascii="Times New Roman" w:eastAsia="Times New Roman" w:hAnsi="Times New Roman"/>
                <w:b/>
                <w:bCs/>
                <w:color w:val="000000"/>
                <w:sz w:val="24"/>
                <w:szCs w:val="24"/>
              </w:rPr>
              <w:t>ID</w:t>
            </w:r>
          </w:p>
        </w:tc>
        <w:tc>
          <w:tcPr>
            <w:tcW w:w="1896" w:type="dxa"/>
            <w:noWrap/>
          </w:tcPr>
          <w:p w14:paraId="65FEB774" w14:textId="0351BF20"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b/>
                <w:bCs/>
                <w:color w:val="000000"/>
                <w:sz w:val="24"/>
                <w:szCs w:val="24"/>
              </w:rPr>
              <w:t>Название</w:t>
            </w:r>
          </w:p>
        </w:tc>
        <w:tc>
          <w:tcPr>
            <w:tcW w:w="775" w:type="dxa"/>
            <w:noWrap/>
          </w:tcPr>
          <w:p w14:paraId="77D0CF54" w14:textId="77777777" w:rsidR="00B0206D" w:rsidRPr="00F94290" w:rsidRDefault="00B0206D" w:rsidP="00492D85">
            <w:pPr>
              <w:rPr>
                <w:rFonts w:ascii="Times New Roman" w:eastAsia="Times New Roman" w:hAnsi="Times New Roman"/>
                <w:color w:val="000000"/>
                <w:sz w:val="24"/>
                <w:szCs w:val="24"/>
              </w:rPr>
            </w:pPr>
            <w:proofErr w:type="gramStart"/>
            <w:r w:rsidRPr="00DC2DB1">
              <w:rPr>
                <w:rFonts w:ascii="Times New Roman" w:eastAsia="Times New Roman" w:hAnsi="Times New Roman"/>
                <w:b/>
                <w:bCs/>
                <w:color w:val="000000"/>
              </w:rPr>
              <w:t>Ряд-</w:t>
            </w:r>
            <w:proofErr w:type="spellStart"/>
            <w:r w:rsidRPr="00DC2DB1">
              <w:rPr>
                <w:rFonts w:ascii="Times New Roman" w:eastAsia="Times New Roman" w:hAnsi="Times New Roman"/>
                <w:b/>
                <w:bCs/>
                <w:color w:val="000000"/>
              </w:rPr>
              <w:t>ность</w:t>
            </w:r>
            <w:proofErr w:type="spellEnd"/>
            <w:proofErr w:type="gramEnd"/>
            <w:r w:rsidRPr="00DC2DB1">
              <w:rPr>
                <w:rFonts w:ascii="Times New Roman" w:eastAsia="Times New Roman" w:hAnsi="Times New Roman"/>
                <w:b/>
                <w:bCs/>
                <w:color w:val="000000"/>
              </w:rPr>
              <w:t xml:space="preserve"> </w:t>
            </w:r>
          </w:p>
        </w:tc>
        <w:tc>
          <w:tcPr>
            <w:tcW w:w="1336" w:type="dxa"/>
            <w:noWrap/>
          </w:tcPr>
          <w:p w14:paraId="20AEC2D4" w14:textId="77777777" w:rsidR="00B0206D" w:rsidRPr="00F94290" w:rsidRDefault="00B0206D" w:rsidP="00492D85">
            <w:pPr>
              <w:rPr>
                <w:rFonts w:ascii="Times New Roman" w:eastAsia="Times New Roman" w:hAnsi="Times New Roman"/>
                <w:color w:val="000000"/>
                <w:sz w:val="24"/>
                <w:szCs w:val="24"/>
              </w:rPr>
            </w:pPr>
            <w:proofErr w:type="spellStart"/>
            <w:proofErr w:type="gramStart"/>
            <w:r>
              <w:rPr>
                <w:rFonts w:ascii="Times New Roman" w:eastAsia="Times New Roman" w:hAnsi="Times New Roman"/>
                <w:b/>
                <w:bCs/>
                <w:color w:val="000000"/>
                <w:sz w:val="24"/>
                <w:szCs w:val="24"/>
              </w:rPr>
              <w:t>Проис</w:t>
            </w:r>
            <w:proofErr w:type="spellEnd"/>
            <w:r>
              <w:rPr>
                <w:rFonts w:ascii="Times New Roman" w:eastAsia="Times New Roman" w:hAnsi="Times New Roman"/>
                <w:b/>
                <w:bCs/>
                <w:color w:val="000000"/>
                <w:sz w:val="24"/>
                <w:szCs w:val="24"/>
              </w:rPr>
              <w:t>-хождение</w:t>
            </w:r>
            <w:proofErr w:type="gramEnd"/>
            <w:r w:rsidRPr="00F94290">
              <w:rPr>
                <w:rFonts w:ascii="Times New Roman" w:eastAsia="Times New Roman" w:hAnsi="Times New Roman"/>
                <w:b/>
                <w:bCs/>
                <w:color w:val="000000"/>
                <w:sz w:val="24"/>
                <w:szCs w:val="24"/>
              </w:rPr>
              <w:t xml:space="preserve"> </w:t>
            </w:r>
          </w:p>
        </w:tc>
      </w:tr>
      <w:tr w:rsidR="00B0206D" w:rsidRPr="00F94290" w14:paraId="62A54C77" w14:textId="77777777" w:rsidTr="00492D85">
        <w:trPr>
          <w:trHeight w:val="288"/>
        </w:trPr>
        <w:tc>
          <w:tcPr>
            <w:tcW w:w="936" w:type="dxa"/>
            <w:noWrap/>
            <w:hideMark/>
          </w:tcPr>
          <w:p w14:paraId="00FA984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2341</w:t>
            </w:r>
          </w:p>
        </w:tc>
        <w:tc>
          <w:tcPr>
            <w:tcW w:w="1896" w:type="dxa"/>
            <w:noWrap/>
            <w:hideMark/>
          </w:tcPr>
          <w:p w14:paraId="28B0839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04WA-123.40</w:t>
            </w:r>
          </w:p>
        </w:tc>
        <w:tc>
          <w:tcPr>
            <w:tcW w:w="775" w:type="dxa"/>
            <w:noWrap/>
            <w:hideMark/>
          </w:tcPr>
          <w:p w14:paraId="16B4AFE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CCD7F9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A7C421A" w14:textId="77777777" w:rsidTr="00492D85">
        <w:trPr>
          <w:trHeight w:val="288"/>
        </w:trPr>
        <w:tc>
          <w:tcPr>
            <w:tcW w:w="936" w:type="dxa"/>
            <w:noWrap/>
            <w:hideMark/>
          </w:tcPr>
          <w:p w14:paraId="7A7349A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2342</w:t>
            </w:r>
          </w:p>
        </w:tc>
        <w:tc>
          <w:tcPr>
            <w:tcW w:w="1896" w:type="dxa"/>
            <w:noWrap/>
            <w:hideMark/>
          </w:tcPr>
          <w:p w14:paraId="33DE95A4" w14:textId="1F5669A6"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MT050104</w:t>
            </w:r>
          </w:p>
        </w:tc>
        <w:tc>
          <w:tcPr>
            <w:tcW w:w="775" w:type="dxa"/>
            <w:noWrap/>
            <w:hideMark/>
          </w:tcPr>
          <w:p w14:paraId="7D1F911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F0EEBE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1FAB83A" w14:textId="77777777" w:rsidTr="00492D85">
        <w:trPr>
          <w:trHeight w:val="288"/>
        </w:trPr>
        <w:tc>
          <w:tcPr>
            <w:tcW w:w="936" w:type="dxa"/>
            <w:noWrap/>
            <w:hideMark/>
          </w:tcPr>
          <w:p w14:paraId="4C00A2B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2343</w:t>
            </w:r>
          </w:p>
        </w:tc>
        <w:tc>
          <w:tcPr>
            <w:tcW w:w="1896" w:type="dxa"/>
            <w:noWrap/>
            <w:hideMark/>
          </w:tcPr>
          <w:p w14:paraId="4F6FBE1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04WA-123.52</w:t>
            </w:r>
          </w:p>
        </w:tc>
        <w:tc>
          <w:tcPr>
            <w:tcW w:w="775" w:type="dxa"/>
            <w:noWrap/>
            <w:hideMark/>
          </w:tcPr>
          <w:p w14:paraId="0CDD6B1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56294F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CEFBA39" w14:textId="77777777" w:rsidTr="00492D85">
        <w:trPr>
          <w:trHeight w:val="288"/>
        </w:trPr>
        <w:tc>
          <w:tcPr>
            <w:tcW w:w="936" w:type="dxa"/>
            <w:noWrap/>
            <w:hideMark/>
          </w:tcPr>
          <w:p w14:paraId="1A7A6EC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2344</w:t>
            </w:r>
          </w:p>
        </w:tc>
        <w:tc>
          <w:tcPr>
            <w:tcW w:w="1896" w:type="dxa"/>
            <w:noWrap/>
            <w:hideMark/>
          </w:tcPr>
          <w:p w14:paraId="65F781E2" w14:textId="7C28E243"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04WA-109.13</w:t>
            </w:r>
          </w:p>
        </w:tc>
        <w:tc>
          <w:tcPr>
            <w:tcW w:w="775" w:type="dxa"/>
            <w:noWrap/>
            <w:hideMark/>
          </w:tcPr>
          <w:p w14:paraId="633E958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2FBB22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EA702EE" w14:textId="77777777" w:rsidTr="00492D85">
        <w:trPr>
          <w:trHeight w:val="288"/>
        </w:trPr>
        <w:tc>
          <w:tcPr>
            <w:tcW w:w="936" w:type="dxa"/>
            <w:noWrap/>
            <w:hideMark/>
          </w:tcPr>
          <w:p w14:paraId="53C7EE0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2345</w:t>
            </w:r>
          </w:p>
        </w:tc>
        <w:tc>
          <w:tcPr>
            <w:tcW w:w="1896" w:type="dxa"/>
            <w:noWrap/>
            <w:hideMark/>
          </w:tcPr>
          <w:p w14:paraId="3802794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04AB092-34</w:t>
            </w:r>
          </w:p>
        </w:tc>
        <w:tc>
          <w:tcPr>
            <w:tcW w:w="775" w:type="dxa"/>
            <w:noWrap/>
            <w:hideMark/>
          </w:tcPr>
          <w:p w14:paraId="51F3554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F1AB53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CE8A036" w14:textId="77777777" w:rsidTr="00492D85">
        <w:trPr>
          <w:trHeight w:val="288"/>
        </w:trPr>
        <w:tc>
          <w:tcPr>
            <w:tcW w:w="936" w:type="dxa"/>
            <w:noWrap/>
            <w:hideMark/>
          </w:tcPr>
          <w:p w14:paraId="2828395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2350</w:t>
            </w:r>
          </w:p>
        </w:tc>
        <w:tc>
          <w:tcPr>
            <w:tcW w:w="1896" w:type="dxa"/>
            <w:noWrap/>
            <w:hideMark/>
          </w:tcPr>
          <w:p w14:paraId="2A2D2A2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6B02-3316</w:t>
            </w:r>
          </w:p>
        </w:tc>
        <w:tc>
          <w:tcPr>
            <w:tcW w:w="775" w:type="dxa"/>
            <w:noWrap/>
            <w:hideMark/>
          </w:tcPr>
          <w:p w14:paraId="21B8038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B6CEDB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C26C0E5" w14:textId="77777777" w:rsidTr="00492D85">
        <w:trPr>
          <w:trHeight w:val="288"/>
        </w:trPr>
        <w:tc>
          <w:tcPr>
            <w:tcW w:w="936" w:type="dxa"/>
            <w:noWrap/>
            <w:hideMark/>
          </w:tcPr>
          <w:p w14:paraId="5356EE7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2351</w:t>
            </w:r>
          </w:p>
        </w:tc>
        <w:tc>
          <w:tcPr>
            <w:tcW w:w="1896" w:type="dxa"/>
            <w:noWrap/>
            <w:hideMark/>
          </w:tcPr>
          <w:p w14:paraId="4907239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04AB035-59</w:t>
            </w:r>
          </w:p>
        </w:tc>
        <w:tc>
          <w:tcPr>
            <w:tcW w:w="775" w:type="dxa"/>
            <w:noWrap/>
            <w:hideMark/>
          </w:tcPr>
          <w:p w14:paraId="31EC77C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7BCAC3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E630AE1" w14:textId="77777777" w:rsidTr="00492D85">
        <w:trPr>
          <w:trHeight w:val="288"/>
        </w:trPr>
        <w:tc>
          <w:tcPr>
            <w:tcW w:w="936" w:type="dxa"/>
            <w:noWrap/>
            <w:hideMark/>
          </w:tcPr>
          <w:p w14:paraId="75C2FD0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2352</w:t>
            </w:r>
          </w:p>
        </w:tc>
        <w:tc>
          <w:tcPr>
            <w:tcW w:w="1896" w:type="dxa"/>
            <w:noWrap/>
            <w:hideMark/>
          </w:tcPr>
          <w:p w14:paraId="5471449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UT04B2079-896</w:t>
            </w:r>
          </w:p>
        </w:tc>
        <w:tc>
          <w:tcPr>
            <w:tcW w:w="775" w:type="dxa"/>
            <w:noWrap/>
            <w:hideMark/>
          </w:tcPr>
          <w:p w14:paraId="186223D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8068D2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2AC1C68" w14:textId="77777777" w:rsidTr="00492D85">
        <w:trPr>
          <w:trHeight w:val="288"/>
        </w:trPr>
        <w:tc>
          <w:tcPr>
            <w:tcW w:w="936" w:type="dxa"/>
            <w:noWrap/>
            <w:hideMark/>
          </w:tcPr>
          <w:p w14:paraId="38A54C8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2353</w:t>
            </w:r>
          </w:p>
        </w:tc>
        <w:tc>
          <w:tcPr>
            <w:tcW w:w="1896" w:type="dxa"/>
            <w:noWrap/>
            <w:hideMark/>
          </w:tcPr>
          <w:p w14:paraId="3875BB5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04WNZ-124</w:t>
            </w:r>
          </w:p>
        </w:tc>
        <w:tc>
          <w:tcPr>
            <w:tcW w:w="775" w:type="dxa"/>
            <w:noWrap/>
            <w:hideMark/>
          </w:tcPr>
          <w:p w14:paraId="17A20DA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EF3310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93A3209" w14:textId="77777777" w:rsidTr="00492D85">
        <w:trPr>
          <w:trHeight w:val="288"/>
        </w:trPr>
        <w:tc>
          <w:tcPr>
            <w:tcW w:w="936" w:type="dxa"/>
            <w:noWrap/>
            <w:hideMark/>
          </w:tcPr>
          <w:p w14:paraId="6FCA6CD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2354</w:t>
            </w:r>
          </w:p>
        </w:tc>
        <w:tc>
          <w:tcPr>
            <w:tcW w:w="1896" w:type="dxa"/>
            <w:noWrap/>
            <w:hideMark/>
          </w:tcPr>
          <w:p w14:paraId="43BF452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04AB035-35</w:t>
            </w:r>
          </w:p>
        </w:tc>
        <w:tc>
          <w:tcPr>
            <w:tcW w:w="775" w:type="dxa"/>
            <w:noWrap/>
            <w:hideMark/>
          </w:tcPr>
          <w:p w14:paraId="1BCC041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CC5BEE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38581E0" w14:textId="77777777" w:rsidTr="00492D85">
        <w:trPr>
          <w:trHeight w:val="288"/>
        </w:trPr>
        <w:tc>
          <w:tcPr>
            <w:tcW w:w="936" w:type="dxa"/>
            <w:noWrap/>
            <w:hideMark/>
          </w:tcPr>
          <w:p w14:paraId="589E561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2355</w:t>
            </w:r>
          </w:p>
        </w:tc>
        <w:tc>
          <w:tcPr>
            <w:tcW w:w="1896" w:type="dxa"/>
            <w:noWrap/>
            <w:hideMark/>
          </w:tcPr>
          <w:p w14:paraId="4D58990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04WA-116.2</w:t>
            </w:r>
          </w:p>
        </w:tc>
        <w:tc>
          <w:tcPr>
            <w:tcW w:w="775" w:type="dxa"/>
            <w:noWrap/>
            <w:hideMark/>
          </w:tcPr>
          <w:p w14:paraId="5AF2722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2117A1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13F1679" w14:textId="77777777" w:rsidTr="00492D85">
        <w:trPr>
          <w:trHeight w:val="288"/>
        </w:trPr>
        <w:tc>
          <w:tcPr>
            <w:tcW w:w="936" w:type="dxa"/>
            <w:noWrap/>
            <w:hideMark/>
          </w:tcPr>
          <w:p w14:paraId="03D426B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2356</w:t>
            </w:r>
          </w:p>
        </w:tc>
        <w:tc>
          <w:tcPr>
            <w:tcW w:w="1896" w:type="dxa"/>
            <w:noWrap/>
            <w:hideMark/>
          </w:tcPr>
          <w:p w14:paraId="7CDE517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UT04B2080-954</w:t>
            </w:r>
          </w:p>
        </w:tc>
        <w:tc>
          <w:tcPr>
            <w:tcW w:w="775" w:type="dxa"/>
            <w:noWrap/>
            <w:hideMark/>
          </w:tcPr>
          <w:p w14:paraId="77E7F5E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8D2923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C08FA3D" w14:textId="77777777" w:rsidTr="00492D85">
        <w:trPr>
          <w:trHeight w:val="288"/>
        </w:trPr>
        <w:tc>
          <w:tcPr>
            <w:tcW w:w="936" w:type="dxa"/>
            <w:noWrap/>
            <w:hideMark/>
          </w:tcPr>
          <w:p w14:paraId="4C4E146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2361</w:t>
            </w:r>
          </w:p>
        </w:tc>
        <w:tc>
          <w:tcPr>
            <w:tcW w:w="1896" w:type="dxa"/>
            <w:noWrap/>
            <w:hideMark/>
          </w:tcPr>
          <w:p w14:paraId="6A714AD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2B03-3681</w:t>
            </w:r>
          </w:p>
        </w:tc>
        <w:tc>
          <w:tcPr>
            <w:tcW w:w="775" w:type="dxa"/>
            <w:noWrap/>
            <w:hideMark/>
          </w:tcPr>
          <w:p w14:paraId="1752213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4D1B49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715D9EC" w14:textId="77777777" w:rsidTr="00492D85">
        <w:trPr>
          <w:trHeight w:val="288"/>
        </w:trPr>
        <w:tc>
          <w:tcPr>
            <w:tcW w:w="936" w:type="dxa"/>
            <w:noWrap/>
            <w:hideMark/>
          </w:tcPr>
          <w:p w14:paraId="3F74CEA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2362</w:t>
            </w:r>
          </w:p>
        </w:tc>
        <w:tc>
          <w:tcPr>
            <w:tcW w:w="1896" w:type="dxa"/>
            <w:noWrap/>
            <w:hideMark/>
          </w:tcPr>
          <w:p w14:paraId="7F28A3F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04WA-113.38</w:t>
            </w:r>
          </w:p>
        </w:tc>
        <w:tc>
          <w:tcPr>
            <w:tcW w:w="775" w:type="dxa"/>
            <w:noWrap/>
            <w:hideMark/>
          </w:tcPr>
          <w:p w14:paraId="55286AD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A97A80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E949479" w14:textId="77777777" w:rsidTr="00492D85">
        <w:trPr>
          <w:trHeight w:val="288"/>
        </w:trPr>
        <w:tc>
          <w:tcPr>
            <w:tcW w:w="936" w:type="dxa"/>
            <w:noWrap/>
            <w:hideMark/>
          </w:tcPr>
          <w:p w14:paraId="1C563A9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2363</w:t>
            </w:r>
          </w:p>
        </w:tc>
        <w:tc>
          <w:tcPr>
            <w:tcW w:w="1896" w:type="dxa"/>
            <w:noWrap/>
            <w:hideMark/>
          </w:tcPr>
          <w:p w14:paraId="331225B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04AB017-75</w:t>
            </w:r>
          </w:p>
        </w:tc>
        <w:tc>
          <w:tcPr>
            <w:tcW w:w="775" w:type="dxa"/>
            <w:noWrap/>
            <w:hideMark/>
          </w:tcPr>
          <w:p w14:paraId="5A3ECC0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62618D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C00795B" w14:textId="77777777" w:rsidTr="00492D85">
        <w:trPr>
          <w:trHeight w:val="288"/>
        </w:trPr>
        <w:tc>
          <w:tcPr>
            <w:tcW w:w="936" w:type="dxa"/>
            <w:noWrap/>
            <w:hideMark/>
          </w:tcPr>
          <w:p w14:paraId="5510DD0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2364</w:t>
            </w:r>
          </w:p>
        </w:tc>
        <w:tc>
          <w:tcPr>
            <w:tcW w:w="1896" w:type="dxa"/>
            <w:noWrap/>
            <w:hideMark/>
          </w:tcPr>
          <w:p w14:paraId="02FBD46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MN03-65</w:t>
            </w:r>
          </w:p>
        </w:tc>
        <w:tc>
          <w:tcPr>
            <w:tcW w:w="775" w:type="dxa"/>
            <w:noWrap/>
            <w:hideMark/>
          </w:tcPr>
          <w:p w14:paraId="1210F14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F04F38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7C9BEC5" w14:textId="77777777" w:rsidTr="00492D85">
        <w:trPr>
          <w:trHeight w:val="288"/>
        </w:trPr>
        <w:tc>
          <w:tcPr>
            <w:tcW w:w="936" w:type="dxa"/>
            <w:noWrap/>
            <w:hideMark/>
          </w:tcPr>
          <w:p w14:paraId="693C920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2366</w:t>
            </w:r>
          </w:p>
        </w:tc>
        <w:tc>
          <w:tcPr>
            <w:tcW w:w="1896" w:type="dxa"/>
            <w:noWrap/>
            <w:hideMark/>
          </w:tcPr>
          <w:p w14:paraId="53BB7EB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MT050199</w:t>
            </w:r>
          </w:p>
        </w:tc>
        <w:tc>
          <w:tcPr>
            <w:tcW w:w="775" w:type="dxa"/>
            <w:noWrap/>
            <w:hideMark/>
          </w:tcPr>
          <w:p w14:paraId="5AFA3B8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CCB8C1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2FA29EF" w14:textId="77777777" w:rsidTr="00492D85">
        <w:trPr>
          <w:trHeight w:val="288"/>
        </w:trPr>
        <w:tc>
          <w:tcPr>
            <w:tcW w:w="936" w:type="dxa"/>
            <w:noWrap/>
            <w:hideMark/>
          </w:tcPr>
          <w:p w14:paraId="51A86DC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2367</w:t>
            </w:r>
          </w:p>
        </w:tc>
        <w:tc>
          <w:tcPr>
            <w:tcW w:w="1896" w:type="dxa"/>
            <w:noWrap/>
            <w:hideMark/>
          </w:tcPr>
          <w:p w14:paraId="458909F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MT050028</w:t>
            </w:r>
          </w:p>
        </w:tc>
        <w:tc>
          <w:tcPr>
            <w:tcW w:w="775" w:type="dxa"/>
            <w:noWrap/>
            <w:hideMark/>
          </w:tcPr>
          <w:p w14:paraId="3550474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3CB8D5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B2F0DB4" w14:textId="77777777" w:rsidTr="00492D85">
        <w:trPr>
          <w:trHeight w:val="288"/>
        </w:trPr>
        <w:tc>
          <w:tcPr>
            <w:tcW w:w="936" w:type="dxa"/>
            <w:noWrap/>
            <w:hideMark/>
          </w:tcPr>
          <w:p w14:paraId="22277BC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2368</w:t>
            </w:r>
          </w:p>
        </w:tc>
        <w:tc>
          <w:tcPr>
            <w:tcW w:w="1896" w:type="dxa"/>
            <w:noWrap/>
            <w:hideMark/>
          </w:tcPr>
          <w:p w14:paraId="5FC580B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04AB055-35</w:t>
            </w:r>
          </w:p>
        </w:tc>
        <w:tc>
          <w:tcPr>
            <w:tcW w:w="775" w:type="dxa"/>
            <w:noWrap/>
            <w:hideMark/>
          </w:tcPr>
          <w:p w14:paraId="36E73E5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04ED43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003C0B4" w14:textId="77777777" w:rsidTr="00492D85">
        <w:trPr>
          <w:trHeight w:val="288"/>
        </w:trPr>
        <w:tc>
          <w:tcPr>
            <w:tcW w:w="936" w:type="dxa"/>
            <w:noWrap/>
            <w:hideMark/>
          </w:tcPr>
          <w:p w14:paraId="672D8B2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2371</w:t>
            </w:r>
          </w:p>
        </w:tc>
        <w:tc>
          <w:tcPr>
            <w:tcW w:w="1896" w:type="dxa"/>
            <w:noWrap/>
            <w:hideMark/>
          </w:tcPr>
          <w:p w14:paraId="594146E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6B02-3120</w:t>
            </w:r>
          </w:p>
        </w:tc>
        <w:tc>
          <w:tcPr>
            <w:tcW w:w="775" w:type="dxa"/>
            <w:noWrap/>
            <w:hideMark/>
          </w:tcPr>
          <w:p w14:paraId="384A6BB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A13ADE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4236797" w14:textId="77777777" w:rsidTr="00492D85">
        <w:trPr>
          <w:trHeight w:val="288"/>
        </w:trPr>
        <w:tc>
          <w:tcPr>
            <w:tcW w:w="936" w:type="dxa"/>
            <w:noWrap/>
            <w:hideMark/>
          </w:tcPr>
          <w:p w14:paraId="2B0472F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2372</w:t>
            </w:r>
          </w:p>
        </w:tc>
        <w:tc>
          <w:tcPr>
            <w:tcW w:w="1896" w:type="dxa"/>
            <w:noWrap/>
            <w:hideMark/>
          </w:tcPr>
          <w:p w14:paraId="64BA27D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04WA-113.31</w:t>
            </w:r>
          </w:p>
        </w:tc>
        <w:tc>
          <w:tcPr>
            <w:tcW w:w="775" w:type="dxa"/>
            <w:noWrap/>
            <w:hideMark/>
          </w:tcPr>
          <w:p w14:paraId="54977C2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282848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7702062" w14:textId="77777777" w:rsidTr="00492D85">
        <w:trPr>
          <w:trHeight w:val="288"/>
        </w:trPr>
        <w:tc>
          <w:tcPr>
            <w:tcW w:w="936" w:type="dxa"/>
            <w:noWrap/>
            <w:hideMark/>
          </w:tcPr>
          <w:p w14:paraId="0D49F44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2373</w:t>
            </w:r>
          </w:p>
        </w:tc>
        <w:tc>
          <w:tcPr>
            <w:tcW w:w="1896" w:type="dxa"/>
            <w:noWrap/>
            <w:hideMark/>
          </w:tcPr>
          <w:p w14:paraId="692E364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MN03-39</w:t>
            </w:r>
          </w:p>
        </w:tc>
        <w:tc>
          <w:tcPr>
            <w:tcW w:w="775" w:type="dxa"/>
            <w:noWrap/>
            <w:hideMark/>
          </w:tcPr>
          <w:p w14:paraId="2CE4B80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D75B36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F6EA3AD" w14:textId="77777777" w:rsidTr="00492D85">
        <w:trPr>
          <w:trHeight w:val="288"/>
        </w:trPr>
        <w:tc>
          <w:tcPr>
            <w:tcW w:w="936" w:type="dxa"/>
            <w:noWrap/>
            <w:hideMark/>
          </w:tcPr>
          <w:p w14:paraId="7396F84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2374</w:t>
            </w:r>
          </w:p>
        </w:tc>
        <w:tc>
          <w:tcPr>
            <w:tcW w:w="1896" w:type="dxa"/>
            <w:noWrap/>
            <w:hideMark/>
          </w:tcPr>
          <w:p w14:paraId="01BFFA9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UT04B2068-752</w:t>
            </w:r>
          </w:p>
        </w:tc>
        <w:tc>
          <w:tcPr>
            <w:tcW w:w="775" w:type="dxa"/>
            <w:noWrap/>
            <w:hideMark/>
          </w:tcPr>
          <w:p w14:paraId="3CFC2B7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11C8D8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AA9471B" w14:textId="77777777" w:rsidTr="00492D85">
        <w:trPr>
          <w:trHeight w:val="288"/>
        </w:trPr>
        <w:tc>
          <w:tcPr>
            <w:tcW w:w="936" w:type="dxa"/>
            <w:noWrap/>
            <w:hideMark/>
          </w:tcPr>
          <w:p w14:paraId="4289F4B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2376</w:t>
            </w:r>
          </w:p>
        </w:tc>
        <w:tc>
          <w:tcPr>
            <w:tcW w:w="1896" w:type="dxa"/>
            <w:noWrap/>
            <w:hideMark/>
          </w:tcPr>
          <w:p w14:paraId="417D2A2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04AB041-79</w:t>
            </w:r>
          </w:p>
        </w:tc>
        <w:tc>
          <w:tcPr>
            <w:tcW w:w="775" w:type="dxa"/>
            <w:noWrap/>
            <w:hideMark/>
          </w:tcPr>
          <w:p w14:paraId="79C6092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D5B17B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3EE4475" w14:textId="77777777" w:rsidTr="00492D85">
        <w:trPr>
          <w:trHeight w:val="288"/>
        </w:trPr>
        <w:tc>
          <w:tcPr>
            <w:tcW w:w="936" w:type="dxa"/>
            <w:noWrap/>
            <w:hideMark/>
          </w:tcPr>
          <w:p w14:paraId="7B19B42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2377</w:t>
            </w:r>
          </w:p>
        </w:tc>
        <w:tc>
          <w:tcPr>
            <w:tcW w:w="1896" w:type="dxa"/>
            <w:noWrap/>
            <w:hideMark/>
          </w:tcPr>
          <w:p w14:paraId="2421BBE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04AB022-62</w:t>
            </w:r>
          </w:p>
        </w:tc>
        <w:tc>
          <w:tcPr>
            <w:tcW w:w="775" w:type="dxa"/>
            <w:noWrap/>
            <w:hideMark/>
          </w:tcPr>
          <w:p w14:paraId="3D323E2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B86F83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4985CFF" w14:textId="77777777" w:rsidTr="00492D85">
        <w:trPr>
          <w:trHeight w:val="288"/>
        </w:trPr>
        <w:tc>
          <w:tcPr>
            <w:tcW w:w="936" w:type="dxa"/>
            <w:noWrap/>
            <w:hideMark/>
          </w:tcPr>
          <w:p w14:paraId="36C4FF7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2378</w:t>
            </w:r>
          </w:p>
        </w:tc>
        <w:tc>
          <w:tcPr>
            <w:tcW w:w="1896" w:type="dxa"/>
            <w:noWrap/>
            <w:hideMark/>
          </w:tcPr>
          <w:p w14:paraId="3E8A471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2B99-2316</w:t>
            </w:r>
          </w:p>
        </w:tc>
        <w:tc>
          <w:tcPr>
            <w:tcW w:w="775" w:type="dxa"/>
            <w:noWrap/>
            <w:hideMark/>
          </w:tcPr>
          <w:p w14:paraId="59D5E75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E17DD7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915DF96" w14:textId="77777777" w:rsidTr="00492D85">
        <w:trPr>
          <w:trHeight w:val="288"/>
        </w:trPr>
        <w:tc>
          <w:tcPr>
            <w:tcW w:w="936" w:type="dxa"/>
            <w:noWrap/>
            <w:hideMark/>
          </w:tcPr>
          <w:p w14:paraId="14348E2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2380</w:t>
            </w:r>
          </w:p>
        </w:tc>
        <w:tc>
          <w:tcPr>
            <w:tcW w:w="1896" w:type="dxa"/>
            <w:noWrap/>
            <w:hideMark/>
          </w:tcPr>
          <w:p w14:paraId="3F3E878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UT04B2079-877</w:t>
            </w:r>
          </w:p>
        </w:tc>
        <w:tc>
          <w:tcPr>
            <w:tcW w:w="775" w:type="dxa"/>
            <w:noWrap/>
            <w:hideMark/>
          </w:tcPr>
          <w:p w14:paraId="5CE2D8B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5A153B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7F2A5E5" w14:textId="77777777" w:rsidTr="00492D85">
        <w:trPr>
          <w:trHeight w:val="288"/>
        </w:trPr>
        <w:tc>
          <w:tcPr>
            <w:tcW w:w="936" w:type="dxa"/>
            <w:noWrap/>
            <w:hideMark/>
          </w:tcPr>
          <w:p w14:paraId="772F4F3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2381</w:t>
            </w:r>
          </w:p>
        </w:tc>
        <w:tc>
          <w:tcPr>
            <w:tcW w:w="1896" w:type="dxa"/>
            <w:noWrap/>
            <w:hideMark/>
          </w:tcPr>
          <w:p w14:paraId="6CFFB78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04WA-124.33</w:t>
            </w:r>
          </w:p>
        </w:tc>
        <w:tc>
          <w:tcPr>
            <w:tcW w:w="775" w:type="dxa"/>
            <w:noWrap/>
            <w:hideMark/>
          </w:tcPr>
          <w:p w14:paraId="2930339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937422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9F747FD" w14:textId="77777777" w:rsidTr="00492D85">
        <w:trPr>
          <w:trHeight w:val="288"/>
        </w:trPr>
        <w:tc>
          <w:tcPr>
            <w:tcW w:w="936" w:type="dxa"/>
            <w:noWrap/>
            <w:hideMark/>
          </w:tcPr>
          <w:p w14:paraId="52D30B1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2382</w:t>
            </w:r>
          </w:p>
        </w:tc>
        <w:tc>
          <w:tcPr>
            <w:tcW w:w="1896" w:type="dxa"/>
            <w:noWrap/>
            <w:hideMark/>
          </w:tcPr>
          <w:p w14:paraId="055D8DC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MN03-09</w:t>
            </w:r>
          </w:p>
        </w:tc>
        <w:tc>
          <w:tcPr>
            <w:tcW w:w="775" w:type="dxa"/>
            <w:noWrap/>
            <w:hideMark/>
          </w:tcPr>
          <w:p w14:paraId="7115FBD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36C39E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9957E31" w14:textId="77777777" w:rsidTr="00492D85">
        <w:trPr>
          <w:trHeight w:val="288"/>
        </w:trPr>
        <w:tc>
          <w:tcPr>
            <w:tcW w:w="936" w:type="dxa"/>
            <w:noWrap/>
            <w:hideMark/>
          </w:tcPr>
          <w:p w14:paraId="3E91775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2383</w:t>
            </w:r>
          </w:p>
        </w:tc>
        <w:tc>
          <w:tcPr>
            <w:tcW w:w="1896" w:type="dxa"/>
            <w:noWrap/>
            <w:hideMark/>
          </w:tcPr>
          <w:p w14:paraId="6D9D55C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04WA-102.43</w:t>
            </w:r>
          </w:p>
        </w:tc>
        <w:tc>
          <w:tcPr>
            <w:tcW w:w="775" w:type="dxa"/>
            <w:noWrap/>
            <w:hideMark/>
          </w:tcPr>
          <w:p w14:paraId="47F053B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9C9462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1669440" w14:textId="77777777" w:rsidTr="00492D85">
        <w:trPr>
          <w:trHeight w:val="288"/>
        </w:trPr>
        <w:tc>
          <w:tcPr>
            <w:tcW w:w="936" w:type="dxa"/>
            <w:noWrap/>
            <w:hideMark/>
          </w:tcPr>
          <w:p w14:paraId="2716FBD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2384</w:t>
            </w:r>
          </w:p>
        </w:tc>
        <w:tc>
          <w:tcPr>
            <w:tcW w:w="1896" w:type="dxa"/>
            <w:noWrap/>
            <w:hideMark/>
          </w:tcPr>
          <w:p w14:paraId="37C8190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04WA-108.38</w:t>
            </w:r>
          </w:p>
        </w:tc>
        <w:tc>
          <w:tcPr>
            <w:tcW w:w="775" w:type="dxa"/>
            <w:noWrap/>
            <w:hideMark/>
          </w:tcPr>
          <w:p w14:paraId="12743A8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FF5BD2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27F5A61" w14:textId="77777777" w:rsidTr="00492D85">
        <w:trPr>
          <w:trHeight w:val="288"/>
        </w:trPr>
        <w:tc>
          <w:tcPr>
            <w:tcW w:w="936" w:type="dxa"/>
            <w:noWrap/>
            <w:hideMark/>
          </w:tcPr>
          <w:p w14:paraId="37524A9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2385</w:t>
            </w:r>
          </w:p>
        </w:tc>
        <w:tc>
          <w:tcPr>
            <w:tcW w:w="1896" w:type="dxa"/>
            <w:noWrap/>
            <w:hideMark/>
          </w:tcPr>
          <w:p w14:paraId="6B047FE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FEG147-42</w:t>
            </w:r>
          </w:p>
        </w:tc>
        <w:tc>
          <w:tcPr>
            <w:tcW w:w="775" w:type="dxa"/>
            <w:noWrap/>
            <w:hideMark/>
          </w:tcPr>
          <w:p w14:paraId="26ABED8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CC5273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C6F2559" w14:textId="77777777" w:rsidTr="00492D85">
        <w:trPr>
          <w:trHeight w:val="288"/>
        </w:trPr>
        <w:tc>
          <w:tcPr>
            <w:tcW w:w="936" w:type="dxa"/>
            <w:noWrap/>
            <w:hideMark/>
          </w:tcPr>
          <w:p w14:paraId="0ABB017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2386</w:t>
            </w:r>
          </w:p>
        </w:tc>
        <w:tc>
          <w:tcPr>
            <w:tcW w:w="1896" w:type="dxa"/>
            <w:noWrap/>
            <w:hideMark/>
          </w:tcPr>
          <w:p w14:paraId="433353D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04WA-108.23</w:t>
            </w:r>
          </w:p>
        </w:tc>
        <w:tc>
          <w:tcPr>
            <w:tcW w:w="775" w:type="dxa"/>
            <w:noWrap/>
            <w:hideMark/>
          </w:tcPr>
          <w:p w14:paraId="23237E3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3AE2FD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62AA4C6" w14:textId="77777777" w:rsidTr="00492D85">
        <w:trPr>
          <w:trHeight w:val="288"/>
        </w:trPr>
        <w:tc>
          <w:tcPr>
            <w:tcW w:w="936" w:type="dxa"/>
            <w:noWrap/>
            <w:hideMark/>
          </w:tcPr>
          <w:p w14:paraId="7EF8AF0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2387</w:t>
            </w:r>
          </w:p>
        </w:tc>
        <w:tc>
          <w:tcPr>
            <w:tcW w:w="1896" w:type="dxa"/>
            <w:noWrap/>
            <w:hideMark/>
          </w:tcPr>
          <w:p w14:paraId="255FAEB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GEN2-06</w:t>
            </w:r>
          </w:p>
        </w:tc>
        <w:tc>
          <w:tcPr>
            <w:tcW w:w="775" w:type="dxa"/>
            <w:noWrap/>
            <w:hideMark/>
          </w:tcPr>
          <w:p w14:paraId="62BF1A4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85F96D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C019809" w14:textId="77777777" w:rsidTr="00492D85">
        <w:trPr>
          <w:trHeight w:val="288"/>
        </w:trPr>
        <w:tc>
          <w:tcPr>
            <w:tcW w:w="936" w:type="dxa"/>
            <w:noWrap/>
            <w:hideMark/>
          </w:tcPr>
          <w:p w14:paraId="0D0024A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2388</w:t>
            </w:r>
          </w:p>
        </w:tc>
        <w:tc>
          <w:tcPr>
            <w:tcW w:w="1896" w:type="dxa"/>
            <w:noWrap/>
            <w:hideMark/>
          </w:tcPr>
          <w:p w14:paraId="598A397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MT050080</w:t>
            </w:r>
          </w:p>
        </w:tc>
        <w:tc>
          <w:tcPr>
            <w:tcW w:w="775" w:type="dxa"/>
            <w:noWrap/>
            <w:hideMark/>
          </w:tcPr>
          <w:p w14:paraId="26CC33B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2E811D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6B1E10E" w14:textId="77777777" w:rsidTr="00492D85">
        <w:trPr>
          <w:trHeight w:val="288"/>
        </w:trPr>
        <w:tc>
          <w:tcPr>
            <w:tcW w:w="936" w:type="dxa"/>
            <w:noWrap/>
            <w:hideMark/>
          </w:tcPr>
          <w:p w14:paraId="043261D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2389</w:t>
            </w:r>
          </w:p>
        </w:tc>
        <w:tc>
          <w:tcPr>
            <w:tcW w:w="1896" w:type="dxa"/>
            <w:noWrap/>
            <w:hideMark/>
          </w:tcPr>
          <w:p w14:paraId="1BDF89E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MT050032</w:t>
            </w:r>
          </w:p>
        </w:tc>
        <w:tc>
          <w:tcPr>
            <w:tcW w:w="775" w:type="dxa"/>
            <w:noWrap/>
            <w:hideMark/>
          </w:tcPr>
          <w:p w14:paraId="69B97FB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C65567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E79CA55" w14:textId="77777777" w:rsidTr="00492D85">
        <w:trPr>
          <w:trHeight w:val="288"/>
        </w:trPr>
        <w:tc>
          <w:tcPr>
            <w:tcW w:w="936" w:type="dxa"/>
            <w:noWrap/>
            <w:hideMark/>
          </w:tcPr>
          <w:p w14:paraId="11138BD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2390</w:t>
            </w:r>
          </w:p>
        </w:tc>
        <w:tc>
          <w:tcPr>
            <w:tcW w:w="1896" w:type="dxa"/>
            <w:noWrap/>
            <w:hideMark/>
          </w:tcPr>
          <w:p w14:paraId="35E7671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MT050040</w:t>
            </w:r>
          </w:p>
        </w:tc>
        <w:tc>
          <w:tcPr>
            <w:tcW w:w="775" w:type="dxa"/>
            <w:noWrap/>
            <w:hideMark/>
          </w:tcPr>
          <w:p w14:paraId="096B47A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3A8D17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DE8CD9E" w14:textId="77777777" w:rsidTr="00492D85">
        <w:trPr>
          <w:trHeight w:val="288"/>
        </w:trPr>
        <w:tc>
          <w:tcPr>
            <w:tcW w:w="936" w:type="dxa"/>
            <w:noWrap/>
            <w:hideMark/>
          </w:tcPr>
          <w:p w14:paraId="1153E69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2391</w:t>
            </w:r>
          </w:p>
        </w:tc>
        <w:tc>
          <w:tcPr>
            <w:tcW w:w="1896" w:type="dxa"/>
            <w:noWrap/>
            <w:hideMark/>
          </w:tcPr>
          <w:p w14:paraId="5AC1DBD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UT1960-476</w:t>
            </w:r>
          </w:p>
        </w:tc>
        <w:tc>
          <w:tcPr>
            <w:tcW w:w="775" w:type="dxa"/>
            <w:noWrap/>
            <w:hideMark/>
          </w:tcPr>
          <w:p w14:paraId="5A1A93C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8A5062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BECBB78" w14:textId="77777777" w:rsidTr="00492D85">
        <w:trPr>
          <w:trHeight w:val="288"/>
        </w:trPr>
        <w:tc>
          <w:tcPr>
            <w:tcW w:w="936" w:type="dxa"/>
            <w:noWrap/>
            <w:hideMark/>
          </w:tcPr>
          <w:p w14:paraId="672517F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2392</w:t>
            </w:r>
          </w:p>
        </w:tc>
        <w:tc>
          <w:tcPr>
            <w:tcW w:w="1896" w:type="dxa"/>
            <w:noWrap/>
            <w:hideMark/>
          </w:tcPr>
          <w:p w14:paraId="15162CD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04AB029-58</w:t>
            </w:r>
          </w:p>
        </w:tc>
        <w:tc>
          <w:tcPr>
            <w:tcW w:w="775" w:type="dxa"/>
            <w:noWrap/>
            <w:hideMark/>
          </w:tcPr>
          <w:p w14:paraId="0EC2E51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5DC351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FE1BD0A" w14:textId="77777777" w:rsidTr="00492D85">
        <w:trPr>
          <w:trHeight w:val="288"/>
        </w:trPr>
        <w:tc>
          <w:tcPr>
            <w:tcW w:w="936" w:type="dxa"/>
            <w:noWrap/>
            <w:hideMark/>
          </w:tcPr>
          <w:p w14:paraId="53E0D2D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2394</w:t>
            </w:r>
          </w:p>
        </w:tc>
        <w:tc>
          <w:tcPr>
            <w:tcW w:w="1896" w:type="dxa"/>
            <w:noWrap/>
            <w:hideMark/>
          </w:tcPr>
          <w:p w14:paraId="73048F2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Z039P110Q</w:t>
            </w:r>
          </w:p>
        </w:tc>
        <w:tc>
          <w:tcPr>
            <w:tcW w:w="775" w:type="dxa"/>
            <w:noWrap/>
            <w:hideMark/>
          </w:tcPr>
          <w:p w14:paraId="10F5260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7C0F0C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5E5BA9A" w14:textId="77777777" w:rsidTr="00492D85">
        <w:trPr>
          <w:trHeight w:val="288"/>
        </w:trPr>
        <w:tc>
          <w:tcPr>
            <w:tcW w:w="936" w:type="dxa"/>
            <w:noWrap/>
            <w:hideMark/>
          </w:tcPr>
          <w:p w14:paraId="021DEBB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2395</w:t>
            </w:r>
          </w:p>
        </w:tc>
        <w:tc>
          <w:tcPr>
            <w:tcW w:w="1896" w:type="dxa"/>
            <w:noWrap/>
            <w:hideMark/>
          </w:tcPr>
          <w:p w14:paraId="50E7D4F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FEG144-68</w:t>
            </w:r>
          </w:p>
        </w:tc>
        <w:tc>
          <w:tcPr>
            <w:tcW w:w="775" w:type="dxa"/>
            <w:noWrap/>
            <w:hideMark/>
          </w:tcPr>
          <w:p w14:paraId="68E1141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DCDA95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75C50DA" w14:textId="77777777" w:rsidTr="00492D85">
        <w:trPr>
          <w:trHeight w:val="288"/>
        </w:trPr>
        <w:tc>
          <w:tcPr>
            <w:tcW w:w="936" w:type="dxa"/>
            <w:noWrap/>
            <w:hideMark/>
          </w:tcPr>
          <w:p w14:paraId="0934A3E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2396</w:t>
            </w:r>
          </w:p>
        </w:tc>
        <w:tc>
          <w:tcPr>
            <w:tcW w:w="1896" w:type="dxa"/>
            <w:noWrap/>
            <w:hideMark/>
          </w:tcPr>
          <w:p w14:paraId="4380956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MN03-35</w:t>
            </w:r>
          </w:p>
        </w:tc>
        <w:tc>
          <w:tcPr>
            <w:tcW w:w="775" w:type="dxa"/>
            <w:noWrap/>
            <w:hideMark/>
          </w:tcPr>
          <w:p w14:paraId="36F185D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AA92E2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D8344F9" w14:textId="77777777" w:rsidTr="00492D85">
        <w:trPr>
          <w:trHeight w:val="288"/>
        </w:trPr>
        <w:tc>
          <w:tcPr>
            <w:tcW w:w="936" w:type="dxa"/>
            <w:noWrap/>
            <w:hideMark/>
          </w:tcPr>
          <w:p w14:paraId="2B96AE5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2398</w:t>
            </w:r>
          </w:p>
        </w:tc>
        <w:tc>
          <w:tcPr>
            <w:tcW w:w="1896" w:type="dxa"/>
            <w:noWrap/>
            <w:hideMark/>
          </w:tcPr>
          <w:p w14:paraId="4EABE04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04AB011-11</w:t>
            </w:r>
          </w:p>
        </w:tc>
        <w:tc>
          <w:tcPr>
            <w:tcW w:w="775" w:type="dxa"/>
            <w:noWrap/>
            <w:hideMark/>
          </w:tcPr>
          <w:p w14:paraId="32C8E4D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0007B3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ED650B4" w14:textId="77777777" w:rsidTr="00492D85">
        <w:trPr>
          <w:trHeight w:val="288"/>
        </w:trPr>
        <w:tc>
          <w:tcPr>
            <w:tcW w:w="936" w:type="dxa"/>
            <w:noWrap/>
            <w:hideMark/>
          </w:tcPr>
          <w:p w14:paraId="7FF9B81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2400</w:t>
            </w:r>
          </w:p>
        </w:tc>
        <w:tc>
          <w:tcPr>
            <w:tcW w:w="1896" w:type="dxa"/>
            <w:noWrap/>
            <w:hideMark/>
          </w:tcPr>
          <w:p w14:paraId="2A17DD3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03WA-104.7</w:t>
            </w:r>
          </w:p>
        </w:tc>
        <w:tc>
          <w:tcPr>
            <w:tcW w:w="775" w:type="dxa"/>
            <w:noWrap/>
            <w:hideMark/>
          </w:tcPr>
          <w:p w14:paraId="708F3E4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2562BA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F2B356F" w14:textId="77777777" w:rsidTr="00492D85">
        <w:trPr>
          <w:trHeight w:val="288"/>
        </w:trPr>
        <w:tc>
          <w:tcPr>
            <w:tcW w:w="936" w:type="dxa"/>
            <w:noWrap/>
            <w:hideMark/>
          </w:tcPr>
          <w:p w14:paraId="7EE306D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2401</w:t>
            </w:r>
          </w:p>
        </w:tc>
        <w:tc>
          <w:tcPr>
            <w:tcW w:w="1896" w:type="dxa"/>
            <w:noWrap/>
            <w:hideMark/>
          </w:tcPr>
          <w:p w14:paraId="668982D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04AB003-10</w:t>
            </w:r>
          </w:p>
        </w:tc>
        <w:tc>
          <w:tcPr>
            <w:tcW w:w="775" w:type="dxa"/>
            <w:noWrap/>
            <w:hideMark/>
          </w:tcPr>
          <w:p w14:paraId="446CBF1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AEB47B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13EEE91" w14:textId="77777777" w:rsidTr="00492D85">
        <w:trPr>
          <w:trHeight w:val="288"/>
        </w:trPr>
        <w:tc>
          <w:tcPr>
            <w:tcW w:w="936" w:type="dxa"/>
            <w:noWrap/>
            <w:hideMark/>
          </w:tcPr>
          <w:p w14:paraId="47ADCA2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2402</w:t>
            </w:r>
          </w:p>
        </w:tc>
        <w:tc>
          <w:tcPr>
            <w:tcW w:w="1896" w:type="dxa"/>
            <w:noWrap/>
            <w:hideMark/>
          </w:tcPr>
          <w:p w14:paraId="71300F8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UT04B2058-487</w:t>
            </w:r>
          </w:p>
        </w:tc>
        <w:tc>
          <w:tcPr>
            <w:tcW w:w="775" w:type="dxa"/>
            <w:noWrap/>
            <w:hideMark/>
          </w:tcPr>
          <w:p w14:paraId="5BD1A3E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48AF0A7" w14:textId="38A968ED"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24550E3" w14:textId="77777777" w:rsidTr="00492D85">
        <w:trPr>
          <w:trHeight w:val="288"/>
        </w:trPr>
        <w:tc>
          <w:tcPr>
            <w:tcW w:w="936" w:type="dxa"/>
            <w:noWrap/>
          </w:tcPr>
          <w:p w14:paraId="5652F77B" w14:textId="77777777" w:rsidR="00B0206D" w:rsidRPr="00075569"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b/>
                <w:bCs/>
                <w:color w:val="000000"/>
                <w:sz w:val="24"/>
                <w:szCs w:val="24"/>
              </w:rPr>
              <w:t>ID</w:t>
            </w:r>
          </w:p>
        </w:tc>
        <w:tc>
          <w:tcPr>
            <w:tcW w:w="1896" w:type="dxa"/>
            <w:noWrap/>
          </w:tcPr>
          <w:p w14:paraId="47ED1C79" w14:textId="77777777" w:rsidR="00B0206D" w:rsidRPr="00075569" w:rsidRDefault="00B0206D" w:rsidP="00492D85">
            <w:pPr>
              <w:rPr>
                <w:rFonts w:ascii="Times New Roman" w:eastAsia="Times New Roman" w:hAnsi="Times New Roman"/>
                <w:color w:val="000000"/>
                <w:sz w:val="24"/>
                <w:szCs w:val="24"/>
              </w:rPr>
            </w:pPr>
            <w:r>
              <w:rPr>
                <w:rFonts w:ascii="Times New Roman" w:eastAsia="Times New Roman" w:hAnsi="Times New Roman"/>
                <w:b/>
                <w:bCs/>
                <w:color w:val="000000"/>
                <w:sz w:val="24"/>
                <w:szCs w:val="24"/>
              </w:rPr>
              <w:t>Название</w:t>
            </w:r>
          </w:p>
        </w:tc>
        <w:tc>
          <w:tcPr>
            <w:tcW w:w="775" w:type="dxa"/>
            <w:noWrap/>
          </w:tcPr>
          <w:p w14:paraId="6E6A3249" w14:textId="77777777" w:rsidR="00B0206D" w:rsidRPr="00075569" w:rsidRDefault="00B0206D" w:rsidP="00492D85">
            <w:pPr>
              <w:rPr>
                <w:rFonts w:ascii="Times New Roman" w:eastAsia="Times New Roman" w:hAnsi="Times New Roman"/>
                <w:color w:val="000000"/>
                <w:sz w:val="24"/>
                <w:szCs w:val="24"/>
              </w:rPr>
            </w:pPr>
            <w:proofErr w:type="gramStart"/>
            <w:r w:rsidRPr="00DC2DB1">
              <w:rPr>
                <w:rFonts w:ascii="Times New Roman" w:eastAsia="Times New Roman" w:hAnsi="Times New Roman"/>
                <w:b/>
                <w:bCs/>
                <w:color w:val="000000"/>
              </w:rPr>
              <w:t>Ряд-</w:t>
            </w:r>
            <w:proofErr w:type="spellStart"/>
            <w:r w:rsidRPr="00DC2DB1">
              <w:rPr>
                <w:rFonts w:ascii="Times New Roman" w:eastAsia="Times New Roman" w:hAnsi="Times New Roman"/>
                <w:b/>
                <w:bCs/>
                <w:color w:val="000000"/>
              </w:rPr>
              <w:t>ность</w:t>
            </w:r>
            <w:proofErr w:type="spellEnd"/>
            <w:proofErr w:type="gramEnd"/>
            <w:r w:rsidRPr="00DC2DB1">
              <w:rPr>
                <w:rFonts w:ascii="Times New Roman" w:eastAsia="Times New Roman" w:hAnsi="Times New Roman"/>
                <w:b/>
                <w:bCs/>
                <w:color w:val="000000"/>
              </w:rPr>
              <w:t xml:space="preserve"> </w:t>
            </w:r>
          </w:p>
        </w:tc>
        <w:tc>
          <w:tcPr>
            <w:tcW w:w="1336" w:type="dxa"/>
            <w:noWrap/>
          </w:tcPr>
          <w:p w14:paraId="7B17FCAC" w14:textId="77777777" w:rsidR="00B0206D" w:rsidRPr="00075569" w:rsidRDefault="00B0206D" w:rsidP="00492D85">
            <w:pPr>
              <w:rPr>
                <w:rFonts w:ascii="Times New Roman" w:eastAsia="Times New Roman" w:hAnsi="Times New Roman"/>
                <w:color w:val="000000"/>
                <w:sz w:val="24"/>
                <w:szCs w:val="24"/>
              </w:rPr>
            </w:pPr>
            <w:proofErr w:type="spellStart"/>
            <w:proofErr w:type="gramStart"/>
            <w:r>
              <w:rPr>
                <w:rFonts w:ascii="Times New Roman" w:eastAsia="Times New Roman" w:hAnsi="Times New Roman"/>
                <w:b/>
                <w:bCs/>
                <w:color w:val="000000"/>
                <w:sz w:val="24"/>
                <w:szCs w:val="24"/>
              </w:rPr>
              <w:t>Проис</w:t>
            </w:r>
            <w:proofErr w:type="spellEnd"/>
            <w:r>
              <w:rPr>
                <w:rFonts w:ascii="Times New Roman" w:eastAsia="Times New Roman" w:hAnsi="Times New Roman"/>
                <w:b/>
                <w:bCs/>
                <w:color w:val="000000"/>
                <w:sz w:val="24"/>
                <w:szCs w:val="24"/>
              </w:rPr>
              <w:t>-хождение</w:t>
            </w:r>
            <w:proofErr w:type="gramEnd"/>
            <w:r w:rsidRPr="00F94290">
              <w:rPr>
                <w:rFonts w:ascii="Times New Roman" w:eastAsia="Times New Roman" w:hAnsi="Times New Roman"/>
                <w:b/>
                <w:bCs/>
                <w:color w:val="000000"/>
                <w:sz w:val="24"/>
                <w:szCs w:val="24"/>
              </w:rPr>
              <w:t xml:space="preserve"> </w:t>
            </w:r>
          </w:p>
        </w:tc>
      </w:tr>
      <w:tr w:rsidR="00B0206D" w:rsidRPr="00F94290" w14:paraId="60F03380" w14:textId="77777777" w:rsidTr="00492D85">
        <w:trPr>
          <w:trHeight w:val="288"/>
        </w:trPr>
        <w:tc>
          <w:tcPr>
            <w:tcW w:w="936" w:type="dxa"/>
            <w:noWrap/>
            <w:hideMark/>
          </w:tcPr>
          <w:p w14:paraId="183CFEC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2403</w:t>
            </w:r>
          </w:p>
        </w:tc>
        <w:tc>
          <w:tcPr>
            <w:tcW w:w="1896" w:type="dxa"/>
            <w:noWrap/>
            <w:hideMark/>
          </w:tcPr>
          <w:p w14:paraId="77075B8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FEG125-69</w:t>
            </w:r>
          </w:p>
        </w:tc>
        <w:tc>
          <w:tcPr>
            <w:tcW w:w="775" w:type="dxa"/>
            <w:noWrap/>
            <w:hideMark/>
          </w:tcPr>
          <w:p w14:paraId="70503E0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169BFC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9DC264F" w14:textId="77777777" w:rsidTr="00492D85">
        <w:trPr>
          <w:trHeight w:val="288"/>
        </w:trPr>
        <w:tc>
          <w:tcPr>
            <w:tcW w:w="936" w:type="dxa"/>
            <w:noWrap/>
            <w:hideMark/>
          </w:tcPr>
          <w:p w14:paraId="79F4A46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2404</w:t>
            </w:r>
          </w:p>
        </w:tc>
        <w:tc>
          <w:tcPr>
            <w:tcW w:w="1896" w:type="dxa"/>
            <w:noWrap/>
            <w:hideMark/>
          </w:tcPr>
          <w:p w14:paraId="395389F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04WA-113.15</w:t>
            </w:r>
          </w:p>
        </w:tc>
        <w:tc>
          <w:tcPr>
            <w:tcW w:w="775" w:type="dxa"/>
            <w:noWrap/>
            <w:hideMark/>
          </w:tcPr>
          <w:p w14:paraId="54DF8E8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F6BE92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FF418AC" w14:textId="77777777" w:rsidTr="00492D85">
        <w:trPr>
          <w:trHeight w:val="288"/>
        </w:trPr>
        <w:tc>
          <w:tcPr>
            <w:tcW w:w="936" w:type="dxa"/>
            <w:noWrap/>
            <w:hideMark/>
          </w:tcPr>
          <w:p w14:paraId="5DB64D7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2405</w:t>
            </w:r>
          </w:p>
        </w:tc>
        <w:tc>
          <w:tcPr>
            <w:tcW w:w="1896" w:type="dxa"/>
            <w:noWrap/>
            <w:hideMark/>
          </w:tcPr>
          <w:p w14:paraId="35C67A8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MT050157</w:t>
            </w:r>
          </w:p>
        </w:tc>
        <w:tc>
          <w:tcPr>
            <w:tcW w:w="775" w:type="dxa"/>
            <w:noWrap/>
            <w:hideMark/>
          </w:tcPr>
          <w:p w14:paraId="1A56DAD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1164F7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9F6B671" w14:textId="77777777" w:rsidTr="00492D85">
        <w:trPr>
          <w:trHeight w:val="288"/>
        </w:trPr>
        <w:tc>
          <w:tcPr>
            <w:tcW w:w="936" w:type="dxa"/>
            <w:noWrap/>
            <w:hideMark/>
          </w:tcPr>
          <w:p w14:paraId="7263430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2406</w:t>
            </w:r>
          </w:p>
        </w:tc>
        <w:tc>
          <w:tcPr>
            <w:tcW w:w="1896" w:type="dxa"/>
            <w:noWrap/>
            <w:hideMark/>
          </w:tcPr>
          <w:p w14:paraId="650FDE8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B02-1925-1735</w:t>
            </w:r>
          </w:p>
        </w:tc>
        <w:tc>
          <w:tcPr>
            <w:tcW w:w="775" w:type="dxa"/>
            <w:noWrap/>
            <w:hideMark/>
          </w:tcPr>
          <w:p w14:paraId="2CD9B43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6E4936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82B4008" w14:textId="77777777" w:rsidTr="00492D85">
        <w:trPr>
          <w:trHeight w:val="288"/>
        </w:trPr>
        <w:tc>
          <w:tcPr>
            <w:tcW w:w="936" w:type="dxa"/>
            <w:noWrap/>
            <w:hideMark/>
          </w:tcPr>
          <w:p w14:paraId="08C214D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2407</w:t>
            </w:r>
          </w:p>
        </w:tc>
        <w:tc>
          <w:tcPr>
            <w:tcW w:w="1896" w:type="dxa"/>
            <w:noWrap/>
            <w:hideMark/>
          </w:tcPr>
          <w:p w14:paraId="18A59B3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ARIZONA_8501</w:t>
            </w:r>
          </w:p>
        </w:tc>
        <w:tc>
          <w:tcPr>
            <w:tcW w:w="775" w:type="dxa"/>
            <w:noWrap/>
            <w:hideMark/>
          </w:tcPr>
          <w:p w14:paraId="2440B8D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200EA5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E02F14D" w14:textId="77777777" w:rsidTr="00492D85">
        <w:trPr>
          <w:trHeight w:val="288"/>
        </w:trPr>
        <w:tc>
          <w:tcPr>
            <w:tcW w:w="936" w:type="dxa"/>
            <w:noWrap/>
            <w:hideMark/>
          </w:tcPr>
          <w:p w14:paraId="0E445BB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2411</w:t>
            </w:r>
          </w:p>
        </w:tc>
        <w:tc>
          <w:tcPr>
            <w:tcW w:w="1896" w:type="dxa"/>
            <w:noWrap/>
            <w:hideMark/>
          </w:tcPr>
          <w:p w14:paraId="6F7FF33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6B01-2157</w:t>
            </w:r>
          </w:p>
        </w:tc>
        <w:tc>
          <w:tcPr>
            <w:tcW w:w="775" w:type="dxa"/>
            <w:noWrap/>
            <w:hideMark/>
          </w:tcPr>
          <w:p w14:paraId="1AA18BF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2839BF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44AB52D" w14:textId="77777777" w:rsidTr="00492D85">
        <w:trPr>
          <w:trHeight w:val="288"/>
        </w:trPr>
        <w:tc>
          <w:tcPr>
            <w:tcW w:w="936" w:type="dxa"/>
            <w:noWrap/>
            <w:hideMark/>
          </w:tcPr>
          <w:p w14:paraId="61EFF50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2412</w:t>
            </w:r>
          </w:p>
        </w:tc>
        <w:tc>
          <w:tcPr>
            <w:tcW w:w="1896" w:type="dxa"/>
            <w:noWrap/>
            <w:hideMark/>
          </w:tcPr>
          <w:p w14:paraId="4D9725F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04AB048-51</w:t>
            </w:r>
          </w:p>
        </w:tc>
        <w:tc>
          <w:tcPr>
            <w:tcW w:w="775" w:type="dxa"/>
            <w:noWrap/>
            <w:hideMark/>
          </w:tcPr>
          <w:p w14:paraId="3A995A1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820FB0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44724DD" w14:textId="77777777" w:rsidTr="00492D85">
        <w:trPr>
          <w:trHeight w:val="288"/>
        </w:trPr>
        <w:tc>
          <w:tcPr>
            <w:tcW w:w="936" w:type="dxa"/>
            <w:noWrap/>
            <w:hideMark/>
          </w:tcPr>
          <w:p w14:paraId="1115485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2413</w:t>
            </w:r>
          </w:p>
        </w:tc>
        <w:tc>
          <w:tcPr>
            <w:tcW w:w="1896" w:type="dxa"/>
            <w:noWrap/>
            <w:hideMark/>
          </w:tcPr>
          <w:p w14:paraId="7884953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MT050187</w:t>
            </w:r>
          </w:p>
        </w:tc>
        <w:tc>
          <w:tcPr>
            <w:tcW w:w="775" w:type="dxa"/>
            <w:noWrap/>
            <w:hideMark/>
          </w:tcPr>
          <w:p w14:paraId="115CF22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5C2FBE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760AA26" w14:textId="77777777" w:rsidTr="00492D85">
        <w:trPr>
          <w:trHeight w:val="288"/>
        </w:trPr>
        <w:tc>
          <w:tcPr>
            <w:tcW w:w="936" w:type="dxa"/>
            <w:noWrap/>
            <w:hideMark/>
          </w:tcPr>
          <w:p w14:paraId="085DF87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2414</w:t>
            </w:r>
          </w:p>
        </w:tc>
        <w:tc>
          <w:tcPr>
            <w:tcW w:w="1896" w:type="dxa"/>
            <w:noWrap/>
            <w:hideMark/>
          </w:tcPr>
          <w:p w14:paraId="1812DB2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MN03-08</w:t>
            </w:r>
          </w:p>
        </w:tc>
        <w:tc>
          <w:tcPr>
            <w:tcW w:w="775" w:type="dxa"/>
            <w:noWrap/>
            <w:hideMark/>
          </w:tcPr>
          <w:p w14:paraId="266F52A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7C2631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3F065C9" w14:textId="77777777" w:rsidTr="00492D85">
        <w:trPr>
          <w:trHeight w:val="288"/>
        </w:trPr>
        <w:tc>
          <w:tcPr>
            <w:tcW w:w="936" w:type="dxa"/>
            <w:noWrap/>
            <w:hideMark/>
          </w:tcPr>
          <w:p w14:paraId="726C352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2415</w:t>
            </w:r>
          </w:p>
        </w:tc>
        <w:tc>
          <w:tcPr>
            <w:tcW w:w="1896" w:type="dxa"/>
            <w:noWrap/>
            <w:hideMark/>
          </w:tcPr>
          <w:p w14:paraId="3C3F8EE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UT04B2107-1491</w:t>
            </w:r>
          </w:p>
        </w:tc>
        <w:tc>
          <w:tcPr>
            <w:tcW w:w="775" w:type="dxa"/>
            <w:noWrap/>
            <w:hideMark/>
          </w:tcPr>
          <w:p w14:paraId="6D5A124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37B156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80B3985" w14:textId="77777777" w:rsidTr="00492D85">
        <w:trPr>
          <w:trHeight w:val="288"/>
        </w:trPr>
        <w:tc>
          <w:tcPr>
            <w:tcW w:w="936" w:type="dxa"/>
            <w:noWrap/>
            <w:hideMark/>
          </w:tcPr>
          <w:p w14:paraId="087D9C4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2416</w:t>
            </w:r>
          </w:p>
        </w:tc>
        <w:tc>
          <w:tcPr>
            <w:tcW w:w="1896" w:type="dxa"/>
            <w:noWrap/>
            <w:hideMark/>
          </w:tcPr>
          <w:p w14:paraId="55E1E60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04AB074-10</w:t>
            </w:r>
          </w:p>
        </w:tc>
        <w:tc>
          <w:tcPr>
            <w:tcW w:w="775" w:type="dxa"/>
            <w:noWrap/>
            <w:hideMark/>
          </w:tcPr>
          <w:p w14:paraId="5641786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8B4B83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3615333" w14:textId="77777777" w:rsidTr="00492D85">
        <w:trPr>
          <w:trHeight w:val="288"/>
        </w:trPr>
        <w:tc>
          <w:tcPr>
            <w:tcW w:w="936" w:type="dxa"/>
            <w:noWrap/>
            <w:hideMark/>
          </w:tcPr>
          <w:p w14:paraId="21AA779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2417</w:t>
            </w:r>
          </w:p>
        </w:tc>
        <w:tc>
          <w:tcPr>
            <w:tcW w:w="1896" w:type="dxa"/>
            <w:noWrap/>
            <w:hideMark/>
          </w:tcPr>
          <w:p w14:paraId="23BB82C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FEG141-18</w:t>
            </w:r>
          </w:p>
        </w:tc>
        <w:tc>
          <w:tcPr>
            <w:tcW w:w="775" w:type="dxa"/>
            <w:noWrap/>
            <w:hideMark/>
          </w:tcPr>
          <w:p w14:paraId="6B94BD5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431BE6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2A89BD7" w14:textId="77777777" w:rsidTr="00492D85">
        <w:trPr>
          <w:trHeight w:val="288"/>
        </w:trPr>
        <w:tc>
          <w:tcPr>
            <w:tcW w:w="936" w:type="dxa"/>
            <w:noWrap/>
            <w:hideMark/>
          </w:tcPr>
          <w:p w14:paraId="07C19BB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2419</w:t>
            </w:r>
          </w:p>
        </w:tc>
        <w:tc>
          <w:tcPr>
            <w:tcW w:w="1896" w:type="dxa"/>
            <w:noWrap/>
            <w:hideMark/>
          </w:tcPr>
          <w:p w14:paraId="297F098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6B03-4371</w:t>
            </w:r>
          </w:p>
        </w:tc>
        <w:tc>
          <w:tcPr>
            <w:tcW w:w="775" w:type="dxa"/>
            <w:noWrap/>
            <w:hideMark/>
          </w:tcPr>
          <w:p w14:paraId="099C6DC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12C7C4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FA3DA3E" w14:textId="77777777" w:rsidTr="00492D85">
        <w:trPr>
          <w:trHeight w:val="288"/>
        </w:trPr>
        <w:tc>
          <w:tcPr>
            <w:tcW w:w="936" w:type="dxa"/>
            <w:noWrap/>
            <w:hideMark/>
          </w:tcPr>
          <w:p w14:paraId="096F5E1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2422</w:t>
            </w:r>
          </w:p>
        </w:tc>
        <w:tc>
          <w:tcPr>
            <w:tcW w:w="1896" w:type="dxa"/>
            <w:noWrap/>
            <w:hideMark/>
          </w:tcPr>
          <w:p w14:paraId="1079BA8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03WA-193.7</w:t>
            </w:r>
          </w:p>
        </w:tc>
        <w:tc>
          <w:tcPr>
            <w:tcW w:w="775" w:type="dxa"/>
            <w:noWrap/>
            <w:hideMark/>
          </w:tcPr>
          <w:p w14:paraId="28F49D0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B39489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89C6AAA" w14:textId="77777777" w:rsidTr="00492D85">
        <w:trPr>
          <w:trHeight w:val="288"/>
        </w:trPr>
        <w:tc>
          <w:tcPr>
            <w:tcW w:w="936" w:type="dxa"/>
            <w:noWrap/>
            <w:hideMark/>
          </w:tcPr>
          <w:p w14:paraId="7BF87E9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2423</w:t>
            </w:r>
          </w:p>
        </w:tc>
        <w:tc>
          <w:tcPr>
            <w:tcW w:w="1896" w:type="dxa"/>
            <w:noWrap/>
            <w:hideMark/>
          </w:tcPr>
          <w:p w14:paraId="071D9A0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Z004T057U</w:t>
            </w:r>
          </w:p>
        </w:tc>
        <w:tc>
          <w:tcPr>
            <w:tcW w:w="775" w:type="dxa"/>
            <w:noWrap/>
            <w:hideMark/>
          </w:tcPr>
          <w:p w14:paraId="15AA244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B3DB02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D865061" w14:textId="77777777" w:rsidTr="00492D85">
        <w:trPr>
          <w:trHeight w:val="288"/>
        </w:trPr>
        <w:tc>
          <w:tcPr>
            <w:tcW w:w="936" w:type="dxa"/>
            <w:noWrap/>
            <w:hideMark/>
          </w:tcPr>
          <w:p w14:paraId="33B4DE1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2424</w:t>
            </w:r>
          </w:p>
        </w:tc>
        <w:tc>
          <w:tcPr>
            <w:tcW w:w="1896" w:type="dxa"/>
            <w:noWrap/>
            <w:hideMark/>
          </w:tcPr>
          <w:p w14:paraId="3CB7F1A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04WA-113.36</w:t>
            </w:r>
          </w:p>
        </w:tc>
        <w:tc>
          <w:tcPr>
            <w:tcW w:w="775" w:type="dxa"/>
            <w:noWrap/>
            <w:hideMark/>
          </w:tcPr>
          <w:p w14:paraId="77BDF4A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D5F568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9FBFD02" w14:textId="77777777" w:rsidTr="00492D85">
        <w:trPr>
          <w:trHeight w:val="288"/>
        </w:trPr>
        <w:tc>
          <w:tcPr>
            <w:tcW w:w="936" w:type="dxa"/>
            <w:noWrap/>
            <w:hideMark/>
          </w:tcPr>
          <w:p w14:paraId="04C677F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2426</w:t>
            </w:r>
          </w:p>
        </w:tc>
        <w:tc>
          <w:tcPr>
            <w:tcW w:w="1896" w:type="dxa"/>
            <w:noWrap/>
            <w:hideMark/>
          </w:tcPr>
          <w:p w14:paraId="4CF46F8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FEG144-21</w:t>
            </w:r>
          </w:p>
        </w:tc>
        <w:tc>
          <w:tcPr>
            <w:tcW w:w="775" w:type="dxa"/>
            <w:noWrap/>
            <w:hideMark/>
          </w:tcPr>
          <w:p w14:paraId="58678E7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7D1782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7035058" w14:textId="77777777" w:rsidTr="00492D85">
        <w:trPr>
          <w:trHeight w:val="288"/>
        </w:trPr>
        <w:tc>
          <w:tcPr>
            <w:tcW w:w="936" w:type="dxa"/>
            <w:noWrap/>
            <w:hideMark/>
          </w:tcPr>
          <w:p w14:paraId="33262B7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2428</w:t>
            </w:r>
          </w:p>
        </w:tc>
        <w:tc>
          <w:tcPr>
            <w:tcW w:w="1896" w:type="dxa"/>
            <w:noWrap/>
            <w:hideMark/>
          </w:tcPr>
          <w:p w14:paraId="5A5D4F3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MT050218</w:t>
            </w:r>
          </w:p>
        </w:tc>
        <w:tc>
          <w:tcPr>
            <w:tcW w:w="775" w:type="dxa"/>
            <w:noWrap/>
            <w:hideMark/>
          </w:tcPr>
          <w:p w14:paraId="48B5B20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D7C5CD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3F2FEB4" w14:textId="77777777" w:rsidTr="00492D85">
        <w:trPr>
          <w:trHeight w:val="288"/>
        </w:trPr>
        <w:tc>
          <w:tcPr>
            <w:tcW w:w="936" w:type="dxa"/>
            <w:noWrap/>
            <w:hideMark/>
          </w:tcPr>
          <w:p w14:paraId="452E138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2431</w:t>
            </w:r>
          </w:p>
        </w:tc>
        <w:tc>
          <w:tcPr>
            <w:tcW w:w="1896" w:type="dxa"/>
            <w:noWrap/>
            <w:hideMark/>
          </w:tcPr>
          <w:p w14:paraId="13AF76B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04WA-114.39</w:t>
            </w:r>
          </w:p>
        </w:tc>
        <w:tc>
          <w:tcPr>
            <w:tcW w:w="775" w:type="dxa"/>
            <w:noWrap/>
            <w:hideMark/>
          </w:tcPr>
          <w:p w14:paraId="4D6AE49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8D0239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EF9BED1" w14:textId="77777777" w:rsidTr="00492D85">
        <w:trPr>
          <w:trHeight w:val="288"/>
        </w:trPr>
        <w:tc>
          <w:tcPr>
            <w:tcW w:w="936" w:type="dxa"/>
            <w:noWrap/>
            <w:hideMark/>
          </w:tcPr>
          <w:p w14:paraId="1C21E98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2433</w:t>
            </w:r>
          </w:p>
        </w:tc>
        <w:tc>
          <w:tcPr>
            <w:tcW w:w="1896" w:type="dxa"/>
            <w:noWrap/>
            <w:hideMark/>
          </w:tcPr>
          <w:p w14:paraId="5C07B07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UT1954-115</w:t>
            </w:r>
          </w:p>
        </w:tc>
        <w:tc>
          <w:tcPr>
            <w:tcW w:w="775" w:type="dxa"/>
            <w:noWrap/>
            <w:hideMark/>
          </w:tcPr>
          <w:p w14:paraId="2E0A6ED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14B409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49FC399" w14:textId="77777777" w:rsidTr="00492D85">
        <w:trPr>
          <w:trHeight w:val="288"/>
        </w:trPr>
        <w:tc>
          <w:tcPr>
            <w:tcW w:w="936" w:type="dxa"/>
            <w:noWrap/>
            <w:hideMark/>
          </w:tcPr>
          <w:p w14:paraId="6E1A293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2435</w:t>
            </w:r>
          </w:p>
        </w:tc>
        <w:tc>
          <w:tcPr>
            <w:tcW w:w="1896" w:type="dxa"/>
            <w:noWrap/>
            <w:hideMark/>
          </w:tcPr>
          <w:p w14:paraId="7CAC4C9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UT04B2090-1256</w:t>
            </w:r>
          </w:p>
        </w:tc>
        <w:tc>
          <w:tcPr>
            <w:tcW w:w="775" w:type="dxa"/>
            <w:noWrap/>
            <w:hideMark/>
          </w:tcPr>
          <w:p w14:paraId="79042C3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0219D6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47AF63E" w14:textId="77777777" w:rsidTr="00492D85">
        <w:trPr>
          <w:trHeight w:val="288"/>
        </w:trPr>
        <w:tc>
          <w:tcPr>
            <w:tcW w:w="936" w:type="dxa"/>
            <w:noWrap/>
            <w:hideMark/>
          </w:tcPr>
          <w:p w14:paraId="501F75E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2436</w:t>
            </w:r>
          </w:p>
        </w:tc>
        <w:tc>
          <w:tcPr>
            <w:tcW w:w="1896" w:type="dxa"/>
            <w:noWrap/>
            <w:hideMark/>
          </w:tcPr>
          <w:p w14:paraId="61FA4CD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04WA-108.56</w:t>
            </w:r>
          </w:p>
        </w:tc>
        <w:tc>
          <w:tcPr>
            <w:tcW w:w="775" w:type="dxa"/>
            <w:noWrap/>
            <w:hideMark/>
          </w:tcPr>
          <w:p w14:paraId="5A63E4D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54E360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7C69215" w14:textId="77777777" w:rsidTr="00492D85">
        <w:trPr>
          <w:trHeight w:val="288"/>
        </w:trPr>
        <w:tc>
          <w:tcPr>
            <w:tcW w:w="936" w:type="dxa"/>
            <w:noWrap/>
            <w:hideMark/>
          </w:tcPr>
          <w:p w14:paraId="5C458A9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2437</w:t>
            </w:r>
          </w:p>
        </w:tc>
        <w:tc>
          <w:tcPr>
            <w:tcW w:w="1896" w:type="dxa"/>
            <w:noWrap/>
            <w:hideMark/>
          </w:tcPr>
          <w:p w14:paraId="72E32D3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FEG146-09</w:t>
            </w:r>
          </w:p>
        </w:tc>
        <w:tc>
          <w:tcPr>
            <w:tcW w:w="775" w:type="dxa"/>
            <w:noWrap/>
            <w:hideMark/>
          </w:tcPr>
          <w:p w14:paraId="104B10D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AD2E5C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D0820BC" w14:textId="77777777" w:rsidTr="00492D85">
        <w:trPr>
          <w:trHeight w:val="288"/>
        </w:trPr>
        <w:tc>
          <w:tcPr>
            <w:tcW w:w="936" w:type="dxa"/>
            <w:noWrap/>
            <w:hideMark/>
          </w:tcPr>
          <w:p w14:paraId="17DF1AB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2438</w:t>
            </w:r>
          </w:p>
        </w:tc>
        <w:tc>
          <w:tcPr>
            <w:tcW w:w="1896" w:type="dxa"/>
            <w:noWrap/>
            <w:hideMark/>
          </w:tcPr>
          <w:p w14:paraId="6510349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UT99B1670-3469</w:t>
            </w:r>
          </w:p>
        </w:tc>
        <w:tc>
          <w:tcPr>
            <w:tcW w:w="775" w:type="dxa"/>
            <w:noWrap/>
            <w:hideMark/>
          </w:tcPr>
          <w:p w14:paraId="39BE96D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FACA37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0F01F9E" w14:textId="77777777" w:rsidTr="00492D85">
        <w:trPr>
          <w:trHeight w:val="288"/>
        </w:trPr>
        <w:tc>
          <w:tcPr>
            <w:tcW w:w="936" w:type="dxa"/>
            <w:noWrap/>
            <w:hideMark/>
          </w:tcPr>
          <w:p w14:paraId="3BDCCCF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2440</w:t>
            </w:r>
          </w:p>
        </w:tc>
        <w:tc>
          <w:tcPr>
            <w:tcW w:w="1896" w:type="dxa"/>
            <w:noWrap/>
            <w:hideMark/>
          </w:tcPr>
          <w:p w14:paraId="20AF5B7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MN03-04</w:t>
            </w:r>
          </w:p>
        </w:tc>
        <w:tc>
          <w:tcPr>
            <w:tcW w:w="775" w:type="dxa"/>
            <w:noWrap/>
            <w:hideMark/>
          </w:tcPr>
          <w:p w14:paraId="0254F89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0D1853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E40261C" w14:textId="77777777" w:rsidTr="00492D85">
        <w:trPr>
          <w:trHeight w:val="288"/>
        </w:trPr>
        <w:tc>
          <w:tcPr>
            <w:tcW w:w="936" w:type="dxa"/>
            <w:noWrap/>
            <w:hideMark/>
          </w:tcPr>
          <w:p w14:paraId="26F9C75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2441</w:t>
            </w:r>
          </w:p>
        </w:tc>
        <w:tc>
          <w:tcPr>
            <w:tcW w:w="1896" w:type="dxa"/>
            <w:noWrap/>
            <w:hideMark/>
          </w:tcPr>
          <w:p w14:paraId="57603CE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MN03-19</w:t>
            </w:r>
          </w:p>
        </w:tc>
        <w:tc>
          <w:tcPr>
            <w:tcW w:w="775" w:type="dxa"/>
            <w:noWrap/>
            <w:hideMark/>
          </w:tcPr>
          <w:p w14:paraId="220C3E0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AB49EE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30D25ED" w14:textId="77777777" w:rsidTr="00492D85">
        <w:trPr>
          <w:trHeight w:val="288"/>
        </w:trPr>
        <w:tc>
          <w:tcPr>
            <w:tcW w:w="936" w:type="dxa"/>
            <w:noWrap/>
            <w:hideMark/>
          </w:tcPr>
          <w:p w14:paraId="4E02CA2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2443</w:t>
            </w:r>
          </w:p>
        </w:tc>
        <w:tc>
          <w:tcPr>
            <w:tcW w:w="1896" w:type="dxa"/>
            <w:noWrap/>
            <w:hideMark/>
          </w:tcPr>
          <w:p w14:paraId="5C11122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Z055R006S</w:t>
            </w:r>
          </w:p>
        </w:tc>
        <w:tc>
          <w:tcPr>
            <w:tcW w:w="775" w:type="dxa"/>
            <w:noWrap/>
            <w:hideMark/>
          </w:tcPr>
          <w:p w14:paraId="15F33F6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FD46AA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EC137F1" w14:textId="77777777" w:rsidTr="00492D85">
        <w:trPr>
          <w:trHeight w:val="288"/>
        </w:trPr>
        <w:tc>
          <w:tcPr>
            <w:tcW w:w="936" w:type="dxa"/>
            <w:noWrap/>
            <w:hideMark/>
          </w:tcPr>
          <w:p w14:paraId="2A74959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2444</w:t>
            </w:r>
          </w:p>
        </w:tc>
        <w:tc>
          <w:tcPr>
            <w:tcW w:w="1896" w:type="dxa"/>
            <w:noWrap/>
            <w:hideMark/>
          </w:tcPr>
          <w:p w14:paraId="559CA1C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03WA-123.8</w:t>
            </w:r>
          </w:p>
        </w:tc>
        <w:tc>
          <w:tcPr>
            <w:tcW w:w="775" w:type="dxa"/>
            <w:noWrap/>
            <w:hideMark/>
          </w:tcPr>
          <w:p w14:paraId="74F7DFF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457937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91CBD61" w14:textId="77777777" w:rsidTr="00492D85">
        <w:trPr>
          <w:trHeight w:val="288"/>
        </w:trPr>
        <w:tc>
          <w:tcPr>
            <w:tcW w:w="936" w:type="dxa"/>
            <w:noWrap/>
            <w:hideMark/>
          </w:tcPr>
          <w:p w14:paraId="258BC7C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2445</w:t>
            </w:r>
          </w:p>
        </w:tc>
        <w:tc>
          <w:tcPr>
            <w:tcW w:w="1896" w:type="dxa"/>
            <w:noWrap/>
            <w:hideMark/>
          </w:tcPr>
          <w:p w14:paraId="7E7B219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FEG132-63</w:t>
            </w:r>
          </w:p>
        </w:tc>
        <w:tc>
          <w:tcPr>
            <w:tcW w:w="775" w:type="dxa"/>
            <w:noWrap/>
            <w:hideMark/>
          </w:tcPr>
          <w:p w14:paraId="54C4559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B14D42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1219525" w14:textId="77777777" w:rsidTr="00492D85">
        <w:trPr>
          <w:trHeight w:val="288"/>
        </w:trPr>
        <w:tc>
          <w:tcPr>
            <w:tcW w:w="936" w:type="dxa"/>
            <w:noWrap/>
            <w:hideMark/>
          </w:tcPr>
          <w:p w14:paraId="1E9A15D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2446</w:t>
            </w:r>
          </w:p>
        </w:tc>
        <w:tc>
          <w:tcPr>
            <w:tcW w:w="1896" w:type="dxa"/>
            <w:noWrap/>
            <w:hideMark/>
          </w:tcPr>
          <w:p w14:paraId="1843DC2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03WA-134.3</w:t>
            </w:r>
          </w:p>
        </w:tc>
        <w:tc>
          <w:tcPr>
            <w:tcW w:w="775" w:type="dxa"/>
            <w:noWrap/>
            <w:hideMark/>
          </w:tcPr>
          <w:p w14:paraId="7E60925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9DBD25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4C8760E" w14:textId="77777777" w:rsidTr="00492D85">
        <w:trPr>
          <w:trHeight w:val="288"/>
        </w:trPr>
        <w:tc>
          <w:tcPr>
            <w:tcW w:w="936" w:type="dxa"/>
            <w:noWrap/>
            <w:hideMark/>
          </w:tcPr>
          <w:p w14:paraId="60638D1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2447</w:t>
            </w:r>
          </w:p>
        </w:tc>
        <w:tc>
          <w:tcPr>
            <w:tcW w:w="1896" w:type="dxa"/>
            <w:noWrap/>
            <w:hideMark/>
          </w:tcPr>
          <w:p w14:paraId="6628DE0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04AB003-59</w:t>
            </w:r>
          </w:p>
        </w:tc>
        <w:tc>
          <w:tcPr>
            <w:tcW w:w="775" w:type="dxa"/>
            <w:noWrap/>
            <w:hideMark/>
          </w:tcPr>
          <w:p w14:paraId="48DBC77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27F9D7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8AB5519" w14:textId="77777777" w:rsidTr="00492D85">
        <w:trPr>
          <w:trHeight w:val="288"/>
        </w:trPr>
        <w:tc>
          <w:tcPr>
            <w:tcW w:w="936" w:type="dxa"/>
            <w:noWrap/>
            <w:hideMark/>
          </w:tcPr>
          <w:p w14:paraId="7965EE2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2448</w:t>
            </w:r>
          </w:p>
        </w:tc>
        <w:tc>
          <w:tcPr>
            <w:tcW w:w="1896" w:type="dxa"/>
            <w:noWrap/>
            <w:hideMark/>
          </w:tcPr>
          <w:p w14:paraId="566DF35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04AB080-38</w:t>
            </w:r>
          </w:p>
        </w:tc>
        <w:tc>
          <w:tcPr>
            <w:tcW w:w="775" w:type="dxa"/>
            <w:noWrap/>
            <w:hideMark/>
          </w:tcPr>
          <w:p w14:paraId="531CE15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5FCA75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8F0FBB3" w14:textId="77777777" w:rsidTr="00492D85">
        <w:trPr>
          <w:trHeight w:val="288"/>
        </w:trPr>
        <w:tc>
          <w:tcPr>
            <w:tcW w:w="936" w:type="dxa"/>
            <w:noWrap/>
            <w:hideMark/>
          </w:tcPr>
          <w:p w14:paraId="7FEC59E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2449</w:t>
            </w:r>
          </w:p>
        </w:tc>
        <w:tc>
          <w:tcPr>
            <w:tcW w:w="1896" w:type="dxa"/>
            <w:noWrap/>
            <w:hideMark/>
          </w:tcPr>
          <w:p w14:paraId="2942BBA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04WA-104.39</w:t>
            </w:r>
          </w:p>
        </w:tc>
        <w:tc>
          <w:tcPr>
            <w:tcW w:w="775" w:type="dxa"/>
            <w:noWrap/>
            <w:hideMark/>
          </w:tcPr>
          <w:p w14:paraId="0024E3F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249168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97A6B71" w14:textId="77777777" w:rsidTr="00492D85">
        <w:trPr>
          <w:trHeight w:val="288"/>
        </w:trPr>
        <w:tc>
          <w:tcPr>
            <w:tcW w:w="936" w:type="dxa"/>
            <w:noWrap/>
            <w:hideMark/>
          </w:tcPr>
          <w:p w14:paraId="7FF4EA0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2450</w:t>
            </w:r>
          </w:p>
        </w:tc>
        <w:tc>
          <w:tcPr>
            <w:tcW w:w="1896" w:type="dxa"/>
            <w:noWrap/>
            <w:hideMark/>
          </w:tcPr>
          <w:p w14:paraId="71C2ECE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UT04B2041-14</w:t>
            </w:r>
          </w:p>
        </w:tc>
        <w:tc>
          <w:tcPr>
            <w:tcW w:w="775" w:type="dxa"/>
            <w:noWrap/>
            <w:hideMark/>
          </w:tcPr>
          <w:p w14:paraId="5E06419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10F0D3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1ADE302" w14:textId="77777777" w:rsidTr="00492D85">
        <w:trPr>
          <w:trHeight w:val="288"/>
        </w:trPr>
        <w:tc>
          <w:tcPr>
            <w:tcW w:w="936" w:type="dxa"/>
            <w:noWrap/>
            <w:hideMark/>
          </w:tcPr>
          <w:p w14:paraId="5878A8F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2451</w:t>
            </w:r>
          </w:p>
        </w:tc>
        <w:tc>
          <w:tcPr>
            <w:tcW w:w="1896" w:type="dxa"/>
            <w:noWrap/>
            <w:hideMark/>
          </w:tcPr>
          <w:p w14:paraId="27F5E5B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MN03-45</w:t>
            </w:r>
          </w:p>
        </w:tc>
        <w:tc>
          <w:tcPr>
            <w:tcW w:w="775" w:type="dxa"/>
            <w:noWrap/>
            <w:hideMark/>
          </w:tcPr>
          <w:p w14:paraId="1F797D5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2CB05E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08E9D66" w14:textId="77777777" w:rsidTr="00492D85">
        <w:trPr>
          <w:trHeight w:val="288"/>
        </w:trPr>
        <w:tc>
          <w:tcPr>
            <w:tcW w:w="936" w:type="dxa"/>
            <w:noWrap/>
            <w:hideMark/>
          </w:tcPr>
          <w:p w14:paraId="56EA7BC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2452</w:t>
            </w:r>
          </w:p>
        </w:tc>
        <w:tc>
          <w:tcPr>
            <w:tcW w:w="1896" w:type="dxa"/>
            <w:noWrap/>
            <w:hideMark/>
          </w:tcPr>
          <w:p w14:paraId="7C9B2FA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UT04B2058-505</w:t>
            </w:r>
          </w:p>
        </w:tc>
        <w:tc>
          <w:tcPr>
            <w:tcW w:w="775" w:type="dxa"/>
            <w:noWrap/>
            <w:hideMark/>
          </w:tcPr>
          <w:p w14:paraId="6880C40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EED4C2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126A25F" w14:textId="77777777" w:rsidTr="00492D85">
        <w:trPr>
          <w:trHeight w:val="288"/>
        </w:trPr>
        <w:tc>
          <w:tcPr>
            <w:tcW w:w="936" w:type="dxa"/>
            <w:noWrap/>
            <w:hideMark/>
          </w:tcPr>
          <w:p w14:paraId="5A39453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2454</w:t>
            </w:r>
          </w:p>
        </w:tc>
        <w:tc>
          <w:tcPr>
            <w:tcW w:w="1896" w:type="dxa"/>
            <w:noWrap/>
            <w:hideMark/>
          </w:tcPr>
          <w:p w14:paraId="6221562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04AB042-31</w:t>
            </w:r>
          </w:p>
        </w:tc>
        <w:tc>
          <w:tcPr>
            <w:tcW w:w="775" w:type="dxa"/>
            <w:noWrap/>
            <w:hideMark/>
          </w:tcPr>
          <w:p w14:paraId="33F2E3B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816E39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02A1E12" w14:textId="77777777" w:rsidTr="00492D85">
        <w:trPr>
          <w:trHeight w:val="288"/>
        </w:trPr>
        <w:tc>
          <w:tcPr>
            <w:tcW w:w="936" w:type="dxa"/>
            <w:noWrap/>
            <w:hideMark/>
          </w:tcPr>
          <w:p w14:paraId="72301A6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2455</w:t>
            </w:r>
          </w:p>
        </w:tc>
        <w:tc>
          <w:tcPr>
            <w:tcW w:w="1896" w:type="dxa"/>
            <w:noWrap/>
            <w:hideMark/>
          </w:tcPr>
          <w:p w14:paraId="3A7115D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MT050043</w:t>
            </w:r>
          </w:p>
        </w:tc>
        <w:tc>
          <w:tcPr>
            <w:tcW w:w="775" w:type="dxa"/>
            <w:noWrap/>
            <w:hideMark/>
          </w:tcPr>
          <w:p w14:paraId="1F5EC24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14FDEF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754E43F" w14:textId="77777777" w:rsidTr="00492D85">
        <w:trPr>
          <w:trHeight w:val="288"/>
        </w:trPr>
        <w:tc>
          <w:tcPr>
            <w:tcW w:w="936" w:type="dxa"/>
            <w:noWrap/>
            <w:hideMark/>
          </w:tcPr>
          <w:p w14:paraId="2AD07F0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2456</w:t>
            </w:r>
          </w:p>
        </w:tc>
        <w:tc>
          <w:tcPr>
            <w:tcW w:w="1896" w:type="dxa"/>
            <w:noWrap/>
            <w:hideMark/>
          </w:tcPr>
          <w:p w14:paraId="1BA68F0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MT050144</w:t>
            </w:r>
          </w:p>
        </w:tc>
        <w:tc>
          <w:tcPr>
            <w:tcW w:w="775" w:type="dxa"/>
            <w:noWrap/>
            <w:hideMark/>
          </w:tcPr>
          <w:p w14:paraId="5FCADF8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4EF31C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1D4C262" w14:textId="77777777" w:rsidTr="00492D85">
        <w:trPr>
          <w:trHeight w:val="288"/>
        </w:trPr>
        <w:tc>
          <w:tcPr>
            <w:tcW w:w="936" w:type="dxa"/>
            <w:noWrap/>
            <w:hideMark/>
          </w:tcPr>
          <w:p w14:paraId="3EC53FF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2457</w:t>
            </w:r>
          </w:p>
        </w:tc>
        <w:tc>
          <w:tcPr>
            <w:tcW w:w="1896" w:type="dxa"/>
            <w:noWrap/>
            <w:hideMark/>
          </w:tcPr>
          <w:p w14:paraId="3034DDD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04WA-127.4</w:t>
            </w:r>
          </w:p>
        </w:tc>
        <w:tc>
          <w:tcPr>
            <w:tcW w:w="775" w:type="dxa"/>
            <w:noWrap/>
            <w:hideMark/>
          </w:tcPr>
          <w:p w14:paraId="772EA65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3B13F4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7516894" w14:textId="77777777" w:rsidTr="00492D85">
        <w:trPr>
          <w:trHeight w:val="288"/>
        </w:trPr>
        <w:tc>
          <w:tcPr>
            <w:tcW w:w="936" w:type="dxa"/>
            <w:noWrap/>
            <w:hideMark/>
          </w:tcPr>
          <w:p w14:paraId="6A3209A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2459</w:t>
            </w:r>
          </w:p>
        </w:tc>
        <w:tc>
          <w:tcPr>
            <w:tcW w:w="1896" w:type="dxa"/>
            <w:noWrap/>
            <w:hideMark/>
          </w:tcPr>
          <w:p w14:paraId="1CA96CF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FEG142-55</w:t>
            </w:r>
          </w:p>
        </w:tc>
        <w:tc>
          <w:tcPr>
            <w:tcW w:w="775" w:type="dxa"/>
            <w:noWrap/>
            <w:hideMark/>
          </w:tcPr>
          <w:p w14:paraId="2AC7028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FB895A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E76462F" w14:textId="77777777" w:rsidTr="00492D85">
        <w:trPr>
          <w:trHeight w:val="288"/>
        </w:trPr>
        <w:tc>
          <w:tcPr>
            <w:tcW w:w="936" w:type="dxa"/>
            <w:noWrap/>
            <w:hideMark/>
          </w:tcPr>
          <w:p w14:paraId="6925D1D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2461</w:t>
            </w:r>
          </w:p>
        </w:tc>
        <w:tc>
          <w:tcPr>
            <w:tcW w:w="1896" w:type="dxa"/>
            <w:noWrap/>
            <w:hideMark/>
          </w:tcPr>
          <w:p w14:paraId="6AF07B1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UT04B2086-1088</w:t>
            </w:r>
          </w:p>
        </w:tc>
        <w:tc>
          <w:tcPr>
            <w:tcW w:w="775" w:type="dxa"/>
            <w:noWrap/>
            <w:hideMark/>
          </w:tcPr>
          <w:p w14:paraId="26AF654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1CDC7C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A9B51A6" w14:textId="77777777" w:rsidTr="00492D85">
        <w:trPr>
          <w:trHeight w:val="288"/>
        </w:trPr>
        <w:tc>
          <w:tcPr>
            <w:tcW w:w="936" w:type="dxa"/>
            <w:noWrap/>
          </w:tcPr>
          <w:p w14:paraId="5A6F3C95" w14:textId="0E9EDCD4"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b/>
                <w:bCs/>
                <w:color w:val="000000"/>
                <w:sz w:val="24"/>
                <w:szCs w:val="24"/>
              </w:rPr>
              <w:lastRenderedPageBreak/>
              <w:t>ID</w:t>
            </w:r>
          </w:p>
        </w:tc>
        <w:tc>
          <w:tcPr>
            <w:tcW w:w="1896" w:type="dxa"/>
            <w:noWrap/>
          </w:tcPr>
          <w:p w14:paraId="78741337" w14:textId="4A80FE0B" w:rsidR="00B0206D" w:rsidRPr="00F94290" w:rsidRDefault="00EA36AF" w:rsidP="00492D85">
            <w:pPr>
              <w:rPr>
                <w:rFonts w:ascii="Times New Roman" w:eastAsia="Times New Roman" w:hAnsi="Times New Roman"/>
                <w:color w:val="000000"/>
                <w:sz w:val="24"/>
                <w:szCs w:val="24"/>
              </w:rPr>
            </w:pPr>
            <w:r w:rsidRPr="00152DFD">
              <w:rPr>
                <w:rFonts w:ascii="Times New Roman" w:eastAsia="Times New Roman" w:hAnsi="Times New Roman"/>
                <w:b/>
                <w:caps/>
                <w:noProof/>
                <w:sz w:val="28"/>
                <w:szCs w:val="28"/>
              </w:rPr>
              <mc:AlternateContent>
                <mc:Choice Requires="wps">
                  <w:drawing>
                    <wp:anchor distT="45720" distB="45720" distL="114300" distR="114300" simplePos="0" relativeHeight="251686912" behindDoc="1" locked="0" layoutInCell="1" allowOverlap="1" wp14:anchorId="782DDF58" wp14:editId="1DF62E21">
                      <wp:simplePos x="0" y="0"/>
                      <wp:positionH relativeFrom="margin">
                        <wp:posOffset>-755015</wp:posOffset>
                      </wp:positionH>
                      <wp:positionV relativeFrom="margin">
                        <wp:posOffset>-304800</wp:posOffset>
                      </wp:positionV>
                      <wp:extent cx="2360930" cy="1404620"/>
                      <wp:effectExtent l="0" t="0" r="28575" b="15875"/>
                      <wp:wrapNone/>
                      <wp:docPr id="2876831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738B2CD7" w14:textId="77777777" w:rsidR="00EA36AF" w:rsidRPr="00152DFD" w:rsidRDefault="00EA36AF" w:rsidP="00EA36AF">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В</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82DDF58" id="_x0000_s1039" type="#_x0000_t202" style="position:absolute;margin-left:-59.45pt;margin-top:-24pt;width:185.9pt;height:110.6pt;z-index:-25162956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" strokecolor="white [3212]">
                      <v:textbox style="mso-fit-shape-to-text:t">
                        <w:txbxContent>
                          <w:p w14:paraId="738B2CD7" w14:textId="77777777" w:rsidR="00EA36AF" w:rsidRPr="00152DFD" w:rsidRDefault="00EA36AF" w:rsidP="00EA36AF">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В</w:t>
                            </w:r>
                          </w:p>
                        </w:txbxContent>
                      </v:textbox>
                      <w10:wrap anchorx="margin" anchory="margin"/>
                    </v:shape>
                  </w:pict>
                </mc:Fallback>
              </mc:AlternateContent>
            </w:r>
            <w:r w:rsidR="00B0206D">
              <w:rPr>
                <w:rFonts w:ascii="Times New Roman" w:eastAsia="Times New Roman" w:hAnsi="Times New Roman"/>
                <w:b/>
                <w:bCs/>
                <w:color w:val="000000"/>
                <w:sz w:val="24"/>
                <w:szCs w:val="24"/>
              </w:rPr>
              <w:t>Название</w:t>
            </w:r>
          </w:p>
        </w:tc>
        <w:tc>
          <w:tcPr>
            <w:tcW w:w="775" w:type="dxa"/>
            <w:noWrap/>
          </w:tcPr>
          <w:p w14:paraId="1812252F" w14:textId="77777777" w:rsidR="00B0206D" w:rsidRPr="00F94290" w:rsidRDefault="00B0206D" w:rsidP="00492D85">
            <w:pPr>
              <w:rPr>
                <w:rFonts w:ascii="Times New Roman" w:eastAsia="Times New Roman" w:hAnsi="Times New Roman"/>
                <w:color w:val="000000"/>
                <w:sz w:val="24"/>
                <w:szCs w:val="24"/>
              </w:rPr>
            </w:pPr>
            <w:proofErr w:type="gramStart"/>
            <w:r w:rsidRPr="00DC2DB1">
              <w:rPr>
                <w:rFonts w:ascii="Times New Roman" w:eastAsia="Times New Roman" w:hAnsi="Times New Roman"/>
                <w:b/>
                <w:bCs/>
                <w:color w:val="000000"/>
              </w:rPr>
              <w:t>Ряд-</w:t>
            </w:r>
            <w:proofErr w:type="spellStart"/>
            <w:r w:rsidRPr="00DC2DB1">
              <w:rPr>
                <w:rFonts w:ascii="Times New Roman" w:eastAsia="Times New Roman" w:hAnsi="Times New Roman"/>
                <w:b/>
                <w:bCs/>
                <w:color w:val="000000"/>
              </w:rPr>
              <w:t>ность</w:t>
            </w:r>
            <w:proofErr w:type="spellEnd"/>
            <w:proofErr w:type="gramEnd"/>
            <w:r w:rsidRPr="00DC2DB1">
              <w:rPr>
                <w:rFonts w:ascii="Times New Roman" w:eastAsia="Times New Roman" w:hAnsi="Times New Roman"/>
                <w:b/>
                <w:bCs/>
                <w:color w:val="000000"/>
              </w:rPr>
              <w:t xml:space="preserve"> </w:t>
            </w:r>
          </w:p>
        </w:tc>
        <w:tc>
          <w:tcPr>
            <w:tcW w:w="1336" w:type="dxa"/>
            <w:noWrap/>
          </w:tcPr>
          <w:p w14:paraId="0B294DD3" w14:textId="1D01009B" w:rsidR="00B0206D" w:rsidRPr="00F94290" w:rsidRDefault="00B0206D" w:rsidP="00492D85">
            <w:pPr>
              <w:rPr>
                <w:rFonts w:ascii="Times New Roman" w:eastAsia="Times New Roman" w:hAnsi="Times New Roman"/>
                <w:color w:val="000000"/>
                <w:sz w:val="24"/>
                <w:szCs w:val="24"/>
              </w:rPr>
            </w:pPr>
            <w:proofErr w:type="spellStart"/>
            <w:proofErr w:type="gramStart"/>
            <w:r>
              <w:rPr>
                <w:rFonts w:ascii="Times New Roman" w:eastAsia="Times New Roman" w:hAnsi="Times New Roman"/>
                <w:b/>
                <w:bCs/>
                <w:color w:val="000000"/>
                <w:sz w:val="24"/>
                <w:szCs w:val="24"/>
              </w:rPr>
              <w:t>Проис</w:t>
            </w:r>
            <w:proofErr w:type="spellEnd"/>
            <w:r>
              <w:rPr>
                <w:rFonts w:ascii="Times New Roman" w:eastAsia="Times New Roman" w:hAnsi="Times New Roman"/>
                <w:b/>
                <w:bCs/>
                <w:color w:val="000000"/>
                <w:sz w:val="24"/>
                <w:szCs w:val="24"/>
              </w:rPr>
              <w:t>-хождение</w:t>
            </w:r>
            <w:proofErr w:type="gramEnd"/>
            <w:r w:rsidRPr="00F94290">
              <w:rPr>
                <w:rFonts w:ascii="Times New Roman" w:eastAsia="Times New Roman" w:hAnsi="Times New Roman"/>
                <w:b/>
                <w:bCs/>
                <w:color w:val="000000"/>
                <w:sz w:val="24"/>
                <w:szCs w:val="24"/>
              </w:rPr>
              <w:t xml:space="preserve"> </w:t>
            </w:r>
          </w:p>
        </w:tc>
      </w:tr>
      <w:tr w:rsidR="00B0206D" w:rsidRPr="00F94290" w14:paraId="067B7B6B" w14:textId="77777777" w:rsidTr="00492D85">
        <w:trPr>
          <w:trHeight w:val="288"/>
        </w:trPr>
        <w:tc>
          <w:tcPr>
            <w:tcW w:w="936" w:type="dxa"/>
            <w:noWrap/>
            <w:hideMark/>
          </w:tcPr>
          <w:p w14:paraId="4398176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2464</w:t>
            </w:r>
          </w:p>
        </w:tc>
        <w:tc>
          <w:tcPr>
            <w:tcW w:w="1896" w:type="dxa"/>
            <w:noWrap/>
            <w:hideMark/>
          </w:tcPr>
          <w:p w14:paraId="3CC6E34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MT050048</w:t>
            </w:r>
          </w:p>
        </w:tc>
        <w:tc>
          <w:tcPr>
            <w:tcW w:w="775" w:type="dxa"/>
            <w:noWrap/>
            <w:hideMark/>
          </w:tcPr>
          <w:p w14:paraId="3509BCE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1A01CB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3B0ADE7" w14:textId="77777777" w:rsidTr="00492D85">
        <w:trPr>
          <w:trHeight w:val="288"/>
        </w:trPr>
        <w:tc>
          <w:tcPr>
            <w:tcW w:w="936" w:type="dxa"/>
            <w:noWrap/>
            <w:hideMark/>
          </w:tcPr>
          <w:p w14:paraId="4A3A7BE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2467</w:t>
            </w:r>
          </w:p>
        </w:tc>
        <w:tc>
          <w:tcPr>
            <w:tcW w:w="1896" w:type="dxa"/>
            <w:noWrap/>
            <w:hideMark/>
          </w:tcPr>
          <w:p w14:paraId="40B04A6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FEG138-08</w:t>
            </w:r>
          </w:p>
        </w:tc>
        <w:tc>
          <w:tcPr>
            <w:tcW w:w="775" w:type="dxa"/>
            <w:noWrap/>
            <w:hideMark/>
          </w:tcPr>
          <w:p w14:paraId="4623F49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C6B1926" w14:textId="557C1C81"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1B41C34" w14:textId="77777777" w:rsidTr="00492D85">
        <w:trPr>
          <w:trHeight w:val="288"/>
        </w:trPr>
        <w:tc>
          <w:tcPr>
            <w:tcW w:w="936" w:type="dxa"/>
            <w:noWrap/>
            <w:hideMark/>
          </w:tcPr>
          <w:p w14:paraId="0C0C74B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2469</w:t>
            </w:r>
          </w:p>
        </w:tc>
        <w:tc>
          <w:tcPr>
            <w:tcW w:w="1896" w:type="dxa"/>
            <w:noWrap/>
            <w:hideMark/>
          </w:tcPr>
          <w:p w14:paraId="54E6B61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MT050042</w:t>
            </w:r>
          </w:p>
        </w:tc>
        <w:tc>
          <w:tcPr>
            <w:tcW w:w="775" w:type="dxa"/>
            <w:noWrap/>
            <w:hideMark/>
          </w:tcPr>
          <w:p w14:paraId="31E3BAB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87EC0B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67B5409" w14:textId="77777777" w:rsidTr="00492D85">
        <w:trPr>
          <w:trHeight w:val="288"/>
        </w:trPr>
        <w:tc>
          <w:tcPr>
            <w:tcW w:w="936" w:type="dxa"/>
            <w:noWrap/>
            <w:hideMark/>
          </w:tcPr>
          <w:p w14:paraId="75AAA3B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2471</w:t>
            </w:r>
          </w:p>
        </w:tc>
        <w:tc>
          <w:tcPr>
            <w:tcW w:w="1896" w:type="dxa"/>
            <w:noWrap/>
            <w:hideMark/>
          </w:tcPr>
          <w:p w14:paraId="2E56D55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Z051R101S</w:t>
            </w:r>
          </w:p>
        </w:tc>
        <w:tc>
          <w:tcPr>
            <w:tcW w:w="775" w:type="dxa"/>
            <w:noWrap/>
            <w:hideMark/>
          </w:tcPr>
          <w:p w14:paraId="5442FD6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90095B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A879DA9" w14:textId="77777777" w:rsidTr="00492D85">
        <w:trPr>
          <w:trHeight w:val="288"/>
        </w:trPr>
        <w:tc>
          <w:tcPr>
            <w:tcW w:w="936" w:type="dxa"/>
            <w:noWrap/>
            <w:hideMark/>
          </w:tcPr>
          <w:p w14:paraId="1453A19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2473</w:t>
            </w:r>
          </w:p>
        </w:tc>
        <w:tc>
          <w:tcPr>
            <w:tcW w:w="1896" w:type="dxa"/>
            <w:noWrap/>
            <w:hideMark/>
          </w:tcPr>
          <w:p w14:paraId="676B83F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MT050091</w:t>
            </w:r>
          </w:p>
        </w:tc>
        <w:tc>
          <w:tcPr>
            <w:tcW w:w="775" w:type="dxa"/>
            <w:noWrap/>
            <w:hideMark/>
          </w:tcPr>
          <w:p w14:paraId="22B2473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C63C4F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B8120E9" w14:textId="77777777" w:rsidTr="00492D85">
        <w:trPr>
          <w:trHeight w:val="288"/>
        </w:trPr>
        <w:tc>
          <w:tcPr>
            <w:tcW w:w="936" w:type="dxa"/>
            <w:noWrap/>
            <w:hideMark/>
          </w:tcPr>
          <w:p w14:paraId="0FB807C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2476</w:t>
            </w:r>
          </w:p>
        </w:tc>
        <w:tc>
          <w:tcPr>
            <w:tcW w:w="1896" w:type="dxa"/>
            <w:noWrap/>
            <w:hideMark/>
          </w:tcPr>
          <w:p w14:paraId="220F3DA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FEG129-41</w:t>
            </w:r>
          </w:p>
        </w:tc>
        <w:tc>
          <w:tcPr>
            <w:tcW w:w="775" w:type="dxa"/>
            <w:noWrap/>
            <w:hideMark/>
          </w:tcPr>
          <w:p w14:paraId="3DBCF9C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5C6ED0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ECBA31C" w14:textId="77777777" w:rsidTr="00492D85">
        <w:trPr>
          <w:trHeight w:val="288"/>
        </w:trPr>
        <w:tc>
          <w:tcPr>
            <w:tcW w:w="936" w:type="dxa"/>
            <w:noWrap/>
            <w:hideMark/>
          </w:tcPr>
          <w:p w14:paraId="73D8308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2478</w:t>
            </w:r>
          </w:p>
        </w:tc>
        <w:tc>
          <w:tcPr>
            <w:tcW w:w="1896" w:type="dxa"/>
            <w:noWrap/>
            <w:hideMark/>
          </w:tcPr>
          <w:p w14:paraId="47CBB45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6B02-3165</w:t>
            </w:r>
          </w:p>
        </w:tc>
        <w:tc>
          <w:tcPr>
            <w:tcW w:w="775" w:type="dxa"/>
            <w:noWrap/>
            <w:hideMark/>
          </w:tcPr>
          <w:p w14:paraId="6CD2581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C89D56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DD42CB0" w14:textId="77777777" w:rsidTr="00492D85">
        <w:trPr>
          <w:trHeight w:val="288"/>
        </w:trPr>
        <w:tc>
          <w:tcPr>
            <w:tcW w:w="936" w:type="dxa"/>
            <w:noWrap/>
            <w:hideMark/>
          </w:tcPr>
          <w:p w14:paraId="553D3DD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2479</w:t>
            </w:r>
          </w:p>
        </w:tc>
        <w:tc>
          <w:tcPr>
            <w:tcW w:w="1896" w:type="dxa"/>
            <w:noWrap/>
            <w:hideMark/>
          </w:tcPr>
          <w:p w14:paraId="297A44B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FEG132-05</w:t>
            </w:r>
          </w:p>
        </w:tc>
        <w:tc>
          <w:tcPr>
            <w:tcW w:w="775" w:type="dxa"/>
            <w:noWrap/>
            <w:hideMark/>
          </w:tcPr>
          <w:p w14:paraId="52A9D6C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8A144A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0F4B856" w14:textId="77777777" w:rsidTr="00492D85">
        <w:trPr>
          <w:trHeight w:val="288"/>
        </w:trPr>
        <w:tc>
          <w:tcPr>
            <w:tcW w:w="936" w:type="dxa"/>
            <w:noWrap/>
            <w:hideMark/>
          </w:tcPr>
          <w:p w14:paraId="0FC32A3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2481</w:t>
            </w:r>
          </w:p>
        </w:tc>
        <w:tc>
          <w:tcPr>
            <w:tcW w:w="1896" w:type="dxa"/>
            <w:noWrap/>
            <w:hideMark/>
          </w:tcPr>
          <w:p w14:paraId="4D3838E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04AB021-74</w:t>
            </w:r>
          </w:p>
        </w:tc>
        <w:tc>
          <w:tcPr>
            <w:tcW w:w="775" w:type="dxa"/>
            <w:noWrap/>
            <w:hideMark/>
          </w:tcPr>
          <w:p w14:paraId="00EAFDF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21D814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0127517" w14:textId="77777777" w:rsidTr="00492D85">
        <w:trPr>
          <w:trHeight w:val="288"/>
        </w:trPr>
        <w:tc>
          <w:tcPr>
            <w:tcW w:w="936" w:type="dxa"/>
            <w:noWrap/>
            <w:hideMark/>
          </w:tcPr>
          <w:p w14:paraId="5750AE1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2484</w:t>
            </w:r>
          </w:p>
        </w:tc>
        <w:tc>
          <w:tcPr>
            <w:tcW w:w="1896" w:type="dxa"/>
            <w:noWrap/>
            <w:hideMark/>
          </w:tcPr>
          <w:p w14:paraId="4D342D1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Z052R091S</w:t>
            </w:r>
          </w:p>
        </w:tc>
        <w:tc>
          <w:tcPr>
            <w:tcW w:w="775" w:type="dxa"/>
            <w:noWrap/>
            <w:hideMark/>
          </w:tcPr>
          <w:p w14:paraId="65B342D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91830B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4B0A87A" w14:textId="77777777" w:rsidTr="00492D85">
        <w:trPr>
          <w:trHeight w:val="288"/>
        </w:trPr>
        <w:tc>
          <w:tcPr>
            <w:tcW w:w="936" w:type="dxa"/>
            <w:noWrap/>
            <w:hideMark/>
          </w:tcPr>
          <w:p w14:paraId="7F22B03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2487</w:t>
            </w:r>
          </w:p>
        </w:tc>
        <w:tc>
          <w:tcPr>
            <w:tcW w:w="1896" w:type="dxa"/>
            <w:noWrap/>
            <w:hideMark/>
          </w:tcPr>
          <w:p w14:paraId="70CE5AE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GIZA_125</w:t>
            </w:r>
          </w:p>
        </w:tc>
        <w:tc>
          <w:tcPr>
            <w:tcW w:w="775" w:type="dxa"/>
            <w:noWrap/>
            <w:hideMark/>
          </w:tcPr>
          <w:p w14:paraId="37817F8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E05EF0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2B835EB" w14:textId="77777777" w:rsidTr="00492D85">
        <w:trPr>
          <w:trHeight w:val="288"/>
        </w:trPr>
        <w:tc>
          <w:tcPr>
            <w:tcW w:w="936" w:type="dxa"/>
            <w:noWrap/>
            <w:hideMark/>
          </w:tcPr>
          <w:p w14:paraId="483C39B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2488</w:t>
            </w:r>
          </w:p>
        </w:tc>
        <w:tc>
          <w:tcPr>
            <w:tcW w:w="1896" w:type="dxa"/>
            <w:noWrap/>
            <w:hideMark/>
          </w:tcPr>
          <w:p w14:paraId="49801DA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MT050209</w:t>
            </w:r>
          </w:p>
        </w:tc>
        <w:tc>
          <w:tcPr>
            <w:tcW w:w="775" w:type="dxa"/>
            <w:noWrap/>
            <w:hideMark/>
          </w:tcPr>
          <w:p w14:paraId="52FEF55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A16409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EA065A7" w14:textId="77777777" w:rsidTr="00492D85">
        <w:trPr>
          <w:trHeight w:val="288"/>
        </w:trPr>
        <w:tc>
          <w:tcPr>
            <w:tcW w:w="936" w:type="dxa"/>
            <w:noWrap/>
            <w:hideMark/>
          </w:tcPr>
          <w:p w14:paraId="4FF9758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2489</w:t>
            </w:r>
          </w:p>
        </w:tc>
        <w:tc>
          <w:tcPr>
            <w:tcW w:w="1896" w:type="dxa"/>
            <w:noWrap/>
            <w:hideMark/>
          </w:tcPr>
          <w:p w14:paraId="301D966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MN03-32</w:t>
            </w:r>
          </w:p>
        </w:tc>
        <w:tc>
          <w:tcPr>
            <w:tcW w:w="775" w:type="dxa"/>
            <w:noWrap/>
            <w:hideMark/>
          </w:tcPr>
          <w:p w14:paraId="7A1EC9C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A2F962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C48FFDE" w14:textId="77777777" w:rsidTr="00492D85">
        <w:trPr>
          <w:trHeight w:val="288"/>
        </w:trPr>
        <w:tc>
          <w:tcPr>
            <w:tcW w:w="936" w:type="dxa"/>
            <w:noWrap/>
            <w:hideMark/>
          </w:tcPr>
          <w:p w14:paraId="4A68B1C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2490</w:t>
            </w:r>
          </w:p>
        </w:tc>
        <w:tc>
          <w:tcPr>
            <w:tcW w:w="1896" w:type="dxa"/>
            <w:noWrap/>
            <w:hideMark/>
          </w:tcPr>
          <w:p w14:paraId="2D79E22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MT050204</w:t>
            </w:r>
          </w:p>
        </w:tc>
        <w:tc>
          <w:tcPr>
            <w:tcW w:w="775" w:type="dxa"/>
            <w:noWrap/>
            <w:hideMark/>
          </w:tcPr>
          <w:p w14:paraId="37E60CD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F86AA8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CB5D20E" w14:textId="77777777" w:rsidTr="00492D85">
        <w:trPr>
          <w:trHeight w:val="288"/>
        </w:trPr>
        <w:tc>
          <w:tcPr>
            <w:tcW w:w="936" w:type="dxa"/>
            <w:noWrap/>
            <w:hideMark/>
          </w:tcPr>
          <w:p w14:paraId="578CC70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2492</w:t>
            </w:r>
          </w:p>
        </w:tc>
        <w:tc>
          <w:tcPr>
            <w:tcW w:w="1896" w:type="dxa"/>
            <w:noWrap/>
            <w:hideMark/>
          </w:tcPr>
          <w:p w14:paraId="4EBC608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MT050206</w:t>
            </w:r>
          </w:p>
        </w:tc>
        <w:tc>
          <w:tcPr>
            <w:tcW w:w="775" w:type="dxa"/>
            <w:noWrap/>
            <w:hideMark/>
          </w:tcPr>
          <w:p w14:paraId="2BCF5CE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D2CDA0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FA98BEF" w14:textId="77777777" w:rsidTr="00492D85">
        <w:trPr>
          <w:trHeight w:val="288"/>
        </w:trPr>
        <w:tc>
          <w:tcPr>
            <w:tcW w:w="936" w:type="dxa"/>
            <w:noWrap/>
            <w:hideMark/>
          </w:tcPr>
          <w:p w14:paraId="764838C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2494</w:t>
            </w:r>
          </w:p>
        </w:tc>
        <w:tc>
          <w:tcPr>
            <w:tcW w:w="1896" w:type="dxa"/>
            <w:noWrap/>
            <w:hideMark/>
          </w:tcPr>
          <w:p w14:paraId="4BB808E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03WA-187.1</w:t>
            </w:r>
          </w:p>
        </w:tc>
        <w:tc>
          <w:tcPr>
            <w:tcW w:w="775" w:type="dxa"/>
            <w:noWrap/>
            <w:hideMark/>
          </w:tcPr>
          <w:p w14:paraId="6E399C0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32438F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E697AE0" w14:textId="77777777" w:rsidTr="00492D85">
        <w:trPr>
          <w:trHeight w:val="288"/>
        </w:trPr>
        <w:tc>
          <w:tcPr>
            <w:tcW w:w="936" w:type="dxa"/>
            <w:noWrap/>
            <w:hideMark/>
          </w:tcPr>
          <w:p w14:paraId="766A188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2495</w:t>
            </w:r>
          </w:p>
        </w:tc>
        <w:tc>
          <w:tcPr>
            <w:tcW w:w="1896" w:type="dxa"/>
            <w:noWrap/>
            <w:hideMark/>
          </w:tcPr>
          <w:p w14:paraId="5F3AEE0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UT04B2080-941</w:t>
            </w:r>
          </w:p>
        </w:tc>
        <w:tc>
          <w:tcPr>
            <w:tcW w:w="775" w:type="dxa"/>
            <w:noWrap/>
            <w:hideMark/>
          </w:tcPr>
          <w:p w14:paraId="72CB0C7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2A9FD5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DDE8863" w14:textId="77777777" w:rsidTr="00492D85">
        <w:trPr>
          <w:trHeight w:val="288"/>
        </w:trPr>
        <w:tc>
          <w:tcPr>
            <w:tcW w:w="936" w:type="dxa"/>
            <w:noWrap/>
            <w:hideMark/>
          </w:tcPr>
          <w:p w14:paraId="2F9BD61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2496</w:t>
            </w:r>
          </w:p>
        </w:tc>
        <w:tc>
          <w:tcPr>
            <w:tcW w:w="1896" w:type="dxa"/>
            <w:noWrap/>
            <w:hideMark/>
          </w:tcPr>
          <w:p w14:paraId="08710DC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2B03-3883</w:t>
            </w:r>
          </w:p>
        </w:tc>
        <w:tc>
          <w:tcPr>
            <w:tcW w:w="775" w:type="dxa"/>
            <w:noWrap/>
            <w:hideMark/>
          </w:tcPr>
          <w:p w14:paraId="742AEBA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D9E52E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0EFB713" w14:textId="77777777" w:rsidTr="00492D85">
        <w:trPr>
          <w:trHeight w:val="288"/>
        </w:trPr>
        <w:tc>
          <w:tcPr>
            <w:tcW w:w="936" w:type="dxa"/>
            <w:noWrap/>
            <w:hideMark/>
          </w:tcPr>
          <w:p w14:paraId="4D23011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2497</w:t>
            </w:r>
          </w:p>
        </w:tc>
        <w:tc>
          <w:tcPr>
            <w:tcW w:w="1896" w:type="dxa"/>
            <w:noWrap/>
            <w:hideMark/>
          </w:tcPr>
          <w:p w14:paraId="52EE12B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04WNZ-130</w:t>
            </w:r>
          </w:p>
        </w:tc>
        <w:tc>
          <w:tcPr>
            <w:tcW w:w="775" w:type="dxa"/>
            <w:noWrap/>
            <w:hideMark/>
          </w:tcPr>
          <w:p w14:paraId="124FFEC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1ECB53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B964036" w14:textId="77777777" w:rsidTr="00492D85">
        <w:trPr>
          <w:trHeight w:val="288"/>
        </w:trPr>
        <w:tc>
          <w:tcPr>
            <w:tcW w:w="936" w:type="dxa"/>
            <w:noWrap/>
            <w:hideMark/>
          </w:tcPr>
          <w:p w14:paraId="574F161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2498</w:t>
            </w:r>
          </w:p>
        </w:tc>
        <w:tc>
          <w:tcPr>
            <w:tcW w:w="1896" w:type="dxa"/>
            <w:noWrap/>
            <w:hideMark/>
          </w:tcPr>
          <w:p w14:paraId="100E4C9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FEG147-03</w:t>
            </w:r>
          </w:p>
        </w:tc>
        <w:tc>
          <w:tcPr>
            <w:tcW w:w="775" w:type="dxa"/>
            <w:noWrap/>
            <w:hideMark/>
          </w:tcPr>
          <w:p w14:paraId="0F9C079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FDC903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D373BCB" w14:textId="77777777" w:rsidTr="00492D85">
        <w:trPr>
          <w:trHeight w:val="288"/>
        </w:trPr>
        <w:tc>
          <w:tcPr>
            <w:tcW w:w="936" w:type="dxa"/>
            <w:noWrap/>
            <w:hideMark/>
          </w:tcPr>
          <w:p w14:paraId="4E2A3F8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2499</w:t>
            </w:r>
          </w:p>
        </w:tc>
        <w:tc>
          <w:tcPr>
            <w:tcW w:w="1896" w:type="dxa"/>
            <w:noWrap/>
            <w:hideMark/>
          </w:tcPr>
          <w:p w14:paraId="45D48EF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UT04B2080-923</w:t>
            </w:r>
          </w:p>
        </w:tc>
        <w:tc>
          <w:tcPr>
            <w:tcW w:w="775" w:type="dxa"/>
            <w:noWrap/>
            <w:hideMark/>
          </w:tcPr>
          <w:p w14:paraId="067C660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D63EAE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8A401FC" w14:textId="77777777" w:rsidTr="00492D85">
        <w:trPr>
          <w:trHeight w:val="288"/>
        </w:trPr>
        <w:tc>
          <w:tcPr>
            <w:tcW w:w="936" w:type="dxa"/>
            <w:noWrap/>
            <w:hideMark/>
          </w:tcPr>
          <w:p w14:paraId="3AFDA41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2500</w:t>
            </w:r>
          </w:p>
        </w:tc>
        <w:tc>
          <w:tcPr>
            <w:tcW w:w="1896" w:type="dxa"/>
            <w:noWrap/>
            <w:hideMark/>
          </w:tcPr>
          <w:p w14:paraId="2F8D4C9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04WNZ-88</w:t>
            </w:r>
          </w:p>
        </w:tc>
        <w:tc>
          <w:tcPr>
            <w:tcW w:w="775" w:type="dxa"/>
            <w:noWrap/>
            <w:hideMark/>
          </w:tcPr>
          <w:p w14:paraId="5AC114B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C4405E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746D953" w14:textId="77777777" w:rsidTr="00492D85">
        <w:trPr>
          <w:trHeight w:val="288"/>
        </w:trPr>
        <w:tc>
          <w:tcPr>
            <w:tcW w:w="936" w:type="dxa"/>
            <w:noWrap/>
            <w:hideMark/>
          </w:tcPr>
          <w:p w14:paraId="66ECCC7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2506</w:t>
            </w:r>
          </w:p>
        </w:tc>
        <w:tc>
          <w:tcPr>
            <w:tcW w:w="1896" w:type="dxa"/>
            <w:noWrap/>
            <w:hideMark/>
          </w:tcPr>
          <w:p w14:paraId="256C68E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UT04B2094-1342</w:t>
            </w:r>
          </w:p>
        </w:tc>
        <w:tc>
          <w:tcPr>
            <w:tcW w:w="775" w:type="dxa"/>
            <w:noWrap/>
            <w:hideMark/>
          </w:tcPr>
          <w:p w14:paraId="4B01ACA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A486B3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EAFBF96" w14:textId="77777777" w:rsidTr="00492D85">
        <w:trPr>
          <w:trHeight w:val="288"/>
        </w:trPr>
        <w:tc>
          <w:tcPr>
            <w:tcW w:w="936" w:type="dxa"/>
            <w:noWrap/>
            <w:hideMark/>
          </w:tcPr>
          <w:p w14:paraId="240C410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2507</w:t>
            </w:r>
          </w:p>
        </w:tc>
        <w:tc>
          <w:tcPr>
            <w:tcW w:w="1896" w:type="dxa"/>
            <w:noWrap/>
            <w:hideMark/>
          </w:tcPr>
          <w:p w14:paraId="0526CD3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MT050201</w:t>
            </w:r>
          </w:p>
        </w:tc>
        <w:tc>
          <w:tcPr>
            <w:tcW w:w="775" w:type="dxa"/>
            <w:noWrap/>
            <w:hideMark/>
          </w:tcPr>
          <w:p w14:paraId="3C9C32A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F50829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3A6E689" w14:textId="77777777" w:rsidTr="00492D85">
        <w:trPr>
          <w:trHeight w:val="288"/>
        </w:trPr>
        <w:tc>
          <w:tcPr>
            <w:tcW w:w="936" w:type="dxa"/>
            <w:noWrap/>
            <w:hideMark/>
          </w:tcPr>
          <w:p w14:paraId="1755D5A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2510</w:t>
            </w:r>
          </w:p>
        </w:tc>
        <w:tc>
          <w:tcPr>
            <w:tcW w:w="1896" w:type="dxa"/>
            <w:noWrap/>
            <w:hideMark/>
          </w:tcPr>
          <w:p w14:paraId="52F3352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04AB025-58</w:t>
            </w:r>
          </w:p>
        </w:tc>
        <w:tc>
          <w:tcPr>
            <w:tcW w:w="775" w:type="dxa"/>
            <w:noWrap/>
            <w:hideMark/>
          </w:tcPr>
          <w:p w14:paraId="574BC55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0DE1A6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FF4CDB8" w14:textId="77777777" w:rsidTr="00492D85">
        <w:trPr>
          <w:trHeight w:val="288"/>
        </w:trPr>
        <w:tc>
          <w:tcPr>
            <w:tcW w:w="936" w:type="dxa"/>
            <w:noWrap/>
            <w:hideMark/>
          </w:tcPr>
          <w:p w14:paraId="24E6F3C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2511</w:t>
            </w:r>
          </w:p>
        </w:tc>
        <w:tc>
          <w:tcPr>
            <w:tcW w:w="1896" w:type="dxa"/>
            <w:noWrap/>
            <w:hideMark/>
          </w:tcPr>
          <w:p w14:paraId="4B23FE1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MN03-80</w:t>
            </w:r>
          </w:p>
        </w:tc>
        <w:tc>
          <w:tcPr>
            <w:tcW w:w="775" w:type="dxa"/>
            <w:noWrap/>
            <w:hideMark/>
          </w:tcPr>
          <w:p w14:paraId="3ED8043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027550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D713F4B" w14:textId="77777777" w:rsidTr="00492D85">
        <w:trPr>
          <w:trHeight w:val="288"/>
        </w:trPr>
        <w:tc>
          <w:tcPr>
            <w:tcW w:w="936" w:type="dxa"/>
            <w:noWrap/>
            <w:hideMark/>
          </w:tcPr>
          <w:p w14:paraId="6D84FB3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2512</w:t>
            </w:r>
          </w:p>
        </w:tc>
        <w:tc>
          <w:tcPr>
            <w:tcW w:w="1896" w:type="dxa"/>
            <w:noWrap/>
            <w:hideMark/>
          </w:tcPr>
          <w:p w14:paraId="21A5458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04AB022-75</w:t>
            </w:r>
          </w:p>
        </w:tc>
        <w:tc>
          <w:tcPr>
            <w:tcW w:w="775" w:type="dxa"/>
            <w:noWrap/>
            <w:hideMark/>
          </w:tcPr>
          <w:p w14:paraId="5C68B42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7D3A51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D4DA5BF" w14:textId="77777777" w:rsidTr="00492D85">
        <w:trPr>
          <w:trHeight w:val="288"/>
        </w:trPr>
        <w:tc>
          <w:tcPr>
            <w:tcW w:w="936" w:type="dxa"/>
            <w:noWrap/>
            <w:hideMark/>
          </w:tcPr>
          <w:p w14:paraId="0C95F53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2514</w:t>
            </w:r>
          </w:p>
        </w:tc>
        <w:tc>
          <w:tcPr>
            <w:tcW w:w="1896" w:type="dxa"/>
            <w:noWrap/>
            <w:hideMark/>
          </w:tcPr>
          <w:p w14:paraId="6FED181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04AB073-71</w:t>
            </w:r>
          </w:p>
        </w:tc>
        <w:tc>
          <w:tcPr>
            <w:tcW w:w="775" w:type="dxa"/>
            <w:noWrap/>
            <w:hideMark/>
          </w:tcPr>
          <w:p w14:paraId="75C1434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23DF0D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97879D4" w14:textId="77777777" w:rsidTr="00492D85">
        <w:trPr>
          <w:trHeight w:val="288"/>
        </w:trPr>
        <w:tc>
          <w:tcPr>
            <w:tcW w:w="936" w:type="dxa"/>
            <w:noWrap/>
            <w:hideMark/>
          </w:tcPr>
          <w:p w14:paraId="56DC865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2516</w:t>
            </w:r>
          </w:p>
        </w:tc>
        <w:tc>
          <w:tcPr>
            <w:tcW w:w="1896" w:type="dxa"/>
            <w:noWrap/>
            <w:hideMark/>
          </w:tcPr>
          <w:p w14:paraId="6519F46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Z118O121O</w:t>
            </w:r>
          </w:p>
        </w:tc>
        <w:tc>
          <w:tcPr>
            <w:tcW w:w="775" w:type="dxa"/>
            <w:noWrap/>
            <w:hideMark/>
          </w:tcPr>
          <w:p w14:paraId="2FC1A32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29CEE8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4810BDF" w14:textId="77777777" w:rsidTr="00492D85">
        <w:trPr>
          <w:trHeight w:val="288"/>
        </w:trPr>
        <w:tc>
          <w:tcPr>
            <w:tcW w:w="936" w:type="dxa"/>
            <w:noWrap/>
            <w:hideMark/>
          </w:tcPr>
          <w:p w14:paraId="2DE6955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2517</w:t>
            </w:r>
          </w:p>
        </w:tc>
        <w:tc>
          <w:tcPr>
            <w:tcW w:w="1896" w:type="dxa"/>
            <w:noWrap/>
            <w:hideMark/>
          </w:tcPr>
          <w:p w14:paraId="01FC87A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04AB033-67</w:t>
            </w:r>
          </w:p>
        </w:tc>
        <w:tc>
          <w:tcPr>
            <w:tcW w:w="775" w:type="dxa"/>
            <w:noWrap/>
            <w:hideMark/>
          </w:tcPr>
          <w:p w14:paraId="4FEC98A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2A87AE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0F5C466" w14:textId="77777777" w:rsidTr="00492D85">
        <w:trPr>
          <w:trHeight w:val="288"/>
        </w:trPr>
        <w:tc>
          <w:tcPr>
            <w:tcW w:w="936" w:type="dxa"/>
            <w:noWrap/>
            <w:hideMark/>
          </w:tcPr>
          <w:p w14:paraId="75B15D2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2518</w:t>
            </w:r>
          </w:p>
        </w:tc>
        <w:tc>
          <w:tcPr>
            <w:tcW w:w="1896" w:type="dxa"/>
            <w:noWrap/>
            <w:hideMark/>
          </w:tcPr>
          <w:p w14:paraId="3050682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UT04B2086-1095</w:t>
            </w:r>
          </w:p>
        </w:tc>
        <w:tc>
          <w:tcPr>
            <w:tcW w:w="775" w:type="dxa"/>
            <w:noWrap/>
            <w:hideMark/>
          </w:tcPr>
          <w:p w14:paraId="17B8941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F15C36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607DED0" w14:textId="77777777" w:rsidTr="00492D85">
        <w:trPr>
          <w:trHeight w:val="288"/>
        </w:trPr>
        <w:tc>
          <w:tcPr>
            <w:tcW w:w="936" w:type="dxa"/>
            <w:noWrap/>
            <w:hideMark/>
          </w:tcPr>
          <w:p w14:paraId="0F7C343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2519</w:t>
            </w:r>
          </w:p>
        </w:tc>
        <w:tc>
          <w:tcPr>
            <w:tcW w:w="1896" w:type="dxa"/>
            <w:noWrap/>
            <w:hideMark/>
          </w:tcPr>
          <w:p w14:paraId="2AEB7CB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FEG148-16</w:t>
            </w:r>
          </w:p>
        </w:tc>
        <w:tc>
          <w:tcPr>
            <w:tcW w:w="775" w:type="dxa"/>
            <w:noWrap/>
            <w:hideMark/>
          </w:tcPr>
          <w:p w14:paraId="271D544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B37C83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B7CEA61" w14:textId="77777777" w:rsidTr="00492D85">
        <w:trPr>
          <w:trHeight w:val="288"/>
        </w:trPr>
        <w:tc>
          <w:tcPr>
            <w:tcW w:w="936" w:type="dxa"/>
            <w:noWrap/>
            <w:hideMark/>
          </w:tcPr>
          <w:p w14:paraId="46FB915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2520</w:t>
            </w:r>
          </w:p>
        </w:tc>
        <w:tc>
          <w:tcPr>
            <w:tcW w:w="1896" w:type="dxa"/>
            <w:noWrap/>
            <w:hideMark/>
          </w:tcPr>
          <w:p w14:paraId="3C030D1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Z125O126O</w:t>
            </w:r>
          </w:p>
        </w:tc>
        <w:tc>
          <w:tcPr>
            <w:tcW w:w="775" w:type="dxa"/>
            <w:noWrap/>
            <w:hideMark/>
          </w:tcPr>
          <w:p w14:paraId="5C1A39C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528060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64A0FE5" w14:textId="77777777" w:rsidTr="00492D85">
        <w:trPr>
          <w:trHeight w:val="288"/>
        </w:trPr>
        <w:tc>
          <w:tcPr>
            <w:tcW w:w="936" w:type="dxa"/>
            <w:noWrap/>
            <w:hideMark/>
          </w:tcPr>
          <w:p w14:paraId="223853F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2521</w:t>
            </w:r>
          </w:p>
        </w:tc>
        <w:tc>
          <w:tcPr>
            <w:tcW w:w="1896" w:type="dxa"/>
            <w:noWrap/>
            <w:hideMark/>
          </w:tcPr>
          <w:p w14:paraId="65FB1F6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FEG146-51</w:t>
            </w:r>
          </w:p>
        </w:tc>
        <w:tc>
          <w:tcPr>
            <w:tcW w:w="775" w:type="dxa"/>
            <w:noWrap/>
            <w:hideMark/>
          </w:tcPr>
          <w:p w14:paraId="6DF15E8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FC366C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AC57320" w14:textId="77777777" w:rsidTr="00492D85">
        <w:trPr>
          <w:trHeight w:val="288"/>
        </w:trPr>
        <w:tc>
          <w:tcPr>
            <w:tcW w:w="936" w:type="dxa"/>
            <w:noWrap/>
            <w:hideMark/>
          </w:tcPr>
          <w:p w14:paraId="4250A1D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2522</w:t>
            </w:r>
          </w:p>
        </w:tc>
        <w:tc>
          <w:tcPr>
            <w:tcW w:w="1896" w:type="dxa"/>
            <w:noWrap/>
            <w:hideMark/>
          </w:tcPr>
          <w:p w14:paraId="2A5E03F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FEG142-16</w:t>
            </w:r>
          </w:p>
        </w:tc>
        <w:tc>
          <w:tcPr>
            <w:tcW w:w="775" w:type="dxa"/>
            <w:noWrap/>
            <w:hideMark/>
          </w:tcPr>
          <w:p w14:paraId="73CBA19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6028C1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2D83DCE" w14:textId="77777777" w:rsidTr="00492D85">
        <w:trPr>
          <w:trHeight w:val="288"/>
        </w:trPr>
        <w:tc>
          <w:tcPr>
            <w:tcW w:w="936" w:type="dxa"/>
            <w:noWrap/>
            <w:hideMark/>
          </w:tcPr>
          <w:p w14:paraId="53DE568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2523</w:t>
            </w:r>
          </w:p>
        </w:tc>
        <w:tc>
          <w:tcPr>
            <w:tcW w:w="1896" w:type="dxa"/>
            <w:noWrap/>
            <w:hideMark/>
          </w:tcPr>
          <w:p w14:paraId="13A9A8C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MT050169</w:t>
            </w:r>
          </w:p>
        </w:tc>
        <w:tc>
          <w:tcPr>
            <w:tcW w:w="775" w:type="dxa"/>
            <w:noWrap/>
            <w:hideMark/>
          </w:tcPr>
          <w:p w14:paraId="6EBD5F5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1FF868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985BFDA" w14:textId="77777777" w:rsidTr="00492D85">
        <w:trPr>
          <w:trHeight w:val="288"/>
        </w:trPr>
        <w:tc>
          <w:tcPr>
            <w:tcW w:w="936" w:type="dxa"/>
            <w:noWrap/>
            <w:hideMark/>
          </w:tcPr>
          <w:p w14:paraId="6CC80F8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2524</w:t>
            </w:r>
          </w:p>
        </w:tc>
        <w:tc>
          <w:tcPr>
            <w:tcW w:w="1896" w:type="dxa"/>
            <w:noWrap/>
            <w:hideMark/>
          </w:tcPr>
          <w:p w14:paraId="5208AC7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MT050184</w:t>
            </w:r>
          </w:p>
        </w:tc>
        <w:tc>
          <w:tcPr>
            <w:tcW w:w="775" w:type="dxa"/>
            <w:noWrap/>
            <w:hideMark/>
          </w:tcPr>
          <w:p w14:paraId="31CC7BB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CB3D1D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FC6A3D3" w14:textId="77777777" w:rsidTr="00492D85">
        <w:trPr>
          <w:trHeight w:val="288"/>
        </w:trPr>
        <w:tc>
          <w:tcPr>
            <w:tcW w:w="936" w:type="dxa"/>
            <w:noWrap/>
            <w:hideMark/>
          </w:tcPr>
          <w:p w14:paraId="4B1E087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2525</w:t>
            </w:r>
          </w:p>
        </w:tc>
        <w:tc>
          <w:tcPr>
            <w:tcW w:w="1896" w:type="dxa"/>
            <w:noWrap/>
            <w:hideMark/>
          </w:tcPr>
          <w:p w14:paraId="5A381AF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2B03-3719</w:t>
            </w:r>
          </w:p>
        </w:tc>
        <w:tc>
          <w:tcPr>
            <w:tcW w:w="775" w:type="dxa"/>
            <w:noWrap/>
            <w:hideMark/>
          </w:tcPr>
          <w:p w14:paraId="356E7B9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A88739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465D2EC" w14:textId="77777777" w:rsidTr="00492D85">
        <w:trPr>
          <w:trHeight w:val="288"/>
        </w:trPr>
        <w:tc>
          <w:tcPr>
            <w:tcW w:w="936" w:type="dxa"/>
            <w:noWrap/>
            <w:hideMark/>
          </w:tcPr>
          <w:p w14:paraId="52878BD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2526</w:t>
            </w:r>
          </w:p>
        </w:tc>
        <w:tc>
          <w:tcPr>
            <w:tcW w:w="1896" w:type="dxa"/>
            <w:noWrap/>
            <w:hideMark/>
          </w:tcPr>
          <w:p w14:paraId="350C040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UT04B2107-1477</w:t>
            </w:r>
          </w:p>
        </w:tc>
        <w:tc>
          <w:tcPr>
            <w:tcW w:w="775" w:type="dxa"/>
            <w:noWrap/>
            <w:hideMark/>
          </w:tcPr>
          <w:p w14:paraId="290278D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EE2F88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4CBA2E8" w14:textId="77777777" w:rsidTr="00492D85">
        <w:trPr>
          <w:trHeight w:val="288"/>
        </w:trPr>
        <w:tc>
          <w:tcPr>
            <w:tcW w:w="936" w:type="dxa"/>
            <w:noWrap/>
            <w:hideMark/>
          </w:tcPr>
          <w:p w14:paraId="11598D3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2528</w:t>
            </w:r>
          </w:p>
        </w:tc>
        <w:tc>
          <w:tcPr>
            <w:tcW w:w="1896" w:type="dxa"/>
            <w:noWrap/>
            <w:hideMark/>
          </w:tcPr>
          <w:p w14:paraId="338A420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04AB059-55</w:t>
            </w:r>
          </w:p>
        </w:tc>
        <w:tc>
          <w:tcPr>
            <w:tcW w:w="775" w:type="dxa"/>
            <w:noWrap/>
            <w:hideMark/>
          </w:tcPr>
          <w:p w14:paraId="5A13ED5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9852AE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C67AF23" w14:textId="77777777" w:rsidTr="00492D85">
        <w:trPr>
          <w:trHeight w:val="288"/>
        </w:trPr>
        <w:tc>
          <w:tcPr>
            <w:tcW w:w="936" w:type="dxa"/>
            <w:noWrap/>
            <w:hideMark/>
          </w:tcPr>
          <w:p w14:paraId="6335609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2530</w:t>
            </w:r>
          </w:p>
        </w:tc>
        <w:tc>
          <w:tcPr>
            <w:tcW w:w="1896" w:type="dxa"/>
            <w:noWrap/>
            <w:hideMark/>
          </w:tcPr>
          <w:p w14:paraId="11C7778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04AB098-51</w:t>
            </w:r>
          </w:p>
        </w:tc>
        <w:tc>
          <w:tcPr>
            <w:tcW w:w="775" w:type="dxa"/>
            <w:noWrap/>
            <w:hideMark/>
          </w:tcPr>
          <w:p w14:paraId="2C41DE8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6036C8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475BE1C" w14:textId="77777777" w:rsidTr="00492D85">
        <w:trPr>
          <w:trHeight w:val="288"/>
        </w:trPr>
        <w:tc>
          <w:tcPr>
            <w:tcW w:w="936" w:type="dxa"/>
            <w:noWrap/>
            <w:hideMark/>
          </w:tcPr>
          <w:p w14:paraId="30B6DD2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2532</w:t>
            </w:r>
          </w:p>
        </w:tc>
        <w:tc>
          <w:tcPr>
            <w:tcW w:w="1896" w:type="dxa"/>
            <w:noWrap/>
            <w:hideMark/>
          </w:tcPr>
          <w:p w14:paraId="724F22B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Z042P046Q</w:t>
            </w:r>
          </w:p>
        </w:tc>
        <w:tc>
          <w:tcPr>
            <w:tcW w:w="775" w:type="dxa"/>
            <w:noWrap/>
            <w:hideMark/>
          </w:tcPr>
          <w:p w14:paraId="60F3C8D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36D558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7861187" w14:textId="77777777" w:rsidTr="00492D85">
        <w:trPr>
          <w:trHeight w:val="288"/>
        </w:trPr>
        <w:tc>
          <w:tcPr>
            <w:tcW w:w="936" w:type="dxa"/>
            <w:noWrap/>
            <w:hideMark/>
          </w:tcPr>
          <w:p w14:paraId="040AEAE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2533</w:t>
            </w:r>
          </w:p>
        </w:tc>
        <w:tc>
          <w:tcPr>
            <w:tcW w:w="1896" w:type="dxa"/>
            <w:noWrap/>
            <w:hideMark/>
          </w:tcPr>
          <w:p w14:paraId="31E2524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MT050212</w:t>
            </w:r>
          </w:p>
        </w:tc>
        <w:tc>
          <w:tcPr>
            <w:tcW w:w="775" w:type="dxa"/>
            <w:noWrap/>
            <w:hideMark/>
          </w:tcPr>
          <w:p w14:paraId="527AFD4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35463D0" w14:textId="77920A7E"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F69F7FB" w14:textId="77777777" w:rsidTr="00492D85">
        <w:trPr>
          <w:trHeight w:val="288"/>
        </w:trPr>
        <w:tc>
          <w:tcPr>
            <w:tcW w:w="936" w:type="dxa"/>
            <w:noWrap/>
          </w:tcPr>
          <w:p w14:paraId="1D5B689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b/>
                <w:bCs/>
                <w:color w:val="000000"/>
                <w:sz w:val="24"/>
                <w:szCs w:val="24"/>
              </w:rPr>
              <w:t>ID</w:t>
            </w:r>
          </w:p>
        </w:tc>
        <w:tc>
          <w:tcPr>
            <w:tcW w:w="1896" w:type="dxa"/>
            <w:noWrap/>
          </w:tcPr>
          <w:p w14:paraId="56C969E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b/>
                <w:bCs/>
                <w:color w:val="000000"/>
                <w:sz w:val="24"/>
                <w:szCs w:val="24"/>
              </w:rPr>
              <w:t>Название</w:t>
            </w:r>
          </w:p>
        </w:tc>
        <w:tc>
          <w:tcPr>
            <w:tcW w:w="775" w:type="dxa"/>
            <w:noWrap/>
          </w:tcPr>
          <w:p w14:paraId="07F0FACC" w14:textId="77777777" w:rsidR="00B0206D" w:rsidRPr="00F94290" w:rsidRDefault="00B0206D" w:rsidP="00492D85">
            <w:pPr>
              <w:rPr>
                <w:rFonts w:ascii="Times New Roman" w:eastAsia="Times New Roman" w:hAnsi="Times New Roman"/>
                <w:color w:val="000000"/>
                <w:sz w:val="24"/>
                <w:szCs w:val="24"/>
              </w:rPr>
            </w:pPr>
            <w:proofErr w:type="gramStart"/>
            <w:r w:rsidRPr="00DC2DB1">
              <w:rPr>
                <w:rFonts w:ascii="Times New Roman" w:eastAsia="Times New Roman" w:hAnsi="Times New Roman"/>
                <w:b/>
                <w:bCs/>
                <w:color w:val="000000"/>
              </w:rPr>
              <w:t>Ряд-</w:t>
            </w:r>
            <w:proofErr w:type="spellStart"/>
            <w:r w:rsidRPr="00DC2DB1">
              <w:rPr>
                <w:rFonts w:ascii="Times New Roman" w:eastAsia="Times New Roman" w:hAnsi="Times New Roman"/>
                <w:b/>
                <w:bCs/>
                <w:color w:val="000000"/>
              </w:rPr>
              <w:t>ность</w:t>
            </w:r>
            <w:proofErr w:type="spellEnd"/>
            <w:proofErr w:type="gramEnd"/>
            <w:r w:rsidRPr="00DC2DB1">
              <w:rPr>
                <w:rFonts w:ascii="Times New Roman" w:eastAsia="Times New Roman" w:hAnsi="Times New Roman"/>
                <w:b/>
                <w:bCs/>
                <w:color w:val="000000"/>
              </w:rPr>
              <w:t xml:space="preserve"> </w:t>
            </w:r>
          </w:p>
        </w:tc>
        <w:tc>
          <w:tcPr>
            <w:tcW w:w="1336" w:type="dxa"/>
            <w:noWrap/>
          </w:tcPr>
          <w:p w14:paraId="42D20DD8" w14:textId="77777777" w:rsidR="00B0206D" w:rsidRPr="00F94290" w:rsidRDefault="00B0206D" w:rsidP="00492D85">
            <w:pPr>
              <w:rPr>
                <w:rFonts w:ascii="Times New Roman" w:eastAsia="Times New Roman" w:hAnsi="Times New Roman"/>
                <w:color w:val="000000"/>
                <w:sz w:val="24"/>
                <w:szCs w:val="24"/>
              </w:rPr>
            </w:pPr>
            <w:proofErr w:type="spellStart"/>
            <w:proofErr w:type="gramStart"/>
            <w:r>
              <w:rPr>
                <w:rFonts w:ascii="Times New Roman" w:eastAsia="Times New Roman" w:hAnsi="Times New Roman"/>
                <w:b/>
                <w:bCs/>
                <w:color w:val="000000"/>
                <w:sz w:val="24"/>
                <w:szCs w:val="24"/>
              </w:rPr>
              <w:t>Проис</w:t>
            </w:r>
            <w:proofErr w:type="spellEnd"/>
            <w:r>
              <w:rPr>
                <w:rFonts w:ascii="Times New Roman" w:eastAsia="Times New Roman" w:hAnsi="Times New Roman"/>
                <w:b/>
                <w:bCs/>
                <w:color w:val="000000"/>
                <w:sz w:val="24"/>
                <w:szCs w:val="24"/>
              </w:rPr>
              <w:t>-хождение</w:t>
            </w:r>
            <w:proofErr w:type="gramEnd"/>
            <w:r w:rsidRPr="00F94290">
              <w:rPr>
                <w:rFonts w:ascii="Times New Roman" w:eastAsia="Times New Roman" w:hAnsi="Times New Roman"/>
                <w:b/>
                <w:bCs/>
                <w:color w:val="000000"/>
                <w:sz w:val="24"/>
                <w:szCs w:val="24"/>
              </w:rPr>
              <w:t xml:space="preserve"> </w:t>
            </w:r>
          </w:p>
        </w:tc>
      </w:tr>
      <w:tr w:rsidR="00B0206D" w:rsidRPr="00F94290" w14:paraId="0A727599" w14:textId="77777777" w:rsidTr="00492D85">
        <w:trPr>
          <w:trHeight w:val="288"/>
        </w:trPr>
        <w:tc>
          <w:tcPr>
            <w:tcW w:w="936" w:type="dxa"/>
            <w:noWrap/>
            <w:hideMark/>
          </w:tcPr>
          <w:p w14:paraId="6F5B09D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2534</w:t>
            </w:r>
          </w:p>
        </w:tc>
        <w:tc>
          <w:tcPr>
            <w:tcW w:w="1896" w:type="dxa"/>
            <w:noWrap/>
            <w:hideMark/>
          </w:tcPr>
          <w:p w14:paraId="1296272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04AB033-20</w:t>
            </w:r>
          </w:p>
        </w:tc>
        <w:tc>
          <w:tcPr>
            <w:tcW w:w="775" w:type="dxa"/>
            <w:noWrap/>
            <w:hideMark/>
          </w:tcPr>
          <w:p w14:paraId="25698C5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D39B8C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6068CA3" w14:textId="77777777" w:rsidTr="00492D85">
        <w:trPr>
          <w:trHeight w:val="288"/>
        </w:trPr>
        <w:tc>
          <w:tcPr>
            <w:tcW w:w="936" w:type="dxa"/>
            <w:noWrap/>
            <w:hideMark/>
          </w:tcPr>
          <w:p w14:paraId="6416371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2535</w:t>
            </w:r>
          </w:p>
        </w:tc>
        <w:tc>
          <w:tcPr>
            <w:tcW w:w="1896" w:type="dxa"/>
            <w:noWrap/>
            <w:hideMark/>
          </w:tcPr>
          <w:p w14:paraId="434D26C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FEG144-94</w:t>
            </w:r>
          </w:p>
        </w:tc>
        <w:tc>
          <w:tcPr>
            <w:tcW w:w="775" w:type="dxa"/>
            <w:noWrap/>
            <w:hideMark/>
          </w:tcPr>
          <w:p w14:paraId="01D598E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A58A6D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FD16D3D" w14:textId="77777777" w:rsidTr="00492D85">
        <w:trPr>
          <w:trHeight w:val="288"/>
        </w:trPr>
        <w:tc>
          <w:tcPr>
            <w:tcW w:w="936" w:type="dxa"/>
            <w:noWrap/>
            <w:hideMark/>
          </w:tcPr>
          <w:p w14:paraId="344E08A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2536</w:t>
            </w:r>
          </w:p>
        </w:tc>
        <w:tc>
          <w:tcPr>
            <w:tcW w:w="1896" w:type="dxa"/>
            <w:noWrap/>
            <w:hideMark/>
          </w:tcPr>
          <w:p w14:paraId="30AFCF4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UT04B2079-882</w:t>
            </w:r>
          </w:p>
        </w:tc>
        <w:tc>
          <w:tcPr>
            <w:tcW w:w="775" w:type="dxa"/>
            <w:noWrap/>
            <w:hideMark/>
          </w:tcPr>
          <w:p w14:paraId="63AFCF5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AB2937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B1E8256" w14:textId="77777777" w:rsidTr="00492D85">
        <w:trPr>
          <w:trHeight w:val="288"/>
        </w:trPr>
        <w:tc>
          <w:tcPr>
            <w:tcW w:w="936" w:type="dxa"/>
            <w:noWrap/>
            <w:hideMark/>
          </w:tcPr>
          <w:p w14:paraId="0058B1E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2537</w:t>
            </w:r>
          </w:p>
        </w:tc>
        <w:tc>
          <w:tcPr>
            <w:tcW w:w="1896" w:type="dxa"/>
            <w:noWrap/>
            <w:hideMark/>
          </w:tcPr>
          <w:p w14:paraId="65AD9E3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6B01-2218</w:t>
            </w:r>
          </w:p>
        </w:tc>
        <w:tc>
          <w:tcPr>
            <w:tcW w:w="775" w:type="dxa"/>
            <w:noWrap/>
            <w:hideMark/>
          </w:tcPr>
          <w:p w14:paraId="509C9A9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2E4B5C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8D3EC27" w14:textId="77777777" w:rsidTr="00492D85">
        <w:trPr>
          <w:trHeight w:val="288"/>
        </w:trPr>
        <w:tc>
          <w:tcPr>
            <w:tcW w:w="936" w:type="dxa"/>
            <w:noWrap/>
            <w:hideMark/>
          </w:tcPr>
          <w:p w14:paraId="1C7AFE6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2538</w:t>
            </w:r>
          </w:p>
        </w:tc>
        <w:tc>
          <w:tcPr>
            <w:tcW w:w="1896" w:type="dxa"/>
            <w:noWrap/>
            <w:hideMark/>
          </w:tcPr>
          <w:p w14:paraId="357F65A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MT050165</w:t>
            </w:r>
          </w:p>
        </w:tc>
        <w:tc>
          <w:tcPr>
            <w:tcW w:w="775" w:type="dxa"/>
            <w:noWrap/>
            <w:hideMark/>
          </w:tcPr>
          <w:p w14:paraId="736A96A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B222AE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E753E54" w14:textId="77777777" w:rsidTr="00492D85">
        <w:trPr>
          <w:trHeight w:val="288"/>
        </w:trPr>
        <w:tc>
          <w:tcPr>
            <w:tcW w:w="936" w:type="dxa"/>
            <w:noWrap/>
            <w:hideMark/>
          </w:tcPr>
          <w:p w14:paraId="05177C0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2539</w:t>
            </w:r>
          </w:p>
        </w:tc>
        <w:tc>
          <w:tcPr>
            <w:tcW w:w="1896" w:type="dxa"/>
            <w:noWrap/>
            <w:hideMark/>
          </w:tcPr>
          <w:p w14:paraId="70FD9C3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MT050034</w:t>
            </w:r>
          </w:p>
        </w:tc>
        <w:tc>
          <w:tcPr>
            <w:tcW w:w="775" w:type="dxa"/>
            <w:noWrap/>
            <w:hideMark/>
          </w:tcPr>
          <w:p w14:paraId="4C5EBFF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9F8878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49752A5" w14:textId="77777777" w:rsidTr="00492D85">
        <w:trPr>
          <w:trHeight w:val="288"/>
        </w:trPr>
        <w:tc>
          <w:tcPr>
            <w:tcW w:w="936" w:type="dxa"/>
            <w:noWrap/>
            <w:hideMark/>
          </w:tcPr>
          <w:p w14:paraId="72E5245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2540</w:t>
            </w:r>
          </w:p>
        </w:tc>
        <w:tc>
          <w:tcPr>
            <w:tcW w:w="1896" w:type="dxa"/>
            <w:noWrap/>
            <w:hideMark/>
          </w:tcPr>
          <w:p w14:paraId="5BB0C36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6B03-4301</w:t>
            </w:r>
          </w:p>
        </w:tc>
        <w:tc>
          <w:tcPr>
            <w:tcW w:w="775" w:type="dxa"/>
            <w:noWrap/>
            <w:hideMark/>
          </w:tcPr>
          <w:p w14:paraId="2745022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D6FC9A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BF2A5CF" w14:textId="77777777" w:rsidTr="00492D85">
        <w:trPr>
          <w:trHeight w:val="288"/>
        </w:trPr>
        <w:tc>
          <w:tcPr>
            <w:tcW w:w="936" w:type="dxa"/>
            <w:noWrap/>
            <w:hideMark/>
          </w:tcPr>
          <w:p w14:paraId="1C4A7B6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2541</w:t>
            </w:r>
          </w:p>
        </w:tc>
        <w:tc>
          <w:tcPr>
            <w:tcW w:w="1896" w:type="dxa"/>
            <w:noWrap/>
            <w:hideMark/>
          </w:tcPr>
          <w:p w14:paraId="706C003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MT050151</w:t>
            </w:r>
          </w:p>
        </w:tc>
        <w:tc>
          <w:tcPr>
            <w:tcW w:w="775" w:type="dxa"/>
            <w:noWrap/>
            <w:hideMark/>
          </w:tcPr>
          <w:p w14:paraId="7A5239B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F7D109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83FA207" w14:textId="77777777" w:rsidTr="00492D85">
        <w:trPr>
          <w:trHeight w:val="288"/>
        </w:trPr>
        <w:tc>
          <w:tcPr>
            <w:tcW w:w="936" w:type="dxa"/>
            <w:noWrap/>
            <w:hideMark/>
          </w:tcPr>
          <w:p w14:paraId="66CFC31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2542</w:t>
            </w:r>
          </w:p>
        </w:tc>
        <w:tc>
          <w:tcPr>
            <w:tcW w:w="1896" w:type="dxa"/>
            <w:noWrap/>
            <w:hideMark/>
          </w:tcPr>
          <w:p w14:paraId="4B7B97A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04AB034-62</w:t>
            </w:r>
          </w:p>
        </w:tc>
        <w:tc>
          <w:tcPr>
            <w:tcW w:w="775" w:type="dxa"/>
            <w:noWrap/>
            <w:hideMark/>
          </w:tcPr>
          <w:p w14:paraId="5F76B7A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86FE8B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B848B2F" w14:textId="77777777" w:rsidTr="00492D85">
        <w:trPr>
          <w:trHeight w:val="288"/>
        </w:trPr>
        <w:tc>
          <w:tcPr>
            <w:tcW w:w="936" w:type="dxa"/>
            <w:noWrap/>
            <w:hideMark/>
          </w:tcPr>
          <w:p w14:paraId="2C37AF7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2543</w:t>
            </w:r>
          </w:p>
        </w:tc>
        <w:tc>
          <w:tcPr>
            <w:tcW w:w="1896" w:type="dxa"/>
            <w:noWrap/>
            <w:hideMark/>
          </w:tcPr>
          <w:p w14:paraId="6F529E8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MT050198</w:t>
            </w:r>
          </w:p>
        </w:tc>
        <w:tc>
          <w:tcPr>
            <w:tcW w:w="775" w:type="dxa"/>
            <w:noWrap/>
            <w:hideMark/>
          </w:tcPr>
          <w:p w14:paraId="4F97788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0F7BFC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AEDA044" w14:textId="77777777" w:rsidTr="00492D85">
        <w:trPr>
          <w:trHeight w:val="288"/>
        </w:trPr>
        <w:tc>
          <w:tcPr>
            <w:tcW w:w="936" w:type="dxa"/>
            <w:noWrap/>
            <w:hideMark/>
          </w:tcPr>
          <w:p w14:paraId="66DC60C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2544</w:t>
            </w:r>
          </w:p>
        </w:tc>
        <w:tc>
          <w:tcPr>
            <w:tcW w:w="1896" w:type="dxa"/>
            <w:noWrap/>
            <w:hideMark/>
          </w:tcPr>
          <w:p w14:paraId="2F792A9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MN03-60</w:t>
            </w:r>
          </w:p>
        </w:tc>
        <w:tc>
          <w:tcPr>
            <w:tcW w:w="775" w:type="dxa"/>
            <w:noWrap/>
            <w:hideMark/>
          </w:tcPr>
          <w:p w14:paraId="56632E6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5F81FE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511D92F" w14:textId="77777777" w:rsidTr="00492D85">
        <w:trPr>
          <w:trHeight w:val="288"/>
        </w:trPr>
        <w:tc>
          <w:tcPr>
            <w:tcW w:w="936" w:type="dxa"/>
            <w:noWrap/>
            <w:hideMark/>
          </w:tcPr>
          <w:p w14:paraId="592A0A0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2545</w:t>
            </w:r>
          </w:p>
        </w:tc>
        <w:tc>
          <w:tcPr>
            <w:tcW w:w="1896" w:type="dxa"/>
            <w:noWrap/>
            <w:hideMark/>
          </w:tcPr>
          <w:p w14:paraId="3CCF604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Z051R077S</w:t>
            </w:r>
          </w:p>
        </w:tc>
        <w:tc>
          <w:tcPr>
            <w:tcW w:w="775" w:type="dxa"/>
            <w:noWrap/>
            <w:hideMark/>
          </w:tcPr>
          <w:p w14:paraId="7AAE0E7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26DB05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AE0B06F" w14:textId="77777777" w:rsidTr="00492D85">
        <w:trPr>
          <w:trHeight w:val="288"/>
        </w:trPr>
        <w:tc>
          <w:tcPr>
            <w:tcW w:w="936" w:type="dxa"/>
            <w:noWrap/>
            <w:hideMark/>
          </w:tcPr>
          <w:p w14:paraId="58C5BE0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2547</w:t>
            </w:r>
          </w:p>
        </w:tc>
        <w:tc>
          <w:tcPr>
            <w:tcW w:w="1896" w:type="dxa"/>
            <w:noWrap/>
            <w:hideMark/>
          </w:tcPr>
          <w:p w14:paraId="3518479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04WA-123.39</w:t>
            </w:r>
          </w:p>
        </w:tc>
        <w:tc>
          <w:tcPr>
            <w:tcW w:w="775" w:type="dxa"/>
            <w:noWrap/>
            <w:hideMark/>
          </w:tcPr>
          <w:p w14:paraId="7F7E7FE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2FCE4C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00813D3" w14:textId="77777777" w:rsidTr="00492D85">
        <w:trPr>
          <w:trHeight w:val="288"/>
        </w:trPr>
        <w:tc>
          <w:tcPr>
            <w:tcW w:w="936" w:type="dxa"/>
            <w:noWrap/>
            <w:hideMark/>
          </w:tcPr>
          <w:p w14:paraId="08DD508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2548</w:t>
            </w:r>
          </w:p>
        </w:tc>
        <w:tc>
          <w:tcPr>
            <w:tcW w:w="1896" w:type="dxa"/>
            <w:noWrap/>
            <w:hideMark/>
          </w:tcPr>
          <w:p w14:paraId="2D66A8A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UT04B2067-663</w:t>
            </w:r>
          </w:p>
        </w:tc>
        <w:tc>
          <w:tcPr>
            <w:tcW w:w="775" w:type="dxa"/>
            <w:noWrap/>
            <w:hideMark/>
          </w:tcPr>
          <w:p w14:paraId="5660DA3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C9F8D9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EF6E61B" w14:textId="77777777" w:rsidTr="00492D85">
        <w:trPr>
          <w:trHeight w:val="288"/>
        </w:trPr>
        <w:tc>
          <w:tcPr>
            <w:tcW w:w="936" w:type="dxa"/>
            <w:noWrap/>
            <w:hideMark/>
          </w:tcPr>
          <w:p w14:paraId="00ED7F6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2549</w:t>
            </w:r>
          </w:p>
        </w:tc>
        <w:tc>
          <w:tcPr>
            <w:tcW w:w="1896" w:type="dxa"/>
            <w:noWrap/>
            <w:hideMark/>
          </w:tcPr>
          <w:p w14:paraId="323DBF6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6B03-4265</w:t>
            </w:r>
          </w:p>
        </w:tc>
        <w:tc>
          <w:tcPr>
            <w:tcW w:w="775" w:type="dxa"/>
            <w:noWrap/>
            <w:hideMark/>
          </w:tcPr>
          <w:p w14:paraId="05E5A21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58874D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E0119B1" w14:textId="77777777" w:rsidTr="00492D85">
        <w:trPr>
          <w:trHeight w:val="288"/>
        </w:trPr>
        <w:tc>
          <w:tcPr>
            <w:tcW w:w="936" w:type="dxa"/>
            <w:noWrap/>
            <w:hideMark/>
          </w:tcPr>
          <w:p w14:paraId="10E6905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2550</w:t>
            </w:r>
          </w:p>
        </w:tc>
        <w:tc>
          <w:tcPr>
            <w:tcW w:w="1896" w:type="dxa"/>
            <w:noWrap/>
            <w:hideMark/>
          </w:tcPr>
          <w:p w14:paraId="783C679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04AB018-39</w:t>
            </w:r>
          </w:p>
        </w:tc>
        <w:tc>
          <w:tcPr>
            <w:tcW w:w="775" w:type="dxa"/>
            <w:noWrap/>
            <w:hideMark/>
          </w:tcPr>
          <w:p w14:paraId="405F141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A91FF7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DF7E2EC" w14:textId="77777777" w:rsidTr="00492D85">
        <w:trPr>
          <w:trHeight w:val="288"/>
        </w:trPr>
        <w:tc>
          <w:tcPr>
            <w:tcW w:w="936" w:type="dxa"/>
            <w:noWrap/>
            <w:hideMark/>
          </w:tcPr>
          <w:p w14:paraId="3B43895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2552</w:t>
            </w:r>
          </w:p>
        </w:tc>
        <w:tc>
          <w:tcPr>
            <w:tcW w:w="1896" w:type="dxa"/>
            <w:noWrap/>
            <w:hideMark/>
          </w:tcPr>
          <w:p w14:paraId="28F9D4E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MN03-07</w:t>
            </w:r>
          </w:p>
        </w:tc>
        <w:tc>
          <w:tcPr>
            <w:tcW w:w="775" w:type="dxa"/>
            <w:noWrap/>
            <w:hideMark/>
          </w:tcPr>
          <w:p w14:paraId="1369A87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771A5F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D567569" w14:textId="77777777" w:rsidTr="00492D85">
        <w:trPr>
          <w:trHeight w:val="288"/>
        </w:trPr>
        <w:tc>
          <w:tcPr>
            <w:tcW w:w="936" w:type="dxa"/>
            <w:noWrap/>
            <w:hideMark/>
          </w:tcPr>
          <w:p w14:paraId="69C93F7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2553</w:t>
            </w:r>
          </w:p>
        </w:tc>
        <w:tc>
          <w:tcPr>
            <w:tcW w:w="1896" w:type="dxa"/>
            <w:noWrap/>
            <w:hideMark/>
          </w:tcPr>
          <w:p w14:paraId="6893A55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B02-1925-1767</w:t>
            </w:r>
          </w:p>
        </w:tc>
        <w:tc>
          <w:tcPr>
            <w:tcW w:w="775" w:type="dxa"/>
            <w:noWrap/>
            <w:hideMark/>
          </w:tcPr>
          <w:p w14:paraId="033C06C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0DBDA6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71926C7" w14:textId="77777777" w:rsidTr="00492D85">
        <w:trPr>
          <w:trHeight w:val="288"/>
        </w:trPr>
        <w:tc>
          <w:tcPr>
            <w:tcW w:w="936" w:type="dxa"/>
            <w:noWrap/>
            <w:hideMark/>
          </w:tcPr>
          <w:p w14:paraId="78E345B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2554</w:t>
            </w:r>
          </w:p>
        </w:tc>
        <w:tc>
          <w:tcPr>
            <w:tcW w:w="1896" w:type="dxa"/>
            <w:noWrap/>
            <w:hideMark/>
          </w:tcPr>
          <w:p w14:paraId="41F7429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MT050158</w:t>
            </w:r>
          </w:p>
        </w:tc>
        <w:tc>
          <w:tcPr>
            <w:tcW w:w="775" w:type="dxa"/>
            <w:noWrap/>
            <w:hideMark/>
          </w:tcPr>
          <w:p w14:paraId="45C2A07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69256C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BA9292D" w14:textId="77777777" w:rsidTr="00492D85">
        <w:trPr>
          <w:trHeight w:val="288"/>
        </w:trPr>
        <w:tc>
          <w:tcPr>
            <w:tcW w:w="936" w:type="dxa"/>
            <w:noWrap/>
            <w:hideMark/>
          </w:tcPr>
          <w:p w14:paraId="2AF1897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2556</w:t>
            </w:r>
          </w:p>
        </w:tc>
        <w:tc>
          <w:tcPr>
            <w:tcW w:w="1896" w:type="dxa"/>
            <w:noWrap/>
            <w:hideMark/>
          </w:tcPr>
          <w:p w14:paraId="0F34818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6B03-4177</w:t>
            </w:r>
          </w:p>
        </w:tc>
        <w:tc>
          <w:tcPr>
            <w:tcW w:w="775" w:type="dxa"/>
            <w:noWrap/>
            <w:hideMark/>
          </w:tcPr>
          <w:p w14:paraId="6C59572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A7167D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0EA27A4" w14:textId="77777777" w:rsidTr="00492D85">
        <w:trPr>
          <w:trHeight w:val="288"/>
        </w:trPr>
        <w:tc>
          <w:tcPr>
            <w:tcW w:w="936" w:type="dxa"/>
            <w:noWrap/>
            <w:hideMark/>
          </w:tcPr>
          <w:p w14:paraId="139D722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2557</w:t>
            </w:r>
          </w:p>
        </w:tc>
        <w:tc>
          <w:tcPr>
            <w:tcW w:w="1896" w:type="dxa"/>
            <w:noWrap/>
            <w:hideMark/>
          </w:tcPr>
          <w:p w14:paraId="1A31DF1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MT050121</w:t>
            </w:r>
          </w:p>
        </w:tc>
        <w:tc>
          <w:tcPr>
            <w:tcW w:w="775" w:type="dxa"/>
            <w:noWrap/>
            <w:hideMark/>
          </w:tcPr>
          <w:p w14:paraId="064979A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BCC1FB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57EDB6F" w14:textId="77777777" w:rsidTr="00492D85">
        <w:trPr>
          <w:trHeight w:val="288"/>
        </w:trPr>
        <w:tc>
          <w:tcPr>
            <w:tcW w:w="936" w:type="dxa"/>
            <w:noWrap/>
            <w:hideMark/>
          </w:tcPr>
          <w:p w14:paraId="61FFAF3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2558</w:t>
            </w:r>
          </w:p>
        </w:tc>
        <w:tc>
          <w:tcPr>
            <w:tcW w:w="1896" w:type="dxa"/>
            <w:noWrap/>
            <w:hideMark/>
          </w:tcPr>
          <w:p w14:paraId="28F0EB4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MN03-12</w:t>
            </w:r>
          </w:p>
        </w:tc>
        <w:tc>
          <w:tcPr>
            <w:tcW w:w="775" w:type="dxa"/>
            <w:noWrap/>
            <w:hideMark/>
          </w:tcPr>
          <w:p w14:paraId="3D7FD68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C55753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7A3FF3F" w14:textId="77777777" w:rsidTr="00492D85">
        <w:trPr>
          <w:trHeight w:val="288"/>
        </w:trPr>
        <w:tc>
          <w:tcPr>
            <w:tcW w:w="936" w:type="dxa"/>
            <w:noWrap/>
            <w:hideMark/>
          </w:tcPr>
          <w:p w14:paraId="0EB4EEF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2559</w:t>
            </w:r>
          </w:p>
        </w:tc>
        <w:tc>
          <w:tcPr>
            <w:tcW w:w="1896" w:type="dxa"/>
            <w:noWrap/>
            <w:hideMark/>
          </w:tcPr>
          <w:p w14:paraId="4E414C8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FEG150-42</w:t>
            </w:r>
          </w:p>
        </w:tc>
        <w:tc>
          <w:tcPr>
            <w:tcW w:w="775" w:type="dxa"/>
            <w:noWrap/>
            <w:hideMark/>
          </w:tcPr>
          <w:p w14:paraId="3A22CBF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3F7772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49F6581" w14:textId="77777777" w:rsidTr="00492D85">
        <w:trPr>
          <w:trHeight w:val="288"/>
        </w:trPr>
        <w:tc>
          <w:tcPr>
            <w:tcW w:w="936" w:type="dxa"/>
            <w:noWrap/>
            <w:hideMark/>
          </w:tcPr>
          <w:p w14:paraId="5983DE1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2560</w:t>
            </w:r>
          </w:p>
        </w:tc>
        <w:tc>
          <w:tcPr>
            <w:tcW w:w="1896" w:type="dxa"/>
            <w:noWrap/>
            <w:hideMark/>
          </w:tcPr>
          <w:p w14:paraId="32EB054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04AB056-75</w:t>
            </w:r>
          </w:p>
        </w:tc>
        <w:tc>
          <w:tcPr>
            <w:tcW w:w="775" w:type="dxa"/>
            <w:noWrap/>
            <w:hideMark/>
          </w:tcPr>
          <w:p w14:paraId="7D3612C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E7AB5D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7222C0B" w14:textId="77777777" w:rsidTr="00492D85">
        <w:trPr>
          <w:trHeight w:val="288"/>
        </w:trPr>
        <w:tc>
          <w:tcPr>
            <w:tcW w:w="936" w:type="dxa"/>
            <w:noWrap/>
            <w:hideMark/>
          </w:tcPr>
          <w:p w14:paraId="5205E2A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2561</w:t>
            </w:r>
          </w:p>
        </w:tc>
        <w:tc>
          <w:tcPr>
            <w:tcW w:w="1896" w:type="dxa"/>
            <w:noWrap/>
            <w:hideMark/>
          </w:tcPr>
          <w:p w14:paraId="46D3E90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2B03-3732</w:t>
            </w:r>
          </w:p>
        </w:tc>
        <w:tc>
          <w:tcPr>
            <w:tcW w:w="775" w:type="dxa"/>
            <w:noWrap/>
            <w:hideMark/>
          </w:tcPr>
          <w:p w14:paraId="4A9F36F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90B720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607961D" w14:textId="77777777" w:rsidTr="00492D85">
        <w:trPr>
          <w:trHeight w:val="288"/>
        </w:trPr>
        <w:tc>
          <w:tcPr>
            <w:tcW w:w="936" w:type="dxa"/>
            <w:noWrap/>
            <w:hideMark/>
          </w:tcPr>
          <w:p w14:paraId="65006FF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2563</w:t>
            </w:r>
          </w:p>
        </w:tc>
        <w:tc>
          <w:tcPr>
            <w:tcW w:w="1896" w:type="dxa"/>
            <w:noWrap/>
            <w:hideMark/>
          </w:tcPr>
          <w:p w14:paraId="5CD566D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6B02-3306</w:t>
            </w:r>
          </w:p>
        </w:tc>
        <w:tc>
          <w:tcPr>
            <w:tcW w:w="775" w:type="dxa"/>
            <w:noWrap/>
            <w:hideMark/>
          </w:tcPr>
          <w:p w14:paraId="01D76B2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03756B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2CDEF55" w14:textId="77777777" w:rsidTr="00492D85">
        <w:trPr>
          <w:trHeight w:val="288"/>
        </w:trPr>
        <w:tc>
          <w:tcPr>
            <w:tcW w:w="936" w:type="dxa"/>
            <w:noWrap/>
            <w:hideMark/>
          </w:tcPr>
          <w:p w14:paraId="0C168DE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2564</w:t>
            </w:r>
          </w:p>
        </w:tc>
        <w:tc>
          <w:tcPr>
            <w:tcW w:w="1896" w:type="dxa"/>
            <w:noWrap/>
            <w:hideMark/>
          </w:tcPr>
          <w:p w14:paraId="584EE00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2B03-3669</w:t>
            </w:r>
          </w:p>
        </w:tc>
        <w:tc>
          <w:tcPr>
            <w:tcW w:w="775" w:type="dxa"/>
            <w:noWrap/>
            <w:hideMark/>
          </w:tcPr>
          <w:p w14:paraId="64F5A28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E69903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1B0A944" w14:textId="77777777" w:rsidTr="00492D85">
        <w:trPr>
          <w:trHeight w:val="288"/>
        </w:trPr>
        <w:tc>
          <w:tcPr>
            <w:tcW w:w="936" w:type="dxa"/>
            <w:noWrap/>
            <w:hideMark/>
          </w:tcPr>
          <w:p w14:paraId="616384E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2565</w:t>
            </w:r>
          </w:p>
        </w:tc>
        <w:tc>
          <w:tcPr>
            <w:tcW w:w="1896" w:type="dxa"/>
            <w:noWrap/>
            <w:hideMark/>
          </w:tcPr>
          <w:p w14:paraId="41EEFAB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04AB049-6</w:t>
            </w:r>
          </w:p>
        </w:tc>
        <w:tc>
          <w:tcPr>
            <w:tcW w:w="775" w:type="dxa"/>
            <w:noWrap/>
            <w:hideMark/>
          </w:tcPr>
          <w:p w14:paraId="08154C6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420999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8BAEFB1" w14:textId="77777777" w:rsidTr="00492D85">
        <w:trPr>
          <w:trHeight w:val="288"/>
        </w:trPr>
        <w:tc>
          <w:tcPr>
            <w:tcW w:w="936" w:type="dxa"/>
            <w:noWrap/>
            <w:hideMark/>
          </w:tcPr>
          <w:p w14:paraId="515A822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2566</w:t>
            </w:r>
          </w:p>
        </w:tc>
        <w:tc>
          <w:tcPr>
            <w:tcW w:w="1896" w:type="dxa"/>
            <w:noWrap/>
            <w:hideMark/>
          </w:tcPr>
          <w:p w14:paraId="183ED91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MT050142</w:t>
            </w:r>
          </w:p>
        </w:tc>
        <w:tc>
          <w:tcPr>
            <w:tcW w:w="775" w:type="dxa"/>
            <w:noWrap/>
            <w:hideMark/>
          </w:tcPr>
          <w:p w14:paraId="3E1B54E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994B39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CA86973" w14:textId="77777777" w:rsidTr="00492D85">
        <w:trPr>
          <w:trHeight w:val="288"/>
        </w:trPr>
        <w:tc>
          <w:tcPr>
            <w:tcW w:w="936" w:type="dxa"/>
            <w:noWrap/>
            <w:hideMark/>
          </w:tcPr>
          <w:p w14:paraId="568A1D7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2567</w:t>
            </w:r>
          </w:p>
        </w:tc>
        <w:tc>
          <w:tcPr>
            <w:tcW w:w="1896" w:type="dxa"/>
            <w:noWrap/>
            <w:hideMark/>
          </w:tcPr>
          <w:p w14:paraId="0B9A032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UT04B2079-903</w:t>
            </w:r>
          </w:p>
        </w:tc>
        <w:tc>
          <w:tcPr>
            <w:tcW w:w="775" w:type="dxa"/>
            <w:noWrap/>
            <w:hideMark/>
          </w:tcPr>
          <w:p w14:paraId="2E76BDB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C59D0B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460D7DD" w14:textId="77777777" w:rsidTr="00492D85">
        <w:trPr>
          <w:trHeight w:val="288"/>
        </w:trPr>
        <w:tc>
          <w:tcPr>
            <w:tcW w:w="936" w:type="dxa"/>
            <w:noWrap/>
            <w:hideMark/>
          </w:tcPr>
          <w:p w14:paraId="23E2356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2568</w:t>
            </w:r>
          </w:p>
        </w:tc>
        <w:tc>
          <w:tcPr>
            <w:tcW w:w="1896" w:type="dxa"/>
            <w:noWrap/>
            <w:hideMark/>
          </w:tcPr>
          <w:p w14:paraId="38265A2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UT04B2100-1448</w:t>
            </w:r>
          </w:p>
        </w:tc>
        <w:tc>
          <w:tcPr>
            <w:tcW w:w="775" w:type="dxa"/>
            <w:noWrap/>
            <w:hideMark/>
          </w:tcPr>
          <w:p w14:paraId="325C449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8BFE27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192DA8B" w14:textId="77777777" w:rsidTr="00492D85">
        <w:trPr>
          <w:trHeight w:val="288"/>
        </w:trPr>
        <w:tc>
          <w:tcPr>
            <w:tcW w:w="936" w:type="dxa"/>
            <w:noWrap/>
            <w:hideMark/>
          </w:tcPr>
          <w:p w14:paraId="6245F5D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2572</w:t>
            </w:r>
          </w:p>
        </w:tc>
        <w:tc>
          <w:tcPr>
            <w:tcW w:w="1896" w:type="dxa"/>
            <w:noWrap/>
            <w:hideMark/>
          </w:tcPr>
          <w:p w14:paraId="30F496D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6B02-3339</w:t>
            </w:r>
          </w:p>
        </w:tc>
        <w:tc>
          <w:tcPr>
            <w:tcW w:w="775" w:type="dxa"/>
            <w:noWrap/>
            <w:hideMark/>
          </w:tcPr>
          <w:p w14:paraId="324C75C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A4E1BF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B5B5D6A" w14:textId="77777777" w:rsidTr="00492D85">
        <w:trPr>
          <w:trHeight w:val="288"/>
        </w:trPr>
        <w:tc>
          <w:tcPr>
            <w:tcW w:w="936" w:type="dxa"/>
            <w:noWrap/>
            <w:hideMark/>
          </w:tcPr>
          <w:p w14:paraId="59D6F93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2573</w:t>
            </w:r>
          </w:p>
        </w:tc>
        <w:tc>
          <w:tcPr>
            <w:tcW w:w="1896" w:type="dxa"/>
            <w:noWrap/>
            <w:hideMark/>
          </w:tcPr>
          <w:p w14:paraId="272369F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FEG138-27</w:t>
            </w:r>
          </w:p>
        </w:tc>
        <w:tc>
          <w:tcPr>
            <w:tcW w:w="775" w:type="dxa"/>
            <w:noWrap/>
            <w:hideMark/>
          </w:tcPr>
          <w:p w14:paraId="14A5821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C7CD09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C7C1C81" w14:textId="77777777" w:rsidTr="00492D85">
        <w:trPr>
          <w:trHeight w:val="288"/>
        </w:trPr>
        <w:tc>
          <w:tcPr>
            <w:tcW w:w="936" w:type="dxa"/>
            <w:noWrap/>
            <w:hideMark/>
          </w:tcPr>
          <w:p w14:paraId="0B1B919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2574</w:t>
            </w:r>
          </w:p>
        </w:tc>
        <w:tc>
          <w:tcPr>
            <w:tcW w:w="1896" w:type="dxa"/>
            <w:noWrap/>
            <w:hideMark/>
          </w:tcPr>
          <w:p w14:paraId="3BAC03E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04AB028-18</w:t>
            </w:r>
          </w:p>
        </w:tc>
        <w:tc>
          <w:tcPr>
            <w:tcW w:w="775" w:type="dxa"/>
            <w:noWrap/>
            <w:hideMark/>
          </w:tcPr>
          <w:p w14:paraId="511F60E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BD66F6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5417AC6" w14:textId="77777777" w:rsidTr="00492D85">
        <w:trPr>
          <w:trHeight w:val="288"/>
        </w:trPr>
        <w:tc>
          <w:tcPr>
            <w:tcW w:w="936" w:type="dxa"/>
            <w:noWrap/>
            <w:hideMark/>
          </w:tcPr>
          <w:p w14:paraId="305E5E2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2576</w:t>
            </w:r>
          </w:p>
        </w:tc>
        <w:tc>
          <w:tcPr>
            <w:tcW w:w="1896" w:type="dxa"/>
            <w:noWrap/>
            <w:hideMark/>
          </w:tcPr>
          <w:p w14:paraId="2F4EB71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04AB098-34</w:t>
            </w:r>
          </w:p>
        </w:tc>
        <w:tc>
          <w:tcPr>
            <w:tcW w:w="775" w:type="dxa"/>
            <w:noWrap/>
            <w:hideMark/>
          </w:tcPr>
          <w:p w14:paraId="79D3AF2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8F40A7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512C23F" w14:textId="77777777" w:rsidTr="00492D85">
        <w:trPr>
          <w:trHeight w:val="288"/>
        </w:trPr>
        <w:tc>
          <w:tcPr>
            <w:tcW w:w="936" w:type="dxa"/>
            <w:noWrap/>
            <w:hideMark/>
          </w:tcPr>
          <w:p w14:paraId="4C0FE31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2578</w:t>
            </w:r>
          </w:p>
        </w:tc>
        <w:tc>
          <w:tcPr>
            <w:tcW w:w="1896" w:type="dxa"/>
            <w:noWrap/>
            <w:hideMark/>
          </w:tcPr>
          <w:p w14:paraId="18877EB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6B03-4098</w:t>
            </w:r>
          </w:p>
        </w:tc>
        <w:tc>
          <w:tcPr>
            <w:tcW w:w="775" w:type="dxa"/>
            <w:noWrap/>
            <w:hideMark/>
          </w:tcPr>
          <w:p w14:paraId="2114DD0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870A91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6D443A7" w14:textId="77777777" w:rsidTr="00492D85">
        <w:trPr>
          <w:trHeight w:val="288"/>
        </w:trPr>
        <w:tc>
          <w:tcPr>
            <w:tcW w:w="936" w:type="dxa"/>
            <w:noWrap/>
            <w:hideMark/>
          </w:tcPr>
          <w:p w14:paraId="4BB2D94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2579</w:t>
            </w:r>
          </w:p>
        </w:tc>
        <w:tc>
          <w:tcPr>
            <w:tcW w:w="1896" w:type="dxa"/>
            <w:noWrap/>
            <w:hideMark/>
          </w:tcPr>
          <w:p w14:paraId="274581C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MT050203</w:t>
            </w:r>
          </w:p>
        </w:tc>
        <w:tc>
          <w:tcPr>
            <w:tcW w:w="775" w:type="dxa"/>
            <w:noWrap/>
            <w:hideMark/>
          </w:tcPr>
          <w:p w14:paraId="3091AAF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F583AC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3FB6D81" w14:textId="77777777" w:rsidTr="00492D85">
        <w:trPr>
          <w:trHeight w:val="288"/>
        </w:trPr>
        <w:tc>
          <w:tcPr>
            <w:tcW w:w="936" w:type="dxa"/>
            <w:noWrap/>
            <w:hideMark/>
          </w:tcPr>
          <w:p w14:paraId="2834499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2582</w:t>
            </w:r>
          </w:p>
        </w:tc>
        <w:tc>
          <w:tcPr>
            <w:tcW w:w="1896" w:type="dxa"/>
            <w:noWrap/>
            <w:hideMark/>
          </w:tcPr>
          <w:p w14:paraId="78F708B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04WA-116.15</w:t>
            </w:r>
          </w:p>
        </w:tc>
        <w:tc>
          <w:tcPr>
            <w:tcW w:w="775" w:type="dxa"/>
            <w:noWrap/>
            <w:hideMark/>
          </w:tcPr>
          <w:p w14:paraId="3816CB9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D8D622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EBD9E08" w14:textId="77777777" w:rsidTr="00492D85">
        <w:trPr>
          <w:trHeight w:val="288"/>
        </w:trPr>
        <w:tc>
          <w:tcPr>
            <w:tcW w:w="936" w:type="dxa"/>
            <w:noWrap/>
            <w:hideMark/>
          </w:tcPr>
          <w:p w14:paraId="2FA4A09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2583</w:t>
            </w:r>
          </w:p>
        </w:tc>
        <w:tc>
          <w:tcPr>
            <w:tcW w:w="1896" w:type="dxa"/>
            <w:noWrap/>
            <w:hideMark/>
          </w:tcPr>
          <w:p w14:paraId="59B1999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04WA-114.35</w:t>
            </w:r>
          </w:p>
        </w:tc>
        <w:tc>
          <w:tcPr>
            <w:tcW w:w="775" w:type="dxa"/>
            <w:noWrap/>
            <w:hideMark/>
          </w:tcPr>
          <w:p w14:paraId="0D5D524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02A384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9B98725" w14:textId="77777777" w:rsidTr="00492D85">
        <w:trPr>
          <w:trHeight w:val="288"/>
        </w:trPr>
        <w:tc>
          <w:tcPr>
            <w:tcW w:w="936" w:type="dxa"/>
            <w:noWrap/>
            <w:hideMark/>
          </w:tcPr>
          <w:p w14:paraId="4B64997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2584</w:t>
            </w:r>
          </w:p>
        </w:tc>
        <w:tc>
          <w:tcPr>
            <w:tcW w:w="1896" w:type="dxa"/>
            <w:noWrap/>
            <w:hideMark/>
          </w:tcPr>
          <w:p w14:paraId="6D60F83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MT050185</w:t>
            </w:r>
          </w:p>
        </w:tc>
        <w:tc>
          <w:tcPr>
            <w:tcW w:w="775" w:type="dxa"/>
            <w:noWrap/>
            <w:hideMark/>
          </w:tcPr>
          <w:p w14:paraId="3C1E815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953AA4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19CB8B3" w14:textId="77777777" w:rsidTr="00492D85">
        <w:trPr>
          <w:trHeight w:val="288"/>
        </w:trPr>
        <w:tc>
          <w:tcPr>
            <w:tcW w:w="936" w:type="dxa"/>
            <w:noWrap/>
            <w:hideMark/>
          </w:tcPr>
          <w:p w14:paraId="7D82666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2585</w:t>
            </w:r>
          </w:p>
        </w:tc>
        <w:tc>
          <w:tcPr>
            <w:tcW w:w="1896" w:type="dxa"/>
            <w:noWrap/>
            <w:hideMark/>
          </w:tcPr>
          <w:p w14:paraId="0E9EDCE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03WA-137.10</w:t>
            </w:r>
          </w:p>
        </w:tc>
        <w:tc>
          <w:tcPr>
            <w:tcW w:w="775" w:type="dxa"/>
            <w:noWrap/>
            <w:hideMark/>
          </w:tcPr>
          <w:p w14:paraId="7F8D43F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97611F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AC0F938" w14:textId="77777777" w:rsidTr="00492D85">
        <w:trPr>
          <w:trHeight w:val="288"/>
        </w:trPr>
        <w:tc>
          <w:tcPr>
            <w:tcW w:w="936" w:type="dxa"/>
            <w:noWrap/>
            <w:hideMark/>
          </w:tcPr>
          <w:p w14:paraId="2466A82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2586</w:t>
            </w:r>
          </w:p>
        </w:tc>
        <w:tc>
          <w:tcPr>
            <w:tcW w:w="1896" w:type="dxa"/>
            <w:noWrap/>
            <w:hideMark/>
          </w:tcPr>
          <w:p w14:paraId="114DED9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B02-1865-571</w:t>
            </w:r>
          </w:p>
        </w:tc>
        <w:tc>
          <w:tcPr>
            <w:tcW w:w="775" w:type="dxa"/>
            <w:noWrap/>
            <w:hideMark/>
          </w:tcPr>
          <w:p w14:paraId="759F576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CE9A73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6411F04" w14:textId="77777777" w:rsidTr="00492D85">
        <w:trPr>
          <w:trHeight w:val="288"/>
        </w:trPr>
        <w:tc>
          <w:tcPr>
            <w:tcW w:w="936" w:type="dxa"/>
            <w:noWrap/>
            <w:hideMark/>
          </w:tcPr>
          <w:p w14:paraId="4825A62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2587</w:t>
            </w:r>
          </w:p>
        </w:tc>
        <w:tc>
          <w:tcPr>
            <w:tcW w:w="1896" w:type="dxa"/>
            <w:noWrap/>
            <w:hideMark/>
          </w:tcPr>
          <w:p w14:paraId="6763BA3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Z127O125O</w:t>
            </w:r>
          </w:p>
        </w:tc>
        <w:tc>
          <w:tcPr>
            <w:tcW w:w="775" w:type="dxa"/>
            <w:noWrap/>
            <w:hideMark/>
          </w:tcPr>
          <w:p w14:paraId="77ECF6C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8C4F03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99745B8" w14:textId="77777777" w:rsidTr="00492D85">
        <w:trPr>
          <w:trHeight w:val="288"/>
        </w:trPr>
        <w:tc>
          <w:tcPr>
            <w:tcW w:w="936" w:type="dxa"/>
            <w:noWrap/>
            <w:hideMark/>
          </w:tcPr>
          <w:p w14:paraId="5B4FA18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2588</w:t>
            </w:r>
          </w:p>
        </w:tc>
        <w:tc>
          <w:tcPr>
            <w:tcW w:w="1896" w:type="dxa"/>
            <w:noWrap/>
            <w:hideMark/>
          </w:tcPr>
          <w:p w14:paraId="18F4F0B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04AB022-35</w:t>
            </w:r>
          </w:p>
        </w:tc>
        <w:tc>
          <w:tcPr>
            <w:tcW w:w="775" w:type="dxa"/>
            <w:noWrap/>
            <w:hideMark/>
          </w:tcPr>
          <w:p w14:paraId="07C4790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7649AE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BEB9F9D" w14:textId="77777777" w:rsidTr="00492D85">
        <w:trPr>
          <w:trHeight w:val="288"/>
        </w:trPr>
        <w:tc>
          <w:tcPr>
            <w:tcW w:w="936" w:type="dxa"/>
            <w:noWrap/>
            <w:hideMark/>
          </w:tcPr>
          <w:p w14:paraId="0B5A675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2590</w:t>
            </w:r>
          </w:p>
        </w:tc>
        <w:tc>
          <w:tcPr>
            <w:tcW w:w="1896" w:type="dxa"/>
            <w:noWrap/>
            <w:hideMark/>
          </w:tcPr>
          <w:p w14:paraId="263BDAC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04AB097-6</w:t>
            </w:r>
          </w:p>
        </w:tc>
        <w:tc>
          <w:tcPr>
            <w:tcW w:w="775" w:type="dxa"/>
            <w:noWrap/>
            <w:hideMark/>
          </w:tcPr>
          <w:p w14:paraId="61452AD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58A0B9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6D69574" w14:textId="77777777" w:rsidTr="00492D85">
        <w:trPr>
          <w:trHeight w:val="288"/>
        </w:trPr>
        <w:tc>
          <w:tcPr>
            <w:tcW w:w="936" w:type="dxa"/>
            <w:noWrap/>
          </w:tcPr>
          <w:p w14:paraId="6956F1E5" w14:textId="415B7538" w:rsidR="00B0206D" w:rsidRPr="00F94290" w:rsidRDefault="00EA36AF" w:rsidP="00492D85">
            <w:pPr>
              <w:rPr>
                <w:rFonts w:ascii="Times New Roman" w:eastAsia="Times New Roman" w:hAnsi="Times New Roman"/>
                <w:color w:val="000000"/>
                <w:sz w:val="24"/>
                <w:szCs w:val="24"/>
              </w:rPr>
            </w:pPr>
            <w:r w:rsidRPr="00152DFD">
              <w:rPr>
                <w:rFonts w:ascii="Times New Roman" w:eastAsia="Times New Roman" w:hAnsi="Times New Roman"/>
                <w:b/>
                <w:caps/>
                <w:noProof/>
                <w:sz w:val="28"/>
                <w:szCs w:val="28"/>
              </w:rPr>
              <w:lastRenderedPageBreak/>
              <mc:AlternateContent>
                <mc:Choice Requires="wps">
                  <w:drawing>
                    <wp:anchor distT="45720" distB="45720" distL="114300" distR="114300" simplePos="0" relativeHeight="251688960" behindDoc="1" locked="0" layoutInCell="1" allowOverlap="1" wp14:anchorId="5F5AF386" wp14:editId="46D1C9AB">
                      <wp:simplePos x="0" y="0"/>
                      <wp:positionH relativeFrom="margin">
                        <wp:posOffset>-170180</wp:posOffset>
                      </wp:positionH>
                      <wp:positionV relativeFrom="margin">
                        <wp:posOffset>-318135</wp:posOffset>
                      </wp:positionV>
                      <wp:extent cx="2360930" cy="1404620"/>
                      <wp:effectExtent l="0" t="0" r="28575" b="15875"/>
                      <wp:wrapNone/>
                      <wp:docPr id="20919270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625742A2" w14:textId="77777777" w:rsidR="00EA36AF" w:rsidRPr="00152DFD" w:rsidRDefault="00EA36AF" w:rsidP="00EA36AF">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В</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F5AF386" id="_x0000_s1040" type="#_x0000_t202" style="position:absolute;margin-left:-13.4pt;margin-top:-25.05pt;width:185.9pt;height:110.6pt;z-index:-25162752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" strokecolor="white [3212]">
                      <v:textbox style="mso-fit-shape-to-text:t">
                        <w:txbxContent>
                          <w:p w14:paraId="625742A2" w14:textId="77777777" w:rsidR="00EA36AF" w:rsidRPr="00152DFD" w:rsidRDefault="00EA36AF" w:rsidP="00EA36AF">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В</w:t>
                            </w:r>
                          </w:p>
                        </w:txbxContent>
                      </v:textbox>
                      <w10:wrap anchorx="margin" anchory="margin"/>
                    </v:shape>
                  </w:pict>
                </mc:Fallback>
              </mc:AlternateContent>
            </w:r>
            <w:r w:rsidR="00B0206D" w:rsidRPr="00F94290">
              <w:rPr>
                <w:rFonts w:ascii="Times New Roman" w:eastAsia="Times New Roman" w:hAnsi="Times New Roman"/>
                <w:b/>
                <w:bCs/>
                <w:color w:val="000000"/>
                <w:sz w:val="24"/>
                <w:szCs w:val="24"/>
              </w:rPr>
              <w:t>ID</w:t>
            </w:r>
          </w:p>
        </w:tc>
        <w:tc>
          <w:tcPr>
            <w:tcW w:w="1896" w:type="dxa"/>
            <w:noWrap/>
          </w:tcPr>
          <w:p w14:paraId="478AD04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b/>
                <w:bCs/>
                <w:color w:val="000000"/>
                <w:sz w:val="24"/>
                <w:szCs w:val="24"/>
              </w:rPr>
              <w:t>Название</w:t>
            </w:r>
          </w:p>
        </w:tc>
        <w:tc>
          <w:tcPr>
            <w:tcW w:w="775" w:type="dxa"/>
            <w:noWrap/>
          </w:tcPr>
          <w:p w14:paraId="336632AD" w14:textId="77777777" w:rsidR="00B0206D" w:rsidRPr="00F94290" w:rsidRDefault="00B0206D" w:rsidP="00492D85">
            <w:pPr>
              <w:rPr>
                <w:rFonts w:ascii="Times New Roman" w:eastAsia="Times New Roman" w:hAnsi="Times New Roman"/>
                <w:color w:val="000000"/>
                <w:sz w:val="24"/>
                <w:szCs w:val="24"/>
              </w:rPr>
            </w:pPr>
            <w:proofErr w:type="gramStart"/>
            <w:r w:rsidRPr="00DC2DB1">
              <w:rPr>
                <w:rFonts w:ascii="Times New Roman" w:eastAsia="Times New Roman" w:hAnsi="Times New Roman"/>
                <w:b/>
                <w:bCs/>
                <w:color w:val="000000"/>
              </w:rPr>
              <w:t>Ряд-</w:t>
            </w:r>
            <w:proofErr w:type="spellStart"/>
            <w:r w:rsidRPr="00DC2DB1">
              <w:rPr>
                <w:rFonts w:ascii="Times New Roman" w:eastAsia="Times New Roman" w:hAnsi="Times New Roman"/>
                <w:b/>
                <w:bCs/>
                <w:color w:val="000000"/>
              </w:rPr>
              <w:t>ность</w:t>
            </w:r>
            <w:proofErr w:type="spellEnd"/>
            <w:proofErr w:type="gramEnd"/>
            <w:r w:rsidRPr="00DC2DB1">
              <w:rPr>
                <w:rFonts w:ascii="Times New Roman" w:eastAsia="Times New Roman" w:hAnsi="Times New Roman"/>
                <w:b/>
                <w:bCs/>
                <w:color w:val="000000"/>
              </w:rPr>
              <w:t xml:space="preserve"> </w:t>
            </w:r>
          </w:p>
        </w:tc>
        <w:tc>
          <w:tcPr>
            <w:tcW w:w="1336" w:type="dxa"/>
            <w:noWrap/>
          </w:tcPr>
          <w:p w14:paraId="72B2F7BA" w14:textId="77777777" w:rsidR="00B0206D" w:rsidRPr="00F94290" w:rsidRDefault="00B0206D" w:rsidP="00492D85">
            <w:pPr>
              <w:rPr>
                <w:rFonts w:ascii="Times New Roman" w:eastAsia="Times New Roman" w:hAnsi="Times New Roman"/>
                <w:color w:val="000000"/>
                <w:sz w:val="24"/>
                <w:szCs w:val="24"/>
              </w:rPr>
            </w:pPr>
            <w:proofErr w:type="spellStart"/>
            <w:proofErr w:type="gramStart"/>
            <w:r>
              <w:rPr>
                <w:rFonts w:ascii="Times New Roman" w:eastAsia="Times New Roman" w:hAnsi="Times New Roman"/>
                <w:b/>
                <w:bCs/>
                <w:color w:val="000000"/>
                <w:sz w:val="24"/>
                <w:szCs w:val="24"/>
              </w:rPr>
              <w:t>Проис</w:t>
            </w:r>
            <w:proofErr w:type="spellEnd"/>
            <w:r>
              <w:rPr>
                <w:rFonts w:ascii="Times New Roman" w:eastAsia="Times New Roman" w:hAnsi="Times New Roman"/>
                <w:b/>
                <w:bCs/>
                <w:color w:val="000000"/>
                <w:sz w:val="24"/>
                <w:szCs w:val="24"/>
              </w:rPr>
              <w:t>-хождение</w:t>
            </w:r>
            <w:proofErr w:type="gramEnd"/>
            <w:r w:rsidRPr="00F94290">
              <w:rPr>
                <w:rFonts w:ascii="Times New Roman" w:eastAsia="Times New Roman" w:hAnsi="Times New Roman"/>
                <w:b/>
                <w:bCs/>
                <w:color w:val="000000"/>
                <w:sz w:val="24"/>
                <w:szCs w:val="24"/>
              </w:rPr>
              <w:t xml:space="preserve"> </w:t>
            </w:r>
          </w:p>
        </w:tc>
      </w:tr>
      <w:tr w:rsidR="00B0206D" w:rsidRPr="00F94290" w14:paraId="41A1E42A" w14:textId="77777777" w:rsidTr="00492D85">
        <w:trPr>
          <w:trHeight w:val="288"/>
        </w:trPr>
        <w:tc>
          <w:tcPr>
            <w:tcW w:w="936" w:type="dxa"/>
            <w:noWrap/>
            <w:hideMark/>
          </w:tcPr>
          <w:p w14:paraId="013058CA" w14:textId="5A5671E0"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2591</w:t>
            </w:r>
          </w:p>
        </w:tc>
        <w:tc>
          <w:tcPr>
            <w:tcW w:w="1896" w:type="dxa"/>
            <w:noWrap/>
            <w:hideMark/>
          </w:tcPr>
          <w:p w14:paraId="36CAE21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2B03-3785</w:t>
            </w:r>
          </w:p>
        </w:tc>
        <w:tc>
          <w:tcPr>
            <w:tcW w:w="775" w:type="dxa"/>
            <w:noWrap/>
            <w:hideMark/>
          </w:tcPr>
          <w:p w14:paraId="2050B31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2F2A49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BDB93E6" w14:textId="77777777" w:rsidTr="00492D85">
        <w:trPr>
          <w:trHeight w:val="288"/>
        </w:trPr>
        <w:tc>
          <w:tcPr>
            <w:tcW w:w="936" w:type="dxa"/>
            <w:noWrap/>
            <w:hideMark/>
          </w:tcPr>
          <w:p w14:paraId="7ABB03E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2592</w:t>
            </w:r>
          </w:p>
        </w:tc>
        <w:tc>
          <w:tcPr>
            <w:tcW w:w="1896" w:type="dxa"/>
            <w:noWrap/>
            <w:hideMark/>
          </w:tcPr>
          <w:p w14:paraId="7390F32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04WNZ-194</w:t>
            </w:r>
          </w:p>
        </w:tc>
        <w:tc>
          <w:tcPr>
            <w:tcW w:w="775" w:type="dxa"/>
            <w:noWrap/>
            <w:hideMark/>
          </w:tcPr>
          <w:p w14:paraId="1ACC26E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4FD7E1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3FAEC7D" w14:textId="77777777" w:rsidTr="00492D85">
        <w:trPr>
          <w:trHeight w:val="288"/>
        </w:trPr>
        <w:tc>
          <w:tcPr>
            <w:tcW w:w="936" w:type="dxa"/>
            <w:noWrap/>
            <w:hideMark/>
          </w:tcPr>
          <w:p w14:paraId="21C599FA" w14:textId="68DCF6A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2593</w:t>
            </w:r>
          </w:p>
        </w:tc>
        <w:tc>
          <w:tcPr>
            <w:tcW w:w="1896" w:type="dxa"/>
            <w:noWrap/>
            <w:hideMark/>
          </w:tcPr>
          <w:p w14:paraId="34B0C0D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04AB071-23</w:t>
            </w:r>
          </w:p>
        </w:tc>
        <w:tc>
          <w:tcPr>
            <w:tcW w:w="775" w:type="dxa"/>
            <w:noWrap/>
            <w:hideMark/>
          </w:tcPr>
          <w:p w14:paraId="7BE3F59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3508B3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0A62466" w14:textId="77777777" w:rsidTr="00492D85">
        <w:trPr>
          <w:trHeight w:val="288"/>
        </w:trPr>
        <w:tc>
          <w:tcPr>
            <w:tcW w:w="936" w:type="dxa"/>
            <w:noWrap/>
            <w:hideMark/>
          </w:tcPr>
          <w:p w14:paraId="7C4F7A4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2594</w:t>
            </w:r>
          </w:p>
        </w:tc>
        <w:tc>
          <w:tcPr>
            <w:tcW w:w="1896" w:type="dxa"/>
            <w:noWrap/>
            <w:hideMark/>
          </w:tcPr>
          <w:p w14:paraId="10140F2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04AB013-34</w:t>
            </w:r>
          </w:p>
        </w:tc>
        <w:tc>
          <w:tcPr>
            <w:tcW w:w="775" w:type="dxa"/>
            <w:noWrap/>
            <w:hideMark/>
          </w:tcPr>
          <w:p w14:paraId="6C95242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098CAB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42A6E63" w14:textId="77777777" w:rsidTr="00492D85">
        <w:trPr>
          <w:trHeight w:val="288"/>
        </w:trPr>
        <w:tc>
          <w:tcPr>
            <w:tcW w:w="936" w:type="dxa"/>
            <w:noWrap/>
            <w:hideMark/>
          </w:tcPr>
          <w:p w14:paraId="30CF4D4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2595</w:t>
            </w:r>
          </w:p>
        </w:tc>
        <w:tc>
          <w:tcPr>
            <w:tcW w:w="1896" w:type="dxa"/>
            <w:noWrap/>
            <w:hideMark/>
          </w:tcPr>
          <w:p w14:paraId="1BD53A5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6B03-4302</w:t>
            </w:r>
          </w:p>
        </w:tc>
        <w:tc>
          <w:tcPr>
            <w:tcW w:w="775" w:type="dxa"/>
            <w:noWrap/>
            <w:hideMark/>
          </w:tcPr>
          <w:p w14:paraId="5E2C24B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E89B67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2ECB83D" w14:textId="77777777" w:rsidTr="00492D85">
        <w:trPr>
          <w:trHeight w:val="288"/>
        </w:trPr>
        <w:tc>
          <w:tcPr>
            <w:tcW w:w="936" w:type="dxa"/>
            <w:noWrap/>
            <w:hideMark/>
          </w:tcPr>
          <w:p w14:paraId="4AD9C6C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2596</w:t>
            </w:r>
          </w:p>
        </w:tc>
        <w:tc>
          <w:tcPr>
            <w:tcW w:w="1896" w:type="dxa"/>
            <w:noWrap/>
            <w:hideMark/>
          </w:tcPr>
          <w:p w14:paraId="1FAB689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MT050050</w:t>
            </w:r>
          </w:p>
        </w:tc>
        <w:tc>
          <w:tcPr>
            <w:tcW w:w="775" w:type="dxa"/>
            <w:noWrap/>
            <w:hideMark/>
          </w:tcPr>
          <w:p w14:paraId="0DD8D18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1EA41D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D3E7555" w14:textId="77777777" w:rsidTr="00492D85">
        <w:trPr>
          <w:trHeight w:val="288"/>
        </w:trPr>
        <w:tc>
          <w:tcPr>
            <w:tcW w:w="936" w:type="dxa"/>
            <w:noWrap/>
            <w:hideMark/>
          </w:tcPr>
          <w:p w14:paraId="6E64BB8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2597</w:t>
            </w:r>
          </w:p>
        </w:tc>
        <w:tc>
          <w:tcPr>
            <w:tcW w:w="1896" w:type="dxa"/>
            <w:noWrap/>
            <w:hideMark/>
          </w:tcPr>
          <w:p w14:paraId="297BDD5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04WNZ-60</w:t>
            </w:r>
          </w:p>
        </w:tc>
        <w:tc>
          <w:tcPr>
            <w:tcW w:w="775" w:type="dxa"/>
            <w:noWrap/>
            <w:hideMark/>
          </w:tcPr>
          <w:p w14:paraId="0FE68F8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B1DB1E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F658BC7" w14:textId="77777777" w:rsidTr="00492D85">
        <w:trPr>
          <w:trHeight w:val="288"/>
        </w:trPr>
        <w:tc>
          <w:tcPr>
            <w:tcW w:w="936" w:type="dxa"/>
            <w:noWrap/>
            <w:hideMark/>
          </w:tcPr>
          <w:p w14:paraId="4028213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2598</w:t>
            </w:r>
          </w:p>
        </w:tc>
        <w:tc>
          <w:tcPr>
            <w:tcW w:w="1896" w:type="dxa"/>
            <w:noWrap/>
            <w:hideMark/>
          </w:tcPr>
          <w:p w14:paraId="5E8FCF1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UT04B2094-1328</w:t>
            </w:r>
          </w:p>
        </w:tc>
        <w:tc>
          <w:tcPr>
            <w:tcW w:w="775" w:type="dxa"/>
            <w:noWrap/>
            <w:hideMark/>
          </w:tcPr>
          <w:p w14:paraId="4E088C7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9013BF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24C53FD" w14:textId="77777777" w:rsidTr="00492D85">
        <w:trPr>
          <w:trHeight w:val="288"/>
        </w:trPr>
        <w:tc>
          <w:tcPr>
            <w:tcW w:w="936" w:type="dxa"/>
            <w:noWrap/>
            <w:hideMark/>
          </w:tcPr>
          <w:p w14:paraId="75B03B7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2599</w:t>
            </w:r>
          </w:p>
        </w:tc>
        <w:tc>
          <w:tcPr>
            <w:tcW w:w="1896" w:type="dxa"/>
            <w:noWrap/>
            <w:hideMark/>
          </w:tcPr>
          <w:p w14:paraId="04E62CE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UT1953-78</w:t>
            </w:r>
          </w:p>
        </w:tc>
        <w:tc>
          <w:tcPr>
            <w:tcW w:w="775" w:type="dxa"/>
            <w:noWrap/>
            <w:hideMark/>
          </w:tcPr>
          <w:p w14:paraId="0D5590A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69C393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14E46A3" w14:textId="77777777" w:rsidTr="00492D85">
        <w:trPr>
          <w:trHeight w:val="288"/>
        </w:trPr>
        <w:tc>
          <w:tcPr>
            <w:tcW w:w="936" w:type="dxa"/>
            <w:noWrap/>
            <w:hideMark/>
          </w:tcPr>
          <w:p w14:paraId="553EFCA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2600</w:t>
            </w:r>
          </w:p>
        </w:tc>
        <w:tc>
          <w:tcPr>
            <w:tcW w:w="1896" w:type="dxa"/>
            <w:noWrap/>
            <w:hideMark/>
          </w:tcPr>
          <w:p w14:paraId="6C6F9A8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MT050170</w:t>
            </w:r>
          </w:p>
        </w:tc>
        <w:tc>
          <w:tcPr>
            <w:tcW w:w="775" w:type="dxa"/>
            <w:noWrap/>
            <w:hideMark/>
          </w:tcPr>
          <w:p w14:paraId="1087797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84CB1D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CF92A54" w14:textId="77777777" w:rsidTr="00492D85">
        <w:trPr>
          <w:trHeight w:val="288"/>
        </w:trPr>
        <w:tc>
          <w:tcPr>
            <w:tcW w:w="936" w:type="dxa"/>
            <w:noWrap/>
            <w:hideMark/>
          </w:tcPr>
          <w:p w14:paraId="62F8BF6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2601</w:t>
            </w:r>
          </w:p>
        </w:tc>
        <w:tc>
          <w:tcPr>
            <w:tcW w:w="1896" w:type="dxa"/>
            <w:noWrap/>
            <w:hideMark/>
          </w:tcPr>
          <w:p w14:paraId="7BD359F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MN03-49</w:t>
            </w:r>
          </w:p>
        </w:tc>
        <w:tc>
          <w:tcPr>
            <w:tcW w:w="775" w:type="dxa"/>
            <w:noWrap/>
            <w:hideMark/>
          </w:tcPr>
          <w:p w14:paraId="762FFFA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A6F5AB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2686EE7" w14:textId="77777777" w:rsidTr="00492D85">
        <w:trPr>
          <w:trHeight w:val="288"/>
        </w:trPr>
        <w:tc>
          <w:tcPr>
            <w:tcW w:w="936" w:type="dxa"/>
            <w:noWrap/>
            <w:hideMark/>
          </w:tcPr>
          <w:p w14:paraId="4DD9A34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2602</w:t>
            </w:r>
          </w:p>
        </w:tc>
        <w:tc>
          <w:tcPr>
            <w:tcW w:w="1896" w:type="dxa"/>
            <w:noWrap/>
            <w:hideMark/>
          </w:tcPr>
          <w:p w14:paraId="315A58B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GEN2-07</w:t>
            </w:r>
          </w:p>
        </w:tc>
        <w:tc>
          <w:tcPr>
            <w:tcW w:w="775" w:type="dxa"/>
            <w:noWrap/>
            <w:hideMark/>
          </w:tcPr>
          <w:p w14:paraId="720AA14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CDAD6A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54C2A75" w14:textId="77777777" w:rsidTr="00492D85">
        <w:trPr>
          <w:trHeight w:val="288"/>
        </w:trPr>
        <w:tc>
          <w:tcPr>
            <w:tcW w:w="936" w:type="dxa"/>
            <w:noWrap/>
            <w:hideMark/>
          </w:tcPr>
          <w:p w14:paraId="4B733EE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2603</w:t>
            </w:r>
          </w:p>
        </w:tc>
        <w:tc>
          <w:tcPr>
            <w:tcW w:w="1896" w:type="dxa"/>
            <w:noWrap/>
            <w:hideMark/>
          </w:tcPr>
          <w:p w14:paraId="1F41EDF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MT050149</w:t>
            </w:r>
          </w:p>
        </w:tc>
        <w:tc>
          <w:tcPr>
            <w:tcW w:w="775" w:type="dxa"/>
            <w:noWrap/>
            <w:hideMark/>
          </w:tcPr>
          <w:p w14:paraId="3F536E8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EC421A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B2275E1" w14:textId="77777777" w:rsidTr="00492D85">
        <w:trPr>
          <w:trHeight w:val="288"/>
        </w:trPr>
        <w:tc>
          <w:tcPr>
            <w:tcW w:w="936" w:type="dxa"/>
            <w:noWrap/>
            <w:hideMark/>
          </w:tcPr>
          <w:p w14:paraId="1605B13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2604</w:t>
            </w:r>
          </w:p>
        </w:tc>
        <w:tc>
          <w:tcPr>
            <w:tcW w:w="1896" w:type="dxa"/>
            <w:noWrap/>
            <w:hideMark/>
          </w:tcPr>
          <w:p w14:paraId="736CFF6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MN03-34</w:t>
            </w:r>
          </w:p>
        </w:tc>
        <w:tc>
          <w:tcPr>
            <w:tcW w:w="775" w:type="dxa"/>
            <w:noWrap/>
            <w:hideMark/>
          </w:tcPr>
          <w:p w14:paraId="378EB32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87C144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4FDF592" w14:textId="77777777" w:rsidTr="00492D85">
        <w:trPr>
          <w:trHeight w:val="288"/>
        </w:trPr>
        <w:tc>
          <w:tcPr>
            <w:tcW w:w="936" w:type="dxa"/>
            <w:noWrap/>
            <w:hideMark/>
          </w:tcPr>
          <w:p w14:paraId="0411184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2605</w:t>
            </w:r>
          </w:p>
        </w:tc>
        <w:tc>
          <w:tcPr>
            <w:tcW w:w="1896" w:type="dxa"/>
            <w:noWrap/>
            <w:hideMark/>
          </w:tcPr>
          <w:p w14:paraId="1EDCFF9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2B01-2015</w:t>
            </w:r>
          </w:p>
        </w:tc>
        <w:tc>
          <w:tcPr>
            <w:tcW w:w="775" w:type="dxa"/>
            <w:noWrap/>
            <w:hideMark/>
          </w:tcPr>
          <w:p w14:paraId="1F46D6C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BAA07E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8B9D272" w14:textId="77777777" w:rsidTr="00492D85">
        <w:trPr>
          <w:trHeight w:val="288"/>
        </w:trPr>
        <w:tc>
          <w:tcPr>
            <w:tcW w:w="936" w:type="dxa"/>
            <w:noWrap/>
            <w:hideMark/>
          </w:tcPr>
          <w:p w14:paraId="5DC2B4F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2606</w:t>
            </w:r>
          </w:p>
        </w:tc>
        <w:tc>
          <w:tcPr>
            <w:tcW w:w="1896" w:type="dxa"/>
            <w:noWrap/>
            <w:hideMark/>
          </w:tcPr>
          <w:p w14:paraId="11A6045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04AB056-71</w:t>
            </w:r>
          </w:p>
        </w:tc>
        <w:tc>
          <w:tcPr>
            <w:tcW w:w="775" w:type="dxa"/>
            <w:noWrap/>
            <w:hideMark/>
          </w:tcPr>
          <w:p w14:paraId="29001F9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4C8DC5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57597B1" w14:textId="77777777" w:rsidTr="00492D85">
        <w:trPr>
          <w:trHeight w:val="288"/>
        </w:trPr>
        <w:tc>
          <w:tcPr>
            <w:tcW w:w="936" w:type="dxa"/>
            <w:noWrap/>
            <w:hideMark/>
          </w:tcPr>
          <w:p w14:paraId="7BCB14E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2607</w:t>
            </w:r>
          </w:p>
        </w:tc>
        <w:tc>
          <w:tcPr>
            <w:tcW w:w="1896" w:type="dxa"/>
            <w:noWrap/>
            <w:hideMark/>
          </w:tcPr>
          <w:p w14:paraId="38EE230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04WA-117.12</w:t>
            </w:r>
          </w:p>
        </w:tc>
        <w:tc>
          <w:tcPr>
            <w:tcW w:w="775" w:type="dxa"/>
            <w:noWrap/>
            <w:hideMark/>
          </w:tcPr>
          <w:p w14:paraId="22C1E10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2E20F6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A0C5A02" w14:textId="77777777" w:rsidTr="00492D85">
        <w:trPr>
          <w:trHeight w:val="288"/>
        </w:trPr>
        <w:tc>
          <w:tcPr>
            <w:tcW w:w="936" w:type="dxa"/>
            <w:noWrap/>
            <w:hideMark/>
          </w:tcPr>
          <w:p w14:paraId="7B4940C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2608</w:t>
            </w:r>
          </w:p>
        </w:tc>
        <w:tc>
          <w:tcPr>
            <w:tcW w:w="1896" w:type="dxa"/>
            <w:noWrap/>
            <w:hideMark/>
          </w:tcPr>
          <w:p w14:paraId="4446530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03WA-199.1</w:t>
            </w:r>
          </w:p>
        </w:tc>
        <w:tc>
          <w:tcPr>
            <w:tcW w:w="775" w:type="dxa"/>
            <w:noWrap/>
            <w:hideMark/>
          </w:tcPr>
          <w:p w14:paraId="58ED0E3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947FEF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E561C74" w14:textId="77777777" w:rsidTr="00492D85">
        <w:trPr>
          <w:trHeight w:val="288"/>
        </w:trPr>
        <w:tc>
          <w:tcPr>
            <w:tcW w:w="936" w:type="dxa"/>
            <w:noWrap/>
            <w:hideMark/>
          </w:tcPr>
          <w:p w14:paraId="46E6059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2609</w:t>
            </w:r>
          </w:p>
        </w:tc>
        <w:tc>
          <w:tcPr>
            <w:tcW w:w="1896" w:type="dxa"/>
            <w:noWrap/>
            <w:hideMark/>
          </w:tcPr>
          <w:p w14:paraId="017196A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MT050044</w:t>
            </w:r>
          </w:p>
        </w:tc>
        <w:tc>
          <w:tcPr>
            <w:tcW w:w="775" w:type="dxa"/>
            <w:noWrap/>
            <w:hideMark/>
          </w:tcPr>
          <w:p w14:paraId="7DAC3C0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387084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470581A" w14:textId="77777777" w:rsidTr="00492D85">
        <w:trPr>
          <w:trHeight w:val="288"/>
        </w:trPr>
        <w:tc>
          <w:tcPr>
            <w:tcW w:w="936" w:type="dxa"/>
            <w:noWrap/>
            <w:hideMark/>
          </w:tcPr>
          <w:p w14:paraId="488E8DF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2612</w:t>
            </w:r>
          </w:p>
        </w:tc>
        <w:tc>
          <w:tcPr>
            <w:tcW w:w="1896" w:type="dxa"/>
            <w:noWrap/>
            <w:hideMark/>
          </w:tcPr>
          <w:p w14:paraId="1FE9387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MT050241</w:t>
            </w:r>
          </w:p>
        </w:tc>
        <w:tc>
          <w:tcPr>
            <w:tcW w:w="775" w:type="dxa"/>
            <w:noWrap/>
            <w:hideMark/>
          </w:tcPr>
          <w:p w14:paraId="5126F64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EC2061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201B6A6" w14:textId="77777777" w:rsidTr="00492D85">
        <w:trPr>
          <w:trHeight w:val="288"/>
        </w:trPr>
        <w:tc>
          <w:tcPr>
            <w:tcW w:w="936" w:type="dxa"/>
            <w:noWrap/>
            <w:hideMark/>
          </w:tcPr>
          <w:p w14:paraId="74F0BCA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2613</w:t>
            </w:r>
          </w:p>
        </w:tc>
        <w:tc>
          <w:tcPr>
            <w:tcW w:w="1896" w:type="dxa"/>
            <w:noWrap/>
            <w:hideMark/>
          </w:tcPr>
          <w:p w14:paraId="528333E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GEN2-28</w:t>
            </w:r>
          </w:p>
        </w:tc>
        <w:tc>
          <w:tcPr>
            <w:tcW w:w="775" w:type="dxa"/>
            <w:noWrap/>
            <w:hideMark/>
          </w:tcPr>
          <w:p w14:paraId="0E6A227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8B9265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84F0765" w14:textId="77777777" w:rsidTr="00492D85">
        <w:trPr>
          <w:trHeight w:val="288"/>
        </w:trPr>
        <w:tc>
          <w:tcPr>
            <w:tcW w:w="936" w:type="dxa"/>
            <w:noWrap/>
            <w:hideMark/>
          </w:tcPr>
          <w:p w14:paraId="66C8B14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2614</w:t>
            </w:r>
          </w:p>
        </w:tc>
        <w:tc>
          <w:tcPr>
            <w:tcW w:w="1896" w:type="dxa"/>
            <w:noWrap/>
            <w:hideMark/>
          </w:tcPr>
          <w:p w14:paraId="3C44F83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MT050236</w:t>
            </w:r>
          </w:p>
        </w:tc>
        <w:tc>
          <w:tcPr>
            <w:tcW w:w="775" w:type="dxa"/>
            <w:noWrap/>
            <w:hideMark/>
          </w:tcPr>
          <w:p w14:paraId="3CF3E5A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3BEC31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18D9C36" w14:textId="77777777" w:rsidTr="00492D85">
        <w:trPr>
          <w:trHeight w:val="288"/>
        </w:trPr>
        <w:tc>
          <w:tcPr>
            <w:tcW w:w="936" w:type="dxa"/>
            <w:noWrap/>
            <w:hideMark/>
          </w:tcPr>
          <w:p w14:paraId="0ADB96D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2617</w:t>
            </w:r>
          </w:p>
        </w:tc>
        <w:tc>
          <w:tcPr>
            <w:tcW w:w="1896" w:type="dxa"/>
            <w:noWrap/>
            <w:hideMark/>
          </w:tcPr>
          <w:p w14:paraId="2535A3C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04WA-112.11</w:t>
            </w:r>
          </w:p>
        </w:tc>
        <w:tc>
          <w:tcPr>
            <w:tcW w:w="775" w:type="dxa"/>
            <w:noWrap/>
            <w:hideMark/>
          </w:tcPr>
          <w:p w14:paraId="15D8A03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287748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1DBE514" w14:textId="77777777" w:rsidTr="00492D85">
        <w:trPr>
          <w:trHeight w:val="288"/>
        </w:trPr>
        <w:tc>
          <w:tcPr>
            <w:tcW w:w="936" w:type="dxa"/>
            <w:noWrap/>
            <w:hideMark/>
          </w:tcPr>
          <w:p w14:paraId="00AE763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2618</w:t>
            </w:r>
          </w:p>
        </w:tc>
        <w:tc>
          <w:tcPr>
            <w:tcW w:w="1896" w:type="dxa"/>
            <w:noWrap/>
            <w:hideMark/>
          </w:tcPr>
          <w:p w14:paraId="3FF926F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04AB023-11</w:t>
            </w:r>
          </w:p>
        </w:tc>
        <w:tc>
          <w:tcPr>
            <w:tcW w:w="775" w:type="dxa"/>
            <w:noWrap/>
            <w:hideMark/>
          </w:tcPr>
          <w:p w14:paraId="5457D00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7D4981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325FD52" w14:textId="77777777" w:rsidTr="00492D85">
        <w:trPr>
          <w:trHeight w:val="288"/>
        </w:trPr>
        <w:tc>
          <w:tcPr>
            <w:tcW w:w="936" w:type="dxa"/>
            <w:noWrap/>
            <w:hideMark/>
          </w:tcPr>
          <w:p w14:paraId="2BEFFC9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2623</w:t>
            </w:r>
          </w:p>
        </w:tc>
        <w:tc>
          <w:tcPr>
            <w:tcW w:w="1896" w:type="dxa"/>
            <w:noWrap/>
            <w:hideMark/>
          </w:tcPr>
          <w:p w14:paraId="30BB16C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04WA-120.24</w:t>
            </w:r>
          </w:p>
        </w:tc>
        <w:tc>
          <w:tcPr>
            <w:tcW w:w="775" w:type="dxa"/>
            <w:noWrap/>
            <w:hideMark/>
          </w:tcPr>
          <w:p w14:paraId="1464F6C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05B21A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16CAD37" w14:textId="77777777" w:rsidTr="00492D85">
        <w:trPr>
          <w:trHeight w:val="288"/>
        </w:trPr>
        <w:tc>
          <w:tcPr>
            <w:tcW w:w="936" w:type="dxa"/>
            <w:noWrap/>
            <w:hideMark/>
          </w:tcPr>
          <w:p w14:paraId="237418D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2624</w:t>
            </w:r>
          </w:p>
        </w:tc>
        <w:tc>
          <w:tcPr>
            <w:tcW w:w="1896" w:type="dxa"/>
            <w:noWrap/>
            <w:hideMark/>
          </w:tcPr>
          <w:p w14:paraId="37E9E77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B02-1935-1957</w:t>
            </w:r>
          </w:p>
        </w:tc>
        <w:tc>
          <w:tcPr>
            <w:tcW w:w="775" w:type="dxa"/>
            <w:noWrap/>
            <w:hideMark/>
          </w:tcPr>
          <w:p w14:paraId="2361A7A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468BEC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B69EAAA" w14:textId="77777777" w:rsidTr="00492D85">
        <w:trPr>
          <w:trHeight w:val="288"/>
        </w:trPr>
        <w:tc>
          <w:tcPr>
            <w:tcW w:w="936" w:type="dxa"/>
            <w:noWrap/>
            <w:hideMark/>
          </w:tcPr>
          <w:p w14:paraId="713E02C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2625</w:t>
            </w:r>
          </w:p>
        </w:tc>
        <w:tc>
          <w:tcPr>
            <w:tcW w:w="1896" w:type="dxa"/>
            <w:noWrap/>
            <w:hideMark/>
          </w:tcPr>
          <w:p w14:paraId="72FE5AF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UT04B2080-930</w:t>
            </w:r>
          </w:p>
        </w:tc>
        <w:tc>
          <w:tcPr>
            <w:tcW w:w="775" w:type="dxa"/>
            <w:noWrap/>
            <w:hideMark/>
          </w:tcPr>
          <w:p w14:paraId="22F5D17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B717A3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570A056" w14:textId="77777777" w:rsidTr="00492D85">
        <w:trPr>
          <w:trHeight w:val="288"/>
        </w:trPr>
        <w:tc>
          <w:tcPr>
            <w:tcW w:w="936" w:type="dxa"/>
            <w:noWrap/>
            <w:hideMark/>
          </w:tcPr>
          <w:p w14:paraId="095C6A6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2627</w:t>
            </w:r>
          </w:p>
        </w:tc>
        <w:tc>
          <w:tcPr>
            <w:tcW w:w="1896" w:type="dxa"/>
            <w:noWrap/>
            <w:hideMark/>
          </w:tcPr>
          <w:p w14:paraId="396BBC4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UT04B2041-48</w:t>
            </w:r>
          </w:p>
        </w:tc>
        <w:tc>
          <w:tcPr>
            <w:tcW w:w="775" w:type="dxa"/>
            <w:noWrap/>
            <w:hideMark/>
          </w:tcPr>
          <w:p w14:paraId="7523B49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5D487F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E0A1BD2" w14:textId="77777777" w:rsidTr="00492D85">
        <w:trPr>
          <w:trHeight w:val="288"/>
        </w:trPr>
        <w:tc>
          <w:tcPr>
            <w:tcW w:w="936" w:type="dxa"/>
            <w:noWrap/>
            <w:hideMark/>
          </w:tcPr>
          <w:p w14:paraId="7CC3F77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2628</w:t>
            </w:r>
          </w:p>
        </w:tc>
        <w:tc>
          <w:tcPr>
            <w:tcW w:w="1896" w:type="dxa"/>
            <w:noWrap/>
            <w:hideMark/>
          </w:tcPr>
          <w:p w14:paraId="04F912D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04AB093-63</w:t>
            </w:r>
          </w:p>
        </w:tc>
        <w:tc>
          <w:tcPr>
            <w:tcW w:w="775" w:type="dxa"/>
            <w:noWrap/>
            <w:hideMark/>
          </w:tcPr>
          <w:p w14:paraId="62551CD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63F862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D3FA192" w14:textId="77777777" w:rsidTr="00492D85">
        <w:trPr>
          <w:trHeight w:val="288"/>
        </w:trPr>
        <w:tc>
          <w:tcPr>
            <w:tcW w:w="936" w:type="dxa"/>
            <w:noWrap/>
            <w:hideMark/>
          </w:tcPr>
          <w:p w14:paraId="64DA342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2629</w:t>
            </w:r>
          </w:p>
        </w:tc>
        <w:tc>
          <w:tcPr>
            <w:tcW w:w="1896" w:type="dxa"/>
            <w:noWrap/>
            <w:hideMark/>
          </w:tcPr>
          <w:p w14:paraId="220FDFE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UT04B2090-1232</w:t>
            </w:r>
          </w:p>
        </w:tc>
        <w:tc>
          <w:tcPr>
            <w:tcW w:w="775" w:type="dxa"/>
            <w:noWrap/>
            <w:hideMark/>
          </w:tcPr>
          <w:p w14:paraId="560CDCE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682A6A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AE8E058" w14:textId="77777777" w:rsidTr="00492D85">
        <w:trPr>
          <w:trHeight w:val="288"/>
        </w:trPr>
        <w:tc>
          <w:tcPr>
            <w:tcW w:w="936" w:type="dxa"/>
            <w:noWrap/>
            <w:hideMark/>
          </w:tcPr>
          <w:p w14:paraId="2D26162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2630</w:t>
            </w:r>
          </w:p>
        </w:tc>
        <w:tc>
          <w:tcPr>
            <w:tcW w:w="1896" w:type="dxa"/>
            <w:noWrap/>
            <w:hideMark/>
          </w:tcPr>
          <w:p w14:paraId="292CFE9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FEG126-14</w:t>
            </w:r>
          </w:p>
        </w:tc>
        <w:tc>
          <w:tcPr>
            <w:tcW w:w="775" w:type="dxa"/>
            <w:noWrap/>
            <w:hideMark/>
          </w:tcPr>
          <w:p w14:paraId="3E3066B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1E21FB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B02C79B" w14:textId="77777777" w:rsidTr="00492D85">
        <w:trPr>
          <w:trHeight w:val="288"/>
        </w:trPr>
        <w:tc>
          <w:tcPr>
            <w:tcW w:w="936" w:type="dxa"/>
            <w:noWrap/>
            <w:hideMark/>
          </w:tcPr>
          <w:p w14:paraId="12F3506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2631</w:t>
            </w:r>
          </w:p>
        </w:tc>
        <w:tc>
          <w:tcPr>
            <w:tcW w:w="1896" w:type="dxa"/>
            <w:noWrap/>
            <w:hideMark/>
          </w:tcPr>
          <w:p w14:paraId="1B6087B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04AB016-35</w:t>
            </w:r>
          </w:p>
        </w:tc>
        <w:tc>
          <w:tcPr>
            <w:tcW w:w="775" w:type="dxa"/>
            <w:noWrap/>
            <w:hideMark/>
          </w:tcPr>
          <w:p w14:paraId="61433A7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B26CFE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7E12195" w14:textId="77777777" w:rsidTr="00492D85">
        <w:trPr>
          <w:trHeight w:val="288"/>
        </w:trPr>
        <w:tc>
          <w:tcPr>
            <w:tcW w:w="936" w:type="dxa"/>
            <w:noWrap/>
            <w:hideMark/>
          </w:tcPr>
          <w:p w14:paraId="44B0545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2632</w:t>
            </w:r>
          </w:p>
        </w:tc>
        <w:tc>
          <w:tcPr>
            <w:tcW w:w="1896" w:type="dxa"/>
            <w:noWrap/>
            <w:hideMark/>
          </w:tcPr>
          <w:p w14:paraId="3BA1191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03WA-112.4</w:t>
            </w:r>
          </w:p>
        </w:tc>
        <w:tc>
          <w:tcPr>
            <w:tcW w:w="775" w:type="dxa"/>
            <w:noWrap/>
            <w:hideMark/>
          </w:tcPr>
          <w:p w14:paraId="2E4CBF7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159AA2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4D2F62E" w14:textId="77777777" w:rsidTr="00492D85">
        <w:trPr>
          <w:trHeight w:val="288"/>
        </w:trPr>
        <w:tc>
          <w:tcPr>
            <w:tcW w:w="936" w:type="dxa"/>
            <w:noWrap/>
            <w:hideMark/>
          </w:tcPr>
          <w:p w14:paraId="12D250A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2633</w:t>
            </w:r>
          </w:p>
        </w:tc>
        <w:tc>
          <w:tcPr>
            <w:tcW w:w="1896" w:type="dxa"/>
            <w:noWrap/>
            <w:hideMark/>
          </w:tcPr>
          <w:p w14:paraId="296D1CD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MT050191</w:t>
            </w:r>
          </w:p>
        </w:tc>
        <w:tc>
          <w:tcPr>
            <w:tcW w:w="775" w:type="dxa"/>
            <w:noWrap/>
            <w:hideMark/>
          </w:tcPr>
          <w:p w14:paraId="59F9305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7C03C3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8811E80" w14:textId="77777777" w:rsidTr="00492D85">
        <w:trPr>
          <w:trHeight w:val="288"/>
        </w:trPr>
        <w:tc>
          <w:tcPr>
            <w:tcW w:w="936" w:type="dxa"/>
            <w:noWrap/>
            <w:hideMark/>
          </w:tcPr>
          <w:p w14:paraId="1C3B014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2634</w:t>
            </w:r>
          </w:p>
        </w:tc>
        <w:tc>
          <w:tcPr>
            <w:tcW w:w="1896" w:type="dxa"/>
            <w:noWrap/>
            <w:hideMark/>
          </w:tcPr>
          <w:p w14:paraId="1EACCDF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04AB073-63</w:t>
            </w:r>
          </w:p>
        </w:tc>
        <w:tc>
          <w:tcPr>
            <w:tcW w:w="775" w:type="dxa"/>
            <w:noWrap/>
            <w:hideMark/>
          </w:tcPr>
          <w:p w14:paraId="6666806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557E88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C37407A" w14:textId="77777777" w:rsidTr="00492D85">
        <w:trPr>
          <w:trHeight w:val="288"/>
        </w:trPr>
        <w:tc>
          <w:tcPr>
            <w:tcW w:w="936" w:type="dxa"/>
            <w:noWrap/>
            <w:hideMark/>
          </w:tcPr>
          <w:p w14:paraId="2C7BCD9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2635</w:t>
            </w:r>
          </w:p>
        </w:tc>
        <w:tc>
          <w:tcPr>
            <w:tcW w:w="1896" w:type="dxa"/>
            <w:noWrap/>
            <w:hideMark/>
          </w:tcPr>
          <w:p w14:paraId="248B29C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04AB018-19</w:t>
            </w:r>
          </w:p>
        </w:tc>
        <w:tc>
          <w:tcPr>
            <w:tcW w:w="775" w:type="dxa"/>
            <w:noWrap/>
            <w:hideMark/>
          </w:tcPr>
          <w:p w14:paraId="09CF27F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B3CF2B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1300024" w14:textId="77777777" w:rsidTr="00492D85">
        <w:trPr>
          <w:trHeight w:val="288"/>
        </w:trPr>
        <w:tc>
          <w:tcPr>
            <w:tcW w:w="936" w:type="dxa"/>
            <w:noWrap/>
            <w:hideMark/>
          </w:tcPr>
          <w:p w14:paraId="0EB1499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2637</w:t>
            </w:r>
          </w:p>
        </w:tc>
        <w:tc>
          <w:tcPr>
            <w:tcW w:w="1896" w:type="dxa"/>
            <w:noWrap/>
            <w:hideMark/>
          </w:tcPr>
          <w:p w14:paraId="4260BAF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MT050026</w:t>
            </w:r>
          </w:p>
        </w:tc>
        <w:tc>
          <w:tcPr>
            <w:tcW w:w="775" w:type="dxa"/>
            <w:noWrap/>
            <w:hideMark/>
          </w:tcPr>
          <w:p w14:paraId="13F237E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E586BE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2E89EC3" w14:textId="77777777" w:rsidTr="00492D85">
        <w:trPr>
          <w:trHeight w:val="288"/>
        </w:trPr>
        <w:tc>
          <w:tcPr>
            <w:tcW w:w="936" w:type="dxa"/>
            <w:noWrap/>
            <w:hideMark/>
          </w:tcPr>
          <w:p w14:paraId="198237A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2638</w:t>
            </w:r>
          </w:p>
        </w:tc>
        <w:tc>
          <w:tcPr>
            <w:tcW w:w="1896" w:type="dxa"/>
            <w:noWrap/>
            <w:hideMark/>
          </w:tcPr>
          <w:p w14:paraId="339DBB9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MN03-71</w:t>
            </w:r>
          </w:p>
        </w:tc>
        <w:tc>
          <w:tcPr>
            <w:tcW w:w="775" w:type="dxa"/>
            <w:noWrap/>
            <w:hideMark/>
          </w:tcPr>
          <w:p w14:paraId="453252F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6A6AA8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9231B4F" w14:textId="77777777" w:rsidTr="00492D85">
        <w:trPr>
          <w:trHeight w:val="288"/>
        </w:trPr>
        <w:tc>
          <w:tcPr>
            <w:tcW w:w="936" w:type="dxa"/>
            <w:noWrap/>
            <w:hideMark/>
          </w:tcPr>
          <w:p w14:paraId="211F6EA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2639</w:t>
            </w:r>
          </w:p>
        </w:tc>
        <w:tc>
          <w:tcPr>
            <w:tcW w:w="1896" w:type="dxa"/>
            <w:noWrap/>
            <w:hideMark/>
          </w:tcPr>
          <w:p w14:paraId="4DE44E3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04AB098-35</w:t>
            </w:r>
          </w:p>
        </w:tc>
        <w:tc>
          <w:tcPr>
            <w:tcW w:w="775" w:type="dxa"/>
            <w:noWrap/>
            <w:hideMark/>
          </w:tcPr>
          <w:p w14:paraId="4A99562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78A8BD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BB1614D" w14:textId="77777777" w:rsidTr="00492D85">
        <w:trPr>
          <w:trHeight w:val="288"/>
        </w:trPr>
        <w:tc>
          <w:tcPr>
            <w:tcW w:w="936" w:type="dxa"/>
            <w:noWrap/>
            <w:hideMark/>
          </w:tcPr>
          <w:p w14:paraId="72DB70B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2643</w:t>
            </w:r>
          </w:p>
        </w:tc>
        <w:tc>
          <w:tcPr>
            <w:tcW w:w="1896" w:type="dxa"/>
            <w:noWrap/>
            <w:hideMark/>
          </w:tcPr>
          <w:p w14:paraId="677F7C6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UT04B2107-1473</w:t>
            </w:r>
          </w:p>
        </w:tc>
        <w:tc>
          <w:tcPr>
            <w:tcW w:w="775" w:type="dxa"/>
            <w:noWrap/>
            <w:hideMark/>
          </w:tcPr>
          <w:p w14:paraId="20D4ABE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9D2812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77364EE" w14:textId="77777777" w:rsidTr="00492D85">
        <w:trPr>
          <w:trHeight w:val="288"/>
        </w:trPr>
        <w:tc>
          <w:tcPr>
            <w:tcW w:w="936" w:type="dxa"/>
            <w:noWrap/>
            <w:hideMark/>
          </w:tcPr>
          <w:p w14:paraId="1EEEA04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2644</w:t>
            </w:r>
          </w:p>
        </w:tc>
        <w:tc>
          <w:tcPr>
            <w:tcW w:w="1896" w:type="dxa"/>
            <w:noWrap/>
            <w:hideMark/>
          </w:tcPr>
          <w:p w14:paraId="4387FE2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6B03-4375</w:t>
            </w:r>
          </w:p>
        </w:tc>
        <w:tc>
          <w:tcPr>
            <w:tcW w:w="775" w:type="dxa"/>
            <w:noWrap/>
            <w:hideMark/>
          </w:tcPr>
          <w:p w14:paraId="532D7AF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2D2AE3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20BD9EA" w14:textId="77777777" w:rsidTr="00492D85">
        <w:trPr>
          <w:trHeight w:val="288"/>
        </w:trPr>
        <w:tc>
          <w:tcPr>
            <w:tcW w:w="936" w:type="dxa"/>
            <w:noWrap/>
            <w:hideMark/>
          </w:tcPr>
          <w:p w14:paraId="60F3C13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2646</w:t>
            </w:r>
          </w:p>
        </w:tc>
        <w:tc>
          <w:tcPr>
            <w:tcW w:w="1896" w:type="dxa"/>
            <w:noWrap/>
            <w:hideMark/>
          </w:tcPr>
          <w:p w14:paraId="02487B7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UT04B2080-965</w:t>
            </w:r>
          </w:p>
        </w:tc>
        <w:tc>
          <w:tcPr>
            <w:tcW w:w="775" w:type="dxa"/>
            <w:noWrap/>
            <w:hideMark/>
          </w:tcPr>
          <w:p w14:paraId="31B5D40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7931EA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5DBE420" w14:textId="77777777" w:rsidTr="00492D85">
        <w:trPr>
          <w:trHeight w:val="288"/>
        </w:trPr>
        <w:tc>
          <w:tcPr>
            <w:tcW w:w="936" w:type="dxa"/>
            <w:noWrap/>
            <w:hideMark/>
          </w:tcPr>
          <w:p w14:paraId="2BB3B96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2647</w:t>
            </w:r>
          </w:p>
        </w:tc>
        <w:tc>
          <w:tcPr>
            <w:tcW w:w="1896" w:type="dxa"/>
            <w:noWrap/>
            <w:hideMark/>
          </w:tcPr>
          <w:p w14:paraId="28DC84A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2B02-2925</w:t>
            </w:r>
          </w:p>
        </w:tc>
        <w:tc>
          <w:tcPr>
            <w:tcW w:w="775" w:type="dxa"/>
            <w:noWrap/>
            <w:hideMark/>
          </w:tcPr>
          <w:p w14:paraId="2ED8D0A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EC99166" w14:textId="24D76D8A"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34E92A4" w14:textId="77777777" w:rsidTr="00492D85">
        <w:trPr>
          <w:trHeight w:val="288"/>
        </w:trPr>
        <w:tc>
          <w:tcPr>
            <w:tcW w:w="936" w:type="dxa"/>
            <w:noWrap/>
          </w:tcPr>
          <w:p w14:paraId="7FCB72F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b/>
                <w:bCs/>
                <w:color w:val="000000"/>
                <w:sz w:val="24"/>
                <w:szCs w:val="24"/>
              </w:rPr>
              <w:t>ID</w:t>
            </w:r>
          </w:p>
        </w:tc>
        <w:tc>
          <w:tcPr>
            <w:tcW w:w="1896" w:type="dxa"/>
            <w:noWrap/>
          </w:tcPr>
          <w:p w14:paraId="3B05872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b/>
                <w:bCs/>
                <w:color w:val="000000"/>
                <w:sz w:val="24"/>
                <w:szCs w:val="24"/>
              </w:rPr>
              <w:t>Название</w:t>
            </w:r>
          </w:p>
        </w:tc>
        <w:tc>
          <w:tcPr>
            <w:tcW w:w="775" w:type="dxa"/>
            <w:noWrap/>
          </w:tcPr>
          <w:p w14:paraId="5E1EC9E5" w14:textId="77777777" w:rsidR="00B0206D" w:rsidRPr="00F94290" w:rsidRDefault="00B0206D" w:rsidP="00492D85">
            <w:pPr>
              <w:rPr>
                <w:rFonts w:ascii="Times New Roman" w:eastAsia="Times New Roman" w:hAnsi="Times New Roman"/>
                <w:color w:val="000000"/>
                <w:sz w:val="24"/>
                <w:szCs w:val="24"/>
              </w:rPr>
            </w:pPr>
            <w:proofErr w:type="gramStart"/>
            <w:r w:rsidRPr="00DC2DB1">
              <w:rPr>
                <w:rFonts w:ascii="Times New Roman" w:eastAsia="Times New Roman" w:hAnsi="Times New Roman"/>
                <w:b/>
                <w:bCs/>
                <w:color w:val="000000"/>
              </w:rPr>
              <w:t>Ряд-</w:t>
            </w:r>
            <w:proofErr w:type="spellStart"/>
            <w:r w:rsidRPr="00DC2DB1">
              <w:rPr>
                <w:rFonts w:ascii="Times New Roman" w:eastAsia="Times New Roman" w:hAnsi="Times New Roman"/>
                <w:b/>
                <w:bCs/>
                <w:color w:val="000000"/>
              </w:rPr>
              <w:t>ность</w:t>
            </w:r>
            <w:proofErr w:type="spellEnd"/>
            <w:proofErr w:type="gramEnd"/>
            <w:r w:rsidRPr="00DC2DB1">
              <w:rPr>
                <w:rFonts w:ascii="Times New Roman" w:eastAsia="Times New Roman" w:hAnsi="Times New Roman"/>
                <w:b/>
                <w:bCs/>
                <w:color w:val="000000"/>
              </w:rPr>
              <w:t xml:space="preserve"> </w:t>
            </w:r>
          </w:p>
        </w:tc>
        <w:tc>
          <w:tcPr>
            <w:tcW w:w="1336" w:type="dxa"/>
            <w:noWrap/>
          </w:tcPr>
          <w:p w14:paraId="5E343127" w14:textId="77777777" w:rsidR="00B0206D" w:rsidRPr="00F94290" w:rsidRDefault="00B0206D" w:rsidP="00492D85">
            <w:pPr>
              <w:rPr>
                <w:rFonts w:ascii="Times New Roman" w:eastAsia="Times New Roman" w:hAnsi="Times New Roman"/>
                <w:color w:val="000000"/>
                <w:sz w:val="24"/>
                <w:szCs w:val="24"/>
              </w:rPr>
            </w:pPr>
            <w:proofErr w:type="spellStart"/>
            <w:proofErr w:type="gramStart"/>
            <w:r>
              <w:rPr>
                <w:rFonts w:ascii="Times New Roman" w:eastAsia="Times New Roman" w:hAnsi="Times New Roman"/>
                <w:b/>
                <w:bCs/>
                <w:color w:val="000000"/>
                <w:sz w:val="24"/>
                <w:szCs w:val="24"/>
              </w:rPr>
              <w:t>Проис</w:t>
            </w:r>
            <w:proofErr w:type="spellEnd"/>
            <w:r>
              <w:rPr>
                <w:rFonts w:ascii="Times New Roman" w:eastAsia="Times New Roman" w:hAnsi="Times New Roman"/>
                <w:b/>
                <w:bCs/>
                <w:color w:val="000000"/>
                <w:sz w:val="24"/>
                <w:szCs w:val="24"/>
              </w:rPr>
              <w:t>-хождение</w:t>
            </w:r>
            <w:proofErr w:type="gramEnd"/>
            <w:r w:rsidRPr="00F94290">
              <w:rPr>
                <w:rFonts w:ascii="Times New Roman" w:eastAsia="Times New Roman" w:hAnsi="Times New Roman"/>
                <w:b/>
                <w:bCs/>
                <w:color w:val="000000"/>
                <w:sz w:val="24"/>
                <w:szCs w:val="24"/>
              </w:rPr>
              <w:t xml:space="preserve"> </w:t>
            </w:r>
          </w:p>
        </w:tc>
      </w:tr>
      <w:tr w:rsidR="00B0206D" w:rsidRPr="00F94290" w14:paraId="50517B58" w14:textId="77777777" w:rsidTr="00492D85">
        <w:trPr>
          <w:trHeight w:val="288"/>
        </w:trPr>
        <w:tc>
          <w:tcPr>
            <w:tcW w:w="936" w:type="dxa"/>
            <w:noWrap/>
            <w:hideMark/>
          </w:tcPr>
          <w:p w14:paraId="485C5F8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2648</w:t>
            </w:r>
          </w:p>
        </w:tc>
        <w:tc>
          <w:tcPr>
            <w:tcW w:w="1896" w:type="dxa"/>
            <w:noWrap/>
            <w:hideMark/>
          </w:tcPr>
          <w:p w14:paraId="1AC91EC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MN03-67</w:t>
            </w:r>
          </w:p>
        </w:tc>
        <w:tc>
          <w:tcPr>
            <w:tcW w:w="775" w:type="dxa"/>
            <w:noWrap/>
            <w:hideMark/>
          </w:tcPr>
          <w:p w14:paraId="30AF5BC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260380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0216044" w14:textId="77777777" w:rsidTr="00492D85">
        <w:trPr>
          <w:trHeight w:val="288"/>
        </w:trPr>
        <w:tc>
          <w:tcPr>
            <w:tcW w:w="936" w:type="dxa"/>
            <w:noWrap/>
            <w:hideMark/>
          </w:tcPr>
          <w:p w14:paraId="60F5B7E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2649</w:t>
            </w:r>
          </w:p>
        </w:tc>
        <w:tc>
          <w:tcPr>
            <w:tcW w:w="1896" w:type="dxa"/>
            <w:noWrap/>
            <w:hideMark/>
          </w:tcPr>
          <w:p w14:paraId="4D9D306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04AB013-79</w:t>
            </w:r>
          </w:p>
        </w:tc>
        <w:tc>
          <w:tcPr>
            <w:tcW w:w="775" w:type="dxa"/>
            <w:noWrap/>
            <w:hideMark/>
          </w:tcPr>
          <w:p w14:paraId="225783B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264CD3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0ABE40B" w14:textId="77777777" w:rsidTr="00492D85">
        <w:trPr>
          <w:trHeight w:val="288"/>
        </w:trPr>
        <w:tc>
          <w:tcPr>
            <w:tcW w:w="936" w:type="dxa"/>
            <w:noWrap/>
            <w:hideMark/>
          </w:tcPr>
          <w:p w14:paraId="5B76EDC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2650</w:t>
            </w:r>
          </w:p>
        </w:tc>
        <w:tc>
          <w:tcPr>
            <w:tcW w:w="1896" w:type="dxa"/>
            <w:noWrap/>
            <w:hideMark/>
          </w:tcPr>
          <w:p w14:paraId="7C8C429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UT04B2041-15</w:t>
            </w:r>
          </w:p>
        </w:tc>
        <w:tc>
          <w:tcPr>
            <w:tcW w:w="775" w:type="dxa"/>
            <w:noWrap/>
            <w:hideMark/>
          </w:tcPr>
          <w:p w14:paraId="2BE41C5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91EE10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795BAFD" w14:textId="77777777" w:rsidTr="00492D85">
        <w:trPr>
          <w:trHeight w:val="288"/>
        </w:trPr>
        <w:tc>
          <w:tcPr>
            <w:tcW w:w="936" w:type="dxa"/>
            <w:noWrap/>
            <w:hideMark/>
          </w:tcPr>
          <w:p w14:paraId="3D5868A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2651</w:t>
            </w:r>
          </w:p>
        </w:tc>
        <w:tc>
          <w:tcPr>
            <w:tcW w:w="1896" w:type="dxa"/>
            <w:noWrap/>
            <w:hideMark/>
          </w:tcPr>
          <w:p w14:paraId="03B4267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Z034P013Q</w:t>
            </w:r>
          </w:p>
        </w:tc>
        <w:tc>
          <w:tcPr>
            <w:tcW w:w="775" w:type="dxa"/>
            <w:noWrap/>
            <w:hideMark/>
          </w:tcPr>
          <w:p w14:paraId="31345B8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0A7272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3AECA3A" w14:textId="77777777" w:rsidTr="00492D85">
        <w:trPr>
          <w:trHeight w:val="288"/>
        </w:trPr>
        <w:tc>
          <w:tcPr>
            <w:tcW w:w="936" w:type="dxa"/>
            <w:noWrap/>
            <w:hideMark/>
          </w:tcPr>
          <w:p w14:paraId="7633621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2652</w:t>
            </w:r>
          </w:p>
        </w:tc>
        <w:tc>
          <w:tcPr>
            <w:tcW w:w="1896" w:type="dxa"/>
            <w:noWrap/>
            <w:hideMark/>
          </w:tcPr>
          <w:p w14:paraId="2C47C31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04AB029-22</w:t>
            </w:r>
          </w:p>
        </w:tc>
        <w:tc>
          <w:tcPr>
            <w:tcW w:w="775" w:type="dxa"/>
            <w:noWrap/>
            <w:hideMark/>
          </w:tcPr>
          <w:p w14:paraId="5813E0A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D9E79A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713AACC" w14:textId="77777777" w:rsidTr="00492D85">
        <w:trPr>
          <w:trHeight w:val="288"/>
        </w:trPr>
        <w:tc>
          <w:tcPr>
            <w:tcW w:w="936" w:type="dxa"/>
            <w:noWrap/>
            <w:hideMark/>
          </w:tcPr>
          <w:p w14:paraId="3390C78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2653</w:t>
            </w:r>
          </w:p>
        </w:tc>
        <w:tc>
          <w:tcPr>
            <w:tcW w:w="1896" w:type="dxa"/>
            <w:noWrap/>
            <w:hideMark/>
          </w:tcPr>
          <w:p w14:paraId="544318D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FEG125-68</w:t>
            </w:r>
          </w:p>
        </w:tc>
        <w:tc>
          <w:tcPr>
            <w:tcW w:w="775" w:type="dxa"/>
            <w:noWrap/>
            <w:hideMark/>
          </w:tcPr>
          <w:p w14:paraId="2D1D2D6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3628EF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0DFC937" w14:textId="77777777" w:rsidTr="00492D85">
        <w:trPr>
          <w:trHeight w:val="288"/>
        </w:trPr>
        <w:tc>
          <w:tcPr>
            <w:tcW w:w="936" w:type="dxa"/>
            <w:noWrap/>
            <w:hideMark/>
          </w:tcPr>
          <w:p w14:paraId="188BFA6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2654</w:t>
            </w:r>
          </w:p>
        </w:tc>
        <w:tc>
          <w:tcPr>
            <w:tcW w:w="1896" w:type="dxa"/>
            <w:noWrap/>
            <w:hideMark/>
          </w:tcPr>
          <w:p w14:paraId="4D11EDE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04AB076-75</w:t>
            </w:r>
          </w:p>
        </w:tc>
        <w:tc>
          <w:tcPr>
            <w:tcW w:w="775" w:type="dxa"/>
            <w:noWrap/>
            <w:hideMark/>
          </w:tcPr>
          <w:p w14:paraId="43E172E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B016DD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1D48540" w14:textId="77777777" w:rsidTr="00492D85">
        <w:trPr>
          <w:trHeight w:val="288"/>
        </w:trPr>
        <w:tc>
          <w:tcPr>
            <w:tcW w:w="936" w:type="dxa"/>
            <w:noWrap/>
            <w:hideMark/>
          </w:tcPr>
          <w:p w14:paraId="6437235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2655</w:t>
            </w:r>
          </w:p>
        </w:tc>
        <w:tc>
          <w:tcPr>
            <w:tcW w:w="1896" w:type="dxa"/>
            <w:noWrap/>
            <w:hideMark/>
          </w:tcPr>
          <w:p w14:paraId="32538AB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MT050214</w:t>
            </w:r>
          </w:p>
        </w:tc>
        <w:tc>
          <w:tcPr>
            <w:tcW w:w="775" w:type="dxa"/>
            <w:noWrap/>
            <w:hideMark/>
          </w:tcPr>
          <w:p w14:paraId="49FD343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1CA1D5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25C9494" w14:textId="77777777" w:rsidTr="00492D85">
        <w:trPr>
          <w:trHeight w:val="288"/>
        </w:trPr>
        <w:tc>
          <w:tcPr>
            <w:tcW w:w="936" w:type="dxa"/>
            <w:noWrap/>
            <w:hideMark/>
          </w:tcPr>
          <w:p w14:paraId="2108984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2657</w:t>
            </w:r>
          </w:p>
        </w:tc>
        <w:tc>
          <w:tcPr>
            <w:tcW w:w="1896" w:type="dxa"/>
            <w:noWrap/>
            <w:hideMark/>
          </w:tcPr>
          <w:p w14:paraId="61C6C63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04AB041-70</w:t>
            </w:r>
          </w:p>
        </w:tc>
        <w:tc>
          <w:tcPr>
            <w:tcW w:w="775" w:type="dxa"/>
            <w:noWrap/>
            <w:hideMark/>
          </w:tcPr>
          <w:p w14:paraId="21AE1CF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F992CE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0C810A0" w14:textId="77777777" w:rsidTr="00492D85">
        <w:trPr>
          <w:trHeight w:val="288"/>
        </w:trPr>
        <w:tc>
          <w:tcPr>
            <w:tcW w:w="936" w:type="dxa"/>
            <w:noWrap/>
            <w:hideMark/>
          </w:tcPr>
          <w:p w14:paraId="54BCB28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2659</w:t>
            </w:r>
          </w:p>
        </w:tc>
        <w:tc>
          <w:tcPr>
            <w:tcW w:w="1896" w:type="dxa"/>
            <w:noWrap/>
            <w:hideMark/>
          </w:tcPr>
          <w:p w14:paraId="6618D64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04WNZ-128</w:t>
            </w:r>
          </w:p>
        </w:tc>
        <w:tc>
          <w:tcPr>
            <w:tcW w:w="775" w:type="dxa"/>
            <w:noWrap/>
            <w:hideMark/>
          </w:tcPr>
          <w:p w14:paraId="61E2473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0D259B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E070808" w14:textId="77777777" w:rsidTr="00492D85">
        <w:trPr>
          <w:trHeight w:val="288"/>
        </w:trPr>
        <w:tc>
          <w:tcPr>
            <w:tcW w:w="936" w:type="dxa"/>
            <w:noWrap/>
            <w:hideMark/>
          </w:tcPr>
          <w:p w14:paraId="7632B9D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2660</w:t>
            </w:r>
          </w:p>
        </w:tc>
        <w:tc>
          <w:tcPr>
            <w:tcW w:w="1896" w:type="dxa"/>
            <w:noWrap/>
            <w:hideMark/>
          </w:tcPr>
          <w:p w14:paraId="131066A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04AB057-7</w:t>
            </w:r>
          </w:p>
        </w:tc>
        <w:tc>
          <w:tcPr>
            <w:tcW w:w="775" w:type="dxa"/>
            <w:noWrap/>
            <w:hideMark/>
          </w:tcPr>
          <w:p w14:paraId="773E6D0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0E9A26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7B126D7" w14:textId="77777777" w:rsidTr="00492D85">
        <w:trPr>
          <w:trHeight w:val="288"/>
        </w:trPr>
        <w:tc>
          <w:tcPr>
            <w:tcW w:w="936" w:type="dxa"/>
            <w:noWrap/>
            <w:hideMark/>
          </w:tcPr>
          <w:p w14:paraId="3ECBD58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2663</w:t>
            </w:r>
          </w:p>
        </w:tc>
        <w:tc>
          <w:tcPr>
            <w:tcW w:w="1896" w:type="dxa"/>
            <w:noWrap/>
            <w:hideMark/>
          </w:tcPr>
          <w:p w14:paraId="2CCA6AF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04AB087-27</w:t>
            </w:r>
          </w:p>
        </w:tc>
        <w:tc>
          <w:tcPr>
            <w:tcW w:w="775" w:type="dxa"/>
            <w:noWrap/>
            <w:hideMark/>
          </w:tcPr>
          <w:p w14:paraId="6C773D6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57C96C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AD96E98" w14:textId="77777777" w:rsidTr="00492D85">
        <w:trPr>
          <w:trHeight w:val="288"/>
        </w:trPr>
        <w:tc>
          <w:tcPr>
            <w:tcW w:w="936" w:type="dxa"/>
            <w:noWrap/>
            <w:hideMark/>
          </w:tcPr>
          <w:p w14:paraId="322BB1B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2664</w:t>
            </w:r>
          </w:p>
        </w:tc>
        <w:tc>
          <w:tcPr>
            <w:tcW w:w="1896" w:type="dxa"/>
            <w:noWrap/>
            <w:hideMark/>
          </w:tcPr>
          <w:p w14:paraId="514D886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UT04B2041-42</w:t>
            </w:r>
          </w:p>
        </w:tc>
        <w:tc>
          <w:tcPr>
            <w:tcW w:w="775" w:type="dxa"/>
            <w:noWrap/>
            <w:hideMark/>
          </w:tcPr>
          <w:p w14:paraId="2675D55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1865E3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7F4DCB7" w14:textId="77777777" w:rsidTr="00492D85">
        <w:trPr>
          <w:trHeight w:val="288"/>
        </w:trPr>
        <w:tc>
          <w:tcPr>
            <w:tcW w:w="936" w:type="dxa"/>
            <w:noWrap/>
            <w:hideMark/>
          </w:tcPr>
          <w:p w14:paraId="3274BEC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2665</w:t>
            </w:r>
          </w:p>
        </w:tc>
        <w:tc>
          <w:tcPr>
            <w:tcW w:w="1896" w:type="dxa"/>
            <w:noWrap/>
            <w:hideMark/>
          </w:tcPr>
          <w:p w14:paraId="43C767A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6B02-3496</w:t>
            </w:r>
          </w:p>
        </w:tc>
        <w:tc>
          <w:tcPr>
            <w:tcW w:w="775" w:type="dxa"/>
            <w:noWrap/>
            <w:hideMark/>
          </w:tcPr>
          <w:p w14:paraId="53E0549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0195C4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00C38C5" w14:textId="77777777" w:rsidTr="00492D85">
        <w:trPr>
          <w:trHeight w:val="288"/>
        </w:trPr>
        <w:tc>
          <w:tcPr>
            <w:tcW w:w="936" w:type="dxa"/>
            <w:noWrap/>
            <w:hideMark/>
          </w:tcPr>
          <w:p w14:paraId="17C42DA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2667</w:t>
            </w:r>
          </w:p>
        </w:tc>
        <w:tc>
          <w:tcPr>
            <w:tcW w:w="1896" w:type="dxa"/>
            <w:noWrap/>
            <w:hideMark/>
          </w:tcPr>
          <w:p w14:paraId="5C190D7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6B03-4478</w:t>
            </w:r>
          </w:p>
        </w:tc>
        <w:tc>
          <w:tcPr>
            <w:tcW w:w="775" w:type="dxa"/>
            <w:noWrap/>
            <w:hideMark/>
          </w:tcPr>
          <w:p w14:paraId="4826F40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96CDAA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4EBC33C" w14:textId="77777777" w:rsidTr="00492D85">
        <w:trPr>
          <w:trHeight w:val="288"/>
        </w:trPr>
        <w:tc>
          <w:tcPr>
            <w:tcW w:w="936" w:type="dxa"/>
            <w:noWrap/>
            <w:hideMark/>
          </w:tcPr>
          <w:p w14:paraId="6FEA8EB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2669</w:t>
            </w:r>
          </w:p>
        </w:tc>
        <w:tc>
          <w:tcPr>
            <w:tcW w:w="1896" w:type="dxa"/>
            <w:noWrap/>
            <w:hideMark/>
          </w:tcPr>
          <w:p w14:paraId="147208A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UT01B1793-501</w:t>
            </w:r>
          </w:p>
        </w:tc>
        <w:tc>
          <w:tcPr>
            <w:tcW w:w="775" w:type="dxa"/>
            <w:noWrap/>
            <w:hideMark/>
          </w:tcPr>
          <w:p w14:paraId="75C3C89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2F3FAD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7B6609B" w14:textId="77777777" w:rsidTr="00492D85">
        <w:trPr>
          <w:trHeight w:val="288"/>
        </w:trPr>
        <w:tc>
          <w:tcPr>
            <w:tcW w:w="936" w:type="dxa"/>
            <w:noWrap/>
            <w:hideMark/>
          </w:tcPr>
          <w:p w14:paraId="33AD8B4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2670</w:t>
            </w:r>
          </w:p>
        </w:tc>
        <w:tc>
          <w:tcPr>
            <w:tcW w:w="1896" w:type="dxa"/>
            <w:noWrap/>
            <w:hideMark/>
          </w:tcPr>
          <w:p w14:paraId="23C4B1E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FEG132-07</w:t>
            </w:r>
          </w:p>
        </w:tc>
        <w:tc>
          <w:tcPr>
            <w:tcW w:w="775" w:type="dxa"/>
            <w:noWrap/>
            <w:hideMark/>
          </w:tcPr>
          <w:p w14:paraId="4BEAC57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8A61D1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29D61E0" w14:textId="77777777" w:rsidTr="00492D85">
        <w:trPr>
          <w:trHeight w:val="288"/>
        </w:trPr>
        <w:tc>
          <w:tcPr>
            <w:tcW w:w="936" w:type="dxa"/>
            <w:noWrap/>
            <w:hideMark/>
          </w:tcPr>
          <w:p w14:paraId="5AA4FA1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2672</w:t>
            </w:r>
          </w:p>
        </w:tc>
        <w:tc>
          <w:tcPr>
            <w:tcW w:w="1896" w:type="dxa"/>
            <w:noWrap/>
            <w:hideMark/>
          </w:tcPr>
          <w:p w14:paraId="061A3D4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04WA-101.43</w:t>
            </w:r>
          </w:p>
        </w:tc>
        <w:tc>
          <w:tcPr>
            <w:tcW w:w="775" w:type="dxa"/>
            <w:noWrap/>
            <w:hideMark/>
          </w:tcPr>
          <w:p w14:paraId="37ACFA1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202705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71A6309" w14:textId="77777777" w:rsidTr="00492D85">
        <w:trPr>
          <w:trHeight w:val="288"/>
        </w:trPr>
        <w:tc>
          <w:tcPr>
            <w:tcW w:w="936" w:type="dxa"/>
            <w:noWrap/>
            <w:hideMark/>
          </w:tcPr>
          <w:p w14:paraId="5AC089C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2673</w:t>
            </w:r>
          </w:p>
        </w:tc>
        <w:tc>
          <w:tcPr>
            <w:tcW w:w="1896" w:type="dxa"/>
            <w:noWrap/>
            <w:hideMark/>
          </w:tcPr>
          <w:p w14:paraId="2773232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UT99B1669-3243</w:t>
            </w:r>
          </w:p>
        </w:tc>
        <w:tc>
          <w:tcPr>
            <w:tcW w:w="775" w:type="dxa"/>
            <w:noWrap/>
            <w:hideMark/>
          </w:tcPr>
          <w:p w14:paraId="0718C3C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5C1A46C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0CBBAA6" w14:textId="77777777" w:rsidTr="00492D85">
        <w:trPr>
          <w:trHeight w:val="288"/>
        </w:trPr>
        <w:tc>
          <w:tcPr>
            <w:tcW w:w="936" w:type="dxa"/>
            <w:noWrap/>
            <w:hideMark/>
          </w:tcPr>
          <w:p w14:paraId="4A563E3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2674</w:t>
            </w:r>
          </w:p>
        </w:tc>
        <w:tc>
          <w:tcPr>
            <w:tcW w:w="1896" w:type="dxa"/>
            <w:noWrap/>
            <w:hideMark/>
          </w:tcPr>
          <w:p w14:paraId="699CA34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UT01B1797-608</w:t>
            </w:r>
          </w:p>
        </w:tc>
        <w:tc>
          <w:tcPr>
            <w:tcW w:w="775" w:type="dxa"/>
            <w:noWrap/>
            <w:hideMark/>
          </w:tcPr>
          <w:p w14:paraId="3930036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2004E6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DD3201A" w14:textId="77777777" w:rsidTr="00492D85">
        <w:trPr>
          <w:trHeight w:val="288"/>
        </w:trPr>
        <w:tc>
          <w:tcPr>
            <w:tcW w:w="936" w:type="dxa"/>
            <w:noWrap/>
            <w:hideMark/>
          </w:tcPr>
          <w:p w14:paraId="02C4633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2675</w:t>
            </w:r>
          </w:p>
        </w:tc>
        <w:tc>
          <w:tcPr>
            <w:tcW w:w="1896" w:type="dxa"/>
            <w:noWrap/>
            <w:hideMark/>
          </w:tcPr>
          <w:p w14:paraId="431F684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FEG138-17</w:t>
            </w:r>
          </w:p>
        </w:tc>
        <w:tc>
          <w:tcPr>
            <w:tcW w:w="775" w:type="dxa"/>
            <w:noWrap/>
            <w:hideMark/>
          </w:tcPr>
          <w:p w14:paraId="26F0858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440323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FE1580A" w14:textId="77777777" w:rsidTr="00492D85">
        <w:trPr>
          <w:trHeight w:val="288"/>
        </w:trPr>
        <w:tc>
          <w:tcPr>
            <w:tcW w:w="936" w:type="dxa"/>
            <w:noWrap/>
            <w:hideMark/>
          </w:tcPr>
          <w:p w14:paraId="0783613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2678</w:t>
            </w:r>
          </w:p>
        </w:tc>
        <w:tc>
          <w:tcPr>
            <w:tcW w:w="1896" w:type="dxa"/>
            <w:noWrap/>
            <w:hideMark/>
          </w:tcPr>
          <w:p w14:paraId="563601D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FEG147-14</w:t>
            </w:r>
          </w:p>
        </w:tc>
        <w:tc>
          <w:tcPr>
            <w:tcW w:w="775" w:type="dxa"/>
            <w:noWrap/>
            <w:hideMark/>
          </w:tcPr>
          <w:p w14:paraId="70F1035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91A454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D1FE762" w14:textId="77777777" w:rsidTr="00492D85">
        <w:trPr>
          <w:trHeight w:val="288"/>
        </w:trPr>
        <w:tc>
          <w:tcPr>
            <w:tcW w:w="936" w:type="dxa"/>
            <w:noWrap/>
            <w:hideMark/>
          </w:tcPr>
          <w:p w14:paraId="72FB52E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2679</w:t>
            </w:r>
          </w:p>
        </w:tc>
        <w:tc>
          <w:tcPr>
            <w:tcW w:w="1896" w:type="dxa"/>
            <w:noWrap/>
            <w:hideMark/>
          </w:tcPr>
          <w:p w14:paraId="2EA7FE2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MT050120</w:t>
            </w:r>
          </w:p>
        </w:tc>
        <w:tc>
          <w:tcPr>
            <w:tcW w:w="775" w:type="dxa"/>
            <w:noWrap/>
            <w:hideMark/>
          </w:tcPr>
          <w:p w14:paraId="7DCEB5D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E242EA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228B18D" w14:textId="77777777" w:rsidTr="00492D85">
        <w:trPr>
          <w:trHeight w:val="288"/>
        </w:trPr>
        <w:tc>
          <w:tcPr>
            <w:tcW w:w="936" w:type="dxa"/>
            <w:noWrap/>
            <w:hideMark/>
          </w:tcPr>
          <w:p w14:paraId="5BFC858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2680</w:t>
            </w:r>
          </w:p>
        </w:tc>
        <w:tc>
          <w:tcPr>
            <w:tcW w:w="1896" w:type="dxa"/>
            <w:noWrap/>
            <w:hideMark/>
          </w:tcPr>
          <w:p w14:paraId="019B473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04WA-112.33</w:t>
            </w:r>
          </w:p>
        </w:tc>
        <w:tc>
          <w:tcPr>
            <w:tcW w:w="775" w:type="dxa"/>
            <w:noWrap/>
            <w:hideMark/>
          </w:tcPr>
          <w:p w14:paraId="3D08B5A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22E380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10160EF" w14:textId="77777777" w:rsidTr="00492D85">
        <w:trPr>
          <w:trHeight w:val="288"/>
        </w:trPr>
        <w:tc>
          <w:tcPr>
            <w:tcW w:w="936" w:type="dxa"/>
            <w:noWrap/>
            <w:hideMark/>
          </w:tcPr>
          <w:p w14:paraId="3E30208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2682</w:t>
            </w:r>
          </w:p>
        </w:tc>
        <w:tc>
          <w:tcPr>
            <w:tcW w:w="1896" w:type="dxa"/>
            <w:noWrap/>
            <w:hideMark/>
          </w:tcPr>
          <w:p w14:paraId="575BA3C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Z177U035V</w:t>
            </w:r>
          </w:p>
        </w:tc>
        <w:tc>
          <w:tcPr>
            <w:tcW w:w="775" w:type="dxa"/>
            <w:noWrap/>
            <w:hideMark/>
          </w:tcPr>
          <w:p w14:paraId="71A68B2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D35B8D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5D54978" w14:textId="77777777" w:rsidTr="00492D85">
        <w:trPr>
          <w:trHeight w:val="288"/>
        </w:trPr>
        <w:tc>
          <w:tcPr>
            <w:tcW w:w="936" w:type="dxa"/>
            <w:noWrap/>
            <w:hideMark/>
          </w:tcPr>
          <w:p w14:paraId="1CF06D3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2684</w:t>
            </w:r>
          </w:p>
        </w:tc>
        <w:tc>
          <w:tcPr>
            <w:tcW w:w="1896" w:type="dxa"/>
            <w:noWrap/>
            <w:hideMark/>
          </w:tcPr>
          <w:p w14:paraId="4E9AC04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04AB032-23</w:t>
            </w:r>
          </w:p>
        </w:tc>
        <w:tc>
          <w:tcPr>
            <w:tcW w:w="775" w:type="dxa"/>
            <w:noWrap/>
            <w:hideMark/>
          </w:tcPr>
          <w:p w14:paraId="21CE5F5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52BA13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794630C" w14:textId="77777777" w:rsidTr="00492D85">
        <w:trPr>
          <w:trHeight w:val="288"/>
        </w:trPr>
        <w:tc>
          <w:tcPr>
            <w:tcW w:w="936" w:type="dxa"/>
            <w:noWrap/>
            <w:hideMark/>
          </w:tcPr>
          <w:p w14:paraId="1270762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2687</w:t>
            </w:r>
          </w:p>
        </w:tc>
        <w:tc>
          <w:tcPr>
            <w:tcW w:w="1896" w:type="dxa"/>
            <w:noWrap/>
            <w:hideMark/>
          </w:tcPr>
          <w:p w14:paraId="7F71B63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04WA-114.8</w:t>
            </w:r>
          </w:p>
        </w:tc>
        <w:tc>
          <w:tcPr>
            <w:tcW w:w="775" w:type="dxa"/>
            <w:noWrap/>
            <w:hideMark/>
          </w:tcPr>
          <w:p w14:paraId="48686C7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9150CA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DBBD2BA" w14:textId="77777777" w:rsidTr="00492D85">
        <w:trPr>
          <w:trHeight w:val="288"/>
        </w:trPr>
        <w:tc>
          <w:tcPr>
            <w:tcW w:w="936" w:type="dxa"/>
            <w:noWrap/>
            <w:hideMark/>
          </w:tcPr>
          <w:p w14:paraId="42A8BC8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2688</w:t>
            </w:r>
          </w:p>
        </w:tc>
        <w:tc>
          <w:tcPr>
            <w:tcW w:w="1896" w:type="dxa"/>
            <w:noWrap/>
            <w:hideMark/>
          </w:tcPr>
          <w:p w14:paraId="5E55092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Z035R014S</w:t>
            </w:r>
          </w:p>
        </w:tc>
        <w:tc>
          <w:tcPr>
            <w:tcW w:w="775" w:type="dxa"/>
            <w:noWrap/>
            <w:hideMark/>
          </w:tcPr>
          <w:p w14:paraId="7F4C873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5EC1A5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7EAC31C" w14:textId="77777777" w:rsidTr="00492D85">
        <w:trPr>
          <w:trHeight w:val="288"/>
        </w:trPr>
        <w:tc>
          <w:tcPr>
            <w:tcW w:w="936" w:type="dxa"/>
            <w:noWrap/>
            <w:hideMark/>
          </w:tcPr>
          <w:p w14:paraId="698FEFD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2689</w:t>
            </w:r>
          </w:p>
        </w:tc>
        <w:tc>
          <w:tcPr>
            <w:tcW w:w="1896" w:type="dxa"/>
            <w:noWrap/>
            <w:hideMark/>
          </w:tcPr>
          <w:p w14:paraId="51F1669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04WA-123.51</w:t>
            </w:r>
          </w:p>
        </w:tc>
        <w:tc>
          <w:tcPr>
            <w:tcW w:w="775" w:type="dxa"/>
            <w:noWrap/>
            <w:hideMark/>
          </w:tcPr>
          <w:p w14:paraId="34F8C9D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7648FB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4EE2F24" w14:textId="77777777" w:rsidTr="00492D85">
        <w:trPr>
          <w:trHeight w:val="288"/>
        </w:trPr>
        <w:tc>
          <w:tcPr>
            <w:tcW w:w="936" w:type="dxa"/>
            <w:noWrap/>
            <w:hideMark/>
          </w:tcPr>
          <w:p w14:paraId="044C02A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2690</w:t>
            </w:r>
          </w:p>
        </w:tc>
        <w:tc>
          <w:tcPr>
            <w:tcW w:w="1896" w:type="dxa"/>
            <w:noWrap/>
            <w:hideMark/>
          </w:tcPr>
          <w:p w14:paraId="730DC54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03WA-158.12</w:t>
            </w:r>
          </w:p>
        </w:tc>
        <w:tc>
          <w:tcPr>
            <w:tcW w:w="775" w:type="dxa"/>
            <w:noWrap/>
            <w:hideMark/>
          </w:tcPr>
          <w:p w14:paraId="72556EF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28EA21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3266AA8" w14:textId="77777777" w:rsidTr="00492D85">
        <w:trPr>
          <w:trHeight w:val="288"/>
        </w:trPr>
        <w:tc>
          <w:tcPr>
            <w:tcW w:w="936" w:type="dxa"/>
            <w:noWrap/>
            <w:hideMark/>
          </w:tcPr>
          <w:p w14:paraId="0093548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2691</w:t>
            </w:r>
          </w:p>
        </w:tc>
        <w:tc>
          <w:tcPr>
            <w:tcW w:w="1896" w:type="dxa"/>
            <w:noWrap/>
            <w:hideMark/>
          </w:tcPr>
          <w:p w14:paraId="2F1F118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04WA-112.8</w:t>
            </w:r>
          </w:p>
        </w:tc>
        <w:tc>
          <w:tcPr>
            <w:tcW w:w="775" w:type="dxa"/>
            <w:noWrap/>
            <w:hideMark/>
          </w:tcPr>
          <w:p w14:paraId="55EFD78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D2D6FC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9343F49" w14:textId="77777777" w:rsidTr="00492D85">
        <w:trPr>
          <w:trHeight w:val="288"/>
        </w:trPr>
        <w:tc>
          <w:tcPr>
            <w:tcW w:w="936" w:type="dxa"/>
            <w:noWrap/>
            <w:hideMark/>
          </w:tcPr>
          <w:p w14:paraId="73D6739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2692</w:t>
            </w:r>
          </w:p>
        </w:tc>
        <w:tc>
          <w:tcPr>
            <w:tcW w:w="1896" w:type="dxa"/>
            <w:noWrap/>
            <w:hideMark/>
          </w:tcPr>
          <w:p w14:paraId="051D496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Z031P134Q</w:t>
            </w:r>
          </w:p>
        </w:tc>
        <w:tc>
          <w:tcPr>
            <w:tcW w:w="775" w:type="dxa"/>
            <w:noWrap/>
            <w:hideMark/>
          </w:tcPr>
          <w:p w14:paraId="4F96451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2E57E8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44430C1" w14:textId="77777777" w:rsidTr="00492D85">
        <w:trPr>
          <w:trHeight w:val="288"/>
        </w:trPr>
        <w:tc>
          <w:tcPr>
            <w:tcW w:w="936" w:type="dxa"/>
            <w:noWrap/>
            <w:hideMark/>
          </w:tcPr>
          <w:p w14:paraId="746CB47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2693</w:t>
            </w:r>
          </w:p>
        </w:tc>
        <w:tc>
          <w:tcPr>
            <w:tcW w:w="1896" w:type="dxa"/>
            <w:noWrap/>
            <w:hideMark/>
          </w:tcPr>
          <w:p w14:paraId="095487D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FEG132-39</w:t>
            </w:r>
          </w:p>
        </w:tc>
        <w:tc>
          <w:tcPr>
            <w:tcW w:w="775" w:type="dxa"/>
            <w:noWrap/>
            <w:hideMark/>
          </w:tcPr>
          <w:p w14:paraId="0AEAE1C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FE5218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255E000" w14:textId="77777777" w:rsidTr="00492D85">
        <w:trPr>
          <w:trHeight w:val="288"/>
        </w:trPr>
        <w:tc>
          <w:tcPr>
            <w:tcW w:w="936" w:type="dxa"/>
            <w:noWrap/>
            <w:hideMark/>
          </w:tcPr>
          <w:p w14:paraId="070F279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2694</w:t>
            </w:r>
          </w:p>
        </w:tc>
        <w:tc>
          <w:tcPr>
            <w:tcW w:w="1896" w:type="dxa"/>
            <w:noWrap/>
            <w:hideMark/>
          </w:tcPr>
          <w:p w14:paraId="6B6DBC2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04AB083-35</w:t>
            </w:r>
          </w:p>
        </w:tc>
        <w:tc>
          <w:tcPr>
            <w:tcW w:w="775" w:type="dxa"/>
            <w:noWrap/>
            <w:hideMark/>
          </w:tcPr>
          <w:p w14:paraId="6BD7A27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A7FC28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3B234AD" w14:textId="77777777" w:rsidTr="00492D85">
        <w:trPr>
          <w:trHeight w:val="288"/>
        </w:trPr>
        <w:tc>
          <w:tcPr>
            <w:tcW w:w="936" w:type="dxa"/>
            <w:noWrap/>
            <w:hideMark/>
          </w:tcPr>
          <w:p w14:paraId="537F339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2698</w:t>
            </w:r>
          </w:p>
        </w:tc>
        <w:tc>
          <w:tcPr>
            <w:tcW w:w="1896" w:type="dxa"/>
            <w:noWrap/>
            <w:hideMark/>
          </w:tcPr>
          <w:p w14:paraId="51EC298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MT050051</w:t>
            </w:r>
          </w:p>
        </w:tc>
        <w:tc>
          <w:tcPr>
            <w:tcW w:w="775" w:type="dxa"/>
            <w:noWrap/>
            <w:hideMark/>
          </w:tcPr>
          <w:p w14:paraId="6C015CC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B5053F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235322D" w14:textId="77777777" w:rsidTr="00492D85">
        <w:trPr>
          <w:trHeight w:val="288"/>
        </w:trPr>
        <w:tc>
          <w:tcPr>
            <w:tcW w:w="936" w:type="dxa"/>
            <w:noWrap/>
            <w:hideMark/>
          </w:tcPr>
          <w:p w14:paraId="069B93B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2700</w:t>
            </w:r>
          </w:p>
        </w:tc>
        <w:tc>
          <w:tcPr>
            <w:tcW w:w="1896" w:type="dxa"/>
            <w:noWrap/>
            <w:hideMark/>
          </w:tcPr>
          <w:p w14:paraId="197D7B5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FEG144-27</w:t>
            </w:r>
          </w:p>
        </w:tc>
        <w:tc>
          <w:tcPr>
            <w:tcW w:w="775" w:type="dxa"/>
            <w:noWrap/>
            <w:hideMark/>
          </w:tcPr>
          <w:p w14:paraId="7DF084A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F1CE2C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6D939A5" w14:textId="77777777" w:rsidTr="00492D85">
        <w:trPr>
          <w:trHeight w:val="288"/>
        </w:trPr>
        <w:tc>
          <w:tcPr>
            <w:tcW w:w="936" w:type="dxa"/>
            <w:noWrap/>
            <w:hideMark/>
          </w:tcPr>
          <w:p w14:paraId="2DD2DD8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2701</w:t>
            </w:r>
          </w:p>
        </w:tc>
        <w:tc>
          <w:tcPr>
            <w:tcW w:w="1896" w:type="dxa"/>
            <w:noWrap/>
            <w:hideMark/>
          </w:tcPr>
          <w:p w14:paraId="0D89ADE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FEG125-06</w:t>
            </w:r>
          </w:p>
        </w:tc>
        <w:tc>
          <w:tcPr>
            <w:tcW w:w="775" w:type="dxa"/>
            <w:noWrap/>
            <w:hideMark/>
          </w:tcPr>
          <w:p w14:paraId="75E16EA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45EE08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475BC62" w14:textId="77777777" w:rsidTr="00492D85">
        <w:trPr>
          <w:trHeight w:val="288"/>
        </w:trPr>
        <w:tc>
          <w:tcPr>
            <w:tcW w:w="936" w:type="dxa"/>
            <w:noWrap/>
            <w:hideMark/>
          </w:tcPr>
          <w:p w14:paraId="7685402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2704</w:t>
            </w:r>
          </w:p>
        </w:tc>
        <w:tc>
          <w:tcPr>
            <w:tcW w:w="1896" w:type="dxa"/>
            <w:noWrap/>
            <w:hideMark/>
          </w:tcPr>
          <w:p w14:paraId="70FB613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FEG126-03</w:t>
            </w:r>
          </w:p>
        </w:tc>
        <w:tc>
          <w:tcPr>
            <w:tcW w:w="775" w:type="dxa"/>
            <w:noWrap/>
            <w:hideMark/>
          </w:tcPr>
          <w:p w14:paraId="76CCC88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936C02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1CF73A4" w14:textId="77777777" w:rsidTr="00492D85">
        <w:trPr>
          <w:trHeight w:val="288"/>
        </w:trPr>
        <w:tc>
          <w:tcPr>
            <w:tcW w:w="936" w:type="dxa"/>
            <w:noWrap/>
            <w:hideMark/>
          </w:tcPr>
          <w:p w14:paraId="23C8C1E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2705</w:t>
            </w:r>
          </w:p>
        </w:tc>
        <w:tc>
          <w:tcPr>
            <w:tcW w:w="1896" w:type="dxa"/>
            <w:noWrap/>
            <w:hideMark/>
          </w:tcPr>
          <w:p w14:paraId="67C2E37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MT050239</w:t>
            </w:r>
          </w:p>
        </w:tc>
        <w:tc>
          <w:tcPr>
            <w:tcW w:w="775" w:type="dxa"/>
            <w:noWrap/>
            <w:hideMark/>
          </w:tcPr>
          <w:p w14:paraId="3A9D9A2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B2EE9E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06D2CC5" w14:textId="77777777" w:rsidTr="00492D85">
        <w:trPr>
          <w:trHeight w:val="288"/>
        </w:trPr>
        <w:tc>
          <w:tcPr>
            <w:tcW w:w="936" w:type="dxa"/>
            <w:noWrap/>
            <w:hideMark/>
          </w:tcPr>
          <w:p w14:paraId="6E94540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2706</w:t>
            </w:r>
          </w:p>
        </w:tc>
        <w:tc>
          <w:tcPr>
            <w:tcW w:w="1896" w:type="dxa"/>
            <w:noWrap/>
            <w:hideMark/>
          </w:tcPr>
          <w:p w14:paraId="4B68C7F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04AB017-6</w:t>
            </w:r>
          </w:p>
        </w:tc>
        <w:tc>
          <w:tcPr>
            <w:tcW w:w="775" w:type="dxa"/>
            <w:noWrap/>
            <w:hideMark/>
          </w:tcPr>
          <w:p w14:paraId="0DCC41C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0030F4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2685CEA" w14:textId="77777777" w:rsidTr="00492D85">
        <w:trPr>
          <w:trHeight w:val="288"/>
        </w:trPr>
        <w:tc>
          <w:tcPr>
            <w:tcW w:w="936" w:type="dxa"/>
            <w:noWrap/>
            <w:hideMark/>
          </w:tcPr>
          <w:p w14:paraId="375B5AA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2707</w:t>
            </w:r>
          </w:p>
        </w:tc>
        <w:tc>
          <w:tcPr>
            <w:tcW w:w="1896" w:type="dxa"/>
            <w:noWrap/>
            <w:hideMark/>
          </w:tcPr>
          <w:p w14:paraId="46B1B7B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Z068R055S</w:t>
            </w:r>
          </w:p>
        </w:tc>
        <w:tc>
          <w:tcPr>
            <w:tcW w:w="775" w:type="dxa"/>
            <w:noWrap/>
            <w:hideMark/>
          </w:tcPr>
          <w:p w14:paraId="2AE2F6A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01C229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0E1B9B5" w14:textId="77777777" w:rsidTr="00492D85">
        <w:trPr>
          <w:trHeight w:val="288"/>
        </w:trPr>
        <w:tc>
          <w:tcPr>
            <w:tcW w:w="936" w:type="dxa"/>
            <w:noWrap/>
            <w:hideMark/>
          </w:tcPr>
          <w:p w14:paraId="68C1573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2708</w:t>
            </w:r>
          </w:p>
        </w:tc>
        <w:tc>
          <w:tcPr>
            <w:tcW w:w="1896" w:type="dxa"/>
            <w:noWrap/>
            <w:hideMark/>
          </w:tcPr>
          <w:p w14:paraId="5C3BF3D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MT050054</w:t>
            </w:r>
          </w:p>
        </w:tc>
        <w:tc>
          <w:tcPr>
            <w:tcW w:w="775" w:type="dxa"/>
            <w:noWrap/>
            <w:hideMark/>
          </w:tcPr>
          <w:p w14:paraId="030703B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F2606D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556D95D" w14:textId="77777777" w:rsidTr="00492D85">
        <w:trPr>
          <w:trHeight w:val="288"/>
        </w:trPr>
        <w:tc>
          <w:tcPr>
            <w:tcW w:w="936" w:type="dxa"/>
            <w:noWrap/>
            <w:hideMark/>
          </w:tcPr>
          <w:p w14:paraId="5E9E1D6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2709</w:t>
            </w:r>
          </w:p>
        </w:tc>
        <w:tc>
          <w:tcPr>
            <w:tcW w:w="1896" w:type="dxa"/>
            <w:noWrap/>
            <w:hideMark/>
          </w:tcPr>
          <w:p w14:paraId="72DC0C8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04AB088-47</w:t>
            </w:r>
          </w:p>
        </w:tc>
        <w:tc>
          <w:tcPr>
            <w:tcW w:w="775" w:type="dxa"/>
            <w:noWrap/>
            <w:hideMark/>
          </w:tcPr>
          <w:p w14:paraId="7ED8A14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7AF262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2EE4F69" w14:textId="77777777" w:rsidTr="00492D85">
        <w:trPr>
          <w:trHeight w:val="288"/>
        </w:trPr>
        <w:tc>
          <w:tcPr>
            <w:tcW w:w="936" w:type="dxa"/>
            <w:noWrap/>
            <w:hideMark/>
          </w:tcPr>
          <w:p w14:paraId="1FDDBE0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2711</w:t>
            </w:r>
          </w:p>
        </w:tc>
        <w:tc>
          <w:tcPr>
            <w:tcW w:w="1896" w:type="dxa"/>
            <w:noWrap/>
            <w:hideMark/>
          </w:tcPr>
          <w:p w14:paraId="18CF9BC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04AB013-43</w:t>
            </w:r>
          </w:p>
        </w:tc>
        <w:tc>
          <w:tcPr>
            <w:tcW w:w="775" w:type="dxa"/>
            <w:noWrap/>
            <w:hideMark/>
          </w:tcPr>
          <w:p w14:paraId="6F97486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9C26D7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643827F" w14:textId="77777777" w:rsidTr="00492D85">
        <w:trPr>
          <w:trHeight w:val="288"/>
        </w:trPr>
        <w:tc>
          <w:tcPr>
            <w:tcW w:w="936" w:type="dxa"/>
            <w:noWrap/>
            <w:hideMark/>
          </w:tcPr>
          <w:p w14:paraId="1B695F8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2712</w:t>
            </w:r>
          </w:p>
        </w:tc>
        <w:tc>
          <w:tcPr>
            <w:tcW w:w="1896" w:type="dxa"/>
            <w:noWrap/>
            <w:hideMark/>
          </w:tcPr>
          <w:p w14:paraId="3482F64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MT050221</w:t>
            </w:r>
          </w:p>
        </w:tc>
        <w:tc>
          <w:tcPr>
            <w:tcW w:w="775" w:type="dxa"/>
            <w:noWrap/>
            <w:hideMark/>
          </w:tcPr>
          <w:p w14:paraId="1F2F67D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8AED58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92002D2" w14:textId="77777777" w:rsidTr="00492D85">
        <w:trPr>
          <w:trHeight w:val="288"/>
        </w:trPr>
        <w:tc>
          <w:tcPr>
            <w:tcW w:w="936" w:type="dxa"/>
            <w:noWrap/>
          </w:tcPr>
          <w:p w14:paraId="46F2412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b/>
                <w:bCs/>
                <w:color w:val="000000"/>
                <w:sz w:val="24"/>
                <w:szCs w:val="24"/>
              </w:rPr>
              <w:lastRenderedPageBreak/>
              <w:t>ID</w:t>
            </w:r>
          </w:p>
        </w:tc>
        <w:tc>
          <w:tcPr>
            <w:tcW w:w="1896" w:type="dxa"/>
            <w:noWrap/>
          </w:tcPr>
          <w:p w14:paraId="56B9D758" w14:textId="4FEB8B31" w:rsidR="00B0206D" w:rsidRPr="00F94290" w:rsidRDefault="00EA36AF" w:rsidP="00492D85">
            <w:pPr>
              <w:rPr>
                <w:rFonts w:ascii="Times New Roman" w:eastAsia="Times New Roman" w:hAnsi="Times New Roman"/>
                <w:color w:val="000000"/>
                <w:sz w:val="24"/>
                <w:szCs w:val="24"/>
              </w:rPr>
            </w:pPr>
            <w:r w:rsidRPr="00152DFD">
              <w:rPr>
                <w:rFonts w:ascii="Times New Roman" w:eastAsia="Times New Roman" w:hAnsi="Times New Roman"/>
                <w:b/>
                <w:caps/>
                <w:noProof/>
                <w:sz w:val="28"/>
                <w:szCs w:val="28"/>
              </w:rPr>
              <mc:AlternateContent>
                <mc:Choice Requires="wps">
                  <w:drawing>
                    <wp:anchor distT="45720" distB="45720" distL="114300" distR="114300" simplePos="0" relativeHeight="251691008" behindDoc="1" locked="0" layoutInCell="1" allowOverlap="1" wp14:anchorId="384A04A4" wp14:editId="4BCED254">
                      <wp:simplePos x="0" y="0"/>
                      <wp:positionH relativeFrom="margin">
                        <wp:posOffset>-755015</wp:posOffset>
                      </wp:positionH>
                      <wp:positionV relativeFrom="margin">
                        <wp:posOffset>-308610</wp:posOffset>
                      </wp:positionV>
                      <wp:extent cx="2360930" cy="1404620"/>
                      <wp:effectExtent l="0" t="0" r="28575" b="15875"/>
                      <wp:wrapNone/>
                      <wp:docPr id="18725829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6CACACD3" w14:textId="77777777" w:rsidR="00EA36AF" w:rsidRPr="00152DFD" w:rsidRDefault="00EA36AF" w:rsidP="00EA36AF">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В</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84A04A4" id="_x0000_s1041" type="#_x0000_t202" style="position:absolute;margin-left:-59.45pt;margin-top:-24.3pt;width:185.9pt;height:110.6pt;z-index:-25162547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" strokecolor="white [3212]">
                      <v:textbox style="mso-fit-shape-to-text:t">
                        <w:txbxContent>
                          <w:p w14:paraId="6CACACD3" w14:textId="77777777" w:rsidR="00EA36AF" w:rsidRPr="00152DFD" w:rsidRDefault="00EA36AF" w:rsidP="00EA36AF">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В</w:t>
                            </w:r>
                          </w:p>
                        </w:txbxContent>
                      </v:textbox>
                      <w10:wrap anchorx="margin" anchory="margin"/>
                    </v:shape>
                  </w:pict>
                </mc:Fallback>
              </mc:AlternateContent>
            </w:r>
            <w:r w:rsidR="00B0206D">
              <w:rPr>
                <w:rFonts w:ascii="Times New Roman" w:eastAsia="Times New Roman" w:hAnsi="Times New Roman"/>
                <w:b/>
                <w:bCs/>
                <w:color w:val="000000"/>
                <w:sz w:val="24"/>
                <w:szCs w:val="24"/>
              </w:rPr>
              <w:t>Название</w:t>
            </w:r>
          </w:p>
        </w:tc>
        <w:tc>
          <w:tcPr>
            <w:tcW w:w="775" w:type="dxa"/>
            <w:noWrap/>
          </w:tcPr>
          <w:p w14:paraId="32873FEF" w14:textId="77777777" w:rsidR="00B0206D" w:rsidRPr="00F94290" w:rsidRDefault="00B0206D" w:rsidP="00492D85">
            <w:pPr>
              <w:rPr>
                <w:rFonts w:ascii="Times New Roman" w:eastAsia="Times New Roman" w:hAnsi="Times New Roman"/>
                <w:color w:val="000000"/>
                <w:sz w:val="24"/>
                <w:szCs w:val="24"/>
              </w:rPr>
            </w:pPr>
            <w:proofErr w:type="gramStart"/>
            <w:r w:rsidRPr="00DC2DB1">
              <w:rPr>
                <w:rFonts w:ascii="Times New Roman" w:eastAsia="Times New Roman" w:hAnsi="Times New Roman"/>
                <w:b/>
                <w:bCs/>
                <w:color w:val="000000"/>
              </w:rPr>
              <w:t>Ряд-</w:t>
            </w:r>
            <w:proofErr w:type="spellStart"/>
            <w:r w:rsidRPr="00DC2DB1">
              <w:rPr>
                <w:rFonts w:ascii="Times New Roman" w:eastAsia="Times New Roman" w:hAnsi="Times New Roman"/>
                <w:b/>
                <w:bCs/>
                <w:color w:val="000000"/>
              </w:rPr>
              <w:t>ность</w:t>
            </w:r>
            <w:proofErr w:type="spellEnd"/>
            <w:proofErr w:type="gramEnd"/>
            <w:r w:rsidRPr="00DC2DB1">
              <w:rPr>
                <w:rFonts w:ascii="Times New Roman" w:eastAsia="Times New Roman" w:hAnsi="Times New Roman"/>
                <w:b/>
                <w:bCs/>
                <w:color w:val="000000"/>
              </w:rPr>
              <w:t xml:space="preserve"> </w:t>
            </w:r>
          </w:p>
        </w:tc>
        <w:tc>
          <w:tcPr>
            <w:tcW w:w="1336" w:type="dxa"/>
            <w:noWrap/>
          </w:tcPr>
          <w:p w14:paraId="09AC7C0F" w14:textId="77777777" w:rsidR="00B0206D" w:rsidRPr="00F94290" w:rsidRDefault="00B0206D" w:rsidP="00492D85">
            <w:pPr>
              <w:rPr>
                <w:rFonts w:ascii="Times New Roman" w:eastAsia="Times New Roman" w:hAnsi="Times New Roman"/>
                <w:color w:val="000000"/>
                <w:sz w:val="24"/>
                <w:szCs w:val="24"/>
              </w:rPr>
            </w:pPr>
            <w:proofErr w:type="spellStart"/>
            <w:proofErr w:type="gramStart"/>
            <w:r>
              <w:rPr>
                <w:rFonts w:ascii="Times New Roman" w:eastAsia="Times New Roman" w:hAnsi="Times New Roman"/>
                <w:b/>
                <w:bCs/>
                <w:color w:val="000000"/>
                <w:sz w:val="24"/>
                <w:szCs w:val="24"/>
              </w:rPr>
              <w:t>Проис</w:t>
            </w:r>
            <w:proofErr w:type="spellEnd"/>
            <w:r>
              <w:rPr>
                <w:rFonts w:ascii="Times New Roman" w:eastAsia="Times New Roman" w:hAnsi="Times New Roman"/>
                <w:b/>
                <w:bCs/>
                <w:color w:val="000000"/>
                <w:sz w:val="24"/>
                <w:szCs w:val="24"/>
              </w:rPr>
              <w:t>-хождение</w:t>
            </w:r>
            <w:proofErr w:type="gramEnd"/>
            <w:r w:rsidRPr="00F94290">
              <w:rPr>
                <w:rFonts w:ascii="Times New Roman" w:eastAsia="Times New Roman" w:hAnsi="Times New Roman"/>
                <w:b/>
                <w:bCs/>
                <w:color w:val="000000"/>
                <w:sz w:val="24"/>
                <w:szCs w:val="24"/>
              </w:rPr>
              <w:t xml:space="preserve"> </w:t>
            </w:r>
          </w:p>
        </w:tc>
      </w:tr>
      <w:tr w:rsidR="00B0206D" w:rsidRPr="00F94290" w14:paraId="660C998C" w14:textId="77777777" w:rsidTr="00492D85">
        <w:trPr>
          <w:trHeight w:val="288"/>
        </w:trPr>
        <w:tc>
          <w:tcPr>
            <w:tcW w:w="936" w:type="dxa"/>
            <w:noWrap/>
            <w:hideMark/>
          </w:tcPr>
          <w:p w14:paraId="1C19150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2716</w:t>
            </w:r>
          </w:p>
        </w:tc>
        <w:tc>
          <w:tcPr>
            <w:tcW w:w="1896" w:type="dxa"/>
            <w:noWrap/>
            <w:hideMark/>
          </w:tcPr>
          <w:p w14:paraId="09493046" w14:textId="16EDB514"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MT050038</w:t>
            </w:r>
          </w:p>
        </w:tc>
        <w:tc>
          <w:tcPr>
            <w:tcW w:w="775" w:type="dxa"/>
            <w:noWrap/>
            <w:hideMark/>
          </w:tcPr>
          <w:p w14:paraId="57CDA8C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7D0886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7E3E55C" w14:textId="77777777" w:rsidTr="00492D85">
        <w:trPr>
          <w:trHeight w:val="288"/>
        </w:trPr>
        <w:tc>
          <w:tcPr>
            <w:tcW w:w="936" w:type="dxa"/>
            <w:noWrap/>
            <w:hideMark/>
          </w:tcPr>
          <w:p w14:paraId="0C6B856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2717</w:t>
            </w:r>
          </w:p>
        </w:tc>
        <w:tc>
          <w:tcPr>
            <w:tcW w:w="1896" w:type="dxa"/>
            <w:noWrap/>
            <w:hideMark/>
          </w:tcPr>
          <w:p w14:paraId="13EA59D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04WNZ-101</w:t>
            </w:r>
          </w:p>
        </w:tc>
        <w:tc>
          <w:tcPr>
            <w:tcW w:w="775" w:type="dxa"/>
            <w:noWrap/>
            <w:hideMark/>
          </w:tcPr>
          <w:p w14:paraId="2085BCF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5AF0F1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4F1C0FC" w14:textId="77777777" w:rsidTr="00492D85">
        <w:trPr>
          <w:trHeight w:val="288"/>
        </w:trPr>
        <w:tc>
          <w:tcPr>
            <w:tcW w:w="936" w:type="dxa"/>
            <w:noWrap/>
            <w:hideMark/>
          </w:tcPr>
          <w:p w14:paraId="2CE2F71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2718</w:t>
            </w:r>
          </w:p>
        </w:tc>
        <w:tc>
          <w:tcPr>
            <w:tcW w:w="1896" w:type="dxa"/>
            <w:noWrap/>
            <w:hideMark/>
          </w:tcPr>
          <w:p w14:paraId="1A2E83E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UT04B2092-1276</w:t>
            </w:r>
          </w:p>
        </w:tc>
        <w:tc>
          <w:tcPr>
            <w:tcW w:w="775" w:type="dxa"/>
            <w:noWrap/>
            <w:hideMark/>
          </w:tcPr>
          <w:p w14:paraId="058603A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146673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9CA7DA9" w14:textId="77777777" w:rsidTr="00492D85">
        <w:trPr>
          <w:trHeight w:val="288"/>
        </w:trPr>
        <w:tc>
          <w:tcPr>
            <w:tcW w:w="936" w:type="dxa"/>
            <w:noWrap/>
            <w:hideMark/>
          </w:tcPr>
          <w:p w14:paraId="4985328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2719</w:t>
            </w:r>
          </w:p>
        </w:tc>
        <w:tc>
          <w:tcPr>
            <w:tcW w:w="1896" w:type="dxa"/>
            <w:noWrap/>
            <w:hideMark/>
          </w:tcPr>
          <w:p w14:paraId="15F0461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UT04B2056-384</w:t>
            </w:r>
          </w:p>
        </w:tc>
        <w:tc>
          <w:tcPr>
            <w:tcW w:w="775" w:type="dxa"/>
            <w:noWrap/>
            <w:hideMark/>
          </w:tcPr>
          <w:p w14:paraId="3DBE6B5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D28301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6B6B7B9" w14:textId="77777777" w:rsidTr="00492D85">
        <w:trPr>
          <w:trHeight w:val="288"/>
        </w:trPr>
        <w:tc>
          <w:tcPr>
            <w:tcW w:w="936" w:type="dxa"/>
            <w:noWrap/>
            <w:hideMark/>
          </w:tcPr>
          <w:p w14:paraId="08438DE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2720</w:t>
            </w:r>
          </w:p>
        </w:tc>
        <w:tc>
          <w:tcPr>
            <w:tcW w:w="1896" w:type="dxa"/>
            <w:noWrap/>
            <w:hideMark/>
          </w:tcPr>
          <w:p w14:paraId="22A83BD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04AB010-10</w:t>
            </w:r>
          </w:p>
        </w:tc>
        <w:tc>
          <w:tcPr>
            <w:tcW w:w="775" w:type="dxa"/>
            <w:noWrap/>
            <w:hideMark/>
          </w:tcPr>
          <w:p w14:paraId="2B0BE41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023B444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E1CD574" w14:textId="77777777" w:rsidTr="00492D85">
        <w:trPr>
          <w:trHeight w:val="288"/>
        </w:trPr>
        <w:tc>
          <w:tcPr>
            <w:tcW w:w="936" w:type="dxa"/>
            <w:noWrap/>
            <w:hideMark/>
          </w:tcPr>
          <w:p w14:paraId="1AB317F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2723</w:t>
            </w:r>
          </w:p>
        </w:tc>
        <w:tc>
          <w:tcPr>
            <w:tcW w:w="1896" w:type="dxa"/>
            <w:noWrap/>
            <w:hideMark/>
          </w:tcPr>
          <w:p w14:paraId="63AA39F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MT050039</w:t>
            </w:r>
          </w:p>
        </w:tc>
        <w:tc>
          <w:tcPr>
            <w:tcW w:w="775" w:type="dxa"/>
            <w:noWrap/>
            <w:hideMark/>
          </w:tcPr>
          <w:p w14:paraId="147E822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454390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C24533A" w14:textId="77777777" w:rsidTr="00492D85">
        <w:trPr>
          <w:trHeight w:val="288"/>
        </w:trPr>
        <w:tc>
          <w:tcPr>
            <w:tcW w:w="936" w:type="dxa"/>
            <w:noWrap/>
            <w:hideMark/>
          </w:tcPr>
          <w:p w14:paraId="73358C0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2724</w:t>
            </w:r>
          </w:p>
        </w:tc>
        <w:tc>
          <w:tcPr>
            <w:tcW w:w="1896" w:type="dxa"/>
            <w:noWrap/>
            <w:hideMark/>
          </w:tcPr>
          <w:p w14:paraId="684A781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04AB075-43</w:t>
            </w:r>
          </w:p>
        </w:tc>
        <w:tc>
          <w:tcPr>
            <w:tcW w:w="775" w:type="dxa"/>
            <w:noWrap/>
            <w:hideMark/>
          </w:tcPr>
          <w:p w14:paraId="0BEDA1A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65F96A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A7F7FCA" w14:textId="77777777" w:rsidTr="00492D85">
        <w:trPr>
          <w:trHeight w:val="288"/>
        </w:trPr>
        <w:tc>
          <w:tcPr>
            <w:tcW w:w="936" w:type="dxa"/>
            <w:noWrap/>
            <w:hideMark/>
          </w:tcPr>
          <w:p w14:paraId="68998C8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2725</w:t>
            </w:r>
          </w:p>
        </w:tc>
        <w:tc>
          <w:tcPr>
            <w:tcW w:w="1896" w:type="dxa"/>
            <w:noWrap/>
            <w:hideMark/>
          </w:tcPr>
          <w:p w14:paraId="65B0A9D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6B01-2221</w:t>
            </w:r>
          </w:p>
        </w:tc>
        <w:tc>
          <w:tcPr>
            <w:tcW w:w="775" w:type="dxa"/>
            <w:noWrap/>
            <w:hideMark/>
          </w:tcPr>
          <w:p w14:paraId="4570DA6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57667F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5720A2A" w14:textId="77777777" w:rsidTr="00492D85">
        <w:trPr>
          <w:trHeight w:val="288"/>
        </w:trPr>
        <w:tc>
          <w:tcPr>
            <w:tcW w:w="936" w:type="dxa"/>
            <w:noWrap/>
            <w:hideMark/>
          </w:tcPr>
          <w:p w14:paraId="08565B6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2726</w:t>
            </w:r>
          </w:p>
        </w:tc>
        <w:tc>
          <w:tcPr>
            <w:tcW w:w="1896" w:type="dxa"/>
            <w:noWrap/>
            <w:hideMark/>
          </w:tcPr>
          <w:p w14:paraId="73FD2AF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Z041P179Q</w:t>
            </w:r>
          </w:p>
        </w:tc>
        <w:tc>
          <w:tcPr>
            <w:tcW w:w="775" w:type="dxa"/>
            <w:noWrap/>
            <w:hideMark/>
          </w:tcPr>
          <w:p w14:paraId="52677BC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703BCE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AC44881" w14:textId="77777777" w:rsidTr="00492D85">
        <w:trPr>
          <w:trHeight w:val="288"/>
        </w:trPr>
        <w:tc>
          <w:tcPr>
            <w:tcW w:w="936" w:type="dxa"/>
            <w:noWrap/>
            <w:hideMark/>
          </w:tcPr>
          <w:p w14:paraId="52FC9B7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2727</w:t>
            </w:r>
          </w:p>
        </w:tc>
        <w:tc>
          <w:tcPr>
            <w:tcW w:w="1896" w:type="dxa"/>
            <w:noWrap/>
            <w:hideMark/>
          </w:tcPr>
          <w:p w14:paraId="3FE5E70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6B03-4105</w:t>
            </w:r>
          </w:p>
        </w:tc>
        <w:tc>
          <w:tcPr>
            <w:tcW w:w="775" w:type="dxa"/>
            <w:noWrap/>
            <w:hideMark/>
          </w:tcPr>
          <w:p w14:paraId="71DC982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6C5511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6AF0D02" w14:textId="77777777" w:rsidTr="00492D85">
        <w:trPr>
          <w:trHeight w:val="288"/>
        </w:trPr>
        <w:tc>
          <w:tcPr>
            <w:tcW w:w="936" w:type="dxa"/>
            <w:noWrap/>
            <w:hideMark/>
          </w:tcPr>
          <w:p w14:paraId="671E475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2728</w:t>
            </w:r>
          </w:p>
        </w:tc>
        <w:tc>
          <w:tcPr>
            <w:tcW w:w="1896" w:type="dxa"/>
            <w:noWrap/>
            <w:hideMark/>
          </w:tcPr>
          <w:p w14:paraId="0FA3C39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04AB050-39</w:t>
            </w:r>
          </w:p>
        </w:tc>
        <w:tc>
          <w:tcPr>
            <w:tcW w:w="775" w:type="dxa"/>
            <w:noWrap/>
            <w:hideMark/>
          </w:tcPr>
          <w:p w14:paraId="1892B89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FC1538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922CD1C" w14:textId="77777777" w:rsidTr="00492D85">
        <w:trPr>
          <w:trHeight w:val="288"/>
        </w:trPr>
        <w:tc>
          <w:tcPr>
            <w:tcW w:w="936" w:type="dxa"/>
            <w:noWrap/>
            <w:hideMark/>
          </w:tcPr>
          <w:p w14:paraId="4492D5D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2731</w:t>
            </w:r>
          </w:p>
        </w:tc>
        <w:tc>
          <w:tcPr>
            <w:tcW w:w="1896" w:type="dxa"/>
            <w:noWrap/>
            <w:hideMark/>
          </w:tcPr>
          <w:p w14:paraId="5021E02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Z053N066N</w:t>
            </w:r>
          </w:p>
        </w:tc>
        <w:tc>
          <w:tcPr>
            <w:tcW w:w="775" w:type="dxa"/>
            <w:noWrap/>
            <w:hideMark/>
          </w:tcPr>
          <w:p w14:paraId="3EA15CF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F77271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9F0C0AD" w14:textId="77777777" w:rsidTr="00492D85">
        <w:trPr>
          <w:trHeight w:val="288"/>
        </w:trPr>
        <w:tc>
          <w:tcPr>
            <w:tcW w:w="936" w:type="dxa"/>
            <w:noWrap/>
            <w:hideMark/>
          </w:tcPr>
          <w:p w14:paraId="3723706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2735</w:t>
            </w:r>
          </w:p>
        </w:tc>
        <w:tc>
          <w:tcPr>
            <w:tcW w:w="1896" w:type="dxa"/>
            <w:noWrap/>
            <w:hideMark/>
          </w:tcPr>
          <w:p w14:paraId="659C195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MN03-25</w:t>
            </w:r>
          </w:p>
        </w:tc>
        <w:tc>
          <w:tcPr>
            <w:tcW w:w="775" w:type="dxa"/>
            <w:noWrap/>
            <w:hideMark/>
          </w:tcPr>
          <w:p w14:paraId="3084734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44804E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0B46867" w14:textId="77777777" w:rsidTr="00492D85">
        <w:trPr>
          <w:trHeight w:val="288"/>
        </w:trPr>
        <w:tc>
          <w:tcPr>
            <w:tcW w:w="936" w:type="dxa"/>
            <w:noWrap/>
            <w:hideMark/>
          </w:tcPr>
          <w:p w14:paraId="641C6D8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2736</w:t>
            </w:r>
          </w:p>
        </w:tc>
        <w:tc>
          <w:tcPr>
            <w:tcW w:w="1896" w:type="dxa"/>
            <w:noWrap/>
            <w:hideMark/>
          </w:tcPr>
          <w:p w14:paraId="31A20B1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04WA-108.15</w:t>
            </w:r>
          </w:p>
        </w:tc>
        <w:tc>
          <w:tcPr>
            <w:tcW w:w="775" w:type="dxa"/>
            <w:noWrap/>
            <w:hideMark/>
          </w:tcPr>
          <w:p w14:paraId="308F41C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2DC18E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19C671F" w14:textId="77777777" w:rsidTr="00492D85">
        <w:trPr>
          <w:trHeight w:val="288"/>
        </w:trPr>
        <w:tc>
          <w:tcPr>
            <w:tcW w:w="936" w:type="dxa"/>
            <w:noWrap/>
            <w:hideMark/>
          </w:tcPr>
          <w:p w14:paraId="3416156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2738</w:t>
            </w:r>
          </w:p>
        </w:tc>
        <w:tc>
          <w:tcPr>
            <w:tcW w:w="1896" w:type="dxa"/>
            <w:noWrap/>
            <w:hideMark/>
          </w:tcPr>
          <w:p w14:paraId="4E3F128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04AB016-67</w:t>
            </w:r>
          </w:p>
        </w:tc>
        <w:tc>
          <w:tcPr>
            <w:tcW w:w="775" w:type="dxa"/>
            <w:noWrap/>
            <w:hideMark/>
          </w:tcPr>
          <w:p w14:paraId="64B70BF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D53597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41A73FD" w14:textId="77777777" w:rsidTr="00492D85">
        <w:trPr>
          <w:trHeight w:val="288"/>
        </w:trPr>
        <w:tc>
          <w:tcPr>
            <w:tcW w:w="936" w:type="dxa"/>
            <w:noWrap/>
            <w:hideMark/>
          </w:tcPr>
          <w:p w14:paraId="482D0D3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2739</w:t>
            </w:r>
          </w:p>
        </w:tc>
        <w:tc>
          <w:tcPr>
            <w:tcW w:w="1896" w:type="dxa"/>
            <w:noWrap/>
            <w:hideMark/>
          </w:tcPr>
          <w:p w14:paraId="0361DC7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03WA-208.4</w:t>
            </w:r>
          </w:p>
        </w:tc>
        <w:tc>
          <w:tcPr>
            <w:tcW w:w="775" w:type="dxa"/>
            <w:noWrap/>
            <w:hideMark/>
          </w:tcPr>
          <w:p w14:paraId="5C538C0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C2F0D3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557AE57" w14:textId="77777777" w:rsidTr="00492D85">
        <w:trPr>
          <w:trHeight w:val="288"/>
        </w:trPr>
        <w:tc>
          <w:tcPr>
            <w:tcW w:w="936" w:type="dxa"/>
            <w:noWrap/>
            <w:hideMark/>
          </w:tcPr>
          <w:p w14:paraId="05E05A3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2741</w:t>
            </w:r>
          </w:p>
        </w:tc>
        <w:tc>
          <w:tcPr>
            <w:tcW w:w="1896" w:type="dxa"/>
            <w:noWrap/>
            <w:hideMark/>
          </w:tcPr>
          <w:p w14:paraId="0AF10D3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MT050059</w:t>
            </w:r>
          </w:p>
        </w:tc>
        <w:tc>
          <w:tcPr>
            <w:tcW w:w="775" w:type="dxa"/>
            <w:noWrap/>
            <w:hideMark/>
          </w:tcPr>
          <w:p w14:paraId="5C95347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30AEDF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F4CEA40" w14:textId="77777777" w:rsidTr="00492D85">
        <w:trPr>
          <w:trHeight w:val="288"/>
        </w:trPr>
        <w:tc>
          <w:tcPr>
            <w:tcW w:w="936" w:type="dxa"/>
            <w:noWrap/>
            <w:hideMark/>
          </w:tcPr>
          <w:p w14:paraId="7FC80D6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2743</w:t>
            </w:r>
          </w:p>
        </w:tc>
        <w:tc>
          <w:tcPr>
            <w:tcW w:w="1896" w:type="dxa"/>
            <w:noWrap/>
            <w:hideMark/>
          </w:tcPr>
          <w:p w14:paraId="38B630E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MN03-26</w:t>
            </w:r>
          </w:p>
        </w:tc>
        <w:tc>
          <w:tcPr>
            <w:tcW w:w="775" w:type="dxa"/>
            <w:noWrap/>
            <w:hideMark/>
          </w:tcPr>
          <w:p w14:paraId="407F190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66F13A0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F2885B9" w14:textId="77777777" w:rsidTr="00492D85">
        <w:trPr>
          <w:trHeight w:val="288"/>
        </w:trPr>
        <w:tc>
          <w:tcPr>
            <w:tcW w:w="936" w:type="dxa"/>
            <w:noWrap/>
            <w:hideMark/>
          </w:tcPr>
          <w:p w14:paraId="54C377C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2744</w:t>
            </w:r>
          </w:p>
        </w:tc>
        <w:tc>
          <w:tcPr>
            <w:tcW w:w="1896" w:type="dxa"/>
            <w:noWrap/>
            <w:hideMark/>
          </w:tcPr>
          <w:p w14:paraId="69D822E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04AB029-38</w:t>
            </w:r>
          </w:p>
        </w:tc>
        <w:tc>
          <w:tcPr>
            <w:tcW w:w="775" w:type="dxa"/>
            <w:noWrap/>
            <w:hideMark/>
          </w:tcPr>
          <w:p w14:paraId="23BEF40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FA52FD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0792F98" w14:textId="77777777" w:rsidTr="00492D85">
        <w:trPr>
          <w:trHeight w:val="288"/>
        </w:trPr>
        <w:tc>
          <w:tcPr>
            <w:tcW w:w="936" w:type="dxa"/>
            <w:noWrap/>
            <w:hideMark/>
          </w:tcPr>
          <w:p w14:paraId="409EDC8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2745</w:t>
            </w:r>
          </w:p>
        </w:tc>
        <w:tc>
          <w:tcPr>
            <w:tcW w:w="1896" w:type="dxa"/>
            <w:noWrap/>
            <w:hideMark/>
          </w:tcPr>
          <w:p w14:paraId="297FFEF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FEG149-18</w:t>
            </w:r>
          </w:p>
        </w:tc>
        <w:tc>
          <w:tcPr>
            <w:tcW w:w="775" w:type="dxa"/>
            <w:noWrap/>
            <w:hideMark/>
          </w:tcPr>
          <w:p w14:paraId="2E65193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785BB8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963C65E" w14:textId="77777777" w:rsidTr="00492D85">
        <w:trPr>
          <w:trHeight w:val="288"/>
        </w:trPr>
        <w:tc>
          <w:tcPr>
            <w:tcW w:w="936" w:type="dxa"/>
            <w:noWrap/>
            <w:hideMark/>
          </w:tcPr>
          <w:p w14:paraId="2423C18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2746</w:t>
            </w:r>
          </w:p>
        </w:tc>
        <w:tc>
          <w:tcPr>
            <w:tcW w:w="1896" w:type="dxa"/>
            <w:noWrap/>
            <w:hideMark/>
          </w:tcPr>
          <w:p w14:paraId="0AC4DDD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ALBINO-LEMMA</w:t>
            </w:r>
          </w:p>
        </w:tc>
        <w:tc>
          <w:tcPr>
            <w:tcW w:w="775" w:type="dxa"/>
            <w:noWrap/>
            <w:hideMark/>
          </w:tcPr>
          <w:p w14:paraId="3D7F73F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D90DC6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BE6ED93" w14:textId="77777777" w:rsidTr="00492D85">
        <w:trPr>
          <w:trHeight w:val="288"/>
        </w:trPr>
        <w:tc>
          <w:tcPr>
            <w:tcW w:w="936" w:type="dxa"/>
            <w:noWrap/>
            <w:hideMark/>
          </w:tcPr>
          <w:p w14:paraId="23BDB60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2747</w:t>
            </w:r>
          </w:p>
        </w:tc>
        <w:tc>
          <w:tcPr>
            <w:tcW w:w="1896" w:type="dxa"/>
            <w:noWrap/>
            <w:hideMark/>
          </w:tcPr>
          <w:p w14:paraId="3FFDE98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04WA-125.11</w:t>
            </w:r>
          </w:p>
        </w:tc>
        <w:tc>
          <w:tcPr>
            <w:tcW w:w="775" w:type="dxa"/>
            <w:noWrap/>
            <w:hideMark/>
          </w:tcPr>
          <w:p w14:paraId="0AF429C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3F43D7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1A037D2" w14:textId="77777777" w:rsidTr="00492D85">
        <w:trPr>
          <w:trHeight w:val="288"/>
        </w:trPr>
        <w:tc>
          <w:tcPr>
            <w:tcW w:w="936" w:type="dxa"/>
            <w:noWrap/>
            <w:hideMark/>
          </w:tcPr>
          <w:p w14:paraId="4534F71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2752</w:t>
            </w:r>
          </w:p>
        </w:tc>
        <w:tc>
          <w:tcPr>
            <w:tcW w:w="1896" w:type="dxa"/>
            <w:noWrap/>
            <w:hideMark/>
          </w:tcPr>
          <w:p w14:paraId="1BF833A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04WA-116.33</w:t>
            </w:r>
          </w:p>
        </w:tc>
        <w:tc>
          <w:tcPr>
            <w:tcW w:w="775" w:type="dxa"/>
            <w:noWrap/>
            <w:hideMark/>
          </w:tcPr>
          <w:p w14:paraId="1BE16E2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24B664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8ABC8FB" w14:textId="77777777" w:rsidTr="00492D85">
        <w:trPr>
          <w:trHeight w:val="288"/>
        </w:trPr>
        <w:tc>
          <w:tcPr>
            <w:tcW w:w="936" w:type="dxa"/>
            <w:noWrap/>
            <w:hideMark/>
          </w:tcPr>
          <w:p w14:paraId="4A8A2E5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2754</w:t>
            </w:r>
          </w:p>
        </w:tc>
        <w:tc>
          <w:tcPr>
            <w:tcW w:w="1896" w:type="dxa"/>
            <w:noWrap/>
            <w:hideMark/>
          </w:tcPr>
          <w:p w14:paraId="322051D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04WA-118.11</w:t>
            </w:r>
          </w:p>
        </w:tc>
        <w:tc>
          <w:tcPr>
            <w:tcW w:w="775" w:type="dxa"/>
            <w:noWrap/>
            <w:hideMark/>
          </w:tcPr>
          <w:p w14:paraId="1CEF77B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9D0C1E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3748A95" w14:textId="77777777" w:rsidTr="00492D85">
        <w:trPr>
          <w:trHeight w:val="288"/>
        </w:trPr>
        <w:tc>
          <w:tcPr>
            <w:tcW w:w="936" w:type="dxa"/>
            <w:noWrap/>
            <w:hideMark/>
          </w:tcPr>
          <w:p w14:paraId="014A2E0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2755</w:t>
            </w:r>
          </w:p>
        </w:tc>
        <w:tc>
          <w:tcPr>
            <w:tcW w:w="1896" w:type="dxa"/>
            <w:noWrap/>
            <w:hideMark/>
          </w:tcPr>
          <w:p w14:paraId="15D3E0F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04WA-110.40</w:t>
            </w:r>
          </w:p>
        </w:tc>
        <w:tc>
          <w:tcPr>
            <w:tcW w:w="775" w:type="dxa"/>
            <w:noWrap/>
            <w:hideMark/>
          </w:tcPr>
          <w:p w14:paraId="7C6B10B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26D3AC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65922DA" w14:textId="77777777" w:rsidTr="00492D85">
        <w:trPr>
          <w:trHeight w:val="288"/>
        </w:trPr>
        <w:tc>
          <w:tcPr>
            <w:tcW w:w="936" w:type="dxa"/>
            <w:noWrap/>
            <w:hideMark/>
          </w:tcPr>
          <w:p w14:paraId="48F5490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2759</w:t>
            </w:r>
          </w:p>
        </w:tc>
        <w:tc>
          <w:tcPr>
            <w:tcW w:w="1896" w:type="dxa"/>
            <w:noWrap/>
            <w:hideMark/>
          </w:tcPr>
          <w:p w14:paraId="04FE5AC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FEG129-60</w:t>
            </w:r>
          </w:p>
        </w:tc>
        <w:tc>
          <w:tcPr>
            <w:tcW w:w="775" w:type="dxa"/>
            <w:noWrap/>
            <w:hideMark/>
          </w:tcPr>
          <w:p w14:paraId="2CEDF6C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4020689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03058B6" w14:textId="77777777" w:rsidTr="00492D85">
        <w:trPr>
          <w:trHeight w:val="288"/>
        </w:trPr>
        <w:tc>
          <w:tcPr>
            <w:tcW w:w="936" w:type="dxa"/>
            <w:noWrap/>
            <w:hideMark/>
          </w:tcPr>
          <w:p w14:paraId="149ACF4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2761</w:t>
            </w:r>
          </w:p>
        </w:tc>
        <w:tc>
          <w:tcPr>
            <w:tcW w:w="1896" w:type="dxa"/>
            <w:noWrap/>
            <w:hideMark/>
          </w:tcPr>
          <w:p w14:paraId="120F891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04AB088-46</w:t>
            </w:r>
          </w:p>
        </w:tc>
        <w:tc>
          <w:tcPr>
            <w:tcW w:w="775" w:type="dxa"/>
            <w:noWrap/>
            <w:hideMark/>
          </w:tcPr>
          <w:p w14:paraId="790B72E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743D43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35CC5E0C" w14:textId="77777777" w:rsidTr="00492D85">
        <w:trPr>
          <w:trHeight w:val="288"/>
        </w:trPr>
        <w:tc>
          <w:tcPr>
            <w:tcW w:w="936" w:type="dxa"/>
            <w:noWrap/>
            <w:hideMark/>
          </w:tcPr>
          <w:p w14:paraId="29C7E9B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2762</w:t>
            </w:r>
          </w:p>
        </w:tc>
        <w:tc>
          <w:tcPr>
            <w:tcW w:w="1896" w:type="dxa"/>
            <w:noWrap/>
            <w:hideMark/>
          </w:tcPr>
          <w:p w14:paraId="755E537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MT050118</w:t>
            </w:r>
          </w:p>
        </w:tc>
        <w:tc>
          <w:tcPr>
            <w:tcW w:w="775" w:type="dxa"/>
            <w:noWrap/>
            <w:hideMark/>
          </w:tcPr>
          <w:p w14:paraId="3EB506B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1CECE4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0292ADFB" w14:textId="77777777" w:rsidTr="00492D85">
        <w:trPr>
          <w:trHeight w:val="288"/>
        </w:trPr>
        <w:tc>
          <w:tcPr>
            <w:tcW w:w="936" w:type="dxa"/>
            <w:noWrap/>
            <w:hideMark/>
          </w:tcPr>
          <w:p w14:paraId="7C40CD8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2764</w:t>
            </w:r>
          </w:p>
        </w:tc>
        <w:tc>
          <w:tcPr>
            <w:tcW w:w="1896" w:type="dxa"/>
            <w:noWrap/>
            <w:hideMark/>
          </w:tcPr>
          <w:p w14:paraId="5D1A4FD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WALKER</w:t>
            </w:r>
          </w:p>
        </w:tc>
        <w:tc>
          <w:tcPr>
            <w:tcW w:w="775" w:type="dxa"/>
            <w:noWrap/>
            <w:hideMark/>
          </w:tcPr>
          <w:p w14:paraId="5576F9F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05FB43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E56AE91" w14:textId="77777777" w:rsidTr="00492D85">
        <w:trPr>
          <w:trHeight w:val="288"/>
        </w:trPr>
        <w:tc>
          <w:tcPr>
            <w:tcW w:w="936" w:type="dxa"/>
            <w:noWrap/>
            <w:hideMark/>
          </w:tcPr>
          <w:p w14:paraId="5029288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2765</w:t>
            </w:r>
          </w:p>
        </w:tc>
        <w:tc>
          <w:tcPr>
            <w:tcW w:w="1896" w:type="dxa"/>
            <w:noWrap/>
            <w:hideMark/>
          </w:tcPr>
          <w:p w14:paraId="5604EC0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Z034P116Q</w:t>
            </w:r>
          </w:p>
        </w:tc>
        <w:tc>
          <w:tcPr>
            <w:tcW w:w="775" w:type="dxa"/>
            <w:noWrap/>
            <w:hideMark/>
          </w:tcPr>
          <w:p w14:paraId="15DEEA3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3CBD92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6E26888" w14:textId="77777777" w:rsidTr="00492D85">
        <w:trPr>
          <w:trHeight w:val="288"/>
        </w:trPr>
        <w:tc>
          <w:tcPr>
            <w:tcW w:w="936" w:type="dxa"/>
            <w:noWrap/>
            <w:hideMark/>
          </w:tcPr>
          <w:p w14:paraId="3E73E51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2766</w:t>
            </w:r>
          </w:p>
        </w:tc>
        <w:tc>
          <w:tcPr>
            <w:tcW w:w="1896" w:type="dxa"/>
            <w:noWrap/>
            <w:hideMark/>
          </w:tcPr>
          <w:p w14:paraId="7F296DB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MT050195</w:t>
            </w:r>
          </w:p>
        </w:tc>
        <w:tc>
          <w:tcPr>
            <w:tcW w:w="775" w:type="dxa"/>
            <w:noWrap/>
            <w:hideMark/>
          </w:tcPr>
          <w:p w14:paraId="7362D9B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246882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9C566CE" w14:textId="77777777" w:rsidTr="00492D85">
        <w:trPr>
          <w:trHeight w:val="288"/>
        </w:trPr>
        <w:tc>
          <w:tcPr>
            <w:tcW w:w="936" w:type="dxa"/>
            <w:noWrap/>
            <w:hideMark/>
          </w:tcPr>
          <w:p w14:paraId="46D108D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2767</w:t>
            </w:r>
          </w:p>
        </w:tc>
        <w:tc>
          <w:tcPr>
            <w:tcW w:w="1896" w:type="dxa"/>
            <w:noWrap/>
            <w:hideMark/>
          </w:tcPr>
          <w:p w14:paraId="5C4DEFD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Z118M006M</w:t>
            </w:r>
          </w:p>
        </w:tc>
        <w:tc>
          <w:tcPr>
            <w:tcW w:w="775" w:type="dxa"/>
            <w:noWrap/>
            <w:hideMark/>
          </w:tcPr>
          <w:p w14:paraId="34F7A22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B14030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77743A17" w14:textId="77777777" w:rsidTr="00492D85">
        <w:trPr>
          <w:trHeight w:val="288"/>
        </w:trPr>
        <w:tc>
          <w:tcPr>
            <w:tcW w:w="936" w:type="dxa"/>
            <w:noWrap/>
            <w:hideMark/>
          </w:tcPr>
          <w:p w14:paraId="5505D45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2768</w:t>
            </w:r>
          </w:p>
        </w:tc>
        <w:tc>
          <w:tcPr>
            <w:tcW w:w="1896" w:type="dxa"/>
            <w:noWrap/>
            <w:hideMark/>
          </w:tcPr>
          <w:p w14:paraId="5BAED4F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MN03-77</w:t>
            </w:r>
          </w:p>
        </w:tc>
        <w:tc>
          <w:tcPr>
            <w:tcW w:w="775" w:type="dxa"/>
            <w:noWrap/>
            <w:hideMark/>
          </w:tcPr>
          <w:p w14:paraId="5D2D8BC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375949E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2E596DAD" w14:textId="77777777" w:rsidTr="00492D85">
        <w:trPr>
          <w:trHeight w:val="288"/>
        </w:trPr>
        <w:tc>
          <w:tcPr>
            <w:tcW w:w="936" w:type="dxa"/>
            <w:noWrap/>
            <w:hideMark/>
          </w:tcPr>
          <w:p w14:paraId="40E5802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2772</w:t>
            </w:r>
          </w:p>
        </w:tc>
        <w:tc>
          <w:tcPr>
            <w:tcW w:w="1896" w:type="dxa"/>
            <w:noWrap/>
            <w:hideMark/>
          </w:tcPr>
          <w:p w14:paraId="3F719B4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04WA-116.16</w:t>
            </w:r>
          </w:p>
        </w:tc>
        <w:tc>
          <w:tcPr>
            <w:tcW w:w="775" w:type="dxa"/>
            <w:noWrap/>
            <w:hideMark/>
          </w:tcPr>
          <w:p w14:paraId="045DCC9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D7F0E6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5A4B652" w14:textId="77777777" w:rsidTr="00492D85">
        <w:trPr>
          <w:trHeight w:val="288"/>
        </w:trPr>
        <w:tc>
          <w:tcPr>
            <w:tcW w:w="936" w:type="dxa"/>
            <w:noWrap/>
            <w:hideMark/>
          </w:tcPr>
          <w:p w14:paraId="37D145E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2774</w:t>
            </w:r>
          </w:p>
        </w:tc>
        <w:tc>
          <w:tcPr>
            <w:tcW w:w="1896" w:type="dxa"/>
            <w:noWrap/>
            <w:hideMark/>
          </w:tcPr>
          <w:p w14:paraId="7273E11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04AB059-51</w:t>
            </w:r>
          </w:p>
        </w:tc>
        <w:tc>
          <w:tcPr>
            <w:tcW w:w="775" w:type="dxa"/>
            <w:noWrap/>
            <w:hideMark/>
          </w:tcPr>
          <w:p w14:paraId="628F53A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2F89D45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1C748A3B" w14:textId="77777777" w:rsidTr="00492D85">
        <w:trPr>
          <w:trHeight w:val="288"/>
        </w:trPr>
        <w:tc>
          <w:tcPr>
            <w:tcW w:w="936" w:type="dxa"/>
            <w:noWrap/>
            <w:hideMark/>
          </w:tcPr>
          <w:p w14:paraId="2AF34D0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2775</w:t>
            </w:r>
          </w:p>
        </w:tc>
        <w:tc>
          <w:tcPr>
            <w:tcW w:w="1896" w:type="dxa"/>
            <w:noWrap/>
            <w:hideMark/>
          </w:tcPr>
          <w:p w14:paraId="52DE7B8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MT050062</w:t>
            </w:r>
          </w:p>
        </w:tc>
        <w:tc>
          <w:tcPr>
            <w:tcW w:w="775" w:type="dxa"/>
            <w:noWrap/>
            <w:hideMark/>
          </w:tcPr>
          <w:p w14:paraId="3C34D0A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135EA9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409608D" w14:textId="77777777" w:rsidTr="00492D85">
        <w:trPr>
          <w:trHeight w:val="288"/>
        </w:trPr>
        <w:tc>
          <w:tcPr>
            <w:tcW w:w="936" w:type="dxa"/>
            <w:noWrap/>
            <w:hideMark/>
          </w:tcPr>
          <w:p w14:paraId="3DE7ACD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2776</w:t>
            </w:r>
          </w:p>
        </w:tc>
        <w:tc>
          <w:tcPr>
            <w:tcW w:w="1896" w:type="dxa"/>
            <w:noWrap/>
            <w:hideMark/>
          </w:tcPr>
          <w:p w14:paraId="7BDE587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FEG142-13</w:t>
            </w:r>
          </w:p>
        </w:tc>
        <w:tc>
          <w:tcPr>
            <w:tcW w:w="775" w:type="dxa"/>
            <w:noWrap/>
            <w:hideMark/>
          </w:tcPr>
          <w:p w14:paraId="1BF3EAE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778853F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5E13DC94" w14:textId="77777777" w:rsidTr="00492D85">
        <w:trPr>
          <w:trHeight w:val="288"/>
        </w:trPr>
        <w:tc>
          <w:tcPr>
            <w:tcW w:w="936" w:type="dxa"/>
            <w:noWrap/>
            <w:hideMark/>
          </w:tcPr>
          <w:p w14:paraId="36C9E1F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2778</w:t>
            </w:r>
          </w:p>
        </w:tc>
        <w:tc>
          <w:tcPr>
            <w:tcW w:w="1896" w:type="dxa"/>
            <w:noWrap/>
            <w:hideMark/>
          </w:tcPr>
          <w:p w14:paraId="79EE3A9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04AB011-7</w:t>
            </w:r>
          </w:p>
        </w:tc>
        <w:tc>
          <w:tcPr>
            <w:tcW w:w="775" w:type="dxa"/>
            <w:noWrap/>
            <w:hideMark/>
          </w:tcPr>
          <w:p w14:paraId="434A6A6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6-R</w:t>
            </w:r>
          </w:p>
        </w:tc>
        <w:tc>
          <w:tcPr>
            <w:tcW w:w="1336" w:type="dxa"/>
            <w:noWrap/>
            <w:hideMark/>
          </w:tcPr>
          <w:p w14:paraId="18DFD5A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6C820761" w14:textId="77777777" w:rsidTr="00492D85">
        <w:trPr>
          <w:trHeight w:val="288"/>
        </w:trPr>
        <w:tc>
          <w:tcPr>
            <w:tcW w:w="936" w:type="dxa"/>
            <w:noWrap/>
            <w:hideMark/>
          </w:tcPr>
          <w:p w14:paraId="3B01F81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2779</w:t>
            </w:r>
          </w:p>
        </w:tc>
        <w:tc>
          <w:tcPr>
            <w:tcW w:w="1896" w:type="dxa"/>
            <w:noWrap/>
            <w:hideMark/>
          </w:tcPr>
          <w:p w14:paraId="5597CB3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03WA-119.4</w:t>
            </w:r>
          </w:p>
        </w:tc>
        <w:tc>
          <w:tcPr>
            <w:tcW w:w="775" w:type="dxa"/>
            <w:noWrap/>
            <w:hideMark/>
          </w:tcPr>
          <w:p w14:paraId="3B5C120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62BE1C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США</w:t>
            </w:r>
          </w:p>
        </w:tc>
      </w:tr>
      <w:tr w:rsidR="00B0206D" w:rsidRPr="00F94290" w14:paraId="43C19C08" w14:textId="77777777" w:rsidTr="00492D85">
        <w:trPr>
          <w:trHeight w:val="288"/>
        </w:trPr>
        <w:tc>
          <w:tcPr>
            <w:tcW w:w="936" w:type="dxa"/>
            <w:noWrap/>
            <w:hideMark/>
          </w:tcPr>
          <w:p w14:paraId="5361FDE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KZB01</w:t>
            </w:r>
          </w:p>
        </w:tc>
        <w:tc>
          <w:tcPr>
            <w:tcW w:w="1896" w:type="dxa"/>
            <w:noWrap/>
            <w:hideMark/>
          </w:tcPr>
          <w:p w14:paraId="7155CBCC"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Nurinskiy</w:t>
            </w:r>
            <w:proofErr w:type="spellEnd"/>
            <w:r w:rsidRPr="00F94290">
              <w:rPr>
                <w:rFonts w:ascii="Times New Roman" w:eastAsia="Times New Roman" w:hAnsi="Times New Roman"/>
                <w:sz w:val="24"/>
                <w:szCs w:val="24"/>
              </w:rPr>
              <w:t xml:space="preserve"> 1</w:t>
            </w:r>
          </w:p>
        </w:tc>
        <w:tc>
          <w:tcPr>
            <w:tcW w:w="775" w:type="dxa"/>
            <w:noWrap/>
            <w:hideMark/>
          </w:tcPr>
          <w:p w14:paraId="0378454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80570B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7D3448A7" w14:textId="77777777" w:rsidTr="00492D85">
        <w:trPr>
          <w:trHeight w:val="288"/>
        </w:trPr>
        <w:tc>
          <w:tcPr>
            <w:tcW w:w="936" w:type="dxa"/>
            <w:noWrap/>
            <w:hideMark/>
          </w:tcPr>
          <w:p w14:paraId="758BB54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KZB03</w:t>
            </w:r>
          </w:p>
        </w:tc>
        <w:tc>
          <w:tcPr>
            <w:tcW w:w="1896" w:type="dxa"/>
            <w:noWrap/>
            <w:hideMark/>
          </w:tcPr>
          <w:p w14:paraId="0BB70F03"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Medicum</w:t>
            </w:r>
            <w:proofErr w:type="spellEnd"/>
            <w:r w:rsidRPr="00F94290">
              <w:rPr>
                <w:rFonts w:ascii="Times New Roman" w:eastAsia="Times New Roman" w:hAnsi="Times New Roman"/>
                <w:sz w:val="24"/>
                <w:szCs w:val="24"/>
              </w:rPr>
              <w:t xml:space="preserve"> 11</w:t>
            </w:r>
          </w:p>
        </w:tc>
        <w:tc>
          <w:tcPr>
            <w:tcW w:w="775" w:type="dxa"/>
            <w:noWrap/>
            <w:hideMark/>
          </w:tcPr>
          <w:p w14:paraId="08C796D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BF3A60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27EC5BA4" w14:textId="77777777" w:rsidTr="00492D85">
        <w:trPr>
          <w:trHeight w:val="288"/>
        </w:trPr>
        <w:tc>
          <w:tcPr>
            <w:tcW w:w="936" w:type="dxa"/>
            <w:noWrap/>
            <w:hideMark/>
          </w:tcPr>
          <w:p w14:paraId="59D43C3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KZB04</w:t>
            </w:r>
          </w:p>
        </w:tc>
        <w:tc>
          <w:tcPr>
            <w:tcW w:w="1896" w:type="dxa"/>
            <w:noWrap/>
            <w:hideMark/>
          </w:tcPr>
          <w:p w14:paraId="3E169BBD"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Karagandiinskiy</w:t>
            </w:r>
            <w:proofErr w:type="spellEnd"/>
            <w:r w:rsidRPr="00F94290">
              <w:rPr>
                <w:rFonts w:ascii="Times New Roman" w:eastAsia="Times New Roman" w:hAnsi="Times New Roman"/>
                <w:sz w:val="24"/>
                <w:szCs w:val="24"/>
              </w:rPr>
              <w:t xml:space="preserve"> 2</w:t>
            </w:r>
          </w:p>
        </w:tc>
        <w:tc>
          <w:tcPr>
            <w:tcW w:w="775" w:type="dxa"/>
            <w:noWrap/>
            <w:hideMark/>
          </w:tcPr>
          <w:p w14:paraId="04617D6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B138BF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5F93B1FB" w14:textId="77777777" w:rsidTr="00492D85">
        <w:trPr>
          <w:trHeight w:val="288"/>
        </w:trPr>
        <w:tc>
          <w:tcPr>
            <w:tcW w:w="936" w:type="dxa"/>
            <w:noWrap/>
            <w:hideMark/>
          </w:tcPr>
          <w:p w14:paraId="31847A2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KZB05</w:t>
            </w:r>
          </w:p>
        </w:tc>
        <w:tc>
          <w:tcPr>
            <w:tcW w:w="1896" w:type="dxa"/>
            <w:noWrap/>
            <w:hideMark/>
          </w:tcPr>
          <w:p w14:paraId="424FAA6C"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Medicum</w:t>
            </w:r>
            <w:proofErr w:type="spellEnd"/>
            <w:r w:rsidRPr="00F94290">
              <w:rPr>
                <w:rFonts w:ascii="Times New Roman" w:eastAsia="Times New Roman" w:hAnsi="Times New Roman"/>
                <w:sz w:val="24"/>
                <w:szCs w:val="24"/>
              </w:rPr>
              <w:t xml:space="preserve"> 142</w:t>
            </w:r>
          </w:p>
        </w:tc>
        <w:tc>
          <w:tcPr>
            <w:tcW w:w="775" w:type="dxa"/>
            <w:noWrap/>
            <w:hideMark/>
          </w:tcPr>
          <w:p w14:paraId="0549D32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C36DB9B" w14:textId="2659C862"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54667E07" w14:textId="77777777" w:rsidTr="00492D85">
        <w:trPr>
          <w:trHeight w:val="288"/>
        </w:trPr>
        <w:tc>
          <w:tcPr>
            <w:tcW w:w="936" w:type="dxa"/>
            <w:noWrap/>
          </w:tcPr>
          <w:p w14:paraId="401FE0F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b/>
                <w:bCs/>
                <w:color w:val="000000"/>
                <w:sz w:val="24"/>
                <w:szCs w:val="24"/>
              </w:rPr>
              <w:t>ID</w:t>
            </w:r>
          </w:p>
        </w:tc>
        <w:tc>
          <w:tcPr>
            <w:tcW w:w="1896" w:type="dxa"/>
            <w:noWrap/>
          </w:tcPr>
          <w:p w14:paraId="220579EF" w14:textId="77777777" w:rsidR="00B0206D" w:rsidRPr="00F94290" w:rsidRDefault="00B0206D" w:rsidP="00492D85">
            <w:pPr>
              <w:rPr>
                <w:rFonts w:ascii="Times New Roman" w:eastAsia="Times New Roman" w:hAnsi="Times New Roman"/>
                <w:sz w:val="24"/>
                <w:szCs w:val="24"/>
              </w:rPr>
            </w:pPr>
            <w:r>
              <w:rPr>
                <w:rFonts w:ascii="Times New Roman" w:eastAsia="Times New Roman" w:hAnsi="Times New Roman"/>
                <w:b/>
                <w:bCs/>
                <w:color w:val="000000"/>
                <w:sz w:val="24"/>
                <w:szCs w:val="24"/>
              </w:rPr>
              <w:t>Название</w:t>
            </w:r>
          </w:p>
        </w:tc>
        <w:tc>
          <w:tcPr>
            <w:tcW w:w="775" w:type="dxa"/>
            <w:noWrap/>
          </w:tcPr>
          <w:p w14:paraId="47238D61" w14:textId="77777777" w:rsidR="00B0206D" w:rsidRPr="00F94290" w:rsidRDefault="00B0206D" w:rsidP="00492D85">
            <w:pPr>
              <w:rPr>
                <w:rFonts w:ascii="Times New Roman" w:eastAsia="Times New Roman" w:hAnsi="Times New Roman"/>
                <w:color w:val="000000"/>
                <w:sz w:val="24"/>
                <w:szCs w:val="24"/>
              </w:rPr>
            </w:pPr>
            <w:proofErr w:type="gramStart"/>
            <w:r w:rsidRPr="00DC2DB1">
              <w:rPr>
                <w:rFonts w:ascii="Times New Roman" w:eastAsia="Times New Roman" w:hAnsi="Times New Roman"/>
                <w:b/>
                <w:bCs/>
                <w:color w:val="000000"/>
              </w:rPr>
              <w:t>Ряд-</w:t>
            </w:r>
            <w:proofErr w:type="spellStart"/>
            <w:r w:rsidRPr="00DC2DB1">
              <w:rPr>
                <w:rFonts w:ascii="Times New Roman" w:eastAsia="Times New Roman" w:hAnsi="Times New Roman"/>
                <w:b/>
                <w:bCs/>
                <w:color w:val="000000"/>
              </w:rPr>
              <w:t>ность</w:t>
            </w:r>
            <w:proofErr w:type="spellEnd"/>
            <w:proofErr w:type="gramEnd"/>
            <w:r w:rsidRPr="00DC2DB1">
              <w:rPr>
                <w:rFonts w:ascii="Times New Roman" w:eastAsia="Times New Roman" w:hAnsi="Times New Roman"/>
                <w:b/>
                <w:bCs/>
                <w:color w:val="000000"/>
              </w:rPr>
              <w:t xml:space="preserve"> </w:t>
            </w:r>
          </w:p>
        </w:tc>
        <w:tc>
          <w:tcPr>
            <w:tcW w:w="1336" w:type="dxa"/>
            <w:noWrap/>
          </w:tcPr>
          <w:p w14:paraId="39F3ADFC" w14:textId="77777777" w:rsidR="00B0206D" w:rsidRPr="00F94290" w:rsidRDefault="00B0206D" w:rsidP="00492D85">
            <w:pPr>
              <w:rPr>
                <w:rFonts w:ascii="Times New Roman" w:eastAsia="Times New Roman" w:hAnsi="Times New Roman"/>
                <w:color w:val="000000"/>
                <w:sz w:val="24"/>
                <w:szCs w:val="24"/>
              </w:rPr>
            </w:pPr>
            <w:proofErr w:type="spellStart"/>
            <w:proofErr w:type="gramStart"/>
            <w:r>
              <w:rPr>
                <w:rFonts w:ascii="Times New Roman" w:eastAsia="Times New Roman" w:hAnsi="Times New Roman"/>
                <w:b/>
                <w:bCs/>
                <w:color w:val="000000"/>
                <w:sz w:val="24"/>
                <w:szCs w:val="24"/>
              </w:rPr>
              <w:t>Проис</w:t>
            </w:r>
            <w:proofErr w:type="spellEnd"/>
            <w:r>
              <w:rPr>
                <w:rFonts w:ascii="Times New Roman" w:eastAsia="Times New Roman" w:hAnsi="Times New Roman"/>
                <w:b/>
                <w:bCs/>
                <w:color w:val="000000"/>
                <w:sz w:val="24"/>
                <w:szCs w:val="24"/>
              </w:rPr>
              <w:t>-хождение</w:t>
            </w:r>
            <w:proofErr w:type="gramEnd"/>
            <w:r w:rsidRPr="00F94290">
              <w:rPr>
                <w:rFonts w:ascii="Times New Roman" w:eastAsia="Times New Roman" w:hAnsi="Times New Roman"/>
                <w:b/>
                <w:bCs/>
                <w:color w:val="000000"/>
                <w:sz w:val="24"/>
                <w:szCs w:val="24"/>
              </w:rPr>
              <w:t xml:space="preserve"> </w:t>
            </w:r>
          </w:p>
        </w:tc>
      </w:tr>
      <w:tr w:rsidR="00B0206D" w:rsidRPr="00F94290" w14:paraId="207A34E1" w14:textId="77777777" w:rsidTr="00492D85">
        <w:trPr>
          <w:trHeight w:val="288"/>
        </w:trPr>
        <w:tc>
          <w:tcPr>
            <w:tcW w:w="936" w:type="dxa"/>
            <w:noWrap/>
            <w:hideMark/>
          </w:tcPr>
          <w:p w14:paraId="7AFDB87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KZB06</w:t>
            </w:r>
          </w:p>
        </w:tc>
        <w:tc>
          <w:tcPr>
            <w:tcW w:w="1896" w:type="dxa"/>
            <w:noWrap/>
            <w:hideMark/>
          </w:tcPr>
          <w:p w14:paraId="7299C873"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Karagandiinskiy</w:t>
            </w:r>
            <w:proofErr w:type="spellEnd"/>
            <w:r w:rsidRPr="00F94290">
              <w:rPr>
                <w:rFonts w:ascii="Times New Roman" w:eastAsia="Times New Roman" w:hAnsi="Times New Roman"/>
                <w:sz w:val="24"/>
                <w:szCs w:val="24"/>
              </w:rPr>
              <w:t xml:space="preserve"> 7</w:t>
            </w:r>
          </w:p>
        </w:tc>
        <w:tc>
          <w:tcPr>
            <w:tcW w:w="775" w:type="dxa"/>
            <w:noWrap/>
            <w:hideMark/>
          </w:tcPr>
          <w:p w14:paraId="10ABD84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B957A1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316BB626" w14:textId="77777777" w:rsidTr="00492D85">
        <w:trPr>
          <w:trHeight w:val="288"/>
        </w:trPr>
        <w:tc>
          <w:tcPr>
            <w:tcW w:w="936" w:type="dxa"/>
            <w:noWrap/>
            <w:hideMark/>
          </w:tcPr>
          <w:p w14:paraId="0B4B51C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KZB07</w:t>
            </w:r>
          </w:p>
        </w:tc>
        <w:tc>
          <w:tcPr>
            <w:tcW w:w="1896" w:type="dxa"/>
            <w:noWrap/>
            <w:hideMark/>
          </w:tcPr>
          <w:p w14:paraId="638C7E41"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Medicum</w:t>
            </w:r>
            <w:proofErr w:type="spellEnd"/>
            <w:r w:rsidRPr="00F94290">
              <w:rPr>
                <w:rFonts w:ascii="Times New Roman" w:eastAsia="Times New Roman" w:hAnsi="Times New Roman"/>
                <w:sz w:val="24"/>
                <w:szCs w:val="24"/>
              </w:rPr>
              <w:t xml:space="preserve"> 104</w:t>
            </w:r>
          </w:p>
        </w:tc>
        <w:tc>
          <w:tcPr>
            <w:tcW w:w="775" w:type="dxa"/>
            <w:noWrap/>
            <w:hideMark/>
          </w:tcPr>
          <w:p w14:paraId="1FD46A5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300669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3BBAD2B2" w14:textId="77777777" w:rsidTr="00492D85">
        <w:trPr>
          <w:trHeight w:val="288"/>
        </w:trPr>
        <w:tc>
          <w:tcPr>
            <w:tcW w:w="936" w:type="dxa"/>
            <w:noWrap/>
            <w:hideMark/>
          </w:tcPr>
          <w:p w14:paraId="0C3791B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KZB08</w:t>
            </w:r>
          </w:p>
        </w:tc>
        <w:tc>
          <w:tcPr>
            <w:tcW w:w="1896" w:type="dxa"/>
            <w:noWrap/>
            <w:hideMark/>
          </w:tcPr>
          <w:p w14:paraId="4ADEF9DE"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Medicum</w:t>
            </w:r>
            <w:proofErr w:type="spellEnd"/>
            <w:r w:rsidRPr="00F94290">
              <w:rPr>
                <w:rFonts w:ascii="Times New Roman" w:eastAsia="Times New Roman" w:hAnsi="Times New Roman"/>
                <w:sz w:val="24"/>
                <w:szCs w:val="24"/>
              </w:rPr>
              <w:t xml:space="preserve"> 176</w:t>
            </w:r>
          </w:p>
        </w:tc>
        <w:tc>
          <w:tcPr>
            <w:tcW w:w="775" w:type="dxa"/>
            <w:noWrap/>
            <w:hideMark/>
          </w:tcPr>
          <w:p w14:paraId="67249D4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2B3832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3A7D84D6" w14:textId="77777777" w:rsidTr="00492D85">
        <w:trPr>
          <w:trHeight w:val="288"/>
        </w:trPr>
        <w:tc>
          <w:tcPr>
            <w:tcW w:w="936" w:type="dxa"/>
            <w:noWrap/>
            <w:hideMark/>
          </w:tcPr>
          <w:p w14:paraId="0931CF9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KZB09</w:t>
            </w:r>
          </w:p>
        </w:tc>
        <w:tc>
          <w:tcPr>
            <w:tcW w:w="1896" w:type="dxa"/>
            <w:noWrap/>
            <w:hideMark/>
          </w:tcPr>
          <w:p w14:paraId="56F64F17"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Medicum</w:t>
            </w:r>
            <w:proofErr w:type="spellEnd"/>
            <w:r w:rsidRPr="00F94290">
              <w:rPr>
                <w:rFonts w:ascii="Times New Roman" w:eastAsia="Times New Roman" w:hAnsi="Times New Roman"/>
                <w:sz w:val="24"/>
                <w:szCs w:val="24"/>
              </w:rPr>
              <w:t xml:space="preserve"> 127</w:t>
            </w:r>
          </w:p>
        </w:tc>
        <w:tc>
          <w:tcPr>
            <w:tcW w:w="775" w:type="dxa"/>
            <w:noWrap/>
            <w:hideMark/>
          </w:tcPr>
          <w:p w14:paraId="424500C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C3B501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41713C6A" w14:textId="77777777" w:rsidTr="00492D85">
        <w:trPr>
          <w:trHeight w:val="288"/>
        </w:trPr>
        <w:tc>
          <w:tcPr>
            <w:tcW w:w="936" w:type="dxa"/>
            <w:noWrap/>
            <w:hideMark/>
          </w:tcPr>
          <w:p w14:paraId="7C5DDBF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KZB10</w:t>
            </w:r>
          </w:p>
        </w:tc>
        <w:tc>
          <w:tcPr>
            <w:tcW w:w="1896" w:type="dxa"/>
            <w:noWrap/>
            <w:hideMark/>
          </w:tcPr>
          <w:p w14:paraId="37CD2F02"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Medicum</w:t>
            </w:r>
            <w:proofErr w:type="spellEnd"/>
            <w:r w:rsidRPr="00F94290">
              <w:rPr>
                <w:rFonts w:ascii="Times New Roman" w:eastAsia="Times New Roman" w:hAnsi="Times New Roman"/>
                <w:sz w:val="24"/>
                <w:szCs w:val="24"/>
              </w:rPr>
              <w:t xml:space="preserve"> 156</w:t>
            </w:r>
          </w:p>
        </w:tc>
        <w:tc>
          <w:tcPr>
            <w:tcW w:w="775" w:type="dxa"/>
            <w:noWrap/>
            <w:hideMark/>
          </w:tcPr>
          <w:p w14:paraId="55913F4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034B78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79CABB32" w14:textId="77777777" w:rsidTr="00492D85">
        <w:trPr>
          <w:trHeight w:val="288"/>
        </w:trPr>
        <w:tc>
          <w:tcPr>
            <w:tcW w:w="936" w:type="dxa"/>
            <w:noWrap/>
            <w:hideMark/>
          </w:tcPr>
          <w:p w14:paraId="302772D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KZB11</w:t>
            </w:r>
          </w:p>
        </w:tc>
        <w:tc>
          <w:tcPr>
            <w:tcW w:w="1896" w:type="dxa"/>
            <w:noWrap/>
            <w:hideMark/>
          </w:tcPr>
          <w:p w14:paraId="746D951E"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Medicum</w:t>
            </w:r>
            <w:proofErr w:type="spellEnd"/>
            <w:r w:rsidRPr="00F94290">
              <w:rPr>
                <w:rFonts w:ascii="Times New Roman" w:eastAsia="Times New Roman" w:hAnsi="Times New Roman"/>
                <w:sz w:val="24"/>
                <w:szCs w:val="24"/>
              </w:rPr>
              <w:t xml:space="preserve"> 163</w:t>
            </w:r>
          </w:p>
        </w:tc>
        <w:tc>
          <w:tcPr>
            <w:tcW w:w="775" w:type="dxa"/>
            <w:noWrap/>
            <w:hideMark/>
          </w:tcPr>
          <w:p w14:paraId="2AFE992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445834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4E45BE18" w14:textId="77777777" w:rsidTr="00492D85">
        <w:trPr>
          <w:trHeight w:val="288"/>
        </w:trPr>
        <w:tc>
          <w:tcPr>
            <w:tcW w:w="936" w:type="dxa"/>
            <w:noWrap/>
            <w:hideMark/>
          </w:tcPr>
          <w:p w14:paraId="717C5D0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KZB12</w:t>
            </w:r>
          </w:p>
        </w:tc>
        <w:tc>
          <w:tcPr>
            <w:tcW w:w="1896" w:type="dxa"/>
            <w:noWrap/>
            <w:hideMark/>
          </w:tcPr>
          <w:p w14:paraId="4B09DD17"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Medicum</w:t>
            </w:r>
            <w:proofErr w:type="spellEnd"/>
            <w:r w:rsidRPr="00F94290">
              <w:rPr>
                <w:rFonts w:ascii="Times New Roman" w:eastAsia="Times New Roman" w:hAnsi="Times New Roman"/>
                <w:sz w:val="24"/>
                <w:szCs w:val="24"/>
              </w:rPr>
              <w:t xml:space="preserve"> 101</w:t>
            </w:r>
          </w:p>
        </w:tc>
        <w:tc>
          <w:tcPr>
            <w:tcW w:w="775" w:type="dxa"/>
            <w:noWrap/>
            <w:hideMark/>
          </w:tcPr>
          <w:p w14:paraId="5473857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ED3CBF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013AD607" w14:textId="77777777" w:rsidTr="00492D85">
        <w:trPr>
          <w:trHeight w:val="288"/>
        </w:trPr>
        <w:tc>
          <w:tcPr>
            <w:tcW w:w="936" w:type="dxa"/>
            <w:noWrap/>
            <w:hideMark/>
          </w:tcPr>
          <w:p w14:paraId="649A6B1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KZB13</w:t>
            </w:r>
          </w:p>
        </w:tc>
        <w:tc>
          <w:tcPr>
            <w:tcW w:w="1896" w:type="dxa"/>
            <w:noWrap/>
            <w:hideMark/>
          </w:tcPr>
          <w:p w14:paraId="130A6EE7"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Medicum</w:t>
            </w:r>
            <w:proofErr w:type="spellEnd"/>
            <w:r w:rsidRPr="00F94290">
              <w:rPr>
                <w:rFonts w:ascii="Times New Roman" w:eastAsia="Times New Roman" w:hAnsi="Times New Roman"/>
                <w:sz w:val="24"/>
                <w:szCs w:val="24"/>
              </w:rPr>
              <w:t xml:space="preserve"> 373</w:t>
            </w:r>
          </w:p>
        </w:tc>
        <w:tc>
          <w:tcPr>
            <w:tcW w:w="775" w:type="dxa"/>
            <w:noWrap/>
            <w:hideMark/>
          </w:tcPr>
          <w:p w14:paraId="124D53D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B95E9E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270E9E33" w14:textId="77777777" w:rsidTr="00492D85">
        <w:trPr>
          <w:trHeight w:val="288"/>
        </w:trPr>
        <w:tc>
          <w:tcPr>
            <w:tcW w:w="936" w:type="dxa"/>
            <w:noWrap/>
            <w:hideMark/>
          </w:tcPr>
          <w:p w14:paraId="49318A3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KZB14</w:t>
            </w:r>
          </w:p>
        </w:tc>
        <w:tc>
          <w:tcPr>
            <w:tcW w:w="1896" w:type="dxa"/>
            <w:noWrap/>
            <w:hideMark/>
          </w:tcPr>
          <w:p w14:paraId="0C90E26A"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Medicum</w:t>
            </w:r>
            <w:proofErr w:type="spellEnd"/>
            <w:r w:rsidRPr="00F94290">
              <w:rPr>
                <w:rFonts w:ascii="Times New Roman" w:eastAsia="Times New Roman" w:hAnsi="Times New Roman"/>
                <w:sz w:val="24"/>
                <w:szCs w:val="24"/>
              </w:rPr>
              <w:t xml:space="preserve"> 376</w:t>
            </w:r>
          </w:p>
        </w:tc>
        <w:tc>
          <w:tcPr>
            <w:tcW w:w="775" w:type="dxa"/>
            <w:noWrap/>
            <w:hideMark/>
          </w:tcPr>
          <w:p w14:paraId="2D4AA77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40676F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78AAC9BC" w14:textId="77777777" w:rsidTr="00492D85">
        <w:trPr>
          <w:trHeight w:val="288"/>
        </w:trPr>
        <w:tc>
          <w:tcPr>
            <w:tcW w:w="936" w:type="dxa"/>
            <w:noWrap/>
            <w:hideMark/>
          </w:tcPr>
          <w:p w14:paraId="76D7D46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KZB15</w:t>
            </w:r>
          </w:p>
        </w:tc>
        <w:tc>
          <w:tcPr>
            <w:tcW w:w="1896" w:type="dxa"/>
            <w:noWrap/>
            <w:hideMark/>
          </w:tcPr>
          <w:p w14:paraId="50FC775E"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Medicum</w:t>
            </w:r>
            <w:proofErr w:type="spellEnd"/>
            <w:r w:rsidRPr="00F94290">
              <w:rPr>
                <w:rFonts w:ascii="Times New Roman" w:eastAsia="Times New Roman" w:hAnsi="Times New Roman"/>
                <w:sz w:val="24"/>
                <w:szCs w:val="24"/>
              </w:rPr>
              <w:t xml:space="preserve"> 349</w:t>
            </w:r>
          </w:p>
        </w:tc>
        <w:tc>
          <w:tcPr>
            <w:tcW w:w="775" w:type="dxa"/>
            <w:noWrap/>
            <w:hideMark/>
          </w:tcPr>
          <w:p w14:paraId="007C260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5CC461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584639E5" w14:textId="77777777" w:rsidTr="00492D85">
        <w:trPr>
          <w:trHeight w:val="288"/>
        </w:trPr>
        <w:tc>
          <w:tcPr>
            <w:tcW w:w="936" w:type="dxa"/>
            <w:noWrap/>
            <w:hideMark/>
          </w:tcPr>
          <w:p w14:paraId="4B0A189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KZB16</w:t>
            </w:r>
          </w:p>
        </w:tc>
        <w:tc>
          <w:tcPr>
            <w:tcW w:w="1896" w:type="dxa"/>
            <w:noWrap/>
            <w:hideMark/>
          </w:tcPr>
          <w:p w14:paraId="5D5F782E"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Medicum</w:t>
            </w:r>
            <w:proofErr w:type="spellEnd"/>
            <w:r w:rsidRPr="00F94290">
              <w:rPr>
                <w:rFonts w:ascii="Times New Roman" w:eastAsia="Times New Roman" w:hAnsi="Times New Roman"/>
                <w:sz w:val="24"/>
                <w:szCs w:val="24"/>
              </w:rPr>
              <w:t xml:space="preserve"> 365</w:t>
            </w:r>
          </w:p>
        </w:tc>
        <w:tc>
          <w:tcPr>
            <w:tcW w:w="775" w:type="dxa"/>
            <w:noWrap/>
            <w:hideMark/>
          </w:tcPr>
          <w:p w14:paraId="3292768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7DA99A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374C3823" w14:textId="77777777" w:rsidTr="00492D85">
        <w:trPr>
          <w:trHeight w:val="288"/>
        </w:trPr>
        <w:tc>
          <w:tcPr>
            <w:tcW w:w="936" w:type="dxa"/>
            <w:noWrap/>
            <w:hideMark/>
          </w:tcPr>
          <w:p w14:paraId="1927DAF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KZB17</w:t>
            </w:r>
          </w:p>
        </w:tc>
        <w:tc>
          <w:tcPr>
            <w:tcW w:w="1896" w:type="dxa"/>
            <w:noWrap/>
            <w:hideMark/>
          </w:tcPr>
          <w:p w14:paraId="2906ED60"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Medicum</w:t>
            </w:r>
            <w:proofErr w:type="spellEnd"/>
            <w:r w:rsidRPr="00F94290">
              <w:rPr>
                <w:rFonts w:ascii="Times New Roman" w:eastAsia="Times New Roman" w:hAnsi="Times New Roman"/>
                <w:sz w:val="24"/>
                <w:szCs w:val="24"/>
              </w:rPr>
              <w:t xml:space="preserve"> 318</w:t>
            </w:r>
          </w:p>
        </w:tc>
        <w:tc>
          <w:tcPr>
            <w:tcW w:w="775" w:type="dxa"/>
            <w:noWrap/>
            <w:hideMark/>
          </w:tcPr>
          <w:p w14:paraId="09CD3A9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14D8DF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0F03A08E" w14:textId="77777777" w:rsidTr="00492D85">
        <w:trPr>
          <w:trHeight w:val="288"/>
        </w:trPr>
        <w:tc>
          <w:tcPr>
            <w:tcW w:w="936" w:type="dxa"/>
            <w:noWrap/>
            <w:hideMark/>
          </w:tcPr>
          <w:p w14:paraId="021276C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KZB18</w:t>
            </w:r>
          </w:p>
        </w:tc>
        <w:tc>
          <w:tcPr>
            <w:tcW w:w="1896" w:type="dxa"/>
            <w:noWrap/>
            <w:hideMark/>
          </w:tcPr>
          <w:p w14:paraId="19635E87"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Ubagan</w:t>
            </w:r>
            <w:proofErr w:type="spellEnd"/>
          </w:p>
        </w:tc>
        <w:tc>
          <w:tcPr>
            <w:tcW w:w="775" w:type="dxa"/>
            <w:noWrap/>
            <w:hideMark/>
          </w:tcPr>
          <w:p w14:paraId="142E174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740763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3CB354E4" w14:textId="77777777" w:rsidTr="00492D85">
        <w:trPr>
          <w:trHeight w:val="288"/>
        </w:trPr>
        <w:tc>
          <w:tcPr>
            <w:tcW w:w="936" w:type="dxa"/>
            <w:noWrap/>
            <w:hideMark/>
          </w:tcPr>
          <w:p w14:paraId="19331E2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KZB19</w:t>
            </w:r>
          </w:p>
        </w:tc>
        <w:tc>
          <w:tcPr>
            <w:tcW w:w="1896" w:type="dxa"/>
            <w:noWrap/>
            <w:hideMark/>
          </w:tcPr>
          <w:p w14:paraId="5917E12E"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Granal</w:t>
            </w:r>
            <w:proofErr w:type="spellEnd"/>
          </w:p>
        </w:tc>
        <w:tc>
          <w:tcPr>
            <w:tcW w:w="775" w:type="dxa"/>
            <w:noWrap/>
            <w:hideMark/>
          </w:tcPr>
          <w:p w14:paraId="042691F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6BA1B3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1807CAFC" w14:textId="77777777" w:rsidTr="00492D85">
        <w:trPr>
          <w:trHeight w:val="288"/>
        </w:trPr>
        <w:tc>
          <w:tcPr>
            <w:tcW w:w="936" w:type="dxa"/>
            <w:noWrap/>
            <w:hideMark/>
          </w:tcPr>
          <w:p w14:paraId="46CC79F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KZB20</w:t>
            </w:r>
          </w:p>
        </w:tc>
        <w:tc>
          <w:tcPr>
            <w:tcW w:w="1896" w:type="dxa"/>
            <w:noWrap/>
            <w:hideMark/>
          </w:tcPr>
          <w:p w14:paraId="2D707324"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Karabalykskiy</w:t>
            </w:r>
            <w:proofErr w:type="spellEnd"/>
            <w:r w:rsidRPr="00F94290">
              <w:rPr>
                <w:rFonts w:ascii="Times New Roman" w:eastAsia="Times New Roman" w:hAnsi="Times New Roman"/>
                <w:sz w:val="24"/>
                <w:szCs w:val="24"/>
              </w:rPr>
              <w:t xml:space="preserve"> 110</w:t>
            </w:r>
          </w:p>
        </w:tc>
        <w:tc>
          <w:tcPr>
            <w:tcW w:w="775" w:type="dxa"/>
            <w:noWrap/>
            <w:hideMark/>
          </w:tcPr>
          <w:p w14:paraId="4DFE079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575173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1DB974E2" w14:textId="77777777" w:rsidTr="00492D85">
        <w:trPr>
          <w:trHeight w:val="288"/>
        </w:trPr>
        <w:tc>
          <w:tcPr>
            <w:tcW w:w="936" w:type="dxa"/>
            <w:noWrap/>
            <w:hideMark/>
          </w:tcPr>
          <w:p w14:paraId="7E02D5A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KZB21</w:t>
            </w:r>
          </w:p>
        </w:tc>
        <w:tc>
          <w:tcPr>
            <w:tcW w:w="1896" w:type="dxa"/>
            <w:noWrap/>
            <w:hideMark/>
          </w:tcPr>
          <w:p w14:paraId="4DCB32AC"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Druzhnyi</w:t>
            </w:r>
            <w:proofErr w:type="spellEnd"/>
          </w:p>
        </w:tc>
        <w:tc>
          <w:tcPr>
            <w:tcW w:w="775" w:type="dxa"/>
            <w:noWrap/>
            <w:hideMark/>
          </w:tcPr>
          <w:p w14:paraId="0763C39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952EF7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3FD30207" w14:textId="77777777" w:rsidTr="00492D85">
        <w:trPr>
          <w:trHeight w:val="288"/>
        </w:trPr>
        <w:tc>
          <w:tcPr>
            <w:tcW w:w="936" w:type="dxa"/>
            <w:noWrap/>
            <w:hideMark/>
          </w:tcPr>
          <w:p w14:paraId="6EC5D4F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KZB22</w:t>
            </w:r>
          </w:p>
        </w:tc>
        <w:tc>
          <w:tcPr>
            <w:tcW w:w="1896" w:type="dxa"/>
            <w:noWrap/>
            <w:hideMark/>
          </w:tcPr>
          <w:p w14:paraId="36882A40"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Medicum</w:t>
            </w:r>
            <w:proofErr w:type="spellEnd"/>
            <w:r w:rsidRPr="00F94290">
              <w:rPr>
                <w:rFonts w:ascii="Times New Roman" w:eastAsia="Times New Roman" w:hAnsi="Times New Roman"/>
                <w:sz w:val="24"/>
                <w:szCs w:val="24"/>
              </w:rPr>
              <w:t xml:space="preserve"> 85</w:t>
            </w:r>
          </w:p>
        </w:tc>
        <w:tc>
          <w:tcPr>
            <w:tcW w:w="775" w:type="dxa"/>
            <w:noWrap/>
            <w:hideMark/>
          </w:tcPr>
          <w:p w14:paraId="20C9B25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4CB8C5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1B440D6F" w14:textId="77777777" w:rsidTr="00492D85">
        <w:trPr>
          <w:trHeight w:val="288"/>
        </w:trPr>
        <w:tc>
          <w:tcPr>
            <w:tcW w:w="936" w:type="dxa"/>
            <w:noWrap/>
            <w:hideMark/>
          </w:tcPr>
          <w:p w14:paraId="1D01911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KZB23</w:t>
            </w:r>
          </w:p>
        </w:tc>
        <w:tc>
          <w:tcPr>
            <w:tcW w:w="1896" w:type="dxa"/>
            <w:noWrap/>
            <w:hideMark/>
          </w:tcPr>
          <w:p w14:paraId="60283BA7"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19-89-01</w:t>
            </w:r>
          </w:p>
        </w:tc>
        <w:tc>
          <w:tcPr>
            <w:tcW w:w="775" w:type="dxa"/>
            <w:noWrap/>
            <w:hideMark/>
          </w:tcPr>
          <w:p w14:paraId="0285722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478042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2E9529D4" w14:textId="77777777" w:rsidTr="00492D85">
        <w:trPr>
          <w:trHeight w:val="288"/>
        </w:trPr>
        <w:tc>
          <w:tcPr>
            <w:tcW w:w="936" w:type="dxa"/>
            <w:noWrap/>
            <w:hideMark/>
          </w:tcPr>
          <w:p w14:paraId="1CC42DD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KZB24</w:t>
            </w:r>
          </w:p>
        </w:tc>
        <w:tc>
          <w:tcPr>
            <w:tcW w:w="1896" w:type="dxa"/>
            <w:noWrap/>
            <w:hideMark/>
          </w:tcPr>
          <w:p w14:paraId="2D1EAA9B"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27-121-01</w:t>
            </w:r>
          </w:p>
        </w:tc>
        <w:tc>
          <w:tcPr>
            <w:tcW w:w="775" w:type="dxa"/>
            <w:noWrap/>
            <w:hideMark/>
          </w:tcPr>
          <w:p w14:paraId="0C83C39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5F2618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01A6F399" w14:textId="77777777" w:rsidTr="00492D85">
        <w:trPr>
          <w:trHeight w:val="288"/>
        </w:trPr>
        <w:tc>
          <w:tcPr>
            <w:tcW w:w="936" w:type="dxa"/>
            <w:noWrap/>
            <w:hideMark/>
          </w:tcPr>
          <w:p w14:paraId="2B72680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KZB25</w:t>
            </w:r>
          </w:p>
        </w:tc>
        <w:tc>
          <w:tcPr>
            <w:tcW w:w="1896" w:type="dxa"/>
            <w:noWrap/>
            <w:hideMark/>
          </w:tcPr>
          <w:p w14:paraId="5F0ECA35"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33-144-01</w:t>
            </w:r>
          </w:p>
        </w:tc>
        <w:tc>
          <w:tcPr>
            <w:tcW w:w="775" w:type="dxa"/>
            <w:noWrap/>
            <w:hideMark/>
          </w:tcPr>
          <w:p w14:paraId="55704D6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055ABA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13CE1D8C" w14:textId="77777777" w:rsidTr="00492D85">
        <w:trPr>
          <w:trHeight w:val="288"/>
        </w:trPr>
        <w:tc>
          <w:tcPr>
            <w:tcW w:w="936" w:type="dxa"/>
            <w:noWrap/>
            <w:hideMark/>
          </w:tcPr>
          <w:p w14:paraId="7CDBE47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KZB26</w:t>
            </w:r>
          </w:p>
        </w:tc>
        <w:tc>
          <w:tcPr>
            <w:tcW w:w="1896" w:type="dxa"/>
            <w:noWrap/>
            <w:hideMark/>
          </w:tcPr>
          <w:p w14:paraId="1AD85F55"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40-177-01</w:t>
            </w:r>
          </w:p>
        </w:tc>
        <w:tc>
          <w:tcPr>
            <w:tcW w:w="775" w:type="dxa"/>
            <w:noWrap/>
            <w:hideMark/>
          </w:tcPr>
          <w:p w14:paraId="79CE046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F8D1E3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17D19886" w14:textId="77777777" w:rsidTr="00492D85">
        <w:trPr>
          <w:trHeight w:val="288"/>
        </w:trPr>
        <w:tc>
          <w:tcPr>
            <w:tcW w:w="936" w:type="dxa"/>
            <w:noWrap/>
            <w:hideMark/>
          </w:tcPr>
          <w:p w14:paraId="6550426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KZB27</w:t>
            </w:r>
          </w:p>
        </w:tc>
        <w:tc>
          <w:tcPr>
            <w:tcW w:w="1896" w:type="dxa"/>
            <w:noWrap/>
            <w:hideMark/>
          </w:tcPr>
          <w:p w14:paraId="53111CC6"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Tulpar</w:t>
            </w:r>
            <w:proofErr w:type="spellEnd"/>
          </w:p>
        </w:tc>
        <w:tc>
          <w:tcPr>
            <w:tcW w:w="775" w:type="dxa"/>
            <w:noWrap/>
            <w:hideMark/>
          </w:tcPr>
          <w:p w14:paraId="5289B53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7F9DE4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0968A008" w14:textId="77777777" w:rsidTr="00492D85">
        <w:trPr>
          <w:trHeight w:val="288"/>
        </w:trPr>
        <w:tc>
          <w:tcPr>
            <w:tcW w:w="936" w:type="dxa"/>
            <w:noWrap/>
            <w:hideMark/>
          </w:tcPr>
          <w:p w14:paraId="5ED505C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KZB28</w:t>
            </w:r>
          </w:p>
        </w:tc>
        <w:tc>
          <w:tcPr>
            <w:tcW w:w="1896" w:type="dxa"/>
            <w:noWrap/>
            <w:hideMark/>
          </w:tcPr>
          <w:p w14:paraId="2D4B6681"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Nutans</w:t>
            </w:r>
            <w:proofErr w:type="spellEnd"/>
            <w:r w:rsidRPr="00F94290">
              <w:rPr>
                <w:rFonts w:ascii="Times New Roman" w:eastAsia="Times New Roman" w:hAnsi="Times New Roman"/>
                <w:sz w:val="24"/>
                <w:szCs w:val="24"/>
              </w:rPr>
              <w:t xml:space="preserve"> 39</w:t>
            </w:r>
          </w:p>
        </w:tc>
        <w:tc>
          <w:tcPr>
            <w:tcW w:w="775" w:type="dxa"/>
            <w:noWrap/>
            <w:hideMark/>
          </w:tcPr>
          <w:p w14:paraId="40A83A1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0C8FB9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7D5426DD" w14:textId="77777777" w:rsidTr="00492D85">
        <w:trPr>
          <w:trHeight w:val="288"/>
        </w:trPr>
        <w:tc>
          <w:tcPr>
            <w:tcW w:w="936" w:type="dxa"/>
            <w:noWrap/>
            <w:hideMark/>
          </w:tcPr>
          <w:p w14:paraId="0DD0140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KZB29</w:t>
            </w:r>
          </w:p>
        </w:tc>
        <w:tc>
          <w:tcPr>
            <w:tcW w:w="1896" w:type="dxa"/>
            <w:noWrap/>
            <w:hideMark/>
          </w:tcPr>
          <w:p w14:paraId="029CD7BD"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Rannyi</w:t>
            </w:r>
            <w:proofErr w:type="spellEnd"/>
          </w:p>
        </w:tc>
        <w:tc>
          <w:tcPr>
            <w:tcW w:w="775" w:type="dxa"/>
            <w:noWrap/>
            <w:hideMark/>
          </w:tcPr>
          <w:p w14:paraId="560D31E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340F06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26638D89" w14:textId="77777777" w:rsidTr="00492D85">
        <w:trPr>
          <w:trHeight w:val="288"/>
        </w:trPr>
        <w:tc>
          <w:tcPr>
            <w:tcW w:w="936" w:type="dxa"/>
            <w:noWrap/>
            <w:hideMark/>
          </w:tcPr>
          <w:p w14:paraId="2063DF0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KZB30</w:t>
            </w:r>
          </w:p>
        </w:tc>
        <w:tc>
          <w:tcPr>
            <w:tcW w:w="1896" w:type="dxa"/>
            <w:noWrap/>
            <w:hideMark/>
          </w:tcPr>
          <w:p w14:paraId="326EE070"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Patbishniy</w:t>
            </w:r>
            <w:proofErr w:type="spellEnd"/>
          </w:p>
        </w:tc>
        <w:tc>
          <w:tcPr>
            <w:tcW w:w="775" w:type="dxa"/>
            <w:noWrap/>
            <w:hideMark/>
          </w:tcPr>
          <w:p w14:paraId="62A4EF9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C87876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114325F0" w14:textId="77777777" w:rsidTr="00492D85">
        <w:trPr>
          <w:trHeight w:val="288"/>
        </w:trPr>
        <w:tc>
          <w:tcPr>
            <w:tcW w:w="936" w:type="dxa"/>
            <w:noWrap/>
            <w:hideMark/>
          </w:tcPr>
          <w:p w14:paraId="54397CF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KZB31</w:t>
            </w:r>
          </w:p>
        </w:tc>
        <w:tc>
          <w:tcPr>
            <w:tcW w:w="1896" w:type="dxa"/>
            <w:noWrap/>
            <w:hideMark/>
          </w:tcPr>
          <w:p w14:paraId="3C7AD78F"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Granal</w:t>
            </w:r>
            <w:proofErr w:type="spellEnd"/>
            <w:r w:rsidRPr="00F94290">
              <w:rPr>
                <w:rFonts w:ascii="Times New Roman" w:eastAsia="Times New Roman" w:hAnsi="Times New Roman"/>
                <w:sz w:val="24"/>
                <w:szCs w:val="24"/>
              </w:rPr>
              <w:t xml:space="preserve"> 447</w:t>
            </w:r>
          </w:p>
        </w:tc>
        <w:tc>
          <w:tcPr>
            <w:tcW w:w="775" w:type="dxa"/>
            <w:noWrap/>
            <w:hideMark/>
          </w:tcPr>
          <w:p w14:paraId="4FAC50A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09F105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5FBF2695" w14:textId="77777777" w:rsidTr="00492D85">
        <w:trPr>
          <w:trHeight w:val="288"/>
        </w:trPr>
        <w:tc>
          <w:tcPr>
            <w:tcW w:w="936" w:type="dxa"/>
            <w:noWrap/>
            <w:hideMark/>
          </w:tcPr>
          <w:p w14:paraId="5813287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KZB32</w:t>
            </w:r>
          </w:p>
        </w:tc>
        <w:tc>
          <w:tcPr>
            <w:tcW w:w="1896" w:type="dxa"/>
            <w:noWrap/>
            <w:hideMark/>
          </w:tcPr>
          <w:p w14:paraId="7204A450"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Atameken</w:t>
            </w:r>
            <w:proofErr w:type="spellEnd"/>
          </w:p>
        </w:tc>
        <w:tc>
          <w:tcPr>
            <w:tcW w:w="775" w:type="dxa"/>
            <w:noWrap/>
            <w:hideMark/>
          </w:tcPr>
          <w:p w14:paraId="372082A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541289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52C10AB7" w14:textId="77777777" w:rsidTr="00492D85">
        <w:trPr>
          <w:trHeight w:val="288"/>
        </w:trPr>
        <w:tc>
          <w:tcPr>
            <w:tcW w:w="936" w:type="dxa"/>
            <w:noWrap/>
            <w:hideMark/>
          </w:tcPr>
          <w:p w14:paraId="43381A8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KZB33</w:t>
            </w:r>
          </w:p>
        </w:tc>
        <w:tc>
          <w:tcPr>
            <w:tcW w:w="1896" w:type="dxa"/>
            <w:noWrap/>
            <w:hideMark/>
          </w:tcPr>
          <w:p w14:paraId="5A5EF600"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Baisheshek</w:t>
            </w:r>
            <w:proofErr w:type="spellEnd"/>
          </w:p>
        </w:tc>
        <w:tc>
          <w:tcPr>
            <w:tcW w:w="775" w:type="dxa"/>
            <w:noWrap/>
            <w:hideMark/>
          </w:tcPr>
          <w:p w14:paraId="08103DF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226BA2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70A6561A" w14:textId="77777777" w:rsidTr="00492D85">
        <w:trPr>
          <w:trHeight w:val="288"/>
        </w:trPr>
        <w:tc>
          <w:tcPr>
            <w:tcW w:w="936" w:type="dxa"/>
            <w:noWrap/>
            <w:hideMark/>
          </w:tcPr>
          <w:p w14:paraId="52C4FB8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KZB34</w:t>
            </w:r>
          </w:p>
        </w:tc>
        <w:tc>
          <w:tcPr>
            <w:tcW w:w="1896" w:type="dxa"/>
            <w:noWrap/>
            <w:hideMark/>
          </w:tcPr>
          <w:p w14:paraId="69F1425A"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L-2-98/0</w:t>
            </w:r>
          </w:p>
        </w:tc>
        <w:tc>
          <w:tcPr>
            <w:tcW w:w="775" w:type="dxa"/>
            <w:noWrap/>
            <w:hideMark/>
          </w:tcPr>
          <w:p w14:paraId="678B634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96C091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5F9F8ED3" w14:textId="77777777" w:rsidTr="00492D85">
        <w:trPr>
          <w:trHeight w:val="288"/>
        </w:trPr>
        <w:tc>
          <w:tcPr>
            <w:tcW w:w="936" w:type="dxa"/>
            <w:noWrap/>
            <w:hideMark/>
          </w:tcPr>
          <w:p w14:paraId="384228F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KZB35</w:t>
            </w:r>
          </w:p>
        </w:tc>
        <w:tc>
          <w:tcPr>
            <w:tcW w:w="1896" w:type="dxa"/>
            <w:noWrap/>
            <w:hideMark/>
          </w:tcPr>
          <w:p w14:paraId="5D2A7FF1"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L-5/Т-26</w:t>
            </w:r>
          </w:p>
        </w:tc>
        <w:tc>
          <w:tcPr>
            <w:tcW w:w="775" w:type="dxa"/>
            <w:noWrap/>
            <w:hideMark/>
          </w:tcPr>
          <w:p w14:paraId="427B363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BDAB00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48E5CE15" w14:textId="77777777" w:rsidTr="00492D85">
        <w:trPr>
          <w:trHeight w:val="288"/>
        </w:trPr>
        <w:tc>
          <w:tcPr>
            <w:tcW w:w="936" w:type="dxa"/>
            <w:noWrap/>
            <w:hideMark/>
          </w:tcPr>
          <w:p w14:paraId="07371AC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KZB36</w:t>
            </w:r>
          </w:p>
        </w:tc>
        <w:tc>
          <w:tcPr>
            <w:tcW w:w="1896" w:type="dxa"/>
            <w:noWrap/>
            <w:hideMark/>
          </w:tcPr>
          <w:p w14:paraId="680B343C"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L-6-97</w:t>
            </w:r>
          </w:p>
        </w:tc>
        <w:tc>
          <w:tcPr>
            <w:tcW w:w="775" w:type="dxa"/>
            <w:noWrap/>
            <w:hideMark/>
          </w:tcPr>
          <w:p w14:paraId="10DFC9E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450555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6FF50D88" w14:textId="77777777" w:rsidTr="00492D85">
        <w:trPr>
          <w:trHeight w:val="288"/>
        </w:trPr>
        <w:tc>
          <w:tcPr>
            <w:tcW w:w="936" w:type="dxa"/>
            <w:noWrap/>
            <w:hideMark/>
          </w:tcPr>
          <w:p w14:paraId="331FC46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KZB37</w:t>
            </w:r>
          </w:p>
        </w:tc>
        <w:tc>
          <w:tcPr>
            <w:tcW w:w="1896" w:type="dxa"/>
            <w:noWrap/>
            <w:hideMark/>
          </w:tcPr>
          <w:p w14:paraId="64BDCBC0"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L-9/Т-26</w:t>
            </w:r>
          </w:p>
        </w:tc>
        <w:tc>
          <w:tcPr>
            <w:tcW w:w="775" w:type="dxa"/>
            <w:noWrap/>
            <w:hideMark/>
          </w:tcPr>
          <w:p w14:paraId="603E710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682B8B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206D141A" w14:textId="77777777" w:rsidTr="00492D85">
        <w:trPr>
          <w:trHeight w:val="288"/>
        </w:trPr>
        <w:tc>
          <w:tcPr>
            <w:tcW w:w="936" w:type="dxa"/>
            <w:noWrap/>
            <w:hideMark/>
          </w:tcPr>
          <w:p w14:paraId="27151E6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KZB38</w:t>
            </w:r>
          </w:p>
        </w:tc>
        <w:tc>
          <w:tcPr>
            <w:tcW w:w="1896" w:type="dxa"/>
            <w:noWrap/>
            <w:hideMark/>
          </w:tcPr>
          <w:p w14:paraId="703D3DE5"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L-11/Т-26</w:t>
            </w:r>
          </w:p>
        </w:tc>
        <w:tc>
          <w:tcPr>
            <w:tcW w:w="775" w:type="dxa"/>
            <w:noWrap/>
            <w:hideMark/>
          </w:tcPr>
          <w:p w14:paraId="787C758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9B56EE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35003DE8" w14:textId="77777777" w:rsidTr="00492D85">
        <w:trPr>
          <w:trHeight w:val="288"/>
        </w:trPr>
        <w:tc>
          <w:tcPr>
            <w:tcW w:w="936" w:type="dxa"/>
            <w:noWrap/>
            <w:hideMark/>
          </w:tcPr>
          <w:p w14:paraId="13A8DE0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KZB39</w:t>
            </w:r>
          </w:p>
        </w:tc>
        <w:tc>
          <w:tcPr>
            <w:tcW w:w="1896" w:type="dxa"/>
            <w:noWrap/>
            <w:hideMark/>
          </w:tcPr>
          <w:p w14:paraId="505B3977"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L-14/Т-26</w:t>
            </w:r>
          </w:p>
        </w:tc>
        <w:tc>
          <w:tcPr>
            <w:tcW w:w="775" w:type="dxa"/>
            <w:noWrap/>
            <w:hideMark/>
          </w:tcPr>
          <w:p w14:paraId="56B8728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D0E9F3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6D04FDC7" w14:textId="77777777" w:rsidTr="00492D85">
        <w:trPr>
          <w:trHeight w:val="288"/>
        </w:trPr>
        <w:tc>
          <w:tcPr>
            <w:tcW w:w="936" w:type="dxa"/>
            <w:noWrap/>
            <w:hideMark/>
          </w:tcPr>
          <w:p w14:paraId="6553B73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KZB40</w:t>
            </w:r>
          </w:p>
        </w:tc>
        <w:tc>
          <w:tcPr>
            <w:tcW w:w="1896" w:type="dxa"/>
            <w:noWrap/>
            <w:hideMark/>
          </w:tcPr>
          <w:p w14:paraId="57A95D59"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L-217/Т-26</w:t>
            </w:r>
          </w:p>
        </w:tc>
        <w:tc>
          <w:tcPr>
            <w:tcW w:w="775" w:type="dxa"/>
            <w:noWrap/>
            <w:hideMark/>
          </w:tcPr>
          <w:p w14:paraId="176F166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BBAEC3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75AFAC52" w14:textId="77777777" w:rsidTr="00492D85">
        <w:trPr>
          <w:trHeight w:val="288"/>
        </w:trPr>
        <w:tc>
          <w:tcPr>
            <w:tcW w:w="936" w:type="dxa"/>
            <w:noWrap/>
            <w:hideMark/>
          </w:tcPr>
          <w:p w14:paraId="7388A88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KZB41</w:t>
            </w:r>
          </w:p>
        </w:tc>
        <w:tc>
          <w:tcPr>
            <w:tcW w:w="1896" w:type="dxa"/>
            <w:noWrap/>
            <w:hideMark/>
          </w:tcPr>
          <w:p w14:paraId="5CB689AD"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L-223/2</w:t>
            </w:r>
          </w:p>
        </w:tc>
        <w:tc>
          <w:tcPr>
            <w:tcW w:w="775" w:type="dxa"/>
            <w:noWrap/>
            <w:hideMark/>
          </w:tcPr>
          <w:p w14:paraId="61CCA01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2258D7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2D919646" w14:textId="77777777" w:rsidTr="00492D85">
        <w:trPr>
          <w:trHeight w:val="288"/>
        </w:trPr>
        <w:tc>
          <w:tcPr>
            <w:tcW w:w="936" w:type="dxa"/>
            <w:noWrap/>
            <w:hideMark/>
          </w:tcPr>
          <w:p w14:paraId="6F72AD3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KZB42</w:t>
            </w:r>
          </w:p>
        </w:tc>
        <w:tc>
          <w:tcPr>
            <w:tcW w:w="1896" w:type="dxa"/>
            <w:noWrap/>
            <w:hideMark/>
          </w:tcPr>
          <w:p w14:paraId="1D6B14D5"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L-24/Т-26</w:t>
            </w:r>
          </w:p>
        </w:tc>
        <w:tc>
          <w:tcPr>
            <w:tcW w:w="775" w:type="dxa"/>
            <w:noWrap/>
            <w:hideMark/>
          </w:tcPr>
          <w:p w14:paraId="300AF5B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F821CA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0AC496FF" w14:textId="77777777" w:rsidTr="00492D85">
        <w:trPr>
          <w:trHeight w:val="288"/>
        </w:trPr>
        <w:tc>
          <w:tcPr>
            <w:tcW w:w="936" w:type="dxa"/>
            <w:noWrap/>
            <w:hideMark/>
          </w:tcPr>
          <w:p w14:paraId="453EB4F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KZB43</w:t>
            </w:r>
          </w:p>
        </w:tc>
        <w:tc>
          <w:tcPr>
            <w:tcW w:w="1896" w:type="dxa"/>
            <w:noWrap/>
            <w:hideMark/>
          </w:tcPr>
          <w:p w14:paraId="11B1A17B"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L-28AG</w:t>
            </w:r>
          </w:p>
        </w:tc>
        <w:tc>
          <w:tcPr>
            <w:tcW w:w="775" w:type="dxa"/>
            <w:noWrap/>
            <w:hideMark/>
          </w:tcPr>
          <w:p w14:paraId="668CAA2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D69468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68172E77" w14:textId="77777777" w:rsidTr="00492D85">
        <w:trPr>
          <w:trHeight w:val="288"/>
        </w:trPr>
        <w:tc>
          <w:tcPr>
            <w:tcW w:w="936" w:type="dxa"/>
            <w:noWrap/>
            <w:hideMark/>
          </w:tcPr>
          <w:p w14:paraId="32E16D3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KZB44</w:t>
            </w:r>
          </w:p>
        </w:tc>
        <w:tc>
          <w:tcPr>
            <w:tcW w:w="1896" w:type="dxa"/>
            <w:noWrap/>
            <w:hideMark/>
          </w:tcPr>
          <w:p w14:paraId="0D27696B"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L-38/Т-26</w:t>
            </w:r>
          </w:p>
        </w:tc>
        <w:tc>
          <w:tcPr>
            <w:tcW w:w="775" w:type="dxa"/>
            <w:noWrap/>
            <w:hideMark/>
          </w:tcPr>
          <w:p w14:paraId="3C03D53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A1739F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6D018A88" w14:textId="77777777" w:rsidTr="00492D85">
        <w:trPr>
          <w:trHeight w:val="288"/>
        </w:trPr>
        <w:tc>
          <w:tcPr>
            <w:tcW w:w="936" w:type="dxa"/>
            <w:noWrap/>
            <w:hideMark/>
          </w:tcPr>
          <w:p w14:paraId="5C5E699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KZB45</w:t>
            </w:r>
          </w:p>
        </w:tc>
        <w:tc>
          <w:tcPr>
            <w:tcW w:w="1896" w:type="dxa"/>
            <w:noWrap/>
            <w:hideMark/>
          </w:tcPr>
          <w:p w14:paraId="2D04AD74"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L-46/Т-26</w:t>
            </w:r>
          </w:p>
        </w:tc>
        <w:tc>
          <w:tcPr>
            <w:tcW w:w="775" w:type="dxa"/>
            <w:noWrap/>
            <w:hideMark/>
          </w:tcPr>
          <w:p w14:paraId="277F037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EB4111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57E15549" w14:textId="77777777" w:rsidTr="00492D85">
        <w:trPr>
          <w:trHeight w:val="288"/>
        </w:trPr>
        <w:tc>
          <w:tcPr>
            <w:tcW w:w="936" w:type="dxa"/>
            <w:noWrap/>
            <w:hideMark/>
          </w:tcPr>
          <w:p w14:paraId="6F2C6D0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KZB46</w:t>
            </w:r>
          </w:p>
        </w:tc>
        <w:tc>
          <w:tcPr>
            <w:tcW w:w="1896" w:type="dxa"/>
            <w:noWrap/>
            <w:hideMark/>
          </w:tcPr>
          <w:p w14:paraId="1660906C"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Asem</w:t>
            </w:r>
            <w:proofErr w:type="spellEnd"/>
          </w:p>
        </w:tc>
        <w:tc>
          <w:tcPr>
            <w:tcW w:w="775" w:type="dxa"/>
            <w:noWrap/>
            <w:hideMark/>
          </w:tcPr>
          <w:p w14:paraId="11914D1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E47144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3E53AF4F" w14:textId="77777777" w:rsidTr="00492D85">
        <w:trPr>
          <w:trHeight w:val="288"/>
        </w:trPr>
        <w:tc>
          <w:tcPr>
            <w:tcW w:w="936" w:type="dxa"/>
            <w:noWrap/>
            <w:hideMark/>
          </w:tcPr>
          <w:p w14:paraId="7A91B08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KZB47</w:t>
            </w:r>
          </w:p>
        </w:tc>
        <w:tc>
          <w:tcPr>
            <w:tcW w:w="1896" w:type="dxa"/>
            <w:noWrap/>
            <w:hideMark/>
          </w:tcPr>
          <w:p w14:paraId="422E112C"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Saule</w:t>
            </w:r>
            <w:proofErr w:type="spellEnd"/>
          </w:p>
        </w:tc>
        <w:tc>
          <w:tcPr>
            <w:tcW w:w="775" w:type="dxa"/>
            <w:noWrap/>
            <w:hideMark/>
          </w:tcPr>
          <w:p w14:paraId="7C558EA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94DF24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6FACC781" w14:textId="77777777" w:rsidTr="00492D85">
        <w:trPr>
          <w:trHeight w:val="288"/>
        </w:trPr>
        <w:tc>
          <w:tcPr>
            <w:tcW w:w="936" w:type="dxa"/>
            <w:noWrap/>
            <w:hideMark/>
          </w:tcPr>
          <w:p w14:paraId="2B7941B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KZB48</w:t>
            </w:r>
          </w:p>
        </w:tc>
        <w:tc>
          <w:tcPr>
            <w:tcW w:w="1896" w:type="dxa"/>
            <w:noWrap/>
            <w:hideMark/>
          </w:tcPr>
          <w:p w14:paraId="65DBD9E8"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2/84-6</w:t>
            </w:r>
          </w:p>
        </w:tc>
        <w:tc>
          <w:tcPr>
            <w:tcW w:w="775" w:type="dxa"/>
            <w:noWrap/>
            <w:hideMark/>
          </w:tcPr>
          <w:p w14:paraId="3E4388D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FE5D86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5ADF73CB" w14:textId="77777777" w:rsidTr="00492D85">
        <w:trPr>
          <w:trHeight w:val="288"/>
        </w:trPr>
        <w:tc>
          <w:tcPr>
            <w:tcW w:w="936" w:type="dxa"/>
            <w:noWrap/>
            <w:hideMark/>
          </w:tcPr>
          <w:p w14:paraId="526E8E0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KZB49</w:t>
            </w:r>
          </w:p>
        </w:tc>
        <w:tc>
          <w:tcPr>
            <w:tcW w:w="1896" w:type="dxa"/>
            <w:noWrap/>
            <w:hideMark/>
          </w:tcPr>
          <w:p w14:paraId="764ABD29"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3/24-01</w:t>
            </w:r>
          </w:p>
        </w:tc>
        <w:tc>
          <w:tcPr>
            <w:tcW w:w="775" w:type="dxa"/>
            <w:noWrap/>
            <w:hideMark/>
          </w:tcPr>
          <w:p w14:paraId="2C47D75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B1BF6F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389F624F" w14:textId="77777777" w:rsidTr="00492D85">
        <w:trPr>
          <w:trHeight w:val="288"/>
        </w:trPr>
        <w:tc>
          <w:tcPr>
            <w:tcW w:w="936" w:type="dxa"/>
            <w:noWrap/>
          </w:tcPr>
          <w:p w14:paraId="496A26C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b/>
                <w:bCs/>
                <w:color w:val="000000"/>
                <w:sz w:val="24"/>
                <w:szCs w:val="24"/>
              </w:rPr>
              <w:lastRenderedPageBreak/>
              <w:t>ID</w:t>
            </w:r>
          </w:p>
        </w:tc>
        <w:tc>
          <w:tcPr>
            <w:tcW w:w="1896" w:type="dxa"/>
            <w:noWrap/>
          </w:tcPr>
          <w:p w14:paraId="085FBAE7" w14:textId="6B1845B7" w:rsidR="00B0206D" w:rsidRPr="00F94290" w:rsidRDefault="00EA36AF" w:rsidP="00492D85">
            <w:pPr>
              <w:rPr>
                <w:rFonts w:ascii="Times New Roman" w:eastAsia="Times New Roman" w:hAnsi="Times New Roman"/>
                <w:sz w:val="24"/>
                <w:szCs w:val="24"/>
              </w:rPr>
            </w:pPr>
            <w:r w:rsidRPr="00152DFD">
              <w:rPr>
                <w:rFonts w:ascii="Times New Roman" w:eastAsia="Times New Roman" w:hAnsi="Times New Roman"/>
                <w:b/>
                <w:caps/>
                <w:noProof/>
                <w:sz w:val="28"/>
                <w:szCs w:val="28"/>
              </w:rPr>
              <mc:AlternateContent>
                <mc:Choice Requires="wps">
                  <w:drawing>
                    <wp:anchor distT="45720" distB="45720" distL="114300" distR="114300" simplePos="0" relativeHeight="251693056" behindDoc="1" locked="0" layoutInCell="1" allowOverlap="1" wp14:anchorId="1E8685F3" wp14:editId="3EC5C481">
                      <wp:simplePos x="0" y="0"/>
                      <wp:positionH relativeFrom="margin">
                        <wp:posOffset>-764540</wp:posOffset>
                      </wp:positionH>
                      <wp:positionV relativeFrom="margin">
                        <wp:posOffset>-308610</wp:posOffset>
                      </wp:positionV>
                      <wp:extent cx="2360930" cy="1404620"/>
                      <wp:effectExtent l="0" t="0" r="28575" b="15875"/>
                      <wp:wrapNone/>
                      <wp:docPr id="12257096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1A47C240" w14:textId="77777777" w:rsidR="00EA36AF" w:rsidRPr="00152DFD" w:rsidRDefault="00EA36AF" w:rsidP="00EA36AF">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В</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8685F3" id="_x0000_s1042" type="#_x0000_t202" style="position:absolute;margin-left:-60.2pt;margin-top:-24.3pt;width:185.9pt;height:110.6pt;z-index:-25162342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" strokecolor="white [3212]">
                      <v:textbox style="mso-fit-shape-to-text:t">
                        <w:txbxContent>
                          <w:p w14:paraId="1A47C240" w14:textId="77777777" w:rsidR="00EA36AF" w:rsidRPr="00152DFD" w:rsidRDefault="00EA36AF" w:rsidP="00EA36AF">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В</w:t>
                            </w:r>
                          </w:p>
                        </w:txbxContent>
                      </v:textbox>
                      <w10:wrap anchorx="margin" anchory="margin"/>
                    </v:shape>
                  </w:pict>
                </mc:Fallback>
              </mc:AlternateContent>
            </w:r>
            <w:r w:rsidR="00B0206D">
              <w:rPr>
                <w:rFonts w:ascii="Times New Roman" w:eastAsia="Times New Roman" w:hAnsi="Times New Roman"/>
                <w:b/>
                <w:bCs/>
                <w:color w:val="000000"/>
                <w:sz w:val="24"/>
                <w:szCs w:val="24"/>
              </w:rPr>
              <w:t>Название</w:t>
            </w:r>
          </w:p>
        </w:tc>
        <w:tc>
          <w:tcPr>
            <w:tcW w:w="775" w:type="dxa"/>
            <w:noWrap/>
          </w:tcPr>
          <w:p w14:paraId="5B91F261" w14:textId="77777777" w:rsidR="00B0206D" w:rsidRPr="00F94290" w:rsidRDefault="00B0206D" w:rsidP="00492D85">
            <w:pPr>
              <w:rPr>
                <w:rFonts w:ascii="Times New Roman" w:eastAsia="Times New Roman" w:hAnsi="Times New Roman"/>
                <w:color w:val="000000"/>
                <w:sz w:val="24"/>
                <w:szCs w:val="24"/>
              </w:rPr>
            </w:pPr>
            <w:proofErr w:type="gramStart"/>
            <w:r w:rsidRPr="00DC2DB1">
              <w:rPr>
                <w:rFonts w:ascii="Times New Roman" w:eastAsia="Times New Roman" w:hAnsi="Times New Roman"/>
                <w:b/>
                <w:bCs/>
                <w:color w:val="000000"/>
              </w:rPr>
              <w:t>Ряд-</w:t>
            </w:r>
            <w:proofErr w:type="spellStart"/>
            <w:r w:rsidRPr="00DC2DB1">
              <w:rPr>
                <w:rFonts w:ascii="Times New Roman" w:eastAsia="Times New Roman" w:hAnsi="Times New Roman"/>
                <w:b/>
                <w:bCs/>
                <w:color w:val="000000"/>
              </w:rPr>
              <w:t>ность</w:t>
            </w:r>
            <w:proofErr w:type="spellEnd"/>
            <w:proofErr w:type="gramEnd"/>
            <w:r w:rsidRPr="00DC2DB1">
              <w:rPr>
                <w:rFonts w:ascii="Times New Roman" w:eastAsia="Times New Roman" w:hAnsi="Times New Roman"/>
                <w:b/>
                <w:bCs/>
                <w:color w:val="000000"/>
              </w:rPr>
              <w:t xml:space="preserve"> </w:t>
            </w:r>
          </w:p>
        </w:tc>
        <w:tc>
          <w:tcPr>
            <w:tcW w:w="1336" w:type="dxa"/>
            <w:noWrap/>
          </w:tcPr>
          <w:p w14:paraId="090C5180" w14:textId="77777777" w:rsidR="00B0206D" w:rsidRPr="00F94290" w:rsidRDefault="00B0206D" w:rsidP="00492D85">
            <w:pPr>
              <w:rPr>
                <w:rFonts w:ascii="Times New Roman" w:eastAsia="Times New Roman" w:hAnsi="Times New Roman"/>
                <w:color w:val="000000"/>
                <w:sz w:val="24"/>
                <w:szCs w:val="24"/>
              </w:rPr>
            </w:pPr>
            <w:proofErr w:type="spellStart"/>
            <w:proofErr w:type="gramStart"/>
            <w:r>
              <w:rPr>
                <w:rFonts w:ascii="Times New Roman" w:eastAsia="Times New Roman" w:hAnsi="Times New Roman"/>
                <w:b/>
                <w:bCs/>
                <w:color w:val="000000"/>
                <w:sz w:val="24"/>
                <w:szCs w:val="24"/>
              </w:rPr>
              <w:t>Проис</w:t>
            </w:r>
            <w:proofErr w:type="spellEnd"/>
            <w:r>
              <w:rPr>
                <w:rFonts w:ascii="Times New Roman" w:eastAsia="Times New Roman" w:hAnsi="Times New Roman"/>
                <w:b/>
                <w:bCs/>
                <w:color w:val="000000"/>
                <w:sz w:val="24"/>
                <w:szCs w:val="24"/>
              </w:rPr>
              <w:t>-хождение</w:t>
            </w:r>
            <w:proofErr w:type="gramEnd"/>
            <w:r w:rsidRPr="00F94290">
              <w:rPr>
                <w:rFonts w:ascii="Times New Roman" w:eastAsia="Times New Roman" w:hAnsi="Times New Roman"/>
                <w:b/>
                <w:bCs/>
                <w:color w:val="000000"/>
                <w:sz w:val="24"/>
                <w:szCs w:val="24"/>
              </w:rPr>
              <w:t xml:space="preserve"> </w:t>
            </w:r>
          </w:p>
        </w:tc>
      </w:tr>
      <w:tr w:rsidR="00B0206D" w:rsidRPr="00F94290" w14:paraId="65D3184F" w14:textId="77777777" w:rsidTr="00492D85">
        <w:trPr>
          <w:trHeight w:val="288"/>
        </w:trPr>
        <w:tc>
          <w:tcPr>
            <w:tcW w:w="936" w:type="dxa"/>
            <w:noWrap/>
            <w:hideMark/>
          </w:tcPr>
          <w:p w14:paraId="558B3D2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KZB50</w:t>
            </w:r>
          </w:p>
        </w:tc>
        <w:tc>
          <w:tcPr>
            <w:tcW w:w="1896" w:type="dxa"/>
            <w:noWrap/>
            <w:hideMark/>
          </w:tcPr>
          <w:p w14:paraId="59B4D8F4" w14:textId="52F3B94B"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3/95-14</w:t>
            </w:r>
          </w:p>
        </w:tc>
        <w:tc>
          <w:tcPr>
            <w:tcW w:w="775" w:type="dxa"/>
            <w:noWrap/>
            <w:hideMark/>
          </w:tcPr>
          <w:p w14:paraId="09F3EAC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D836BF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46AE84BE" w14:textId="77777777" w:rsidTr="00492D85">
        <w:trPr>
          <w:trHeight w:val="288"/>
        </w:trPr>
        <w:tc>
          <w:tcPr>
            <w:tcW w:w="936" w:type="dxa"/>
            <w:noWrap/>
            <w:hideMark/>
          </w:tcPr>
          <w:p w14:paraId="6E58868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KZB52</w:t>
            </w:r>
          </w:p>
        </w:tc>
        <w:tc>
          <w:tcPr>
            <w:tcW w:w="1896" w:type="dxa"/>
            <w:noWrap/>
            <w:hideMark/>
          </w:tcPr>
          <w:p w14:paraId="552D1413" w14:textId="29E90D26"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Susyn</w:t>
            </w:r>
            <w:proofErr w:type="spellEnd"/>
          </w:p>
        </w:tc>
        <w:tc>
          <w:tcPr>
            <w:tcW w:w="775" w:type="dxa"/>
            <w:noWrap/>
            <w:hideMark/>
          </w:tcPr>
          <w:p w14:paraId="3D67F7A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894272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4A5DE7CF" w14:textId="77777777" w:rsidTr="00492D85">
        <w:trPr>
          <w:trHeight w:val="288"/>
        </w:trPr>
        <w:tc>
          <w:tcPr>
            <w:tcW w:w="936" w:type="dxa"/>
            <w:noWrap/>
            <w:hideMark/>
          </w:tcPr>
          <w:p w14:paraId="30273FB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KZB54</w:t>
            </w:r>
          </w:p>
        </w:tc>
        <w:tc>
          <w:tcPr>
            <w:tcW w:w="1896" w:type="dxa"/>
            <w:noWrap/>
            <w:hideMark/>
          </w:tcPr>
          <w:p w14:paraId="6CC54A3E" w14:textId="0EB0824E"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44/87-14</w:t>
            </w:r>
          </w:p>
        </w:tc>
        <w:tc>
          <w:tcPr>
            <w:tcW w:w="775" w:type="dxa"/>
            <w:noWrap/>
            <w:hideMark/>
          </w:tcPr>
          <w:p w14:paraId="67BE0DC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12382C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09D2B4D5" w14:textId="77777777" w:rsidTr="00492D85">
        <w:trPr>
          <w:trHeight w:val="288"/>
        </w:trPr>
        <w:tc>
          <w:tcPr>
            <w:tcW w:w="936" w:type="dxa"/>
            <w:noWrap/>
            <w:hideMark/>
          </w:tcPr>
          <w:p w14:paraId="0F92DB4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KZB55</w:t>
            </w:r>
          </w:p>
        </w:tc>
        <w:tc>
          <w:tcPr>
            <w:tcW w:w="1896" w:type="dxa"/>
            <w:noWrap/>
            <w:hideMark/>
          </w:tcPr>
          <w:p w14:paraId="0FF2E107"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49/86-1</w:t>
            </w:r>
          </w:p>
        </w:tc>
        <w:tc>
          <w:tcPr>
            <w:tcW w:w="775" w:type="dxa"/>
            <w:noWrap/>
            <w:hideMark/>
          </w:tcPr>
          <w:p w14:paraId="73AF7FC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EC655B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5E5AA4C4" w14:textId="77777777" w:rsidTr="00492D85">
        <w:trPr>
          <w:trHeight w:val="288"/>
        </w:trPr>
        <w:tc>
          <w:tcPr>
            <w:tcW w:w="936" w:type="dxa"/>
            <w:noWrap/>
            <w:hideMark/>
          </w:tcPr>
          <w:p w14:paraId="73700C1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KZB56</w:t>
            </w:r>
          </w:p>
        </w:tc>
        <w:tc>
          <w:tcPr>
            <w:tcW w:w="1896" w:type="dxa"/>
            <w:noWrap/>
            <w:hideMark/>
          </w:tcPr>
          <w:p w14:paraId="2C8BED53"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74/87-11</w:t>
            </w:r>
          </w:p>
        </w:tc>
        <w:tc>
          <w:tcPr>
            <w:tcW w:w="775" w:type="dxa"/>
            <w:noWrap/>
            <w:hideMark/>
          </w:tcPr>
          <w:p w14:paraId="0F1C5A7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DC6CAB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19D5AD03" w14:textId="77777777" w:rsidTr="00492D85">
        <w:trPr>
          <w:trHeight w:val="288"/>
        </w:trPr>
        <w:tc>
          <w:tcPr>
            <w:tcW w:w="936" w:type="dxa"/>
            <w:noWrap/>
            <w:hideMark/>
          </w:tcPr>
          <w:p w14:paraId="566FE37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KZB58</w:t>
            </w:r>
          </w:p>
        </w:tc>
        <w:tc>
          <w:tcPr>
            <w:tcW w:w="1896" w:type="dxa"/>
            <w:noWrap/>
            <w:hideMark/>
          </w:tcPr>
          <w:p w14:paraId="1D756A00"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76/86-241c</w:t>
            </w:r>
          </w:p>
        </w:tc>
        <w:tc>
          <w:tcPr>
            <w:tcW w:w="775" w:type="dxa"/>
            <w:noWrap/>
            <w:hideMark/>
          </w:tcPr>
          <w:p w14:paraId="3C7056D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CBF817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30E7AD11" w14:textId="77777777" w:rsidTr="00492D85">
        <w:trPr>
          <w:trHeight w:val="288"/>
        </w:trPr>
        <w:tc>
          <w:tcPr>
            <w:tcW w:w="936" w:type="dxa"/>
            <w:noWrap/>
            <w:hideMark/>
          </w:tcPr>
          <w:p w14:paraId="355B013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KZB59</w:t>
            </w:r>
          </w:p>
        </w:tc>
        <w:tc>
          <w:tcPr>
            <w:tcW w:w="1896" w:type="dxa"/>
            <w:noWrap/>
            <w:hideMark/>
          </w:tcPr>
          <w:p w14:paraId="7F4A6C80"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93/80-12</w:t>
            </w:r>
          </w:p>
        </w:tc>
        <w:tc>
          <w:tcPr>
            <w:tcW w:w="775" w:type="dxa"/>
            <w:noWrap/>
            <w:hideMark/>
          </w:tcPr>
          <w:p w14:paraId="65315C5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1AF65F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443E8917" w14:textId="77777777" w:rsidTr="00492D85">
        <w:trPr>
          <w:trHeight w:val="288"/>
        </w:trPr>
        <w:tc>
          <w:tcPr>
            <w:tcW w:w="936" w:type="dxa"/>
            <w:noWrap/>
            <w:hideMark/>
          </w:tcPr>
          <w:p w14:paraId="42E7341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KZB60</w:t>
            </w:r>
          </w:p>
        </w:tc>
        <w:tc>
          <w:tcPr>
            <w:tcW w:w="1896" w:type="dxa"/>
            <w:noWrap/>
            <w:hideMark/>
          </w:tcPr>
          <w:p w14:paraId="3AC5A102"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99/99-1</w:t>
            </w:r>
          </w:p>
        </w:tc>
        <w:tc>
          <w:tcPr>
            <w:tcW w:w="775" w:type="dxa"/>
            <w:noWrap/>
            <w:hideMark/>
          </w:tcPr>
          <w:p w14:paraId="4ABE96F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CB2D91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0F43DC39" w14:textId="77777777" w:rsidTr="00492D85">
        <w:trPr>
          <w:trHeight w:val="288"/>
        </w:trPr>
        <w:tc>
          <w:tcPr>
            <w:tcW w:w="936" w:type="dxa"/>
            <w:noWrap/>
            <w:hideMark/>
          </w:tcPr>
          <w:p w14:paraId="2E1E135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KZB61</w:t>
            </w:r>
          </w:p>
        </w:tc>
        <w:tc>
          <w:tcPr>
            <w:tcW w:w="1896" w:type="dxa"/>
            <w:noWrap/>
            <w:hideMark/>
          </w:tcPr>
          <w:p w14:paraId="52D9D916"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99/99-7</w:t>
            </w:r>
          </w:p>
        </w:tc>
        <w:tc>
          <w:tcPr>
            <w:tcW w:w="775" w:type="dxa"/>
            <w:noWrap/>
            <w:hideMark/>
          </w:tcPr>
          <w:p w14:paraId="0A69F5F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E0DB77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618E93E0" w14:textId="77777777" w:rsidTr="00492D85">
        <w:trPr>
          <w:trHeight w:val="288"/>
        </w:trPr>
        <w:tc>
          <w:tcPr>
            <w:tcW w:w="936" w:type="dxa"/>
            <w:noWrap/>
            <w:hideMark/>
          </w:tcPr>
          <w:p w14:paraId="39642C9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KZB62</w:t>
            </w:r>
          </w:p>
        </w:tc>
        <w:tc>
          <w:tcPr>
            <w:tcW w:w="1896" w:type="dxa"/>
            <w:noWrap/>
            <w:hideMark/>
          </w:tcPr>
          <w:p w14:paraId="530F1A9B"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99/99-8</w:t>
            </w:r>
          </w:p>
        </w:tc>
        <w:tc>
          <w:tcPr>
            <w:tcW w:w="775" w:type="dxa"/>
            <w:noWrap/>
            <w:hideMark/>
          </w:tcPr>
          <w:p w14:paraId="057C9B4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85DCD0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12D164EB" w14:textId="77777777" w:rsidTr="00492D85">
        <w:trPr>
          <w:trHeight w:val="288"/>
        </w:trPr>
        <w:tc>
          <w:tcPr>
            <w:tcW w:w="936" w:type="dxa"/>
            <w:noWrap/>
            <w:hideMark/>
          </w:tcPr>
          <w:p w14:paraId="35CBE38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KZB63</w:t>
            </w:r>
          </w:p>
        </w:tc>
        <w:tc>
          <w:tcPr>
            <w:tcW w:w="1896" w:type="dxa"/>
            <w:noWrap/>
            <w:hideMark/>
          </w:tcPr>
          <w:p w14:paraId="69E45BC7"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12/00-7</w:t>
            </w:r>
          </w:p>
        </w:tc>
        <w:tc>
          <w:tcPr>
            <w:tcW w:w="775" w:type="dxa"/>
            <w:noWrap/>
            <w:hideMark/>
          </w:tcPr>
          <w:p w14:paraId="78A1C1C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094AD8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126E3DA1" w14:textId="77777777" w:rsidTr="00492D85">
        <w:trPr>
          <w:trHeight w:val="288"/>
        </w:trPr>
        <w:tc>
          <w:tcPr>
            <w:tcW w:w="936" w:type="dxa"/>
            <w:noWrap/>
            <w:hideMark/>
          </w:tcPr>
          <w:p w14:paraId="0619354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KZB64</w:t>
            </w:r>
          </w:p>
        </w:tc>
        <w:tc>
          <w:tcPr>
            <w:tcW w:w="1896" w:type="dxa"/>
            <w:noWrap/>
            <w:hideMark/>
          </w:tcPr>
          <w:p w14:paraId="101CED10"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103/99-11</w:t>
            </w:r>
          </w:p>
        </w:tc>
        <w:tc>
          <w:tcPr>
            <w:tcW w:w="775" w:type="dxa"/>
            <w:noWrap/>
            <w:hideMark/>
          </w:tcPr>
          <w:p w14:paraId="40BF284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077E3E3"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193046F9" w14:textId="77777777" w:rsidTr="00492D85">
        <w:trPr>
          <w:trHeight w:val="288"/>
        </w:trPr>
        <w:tc>
          <w:tcPr>
            <w:tcW w:w="936" w:type="dxa"/>
            <w:noWrap/>
            <w:hideMark/>
          </w:tcPr>
          <w:p w14:paraId="2A3F0BE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KZB65</w:t>
            </w:r>
          </w:p>
        </w:tc>
        <w:tc>
          <w:tcPr>
            <w:tcW w:w="1896" w:type="dxa"/>
            <w:noWrap/>
            <w:hideMark/>
          </w:tcPr>
          <w:p w14:paraId="4FB7732B"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83/80-2</w:t>
            </w:r>
          </w:p>
        </w:tc>
        <w:tc>
          <w:tcPr>
            <w:tcW w:w="775" w:type="dxa"/>
            <w:noWrap/>
            <w:hideMark/>
          </w:tcPr>
          <w:p w14:paraId="4BCA123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228FAF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783B47AA" w14:textId="77777777" w:rsidTr="00492D85">
        <w:trPr>
          <w:trHeight w:val="288"/>
        </w:trPr>
        <w:tc>
          <w:tcPr>
            <w:tcW w:w="936" w:type="dxa"/>
            <w:noWrap/>
            <w:hideMark/>
          </w:tcPr>
          <w:p w14:paraId="6C1F7A3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KZB66</w:t>
            </w:r>
          </w:p>
        </w:tc>
        <w:tc>
          <w:tcPr>
            <w:tcW w:w="1896" w:type="dxa"/>
            <w:noWrap/>
            <w:hideMark/>
          </w:tcPr>
          <w:p w14:paraId="0EA1C125"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103/99-1</w:t>
            </w:r>
          </w:p>
        </w:tc>
        <w:tc>
          <w:tcPr>
            <w:tcW w:w="775" w:type="dxa"/>
            <w:noWrap/>
            <w:hideMark/>
          </w:tcPr>
          <w:p w14:paraId="6E7B5E7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DE3D3A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1299D48D" w14:textId="77777777" w:rsidTr="00492D85">
        <w:trPr>
          <w:trHeight w:val="288"/>
        </w:trPr>
        <w:tc>
          <w:tcPr>
            <w:tcW w:w="936" w:type="dxa"/>
            <w:noWrap/>
            <w:hideMark/>
          </w:tcPr>
          <w:p w14:paraId="1539461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KZB67</w:t>
            </w:r>
          </w:p>
        </w:tc>
        <w:tc>
          <w:tcPr>
            <w:tcW w:w="1896" w:type="dxa"/>
            <w:noWrap/>
            <w:hideMark/>
          </w:tcPr>
          <w:p w14:paraId="51428140"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41/99-7</w:t>
            </w:r>
          </w:p>
        </w:tc>
        <w:tc>
          <w:tcPr>
            <w:tcW w:w="775" w:type="dxa"/>
            <w:noWrap/>
            <w:hideMark/>
          </w:tcPr>
          <w:p w14:paraId="7F65441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AF34B3A"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1ABAF1F3" w14:textId="77777777" w:rsidTr="00492D85">
        <w:trPr>
          <w:trHeight w:val="288"/>
        </w:trPr>
        <w:tc>
          <w:tcPr>
            <w:tcW w:w="936" w:type="dxa"/>
            <w:noWrap/>
            <w:hideMark/>
          </w:tcPr>
          <w:p w14:paraId="327BEF0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KZB68</w:t>
            </w:r>
          </w:p>
        </w:tc>
        <w:tc>
          <w:tcPr>
            <w:tcW w:w="1896" w:type="dxa"/>
            <w:noWrap/>
            <w:hideMark/>
          </w:tcPr>
          <w:p w14:paraId="578DB629"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25/00-21</w:t>
            </w:r>
          </w:p>
        </w:tc>
        <w:tc>
          <w:tcPr>
            <w:tcW w:w="775" w:type="dxa"/>
            <w:noWrap/>
            <w:hideMark/>
          </w:tcPr>
          <w:p w14:paraId="72921BD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6A42AB8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5CDAF790" w14:textId="77777777" w:rsidTr="00492D85">
        <w:trPr>
          <w:trHeight w:val="288"/>
        </w:trPr>
        <w:tc>
          <w:tcPr>
            <w:tcW w:w="936" w:type="dxa"/>
            <w:noWrap/>
            <w:hideMark/>
          </w:tcPr>
          <w:p w14:paraId="10E0A89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KZB69</w:t>
            </w:r>
          </w:p>
        </w:tc>
        <w:tc>
          <w:tcPr>
            <w:tcW w:w="1896" w:type="dxa"/>
            <w:noWrap/>
            <w:hideMark/>
          </w:tcPr>
          <w:p w14:paraId="15B0238A"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59/87-30</w:t>
            </w:r>
          </w:p>
        </w:tc>
        <w:tc>
          <w:tcPr>
            <w:tcW w:w="775" w:type="dxa"/>
            <w:noWrap/>
            <w:hideMark/>
          </w:tcPr>
          <w:p w14:paraId="21501C9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965437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215C0300" w14:textId="77777777" w:rsidTr="00492D85">
        <w:trPr>
          <w:trHeight w:val="288"/>
        </w:trPr>
        <w:tc>
          <w:tcPr>
            <w:tcW w:w="936" w:type="dxa"/>
            <w:noWrap/>
            <w:hideMark/>
          </w:tcPr>
          <w:p w14:paraId="5758316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KZB70</w:t>
            </w:r>
          </w:p>
        </w:tc>
        <w:tc>
          <w:tcPr>
            <w:tcW w:w="1896" w:type="dxa"/>
            <w:noWrap/>
            <w:hideMark/>
          </w:tcPr>
          <w:p w14:paraId="6D6BC09D"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46/00-14</w:t>
            </w:r>
          </w:p>
        </w:tc>
        <w:tc>
          <w:tcPr>
            <w:tcW w:w="775" w:type="dxa"/>
            <w:noWrap/>
            <w:hideMark/>
          </w:tcPr>
          <w:p w14:paraId="59C9277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4FBF7B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610D312B" w14:textId="77777777" w:rsidTr="00492D85">
        <w:trPr>
          <w:trHeight w:val="288"/>
        </w:trPr>
        <w:tc>
          <w:tcPr>
            <w:tcW w:w="936" w:type="dxa"/>
            <w:noWrap/>
            <w:hideMark/>
          </w:tcPr>
          <w:p w14:paraId="61EBDBB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KZB71</w:t>
            </w:r>
          </w:p>
        </w:tc>
        <w:tc>
          <w:tcPr>
            <w:tcW w:w="1896" w:type="dxa"/>
            <w:noWrap/>
            <w:hideMark/>
          </w:tcPr>
          <w:p w14:paraId="30589E40"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74/99-4</w:t>
            </w:r>
          </w:p>
        </w:tc>
        <w:tc>
          <w:tcPr>
            <w:tcW w:w="775" w:type="dxa"/>
            <w:noWrap/>
            <w:hideMark/>
          </w:tcPr>
          <w:p w14:paraId="52BBBB8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7158E9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6EB05797" w14:textId="77777777" w:rsidTr="00492D85">
        <w:trPr>
          <w:trHeight w:val="288"/>
        </w:trPr>
        <w:tc>
          <w:tcPr>
            <w:tcW w:w="936" w:type="dxa"/>
            <w:noWrap/>
            <w:hideMark/>
          </w:tcPr>
          <w:p w14:paraId="52241C6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KZB72</w:t>
            </w:r>
          </w:p>
        </w:tc>
        <w:tc>
          <w:tcPr>
            <w:tcW w:w="1896" w:type="dxa"/>
            <w:noWrap/>
            <w:hideMark/>
          </w:tcPr>
          <w:p w14:paraId="4E6391AF"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1/99-3</w:t>
            </w:r>
          </w:p>
        </w:tc>
        <w:tc>
          <w:tcPr>
            <w:tcW w:w="775" w:type="dxa"/>
            <w:noWrap/>
            <w:hideMark/>
          </w:tcPr>
          <w:p w14:paraId="5CD8CBB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40C80A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41EA6595" w14:textId="77777777" w:rsidTr="00492D85">
        <w:trPr>
          <w:trHeight w:val="288"/>
        </w:trPr>
        <w:tc>
          <w:tcPr>
            <w:tcW w:w="936" w:type="dxa"/>
            <w:noWrap/>
            <w:hideMark/>
          </w:tcPr>
          <w:p w14:paraId="7E1D1C4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KZB73</w:t>
            </w:r>
          </w:p>
        </w:tc>
        <w:tc>
          <w:tcPr>
            <w:tcW w:w="1896" w:type="dxa"/>
            <w:noWrap/>
            <w:hideMark/>
          </w:tcPr>
          <w:p w14:paraId="3DD31408"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1/99-1</w:t>
            </w:r>
          </w:p>
        </w:tc>
        <w:tc>
          <w:tcPr>
            <w:tcW w:w="775" w:type="dxa"/>
            <w:noWrap/>
            <w:hideMark/>
          </w:tcPr>
          <w:p w14:paraId="65B445F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FEC93A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14547926" w14:textId="77777777" w:rsidTr="00492D85">
        <w:trPr>
          <w:trHeight w:val="288"/>
        </w:trPr>
        <w:tc>
          <w:tcPr>
            <w:tcW w:w="936" w:type="dxa"/>
            <w:noWrap/>
            <w:hideMark/>
          </w:tcPr>
          <w:p w14:paraId="5847EA2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KZB74</w:t>
            </w:r>
          </w:p>
        </w:tc>
        <w:tc>
          <w:tcPr>
            <w:tcW w:w="1896" w:type="dxa"/>
            <w:noWrap/>
            <w:hideMark/>
          </w:tcPr>
          <w:p w14:paraId="59EDEE7F"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53/86-20</w:t>
            </w:r>
          </w:p>
        </w:tc>
        <w:tc>
          <w:tcPr>
            <w:tcW w:w="775" w:type="dxa"/>
            <w:noWrap/>
            <w:hideMark/>
          </w:tcPr>
          <w:p w14:paraId="17E3574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79904A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5B2F769B" w14:textId="77777777" w:rsidTr="00492D85">
        <w:trPr>
          <w:trHeight w:val="288"/>
        </w:trPr>
        <w:tc>
          <w:tcPr>
            <w:tcW w:w="936" w:type="dxa"/>
            <w:noWrap/>
            <w:hideMark/>
          </w:tcPr>
          <w:p w14:paraId="07B871A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KZB75</w:t>
            </w:r>
          </w:p>
        </w:tc>
        <w:tc>
          <w:tcPr>
            <w:tcW w:w="1896" w:type="dxa"/>
            <w:noWrap/>
            <w:hideMark/>
          </w:tcPr>
          <w:p w14:paraId="49ED257A"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103/99-13</w:t>
            </w:r>
          </w:p>
        </w:tc>
        <w:tc>
          <w:tcPr>
            <w:tcW w:w="775" w:type="dxa"/>
            <w:noWrap/>
            <w:hideMark/>
          </w:tcPr>
          <w:p w14:paraId="29C3A54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1A8FE4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3BB65E29" w14:textId="77777777" w:rsidTr="00492D85">
        <w:trPr>
          <w:trHeight w:val="288"/>
        </w:trPr>
        <w:tc>
          <w:tcPr>
            <w:tcW w:w="936" w:type="dxa"/>
            <w:noWrap/>
            <w:hideMark/>
          </w:tcPr>
          <w:p w14:paraId="46E5F47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KZB76</w:t>
            </w:r>
          </w:p>
        </w:tc>
        <w:tc>
          <w:tcPr>
            <w:tcW w:w="1896" w:type="dxa"/>
            <w:noWrap/>
            <w:hideMark/>
          </w:tcPr>
          <w:p w14:paraId="7EE08977"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122/99-6</w:t>
            </w:r>
          </w:p>
        </w:tc>
        <w:tc>
          <w:tcPr>
            <w:tcW w:w="775" w:type="dxa"/>
            <w:noWrap/>
            <w:hideMark/>
          </w:tcPr>
          <w:p w14:paraId="07068D5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1685CA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25EBE3F8" w14:textId="77777777" w:rsidTr="00492D85">
        <w:trPr>
          <w:trHeight w:val="288"/>
        </w:trPr>
        <w:tc>
          <w:tcPr>
            <w:tcW w:w="936" w:type="dxa"/>
            <w:noWrap/>
            <w:hideMark/>
          </w:tcPr>
          <w:p w14:paraId="5E47244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KZB77</w:t>
            </w:r>
          </w:p>
        </w:tc>
        <w:tc>
          <w:tcPr>
            <w:tcW w:w="1896" w:type="dxa"/>
            <w:noWrap/>
            <w:hideMark/>
          </w:tcPr>
          <w:p w14:paraId="6A47D2BE"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104/99-5</w:t>
            </w:r>
          </w:p>
        </w:tc>
        <w:tc>
          <w:tcPr>
            <w:tcW w:w="775" w:type="dxa"/>
            <w:noWrap/>
            <w:hideMark/>
          </w:tcPr>
          <w:p w14:paraId="606CB52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56DF20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1A98199F" w14:textId="77777777" w:rsidTr="00492D85">
        <w:trPr>
          <w:trHeight w:val="288"/>
        </w:trPr>
        <w:tc>
          <w:tcPr>
            <w:tcW w:w="936" w:type="dxa"/>
            <w:noWrap/>
            <w:hideMark/>
          </w:tcPr>
          <w:p w14:paraId="6595759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KZB78</w:t>
            </w:r>
          </w:p>
        </w:tc>
        <w:tc>
          <w:tcPr>
            <w:tcW w:w="1896" w:type="dxa"/>
            <w:noWrap/>
            <w:hideMark/>
          </w:tcPr>
          <w:p w14:paraId="31CDDDAE"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2/99-4</w:t>
            </w:r>
          </w:p>
        </w:tc>
        <w:tc>
          <w:tcPr>
            <w:tcW w:w="775" w:type="dxa"/>
            <w:noWrap/>
            <w:hideMark/>
          </w:tcPr>
          <w:p w14:paraId="41BE274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6F61BD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49A88D9F" w14:textId="77777777" w:rsidTr="004D0E95">
        <w:trPr>
          <w:trHeight w:val="288"/>
        </w:trPr>
        <w:tc>
          <w:tcPr>
            <w:tcW w:w="936" w:type="dxa"/>
            <w:tcBorders>
              <w:bottom w:val="single" w:sz="4" w:space="0" w:color="auto"/>
            </w:tcBorders>
            <w:noWrap/>
            <w:hideMark/>
          </w:tcPr>
          <w:p w14:paraId="581BB9E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KZB79</w:t>
            </w:r>
          </w:p>
        </w:tc>
        <w:tc>
          <w:tcPr>
            <w:tcW w:w="1896" w:type="dxa"/>
            <w:tcBorders>
              <w:bottom w:val="single" w:sz="4" w:space="0" w:color="auto"/>
            </w:tcBorders>
            <w:noWrap/>
            <w:hideMark/>
          </w:tcPr>
          <w:p w14:paraId="3AB7EE9F"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65/99-14</w:t>
            </w:r>
          </w:p>
        </w:tc>
        <w:tc>
          <w:tcPr>
            <w:tcW w:w="775" w:type="dxa"/>
            <w:tcBorders>
              <w:bottom w:val="single" w:sz="4" w:space="0" w:color="auto"/>
            </w:tcBorders>
            <w:noWrap/>
            <w:hideMark/>
          </w:tcPr>
          <w:p w14:paraId="3D4A0E7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tcBorders>
              <w:bottom w:val="single" w:sz="4" w:space="0" w:color="auto"/>
            </w:tcBorders>
            <w:noWrap/>
            <w:hideMark/>
          </w:tcPr>
          <w:p w14:paraId="5D1A011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09BD22BA" w14:textId="77777777" w:rsidTr="004D0E95">
        <w:trPr>
          <w:trHeight w:val="288"/>
        </w:trPr>
        <w:tc>
          <w:tcPr>
            <w:tcW w:w="936" w:type="dxa"/>
            <w:tcBorders>
              <w:bottom w:val="single" w:sz="4" w:space="0" w:color="auto"/>
            </w:tcBorders>
            <w:noWrap/>
            <w:hideMark/>
          </w:tcPr>
          <w:p w14:paraId="624DE46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KZB80</w:t>
            </w:r>
          </w:p>
        </w:tc>
        <w:tc>
          <w:tcPr>
            <w:tcW w:w="1896" w:type="dxa"/>
            <w:tcBorders>
              <w:bottom w:val="single" w:sz="4" w:space="0" w:color="auto"/>
            </w:tcBorders>
            <w:noWrap/>
            <w:hideMark/>
          </w:tcPr>
          <w:p w14:paraId="6141175E"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Arna</w:t>
            </w:r>
            <w:proofErr w:type="spellEnd"/>
          </w:p>
        </w:tc>
        <w:tc>
          <w:tcPr>
            <w:tcW w:w="775" w:type="dxa"/>
            <w:tcBorders>
              <w:bottom w:val="single" w:sz="4" w:space="0" w:color="auto"/>
            </w:tcBorders>
            <w:noWrap/>
            <w:hideMark/>
          </w:tcPr>
          <w:p w14:paraId="192A4EF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tcBorders>
              <w:bottom w:val="single" w:sz="4" w:space="0" w:color="auto"/>
            </w:tcBorders>
            <w:noWrap/>
            <w:hideMark/>
          </w:tcPr>
          <w:p w14:paraId="0723F6B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4D0E95" w:rsidRPr="00F94290" w14:paraId="3F71052A" w14:textId="77777777" w:rsidTr="004D0E95">
        <w:trPr>
          <w:trHeight w:val="288"/>
        </w:trPr>
        <w:tc>
          <w:tcPr>
            <w:tcW w:w="936" w:type="dxa"/>
            <w:tcBorders>
              <w:top w:val="single" w:sz="4" w:space="0" w:color="auto"/>
              <w:left w:val="nil"/>
              <w:bottom w:val="nil"/>
              <w:right w:val="nil"/>
            </w:tcBorders>
            <w:noWrap/>
          </w:tcPr>
          <w:p w14:paraId="5B7B3FFA" w14:textId="77777777" w:rsidR="004D0E95" w:rsidRPr="00F94290" w:rsidRDefault="004D0E95" w:rsidP="00492D85">
            <w:pPr>
              <w:rPr>
                <w:rFonts w:ascii="Times New Roman" w:eastAsia="Times New Roman" w:hAnsi="Times New Roman"/>
                <w:color w:val="000000"/>
                <w:sz w:val="24"/>
                <w:szCs w:val="24"/>
              </w:rPr>
            </w:pPr>
          </w:p>
        </w:tc>
        <w:tc>
          <w:tcPr>
            <w:tcW w:w="1896" w:type="dxa"/>
            <w:tcBorders>
              <w:top w:val="single" w:sz="4" w:space="0" w:color="auto"/>
              <w:left w:val="nil"/>
              <w:bottom w:val="nil"/>
              <w:right w:val="nil"/>
            </w:tcBorders>
            <w:noWrap/>
          </w:tcPr>
          <w:p w14:paraId="22524B0A" w14:textId="77777777" w:rsidR="004D0E95" w:rsidRPr="00F94290" w:rsidRDefault="004D0E95" w:rsidP="00492D85">
            <w:pPr>
              <w:rPr>
                <w:rFonts w:ascii="Times New Roman" w:eastAsia="Times New Roman" w:hAnsi="Times New Roman"/>
                <w:sz w:val="24"/>
                <w:szCs w:val="24"/>
              </w:rPr>
            </w:pPr>
          </w:p>
        </w:tc>
        <w:tc>
          <w:tcPr>
            <w:tcW w:w="775" w:type="dxa"/>
            <w:tcBorders>
              <w:top w:val="single" w:sz="4" w:space="0" w:color="auto"/>
              <w:left w:val="nil"/>
              <w:bottom w:val="nil"/>
              <w:right w:val="nil"/>
            </w:tcBorders>
            <w:noWrap/>
          </w:tcPr>
          <w:p w14:paraId="4A1583B7" w14:textId="77777777" w:rsidR="004D0E95" w:rsidRPr="00F94290" w:rsidRDefault="004D0E95" w:rsidP="00492D85">
            <w:pPr>
              <w:rPr>
                <w:rFonts w:ascii="Times New Roman" w:eastAsia="Times New Roman" w:hAnsi="Times New Roman"/>
                <w:color w:val="000000"/>
                <w:sz w:val="24"/>
                <w:szCs w:val="24"/>
              </w:rPr>
            </w:pPr>
          </w:p>
        </w:tc>
        <w:tc>
          <w:tcPr>
            <w:tcW w:w="1336" w:type="dxa"/>
            <w:tcBorders>
              <w:top w:val="single" w:sz="4" w:space="0" w:color="auto"/>
              <w:left w:val="nil"/>
              <w:bottom w:val="nil"/>
              <w:right w:val="nil"/>
            </w:tcBorders>
            <w:noWrap/>
          </w:tcPr>
          <w:p w14:paraId="366AEF74" w14:textId="77777777" w:rsidR="004D0E95" w:rsidRDefault="004D0E95" w:rsidP="00492D85">
            <w:pPr>
              <w:rPr>
                <w:rFonts w:ascii="Times New Roman" w:eastAsia="Times New Roman" w:hAnsi="Times New Roman"/>
                <w:color w:val="000000"/>
                <w:sz w:val="24"/>
                <w:szCs w:val="24"/>
              </w:rPr>
            </w:pPr>
          </w:p>
        </w:tc>
      </w:tr>
      <w:tr w:rsidR="004D0E95" w:rsidRPr="00F94290" w14:paraId="207E00A3" w14:textId="77777777" w:rsidTr="004D0E95">
        <w:trPr>
          <w:trHeight w:val="288"/>
        </w:trPr>
        <w:tc>
          <w:tcPr>
            <w:tcW w:w="936" w:type="dxa"/>
            <w:tcBorders>
              <w:top w:val="nil"/>
              <w:left w:val="nil"/>
              <w:bottom w:val="nil"/>
              <w:right w:val="nil"/>
            </w:tcBorders>
            <w:noWrap/>
          </w:tcPr>
          <w:p w14:paraId="2774092E" w14:textId="77777777" w:rsidR="004D0E95" w:rsidRPr="00F94290" w:rsidRDefault="004D0E95" w:rsidP="00492D85">
            <w:pPr>
              <w:rPr>
                <w:rFonts w:ascii="Times New Roman" w:eastAsia="Times New Roman" w:hAnsi="Times New Roman"/>
                <w:color w:val="000000"/>
                <w:sz w:val="24"/>
                <w:szCs w:val="24"/>
              </w:rPr>
            </w:pPr>
          </w:p>
        </w:tc>
        <w:tc>
          <w:tcPr>
            <w:tcW w:w="1896" w:type="dxa"/>
            <w:tcBorders>
              <w:top w:val="nil"/>
              <w:left w:val="nil"/>
              <w:bottom w:val="nil"/>
              <w:right w:val="nil"/>
            </w:tcBorders>
            <w:noWrap/>
          </w:tcPr>
          <w:p w14:paraId="2990F012" w14:textId="77777777" w:rsidR="004D0E95" w:rsidRPr="00F94290" w:rsidRDefault="004D0E95" w:rsidP="00492D85">
            <w:pPr>
              <w:rPr>
                <w:rFonts w:ascii="Times New Roman" w:eastAsia="Times New Roman" w:hAnsi="Times New Roman"/>
                <w:sz w:val="24"/>
                <w:szCs w:val="24"/>
              </w:rPr>
            </w:pPr>
          </w:p>
        </w:tc>
        <w:tc>
          <w:tcPr>
            <w:tcW w:w="775" w:type="dxa"/>
            <w:tcBorders>
              <w:top w:val="nil"/>
              <w:left w:val="nil"/>
              <w:bottom w:val="nil"/>
              <w:right w:val="nil"/>
            </w:tcBorders>
            <w:noWrap/>
          </w:tcPr>
          <w:p w14:paraId="3856AB85" w14:textId="77777777" w:rsidR="004D0E95" w:rsidRPr="00F94290" w:rsidRDefault="004D0E95" w:rsidP="00492D85">
            <w:pPr>
              <w:rPr>
                <w:rFonts w:ascii="Times New Roman" w:eastAsia="Times New Roman" w:hAnsi="Times New Roman"/>
                <w:color w:val="000000"/>
                <w:sz w:val="24"/>
                <w:szCs w:val="24"/>
              </w:rPr>
            </w:pPr>
          </w:p>
        </w:tc>
        <w:tc>
          <w:tcPr>
            <w:tcW w:w="1336" w:type="dxa"/>
            <w:tcBorders>
              <w:top w:val="nil"/>
              <w:left w:val="nil"/>
              <w:bottom w:val="nil"/>
              <w:right w:val="nil"/>
            </w:tcBorders>
            <w:noWrap/>
          </w:tcPr>
          <w:p w14:paraId="6FFEE401" w14:textId="77777777" w:rsidR="004D0E95" w:rsidRDefault="004D0E95" w:rsidP="00492D85">
            <w:pPr>
              <w:rPr>
                <w:rFonts w:ascii="Times New Roman" w:eastAsia="Times New Roman" w:hAnsi="Times New Roman"/>
                <w:color w:val="000000"/>
                <w:sz w:val="24"/>
                <w:szCs w:val="24"/>
              </w:rPr>
            </w:pPr>
          </w:p>
        </w:tc>
      </w:tr>
      <w:tr w:rsidR="004D0E95" w:rsidRPr="00F94290" w14:paraId="4089AE87" w14:textId="77777777" w:rsidTr="004D0E95">
        <w:trPr>
          <w:trHeight w:val="288"/>
        </w:trPr>
        <w:tc>
          <w:tcPr>
            <w:tcW w:w="936" w:type="dxa"/>
            <w:tcBorders>
              <w:top w:val="nil"/>
              <w:left w:val="nil"/>
              <w:bottom w:val="nil"/>
              <w:right w:val="nil"/>
            </w:tcBorders>
            <w:noWrap/>
          </w:tcPr>
          <w:p w14:paraId="1AFC7158" w14:textId="77777777" w:rsidR="004D0E95" w:rsidRPr="00F94290" w:rsidRDefault="004D0E95" w:rsidP="00492D85">
            <w:pPr>
              <w:rPr>
                <w:rFonts w:ascii="Times New Roman" w:eastAsia="Times New Roman" w:hAnsi="Times New Roman"/>
                <w:color w:val="000000"/>
                <w:sz w:val="24"/>
                <w:szCs w:val="24"/>
              </w:rPr>
            </w:pPr>
          </w:p>
        </w:tc>
        <w:tc>
          <w:tcPr>
            <w:tcW w:w="1896" w:type="dxa"/>
            <w:tcBorders>
              <w:top w:val="nil"/>
              <w:left w:val="nil"/>
              <w:bottom w:val="nil"/>
              <w:right w:val="nil"/>
            </w:tcBorders>
            <w:noWrap/>
          </w:tcPr>
          <w:p w14:paraId="61950E44" w14:textId="77777777" w:rsidR="004D0E95" w:rsidRPr="00F94290" w:rsidRDefault="004D0E95" w:rsidP="00492D85">
            <w:pPr>
              <w:rPr>
                <w:rFonts w:ascii="Times New Roman" w:eastAsia="Times New Roman" w:hAnsi="Times New Roman"/>
                <w:sz w:val="24"/>
                <w:szCs w:val="24"/>
              </w:rPr>
            </w:pPr>
          </w:p>
        </w:tc>
        <w:tc>
          <w:tcPr>
            <w:tcW w:w="775" w:type="dxa"/>
            <w:tcBorders>
              <w:top w:val="nil"/>
              <w:left w:val="nil"/>
              <w:bottom w:val="nil"/>
              <w:right w:val="nil"/>
            </w:tcBorders>
            <w:noWrap/>
          </w:tcPr>
          <w:p w14:paraId="2E51239E" w14:textId="77777777" w:rsidR="004D0E95" w:rsidRPr="00F94290" w:rsidRDefault="004D0E95" w:rsidP="00492D85">
            <w:pPr>
              <w:rPr>
                <w:rFonts w:ascii="Times New Roman" w:eastAsia="Times New Roman" w:hAnsi="Times New Roman"/>
                <w:color w:val="000000"/>
                <w:sz w:val="24"/>
                <w:szCs w:val="24"/>
              </w:rPr>
            </w:pPr>
          </w:p>
        </w:tc>
        <w:tc>
          <w:tcPr>
            <w:tcW w:w="1336" w:type="dxa"/>
            <w:tcBorders>
              <w:top w:val="nil"/>
              <w:left w:val="nil"/>
              <w:bottom w:val="nil"/>
              <w:right w:val="nil"/>
            </w:tcBorders>
            <w:noWrap/>
          </w:tcPr>
          <w:p w14:paraId="79D020DD" w14:textId="77777777" w:rsidR="004D0E95" w:rsidRDefault="004D0E95" w:rsidP="00492D85">
            <w:pPr>
              <w:rPr>
                <w:rFonts w:ascii="Times New Roman" w:eastAsia="Times New Roman" w:hAnsi="Times New Roman"/>
                <w:color w:val="000000"/>
                <w:sz w:val="24"/>
                <w:szCs w:val="24"/>
              </w:rPr>
            </w:pPr>
          </w:p>
        </w:tc>
      </w:tr>
      <w:tr w:rsidR="004D0E95" w:rsidRPr="00F94290" w14:paraId="59E684AB" w14:textId="77777777" w:rsidTr="004D0E95">
        <w:trPr>
          <w:trHeight w:val="288"/>
        </w:trPr>
        <w:tc>
          <w:tcPr>
            <w:tcW w:w="936" w:type="dxa"/>
            <w:tcBorders>
              <w:top w:val="nil"/>
              <w:left w:val="nil"/>
              <w:bottom w:val="nil"/>
              <w:right w:val="nil"/>
            </w:tcBorders>
            <w:noWrap/>
          </w:tcPr>
          <w:p w14:paraId="7C7DB0B7" w14:textId="77777777" w:rsidR="004D0E95" w:rsidRPr="00F94290" w:rsidRDefault="004D0E95" w:rsidP="00492D85">
            <w:pPr>
              <w:rPr>
                <w:rFonts w:ascii="Times New Roman" w:eastAsia="Times New Roman" w:hAnsi="Times New Roman"/>
                <w:color w:val="000000"/>
                <w:sz w:val="24"/>
                <w:szCs w:val="24"/>
              </w:rPr>
            </w:pPr>
          </w:p>
        </w:tc>
        <w:tc>
          <w:tcPr>
            <w:tcW w:w="1896" w:type="dxa"/>
            <w:tcBorders>
              <w:top w:val="nil"/>
              <w:left w:val="nil"/>
              <w:bottom w:val="nil"/>
              <w:right w:val="nil"/>
            </w:tcBorders>
            <w:noWrap/>
          </w:tcPr>
          <w:p w14:paraId="7CF159AF" w14:textId="77777777" w:rsidR="004D0E95" w:rsidRPr="00F94290" w:rsidRDefault="004D0E95" w:rsidP="00492D85">
            <w:pPr>
              <w:rPr>
                <w:rFonts w:ascii="Times New Roman" w:eastAsia="Times New Roman" w:hAnsi="Times New Roman"/>
                <w:sz w:val="24"/>
                <w:szCs w:val="24"/>
              </w:rPr>
            </w:pPr>
          </w:p>
        </w:tc>
        <w:tc>
          <w:tcPr>
            <w:tcW w:w="775" w:type="dxa"/>
            <w:tcBorders>
              <w:top w:val="nil"/>
              <w:left w:val="nil"/>
              <w:bottom w:val="nil"/>
              <w:right w:val="nil"/>
            </w:tcBorders>
            <w:noWrap/>
          </w:tcPr>
          <w:p w14:paraId="520A7C7E" w14:textId="77777777" w:rsidR="004D0E95" w:rsidRPr="00F94290" w:rsidRDefault="004D0E95" w:rsidP="00492D85">
            <w:pPr>
              <w:rPr>
                <w:rFonts w:ascii="Times New Roman" w:eastAsia="Times New Roman" w:hAnsi="Times New Roman"/>
                <w:color w:val="000000"/>
                <w:sz w:val="24"/>
                <w:szCs w:val="24"/>
              </w:rPr>
            </w:pPr>
          </w:p>
        </w:tc>
        <w:tc>
          <w:tcPr>
            <w:tcW w:w="1336" w:type="dxa"/>
            <w:tcBorders>
              <w:top w:val="nil"/>
              <w:left w:val="nil"/>
              <w:bottom w:val="nil"/>
              <w:right w:val="nil"/>
            </w:tcBorders>
            <w:noWrap/>
          </w:tcPr>
          <w:p w14:paraId="7756D998" w14:textId="77777777" w:rsidR="004D0E95" w:rsidRDefault="004D0E95" w:rsidP="00492D85">
            <w:pPr>
              <w:rPr>
                <w:rFonts w:ascii="Times New Roman" w:eastAsia="Times New Roman" w:hAnsi="Times New Roman"/>
                <w:color w:val="000000"/>
                <w:sz w:val="24"/>
                <w:szCs w:val="24"/>
              </w:rPr>
            </w:pPr>
          </w:p>
        </w:tc>
      </w:tr>
      <w:tr w:rsidR="004D0E95" w:rsidRPr="00F94290" w14:paraId="2CA586F6" w14:textId="77777777" w:rsidTr="004D0E95">
        <w:trPr>
          <w:trHeight w:val="288"/>
        </w:trPr>
        <w:tc>
          <w:tcPr>
            <w:tcW w:w="936" w:type="dxa"/>
            <w:tcBorders>
              <w:top w:val="nil"/>
              <w:left w:val="nil"/>
              <w:bottom w:val="nil"/>
              <w:right w:val="nil"/>
            </w:tcBorders>
            <w:noWrap/>
          </w:tcPr>
          <w:p w14:paraId="594C5F86" w14:textId="77777777" w:rsidR="004D0E95" w:rsidRPr="00F94290" w:rsidRDefault="004D0E95" w:rsidP="00492D85">
            <w:pPr>
              <w:rPr>
                <w:rFonts w:ascii="Times New Roman" w:eastAsia="Times New Roman" w:hAnsi="Times New Roman"/>
                <w:color w:val="000000"/>
                <w:sz w:val="24"/>
                <w:szCs w:val="24"/>
              </w:rPr>
            </w:pPr>
          </w:p>
        </w:tc>
        <w:tc>
          <w:tcPr>
            <w:tcW w:w="1896" w:type="dxa"/>
            <w:tcBorders>
              <w:top w:val="nil"/>
              <w:left w:val="nil"/>
              <w:bottom w:val="nil"/>
              <w:right w:val="nil"/>
            </w:tcBorders>
            <w:noWrap/>
          </w:tcPr>
          <w:p w14:paraId="61F975DD" w14:textId="77777777" w:rsidR="004D0E95" w:rsidRPr="00F94290" w:rsidRDefault="004D0E95" w:rsidP="00492D85">
            <w:pPr>
              <w:rPr>
                <w:rFonts w:ascii="Times New Roman" w:eastAsia="Times New Roman" w:hAnsi="Times New Roman"/>
                <w:sz w:val="24"/>
                <w:szCs w:val="24"/>
              </w:rPr>
            </w:pPr>
          </w:p>
        </w:tc>
        <w:tc>
          <w:tcPr>
            <w:tcW w:w="775" w:type="dxa"/>
            <w:tcBorders>
              <w:top w:val="nil"/>
              <w:left w:val="nil"/>
              <w:bottom w:val="nil"/>
              <w:right w:val="nil"/>
            </w:tcBorders>
            <w:noWrap/>
          </w:tcPr>
          <w:p w14:paraId="3A2B857D" w14:textId="77777777" w:rsidR="004D0E95" w:rsidRPr="00F94290" w:rsidRDefault="004D0E95" w:rsidP="00492D85">
            <w:pPr>
              <w:rPr>
                <w:rFonts w:ascii="Times New Roman" w:eastAsia="Times New Roman" w:hAnsi="Times New Roman"/>
                <w:color w:val="000000"/>
                <w:sz w:val="24"/>
                <w:szCs w:val="24"/>
              </w:rPr>
            </w:pPr>
          </w:p>
        </w:tc>
        <w:tc>
          <w:tcPr>
            <w:tcW w:w="1336" w:type="dxa"/>
            <w:tcBorders>
              <w:top w:val="nil"/>
              <w:left w:val="nil"/>
              <w:bottom w:val="nil"/>
              <w:right w:val="nil"/>
            </w:tcBorders>
            <w:noWrap/>
          </w:tcPr>
          <w:p w14:paraId="32ACDCF6" w14:textId="77777777" w:rsidR="004D0E95" w:rsidRDefault="004D0E95" w:rsidP="00492D85">
            <w:pPr>
              <w:rPr>
                <w:rFonts w:ascii="Times New Roman" w:eastAsia="Times New Roman" w:hAnsi="Times New Roman"/>
                <w:color w:val="000000"/>
                <w:sz w:val="24"/>
                <w:szCs w:val="24"/>
              </w:rPr>
            </w:pPr>
          </w:p>
        </w:tc>
      </w:tr>
      <w:tr w:rsidR="004D0E95" w:rsidRPr="00F94290" w14:paraId="14402469" w14:textId="77777777" w:rsidTr="004D0E95">
        <w:trPr>
          <w:trHeight w:val="288"/>
        </w:trPr>
        <w:tc>
          <w:tcPr>
            <w:tcW w:w="936" w:type="dxa"/>
            <w:tcBorders>
              <w:top w:val="nil"/>
              <w:left w:val="nil"/>
              <w:bottom w:val="nil"/>
              <w:right w:val="nil"/>
            </w:tcBorders>
            <w:noWrap/>
          </w:tcPr>
          <w:p w14:paraId="22FCA9D4" w14:textId="77777777" w:rsidR="004D0E95" w:rsidRPr="00F94290" w:rsidRDefault="004D0E95" w:rsidP="00492D85">
            <w:pPr>
              <w:rPr>
                <w:rFonts w:ascii="Times New Roman" w:eastAsia="Times New Roman" w:hAnsi="Times New Roman"/>
                <w:color w:val="000000"/>
                <w:sz w:val="24"/>
                <w:szCs w:val="24"/>
              </w:rPr>
            </w:pPr>
          </w:p>
        </w:tc>
        <w:tc>
          <w:tcPr>
            <w:tcW w:w="1896" w:type="dxa"/>
            <w:tcBorders>
              <w:top w:val="nil"/>
              <w:left w:val="nil"/>
              <w:bottom w:val="nil"/>
              <w:right w:val="nil"/>
            </w:tcBorders>
            <w:noWrap/>
          </w:tcPr>
          <w:p w14:paraId="520BF71E" w14:textId="77777777" w:rsidR="004D0E95" w:rsidRPr="00F94290" w:rsidRDefault="004D0E95" w:rsidP="00492D85">
            <w:pPr>
              <w:rPr>
                <w:rFonts w:ascii="Times New Roman" w:eastAsia="Times New Roman" w:hAnsi="Times New Roman"/>
                <w:sz w:val="24"/>
                <w:szCs w:val="24"/>
              </w:rPr>
            </w:pPr>
          </w:p>
        </w:tc>
        <w:tc>
          <w:tcPr>
            <w:tcW w:w="775" w:type="dxa"/>
            <w:tcBorders>
              <w:top w:val="nil"/>
              <w:left w:val="nil"/>
              <w:bottom w:val="nil"/>
              <w:right w:val="nil"/>
            </w:tcBorders>
            <w:noWrap/>
          </w:tcPr>
          <w:p w14:paraId="30141038" w14:textId="77777777" w:rsidR="004D0E95" w:rsidRPr="00F94290" w:rsidRDefault="004D0E95" w:rsidP="00492D85">
            <w:pPr>
              <w:rPr>
                <w:rFonts w:ascii="Times New Roman" w:eastAsia="Times New Roman" w:hAnsi="Times New Roman"/>
                <w:color w:val="000000"/>
                <w:sz w:val="24"/>
                <w:szCs w:val="24"/>
              </w:rPr>
            </w:pPr>
          </w:p>
        </w:tc>
        <w:tc>
          <w:tcPr>
            <w:tcW w:w="1336" w:type="dxa"/>
            <w:tcBorders>
              <w:top w:val="nil"/>
              <w:left w:val="nil"/>
              <w:bottom w:val="nil"/>
              <w:right w:val="nil"/>
            </w:tcBorders>
            <w:noWrap/>
          </w:tcPr>
          <w:p w14:paraId="0CBEF16A" w14:textId="77777777" w:rsidR="004D0E95" w:rsidRDefault="004D0E95" w:rsidP="00492D85">
            <w:pPr>
              <w:rPr>
                <w:rFonts w:ascii="Times New Roman" w:eastAsia="Times New Roman" w:hAnsi="Times New Roman"/>
                <w:color w:val="000000"/>
                <w:sz w:val="24"/>
                <w:szCs w:val="24"/>
              </w:rPr>
            </w:pPr>
          </w:p>
        </w:tc>
      </w:tr>
      <w:tr w:rsidR="004D0E95" w:rsidRPr="00F94290" w14:paraId="3C7ED332" w14:textId="77777777" w:rsidTr="004D0E95">
        <w:trPr>
          <w:trHeight w:val="288"/>
        </w:trPr>
        <w:tc>
          <w:tcPr>
            <w:tcW w:w="936" w:type="dxa"/>
            <w:tcBorders>
              <w:top w:val="nil"/>
              <w:left w:val="nil"/>
              <w:bottom w:val="nil"/>
              <w:right w:val="nil"/>
            </w:tcBorders>
            <w:noWrap/>
          </w:tcPr>
          <w:p w14:paraId="5CC54511" w14:textId="77777777" w:rsidR="004D0E95" w:rsidRPr="00F94290" w:rsidRDefault="004D0E95" w:rsidP="00492D85">
            <w:pPr>
              <w:rPr>
                <w:rFonts w:ascii="Times New Roman" w:eastAsia="Times New Roman" w:hAnsi="Times New Roman"/>
                <w:color w:val="000000"/>
                <w:sz w:val="24"/>
                <w:szCs w:val="24"/>
              </w:rPr>
            </w:pPr>
          </w:p>
        </w:tc>
        <w:tc>
          <w:tcPr>
            <w:tcW w:w="1896" w:type="dxa"/>
            <w:tcBorders>
              <w:top w:val="nil"/>
              <w:left w:val="nil"/>
              <w:bottom w:val="nil"/>
              <w:right w:val="nil"/>
            </w:tcBorders>
            <w:noWrap/>
          </w:tcPr>
          <w:p w14:paraId="16F78A6D" w14:textId="77777777" w:rsidR="004D0E95" w:rsidRPr="00F94290" w:rsidRDefault="004D0E95" w:rsidP="00492D85">
            <w:pPr>
              <w:rPr>
                <w:rFonts w:ascii="Times New Roman" w:eastAsia="Times New Roman" w:hAnsi="Times New Roman"/>
                <w:sz w:val="24"/>
                <w:szCs w:val="24"/>
              </w:rPr>
            </w:pPr>
          </w:p>
        </w:tc>
        <w:tc>
          <w:tcPr>
            <w:tcW w:w="775" w:type="dxa"/>
            <w:tcBorders>
              <w:top w:val="nil"/>
              <w:left w:val="nil"/>
              <w:bottom w:val="nil"/>
              <w:right w:val="nil"/>
            </w:tcBorders>
            <w:noWrap/>
          </w:tcPr>
          <w:p w14:paraId="318624A1" w14:textId="77777777" w:rsidR="004D0E95" w:rsidRPr="00F94290" w:rsidRDefault="004D0E95" w:rsidP="00492D85">
            <w:pPr>
              <w:rPr>
                <w:rFonts w:ascii="Times New Roman" w:eastAsia="Times New Roman" w:hAnsi="Times New Roman"/>
                <w:color w:val="000000"/>
                <w:sz w:val="24"/>
                <w:szCs w:val="24"/>
              </w:rPr>
            </w:pPr>
          </w:p>
        </w:tc>
        <w:tc>
          <w:tcPr>
            <w:tcW w:w="1336" w:type="dxa"/>
            <w:tcBorders>
              <w:top w:val="nil"/>
              <w:left w:val="nil"/>
              <w:bottom w:val="nil"/>
              <w:right w:val="nil"/>
            </w:tcBorders>
            <w:noWrap/>
          </w:tcPr>
          <w:p w14:paraId="023814B3" w14:textId="77777777" w:rsidR="004D0E95" w:rsidRDefault="004D0E95" w:rsidP="00492D85">
            <w:pPr>
              <w:rPr>
                <w:rFonts w:ascii="Times New Roman" w:eastAsia="Times New Roman" w:hAnsi="Times New Roman"/>
                <w:color w:val="000000"/>
                <w:sz w:val="24"/>
                <w:szCs w:val="24"/>
              </w:rPr>
            </w:pPr>
          </w:p>
        </w:tc>
      </w:tr>
      <w:tr w:rsidR="004D0E95" w:rsidRPr="00F94290" w14:paraId="1F92031A" w14:textId="77777777" w:rsidTr="004D0E95">
        <w:trPr>
          <w:trHeight w:val="288"/>
        </w:trPr>
        <w:tc>
          <w:tcPr>
            <w:tcW w:w="936" w:type="dxa"/>
            <w:tcBorders>
              <w:top w:val="nil"/>
              <w:left w:val="nil"/>
              <w:bottom w:val="nil"/>
              <w:right w:val="nil"/>
            </w:tcBorders>
            <w:noWrap/>
          </w:tcPr>
          <w:p w14:paraId="2E3D7283" w14:textId="77777777" w:rsidR="004D0E95" w:rsidRPr="00F94290" w:rsidRDefault="004D0E95" w:rsidP="00492D85">
            <w:pPr>
              <w:rPr>
                <w:rFonts w:ascii="Times New Roman" w:eastAsia="Times New Roman" w:hAnsi="Times New Roman"/>
                <w:color w:val="000000"/>
                <w:sz w:val="24"/>
                <w:szCs w:val="24"/>
              </w:rPr>
            </w:pPr>
          </w:p>
        </w:tc>
        <w:tc>
          <w:tcPr>
            <w:tcW w:w="1896" w:type="dxa"/>
            <w:tcBorders>
              <w:top w:val="nil"/>
              <w:left w:val="nil"/>
              <w:bottom w:val="nil"/>
              <w:right w:val="nil"/>
            </w:tcBorders>
            <w:noWrap/>
          </w:tcPr>
          <w:p w14:paraId="065EE416" w14:textId="77777777" w:rsidR="004D0E95" w:rsidRPr="00F94290" w:rsidRDefault="004D0E95" w:rsidP="00492D85">
            <w:pPr>
              <w:rPr>
                <w:rFonts w:ascii="Times New Roman" w:eastAsia="Times New Roman" w:hAnsi="Times New Roman"/>
                <w:sz w:val="24"/>
                <w:szCs w:val="24"/>
              </w:rPr>
            </w:pPr>
          </w:p>
        </w:tc>
        <w:tc>
          <w:tcPr>
            <w:tcW w:w="775" w:type="dxa"/>
            <w:tcBorders>
              <w:top w:val="nil"/>
              <w:left w:val="nil"/>
              <w:bottom w:val="nil"/>
              <w:right w:val="nil"/>
            </w:tcBorders>
            <w:noWrap/>
          </w:tcPr>
          <w:p w14:paraId="0160C0F7" w14:textId="77777777" w:rsidR="004D0E95" w:rsidRPr="00F94290" w:rsidRDefault="004D0E95" w:rsidP="00492D85">
            <w:pPr>
              <w:rPr>
                <w:rFonts w:ascii="Times New Roman" w:eastAsia="Times New Roman" w:hAnsi="Times New Roman"/>
                <w:color w:val="000000"/>
                <w:sz w:val="24"/>
                <w:szCs w:val="24"/>
              </w:rPr>
            </w:pPr>
          </w:p>
        </w:tc>
        <w:tc>
          <w:tcPr>
            <w:tcW w:w="1336" w:type="dxa"/>
            <w:tcBorders>
              <w:top w:val="nil"/>
              <w:left w:val="nil"/>
              <w:bottom w:val="nil"/>
              <w:right w:val="nil"/>
            </w:tcBorders>
            <w:noWrap/>
          </w:tcPr>
          <w:p w14:paraId="77D77435" w14:textId="77777777" w:rsidR="004D0E95" w:rsidRDefault="004D0E95" w:rsidP="00492D85">
            <w:pPr>
              <w:rPr>
                <w:rFonts w:ascii="Times New Roman" w:eastAsia="Times New Roman" w:hAnsi="Times New Roman"/>
                <w:color w:val="000000"/>
                <w:sz w:val="24"/>
                <w:szCs w:val="24"/>
              </w:rPr>
            </w:pPr>
          </w:p>
        </w:tc>
      </w:tr>
      <w:tr w:rsidR="004D0E95" w:rsidRPr="00F94290" w14:paraId="75906B52" w14:textId="77777777" w:rsidTr="004D0E95">
        <w:trPr>
          <w:trHeight w:val="288"/>
        </w:trPr>
        <w:tc>
          <w:tcPr>
            <w:tcW w:w="936" w:type="dxa"/>
            <w:tcBorders>
              <w:top w:val="nil"/>
              <w:left w:val="nil"/>
              <w:bottom w:val="nil"/>
              <w:right w:val="nil"/>
            </w:tcBorders>
            <w:noWrap/>
          </w:tcPr>
          <w:p w14:paraId="64B1F23D" w14:textId="77777777" w:rsidR="004D0E95" w:rsidRPr="00F94290" w:rsidRDefault="004D0E95" w:rsidP="00492D85">
            <w:pPr>
              <w:rPr>
                <w:rFonts w:ascii="Times New Roman" w:eastAsia="Times New Roman" w:hAnsi="Times New Roman"/>
                <w:color w:val="000000"/>
                <w:sz w:val="24"/>
                <w:szCs w:val="24"/>
              </w:rPr>
            </w:pPr>
          </w:p>
        </w:tc>
        <w:tc>
          <w:tcPr>
            <w:tcW w:w="1896" w:type="dxa"/>
            <w:tcBorders>
              <w:top w:val="nil"/>
              <w:left w:val="nil"/>
              <w:bottom w:val="nil"/>
              <w:right w:val="nil"/>
            </w:tcBorders>
            <w:noWrap/>
          </w:tcPr>
          <w:p w14:paraId="19A6F0C5" w14:textId="77777777" w:rsidR="004D0E95" w:rsidRPr="00F94290" w:rsidRDefault="004D0E95" w:rsidP="00492D85">
            <w:pPr>
              <w:rPr>
                <w:rFonts w:ascii="Times New Roman" w:eastAsia="Times New Roman" w:hAnsi="Times New Roman"/>
                <w:sz w:val="24"/>
                <w:szCs w:val="24"/>
              </w:rPr>
            </w:pPr>
          </w:p>
        </w:tc>
        <w:tc>
          <w:tcPr>
            <w:tcW w:w="775" w:type="dxa"/>
            <w:tcBorders>
              <w:top w:val="nil"/>
              <w:left w:val="nil"/>
              <w:bottom w:val="nil"/>
              <w:right w:val="nil"/>
            </w:tcBorders>
            <w:noWrap/>
          </w:tcPr>
          <w:p w14:paraId="346F6A8B" w14:textId="77777777" w:rsidR="004D0E95" w:rsidRPr="00F94290" w:rsidRDefault="004D0E95" w:rsidP="00492D85">
            <w:pPr>
              <w:rPr>
                <w:rFonts w:ascii="Times New Roman" w:eastAsia="Times New Roman" w:hAnsi="Times New Roman"/>
                <w:color w:val="000000"/>
                <w:sz w:val="24"/>
                <w:szCs w:val="24"/>
              </w:rPr>
            </w:pPr>
          </w:p>
        </w:tc>
        <w:tc>
          <w:tcPr>
            <w:tcW w:w="1336" w:type="dxa"/>
            <w:tcBorders>
              <w:top w:val="nil"/>
              <w:left w:val="nil"/>
              <w:bottom w:val="nil"/>
              <w:right w:val="nil"/>
            </w:tcBorders>
            <w:noWrap/>
          </w:tcPr>
          <w:p w14:paraId="31571A15" w14:textId="77777777" w:rsidR="004D0E95" w:rsidRDefault="004D0E95" w:rsidP="00492D85">
            <w:pPr>
              <w:rPr>
                <w:rFonts w:ascii="Times New Roman" w:eastAsia="Times New Roman" w:hAnsi="Times New Roman"/>
                <w:color w:val="000000"/>
                <w:sz w:val="24"/>
                <w:szCs w:val="24"/>
              </w:rPr>
            </w:pPr>
          </w:p>
        </w:tc>
      </w:tr>
      <w:tr w:rsidR="004D0E95" w:rsidRPr="00F94290" w14:paraId="1ED2B5AC" w14:textId="77777777" w:rsidTr="004D0E95">
        <w:trPr>
          <w:trHeight w:val="288"/>
        </w:trPr>
        <w:tc>
          <w:tcPr>
            <w:tcW w:w="936" w:type="dxa"/>
            <w:tcBorders>
              <w:top w:val="nil"/>
              <w:left w:val="nil"/>
              <w:bottom w:val="nil"/>
              <w:right w:val="nil"/>
            </w:tcBorders>
            <w:noWrap/>
          </w:tcPr>
          <w:p w14:paraId="3EA022A6" w14:textId="77777777" w:rsidR="004D0E95" w:rsidRPr="00F94290" w:rsidRDefault="004D0E95" w:rsidP="00492D85">
            <w:pPr>
              <w:rPr>
                <w:rFonts w:ascii="Times New Roman" w:eastAsia="Times New Roman" w:hAnsi="Times New Roman"/>
                <w:color w:val="000000"/>
                <w:sz w:val="24"/>
                <w:szCs w:val="24"/>
              </w:rPr>
            </w:pPr>
          </w:p>
        </w:tc>
        <w:tc>
          <w:tcPr>
            <w:tcW w:w="1896" w:type="dxa"/>
            <w:tcBorders>
              <w:top w:val="nil"/>
              <w:left w:val="nil"/>
              <w:bottom w:val="nil"/>
              <w:right w:val="nil"/>
            </w:tcBorders>
            <w:noWrap/>
          </w:tcPr>
          <w:p w14:paraId="205E0D41" w14:textId="77777777" w:rsidR="004D0E95" w:rsidRPr="00F94290" w:rsidRDefault="004D0E95" w:rsidP="00492D85">
            <w:pPr>
              <w:rPr>
                <w:rFonts w:ascii="Times New Roman" w:eastAsia="Times New Roman" w:hAnsi="Times New Roman"/>
                <w:sz w:val="24"/>
                <w:szCs w:val="24"/>
              </w:rPr>
            </w:pPr>
          </w:p>
        </w:tc>
        <w:tc>
          <w:tcPr>
            <w:tcW w:w="775" w:type="dxa"/>
            <w:tcBorders>
              <w:top w:val="nil"/>
              <w:left w:val="nil"/>
              <w:bottom w:val="nil"/>
              <w:right w:val="nil"/>
            </w:tcBorders>
            <w:noWrap/>
          </w:tcPr>
          <w:p w14:paraId="532F2D03" w14:textId="77777777" w:rsidR="004D0E95" w:rsidRPr="00F94290" w:rsidRDefault="004D0E95" w:rsidP="00492D85">
            <w:pPr>
              <w:rPr>
                <w:rFonts w:ascii="Times New Roman" w:eastAsia="Times New Roman" w:hAnsi="Times New Roman"/>
                <w:color w:val="000000"/>
                <w:sz w:val="24"/>
                <w:szCs w:val="24"/>
              </w:rPr>
            </w:pPr>
          </w:p>
        </w:tc>
        <w:tc>
          <w:tcPr>
            <w:tcW w:w="1336" w:type="dxa"/>
            <w:tcBorders>
              <w:top w:val="nil"/>
              <w:left w:val="nil"/>
              <w:bottom w:val="nil"/>
              <w:right w:val="nil"/>
            </w:tcBorders>
            <w:noWrap/>
          </w:tcPr>
          <w:p w14:paraId="53DEA0FC" w14:textId="77777777" w:rsidR="004D0E95" w:rsidRDefault="004D0E95" w:rsidP="00492D85">
            <w:pPr>
              <w:rPr>
                <w:rFonts w:ascii="Times New Roman" w:eastAsia="Times New Roman" w:hAnsi="Times New Roman"/>
                <w:color w:val="000000"/>
                <w:sz w:val="24"/>
                <w:szCs w:val="24"/>
              </w:rPr>
            </w:pPr>
          </w:p>
        </w:tc>
      </w:tr>
      <w:tr w:rsidR="004D0E95" w:rsidRPr="00F94290" w14:paraId="3962F346" w14:textId="77777777" w:rsidTr="004D0E95">
        <w:trPr>
          <w:trHeight w:val="288"/>
        </w:trPr>
        <w:tc>
          <w:tcPr>
            <w:tcW w:w="936" w:type="dxa"/>
            <w:tcBorders>
              <w:top w:val="nil"/>
              <w:left w:val="nil"/>
              <w:bottom w:val="nil"/>
              <w:right w:val="nil"/>
            </w:tcBorders>
            <w:noWrap/>
          </w:tcPr>
          <w:p w14:paraId="053C304E" w14:textId="77777777" w:rsidR="004D0E95" w:rsidRPr="00F94290" w:rsidRDefault="004D0E95" w:rsidP="00492D85">
            <w:pPr>
              <w:rPr>
                <w:rFonts w:ascii="Times New Roman" w:eastAsia="Times New Roman" w:hAnsi="Times New Roman"/>
                <w:color w:val="000000"/>
                <w:sz w:val="24"/>
                <w:szCs w:val="24"/>
              </w:rPr>
            </w:pPr>
          </w:p>
        </w:tc>
        <w:tc>
          <w:tcPr>
            <w:tcW w:w="1896" w:type="dxa"/>
            <w:tcBorders>
              <w:top w:val="nil"/>
              <w:left w:val="nil"/>
              <w:bottom w:val="nil"/>
              <w:right w:val="nil"/>
            </w:tcBorders>
            <w:noWrap/>
          </w:tcPr>
          <w:p w14:paraId="7115D588" w14:textId="77777777" w:rsidR="004D0E95" w:rsidRPr="00F94290" w:rsidRDefault="004D0E95" w:rsidP="00492D85">
            <w:pPr>
              <w:rPr>
                <w:rFonts w:ascii="Times New Roman" w:eastAsia="Times New Roman" w:hAnsi="Times New Roman"/>
                <w:sz w:val="24"/>
                <w:szCs w:val="24"/>
              </w:rPr>
            </w:pPr>
          </w:p>
        </w:tc>
        <w:tc>
          <w:tcPr>
            <w:tcW w:w="775" w:type="dxa"/>
            <w:tcBorders>
              <w:top w:val="nil"/>
              <w:left w:val="nil"/>
              <w:bottom w:val="nil"/>
              <w:right w:val="nil"/>
            </w:tcBorders>
            <w:noWrap/>
          </w:tcPr>
          <w:p w14:paraId="6DADC142" w14:textId="77777777" w:rsidR="004D0E95" w:rsidRPr="00F94290" w:rsidRDefault="004D0E95" w:rsidP="00492D85">
            <w:pPr>
              <w:rPr>
                <w:rFonts w:ascii="Times New Roman" w:eastAsia="Times New Roman" w:hAnsi="Times New Roman"/>
                <w:color w:val="000000"/>
                <w:sz w:val="24"/>
                <w:szCs w:val="24"/>
              </w:rPr>
            </w:pPr>
          </w:p>
        </w:tc>
        <w:tc>
          <w:tcPr>
            <w:tcW w:w="1336" w:type="dxa"/>
            <w:tcBorders>
              <w:top w:val="nil"/>
              <w:left w:val="nil"/>
              <w:bottom w:val="nil"/>
              <w:right w:val="nil"/>
            </w:tcBorders>
            <w:noWrap/>
          </w:tcPr>
          <w:p w14:paraId="3DDBEEBF" w14:textId="77777777" w:rsidR="004D0E95" w:rsidRDefault="004D0E95" w:rsidP="00492D85">
            <w:pPr>
              <w:rPr>
                <w:rFonts w:ascii="Times New Roman" w:eastAsia="Times New Roman" w:hAnsi="Times New Roman"/>
                <w:color w:val="000000"/>
                <w:sz w:val="24"/>
                <w:szCs w:val="24"/>
              </w:rPr>
            </w:pPr>
          </w:p>
        </w:tc>
      </w:tr>
      <w:tr w:rsidR="004D0E95" w:rsidRPr="00F94290" w14:paraId="523352C5" w14:textId="77777777" w:rsidTr="004D0E95">
        <w:trPr>
          <w:trHeight w:val="288"/>
        </w:trPr>
        <w:tc>
          <w:tcPr>
            <w:tcW w:w="936" w:type="dxa"/>
            <w:tcBorders>
              <w:top w:val="nil"/>
              <w:left w:val="nil"/>
              <w:bottom w:val="nil"/>
              <w:right w:val="nil"/>
            </w:tcBorders>
            <w:noWrap/>
          </w:tcPr>
          <w:p w14:paraId="19DE1257" w14:textId="77777777" w:rsidR="004D0E95" w:rsidRPr="00F94290" w:rsidRDefault="004D0E95" w:rsidP="00492D85">
            <w:pPr>
              <w:rPr>
                <w:rFonts w:ascii="Times New Roman" w:eastAsia="Times New Roman" w:hAnsi="Times New Roman"/>
                <w:color w:val="000000"/>
                <w:sz w:val="24"/>
                <w:szCs w:val="24"/>
              </w:rPr>
            </w:pPr>
          </w:p>
        </w:tc>
        <w:tc>
          <w:tcPr>
            <w:tcW w:w="1896" w:type="dxa"/>
            <w:tcBorders>
              <w:top w:val="nil"/>
              <w:left w:val="nil"/>
              <w:bottom w:val="nil"/>
              <w:right w:val="nil"/>
            </w:tcBorders>
            <w:noWrap/>
          </w:tcPr>
          <w:p w14:paraId="77725D2F" w14:textId="77777777" w:rsidR="004D0E95" w:rsidRPr="00F94290" w:rsidRDefault="004D0E95" w:rsidP="00492D85">
            <w:pPr>
              <w:rPr>
                <w:rFonts w:ascii="Times New Roman" w:eastAsia="Times New Roman" w:hAnsi="Times New Roman"/>
                <w:sz w:val="24"/>
                <w:szCs w:val="24"/>
              </w:rPr>
            </w:pPr>
          </w:p>
        </w:tc>
        <w:tc>
          <w:tcPr>
            <w:tcW w:w="775" w:type="dxa"/>
            <w:tcBorders>
              <w:top w:val="nil"/>
              <w:left w:val="nil"/>
              <w:bottom w:val="nil"/>
              <w:right w:val="nil"/>
            </w:tcBorders>
            <w:noWrap/>
          </w:tcPr>
          <w:p w14:paraId="796DBC25" w14:textId="77777777" w:rsidR="004D0E95" w:rsidRPr="00F94290" w:rsidRDefault="004D0E95" w:rsidP="00492D85">
            <w:pPr>
              <w:rPr>
                <w:rFonts w:ascii="Times New Roman" w:eastAsia="Times New Roman" w:hAnsi="Times New Roman"/>
                <w:color w:val="000000"/>
                <w:sz w:val="24"/>
                <w:szCs w:val="24"/>
              </w:rPr>
            </w:pPr>
          </w:p>
        </w:tc>
        <w:tc>
          <w:tcPr>
            <w:tcW w:w="1336" w:type="dxa"/>
            <w:tcBorders>
              <w:top w:val="nil"/>
              <w:left w:val="nil"/>
              <w:bottom w:val="nil"/>
              <w:right w:val="nil"/>
            </w:tcBorders>
            <w:noWrap/>
          </w:tcPr>
          <w:p w14:paraId="01D7E330" w14:textId="77777777" w:rsidR="004D0E95" w:rsidRDefault="004D0E95" w:rsidP="00492D85">
            <w:pPr>
              <w:rPr>
                <w:rFonts w:ascii="Times New Roman" w:eastAsia="Times New Roman" w:hAnsi="Times New Roman"/>
                <w:color w:val="000000"/>
                <w:sz w:val="24"/>
                <w:szCs w:val="24"/>
              </w:rPr>
            </w:pPr>
          </w:p>
        </w:tc>
      </w:tr>
      <w:tr w:rsidR="004D0E95" w:rsidRPr="00F94290" w14:paraId="59981A3A" w14:textId="77777777" w:rsidTr="004D0E95">
        <w:trPr>
          <w:trHeight w:val="288"/>
        </w:trPr>
        <w:tc>
          <w:tcPr>
            <w:tcW w:w="936" w:type="dxa"/>
            <w:tcBorders>
              <w:top w:val="nil"/>
              <w:left w:val="nil"/>
              <w:bottom w:val="nil"/>
              <w:right w:val="nil"/>
            </w:tcBorders>
            <w:noWrap/>
          </w:tcPr>
          <w:p w14:paraId="6DEE8D59" w14:textId="77777777" w:rsidR="004D0E95" w:rsidRPr="00F94290" w:rsidRDefault="004D0E95" w:rsidP="00492D85">
            <w:pPr>
              <w:rPr>
                <w:rFonts w:ascii="Times New Roman" w:eastAsia="Times New Roman" w:hAnsi="Times New Roman"/>
                <w:color w:val="000000"/>
                <w:sz w:val="24"/>
                <w:szCs w:val="24"/>
              </w:rPr>
            </w:pPr>
          </w:p>
        </w:tc>
        <w:tc>
          <w:tcPr>
            <w:tcW w:w="1896" w:type="dxa"/>
            <w:tcBorders>
              <w:top w:val="nil"/>
              <w:left w:val="nil"/>
              <w:bottom w:val="nil"/>
              <w:right w:val="nil"/>
            </w:tcBorders>
            <w:noWrap/>
          </w:tcPr>
          <w:p w14:paraId="73B1778E" w14:textId="77777777" w:rsidR="004D0E95" w:rsidRPr="00F94290" w:rsidRDefault="004D0E95" w:rsidP="00492D85">
            <w:pPr>
              <w:rPr>
                <w:rFonts w:ascii="Times New Roman" w:eastAsia="Times New Roman" w:hAnsi="Times New Roman"/>
                <w:sz w:val="24"/>
                <w:szCs w:val="24"/>
              </w:rPr>
            </w:pPr>
          </w:p>
        </w:tc>
        <w:tc>
          <w:tcPr>
            <w:tcW w:w="775" w:type="dxa"/>
            <w:tcBorders>
              <w:top w:val="nil"/>
              <w:left w:val="nil"/>
              <w:bottom w:val="nil"/>
              <w:right w:val="nil"/>
            </w:tcBorders>
            <w:noWrap/>
          </w:tcPr>
          <w:p w14:paraId="7A4475E6" w14:textId="77777777" w:rsidR="004D0E95" w:rsidRPr="00F94290" w:rsidRDefault="004D0E95" w:rsidP="00492D85">
            <w:pPr>
              <w:rPr>
                <w:rFonts w:ascii="Times New Roman" w:eastAsia="Times New Roman" w:hAnsi="Times New Roman"/>
                <w:color w:val="000000"/>
                <w:sz w:val="24"/>
                <w:szCs w:val="24"/>
              </w:rPr>
            </w:pPr>
          </w:p>
        </w:tc>
        <w:tc>
          <w:tcPr>
            <w:tcW w:w="1336" w:type="dxa"/>
            <w:tcBorders>
              <w:top w:val="nil"/>
              <w:left w:val="nil"/>
              <w:bottom w:val="nil"/>
              <w:right w:val="nil"/>
            </w:tcBorders>
            <w:noWrap/>
          </w:tcPr>
          <w:p w14:paraId="2F6BE760" w14:textId="77777777" w:rsidR="004D0E95" w:rsidRDefault="004D0E95" w:rsidP="00492D85">
            <w:pPr>
              <w:rPr>
                <w:rFonts w:ascii="Times New Roman" w:eastAsia="Times New Roman" w:hAnsi="Times New Roman"/>
                <w:color w:val="000000"/>
                <w:sz w:val="24"/>
                <w:szCs w:val="24"/>
              </w:rPr>
            </w:pPr>
          </w:p>
        </w:tc>
      </w:tr>
      <w:tr w:rsidR="004D0E95" w:rsidRPr="00F94290" w14:paraId="2D3E8BE4" w14:textId="77777777" w:rsidTr="004D0E95">
        <w:trPr>
          <w:trHeight w:val="288"/>
        </w:trPr>
        <w:tc>
          <w:tcPr>
            <w:tcW w:w="936" w:type="dxa"/>
            <w:tcBorders>
              <w:top w:val="nil"/>
              <w:left w:val="nil"/>
              <w:bottom w:val="nil"/>
              <w:right w:val="nil"/>
            </w:tcBorders>
            <w:noWrap/>
          </w:tcPr>
          <w:p w14:paraId="025D8201" w14:textId="77777777" w:rsidR="004D0E95" w:rsidRPr="00F94290" w:rsidRDefault="004D0E95" w:rsidP="00492D85">
            <w:pPr>
              <w:rPr>
                <w:rFonts w:ascii="Times New Roman" w:eastAsia="Times New Roman" w:hAnsi="Times New Roman"/>
                <w:color w:val="000000"/>
                <w:sz w:val="24"/>
                <w:szCs w:val="24"/>
              </w:rPr>
            </w:pPr>
          </w:p>
        </w:tc>
        <w:tc>
          <w:tcPr>
            <w:tcW w:w="1896" w:type="dxa"/>
            <w:tcBorders>
              <w:top w:val="nil"/>
              <w:left w:val="nil"/>
              <w:bottom w:val="nil"/>
              <w:right w:val="nil"/>
            </w:tcBorders>
            <w:noWrap/>
          </w:tcPr>
          <w:p w14:paraId="58511E7A" w14:textId="77777777" w:rsidR="004D0E95" w:rsidRPr="00F94290" w:rsidRDefault="004D0E95" w:rsidP="00492D85">
            <w:pPr>
              <w:rPr>
                <w:rFonts w:ascii="Times New Roman" w:eastAsia="Times New Roman" w:hAnsi="Times New Roman"/>
                <w:sz w:val="24"/>
                <w:szCs w:val="24"/>
              </w:rPr>
            </w:pPr>
          </w:p>
        </w:tc>
        <w:tc>
          <w:tcPr>
            <w:tcW w:w="775" w:type="dxa"/>
            <w:tcBorders>
              <w:top w:val="nil"/>
              <w:left w:val="nil"/>
              <w:bottom w:val="nil"/>
              <w:right w:val="nil"/>
            </w:tcBorders>
            <w:noWrap/>
          </w:tcPr>
          <w:p w14:paraId="3B0B1E6A" w14:textId="77777777" w:rsidR="004D0E95" w:rsidRPr="00F94290" w:rsidRDefault="004D0E95" w:rsidP="00492D85">
            <w:pPr>
              <w:rPr>
                <w:rFonts w:ascii="Times New Roman" w:eastAsia="Times New Roman" w:hAnsi="Times New Roman"/>
                <w:color w:val="000000"/>
                <w:sz w:val="24"/>
                <w:szCs w:val="24"/>
              </w:rPr>
            </w:pPr>
          </w:p>
        </w:tc>
        <w:tc>
          <w:tcPr>
            <w:tcW w:w="1336" w:type="dxa"/>
            <w:tcBorders>
              <w:top w:val="nil"/>
              <w:left w:val="nil"/>
              <w:bottom w:val="nil"/>
              <w:right w:val="nil"/>
            </w:tcBorders>
            <w:noWrap/>
          </w:tcPr>
          <w:p w14:paraId="349AAF29" w14:textId="77777777" w:rsidR="004D0E95" w:rsidRDefault="004D0E95" w:rsidP="00492D85">
            <w:pPr>
              <w:rPr>
                <w:rFonts w:ascii="Times New Roman" w:eastAsia="Times New Roman" w:hAnsi="Times New Roman"/>
                <w:color w:val="000000"/>
                <w:sz w:val="24"/>
                <w:szCs w:val="24"/>
              </w:rPr>
            </w:pPr>
          </w:p>
        </w:tc>
      </w:tr>
      <w:tr w:rsidR="004D0E95" w:rsidRPr="00F94290" w14:paraId="586BEDB0" w14:textId="77777777" w:rsidTr="004D0E95">
        <w:trPr>
          <w:trHeight w:val="288"/>
        </w:trPr>
        <w:tc>
          <w:tcPr>
            <w:tcW w:w="936" w:type="dxa"/>
            <w:tcBorders>
              <w:top w:val="nil"/>
              <w:left w:val="nil"/>
              <w:bottom w:val="nil"/>
              <w:right w:val="nil"/>
            </w:tcBorders>
            <w:noWrap/>
          </w:tcPr>
          <w:p w14:paraId="3EAF70CC" w14:textId="77777777" w:rsidR="004D0E95" w:rsidRPr="00F94290" w:rsidRDefault="004D0E95" w:rsidP="00492D85">
            <w:pPr>
              <w:rPr>
                <w:rFonts w:ascii="Times New Roman" w:eastAsia="Times New Roman" w:hAnsi="Times New Roman"/>
                <w:color w:val="000000"/>
                <w:sz w:val="24"/>
                <w:szCs w:val="24"/>
              </w:rPr>
            </w:pPr>
          </w:p>
        </w:tc>
        <w:tc>
          <w:tcPr>
            <w:tcW w:w="1896" w:type="dxa"/>
            <w:tcBorders>
              <w:top w:val="nil"/>
              <w:left w:val="nil"/>
              <w:bottom w:val="nil"/>
              <w:right w:val="nil"/>
            </w:tcBorders>
            <w:noWrap/>
          </w:tcPr>
          <w:p w14:paraId="6B872157" w14:textId="77777777" w:rsidR="004D0E95" w:rsidRPr="00F94290" w:rsidRDefault="004D0E95" w:rsidP="00492D85">
            <w:pPr>
              <w:rPr>
                <w:rFonts w:ascii="Times New Roman" w:eastAsia="Times New Roman" w:hAnsi="Times New Roman"/>
                <w:sz w:val="24"/>
                <w:szCs w:val="24"/>
              </w:rPr>
            </w:pPr>
          </w:p>
        </w:tc>
        <w:tc>
          <w:tcPr>
            <w:tcW w:w="775" w:type="dxa"/>
            <w:tcBorders>
              <w:top w:val="nil"/>
              <w:left w:val="nil"/>
              <w:bottom w:val="nil"/>
              <w:right w:val="nil"/>
            </w:tcBorders>
            <w:noWrap/>
          </w:tcPr>
          <w:p w14:paraId="3A1701A3" w14:textId="77777777" w:rsidR="004D0E95" w:rsidRPr="00F94290" w:rsidRDefault="004D0E95" w:rsidP="00492D85">
            <w:pPr>
              <w:rPr>
                <w:rFonts w:ascii="Times New Roman" w:eastAsia="Times New Roman" w:hAnsi="Times New Roman"/>
                <w:color w:val="000000"/>
                <w:sz w:val="24"/>
                <w:szCs w:val="24"/>
              </w:rPr>
            </w:pPr>
          </w:p>
        </w:tc>
        <w:tc>
          <w:tcPr>
            <w:tcW w:w="1336" w:type="dxa"/>
            <w:tcBorders>
              <w:top w:val="nil"/>
              <w:left w:val="nil"/>
              <w:bottom w:val="nil"/>
              <w:right w:val="nil"/>
            </w:tcBorders>
            <w:noWrap/>
          </w:tcPr>
          <w:p w14:paraId="1FA6ADF2" w14:textId="77777777" w:rsidR="004D0E95" w:rsidRDefault="004D0E95" w:rsidP="00492D85">
            <w:pPr>
              <w:rPr>
                <w:rFonts w:ascii="Times New Roman" w:eastAsia="Times New Roman" w:hAnsi="Times New Roman"/>
                <w:color w:val="000000"/>
                <w:sz w:val="24"/>
                <w:szCs w:val="24"/>
              </w:rPr>
            </w:pPr>
          </w:p>
        </w:tc>
      </w:tr>
      <w:tr w:rsidR="004D0E95" w:rsidRPr="00F94290" w14:paraId="6A35158C" w14:textId="77777777" w:rsidTr="004D0E95">
        <w:trPr>
          <w:trHeight w:val="288"/>
        </w:trPr>
        <w:tc>
          <w:tcPr>
            <w:tcW w:w="936" w:type="dxa"/>
            <w:tcBorders>
              <w:top w:val="nil"/>
              <w:left w:val="nil"/>
              <w:bottom w:val="nil"/>
              <w:right w:val="nil"/>
            </w:tcBorders>
            <w:noWrap/>
          </w:tcPr>
          <w:p w14:paraId="68CF0FC7" w14:textId="77777777" w:rsidR="004D0E95" w:rsidRPr="00F94290" w:rsidRDefault="004D0E95" w:rsidP="00492D85">
            <w:pPr>
              <w:rPr>
                <w:rFonts w:ascii="Times New Roman" w:eastAsia="Times New Roman" w:hAnsi="Times New Roman"/>
                <w:color w:val="000000"/>
                <w:sz w:val="24"/>
                <w:szCs w:val="24"/>
              </w:rPr>
            </w:pPr>
          </w:p>
        </w:tc>
        <w:tc>
          <w:tcPr>
            <w:tcW w:w="1896" w:type="dxa"/>
            <w:tcBorders>
              <w:top w:val="nil"/>
              <w:left w:val="nil"/>
              <w:bottom w:val="nil"/>
              <w:right w:val="nil"/>
            </w:tcBorders>
            <w:noWrap/>
          </w:tcPr>
          <w:p w14:paraId="6A9D41F9" w14:textId="77777777" w:rsidR="004D0E95" w:rsidRPr="00F94290" w:rsidRDefault="004D0E95" w:rsidP="00492D85">
            <w:pPr>
              <w:rPr>
                <w:rFonts w:ascii="Times New Roman" w:eastAsia="Times New Roman" w:hAnsi="Times New Roman"/>
                <w:sz w:val="24"/>
                <w:szCs w:val="24"/>
              </w:rPr>
            </w:pPr>
          </w:p>
        </w:tc>
        <w:tc>
          <w:tcPr>
            <w:tcW w:w="775" w:type="dxa"/>
            <w:tcBorders>
              <w:top w:val="nil"/>
              <w:left w:val="nil"/>
              <w:bottom w:val="nil"/>
              <w:right w:val="nil"/>
            </w:tcBorders>
            <w:noWrap/>
          </w:tcPr>
          <w:p w14:paraId="2DF8D0E3" w14:textId="77777777" w:rsidR="004D0E95" w:rsidRPr="00F94290" w:rsidRDefault="004D0E95" w:rsidP="00492D85">
            <w:pPr>
              <w:rPr>
                <w:rFonts w:ascii="Times New Roman" w:eastAsia="Times New Roman" w:hAnsi="Times New Roman"/>
                <w:color w:val="000000"/>
                <w:sz w:val="24"/>
                <w:szCs w:val="24"/>
              </w:rPr>
            </w:pPr>
          </w:p>
        </w:tc>
        <w:tc>
          <w:tcPr>
            <w:tcW w:w="1336" w:type="dxa"/>
            <w:tcBorders>
              <w:top w:val="nil"/>
              <w:left w:val="nil"/>
              <w:bottom w:val="nil"/>
              <w:right w:val="nil"/>
            </w:tcBorders>
            <w:noWrap/>
          </w:tcPr>
          <w:p w14:paraId="3D726FBA" w14:textId="77777777" w:rsidR="004D0E95" w:rsidRDefault="004D0E95" w:rsidP="00492D85">
            <w:pPr>
              <w:rPr>
                <w:rFonts w:ascii="Times New Roman" w:eastAsia="Times New Roman" w:hAnsi="Times New Roman"/>
                <w:color w:val="000000"/>
                <w:sz w:val="24"/>
                <w:szCs w:val="24"/>
              </w:rPr>
            </w:pPr>
          </w:p>
        </w:tc>
      </w:tr>
      <w:tr w:rsidR="004D0E95" w:rsidRPr="00F94290" w14:paraId="29F08B44" w14:textId="77777777" w:rsidTr="00A42E55">
        <w:trPr>
          <w:trHeight w:val="288"/>
        </w:trPr>
        <w:tc>
          <w:tcPr>
            <w:tcW w:w="936" w:type="dxa"/>
            <w:tcBorders>
              <w:top w:val="nil"/>
              <w:left w:val="nil"/>
              <w:bottom w:val="nil"/>
              <w:right w:val="nil"/>
            </w:tcBorders>
            <w:noWrap/>
          </w:tcPr>
          <w:p w14:paraId="59D9BE69" w14:textId="77777777" w:rsidR="004D0E95" w:rsidRPr="00F94290" w:rsidRDefault="004D0E95" w:rsidP="00492D85">
            <w:pPr>
              <w:rPr>
                <w:rFonts w:ascii="Times New Roman" w:eastAsia="Times New Roman" w:hAnsi="Times New Roman"/>
                <w:color w:val="000000"/>
                <w:sz w:val="24"/>
                <w:szCs w:val="24"/>
              </w:rPr>
            </w:pPr>
          </w:p>
        </w:tc>
        <w:tc>
          <w:tcPr>
            <w:tcW w:w="1896" w:type="dxa"/>
            <w:tcBorders>
              <w:top w:val="nil"/>
              <w:left w:val="nil"/>
              <w:bottom w:val="nil"/>
              <w:right w:val="nil"/>
            </w:tcBorders>
            <w:noWrap/>
          </w:tcPr>
          <w:p w14:paraId="116ABAEF" w14:textId="77777777" w:rsidR="004D0E95" w:rsidRPr="00F94290" w:rsidRDefault="004D0E95" w:rsidP="00492D85">
            <w:pPr>
              <w:rPr>
                <w:rFonts w:ascii="Times New Roman" w:eastAsia="Times New Roman" w:hAnsi="Times New Roman"/>
                <w:sz w:val="24"/>
                <w:szCs w:val="24"/>
              </w:rPr>
            </w:pPr>
          </w:p>
        </w:tc>
        <w:tc>
          <w:tcPr>
            <w:tcW w:w="775" w:type="dxa"/>
            <w:tcBorders>
              <w:top w:val="nil"/>
              <w:left w:val="nil"/>
              <w:bottom w:val="nil"/>
              <w:right w:val="nil"/>
            </w:tcBorders>
            <w:noWrap/>
          </w:tcPr>
          <w:p w14:paraId="46920ECF" w14:textId="77777777" w:rsidR="004D0E95" w:rsidRPr="00F94290" w:rsidRDefault="004D0E95" w:rsidP="00492D85">
            <w:pPr>
              <w:rPr>
                <w:rFonts w:ascii="Times New Roman" w:eastAsia="Times New Roman" w:hAnsi="Times New Roman"/>
                <w:color w:val="000000"/>
                <w:sz w:val="24"/>
                <w:szCs w:val="24"/>
              </w:rPr>
            </w:pPr>
          </w:p>
        </w:tc>
        <w:tc>
          <w:tcPr>
            <w:tcW w:w="1336" w:type="dxa"/>
            <w:tcBorders>
              <w:top w:val="nil"/>
              <w:left w:val="nil"/>
              <w:bottom w:val="nil"/>
              <w:right w:val="nil"/>
            </w:tcBorders>
            <w:noWrap/>
          </w:tcPr>
          <w:p w14:paraId="6C4EE693" w14:textId="77777777" w:rsidR="004D0E95" w:rsidRDefault="004D0E95" w:rsidP="00492D85">
            <w:pPr>
              <w:rPr>
                <w:rFonts w:ascii="Times New Roman" w:eastAsia="Times New Roman" w:hAnsi="Times New Roman"/>
                <w:color w:val="000000"/>
                <w:sz w:val="24"/>
                <w:szCs w:val="24"/>
              </w:rPr>
            </w:pPr>
          </w:p>
        </w:tc>
      </w:tr>
      <w:tr w:rsidR="004D0E95" w:rsidRPr="00F94290" w14:paraId="6D29512F" w14:textId="77777777" w:rsidTr="00A42E55">
        <w:trPr>
          <w:trHeight w:val="288"/>
        </w:trPr>
        <w:tc>
          <w:tcPr>
            <w:tcW w:w="936" w:type="dxa"/>
            <w:tcBorders>
              <w:top w:val="nil"/>
              <w:left w:val="nil"/>
              <w:bottom w:val="nil"/>
              <w:right w:val="nil"/>
            </w:tcBorders>
            <w:noWrap/>
          </w:tcPr>
          <w:p w14:paraId="3ECDE47B" w14:textId="77777777" w:rsidR="004D0E95" w:rsidRPr="00F94290" w:rsidRDefault="004D0E95" w:rsidP="00492D85">
            <w:pPr>
              <w:rPr>
                <w:rFonts w:ascii="Times New Roman" w:eastAsia="Times New Roman" w:hAnsi="Times New Roman"/>
                <w:color w:val="000000"/>
                <w:sz w:val="24"/>
                <w:szCs w:val="24"/>
              </w:rPr>
            </w:pPr>
          </w:p>
        </w:tc>
        <w:tc>
          <w:tcPr>
            <w:tcW w:w="1896" w:type="dxa"/>
            <w:tcBorders>
              <w:top w:val="nil"/>
              <w:left w:val="nil"/>
              <w:bottom w:val="nil"/>
              <w:right w:val="nil"/>
            </w:tcBorders>
            <w:noWrap/>
          </w:tcPr>
          <w:p w14:paraId="0C10AA85" w14:textId="77777777" w:rsidR="004D0E95" w:rsidRDefault="004D0E95" w:rsidP="00492D85">
            <w:pPr>
              <w:rPr>
                <w:rFonts w:ascii="Times New Roman" w:eastAsia="Times New Roman" w:hAnsi="Times New Roman"/>
                <w:sz w:val="24"/>
                <w:szCs w:val="24"/>
              </w:rPr>
            </w:pPr>
          </w:p>
          <w:p w14:paraId="7BC31F24" w14:textId="77777777" w:rsidR="00A42E55" w:rsidRPr="00F94290" w:rsidRDefault="00A42E55" w:rsidP="00492D85">
            <w:pPr>
              <w:rPr>
                <w:rFonts w:ascii="Times New Roman" w:eastAsia="Times New Roman" w:hAnsi="Times New Roman"/>
                <w:sz w:val="24"/>
                <w:szCs w:val="24"/>
              </w:rPr>
            </w:pPr>
          </w:p>
        </w:tc>
        <w:tc>
          <w:tcPr>
            <w:tcW w:w="775" w:type="dxa"/>
            <w:tcBorders>
              <w:top w:val="nil"/>
              <w:left w:val="nil"/>
              <w:bottom w:val="nil"/>
              <w:right w:val="nil"/>
            </w:tcBorders>
            <w:noWrap/>
          </w:tcPr>
          <w:p w14:paraId="078EADD4" w14:textId="77777777" w:rsidR="004D0E95" w:rsidRPr="00F94290" w:rsidRDefault="004D0E95" w:rsidP="00492D85">
            <w:pPr>
              <w:rPr>
                <w:rFonts w:ascii="Times New Roman" w:eastAsia="Times New Roman" w:hAnsi="Times New Roman"/>
                <w:color w:val="000000"/>
                <w:sz w:val="24"/>
                <w:szCs w:val="24"/>
              </w:rPr>
            </w:pPr>
          </w:p>
        </w:tc>
        <w:tc>
          <w:tcPr>
            <w:tcW w:w="1336" w:type="dxa"/>
            <w:tcBorders>
              <w:top w:val="nil"/>
              <w:left w:val="nil"/>
              <w:bottom w:val="nil"/>
              <w:right w:val="nil"/>
            </w:tcBorders>
            <w:noWrap/>
          </w:tcPr>
          <w:p w14:paraId="07AF5A56" w14:textId="77777777" w:rsidR="004D0E95" w:rsidRDefault="004D0E95" w:rsidP="00492D85">
            <w:pPr>
              <w:rPr>
                <w:rFonts w:ascii="Times New Roman" w:eastAsia="Times New Roman" w:hAnsi="Times New Roman"/>
                <w:color w:val="000000"/>
                <w:sz w:val="24"/>
                <w:szCs w:val="24"/>
              </w:rPr>
            </w:pPr>
          </w:p>
        </w:tc>
      </w:tr>
      <w:tr w:rsidR="00B0206D" w:rsidRPr="00F94290" w14:paraId="054B3417" w14:textId="77777777" w:rsidTr="00A42E55">
        <w:trPr>
          <w:trHeight w:val="288"/>
        </w:trPr>
        <w:tc>
          <w:tcPr>
            <w:tcW w:w="936" w:type="dxa"/>
            <w:tcBorders>
              <w:top w:val="single" w:sz="4" w:space="0" w:color="auto"/>
            </w:tcBorders>
            <w:noWrap/>
          </w:tcPr>
          <w:p w14:paraId="37E9F54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b/>
                <w:bCs/>
                <w:color w:val="000000"/>
                <w:sz w:val="24"/>
                <w:szCs w:val="24"/>
              </w:rPr>
              <w:t>ID</w:t>
            </w:r>
          </w:p>
        </w:tc>
        <w:tc>
          <w:tcPr>
            <w:tcW w:w="1896" w:type="dxa"/>
            <w:tcBorders>
              <w:top w:val="single" w:sz="4" w:space="0" w:color="auto"/>
            </w:tcBorders>
            <w:noWrap/>
          </w:tcPr>
          <w:p w14:paraId="2573E8CF" w14:textId="77777777" w:rsidR="00B0206D" w:rsidRPr="00F94290" w:rsidRDefault="00B0206D" w:rsidP="00492D85">
            <w:pPr>
              <w:rPr>
                <w:rFonts w:ascii="Times New Roman" w:eastAsia="Times New Roman" w:hAnsi="Times New Roman"/>
                <w:sz w:val="24"/>
                <w:szCs w:val="24"/>
              </w:rPr>
            </w:pPr>
            <w:r>
              <w:rPr>
                <w:rFonts w:ascii="Times New Roman" w:eastAsia="Times New Roman" w:hAnsi="Times New Roman"/>
                <w:b/>
                <w:bCs/>
                <w:color w:val="000000"/>
                <w:sz w:val="24"/>
                <w:szCs w:val="24"/>
              </w:rPr>
              <w:t>Название</w:t>
            </w:r>
          </w:p>
        </w:tc>
        <w:tc>
          <w:tcPr>
            <w:tcW w:w="775" w:type="dxa"/>
            <w:tcBorders>
              <w:top w:val="single" w:sz="4" w:space="0" w:color="auto"/>
            </w:tcBorders>
            <w:noWrap/>
          </w:tcPr>
          <w:p w14:paraId="6AB70744" w14:textId="77777777" w:rsidR="00B0206D" w:rsidRPr="00F94290" w:rsidRDefault="00B0206D" w:rsidP="00492D85">
            <w:pPr>
              <w:rPr>
                <w:rFonts w:ascii="Times New Roman" w:eastAsia="Times New Roman" w:hAnsi="Times New Roman"/>
                <w:color w:val="000000"/>
                <w:sz w:val="24"/>
                <w:szCs w:val="24"/>
              </w:rPr>
            </w:pPr>
            <w:proofErr w:type="gramStart"/>
            <w:r w:rsidRPr="00DC2DB1">
              <w:rPr>
                <w:rFonts w:ascii="Times New Roman" w:eastAsia="Times New Roman" w:hAnsi="Times New Roman"/>
                <w:b/>
                <w:bCs/>
                <w:color w:val="000000"/>
              </w:rPr>
              <w:t>Ряд-</w:t>
            </w:r>
            <w:proofErr w:type="spellStart"/>
            <w:r w:rsidRPr="00DC2DB1">
              <w:rPr>
                <w:rFonts w:ascii="Times New Roman" w:eastAsia="Times New Roman" w:hAnsi="Times New Roman"/>
                <w:b/>
                <w:bCs/>
                <w:color w:val="000000"/>
              </w:rPr>
              <w:t>ность</w:t>
            </w:r>
            <w:proofErr w:type="spellEnd"/>
            <w:proofErr w:type="gramEnd"/>
            <w:r w:rsidRPr="00DC2DB1">
              <w:rPr>
                <w:rFonts w:ascii="Times New Roman" w:eastAsia="Times New Roman" w:hAnsi="Times New Roman"/>
                <w:b/>
                <w:bCs/>
                <w:color w:val="000000"/>
              </w:rPr>
              <w:t xml:space="preserve"> </w:t>
            </w:r>
          </w:p>
        </w:tc>
        <w:tc>
          <w:tcPr>
            <w:tcW w:w="1336" w:type="dxa"/>
            <w:tcBorders>
              <w:top w:val="single" w:sz="4" w:space="0" w:color="auto"/>
            </w:tcBorders>
            <w:noWrap/>
          </w:tcPr>
          <w:p w14:paraId="0A9EB324" w14:textId="77777777" w:rsidR="00B0206D" w:rsidRPr="00F94290" w:rsidRDefault="00B0206D" w:rsidP="00492D85">
            <w:pPr>
              <w:rPr>
                <w:rFonts w:ascii="Times New Roman" w:eastAsia="Times New Roman" w:hAnsi="Times New Roman"/>
                <w:color w:val="000000"/>
                <w:sz w:val="24"/>
                <w:szCs w:val="24"/>
              </w:rPr>
            </w:pPr>
            <w:proofErr w:type="spellStart"/>
            <w:proofErr w:type="gramStart"/>
            <w:r>
              <w:rPr>
                <w:rFonts w:ascii="Times New Roman" w:eastAsia="Times New Roman" w:hAnsi="Times New Roman"/>
                <w:b/>
                <w:bCs/>
                <w:color w:val="000000"/>
                <w:sz w:val="24"/>
                <w:szCs w:val="24"/>
              </w:rPr>
              <w:t>Проис</w:t>
            </w:r>
            <w:proofErr w:type="spellEnd"/>
            <w:r>
              <w:rPr>
                <w:rFonts w:ascii="Times New Roman" w:eastAsia="Times New Roman" w:hAnsi="Times New Roman"/>
                <w:b/>
                <w:bCs/>
                <w:color w:val="000000"/>
                <w:sz w:val="24"/>
                <w:szCs w:val="24"/>
              </w:rPr>
              <w:t>-хождение</w:t>
            </w:r>
            <w:proofErr w:type="gramEnd"/>
            <w:r w:rsidRPr="00F94290">
              <w:rPr>
                <w:rFonts w:ascii="Times New Roman" w:eastAsia="Times New Roman" w:hAnsi="Times New Roman"/>
                <w:b/>
                <w:bCs/>
                <w:color w:val="000000"/>
                <w:sz w:val="24"/>
                <w:szCs w:val="24"/>
              </w:rPr>
              <w:t xml:space="preserve"> </w:t>
            </w:r>
          </w:p>
        </w:tc>
      </w:tr>
      <w:tr w:rsidR="00B0206D" w:rsidRPr="00F94290" w14:paraId="6D0C0FD4" w14:textId="77777777" w:rsidTr="00492D85">
        <w:trPr>
          <w:trHeight w:val="288"/>
        </w:trPr>
        <w:tc>
          <w:tcPr>
            <w:tcW w:w="936" w:type="dxa"/>
            <w:noWrap/>
            <w:hideMark/>
          </w:tcPr>
          <w:p w14:paraId="3119F8D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KZB81</w:t>
            </w:r>
          </w:p>
        </w:tc>
        <w:tc>
          <w:tcPr>
            <w:tcW w:w="1896" w:type="dxa"/>
            <w:noWrap/>
            <w:hideMark/>
          </w:tcPr>
          <w:p w14:paraId="4C6B7F68"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ASHOS-163</w:t>
            </w:r>
          </w:p>
        </w:tc>
        <w:tc>
          <w:tcPr>
            <w:tcW w:w="775" w:type="dxa"/>
            <w:noWrap/>
            <w:hideMark/>
          </w:tcPr>
          <w:p w14:paraId="5303A0E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D41B6B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116B1244" w14:textId="77777777" w:rsidTr="00492D85">
        <w:trPr>
          <w:trHeight w:val="288"/>
        </w:trPr>
        <w:tc>
          <w:tcPr>
            <w:tcW w:w="936" w:type="dxa"/>
            <w:noWrap/>
            <w:hideMark/>
          </w:tcPr>
          <w:p w14:paraId="02C8277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KZB82</w:t>
            </w:r>
          </w:p>
        </w:tc>
        <w:tc>
          <w:tcPr>
            <w:tcW w:w="1896" w:type="dxa"/>
            <w:noWrap/>
            <w:hideMark/>
          </w:tcPr>
          <w:p w14:paraId="539DAB0F"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ASHOS-164</w:t>
            </w:r>
          </w:p>
        </w:tc>
        <w:tc>
          <w:tcPr>
            <w:tcW w:w="775" w:type="dxa"/>
            <w:noWrap/>
            <w:hideMark/>
          </w:tcPr>
          <w:p w14:paraId="62B8413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1AA682B"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499772BE" w14:textId="77777777" w:rsidTr="00492D85">
        <w:trPr>
          <w:trHeight w:val="288"/>
        </w:trPr>
        <w:tc>
          <w:tcPr>
            <w:tcW w:w="936" w:type="dxa"/>
            <w:noWrap/>
            <w:hideMark/>
          </w:tcPr>
          <w:p w14:paraId="53A8699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KZB83</w:t>
            </w:r>
          </w:p>
        </w:tc>
        <w:tc>
          <w:tcPr>
            <w:tcW w:w="1896" w:type="dxa"/>
            <w:noWrap/>
            <w:hideMark/>
          </w:tcPr>
          <w:p w14:paraId="7EE85445"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ASHOS-167</w:t>
            </w:r>
          </w:p>
        </w:tc>
        <w:tc>
          <w:tcPr>
            <w:tcW w:w="775" w:type="dxa"/>
            <w:noWrap/>
            <w:hideMark/>
          </w:tcPr>
          <w:p w14:paraId="31F5C9A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D46362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19E1B824" w14:textId="77777777" w:rsidTr="00492D85">
        <w:trPr>
          <w:trHeight w:val="288"/>
        </w:trPr>
        <w:tc>
          <w:tcPr>
            <w:tcW w:w="936" w:type="dxa"/>
            <w:noWrap/>
            <w:hideMark/>
          </w:tcPr>
          <w:p w14:paraId="5219CC4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KZB84</w:t>
            </w:r>
          </w:p>
        </w:tc>
        <w:tc>
          <w:tcPr>
            <w:tcW w:w="1896" w:type="dxa"/>
            <w:noWrap/>
            <w:hideMark/>
          </w:tcPr>
          <w:p w14:paraId="42BF6151"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ASHOS-168</w:t>
            </w:r>
          </w:p>
        </w:tc>
        <w:tc>
          <w:tcPr>
            <w:tcW w:w="775" w:type="dxa"/>
            <w:noWrap/>
            <w:hideMark/>
          </w:tcPr>
          <w:p w14:paraId="430534D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9CA1DB0"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5FF04E85" w14:textId="77777777" w:rsidTr="00492D85">
        <w:trPr>
          <w:trHeight w:val="288"/>
        </w:trPr>
        <w:tc>
          <w:tcPr>
            <w:tcW w:w="936" w:type="dxa"/>
            <w:noWrap/>
            <w:hideMark/>
          </w:tcPr>
          <w:p w14:paraId="0361F05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KZB85</w:t>
            </w:r>
          </w:p>
        </w:tc>
        <w:tc>
          <w:tcPr>
            <w:tcW w:w="1896" w:type="dxa"/>
            <w:noWrap/>
            <w:hideMark/>
          </w:tcPr>
          <w:p w14:paraId="5F4DA9A5"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ASHOS-169</w:t>
            </w:r>
          </w:p>
        </w:tc>
        <w:tc>
          <w:tcPr>
            <w:tcW w:w="775" w:type="dxa"/>
            <w:noWrap/>
            <w:hideMark/>
          </w:tcPr>
          <w:p w14:paraId="417204B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E2AEDC4"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6ECBB495" w14:textId="77777777" w:rsidTr="00492D85">
        <w:trPr>
          <w:trHeight w:val="288"/>
        </w:trPr>
        <w:tc>
          <w:tcPr>
            <w:tcW w:w="936" w:type="dxa"/>
            <w:noWrap/>
            <w:hideMark/>
          </w:tcPr>
          <w:p w14:paraId="210127C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KZB86</w:t>
            </w:r>
          </w:p>
        </w:tc>
        <w:tc>
          <w:tcPr>
            <w:tcW w:w="1896" w:type="dxa"/>
            <w:noWrap/>
            <w:hideMark/>
          </w:tcPr>
          <w:p w14:paraId="445EA5A6"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ASHOS-175</w:t>
            </w:r>
          </w:p>
        </w:tc>
        <w:tc>
          <w:tcPr>
            <w:tcW w:w="775" w:type="dxa"/>
            <w:noWrap/>
            <w:hideMark/>
          </w:tcPr>
          <w:p w14:paraId="7E05B44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BE22C5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3BC8AB8A" w14:textId="77777777" w:rsidTr="00492D85">
        <w:trPr>
          <w:trHeight w:val="288"/>
        </w:trPr>
        <w:tc>
          <w:tcPr>
            <w:tcW w:w="936" w:type="dxa"/>
            <w:noWrap/>
            <w:hideMark/>
          </w:tcPr>
          <w:p w14:paraId="17DBB41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KZB87</w:t>
            </w:r>
          </w:p>
        </w:tc>
        <w:tc>
          <w:tcPr>
            <w:tcW w:w="1896" w:type="dxa"/>
            <w:noWrap/>
            <w:hideMark/>
          </w:tcPr>
          <w:p w14:paraId="62978E12"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ASHOS-181</w:t>
            </w:r>
          </w:p>
        </w:tc>
        <w:tc>
          <w:tcPr>
            <w:tcW w:w="775" w:type="dxa"/>
            <w:noWrap/>
            <w:hideMark/>
          </w:tcPr>
          <w:p w14:paraId="6B32349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0018357D"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37B15A7D" w14:textId="77777777" w:rsidTr="00492D85">
        <w:trPr>
          <w:trHeight w:val="288"/>
        </w:trPr>
        <w:tc>
          <w:tcPr>
            <w:tcW w:w="936" w:type="dxa"/>
            <w:noWrap/>
            <w:hideMark/>
          </w:tcPr>
          <w:p w14:paraId="1C69B0A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KZB88</w:t>
            </w:r>
          </w:p>
        </w:tc>
        <w:tc>
          <w:tcPr>
            <w:tcW w:w="1896" w:type="dxa"/>
            <w:noWrap/>
            <w:hideMark/>
          </w:tcPr>
          <w:p w14:paraId="1DAA4D16"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ASHOS-182</w:t>
            </w:r>
          </w:p>
        </w:tc>
        <w:tc>
          <w:tcPr>
            <w:tcW w:w="775" w:type="dxa"/>
            <w:noWrap/>
            <w:hideMark/>
          </w:tcPr>
          <w:p w14:paraId="295BFFB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96EB8B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051BFCBD" w14:textId="77777777" w:rsidTr="00492D85">
        <w:trPr>
          <w:trHeight w:val="288"/>
        </w:trPr>
        <w:tc>
          <w:tcPr>
            <w:tcW w:w="936" w:type="dxa"/>
            <w:noWrap/>
            <w:hideMark/>
          </w:tcPr>
          <w:p w14:paraId="29E9399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KZB89</w:t>
            </w:r>
          </w:p>
        </w:tc>
        <w:tc>
          <w:tcPr>
            <w:tcW w:w="1896" w:type="dxa"/>
            <w:noWrap/>
            <w:hideMark/>
          </w:tcPr>
          <w:p w14:paraId="73540B75"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ASHOS-183</w:t>
            </w:r>
          </w:p>
        </w:tc>
        <w:tc>
          <w:tcPr>
            <w:tcW w:w="775" w:type="dxa"/>
            <w:noWrap/>
            <w:hideMark/>
          </w:tcPr>
          <w:p w14:paraId="7A48760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8E49B05"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2C4BC377" w14:textId="77777777" w:rsidTr="00492D85">
        <w:trPr>
          <w:trHeight w:val="288"/>
        </w:trPr>
        <w:tc>
          <w:tcPr>
            <w:tcW w:w="936" w:type="dxa"/>
            <w:noWrap/>
            <w:hideMark/>
          </w:tcPr>
          <w:p w14:paraId="1DBBA40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KZB90</w:t>
            </w:r>
          </w:p>
        </w:tc>
        <w:tc>
          <w:tcPr>
            <w:tcW w:w="1896" w:type="dxa"/>
            <w:noWrap/>
            <w:hideMark/>
          </w:tcPr>
          <w:p w14:paraId="42911B7A"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ASHOS-184</w:t>
            </w:r>
          </w:p>
        </w:tc>
        <w:tc>
          <w:tcPr>
            <w:tcW w:w="775" w:type="dxa"/>
            <w:noWrap/>
            <w:hideMark/>
          </w:tcPr>
          <w:p w14:paraId="53D7FD39"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01A4EB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386E5D8A" w14:textId="77777777" w:rsidTr="00492D85">
        <w:trPr>
          <w:trHeight w:val="288"/>
        </w:trPr>
        <w:tc>
          <w:tcPr>
            <w:tcW w:w="936" w:type="dxa"/>
            <w:noWrap/>
            <w:hideMark/>
          </w:tcPr>
          <w:p w14:paraId="71966A0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KZB91</w:t>
            </w:r>
          </w:p>
        </w:tc>
        <w:tc>
          <w:tcPr>
            <w:tcW w:w="1896" w:type="dxa"/>
            <w:noWrap/>
            <w:hideMark/>
          </w:tcPr>
          <w:p w14:paraId="326F2294"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ASHOS-185</w:t>
            </w:r>
          </w:p>
        </w:tc>
        <w:tc>
          <w:tcPr>
            <w:tcW w:w="775" w:type="dxa"/>
            <w:noWrap/>
            <w:hideMark/>
          </w:tcPr>
          <w:p w14:paraId="6C8E67E5"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E34BE1E"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7274B15D" w14:textId="77777777" w:rsidTr="00492D85">
        <w:trPr>
          <w:trHeight w:val="288"/>
        </w:trPr>
        <w:tc>
          <w:tcPr>
            <w:tcW w:w="936" w:type="dxa"/>
            <w:noWrap/>
            <w:hideMark/>
          </w:tcPr>
          <w:p w14:paraId="7D074C66"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KZB92</w:t>
            </w:r>
          </w:p>
        </w:tc>
        <w:tc>
          <w:tcPr>
            <w:tcW w:w="1896" w:type="dxa"/>
            <w:noWrap/>
            <w:hideMark/>
          </w:tcPr>
          <w:p w14:paraId="1C0ADA05"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ASHOS-187</w:t>
            </w:r>
          </w:p>
        </w:tc>
        <w:tc>
          <w:tcPr>
            <w:tcW w:w="775" w:type="dxa"/>
            <w:noWrap/>
            <w:hideMark/>
          </w:tcPr>
          <w:p w14:paraId="675ABA1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EA31BF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02F266EA" w14:textId="77777777" w:rsidTr="00492D85">
        <w:trPr>
          <w:trHeight w:val="288"/>
        </w:trPr>
        <w:tc>
          <w:tcPr>
            <w:tcW w:w="936" w:type="dxa"/>
            <w:noWrap/>
            <w:hideMark/>
          </w:tcPr>
          <w:p w14:paraId="01C5267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KZB93</w:t>
            </w:r>
          </w:p>
        </w:tc>
        <w:tc>
          <w:tcPr>
            <w:tcW w:w="1896" w:type="dxa"/>
            <w:noWrap/>
            <w:hideMark/>
          </w:tcPr>
          <w:p w14:paraId="03604EAA"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ASHOS-192</w:t>
            </w:r>
          </w:p>
        </w:tc>
        <w:tc>
          <w:tcPr>
            <w:tcW w:w="775" w:type="dxa"/>
            <w:noWrap/>
            <w:hideMark/>
          </w:tcPr>
          <w:p w14:paraId="20B6772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306B24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128BC0EB" w14:textId="77777777" w:rsidTr="00492D85">
        <w:trPr>
          <w:trHeight w:val="288"/>
        </w:trPr>
        <w:tc>
          <w:tcPr>
            <w:tcW w:w="936" w:type="dxa"/>
            <w:noWrap/>
            <w:hideMark/>
          </w:tcPr>
          <w:p w14:paraId="2862C64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KZB94</w:t>
            </w:r>
          </w:p>
        </w:tc>
        <w:tc>
          <w:tcPr>
            <w:tcW w:w="1896" w:type="dxa"/>
            <w:noWrap/>
            <w:hideMark/>
          </w:tcPr>
          <w:p w14:paraId="705E95BC"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ASHOS-199</w:t>
            </w:r>
          </w:p>
        </w:tc>
        <w:tc>
          <w:tcPr>
            <w:tcW w:w="775" w:type="dxa"/>
            <w:noWrap/>
            <w:hideMark/>
          </w:tcPr>
          <w:p w14:paraId="77A33C0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4C41C76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1E647259" w14:textId="77777777" w:rsidTr="00492D85">
        <w:trPr>
          <w:trHeight w:val="288"/>
        </w:trPr>
        <w:tc>
          <w:tcPr>
            <w:tcW w:w="936" w:type="dxa"/>
            <w:noWrap/>
            <w:hideMark/>
          </w:tcPr>
          <w:p w14:paraId="1674AC9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KZB95</w:t>
            </w:r>
          </w:p>
        </w:tc>
        <w:tc>
          <w:tcPr>
            <w:tcW w:w="1896" w:type="dxa"/>
            <w:noWrap/>
            <w:hideMark/>
          </w:tcPr>
          <w:p w14:paraId="150D3588"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ASHOS-194</w:t>
            </w:r>
          </w:p>
        </w:tc>
        <w:tc>
          <w:tcPr>
            <w:tcW w:w="775" w:type="dxa"/>
            <w:noWrap/>
            <w:hideMark/>
          </w:tcPr>
          <w:p w14:paraId="36CB69B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4A44E8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6E58F791" w14:textId="77777777" w:rsidTr="00492D85">
        <w:trPr>
          <w:trHeight w:val="288"/>
        </w:trPr>
        <w:tc>
          <w:tcPr>
            <w:tcW w:w="936" w:type="dxa"/>
            <w:noWrap/>
            <w:hideMark/>
          </w:tcPr>
          <w:p w14:paraId="0E837EC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KB171</w:t>
            </w:r>
          </w:p>
        </w:tc>
        <w:tc>
          <w:tcPr>
            <w:tcW w:w="1896" w:type="dxa"/>
            <w:noWrap/>
            <w:hideMark/>
          </w:tcPr>
          <w:p w14:paraId="65A24AFD"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ASHOS-198</w:t>
            </w:r>
          </w:p>
        </w:tc>
        <w:tc>
          <w:tcPr>
            <w:tcW w:w="775" w:type="dxa"/>
            <w:noWrap/>
            <w:hideMark/>
          </w:tcPr>
          <w:p w14:paraId="1E23B17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A5AF43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3090663C" w14:textId="77777777" w:rsidTr="00492D85">
        <w:trPr>
          <w:trHeight w:val="288"/>
        </w:trPr>
        <w:tc>
          <w:tcPr>
            <w:tcW w:w="936" w:type="dxa"/>
            <w:noWrap/>
            <w:hideMark/>
          </w:tcPr>
          <w:p w14:paraId="661E57FB"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KB172</w:t>
            </w:r>
          </w:p>
        </w:tc>
        <w:tc>
          <w:tcPr>
            <w:tcW w:w="1896" w:type="dxa"/>
            <w:noWrap/>
            <w:hideMark/>
          </w:tcPr>
          <w:p w14:paraId="35221E03"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Karagandiinskiy</w:t>
            </w:r>
            <w:proofErr w:type="spellEnd"/>
            <w:r w:rsidRPr="00F94290">
              <w:rPr>
                <w:rFonts w:ascii="Times New Roman" w:eastAsia="Times New Roman" w:hAnsi="Times New Roman"/>
                <w:sz w:val="24"/>
                <w:szCs w:val="24"/>
              </w:rPr>
              <w:t xml:space="preserve"> 5</w:t>
            </w:r>
          </w:p>
        </w:tc>
        <w:tc>
          <w:tcPr>
            <w:tcW w:w="775" w:type="dxa"/>
            <w:noWrap/>
            <w:hideMark/>
          </w:tcPr>
          <w:p w14:paraId="78E62D2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15F5018"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18390CC2" w14:textId="77777777" w:rsidTr="00492D85">
        <w:trPr>
          <w:trHeight w:val="288"/>
        </w:trPr>
        <w:tc>
          <w:tcPr>
            <w:tcW w:w="936" w:type="dxa"/>
            <w:noWrap/>
            <w:hideMark/>
          </w:tcPr>
          <w:p w14:paraId="2EAEEA82"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KB173</w:t>
            </w:r>
          </w:p>
        </w:tc>
        <w:tc>
          <w:tcPr>
            <w:tcW w:w="1896" w:type="dxa"/>
            <w:noWrap/>
            <w:hideMark/>
          </w:tcPr>
          <w:p w14:paraId="0767477C"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Karagandiinskiy</w:t>
            </w:r>
            <w:proofErr w:type="spellEnd"/>
            <w:r w:rsidRPr="00F94290">
              <w:rPr>
                <w:rFonts w:ascii="Times New Roman" w:eastAsia="Times New Roman" w:hAnsi="Times New Roman"/>
                <w:sz w:val="24"/>
                <w:szCs w:val="24"/>
              </w:rPr>
              <w:t xml:space="preserve"> 6</w:t>
            </w:r>
          </w:p>
        </w:tc>
        <w:tc>
          <w:tcPr>
            <w:tcW w:w="775" w:type="dxa"/>
            <w:noWrap/>
            <w:hideMark/>
          </w:tcPr>
          <w:p w14:paraId="202E13C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2B86CF7"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4FED282B" w14:textId="77777777" w:rsidTr="00492D85">
        <w:trPr>
          <w:trHeight w:val="288"/>
        </w:trPr>
        <w:tc>
          <w:tcPr>
            <w:tcW w:w="936" w:type="dxa"/>
            <w:noWrap/>
            <w:hideMark/>
          </w:tcPr>
          <w:p w14:paraId="5FAB3DD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KB174</w:t>
            </w:r>
          </w:p>
        </w:tc>
        <w:tc>
          <w:tcPr>
            <w:tcW w:w="1896" w:type="dxa"/>
            <w:noWrap/>
            <w:hideMark/>
          </w:tcPr>
          <w:p w14:paraId="476FAF34"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Medicum</w:t>
            </w:r>
            <w:proofErr w:type="spellEnd"/>
            <w:r w:rsidRPr="00F94290">
              <w:rPr>
                <w:rFonts w:ascii="Times New Roman" w:eastAsia="Times New Roman" w:hAnsi="Times New Roman"/>
                <w:sz w:val="24"/>
                <w:szCs w:val="24"/>
              </w:rPr>
              <w:t xml:space="preserve"> 8955</w:t>
            </w:r>
          </w:p>
        </w:tc>
        <w:tc>
          <w:tcPr>
            <w:tcW w:w="775" w:type="dxa"/>
            <w:noWrap/>
            <w:hideMark/>
          </w:tcPr>
          <w:p w14:paraId="22A138C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1E0C10C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5CB7E9AB" w14:textId="77777777" w:rsidTr="00492D85">
        <w:trPr>
          <w:trHeight w:val="288"/>
        </w:trPr>
        <w:tc>
          <w:tcPr>
            <w:tcW w:w="936" w:type="dxa"/>
            <w:noWrap/>
            <w:hideMark/>
          </w:tcPr>
          <w:p w14:paraId="582ACD1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KB175</w:t>
            </w:r>
          </w:p>
        </w:tc>
        <w:tc>
          <w:tcPr>
            <w:tcW w:w="1896" w:type="dxa"/>
            <w:noWrap/>
            <w:hideMark/>
          </w:tcPr>
          <w:p w14:paraId="7D0AD287"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Karabalykskiy</w:t>
            </w:r>
            <w:proofErr w:type="spellEnd"/>
            <w:r w:rsidRPr="00F94290">
              <w:rPr>
                <w:rFonts w:ascii="Times New Roman" w:eastAsia="Times New Roman" w:hAnsi="Times New Roman"/>
                <w:sz w:val="24"/>
                <w:szCs w:val="24"/>
              </w:rPr>
              <w:t xml:space="preserve"> 150</w:t>
            </w:r>
          </w:p>
        </w:tc>
        <w:tc>
          <w:tcPr>
            <w:tcW w:w="775" w:type="dxa"/>
            <w:noWrap/>
            <w:hideMark/>
          </w:tcPr>
          <w:p w14:paraId="233B89D1"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E22EBA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352CC0E3" w14:textId="77777777" w:rsidTr="00492D85">
        <w:trPr>
          <w:trHeight w:val="288"/>
        </w:trPr>
        <w:tc>
          <w:tcPr>
            <w:tcW w:w="936" w:type="dxa"/>
            <w:noWrap/>
            <w:hideMark/>
          </w:tcPr>
          <w:p w14:paraId="168C2A34"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KB176</w:t>
            </w:r>
          </w:p>
        </w:tc>
        <w:tc>
          <w:tcPr>
            <w:tcW w:w="1896" w:type="dxa"/>
            <w:noWrap/>
            <w:hideMark/>
          </w:tcPr>
          <w:p w14:paraId="1A3BC1A5"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Bastau</w:t>
            </w:r>
            <w:proofErr w:type="spellEnd"/>
          </w:p>
        </w:tc>
        <w:tc>
          <w:tcPr>
            <w:tcW w:w="775" w:type="dxa"/>
            <w:noWrap/>
            <w:hideMark/>
          </w:tcPr>
          <w:p w14:paraId="018085A0"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A9304D2"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2EEAE96F" w14:textId="77777777" w:rsidTr="00492D85">
        <w:trPr>
          <w:trHeight w:val="288"/>
        </w:trPr>
        <w:tc>
          <w:tcPr>
            <w:tcW w:w="936" w:type="dxa"/>
            <w:noWrap/>
            <w:hideMark/>
          </w:tcPr>
          <w:p w14:paraId="10F0862E"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KB177</w:t>
            </w:r>
          </w:p>
        </w:tc>
        <w:tc>
          <w:tcPr>
            <w:tcW w:w="1896" w:type="dxa"/>
            <w:noWrap/>
            <w:hideMark/>
          </w:tcPr>
          <w:p w14:paraId="765851A6"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6/98-20</w:t>
            </w:r>
          </w:p>
        </w:tc>
        <w:tc>
          <w:tcPr>
            <w:tcW w:w="775" w:type="dxa"/>
            <w:noWrap/>
            <w:hideMark/>
          </w:tcPr>
          <w:p w14:paraId="35413D53"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22DA61E9"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18145FB5" w14:textId="77777777" w:rsidTr="00492D85">
        <w:trPr>
          <w:trHeight w:val="288"/>
        </w:trPr>
        <w:tc>
          <w:tcPr>
            <w:tcW w:w="936" w:type="dxa"/>
            <w:noWrap/>
            <w:hideMark/>
          </w:tcPr>
          <w:p w14:paraId="050A0D3C"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KB178</w:t>
            </w:r>
          </w:p>
        </w:tc>
        <w:tc>
          <w:tcPr>
            <w:tcW w:w="1896" w:type="dxa"/>
            <w:noWrap/>
            <w:hideMark/>
          </w:tcPr>
          <w:p w14:paraId="6DAA7C54"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26/98-8</w:t>
            </w:r>
          </w:p>
        </w:tc>
        <w:tc>
          <w:tcPr>
            <w:tcW w:w="775" w:type="dxa"/>
            <w:noWrap/>
            <w:hideMark/>
          </w:tcPr>
          <w:p w14:paraId="407091EF"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99B5B8F"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06C1BFE2" w14:textId="77777777" w:rsidTr="00492D85">
        <w:trPr>
          <w:trHeight w:val="288"/>
        </w:trPr>
        <w:tc>
          <w:tcPr>
            <w:tcW w:w="936" w:type="dxa"/>
            <w:noWrap/>
            <w:hideMark/>
          </w:tcPr>
          <w:p w14:paraId="60A865A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KB179</w:t>
            </w:r>
          </w:p>
        </w:tc>
        <w:tc>
          <w:tcPr>
            <w:tcW w:w="1896" w:type="dxa"/>
            <w:noWrap/>
            <w:hideMark/>
          </w:tcPr>
          <w:p w14:paraId="37510C77" w14:textId="77777777" w:rsidR="00B0206D" w:rsidRPr="00F94290" w:rsidRDefault="00B0206D" w:rsidP="00492D85">
            <w:pPr>
              <w:rPr>
                <w:rFonts w:ascii="Times New Roman" w:eastAsia="Times New Roman" w:hAnsi="Times New Roman"/>
                <w:sz w:val="24"/>
                <w:szCs w:val="24"/>
              </w:rPr>
            </w:pPr>
            <w:proofErr w:type="spellStart"/>
            <w:r w:rsidRPr="00F94290">
              <w:rPr>
                <w:rFonts w:ascii="Times New Roman" w:eastAsia="Times New Roman" w:hAnsi="Times New Roman"/>
                <w:sz w:val="24"/>
                <w:szCs w:val="24"/>
              </w:rPr>
              <w:t>KazSuffle</w:t>
            </w:r>
            <w:proofErr w:type="spellEnd"/>
            <w:r w:rsidRPr="00F94290">
              <w:rPr>
                <w:rFonts w:ascii="Times New Roman" w:eastAsia="Times New Roman" w:hAnsi="Times New Roman"/>
                <w:sz w:val="24"/>
                <w:szCs w:val="24"/>
              </w:rPr>
              <w:t xml:space="preserve"> 1</w:t>
            </w:r>
          </w:p>
        </w:tc>
        <w:tc>
          <w:tcPr>
            <w:tcW w:w="775" w:type="dxa"/>
            <w:noWrap/>
            <w:hideMark/>
          </w:tcPr>
          <w:p w14:paraId="3B5805A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3ADE8C86"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322B016C" w14:textId="77777777" w:rsidTr="00492D85">
        <w:trPr>
          <w:trHeight w:val="288"/>
        </w:trPr>
        <w:tc>
          <w:tcPr>
            <w:tcW w:w="936" w:type="dxa"/>
            <w:noWrap/>
            <w:hideMark/>
          </w:tcPr>
          <w:p w14:paraId="51EAF45A"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KB180</w:t>
            </w:r>
          </w:p>
        </w:tc>
        <w:tc>
          <w:tcPr>
            <w:tcW w:w="1896" w:type="dxa"/>
            <w:noWrap/>
            <w:hideMark/>
          </w:tcPr>
          <w:p w14:paraId="3DAD03D3"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99/99-9</w:t>
            </w:r>
          </w:p>
        </w:tc>
        <w:tc>
          <w:tcPr>
            <w:tcW w:w="775" w:type="dxa"/>
            <w:noWrap/>
            <w:hideMark/>
          </w:tcPr>
          <w:p w14:paraId="31789B68"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7AEEB1E1"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r w:rsidR="00B0206D" w:rsidRPr="00F94290" w14:paraId="28D83B84" w14:textId="77777777" w:rsidTr="00492D85">
        <w:trPr>
          <w:trHeight w:val="288"/>
        </w:trPr>
        <w:tc>
          <w:tcPr>
            <w:tcW w:w="936" w:type="dxa"/>
            <w:noWrap/>
            <w:hideMark/>
          </w:tcPr>
          <w:p w14:paraId="36E2494D"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KB182</w:t>
            </w:r>
          </w:p>
        </w:tc>
        <w:tc>
          <w:tcPr>
            <w:tcW w:w="1896" w:type="dxa"/>
            <w:noWrap/>
            <w:hideMark/>
          </w:tcPr>
          <w:p w14:paraId="2222EA3D" w14:textId="77777777" w:rsidR="00B0206D" w:rsidRPr="00F94290" w:rsidRDefault="00B0206D" w:rsidP="00492D85">
            <w:pPr>
              <w:rPr>
                <w:rFonts w:ascii="Times New Roman" w:eastAsia="Times New Roman" w:hAnsi="Times New Roman"/>
                <w:sz w:val="24"/>
                <w:szCs w:val="24"/>
              </w:rPr>
            </w:pPr>
            <w:r w:rsidRPr="00F94290">
              <w:rPr>
                <w:rFonts w:ascii="Times New Roman" w:eastAsia="Times New Roman" w:hAnsi="Times New Roman"/>
                <w:sz w:val="24"/>
                <w:szCs w:val="24"/>
              </w:rPr>
              <w:t>ASHOS-193</w:t>
            </w:r>
          </w:p>
        </w:tc>
        <w:tc>
          <w:tcPr>
            <w:tcW w:w="775" w:type="dxa"/>
            <w:noWrap/>
            <w:hideMark/>
          </w:tcPr>
          <w:p w14:paraId="3080E2C7" w14:textId="77777777" w:rsidR="00B0206D" w:rsidRPr="00F94290" w:rsidRDefault="00B0206D" w:rsidP="00492D85">
            <w:pPr>
              <w:rPr>
                <w:rFonts w:ascii="Times New Roman" w:eastAsia="Times New Roman" w:hAnsi="Times New Roman"/>
                <w:color w:val="000000"/>
                <w:sz w:val="24"/>
                <w:szCs w:val="24"/>
              </w:rPr>
            </w:pPr>
            <w:r w:rsidRPr="00F94290">
              <w:rPr>
                <w:rFonts w:ascii="Times New Roman" w:eastAsia="Times New Roman" w:hAnsi="Times New Roman"/>
                <w:color w:val="000000"/>
                <w:sz w:val="24"/>
                <w:szCs w:val="24"/>
              </w:rPr>
              <w:t>2-R</w:t>
            </w:r>
          </w:p>
        </w:tc>
        <w:tc>
          <w:tcPr>
            <w:tcW w:w="1336" w:type="dxa"/>
            <w:noWrap/>
            <w:hideMark/>
          </w:tcPr>
          <w:p w14:paraId="5B88C41C" w14:textId="77777777" w:rsidR="00B0206D" w:rsidRPr="00F94290" w:rsidRDefault="00B0206D" w:rsidP="00492D85">
            <w:pPr>
              <w:rPr>
                <w:rFonts w:ascii="Times New Roman" w:eastAsia="Times New Roman" w:hAnsi="Times New Roman"/>
                <w:color w:val="000000"/>
                <w:sz w:val="24"/>
                <w:szCs w:val="24"/>
              </w:rPr>
            </w:pPr>
            <w:r>
              <w:rPr>
                <w:rFonts w:ascii="Times New Roman" w:eastAsia="Times New Roman" w:hAnsi="Times New Roman"/>
                <w:color w:val="000000"/>
                <w:sz w:val="24"/>
                <w:szCs w:val="24"/>
              </w:rPr>
              <w:t>Казахстан</w:t>
            </w:r>
          </w:p>
        </w:tc>
      </w:tr>
    </w:tbl>
    <w:p w14:paraId="0A700C86" w14:textId="77777777" w:rsidR="00B0206D" w:rsidRDefault="00B0206D" w:rsidP="00B0206D">
      <w:pPr>
        <w:widowControl w:val="0"/>
        <w:autoSpaceDE w:val="0"/>
        <w:autoSpaceDN w:val="0"/>
        <w:adjustRightInd w:val="0"/>
        <w:snapToGrid w:val="0"/>
        <w:spacing w:after="0" w:line="240" w:lineRule="auto"/>
        <w:jc w:val="both"/>
        <w:rPr>
          <w:rFonts w:ascii="Times New Roman" w:eastAsia="Times New Roman" w:hAnsi="Times New Roman"/>
          <w:bCs/>
          <w:caps/>
          <w:sz w:val="28"/>
          <w:szCs w:val="28"/>
          <w:lang w:val="en-US"/>
        </w:rPr>
        <w:sectPr w:rsidR="00B0206D" w:rsidSect="00B0206D">
          <w:type w:val="continuous"/>
          <w:pgSz w:w="11906" w:h="16838"/>
          <w:pgMar w:top="1134" w:right="567" w:bottom="1134" w:left="1701" w:header="709" w:footer="709" w:gutter="0"/>
          <w:cols w:num="2" w:space="708"/>
          <w:docGrid w:linePitch="360"/>
        </w:sectPr>
      </w:pPr>
    </w:p>
    <w:p w14:paraId="478CD4C5" w14:textId="77777777" w:rsidR="00230278" w:rsidRPr="00230278" w:rsidRDefault="00230278" w:rsidP="00230278">
      <w:pPr>
        <w:widowControl w:val="0"/>
        <w:autoSpaceDE w:val="0"/>
        <w:autoSpaceDN w:val="0"/>
        <w:adjustRightInd w:val="0"/>
        <w:snapToGrid w:val="0"/>
        <w:spacing w:after="0" w:line="240" w:lineRule="auto"/>
        <w:jc w:val="center"/>
        <w:rPr>
          <w:rFonts w:ascii="Times New Roman" w:eastAsia="Times New Roman" w:hAnsi="Times New Roman"/>
          <w:b/>
          <w:caps/>
          <w:sz w:val="28"/>
          <w:szCs w:val="28"/>
        </w:rPr>
      </w:pPr>
      <w:r w:rsidRPr="00230278">
        <w:rPr>
          <w:rFonts w:ascii="Times New Roman" w:eastAsia="Times New Roman" w:hAnsi="Times New Roman"/>
          <w:b/>
          <w:caps/>
          <w:sz w:val="28"/>
          <w:szCs w:val="28"/>
        </w:rPr>
        <w:lastRenderedPageBreak/>
        <w:t>Приложение Г</w:t>
      </w:r>
    </w:p>
    <w:p w14:paraId="00CB6761" w14:textId="77777777" w:rsidR="00230278" w:rsidRPr="00230278" w:rsidRDefault="00230278" w:rsidP="00230278">
      <w:pPr>
        <w:widowControl w:val="0"/>
        <w:autoSpaceDE w:val="0"/>
        <w:autoSpaceDN w:val="0"/>
        <w:adjustRightInd w:val="0"/>
        <w:snapToGrid w:val="0"/>
        <w:spacing w:after="0" w:line="240" w:lineRule="auto"/>
        <w:jc w:val="center"/>
        <w:rPr>
          <w:rFonts w:ascii="Times New Roman" w:eastAsia="Times New Roman" w:hAnsi="Times New Roman"/>
          <w:b/>
          <w:caps/>
          <w:sz w:val="2"/>
          <w:szCs w:val="2"/>
        </w:rPr>
      </w:pPr>
    </w:p>
    <w:p w14:paraId="1649B79A" w14:textId="6BB39A14" w:rsidR="00230278" w:rsidRPr="00230278" w:rsidRDefault="00230278" w:rsidP="00230278">
      <w:pPr>
        <w:widowControl w:val="0"/>
        <w:autoSpaceDE w:val="0"/>
        <w:autoSpaceDN w:val="0"/>
        <w:adjustRightInd w:val="0"/>
        <w:snapToGrid w:val="0"/>
        <w:spacing w:after="0" w:line="240" w:lineRule="auto"/>
        <w:jc w:val="both"/>
        <w:rPr>
          <w:rFonts w:ascii="Times New Roman" w:eastAsia="Times New Roman" w:hAnsi="Times New Roman"/>
          <w:bCs/>
          <w:sz w:val="27"/>
          <w:szCs w:val="27"/>
        </w:rPr>
      </w:pPr>
      <w:r w:rsidRPr="00230278">
        <w:rPr>
          <w:rFonts w:ascii="Times New Roman" w:eastAsia="Times New Roman" w:hAnsi="Times New Roman"/>
          <w:bCs/>
          <w:caps/>
          <w:sz w:val="27"/>
          <w:szCs w:val="27"/>
        </w:rPr>
        <w:t>Т</w:t>
      </w:r>
      <w:r w:rsidRPr="00230278">
        <w:rPr>
          <w:rFonts w:ascii="Times New Roman" w:eastAsia="Times New Roman" w:hAnsi="Times New Roman"/>
          <w:bCs/>
          <w:sz w:val="27"/>
          <w:szCs w:val="27"/>
        </w:rPr>
        <w:t>аблица</w:t>
      </w:r>
      <w:r w:rsidRPr="00230278">
        <w:rPr>
          <w:rFonts w:ascii="Times New Roman" w:eastAsia="Times New Roman" w:hAnsi="Times New Roman"/>
          <w:bCs/>
          <w:caps/>
          <w:sz w:val="27"/>
          <w:szCs w:val="27"/>
        </w:rPr>
        <w:t xml:space="preserve"> Г</w:t>
      </w:r>
      <w:r w:rsidRPr="00230278">
        <w:rPr>
          <w:rFonts w:ascii="Times New Roman" w:eastAsia="Times New Roman" w:hAnsi="Times New Roman"/>
          <w:bCs/>
          <w:sz w:val="27"/>
          <w:szCs w:val="27"/>
        </w:rPr>
        <w:t xml:space="preserve"> – Перечень </w:t>
      </w:r>
      <w:r w:rsidRPr="00230278">
        <w:rPr>
          <w:rFonts w:ascii="Times New Roman" w:eastAsia="Times New Roman" w:hAnsi="Times New Roman"/>
          <w:bCs/>
          <w:sz w:val="27"/>
          <w:szCs w:val="27"/>
          <w:lang w:val="en-US"/>
        </w:rPr>
        <w:t>QTL</w:t>
      </w:r>
      <w:r w:rsidRPr="00230278">
        <w:rPr>
          <w:rFonts w:ascii="Times New Roman" w:eastAsia="Times New Roman" w:hAnsi="Times New Roman"/>
          <w:bCs/>
          <w:sz w:val="27"/>
          <w:szCs w:val="27"/>
        </w:rPr>
        <w:t xml:space="preserve"> для признаков качества зерна ячменя, выявленных в коллекции двурядного и шестирядного ячменя, выращенной в Карагандинской области в 2010 г., 2011 г. и для средних значений за 2 года</w:t>
      </w:r>
    </w:p>
    <w:tbl>
      <w:tblPr>
        <w:tblStyle w:val="a3"/>
        <w:tblW w:w="15274" w:type="dxa"/>
        <w:tblLook w:val="04A0" w:firstRow="1" w:lastRow="0" w:firstColumn="1" w:lastColumn="0" w:noHBand="0" w:noVBand="1"/>
      </w:tblPr>
      <w:tblGrid>
        <w:gridCol w:w="1050"/>
        <w:gridCol w:w="665"/>
        <w:gridCol w:w="611"/>
        <w:gridCol w:w="1116"/>
        <w:gridCol w:w="772"/>
        <w:gridCol w:w="818"/>
        <w:gridCol w:w="761"/>
        <w:gridCol w:w="666"/>
        <w:gridCol w:w="705"/>
        <w:gridCol w:w="766"/>
        <w:gridCol w:w="13"/>
        <w:gridCol w:w="742"/>
        <w:gridCol w:w="761"/>
        <w:gridCol w:w="666"/>
        <w:gridCol w:w="705"/>
        <w:gridCol w:w="766"/>
        <w:gridCol w:w="22"/>
        <w:gridCol w:w="733"/>
        <w:gridCol w:w="761"/>
        <w:gridCol w:w="666"/>
        <w:gridCol w:w="705"/>
        <w:gridCol w:w="804"/>
      </w:tblGrid>
      <w:tr w:rsidR="00230278" w:rsidRPr="00230278" w14:paraId="63E29227" w14:textId="77777777" w:rsidTr="00492D85">
        <w:trPr>
          <w:trHeight w:val="288"/>
        </w:trPr>
        <w:tc>
          <w:tcPr>
            <w:tcW w:w="1050" w:type="dxa"/>
            <w:vMerge w:val="restart"/>
            <w:noWrap/>
            <w:vAlign w:val="center"/>
            <w:hideMark/>
          </w:tcPr>
          <w:p w14:paraId="25154DBD" w14:textId="77777777" w:rsidR="00230278" w:rsidRPr="00230278" w:rsidRDefault="00230278" w:rsidP="00230278">
            <w:pPr>
              <w:rPr>
                <w:rFonts w:ascii="Times New Roman" w:eastAsia="Times New Roman" w:hAnsi="Times New Roman"/>
                <w:b/>
                <w:bCs/>
                <w:sz w:val="20"/>
                <w:szCs w:val="20"/>
                <w:lang w:val="en-GB"/>
              </w:rPr>
            </w:pPr>
            <w:r w:rsidRPr="00230278">
              <w:rPr>
                <w:rFonts w:ascii="Times New Roman" w:eastAsia="Times New Roman" w:hAnsi="Times New Roman"/>
                <w:b/>
                <w:bCs/>
                <w:sz w:val="20"/>
                <w:szCs w:val="20"/>
                <w:lang w:val="en-GB"/>
              </w:rPr>
              <w:t>QTL</w:t>
            </w:r>
          </w:p>
        </w:tc>
        <w:tc>
          <w:tcPr>
            <w:tcW w:w="665" w:type="dxa"/>
            <w:vMerge w:val="restart"/>
            <w:noWrap/>
            <w:vAlign w:val="center"/>
            <w:hideMark/>
          </w:tcPr>
          <w:p w14:paraId="3D5412E1" w14:textId="77777777" w:rsidR="00230278" w:rsidRPr="00230278" w:rsidRDefault="00230278" w:rsidP="00230278">
            <w:pPr>
              <w:rPr>
                <w:rFonts w:ascii="Times New Roman" w:eastAsia="Times New Roman" w:hAnsi="Times New Roman"/>
                <w:b/>
                <w:bCs/>
                <w:sz w:val="20"/>
                <w:szCs w:val="20"/>
              </w:rPr>
            </w:pPr>
            <w:proofErr w:type="gramStart"/>
            <w:r w:rsidRPr="00230278">
              <w:rPr>
                <w:rFonts w:ascii="Times New Roman" w:eastAsia="Times New Roman" w:hAnsi="Times New Roman"/>
                <w:b/>
                <w:bCs/>
                <w:sz w:val="20"/>
                <w:szCs w:val="20"/>
              </w:rPr>
              <w:t>При-знак</w:t>
            </w:r>
            <w:proofErr w:type="gramEnd"/>
          </w:p>
        </w:tc>
        <w:tc>
          <w:tcPr>
            <w:tcW w:w="611" w:type="dxa"/>
            <w:vMerge w:val="restart"/>
            <w:vAlign w:val="center"/>
            <w:hideMark/>
          </w:tcPr>
          <w:p w14:paraId="5D65214F" w14:textId="77777777" w:rsidR="00230278" w:rsidRPr="00230278" w:rsidRDefault="00230278" w:rsidP="00230278">
            <w:pPr>
              <w:rPr>
                <w:rFonts w:ascii="Times New Roman" w:eastAsia="Times New Roman" w:hAnsi="Times New Roman"/>
                <w:b/>
                <w:bCs/>
                <w:sz w:val="20"/>
                <w:szCs w:val="20"/>
                <w:lang w:val="en-GB"/>
              </w:rPr>
            </w:pPr>
            <w:proofErr w:type="spellStart"/>
            <w:r w:rsidRPr="00230278">
              <w:rPr>
                <w:rFonts w:ascii="Times New Roman" w:eastAsia="Times New Roman" w:hAnsi="Times New Roman"/>
                <w:b/>
                <w:bCs/>
                <w:sz w:val="20"/>
                <w:szCs w:val="20"/>
              </w:rPr>
              <w:t>Хр</w:t>
            </w:r>
            <w:proofErr w:type="spellEnd"/>
            <w:r w:rsidRPr="00230278">
              <w:rPr>
                <w:rFonts w:ascii="Times New Roman" w:eastAsia="Times New Roman" w:hAnsi="Times New Roman"/>
                <w:b/>
                <w:bCs/>
                <w:sz w:val="20"/>
                <w:szCs w:val="20"/>
                <w:lang w:val="en-GB"/>
              </w:rPr>
              <w:t>.</w:t>
            </w:r>
          </w:p>
        </w:tc>
        <w:tc>
          <w:tcPr>
            <w:tcW w:w="1116" w:type="dxa"/>
            <w:vMerge w:val="restart"/>
            <w:vAlign w:val="center"/>
            <w:hideMark/>
          </w:tcPr>
          <w:p w14:paraId="0BBBB483" w14:textId="77777777" w:rsidR="00230278" w:rsidRPr="00230278" w:rsidRDefault="00230278" w:rsidP="00230278">
            <w:pPr>
              <w:rPr>
                <w:rFonts w:ascii="Times New Roman" w:eastAsia="Times New Roman" w:hAnsi="Times New Roman"/>
                <w:b/>
                <w:bCs/>
                <w:sz w:val="20"/>
                <w:szCs w:val="20"/>
                <w:lang w:val="en-GB"/>
              </w:rPr>
            </w:pPr>
            <w:r w:rsidRPr="00230278">
              <w:rPr>
                <w:rFonts w:ascii="Times New Roman" w:eastAsia="Times New Roman" w:hAnsi="Times New Roman"/>
                <w:b/>
                <w:bCs/>
                <w:sz w:val="20"/>
                <w:szCs w:val="20"/>
              </w:rPr>
              <w:t>Поз</w:t>
            </w:r>
            <w:r w:rsidRPr="00230278">
              <w:rPr>
                <w:rFonts w:ascii="Times New Roman" w:eastAsia="Times New Roman" w:hAnsi="Times New Roman"/>
                <w:b/>
                <w:bCs/>
                <w:sz w:val="20"/>
                <w:szCs w:val="20"/>
                <w:lang w:val="en-US"/>
              </w:rPr>
              <w:t>.</w:t>
            </w:r>
            <w:r w:rsidRPr="00230278">
              <w:rPr>
                <w:rFonts w:ascii="Times New Roman" w:eastAsia="Times New Roman" w:hAnsi="Times New Roman"/>
                <w:b/>
                <w:bCs/>
                <w:sz w:val="20"/>
                <w:szCs w:val="20"/>
                <w:lang w:val="en-GB"/>
              </w:rPr>
              <w:t xml:space="preserve"> (</w:t>
            </w:r>
            <w:proofErr w:type="spellStart"/>
            <w:r w:rsidRPr="00230278">
              <w:rPr>
                <w:rFonts w:ascii="Times New Roman" w:eastAsia="Times New Roman" w:hAnsi="Times New Roman"/>
                <w:b/>
                <w:bCs/>
                <w:sz w:val="20"/>
                <w:szCs w:val="20"/>
              </w:rPr>
              <w:t>п.о</w:t>
            </w:r>
            <w:proofErr w:type="spellEnd"/>
            <w:r w:rsidRPr="00230278">
              <w:rPr>
                <w:rFonts w:ascii="Times New Roman" w:eastAsia="Times New Roman" w:hAnsi="Times New Roman"/>
                <w:b/>
                <w:bCs/>
                <w:sz w:val="20"/>
                <w:szCs w:val="20"/>
              </w:rPr>
              <w:t>.</w:t>
            </w:r>
            <w:r w:rsidRPr="00230278">
              <w:rPr>
                <w:rFonts w:ascii="Times New Roman" w:eastAsia="Times New Roman" w:hAnsi="Times New Roman"/>
                <w:b/>
                <w:bCs/>
                <w:sz w:val="20"/>
                <w:szCs w:val="20"/>
                <w:lang w:val="en-GB"/>
              </w:rPr>
              <w:t>)</w:t>
            </w:r>
          </w:p>
        </w:tc>
        <w:tc>
          <w:tcPr>
            <w:tcW w:w="772" w:type="dxa"/>
            <w:vMerge w:val="restart"/>
            <w:vAlign w:val="center"/>
            <w:hideMark/>
          </w:tcPr>
          <w:p w14:paraId="3B08ACC7" w14:textId="77777777" w:rsidR="00230278" w:rsidRPr="00230278" w:rsidRDefault="00230278" w:rsidP="00230278">
            <w:pPr>
              <w:rPr>
                <w:rFonts w:ascii="Times New Roman" w:eastAsia="Times New Roman" w:hAnsi="Times New Roman"/>
                <w:b/>
                <w:bCs/>
                <w:sz w:val="20"/>
                <w:szCs w:val="20"/>
                <w:lang w:val="en-GB"/>
              </w:rPr>
            </w:pPr>
            <w:r w:rsidRPr="00230278">
              <w:rPr>
                <w:rFonts w:ascii="Times New Roman" w:eastAsia="Times New Roman" w:hAnsi="Times New Roman"/>
                <w:b/>
                <w:bCs/>
                <w:sz w:val="20"/>
                <w:szCs w:val="20"/>
              </w:rPr>
              <w:t>Поз</w:t>
            </w:r>
            <w:r w:rsidRPr="00230278">
              <w:rPr>
                <w:rFonts w:ascii="Times New Roman" w:eastAsia="Times New Roman" w:hAnsi="Times New Roman"/>
                <w:b/>
                <w:bCs/>
                <w:sz w:val="20"/>
                <w:szCs w:val="20"/>
                <w:lang w:val="en-US"/>
              </w:rPr>
              <w:t xml:space="preserve">. </w:t>
            </w:r>
            <w:r w:rsidRPr="00230278">
              <w:rPr>
                <w:rFonts w:ascii="Times New Roman" w:eastAsia="Times New Roman" w:hAnsi="Times New Roman"/>
                <w:b/>
                <w:bCs/>
                <w:sz w:val="20"/>
                <w:szCs w:val="20"/>
                <w:lang w:val="en-GB"/>
              </w:rPr>
              <w:t>(</w:t>
            </w:r>
            <w:proofErr w:type="spellStart"/>
            <w:r w:rsidRPr="00230278">
              <w:rPr>
                <w:rFonts w:ascii="Times New Roman" w:eastAsia="Times New Roman" w:hAnsi="Times New Roman"/>
                <w:b/>
                <w:bCs/>
                <w:sz w:val="20"/>
                <w:szCs w:val="20"/>
                <w:lang w:val="en-GB"/>
              </w:rPr>
              <w:t>cM</w:t>
            </w:r>
            <w:proofErr w:type="spellEnd"/>
            <w:r w:rsidRPr="00230278">
              <w:rPr>
                <w:rFonts w:ascii="Times New Roman" w:eastAsia="Times New Roman" w:hAnsi="Times New Roman"/>
                <w:b/>
                <w:bCs/>
                <w:sz w:val="20"/>
                <w:szCs w:val="20"/>
                <w:lang w:val="en-GB"/>
              </w:rPr>
              <w:t>)</w:t>
            </w:r>
          </w:p>
        </w:tc>
        <w:tc>
          <w:tcPr>
            <w:tcW w:w="11060" w:type="dxa"/>
            <w:gridSpan w:val="17"/>
            <w:noWrap/>
            <w:vAlign w:val="center"/>
            <w:hideMark/>
          </w:tcPr>
          <w:p w14:paraId="56D9280E" w14:textId="77777777" w:rsidR="00230278" w:rsidRPr="00230278" w:rsidRDefault="00230278" w:rsidP="00230278">
            <w:pPr>
              <w:jc w:val="center"/>
              <w:rPr>
                <w:rFonts w:ascii="Times New Roman" w:eastAsia="Times New Roman" w:hAnsi="Times New Roman"/>
                <w:b/>
                <w:bCs/>
                <w:sz w:val="20"/>
                <w:szCs w:val="20"/>
              </w:rPr>
            </w:pPr>
            <w:r w:rsidRPr="00230278">
              <w:rPr>
                <w:rFonts w:ascii="Times New Roman" w:eastAsia="Times New Roman" w:hAnsi="Times New Roman"/>
                <w:b/>
                <w:bCs/>
                <w:sz w:val="20"/>
                <w:szCs w:val="20"/>
              </w:rPr>
              <w:t>Карагандинская область</w:t>
            </w:r>
          </w:p>
        </w:tc>
      </w:tr>
      <w:tr w:rsidR="00230278" w:rsidRPr="00230278" w14:paraId="17C9ADC7" w14:textId="77777777" w:rsidTr="00492D85">
        <w:trPr>
          <w:trHeight w:val="288"/>
        </w:trPr>
        <w:tc>
          <w:tcPr>
            <w:tcW w:w="1050" w:type="dxa"/>
            <w:vMerge/>
            <w:vAlign w:val="center"/>
            <w:hideMark/>
          </w:tcPr>
          <w:p w14:paraId="060DBFAF" w14:textId="77777777" w:rsidR="00230278" w:rsidRPr="00230278" w:rsidRDefault="00230278" w:rsidP="00230278">
            <w:pPr>
              <w:rPr>
                <w:rFonts w:ascii="Times New Roman" w:eastAsia="Times New Roman" w:hAnsi="Times New Roman"/>
                <w:b/>
                <w:bCs/>
                <w:sz w:val="20"/>
                <w:szCs w:val="20"/>
                <w:lang w:val="en-GB"/>
              </w:rPr>
            </w:pPr>
          </w:p>
        </w:tc>
        <w:tc>
          <w:tcPr>
            <w:tcW w:w="665" w:type="dxa"/>
            <w:vMerge/>
            <w:vAlign w:val="center"/>
            <w:hideMark/>
          </w:tcPr>
          <w:p w14:paraId="587F440F" w14:textId="77777777" w:rsidR="00230278" w:rsidRPr="00230278" w:rsidRDefault="00230278" w:rsidP="00230278">
            <w:pPr>
              <w:rPr>
                <w:rFonts w:ascii="Times New Roman" w:eastAsia="Times New Roman" w:hAnsi="Times New Roman"/>
                <w:b/>
                <w:bCs/>
                <w:sz w:val="20"/>
                <w:szCs w:val="20"/>
                <w:lang w:val="en-GB"/>
              </w:rPr>
            </w:pPr>
          </w:p>
        </w:tc>
        <w:tc>
          <w:tcPr>
            <w:tcW w:w="611" w:type="dxa"/>
            <w:vMerge/>
            <w:vAlign w:val="center"/>
            <w:hideMark/>
          </w:tcPr>
          <w:p w14:paraId="2562E917" w14:textId="77777777" w:rsidR="00230278" w:rsidRPr="00230278" w:rsidRDefault="00230278" w:rsidP="00230278">
            <w:pPr>
              <w:rPr>
                <w:rFonts w:ascii="Times New Roman" w:eastAsia="Times New Roman" w:hAnsi="Times New Roman"/>
                <w:b/>
                <w:bCs/>
                <w:sz w:val="20"/>
                <w:szCs w:val="20"/>
                <w:lang w:val="en-GB"/>
              </w:rPr>
            </w:pPr>
          </w:p>
        </w:tc>
        <w:tc>
          <w:tcPr>
            <w:tcW w:w="1116" w:type="dxa"/>
            <w:vMerge/>
            <w:vAlign w:val="center"/>
            <w:hideMark/>
          </w:tcPr>
          <w:p w14:paraId="5E94D193" w14:textId="77777777" w:rsidR="00230278" w:rsidRPr="00230278" w:rsidRDefault="00230278" w:rsidP="00230278">
            <w:pPr>
              <w:rPr>
                <w:rFonts w:ascii="Times New Roman" w:eastAsia="Times New Roman" w:hAnsi="Times New Roman"/>
                <w:b/>
                <w:bCs/>
                <w:sz w:val="20"/>
                <w:szCs w:val="20"/>
                <w:lang w:val="en-GB"/>
              </w:rPr>
            </w:pPr>
          </w:p>
        </w:tc>
        <w:tc>
          <w:tcPr>
            <w:tcW w:w="772" w:type="dxa"/>
            <w:vMerge/>
            <w:vAlign w:val="center"/>
            <w:hideMark/>
          </w:tcPr>
          <w:p w14:paraId="0E38D36A" w14:textId="77777777" w:rsidR="00230278" w:rsidRPr="00230278" w:rsidRDefault="00230278" w:rsidP="00230278">
            <w:pPr>
              <w:rPr>
                <w:rFonts w:ascii="Times New Roman" w:eastAsia="Times New Roman" w:hAnsi="Times New Roman"/>
                <w:b/>
                <w:bCs/>
                <w:sz w:val="20"/>
                <w:szCs w:val="20"/>
                <w:lang w:val="en-GB"/>
              </w:rPr>
            </w:pPr>
          </w:p>
        </w:tc>
        <w:tc>
          <w:tcPr>
            <w:tcW w:w="3729" w:type="dxa"/>
            <w:gridSpan w:val="6"/>
            <w:noWrap/>
            <w:vAlign w:val="center"/>
            <w:hideMark/>
          </w:tcPr>
          <w:p w14:paraId="35134946" w14:textId="77777777" w:rsidR="00230278" w:rsidRPr="00230278" w:rsidRDefault="00230278" w:rsidP="00230278">
            <w:pPr>
              <w:jc w:val="center"/>
              <w:rPr>
                <w:rFonts w:ascii="Times New Roman" w:eastAsia="Times New Roman" w:hAnsi="Times New Roman"/>
                <w:b/>
                <w:bCs/>
                <w:sz w:val="20"/>
                <w:szCs w:val="20"/>
              </w:rPr>
            </w:pPr>
            <w:r w:rsidRPr="00230278">
              <w:rPr>
                <w:rFonts w:ascii="Times New Roman" w:eastAsia="Times New Roman" w:hAnsi="Times New Roman"/>
                <w:b/>
                <w:bCs/>
                <w:sz w:val="20"/>
                <w:szCs w:val="20"/>
                <w:lang w:val="en-GB"/>
              </w:rPr>
              <w:t>2010</w:t>
            </w:r>
            <w:r w:rsidRPr="00230278">
              <w:rPr>
                <w:rFonts w:ascii="Times New Roman" w:eastAsia="Times New Roman" w:hAnsi="Times New Roman"/>
                <w:b/>
                <w:bCs/>
                <w:sz w:val="20"/>
                <w:szCs w:val="20"/>
              </w:rPr>
              <w:t xml:space="preserve"> г.</w:t>
            </w:r>
          </w:p>
        </w:tc>
        <w:tc>
          <w:tcPr>
            <w:tcW w:w="3662" w:type="dxa"/>
            <w:gridSpan w:val="6"/>
            <w:noWrap/>
            <w:vAlign w:val="center"/>
            <w:hideMark/>
          </w:tcPr>
          <w:p w14:paraId="3FEECC02" w14:textId="77777777" w:rsidR="00230278" w:rsidRPr="00230278" w:rsidRDefault="00230278" w:rsidP="00230278">
            <w:pPr>
              <w:jc w:val="center"/>
              <w:rPr>
                <w:rFonts w:ascii="Times New Roman" w:eastAsia="Times New Roman" w:hAnsi="Times New Roman"/>
                <w:b/>
                <w:bCs/>
                <w:sz w:val="20"/>
                <w:szCs w:val="20"/>
              </w:rPr>
            </w:pPr>
            <w:r w:rsidRPr="00230278">
              <w:rPr>
                <w:rFonts w:ascii="Times New Roman" w:eastAsia="Times New Roman" w:hAnsi="Times New Roman"/>
                <w:b/>
                <w:bCs/>
                <w:sz w:val="20"/>
                <w:szCs w:val="20"/>
                <w:lang w:val="en-GB"/>
              </w:rPr>
              <w:t>2011</w:t>
            </w:r>
            <w:r w:rsidRPr="00230278">
              <w:rPr>
                <w:rFonts w:ascii="Times New Roman" w:eastAsia="Times New Roman" w:hAnsi="Times New Roman"/>
                <w:b/>
                <w:bCs/>
                <w:sz w:val="20"/>
                <w:szCs w:val="20"/>
              </w:rPr>
              <w:t xml:space="preserve"> г.</w:t>
            </w:r>
          </w:p>
        </w:tc>
        <w:tc>
          <w:tcPr>
            <w:tcW w:w="3669" w:type="dxa"/>
            <w:gridSpan w:val="5"/>
            <w:noWrap/>
            <w:vAlign w:val="center"/>
            <w:hideMark/>
          </w:tcPr>
          <w:p w14:paraId="471550CD" w14:textId="77777777" w:rsidR="00230278" w:rsidRPr="00230278" w:rsidRDefault="00230278" w:rsidP="00230278">
            <w:pPr>
              <w:jc w:val="center"/>
              <w:rPr>
                <w:rFonts w:ascii="Times New Roman" w:eastAsia="Times New Roman" w:hAnsi="Times New Roman"/>
                <w:b/>
                <w:bCs/>
                <w:sz w:val="20"/>
                <w:szCs w:val="20"/>
              </w:rPr>
            </w:pPr>
            <w:r w:rsidRPr="00230278">
              <w:rPr>
                <w:rFonts w:ascii="Times New Roman" w:eastAsia="Times New Roman" w:hAnsi="Times New Roman"/>
                <w:b/>
                <w:bCs/>
                <w:sz w:val="20"/>
                <w:szCs w:val="20"/>
              </w:rPr>
              <w:t>Средние значения</w:t>
            </w:r>
          </w:p>
        </w:tc>
      </w:tr>
      <w:tr w:rsidR="00230278" w:rsidRPr="00230278" w14:paraId="5E662DF2" w14:textId="77777777" w:rsidTr="00492D85">
        <w:trPr>
          <w:trHeight w:val="288"/>
        </w:trPr>
        <w:tc>
          <w:tcPr>
            <w:tcW w:w="1050" w:type="dxa"/>
            <w:vMerge/>
            <w:vAlign w:val="center"/>
            <w:hideMark/>
          </w:tcPr>
          <w:p w14:paraId="2F1C74F3" w14:textId="77777777" w:rsidR="00230278" w:rsidRPr="00230278" w:rsidRDefault="00230278" w:rsidP="00230278">
            <w:pPr>
              <w:rPr>
                <w:rFonts w:ascii="Times New Roman" w:eastAsia="Times New Roman" w:hAnsi="Times New Roman"/>
                <w:b/>
                <w:bCs/>
                <w:sz w:val="20"/>
                <w:szCs w:val="20"/>
                <w:lang w:val="en-GB"/>
              </w:rPr>
            </w:pPr>
          </w:p>
        </w:tc>
        <w:tc>
          <w:tcPr>
            <w:tcW w:w="665" w:type="dxa"/>
            <w:vMerge/>
            <w:vAlign w:val="center"/>
            <w:hideMark/>
          </w:tcPr>
          <w:p w14:paraId="71BF56F5" w14:textId="77777777" w:rsidR="00230278" w:rsidRPr="00230278" w:rsidRDefault="00230278" w:rsidP="00230278">
            <w:pPr>
              <w:rPr>
                <w:rFonts w:ascii="Times New Roman" w:eastAsia="Times New Roman" w:hAnsi="Times New Roman"/>
                <w:b/>
                <w:bCs/>
                <w:sz w:val="20"/>
                <w:szCs w:val="20"/>
                <w:lang w:val="en-GB"/>
              </w:rPr>
            </w:pPr>
          </w:p>
        </w:tc>
        <w:tc>
          <w:tcPr>
            <w:tcW w:w="611" w:type="dxa"/>
            <w:vMerge/>
            <w:vAlign w:val="center"/>
            <w:hideMark/>
          </w:tcPr>
          <w:p w14:paraId="5477D62F" w14:textId="77777777" w:rsidR="00230278" w:rsidRPr="00230278" w:rsidRDefault="00230278" w:rsidP="00230278">
            <w:pPr>
              <w:rPr>
                <w:rFonts w:ascii="Times New Roman" w:eastAsia="Times New Roman" w:hAnsi="Times New Roman"/>
                <w:b/>
                <w:bCs/>
                <w:sz w:val="20"/>
                <w:szCs w:val="20"/>
                <w:lang w:val="en-GB"/>
              </w:rPr>
            </w:pPr>
          </w:p>
        </w:tc>
        <w:tc>
          <w:tcPr>
            <w:tcW w:w="1116" w:type="dxa"/>
            <w:vMerge/>
            <w:vAlign w:val="center"/>
            <w:hideMark/>
          </w:tcPr>
          <w:p w14:paraId="1460B98B" w14:textId="77777777" w:rsidR="00230278" w:rsidRPr="00230278" w:rsidRDefault="00230278" w:rsidP="00230278">
            <w:pPr>
              <w:rPr>
                <w:rFonts w:ascii="Times New Roman" w:eastAsia="Times New Roman" w:hAnsi="Times New Roman"/>
                <w:b/>
                <w:bCs/>
                <w:sz w:val="20"/>
                <w:szCs w:val="20"/>
                <w:lang w:val="en-GB"/>
              </w:rPr>
            </w:pPr>
          </w:p>
        </w:tc>
        <w:tc>
          <w:tcPr>
            <w:tcW w:w="772" w:type="dxa"/>
            <w:vMerge/>
            <w:vAlign w:val="center"/>
            <w:hideMark/>
          </w:tcPr>
          <w:p w14:paraId="5DBAD59F" w14:textId="77777777" w:rsidR="00230278" w:rsidRPr="00230278" w:rsidRDefault="00230278" w:rsidP="00230278">
            <w:pPr>
              <w:rPr>
                <w:rFonts w:ascii="Times New Roman" w:eastAsia="Times New Roman" w:hAnsi="Times New Roman"/>
                <w:b/>
                <w:bCs/>
                <w:sz w:val="20"/>
                <w:szCs w:val="20"/>
                <w:lang w:val="en-GB"/>
              </w:rPr>
            </w:pPr>
          </w:p>
        </w:tc>
        <w:tc>
          <w:tcPr>
            <w:tcW w:w="818" w:type="dxa"/>
            <w:noWrap/>
            <w:vAlign w:val="center"/>
            <w:hideMark/>
          </w:tcPr>
          <w:p w14:paraId="63A22394" w14:textId="77777777" w:rsidR="00230278" w:rsidRPr="00230278" w:rsidRDefault="00230278" w:rsidP="00230278">
            <w:pPr>
              <w:jc w:val="center"/>
              <w:rPr>
                <w:rFonts w:ascii="Times New Roman" w:eastAsia="Times New Roman" w:hAnsi="Times New Roman"/>
                <w:b/>
                <w:bCs/>
                <w:sz w:val="20"/>
                <w:szCs w:val="20"/>
              </w:rPr>
            </w:pPr>
            <w:r w:rsidRPr="00230278">
              <w:rPr>
                <w:rFonts w:ascii="Times New Roman" w:eastAsia="Times New Roman" w:hAnsi="Times New Roman"/>
                <w:b/>
                <w:bCs/>
                <w:sz w:val="20"/>
                <w:szCs w:val="20"/>
                <w:lang w:val="en-GB"/>
              </w:rPr>
              <w:t>P</w:t>
            </w:r>
          </w:p>
        </w:tc>
        <w:tc>
          <w:tcPr>
            <w:tcW w:w="761" w:type="dxa"/>
            <w:noWrap/>
            <w:vAlign w:val="center"/>
            <w:hideMark/>
          </w:tcPr>
          <w:p w14:paraId="5E3BD768" w14:textId="77777777" w:rsidR="00230278" w:rsidRPr="00230278" w:rsidRDefault="00230278" w:rsidP="00230278">
            <w:pPr>
              <w:jc w:val="center"/>
              <w:rPr>
                <w:rFonts w:ascii="Times New Roman" w:eastAsia="Times New Roman" w:hAnsi="Times New Roman"/>
                <w:b/>
                <w:bCs/>
                <w:sz w:val="20"/>
                <w:szCs w:val="20"/>
                <w:lang w:val="en-GB"/>
              </w:rPr>
            </w:pPr>
            <w:r w:rsidRPr="00230278">
              <w:rPr>
                <w:rFonts w:ascii="Times New Roman" w:eastAsia="Times New Roman" w:hAnsi="Times New Roman"/>
                <w:b/>
                <w:bCs/>
                <w:sz w:val="20"/>
                <w:szCs w:val="20"/>
                <w:lang w:val="en-GB"/>
              </w:rPr>
              <w:t>P</w:t>
            </w:r>
            <w:r w:rsidRPr="00230278">
              <w:rPr>
                <w:rFonts w:ascii="Times New Roman" w:eastAsia="Times New Roman" w:hAnsi="Times New Roman"/>
                <w:b/>
                <w:bCs/>
                <w:sz w:val="20"/>
                <w:szCs w:val="20"/>
                <w:lang w:val="en-US"/>
              </w:rPr>
              <w:t xml:space="preserve"> </w:t>
            </w:r>
            <w:r w:rsidRPr="00230278">
              <w:rPr>
                <w:rFonts w:ascii="Times New Roman" w:eastAsia="Times New Roman" w:hAnsi="Times New Roman"/>
                <w:b/>
                <w:bCs/>
                <w:sz w:val="20"/>
                <w:szCs w:val="20"/>
                <w:lang w:val="en-GB"/>
              </w:rPr>
              <w:t>(FDR)</w:t>
            </w:r>
          </w:p>
        </w:tc>
        <w:tc>
          <w:tcPr>
            <w:tcW w:w="666" w:type="dxa"/>
            <w:noWrap/>
            <w:vAlign w:val="center"/>
            <w:hideMark/>
          </w:tcPr>
          <w:p w14:paraId="38C3872D" w14:textId="77777777" w:rsidR="00230278" w:rsidRPr="00230278" w:rsidRDefault="00230278" w:rsidP="00230278">
            <w:pPr>
              <w:jc w:val="center"/>
              <w:rPr>
                <w:rFonts w:ascii="Times New Roman" w:eastAsia="Times New Roman" w:hAnsi="Times New Roman"/>
                <w:b/>
                <w:bCs/>
                <w:sz w:val="20"/>
                <w:szCs w:val="20"/>
                <w:lang w:val="en-GB"/>
              </w:rPr>
            </w:pPr>
            <w:r w:rsidRPr="00230278">
              <w:rPr>
                <w:rFonts w:ascii="Times New Roman" w:eastAsia="Times New Roman" w:hAnsi="Times New Roman"/>
                <w:b/>
                <w:bCs/>
                <w:sz w:val="20"/>
                <w:szCs w:val="20"/>
                <w:lang w:val="en-GB"/>
              </w:rPr>
              <w:t>R2</w:t>
            </w:r>
          </w:p>
        </w:tc>
        <w:tc>
          <w:tcPr>
            <w:tcW w:w="705" w:type="dxa"/>
            <w:noWrap/>
            <w:vAlign w:val="center"/>
            <w:hideMark/>
          </w:tcPr>
          <w:p w14:paraId="40258D62" w14:textId="77777777" w:rsidR="00230278" w:rsidRPr="00230278" w:rsidRDefault="00230278" w:rsidP="00230278">
            <w:pPr>
              <w:jc w:val="center"/>
              <w:rPr>
                <w:rFonts w:ascii="Times New Roman" w:eastAsia="Times New Roman" w:hAnsi="Times New Roman"/>
                <w:b/>
                <w:bCs/>
                <w:sz w:val="20"/>
                <w:szCs w:val="20"/>
              </w:rPr>
            </w:pPr>
            <w:proofErr w:type="gramStart"/>
            <w:r w:rsidRPr="00230278">
              <w:rPr>
                <w:rFonts w:ascii="Times New Roman" w:eastAsia="Times New Roman" w:hAnsi="Times New Roman"/>
                <w:b/>
                <w:bCs/>
                <w:sz w:val="20"/>
                <w:szCs w:val="20"/>
              </w:rPr>
              <w:t>Ал-</w:t>
            </w:r>
            <w:proofErr w:type="spellStart"/>
            <w:r w:rsidRPr="00230278">
              <w:rPr>
                <w:rFonts w:ascii="Times New Roman" w:eastAsia="Times New Roman" w:hAnsi="Times New Roman"/>
                <w:b/>
                <w:bCs/>
                <w:sz w:val="20"/>
                <w:szCs w:val="20"/>
              </w:rPr>
              <w:t>лель</w:t>
            </w:r>
            <w:proofErr w:type="spellEnd"/>
            <w:proofErr w:type="gramEnd"/>
          </w:p>
        </w:tc>
        <w:tc>
          <w:tcPr>
            <w:tcW w:w="766" w:type="dxa"/>
            <w:noWrap/>
            <w:vAlign w:val="center"/>
            <w:hideMark/>
          </w:tcPr>
          <w:p w14:paraId="7BADBFBD" w14:textId="77777777" w:rsidR="00230278" w:rsidRPr="00230278" w:rsidRDefault="00230278" w:rsidP="00230278">
            <w:pPr>
              <w:jc w:val="center"/>
              <w:rPr>
                <w:rFonts w:ascii="Times New Roman" w:eastAsia="Times New Roman" w:hAnsi="Times New Roman"/>
                <w:b/>
                <w:bCs/>
                <w:sz w:val="20"/>
                <w:szCs w:val="20"/>
              </w:rPr>
            </w:pPr>
            <w:proofErr w:type="gramStart"/>
            <w:r w:rsidRPr="00230278">
              <w:rPr>
                <w:rFonts w:ascii="Times New Roman" w:eastAsia="Times New Roman" w:hAnsi="Times New Roman"/>
                <w:b/>
                <w:bCs/>
                <w:sz w:val="20"/>
                <w:szCs w:val="20"/>
              </w:rPr>
              <w:t>Эф-</w:t>
            </w:r>
            <w:proofErr w:type="spellStart"/>
            <w:r w:rsidRPr="00230278">
              <w:rPr>
                <w:rFonts w:ascii="Times New Roman" w:eastAsia="Times New Roman" w:hAnsi="Times New Roman"/>
                <w:b/>
                <w:bCs/>
                <w:sz w:val="20"/>
                <w:szCs w:val="20"/>
              </w:rPr>
              <w:t>фект</w:t>
            </w:r>
            <w:proofErr w:type="spellEnd"/>
            <w:proofErr w:type="gramEnd"/>
          </w:p>
        </w:tc>
        <w:tc>
          <w:tcPr>
            <w:tcW w:w="755" w:type="dxa"/>
            <w:gridSpan w:val="2"/>
            <w:noWrap/>
            <w:vAlign w:val="center"/>
            <w:hideMark/>
          </w:tcPr>
          <w:p w14:paraId="53A1BF61" w14:textId="77777777" w:rsidR="00230278" w:rsidRPr="00230278" w:rsidRDefault="00230278" w:rsidP="00230278">
            <w:pPr>
              <w:jc w:val="center"/>
              <w:rPr>
                <w:rFonts w:ascii="Times New Roman" w:eastAsia="Times New Roman" w:hAnsi="Times New Roman"/>
                <w:b/>
                <w:bCs/>
                <w:sz w:val="20"/>
                <w:szCs w:val="20"/>
                <w:lang w:val="en-GB"/>
              </w:rPr>
            </w:pPr>
            <w:r w:rsidRPr="00230278">
              <w:rPr>
                <w:rFonts w:ascii="Times New Roman" w:eastAsia="Times New Roman" w:hAnsi="Times New Roman"/>
                <w:b/>
                <w:bCs/>
                <w:sz w:val="20"/>
                <w:szCs w:val="20"/>
                <w:lang w:val="en-GB"/>
              </w:rPr>
              <w:t>P</w:t>
            </w:r>
          </w:p>
        </w:tc>
        <w:tc>
          <w:tcPr>
            <w:tcW w:w="761" w:type="dxa"/>
            <w:noWrap/>
            <w:vAlign w:val="center"/>
            <w:hideMark/>
          </w:tcPr>
          <w:p w14:paraId="7F37C0AE" w14:textId="77777777" w:rsidR="00230278" w:rsidRPr="00230278" w:rsidRDefault="00230278" w:rsidP="00230278">
            <w:pPr>
              <w:jc w:val="center"/>
              <w:rPr>
                <w:rFonts w:ascii="Times New Roman" w:eastAsia="Times New Roman" w:hAnsi="Times New Roman"/>
                <w:b/>
                <w:bCs/>
                <w:sz w:val="20"/>
                <w:szCs w:val="20"/>
                <w:lang w:val="en-GB"/>
              </w:rPr>
            </w:pPr>
            <w:r w:rsidRPr="00230278">
              <w:rPr>
                <w:rFonts w:ascii="Times New Roman" w:eastAsia="Times New Roman" w:hAnsi="Times New Roman"/>
                <w:b/>
                <w:bCs/>
                <w:sz w:val="20"/>
                <w:szCs w:val="20"/>
                <w:lang w:val="en-GB"/>
              </w:rPr>
              <w:t>P</w:t>
            </w:r>
            <w:r w:rsidRPr="00230278">
              <w:rPr>
                <w:rFonts w:ascii="Times New Roman" w:eastAsia="Times New Roman" w:hAnsi="Times New Roman"/>
                <w:b/>
                <w:bCs/>
                <w:sz w:val="20"/>
                <w:szCs w:val="20"/>
                <w:lang w:val="en-US"/>
              </w:rPr>
              <w:t xml:space="preserve"> </w:t>
            </w:r>
            <w:r w:rsidRPr="00230278">
              <w:rPr>
                <w:rFonts w:ascii="Times New Roman" w:eastAsia="Times New Roman" w:hAnsi="Times New Roman"/>
                <w:b/>
                <w:bCs/>
                <w:sz w:val="20"/>
                <w:szCs w:val="20"/>
                <w:lang w:val="en-GB"/>
              </w:rPr>
              <w:t>(FDR)</w:t>
            </w:r>
          </w:p>
        </w:tc>
        <w:tc>
          <w:tcPr>
            <w:tcW w:w="666" w:type="dxa"/>
            <w:noWrap/>
            <w:vAlign w:val="center"/>
            <w:hideMark/>
          </w:tcPr>
          <w:p w14:paraId="18E7C840" w14:textId="77777777" w:rsidR="00230278" w:rsidRPr="00230278" w:rsidRDefault="00230278" w:rsidP="00230278">
            <w:pPr>
              <w:jc w:val="center"/>
              <w:rPr>
                <w:rFonts w:ascii="Times New Roman" w:eastAsia="Times New Roman" w:hAnsi="Times New Roman"/>
                <w:b/>
                <w:bCs/>
                <w:sz w:val="20"/>
                <w:szCs w:val="20"/>
                <w:lang w:val="en-GB"/>
              </w:rPr>
            </w:pPr>
            <w:r w:rsidRPr="00230278">
              <w:rPr>
                <w:rFonts w:ascii="Times New Roman" w:eastAsia="Times New Roman" w:hAnsi="Times New Roman"/>
                <w:b/>
                <w:bCs/>
                <w:sz w:val="20"/>
                <w:szCs w:val="20"/>
                <w:lang w:val="en-GB"/>
              </w:rPr>
              <w:t>R2</w:t>
            </w:r>
          </w:p>
        </w:tc>
        <w:tc>
          <w:tcPr>
            <w:tcW w:w="705" w:type="dxa"/>
            <w:noWrap/>
            <w:vAlign w:val="center"/>
            <w:hideMark/>
          </w:tcPr>
          <w:p w14:paraId="0EFA0E9A" w14:textId="77777777" w:rsidR="00230278" w:rsidRPr="00230278" w:rsidRDefault="00230278" w:rsidP="00230278">
            <w:pPr>
              <w:jc w:val="center"/>
              <w:rPr>
                <w:rFonts w:ascii="Times New Roman" w:eastAsia="Times New Roman" w:hAnsi="Times New Roman"/>
                <w:b/>
                <w:bCs/>
                <w:sz w:val="20"/>
                <w:szCs w:val="20"/>
                <w:lang w:val="en-GB"/>
              </w:rPr>
            </w:pPr>
            <w:proofErr w:type="gramStart"/>
            <w:r w:rsidRPr="00230278">
              <w:rPr>
                <w:rFonts w:ascii="Times New Roman" w:eastAsia="Times New Roman" w:hAnsi="Times New Roman"/>
                <w:b/>
                <w:bCs/>
                <w:sz w:val="20"/>
                <w:szCs w:val="20"/>
              </w:rPr>
              <w:t>Ал-</w:t>
            </w:r>
            <w:proofErr w:type="spellStart"/>
            <w:r w:rsidRPr="00230278">
              <w:rPr>
                <w:rFonts w:ascii="Times New Roman" w:eastAsia="Times New Roman" w:hAnsi="Times New Roman"/>
                <w:b/>
                <w:bCs/>
                <w:sz w:val="20"/>
                <w:szCs w:val="20"/>
              </w:rPr>
              <w:t>лель</w:t>
            </w:r>
            <w:proofErr w:type="spellEnd"/>
            <w:proofErr w:type="gramEnd"/>
          </w:p>
        </w:tc>
        <w:tc>
          <w:tcPr>
            <w:tcW w:w="766" w:type="dxa"/>
            <w:noWrap/>
            <w:vAlign w:val="center"/>
            <w:hideMark/>
          </w:tcPr>
          <w:p w14:paraId="2A0EEB22" w14:textId="77777777" w:rsidR="00230278" w:rsidRPr="00230278" w:rsidRDefault="00230278" w:rsidP="00230278">
            <w:pPr>
              <w:jc w:val="center"/>
              <w:rPr>
                <w:rFonts w:ascii="Times New Roman" w:eastAsia="Times New Roman" w:hAnsi="Times New Roman"/>
                <w:b/>
                <w:bCs/>
                <w:sz w:val="20"/>
                <w:szCs w:val="20"/>
                <w:lang w:val="en-GB"/>
              </w:rPr>
            </w:pPr>
            <w:proofErr w:type="gramStart"/>
            <w:r w:rsidRPr="00230278">
              <w:rPr>
                <w:rFonts w:ascii="Times New Roman" w:eastAsia="Times New Roman" w:hAnsi="Times New Roman"/>
                <w:b/>
                <w:bCs/>
                <w:sz w:val="20"/>
                <w:szCs w:val="20"/>
              </w:rPr>
              <w:t>Эф-</w:t>
            </w:r>
            <w:proofErr w:type="spellStart"/>
            <w:r w:rsidRPr="00230278">
              <w:rPr>
                <w:rFonts w:ascii="Times New Roman" w:eastAsia="Times New Roman" w:hAnsi="Times New Roman"/>
                <w:b/>
                <w:bCs/>
                <w:sz w:val="20"/>
                <w:szCs w:val="20"/>
              </w:rPr>
              <w:t>фект</w:t>
            </w:r>
            <w:proofErr w:type="spellEnd"/>
            <w:proofErr w:type="gramEnd"/>
          </w:p>
        </w:tc>
        <w:tc>
          <w:tcPr>
            <w:tcW w:w="755" w:type="dxa"/>
            <w:gridSpan w:val="2"/>
            <w:noWrap/>
            <w:vAlign w:val="center"/>
            <w:hideMark/>
          </w:tcPr>
          <w:p w14:paraId="195F523E" w14:textId="77777777" w:rsidR="00230278" w:rsidRPr="00230278" w:rsidRDefault="00230278" w:rsidP="00230278">
            <w:pPr>
              <w:jc w:val="center"/>
              <w:rPr>
                <w:rFonts w:ascii="Times New Roman" w:eastAsia="Times New Roman" w:hAnsi="Times New Roman"/>
                <w:b/>
                <w:bCs/>
                <w:sz w:val="20"/>
                <w:szCs w:val="20"/>
                <w:lang w:val="en-GB"/>
              </w:rPr>
            </w:pPr>
            <w:r w:rsidRPr="00230278">
              <w:rPr>
                <w:rFonts w:ascii="Times New Roman" w:eastAsia="Times New Roman" w:hAnsi="Times New Roman"/>
                <w:b/>
                <w:bCs/>
                <w:sz w:val="20"/>
                <w:szCs w:val="20"/>
                <w:lang w:val="en-GB"/>
              </w:rPr>
              <w:t>P</w:t>
            </w:r>
          </w:p>
        </w:tc>
        <w:tc>
          <w:tcPr>
            <w:tcW w:w="761" w:type="dxa"/>
            <w:noWrap/>
            <w:vAlign w:val="center"/>
            <w:hideMark/>
          </w:tcPr>
          <w:p w14:paraId="78E2D4A9" w14:textId="77777777" w:rsidR="00230278" w:rsidRPr="00230278" w:rsidRDefault="00230278" w:rsidP="00230278">
            <w:pPr>
              <w:jc w:val="center"/>
              <w:rPr>
                <w:rFonts w:ascii="Times New Roman" w:eastAsia="Times New Roman" w:hAnsi="Times New Roman"/>
                <w:b/>
                <w:bCs/>
                <w:sz w:val="20"/>
                <w:szCs w:val="20"/>
                <w:lang w:val="en-GB"/>
              </w:rPr>
            </w:pPr>
            <w:r w:rsidRPr="00230278">
              <w:rPr>
                <w:rFonts w:ascii="Times New Roman" w:eastAsia="Times New Roman" w:hAnsi="Times New Roman"/>
                <w:b/>
                <w:bCs/>
                <w:sz w:val="20"/>
                <w:szCs w:val="20"/>
                <w:lang w:val="en-GB"/>
              </w:rPr>
              <w:t>P</w:t>
            </w:r>
            <w:r w:rsidRPr="00230278">
              <w:rPr>
                <w:rFonts w:ascii="Times New Roman" w:eastAsia="Times New Roman" w:hAnsi="Times New Roman"/>
                <w:b/>
                <w:bCs/>
                <w:sz w:val="20"/>
                <w:szCs w:val="20"/>
                <w:lang w:val="en-US"/>
              </w:rPr>
              <w:t xml:space="preserve"> </w:t>
            </w:r>
            <w:r w:rsidRPr="00230278">
              <w:rPr>
                <w:rFonts w:ascii="Times New Roman" w:eastAsia="Times New Roman" w:hAnsi="Times New Roman"/>
                <w:b/>
                <w:bCs/>
                <w:sz w:val="20"/>
                <w:szCs w:val="20"/>
                <w:lang w:val="en-GB"/>
              </w:rPr>
              <w:t>(FDR)</w:t>
            </w:r>
          </w:p>
        </w:tc>
        <w:tc>
          <w:tcPr>
            <w:tcW w:w="666" w:type="dxa"/>
            <w:noWrap/>
            <w:vAlign w:val="center"/>
            <w:hideMark/>
          </w:tcPr>
          <w:p w14:paraId="310543D1" w14:textId="77777777" w:rsidR="00230278" w:rsidRPr="00230278" w:rsidRDefault="00230278" w:rsidP="00230278">
            <w:pPr>
              <w:jc w:val="center"/>
              <w:rPr>
                <w:rFonts w:ascii="Times New Roman" w:eastAsia="Times New Roman" w:hAnsi="Times New Roman"/>
                <w:b/>
                <w:bCs/>
                <w:sz w:val="20"/>
                <w:szCs w:val="20"/>
                <w:lang w:val="en-GB"/>
              </w:rPr>
            </w:pPr>
            <w:r w:rsidRPr="00230278">
              <w:rPr>
                <w:rFonts w:ascii="Times New Roman" w:eastAsia="Times New Roman" w:hAnsi="Times New Roman"/>
                <w:b/>
                <w:bCs/>
                <w:sz w:val="20"/>
                <w:szCs w:val="20"/>
                <w:lang w:val="en-GB"/>
              </w:rPr>
              <w:t>R2</w:t>
            </w:r>
          </w:p>
        </w:tc>
        <w:tc>
          <w:tcPr>
            <w:tcW w:w="705" w:type="dxa"/>
            <w:noWrap/>
            <w:vAlign w:val="center"/>
            <w:hideMark/>
          </w:tcPr>
          <w:p w14:paraId="32077C79" w14:textId="77777777" w:rsidR="00230278" w:rsidRPr="00230278" w:rsidRDefault="00230278" w:rsidP="00230278">
            <w:pPr>
              <w:jc w:val="center"/>
              <w:rPr>
                <w:rFonts w:ascii="Times New Roman" w:eastAsia="Times New Roman" w:hAnsi="Times New Roman"/>
                <w:b/>
                <w:bCs/>
                <w:sz w:val="20"/>
                <w:szCs w:val="20"/>
                <w:lang w:val="en-GB"/>
              </w:rPr>
            </w:pPr>
            <w:proofErr w:type="gramStart"/>
            <w:r w:rsidRPr="00230278">
              <w:rPr>
                <w:rFonts w:ascii="Times New Roman" w:eastAsia="Times New Roman" w:hAnsi="Times New Roman"/>
                <w:b/>
                <w:bCs/>
                <w:sz w:val="20"/>
                <w:szCs w:val="20"/>
              </w:rPr>
              <w:t>Ал-</w:t>
            </w:r>
            <w:proofErr w:type="spellStart"/>
            <w:r w:rsidRPr="00230278">
              <w:rPr>
                <w:rFonts w:ascii="Times New Roman" w:eastAsia="Times New Roman" w:hAnsi="Times New Roman"/>
                <w:b/>
                <w:bCs/>
                <w:sz w:val="20"/>
                <w:szCs w:val="20"/>
              </w:rPr>
              <w:t>лель</w:t>
            </w:r>
            <w:proofErr w:type="spellEnd"/>
            <w:proofErr w:type="gramEnd"/>
          </w:p>
        </w:tc>
        <w:tc>
          <w:tcPr>
            <w:tcW w:w="804" w:type="dxa"/>
            <w:noWrap/>
            <w:vAlign w:val="center"/>
            <w:hideMark/>
          </w:tcPr>
          <w:p w14:paraId="643EF5BD" w14:textId="77777777" w:rsidR="00230278" w:rsidRPr="00230278" w:rsidRDefault="00230278" w:rsidP="00230278">
            <w:pPr>
              <w:jc w:val="center"/>
              <w:rPr>
                <w:rFonts w:ascii="Times New Roman" w:eastAsia="Times New Roman" w:hAnsi="Times New Roman"/>
                <w:b/>
                <w:bCs/>
                <w:sz w:val="20"/>
                <w:szCs w:val="20"/>
                <w:lang w:val="en-GB"/>
              </w:rPr>
            </w:pPr>
            <w:proofErr w:type="gramStart"/>
            <w:r w:rsidRPr="00230278">
              <w:rPr>
                <w:rFonts w:ascii="Times New Roman" w:eastAsia="Times New Roman" w:hAnsi="Times New Roman"/>
                <w:b/>
                <w:bCs/>
                <w:sz w:val="20"/>
                <w:szCs w:val="20"/>
              </w:rPr>
              <w:t>Эф-</w:t>
            </w:r>
            <w:proofErr w:type="spellStart"/>
            <w:r w:rsidRPr="00230278">
              <w:rPr>
                <w:rFonts w:ascii="Times New Roman" w:eastAsia="Times New Roman" w:hAnsi="Times New Roman"/>
                <w:b/>
                <w:bCs/>
                <w:sz w:val="20"/>
                <w:szCs w:val="20"/>
              </w:rPr>
              <w:t>фект</w:t>
            </w:r>
            <w:proofErr w:type="spellEnd"/>
            <w:proofErr w:type="gramEnd"/>
          </w:p>
        </w:tc>
      </w:tr>
      <w:tr w:rsidR="00230278" w:rsidRPr="00230278" w14:paraId="7AE4E3C1" w14:textId="77777777" w:rsidTr="00492D85">
        <w:trPr>
          <w:trHeight w:val="288"/>
        </w:trPr>
        <w:tc>
          <w:tcPr>
            <w:tcW w:w="1050" w:type="dxa"/>
            <w:noWrap/>
            <w:vAlign w:val="center"/>
          </w:tcPr>
          <w:p w14:paraId="10FD9866" w14:textId="77777777" w:rsidR="00230278" w:rsidRPr="00230278" w:rsidRDefault="00230278" w:rsidP="00230278">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1</w:t>
            </w:r>
          </w:p>
        </w:tc>
        <w:tc>
          <w:tcPr>
            <w:tcW w:w="665" w:type="dxa"/>
            <w:noWrap/>
            <w:vAlign w:val="center"/>
          </w:tcPr>
          <w:p w14:paraId="6BCC41B7" w14:textId="77777777" w:rsidR="00230278" w:rsidRPr="00230278" w:rsidRDefault="00230278" w:rsidP="00230278">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2</w:t>
            </w:r>
          </w:p>
        </w:tc>
        <w:tc>
          <w:tcPr>
            <w:tcW w:w="611" w:type="dxa"/>
            <w:noWrap/>
            <w:vAlign w:val="center"/>
          </w:tcPr>
          <w:p w14:paraId="16020052" w14:textId="77777777" w:rsidR="00230278" w:rsidRPr="00230278" w:rsidRDefault="00230278" w:rsidP="00230278">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3</w:t>
            </w:r>
          </w:p>
        </w:tc>
        <w:tc>
          <w:tcPr>
            <w:tcW w:w="1116" w:type="dxa"/>
            <w:noWrap/>
            <w:vAlign w:val="center"/>
          </w:tcPr>
          <w:p w14:paraId="65D3008F" w14:textId="77777777" w:rsidR="00230278" w:rsidRPr="00230278" w:rsidRDefault="00230278" w:rsidP="00230278">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4</w:t>
            </w:r>
          </w:p>
        </w:tc>
        <w:tc>
          <w:tcPr>
            <w:tcW w:w="772" w:type="dxa"/>
            <w:noWrap/>
            <w:vAlign w:val="center"/>
          </w:tcPr>
          <w:p w14:paraId="6AC965AF" w14:textId="77777777" w:rsidR="00230278" w:rsidRPr="00230278" w:rsidRDefault="00230278" w:rsidP="00230278">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5</w:t>
            </w:r>
          </w:p>
        </w:tc>
        <w:tc>
          <w:tcPr>
            <w:tcW w:w="818" w:type="dxa"/>
            <w:noWrap/>
            <w:vAlign w:val="center"/>
          </w:tcPr>
          <w:p w14:paraId="4B4ECE74" w14:textId="77777777" w:rsidR="00230278" w:rsidRPr="00230278" w:rsidRDefault="00230278" w:rsidP="00230278">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6</w:t>
            </w:r>
          </w:p>
        </w:tc>
        <w:tc>
          <w:tcPr>
            <w:tcW w:w="761" w:type="dxa"/>
            <w:noWrap/>
            <w:vAlign w:val="center"/>
          </w:tcPr>
          <w:p w14:paraId="295316ED" w14:textId="77777777" w:rsidR="00230278" w:rsidRPr="00230278" w:rsidRDefault="00230278" w:rsidP="00230278">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7</w:t>
            </w:r>
          </w:p>
        </w:tc>
        <w:tc>
          <w:tcPr>
            <w:tcW w:w="666" w:type="dxa"/>
            <w:noWrap/>
            <w:vAlign w:val="center"/>
          </w:tcPr>
          <w:p w14:paraId="73A35351" w14:textId="77777777" w:rsidR="00230278" w:rsidRPr="00230278" w:rsidRDefault="00230278" w:rsidP="00230278">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8</w:t>
            </w:r>
          </w:p>
        </w:tc>
        <w:tc>
          <w:tcPr>
            <w:tcW w:w="705" w:type="dxa"/>
            <w:noWrap/>
            <w:vAlign w:val="center"/>
          </w:tcPr>
          <w:p w14:paraId="5BC046BB" w14:textId="77777777" w:rsidR="00230278" w:rsidRPr="00230278" w:rsidRDefault="00230278" w:rsidP="00230278">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9</w:t>
            </w:r>
          </w:p>
        </w:tc>
        <w:tc>
          <w:tcPr>
            <w:tcW w:w="766" w:type="dxa"/>
            <w:noWrap/>
            <w:vAlign w:val="center"/>
          </w:tcPr>
          <w:p w14:paraId="7A665AF5" w14:textId="77777777" w:rsidR="00230278" w:rsidRPr="00230278" w:rsidRDefault="00230278" w:rsidP="00230278">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10</w:t>
            </w:r>
          </w:p>
        </w:tc>
        <w:tc>
          <w:tcPr>
            <w:tcW w:w="755" w:type="dxa"/>
            <w:gridSpan w:val="2"/>
            <w:noWrap/>
            <w:vAlign w:val="center"/>
          </w:tcPr>
          <w:p w14:paraId="43BC5FD7" w14:textId="77777777" w:rsidR="00230278" w:rsidRPr="00230278" w:rsidRDefault="00230278" w:rsidP="00230278">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11</w:t>
            </w:r>
          </w:p>
        </w:tc>
        <w:tc>
          <w:tcPr>
            <w:tcW w:w="761" w:type="dxa"/>
            <w:noWrap/>
            <w:vAlign w:val="center"/>
          </w:tcPr>
          <w:p w14:paraId="2CB5983E" w14:textId="77777777" w:rsidR="00230278" w:rsidRPr="00230278" w:rsidRDefault="00230278" w:rsidP="00230278">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12</w:t>
            </w:r>
          </w:p>
        </w:tc>
        <w:tc>
          <w:tcPr>
            <w:tcW w:w="666" w:type="dxa"/>
            <w:noWrap/>
            <w:vAlign w:val="center"/>
          </w:tcPr>
          <w:p w14:paraId="4D9E53E5" w14:textId="77777777" w:rsidR="00230278" w:rsidRPr="00230278" w:rsidRDefault="00230278" w:rsidP="00230278">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13</w:t>
            </w:r>
          </w:p>
        </w:tc>
        <w:tc>
          <w:tcPr>
            <w:tcW w:w="705" w:type="dxa"/>
            <w:noWrap/>
            <w:vAlign w:val="center"/>
          </w:tcPr>
          <w:p w14:paraId="4E055C12" w14:textId="77777777" w:rsidR="00230278" w:rsidRPr="00230278" w:rsidRDefault="00230278" w:rsidP="00230278">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14</w:t>
            </w:r>
          </w:p>
        </w:tc>
        <w:tc>
          <w:tcPr>
            <w:tcW w:w="766" w:type="dxa"/>
            <w:noWrap/>
            <w:vAlign w:val="center"/>
          </w:tcPr>
          <w:p w14:paraId="3EA9FD40" w14:textId="77777777" w:rsidR="00230278" w:rsidRPr="00230278" w:rsidRDefault="00230278" w:rsidP="00230278">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15</w:t>
            </w:r>
          </w:p>
        </w:tc>
        <w:tc>
          <w:tcPr>
            <w:tcW w:w="755" w:type="dxa"/>
            <w:gridSpan w:val="2"/>
            <w:noWrap/>
            <w:vAlign w:val="center"/>
          </w:tcPr>
          <w:p w14:paraId="1A654A82" w14:textId="77777777" w:rsidR="00230278" w:rsidRPr="00230278" w:rsidRDefault="00230278" w:rsidP="00230278">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16</w:t>
            </w:r>
          </w:p>
        </w:tc>
        <w:tc>
          <w:tcPr>
            <w:tcW w:w="761" w:type="dxa"/>
            <w:noWrap/>
            <w:vAlign w:val="center"/>
          </w:tcPr>
          <w:p w14:paraId="3AE810ED" w14:textId="77777777" w:rsidR="00230278" w:rsidRPr="00230278" w:rsidRDefault="00230278" w:rsidP="00230278">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17</w:t>
            </w:r>
          </w:p>
        </w:tc>
        <w:tc>
          <w:tcPr>
            <w:tcW w:w="666" w:type="dxa"/>
            <w:noWrap/>
            <w:vAlign w:val="center"/>
          </w:tcPr>
          <w:p w14:paraId="73DE3AAC" w14:textId="77777777" w:rsidR="00230278" w:rsidRPr="00230278" w:rsidRDefault="00230278" w:rsidP="00230278">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18</w:t>
            </w:r>
          </w:p>
        </w:tc>
        <w:tc>
          <w:tcPr>
            <w:tcW w:w="705" w:type="dxa"/>
            <w:noWrap/>
            <w:vAlign w:val="center"/>
          </w:tcPr>
          <w:p w14:paraId="2F7DCBE0" w14:textId="77777777" w:rsidR="00230278" w:rsidRPr="00230278" w:rsidRDefault="00230278" w:rsidP="00230278">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19</w:t>
            </w:r>
          </w:p>
        </w:tc>
        <w:tc>
          <w:tcPr>
            <w:tcW w:w="804" w:type="dxa"/>
            <w:noWrap/>
            <w:vAlign w:val="center"/>
          </w:tcPr>
          <w:p w14:paraId="08031FBA" w14:textId="77777777" w:rsidR="00230278" w:rsidRPr="00230278" w:rsidRDefault="00230278" w:rsidP="00230278">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20</w:t>
            </w:r>
          </w:p>
        </w:tc>
      </w:tr>
      <w:tr w:rsidR="00230278" w:rsidRPr="00230278" w14:paraId="5CA418F9" w14:textId="77777777" w:rsidTr="00492D85">
        <w:trPr>
          <w:trHeight w:val="288"/>
        </w:trPr>
        <w:tc>
          <w:tcPr>
            <w:tcW w:w="1050" w:type="dxa"/>
            <w:vMerge w:val="restart"/>
            <w:noWrap/>
            <w:vAlign w:val="center"/>
            <w:hideMark/>
          </w:tcPr>
          <w:p w14:paraId="3A02645E"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QTL_Q1</w:t>
            </w:r>
          </w:p>
        </w:tc>
        <w:tc>
          <w:tcPr>
            <w:tcW w:w="665" w:type="dxa"/>
            <w:noWrap/>
            <w:vAlign w:val="center"/>
            <w:hideMark/>
          </w:tcPr>
          <w:p w14:paraId="08D12A5E"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EX</w:t>
            </w:r>
          </w:p>
        </w:tc>
        <w:tc>
          <w:tcPr>
            <w:tcW w:w="611" w:type="dxa"/>
            <w:vMerge w:val="restart"/>
            <w:noWrap/>
            <w:vAlign w:val="center"/>
            <w:hideMark/>
          </w:tcPr>
          <w:p w14:paraId="5B52FECF"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1H</w:t>
            </w:r>
          </w:p>
        </w:tc>
        <w:tc>
          <w:tcPr>
            <w:tcW w:w="1116" w:type="dxa"/>
            <w:vMerge w:val="restart"/>
            <w:noWrap/>
            <w:vAlign w:val="center"/>
            <w:hideMark/>
          </w:tcPr>
          <w:p w14:paraId="1A0640EA"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8935905</w:t>
            </w:r>
          </w:p>
        </w:tc>
        <w:tc>
          <w:tcPr>
            <w:tcW w:w="772" w:type="dxa"/>
            <w:vMerge w:val="restart"/>
            <w:noWrap/>
            <w:vAlign w:val="center"/>
            <w:hideMark/>
          </w:tcPr>
          <w:p w14:paraId="7CF51231"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12.78</w:t>
            </w:r>
          </w:p>
        </w:tc>
        <w:tc>
          <w:tcPr>
            <w:tcW w:w="818" w:type="dxa"/>
            <w:noWrap/>
            <w:vAlign w:val="center"/>
            <w:hideMark/>
          </w:tcPr>
          <w:p w14:paraId="60C7E30D"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6F5E504C"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103B6701"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51EB3A59"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482A4FE2"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1A476BFE"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5.28E-04</w:t>
            </w:r>
          </w:p>
        </w:tc>
        <w:tc>
          <w:tcPr>
            <w:tcW w:w="761" w:type="dxa"/>
            <w:noWrap/>
            <w:vAlign w:val="center"/>
            <w:hideMark/>
          </w:tcPr>
          <w:p w14:paraId="4106AF6A"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0.145</w:t>
            </w:r>
          </w:p>
        </w:tc>
        <w:tc>
          <w:tcPr>
            <w:tcW w:w="666" w:type="dxa"/>
            <w:noWrap/>
            <w:vAlign w:val="center"/>
            <w:hideMark/>
          </w:tcPr>
          <w:p w14:paraId="38843B91"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0.016</w:t>
            </w:r>
          </w:p>
        </w:tc>
        <w:tc>
          <w:tcPr>
            <w:tcW w:w="705" w:type="dxa"/>
            <w:noWrap/>
            <w:vAlign w:val="center"/>
            <w:hideMark/>
          </w:tcPr>
          <w:p w14:paraId="43EDFD25"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w:t>
            </w:r>
          </w:p>
        </w:tc>
        <w:tc>
          <w:tcPr>
            <w:tcW w:w="766" w:type="dxa"/>
            <w:noWrap/>
            <w:vAlign w:val="center"/>
            <w:hideMark/>
          </w:tcPr>
          <w:p w14:paraId="1C155B9F"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0.296</w:t>
            </w:r>
          </w:p>
        </w:tc>
        <w:tc>
          <w:tcPr>
            <w:tcW w:w="755" w:type="dxa"/>
            <w:gridSpan w:val="2"/>
            <w:noWrap/>
            <w:vAlign w:val="center"/>
            <w:hideMark/>
          </w:tcPr>
          <w:p w14:paraId="7A689ACE"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2.27E-04</w:t>
            </w:r>
          </w:p>
        </w:tc>
        <w:tc>
          <w:tcPr>
            <w:tcW w:w="761" w:type="dxa"/>
            <w:noWrap/>
            <w:vAlign w:val="center"/>
            <w:hideMark/>
          </w:tcPr>
          <w:p w14:paraId="1A07CBF2"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0.436</w:t>
            </w:r>
          </w:p>
        </w:tc>
        <w:tc>
          <w:tcPr>
            <w:tcW w:w="666" w:type="dxa"/>
            <w:noWrap/>
            <w:vAlign w:val="center"/>
            <w:hideMark/>
          </w:tcPr>
          <w:p w14:paraId="3827C72D"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0.016</w:t>
            </w:r>
          </w:p>
        </w:tc>
        <w:tc>
          <w:tcPr>
            <w:tcW w:w="705" w:type="dxa"/>
            <w:noWrap/>
            <w:vAlign w:val="center"/>
            <w:hideMark/>
          </w:tcPr>
          <w:p w14:paraId="6910CF07"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w:t>
            </w:r>
          </w:p>
        </w:tc>
        <w:tc>
          <w:tcPr>
            <w:tcW w:w="804" w:type="dxa"/>
            <w:noWrap/>
            <w:vAlign w:val="center"/>
            <w:hideMark/>
          </w:tcPr>
          <w:p w14:paraId="44E33CE6"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0.229</w:t>
            </w:r>
          </w:p>
        </w:tc>
      </w:tr>
      <w:tr w:rsidR="00230278" w:rsidRPr="00230278" w14:paraId="68A7DE9D" w14:textId="77777777" w:rsidTr="00492D85">
        <w:trPr>
          <w:trHeight w:val="288"/>
        </w:trPr>
        <w:tc>
          <w:tcPr>
            <w:tcW w:w="1050" w:type="dxa"/>
            <w:vMerge/>
            <w:vAlign w:val="center"/>
            <w:hideMark/>
          </w:tcPr>
          <w:p w14:paraId="1E5EE4FF" w14:textId="77777777" w:rsidR="00230278" w:rsidRPr="00230278" w:rsidRDefault="00230278" w:rsidP="00230278">
            <w:pPr>
              <w:rPr>
                <w:rFonts w:ascii="Times New Roman" w:eastAsia="Times New Roman" w:hAnsi="Times New Roman"/>
                <w:color w:val="000000"/>
                <w:sz w:val="20"/>
                <w:szCs w:val="20"/>
                <w:lang w:val="en-GB"/>
              </w:rPr>
            </w:pPr>
          </w:p>
        </w:tc>
        <w:tc>
          <w:tcPr>
            <w:tcW w:w="665" w:type="dxa"/>
            <w:noWrap/>
            <w:vAlign w:val="center"/>
            <w:hideMark/>
          </w:tcPr>
          <w:p w14:paraId="3983CAA0"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GPC</w:t>
            </w:r>
          </w:p>
        </w:tc>
        <w:tc>
          <w:tcPr>
            <w:tcW w:w="611" w:type="dxa"/>
            <w:vMerge/>
            <w:vAlign w:val="center"/>
            <w:hideMark/>
          </w:tcPr>
          <w:p w14:paraId="10013A9D" w14:textId="77777777" w:rsidR="00230278" w:rsidRPr="00230278" w:rsidRDefault="00230278" w:rsidP="00230278">
            <w:pPr>
              <w:rPr>
                <w:rFonts w:ascii="Times New Roman" w:eastAsia="Times New Roman" w:hAnsi="Times New Roman"/>
                <w:color w:val="000000"/>
                <w:sz w:val="20"/>
                <w:szCs w:val="20"/>
                <w:lang w:val="en-GB"/>
              </w:rPr>
            </w:pPr>
          </w:p>
        </w:tc>
        <w:tc>
          <w:tcPr>
            <w:tcW w:w="1116" w:type="dxa"/>
            <w:vMerge/>
            <w:vAlign w:val="center"/>
            <w:hideMark/>
          </w:tcPr>
          <w:p w14:paraId="1A324E63" w14:textId="77777777" w:rsidR="00230278" w:rsidRPr="00230278" w:rsidRDefault="00230278" w:rsidP="00230278">
            <w:pPr>
              <w:rPr>
                <w:rFonts w:ascii="Times New Roman" w:eastAsia="Times New Roman" w:hAnsi="Times New Roman"/>
                <w:color w:val="000000"/>
                <w:sz w:val="20"/>
                <w:szCs w:val="20"/>
                <w:lang w:val="en-GB"/>
              </w:rPr>
            </w:pPr>
          </w:p>
        </w:tc>
        <w:tc>
          <w:tcPr>
            <w:tcW w:w="772" w:type="dxa"/>
            <w:vMerge/>
            <w:vAlign w:val="center"/>
            <w:hideMark/>
          </w:tcPr>
          <w:p w14:paraId="16F5EC08" w14:textId="77777777" w:rsidR="00230278" w:rsidRPr="00230278" w:rsidRDefault="00230278" w:rsidP="00230278">
            <w:pPr>
              <w:rPr>
                <w:rFonts w:ascii="Times New Roman" w:eastAsia="Times New Roman" w:hAnsi="Times New Roman"/>
                <w:color w:val="000000"/>
                <w:sz w:val="20"/>
                <w:szCs w:val="20"/>
                <w:lang w:val="en-GB"/>
              </w:rPr>
            </w:pPr>
          </w:p>
        </w:tc>
        <w:tc>
          <w:tcPr>
            <w:tcW w:w="818" w:type="dxa"/>
            <w:noWrap/>
            <w:vAlign w:val="center"/>
            <w:hideMark/>
          </w:tcPr>
          <w:p w14:paraId="736CADFE"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2B5BE73B"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7FC282F1"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642666D0"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30431ECB"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1A01146F"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3679B320"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75D9B36E"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3BC576E0"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216E4937"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1EFB94A8"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8.28E-04</w:t>
            </w:r>
          </w:p>
        </w:tc>
        <w:tc>
          <w:tcPr>
            <w:tcW w:w="761" w:type="dxa"/>
            <w:noWrap/>
            <w:vAlign w:val="center"/>
            <w:hideMark/>
          </w:tcPr>
          <w:p w14:paraId="3482A40F"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0.265</w:t>
            </w:r>
          </w:p>
        </w:tc>
        <w:tc>
          <w:tcPr>
            <w:tcW w:w="666" w:type="dxa"/>
            <w:noWrap/>
            <w:vAlign w:val="center"/>
            <w:hideMark/>
          </w:tcPr>
          <w:p w14:paraId="12DCA1AD"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0.012</w:t>
            </w:r>
          </w:p>
        </w:tc>
        <w:tc>
          <w:tcPr>
            <w:tcW w:w="705" w:type="dxa"/>
            <w:noWrap/>
            <w:vAlign w:val="center"/>
            <w:hideMark/>
          </w:tcPr>
          <w:p w14:paraId="3533359A"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A</w:t>
            </w:r>
          </w:p>
        </w:tc>
        <w:tc>
          <w:tcPr>
            <w:tcW w:w="804" w:type="dxa"/>
            <w:noWrap/>
            <w:vAlign w:val="center"/>
            <w:hideMark/>
          </w:tcPr>
          <w:p w14:paraId="089C20ED"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0.183</w:t>
            </w:r>
          </w:p>
        </w:tc>
      </w:tr>
      <w:tr w:rsidR="00230278" w:rsidRPr="00230278" w14:paraId="43CEDD8B" w14:textId="77777777" w:rsidTr="00492D85">
        <w:trPr>
          <w:trHeight w:val="288"/>
        </w:trPr>
        <w:tc>
          <w:tcPr>
            <w:tcW w:w="1050" w:type="dxa"/>
            <w:vMerge/>
            <w:vAlign w:val="center"/>
            <w:hideMark/>
          </w:tcPr>
          <w:p w14:paraId="0B1427EC" w14:textId="77777777" w:rsidR="00230278" w:rsidRPr="00230278" w:rsidRDefault="00230278" w:rsidP="00230278">
            <w:pPr>
              <w:rPr>
                <w:rFonts w:ascii="Times New Roman" w:eastAsia="Times New Roman" w:hAnsi="Times New Roman"/>
                <w:color w:val="000000"/>
                <w:sz w:val="20"/>
                <w:szCs w:val="20"/>
                <w:lang w:val="en-GB"/>
              </w:rPr>
            </w:pPr>
          </w:p>
        </w:tc>
        <w:tc>
          <w:tcPr>
            <w:tcW w:w="665" w:type="dxa"/>
            <w:noWrap/>
            <w:vAlign w:val="center"/>
            <w:hideMark/>
          </w:tcPr>
          <w:p w14:paraId="1F4C3804"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GSC</w:t>
            </w:r>
          </w:p>
        </w:tc>
        <w:tc>
          <w:tcPr>
            <w:tcW w:w="611" w:type="dxa"/>
            <w:vMerge/>
            <w:vAlign w:val="center"/>
            <w:hideMark/>
          </w:tcPr>
          <w:p w14:paraId="4A0DBC88" w14:textId="77777777" w:rsidR="00230278" w:rsidRPr="00230278" w:rsidRDefault="00230278" w:rsidP="00230278">
            <w:pPr>
              <w:rPr>
                <w:rFonts w:ascii="Times New Roman" w:eastAsia="Times New Roman" w:hAnsi="Times New Roman"/>
                <w:color w:val="000000"/>
                <w:sz w:val="20"/>
                <w:szCs w:val="20"/>
                <w:lang w:val="en-GB"/>
              </w:rPr>
            </w:pPr>
          </w:p>
        </w:tc>
        <w:tc>
          <w:tcPr>
            <w:tcW w:w="1116" w:type="dxa"/>
            <w:vMerge/>
            <w:vAlign w:val="center"/>
            <w:hideMark/>
          </w:tcPr>
          <w:p w14:paraId="0C068766" w14:textId="77777777" w:rsidR="00230278" w:rsidRPr="00230278" w:rsidRDefault="00230278" w:rsidP="00230278">
            <w:pPr>
              <w:rPr>
                <w:rFonts w:ascii="Times New Roman" w:eastAsia="Times New Roman" w:hAnsi="Times New Roman"/>
                <w:color w:val="000000"/>
                <w:sz w:val="20"/>
                <w:szCs w:val="20"/>
                <w:lang w:val="en-GB"/>
              </w:rPr>
            </w:pPr>
          </w:p>
        </w:tc>
        <w:tc>
          <w:tcPr>
            <w:tcW w:w="772" w:type="dxa"/>
            <w:vMerge/>
            <w:vAlign w:val="center"/>
            <w:hideMark/>
          </w:tcPr>
          <w:p w14:paraId="71850D4C" w14:textId="77777777" w:rsidR="00230278" w:rsidRPr="00230278" w:rsidRDefault="00230278" w:rsidP="00230278">
            <w:pPr>
              <w:rPr>
                <w:rFonts w:ascii="Times New Roman" w:eastAsia="Times New Roman" w:hAnsi="Times New Roman"/>
                <w:color w:val="000000"/>
                <w:sz w:val="20"/>
                <w:szCs w:val="20"/>
                <w:lang w:val="en-GB"/>
              </w:rPr>
            </w:pPr>
          </w:p>
        </w:tc>
        <w:tc>
          <w:tcPr>
            <w:tcW w:w="818" w:type="dxa"/>
            <w:noWrap/>
            <w:vAlign w:val="center"/>
            <w:hideMark/>
          </w:tcPr>
          <w:p w14:paraId="185C141F"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1F7CB850"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0EB7A0BE"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359E5E09"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178A3DEA"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2D75E7CA"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5.51E-04</w:t>
            </w:r>
          </w:p>
        </w:tc>
        <w:tc>
          <w:tcPr>
            <w:tcW w:w="761" w:type="dxa"/>
            <w:noWrap/>
            <w:vAlign w:val="center"/>
            <w:hideMark/>
          </w:tcPr>
          <w:p w14:paraId="1F4A098D"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0.151</w:t>
            </w:r>
          </w:p>
        </w:tc>
        <w:tc>
          <w:tcPr>
            <w:tcW w:w="666" w:type="dxa"/>
            <w:noWrap/>
            <w:vAlign w:val="center"/>
            <w:hideMark/>
          </w:tcPr>
          <w:p w14:paraId="765D1F8A"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0.015</w:t>
            </w:r>
          </w:p>
        </w:tc>
        <w:tc>
          <w:tcPr>
            <w:tcW w:w="705" w:type="dxa"/>
            <w:noWrap/>
            <w:vAlign w:val="center"/>
            <w:hideMark/>
          </w:tcPr>
          <w:p w14:paraId="6D8FEF9C"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w:t>
            </w:r>
          </w:p>
        </w:tc>
        <w:tc>
          <w:tcPr>
            <w:tcW w:w="766" w:type="dxa"/>
            <w:noWrap/>
            <w:vAlign w:val="center"/>
            <w:hideMark/>
          </w:tcPr>
          <w:p w14:paraId="45E824E3"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0.321</w:t>
            </w:r>
          </w:p>
        </w:tc>
        <w:tc>
          <w:tcPr>
            <w:tcW w:w="755" w:type="dxa"/>
            <w:gridSpan w:val="2"/>
            <w:noWrap/>
            <w:vAlign w:val="center"/>
            <w:hideMark/>
          </w:tcPr>
          <w:p w14:paraId="75DC03FC"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2.91E-04</w:t>
            </w:r>
          </w:p>
        </w:tc>
        <w:tc>
          <w:tcPr>
            <w:tcW w:w="761" w:type="dxa"/>
            <w:noWrap/>
            <w:vAlign w:val="center"/>
            <w:hideMark/>
          </w:tcPr>
          <w:p w14:paraId="1491CD7D"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0.482</w:t>
            </w:r>
          </w:p>
        </w:tc>
        <w:tc>
          <w:tcPr>
            <w:tcW w:w="666" w:type="dxa"/>
            <w:noWrap/>
            <w:vAlign w:val="center"/>
            <w:hideMark/>
          </w:tcPr>
          <w:p w14:paraId="38850077"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0.016</w:t>
            </w:r>
          </w:p>
        </w:tc>
        <w:tc>
          <w:tcPr>
            <w:tcW w:w="705" w:type="dxa"/>
            <w:noWrap/>
            <w:vAlign w:val="center"/>
            <w:hideMark/>
          </w:tcPr>
          <w:p w14:paraId="616F96B7"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w:t>
            </w:r>
          </w:p>
        </w:tc>
        <w:tc>
          <w:tcPr>
            <w:tcW w:w="804" w:type="dxa"/>
            <w:noWrap/>
            <w:vAlign w:val="center"/>
            <w:hideMark/>
          </w:tcPr>
          <w:p w14:paraId="10F5E13F"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0.245</w:t>
            </w:r>
          </w:p>
        </w:tc>
      </w:tr>
      <w:tr w:rsidR="00230278" w:rsidRPr="00230278" w14:paraId="23535BA1" w14:textId="77777777" w:rsidTr="00492D85">
        <w:trPr>
          <w:trHeight w:val="288"/>
        </w:trPr>
        <w:tc>
          <w:tcPr>
            <w:tcW w:w="1050" w:type="dxa"/>
            <w:vMerge w:val="restart"/>
            <w:noWrap/>
            <w:vAlign w:val="center"/>
            <w:hideMark/>
          </w:tcPr>
          <w:p w14:paraId="7215E50D"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QTL_Q2</w:t>
            </w:r>
          </w:p>
        </w:tc>
        <w:tc>
          <w:tcPr>
            <w:tcW w:w="665" w:type="dxa"/>
            <w:noWrap/>
            <w:vAlign w:val="center"/>
            <w:hideMark/>
          </w:tcPr>
          <w:p w14:paraId="4D010F78"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EX</w:t>
            </w:r>
          </w:p>
        </w:tc>
        <w:tc>
          <w:tcPr>
            <w:tcW w:w="611" w:type="dxa"/>
            <w:vMerge w:val="restart"/>
            <w:noWrap/>
            <w:vAlign w:val="center"/>
            <w:hideMark/>
          </w:tcPr>
          <w:p w14:paraId="3CBB503A"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1H</w:t>
            </w:r>
          </w:p>
        </w:tc>
        <w:tc>
          <w:tcPr>
            <w:tcW w:w="1116" w:type="dxa"/>
            <w:vMerge w:val="restart"/>
            <w:noWrap/>
            <w:vAlign w:val="center"/>
            <w:hideMark/>
          </w:tcPr>
          <w:p w14:paraId="79018E8B"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261773377</w:t>
            </w:r>
          </w:p>
        </w:tc>
        <w:tc>
          <w:tcPr>
            <w:tcW w:w="772" w:type="dxa"/>
            <w:vMerge w:val="restart"/>
            <w:noWrap/>
            <w:vAlign w:val="center"/>
            <w:hideMark/>
          </w:tcPr>
          <w:p w14:paraId="4BC663A8"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50</w:t>
            </w:r>
          </w:p>
        </w:tc>
        <w:tc>
          <w:tcPr>
            <w:tcW w:w="818" w:type="dxa"/>
            <w:noWrap/>
            <w:vAlign w:val="center"/>
            <w:hideMark/>
          </w:tcPr>
          <w:p w14:paraId="14E9F2EF"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6E197890"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62331FED"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5E5CAB6D"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242956C1"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60F20201"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2.73E-04</w:t>
            </w:r>
          </w:p>
        </w:tc>
        <w:tc>
          <w:tcPr>
            <w:tcW w:w="761" w:type="dxa"/>
            <w:noWrap/>
            <w:vAlign w:val="center"/>
            <w:hideMark/>
          </w:tcPr>
          <w:p w14:paraId="3F43BCAD"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0.105</w:t>
            </w:r>
          </w:p>
        </w:tc>
        <w:tc>
          <w:tcPr>
            <w:tcW w:w="666" w:type="dxa"/>
            <w:noWrap/>
            <w:vAlign w:val="center"/>
            <w:hideMark/>
          </w:tcPr>
          <w:p w14:paraId="24AA0A4C"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0.017</w:t>
            </w:r>
          </w:p>
        </w:tc>
        <w:tc>
          <w:tcPr>
            <w:tcW w:w="705" w:type="dxa"/>
            <w:noWrap/>
            <w:vAlign w:val="center"/>
            <w:hideMark/>
          </w:tcPr>
          <w:p w14:paraId="2A59CA18"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w:t>
            </w:r>
          </w:p>
        </w:tc>
        <w:tc>
          <w:tcPr>
            <w:tcW w:w="766" w:type="dxa"/>
            <w:noWrap/>
            <w:vAlign w:val="center"/>
            <w:hideMark/>
          </w:tcPr>
          <w:p w14:paraId="51AAD54E"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0.483</w:t>
            </w:r>
          </w:p>
        </w:tc>
        <w:tc>
          <w:tcPr>
            <w:tcW w:w="755" w:type="dxa"/>
            <w:gridSpan w:val="2"/>
            <w:noWrap/>
            <w:vAlign w:val="center"/>
            <w:hideMark/>
          </w:tcPr>
          <w:p w14:paraId="21C60254"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4454270F"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6B6B3C6B"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0BF9CA23"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08CC5E89"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230278" w:rsidRPr="00230278" w14:paraId="5E231299" w14:textId="77777777" w:rsidTr="00492D85">
        <w:trPr>
          <w:trHeight w:val="288"/>
        </w:trPr>
        <w:tc>
          <w:tcPr>
            <w:tcW w:w="1050" w:type="dxa"/>
            <w:vMerge/>
            <w:vAlign w:val="center"/>
            <w:hideMark/>
          </w:tcPr>
          <w:p w14:paraId="4FEEE942" w14:textId="77777777" w:rsidR="00230278" w:rsidRPr="00230278" w:rsidRDefault="00230278" w:rsidP="00230278">
            <w:pPr>
              <w:rPr>
                <w:rFonts w:ascii="Times New Roman" w:eastAsia="Times New Roman" w:hAnsi="Times New Roman"/>
                <w:color w:val="000000"/>
                <w:sz w:val="20"/>
                <w:szCs w:val="20"/>
                <w:lang w:val="en-GB"/>
              </w:rPr>
            </w:pPr>
          </w:p>
        </w:tc>
        <w:tc>
          <w:tcPr>
            <w:tcW w:w="665" w:type="dxa"/>
            <w:noWrap/>
            <w:vAlign w:val="center"/>
            <w:hideMark/>
          </w:tcPr>
          <w:p w14:paraId="1B77648B"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GPC</w:t>
            </w:r>
          </w:p>
        </w:tc>
        <w:tc>
          <w:tcPr>
            <w:tcW w:w="611" w:type="dxa"/>
            <w:vMerge/>
            <w:vAlign w:val="center"/>
            <w:hideMark/>
          </w:tcPr>
          <w:p w14:paraId="4E58DA9F" w14:textId="77777777" w:rsidR="00230278" w:rsidRPr="00230278" w:rsidRDefault="00230278" w:rsidP="00230278">
            <w:pPr>
              <w:rPr>
                <w:rFonts w:ascii="Times New Roman" w:eastAsia="Times New Roman" w:hAnsi="Times New Roman"/>
                <w:color w:val="000000"/>
                <w:sz w:val="20"/>
                <w:szCs w:val="20"/>
                <w:lang w:val="en-GB"/>
              </w:rPr>
            </w:pPr>
          </w:p>
        </w:tc>
        <w:tc>
          <w:tcPr>
            <w:tcW w:w="1116" w:type="dxa"/>
            <w:vMerge/>
            <w:vAlign w:val="center"/>
            <w:hideMark/>
          </w:tcPr>
          <w:p w14:paraId="41C7F375" w14:textId="77777777" w:rsidR="00230278" w:rsidRPr="00230278" w:rsidRDefault="00230278" w:rsidP="00230278">
            <w:pPr>
              <w:rPr>
                <w:rFonts w:ascii="Times New Roman" w:eastAsia="Times New Roman" w:hAnsi="Times New Roman"/>
                <w:color w:val="000000"/>
                <w:sz w:val="20"/>
                <w:szCs w:val="20"/>
                <w:lang w:val="en-GB"/>
              </w:rPr>
            </w:pPr>
          </w:p>
        </w:tc>
        <w:tc>
          <w:tcPr>
            <w:tcW w:w="772" w:type="dxa"/>
            <w:vMerge/>
            <w:vAlign w:val="center"/>
            <w:hideMark/>
          </w:tcPr>
          <w:p w14:paraId="2ED3A659" w14:textId="77777777" w:rsidR="00230278" w:rsidRPr="00230278" w:rsidRDefault="00230278" w:rsidP="00230278">
            <w:pPr>
              <w:rPr>
                <w:rFonts w:ascii="Times New Roman" w:eastAsia="Times New Roman" w:hAnsi="Times New Roman"/>
                <w:color w:val="000000"/>
                <w:sz w:val="20"/>
                <w:szCs w:val="20"/>
                <w:lang w:val="en-GB"/>
              </w:rPr>
            </w:pPr>
          </w:p>
        </w:tc>
        <w:tc>
          <w:tcPr>
            <w:tcW w:w="818" w:type="dxa"/>
            <w:noWrap/>
            <w:vAlign w:val="center"/>
            <w:hideMark/>
          </w:tcPr>
          <w:p w14:paraId="08A16BD1"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33B1EF58"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4C37C235"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122250C9"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4981E737"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17900BAA"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6.37E-06</w:t>
            </w:r>
          </w:p>
        </w:tc>
        <w:tc>
          <w:tcPr>
            <w:tcW w:w="761" w:type="dxa"/>
            <w:noWrap/>
            <w:vAlign w:val="center"/>
            <w:hideMark/>
          </w:tcPr>
          <w:p w14:paraId="0C1C34B4"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0.004</w:t>
            </w:r>
          </w:p>
        </w:tc>
        <w:tc>
          <w:tcPr>
            <w:tcW w:w="666" w:type="dxa"/>
            <w:noWrap/>
            <w:vAlign w:val="center"/>
            <w:hideMark/>
          </w:tcPr>
          <w:p w14:paraId="311E9CDB"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0.023</w:t>
            </w:r>
          </w:p>
        </w:tc>
        <w:tc>
          <w:tcPr>
            <w:tcW w:w="705" w:type="dxa"/>
            <w:noWrap/>
            <w:vAlign w:val="center"/>
            <w:hideMark/>
          </w:tcPr>
          <w:p w14:paraId="7E7451A0"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A</w:t>
            </w:r>
          </w:p>
        </w:tc>
        <w:tc>
          <w:tcPr>
            <w:tcW w:w="766" w:type="dxa"/>
            <w:noWrap/>
            <w:vAlign w:val="center"/>
            <w:hideMark/>
          </w:tcPr>
          <w:p w14:paraId="4F6C5FAF"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0.495</w:t>
            </w:r>
          </w:p>
        </w:tc>
        <w:tc>
          <w:tcPr>
            <w:tcW w:w="755" w:type="dxa"/>
            <w:gridSpan w:val="2"/>
            <w:noWrap/>
            <w:vAlign w:val="center"/>
            <w:hideMark/>
          </w:tcPr>
          <w:p w14:paraId="0B9FA075"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1.67E-04</w:t>
            </w:r>
          </w:p>
        </w:tc>
        <w:tc>
          <w:tcPr>
            <w:tcW w:w="761" w:type="dxa"/>
            <w:noWrap/>
            <w:vAlign w:val="center"/>
            <w:hideMark/>
          </w:tcPr>
          <w:p w14:paraId="05DB60DB"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0.140</w:t>
            </w:r>
          </w:p>
        </w:tc>
        <w:tc>
          <w:tcPr>
            <w:tcW w:w="666" w:type="dxa"/>
            <w:noWrap/>
            <w:vAlign w:val="center"/>
            <w:hideMark/>
          </w:tcPr>
          <w:p w14:paraId="4C1F5573"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0.015</w:t>
            </w:r>
          </w:p>
        </w:tc>
        <w:tc>
          <w:tcPr>
            <w:tcW w:w="705" w:type="dxa"/>
            <w:noWrap/>
            <w:vAlign w:val="center"/>
            <w:hideMark/>
          </w:tcPr>
          <w:p w14:paraId="691DF6D7"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A</w:t>
            </w:r>
          </w:p>
        </w:tc>
        <w:tc>
          <w:tcPr>
            <w:tcW w:w="804" w:type="dxa"/>
            <w:noWrap/>
            <w:vAlign w:val="center"/>
            <w:hideMark/>
          </w:tcPr>
          <w:p w14:paraId="3D937CAF"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0.336</w:t>
            </w:r>
          </w:p>
        </w:tc>
      </w:tr>
      <w:tr w:rsidR="00230278" w:rsidRPr="00230278" w14:paraId="2F6E9859" w14:textId="77777777" w:rsidTr="00492D85">
        <w:trPr>
          <w:trHeight w:val="288"/>
        </w:trPr>
        <w:tc>
          <w:tcPr>
            <w:tcW w:w="1050" w:type="dxa"/>
            <w:vMerge/>
            <w:vAlign w:val="center"/>
            <w:hideMark/>
          </w:tcPr>
          <w:p w14:paraId="028D6D4C" w14:textId="77777777" w:rsidR="00230278" w:rsidRPr="00230278" w:rsidRDefault="00230278" w:rsidP="00230278">
            <w:pPr>
              <w:rPr>
                <w:rFonts w:ascii="Times New Roman" w:eastAsia="Times New Roman" w:hAnsi="Times New Roman"/>
                <w:color w:val="000000"/>
                <w:sz w:val="20"/>
                <w:szCs w:val="20"/>
                <w:lang w:val="en-GB"/>
              </w:rPr>
            </w:pPr>
          </w:p>
        </w:tc>
        <w:tc>
          <w:tcPr>
            <w:tcW w:w="665" w:type="dxa"/>
            <w:noWrap/>
            <w:vAlign w:val="center"/>
            <w:hideMark/>
          </w:tcPr>
          <w:p w14:paraId="06A6BDCD"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TWL</w:t>
            </w:r>
          </w:p>
        </w:tc>
        <w:tc>
          <w:tcPr>
            <w:tcW w:w="611" w:type="dxa"/>
            <w:vMerge/>
            <w:vAlign w:val="center"/>
            <w:hideMark/>
          </w:tcPr>
          <w:p w14:paraId="45CC1600" w14:textId="77777777" w:rsidR="00230278" w:rsidRPr="00230278" w:rsidRDefault="00230278" w:rsidP="00230278">
            <w:pPr>
              <w:rPr>
                <w:rFonts w:ascii="Times New Roman" w:eastAsia="Times New Roman" w:hAnsi="Times New Roman"/>
                <w:color w:val="000000"/>
                <w:sz w:val="20"/>
                <w:szCs w:val="20"/>
                <w:lang w:val="en-GB"/>
              </w:rPr>
            </w:pPr>
          </w:p>
        </w:tc>
        <w:tc>
          <w:tcPr>
            <w:tcW w:w="1116" w:type="dxa"/>
            <w:vMerge/>
            <w:vAlign w:val="center"/>
            <w:hideMark/>
          </w:tcPr>
          <w:p w14:paraId="4174D522" w14:textId="77777777" w:rsidR="00230278" w:rsidRPr="00230278" w:rsidRDefault="00230278" w:rsidP="00230278">
            <w:pPr>
              <w:rPr>
                <w:rFonts w:ascii="Times New Roman" w:eastAsia="Times New Roman" w:hAnsi="Times New Roman"/>
                <w:color w:val="000000"/>
                <w:sz w:val="20"/>
                <w:szCs w:val="20"/>
                <w:lang w:val="en-GB"/>
              </w:rPr>
            </w:pPr>
          </w:p>
        </w:tc>
        <w:tc>
          <w:tcPr>
            <w:tcW w:w="772" w:type="dxa"/>
            <w:vMerge/>
            <w:vAlign w:val="center"/>
            <w:hideMark/>
          </w:tcPr>
          <w:p w14:paraId="3A214D6C" w14:textId="77777777" w:rsidR="00230278" w:rsidRPr="00230278" w:rsidRDefault="00230278" w:rsidP="00230278">
            <w:pPr>
              <w:rPr>
                <w:rFonts w:ascii="Times New Roman" w:eastAsia="Times New Roman" w:hAnsi="Times New Roman"/>
                <w:color w:val="000000"/>
                <w:sz w:val="20"/>
                <w:szCs w:val="20"/>
                <w:lang w:val="en-GB"/>
              </w:rPr>
            </w:pPr>
          </w:p>
        </w:tc>
        <w:tc>
          <w:tcPr>
            <w:tcW w:w="818" w:type="dxa"/>
            <w:noWrap/>
            <w:vAlign w:val="center"/>
            <w:hideMark/>
          </w:tcPr>
          <w:p w14:paraId="2AA3FA6F"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6FCB31C3"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614103F1"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1641295E"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5CDCB571"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1A299608"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486D6C8D"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28EA272E"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39EDCDE7"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7300E79D"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04C263EE"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30805889"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46D146A7"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65904810"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6B296E05"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230278" w:rsidRPr="00230278" w14:paraId="7EF1FB2A" w14:textId="77777777" w:rsidTr="00492D85">
        <w:trPr>
          <w:trHeight w:val="288"/>
        </w:trPr>
        <w:tc>
          <w:tcPr>
            <w:tcW w:w="1050" w:type="dxa"/>
            <w:vMerge/>
            <w:vAlign w:val="center"/>
            <w:hideMark/>
          </w:tcPr>
          <w:p w14:paraId="40D762C7" w14:textId="77777777" w:rsidR="00230278" w:rsidRPr="00230278" w:rsidRDefault="00230278" w:rsidP="00230278">
            <w:pPr>
              <w:rPr>
                <w:rFonts w:ascii="Times New Roman" w:eastAsia="Times New Roman" w:hAnsi="Times New Roman"/>
                <w:color w:val="000000"/>
                <w:sz w:val="20"/>
                <w:szCs w:val="20"/>
                <w:lang w:val="en-GB"/>
              </w:rPr>
            </w:pPr>
          </w:p>
        </w:tc>
        <w:tc>
          <w:tcPr>
            <w:tcW w:w="665" w:type="dxa"/>
            <w:noWrap/>
            <w:vAlign w:val="center"/>
            <w:hideMark/>
          </w:tcPr>
          <w:p w14:paraId="21F53AF8"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GSC</w:t>
            </w:r>
          </w:p>
        </w:tc>
        <w:tc>
          <w:tcPr>
            <w:tcW w:w="611" w:type="dxa"/>
            <w:vMerge/>
            <w:vAlign w:val="center"/>
            <w:hideMark/>
          </w:tcPr>
          <w:p w14:paraId="57E40B4B" w14:textId="77777777" w:rsidR="00230278" w:rsidRPr="00230278" w:rsidRDefault="00230278" w:rsidP="00230278">
            <w:pPr>
              <w:rPr>
                <w:rFonts w:ascii="Times New Roman" w:eastAsia="Times New Roman" w:hAnsi="Times New Roman"/>
                <w:color w:val="000000"/>
                <w:sz w:val="20"/>
                <w:szCs w:val="20"/>
                <w:lang w:val="en-GB"/>
              </w:rPr>
            </w:pPr>
          </w:p>
        </w:tc>
        <w:tc>
          <w:tcPr>
            <w:tcW w:w="1116" w:type="dxa"/>
            <w:vMerge/>
            <w:vAlign w:val="center"/>
            <w:hideMark/>
          </w:tcPr>
          <w:p w14:paraId="629215DC" w14:textId="77777777" w:rsidR="00230278" w:rsidRPr="00230278" w:rsidRDefault="00230278" w:rsidP="00230278">
            <w:pPr>
              <w:rPr>
                <w:rFonts w:ascii="Times New Roman" w:eastAsia="Times New Roman" w:hAnsi="Times New Roman"/>
                <w:color w:val="000000"/>
                <w:sz w:val="20"/>
                <w:szCs w:val="20"/>
                <w:lang w:val="en-GB"/>
              </w:rPr>
            </w:pPr>
          </w:p>
        </w:tc>
        <w:tc>
          <w:tcPr>
            <w:tcW w:w="772" w:type="dxa"/>
            <w:vMerge/>
            <w:vAlign w:val="center"/>
            <w:hideMark/>
          </w:tcPr>
          <w:p w14:paraId="195D7C0E" w14:textId="77777777" w:rsidR="00230278" w:rsidRPr="00230278" w:rsidRDefault="00230278" w:rsidP="00230278">
            <w:pPr>
              <w:rPr>
                <w:rFonts w:ascii="Times New Roman" w:eastAsia="Times New Roman" w:hAnsi="Times New Roman"/>
                <w:color w:val="000000"/>
                <w:sz w:val="20"/>
                <w:szCs w:val="20"/>
                <w:lang w:val="en-GB"/>
              </w:rPr>
            </w:pPr>
          </w:p>
        </w:tc>
        <w:tc>
          <w:tcPr>
            <w:tcW w:w="818" w:type="dxa"/>
            <w:noWrap/>
            <w:vAlign w:val="center"/>
            <w:hideMark/>
          </w:tcPr>
          <w:p w14:paraId="326CE47A"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1685E96D"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2A58AA8E"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2693C6A8"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0E38CFEF"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348DC071"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1.03E-04</w:t>
            </w:r>
          </w:p>
        </w:tc>
        <w:tc>
          <w:tcPr>
            <w:tcW w:w="761" w:type="dxa"/>
            <w:noWrap/>
            <w:vAlign w:val="center"/>
            <w:hideMark/>
          </w:tcPr>
          <w:p w14:paraId="3D1C86DE"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0.040</w:t>
            </w:r>
          </w:p>
        </w:tc>
        <w:tc>
          <w:tcPr>
            <w:tcW w:w="666" w:type="dxa"/>
            <w:noWrap/>
            <w:vAlign w:val="center"/>
            <w:hideMark/>
          </w:tcPr>
          <w:p w14:paraId="0A6EC7FF"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0.019</w:t>
            </w:r>
          </w:p>
        </w:tc>
        <w:tc>
          <w:tcPr>
            <w:tcW w:w="705" w:type="dxa"/>
            <w:noWrap/>
            <w:vAlign w:val="center"/>
            <w:hideMark/>
          </w:tcPr>
          <w:p w14:paraId="56FB30D7"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w:t>
            </w:r>
          </w:p>
        </w:tc>
        <w:tc>
          <w:tcPr>
            <w:tcW w:w="766" w:type="dxa"/>
            <w:noWrap/>
            <w:vAlign w:val="center"/>
            <w:hideMark/>
          </w:tcPr>
          <w:p w14:paraId="7D8D9293"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0.565</w:t>
            </w:r>
          </w:p>
        </w:tc>
        <w:tc>
          <w:tcPr>
            <w:tcW w:w="755" w:type="dxa"/>
            <w:gridSpan w:val="2"/>
            <w:noWrap/>
            <w:vAlign w:val="center"/>
            <w:hideMark/>
          </w:tcPr>
          <w:p w14:paraId="3B3D15E0"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317D119C"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26196258"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36DE8730"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11F4FF47"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230278" w:rsidRPr="00230278" w14:paraId="133B725D" w14:textId="77777777" w:rsidTr="00492D85">
        <w:trPr>
          <w:trHeight w:val="288"/>
        </w:trPr>
        <w:tc>
          <w:tcPr>
            <w:tcW w:w="1050" w:type="dxa"/>
            <w:noWrap/>
            <w:vAlign w:val="center"/>
            <w:hideMark/>
          </w:tcPr>
          <w:p w14:paraId="243D7930"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QTL_Q4</w:t>
            </w:r>
          </w:p>
        </w:tc>
        <w:tc>
          <w:tcPr>
            <w:tcW w:w="665" w:type="dxa"/>
            <w:noWrap/>
            <w:vAlign w:val="center"/>
            <w:hideMark/>
          </w:tcPr>
          <w:p w14:paraId="655EF4E3"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TWL</w:t>
            </w:r>
          </w:p>
        </w:tc>
        <w:tc>
          <w:tcPr>
            <w:tcW w:w="611" w:type="dxa"/>
            <w:noWrap/>
            <w:vAlign w:val="center"/>
            <w:hideMark/>
          </w:tcPr>
          <w:p w14:paraId="06E58920"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1H</w:t>
            </w:r>
          </w:p>
        </w:tc>
        <w:tc>
          <w:tcPr>
            <w:tcW w:w="1116" w:type="dxa"/>
            <w:noWrap/>
            <w:vAlign w:val="center"/>
            <w:hideMark/>
          </w:tcPr>
          <w:p w14:paraId="2ECA503E"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325808056</w:t>
            </w:r>
          </w:p>
        </w:tc>
        <w:tc>
          <w:tcPr>
            <w:tcW w:w="772" w:type="dxa"/>
            <w:noWrap/>
            <w:vAlign w:val="center"/>
            <w:hideMark/>
          </w:tcPr>
          <w:p w14:paraId="2275162B" w14:textId="77777777" w:rsidR="00230278" w:rsidRPr="00230278" w:rsidRDefault="00230278" w:rsidP="00230278">
            <w:pPr>
              <w:rPr>
                <w:rFonts w:ascii="Times New Roman" w:eastAsia="Times New Roman" w:hAnsi="Times New Roman"/>
                <w:sz w:val="20"/>
                <w:szCs w:val="20"/>
                <w:lang w:val="en-GB"/>
              </w:rPr>
            </w:pPr>
            <w:r w:rsidRPr="00230278">
              <w:rPr>
                <w:rFonts w:ascii="Times New Roman" w:eastAsia="Times New Roman" w:hAnsi="Times New Roman"/>
                <w:sz w:val="20"/>
                <w:szCs w:val="20"/>
                <w:lang w:val="en-GB"/>
              </w:rPr>
              <w:t>50</w:t>
            </w:r>
          </w:p>
        </w:tc>
        <w:tc>
          <w:tcPr>
            <w:tcW w:w="818" w:type="dxa"/>
            <w:noWrap/>
            <w:vAlign w:val="center"/>
            <w:hideMark/>
          </w:tcPr>
          <w:p w14:paraId="00E03994"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350DA0F5"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66E4A7B3"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6D027B6B"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1345A3EC"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71AE4583"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5.82E-04</w:t>
            </w:r>
          </w:p>
        </w:tc>
        <w:tc>
          <w:tcPr>
            <w:tcW w:w="761" w:type="dxa"/>
            <w:noWrap/>
            <w:vAlign w:val="center"/>
            <w:hideMark/>
          </w:tcPr>
          <w:p w14:paraId="45AD95F2"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0.183</w:t>
            </w:r>
          </w:p>
        </w:tc>
        <w:tc>
          <w:tcPr>
            <w:tcW w:w="666" w:type="dxa"/>
            <w:noWrap/>
            <w:vAlign w:val="center"/>
            <w:hideMark/>
          </w:tcPr>
          <w:p w14:paraId="2F5E395C"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0.016</w:t>
            </w:r>
          </w:p>
        </w:tc>
        <w:tc>
          <w:tcPr>
            <w:tcW w:w="705" w:type="dxa"/>
            <w:noWrap/>
            <w:vAlign w:val="center"/>
            <w:hideMark/>
          </w:tcPr>
          <w:p w14:paraId="4CCB4D19"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A</w:t>
            </w:r>
          </w:p>
        </w:tc>
        <w:tc>
          <w:tcPr>
            <w:tcW w:w="766" w:type="dxa"/>
            <w:noWrap/>
            <w:vAlign w:val="center"/>
            <w:hideMark/>
          </w:tcPr>
          <w:p w14:paraId="2E598748"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11.225</w:t>
            </w:r>
          </w:p>
        </w:tc>
        <w:tc>
          <w:tcPr>
            <w:tcW w:w="755" w:type="dxa"/>
            <w:gridSpan w:val="2"/>
            <w:noWrap/>
            <w:vAlign w:val="center"/>
            <w:hideMark/>
          </w:tcPr>
          <w:p w14:paraId="3BA7AEC5"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2AE89EB3"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391CF86B"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2772EDF9"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7F203FC5"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230278" w:rsidRPr="00230278" w14:paraId="3B805798" w14:textId="77777777" w:rsidTr="00492D85">
        <w:trPr>
          <w:trHeight w:val="288"/>
        </w:trPr>
        <w:tc>
          <w:tcPr>
            <w:tcW w:w="1050" w:type="dxa"/>
            <w:vMerge w:val="restart"/>
            <w:noWrap/>
            <w:vAlign w:val="center"/>
            <w:hideMark/>
          </w:tcPr>
          <w:p w14:paraId="6A9F0EC2"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QTL_Q5</w:t>
            </w:r>
          </w:p>
        </w:tc>
        <w:tc>
          <w:tcPr>
            <w:tcW w:w="665" w:type="dxa"/>
            <w:noWrap/>
            <w:vAlign w:val="center"/>
            <w:hideMark/>
          </w:tcPr>
          <w:p w14:paraId="7306126C"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TWL</w:t>
            </w:r>
          </w:p>
        </w:tc>
        <w:tc>
          <w:tcPr>
            <w:tcW w:w="611" w:type="dxa"/>
            <w:noWrap/>
            <w:vAlign w:val="center"/>
            <w:hideMark/>
          </w:tcPr>
          <w:p w14:paraId="4AFDB34B"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1H</w:t>
            </w:r>
          </w:p>
        </w:tc>
        <w:tc>
          <w:tcPr>
            <w:tcW w:w="1116" w:type="dxa"/>
            <w:noWrap/>
            <w:vAlign w:val="center"/>
            <w:hideMark/>
          </w:tcPr>
          <w:p w14:paraId="01D41A0B"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381207730</w:t>
            </w:r>
          </w:p>
        </w:tc>
        <w:tc>
          <w:tcPr>
            <w:tcW w:w="772" w:type="dxa"/>
            <w:noWrap/>
            <w:vAlign w:val="center"/>
            <w:hideMark/>
          </w:tcPr>
          <w:p w14:paraId="40F7CAA6" w14:textId="77777777" w:rsidR="00230278" w:rsidRPr="00230278" w:rsidRDefault="00230278" w:rsidP="00230278">
            <w:pPr>
              <w:rPr>
                <w:rFonts w:ascii="Times New Roman" w:eastAsia="Times New Roman" w:hAnsi="Times New Roman"/>
                <w:sz w:val="20"/>
                <w:szCs w:val="20"/>
                <w:lang w:val="en-GB"/>
              </w:rPr>
            </w:pPr>
            <w:r w:rsidRPr="00230278">
              <w:rPr>
                <w:rFonts w:ascii="Times New Roman" w:eastAsia="Times New Roman" w:hAnsi="Times New Roman"/>
                <w:sz w:val="20"/>
                <w:szCs w:val="20"/>
                <w:lang w:val="en-GB"/>
              </w:rPr>
              <w:t>50.99</w:t>
            </w:r>
          </w:p>
        </w:tc>
        <w:tc>
          <w:tcPr>
            <w:tcW w:w="818" w:type="dxa"/>
            <w:noWrap/>
            <w:vAlign w:val="center"/>
            <w:hideMark/>
          </w:tcPr>
          <w:p w14:paraId="7D26140D"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38DC2E16"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71E0C31A"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56A9B6BA"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47D3E831"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277F8BD9"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6.68E-04</w:t>
            </w:r>
          </w:p>
        </w:tc>
        <w:tc>
          <w:tcPr>
            <w:tcW w:w="761" w:type="dxa"/>
            <w:noWrap/>
            <w:vAlign w:val="center"/>
            <w:hideMark/>
          </w:tcPr>
          <w:p w14:paraId="6324DAD2"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0.183</w:t>
            </w:r>
          </w:p>
        </w:tc>
        <w:tc>
          <w:tcPr>
            <w:tcW w:w="666" w:type="dxa"/>
            <w:noWrap/>
            <w:vAlign w:val="center"/>
            <w:hideMark/>
          </w:tcPr>
          <w:p w14:paraId="17EBA613"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0.015</w:t>
            </w:r>
          </w:p>
        </w:tc>
        <w:tc>
          <w:tcPr>
            <w:tcW w:w="705" w:type="dxa"/>
            <w:noWrap/>
            <w:vAlign w:val="center"/>
            <w:hideMark/>
          </w:tcPr>
          <w:p w14:paraId="464EDD13"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w:t>
            </w:r>
          </w:p>
        </w:tc>
        <w:tc>
          <w:tcPr>
            <w:tcW w:w="766" w:type="dxa"/>
            <w:noWrap/>
            <w:vAlign w:val="center"/>
            <w:hideMark/>
          </w:tcPr>
          <w:p w14:paraId="5A840841"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16.177</w:t>
            </w:r>
          </w:p>
        </w:tc>
        <w:tc>
          <w:tcPr>
            <w:tcW w:w="755" w:type="dxa"/>
            <w:gridSpan w:val="2"/>
            <w:noWrap/>
            <w:vAlign w:val="center"/>
            <w:hideMark/>
          </w:tcPr>
          <w:p w14:paraId="163D841A"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51018ECB"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43CFE82C"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1A0AC571"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2A453148"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230278" w:rsidRPr="00230278" w14:paraId="12E373E1" w14:textId="77777777" w:rsidTr="007B423A">
        <w:trPr>
          <w:trHeight w:val="288"/>
        </w:trPr>
        <w:tc>
          <w:tcPr>
            <w:tcW w:w="1050" w:type="dxa"/>
            <w:vMerge/>
            <w:tcBorders>
              <w:bottom w:val="single" w:sz="4" w:space="0" w:color="auto"/>
            </w:tcBorders>
            <w:vAlign w:val="center"/>
            <w:hideMark/>
          </w:tcPr>
          <w:p w14:paraId="45AD4426" w14:textId="77777777" w:rsidR="00230278" w:rsidRPr="00230278" w:rsidRDefault="00230278" w:rsidP="00230278">
            <w:pPr>
              <w:rPr>
                <w:rFonts w:ascii="Times New Roman" w:eastAsia="Times New Roman" w:hAnsi="Times New Roman"/>
                <w:color w:val="000000"/>
                <w:sz w:val="20"/>
                <w:szCs w:val="20"/>
                <w:lang w:val="en-GB"/>
              </w:rPr>
            </w:pPr>
          </w:p>
        </w:tc>
        <w:tc>
          <w:tcPr>
            <w:tcW w:w="665" w:type="dxa"/>
            <w:tcBorders>
              <w:bottom w:val="single" w:sz="4" w:space="0" w:color="auto"/>
            </w:tcBorders>
            <w:noWrap/>
            <w:vAlign w:val="center"/>
            <w:hideMark/>
          </w:tcPr>
          <w:p w14:paraId="231C4F28"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TWL</w:t>
            </w:r>
          </w:p>
        </w:tc>
        <w:tc>
          <w:tcPr>
            <w:tcW w:w="611" w:type="dxa"/>
            <w:tcBorders>
              <w:bottom w:val="single" w:sz="4" w:space="0" w:color="auto"/>
            </w:tcBorders>
            <w:noWrap/>
            <w:vAlign w:val="center"/>
            <w:hideMark/>
          </w:tcPr>
          <w:p w14:paraId="101573D9"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1H</w:t>
            </w:r>
          </w:p>
        </w:tc>
        <w:tc>
          <w:tcPr>
            <w:tcW w:w="1116" w:type="dxa"/>
            <w:tcBorders>
              <w:bottom w:val="single" w:sz="4" w:space="0" w:color="auto"/>
            </w:tcBorders>
            <w:noWrap/>
            <w:vAlign w:val="center"/>
            <w:hideMark/>
          </w:tcPr>
          <w:p w14:paraId="2209F5CB"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381209230</w:t>
            </w:r>
          </w:p>
        </w:tc>
        <w:tc>
          <w:tcPr>
            <w:tcW w:w="772" w:type="dxa"/>
            <w:tcBorders>
              <w:bottom w:val="single" w:sz="4" w:space="0" w:color="auto"/>
            </w:tcBorders>
            <w:noWrap/>
            <w:vAlign w:val="center"/>
            <w:hideMark/>
          </w:tcPr>
          <w:p w14:paraId="73273BCB" w14:textId="77777777" w:rsidR="00230278" w:rsidRPr="00230278" w:rsidRDefault="00230278" w:rsidP="00230278">
            <w:pPr>
              <w:rPr>
                <w:rFonts w:ascii="Times New Roman" w:eastAsia="Times New Roman" w:hAnsi="Times New Roman"/>
                <w:sz w:val="20"/>
                <w:szCs w:val="20"/>
                <w:lang w:val="en-GB"/>
              </w:rPr>
            </w:pPr>
            <w:r w:rsidRPr="00230278">
              <w:rPr>
                <w:rFonts w:ascii="Times New Roman" w:eastAsia="Times New Roman" w:hAnsi="Times New Roman"/>
                <w:sz w:val="20"/>
                <w:szCs w:val="20"/>
                <w:lang w:val="en-GB"/>
              </w:rPr>
              <w:t>50.99</w:t>
            </w:r>
          </w:p>
        </w:tc>
        <w:tc>
          <w:tcPr>
            <w:tcW w:w="818" w:type="dxa"/>
            <w:tcBorders>
              <w:bottom w:val="single" w:sz="4" w:space="0" w:color="auto"/>
            </w:tcBorders>
            <w:noWrap/>
            <w:vAlign w:val="center"/>
            <w:hideMark/>
          </w:tcPr>
          <w:p w14:paraId="432DCCC9"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tcBorders>
              <w:bottom w:val="single" w:sz="4" w:space="0" w:color="auto"/>
            </w:tcBorders>
            <w:noWrap/>
            <w:vAlign w:val="center"/>
            <w:hideMark/>
          </w:tcPr>
          <w:p w14:paraId="4F16268B"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tcBorders>
              <w:bottom w:val="single" w:sz="4" w:space="0" w:color="auto"/>
            </w:tcBorders>
            <w:noWrap/>
            <w:vAlign w:val="center"/>
            <w:hideMark/>
          </w:tcPr>
          <w:p w14:paraId="1FD16F13"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tcBorders>
              <w:bottom w:val="single" w:sz="4" w:space="0" w:color="auto"/>
            </w:tcBorders>
            <w:noWrap/>
            <w:vAlign w:val="center"/>
            <w:hideMark/>
          </w:tcPr>
          <w:p w14:paraId="409EF7CE"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tcBorders>
              <w:bottom w:val="single" w:sz="4" w:space="0" w:color="auto"/>
            </w:tcBorders>
            <w:noWrap/>
            <w:vAlign w:val="center"/>
            <w:hideMark/>
          </w:tcPr>
          <w:p w14:paraId="2D9573C0"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tcBorders>
              <w:bottom w:val="single" w:sz="4" w:space="0" w:color="auto"/>
            </w:tcBorders>
            <w:noWrap/>
            <w:vAlign w:val="center"/>
            <w:hideMark/>
          </w:tcPr>
          <w:p w14:paraId="59866564"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1.98E-04</w:t>
            </w:r>
          </w:p>
        </w:tc>
        <w:tc>
          <w:tcPr>
            <w:tcW w:w="761" w:type="dxa"/>
            <w:tcBorders>
              <w:bottom w:val="single" w:sz="4" w:space="0" w:color="auto"/>
            </w:tcBorders>
            <w:noWrap/>
            <w:vAlign w:val="center"/>
            <w:hideMark/>
          </w:tcPr>
          <w:p w14:paraId="13EC8299"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0.183</w:t>
            </w:r>
          </w:p>
        </w:tc>
        <w:tc>
          <w:tcPr>
            <w:tcW w:w="666" w:type="dxa"/>
            <w:tcBorders>
              <w:bottom w:val="single" w:sz="4" w:space="0" w:color="auto"/>
            </w:tcBorders>
            <w:noWrap/>
            <w:vAlign w:val="center"/>
            <w:hideMark/>
          </w:tcPr>
          <w:p w14:paraId="735AF62E"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0.018</w:t>
            </w:r>
          </w:p>
        </w:tc>
        <w:tc>
          <w:tcPr>
            <w:tcW w:w="705" w:type="dxa"/>
            <w:tcBorders>
              <w:bottom w:val="single" w:sz="4" w:space="0" w:color="auto"/>
            </w:tcBorders>
            <w:noWrap/>
            <w:vAlign w:val="center"/>
            <w:hideMark/>
          </w:tcPr>
          <w:p w14:paraId="03A3314F"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w:t>
            </w:r>
          </w:p>
        </w:tc>
        <w:tc>
          <w:tcPr>
            <w:tcW w:w="766" w:type="dxa"/>
            <w:tcBorders>
              <w:bottom w:val="single" w:sz="4" w:space="0" w:color="auto"/>
            </w:tcBorders>
            <w:noWrap/>
            <w:vAlign w:val="center"/>
            <w:hideMark/>
          </w:tcPr>
          <w:p w14:paraId="26A75B13"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17.426</w:t>
            </w:r>
          </w:p>
        </w:tc>
        <w:tc>
          <w:tcPr>
            <w:tcW w:w="755" w:type="dxa"/>
            <w:gridSpan w:val="2"/>
            <w:tcBorders>
              <w:bottom w:val="single" w:sz="4" w:space="0" w:color="auto"/>
            </w:tcBorders>
            <w:noWrap/>
            <w:vAlign w:val="center"/>
            <w:hideMark/>
          </w:tcPr>
          <w:p w14:paraId="7D5DA44B"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tcBorders>
              <w:bottom w:val="single" w:sz="4" w:space="0" w:color="auto"/>
            </w:tcBorders>
            <w:noWrap/>
            <w:vAlign w:val="center"/>
            <w:hideMark/>
          </w:tcPr>
          <w:p w14:paraId="0C74BA86"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tcBorders>
              <w:bottom w:val="single" w:sz="4" w:space="0" w:color="auto"/>
            </w:tcBorders>
            <w:noWrap/>
            <w:vAlign w:val="center"/>
            <w:hideMark/>
          </w:tcPr>
          <w:p w14:paraId="75246218"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tcBorders>
              <w:bottom w:val="single" w:sz="4" w:space="0" w:color="auto"/>
            </w:tcBorders>
            <w:noWrap/>
            <w:vAlign w:val="center"/>
            <w:hideMark/>
          </w:tcPr>
          <w:p w14:paraId="0FD4347F"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tcBorders>
              <w:bottom w:val="single" w:sz="4" w:space="0" w:color="auto"/>
            </w:tcBorders>
            <w:noWrap/>
            <w:vAlign w:val="center"/>
            <w:hideMark/>
          </w:tcPr>
          <w:p w14:paraId="5AEEB6B0"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230278" w:rsidRPr="00230278" w14:paraId="2FA8036E" w14:textId="77777777" w:rsidTr="00492D85">
        <w:trPr>
          <w:trHeight w:val="288"/>
        </w:trPr>
        <w:tc>
          <w:tcPr>
            <w:tcW w:w="1050" w:type="dxa"/>
            <w:vMerge w:val="restart"/>
            <w:noWrap/>
            <w:vAlign w:val="center"/>
            <w:hideMark/>
          </w:tcPr>
          <w:p w14:paraId="3AE12E78"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QTL_Q7</w:t>
            </w:r>
          </w:p>
        </w:tc>
        <w:tc>
          <w:tcPr>
            <w:tcW w:w="665" w:type="dxa"/>
            <w:noWrap/>
            <w:vAlign w:val="center"/>
            <w:hideMark/>
          </w:tcPr>
          <w:p w14:paraId="6BC0801E"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TWL</w:t>
            </w:r>
          </w:p>
        </w:tc>
        <w:tc>
          <w:tcPr>
            <w:tcW w:w="611" w:type="dxa"/>
            <w:noWrap/>
            <w:vAlign w:val="center"/>
            <w:hideMark/>
          </w:tcPr>
          <w:p w14:paraId="52FFE686"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1H</w:t>
            </w:r>
          </w:p>
        </w:tc>
        <w:tc>
          <w:tcPr>
            <w:tcW w:w="1116" w:type="dxa"/>
            <w:noWrap/>
            <w:vAlign w:val="center"/>
            <w:hideMark/>
          </w:tcPr>
          <w:p w14:paraId="3E3B849D"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516153706</w:t>
            </w:r>
          </w:p>
        </w:tc>
        <w:tc>
          <w:tcPr>
            <w:tcW w:w="772" w:type="dxa"/>
            <w:noWrap/>
            <w:vAlign w:val="center"/>
            <w:hideMark/>
          </w:tcPr>
          <w:p w14:paraId="0C5B3E06" w14:textId="77777777" w:rsidR="00230278" w:rsidRPr="00230278" w:rsidRDefault="00230278" w:rsidP="00230278">
            <w:pPr>
              <w:rPr>
                <w:rFonts w:ascii="Times New Roman" w:eastAsia="Times New Roman" w:hAnsi="Times New Roman"/>
                <w:sz w:val="20"/>
                <w:szCs w:val="20"/>
                <w:lang w:val="en-GB"/>
              </w:rPr>
            </w:pPr>
            <w:r w:rsidRPr="00230278">
              <w:rPr>
                <w:rFonts w:ascii="Times New Roman" w:eastAsia="Times New Roman" w:hAnsi="Times New Roman"/>
                <w:sz w:val="20"/>
                <w:szCs w:val="20"/>
                <w:lang w:val="en-GB"/>
              </w:rPr>
              <w:t>97.98</w:t>
            </w:r>
          </w:p>
        </w:tc>
        <w:tc>
          <w:tcPr>
            <w:tcW w:w="818" w:type="dxa"/>
            <w:noWrap/>
            <w:vAlign w:val="center"/>
            <w:hideMark/>
          </w:tcPr>
          <w:p w14:paraId="23672E7E"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486F6819"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74F95621"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1C6A2208"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2EA85211"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0A6122C2"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8.53E-04</w:t>
            </w:r>
          </w:p>
        </w:tc>
        <w:tc>
          <w:tcPr>
            <w:tcW w:w="761" w:type="dxa"/>
            <w:noWrap/>
            <w:vAlign w:val="center"/>
            <w:hideMark/>
          </w:tcPr>
          <w:p w14:paraId="4B7F1204"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0.205</w:t>
            </w:r>
          </w:p>
        </w:tc>
        <w:tc>
          <w:tcPr>
            <w:tcW w:w="666" w:type="dxa"/>
            <w:noWrap/>
            <w:vAlign w:val="center"/>
            <w:hideMark/>
          </w:tcPr>
          <w:p w14:paraId="64E2FD5D"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0.015</w:t>
            </w:r>
          </w:p>
        </w:tc>
        <w:tc>
          <w:tcPr>
            <w:tcW w:w="705" w:type="dxa"/>
            <w:noWrap/>
            <w:vAlign w:val="center"/>
            <w:hideMark/>
          </w:tcPr>
          <w:p w14:paraId="731ED7C9"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C</w:t>
            </w:r>
          </w:p>
        </w:tc>
        <w:tc>
          <w:tcPr>
            <w:tcW w:w="766" w:type="dxa"/>
            <w:noWrap/>
            <w:vAlign w:val="center"/>
            <w:hideMark/>
          </w:tcPr>
          <w:p w14:paraId="014935A8"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7.937</w:t>
            </w:r>
          </w:p>
        </w:tc>
        <w:tc>
          <w:tcPr>
            <w:tcW w:w="755" w:type="dxa"/>
            <w:gridSpan w:val="2"/>
            <w:noWrap/>
            <w:vAlign w:val="center"/>
            <w:hideMark/>
          </w:tcPr>
          <w:p w14:paraId="709C166A"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2F14DD0B"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4E70A9AA"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5329C136"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03E62863"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230278" w:rsidRPr="00230278" w14:paraId="56A27687" w14:textId="77777777" w:rsidTr="00492D85">
        <w:trPr>
          <w:trHeight w:val="288"/>
        </w:trPr>
        <w:tc>
          <w:tcPr>
            <w:tcW w:w="1050" w:type="dxa"/>
            <w:vMerge/>
            <w:vAlign w:val="center"/>
            <w:hideMark/>
          </w:tcPr>
          <w:p w14:paraId="5B9865E8" w14:textId="77777777" w:rsidR="00230278" w:rsidRPr="00230278" w:rsidRDefault="00230278" w:rsidP="00230278">
            <w:pPr>
              <w:rPr>
                <w:rFonts w:ascii="Times New Roman" w:eastAsia="Times New Roman" w:hAnsi="Times New Roman"/>
                <w:color w:val="000000"/>
                <w:sz w:val="20"/>
                <w:szCs w:val="20"/>
                <w:lang w:val="en-GB"/>
              </w:rPr>
            </w:pPr>
          </w:p>
        </w:tc>
        <w:tc>
          <w:tcPr>
            <w:tcW w:w="665" w:type="dxa"/>
            <w:noWrap/>
            <w:vAlign w:val="center"/>
            <w:hideMark/>
          </w:tcPr>
          <w:p w14:paraId="008A520C"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TWL</w:t>
            </w:r>
          </w:p>
        </w:tc>
        <w:tc>
          <w:tcPr>
            <w:tcW w:w="611" w:type="dxa"/>
            <w:vAlign w:val="center"/>
            <w:hideMark/>
          </w:tcPr>
          <w:p w14:paraId="557A44E4"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1H</w:t>
            </w:r>
          </w:p>
        </w:tc>
        <w:tc>
          <w:tcPr>
            <w:tcW w:w="1116" w:type="dxa"/>
            <w:vAlign w:val="center"/>
            <w:hideMark/>
          </w:tcPr>
          <w:p w14:paraId="4EB1B0F3"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522448103</w:t>
            </w:r>
          </w:p>
        </w:tc>
        <w:tc>
          <w:tcPr>
            <w:tcW w:w="772" w:type="dxa"/>
            <w:vAlign w:val="center"/>
            <w:hideMark/>
          </w:tcPr>
          <w:p w14:paraId="11DE4295"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107.18</w:t>
            </w:r>
          </w:p>
        </w:tc>
        <w:tc>
          <w:tcPr>
            <w:tcW w:w="818" w:type="dxa"/>
            <w:noWrap/>
            <w:vAlign w:val="center"/>
            <w:hideMark/>
          </w:tcPr>
          <w:p w14:paraId="16ACFB9D"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053D7355"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217E2752"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7FB74B67"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35D4ADB9"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3B195D10"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5713F3E5"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3380842A"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645B0F48"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146616B3"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2B8186D4"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2.06E-04</w:t>
            </w:r>
          </w:p>
        </w:tc>
        <w:tc>
          <w:tcPr>
            <w:tcW w:w="761" w:type="dxa"/>
            <w:noWrap/>
            <w:vAlign w:val="center"/>
            <w:hideMark/>
          </w:tcPr>
          <w:p w14:paraId="231E3687"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0.225</w:t>
            </w:r>
          </w:p>
        </w:tc>
        <w:tc>
          <w:tcPr>
            <w:tcW w:w="666" w:type="dxa"/>
            <w:noWrap/>
            <w:vAlign w:val="center"/>
            <w:hideMark/>
          </w:tcPr>
          <w:p w14:paraId="591EA5C5"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0.017</w:t>
            </w:r>
          </w:p>
        </w:tc>
        <w:tc>
          <w:tcPr>
            <w:tcW w:w="705" w:type="dxa"/>
            <w:noWrap/>
            <w:vAlign w:val="center"/>
            <w:hideMark/>
          </w:tcPr>
          <w:p w14:paraId="07CA5069"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A</w:t>
            </w:r>
          </w:p>
        </w:tc>
        <w:tc>
          <w:tcPr>
            <w:tcW w:w="804" w:type="dxa"/>
            <w:noWrap/>
            <w:vAlign w:val="center"/>
            <w:hideMark/>
          </w:tcPr>
          <w:p w14:paraId="777B7773"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9.764</w:t>
            </w:r>
          </w:p>
        </w:tc>
      </w:tr>
      <w:tr w:rsidR="00230278" w:rsidRPr="00230278" w14:paraId="779A0FC3" w14:textId="77777777" w:rsidTr="00492D85">
        <w:trPr>
          <w:trHeight w:val="288"/>
        </w:trPr>
        <w:tc>
          <w:tcPr>
            <w:tcW w:w="1050" w:type="dxa"/>
            <w:vMerge/>
            <w:vAlign w:val="center"/>
            <w:hideMark/>
          </w:tcPr>
          <w:p w14:paraId="31AA0DB5" w14:textId="77777777" w:rsidR="00230278" w:rsidRPr="00230278" w:rsidRDefault="00230278" w:rsidP="00230278">
            <w:pPr>
              <w:rPr>
                <w:rFonts w:ascii="Times New Roman" w:eastAsia="Times New Roman" w:hAnsi="Times New Roman"/>
                <w:color w:val="000000"/>
                <w:sz w:val="20"/>
                <w:szCs w:val="20"/>
                <w:lang w:val="en-GB"/>
              </w:rPr>
            </w:pPr>
          </w:p>
        </w:tc>
        <w:tc>
          <w:tcPr>
            <w:tcW w:w="665" w:type="dxa"/>
            <w:noWrap/>
            <w:vAlign w:val="center"/>
            <w:hideMark/>
          </w:tcPr>
          <w:p w14:paraId="63DCAB79"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TWL</w:t>
            </w:r>
          </w:p>
        </w:tc>
        <w:tc>
          <w:tcPr>
            <w:tcW w:w="611" w:type="dxa"/>
            <w:noWrap/>
            <w:vAlign w:val="center"/>
            <w:hideMark/>
          </w:tcPr>
          <w:p w14:paraId="23AB2F2E"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1H</w:t>
            </w:r>
          </w:p>
        </w:tc>
        <w:tc>
          <w:tcPr>
            <w:tcW w:w="1116" w:type="dxa"/>
            <w:noWrap/>
            <w:vAlign w:val="center"/>
            <w:hideMark/>
          </w:tcPr>
          <w:p w14:paraId="793DB29A"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532951913</w:t>
            </w:r>
          </w:p>
        </w:tc>
        <w:tc>
          <w:tcPr>
            <w:tcW w:w="772" w:type="dxa"/>
            <w:noWrap/>
            <w:vAlign w:val="center"/>
            <w:hideMark/>
          </w:tcPr>
          <w:p w14:paraId="4EF9B54E" w14:textId="77777777" w:rsidR="00230278" w:rsidRPr="00230278" w:rsidRDefault="00230278" w:rsidP="00230278">
            <w:pPr>
              <w:rPr>
                <w:rFonts w:ascii="Times New Roman" w:eastAsia="Times New Roman" w:hAnsi="Times New Roman"/>
                <w:sz w:val="20"/>
                <w:szCs w:val="20"/>
                <w:lang w:val="en-GB"/>
              </w:rPr>
            </w:pPr>
            <w:r w:rsidRPr="00230278">
              <w:rPr>
                <w:rFonts w:ascii="Times New Roman" w:eastAsia="Times New Roman" w:hAnsi="Times New Roman"/>
                <w:sz w:val="20"/>
                <w:szCs w:val="20"/>
                <w:lang w:val="en-GB"/>
              </w:rPr>
              <w:t>121.6</w:t>
            </w:r>
          </w:p>
        </w:tc>
        <w:tc>
          <w:tcPr>
            <w:tcW w:w="818" w:type="dxa"/>
            <w:noWrap/>
            <w:vAlign w:val="center"/>
            <w:hideMark/>
          </w:tcPr>
          <w:p w14:paraId="5CAD58CF"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0134F77D"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6807144E"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72A2E062"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6D86F20E"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6D00F6FF"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591094D6"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6C2ACDDA"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4128048E"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374385D7"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3472632C"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23534F33"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4E12248E"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29112AF0"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12A8FA61"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230278" w:rsidRPr="00230278" w14:paraId="48C3EB12" w14:textId="77777777" w:rsidTr="00492D85">
        <w:trPr>
          <w:trHeight w:val="288"/>
        </w:trPr>
        <w:tc>
          <w:tcPr>
            <w:tcW w:w="1050" w:type="dxa"/>
            <w:vMerge/>
            <w:vAlign w:val="center"/>
            <w:hideMark/>
          </w:tcPr>
          <w:p w14:paraId="6C5B9257" w14:textId="77777777" w:rsidR="00230278" w:rsidRPr="00230278" w:rsidRDefault="00230278" w:rsidP="00230278">
            <w:pPr>
              <w:rPr>
                <w:rFonts w:ascii="Times New Roman" w:eastAsia="Times New Roman" w:hAnsi="Times New Roman"/>
                <w:color w:val="000000"/>
                <w:sz w:val="20"/>
                <w:szCs w:val="20"/>
                <w:lang w:val="en-GB"/>
              </w:rPr>
            </w:pPr>
          </w:p>
        </w:tc>
        <w:tc>
          <w:tcPr>
            <w:tcW w:w="665" w:type="dxa"/>
            <w:noWrap/>
            <w:vAlign w:val="center"/>
            <w:hideMark/>
          </w:tcPr>
          <w:p w14:paraId="100A0008"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TWL</w:t>
            </w:r>
          </w:p>
        </w:tc>
        <w:tc>
          <w:tcPr>
            <w:tcW w:w="611" w:type="dxa"/>
            <w:noWrap/>
            <w:vAlign w:val="center"/>
            <w:hideMark/>
          </w:tcPr>
          <w:p w14:paraId="6AAFE016"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1H</w:t>
            </w:r>
          </w:p>
        </w:tc>
        <w:tc>
          <w:tcPr>
            <w:tcW w:w="1116" w:type="dxa"/>
            <w:noWrap/>
            <w:vAlign w:val="center"/>
            <w:hideMark/>
          </w:tcPr>
          <w:p w14:paraId="78349A22"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542673808</w:t>
            </w:r>
          </w:p>
        </w:tc>
        <w:tc>
          <w:tcPr>
            <w:tcW w:w="772" w:type="dxa"/>
            <w:noWrap/>
            <w:vAlign w:val="center"/>
            <w:hideMark/>
          </w:tcPr>
          <w:p w14:paraId="150A0B02" w14:textId="77777777" w:rsidR="00230278" w:rsidRPr="00230278" w:rsidRDefault="00230278" w:rsidP="00230278">
            <w:pPr>
              <w:rPr>
                <w:rFonts w:ascii="Times New Roman" w:eastAsia="Times New Roman" w:hAnsi="Times New Roman"/>
                <w:sz w:val="20"/>
                <w:szCs w:val="20"/>
                <w:lang w:val="en-GB"/>
              </w:rPr>
            </w:pPr>
            <w:r w:rsidRPr="00230278">
              <w:rPr>
                <w:rFonts w:ascii="Times New Roman" w:eastAsia="Times New Roman" w:hAnsi="Times New Roman"/>
                <w:sz w:val="20"/>
                <w:szCs w:val="20"/>
                <w:lang w:val="en-GB"/>
              </w:rPr>
              <w:t>131.46</w:t>
            </w:r>
          </w:p>
        </w:tc>
        <w:tc>
          <w:tcPr>
            <w:tcW w:w="818" w:type="dxa"/>
            <w:noWrap/>
            <w:vAlign w:val="center"/>
            <w:hideMark/>
          </w:tcPr>
          <w:p w14:paraId="3D54FA8F"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001D0796"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74B8AB7A"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6B976B0B"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2AF279A9"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33321B31"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3.81E-04</w:t>
            </w:r>
          </w:p>
        </w:tc>
        <w:tc>
          <w:tcPr>
            <w:tcW w:w="761" w:type="dxa"/>
            <w:noWrap/>
            <w:vAlign w:val="center"/>
            <w:hideMark/>
          </w:tcPr>
          <w:p w14:paraId="2449F5A1"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0.183</w:t>
            </w:r>
          </w:p>
        </w:tc>
        <w:tc>
          <w:tcPr>
            <w:tcW w:w="666" w:type="dxa"/>
            <w:noWrap/>
            <w:vAlign w:val="center"/>
            <w:hideMark/>
          </w:tcPr>
          <w:p w14:paraId="4460D843"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0.017</w:t>
            </w:r>
          </w:p>
        </w:tc>
        <w:tc>
          <w:tcPr>
            <w:tcW w:w="705" w:type="dxa"/>
            <w:noWrap/>
            <w:vAlign w:val="center"/>
            <w:hideMark/>
          </w:tcPr>
          <w:p w14:paraId="525553B6"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A</w:t>
            </w:r>
          </w:p>
        </w:tc>
        <w:tc>
          <w:tcPr>
            <w:tcW w:w="766" w:type="dxa"/>
            <w:noWrap/>
            <w:vAlign w:val="center"/>
            <w:hideMark/>
          </w:tcPr>
          <w:p w14:paraId="2E7950FF"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8.092</w:t>
            </w:r>
          </w:p>
        </w:tc>
        <w:tc>
          <w:tcPr>
            <w:tcW w:w="755" w:type="dxa"/>
            <w:gridSpan w:val="2"/>
            <w:noWrap/>
            <w:vAlign w:val="center"/>
            <w:hideMark/>
          </w:tcPr>
          <w:p w14:paraId="7F252558"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4F169196"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2FDC01A2"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26376B09"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3712012D"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230278" w:rsidRPr="00230278" w14:paraId="60F2C2DC" w14:textId="77777777" w:rsidTr="007B423A">
        <w:trPr>
          <w:trHeight w:val="288"/>
        </w:trPr>
        <w:tc>
          <w:tcPr>
            <w:tcW w:w="1050" w:type="dxa"/>
            <w:vMerge/>
            <w:tcBorders>
              <w:bottom w:val="single" w:sz="4" w:space="0" w:color="auto"/>
            </w:tcBorders>
            <w:vAlign w:val="center"/>
            <w:hideMark/>
          </w:tcPr>
          <w:p w14:paraId="1F1DF592" w14:textId="77777777" w:rsidR="00230278" w:rsidRPr="00230278" w:rsidRDefault="00230278" w:rsidP="00230278">
            <w:pPr>
              <w:rPr>
                <w:rFonts w:ascii="Times New Roman" w:eastAsia="Times New Roman" w:hAnsi="Times New Roman"/>
                <w:color w:val="000000"/>
                <w:sz w:val="20"/>
                <w:szCs w:val="20"/>
                <w:lang w:val="en-GB"/>
              </w:rPr>
            </w:pPr>
          </w:p>
        </w:tc>
        <w:tc>
          <w:tcPr>
            <w:tcW w:w="665" w:type="dxa"/>
            <w:tcBorders>
              <w:bottom w:val="single" w:sz="4" w:space="0" w:color="auto"/>
            </w:tcBorders>
            <w:noWrap/>
            <w:vAlign w:val="center"/>
            <w:hideMark/>
          </w:tcPr>
          <w:p w14:paraId="5B62A852"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TWL</w:t>
            </w:r>
          </w:p>
        </w:tc>
        <w:tc>
          <w:tcPr>
            <w:tcW w:w="611" w:type="dxa"/>
            <w:tcBorders>
              <w:bottom w:val="single" w:sz="4" w:space="0" w:color="auto"/>
            </w:tcBorders>
            <w:noWrap/>
            <w:vAlign w:val="center"/>
            <w:hideMark/>
          </w:tcPr>
          <w:p w14:paraId="72E03A29"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1H</w:t>
            </w:r>
          </w:p>
        </w:tc>
        <w:tc>
          <w:tcPr>
            <w:tcW w:w="1116" w:type="dxa"/>
            <w:tcBorders>
              <w:bottom w:val="single" w:sz="4" w:space="0" w:color="auto"/>
            </w:tcBorders>
            <w:noWrap/>
            <w:vAlign w:val="center"/>
            <w:hideMark/>
          </w:tcPr>
          <w:p w14:paraId="1F243813" w14:textId="77777777" w:rsidR="00230278" w:rsidRPr="00230278" w:rsidRDefault="00230278" w:rsidP="00230278">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547250913</w:t>
            </w:r>
          </w:p>
        </w:tc>
        <w:tc>
          <w:tcPr>
            <w:tcW w:w="772" w:type="dxa"/>
            <w:tcBorders>
              <w:bottom w:val="single" w:sz="4" w:space="0" w:color="auto"/>
            </w:tcBorders>
            <w:noWrap/>
            <w:vAlign w:val="center"/>
            <w:hideMark/>
          </w:tcPr>
          <w:p w14:paraId="4B87EA12" w14:textId="77777777" w:rsidR="00230278" w:rsidRPr="00230278" w:rsidRDefault="00230278" w:rsidP="00230278">
            <w:pPr>
              <w:rPr>
                <w:rFonts w:ascii="Times New Roman" w:eastAsia="Times New Roman" w:hAnsi="Times New Roman"/>
                <w:sz w:val="20"/>
                <w:szCs w:val="20"/>
                <w:lang w:val="en-GB"/>
              </w:rPr>
            </w:pPr>
            <w:r w:rsidRPr="00230278">
              <w:rPr>
                <w:rFonts w:ascii="Times New Roman" w:eastAsia="Times New Roman" w:hAnsi="Times New Roman"/>
                <w:sz w:val="20"/>
                <w:szCs w:val="20"/>
                <w:lang w:val="en-GB"/>
              </w:rPr>
              <w:t>136.65</w:t>
            </w:r>
          </w:p>
        </w:tc>
        <w:tc>
          <w:tcPr>
            <w:tcW w:w="818" w:type="dxa"/>
            <w:tcBorders>
              <w:bottom w:val="single" w:sz="4" w:space="0" w:color="auto"/>
            </w:tcBorders>
            <w:noWrap/>
            <w:vAlign w:val="center"/>
            <w:hideMark/>
          </w:tcPr>
          <w:p w14:paraId="382BA515"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7.15E-04</w:t>
            </w:r>
          </w:p>
        </w:tc>
        <w:tc>
          <w:tcPr>
            <w:tcW w:w="761" w:type="dxa"/>
            <w:tcBorders>
              <w:bottom w:val="single" w:sz="4" w:space="0" w:color="auto"/>
            </w:tcBorders>
            <w:noWrap/>
            <w:vAlign w:val="center"/>
            <w:hideMark/>
          </w:tcPr>
          <w:p w14:paraId="7D68E9B9"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0.375</w:t>
            </w:r>
          </w:p>
        </w:tc>
        <w:tc>
          <w:tcPr>
            <w:tcW w:w="666" w:type="dxa"/>
            <w:tcBorders>
              <w:bottom w:val="single" w:sz="4" w:space="0" w:color="auto"/>
            </w:tcBorders>
            <w:noWrap/>
            <w:vAlign w:val="center"/>
            <w:hideMark/>
          </w:tcPr>
          <w:p w14:paraId="3CDB48E8"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0.016</w:t>
            </w:r>
          </w:p>
        </w:tc>
        <w:tc>
          <w:tcPr>
            <w:tcW w:w="705" w:type="dxa"/>
            <w:tcBorders>
              <w:bottom w:val="single" w:sz="4" w:space="0" w:color="auto"/>
            </w:tcBorders>
            <w:noWrap/>
            <w:vAlign w:val="center"/>
            <w:hideMark/>
          </w:tcPr>
          <w:p w14:paraId="4388B8EF"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A</w:t>
            </w:r>
          </w:p>
        </w:tc>
        <w:tc>
          <w:tcPr>
            <w:tcW w:w="766" w:type="dxa"/>
            <w:tcBorders>
              <w:bottom w:val="single" w:sz="4" w:space="0" w:color="auto"/>
            </w:tcBorders>
            <w:noWrap/>
            <w:vAlign w:val="center"/>
            <w:hideMark/>
          </w:tcPr>
          <w:p w14:paraId="6F2B7BB1"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6.698</w:t>
            </w:r>
          </w:p>
        </w:tc>
        <w:tc>
          <w:tcPr>
            <w:tcW w:w="755" w:type="dxa"/>
            <w:gridSpan w:val="2"/>
            <w:tcBorders>
              <w:bottom w:val="single" w:sz="4" w:space="0" w:color="auto"/>
            </w:tcBorders>
            <w:noWrap/>
            <w:vAlign w:val="center"/>
            <w:hideMark/>
          </w:tcPr>
          <w:p w14:paraId="72353174"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tcBorders>
              <w:bottom w:val="single" w:sz="4" w:space="0" w:color="auto"/>
            </w:tcBorders>
            <w:noWrap/>
            <w:vAlign w:val="center"/>
            <w:hideMark/>
          </w:tcPr>
          <w:p w14:paraId="7DB72E97"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tcBorders>
              <w:bottom w:val="single" w:sz="4" w:space="0" w:color="auto"/>
            </w:tcBorders>
            <w:noWrap/>
            <w:vAlign w:val="center"/>
            <w:hideMark/>
          </w:tcPr>
          <w:p w14:paraId="77835601"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tcBorders>
              <w:bottom w:val="single" w:sz="4" w:space="0" w:color="auto"/>
            </w:tcBorders>
            <w:noWrap/>
            <w:vAlign w:val="center"/>
            <w:hideMark/>
          </w:tcPr>
          <w:p w14:paraId="04876E03"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tcBorders>
              <w:bottom w:val="single" w:sz="4" w:space="0" w:color="auto"/>
            </w:tcBorders>
            <w:noWrap/>
            <w:vAlign w:val="center"/>
            <w:hideMark/>
          </w:tcPr>
          <w:p w14:paraId="5A941020"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tcBorders>
              <w:bottom w:val="single" w:sz="4" w:space="0" w:color="auto"/>
            </w:tcBorders>
            <w:noWrap/>
            <w:vAlign w:val="center"/>
            <w:hideMark/>
          </w:tcPr>
          <w:p w14:paraId="7D3B8DD0"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tcBorders>
              <w:bottom w:val="single" w:sz="4" w:space="0" w:color="auto"/>
            </w:tcBorders>
            <w:noWrap/>
            <w:vAlign w:val="center"/>
            <w:hideMark/>
          </w:tcPr>
          <w:p w14:paraId="70BC5DDE"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tcBorders>
              <w:bottom w:val="single" w:sz="4" w:space="0" w:color="auto"/>
            </w:tcBorders>
            <w:noWrap/>
            <w:vAlign w:val="center"/>
            <w:hideMark/>
          </w:tcPr>
          <w:p w14:paraId="056A10DA"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tcBorders>
              <w:bottom w:val="single" w:sz="4" w:space="0" w:color="auto"/>
            </w:tcBorders>
            <w:noWrap/>
            <w:vAlign w:val="center"/>
            <w:hideMark/>
          </w:tcPr>
          <w:p w14:paraId="511530C5"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tcBorders>
              <w:bottom w:val="single" w:sz="4" w:space="0" w:color="auto"/>
            </w:tcBorders>
            <w:noWrap/>
            <w:vAlign w:val="center"/>
            <w:hideMark/>
          </w:tcPr>
          <w:p w14:paraId="34FCCA89" w14:textId="77777777" w:rsidR="00230278" w:rsidRPr="00230278" w:rsidRDefault="00230278" w:rsidP="00230278">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7B423A" w:rsidRPr="00230278" w14:paraId="646442F7" w14:textId="77777777" w:rsidTr="007B423A">
        <w:trPr>
          <w:trHeight w:val="288"/>
        </w:trPr>
        <w:tc>
          <w:tcPr>
            <w:tcW w:w="1050" w:type="dxa"/>
            <w:tcBorders>
              <w:top w:val="single" w:sz="4" w:space="0" w:color="auto"/>
              <w:left w:val="nil"/>
              <w:bottom w:val="nil"/>
              <w:right w:val="nil"/>
            </w:tcBorders>
            <w:noWrap/>
            <w:vAlign w:val="center"/>
          </w:tcPr>
          <w:p w14:paraId="06925EF1" w14:textId="77777777" w:rsidR="007B423A" w:rsidRDefault="007B423A" w:rsidP="007B423A">
            <w:pPr>
              <w:jc w:val="center"/>
              <w:rPr>
                <w:rFonts w:ascii="Times New Roman" w:eastAsia="Times New Roman" w:hAnsi="Times New Roman"/>
                <w:color w:val="000000"/>
                <w:sz w:val="20"/>
                <w:szCs w:val="20"/>
              </w:rPr>
            </w:pPr>
          </w:p>
          <w:p w14:paraId="150D7A1F" w14:textId="77777777" w:rsidR="0099755E" w:rsidRDefault="0099755E" w:rsidP="007B423A">
            <w:pPr>
              <w:jc w:val="center"/>
              <w:rPr>
                <w:rFonts w:ascii="Times New Roman" w:eastAsia="Times New Roman" w:hAnsi="Times New Roman"/>
                <w:color w:val="000000"/>
                <w:sz w:val="20"/>
                <w:szCs w:val="20"/>
              </w:rPr>
            </w:pPr>
          </w:p>
          <w:p w14:paraId="1E1BA327" w14:textId="77777777" w:rsidR="0099755E" w:rsidRPr="0099755E" w:rsidRDefault="0099755E" w:rsidP="007B423A">
            <w:pPr>
              <w:jc w:val="center"/>
              <w:rPr>
                <w:rFonts w:ascii="Times New Roman" w:eastAsia="Times New Roman" w:hAnsi="Times New Roman"/>
                <w:color w:val="000000"/>
                <w:sz w:val="20"/>
                <w:szCs w:val="20"/>
              </w:rPr>
            </w:pPr>
          </w:p>
        </w:tc>
        <w:tc>
          <w:tcPr>
            <w:tcW w:w="665" w:type="dxa"/>
            <w:tcBorders>
              <w:top w:val="single" w:sz="4" w:space="0" w:color="auto"/>
              <w:left w:val="nil"/>
              <w:bottom w:val="nil"/>
              <w:right w:val="nil"/>
            </w:tcBorders>
            <w:noWrap/>
            <w:vAlign w:val="center"/>
          </w:tcPr>
          <w:p w14:paraId="254EDB5F" w14:textId="77777777" w:rsidR="007B423A" w:rsidRPr="00230278" w:rsidRDefault="007B423A" w:rsidP="007B423A">
            <w:pPr>
              <w:jc w:val="center"/>
              <w:rPr>
                <w:rFonts w:ascii="Times New Roman" w:eastAsia="Times New Roman" w:hAnsi="Times New Roman"/>
                <w:color w:val="000000"/>
                <w:sz w:val="20"/>
                <w:szCs w:val="20"/>
                <w:lang w:val="en-US"/>
              </w:rPr>
            </w:pPr>
          </w:p>
        </w:tc>
        <w:tc>
          <w:tcPr>
            <w:tcW w:w="611" w:type="dxa"/>
            <w:tcBorders>
              <w:top w:val="single" w:sz="4" w:space="0" w:color="auto"/>
              <w:left w:val="nil"/>
              <w:bottom w:val="nil"/>
              <w:right w:val="nil"/>
            </w:tcBorders>
            <w:noWrap/>
            <w:vAlign w:val="center"/>
          </w:tcPr>
          <w:p w14:paraId="5D429AEF" w14:textId="77777777" w:rsidR="007B423A" w:rsidRPr="00230278" w:rsidRDefault="007B423A" w:rsidP="007B423A">
            <w:pPr>
              <w:jc w:val="center"/>
              <w:rPr>
                <w:rFonts w:ascii="Times New Roman" w:eastAsia="Times New Roman" w:hAnsi="Times New Roman"/>
                <w:color w:val="000000"/>
                <w:sz w:val="20"/>
                <w:szCs w:val="20"/>
                <w:lang w:val="en-US"/>
              </w:rPr>
            </w:pPr>
          </w:p>
        </w:tc>
        <w:tc>
          <w:tcPr>
            <w:tcW w:w="1116" w:type="dxa"/>
            <w:tcBorders>
              <w:top w:val="single" w:sz="4" w:space="0" w:color="auto"/>
              <w:left w:val="nil"/>
              <w:bottom w:val="nil"/>
              <w:right w:val="nil"/>
            </w:tcBorders>
            <w:noWrap/>
            <w:vAlign w:val="center"/>
          </w:tcPr>
          <w:p w14:paraId="5F3EB158" w14:textId="77777777" w:rsidR="007B423A" w:rsidRPr="00230278" w:rsidRDefault="007B423A" w:rsidP="007B423A">
            <w:pPr>
              <w:jc w:val="center"/>
              <w:rPr>
                <w:rFonts w:ascii="Times New Roman" w:eastAsia="Times New Roman" w:hAnsi="Times New Roman"/>
                <w:color w:val="000000"/>
                <w:sz w:val="20"/>
                <w:szCs w:val="20"/>
                <w:lang w:val="en-US"/>
              </w:rPr>
            </w:pPr>
          </w:p>
        </w:tc>
        <w:tc>
          <w:tcPr>
            <w:tcW w:w="772" w:type="dxa"/>
            <w:tcBorders>
              <w:top w:val="single" w:sz="4" w:space="0" w:color="auto"/>
              <w:left w:val="nil"/>
              <w:bottom w:val="nil"/>
              <w:right w:val="nil"/>
            </w:tcBorders>
            <w:noWrap/>
            <w:vAlign w:val="center"/>
          </w:tcPr>
          <w:p w14:paraId="032653BD" w14:textId="77777777" w:rsidR="007B423A" w:rsidRPr="00230278" w:rsidRDefault="007B423A" w:rsidP="007B423A">
            <w:pPr>
              <w:jc w:val="center"/>
              <w:rPr>
                <w:rFonts w:ascii="Times New Roman" w:eastAsia="Times New Roman" w:hAnsi="Times New Roman"/>
                <w:color w:val="000000"/>
                <w:sz w:val="20"/>
                <w:szCs w:val="20"/>
                <w:lang w:val="en-US"/>
              </w:rPr>
            </w:pPr>
          </w:p>
        </w:tc>
        <w:tc>
          <w:tcPr>
            <w:tcW w:w="818" w:type="dxa"/>
            <w:tcBorders>
              <w:top w:val="single" w:sz="4" w:space="0" w:color="auto"/>
              <w:left w:val="nil"/>
              <w:bottom w:val="nil"/>
              <w:right w:val="nil"/>
            </w:tcBorders>
            <w:noWrap/>
            <w:vAlign w:val="center"/>
          </w:tcPr>
          <w:p w14:paraId="70673A2C" w14:textId="77777777" w:rsidR="007B423A" w:rsidRPr="00230278" w:rsidRDefault="007B423A" w:rsidP="007B423A">
            <w:pPr>
              <w:jc w:val="center"/>
              <w:rPr>
                <w:rFonts w:ascii="Times New Roman" w:eastAsia="Times New Roman" w:hAnsi="Times New Roman"/>
                <w:color w:val="000000"/>
                <w:sz w:val="20"/>
                <w:szCs w:val="20"/>
                <w:lang w:val="en-US"/>
              </w:rPr>
            </w:pPr>
          </w:p>
        </w:tc>
        <w:tc>
          <w:tcPr>
            <w:tcW w:w="761" w:type="dxa"/>
            <w:tcBorders>
              <w:top w:val="single" w:sz="4" w:space="0" w:color="auto"/>
              <w:left w:val="nil"/>
              <w:bottom w:val="nil"/>
              <w:right w:val="nil"/>
            </w:tcBorders>
            <w:noWrap/>
            <w:vAlign w:val="center"/>
          </w:tcPr>
          <w:p w14:paraId="432F92E3" w14:textId="77777777" w:rsidR="007B423A" w:rsidRPr="00230278" w:rsidRDefault="007B423A" w:rsidP="007B423A">
            <w:pPr>
              <w:jc w:val="center"/>
              <w:rPr>
                <w:rFonts w:ascii="Times New Roman" w:eastAsia="Times New Roman" w:hAnsi="Times New Roman"/>
                <w:color w:val="000000"/>
                <w:sz w:val="20"/>
                <w:szCs w:val="20"/>
                <w:lang w:val="en-US"/>
              </w:rPr>
            </w:pPr>
          </w:p>
        </w:tc>
        <w:tc>
          <w:tcPr>
            <w:tcW w:w="666" w:type="dxa"/>
            <w:tcBorders>
              <w:top w:val="single" w:sz="4" w:space="0" w:color="auto"/>
              <w:left w:val="nil"/>
              <w:bottom w:val="nil"/>
              <w:right w:val="nil"/>
            </w:tcBorders>
            <w:noWrap/>
            <w:vAlign w:val="center"/>
          </w:tcPr>
          <w:p w14:paraId="1322E469" w14:textId="77777777" w:rsidR="007B423A" w:rsidRPr="00230278" w:rsidRDefault="007B423A" w:rsidP="007B423A">
            <w:pPr>
              <w:jc w:val="center"/>
              <w:rPr>
                <w:rFonts w:ascii="Times New Roman" w:eastAsia="Times New Roman" w:hAnsi="Times New Roman"/>
                <w:color w:val="000000"/>
                <w:sz w:val="20"/>
                <w:szCs w:val="20"/>
                <w:lang w:val="en-US"/>
              </w:rPr>
            </w:pPr>
          </w:p>
        </w:tc>
        <w:tc>
          <w:tcPr>
            <w:tcW w:w="705" w:type="dxa"/>
            <w:tcBorders>
              <w:top w:val="single" w:sz="4" w:space="0" w:color="auto"/>
              <w:left w:val="nil"/>
              <w:bottom w:val="nil"/>
              <w:right w:val="nil"/>
            </w:tcBorders>
            <w:noWrap/>
            <w:vAlign w:val="center"/>
          </w:tcPr>
          <w:p w14:paraId="3CA150BC" w14:textId="77777777" w:rsidR="007B423A" w:rsidRPr="00230278" w:rsidRDefault="007B423A" w:rsidP="007B423A">
            <w:pPr>
              <w:jc w:val="center"/>
              <w:rPr>
                <w:rFonts w:ascii="Times New Roman" w:eastAsia="Times New Roman" w:hAnsi="Times New Roman"/>
                <w:color w:val="000000"/>
                <w:sz w:val="20"/>
                <w:szCs w:val="20"/>
                <w:lang w:val="en-US"/>
              </w:rPr>
            </w:pPr>
          </w:p>
        </w:tc>
        <w:tc>
          <w:tcPr>
            <w:tcW w:w="766" w:type="dxa"/>
            <w:tcBorders>
              <w:top w:val="single" w:sz="4" w:space="0" w:color="auto"/>
              <w:left w:val="nil"/>
              <w:bottom w:val="nil"/>
              <w:right w:val="nil"/>
            </w:tcBorders>
            <w:noWrap/>
            <w:vAlign w:val="center"/>
          </w:tcPr>
          <w:p w14:paraId="13A305CE" w14:textId="77777777" w:rsidR="007B423A" w:rsidRPr="00230278" w:rsidRDefault="007B423A" w:rsidP="007B423A">
            <w:pPr>
              <w:jc w:val="center"/>
              <w:rPr>
                <w:rFonts w:ascii="Times New Roman" w:eastAsia="Times New Roman" w:hAnsi="Times New Roman"/>
                <w:color w:val="000000"/>
                <w:sz w:val="20"/>
                <w:szCs w:val="20"/>
                <w:lang w:val="en-US"/>
              </w:rPr>
            </w:pPr>
          </w:p>
        </w:tc>
        <w:tc>
          <w:tcPr>
            <w:tcW w:w="755" w:type="dxa"/>
            <w:gridSpan w:val="2"/>
            <w:tcBorders>
              <w:top w:val="single" w:sz="4" w:space="0" w:color="auto"/>
              <w:left w:val="nil"/>
              <w:bottom w:val="nil"/>
              <w:right w:val="nil"/>
            </w:tcBorders>
            <w:noWrap/>
            <w:vAlign w:val="center"/>
          </w:tcPr>
          <w:p w14:paraId="70226A94" w14:textId="77777777" w:rsidR="007B423A" w:rsidRPr="00230278" w:rsidRDefault="007B423A" w:rsidP="007B423A">
            <w:pPr>
              <w:jc w:val="center"/>
              <w:rPr>
                <w:rFonts w:ascii="Times New Roman" w:eastAsia="Times New Roman" w:hAnsi="Times New Roman"/>
                <w:color w:val="000000"/>
                <w:sz w:val="20"/>
                <w:szCs w:val="20"/>
                <w:lang w:val="en-US"/>
              </w:rPr>
            </w:pPr>
          </w:p>
        </w:tc>
        <w:tc>
          <w:tcPr>
            <w:tcW w:w="761" w:type="dxa"/>
            <w:tcBorders>
              <w:top w:val="single" w:sz="4" w:space="0" w:color="auto"/>
              <w:left w:val="nil"/>
              <w:bottom w:val="nil"/>
              <w:right w:val="nil"/>
            </w:tcBorders>
            <w:noWrap/>
            <w:vAlign w:val="center"/>
          </w:tcPr>
          <w:p w14:paraId="735F9930" w14:textId="77777777" w:rsidR="007B423A" w:rsidRPr="00230278" w:rsidRDefault="007B423A" w:rsidP="007B423A">
            <w:pPr>
              <w:jc w:val="center"/>
              <w:rPr>
                <w:rFonts w:ascii="Times New Roman" w:eastAsia="Times New Roman" w:hAnsi="Times New Roman"/>
                <w:color w:val="000000"/>
                <w:sz w:val="20"/>
                <w:szCs w:val="20"/>
                <w:lang w:val="en-US"/>
              </w:rPr>
            </w:pPr>
          </w:p>
        </w:tc>
        <w:tc>
          <w:tcPr>
            <w:tcW w:w="666" w:type="dxa"/>
            <w:tcBorders>
              <w:top w:val="single" w:sz="4" w:space="0" w:color="auto"/>
              <w:left w:val="nil"/>
              <w:bottom w:val="nil"/>
              <w:right w:val="nil"/>
            </w:tcBorders>
            <w:noWrap/>
            <w:vAlign w:val="center"/>
          </w:tcPr>
          <w:p w14:paraId="3584B628" w14:textId="77777777" w:rsidR="007B423A" w:rsidRPr="00230278" w:rsidRDefault="007B423A" w:rsidP="007B423A">
            <w:pPr>
              <w:jc w:val="center"/>
              <w:rPr>
                <w:rFonts w:ascii="Times New Roman" w:eastAsia="Times New Roman" w:hAnsi="Times New Roman"/>
                <w:color w:val="000000"/>
                <w:sz w:val="20"/>
                <w:szCs w:val="20"/>
                <w:lang w:val="en-US"/>
              </w:rPr>
            </w:pPr>
          </w:p>
        </w:tc>
        <w:tc>
          <w:tcPr>
            <w:tcW w:w="705" w:type="dxa"/>
            <w:tcBorders>
              <w:top w:val="single" w:sz="4" w:space="0" w:color="auto"/>
              <w:left w:val="nil"/>
              <w:bottom w:val="nil"/>
              <w:right w:val="nil"/>
            </w:tcBorders>
            <w:noWrap/>
            <w:vAlign w:val="center"/>
          </w:tcPr>
          <w:p w14:paraId="3F4CEFC7" w14:textId="77777777" w:rsidR="007B423A" w:rsidRPr="00230278" w:rsidRDefault="007B423A" w:rsidP="007B423A">
            <w:pPr>
              <w:jc w:val="center"/>
              <w:rPr>
                <w:rFonts w:ascii="Times New Roman" w:eastAsia="Times New Roman" w:hAnsi="Times New Roman"/>
                <w:color w:val="000000"/>
                <w:sz w:val="20"/>
                <w:szCs w:val="20"/>
                <w:lang w:val="en-US"/>
              </w:rPr>
            </w:pPr>
          </w:p>
        </w:tc>
        <w:tc>
          <w:tcPr>
            <w:tcW w:w="766" w:type="dxa"/>
            <w:tcBorders>
              <w:top w:val="single" w:sz="4" w:space="0" w:color="auto"/>
              <w:left w:val="nil"/>
              <w:bottom w:val="nil"/>
              <w:right w:val="nil"/>
            </w:tcBorders>
            <w:noWrap/>
            <w:vAlign w:val="center"/>
          </w:tcPr>
          <w:p w14:paraId="05977791" w14:textId="77777777" w:rsidR="007B423A" w:rsidRPr="00230278" w:rsidRDefault="007B423A" w:rsidP="007B423A">
            <w:pPr>
              <w:jc w:val="center"/>
              <w:rPr>
                <w:rFonts w:ascii="Times New Roman" w:eastAsia="Times New Roman" w:hAnsi="Times New Roman"/>
                <w:color w:val="000000"/>
                <w:sz w:val="20"/>
                <w:szCs w:val="20"/>
                <w:lang w:val="en-US"/>
              </w:rPr>
            </w:pPr>
          </w:p>
        </w:tc>
        <w:tc>
          <w:tcPr>
            <w:tcW w:w="755" w:type="dxa"/>
            <w:gridSpan w:val="2"/>
            <w:tcBorders>
              <w:top w:val="single" w:sz="4" w:space="0" w:color="auto"/>
              <w:left w:val="nil"/>
              <w:bottom w:val="nil"/>
              <w:right w:val="nil"/>
            </w:tcBorders>
            <w:noWrap/>
            <w:vAlign w:val="center"/>
          </w:tcPr>
          <w:p w14:paraId="1ED2BA16" w14:textId="77777777" w:rsidR="007B423A" w:rsidRPr="00230278" w:rsidRDefault="007B423A" w:rsidP="007B423A">
            <w:pPr>
              <w:jc w:val="center"/>
              <w:rPr>
                <w:rFonts w:ascii="Times New Roman" w:eastAsia="Times New Roman" w:hAnsi="Times New Roman"/>
                <w:color w:val="000000"/>
                <w:sz w:val="20"/>
                <w:szCs w:val="20"/>
                <w:lang w:val="en-US"/>
              </w:rPr>
            </w:pPr>
          </w:p>
        </w:tc>
        <w:tc>
          <w:tcPr>
            <w:tcW w:w="761" w:type="dxa"/>
            <w:tcBorders>
              <w:top w:val="single" w:sz="4" w:space="0" w:color="auto"/>
              <w:left w:val="nil"/>
              <w:bottom w:val="nil"/>
              <w:right w:val="nil"/>
            </w:tcBorders>
            <w:noWrap/>
            <w:vAlign w:val="center"/>
          </w:tcPr>
          <w:p w14:paraId="1539B19D" w14:textId="77777777" w:rsidR="007B423A" w:rsidRPr="00230278" w:rsidRDefault="007B423A" w:rsidP="007B423A">
            <w:pPr>
              <w:jc w:val="center"/>
              <w:rPr>
                <w:rFonts w:ascii="Times New Roman" w:eastAsia="Times New Roman" w:hAnsi="Times New Roman"/>
                <w:color w:val="000000"/>
                <w:sz w:val="20"/>
                <w:szCs w:val="20"/>
                <w:lang w:val="en-US"/>
              </w:rPr>
            </w:pPr>
          </w:p>
        </w:tc>
        <w:tc>
          <w:tcPr>
            <w:tcW w:w="666" w:type="dxa"/>
            <w:tcBorders>
              <w:top w:val="single" w:sz="4" w:space="0" w:color="auto"/>
              <w:left w:val="nil"/>
              <w:bottom w:val="nil"/>
              <w:right w:val="nil"/>
            </w:tcBorders>
            <w:noWrap/>
            <w:vAlign w:val="center"/>
          </w:tcPr>
          <w:p w14:paraId="615FA2C8" w14:textId="77777777" w:rsidR="007B423A" w:rsidRPr="00230278" w:rsidRDefault="007B423A" w:rsidP="007B423A">
            <w:pPr>
              <w:jc w:val="center"/>
              <w:rPr>
                <w:rFonts w:ascii="Times New Roman" w:eastAsia="Times New Roman" w:hAnsi="Times New Roman"/>
                <w:color w:val="000000"/>
                <w:sz w:val="20"/>
                <w:szCs w:val="20"/>
                <w:lang w:val="en-US"/>
              </w:rPr>
            </w:pPr>
          </w:p>
        </w:tc>
        <w:tc>
          <w:tcPr>
            <w:tcW w:w="705" w:type="dxa"/>
            <w:tcBorders>
              <w:top w:val="single" w:sz="4" w:space="0" w:color="auto"/>
              <w:left w:val="nil"/>
              <w:bottom w:val="nil"/>
              <w:right w:val="nil"/>
            </w:tcBorders>
            <w:noWrap/>
            <w:vAlign w:val="center"/>
          </w:tcPr>
          <w:p w14:paraId="2CF4CF30" w14:textId="77777777" w:rsidR="007B423A" w:rsidRPr="00230278" w:rsidRDefault="007B423A" w:rsidP="007B423A">
            <w:pPr>
              <w:jc w:val="center"/>
              <w:rPr>
                <w:rFonts w:ascii="Times New Roman" w:eastAsia="Times New Roman" w:hAnsi="Times New Roman"/>
                <w:color w:val="000000"/>
                <w:sz w:val="20"/>
                <w:szCs w:val="20"/>
                <w:lang w:val="en-US"/>
              </w:rPr>
            </w:pPr>
          </w:p>
        </w:tc>
        <w:tc>
          <w:tcPr>
            <w:tcW w:w="804" w:type="dxa"/>
            <w:tcBorders>
              <w:top w:val="single" w:sz="4" w:space="0" w:color="auto"/>
              <w:left w:val="nil"/>
              <w:bottom w:val="nil"/>
              <w:right w:val="nil"/>
            </w:tcBorders>
            <w:noWrap/>
            <w:vAlign w:val="center"/>
          </w:tcPr>
          <w:p w14:paraId="46BD39EE" w14:textId="77777777" w:rsidR="007B423A" w:rsidRPr="00230278" w:rsidRDefault="007B423A" w:rsidP="007B423A">
            <w:pPr>
              <w:jc w:val="center"/>
              <w:rPr>
                <w:rFonts w:ascii="Times New Roman" w:eastAsia="Times New Roman" w:hAnsi="Times New Roman"/>
                <w:color w:val="000000"/>
                <w:sz w:val="20"/>
                <w:szCs w:val="20"/>
                <w:lang w:val="en-US"/>
              </w:rPr>
            </w:pPr>
          </w:p>
        </w:tc>
      </w:tr>
      <w:tr w:rsidR="007B423A" w:rsidRPr="00230278" w14:paraId="5DD74A15" w14:textId="77777777" w:rsidTr="007B423A">
        <w:trPr>
          <w:trHeight w:val="288"/>
        </w:trPr>
        <w:tc>
          <w:tcPr>
            <w:tcW w:w="1050" w:type="dxa"/>
            <w:tcBorders>
              <w:top w:val="single" w:sz="4" w:space="0" w:color="auto"/>
              <w:bottom w:val="single" w:sz="4" w:space="0" w:color="auto"/>
            </w:tcBorders>
            <w:noWrap/>
            <w:vAlign w:val="center"/>
          </w:tcPr>
          <w:p w14:paraId="4B3003B9" w14:textId="60E0615A" w:rsidR="007B423A" w:rsidRPr="00230278" w:rsidRDefault="00ED60DD" w:rsidP="007B423A">
            <w:pPr>
              <w:jc w:val="center"/>
              <w:rPr>
                <w:rFonts w:ascii="Times New Roman" w:eastAsia="Times New Roman" w:hAnsi="Times New Roman"/>
                <w:color w:val="000000"/>
                <w:sz w:val="20"/>
                <w:szCs w:val="20"/>
                <w:lang w:val="en-US"/>
              </w:rPr>
            </w:pPr>
            <w:r w:rsidRPr="00152DFD">
              <w:rPr>
                <w:rFonts w:ascii="Times New Roman" w:eastAsia="Times New Roman" w:hAnsi="Times New Roman"/>
                <w:b/>
                <w:caps/>
                <w:noProof/>
                <w:sz w:val="28"/>
                <w:szCs w:val="28"/>
              </w:rPr>
              <w:lastRenderedPageBreak/>
              <mc:AlternateContent>
                <mc:Choice Requires="wps">
                  <w:drawing>
                    <wp:anchor distT="45720" distB="45720" distL="114300" distR="114300" simplePos="0" relativeHeight="251695104" behindDoc="1" locked="0" layoutInCell="1" allowOverlap="1" wp14:anchorId="56CD7CD6" wp14:editId="05AC31FC">
                      <wp:simplePos x="0" y="0"/>
                      <wp:positionH relativeFrom="margin">
                        <wp:posOffset>-156210</wp:posOffset>
                      </wp:positionH>
                      <wp:positionV relativeFrom="margin">
                        <wp:posOffset>-330835</wp:posOffset>
                      </wp:positionV>
                      <wp:extent cx="2360930" cy="1404620"/>
                      <wp:effectExtent l="0" t="0" r="28575" b="15875"/>
                      <wp:wrapNone/>
                      <wp:docPr id="6843922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777866E7" w14:textId="7398DC6E" w:rsidR="00ED60DD" w:rsidRPr="00152DFD" w:rsidRDefault="00ED60DD" w:rsidP="00ED60DD">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6CD7CD6" id="_x0000_s1043" type="#_x0000_t202" style="position:absolute;left:0;text-align:left;margin-left:-12.3pt;margin-top:-26.05pt;width:185.9pt;height:110.6pt;z-index:-251621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" strokecolor="white [3212]">
                      <v:textbox style="mso-fit-shape-to-text:t">
                        <w:txbxContent>
                          <w:p w14:paraId="777866E7" w14:textId="7398DC6E" w:rsidR="00ED60DD" w:rsidRPr="00152DFD" w:rsidRDefault="00ED60DD" w:rsidP="00ED60DD">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Г</w:t>
                            </w:r>
                          </w:p>
                        </w:txbxContent>
                      </v:textbox>
                      <w10:wrap anchorx="margin" anchory="margin"/>
                    </v:shape>
                  </w:pict>
                </mc:Fallback>
              </mc:AlternateContent>
            </w:r>
            <w:r w:rsidR="007B423A" w:rsidRPr="00230278">
              <w:rPr>
                <w:rFonts w:ascii="Times New Roman" w:eastAsia="Times New Roman" w:hAnsi="Times New Roman"/>
                <w:color w:val="000000"/>
                <w:sz w:val="20"/>
                <w:szCs w:val="20"/>
                <w:lang w:val="en-US"/>
              </w:rPr>
              <w:t>1</w:t>
            </w:r>
          </w:p>
        </w:tc>
        <w:tc>
          <w:tcPr>
            <w:tcW w:w="665" w:type="dxa"/>
            <w:tcBorders>
              <w:top w:val="single" w:sz="4" w:space="0" w:color="auto"/>
              <w:bottom w:val="single" w:sz="4" w:space="0" w:color="auto"/>
            </w:tcBorders>
            <w:noWrap/>
            <w:vAlign w:val="center"/>
          </w:tcPr>
          <w:p w14:paraId="0C0BAE78" w14:textId="1BFC69AD" w:rsidR="007B423A" w:rsidRPr="00230278" w:rsidRDefault="007B423A" w:rsidP="007B423A">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2</w:t>
            </w:r>
          </w:p>
        </w:tc>
        <w:tc>
          <w:tcPr>
            <w:tcW w:w="611" w:type="dxa"/>
            <w:tcBorders>
              <w:top w:val="single" w:sz="4" w:space="0" w:color="auto"/>
              <w:bottom w:val="single" w:sz="4" w:space="0" w:color="auto"/>
            </w:tcBorders>
            <w:noWrap/>
            <w:vAlign w:val="center"/>
          </w:tcPr>
          <w:p w14:paraId="3730F867" w14:textId="6E97622F" w:rsidR="007B423A" w:rsidRPr="00230278" w:rsidRDefault="007B423A" w:rsidP="007B423A">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3</w:t>
            </w:r>
          </w:p>
        </w:tc>
        <w:tc>
          <w:tcPr>
            <w:tcW w:w="1116" w:type="dxa"/>
            <w:tcBorders>
              <w:top w:val="single" w:sz="4" w:space="0" w:color="auto"/>
              <w:bottom w:val="single" w:sz="4" w:space="0" w:color="auto"/>
            </w:tcBorders>
            <w:noWrap/>
            <w:vAlign w:val="center"/>
          </w:tcPr>
          <w:p w14:paraId="6CB653D8" w14:textId="3D7F8A10" w:rsidR="007B423A" w:rsidRPr="00230278" w:rsidRDefault="007B423A" w:rsidP="007B423A">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4</w:t>
            </w:r>
          </w:p>
        </w:tc>
        <w:tc>
          <w:tcPr>
            <w:tcW w:w="772" w:type="dxa"/>
            <w:tcBorders>
              <w:top w:val="single" w:sz="4" w:space="0" w:color="auto"/>
              <w:bottom w:val="single" w:sz="4" w:space="0" w:color="auto"/>
            </w:tcBorders>
            <w:noWrap/>
            <w:vAlign w:val="center"/>
          </w:tcPr>
          <w:p w14:paraId="29BB69CD" w14:textId="69245929" w:rsidR="007B423A" w:rsidRPr="00230278" w:rsidRDefault="007B423A" w:rsidP="007B423A">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5</w:t>
            </w:r>
          </w:p>
        </w:tc>
        <w:tc>
          <w:tcPr>
            <w:tcW w:w="818" w:type="dxa"/>
            <w:tcBorders>
              <w:top w:val="single" w:sz="4" w:space="0" w:color="auto"/>
              <w:bottom w:val="single" w:sz="4" w:space="0" w:color="auto"/>
            </w:tcBorders>
            <w:noWrap/>
            <w:vAlign w:val="center"/>
          </w:tcPr>
          <w:p w14:paraId="15D69958" w14:textId="327D626C" w:rsidR="007B423A" w:rsidRPr="00230278" w:rsidRDefault="007B423A" w:rsidP="007B423A">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6</w:t>
            </w:r>
          </w:p>
        </w:tc>
        <w:tc>
          <w:tcPr>
            <w:tcW w:w="761" w:type="dxa"/>
            <w:tcBorders>
              <w:top w:val="single" w:sz="4" w:space="0" w:color="auto"/>
              <w:bottom w:val="single" w:sz="4" w:space="0" w:color="auto"/>
            </w:tcBorders>
            <w:noWrap/>
            <w:vAlign w:val="center"/>
          </w:tcPr>
          <w:p w14:paraId="64C57D76" w14:textId="0F358BA0" w:rsidR="007B423A" w:rsidRPr="00230278" w:rsidRDefault="007B423A" w:rsidP="007B423A">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7</w:t>
            </w:r>
          </w:p>
        </w:tc>
        <w:tc>
          <w:tcPr>
            <w:tcW w:w="666" w:type="dxa"/>
            <w:tcBorders>
              <w:top w:val="single" w:sz="4" w:space="0" w:color="auto"/>
              <w:bottom w:val="single" w:sz="4" w:space="0" w:color="auto"/>
            </w:tcBorders>
            <w:noWrap/>
            <w:vAlign w:val="center"/>
          </w:tcPr>
          <w:p w14:paraId="076B166D" w14:textId="143A2A0E" w:rsidR="007B423A" w:rsidRPr="00230278" w:rsidRDefault="007B423A" w:rsidP="007B423A">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8</w:t>
            </w:r>
          </w:p>
        </w:tc>
        <w:tc>
          <w:tcPr>
            <w:tcW w:w="705" w:type="dxa"/>
            <w:tcBorders>
              <w:top w:val="single" w:sz="4" w:space="0" w:color="auto"/>
              <w:bottom w:val="single" w:sz="4" w:space="0" w:color="auto"/>
            </w:tcBorders>
            <w:noWrap/>
            <w:vAlign w:val="center"/>
          </w:tcPr>
          <w:p w14:paraId="3247FF0F" w14:textId="166C2604" w:rsidR="007B423A" w:rsidRPr="00230278" w:rsidRDefault="007B423A" w:rsidP="007B423A">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9</w:t>
            </w:r>
          </w:p>
        </w:tc>
        <w:tc>
          <w:tcPr>
            <w:tcW w:w="766" w:type="dxa"/>
            <w:tcBorders>
              <w:top w:val="single" w:sz="4" w:space="0" w:color="auto"/>
              <w:bottom w:val="single" w:sz="4" w:space="0" w:color="auto"/>
            </w:tcBorders>
            <w:noWrap/>
            <w:vAlign w:val="center"/>
          </w:tcPr>
          <w:p w14:paraId="0F10A36A" w14:textId="4DFB3381" w:rsidR="007B423A" w:rsidRPr="00230278" w:rsidRDefault="007B423A" w:rsidP="007B423A">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10</w:t>
            </w:r>
          </w:p>
        </w:tc>
        <w:tc>
          <w:tcPr>
            <w:tcW w:w="755" w:type="dxa"/>
            <w:gridSpan w:val="2"/>
            <w:tcBorders>
              <w:top w:val="single" w:sz="4" w:space="0" w:color="auto"/>
              <w:bottom w:val="single" w:sz="4" w:space="0" w:color="auto"/>
            </w:tcBorders>
            <w:noWrap/>
            <w:vAlign w:val="center"/>
          </w:tcPr>
          <w:p w14:paraId="0C59DF7F" w14:textId="38F3C3B7" w:rsidR="007B423A" w:rsidRPr="00230278" w:rsidRDefault="007B423A" w:rsidP="007B423A">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11</w:t>
            </w:r>
          </w:p>
        </w:tc>
        <w:tc>
          <w:tcPr>
            <w:tcW w:w="761" w:type="dxa"/>
            <w:tcBorders>
              <w:top w:val="single" w:sz="4" w:space="0" w:color="auto"/>
              <w:bottom w:val="single" w:sz="4" w:space="0" w:color="auto"/>
            </w:tcBorders>
            <w:noWrap/>
            <w:vAlign w:val="center"/>
          </w:tcPr>
          <w:p w14:paraId="6EDFB146" w14:textId="7AA813E0" w:rsidR="007B423A" w:rsidRPr="00230278" w:rsidRDefault="007B423A" w:rsidP="007B423A">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12</w:t>
            </w:r>
          </w:p>
        </w:tc>
        <w:tc>
          <w:tcPr>
            <w:tcW w:w="666" w:type="dxa"/>
            <w:tcBorders>
              <w:top w:val="single" w:sz="4" w:space="0" w:color="auto"/>
              <w:bottom w:val="single" w:sz="4" w:space="0" w:color="auto"/>
            </w:tcBorders>
            <w:noWrap/>
            <w:vAlign w:val="center"/>
          </w:tcPr>
          <w:p w14:paraId="16A0B5BB" w14:textId="1D0F74C2" w:rsidR="007B423A" w:rsidRPr="00230278" w:rsidRDefault="007B423A" w:rsidP="007B423A">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13</w:t>
            </w:r>
          </w:p>
        </w:tc>
        <w:tc>
          <w:tcPr>
            <w:tcW w:w="705" w:type="dxa"/>
            <w:tcBorders>
              <w:top w:val="single" w:sz="4" w:space="0" w:color="auto"/>
              <w:bottom w:val="single" w:sz="4" w:space="0" w:color="auto"/>
            </w:tcBorders>
            <w:noWrap/>
            <w:vAlign w:val="center"/>
          </w:tcPr>
          <w:p w14:paraId="2E687E9B" w14:textId="74FEFE08" w:rsidR="007B423A" w:rsidRPr="00230278" w:rsidRDefault="007B423A" w:rsidP="007B423A">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14</w:t>
            </w:r>
          </w:p>
        </w:tc>
        <w:tc>
          <w:tcPr>
            <w:tcW w:w="766" w:type="dxa"/>
            <w:tcBorders>
              <w:top w:val="single" w:sz="4" w:space="0" w:color="auto"/>
              <w:bottom w:val="single" w:sz="4" w:space="0" w:color="auto"/>
            </w:tcBorders>
            <w:noWrap/>
            <w:vAlign w:val="center"/>
          </w:tcPr>
          <w:p w14:paraId="79CDD892" w14:textId="756464A6" w:rsidR="007B423A" w:rsidRPr="00230278" w:rsidRDefault="007B423A" w:rsidP="007B423A">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15</w:t>
            </w:r>
          </w:p>
        </w:tc>
        <w:tc>
          <w:tcPr>
            <w:tcW w:w="755" w:type="dxa"/>
            <w:gridSpan w:val="2"/>
            <w:tcBorders>
              <w:top w:val="single" w:sz="4" w:space="0" w:color="auto"/>
              <w:bottom w:val="single" w:sz="4" w:space="0" w:color="auto"/>
            </w:tcBorders>
            <w:noWrap/>
            <w:vAlign w:val="center"/>
          </w:tcPr>
          <w:p w14:paraId="68FA5831" w14:textId="27763C4D" w:rsidR="007B423A" w:rsidRPr="00230278" w:rsidRDefault="007B423A" w:rsidP="007B423A">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16</w:t>
            </w:r>
          </w:p>
        </w:tc>
        <w:tc>
          <w:tcPr>
            <w:tcW w:w="761" w:type="dxa"/>
            <w:tcBorders>
              <w:top w:val="single" w:sz="4" w:space="0" w:color="auto"/>
              <w:bottom w:val="single" w:sz="4" w:space="0" w:color="auto"/>
            </w:tcBorders>
            <w:noWrap/>
            <w:vAlign w:val="center"/>
          </w:tcPr>
          <w:p w14:paraId="67163314" w14:textId="7DF42385" w:rsidR="007B423A" w:rsidRPr="00230278" w:rsidRDefault="007B423A" w:rsidP="007B423A">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17</w:t>
            </w:r>
          </w:p>
        </w:tc>
        <w:tc>
          <w:tcPr>
            <w:tcW w:w="666" w:type="dxa"/>
            <w:tcBorders>
              <w:top w:val="single" w:sz="4" w:space="0" w:color="auto"/>
              <w:bottom w:val="single" w:sz="4" w:space="0" w:color="auto"/>
            </w:tcBorders>
            <w:noWrap/>
            <w:vAlign w:val="center"/>
          </w:tcPr>
          <w:p w14:paraId="59B279F4" w14:textId="1A03A572" w:rsidR="007B423A" w:rsidRPr="00230278" w:rsidRDefault="007B423A" w:rsidP="007B423A">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18</w:t>
            </w:r>
          </w:p>
        </w:tc>
        <w:tc>
          <w:tcPr>
            <w:tcW w:w="705" w:type="dxa"/>
            <w:tcBorders>
              <w:top w:val="single" w:sz="4" w:space="0" w:color="auto"/>
              <w:bottom w:val="single" w:sz="4" w:space="0" w:color="auto"/>
            </w:tcBorders>
            <w:noWrap/>
            <w:vAlign w:val="center"/>
          </w:tcPr>
          <w:p w14:paraId="2EFD70DD" w14:textId="18EED145" w:rsidR="007B423A" w:rsidRPr="00230278" w:rsidRDefault="007B423A" w:rsidP="007B423A">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19</w:t>
            </w:r>
          </w:p>
        </w:tc>
        <w:tc>
          <w:tcPr>
            <w:tcW w:w="804" w:type="dxa"/>
            <w:tcBorders>
              <w:top w:val="single" w:sz="4" w:space="0" w:color="auto"/>
              <w:bottom w:val="single" w:sz="4" w:space="0" w:color="auto"/>
            </w:tcBorders>
            <w:noWrap/>
            <w:vAlign w:val="center"/>
          </w:tcPr>
          <w:p w14:paraId="4BDFA55A" w14:textId="1CDF0927" w:rsidR="007B423A" w:rsidRPr="00230278" w:rsidRDefault="007B423A" w:rsidP="007B423A">
            <w:pPr>
              <w:jc w:val="center"/>
              <w:rPr>
                <w:rFonts w:ascii="Times New Roman" w:eastAsia="Times New Roman" w:hAnsi="Times New Roman"/>
                <w:color w:val="000000"/>
                <w:sz w:val="20"/>
                <w:szCs w:val="20"/>
                <w:lang w:val="en-US"/>
              </w:rPr>
            </w:pPr>
            <w:r w:rsidRPr="00230278">
              <w:rPr>
                <w:rFonts w:ascii="Times New Roman" w:eastAsia="Times New Roman" w:hAnsi="Times New Roman"/>
                <w:color w:val="000000"/>
                <w:sz w:val="20"/>
                <w:szCs w:val="20"/>
                <w:lang w:val="en-US"/>
              </w:rPr>
              <w:t>20</w:t>
            </w:r>
          </w:p>
        </w:tc>
      </w:tr>
      <w:tr w:rsidR="007B423A" w:rsidRPr="00230278" w14:paraId="2AECB444" w14:textId="77777777" w:rsidTr="00492D85">
        <w:trPr>
          <w:trHeight w:val="288"/>
        </w:trPr>
        <w:tc>
          <w:tcPr>
            <w:tcW w:w="1050" w:type="dxa"/>
            <w:vMerge w:val="restart"/>
            <w:tcBorders>
              <w:top w:val="single" w:sz="4" w:space="0" w:color="auto"/>
            </w:tcBorders>
            <w:noWrap/>
            <w:vAlign w:val="center"/>
            <w:hideMark/>
          </w:tcPr>
          <w:p w14:paraId="7FE8299C" w14:textId="2C302693"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QTL_Q8</w:t>
            </w:r>
          </w:p>
        </w:tc>
        <w:tc>
          <w:tcPr>
            <w:tcW w:w="665" w:type="dxa"/>
            <w:tcBorders>
              <w:top w:val="single" w:sz="4" w:space="0" w:color="auto"/>
            </w:tcBorders>
            <w:noWrap/>
            <w:vAlign w:val="center"/>
            <w:hideMark/>
          </w:tcPr>
          <w:p w14:paraId="08914C2C"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EX</w:t>
            </w:r>
          </w:p>
        </w:tc>
        <w:tc>
          <w:tcPr>
            <w:tcW w:w="611" w:type="dxa"/>
            <w:vMerge w:val="restart"/>
            <w:tcBorders>
              <w:top w:val="single" w:sz="4" w:space="0" w:color="auto"/>
            </w:tcBorders>
            <w:noWrap/>
            <w:vAlign w:val="center"/>
            <w:hideMark/>
          </w:tcPr>
          <w:p w14:paraId="4923E942"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2H</w:t>
            </w:r>
          </w:p>
        </w:tc>
        <w:tc>
          <w:tcPr>
            <w:tcW w:w="1116" w:type="dxa"/>
            <w:vMerge w:val="restart"/>
            <w:tcBorders>
              <w:top w:val="single" w:sz="4" w:space="0" w:color="auto"/>
            </w:tcBorders>
            <w:noWrap/>
            <w:vAlign w:val="center"/>
            <w:hideMark/>
          </w:tcPr>
          <w:p w14:paraId="01B86870" w14:textId="11F7FE4F"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48475931</w:t>
            </w:r>
          </w:p>
        </w:tc>
        <w:tc>
          <w:tcPr>
            <w:tcW w:w="772" w:type="dxa"/>
            <w:vMerge w:val="restart"/>
            <w:tcBorders>
              <w:top w:val="single" w:sz="4" w:space="0" w:color="auto"/>
            </w:tcBorders>
            <w:noWrap/>
            <w:vAlign w:val="center"/>
            <w:hideMark/>
          </w:tcPr>
          <w:p w14:paraId="1A8B53E7" w14:textId="5860178B"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52.96</w:t>
            </w:r>
          </w:p>
        </w:tc>
        <w:tc>
          <w:tcPr>
            <w:tcW w:w="818" w:type="dxa"/>
            <w:tcBorders>
              <w:top w:val="single" w:sz="4" w:space="0" w:color="auto"/>
            </w:tcBorders>
            <w:noWrap/>
            <w:vAlign w:val="center"/>
            <w:hideMark/>
          </w:tcPr>
          <w:p w14:paraId="6E1E75C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tcBorders>
              <w:top w:val="single" w:sz="4" w:space="0" w:color="auto"/>
            </w:tcBorders>
            <w:noWrap/>
            <w:vAlign w:val="center"/>
            <w:hideMark/>
          </w:tcPr>
          <w:p w14:paraId="219907E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tcBorders>
              <w:top w:val="single" w:sz="4" w:space="0" w:color="auto"/>
            </w:tcBorders>
            <w:noWrap/>
            <w:vAlign w:val="center"/>
            <w:hideMark/>
          </w:tcPr>
          <w:p w14:paraId="06D0A374"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tcBorders>
              <w:top w:val="single" w:sz="4" w:space="0" w:color="auto"/>
            </w:tcBorders>
            <w:noWrap/>
            <w:vAlign w:val="center"/>
            <w:hideMark/>
          </w:tcPr>
          <w:p w14:paraId="0D1B42A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tcBorders>
              <w:top w:val="single" w:sz="4" w:space="0" w:color="auto"/>
            </w:tcBorders>
            <w:noWrap/>
            <w:vAlign w:val="center"/>
            <w:hideMark/>
          </w:tcPr>
          <w:p w14:paraId="69D8CC4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tcBorders>
              <w:top w:val="single" w:sz="4" w:space="0" w:color="auto"/>
            </w:tcBorders>
            <w:noWrap/>
            <w:vAlign w:val="center"/>
            <w:hideMark/>
          </w:tcPr>
          <w:p w14:paraId="3D21577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7.51E-05</w:t>
            </w:r>
          </w:p>
        </w:tc>
        <w:tc>
          <w:tcPr>
            <w:tcW w:w="761" w:type="dxa"/>
            <w:tcBorders>
              <w:top w:val="single" w:sz="4" w:space="0" w:color="auto"/>
            </w:tcBorders>
            <w:noWrap/>
            <w:vAlign w:val="center"/>
            <w:hideMark/>
          </w:tcPr>
          <w:p w14:paraId="43257FB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0.072</w:t>
            </w:r>
          </w:p>
        </w:tc>
        <w:tc>
          <w:tcPr>
            <w:tcW w:w="666" w:type="dxa"/>
            <w:tcBorders>
              <w:top w:val="single" w:sz="4" w:space="0" w:color="auto"/>
            </w:tcBorders>
            <w:noWrap/>
            <w:vAlign w:val="center"/>
            <w:hideMark/>
          </w:tcPr>
          <w:p w14:paraId="10A1899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0.021</w:t>
            </w:r>
          </w:p>
        </w:tc>
        <w:tc>
          <w:tcPr>
            <w:tcW w:w="705" w:type="dxa"/>
            <w:tcBorders>
              <w:top w:val="single" w:sz="4" w:space="0" w:color="auto"/>
            </w:tcBorders>
            <w:noWrap/>
            <w:vAlign w:val="center"/>
            <w:hideMark/>
          </w:tcPr>
          <w:p w14:paraId="202928B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w:t>
            </w:r>
          </w:p>
        </w:tc>
        <w:tc>
          <w:tcPr>
            <w:tcW w:w="766" w:type="dxa"/>
            <w:tcBorders>
              <w:top w:val="single" w:sz="4" w:space="0" w:color="auto"/>
            </w:tcBorders>
            <w:noWrap/>
            <w:vAlign w:val="center"/>
            <w:hideMark/>
          </w:tcPr>
          <w:p w14:paraId="660C0F2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0.418</w:t>
            </w:r>
          </w:p>
        </w:tc>
        <w:tc>
          <w:tcPr>
            <w:tcW w:w="755" w:type="dxa"/>
            <w:gridSpan w:val="2"/>
            <w:tcBorders>
              <w:top w:val="single" w:sz="4" w:space="0" w:color="auto"/>
            </w:tcBorders>
            <w:noWrap/>
            <w:vAlign w:val="center"/>
            <w:hideMark/>
          </w:tcPr>
          <w:p w14:paraId="77AD619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tcBorders>
              <w:top w:val="single" w:sz="4" w:space="0" w:color="auto"/>
            </w:tcBorders>
            <w:noWrap/>
            <w:vAlign w:val="center"/>
            <w:hideMark/>
          </w:tcPr>
          <w:p w14:paraId="5185E0A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tcBorders>
              <w:top w:val="single" w:sz="4" w:space="0" w:color="auto"/>
            </w:tcBorders>
            <w:noWrap/>
            <w:vAlign w:val="center"/>
            <w:hideMark/>
          </w:tcPr>
          <w:p w14:paraId="180952B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tcBorders>
              <w:top w:val="single" w:sz="4" w:space="0" w:color="auto"/>
            </w:tcBorders>
            <w:noWrap/>
            <w:vAlign w:val="center"/>
            <w:hideMark/>
          </w:tcPr>
          <w:p w14:paraId="38B8339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tcBorders>
              <w:top w:val="single" w:sz="4" w:space="0" w:color="auto"/>
            </w:tcBorders>
            <w:noWrap/>
            <w:vAlign w:val="center"/>
            <w:hideMark/>
          </w:tcPr>
          <w:p w14:paraId="0D9F14C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7B423A" w:rsidRPr="00230278" w14:paraId="0624031A" w14:textId="77777777" w:rsidTr="00492D85">
        <w:trPr>
          <w:trHeight w:val="288"/>
        </w:trPr>
        <w:tc>
          <w:tcPr>
            <w:tcW w:w="1050" w:type="dxa"/>
            <w:vMerge/>
            <w:vAlign w:val="center"/>
            <w:hideMark/>
          </w:tcPr>
          <w:p w14:paraId="55CC615B" w14:textId="77777777" w:rsidR="007B423A" w:rsidRPr="00230278" w:rsidRDefault="007B423A" w:rsidP="007B423A">
            <w:pPr>
              <w:rPr>
                <w:rFonts w:ascii="Times New Roman" w:eastAsia="Times New Roman" w:hAnsi="Times New Roman"/>
                <w:color w:val="000000"/>
                <w:sz w:val="20"/>
                <w:szCs w:val="20"/>
                <w:lang w:val="en-GB"/>
              </w:rPr>
            </w:pPr>
          </w:p>
        </w:tc>
        <w:tc>
          <w:tcPr>
            <w:tcW w:w="665" w:type="dxa"/>
            <w:noWrap/>
            <w:vAlign w:val="center"/>
            <w:hideMark/>
          </w:tcPr>
          <w:p w14:paraId="1CBFB2EF"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GPC</w:t>
            </w:r>
          </w:p>
        </w:tc>
        <w:tc>
          <w:tcPr>
            <w:tcW w:w="611" w:type="dxa"/>
            <w:vMerge/>
            <w:vAlign w:val="center"/>
            <w:hideMark/>
          </w:tcPr>
          <w:p w14:paraId="01402A42" w14:textId="77777777" w:rsidR="007B423A" w:rsidRPr="00230278" w:rsidRDefault="007B423A" w:rsidP="007B423A">
            <w:pPr>
              <w:rPr>
                <w:rFonts w:ascii="Times New Roman" w:eastAsia="Times New Roman" w:hAnsi="Times New Roman"/>
                <w:color w:val="000000"/>
                <w:sz w:val="20"/>
                <w:szCs w:val="20"/>
                <w:lang w:val="en-GB"/>
              </w:rPr>
            </w:pPr>
          </w:p>
        </w:tc>
        <w:tc>
          <w:tcPr>
            <w:tcW w:w="1116" w:type="dxa"/>
            <w:vMerge/>
            <w:vAlign w:val="center"/>
            <w:hideMark/>
          </w:tcPr>
          <w:p w14:paraId="15A1D8A2" w14:textId="77777777" w:rsidR="007B423A" w:rsidRPr="00230278" w:rsidRDefault="007B423A" w:rsidP="007B423A">
            <w:pPr>
              <w:rPr>
                <w:rFonts w:ascii="Times New Roman" w:eastAsia="Times New Roman" w:hAnsi="Times New Roman"/>
                <w:color w:val="000000"/>
                <w:sz w:val="20"/>
                <w:szCs w:val="20"/>
                <w:lang w:val="en-GB"/>
              </w:rPr>
            </w:pPr>
          </w:p>
        </w:tc>
        <w:tc>
          <w:tcPr>
            <w:tcW w:w="772" w:type="dxa"/>
            <w:vMerge/>
            <w:vAlign w:val="center"/>
            <w:hideMark/>
          </w:tcPr>
          <w:p w14:paraId="7D006A3C" w14:textId="77777777" w:rsidR="007B423A" w:rsidRPr="00230278" w:rsidRDefault="007B423A" w:rsidP="007B423A">
            <w:pPr>
              <w:rPr>
                <w:rFonts w:ascii="Times New Roman" w:eastAsia="Times New Roman" w:hAnsi="Times New Roman"/>
                <w:color w:val="000000"/>
                <w:sz w:val="20"/>
                <w:szCs w:val="20"/>
                <w:lang w:val="en-GB"/>
              </w:rPr>
            </w:pPr>
          </w:p>
        </w:tc>
        <w:tc>
          <w:tcPr>
            <w:tcW w:w="818" w:type="dxa"/>
            <w:noWrap/>
            <w:vAlign w:val="center"/>
            <w:hideMark/>
          </w:tcPr>
          <w:p w14:paraId="13F86BA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3C46E4D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06C52F7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55BBE17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23C68E1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1346EB9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1.94E-04</w:t>
            </w:r>
          </w:p>
        </w:tc>
        <w:tc>
          <w:tcPr>
            <w:tcW w:w="761" w:type="dxa"/>
            <w:noWrap/>
            <w:vAlign w:val="center"/>
            <w:hideMark/>
          </w:tcPr>
          <w:p w14:paraId="22C8DFC4"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0.062</w:t>
            </w:r>
          </w:p>
        </w:tc>
        <w:tc>
          <w:tcPr>
            <w:tcW w:w="666" w:type="dxa"/>
            <w:noWrap/>
            <w:vAlign w:val="center"/>
            <w:hideMark/>
          </w:tcPr>
          <w:p w14:paraId="0F3D28DD"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0.016</w:t>
            </w:r>
          </w:p>
        </w:tc>
        <w:tc>
          <w:tcPr>
            <w:tcW w:w="705" w:type="dxa"/>
            <w:noWrap/>
            <w:vAlign w:val="center"/>
            <w:hideMark/>
          </w:tcPr>
          <w:p w14:paraId="385564C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A</w:t>
            </w:r>
          </w:p>
        </w:tc>
        <w:tc>
          <w:tcPr>
            <w:tcW w:w="766" w:type="dxa"/>
            <w:noWrap/>
            <w:vAlign w:val="center"/>
            <w:hideMark/>
          </w:tcPr>
          <w:p w14:paraId="3F07EC8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0.313</w:t>
            </w:r>
          </w:p>
        </w:tc>
        <w:tc>
          <w:tcPr>
            <w:tcW w:w="755" w:type="dxa"/>
            <w:gridSpan w:val="2"/>
            <w:noWrap/>
            <w:vAlign w:val="center"/>
            <w:hideMark/>
          </w:tcPr>
          <w:p w14:paraId="2E08CBE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2283623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255BB724"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4A8DADC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385092F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7B423A" w:rsidRPr="00230278" w14:paraId="48DAA3B2" w14:textId="77777777" w:rsidTr="00492D85">
        <w:trPr>
          <w:trHeight w:val="288"/>
        </w:trPr>
        <w:tc>
          <w:tcPr>
            <w:tcW w:w="1050" w:type="dxa"/>
            <w:vMerge/>
            <w:vAlign w:val="center"/>
            <w:hideMark/>
          </w:tcPr>
          <w:p w14:paraId="2E97B458" w14:textId="77777777" w:rsidR="007B423A" w:rsidRPr="00230278" w:rsidRDefault="007B423A" w:rsidP="007B423A">
            <w:pPr>
              <w:rPr>
                <w:rFonts w:ascii="Times New Roman" w:eastAsia="Times New Roman" w:hAnsi="Times New Roman"/>
                <w:color w:val="000000"/>
                <w:sz w:val="20"/>
                <w:szCs w:val="20"/>
                <w:lang w:val="en-GB"/>
              </w:rPr>
            </w:pPr>
          </w:p>
        </w:tc>
        <w:tc>
          <w:tcPr>
            <w:tcW w:w="665" w:type="dxa"/>
            <w:noWrap/>
            <w:vAlign w:val="center"/>
            <w:hideMark/>
          </w:tcPr>
          <w:p w14:paraId="0CEE5AC8"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GSC</w:t>
            </w:r>
          </w:p>
        </w:tc>
        <w:tc>
          <w:tcPr>
            <w:tcW w:w="611" w:type="dxa"/>
            <w:vMerge/>
            <w:vAlign w:val="center"/>
            <w:hideMark/>
          </w:tcPr>
          <w:p w14:paraId="2F1D50B9" w14:textId="77777777" w:rsidR="007B423A" w:rsidRPr="00230278" w:rsidRDefault="007B423A" w:rsidP="007B423A">
            <w:pPr>
              <w:rPr>
                <w:rFonts w:ascii="Times New Roman" w:eastAsia="Times New Roman" w:hAnsi="Times New Roman"/>
                <w:color w:val="000000"/>
                <w:sz w:val="20"/>
                <w:szCs w:val="20"/>
                <w:lang w:val="en-GB"/>
              </w:rPr>
            </w:pPr>
          </w:p>
        </w:tc>
        <w:tc>
          <w:tcPr>
            <w:tcW w:w="1116" w:type="dxa"/>
            <w:vMerge/>
            <w:vAlign w:val="center"/>
            <w:hideMark/>
          </w:tcPr>
          <w:p w14:paraId="12AE872D" w14:textId="77777777" w:rsidR="007B423A" w:rsidRPr="00230278" w:rsidRDefault="007B423A" w:rsidP="007B423A">
            <w:pPr>
              <w:rPr>
                <w:rFonts w:ascii="Times New Roman" w:eastAsia="Times New Roman" w:hAnsi="Times New Roman"/>
                <w:color w:val="000000"/>
                <w:sz w:val="20"/>
                <w:szCs w:val="20"/>
                <w:lang w:val="en-GB"/>
              </w:rPr>
            </w:pPr>
          </w:p>
        </w:tc>
        <w:tc>
          <w:tcPr>
            <w:tcW w:w="772" w:type="dxa"/>
            <w:vMerge/>
            <w:vAlign w:val="center"/>
            <w:hideMark/>
          </w:tcPr>
          <w:p w14:paraId="4C848524" w14:textId="77777777" w:rsidR="007B423A" w:rsidRPr="00230278" w:rsidRDefault="007B423A" w:rsidP="007B423A">
            <w:pPr>
              <w:rPr>
                <w:rFonts w:ascii="Times New Roman" w:eastAsia="Times New Roman" w:hAnsi="Times New Roman"/>
                <w:color w:val="000000"/>
                <w:sz w:val="20"/>
                <w:szCs w:val="20"/>
                <w:lang w:val="en-GB"/>
              </w:rPr>
            </w:pPr>
          </w:p>
        </w:tc>
        <w:tc>
          <w:tcPr>
            <w:tcW w:w="818" w:type="dxa"/>
            <w:noWrap/>
            <w:vAlign w:val="center"/>
            <w:hideMark/>
          </w:tcPr>
          <w:p w14:paraId="12F48DF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4AF73F6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0A484A3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12547DE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4E6F7AF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25CCF9F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7.64E-05</w:t>
            </w:r>
          </w:p>
        </w:tc>
        <w:tc>
          <w:tcPr>
            <w:tcW w:w="761" w:type="dxa"/>
            <w:noWrap/>
            <w:vAlign w:val="center"/>
            <w:hideMark/>
          </w:tcPr>
          <w:p w14:paraId="439F822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0.037</w:t>
            </w:r>
          </w:p>
        </w:tc>
        <w:tc>
          <w:tcPr>
            <w:tcW w:w="666" w:type="dxa"/>
            <w:noWrap/>
            <w:vAlign w:val="center"/>
            <w:hideMark/>
          </w:tcPr>
          <w:p w14:paraId="5951F0A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0.020</w:t>
            </w:r>
          </w:p>
        </w:tc>
        <w:tc>
          <w:tcPr>
            <w:tcW w:w="705" w:type="dxa"/>
            <w:noWrap/>
            <w:vAlign w:val="center"/>
            <w:hideMark/>
          </w:tcPr>
          <w:p w14:paraId="378B387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w:t>
            </w:r>
          </w:p>
        </w:tc>
        <w:tc>
          <w:tcPr>
            <w:tcW w:w="766" w:type="dxa"/>
            <w:noWrap/>
            <w:vAlign w:val="center"/>
            <w:hideMark/>
          </w:tcPr>
          <w:p w14:paraId="73025E0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0.455</w:t>
            </w:r>
          </w:p>
        </w:tc>
        <w:tc>
          <w:tcPr>
            <w:tcW w:w="755" w:type="dxa"/>
            <w:gridSpan w:val="2"/>
            <w:noWrap/>
            <w:vAlign w:val="center"/>
            <w:hideMark/>
          </w:tcPr>
          <w:p w14:paraId="3CDF591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5F689F24"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4BAE0A3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6ECB77A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0EBB774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7B423A" w:rsidRPr="00230278" w14:paraId="32032386" w14:textId="77777777" w:rsidTr="00492D85">
        <w:trPr>
          <w:trHeight w:val="288"/>
        </w:trPr>
        <w:tc>
          <w:tcPr>
            <w:tcW w:w="1050" w:type="dxa"/>
            <w:vMerge w:val="restart"/>
            <w:noWrap/>
            <w:vAlign w:val="center"/>
            <w:hideMark/>
          </w:tcPr>
          <w:p w14:paraId="06C6CE84"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QTL_Q10</w:t>
            </w:r>
          </w:p>
        </w:tc>
        <w:tc>
          <w:tcPr>
            <w:tcW w:w="665" w:type="dxa"/>
            <w:noWrap/>
            <w:vAlign w:val="center"/>
            <w:hideMark/>
          </w:tcPr>
          <w:p w14:paraId="13ED522E"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TWL</w:t>
            </w:r>
          </w:p>
        </w:tc>
        <w:tc>
          <w:tcPr>
            <w:tcW w:w="611" w:type="dxa"/>
            <w:noWrap/>
            <w:vAlign w:val="center"/>
            <w:hideMark/>
          </w:tcPr>
          <w:p w14:paraId="12767958"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2H</w:t>
            </w:r>
          </w:p>
        </w:tc>
        <w:tc>
          <w:tcPr>
            <w:tcW w:w="1116" w:type="dxa"/>
            <w:noWrap/>
            <w:vAlign w:val="center"/>
            <w:hideMark/>
          </w:tcPr>
          <w:p w14:paraId="6619D525"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641328117</w:t>
            </w:r>
          </w:p>
        </w:tc>
        <w:tc>
          <w:tcPr>
            <w:tcW w:w="772" w:type="dxa"/>
            <w:noWrap/>
            <w:vAlign w:val="center"/>
            <w:hideMark/>
          </w:tcPr>
          <w:p w14:paraId="0812E4C8" w14:textId="77777777" w:rsidR="007B423A" w:rsidRPr="00230278" w:rsidRDefault="007B423A" w:rsidP="007B423A">
            <w:pPr>
              <w:rPr>
                <w:rFonts w:ascii="Times New Roman" w:eastAsia="Times New Roman" w:hAnsi="Times New Roman"/>
                <w:sz w:val="20"/>
                <w:szCs w:val="20"/>
                <w:lang w:val="en-GB"/>
              </w:rPr>
            </w:pPr>
            <w:r w:rsidRPr="00230278">
              <w:rPr>
                <w:rFonts w:ascii="Times New Roman" w:eastAsia="Times New Roman" w:hAnsi="Times New Roman"/>
                <w:sz w:val="20"/>
                <w:szCs w:val="20"/>
                <w:lang w:val="en-GB"/>
              </w:rPr>
              <w:t>84.69</w:t>
            </w:r>
          </w:p>
        </w:tc>
        <w:tc>
          <w:tcPr>
            <w:tcW w:w="818" w:type="dxa"/>
            <w:noWrap/>
            <w:vAlign w:val="center"/>
            <w:hideMark/>
          </w:tcPr>
          <w:p w14:paraId="57DF753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7.27E-04</w:t>
            </w:r>
          </w:p>
        </w:tc>
        <w:tc>
          <w:tcPr>
            <w:tcW w:w="761" w:type="dxa"/>
            <w:noWrap/>
            <w:vAlign w:val="center"/>
            <w:hideMark/>
          </w:tcPr>
          <w:p w14:paraId="329FBCE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0.375</w:t>
            </w:r>
          </w:p>
        </w:tc>
        <w:tc>
          <w:tcPr>
            <w:tcW w:w="666" w:type="dxa"/>
            <w:noWrap/>
            <w:vAlign w:val="center"/>
            <w:hideMark/>
          </w:tcPr>
          <w:p w14:paraId="351EDD8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0.016</w:t>
            </w:r>
          </w:p>
        </w:tc>
        <w:tc>
          <w:tcPr>
            <w:tcW w:w="705" w:type="dxa"/>
            <w:noWrap/>
            <w:vAlign w:val="center"/>
            <w:hideMark/>
          </w:tcPr>
          <w:p w14:paraId="7C258EA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t>
            </w:r>
          </w:p>
        </w:tc>
        <w:tc>
          <w:tcPr>
            <w:tcW w:w="766" w:type="dxa"/>
            <w:noWrap/>
            <w:vAlign w:val="center"/>
            <w:hideMark/>
          </w:tcPr>
          <w:p w14:paraId="47DEC49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14.384</w:t>
            </w:r>
          </w:p>
        </w:tc>
        <w:tc>
          <w:tcPr>
            <w:tcW w:w="755" w:type="dxa"/>
            <w:gridSpan w:val="2"/>
            <w:noWrap/>
            <w:vAlign w:val="center"/>
            <w:hideMark/>
          </w:tcPr>
          <w:p w14:paraId="4828643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509974E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2A25F95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0DDA4B8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0A904F3D"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5D3C9EC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2.85E-04</w:t>
            </w:r>
          </w:p>
        </w:tc>
        <w:tc>
          <w:tcPr>
            <w:tcW w:w="761" w:type="dxa"/>
            <w:noWrap/>
            <w:vAlign w:val="center"/>
            <w:hideMark/>
          </w:tcPr>
          <w:p w14:paraId="79A49E1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0.225</w:t>
            </w:r>
          </w:p>
        </w:tc>
        <w:tc>
          <w:tcPr>
            <w:tcW w:w="666" w:type="dxa"/>
            <w:noWrap/>
            <w:vAlign w:val="center"/>
            <w:hideMark/>
          </w:tcPr>
          <w:p w14:paraId="3B52027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0.017</w:t>
            </w:r>
          </w:p>
        </w:tc>
        <w:tc>
          <w:tcPr>
            <w:tcW w:w="705" w:type="dxa"/>
            <w:noWrap/>
            <w:vAlign w:val="center"/>
            <w:hideMark/>
          </w:tcPr>
          <w:p w14:paraId="54348F7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t>
            </w:r>
          </w:p>
        </w:tc>
        <w:tc>
          <w:tcPr>
            <w:tcW w:w="804" w:type="dxa"/>
            <w:noWrap/>
            <w:vAlign w:val="center"/>
            <w:hideMark/>
          </w:tcPr>
          <w:p w14:paraId="7F7120C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10.765</w:t>
            </w:r>
          </w:p>
        </w:tc>
      </w:tr>
      <w:tr w:rsidR="007B423A" w:rsidRPr="00230278" w14:paraId="63E3EEC0" w14:textId="77777777" w:rsidTr="00492D85">
        <w:trPr>
          <w:trHeight w:val="288"/>
        </w:trPr>
        <w:tc>
          <w:tcPr>
            <w:tcW w:w="1050" w:type="dxa"/>
            <w:vMerge/>
            <w:vAlign w:val="center"/>
            <w:hideMark/>
          </w:tcPr>
          <w:p w14:paraId="3D768C32" w14:textId="77777777" w:rsidR="007B423A" w:rsidRPr="00230278" w:rsidRDefault="007B423A" w:rsidP="007B423A">
            <w:pPr>
              <w:rPr>
                <w:rFonts w:ascii="Times New Roman" w:eastAsia="Times New Roman" w:hAnsi="Times New Roman"/>
                <w:color w:val="000000"/>
                <w:sz w:val="20"/>
                <w:szCs w:val="20"/>
                <w:lang w:val="en-GB"/>
              </w:rPr>
            </w:pPr>
          </w:p>
        </w:tc>
        <w:tc>
          <w:tcPr>
            <w:tcW w:w="665" w:type="dxa"/>
            <w:noWrap/>
            <w:vAlign w:val="center"/>
            <w:hideMark/>
          </w:tcPr>
          <w:p w14:paraId="07ED1CB4"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TWL</w:t>
            </w:r>
          </w:p>
        </w:tc>
        <w:tc>
          <w:tcPr>
            <w:tcW w:w="611" w:type="dxa"/>
            <w:noWrap/>
            <w:vAlign w:val="center"/>
            <w:hideMark/>
          </w:tcPr>
          <w:p w14:paraId="2E72E442"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2H</w:t>
            </w:r>
          </w:p>
        </w:tc>
        <w:tc>
          <w:tcPr>
            <w:tcW w:w="1116" w:type="dxa"/>
            <w:noWrap/>
            <w:vAlign w:val="center"/>
            <w:hideMark/>
          </w:tcPr>
          <w:p w14:paraId="08AB7AAB"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651372755</w:t>
            </w:r>
          </w:p>
        </w:tc>
        <w:tc>
          <w:tcPr>
            <w:tcW w:w="772" w:type="dxa"/>
            <w:noWrap/>
            <w:vAlign w:val="center"/>
            <w:hideMark/>
          </w:tcPr>
          <w:p w14:paraId="358D988F" w14:textId="77777777" w:rsidR="007B423A" w:rsidRPr="00230278" w:rsidRDefault="007B423A" w:rsidP="007B423A">
            <w:pPr>
              <w:rPr>
                <w:rFonts w:ascii="Times New Roman" w:eastAsia="Times New Roman" w:hAnsi="Times New Roman"/>
                <w:sz w:val="20"/>
                <w:szCs w:val="20"/>
                <w:lang w:val="en-GB"/>
              </w:rPr>
            </w:pPr>
            <w:r w:rsidRPr="00230278">
              <w:rPr>
                <w:rFonts w:ascii="Times New Roman" w:eastAsia="Times New Roman" w:hAnsi="Times New Roman"/>
                <w:sz w:val="20"/>
                <w:szCs w:val="20"/>
                <w:lang w:val="en-GB"/>
              </w:rPr>
              <w:t>90.99</w:t>
            </w:r>
          </w:p>
        </w:tc>
        <w:tc>
          <w:tcPr>
            <w:tcW w:w="818" w:type="dxa"/>
            <w:noWrap/>
            <w:vAlign w:val="center"/>
            <w:hideMark/>
          </w:tcPr>
          <w:p w14:paraId="142286C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7.85E-04</w:t>
            </w:r>
          </w:p>
        </w:tc>
        <w:tc>
          <w:tcPr>
            <w:tcW w:w="761" w:type="dxa"/>
            <w:noWrap/>
            <w:vAlign w:val="center"/>
            <w:hideMark/>
          </w:tcPr>
          <w:p w14:paraId="0B988E0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0.375</w:t>
            </w:r>
          </w:p>
        </w:tc>
        <w:tc>
          <w:tcPr>
            <w:tcW w:w="666" w:type="dxa"/>
            <w:noWrap/>
            <w:vAlign w:val="center"/>
            <w:hideMark/>
          </w:tcPr>
          <w:p w14:paraId="768D7C4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0.015</w:t>
            </w:r>
          </w:p>
        </w:tc>
        <w:tc>
          <w:tcPr>
            <w:tcW w:w="705" w:type="dxa"/>
            <w:noWrap/>
            <w:vAlign w:val="center"/>
            <w:hideMark/>
          </w:tcPr>
          <w:p w14:paraId="2CE6AD6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w:t>
            </w:r>
          </w:p>
        </w:tc>
        <w:tc>
          <w:tcPr>
            <w:tcW w:w="766" w:type="dxa"/>
            <w:noWrap/>
            <w:vAlign w:val="center"/>
            <w:hideMark/>
          </w:tcPr>
          <w:p w14:paraId="2897260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8.271</w:t>
            </w:r>
          </w:p>
        </w:tc>
        <w:tc>
          <w:tcPr>
            <w:tcW w:w="755" w:type="dxa"/>
            <w:gridSpan w:val="2"/>
            <w:noWrap/>
            <w:vAlign w:val="center"/>
            <w:hideMark/>
          </w:tcPr>
          <w:p w14:paraId="4999C92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2BC7DB3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2D32210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7729E50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1D44356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5CC2886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3.52E-04</w:t>
            </w:r>
          </w:p>
        </w:tc>
        <w:tc>
          <w:tcPr>
            <w:tcW w:w="761" w:type="dxa"/>
            <w:noWrap/>
            <w:vAlign w:val="center"/>
            <w:hideMark/>
          </w:tcPr>
          <w:p w14:paraId="2DF820F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0.225</w:t>
            </w:r>
          </w:p>
        </w:tc>
        <w:tc>
          <w:tcPr>
            <w:tcW w:w="666" w:type="dxa"/>
            <w:noWrap/>
            <w:vAlign w:val="center"/>
            <w:hideMark/>
          </w:tcPr>
          <w:p w14:paraId="2315E1D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0.016</w:t>
            </w:r>
          </w:p>
        </w:tc>
        <w:tc>
          <w:tcPr>
            <w:tcW w:w="705" w:type="dxa"/>
            <w:noWrap/>
            <w:vAlign w:val="center"/>
            <w:hideMark/>
          </w:tcPr>
          <w:p w14:paraId="19852EAD"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w:t>
            </w:r>
          </w:p>
        </w:tc>
        <w:tc>
          <w:tcPr>
            <w:tcW w:w="804" w:type="dxa"/>
            <w:noWrap/>
            <w:vAlign w:val="center"/>
            <w:hideMark/>
          </w:tcPr>
          <w:p w14:paraId="255C603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6.112</w:t>
            </w:r>
          </w:p>
        </w:tc>
      </w:tr>
      <w:tr w:rsidR="007B423A" w:rsidRPr="00230278" w14:paraId="2312D275" w14:textId="77777777" w:rsidTr="00492D85">
        <w:trPr>
          <w:trHeight w:val="288"/>
        </w:trPr>
        <w:tc>
          <w:tcPr>
            <w:tcW w:w="1050" w:type="dxa"/>
            <w:vMerge/>
            <w:vAlign w:val="center"/>
            <w:hideMark/>
          </w:tcPr>
          <w:p w14:paraId="3A4B349C" w14:textId="77777777" w:rsidR="007B423A" w:rsidRPr="00230278" w:rsidRDefault="007B423A" w:rsidP="007B423A">
            <w:pPr>
              <w:rPr>
                <w:rFonts w:ascii="Times New Roman" w:eastAsia="Times New Roman" w:hAnsi="Times New Roman"/>
                <w:color w:val="000000"/>
                <w:sz w:val="20"/>
                <w:szCs w:val="20"/>
                <w:lang w:val="en-GB"/>
              </w:rPr>
            </w:pPr>
          </w:p>
        </w:tc>
        <w:tc>
          <w:tcPr>
            <w:tcW w:w="665" w:type="dxa"/>
            <w:noWrap/>
            <w:vAlign w:val="center"/>
            <w:hideMark/>
          </w:tcPr>
          <w:p w14:paraId="722E1DFC"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TWL</w:t>
            </w:r>
          </w:p>
        </w:tc>
        <w:tc>
          <w:tcPr>
            <w:tcW w:w="611" w:type="dxa"/>
            <w:noWrap/>
            <w:vAlign w:val="center"/>
            <w:hideMark/>
          </w:tcPr>
          <w:p w14:paraId="6E413A2A"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2H</w:t>
            </w:r>
          </w:p>
        </w:tc>
        <w:tc>
          <w:tcPr>
            <w:tcW w:w="1116" w:type="dxa"/>
            <w:noWrap/>
            <w:vAlign w:val="center"/>
            <w:hideMark/>
          </w:tcPr>
          <w:p w14:paraId="57615392"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652031870</w:t>
            </w:r>
          </w:p>
        </w:tc>
        <w:tc>
          <w:tcPr>
            <w:tcW w:w="772" w:type="dxa"/>
            <w:noWrap/>
            <w:vAlign w:val="center"/>
            <w:hideMark/>
          </w:tcPr>
          <w:p w14:paraId="4BCFDAAF" w14:textId="77777777" w:rsidR="007B423A" w:rsidRPr="00230278" w:rsidRDefault="007B423A" w:rsidP="007B423A">
            <w:pPr>
              <w:rPr>
                <w:rFonts w:ascii="Times New Roman" w:eastAsia="Times New Roman" w:hAnsi="Times New Roman"/>
                <w:sz w:val="20"/>
                <w:szCs w:val="20"/>
                <w:lang w:val="en-GB"/>
              </w:rPr>
            </w:pPr>
            <w:r w:rsidRPr="00230278">
              <w:rPr>
                <w:rFonts w:ascii="Times New Roman" w:eastAsia="Times New Roman" w:hAnsi="Times New Roman"/>
                <w:sz w:val="20"/>
                <w:szCs w:val="20"/>
                <w:lang w:val="en-GB"/>
              </w:rPr>
              <w:t>90.99</w:t>
            </w:r>
          </w:p>
        </w:tc>
        <w:tc>
          <w:tcPr>
            <w:tcW w:w="818" w:type="dxa"/>
            <w:noWrap/>
            <w:vAlign w:val="center"/>
            <w:hideMark/>
          </w:tcPr>
          <w:p w14:paraId="000552D4"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67474E0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3589598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713C88D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3A59FF5D"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29A65E3D"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6E7A20A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5E428B7D"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39EE33D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0248B65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3A8840F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6.74E-04</w:t>
            </w:r>
          </w:p>
        </w:tc>
        <w:tc>
          <w:tcPr>
            <w:tcW w:w="761" w:type="dxa"/>
            <w:noWrap/>
            <w:vAlign w:val="center"/>
            <w:hideMark/>
          </w:tcPr>
          <w:p w14:paraId="1831D66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0.324</w:t>
            </w:r>
          </w:p>
        </w:tc>
        <w:tc>
          <w:tcPr>
            <w:tcW w:w="666" w:type="dxa"/>
            <w:noWrap/>
            <w:vAlign w:val="center"/>
            <w:hideMark/>
          </w:tcPr>
          <w:p w14:paraId="4AFBB3A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0.015</w:t>
            </w:r>
          </w:p>
        </w:tc>
        <w:tc>
          <w:tcPr>
            <w:tcW w:w="705" w:type="dxa"/>
            <w:noWrap/>
            <w:vAlign w:val="center"/>
            <w:hideMark/>
          </w:tcPr>
          <w:p w14:paraId="3528771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w:t>
            </w:r>
          </w:p>
        </w:tc>
        <w:tc>
          <w:tcPr>
            <w:tcW w:w="804" w:type="dxa"/>
            <w:noWrap/>
            <w:vAlign w:val="center"/>
            <w:hideMark/>
          </w:tcPr>
          <w:p w14:paraId="6C6CC01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5.754</w:t>
            </w:r>
          </w:p>
        </w:tc>
      </w:tr>
      <w:tr w:rsidR="007B423A" w:rsidRPr="00230278" w14:paraId="269236C5" w14:textId="77777777" w:rsidTr="00492D85">
        <w:trPr>
          <w:trHeight w:val="288"/>
        </w:trPr>
        <w:tc>
          <w:tcPr>
            <w:tcW w:w="1050" w:type="dxa"/>
            <w:vMerge w:val="restart"/>
            <w:noWrap/>
            <w:vAlign w:val="center"/>
            <w:hideMark/>
          </w:tcPr>
          <w:p w14:paraId="242095B7"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QTL_Q11</w:t>
            </w:r>
          </w:p>
        </w:tc>
        <w:tc>
          <w:tcPr>
            <w:tcW w:w="665" w:type="dxa"/>
            <w:noWrap/>
            <w:vAlign w:val="center"/>
            <w:hideMark/>
          </w:tcPr>
          <w:p w14:paraId="111C64B3"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EX</w:t>
            </w:r>
          </w:p>
        </w:tc>
        <w:tc>
          <w:tcPr>
            <w:tcW w:w="611" w:type="dxa"/>
            <w:vMerge w:val="restart"/>
            <w:noWrap/>
            <w:vAlign w:val="center"/>
            <w:hideMark/>
          </w:tcPr>
          <w:p w14:paraId="094FEAFE"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2H</w:t>
            </w:r>
          </w:p>
        </w:tc>
        <w:tc>
          <w:tcPr>
            <w:tcW w:w="1116" w:type="dxa"/>
            <w:vMerge w:val="restart"/>
            <w:noWrap/>
            <w:vAlign w:val="center"/>
            <w:hideMark/>
          </w:tcPr>
          <w:p w14:paraId="59F6BC15"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761624420</w:t>
            </w:r>
          </w:p>
        </w:tc>
        <w:tc>
          <w:tcPr>
            <w:tcW w:w="772" w:type="dxa"/>
            <w:vMerge w:val="restart"/>
            <w:noWrap/>
            <w:vAlign w:val="center"/>
            <w:hideMark/>
          </w:tcPr>
          <w:p w14:paraId="699A591A"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18" w:type="dxa"/>
            <w:noWrap/>
            <w:vAlign w:val="center"/>
            <w:hideMark/>
          </w:tcPr>
          <w:p w14:paraId="615934B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3648AE3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1D4F79D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0D0250D4"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2CE3841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2F4E8314"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5.06E-04</w:t>
            </w:r>
          </w:p>
        </w:tc>
        <w:tc>
          <w:tcPr>
            <w:tcW w:w="761" w:type="dxa"/>
            <w:noWrap/>
            <w:vAlign w:val="center"/>
            <w:hideMark/>
          </w:tcPr>
          <w:p w14:paraId="7207564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0.145</w:t>
            </w:r>
          </w:p>
        </w:tc>
        <w:tc>
          <w:tcPr>
            <w:tcW w:w="666" w:type="dxa"/>
            <w:noWrap/>
            <w:vAlign w:val="center"/>
            <w:hideMark/>
          </w:tcPr>
          <w:p w14:paraId="1E84DA1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0.016</w:t>
            </w:r>
          </w:p>
        </w:tc>
        <w:tc>
          <w:tcPr>
            <w:tcW w:w="705" w:type="dxa"/>
            <w:noWrap/>
            <w:vAlign w:val="center"/>
            <w:hideMark/>
          </w:tcPr>
          <w:p w14:paraId="69AFCCD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w:t>
            </w:r>
          </w:p>
        </w:tc>
        <w:tc>
          <w:tcPr>
            <w:tcW w:w="766" w:type="dxa"/>
            <w:noWrap/>
            <w:vAlign w:val="center"/>
            <w:hideMark/>
          </w:tcPr>
          <w:p w14:paraId="18534E0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0.421</w:t>
            </w:r>
          </w:p>
        </w:tc>
        <w:tc>
          <w:tcPr>
            <w:tcW w:w="755" w:type="dxa"/>
            <w:gridSpan w:val="2"/>
            <w:noWrap/>
            <w:vAlign w:val="center"/>
            <w:hideMark/>
          </w:tcPr>
          <w:p w14:paraId="4EE5DD54"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6368B77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4353CCF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00EAED1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4F951D4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7B423A" w:rsidRPr="00230278" w14:paraId="41AC58EE" w14:textId="77777777" w:rsidTr="00492D85">
        <w:trPr>
          <w:trHeight w:val="289"/>
        </w:trPr>
        <w:tc>
          <w:tcPr>
            <w:tcW w:w="1050" w:type="dxa"/>
            <w:vMerge/>
            <w:vAlign w:val="center"/>
            <w:hideMark/>
          </w:tcPr>
          <w:p w14:paraId="524BE50E" w14:textId="77777777" w:rsidR="007B423A" w:rsidRPr="00230278" w:rsidRDefault="007B423A" w:rsidP="007B423A">
            <w:pPr>
              <w:rPr>
                <w:rFonts w:ascii="Times New Roman" w:eastAsia="Times New Roman" w:hAnsi="Times New Roman"/>
                <w:color w:val="000000"/>
                <w:sz w:val="20"/>
                <w:szCs w:val="20"/>
                <w:lang w:val="en-GB"/>
              </w:rPr>
            </w:pPr>
          </w:p>
        </w:tc>
        <w:tc>
          <w:tcPr>
            <w:tcW w:w="665" w:type="dxa"/>
            <w:noWrap/>
            <w:vAlign w:val="center"/>
            <w:hideMark/>
          </w:tcPr>
          <w:p w14:paraId="449F1A7C"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GPC</w:t>
            </w:r>
          </w:p>
        </w:tc>
        <w:tc>
          <w:tcPr>
            <w:tcW w:w="611" w:type="dxa"/>
            <w:vMerge/>
            <w:vAlign w:val="center"/>
            <w:hideMark/>
          </w:tcPr>
          <w:p w14:paraId="26C7DD11" w14:textId="77777777" w:rsidR="007B423A" w:rsidRPr="00230278" w:rsidRDefault="007B423A" w:rsidP="007B423A">
            <w:pPr>
              <w:rPr>
                <w:rFonts w:ascii="Times New Roman" w:eastAsia="Times New Roman" w:hAnsi="Times New Roman"/>
                <w:color w:val="000000"/>
                <w:sz w:val="20"/>
                <w:szCs w:val="20"/>
                <w:lang w:val="en-GB"/>
              </w:rPr>
            </w:pPr>
          </w:p>
        </w:tc>
        <w:tc>
          <w:tcPr>
            <w:tcW w:w="1116" w:type="dxa"/>
            <w:vMerge/>
            <w:vAlign w:val="center"/>
            <w:hideMark/>
          </w:tcPr>
          <w:p w14:paraId="5C789CBB" w14:textId="77777777" w:rsidR="007B423A" w:rsidRPr="00230278" w:rsidRDefault="007B423A" w:rsidP="007B423A">
            <w:pPr>
              <w:rPr>
                <w:rFonts w:ascii="Times New Roman" w:eastAsia="Times New Roman" w:hAnsi="Times New Roman"/>
                <w:color w:val="000000"/>
                <w:sz w:val="20"/>
                <w:szCs w:val="20"/>
                <w:lang w:val="en-GB"/>
              </w:rPr>
            </w:pPr>
          </w:p>
        </w:tc>
        <w:tc>
          <w:tcPr>
            <w:tcW w:w="772" w:type="dxa"/>
            <w:vMerge/>
            <w:vAlign w:val="center"/>
            <w:hideMark/>
          </w:tcPr>
          <w:p w14:paraId="1A219DAF" w14:textId="77777777" w:rsidR="007B423A" w:rsidRPr="00230278" w:rsidRDefault="007B423A" w:rsidP="007B423A">
            <w:pPr>
              <w:rPr>
                <w:rFonts w:ascii="Times New Roman" w:eastAsia="Times New Roman" w:hAnsi="Times New Roman"/>
                <w:color w:val="000000"/>
                <w:sz w:val="20"/>
                <w:szCs w:val="20"/>
                <w:lang w:val="en-GB"/>
              </w:rPr>
            </w:pPr>
          </w:p>
        </w:tc>
        <w:tc>
          <w:tcPr>
            <w:tcW w:w="818" w:type="dxa"/>
            <w:noWrap/>
            <w:vAlign w:val="center"/>
            <w:hideMark/>
          </w:tcPr>
          <w:p w14:paraId="16AAFDB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38D35534"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1E7886E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10DD268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0F1C39F4"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48E7F37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2.52E-04</w:t>
            </w:r>
          </w:p>
        </w:tc>
        <w:tc>
          <w:tcPr>
            <w:tcW w:w="761" w:type="dxa"/>
            <w:noWrap/>
            <w:vAlign w:val="center"/>
            <w:hideMark/>
          </w:tcPr>
          <w:p w14:paraId="05752F4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0.069</w:t>
            </w:r>
          </w:p>
        </w:tc>
        <w:tc>
          <w:tcPr>
            <w:tcW w:w="666" w:type="dxa"/>
            <w:noWrap/>
            <w:vAlign w:val="center"/>
            <w:hideMark/>
          </w:tcPr>
          <w:p w14:paraId="7BA345A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0.015</w:t>
            </w:r>
          </w:p>
        </w:tc>
        <w:tc>
          <w:tcPr>
            <w:tcW w:w="705" w:type="dxa"/>
            <w:noWrap/>
            <w:vAlign w:val="center"/>
            <w:hideMark/>
          </w:tcPr>
          <w:p w14:paraId="41B309F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A</w:t>
            </w:r>
          </w:p>
        </w:tc>
        <w:tc>
          <w:tcPr>
            <w:tcW w:w="766" w:type="dxa"/>
            <w:noWrap/>
            <w:vAlign w:val="center"/>
            <w:hideMark/>
          </w:tcPr>
          <w:p w14:paraId="0C92A99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0.353</w:t>
            </w:r>
          </w:p>
        </w:tc>
        <w:tc>
          <w:tcPr>
            <w:tcW w:w="755" w:type="dxa"/>
            <w:gridSpan w:val="2"/>
            <w:noWrap/>
            <w:vAlign w:val="center"/>
            <w:hideMark/>
          </w:tcPr>
          <w:p w14:paraId="7180E3A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78AADA7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4D8C85E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22FA24C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71616D5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7B423A" w:rsidRPr="00230278" w14:paraId="69E6345F" w14:textId="77777777" w:rsidTr="00492D85">
        <w:trPr>
          <w:trHeight w:val="288"/>
        </w:trPr>
        <w:tc>
          <w:tcPr>
            <w:tcW w:w="1050" w:type="dxa"/>
            <w:vMerge/>
            <w:vAlign w:val="center"/>
            <w:hideMark/>
          </w:tcPr>
          <w:p w14:paraId="0BDC7077" w14:textId="77777777" w:rsidR="007B423A" w:rsidRPr="00230278" w:rsidRDefault="007B423A" w:rsidP="007B423A">
            <w:pPr>
              <w:rPr>
                <w:rFonts w:ascii="Times New Roman" w:eastAsia="Times New Roman" w:hAnsi="Times New Roman"/>
                <w:color w:val="000000"/>
                <w:sz w:val="20"/>
                <w:szCs w:val="20"/>
                <w:lang w:val="en-GB"/>
              </w:rPr>
            </w:pPr>
          </w:p>
        </w:tc>
        <w:tc>
          <w:tcPr>
            <w:tcW w:w="665" w:type="dxa"/>
            <w:noWrap/>
            <w:vAlign w:val="center"/>
            <w:hideMark/>
          </w:tcPr>
          <w:p w14:paraId="22D33C15"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GSC</w:t>
            </w:r>
          </w:p>
        </w:tc>
        <w:tc>
          <w:tcPr>
            <w:tcW w:w="611" w:type="dxa"/>
            <w:vMerge/>
            <w:vAlign w:val="center"/>
            <w:hideMark/>
          </w:tcPr>
          <w:p w14:paraId="1CB4A39C" w14:textId="77777777" w:rsidR="007B423A" w:rsidRPr="00230278" w:rsidRDefault="007B423A" w:rsidP="007B423A">
            <w:pPr>
              <w:rPr>
                <w:rFonts w:ascii="Times New Roman" w:eastAsia="Times New Roman" w:hAnsi="Times New Roman"/>
                <w:color w:val="000000"/>
                <w:sz w:val="20"/>
                <w:szCs w:val="20"/>
                <w:lang w:val="en-GB"/>
              </w:rPr>
            </w:pPr>
          </w:p>
        </w:tc>
        <w:tc>
          <w:tcPr>
            <w:tcW w:w="1116" w:type="dxa"/>
            <w:vMerge/>
            <w:vAlign w:val="center"/>
            <w:hideMark/>
          </w:tcPr>
          <w:p w14:paraId="58F55111" w14:textId="77777777" w:rsidR="007B423A" w:rsidRPr="00230278" w:rsidRDefault="007B423A" w:rsidP="007B423A">
            <w:pPr>
              <w:rPr>
                <w:rFonts w:ascii="Times New Roman" w:eastAsia="Times New Roman" w:hAnsi="Times New Roman"/>
                <w:color w:val="000000"/>
                <w:sz w:val="20"/>
                <w:szCs w:val="20"/>
                <w:lang w:val="en-GB"/>
              </w:rPr>
            </w:pPr>
          </w:p>
        </w:tc>
        <w:tc>
          <w:tcPr>
            <w:tcW w:w="772" w:type="dxa"/>
            <w:vMerge/>
            <w:vAlign w:val="center"/>
            <w:hideMark/>
          </w:tcPr>
          <w:p w14:paraId="5633D842" w14:textId="77777777" w:rsidR="007B423A" w:rsidRPr="00230278" w:rsidRDefault="007B423A" w:rsidP="007B423A">
            <w:pPr>
              <w:rPr>
                <w:rFonts w:ascii="Times New Roman" w:eastAsia="Times New Roman" w:hAnsi="Times New Roman"/>
                <w:color w:val="000000"/>
                <w:sz w:val="20"/>
                <w:szCs w:val="20"/>
                <w:lang w:val="en-GB"/>
              </w:rPr>
            </w:pPr>
          </w:p>
        </w:tc>
        <w:tc>
          <w:tcPr>
            <w:tcW w:w="818" w:type="dxa"/>
            <w:noWrap/>
            <w:vAlign w:val="center"/>
            <w:hideMark/>
          </w:tcPr>
          <w:p w14:paraId="1DFC491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728C235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053568E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6D0514F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77014AE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07A3426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2.78E-04</w:t>
            </w:r>
          </w:p>
        </w:tc>
        <w:tc>
          <w:tcPr>
            <w:tcW w:w="761" w:type="dxa"/>
            <w:noWrap/>
            <w:vAlign w:val="center"/>
            <w:hideMark/>
          </w:tcPr>
          <w:p w14:paraId="1D36619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0.089</w:t>
            </w:r>
          </w:p>
        </w:tc>
        <w:tc>
          <w:tcPr>
            <w:tcW w:w="666" w:type="dxa"/>
            <w:noWrap/>
            <w:vAlign w:val="center"/>
            <w:hideMark/>
          </w:tcPr>
          <w:p w14:paraId="4A4A122D"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0.017</w:t>
            </w:r>
          </w:p>
        </w:tc>
        <w:tc>
          <w:tcPr>
            <w:tcW w:w="705" w:type="dxa"/>
            <w:noWrap/>
            <w:vAlign w:val="center"/>
            <w:hideMark/>
          </w:tcPr>
          <w:p w14:paraId="16A8370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w:t>
            </w:r>
          </w:p>
        </w:tc>
        <w:tc>
          <w:tcPr>
            <w:tcW w:w="766" w:type="dxa"/>
            <w:noWrap/>
            <w:vAlign w:val="center"/>
            <w:hideMark/>
          </w:tcPr>
          <w:p w14:paraId="4E53792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0.480</w:t>
            </w:r>
          </w:p>
        </w:tc>
        <w:tc>
          <w:tcPr>
            <w:tcW w:w="755" w:type="dxa"/>
            <w:gridSpan w:val="2"/>
            <w:noWrap/>
            <w:vAlign w:val="center"/>
            <w:hideMark/>
          </w:tcPr>
          <w:p w14:paraId="735BD22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249A7EE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5603689D"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5BD1432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060ADDA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7B423A" w:rsidRPr="00230278" w14:paraId="06A2962A" w14:textId="77777777" w:rsidTr="00492D85">
        <w:trPr>
          <w:trHeight w:val="288"/>
        </w:trPr>
        <w:tc>
          <w:tcPr>
            <w:tcW w:w="1050" w:type="dxa"/>
            <w:vMerge w:val="restart"/>
            <w:noWrap/>
            <w:vAlign w:val="center"/>
            <w:hideMark/>
          </w:tcPr>
          <w:p w14:paraId="3F73FF26" w14:textId="642ADFC8"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QTL_Q12</w:t>
            </w:r>
          </w:p>
        </w:tc>
        <w:tc>
          <w:tcPr>
            <w:tcW w:w="665" w:type="dxa"/>
            <w:noWrap/>
            <w:vAlign w:val="center"/>
            <w:hideMark/>
          </w:tcPr>
          <w:p w14:paraId="60101817"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EX</w:t>
            </w:r>
          </w:p>
        </w:tc>
        <w:tc>
          <w:tcPr>
            <w:tcW w:w="611" w:type="dxa"/>
            <w:vMerge w:val="restart"/>
            <w:noWrap/>
            <w:vAlign w:val="center"/>
            <w:hideMark/>
          </w:tcPr>
          <w:p w14:paraId="6479088A"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3H</w:t>
            </w:r>
          </w:p>
        </w:tc>
        <w:tc>
          <w:tcPr>
            <w:tcW w:w="1116" w:type="dxa"/>
            <w:vMerge w:val="restart"/>
            <w:noWrap/>
            <w:vAlign w:val="center"/>
            <w:hideMark/>
          </w:tcPr>
          <w:p w14:paraId="12497C57"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580635994</w:t>
            </w:r>
          </w:p>
        </w:tc>
        <w:tc>
          <w:tcPr>
            <w:tcW w:w="772" w:type="dxa"/>
            <w:vMerge w:val="restart"/>
            <w:noWrap/>
            <w:vAlign w:val="center"/>
            <w:hideMark/>
          </w:tcPr>
          <w:p w14:paraId="2833BFCB"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79.13</w:t>
            </w:r>
          </w:p>
        </w:tc>
        <w:tc>
          <w:tcPr>
            <w:tcW w:w="818" w:type="dxa"/>
            <w:noWrap/>
            <w:vAlign w:val="center"/>
            <w:hideMark/>
          </w:tcPr>
          <w:p w14:paraId="64518C5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2781A4E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33A0B7D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37BA9A1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0CB6210D"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421EA82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1.78E-04</w:t>
            </w:r>
          </w:p>
        </w:tc>
        <w:tc>
          <w:tcPr>
            <w:tcW w:w="761" w:type="dxa"/>
            <w:noWrap/>
            <w:vAlign w:val="center"/>
            <w:hideMark/>
          </w:tcPr>
          <w:p w14:paraId="2D2564A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0.085</w:t>
            </w:r>
          </w:p>
        </w:tc>
        <w:tc>
          <w:tcPr>
            <w:tcW w:w="666" w:type="dxa"/>
            <w:noWrap/>
            <w:vAlign w:val="center"/>
            <w:hideMark/>
          </w:tcPr>
          <w:p w14:paraId="0E93A3B4"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0.018</w:t>
            </w:r>
          </w:p>
        </w:tc>
        <w:tc>
          <w:tcPr>
            <w:tcW w:w="705" w:type="dxa"/>
            <w:noWrap/>
            <w:vAlign w:val="center"/>
            <w:hideMark/>
          </w:tcPr>
          <w:p w14:paraId="50FBF0F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w:t>
            </w:r>
          </w:p>
        </w:tc>
        <w:tc>
          <w:tcPr>
            <w:tcW w:w="766" w:type="dxa"/>
            <w:noWrap/>
            <w:vAlign w:val="center"/>
            <w:hideMark/>
          </w:tcPr>
          <w:p w14:paraId="6C5896B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0.549</w:t>
            </w:r>
          </w:p>
        </w:tc>
        <w:tc>
          <w:tcPr>
            <w:tcW w:w="755" w:type="dxa"/>
            <w:gridSpan w:val="2"/>
            <w:noWrap/>
            <w:vAlign w:val="center"/>
            <w:hideMark/>
          </w:tcPr>
          <w:p w14:paraId="1D99BF0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2E42F26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595AE28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0EB0AE2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2B1603F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7B423A" w:rsidRPr="00230278" w14:paraId="7DC87897" w14:textId="77777777" w:rsidTr="00492D85">
        <w:trPr>
          <w:trHeight w:val="288"/>
        </w:trPr>
        <w:tc>
          <w:tcPr>
            <w:tcW w:w="1050" w:type="dxa"/>
            <w:vMerge/>
            <w:vAlign w:val="center"/>
            <w:hideMark/>
          </w:tcPr>
          <w:p w14:paraId="266779AA" w14:textId="77777777" w:rsidR="007B423A" w:rsidRPr="00230278" w:rsidRDefault="007B423A" w:rsidP="007B423A">
            <w:pPr>
              <w:rPr>
                <w:rFonts w:ascii="Times New Roman" w:eastAsia="Times New Roman" w:hAnsi="Times New Roman"/>
                <w:color w:val="000000"/>
                <w:sz w:val="20"/>
                <w:szCs w:val="20"/>
                <w:lang w:val="en-GB"/>
              </w:rPr>
            </w:pPr>
          </w:p>
        </w:tc>
        <w:tc>
          <w:tcPr>
            <w:tcW w:w="665" w:type="dxa"/>
            <w:noWrap/>
            <w:vAlign w:val="center"/>
            <w:hideMark/>
          </w:tcPr>
          <w:p w14:paraId="6AB32F45"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GPC</w:t>
            </w:r>
          </w:p>
        </w:tc>
        <w:tc>
          <w:tcPr>
            <w:tcW w:w="611" w:type="dxa"/>
            <w:vMerge/>
            <w:vAlign w:val="center"/>
            <w:hideMark/>
          </w:tcPr>
          <w:p w14:paraId="772952F7" w14:textId="77777777" w:rsidR="007B423A" w:rsidRPr="00230278" w:rsidRDefault="007B423A" w:rsidP="007B423A">
            <w:pPr>
              <w:rPr>
                <w:rFonts w:ascii="Times New Roman" w:eastAsia="Times New Roman" w:hAnsi="Times New Roman"/>
                <w:color w:val="000000"/>
                <w:sz w:val="20"/>
                <w:szCs w:val="20"/>
                <w:lang w:val="en-GB"/>
              </w:rPr>
            </w:pPr>
          </w:p>
        </w:tc>
        <w:tc>
          <w:tcPr>
            <w:tcW w:w="1116" w:type="dxa"/>
            <w:vMerge/>
            <w:vAlign w:val="center"/>
            <w:hideMark/>
          </w:tcPr>
          <w:p w14:paraId="0760B2F6" w14:textId="77777777" w:rsidR="007B423A" w:rsidRPr="00230278" w:rsidRDefault="007B423A" w:rsidP="007B423A">
            <w:pPr>
              <w:rPr>
                <w:rFonts w:ascii="Times New Roman" w:eastAsia="Times New Roman" w:hAnsi="Times New Roman"/>
                <w:color w:val="000000"/>
                <w:sz w:val="20"/>
                <w:szCs w:val="20"/>
                <w:lang w:val="en-GB"/>
              </w:rPr>
            </w:pPr>
          </w:p>
        </w:tc>
        <w:tc>
          <w:tcPr>
            <w:tcW w:w="772" w:type="dxa"/>
            <w:vMerge/>
            <w:vAlign w:val="center"/>
            <w:hideMark/>
          </w:tcPr>
          <w:p w14:paraId="23BE4A21" w14:textId="77777777" w:rsidR="007B423A" w:rsidRPr="00230278" w:rsidRDefault="007B423A" w:rsidP="007B423A">
            <w:pPr>
              <w:rPr>
                <w:rFonts w:ascii="Times New Roman" w:eastAsia="Times New Roman" w:hAnsi="Times New Roman"/>
                <w:color w:val="000000"/>
                <w:sz w:val="20"/>
                <w:szCs w:val="20"/>
                <w:lang w:val="en-GB"/>
              </w:rPr>
            </w:pPr>
          </w:p>
        </w:tc>
        <w:tc>
          <w:tcPr>
            <w:tcW w:w="818" w:type="dxa"/>
            <w:noWrap/>
            <w:vAlign w:val="center"/>
            <w:hideMark/>
          </w:tcPr>
          <w:p w14:paraId="562EA7C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56E69A2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67B50B2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277AE05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2FFC5FE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7FF766D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2.14E-06</w:t>
            </w:r>
          </w:p>
        </w:tc>
        <w:tc>
          <w:tcPr>
            <w:tcW w:w="761" w:type="dxa"/>
            <w:noWrap/>
            <w:vAlign w:val="center"/>
            <w:hideMark/>
          </w:tcPr>
          <w:p w14:paraId="5131757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0.002</w:t>
            </w:r>
          </w:p>
        </w:tc>
        <w:tc>
          <w:tcPr>
            <w:tcW w:w="666" w:type="dxa"/>
            <w:noWrap/>
            <w:vAlign w:val="center"/>
            <w:hideMark/>
          </w:tcPr>
          <w:p w14:paraId="7173250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0.026</w:t>
            </w:r>
          </w:p>
        </w:tc>
        <w:tc>
          <w:tcPr>
            <w:tcW w:w="705" w:type="dxa"/>
            <w:noWrap/>
            <w:vAlign w:val="center"/>
            <w:hideMark/>
          </w:tcPr>
          <w:p w14:paraId="6960412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A</w:t>
            </w:r>
          </w:p>
        </w:tc>
        <w:tc>
          <w:tcPr>
            <w:tcW w:w="766" w:type="dxa"/>
            <w:noWrap/>
            <w:vAlign w:val="center"/>
            <w:hideMark/>
          </w:tcPr>
          <w:p w14:paraId="2CAF62D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0.590</w:t>
            </w:r>
          </w:p>
        </w:tc>
        <w:tc>
          <w:tcPr>
            <w:tcW w:w="755" w:type="dxa"/>
            <w:gridSpan w:val="2"/>
            <w:noWrap/>
            <w:vAlign w:val="center"/>
            <w:hideMark/>
          </w:tcPr>
          <w:p w14:paraId="5F6F690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501D481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0E62D78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00F2E24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00DEC8C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7B423A" w:rsidRPr="00230278" w14:paraId="43B567D3" w14:textId="77777777" w:rsidTr="00492D85">
        <w:trPr>
          <w:trHeight w:val="288"/>
        </w:trPr>
        <w:tc>
          <w:tcPr>
            <w:tcW w:w="1050" w:type="dxa"/>
            <w:vMerge/>
            <w:vAlign w:val="center"/>
            <w:hideMark/>
          </w:tcPr>
          <w:p w14:paraId="0EC73473" w14:textId="77777777" w:rsidR="007B423A" w:rsidRPr="00230278" w:rsidRDefault="007B423A" w:rsidP="007B423A">
            <w:pPr>
              <w:rPr>
                <w:rFonts w:ascii="Times New Roman" w:eastAsia="Times New Roman" w:hAnsi="Times New Roman"/>
                <w:color w:val="000000"/>
                <w:sz w:val="20"/>
                <w:szCs w:val="20"/>
                <w:lang w:val="en-GB"/>
              </w:rPr>
            </w:pPr>
          </w:p>
        </w:tc>
        <w:tc>
          <w:tcPr>
            <w:tcW w:w="665" w:type="dxa"/>
            <w:noWrap/>
            <w:vAlign w:val="center"/>
            <w:hideMark/>
          </w:tcPr>
          <w:p w14:paraId="0B33E730"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TWL</w:t>
            </w:r>
          </w:p>
        </w:tc>
        <w:tc>
          <w:tcPr>
            <w:tcW w:w="611" w:type="dxa"/>
            <w:vMerge/>
            <w:vAlign w:val="center"/>
            <w:hideMark/>
          </w:tcPr>
          <w:p w14:paraId="6138D3E2" w14:textId="77777777" w:rsidR="007B423A" w:rsidRPr="00230278" w:rsidRDefault="007B423A" w:rsidP="007B423A">
            <w:pPr>
              <w:rPr>
                <w:rFonts w:ascii="Times New Roman" w:eastAsia="Times New Roman" w:hAnsi="Times New Roman"/>
                <w:color w:val="000000"/>
                <w:sz w:val="20"/>
                <w:szCs w:val="20"/>
                <w:lang w:val="en-GB"/>
              </w:rPr>
            </w:pPr>
          </w:p>
        </w:tc>
        <w:tc>
          <w:tcPr>
            <w:tcW w:w="1116" w:type="dxa"/>
            <w:vMerge/>
            <w:vAlign w:val="center"/>
            <w:hideMark/>
          </w:tcPr>
          <w:p w14:paraId="5C256ED3" w14:textId="77777777" w:rsidR="007B423A" w:rsidRPr="00230278" w:rsidRDefault="007B423A" w:rsidP="007B423A">
            <w:pPr>
              <w:rPr>
                <w:rFonts w:ascii="Times New Roman" w:eastAsia="Times New Roman" w:hAnsi="Times New Roman"/>
                <w:color w:val="000000"/>
                <w:sz w:val="20"/>
                <w:szCs w:val="20"/>
                <w:lang w:val="en-GB"/>
              </w:rPr>
            </w:pPr>
          </w:p>
        </w:tc>
        <w:tc>
          <w:tcPr>
            <w:tcW w:w="772" w:type="dxa"/>
            <w:vMerge/>
            <w:vAlign w:val="center"/>
            <w:hideMark/>
          </w:tcPr>
          <w:p w14:paraId="231979CF" w14:textId="77777777" w:rsidR="007B423A" w:rsidRPr="00230278" w:rsidRDefault="007B423A" w:rsidP="007B423A">
            <w:pPr>
              <w:rPr>
                <w:rFonts w:ascii="Times New Roman" w:eastAsia="Times New Roman" w:hAnsi="Times New Roman"/>
                <w:color w:val="000000"/>
                <w:sz w:val="20"/>
                <w:szCs w:val="20"/>
                <w:lang w:val="en-GB"/>
              </w:rPr>
            </w:pPr>
          </w:p>
        </w:tc>
        <w:tc>
          <w:tcPr>
            <w:tcW w:w="818" w:type="dxa"/>
            <w:noWrap/>
            <w:vAlign w:val="center"/>
            <w:hideMark/>
          </w:tcPr>
          <w:p w14:paraId="2362B5E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3.12E-04</w:t>
            </w:r>
          </w:p>
        </w:tc>
        <w:tc>
          <w:tcPr>
            <w:tcW w:w="761" w:type="dxa"/>
            <w:noWrap/>
            <w:vAlign w:val="center"/>
            <w:hideMark/>
          </w:tcPr>
          <w:p w14:paraId="1CE9C94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0.375</w:t>
            </w:r>
          </w:p>
        </w:tc>
        <w:tc>
          <w:tcPr>
            <w:tcW w:w="666" w:type="dxa"/>
            <w:noWrap/>
            <w:vAlign w:val="center"/>
            <w:hideMark/>
          </w:tcPr>
          <w:p w14:paraId="4FDC22A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0.018</w:t>
            </w:r>
          </w:p>
        </w:tc>
        <w:tc>
          <w:tcPr>
            <w:tcW w:w="705" w:type="dxa"/>
            <w:noWrap/>
            <w:vAlign w:val="center"/>
            <w:hideMark/>
          </w:tcPr>
          <w:p w14:paraId="4B2B3E4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A</w:t>
            </w:r>
          </w:p>
        </w:tc>
        <w:tc>
          <w:tcPr>
            <w:tcW w:w="766" w:type="dxa"/>
            <w:noWrap/>
            <w:vAlign w:val="center"/>
            <w:hideMark/>
          </w:tcPr>
          <w:p w14:paraId="55013E8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13.566</w:t>
            </w:r>
          </w:p>
        </w:tc>
        <w:tc>
          <w:tcPr>
            <w:tcW w:w="755" w:type="dxa"/>
            <w:gridSpan w:val="2"/>
            <w:noWrap/>
            <w:vAlign w:val="center"/>
            <w:hideMark/>
          </w:tcPr>
          <w:p w14:paraId="2BC889E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475E1F2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00DD1D2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3DB3B3FD"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320CB67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2CC007E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5DFD317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555F93A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4EB1077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78788C9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7B423A" w:rsidRPr="00230278" w14:paraId="2C5321FC" w14:textId="77777777" w:rsidTr="00492D85">
        <w:trPr>
          <w:trHeight w:val="288"/>
        </w:trPr>
        <w:tc>
          <w:tcPr>
            <w:tcW w:w="1050" w:type="dxa"/>
            <w:vMerge/>
            <w:vAlign w:val="center"/>
            <w:hideMark/>
          </w:tcPr>
          <w:p w14:paraId="215CD8B4" w14:textId="77777777" w:rsidR="007B423A" w:rsidRPr="00230278" w:rsidRDefault="007B423A" w:rsidP="007B423A">
            <w:pPr>
              <w:rPr>
                <w:rFonts w:ascii="Times New Roman" w:eastAsia="Times New Roman" w:hAnsi="Times New Roman"/>
                <w:color w:val="000000"/>
                <w:sz w:val="20"/>
                <w:szCs w:val="20"/>
                <w:lang w:val="en-GB"/>
              </w:rPr>
            </w:pPr>
          </w:p>
        </w:tc>
        <w:tc>
          <w:tcPr>
            <w:tcW w:w="665" w:type="dxa"/>
            <w:noWrap/>
            <w:vAlign w:val="center"/>
            <w:hideMark/>
          </w:tcPr>
          <w:p w14:paraId="01F23D13"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GSC</w:t>
            </w:r>
          </w:p>
        </w:tc>
        <w:tc>
          <w:tcPr>
            <w:tcW w:w="611" w:type="dxa"/>
            <w:vMerge/>
            <w:vAlign w:val="center"/>
            <w:hideMark/>
          </w:tcPr>
          <w:p w14:paraId="451DA08C" w14:textId="77777777" w:rsidR="007B423A" w:rsidRPr="00230278" w:rsidRDefault="007B423A" w:rsidP="007B423A">
            <w:pPr>
              <w:rPr>
                <w:rFonts w:ascii="Times New Roman" w:eastAsia="Times New Roman" w:hAnsi="Times New Roman"/>
                <w:color w:val="000000"/>
                <w:sz w:val="20"/>
                <w:szCs w:val="20"/>
                <w:lang w:val="en-GB"/>
              </w:rPr>
            </w:pPr>
          </w:p>
        </w:tc>
        <w:tc>
          <w:tcPr>
            <w:tcW w:w="1116" w:type="dxa"/>
            <w:vMerge/>
            <w:vAlign w:val="center"/>
            <w:hideMark/>
          </w:tcPr>
          <w:p w14:paraId="1CA4FFDE" w14:textId="77777777" w:rsidR="007B423A" w:rsidRPr="00230278" w:rsidRDefault="007B423A" w:rsidP="007B423A">
            <w:pPr>
              <w:rPr>
                <w:rFonts w:ascii="Times New Roman" w:eastAsia="Times New Roman" w:hAnsi="Times New Roman"/>
                <w:color w:val="000000"/>
                <w:sz w:val="20"/>
                <w:szCs w:val="20"/>
                <w:lang w:val="en-GB"/>
              </w:rPr>
            </w:pPr>
          </w:p>
        </w:tc>
        <w:tc>
          <w:tcPr>
            <w:tcW w:w="772" w:type="dxa"/>
            <w:vMerge/>
            <w:vAlign w:val="center"/>
            <w:hideMark/>
          </w:tcPr>
          <w:p w14:paraId="00F8AC70" w14:textId="77777777" w:rsidR="007B423A" w:rsidRPr="00230278" w:rsidRDefault="007B423A" w:rsidP="007B423A">
            <w:pPr>
              <w:rPr>
                <w:rFonts w:ascii="Times New Roman" w:eastAsia="Times New Roman" w:hAnsi="Times New Roman"/>
                <w:color w:val="000000"/>
                <w:sz w:val="20"/>
                <w:szCs w:val="20"/>
                <w:lang w:val="en-GB"/>
              </w:rPr>
            </w:pPr>
          </w:p>
        </w:tc>
        <w:tc>
          <w:tcPr>
            <w:tcW w:w="818" w:type="dxa"/>
            <w:noWrap/>
            <w:vAlign w:val="center"/>
            <w:hideMark/>
          </w:tcPr>
          <w:p w14:paraId="5EFBEE6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01F685B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6975AD8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628EF64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218AD14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658BF95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6.01E-05</w:t>
            </w:r>
          </w:p>
        </w:tc>
        <w:tc>
          <w:tcPr>
            <w:tcW w:w="761" w:type="dxa"/>
            <w:noWrap/>
            <w:vAlign w:val="center"/>
            <w:hideMark/>
          </w:tcPr>
          <w:p w14:paraId="45EA842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0.037</w:t>
            </w:r>
          </w:p>
        </w:tc>
        <w:tc>
          <w:tcPr>
            <w:tcW w:w="666" w:type="dxa"/>
            <w:noWrap/>
            <w:vAlign w:val="center"/>
            <w:hideMark/>
          </w:tcPr>
          <w:p w14:paraId="50DCD9C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0.021</w:t>
            </w:r>
          </w:p>
        </w:tc>
        <w:tc>
          <w:tcPr>
            <w:tcW w:w="705" w:type="dxa"/>
            <w:noWrap/>
            <w:vAlign w:val="center"/>
            <w:hideMark/>
          </w:tcPr>
          <w:p w14:paraId="439BB30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w:t>
            </w:r>
          </w:p>
        </w:tc>
        <w:tc>
          <w:tcPr>
            <w:tcW w:w="766" w:type="dxa"/>
            <w:noWrap/>
            <w:vAlign w:val="center"/>
            <w:hideMark/>
          </w:tcPr>
          <w:p w14:paraId="473030E4"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0.647</w:t>
            </w:r>
          </w:p>
        </w:tc>
        <w:tc>
          <w:tcPr>
            <w:tcW w:w="755" w:type="dxa"/>
            <w:gridSpan w:val="2"/>
            <w:noWrap/>
            <w:vAlign w:val="center"/>
            <w:hideMark/>
          </w:tcPr>
          <w:p w14:paraId="1ED085C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40A7F84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06EDB53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684D892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01942B7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7B423A" w:rsidRPr="00230278" w14:paraId="1262B04A" w14:textId="77777777" w:rsidTr="00492D85">
        <w:trPr>
          <w:trHeight w:val="288"/>
        </w:trPr>
        <w:tc>
          <w:tcPr>
            <w:tcW w:w="1050" w:type="dxa"/>
            <w:vMerge w:val="restart"/>
            <w:noWrap/>
            <w:vAlign w:val="center"/>
            <w:hideMark/>
          </w:tcPr>
          <w:p w14:paraId="0C4B802A"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QTL_Q13</w:t>
            </w:r>
          </w:p>
        </w:tc>
        <w:tc>
          <w:tcPr>
            <w:tcW w:w="665" w:type="dxa"/>
            <w:noWrap/>
            <w:vAlign w:val="center"/>
            <w:hideMark/>
          </w:tcPr>
          <w:p w14:paraId="47809267"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TWL</w:t>
            </w:r>
          </w:p>
        </w:tc>
        <w:tc>
          <w:tcPr>
            <w:tcW w:w="611" w:type="dxa"/>
            <w:noWrap/>
            <w:vAlign w:val="center"/>
            <w:hideMark/>
          </w:tcPr>
          <w:p w14:paraId="2A7D5206"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3H</w:t>
            </w:r>
          </w:p>
        </w:tc>
        <w:tc>
          <w:tcPr>
            <w:tcW w:w="1116" w:type="dxa"/>
            <w:noWrap/>
            <w:vAlign w:val="center"/>
            <w:hideMark/>
          </w:tcPr>
          <w:p w14:paraId="24C06ED2"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667790880</w:t>
            </w:r>
          </w:p>
        </w:tc>
        <w:tc>
          <w:tcPr>
            <w:tcW w:w="772" w:type="dxa"/>
            <w:noWrap/>
            <w:vAlign w:val="center"/>
            <w:hideMark/>
          </w:tcPr>
          <w:p w14:paraId="05684270" w14:textId="77777777" w:rsidR="007B423A" w:rsidRPr="00230278" w:rsidRDefault="007B423A" w:rsidP="007B423A">
            <w:pPr>
              <w:rPr>
                <w:rFonts w:ascii="Times New Roman" w:eastAsia="Times New Roman" w:hAnsi="Times New Roman"/>
                <w:sz w:val="20"/>
                <w:szCs w:val="20"/>
                <w:lang w:val="en-GB"/>
              </w:rPr>
            </w:pPr>
            <w:r w:rsidRPr="00230278">
              <w:rPr>
                <w:rFonts w:ascii="Times New Roman" w:eastAsia="Times New Roman" w:hAnsi="Times New Roman"/>
                <w:sz w:val="20"/>
                <w:szCs w:val="20"/>
                <w:lang w:val="en-GB"/>
              </w:rPr>
              <w:t>-</w:t>
            </w:r>
          </w:p>
        </w:tc>
        <w:tc>
          <w:tcPr>
            <w:tcW w:w="818" w:type="dxa"/>
            <w:noWrap/>
            <w:vAlign w:val="center"/>
            <w:hideMark/>
          </w:tcPr>
          <w:p w14:paraId="0BC9757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4AAD1C1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6E1B9CD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345C889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5CF11ABD"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289BB79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1.27E-04</w:t>
            </w:r>
          </w:p>
        </w:tc>
        <w:tc>
          <w:tcPr>
            <w:tcW w:w="761" w:type="dxa"/>
            <w:noWrap/>
            <w:vAlign w:val="center"/>
            <w:hideMark/>
          </w:tcPr>
          <w:p w14:paraId="78DF5AD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0.183</w:t>
            </w:r>
          </w:p>
        </w:tc>
        <w:tc>
          <w:tcPr>
            <w:tcW w:w="666" w:type="dxa"/>
            <w:noWrap/>
            <w:vAlign w:val="center"/>
            <w:hideMark/>
          </w:tcPr>
          <w:p w14:paraId="2BAD10B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0.019</w:t>
            </w:r>
          </w:p>
        </w:tc>
        <w:tc>
          <w:tcPr>
            <w:tcW w:w="705" w:type="dxa"/>
            <w:noWrap/>
            <w:vAlign w:val="center"/>
            <w:hideMark/>
          </w:tcPr>
          <w:p w14:paraId="2968480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w:t>
            </w:r>
          </w:p>
        </w:tc>
        <w:tc>
          <w:tcPr>
            <w:tcW w:w="766" w:type="dxa"/>
            <w:noWrap/>
            <w:vAlign w:val="center"/>
            <w:hideMark/>
          </w:tcPr>
          <w:p w14:paraId="20A009D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11.612</w:t>
            </w:r>
          </w:p>
        </w:tc>
        <w:tc>
          <w:tcPr>
            <w:tcW w:w="755" w:type="dxa"/>
            <w:gridSpan w:val="2"/>
            <w:noWrap/>
            <w:vAlign w:val="center"/>
            <w:hideMark/>
          </w:tcPr>
          <w:p w14:paraId="36A53F2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7C74F67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2E20F72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41B6294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045A2C5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7B423A" w:rsidRPr="00230278" w14:paraId="58C18956" w14:textId="77777777" w:rsidTr="00492D85">
        <w:trPr>
          <w:trHeight w:val="288"/>
        </w:trPr>
        <w:tc>
          <w:tcPr>
            <w:tcW w:w="1050" w:type="dxa"/>
            <w:vMerge/>
            <w:vAlign w:val="center"/>
            <w:hideMark/>
          </w:tcPr>
          <w:p w14:paraId="6F11B556" w14:textId="77777777" w:rsidR="007B423A" w:rsidRPr="00230278" w:rsidRDefault="007B423A" w:rsidP="007B423A">
            <w:pPr>
              <w:rPr>
                <w:rFonts w:ascii="Times New Roman" w:eastAsia="Times New Roman" w:hAnsi="Times New Roman"/>
                <w:color w:val="000000"/>
                <w:sz w:val="20"/>
                <w:szCs w:val="20"/>
                <w:lang w:val="en-GB"/>
              </w:rPr>
            </w:pPr>
          </w:p>
        </w:tc>
        <w:tc>
          <w:tcPr>
            <w:tcW w:w="665" w:type="dxa"/>
            <w:noWrap/>
            <w:vAlign w:val="center"/>
            <w:hideMark/>
          </w:tcPr>
          <w:p w14:paraId="156695C3"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EX</w:t>
            </w:r>
          </w:p>
        </w:tc>
        <w:tc>
          <w:tcPr>
            <w:tcW w:w="611" w:type="dxa"/>
            <w:vMerge w:val="restart"/>
            <w:noWrap/>
            <w:vAlign w:val="center"/>
            <w:hideMark/>
          </w:tcPr>
          <w:p w14:paraId="1B8C1483"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3H</w:t>
            </w:r>
          </w:p>
        </w:tc>
        <w:tc>
          <w:tcPr>
            <w:tcW w:w="1116" w:type="dxa"/>
            <w:vMerge w:val="restart"/>
            <w:noWrap/>
            <w:vAlign w:val="center"/>
            <w:hideMark/>
          </w:tcPr>
          <w:p w14:paraId="67FBA1AE"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678512385</w:t>
            </w:r>
          </w:p>
        </w:tc>
        <w:tc>
          <w:tcPr>
            <w:tcW w:w="772" w:type="dxa"/>
            <w:vMerge w:val="restart"/>
            <w:noWrap/>
            <w:vAlign w:val="center"/>
            <w:hideMark/>
          </w:tcPr>
          <w:p w14:paraId="3B7683FA"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149.85</w:t>
            </w:r>
          </w:p>
        </w:tc>
        <w:tc>
          <w:tcPr>
            <w:tcW w:w="818" w:type="dxa"/>
            <w:noWrap/>
            <w:vAlign w:val="center"/>
            <w:hideMark/>
          </w:tcPr>
          <w:p w14:paraId="4CB1D9A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5DF7884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7C32DC0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462F33F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1BEA1CB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7F5D88D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9.19E-04</w:t>
            </w:r>
          </w:p>
        </w:tc>
        <w:tc>
          <w:tcPr>
            <w:tcW w:w="761" w:type="dxa"/>
            <w:noWrap/>
            <w:vAlign w:val="center"/>
            <w:hideMark/>
          </w:tcPr>
          <w:p w14:paraId="425704C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0.221</w:t>
            </w:r>
          </w:p>
        </w:tc>
        <w:tc>
          <w:tcPr>
            <w:tcW w:w="666" w:type="dxa"/>
            <w:noWrap/>
            <w:vAlign w:val="center"/>
            <w:hideMark/>
          </w:tcPr>
          <w:p w14:paraId="1F5E54E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0.014</w:t>
            </w:r>
          </w:p>
        </w:tc>
        <w:tc>
          <w:tcPr>
            <w:tcW w:w="705" w:type="dxa"/>
            <w:noWrap/>
            <w:vAlign w:val="center"/>
            <w:hideMark/>
          </w:tcPr>
          <w:p w14:paraId="00ECE8C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A</w:t>
            </w:r>
          </w:p>
        </w:tc>
        <w:tc>
          <w:tcPr>
            <w:tcW w:w="766" w:type="dxa"/>
            <w:noWrap/>
            <w:vAlign w:val="center"/>
            <w:hideMark/>
          </w:tcPr>
          <w:p w14:paraId="1BAA1A1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0.416</w:t>
            </w:r>
          </w:p>
        </w:tc>
        <w:tc>
          <w:tcPr>
            <w:tcW w:w="755" w:type="dxa"/>
            <w:gridSpan w:val="2"/>
            <w:noWrap/>
            <w:vAlign w:val="center"/>
            <w:hideMark/>
          </w:tcPr>
          <w:p w14:paraId="67B7C65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1041B33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43861E6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0B4916D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0DFDB2D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7B423A" w:rsidRPr="00230278" w14:paraId="180788BF" w14:textId="77777777" w:rsidTr="00492D85">
        <w:trPr>
          <w:trHeight w:val="288"/>
        </w:trPr>
        <w:tc>
          <w:tcPr>
            <w:tcW w:w="1050" w:type="dxa"/>
            <w:vMerge/>
            <w:vAlign w:val="center"/>
            <w:hideMark/>
          </w:tcPr>
          <w:p w14:paraId="13BE95CA" w14:textId="77777777" w:rsidR="007B423A" w:rsidRPr="00230278" w:rsidRDefault="007B423A" w:rsidP="007B423A">
            <w:pPr>
              <w:rPr>
                <w:rFonts w:ascii="Times New Roman" w:eastAsia="Times New Roman" w:hAnsi="Times New Roman"/>
                <w:color w:val="000000"/>
                <w:sz w:val="20"/>
                <w:szCs w:val="20"/>
                <w:lang w:val="en-GB"/>
              </w:rPr>
            </w:pPr>
          </w:p>
        </w:tc>
        <w:tc>
          <w:tcPr>
            <w:tcW w:w="665" w:type="dxa"/>
            <w:noWrap/>
            <w:vAlign w:val="center"/>
            <w:hideMark/>
          </w:tcPr>
          <w:p w14:paraId="11852F4B"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GPC</w:t>
            </w:r>
          </w:p>
        </w:tc>
        <w:tc>
          <w:tcPr>
            <w:tcW w:w="611" w:type="dxa"/>
            <w:vMerge/>
            <w:vAlign w:val="center"/>
            <w:hideMark/>
          </w:tcPr>
          <w:p w14:paraId="3D73F99B" w14:textId="77777777" w:rsidR="007B423A" w:rsidRPr="00230278" w:rsidRDefault="007B423A" w:rsidP="007B423A">
            <w:pPr>
              <w:rPr>
                <w:rFonts w:ascii="Times New Roman" w:eastAsia="Times New Roman" w:hAnsi="Times New Roman"/>
                <w:color w:val="000000"/>
                <w:sz w:val="20"/>
                <w:szCs w:val="20"/>
                <w:lang w:val="en-GB"/>
              </w:rPr>
            </w:pPr>
          </w:p>
        </w:tc>
        <w:tc>
          <w:tcPr>
            <w:tcW w:w="1116" w:type="dxa"/>
            <w:vMerge/>
            <w:vAlign w:val="center"/>
            <w:hideMark/>
          </w:tcPr>
          <w:p w14:paraId="253B9357" w14:textId="77777777" w:rsidR="007B423A" w:rsidRPr="00230278" w:rsidRDefault="007B423A" w:rsidP="007B423A">
            <w:pPr>
              <w:rPr>
                <w:rFonts w:ascii="Times New Roman" w:eastAsia="Times New Roman" w:hAnsi="Times New Roman"/>
                <w:color w:val="000000"/>
                <w:sz w:val="20"/>
                <w:szCs w:val="20"/>
                <w:lang w:val="en-GB"/>
              </w:rPr>
            </w:pPr>
          </w:p>
        </w:tc>
        <w:tc>
          <w:tcPr>
            <w:tcW w:w="772" w:type="dxa"/>
            <w:vMerge/>
            <w:vAlign w:val="center"/>
            <w:hideMark/>
          </w:tcPr>
          <w:p w14:paraId="799036E3" w14:textId="77777777" w:rsidR="007B423A" w:rsidRPr="00230278" w:rsidRDefault="007B423A" w:rsidP="007B423A">
            <w:pPr>
              <w:rPr>
                <w:rFonts w:ascii="Times New Roman" w:eastAsia="Times New Roman" w:hAnsi="Times New Roman"/>
                <w:color w:val="000000"/>
                <w:sz w:val="20"/>
                <w:szCs w:val="20"/>
                <w:lang w:val="en-GB"/>
              </w:rPr>
            </w:pPr>
          </w:p>
        </w:tc>
        <w:tc>
          <w:tcPr>
            <w:tcW w:w="818" w:type="dxa"/>
            <w:noWrap/>
            <w:vAlign w:val="center"/>
            <w:hideMark/>
          </w:tcPr>
          <w:p w14:paraId="2C968AD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265934F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4752DAC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509FCA5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1D22B22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5719DC6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1.25E-04</w:t>
            </w:r>
          </w:p>
        </w:tc>
        <w:tc>
          <w:tcPr>
            <w:tcW w:w="761" w:type="dxa"/>
            <w:noWrap/>
            <w:vAlign w:val="center"/>
            <w:hideMark/>
          </w:tcPr>
          <w:p w14:paraId="162A6CBD"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0.048</w:t>
            </w:r>
          </w:p>
        </w:tc>
        <w:tc>
          <w:tcPr>
            <w:tcW w:w="666" w:type="dxa"/>
            <w:noWrap/>
            <w:vAlign w:val="center"/>
            <w:hideMark/>
          </w:tcPr>
          <w:p w14:paraId="749A3D0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0.017</w:t>
            </w:r>
          </w:p>
        </w:tc>
        <w:tc>
          <w:tcPr>
            <w:tcW w:w="705" w:type="dxa"/>
            <w:noWrap/>
            <w:vAlign w:val="center"/>
            <w:hideMark/>
          </w:tcPr>
          <w:p w14:paraId="5C24932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C</w:t>
            </w:r>
          </w:p>
        </w:tc>
        <w:tc>
          <w:tcPr>
            <w:tcW w:w="766" w:type="dxa"/>
            <w:noWrap/>
            <w:vAlign w:val="center"/>
            <w:hideMark/>
          </w:tcPr>
          <w:p w14:paraId="022F30F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0.391</w:t>
            </w:r>
          </w:p>
        </w:tc>
        <w:tc>
          <w:tcPr>
            <w:tcW w:w="755" w:type="dxa"/>
            <w:gridSpan w:val="2"/>
            <w:noWrap/>
            <w:vAlign w:val="center"/>
            <w:hideMark/>
          </w:tcPr>
          <w:p w14:paraId="6775503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2.18E-04</w:t>
            </w:r>
          </w:p>
        </w:tc>
        <w:tc>
          <w:tcPr>
            <w:tcW w:w="761" w:type="dxa"/>
            <w:noWrap/>
            <w:vAlign w:val="center"/>
            <w:hideMark/>
          </w:tcPr>
          <w:p w14:paraId="1A9400F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0.140</w:t>
            </w:r>
          </w:p>
        </w:tc>
        <w:tc>
          <w:tcPr>
            <w:tcW w:w="666" w:type="dxa"/>
            <w:noWrap/>
            <w:vAlign w:val="center"/>
            <w:hideMark/>
          </w:tcPr>
          <w:p w14:paraId="3AF5D52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0.014</w:t>
            </w:r>
          </w:p>
        </w:tc>
        <w:tc>
          <w:tcPr>
            <w:tcW w:w="705" w:type="dxa"/>
            <w:noWrap/>
            <w:vAlign w:val="center"/>
            <w:hideMark/>
          </w:tcPr>
          <w:p w14:paraId="04000A3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C</w:t>
            </w:r>
          </w:p>
        </w:tc>
        <w:tc>
          <w:tcPr>
            <w:tcW w:w="804" w:type="dxa"/>
            <w:noWrap/>
            <w:vAlign w:val="center"/>
            <w:hideMark/>
          </w:tcPr>
          <w:p w14:paraId="1093FAC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0.307</w:t>
            </w:r>
          </w:p>
        </w:tc>
      </w:tr>
      <w:tr w:rsidR="007B423A" w:rsidRPr="00230278" w14:paraId="2FBB2722" w14:textId="77777777" w:rsidTr="00492D85">
        <w:trPr>
          <w:trHeight w:val="288"/>
        </w:trPr>
        <w:tc>
          <w:tcPr>
            <w:tcW w:w="1050" w:type="dxa"/>
            <w:vMerge/>
            <w:vAlign w:val="center"/>
            <w:hideMark/>
          </w:tcPr>
          <w:p w14:paraId="7415B790" w14:textId="77777777" w:rsidR="007B423A" w:rsidRPr="00230278" w:rsidRDefault="007B423A" w:rsidP="007B423A">
            <w:pPr>
              <w:rPr>
                <w:rFonts w:ascii="Times New Roman" w:eastAsia="Times New Roman" w:hAnsi="Times New Roman"/>
                <w:color w:val="000000"/>
                <w:sz w:val="20"/>
                <w:szCs w:val="20"/>
                <w:lang w:val="en-GB"/>
              </w:rPr>
            </w:pPr>
          </w:p>
        </w:tc>
        <w:tc>
          <w:tcPr>
            <w:tcW w:w="665" w:type="dxa"/>
            <w:noWrap/>
            <w:vAlign w:val="center"/>
            <w:hideMark/>
          </w:tcPr>
          <w:p w14:paraId="003007A7"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GSC</w:t>
            </w:r>
          </w:p>
        </w:tc>
        <w:tc>
          <w:tcPr>
            <w:tcW w:w="611" w:type="dxa"/>
            <w:vMerge/>
            <w:vAlign w:val="center"/>
            <w:hideMark/>
          </w:tcPr>
          <w:p w14:paraId="4DA23A5B" w14:textId="77777777" w:rsidR="007B423A" w:rsidRPr="00230278" w:rsidRDefault="007B423A" w:rsidP="007B423A">
            <w:pPr>
              <w:rPr>
                <w:rFonts w:ascii="Times New Roman" w:eastAsia="Times New Roman" w:hAnsi="Times New Roman"/>
                <w:color w:val="000000"/>
                <w:sz w:val="20"/>
                <w:szCs w:val="20"/>
                <w:lang w:val="en-GB"/>
              </w:rPr>
            </w:pPr>
          </w:p>
        </w:tc>
        <w:tc>
          <w:tcPr>
            <w:tcW w:w="1116" w:type="dxa"/>
            <w:vMerge/>
            <w:vAlign w:val="center"/>
            <w:hideMark/>
          </w:tcPr>
          <w:p w14:paraId="63A580BC" w14:textId="77777777" w:rsidR="007B423A" w:rsidRPr="00230278" w:rsidRDefault="007B423A" w:rsidP="007B423A">
            <w:pPr>
              <w:rPr>
                <w:rFonts w:ascii="Times New Roman" w:eastAsia="Times New Roman" w:hAnsi="Times New Roman"/>
                <w:color w:val="000000"/>
                <w:sz w:val="20"/>
                <w:szCs w:val="20"/>
                <w:lang w:val="en-GB"/>
              </w:rPr>
            </w:pPr>
          </w:p>
        </w:tc>
        <w:tc>
          <w:tcPr>
            <w:tcW w:w="772" w:type="dxa"/>
            <w:vMerge/>
            <w:vAlign w:val="center"/>
            <w:hideMark/>
          </w:tcPr>
          <w:p w14:paraId="5F48A60E" w14:textId="77777777" w:rsidR="007B423A" w:rsidRPr="00230278" w:rsidRDefault="007B423A" w:rsidP="007B423A">
            <w:pPr>
              <w:rPr>
                <w:rFonts w:ascii="Times New Roman" w:eastAsia="Times New Roman" w:hAnsi="Times New Roman"/>
                <w:color w:val="000000"/>
                <w:sz w:val="20"/>
                <w:szCs w:val="20"/>
                <w:lang w:val="en-GB"/>
              </w:rPr>
            </w:pPr>
          </w:p>
        </w:tc>
        <w:tc>
          <w:tcPr>
            <w:tcW w:w="818" w:type="dxa"/>
            <w:noWrap/>
            <w:vAlign w:val="center"/>
            <w:hideMark/>
          </w:tcPr>
          <w:p w14:paraId="0117474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7516EAC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0B39A8A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3E08550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60B1D9A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21F706A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6.36E-04</w:t>
            </w:r>
          </w:p>
        </w:tc>
        <w:tc>
          <w:tcPr>
            <w:tcW w:w="761" w:type="dxa"/>
            <w:noWrap/>
            <w:vAlign w:val="center"/>
            <w:hideMark/>
          </w:tcPr>
          <w:p w14:paraId="1CC5FBB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0.153</w:t>
            </w:r>
          </w:p>
        </w:tc>
        <w:tc>
          <w:tcPr>
            <w:tcW w:w="666" w:type="dxa"/>
            <w:noWrap/>
            <w:vAlign w:val="center"/>
            <w:hideMark/>
          </w:tcPr>
          <w:p w14:paraId="72579D2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0.015</w:t>
            </w:r>
          </w:p>
        </w:tc>
        <w:tc>
          <w:tcPr>
            <w:tcW w:w="705" w:type="dxa"/>
            <w:noWrap/>
            <w:vAlign w:val="center"/>
            <w:hideMark/>
          </w:tcPr>
          <w:p w14:paraId="26341DE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A</w:t>
            </w:r>
          </w:p>
        </w:tc>
        <w:tc>
          <w:tcPr>
            <w:tcW w:w="766" w:type="dxa"/>
            <w:noWrap/>
            <w:vAlign w:val="center"/>
            <w:hideMark/>
          </w:tcPr>
          <w:p w14:paraId="386B3CB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0.469</w:t>
            </w:r>
          </w:p>
        </w:tc>
        <w:tc>
          <w:tcPr>
            <w:tcW w:w="755" w:type="dxa"/>
            <w:gridSpan w:val="2"/>
            <w:noWrap/>
            <w:vAlign w:val="center"/>
            <w:hideMark/>
          </w:tcPr>
          <w:p w14:paraId="0506367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7.53E-04</w:t>
            </w:r>
          </w:p>
        </w:tc>
        <w:tc>
          <w:tcPr>
            <w:tcW w:w="761" w:type="dxa"/>
            <w:noWrap/>
            <w:vAlign w:val="center"/>
            <w:hideMark/>
          </w:tcPr>
          <w:p w14:paraId="5A644D3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0.482</w:t>
            </w:r>
          </w:p>
        </w:tc>
        <w:tc>
          <w:tcPr>
            <w:tcW w:w="666" w:type="dxa"/>
            <w:noWrap/>
            <w:vAlign w:val="center"/>
            <w:hideMark/>
          </w:tcPr>
          <w:p w14:paraId="54F33CF4"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0.014</w:t>
            </w:r>
          </w:p>
        </w:tc>
        <w:tc>
          <w:tcPr>
            <w:tcW w:w="705" w:type="dxa"/>
            <w:noWrap/>
            <w:vAlign w:val="center"/>
            <w:hideMark/>
          </w:tcPr>
          <w:p w14:paraId="12762DC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A</w:t>
            </w:r>
          </w:p>
        </w:tc>
        <w:tc>
          <w:tcPr>
            <w:tcW w:w="804" w:type="dxa"/>
            <w:noWrap/>
            <w:vAlign w:val="center"/>
            <w:hideMark/>
          </w:tcPr>
          <w:p w14:paraId="5AC76D5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0.344</w:t>
            </w:r>
          </w:p>
        </w:tc>
      </w:tr>
      <w:tr w:rsidR="007B423A" w:rsidRPr="00230278" w14:paraId="57718DFB" w14:textId="77777777" w:rsidTr="00492D85">
        <w:trPr>
          <w:trHeight w:val="288"/>
        </w:trPr>
        <w:tc>
          <w:tcPr>
            <w:tcW w:w="1050" w:type="dxa"/>
            <w:vMerge w:val="restart"/>
            <w:noWrap/>
            <w:vAlign w:val="center"/>
            <w:hideMark/>
          </w:tcPr>
          <w:p w14:paraId="39D90C7B"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QTL_Q15</w:t>
            </w:r>
          </w:p>
        </w:tc>
        <w:tc>
          <w:tcPr>
            <w:tcW w:w="665" w:type="dxa"/>
            <w:noWrap/>
            <w:vAlign w:val="center"/>
            <w:hideMark/>
          </w:tcPr>
          <w:p w14:paraId="56C0AF50"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EX</w:t>
            </w:r>
          </w:p>
        </w:tc>
        <w:tc>
          <w:tcPr>
            <w:tcW w:w="611" w:type="dxa"/>
            <w:vMerge w:val="restart"/>
            <w:noWrap/>
            <w:vAlign w:val="center"/>
            <w:hideMark/>
          </w:tcPr>
          <w:p w14:paraId="391267BB"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4H</w:t>
            </w:r>
          </w:p>
        </w:tc>
        <w:tc>
          <w:tcPr>
            <w:tcW w:w="1116" w:type="dxa"/>
            <w:vMerge w:val="restart"/>
            <w:noWrap/>
            <w:vAlign w:val="center"/>
            <w:hideMark/>
          </w:tcPr>
          <w:p w14:paraId="12223858"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582935043</w:t>
            </w:r>
          </w:p>
        </w:tc>
        <w:tc>
          <w:tcPr>
            <w:tcW w:w="772" w:type="dxa"/>
            <w:vMerge w:val="restart"/>
            <w:noWrap/>
            <w:vAlign w:val="center"/>
            <w:hideMark/>
          </w:tcPr>
          <w:p w14:paraId="45D83F6A"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69.08</w:t>
            </w:r>
          </w:p>
        </w:tc>
        <w:tc>
          <w:tcPr>
            <w:tcW w:w="818" w:type="dxa"/>
            <w:noWrap/>
            <w:vAlign w:val="center"/>
            <w:hideMark/>
          </w:tcPr>
          <w:p w14:paraId="1405AF3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4.04E-04</w:t>
            </w:r>
          </w:p>
        </w:tc>
        <w:tc>
          <w:tcPr>
            <w:tcW w:w="761" w:type="dxa"/>
            <w:noWrap/>
            <w:vAlign w:val="center"/>
            <w:hideMark/>
          </w:tcPr>
          <w:p w14:paraId="39204F9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0.776</w:t>
            </w:r>
          </w:p>
        </w:tc>
        <w:tc>
          <w:tcPr>
            <w:tcW w:w="666" w:type="dxa"/>
            <w:noWrap/>
            <w:vAlign w:val="center"/>
            <w:hideMark/>
          </w:tcPr>
          <w:p w14:paraId="279A0F9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0.018</w:t>
            </w:r>
          </w:p>
        </w:tc>
        <w:tc>
          <w:tcPr>
            <w:tcW w:w="705" w:type="dxa"/>
            <w:noWrap/>
            <w:vAlign w:val="center"/>
            <w:hideMark/>
          </w:tcPr>
          <w:p w14:paraId="5C544B5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w:t>
            </w:r>
          </w:p>
        </w:tc>
        <w:tc>
          <w:tcPr>
            <w:tcW w:w="766" w:type="dxa"/>
            <w:noWrap/>
            <w:vAlign w:val="center"/>
            <w:hideMark/>
          </w:tcPr>
          <w:p w14:paraId="28DA8F9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0.327</w:t>
            </w:r>
          </w:p>
        </w:tc>
        <w:tc>
          <w:tcPr>
            <w:tcW w:w="755" w:type="dxa"/>
            <w:gridSpan w:val="2"/>
            <w:noWrap/>
            <w:vAlign w:val="center"/>
            <w:hideMark/>
          </w:tcPr>
          <w:p w14:paraId="63C33E9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544408A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510DEA6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1DE6608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2A124FE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1B90D6A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1E873D7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454E3A6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6522528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70C52D8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7B423A" w:rsidRPr="00230278" w14:paraId="6ACA97D8" w14:textId="77777777" w:rsidTr="00492D85">
        <w:trPr>
          <w:trHeight w:val="288"/>
        </w:trPr>
        <w:tc>
          <w:tcPr>
            <w:tcW w:w="1050" w:type="dxa"/>
            <w:vMerge/>
            <w:vAlign w:val="center"/>
            <w:hideMark/>
          </w:tcPr>
          <w:p w14:paraId="3A60B784" w14:textId="77777777" w:rsidR="007B423A" w:rsidRPr="00230278" w:rsidRDefault="007B423A" w:rsidP="007B423A">
            <w:pPr>
              <w:rPr>
                <w:rFonts w:ascii="Times New Roman" w:eastAsia="Times New Roman" w:hAnsi="Times New Roman"/>
                <w:color w:val="000000"/>
                <w:sz w:val="20"/>
                <w:szCs w:val="20"/>
                <w:lang w:val="en-GB"/>
              </w:rPr>
            </w:pPr>
          </w:p>
        </w:tc>
        <w:tc>
          <w:tcPr>
            <w:tcW w:w="665" w:type="dxa"/>
            <w:noWrap/>
            <w:vAlign w:val="center"/>
            <w:hideMark/>
          </w:tcPr>
          <w:p w14:paraId="2B6D1AEC"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GPC</w:t>
            </w:r>
          </w:p>
        </w:tc>
        <w:tc>
          <w:tcPr>
            <w:tcW w:w="611" w:type="dxa"/>
            <w:vMerge/>
            <w:vAlign w:val="center"/>
            <w:hideMark/>
          </w:tcPr>
          <w:p w14:paraId="13AE8CA7" w14:textId="77777777" w:rsidR="007B423A" w:rsidRPr="00230278" w:rsidRDefault="007B423A" w:rsidP="007B423A">
            <w:pPr>
              <w:rPr>
                <w:rFonts w:ascii="Times New Roman" w:eastAsia="Times New Roman" w:hAnsi="Times New Roman"/>
                <w:color w:val="000000"/>
                <w:sz w:val="20"/>
                <w:szCs w:val="20"/>
                <w:lang w:val="en-GB"/>
              </w:rPr>
            </w:pPr>
          </w:p>
        </w:tc>
        <w:tc>
          <w:tcPr>
            <w:tcW w:w="1116" w:type="dxa"/>
            <w:vMerge/>
            <w:vAlign w:val="center"/>
            <w:hideMark/>
          </w:tcPr>
          <w:p w14:paraId="2A56AFFF" w14:textId="77777777" w:rsidR="007B423A" w:rsidRPr="00230278" w:rsidRDefault="007B423A" w:rsidP="007B423A">
            <w:pPr>
              <w:rPr>
                <w:rFonts w:ascii="Times New Roman" w:eastAsia="Times New Roman" w:hAnsi="Times New Roman"/>
                <w:color w:val="000000"/>
                <w:sz w:val="20"/>
                <w:szCs w:val="20"/>
                <w:lang w:val="en-GB"/>
              </w:rPr>
            </w:pPr>
          </w:p>
        </w:tc>
        <w:tc>
          <w:tcPr>
            <w:tcW w:w="772" w:type="dxa"/>
            <w:vMerge/>
            <w:vAlign w:val="center"/>
            <w:hideMark/>
          </w:tcPr>
          <w:p w14:paraId="5AAA8E7F" w14:textId="77777777" w:rsidR="007B423A" w:rsidRPr="00230278" w:rsidRDefault="007B423A" w:rsidP="007B423A">
            <w:pPr>
              <w:rPr>
                <w:rFonts w:ascii="Times New Roman" w:eastAsia="Times New Roman" w:hAnsi="Times New Roman"/>
                <w:color w:val="000000"/>
                <w:sz w:val="20"/>
                <w:szCs w:val="20"/>
                <w:lang w:val="en-GB"/>
              </w:rPr>
            </w:pPr>
          </w:p>
        </w:tc>
        <w:tc>
          <w:tcPr>
            <w:tcW w:w="818" w:type="dxa"/>
            <w:noWrap/>
            <w:vAlign w:val="center"/>
            <w:hideMark/>
          </w:tcPr>
          <w:p w14:paraId="5C297534"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8.07E-04</w:t>
            </w:r>
          </w:p>
        </w:tc>
        <w:tc>
          <w:tcPr>
            <w:tcW w:w="761" w:type="dxa"/>
            <w:noWrap/>
            <w:vAlign w:val="center"/>
            <w:hideMark/>
          </w:tcPr>
          <w:p w14:paraId="3D82284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0.735</w:t>
            </w:r>
          </w:p>
        </w:tc>
        <w:tc>
          <w:tcPr>
            <w:tcW w:w="666" w:type="dxa"/>
            <w:noWrap/>
            <w:vAlign w:val="center"/>
            <w:hideMark/>
          </w:tcPr>
          <w:p w14:paraId="4550043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0.014</w:t>
            </w:r>
          </w:p>
        </w:tc>
        <w:tc>
          <w:tcPr>
            <w:tcW w:w="705" w:type="dxa"/>
            <w:noWrap/>
            <w:vAlign w:val="center"/>
            <w:hideMark/>
          </w:tcPr>
          <w:p w14:paraId="29BE4BF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C</w:t>
            </w:r>
          </w:p>
        </w:tc>
        <w:tc>
          <w:tcPr>
            <w:tcW w:w="766" w:type="dxa"/>
            <w:noWrap/>
            <w:vAlign w:val="center"/>
            <w:hideMark/>
          </w:tcPr>
          <w:p w14:paraId="0475B72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0.266</w:t>
            </w:r>
          </w:p>
        </w:tc>
        <w:tc>
          <w:tcPr>
            <w:tcW w:w="755" w:type="dxa"/>
            <w:gridSpan w:val="2"/>
            <w:noWrap/>
            <w:vAlign w:val="center"/>
            <w:hideMark/>
          </w:tcPr>
          <w:p w14:paraId="32FFF3E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203D19F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63192CC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57D6F22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6C13CC2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4E8BF12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69AF17B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7D2EC52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064EC0B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1644DC7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7B423A" w:rsidRPr="00230278" w14:paraId="48BDCC20" w14:textId="77777777" w:rsidTr="00492D85">
        <w:trPr>
          <w:trHeight w:val="288"/>
        </w:trPr>
        <w:tc>
          <w:tcPr>
            <w:tcW w:w="1050" w:type="dxa"/>
            <w:vMerge/>
            <w:vAlign w:val="center"/>
            <w:hideMark/>
          </w:tcPr>
          <w:p w14:paraId="793038C5" w14:textId="77777777" w:rsidR="007B423A" w:rsidRPr="00230278" w:rsidRDefault="007B423A" w:rsidP="007B423A">
            <w:pPr>
              <w:rPr>
                <w:rFonts w:ascii="Times New Roman" w:eastAsia="Times New Roman" w:hAnsi="Times New Roman"/>
                <w:color w:val="000000"/>
                <w:sz w:val="20"/>
                <w:szCs w:val="20"/>
                <w:lang w:val="en-GB"/>
              </w:rPr>
            </w:pPr>
          </w:p>
        </w:tc>
        <w:tc>
          <w:tcPr>
            <w:tcW w:w="665" w:type="dxa"/>
            <w:noWrap/>
            <w:vAlign w:val="center"/>
            <w:hideMark/>
          </w:tcPr>
          <w:p w14:paraId="49FECEC8"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GSC</w:t>
            </w:r>
          </w:p>
        </w:tc>
        <w:tc>
          <w:tcPr>
            <w:tcW w:w="611" w:type="dxa"/>
            <w:vMerge/>
            <w:vAlign w:val="center"/>
            <w:hideMark/>
          </w:tcPr>
          <w:p w14:paraId="4F4FBA2E" w14:textId="77777777" w:rsidR="007B423A" w:rsidRPr="00230278" w:rsidRDefault="007B423A" w:rsidP="007B423A">
            <w:pPr>
              <w:rPr>
                <w:rFonts w:ascii="Times New Roman" w:eastAsia="Times New Roman" w:hAnsi="Times New Roman"/>
                <w:color w:val="000000"/>
                <w:sz w:val="20"/>
                <w:szCs w:val="20"/>
                <w:lang w:val="en-GB"/>
              </w:rPr>
            </w:pPr>
          </w:p>
        </w:tc>
        <w:tc>
          <w:tcPr>
            <w:tcW w:w="1116" w:type="dxa"/>
            <w:vMerge/>
            <w:vAlign w:val="center"/>
            <w:hideMark/>
          </w:tcPr>
          <w:p w14:paraId="40A6434A" w14:textId="77777777" w:rsidR="007B423A" w:rsidRPr="00230278" w:rsidRDefault="007B423A" w:rsidP="007B423A">
            <w:pPr>
              <w:rPr>
                <w:rFonts w:ascii="Times New Roman" w:eastAsia="Times New Roman" w:hAnsi="Times New Roman"/>
                <w:color w:val="000000"/>
                <w:sz w:val="20"/>
                <w:szCs w:val="20"/>
                <w:lang w:val="en-GB"/>
              </w:rPr>
            </w:pPr>
          </w:p>
        </w:tc>
        <w:tc>
          <w:tcPr>
            <w:tcW w:w="772" w:type="dxa"/>
            <w:vMerge/>
            <w:vAlign w:val="center"/>
            <w:hideMark/>
          </w:tcPr>
          <w:p w14:paraId="457039C9" w14:textId="77777777" w:rsidR="007B423A" w:rsidRPr="00230278" w:rsidRDefault="007B423A" w:rsidP="007B423A">
            <w:pPr>
              <w:rPr>
                <w:rFonts w:ascii="Times New Roman" w:eastAsia="Times New Roman" w:hAnsi="Times New Roman"/>
                <w:color w:val="000000"/>
                <w:sz w:val="20"/>
                <w:szCs w:val="20"/>
                <w:lang w:val="en-GB"/>
              </w:rPr>
            </w:pPr>
          </w:p>
        </w:tc>
        <w:tc>
          <w:tcPr>
            <w:tcW w:w="818" w:type="dxa"/>
            <w:noWrap/>
            <w:vAlign w:val="center"/>
            <w:hideMark/>
          </w:tcPr>
          <w:p w14:paraId="7D65ADE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4.47E-04</w:t>
            </w:r>
          </w:p>
        </w:tc>
        <w:tc>
          <w:tcPr>
            <w:tcW w:w="761" w:type="dxa"/>
            <w:noWrap/>
            <w:vAlign w:val="center"/>
            <w:hideMark/>
          </w:tcPr>
          <w:p w14:paraId="40CE827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0.859</w:t>
            </w:r>
          </w:p>
        </w:tc>
        <w:tc>
          <w:tcPr>
            <w:tcW w:w="666" w:type="dxa"/>
            <w:noWrap/>
            <w:vAlign w:val="center"/>
            <w:hideMark/>
          </w:tcPr>
          <w:p w14:paraId="4D6FE49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0.017</w:t>
            </w:r>
          </w:p>
        </w:tc>
        <w:tc>
          <w:tcPr>
            <w:tcW w:w="705" w:type="dxa"/>
            <w:noWrap/>
            <w:vAlign w:val="center"/>
            <w:hideMark/>
          </w:tcPr>
          <w:p w14:paraId="58A0B0F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w:t>
            </w:r>
          </w:p>
        </w:tc>
        <w:tc>
          <w:tcPr>
            <w:tcW w:w="766" w:type="dxa"/>
            <w:noWrap/>
            <w:vAlign w:val="center"/>
            <w:hideMark/>
          </w:tcPr>
          <w:p w14:paraId="27B2049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0.346</w:t>
            </w:r>
          </w:p>
        </w:tc>
        <w:tc>
          <w:tcPr>
            <w:tcW w:w="755" w:type="dxa"/>
            <w:gridSpan w:val="2"/>
            <w:noWrap/>
            <w:vAlign w:val="center"/>
            <w:hideMark/>
          </w:tcPr>
          <w:p w14:paraId="73660CC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2D055A4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4164445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3E9F419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7EA4BC6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10DBFD1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6288BD4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32D35FC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720D6A1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07AB112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7B423A" w:rsidRPr="00230278" w14:paraId="4F224F64" w14:textId="77777777" w:rsidTr="00492D85">
        <w:trPr>
          <w:trHeight w:val="288"/>
        </w:trPr>
        <w:tc>
          <w:tcPr>
            <w:tcW w:w="1050" w:type="dxa"/>
            <w:noWrap/>
            <w:vAlign w:val="center"/>
          </w:tcPr>
          <w:p w14:paraId="344CC1FD" w14:textId="3B408420"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US"/>
              </w:rPr>
              <w:lastRenderedPageBreak/>
              <w:t>1</w:t>
            </w:r>
          </w:p>
        </w:tc>
        <w:tc>
          <w:tcPr>
            <w:tcW w:w="665" w:type="dxa"/>
            <w:noWrap/>
            <w:vAlign w:val="center"/>
          </w:tcPr>
          <w:p w14:paraId="7FBAE2FE" w14:textId="505C3E74"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US"/>
              </w:rPr>
              <w:t>2</w:t>
            </w:r>
          </w:p>
        </w:tc>
        <w:tc>
          <w:tcPr>
            <w:tcW w:w="611" w:type="dxa"/>
            <w:noWrap/>
            <w:vAlign w:val="center"/>
          </w:tcPr>
          <w:p w14:paraId="3FA3338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US"/>
              </w:rPr>
              <w:t>3</w:t>
            </w:r>
          </w:p>
        </w:tc>
        <w:tc>
          <w:tcPr>
            <w:tcW w:w="1116" w:type="dxa"/>
            <w:noWrap/>
            <w:vAlign w:val="center"/>
          </w:tcPr>
          <w:p w14:paraId="72FD2C5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US"/>
              </w:rPr>
              <w:t>4</w:t>
            </w:r>
          </w:p>
        </w:tc>
        <w:tc>
          <w:tcPr>
            <w:tcW w:w="772" w:type="dxa"/>
            <w:noWrap/>
            <w:vAlign w:val="center"/>
          </w:tcPr>
          <w:p w14:paraId="759B056E" w14:textId="77777777" w:rsidR="007B423A" w:rsidRPr="00230278" w:rsidRDefault="007B423A" w:rsidP="007B423A">
            <w:pPr>
              <w:jc w:val="center"/>
              <w:rPr>
                <w:rFonts w:ascii="Times New Roman" w:eastAsia="Times New Roman" w:hAnsi="Times New Roman"/>
                <w:sz w:val="20"/>
                <w:szCs w:val="20"/>
                <w:lang w:val="en-GB"/>
              </w:rPr>
            </w:pPr>
            <w:r w:rsidRPr="00230278">
              <w:rPr>
                <w:rFonts w:ascii="Times New Roman" w:eastAsia="Times New Roman" w:hAnsi="Times New Roman"/>
                <w:color w:val="000000"/>
                <w:sz w:val="20"/>
                <w:szCs w:val="20"/>
                <w:lang w:val="en-US"/>
              </w:rPr>
              <w:t>5</w:t>
            </w:r>
          </w:p>
        </w:tc>
        <w:tc>
          <w:tcPr>
            <w:tcW w:w="818" w:type="dxa"/>
            <w:noWrap/>
            <w:vAlign w:val="center"/>
          </w:tcPr>
          <w:p w14:paraId="572C48A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US"/>
              </w:rPr>
              <w:t>6</w:t>
            </w:r>
          </w:p>
        </w:tc>
        <w:tc>
          <w:tcPr>
            <w:tcW w:w="761" w:type="dxa"/>
            <w:noWrap/>
            <w:vAlign w:val="center"/>
          </w:tcPr>
          <w:p w14:paraId="58EC9DC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US"/>
              </w:rPr>
              <w:t>7</w:t>
            </w:r>
          </w:p>
        </w:tc>
        <w:tc>
          <w:tcPr>
            <w:tcW w:w="666" w:type="dxa"/>
            <w:noWrap/>
            <w:vAlign w:val="center"/>
          </w:tcPr>
          <w:p w14:paraId="086D334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US"/>
              </w:rPr>
              <w:t>8</w:t>
            </w:r>
          </w:p>
        </w:tc>
        <w:tc>
          <w:tcPr>
            <w:tcW w:w="705" w:type="dxa"/>
            <w:noWrap/>
            <w:vAlign w:val="center"/>
          </w:tcPr>
          <w:p w14:paraId="60552B2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US"/>
              </w:rPr>
              <w:t>9</w:t>
            </w:r>
          </w:p>
        </w:tc>
        <w:tc>
          <w:tcPr>
            <w:tcW w:w="766" w:type="dxa"/>
            <w:noWrap/>
            <w:vAlign w:val="center"/>
          </w:tcPr>
          <w:p w14:paraId="3E650A0D"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US"/>
              </w:rPr>
              <w:t>10</w:t>
            </w:r>
          </w:p>
        </w:tc>
        <w:tc>
          <w:tcPr>
            <w:tcW w:w="755" w:type="dxa"/>
            <w:gridSpan w:val="2"/>
            <w:noWrap/>
            <w:vAlign w:val="center"/>
          </w:tcPr>
          <w:p w14:paraId="453F65D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US"/>
              </w:rPr>
              <w:t>11</w:t>
            </w:r>
          </w:p>
        </w:tc>
        <w:tc>
          <w:tcPr>
            <w:tcW w:w="761" w:type="dxa"/>
            <w:noWrap/>
            <w:vAlign w:val="center"/>
          </w:tcPr>
          <w:p w14:paraId="2C33EAFD"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US"/>
              </w:rPr>
              <w:t>12</w:t>
            </w:r>
          </w:p>
        </w:tc>
        <w:tc>
          <w:tcPr>
            <w:tcW w:w="666" w:type="dxa"/>
            <w:noWrap/>
            <w:vAlign w:val="center"/>
          </w:tcPr>
          <w:p w14:paraId="5ECAB09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US"/>
              </w:rPr>
              <w:t>13</w:t>
            </w:r>
          </w:p>
        </w:tc>
        <w:tc>
          <w:tcPr>
            <w:tcW w:w="705" w:type="dxa"/>
            <w:noWrap/>
            <w:vAlign w:val="center"/>
          </w:tcPr>
          <w:p w14:paraId="20E68CE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US"/>
              </w:rPr>
              <w:t>14</w:t>
            </w:r>
          </w:p>
        </w:tc>
        <w:tc>
          <w:tcPr>
            <w:tcW w:w="766" w:type="dxa"/>
            <w:noWrap/>
            <w:vAlign w:val="center"/>
          </w:tcPr>
          <w:p w14:paraId="47B7EB7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US"/>
              </w:rPr>
              <w:t>15</w:t>
            </w:r>
          </w:p>
        </w:tc>
        <w:tc>
          <w:tcPr>
            <w:tcW w:w="755" w:type="dxa"/>
            <w:gridSpan w:val="2"/>
            <w:noWrap/>
            <w:vAlign w:val="center"/>
          </w:tcPr>
          <w:p w14:paraId="75D0BF2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US"/>
              </w:rPr>
              <w:t>16</w:t>
            </w:r>
          </w:p>
        </w:tc>
        <w:tc>
          <w:tcPr>
            <w:tcW w:w="761" w:type="dxa"/>
            <w:noWrap/>
            <w:vAlign w:val="center"/>
          </w:tcPr>
          <w:p w14:paraId="6442C264"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US"/>
              </w:rPr>
              <w:t>17</w:t>
            </w:r>
          </w:p>
        </w:tc>
        <w:tc>
          <w:tcPr>
            <w:tcW w:w="666" w:type="dxa"/>
            <w:noWrap/>
            <w:vAlign w:val="center"/>
          </w:tcPr>
          <w:p w14:paraId="7028543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US"/>
              </w:rPr>
              <w:t>18</w:t>
            </w:r>
          </w:p>
        </w:tc>
        <w:tc>
          <w:tcPr>
            <w:tcW w:w="705" w:type="dxa"/>
            <w:noWrap/>
            <w:vAlign w:val="center"/>
          </w:tcPr>
          <w:p w14:paraId="56338C4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US"/>
              </w:rPr>
              <w:t>19</w:t>
            </w:r>
          </w:p>
        </w:tc>
        <w:tc>
          <w:tcPr>
            <w:tcW w:w="804" w:type="dxa"/>
            <w:noWrap/>
            <w:vAlign w:val="center"/>
          </w:tcPr>
          <w:p w14:paraId="129A93B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US"/>
              </w:rPr>
              <w:t>20</w:t>
            </w:r>
          </w:p>
        </w:tc>
      </w:tr>
      <w:tr w:rsidR="007B423A" w:rsidRPr="00230278" w14:paraId="79C8E6CF" w14:textId="77777777" w:rsidTr="00492D85">
        <w:trPr>
          <w:trHeight w:val="288"/>
        </w:trPr>
        <w:tc>
          <w:tcPr>
            <w:tcW w:w="1050" w:type="dxa"/>
            <w:noWrap/>
            <w:vAlign w:val="center"/>
            <w:hideMark/>
          </w:tcPr>
          <w:p w14:paraId="724C7CBA"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QTL_Q16</w:t>
            </w:r>
          </w:p>
        </w:tc>
        <w:tc>
          <w:tcPr>
            <w:tcW w:w="665" w:type="dxa"/>
            <w:noWrap/>
            <w:vAlign w:val="center"/>
            <w:hideMark/>
          </w:tcPr>
          <w:p w14:paraId="7B59DDC2" w14:textId="2E57DB8C"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TWL</w:t>
            </w:r>
          </w:p>
        </w:tc>
        <w:tc>
          <w:tcPr>
            <w:tcW w:w="611" w:type="dxa"/>
            <w:noWrap/>
            <w:vAlign w:val="center"/>
            <w:hideMark/>
          </w:tcPr>
          <w:p w14:paraId="419D54C9" w14:textId="200324FC"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4H</w:t>
            </w:r>
          </w:p>
        </w:tc>
        <w:tc>
          <w:tcPr>
            <w:tcW w:w="1116" w:type="dxa"/>
            <w:noWrap/>
            <w:vAlign w:val="center"/>
            <w:hideMark/>
          </w:tcPr>
          <w:p w14:paraId="4BCA7FDB"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624584147</w:t>
            </w:r>
          </w:p>
        </w:tc>
        <w:tc>
          <w:tcPr>
            <w:tcW w:w="772" w:type="dxa"/>
            <w:noWrap/>
            <w:vAlign w:val="center"/>
            <w:hideMark/>
          </w:tcPr>
          <w:p w14:paraId="3297D06C" w14:textId="77777777" w:rsidR="007B423A" w:rsidRPr="00230278" w:rsidRDefault="007B423A" w:rsidP="007B423A">
            <w:pPr>
              <w:rPr>
                <w:rFonts w:ascii="Times New Roman" w:eastAsia="Times New Roman" w:hAnsi="Times New Roman"/>
                <w:sz w:val="20"/>
                <w:szCs w:val="20"/>
                <w:lang w:val="en-GB"/>
              </w:rPr>
            </w:pPr>
            <w:r w:rsidRPr="00230278">
              <w:rPr>
                <w:rFonts w:ascii="Times New Roman" w:eastAsia="Times New Roman" w:hAnsi="Times New Roman"/>
                <w:sz w:val="20"/>
                <w:szCs w:val="20"/>
                <w:lang w:val="en-GB"/>
              </w:rPr>
              <w:t>102.38</w:t>
            </w:r>
          </w:p>
        </w:tc>
        <w:tc>
          <w:tcPr>
            <w:tcW w:w="818" w:type="dxa"/>
            <w:noWrap/>
            <w:vAlign w:val="center"/>
            <w:hideMark/>
          </w:tcPr>
          <w:p w14:paraId="05238D3D"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3FEE140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2B82691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450590E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0195FFE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7287546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4.70E-04</w:t>
            </w:r>
          </w:p>
        </w:tc>
        <w:tc>
          <w:tcPr>
            <w:tcW w:w="761" w:type="dxa"/>
            <w:noWrap/>
            <w:vAlign w:val="center"/>
            <w:hideMark/>
          </w:tcPr>
          <w:p w14:paraId="4CBCD2B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0.183</w:t>
            </w:r>
          </w:p>
        </w:tc>
        <w:tc>
          <w:tcPr>
            <w:tcW w:w="666" w:type="dxa"/>
            <w:noWrap/>
            <w:vAlign w:val="center"/>
            <w:hideMark/>
          </w:tcPr>
          <w:p w14:paraId="02EBEAB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0.016</w:t>
            </w:r>
          </w:p>
        </w:tc>
        <w:tc>
          <w:tcPr>
            <w:tcW w:w="705" w:type="dxa"/>
            <w:noWrap/>
            <w:vAlign w:val="center"/>
            <w:hideMark/>
          </w:tcPr>
          <w:p w14:paraId="2F98C94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w:t>
            </w:r>
          </w:p>
        </w:tc>
        <w:tc>
          <w:tcPr>
            <w:tcW w:w="766" w:type="dxa"/>
            <w:noWrap/>
            <w:vAlign w:val="center"/>
            <w:hideMark/>
          </w:tcPr>
          <w:p w14:paraId="136E44E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12.307</w:t>
            </w:r>
          </w:p>
        </w:tc>
        <w:tc>
          <w:tcPr>
            <w:tcW w:w="755" w:type="dxa"/>
            <w:gridSpan w:val="2"/>
            <w:noWrap/>
            <w:vAlign w:val="center"/>
            <w:hideMark/>
          </w:tcPr>
          <w:p w14:paraId="0855D41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5FB65A7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71B92E1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682B192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5870C88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7B423A" w:rsidRPr="00230278" w14:paraId="6E23125D" w14:textId="77777777" w:rsidTr="00492D85">
        <w:trPr>
          <w:trHeight w:val="288"/>
        </w:trPr>
        <w:tc>
          <w:tcPr>
            <w:tcW w:w="1050" w:type="dxa"/>
            <w:noWrap/>
            <w:vAlign w:val="center"/>
            <w:hideMark/>
          </w:tcPr>
          <w:p w14:paraId="2B4B8D42"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QTL_Q19</w:t>
            </w:r>
          </w:p>
        </w:tc>
        <w:tc>
          <w:tcPr>
            <w:tcW w:w="665" w:type="dxa"/>
            <w:noWrap/>
            <w:vAlign w:val="center"/>
            <w:hideMark/>
          </w:tcPr>
          <w:p w14:paraId="0C76F2C6"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TWL</w:t>
            </w:r>
          </w:p>
        </w:tc>
        <w:tc>
          <w:tcPr>
            <w:tcW w:w="611" w:type="dxa"/>
            <w:noWrap/>
            <w:vAlign w:val="center"/>
            <w:hideMark/>
          </w:tcPr>
          <w:p w14:paraId="4A4C4895"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5H</w:t>
            </w:r>
          </w:p>
        </w:tc>
        <w:tc>
          <w:tcPr>
            <w:tcW w:w="1116" w:type="dxa"/>
            <w:noWrap/>
            <w:vAlign w:val="center"/>
            <w:hideMark/>
          </w:tcPr>
          <w:p w14:paraId="6B894DE0"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612229115</w:t>
            </w:r>
          </w:p>
        </w:tc>
        <w:tc>
          <w:tcPr>
            <w:tcW w:w="772" w:type="dxa"/>
            <w:noWrap/>
            <w:vAlign w:val="center"/>
            <w:hideMark/>
          </w:tcPr>
          <w:p w14:paraId="0D7D6ABC" w14:textId="77777777" w:rsidR="007B423A" w:rsidRPr="00230278" w:rsidRDefault="007B423A" w:rsidP="007B423A">
            <w:pPr>
              <w:rPr>
                <w:rFonts w:ascii="Times New Roman" w:eastAsia="Times New Roman" w:hAnsi="Times New Roman"/>
                <w:sz w:val="20"/>
                <w:szCs w:val="20"/>
                <w:lang w:val="en-GB"/>
              </w:rPr>
            </w:pPr>
            <w:r w:rsidRPr="00230278">
              <w:rPr>
                <w:rFonts w:ascii="Times New Roman" w:eastAsia="Times New Roman" w:hAnsi="Times New Roman"/>
                <w:sz w:val="20"/>
                <w:szCs w:val="20"/>
                <w:lang w:val="en-GB"/>
              </w:rPr>
              <w:t>134.67</w:t>
            </w:r>
          </w:p>
        </w:tc>
        <w:tc>
          <w:tcPr>
            <w:tcW w:w="818" w:type="dxa"/>
            <w:noWrap/>
            <w:vAlign w:val="center"/>
            <w:hideMark/>
          </w:tcPr>
          <w:p w14:paraId="1F74788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5241934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38BC3E1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28A7121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2C6E8B8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27EB54D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4.84E-04</w:t>
            </w:r>
          </w:p>
        </w:tc>
        <w:tc>
          <w:tcPr>
            <w:tcW w:w="761" w:type="dxa"/>
            <w:noWrap/>
            <w:vAlign w:val="center"/>
            <w:hideMark/>
          </w:tcPr>
          <w:p w14:paraId="0A23A38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0.183</w:t>
            </w:r>
          </w:p>
        </w:tc>
        <w:tc>
          <w:tcPr>
            <w:tcW w:w="666" w:type="dxa"/>
            <w:noWrap/>
            <w:vAlign w:val="center"/>
            <w:hideMark/>
          </w:tcPr>
          <w:p w14:paraId="1445A54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0.016</w:t>
            </w:r>
          </w:p>
        </w:tc>
        <w:tc>
          <w:tcPr>
            <w:tcW w:w="705" w:type="dxa"/>
            <w:noWrap/>
            <w:vAlign w:val="center"/>
            <w:hideMark/>
          </w:tcPr>
          <w:p w14:paraId="4EE2347D"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A</w:t>
            </w:r>
          </w:p>
        </w:tc>
        <w:tc>
          <w:tcPr>
            <w:tcW w:w="766" w:type="dxa"/>
            <w:noWrap/>
            <w:vAlign w:val="center"/>
            <w:hideMark/>
          </w:tcPr>
          <w:p w14:paraId="570472E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9.198</w:t>
            </w:r>
          </w:p>
        </w:tc>
        <w:tc>
          <w:tcPr>
            <w:tcW w:w="755" w:type="dxa"/>
            <w:gridSpan w:val="2"/>
            <w:noWrap/>
            <w:vAlign w:val="center"/>
            <w:hideMark/>
          </w:tcPr>
          <w:p w14:paraId="60B808E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0F3AD76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5F66F89D"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0C5C899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5516FE3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7B423A" w:rsidRPr="00230278" w14:paraId="7B3768F0" w14:textId="77777777" w:rsidTr="00492D85">
        <w:trPr>
          <w:trHeight w:val="288"/>
        </w:trPr>
        <w:tc>
          <w:tcPr>
            <w:tcW w:w="1050" w:type="dxa"/>
            <w:noWrap/>
            <w:vAlign w:val="center"/>
            <w:hideMark/>
          </w:tcPr>
          <w:p w14:paraId="52847531"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QTL_Q23</w:t>
            </w:r>
          </w:p>
        </w:tc>
        <w:tc>
          <w:tcPr>
            <w:tcW w:w="665" w:type="dxa"/>
            <w:noWrap/>
            <w:vAlign w:val="center"/>
            <w:hideMark/>
          </w:tcPr>
          <w:p w14:paraId="3E90B8EF" w14:textId="77777777" w:rsidR="007B423A" w:rsidRPr="00230278" w:rsidRDefault="007B423A" w:rsidP="007B423A">
            <w:pPr>
              <w:rPr>
                <w:rFonts w:ascii="Times New Roman" w:eastAsia="Times New Roman" w:hAnsi="Times New Roman"/>
                <w:sz w:val="20"/>
                <w:szCs w:val="20"/>
                <w:lang w:val="en-GB"/>
              </w:rPr>
            </w:pPr>
            <w:r w:rsidRPr="00230278">
              <w:rPr>
                <w:rFonts w:ascii="Times New Roman" w:eastAsia="Times New Roman" w:hAnsi="Times New Roman"/>
                <w:sz w:val="20"/>
                <w:szCs w:val="20"/>
                <w:lang w:val="en-GB"/>
              </w:rPr>
              <w:t>GPC</w:t>
            </w:r>
          </w:p>
        </w:tc>
        <w:tc>
          <w:tcPr>
            <w:tcW w:w="611" w:type="dxa"/>
            <w:noWrap/>
            <w:vAlign w:val="center"/>
            <w:hideMark/>
          </w:tcPr>
          <w:p w14:paraId="51138463" w14:textId="77777777" w:rsidR="007B423A" w:rsidRPr="00230278" w:rsidRDefault="007B423A" w:rsidP="007B423A">
            <w:pPr>
              <w:rPr>
                <w:rFonts w:ascii="Times New Roman" w:eastAsia="Times New Roman" w:hAnsi="Times New Roman"/>
                <w:sz w:val="20"/>
                <w:szCs w:val="20"/>
                <w:lang w:val="en-GB"/>
              </w:rPr>
            </w:pPr>
            <w:r w:rsidRPr="00230278">
              <w:rPr>
                <w:rFonts w:ascii="Times New Roman" w:eastAsia="Times New Roman" w:hAnsi="Times New Roman"/>
                <w:sz w:val="20"/>
                <w:szCs w:val="20"/>
                <w:lang w:val="en-GB"/>
              </w:rPr>
              <w:t>6H</w:t>
            </w:r>
          </w:p>
        </w:tc>
        <w:tc>
          <w:tcPr>
            <w:tcW w:w="1116" w:type="dxa"/>
            <w:noWrap/>
            <w:vAlign w:val="center"/>
            <w:hideMark/>
          </w:tcPr>
          <w:p w14:paraId="74CAA274"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64747230</w:t>
            </w:r>
          </w:p>
        </w:tc>
        <w:tc>
          <w:tcPr>
            <w:tcW w:w="772" w:type="dxa"/>
            <w:noWrap/>
            <w:vAlign w:val="center"/>
            <w:hideMark/>
          </w:tcPr>
          <w:p w14:paraId="1CC729D7" w14:textId="77777777" w:rsidR="007B423A" w:rsidRPr="00230278" w:rsidRDefault="007B423A" w:rsidP="007B423A">
            <w:pPr>
              <w:rPr>
                <w:rFonts w:ascii="Times New Roman" w:eastAsia="Times New Roman" w:hAnsi="Times New Roman"/>
                <w:sz w:val="20"/>
                <w:szCs w:val="20"/>
                <w:lang w:val="en-GB"/>
              </w:rPr>
            </w:pPr>
            <w:r w:rsidRPr="00230278">
              <w:rPr>
                <w:rFonts w:ascii="Times New Roman" w:eastAsia="Times New Roman" w:hAnsi="Times New Roman"/>
                <w:sz w:val="20"/>
                <w:szCs w:val="20"/>
                <w:lang w:val="en-GB"/>
              </w:rPr>
              <w:t>55.28</w:t>
            </w:r>
          </w:p>
        </w:tc>
        <w:tc>
          <w:tcPr>
            <w:tcW w:w="818" w:type="dxa"/>
            <w:noWrap/>
            <w:vAlign w:val="center"/>
            <w:hideMark/>
          </w:tcPr>
          <w:p w14:paraId="1F9CCD9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5D87BAF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3B1CC73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5A142E6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5344E49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150206B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09C7709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43383FB4"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5FF0C23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3257B26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69645EB4"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7.52E-04</w:t>
            </w:r>
          </w:p>
        </w:tc>
        <w:tc>
          <w:tcPr>
            <w:tcW w:w="761" w:type="dxa"/>
            <w:noWrap/>
            <w:vAlign w:val="center"/>
            <w:hideMark/>
          </w:tcPr>
          <w:p w14:paraId="4A92033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0.265</w:t>
            </w:r>
          </w:p>
        </w:tc>
        <w:tc>
          <w:tcPr>
            <w:tcW w:w="666" w:type="dxa"/>
            <w:noWrap/>
            <w:vAlign w:val="center"/>
            <w:hideMark/>
          </w:tcPr>
          <w:p w14:paraId="5E916CE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0.012</w:t>
            </w:r>
          </w:p>
        </w:tc>
        <w:tc>
          <w:tcPr>
            <w:tcW w:w="705" w:type="dxa"/>
            <w:noWrap/>
            <w:vAlign w:val="center"/>
            <w:hideMark/>
          </w:tcPr>
          <w:p w14:paraId="0C0BCEA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A</w:t>
            </w:r>
          </w:p>
        </w:tc>
        <w:tc>
          <w:tcPr>
            <w:tcW w:w="804" w:type="dxa"/>
            <w:noWrap/>
            <w:vAlign w:val="center"/>
            <w:hideMark/>
          </w:tcPr>
          <w:p w14:paraId="3C03DCB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0.232</w:t>
            </w:r>
          </w:p>
        </w:tc>
      </w:tr>
      <w:tr w:rsidR="007B423A" w:rsidRPr="00230278" w14:paraId="5C250652" w14:textId="77777777" w:rsidTr="00492D85">
        <w:trPr>
          <w:trHeight w:val="288"/>
        </w:trPr>
        <w:tc>
          <w:tcPr>
            <w:tcW w:w="1050" w:type="dxa"/>
            <w:vMerge w:val="restart"/>
            <w:noWrap/>
            <w:vAlign w:val="center"/>
            <w:hideMark/>
          </w:tcPr>
          <w:p w14:paraId="17C1C72F"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QTL_Q24</w:t>
            </w:r>
          </w:p>
        </w:tc>
        <w:tc>
          <w:tcPr>
            <w:tcW w:w="665" w:type="dxa"/>
            <w:noWrap/>
            <w:vAlign w:val="center"/>
            <w:hideMark/>
          </w:tcPr>
          <w:p w14:paraId="000323A1"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EX</w:t>
            </w:r>
          </w:p>
        </w:tc>
        <w:tc>
          <w:tcPr>
            <w:tcW w:w="611" w:type="dxa"/>
            <w:vMerge w:val="restart"/>
            <w:noWrap/>
            <w:vAlign w:val="center"/>
            <w:hideMark/>
          </w:tcPr>
          <w:p w14:paraId="137A8AE4"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6H</w:t>
            </w:r>
          </w:p>
        </w:tc>
        <w:tc>
          <w:tcPr>
            <w:tcW w:w="1116" w:type="dxa"/>
            <w:vMerge w:val="restart"/>
            <w:noWrap/>
            <w:vAlign w:val="center"/>
            <w:hideMark/>
          </w:tcPr>
          <w:p w14:paraId="5F2F1788"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203509034</w:t>
            </w:r>
          </w:p>
        </w:tc>
        <w:tc>
          <w:tcPr>
            <w:tcW w:w="772" w:type="dxa"/>
            <w:vMerge w:val="restart"/>
            <w:noWrap/>
            <w:vAlign w:val="center"/>
            <w:hideMark/>
          </w:tcPr>
          <w:p w14:paraId="2CA6A7BE"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58.91</w:t>
            </w:r>
          </w:p>
        </w:tc>
        <w:tc>
          <w:tcPr>
            <w:tcW w:w="818" w:type="dxa"/>
            <w:noWrap/>
            <w:vAlign w:val="center"/>
            <w:hideMark/>
          </w:tcPr>
          <w:p w14:paraId="107DF26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4AC90CB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1DFABF2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3782E9E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3453C3A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0C8649E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7.21E-06</w:t>
            </w:r>
          </w:p>
        </w:tc>
        <w:tc>
          <w:tcPr>
            <w:tcW w:w="761" w:type="dxa"/>
            <w:noWrap/>
            <w:vAlign w:val="center"/>
            <w:hideMark/>
          </w:tcPr>
          <w:p w14:paraId="16CE8B3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0.014</w:t>
            </w:r>
          </w:p>
        </w:tc>
        <w:tc>
          <w:tcPr>
            <w:tcW w:w="666" w:type="dxa"/>
            <w:noWrap/>
            <w:vAlign w:val="center"/>
            <w:hideMark/>
          </w:tcPr>
          <w:p w14:paraId="0CBEDA4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0.026</w:t>
            </w:r>
          </w:p>
        </w:tc>
        <w:tc>
          <w:tcPr>
            <w:tcW w:w="705" w:type="dxa"/>
            <w:noWrap/>
            <w:vAlign w:val="center"/>
            <w:hideMark/>
          </w:tcPr>
          <w:p w14:paraId="10C98D5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t>
            </w:r>
          </w:p>
        </w:tc>
        <w:tc>
          <w:tcPr>
            <w:tcW w:w="766" w:type="dxa"/>
            <w:noWrap/>
            <w:vAlign w:val="center"/>
            <w:hideMark/>
          </w:tcPr>
          <w:p w14:paraId="1F404CD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0.656</w:t>
            </w:r>
          </w:p>
        </w:tc>
        <w:tc>
          <w:tcPr>
            <w:tcW w:w="755" w:type="dxa"/>
            <w:gridSpan w:val="2"/>
            <w:noWrap/>
            <w:vAlign w:val="center"/>
            <w:hideMark/>
          </w:tcPr>
          <w:p w14:paraId="00D0FF8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6CE841B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252F3CD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203CE9A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5BDD843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7B423A" w:rsidRPr="00230278" w14:paraId="4891F05A" w14:textId="77777777" w:rsidTr="00492D85">
        <w:trPr>
          <w:trHeight w:val="288"/>
        </w:trPr>
        <w:tc>
          <w:tcPr>
            <w:tcW w:w="1050" w:type="dxa"/>
            <w:vMerge/>
            <w:vAlign w:val="center"/>
            <w:hideMark/>
          </w:tcPr>
          <w:p w14:paraId="13704C50" w14:textId="77777777" w:rsidR="007B423A" w:rsidRPr="00230278" w:rsidRDefault="007B423A" w:rsidP="007B423A">
            <w:pPr>
              <w:rPr>
                <w:rFonts w:ascii="Times New Roman" w:eastAsia="Times New Roman" w:hAnsi="Times New Roman"/>
                <w:color w:val="000000"/>
                <w:sz w:val="20"/>
                <w:szCs w:val="20"/>
                <w:lang w:val="en-GB"/>
              </w:rPr>
            </w:pPr>
          </w:p>
        </w:tc>
        <w:tc>
          <w:tcPr>
            <w:tcW w:w="665" w:type="dxa"/>
            <w:noWrap/>
            <w:vAlign w:val="center"/>
            <w:hideMark/>
          </w:tcPr>
          <w:p w14:paraId="562C4857"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GPC</w:t>
            </w:r>
          </w:p>
        </w:tc>
        <w:tc>
          <w:tcPr>
            <w:tcW w:w="611" w:type="dxa"/>
            <w:vMerge/>
            <w:vAlign w:val="center"/>
            <w:hideMark/>
          </w:tcPr>
          <w:p w14:paraId="7BE0230B" w14:textId="77777777" w:rsidR="007B423A" w:rsidRPr="00230278" w:rsidRDefault="007B423A" w:rsidP="007B423A">
            <w:pPr>
              <w:rPr>
                <w:rFonts w:ascii="Times New Roman" w:eastAsia="Times New Roman" w:hAnsi="Times New Roman"/>
                <w:color w:val="000000"/>
                <w:sz w:val="20"/>
                <w:szCs w:val="20"/>
                <w:lang w:val="en-GB"/>
              </w:rPr>
            </w:pPr>
          </w:p>
        </w:tc>
        <w:tc>
          <w:tcPr>
            <w:tcW w:w="1116" w:type="dxa"/>
            <w:vMerge/>
            <w:vAlign w:val="center"/>
            <w:hideMark/>
          </w:tcPr>
          <w:p w14:paraId="60AD5D59" w14:textId="77777777" w:rsidR="007B423A" w:rsidRPr="00230278" w:rsidRDefault="007B423A" w:rsidP="007B423A">
            <w:pPr>
              <w:rPr>
                <w:rFonts w:ascii="Times New Roman" w:eastAsia="Times New Roman" w:hAnsi="Times New Roman"/>
                <w:color w:val="000000"/>
                <w:sz w:val="20"/>
                <w:szCs w:val="20"/>
                <w:lang w:val="en-GB"/>
              </w:rPr>
            </w:pPr>
          </w:p>
        </w:tc>
        <w:tc>
          <w:tcPr>
            <w:tcW w:w="772" w:type="dxa"/>
            <w:vMerge/>
            <w:vAlign w:val="center"/>
            <w:hideMark/>
          </w:tcPr>
          <w:p w14:paraId="75E2FF03" w14:textId="77777777" w:rsidR="007B423A" w:rsidRPr="00230278" w:rsidRDefault="007B423A" w:rsidP="007B423A">
            <w:pPr>
              <w:rPr>
                <w:rFonts w:ascii="Times New Roman" w:eastAsia="Times New Roman" w:hAnsi="Times New Roman"/>
                <w:color w:val="000000"/>
                <w:sz w:val="20"/>
                <w:szCs w:val="20"/>
                <w:lang w:val="en-GB"/>
              </w:rPr>
            </w:pPr>
          </w:p>
        </w:tc>
        <w:tc>
          <w:tcPr>
            <w:tcW w:w="818" w:type="dxa"/>
            <w:noWrap/>
            <w:vAlign w:val="center"/>
            <w:hideMark/>
          </w:tcPr>
          <w:p w14:paraId="205E149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5447EFE4"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66CAE94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11640E6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4689557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1D9FA99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9.10E-08</w:t>
            </w:r>
          </w:p>
        </w:tc>
        <w:tc>
          <w:tcPr>
            <w:tcW w:w="761" w:type="dxa"/>
            <w:noWrap/>
            <w:vAlign w:val="center"/>
            <w:hideMark/>
          </w:tcPr>
          <w:p w14:paraId="1139E20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0.000</w:t>
            </w:r>
          </w:p>
        </w:tc>
        <w:tc>
          <w:tcPr>
            <w:tcW w:w="666" w:type="dxa"/>
            <w:noWrap/>
            <w:vAlign w:val="center"/>
            <w:hideMark/>
          </w:tcPr>
          <w:p w14:paraId="74A09D5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0.033</w:t>
            </w:r>
          </w:p>
        </w:tc>
        <w:tc>
          <w:tcPr>
            <w:tcW w:w="705" w:type="dxa"/>
            <w:noWrap/>
            <w:vAlign w:val="center"/>
            <w:hideMark/>
          </w:tcPr>
          <w:p w14:paraId="50C06C3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C</w:t>
            </w:r>
          </w:p>
        </w:tc>
        <w:tc>
          <w:tcPr>
            <w:tcW w:w="766" w:type="dxa"/>
            <w:noWrap/>
            <w:vAlign w:val="center"/>
            <w:hideMark/>
          </w:tcPr>
          <w:p w14:paraId="0105605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0.664</w:t>
            </w:r>
          </w:p>
        </w:tc>
        <w:tc>
          <w:tcPr>
            <w:tcW w:w="755" w:type="dxa"/>
            <w:gridSpan w:val="2"/>
            <w:noWrap/>
            <w:vAlign w:val="center"/>
            <w:hideMark/>
          </w:tcPr>
          <w:p w14:paraId="464EA17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7.41E-05</w:t>
            </w:r>
          </w:p>
        </w:tc>
        <w:tc>
          <w:tcPr>
            <w:tcW w:w="761" w:type="dxa"/>
            <w:noWrap/>
            <w:vAlign w:val="center"/>
            <w:hideMark/>
          </w:tcPr>
          <w:p w14:paraId="5194DEE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0.140</w:t>
            </w:r>
          </w:p>
        </w:tc>
        <w:tc>
          <w:tcPr>
            <w:tcW w:w="666" w:type="dxa"/>
            <w:noWrap/>
            <w:vAlign w:val="center"/>
            <w:hideMark/>
          </w:tcPr>
          <w:p w14:paraId="5737D0E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0.017</w:t>
            </w:r>
          </w:p>
        </w:tc>
        <w:tc>
          <w:tcPr>
            <w:tcW w:w="705" w:type="dxa"/>
            <w:noWrap/>
            <w:vAlign w:val="center"/>
            <w:hideMark/>
          </w:tcPr>
          <w:p w14:paraId="135531D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C</w:t>
            </w:r>
          </w:p>
        </w:tc>
        <w:tc>
          <w:tcPr>
            <w:tcW w:w="804" w:type="dxa"/>
            <w:noWrap/>
            <w:vAlign w:val="center"/>
            <w:hideMark/>
          </w:tcPr>
          <w:p w14:paraId="4665C06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0.408</w:t>
            </w:r>
          </w:p>
        </w:tc>
      </w:tr>
      <w:tr w:rsidR="007B423A" w:rsidRPr="00230278" w14:paraId="081AFE81" w14:textId="77777777" w:rsidTr="00492D85">
        <w:trPr>
          <w:trHeight w:val="288"/>
        </w:trPr>
        <w:tc>
          <w:tcPr>
            <w:tcW w:w="1050" w:type="dxa"/>
            <w:vMerge/>
            <w:vAlign w:val="center"/>
            <w:hideMark/>
          </w:tcPr>
          <w:p w14:paraId="21BE7F7E" w14:textId="77777777" w:rsidR="007B423A" w:rsidRPr="00230278" w:rsidRDefault="007B423A" w:rsidP="007B423A">
            <w:pPr>
              <w:rPr>
                <w:rFonts w:ascii="Times New Roman" w:eastAsia="Times New Roman" w:hAnsi="Times New Roman"/>
                <w:color w:val="000000"/>
                <w:sz w:val="20"/>
                <w:szCs w:val="20"/>
                <w:lang w:val="en-GB"/>
              </w:rPr>
            </w:pPr>
          </w:p>
        </w:tc>
        <w:tc>
          <w:tcPr>
            <w:tcW w:w="665" w:type="dxa"/>
            <w:noWrap/>
            <w:vAlign w:val="center"/>
            <w:hideMark/>
          </w:tcPr>
          <w:p w14:paraId="242DD39A"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GSC</w:t>
            </w:r>
          </w:p>
        </w:tc>
        <w:tc>
          <w:tcPr>
            <w:tcW w:w="611" w:type="dxa"/>
            <w:vMerge/>
            <w:vAlign w:val="center"/>
            <w:hideMark/>
          </w:tcPr>
          <w:p w14:paraId="0D1B71B9" w14:textId="77777777" w:rsidR="007B423A" w:rsidRPr="00230278" w:rsidRDefault="007B423A" w:rsidP="007B423A">
            <w:pPr>
              <w:rPr>
                <w:rFonts w:ascii="Times New Roman" w:eastAsia="Times New Roman" w:hAnsi="Times New Roman"/>
                <w:color w:val="000000"/>
                <w:sz w:val="20"/>
                <w:szCs w:val="20"/>
                <w:lang w:val="en-GB"/>
              </w:rPr>
            </w:pPr>
          </w:p>
        </w:tc>
        <w:tc>
          <w:tcPr>
            <w:tcW w:w="1116" w:type="dxa"/>
            <w:vMerge/>
            <w:vAlign w:val="center"/>
            <w:hideMark/>
          </w:tcPr>
          <w:p w14:paraId="70E67137" w14:textId="77777777" w:rsidR="007B423A" w:rsidRPr="00230278" w:rsidRDefault="007B423A" w:rsidP="007B423A">
            <w:pPr>
              <w:rPr>
                <w:rFonts w:ascii="Times New Roman" w:eastAsia="Times New Roman" w:hAnsi="Times New Roman"/>
                <w:color w:val="000000"/>
                <w:sz w:val="20"/>
                <w:szCs w:val="20"/>
                <w:lang w:val="en-GB"/>
              </w:rPr>
            </w:pPr>
          </w:p>
        </w:tc>
        <w:tc>
          <w:tcPr>
            <w:tcW w:w="772" w:type="dxa"/>
            <w:vMerge/>
            <w:vAlign w:val="center"/>
            <w:hideMark/>
          </w:tcPr>
          <w:p w14:paraId="53922EDC" w14:textId="77777777" w:rsidR="007B423A" w:rsidRPr="00230278" w:rsidRDefault="007B423A" w:rsidP="007B423A">
            <w:pPr>
              <w:rPr>
                <w:rFonts w:ascii="Times New Roman" w:eastAsia="Times New Roman" w:hAnsi="Times New Roman"/>
                <w:color w:val="000000"/>
                <w:sz w:val="20"/>
                <w:szCs w:val="20"/>
                <w:lang w:val="en-GB"/>
              </w:rPr>
            </w:pPr>
          </w:p>
        </w:tc>
        <w:tc>
          <w:tcPr>
            <w:tcW w:w="818" w:type="dxa"/>
            <w:noWrap/>
            <w:vAlign w:val="center"/>
            <w:hideMark/>
          </w:tcPr>
          <w:p w14:paraId="2A1C8CB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244ECCF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7E1A68C2"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5631E7C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5396206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4165D81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2.40E-06</w:t>
            </w:r>
          </w:p>
        </w:tc>
        <w:tc>
          <w:tcPr>
            <w:tcW w:w="761" w:type="dxa"/>
            <w:noWrap/>
            <w:vAlign w:val="center"/>
            <w:hideMark/>
          </w:tcPr>
          <w:p w14:paraId="7B20184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0.005</w:t>
            </w:r>
          </w:p>
        </w:tc>
        <w:tc>
          <w:tcPr>
            <w:tcW w:w="666" w:type="dxa"/>
            <w:noWrap/>
            <w:vAlign w:val="center"/>
            <w:hideMark/>
          </w:tcPr>
          <w:p w14:paraId="194FB2B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0.029</w:t>
            </w:r>
          </w:p>
        </w:tc>
        <w:tc>
          <w:tcPr>
            <w:tcW w:w="705" w:type="dxa"/>
            <w:noWrap/>
            <w:vAlign w:val="center"/>
            <w:hideMark/>
          </w:tcPr>
          <w:p w14:paraId="21889B7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t>
            </w:r>
          </w:p>
        </w:tc>
        <w:tc>
          <w:tcPr>
            <w:tcW w:w="766" w:type="dxa"/>
            <w:noWrap/>
            <w:vAlign w:val="center"/>
            <w:hideMark/>
          </w:tcPr>
          <w:p w14:paraId="10C0A41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0.759</w:t>
            </w:r>
          </w:p>
        </w:tc>
        <w:tc>
          <w:tcPr>
            <w:tcW w:w="755" w:type="dxa"/>
            <w:gridSpan w:val="2"/>
            <w:noWrap/>
            <w:vAlign w:val="center"/>
            <w:hideMark/>
          </w:tcPr>
          <w:p w14:paraId="4963858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5.14E-04</w:t>
            </w:r>
          </w:p>
        </w:tc>
        <w:tc>
          <w:tcPr>
            <w:tcW w:w="761" w:type="dxa"/>
            <w:noWrap/>
            <w:vAlign w:val="center"/>
            <w:hideMark/>
          </w:tcPr>
          <w:p w14:paraId="0A068C5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0.482</w:t>
            </w:r>
          </w:p>
        </w:tc>
        <w:tc>
          <w:tcPr>
            <w:tcW w:w="666" w:type="dxa"/>
            <w:noWrap/>
            <w:vAlign w:val="center"/>
            <w:hideMark/>
          </w:tcPr>
          <w:p w14:paraId="3841FE6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0.014</w:t>
            </w:r>
          </w:p>
        </w:tc>
        <w:tc>
          <w:tcPr>
            <w:tcW w:w="705" w:type="dxa"/>
            <w:noWrap/>
            <w:vAlign w:val="center"/>
            <w:hideMark/>
          </w:tcPr>
          <w:p w14:paraId="56CA973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t>
            </w:r>
          </w:p>
        </w:tc>
        <w:tc>
          <w:tcPr>
            <w:tcW w:w="804" w:type="dxa"/>
            <w:noWrap/>
            <w:vAlign w:val="center"/>
            <w:hideMark/>
          </w:tcPr>
          <w:p w14:paraId="3518810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0.429</w:t>
            </w:r>
          </w:p>
        </w:tc>
      </w:tr>
      <w:tr w:rsidR="007B423A" w:rsidRPr="00230278" w14:paraId="1859D6AD" w14:textId="77777777" w:rsidTr="00492D85">
        <w:trPr>
          <w:trHeight w:val="288"/>
        </w:trPr>
        <w:tc>
          <w:tcPr>
            <w:tcW w:w="1050" w:type="dxa"/>
            <w:noWrap/>
            <w:vAlign w:val="center"/>
            <w:hideMark/>
          </w:tcPr>
          <w:p w14:paraId="0EA2523D"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QTL_Q26</w:t>
            </w:r>
          </w:p>
        </w:tc>
        <w:tc>
          <w:tcPr>
            <w:tcW w:w="665" w:type="dxa"/>
            <w:noWrap/>
            <w:vAlign w:val="center"/>
            <w:hideMark/>
          </w:tcPr>
          <w:p w14:paraId="0439AA8E"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TWL</w:t>
            </w:r>
          </w:p>
        </w:tc>
        <w:tc>
          <w:tcPr>
            <w:tcW w:w="611" w:type="dxa"/>
            <w:noWrap/>
            <w:vAlign w:val="center"/>
            <w:hideMark/>
          </w:tcPr>
          <w:p w14:paraId="3350CC7F"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6H</w:t>
            </w:r>
          </w:p>
        </w:tc>
        <w:tc>
          <w:tcPr>
            <w:tcW w:w="1116" w:type="dxa"/>
            <w:noWrap/>
            <w:vAlign w:val="center"/>
            <w:hideMark/>
          </w:tcPr>
          <w:p w14:paraId="3DC205D8"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529879937</w:t>
            </w:r>
          </w:p>
        </w:tc>
        <w:tc>
          <w:tcPr>
            <w:tcW w:w="772" w:type="dxa"/>
            <w:noWrap/>
            <w:vAlign w:val="center"/>
            <w:hideMark/>
          </w:tcPr>
          <w:p w14:paraId="576703E9" w14:textId="77777777" w:rsidR="007B423A" w:rsidRPr="00230278" w:rsidRDefault="007B423A" w:rsidP="007B423A">
            <w:pPr>
              <w:rPr>
                <w:rFonts w:ascii="Times New Roman" w:eastAsia="Times New Roman" w:hAnsi="Times New Roman"/>
                <w:sz w:val="20"/>
                <w:szCs w:val="20"/>
                <w:lang w:val="en-GB"/>
              </w:rPr>
            </w:pPr>
            <w:r w:rsidRPr="00230278">
              <w:rPr>
                <w:rFonts w:ascii="Times New Roman" w:eastAsia="Times New Roman" w:hAnsi="Times New Roman"/>
                <w:sz w:val="20"/>
                <w:szCs w:val="20"/>
                <w:lang w:val="en-GB"/>
              </w:rPr>
              <w:t>81.48</w:t>
            </w:r>
          </w:p>
        </w:tc>
        <w:tc>
          <w:tcPr>
            <w:tcW w:w="818" w:type="dxa"/>
            <w:noWrap/>
            <w:vAlign w:val="center"/>
            <w:hideMark/>
          </w:tcPr>
          <w:p w14:paraId="260DF6A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00BD66C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7D1C938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4C551EA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7884D17D"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1A65A1C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47FCCC7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483D351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6F2AAC3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531D934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30A891D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9.42E-04</w:t>
            </w:r>
          </w:p>
        </w:tc>
        <w:tc>
          <w:tcPr>
            <w:tcW w:w="761" w:type="dxa"/>
            <w:noWrap/>
            <w:vAlign w:val="center"/>
            <w:hideMark/>
          </w:tcPr>
          <w:p w14:paraId="4DF0C18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0.348</w:t>
            </w:r>
          </w:p>
        </w:tc>
        <w:tc>
          <w:tcPr>
            <w:tcW w:w="666" w:type="dxa"/>
            <w:noWrap/>
            <w:vAlign w:val="center"/>
            <w:hideMark/>
          </w:tcPr>
          <w:p w14:paraId="283CFD4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0.014</w:t>
            </w:r>
          </w:p>
        </w:tc>
        <w:tc>
          <w:tcPr>
            <w:tcW w:w="705" w:type="dxa"/>
            <w:noWrap/>
            <w:vAlign w:val="center"/>
            <w:hideMark/>
          </w:tcPr>
          <w:p w14:paraId="46CD978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A</w:t>
            </w:r>
          </w:p>
        </w:tc>
        <w:tc>
          <w:tcPr>
            <w:tcW w:w="804" w:type="dxa"/>
            <w:noWrap/>
            <w:vAlign w:val="center"/>
            <w:hideMark/>
          </w:tcPr>
          <w:p w14:paraId="583C321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5.922</w:t>
            </w:r>
          </w:p>
        </w:tc>
      </w:tr>
      <w:tr w:rsidR="007B423A" w:rsidRPr="00230278" w14:paraId="0E81023A" w14:textId="77777777" w:rsidTr="00492D85">
        <w:trPr>
          <w:trHeight w:val="288"/>
        </w:trPr>
        <w:tc>
          <w:tcPr>
            <w:tcW w:w="1050" w:type="dxa"/>
            <w:vMerge w:val="restart"/>
            <w:noWrap/>
            <w:vAlign w:val="center"/>
            <w:hideMark/>
          </w:tcPr>
          <w:p w14:paraId="498D612C"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QTL_Q29</w:t>
            </w:r>
          </w:p>
        </w:tc>
        <w:tc>
          <w:tcPr>
            <w:tcW w:w="665" w:type="dxa"/>
            <w:noWrap/>
            <w:vAlign w:val="center"/>
            <w:hideMark/>
          </w:tcPr>
          <w:p w14:paraId="4FD5A2E9"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EX</w:t>
            </w:r>
          </w:p>
        </w:tc>
        <w:tc>
          <w:tcPr>
            <w:tcW w:w="611" w:type="dxa"/>
            <w:vMerge w:val="restart"/>
            <w:noWrap/>
            <w:vAlign w:val="center"/>
            <w:hideMark/>
          </w:tcPr>
          <w:p w14:paraId="51D79AE3"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7H</w:t>
            </w:r>
          </w:p>
        </w:tc>
        <w:tc>
          <w:tcPr>
            <w:tcW w:w="1116" w:type="dxa"/>
            <w:vMerge w:val="restart"/>
            <w:noWrap/>
            <w:vAlign w:val="center"/>
            <w:hideMark/>
          </w:tcPr>
          <w:p w14:paraId="575DD2ED"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582767743</w:t>
            </w:r>
          </w:p>
        </w:tc>
        <w:tc>
          <w:tcPr>
            <w:tcW w:w="772" w:type="dxa"/>
            <w:vMerge w:val="restart"/>
            <w:noWrap/>
            <w:vAlign w:val="center"/>
            <w:hideMark/>
          </w:tcPr>
          <w:p w14:paraId="4571AD7B"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18" w:type="dxa"/>
            <w:noWrap/>
            <w:vAlign w:val="center"/>
            <w:hideMark/>
          </w:tcPr>
          <w:p w14:paraId="35192A4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2178343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1B78324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6D2E3AF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2198054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600EFA1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1.14E-04</w:t>
            </w:r>
          </w:p>
        </w:tc>
        <w:tc>
          <w:tcPr>
            <w:tcW w:w="761" w:type="dxa"/>
            <w:noWrap/>
            <w:vAlign w:val="center"/>
            <w:hideMark/>
          </w:tcPr>
          <w:p w14:paraId="399E006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0.073</w:t>
            </w:r>
          </w:p>
        </w:tc>
        <w:tc>
          <w:tcPr>
            <w:tcW w:w="666" w:type="dxa"/>
            <w:noWrap/>
            <w:vAlign w:val="center"/>
            <w:hideMark/>
          </w:tcPr>
          <w:p w14:paraId="7D824F6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0.019</w:t>
            </w:r>
          </w:p>
        </w:tc>
        <w:tc>
          <w:tcPr>
            <w:tcW w:w="705" w:type="dxa"/>
            <w:noWrap/>
            <w:vAlign w:val="center"/>
            <w:hideMark/>
          </w:tcPr>
          <w:p w14:paraId="0B2CF00C"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C</w:t>
            </w:r>
          </w:p>
        </w:tc>
        <w:tc>
          <w:tcPr>
            <w:tcW w:w="766" w:type="dxa"/>
            <w:noWrap/>
            <w:vAlign w:val="center"/>
            <w:hideMark/>
          </w:tcPr>
          <w:p w14:paraId="5601B6B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0.514</w:t>
            </w:r>
          </w:p>
        </w:tc>
        <w:tc>
          <w:tcPr>
            <w:tcW w:w="755" w:type="dxa"/>
            <w:gridSpan w:val="2"/>
            <w:noWrap/>
            <w:vAlign w:val="center"/>
            <w:hideMark/>
          </w:tcPr>
          <w:p w14:paraId="1ACBEA8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1BF0A7D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7A63AD6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5D015C5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1840F19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7B423A" w:rsidRPr="00230278" w14:paraId="1BBF82C6" w14:textId="77777777" w:rsidTr="00492D85">
        <w:trPr>
          <w:trHeight w:val="288"/>
        </w:trPr>
        <w:tc>
          <w:tcPr>
            <w:tcW w:w="1050" w:type="dxa"/>
            <w:vMerge/>
            <w:vAlign w:val="center"/>
            <w:hideMark/>
          </w:tcPr>
          <w:p w14:paraId="063F32C8" w14:textId="77777777" w:rsidR="007B423A" w:rsidRPr="00230278" w:rsidRDefault="007B423A" w:rsidP="007B423A">
            <w:pPr>
              <w:rPr>
                <w:rFonts w:ascii="Times New Roman" w:eastAsia="Times New Roman" w:hAnsi="Times New Roman"/>
                <w:color w:val="000000"/>
                <w:sz w:val="20"/>
                <w:szCs w:val="20"/>
                <w:lang w:val="en-GB"/>
              </w:rPr>
            </w:pPr>
          </w:p>
        </w:tc>
        <w:tc>
          <w:tcPr>
            <w:tcW w:w="665" w:type="dxa"/>
            <w:noWrap/>
            <w:vAlign w:val="center"/>
            <w:hideMark/>
          </w:tcPr>
          <w:p w14:paraId="418BCF9D"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GPC</w:t>
            </w:r>
          </w:p>
        </w:tc>
        <w:tc>
          <w:tcPr>
            <w:tcW w:w="611" w:type="dxa"/>
            <w:vMerge/>
            <w:vAlign w:val="center"/>
            <w:hideMark/>
          </w:tcPr>
          <w:p w14:paraId="2BA89347" w14:textId="77777777" w:rsidR="007B423A" w:rsidRPr="00230278" w:rsidRDefault="007B423A" w:rsidP="007B423A">
            <w:pPr>
              <w:rPr>
                <w:rFonts w:ascii="Times New Roman" w:eastAsia="Times New Roman" w:hAnsi="Times New Roman"/>
                <w:color w:val="000000"/>
                <w:sz w:val="20"/>
                <w:szCs w:val="20"/>
                <w:lang w:val="en-GB"/>
              </w:rPr>
            </w:pPr>
          </w:p>
        </w:tc>
        <w:tc>
          <w:tcPr>
            <w:tcW w:w="1116" w:type="dxa"/>
            <w:vMerge/>
            <w:vAlign w:val="center"/>
            <w:hideMark/>
          </w:tcPr>
          <w:p w14:paraId="7D26CB14" w14:textId="77777777" w:rsidR="007B423A" w:rsidRPr="00230278" w:rsidRDefault="007B423A" w:rsidP="007B423A">
            <w:pPr>
              <w:rPr>
                <w:rFonts w:ascii="Times New Roman" w:eastAsia="Times New Roman" w:hAnsi="Times New Roman"/>
                <w:color w:val="000000"/>
                <w:sz w:val="20"/>
                <w:szCs w:val="20"/>
                <w:lang w:val="en-GB"/>
              </w:rPr>
            </w:pPr>
          </w:p>
        </w:tc>
        <w:tc>
          <w:tcPr>
            <w:tcW w:w="772" w:type="dxa"/>
            <w:vMerge/>
            <w:vAlign w:val="center"/>
            <w:hideMark/>
          </w:tcPr>
          <w:p w14:paraId="5449B89F" w14:textId="77777777" w:rsidR="007B423A" w:rsidRPr="00230278" w:rsidRDefault="007B423A" w:rsidP="007B423A">
            <w:pPr>
              <w:rPr>
                <w:rFonts w:ascii="Times New Roman" w:eastAsia="Times New Roman" w:hAnsi="Times New Roman"/>
                <w:color w:val="000000"/>
                <w:sz w:val="20"/>
                <w:szCs w:val="20"/>
                <w:lang w:val="en-GB"/>
              </w:rPr>
            </w:pPr>
          </w:p>
        </w:tc>
        <w:tc>
          <w:tcPr>
            <w:tcW w:w="818" w:type="dxa"/>
            <w:noWrap/>
            <w:vAlign w:val="center"/>
            <w:hideMark/>
          </w:tcPr>
          <w:p w14:paraId="2B3C9D6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4F704D7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2259AE0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6575C81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7289DEC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2E33D8D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8.17E-06</w:t>
            </w:r>
          </w:p>
        </w:tc>
        <w:tc>
          <w:tcPr>
            <w:tcW w:w="761" w:type="dxa"/>
            <w:noWrap/>
            <w:vAlign w:val="center"/>
            <w:hideMark/>
          </w:tcPr>
          <w:p w14:paraId="1611E56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0.004</w:t>
            </w:r>
          </w:p>
        </w:tc>
        <w:tc>
          <w:tcPr>
            <w:tcW w:w="666" w:type="dxa"/>
            <w:noWrap/>
            <w:vAlign w:val="center"/>
            <w:hideMark/>
          </w:tcPr>
          <w:p w14:paraId="479A7696"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0.023</w:t>
            </w:r>
          </w:p>
        </w:tc>
        <w:tc>
          <w:tcPr>
            <w:tcW w:w="705" w:type="dxa"/>
            <w:noWrap/>
            <w:vAlign w:val="center"/>
            <w:hideMark/>
          </w:tcPr>
          <w:p w14:paraId="0BC42DFD"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t>
            </w:r>
          </w:p>
        </w:tc>
        <w:tc>
          <w:tcPr>
            <w:tcW w:w="766" w:type="dxa"/>
            <w:noWrap/>
            <w:vAlign w:val="center"/>
            <w:hideMark/>
          </w:tcPr>
          <w:p w14:paraId="0025000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0.494</w:t>
            </w:r>
          </w:p>
        </w:tc>
        <w:tc>
          <w:tcPr>
            <w:tcW w:w="755" w:type="dxa"/>
            <w:gridSpan w:val="2"/>
            <w:noWrap/>
            <w:vAlign w:val="center"/>
            <w:hideMark/>
          </w:tcPr>
          <w:p w14:paraId="267FD4F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3.83E-04</w:t>
            </w:r>
          </w:p>
        </w:tc>
        <w:tc>
          <w:tcPr>
            <w:tcW w:w="761" w:type="dxa"/>
            <w:noWrap/>
            <w:vAlign w:val="center"/>
            <w:hideMark/>
          </w:tcPr>
          <w:p w14:paraId="1119738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0.184</w:t>
            </w:r>
          </w:p>
        </w:tc>
        <w:tc>
          <w:tcPr>
            <w:tcW w:w="666" w:type="dxa"/>
            <w:noWrap/>
            <w:vAlign w:val="center"/>
            <w:hideMark/>
          </w:tcPr>
          <w:p w14:paraId="1870DC14"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0.013</w:t>
            </w:r>
          </w:p>
        </w:tc>
        <w:tc>
          <w:tcPr>
            <w:tcW w:w="705" w:type="dxa"/>
            <w:noWrap/>
            <w:vAlign w:val="center"/>
            <w:hideMark/>
          </w:tcPr>
          <w:p w14:paraId="3CB7B84B"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T</w:t>
            </w:r>
          </w:p>
        </w:tc>
        <w:tc>
          <w:tcPr>
            <w:tcW w:w="804" w:type="dxa"/>
            <w:noWrap/>
            <w:vAlign w:val="center"/>
            <w:hideMark/>
          </w:tcPr>
          <w:p w14:paraId="6F25E49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0.323</w:t>
            </w:r>
          </w:p>
        </w:tc>
      </w:tr>
      <w:tr w:rsidR="007B423A" w:rsidRPr="00230278" w14:paraId="2D352485" w14:textId="77777777" w:rsidTr="00492D85">
        <w:trPr>
          <w:trHeight w:val="288"/>
        </w:trPr>
        <w:tc>
          <w:tcPr>
            <w:tcW w:w="1050" w:type="dxa"/>
            <w:vMerge/>
            <w:vAlign w:val="center"/>
            <w:hideMark/>
          </w:tcPr>
          <w:p w14:paraId="1D089A9B" w14:textId="77777777" w:rsidR="007B423A" w:rsidRPr="00230278" w:rsidRDefault="007B423A" w:rsidP="007B423A">
            <w:pPr>
              <w:rPr>
                <w:rFonts w:ascii="Times New Roman" w:eastAsia="Times New Roman" w:hAnsi="Times New Roman"/>
                <w:color w:val="000000"/>
                <w:sz w:val="20"/>
                <w:szCs w:val="20"/>
                <w:lang w:val="en-GB"/>
              </w:rPr>
            </w:pPr>
          </w:p>
        </w:tc>
        <w:tc>
          <w:tcPr>
            <w:tcW w:w="665" w:type="dxa"/>
            <w:noWrap/>
            <w:vAlign w:val="center"/>
            <w:hideMark/>
          </w:tcPr>
          <w:p w14:paraId="6E1FFA62" w14:textId="77777777" w:rsidR="007B423A" w:rsidRPr="00230278" w:rsidRDefault="007B423A" w:rsidP="007B423A">
            <w:pP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GSC</w:t>
            </w:r>
          </w:p>
        </w:tc>
        <w:tc>
          <w:tcPr>
            <w:tcW w:w="611" w:type="dxa"/>
            <w:vMerge/>
            <w:vAlign w:val="center"/>
            <w:hideMark/>
          </w:tcPr>
          <w:p w14:paraId="5BD565C8" w14:textId="77777777" w:rsidR="007B423A" w:rsidRPr="00230278" w:rsidRDefault="007B423A" w:rsidP="007B423A">
            <w:pPr>
              <w:rPr>
                <w:rFonts w:ascii="Times New Roman" w:eastAsia="Times New Roman" w:hAnsi="Times New Roman"/>
                <w:color w:val="000000"/>
                <w:sz w:val="20"/>
                <w:szCs w:val="20"/>
                <w:lang w:val="en-GB"/>
              </w:rPr>
            </w:pPr>
          </w:p>
        </w:tc>
        <w:tc>
          <w:tcPr>
            <w:tcW w:w="1116" w:type="dxa"/>
            <w:vMerge/>
            <w:vAlign w:val="center"/>
            <w:hideMark/>
          </w:tcPr>
          <w:p w14:paraId="24AE7DF4" w14:textId="77777777" w:rsidR="007B423A" w:rsidRPr="00230278" w:rsidRDefault="007B423A" w:rsidP="007B423A">
            <w:pPr>
              <w:rPr>
                <w:rFonts w:ascii="Times New Roman" w:eastAsia="Times New Roman" w:hAnsi="Times New Roman"/>
                <w:color w:val="000000"/>
                <w:sz w:val="20"/>
                <w:szCs w:val="20"/>
                <w:lang w:val="en-GB"/>
              </w:rPr>
            </w:pPr>
          </w:p>
        </w:tc>
        <w:tc>
          <w:tcPr>
            <w:tcW w:w="772" w:type="dxa"/>
            <w:vMerge/>
            <w:vAlign w:val="center"/>
            <w:hideMark/>
          </w:tcPr>
          <w:p w14:paraId="5522BA61" w14:textId="77777777" w:rsidR="007B423A" w:rsidRPr="00230278" w:rsidRDefault="007B423A" w:rsidP="007B423A">
            <w:pPr>
              <w:rPr>
                <w:rFonts w:ascii="Times New Roman" w:eastAsia="Times New Roman" w:hAnsi="Times New Roman"/>
                <w:color w:val="000000"/>
                <w:sz w:val="20"/>
                <w:szCs w:val="20"/>
                <w:lang w:val="en-GB"/>
              </w:rPr>
            </w:pPr>
          </w:p>
        </w:tc>
        <w:tc>
          <w:tcPr>
            <w:tcW w:w="818" w:type="dxa"/>
            <w:noWrap/>
            <w:vAlign w:val="center"/>
            <w:hideMark/>
          </w:tcPr>
          <w:p w14:paraId="3054F2AE"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45EED61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7697811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2D3F9E81"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6" w:type="dxa"/>
            <w:noWrap/>
            <w:vAlign w:val="center"/>
            <w:hideMark/>
          </w:tcPr>
          <w:p w14:paraId="7CB0843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55" w:type="dxa"/>
            <w:gridSpan w:val="2"/>
            <w:noWrap/>
            <w:vAlign w:val="center"/>
            <w:hideMark/>
          </w:tcPr>
          <w:p w14:paraId="1ACD2B84"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5.26E-05</w:t>
            </w:r>
          </w:p>
        </w:tc>
        <w:tc>
          <w:tcPr>
            <w:tcW w:w="761" w:type="dxa"/>
            <w:noWrap/>
            <w:vAlign w:val="center"/>
            <w:hideMark/>
          </w:tcPr>
          <w:p w14:paraId="4C0B3268"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0.037</w:t>
            </w:r>
          </w:p>
        </w:tc>
        <w:tc>
          <w:tcPr>
            <w:tcW w:w="666" w:type="dxa"/>
            <w:noWrap/>
            <w:vAlign w:val="center"/>
            <w:hideMark/>
          </w:tcPr>
          <w:p w14:paraId="6499963F"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0.021</w:t>
            </w:r>
          </w:p>
        </w:tc>
        <w:tc>
          <w:tcPr>
            <w:tcW w:w="705" w:type="dxa"/>
            <w:noWrap/>
            <w:vAlign w:val="center"/>
            <w:hideMark/>
          </w:tcPr>
          <w:p w14:paraId="7325E040"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C</w:t>
            </w:r>
          </w:p>
        </w:tc>
        <w:tc>
          <w:tcPr>
            <w:tcW w:w="766" w:type="dxa"/>
            <w:noWrap/>
            <w:vAlign w:val="center"/>
            <w:hideMark/>
          </w:tcPr>
          <w:p w14:paraId="0F18F0A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0.591</w:t>
            </w:r>
          </w:p>
        </w:tc>
        <w:tc>
          <w:tcPr>
            <w:tcW w:w="755" w:type="dxa"/>
            <w:gridSpan w:val="2"/>
            <w:noWrap/>
            <w:vAlign w:val="center"/>
            <w:hideMark/>
          </w:tcPr>
          <w:p w14:paraId="4AD45A95"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61" w:type="dxa"/>
            <w:noWrap/>
            <w:vAlign w:val="center"/>
            <w:hideMark/>
          </w:tcPr>
          <w:p w14:paraId="4FA3D6E7"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666" w:type="dxa"/>
            <w:noWrap/>
            <w:vAlign w:val="center"/>
            <w:hideMark/>
          </w:tcPr>
          <w:p w14:paraId="5B782E6A"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705" w:type="dxa"/>
            <w:noWrap/>
            <w:vAlign w:val="center"/>
            <w:hideMark/>
          </w:tcPr>
          <w:p w14:paraId="2C9971D3"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c>
          <w:tcPr>
            <w:tcW w:w="804" w:type="dxa"/>
            <w:noWrap/>
            <w:vAlign w:val="center"/>
            <w:hideMark/>
          </w:tcPr>
          <w:p w14:paraId="15B072E9" w14:textId="77777777" w:rsidR="007B423A" w:rsidRPr="00230278" w:rsidRDefault="007B423A" w:rsidP="007B423A">
            <w:pPr>
              <w:jc w:val="center"/>
              <w:rPr>
                <w:rFonts w:ascii="Times New Roman" w:eastAsia="Times New Roman" w:hAnsi="Times New Roman"/>
                <w:color w:val="000000"/>
                <w:sz w:val="20"/>
                <w:szCs w:val="20"/>
                <w:lang w:val="en-GB"/>
              </w:rPr>
            </w:pPr>
            <w:r w:rsidRPr="00230278">
              <w:rPr>
                <w:rFonts w:ascii="Times New Roman" w:eastAsia="Times New Roman" w:hAnsi="Times New Roman"/>
                <w:color w:val="000000"/>
                <w:sz w:val="20"/>
                <w:szCs w:val="20"/>
                <w:lang w:val="en-GB"/>
              </w:rPr>
              <w:t>-</w:t>
            </w:r>
          </w:p>
        </w:tc>
      </w:tr>
      <w:tr w:rsidR="007B423A" w:rsidRPr="00230278" w14:paraId="67D694C6" w14:textId="77777777" w:rsidTr="00492D85">
        <w:trPr>
          <w:trHeight w:val="288"/>
        </w:trPr>
        <w:tc>
          <w:tcPr>
            <w:tcW w:w="15274" w:type="dxa"/>
            <w:gridSpan w:val="22"/>
            <w:vAlign w:val="center"/>
          </w:tcPr>
          <w:p w14:paraId="6AC6CDEB" w14:textId="77777777" w:rsidR="007B423A" w:rsidRPr="00230278" w:rsidRDefault="007B423A" w:rsidP="007B423A">
            <w:pPr>
              <w:jc w:val="both"/>
              <w:rPr>
                <w:rFonts w:ascii="Times New Roman" w:eastAsia="Times New Roman" w:hAnsi="Times New Roman"/>
                <w:color w:val="000000"/>
                <w:sz w:val="20"/>
                <w:szCs w:val="20"/>
              </w:rPr>
            </w:pPr>
            <w:r w:rsidRPr="00230278">
              <w:rPr>
                <w:rFonts w:ascii="Times New Roman" w:eastAsia="Times New Roman" w:hAnsi="Times New Roman"/>
                <w:color w:val="000000"/>
                <w:sz w:val="20"/>
                <w:szCs w:val="20"/>
              </w:rPr>
              <w:t xml:space="preserve">            Примечания: </w:t>
            </w:r>
            <w:r w:rsidRPr="00230278">
              <w:rPr>
                <w:rFonts w:ascii="Times New Roman" w:hAnsi="Times New Roman"/>
              </w:rPr>
              <w:t xml:space="preserve">Хр. – хромосома; Поз. – позиция; </w:t>
            </w:r>
            <w:r w:rsidRPr="00230278">
              <w:rPr>
                <w:rFonts w:ascii="Times New Roman" w:hAnsi="Times New Roman"/>
                <w:lang w:val="en-GB"/>
              </w:rPr>
              <w:t>FDR</w:t>
            </w:r>
            <w:r w:rsidRPr="00230278">
              <w:rPr>
                <w:rFonts w:ascii="Times New Roman" w:hAnsi="Times New Roman"/>
              </w:rPr>
              <w:t xml:space="preserve"> – частота ложных обнаружений; </w:t>
            </w:r>
            <w:r w:rsidRPr="00230278">
              <w:rPr>
                <w:rFonts w:ascii="Times New Roman" w:hAnsi="Times New Roman"/>
                <w:lang w:val="en-GB"/>
              </w:rPr>
              <w:t>R</w:t>
            </w:r>
            <w:r w:rsidRPr="00230278">
              <w:rPr>
                <w:rFonts w:ascii="Times New Roman" w:hAnsi="Times New Roman"/>
              </w:rPr>
              <w:t xml:space="preserve">2 – доля фенотипической изменчивости, регулируемая </w:t>
            </w:r>
            <w:r w:rsidRPr="00230278">
              <w:rPr>
                <w:rFonts w:ascii="Times New Roman" w:hAnsi="Times New Roman"/>
                <w:lang w:val="en-GB"/>
              </w:rPr>
              <w:t>QTL</w:t>
            </w:r>
            <w:r w:rsidRPr="00230278">
              <w:rPr>
                <w:rFonts w:ascii="Times New Roman" w:hAnsi="Times New Roman"/>
              </w:rPr>
              <w:t xml:space="preserve">; </w:t>
            </w:r>
            <w:r w:rsidRPr="00230278">
              <w:rPr>
                <w:rFonts w:ascii="Times New Roman" w:hAnsi="Times New Roman"/>
                <w:lang w:val="en-GB"/>
              </w:rPr>
              <w:t>GPC</w:t>
            </w:r>
            <w:r w:rsidRPr="00230278">
              <w:rPr>
                <w:rFonts w:ascii="Times New Roman" w:hAnsi="Times New Roman"/>
              </w:rPr>
              <w:t xml:space="preserve"> – содержание белка; </w:t>
            </w:r>
            <w:r w:rsidRPr="00230278">
              <w:rPr>
                <w:rFonts w:ascii="Times New Roman" w:hAnsi="Times New Roman"/>
                <w:lang w:val="en-GB"/>
              </w:rPr>
              <w:t>GSC</w:t>
            </w:r>
            <w:r w:rsidRPr="00230278">
              <w:rPr>
                <w:rFonts w:ascii="Times New Roman" w:hAnsi="Times New Roman"/>
              </w:rPr>
              <w:t xml:space="preserve"> – содержание крахмала; </w:t>
            </w:r>
            <w:r w:rsidRPr="00230278">
              <w:rPr>
                <w:rFonts w:ascii="Times New Roman" w:hAnsi="Times New Roman"/>
                <w:lang w:val="en-GB"/>
              </w:rPr>
              <w:t>EX</w:t>
            </w:r>
            <w:r w:rsidRPr="00230278">
              <w:rPr>
                <w:rFonts w:ascii="Times New Roman" w:hAnsi="Times New Roman"/>
              </w:rPr>
              <w:t xml:space="preserve"> – </w:t>
            </w:r>
            <w:proofErr w:type="spellStart"/>
            <w:r w:rsidRPr="00230278">
              <w:rPr>
                <w:rFonts w:ascii="Times New Roman" w:hAnsi="Times New Roman"/>
              </w:rPr>
              <w:t>экстрактивность</w:t>
            </w:r>
            <w:proofErr w:type="spellEnd"/>
            <w:r w:rsidRPr="00230278">
              <w:rPr>
                <w:rFonts w:ascii="Times New Roman" w:hAnsi="Times New Roman"/>
              </w:rPr>
              <w:t xml:space="preserve">; </w:t>
            </w:r>
            <w:r w:rsidRPr="00230278">
              <w:rPr>
                <w:rFonts w:ascii="Times New Roman" w:hAnsi="Times New Roman"/>
                <w:lang w:val="en-GB"/>
              </w:rPr>
              <w:t>TWL</w:t>
            </w:r>
            <w:r w:rsidRPr="00230278">
              <w:rPr>
                <w:rFonts w:ascii="Times New Roman" w:hAnsi="Times New Roman"/>
              </w:rPr>
              <w:t xml:space="preserve"> – натура зерна.</w:t>
            </w:r>
          </w:p>
        </w:tc>
      </w:tr>
    </w:tbl>
    <w:p w14:paraId="2E16590E" w14:textId="35198469" w:rsidR="00230278" w:rsidRPr="00230278" w:rsidRDefault="00ED60DD" w:rsidP="00230278">
      <w:pPr>
        <w:widowControl w:val="0"/>
        <w:autoSpaceDE w:val="0"/>
        <w:autoSpaceDN w:val="0"/>
        <w:adjustRightInd w:val="0"/>
        <w:snapToGrid w:val="0"/>
        <w:spacing w:after="0" w:line="240" w:lineRule="auto"/>
        <w:jc w:val="both"/>
        <w:rPr>
          <w:rFonts w:ascii="Times New Roman" w:eastAsia="Times New Roman" w:hAnsi="Times New Roman"/>
          <w:bCs/>
          <w:sz w:val="28"/>
          <w:szCs w:val="28"/>
        </w:rPr>
      </w:pPr>
      <w:r w:rsidRPr="00152DFD">
        <w:rPr>
          <w:rFonts w:ascii="Times New Roman" w:eastAsia="Times New Roman" w:hAnsi="Times New Roman"/>
          <w:b/>
          <w:caps/>
          <w:noProof/>
          <w:sz w:val="28"/>
          <w:szCs w:val="28"/>
        </w:rPr>
        <mc:AlternateContent>
          <mc:Choice Requires="wps">
            <w:drawing>
              <wp:anchor distT="45720" distB="45720" distL="114300" distR="114300" simplePos="0" relativeHeight="251697152" behindDoc="1" locked="0" layoutInCell="1" allowOverlap="1" wp14:anchorId="48065078" wp14:editId="6E03C2D8">
                <wp:simplePos x="0" y="0"/>
                <wp:positionH relativeFrom="margin">
                  <wp:posOffset>-84455</wp:posOffset>
                </wp:positionH>
                <wp:positionV relativeFrom="margin">
                  <wp:posOffset>-296545</wp:posOffset>
                </wp:positionV>
                <wp:extent cx="2360930" cy="1404620"/>
                <wp:effectExtent l="0" t="0" r="20320" b="15875"/>
                <wp:wrapNone/>
                <wp:docPr id="17117235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70BC519" w14:textId="77777777" w:rsidR="00ED60DD" w:rsidRPr="00152DFD" w:rsidRDefault="00ED60DD" w:rsidP="00ED60DD">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8065078" id="_x0000_s1044" type="#_x0000_t202" style="position:absolute;left:0;text-align:left;margin-left:-6.65pt;margin-top:-23.35pt;width:185.9pt;height:110.6pt;z-index:-251619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" strokecolor="white [3212]">
                <v:textbox style="mso-fit-shape-to-text:t">
                  <w:txbxContent>
                    <w:p w14:paraId="370BC519" w14:textId="77777777" w:rsidR="00ED60DD" w:rsidRPr="00152DFD" w:rsidRDefault="00ED60DD" w:rsidP="00ED60DD">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Г</w:t>
                      </w:r>
                    </w:p>
                  </w:txbxContent>
                </v:textbox>
                <w10:wrap anchorx="margin" anchory="margin"/>
              </v:shape>
            </w:pict>
          </mc:Fallback>
        </mc:AlternateContent>
      </w:r>
    </w:p>
    <w:p w14:paraId="2A6341DB" w14:textId="77777777" w:rsidR="00230278" w:rsidRPr="00230278" w:rsidRDefault="00230278" w:rsidP="00230278"/>
    <w:p w14:paraId="079D34CB" w14:textId="5D691F02" w:rsidR="00B0206D" w:rsidRPr="007B423A" w:rsidRDefault="00B0206D" w:rsidP="00B0206D">
      <w:pPr>
        <w:widowControl w:val="0"/>
        <w:autoSpaceDE w:val="0"/>
        <w:autoSpaceDN w:val="0"/>
        <w:adjustRightInd w:val="0"/>
        <w:snapToGrid w:val="0"/>
        <w:spacing w:after="0" w:line="240" w:lineRule="auto"/>
        <w:jc w:val="both"/>
        <w:rPr>
          <w:rFonts w:ascii="Times New Roman" w:eastAsia="Times New Roman" w:hAnsi="Times New Roman"/>
          <w:bCs/>
          <w:caps/>
          <w:sz w:val="28"/>
          <w:szCs w:val="28"/>
        </w:rPr>
      </w:pPr>
    </w:p>
    <w:p w14:paraId="33D939BA" w14:textId="63130784" w:rsidR="009D5E55" w:rsidRPr="007B423A" w:rsidRDefault="009D5E55" w:rsidP="009D5E55">
      <w:pPr>
        <w:widowControl w:val="0"/>
        <w:autoSpaceDE w:val="0"/>
        <w:autoSpaceDN w:val="0"/>
        <w:adjustRightInd w:val="0"/>
        <w:snapToGrid w:val="0"/>
        <w:spacing w:after="0" w:line="240" w:lineRule="auto"/>
        <w:jc w:val="both"/>
        <w:rPr>
          <w:rFonts w:ascii="Times New Roman" w:eastAsia="Times New Roman" w:hAnsi="Times New Roman"/>
          <w:bCs/>
          <w:caps/>
          <w:sz w:val="28"/>
          <w:szCs w:val="28"/>
        </w:rPr>
      </w:pPr>
    </w:p>
    <w:p w14:paraId="7D0D40FC" w14:textId="77777777" w:rsidR="0089585D" w:rsidRDefault="0089585D" w:rsidP="00681049">
      <w:pPr>
        <w:autoSpaceDE w:val="0"/>
        <w:autoSpaceDN w:val="0"/>
        <w:adjustRightInd w:val="0"/>
        <w:spacing w:after="0" w:line="240" w:lineRule="auto"/>
        <w:rPr>
          <w:rFonts w:ascii="Times New Roman" w:eastAsia="Times New Roman" w:hAnsi="Times New Roman"/>
          <w:sz w:val="28"/>
          <w:szCs w:val="28"/>
        </w:rPr>
      </w:pPr>
    </w:p>
    <w:p w14:paraId="4EA0B6D9" w14:textId="77777777" w:rsidR="00ED60DD" w:rsidRDefault="00ED60DD" w:rsidP="00681049">
      <w:pPr>
        <w:autoSpaceDE w:val="0"/>
        <w:autoSpaceDN w:val="0"/>
        <w:adjustRightInd w:val="0"/>
        <w:spacing w:after="0" w:line="240" w:lineRule="auto"/>
        <w:rPr>
          <w:rFonts w:ascii="Times New Roman" w:eastAsia="Times New Roman" w:hAnsi="Times New Roman"/>
          <w:sz w:val="28"/>
          <w:szCs w:val="28"/>
        </w:rPr>
      </w:pPr>
    </w:p>
    <w:p w14:paraId="64D7907F" w14:textId="77777777" w:rsidR="00ED60DD" w:rsidRDefault="00ED60DD" w:rsidP="00681049">
      <w:pPr>
        <w:autoSpaceDE w:val="0"/>
        <w:autoSpaceDN w:val="0"/>
        <w:adjustRightInd w:val="0"/>
        <w:spacing w:after="0" w:line="240" w:lineRule="auto"/>
        <w:rPr>
          <w:rFonts w:ascii="Times New Roman" w:eastAsia="Times New Roman" w:hAnsi="Times New Roman"/>
          <w:sz w:val="28"/>
          <w:szCs w:val="28"/>
        </w:rPr>
      </w:pPr>
    </w:p>
    <w:p w14:paraId="7788A9C7" w14:textId="77777777" w:rsidR="00ED60DD" w:rsidRDefault="00ED60DD" w:rsidP="00681049">
      <w:pPr>
        <w:autoSpaceDE w:val="0"/>
        <w:autoSpaceDN w:val="0"/>
        <w:adjustRightInd w:val="0"/>
        <w:spacing w:after="0" w:line="240" w:lineRule="auto"/>
        <w:rPr>
          <w:rFonts w:ascii="Times New Roman" w:eastAsia="Times New Roman" w:hAnsi="Times New Roman"/>
          <w:sz w:val="28"/>
          <w:szCs w:val="28"/>
        </w:rPr>
      </w:pPr>
    </w:p>
    <w:p w14:paraId="29146A18" w14:textId="77777777" w:rsidR="00ED60DD" w:rsidRDefault="00ED60DD" w:rsidP="00681049">
      <w:pPr>
        <w:autoSpaceDE w:val="0"/>
        <w:autoSpaceDN w:val="0"/>
        <w:adjustRightInd w:val="0"/>
        <w:spacing w:after="0" w:line="240" w:lineRule="auto"/>
        <w:rPr>
          <w:rFonts w:ascii="Times New Roman" w:eastAsia="Times New Roman" w:hAnsi="Times New Roman"/>
          <w:sz w:val="28"/>
          <w:szCs w:val="28"/>
        </w:rPr>
      </w:pPr>
    </w:p>
    <w:p w14:paraId="491791B8" w14:textId="77777777" w:rsidR="00ED60DD" w:rsidRDefault="00ED60DD" w:rsidP="00681049">
      <w:pPr>
        <w:autoSpaceDE w:val="0"/>
        <w:autoSpaceDN w:val="0"/>
        <w:adjustRightInd w:val="0"/>
        <w:spacing w:after="0" w:line="240" w:lineRule="auto"/>
        <w:rPr>
          <w:rFonts w:ascii="Times New Roman" w:eastAsia="Times New Roman" w:hAnsi="Times New Roman"/>
          <w:sz w:val="28"/>
          <w:szCs w:val="28"/>
        </w:rPr>
      </w:pPr>
    </w:p>
    <w:p w14:paraId="6FAE944A" w14:textId="77777777" w:rsidR="00ED60DD" w:rsidRDefault="00ED60DD" w:rsidP="00681049">
      <w:pPr>
        <w:autoSpaceDE w:val="0"/>
        <w:autoSpaceDN w:val="0"/>
        <w:adjustRightInd w:val="0"/>
        <w:spacing w:after="0" w:line="240" w:lineRule="auto"/>
        <w:rPr>
          <w:rFonts w:ascii="Times New Roman" w:eastAsia="Times New Roman" w:hAnsi="Times New Roman"/>
          <w:sz w:val="28"/>
          <w:szCs w:val="28"/>
        </w:rPr>
      </w:pPr>
    </w:p>
    <w:p w14:paraId="037CE4BE" w14:textId="77777777" w:rsidR="00ED60DD" w:rsidRDefault="00ED60DD" w:rsidP="00681049">
      <w:pPr>
        <w:autoSpaceDE w:val="0"/>
        <w:autoSpaceDN w:val="0"/>
        <w:adjustRightInd w:val="0"/>
        <w:spacing w:after="0" w:line="240" w:lineRule="auto"/>
        <w:rPr>
          <w:rFonts w:ascii="Times New Roman" w:eastAsia="Times New Roman" w:hAnsi="Times New Roman"/>
          <w:sz w:val="28"/>
          <w:szCs w:val="28"/>
        </w:rPr>
      </w:pPr>
    </w:p>
    <w:p w14:paraId="244A914D" w14:textId="77777777" w:rsidR="00ED60DD" w:rsidRDefault="00ED60DD" w:rsidP="00681049">
      <w:pPr>
        <w:autoSpaceDE w:val="0"/>
        <w:autoSpaceDN w:val="0"/>
        <w:adjustRightInd w:val="0"/>
        <w:spacing w:after="0" w:line="240" w:lineRule="auto"/>
        <w:rPr>
          <w:rFonts w:ascii="Times New Roman" w:eastAsia="Times New Roman" w:hAnsi="Times New Roman"/>
          <w:sz w:val="28"/>
          <w:szCs w:val="28"/>
        </w:rPr>
      </w:pPr>
    </w:p>
    <w:p w14:paraId="467200FE" w14:textId="77777777" w:rsidR="00ED60DD" w:rsidRPr="000F4E72" w:rsidRDefault="00ED60DD" w:rsidP="00ED60DD">
      <w:pPr>
        <w:widowControl w:val="0"/>
        <w:autoSpaceDE w:val="0"/>
        <w:autoSpaceDN w:val="0"/>
        <w:adjustRightInd w:val="0"/>
        <w:snapToGrid w:val="0"/>
        <w:spacing w:after="0" w:line="240" w:lineRule="auto"/>
        <w:jc w:val="center"/>
        <w:rPr>
          <w:rFonts w:ascii="Times New Roman" w:eastAsia="Times New Roman" w:hAnsi="Times New Roman"/>
          <w:b/>
          <w:caps/>
          <w:sz w:val="28"/>
          <w:szCs w:val="28"/>
        </w:rPr>
      </w:pPr>
      <w:r>
        <w:rPr>
          <w:rFonts w:ascii="Times New Roman" w:eastAsia="Times New Roman" w:hAnsi="Times New Roman"/>
          <w:b/>
          <w:caps/>
          <w:sz w:val="28"/>
          <w:szCs w:val="28"/>
        </w:rPr>
        <w:lastRenderedPageBreak/>
        <w:t>приложение</w:t>
      </w:r>
      <w:r w:rsidRPr="000F4E72">
        <w:rPr>
          <w:rFonts w:ascii="Times New Roman" w:eastAsia="Times New Roman" w:hAnsi="Times New Roman"/>
          <w:b/>
          <w:caps/>
          <w:sz w:val="28"/>
          <w:szCs w:val="28"/>
        </w:rPr>
        <w:t xml:space="preserve"> </w:t>
      </w:r>
      <w:r>
        <w:rPr>
          <w:rFonts w:ascii="Times New Roman" w:eastAsia="Times New Roman" w:hAnsi="Times New Roman"/>
          <w:b/>
          <w:caps/>
          <w:sz w:val="28"/>
          <w:szCs w:val="28"/>
        </w:rPr>
        <w:t>Д</w:t>
      </w:r>
    </w:p>
    <w:p w14:paraId="1E9CDAAE" w14:textId="77777777" w:rsidR="00ED60DD" w:rsidRPr="000F4E72" w:rsidRDefault="00ED60DD" w:rsidP="00ED60DD">
      <w:pPr>
        <w:widowControl w:val="0"/>
        <w:autoSpaceDE w:val="0"/>
        <w:autoSpaceDN w:val="0"/>
        <w:adjustRightInd w:val="0"/>
        <w:snapToGrid w:val="0"/>
        <w:spacing w:after="0" w:line="240" w:lineRule="auto"/>
        <w:jc w:val="center"/>
        <w:rPr>
          <w:rFonts w:ascii="Times New Roman" w:eastAsia="Times New Roman" w:hAnsi="Times New Roman"/>
          <w:b/>
          <w:caps/>
          <w:sz w:val="14"/>
          <w:szCs w:val="14"/>
        </w:rPr>
      </w:pPr>
    </w:p>
    <w:p w14:paraId="027E06DA" w14:textId="33B03D99" w:rsidR="00ED60DD" w:rsidRPr="009A16FD" w:rsidRDefault="00ED60DD" w:rsidP="00ED60DD">
      <w:pPr>
        <w:widowControl w:val="0"/>
        <w:autoSpaceDE w:val="0"/>
        <w:autoSpaceDN w:val="0"/>
        <w:adjustRightInd w:val="0"/>
        <w:snapToGrid w:val="0"/>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t>Таблица</w:t>
      </w:r>
      <w:r w:rsidRPr="009A16FD">
        <w:rPr>
          <w:rFonts w:ascii="Times New Roman" w:eastAsia="Times New Roman" w:hAnsi="Times New Roman"/>
          <w:bCs/>
          <w:caps/>
          <w:sz w:val="28"/>
          <w:szCs w:val="28"/>
        </w:rPr>
        <w:t xml:space="preserve"> </w:t>
      </w:r>
      <w:r>
        <w:rPr>
          <w:rFonts w:ascii="Times New Roman" w:eastAsia="Times New Roman" w:hAnsi="Times New Roman"/>
          <w:bCs/>
          <w:caps/>
          <w:sz w:val="28"/>
          <w:szCs w:val="28"/>
        </w:rPr>
        <w:t>Д</w:t>
      </w:r>
      <w:r w:rsidRPr="009A16FD">
        <w:rPr>
          <w:rFonts w:ascii="Times New Roman" w:eastAsia="Times New Roman" w:hAnsi="Times New Roman"/>
          <w:bCs/>
          <w:sz w:val="28"/>
          <w:szCs w:val="28"/>
        </w:rPr>
        <w:t xml:space="preserve"> – </w:t>
      </w:r>
      <w:r w:rsidRPr="00767BFC">
        <w:rPr>
          <w:rFonts w:ascii="Times New Roman" w:eastAsia="Times New Roman" w:hAnsi="Times New Roman"/>
          <w:bCs/>
          <w:sz w:val="28"/>
          <w:szCs w:val="28"/>
        </w:rPr>
        <w:t xml:space="preserve">Перечень </w:t>
      </w:r>
      <w:r w:rsidRPr="00767BFC">
        <w:rPr>
          <w:rFonts w:ascii="Times New Roman" w:eastAsia="Times New Roman" w:hAnsi="Times New Roman"/>
          <w:bCs/>
          <w:sz w:val="28"/>
          <w:szCs w:val="28"/>
          <w:lang w:val="en-US"/>
        </w:rPr>
        <w:t>QTL</w:t>
      </w:r>
      <w:r w:rsidRPr="00767BFC">
        <w:rPr>
          <w:rFonts w:ascii="Times New Roman" w:eastAsia="Times New Roman" w:hAnsi="Times New Roman"/>
          <w:bCs/>
          <w:sz w:val="28"/>
          <w:szCs w:val="28"/>
        </w:rPr>
        <w:t xml:space="preserve"> </w:t>
      </w:r>
      <w:r>
        <w:rPr>
          <w:rFonts w:ascii="Times New Roman" w:eastAsia="Times New Roman" w:hAnsi="Times New Roman"/>
          <w:bCs/>
          <w:sz w:val="28"/>
          <w:szCs w:val="28"/>
        </w:rPr>
        <w:t>для</w:t>
      </w:r>
      <w:r w:rsidRPr="00767BFC">
        <w:rPr>
          <w:rFonts w:ascii="Times New Roman" w:eastAsia="Times New Roman" w:hAnsi="Times New Roman"/>
          <w:bCs/>
          <w:sz w:val="28"/>
          <w:szCs w:val="28"/>
        </w:rPr>
        <w:t xml:space="preserve"> признак</w:t>
      </w:r>
      <w:r>
        <w:rPr>
          <w:rFonts w:ascii="Times New Roman" w:eastAsia="Times New Roman" w:hAnsi="Times New Roman"/>
          <w:bCs/>
          <w:sz w:val="28"/>
          <w:szCs w:val="28"/>
        </w:rPr>
        <w:t>ов качества</w:t>
      </w:r>
      <w:r w:rsidRPr="00767BFC">
        <w:rPr>
          <w:rFonts w:ascii="Times New Roman" w:eastAsia="Times New Roman" w:hAnsi="Times New Roman"/>
          <w:bCs/>
          <w:sz w:val="28"/>
          <w:szCs w:val="28"/>
        </w:rPr>
        <w:t xml:space="preserve"> зерна ячменя, выявленных </w:t>
      </w:r>
      <w:r>
        <w:rPr>
          <w:rFonts w:ascii="Times New Roman" w:eastAsia="Times New Roman" w:hAnsi="Times New Roman"/>
          <w:bCs/>
          <w:sz w:val="28"/>
          <w:szCs w:val="28"/>
        </w:rPr>
        <w:t>в коллекции двурядного и шестирядного ячменя, выращенной</w:t>
      </w:r>
      <w:r w:rsidRPr="00767BFC">
        <w:rPr>
          <w:rFonts w:ascii="Times New Roman" w:eastAsia="Times New Roman" w:hAnsi="Times New Roman"/>
          <w:bCs/>
          <w:sz w:val="28"/>
          <w:szCs w:val="28"/>
        </w:rPr>
        <w:t xml:space="preserve"> в </w:t>
      </w:r>
      <w:r>
        <w:rPr>
          <w:rFonts w:ascii="Times New Roman" w:eastAsia="Times New Roman" w:hAnsi="Times New Roman"/>
          <w:bCs/>
          <w:sz w:val="28"/>
          <w:szCs w:val="28"/>
        </w:rPr>
        <w:t>Костанайской</w:t>
      </w:r>
      <w:r w:rsidRPr="00767BFC">
        <w:rPr>
          <w:rFonts w:ascii="Times New Roman" w:eastAsia="Times New Roman" w:hAnsi="Times New Roman"/>
          <w:bCs/>
          <w:sz w:val="28"/>
          <w:szCs w:val="28"/>
        </w:rPr>
        <w:t xml:space="preserve"> области в 2010</w:t>
      </w:r>
      <w:r>
        <w:rPr>
          <w:rFonts w:ascii="Times New Roman" w:eastAsia="Times New Roman" w:hAnsi="Times New Roman"/>
          <w:bCs/>
          <w:sz w:val="28"/>
          <w:szCs w:val="28"/>
        </w:rPr>
        <w:t xml:space="preserve"> г.</w:t>
      </w:r>
      <w:r w:rsidRPr="00767BFC">
        <w:rPr>
          <w:rFonts w:ascii="Times New Roman" w:eastAsia="Times New Roman" w:hAnsi="Times New Roman"/>
          <w:bCs/>
          <w:sz w:val="28"/>
          <w:szCs w:val="28"/>
        </w:rPr>
        <w:t xml:space="preserve">, 2011 г. </w:t>
      </w:r>
      <w:r>
        <w:rPr>
          <w:rFonts w:ascii="Times New Roman" w:eastAsia="Times New Roman" w:hAnsi="Times New Roman"/>
          <w:bCs/>
          <w:sz w:val="28"/>
          <w:szCs w:val="28"/>
        </w:rPr>
        <w:t>и для средних значений за 2 года</w:t>
      </w:r>
    </w:p>
    <w:tbl>
      <w:tblPr>
        <w:tblStyle w:val="a3"/>
        <w:tblW w:w="15050" w:type="dxa"/>
        <w:tblInd w:w="-5" w:type="dxa"/>
        <w:tblLook w:val="04A0" w:firstRow="1" w:lastRow="0" w:firstColumn="1" w:lastColumn="0" w:noHBand="0" w:noVBand="1"/>
      </w:tblPr>
      <w:tblGrid>
        <w:gridCol w:w="1133"/>
        <w:gridCol w:w="705"/>
        <w:gridCol w:w="650"/>
        <w:gridCol w:w="1206"/>
        <w:gridCol w:w="821"/>
        <w:gridCol w:w="818"/>
        <w:gridCol w:w="815"/>
        <w:gridCol w:w="645"/>
        <w:gridCol w:w="491"/>
        <w:gridCol w:w="778"/>
        <w:gridCol w:w="7"/>
        <w:gridCol w:w="802"/>
        <w:gridCol w:w="815"/>
        <w:gridCol w:w="761"/>
        <w:gridCol w:w="491"/>
        <w:gridCol w:w="778"/>
        <w:gridCol w:w="16"/>
        <w:gridCol w:w="793"/>
        <w:gridCol w:w="815"/>
        <w:gridCol w:w="601"/>
        <w:gridCol w:w="761"/>
        <w:gridCol w:w="778"/>
      </w:tblGrid>
      <w:tr w:rsidR="00ED60DD" w:rsidRPr="00E408EB" w14:paraId="41BF3E7B" w14:textId="77777777" w:rsidTr="00492D85">
        <w:trPr>
          <w:trHeight w:val="288"/>
        </w:trPr>
        <w:tc>
          <w:tcPr>
            <w:tcW w:w="1133" w:type="dxa"/>
            <w:vMerge w:val="restart"/>
            <w:noWrap/>
            <w:vAlign w:val="center"/>
            <w:hideMark/>
          </w:tcPr>
          <w:p w14:paraId="37D9912B" w14:textId="77777777" w:rsidR="00ED60DD" w:rsidRPr="00E408EB" w:rsidRDefault="00ED60DD" w:rsidP="00492D85">
            <w:pPr>
              <w:rPr>
                <w:rFonts w:ascii="Times New Roman" w:eastAsia="Times New Roman" w:hAnsi="Times New Roman"/>
                <w:b/>
                <w:bCs/>
              </w:rPr>
            </w:pPr>
            <w:r w:rsidRPr="00EF4238">
              <w:rPr>
                <w:rFonts w:ascii="Times New Roman" w:eastAsia="Times New Roman" w:hAnsi="Times New Roman"/>
                <w:b/>
                <w:bCs/>
                <w:sz w:val="20"/>
                <w:szCs w:val="20"/>
              </w:rPr>
              <w:t>QTL</w:t>
            </w:r>
          </w:p>
        </w:tc>
        <w:tc>
          <w:tcPr>
            <w:tcW w:w="705" w:type="dxa"/>
            <w:vMerge w:val="restart"/>
            <w:noWrap/>
            <w:vAlign w:val="center"/>
            <w:hideMark/>
          </w:tcPr>
          <w:p w14:paraId="30A2EC66" w14:textId="77777777" w:rsidR="00ED60DD" w:rsidRPr="00E408EB" w:rsidRDefault="00ED60DD" w:rsidP="00492D85">
            <w:pPr>
              <w:rPr>
                <w:rFonts w:ascii="Times New Roman" w:eastAsia="Times New Roman" w:hAnsi="Times New Roman"/>
                <w:b/>
                <w:bCs/>
              </w:rPr>
            </w:pPr>
            <w:proofErr w:type="gramStart"/>
            <w:r>
              <w:rPr>
                <w:rFonts w:ascii="Times New Roman" w:eastAsia="Times New Roman" w:hAnsi="Times New Roman"/>
                <w:b/>
                <w:bCs/>
                <w:sz w:val="20"/>
                <w:szCs w:val="20"/>
              </w:rPr>
              <w:t>При-знак</w:t>
            </w:r>
            <w:proofErr w:type="gramEnd"/>
          </w:p>
        </w:tc>
        <w:tc>
          <w:tcPr>
            <w:tcW w:w="650" w:type="dxa"/>
            <w:vMerge w:val="restart"/>
            <w:vAlign w:val="center"/>
            <w:hideMark/>
          </w:tcPr>
          <w:p w14:paraId="7553E45C" w14:textId="77777777" w:rsidR="00ED60DD" w:rsidRPr="00E408EB" w:rsidRDefault="00ED60DD" w:rsidP="00492D85">
            <w:pPr>
              <w:rPr>
                <w:rFonts w:ascii="Times New Roman" w:eastAsia="Times New Roman" w:hAnsi="Times New Roman"/>
                <w:b/>
                <w:bCs/>
              </w:rPr>
            </w:pPr>
            <w:r>
              <w:rPr>
                <w:rFonts w:ascii="Times New Roman" w:eastAsia="Times New Roman" w:hAnsi="Times New Roman"/>
                <w:b/>
                <w:bCs/>
                <w:sz w:val="20"/>
                <w:szCs w:val="20"/>
              </w:rPr>
              <w:t>Хр</w:t>
            </w:r>
            <w:r w:rsidRPr="00EF4238">
              <w:rPr>
                <w:rFonts w:ascii="Times New Roman" w:eastAsia="Times New Roman" w:hAnsi="Times New Roman"/>
                <w:b/>
                <w:bCs/>
                <w:sz w:val="20"/>
                <w:szCs w:val="20"/>
              </w:rPr>
              <w:t>.</w:t>
            </w:r>
          </w:p>
        </w:tc>
        <w:tc>
          <w:tcPr>
            <w:tcW w:w="1206" w:type="dxa"/>
            <w:vMerge w:val="restart"/>
            <w:vAlign w:val="center"/>
            <w:hideMark/>
          </w:tcPr>
          <w:p w14:paraId="2E6C9F6D" w14:textId="77777777" w:rsidR="00ED60DD" w:rsidRPr="00E408EB" w:rsidRDefault="00ED60DD" w:rsidP="00492D85">
            <w:pPr>
              <w:rPr>
                <w:rFonts w:ascii="Times New Roman" w:eastAsia="Times New Roman" w:hAnsi="Times New Roman"/>
                <w:b/>
                <w:bCs/>
              </w:rPr>
            </w:pPr>
            <w:r>
              <w:rPr>
                <w:rFonts w:ascii="Times New Roman" w:eastAsia="Times New Roman" w:hAnsi="Times New Roman"/>
                <w:b/>
                <w:bCs/>
                <w:sz w:val="20"/>
                <w:szCs w:val="20"/>
              </w:rPr>
              <w:t>Поз</w:t>
            </w:r>
            <w:r>
              <w:rPr>
                <w:rFonts w:ascii="Times New Roman" w:eastAsia="Times New Roman" w:hAnsi="Times New Roman"/>
                <w:b/>
                <w:bCs/>
                <w:sz w:val="20"/>
                <w:szCs w:val="20"/>
                <w:lang w:val="en-US"/>
              </w:rPr>
              <w:t>.</w:t>
            </w:r>
            <w:r w:rsidRPr="00EF4238">
              <w:rPr>
                <w:rFonts w:ascii="Times New Roman" w:eastAsia="Times New Roman" w:hAnsi="Times New Roman"/>
                <w:b/>
                <w:bCs/>
                <w:sz w:val="20"/>
                <w:szCs w:val="20"/>
              </w:rPr>
              <w:t xml:space="preserve"> (</w:t>
            </w:r>
            <w:proofErr w:type="spellStart"/>
            <w:r>
              <w:rPr>
                <w:rFonts w:ascii="Times New Roman" w:eastAsia="Times New Roman" w:hAnsi="Times New Roman"/>
                <w:b/>
                <w:bCs/>
                <w:sz w:val="20"/>
                <w:szCs w:val="20"/>
              </w:rPr>
              <w:t>п.о</w:t>
            </w:r>
            <w:proofErr w:type="spellEnd"/>
            <w:r>
              <w:rPr>
                <w:rFonts w:ascii="Times New Roman" w:eastAsia="Times New Roman" w:hAnsi="Times New Roman"/>
                <w:b/>
                <w:bCs/>
                <w:sz w:val="20"/>
                <w:szCs w:val="20"/>
              </w:rPr>
              <w:t>.</w:t>
            </w:r>
            <w:r w:rsidRPr="00EF4238">
              <w:rPr>
                <w:rFonts w:ascii="Times New Roman" w:eastAsia="Times New Roman" w:hAnsi="Times New Roman"/>
                <w:b/>
                <w:bCs/>
                <w:sz w:val="20"/>
                <w:szCs w:val="20"/>
              </w:rPr>
              <w:t>)</w:t>
            </w:r>
          </w:p>
        </w:tc>
        <w:tc>
          <w:tcPr>
            <w:tcW w:w="821" w:type="dxa"/>
            <w:vMerge w:val="restart"/>
            <w:vAlign w:val="center"/>
            <w:hideMark/>
          </w:tcPr>
          <w:p w14:paraId="182CD1C5" w14:textId="77777777" w:rsidR="00ED60DD" w:rsidRPr="00E408EB" w:rsidRDefault="00ED60DD" w:rsidP="00492D85">
            <w:pPr>
              <w:rPr>
                <w:rFonts w:ascii="Times New Roman" w:eastAsia="Times New Roman" w:hAnsi="Times New Roman"/>
                <w:b/>
                <w:bCs/>
              </w:rPr>
            </w:pPr>
            <w:r>
              <w:rPr>
                <w:rFonts w:ascii="Times New Roman" w:eastAsia="Times New Roman" w:hAnsi="Times New Roman"/>
                <w:b/>
                <w:bCs/>
                <w:sz w:val="20"/>
                <w:szCs w:val="20"/>
              </w:rPr>
              <w:t>Поз</w:t>
            </w:r>
            <w:r>
              <w:rPr>
                <w:rFonts w:ascii="Times New Roman" w:eastAsia="Times New Roman" w:hAnsi="Times New Roman"/>
                <w:b/>
                <w:bCs/>
                <w:sz w:val="20"/>
                <w:szCs w:val="20"/>
                <w:lang w:val="en-US"/>
              </w:rPr>
              <w:t xml:space="preserve">. </w:t>
            </w:r>
            <w:r w:rsidRPr="00EF4238">
              <w:rPr>
                <w:rFonts w:ascii="Times New Roman" w:eastAsia="Times New Roman" w:hAnsi="Times New Roman"/>
                <w:b/>
                <w:bCs/>
                <w:sz w:val="20"/>
                <w:szCs w:val="20"/>
              </w:rPr>
              <w:t>(</w:t>
            </w:r>
            <w:proofErr w:type="spellStart"/>
            <w:r w:rsidRPr="00EF4238">
              <w:rPr>
                <w:rFonts w:ascii="Times New Roman" w:eastAsia="Times New Roman" w:hAnsi="Times New Roman"/>
                <w:b/>
                <w:bCs/>
                <w:sz w:val="20"/>
                <w:szCs w:val="20"/>
              </w:rPr>
              <w:t>cM</w:t>
            </w:r>
            <w:proofErr w:type="spellEnd"/>
            <w:r w:rsidRPr="00EF4238">
              <w:rPr>
                <w:rFonts w:ascii="Times New Roman" w:eastAsia="Times New Roman" w:hAnsi="Times New Roman"/>
                <w:b/>
                <w:bCs/>
                <w:sz w:val="20"/>
                <w:szCs w:val="20"/>
              </w:rPr>
              <w:t>)</w:t>
            </w:r>
          </w:p>
        </w:tc>
        <w:tc>
          <w:tcPr>
            <w:tcW w:w="10535" w:type="dxa"/>
            <w:gridSpan w:val="17"/>
            <w:noWrap/>
            <w:vAlign w:val="center"/>
            <w:hideMark/>
          </w:tcPr>
          <w:p w14:paraId="0A783CC0" w14:textId="77777777" w:rsidR="00ED60DD" w:rsidRPr="009A16FD" w:rsidRDefault="00ED60DD" w:rsidP="00492D85">
            <w:pPr>
              <w:jc w:val="center"/>
              <w:rPr>
                <w:rFonts w:ascii="Times New Roman" w:eastAsia="Times New Roman" w:hAnsi="Times New Roman"/>
                <w:b/>
                <w:bCs/>
              </w:rPr>
            </w:pPr>
            <w:r>
              <w:rPr>
                <w:rFonts w:ascii="Times New Roman" w:eastAsia="Times New Roman" w:hAnsi="Times New Roman"/>
                <w:b/>
                <w:bCs/>
              </w:rPr>
              <w:t>Костанайская область</w:t>
            </w:r>
          </w:p>
        </w:tc>
      </w:tr>
      <w:tr w:rsidR="00ED60DD" w:rsidRPr="00E408EB" w14:paraId="0D55AF36" w14:textId="77777777" w:rsidTr="00492D85">
        <w:trPr>
          <w:trHeight w:val="288"/>
        </w:trPr>
        <w:tc>
          <w:tcPr>
            <w:tcW w:w="1133" w:type="dxa"/>
            <w:vMerge/>
            <w:vAlign w:val="center"/>
            <w:hideMark/>
          </w:tcPr>
          <w:p w14:paraId="60CCDF61" w14:textId="77777777" w:rsidR="00ED60DD" w:rsidRPr="00E408EB" w:rsidRDefault="00ED60DD" w:rsidP="00492D85">
            <w:pPr>
              <w:rPr>
                <w:rFonts w:ascii="Times New Roman" w:eastAsia="Times New Roman" w:hAnsi="Times New Roman"/>
                <w:b/>
                <w:bCs/>
              </w:rPr>
            </w:pPr>
          </w:p>
        </w:tc>
        <w:tc>
          <w:tcPr>
            <w:tcW w:w="705" w:type="dxa"/>
            <w:vMerge/>
            <w:vAlign w:val="center"/>
            <w:hideMark/>
          </w:tcPr>
          <w:p w14:paraId="2EA27F41" w14:textId="77777777" w:rsidR="00ED60DD" w:rsidRPr="00E408EB" w:rsidRDefault="00ED60DD" w:rsidP="00492D85">
            <w:pPr>
              <w:rPr>
                <w:rFonts w:ascii="Times New Roman" w:eastAsia="Times New Roman" w:hAnsi="Times New Roman"/>
                <w:b/>
                <w:bCs/>
              </w:rPr>
            </w:pPr>
          </w:p>
        </w:tc>
        <w:tc>
          <w:tcPr>
            <w:tcW w:w="650" w:type="dxa"/>
            <w:vMerge/>
            <w:vAlign w:val="center"/>
            <w:hideMark/>
          </w:tcPr>
          <w:p w14:paraId="2AF8B37C" w14:textId="77777777" w:rsidR="00ED60DD" w:rsidRPr="00E408EB" w:rsidRDefault="00ED60DD" w:rsidP="00492D85">
            <w:pPr>
              <w:rPr>
                <w:rFonts w:ascii="Times New Roman" w:eastAsia="Times New Roman" w:hAnsi="Times New Roman"/>
                <w:b/>
                <w:bCs/>
              </w:rPr>
            </w:pPr>
          </w:p>
        </w:tc>
        <w:tc>
          <w:tcPr>
            <w:tcW w:w="1206" w:type="dxa"/>
            <w:vMerge/>
            <w:vAlign w:val="center"/>
            <w:hideMark/>
          </w:tcPr>
          <w:p w14:paraId="220A71D8" w14:textId="77777777" w:rsidR="00ED60DD" w:rsidRPr="00E408EB" w:rsidRDefault="00ED60DD" w:rsidP="00492D85">
            <w:pPr>
              <w:rPr>
                <w:rFonts w:ascii="Times New Roman" w:eastAsia="Times New Roman" w:hAnsi="Times New Roman"/>
                <w:b/>
                <w:bCs/>
              </w:rPr>
            </w:pPr>
          </w:p>
        </w:tc>
        <w:tc>
          <w:tcPr>
            <w:tcW w:w="821" w:type="dxa"/>
            <w:vMerge/>
            <w:vAlign w:val="center"/>
            <w:hideMark/>
          </w:tcPr>
          <w:p w14:paraId="05BE1E20" w14:textId="77777777" w:rsidR="00ED60DD" w:rsidRPr="00E408EB" w:rsidRDefault="00ED60DD" w:rsidP="00492D85">
            <w:pPr>
              <w:rPr>
                <w:rFonts w:ascii="Times New Roman" w:eastAsia="Times New Roman" w:hAnsi="Times New Roman"/>
                <w:b/>
                <w:bCs/>
              </w:rPr>
            </w:pPr>
          </w:p>
        </w:tc>
        <w:tc>
          <w:tcPr>
            <w:tcW w:w="3554" w:type="dxa"/>
            <w:gridSpan w:val="6"/>
            <w:noWrap/>
            <w:vAlign w:val="center"/>
            <w:hideMark/>
          </w:tcPr>
          <w:p w14:paraId="69965D02" w14:textId="77777777" w:rsidR="00ED60DD" w:rsidRPr="00E408EB" w:rsidRDefault="00ED60DD" w:rsidP="00492D85">
            <w:pPr>
              <w:jc w:val="center"/>
              <w:rPr>
                <w:rFonts w:ascii="Times New Roman" w:eastAsia="Times New Roman" w:hAnsi="Times New Roman"/>
                <w:b/>
                <w:bCs/>
              </w:rPr>
            </w:pPr>
            <w:r w:rsidRPr="00EF4238">
              <w:rPr>
                <w:rFonts w:ascii="Times New Roman" w:eastAsia="Times New Roman" w:hAnsi="Times New Roman"/>
                <w:b/>
                <w:bCs/>
                <w:sz w:val="20"/>
                <w:szCs w:val="20"/>
              </w:rPr>
              <w:t>2010</w:t>
            </w:r>
            <w:r>
              <w:rPr>
                <w:rFonts w:ascii="Times New Roman" w:eastAsia="Times New Roman" w:hAnsi="Times New Roman"/>
                <w:b/>
                <w:bCs/>
                <w:sz w:val="20"/>
                <w:szCs w:val="20"/>
              </w:rPr>
              <w:t xml:space="preserve"> г.</w:t>
            </w:r>
          </w:p>
        </w:tc>
        <w:tc>
          <w:tcPr>
            <w:tcW w:w="3503" w:type="dxa"/>
            <w:gridSpan w:val="6"/>
            <w:noWrap/>
            <w:vAlign w:val="center"/>
            <w:hideMark/>
          </w:tcPr>
          <w:p w14:paraId="487AF616" w14:textId="77777777" w:rsidR="00ED60DD" w:rsidRPr="00E408EB" w:rsidRDefault="00ED60DD" w:rsidP="00492D85">
            <w:pPr>
              <w:jc w:val="center"/>
              <w:rPr>
                <w:rFonts w:ascii="Times New Roman" w:eastAsia="Times New Roman" w:hAnsi="Times New Roman"/>
                <w:b/>
                <w:bCs/>
              </w:rPr>
            </w:pPr>
            <w:r w:rsidRPr="00EF4238">
              <w:rPr>
                <w:rFonts w:ascii="Times New Roman" w:eastAsia="Times New Roman" w:hAnsi="Times New Roman"/>
                <w:b/>
                <w:bCs/>
                <w:sz w:val="20"/>
                <w:szCs w:val="20"/>
              </w:rPr>
              <w:t>2011</w:t>
            </w:r>
            <w:r>
              <w:rPr>
                <w:rFonts w:ascii="Times New Roman" w:eastAsia="Times New Roman" w:hAnsi="Times New Roman"/>
                <w:b/>
                <w:bCs/>
                <w:sz w:val="20"/>
                <w:szCs w:val="20"/>
              </w:rPr>
              <w:t xml:space="preserve"> г.</w:t>
            </w:r>
          </w:p>
        </w:tc>
        <w:tc>
          <w:tcPr>
            <w:tcW w:w="3478" w:type="dxa"/>
            <w:gridSpan w:val="5"/>
            <w:noWrap/>
            <w:vAlign w:val="center"/>
            <w:hideMark/>
          </w:tcPr>
          <w:p w14:paraId="303F7419" w14:textId="77777777" w:rsidR="00ED60DD" w:rsidRPr="00E408EB" w:rsidRDefault="00ED60DD" w:rsidP="00492D85">
            <w:pPr>
              <w:jc w:val="center"/>
              <w:rPr>
                <w:rFonts w:ascii="Times New Roman" w:eastAsia="Times New Roman" w:hAnsi="Times New Roman"/>
                <w:b/>
                <w:bCs/>
              </w:rPr>
            </w:pPr>
            <w:r>
              <w:rPr>
                <w:rFonts w:ascii="Times New Roman" w:eastAsia="Times New Roman" w:hAnsi="Times New Roman"/>
                <w:b/>
                <w:bCs/>
                <w:sz w:val="20"/>
                <w:szCs w:val="20"/>
              </w:rPr>
              <w:t>Средние значения</w:t>
            </w:r>
          </w:p>
        </w:tc>
      </w:tr>
      <w:tr w:rsidR="00ED60DD" w:rsidRPr="00E408EB" w14:paraId="08EC0075" w14:textId="77777777" w:rsidTr="00492D85">
        <w:trPr>
          <w:trHeight w:val="288"/>
        </w:trPr>
        <w:tc>
          <w:tcPr>
            <w:tcW w:w="1133" w:type="dxa"/>
            <w:vMerge/>
            <w:vAlign w:val="center"/>
            <w:hideMark/>
          </w:tcPr>
          <w:p w14:paraId="2B2F7313" w14:textId="77777777" w:rsidR="00ED60DD" w:rsidRPr="00E408EB" w:rsidRDefault="00ED60DD" w:rsidP="00492D85">
            <w:pPr>
              <w:rPr>
                <w:rFonts w:ascii="Times New Roman" w:eastAsia="Times New Roman" w:hAnsi="Times New Roman"/>
                <w:b/>
                <w:bCs/>
              </w:rPr>
            </w:pPr>
          </w:p>
        </w:tc>
        <w:tc>
          <w:tcPr>
            <w:tcW w:w="705" w:type="dxa"/>
            <w:vMerge/>
            <w:vAlign w:val="center"/>
            <w:hideMark/>
          </w:tcPr>
          <w:p w14:paraId="565E6C2E" w14:textId="77777777" w:rsidR="00ED60DD" w:rsidRPr="00E408EB" w:rsidRDefault="00ED60DD" w:rsidP="00492D85">
            <w:pPr>
              <w:rPr>
                <w:rFonts w:ascii="Times New Roman" w:eastAsia="Times New Roman" w:hAnsi="Times New Roman"/>
                <w:b/>
                <w:bCs/>
              </w:rPr>
            </w:pPr>
          </w:p>
        </w:tc>
        <w:tc>
          <w:tcPr>
            <w:tcW w:w="650" w:type="dxa"/>
            <w:vMerge/>
            <w:vAlign w:val="center"/>
            <w:hideMark/>
          </w:tcPr>
          <w:p w14:paraId="7F68F71A" w14:textId="77777777" w:rsidR="00ED60DD" w:rsidRPr="00E408EB" w:rsidRDefault="00ED60DD" w:rsidP="00492D85">
            <w:pPr>
              <w:rPr>
                <w:rFonts w:ascii="Times New Roman" w:eastAsia="Times New Roman" w:hAnsi="Times New Roman"/>
                <w:b/>
                <w:bCs/>
              </w:rPr>
            </w:pPr>
          </w:p>
        </w:tc>
        <w:tc>
          <w:tcPr>
            <w:tcW w:w="1206" w:type="dxa"/>
            <w:vMerge/>
            <w:vAlign w:val="center"/>
            <w:hideMark/>
          </w:tcPr>
          <w:p w14:paraId="78DC8AD7" w14:textId="77777777" w:rsidR="00ED60DD" w:rsidRPr="00E408EB" w:rsidRDefault="00ED60DD" w:rsidP="00492D85">
            <w:pPr>
              <w:rPr>
                <w:rFonts w:ascii="Times New Roman" w:eastAsia="Times New Roman" w:hAnsi="Times New Roman"/>
                <w:b/>
                <w:bCs/>
              </w:rPr>
            </w:pPr>
          </w:p>
        </w:tc>
        <w:tc>
          <w:tcPr>
            <w:tcW w:w="821" w:type="dxa"/>
            <w:vMerge/>
            <w:vAlign w:val="center"/>
            <w:hideMark/>
          </w:tcPr>
          <w:p w14:paraId="3FC7579C" w14:textId="77777777" w:rsidR="00ED60DD" w:rsidRPr="00E408EB" w:rsidRDefault="00ED60DD" w:rsidP="00492D85">
            <w:pPr>
              <w:rPr>
                <w:rFonts w:ascii="Times New Roman" w:eastAsia="Times New Roman" w:hAnsi="Times New Roman"/>
                <w:b/>
                <w:bCs/>
              </w:rPr>
            </w:pPr>
          </w:p>
        </w:tc>
        <w:tc>
          <w:tcPr>
            <w:tcW w:w="818" w:type="dxa"/>
            <w:noWrap/>
            <w:vAlign w:val="center"/>
            <w:hideMark/>
          </w:tcPr>
          <w:p w14:paraId="5D78DF1A" w14:textId="77777777" w:rsidR="00ED60DD" w:rsidRPr="00E408EB" w:rsidRDefault="00ED60DD" w:rsidP="00492D85">
            <w:pPr>
              <w:jc w:val="center"/>
              <w:rPr>
                <w:rFonts w:ascii="Times New Roman" w:eastAsia="Times New Roman" w:hAnsi="Times New Roman"/>
                <w:b/>
                <w:bCs/>
              </w:rPr>
            </w:pPr>
            <w:r w:rsidRPr="00EF4238">
              <w:rPr>
                <w:rFonts w:ascii="Times New Roman" w:eastAsia="Times New Roman" w:hAnsi="Times New Roman"/>
                <w:b/>
                <w:bCs/>
                <w:sz w:val="20"/>
                <w:szCs w:val="20"/>
              </w:rPr>
              <w:t>P</w:t>
            </w:r>
          </w:p>
        </w:tc>
        <w:tc>
          <w:tcPr>
            <w:tcW w:w="815" w:type="dxa"/>
            <w:noWrap/>
            <w:vAlign w:val="center"/>
            <w:hideMark/>
          </w:tcPr>
          <w:p w14:paraId="0113C3B6" w14:textId="77777777" w:rsidR="00ED60DD" w:rsidRPr="00E408EB" w:rsidRDefault="00ED60DD" w:rsidP="00492D85">
            <w:pPr>
              <w:jc w:val="center"/>
              <w:rPr>
                <w:rFonts w:ascii="Times New Roman" w:eastAsia="Times New Roman" w:hAnsi="Times New Roman"/>
                <w:b/>
                <w:bCs/>
              </w:rPr>
            </w:pPr>
            <w:r w:rsidRPr="00EF4238">
              <w:rPr>
                <w:rFonts w:ascii="Times New Roman" w:eastAsia="Times New Roman" w:hAnsi="Times New Roman"/>
                <w:b/>
                <w:bCs/>
                <w:sz w:val="20"/>
                <w:szCs w:val="20"/>
              </w:rPr>
              <w:t>P</w:t>
            </w:r>
            <w:r>
              <w:rPr>
                <w:rFonts w:ascii="Times New Roman" w:eastAsia="Times New Roman" w:hAnsi="Times New Roman"/>
                <w:b/>
                <w:bCs/>
                <w:sz w:val="20"/>
                <w:szCs w:val="20"/>
                <w:lang w:val="en-US"/>
              </w:rPr>
              <w:t xml:space="preserve"> </w:t>
            </w:r>
            <w:r w:rsidRPr="00EF4238">
              <w:rPr>
                <w:rFonts w:ascii="Times New Roman" w:eastAsia="Times New Roman" w:hAnsi="Times New Roman"/>
                <w:b/>
                <w:bCs/>
                <w:sz w:val="20"/>
                <w:szCs w:val="20"/>
              </w:rPr>
              <w:t>(FDR)</w:t>
            </w:r>
          </w:p>
        </w:tc>
        <w:tc>
          <w:tcPr>
            <w:tcW w:w="645" w:type="dxa"/>
            <w:noWrap/>
            <w:vAlign w:val="center"/>
            <w:hideMark/>
          </w:tcPr>
          <w:p w14:paraId="6E47D9BB" w14:textId="77777777" w:rsidR="00ED60DD" w:rsidRPr="00E408EB" w:rsidRDefault="00ED60DD" w:rsidP="00492D85">
            <w:pPr>
              <w:jc w:val="center"/>
              <w:rPr>
                <w:rFonts w:ascii="Times New Roman" w:eastAsia="Times New Roman" w:hAnsi="Times New Roman"/>
                <w:b/>
                <w:bCs/>
              </w:rPr>
            </w:pPr>
            <w:r w:rsidRPr="00EF4238">
              <w:rPr>
                <w:rFonts w:ascii="Times New Roman" w:eastAsia="Times New Roman" w:hAnsi="Times New Roman"/>
                <w:b/>
                <w:bCs/>
                <w:sz w:val="20"/>
                <w:szCs w:val="20"/>
              </w:rPr>
              <w:t>R2</w:t>
            </w:r>
          </w:p>
        </w:tc>
        <w:tc>
          <w:tcPr>
            <w:tcW w:w="491" w:type="dxa"/>
            <w:noWrap/>
            <w:vAlign w:val="center"/>
            <w:hideMark/>
          </w:tcPr>
          <w:p w14:paraId="5578D91D" w14:textId="77777777" w:rsidR="00ED60DD" w:rsidRPr="00E408EB" w:rsidRDefault="00ED60DD" w:rsidP="00492D85">
            <w:pPr>
              <w:jc w:val="center"/>
              <w:rPr>
                <w:rFonts w:ascii="Times New Roman" w:eastAsia="Times New Roman" w:hAnsi="Times New Roman"/>
                <w:b/>
                <w:bCs/>
                <w:lang w:val="en-US"/>
              </w:rPr>
            </w:pPr>
            <w:r w:rsidRPr="00EF4238">
              <w:rPr>
                <w:rFonts w:ascii="Times New Roman" w:eastAsia="Times New Roman" w:hAnsi="Times New Roman"/>
                <w:b/>
                <w:bCs/>
                <w:sz w:val="20"/>
                <w:szCs w:val="20"/>
              </w:rPr>
              <w:t>P</w:t>
            </w:r>
          </w:p>
        </w:tc>
        <w:tc>
          <w:tcPr>
            <w:tcW w:w="778" w:type="dxa"/>
            <w:noWrap/>
            <w:vAlign w:val="center"/>
            <w:hideMark/>
          </w:tcPr>
          <w:p w14:paraId="182E0E6C" w14:textId="77777777" w:rsidR="00ED60DD" w:rsidRPr="00E408EB" w:rsidRDefault="00ED60DD" w:rsidP="00492D85">
            <w:pPr>
              <w:jc w:val="center"/>
              <w:rPr>
                <w:rFonts w:ascii="Times New Roman" w:eastAsia="Times New Roman" w:hAnsi="Times New Roman"/>
                <w:b/>
                <w:bCs/>
              </w:rPr>
            </w:pPr>
            <w:r w:rsidRPr="00EF4238">
              <w:rPr>
                <w:rFonts w:ascii="Times New Roman" w:eastAsia="Times New Roman" w:hAnsi="Times New Roman"/>
                <w:b/>
                <w:bCs/>
                <w:sz w:val="20"/>
                <w:szCs w:val="20"/>
              </w:rPr>
              <w:t>P</w:t>
            </w:r>
            <w:r>
              <w:rPr>
                <w:rFonts w:ascii="Times New Roman" w:eastAsia="Times New Roman" w:hAnsi="Times New Roman"/>
                <w:b/>
                <w:bCs/>
                <w:sz w:val="20"/>
                <w:szCs w:val="20"/>
                <w:lang w:val="en-US"/>
              </w:rPr>
              <w:t xml:space="preserve"> </w:t>
            </w:r>
            <w:r w:rsidRPr="00EF4238">
              <w:rPr>
                <w:rFonts w:ascii="Times New Roman" w:eastAsia="Times New Roman" w:hAnsi="Times New Roman"/>
                <w:b/>
                <w:bCs/>
                <w:sz w:val="20"/>
                <w:szCs w:val="20"/>
              </w:rPr>
              <w:t>(FDR)</w:t>
            </w:r>
          </w:p>
        </w:tc>
        <w:tc>
          <w:tcPr>
            <w:tcW w:w="809" w:type="dxa"/>
            <w:gridSpan w:val="2"/>
            <w:noWrap/>
            <w:vAlign w:val="center"/>
            <w:hideMark/>
          </w:tcPr>
          <w:p w14:paraId="39EBF364" w14:textId="77777777" w:rsidR="00ED60DD" w:rsidRPr="00E408EB" w:rsidRDefault="00ED60DD" w:rsidP="00492D85">
            <w:pPr>
              <w:jc w:val="center"/>
              <w:rPr>
                <w:rFonts w:ascii="Times New Roman" w:eastAsia="Times New Roman" w:hAnsi="Times New Roman"/>
                <w:b/>
                <w:bCs/>
              </w:rPr>
            </w:pPr>
            <w:r w:rsidRPr="00EF4238">
              <w:rPr>
                <w:rFonts w:ascii="Times New Roman" w:eastAsia="Times New Roman" w:hAnsi="Times New Roman"/>
                <w:b/>
                <w:bCs/>
                <w:sz w:val="20"/>
                <w:szCs w:val="20"/>
              </w:rPr>
              <w:t>R2</w:t>
            </w:r>
          </w:p>
        </w:tc>
        <w:tc>
          <w:tcPr>
            <w:tcW w:w="815" w:type="dxa"/>
            <w:noWrap/>
            <w:vAlign w:val="center"/>
            <w:hideMark/>
          </w:tcPr>
          <w:p w14:paraId="2BE518F9" w14:textId="77777777" w:rsidR="00ED60DD" w:rsidRPr="00E408EB" w:rsidRDefault="00ED60DD" w:rsidP="00492D85">
            <w:pPr>
              <w:jc w:val="center"/>
              <w:rPr>
                <w:rFonts w:ascii="Times New Roman" w:eastAsia="Times New Roman" w:hAnsi="Times New Roman"/>
                <w:b/>
                <w:bCs/>
              </w:rPr>
            </w:pPr>
            <w:r w:rsidRPr="00EF4238">
              <w:rPr>
                <w:rFonts w:ascii="Times New Roman" w:eastAsia="Times New Roman" w:hAnsi="Times New Roman"/>
                <w:b/>
                <w:bCs/>
                <w:sz w:val="20"/>
                <w:szCs w:val="20"/>
              </w:rPr>
              <w:t>P</w:t>
            </w:r>
          </w:p>
        </w:tc>
        <w:tc>
          <w:tcPr>
            <w:tcW w:w="601" w:type="dxa"/>
            <w:noWrap/>
            <w:vAlign w:val="center"/>
            <w:hideMark/>
          </w:tcPr>
          <w:p w14:paraId="0EFBD38A" w14:textId="77777777" w:rsidR="00ED60DD" w:rsidRPr="00E408EB" w:rsidRDefault="00ED60DD" w:rsidP="00492D85">
            <w:pPr>
              <w:jc w:val="center"/>
              <w:rPr>
                <w:rFonts w:ascii="Times New Roman" w:eastAsia="Times New Roman" w:hAnsi="Times New Roman"/>
                <w:b/>
                <w:bCs/>
              </w:rPr>
            </w:pPr>
            <w:r w:rsidRPr="00EF4238">
              <w:rPr>
                <w:rFonts w:ascii="Times New Roman" w:eastAsia="Times New Roman" w:hAnsi="Times New Roman"/>
                <w:b/>
                <w:bCs/>
                <w:sz w:val="20"/>
                <w:szCs w:val="20"/>
              </w:rPr>
              <w:t>P</w:t>
            </w:r>
            <w:r>
              <w:rPr>
                <w:rFonts w:ascii="Times New Roman" w:eastAsia="Times New Roman" w:hAnsi="Times New Roman"/>
                <w:b/>
                <w:bCs/>
                <w:sz w:val="20"/>
                <w:szCs w:val="20"/>
                <w:lang w:val="en-US"/>
              </w:rPr>
              <w:t xml:space="preserve"> </w:t>
            </w:r>
            <w:r w:rsidRPr="00EF4238">
              <w:rPr>
                <w:rFonts w:ascii="Times New Roman" w:eastAsia="Times New Roman" w:hAnsi="Times New Roman"/>
                <w:b/>
                <w:bCs/>
                <w:sz w:val="20"/>
                <w:szCs w:val="20"/>
              </w:rPr>
              <w:t>(FDR)</w:t>
            </w:r>
          </w:p>
        </w:tc>
        <w:tc>
          <w:tcPr>
            <w:tcW w:w="491" w:type="dxa"/>
            <w:noWrap/>
            <w:vAlign w:val="center"/>
            <w:hideMark/>
          </w:tcPr>
          <w:p w14:paraId="6DEF08C2" w14:textId="77777777" w:rsidR="00ED60DD" w:rsidRPr="00E408EB" w:rsidRDefault="00ED60DD" w:rsidP="00492D85">
            <w:pPr>
              <w:jc w:val="center"/>
              <w:rPr>
                <w:rFonts w:ascii="Times New Roman" w:eastAsia="Times New Roman" w:hAnsi="Times New Roman"/>
                <w:b/>
                <w:bCs/>
                <w:lang w:val="en-US"/>
              </w:rPr>
            </w:pPr>
            <w:r w:rsidRPr="00EF4238">
              <w:rPr>
                <w:rFonts w:ascii="Times New Roman" w:eastAsia="Times New Roman" w:hAnsi="Times New Roman"/>
                <w:b/>
                <w:bCs/>
                <w:sz w:val="20"/>
                <w:szCs w:val="20"/>
              </w:rPr>
              <w:t>R2</w:t>
            </w:r>
          </w:p>
        </w:tc>
        <w:tc>
          <w:tcPr>
            <w:tcW w:w="778" w:type="dxa"/>
            <w:noWrap/>
            <w:vAlign w:val="center"/>
            <w:hideMark/>
          </w:tcPr>
          <w:p w14:paraId="062FDA17" w14:textId="77777777" w:rsidR="00ED60DD" w:rsidRPr="00E408EB" w:rsidRDefault="00ED60DD" w:rsidP="00492D85">
            <w:pPr>
              <w:jc w:val="center"/>
              <w:rPr>
                <w:rFonts w:ascii="Times New Roman" w:eastAsia="Times New Roman" w:hAnsi="Times New Roman"/>
                <w:b/>
                <w:bCs/>
              </w:rPr>
            </w:pPr>
            <w:r w:rsidRPr="00EF4238">
              <w:rPr>
                <w:rFonts w:ascii="Times New Roman" w:eastAsia="Times New Roman" w:hAnsi="Times New Roman"/>
                <w:b/>
                <w:bCs/>
                <w:sz w:val="20"/>
                <w:szCs w:val="20"/>
              </w:rPr>
              <w:t>P</w:t>
            </w:r>
          </w:p>
        </w:tc>
        <w:tc>
          <w:tcPr>
            <w:tcW w:w="809" w:type="dxa"/>
            <w:gridSpan w:val="2"/>
            <w:noWrap/>
            <w:vAlign w:val="center"/>
            <w:hideMark/>
          </w:tcPr>
          <w:p w14:paraId="74CE4F23" w14:textId="77777777" w:rsidR="00ED60DD" w:rsidRPr="00E408EB" w:rsidRDefault="00ED60DD" w:rsidP="00492D85">
            <w:pPr>
              <w:jc w:val="center"/>
              <w:rPr>
                <w:rFonts w:ascii="Times New Roman" w:eastAsia="Times New Roman" w:hAnsi="Times New Roman"/>
                <w:b/>
                <w:bCs/>
              </w:rPr>
            </w:pPr>
            <w:r w:rsidRPr="00EF4238">
              <w:rPr>
                <w:rFonts w:ascii="Times New Roman" w:eastAsia="Times New Roman" w:hAnsi="Times New Roman"/>
                <w:b/>
                <w:bCs/>
                <w:sz w:val="20"/>
                <w:szCs w:val="20"/>
              </w:rPr>
              <w:t>P</w:t>
            </w:r>
            <w:r>
              <w:rPr>
                <w:rFonts w:ascii="Times New Roman" w:eastAsia="Times New Roman" w:hAnsi="Times New Roman"/>
                <w:b/>
                <w:bCs/>
                <w:sz w:val="20"/>
                <w:szCs w:val="20"/>
                <w:lang w:val="en-US"/>
              </w:rPr>
              <w:t xml:space="preserve"> </w:t>
            </w:r>
            <w:r w:rsidRPr="00EF4238">
              <w:rPr>
                <w:rFonts w:ascii="Times New Roman" w:eastAsia="Times New Roman" w:hAnsi="Times New Roman"/>
                <w:b/>
                <w:bCs/>
                <w:sz w:val="20"/>
                <w:szCs w:val="20"/>
              </w:rPr>
              <w:t>(FDR)</w:t>
            </w:r>
          </w:p>
        </w:tc>
        <w:tc>
          <w:tcPr>
            <w:tcW w:w="815" w:type="dxa"/>
            <w:noWrap/>
            <w:vAlign w:val="center"/>
            <w:hideMark/>
          </w:tcPr>
          <w:p w14:paraId="29BEE70E" w14:textId="77777777" w:rsidR="00ED60DD" w:rsidRPr="00E408EB" w:rsidRDefault="00ED60DD" w:rsidP="00492D85">
            <w:pPr>
              <w:jc w:val="center"/>
              <w:rPr>
                <w:rFonts w:ascii="Times New Roman" w:eastAsia="Times New Roman" w:hAnsi="Times New Roman"/>
                <w:b/>
                <w:bCs/>
              </w:rPr>
            </w:pPr>
            <w:r w:rsidRPr="00EF4238">
              <w:rPr>
                <w:rFonts w:ascii="Times New Roman" w:eastAsia="Times New Roman" w:hAnsi="Times New Roman"/>
                <w:b/>
                <w:bCs/>
                <w:sz w:val="20"/>
                <w:szCs w:val="20"/>
              </w:rPr>
              <w:t>R2</w:t>
            </w:r>
          </w:p>
        </w:tc>
        <w:tc>
          <w:tcPr>
            <w:tcW w:w="601" w:type="dxa"/>
            <w:noWrap/>
            <w:vAlign w:val="center"/>
            <w:hideMark/>
          </w:tcPr>
          <w:p w14:paraId="1BB2C8F3" w14:textId="77777777" w:rsidR="00ED60DD" w:rsidRPr="00E408EB" w:rsidRDefault="00ED60DD" w:rsidP="00492D85">
            <w:pPr>
              <w:jc w:val="center"/>
              <w:rPr>
                <w:rFonts w:ascii="Times New Roman" w:eastAsia="Times New Roman" w:hAnsi="Times New Roman"/>
                <w:b/>
                <w:bCs/>
              </w:rPr>
            </w:pPr>
            <w:r w:rsidRPr="00EF4238">
              <w:rPr>
                <w:rFonts w:ascii="Times New Roman" w:eastAsia="Times New Roman" w:hAnsi="Times New Roman"/>
                <w:b/>
                <w:bCs/>
                <w:sz w:val="20"/>
                <w:szCs w:val="20"/>
              </w:rPr>
              <w:t>P</w:t>
            </w:r>
          </w:p>
        </w:tc>
        <w:tc>
          <w:tcPr>
            <w:tcW w:w="491" w:type="dxa"/>
            <w:noWrap/>
            <w:vAlign w:val="center"/>
            <w:hideMark/>
          </w:tcPr>
          <w:p w14:paraId="34D3C2FB" w14:textId="77777777" w:rsidR="00ED60DD" w:rsidRPr="00E408EB" w:rsidRDefault="00ED60DD" w:rsidP="00492D85">
            <w:pPr>
              <w:jc w:val="center"/>
              <w:rPr>
                <w:rFonts w:ascii="Times New Roman" w:eastAsia="Times New Roman" w:hAnsi="Times New Roman"/>
                <w:b/>
                <w:bCs/>
                <w:lang w:val="en-US"/>
              </w:rPr>
            </w:pPr>
            <w:r w:rsidRPr="00EF4238">
              <w:rPr>
                <w:rFonts w:ascii="Times New Roman" w:eastAsia="Times New Roman" w:hAnsi="Times New Roman"/>
                <w:b/>
                <w:bCs/>
                <w:sz w:val="20"/>
                <w:szCs w:val="20"/>
              </w:rPr>
              <w:t>P</w:t>
            </w:r>
            <w:r>
              <w:rPr>
                <w:rFonts w:ascii="Times New Roman" w:eastAsia="Times New Roman" w:hAnsi="Times New Roman"/>
                <w:b/>
                <w:bCs/>
                <w:sz w:val="20"/>
                <w:szCs w:val="20"/>
                <w:lang w:val="en-US"/>
              </w:rPr>
              <w:t xml:space="preserve"> </w:t>
            </w:r>
            <w:r w:rsidRPr="00EF4238">
              <w:rPr>
                <w:rFonts w:ascii="Times New Roman" w:eastAsia="Times New Roman" w:hAnsi="Times New Roman"/>
                <w:b/>
                <w:bCs/>
                <w:sz w:val="20"/>
                <w:szCs w:val="20"/>
              </w:rPr>
              <w:t>(FDR)</w:t>
            </w:r>
          </w:p>
        </w:tc>
        <w:tc>
          <w:tcPr>
            <w:tcW w:w="778" w:type="dxa"/>
            <w:noWrap/>
            <w:vAlign w:val="center"/>
            <w:hideMark/>
          </w:tcPr>
          <w:p w14:paraId="3AEBF392" w14:textId="77777777" w:rsidR="00ED60DD" w:rsidRPr="00E408EB" w:rsidRDefault="00ED60DD" w:rsidP="00492D85">
            <w:pPr>
              <w:jc w:val="center"/>
              <w:rPr>
                <w:rFonts w:ascii="Times New Roman" w:eastAsia="Times New Roman" w:hAnsi="Times New Roman"/>
                <w:b/>
                <w:bCs/>
              </w:rPr>
            </w:pPr>
            <w:r w:rsidRPr="00EF4238">
              <w:rPr>
                <w:rFonts w:ascii="Times New Roman" w:eastAsia="Times New Roman" w:hAnsi="Times New Roman"/>
                <w:b/>
                <w:bCs/>
                <w:sz w:val="20"/>
                <w:szCs w:val="20"/>
              </w:rPr>
              <w:t>R2</w:t>
            </w:r>
          </w:p>
        </w:tc>
      </w:tr>
      <w:tr w:rsidR="00ED60DD" w:rsidRPr="00E408EB" w14:paraId="3452EB5A" w14:textId="77777777" w:rsidTr="00492D85">
        <w:trPr>
          <w:trHeight w:val="288"/>
        </w:trPr>
        <w:tc>
          <w:tcPr>
            <w:tcW w:w="1133" w:type="dxa"/>
            <w:noWrap/>
            <w:vAlign w:val="center"/>
          </w:tcPr>
          <w:p w14:paraId="60DA48DE" w14:textId="77777777" w:rsidR="00ED60DD" w:rsidRPr="00076E2F" w:rsidRDefault="00ED60DD" w:rsidP="00492D85">
            <w:pPr>
              <w:jc w:val="center"/>
              <w:rPr>
                <w:rFonts w:ascii="Times New Roman" w:eastAsia="Times New Roman" w:hAnsi="Times New Roman"/>
                <w:color w:val="000000"/>
                <w:lang w:val="en-US"/>
              </w:rPr>
            </w:pPr>
            <w:r>
              <w:rPr>
                <w:rFonts w:ascii="Times New Roman" w:eastAsia="Times New Roman" w:hAnsi="Times New Roman"/>
                <w:color w:val="000000"/>
                <w:lang w:val="en-US"/>
              </w:rPr>
              <w:t>1</w:t>
            </w:r>
          </w:p>
        </w:tc>
        <w:tc>
          <w:tcPr>
            <w:tcW w:w="705" w:type="dxa"/>
            <w:noWrap/>
            <w:vAlign w:val="center"/>
          </w:tcPr>
          <w:p w14:paraId="312A479D" w14:textId="77777777" w:rsidR="00ED60DD" w:rsidRPr="00076E2F" w:rsidRDefault="00ED60DD" w:rsidP="00492D85">
            <w:pPr>
              <w:jc w:val="center"/>
              <w:rPr>
                <w:rFonts w:ascii="Times New Roman" w:eastAsia="Times New Roman" w:hAnsi="Times New Roman"/>
                <w:color w:val="000000"/>
                <w:lang w:val="en-US"/>
              </w:rPr>
            </w:pPr>
            <w:r>
              <w:rPr>
                <w:rFonts w:ascii="Times New Roman" w:eastAsia="Times New Roman" w:hAnsi="Times New Roman"/>
                <w:color w:val="000000"/>
                <w:lang w:val="en-US"/>
              </w:rPr>
              <w:t>2</w:t>
            </w:r>
          </w:p>
        </w:tc>
        <w:tc>
          <w:tcPr>
            <w:tcW w:w="650" w:type="dxa"/>
            <w:noWrap/>
            <w:vAlign w:val="center"/>
          </w:tcPr>
          <w:p w14:paraId="3E0A1924" w14:textId="77777777" w:rsidR="00ED60DD" w:rsidRPr="00076E2F" w:rsidRDefault="00ED60DD" w:rsidP="00492D85">
            <w:pPr>
              <w:jc w:val="center"/>
              <w:rPr>
                <w:rFonts w:ascii="Times New Roman" w:eastAsia="Times New Roman" w:hAnsi="Times New Roman"/>
                <w:color w:val="000000"/>
                <w:lang w:val="en-US"/>
              </w:rPr>
            </w:pPr>
            <w:r>
              <w:rPr>
                <w:rFonts w:ascii="Times New Roman" w:eastAsia="Times New Roman" w:hAnsi="Times New Roman"/>
                <w:color w:val="000000"/>
                <w:lang w:val="en-US"/>
              </w:rPr>
              <w:t>3</w:t>
            </w:r>
          </w:p>
        </w:tc>
        <w:tc>
          <w:tcPr>
            <w:tcW w:w="1206" w:type="dxa"/>
            <w:noWrap/>
            <w:vAlign w:val="center"/>
          </w:tcPr>
          <w:p w14:paraId="24736261" w14:textId="77777777" w:rsidR="00ED60DD" w:rsidRPr="00076E2F" w:rsidRDefault="00ED60DD" w:rsidP="00492D85">
            <w:pPr>
              <w:jc w:val="center"/>
              <w:rPr>
                <w:rFonts w:ascii="Times New Roman" w:eastAsia="Times New Roman" w:hAnsi="Times New Roman"/>
                <w:color w:val="000000"/>
                <w:lang w:val="en-US"/>
              </w:rPr>
            </w:pPr>
            <w:r>
              <w:rPr>
                <w:rFonts w:ascii="Times New Roman" w:eastAsia="Times New Roman" w:hAnsi="Times New Roman"/>
                <w:color w:val="000000"/>
                <w:lang w:val="en-US"/>
              </w:rPr>
              <w:t>4</w:t>
            </w:r>
          </w:p>
        </w:tc>
        <w:tc>
          <w:tcPr>
            <w:tcW w:w="821" w:type="dxa"/>
            <w:noWrap/>
            <w:vAlign w:val="center"/>
          </w:tcPr>
          <w:p w14:paraId="7991F714" w14:textId="77777777" w:rsidR="00ED60DD" w:rsidRPr="00076E2F" w:rsidRDefault="00ED60DD" w:rsidP="00492D85">
            <w:pPr>
              <w:jc w:val="center"/>
              <w:rPr>
                <w:rFonts w:ascii="Times New Roman" w:eastAsia="Times New Roman" w:hAnsi="Times New Roman"/>
                <w:color w:val="000000"/>
                <w:lang w:val="en-US"/>
              </w:rPr>
            </w:pPr>
            <w:r>
              <w:rPr>
                <w:rFonts w:ascii="Times New Roman" w:eastAsia="Times New Roman" w:hAnsi="Times New Roman"/>
                <w:color w:val="000000"/>
                <w:lang w:val="en-US"/>
              </w:rPr>
              <w:t>5</w:t>
            </w:r>
          </w:p>
        </w:tc>
        <w:tc>
          <w:tcPr>
            <w:tcW w:w="818" w:type="dxa"/>
            <w:noWrap/>
            <w:vAlign w:val="center"/>
          </w:tcPr>
          <w:p w14:paraId="6FC0C448" w14:textId="77777777" w:rsidR="00ED60DD" w:rsidRPr="00076E2F" w:rsidRDefault="00ED60DD" w:rsidP="00492D85">
            <w:pPr>
              <w:jc w:val="center"/>
              <w:rPr>
                <w:rFonts w:ascii="Times New Roman" w:eastAsia="Times New Roman" w:hAnsi="Times New Roman"/>
                <w:color w:val="000000"/>
                <w:lang w:val="en-US"/>
              </w:rPr>
            </w:pPr>
            <w:r>
              <w:rPr>
                <w:rFonts w:ascii="Times New Roman" w:eastAsia="Times New Roman" w:hAnsi="Times New Roman"/>
                <w:color w:val="000000"/>
                <w:lang w:val="en-US"/>
              </w:rPr>
              <w:t>6</w:t>
            </w:r>
          </w:p>
        </w:tc>
        <w:tc>
          <w:tcPr>
            <w:tcW w:w="815" w:type="dxa"/>
            <w:noWrap/>
            <w:vAlign w:val="center"/>
          </w:tcPr>
          <w:p w14:paraId="5136EE79" w14:textId="77777777" w:rsidR="00ED60DD" w:rsidRPr="00076E2F" w:rsidRDefault="00ED60DD" w:rsidP="00492D85">
            <w:pPr>
              <w:jc w:val="center"/>
              <w:rPr>
                <w:rFonts w:ascii="Times New Roman" w:eastAsia="Times New Roman" w:hAnsi="Times New Roman"/>
                <w:color w:val="000000"/>
                <w:lang w:val="en-US"/>
              </w:rPr>
            </w:pPr>
            <w:r>
              <w:rPr>
                <w:rFonts w:ascii="Times New Roman" w:eastAsia="Times New Roman" w:hAnsi="Times New Roman"/>
                <w:color w:val="000000"/>
                <w:lang w:val="en-US"/>
              </w:rPr>
              <w:t>7</w:t>
            </w:r>
          </w:p>
        </w:tc>
        <w:tc>
          <w:tcPr>
            <w:tcW w:w="645" w:type="dxa"/>
            <w:noWrap/>
            <w:vAlign w:val="center"/>
          </w:tcPr>
          <w:p w14:paraId="43677C96" w14:textId="77777777" w:rsidR="00ED60DD" w:rsidRPr="00076E2F" w:rsidRDefault="00ED60DD" w:rsidP="00492D85">
            <w:pPr>
              <w:jc w:val="center"/>
              <w:rPr>
                <w:rFonts w:ascii="Times New Roman" w:eastAsia="Times New Roman" w:hAnsi="Times New Roman"/>
                <w:color w:val="000000"/>
                <w:lang w:val="en-US"/>
              </w:rPr>
            </w:pPr>
            <w:r>
              <w:rPr>
                <w:rFonts w:ascii="Times New Roman" w:eastAsia="Times New Roman" w:hAnsi="Times New Roman"/>
                <w:color w:val="000000"/>
                <w:lang w:val="en-US"/>
              </w:rPr>
              <w:t>8</w:t>
            </w:r>
          </w:p>
        </w:tc>
        <w:tc>
          <w:tcPr>
            <w:tcW w:w="491" w:type="dxa"/>
            <w:noWrap/>
            <w:vAlign w:val="center"/>
          </w:tcPr>
          <w:p w14:paraId="74235E28" w14:textId="77777777" w:rsidR="00ED60DD" w:rsidRPr="00076E2F" w:rsidRDefault="00ED60DD" w:rsidP="00492D85">
            <w:pPr>
              <w:jc w:val="center"/>
              <w:rPr>
                <w:rFonts w:ascii="Times New Roman" w:eastAsia="Times New Roman" w:hAnsi="Times New Roman"/>
                <w:color w:val="000000"/>
                <w:lang w:val="en-US"/>
              </w:rPr>
            </w:pPr>
            <w:r>
              <w:rPr>
                <w:rFonts w:ascii="Times New Roman" w:eastAsia="Times New Roman" w:hAnsi="Times New Roman"/>
                <w:color w:val="000000"/>
                <w:lang w:val="en-US"/>
              </w:rPr>
              <w:t>9</w:t>
            </w:r>
          </w:p>
        </w:tc>
        <w:tc>
          <w:tcPr>
            <w:tcW w:w="778" w:type="dxa"/>
            <w:noWrap/>
            <w:vAlign w:val="center"/>
          </w:tcPr>
          <w:p w14:paraId="0BE0124E" w14:textId="77777777" w:rsidR="00ED60DD" w:rsidRPr="00076E2F" w:rsidRDefault="00ED60DD" w:rsidP="00492D85">
            <w:pPr>
              <w:jc w:val="center"/>
              <w:rPr>
                <w:rFonts w:ascii="Times New Roman" w:eastAsia="Times New Roman" w:hAnsi="Times New Roman"/>
                <w:color w:val="000000"/>
                <w:lang w:val="en-US"/>
              </w:rPr>
            </w:pPr>
            <w:r>
              <w:rPr>
                <w:rFonts w:ascii="Times New Roman" w:eastAsia="Times New Roman" w:hAnsi="Times New Roman"/>
                <w:color w:val="000000"/>
                <w:lang w:val="en-US"/>
              </w:rPr>
              <w:t>10</w:t>
            </w:r>
          </w:p>
        </w:tc>
        <w:tc>
          <w:tcPr>
            <w:tcW w:w="809" w:type="dxa"/>
            <w:gridSpan w:val="2"/>
            <w:noWrap/>
            <w:vAlign w:val="center"/>
          </w:tcPr>
          <w:p w14:paraId="2E2AF1DC" w14:textId="77777777" w:rsidR="00ED60DD" w:rsidRPr="00076E2F" w:rsidRDefault="00ED60DD" w:rsidP="00492D85">
            <w:pPr>
              <w:jc w:val="center"/>
              <w:rPr>
                <w:rFonts w:ascii="Times New Roman" w:eastAsia="Times New Roman" w:hAnsi="Times New Roman"/>
                <w:color w:val="000000"/>
                <w:lang w:val="en-US"/>
              </w:rPr>
            </w:pPr>
            <w:r>
              <w:rPr>
                <w:rFonts w:ascii="Times New Roman" w:eastAsia="Times New Roman" w:hAnsi="Times New Roman"/>
                <w:color w:val="000000"/>
                <w:lang w:val="en-US"/>
              </w:rPr>
              <w:t>11</w:t>
            </w:r>
          </w:p>
        </w:tc>
        <w:tc>
          <w:tcPr>
            <w:tcW w:w="815" w:type="dxa"/>
            <w:noWrap/>
            <w:vAlign w:val="center"/>
          </w:tcPr>
          <w:p w14:paraId="408D4F40" w14:textId="77777777" w:rsidR="00ED60DD" w:rsidRPr="00076E2F" w:rsidRDefault="00ED60DD" w:rsidP="00492D85">
            <w:pPr>
              <w:jc w:val="center"/>
              <w:rPr>
                <w:rFonts w:ascii="Times New Roman" w:eastAsia="Times New Roman" w:hAnsi="Times New Roman"/>
                <w:color w:val="000000"/>
                <w:lang w:val="en-US"/>
              </w:rPr>
            </w:pPr>
            <w:r>
              <w:rPr>
                <w:rFonts w:ascii="Times New Roman" w:eastAsia="Times New Roman" w:hAnsi="Times New Roman"/>
                <w:color w:val="000000"/>
                <w:lang w:val="en-US"/>
              </w:rPr>
              <w:t>12</w:t>
            </w:r>
          </w:p>
        </w:tc>
        <w:tc>
          <w:tcPr>
            <w:tcW w:w="601" w:type="dxa"/>
            <w:noWrap/>
            <w:vAlign w:val="center"/>
          </w:tcPr>
          <w:p w14:paraId="08262B49" w14:textId="77777777" w:rsidR="00ED60DD" w:rsidRPr="00076E2F" w:rsidRDefault="00ED60DD" w:rsidP="00492D85">
            <w:pPr>
              <w:jc w:val="center"/>
              <w:rPr>
                <w:rFonts w:ascii="Times New Roman" w:eastAsia="Times New Roman" w:hAnsi="Times New Roman"/>
                <w:color w:val="000000"/>
                <w:lang w:val="en-US"/>
              </w:rPr>
            </w:pPr>
            <w:r>
              <w:rPr>
                <w:rFonts w:ascii="Times New Roman" w:eastAsia="Times New Roman" w:hAnsi="Times New Roman"/>
                <w:color w:val="000000"/>
                <w:lang w:val="en-US"/>
              </w:rPr>
              <w:t>13</w:t>
            </w:r>
          </w:p>
        </w:tc>
        <w:tc>
          <w:tcPr>
            <w:tcW w:w="491" w:type="dxa"/>
            <w:noWrap/>
            <w:vAlign w:val="center"/>
          </w:tcPr>
          <w:p w14:paraId="3B574B9D" w14:textId="77777777" w:rsidR="00ED60DD" w:rsidRPr="00076E2F" w:rsidRDefault="00ED60DD" w:rsidP="00492D85">
            <w:pPr>
              <w:jc w:val="center"/>
              <w:rPr>
                <w:rFonts w:ascii="Times New Roman" w:eastAsia="Times New Roman" w:hAnsi="Times New Roman"/>
                <w:color w:val="000000"/>
                <w:lang w:val="en-US"/>
              </w:rPr>
            </w:pPr>
            <w:r>
              <w:rPr>
                <w:rFonts w:ascii="Times New Roman" w:eastAsia="Times New Roman" w:hAnsi="Times New Roman"/>
                <w:color w:val="000000"/>
                <w:lang w:val="en-US"/>
              </w:rPr>
              <w:t>14</w:t>
            </w:r>
          </w:p>
        </w:tc>
        <w:tc>
          <w:tcPr>
            <w:tcW w:w="778" w:type="dxa"/>
            <w:noWrap/>
            <w:vAlign w:val="center"/>
          </w:tcPr>
          <w:p w14:paraId="1EFC9370" w14:textId="77777777" w:rsidR="00ED60DD" w:rsidRPr="00076E2F" w:rsidRDefault="00ED60DD" w:rsidP="00492D85">
            <w:pPr>
              <w:jc w:val="center"/>
              <w:rPr>
                <w:rFonts w:ascii="Times New Roman" w:eastAsia="Times New Roman" w:hAnsi="Times New Roman"/>
                <w:color w:val="000000"/>
                <w:lang w:val="en-US"/>
              </w:rPr>
            </w:pPr>
            <w:r>
              <w:rPr>
                <w:rFonts w:ascii="Times New Roman" w:eastAsia="Times New Roman" w:hAnsi="Times New Roman"/>
                <w:color w:val="000000"/>
                <w:lang w:val="en-US"/>
              </w:rPr>
              <w:t>15</w:t>
            </w:r>
          </w:p>
        </w:tc>
        <w:tc>
          <w:tcPr>
            <w:tcW w:w="809" w:type="dxa"/>
            <w:gridSpan w:val="2"/>
            <w:noWrap/>
            <w:vAlign w:val="center"/>
          </w:tcPr>
          <w:p w14:paraId="5AB0FB83" w14:textId="77777777" w:rsidR="00ED60DD" w:rsidRPr="00076E2F" w:rsidRDefault="00ED60DD" w:rsidP="00492D85">
            <w:pPr>
              <w:jc w:val="center"/>
              <w:rPr>
                <w:rFonts w:ascii="Times New Roman" w:eastAsia="Times New Roman" w:hAnsi="Times New Roman"/>
                <w:color w:val="000000"/>
                <w:lang w:val="en-US"/>
              </w:rPr>
            </w:pPr>
            <w:r>
              <w:rPr>
                <w:rFonts w:ascii="Times New Roman" w:eastAsia="Times New Roman" w:hAnsi="Times New Roman"/>
                <w:color w:val="000000"/>
                <w:lang w:val="en-US"/>
              </w:rPr>
              <w:t>16</w:t>
            </w:r>
          </w:p>
        </w:tc>
        <w:tc>
          <w:tcPr>
            <w:tcW w:w="815" w:type="dxa"/>
            <w:noWrap/>
            <w:vAlign w:val="center"/>
          </w:tcPr>
          <w:p w14:paraId="52ADC9E6" w14:textId="77777777" w:rsidR="00ED60DD" w:rsidRPr="00076E2F" w:rsidRDefault="00ED60DD" w:rsidP="00492D85">
            <w:pPr>
              <w:jc w:val="center"/>
              <w:rPr>
                <w:rFonts w:ascii="Times New Roman" w:eastAsia="Times New Roman" w:hAnsi="Times New Roman"/>
                <w:color w:val="000000"/>
                <w:lang w:val="en-US"/>
              </w:rPr>
            </w:pPr>
            <w:r>
              <w:rPr>
                <w:rFonts w:ascii="Times New Roman" w:eastAsia="Times New Roman" w:hAnsi="Times New Roman"/>
                <w:color w:val="000000"/>
                <w:lang w:val="en-US"/>
              </w:rPr>
              <w:t>17</w:t>
            </w:r>
          </w:p>
        </w:tc>
        <w:tc>
          <w:tcPr>
            <w:tcW w:w="601" w:type="dxa"/>
            <w:noWrap/>
            <w:vAlign w:val="center"/>
          </w:tcPr>
          <w:p w14:paraId="70275950" w14:textId="77777777" w:rsidR="00ED60DD" w:rsidRPr="00076E2F" w:rsidRDefault="00ED60DD" w:rsidP="00492D85">
            <w:pPr>
              <w:jc w:val="center"/>
              <w:rPr>
                <w:rFonts w:ascii="Times New Roman" w:eastAsia="Times New Roman" w:hAnsi="Times New Roman"/>
                <w:color w:val="000000"/>
                <w:lang w:val="en-US"/>
              </w:rPr>
            </w:pPr>
            <w:r>
              <w:rPr>
                <w:rFonts w:ascii="Times New Roman" w:eastAsia="Times New Roman" w:hAnsi="Times New Roman"/>
                <w:color w:val="000000"/>
                <w:lang w:val="en-US"/>
              </w:rPr>
              <w:t>18</w:t>
            </w:r>
          </w:p>
        </w:tc>
        <w:tc>
          <w:tcPr>
            <w:tcW w:w="491" w:type="dxa"/>
            <w:noWrap/>
            <w:vAlign w:val="center"/>
          </w:tcPr>
          <w:p w14:paraId="309A4D52" w14:textId="77777777" w:rsidR="00ED60DD" w:rsidRPr="00076E2F" w:rsidRDefault="00ED60DD" w:rsidP="00492D85">
            <w:pPr>
              <w:jc w:val="center"/>
              <w:rPr>
                <w:rFonts w:ascii="Times New Roman" w:eastAsia="Times New Roman" w:hAnsi="Times New Roman"/>
                <w:color w:val="000000"/>
                <w:lang w:val="en-US"/>
              </w:rPr>
            </w:pPr>
            <w:r>
              <w:rPr>
                <w:rFonts w:ascii="Times New Roman" w:eastAsia="Times New Roman" w:hAnsi="Times New Roman"/>
                <w:color w:val="000000"/>
                <w:lang w:val="en-US"/>
              </w:rPr>
              <w:t>19</w:t>
            </w:r>
          </w:p>
        </w:tc>
        <w:tc>
          <w:tcPr>
            <w:tcW w:w="778" w:type="dxa"/>
            <w:noWrap/>
            <w:vAlign w:val="center"/>
          </w:tcPr>
          <w:p w14:paraId="2A9514FD" w14:textId="77777777" w:rsidR="00ED60DD" w:rsidRPr="00076E2F" w:rsidRDefault="00ED60DD" w:rsidP="00492D85">
            <w:pPr>
              <w:jc w:val="center"/>
              <w:rPr>
                <w:rFonts w:ascii="Times New Roman" w:eastAsia="Times New Roman" w:hAnsi="Times New Roman"/>
                <w:color w:val="000000"/>
                <w:lang w:val="en-US"/>
              </w:rPr>
            </w:pPr>
            <w:r>
              <w:rPr>
                <w:rFonts w:ascii="Times New Roman" w:eastAsia="Times New Roman" w:hAnsi="Times New Roman"/>
                <w:color w:val="000000"/>
                <w:lang w:val="en-US"/>
              </w:rPr>
              <w:t>20</w:t>
            </w:r>
          </w:p>
        </w:tc>
      </w:tr>
      <w:tr w:rsidR="00ED60DD" w:rsidRPr="00E408EB" w14:paraId="5CE13928" w14:textId="77777777" w:rsidTr="00492D85">
        <w:trPr>
          <w:trHeight w:val="288"/>
        </w:trPr>
        <w:tc>
          <w:tcPr>
            <w:tcW w:w="1133" w:type="dxa"/>
            <w:vMerge w:val="restart"/>
            <w:noWrap/>
            <w:vAlign w:val="center"/>
            <w:hideMark/>
          </w:tcPr>
          <w:p w14:paraId="6C1BB36F"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QTL_Q3</w:t>
            </w:r>
          </w:p>
        </w:tc>
        <w:tc>
          <w:tcPr>
            <w:tcW w:w="705" w:type="dxa"/>
            <w:noWrap/>
            <w:vAlign w:val="center"/>
            <w:hideMark/>
          </w:tcPr>
          <w:p w14:paraId="7DBF9E0F"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EX</w:t>
            </w:r>
          </w:p>
        </w:tc>
        <w:tc>
          <w:tcPr>
            <w:tcW w:w="650" w:type="dxa"/>
            <w:vMerge w:val="restart"/>
            <w:noWrap/>
            <w:vAlign w:val="center"/>
            <w:hideMark/>
          </w:tcPr>
          <w:p w14:paraId="3B1FA5A7"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1H</w:t>
            </w:r>
          </w:p>
        </w:tc>
        <w:tc>
          <w:tcPr>
            <w:tcW w:w="1206" w:type="dxa"/>
            <w:vMerge w:val="restart"/>
            <w:noWrap/>
            <w:vAlign w:val="center"/>
            <w:hideMark/>
          </w:tcPr>
          <w:p w14:paraId="4822C96A"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303519071</w:t>
            </w:r>
          </w:p>
        </w:tc>
        <w:tc>
          <w:tcPr>
            <w:tcW w:w="821" w:type="dxa"/>
            <w:vMerge w:val="restart"/>
            <w:noWrap/>
            <w:vAlign w:val="center"/>
            <w:hideMark/>
          </w:tcPr>
          <w:p w14:paraId="7995C7DD"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50</w:t>
            </w:r>
          </w:p>
        </w:tc>
        <w:tc>
          <w:tcPr>
            <w:tcW w:w="818" w:type="dxa"/>
            <w:noWrap/>
            <w:vAlign w:val="center"/>
            <w:hideMark/>
          </w:tcPr>
          <w:p w14:paraId="022159C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547D0D50"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45" w:type="dxa"/>
            <w:noWrap/>
            <w:vAlign w:val="center"/>
            <w:hideMark/>
          </w:tcPr>
          <w:p w14:paraId="5C74ABDA"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02F1A95C"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0BFAD5C3"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09" w:type="dxa"/>
            <w:gridSpan w:val="2"/>
            <w:noWrap/>
            <w:vAlign w:val="center"/>
            <w:hideMark/>
          </w:tcPr>
          <w:p w14:paraId="30E75B2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9</w:t>
            </w:r>
            <w:r>
              <w:rPr>
                <w:rFonts w:ascii="Times New Roman" w:eastAsia="Times New Roman" w:hAnsi="Times New Roman"/>
                <w:color w:val="000000"/>
              </w:rPr>
              <w:t>.</w:t>
            </w:r>
            <w:r w:rsidRPr="00E408EB">
              <w:rPr>
                <w:rFonts w:ascii="Times New Roman" w:eastAsia="Times New Roman" w:hAnsi="Times New Roman"/>
                <w:color w:val="000000"/>
              </w:rPr>
              <w:t>11E-04</w:t>
            </w:r>
          </w:p>
        </w:tc>
        <w:tc>
          <w:tcPr>
            <w:tcW w:w="815" w:type="dxa"/>
            <w:noWrap/>
            <w:vAlign w:val="center"/>
            <w:hideMark/>
          </w:tcPr>
          <w:p w14:paraId="36A1CD2B"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896</w:t>
            </w:r>
          </w:p>
        </w:tc>
        <w:tc>
          <w:tcPr>
            <w:tcW w:w="601" w:type="dxa"/>
            <w:noWrap/>
            <w:vAlign w:val="center"/>
            <w:hideMark/>
          </w:tcPr>
          <w:p w14:paraId="7848B090"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02</w:t>
            </w:r>
          </w:p>
        </w:tc>
        <w:tc>
          <w:tcPr>
            <w:tcW w:w="491" w:type="dxa"/>
            <w:noWrap/>
            <w:vAlign w:val="center"/>
            <w:hideMark/>
          </w:tcPr>
          <w:p w14:paraId="17AA86D7"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G</w:t>
            </w:r>
          </w:p>
        </w:tc>
        <w:tc>
          <w:tcPr>
            <w:tcW w:w="778" w:type="dxa"/>
            <w:noWrap/>
            <w:vAlign w:val="center"/>
            <w:hideMark/>
          </w:tcPr>
          <w:p w14:paraId="0403A9C5"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331</w:t>
            </w:r>
          </w:p>
        </w:tc>
        <w:tc>
          <w:tcPr>
            <w:tcW w:w="809" w:type="dxa"/>
            <w:gridSpan w:val="2"/>
            <w:noWrap/>
            <w:vAlign w:val="center"/>
            <w:hideMark/>
          </w:tcPr>
          <w:p w14:paraId="1B949ED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2F9F7C3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146E4F50"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66E55C0B"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080903B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r>
      <w:tr w:rsidR="00ED60DD" w:rsidRPr="00E408EB" w14:paraId="5E3B47CF" w14:textId="77777777" w:rsidTr="00492D85">
        <w:trPr>
          <w:trHeight w:val="288"/>
        </w:trPr>
        <w:tc>
          <w:tcPr>
            <w:tcW w:w="1133" w:type="dxa"/>
            <w:vMerge/>
            <w:vAlign w:val="center"/>
            <w:hideMark/>
          </w:tcPr>
          <w:p w14:paraId="475AA905" w14:textId="77777777" w:rsidR="00ED60DD" w:rsidRPr="00E408EB" w:rsidRDefault="00ED60DD" w:rsidP="00492D85">
            <w:pPr>
              <w:rPr>
                <w:rFonts w:ascii="Times New Roman" w:eastAsia="Times New Roman" w:hAnsi="Times New Roman"/>
                <w:color w:val="000000"/>
              </w:rPr>
            </w:pPr>
          </w:p>
        </w:tc>
        <w:tc>
          <w:tcPr>
            <w:tcW w:w="705" w:type="dxa"/>
            <w:noWrap/>
            <w:vAlign w:val="center"/>
            <w:hideMark/>
          </w:tcPr>
          <w:p w14:paraId="7C12F775"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GPC</w:t>
            </w:r>
          </w:p>
        </w:tc>
        <w:tc>
          <w:tcPr>
            <w:tcW w:w="650" w:type="dxa"/>
            <w:vMerge/>
            <w:vAlign w:val="center"/>
            <w:hideMark/>
          </w:tcPr>
          <w:p w14:paraId="7EAC511D" w14:textId="77777777" w:rsidR="00ED60DD" w:rsidRPr="00E408EB" w:rsidRDefault="00ED60DD" w:rsidP="00492D85">
            <w:pPr>
              <w:rPr>
                <w:rFonts w:ascii="Times New Roman" w:eastAsia="Times New Roman" w:hAnsi="Times New Roman"/>
                <w:color w:val="000000"/>
              </w:rPr>
            </w:pPr>
          </w:p>
        </w:tc>
        <w:tc>
          <w:tcPr>
            <w:tcW w:w="1206" w:type="dxa"/>
            <w:vMerge/>
            <w:vAlign w:val="center"/>
            <w:hideMark/>
          </w:tcPr>
          <w:p w14:paraId="33B0D16D" w14:textId="77777777" w:rsidR="00ED60DD" w:rsidRPr="00E408EB" w:rsidRDefault="00ED60DD" w:rsidP="00492D85">
            <w:pPr>
              <w:rPr>
                <w:rFonts w:ascii="Times New Roman" w:eastAsia="Times New Roman" w:hAnsi="Times New Roman"/>
                <w:color w:val="000000"/>
              </w:rPr>
            </w:pPr>
          </w:p>
        </w:tc>
        <w:tc>
          <w:tcPr>
            <w:tcW w:w="821" w:type="dxa"/>
            <w:vMerge/>
            <w:vAlign w:val="center"/>
            <w:hideMark/>
          </w:tcPr>
          <w:p w14:paraId="215F213C" w14:textId="77777777" w:rsidR="00ED60DD" w:rsidRPr="00E408EB" w:rsidRDefault="00ED60DD" w:rsidP="00492D85">
            <w:pPr>
              <w:rPr>
                <w:rFonts w:ascii="Times New Roman" w:eastAsia="Times New Roman" w:hAnsi="Times New Roman"/>
                <w:color w:val="000000"/>
              </w:rPr>
            </w:pPr>
          </w:p>
        </w:tc>
        <w:tc>
          <w:tcPr>
            <w:tcW w:w="818" w:type="dxa"/>
            <w:noWrap/>
            <w:vAlign w:val="center"/>
            <w:hideMark/>
          </w:tcPr>
          <w:p w14:paraId="598ABE15"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3AAB09D0"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45" w:type="dxa"/>
            <w:noWrap/>
            <w:vAlign w:val="center"/>
            <w:hideMark/>
          </w:tcPr>
          <w:p w14:paraId="4EA456C4"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11A16DC1"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78FC42B4"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09" w:type="dxa"/>
            <w:gridSpan w:val="2"/>
            <w:noWrap/>
            <w:vAlign w:val="center"/>
            <w:hideMark/>
          </w:tcPr>
          <w:p w14:paraId="0097D913"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7</w:t>
            </w:r>
            <w:r>
              <w:rPr>
                <w:rFonts w:ascii="Times New Roman" w:eastAsia="Times New Roman" w:hAnsi="Times New Roman"/>
                <w:color w:val="000000"/>
              </w:rPr>
              <w:t>.</w:t>
            </w:r>
            <w:r w:rsidRPr="00E408EB">
              <w:rPr>
                <w:rFonts w:ascii="Times New Roman" w:eastAsia="Times New Roman" w:hAnsi="Times New Roman"/>
                <w:color w:val="000000"/>
              </w:rPr>
              <w:t>61E-04</w:t>
            </w:r>
          </w:p>
        </w:tc>
        <w:tc>
          <w:tcPr>
            <w:tcW w:w="815" w:type="dxa"/>
            <w:noWrap/>
            <w:vAlign w:val="center"/>
            <w:hideMark/>
          </w:tcPr>
          <w:p w14:paraId="5C6F4DB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908</w:t>
            </w:r>
          </w:p>
        </w:tc>
        <w:tc>
          <w:tcPr>
            <w:tcW w:w="601" w:type="dxa"/>
            <w:noWrap/>
            <w:vAlign w:val="center"/>
            <w:hideMark/>
          </w:tcPr>
          <w:p w14:paraId="350679CC"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02</w:t>
            </w:r>
          </w:p>
        </w:tc>
        <w:tc>
          <w:tcPr>
            <w:tcW w:w="491" w:type="dxa"/>
            <w:noWrap/>
            <w:vAlign w:val="center"/>
            <w:hideMark/>
          </w:tcPr>
          <w:p w14:paraId="547B4B25"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A</w:t>
            </w:r>
          </w:p>
        </w:tc>
        <w:tc>
          <w:tcPr>
            <w:tcW w:w="778" w:type="dxa"/>
            <w:noWrap/>
            <w:vAlign w:val="center"/>
            <w:hideMark/>
          </w:tcPr>
          <w:p w14:paraId="18FEA196"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28</w:t>
            </w:r>
          </w:p>
        </w:tc>
        <w:tc>
          <w:tcPr>
            <w:tcW w:w="809" w:type="dxa"/>
            <w:gridSpan w:val="2"/>
            <w:noWrap/>
            <w:vAlign w:val="center"/>
            <w:hideMark/>
          </w:tcPr>
          <w:p w14:paraId="7B89B47B"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6CDDCD57"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141B69C9"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7AB5FC23"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3296CCCB"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r>
      <w:tr w:rsidR="00ED60DD" w:rsidRPr="00E408EB" w14:paraId="68C7EA0A" w14:textId="77777777" w:rsidTr="00492D85">
        <w:trPr>
          <w:trHeight w:val="288"/>
        </w:trPr>
        <w:tc>
          <w:tcPr>
            <w:tcW w:w="1133" w:type="dxa"/>
            <w:vMerge/>
            <w:vAlign w:val="center"/>
            <w:hideMark/>
          </w:tcPr>
          <w:p w14:paraId="233EB5A7" w14:textId="77777777" w:rsidR="00ED60DD" w:rsidRPr="00E408EB" w:rsidRDefault="00ED60DD" w:rsidP="00492D85">
            <w:pPr>
              <w:rPr>
                <w:rFonts w:ascii="Times New Roman" w:eastAsia="Times New Roman" w:hAnsi="Times New Roman"/>
                <w:color w:val="000000"/>
              </w:rPr>
            </w:pPr>
          </w:p>
        </w:tc>
        <w:tc>
          <w:tcPr>
            <w:tcW w:w="705" w:type="dxa"/>
            <w:noWrap/>
            <w:vAlign w:val="center"/>
            <w:hideMark/>
          </w:tcPr>
          <w:p w14:paraId="37CB9F43"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GSC</w:t>
            </w:r>
          </w:p>
        </w:tc>
        <w:tc>
          <w:tcPr>
            <w:tcW w:w="650" w:type="dxa"/>
            <w:vMerge/>
            <w:vAlign w:val="center"/>
            <w:hideMark/>
          </w:tcPr>
          <w:p w14:paraId="19A98DC8" w14:textId="77777777" w:rsidR="00ED60DD" w:rsidRPr="00E408EB" w:rsidRDefault="00ED60DD" w:rsidP="00492D85">
            <w:pPr>
              <w:rPr>
                <w:rFonts w:ascii="Times New Roman" w:eastAsia="Times New Roman" w:hAnsi="Times New Roman"/>
                <w:color w:val="000000"/>
              </w:rPr>
            </w:pPr>
          </w:p>
        </w:tc>
        <w:tc>
          <w:tcPr>
            <w:tcW w:w="1206" w:type="dxa"/>
            <w:vMerge/>
            <w:vAlign w:val="center"/>
            <w:hideMark/>
          </w:tcPr>
          <w:p w14:paraId="18B0ED3A" w14:textId="77777777" w:rsidR="00ED60DD" w:rsidRPr="00E408EB" w:rsidRDefault="00ED60DD" w:rsidP="00492D85">
            <w:pPr>
              <w:rPr>
                <w:rFonts w:ascii="Times New Roman" w:eastAsia="Times New Roman" w:hAnsi="Times New Roman"/>
                <w:color w:val="000000"/>
              </w:rPr>
            </w:pPr>
          </w:p>
        </w:tc>
        <w:tc>
          <w:tcPr>
            <w:tcW w:w="821" w:type="dxa"/>
            <w:vMerge/>
            <w:vAlign w:val="center"/>
            <w:hideMark/>
          </w:tcPr>
          <w:p w14:paraId="56898D0E" w14:textId="77777777" w:rsidR="00ED60DD" w:rsidRPr="00E408EB" w:rsidRDefault="00ED60DD" w:rsidP="00492D85">
            <w:pPr>
              <w:rPr>
                <w:rFonts w:ascii="Times New Roman" w:eastAsia="Times New Roman" w:hAnsi="Times New Roman"/>
                <w:color w:val="000000"/>
              </w:rPr>
            </w:pPr>
          </w:p>
        </w:tc>
        <w:tc>
          <w:tcPr>
            <w:tcW w:w="818" w:type="dxa"/>
            <w:noWrap/>
            <w:vAlign w:val="center"/>
            <w:hideMark/>
          </w:tcPr>
          <w:p w14:paraId="75F53AC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5BDC1B29"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45" w:type="dxa"/>
            <w:noWrap/>
            <w:vAlign w:val="center"/>
            <w:hideMark/>
          </w:tcPr>
          <w:p w14:paraId="260AE94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0BA54761"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5EB0193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09" w:type="dxa"/>
            <w:gridSpan w:val="2"/>
            <w:noWrap/>
            <w:vAlign w:val="center"/>
            <w:hideMark/>
          </w:tcPr>
          <w:p w14:paraId="24C56AE4"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8</w:t>
            </w:r>
            <w:r>
              <w:rPr>
                <w:rFonts w:ascii="Times New Roman" w:eastAsia="Times New Roman" w:hAnsi="Times New Roman"/>
                <w:color w:val="000000"/>
              </w:rPr>
              <w:t>.</w:t>
            </w:r>
            <w:r w:rsidRPr="00E408EB">
              <w:rPr>
                <w:rFonts w:ascii="Times New Roman" w:eastAsia="Times New Roman" w:hAnsi="Times New Roman"/>
                <w:color w:val="000000"/>
              </w:rPr>
              <w:t>70E-04</w:t>
            </w:r>
          </w:p>
        </w:tc>
        <w:tc>
          <w:tcPr>
            <w:tcW w:w="815" w:type="dxa"/>
            <w:noWrap/>
            <w:vAlign w:val="center"/>
            <w:hideMark/>
          </w:tcPr>
          <w:p w14:paraId="44A280F9"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895</w:t>
            </w:r>
          </w:p>
        </w:tc>
        <w:tc>
          <w:tcPr>
            <w:tcW w:w="601" w:type="dxa"/>
            <w:noWrap/>
            <w:vAlign w:val="center"/>
            <w:hideMark/>
          </w:tcPr>
          <w:p w14:paraId="293AA9A0"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02</w:t>
            </w:r>
          </w:p>
        </w:tc>
        <w:tc>
          <w:tcPr>
            <w:tcW w:w="491" w:type="dxa"/>
            <w:noWrap/>
            <w:vAlign w:val="center"/>
            <w:hideMark/>
          </w:tcPr>
          <w:p w14:paraId="4A8A187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G</w:t>
            </w:r>
          </w:p>
        </w:tc>
        <w:tc>
          <w:tcPr>
            <w:tcW w:w="778" w:type="dxa"/>
            <w:noWrap/>
            <w:vAlign w:val="center"/>
            <w:hideMark/>
          </w:tcPr>
          <w:p w14:paraId="2ED8A588"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344</w:t>
            </w:r>
          </w:p>
        </w:tc>
        <w:tc>
          <w:tcPr>
            <w:tcW w:w="809" w:type="dxa"/>
            <w:gridSpan w:val="2"/>
            <w:noWrap/>
            <w:vAlign w:val="center"/>
            <w:hideMark/>
          </w:tcPr>
          <w:p w14:paraId="48531D4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3796586D"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1DCB1335"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12ACA848"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04C08556"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r>
      <w:tr w:rsidR="00ED60DD" w:rsidRPr="00E408EB" w14:paraId="7BE9B628" w14:textId="77777777" w:rsidTr="00492D85">
        <w:trPr>
          <w:trHeight w:val="288"/>
        </w:trPr>
        <w:tc>
          <w:tcPr>
            <w:tcW w:w="1133" w:type="dxa"/>
            <w:vMerge w:val="restart"/>
            <w:noWrap/>
            <w:vAlign w:val="center"/>
            <w:hideMark/>
          </w:tcPr>
          <w:p w14:paraId="586A6B81"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QTL_Q7</w:t>
            </w:r>
          </w:p>
        </w:tc>
        <w:tc>
          <w:tcPr>
            <w:tcW w:w="705" w:type="dxa"/>
            <w:noWrap/>
            <w:vAlign w:val="center"/>
            <w:hideMark/>
          </w:tcPr>
          <w:p w14:paraId="05AB26F5"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GPC</w:t>
            </w:r>
          </w:p>
        </w:tc>
        <w:tc>
          <w:tcPr>
            <w:tcW w:w="650" w:type="dxa"/>
            <w:vMerge w:val="restart"/>
            <w:noWrap/>
            <w:vAlign w:val="center"/>
            <w:hideMark/>
          </w:tcPr>
          <w:p w14:paraId="1202387C"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1H</w:t>
            </w:r>
          </w:p>
        </w:tc>
        <w:tc>
          <w:tcPr>
            <w:tcW w:w="1206" w:type="dxa"/>
            <w:vMerge w:val="restart"/>
            <w:noWrap/>
            <w:vAlign w:val="center"/>
            <w:hideMark/>
          </w:tcPr>
          <w:p w14:paraId="7A3D985A"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522448103</w:t>
            </w:r>
          </w:p>
        </w:tc>
        <w:tc>
          <w:tcPr>
            <w:tcW w:w="821" w:type="dxa"/>
            <w:vMerge w:val="restart"/>
            <w:noWrap/>
            <w:vAlign w:val="center"/>
            <w:hideMark/>
          </w:tcPr>
          <w:p w14:paraId="280AB473"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107</w:t>
            </w:r>
            <w:r>
              <w:rPr>
                <w:rFonts w:ascii="Times New Roman" w:eastAsia="Times New Roman" w:hAnsi="Times New Roman"/>
                <w:color w:val="000000"/>
              </w:rPr>
              <w:t>.</w:t>
            </w:r>
            <w:r w:rsidRPr="00E408EB">
              <w:rPr>
                <w:rFonts w:ascii="Times New Roman" w:eastAsia="Times New Roman" w:hAnsi="Times New Roman"/>
                <w:color w:val="000000"/>
              </w:rPr>
              <w:t>18</w:t>
            </w:r>
          </w:p>
        </w:tc>
        <w:tc>
          <w:tcPr>
            <w:tcW w:w="818" w:type="dxa"/>
            <w:noWrap/>
            <w:vAlign w:val="center"/>
            <w:hideMark/>
          </w:tcPr>
          <w:p w14:paraId="3DB96E14"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0DC0C7FD"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45" w:type="dxa"/>
            <w:noWrap/>
            <w:vAlign w:val="center"/>
            <w:hideMark/>
          </w:tcPr>
          <w:p w14:paraId="37C4FCC4"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1B21CC76"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7AAD9BDD"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09" w:type="dxa"/>
            <w:gridSpan w:val="2"/>
            <w:noWrap/>
            <w:vAlign w:val="center"/>
            <w:hideMark/>
          </w:tcPr>
          <w:p w14:paraId="714154A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725AB0E3"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1C40E349"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005C33E0"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6C3ECF5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09" w:type="dxa"/>
            <w:gridSpan w:val="2"/>
            <w:noWrap/>
            <w:vAlign w:val="center"/>
            <w:hideMark/>
          </w:tcPr>
          <w:p w14:paraId="40A655CA"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3</w:t>
            </w:r>
            <w:r>
              <w:rPr>
                <w:rFonts w:ascii="Times New Roman" w:eastAsia="Times New Roman" w:hAnsi="Times New Roman"/>
                <w:color w:val="000000"/>
              </w:rPr>
              <w:t>.</w:t>
            </w:r>
            <w:r w:rsidRPr="00E408EB">
              <w:rPr>
                <w:rFonts w:ascii="Times New Roman" w:eastAsia="Times New Roman" w:hAnsi="Times New Roman"/>
                <w:color w:val="000000"/>
              </w:rPr>
              <w:t>94E-04</w:t>
            </w:r>
          </w:p>
        </w:tc>
        <w:tc>
          <w:tcPr>
            <w:tcW w:w="815" w:type="dxa"/>
            <w:noWrap/>
            <w:vAlign w:val="center"/>
            <w:hideMark/>
          </w:tcPr>
          <w:p w14:paraId="48360C5C"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67</w:t>
            </w:r>
          </w:p>
        </w:tc>
        <w:tc>
          <w:tcPr>
            <w:tcW w:w="601" w:type="dxa"/>
            <w:noWrap/>
            <w:vAlign w:val="center"/>
            <w:hideMark/>
          </w:tcPr>
          <w:p w14:paraId="5C85076D"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02</w:t>
            </w:r>
          </w:p>
        </w:tc>
        <w:tc>
          <w:tcPr>
            <w:tcW w:w="491" w:type="dxa"/>
            <w:noWrap/>
            <w:vAlign w:val="center"/>
            <w:hideMark/>
          </w:tcPr>
          <w:p w14:paraId="767AD0EA"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G</w:t>
            </w:r>
          </w:p>
        </w:tc>
        <w:tc>
          <w:tcPr>
            <w:tcW w:w="778" w:type="dxa"/>
            <w:noWrap/>
            <w:vAlign w:val="center"/>
            <w:hideMark/>
          </w:tcPr>
          <w:p w14:paraId="60AD858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305</w:t>
            </w:r>
          </w:p>
        </w:tc>
      </w:tr>
      <w:tr w:rsidR="00ED60DD" w:rsidRPr="00E408EB" w14:paraId="3DA2C43B" w14:textId="77777777" w:rsidTr="00492D85">
        <w:trPr>
          <w:trHeight w:val="288"/>
        </w:trPr>
        <w:tc>
          <w:tcPr>
            <w:tcW w:w="1133" w:type="dxa"/>
            <w:vMerge/>
            <w:vAlign w:val="center"/>
            <w:hideMark/>
          </w:tcPr>
          <w:p w14:paraId="4FFE1C5C" w14:textId="77777777" w:rsidR="00ED60DD" w:rsidRPr="00E408EB" w:rsidRDefault="00ED60DD" w:rsidP="00492D85">
            <w:pPr>
              <w:rPr>
                <w:rFonts w:ascii="Times New Roman" w:eastAsia="Times New Roman" w:hAnsi="Times New Roman"/>
                <w:color w:val="000000"/>
              </w:rPr>
            </w:pPr>
          </w:p>
        </w:tc>
        <w:tc>
          <w:tcPr>
            <w:tcW w:w="705" w:type="dxa"/>
            <w:noWrap/>
            <w:vAlign w:val="center"/>
            <w:hideMark/>
          </w:tcPr>
          <w:p w14:paraId="6292CAC3"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GSC</w:t>
            </w:r>
          </w:p>
        </w:tc>
        <w:tc>
          <w:tcPr>
            <w:tcW w:w="650" w:type="dxa"/>
            <w:vMerge/>
            <w:vAlign w:val="center"/>
            <w:hideMark/>
          </w:tcPr>
          <w:p w14:paraId="347996C6" w14:textId="77777777" w:rsidR="00ED60DD" w:rsidRPr="00E408EB" w:rsidRDefault="00ED60DD" w:rsidP="00492D85">
            <w:pPr>
              <w:rPr>
                <w:rFonts w:ascii="Times New Roman" w:eastAsia="Times New Roman" w:hAnsi="Times New Roman"/>
                <w:color w:val="000000"/>
              </w:rPr>
            </w:pPr>
          </w:p>
        </w:tc>
        <w:tc>
          <w:tcPr>
            <w:tcW w:w="1206" w:type="dxa"/>
            <w:vMerge/>
            <w:vAlign w:val="center"/>
            <w:hideMark/>
          </w:tcPr>
          <w:p w14:paraId="3799EE0A" w14:textId="77777777" w:rsidR="00ED60DD" w:rsidRPr="00E408EB" w:rsidRDefault="00ED60DD" w:rsidP="00492D85">
            <w:pPr>
              <w:rPr>
                <w:rFonts w:ascii="Times New Roman" w:eastAsia="Times New Roman" w:hAnsi="Times New Roman"/>
                <w:color w:val="000000"/>
              </w:rPr>
            </w:pPr>
          </w:p>
        </w:tc>
        <w:tc>
          <w:tcPr>
            <w:tcW w:w="821" w:type="dxa"/>
            <w:vMerge/>
            <w:vAlign w:val="center"/>
            <w:hideMark/>
          </w:tcPr>
          <w:p w14:paraId="274DD3BF" w14:textId="77777777" w:rsidR="00ED60DD" w:rsidRPr="00E408EB" w:rsidRDefault="00ED60DD" w:rsidP="00492D85">
            <w:pPr>
              <w:rPr>
                <w:rFonts w:ascii="Times New Roman" w:eastAsia="Times New Roman" w:hAnsi="Times New Roman"/>
                <w:color w:val="000000"/>
              </w:rPr>
            </w:pPr>
          </w:p>
        </w:tc>
        <w:tc>
          <w:tcPr>
            <w:tcW w:w="818" w:type="dxa"/>
            <w:noWrap/>
            <w:vAlign w:val="center"/>
            <w:hideMark/>
          </w:tcPr>
          <w:p w14:paraId="6FC0FF41"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5A0D5BA5"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45" w:type="dxa"/>
            <w:noWrap/>
            <w:vAlign w:val="center"/>
            <w:hideMark/>
          </w:tcPr>
          <w:p w14:paraId="4D81ACAC"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02CA1343"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1D519D7A"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09" w:type="dxa"/>
            <w:gridSpan w:val="2"/>
            <w:noWrap/>
            <w:vAlign w:val="center"/>
            <w:hideMark/>
          </w:tcPr>
          <w:p w14:paraId="5F130446"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7797CFB0"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1607801C"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38CA7EAD"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4B6A77C8"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09" w:type="dxa"/>
            <w:gridSpan w:val="2"/>
            <w:noWrap/>
            <w:vAlign w:val="center"/>
            <w:hideMark/>
          </w:tcPr>
          <w:p w14:paraId="4E8211B1"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2</w:t>
            </w:r>
            <w:r>
              <w:rPr>
                <w:rFonts w:ascii="Times New Roman" w:eastAsia="Times New Roman" w:hAnsi="Times New Roman"/>
                <w:color w:val="000000"/>
              </w:rPr>
              <w:t>.</w:t>
            </w:r>
            <w:r w:rsidRPr="00E408EB">
              <w:rPr>
                <w:rFonts w:ascii="Times New Roman" w:eastAsia="Times New Roman" w:hAnsi="Times New Roman"/>
                <w:color w:val="000000"/>
              </w:rPr>
              <w:t>03E-04</w:t>
            </w:r>
          </w:p>
        </w:tc>
        <w:tc>
          <w:tcPr>
            <w:tcW w:w="815" w:type="dxa"/>
            <w:noWrap/>
            <w:vAlign w:val="center"/>
            <w:hideMark/>
          </w:tcPr>
          <w:p w14:paraId="6EED8B90"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39</w:t>
            </w:r>
          </w:p>
        </w:tc>
        <w:tc>
          <w:tcPr>
            <w:tcW w:w="601" w:type="dxa"/>
            <w:noWrap/>
            <w:vAlign w:val="center"/>
            <w:hideMark/>
          </w:tcPr>
          <w:p w14:paraId="2A101278"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02</w:t>
            </w:r>
          </w:p>
        </w:tc>
        <w:tc>
          <w:tcPr>
            <w:tcW w:w="491" w:type="dxa"/>
            <w:noWrap/>
            <w:vAlign w:val="center"/>
            <w:hideMark/>
          </w:tcPr>
          <w:p w14:paraId="45A14283"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A</w:t>
            </w:r>
          </w:p>
        </w:tc>
        <w:tc>
          <w:tcPr>
            <w:tcW w:w="778" w:type="dxa"/>
            <w:noWrap/>
            <w:vAlign w:val="center"/>
            <w:hideMark/>
          </w:tcPr>
          <w:p w14:paraId="568168EA"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376</w:t>
            </w:r>
          </w:p>
        </w:tc>
      </w:tr>
      <w:tr w:rsidR="00ED60DD" w:rsidRPr="00E408EB" w14:paraId="0DA35CC7" w14:textId="77777777" w:rsidTr="00492D85">
        <w:trPr>
          <w:trHeight w:val="288"/>
        </w:trPr>
        <w:tc>
          <w:tcPr>
            <w:tcW w:w="1133" w:type="dxa"/>
            <w:vMerge/>
            <w:vAlign w:val="center"/>
            <w:hideMark/>
          </w:tcPr>
          <w:p w14:paraId="284EE281" w14:textId="77777777" w:rsidR="00ED60DD" w:rsidRPr="00E408EB" w:rsidRDefault="00ED60DD" w:rsidP="00492D85">
            <w:pPr>
              <w:rPr>
                <w:rFonts w:ascii="Times New Roman" w:eastAsia="Times New Roman" w:hAnsi="Times New Roman"/>
                <w:color w:val="000000"/>
              </w:rPr>
            </w:pPr>
          </w:p>
        </w:tc>
        <w:tc>
          <w:tcPr>
            <w:tcW w:w="705" w:type="dxa"/>
            <w:noWrap/>
            <w:vAlign w:val="center"/>
            <w:hideMark/>
          </w:tcPr>
          <w:p w14:paraId="755424E2"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TWL</w:t>
            </w:r>
          </w:p>
        </w:tc>
        <w:tc>
          <w:tcPr>
            <w:tcW w:w="650" w:type="dxa"/>
            <w:noWrap/>
            <w:vAlign w:val="center"/>
            <w:hideMark/>
          </w:tcPr>
          <w:p w14:paraId="3817F0E2"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1H</w:t>
            </w:r>
          </w:p>
        </w:tc>
        <w:tc>
          <w:tcPr>
            <w:tcW w:w="1206" w:type="dxa"/>
            <w:noWrap/>
            <w:vAlign w:val="center"/>
            <w:hideMark/>
          </w:tcPr>
          <w:p w14:paraId="0980CE78"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532951913</w:t>
            </w:r>
          </w:p>
        </w:tc>
        <w:tc>
          <w:tcPr>
            <w:tcW w:w="821" w:type="dxa"/>
            <w:noWrap/>
            <w:vAlign w:val="center"/>
            <w:hideMark/>
          </w:tcPr>
          <w:p w14:paraId="2D7D8632" w14:textId="77777777" w:rsidR="00ED60DD" w:rsidRPr="00E408EB" w:rsidRDefault="00ED60DD" w:rsidP="00492D85">
            <w:pPr>
              <w:rPr>
                <w:rFonts w:ascii="Times New Roman" w:eastAsia="Times New Roman" w:hAnsi="Times New Roman"/>
              </w:rPr>
            </w:pPr>
            <w:r w:rsidRPr="00E408EB">
              <w:rPr>
                <w:rFonts w:ascii="Times New Roman" w:eastAsia="Times New Roman" w:hAnsi="Times New Roman"/>
              </w:rPr>
              <w:t>121</w:t>
            </w:r>
            <w:r>
              <w:rPr>
                <w:rFonts w:ascii="Times New Roman" w:eastAsia="Times New Roman" w:hAnsi="Times New Roman"/>
              </w:rPr>
              <w:t>.</w:t>
            </w:r>
            <w:r w:rsidRPr="00E408EB">
              <w:rPr>
                <w:rFonts w:ascii="Times New Roman" w:eastAsia="Times New Roman" w:hAnsi="Times New Roman"/>
              </w:rPr>
              <w:t>6</w:t>
            </w:r>
          </w:p>
        </w:tc>
        <w:tc>
          <w:tcPr>
            <w:tcW w:w="818" w:type="dxa"/>
            <w:noWrap/>
            <w:vAlign w:val="center"/>
            <w:hideMark/>
          </w:tcPr>
          <w:p w14:paraId="4391F345"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512E865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45" w:type="dxa"/>
            <w:noWrap/>
            <w:vAlign w:val="center"/>
            <w:hideMark/>
          </w:tcPr>
          <w:p w14:paraId="00E597F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0304CEE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6A834A44"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09" w:type="dxa"/>
            <w:gridSpan w:val="2"/>
            <w:noWrap/>
            <w:vAlign w:val="center"/>
            <w:hideMark/>
          </w:tcPr>
          <w:p w14:paraId="49C4F4D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1</w:t>
            </w:r>
            <w:r>
              <w:rPr>
                <w:rFonts w:ascii="Times New Roman" w:eastAsia="Times New Roman" w:hAnsi="Times New Roman"/>
                <w:color w:val="000000"/>
              </w:rPr>
              <w:t>.</w:t>
            </w:r>
            <w:r w:rsidRPr="00E408EB">
              <w:rPr>
                <w:rFonts w:ascii="Times New Roman" w:eastAsia="Times New Roman" w:hAnsi="Times New Roman"/>
                <w:color w:val="000000"/>
              </w:rPr>
              <w:t>83E-04</w:t>
            </w:r>
          </w:p>
        </w:tc>
        <w:tc>
          <w:tcPr>
            <w:tcW w:w="815" w:type="dxa"/>
            <w:noWrap/>
            <w:vAlign w:val="center"/>
            <w:hideMark/>
          </w:tcPr>
          <w:p w14:paraId="23F0ECEA"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352</w:t>
            </w:r>
          </w:p>
        </w:tc>
        <w:tc>
          <w:tcPr>
            <w:tcW w:w="601" w:type="dxa"/>
            <w:noWrap/>
            <w:vAlign w:val="center"/>
            <w:hideMark/>
          </w:tcPr>
          <w:p w14:paraId="6CBD9191"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02</w:t>
            </w:r>
          </w:p>
        </w:tc>
        <w:tc>
          <w:tcPr>
            <w:tcW w:w="491" w:type="dxa"/>
            <w:noWrap/>
            <w:vAlign w:val="center"/>
            <w:hideMark/>
          </w:tcPr>
          <w:p w14:paraId="3F86493C"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A</w:t>
            </w:r>
          </w:p>
        </w:tc>
        <w:tc>
          <w:tcPr>
            <w:tcW w:w="778" w:type="dxa"/>
            <w:noWrap/>
            <w:vAlign w:val="center"/>
            <w:hideMark/>
          </w:tcPr>
          <w:p w14:paraId="1DB44975"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7</w:t>
            </w:r>
            <w:r>
              <w:rPr>
                <w:rFonts w:ascii="Times New Roman" w:eastAsia="Times New Roman" w:hAnsi="Times New Roman"/>
                <w:color w:val="000000"/>
              </w:rPr>
              <w:t>.</w:t>
            </w:r>
            <w:r w:rsidRPr="00E408EB">
              <w:rPr>
                <w:rFonts w:ascii="Times New Roman" w:eastAsia="Times New Roman" w:hAnsi="Times New Roman"/>
                <w:color w:val="000000"/>
              </w:rPr>
              <w:t>873</w:t>
            </w:r>
          </w:p>
        </w:tc>
        <w:tc>
          <w:tcPr>
            <w:tcW w:w="809" w:type="dxa"/>
            <w:gridSpan w:val="2"/>
            <w:noWrap/>
            <w:vAlign w:val="center"/>
            <w:hideMark/>
          </w:tcPr>
          <w:p w14:paraId="2872CBF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5708BBD8"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051B2EE1"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7EE2264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44E483DC"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r>
      <w:tr w:rsidR="00ED60DD" w:rsidRPr="00E408EB" w14:paraId="2101BBE2" w14:textId="77777777" w:rsidTr="00492D85">
        <w:trPr>
          <w:trHeight w:val="288"/>
        </w:trPr>
        <w:tc>
          <w:tcPr>
            <w:tcW w:w="1133" w:type="dxa"/>
            <w:vMerge w:val="restart"/>
            <w:noWrap/>
            <w:vAlign w:val="center"/>
            <w:hideMark/>
          </w:tcPr>
          <w:p w14:paraId="4F2AE734"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QTL_Q18</w:t>
            </w:r>
          </w:p>
        </w:tc>
        <w:tc>
          <w:tcPr>
            <w:tcW w:w="705" w:type="dxa"/>
            <w:noWrap/>
            <w:vAlign w:val="center"/>
            <w:hideMark/>
          </w:tcPr>
          <w:p w14:paraId="3BF49679"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EX</w:t>
            </w:r>
          </w:p>
        </w:tc>
        <w:tc>
          <w:tcPr>
            <w:tcW w:w="650" w:type="dxa"/>
            <w:vMerge w:val="restart"/>
            <w:noWrap/>
            <w:vAlign w:val="center"/>
            <w:hideMark/>
          </w:tcPr>
          <w:p w14:paraId="313D7EF8"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5H</w:t>
            </w:r>
          </w:p>
        </w:tc>
        <w:tc>
          <w:tcPr>
            <w:tcW w:w="1206" w:type="dxa"/>
            <w:vMerge w:val="restart"/>
            <w:noWrap/>
            <w:vAlign w:val="center"/>
            <w:hideMark/>
          </w:tcPr>
          <w:p w14:paraId="1F3CAFDC"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560732040</w:t>
            </w:r>
          </w:p>
        </w:tc>
        <w:tc>
          <w:tcPr>
            <w:tcW w:w="821" w:type="dxa"/>
            <w:vMerge w:val="restart"/>
            <w:noWrap/>
            <w:vAlign w:val="center"/>
            <w:hideMark/>
          </w:tcPr>
          <w:p w14:paraId="76335480"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87</w:t>
            </w:r>
            <w:r>
              <w:rPr>
                <w:rFonts w:ascii="Times New Roman" w:eastAsia="Times New Roman" w:hAnsi="Times New Roman"/>
                <w:color w:val="000000"/>
              </w:rPr>
              <w:t>.</w:t>
            </w:r>
            <w:r w:rsidRPr="00E408EB">
              <w:rPr>
                <w:rFonts w:ascii="Times New Roman" w:eastAsia="Times New Roman" w:hAnsi="Times New Roman"/>
                <w:color w:val="000000"/>
              </w:rPr>
              <w:t>71</w:t>
            </w:r>
          </w:p>
        </w:tc>
        <w:tc>
          <w:tcPr>
            <w:tcW w:w="818" w:type="dxa"/>
            <w:noWrap/>
            <w:vAlign w:val="center"/>
            <w:hideMark/>
          </w:tcPr>
          <w:p w14:paraId="2A3D9A94"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1</w:t>
            </w:r>
            <w:r>
              <w:rPr>
                <w:rFonts w:ascii="Times New Roman" w:eastAsia="Times New Roman" w:hAnsi="Times New Roman"/>
                <w:color w:val="000000"/>
              </w:rPr>
              <w:t>.</w:t>
            </w:r>
            <w:r w:rsidRPr="00E408EB">
              <w:rPr>
                <w:rFonts w:ascii="Times New Roman" w:eastAsia="Times New Roman" w:hAnsi="Times New Roman"/>
                <w:color w:val="000000"/>
              </w:rPr>
              <w:t>99E-04</w:t>
            </w:r>
          </w:p>
        </w:tc>
        <w:tc>
          <w:tcPr>
            <w:tcW w:w="815" w:type="dxa"/>
            <w:noWrap/>
            <w:vAlign w:val="center"/>
            <w:hideMark/>
          </w:tcPr>
          <w:p w14:paraId="185FDEC8"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190</w:t>
            </w:r>
          </w:p>
        </w:tc>
        <w:tc>
          <w:tcPr>
            <w:tcW w:w="645" w:type="dxa"/>
            <w:noWrap/>
            <w:vAlign w:val="center"/>
            <w:hideMark/>
          </w:tcPr>
          <w:p w14:paraId="30F26F48"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02</w:t>
            </w:r>
          </w:p>
        </w:tc>
        <w:tc>
          <w:tcPr>
            <w:tcW w:w="491" w:type="dxa"/>
            <w:noWrap/>
            <w:vAlign w:val="center"/>
            <w:hideMark/>
          </w:tcPr>
          <w:p w14:paraId="5FA3E1B7"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G</w:t>
            </w:r>
          </w:p>
        </w:tc>
        <w:tc>
          <w:tcPr>
            <w:tcW w:w="778" w:type="dxa"/>
            <w:noWrap/>
            <w:vAlign w:val="center"/>
            <w:hideMark/>
          </w:tcPr>
          <w:p w14:paraId="2D170B0A"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418</w:t>
            </w:r>
          </w:p>
        </w:tc>
        <w:tc>
          <w:tcPr>
            <w:tcW w:w="809" w:type="dxa"/>
            <w:gridSpan w:val="2"/>
            <w:noWrap/>
            <w:vAlign w:val="center"/>
            <w:hideMark/>
          </w:tcPr>
          <w:p w14:paraId="680F4523"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2CDC4CF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1A82A117"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206AA9A7"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36FB2B48"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09" w:type="dxa"/>
            <w:gridSpan w:val="2"/>
            <w:noWrap/>
            <w:vAlign w:val="center"/>
            <w:hideMark/>
          </w:tcPr>
          <w:p w14:paraId="5CB84B29"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25285437"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1733802C"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2DC8E8A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0F934D1B"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r>
      <w:tr w:rsidR="00ED60DD" w:rsidRPr="00E408EB" w14:paraId="2C484BF3" w14:textId="77777777" w:rsidTr="00492D85">
        <w:trPr>
          <w:trHeight w:val="288"/>
        </w:trPr>
        <w:tc>
          <w:tcPr>
            <w:tcW w:w="1133" w:type="dxa"/>
            <w:vMerge/>
            <w:vAlign w:val="center"/>
            <w:hideMark/>
          </w:tcPr>
          <w:p w14:paraId="5A9193FC" w14:textId="77777777" w:rsidR="00ED60DD" w:rsidRPr="00E408EB" w:rsidRDefault="00ED60DD" w:rsidP="00492D85">
            <w:pPr>
              <w:rPr>
                <w:rFonts w:ascii="Times New Roman" w:eastAsia="Times New Roman" w:hAnsi="Times New Roman"/>
                <w:color w:val="000000"/>
              </w:rPr>
            </w:pPr>
          </w:p>
        </w:tc>
        <w:tc>
          <w:tcPr>
            <w:tcW w:w="705" w:type="dxa"/>
            <w:noWrap/>
            <w:vAlign w:val="center"/>
            <w:hideMark/>
          </w:tcPr>
          <w:p w14:paraId="1DE6FDF2"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GPC</w:t>
            </w:r>
          </w:p>
        </w:tc>
        <w:tc>
          <w:tcPr>
            <w:tcW w:w="650" w:type="dxa"/>
            <w:vMerge/>
            <w:vAlign w:val="center"/>
            <w:hideMark/>
          </w:tcPr>
          <w:p w14:paraId="41A8E6C2" w14:textId="77777777" w:rsidR="00ED60DD" w:rsidRPr="00E408EB" w:rsidRDefault="00ED60DD" w:rsidP="00492D85">
            <w:pPr>
              <w:rPr>
                <w:rFonts w:ascii="Times New Roman" w:eastAsia="Times New Roman" w:hAnsi="Times New Roman"/>
                <w:color w:val="000000"/>
              </w:rPr>
            </w:pPr>
          </w:p>
        </w:tc>
        <w:tc>
          <w:tcPr>
            <w:tcW w:w="1206" w:type="dxa"/>
            <w:vMerge/>
            <w:vAlign w:val="center"/>
            <w:hideMark/>
          </w:tcPr>
          <w:p w14:paraId="07A98303" w14:textId="77777777" w:rsidR="00ED60DD" w:rsidRPr="00E408EB" w:rsidRDefault="00ED60DD" w:rsidP="00492D85">
            <w:pPr>
              <w:rPr>
                <w:rFonts w:ascii="Times New Roman" w:eastAsia="Times New Roman" w:hAnsi="Times New Roman"/>
                <w:color w:val="000000"/>
              </w:rPr>
            </w:pPr>
          </w:p>
        </w:tc>
        <w:tc>
          <w:tcPr>
            <w:tcW w:w="821" w:type="dxa"/>
            <w:vMerge/>
            <w:vAlign w:val="center"/>
            <w:hideMark/>
          </w:tcPr>
          <w:p w14:paraId="0D13B819" w14:textId="77777777" w:rsidR="00ED60DD" w:rsidRPr="00E408EB" w:rsidRDefault="00ED60DD" w:rsidP="00492D85">
            <w:pPr>
              <w:rPr>
                <w:rFonts w:ascii="Times New Roman" w:eastAsia="Times New Roman" w:hAnsi="Times New Roman"/>
                <w:color w:val="000000"/>
              </w:rPr>
            </w:pPr>
          </w:p>
        </w:tc>
        <w:tc>
          <w:tcPr>
            <w:tcW w:w="818" w:type="dxa"/>
            <w:noWrap/>
            <w:vAlign w:val="center"/>
            <w:hideMark/>
          </w:tcPr>
          <w:p w14:paraId="488A5ECA"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2</w:t>
            </w:r>
            <w:r>
              <w:rPr>
                <w:rFonts w:ascii="Times New Roman" w:eastAsia="Times New Roman" w:hAnsi="Times New Roman"/>
                <w:color w:val="000000"/>
              </w:rPr>
              <w:t>.</w:t>
            </w:r>
            <w:r w:rsidRPr="00E408EB">
              <w:rPr>
                <w:rFonts w:ascii="Times New Roman" w:eastAsia="Times New Roman" w:hAnsi="Times New Roman"/>
                <w:color w:val="000000"/>
              </w:rPr>
              <w:t>47E-04</w:t>
            </w:r>
          </w:p>
        </w:tc>
        <w:tc>
          <w:tcPr>
            <w:tcW w:w="815" w:type="dxa"/>
            <w:noWrap/>
            <w:vAlign w:val="center"/>
            <w:hideMark/>
          </w:tcPr>
          <w:p w14:paraId="7F633EB3"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183</w:t>
            </w:r>
          </w:p>
        </w:tc>
        <w:tc>
          <w:tcPr>
            <w:tcW w:w="645" w:type="dxa"/>
            <w:noWrap/>
            <w:vAlign w:val="center"/>
            <w:hideMark/>
          </w:tcPr>
          <w:p w14:paraId="1D6958A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02</w:t>
            </w:r>
          </w:p>
        </w:tc>
        <w:tc>
          <w:tcPr>
            <w:tcW w:w="491" w:type="dxa"/>
            <w:noWrap/>
            <w:vAlign w:val="center"/>
            <w:hideMark/>
          </w:tcPr>
          <w:p w14:paraId="6D79FF36"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A</w:t>
            </w:r>
          </w:p>
        </w:tc>
        <w:tc>
          <w:tcPr>
            <w:tcW w:w="778" w:type="dxa"/>
            <w:noWrap/>
            <w:vAlign w:val="center"/>
            <w:hideMark/>
          </w:tcPr>
          <w:p w14:paraId="7C40BBF1"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345</w:t>
            </w:r>
          </w:p>
        </w:tc>
        <w:tc>
          <w:tcPr>
            <w:tcW w:w="809" w:type="dxa"/>
            <w:gridSpan w:val="2"/>
            <w:noWrap/>
            <w:vAlign w:val="center"/>
            <w:hideMark/>
          </w:tcPr>
          <w:p w14:paraId="5A76FA2B"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216839E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36835865"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67E2FAF9"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09C30BF6"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09" w:type="dxa"/>
            <w:gridSpan w:val="2"/>
            <w:noWrap/>
            <w:vAlign w:val="center"/>
            <w:hideMark/>
          </w:tcPr>
          <w:p w14:paraId="1AAE8641"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346133B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10090377"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44D6B0DD"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7B4BF6C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r>
      <w:tr w:rsidR="00ED60DD" w:rsidRPr="00E408EB" w14:paraId="5E4A1242" w14:textId="77777777" w:rsidTr="00492D85">
        <w:trPr>
          <w:trHeight w:val="288"/>
        </w:trPr>
        <w:tc>
          <w:tcPr>
            <w:tcW w:w="1133" w:type="dxa"/>
            <w:vMerge/>
            <w:vAlign w:val="center"/>
            <w:hideMark/>
          </w:tcPr>
          <w:p w14:paraId="6C9680B7" w14:textId="77777777" w:rsidR="00ED60DD" w:rsidRPr="00E408EB" w:rsidRDefault="00ED60DD" w:rsidP="00492D85">
            <w:pPr>
              <w:rPr>
                <w:rFonts w:ascii="Times New Roman" w:eastAsia="Times New Roman" w:hAnsi="Times New Roman"/>
                <w:color w:val="000000"/>
              </w:rPr>
            </w:pPr>
          </w:p>
        </w:tc>
        <w:tc>
          <w:tcPr>
            <w:tcW w:w="705" w:type="dxa"/>
            <w:noWrap/>
            <w:vAlign w:val="center"/>
            <w:hideMark/>
          </w:tcPr>
          <w:p w14:paraId="64D4EBB5"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GSC</w:t>
            </w:r>
          </w:p>
        </w:tc>
        <w:tc>
          <w:tcPr>
            <w:tcW w:w="650" w:type="dxa"/>
            <w:vMerge/>
            <w:vAlign w:val="center"/>
            <w:hideMark/>
          </w:tcPr>
          <w:p w14:paraId="57636913" w14:textId="77777777" w:rsidR="00ED60DD" w:rsidRPr="00E408EB" w:rsidRDefault="00ED60DD" w:rsidP="00492D85">
            <w:pPr>
              <w:rPr>
                <w:rFonts w:ascii="Times New Roman" w:eastAsia="Times New Roman" w:hAnsi="Times New Roman"/>
                <w:color w:val="000000"/>
              </w:rPr>
            </w:pPr>
          </w:p>
        </w:tc>
        <w:tc>
          <w:tcPr>
            <w:tcW w:w="1206" w:type="dxa"/>
            <w:vMerge/>
            <w:vAlign w:val="center"/>
            <w:hideMark/>
          </w:tcPr>
          <w:p w14:paraId="1BC2F471" w14:textId="77777777" w:rsidR="00ED60DD" w:rsidRPr="00E408EB" w:rsidRDefault="00ED60DD" w:rsidP="00492D85">
            <w:pPr>
              <w:rPr>
                <w:rFonts w:ascii="Times New Roman" w:eastAsia="Times New Roman" w:hAnsi="Times New Roman"/>
                <w:color w:val="000000"/>
              </w:rPr>
            </w:pPr>
          </w:p>
        </w:tc>
        <w:tc>
          <w:tcPr>
            <w:tcW w:w="821" w:type="dxa"/>
            <w:vMerge/>
            <w:vAlign w:val="center"/>
            <w:hideMark/>
          </w:tcPr>
          <w:p w14:paraId="2128542A" w14:textId="77777777" w:rsidR="00ED60DD" w:rsidRPr="00E408EB" w:rsidRDefault="00ED60DD" w:rsidP="00492D85">
            <w:pPr>
              <w:rPr>
                <w:rFonts w:ascii="Times New Roman" w:eastAsia="Times New Roman" w:hAnsi="Times New Roman"/>
                <w:color w:val="000000"/>
              </w:rPr>
            </w:pPr>
          </w:p>
        </w:tc>
        <w:tc>
          <w:tcPr>
            <w:tcW w:w="818" w:type="dxa"/>
            <w:noWrap/>
            <w:vAlign w:val="center"/>
            <w:hideMark/>
          </w:tcPr>
          <w:p w14:paraId="2331A32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1</w:t>
            </w:r>
            <w:r>
              <w:rPr>
                <w:rFonts w:ascii="Times New Roman" w:eastAsia="Times New Roman" w:hAnsi="Times New Roman"/>
                <w:color w:val="000000"/>
              </w:rPr>
              <w:t>.</w:t>
            </w:r>
            <w:r w:rsidRPr="00E408EB">
              <w:rPr>
                <w:rFonts w:ascii="Times New Roman" w:eastAsia="Times New Roman" w:hAnsi="Times New Roman"/>
                <w:color w:val="000000"/>
              </w:rPr>
              <w:t>27E-04</w:t>
            </w:r>
          </w:p>
        </w:tc>
        <w:tc>
          <w:tcPr>
            <w:tcW w:w="815" w:type="dxa"/>
            <w:noWrap/>
            <w:vAlign w:val="center"/>
            <w:hideMark/>
          </w:tcPr>
          <w:p w14:paraId="424DDFF9"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121</w:t>
            </w:r>
          </w:p>
        </w:tc>
        <w:tc>
          <w:tcPr>
            <w:tcW w:w="645" w:type="dxa"/>
            <w:noWrap/>
            <w:vAlign w:val="center"/>
            <w:hideMark/>
          </w:tcPr>
          <w:p w14:paraId="40961924"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02</w:t>
            </w:r>
          </w:p>
        </w:tc>
        <w:tc>
          <w:tcPr>
            <w:tcW w:w="491" w:type="dxa"/>
            <w:noWrap/>
            <w:vAlign w:val="center"/>
            <w:hideMark/>
          </w:tcPr>
          <w:p w14:paraId="594F511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G</w:t>
            </w:r>
          </w:p>
        </w:tc>
        <w:tc>
          <w:tcPr>
            <w:tcW w:w="778" w:type="dxa"/>
            <w:noWrap/>
            <w:vAlign w:val="center"/>
            <w:hideMark/>
          </w:tcPr>
          <w:p w14:paraId="52E5F4F5"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43</w:t>
            </w:r>
          </w:p>
        </w:tc>
        <w:tc>
          <w:tcPr>
            <w:tcW w:w="809" w:type="dxa"/>
            <w:gridSpan w:val="2"/>
            <w:noWrap/>
            <w:vAlign w:val="center"/>
            <w:hideMark/>
          </w:tcPr>
          <w:p w14:paraId="5AF3378A"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3FA68F7C"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73DB6687"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42F94B1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70C3A453"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09" w:type="dxa"/>
            <w:gridSpan w:val="2"/>
            <w:noWrap/>
            <w:vAlign w:val="center"/>
            <w:hideMark/>
          </w:tcPr>
          <w:p w14:paraId="1C83E99C"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0BA5B70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6F6C3C18"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264A64C6"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0F08C3B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r>
      <w:tr w:rsidR="00ED60DD" w:rsidRPr="00E408EB" w14:paraId="37BB33E8" w14:textId="77777777" w:rsidTr="00492D85">
        <w:trPr>
          <w:trHeight w:val="288"/>
        </w:trPr>
        <w:tc>
          <w:tcPr>
            <w:tcW w:w="1133" w:type="dxa"/>
            <w:vMerge/>
            <w:vAlign w:val="center"/>
            <w:hideMark/>
          </w:tcPr>
          <w:p w14:paraId="5AAB5DB1" w14:textId="77777777" w:rsidR="00ED60DD" w:rsidRPr="00E408EB" w:rsidRDefault="00ED60DD" w:rsidP="00492D85">
            <w:pPr>
              <w:rPr>
                <w:rFonts w:ascii="Times New Roman" w:eastAsia="Times New Roman" w:hAnsi="Times New Roman"/>
                <w:color w:val="000000"/>
              </w:rPr>
            </w:pPr>
          </w:p>
        </w:tc>
        <w:tc>
          <w:tcPr>
            <w:tcW w:w="705" w:type="dxa"/>
            <w:noWrap/>
            <w:vAlign w:val="center"/>
            <w:hideMark/>
          </w:tcPr>
          <w:p w14:paraId="7B3648D5"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EX</w:t>
            </w:r>
          </w:p>
        </w:tc>
        <w:tc>
          <w:tcPr>
            <w:tcW w:w="650" w:type="dxa"/>
            <w:vMerge w:val="restart"/>
            <w:noWrap/>
            <w:vAlign w:val="center"/>
            <w:hideMark/>
          </w:tcPr>
          <w:p w14:paraId="6C95050B"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5H</w:t>
            </w:r>
          </w:p>
        </w:tc>
        <w:tc>
          <w:tcPr>
            <w:tcW w:w="1206" w:type="dxa"/>
            <w:vMerge w:val="restart"/>
            <w:noWrap/>
            <w:vAlign w:val="center"/>
            <w:hideMark/>
          </w:tcPr>
          <w:p w14:paraId="2BEF65F7"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561727550</w:t>
            </w:r>
          </w:p>
        </w:tc>
        <w:tc>
          <w:tcPr>
            <w:tcW w:w="821" w:type="dxa"/>
            <w:vMerge w:val="restart"/>
            <w:noWrap/>
            <w:vAlign w:val="center"/>
            <w:hideMark/>
          </w:tcPr>
          <w:p w14:paraId="1A278F06"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90</w:t>
            </w:r>
            <w:r>
              <w:rPr>
                <w:rFonts w:ascii="Times New Roman" w:eastAsia="Times New Roman" w:hAnsi="Times New Roman"/>
                <w:color w:val="000000"/>
              </w:rPr>
              <w:t>.</w:t>
            </w:r>
            <w:r w:rsidRPr="00E408EB">
              <w:rPr>
                <w:rFonts w:ascii="Times New Roman" w:eastAsia="Times New Roman" w:hAnsi="Times New Roman"/>
                <w:color w:val="000000"/>
              </w:rPr>
              <w:t>22</w:t>
            </w:r>
          </w:p>
        </w:tc>
        <w:tc>
          <w:tcPr>
            <w:tcW w:w="818" w:type="dxa"/>
            <w:noWrap/>
            <w:vAlign w:val="center"/>
            <w:hideMark/>
          </w:tcPr>
          <w:p w14:paraId="7AA687E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1</w:t>
            </w:r>
            <w:r>
              <w:rPr>
                <w:rFonts w:ascii="Times New Roman" w:eastAsia="Times New Roman" w:hAnsi="Times New Roman"/>
                <w:color w:val="000000"/>
              </w:rPr>
              <w:t>.</w:t>
            </w:r>
            <w:r w:rsidRPr="00E408EB">
              <w:rPr>
                <w:rFonts w:ascii="Times New Roman" w:eastAsia="Times New Roman" w:hAnsi="Times New Roman"/>
                <w:color w:val="000000"/>
              </w:rPr>
              <w:t>08E-04</w:t>
            </w:r>
          </w:p>
        </w:tc>
        <w:tc>
          <w:tcPr>
            <w:tcW w:w="815" w:type="dxa"/>
            <w:noWrap/>
            <w:vAlign w:val="center"/>
            <w:hideMark/>
          </w:tcPr>
          <w:p w14:paraId="61B9C2D9"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190</w:t>
            </w:r>
          </w:p>
        </w:tc>
        <w:tc>
          <w:tcPr>
            <w:tcW w:w="645" w:type="dxa"/>
            <w:noWrap/>
            <w:vAlign w:val="center"/>
            <w:hideMark/>
          </w:tcPr>
          <w:p w14:paraId="2E74F5B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02</w:t>
            </w:r>
          </w:p>
        </w:tc>
        <w:tc>
          <w:tcPr>
            <w:tcW w:w="491" w:type="dxa"/>
            <w:noWrap/>
            <w:vAlign w:val="center"/>
            <w:hideMark/>
          </w:tcPr>
          <w:p w14:paraId="58045DFA"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G</w:t>
            </w:r>
          </w:p>
        </w:tc>
        <w:tc>
          <w:tcPr>
            <w:tcW w:w="778" w:type="dxa"/>
            <w:noWrap/>
            <w:vAlign w:val="center"/>
            <w:hideMark/>
          </w:tcPr>
          <w:p w14:paraId="3A962580"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396</w:t>
            </w:r>
          </w:p>
        </w:tc>
        <w:tc>
          <w:tcPr>
            <w:tcW w:w="809" w:type="dxa"/>
            <w:gridSpan w:val="2"/>
            <w:noWrap/>
            <w:vAlign w:val="center"/>
            <w:hideMark/>
          </w:tcPr>
          <w:p w14:paraId="2D2965A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282CD24B"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5A8C43F0"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52172CF9"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5E251DA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09" w:type="dxa"/>
            <w:gridSpan w:val="2"/>
            <w:noWrap/>
            <w:vAlign w:val="center"/>
            <w:hideMark/>
          </w:tcPr>
          <w:p w14:paraId="50F07227"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3358291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582E53C4"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04506750"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1B982B20"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r>
      <w:tr w:rsidR="00ED60DD" w:rsidRPr="00E408EB" w14:paraId="47A2D2DC" w14:textId="77777777" w:rsidTr="00492D85">
        <w:trPr>
          <w:trHeight w:val="288"/>
        </w:trPr>
        <w:tc>
          <w:tcPr>
            <w:tcW w:w="1133" w:type="dxa"/>
            <w:vMerge/>
            <w:vAlign w:val="center"/>
            <w:hideMark/>
          </w:tcPr>
          <w:p w14:paraId="23C3177C" w14:textId="77777777" w:rsidR="00ED60DD" w:rsidRPr="00E408EB" w:rsidRDefault="00ED60DD" w:rsidP="00492D85">
            <w:pPr>
              <w:rPr>
                <w:rFonts w:ascii="Times New Roman" w:eastAsia="Times New Roman" w:hAnsi="Times New Roman"/>
                <w:color w:val="000000"/>
              </w:rPr>
            </w:pPr>
          </w:p>
        </w:tc>
        <w:tc>
          <w:tcPr>
            <w:tcW w:w="705" w:type="dxa"/>
            <w:noWrap/>
            <w:vAlign w:val="center"/>
            <w:hideMark/>
          </w:tcPr>
          <w:p w14:paraId="0E68BF79"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GPC</w:t>
            </w:r>
          </w:p>
        </w:tc>
        <w:tc>
          <w:tcPr>
            <w:tcW w:w="650" w:type="dxa"/>
            <w:vMerge/>
            <w:vAlign w:val="center"/>
            <w:hideMark/>
          </w:tcPr>
          <w:p w14:paraId="63864D1C" w14:textId="77777777" w:rsidR="00ED60DD" w:rsidRPr="00E408EB" w:rsidRDefault="00ED60DD" w:rsidP="00492D85">
            <w:pPr>
              <w:rPr>
                <w:rFonts w:ascii="Times New Roman" w:eastAsia="Times New Roman" w:hAnsi="Times New Roman"/>
                <w:color w:val="000000"/>
              </w:rPr>
            </w:pPr>
          </w:p>
        </w:tc>
        <w:tc>
          <w:tcPr>
            <w:tcW w:w="1206" w:type="dxa"/>
            <w:vMerge/>
            <w:vAlign w:val="center"/>
            <w:hideMark/>
          </w:tcPr>
          <w:p w14:paraId="3249284E" w14:textId="77777777" w:rsidR="00ED60DD" w:rsidRPr="00E408EB" w:rsidRDefault="00ED60DD" w:rsidP="00492D85">
            <w:pPr>
              <w:rPr>
                <w:rFonts w:ascii="Times New Roman" w:eastAsia="Times New Roman" w:hAnsi="Times New Roman"/>
                <w:color w:val="000000"/>
              </w:rPr>
            </w:pPr>
          </w:p>
        </w:tc>
        <w:tc>
          <w:tcPr>
            <w:tcW w:w="821" w:type="dxa"/>
            <w:vMerge/>
            <w:vAlign w:val="center"/>
            <w:hideMark/>
          </w:tcPr>
          <w:p w14:paraId="3B9BF8DA" w14:textId="77777777" w:rsidR="00ED60DD" w:rsidRPr="00E408EB" w:rsidRDefault="00ED60DD" w:rsidP="00492D85">
            <w:pPr>
              <w:rPr>
                <w:rFonts w:ascii="Times New Roman" w:eastAsia="Times New Roman" w:hAnsi="Times New Roman"/>
                <w:color w:val="000000"/>
              </w:rPr>
            </w:pPr>
          </w:p>
        </w:tc>
        <w:tc>
          <w:tcPr>
            <w:tcW w:w="818" w:type="dxa"/>
            <w:noWrap/>
            <w:vAlign w:val="center"/>
            <w:hideMark/>
          </w:tcPr>
          <w:p w14:paraId="69A685BB"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1</w:t>
            </w:r>
            <w:r>
              <w:rPr>
                <w:rFonts w:ascii="Times New Roman" w:eastAsia="Times New Roman" w:hAnsi="Times New Roman"/>
                <w:color w:val="000000"/>
              </w:rPr>
              <w:t>.</w:t>
            </w:r>
            <w:r w:rsidRPr="00E408EB">
              <w:rPr>
                <w:rFonts w:ascii="Times New Roman" w:eastAsia="Times New Roman" w:hAnsi="Times New Roman"/>
                <w:color w:val="000000"/>
              </w:rPr>
              <w:t>25E-04</w:t>
            </w:r>
          </w:p>
        </w:tc>
        <w:tc>
          <w:tcPr>
            <w:tcW w:w="815" w:type="dxa"/>
            <w:noWrap/>
            <w:vAlign w:val="center"/>
            <w:hideMark/>
          </w:tcPr>
          <w:p w14:paraId="34653C2A"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183</w:t>
            </w:r>
          </w:p>
        </w:tc>
        <w:tc>
          <w:tcPr>
            <w:tcW w:w="645" w:type="dxa"/>
            <w:noWrap/>
            <w:vAlign w:val="center"/>
            <w:hideMark/>
          </w:tcPr>
          <w:p w14:paraId="2AC1D9F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02</w:t>
            </w:r>
          </w:p>
        </w:tc>
        <w:tc>
          <w:tcPr>
            <w:tcW w:w="491" w:type="dxa"/>
            <w:noWrap/>
            <w:vAlign w:val="center"/>
            <w:hideMark/>
          </w:tcPr>
          <w:p w14:paraId="69D2E5B7"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C</w:t>
            </w:r>
          </w:p>
        </w:tc>
        <w:tc>
          <w:tcPr>
            <w:tcW w:w="778" w:type="dxa"/>
            <w:noWrap/>
            <w:vAlign w:val="center"/>
            <w:hideMark/>
          </w:tcPr>
          <w:p w14:paraId="5AC37E49"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326</w:t>
            </w:r>
          </w:p>
        </w:tc>
        <w:tc>
          <w:tcPr>
            <w:tcW w:w="809" w:type="dxa"/>
            <w:gridSpan w:val="2"/>
            <w:noWrap/>
            <w:vAlign w:val="center"/>
            <w:hideMark/>
          </w:tcPr>
          <w:p w14:paraId="18D0AA70"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18273E17"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3485C30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0A98F3F7"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28D3F238"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09" w:type="dxa"/>
            <w:gridSpan w:val="2"/>
            <w:noWrap/>
            <w:vAlign w:val="center"/>
            <w:hideMark/>
          </w:tcPr>
          <w:p w14:paraId="66001D9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2D7D16FC"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32E77A3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75478FED"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5569670A"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r>
      <w:tr w:rsidR="00ED60DD" w:rsidRPr="00E408EB" w14:paraId="1B9AF7A6" w14:textId="77777777" w:rsidTr="00492D85">
        <w:trPr>
          <w:trHeight w:val="288"/>
        </w:trPr>
        <w:tc>
          <w:tcPr>
            <w:tcW w:w="1133" w:type="dxa"/>
            <w:vMerge/>
            <w:vAlign w:val="center"/>
            <w:hideMark/>
          </w:tcPr>
          <w:p w14:paraId="4C800ECC" w14:textId="77777777" w:rsidR="00ED60DD" w:rsidRPr="00E408EB" w:rsidRDefault="00ED60DD" w:rsidP="00492D85">
            <w:pPr>
              <w:rPr>
                <w:rFonts w:ascii="Times New Roman" w:eastAsia="Times New Roman" w:hAnsi="Times New Roman"/>
                <w:color w:val="000000"/>
              </w:rPr>
            </w:pPr>
          </w:p>
        </w:tc>
        <w:tc>
          <w:tcPr>
            <w:tcW w:w="705" w:type="dxa"/>
            <w:noWrap/>
            <w:vAlign w:val="center"/>
            <w:hideMark/>
          </w:tcPr>
          <w:p w14:paraId="67C48FE2"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GSC</w:t>
            </w:r>
          </w:p>
        </w:tc>
        <w:tc>
          <w:tcPr>
            <w:tcW w:w="650" w:type="dxa"/>
            <w:vMerge/>
            <w:vAlign w:val="center"/>
            <w:hideMark/>
          </w:tcPr>
          <w:p w14:paraId="7AD0C0E4" w14:textId="77777777" w:rsidR="00ED60DD" w:rsidRPr="00E408EB" w:rsidRDefault="00ED60DD" w:rsidP="00492D85">
            <w:pPr>
              <w:rPr>
                <w:rFonts w:ascii="Times New Roman" w:eastAsia="Times New Roman" w:hAnsi="Times New Roman"/>
                <w:color w:val="000000"/>
              </w:rPr>
            </w:pPr>
          </w:p>
        </w:tc>
        <w:tc>
          <w:tcPr>
            <w:tcW w:w="1206" w:type="dxa"/>
            <w:vMerge/>
            <w:vAlign w:val="center"/>
            <w:hideMark/>
          </w:tcPr>
          <w:p w14:paraId="3584EB55" w14:textId="77777777" w:rsidR="00ED60DD" w:rsidRPr="00E408EB" w:rsidRDefault="00ED60DD" w:rsidP="00492D85">
            <w:pPr>
              <w:rPr>
                <w:rFonts w:ascii="Times New Roman" w:eastAsia="Times New Roman" w:hAnsi="Times New Roman"/>
                <w:color w:val="000000"/>
              </w:rPr>
            </w:pPr>
          </w:p>
        </w:tc>
        <w:tc>
          <w:tcPr>
            <w:tcW w:w="821" w:type="dxa"/>
            <w:vMerge/>
            <w:vAlign w:val="center"/>
            <w:hideMark/>
          </w:tcPr>
          <w:p w14:paraId="4744E323" w14:textId="77777777" w:rsidR="00ED60DD" w:rsidRPr="00E408EB" w:rsidRDefault="00ED60DD" w:rsidP="00492D85">
            <w:pPr>
              <w:rPr>
                <w:rFonts w:ascii="Times New Roman" w:eastAsia="Times New Roman" w:hAnsi="Times New Roman"/>
                <w:color w:val="000000"/>
              </w:rPr>
            </w:pPr>
          </w:p>
        </w:tc>
        <w:tc>
          <w:tcPr>
            <w:tcW w:w="818" w:type="dxa"/>
            <w:noWrap/>
            <w:vAlign w:val="center"/>
            <w:hideMark/>
          </w:tcPr>
          <w:p w14:paraId="38CA8597"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3</w:t>
            </w:r>
            <w:r>
              <w:rPr>
                <w:rFonts w:ascii="Times New Roman" w:eastAsia="Times New Roman" w:hAnsi="Times New Roman"/>
                <w:color w:val="000000"/>
              </w:rPr>
              <w:t>.</w:t>
            </w:r>
            <w:r w:rsidRPr="00E408EB">
              <w:rPr>
                <w:rFonts w:ascii="Times New Roman" w:eastAsia="Times New Roman" w:hAnsi="Times New Roman"/>
                <w:color w:val="000000"/>
              </w:rPr>
              <w:t>09E-05</w:t>
            </w:r>
          </w:p>
        </w:tc>
        <w:tc>
          <w:tcPr>
            <w:tcW w:w="815" w:type="dxa"/>
            <w:noWrap/>
            <w:vAlign w:val="center"/>
            <w:hideMark/>
          </w:tcPr>
          <w:p w14:paraId="4C73BD75"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059</w:t>
            </w:r>
          </w:p>
        </w:tc>
        <w:tc>
          <w:tcPr>
            <w:tcW w:w="645" w:type="dxa"/>
            <w:noWrap/>
            <w:vAlign w:val="center"/>
            <w:hideMark/>
          </w:tcPr>
          <w:p w14:paraId="0F3815E9"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03</w:t>
            </w:r>
          </w:p>
        </w:tc>
        <w:tc>
          <w:tcPr>
            <w:tcW w:w="491" w:type="dxa"/>
            <w:noWrap/>
            <w:vAlign w:val="center"/>
            <w:hideMark/>
          </w:tcPr>
          <w:p w14:paraId="75AD4E67"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G</w:t>
            </w:r>
          </w:p>
        </w:tc>
        <w:tc>
          <w:tcPr>
            <w:tcW w:w="778" w:type="dxa"/>
            <w:noWrap/>
            <w:vAlign w:val="center"/>
            <w:hideMark/>
          </w:tcPr>
          <w:p w14:paraId="14A5BF8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424</w:t>
            </w:r>
          </w:p>
        </w:tc>
        <w:tc>
          <w:tcPr>
            <w:tcW w:w="809" w:type="dxa"/>
            <w:gridSpan w:val="2"/>
            <w:noWrap/>
            <w:vAlign w:val="center"/>
            <w:hideMark/>
          </w:tcPr>
          <w:p w14:paraId="35B2610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17425850"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6742C310"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07421A07"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0DED3086"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09" w:type="dxa"/>
            <w:gridSpan w:val="2"/>
            <w:noWrap/>
            <w:vAlign w:val="center"/>
            <w:hideMark/>
          </w:tcPr>
          <w:p w14:paraId="5F6B3E13"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30393DFD"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1F0BD9A5"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24A95467"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0F17B58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r>
      <w:tr w:rsidR="00ED60DD" w:rsidRPr="00E408EB" w14:paraId="0690CAEF" w14:textId="77777777" w:rsidTr="00492D85">
        <w:trPr>
          <w:trHeight w:val="288"/>
        </w:trPr>
        <w:tc>
          <w:tcPr>
            <w:tcW w:w="1133" w:type="dxa"/>
            <w:noWrap/>
            <w:vAlign w:val="center"/>
            <w:hideMark/>
          </w:tcPr>
          <w:p w14:paraId="231B505B"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QTL_Q20</w:t>
            </w:r>
          </w:p>
        </w:tc>
        <w:tc>
          <w:tcPr>
            <w:tcW w:w="705" w:type="dxa"/>
            <w:noWrap/>
            <w:vAlign w:val="center"/>
            <w:hideMark/>
          </w:tcPr>
          <w:p w14:paraId="69E67D9C"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GSC</w:t>
            </w:r>
          </w:p>
        </w:tc>
        <w:tc>
          <w:tcPr>
            <w:tcW w:w="650" w:type="dxa"/>
            <w:noWrap/>
            <w:vAlign w:val="center"/>
            <w:hideMark/>
          </w:tcPr>
          <w:p w14:paraId="4A6DBF9C"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6H</w:t>
            </w:r>
          </w:p>
        </w:tc>
        <w:tc>
          <w:tcPr>
            <w:tcW w:w="1206" w:type="dxa"/>
            <w:noWrap/>
            <w:vAlign w:val="center"/>
            <w:hideMark/>
          </w:tcPr>
          <w:p w14:paraId="6F5C99C3"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1578951</w:t>
            </w:r>
          </w:p>
        </w:tc>
        <w:tc>
          <w:tcPr>
            <w:tcW w:w="821" w:type="dxa"/>
            <w:noWrap/>
            <w:vAlign w:val="center"/>
            <w:hideMark/>
          </w:tcPr>
          <w:p w14:paraId="4E83C2BA" w14:textId="77777777" w:rsidR="00ED60DD" w:rsidRPr="00E408EB" w:rsidRDefault="00ED60DD" w:rsidP="00492D85">
            <w:pPr>
              <w:rPr>
                <w:rFonts w:ascii="Times New Roman" w:eastAsia="Times New Roman" w:hAnsi="Times New Roman"/>
              </w:rPr>
            </w:pPr>
            <w:r w:rsidRPr="00E408EB">
              <w:rPr>
                <w:rFonts w:ascii="Times New Roman" w:eastAsia="Times New Roman" w:hAnsi="Times New Roman"/>
              </w:rPr>
              <w:t>0</w:t>
            </w:r>
          </w:p>
        </w:tc>
        <w:tc>
          <w:tcPr>
            <w:tcW w:w="818" w:type="dxa"/>
            <w:noWrap/>
            <w:vAlign w:val="center"/>
            <w:hideMark/>
          </w:tcPr>
          <w:p w14:paraId="2FD24133"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9</w:t>
            </w:r>
            <w:r>
              <w:rPr>
                <w:rFonts w:ascii="Times New Roman" w:eastAsia="Times New Roman" w:hAnsi="Times New Roman"/>
                <w:color w:val="000000"/>
              </w:rPr>
              <w:t>.</w:t>
            </w:r>
            <w:r w:rsidRPr="00E408EB">
              <w:rPr>
                <w:rFonts w:ascii="Times New Roman" w:eastAsia="Times New Roman" w:hAnsi="Times New Roman"/>
                <w:color w:val="000000"/>
              </w:rPr>
              <w:t>57E-04</w:t>
            </w:r>
          </w:p>
        </w:tc>
        <w:tc>
          <w:tcPr>
            <w:tcW w:w="815" w:type="dxa"/>
            <w:noWrap/>
            <w:vAlign w:val="center"/>
            <w:hideMark/>
          </w:tcPr>
          <w:p w14:paraId="301BFD06"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268</w:t>
            </w:r>
          </w:p>
        </w:tc>
        <w:tc>
          <w:tcPr>
            <w:tcW w:w="645" w:type="dxa"/>
            <w:noWrap/>
            <w:vAlign w:val="center"/>
            <w:hideMark/>
          </w:tcPr>
          <w:p w14:paraId="3CC68B33"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02</w:t>
            </w:r>
          </w:p>
        </w:tc>
        <w:tc>
          <w:tcPr>
            <w:tcW w:w="491" w:type="dxa"/>
            <w:noWrap/>
            <w:vAlign w:val="center"/>
            <w:hideMark/>
          </w:tcPr>
          <w:p w14:paraId="27D6E9F6"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A</w:t>
            </w:r>
          </w:p>
        </w:tc>
        <w:tc>
          <w:tcPr>
            <w:tcW w:w="778" w:type="dxa"/>
            <w:noWrap/>
            <w:vAlign w:val="center"/>
            <w:hideMark/>
          </w:tcPr>
          <w:p w14:paraId="7ADA5250"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235</w:t>
            </w:r>
          </w:p>
        </w:tc>
        <w:tc>
          <w:tcPr>
            <w:tcW w:w="809" w:type="dxa"/>
            <w:gridSpan w:val="2"/>
            <w:noWrap/>
            <w:vAlign w:val="center"/>
            <w:hideMark/>
          </w:tcPr>
          <w:p w14:paraId="2494C000"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79967A11"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1CD5D59D"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5270B031"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48241E91"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09" w:type="dxa"/>
            <w:gridSpan w:val="2"/>
            <w:noWrap/>
            <w:vAlign w:val="center"/>
            <w:hideMark/>
          </w:tcPr>
          <w:p w14:paraId="2CB5878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4B1E151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5C1D2B7D"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661A4375"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189AD2AC"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r>
      <w:tr w:rsidR="00ED60DD" w:rsidRPr="00E408EB" w14:paraId="3554856E" w14:textId="77777777" w:rsidTr="00492D85">
        <w:trPr>
          <w:trHeight w:val="288"/>
        </w:trPr>
        <w:tc>
          <w:tcPr>
            <w:tcW w:w="1133" w:type="dxa"/>
            <w:noWrap/>
            <w:vAlign w:val="center"/>
            <w:hideMark/>
          </w:tcPr>
          <w:p w14:paraId="7BC5DA02"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QTL_Q21</w:t>
            </w:r>
          </w:p>
        </w:tc>
        <w:tc>
          <w:tcPr>
            <w:tcW w:w="705" w:type="dxa"/>
            <w:noWrap/>
            <w:vAlign w:val="center"/>
            <w:hideMark/>
          </w:tcPr>
          <w:p w14:paraId="70497EDA"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GPC</w:t>
            </w:r>
          </w:p>
        </w:tc>
        <w:tc>
          <w:tcPr>
            <w:tcW w:w="650" w:type="dxa"/>
            <w:noWrap/>
            <w:vAlign w:val="center"/>
            <w:hideMark/>
          </w:tcPr>
          <w:p w14:paraId="4E946269"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6H</w:t>
            </w:r>
          </w:p>
        </w:tc>
        <w:tc>
          <w:tcPr>
            <w:tcW w:w="1206" w:type="dxa"/>
            <w:noWrap/>
            <w:vAlign w:val="center"/>
            <w:hideMark/>
          </w:tcPr>
          <w:p w14:paraId="2D9041AB"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37274484</w:t>
            </w:r>
          </w:p>
        </w:tc>
        <w:tc>
          <w:tcPr>
            <w:tcW w:w="821" w:type="dxa"/>
            <w:noWrap/>
            <w:vAlign w:val="center"/>
            <w:hideMark/>
          </w:tcPr>
          <w:p w14:paraId="123409B3" w14:textId="77777777" w:rsidR="00ED60DD" w:rsidRPr="00E408EB" w:rsidRDefault="00ED60DD" w:rsidP="00492D85">
            <w:pPr>
              <w:rPr>
                <w:rFonts w:ascii="Times New Roman" w:eastAsia="Times New Roman" w:hAnsi="Times New Roman"/>
              </w:rPr>
            </w:pPr>
            <w:r w:rsidRPr="00E408EB">
              <w:rPr>
                <w:rFonts w:ascii="Times New Roman" w:eastAsia="Times New Roman" w:hAnsi="Times New Roman"/>
              </w:rPr>
              <w:t>51</w:t>
            </w:r>
            <w:r>
              <w:rPr>
                <w:rFonts w:ascii="Times New Roman" w:eastAsia="Times New Roman" w:hAnsi="Times New Roman"/>
              </w:rPr>
              <w:t>.</w:t>
            </w:r>
            <w:r w:rsidRPr="00E408EB">
              <w:rPr>
                <w:rFonts w:ascii="Times New Roman" w:eastAsia="Times New Roman" w:hAnsi="Times New Roman"/>
              </w:rPr>
              <w:t>74</w:t>
            </w:r>
          </w:p>
        </w:tc>
        <w:tc>
          <w:tcPr>
            <w:tcW w:w="818" w:type="dxa"/>
            <w:noWrap/>
            <w:vAlign w:val="center"/>
            <w:hideMark/>
          </w:tcPr>
          <w:p w14:paraId="7164E3ED"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7</w:t>
            </w:r>
            <w:r>
              <w:rPr>
                <w:rFonts w:ascii="Times New Roman" w:eastAsia="Times New Roman" w:hAnsi="Times New Roman"/>
                <w:color w:val="000000"/>
              </w:rPr>
              <w:t>.</w:t>
            </w:r>
            <w:r w:rsidRPr="00E408EB">
              <w:rPr>
                <w:rFonts w:ascii="Times New Roman" w:eastAsia="Times New Roman" w:hAnsi="Times New Roman"/>
                <w:color w:val="000000"/>
              </w:rPr>
              <w:t>54E-04</w:t>
            </w:r>
          </w:p>
        </w:tc>
        <w:tc>
          <w:tcPr>
            <w:tcW w:w="815" w:type="dxa"/>
            <w:noWrap/>
            <w:vAlign w:val="center"/>
            <w:hideMark/>
          </w:tcPr>
          <w:p w14:paraId="4688FB60"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310</w:t>
            </w:r>
          </w:p>
        </w:tc>
        <w:tc>
          <w:tcPr>
            <w:tcW w:w="645" w:type="dxa"/>
            <w:noWrap/>
            <w:vAlign w:val="center"/>
            <w:hideMark/>
          </w:tcPr>
          <w:p w14:paraId="10206A85"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02</w:t>
            </w:r>
          </w:p>
        </w:tc>
        <w:tc>
          <w:tcPr>
            <w:tcW w:w="491" w:type="dxa"/>
            <w:noWrap/>
            <w:vAlign w:val="center"/>
            <w:hideMark/>
          </w:tcPr>
          <w:p w14:paraId="46A31F39"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A</w:t>
            </w:r>
          </w:p>
        </w:tc>
        <w:tc>
          <w:tcPr>
            <w:tcW w:w="778" w:type="dxa"/>
            <w:noWrap/>
            <w:vAlign w:val="center"/>
            <w:hideMark/>
          </w:tcPr>
          <w:p w14:paraId="7AF19C4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229</w:t>
            </w:r>
          </w:p>
        </w:tc>
        <w:tc>
          <w:tcPr>
            <w:tcW w:w="809" w:type="dxa"/>
            <w:gridSpan w:val="2"/>
            <w:noWrap/>
            <w:vAlign w:val="center"/>
            <w:hideMark/>
          </w:tcPr>
          <w:p w14:paraId="22064AE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66756A3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4177E2EB"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2F493AA6"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275BADA6"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09" w:type="dxa"/>
            <w:gridSpan w:val="2"/>
            <w:noWrap/>
            <w:vAlign w:val="center"/>
            <w:hideMark/>
          </w:tcPr>
          <w:p w14:paraId="03218DC1"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3947CD6D"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12A09DCD"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36D28BBA"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464738A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r>
      <w:tr w:rsidR="00ED60DD" w:rsidRPr="00E408EB" w14:paraId="72107C03" w14:textId="77777777" w:rsidTr="00492D85">
        <w:trPr>
          <w:trHeight w:val="288"/>
        </w:trPr>
        <w:tc>
          <w:tcPr>
            <w:tcW w:w="1133" w:type="dxa"/>
            <w:noWrap/>
            <w:vAlign w:val="center"/>
          </w:tcPr>
          <w:p w14:paraId="068F99FE" w14:textId="77777777" w:rsidR="00ED60DD" w:rsidRPr="00E408EB" w:rsidRDefault="00ED60DD" w:rsidP="00492D85">
            <w:pPr>
              <w:jc w:val="center"/>
              <w:rPr>
                <w:rFonts w:ascii="Times New Roman" w:eastAsia="Times New Roman" w:hAnsi="Times New Roman"/>
                <w:color w:val="000000"/>
              </w:rPr>
            </w:pPr>
            <w:r>
              <w:rPr>
                <w:rFonts w:ascii="Times New Roman" w:eastAsia="Times New Roman" w:hAnsi="Times New Roman"/>
                <w:color w:val="000000"/>
                <w:lang w:val="en-US"/>
              </w:rPr>
              <w:lastRenderedPageBreak/>
              <w:t>1</w:t>
            </w:r>
          </w:p>
        </w:tc>
        <w:tc>
          <w:tcPr>
            <w:tcW w:w="705" w:type="dxa"/>
            <w:noWrap/>
            <w:vAlign w:val="center"/>
          </w:tcPr>
          <w:p w14:paraId="4E134E42" w14:textId="1872FC96" w:rsidR="00ED60DD" w:rsidRPr="00E408EB" w:rsidRDefault="00ED60DD" w:rsidP="00492D85">
            <w:pPr>
              <w:jc w:val="center"/>
              <w:rPr>
                <w:rFonts w:ascii="Times New Roman" w:eastAsia="Times New Roman" w:hAnsi="Times New Roman"/>
                <w:color w:val="000000"/>
              </w:rPr>
            </w:pPr>
            <w:r w:rsidRPr="00152DFD">
              <w:rPr>
                <w:rFonts w:ascii="Times New Roman" w:eastAsia="Times New Roman" w:hAnsi="Times New Roman"/>
                <w:b/>
                <w:caps/>
                <w:noProof/>
                <w:sz w:val="28"/>
                <w:szCs w:val="28"/>
              </w:rPr>
              <mc:AlternateContent>
                <mc:Choice Requires="wps">
                  <w:drawing>
                    <wp:anchor distT="45720" distB="45720" distL="114300" distR="114300" simplePos="0" relativeHeight="251699200" behindDoc="1" locked="0" layoutInCell="1" allowOverlap="1" wp14:anchorId="297AC75F" wp14:editId="525E0043">
                      <wp:simplePos x="0" y="0"/>
                      <wp:positionH relativeFrom="margin">
                        <wp:posOffset>-880110</wp:posOffset>
                      </wp:positionH>
                      <wp:positionV relativeFrom="margin">
                        <wp:posOffset>-347345</wp:posOffset>
                      </wp:positionV>
                      <wp:extent cx="2360930" cy="1404620"/>
                      <wp:effectExtent l="0" t="0" r="28575" b="15875"/>
                      <wp:wrapNone/>
                      <wp:docPr id="6460563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2156CF75" w14:textId="4A9949A7" w:rsidR="00ED60DD" w:rsidRPr="00152DFD" w:rsidRDefault="00ED60DD" w:rsidP="00ED60DD">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Д</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97AC75F" id="_x0000_s1045" type="#_x0000_t202" style="position:absolute;left:0;text-align:left;margin-left:-69.3pt;margin-top:-27.35pt;width:185.9pt;height:110.6pt;z-index:-251617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" strokecolor="white [3212]">
                      <v:textbox style="mso-fit-shape-to-text:t">
                        <w:txbxContent>
                          <w:p w14:paraId="2156CF75" w14:textId="4A9949A7" w:rsidR="00ED60DD" w:rsidRPr="00152DFD" w:rsidRDefault="00ED60DD" w:rsidP="00ED60DD">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Д</w:t>
                            </w:r>
                          </w:p>
                        </w:txbxContent>
                      </v:textbox>
                      <w10:wrap anchorx="margin" anchory="margin"/>
                    </v:shape>
                  </w:pict>
                </mc:Fallback>
              </mc:AlternateContent>
            </w:r>
            <w:r>
              <w:rPr>
                <w:rFonts w:ascii="Times New Roman" w:eastAsia="Times New Roman" w:hAnsi="Times New Roman"/>
                <w:color w:val="000000"/>
                <w:lang w:val="en-US"/>
              </w:rPr>
              <w:t>2</w:t>
            </w:r>
          </w:p>
        </w:tc>
        <w:tc>
          <w:tcPr>
            <w:tcW w:w="650" w:type="dxa"/>
            <w:noWrap/>
            <w:vAlign w:val="center"/>
          </w:tcPr>
          <w:p w14:paraId="55AE2187" w14:textId="77777777" w:rsidR="00ED60DD" w:rsidRPr="00E408EB" w:rsidRDefault="00ED60DD" w:rsidP="00492D85">
            <w:pPr>
              <w:jc w:val="center"/>
              <w:rPr>
                <w:rFonts w:ascii="Times New Roman" w:eastAsia="Times New Roman" w:hAnsi="Times New Roman"/>
                <w:color w:val="000000"/>
              </w:rPr>
            </w:pPr>
            <w:r>
              <w:rPr>
                <w:rFonts w:ascii="Times New Roman" w:eastAsia="Times New Roman" w:hAnsi="Times New Roman"/>
                <w:color w:val="000000"/>
                <w:lang w:val="en-US"/>
              </w:rPr>
              <w:t>3</w:t>
            </w:r>
          </w:p>
        </w:tc>
        <w:tc>
          <w:tcPr>
            <w:tcW w:w="1206" w:type="dxa"/>
            <w:noWrap/>
            <w:vAlign w:val="center"/>
          </w:tcPr>
          <w:p w14:paraId="144912EF" w14:textId="77777777" w:rsidR="00ED60DD" w:rsidRPr="00E408EB" w:rsidRDefault="00ED60DD" w:rsidP="00492D85">
            <w:pPr>
              <w:jc w:val="center"/>
              <w:rPr>
                <w:rFonts w:ascii="Times New Roman" w:eastAsia="Times New Roman" w:hAnsi="Times New Roman"/>
                <w:color w:val="000000"/>
              </w:rPr>
            </w:pPr>
            <w:r>
              <w:rPr>
                <w:rFonts w:ascii="Times New Roman" w:eastAsia="Times New Roman" w:hAnsi="Times New Roman"/>
                <w:color w:val="000000"/>
                <w:lang w:val="en-US"/>
              </w:rPr>
              <w:t>4</w:t>
            </w:r>
          </w:p>
        </w:tc>
        <w:tc>
          <w:tcPr>
            <w:tcW w:w="821" w:type="dxa"/>
            <w:noWrap/>
            <w:vAlign w:val="center"/>
          </w:tcPr>
          <w:p w14:paraId="52681AF6" w14:textId="77777777" w:rsidR="00ED60DD" w:rsidRPr="00E408EB" w:rsidRDefault="00ED60DD" w:rsidP="00492D85">
            <w:pPr>
              <w:jc w:val="center"/>
              <w:rPr>
                <w:rFonts w:ascii="Times New Roman" w:eastAsia="Times New Roman" w:hAnsi="Times New Roman"/>
              </w:rPr>
            </w:pPr>
            <w:r>
              <w:rPr>
                <w:rFonts w:ascii="Times New Roman" w:eastAsia="Times New Roman" w:hAnsi="Times New Roman"/>
                <w:color w:val="000000"/>
                <w:lang w:val="en-US"/>
              </w:rPr>
              <w:t>5</w:t>
            </w:r>
          </w:p>
        </w:tc>
        <w:tc>
          <w:tcPr>
            <w:tcW w:w="818" w:type="dxa"/>
            <w:noWrap/>
            <w:vAlign w:val="center"/>
          </w:tcPr>
          <w:p w14:paraId="7EDF3BC9" w14:textId="77777777" w:rsidR="00ED60DD" w:rsidRPr="00E408EB" w:rsidRDefault="00ED60DD" w:rsidP="00492D85">
            <w:pPr>
              <w:jc w:val="center"/>
              <w:rPr>
                <w:rFonts w:ascii="Times New Roman" w:eastAsia="Times New Roman" w:hAnsi="Times New Roman"/>
                <w:color w:val="000000"/>
              </w:rPr>
            </w:pPr>
            <w:r>
              <w:rPr>
                <w:rFonts w:ascii="Times New Roman" w:eastAsia="Times New Roman" w:hAnsi="Times New Roman"/>
                <w:color w:val="000000"/>
                <w:lang w:val="en-US"/>
              </w:rPr>
              <w:t>6</w:t>
            </w:r>
          </w:p>
        </w:tc>
        <w:tc>
          <w:tcPr>
            <w:tcW w:w="815" w:type="dxa"/>
            <w:noWrap/>
            <w:vAlign w:val="center"/>
          </w:tcPr>
          <w:p w14:paraId="550587DA" w14:textId="77777777" w:rsidR="00ED60DD" w:rsidRPr="00E408EB" w:rsidRDefault="00ED60DD" w:rsidP="00492D85">
            <w:pPr>
              <w:jc w:val="center"/>
              <w:rPr>
                <w:rFonts w:ascii="Times New Roman" w:eastAsia="Times New Roman" w:hAnsi="Times New Roman"/>
                <w:color w:val="000000"/>
              </w:rPr>
            </w:pPr>
            <w:r>
              <w:rPr>
                <w:rFonts w:ascii="Times New Roman" w:eastAsia="Times New Roman" w:hAnsi="Times New Roman"/>
                <w:color w:val="000000"/>
                <w:lang w:val="en-US"/>
              </w:rPr>
              <w:t>7</w:t>
            </w:r>
          </w:p>
        </w:tc>
        <w:tc>
          <w:tcPr>
            <w:tcW w:w="645" w:type="dxa"/>
            <w:noWrap/>
            <w:vAlign w:val="center"/>
          </w:tcPr>
          <w:p w14:paraId="50399D85" w14:textId="77777777" w:rsidR="00ED60DD" w:rsidRPr="00E408EB" w:rsidRDefault="00ED60DD" w:rsidP="00492D85">
            <w:pPr>
              <w:jc w:val="center"/>
              <w:rPr>
                <w:rFonts w:ascii="Times New Roman" w:eastAsia="Times New Roman" w:hAnsi="Times New Roman"/>
                <w:color w:val="000000"/>
              </w:rPr>
            </w:pPr>
            <w:r>
              <w:rPr>
                <w:rFonts w:ascii="Times New Roman" w:eastAsia="Times New Roman" w:hAnsi="Times New Roman"/>
                <w:color w:val="000000"/>
                <w:lang w:val="en-US"/>
              </w:rPr>
              <w:t>8</w:t>
            </w:r>
          </w:p>
        </w:tc>
        <w:tc>
          <w:tcPr>
            <w:tcW w:w="491" w:type="dxa"/>
            <w:noWrap/>
            <w:vAlign w:val="center"/>
          </w:tcPr>
          <w:p w14:paraId="4D5CE3AA" w14:textId="77777777" w:rsidR="00ED60DD" w:rsidRPr="00E408EB" w:rsidRDefault="00ED60DD" w:rsidP="00492D85">
            <w:pPr>
              <w:jc w:val="center"/>
              <w:rPr>
                <w:rFonts w:ascii="Times New Roman" w:eastAsia="Times New Roman" w:hAnsi="Times New Roman"/>
                <w:color w:val="000000"/>
              </w:rPr>
            </w:pPr>
            <w:r>
              <w:rPr>
                <w:rFonts w:ascii="Times New Roman" w:eastAsia="Times New Roman" w:hAnsi="Times New Roman"/>
                <w:color w:val="000000"/>
                <w:lang w:val="en-US"/>
              </w:rPr>
              <w:t>9</w:t>
            </w:r>
          </w:p>
        </w:tc>
        <w:tc>
          <w:tcPr>
            <w:tcW w:w="778" w:type="dxa"/>
            <w:noWrap/>
            <w:vAlign w:val="center"/>
          </w:tcPr>
          <w:p w14:paraId="7F96BD42" w14:textId="77777777" w:rsidR="00ED60DD" w:rsidRPr="00E408EB" w:rsidRDefault="00ED60DD" w:rsidP="00492D85">
            <w:pPr>
              <w:jc w:val="center"/>
              <w:rPr>
                <w:rFonts w:ascii="Times New Roman" w:eastAsia="Times New Roman" w:hAnsi="Times New Roman"/>
                <w:color w:val="000000"/>
              </w:rPr>
            </w:pPr>
            <w:r>
              <w:rPr>
                <w:rFonts w:ascii="Times New Roman" w:eastAsia="Times New Roman" w:hAnsi="Times New Roman"/>
                <w:color w:val="000000"/>
                <w:lang w:val="en-US"/>
              </w:rPr>
              <w:t>10</w:t>
            </w:r>
          </w:p>
        </w:tc>
        <w:tc>
          <w:tcPr>
            <w:tcW w:w="809" w:type="dxa"/>
            <w:gridSpan w:val="2"/>
            <w:noWrap/>
            <w:vAlign w:val="center"/>
          </w:tcPr>
          <w:p w14:paraId="54E77846" w14:textId="77777777" w:rsidR="00ED60DD" w:rsidRPr="00E408EB" w:rsidRDefault="00ED60DD" w:rsidP="00492D85">
            <w:pPr>
              <w:jc w:val="center"/>
              <w:rPr>
                <w:rFonts w:ascii="Times New Roman" w:eastAsia="Times New Roman" w:hAnsi="Times New Roman"/>
                <w:color w:val="000000"/>
              </w:rPr>
            </w:pPr>
            <w:r>
              <w:rPr>
                <w:rFonts w:ascii="Times New Roman" w:eastAsia="Times New Roman" w:hAnsi="Times New Roman"/>
                <w:color w:val="000000"/>
                <w:lang w:val="en-US"/>
              </w:rPr>
              <w:t>11</w:t>
            </w:r>
          </w:p>
        </w:tc>
        <w:tc>
          <w:tcPr>
            <w:tcW w:w="815" w:type="dxa"/>
            <w:noWrap/>
            <w:vAlign w:val="center"/>
          </w:tcPr>
          <w:p w14:paraId="4EFDF377" w14:textId="77777777" w:rsidR="00ED60DD" w:rsidRPr="00E408EB" w:rsidRDefault="00ED60DD" w:rsidP="00492D85">
            <w:pPr>
              <w:jc w:val="center"/>
              <w:rPr>
                <w:rFonts w:ascii="Times New Roman" w:eastAsia="Times New Roman" w:hAnsi="Times New Roman"/>
                <w:color w:val="000000"/>
              </w:rPr>
            </w:pPr>
            <w:r>
              <w:rPr>
                <w:rFonts w:ascii="Times New Roman" w:eastAsia="Times New Roman" w:hAnsi="Times New Roman"/>
                <w:color w:val="000000"/>
                <w:lang w:val="en-US"/>
              </w:rPr>
              <w:t>12</w:t>
            </w:r>
          </w:p>
        </w:tc>
        <w:tc>
          <w:tcPr>
            <w:tcW w:w="601" w:type="dxa"/>
            <w:noWrap/>
            <w:vAlign w:val="center"/>
          </w:tcPr>
          <w:p w14:paraId="7F71F47E" w14:textId="77777777" w:rsidR="00ED60DD" w:rsidRPr="00E408EB" w:rsidRDefault="00ED60DD" w:rsidP="00492D85">
            <w:pPr>
              <w:jc w:val="center"/>
              <w:rPr>
                <w:rFonts w:ascii="Times New Roman" w:eastAsia="Times New Roman" w:hAnsi="Times New Roman"/>
                <w:color w:val="000000"/>
              </w:rPr>
            </w:pPr>
            <w:r>
              <w:rPr>
                <w:rFonts w:ascii="Times New Roman" w:eastAsia="Times New Roman" w:hAnsi="Times New Roman"/>
                <w:color w:val="000000"/>
                <w:lang w:val="en-US"/>
              </w:rPr>
              <w:t>13</w:t>
            </w:r>
          </w:p>
        </w:tc>
        <w:tc>
          <w:tcPr>
            <w:tcW w:w="491" w:type="dxa"/>
            <w:noWrap/>
            <w:vAlign w:val="center"/>
          </w:tcPr>
          <w:p w14:paraId="51BD84ED" w14:textId="77777777" w:rsidR="00ED60DD" w:rsidRPr="00E408EB" w:rsidRDefault="00ED60DD" w:rsidP="00492D85">
            <w:pPr>
              <w:jc w:val="center"/>
              <w:rPr>
                <w:rFonts w:ascii="Times New Roman" w:eastAsia="Times New Roman" w:hAnsi="Times New Roman"/>
                <w:color w:val="000000"/>
              </w:rPr>
            </w:pPr>
            <w:r>
              <w:rPr>
                <w:rFonts w:ascii="Times New Roman" w:eastAsia="Times New Roman" w:hAnsi="Times New Roman"/>
                <w:color w:val="000000"/>
                <w:lang w:val="en-US"/>
              </w:rPr>
              <w:t>14</w:t>
            </w:r>
          </w:p>
        </w:tc>
        <w:tc>
          <w:tcPr>
            <w:tcW w:w="778" w:type="dxa"/>
            <w:noWrap/>
            <w:vAlign w:val="center"/>
          </w:tcPr>
          <w:p w14:paraId="6EA15B60" w14:textId="77777777" w:rsidR="00ED60DD" w:rsidRPr="00E408EB" w:rsidRDefault="00ED60DD" w:rsidP="00492D85">
            <w:pPr>
              <w:jc w:val="center"/>
              <w:rPr>
                <w:rFonts w:ascii="Times New Roman" w:eastAsia="Times New Roman" w:hAnsi="Times New Roman"/>
                <w:color w:val="000000"/>
              </w:rPr>
            </w:pPr>
            <w:r>
              <w:rPr>
                <w:rFonts w:ascii="Times New Roman" w:eastAsia="Times New Roman" w:hAnsi="Times New Roman"/>
                <w:color w:val="000000"/>
                <w:lang w:val="en-US"/>
              </w:rPr>
              <w:t>15</w:t>
            </w:r>
          </w:p>
        </w:tc>
        <w:tc>
          <w:tcPr>
            <w:tcW w:w="809" w:type="dxa"/>
            <w:gridSpan w:val="2"/>
            <w:noWrap/>
            <w:vAlign w:val="center"/>
          </w:tcPr>
          <w:p w14:paraId="3F3B6591" w14:textId="77777777" w:rsidR="00ED60DD" w:rsidRPr="00E408EB" w:rsidRDefault="00ED60DD" w:rsidP="00492D85">
            <w:pPr>
              <w:jc w:val="center"/>
              <w:rPr>
                <w:rFonts w:ascii="Times New Roman" w:eastAsia="Times New Roman" w:hAnsi="Times New Roman"/>
                <w:color w:val="000000"/>
              </w:rPr>
            </w:pPr>
            <w:r>
              <w:rPr>
                <w:rFonts w:ascii="Times New Roman" w:eastAsia="Times New Roman" w:hAnsi="Times New Roman"/>
                <w:color w:val="000000"/>
                <w:lang w:val="en-US"/>
              </w:rPr>
              <w:t>16</w:t>
            </w:r>
          </w:p>
        </w:tc>
        <w:tc>
          <w:tcPr>
            <w:tcW w:w="815" w:type="dxa"/>
            <w:noWrap/>
            <w:vAlign w:val="center"/>
          </w:tcPr>
          <w:p w14:paraId="64B43088" w14:textId="77777777" w:rsidR="00ED60DD" w:rsidRPr="00E408EB" w:rsidRDefault="00ED60DD" w:rsidP="00492D85">
            <w:pPr>
              <w:jc w:val="center"/>
              <w:rPr>
                <w:rFonts w:ascii="Times New Roman" w:eastAsia="Times New Roman" w:hAnsi="Times New Roman"/>
                <w:color w:val="000000"/>
              </w:rPr>
            </w:pPr>
            <w:r>
              <w:rPr>
                <w:rFonts w:ascii="Times New Roman" w:eastAsia="Times New Roman" w:hAnsi="Times New Roman"/>
                <w:color w:val="000000"/>
                <w:lang w:val="en-US"/>
              </w:rPr>
              <w:t>17</w:t>
            </w:r>
          </w:p>
        </w:tc>
        <w:tc>
          <w:tcPr>
            <w:tcW w:w="601" w:type="dxa"/>
            <w:noWrap/>
            <w:vAlign w:val="center"/>
          </w:tcPr>
          <w:p w14:paraId="6FB6CED5" w14:textId="77777777" w:rsidR="00ED60DD" w:rsidRPr="00E408EB" w:rsidRDefault="00ED60DD" w:rsidP="00492D85">
            <w:pPr>
              <w:jc w:val="center"/>
              <w:rPr>
                <w:rFonts w:ascii="Times New Roman" w:eastAsia="Times New Roman" w:hAnsi="Times New Roman"/>
                <w:color w:val="000000"/>
              </w:rPr>
            </w:pPr>
            <w:r>
              <w:rPr>
                <w:rFonts w:ascii="Times New Roman" w:eastAsia="Times New Roman" w:hAnsi="Times New Roman"/>
                <w:color w:val="000000"/>
                <w:lang w:val="en-US"/>
              </w:rPr>
              <w:t>18</w:t>
            </w:r>
          </w:p>
        </w:tc>
        <w:tc>
          <w:tcPr>
            <w:tcW w:w="491" w:type="dxa"/>
            <w:noWrap/>
            <w:vAlign w:val="center"/>
          </w:tcPr>
          <w:p w14:paraId="5329C421" w14:textId="77777777" w:rsidR="00ED60DD" w:rsidRPr="00E408EB" w:rsidRDefault="00ED60DD" w:rsidP="00492D85">
            <w:pPr>
              <w:jc w:val="center"/>
              <w:rPr>
                <w:rFonts w:ascii="Times New Roman" w:eastAsia="Times New Roman" w:hAnsi="Times New Roman"/>
                <w:color w:val="000000"/>
              </w:rPr>
            </w:pPr>
            <w:r>
              <w:rPr>
                <w:rFonts w:ascii="Times New Roman" w:eastAsia="Times New Roman" w:hAnsi="Times New Roman"/>
                <w:color w:val="000000"/>
                <w:lang w:val="en-US"/>
              </w:rPr>
              <w:t>19</w:t>
            </w:r>
          </w:p>
        </w:tc>
        <w:tc>
          <w:tcPr>
            <w:tcW w:w="778" w:type="dxa"/>
            <w:noWrap/>
            <w:vAlign w:val="center"/>
          </w:tcPr>
          <w:p w14:paraId="0455FE7C" w14:textId="77777777" w:rsidR="00ED60DD" w:rsidRPr="00E408EB" w:rsidRDefault="00ED60DD" w:rsidP="00492D85">
            <w:pPr>
              <w:jc w:val="center"/>
              <w:rPr>
                <w:rFonts w:ascii="Times New Roman" w:eastAsia="Times New Roman" w:hAnsi="Times New Roman"/>
                <w:color w:val="000000"/>
              </w:rPr>
            </w:pPr>
            <w:r>
              <w:rPr>
                <w:rFonts w:ascii="Times New Roman" w:eastAsia="Times New Roman" w:hAnsi="Times New Roman"/>
                <w:color w:val="000000"/>
                <w:lang w:val="en-US"/>
              </w:rPr>
              <w:t>20</w:t>
            </w:r>
          </w:p>
        </w:tc>
      </w:tr>
      <w:tr w:rsidR="00ED60DD" w:rsidRPr="00E408EB" w14:paraId="00915AD9" w14:textId="77777777" w:rsidTr="00492D85">
        <w:trPr>
          <w:trHeight w:val="288"/>
        </w:trPr>
        <w:tc>
          <w:tcPr>
            <w:tcW w:w="1133" w:type="dxa"/>
            <w:noWrap/>
            <w:vAlign w:val="center"/>
            <w:hideMark/>
          </w:tcPr>
          <w:p w14:paraId="7D727C4B"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QTL_Q25</w:t>
            </w:r>
          </w:p>
        </w:tc>
        <w:tc>
          <w:tcPr>
            <w:tcW w:w="705" w:type="dxa"/>
            <w:noWrap/>
            <w:vAlign w:val="center"/>
            <w:hideMark/>
          </w:tcPr>
          <w:p w14:paraId="2C17372B" w14:textId="2E7EC0C0"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TWL</w:t>
            </w:r>
          </w:p>
        </w:tc>
        <w:tc>
          <w:tcPr>
            <w:tcW w:w="650" w:type="dxa"/>
            <w:noWrap/>
            <w:vAlign w:val="center"/>
            <w:hideMark/>
          </w:tcPr>
          <w:p w14:paraId="11AC3215" w14:textId="1B07E980"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6H</w:t>
            </w:r>
          </w:p>
        </w:tc>
        <w:tc>
          <w:tcPr>
            <w:tcW w:w="1206" w:type="dxa"/>
            <w:noWrap/>
            <w:vAlign w:val="center"/>
            <w:hideMark/>
          </w:tcPr>
          <w:p w14:paraId="160A11B8" w14:textId="4C802558"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502536025</w:t>
            </w:r>
          </w:p>
        </w:tc>
        <w:tc>
          <w:tcPr>
            <w:tcW w:w="821" w:type="dxa"/>
            <w:noWrap/>
            <w:vAlign w:val="center"/>
            <w:hideMark/>
          </w:tcPr>
          <w:p w14:paraId="1B567B44" w14:textId="77777777" w:rsidR="00ED60DD" w:rsidRPr="00E408EB" w:rsidRDefault="00ED60DD" w:rsidP="00492D85">
            <w:pPr>
              <w:rPr>
                <w:rFonts w:ascii="Times New Roman" w:eastAsia="Times New Roman" w:hAnsi="Times New Roman"/>
              </w:rPr>
            </w:pPr>
            <w:r w:rsidRPr="00E408EB">
              <w:rPr>
                <w:rFonts w:ascii="Times New Roman" w:eastAsia="Times New Roman" w:hAnsi="Times New Roman"/>
              </w:rPr>
              <w:t>74</w:t>
            </w:r>
            <w:r>
              <w:rPr>
                <w:rFonts w:ascii="Times New Roman" w:eastAsia="Times New Roman" w:hAnsi="Times New Roman"/>
              </w:rPr>
              <w:t>.</w:t>
            </w:r>
            <w:r w:rsidRPr="00E408EB">
              <w:rPr>
                <w:rFonts w:ascii="Times New Roman" w:eastAsia="Times New Roman" w:hAnsi="Times New Roman"/>
              </w:rPr>
              <w:t>18</w:t>
            </w:r>
          </w:p>
        </w:tc>
        <w:tc>
          <w:tcPr>
            <w:tcW w:w="818" w:type="dxa"/>
            <w:noWrap/>
            <w:vAlign w:val="center"/>
            <w:hideMark/>
          </w:tcPr>
          <w:p w14:paraId="5FC394C0"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6D2E7AAA"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45" w:type="dxa"/>
            <w:noWrap/>
            <w:vAlign w:val="center"/>
            <w:hideMark/>
          </w:tcPr>
          <w:p w14:paraId="2B24C1B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3C279FE8"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572E63B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09" w:type="dxa"/>
            <w:gridSpan w:val="2"/>
            <w:noWrap/>
            <w:vAlign w:val="center"/>
            <w:hideMark/>
          </w:tcPr>
          <w:p w14:paraId="29B54F69"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9</w:t>
            </w:r>
            <w:r>
              <w:rPr>
                <w:rFonts w:ascii="Times New Roman" w:eastAsia="Times New Roman" w:hAnsi="Times New Roman"/>
                <w:color w:val="000000"/>
              </w:rPr>
              <w:t>.</w:t>
            </w:r>
            <w:r w:rsidRPr="00E408EB">
              <w:rPr>
                <w:rFonts w:ascii="Times New Roman" w:eastAsia="Times New Roman" w:hAnsi="Times New Roman"/>
                <w:color w:val="000000"/>
              </w:rPr>
              <w:t>95E-04</w:t>
            </w:r>
          </w:p>
        </w:tc>
        <w:tc>
          <w:tcPr>
            <w:tcW w:w="815" w:type="dxa"/>
            <w:noWrap/>
            <w:vAlign w:val="center"/>
            <w:hideMark/>
          </w:tcPr>
          <w:p w14:paraId="2BB42B63"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918</w:t>
            </w:r>
          </w:p>
        </w:tc>
        <w:tc>
          <w:tcPr>
            <w:tcW w:w="601" w:type="dxa"/>
            <w:noWrap/>
            <w:vAlign w:val="center"/>
            <w:hideMark/>
          </w:tcPr>
          <w:p w14:paraId="39F1504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01</w:t>
            </w:r>
          </w:p>
        </w:tc>
        <w:tc>
          <w:tcPr>
            <w:tcW w:w="491" w:type="dxa"/>
            <w:noWrap/>
            <w:vAlign w:val="center"/>
            <w:hideMark/>
          </w:tcPr>
          <w:p w14:paraId="79A283EB"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A</w:t>
            </w:r>
          </w:p>
        </w:tc>
        <w:tc>
          <w:tcPr>
            <w:tcW w:w="778" w:type="dxa"/>
            <w:noWrap/>
            <w:vAlign w:val="center"/>
            <w:hideMark/>
          </w:tcPr>
          <w:p w14:paraId="6AABC86D"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6</w:t>
            </w:r>
            <w:r>
              <w:rPr>
                <w:rFonts w:ascii="Times New Roman" w:eastAsia="Times New Roman" w:hAnsi="Times New Roman"/>
                <w:color w:val="000000"/>
              </w:rPr>
              <w:t>.</w:t>
            </w:r>
            <w:r w:rsidRPr="00E408EB">
              <w:rPr>
                <w:rFonts w:ascii="Times New Roman" w:eastAsia="Times New Roman" w:hAnsi="Times New Roman"/>
                <w:color w:val="000000"/>
              </w:rPr>
              <w:t>865</w:t>
            </w:r>
          </w:p>
        </w:tc>
        <w:tc>
          <w:tcPr>
            <w:tcW w:w="809" w:type="dxa"/>
            <w:gridSpan w:val="2"/>
            <w:noWrap/>
            <w:vAlign w:val="center"/>
            <w:hideMark/>
          </w:tcPr>
          <w:p w14:paraId="5B34F9C1"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1A5E3A21"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2BE8D5BD"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1E5C6DA8"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5AE7902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r>
      <w:tr w:rsidR="00ED60DD" w:rsidRPr="00E408EB" w14:paraId="09497156" w14:textId="77777777" w:rsidTr="00492D85">
        <w:trPr>
          <w:trHeight w:val="288"/>
        </w:trPr>
        <w:tc>
          <w:tcPr>
            <w:tcW w:w="1133" w:type="dxa"/>
            <w:noWrap/>
            <w:vAlign w:val="center"/>
            <w:hideMark/>
          </w:tcPr>
          <w:p w14:paraId="6356D8EC"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QTL_Q27</w:t>
            </w:r>
          </w:p>
        </w:tc>
        <w:tc>
          <w:tcPr>
            <w:tcW w:w="705" w:type="dxa"/>
            <w:noWrap/>
            <w:vAlign w:val="center"/>
            <w:hideMark/>
          </w:tcPr>
          <w:p w14:paraId="15CCC861"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GSC</w:t>
            </w:r>
          </w:p>
        </w:tc>
        <w:tc>
          <w:tcPr>
            <w:tcW w:w="650" w:type="dxa"/>
            <w:noWrap/>
            <w:vAlign w:val="center"/>
            <w:hideMark/>
          </w:tcPr>
          <w:p w14:paraId="6C2FECBB"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7H</w:t>
            </w:r>
          </w:p>
        </w:tc>
        <w:tc>
          <w:tcPr>
            <w:tcW w:w="1206" w:type="dxa"/>
            <w:noWrap/>
            <w:vAlign w:val="center"/>
            <w:hideMark/>
          </w:tcPr>
          <w:p w14:paraId="0599A451"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66410739</w:t>
            </w:r>
          </w:p>
        </w:tc>
        <w:tc>
          <w:tcPr>
            <w:tcW w:w="821" w:type="dxa"/>
            <w:noWrap/>
            <w:vAlign w:val="center"/>
            <w:hideMark/>
          </w:tcPr>
          <w:p w14:paraId="72417DEE" w14:textId="77777777" w:rsidR="00ED60DD" w:rsidRPr="00E408EB" w:rsidRDefault="00ED60DD" w:rsidP="00492D85">
            <w:pPr>
              <w:rPr>
                <w:rFonts w:ascii="Times New Roman" w:eastAsia="Times New Roman" w:hAnsi="Times New Roman"/>
              </w:rPr>
            </w:pPr>
            <w:r w:rsidRPr="00E408EB">
              <w:rPr>
                <w:rFonts w:ascii="Times New Roman" w:eastAsia="Times New Roman" w:hAnsi="Times New Roman"/>
              </w:rPr>
              <w:t>61</w:t>
            </w:r>
            <w:r>
              <w:rPr>
                <w:rFonts w:ascii="Times New Roman" w:eastAsia="Times New Roman" w:hAnsi="Times New Roman"/>
              </w:rPr>
              <w:t>.</w:t>
            </w:r>
            <w:r w:rsidRPr="00E408EB">
              <w:rPr>
                <w:rFonts w:ascii="Times New Roman" w:eastAsia="Times New Roman" w:hAnsi="Times New Roman"/>
              </w:rPr>
              <w:t>13</w:t>
            </w:r>
          </w:p>
        </w:tc>
        <w:tc>
          <w:tcPr>
            <w:tcW w:w="818" w:type="dxa"/>
            <w:noWrap/>
            <w:vAlign w:val="center"/>
            <w:hideMark/>
          </w:tcPr>
          <w:p w14:paraId="558910BD"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5</w:t>
            </w:r>
            <w:r>
              <w:rPr>
                <w:rFonts w:ascii="Times New Roman" w:eastAsia="Times New Roman" w:hAnsi="Times New Roman"/>
                <w:color w:val="000000"/>
              </w:rPr>
              <w:t>.</w:t>
            </w:r>
            <w:r w:rsidRPr="00E408EB">
              <w:rPr>
                <w:rFonts w:ascii="Times New Roman" w:eastAsia="Times New Roman" w:hAnsi="Times New Roman"/>
                <w:color w:val="000000"/>
              </w:rPr>
              <w:t>39E-04</w:t>
            </w:r>
          </w:p>
        </w:tc>
        <w:tc>
          <w:tcPr>
            <w:tcW w:w="815" w:type="dxa"/>
            <w:noWrap/>
            <w:vAlign w:val="center"/>
            <w:hideMark/>
          </w:tcPr>
          <w:p w14:paraId="0654177A"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268</w:t>
            </w:r>
          </w:p>
        </w:tc>
        <w:tc>
          <w:tcPr>
            <w:tcW w:w="645" w:type="dxa"/>
            <w:noWrap/>
            <w:vAlign w:val="center"/>
            <w:hideMark/>
          </w:tcPr>
          <w:p w14:paraId="63155D9D"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02</w:t>
            </w:r>
          </w:p>
        </w:tc>
        <w:tc>
          <w:tcPr>
            <w:tcW w:w="491" w:type="dxa"/>
            <w:noWrap/>
            <w:vAlign w:val="center"/>
            <w:hideMark/>
          </w:tcPr>
          <w:p w14:paraId="45B53603"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A</w:t>
            </w:r>
          </w:p>
        </w:tc>
        <w:tc>
          <w:tcPr>
            <w:tcW w:w="778" w:type="dxa"/>
            <w:noWrap/>
            <w:vAlign w:val="center"/>
            <w:hideMark/>
          </w:tcPr>
          <w:p w14:paraId="53E5F318"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309</w:t>
            </w:r>
          </w:p>
        </w:tc>
        <w:tc>
          <w:tcPr>
            <w:tcW w:w="809" w:type="dxa"/>
            <w:gridSpan w:val="2"/>
            <w:noWrap/>
            <w:vAlign w:val="center"/>
            <w:hideMark/>
          </w:tcPr>
          <w:p w14:paraId="37ABD009"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5558CDD3"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4ADCE85A"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17CA903A"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510BB824"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09" w:type="dxa"/>
            <w:gridSpan w:val="2"/>
            <w:noWrap/>
            <w:vAlign w:val="center"/>
            <w:hideMark/>
          </w:tcPr>
          <w:p w14:paraId="49A42A53"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39F8858C"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0E282C1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362F6AB5"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541D761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r>
      <w:tr w:rsidR="00ED60DD" w:rsidRPr="00E408EB" w14:paraId="78FA3BE1" w14:textId="77777777" w:rsidTr="00492D85">
        <w:trPr>
          <w:trHeight w:val="288"/>
        </w:trPr>
        <w:tc>
          <w:tcPr>
            <w:tcW w:w="1133" w:type="dxa"/>
            <w:vMerge w:val="restart"/>
            <w:noWrap/>
            <w:vAlign w:val="center"/>
            <w:hideMark/>
          </w:tcPr>
          <w:p w14:paraId="618D9D33"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QTL_Q28</w:t>
            </w:r>
          </w:p>
        </w:tc>
        <w:tc>
          <w:tcPr>
            <w:tcW w:w="705" w:type="dxa"/>
            <w:noWrap/>
            <w:vAlign w:val="center"/>
            <w:hideMark/>
          </w:tcPr>
          <w:p w14:paraId="10D486C5"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GPC</w:t>
            </w:r>
          </w:p>
        </w:tc>
        <w:tc>
          <w:tcPr>
            <w:tcW w:w="650" w:type="dxa"/>
            <w:vMerge w:val="restart"/>
            <w:noWrap/>
            <w:vAlign w:val="center"/>
            <w:hideMark/>
          </w:tcPr>
          <w:p w14:paraId="4442F3DB"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7H</w:t>
            </w:r>
          </w:p>
        </w:tc>
        <w:tc>
          <w:tcPr>
            <w:tcW w:w="1206" w:type="dxa"/>
            <w:vMerge w:val="restart"/>
            <w:noWrap/>
            <w:vAlign w:val="center"/>
            <w:hideMark/>
          </w:tcPr>
          <w:p w14:paraId="5791EC8D"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411695093</w:t>
            </w:r>
          </w:p>
        </w:tc>
        <w:tc>
          <w:tcPr>
            <w:tcW w:w="821" w:type="dxa"/>
            <w:vMerge w:val="restart"/>
            <w:noWrap/>
            <w:vAlign w:val="center"/>
            <w:hideMark/>
          </w:tcPr>
          <w:p w14:paraId="142CCED1"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78</w:t>
            </w:r>
            <w:r>
              <w:rPr>
                <w:rFonts w:ascii="Times New Roman" w:eastAsia="Times New Roman" w:hAnsi="Times New Roman"/>
                <w:color w:val="000000"/>
              </w:rPr>
              <w:t>.</w:t>
            </w:r>
            <w:r w:rsidRPr="00E408EB">
              <w:rPr>
                <w:rFonts w:ascii="Times New Roman" w:eastAsia="Times New Roman" w:hAnsi="Times New Roman"/>
                <w:color w:val="000000"/>
              </w:rPr>
              <w:t>07</w:t>
            </w:r>
          </w:p>
        </w:tc>
        <w:tc>
          <w:tcPr>
            <w:tcW w:w="818" w:type="dxa"/>
            <w:noWrap/>
            <w:vAlign w:val="center"/>
            <w:hideMark/>
          </w:tcPr>
          <w:p w14:paraId="1606E97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8</w:t>
            </w:r>
            <w:r>
              <w:rPr>
                <w:rFonts w:ascii="Times New Roman" w:eastAsia="Times New Roman" w:hAnsi="Times New Roman"/>
                <w:color w:val="000000"/>
              </w:rPr>
              <w:t>.</w:t>
            </w:r>
            <w:r w:rsidRPr="00E408EB">
              <w:rPr>
                <w:rFonts w:ascii="Times New Roman" w:eastAsia="Times New Roman" w:hAnsi="Times New Roman"/>
                <w:color w:val="000000"/>
              </w:rPr>
              <w:t>09E-04</w:t>
            </w:r>
          </w:p>
        </w:tc>
        <w:tc>
          <w:tcPr>
            <w:tcW w:w="815" w:type="dxa"/>
            <w:noWrap/>
            <w:vAlign w:val="center"/>
            <w:hideMark/>
          </w:tcPr>
          <w:p w14:paraId="223837C7"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310</w:t>
            </w:r>
          </w:p>
        </w:tc>
        <w:tc>
          <w:tcPr>
            <w:tcW w:w="645" w:type="dxa"/>
            <w:noWrap/>
            <w:vAlign w:val="center"/>
            <w:hideMark/>
          </w:tcPr>
          <w:p w14:paraId="61C09F30"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02</w:t>
            </w:r>
          </w:p>
        </w:tc>
        <w:tc>
          <w:tcPr>
            <w:tcW w:w="491" w:type="dxa"/>
            <w:noWrap/>
            <w:vAlign w:val="center"/>
            <w:hideMark/>
          </w:tcPr>
          <w:p w14:paraId="35A7E2BC"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C</w:t>
            </w:r>
          </w:p>
        </w:tc>
        <w:tc>
          <w:tcPr>
            <w:tcW w:w="778" w:type="dxa"/>
            <w:noWrap/>
            <w:vAlign w:val="center"/>
            <w:hideMark/>
          </w:tcPr>
          <w:p w14:paraId="04B2082A"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31</w:t>
            </w:r>
          </w:p>
        </w:tc>
        <w:tc>
          <w:tcPr>
            <w:tcW w:w="809" w:type="dxa"/>
            <w:gridSpan w:val="2"/>
            <w:noWrap/>
            <w:vAlign w:val="center"/>
            <w:hideMark/>
          </w:tcPr>
          <w:p w14:paraId="3CEFD9C5"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58824257"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1837F367"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35816A3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40D3C759"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09" w:type="dxa"/>
            <w:gridSpan w:val="2"/>
            <w:noWrap/>
            <w:vAlign w:val="center"/>
            <w:hideMark/>
          </w:tcPr>
          <w:p w14:paraId="17936A3D"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0D5F75E3"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223A432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302E35A3"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77CC7039"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r>
      <w:tr w:rsidR="00ED60DD" w:rsidRPr="00E408EB" w14:paraId="169EC23F" w14:textId="77777777" w:rsidTr="00492D85">
        <w:trPr>
          <w:trHeight w:val="288"/>
        </w:trPr>
        <w:tc>
          <w:tcPr>
            <w:tcW w:w="1133" w:type="dxa"/>
            <w:vMerge/>
            <w:vAlign w:val="center"/>
            <w:hideMark/>
          </w:tcPr>
          <w:p w14:paraId="32D82CA3" w14:textId="77777777" w:rsidR="00ED60DD" w:rsidRPr="00E408EB" w:rsidRDefault="00ED60DD" w:rsidP="00492D85">
            <w:pPr>
              <w:rPr>
                <w:rFonts w:ascii="Times New Roman" w:eastAsia="Times New Roman" w:hAnsi="Times New Roman"/>
                <w:color w:val="000000"/>
              </w:rPr>
            </w:pPr>
          </w:p>
        </w:tc>
        <w:tc>
          <w:tcPr>
            <w:tcW w:w="705" w:type="dxa"/>
            <w:noWrap/>
            <w:vAlign w:val="center"/>
            <w:hideMark/>
          </w:tcPr>
          <w:p w14:paraId="2A353378"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GSC</w:t>
            </w:r>
          </w:p>
        </w:tc>
        <w:tc>
          <w:tcPr>
            <w:tcW w:w="650" w:type="dxa"/>
            <w:vMerge/>
            <w:vAlign w:val="center"/>
            <w:hideMark/>
          </w:tcPr>
          <w:p w14:paraId="56045CA8" w14:textId="77777777" w:rsidR="00ED60DD" w:rsidRPr="00E408EB" w:rsidRDefault="00ED60DD" w:rsidP="00492D85">
            <w:pPr>
              <w:rPr>
                <w:rFonts w:ascii="Times New Roman" w:eastAsia="Times New Roman" w:hAnsi="Times New Roman"/>
                <w:color w:val="000000"/>
              </w:rPr>
            </w:pPr>
          </w:p>
        </w:tc>
        <w:tc>
          <w:tcPr>
            <w:tcW w:w="1206" w:type="dxa"/>
            <w:vMerge/>
            <w:vAlign w:val="center"/>
            <w:hideMark/>
          </w:tcPr>
          <w:p w14:paraId="00637F9D" w14:textId="77777777" w:rsidR="00ED60DD" w:rsidRPr="00E408EB" w:rsidRDefault="00ED60DD" w:rsidP="00492D85">
            <w:pPr>
              <w:rPr>
                <w:rFonts w:ascii="Times New Roman" w:eastAsia="Times New Roman" w:hAnsi="Times New Roman"/>
                <w:color w:val="000000"/>
              </w:rPr>
            </w:pPr>
          </w:p>
        </w:tc>
        <w:tc>
          <w:tcPr>
            <w:tcW w:w="821" w:type="dxa"/>
            <w:vMerge/>
            <w:vAlign w:val="center"/>
            <w:hideMark/>
          </w:tcPr>
          <w:p w14:paraId="042350B4" w14:textId="77777777" w:rsidR="00ED60DD" w:rsidRPr="00E408EB" w:rsidRDefault="00ED60DD" w:rsidP="00492D85">
            <w:pPr>
              <w:rPr>
                <w:rFonts w:ascii="Times New Roman" w:eastAsia="Times New Roman" w:hAnsi="Times New Roman"/>
                <w:color w:val="000000"/>
              </w:rPr>
            </w:pPr>
          </w:p>
        </w:tc>
        <w:tc>
          <w:tcPr>
            <w:tcW w:w="818" w:type="dxa"/>
            <w:noWrap/>
            <w:vAlign w:val="center"/>
            <w:hideMark/>
          </w:tcPr>
          <w:p w14:paraId="59DBB260"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7</w:t>
            </w:r>
            <w:r>
              <w:rPr>
                <w:rFonts w:ascii="Times New Roman" w:eastAsia="Times New Roman" w:hAnsi="Times New Roman"/>
                <w:color w:val="000000"/>
              </w:rPr>
              <w:t>.</w:t>
            </w:r>
            <w:r w:rsidRPr="00E408EB">
              <w:rPr>
                <w:rFonts w:ascii="Times New Roman" w:eastAsia="Times New Roman" w:hAnsi="Times New Roman"/>
                <w:color w:val="000000"/>
              </w:rPr>
              <w:t>14E-04</w:t>
            </w:r>
          </w:p>
        </w:tc>
        <w:tc>
          <w:tcPr>
            <w:tcW w:w="815" w:type="dxa"/>
            <w:noWrap/>
            <w:vAlign w:val="center"/>
            <w:hideMark/>
          </w:tcPr>
          <w:p w14:paraId="5C5702CC"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268</w:t>
            </w:r>
          </w:p>
        </w:tc>
        <w:tc>
          <w:tcPr>
            <w:tcW w:w="645" w:type="dxa"/>
            <w:noWrap/>
            <w:vAlign w:val="center"/>
            <w:hideMark/>
          </w:tcPr>
          <w:p w14:paraId="111331B7"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02</w:t>
            </w:r>
          </w:p>
        </w:tc>
        <w:tc>
          <w:tcPr>
            <w:tcW w:w="491" w:type="dxa"/>
            <w:noWrap/>
            <w:vAlign w:val="center"/>
            <w:hideMark/>
          </w:tcPr>
          <w:p w14:paraId="2866F8A6"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A</w:t>
            </w:r>
          </w:p>
        </w:tc>
        <w:tc>
          <w:tcPr>
            <w:tcW w:w="778" w:type="dxa"/>
            <w:noWrap/>
            <w:vAlign w:val="center"/>
            <w:hideMark/>
          </w:tcPr>
          <w:p w14:paraId="115DB081"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367</w:t>
            </w:r>
          </w:p>
        </w:tc>
        <w:tc>
          <w:tcPr>
            <w:tcW w:w="809" w:type="dxa"/>
            <w:gridSpan w:val="2"/>
            <w:noWrap/>
            <w:vAlign w:val="center"/>
            <w:hideMark/>
          </w:tcPr>
          <w:p w14:paraId="5249012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55BF2404"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20D59348"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3C80053A"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16555445"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09" w:type="dxa"/>
            <w:gridSpan w:val="2"/>
            <w:noWrap/>
            <w:vAlign w:val="center"/>
            <w:hideMark/>
          </w:tcPr>
          <w:p w14:paraId="628E9881"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137D8AF8"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52491A78"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59894748"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02807F4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r>
      <w:tr w:rsidR="00ED60DD" w:rsidRPr="00E408EB" w14:paraId="0DBEE359" w14:textId="77777777" w:rsidTr="00492D85">
        <w:trPr>
          <w:trHeight w:val="288"/>
        </w:trPr>
        <w:tc>
          <w:tcPr>
            <w:tcW w:w="1133" w:type="dxa"/>
            <w:vMerge w:val="restart"/>
            <w:noWrap/>
            <w:vAlign w:val="center"/>
            <w:hideMark/>
          </w:tcPr>
          <w:p w14:paraId="638EB85D"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QTL_Q30</w:t>
            </w:r>
          </w:p>
        </w:tc>
        <w:tc>
          <w:tcPr>
            <w:tcW w:w="705" w:type="dxa"/>
            <w:noWrap/>
            <w:vAlign w:val="center"/>
            <w:hideMark/>
          </w:tcPr>
          <w:p w14:paraId="7543B195"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GPC</w:t>
            </w:r>
          </w:p>
        </w:tc>
        <w:tc>
          <w:tcPr>
            <w:tcW w:w="650" w:type="dxa"/>
            <w:vMerge w:val="restart"/>
            <w:noWrap/>
            <w:vAlign w:val="center"/>
            <w:hideMark/>
          </w:tcPr>
          <w:p w14:paraId="41008D40"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7H</w:t>
            </w:r>
          </w:p>
        </w:tc>
        <w:tc>
          <w:tcPr>
            <w:tcW w:w="1206" w:type="dxa"/>
            <w:vMerge w:val="restart"/>
            <w:noWrap/>
            <w:vAlign w:val="center"/>
            <w:hideMark/>
          </w:tcPr>
          <w:p w14:paraId="4D37AE49"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628806795</w:t>
            </w:r>
          </w:p>
        </w:tc>
        <w:tc>
          <w:tcPr>
            <w:tcW w:w="821" w:type="dxa"/>
            <w:vMerge w:val="restart"/>
            <w:noWrap/>
            <w:vAlign w:val="center"/>
            <w:hideMark/>
          </w:tcPr>
          <w:p w14:paraId="6C25FEC8"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133</w:t>
            </w:r>
            <w:r>
              <w:rPr>
                <w:rFonts w:ascii="Times New Roman" w:eastAsia="Times New Roman" w:hAnsi="Times New Roman"/>
                <w:color w:val="000000"/>
              </w:rPr>
              <w:t>.</w:t>
            </w:r>
            <w:r w:rsidRPr="00E408EB">
              <w:rPr>
                <w:rFonts w:ascii="Times New Roman" w:eastAsia="Times New Roman" w:hAnsi="Times New Roman"/>
                <w:color w:val="000000"/>
              </w:rPr>
              <w:t>92</w:t>
            </w:r>
          </w:p>
        </w:tc>
        <w:tc>
          <w:tcPr>
            <w:tcW w:w="818" w:type="dxa"/>
            <w:noWrap/>
            <w:vAlign w:val="center"/>
            <w:hideMark/>
          </w:tcPr>
          <w:p w14:paraId="08AC3DD0"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2</w:t>
            </w:r>
            <w:r>
              <w:rPr>
                <w:rFonts w:ascii="Times New Roman" w:eastAsia="Times New Roman" w:hAnsi="Times New Roman"/>
                <w:color w:val="000000"/>
              </w:rPr>
              <w:t>.</w:t>
            </w:r>
            <w:r w:rsidRPr="00E408EB">
              <w:rPr>
                <w:rFonts w:ascii="Times New Roman" w:eastAsia="Times New Roman" w:hAnsi="Times New Roman"/>
                <w:color w:val="000000"/>
              </w:rPr>
              <w:t>86E-04</w:t>
            </w:r>
          </w:p>
        </w:tc>
        <w:tc>
          <w:tcPr>
            <w:tcW w:w="815" w:type="dxa"/>
            <w:noWrap/>
            <w:vAlign w:val="center"/>
            <w:hideMark/>
          </w:tcPr>
          <w:p w14:paraId="52CC117A"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183</w:t>
            </w:r>
          </w:p>
        </w:tc>
        <w:tc>
          <w:tcPr>
            <w:tcW w:w="645" w:type="dxa"/>
            <w:noWrap/>
            <w:vAlign w:val="center"/>
            <w:hideMark/>
          </w:tcPr>
          <w:p w14:paraId="79C7690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02</w:t>
            </w:r>
          </w:p>
        </w:tc>
        <w:tc>
          <w:tcPr>
            <w:tcW w:w="491" w:type="dxa"/>
            <w:noWrap/>
            <w:vAlign w:val="center"/>
            <w:hideMark/>
          </w:tcPr>
          <w:p w14:paraId="72145CF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A</w:t>
            </w:r>
          </w:p>
        </w:tc>
        <w:tc>
          <w:tcPr>
            <w:tcW w:w="778" w:type="dxa"/>
            <w:noWrap/>
            <w:vAlign w:val="center"/>
            <w:hideMark/>
          </w:tcPr>
          <w:p w14:paraId="123EAD6C"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21</w:t>
            </w:r>
          </w:p>
        </w:tc>
        <w:tc>
          <w:tcPr>
            <w:tcW w:w="809" w:type="dxa"/>
            <w:gridSpan w:val="2"/>
            <w:noWrap/>
            <w:vAlign w:val="center"/>
            <w:hideMark/>
          </w:tcPr>
          <w:p w14:paraId="098FC54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6B90F63C"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33433EC7"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35CC302F"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7561576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09" w:type="dxa"/>
            <w:gridSpan w:val="2"/>
            <w:noWrap/>
            <w:vAlign w:val="center"/>
            <w:hideMark/>
          </w:tcPr>
          <w:p w14:paraId="3262426A"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9</w:t>
            </w:r>
            <w:r>
              <w:rPr>
                <w:rFonts w:ascii="Times New Roman" w:eastAsia="Times New Roman" w:hAnsi="Times New Roman"/>
                <w:color w:val="000000"/>
              </w:rPr>
              <w:t>.</w:t>
            </w:r>
            <w:r w:rsidRPr="00E408EB">
              <w:rPr>
                <w:rFonts w:ascii="Times New Roman" w:eastAsia="Times New Roman" w:hAnsi="Times New Roman"/>
                <w:color w:val="000000"/>
              </w:rPr>
              <w:t>64E-04</w:t>
            </w:r>
          </w:p>
        </w:tc>
        <w:tc>
          <w:tcPr>
            <w:tcW w:w="815" w:type="dxa"/>
            <w:noWrap/>
            <w:vAlign w:val="center"/>
            <w:hideMark/>
          </w:tcPr>
          <w:p w14:paraId="7E9AA110" w14:textId="77777777" w:rsidR="00ED60DD" w:rsidRPr="00E408EB" w:rsidRDefault="00ED60DD" w:rsidP="00492D85">
            <w:pPr>
              <w:jc w:val="center"/>
              <w:rPr>
                <w:rFonts w:ascii="Times New Roman" w:eastAsia="Times New Roman" w:hAnsi="Times New Roman"/>
                <w:color w:val="000000"/>
                <w:lang w:val="en-US"/>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67</w:t>
            </w:r>
            <w:r>
              <w:rPr>
                <w:rFonts w:ascii="Times New Roman" w:eastAsia="Times New Roman" w:hAnsi="Times New Roman"/>
                <w:color w:val="000000"/>
                <w:lang w:val="en-US"/>
              </w:rPr>
              <w:t>4</w:t>
            </w:r>
          </w:p>
        </w:tc>
        <w:tc>
          <w:tcPr>
            <w:tcW w:w="601" w:type="dxa"/>
            <w:noWrap/>
            <w:vAlign w:val="center"/>
            <w:hideMark/>
          </w:tcPr>
          <w:p w14:paraId="0D21EABC"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01</w:t>
            </w:r>
          </w:p>
        </w:tc>
        <w:tc>
          <w:tcPr>
            <w:tcW w:w="491" w:type="dxa"/>
            <w:noWrap/>
            <w:vAlign w:val="center"/>
            <w:hideMark/>
          </w:tcPr>
          <w:p w14:paraId="6936F4F4"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A</w:t>
            </w:r>
          </w:p>
        </w:tc>
        <w:tc>
          <w:tcPr>
            <w:tcW w:w="778" w:type="dxa"/>
            <w:noWrap/>
            <w:vAlign w:val="center"/>
            <w:hideMark/>
          </w:tcPr>
          <w:p w14:paraId="7C60197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152</w:t>
            </w:r>
          </w:p>
        </w:tc>
      </w:tr>
      <w:tr w:rsidR="00ED60DD" w:rsidRPr="00E408EB" w14:paraId="7985B90B" w14:textId="77777777" w:rsidTr="00492D85">
        <w:trPr>
          <w:trHeight w:val="288"/>
        </w:trPr>
        <w:tc>
          <w:tcPr>
            <w:tcW w:w="1133" w:type="dxa"/>
            <w:vMerge/>
            <w:vAlign w:val="center"/>
            <w:hideMark/>
          </w:tcPr>
          <w:p w14:paraId="6F248873" w14:textId="77777777" w:rsidR="00ED60DD" w:rsidRPr="00E408EB" w:rsidRDefault="00ED60DD" w:rsidP="00492D85">
            <w:pPr>
              <w:rPr>
                <w:rFonts w:ascii="Times New Roman" w:eastAsia="Times New Roman" w:hAnsi="Times New Roman"/>
                <w:color w:val="000000"/>
              </w:rPr>
            </w:pPr>
          </w:p>
        </w:tc>
        <w:tc>
          <w:tcPr>
            <w:tcW w:w="705" w:type="dxa"/>
            <w:noWrap/>
            <w:vAlign w:val="center"/>
            <w:hideMark/>
          </w:tcPr>
          <w:p w14:paraId="679389AD" w14:textId="77777777" w:rsidR="00ED60DD" w:rsidRPr="00E408EB" w:rsidRDefault="00ED60DD" w:rsidP="00492D85">
            <w:pPr>
              <w:rPr>
                <w:rFonts w:ascii="Times New Roman" w:eastAsia="Times New Roman" w:hAnsi="Times New Roman"/>
                <w:color w:val="000000"/>
              </w:rPr>
            </w:pPr>
            <w:r w:rsidRPr="00E408EB">
              <w:rPr>
                <w:rFonts w:ascii="Times New Roman" w:eastAsia="Times New Roman" w:hAnsi="Times New Roman"/>
                <w:color w:val="000000"/>
              </w:rPr>
              <w:t>GSC</w:t>
            </w:r>
          </w:p>
        </w:tc>
        <w:tc>
          <w:tcPr>
            <w:tcW w:w="650" w:type="dxa"/>
            <w:vMerge/>
            <w:vAlign w:val="center"/>
            <w:hideMark/>
          </w:tcPr>
          <w:p w14:paraId="2215B340" w14:textId="77777777" w:rsidR="00ED60DD" w:rsidRPr="00E408EB" w:rsidRDefault="00ED60DD" w:rsidP="00492D85">
            <w:pPr>
              <w:rPr>
                <w:rFonts w:ascii="Times New Roman" w:eastAsia="Times New Roman" w:hAnsi="Times New Roman"/>
                <w:color w:val="000000"/>
              </w:rPr>
            </w:pPr>
          </w:p>
        </w:tc>
        <w:tc>
          <w:tcPr>
            <w:tcW w:w="1206" w:type="dxa"/>
            <w:vMerge/>
            <w:vAlign w:val="center"/>
            <w:hideMark/>
          </w:tcPr>
          <w:p w14:paraId="358A6C54" w14:textId="77777777" w:rsidR="00ED60DD" w:rsidRPr="00E408EB" w:rsidRDefault="00ED60DD" w:rsidP="00492D85">
            <w:pPr>
              <w:rPr>
                <w:rFonts w:ascii="Times New Roman" w:eastAsia="Times New Roman" w:hAnsi="Times New Roman"/>
                <w:color w:val="000000"/>
              </w:rPr>
            </w:pPr>
          </w:p>
        </w:tc>
        <w:tc>
          <w:tcPr>
            <w:tcW w:w="821" w:type="dxa"/>
            <w:vMerge/>
            <w:vAlign w:val="center"/>
            <w:hideMark/>
          </w:tcPr>
          <w:p w14:paraId="1A6A9056" w14:textId="77777777" w:rsidR="00ED60DD" w:rsidRPr="00E408EB" w:rsidRDefault="00ED60DD" w:rsidP="00492D85">
            <w:pPr>
              <w:rPr>
                <w:rFonts w:ascii="Times New Roman" w:eastAsia="Times New Roman" w:hAnsi="Times New Roman"/>
                <w:color w:val="000000"/>
              </w:rPr>
            </w:pPr>
          </w:p>
        </w:tc>
        <w:tc>
          <w:tcPr>
            <w:tcW w:w="818" w:type="dxa"/>
            <w:noWrap/>
            <w:vAlign w:val="center"/>
            <w:hideMark/>
          </w:tcPr>
          <w:p w14:paraId="052FE11A"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8</w:t>
            </w:r>
            <w:r>
              <w:rPr>
                <w:rFonts w:ascii="Times New Roman" w:eastAsia="Times New Roman" w:hAnsi="Times New Roman"/>
                <w:color w:val="000000"/>
              </w:rPr>
              <w:t>.</w:t>
            </w:r>
            <w:r w:rsidRPr="00E408EB">
              <w:rPr>
                <w:rFonts w:ascii="Times New Roman" w:eastAsia="Times New Roman" w:hAnsi="Times New Roman"/>
                <w:color w:val="000000"/>
              </w:rPr>
              <w:t>98E-04</w:t>
            </w:r>
          </w:p>
        </w:tc>
        <w:tc>
          <w:tcPr>
            <w:tcW w:w="815" w:type="dxa"/>
            <w:noWrap/>
            <w:vAlign w:val="center"/>
            <w:hideMark/>
          </w:tcPr>
          <w:p w14:paraId="18DB5C38"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268</w:t>
            </w:r>
          </w:p>
        </w:tc>
        <w:tc>
          <w:tcPr>
            <w:tcW w:w="645" w:type="dxa"/>
            <w:noWrap/>
            <w:vAlign w:val="center"/>
            <w:hideMark/>
          </w:tcPr>
          <w:p w14:paraId="326D858B"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02</w:t>
            </w:r>
          </w:p>
        </w:tc>
        <w:tc>
          <w:tcPr>
            <w:tcW w:w="491" w:type="dxa"/>
            <w:noWrap/>
            <w:vAlign w:val="center"/>
            <w:hideMark/>
          </w:tcPr>
          <w:p w14:paraId="2EA8FDFD"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G</w:t>
            </w:r>
          </w:p>
        </w:tc>
        <w:tc>
          <w:tcPr>
            <w:tcW w:w="778" w:type="dxa"/>
            <w:noWrap/>
            <w:vAlign w:val="center"/>
            <w:hideMark/>
          </w:tcPr>
          <w:p w14:paraId="24249A3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0</w:t>
            </w:r>
            <w:r>
              <w:rPr>
                <w:rFonts w:ascii="Times New Roman" w:eastAsia="Times New Roman" w:hAnsi="Times New Roman"/>
                <w:color w:val="000000"/>
              </w:rPr>
              <w:t>.</w:t>
            </w:r>
            <w:r w:rsidRPr="00E408EB">
              <w:rPr>
                <w:rFonts w:ascii="Times New Roman" w:eastAsia="Times New Roman" w:hAnsi="Times New Roman"/>
                <w:color w:val="000000"/>
              </w:rPr>
              <w:t>231</w:t>
            </w:r>
          </w:p>
        </w:tc>
        <w:tc>
          <w:tcPr>
            <w:tcW w:w="809" w:type="dxa"/>
            <w:gridSpan w:val="2"/>
            <w:noWrap/>
            <w:vAlign w:val="center"/>
            <w:hideMark/>
          </w:tcPr>
          <w:p w14:paraId="2B3E135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0779C4A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65793944"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7696CB4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120254DE"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09" w:type="dxa"/>
            <w:gridSpan w:val="2"/>
            <w:noWrap/>
            <w:vAlign w:val="center"/>
            <w:hideMark/>
          </w:tcPr>
          <w:p w14:paraId="7E7E80EB"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815" w:type="dxa"/>
            <w:noWrap/>
            <w:vAlign w:val="center"/>
            <w:hideMark/>
          </w:tcPr>
          <w:p w14:paraId="5624A105"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601" w:type="dxa"/>
            <w:noWrap/>
            <w:vAlign w:val="center"/>
            <w:hideMark/>
          </w:tcPr>
          <w:p w14:paraId="56421B26"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491" w:type="dxa"/>
            <w:noWrap/>
            <w:vAlign w:val="center"/>
            <w:hideMark/>
          </w:tcPr>
          <w:p w14:paraId="411874F2"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c>
          <w:tcPr>
            <w:tcW w:w="778" w:type="dxa"/>
            <w:noWrap/>
            <w:vAlign w:val="center"/>
            <w:hideMark/>
          </w:tcPr>
          <w:p w14:paraId="624B3038" w14:textId="77777777" w:rsidR="00ED60DD" w:rsidRPr="00E408EB" w:rsidRDefault="00ED60DD" w:rsidP="00492D85">
            <w:pPr>
              <w:jc w:val="center"/>
              <w:rPr>
                <w:rFonts w:ascii="Times New Roman" w:eastAsia="Times New Roman" w:hAnsi="Times New Roman"/>
                <w:color w:val="000000"/>
              </w:rPr>
            </w:pPr>
            <w:r w:rsidRPr="00E408EB">
              <w:rPr>
                <w:rFonts w:ascii="Times New Roman" w:eastAsia="Times New Roman" w:hAnsi="Times New Roman"/>
                <w:color w:val="000000"/>
              </w:rPr>
              <w:t>-</w:t>
            </w:r>
          </w:p>
        </w:tc>
      </w:tr>
      <w:tr w:rsidR="00ED60DD" w:rsidRPr="008E1E59" w14:paraId="4755FCFF" w14:textId="77777777" w:rsidTr="00492D85">
        <w:trPr>
          <w:trHeight w:val="288"/>
        </w:trPr>
        <w:tc>
          <w:tcPr>
            <w:tcW w:w="15050" w:type="dxa"/>
            <w:gridSpan w:val="22"/>
            <w:vAlign w:val="center"/>
          </w:tcPr>
          <w:p w14:paraId="1A18DFFF" w14:textId="77777777" w:rsidR="00ED60DD" w:rsidRPr="00B90B57" w:rsidRDefault="00ED60DD" w:rsidP="00492D85">
            <w:pPr>
              <w:jc w:val="both"/>
              <w:rPr>
                <w:rFonts w:ascii="Times New Roman" w:eastAsia="Times New Roman" w:hAnsi="Times New Roman"/>
                <w:color w:val="000000"/>
              </w:rPr>
            </w:pPr>
            <w:r w:rsidRPr="000F4E72">
              <w:rPr>
                <w:rFonts w:ascii="Times New Roman" w:eastAsia="Times New Roman" w:hAnsi="Times New Roman"/>
                <w:color w:val="000000"/>
                <w:sz w:val="20"/>
                <w:szCs w:val="20"/>
              </w:rPr>
              <w:t xml:space="preserve">            </w:t>
            </w:r>
            <w:r>
              <w:rPr>
                <w:rFonts w:ascii="Times New Roman" w:eastAsia="Times New Roman" w:hAnsi="Times New Roman"/>
                <w:color w:val="000000"/>
                <w:sz w:val="20"/>
                <w:szCs w:val="20"/>
              </w:rPr>
              <w:t>Примечания</w:t>
            </w:r>
            <w:r w:rsidRPr="00B90B57">
              <w:rPr>
                <w:rFonts w:ascii="Times New Roman" w:eastAsia="Times New Roman" w:hAnsi="Times New Roman"/>
                <w:color w:val="000000"/>
                <w:sz w:val="20"/>
                <w:szCs w:val="20"/>
              </w:rPr>
              <w:t xml:space="preserve">: </w:t>
            </w:r>
            <w:r>
              <w:rPr>
                <w:rFonts w:ascii="Times New Roman" w:hAnsi="Times New Roman"/>
              </w:rPr>
              <w:t>Хр</w:t>
            </w:r>
            <w:r w:rsidRPr="00B90B57">
              <w:rPr>
                <w:rFonts w:ascii="Times New Roman" w:hAnsi="Times New Roman"/>
              </w:rPr>
              <w:t xml:space="preserve">. – </w:t>
            </w:r>
            <w:r>
              <w:rPr>
                <w:rFonts w:ascii="Times New Roman" w:hAnsi="Times New Roman"/>
              </w:rPr>
              <w:t>хромосома</w:t>
            </w:r>
            <w:r w:rsidRPr="00B90B57">
              <w:rPr>
                <w:rFonts w:ascii="Times New Roman" w:hAnsi="Times New Roman"/>
              </w:rPr>
              <w:t xml:space="preserve">; </w:t>
            </w:r>
            <w:r>
              <w:rPr>
                <w:rFonts w:ascii="Times New Roman" w:hAnsi="Times New Roman"/>
              </w:rPr>
              <w:t>Поз</w:t>
            </w:r>
            <w:r w:rsidRPr="00B90B57">
              <w:rPr>
                <w:rFonts w:ascii="Times New Roman" w:hAnsi="Times New Roman"/>
              </w:rPr>
              <w:t xml:space="preserve">. – </w:t>
            </w:r>
            <w:r>
              <w:rPr>
                <w:rFonts w:ascii="Times New Roman" w:hAnsi="Times New Roman"/>
              </w:rPr>
              <w:t>позиция</w:t>
            </w:r>
            <w:r w:rsidRPr="00B90B57">
              <w:rPr>
                <w:rFonts w:ascii="Times New Roman" w:hAnsi="Times New Roman"/>
              </w:rPr>
              <w:t xml:space="preserve">; </w:t>
            </w:r>
            <w:r>
              <w:rPr>
                <w:rFonts w:ascii="Times New Roman" w:hAnsi="Times New Roman"/>
              </w:rPr>
              <w:t>FDR</w:t>
            </w:r>
            <w:r w:rsidRPr="00B90B57">
              <w:rPr>
                <w:rFonts w:ascii="Times New Roman" w:hAnsi="Times New Roman"/>
              </w:rPr>
              <w:t xml:space="preserve"> – </w:t>
            </w:r>
            <w:r>
              <w:rPr>
                <w:rFonts w:ascii="Times New Roman" w:hAnsi="Times New Roman"/>
              </w:rPr>
              <w:t>частота ложных обнаружений</w:t>
            </w:r>
            <w:r w:rsidRPr="00B90B57">
              <w:rPr>
                <w:rFonts w:ascii="Times New Roman" w:hAnsi="Times New Roman"/>
              </w:rPr>
              <w:t xml:space="preserve">; </w:t>
            </w:r>
            <w:r>
              <w:rPr>
                <w:rFonts w:ascii="Times New Roman" w:hAnsi="Times New Roman"/>
              </w:rPr>
              <w:t>R</w:t>
            </w:r>
            <w:r w:rsidRPr="00B90B57">
              <w:rPr>
                <w:rFonts w:ascii="Times New Roman" w:hAnsi="Times New Roman"/>
              </w:rPr>
              <w:t xml:space="preserve">2 – </w:t>
            </w:r>
            <w:r>
              <w:rPr>
                <w:rFonts w:ascii="Times New Roman" w:hAnsi="Times New Roman"/>
              </w:rPr>
              <w:t>доля фенотипической изменчивости, регулируемая</w:t>
            </w:r>
            <w:r w:rsidRPr="00B90B57">
              <w:rPr>
                <w:rFonts w:ascii="Times New Roman" w:hAnsi="Times New Roman"/>
              </w:rPr>
              <w:t xml:space="preserve"> </w:t>
            </w:r>
            <w:r>
              <w:rPr>
                <w:rFonts w:ascii="Times New Roman" w:hAnsi="Times New Roman"/>
              </w:rPr>
              <w:t>QTL</w:t>
            </w:r>
            <w:r w:rsidRPr="00B90B57">
              <w:rPr>
                <w:rFonts w:ascii="Times New Roman" w:hAnsi="Times New Roman"/>
              </w:rPr>
              <w:t xml:space="preserve">; </w:t>
            </w:r>
            <w:r w:rsidRPr="00BF1615">
              <w:rPr>
                <w:rFonts w:ascii="Times New Roman" w:hAnsi="Times New Roman"/>
              </w:rPr>
              <w:t>GPC</w:t>
            </w:r>
            <w:r w:rsidRPr="00B90B57">
              <w:rPr>
                <w:rFonts w:ascii="Times New Roman" w:hAnsi="Times New Roman"/>
              </w:rPr>
              <w:t xml:space="preserve"> – </w:t>
            </w:r>
            <w:r>
              <w:rPr>
                <w:rFonts w:ascii="Times New Roman" w:hAnsi="Times New Roman"/>
              </w:rPr>
              <w:t>содержание белка</w:t>
            </w:r>
            <w:r w:rsidRPr="00B90B57">
              <w:rPr>
                <w:rFonts w:ascii="Times New Roman" w:hAnsi="Times New Roman"/>
              </w:rPr>
              <w:t xml:space="preserve">; </w:t>
            </w:r>
            <w:r w:rsidRPr="00BF1615">
              <w:rPr>
                <w:rFonts w:ascii="Times New Roman" w:hAnsi="Times New Roman"/>
              </w:rPr>
              <w:t>GSC</w:t>
            </w:r>
            <w:r w:rsidRPr="00B90B57">
              <w:rPr>
                <w:rFonts w:ascii="Times New Roman" w:hAnsi="Times New Roman"/>
              </w:rPr>
              <w:t xml:space="preserve"> – </w:t>
            </w:r>
            <w:r>
              <w:rPr>
                <w:rFonts w:ascii="Times New Roman" w:hAnsi="Times New Roman"/>
              </w:rPr>
              <w:t>содержание крахмала</w:t>
            </w:r>
            <w:r w:rsidRPr="00B90B57">
              <w:rPr>
                <w:rFonts w:ascii="Times New Roman" w:hAnsi="Times New Roman"/>
              </w:rPr>
              <w:t xml:space="preserve">; </w:t>
            </w:r>
            <w:r w:rsidRPr="00BF1615">
              <w:rPr>
                <w:rFonts w:ascii="Times New Roman" w:hAnsi="Times New Roman"/>
              </w:rPr>
              <w:t>EX</w:t>
            </w:r>
            <w:r w:rsidRPr="00B90B57">
              <w:rPr>
                <w:rFonts w:ascii="Times New Roman" w:hAnsi="Times New Roman"/>
              </w:rPr>
              <w:t xml:space="preserve"> – </w:t>
            </w:r>
            <w:proofErr w:type="spellStart"/>
            <w:r>
              <w:rPr>
                <w:rFonts w:ascii="Times New Roman" w:hAnsi="Times New Roman"/>
              </w:rPr>
              <w:t>экстрактивность</w:t>
            </w:r>
            <w:proofErr w:type="spellEnd"/>
            <w:r w:rsidRPr="00B90B57">
              <w:rPr>
                <w:rFonts w:ascii="Times New Roman" w:hAnsi="Times New Roman"/>
              </w:rPr>
              <w:t xml:space="preserve">; </w:t>
            </w:r>
            <w:r w:rsidRPr="00BF1615">
              <w:rPr>
                <w:rFonts w:ascii="Times New Roman" w:hAnsi="Times New Roman"/>
              </w:rPr>
              <w:t>TWL</w:t>
            </w:r>
            <w:r w:rsidRPr="00B90B57">
              <w:rPr>
                <w:rFonts w:ascii="Times New Roman" w:hAnsi="Times New Roman"/>
              </w:rPr>
              <w:t xml:space="preserve"> – </w:t>
            </w:r>
            <w:r>
              <w:rPr>
                <w:rFonts w:ascii="Times New Roman" w:hAnsi="Times New Roman"/>
              </w:rPr>
              <w:t>натура зерна</w:t>
            </w:r>
            <w:r w:rsidRPr="00B90B57">
              <w:rPr>
                <w:rFonts w:ascii="Times New Roman" w:hAnsi="Times New Roman"/>
              </w:rPr>
              <w:t>.</w:t>
            </w:r>
          </w:p>
        </w:tc>
      </w:tr>
    </w:tbl>
    <w:p w14:paraId="48D7A7CA" w14:textId="77777777" w:rsidR="00ED60DD" w:rsidRPr="00B90B57" w:rsidRDefault="00ED60DD" w:rsidP="00ED60DD">
      <w:pPr>
        <w:widowControl w:val="0"/>
        <w:autoSpaceDE w:val="0"/>
        <w:autoSpaceDN w:val="0"/>
        <w:adjustRightInd w:val="0"/>
        <w:snapToGrid w:val="0"/>
        <w:spacing w:after="0" w:line="240" w:lineRule="auto"/>
        <w:jc w:val="both"/>
        <w:rPr>
          <w:rFonts w:ascii="Times New Roman" w:eastAsia="Times New Roman" w:hAnsi="Times New Roman"/>
          <w:bCs/>
          <w:sz w:val="28"/>
          <w:szCs w:val="28"/>
        </w:rPr>
      </w:pPr>
    </w:p>
    <w:p w14:paraId="144CD278" w14:textId="0B37DB25" w:rsidR="00ED60DD" w:rsidRPr="00ED60DD" w:rsidRDefault="00ED60DD" w:rsidP="00ED60DD"/>
    <w:p w14:paraId="4A39456B" w14:textId="77777777" w:rsidR="00ED60DD" w:rsidRDefault="00ED60DD" w:rsidP="00681049">
      <w:pPr>
        <w:autoSpaceDE w:val="0"/>
        <w:autoSpaceDN w:val="0"/>
        <w:adjustRightInd w:val="0"/>
        <w:spacing w:after="0" w:line="240" w:lineRule="auto"/>
        <w:rPr>
          <w:rFonts w:ascii="Times New Roman" w:eastAsia="Times New Roman" w:hAnsi="Times New Roman"/>
          <w:sz w:val="28"/>
          <w:szCs w:val="28"/>
        </w:rPr>
      </w:pPr>
    </w:p>
    <w:p w14:paraId="6D5FCB2B" w14:textId="77777777" w:rsidR="001B65A0" w:rsidRDefault="001B65A0" w:rsidP="00681049">
      <w:pPr>
        <w:autoSpaceDE w:val="0"/>
        <w:autoSpaceDN w:val="0"/>
        <w:adjustRightInd w:val="0"/>
        <w:spacing w:after="0" w:line="240" w:lineRule="auto"/>
        <w:rPr>
          <w:rFonts w:ascii="Times New Roman" w:eastAsia="Times New Roman" w:hAnsi="Times New Roman"/>
          <w:sz w:val="28"/>
          <w:szCs w:val="28"/>
        </w:rPr>
      </w:pPr>
    </w:p>
    <w:p w14:paraId="5FE479BF" w14:textId="77777777" w:rsidR="001B65A0" w:rsidRDefault="001B65A0" w:rsidP="00681049">
      <w:pPr>
        <w:autoSpaceDE w:val="0"/>
        <w:autoSpaceDN w:val="0"/>
        <w:adjustRightInd w:val="0"/>
        <w:spacing w:after="0" w:line="240" w:lineRule="auto"/>
        <w:rPr>
          <w:rFonts w:ascii="Times New Roman" w:eastAsia="Times New Roman" w:hAnsi="Times New Roman"/>
          <w:sz w:val="28"/>
          <w:szCs w:val="28"/>
        </w:rPr>
      </w:pPr>
    </w:p>
    <w:p w14:paraId="611F09DE" w14:textId="77777777" w:rsidR="001B65A0" w:rsidRDefault="001B65A0" w:rsidP="00681049">
      <w:pPr>
        <w:autoSpaceDE w:val="0"/>
        <w:autoSpaceDN w:val="0"/>
        <w:adjustRightInd w:val="0"/>
        <w:spacing w:after="0" w:line="240" w:lineRule="auto"/>
        <w:rPr>
          <w:rFonts w:ascii="Times New Roman" w:eastAsia="Times New Roman" w:hAnsi="Times New Roman"/>
          <w:sz w:val="28"/>
          <w:szCs w:val="28"/>
        </w:rPr>
      </w:pPr>
    </w:p>
    <w:p w14:paraId="38FDBA0D" w14:textId="77777777" w:rsidR="001B65A0" w:rsidRDefault="001B65A0" w:rsidP="00681049">
      <w:pPr>
        <w:autoSpaceDE w:val="0"/>
        <w:autoSpaceDN w:val="0"/>
        <w:adjustRightInd w:val="0"/>
        <w:spacing w:after="0" w:line="240" w:lineRule="auto"/>
        <w:rPr>
          <w:rFonts w:ascii="Times New Roman" w:eastAsia="Times New Roman" w:hAnsi="Times New Roman"/>
          <w:sz w:val="28"/>
          <w:szCs w:val="28"/>
        </w:rPr>
      </w:pPr>
    </w:p>
    <w:p w14:paraId="79C686CF" w14:textId="77777777" w:rsidR="001B65A0" w:rsidRDefault="001B65A0" w:rsidP="00681049">
      <w:pPr>
        <w:autoSpaceDE w:val="0"/>
        <w:autoSpaceDN w:val="0"/>
        <w:adjustRightInd w:val="0"/>
        <w:spacing w:after="0" w:line="240" w:lineRule="auto"/>
        <w:rPr>
          <w:rFonts w:ascii="Times New Roman" w:eastAsia="Times New Roman" w:hAnsi="Times New Roman"/>
          <w:sz w:val="28"/>
          <w:szCs w:val="28"/>
        </w:rPr>
      </w:pPr>
    </w:p>
    <w:p w14:paraId="28E4DC57" w14:textId="77777777" w:rsidR="001B65A0" w:rsidRDefault="001B65A0" w:rsidP="00681049">
      <w:pPr>
        <w:autoSpaceDE w:val="0"/>
        <w:autoSpaceDN w:val="0"/>
        <w:adjustRightInd w:val="0"/>
        <w:spacing w:after="0" w:line="240" w:lineRule="auto"/>
        <w:rPr>
          <w:rFonts w:ascii="Times New Roman" w:eastAsia="Times New Roman" w:hAnsi="Times New Roman"/>
          <w:sz w:val="28"/>
          <w:szCs w:val="28"/>
        </w:rPr>
      </w:pPr>
    </w:p>
    <w:p w14:paraId="00E9BEE0" w14:textId="77777777" w:rsidR="001B65A0" w:rsidRDefault="001B65A0" w:rsidP="00681049">
      <w:pPr>
        <w:autoSpaceDE w:val="0"/>
        <w:autoSpaceDN w:val="0"/>
        <w:adjustRightInd w:val="0"/>
        <w:spacing w:after="0" w:line="240" w:lineRule="auto"/>
        <w:rPr>
          <w:rFonts w:ascii="Times New Roman" w:eastAsia="Times New Roman" w:hAnsi="Times New Roman"/>
          <w:sz w:val="28"/>
          <w:szCs w:val="28"/>
        </w:rPr>
      </w:pPr>
    </w:p>
    <w:p w14:paraId="63ACA132" w14:textId="77777777" w:rsidR="001B65A0" w:rsidRDefault="001B65A0" w:rsidP="00681049">
      <w:pPr>
        <w:autoSpaceDE w:val="0"/>
        <w:autoSpaceDN w:val="0"/>
        <w:adjustRightInd w:val="0"/>
        <w:spacing w:after="0" w:line="240" w:lineRule="auto"/>
        <w:rPr>
          <w:rFonts w:ascii="Times New Roman" w:eastAsia="Times New Roman" w:hAnsi="Times New Roman"/>
          <w:sz w:val="28"/>
          <w:szCs w:val="28"/>
        </w:rPr>
      </w:pPr>
    </w:p>
    <w:p w14:paraId="4C2E9A65" w14:textId="77777777" w:rsidR="001B65A0" w:rsidRDefault="001B65A0" w:rsidP="00681049">
      <w:pPr>
        <w:autoSpaceDE w:val="0"/>
        <w:autoSpaceDN w:val="0"/>
        <w:adjustRightInd w:val="0"/>
        <w:spacing w:after="0" w:line="240" w:lineRule="auto"/>
        <w:rPr>
          <w:rFonts w:ascii="Times New Roman" w:eastAsia="Times New Roman" w:hAnsi="Times New Roman"/>
          <w:sz w:val="28"/>
          <w:szCs w:val="28"/>
        </w:rPr>
      </w:pPr>
    </w:p>
    <w:p w14:paraId="395BB052" w14:textId="77777777" w:rsidR="001B65A0" w:rsidRDefault="001B65A0" w:rsidP="00681049">
      <w:pPr>
        <w:autoSpaceDE w:val="0"/>
        <w:autoSpaceDN w:val="0"/>
        <w:adjustRightInd w:val="0"/>
        <w:spacing w:after="0" w:line="240" w:lineRule="auto"/>
        <w:rPr>
          <w:rFonts w:ascii="Times New Roman" w:eastAsia="Times New Roman" w:hAnsi="Times New Roman"/>
          <w:sz w:val="28"/>
          <w:szCs w:val="28"/>
        </w:rPr>
      </w:pPr>
    </w:p>
    <w:p w14:paraId="386B98E7" w14:textId="77777777" w:rsidR="001B65A0" w:rsidRDefault="001B65A0" w:rsidP="00681049">
      <w:pPr>
        <w:autoSpaceDE w:val="0"/>
        <w:autoSpaceDN w:val="0"/>
        <w:adjustRightInd w:val="0"/>
        <w:spacing w:after="0" w:line="240" w:lineRule="auto"/>
        <w:rPr>
          <w:rFonts w:ascii="Times New Roman" w:eastAsia="Times New Roman" w:hAnsi="Times New Roman"/>
          <w:sz w:val="28"/>
          <w:szCs w:val="28"/>
        </w:rPr>
      </w:pPr>
    </w:p>
    <w:p w14:paraId="29770627" w14:textId="77777777" w:rsidR="001B65A0" w:rsidRDefault="001B65A0" w:rsidP="00681049">
      <w:pPr>
        <w:autoSpaceDE w:val="0"/>
        <w:autoSpaceDN w:val="0"/>
        <w:adjustRightInd w:val="0"/>
        <w:spacing w:after="0" w:line="240" w:lineRule="auto"/>
        <w:rPr>
          <w:rFonts w:ascii="Times New Roman" w:eastAsia="Times New Roman" w:hAnsi="Times New Roman"/>
          <w:sz w:val="28"/>
          <w:szCs w:val="28"/>
        </w:rPr>
      </w:pPr>
    </w:p>
    <w:p w14:paraId="1BFAE2DF" w14:textId="77777777" w:rsidR="001B65A0" w:rsidRDefault="001B65A0" w:rsidP="00681049">
      <w:pPr>
        <w:autoSpaceDE w:val="0"/>
        <w:autoSpaceDN w:val="0"/>
        <w:adjustRightInd w:val="0"/>
        <w:spacing w:after="0" w:line="240" w:lineRule="auto"/>
        <w:rPr>
          <w:rFonts w:ascii="Times New Roman" w:eastAsia="Times New Roman" w:hAnsi="Times New Roman"/>
          <w:sz w:val="28"/>
          <w:szCs w:val="28"/>
        </w:rPr>
      </w:pPr>
    </w:p>
    <w:p w14:paraId="23C7D276" w14:textId="77777777" w:rsidR="001B65A0" w:rsidRDefault="001B65A0" w:rsidP="00681049">
      <w:pPr>
        <w:autoSpaceDE w:val="0"/>
        <w:autoSpaceDN w:val="0"/>
        <w:adjustRightInd w:val="0"/>
        <w:spacing w:after="0" w:line="240" w:lineRule="auto"/>
        <w:rPr>
          <w:rFonts w:ascii="Times New Roman" w:eastAsia="Times New Roman" w:hAnsi="Times New Roman"/>
          <w:sz w:val="28"/>
          <w:szCs w:val="28"/>
        </w:rPr>
      </w:pPr>
    </w:p>
    <w:p w14:paraId="469A323E" w14:textId="77777777" w:rsidR="001B65A0" w:rsidRDefault="001B65A0" w:rsidP="00681049">
      <w:pPr>
        <w:autoSpaceDE w:val="0"/>
        <w:autoSpaceDN w:val="0"/>
        <w:adjustRightInd w:val="0"/>
        <w:spacing w:after="0" w:line="240" w:lineRule="auto"/>
        <w:rPr>
          <w:rFonts w:ascii="Times New Roman" w:eastAsia="Times New Roman" w:hAnsi="Times New Roman"/>
          <w:sz w:val="28"/>
          <w:szCs w:val="28"/>
        </w:rPr>
      </w:pPr>
    </w:p>
    <w:p w14:paraId="48B054B7" w14:textId="41AA98E1" w:rsidR="001B65A0" w:rsidRPr="00CD614A" w:rsidRDefault="001B65A0" w:rsidP="001B65A0">
      <w:pPr>
        <w:widowControl w:val="0"/>
        <w:autoSpaceDE w:val="0"/>
        <w:autoSpaceDN w:val="0"/>
        <w:adjustRightInd w:val="0"/>
        <w:snapToGrid w:val="0"/>
        <w:spacing w:after="0" w:line="240" w:lineRule="auto"/>
        <w:jc w:val="center"/>
        <w:rPr>
          <w:rFonts w:ascii="Times New Roman" w:eastAsia="Times New Roman" w:hAnsi="Times New Roman"/>
          <w:b/>
          <w:caps/>
          <w:sz w:val="28"/>
          <w:szCs w:val="28"/>
        </w:rPr>
      </w:pPr>
      <w:r>
        <w:rPr>
          <w:rFonts w:ascii="Times New Roman" w:eastAsia="Times New Roman" w:hAnsi="Times New Roman"/>
          <w:b/>
          <w:caps/>
          <w:sz w:val="28"/>
          <w:szCs w:val="28"/>
        </w:rPr>
        <w:lastRenderedPageBreak/>
        <w:t>приложение</w:t>
      </w:r>
      <w:r w:rsidRPr="00CD614A">
        <w:rPr>
          <w:rFonts w:ascii="Times New Roman" w:eastAsia="Times New Roman" w:hAnsi="Times New Roman"/>
          <w:b/>
          <w:caps/>
          <w:sz w:val="28"/>
          <w:szCs w:val="28"/>
        </w:rPr>
        <w:t xml:space="preserve"> </w:t>
      </w:r>
      <w:r>
        <w:rPr>
          <w:rFonts w:ascii="Times New Roman" w:eastAsia="Times New Roman" w:hAnsi="Times New Roman"/>
          <w:b/>
          <w:caps/>
          <w:sz w:val="28"/>
          <w:szCs w:val="28"/>
        </w:rPr>
        <w:t>Е</w:t>
      </w:r>
    </w:p>
    <w:p w14:paraId="2FAEDE2D" w14:textId="77777777" w:rsidR="001B65A0" w:rsidRPr="001B65A0" w:rsidRDefault="001B65A0" w:rsidP="001B65A0">
      <w:pPr>
        <w:widowControl w:val="0"/>
        <w:autoSpaceDE w:val="0"/>
        <w:autoSpaceDN w:val="0"/>
        <w:adjustRightInd w:val="0"/>
        <w:snapToGrid w:val="0"/>
        <w:spacing w:after="0" w:line="240" w:lineRule="auto"/>
        <w:jc w:val="center"/>
        <w:rPr>
          <w:rFonts w:ascii="Times New Roman" w:eastAsia="Times New Roman" w:hAnsi="Times New Roman"/>
          <w:b/>
          <w:caps/>
          <w:sz w:val="8"/>
          <w:szCs w:val="8"/>
        </w:rPr>
      </w:pPr>
    </w:p>
    <w:p w14:paraId="628E3B30" w14:textId="24599771" w:rsidR="001B65A0" w:rsidRPr="001B65A0" w:rsidRDefault="001B65A0" w:rsidP="001B65A0">
      <w:pPr>
        <w:widowControl w:val="0"/>
        <w:autoSpaceDE w:val="0"/>
        <w:autoSpaceDN w:val="0"/>
        <w:adjustRightInd w:val="0"/>
        <w:snapToGrid w:val="0"/>
        <w:spacing w:after="0" w:line="240" w:lineRule="auto"/>
        <w:jc w:val="both"/>
        <w:rPr>
          <w:rFonts w:ascii="Times New Roman" w:eastAsia="Times New Roman" w:hAnsi="Times New Roman"/>
          <w:bCs/>
          <w:sz w:val="28"/>
          <w:szCs w:val="28"/>
        </w:rPr>
      </w:pPr>
      <w:r w:rsidRPr="001B65A0">
        <w:rPr>
          <w:rFonts w:ascii="Times New Roman" w:eastAsia="Times New Roman" w:hAnsi="Times New Roman"/>
          <w:bCs/>
          <w:sz w:val="28"/>
          <w:szCs w:val="28"/>
        </w:rPr>
        <w:t>Таблица</w:t>
      </w:r>
      <w:r w:rsidRPr="001B65A0">
        <w:rPr>
          <w:rFonts w:ascii="Times New Roman" w:eastAsia="Times New Roman" w:hAnsi="Times New Roman"/>
          <w:bCs/>
          <w:caps/>
          <w:sz w:val="28"/>
          <w:szCs w:val="28"/>
        </w:rPr>
        <w:t xml:space="preserve"> Е</w:t>
      </w:r>
      <w:r w:rsidRPr="001B65A0">
        <w:rPr>
          <w:rFonts w:ascii="Times New Roman" w:eastAsia="Times New Roman" w:hAnsi="Times New Roman"/>
          <w:bCs/>
          <w:sz w:val="28"/>
          <w:szCs w:val="28"/>
        </w:rPr>
        <w:t xml:space="preserve"> – Перечень </w:t>
      </w:r>
      <w:r w:rsidRPr="001B65A0">
        <w:rPr>
          <w:rFonts w:ascii="Times New Roman" w:eastAsia="Times New Roman" w:hAnsi="Times New Roman"/>
          <w:bCs/>
          <w:sz w:val="28"/>
          <w:szCs w:val="28"/>
          <w:lang w:val="en-US"/>
        </w:rPr>
        <w:t>QTL</w:t>
      </w:r>
      <w:r w:rsidRPr="001B65A0">
        <w:rPr>
          <w:rFonts w:ascii="Times New Roman" w:eastAsia="Times New Roman" w:hAnsi="Times New Roman"/>
          <w:bCs/>
          <w:sz w:val="28"/>
          <w:szCs w:val="28"/>
        </w:rPr>
        <w:t xml:space="preserve"> для признаков качества зерна ячменя, выявленных в коллекции двурядного и шестирядного ячменя, выращенной в Кызылординской области в 2010 г., 2011 г. и для средних значений за 2 года</w:t>
      </w:r>
    </w:p>
    <w:tbl>
      <w:tblPr>
        <w:tblStyle w:val="a3"/>
        <w:tblW w:w="15255" w:type="dxa"/>
        <w:tblLook w:val="04A0" w:firstRow="1" w:lastRow="0" w:firstColumn="1" w:lastColumn="0" w:noHBand="0" w:noVBand="1"/>
      </w:tblPr>
      <w:tblGrid>
        <w:gridCol w:w="1050"/>
        <w:gridCol w:w="665"/>
        <w:gridCol w:w="611"/>
        <w:gridCol w:w="1116"/>
        <w:gridCol w:w="766"/>
        <w:gridCol w:w="755"/>
        <w:gridCol w:w="761"/>
        <w:gridCol w:w="666"/>
        <w:gridCol w:w="705"/>
        <w:gridCol w:w="761"/>
        <w:gridCol w:w="672"/>
        <w:gridCol w:w="761"/>
        <w:gridCol w:w="761"/>
        <w:gridCol w:w="705"/>
        <w:gridCol w:w="580"/>
        <w:gridCol w:w="965"/>
        <w:gridCol w:w="791"/>
        <w:gridCol w:w="666"/>
        <w:gridCol w:w="761"/>
        <w:gridCol w:w="737"/>
      </w:tblGrid>
      <w:tr w:rsidR="001B65A0" w:rsidRPr="0029459C" w14:paraId="6259126B" w14:textId="77777777" w:rsidTr="001B65A0">
        <w:trPr>
          <w:trHeight w:val="288"/>
        </w:trPr>
        <w:tc>
          <w:tcPr>
            <w:tcW w:w="1050" w:type="dxa"/>
            <w:vMerge w:val="restart"/>
            <w:noWrap/>
            <w:vAlign w:val="center"/>
            <w:hideMark/>
          </w:tcPr>
          <w:p w14:paraId="05818E49" w14:textId="77777777" w:rsidR="001B65A0" w:rsidRPr="0029459C" w:rsidRDefault="001B65A0" w:rsidP="00492D85">
            <w:pPr>
              <w:rPr>
                <w:rFonts w:ascii="Times New Roman" w:eastAsia="Times New Roman" w:hAnsi="Times New Roman"/>
                <w:b/>
                <w:bCs/>
                <w:sz w:val="20"/>
                <w:szCs w:val="20"/>
              </w:rPr>
            </w:pPr>
            <w:r w:rsidRPr="00EF4238">
              <w:rPr>
                <w:rFonts w:ascii="Times New Roman" w:eastAsia="Times New Roman" w:hAnsi="Times New Roman"/>
                <w:b/>
                <w:bCs/>
                <w:sz w:val="20"/>
                <w:szCs w:val="20"/>
              </w:rPr>
              <w:t>QTL</w:t>
            </w:r>
          </w:p>
        </w:tc>
        <w:tc>
          <w:tcPr>
            <w:tcW w:w="665" w:type="dxa"/>
            <w:vMerge w:val="restart"/>
            <w:noWrap/>
            <w:vAlign w:val="center"/>
            <w:hideMark/>
          </w:tcPr>
          <w:p w14:paraId="563C44EF" w14:textId="77777777" w:rsidR="001B65A0" w:rsidRPr="0029459C" w:rsidRDefault="001B65A0" w:rsidP="00492D85">
            <w:pPr>
              <w:rPr>
                <w:rFonts w:ascii="Times New Roman" w:eastAsia="Times New Roman" w:hAnsi="Times New Roman"/>
                <w:b/>
                <w:bCs/>
                <w:sz w:val="20"/>
                <w:szCs w:val="20"/>
              </w:rPr>
            </w:pPr>
            <w:proofErr w:type="gramStart"/>
            <w:r>
              <w:rPr>
                <w:rFonts w:ascii="Times New Roman" w:eastAsia="Times New Roman" w:hAnsi="Times New Roman"/>
                <w:b/>
                <w:bCs/>
                <w:sz w:val="20"/>
                <w:szCs w:val="20"/>
              </w:rPr>
              <w:t>При-знак</w:t>
            </w:r>
            <w:proofErr w:type="gramEnd"/>
          </w:p>
        </w:tc>
        <w:tc>
          <w:tcPr>
            <w:tcW w:w="611" w:type="dxa"/>
            <w:vMerge w:val="restart"/>
            <w:vAlign w:val="center"/>
            <w:hideMark/>
          </w:tcPr>
          <w:p w14:paraId="612D6A6D" w14:textId="77777777" w:rsidR="001B65A0" w:rsidRPr="0029459C" w:rsidRDefault="001B65A0" w:rsidP="00492D85">
            <w:pPr>
              <w:rPr>
                <w:rFonts w:ascii="Times New Roman" w:eastAsia="Times New Roman" w:hAnsi="Times New Roman"/>
                <w:b/>
                <w:bCs/>
                <w:sz w:val="20"/>
                <w:szCs w:val="20"/>
              </w:rPr>
            </w:pPr>
            <w:r>
              <w:rPr>
                <w:rFonts w:ascii="Times New Roman" w:eastAsia="Times New Roman" w:hAnsi="Times New Roman"/>
                <w:b/>
                <w:bCs/>
                <w:sz w:val="20"/>
                <w:szCs w:val="20"/>
              </w:rPr>
              <w:t>Хр</w:t>
            </w:r>
            <w:r w:rsidRPr="00EF4238">
              <w:rPr>
                <w:rFonts w:ascii="Times New Roman" w:eastAsia="Times New Roman" w:hAnsi="Times New Roman"/>
                <w:b/>
                <w:bCs/>
                <w:sz w:val="20"/>
                <w:szCs w:val="20"/>
              </w:rPr>
              <w:t>.</w:t>
            </w:r>
          </w:p>
        </w:tc>
        <w:tc>
          <w:tcPr>
            <w:tcW w:w="1116" w:type="dxa"/>
            <w:vMerge w:val="restart"/>
            <w:vAlign w:val="center"/>
            <w:hideMark/>
          </w:tcPr>
          <w:p w14:paraId="2658BD21" w14:textId="77777777" w:rsidR="001B65A0" w:rsidRPr="0029459C" w:rsidRDefault="001B65A0" w:rsidP="00492D85">
            <w:pPr>
              <w:rPr>
                <w:rFonts w:ascii="Times New Roman" w:eastAsia="Times New Roman" w:hAnsi="Times New Roman"/>
                <w:b/>
                <w:bCs/>
                <w:sz w:val="20"/>
                <w:szCs w:val="20"/>
              </w:rPr>
            </w:pPr>
            <w:r>
              <w:rPr>
                <w:rFonts w:ascii="Times New Roman" w:eastAsia="Times New Roman" w:hAnsi="Times New Roman"/>
                <w:b/>
                <w:bCs/>
                <w:sz w:val="20"/>
                <w:szCs w:val="20"/>
              </w:rPr>
              <w:t>Поз</w:t>
            </w:r>
            <w:r>
              <w:rPr>
                <w:rFonts w:ascii="Times New Roman" w:eastAsia="Times New Roman" w:hAnsi="Times New Roman"/>
                <w:b/>
                <w:bCs/>
                <w:sz w:val="20"/>
                <w:szCs w:val="20"/>
                <w:lang w:val="en-US"/>
              </w:rPr>
              <w:t>.</w:t>
            </w:r>
            <w:r w:rsidRPr="00EF4238">
              <w:rPr>
                <w:rFonts w:ascii="Times New Roman" w:eastAsia="Times New Roman" w:hAnsi="Times New Roman"/>
                <w:b/>
                <w:bCs/>
                <w:sz w:val="20"/>
                <w:szCs w:val="20"/>
              </w:rPr>
              <w:t xml:space="preserve"> (</w:t>
            </w:r>
            <w:proofErr w:type="spellStart"/>
            <w:r>
              <w:rPr>
                <w:rFonts w:ascii="Times New Roman" w:eastAsia="Times New Roman" w:hAnsi="Times New Roman"/>
                <w:b/>
                <w:bCs/>
                <w:sz w:val="20"/>
                <w:szCs w:val="20"/>
              </w:rPr>
              <w:t>п.о</w:t>
            </w:r>
            <w:proofErr w:type="spellEnd"/>
            <w:r>
              <w:rPr>
                <w:rFonts w:ascii="Times New Roman" w:eastAsia="Times New Roman" w:hAnsi="Times New Roman"/>
                <w:b/>
                <w:bCs/>
                <w:sz w:val="20"/>
                <w:szCs w:val="20"/>
              </w:rPr>
              <w:t>.</w:t>
            </w:r>
            <w:r w:rsidRPr="00EF4238">
              <w:rPr>
                <w:rFonts w:ascii="Times New Roman" w:eastAsia="Times New Roman" w:hAnsi="Times New Roman"/>
                <w:b/>
                <w:bCs/>
                <w:sz w:val="20"/>
                <w:szCs w:val="20"/>
              </w:rPr>
              <w:t>)</w:t>
            </w:r>
          </w:p>
        </w:tc>
        <w:tc>
          <w:tcPr>
            <w:tcW w:w="766" w:type="dxa"/>
            <w:vMerge w:val="restart"/>
            <w:vAlign w:val="center"/>
            <w:hideMark/>
          </w:tcPr>
          <w:p w14:paraId="355C532F" w14:textId="77777777" w:rsidR="001B65A0" w:rsidRPr="0029459C" w:rsidRDefault="001B65A0" w:rsidP="00492D85">
            <w:pPr>
              <w:rPr>
                <w:rFonts w:ascii="Times New Roman" w:eastAsia="Times New Roman" w:hAnsi="Times New Roman"/>
                <w:b/>
                <w:bCs/>
                <w:sz w:val="20"/>
                <w:szCs w:val="20"/>
              </w:rPr>
            </w:pPr>
            <w:r>
              <w:rPr>
                <w:rFonts w:ascii="Times New Roman" w:eastAsia="Times New Roman" w:hAnsi="Times New Roman"/>
                <w:b/>
                <w:bCs/>
                <w:sz w:val="20"/>
                <w:szCs w:val="20"/>
              </w:rPr>
              <w:t>Поз</w:t>
            </w:r>
            <w:r>
              <w:rPr>
                <w:rFonts w:ascii="Times New Roman" w:eastAsia="Times New Roman" w:hAnsi="Times New Roman"/>
                <w:b/>
                <w:bCs/>
                <w:sz w:val="20"/>
                <w:szCs w:val="20"/>
                <w:lang w:val="en-US"/>
              </w:rPr>
              <w:t xml:space="preserve">. </w:t>
            </w:r>
            <w:r w:rsidRPr="00EF4238">
              <w:rPr>
                <w:rFonts w:ascii="Times New Roman" w:eastAsia="Times New Roman" w:hAnsi="Times New Roman"/>
                <w:b/>
                <w:bCs/>
                <w:sz w:val="20"/>
                <w:szCs w:val="20"/>
              </w:rPr>
              <w:t>(</w:t>
            </w:r>
            <w:proofErr w:type="spellStart"/>
            <w:r w:rsidRPr="00EF4238">
              <w:rPr>
                <w:rFonts w:ascii="Times New Roman" w:eastAsia="Times New Roman" w:hAnsi="Times New Roman"/>
                <w:b/>
                <w:bCs/>
                <w:sz w:val="20"/>
                <w:szCs w:val="20"/>
              </w:rPr>
              <w:t>cM</w:t>
            </w:r>
            <w:proofErr w:type="spellEnd"/>
            <w:r w:rsidRPr="00EF4238">
              <w:rPr>
                <w:rFonts w:ascii="Times New Roman" w:eastAsia="Times New Roman" w:hAnsi="Times New Roman"/>
                <w:b/>
                <w:bCs/>
                <w:sz w:val="20"/>
                <w:szCs w:val="20"/>
              </w:rPr>
              <w:t>)</w:t>
            </w:r>
          </w:p>
        </w:tc>
        <w:tc>
          <w:tcPr>
            <w:tcW w:w="11047" w:type="dxa"/>
            <w:gridSpan w:val="15"/>
            <w:noWrap/>
            <w:hideMark/>
          </w:tcPr>
          <w:p w14:paraId="31F014C2" w14:textId="77777777" w:rsidR="001B65A0" w:rsidRPr="002E2CE5" w:rsidRDefault="001B65A0" w:rsidP="00492D85">
            <w:pPr>
              <w:jc w:val="center"/>
              <w:rPr>
                <w:rFonts w:ascii="Times New Roman" w:eastAsia="Times New Roman" w:hAnsi="Times New Roman"/>
                <w:b/>
                <w:bCs/>
                <w:sz w:val="20"/>
                <w:szCs w:val="20"/>
              </w:rPr>
            </w:pPr>
            <w:r>
              <w:rPr>
                <w:rFonts w:ascii="Times New Roman" w:eastAsia="Times New Roman" w:hAnsi="Times New Roman"/>
                <w:b/>
                <w:bCs/>
                <w:sz w:val="20"/>
                <w:szCs w:val="20"/>
              </w:rPr>
              <w:t>Кызылординская область</w:t>
            </w:r>
          </w:p>
        </w:tc>
      </w:tr>
      <w:tr w:rsidR="001B65A0" w:rsidRPr="0029459C" w14:paraId="7A8F2651" w14:textId="77777777" w:rsidTr="001B65A0">
        <w:trPr>
          <w:trHeight w:val="288"/>
        </w:trPr>
        <w:tc>
          <w:tcPr>
            <w:tcW w:w="1050" w:type="dxa"/>
            <w:vMerge/>
            <w:hideMark/>
          </w:tcPr>
          <w:p w14:paraId="0E2478B4" w14:textId="77777777" w:rsidR="001B65A0" w:rsidRPr="0029459C" w:rsidRDefault="001B65A0" w:rsidP="00492D85">
            <w:pPr>
              <w:rPr>
                <w:rFonts w:ascii="Times New Roman" w:eastAsia="Times New Roman" w:hAnsi="Times New Roman"/>
                <w:b/>
                <w:bCs/>
                <w:sz w:val="20"/>
                <w:szCs w:val="20"/>
              </w:rPr>
            </w:pPr>
          </w:p>
        </w:tc>
        <w:tc>
          <w:tcPr>
            <w:tcW w:w="665" w:type="dxa"/>
            <w:vMerge/>
            <w:hideMark/>
          </w:tcPr>
          <w:p w14:paraId="28373F19" w14:textId="77777777" w:rsidR="001B65A0" w:rsidRPr="0029459C" w:rsidRDefault="001B65A0" w:rsidP="00492D85">
            <w:pPr>
              <w:rPr>
                <w:rFonts w:ascii="Times New Roman" w:eastAsia="Times New Roman" w:hAnsi="Times New Roman"/>
                <w:b/>
                <w:bCs/>
                <w:sz w:val="20"/>
                <w:szCs w:val="20"/>
              </w:rPr>
            </w:pPr>
          </w:p>
        </w:tc>
        <w:tc>
          <w:tcPr>
            <w:tcW w:w="611" w:type="dxa"/>
            <w:vMerge/>
            <w:hideMark/>
          </w:tcPr>
          <w:p w14:paraId="6A7C7447" w14:textId="77777777" w:rsidR="001B65A0" w:rsidRPr="0029459C" w:rsidRDefault="001B65A0" w:rsidP="00492D85">
            <w:pPr>
              <w:rPr>
                <w:rFonts w:ascii="Times New Roman" w:eastAsia="Times New Roman" w:hAnsi="Times New Roman"/>
                <w:b/>
                <w:bCs/>
                <w:sz w:val="20"/>
                <w:szCs w:val="20"/>
              </w:rPr>
            </w:pPr>
          </w:p>
        </w:tc>
        <w:tc>
          <w:tcPr>
            <w:tcW w:w="1116" w:type="dxa"/>
            <w:vMerge/>
            <w:hideMark/>
          </w:tcPr>
          <w:p w14:paraId="4385AB99" w14:textId="77777777" w:rsidR="001B65A0" w:rsidRPr="0029459C" w:rsidRDefault="001B65A0" w:rsidP="00492D85">
            <w:pPr>
              <w:rPr>
                <w:rFonts w:ascii="Times New Roman" w:eastAsia="Times New Roman" w:hAnsi="Times New Roman"/>
                <w:b/>
                <w:bCs/>
                <w:sz w:val="20"/>
                <w:szCs w:val="20"/>
              </w:rPr>
            </w:pPr>
          </w:p>
        </w:tc>
        <w:tc>
          <w:tcPr>
            <w:tcW w:w="766" w:type="dxa"/>
            <w:vMerge/>
            <w:hideMark/>
          </w:tcPr>
          <w:p w14:paraId="7A14E452" w14:textId="77777777" w:rsidR="001B65A0" w:rsidRPr="0029459C" w:rsidRDefault="001B65A0" w:rsidP="00492D85">
            <w:pPr>
              <w:rPr>
                <w:rFonts w:ascii="Times New Roman" w:eastAsia="Times New Roman" w:hAnsi="Times New Roman"/>
                <w:b/>
                <w:bCs/>
                <w:sz w:val="20"/>
                <w:szCs w:val="20"/>
              </w:rPr>
            </w:pPr>
          </w:p>
        </w:tc>
        <w:tc>
          <w:tcPr>
            <w:tcW w:w="3648" w:type="dxa"/>
            <w:gridSpan w:val="5"/>
            <w:noWrap/>
            <w:vAlign w:val="center"/>
            <w:hideMark/>
          </w:tcPr>
          <w:p w14:paraId="0E881288" w14:textId="77777777" w:rsidR="001B65A0" w:rsidRPr="0029459C" w:rsidRDefault="001B65A0" w:rsidP="00492D85">
            <w:pPr>
              <w:jc w:val="center"/>
              <w:rPr>
                <w:rFonts w:ascii="Times New Roman" w:eastAsia="Times New Roman" w:hAnsi="Times New Roman"/>
                <w:b/>
                <w:bCs/>
                <w:sz w:val="20"/>
                <w:szCs w:val="20"/>
              </w:rPr>
            </w:pPr>
            <w:r w:rsidRPr="00EF4238">
              <w:rPr>
                <w:rFonts w:ascii="Times New Roman" w:eastAsia="Times New Roman" w:hAnsi="Times New Roman"/>
                <w:b/>
                <w:bCs/>
                <w:sz w:val="20"/>
                <w:szCs w:val="20"/>
              </w:rPr>
              <w:t>2010</w:t>
            </w:r>
            <w:r>
              <w:rPr>
                <w:rFonts w:ascii="Times New Roman" w:eastAsia="Times New Roman" w:hAnsi="Times New Roman"/>
                <w:b/>
                <w:bCs/>
                <w:sz w:val="20"/>
                <w:szCs w:val="20"/>
              </w:rPr>
              <w:t xml:space="preserve"> г.</w:t>
            </w:r>
          </w:p>
        </w:tc>
        <w:tc>
          <w:tcPr>
            <w:tcW w:w="3479" w:type="dxa"/>
            <w:gridSpan w:val="5"/>
            <w:noWrap/>
            <w:vAlign w:val="center"/>
            <w:hideMark/>
          </w:tcPr>
          <w:p w14:paraId="153B9EE3" w14:textId="77777777" w:rsidR="001B65A0" w:rsidRPr="0029459C" w:rsidRDefault="001B65A0" w:rsidP="00492D85">
            <w:pPr>
              <w:jc w:val="center"/>
              <w:rPr>
                <w:rFonts w:ascii="Times New Roman" w:eastAsia="Times New Roman" w:hAnsi="Times New Roman"/>
                <w:b/>
                <w:bCs/>
                <w:sz w:val="20"/>
                <w:szCs w:val="20"/>
              </w:rPr>
            </w:pPr>
            <w:r w:rsidRPr="00EF4238">
              <w:rPr>
                <w:rFonts w:ascii="Times New Roman" w:eastAsia="Times New Roman" w:hAnsi="Times New Roman"/>
                <w:b/>
                <w:bCs/>
                <w:sz w:val="20"/>
                <w:szCs w:val="20"/>
              </w:rPr>
              <w:t>2011</w:t>
            </w:r>
            <w:r>
              <w:rPr>
                <w:rFonts w:ascii="Times New Roman" w:eastAsia="Times New Roman" w:hAnsi="Times New Roman"/>
                <w:b/>
                <w:bCs/>
                <w:sz w:val="20"/>
                <w:szCs w:val="20"/>
              </w:rPr>
              <w:t xml:space="preserve"> г.</w:t>
            </w:r>
          </w:p>
        </w:tc>
        <w:tc>
          <w:tcPr>
            <w:tcW w:w="3920" w:type="dxa"/>
            <w:gridSpan w:val="5"/>
            <w:noWrap/>
            <w:vAlign w:val="center"/>
            <w:hideMark/>
          </w:tcPr>
          <w:p w14:paraId="2B4B15C6" w14:textId="77777777" w:rsidR="001B65A0" w:rsidRPr="0029459C" w:rsidRDefault="001B65A0" w:rsidP="00492D85">
            <w:pPr>
              <w:jc w:val="center"/>
              <w:rPr>
                <w:rFonts w:ascii="Times New Roman" w:eastAsia="Times New Roman" w:hAnsi="Times New Roman"/>
                <w:b/>
                <w:bCs/>
                <w:sz w:val="20"/>
                <w:szCs w:val="20"/>
              </w:rPr>
            </w:pPr>
            <w:r>
              <w:rPr>
                <w:rFonts w:ascii="Times New Roman" w:eastAsia="Times New Roman" w:hAnsi="Times New Roman"/>
                <w:b/>
                <w:bCs/>
                <w:sz w:val="20"/>
                <w:szCs w:val="20"/>
              </w:rPr>
              <w:t>Средние значения</w:t>
            </w:r>
          </w:p>
        </w:tc>
      </w:tr>
      <w:tr w:rsidR="001B65A0" w:rsidRPr="0029459C" w14:paraId="757C080F" w14:textId="77777777" w:rsidTr="001B65A0">
        <w:trPr>
          <w:trHeight w:val="288"/>
        </w:trPr>
        <w:tc>
          <w:tcPr>
            <w:tcW w:w="1050" w:type="dxa"/>
            <w:vMerge/>
            <w:hideMark/>
          </w:tcPr>
          <w:p w14:paraId="60BDE603" w14:textId="77777777" w:rsidR="001B65A0" w:rsidRPr="0029459C" w:rsidRDefault="001B65A0" w:rsidP="00492D85">
            <w:pPr>
              <w:rPr>
                <w:rFonts w:ascii="Times New Roman" w:eastAsia="Times New Roman" w:hAnsi="Times New Roman"/>
                <w:b/>
                <w:bCs/>
                <w:sz w:val="20"/>
                <w:szCs w:val="20"/>
              </w:rPr>
            </w:pPr>
          </w:p>
        </w:tc>
        <w:tc>
          <w:tcPr>
            <w:tcW w:w="665" w:type="dxa"/>
            <w:vMerge/>
            <w:hideMark/>
          </w:tcPr>
          <w:p w14:paraId="702DF334" w14:textId="77777777" w:rsidR="001B65A0" w:rsidRPr="0029459C" w:rsidRDefault="001B65A0" w:rsidP="00492D85">
            <w:pPr>
              <w:rPr>
                <w:rFonts w:ascii="Times New Roman" w:eastAsia="Times New Roman" w:hAnsi="Times New Roman"/>
                <w:b/>
                <w:bCs/>
                <w:sz w:val="20"/>
                <w:szCs w:val="20"/>
              </w:rPr>
            </w:pPr>
          </w:p>
        </w:tc>
        <w:tc>
          <w:tcPr>
            <w:tcW w:w="611" w:type="dxa"/>
            <w:vMerge/>
            <w:hideMark/>
          </w:tcPr>
          <w:p w14:paraId="2DD8043C" w14:textId="77777777" w:rsidR="001B65A0" w:rsidRPr="0029459C" w:rsidRDefault="001B65A0" w:rsidP="00492D85">
            <w:pPr>
              <w:rPr>
                <w:rFonts w:ascii="Times New Roman" w:eastAsia="Times New Roman" w:hAnsi="Times New Roman"/>
                <w:b/>
                <w:bCs/>
                <w:sz w:val="20"/>
                <w:szCs w:val="20"/>
              </w:rPr>
            </w:pPr>
          </w:p>
        </w:tc>
        <w:tc>
          <w:tcPr>
            <w:tcW w:w="1116" w:type="dxa"/>
            <w:vMerge/>
            <w:hideMark/>
          </w:tcPr>
          <w:p w14:paraId="53272C77" w14:textId="77777777" w:rsidR="001B65A0" w:rsidRPr="0029459C" w:rsidRDefault="001B65A0" w:rsidP="00492D85">
            <w:pPr>
              <w:rPr>
                <w:rFonts w:ascii="Times New Roman" w:eastAsia="Times New Roman" w:hAnsi="Times New Roman"/>
                <w:b/>
                <w:bCs/>
                <w:sz w:val="20"/>
                <w:szCs w:val="20"/>
              </w:rPr>
            </w:pPr>
          </w:p>
        </w:tc>
        <w:tc>
          <w:tcPr>
            <w:tcW w:w="766" w:type="dxa"/>
            <w:vMerge/>
            <w:hideMark/>
          </w:tcPr>
          <w:p w14:paraId="20E1B3B0" w14:textId="77777777" w:rsidR="001B65A0" w:rsidRPr="0029459C" w:rsidRDefault="001B65A0" w:rsidP="00492D85">
            <w:pPr>
              <w:rPr>
                <w:rFonts w:ascii="Times New Roman" w:eastAsia="Times New Roman" w:hAnsi="Times New Roman"/>
                <w:b/>
                <w:bCs/>
                <w:sz w:val="20"/>
                <w:szCs w:val="20"/>
              </w:rPr>
            </w:pPr>
          </w:p>
        </w:tc>
        <w:tc>
          <w:tcPr>
            <w:tcW w:w="755" w:type="dxa"/>
            <w:noWrap/>
            <w:vAlign w:val="center"/>
            <w:hideMark/>
          </w:tcPr>
          <w:p w14:paraId="0DB73458" w14:textId="77777777" w:rsidR="001B65A0" w:rsidRPr="0029459C" w:rsidRDefault="001B65A0" w:rsidP="00492D85">
            <w:pPr>
              <w:jc w:val="center"/>
              <w:rPr>
                <w:rFonts w:ascii="Times New Roman" w:eastAsia="Times New Roman" w:hAnsi="Times New Roman"/>
                <w:b/>
                <w:bCs/>
                <w:sz w:val="20"/>
                <w:szCs w:val="20"/>
              </w:rPr>
            </w:pPr>
            <w:r w:rsidRPr="00EF4238">
              <w:rPr>
                <w:rFonts w:ascii="Times New Roman" w:eastAsia="Times New Roman" w:hAnsi="Times New Roman"/>
                <w:b/>
                <w:bCs/>
                <w:sz w:val="20"/>
                <w:szCs w:val="20"/>
              </w:rPr>
              <w:t>P</w:t>
            </w:r>
          </w:p>
        </w:tc>
        <w:tc>
          <w:tcPr>
            <w:tcW w:w="761" w:type="dxa"/>
            <w:noWrap/>
            <w:vAlign w:val="center"/>
            <w:hideMark/>
          </w:tcPr>
          <w:p w14:paraId="485FB96F" w14:textId="77777777" w:rsidR="001B65A0" w:rsidRPr="0029459C" w:rsidRDefault="001B65A0" w:rsidP="00492D85">
            <w:pPr>
              <w:jc w:val="center"/>
              <w:rPr>
                <w:rFonts w:ascii="Times New Roman" w:eastAsia="Times New Roman" w:hAnsi="Times New Roman"/>
                <w:b/>
                <w:bCs/>
                <w:sz w:val="20"/>
                <w:szCs w:val="20"/>
              </w:rPr>
            </w:pPr>
            <w:r w:rsidRPr="00EF4238">
              <w:rPr>
                <w:rFonts w:ascii="Times New Roman" w:eastAsia="Times New Roman" w:hAnsi="Times New Roman"/>
                <w:b/>
                <w:bCs/>
                <w:sz w:val="20"/>
                <w:szCs w:val="20"/>
              </w:rPr>
              <w:t>P</w:t>
            </w:r>
            <w:r>
              <w:rPr>
                <w:rFonts w:ascii="Times New Roman" w:eastAsia="Times New Roman" w:hAnsi="Times New Roman"/>
                <w:b/>
                <w:bCs/>
                <w:sz w:val="20"/>
                <w:szCs w:val="20"/>
                <w:lang w:val="en-US"/>
              </w:rPr>
              <w:t xml:space="preserve"> </w:t>
            </w:r>
            <w:r w:rsidRPr="00EF4238">
              <w:rPr>
                <w:rFonts w:ascii="Times New Roman" w:eastAsia="Times New Roman" w:hAnsi="Times New Roman"/>
                <w:b/>
                <w:bCs/>
                <w:sz w:val="20"/>
                <w:szCs w:val="20"/>
              </w:rPr>
              <w:t>(FDR)</w:t>
            </w:r>
          </w:p>
        </w:tc>
        <w:tc>
          <w:tcPr>
            <w:tcW w:w="666" w:type="dxa"/>
            <w:noWrap/>
            <w:vAlign w:val="center"/>
            <w:hideMark/>
          </w:tcPr>
          <w:p w14:paraId="1B59AA46" w14:textId="77777777" w:rsidR="001B65A0" w:rsidRPr="0029459C" w:rsidRDefault="001B65A0" w:rsidP="00492D85">
            <w:pPr>
              <w:jc w:val="center"/>
              <w:rPr>
                <w:rFonts w:ascii="Times New Roman" w:eastAsia="Times New Roman" w:hAnsi="Times New Roman"/>
                <w:b/>
                <w:bCs/>
                <w:sz w:val="20"/>
                <w:szCs w:val="20"/>
              </w:rPr>
            </w:pPr>
            <w:r w:rsidRPr="00EF4238">
              <w:rPr>
                <w:rFonts w:ascii="Times New Roman" w:eastAsia="Times New Roman" w:hAnsi="Times New Roman"/>
                <w:b/>
                <w:bCs/>
                <w:sz w:val="20"/>
                <w:szCs w:val="20"/>
              </w:rPr>
              <w:t>R2</w:t>
            </w:r>
          </w:p>
        </w:tc>
        <w:tc>
          <w:tcPr>
            <w:tcW w:w="705" w:type="dxa"/>
            <w:noWrap/>
            <w:vAlign w:val="center"/>
            <w:hideMark/>
          </w:tcPr>
          <w:p w14:paraId="59E5F5D4" w14:textId="77777777" w:rsidR="001B65A0" w:rsidRPr="0029459C" w:rsidRDefault="001B65A0" w:rsidP="00492D85">
            <w:pPr>
              <w:jc w:val="center"/>
              <w:rPr>
                <w:rFonts w:ascii="Times New Roman" w:eastAsia="Times New Roman" w:hAnsi="Times New Roman"/>
                <w:b/>
                <w:bCs/>
                <w:sz w:val="20"/>
                <w:szCs w:val="20"/>
              </w:rPr>
            </w:pPr>
            <w:r w:rsidRPr="00EF4238">
              <w:rPr>
                <w:rFonts w:ascii="Times New Roman" w:eastAsia="Times New Roman" w:hAnsi="Times New Roman"/>
                <w:b/>
                <w:bCs/>
                <w:sz w:val="20"/>
                <w:szCs w:val="20"/>
              </w:rPr>
              <w:t>P</w:t>
            </w:r>
          </w:p>
        </w:tc>
        <w:tc>
          <w:tcPr>
            <w:tcW w:w="761" w:type="dxa"/>
            <w:noWrap/>
            <w:vAlign w:val="center"/>
            <w:hideMark/>
          </w:tcPr>
          <w:p w14:paraId="66149AE8" w14:textId="77777777" w:rsidR="001B65A0" w:rsidRPr="0029459C" w:rsidRDefault="001B65A0" w:rsidP="00492D85">
            <w:pPr>
              <w:jc w:val="center"/>
              <w:rPr>
                <w:rFonts w:ascii="Times New Roman" w:eastAsia="Times New Roman" w:hAnsi="Times New Roman"/>
                <w:b/>
                <w:bCs/>
                <w:sz w:val="20"/>
                <w:szCs w:val="20"/>
              </w:rPr>
            </w:pPr>
            <w:r w:rsidRPr="00EF4238">
              <w:rPr>
                <w:rFonts w:ascii="Times New Roman" w:eastAsia="Times New Roman" w:hAnsi="Times New Roman"/>
                <w:b/>
                <w:bCs/>
                <w:sz w:val="20"/>
                <w:szCs w:val="20"/>
              </w:rPr>
              <w:t>P</w:t>
            </w:r>
            <w:r>
              <w:rPr>
                <w:rFonts w:ascii="Times New Roman" w:eastAsia="Times New Roman" w:hAnsi="Times New Roman"/>
                <w:b/>
                <w:bCs/>
                <w:sz w:val="20"/>
                <w:szCs w:val="20"/>
                <w:lang w:val="en-US"/>
              </w:rPr>
              <w:t xml:space="preserve"> </w:t>
            </w:r>
            <w:r w:rsidRPr="00EF4238">
              <w:rPr>
                <w:rFonts w:ascii="Times New Roman" w:eastAsia="Times New Roman" w:hAnsi="Times New Roman"/>
                <w:b/>
                <w:bCs/>
                <w:sz w:val="20"/>
                <w:szCs w:val="20"/>
              </w:rPr>
              <w:t>(FDR)</w:t>
            </w:r>
          </w:p>
        </w:tc>
        <w:tc>
          <w:tcPr>
            <w:tcW w:w="672" w:type="dxa"/>
            <w:noWrap/>
            <w:vAlign w:val="center"/>
            <w:hideMark/>
          </w:tcPr>
          <w:p w14:paraId="3F87AEC4" w14:textId="77777777" w:rsidR="001B65A0" w:rsidRPr="0029459C" w:rsidRDefault="001B65A0" w:rsidP="00492D85">
            <w:pPr>
              <w:jc w:val="center"/>
              <w:rPr>
                <w:rFonts w:ascii="Times New Roman" w:eastAsia="Times New Roman" w:hAnsi="Times New Roman"/>
                <w:b/>
                <w:bCs/>
                <w:sz w:val="20"/>
                <w:szCs w:val="20"/>
              </w:rPr>
            </w:pPr>
            <w:r w:rsidRPr="00EF4238">
              <w:rPr>
                <w:rFonts w:ascii="Times New Roman" w:eastAsia="Times New Roman" w:hAnsi="Times New Roman"/>
                <w:b/>
                <w:bCs/>
                <w:sz w:val="20"/>
                <w:szCs w:val="20"/>
              </w:rPr>
              <w:t>R2</w:t>
            </w:r>
          </w:p>
        </w:tc>
        <w:tc>
          <w:tcPr>
            <w:tcW w:w="761" w:type="dxa"/>
            <w:noWrap/>
            <w:vAlign w:val="center"/>
            <w:hideMark/>
          </w:tcPr>
          <w:p w14:paraId="5348720A" w14:textId="77777777" w:rsidR="001B65A0" w:rsidRPr="0029459C" w:rsidRDefault="001B65A0" w:rsidP="00492D85">
            <w:pPr>
              <w:jc w:val="center"/>
              <w:rPr>
                <w:rFonts w:ascii="Times New Roman" w:eastAsia="Times New Roman" w:hAnsi="Times New Roman"/>
                <w:b/>
                <w:bCs/>
                <w:sz w:val="20"/>
                <w:szCs w:val="20"/>
              </w:rPr>
            </w:pPr>
            <w:r w:rsidRPr="00EF4238">
              <w:rPr>
                <w:rFonts w:ascii="Times New Roman" w:eastAsia="Times New Roman" w:hAnsi="Times New Roman"/>
                <w:b/>
                <w:bCs/>
                <w:sz w:val="20"/>
                <w:szCs w:val="20"/>
              </w:rPr>
              <w:t>P</w:t>
            </w:r>
          </w:p>
        </w:tc>
        <w:tc>
          <w:tcPr>
            <w:tcW w:w="761" w:type="dxa"/>
            <w:noWrap/>
            <w:vAlign w:val="center"/>
            <w:hideMark/>
          </w:tcPr>
          <w:p w14:paraId="1D4BC57F" w14:textId="77777777" w:rsidR="001B65A0" w:rsidRPr="0029459C" w:rsidRDefault="001B65A0" w:rsidP="00492D85">
            <w:pPr>
              <w:jc w:val="center"/>
              <w:rPr>
                <w:rFonts w:ascii="Times New Roman" w:eastAsia="Times New Roman" w:hAnsi="Times New Roman"/>
                <w:b/>
                <w:bCs/>
                <w:sz w:val="20"/>
                <w:szCs w:val="20"/>
              </w:rPr>
            </w:pPr>
            <w:r w:rsidRPr="00EF4238">
              <w:rPr>
                <w:rFonts w:ascii="Times New Roman" w:eastAsia="Times New Roman" w:hAnsi="Times New Roman"/>
                <w:b/>
                <w:bCs/>
                <w:sz w:val="20"/>
                <w:szCs w:val="20"/>
              </w:rPr>
              <w:t>P</w:t>
            </w:r>
            <w:r>
              <w:rPr>
                <w:rFonts w:ascii="Times New Roman" w:eastAsia="Times New Roman" w:hAnsi="Times New Roman"/>
                <w:b/>
                <w:bCs/>
                <w:sz w:val="20"/>
                <w:szCs w:val="20"/>
                <w:lang w:val="en-US"/>
              </w:rPr>
              <w:t xml:space="preserve"> </w:t>
            </w:r>
            <w:r w:rsidRPr="00EF4238">
              <w:rPr>
                <w:rFonts w:ascii="Times New Roman" w:eastAsia="Times New Roman" w:hAnsi="Times New Roman"/>
                <w:b/>
                <w:bCs/>
                <w:sz w:val="20"/>
                <w:szCs w:val="20"/>
              </w:rPr>
              <w:t>(FDR)</w:t>
            </w:r>
          </w:p>
        </w:tc>
        <w:tc>
          <w:tcPr>
            <w:tcW w:w="705" w:type="dxa"/>
            <w:noWrap/>
            <w:vAlign w:val="center"/>
            <w:hideMark/>
          </w:tcPr>
          <w:p w14:paraId="7EE46722" w14:textId="77777777" w:rsidR="001B65A0" w:rsidRPr="0029459C" w:rsidRDefault="001B65A0" w:rsidP="00492D85">
            <w:pPr>
              <w:jc w:val="center"/>
              <w:rPr>
                <w:rFonts w:ascii="Times New Roman" w:eastAsia="Times New Roman" w:hAnsi="Times New Roman"/>
                <w:b/>
                <w:bCs/>
                <w:sz w:val="20"/>
                <w:szCs w:val="20"/>
              </w:rPr>
            </w:pPr>
            <w:r w:rsidRPr="00EF4238">
              <w:rPr>
                <w:rFonts w:ascii="Times New Roman" w:eastAsia="Times New Roman" w:hAnsi="Times New Roman"/>
                <w:b/>
                <w:bCs/>
                <w:sz w:val="20"/>
                <w:szCs w:val="20"/>
              </w:rPr>
              <w:t>R2</w:t>
            </w:r>
          </w:p>
        </w:tc>
        <w:tc>
          <w:tcPr>
            <w:tcW w:w="580" w:type="dxa"/>
            <w:noWrap/>
            <w:vAlign w:val="center"/>
            <w:hideMark/>
          </w:tcPr>
          <w:p w14:paraId="1B5586EE" w14:textId="77777777" w:rsidR="001B65A0" w:rsidRPr="0029459C" w:rsidRDefault="001B65A0" w:rsidP="00492D85">
            <w:pPr>
              <w:jc w:val="center"/>
              <w:rPr>
                <w:rFonts w:ascii="Times New Roman" w:eastAsia="Times New Roman" w:hAnsi="Times New Roman"/>
                <w:b/>
                <w:bCs/>
                <w:sz w:val="20"/>
                <w:szCs w:val="20"/>
              </w:rPr>
            </w:pPr>
            <w:r w:rsidRPr="00EF4238">
              <w:rPr>
                <w:rFonts w:ascii="Times New Roman" w:eastAsia="Times New Roman" w:hAnsi="Times New Roman"/>
                <w:b/>
                <w:bCs/>
                <w:sz w:val="20"/>
                <w:szCs w:val="20"/>
              </w:rPr>
              <w:t>P</w:t>
            </w:r>
          </w:p>
        </w:tc>
        <w:tc>
          <w:tcPr>
            <w:tcW w:w="965" w:type="dxa"/>
            <w:noWrap/>
            <w:vAlign w:val="center"/>
            <w:hideMark/>
          </w:tcPr>
          <w:p w14:paraId="3B260A70" w14:textId="77777777" w:rsidR="001B65A0" w:rsidRPr="0029459C" w:rsidRDefault="001B65A0" w:rsidP="00492D85">
            <w:pPr>
              <w:jc w:val="center"/>
              <w:rPr>
                <w:rFonts w:ascii="Times New Roman" w:eastAsia="Times New Roman" w:hAnsi="Times New Roman"/>
                <w:b/>
                <w:bCs/>
                <w:sz w:val="20"/>
                <w:szCs w:val="20"/>
              </w:rPr>
            </w:pPr>
            <w:r w:rsidRPr="00EF4238">
              <w:rPr>
                <w:rFonts w:ascii="Times New Roman" w:eastAsia="Times New Roman" w:hAnsi="Times New Roman"/>
                <w:b/>
                <w:bCs/>
                <w:sz w:val="20"/>
                <w:szCs w:val="20"/>
              </w:rPr>
              <w:t>P</w:t>
            </w:r>
            <w:r>
              <w:rPr>
                <w:rFonts w:ascii="Times New Roman" w:eastAsia="Times New Roman" w:hAnsi="Times New Roman"/>
                <w:b/>
                <w:bCs/>
                <w:sz w:val="20"/>
                <w:szCs w:val="20"/>
                <w:lang w:val="en-US"/>
              </w:rPr>
              <w:t xml:space="preserve"> </w:t>
            </w:r>
            <w:r w:rsidRPr="00EF4238">
              <w:rPr>
                <w:rFonts w:ascii="Times New Roman" w:eastAsia="Times New Roman" w:hAnsi="Times New Roman"/>
                <w:b/>
                <w:bCs/>
                <w:sz w:val="20"/>
                <w:szCs w:val="20"/>
              </w:rPr>
              <w:t>(FDR)</w:t>
            </w:r>
          </w:p>
        </w:tc>
        <w:tc>
          <w:tcPr>
            <w:tcW w:w="791" w:type="dxa"/>
            <w:noWrap/>
            <w:vAlign w:val="center"/>
            <w:hideMark/>
          </w:tcPr>
          <w:p w14:paraId="3D6B4A72" w14:textId="77777777" w:rsidR="001B65A0" w:rsidRPr="0029459C" w:rsidRDefault="001B65A0" w:rsidP="00492D85">
            <w:pPr>
              <w:jc w:val="center"/>
              <w:rPr>
                <w:rFonts w:ascii="Times New Roman" w:eastAsia="Times New Roman" w:hAnsi="Times New Roman"/>
                <w:b/>
                <w:bCs/>
                <w:sz w:val="20"/>
                <w:szCs w:val="20"/>
              </w:rPr>
            </w:pPr>
            <w:r w:rsidRPr="00EF4238">
              <w:rPr>
                <w:rFonts w:ascii="Times New Roman" w:eastAsia="Times New Roman" w:hAnsi="Times New Roman"/>
                <w:b/>
                <w:bCs/>
                <w:sz w:val="20"/>
                <w:szCs w:val="20"/>
              </w:rPr>
              <w:t>R2</w:t>
            </w:r>
          </w:p>
        </w:tc>
        <w:tc>
          <w:tcPr>
            <w:tcW w:w="666" w:type="dxa"/>
            <w:noWrap/>
            <w:vAlign w:val="center"/>
            <w:hideMark/>
          </w:tcPr>
          <w:p w14:paraId="5813D67F" w14:textId="77777777" w:rsidR="001B65A0" w:rsidRPr="0029459C" w:rsidRDefault="001B65A0" w:rsidP="00492D85">
            <w:pPr>
              <w:jc w:val="center"/>
              <w:rPr>
                <w:rFonts w:ascii="Times New Roman" w:eastAsia="Times New Roman" w:hAnsi="Times New Roman"/>
                <w:b/>
                <w:bCs/>
                <w:sz w:val="20"/>
                <w:szCs w:val="20"/>
              </w:rPr>
            </w:pPr>
            <w:r w:rsidRPr="00EF4238">
              <w:rPr>
                <w:rFonts w:ascii="Times New Roman" w:eastAsia="Times New Roman" w:hAnsi="Times New Roman"/>
                <w:b/>
                <w:bCs/>
                <w:sz w:val="20"/>
                <w:szCs w:val="20"/>
              </w:rPr>
              <w:t>P</w:t>
            </w:r>
          </w:p>
        </w:tc>
        <w:tc>
          <w:tcPr>
            <w:tcW w:w="761" w:type="dxa"/>
            <w:noWrap/>
            <w:vAlign w:val="center"/>
            <w:hideMark/>
          </w:tcPr>
          <w:p w14:paraId="0C18B33C" w14:textId="77777777" w:rsidR="001B65A0" w:rsidRPr="0029459C" w:rsidRDefault="001B65A0" w:rsidP="00492D85">
            <w:pPr>
              <w:jc w:val="center"/>
              <w:rPr>
                <w:rFonts w:ascii="Times New Roman" w:eastAsia="Times New Roman" w:hAnsi="Times New Roman"/>
                <w:b/>
                <w:bCs/>
                <w:sz w:val="20"/>
                <w:szCs w:val="20"/>
              </w:rPr>
            </w:pPr>
            <w:r w:rsidRPr="00EF4238">
              <w:rPr>
                <w:rFonts w:ascii="Times New Roman" w:eastAsia="Times New Roman" w:hAnsi="Times New Roman"/>
                <w:b/>
                <w:bCs/>
                <w:sz w:val="20"/>
                <w:szCs w:val="20"/>
              </w:rPr>
              <w:t>P</w:t>
            </w:r>
            <w:r>
              <w:rPr>
                <w:rFonts w:ascii="Times New Roman" w:eastAsia="Times New Roman" w:hAnsi="Times New Roman"/>
                <w:b/>
                <w:bCs/>
                <w:sz w:val="20"/>
                <w:szCs w:val="20"/>
                <w:lang w:val="en-US"/>
              </w:rPr>
              <w:t xml:space="preserve"> </w:t>
            </w:r>
            <w:r w:rsidRPr="00EF4238">
              <w:rPr>
                <w:rFonts w:ascii="Times New Roman" w:eastAsia="Times New Roman" w:hAnsi="Times New Roman"/>
                <w:b/>
                <w:bCs/>
                <w:sz w:val="20"/>
                <w:szCs w:val="20"/>
              </w:rPr>
              <w:t>(FDR)</w:t>
            </w:r>
          </w:p>
        </w:tc>
        <w:tc>
          <w:tcPr>
            <w:tcW w:w="737" w:type="dxa"/>
            <w:noWrap/>
            <w:vAlign w:val="center"/>
            <w:hideMark/>
          </w:tcPr>
          <w:p w14:paraId="2AA0CA42" w14:textId="77777777" w:rsidR="001B65A0" w:rsidRPr="0029459C" w:rsidRDefault="001B65A0" w:rsidP="00492D85">
            <w:pPr>
              <w:jc w:val="center"/>
              <w:rPr>
                <w:rFonts w:ascii="Times New Roman" w:eastAsia="Times New Roman" w:hAnsi="Times New Roman"/>
                <w:b/>
                <w:bCs/>
                <w:sz w:val="20"/>
                <w:szCs w:val="20"/>
              </w:rPr>
            </w:pPr>
            <w:r w:rsidRPr="00EF4238">
              <w:rPr>
                <w:rFonts w:ascii="Times New Roman" w:eastAsia="Times New Roman" w:hAnsi="Times New Roman"/>
                <w:b/>
                <w:bCs/>
                <w:sz w:val="20"/>
                <w:szCs w:val="20"/>
              </w:rPr>
              <w:t>R2</w:t>
            </w:r>
          </w:p>
        </w:tc>
      </w:tr>
      <w:tr w:rsidR="001B65A0" w:rsidRPr="0029459C" w14:paraId="35AAB106" w14:textId="77777777" w:rsidTr="001B65A0">
        <w:trPr>
          <w:trHeight w:val="288"/>
        </w:trPr>
        <w:tc>
          <w:tcPr>
            <w:tcW w:w="1050" w:type="dxa"/>
            <w:noWrap/>
          </w:tcPr>
          <w:p w14:paraId="324E2F98" w14:textId="77777777" w:rsidR="001B65A0" w:rsidRPr="00291611" w:rsidRDefault="001B65A0" w:rsidP="00492D85">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w:t>
            </w:r>
          </w:p>
        </w:tc>
        <w:tc>
          <w:tcPr>
            <w:tcW w:w="665" w:type="dxa"/>
            <w:noWrap/>
          </w:tcPr>
          <w:p w14:paraId="7C84B5B4" w14:textId="77777777" w:rsidR="001B65A0" w:rsidRPr="00291611" w:rsidRDefault="001B65A0" w:rsidP="00492D85">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2</w:t>
            </w:r>
          </w:p>
        </w:tc>
        <w:tc>
          <w:tcPr>
            <w:tcW w:w="611" w:type="dxa"/>
            <w:noWrap/>
          </w:tcPr>
          <w:p w14:paraId="0A3BB248" w14:textId="77777777" w:rsidR="001B65A0" w:rsidRPr="00291611" w:rsidRDefault="001B65A0" w:rsidP="00492D85">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3</w:t>
            </w:r>
          </w:p>
        </w:tc>
        <w:tc>
          <w:tcPr>
            <w:tcW w:w="1116" w:type="dxa"/>
            <w:noWrap/>
          </w:tcPr>
          <w:p w14:paraId="2F33193F" w14:textId="77777777" w:rsidR="001B65A0" w:rsidRPr="00291611" w:rsidRDefault="001B65A0" w:rsidP="00492D85">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4</w:t>
            </w:r>
          </w:p>
        </w:tc>
        <w:tc>
          <w:tcPr>
            <w:tcW w:w="766" w:type="dxa"/>
            <w:noWrap/>
          </w:tcPr>
          <w:p w14:paraId="565C5C5A" w14:textId="77777777" w:rsidR="001B65A0" w:rsidRPr="00291611" w:rsidRDefault="001B65A0" w:rsidP="00492D85">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5</w:t>
            </w:r>
          </w:p>
        </w:tc>
        <w:tc>
          <w:tcPr>
            <w:tcW w:w="755" w:type="dxa"/>
            <w:noWrap/>
          </w:tcPr>
          <w:p w14:paraId="304FDA10" w14:textId="77777777" w:rsidR="001B65A0" w:rsidRPr="00291611" w:rsidRDefault="001B65A0" w:rsidP="00492D85">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6</w:t>
            </w:r>
          </w:p>
        </w:tc>
        <w:tc>
          <w:tcPr>
            <w:tcW w:w="761" w:type="dxa"/>
            <w:noWrap/>
          </w:tcPr>
          <w:p w14:paraId="026D6AD6" w14:textId="77777777" w:rsidR="001B65A0" w:rsidRPr="00291611" w:rsidRDefault="001B65A0" w:rsidP="00492D85">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7</w:t>
            </w:r>
          </w:p>
        </w:tc>
        <w:tc>
          <w:tcPr>
            <w:tcW w:w="666" w:type="dxa"/>
            <w:noWrap/>
          </w:tcPr>
          <w:p w14:paraId="3AA8511C" w14:textId="77777777" w:rsidR="001B65A0" w:rsidRPr="00291611" w:rsidRDefault="001B65A0" w:rsidP="00492D85">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8</w:t>
            </w:r>
          </w:p>
        </w:tc>
        <w:tc>
          <w:tcPr>
            <w:tcW w:w="705" w:type="dxa"/>
            <w:noWrap/>
          </w:tcPr>
          <w:p w14:paraId="663C6FF2" w14:textId="77777777" w:rsidR="001B65A0" w:rsidRPr="00291611" w:rsidRDefault="001B65A0" w:rsidP="00492D85">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9</w:t>
            </w:r>
          </w:p>
        </w:tc>
        <w:tc>
          <w:tcPr>
            <w:tcW w:w="761" w:type="dxa"/>
            <w:noWrap/>
          </w:tcPr>
          <w:p w14:paraId="379F806A" w14:textId="77777777" w:rsidR="001B65A0" w:rsidRPr="00291611" w:rsidRDefault="001B65A0" w:rsidP="00492D85">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10</w:t>
            </w:r>
          </w:p>
        </w:tc>
        <w:tc>
          <w:tcPr>
            <w:tcW w:w="672" w:type="dxa"/>
            <w:noWrap/>
          </w:tcPr>
          <w:p w14:paraId="7D0E32C1" w14:textId="77777777" w:rsidR="001B65A0" w:rsidRPr="00291611" w:rsidRDefault="001B65A0" w:rsidP="00492D85">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11</w:t>
            </w:r>
          </w:p>
        </w:tc>
        <w:tc>
          <w:tcPr>
            <w:tcW w:w="761" w:type="dxa"/>
            <w:noWrap/>
          </w:tcPr>
          <w:p w14:paraId="24BE048F" w14:textId="77777777" w:rsidR="001B65A0" w:rsidRPr="00291611" w:rsidRDefault="001B65A0" w:rsidP="00492D85">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12</w:t>
            </w:r>
          </w:p>
        </w:tc>
        <w:tc>
          <w:tcPr>
            <w:tcW w:w="761" w:type="dxa"/>
            <w:noWrap/>
          </w:tcPr>
          <w:p w14:paraId="28C1B1E6" w14:textId="77777777" w:rsidR="001B65A0" w:rsidRPr="00291611" w:rsidRDefault="001B65A0" w:rsidP="00492D85">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13</w:t>
            </w:r>
          </w:p>
        </w:tc>
        <w:tc>
          <w:tcPr>
            <w:tcW w:w="705" w:type="dxa"/>
            <w:noWrap/>
          </w:tcPr>
          <w:p w14:paraId="29D29721" w14:textId="77777777" w:rsidR="001B65A0" w:rsidRPr="00291611" w:rsidRDefault="001B65A0" w:rsidP="00492D85">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14</w:t>
            </w:r>
          </w:p>
        </w:tc>
        <w:tc>
          <w:tcPr>
            <w:tcW w:w="580" w:type="dxa"/>
            <w:noWrap/>
          </w:tcPr>
          <w:p w14:paraId="0EFC86E9" w14:textId="77777777" w:rsidR="001B65A0" w:rsidRPr="00291611" w:rsidRDefault="001B65A0" w:rsidP="00492D85">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15</w:t>
            </w:r>
          </w:p>
        </w:tc>
        <w:tc>
          <w:tcPr>
            <w:tcW w:w="965" w:type="dxa"/>
            <w:noWrap/>
          </w:tcPr>
          <w:p w14:paraId="08D05BC9" w14:textId="77777777" w:rsidR="001B65A0" w:rsidRPr="00291611" w:rsidRDefault="001B65A0" w:rsidP="00492D85">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16</w:t>
            </w:r>
          </w:p>
        </w:tc>
        <w:tc>
          <w:tcPr>
            <w:tcW w:w="791" w:type="dxa"/>
            <w:noWrap/>
          </w:tcPr>
          <w:p w14:paraId="3C5DD7E8" w14:textId="77777777" w:rsidR="001B65A0" w:rsidRPr="00291611" w:rsidRDefault="001B65A0" w:rsidP="00492D85">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17</w:t>
            </w:r>
          </w:p>
        </w:tc>
        <w:tc>
          <w:tcPr>
            <w:tcW w:w="666" w:type="dxa"/>
            <w:noWrap/>
          </w:tcPr>
          <w:p w14:paraId="7730A75C" w14:textId="77777777" w:rsidR="001B65A0" w:rsidRPr="00291611" w:rsidRDefault="001B65A0" w:rsidP="00492D85">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18</w:t>
            </w:r>
          </w:p>
        </w:tc>
        <w:tc>
          <w:tcPr>
            <w:tcW w:w="761" w:type="dxa"/>
            <w:noWrap/>
          </w:tcPr>
          <w:p w14:paraId="20916A96" w14:textId="77777777" w:rsidR="001B65A0" w:rsidRPr="00291611" w:rsidRDefault="001B65A0" w:rsidP="00492D85">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19</w:t>
            </w:r>
          </w:p>
        </w:tc>
        <w:tc>
          <w:tcPr>
            <w:tcW w:w="737" w:type="dxa"/>
            <w:noWrap/>
          </w:tcPr>
          <w:p w14:paraId="05B2C135" w14:textId="77777777" w:rsidR="001B65A0" w:rsidRPr="00291611" w:rsidRDefault="001B65A0" w:rsidP="00492D85">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20</w:t>
            </w:r>
          </w:p>
        </w:tc>
      </w:tr>
      <w:tr w:rsidR="001B65A0" w:rsidRPr="0029459C" w14:paraId="2C453FED" w14:textId="77777777" w:rsidTr="001B65A0">
        <w:trPr>
          <w:trHeight w:val="288"/>
        </w:trPr>
        <w:tc>
          <w:tcPr>
            <w:tcW w:w="1050" w:type="dxa"/>
            <w:noWrap/>
            <w:hideMark/>
          </w:tcPr>
          <w:p w14:paraId="7055F171"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QTL_Q2</w:t>
            </w:r>
          </w:p>
        </w:tc>
        <w:tc>
          <w:tcPr>
            <w:tcW w:w="665" w:type="dxa"/>
            <w:noWrap/>
            <w:hideMark/>
          </w:tcPr>
          <w:p w14:paraId="2C1C7A15"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TWL</w:t>
            </w:r>
          </w:p>
        </w:tc>
        <w:tc>
          <w:tcPr>
            <w:tcW w:w="611" w:type="dxa"/>
            <w:noWrap/>
            <w:hideMark/>
          </w:tcPr>
          <w:p w14:paraId="5B843F2F"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1H</w:t>
            </w:r>
          </w:p>
        </w:tc>
        <w:tc>
          <w:tcPr>
            <w:tcW w:w="1116" w:type="dxa"/>
            <w:noWrap/>
            <w:hideMark/>
          </w:tcPr>
          <w:p w14:paraId="7B78D9D1"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261773377</w:t>
            </w:r>
          </w:p>
        </w:tc>
        <w:tc>
          <w:tcPr>
            <w:tcW w:w="766" w:type="dxa"/>
            <w:noWrap/>
            <w:hideMark/>
          </w:tcPr>
          <w:p w14:paraId="66492EC5"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50</w:t>
            </w:r>
          </w:p>
        </w:tc>
        <w:tc>
          <w:tcPr>
            <w:tcW w:w="755" w:type="dxa"/>
            <w:noWrap/>
            <w:hideMark/>
          </w:tcPr>
          <w:p w14:paraId="2094218C"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6DD7B380"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noWrap/>
            <w:hideMark/>
          </w:tcPr>
          <w:p w14:paraId="070E25D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44CDA78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20A1CA4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72" w:type="dxa"/>
            <w:noWrap/>
            <w:hideMark/>
          </w:tcPr>
          <w:p w14:paraId="79D8E70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112388A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1B3D4BD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1993A8F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noWrap/>
            <w:hideMark/>
          </w:tcPr>
          <w:p w14:paraId="50C6ADA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noWrap/>
            <w:hideMark/>
          </w:tcPr>
          <w:p w14:paraId="70FFCA68"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2</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46E-04</w:t>
            </w:r>
          </w:p>
        </w:tc>
        <w:tc>
          <w:tcPr>
            <w:tcW w:w="791" w:type="dxa"/>
            <w:noWrap/>
            <w:hideMark/>
          </w:tcPr>
          <w:p w14:paraId="2004FE9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067</w:t>
            </w:r>
          </w:p>
        </w:tc>
        <w:tc>
          <w:tcPr>
            <w:tcW w:w="666" w:type="dxa"/>
            <w:noWrap/>
            <w:hideMark/>
          </w:tcPr>
          <w:p w14:paraId="7AA744E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017</w:t>
            </w:r>
          </w:p>
        </w:tc>
        <w:tc>
          <w:tcPr>
            <w:tcW w:w="761" w:type="dxa"/>
            <w:noWrap/>
            <w:hideMark/>
          </w:tcPr>
          <w:p w14:paraId="7E0B93F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A</w:t>
            </w:r>
          </w:p>
        </w:tc>
        <w:tc>
          <w:tcPr>
            <w:tcW w:w="737" w:type="dxa"/>
            <w:noWrap/>
            <w:hideMark/>
          </w:tcPr>
          <w:p w14:paraId="1D38EF6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12</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36</w:t>
            </w:r>
          </w:p>
        </w:tc>
      </w:tr>
      <w:tr w:rsidR="001B65A0" w:rsidRPr="0029459C" w14:paraId="66EE1CCA" w14:textId="77777777" w:rsidTr="001B65A0">
        <w:trPr>
          <w:trHeight w:val="288"/>
        </w:trPr>
        <w:tc>
          <w:tcPr>
            <w:tcW w:w="1050" w:type="dxa"/>
            <w:noWrap/>
            <w:hideMark/>
          </w:tcPr>
          <w:p w14:paraId="77B22416"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QTL_Q6</w:t>
            </w:r>
          </w:p>
        </w:tc>
        <w:tc>
          <w:tcPr>
            <w:tcW w:w="665" w:type="dxa"/>
            <w:noWrap/>
            <w:hideMark/>
          </w:tcPr>
          <w:p w14:paraId="081F5AA7"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TWL</w:t>
            </w:r>
          </w:p>
        </w:tc>
        <w:tc>
          <w:tcPr>
            <w:tcW w:w="611" w:type="dxa"/>
            <w:noWrap/>
            <w:hideMark/>
          </w:tcPr>
          <w:p w14:paraId="35E5797B"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1H</w:t>
            </w:r>
          </w:p>
        </w:tc>
        <w:tc>
          <w:tcPr>
            <w:tcW w:w="1116" w:type="dxa"/>
            <w:noWrap/>
            <w:hideMark/>
          </w:tcPr>
          <w:p w14:paraId="3F724218"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420656686</w:t>
            </w:r>
          </w:p>
        </w:tc>
        <w:tc>
          <w:tcPr>
            <w:tcW w:w="766" w:type="dxa"/>
            <w:noWrap/>
            <w:hideMark/>
          </w:tcPr>
          <w:p w14:paraId="1D5E6777" w14:textId="77777777" w:rsidR="001B65A0" w:rsidRPr="0029459C" w:rsidRDefault="001B65A0" w:rsidP="00492D85">
            <w:pPr>
              <w:rPr>
                <w:rFonts w:ascii="Times New Roman" w:eastAsia="Times New Roman" w:hAnsi="Times New Roman"/>
                <w:sz w:val="20"/>
                <w:szCs w:val="20"/>
              </w:rPr>
            </w:pPr>
            <w:r w:rsidRPr="0029459C">
              <w:rPr>
                <w:rFonts w:ascii="Times New Roman" w:eastAsia="Times New Roman" w:hAnsi="Times New Roman"/>
                <w:sz w:val="20"/>
                <w:szCs w:val="20"/>
              </w:rPr>
              <w:t>59</w:t>
            </w:r>
            <w:r>
              <w:rPr>
                <w:rFonts w:ascii="Times New Roman" w:eastAsia="Times New Roman" w:hAnsi="Times New Roman"/>
                <w:sz w:val="20"/>
                <w:szCs w:val="20"/>
              </w:rPr>
              <w:t>.</w:t>
            </w:r>
            <w:r w:rsidRPr="0029459C">
              <w:rPr>
                <w:rFonts w:ascii="Times New Roman" w:eastAsia="Times New Roman" w:hAnsi="Times New Roman"/>
                <w:sz w:val="20"/>
                <w:szCs w:val="20"/>
              </w:rPr>
              <w:t>01</w:t>
            </w:r>
          </w:p>
        </w:tc>
        <w:tc>
          <w:tcPr>
            <w:tcW w:w="755" w:type="dxa"/>
            <w:noWrap/>
            <w:hideMark/>
          </w:tcPr>
          <w:p w14:paraId="49B4046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1A1A3B9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noWrap/>
            <w:hideMark/>
          </w:tcPr>
          <w:p w14:paraId="7B6CC49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16BF435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4287B3D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72" w:type="dxa"/>
            <w:noWrap/>
            <w:hideMark/>
          </w:tcPr>
          <w:p w14:paraId="6B0AA793"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12CBB14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2B5BF863"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0254A56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noWrap/>
            <w:hideMark/>
          </w:tcPr>
          <w:p w14:paraId="045A96DF"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noWrap/>
            <w:hideMark/>
          </w:tcPr>
          <w:p w14:paraId="225AA7C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3</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12E-04</w:t>
            </w:r>
          </w:p>
        </w:tc>
        <w:tc>
          <w:tcPr>
            <w:tcW w:w="791" w:type="dxa"/>
            <w:noWrap/>
            <w:hideMark/>
          </w:tcPr>
          <w:p w14:paraId="0AE45C8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067</w:t>
            </w:r>
          </w:p>
        </w:tc>
        <w:tc>
          <w:tcPr>
            <w:tcW w:w="666" w:type="dxa"/>
            <w:noWrap/>
            <w:hideMark/>
          </w:tcPr>
          <w:p w14:paraId="75BF45D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016</w:t>
            </w:r>
          </w:p>
        </w:tc>
        <w:tc>
          <w:tcPr>
            <w:tcW w:w="761" w:type="dxa"/>
            <w:noWrap/>
            <w:hideMark/>
          </w:tcPr>
          <w:p w14:paraId="45E6CBD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C</w:t>
            </w:r>
          </w:p>
        </w:tc>
        <w:tc>
          <w:tcPr>
            <w:tcW w:w="737" w:type="dxa"/>
            <w:noWrap/>
            <w:hideMark/>
          </w:tcPr>
          <w:p w14:paraId="4226D60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10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47</w:t>
            </w:r>
          </w:p>
        </w:tc>
      </w:tr>
      <w:tr w:rsidR="001B65A0" w:rsidRPr="0029459C" w14:paraId="628A2480" w14:textId="77777777" w:rsidTr="001B65A0">
        <w:trPr>
          <w:trHeight w:val="288"/>
        </w:trPr>
        <w:tc>
          <w:tcPr>
            <w:tcW w:w="1050" w:type="dxa"/>
            <w:noWrap/>
            <w:hideMark/>
          </w:tcPr>
          <w:p w14:paraId="57D36572"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QTL_Q9</w:t>
            </w:r>
          </w:p>
        </w:tc>
        <w:tc>
          <w:tcPr>
            <w:tcW w:w="665" w:type="dxa"/>
            <w:noWrap/>
            <w:hideMark/>
          </w:tcPr>
          <w:p w14:paraId="63E7AE1D"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GSC</w:t>
            </w:r>
          </w:p>
        </w:tc>
        <w:tc>
          <w:tcPr>
            <w:tcW w:w="611" w:type="dxa"/>
            <w:noWrap/>
            <w:hideMark/>
          </w:tcPr>
          <w:p w14:paraId="4A0F775C"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2H</w:t>
            </w:r>
          </w:p>
        </w:tc>
        <w:tc>
          <w:tcPr>
            <w:tcW w:w="1116" w:type="dxa"/>
            <w:noWrap/>
            <w:hideMark/>
          </w:tcPr>
          <w:p w14:paraId="4E62E2AE"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545242939</w:t>
            </w:r>
          </w:p>
        </w:tc>
        <w:tc>
          <w:tcPr>
            <w:tcW w:w="766" w:type="dxa"/>
            <w:noWrap/>
            <w:hideMark/>
          </w:tcPr>
          <w:p w14:paraId="429F1A62" w14:textId="77777777" w:rsidR="001B65A0" w:rsidRPr="0029459C" w:rsidRDefault="001B65A0" w:rsidP="00492D85">
            <w:pPr>
              <w:rPr>
                <w:rFonts w:ascii="Times New Roman" w:eastAsia="Times New Roman" w:hAnsi="Times New Roman"/>
                <w:sz w:val="20"/>
                <w:szCs w:val="20"/>
              </w:rPr>
            </w:pPr>
            <w:r w:rsidRPr="0029459C">
              <w:rPr>
                <w:rFonts w:ascii="Times New Roman" w:eastAsia="Times New Roman" w:hAnsi="Times New Roman"/>
                <w:sz w:val="20"/>
                <w:szCs w:val="20"/>
              </w:rPr>
              <w:t>69</w:t>
            </w:r>
            <w:r>
              <w:rPr>
                <w:rFonts w:ascii="Times New Roman" w:eastAsia="Times New Roman" w:hAnsi="Times New Roman"/>
                <w:sz w:val="20"/>
                <w:szCs w:val="20"/>
              </w:rPr>
              <w:t>.</w:t>
            </w:r>
            <w:r w:rsidRPr="0029459C">
              <w:rPr>
                <w:rFonts w:ascii="Times New Roman" w:eastAsia="Times New Roman" w:hAnsi="Times New Roman"/>
                <w:sz w:val="20"/>
                <w:szCs w:val="20"/>
              </w:rPr>
              <w:t>55</w:t>
            </w:r>
          </w:p>
        </w:tc>
        <w:tc>
          <w:tcPr>
            <w:tcW w:w="755" w:type="dxa"/>
            <w:noWrap/>
            <w:hideMark/>
          </w:tcPr>
          <w:p w14:paraId="6CC3EE0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6</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64E-04</w:t>
            </w:r>
          </w:p>
        </w:tc>
        <w:tc>
          <w:tcPr>
            <w:tcW w:w="761" w:type="dxa"/>
            <w:noWrap/>
            <w:hideMark/>
          </w:tcPr>
          <w:p w14:paraId="338F66DF"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303</w:t>
            </w:r>
          </w:p>
        </w:tc>
        <w:tc>
          <w:tcPr>
            <w:tcW w:w="666" w:type="dxa"/>
            <w:noWrap/>
            <w:hideMark/>
          </w:tcPr>
          <w:p w14:paraId="1F6A5B3F"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017</w:t>
            </w:r>
          </w:p>
        </w:tc>
        <w:tc>
          <w:tcPr>
            <w:tcW w:w="705" w:type="dxa"/>
            <w:noWrap/>
            <w:hideMark/>
          </w:tcPr>
          <w:p w14:paraId="4E3B386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T</w:t>
            </w:r>
          </w:p>
        </w:tc>
        <w:tc>
          <w:tcPr>
            <w:tcW w:w="761" w:type="dxa"/>
            <w:noWrap/>
            <w:hideMark/>
          </w:tcPr>
          <w:p w14:paraId="50EEDFC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313</w:t>
            </w:r>
          </w:p>
        </w:tc>
        <w:tc>
          <w:tcPr>
            <w:tcW w:w="672" w:type="dxa"/>
            <w:noWrap/>
            <w:hideMark/>
          </w:tcPr>
          <w:p w14:paraId="770C409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2C15E20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5E8C066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3CDF30B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noWrap/>
            <w:hideMark/>
          </w:tcPr>
          <w:p w14:paraId="595C509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noWrap/>
            <w:hideMark/>
          </w:tcPr>
          <w:p w14:paraId="458BA916"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91" w:type="dxa"/>
            <w:noWrap/>
            <w:hideMark/>
          </w:tcPr>
          <w:p w14:paraId="19E285B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noWrap/>
            <w:hideMark/>
          </w:tcPr>
          <w:p w14:paraId="223167D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5C69AE8C"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37" w:type="dxa"/>
            <w:noWrap/>
            <w:hideMark/>
          </w:tcPr>
          <w:p w14:paraId="5D5A0BF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r>
      <w:tr w:rsidR="001B65A0" w:rsidRPr="0029459C" w14:paraId="6F215F4E" w14:textId="77777777" w:rsidTr="001B65A0">
        <w:trPr>
          <w:trHeight w:val="288"/>
        </w:trPr>
        <w:tc>
          <w:tcPr>
            <w:tcW w:w="1050" w:type="dxa"/>
            <w:vMerge w:val="restart"/>
            <w:noWrap/>
            <w:hideMark/>
          </w:tcPr>
          <w:p w14:paraId="68A7228E"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QTL_Q11</w:t>
            </w:r>
          </w:p>
        </w:tc>
        <w:tc>
          <w:tcPr>
            <w:tcW w:w="665" w:type="dxa"/>
            <w:noWrap/>
            <w:hideMark/>
          </w:tcPr>
          <w:p w14:paraId="6EE59C8A"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GPC</w:t>
            </w:r>
          </w:p>
        </w:tc>
        <w:tc>
          <w:tcPr>
            <w:tcW w:w="611" w:type="dxa"/>
            <w:vMerge w:val="restart"/>
            <w:noWrap/>
            <w:hideMark/>
          </w:tcPr>
          <w:p w14:paraId="79B35D1B"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2H</w:t>
            </w:r>
          </w:p>
        </w:tc>
        <w:tc>
          <w:tcPr>
            <w:tcW w:w="1116" w:type="dxa"/>
            <w:vMerge w:val="restart"/>
            <w:noWrap/>
            <w:hideMark/>
          </w:tcPr>
          <w:p w14:paraId="7107C220"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761624420</w:t>
            </w:r>
          </w:p>
        </w:tc>
        <w:tc>
          <w:tcPr>
            <w:tcW w:w="766" w:type="dxa"/>
            <w:vMerge w:val="restart"/>
            <w:noWrap/>
            <w:hideMark/>
          </w:tcPr>
          <w:p w14:paraId="51AF466D"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55" w:type="dxa"/>
            <w:noWrap/>
            <w:hideMark/>
          </w:tcPr>
          <w:p w14:paraId="4C2DA6B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6</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25E-04</w:t>
            </w:r>
          </w:p>
        </w:tc>
        <w:tc>
          <w:tcPr>
            <w:tcW w:w="761" w:type="dxa"/>
            <w:noWrap/>
            <w:hideMark/>
          </w:tcPr>
          <w:p w14:paraId="0E62135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300</w:t>
            </w:r>
          </w:p>
        </w:tc>
        <w:tc>
          <w:tcPr>
            <w:tcW w:w="666" w:type="dxa"/>
            <w:noWrap/>
            <w:hideMark/>
          </w:tcPr>
          <w:p w14:paraId="638C2440"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017</w:t>
            </w:r>
          </w:p>
        </w:tc>
        <w:tc>
          <w:tcPr>
            <w:tcW w:w="705" w:type="dxa"/>
            <w:noWrap/>
            <w:hideMark/>
          </w:tcPr>
          <w:p w14:paraId="1257A7EF"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A</w:t>
            </w:r>
          </w:p>
        </w:tc>
        <w:tc>
          <w:tcPr>
            <w:tcW w:w="761" w:type="dxa"/>
            <w:noWrap/>
            <w:hideMark/>
          </w:tcPr>
          <w:p w14:paraId="47D238E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28</w:t>
            </w:r>
          </w:p>
        </w:tc>
        <w:tc>
          <w:tcPr>
            <w:tcW w:w="672" w:type="dxa"/>
            <w:noWrap/>
            <w:hideMark/>
          </w:tcPr>
          <w:p w14:paraId="66DD5E1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556F7B56"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30DB6A0F"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6C8096C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noWrap/>
            <w:hideMark/>
          </w:tcPr>
          <w:p w14:paraId="1C25BF5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noWrap/>
            <w:hideMark/>
          </w:tcPr>
          <w:p w14:paraId="6F294AAF"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91" w:type="dxa"/>
            <w:noWrap/>
            <w:hideMark/>
          </w:tcPr>
          <w:p w14:paraId="1E2307A0"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noWrap/>
            <w:hideMark/>
          </w:tcPr>
          <w:p w14:paraId="40E835E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2768C246"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37" w:type="dxa"/>
            <w:noWrap/>
            <w:hideMark/>
          </w:tcPr>
          <w:p w14:paraId="78F1CBB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r>
      <w:tr w:rsidR="001B65A0" w:rsidRPr="0029459C" w14:paraId="29B2B65A" w14:textId="77777777" w:rsidTr="001B65A0">
        <w:trPr>
          <w:trHeight w:val="288"/>
        </w:trPr>
        <w:tc>
          <w:tcPr>
            <w:tcW w:w="1050" w:type="dxa"/>
            <w:vMerge/>
            <w:hideMark/>
          </w:tcPr>
          <w:p w14:paraId="6E523123" w14:textId="77777777" w:rsidR="001B65A0" w:rsidRPr="0029459C" w:rsidRDefault="001B65A0" w:rsidP="00492D85">
            <w:pPr>
              <w:rPr>
                <w:rFonts w:ascii="Times New Roman" w:eastAsia="Times New Roman" w:hAnsi="Times New Roman"/>
                <w:color w:val="000000"/>
                <w:sz w:val="20"/>
                <w:szCs w:val="20"/>
              </w:rPr>
            </w:pPr>
          </w:p>
        </w:tc>
        <w:tc>
          <w:tcPr>
            <w:tcW w:w="665" w:type="dxa"/>
            <w:noWrap/>
            <w:hideMark/>
          </w:tcPr>
          <w:p w14:paraId="62340B04"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TWL</w:t>
            </w:r>
          </w:p>
        </w:tc>
        <w:tc>
          <w:tcPr>
            <w:tcW w:w="611" w:type="dxa"/>
            <w:vMerge/>
            <w:hideMark/>
          </w:tcPr>
          <w:p w14:paraId="019789AD" w14:textId="77777777" w:rsidR="001B65A0" w:rsidRPr="0029459C" w:rsidRDefault="001B65A0" w:rsidP="00492D85">
            <w:pPr>
              <w:rPr>
                <w:rFonts w:ascii="Times New Roman" w:eastAsia="Times New Roman" w:hAnsi="Times New Roman"/>
                <w:color w:val="000000"/>
                <w:sz w:val="20"/>
                <w:szCs w:val="20"/>
              </w:rPr>
            </w:pPr>
          </w:p>
        </w:tc>
        <w:tc>
          <w:tcPr>
            <w:tcW w:w="1116" w:type="dxa"/>
            <w:vMerge/>
            <w:hideMark/>
          </w:tcPr>
          <w:p w14:paraId="2D895092" w14:textId="77777777" w:rsidR="001B65A0" w:rsidRPr="0029459C" w:rsidRDefault="001B65A0" w:rsidP="00492D85">
            <w:pPr>
              <w:rPr>
                <w:rFonts w:ascii="Times New Roman" w:eastAsia="Times New Roman" w:hAnsi="Times New Roman"/>
                <w:color w:val="000000"/>
                <w:sz w:val="20"/>
                <w:szCs w:val="20"/>
              </w:rPr>
            </w:pPr>
          </w:p>
        </w:tc>
        <w:tc>
          <w:tcPr>
            <w:tcW w:w="766" w:type="dxa"/>
            <w:vMerge/>
            <w:hideMark/>
          </w:tcPr>
          <w:p w14:paraId="07E4B6A7" w14:textId="77777777" w:rsidR="001B65A0" w:rsidRPr="0029459C" w:rsidRDefault="001B65A0" w:rsidP="00492D85">
            <w:pPr>
              <w:rPr>
                <w:rFonts w:ascii="Times New Roman" w:eastAsia="Times New Roman" w:hAnsi="Times New Roman"/>
                <w:color w:val="000000"/>
                <w:sz w:val="20"/>
                <w:szCs w:val="20"/>
              </w:rPr>
            </w:pPr>
          </w:p>
        </w:tc>
        <w:tc>
          <w:tcPr>
            <w:tcW w:w="755" w:type="dxa"/>
            <w:noWrap/>
            <w:hideMark/>
          </w:tcPr>
          <w:p w14:paraId="6C3FD9D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6894823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noWrap/>
            <w:hideMark/>
          </w:tcPr>
          <w:p w14:paraId="2453E19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4101B8B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7A17348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72" w:type="dxa"/>
            <w:noWrap/>
            <w:hideMark/>
          </w:tcPr>
          <w:p w14:paraId="674794F5"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402A5A8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33E02A50"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39C4122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noWrap/>
            <w:hideMark/>
          </w:tcPr>
          <w:p w14:paraId="31F9733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noWrap/>
            <w:hideMark/>
          </w:tcPr>
          <w:p w14:paraId="49C66B16"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2</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11E-04</w:t>
            </w:r>
          </w:p>
        </w:tc>
        <w:tc>
          <w:tcPr>
            <w:tcW w:w="791" w:type="dxa"/>
            <w:noWrap/>
            <w:hideMark/>
          </w:tcPr>
          <w:p w14:paraId="5C06FDD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067</w:t>
            </w:r>
          </w:p>
        </w:tc>
        <w:tc>
          <w:tcPr>
            <w:tcW w:w="666" w:type="dxa"/>
            <w:noWrap/>
            <w:hideMark/>
          </w:tcPr>
          <w:p w14:paraId="1345DD15"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017</w:t>
            </w:r>
          </w:p>
        </w:tc>
        <w:tc>
          <w:tcPr>
            <w:tcW w:w="761" w:type="dxa"/>
            <w:noWrap/>
            <w:hideMark/>
          </w:tcPr>
          <w:p w14:paraId="7A3F214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A</w:t>
            </w:r>
          </w:p>
        </w:tc>
        <w:tc>
          <w:tcPr>
            <w:tcW w:w="737" w:type="dxa"/>
            <w:noWrap/>
            <w:hideMark/>
          </w:tcPr>
          <w:p w14:paraId="62EC98E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11</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02</w:t>
            </w:r>
          </w:p>
        </w:tc>
      </w:tr>
      <w:tr w:rsidR="001B65A0" w:rsidRPr="0029459C" w14:paraId="57FE240D" w14:textId="77777777" w:rsidTr="001B65A0">
        <w:trPr>
          <w:trHeight w:val="288"/>
        </w:trPr>
        <w:tc>
          <w:tcPr>
            <w:tcW w:w="1050" w:type="dxa"/>
            <w:vMerge w:val="restart"/>
            <w:noWrap/>
            <w:hideMark/>
          </w:tcPr>
          <w:p w14:paraId="480A6BC4"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QTL_Q12</w:t>
            </w:r>
          </w:p>
        </w:tc>
        <w:tc>
          <w:tcPr>
            <w:tcW w:w="665" w:type="dxa"/>
            <w:noWrap/>
            <w:hideMark/>
          </w:tcPr>
          <w:p w14:paraId="52D52C92"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EX</w:t>
            </w:r>
          </w:p>
        </w:tc>
        <w:tc>
          <w:tcPr>
            <w:tcW w:w="611" w:type="dxa"/>
            <w:vMerge w:val="restart"/>
            <w:noWrap/>
            <w:hideMark/>
          </w:tcPr>
          <w:p w14:paraId="571BCC3B"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3H</w:t>
            </w:r>
          </w:p>
        </w:tc>
        <w:tc>
          <w:tcPr>
            <w:tcW w:w="1116" w:type="dxa"/>
            <w:vMerge w:val="restart"/>
            <w:noWrap/>
            <w:hideMark/>
          </w:tcPr>
          <w:p w14:paraId="6076E28D"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580635994</w:t>
            </w:r>
          </w:p>
        </w:tc>
        <w:tc>
          <w:tcPr>
            <w:tcW w:w="766" w:type="dxa"/>
            <w:vMerge w:val="restart"/>
            <w:noWrap/>
            <w:hideMark/>
          </w:tcPr>
          <w:p w14:paraId="4BDE235F"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79</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13</w:t>
            </w:r>
          </w:p>
        </w:tc>
        <w:tc>
          <w:tcPr>
            <w:tcW w:w="755" w:type="dxa"/>
            <w:noWrap/>
            <w:hideMark/>
          </w:tcPr>
          <w:p w14:paraId="23FFDFC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3</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85E-04</w:t>
            </w:r>
          </w:p>
        </w:tc>
        <w:tc>
          <w:tcPr>
            <w:tcW w:w="761" w:type="dxa"/>
            <w:noWrap/>
            <w:hideMark/>
          </w:tcPr>
          <w:p w14:paraId="2A38E78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370</w:t>
            </w:r>
          </w:p>
        </w:tc>
        <w:tc>
          <w:tcPr>
            <w:tcW w:w="666" w:type="dxa"/>
            <w:noWrap/>
            <w:hideMark/>
          </w:tcPr>
          <w:p w14:paraId="6417FBA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019</w:t>
            </w:r>
          </w:p>
        </w:tc>
        <w:tc>
          <w:tcPr>
            <w:tcW w:w="705" w:type="dxa"/>
            <w:noWrap/>
            <w:hideMark/>
          </w:tcPr>
          <w:p w14:paraId="071DA03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G</w:t>
            </w:r>
          </w:p>
        </w:tc>
        <w:tc>
          <w:tcPr>
            <w:tcW w:w="761" w:type="dxa"/>
            <w:noWrap/>
            <w:hideMark/>
          </w:tcPr>
          <w:p w14:paraId="16991FF3"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419</w:t>
            </w:r>
          </w:p>
        </w:tc>
        <w:tc>
          <w:tcPr>
            <w:tcW w:w="672" w:type="dxa"/>
            <w:noWrap/>
            <w:hideMark/>
          </w:tcPr>
          <w:p w14:paraId="0B6B7450"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3459DC08"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765AF6D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1ABDAC4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noWrap/>
            <w:hideMark/>
          </w:tcPr>
          <w:p w14:paraId="798786A5"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noWrap/>
            <w:hideMark/>
          </w:tcPr>
          <w:p w14:paraId="5F455A2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91" w:type="dxa"/>
            <w:noWrap/>
            <w:hideMark/>
          </w:tcPr>
          <w:p w14:paraId="029F9D4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noWrap/>
            <w:hideMark/>
          </w:tcPr>
          <w:p w14:paraId="4062495F"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15A5966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37" w:type="dxa"/>
            <w:noWrap/>
            <w:hideMark/>
          </w:tcPr>
          <w:p w14:paraId="0C87FCE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r>
      <w:tr w:rsidR="001B65A0" w:rsidRPr="0029459C" w14:paraId="6E57E203" w14:textId="77777777" w:rsidTr="001B65A0">
        <w:trPr>
          <w:trHeight w:val="288"/>
        </w:trPr>
        <w:tc>
          <w:tcPr>
            <w:tcW w:w="1050" w:type="dxa"/>
            <w:vMerge/>
            <w:hideMark/>
          </w:tcPr>
          <w:p w14:paraId="4BB9E369" w14:textId="77777777" w:rsidR="001B65A0" w:rsidRPr="0029459C" w:rsidRDefault="001B65A0" w:rsidP="00492D85">
            <w:pPr>
              <w:rPr>
                <w:rFonts w:ascii="Times New Roman" w:eastAsia="Times New Roman" w:hAnsi="Times New Roman"/>
                <w:color w:val="000000"/>
                <w:sz w:val="20"/>
                <w:szCs w:val="20"/>
              </w:rPr>
            </w:pPr>
          </w:p>
        </w:tc>
        <w:tc>
          <w:tcPr>
            <w:tcW w:w="665" w:type="dxa"/>
            <w:noWrap/>
            <w:hideMark/>
          </w:tcPr>
          <w:p w14:paraId="35560112"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GPC</w:t>
            </w:r>
          </w:p>
        </w:tc>
        <w:tc>
          <w:tcPr>
            <w:tcW w:w="611" w:type="dxa"/>
            <w:vMerge/>
            <w:hideMark/>
          </w:tcPr>
          <w:p w14:paraId="3F73E5C8" w14:textId="77777777" w:rsidR="001B65A0" w:rsidRPr="0029459C" w:rsidRDefault="001B65A0" w:rsidP="00492D85">
            <w:pPr>
              <w:rPr>
                <w:rFonts w:ascii="Times New Roman" w:eastAsia="Times New Roman" w:hAnsi="Times New Roman"/>
                <w:color w:val="000000"/>
                <w:sz w:val="20"/>
                <w:szCs w:val="20"/>
              </w:rPr>
            </w:pPr>
          </w:p>
        </w:tc>
        <w:tc>
          <w:tcPr>
            <w:tcW w:w="1116" w:type="dxa"/>
            <w:vMerge/>
            <w:hideMark/>
          </w:tcPr>
          <w:p w14:paraId="5C43061E" w14:textId="77777777" w:rsidR="001B65A0" w:rsidRPr="0029459C" w:rsidRDefault="001B65A0" w:rsidP="00492D85">
            <w:pPr>
              <w:rPr>
                <w:rFonts w:ascii="Times New Roman" w:eastAsia="Times New Roman" w:hAnsi="Times New Roman"/>
                <w:color w:val="000000"/>
                <w:sz w:val="20"/>
                <w:szCs w:val="20"/>
              </w:rPr>
            </w:pPr>
          </w:p>
        </w:tc>
        <w:tc>
          <w:tcPr>
            <w:tcW w:w="766" w:type="dxa"/>
            <w:vMerge/>
            <w:hideMark/>
          </w:tcPr>
          <w:p w14:paraId="124E8C49" w14:textId="77777777" w:rsidR="001B65A0" w:rsidRPr="0029459C" w:rsidRDefault="001B65A0" w:rsidP="00492D85">
            <w:pPr>
              <w:rPr>
                <w:rFonts w:ascii="Times New Roman" w:eastAsia="Times New Roman" w:hAnsi="Times New Roman"/>
                <w:color w:val="000000"/>
                <w:sz w:val="20"/>
                <w:szCs w:val="20"/>
              </w:rPr>
            </w:pPr>
          </w:p>
        </w:tc>
        <w:tc>
          <w:tcPr>
            <w:tcW w:w="755" w:type="dxa"/>
            <w:noWrap/>
            <w:hideMark/>
          </w:tcPr>
          <w:p w14:paraId="6A6888C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4</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96E-04</w:t>
            </w:r>
          </w:p>
        </w:tc>
        <w:tc>
          <w:tcPr>
            <w:tcW w:w="761" w:type="dxa"/>
            <w:noWrap/>
            <w:hideMark/>
          </w:tcPr>
          <w:p w14:paraId="47537C2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300</w:t>
            </w:r>
          </w:p>
        </w:tc>
        <w:tc>
          <w:tcPr>
            <w:tcW w:w="666" w:type="dxa"/>
            <w:noWrap/>
            <w:hideMark/>
          </w:tcPr>
          <w:p w14:paraId="68CFB44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018</w:t>
            </w:r>
          </w:p>
        </w:tc>
        <w:tc>
          <w:tcPr>
            <w:tcW w:w="705" w:type="dxa"/>
            <w:noWrap/>
            <w:hideMark/>
          </w:tcPr>
          <w:p w14:paraId="03449B4F"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A</w:t>
            </w:r>
          </w:p>
        </w:tc>
        <w:tc>
          <w:tcPr>
            <w:tcW w:w="761" w:type="dxa"/>
            <w:noWrap/>
            <w:hideMark/>
          </w:tcPr>
          <w:p w14:paraId="7A06D50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377</w:t>
            </w:r>
          </w:p>
        </w:tc>
        <w:tc>
          <w:tcPr>
            <w:tcW w:w="672" w:type="dxa"/>
            <w:noWrap/>
            <w:hideMark/>
          </w:tcPr>
          <w:p w14:paraId="73284C2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6BFDA138"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7C1EDEB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47524E85"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noWrap/>
            <w:hideMark/>
          </w:tcPr>
          <w:p w14:paraId="3B9B27E6"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noWrap/>
            <w:hideMark/>
          </w:tcPr>
          <w:p w14:paraId="4A56656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91" w:type="dxa"/>
            <w:noWrap/>
            <w:hideMark/>
          </w:tcPr>
          <w:p w14:paraId="6F7C8810"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noWrap/>
            <w:hideMark/>
          </w:tcPr>
          <w:p w14:paraId="177CCCB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29C7637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37" w:type="dxa"/>
            <w:noWrap/>
            <w:hideMark/>
          </w:tcPr>
          <w:p w14:paraId="613FF99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r>
      <w:tr w:rsidR="001B65A0" w:rsidRPr="0029459C" w14:paraId="5DE41A6F" w14:textId="77777777" w:rsidTr="001B65A0">
        <w:trPr>
          <w:trHeight w:val="288"/>
        </w:trPr>
        <w:tc>
          <w:tcPr>
            <w:tcW w:w="1050" w:type="dxa"/>
            <w:vMerge/>
            <w:hideMark/>
          </w:tcPr>
          <w:p w14:paraId="3C866F19" w14:textId="77777777" w:rsidR="001B65A0" w:rsidRPr="0029459C" w:rsidRDefault="001B65A0" w:rsidP="00492D85">
            <w:pPr>
              <w:rPr>
                <w:rFonts w:ascii="Times New Roman" w:eastAsia="Times New Roman" w:hAnsi="Times New Roman"/>
                <w:color w:val="000000"/>
                <w:sz w:val="20"/>
                <w:szCs w:val="20"/>
              </w:rPr>
            </w:pPr>
          </w:p>
        </w:tc>
        <w:tc>
          <w:tcPr>
            <w:tcW w:w="665" w:type="dxa"/>
            <w:noWrap/>
            <w:hideMark/>
          </w:tcPr>
          <w:p w14:paraId="0C60DC0A"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TWL</w:t>
            </w:r>
          </w:p>
        </w:tc>
        <w:tc>
          <w:tcPr>
            <w:tcW w:w="611" w:type="dxa"/>
            <w:vMerge/>
            <w:hideMark/>
          </w:tcPr>
          <w:p w14:paraId="7AE629D2" w14:textId="77777777" w:rsidR="001B65A0" w:rsidRPr="0029459C" w:rsidRDefault="001B65A0" w:rsidP="00492D85">
            <w:pPr>
              <w:rPr>
                <w:rFonts w:ascii="Times New Roman" w:eastAsia="Times New Roman" w:hAnsi="Times New Roman"/>
                <w:color w:val="000000"/>
                <w:sz w:val="20"/>
                <w:szCs w:val="20"/>
              </w:rPr>
            </w:pPr>
          </w:p>
        </w:tc>
        <w:tc>
          <w:tcPr>
            <w:tcW w:w="1116" w:type="dxa"/>
            <w:vMerge/>
            <w:hideMark/>
          </w:tcPr>
          <w:p w14:paraId="6ADF5459" w14:textId="77777777" w:rsidR="001B65A0" w:rsidRPr="0029459C" w:rsidRDefault="001B65A0" w:rsidP="00492D85">
            <w:pPr>
              <w:rPr>
                <w:rFonts w:ascii="Times New Roman" w:eastAsia="Times New Roman" w:hAnsi="Times New Roman"/>
                <w:color w:val="000000"/>
                <w:sz w:val="20"/>
                <w:szCs w:val="20"/>
              </w:rPr>
            </w:pPr>
          </w:p>
        </w:tc>
        <w:tc>
          <w:tcPr>
            <w:tcW w:w="766" w:type="dxa"/>
            <w:vMerge/>
            <w:hideMark/>
          </w:tcPr>
          <w:p w14:paraId="14B3CC4D" w14:textId="77777777" w:rsidR="001B65A0" w:rsidRPr="0029459C" w:rsidRDefault="001B65A0" w:rsidP="00492D85">
            <w:pPr>
              <w:rPr>
                <w:rFonts w:ascii="Times New Roman" w:eastAsia="Times New Roman" w:hAnsi="Times New Roman"/>
                <w:color w:val="000000"/>
                <w:sz w:val="20"/>
                <w:szCs w:val="20"/>
              </w:rPr>
            </w:pPr>
          </w:p>
        </w:tc>
        <w:tc>
          <w:tcPr>
            <w:tcW w:w="755" w:type="dxa"/>
            <w:noWrap/>
            <w:hideMark/>
          </w:tcPr>
          <w:p w14:paraId="50B16416"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40599016"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noWrap/>
            <w:hideMark/>
          </w:tcPr>
          <w:p w14:paraId="46F96BA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69A34FA3"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393310FC"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72" w:type="dxa"/>
            <w:noWrap/>
            <w:hideMark/>
          </w:tcPr>
          <w:p w14:paraId="771F552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0813CA6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7A48EBF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5A9264E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noWrap/>
            <w:hideMark/>
          </w:tcPr>
          <w:p w14:paraId="3D361F6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noWrap/>
            <w:hideMark/>
          </w:tcPr>
          <w:p w14:paraId="605E92D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1</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15E-07</w:t>
            </w:r>
          </w:p>
        </w:tc>
        <w:tc>
          <w:tcPr>
            <w:tcW w:w="791" w:type="dxa"/>
            <w:noWrap/>
            <w:hideMark/>
          </w:tcPr>
          <w:p w14:paraId="2733602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2E-04</w:t>
            </w:r>
          </w:p>
        </w:tc>
        <w:tc>
          <w:tcPr>
            <w:tcW w:w="666" w:type="dxa"/>
            <w:noWrap/>
            <w:hideMark/>
          </w:tcPr>
          <w:p w14:paraId="78FD68AC"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035</w:t>
            </w:r>
          </w:p>
        </w:tc>
        <w:tc>
          <w:tcPr>
            <w:tcW w:w="761" w:type="dxa"/>
            <w:noWrap/>
            <w:hideMark/>
          </w:tcPr>
          <w:p w14:paraId="2CA595E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A</w:t>
            </w:r>
          </w:p>
        </w:tc>
        <w:tc>
          <w:tcPr>
            <w:tcW w:w="737" w:type="dxa"/>
            <w:noWrap/>
            <w:hideMark/>
          </w:tcPr>
          <w:p w14:paraId="6773BB4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20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28</w:t>
            </w:r>
          </w:p>
        </w:tc>
      </w:tr>
      <w:tr w:rsidR="001B65A0" w:rsidRPr="0029459C" w14:paraId="014B059B" w14:textId="77777777" w:rsidTr="001B65A0">
        <w:trPr>
          <w:trHeight w:val="288"/>
        </w:trPr>
        <w:tc>
          <w:tcPr>
            <w:tcW w:w="1050" w:type="dxa"/>
            <w:vMerge/>
            <w:hideMark/>
          </w:tcPr>
          <w:p w14:paraId="12D70266" w14:textId="77777777" w:rsidR="001B65A0" w:rsidRPr="0029459C" w:rsidRDefault="001B65A0" w:rsidP="00492D85">
            <w:pPr>
              <w:rPr>
                <w:rFonts w:ascii="Times New Roman" w:eastAsia="Times New Roman" w:hAnsi="Times New Roman"/>
                <w:color w:val="000000"/>
                <w:sz w:val="20"/>
                <w:szCs w:val="20"/>
              </w:rPr>
            </w:pPr>
          </w:p>
        </w:tc>
        <w:tc>
          <w:tcPr>
            <w:tcW w:w="665" w:type="dxa"/>
            <w:noWrap/>
            <w:hideMark/>
          </w:tcPr>
          <w:p w14:paraId="5D83B003"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GSC</w:t>
            </w:r>
          </w:p>
        </w:tc>
        <w:tc>
          <w:tcPr>
            <w:tcW w:w="611" w:type="dxa"/>
            <w:vMerge/>
            <w:hideMark/>
          </w:tcPr>
          <w:p w14:paraId="20043C55" w14:textId="77777777" w:rsidR="001B65A0" w:rsidRPr="0029459C" w:rsidRDefault="001B65A0" w:rsidP="00492D85">
            <w:pPr>
              <w:rPr>
                <w:rFonts w:ascii="Times New Roman" w:eastAsia="Times New Roman" w:hAnsi="Times New Roman"/>
                <w:color w:val="000000"/>
                <w:sz w:val="20"/>
                <w:szCs w:val="20"/>
              </w:rPr>
            </w:pPr>
          </w:p>
        </w:tc>
        <w:tc>
          <w:tcPr>
            <w:tcW w:w="1116" w:type="dxa"/>
            <w:vMerge/>
            <w:hideMark/>
          </w:tcPr>
          <w:p w14:paraId="5D8B492A" w14:textId="77777777" w:rsidR="001B65A0" w:rsidRPr="0029459C" w:rsidRDefault="001B65A0" w:rsidP="00492D85">
            <w:pPr>
              <w:rPr>
                <w:rFonts w:ascii="Times New Roman" w:eastAsia="Times New Roman" w:hAnsi="Times New Roman"/>
                <w:color w:val="000000"/>
                <w:sz w:val="20"/>
                <w:szCs w:val="20"/>
              </w:rPr>
            </w:pPr>
          </w:p>
        </w:tc>
        <w:tc>
          <w:tcPr>
            <w:tcW w:w="766" w:type="dxa"/>
            <w:vMerge/>
            <w:hideMark/>
          </w:tcPr>
          <w:p w14:paraId="4382CA9E" w14:textId="77777777" w:rsidR="001B65A0" w:rsidRPr="0029459C" w:rsidRDefault="001B65A0" w:rsidP="00492D85">
            <w:pPr>
              <w:rPr>
                <w:rFonts w:ascii="Times New Roman" w:eastAsia="Times New Roman" w:hAnsi="Times New Roman"/>
                <w:color w:val="000000"/>
                <w:sz w:val="20"/>
                <w:szCs w:val="20"/>
              </w:rPr>
            </w:pPr>
          </w:p>
        </w:tc>
        <w:tc>
          <w:tcPr>
            <w:tcW w:w="755" w:type="dxa"/>
            <w:noWrap/>
            <w:hideMark/>
          </w:tcPr>
          <w:p w14:paraId="0BA3DAA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1</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85E-04</w:t>
            </w:r>
          </w:p>
        </w:tc>
        <w:tc>
          <w:tcPr>
            <w:tcW w:w="761" w:type="dxa"/>
            <w:noWrap/>
            <w:hideMark/>
          </w:tcPr>
          <w:p w14:paraId="2807140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178</w:t>
            </w:r>
          </w:p>
        </w:tc>
        <w:tc>
          <w:tcPr>
            <w:tcW w:w="666" w:type="dxa"/>
            <w:noWrap/>
            <w:hideMark/>
          </w:tcPr>
          <w:p w14:paraId="32990E1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021</w:t>
            </w:r>
          </w:p>
        </w:tc>
        <w:tc>
          <w:tcPr>
            <w:tcW w:w="705" w:type="dxa"/>
            <w:noWrap/>
            <w:hideMark/>
          </w:tcPr>
          <w:p w14:paraId="34BE5A4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G</w:t>
            </w:r>
          </w:p>
        </w:tc>
        <w:tc>
          <w:tcPr>
            <w:tcW w:w="761" w:type="dxa"/>
            <w:noWrap/>
            <w:hideMark/>
          </w:tcPr>
          <w:p w14:paraId="0599378C"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488</w:t>
            </w:r>
          </w:p>
        </w:tc>
        <w:tc>
          <w:tcPr>
            <w:tcW w:w="672" w:type="dxa"/>
            <w:noWrap/>
            <w:hideMark/>
          </w:tcPr>
          <w:p w14:paraId="61F4B7B8"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04390116"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19EB6A68"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775DE135"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noWrap/>
            <w:hideMark/>
          </w:tcPr>
          <w:p w14:paraId="6795AEC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noWrap/>
            <w:hideMark/>
          </w:tcPr>
          <w:p w14:paraId="745E0FB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91" w:type="dxa"/>
            <w:noWrap/>
            <w:hideMark/>
          </w:tcPr>
          <w:p w14:paraId="578E6F2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noWrap/>
            <w:hideMark/>
          </w:tcPr>
          <w:p w14:paraId="0E4BB6B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09AE3CA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37" w:type="dxa"/>
            <w:noWrap/>
            <w:hideMark/>
          </w:tcPr>
          <w:p w14:paraId="7C591A18"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r>
      <w:tr w:rsidR="001B65A0" w:rsidRPr="0029459C" w14:paraId="519A13D1" w14:textId="77777777" w:rsidTr="001B65A0">
        <w:trPr>
          <w:trHeight w:val="288"/>
        </w:trPr>
        <w:tc>
          <w:tcPr>
            <w:tcW w:w="1050" w:type="dxa"/>
            <w:noWrap/>
            <w:hideMark/>
          </w:tcPr>
          <w:p w14:paraId="3622BA97"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QTL_Q13</w:t>
            </w:r>
          </w:p>
        </w:tc>
        <w:tc>
          <w:tcPr>
            <w:tcW w:w="665" w:type="dxa"/>
            <w:noWrap/>
            <w:hideMark/>
          </w:tcPr>
          <w:p w14:paraId="6D5CFDEF"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TWL</w:t>
            </w:r>
          </w:p>
        </w:tc>
        <w:tc>
          <w:tcPr>
            <w:tcW w:w="611" w:type="dxa"/>
            <w:noWrap/>
            <w:hideMark/>
          </w:tcPr>
          <w:p w14:paraId="23869F47"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3H</w:t>
            </w:r>
          </w:p>
        </w:tc>
        <w:tc>
          <w:tcPr>
            <w:tcW w:w="1116" w:type="dxa"/>
            <w:noWrap/>
            <w:hideMark/>
          </w:tcPr>
          <w:p w14:paraId="7E993E88"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678512385</w:t>
            </w:r>
          </w:p>
        </w:tc>
        <w:tc>
          <w:tcPr>
            <w:tcW w:w="766" w:type="dxa"/>
            <w:noWrap/>
            <w:hideMark/>
          </w:tcPr>
          <w:p w14:paraId="5800DC25"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149</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85</w:t>
            </w:r>
          </w:p>
        </w:tc>
        <w:tc>
          <w:tcPr>
            <w:tcW w:w="755" w:type="dxa"/>
            <w:noWrap/>
            <w:hideMark/>
          </w:tcPr>
          <w:p w14:paraId="340A5148"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0ADD08D5"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noWrap/>
            <w:hideMark/>
          </w:tcPr>
          <w:p w14:paraId="5CA8866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4839120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5074A27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72" w:type="dxa"/>
            <w:noWrap/>
            <w:hideMark/>
          </w:tcPr>
          <w:p w14:paraId="258A14A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3D47784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79DE104F"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5724A2B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noWrap/>
            <w:hideMark/>
          </w:tcPr>
          <w:p w14:paraId="3382C4E8"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noWrap/>
            <w:hideMark/>
          </w:tcPr>
          <w:p w14:paraId="3AC8D93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2</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75E-07</w:t>
            </w:r>
          </w:p>
        </w:tc>
        <w:tc>
          <w:tcPr>
            <w:tcW w:w="791" w:type="dxa"/>
            <w:noWrap/>
            <w:hideMark/>
          </w:tcPr>
          <w:p w14:paraId="4642D4A6"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3E-04</w:t>
            </w:r>
          </w:p>
        </w:tc>
        <w:tc>
          <w:tcPr>
            <w:tcW w:w="666" w:type="dxa"/>
            <w:noWrap/>
            <w:hideMark/>
          </w:tcPr>
          <w:p w14:paraId="0CE4B5D5"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033</w:t>
            </w:r>
          </w:p>
        </w:tc>
        <w:tc>
          <w:tcPr>
            <w:tcW w:w="761" w:type="dxa"/>
            <w:noWrap/>
            <w:hideMark/>
          </w:tcPr>
          <w:p w14:paraId="3D205178"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C</w:t>
            </w:r>
          </w:p>
        </w:tc>
        <w:tc>
          <w:tcPr>
            <w:tcW w:w="737" w:type="dxa"/>
            <w:noWrap/>
            <w:hideMark/>
          </w:tcPr>
          <w:p w14:paraId="1BE23F10"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16</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24</w:t>
            </w:r>
          </w:p>
        </w:tc>
      </w:tr>
      <w:tr w:rsidR="001B65A0" w:rsidRPr="0029459C" w14:paraId="4A193D0B" w14:textId="77777777" w:rsidTr="001B65A0">
        <w:trPr>
          <w:trHeight w:val="288"/>
        </w:trPr>
        <w:tc>
          <w:tcPr>
            <w:tcW w:w="1050" w:type="dxa"/>
            <w:noWrap/>
            <w:hideMark/>
          </w:tcPr>
          <w:p w14:paraId="1EF70BF3"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QTL_Q14</w:t>
            </w:r>
          </w:p>
        </w:tc>
        <w:tc>
          <w:tcPr>
            <w:tcW w:w="665" w:type="dxa"/>
            <w:noWrap/>
            <w:hideMark/>
          </w:tcPr>
          <w:p w14:paraId="069226A6"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TWL</w:t>
            </w:r>
          </w:p>
        </w:tc>
        <w:tc>
          <w:tcPr>
            <w:tcW w:w="611" w:type="dxa"/>
            <w:noWrap/>
            <w:hideMark/>
          </w:tcPr>
          <w:p w14:paraId="2FE158B7"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4H</w:t>
            </w:r>
          </w:p>
        </w:tc>
        <w:tc>
          <w:tcPr>
            <w:tcW w:w="1116" w:type="dxa"/>
            <w:noWrap/>
            <w:hideMark/>
          </w:tcPr>
          <w:p w14:paraId="731536F9"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464028169</w:t>
            </w:r>
          </w:p>
        </w:tc>
        <w:tc>
          <w:tcPr>
            <w:tcW w:w="766" w:type="dxa"/>
            <w:noWrap/>
            <w:hideMark/>
          </w:tcPr>
          <w:p w14:paraId="0FEAEE23" w14:textId="77777777" w:rsidR="001B65A0" w:rsidRPr="0029459C" w:rsidRDefault="001B65A0" w:rsidP="00492D85">
            <w:pPr>
              <w:rPr>
                <w:rFonts w:ascii="Times New Roman" w:eastAsia="Times New Roman" w:hAnsi="Times New Roman"/>
                <w:sz w:val="20"/>
                <w:szCs w:val="20"/>
              </w:rPr>
            </w:pPr>
            <w:r w:rsidRPr="0029459C">
              <w:rPr>
                <w:rFonts w:ascii="Times New Roman" w:eastAsia="Times New Roman" w:hAnsi="Times New Roman"/>
                <w:sz w:val="20"/>
                <w:szCs w:val="20"/>
              </w:rPr>
              <w:t>53</w:t>
            </w:r>
            <w:r>
              <w:rPr>
                <w:rFonts w:ascii="Times New Roman" w:eastAsia="Times New Roman" w:hAnsi="Times New Roman"/>
                <w:sz w:val="20"/>
                <w:szCs w:val="20"/>
              </w:rPr>
              <w:t>.</w:t>
            </w:r>
            <w:r w:rsidRPr="0029459C">
              <w:rPr>
                <w:rFonts w:ascii="Times New Roman" w:eastAsia="Times New Roman" w:hAnsi="Times New Roman"/>
                <w:sz w:val="20"/>
                <w:szCs w:val="20"/>
              </w:rPr>
              <w:t>87</w:t>
            </w:r>
          </w:p>
        </w:tc>
        <w:tc>
          <w:tcPr>
            <w:tcW w:w="755" w:type="dxa"/>
            <w:noWrap/>
            <w:hideMark/>
          </w:tcPr>
          <w:p w14:paraId="42BE7BF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20A6CF55"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noWrap/>
            <w:hideMark/>
          </w:tcPr>
          <w:p w14:paraId="3A6CBB7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78614216"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46312F1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72" w:type="dxa"/>
            <w:noWrap/>
            <w:hideMark/>
          </w:tcPr>
          <w:p w14:paraId="67E965B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7FF10DA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5DA6960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5AD5EE25"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noWrap/>
            <w:hideMark/>
          </w:tcPr>
          <w:p w14:paraId="5C1DE15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noWrap/>
            <w:hideMark/>
          </w:tcPr>
          <w:p w14:paraId="015B005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3</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04E-04</w:t>
            </w:r>
          </w:p>
        </w:tc>
        <w:tc>
          <w:tcPr>
            <w:tcW w:w="791" w:type="dxa"/>
            <w:noWrap/>
            <w:hideMark/>
          </w:tcPr>
          <w:p w14:paraId="1B29618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067</w:t>
            </w:r>
          </w:p>
        </w:tc>
        <w:tc>
          <w:tcPr>
            <w:tcW w:w="666" w:type="dxa"/>
            <w:noWrap/>
            <w:hideMark/>
          </w:tcPr>
          <w:p w14:paraId="1D90246F"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016</w:t>
            </w:r>
          </w:p>
        </w:tc>
        <w:tc>
          <w:tcPr>
            <w:tcW w:w="761" w:type="dxa"/>
            <w:noWrap/>
            <w:hideMark/>
          </w:tcPr>
          <w:p w14:paraId="3DD27CDF"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G</w:t>
            </w:r>
          </w:p>
        </w:tc>
        <w:tc>
          <w:tcPr>
            <w:tcW w:w="737" w:type="dxa"/>
            <w:noWrap/>
            <w:hideMark/>
          </w:tcPr>
          <w:p w14:paraId="4F0D3E3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11</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91</w:t>
            </w:r>
          </w:p>
        </w:tc>
      </w:tr>
      <w:tr w:rsidR="001B65A0" w:rsidRPr="0029459C" w14:paraId="2FA8C08A" w14:textId="77777777" w:rsidTr="001B65A0">
        <w:trPr>
          <w:trHeight w:val="288"/>
        </w:trPr>
        <w:tc>
          <w:tcPr>
            <w:tcW w:w="1050" w:type="dxa"/>
            <w:noWrap/>
            <w:hideMark/>
          </w:tcPr>
          <w:p w14:paraId="4547A025"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QTL_Q17</w:t>
            </w:r>
          </w:p>
        </w:tc>
        <w:tc>
          <w:tcPr>
            <w:tcW w:w="665" w:type="dxa"/>
            <w:noWrap/>
            <w:hideMark/>
          </w:tcPr>
          <w:p w14:paraId="67D77A6A"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TWL</w:t>
            </w:r>
          </w:p>
        </w:tc>
        <w:tc>
          <w:tcPr>
            <w:tcW w:w="611" w:type="dxa"/>
            <w:noWrap/>
            <w:hideMark/>
          </w:tcPr>
          <w:p w14:paraId="50801F94"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5H</w:t>
            </w:r>
          </w:p>
        </w:tc>
        <w:tc>
          <w:tcPr>
            <w:tcW w:w="1116" w:type="dxa"/>
            <w:noWrap/>
            <w:hideMark/>
          </w:tcPr>
          <w:p w14:paraId="5E486042"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556603185</w:t>
            </w:r>
          </w:p>
        </w:tc>
        <w:tc>
          <w:tcPr>
            <w:tcW w:w="766" w:type="dxa"/>
            <w:noWrap/>
            <w:hideMark/>
          </w:tcPr>
          <w:p w14:paraId="19A1A89C" w14:textId="77777777" w:rsidR="001B65A0" w:rsidRPr="0029459C" w:rsidRDefault="001B65A0" w:rsidP="00492D85">
            <w:pPr>
              <w:rPr>
                <w:rFonts w:ascii="Times New Roman" w:eastAsia="Times New Roman" w:hAnsi="Times New Roman"/>
                <w:sz w:val="20"/>
                <w:szCs w:val="20"/>
              </w:rPr>
            </w:pPr>
            <w:r w:rsidRPr="0029459C">
              <w:rPr>
                <w:rFonts w:ascii="Times New Roman" w:eastAsia="Times New Roman" w:hAnsi="Times New Roman"/>
                <w:sz w:val="20"/>
                <w:szCs w:val="20"/>
              </w:rPr>
              <w:t>87</w:t>
            </w:r>
            <w:r>
              <w:rPr>
                <w:rFonts w:ascii="Times New Roman" w:eastAsia="Times New Roman" w:hAnsi="Times New Roman"/>
                <w:sz w:val="20"/>
                <w:szCs w:val="20"/>
              </w:rPr>
              <w:t>.</w:t>
            </w:r>
            <w:r w:rsidRPr="0029459C">
              <w:rPr>
                <w:rFonts w:ascii="Times New Roman" w:eastAsia="Times New Roman" w:hAnsi="Times New Roman"/>
                <w:sz w:val="20"/>
                <w:szCs w:val="20"/>
              </w:rPr>
              <w:t>71</w:t>
            </w:r>
          </w:p>
        </w:tc>
        <w:tc>
          <w:tcPr>
            <w:tcW w:w="755" w:type="dxa"/>
            <w:noWrap/>
            <w:hideMark/>
          </w:tcPr>
          <w:p w14:paraId="69CE19F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22C7533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noWrap/>
            <w:hideMark/>
          </w:tcPr>
          <w:p w14:paraId="53D0B5E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08DE627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56742E05"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72" w:type="dxa"/>
            <w:noWrap/>
            <w:hideMark/>
          </w:tcPr>
          <w:p w14:paraId="421657E6"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6E36E37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4AC19FC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011A804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noWrap/>
            <w:hideMark/>
          </w:tcPr>
          <w:p w14:paraId="70B75950"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noWrap/>
            <w:hideMark/>
          </w:tcPr>
          <w:p w14:paraId="44EA3D23"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4</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07E-04</w:t>
            </w:r>
          </w:p>
        </w:tc>
        <w:tc>
          <w:tcPr>
            <w:tcW w:w="791" w:type="dxa"/>
            <w:noWrap/>
            <w:hideMark/>
          </w:tcPr>
          <w:p w14:paraId="69383C75"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074</w:t>
            </w:r>
          </w:p>
        </w:tc>
        <w:tc>
          <w:tcPr>
            <w:tcW w:w="666" w:type="dxa"/>
            <w:noWrap/>
            <w:hideMark/>
          </w:tcPr>
          <w:p w14:paraId="2D743F0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015</w:t>
            </w:r>
          </w:p>
        </w:tc>
        <w:tc>
          <w:tcPr>
            <w:tcW w:w="761" w:type="dxa"/>
            <w:noWrap/>
            <w:hideMark/>
          </w:tcPr>
          <w:p w14:paraId="5FA3BAC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A</w:t>
            </w:r>
          </w:p>
        </w:tc>
        <w:tc>
          <w:tcPr>
            <w:tcW w:w="737" w:type="dxa"/>
            <w:noWrap/>
            <w:hideMark/>
          </w:tcPr>
          <w:p w14:paraId="27422596"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7</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486</w:t>
            </w:r>
          </w:p>
        </w:tc>
      </w:tr>
      <w:tr w:rsidR="001B65A0" w:rsidRPr="0029459C" w14:paraId="3A48A585" w14:textId="77777777" w:rsidTr="001B65A0">
        <w:trPr>
          <w:trHeight w:val="288"/>
        </w:trPr>
        <w:tc>
          <w:tcPr>
            <w:tcW w:w="1050" w:type="dxa"/>
            <w:vMerge w:val="restart"/>
            <w:noWrap/>
            <w:hideMark/>
          </w:tcPr>
          <w:p w14:paraId="77EF27D3"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QTL_Q20</w:t>
            </w:r>
          </w:p>
        </w:tc>
        <w:tc>
          <w:tcPr>
            <w:tcW w:w="665" w:type="dxa"/>
            <w:noWrap/>
            <w:hideMark/>
          </w:tcPr>
          <w:p w14:paraId="2CD7C49C"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TWL</w:t>
            </w:r>
          </w:p>
        </w:tc>
        <w:tc>
          <w:tcPr>
            <w:tcW w:w="611" w:type="dxa"/>
            <w:noWrap/>
            <w:hideMark/>
          </w:tcPr>
          <w:p w14:paraId="6C9E715B"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6H</w:t>
            </w:r>
          </w:p>
        </w:tc>
        <w:tc>
          <w:tcPr>
            <w:tcW w:w="1116" w:type="dxa"/>
            <w:noWrap/>
            <w:hideMark/>
          </w:tcPr>
          <w:p w14:paraId="156FA45A"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5065147</w:t>
            </w:r>
          </w:p>
        </w:tc>
        <w:tc>
          <w:tcPr>
            <w:tcW w:w="766" w:type="dxa"/>
            <w:noWrap/>
            <w:hideMark/>
          </w:tcPr>
          <w:p w14:paraId="7700C092" w14:textId="77777777" w:rsidR="001B65A0" w:rsidRPr="0029459C" w:rsidRDefault="001B65A0" w:rsidP="00492D85">
            <w:pPr>
              <w:rPr>
                <w:rFonts w:ascii="Times New Roman" w:eastAsia="Times New Roman" w:hAnsi="Times New Roman"/>
                <w:sz w:val="20"/>
                <w:szCs w:val="20"/>
              </w:rPr>
            </w:pPr>
            <w:r w:rsidRPr="0029459C">
              <w:rPr>
                <w:rFonts w:ascii="Times New Roman" w:eastAsia="Times New Roman" w:hAnsi="Times New Roman"/>
                <w:sz w:val="20"/>
                <w:szCs w:val="20"/>
              </w:rPr>
              <w:t>0</w:t>
            </w:r>
            <w:r>
              <w:rPr>
                <w:rFonts w:ascii="Times New Roman" w:eastAsia="Times New Roman" w:hAnsi="Times New Roman"/>
                <w:sz w:val="20"/>
                <w:szCs w:val="20"/>
              </w:rPr>
              <w:t>.</w:t>
            </w:r>
            <w:r w:rsidRPr="0029459C">
              <w:rPr>
                <w:rFonts w:ascii="Times New Roman" w:eastAsia="Times New Roman" w:hAnsi="Times New Roman"/>
                <w:sz w:val="20"/>
                <w:szCs w:val="20"/>
              </w:rPr>
              <w:t>5</w:t>
            </w:r>
          </w:p>
        </w:tc>
        <w:tc>
          <w:tcPr>
            <w:tcW w:w="755" w:type="dxa"/>
            <w:noWrap/>
            <w:hideMark/>
          </w:tcPr>
          <w:p w14:paraId="72E8A3DC"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61E334D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noWrap/>
            <w:hideMark/>
          </w:tcPr>
          <w:p w14:paraId="646E268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70C97C8F"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7CBC6086"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72" w:type="dxa"/>
            <w:noWrap/>
            <w:hideMark/>
          </w:tcPr>
          <w:p w14:paraId="61CFE82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0009A9D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0DC53AC8"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626CBB6F"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noWrap/>
            <w:hideMark/>
          </w:tcPr>
          <w:p w14:paraId="005F825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noWrap/>
            <w:hideMark/>
          </w:tcPr>
          <w:p w14:paraId="6B17EBE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4</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24E-04</w:t>
            </w:r>
          </w:p>
        </w:tc>
        <w:tc>
          <w:tcPr>
            <w:tcW w:w="791" w:type="dxa"/>
            <w:noWrap/>
            <w:hideMark/>
          </w:tcPr>
          <w:p w14:paraId="0FC26593"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074</w:t>
            </w:r>
          </w:p>
        </w:tc>
        <w:tc>
          <w:tcPr>
            <w:tcW w:w="666" w:type="dxa"/>
            <w:noWrap/>
            <w:hideMark/>
          </w:tcPr>
          <w:p w14:paraId="2FBF7A1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015</w:t>
            </w:r>
          </w:p>
        </w:tc>
        <w:tc>
          <w:tcPr>
            <w:tcW w:w="761" w:type="dxa"/>
            <w:noWrap/>
            <w:hideMark/>
          </w:tcPr>
          <w:p w14:paraId="5FBC8FD6"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C</w:t>
            </w:r>
          </w:p>
        </w:tc>
        <w:tc>
          <w:tcPr>
            <w:tcW w:w="737" w:type="dxa"/>
            <w:noWrap/>
            <w:hideMark/>
          </w:tcPr>
          <w:p w14:paraId="5FE6F4C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7</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5</w:t>
            </w:r>
          </w:p>
        </w:tc>
      </w:tr>
      <w:tr w:rsidR="001B65A0" w:rsidRPr="0029459C" w14:paraId="71FB7DD2" w14:textId="77777777" w:rsidTr="00BE3659">
        <w:trPr>
          <w:trHeight w:val="288"/>
        </w:trPr>
        <w:tc>
          <w:tcPr>
            <w:tcW w:w="1050" w:type="dxa"/>
            <w:vMerge/>
            <w:tcBorders>
              <w:bottom w:val="single" w:sz="4" w:space="0" w:color="auto"/>
            </w:tcBorders>
            <w:hideMark/>
          </w:tcPr>
          <w:p w14:paraId="1002C080" w14:textId="77777777" w:rsidR="001B65A0" w:rsidRPr="0029459C" w:rsidRDefault="001B65A0" w:rsidP="00492D85">
            <w:pPr>
              <w:rPr>
                <w:rFonts w:ascii="Times New Roman" w:eastAsia="Times New Roman" w:hAnsi="Times New Roman"/>
                <w:color w:val="000000"/>
                <w:sz w:val="20"/>
                <w:szCs w:val="20"/>
              </w:rPr>
            </w:pPr>
          </w:p>
        </w:tc>
        <w:tc>
          <w:tcPr>
            <w:tcW w:w="665" w:type="dxa"/>
            <w:tcBorders>
              <w:bottom w:val="single" w:sz="4" w:space="0" w:color="auto"/>
            </w:tcBorders>
            <w:noWrap/>
            <w:hideMark/>
          </w:tcPr>
          <w:p w14:paraId="549FB887"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TWL</w:t>
            </w:r>
          </w:p>
        </w:tc>
        <w:tc>
          <w:tcPr>
            <w:tcW w:w="611" w:type="dxa"/>
            <w:tcBorders>
              <w:bottom w:val="single" w:sz="4" w:space="0" w:color="auto"/>
            </w:tcBorders>
            <w:noWrap/>
            <w:hideMark/>
          </w:tcPr>
          <w:p w14:paraId="0E76FE92"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6H</w:t>
            </w:r>
          </w:p>
        </w:tc>
        <w:tc>
          <w:tcPr>
            <w:tcW w:w="1116" w:type="dxa"/>
            <w:tcBorders>
              <w:bottom w:val="single" w:sz="4" w:space="0" w:color="auto"/>
            </w:tcBorders>
            <w:noWrap/>
            <w:hideMark/>
          </w:tcPr>
          <w:p w14:paraId="0610CD42"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5362408</w:t>
            </w:r>
          </w:p>
        </w:tc>
        <w:tc>
          <w:tcPr>
            <w:tcW w:w="766" w:type="dxa"/>
            <w:tcBorders>
              <w:bottom w:val="single" w:sz="4" w:space="0" w:color="auto"/>
            </w:tcBorders>
            <w:noWrap/>
            <w:hideMark/>
          </w:tcPr>
          <w:p w14:paraId="4D9F0284" w14:textId="77777777" w:rsidR="001B65A0" w:rsidRPr="0029459C" w:rsidRDefault="001B65A0" w:rsidP="00492D85">
            <w:pPr>
              <w:rPr>
                <w:rFonts w:ascii="Times New Roman" w:eastAsia="Times New Roman" w:hAnsi="Times New Roman"/>
                <w:sz w:val="20"/>
                <w:szCs w:val="20"/>
              </w:rPr>
            </w:pPr>
            <w:r w:rsidRPr="0029459C">
              <w:rPr>
                <w:rFonts w:ascii="Times New Roman" w:eastAsia="Times New Roman" w:hAnsi="Times New Roman"/>
                <w:sz w:val="20"/>
                <w:szCs w:val="20"/>
              </w:rPr>
              <w:t>1</w:t>
            </w:r>
            <w:r>
              <w:rPr>
                <w:rFonts w:ascii="Times New Roman" w:eastAsia="Times New Roman" w:hAnsi="Times New Roman"/>
                <w:sz w:val="20"/>
                <w:szCs w:val="20"/>
              </w:rPr>
              <w:t>.</w:t>
            </w:r>
            <w:r w:rsidRPr="0029459C">
              <w:rPr>
                <w:rFonts w:ascii="Times New Roman" w:eastAsia="Times New Roman" w:hAnsi="Times New Roman"/>
                <w:sz w:val="20"/>
                <w:szCs w:val="20"/>
              </w:rPr>
              <w:t>4</w:t>
            </w:r>
          </w:p>
        </w:tc>
        <w:tc>
          <w:tcPr>
            <w:tcW w:w="755" w:type="dxa"/>
            <w:tcBorders>
              <w:bottom w:val="single" w:sz="4" w:space="0" w:color="auto"/>
            </w:tcBorders>
            <w:noWrap/>
            <w:hideMark/>
          </w:tcPr>
          <w:p w14:paraId="68305BD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tcBorders>
              <w:bottom w:val="single" w:sz="4" w:space="0" w:color="auto"/>
            </w:tcBorders>
            <w:noWrap/>
            <w:hideMark/>
          </w:tcPr>
          <w:p w14:paraId="22412C4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tcBorders>
              <w:bottom w:val="single" w:sz="4" w:space="0" w:color="auto"/>
            </w:tcBorders>
            <w:noWrap/>
            <w:hideMark/>
          </w:tcPr>
          <w:p w14:paraId="394CE82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tcBorders>
              <w:bottom w:val="single" w:sz="4" w:space="0" w:color="auto"/>
            </w:tcBorders>
            <w:noWrap/>
            <w:hideMark/>
          </w:tcPr>
          <w:p w14:paraId="5672EEC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tcBorders>
              <w:bottom w:val="single" w:sz="4" w:space="0" w:color="auto"/>
            </w:tcBorders>
            <w:noWrap/>
            <w:hideMark/>
          </w:tcPr>
          <w:p w14:paraId="123EC3C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72" w:type="dxa"/>
            <w:tcBorders>
              <w:bottom w:val="single" w:sz="4" w:space="0" w:color="auto"/>
            </w:tcBorders>
            <w:noWrap/>
            <w:hideMark/>
          </w:tcPr>
          <w:p w14:paraId="0CEA46D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tcBorders>
              <w:bottom w:val="single" w:sz="4" w:space="0" w:color="auto"/>
            </w:tcBorders>
            <w:noWrap/>
            <w:hideMark/>
          </w:tcPr>
          <w:p w14:paraId="12ACAF3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tcBorders>
              <w:bottom w:val="single" w:sz="4" w:space="0" w:color="auto"/>
            </w:tcBorders>
            <w:noWrap/>
            <w:hideMark/>
          </w:tcPr>
          <w:p w14:paraId="05CB06FC"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tcBorders>
              <w:bottom w:val="single" w:sz="4" w:space="0" w:color="auto"/>
            </w:tcBorders>
            <w:noWrap/>
            <w:hideMark/>
          </w:tcPr>
          <w:p w14:paraId="58D7ACE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tcBorders>
              <w:bottom w:val="single" w:sz="4" w:space="0" w:color="auto"/>
            </w:tcBorders>
            <w:noWrap/>
            <w:hideMark/>
          </w:tcPr>
          <w:p w14:paraId="65107B45"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tcBorders>
              <w:bottom w:val="single" w:sz="4" w:space="0" w:color="auto"/>
            </w:tcBorders>
            <w:noWrap/>
            <w:hideMark/>
          </w:tcPr>
          <w:p w14:paraId="4455FB1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4</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96E-05</w:t>
            </w:r>
          </w:p>
        </w:tc>
        <w:tc>
          <w:tcPr>
            <w:tcW w:w="791" w:type="dxa"/>
            <w:tcBorders>
              <w:bottom w:val="single" w:sz="4" w:space="0" w:color="auto"/>
            </w:tcBorders>
            <w:noWrap/>
            <w:hideMark/>
          </w:tcPr>
          <w:p w14:paraId="318F0A0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019</w:t>
            </w:r>
          </w:p>
        </w:tc>
        <w:tc>
          <w:tcPr>
            <w:tcW w:w="666" w:type="dxa"/>
            <w:tcBorders>
              <w:bottom w:val="single" w:sz="4" w:space="0" w:color="auto"/>
            </w:tcBorders>
            <w:noWrap/>
            <w:hideMark/>
          </w:tcPr>
          <w:p w14:paraId="577FC85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020</w:t>
            </w:r>
          </w:p>
        </w:tc>
        <w:tc>
          <w:tcPr>
            <w:tcW w:w="761" w:type="dxa"/>
            <w:tcBorders>
              <w:bottom w:val="single" w:sz="4" w:space="0" w:color="auto"/>
            </w:tcBorders>
            <w:noWrap/>
            <w:hideMark/>
          </w:tcPr>
          <w:p w14:paraId="5C3594BC"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G</w:t>
            </w:r>
          </w:p>
        </w:tc>
        <w:tc>
          <w:tcPr>
            <w:tcW w:w="737" w:type="dxa"/>
            <w:tcBorders>
              <w:bottom w:val="single" w:sz="4" w:space="0" w:color="auto"/>
            </w:tcBorders>
            <w:noWrap/>
            <w:hideMark/>
          </w:tcPr>
          <w:p w14:paraId="0E97D60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8</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744</w:t>
            </w:r>
          </w:p>
        </w:tc>
      </w:tr>
      <w:tr w:rsidR="001B65A0" w:rsidRPr="0029459C" w14:paraId="243B0ABC" w14:textId="77777777" w:rsidTr="001B65A0">
        <w:trPr>
          <w:trHeight w:val="288"/>
        </w:trPr>
        <w:tc>
          <w:tcPr>
            <w:tcW w:w="1050" w:type="dxa"/>
            <w:vMerge w:val="restart"/>
            <w:noWrap/>
            <w:hideMark/>
          </w:tcPr>
          <w:p w14:paraId="5816DDF8"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QTL_Q22</w:t>
            </w:r>
          </w:p>
        </w:tc>
        <w:tc>
          <w:tcPr>
            <w:tcW w:w="665" w:type="dxa"/>
            <w:noWrap/>
            <w:hideMark/>
          </w:tcPr>
          <w:p w14:paraId="004E5687"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GPC</w:t>
            </w:r>
          </w:p>
        </w:tc>
        <w:tc>
          <w:tcPr>
            <w:tcW w:w="611" w:type="dxa"/>
            <w:vMerge w:val="restart"/>
            <w:noWrap/>
            <w:hideMark/>
          </w:tcPr>
          <w:p w14:paraId="585A2DF1"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6H</w:t>
            </w:r>
          </w:p>
        </w:tc>
        <w:tc>
          <w:tcPr>
            <w:tcW w:w="1116" w:type="dxa"/>
            <w:vMerge w:val="restart"/>
            <w:noWrap/>
            <w:hideMark/>
          </w:tcPr>
          <w:p w14:paraId="16A15989"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50346904</w:t>
            </w:r>
          </w:p>
        </w:tc>
        <w:tc>
          <w:tcPr>
            <w:tcW w:w="766" w:type="dxa"/>
            <w:vMerge w:val="restart"/>
            <w:noWrap/>
            <w:hideMark/>
          </w:tcPr>
          <w:p w14:paraId="46F49C9C"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54</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14</w:t>
            </w:r>
          </w:p>
        </w:tc>
        <w:tc>
          <w:tcPr>
            <w:tcW w:w="755" w:type="dxa"/>
            <w:noWrap/>
            <w:hideMark/>
          </w:tcPr>
          <w:p w14:paraId="3128DD3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1</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72E-04</w:t>
            </w:r>
          </w:p>
        </w:tc>
        <w:tc>
          <w:tcPr>
            <w:tcW w:w="761" w:type="dxa"/>
            <w:noWrap/>
            <w:hideMark/>
          </w:tcPr>
          <w:p w14:paraId="07BB914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165</w:t>
            </w:r>
          </w:p>
        </w:tc>
        <w:tc>
          <w:tcPr>
            <w:tcW w:w="666" w:type="dxa"/>
            <w:noWrap/>
            <w:hideMark/>
          </w:tcPr>
          <w:p w14:paraId="41C1F64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021</w:t>
            </w:r>
          </w:p>
        </w:tc>
        <w:tc>
          <w:tcPr>
            <w:tcW w:w="705" w:type="dxa"/>
            <w:noWrap/>
            <w:hideMark/>
          </w:tcPr>
          <w:p w14:paraId="49123B0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A</w:t>
            </w:r>
          </w:p>
        </w:tc>
        <w:tc>
          <w:tcPr>
            <w:tcW w:w="761" w:type="dxa"/>
            <w:noWrap/>
            <w:hideMark/>
          </w:tcPr>
          <w:p w14:paraId="5B6EE2E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243</w:t>
            </w:r>
          </w:p>
        </w:tc>
        <w:tc>
          <w:tcPr>
            <w:tcW w:w="672" w:type="dxa"/>
            <w:noWrap/>
            <w:hideMark/>
          </w:tcPr>
          <w:p w14:paraId="480327E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3C1DE7E3"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6255C0AF"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0ECDF5E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noWrap/>
            <w:hideMark/>
          </w:tcPr>
          <w:p w14:paraId="0E5E9FB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noWrap/>
            <w:hideMark/>
          </w:tcPr>
          <w:p w14:paraId="5F2112C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91" w:type="dxa"/>
            <w:noWrap/>
            <w:hideMark/>
          </w:tcPr>
          <w:p w14:paraId="12DB49F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noWrap/>
            <w:hideMark/>
          </w:tcPr>
          <w:p w14:paraId="01B08BF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6CF6BF1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37" w:type="dxa"/>
            <w:noWrap/>
            <w:hideMark/>
          </w:tcPr>
          <w:p w14:paraId="510E14A6"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r>
      <w:tr w:rsidR="001B65A0" w:rsidRPr="0029459C" w14:paraId="3B481A38" w14:textId="77777777" w:rsidTr="00BE3659">
        <w:trPr>
          <w:trHeight w:val="288"/>
        </w:trPr>
        <w:tc>
          <w:tcPr>
            <w:tcW w:w="1050" w:type="dxa"/>
            <w:vMerge/>
            <w:tcBorders>
              <w:bottom w:val="single" w:sz="4" w:space="0" w:color="auto"/>
            </w:tcBorders>
            <w:hideMark/>
          </w:tcPr>
          <w:p w14:paraId="08178D64" w14:textId="77777777" w:rsidR="001B65A0" w:rsidRPr="0029459C" w:rsidRDefault="001B65A0" w:rsidP="00492D85">
            <w:pPr>
              <w:rPr>
                <w:rFonts w:ascii="Times New Roman" w:eastAsia="Times New Roman" w:hAnsi="Times New Roman"/>
                <w:color w:val="000000"/>
                <w:sz w:val="20"/>
                <w:szCs w:val="20"/>
              </w:rPr>
            </w:pPr>
          </w:p>
        </w:tc>
        <w:tc>
          <w:tcPr>
            <w:tcW w:w="665" w:type="dxa"/>
            <w:tcBorders>
              <w:bottom w:val="single" w:sz="4" w:space="0" w:color="auto"/>
            </w:tcBorders>
            <w:noWrap/>
            <w:hideMark/>
          </w:tcPr>
          <w:p w14:paraId="0A97E68F"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GSC</w:t>
            </w:r>
          </w:p>
        </w:tc>
        <w:tc>
          <w:tcPr>
            <w:tcW w:w="611" w:type="dxa"/>
            <w:vMerge/>
            <w:tcBorders>
              <w:bottom w:val="single" w:sz="4" w:space="0" w:color="auto"/>
            </w:tcBorders>
            <w:hideMark/>
          </w:tcPr>
          <w:p w14:paraId="0074BC64" w14:textId="77777777" w:rsidR="001B65A0" w:rsidRPr="0029459C" w:rsidRDefault="001B65A0" w:rsidP="00492D85">
            <w:pPr>
              <w:rPr>
                <w:rFonts w:ascii="Times New Roman" w:eastAsia="Times New Roman" w:hAnsi="Times New Roman"/>
                <w:color w:val="000000"/>
                <w:sz w:val="20"/>
                <w:szCs w:val="20"/>
              </w:rPr>
            </w:pPr>
          </w:p>
        </w:tc>
        <w:tc>
          <w:tcPr>
            <w:tcW w:w="1116" w:type="dxa"/>
            <w:vMerge/>
            <w:tcBorders>
              <w:bottom w:val="single" w:sz="4" w:space="0" w:color="auto"/>
            </w:tcBorders>
            <w:hideMark/>
          </w:tcPr>
          <w:p w14:paraId="196C03E6" w14:textId="77777777" w:rsidR="001B65A0" w:rsidRPr="0029459C" w:rsidRDefault="001B65A0" w:rsidP="00492D85">
            <w:pPr>
              <w:rPr>
                <w:rFonts w:ascii="Times New Roman" w:eastAsia="Times New Roman" w:hAnsi="Times New Roman"/>
                <w:color w:val="000000"/>
                <w:sz w:val="20"/>
                <w:szCs w:val="20"/>
              </w:rPr>
            </w:pPr>
          </w:p>
        </w:tc>
        <w:tc>
          <w:tcPr>
            <w:tcW w:w="766" w:type="dxa"/>
            <w:vMerge/>
            <w:tcBorders>
              <w:bottom w:val="single" w:sz="4" w:space="0" w:color="auto"/>
            </w:tcBorders>
            <w:hideMark/>
          </w:tcPr>
          <w:p w14:paraId="5FDE518A" w14:textId="77777777" w:rsidR="001B65A0" w:rsidRPr="0029459C" w:rsidRDefault="001B65A0" w:rsidP="00492D85">
            <w:pPr>
              <w:rPr>
                <w:rFonts w:ascii="Times New Roman" w:eastAsia="Times New Roman" w:hAnsi="Times New Roman"/>
                <w:color w:val="000000"/>
                <w:sz w:val="20"/>
                <w:szCs w:val="20"/>
              </w:rPr>
            </w:pPr>
          </w:p>
        </w:tc>
        <w:tc>
          <w:tcPr>
            <w:tcW w:w="755" w:type="dxa"/>
            <w:tcBorders>
              <w:bottom w:val="single" w:sz="4" w:space="0" w:color="auto"/>
            </w:tcBorders>
            <w:noWrap/>
            <w:hideMark/>
          </w:tcPr>
          <w:p w14:paraId="6EEB0F4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6</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66E-04</w:t>
            </w:r>
          </w:p>
        </w:tc>
        <w:tc>
          <w:tcPr>
            <w:tcW w:w="761" w:type="dxa"/>
            <w:tcBorders>
              <w:bottom w:val="single" w:sz="4" w:space="0" w:color="auto"/>
            </w:tcBorders>
            <w:noWrap/>
            <w:hideMark/>
          </w:tcPr>
          <w:p w14:paraId="4AB728B5"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303</w:t>
            </w:r>
          </w:p>
        </w:tc>
        <w:tc>
          <w:tcPr>
            <w:tcW w:w="666" w:type="dxa"/>
            <w:tcBorders>
              <w:bottom w:val="single" w:sz="4" w:space="0" w:color="auto"/>
            </w:tcBorders>
            <w:noWrap/>
            <w:hideMark/>
          </w:tcPr>
          <w:p w14:paraId="6FA18DE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017</w:t>
            </w:r>
          </w:p>
        </w:tc>
        <w:tc>
          <w:tcPr>
            <w:tcW w:w="705" w:type="dxa"/>
            <w:tcBorders>
              <w:bottom w:val="single" w:sz="4" w:space="0" w:color="auto"/>
            </w:tcBorders>
            <w:noWrap/>
            <w:hideMark/>
          </w:tcPr>
          <w:p w14:paraId="23CCE0AF"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G</w:t>
            </w:r>
          </w:p>
        </w:tc>
        <w:tc>
          <w:tcPr>
            <w:tcW w:w="761" w:type="dxa"/>
            <w:tcBorders>
              <w:bottom w:val="single" w:sz="4" w:space="0" w:color="auto"/>
            </w:tcBorders>
            <w:noWrap/>
            <w:hideMark/>
          </w:tcPr>
          <w:p w14:paraId="05D45B7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266</w:t>
            </w:r>
          </w:p>
        </w:tc>
        <w:tc>
          <w:tcPr>
            <w:tcW w:w="672" w:type="dxa"/>
            <w:tcBorders>
              <w:bottom w:val="single" w:sz="4" w:space="0" w:color="auto"/>
            </w:tcBorders>
            <w:noWrap/>
            <w:hideMark/>
          </w:tcPr>
          <w:p w14:paraId="3EC4A490"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tcBorders>
              <w:bottom w:val="single" w:sz="4" w:space="0" w:color="auto"/>
            </w:tcBorders>
            <w:noWrap/>
            <w:hideMark/>
          </w:tcPr>
          <w:p w14:paraId="18EA101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tcBorders>
              <w:bottom w:val="single" w:sz="4" w:space="0" w:color="auto"/>
            </w:tcBorders>
            <w:noWrap/>
            <w:hideMark/>
          </w:tcPr>
          <w:p w14:paraId="66780BC8"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tcBorders>
              <w:bottom w:val="single" w:sz="4" w:space="0" w:color="auto"/>
            </w:tcBorders>
            <w:noWrap/>
            <w:hideMark/>
          </w:tcPr>
          <w:p w14:paraId="2668F82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tcBorders>
              <w:bottom w:val="single" w:sz="4" w:space="0" w:color="auto"/>
            </w:tcBorders>
            <w:noWrap/>
            <w:hideMark/>
          </w:tcPr>
          <w:p w14:paraId="2405041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tcBorders>
              <w:bottom w:val="single" w:sz="4" w:space="0" w:color="auto"/>
            </w:tcBorders>
            <w:noWrap/>
            <w:hideMark/>
          </w:tcPr>
          <w:p w14:paraId="6F7A3C2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91" w:type="dxa"/>
            <w:tcBorders>
              <w:bottom w:val="single" w:sz="4" w:space="0" w:color="auto"/>
            </w:tcBorders>
            <w:noWrap/>
            <w:hideMark/>
          </w:tcPr>
          <w:p w14:paraId="3F6333B5"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tcBorders>
              <w:bottom w:val="single" w:sz="4" w:space="0" w:color="auto"/>
            </w:tcBorders>
            <w:noWrap/>
            <w:hideMark/>
          </w:tcPr>
          <w:p w14:paraId="5BC38AC8"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tcBorders>
              <w:bottom w:val="single" w:sz="4" w:space="0" w:color="auto"/>
            </w:tcBorders>
            <w:noWrap/>
            <w:hideMark/>
          </w:tcPr>
          <w:p w14:paraId="77B0074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37" w:type="dxa"/>
            <w:tcBorders>
              <w:bottom w:val="single" w:sz="4" w:space="0" w:color="auto"/>
            </w:tcBorders>
            <w:noWrap/>
            <w:hideMark/>
          </w:tcPr>
          <w:p w14:paraId="3714FD5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r>
      <w:tr w:rsidR="001B65A0" w:rsidRPr="0029459C" w14:paraId="095D72AF" w14:textId="77777777" w:rsidTr="00BE3659">
        <w:trPr>
          <w:trHeight w:val="288"/>
        </w:trPr>
        <w:tc>
          <w:tcPr>
            <w:tcW w:w="1050" w:type="dxa"/>
            <w:tcBorders>
              <w:top w:val="single" w:sz="4" w:space="0" w:color="auto"/>
              <w:left w:val="nil"/>
              <w:bottom w:val="nil"/>
              <w:right w:val="nil"/>
            </w:tcBorders>
            <w:noWrap/>
          </w:tcPr>
          <w:p w14:paraId="5822BCD8" w14:textId="5858F709" w:rsidR="001B65A0" w:rsidRPr="0029459C" w:rsidRDefault="001B65A0" w:rsidP="00492D85">
            <w:pPr>
              <w:jc w:val="center"/>
              <w:rPr>
                <w:rFonts w:ascii="Times New Roman" w:eastAsia="Times New Roman" w:hAnsi="Times New Roman"/>
                <w:color w:val="000000"/>
                <w:sz w:val="20"/>
                <w:szCs w:val="20"/>
              </w:rPr>
            </w:pPr>
          </w:p>
        </w:tc>
        <w:tc>
          <w:tcPr>
            <w:tcW w:w="665" w:type="dxa"/>
            <w:tcBorders>
              <w:top w:val="single" w:sz="4" w:space="0" w:color="auto"/>
              <w:left w:val="nil"/>
              <w:bottom w:val="nil"/>
              <w:right w:val="nil"/>
            </w:tcBorders>
            <w:noWrap/>
          </w:tcPr>
          <w:p w14:paraId="47B396E4" w14:textId="271E8174" w:rsidR="001B65A0" w:rsidRPr="0029459C" w:rsidRDefault="001B65A0" w:rsidP="00492D85">
            <w:pPr>
              <w:jc w:val="center"/>
              <w:rPr>
                <w:rFonts w:ascii="Times New Roman" w:eastAsia="Times New Roman" w:hAnsi="Times New Roman"/>
                <w:color w:val="000000"/>
                <w:sz w:val="20"/>
                <w:szCs w:val="20"/>
              </w:rPr>
            </w:pPr>
          </w:p>
        </w:tc>
        <w:tc>
          <w:tcPr>
            <w:tcW w:w="611" w:type="dxa"/>
            <w:tcBorders>
              <w:top w:val="single" w:sz="4" w:space="0" w:color="auto"/>
              <w:left w:val="nil"/>
              <w:bottom w:val="nil"/>
              <w:right w:val="nil"/>
            </w:tcBorders>
            <w:noWrap/>
          </w:tcPr>
          <w:p w14:paraId="4FB07C4C" w14:textId="42393120" w:rsidR="001B65A0" w:rsidRPr="0029459C" w:rsidRDefault="001B65A0" w:rsidP="00492D85">
            <w:pPr>
              <w:jc w:val="center"/>
              <w:rPr>
                <w:rFonts w:ascii="Times New Roman" w:eastAsia="Times New Roman" w:hAnsi="Times New Roman"/>
                <w:color w:val="000000"/>
                <w:sz w:val="20"/>
                <w:szCs w:val="20"/>
              </w:rPr>
            </w:pPr>
          </w:p>
        </w:tc>
        <w:tc>
          <w:tcPr>
            <w:tcW w:w="1116" w:type="dxa"/>
            <w:tcBorders>
              <w:top w:val="single" w:sz="4" w:space="0" w:color="auto"/>
              <w:left w:val="nil"/>
              <w:bottom w:val="nil"/>
              <w:right w:val="nil"/>
            </w:tcBorders>
            <w:noWrap/>
          </w:tcPr>
          <w:p w14:paraId="409D56C9" w14:textId="75686D62" w:rsidR="001B65A0" w:rsidRPr="0029459C" w:rsidRDefault="001B65A0" w:rsidP="00492D85">
            <w:pPr>
              <w:jc w:val="center"/>
              <w:rPr>
                <w:rFonts w:ascii="Times New Roman" w:eastAsia="Times New Roman" w:hAnsi="Times New Roman"/>
                <w:color w:val="000000"/>
                <w:sz w:val="20"/>
                <w:szCs w:val="20"/>
              </w:rPr>
            </w:pPr>
          </w:p>
        </w:tc>
        <w:tc>
          <w:tcPr>
            <w:tcW w:w="766" w:type="dxa"/>
            <w:tcBorders>
              <w:top w:val="single" w:sz="4" w:space="0" w:color="auto"/>
              <w:left w:val="nil"/>
              <w:bottom w:val="nil"/>
              <w:right w:val="nil"/>
            </w:tcBorders>
            <w:noWrap/>
          </w:tcPr>
          <w:p w14:paraId="6F173B6D" w14:textId="2B263FC0" w:rsidR="001B65A0" w:rsidRPr="0029459C" w:rsidRDefault="001B65A0" w:rsidP="00492D85">
            <w:pPr>
              <w:jc w:val="center"/>
              <w:rPr>
                <w:rFonts w:ascii="Times New Roman" w:eastAsia="Times New Roman" w:hAnsi="Times New Roman"/>
                <w:color w:val="000000"/>
                <w:sz w:val="20"/>
                <w:szCs w:val="20"/>
              </w:rPr>
            </w:pPr>
          </w:p>
        </w:tc>
        <w:tc>
          <w:tcPr>
            <w:tcW w:w="755" w:type="dxa"/>
            <w:tcBorders>
              <w:top w:val="single" w:sz="4" w:space="0" w:color="auto"/>
              <w:left w:val="nil"/>
              <w:bottom w:val="nil"/>
              <w:right w:val="nil"/>
            </w:tcBorders>
            <w:noWrap/>
          </w:tcPr>
          <w:p w14:paraId="694FBFB4" w14:textId="0B8FEA90" w:rsidR="001B65A0" w:rsidRPr="0029459C" w:rsidRDefault="001B65A0" w:rsidP="00492D85">
            <w:pPr>
              <w:jc w:val="center"/>
              <w:rPr>
                <w:rFonts w:ascii="Times New Roman" w:eastAsia="Times New Roman" w:hAnsi="Times New Roman"/>
                <w:color w:val="000000"/>
                <w:sz w:val="20"/>
                <w:szCs w:val="20"/>
              </w:rPr>
            </w:pPr>
          </w:p>
        </w:tc>
        <w:tc>
          <w:tcPr>
            <w:tcW w:w="761" w:type="dxa"/>
            <w:tcBorders>
              <w:top w:val="single" w:sz="4" w:space="0" w:color="auto"/>
              <w:left w:val="nil"/>
              <w:bottom w:val="nil"/>
              <w:right w:val="nil"/>
            </w:tcBorders>
            <w:noWrap/>
          </w:tcPr>
          <w:p w14:paraId="337A4704" w14:textId="3D7D50C2" w:rsidR="001B65A0" w:rsidRPr="0029459C" w:rsidRDefault="001B65A0" w:rsidP="00492D85">
            <w:pPr>
              <w:jc w:val="center"/>
              <w:rPr>
                <w:rFonts w:ascii="Times New Roman" w:eastAsia="Times New Roman" w:hAnsi="Times New Roman"/>
                <w:color w:val="000000"/>
                <w:sz w:val="20"/>
                <w:szCs w:val="20"/>
              </w:rPr>
            </w:pPr>
          </w:p>
        </w:tc>
        <w:tc>
          <w:tcPr>
            <w:tcW w:w="666" w:type="dxa"/>
            <w:tcBorders>
              <w:top w:val="single" w:sz="4" w:space="0" w:color="auto"/>
              <w:left w:val="nil"/>
              <w:bottom w:val="nil"/>
              <w:right w:val="nil"/>
            </w:tcBorders>
            <w:noWrap/>
          </w:tcPr>
          <w:p w14:paraId="75032A22" w14:textId="2CDD366A" w:rsidR="001B65A0" w:rsidRPr="0029459C" w:rsidRDefault="001B65A0" w:rsidP="00492D85">
            <w:pPr>
              <w:jc w:val="center"/>
              <w:rPr>
                <w:rFonts w:ascii="Times New Roman" w:eastAsia="Times New Roman" w:hAnsi="Times New Roman"/>
                <w:color w:val="000000"/>
                <w:sz w:val="20"/>
                <w:szCs w:val="20"/>
              </w:rPr>
            </w:pPr>
          </w:p>
        </w:tc>
        <w:tc>
          <w:tcPr>
            <w:tcW w:w="705" w:type="dxa"/>
            <w:tcBorders>
              <w:top w:val="single" w:sz="4" w:space="0" w:color="auto"/>
              <w:left w:val="nil"/>
              <w:bottom w:val="nil"/>
              <w:right w:val="nil"/>
            </w:tcBorders>
            <w:noWrap/>
          </w:tcPr>
          <w:p w14:paraId="157457B6" w14:textId="56699DF2" w:rsidR="001B65A0" w:rsidRPr="0029459C" w:rsidRDefault="001B65A0" w:rsidP="00492D85">
            <w:pPr>
              <w:jc w:val="center"/>
              <w:rPr>
                <w:rFonts w:ascii="Times New Roman" w:eastAsia="Times New Roman" w:hAnsi="Times New Roman"/>
                <w:color w:val="000000"/>
                <w:sz w:val="20"/>
                <w:szCs w:val="20"/>
              </w:rPr>
            </w:pPr>
          </w:p>
        </w:tc>
        <w:tc>
          <w:tcPr>
            <w:tcW w:w="761" w:type="dxa"/>
            <w:tcBorders>
              <w:top w:val="single" w:sz="4" w:space="0" w:color="auto"/>
              <w:left w:val="nil"/>
              <w:bottom w:val="nil"/>
              <w:right w:val="nil"/>
            </w:tcBorders>
            <w:noWrap/>
          </w:tcPr>
          <w:p w14:paraId="2B559040" w14:textId="2FE745B3" w:rsidR="001B65A0" w:rsidRPr="0029459C" w:rsidRDefault="001B65A0" w:rsidP="00492D85">
            <w:pPr>
              <w:jc w:val="center"/>
              <w:rPr>
                <w:rFonts w:ascii="Times New Roman" w:eastAsia="Times New Roman" w:hAnsi="Times New Roman"/>
                <w:color w:val="000000"/>
                <w:sz w:val="20"/>
                <w:szCs w:val="20"/>
              </w:rPr>
            </w:pPr>
          </w:p>
        </w:tc>
        <w:tc>
          <w:tcPr>
            <w:tcW w:w="672" w:type="dxa"/>
            <w:tcBorders>
              <w:top w:val="single" w:sz="4" w:space="0" w:color="auto"/>
              <w:left w:val="nil"/>
              <w:bottom w:val="nil"/>
              <w:right w:val="nil"/>
            </w:tcBorders>
            <w:noWrap/>
          </w:tcPr>
          <w:p w14:paraId="0C8BA465" w14:textId="1992CDA0" w:rsidR="001B65A0" w:rsidRPr="0029459C" w:rsidRDefault="001B65A0" w:rsidP="00492D85">
            <w:pPr>
              <w:jc w:val="center"/>
              <w:rPr>
                <w:rFonts w:ascii="Times New Roman" w:eastAsia="Times New Roman" w:hAnsi="Times New Roman"/>
                <w:color w:val="000000"/>
                <w:sz w:val="20"/>
                <w:szCs w:val="20"/>
              </w:rPr>
            </w:pPr>
          </w:p>
        </w:tc>
        <w:tc>
          <w:tcPr>
            <w:tcW w:w="761" w:type="dxa"/>
            <w:tcBorders>
              <w:top w:val="single" w:sz="4" w:space="0" w:color="auto"/>
              <w:left w:val="nil"/>
              <w:bottom w:val="nil"/>
              <w:right w:val="nil"/>
            </w:tcBorders>
            <w:noWrap/>
          </w:tcPr>
          <w:p w14:paraId="642E728F" w14:textId="4E471F91" w:rsidR="001B65A0" w:rsidRPr="0029459C" w:rsidRDefault="001B65A0" w:rsidP="00492D85">
            <w:pPr>
              <w:jc w:val="center"/>
              <w:rPr>
                <w:rFonts w:ascii="Times New Roman" w:eastAsia="Times New Roman" w:hAnsi="Times New Roman"/>
                <w:color w:val="000000"/>
                <w:sz w:val="20"/>
                <w:szCs w:val="20"/>
              </w:rPr>
            </w:pPr>
          </w:p>
        </w:tc>
        <w:tc>
          <w:tcPr>
            <w:tcW w:w="761" w:type="dxa"/>
            <w:tcBorders>
              <w:top w:val="single" w:sz="4" w:space="0" w:color="auto"/>
              <w:left w:val="nil"/>
              <w:bottom w:val="nil"/>
              <w:right w:val="nil"/>
            </w:tcBorders>
            <w:noWrap/>
          </w:tcPr>
          <w:p w14:paraId="64EDB6CE" w14:textId="42ABA78A" w:rsidR="001B65A0" w:rsidRPr="0029459C" w:rsidRDefault="001B65A0" w:rsidP="00492D85">
            <w:pPr>
              <w:jc w:val="center"/>
              <w:rPr>
                <w:rFonts w:ascii="Times New Roman" w:eastAsia="Times New Roman" w:hAnsi="Times New Roman"/>
                <w:color w:val="000000"/>
                <w:sz w:val="20"/>
                <w:szCs w:val="20"/>
              </w:rPr>
            </w:pPr>
          </w:p>
        </w:tc>
        <w:tc>
          <w:tcPr>
            <w:tcW w:w="705" w:type="dxa"/>
            <w:tcBorders>
              <w:top w:val="single" w:sz="4" w:space="0" w:color="auto"/>
              <w:left w:val="nil"/>
              <w:bottom w:val="nil"/>
              <w:right w:val="nil"/>
            </w:tcBorders>
            <w:noWrap/>
          </w:tcPr>
          <w:p w14:paraId="0E8AFB65" w14:textId="3B4E3748" w:rsidR="001B65A0" w:rsidRPr="0029459C" w:rsidRDefault="001B65A0" w:rsidP="00492D85">
            <w:pPr>
              <w:jc w:val="center"/>
              <w:rPr>
                <w:rFonts w:ascii="Times New Roman" w:eastAsia="Times New Roman" w:hAnsi="Times New Roman"/>
                <w:color w:val="000000"/>
                <w:sz w:val="20"/>
                <w:szCs w:val="20"/>
              </w:rPr>
            </w:pPr>
          </w:p>
        </w:tc>
        <w:tc>
          <w:tcPr>
            <w:tcW w:w="580" w:type="dxa"/>
            <w:tcBorders>
              <w:top w:val="single" w:sz="4" w:space="0" w:color="auto"/>
              <w:left w:val="nil"/>
              <w:bottom w:val="nil"/>
              <w:right w:val="nil"/>
            </w:tcBorders>
            <w:noWrap/>
          </w:tcPr>
          <w:p w14:paraId="04DAFD27" w14:textId="3112DA52" w:rsidR="001B65A0" w:rsidRPr="0029459C" w:rsidRDefault="001B65A0" w:rsidP="00492D85">
            <w:pPr>
              <w:jc w:val="center"/>
              <w:rPr>
                <w:rFonts w:ascii="Times New Roman" w:eastAsia="Times New Roman" w:hAnsi="Times New Roman"/>
                <w:color w:val="000000"/>
                <w:sz w:val="20"/>
                <w:szCs w:val="20"/>
              </w:rPr>
            </w:pPr>
          </w:p>
        </w:tc>
        <w:tc>
          <w:tcPr>
            <w:tcW w:w="965" w:type="dxa"/>
            <w:tcBorders>
              <w:top w:val="single" w:sz="4" w:space="0" w:color="auto"/>
              <w:left w:val="nil"/>
              <w:bottom w:val="nil"/>
              <w:right w:val="nil"/>
            </w:tcBorders>
            <w:noWrap/>
          </w:tcPr>
          <w:p w14:paraId="602E8221" w14:textId="66C51065" w:rsidR="001B65A0" w:rsidRPr="0029459C" w:rsidRDefault="001B65A0" w:rsidP="00492D85">
            <w:pPr>
              <w:jc w:val="center"/>
              <w:rPr>
                <w:rFonts w:ascii="Times New Roman" w:eastAsia="Times New Roman" w:hAnsi="Times New Roman"/>
                <w:color w:val="000000"/>
                <w:sz w:val="20"/>
                <w:szCs w:val="20"/>
              </w:rPr>
            </w:pPr>
          </w:p>
        </w:tc>
        <w:tc>
          <w:tcPr>
            <w:tcW w:w="791" w:type="dxa"/>
            <w:tcBorders>
              <w:top w:val="single" w:sz="4" w:space="0" w:color="auto"/>
              <w:left w:val="nil"/>
              <w:bottom w:val="nil"/>
              <w:right w:val="nil"/>
            </w:tcBorders>
            <w:noWrap/>
          </w:tcPr>
          <w:p w14:paraId="73431855" w14:textId="73DFAB8C" w:rsidR="001B65A0" w:rsidRPr="0029459C" w:rsidRDefault="001B65A0" w:rsidP="00492D85">
            <w:pPr>
              <w:jc w:val="center"/>
              <w:rPr>
                <w:rFonts w:ascii="Times New Roman" w:eastAsia="Times New Roman" w:hAnsi="Times New Roman"/>
                <w:color w:val="000000"/>
                <w:sz w:val="20"/>
                <w:szCs w:val="20"/>
              </w:rPr>
            </w:pPr>
          </w:p>
        </w:tc>
        <w:tc>
          <w:tcPr>
            <w:tcW w:w="666" w:type="dxa"/>
            <w:tcBorders>
              <w:top w:val="single" w:sz="4" w:space="0" w:color="auto"/>
              <w:left w:val="nil"/>
              <w:bottom w:val="nil"/>
              <w:right w:val="nil"/>
            </w:tcBorders>
            <w:noWrap/>
          </w:tcPr>
          <w:p w14:paraId="700967BE" w14:textId="147BFE83" w:rsidR="001B65A0" w:rsidRPr="0029459C" w:rsidRDefault="001B65A0" w:rsidP="00492D85">
            <w:pPr>
              <w:jc w:val="center"/>
              <w:rPr>
                <w:rFonts w:ascii="Times New Roman" w:eastAsia="Times New Roman" w:hAnsi="Times New Roman"/>
                <w:color w:val="000000"/>
                <w:sz w:val="20"/>
                <w:szCs w:val="20"/>
              </w:rPr>
            </w:pPr>
          </w:p>
        </w:tc>
        <w:tc>
          <w:tcPr>
            <w:tcW w:w="761" w:type="dxa"/>
            <w:tcBorders>
              <w:top w:val="single" w:sz="4" w:space="0" w:color="auto"/>
              <w:left w:val="nil"/>
              <w:bottom w:val="nil"/>
              <w:right w:val="nil"/>
            </w:tcBorders>
            <w:noWrap/>
          </w:tcPr>
          <w:p w14:paraId="33DDCF66" w14:textId="063759C8" w:rsidR="001B65A0" w:rsidRPr="0029459C" w:rsidRDefault="001B65A0" w:rsidP="00492D85">
            <w:pPr>
              <w:jc w:val="center"/>
              <w:rPr>
                <w:rFonts w:ascii="Times New Roman" w:eastAsia="Times New Roman" w:hAnsi="Times New Roman"/>
                <w:color w:val="000000"/>
                <w:sz w:val="20"/>
                <w:szCs w:val="20"/>
              </w:rPr>
            </w:pPr>
          </w:p>
        </w:tc>
        <w:tc>
          <w:tcPr>
            <w:tcW w:w="737" w:type="dxa"/>
            <w:tcBorders>
              <w:top w:val="single" w:sz="4" w:space="0" w:color="auto"/>
              <w:left w:val="nil"/>
              <w:bottom w:val="nil"/>
              <w:right w:val="nil"/>
            </w:tcBorders>
            <w:noWrap/>
          </w:tcPr>
          <w:p w14:paraId="5F6A3AC5" w14:textId="2C2E45C5" w:rsidR="001B65A0" w:rsidRPr="0029459C" w:rsidRDefault="001B65A0" w:rsidP="00492D85">
            <w:pPr>
              <w:jc w:val="center"/>
              <w:rPr>
                <w:rFonts w:ascii="Times New Roman" w:eastAsia="Times New Roman" w:hAnsi="Times New Roman"/>
                <w:color w:val="000000"/>
                <w:sz w:val="20"/>
                <w:szCs w:val="20"/>
              </w:rPr>
            </w:pPr>
          </w:p>
        </w:tc>
      </w:tr>
      <w:tr w:rsidR="00BE3659" w:rsidRPr="0029459C" w14:paraId="03C87A1B" w14:textId="77777777" w:rsidTr="00BE3659">
        <w:trPr>
          <w:trHeight w:val="288"/>
        </w:trPr>
        <w:tc>
          <w:tcPr>
            <w:tcW w:w="1050" w:type="dxa"/>
            <w:tcBorders>
              <w:top w:val="nil"/>
              <w:left w:val="nil"/>
              <w:bottom w:val="nil"/>
              <w:right w:val="nil"/>
            </w:tcBorders>
            <w:noWrap/>
          </w:tcPr>
          <w:p w14:paraId="705F8B66" w14:textId="77777777" w:rsidR="00BE3659" w:rsidRDefault="00BE3659" w:rsidP="00492D85">
            <w:pPr>
              <w:jc w:val="center"/>
              <w:rPr>
                <w:rFonts w:ascii="Times New Roman" w:eastAsia="Times New Roman" w:hAnsi="Times New Roman"/>
                <w:color w:val="000000"/>
                <w:sz w:val="20"/>
                <w:szCs w:val="20"/>
                <w:lang w:val="en-US"/>
              </w:rPr>
            </w:pPr>
          </w:p>
        </w:tc>
        <w:tc>
          <w:tcPr>
            <w:tcW w:w="665" w:type="dxa"/>
            <w:tcBorders>
              <w:top w:val="nil"/>
              <w:left w:val="nil"/>
              <w:bottom w:val="nil"/>
              <w:right w:val="nil"/>
            </w:tcBorders>
            <w:noWrap/>
          </w:tcPr>
          <w:p w14:paraId="1C73C3D7" w14:textId="77777777" w:rsidR="00BE3659" w:rsidRDefault="00BE3659" w:rsidP="00492D85">
            <w:pPr>
              <w:jc w:val="center"/>
              <w:rPr>
                <w:rFonts w:ascii="Times New Roman" w:eastAsia="Times New Roman" w:hAnsi="Times New Roman"/>
                <w:color w:val="000000"/>
                <w:sz w:val="20"/>
                <w:szCs w:val="20"/>
                <w:lang w:val="en-US"/>
              </w:rPr>
            </w:pPr>
          </w:p>
        </w:tc>
        <w:tc>
          <w:tcPr>
            <w:tcW w:w="611" w:type="dxa"/>
            <w:tcBorders>
              <w:top w:val="nil"/>
              <w:left w:val="nil"/>
              <w:bottom w:val="nil"/>
              <w:right w:val="nil"/>
            </w:tcBorders>
            <w:noWrap/>
          </w:tcPr>
          <w:p w14:paraId="202CC548" w14:textId="77777777" w:rsidR="00BE3659" w:rsidRDefault="00BE3659" w:rsidP="00492D85">
            <w:pPr>
              <w:jc w:val="center"/>
              <w:rPr>
                <w:rFonts w:ascii="Times New Roman" w:eastAsia="Times New Roman" w:hAnsi="Times New Roman"/>
                <w:color w:val="000000"/>
                <w:sz w:val="20"/>
                <w:szCs w:val="20"/>
                <w:lang w:val="en-US"/>
              </w:rPr>
            </w:pPr>
          </w:p>
        </w:tc>
        <w:tc>
          <w:tcPr>
            <w:tcW w:w="1116" w:type="dxa"/>
            <w:tcBorders>
              <w:top w:val="nil"/>
              <w:left w:val="nil"/>
              <w:bottom w:val="nil"/>
              <w:right w:val="nil"/>
            </w:tcBorders>
            <w:noWrap/>
          </w:tcPr>
          <w:p w14:paraId="70991B24" w14:textId="77777777" w:rsidR="00BE3659" w:rsidRDefault="00BE3659" w:rsidP="00492D85">
            <w:pPr>
              <w:jc w:val="center"/>
              <w:rPr>
                <w:rFonts w:ascii="Times New Roman" w:eastAsia="Times New Roman" w:hAnsi="Times New Roman"/>
                <w:color w:val="000000"/>
                <w:sz w:val="20"/>
                <w:szCs w:val="20"/>
                <w:lang w:val="en-US"/>
              </w:rPr>
            </w:pPr>
          </w:p>
        </w:tc>
        <w:tc>
          <w:tcPr>
            <w:tcW w:w="766" w:type="dxa"/>
            <w:tcBorders>
              <w:top w:val="nil"/>
              <w:left w:val="nil"/>
              <w:bottom w:val="nil"/>
              <w:right w:val="nil"/>
            </w:tcBorders>
            <w:noWrap/>
          </w:tcPr>
          <w:p w14:paraId="3CB338ED" w14:textId="77777777" w:rsidR="00BE3659" w:rsidRDefault="00BE3659" w:rsidP="00492D85">
            <w:pPr>
              <w:jc w:val="center"/>
              <w:rPr>
                <w:rFonts w:ascii="Times New Roman" w:eastAsia="Times New Roman" w:hAnsi="Times New Roman"/>
                <w:color w:val="000000"/>
                <w:sz w:val="20"/>
                <w:szCs w:val="20"/>
                <w:lang w:val="en-US"/>
              </w:rPr>
            </w:pPr>
          </w:p>
        </w:tc>
        <w:tc>
          <w:tcPr>
            <w:tcW w:w="755" w:type="dxa"/>
            <w:tcBorders>
              <w:top w:val="nil"/>
              <w:left w:val="nil"/>
              <w:bottom w:val="nil"/>
              <w:right w:val="nil"/>
            </w:tcBorders>
            <w:noWrap/>
          </w:tcPr>
          <w:p w14:paraId="429BB7E3" w14:textId="77777777" w:rsidR="00BE3659" w:rsidRDefault="00BE3659" w:rsidP="00492D85">
            <w:pPr>
              <w:jc w:val="center"/>
              <w:rPr>
                <w:rFonts w:ascii="Times New Roman" w:eastAsia="Times New Roman" w:hAnsi="Times New Roman"/>
                <w:color w:val="000000"/>
                <w:sz w:val="20"/>
                <w:szCs w:val="20"/>
                <w:lang w:val="en-US"/>
              </w:rPr>
            </w:pPr>
          </w:p>
        </w:tc>
        <w:tc>
          <w:tcPr>
            <w:tcW w:w="761" w:type="dxa"/>
            <w:tcBorders>
              <w:top w:val="nil"/>
              <w:left w:val="nil"/>
              <w:bottom w:val="nil"/>
              <w:right w:val="nil"/>
            </w:tcBorders>
            <w:noWrap/>
          </w:tcPr>
          <w:p w14:paraId="6AEA467F" w14:textId="77777777" w:rsidR="00BE3659" w:rsidRDefault="00BE3659" w:rsidP="00492D85">
            <w:pPr>
              <w:jc w:val="center"/>
              <w:rPr>
                <w:rFonts w:ascii="Times New Roman" w:eastAsia="Times New Roman" w:hAnsi="Times New Roman"/>
                <w:color w:val="000000"/>
                <w:sz w:val="20"/>
                <w:szCs w:val="20"/>
                <w:lang w:val="en-US"/>
              </w:rPr>
            </w:pPr>
          </w:p>
        </w:tc>
        <w:tc>
          <w:tcPr>
            <w:tcW w:w="666" w:type="dxa"/>
            <w:tcBorders>
              <w:top w:val="nil"/>
              <w:left w:val="nil"/>
              <w:bottom w:val="nil"/>
              <w:right w:val="nil"/>
            </w:tcBorders>
            <w:noWrap/>
          </w:tcPr>
          <w:p w14:paraId="389F5778" w14:textId="77777777" w:rsidR="00BE3659" w:rsidRDefault="00BE3659" w:rsidP="00492D85">
            <w:pPr>
              <w:jc w:val="center"/>
              <w:rPr>
                <w:rFonts w:ascii="Times New Roman" w:eastAsia="Times New Roman" w:hAnsi="Times New Roman"/>
                <w:color w:val="000000"/>
                <w:sz w:val="20"/>
                <w:szCs w:val="20"/>
                <w:lang w:val="en-US"/>
              </w:rPr>
            </w:pPr>
          </w:p>
        </w:tc>
        <w:tc>
          <w:tcPr>
            <w:tcW w:w="705" w:type="dxa"/>
            <w:tcBorders>
              <w:top w:val="nil"/>
              <w:left w:val="nil"/>
              <w:bottom w:val="nil"/>
              <w:right w:val="nil"/>
            </w:tcBorders>
            <w:noWrap/>
          </w:tcPr>
          <w:p w14:paraId="53EB6EA2" w14:textId="77777777" w:rsidR="00BE3659" w:rsidRDefault="00BE3659" w:rsidP="00492D85">
            <w:pPr>
              <w:jc w:val="center"/>
              <w:rPr>
                <w:rFonts w:ascii="Times New Roman" w:eastAsia="Times New Roman" w:hAnsi="Times New Roman"/>
                <w:color w:val="000000"/>
                <w:sz w:val="20"/>
                <w:szCs w:val="20"/>
                <w:lang w:val="en-US"/>
              </w:rPr>
            </w:pPr>
          </w:p>
        </w:tc>
        <w:tc>
          <w:tcPr>
            <w:tcW w:w="761" w:type="dxa"/>
            <w:tcBorders>
              <w:top w:val="nil"/>
              <w:left w:val="nil"/>
              <w:bottom w:val="nil"/>
              <w:right w:val="nil"/>
            </w:tcBorders>
            <w:noWrap/>
          </w:tcPr>
          <w:p w14:paraId="0A00271A" w14:textId="77777777" w:rsidR="00BE3659" w:rsidRDefault="00BE3659" w:rsidP="00492D85">
            <w:pPr>
              <w:jc w:val="center"/>
              <w:rPr>
                <w:rFonts w:ascii="Times New Roman" w:eastAsia="Times New Roman" w:hAnsi="Times New Roman"/>
                <w:color w:val="000000"/>
                <w:sz w:val="20"/>
                <w:szCs w:val="20"/>
                <w:lang w:val="en-US"/>
              </w:rPr>
            </w:pPr>
          </w:p>
        </w:tc>
        <w:tc>
          <w:tcPr>
            <w:tcW w:w="672" w:type="dxa"/>
            <w:tcBorders>
              <w:top w:val="nil"/>
              <w:left w:val="nil"/>
              <w:bottom w:val="nil"/>
              <w:right w:val="nil"/>
            </w:tcBorders>
            <w:noWrap/>
          </w:tcPr>
          <w:p w14:paraId="42E8D9A7" w14:textId="77777777" w:rsidR="00BE3659" w:rsidRDefault="00BE3659" w:rsidP="00492D85">
            <w:pPr>
              <w:jc w:val="center"/>
              <w:rPr>
                <w:rFonts w:ascii="Times New Roman" w:eastAsia="Times New Roman" w:hAnsi="Times New Roman"/>
                <w:color w:val="000000"/>
                <w:sz w:val="20"/>
                <w:szCs w:val="20"/>
                <w:lang w:val="en-US"/>
              </w:rPr>
            </w:pPr>
          </w:p>
        </w:tc>
        <w:tc>
          <w:tcPr>
            <w:tcW w:w="761" w:type="dxa"/>
            <w:tcBorders>
              <w:top w:val="nil"/>
              <w:left w:val="nil"/>
              <w:bottom w:val="nil"/>
              <w:right w:val="nil"/>
            </w:tcBorders>
            <w:noWrap/>
          </w:tcPr>
          <w:p w14:paraId="79F2A0E6" w14:textId="77777777" w:rsidR="00BE3659" w:rsidRDefault="00BE3659" w:rsidP="00492D85">
            <w:pPr>
              <w:jc w:val="center"/>
              <w:rPr>
                <w:rFonts w:ascii="Times New Roman" w:eastAsia="Times New Roman" w:hAnsi="Times New Roman"/>
                <w:color w:val="000000"/>
                <w:sz w:val="20"/>
                <w:szCs w:val="20"/>
                <w:lang w:val="en-US"/>
              </w:rPr>
            </w:pPr>
          </w:p>
        </w:tc>
        <w:tc>
          <w:tcPr>
            <w:tcW w:w="761" w:type="dxa"/>
            <w:tcBorders>
              <w:top w:val="nil"/>
              <w:left w:val="nil"/>
              <w:bottom w:val="nil"/>
              <w:right w:val="nil"/>
            </w:tcBorders>
            <w:noWrap/>
          </w:tcPr>
          <w:p w14:paraId="6C139176" w14:textId="77777777" w:rsidR="00BE3659" w:rsidRDefault="00BE3659" w:rsidP="00492D85">
            <w:pPr>
              <w:jc w:val="center"/>
              <w:rPr>
                <w:rFonts w:ascii="Times New Roman" w:eastAsia="Times New Roman" w:hAnsi="Times New Roman"/>
                <w:color w:val="000000"/>
                <w:sz w:val="20"/>
                <w:szCs w:val="20"/>
                <w:lang w:val="en-US"/>
              </w:rPr>
            </w:pPr>
          </w:p>
        </w:tc>
        <w:tc>
          <w:tcPr>
            <w:tcW w:w="705" w:type="dxa"/>
            <w:tcBorders>
              <w:top w:val="nil"/>
              <w:left w:val="nil"/>
              <w:bottom w:val="nil"/>
              <w:right w:val="nil"/>
            </w:tcBorders>
            <w:noWrap/>
          </w:tcPr>
          <w:p w14:paraId="45C04A16" w14:textId="77777777" w:rsidR="00BE3659" w:rsidRDefault="00BE3659" w:rsidP="00492D85">
            <w:pPr>
              <w:jc w:val="center"/>
              <w:rPr>
                <w:rFonts w:ascii="Times New Roman" w:eastAsia="Times New Roman" w:hAnsi="Times New Roman"/>
                <w:color w:val="000000"/>
                <w:sz w:val="20"/>
                <w:szCs w:val="20"/>
                <w:lang w:val="en-US"/>
              </w:rPr>
            </w:pPr>
          </w:p>
        </w:tc>
        <w:tc>
          <w:tcPr>
            <w:tcW w:w="580" w:type="dxa"/>
            <w:tcBorders>
              <w:top w:val="nil"/>
              <w:left w:val="nil"/>
              <w:bottom w:val="nil"/>
              <w:right w:val="nil"/>
            </w:tcBorders>
            <w:noWrap/>
          </w:tcPr>
          <w:p w14:paraId="7CE70F52" w14:textId="77777777" w:rsidR="00BE3659" w:rsidRDefault="00BE3659" w:rsidP="00492D85">
            <w:pPr>
              <w:jc w:val="center"/>
              <w:rPr>
                <w:rFonts w:ascii="Times New Roman" w:eastAsia="Times New Roman" w:hAnsi="Times New Roman"/>
                <w:color w:val="000000"/>
                <w:sz w:val="20"/>
                <w:szCs w:val="20"/>
                <w:lang w:val="en-US"/>
              </w:rPr>
            </w:pPr>
          </w:p>
        </w:tc>
        <w:tc>
          <w:tcPr>
            <w:tcW w:w="965" w:type="dxa"/>
            <w:tcBorders>
              <w:top w:val="nil"/>
              <w:left w:val="nil"/>
              <w:bottom w:val="nil"/>
              <w:right w:val="nil"/>
            </w:tcBorders>
            <w:noWrap/>
          </w:tcPr>
          <w:p w14:paraId="4743BB1E" w14:textId="77777777" w:rsidR="00BE3659" w:rsidRDefault="00BE3659" w:rsidP="00492D85">
            <w:pPr>
              <w:jc w:val="center"/>
              <w:rPr>
                <w:rFonts w:ascii="Times New Roman" w:eastAsia="Times New Roman" w:hAnsi="Times New Roman"/>
                <w:color w:val="000000"/>
                <w:sz w:val="20"/>
                <w:szCs w:val="20"/>
                <w:lang w:val="en-US"/>
              </w:rPr>
            </w:pPr>
          </w:p>
        </w:tc>
        <w:tc>
          <w:tcPr>
            <w:tcW w:w="791" w:type="dxa"/>
            <w:tcBorders>
              <w:top w:val="nil"/>
              <w:left w:val="nil"/>
              <w:bottom w:val="nil"/>
              <w:right w:val="nil"/>
            </w:tcBorders>
            <w:noWrap/>
          </w:tcPr>
          <w:p w14:paraId="0C6E5155" w14:textId="77777777" w:rsidR="00BE3659" w:rsidRDefault="00BE3659" w:rsidP="00492D85">
            <w:pPr>
              <w:jc w:val="center"/>
              <w:rPr>
                <w:rFonts w:ascii="Times New Roman" w:eastAsia="Times New Roman" w:hAnsi="Times New Roman"/>
                <w:color w:val="000000"/>
                <w:sz w:val="20"/>
                <w:szCs w:val="20"/>
                <w:lang w:val="en-US"/>
              </w:rPr>
            </w:pPr>
          </w:p>
        </w:tc>
        <w:tc>
          <w:tcPr>
            <w:tcW w:w="666" w:type="dxa"/>
            <w:tcBorders>
              <w:top w:val="nil"/>
              <w:left w:val="nil"/>
              <w:bottom w:val="nil"/>
              <w:right w:val="nil"/>
            </w:tcBorders>
            <w:noWrap/>
          </w:tcPr>
          <w:p w14:paraId="7F32DEC6" w14:textId="77777777" w:rsidR="00BE3659" w:rsidRDefault="00BE3659" w:rsidP="00492D85">
            <w:pPr>
              <w:jc w:val="center"/>
              <w:rPr>
                <w:rFonts w:ascii="Times New Roman" w:eastAsia="Times New Roman" w:hAnsi="Times New Roman"/>
                <w:color w:val="000000"/>
                <w:sz w:val="20"/>
                <w:szCs w:val="20"/>
                <w:lang w:val="en-US"/>
              </w:rPr>
            </w:pPr>
          </w:p>
        </w:tc>
        <w:tc>
          <w:tcPr>
            <w:tcW w:w="761" w:type="dxa"/>
            <w:tcBorders>
              <w:top w:val="nil"/>
              <w:left w:val="nil"/>
              <w:bottom w:val="nil"/>
              <w:right w:val="nil"/>
            </w:tcBorders>
            <w:noWrap/>
          </w:tcPr>
          <w:p w14:paraId="5D995B46" w14:textId="77777777" w:rsidR="00BE3659" w:rsidRDefault="00BE3659" w:rsidP="00492D85">
            <w:pPr>
              <w:jc w:val="center"/>
              <w:rPr>
                <w:rFonts w:ascii="Times New Roman" w:eastAsia="Times New Roman" w:hAnsi="Times New Roman"/>
                <w:color w:val="000000"/>
                <w:sz w:val="20"/>
                <w:szCs w:val="20"/>
                <w:lang w:val="en-US"/>
              </w:rPr>
            </w:pPr>
          </w:p>
        </w:tc>
        <w:tc>
          <w:tcPr>
            <w:tcW w:w="737" w:type="dxa"/>
            <w:tcBorders>
              <w:top w:val="nil"/>
              <w:left w:val="nil"/>
              <w:bottom w:val="nil"/>
              <w:right w:val="nil"/>
            </w:tcBorders>
            <w:noWrap/>
          </w:tcPr>
          <w:p w14:paraId="5F4F6452" w14:textId="77777777" w:rsidR="00BE3659" w:rsidRDefault="00BE3659" w:rsidP="00492D85">
            <w:pPr>
              <w:jc w:val="center"/>
              <w:rPr>
                <w:rFonts w:ascii="Times New Roman" w:eastAsia="Times New Roman" w:hAnsi="Times New Roman"/>
                <w:color w:val="000000"/>
                <w:sz w:val="20"/>
                <w:szCs w:val="20"/>
                <w:lang w:val="en-US"/>
              </w:rPr>
            </w:pPr>
          </w:p>
        </w:tc>
      </w:tr>
      <w:tr w:rsidR="00BE3659" w:rsidRPr="0029459C" w14:paraId="000D119E" w14:textId="77777777" w:rsidTr="00BE3659">
        <w:trPr>
          <w:trHeight w:val="288"/>
        </w:trPr>
        <w:tc>
          <w:tcPr>
            <w:tcW w:w="1050" w:type="dxa"/>
            <w:tcBorders>
              <w:top w:val="nil"/>
              <w:left w:val="nil"/>
              <w:bottom w:val="nil"/>
              <w:right w:val="nil"/>
            </w:tcBorders>
            <w:noWrap/>
          </w:tcPr>
          <w:p w14:paraId="47BB0609" w14:textId="77777777" w:rsidR="00BE3659" w:rsidRDefault="00BE3659" w:rsidP="00492D85">
            <w:pPr>
              <w:jc w:val="center"/>
              <w:rPr>
                <w:rFonts w:ascii="Times New Roman" w:eastAsia="Times New Roman" w:hAnsi="Times New Roman"/>
                <w:color w:val="000000"/>
                <w:sz w:val="20"/>
                <w:szCs w:val="20"/>
                <w:lang w:val="en-US"/>
              </w:rPr>
            </w:pPr>
          </w:p>
        </w:tc>
        <w:tc>
          <w:tcPr>
            <w:tcW w:w="665" w:type="dxa"/>
            <w:tcBorders>
              <w:top w:val="nil"/>
              <w:left w:val="nil"/>
              <w:bottom w:val="nil"/>
              <w:right w:val="nil"/>
            </w:tcBorders>
            <w:noWrap/>
          </w:tcPr>
          <w:p w14:paraId="6CE352CB" w14:textId="77777777" w:rsidR="00BE3659" w:rsidRDefault="00BE3659" w:rsidP="00492D85">
            <w:pPr>
              <w:jc w:val="center"/>
              <w:rPr>
                <w:rFonts w:ascii="Times New Roman" w:eastAsia="Times New Roman" w:hAnsi="Times New Roman"/>
                <w:color w:val="000000"/>
                <w:sz w:val="20"/>
                <w:szCs w:val="20"/>
                <w:lang w:val="en-US"/>
              </w:rPr>
            </w:pPr>
          </w:p>
        </w:tc>
        <w:tc>
          <w:tcPr>
            <w:tcW w:w="611" w:type="dxa"/>
            <w:tcBorders>
              <w:top w:val="nil"/>
              <w:left w:val="nil"/>
              <w:bottom w:val="nil"/>
              <w:right w:val="nil"/>
            </w:tcBorders>
            <w:noWrap/>
          </w:tcPr>
          <w:p w14:paraId="67EC398B" w14:textId="77777777" w:rsidR="00BE3659" w:rsidRDefault="00BE3659" w:rsidP="00492D85">
            <w:pPr>
              <w:jc w:val="center"/>
              <w:rPr>
                <w:rFonts w:ascii="Times New Roman" w:eastAsia="Times New Roman" w:hAnsi="Times New Roman"/>
                <w:color w:val="000000"/>
                <w:sz w:val="20"/>
                <w:szCs w:val="20"/>
                <w:lang w:val="en-US"/>
              </w:rPr>
            </w:pPr>
          </w:p>
        </w:tc>
        <w:tc>
          <w:tcPr>
            <w:tcW w:w="1116" w:type="dxa"/>
            <w:tcBorders>
              <w:top w:val="nil"/>
              <w:left w:val="nil"/>
              <w:bottom w:val="nil"/>
              <w:right w:val="nil"/>
            </w:tcBorders>
            <w:noWrap/>
          </w:tcPr>
          <w:p w14:paraId="6C6876D0" w14:textId="77777777" w:rsidR="00BE3659" w:rsidRDefault="00BE3659" w:rsidP="00492D85">
            <w:pPr>
              <w:jc w:val="center"/>
              <w:rPr>
                <w:rFonts w:ascii="Times New Roman" w:eastAsia="Times New Roman" w:hAnsi="Times New Roman"/>
                <w:color w:val="000000"/>
                <w:sz w:val="20"/>
                <w:szCs w:val="20"/>
                <w:lang w:val="en-US"/>
              </w:rPr>
            </w:pPr>
          </w:p>
        </w:tc>
        <w:tc>
          <w:tcPr>
            <w:tcW w:w="766" w:type="dxa"/>
            <w:tcBorders>
              <w:top w:val="nil"/>
              <w:left w:val="nil"/>
              <w:bottom w:val="nil"/>
              <w:right w:val="nil"/>
            </w:tcBorders>
            <w:noWrap/>
          </w:tcPr>
          <w:p w14:paraId="7EA30A49" w14:textId="77777777" w:rsidR="00BE3659" w:rsidRDefault="00BE3659" w:rsidP="00492D85">
            <w:pPr>
              <w:jc w:val="center"/>
              <w:rPr>
                <w:rFonts w:ascii="Times New Roman" w:eastAsia="Times New Roman" w:hAnsi="Times New Roman"/>
                <w:color w:val="000000"/>
                <w:sz w:val="20"/>
                <w:szCs w:val="20"/>
                <w:lang w:val="en-US"/>
              </w:rPr>
            </w:pPr>
          </w:p>
        </w:tc>
        <w:tc>
          <w:tcPr>
            <w:tcW w:w="755" w:type="dxa"/>
            <w:tcBorders>
              <w:top w:val="nil"/>
              <w:left w:val="nil"/>
              <w:bottom w:val="nil"/>
              <w:right w:val="nil"/>
            </w:tcBorders>
            <w:noWrap/>
          </w:tcPr>
          <w:p w14:paraId="4FCE951E" w14:textId="77777777" w:rsidR="00BE3659" w:rsidRDefault="00BE3659" w:rsidP="00492D85">
            <w:pPr>
              <w:jc w:val="center"/>
              <w:rPr>
                <w:rFonts w:ascii="Times New Roman" w:eastAsia="Times New Roman" w:hAnsi="Times New Roman"/>
                <w:color w:val="000000"/>
                <w:sz w:val="20"/>
                <w:szCs w:val="20"/>
                <w:lang w:val="en-US"/>
              </w:rPr>
            </w:pPr>
          </w:p>
        </w:tc>
        <w:tc>
          <w:tcPr>
            <w:tcW w:w="761" w:type="dxa"/>
            <w:tcBorders>
              <w:top w:val="nil"/>
              <w:left w:val="nil"/>
              <w:bottom w:val="nil"/>
              <w:right w:val="nil"/>
            </w:tcBorders>
            <w:noWrap/>
          </w:tcPr>
          <w:p w14:paraId="433B90D1" w14:textId="77777777" w:rsidR="00BE3659" w:rsidRDefault="00BE3659" w:rsidP="00492D85">
            <w:pPr>
              <w:jc w:val="center"/>
              <w:rPr>
                <w:rFonts w:ascii="Times New Roman" w:eastAsia="Times New Roman" w:hAnsi="Times New Roman"/>
                <w:color w:val="000000"/>
                <w:sz w:val="20"/>
                <w:szCs w:val="20"/>
                <w:lang w:val="en-US"/>
              </w:rPr>
            </w:pPr>
          </w:p>
        </w:tc>
        <w:tc>
          <w:tcPr>
            <w:tcW w:w="666" w:type="dxa"/>
            <w:tcBorders>
              <w:top w:val="nil"/>
              <w:left w:val="nil"/>
              <w:bottom w:val="nil"/>
              <w:right w:val="nil"/>
            </w:tcBorders>
            <w:noWrap/>
          </w:tcPr>
          <w:p w14:paraId="5F2F7180" w14:textId="77777777" w:rsidR="00BE3659" w:rsidRDefault="00BE3659" w:rsidP="00492D85">
            <w:pPr>
              <w:jc w:val="center"/>
              <w:rPr>
                <w:rFonts w:ascii="Times New Roman" w:eastAsia="Times New Roman" w:hAnsi="Times New Roman"/>
                <w:color w:val="000000"/>
                <w:sz w:val="20"/>
                <w:szCs w:val="20"/>
                <w:lang w:val="en-US"/>
              </w:rPr>
            </w:pPr>
          </w:p>
        </w:tc>
        <w:tc>
          <w:tcPr>
            <w:tcW w:w="705" w:type="dxa"/>
            <w:tcBorders>
              <w:top w:val="nil"/>
              <w:left w:val="nil"/>
              <w:bottom w:val="nil"/>
              <w:right w:val="nil"/>
            </w:tcBorders>
            <w:noWrap/>
          </w:tcPr>
          <w:p w14:paraId="3A221198" w14:textId="77777777" w:rsidR="00BE3659" w:rsidRDefault="00BE3659" w:rsidP="00492D85">
            <w:pPr>
              <w:jc w:val="center"/>
              <w:rPr>
                <w:rFonts w:ascii="Times New Roman" w:eastAsia="Times New Roman" w:hAnsi="Times New Roman"/>
                <w:color w:val="000000"/>
                <w:sz w:val="20"/>
                <w:szCs w:val="20"/>
                <w:lang w:val="en-US"/>
              </w:rPr>
            </w:pPr>
          </w:p>
        </w:tc>
        <w:tc>
          <w:tcPr>
            <w:tcW w:w="761" w:type="dxa"/>
            <w:tcBorders>
              <w:top w:val="nil"/>
              <w:left w:val="nil"/>
              <w:bottom w:val="nil"/>
              <w:right w:val="nil"/>
            </w:tcBorders>
            <w:noWrap/>
          </w:tcPr>
          <w:p w14:paraId="4809C2BE" w14:textId="77777777" w:rsidR="00BE3659" w:rsidRDefault="00BE3659" w:rsidP="00492D85">
            <w:pPr>
              <w:jc w:val="center"/>
              <w:rPr>
                <w:rFonts w:ascii="Times New Roman" w:eastAsia="Times New Roman" w:hAnsi="Times New Roman"/>
                <w:color w:val="000000"/>
                <w:sz w:val="20"/>
                <w:szCs w:val="20"/>
                <w:lang w:val="en-US"/>
              </w:rPr>
            </w:pPr>
          </w:p>
        </w:tc>
        <w:tc>
          <w:tcPr>
            <w:tcW w:w="672" w:type="dxa"/>
            <w:tcBorders>
              <w:top w:val="nil"/>
              <w:left w:val="nil"/>
              <w:bottom w:val="nil"/>
              <w:right w:val="nil"/>
            </w:tcBorders>
            <w:noWrap/>
          </w:tcPr>
          <w:p w14:paraId="3980DAA6" w14:textId="77777777" w:rsidR="00BE3659" w:rsidRDefault="00BE3659" w:rsidP="00492D85">
            <w:pPr>
              <w:jc w:val="center"/>
              <w:rPr>
                <w:rFonts w:ascii="Times New Roman" w:eastAsia="Times New Roman" w:hAnsi="Times New Roman"/>
                <w:color w:val="000000"/>
                <w:sz w:val="20"/>
                <w:szCs w:val="20"/>
                <w:lang w:val="en-US"/>
              </w:rPr>
            </w:pPr>
          </w:p>
        </w:tc>
        <w:tc>
          <w:tcPr>
            <w:tcW w:w="761" w:type="dxa"/>
            <w:tcBorders>
              <w:top w:val="nil"/>
              <w:left w:val="nil"/>
              <w:bottom w:val="nil"/>
              <w:right w:val="nil"/>
            </w:tcBorders>
            <w:noWrap/>
          </w:tcPr>
          <w:p w14:paraId="1F50F42A" w14:textId="77777777" w:rsidR="00BE3659" w:rsidRDefault="00BE3659" w:rsidP="00492D85">
            <w:pPr>
              <w:jc w:val="center"/>
              <w:rPr>
                <w:rFonts w:ascii="Times New Roman" w:eastAsia="Times New Roman" w:hAnsi="Times New Roman"/>
                <w:color w:val="000000"/>
                <w:sz w:val="20"/>
                <w:szCs w:val="20"/>
                <w:lang w:val="en-US"/>
              </w:rPr>
            </w:pPr>
          </w:p>
        </w:tc>
        <w:tc>
          <w:tcPr>
            <w:tcW w:w="761" w:type="dxa"/>
            <w:tcBorders>
              <w:top w:val="nil"/>
              <w:left w:val="nil"/>
              <w:bottom w:val="nil"/>
              <w:right w:val="nil"/>
            </w:tcBorders>
            <w:noWrap/>
          </w:tcPr>
          <w:p w14:paraId="7FB3AB46" w14:textId="77777777" w:rsidR="00BE3659" w:rsidRDefault="00BE3659" w:rsidP="00492D85">
            <w:pPr>
              <w:jc w:val="center"/>
              <w:rPr>
                <w:rFonts w:ascii="Times New Roman" w:eastAsia="Times New Roman" w:hAnsi="Times New Roman"/>
                <w:color w:val="000000"/>
                <w:sz w:val="20"/>
                <w:szCs w:val="20"/>
                <w:lang w:val="en-US"/>
              </w:rPr>
            </w:pPr>
          </w:p>
        </w:tc>
        <w:tc>
          <w:tcPr>
            <w:tcW w:w="705" w:type="dxa"/>
            <w:tcBorders>
              <w:top w:val="nil"/>
              <w:left w:val="nil"/>
              <w:bottom w:val="nil"/>
              <w:right w:val="nil"/>
            </w:tcBorders>
            <w:noWrap/>
          </w:tcPr>
          <w:p w14:paraId="2ABE893A" w14:textId="77777777" w:rsidR="00BE3659" w:rsidRDefault="00BE3659" w:rsidP="00492D85">
            <w:pPr>
              <w:jc w:val="center"/>
              <w:rPr>
                <w:rFonts w:ascii="Times New Roman" w:eastAsia="Times New Roman" w:hAnsi="Times New Roman"/>
                <w:color w:val="000000"/>
                <w:sz w:val="20"/>
                <w:szCs w:val="20"/>
                <w:lang w:val="en-US"/>
              </w:rPr>
            </w:pPr>
          </w:p>
        </w:tc>
        <w:tc>
          <w:tcPr>
            <w:tcW w:w="580" w:type="dxa"/>
            <w:tcBorders>
              <w:top w:val="nil"/>
              <w:left w:val="nil"/>
              <w:bottom w:val="nil"/>
              <w:right w:val="nil"/>
            </w:tcBorders>
            <w:noWrap/>
          </w:tcPr>
          <w:p w14:paraId="6AA34604" w14:textId="77777777" w:rsidR="00BE3659" w:rsidRDefault="00BE3659" w:rsidP="00492D85">
            <w:pPr>
              <w:jc w:val="center"/>
              <w:rPr>
                <w:rFonts w:ascii="Times New Roman" w:eastAsia="Times New Roman" w:hAnsi="Times New Roman"/>
                <w:color w:val="000000"/>
                <w:sz w:val="20"/>
                <w:szCs w:val="20"/>
                <w:lang w:val="en-US"/>
              </w:rPr>
            </w:pPr>
          </w:p>
        </w:tc>
        <w:tc>
          <w:tcPr>
            <w:tcW w:w="965" w:type="dxa"/>
            <w:tcBorders>
              <w:top w:val="nil"/>
              <w:left w:val="nil"/>
              <w:bottom w:val="nil"/>
              <w:right w:val="nil"/>
            </w:tcBorders>
            <w:noWrap/>
          </w:tcPr>
          <w:p w14:paraId="14C20064" w14:textId="77777777" w:rsidR="00BE3659" w:rsidRDefault="00BE3659" w:rsidP="00492D85">
            <w:pPr>
              <w:jc w:val="center"/>
              <w:rPr>
                <w:rFonts w:ascii="Times New Roman" w:eastAsia="Times New Roman" w:hAnsi="Times New Roman"/>
                <w:color w:val="000000"/>
                <w:sz w:val="20"/>
                <w:szCs w:val="20"/>
                <w:lang w:val="en-US"/>
              </w:rPr>
            </w:pPr>
          </w:p>
        </w:tc>
        <w:tc>
          <w:tcPr>
            <w:tcW w:w="791" w:type="dxa"/>
            <w:tcBorders>
              <w:top w:val="nil"/>
              <w:left w:val="nil"/>
              <w:bottom w:val="nil"/>
              <w:right w:val="nil"/>
            </w:tcBorders>
            <w:noWrap/>
          </w:tcPr>
          <w:p w14:paraId="7195B63F" w14:textId="77777777" w:rsidR="00BE3659" w:rsidRDefault="00BE3659" w:rsidP="00492D85">
            <w:pPr>
              <w:jc w:val="center"/>
              <w:rPr>
                <w:rFonts w:ascii="Times New Roman" w:eastAsia="Times New Roman" w:hAnsi="Times New Roman"/>
                <w:color w:val="000000"/>
                <w:sz w:val="20"/>
                <w:szCs w:val="20"/>
                <w:lang w:val="en-US"/>
              </w:rPr>
            </w:pPr>
          </w:p>
        </w:tc>
        <w:tc>
          <w:tcPr>
            <w:tcW w:w="666" w:type="dxa"/>
            <w:tcBorders>
              <w:top w:val="nil"/>
              <w:left w:val="nil"/>
              <w:bottom w:val="nil"/>
              <w:right w:val="nil"/>
            </w:tcBorders>
            <w:noWrap/>
          </w:tcPr>
          <w:p w14:paraId="177D7863" w14:textId="77777777" w:rsidR="00BE3659" w:rsidRDefault="00BE3659" w:rsidP="00492D85">
            <w:pPr>
              <w:jc w:val="center"/>
              <w:rPr>
                <w:rFonts w:ascii="Times New Roman" w:eastAsia="Times New Roman" w:hAnsi="Times New Roman"/>
                <w:color w:val="000000"/>
                <w:sz w:val="20"/>
                <w:szCs w:val="20"/>
                <w:lang w:val="en-US"/>
              </w:rPr>
            </w:pPr>
          </w:p>
        </w:tc>
        <w:tc>
          <w:tcPr>
            <w:tcW w:w="761" w:type="dxa"/>
            <w:tcBorders>
              <w:top w:val="nil"/>
              <w:left w:val="nil"/>
              <w:bottom w:val="nil"/>
              <w:right w:val="nil"/>
            </w:tcBorders>
            <w:noWrap/>
          </w:tcPr>
          <w:p w14:paraId="43803E37" w14:textId="77777777" w:rsidR="00BE3659" w:rsidRDefault="00BE3659" w:rsidP="00492D85">
            <w:pPr>
              <w:jc w:val="center"/>
              <w:rPr>
                <w:rFonts w:ascii="Times New Roman" w:eastAsia="Times New Roman" w:hAnsi="Times New Roman"/>
                <w:color w:val="000000"/>
                <w:sz w:val="20"/>
                <w:szCs w:val="20"/>
                <w:lang w:val="en-US"/>
              </w:rPr>
            </w:pPr>
          </w:p>
        </w:tc>
        <w:tc>
          <w:tcPr>
            <w:tcW w:w="737" w:type="dxa"/>
            <w:tcBorders>
              <w:top w:val="nil"/>
              <w:left w:val="nil"/>
              <w:bottom w:val="nil"/>
              <w:right w:val="nil"/>
            </w:tcBorders>
            <w:noWrap/>
          </w:tcPr>
          <w:p w14:paraId="29DF8C10" w14:textId="77777777" w:rsidR="00BE3659" w:rsidRDefault="00BE3659" w:rsidP="00492D85">
            <w:pPr>
              <w:jc w:val="center"/>
              <w:rPr>
                <w:rFonts w:ascii="Times New Roman" w:eastAsia="Times New Roman" w:hAnsi="Times New Roman"/>
                <w:color w:val="000000"/>
                <w:sz w:val="20"/>
                <w:szCs w:val="20"/>
                <w:lang w:val="en-US"/>
              </w:rPr>
            </w:pPr>
          </w:p>
        </w:tc>
      </w:tr>
      <w:tr w:rsidR="00BE3659" w:rsidRPr="0029459C" w14:paraId="4C6AD175" w14:textId="77777777" w:rsidTr="00BE3659">
        <w:trPr>
          <w:trHeight w:val="288"/>
        </w:trPr>
        <w:tc>
          <w:tcPr>
            <w:tcW w:w="1050" w:type="dxa"/>
            <w:tcBorders>
              <w:top w:val="nil"/>
              <w:left w:val="nil"/>
              <w:bottom w:val="nil"/>
              <w:right w:val="nil"/>
            </w:tcBorders>
            <w:noWrap/>
          </w:tcPr>
          <w:p w14:paraId="4F03B8CA" w14:textId="77777777" w:rsidR="00BE3659" w:rsidRDefault="00BE3659" w:rsidP="00492D85">
            <w:pPr>
              <w:jc w:val="center"/>
              <w:rPr>
                <w:rFonts w:ascii="Times New Roman" w:eastAsia="Times New Roman" w:hAnsi="Times New Roman"/>
                <w:color w:val="000000"/>
                <w:sz w:val="20"/>
                <w:szCs w:val="20"/>
                <w:lang w:val="en-US"/>
              </w:rPr>
            </w:pPr>
          </w:p>
        </w:tc>
        <w:tc>
          <w:tcPr>
            <w:tcW w:w="665" w:type="dxa"/>
            <w:tcBorders>
              <w:top w:val="nil"/>
              <w:left w:val="nil"/>
              <w:bottom w:val="nil"/>
              <w:right w:val="nil"/>
            </w:tcBorders>
            <w:noWrap/>
          </w:tcPr>
          <w:p w14:paraId="5CD50F59" w14:textId="77777777" w:rsidR="00BE3659" w:rsidRDefault="00BE3659" w:rsidP="00492D85">
            <w:pPr>
              <w:jc w:val="center"/>
              <w:rPr>
                <w:rFonts w:ascii="Times New Roman" w:eastAsia="Times New Roman" w:hAnsi="Times New Roman"/>
                <w:color w:val="000000"/>
                <w:sz w:val="20"/>
                <w:szCs w:val="20"/>
                <w:lang w:val="en-US"/>
              </w:rPr>
            </w:pPr>
          </w:p>
        </w:tc>
        <w:tc>
          <w:tcPr>
            <w:tcW w:w="611" w:type="dxa"/>
            <w:tcBorders>
              <w:top w:val="nil"/>
              <w:left w:val="nil"/>
              <w:bottom w:val="nil"/>
              <w:right w:val="nil"/>
            </w:tcBorders>
            <w:noWrap/>
          </w:tcPr>
          <w:p w14:paraId="74BAADBC" w14:textId="77777777" w:rsidR="00BE3659" w:rsidRDefault="00BE3659" w:rsidP="00492D85">
            <w:pPr>
              <w:jc w:val="center"/>
              <w:rPr>
                <w:rFonts w:ascii="Times New Roman" w:eastAsia="Times New Roman" w:hAnsi="Times New Roman"/>
                <w:color w:val="000000"/>
                <w:sz w:val="20"/>
                <w:szCs w:val="20"/>
                <w:lang w:val="en-US"/>
              </w:rPr>
            </w:pPr>
          </w:p>
        </w:tc>
        <w:tc>
          <w:tcPr>
            <w:tcW w:w="1116" w:type="dxa"/>
            <w:tcBorders>
              <w:top w:val="nil"/>
              <w:left w:val="nil"/>
              <w:bottom w:val="nil"/>
              <w:right w:val="nil"/>
            </w:tcBorders>
            <w:noWrap/>
          </w:tcPr>
          <w:p w14:paraId="38A7EE6C" w14:textId="77777777" w:rsidR="00BE3659" w:rsidRDefault="00BE3659" w:rsidP="00492D85">
            <w:pPr>
              <w:jc w:val="center"/>
              <w:rPr>
                <w:rFonts w:ascii="Times New Roman" w:eastAsia="Times New Roman" w:hAnsi="Times New Roman"/>
                <w:color w:val="000000"/>
                <w:sz w:val="20"/>
                <w:szCs w:val="20"/>
                <w:lang w:val="en-US"/>
              </w:rPr>
            </w:pPr>
          </w:p>
        </w:tc>
        <w:tc>
          <w:tcPr>
            <w:tcW w:w="766" w:type="dxa"/>
            <w:tcBorders>
              <w:top w:val="nil"/>
              <w:left w:val="nil"/>
              <w:bottom w:val="nil"/>
              <w:right w:val="nil"/>
            </w:tcBorders>
            <w:noWrap/>
          </w:tcPr>
          <w:p w14:paraId="1D727915" w14:textId="77777777" w:rsidR="00BE3659" w:rsidRDefault="00BE3659" w:rsidP="00492D85">
            <w:pPr>
              <w:jc w:val="center"/>
              <w:rPr>
                <w:rFonts w:ascii="Times New Roman" w:eastAsia="Times New Roman" w:hAnsi="Times New Roman"/>
                <w:color w:val="000000"/>
                <w:sz w:val="20"/>
                <w:szCs w:val="20"/>
                <w:lang w:val="en-US"/>
              </w:rPr>
            </w:pPr>
          </w:p>
        </w:tc>
        <w:tc>
          <w:tcPr>
            <w:tcW w:w="755" w:type="dxa"/>
            <w:tcBorders>
              <w:top w:val="nil"/>
              <w:left w:val="nil"/>
              <w:bottom w:val="nil"/>
              <w:right w:val="nil"/>
            </w:tcBorders>
            <w:noWrap/>
          </w:tcPr>
          <w:p w14:paraId="4B9BD7EB" w14:textId="77777777" w:rsidR="00BE3659" w:rsidRDefault="00BE3659" w:rsidP="00492D85">
            <w:pPr>
              <w:jc w:val="center"/>
              <w:rPr>
                <w:rFonts w:ascii="Times New Roman" w:eastAsia="Times New Roman" w:hAnsi="Times New Roman"/>
                <w:color w:val="000000"/>
                <w:sz w:val="20"/>
                <w:szCs w:val="20"/>
                <w:lang w:val="en-US"/>
              </w:rPr>
            </w:pPr>
          </w:p>
        </w:tc>
        <w:tc>
          <w:tcPr>
            <w:tcW w:w="761" w:type="dxa"/>
            <w:tcBorders>
              <w:top w:val="nil"/>
              <w:left w:val="nil"/>
              <w:bottom w:val="nil"/>
              <w:right w:val="nil"/>
            </w:tcBorders>
            <w:noWrap/>
          </w:tcPr>
          <w:p w14:paraId="34B7428A" w14:textId="77777777" w:rsidR="00BE3659" w:rsidRDefault="00BE3659" w:rsidP="00492D85">
            <w:pPr>
              <w:jc w:val="center"/>
              <w:rPr>
                <w:rFonts w:ascii="Times New Roman" w:eastAsia="Times New Roman" w:hAnsi="Times New Roman"/>
                <w:color w:val="000000"/>
                <w:sz w:val="20"/>
                <w:szCs w:val="20"/>
                <w:lang w:val="en-US"/>
              </w:rPr>
            </w:pPr>
          </w:p>
        </w:tc>
        <w:tc>
          <w:tcPr>
            <w:tcW w:w="666" w:type="dxa"/>
            <w:tcBorders>
              <w:top w:val="nil"/>
              <w:left w:val="nil"/>
              <w:bottom w:val="nil"/>
              <w:right w:val="nil"/>
            </w:tcBorders>
            <w:noWrap/>
          </w:tcPr>
          <w:p w14:paraId="75807EBF" w14:textId="77777777" w:rsidR="00BE3659" w:rsidRDefault="00BE3659" w:rsidP="00492D85">
            <w:pPr>
              <w:jc w:val="center"/>
              <w:rPr>
                <w:rFonts w:ascii="Times New Roman" w:eastAsia="Times New Roman" w:hAnsi="Times New Roman"/>
                <w:color w:val="000000"/>
                <w:sz w:val="20"/>
                <w:szCs w:val="20"/>
                <w:lang w:val="en-US"/>
              </w:rPr>
            </w:pPr>
          </w:p>
        </w:tc>
        <w:tc>
          <w:tcPr>
            <w:tcW w:w="705" w:type="dxa"/>
            <w:tcBorders>
              <w:top w:val="nil"/>
              <w:left w:val="nil"/>
              <w:bottom w:val="nil"/>
              <w:right w:val="nil"/>
            </w:tcBorders>
            <w:noWrap/>
          </w:tcPr>
          <w:p w14:paraId="5D8B64B0" w14:textId="77777777" w:rsidR="00BE3659" w:rsidRDefault="00BE3659" w:rsidP="00492D85">
            <w:pPr>
              <w:jc w:val="center"/>
              <w:rPr>
                <w:rFonts w:ascii="Times New Roman" w:eastAsia="Times New Roman" w:hAnsi="Times New Roman"/>
                <w:color w:val="000000"/>
                <w:sz w:val="20"/>
                <w:szCs w:val="20"/>
                <w:lang w:val="en-US"/>
              </w:rPr>
            </w:pPr>
          </w:p>
        </w:tc>
        <w:tc>
          <w:tcPr>
            <w:tcW w:w="761" w:type="dxa"/>
            <w:tcBorders>
              <w:top w:val="nil"/>
              <w:left w:val="nil"/>
              <w:bottom w:val="nil"/>
              <w:right w:val="nil"/>
            </w:tcBorders>
            <w:noWrap/>
          </w:tcPr>
          <w:p w14:paraId="47A2A527" w14:textId="77777777" w:rsidR="00BE3659" w:rsidRDefault="00BE3659" w:rsidP="00492D85">
            <w:pPr>
              <w:jc w:val="center"/>
              <w:rPr>
                <w:rFonts w:ascii="Times New Roman" w:eastAsia="Times New Roman" w:hAnsi="Times New Roman"/>
                <w:color w:val="000000"/>
                <w:sz w:val="20"/>
                <w:szCs w:val="20"/>
                <w:lang w:val="en-US"/>
              </w:rPr>
            </w:pPr>
          </w:p>
        </w:tc>
        <w:tc>
          <w:tcPr>
            <w:tcW w:w="672" w:type="dxa"/>
            <w:tcBorders>
              <w:top w:val="nil"/>
              <w:left w:val="nil"/>
              <w:bottom w:val="nil"/>
              <w:right w:val="nil"/>
            </w:tcBorders>
            <w:noWrap/>
          </w:tcPr>
          <w:p w14:paraId="45A6B49D" w14:textId="77777777" w:rsidR="00BE3659" w:rsidRDefault="00BE3659" w:rsidP="00492D85">
            <w:pPr>
              <w:jc w:val="center"/>
              <w:rPr>
                <w:rFonts w:ascii="Times New Roman" w:eastAsia="Times New Roman" w:hAnsi="Times New Roman"/>
                <w:color w:val="000000"/>
                <w:sz w:val="20"/>
                <w:szCs w:val="20"/>
                <w:lang w:val="en-US"/>
              </w:rPr>
            </w:pPr>
          </w:p>
        </w:tc>
        <w:tc>
          <w:tcPr>
            <w:tcW w:w="761" w:type="dxa"/>
            <w:tcBorders>
              <w:top w:val="nil"/>
              <w:left w:val="nil"/>
              <w:bottom w:val="nil"/>
              <w:right w:val="nil"/>
            </w:tcBorders>
            <w:noWrap/>
          </w:tcPr>
          <w:p w14:paraId="276BD702" w14:textId="77777777" w:rsidR="00BE3659" w:rsidRDefault="00BE3659" w:rsidP="00492D85">
            <w:pPr>
              <w:jc w:val="center"/>
              <w:rPr>
                <w:rFonts w:ascii="Times New Roman" w:eastAsia="Times New Roman" w:hAnsi="Times New Roman"/>
                <w:color w:val="000000"/>
                <w:sz w:val="20"/>
                <w:szCs w:val="20"/>
                <w:lang w:val="en-US"/>
              </w:rPr>
            </w:pPr>
          </w:p>
        </w:tc>
        <w:tc>
          <w:tcPr>
            <w:tcW w:w="761" w:type="dxa"/>
            <w:tcBorders>
              <w:top w:val="nil"/>
              <w:left w:val="nil"/>
              <w:bottom w:val="nil"/>
              <w:right w:val="nil"/>
            </w:tcBorders>
            <w:noWrap/>
          </w:tcPr>
          <w:p w14:paraId="6F2437BF" w14:textId="77777777" w:rsidR="00BE3659" w:rsidRDefault="00BE3659" w:rsidP="00492D85">
            <w:pPr>
              <w:jc w:val="center"/>
              <w:rPr>
                <w:rFonts w:ascii="Times New Roman" w:eastAsia="Times New Roman" w:hAnsi="Times New Roman"/>
                <w:color w:val="000000"/>
                <w:sz w:val="20"/>
                <w:szCs w:val="20"/>
                <w:lang w:val="en-US"/>
              </w:rPr>
            </w:pPr>
          </w:p>
        </w:tc>
        <w:tc>
          <w:tcPr>
            <w:tcW w:w="705" w:type="dxa"/>
            <w:tcBorders>
              <w:top w:val="nil"/>
              <w:left w:val="nil"/>
              <w:bottom w:val="nil"/>
              <w:right w:val="nil"/>
            </w:tcBorders>
            <w:noWrap/>
          </w:tcPr>
          <w:p w14:paraId="5B7B9A4A" w14:textId="77777777" w:rsidR="00BE3659" w:rsidRDefault="00BE3659" w:rsidP="00492D85">
            <w:pPr>
              <w:jc w:val="center"/>
              <w:rPr>
                <w:rFonts w:ascii="Times New Roman" w:eastAsia="Times New Roman" w:hAnsi="Times New Roman"/>
                <w:color w:val="000000"/>
                <w:sz w:val="20"/>
                <w:szCs w:val="20"/>
                <w:lang w:val="en-US"/>
              </w:rPr>
            </w:pPr>
          </w:p>
        </w:tc>
        <w:tc>
          <w:tcPr>
            <w:tcW w:w="580" w:type="dxa"/>
            <w:tcBorders>
              <w:top w:val="nil"/>
              <w:left w:val="nil"/>
              <w:bottom w:val="nil"/>
              <w:right w:val="nil"/>
            </w:tcBorders>
            <w:noWrap/>
          </w:tcPr>
          <w:p w14:paraId="2FDAE51F" w14:textId="77777777" w:rsidR="00BE3659" w:rsidRDefault="00BE3659" w:rsidP="00492D85">
            <w:pPr>
              <w:jc w:val="center"/>
              <w:rPr>
                <w:rFonts w:ascii="Times New Roman" w:eastAsia="Times New Roman" w:hAnsi="Times New Roman"/>
                <w:color w:val="000000"/>
                <w:sz w:val="20"/>
                <w:szCs w:val="20"/>
                <w:lang w:val="en-US"/>
              </w:rPr>
            </w:pPr>
          </w:p>
        </w:tc>
        <w:tc>
          <w:tcPr>
            <w:tcW w:w="965" w:type="dxa"/>
            <w:tcBorders>
              <w:top w:val="nil"/>
              <w:left w:val="nil"/>
              <w:bottom w:val="nil"/>
              <w:right w:val="nil"/>
            </w:tcBorders>
            <w:noWrap/>
          </w:tcPr>
          <w:p w14:paraId="7B94A0BD" w14:textId="77777777" w:rsidR="00BE3659" w:rsidRDefault="00BE3659" w:rsidP="00492D85">
            <w:pPr>
              <w:jc w:val="center"/>
              <w:rPr>
                <w:rFonts w:ascii="Times New Roman" w:eastAsia="Times New Roman" w:hAnsi="Times New Roman"/>
                <w:color w:val="000000"/>
                <w:sz w:val="20"/>
                <w:szCs w:val="20"/>
                <w:lang w:val="en-US"/>
              </w:rPr>
            </w:pPr>
          </w:p>
        </w:tc>
        <w:tc>
          <w:tcPr>
            <w:tcW w:w="791" w:type="dxa"/>
            <w:tcBorders>
              <w:top w:val="nil"/>
              <w:left w:val="nil"/>
              <w:bottom w:val="nil"/>
              <w:right w:val="nil"/>
            </w:tcBorders>
            <w:noWrap/>
          </w:tcPr>
          <w:p w14:paraId="0FE761A2" w14:textId="77777777" w:rsidR="00BE3659" w:rsidRDefault="00BE3659" w:rsidP="00492D85">
            <w:pPr>
              <w:jc w:val="center"/>
              <w:rPr>
                <w:rFonts w:ascii="Times New Roman" w:eastAsia="Times New Roman" w:hAnsi="Times New Roman"/>
                <w:color w:val="000000"/>
                <w:sz w:val="20"/>
                <w:szCs w:val="20"/>
                <w:lang w:val="en-US"/>
              </w:rPr>
            </w:pPr>
          </w:p>
        </w:tc>
        <w:tc>
          <w:tcPr>
            <w:tcW w:w="666" w:type="dxa"/>
            <w:tcBorders>
              <w:top w:val="nil"/>
              <w:left w:val="nil"/>
              <w:bottom w:val="nil"/>
              <w:right w:val="nil"/>
            </w:tcBorders>
            <w:noWrap/>
          </w:tcPr>
          <w:p w14:paraId="3A9937C7" w14:textId="77777777" w:rsidR="00BE3659" w:rsidRDefault="00BE3659" w:rsidP="00492D85">
            <w:pPr>
              <w:jc w:val="center"/>
              <w:rPr>
                <w:rFonts w:ascii="Times New Roman" w:eastAsia="Times New Roman" w:hAnsi="Times New Roman"/>
                <w:color w:val="000000"/>
                <w:sz w:val="20"/>
                <w:szCs w:val="20"/>
                <w:lang w:val="en-US"/>
              </w:rPr>
            </w:pPr>
          </w:p>
        </w:tc>
        <w:tc>
          <w:tcPr>
            <w:tcW w:w="761" w:type="dxa"/>
            <w:tcBorders>
              <w:top w:val="nil"/>
              <w:left w:val="nil"/>
              <w:bottom w:val="nil"/>
              <w:right w:val="nil"/>
            </w:tcBorders>
            <w:noWrap/>
          </w:tcPr>
          <w:p w14:paraId="22FDA26A" w14:textId="77777777" w:rsidR="00BE3659" w:rsidRDefault="00BE3659" w:rsidP="00492D85">
            <w:pPr>
              <w:jc w:val="center"/>
              <w:rPr>
                <w:rFonts w:ascii="Times New Roman" w:eastAsia="Times New Roman" w:hAnsi="Times New Roman"/>
                <w:color w:val="000000"/>
                <w:sz w:val="20"/>
                <w:szCs w:val="20"/>
                <w:lang w:val="en-US"/>
              </w:rPr>
            </w:pPr>
          </w:p>
        </w:tc>
        <w:tc>
          <w:tcPr>
            <w:tcW w:w="737" w:type="dxa"/>
            <w:tcBorders>
              <w:top w:val="nil"/>
              <w:left w:val="nil"/>
              <w:bottom w:val="nil"/>
              <w:right w:val="nil"/>
            </w:tcBorders>
            <w:noWrap/>
          </w:tcPr>
          <w:p w14:paraId="774C7D2B" w14:textId="77777777" w:rsidR="00BE3659" w:rsidRDefault="00BE3659" w:rsidP="00492D85">
            <w:pPr>
              <w:jc w:val="center"/>
              <w:rPr>
                <w:rFonts w:ascii="Times New Roman" w:eastAsia="Times New Roman" w:hAnsi="Times New Roman"/>
                <w:color w:val="000000"/>
                <w:sz w:val="20"/>
                <w:szCs w:val="20"/>
                <w:lang w:val="en-US"/>
              </w:rPr>
            </w:pPr>
          </w:p>
        </w:tc>
      </w:tr>
      <w:tr w:rsidR="00BE3659" w:rsidRPr="0029459C" w14:paraId="058C0856" w14:textId="77777777" w:rsidTr="00BE3659">
        <w:trPr>
          <w:trHeight w:val="288"/>
        </w:trPr>
        <w:tc>
          <w:tcPr>
            <w:tcW w:w="1050" w:type="dxa"/>
            <w:tcBorders>
              <w:top w:val="nil"/>
              <w:left w:val="nil"/>
              <w:bottom w:val="nil"/>
              <w:right w:val="nil"/>
            </w:tcBorders>
            <w:noWrap/>
          </w:tcPr>
          <w:p w14:paraId="78C0247B" w14:textId="77777777" w:rsidR="00BE3659" w:rsidRDefault="00BE3659" w:rsidP="00492D85">
            <w:pPr>
              <w:jc w:val="center"/>
              <w:rPr>
                <w:rFonts w:ascii="Times New Roman" w:eastAsia="Times New Roman" w:hAnsi="Times New Roman"/>
                <w:color w:val="000000"/>
                <w:sz w:val="20"/>
                <w:szCs w:val="20"/>
                <w:lang w:val="en-US"/>
              </w:rPr>
            </w:pPr>
          </w:p>
        </w:tc>
        <w:tc>
          <w:tcPr>
            <w:tcW w:w="665" w:type="dxa"/>
            <w:tcBorders>
              <w:top w:val="nil"/>
              <w:left w:val="nil"/>
              <w:bottom w:val="nil"/>
              <w:right w:val="nil"/>
            </w:tcBorders>
            <w:noWrap/>
          </w:tcPr>
          <w:p w14:paraId="7E44885A" w14:textId="77777777" w:rsidR="00BE3659" w:rsidRDefault="00BE3659" w:rsidP="00492D85">
            <w:pPr>
              <w:jc w:val="center"/>
              <w:rPr>
                <w:rFonts w:ascii="Times New Roman" w:eastAsia="Times New Roman" w:hAnsi="Times New Roman"/>
                <w:color w:val="000000"/>
                <w:sz w:val="20"/>
                <w:szCs w:val="20"/>
                <w:lang w:val="en-US"/>
              </w:rPr>
            </w:pPr>
          </w:p>
        </w:tc>
        <w:tc>
          <w:tcPr>
            <w:tcW w:w="611" w:type="dxa"/>
            <w:tcBorders>
              <w:top w:val="nil"/>
              <w:left w:val="nil"/>
              <w:bottom w:val="nil"/>
              <w:right w:val="nil"/>
            </w:tcBorders>
            <w:noWrap/>
          </w:tcPr>
          <w:p w14:paraId="262FE6B3" w14:textId="77777777" w:rsidR="00BE3659" w:rsidRDefault="00BE3659" w:rsidP="00492D85">
            <w:pPr>
              <w:jc w:val="center"/>
              <w:rPr>
                <w:rFonts w:ascii="Times New Roman" w:eastAsia="Times New Roman" w:hAnsi="Times New Roman"/>
                <w:color w:val="000000"/>
                <w:sz w:val="20"/>
                <w:szCs w:val="20"/>
                <w:lang w:val="en-US"/>
              </w:rPr>
            </w:pPr>
          </w:p>
        </w:tc>
        <w:tc>
          <w:tcPr>
            <w:tcW w:w="1116" w:type="dxa"/>
            <w:tcBorders>
              <w:top w:val="nil"/>
              <w:left w:val="nil"/>
              <w:bottom w:val="nil"/>
              <w:right w:val="nil"/>
            </w:tcBorders>
            <w:noWrap/>
          </w:tcPr>
          <w:p w14:paraId="16B21A33" w14:textId="77777777" w:rsidR="00BE3659" w:rsidRDefault="00BE3659" w:rsidP="00492D85">
            <w:pPr>
              <w:jc w:val="center"/>
              <w:rPr>
                <w:rFonts w:ascii="Times New Roman" w:eastAsia="Times New Roman" w:hAnsi="Times New Roman"/>
                <w:color w:val="000000"/>
                <w:sz w:val="20"/>
                <w:szCs w:val="20"/>
                <w:lang w:val="en-US"/>
              </w:rPr>
            </w:pPr>
          </w:p>
        </w:tc>
        <w:tc>
          <w:tcPr>
            <w:tcW w:w="766" w:type="dxa"/>
            <w:tcBorders>
              <w:top w:val="nil"/>
              <w:left w:val="nil"/>
              <w:bottom w:val="nil"/>
              <w:right w:val="nil"/>
            </w:tcBorders>
            <w:noWrap/>
          </w:tcPr>
          <w:p w14:paraId="49A3E0B5" w14:textId="77777777" w:rsidR="00BE3659" w:rsidRDefault="00BE3659" w:rsidP="00492D85">
            <w:pPr>
              <w:jc w:val="center"/>
              <w:rPr>
                <w:rFonts w:ascii="Times New Roman" w:eastAsia="Times New Roman" w:hAnsi="Times New Roman"/>
                <w:color w:val="000000"/>
                <w:sz w:val="20"/>
                <w:szCs w:val="20"/>
                <w:lang w:val="en-US"/>
              </w:rPr>
            </w:pPr>
          </w:p>
        </w:tc>
        <w:tc>
          <w:tcPr>
            <w:tcW w:w="755" w:type="dxa"/>
            <w:tcBorders>
              <w:top w:val="nil"/>
              <w:left w:val="nil"/>
              <w:bottom w:val="nil"/>
              <w:right w:val="nil"/>
            </w:tcBorders>
            <w:noWrap/>
          </w:tcPr>
          <w:p w14:paraId="2EF052DA" w14:textId="77777777" w:rsidR="00BE3659" w:rsidRDefault="00BE3659" w:rsidP="00492D85">
            <w:pPr>
              <w:jc w:val="center"/>
              <w:rPr>
                <w:rFonts w:ascii="Times New Roman" w:eastAsia="Times New Roman" w:hAnsi="Times New Roman"/>
                <w:color w:val="000000"/>
                <w:sz w:val="20"/>
                <w:szCs w:val="20"/>
                <w:lang w:val="en-US"/>
              </w:rPr>
            </w:pPr>
          </w:p>
        </w:tc>
        <w:tc>
          <w:tcPr>
            <w:tcW w:w="761" w:type="dxa"/>
            <w:tcBorders>
              <w:top w:val="nil"/>
              <w:left w:val="nil"/>
              <w:bottom w:val="nil"/>
              <w:right w:val="nil"/>
            </w:tcBorders>
            <w:noWrap/>
          </w:tcPr>
          <w:p w14:paraId="54A73987" w14:textId="77777777" w:rsidR="00BE3659" w:rsidRDefault="00BE3659" w:rsidP="00492D85">
            <w:pPr>
              <w:jc w:val="center"/>
              <w:rPr>
                <w:rFonts w:ascii="Times New Roman" w:eastAsia="Times New Roman" w:hAnsi="Times New Roman"/>
                <w:color w:val="000000"/>
                <w:sz w:val="20"/>
                <w:szCs w:val="20"/>
                <w:lang w:val="en-US"/>
              </w:rPr>
            </w:pPr>
          </w:p>
        </w:tc>
        <w:tc>
          <w:tcPr>
            <w:tcW w:w="666" w:type="dxa"/>
            <w:tcBorders>
              <w:top w:val="nil"/>
              <w:left w:val="nil"/>
              <w:bottom w:val="nil"/>
              <w:right w:val="nil"/>
            </w:tcBorders>
            <w:noWrap/>
          </w:tcPr>
          <w:p w14:paraId="2E56E30F" w14:textId="77777777" w:rsidR="00BE3659" w:rsidRDefault="00BE3659" w:rsidP="00492D85">
            <w:pPr>
              <w:jc w:val="center"/>
              <w:rPr>
                <w:rFonts w:ascii="Times New Roman" w:eastAsia="Times New Roman" w:hAnsi="Times New Roman"/>
                <w:color w:val="000000"/>
                <w:sz w:val="20"/>
                <w:szCs w:val="20"/>
                <w:lang w:val="en-US"/>
              </w:rPr>
            </w:pPr>
          </w:p>
        </w:tc>
        <w:tc>
          <w:tcPr>
            <w:tcW w:w="705" w:type="dxa"/>
            <w:tcBorders>
              <w:top w:val="nil"/>
              <w:left w:val="nil"/>
              <w:bottom w:val="nil"/>
              <w:right w:val="nil"/>
            </w:tcBorders>
            <w:noWrap/>
          </w:tcPr>
          <w:p w14:paraId="56518952" w14:textId="77777777" w:rsidR="00BE3659" w:rsidRDefault="00BE3659" w:rsidP="00492D85">
            <w:pPr>
              <w:jc w:val="center"/>
              <w:rPr>
                <w:rFonts w:ascii="Times New Roman" w:eastAsia="Times New Roman" w:hAnsi="Times New Roman"/>
                <w:color w:val="000000"/>
                <w:sz w:val="20"/>
                <w:szCs w:val="20"/>
                <w:lang w:val="en-US"/>
              </w:rPr>
            </w:pPr>
          </w:p>
        </w:tc>
        <w:tc>
          <w:tcPr>
            <w:tcW w:w="761" w:type="dxa"/>
            <w:tcBorders>
              <w:top w:val="nil"/>
              <w:left w:val="nil"/>
              <w:bottom w:val="nil"/>
              <w:right w:val="nil"/>
            </w:tcBorders>
            <w:noWrap/>
          </w:tcPr>
          <w:p w14:paraId="110DE496" w14:textId="77777777" w:rsidR="00BE3659" w:rsidRDefault="00BE3659" w:rsidP="00492D85">
            <w:pPr>
              <w:jc w:val="center"/>
              <w:rPr>
                <w:rFonts w:ascii="Times New Roman" w:eastAsia="Times New Roman" w:hAnsi="Times New Roman"/>
                <w:color w:val="000000"/>
                <w:sz w:val="20"/>
                <w:szCs w:val="20"/>
                <w:lang w:val="en-US"/>
              </w:rPr>
            </w:pPr>
          </w:p>
        </w:tc>
        <w:tc>
          <w:tcPr>
            <w:tcW w:w="672" w:type="dxa"/>
            <w:tcBorders>
              <w:top w:val="nil"/>
              <w:left w:val="nil"/>
              <w:bottom w:val="nil"/>
              <w:right w:val="nil"/>
            </w:tcBorders>
            <w:noWrap/>
          </w:tcPr>
          <w:p w14:paraId="5D070124" w14:textId="77777777" w:rsidR="00BE3659" w:rsidRDefault="00BE3659" w:rsidP="00492D85">
            <w:pPr>
              <w:jc w:val="center"/>
              <w:rPr>
                <w:rFonts w:ascii="Times New Roman" w:eastAsia="Times New Roman" w:hAnsi="Times New Roman"/>
                <w:color w:val="000000"/>
                <w:sz w:val="20"/>
                <w:szCs w:val="20"/>
                <w:lang w:val="en-US"/>
              </w:rPr>
            </w:pPr>
          </w:p>
        </w:tc>
        <w:tc>
          <w:tcPr>
            <w:tcW w:w="761" w:type="dxa"/>
            <w:tcBorders>
              <w:top w:val="nil"/>
              <w:left w:val="nil"/>
              <w:bottom w:val="nil"/>
              <w:right w:val="nil"/>
            </w:tcBorders>
            <w:noWrap/>
          </w:tcPr>
          <w:p w14:paraId="70C3BA2F" w14:textId="77777777" w:rsidR="00BE3659" w:rsidRDefault="00BE3659" w:rsidP="00492D85">
            <w:pPr>
              <w:jc w:val="center"/>
              <w:rPr>
                <w:rFonts w:ascii="Times New Roman" w:eastAsia="Times New Roman" w:hAnsi="Times New Roman"/>
                <w:color w:val="000000"/>
                <w:sz w:val="20"/>
                <w:szCs w:val="20"/>
                <w:lang w:val="en-US"/>
              </w:rPr>
            </w:pPr>
          </w:p>
        </w:tc>
        <w:tc>
          <w:tcPr>
            <w:tcW w:w="761" w:type="dxa"/>
            <w:tcBorders>
              <w:top w:val="nil"/>
              <w:left w:val="nil"/>
              <w:bottom w:val="nil"/>
              <w:right w:val="nil"/>
            </w:tcBorders>
            <w:noWrap/>
          </w:tcPr>
          <w:p w14:paraId="1FCAA3CC" w14:textId="77777777" w:rsidR="00BE3659" w:rsidRDefault="00BE3659" w:rsidP="00492D85">
            <w:pPr>
              <w:jc w:val="center"/>
              <w:rPr>
                <w:rFonts w:ascii="Times New Roman" w:eastAsia="Times New Roman" w:hAnsi="Times New Roman"/>
                <w:color w:val="000000"/>
                <w:sz w:val="20"/>
                <w:szCs w:val="20"/>
                <w:lang w:val="en-US"/>
              </w:rPr>
            </w:pPr>
          </w:p>
        </w:tc>
        <w:tc>
          <w:tcPr>
            <w:tcW w:w="705" w:type="dxa"/>
            <w:tcBorders>
              <w:top w:val="nil"/>
              <w:left w:val="nil"/>
              <w:bottom w:val="nil"/>
              <w:right w:val="nil"/>
            </w:tcBorders>
            <w:noWrap/>
          </w:tcPr>
          <w:p w14:paraId="3BFA935D" w14:textId="77777777" w:rsidR="00BE3659" w:rsidRDefault="00BE3659" w:rsidP="00492D85">
            <w:pPr>
              <w:jc w:val="center"/>
              <w:rPr>
                <w:rFonts w:ascii="Times New Roman" w:eastAsia="Times New Roman" w:hAnsi="Times New Roman"/>
                <w:color w:val="000000"/>
                <w:sz w:val="20"/>
                <w:szCs w:val="20"/>
                <w:lang w:val="en-US"/>
              </w:rPr>
            </w:pPr>
          </w:p>
        </w:tc>
        <w:tc>
          <w:tcPr>
            <w:tcW w:w="580" w:type="dxa"/>
            <w:tcBorders>
              <w:top w:val="nil"/>
              <w:left w:val="nil"/>
              <w:bottom w:val="nil"/>
              <w:right w:val="nil"/>
            </w:tcBorders>
            <w:noWrap/>
          </w:tcPr>
          <w:p w14:paraId="16F430DA" w14:textId="77777777" w:rsidR="00BE3659" w:rsidRDefault="00BE3659" w:rsidP="00492D85">
            <w:pPr>
              <w:jc w:val="center"/>
              <w:rPr>
                <w:rFonts w:ascii="Times New Roman" w:eastAsia="Times New Roman" w:hAnsi="Times New Roman"/>
                <w:color w:val="000000"/>
                <w:sz w:val="20"/>
                <w:szCs w:val="20"/>
                <w:lang w:val="en-US"/>
              </w:rPr>
            </w:pPr>
          </w:p>
        </w:tc>
        <w:tc>
          <w:tcPr>
            <w:tcW w:w="965" w:type="dxa"/>
            <w:tcBorders>
              <w:top w:val="nil"/>
              <w:left w:val="nil"/>
              <w:bottom w:val="nil"/>
              <w:right w:val="nil"/>
            </w:tcBorders>
            <w:noWrap/>
          </w:tcPr>
          <w:p w14:paraId="3102DB69" w14:textId="77777777" w:rsidR="00BE3659" w:rsidRDefault="00BE3659" w:rsidP="00492D85">
            <w:pPr>
              <w:jc w:val="center"/>
              <w:rPr>
                <w:rFonts w:ascii="Times New Roman" w:eastAsia="Times New Roman" w:hAnsi="Times New Roman"/>
                <w:color w:val="000000"/>
                <w:sz w:val="20"/>
                <w:szCs w:val="20"/>
                <w:lang w:val="en-US"/>
              </w:rPr>
            </w:pPr>
          </w:p>
        </w:tc>
        <w:tc>
          <w:tcPr>
            <w:tcW w:w="791" w:type="dxa"/>
            <w:tcBorders>
              <w:top w:val="nil"/>
              <w:left w:val="nil"/>
              <w:bottom w:val="nil"/>
              <w:right w:val="nil"/>
            </w:tcBorders>
            <w:noWrap/>
          </w:tcPr>
          <w:p w14:paraId="55A8182B" w14:textId="77777777" w:rsidR="00BE3659" w:rsidRDefault="00BE3659" w:rsidP="00492D85">
            <w:pPr>
              <w:jc w:val="center"/>
              <w:rPr>
                <w:rFonts w:ascii="Times New Roman" w:eastAsia="Times New Roman" w:hAnsi="Times New Roman"/>
                <w:color w:val="000000"/>
                <w:sz w:val="20"/>
                <w:szCs w:val="20"/>
                <w:lang w:val="en-US"/>
              </w:rPr>
            </w:pPr>
          </w:p>
        </w:tc>
        <w:tc>
          <w:tcPr>
            <w:tcW w:w="666" w:type="dxa"/>
            <w:tcBorders>
              <w:top w:val="nil"/>
              <w:left w:val="nil"/>
              <w:bottom w:val="nil"/>
              <w:right w:val="nil"/>
            </w:tcBorders>
            <w:noWrap/>
          </w:tcPr>
          <w:p w14:paraId="2CB41F56" w14:textId="77777777" w:rsidR="00BE3659" w:rsidRDefault="00BE3659" w:rsidP="00492D85">
            <w:pPr>
              <w:jc w:val="center"/>
              <w:rPr>
                <w:rFonts w:ascii="Times New Roman" w:eastAsia="Times New Roman" w:hAnsi="Times New Roman"/>
                <w:color w:val="000000"/>
                <w:sz w:val="20"/>
                <w:szCs w:val="20"/>
                <w:lang w:val="en-US"/>
              </w:rPr>
            </w:pPr>
          </w:p>
        </w:tc>
        <w:tc>
          <w:tcPr>
            <w:tcW w:w="761" w:type="dxa"/>
            <w:tcBorders>
              <w:top w:val="nil"/>
              <w:left w:val="nil"/>
              <w:bottom w:val="nil"/>
              <w:right w:val="nil"/>
            </w:tcBorders>
            <w:noWrap/>
          </w:tcPr>
          <w:p w14:paraId="1522E76F" w14:textId="77777777" w:rsidR="00BE3659" w:rsidRDefault="00BE3659" w:rsidP="00492D85">
            <w:pPr>
              <w:jc w:val="center"/>
              <w:rPr>
                <w:rFonts w:ascii="Times New Roman" w:eastAsia="Times New Roman" w:hAnsi="Times New Roman"/>
                <w:color w:val="000000"/>
                <w:sz w:val="20"/>
                <w:szCs w:val="20"/>
                <w:lang w:val="en-US"/>
              </w:rPr>
            </w:pPr>
          </w:p>
        </w:tc>
        <w:tc>
          <w:tcPr>
            <w:tcW w:w="737" w:type="dxa"/>
            <w:tcBorders>
              <w:top w:val="nil"/>
              <w:left w:val="nil"/>
              <w:bottom w:val="nil"/>
              <w:right w:val="nil"/>
            </w:tcBorders>
            <w:noWrap/>
          </w:tcPr>
          <w:p w14:paraId="771541D9" w14:textId="77777777" w:rsidR="00BE3659" w:rsidRDefault="00BE3659" w:rsidP="00492D85">
            <w:pPr>
              <w:jc w:val="center"/>
              <w:rPr>
                <w:rFonts w:ascii="Times New Roman" w:eastAsia="Times New Roman" w:hAnsi="Times New Roman"/>
                <w:color w:val="000000"/>
                <w:sz w:val="20"/>
                <w:szCs w:val="20"/>
                <w:lang w:val="en-US"/>
              </w:rPr>
            </w:pPr>
          </w:p>
        </w:tc>
      </w:tr>
      <w:tr w:rsidR="00BE3659" w:rsidRPr="0029459C" w14:paraId="0B85BD03" w14:textId="77777777" w:rsidTr="00BE3659">
        <w:trPr>
          <w:trHeight w:val="288"/>
        </w:trPr>
        <w:tc>
          <w:tcPr>
            <w:tcW w:w="1050" w:type="dxa"/>
            <w:tcBorders>
              <w:top w:val="single" w:sz="4" w:space="0" w:color="auto"/>
            </w:tcBorders>
            <w:noWrap/>
          </w:tcPr>
          <w:p w14:paraId="2FA39EE0" w14:textId="04324A58" w:rsidR="00BE3659" w:rsidRDefault="00BE3659" w:rsidP="00BE3659">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lastRenderedPageBreak/>
              <w:t>1</w:t>
            </w:r>
          </w:p>
        </w:tc>
        <w:tc>
          <w:tcPr>
            <w:tcW w:w="665" w:type="dxa"/>
            <w:tcBorders>
              <w:top w:val="single" w:sz="4" w:space="0" w:color="auto"/>
            </w:tcBorders>
            <w:noWrap/>
          </w:tcPr>
          <w:p w14:paraId="3312C347" w14:textId="4F072800" w:rsidR="00BE3659" w:rsidRDefault="00BE3659" w:rsidP="00BE3659">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2</w:t>
            </w:r>
          </w:p>
        </w:tc>
        <w:tc>
          <w:tcPr>
            <w:tcW w:w="611" w:type="dxa"/>
            <w:tcBorders>
              <w:top w:val="single" w:sz="4" w:space="0" w:color="auto"/>
            </w:tcBorders>
            <w:noWrap/>
          </w:tcPr>
          <w:p w14:paraId="71DA54B4" w14:textId="3242BA49" w:rsidR="00BE3659" w:rsidRDefault="00BE3659" w:rsidP="00BE3659">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3</w:t>
            </w:r>
          </w:p>
        </w:tc>
        <w:tc>
          <w:tcPr>
            <w:tcW w:w="1116" w:type="dxa"/>
            <w:tcBorders>
              <w:top w:val="single" w:sz="4" w:space="0" w:color="auto"/>
            </w:tcBorders>
            <w:noWrap/>
          </w:tcPr>
          <w:p w14:paraId="5FF07C64" w14:textId="609674A5" w:rsidR="00BE3659" w:rsidRDefault="00683C4E" w:rsidP="00BE3659">
            <w:pPr>
              <w:jc w:val="center"/>
              <w:rPr>
                <w:rFonts w:ascii="Times New Roman" w:eastAsia="Times New Roman" w:hAnsi="Times New Roman"/>
                <w:color w:val="000000"/>
                <w:sz w:val="20"/>
                <w:szCs w:val="20"/>
                <w:lang w:val="en-US"/>
              </w:rPr>
            </w:pPr>
            <w:r w:rsidRPr="00152DFD">
              <w:rPr>
                <w:rFonts w:ascii="Times New Roman" w:eastAsia="Times New Roman" w:hAnsi="Times New Roman"/>
                <w:b/>
                <w:caps/>
                <w:noProof/>
                <w:sz w:val="28"/>
                <w:szCs w:val="28"/>
              </w:rPr>
              <mc:AlternateContent>
                <mc:Choice Requires="wps">
                  <w:drawing>
                    <wp:anchor distT="45720" distB="45720" distL="114300" distR="114300" simplePos="0" relativeHeight="251701248" behindDoc="1" locked="0" layoutInCell="1" allowOverlap="1" wp14:anchorId="5FC485D2" wp14:editId="58D46FAD">
                      <wp:simplePos x="0" y="0"/>
                      <wp:positionH relativeFrom="margin">
                        <wp:posOffset>-1654810</wp:posOffset>
                      </wp:positionH>
                      <wp:positionV relativeFrom="margin">
                        <wp:posOffset>-299085</wp:posOffset>
                      </wp:positionV>
                      <wp:extent cx="2360930" cy="1404620"/>
                      <wp:effectExtent l="0" t="0" r="28575" b="15875"/>
                      <wp:wrapNone/>
                      <wp:docPr id="19992089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48B7BECA" w14:textId="281C57E4" w:rsidR="001E6A78" w:rsidRPr="00152DFD" w:rsidRDefault="001E6A78" w:rsidP="001E6A78">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Е</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FC485D2" id="_x0000_s1046" type="#_x0000_t202" style="position:absolute;left:0;text-align:left;margin-left:-130.3pt;margin-top:-23.55pt;width:185.9pt;height:110.6pt;z-index:-251615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" strokecolor="white [3212]">
                      <v:textbox style="mso-fit-shape-to-text:t">
                        <w:txbxContent>
                          <w:p w14:paraId="48B7BECA" w14:textId="281C57E4" w:rsidR="001E6A78" w:rsidRPr="00152DFD" w:rsidRDefault="001E6A78" w:rsidP="001E6A78">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Е</w:t>
                            </w:r>
                          </w:p>
                        </w:txbxContent>
                      </v:textbox>
                      <w10:wrap anchorx="margin" anchory="margin"/>
                    </v:shape>
                  </w:pict>
                </mc:Fallback>
              </mc:AlternateContent>
            </w:r>
            <w:r w:rsidR="00BE3659">
              <w:rPr>
                <w:rFonts w:ascii="Times New Roman" w:eastAsia="Times New Roman" w:hAnsi="Times New Roman"/>
                <w:color w:val="000000"/>
                <w:sz w:val="20"/>
                <w:szCs w:val="20"/>
                <w:lang w:val="en-US"/>
              </w:rPr>
              <w:t>4</w:t>
            </w:r>
          </w:p>
        </w:tc>
        <w:tc>
          <w:tcPr>
            <w:tcW w:w="766" w:type="dxa"/>
            <w:tcBorders>
              <w:top w:val="single" w:sz="4" w:space="0" w:color="auto"/>
            </w:tcBorders>
            <w:noWrap/>
          </w:tcPr>
          <w:p w14:paraId="27E10409" w14:textId="10160AC0" w:rsidR="00BE3659" w:rsidRDefault="00BE3659" w:rsidP="00BE3659">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5</w:t>
            </w:r>
          </w:p>
        </w:tc>
        <w:tc>
          <w:tcPr>
            <w:tcW w:w="755" w:type="dxa"/>
            <w:tcBorders>
              <w:top w:val="single" w:sz="4" w:space="0" w:color="auto"/>
            </w:tcBorders>
            <w:noWrap/>
          </w:tcPr>
          <w:p w14:paraId="7E64A2D6" w14:textId="38A70FD6" w:rsidR="00BE3659" w:rsidRDefault="00BE3659" w:rsidP="00BE3659">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6</w:t>
            </w:r>
          </w:p>
        </w:tc>
        <w:tc>
          <w:tcPr>
            <w:tcW w:w="761" w:type="dxa"/>
            <w:tcBorders>
              <w:top w:val="single" w:sz="4" w:space="0" w:color="auto"/>
            </w:tcBorders>
            <w:noWrap/>
          </w:tcPr>
          <w:p w14:paraId="75C7D636" w14:textId="7C176565" w:rsidR="00BE3659" w:rsidRDefault="00BE3659" w:rsidP="00BE3659">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7</w:t>
            </w:r>
          </w:p>
        </w:tc>
        <w:tc>
          <w:tcPr>
            <w:tcW w:w="666" w:type="dxa"/>
            <w:tcBorders>
              <w:top w:val="single" w:sz="4" w:space="0" w:color="auto"/>
            </w:tcBorders>
            <w:noWrap/>
          </w:tcPr>
          <w:p w14:paraId="0E71DA2B" w14:textId="2899E009" w:rsidR="00BE3659" w:rsidRDefault="00BE3659" w:rsidP="00BE3659">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8</w:t>
            </w:r>
          </w:p>
        </w:tc>
        <w:tc>
          <w:tcPr>
            <w:tcW w:w="705" w:type="dxa"/>
            <w:tcBorders>
              <w:top w:val="single" w:sz="4" w:space="0" w:color="auto"/>
            </w:tcBorders>
            <w:noWrap/>
          </w:tcPr>
          <w:p w14:paraId="40CB6389" w14:textId="323474FD" w:rsidR="00BE3659" w:rsidRDefault="00BE3659" w:rsidP="00BE3659">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9</w:t>
            </w:r>
          </w:p>
        </w:tc>
        <w:tc>
          <w:tcPr>
            <w:tcW w:w="761" w:type="dxa"/>
            <w:tcBorders>
              <w:top w:val="single" w:sz="4" w:space="0" w:color="auto"/>
            </w:tcBorders>
            <w:noWrap/>
          </w:tcPr>
          <w:p w14:paraId="55B65649" w14:textId="2178DED6" w:rsidR="00BE3659" w:rsidRDefault="00BE3659" w:rsidP="00BE3659">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10</w:t>
            </w:r>
          </w:p>
        </w:tc>
        <w:tc>
          <w:tcPr>
            <w:tcW w:w="672" w:type="dxa"/>
            <w:tcBorders>
              <w:top w:val="single" w:sz="4" w:space="0" w:color="auto"/>
            </w:tcBorders>
            <w:noWrap/>
          </w:tcPr>
          <w:p w14:paraId="4F190E5A" w14:textId="350971D0" w:rsidR="00BE3659" w:rsidRDefault="00BE3659" w:rsidP="00BE3659">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11</w:t>
            </w:r>
          </w:p>
        </w:tc>
        <w:tc>
          <w:tcPr>
            <w:tcW w:w="761" w:type="dxa"/>
            <w:tcBorders>
              <w:top w:val="single" w:sz="4" w:space="0" w:color="auto"/>
            </w:tcBorders>
            <w:noWrap/>
          </w:tcPr>
          <w:p w14:paraId="0F4878C0" w14:textId="466009A3" w:rsidR="00BE3659" w:rsidRDefault="00BE3659" w:rsidP="00BE3659">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12</w:t>
            </w:r>
          </w:p>
        </w:tc>
        <w:tc>
          <w:tcPr>
            <w:tcW w:w="761" w:type="dxa"/>
            <w:tcBorders>
              <w:top w:val="single" w:sz="4" w:space="0" w:color="auto"/>
            </w:tcBorders>
            <w:noWrap/>
          </w:tcPr>
          <w:p w14:paraId="6A4D205C" w14:textId="6D5E7A38" w:rsidR="00BE3659" w:rsidRDefault="00BE3659" w:rsidP="00BE3659">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13</w:t>
            </w:r>
          </w:p>
        </w:tc>
        <w:tc>
          <w:tcPr>
            <w:tcW w:w="705" w:type="dxa"/>
            <w:tcBorders>
              <w:top w:val="single" w:sz="4" w:space="0" w:color="auto"/>
            </w:tcBorders>
            <w:noWrap/>
          </w:tcPr>
          <w:p w14:paraId="2BDF559F" w14:textId="5C83A589" w:rsidR="00BE3659" w:rsidRDefault="00BE3659" w:rsidP="00BE3659">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14</w:t>
            </w:r>
          </w:p>
        </w:tc>
        <w:tc>
          <w:tcPr>
            <w:tcW w:w="580" w:type="dxa"/>
            <w:tcBorders>
              <w:top w:val="single" w:sz="4" w:space="0" w:color="auto"/>
            </w:tcBorders>
            <w:noWrap/>
          </w:tcPr>
          <w:p w14:paraId="31E47354" w14:textId="417267E3" w:rsidR="00BE3659" w:rsidRDefault="00BE3659" w:rsidP="00BE3659">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15</w:t>
            </w:r>
          </w:p>
        </w:tc>
        <w:tc>
          <w:tcPr>
            <w:tcW w:w="965" w:type="dxa"/>
            <w:tcBorders>
              <w:top w:val="single" w:sz="4" w:space="0" w:color="auto"/>
            </w:tcBorders>
            <w:noWrap/>
          </w:tcPr>
          <w:p w14:paraId="24292AB2" w14:textId="5D08579D" w:rsidR="00BE3659" w:rsidRDefault="00BE3659" w:rsidP="00BE3659">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16</w:t>
            </w:r>
          </w:p>
        </w:tc>
        <w:tc>
          <w:tcPr>
            <w:tcW w:w="791" w:type="dxa"/>
            <w:tcBorders>
              <w:top w:val="single" w:sz="4" w:space="0" w:color="auto"/>
            </w:tcBorders>
            <w:noWrap/>
          </w:tcPr>
          <w:p w14:paraId="5A57A596" w14:textId="24160E4F" w:rsidR="00BE3659" w:rsidRDefault="00BE3659" w:rsidP="00BE3659">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17</w:t>
            </w:r>
          </w:p>
        </w:tc>
        <w:tc>
          <w:tcPr>
            <w:tcW w:w="666" w:type="dxa"/>
            <w:tcBorders>
              <w:top w:val="single" w:sz="4" w:space="0" w:color="auto"/>
            </w:tcBorders>
            <w:noWrap/>
          </w:tcPr>
          <w:p w14:paraId="6F784ACC" w14:textId="7D2FB23B" w:rsidR="00BE3659" w:rsidRDefault="00BE3659" w:rsidP="00BE3659">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18</w:t>
            </w:r>
          </w:p>
        </w:tc>
        <w:tc>
          <w:tcPr>
            <w:tcW w:w="761" w:type="dxa"/>
            <w:tcBorders>
              <w:top w:val="single" w:sz="4" w:space="0" w:color="auto"/>
            </w:tcBorders>
            <w:noWrap/>
          </w:tcPr>
          <w:p w14:paraId="74DA761B" w14:textId="29D570DB" w:rsidR="00BE3659" w:rsidRDefault="00BE3659" w:rsidP="00BE3659">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19</w:t>
            </w:r>
          </w:p>
        </w:tc>
        <w:tc>
          <w:tcPr>
            <w:tcW w:w="737" w:type="dxa"/>
            <w:tcBorders>
              <w:top w:val="single" w:sz="4" w:space="0" w:color="auto"/>
            </w:tcBorders>
            <w:noWrap/>
          </w:tcPr>
          <w:p w14:paraId="7BF1EFB4" w14:textId="7C5738ED" w:rsidR="00BE3659" w:rsidRDefault="00BE3659" w:rsidP="00BE3659">
            <w:pPr>
              <w:jc w:val="center"/>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20</w:t>
            </w:r>
          </w:p>
        </w:tc>
      </w:tr>
      <w:tr w:rsidR="001B65A0" w:rsidRPr="0029459C" w14:paraId="4C880B29" w14:textId="77777777" w:rsidTr="001B65A0">
        <w:trPr>
          <w:trHeight w:val="288"/>
        </w:trPr>
        <w:tc>
          <w:tcPr>
            <w:tcW w:w="1050" w:type="dxa"/>
            <w:vMerge w:val="restart"/>
            <w:noWrap/>
            <w:hideMark/>
          </w:tcPr>
          <w:p w14:paraId="61055241"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QTL_Q24</w:t>
            </w:r>
          </w:p>
        </w:tc>
        <w:tc>
          <w:tcPr>
            <w:tcW w:w="665" w:type="dxa"/>
            <w:noWrap/>
            <w:hideMark/>
          </w:tcPr>
          <w:p w14:paraId="243167AC"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EX</w:t>
            </w:r>
          </w:p>
        </w:tc>
        <w:tc>
          <w:tcPr>
            <w:tcW w:w="611" w:type="dxa"/>
            <w:vMerge w:val="restart"/>
            <w:noWrap/>
            <w:hideMark/>
          </w:tcPr>
          <w:p w14:paraId="16630615" w14:textId="4881346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6H</w:t>
            </w:r>
          </w:p>
        </w:tc>
        <w:tc>
          <w:tcPr>
            <w:tcW w:w="1116" w:type="dxa"/>
            <w:vMerge w:val="restart"/>
            <w:noWrap/>
            <w:hideMark/>
          </w:tcPr>
          <w:p w14:paraId="6FED09E0" w14:textId="11D9E00A"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203509034</w:t>
            </w:r>
          </w:p>
        </w:tc>
        <w:tc>
          <w:tcPr>
            <w:tcW w:w="766" w:type="dxa"/>
            <w:vMerge w:val="restart"/>
            <w:noWrap/>
            <w:hideMark/>
          </w:tcPr>
          <w:p w14:paraId="73A0C3B1"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58</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91</w:t>
            </w:r>
          </w:p>
        </w:tc>
        <w:tc>
          <w:tcPr>
            <w:tcW w:w="755" w:type="dxa"/>
            <w:noWrap/>
            <w:hideMark/>
          </w:tcPr>
          <w:p w14:paraId="79805E1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2</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06E-05</w:t>
            </w:r>
          </w:p>
        </w:tc>
        <w:tc>
          <w:tcPr>
            <w:tcW w:w="761" w:type="dxa"/>
            <w:noWrap/>
            <w:hideMark/>
          </w:tcPr>
          <w:p w14:paraId="4CA6EE93"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040</w:t>
            </w:r>
          </w:p>
        </w:tc>
        <w:tc>
          <w:tcPr>
            <w:tcW w:w="666" w:type="dxa"/>
            <w:noWrap/>
            <w:hideMark/>
          </w:tcPr>
          <w:p w14:paraId="3B1B633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028</w:t>
            </w:r>
          </w:p>
        </w:tc>
        <w:tc>
          <w:tcPr>
            <w:tcW w:w="705" w:type="dxa"/>
            <w:noWrap/>
            <w:hideMark/>
          </w:tcPr>
          <w:p w14:paraId="24BAA28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T</w:t>
            </w:r>
          </w:p>
        </w:tc>
        <w:tc>
          <w:tcPr>
            <w:tcW w:w="761" w:type="dxa"/>
            <w:noWrap/>
            <w:hideMark/>
          </w:tcPr>
          <w:p w14:paraId="26F90110"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501</w:t>
            </w:r>
          </w:p>
        </w:tc>
        <w:tc>
          <w:tcPr>
            <w:tcW w:w="672" w:type="dxa"/>
            <w:noWrap/>
            <w:hideMark/>
          </w:tcPr>
          <w:p w14:paraId="39AA804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5D07155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73CB126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508F0603"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noWrap/>
            <w:hideMark/>
          </w:tcPr>
          <w:p w14:paraId="19E68B4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noWrap/>
            <w:hideMark/>
          </w:tcPr>
          <w:p w14:paraId="3C7971F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91" w:type="dxa"/>
            <w:noWrap/>
            <w:hideMark/>
          </w:tcPr>
          <w:p w14:paraId="1A14F3E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noWrap/>
            <w:hideMark/>
          </w:tcPr>
          <w:p w14:paraId="30DDDE7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4AABD37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37" w:type="dxa"/>
            <w:noWrap/>
            <w:hideMark/>
          </w:tcPr>
          <w:p w14:paraId="3CDB84F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r>
      <w:tr w:rsidR="001B65A0" w:rsidRPr="0029459C" w14:paraId="26EB432D" w14:textId="77777777" w:rsidTr="001B65A0">
        <w:trPr>
          <w:trHeight w:val="288"/>
        </w:trPr>
        <w:tc>
          <w:tcPr>
            <w:tcW w:w="1050" w:type="dxa"/>
            <w:vMerge/>
            <w:hideMark/>
          </w:tcPr>
          <w:p w14:paraId="1A20F62B" w14:textId="77777777" w:rsidR="001B65A0" w:rsidRPr="0029459C" w:rsidRDefault="001B65A0" w:rsidP="00492D85">
            <w:pPr>
              <w:rPr>
                <w:rFonts w:ascii="Times New Roman" w:eastAsia="Times New Roman" w:hAnsi="Times New Roman"/>
                <w:color w:val="000000"/>
                <w:sz w:val="20"/>
                <w:szCs w:val="20"/>
              </w:rPr>
            </w:pPr>
          </w:p>
        </w:tc>
        <w:tc>
          <w:tcPr>
            <w:tcW w:w="665" w:type="dxa"/>
            <w:noWrap/>
            <w:hideMark/>
          </w:tcPr>
          <w:p w14:paraId="7D909407"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GPC</w:t>
            </w:r>
          </w:p>
        </w:tc>
        <w:tc>
          <w:tcPr>
            <w:tcW w:w="611" w:type="dxa"/>
            <w:vMerge/>
            <w:hideMark/>
          </w:tcPr>
          <w:p w14:paraId="2E8BCA87" w14:textId="77777777" w:rsidR="001B65A0" w:rsidRPr="0029459C" w:rsidRDefault="001B65A0" w:rsidP="00492D85">
            <w:pPr>
              <w:rPr>
                <w:rFonts w:ascii="Times New Roman" w:eastAsia="Times New Roman" w:hAnsi="Times New Roman"/>
                <w:color w:val="000000"/>
                <w:sz w:val="20"/>
                <w:szCs w:val="20"/>
              </w:rPr>
            </w:pPr>
          </w:p>
        </w:tc>
        <w:tc>
          <w:tcPr>
            <w:tcW w:w="1116" w:type="dxa"/>
            <w:vMerge/>
            <w:hideMark/>
          </w:tcPr>
          <w:p w14:paraId="43E56BCB" w14:textId="77777777" w:rsidR="001B65A0" w:rsidRPr="0029459C" w:rsidRDefault="001B65A0" w:rsidP="00492D85">
            <w:pPr>
              <w:rPr>
                <w:rFonts w:ascii="Times New Roman" w:eastAsia="Times New Roman" w:hAnsi="Times New Roman"/>
                <w:color w:val="000000"/>
                <w:sz w:val="20"/>
                <w:szCs w:val="20"/>
              </w:rPr>
            </w:pPr>
          </w:p>
        </w:tc>
        <w:tc>
          <w:tcPr>
            <w:tcW w:w="766" w:type="dxa"/>
            <w:vMerge/>
            <w:hideMark/>
          </w:tcPr>
          <w:p w14:paraId="536520EA" w14:textId="77777777" w:rsidR="001B65A0" w:rsidRPr="0029459C" w:rsidRDefault="001B65A0" w:rsidP="00492D85">
            <w:pPr>
              <w:rPr>
                <w:rFonts w:ascii="Times New Roman" w:eastAsia="Times New Roman" w:hAnsi="Times New Roman"/>
                <w:color w:val="000000"/>
                <w:sz w:val="20"/>
                <w:szCs w:val="20"/>
              </w:rPr>
            </w:pPr>
          </w:p>
        </w:tc>
        <w:tc>
          <w:tcPr>
            <w:tcW w:w="755" w:type="dxa"/>
            <w:noWrap/>
            <w:hideMark/>
          </w:tcPr>
          <w:p w14:paraId="69AC8680"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2</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4E-05</w:t>
            </w:r>
          </w:p>
        </w:tc>
        <w:tc>
          <w:tcPr>
            <w:tcW w:w="761" w:type="dxa"/>
            <w:noWrap/>
            <w:hideMark/>
          </w:tcPr>
          <w:p w14:paraId="1AB0C00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046</w:t>
            </w:r>
          </w:p>
        </w:tc>
        <w:tc>
          <w:tcPr>
            <w:tcW w:w="666" w:type="dxa"/>
            <w:noWrap/>
            <w:hideMark/>
          </w:tcPr>
          <w:p w14:paraId="09C2C89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027</w:t>
            </w:r>
          </w:p>
        </w:tc>
        <w:tc>
          <w:tcPr>
            <w:tcW w:w="705" w:type="dxa"/>
            <w:noWrap/>
            <w:hideMark/>
          </w:tcPr>
          <w:p w14:paraId="10964E15"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C</w:t>
            </w:r>
          </w:p>
        </w:tc>
        <w:tc>
          <w:tcPr>
            <w:tcW w:w="761" w:type="dxa"/>
            <w:noWrap/>
            <w:hideMark/>
          </w:tcPr>
          <w:p w14:paraId="713E2D7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456</w:t>
            </w:r>
          </w:p>
        </w:tc>
        <w:tc>
          <w:tcPr>
            <w:tcW w:w="672" w:type="dxa"/>
            <w:noWrap/>
            <w:hideMark/>
          </w:tcPr>
          <w:p w14:paraId="7962B353"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5A865E7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6FE35AB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001CFE7F"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noWrap/>
            <w:hideMark/>
          </w:tcPr>
          <w:p w14:paraId="735C0F1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noWrap/>
            <w:hideMark/>
          </w:tcPr>
          <w:p w14:paraId="2DBC1E6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91" w:type="dxa"/>
            <w:noWrap/>
            <w:hideMark/>
          </w:tcPr>
          <w:p w14:paraId="24E83CD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noWrap/>
            <w:hideMark/>
          </w:tcPr>
          <w:p w14:paraId="7C733755"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6B1EA44C"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37" w:type="dxa"/>
            <w:noWrap/>
            <w:hideMark/>
          </w:tcPr>
          <w:p w14:paraId="1191F185"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r>
      <w:tr w:rsidR="001B65A0" w:rsidRPr="0029459C" w14:paraId="306F5365" w14:textId="77777777" w:rsidTr="001B65A0">
        <w:trPr>
          <w:trHeight w:val="288"/>
        </w:trPr>
        <w:tc>
          <w:tcPr>
            <w:tcW w:w="1050" w:type="dxa"/>
            <w:vMerge/>
            <w:hideMark/>
          </w:tcPr>
          <w:p w14:paraId="2A7CD03E" w14:textId="77777777" w:rsidR="001B65A0" w:rsidRPr="0029459C" w:rsidRDefault="001B65A0" w:rsidP="00492D85">
            <w:pPr>
              <w:rPr>
                <w:rFonts w:ascii="Times New Roman" w:eastAsia="Times New Roman" w:hAnsi="Times New Roman"/>
                <w:color w:val="000000"/>
                <w:sz w:val="20"/>
                <w:szCs w:val="20"/>
              </w:rPr>
            </w:pPr>
          </w:p>
        </w:tc>
        <w:tc>
          <w:tcPr>
            <w:tcW w:w="665" w:type="dxa"/>
            <w:noWrap/>
            <w:hideMark/>
          </w:tcPr>
          <w:p w14:paraId="114DAB86"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TWL</w:t>
            </w:r>
          </w:p>
        </w:tc>
        <w:tc>
          <w:tcPr>
            <w:tcW w:w="611" w:type="dxa"/>
            <w:vMerge/>
            <w:hideMark/>
          </w:tcPr>
          <w:p w14:paraId="6BB9F4B7" w14:textId="77777777" w:rsidR="001B65A0" w:rsidRPr="0029459C" w:rsidRDefault="001B65A0" w:rsidP="00492D85">
            <w:pPr>
              <w:rPr>
                <w:rFonts w:ascii="Times New Roman" w:eastAsia="Times New Roman" w:hAnsi="Times New Roman"/>
                <w:color w:val="000000"/>
                <w:sz w:val="20"/>
                <w:szCs w:val="20"/>
              </w:rPr>
            </w:pPr>
          </w:p>
        </w:tc>
        <w:tc>
          <w:tcPr>
            <w:tcW w:w="1116" w:type="dxa"/>
            <w:vMerge/>
            <w:hideMark/>
          </w:tcPr>
          <w:p w14:paraId="57EE03CB" w14:textId="77777777" w:rsidR="001B65A0" w:rsidRPr="0029459C" w:rsidRDefault="001B65A0" w:rsidP="00492D85">
            <w:pPr>
              <w:rPr>
                <w:rFonts w:ascii="Times New Roman" w:eastAsia="Times New Roman" w:hAnsi="Times New Roman"/>
                <w:color w:val="000000"/>
                <w:sz w:val="20"/>
                <w:szCs w:val="20"/>
              </w:rPr>
            </w:pPr>
          </w:p>
        </w:tc>
        <w:tc>
          <w:tcPr>
            <w:tcW w:w="766" w:type="dxa"/>
            <w:vMerge/>
            <w:hideMark/>
          </w:tcPr>
          <w:p w14:paraId="61147190" w14:textId="77777777" w:rsidR="001B65A0" w:rsidRPr="0029459C" w:rsidRDefault="001B65A0" w:rsidP="00492D85">
            <w:pPr>
              <w:rPr>
                <w:rFonts w:ascii="Times New Roman" w:eastAsia="Times New Roman" w:hAnsi="Times New Roman"/>
                <w:color w:val="000000"/>
                <w:sz w:val="20"/>
                <w:szCs w:val="20"/>
              </w:rPr>
            </w:pPr>
          </w:p>
        </w:tc>
        <w:tc>
          <w:tcPr>
            <w:tcW w:w="755" w:type="dxa"/>
            <w:noWrap/>
            <w:hideMark/>
          </w:tcPr>
          <w:p w14:paraId="685593F3"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3619CE0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noWrap/>
            <w:hideMark/>
          </w:tcPr>
          <w:p w14:paraId="1701F34F"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40DFCE7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650101AC"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72" w:type="dxa"/>
            <w:noWrap/>
            <w:hideMark/>
          </w:tcPr>
          <w:p w14:paraId="72AA1E24"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0353322F"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29B8E62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35623F0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noWrap/>
            <w:hideMark/>
          </w:tcPr>
          <w:p w14:paraId="15191716"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noWrap/>
            <w:hideMark/>
          </w:tcPr>
          <w:p w14:paraId="7E97602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3</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53E-06</w:t>
            </w:r>
          </w:p>
        </w:tc>
        <w:tc>
          <w:tcPr>
            <w:tcW w:w="791" w:type="dxa"/>
            <w:noWrap/>
            <w:hideMark/>
          </w:tcPr>
          <w:p w14:paraId="1050F57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002</w:t>
            </w:r>
          </w:p>
        </w:tc>
        <w:tc>
          <w:tcPr>
            <w:tcW w:w="666" w:type="dxa"/>
            <w:noWrap/>
            <w:hideMark/>
          </w:tcPr>
          <w:p w14:paraId="0CE49CF0"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027</w:t>
            </w:r>
          </w:p>
        </w:tc>
        <w:tc>
          <w:tcPr>
            <w:tcW w:w="761" w:type="dxa"/>
            <w:noWrap/>
            <w:hideMark/>
          </w:tcPr>
          <w:p w14:paraId="39654F1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C</w:t>
            </w:r>
          </w:p>
        </w:tc>
        <w:tc>
          <w:tcPr>
            <w:tcW w:w="737" w:type="dxa"/>
            <w:noWrap/>
            <w:hideMark/>
          </w:tcPr>
          <w:p w14:paraId="7E98367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17</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63</w:t>
            </w:r>
          </w:p>
        </w:tc>
      </w:tr>
      <w:tr w:rsidR="001B65A0" w:rsidRPr="0029459C" w14:paraId="4DF38EF9" w14:textId="77777777" w:rsidTr="001B65A0">
        <w:trPr>
          <w:trHeight w:val="288"/>
        </w:trPr>
        <w:tc>
          <w:tcPr>
            <w:tcW w:w="1050" w:type="dxa"/>
            <w:vMerge/>
            <w:hideMark/>
          </w:tcPr>
          <w:p w14:paraId="39DF1871" w14:textId="77777777" w:rsidR="001B65A0" w:rsidRPr="0029459C" w:rsidRDefault="001B65A0" w:rsidP="00492D85">
            <w:pPr>
              <w:rPr>
                <w:rFonts w:ascii="Times New Roman" w:eastAsia="Times New Roman" w:hAnsi="Times New Roman"/>
                <w:color w:val="000000"/>
                <w:sz w:val="20"/>
                <w:szCs w:val="20"/>
              </w:rPr>
            </w:pPr>
          </w:p>
        </w:tc>
        <w:tc>
          <w:tcPr>
            <w:tcW w:w="665" w:type="dxa"/>
            <w:noWrap/>
            <w:hideMark/>
          </w:tcPr>
          <w:p w14:paraId="3EB97D38"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GSC</w:t>
            </w:r>
          </w:p>
        </w:tc>
        <w:tc>
          <w:tcPr>
            <w:tcW w:w="611" w:type="dxa"/>
            <w:vMerge/>
            <w:hideMark/>
          </w:tcPr>
          <w:p w14:paraId="6D05A2D6" w14:textId="77777777" w:rsidR="001B65A0" w:rsidRPr="0029459C" w:rsidRDefault="001B65A0" w:rsidP="00492D85">
            <w:pPr>
              <w:rPr>
                <w:rFonts w:ascii="Times New Roman" w:eastAsia="Times New Roman" w:hAnsi="Times New Roman"/>
                <w:color w:val="000000"/>
                <w:sz w:val="20"/>
                <w:szCs w:val="20"/>
              </w:rPr>
            </w:pPr>
          </w:p>
        </w:tc>
        <w:tc>
          <w:tcPr>
            <w:tcW w:w="1116" w:type="dxa"/>
            <w:vMerge/>
            <w:hideMark/>
          </w:tcPr>
          <w:p w14:paraId="0C44CF40" w14:textId="77777777" w:rsidR="001B65A0" w:rsidRPr="0029459C" w:rsidRDefault="001B65A0" w:rsidP="00492D85">
            <w:pPr>
              <w:rPr>
                <w:rFonts w:ascii="Times New Roman" w:eastAsia="Times New Roman" w:hAnsi="Times New Roman"/>
                <w:color w:val="000000"/>
                <w:sz w:val="20"/>
                <w:szCs w:val="20"/>
              </w:rPr>
            </w:pPr>
          </w:p>
        </w:tc>
        <w:tc>
          <w:tcPr>
            <w:tcW w:w="766" w:type="dxa"/>
            <w:vMerge/>
            <w:hideMark/>
          </w:tcPr>
          <w:p w14:paraId="46CF861E" w14:textId="77777777" w:rsidR="001B65A0" w:rsidRPr="0029459C" w:rsidRDefault="001B65A0" w:rsidP="00492D85">
            <w:pPr>
              <w:rPr>
                <w:rFonts w:ascii="Times New Roman" w:eastAsia="Times New Roman" w:hAnsi="Times New Roman"/>
                <w:color w:val="000000"/>
                <w:sz w:val="20"/>
                <w:szCs w:val="20"/>
              </w:rPr>
            </w:pPr>
          </w:p>
        </w:tc>
        <w:tc>
          <w:tcPr>
            <w:tcW w:w="755" w:type="dxa"/>
            <w:noWrap/>
            <w:hideMark/>
          </w:tcPr>
          <w:p w14:paraId="22590BC3"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9</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60E-06</w:t>
            </w:r>
          </w:p>
        </w:tc>
        <w:tc>
          <w:tcPr>
            <w:tcW w:w="761" w:type="dxa"/>
            <w:noWrap/>
            <w:hideMark/>
          </w:tcPr>
          <w:p w14:paraId="4D24E9A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018</w:t>
            </w:r>
          </w:p>
        </w:tc>
        <w:tc>
          <w:tcPr>
            <w:tcW w:w="666" w:type="dxa"/>
            <w:noWrap/>
            <w:hideMark/>
          </w:tcPr>
          <w:p w14:paraId="1C2516F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029</w:t>
            </w:r>
          </w:p>
        </w:tc>
        <w:tc>
          <w:tcPr>
            <w:tcW w:w="705" w:type="dxa"/>
            <w:noWrap/>
            <w:hideMark/>
          </w:tcPr>
          <w:p w14:paraId="55EE02E0"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T</w:t>
            </w:r>
          </w:p>
        </w:tc>
        <w:tc>
          <w:tcPr>
            <w:tcW w:w="761" w:type="dxa"/>
            <w:noWrap/>
            <w:hideMark/>
          </w:tcPr>
          <w:p w14:paraId="26F137B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576</w:t>
            </w:r>
          </w:p>
        </w:tc>
        <w:tc>
          <w:tcPr>
            <w:tcW w:w="672" w:type="dxa"/>
            <w:noWrap/>
            <w:hideMark/>
          </w:tcPr>
          <w:p w14:paraId="0EF380B6"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2E9D8B0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6CEC4FC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40BC9DB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noWrap/>
            <w:hideMark/>
          </w:tcPr>
          <w:p w14:paraId="1EFC5AF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noWrap/>
            <w:hideMark/>
          </w:tcPr>
          <w:p w14:paraId="523A808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91" w:type="dxa"/>
            <w:noWrap/>
            <w:hideMark/>
          </w:tcPr>
          <w:p w14:paraId="2960DFB5"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noWrap/>
            <w:hideMark/>
          </w:tcPr>
          <w:p w14:paraId="0472EC7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47E720B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37" w:type="dxa"/>
            <w:noWrap/>
            <w:hideMark/>
          </w:tcPr>
          <w:p w14:paraId="08DE29B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r>
      <w:tr w:rsidR="001B65A0" w:rsidRPr="0029459C" w14:paraId="1A1F8473" w14:textId="77777777" w:rsidTr="001B65A0">
        <w:trPr>
          <w:trHeight w:val="288"/>
        </w:trPr>
        <w:tc>
          <w:tcPr>
            <w:tcW w:w="1050" w:type="dxa"/>
            <w:vMerge w:val="restart"/>
            <w:noWrap/>
            <w:hideMark/>
          </w:tcPr>
          <w:p w14:paraId="13C0CE76"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QTL_Q29</w:t>
            </w:r>
          </w:p>
        </w:tc>
        <w:tc>
          <w:tcPr>
            <w:tcW w:w="665" w:type="dxa"/>
            <w:noWrap/>
            <w:hideMark/>
          </w:tcPr>
          <w:p w14:paraId="66BD3CD6"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GPC</w:t>
            </w:r>
          </w:p>
        </w:tc>
        <w:tc>
          <w:tcPr>
            <w:tcW w:w="611" w:type="dxa"/>
            <w:vMerge w:val="restart"/>
            <w:noWrap/>
            <w:hideMark/>
          </w:tcPr>
          <w:p w14:paraId="04D3D1E3"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7H</w:t>
            </w:r>
          </w:p>
        </w:tc>
        <w:tc>
          <w:tcPr>
            <w:tcW w:w="1116" w:type="dxa"/>
            <w:vMerge w:val="restart"/>
            <w:noWrap/>
            <w:hideMark/>
          </w:tcPr>
          <w:p w14:paraId="4D279368"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582767743</w:t>
            </w:r>
          </w:p>
        </w:tc>
        <w:tc>
          <w:tcPr>
            <w:tcW w:w="766" w:type="dxa"/>
            <w:vMerge w:val="restart"/>
            <w:noWrap/>
            <w:hideMark/>
          </w:tcPr>
          <w:p w14:paraId="024EE17D"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55" w:type="dxa"/>
            <w:noWrap/>
            <w:hideMark/>
          </w:tcPr>
          <w:p w14:paraId="272D30AF"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8</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42E-04</w:t>
            </w:r>
          </w:p>
        </w:tc>
        <w:tc>
          <w:tcPr>
            <w:tcW w:w="761" w:type="dxa"/>
            <w:noWrap/>
            <w:hideMark/>
          </w:tcPr>
          <w:p w14:paraId="0BB16CD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323</w:t>
            </w:r>
          </w:p>
        </w:tc>
        <w:tc>
          <w:tcPr>
            <w:tcW w:w="666" w:type="dxa"/>
            <w:noWrap/>
            <w:hideMark/>
          </w:tcPr>
          <w:p w14:paraId="30AA291C"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016</w:t>
            </w:r>
          </w:p>
        </w:tc>
        <w:tc>
          <w:tcPr>
            <w:tcW w:w="705" w:type="dxa"/>
            <w:noWrap/>
            <w:hideMark/>
          </w:tcPr>
          <w:p w14:paraId="0AF7F450"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T</w:t>
            </w:r>
          </w:p>
        </w:tc>
        <w:tc>
          <w:tcPr>
            <w:tcW w:w="761" w:type="dxa"/>
            <w:noWrap/>
            <w:hideMark/>
          </w:tcPr>
          <w:p w14:paraId="65644C1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321</w:t>
            </w:r>
          </w:p>
        </w:tc>
        <w:tc>
          <w:tcPr>
            <w:tcW w:w="672" w:type="dxa"/>
            <w:noWrap/>
            <w:hideMark/>
          </w:tcPr>
          <w:p w14:paraId="53C7326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1BE61195"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643D4B6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1E81C8A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noWrap/>
            <w:hideMark/>
          </w:tcPr>
          <w:p w14:paraId="73FC0855"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noWrap/>
            <w:hideMark/>
          </w:tcPr>
          <w:p w14:paraId="26D89845"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91" w:type="dxa"/>
            <w:noWrap/>
            <w:hideMark/>
          </w:tcPr>
          <w:p w14:paraId="5E565E6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noWrap/>
            <w:hideMark/>
          </w:tcPr>
          <w:p w14:paraId="3270F00F"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31B64A5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37" w:type="dxa"/>
            <w:noWrap/>
            <w:hideMark/>
          </w:tcPr>
          <w:p w14:paraId="394EABBF"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r>
      <w:tr w:rsidR="001B65A0" w:rsidRPr="0029459C" w14:paraId="1F7B908B" w14:textId="77777777" w:rsidTr="001B65A0">
        <w:trPr>
          <w:trHeight w:val="288"/>
        </w:trPr>
        <w:tc>
          <w:tcPr>
            <w:tcW w:w="1050" w:type="dxa"/>
            <w:vMerge/>
            <w:hideMark/>
          </w:tcPr>
          <w:p w14:paraId="4628DCE2" w14:textId="77777777" w:rsidR="001B65A0" w:rsidRPr="0029459C" w:rsidRDefault="001B65A0" w:rsidP="00492D85">
            <w:pPr>
              <w:rPr>
                <w:rFonts w:ascii="Times New Roman" w:eastAsia="Times New Roman" w:hAnsi="Times New Roman"/>
                <w:color w:val="000000"/>
                <w:sz w:val="20"/>
                <w:szCs w:val="20"/>
              </w:rPr>
            </w:pPr>
          </w:p>
        </w:tc>
        <w:tc>
          <w:tcPr>
            <w:tcW w:w="665" w:type="dxa"/>
            <w:noWrap/>
            <w:hideMark/>
          </w:tcPr>
          <w:p w14:paraId="28AEB148"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TWL</w:t>
            </w:r>
          </w:p>
        </w:tc>
        <w:tc>
          <w:tcPr>
            <w:tcW w:w="611" w:type="dxa"/>
            <w:vMerge/>
            <w:hideMark/>
          </w:tcPr>
          <w:p w14:paraId="50D3CF34" w14:textId="77777777" w:rsidR="001B65A0" w:rsidRPr="0029459C" w:rsidRDefault="001B65A0" w:rsidP="00492D85">
            <w:pPr>
              <w:rPr>
                <w:rFonts w:ascii="Times New Roman" w:eastAsia="Times New Roman" w:hAnsi="Times New Roman"/>
                <w:color w:val="000000"/>
                <w:sz w:val="20"/>
                <w:szCs w:val="20"/>
              </w:rPr>
            </w:pPr>
          </w:p>
        </w:tc>
        <w:tc>
          <w:tcPr>
            <w:tcW w:w="1116" w:type="dxa"/>
            <w:vMerge/>
            <w:hideMark/>
          </w:tcPr>
          <w:p w14:paraId="68C0D2A2" w14:textId="77777777" w:rsidR="001B65A0" w:rsidRPr="0029459C" w:rsidRDefault="001B65A0" w:rsidP="00492D85">
            <w:pPr>
              <w:rPr>
                <w:rFonts w:ascii="Times New Roman" w:eastAsia="Times New Roman" w:hAnsi="Times New Roman"/>
                <w:color w:val="000000"/>
                <w:sz w:val="20"/>
                <w:szCs w:val="20"/>
              </w:rPr>
            </w:pPr>
          </w:p>
        </w:tc>
        <w:tc>
          <w:tcPr>
            <w:tcW w:w="766" w:type="dxa"/>
            <w:vMerge/>
            <w:hideMark/>
          </w:tcPr>
          <w:p w14:paraId="485D7B66" w14:textId="77777777" w:rsidR="001B65A0" w:rsidRPr="0029459C" w:rsidRDefault="001B65A0" w:rsidP="00492D85">
            <w:pPr>
              <w:rPr>
                <w:rFonts w:ascii="Times New Roman" w:eastAsia="Times New Roman" w:hAnsi="Times New Roman"/>
                <w:color w:val="000000"/>
                <w:sz w:val="20"/>
                <w:szCs w:val="20"/>
              </w:rPr>
            </w:pPr>
          </w:p>
        </w:tc>
        <w:tc>
          <w:tcPr>
            <w:tcW w:w="755" w:type="dxa"/>
            <w:noWrap/>
            <w:hideMark/>
          </w:tcPr>
          <w:p w14:paraId="4553DD2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3D573C7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noWrap/>
            <w:hideMark/>
          </w:tcPr>
          <w:p w14:paraId="56B77646"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57413B7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7C93FF00"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72" w:type="dxa"/>
            <w:noWrap/>
            <w:hideMark/>
          </w:tcPr>
          <w:p w14:paraId="54AAA5F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31AE2EC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024562A9"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3AE6A31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noWrap/>
            <w:hideMark/>
          </w:tcPr>
          <w:p w14:paraId="3D0C98C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noWrap/>
            <w:hideMark/>
          </w:tcPr>
          <w:p w14:paraId="274EFEB0"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1</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85E-06</w:t>
            </w:r>
          </w:p>
        </w:tc>
        <w:tc>
          <w:tcPr>
            <w:tcW w:w="791" w:type="dxa"/>
            <w:noWrap/>
            <w:hideMark/>
          </w:tcPr>
          <w:p w14:paraId="1C8D765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001</w:t>
            </w:r>
          </w:p>
        </w:tc>
        <w:tc>
          <w:tcPr>
            <w:tcW w:w="666" w:type="dxa"/>
            <w:noWrap/>
            <w:hideMark/>
          </w:tcPr>
          <w:p w14:paraId="7A01974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028</w:t>
            </w:r>
          </w:p>
        </w:tc>
        <w:tc>
          <w:tcPr>
            <w:tcW w:w="761" w:type="dxa"/>
            <w:noWrap/>
            <w:hideMark/>
          </w:tcPr>
          <w:p w14:paraId="2A14ACE6"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T</w:t>
            </w:r>
          </w:p>
        </w:tc>
        <w:tc>
          <w:tcPr>
            <w:tcW w:w="737" w:type="dxa"/>
            <w:noWrap/>
            <w:hideMark/>
          </w:tcPr>
          <w:p w14:paraId="7639B903"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16</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33</w:t>
            </w:r>
          </w:p>
        </w:tc>
      </w:tr>
      <w:tr w:rsidR="001B65A0" w:rsidRPr="0029459C" w14:paraId="3C243C63" w14:textId="77777777" w:rsidTr="001B65A0">
        <w:trPr>
          <w:trHeight w:val="288"/>
        </w:trPr>
        <w:tc>
          <w:tcPr>
            <w:tcW w:w="1050" w:type="dxa"/>
            <w:vMerge/>
            <w:hideMark/>
          </w:tcPr>
          <w:p w14:paraId="6264E010" w14:textId="77777777" w:rsidR="001B65A0" w:rsidRPr="0029459C" w:rsidRDefault="001B65A0" w:rsidP="00492D85">
            <w:pPr>
              <w:rPr>
                <w:rFonts w:ascii="Times New Roman" w:eastAsia="Times New Roman" w:hAnsi="Times New Roman"/>
                <w:color w:val="000000"/>
                <w:sz w:val="20"/>
                <w:szCs w:val="20"/>
              </w:rPr>
            </w:pPr>
          </w:p>
        </w:tc>
        <w:tc>
          <w:tcPr>
            <w:tcW w:w="665" w:type="dxa"/>
            <w:noWrap/>
            <w:hideMark/>
          </w:tcPr>
          <w:p w14:paraId="52F4AF29" w14:textId="77777777" w:rsidR="001B65A0" w:rsidRPr="0029459C" w:rsidRDefault="001B65A0" w:rsidP="00492D85">
            <w:pP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GSC</w:t>
            </w:r>
          </w:p>
        </w:tc>
        <w:tc>
          <w:tcPr>
            <w:tcW w:w="611" w:type="dxa"/>
            <w:vMerge/>
            <w:hideMark/>
          </w:tcPr>
          <w:p w14:paraId="0FF0A093" w14:textId="77777777" w:rsidR="001B65A0" w:rsidRPr="0029459C" w:rsidRDefault="001B65A0" w:rsidP="00492D85">
            <w:pPr>
              <w:rPr>
                <w:rFonts w:ascii="Times New Roman" w:eastAsia="Times New Roman" w:hAnsi="Times New Roman"/>
                <w:color w:val="000000"/>
                <w:sz w:val="20"/>
                <w:szCs w:val="20"/>
              </w:rPr>
            </w:pPr>
          </w:p>
        </w:tc>
        <w:tc>
          <w:tcPr>
            <w:tcW w:w="1116" w:type="dxa"/>
            <w:vMerge/>
            <w:hideMark/>
          </w:tcPr>
          <w:p w14:paraId="1D4CD15D" w14:textId="77777777" w:rsidR="001B65A0" w:rsidRPr="0029459C" w:rsidRDefault="001B65A0" w:rsidP="00492D85">
            <w:pPr>
              <w:rPr>
                <w:rFonts w:ascii="Times New Roman" w:eastAsia="Times New Roman" w:hAnsi="Times New Roman"/>
                <w:color w:val="000000"/>
                <w:sz w:val="20"/>
                <w:szCs w:val="20"/>
              </w:rPr>
            </w:pPr>
          </w:p>
        </w:tc>
        <w:tc>
          <w:tcPr>
            <w:tcW w:w="766" w:type="dxa"/>
            <w:vMerge/>
            <w:hideMark/>
          </w:tcPr>
          <w:p w14:paraId="2708ABD6" w14:textId="77777777" w:rsidR="001B65A0" w:rsidRPr="0029459C" w:rsidRDefault="001B65A0" w:rsidP="00492D85">
            <w:pPr>
              <w:rPr>
                <w:rFonts w:ascii="Times New Roman" w:eastAsia="Times New Roman" w:hAnsi="Times New Roman"/>
                <w:color w:val="000000"/>
                <w:sz w:val="20"/>
                <w:szCs w:val="20"/>
              </w:rPr>
            </w:pPr>
          </w:p>
        </w:tc>
        <w:tc>
          <w:tcPr>
            <w:tcW w:w="755" w:type="dxa"/>
            <w:noWrap/>
            <w:hideMark/>
          </w:tcPr>
          <w:p w14:paraId="12B4FC6C"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7</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88E-04</w:t>
            </w:r>
          </w:p>
        </w:tc>
        <w:tc>
          <w:tcPr>
            <w:tcW w:w="761" w:type="dxa"/>
            <w:noWrap/>
            <w:hideMark/>
          </w:tcPr>
          <w:p w14:paraId="4444803E"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303</w:t>
            </w:r>
          </w:p>
        </w:tc>
        <w:tc>
          <w:tcPr>
            <w:tcW w:w="666" w:type="dxa"/>
            <w:noWrap/>
            <w:hideMark/>
          </w:tcPr>
          <w:p w14:paraId="12F8AF88"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017</w:t>
            </w:r>
          </w:p>
        </w:tc>
        <w:tc>
          <w:tcPr>
            <w:tcW w:w="705" w:type="dxa"/>
            <w:noWrap/>
            <w:hideMark/>
          </w:tcPr>
          <w:p w14:paraId="6972A22F"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C</w:t>
            </w:r>
          </w:p>
        </w:tc>
        <w:tc>
          <w:tcPr>
            <w:tcW w:w="761" w:type="dxa"/>
            <w:noWrap/>
            <w:hideMark/>
          </w:tcPr>
          <w:p w14:paraId="6DC4E49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0</w:t>
            </w:r>
            <w:r>
              <w:rPr>
                <w:rFonts w:ascii="Times New Roman" w:eastAsia="Times New Roman" w:hAnsi="Times New Roman"/>
                <w:color w:val="000000"/>
                <w:sz w:val="20"/>
                <w:szCs w:val="20"/>
              </w:rPr>
              <w:t>.</w:t>
            </w:r>
            <w:r w:rsidRPr="0029459C">
              <w:rPr>
                <w:rFonts w:ascii="Times New Roman" w:eastAsia="Times New Roman" w:hAnsi="Times New Roman"/>
                <w:color w:val="000000"/>
                <w:sz w:val="20"/>
                <w:szCs w:val="20"/>
              </w:rPr>
              <w:t>391</w:t>
            </w:r>
          </w:p>
        </w:tc>
        <w:tc>
          <w:tcPr>
            <w:tcW w:w="672" w:type="dxa"/>
            <w:noWrap/>
            <w:hideMark/>
          </w:tcPr>
          <w:p w14:paraId="3582C7A1"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753143AD"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7DFE3C0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05" w:type="dxa"/>
            <w:noWrap/>
            <w:hideMark/>
          </w:tcPr>
          <w:p w14:paraId="1D51E63C"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580" w:type="dxa"/>
            <w:noWrap/>
            <w:hideMark/>
          </w:tcPr>
          <w:p w14:paraId="69FA51DA"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965" w:type="dxa"/>
            <w:noWrap/>
            <w:hideMark/>
          </w:tcPr>
          <w:p w14:paraId="43231207"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91" w:type="dxa"/>
            <w:noWrap/>
            <w:hideMark/>
          </w:tcPr>
          <w:p w14:paraId="33777DB8"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666" w:type="dxa"/>
            <w:noWrap/>
            <w:hideMark/>
          </w:tcPr>
          <w:p w14:paraId="0A1EDA42"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61" w:type="dxa"/>
            <w:noWrap/>
            <w:hideMark/>
          </w:tcPr>
          <w:p w14:paraId="5CA7C45B"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c>
          <w:tcPr>
            <w:tcW w:w="737" w:type="dxa"/>
            <w:noWrap/>
            <w:hideMark/>
          </w:tcPr>
          <w:p w14:paraId="2B24C19C" w14:textId="77777777" w:rsidR="001B65A0" w:rsidRPr="0029459C" w:rsidRDefault="001B65A0" w:rsidP="00492D85">
            <w:pPr>
              <w:jc w:val="center"/>
              <w:rPr>
                <w:rFonts w:ascii="Times New Roman" w:eastAsia="Times New Roman" w:hAnsi="Times New Roman"/>
                <w:color w:val="000000"/>
                <w:sz w:val="20"/>
                <w:szCs w:val="20"/>
              </w:rPr>
            </w:pPr>
            <w:r w:rsidRPr="0029459C">
              <w:rPr>
                <w:rFonts w:ascii="Times New Roman" w:eastAsia="Times New Roman" w:hAnsi="Times New Roman"/>
                <w:color w:val="000000"/>
                <w:sz w:val="20"/>
                <w:szCs w:val="20"/>
              </w:rPr>
              <w:t>-</w:t>
            </w:r>
          </w:p>
        </w:tc>
      </w:tr>
      <w:tr w:rsidR="001B65A0" w:rsidRPr="00895354" w14:paraId="4D243D4F" w14:textId="77777777" w:rsidTr="001B65A0">
        <w:trPr>
          <w:trHeight w:val="288"/>
        </w:trPr>
        <w:tc>
          <w:tcPr>
            <w:tcW w:w="15255" w:type="dxa"/>
            <w:gridSpan w:val="20"/>
          </w:tcPr>
          <w:p w14:paraId="552D7D14" w14:textId="77777777" w:rsidR="001B65A0" w:rsidRPr="0062341C" w:rsidRDefault="001B65A0" w:rsidP="00492D85">
            <w:pPr>
              <w:jc w:val="both"/>
              <w:rPr>
                <w:rFonts w:ascii="Times New Roman" w:eastAsia="Times New Roman" w:hAnsi="Times New Roman"/>
                <w:color w:val="000000"/>
                <w:sz w:val="20"/>
                <w:szCs w:val="20"/>
              </w:rPr>
            </w:pPr>
            <w:r w:rsidRPr="00A119B8">
              <w:rPr>
                <w:rFonts w:ascii="Times New Roman" w:eastAsia="Times New Roman" w:hAnsi="Times New Roman"/>
                <w:color w:val="000000"/>
                <w:sz w:val="20"/>
                <w:szCs w:val="20"/>
              </w:rPr>
              <w:t xml:space="preserve">            </w:t>
            </w:r>
            <w:r>
              <w:rPr>
                <w:rFonts w:ascii="Times New Roman" w:eastAsia="Times New Roman" w:hAnsi="Times New Roman"/>
                <w:color w:val="000000"/>
                <w:sz w:val="20"/>
                <w:szCs w:val="20"/>
              </w:rPr>
              <w:t>Примечания</w:t>
            </w:r>
            <w:r w:rsidRPr="0062341C">
              <w:rPr>
                <w:rFonts w:ascii="Times New Roman" w:eastAsia="Times New Roman" w:hAnsi="Times New Roman"/>
                <w:color w:val="000000"/>
                <w:sz w:val="20"/>
                <w:szCs w:val="20"/>
              </w:rPr>
              <w:t xml:space="preserve">: </w:t>
            </w:r>
            <w:r>
              <w:rPr>
                <w:rFonts w:ascii="Times New Roman" w:hAnsi="Times New Roman"/>
              </w:rPr>
              <w:t>Хр</w:t>
            </w:r>
            <w:r w:rsidRPr="0062341C">
              <w:rPr>
                <w:rFonts w:ascii="Times New Roman" w:hAnsi="Times New Roman"/>
              </w:rPr>
              <w:t xml:space="preserve">. – </w:t>
            </w:r>
            <w:r>
              <w:rPr>
                <w:rFonts w:ascii="Times New Roman" w:hAnsi="Times New Roman"/>
              </w:rPr>
              <w:t>хромосома</w:t>
            </w:r>
            <w:r w:rsidRPr="0062341C">
              <w:rPr>
                <w:rFonts w:ascii="Times New Roman" w:hAnsi="Times New Roman"/>
              </w:rPr>
              <w:t xml:space="preserve">; </w:t>
            </w:r>
            <w:r>
              <w:rPr>
                <w:rFonts w:ascii="Times New Roman" w:hAnsi="Times New Roman"/>
              </w:rPr>
              <w:t>Поз</w:t>
            </w:r>
            <w:r w:rsidRPr="0062341C">
              <w:rPr>
                <w:rFonts w:ascii="Times New Roman" w:hAnsi="Times New Roman"/>
              </w:rPr>
              <w:t xml:space="preserve">. – </w:t>
            </w:r>
            <w:r>
              <w:rPr>
                <w:rFonts w:ascii="Times New Roman" w:hAnsi="Times New Roman"/>
              </w:rPr>
              <w:t>позиция</w:t>
            </w:r>
            <w:r w:rsidRPr="0062341C">
              <w:rPr>
                <w:rFonts w:ascii="Times New Roman" w:hAnsi="Times New Roman"/>
              </w:rPr>
              <w:t xml:space="preserve">; </w:t>
            </w:r>
            <w:r>
              <w:rPr>
                <w:rFonts w:ascii="Times New Roman" w:hAnsi="Times New Roman"/>
              </w:rPr>
              <w:t>FDR</w:t>
            </w:r>
            <w:r w:rsidRPr="0062341C">
              <w:rPr>
                <w:rFonts w:ascii="Times New Roman" w:hAnsi="Times New Roman"/>
              </w:rPr>
              <w:t xml:space="preserve"> – </w:t>
            </w:r>
            <w:r>
              <w:rPr>
                <w:rFonts w:ascii="Times New Roman" w:hAnsi="Times New Roman"/>
              </w:rPr>
              <w:t>частота ложных обнаружений</w:t>
            </w:r>
            <w:r w:rsidRPr="0062341C">
              <w:rPr>
                <w:rFonts w:ascii="Times New Roman" w:hAnsi="Times New Roman"/>
              </w:rPr>
              <w:t xml:space="preserve">; </w:t>
            </w:r>
            <w:r>
              <w:rPr>
                <w:rFonts w:ascii="Times New Roman" w:hAnsi="Times New Roman"/>
              </w:rPr>
              <w:t>R</w:t>
            </w:r>
            <w:r w:rsidRPr="0062341C">
              <w:rPr>
                <w:rFonts w:ascii="Times New Roman" w:hAnsi="Times New Roman"/>
              </w:rPr>
              <w:t xml:space="preserve">2 – </w:t>
            </w:r>
            <w:r>
              <w:rPr>
                <w:rFonts w:ascii="Times New Roman" w:hAnsi="Times New Roman"/>
              </w:rPr>
              <w:t>доля фенотипической изменчивости, регулируемая</w:t>
            </w:r>
            <w:r w:rsidRPr="0062341C">
              <w:rPr>
                <w:rFonts w:ascii="Times New Roman" w:hAnsi="Times New Roman"/>
              </w:rPr>
              <w:t xml:space="preserve"> </w:t>
            </w:r>
            <w:r>
              <w:rPr>
                <w:rFonts w:ascii="Times New Roman" w:hAnsi="Times New Roman"/>
              </w:rPr>
              <w:t>QTL</w:t>
            </w:r>
            <w:r w:rsidRPr="0062341C">
              <w:rPr>
                <w:rFonts w:ascii="Times New Roman" w:hAnsi="Times New Roman"/>
              </w:rPr>
              <w:t xml:space="preserve">; </w:t>
            </w:r>
            <w:r w:rsidRPr="00BF1615">
              <w:rPr>
                <w:rFonts w:ascii="Times New Roman" w:hAnsi="Times New Roman"/>
              </w:rPr>
              <w:t>GPC</w:t>
            </w:r>
            <w:r w:rsidRPr="0062341C">
              <w:rPr>
                <w:rFonts w:ascii="Times New Roman" w:hAnsi="Times New Roman"/>
              </w:rPr>
              <w:t xml:space="preserve"> – </w:t>
            </w:r>
            <w:r>
              <w:rPr>
                <w:rFonts w:ascii="Times New Roman" w:hAnsi="Times New Roman"/>
              </w:rPr>
              <w:t>содержание белка</w:t>
            </w:r>
            <w:r w:rsidRPr="0062341C">
              <w:rPr>
                <w:rFonts w:ascii="Times New Roman" w:hAnsi="Times New Roman"/>
              </w:rPr>
              <w:t xml:space="preserve">; </w:t>
            </w:r>
            <w:r w:rsidRPr="00BF1615">
              <w:rPr>
                <w:rFonts w:ascii="Times New Roman" w:hAnsi="Times New Roman"/>
              </w:rPr>
              <w:t>GSC</w:t>
            </w:r>
            <w:r w:rsidRPr="0062341C">
              <w:rPr>
                <w:rFonts w:ascii="Times New Roman" w:hAnsi="Times New Roman"/>
              </w:rPr>
              <w:t xml:space="preserve"> – </w:t>
            </w:r>
            <w:r>
              <w:rPr>
                <w:rFonts w:ascii="Times New Roman" w:hAnsi="Times New Roman"/>
              </w:rPr>
              <w:t>содержание крахмала</w:t>
            </w:r>
            <w:r w:rsidRPr="0062341C">
              <w:rPr>
                <w:rFonts w:ascii="Times New Roman" w:hAnsi="Times New Roman"/>
              </w:rPr>
              <w:t xml:space="preserve">; </w:t>
            </w:r>
            <w:r w:rsidRPr="00BF1615">
              <w:rPr>
                <w:rFonts w:ascii="Times New Roman" w:hAnsi="Times New Roman"/>
              </w:rPr>
              <w:t>EX</w:t>
            </w:r>
            <w:r w:rsidRPr="0062341C">
              <w:rPr>
                <w:rFonts w:ascii="Times New Roman" w:hAnsi="Times New Roman"/>
              </w:rPr>
              <w:t xml:space="preserve"> – </w:t>
            </w:r>
            <w:proofErr w:type="spellStart"/>
            <w:r>
              <w:rPr>
                <w:rFonts w:ascii="Times New Roman" w:hAnsi="Times New Roman"/>
              </w:rPr>
              <w:t>экстрактивность</w:t>
            </w:r>
            <w:proofErr w:type="spellEnd"/>
            <w:r w:rsidRPr="0062341C">
              <w:rPr>
                <w:rFonts w:ascii="Times New Roman" w:hAnsi="Times New Roman"/>
              </w:rPr>
              <w:t xml:space="preserve">; </w:t>
            </w:r>
            <w:r w:rsidRPr="00BF1615">
              <w:rPr>
                <w:rFonts w:ascii="Times New Roman" w:hAnsi="Times New Roman"/>
              </w:rPr>
              <w:t>TWL</w:t>
            </w:r>
            <w:r w:rsidRPr="0062341C">
              <w:rPr>
                <w:rFonts w:ascii="Times New Roman" w:hAnsi="Times New Roman"/>
              </w:rPr>
              <w:t xml:space="preserve"> – </w:t>
            </w:r>
            <w:r>
              <w:rPr>
                <w:rFonts w:ascii="Times New Roman" w:hAnsi="Times New Roman"/>
              </w:rPr>
              <w:t>натура зерна</w:t>
            </w:r>
            <w:r w:rsidRPr="0062341C">
              <w:rPr>
                <w:rFonts w:ascii="Times New Roman" w:hAnsi="Times New Roman"/>
              </w:rPr>
              <w:t>.</w:t>
            </w:r>
          </w:p>
        </w:tc>
      </w:tr>
    </w:tbl>
    <w:p w14:paraId="0250DFC3" w14:textId="77777777" w:rsidR="001B65A0" w:rsidRPr="0062341C" w:rsidRDefault="001B65A0" w:rsidP="001B65A0">
      <w:pPr>
        <w:widowControl w:val="0"/>
        <w:autoSpaceDE w:val="0"/>
        <w:autoSpaceDN w:val="0"/>
        <w:adjustRightInd w:val="0"/>
        <w:snapToGrid w:val="0"/>
        <w:spacing w:after="0" w:line="240" w:lineRule="auto"/>
        <w:jc w:val="both"/>
        <w:rPr>
          <w:rFonts w:ascii="Times New Roman" w:eastAsia="Times New Roman" w:hAnsi="Times New Roman"/>
          <w:bCs/>
          <w:sz w:val="28"/>
          <w:szCs w:val="28"/>
        </w:rPr>
      </w:pPr>
    </w:p>
    <w:p w14:paraId="73A4EA11" w14:textId="1C13A086" w:rsidR="001B65A0" w:rsidRPr="001B65A0" w:rsidRDefault="001B65A0" w:rsidP="001B65A0"/>
    <w:p w14:paraId="507EABB0" w14:textId="77777777" w:rsidR="001B65A0" w:rsidRDefault="001B65A0" w:rsidP="00681049">
      <w:pPr>
        <w:autoSpaceDE w:val="0"/>
        <w:autoSpaceDN w:val="0"/>
        <w:adjustRightInd w:val="0"/>
        <w:spacing w:after="0" w:line="240" w:lineRule="auto"/>
        <w:rPr>
          <w:rFonts w:ascii="Times New Roman" w:eastAsia="Times New Roman" w:hAnsi="Times New Roman"/>
          <w:sz w:val="28"/>
          <w:szCs w:val="28"/>
        </w:rPr>
      </w:pPr>
    </w:p>
    <w:p w14:paraId="0395EC3E" w14:textId="77777777" w:rsidR="00683C4E" w:rsidRDefault="00683C4E" w:rsidP="00681049">
      <w:pPr>
        <w:autoSpaceDE w:val="0"/>
        <w:autoSpaceDN w:val="0"/>
        <w:adjustRightInd w:val="0"/>
        <w:spacing w:after="0" w:line="240" w:lineRule="auto"/>
        <w:rPr>
          <w:rFonts w:ascii="Times New Roman" w:eastAsia="Times New Roman" w:hAnsi="Times New Roman"/>
          <w:sz w:val="28"/>
          <w:szCs w:val="28"/>
        </w:rPr>
      </w:pPr>
    </w:p>
    <w:p w14:paraId="4A8AD9D8" w14:textId="77777777" w:rsidR="00683C4E" w:rsidRDefault="00683C4E" w:rsidP="00681049">
      <w:pPr>
        <w:autoSpaceDE w:val="0"/>
        <w:autoSpaceDN w:val="0"/>
        <w:adjustRightInd w:val="0"/>
        <w:spacing w:after="0" w:line="240" w:lineRule="auto"/>
        <w:rPr>
          <w:rFonts w:ascii="Times New Roman" w:eastAsia="Times New Roman" w:hAnsi="Times New Roman"/>
          <w:sz w:val="28"/>
          <w:szCs w:val="28"/>
        </w:rPr>
      </w:pPr>
    </w:p>
    <w:p w14:paraId="200CAD03" w14:textId="77777777" w:rsidR="00683C4E" w:rsidRDefault="00683C4E" w:rsidP="00681049">
      <w:pPr>
        <w:autoSpaceDE w:val="0"/>
        <w:autoSpaceDN w:val="0"/>
        <w:adjustRightInd w:val="0"/>
        <w:spacing w:after="0" w:line="240" w:lineRule="auto"/>
        <w:rPr>
          <w:rFonts w:ascii="Times New Roman" w:eastAsia="Times New Roman" w:hAnsi="Times New Roman"/>
          <w:sz w:val="28"/>
          <w:szCs w:val="28"/>
        </w:rPr>
      </w:pPr>
    </w:p>
    <w:p w14:paraId="7F0003E4" w14:textId="77777777" w:rsidR="00683C4E" w:rsidRDefault="00683C4E" w:rsidP="00681049">
      <w:pPr>
        <w:autoSpaceDE w:val="0"/>
        <w:autoSpaceDN w:val="0"/>
        <w:adjustRightInd w:val="0"/>
        <w:spacing w:after="0" w:line="240" w:lineRule="auto"/>
        <w:rPr>
          <w:rFonts w:ascii="Times New Roman" w:eastAsia="Times New Roman" w:hAnsi="Times New Roman"/>
          <w:sz w:val="28"/>
          <w:szCs w:val="28"/>
        </w:rPr>
      </w:pPr>
    </w:p>
    <w:p w14:paraId="7130C5A2" w14:textId="77777777" w:rsidR="00683C4E" w:rsidRDefault="00683C4E" w:rsidP="00681049">
      <w:pPr>
        <w:autoSpaceDE w:val="0"/>
        <w:autoSpaceDN w:val="0"/>
        <w:adjustRightInd w:val="0"/>
        <w:spacing w:after="0" w:line="240" w:lineRule="auto"/>
        <w:rPr>
          <w:rFonts w:ascii="Times New Roman" w:eastAsia="Times New Roman" w:hAnsi="Times New Roman"/>
          <w:sz w:val="28"/>
          <w:szCs w:val="28"/>
        </w:rPr>
      </w:pPr>
    </w:p>
    <w:p w14:paraId="5BB444B2" w14:textId="77777777" w:rsidR="00683C4E" w:rsidRDefault="00683C4E" w:rsidP="00681049">
      <w:pPr>
        <w:autoSpaceDE w:val="0"/>
        <w:autoSpaceDN w:val="0"/>
        <w:adjustRightInd w:val="0"/>
        <w:spacing w:after="0" w:line="240" w:lineRule="auto"/>
        <w:rPr>
          <w:rFonts w:ascii="Times New Roman" w:eastAsia="Times New Roman" w:hAnsi="Times New Roman"/>
          <w:sz w:val="28"/>
          <w:szCs w:val="28"/>
        </w:rPr>
      </w:pPr>
    </w:p>
    <w:p w14:paraId="2C9290B4" w14:textId="77777777" w:rsidR="00683C4E" w:rsidRDefault="00683C4E" w:rsidP="00681049">
      <w:pPr>
        <w:autoSpaceDE w:val="0"/>
        <w:autoSpaceDN w:val="0"/>
        <w:adjustRightInd w:val="0"/>
        <w:spacing w:after="0" w:line="240" w:lineRule="auto"/>
        <w:rPr>
          <w:rFonts w:ascii="Times New Roman" w:eastAsia="Times New Roman" w:hAnsi="Times New Roman"/>
          <w:sz w:val="28"/>
          <w:szCs w:val="28"/>
        </w:rPr>
      </w:pPr>
    </w:p>
    <w:p w14:paraId="04B2A693" w14:textId="77777777" w:rsidR="00683C4E" w:rsidRDefault="00683C4E" w:rsidP="00681049">
      <w:pPr>
        <w:autoSpaceDE w:val="0"/>
        <w:autoSpaceDN w:val="0"/>
        <w:adjustRightInd w:val="0"/>
        <w:spacing w:after="0" w:line="240" w:lineRule="auto"/>
        <w:rPr>
          <w:rFonts w:ascii="Times New Roman" w:eastAsia="Times New Roman" w:hAnsi="Times New Roman"/>
          <w:sz w:val="28"/>
          <w:szCs w:val="28"/>
        </w:rPr>
      </w:pPr>
    </w:p>
    <w:p w14:paraId="0F4B599E" w14:textId="77777777" w:rsidR="00683C4E" w:rsidRDefault="00683C4E" w:rsidP="00681049">
      <w:pPr>
        <w:autoSpaceDE w:val="0"/>
        <w:autoSpaceDN w:val="0"/>
        <w:adjustRightInd w:val="0"/>
        <w:spacing w:after="0" w:line="240" w:lineRule="auto"/>
        <w:rPr>
          <w:rFonts w:ascii="Times New Roman" w:eastAsia="Times New Roman" w:hAnsi="Times New Roman"/>
          <w:sz w:val="28"/>
          <w:szCs w:val="28"/>
        </w:rPr>
      </w:pPr>
    </w:p>
    <w:p w14:paraId="68CAD54D" w14:textId="77777777" w:rsidR="00683C4E" w:rsidRDefault="00683C4E" w:rsidP="00681049">
      <w:pPr>
        <w:autoSpaceDE w:val="0"/>
        <w:autoSpaceDN w:val="0"/>
        <w:adjustRightInd w:val="0"/>
        <w:spacing w:after="0" w:line="240" w:lineRule="auto"/>
        <w:rPr>
          <w:rFonts w:ascii="Times New Roman" w:eastAsia="Times New Roman" w:hAnsi="Times New Roman"/>
          <w:sz w:val="28"/>
          <w:szCs w:val="28"/>
        </w:rPr>
      </w:pPr>
    </w:p>
    <w:p w14:paraId="07808018" w14:textId="77777777" w:rsidR="00683C4E" w:rsidRDefault="00683C4E" w:rsidP="00681049">
      <w:pPr>
        <w:autoSpaceDE w:val="0"/>
        <w:autoSpaceDN w:val="0"/>
        <w:adjustRightInd w:val="0"/>
        <w:spacing w:after="0" w:line="240" w:lineRule="auto"/>
        <w:rPr>
          <w:rFonts w:ascii="Times New Roman" w:eastAsia="Times New Roman" w:hAnsi="Times New Roman"/>
          <w:sz w:val="28"/>
          <w:szCs w:val="28"/>
        </w:rPr>
      </w:pPr>
    </w:p>
    <w:p w14:paraId="1EA3A0B7" w14:textId="77777777" w:rsidR="00683C4E" w:rsidRDefault="00683C4E" w:rsidP="00681049">
      <w:pPr>
        <w:autoSpaceDE w:val="0"/>
        <w:autoSpaceDN w:val="0"/>
        <w:adjustRightInd w:val="0"/>
        <w:spacing w:after="0" w:line="240" w:lineRule="auto"/>
        <w:rPr>
          <w:rFonts w:ascii="Times New Roman" w:eastAsia="Times New Roman" w:hAnsi="Times New Roman"/>
          <w:sz w:val="28"/>
          <w:szCs w:val="28"/>
        </w:rPr>
      </w:pPr>
    </w:p>
    <w:p w14:paraId="2D473A04" w14:textId="77777777" w:rsidR="00683C4E" w:rsidRDefault="00683C4E" w:rsidP="00681049">
      <w:pPr>
        <w:autoSpaceDE w:val="0"/>
        <w:autoSpaceDN w:val="0"/>
        <w:adjustRightInd w:val="0"/>
        <w:spacing w:after="0" w:line="240" w:lineRule="auto"/>
        <w:rPr>
          <w:rFonts w:ascii="Times New Roman" w:eastAsia="Times New Roman" w:hAnsi="Times New Roman"/>
          <w:sz w:val="28"/>
          <w:szCs w:val="28"/>
        </w:rPr>
      </w:pPr>
    </w:p>
    <w:p w14:paraId="554A313F" w14:textId="77777777" w:rsidR="00683C4E" w:rsidRDefault="00683C4E" w:rsidP="00681049">
      <w:pPr>
        <w:autoSpaceDE w:val="0"/>
        <w:autoSpaceDN w:val="0"/>
        <w:adjustRightInd w:val="0"/>
        <w:spacing w:after="0" w:line="240" w:lineRule="auto"/>
        <w:rPr>
          <w:rFonts w:ascii="Times New Roman" w:eastAsia="Times New Roman" w:hAnsi="Times New Roman"/>
          <w:sz w:val="28"/>
          <w:szCs w:val="28"/>
        </w:rPr>
      </w:pPr>
    </w:p>
    <w:p w14:paraId="0FDE72E6" w14:textId="77777777" w:rsidR="00683C4E" w:rsidRDefault="00683C4E" w:rsidP="00681049">
      <w:pPr>
        <w:autoSpaceDE w:val="0"/>
        <w:autoSpaceDN w:val="0"/>
        <w:adjustRightInd w:val="0"/>
        <w:spacing w:after="0" w:line="240" w:lineRule="auto"/>
        <w:rPr>
          <w:rFonts w:ascii="Times New Roman" w:eastAsia="Times New Roman" w:hAnsi="Times New Roman"/>
          <w:sz w:val="28"/>
          <w:szCs w:val="28"/>
        </w:rPr>
      </w:pPr>
    </w:p>
    <w:p w14:paraId="25597237" w14:textId="77777777" w:rsidR="00683C4E" w:rsidRPr="00086AAB" w:rsidRDefault="00683C4E" w:rsidP="00683C4E">
      <w:pPr>
        <w:widowControl w:val="0"/>
        <w:autoSpaceDE w:val="0"/>
        <w:autoSpaceDN w:val="0"/>
        <w:adjustRightInd w:val="0"/>
        <w:snapToGrid w:val="0"/>
        <w:spacing w:after="0" w:line="240" w:lineRule="auto"/>
        <w:jc w:val="center"/>
        <w:rPr>
          <w:rFonts w:ascii="Times New Roman" w:eastAsia="Times New Roman" w:hAnsi="Times New Roman"/>
          <w:b/>
          <w:caps/>
          <w:sz w:val="28"/>
          <w:szCs w:val="28"/>
        </w:rPr>
      </w:pPr>
      <w:r>
        <w:rPr>
          <w:rFonts w:ascii="Times New Roman" w:eastAsia="Times New Roman" w:hAnsi="Times New Roman"/>
          <w:b/>
          <w:caps/>
          <w:sz w:val="28"/>
          <w:szCs w:val="28"/>
        </w:rPr>
        <w:lastRenderedPageBreak/>
        <w:t>приложение</w:t>
      </w:r>
      <w:r w:rsidRPr="00086AAB">
        <w:rPr>
          <w:rFonts w:ascii="Times New Roman" w:eastAsia="Times New Roman" w:hAnsi="Times New Roman"/>
          <w:b/>
          <w:caps/>
          <w:sz w:val="28"/>
          <w:szCs w:val="28"/>
        </w:rPr>
        <w:t xml:space="preserve"> </w:t>
      </w:r>
      <w:r>
        <w:rPr>
          <w:rFonts w:ascii="Times New Roman" w:eastAsia="Times New Roman" w:hAnsi="Times New Roman"/>
          <w:b/>
          <w:caps/>
          <w:sz w:val="28"/>
          <w:szCs w:val="28"/>
        </w:rPr>
        <w:t>Ж</w:t>
      </w:r>
    </w:p>
    <w:p w14:paraId="737F6C76" w14:textId="77777777" w:rsidR="00683C4E" w:rsidRPr="00086AAB" w:rsidRDefault="00683C4E" w:rsidP="00683C4E">
      <w:pPr>
        <w:widowControl w:val="0"/>
        <w:autoSpaceDE w:val="0"/>
        <w:autoSpaceDN w:val="0"/>
        <w:adjustRightInd w:val="0"/>
        <w:snapToGrid w:val="0"/>
        <w:spacing w:after="0" w:line="240" w:lineRule="auto"/>
        <w:jc w:val="center"/>
        <w:rPr>
          <w:rFonts w:ascii="Times New Roman" w:eastAsia="Times New Roman" w:hAnsi="Times New Roman"/>
          <w:b/>
          <w:caps/>
          <w:sz w:val="14"/>
          <w:szCs w:val="14"/>
        </w:rPr>
      </w:pPr>
    </w:p>
    <w:p w14:paraId="7A70EBD1" w14:textId="1D8BB803" w:rsidR="00683C4E" w:rsidRPr="006178D2" w:rsidRDefault="00683C4E" w:rsidP="00683C4E">
      <w:pPr>
        <w:widowControl w:val="0"/>
        <w:autoSpaceDE w:val="0"/>
        <w:autoSpaceDN w:val="0"/>
        <w:adjustRightInd w:val="0"/>
        <w:snapToGrid w:val="0"/>
        <w:spacing w:after="0" w:line="240" w:lineRule="auto"/>
        <w:jc w:val="both"/>
        <w:rPr>
          <w:rFonts w:ascii="Times New Roman" w:eastAsia="Times New Roman" w:hAnsi="Times New Roman"/>
          <w:bCs/>
          <w:sz w:val="28"/>
          <w:szCs w:val="28"/>
        </w:rPr>
      </w:pPr>
      <w:r>
        <w:rPr>
          <w:rFonts w:ascii="Times New Roman" w:eastAsia="Times New Roman" w:hAnsi="Times New Roman"/>
          <w:bCs/>
          <w:sz w:val="28"/>
          <w:szCs w:val="28"/>
        </w:rPr>
        <w:t>Таблица Ж</w:t>
      </w:r>
      <w:r w:rsidRPr="006178D2">
        <w:rPr>
          <w:rFonts w:ascii="Times New Roman" w:eastAsia="Times New Roman" w:hAnsi="Times New Roman"/>
          <w:bCs/>
          <w:sz w:val="28"/>
          <w:szCs w:val="28"/>
        </w:rPr>
        <w:t xml:space="preserve"> – Список всех </w:t>
      </w:r>
      <w:r w:rsidRPr="006178D2">
        <w:rPr>
          <w:rFonts w:ascii="Times New Roman" w:eastAsia="Times New Roman" w:hAnsi="Times New Roman"/>
          <w:bCs/>
          <w:sz w:val="28"/>
          <w:szCs w:val="28"/>
          <w:lang w:val="en-US"/>
        </w:rPr>
        <w:t>QTL</w:t>
      </w:r>
      <w:r w:rsidRPr="006178D2">
        <w:rPr>
          <w:rFonts w:ascii="Times New Roman" w:eastAsia="Times New Roman" w:hAnsi="Times New Roman"/>
          <w:bCs/>
          <w:sz w:val="28"/>
          <w:szCs w:val="28"/>
        </w:rPr>
        <w:t xml:space="preserve"> с указанием количества сред (регионов/годов), где и когда они были идентифицированы, а также с указанием их генов</w:t>
      </w:r>
      <w:r>
        <w:rPr>
          <w:rFonts w:ascii="Times New Roman" w:eastAsia="Times New Roman" w:hAnsi="Times New Roman"/>
          <w:bCs/>
          <w:sz w:val="28"/>
          <w:szCs w:val="28"/>
        </w:rPr>
        <w:t>-кандидатов</w:t>
      </w:r>
      <w:r w:rsidRPr="006178D2">
        <w:rPr>
          <w:rFonts w:ascii="Times New Roman" w:eastAsia="Times New Roman" w:hAnsi="Times New Roman"/>
          <w:bCs/>
          <w:sz w:val="28"/>
          <w:szCs w:val="28"/>
        </w:rPr>
        <w:t xml:space="preserve"> и/или </w:t>
      </w:r>
      <w:r w:rsidRPr="006178D2">
        <w:rPr>
          <w:rFonts w:ascii="Times New Roman" w:eastAsia="Times New Roman" w:hAnsi="Times New Roman"/>
          <w:bCs/>
          <w:sz w:val="28"/>
          <w:szCs w:val="28"/>
          <w:lang w:val="en-US"/>
        </w:rPr>
        <w:t>QTL</w:t>
      </w:r>
      <w:r>
        <w:rPr>
          <w:rFonts w:ascii="Times New Roman" w:eastAsia="Times New Roman" w:hAnsi="Times New Roman"/>
          <w:bCs/>
          <w:sz w:val="28"/>
          <w:szCs w:val="28"/>
        </w:rPr>
        <w:t>-кандидатов</w:t>
      </w:r>
    </w:p>
    <w:tbl>
      <w:tblPr>
        <w:tblStyle w:val="a3"/>
        <w:tblW w:w="14863" w:type="dxa"/>
        <w:tblLook w:val="04A0" w:firstRow="1" w:lastRow="0" w:firstColumn="1" w:lastColumn="0" w:noHBand="0" w:noVBand="1"/>
      </w:tblPr>
      <w:tblGrid>
        <w:gridCol w:w="1696"/>
        <w:gridCol w:w="3553"/>
        <w:gridCol w:w="1559"/>
        <w:gridCol w:w="992"/>
        <w:gridCol w:w="1701"/>
        <w:gridCol w:w="851"/>
        <w:gridCol w:w="4500"/>
        <w:gridCol w:w="11"/>
      </w:tblGrid>
      <w:tr w:rsidR="00683C4E" w:rsidRPr="00423A62" w14:paraId="566D31CD" w14:textId="77777777" w:rsidTr="00492D85">
        <w:trPr>
          <w:gridAfter w:val="1"/>
          <w:wAfter w:w="11" w:type="dxa"/>
        </w:trPr>
        <w:tc>
          <w:tcPr>
            <w:tcW w:w="1696" w:type="dxa"/>
          </w:tcPr>
          <w:p w14:paraId="5913A1FE" w14:textId="77777777" w:rsidR="00683C4E" w:rsidRPr="00423A62" w:rsidRDefault="00683C4E" w:rsidP="00492D85">
            <w:pPr>
              <w:widowControl w:val="0"/>
              <w:autoSpaceDE w:val="0"/>
              <w:autoSpaceDN w:val="0"/>
              <w:adjustRightInd w:val="0"/>
              <w:snapToGrid w:val="0"/>
              <w:ind w:right="447"/>
              <w:jc w:val="both"/>
              <w:rPr>
                <w:rFonts w:ascii="Times New Roman" w:eastAsia="Times New Roman" w:hAnsi="Times New Roman"/>
                <w:bCs/>
                <w:sz w:val="26"/>
                <w:szCs w:val="26"/>
              </w:rPr>
            </w:pPr>
            <w:r>
              <w:rPr>
                <w:rFonts w:ascii="Times New Roman" w:eastAsia="Times New Roman" w:hAnsi="Times New Roman"/>
                <w:bCs/>
                <w:sz w:val="26"/>
                <w:szCs w:val="26"/>
              </w:rPr>
              <w:t>QTL</w:t>
            </w:r>
          </w:p>
        </w:tc>
        <w:tc>
          <w:tcPr>
            <w:tcW w:w="3553" w:type="dxa"/>
            <w:noWrap/>
            <w:hideMark/>
          </w:tcPr>
          <w:p w14:paraId="613A6ADB" w14:textId="77777777" w:rsidR="00683C4E" w:rsidRPr="006178D2" w:rsidRDefault="00683C4E" w:rsidP="00492D85">
            <w:pPr>
              <w:widowControl w:val="0"/>
              <w:autoSpaceDE w:val="0"/>
              <w:autoSpaceDN w:val="0"/>
              <w:adjustRightInd w:val="0"/>
              <w:snapToGrid w:val="0"/>
              <w:ind w:right="447"/>
              <w:jc w:val="both"/>
              <w:rPr>
                <w:rFonts w:ascii="Times New Roman" w:eastAsia="Times New Roman" w:hAnsi="Times New Roman"/>
                <w:bCs/>
                <w:sz w:val="26"/>
                <w:szCs w:val="26"/>
              </w:rPr>
            </w:pPr>
            <w:r>
              <w:rPr>
                <w:rFonts w:ascii="Times New Roman" w:eastAsia="Times New Roman" w:hAnsi="Times New Roman"/>
                <w:bCs/>
                <w:sz w:val="26"/>
                <w:szCs w:val="26"/>
              </w:rPr>
              <w:t>Признак</w:t>
            </w:r>
          </w:p>
        </w:tc>
        <w:tc>
          <w:tcPr>
            <w:tcW w:w="1559" w:type="dxa"/>
            <w:noWrap/>
            <w:hideMark/>
          </w:tcPr>
          <w:p w14:paraId="19224EBE" w14:textId="77777777" w:rsidR="00683C4E" w:rsidRPr="006178D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Pr>
                <w:rFonts w:ascii="Times New Roman" w:eastAsia="Times New Roman" w:hAnsi="Times New Roman"/>
                <w:bCs/>
                <w:sz w:val="26"/>
                <w:szCs w:val="26"/>
              </w:rPr>
              <w:t>Маркер</w:t>
            </w:r>
          </w:p>
        </w:tc>
        <w:tc>
          <w:tcPr>
            <w:tcW w:w="992" w:type="dxa"/>
            <w:noWrap/>
            <w:hideMark/>
          </w:tcPr>
          <w:p w14:paraId="54339A2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Pr>
                <w:rFonts w:ascii="Times New Roman" w:eastAsia="Times New Roman" w:hAnsi="Times New Roman"/>
                <w:bCs/>
                <w:sz w:val="26"/>
                <w:szCs w:val="26"/>
              </w:rPr>
              <w:t>Хр</w:t>
            </w:r>
            <w:r w:rsidRPr="00423A62">
              <w:rPr>
                <w:rFonts w:ascii="Times New Roman" w:eastAsia="Times New Roman" w:hAnsi="Times New Roman"/>
                <w:bCs/>
                <w:sz w:val="26"/>
                <w:szCs w:val="26"/>
              </w:rPr>
              <w:t>.</w:t>
            </w:r>
          </w:p>
        </w:tc>
        <w:tc>
          <w:tcPr>
            <w:tcW w:w="1701" w:type="dxa"/>
            <w:noWrap/>
            <w:hideMark/>
          </w:tcPr>
          <w:p w14:paraId="5AAE914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Pr>
                <w:rFonts w:ascii="Times New Roman" w:eastAsia="Times New Roman" w:hAnsi="Times New Roman"/>
                <w:bCs/>
                <w:sz w:val="26"/>
                <w:szCs w:val="26"/>
              </w:rPr>
              <w:t>Поз</w:t>
            </w:r>
            <w:r w:rsidRPr="00423A62">
              <w:rPr>
                <w:rFonts w:ascii="Times New Roman" w:eastAsia="Times New Roman" w:hAnsi="Times New Roman"/>
                <w:bCs/>
                <w:sz w:val="26"/>
                <w:szCs w:val="26"/>
              </w:rPr>
              <w:t>. (</w:t>
            </w:r>
            <w:proofErr w:type="spellStart"/>
            <w:r>
              <w:rPr>
                <w:rFonts w:ascii="Times New Roman" w:eastAsia="Times New Roman" w:hAnsi="Times New Roman"/>
                <w:bCs/>
                <w:sz w:val="26"/>
                <w:szCs w:val="26"/>
              </w:rPr>
              <w:t>п.о</w:t>
            </w:r>
            <w:proofErr w:type="spellEnd"/>
            <w:r>
              <w:rPr>
                <w:rFonts w:ascii="Times New Roman" w:eastAsia="Times New Roman" w:hAnsi="Times New Roman"/>
                <w:bCs/>
                <w:sz w:val="26"/>
                <w:szCs w:val="26"/>
              </w:rPr>
              <w:t>.</w:t>
            </w:r>
            <w:r w:rsidRPr="00423A62">
              <w:rPr>
                <w:rFonts w:ascii="Times New Roman" w:eastAsia="Times New Roman" w:hAnsi="Times New Roman"/>
                <w:bCs/>
                <w:sz w:val="26"/>
                <w:szCs w:val="26"/>
              </w:rPr>
              <w:t>)</w:t>
            </w:r>
          </w:p>
        </w:tc>
        <w:tc>
          <w:tcPr>
            <w:tcW w:w="851" w:type="dxa"/>
            <w:noWrap/>
            <w:hideMark/>
          </w:tcPr>
          <w:p w14:paraId="760938D2" w14:textId="77777777" w:rsidR="00683C4E" w:rsidRPr="00AE38A6"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Pr>
                <w:rFonts w:ascii="Times New Roman" w:eastAsia="Times New Roman" w:hAnsi="Times New Roman"/>
                <w:bCs/>
                <w:sz w:val="26"/>
                <w:szCs w:val="26"/>
              </w:rPr>
              <w:t>Ср</w:t>
            </w:r>
          </w:p>
        </w:tc>
        <w:tc>
          <w:tcPr>
            <w:tcW w:w="4500" w:type="dxa"/>
            <w:noWrap/>
            <w:hideMark/>
          </w:tcPr>
          <w:p w14:paraId="5AD5C82C" w14:textId="77777777" w:rsidR="00683C4E" w:rsidRPr="006178D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Pr>
                <w:rFonts w:ascii="Times New Roman" w:eastAsia="Times New Roman" w:hAnsi="Times New Roman"/>
                <w:bCs/>
                <w:sz w:val="26"/>
                <w:szCs w:val="26"/>
              </w:rPr>
              <w:t>Референтные гены/</w:t>
            </w:r>
            <w:r>
              <w:rPr>
                <w:rFonts w:ascii="Times New Roman" w:eastAsia="Times New Roman" w:hAnsi="Times New Roman"/>
                <w:bCs/>
                <w:sz w:val="26"/>
                <w:szCs w:val="26"/>
                <w:lang w:val="en-US"/>
              </w:rPr>
              <w:t>QTL</w:t>
            </w:r>
          </w:p>
        </w:tc>
      </w:tr>
      <w:tr w:rsidR="00683C4E" w:rsidRPr="00423A62" w14:paraId="51EC496E" w14:textId="77777777" w:rsidTr="00492D85">
        <w:trPr>
          <w:gridAfter w:val="1"/>
          <w:wAfter w:w="11" w:type="dxa"/>
        </w:trPr>
        <w:tc>
          <w:tcPr>
            <w:tcW w:w="1696" w:type="dxa"/>
          </w:tcPr>
          <w:p w14:paraId="361C5BF1" w14:textId="77777777" w:rsidR="00683C4E" w:rsidRDefault="00683C4E" w:rsidP="00492D85">
            <w:pPr>
              <w:widowControl w:val="0"/>
              <w:autoSpaceDE w:val="0"/>
              <w:autoSpaceDN w:val="0"/>
              <w:adjustRightInd w:val="0"/>
              <w:snapToGrid w:val="0"/>
              <w:ind w:right="20"/>
              <w:jc w:val="center"/>
              <w:rPr>
                <w:rFonts w:ascii="Times New Roman" w:eastAsia="Times New Roman" w:hAnsi="Times New Roman"/>
                <w:bCs/>
                <w:sz w:val="26"/>
                <w:szCs w:val="26"/>
              </w:rPr>
            </w:pPr>
            <w:r>
              <w:rPr>
                <w:rFonts w:ascii="Times New Roman" w:eastAsia="Times New Roman" w:hAnsi="Times New Roman"/>
                <w:bCs/>
                <w:sz w:val="26"/>
                <w:szCs w:val="26"/>
              </w:rPr>
              <w:t>1</w:t>
            </w:r>
          </w:p>
        </w:tc>
        <w:tc>
          <w:tcPr>
            <w:tcW w:w="3553" w:type="dxa"/>
            <w:noWrap/>
          </w:tcPr>
          <w:p w14:paraId="78FFF78D" w14:textId="77777777" w:rsidR="00683C4E" w:rsidRPr="00423A62" w:rsidRDefault="00683C4E" w:rsidP="00492D85">
            <w:pPr>
              <w:widowControl w:val="0"/>
              <w:autoSpaceDE w:val="0"/>
              <w:autoSpaceDN w:val="0"/>
              <w:adjustRightInd w:val="0"/>
              <w:snapToGrid w:val="0"/>
              <w:ind w:right="447"/>
              <w:jc w:val="center"/>
              <w:rPr>
                <w:rFonts w:ascii="Times New Roman" w:eastAsia="Times New Roman" w:hAnsi="Times New Roman"/>
                <w:bCs/>
                <w:sz w:val="26"/>
                <w:szCs w:val="26"/>
              </w:rPr>
            </w:pPr>
            <w:r>
              <w:rPr>
                <w:rFonts w:ascii="Times New Roman" w:eastAsia="Times New Roman" w:hAnsi="Times New Roman"/>
                <w:bCs/>
                <w:sz w:val="26"/>
                <w:szCs w:val="26"/>
              </w:rPr>
              <w:t>2</w:t>
            </w:r>
          </w:p>
        </w:tc>
        <w:tc>
          <w:tcPr>
            <w:tcW w:w="1559" w:type="dxa"/>
            <w:noWrap/>
          </w:tcPr>
          <w:p w14:paraId="0EC8D59C" w14:textId="77777777" w:rsidR="00683C4E" w:rsidRPr="00423A62" w:rsidRDefault="00683C4E" w:rsidP="00492D85">
            <w:pPr>
              <w:widowControl w:val="0"/>
              <w:autoSpaceDE w:val="0"/>
              <w:autoSpaceDN w:val="0"/>
              <w:adjustRightInd w:val="0"/>
              <w:snapToGrid w:val="0"/>
              <w:jc w:val="center"/>
              <w:rPr>
                <w:rFonts w:ascii="Times New Roman" w:eastAsia="Times New Roman" w:hAnsi="Times New Roman"/>
                <w:bCs/>
                <w:sz w:val="26"/>
                <w:szCs w:val="26"/>
              </w:rPr>
            </w:pPr>
            <w:r>
              <w:rPr>
                <w:rFonts w:ascii="Times New Roman" w:eastAsia="Times New Roman" w:hAnsi="Times New Roman"/>
                <w:bCs/>
                <w:sz w:val="26"/>
                <w:szCs w:val="26"/>
              </w:rPr>
              <w:t>3</w:t>
            </w:r>
          </w:p>
        </w:tc>
        <w:tc>
          <w:tcPr>
            <w:tcW w:w="992" w:type="dxa"/>
            <w:noWrap/>
          </w:tcPr>
          <w:p w14:paraId="49B77F0A" w14:textId="77777777" w:rsidR="00683C4E" w:rsidRPr="00423A62" w:rsidRDefault="00683C4E" w:rsidP="00492D85">
            <w:pPr>
              <w:widowControl w:val="0"/>
              <w:autoSpaceDE w:val="0"/>
              <w:autoSpaceDN w:val="0"/>
              <w:adjustRightInd w:val="0"/>
              <w:snapToGrid w:val="0"/>
              <w:jc w:val="center"/>
              <w:rPr>
                <w:rFonts w:ascii="Times New Roman" w:eastAsia="Times New Roman" w:hAnsi="Times New Roman"/>
                <w:bCs/>
                <w:sz w:val="26"/>
                <w:szCs w:val="26"/>
              </w:rPr>
            </w:pPr>
            <w:r>
              <w:rPr>
                <w:rFonts w:ascii="Times New Roman" w:eastAsia="Times New Roman" w:hAnsi="Times New Roman"/>
                <w:bCs/>
                <w:sz w:val="26"/>
                <w:szCs w:val="26"/>
              </w:rPr>
              <w:t>4</w:t>
            </w:r>
          </w:p>
        </w:tc>
        <w:tc>
          <w:tcPr>
            <w:tcW w:w="1701" w:type="dxa"/>
            <w:noWrap/>
          </w:tcPr>
          <w:p w14:paraId="1F917368" w14:textId="77777777" w:rsidR="00683C4E" w:rsidRPr="00423A62" w:rsidRDefault="00683C4E" w:rsidP="00492D85">
            <w:pPr>
              <w:widowControl w:val="0"/>
              <w:autoSpaceDE w:val="0"/>
              <w:autoSpaceDN w:val="0"/>
              <w:adjustRightInd w:val="0"/>
              <w:snapToGrid w:val="0"/>
              <w:jc w:val="center"/>
              <w:rPr>
                <w:rFonts w:ascii="Times New Roman" w:eastAsia="Times New Roman" w:hAnsi="Times New Roman"/>
                <w:bCs/>
                <w:sz w:val="26"/>
                <w:szCs w:val="26"/>
              </w:rPr>
            </w:pPr>
            <w:r>
              <w:rPr>
                <w:rFonts w:ascii="Times New Roman" w:eastAsia="Times New Roman" w:hAnsi="Times New Roman"/>
                <w:bCs/>
                <w:sz w:val="26"/>
                <w:szCs w:val="26"/>
              </w:rPr>
              <w:t>5</w:t>
            </w:r>
          </w:p>
        </w:tc>
        <w:tc>
          <w:tcPr>
            <w:tcW w:w="851" w:type="dxa"/>
            <w:noWrap/>
          </w:tcPr>
          <w:p w14:paraId="2A052F47" w14:textId="77777777" w:rsidR="00683C4E" w:rsidRPr="00423A62" w:rsidRDefault="00683C4E" w:rsidP="00492D85">
            <w:pPr>
              <w:widowControl w:val="0"/>
              <w:autoSpaceDE w:val="0"/>
              <w:autoSpaceDN w:val="0"/>
              <w:adjustRightInd w:val="0"/>
              <w:snapToGrid w:val="0"/>
              <w:jc w:val="center"/>
              <w:rPr>
                <w:rFonts w:ascii="Times New Roman" w:eastAsia="Times New Roman" w:hAnsi="Times New Roman"/>
                <w:bCs/>
                <w:sz w:val="26"/>
                <w:szCs w:val="26"/>
              </w:rPr>
            </w:pPr>
            <w:r>
              <w:rPr>
                <w:rFonts w:ascii="Times New Roman" w:eastAsia="Times New Roman" w:hAnsi="Times New Roman"/>
                <w:bCs/>
                <w:sz w:val="26"/>
                <w:szCs w:val="26"/>
              </w:rPr>
              <w:t>6</w:t>
            </w:r>
          </w:p>
        </w:tc>
        <w:tc>
          <w:tcPr>
            <w:tcW w:w="4500" w:type="dxa"/>
            <w:noWrap/>
          </w:tcPr>
          <w:p w14:paraId="23F3901C" w14:textId="77777777" w:rsidR="00683C4E" w:rsidRPr="00423A62" w:rsidRDefault="00683C4E" w:rsidP="00492D85">
            <w:pPr>
              <w:widowControl w:val="0"/>
              <w:autoSpaceDE w:val="0"/>
              <w:autoSpaceDN w:val="0"/>
              <w:adjustRightInd w:val="0"/>
              <w:snapToGrid w:val="0"/>
              <w:jc w:val="center"/>
              <w:rPr>
                <w:rFonts w:ascii="Times New Roman" w:eastAsia="Times New Roman" w:hAnsi="Times New Roman"/>
                <w:bCs/>
                <w:sz w:val="26"/>
                <w:szCs w:val="26"/>
              </w:rPr>
            </w:pPr>
            <w:r>
              <w:rPr>
                <w:rFonts w:ascii="Times New Roman" w:eastAsia="Times New Roman" w:hAnsi="Times New Roman"/>
                <w:bCs/>
                <w:sz w:val="26"/>
                <w:szCs w:val="26"/>
              </w:rPr>
              <w:t>7</w:t>
            </w:r>
          </w:p>
        </w:tc>
      </w:tr>
      <w:tr w:rsidR="00683C4E" w:rsidRPr="00423A62" w14:paraId="580C393F" w14:textId="77777777" w:rsidTr="00492D85">
        <w:trPr>
          <w:gridAfter w:val="1"/>
          <w:wAfter w:w="11" w:type="dxa"/>
        </w:trPr>
        <w:tc>
          <w:tcPr>
            <w:tcW w:w="1696" w:type="dxa"/>
            <w:vAlign w:val="bottom"/>
          </w:tcPr>
          <w:p w14:paraId="70C9D0D5"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qQTL_1H-1</w:t>
            </w:r>
          </w:p>
        </w:tc>
        <w:tc>
          <w:tcPr>
            <w:tcW w:w="3553" w:type="dxa"/>
            <w:noWrap/>
            <w:hideMark/>
          </w:tcPr>
          <w:p w14:paraId="095D6D5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GPC/GSC/EX</w:t>
            </w:r>
          </w:p>
        </w:tc>
        <w:tc>
          <w:tcPr>
            <w:tcW w:w="1559" w:type="dxa"/>
            <w:noWrap/>
            <w:hideMark/>
          </w:tcPr>
          <w:p w14:paraId="6038AD72"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12_30918</w:t>
            </w:r>
          </w:p>
        </w:tc>
        <w:tc>
          <w:tcPr>
            <w:tcW w:w="992" w:type="dxa"/>
            <w:noWrap/>
            <w:hideMark/>
          </w:tcPr>
          <w:p w14:paraId="7962DE81"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1H</w:t>
            </w:r>
          </w:p>
        </w:tc>
        <w:tc>
          <w:tcPr>
            <w:tcW w:w="1701" w:type="dxa"/>
            <w:noWrap/>
            <w:hideMark/>
          </w:tcPr>
          <w:p w14:paraId="60FEF0E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8935905</w:t>
            </w:r>
          </w:p>
        </w:tc>
        <w:tc>
          <w:tcPr>
            <w:tcW w:w="851" w:type="dxa"/>
            <w:noWrap/>
            <w:hideMark/>
          </w:tcPr>
          <w:p w14:paraId="2F6B9E8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4EACD8F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w:t>
            </w:r>
          </w:p>
        </w:tc>
      </w:tr>
      <w:tr w:rsidR="00683C4E" w:rsidRPr="00423A62" w14:paraId="37D82467" w14:textId="77777777" w:rsidTr="00492D85">
        <w:trPr>
          <w:gridAfter w:val="1"/>
          <w:wAfter w:w="11" w:type="dxa"/>
        </w:trPr>
        <w:tc>
          <w:tcPr>
            <w:tcW w:w="1696" w:type="dxa"/>
            <w:vAlign w:val="bottom"/>
          </w:tcPr>
          <w:p w14:paraId="67FD0498"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qQTL_1H-2</w:t>
            </w:r>
          </w:p>
        </w:tc>
        <w:tc>
          <w:tcPr>
            <w:tcW w:w="3553" w:type="dxa"/>
            <w:noWrap/>
            <w:hideMark/>
          </w:tcPr>
          <w:p w14:paraId="70A62BD5"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GPC/GSC/EX/TWL</w:t>
            </w:r>
          </w:p>
        </w:tc>
        <w:tc>
          <w:tcPr>
            <w:tcW w:w="1559" w:type="dxa"/>
            <w:noWrap/>
            <w:hideMark/>
          </w:tcPr>
          <w:p w14:paraId="31EC8AC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11_11336</w:t>
            </w:r>
          </w:p>
        </w:tc>
        <w:tc>
          <w:tcPr>
            <w:tcW w:w="992" w:type="dxa"/>
            <w:noWrap/>
            <w:hideMark/>
          </w:tcPr>
          <w:p w14:paraId="5A95E79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1H</w:t>
            </w:r>
          </w:p>
        </w:tc>
        <w:tc>
          <w:tcPr>
            <w:tcW w:w="1701" w:type="dxa"/>
            <w:noWrap/>
            <w:hideMark/>
          </w:tcPr>
          <w:p w14:paraId="43E15A47"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261773377</w:t>
            </w:r>
          </w:p>
        </w:tc>
        <w:tc>
          <w:tcPr>
            <w:tcW w:w="851" w:type="dxa"/>
            <w:noWrap/>
            <w:hideMark/>
          </w:tcPr>
          <w:p w14:paraId="37511CE7"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3</w:t>
            </w:r>
          </w:p>
        </w:tc>
        <w:tc>
          <w:tcPr>
            <w:tcW w:w="4500" w:type="dxa"/>
            <w:noWrap/>
            <w:hideMark/>
          </w:tcPr>
          <w:p w14:paraId="3DCE8BD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0E2165">
              <w:rPr>
                <w:rFonts w:ascii="Times New Roman" w:eastAsia="Times New Roman" w:hAnsi="Times New Roman"/>
                <w:bCs/>
                <w:i/>
                <w:iCs/>
                <w:sz w:val="26"/>
                <w:szCs w:val="26"/>
              </w:rPr>
              <w:t>CMF10</w:t>
            </w:r>
            <w:r>
              <w:rPr>
                <w:rFonts w:ascii="Times New Roman" w:eastAsia="Times New Roman" w:hAnsi="Times New Roman"/>
                <w:bCs/>
                <w:sz w:val="26"/>
                <w:szCs w:val="26"/>
              </w:rPr>
              <w:t xml:space="preserve"> [</w:t>
            </w:r>
            <w:r w:rsidRPr="00A10B1C">
              <w:rPr>
                <w:rFonts w:ascii="Times New Roman" w:eastAsia="Times New Roman" w:hAnsi="Times New Roman"/>
                <w:bCs/>
                <w:sz w:val="26"/>
                <w:szCs w:val="26"/>
              </w:rPr>
              <w:t>71</w:t>
            </w:r>
            <w:r>
              <w:rPr>
                <w:rFonts w:ascii="Times New Roman" w:eastAsia="Times New Roman" w:hAnsi="Times New Roman"/>
                <w:bCs/>
                <w:sz w:val="26"/>
                <w:szCs w:val="26"/>
              </w:rPr>
              <w:t>];</w:t>
            </w:r>
            <w:r w:rsidRPr="00423A62">
              <w:rPr>
                <w:rFonts w:ascii="Times New Roman" w:eastAsia="Times New Roman" w:hAnsi="Times New Roman"/>
                <w:bCs/>
                <w:sz w:val="26"/>
                <w:szCs w:val="26"/>
              </w:rPr>
              <w:t xml:space="preserve"> [81]</w:t>
            </w:r>
          </w:p>
        </w:tc>
      </w:tr>
      <w:tr w:rsidR="00683C4E" w:rsidRPr="00423A62" w14:paraId="5972B72C" w14:textId="77777777" w:rsidTr="00492D85">
        <w:trPr>
          <w:gridAfter w:val="1"/>
          <w:wAfter w:w="11" w:type="dxa"/>
        </w:trPr>
        <w:tc>
          <w:tcPr>
            <w:tcW w:w="1696" w:type="dxa"/>
            <w:vAlign w:val="bottom"/>
          </w:tcPr>
          <w:p w14:paraId="79F96712"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qQTL_1H-3</w:t>
            </w:r>
          </w:p>
        </w:tc>
        <w:tc>
          <w:tcPr>
            <w:tcW w:w="3553" w:type="dxa"/>
            <w:noWrap/>
            <w:hideMark/>
          </w:tcPr>
          <w:p w14:paraId="6FF40DB4"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GPC/GSC/EX</w:t>
            </w:r>
          </w:p>
        </w:tc>
        <w:tc>
          <w:tcPr>
            <w:tcW w:w="1559" w:type="dxa"/>
            <w:noWrap/>
            <w:hideMark/>
          </w:tcPr>
          <w:p w14:paraId="00BEAF7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11_10438</w:t>
            </w:r>
          </w:p>
        </w:tc>
        <w:tc>
          <w:tcPr>
            <w:tcW w:w="992" w:type="dxa"/>
            <w:noWrap/>
            <w:hideMark/>
          </w:tcPr>
          <w:p w14:paraId="2E5D886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1H</w:t>
            </w:r>
          </w:p>
        </w:tc>
        <w:tc>
          <w:tcPr>
            <w:tcW w:w="1701" w:type="dxa"/>
            <w:noWrap/>
            <w:hideMark/>
          </w:tcPr>
          <w:p w14:paraId="55467EA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303519071</w:t>
            </w:r>
          </w:p>
        </w:tc>
        <w:tc>
          <w:tcPr>
            <w:tcW w:w="851" w:type="dxa"/>
            <w:noWrap/>
            <w:hideMark/>
          </w:tcPr>
          <w:p w14:paraId="0C76C57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43817BA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0E2165">
              <w:rPr>
                <w:rFonts w:ascii="Times New Roman" w:eastAsia="Times New Roman" w:hAnsi="Times New Roman"/>
                <w:bCs/>
                <w:i/>
                <w:iCs/>
                <w:sz w:val="26"/>
                <w:szCs w:val="26"/>
              </w:rPr>
              <w:t>CMF10</w:t>
            </w:r>
            <w:r>
              <w:rPr>
                <w:rFonts w:ascii="Times New Roman" w:eastAsia="Times New Roman" w:hAnsi="Times New Roman"/>
                <w:bCs/>
                <w:sz w:val="26"/>
                <w:szCs w:val="26"/>
              </w:rPr>
              <w:t xml:space="preserve"> [</w:t>
            </w:r>
            <w:r w:rsidRPr="00A10B1C">
              <w:rPr>
                <w:rFonts w:ascii="Times New Roman" w:eastAsia="Times New Roman" w:hAnsi="Times New Roman"/>
                <w:bCs/>
                <w:sz w:val="26"/>
                <w:szCs w:val="26"/>
              </w:rPr>
              <w:t>71</w:t>
            </w:r>
            <w:r>
              <w:rPr>
                <w:rFonts w:ascii="Times New Roman" w:eastAsia="Times New Roman" w:hAnsi="Times New Roman"/>
                <w:bCs/>
                <w:sz w:val="26"/>
                <w:szCs w:val="26"/>
              </w:rPr>
              <w:t>];</w:t>
            </w:r>
            <w:r w:rsidRPr="00423A62">
              <w:rPr>
                <w:rFonts w:ascii="Times New Roman" w:eastAsia="Times New Roman" w:hAnsi="Times New Roman"/>
                <w:bCs/>
                <w:sz w:val="26"/>
                <w:szCs w:val="26"/>
              </w:rPr>
              <w:t xml:space="preserve"> [81]</w:t>
            </w:r>
          </w:p>
        </w:tc>
      </w:tr>
      <w:tr w:rsidR="00683C4E" w:rsidRPr="00423A62" w14:paraId="29ABD36B" w14:textId="77777777" w:rsidTr="00492D85">
        <w:trPr>
          <w:gridAfter w:val="1"/>
          <w:wAfter w:w="11" w:type="dxa"/>
        </w:trPr>
        <w:tc>
          <w:tcPr>
            <w:tcW w:w="1696" w:type="dxa"/>
            <w:vAlign w:val="bottom"/>
          </w:tcPr>
          <w:p w14:paraId="20EA0195"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qQTL_1H-4</w:t>
            </w:r>
          </w:p>
        </w:tc>
        <w:tc>
          <w:tcPr>
            <w:tcW w:w="3553" w:type="dxa"/>
            <w:noWrap/>
            <w:hideMark/>
          </w:tcPr>
          <w:p w14:paraId="4C4B688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TWL</w:t>
            </w:r>
          </w:p>
        </w:tc>
        <w:tc>
          <w:tcPr>
            <w:tcW w:w="1559" w:type="dxa"/>
            <w:noWrap/>
            <w:hideMark/>
          </w:tcPr>
          <w:p w14:paraId="03F4D942"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12_31381</w:t>
            </w:r>
          </w:p>
        </w:tc>
        <w:tc>
          <w:tcPr>
            <w:tcW w:w="992" w:type="dxa"/>
            <w:noWrap/>
            <w:hideMark/>
          </w:tcPr>
          <w:p w14:paraId="633F7BE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1H</w:t>
            </w:r>
          </w:p>
        </w:tc>
        <w:tc>
          <w:tcPr>
            <w:tcW w:w="1701" w:type="dxa"/>
            <w:noWrap/>
            <w:hideMark/>
          </w:tcPr>
          <w:p w14:paraId="1580952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325808056</w:t>
            </w:r>
          </w:p>
        </w:tc>
        <w:tc>
          <w:tcPr>
            <w:tcW w:w="851" w:type="dxa"/>
            <w:noWrap/>
            <w:hideMark/>
          </w:tcPr>
          <w:p w14:paraId="00E78D6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4E2983A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0E2165">
              <w:rPr>
                <w:rFonts w:ascii="Times New Roman" w:eastAsia="Times New Roman" w:hAnsi="Times New Roman"/>
                <w:bCs/>
                <w:i/>
                <w:iCs/>
                <w:sz w:val="26"/>
                <w:szCs w:val="26"/>
              </w:rPr>
              <w:t>CMF10</w:t>
            </w:r>
            <w:r>
              <w:rPr>
                <w:rFonts w:ascii="Times New Roman" w:eastAsia="Times New Roman" w:hAnsi="Times New Roman"/>
                <w:bCs/>
                <w:sz w:val="26"/>
                <w:szCs w:val="26"/>
              </w:rPr>
              <w:t xml:space="preserve"> [</w:t>
            </w:r>
            <w:r w:rsidRPr="00A10B1C">
              <w:rPr>
                <w:rFonts w:ascii="Times New Roman" w:eastAsia="Times New Roman" w:hAnsi="Times New Roman"/>
                <w:bCs/>
                <w:sz w:val="26"/>
                <w:szCs w:val="26"/>
              </w:rPr>
              <w:t>71</w:t>
            </w:r>
            <w:r>
              <w:rPr>
                <w:rFonts w:ascii="Times New Roman" w:eastAsia="Times New Roman" w:hAnsi="Times New Roman"/>
                <w:bCs/>
                <w:sz w:val="26"/>
                <w:szCs w:val="26"/>
              </w:rPr>
              <w:t>];</w:t>
            </w:r>
            <w:r w:rsidRPr="00423A62">
              <w:rPr>
                <w:rFonts w:ascii="Times New Roman" w:eastAsia="Times New Roman" w:hAnsi="Times New Roman"/>
                <w:bCs/>
                <w:sz w:val="26"/>
                <w:szCs w:val="26"/>
              </w:rPr>
              <w:t xml:space="preserve"> [81]</w:t>
            </w:r>
          </w:p>
        </w:tc>
      </w:tr>
      <w:tr w:rsidR="00683C4E" w:rsidRPr="00423A62" w14:paraId="64321D2C" w14:textId="77777777" w:rsidTr="00492D85">
        <w:trPr>
          <w:gridAfter w:val="1"/>
          <w:wAfter w:w="11" w:type="dxa"/>
        </w:trPr>
        <w:tc>
          <w:tcPr>
            <w:tcW w:w="1696" w:type="dxa"/>
            <w:vAlign w:val="bottom"/>
          </w:tcPr>
          <w:p w14:paraId="3FDA6E96"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qQTL_1H-5</w:t>
            </w:r>
          </w:p>
        </w:tc>
        <w:tc>
          <w:tcPr>
            <w:tcW w:w="3553" w:type="dxa"/>
            <w:noWrap/>
            <w:hideMark/>
          </w:tcPr>
          <w:p w14:paraId="39D14B9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TWL</w:t>
            </w:r>
          </w:p>
        </w:tc>
        <w:tc>
          <w:tcPr>
            <w:tcW w:w="1559" w:type="dxa"/>
            <w:noWrap/>
            <w:hideMark/>
          </w:tcPr>
          <w:p w14:paraId="2D4E4E5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12_30350</w:t>
            </w:r>
          </w:p>
        </w:tc>
        <w:tc>
          <w:tcPr>
            <w:tcW w:w="992" w:type="dxa"/>
            <w:noWrap/>
            <w:hideMark/>
          </w:tcPr>
          <w:p w14:paraId="3020B2C1"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1H</w:t>
            </w:r>
          </w:p>
        </w:tc>
        <w:tc>
          <w:tcPr>
            <w:tcW w:w="1701" w:type="dxa"/>
            <w:noWrap/>
            <w:hideMark/>
          </w:tcPr>
          <w:p w14:paraId="71766AB4"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368821886</w:t>
            </w:r>
          </w:p>
        </w:tc>
        <w:tc>
          <w:tcPr>
            <w:tcW w:w="851" w:type="dxa"/>
            <w:noWrap/>
            <w:hideMark/>
          </w:tcPr>
          <w:p w14:paraId="66E87E5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0044A31C"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CO9</w:t>
            </w:r>
            <w:r w:rsidRPr="00423A62">
              <w:rPr>
                <w:rFonts w:ascii="Times New Roman" w:eastAsia="Times New Roman" w:hAnsi="Times New Roman"/>
                <w:bCs/>
                <w:sz w:val="26"/>
                <w:szCs w:val="26"/>
              </w:rPr>
              <w:t xml:space="preserve"> [190]</w:t>
            </w:r>
          </w:p>
        </w:tc>
      </w:tr>
      <w:tr w:rsidR="00683C4E" w:rsidRPr="00423A62" w14:paraId="386D293B" w14:textId="77777777" w:rsidTr="00492D85">
        <w:trPr>
          <w:gridAfter w:val="1"/>
          <w:wAfter w:w="11" w:type="dxa"/>
        </w:trPr>
        <w:tc>
          <w:tcPr>
            <w:tcW w:w="1696" w:type="dxa"/>
            <w:vAlign w:val="bottom"/>
          </w:tcPr>
          <w:p w14:paraId="7195FD12"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qQTL_1H-6</w:t>
            </w:r>
          </w:p>
        </w:tc>
        <w:tc>
          <w:tcPr>
            <w:tcW w:w="3553" w:type="dxa"/>
            <w:noWrap/>
            <w:hideMark/>
          </w:tcPr>
          <w:p w14:paraId="221A8CD5"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TWL</w:t>
            </w:r>
          </w:p>
        </w:tc>
        <w:tc>
          <w:tcPr>
            <w:tcW w:w="1559" w:type="dxa"/>
            <w:noWrap/>
            <w:hideMark/>
          </w:tcPr>
          <w:p w14:paraId="6F99936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12_30478</w:t>
            </w:r>
          </w:p>
        </w:tc>
        <w:tc>
          <w:tcPr>
            <w:tcW w:w="992" w:type="dxa"/>
            <w:noWrap/>
            <w:hideMark/>
          </w:tcPr>
          <w:p w14:paraId="71B9CAC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1H</w:t>
            </w:r>
          </w:p>
        </w:tc>
        <w:tc>
          <w:tcPr>
            <w:tcW w:w="1701" w:type="dxa"/>
            <w:noWrap/>
            <w:hideMark/>
          </w:tcPr>
          <w:p w14:paraId="7FA65E1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381207730</w:t>
            </w:r>
          </w:p>
        </w:tc>
        <w:tc>
          <w:tcPr>
            <w:tcW w:w="851" w:type="dxa"/>
            <w:noWrap/>
            <w:hideMark/>
          </w:tcPr>
          <w:p w14:paraId="2C753C34"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28935D4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CO9</w:t>
            </w:r>
            <w:r w:rsidRPr="00423A62">
              <w:rPr>
                <w:rFonts w:ascii="Times New Roman" w:eastAsia="Times New Roman" w:hAnsi="Times New Roman"/>
                <w:bCs/>
                <w:sz w:val="26"/>
                <w:szCs w:val="26"/>
              </w:rPr>
              <w:t xml:space="preserve"> [190]</w:t>
            </w:r>
            <w:r>
              <w:rPr>
                <w:rFonts w:ascii="Times New Roman" w:eastAsia="Times New Roman" w:hAnsi="Times New Roman"/>
                <w:bCs/>
                <w:sz w:val="26"/>
                <w:szCs w:val="26"/>
              </w:rPr>
              <w:t>;</w:t>
            </w:r>
            <w:r w:rsidRPr="00423A62">
              <w:rPr>
                <w:rFonts w:ascii="Times New Roman" w:eastAsia="Times New Roman" w:hAnsi="Times New Roman"/>
                <w:bCs/>
                <w:sz w:val="26"/>
                <w:szCs w:val="26"/>
              </w:rPr>
              <w:t xml:space="preserve"> [81]</w:t>
            </w:r>
          </w:p>
        </w:tc>
      </w:tr>
      <w:tr w:rsidR="00683C4E" w:rsidRPr="00423A62" w14:paraId="2518D362" w14:textId="77777777" w:rsidTr="00492D85">
        <w:trPr>
          <w:gridAfter w:val="1"/>
          <w:wAfter w:w="11" w:type="dxa"/>
        </w:trPr>
        <w:tc>
          <w:tcPr>
            <w:tcW w:w="1696" w:type="dxa"/>
            <w:vAlign w:val="bottom"/>
          </w:tcPr>
          <w:p w14:paraId="4ED39320"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qQTL_1H-7</w:t>
            </w:r>
          </w:p>
        </w:tc>
        <w:tc>
          <w:tcPr>
            <w:tcW w:w="3553" w:type="dxa"/>
            <w:noWrap/>
            <w:hideMark/>
          </w:tcPr>
          <w:p w14:paraId="25C0128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GPC</w:t>
            </w:r>
          </w:p>
        </w:tc>
        <w:tc>
          <w:tcPr>
            <w:tcW w:w="1559" w:type="dxa"/>
            <w:noWrap/>
            <w:hideMark/>
          </w:tcPr>
          <w:p w14:paraId="5493D86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11_21053</w:t>
            </w:r>
          </w:p>
        </w:tc>
        <w:tc>
          <w:tcPr>
            <w:tcW w:w="992" w:type="dxa"/>
            <w:noWrap/>
            <w:hideMark/>
          </w:tcPr>
          <w:p w14:paraId="46E2B27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1H</w:t>
            </w:r>
          </w:p>
        </w:tc>
        <w:tc>
          <w:tcPr>
            <w:tcW w:w="1701" w:type="dxa"/>
            <w:noWrap/>
            <w:hideMark/>
          </w:tcPr>
          <w:p w14:paraId="01E4D25A"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403309609</w:t>
            </w:r>
          </w:p>
        </w:tc>
        <w:tc>
          <w:tcPr>
            <w:tcW w:w="851" w:type="dxa"/>
            <w:noWrap/>
            <w:hideMark/>
          </w:tcPr>
          <w:p w14:paraId="426681B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hideMark/>
          </w:tcPr>
          <w:p w14:paraId="718C0E98"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Aglu3</w:t>
            </w:r>
            <w:r w:rsidRPr="00423A62">
              <w:rPr>
                <w:rFonts w:ascii="Times New Roman" w:eastAsia="Times New Roman" w:hAnsi="Times New Roman"/>
                <w:bCs/>
                <w:sz w:val="26"/>
                <w:szCs w:val="26"/>
              </w:rPr>
              <w:t xml:space="preserve"> [188]; </w:t>
            </w:r>
            <w:r w:rsidRPr="002A6AE3">
              <w:rPr>
                <w:rFonts w:ascii="Times New Roman" w:eastAsia="Times New Roman" w:hAnsi="Times New Roman"/>
                <w:bCs/>
                <w:i/>
                <w:iCs/>
                <w:sz w:val="26"/>
                <w:szCs w:val="26"/>
              </w:rPr>
              <w:t>CO9</w:t>
            </w:r>
            <w:r w:rsidRPr="00423A62">
              <w:rPr>
                <w:rFonts w:ascii="Times New Roman" w:eastAsia="Times New Roman" w:hAnsi="Times New Roman"/>
                <w:bCs/>
                <w:sz w:val="26"/>
                <w:szCs w:val="26"/>
              </w:rPr>
              <w:t xml:space="preserve"> [190]; [78]</w:t>
            </w:r>
          </w:p>
        </w:tc>
      </w:tr>
      <w:tr w:rsidR="00683C4E" w:rsidRPr="00423A62" w14:paraId="44C2F340" w14:textId="77777777" w:rsidTr="00492D85">
        <w:trPr>
          <w:gridAfter w:val="1"/>
          <w:wAfter w:w="11" w:type="dxa"/>
        </w:trPr>
        <w:tc>
          <w:tcPr>
            <w:tcW w:w="1696" w:type="dxa"/>
            <w:vAlign w:val="bottom"/>
          </w:tcPr>
          <w:p w14:paraId="44721B50"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qQTL_1H-8</w:t>
            </w:r>
          </w:p>
        </w:tc>
        <w:tc>
          <w:tcPr>
            <w:tcW w:w="3553" w:type="dxa"/>
            <w:noWrap/>
            <w:hideMark/>
          </w:tcPr>
          <w:p w14:paraId="688E9531"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TWL</w:t>
            </w:r>
          </w:p>
        </w:tc>
        <w:tc>
          <w:tcPr>
            <w:tcW w:w="1559" w:type="dxa"/>
            <w:noWrap/>
            <w:hideMark/>
          </w:tcPr>
          <w:p w14:paraId="40FE5D6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11_10176</w:t>
            </w:r>
          </w:p>
        </w:tc>
        <w:tc>
          <w:tcPr>
            <w:tcW w:w="992" w:type="dxa"/>
            <w:noWrap/>
            <w:hideMark/>
          </w:tcPr>
          <w:p w14:paraId="79531CA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1H</w:t>
            </w:r>
          </w:p>
        </w:tc>
        <w:tc>
          <w:tcPr>
            <w:tcW w:w="1701" w:type="dxa"/>
            <w:noWrap/>
            <w:hideMark/>
          </w:tcPr>
          <w:p w14:paraId="047E13E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420656686</w:t>
            </w:r>
          </w:p>
        </w:tc>
        <w:tc>
          <w:tcPr>
            <w:tcW w:w="851" w:type="dxa"/>
            <w:noWrap/>
            <w:hideMark/>
          </w:tcPr>
          <w:p w14:paraId="73CE161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4431C798"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Aglu3</w:t>
            </w:r>
            <w:r w:rsidRPr="00423A62">
              <w:rPr>
                <w:rFonts w:ascii="Times New Roman" w:eastAsia="Times New Roman" w:hAnsi="Times New Roman"/>
                <w:bCs/>
                <w:sz w:val="26"/>
                <w:szCs w:val="26"/>
              </w:rPr>
              <w:t xml:space="preserve"> [188]; [81]</w:t>
            </w:r>
          </w:p>
        </w:tc>
      </w:tr>
      <w:tr w:rsidR="00683C4E" w:rsidRPr="00423A62" w14:paraId="2C275EA8" w14:textId="77777777" w:rsidTr="00492D85">
        <w:trPr>
          <w:gridAfter w:val="1"/>
          <w:wAfter w:w="11" w:type="dxa"/>
        </w:trPr>
        <w:tc>
          <w:tcPr>
            <w:tcW w:w="1696" w:type="dxa"/>
            <w:vAlign w:val="bottom"/>
          </w:tcPr>
          <w:p w14:paraId="05FAC0B6"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qQTL_1H-9</w:t>
            </w:r>
          </w:p>
        </w:tc>
        <w:tc>
          <w:tcPr>
            <w:tcW w:w="3553" w:type="dxa"/>
            <w:noWrap/>
            <w:hideMark/>
          </w:tcPr>
          <w:p w14:paraId="7FBFAD27"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GPC</w:t>
            </w:r>
          </w:p>
        </w:tc>
        <w:tc>
          <w:tcPr>
            <w:tcW w:w="1559" w:type="dxa"/>
            <w:noWrap/>
            <w:hideMark/>
          </w:tcPr>
          <w:p w14:paraId="7762A35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12_31464</w:t>
            </w:r>
          </w:p>
        </w:tc>
        <w:tc>
          <w:tcPr>
            <w:tcW w:w="992" w:type="dxa"/>
            <w:noWrap/>
            <w:hideMark/>
          </w:tcPr>
          <w:p w14:paraId="1E21D35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1H</w:t>
            </w:r>
          </w:p>
        </w:tc>
        <w:tc>
          <w:tcPr>
            <w:tcW w:w="1701" w:type="dxa"/>
            <w:noWrap/>
            <w:hideMark/>
          </w:tcPr>
          <w:p w14:paraId="12B699F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459030191</w:t>
            </w:r>
          </w:p>
        </w:tc>
        <w:tc>
          <w:tcPr>
            <w:tcW w:w="851" w:type="dxa"/>
            <w:noWrap/>
            <w:hideMark/>
          </w:tcPr>
          <w:p w14:paraId="023E346A"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276D6E2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[78]</w:t>
            </w:r>
          </w:p>
        </w:tc>
      </w:tr>
      <w:tr w:rsidR="00683C4E" w:rsidRPr="00423A62" w14:paraId="76FFCB46" w14:textId="77777777" w:rsidTr="00492D85">
        <w:trPr>
          <w:gridAfter w:val="1"/>
          <w:wAfter w:w="11" w:type="dxa"/>
        </w:trPr>
        <w:tc>
          <w:tcPr>
            <w:tcW w:w="1696" w:type="dxa"/>
            <w:vAlign w:val="bottom"/>
          </w:tcPr>
          <w:p w14:paraId="7D671C02"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qQTL_1H-10</w:t>
            </w:r>
          </w:p>
        </w:tc>
        <w:tc>
          <w:tcPr>
            <w:tcW w:w="3553" w:type="dxa"/>
            <w:noWrap/>
            <w:hideMark/>
          </w:tcPr>
          <w:p w14:paraId="77AA75C7"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GLC</w:t>
            </w:r>
          </w:p>
        </w:tc>
        <w:tc>
          <w:tcPr>
            <w:tcW w:w="1559" w:type="dxa"/>
            <w:noWrap/>
            <w:hideMark/>
          </w:tcPr>
          <w:p w14:paraId="617559A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11_21057</w:t>
            </w:r>
          </w:p>
        </w:tc>
        <w:tc>
          <w:tcPr>
            <w:tcW w:w="992" w:type="dxa"/>
            <w:noWrap/>
            <w:hideMark/>
          </w:tcPr>
          <w:p w14:paraId="6DFCB647"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1H</w:t>
            </w:r>
          </w:p>
        </w:tc>
        <w:tc>
          <w:tcPr>
            <w:tcW w:w="1701" w:type="dxa"/>
            <w:noWrap/>
            <w:hideMark/>
          </w:tcPr>
          <w:p w14:paraId="12E9A97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478389125</w:t>
            </w:r>
          </w:p>
        </w:tc>
        <w:tc>
          <w:tcPr>
            <w:tcW w:w="851" w:type="dxa"/>
            <w:noWrap/>
            <w:hideMark/>
          </w:tcPr>
          <w:p w14:paraId="29182F9A"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w:t>
            </w:r>
          </w:p>
        </w:tc>
        <w:tc>
          <w:tcPr>
            <w:tcW w:w="4500" w:type="dxa"/>
            <w:noWrap/>
            <w:hideMark/>
          </w:tcPr>
          <w:p w14:paraId="1FE6DED8"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Ppd-H2</w:t>
            </w:r>
            <w:r w:rsidRPr="00423A62">
              <w:rPr>
                <w:rFonts w:ascii="Times New Roman" w:eastAsia="Times New Roman" w:hAnsi="Times New Roman"/>
                <w:bCs/>
                <w:sz w:val="26"/>
                <w:szCs w:val="26"/>
              </w:rPr>
              <w:t xml:space="preserve"> [190]</w:t>
            </w:r>
          </w:p>
        </w:tc>
      </w:tr>
      <w:tr w:rsidR="00683C4E" w:rsidRPr="00423A62" w14:paraId="56D33B75" w14:textId="77777777" w:rsidTr="00492D85">
        <w:trPr>
          <w:gridAfter w:val="1"/>
          <w:wAfter w:w="11" w:type="dxa"/>
        </w:trPr>
        <w:tc>
          <w:tcPr>
            <w:tcW w:w="1696" w:type="dxa"/>
            <w:vAlign w:val="bottom"/>
          </w:tcPr>
          <w:p w14:paraId="4E262F38"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qQTL_1H-11</w:t>
            </w:r>
          </w:p>
        </w:tc>
        <w:tc>
          <w:tcPr>
            <w:tcW w:w="3553" w:type="dxa"/>
            <w:noWrap/>
            <w:hideMark/>
          </w:tcPr>
          <w:p w14:paraId="29EE5BA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GPC</w:t>
            </w:r>
          </w:p>
        </w:tc>
        <w:tc>
          <w:tcPr>
            <w:tcW w:w="1559" w:type="dxa"/>
            <w:noWrap/>
            <w:hideMark/>
          </w:tcPr>
          <w:p w14:paraId="383FB7A4"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12_20632</w:t>
            </w:r>
          </w:p>
        </w:tc>
        <w:tc>
          <w:tcPr>
            <w:tcW w:w="992" w:type="dxa"/>
            <w:noWrap/>
            <w:hideMark/>
          </w:tcPr>
          <w:p w14:paraId="7F74E677"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1H</w:t>
            </w:r>
          </w:p>
        </w:tc>
        <w:tc>
          <w:tcPr>
            <w:tcW w:w="1701" w:type="dxa"/>
            <w:noWrap/>
            <w:hideMark/>
          </w:tcPr>
          <w:p w14:paraId="42BA65E8"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511401867</w:t>
            </w:r>
          </w:p>
        </w:tc>
        <w:tc>
          <w:tcPr>
            <w:tcW w:w="851" w:type="dxa"/>
            <w:noWrap/>
            <w:hideMark/>
          </w:tcPr>
          <w:p w14:paraId="03E446B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677A386A"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Adh2</w:t>
            </w:r>
            <w:r w:rsidRPr="00423A62">
              <w:rPr>
                <w:rFonts w:ascii="Times New Roman" w:eastAsia="Times New Roman" w:hAnsi="Times New Roman"/>
                <w:bCs/>
                <w:sz w:val="26"/>
                <w:szCs w:val="26"/>
              </w:rPr>
              <w:t xml:space="preserve"> [53]; </w:t>
            </w:r>
            <w:r w:rsidRPr="002A6AE3">
              <w:rPr>
                <w:rFonts w:ascii="Times New Roman" w:eastAsia="Times New Roman" w:hAnsi="Times New Roman"/>
                <w:bCs/>
                <w:i/>
                <w:iCs/>
                <w:sz w:val="26"/>
                <w:szCs w:val="26"/>
              </w:rPr>
              <w:t>Ppd-H2</w:t>
            </w:r>
            <w:r w:rsidRPr="00423A62">
              <w:rPr>
                <w:rFonts w:ascii="Times New Roman" w:eastAsia="Times New Roman" w:hAnsi="Times New Roman"/>
                <w:bCs/>
                <w:sz w:val="26"/>
                <w:szCs w:val="26"/>
              </w:rPr>
              <w:t xml:space="preserve"> [190]</w:t>
            </w:r>
          </w:p>
        </w:tc>
      </w:tr>
      <w:tr w:rsidR="00683C4E" w:rsidRPr="00423A62" w14:paraId="22C5CDF1" w14:textId="77777777" w:rsidTr="00492D85">
        <w:trPr>
          <w:gridAfter w:val="1"/>
          <w:wAfter w:w="11" w:type="dxa"/>
        </w:trPr>
        <w:tc>
          <w:tcPr>
            <w:tcW w:w="1696" w:type="dxa"/>
            <w:vAlign w:val="bottom"/>
          </w:tcPr>
          <w:p w14:paraId="009CE880"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qQTL_1H-12</w:t>
            </w:r>
          </w:p>
        </w:tc>
        <w:tc>
          <w:tcPr>
            <w:tcW w:w="3553" w:type="dxa"/>
            <w:noWrap/>
            <w:hideMark/>
          </w:tcPr>
          <w:p w14:paraId="1E9026A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GPC/GSC/TWL</w:t>
            </w:r>
          </w:p>
        </w:tc>
        <w:tc>
          <w:tcPr>
            <w:tcW w:w="1559" w:type="dxa"/>
            <w:noWrap/>
            <w:hideMark/>
          </w:tcPr>
          <w:p w14:paraId="1B28B33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12_30191</w:t>
            </w:r>
          </w:p>
        </w:tc>
        <w:tc>
          <w:tcPr>
            <w:tcW w:w="992" w:type="dxa"/>
            <w:noWrap/>
            <w:hideMark/>
          </w:tcPr>
          <w:p w14:paraId="036EEC7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1H</w:t>
            </w:r>
          </w:p>
        </w:tc>
        <w:tc>
          <w:tcPr>
            <w:tcW w:w="1701" w:type="dxa"/>
            <w:noWrap/>
            <w:hideMark/>
          </w:tcPr>
          <w:p w14:paraId="5172D0B5"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522448103</w:t>
            </w:r>
          </w:p>
        </w:tc>
        <w:tc>
          <w:tcPr>
            <w:tcW w:w="851" w:type="dxa"/>
            <w:noWrap/>
            <w:hideMark/>
          </w:tcPr>
          <w:p w14:paraId="3CBDA3C8"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524100BA"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Adh2</w:t>
            </w:r>
            <w:r w:rsidRPr="00423A62">
              <w:rPr>
                <w:rFonts w:ascii="Times New Roman" w:eastAsia="Times New Roman" w:hAnsi="Times New Roman"/>
                <w:bCs/>
                <w:sz w:val="26"/>
                <w:szCs w:val="26"/>
              </w:rPr>
              <w:t xml:space="preserve"> [53]; [78]; [81]; [82]</w:t>
            </w:r>
          </w:p>
        </w:tc>
      </w:tr>
      <w:tr w:rsidR="00683C4E" w:rsidRPr="00423A62" w14:paraId="60C6CC02" w14:textId="77777777" w:rsidTr="00492D85">
        <w:trPr>
          <w:gridAfter w:val="1"/>
          <w:wAfter w:w="11" w:type="dxa"/>
        </w:trPr>
        <w:tc>
          <w:tcPr>
            <w:tcW w:w="1696" w:type="dxa"/>
            <w:vAlign w:val="bottom"/>
          </w:tcPr>
          <w:p w14:paraId="197A5F62"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qQTL_1H-13</w:t>
            </w:r>
          </w:p>
        </w:tc>
        <w:tc>
          <w:tcPr>
            <w:tcW w:w="3553" w:type="dxa"/>
            <w:noWrap/>
            <w:hideMark/>
          </w:tcPr>
          <w:p w14:paraId="06A9FB5C"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GSC</w:t>
            </w:r>
          </w:p>
        </w:tc>
        <w:tc>
          <w:tcPr>
            <w:tcW w:w="1559" w:type="dxa"/>
            <w:noWrap/>
            <w:hideMark/>
          </w:tcPr>
          <w:p w14:paraId="421CBA3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11_21068</w:t>
            </w:r>
          </w:p>
        </w:tc>
        <w:tc>
          <w:tcPr>
            <w:tcW w:w="992" w:type="dxa"/>
            <w:noWrap/>
            <w:hideMark/>
          </w:tcPr>
          <w:p w14:paraId="63206F8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1H</w:t>
            </w:r>
          </w:p>
        </w:tc>
        <w:tc>
          <w:tcPr>
            <w:tcW w:w="1701" w:type="dxa"/>
            <w:noWrap/>
            <w:hideMark/>
          </w:tcPr>
          <w:p w14:paraId="6E63539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540586569</w:t>
            </w:r>
          </w:p>
        </w:tc>
        <w:tc>
          <w:tcPr>
            <w:tcW w:w="851" w:type="dxa"/>
            <w:noWrap/>
            <w:hideMark/>
          </w:tcPr>
          <w:p w14:paraId="738A1DD1"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3</w:t>
            </w:r>
          </w:p>
        </w:tc>
        <w:tc>
          <w:tcPr>
            <w:tcW w:w="4500" w:type="dxa"/>
            <w:noWrap/>
            <w:hideMark/>
          </w:tcPr>
          <w:p w14:paraId="14A6DF07"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Adh2</w:t>
            </w:r>
            <w:r w:rsidRPr="00423A62">
              <w:rPr>
                <w:rFonts w:ascii="Times New Roman" w:eastAsia="Times New Roman" w:hAnsi="Times New Roman"/>
                <w:bCs/>
                <w:sz w:val="26"/>
                <w:szCs w:val="26"/>
              </w:rPr>
              <w:t xml:space="preserve"> [53]</w:t>
            </w:r>
          </w:p>
        </w:tc>
      </w:tr>
      <w:tr w:rsidR="00683C4E" w:rsidRPr="00423A62" w14:paraId="52E05A4F" w14:textId="77777777" w:rsidTr="00492D85">
        <w:trPr>
          <w:gridAfter w:val="1"/>
          <w:wAfter w:w="11" w:type="dxa"/>
        </w:trPr>
        <w:tc>
          <w:tcPr>
            <w:tcW w:w="1696" w:type="dxa"/>
            <w:vAlign w:val="bottom"/>
          </w:tcPr>
          <w:p w14:paraId="458D58F8"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qQTL_2H-1</w:t>
            </w:r>
          </w:p>
        </w:tc>
        <w:tc>
          <w:tcPr>
            <w:tcW w:w="3553" w:type="dxa"/>
            <w:noWrap/>
            <w:hideMark/>
          </w:tcPr>
          <w:p w14:paraId="5A9AFFA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GPC/GSC/EX</w:t>
            </w:r>
          </w:p>
        </w:tc>
        <w:tc>
          <w:tcPr>
            <w:tcW w:w="1559" w:type="dxa"/>
            <w:noWrap/>
            <w:hideMark/>
          </w:tcPr>
          <w:p w14:paraId="074F8B0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11_10178</w:t>
            </w:r>
          </w:p>
        </w:tc>
        <w:tc>
          <w:tcPr>
            <w:tcW w:w="992" w:type="dxa"/>
            <w:noWrap/>
            <w:hideMark/>
          </w:tcPr>
          <w:p w14:paraId="11957D1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2H</w:t>
            </w:r>
          </w:p>
        </w:tc>
        <w:tc>
          <w:tcPr>
            <w:tcW w:w="1701" w:type="dxa"/>
            <w:noWrap/>
            <w:hideMark/>
          </w:tcPr>
          <w:p w14:paraId="2EEB8968"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48475931</w:t>
            </w:r>
          </w:p>
        </w:tc>
        <w:tc>
          <w:tcPr>
            <w:tcW w:w="851" w:type="dxa"/>
            <w:noWrap/>
            <w:hideMark/>
          </w:tcPr>
          <w:p w14:paraId="1D033645"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1F45C697"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3142BC">
              <w:rPr>
                <w:rFonts w:ascii="Times New Roman" w:eastAsia="Times New Roman" w:hAnsi="Times New Roman"/>
                <w:bCs/>
                <w:i/>
                <w:iCs/>
                <w:sz w:val="26"/>
                <w:szCs w:val="26"/>
              </w:rPr>
              <w:t>FT4</w:t>
            </w:r>
            <w:r>
              <w:rPr>
                <w:rFonts w:ascii="Times New Roman" w:eastAsia="Times New Roman" w:hAnsi="Times New Roman"/>
                <w:bCs/>
                <w:sz w:val="26"/>
                <w:szCs w:val="26"/>
              </w:rPr>
              <w:t xml:space="preserve"> [</w:t>
            </w:r>
            <w:r w:rsidRPr="00A10B1C">
              <w:rPr>
                <w:rFonts w:ascii="Times New Roman" w:eastAsia="Times New Roman" w:hAnsi="Times New Roman"/>
                <w:bCs/>
                <w:sz w:val="26"/>
                <w:szCs w:val="26"/>
              </w:rPr>
              <w:t>71</w:t>
            </w:r>
            <w:r>
              <w:rPr>
                <w:rFonts w:ascii="Times New Roman" w:eastAsia="Times New Roman" w:hAnsi="Times New Roman"/>
                <w:bCs/>
                <w:sz w:val="26"/>
                <w:szCs w:val="26"/>
              </w:rPr>
              <w:t xml:space="preserve">]; </w:t>
            </w:r>
            <w:r w:rsidRPr="0059454D">
              <w:rPr>
                <w:rFonts w:ascii="Times New Roman" w:eastAsia="Times New Roman" w:hAnsi="Times New Roman"/>
                <w:bCs/>
                <w:i/>
                <w:iCs/>
                <w:sz w:val="26"/>
                <w:szCs w:val="26"/>
              </w:rPr>
              <w:t>Ppd-H</w:t>
            </w:r>
            <w:r>
              <w:rPr>
                <w:rFonts w:ascii="Times New Roman" w:eastAsia="Times New Roman" w:hAnsi="Times New Roman"/>
                <w:bCs/>
                <w:i/>
                <w:iCs/>
                <w:sz w:val="26"/>
                <w:szCs w:val="26"/>
              </w:rPr>
              <w:t>1</w:t>
            </w:r>
            <w:r>
              <w:rPr>
                <w:rFonts w:ascii="Times New Roman" w:eastAsia="Times New Roman" w:hAnsi="Times New Roman"/>
                <w:bCs/>
                <w:sz w:val="26"/>
                <w:szCs w:val="26"/>
              </w:rPr>
              <w:t xml:space="preserve"> [53]</w:t>
            </w:r>
          </w:p>
        </w:tc>
      </w:tr>
      <w:tr w:rsidR="00683C4E" w:rsidRPr="00423A62" w14:paraId="170A8322" w14:textId="77777777" w:rsidTr="00492D85">
        <w:trPr>
          <w:gridAfter w:val="1"/>
          <w:wAfter w:w="11" w:type="dxa"/>
        </w:trPr>
        <w:tc>
          <w:tcPr>
            <w:tcW w:w="1696" w:type="dxa"/>
            <w:vAlign w:val="bottom"/>
          </w:tcPr>
          <w:p w14:paraId="03F55F2C"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qQTL_2H-2</w:t>
            </w:r>
          </w:p>
        </w:tc>
        <w:tc>
          <w:tcPr>
            <w:tcW w:w="3553" w:type="dxa"/>
            <w:noWrap/>
            <w:hideMark/>
          </w:tcPr>
          <w:p w14:paraId="7750BF9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GSC</w:t>
            </w:r>
          </w:p>
        </w:tc>
        <w:tc>
          <w:tcPr>
            <w:tcW w:w="1559" w:type="dxa"/>
            <w:noWrap/>
            <w:hideMark/>
          </w:tcPr>
          <w:p w14:paraId="6FD43025"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11_10909</w:t>
            </w:r>
          </w:p>
        </w:tc>
        <w:tc>
          <w:tcPr>
            <w:tcW w:w="992" w:type="dxa"/>
            <w:noWrap/>
            <w:hideMark/>
          </w:tcPr>
          <w:p w14:paraId="3A47DF2C"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2H</w:t>
            </w:r>
          </w:p>
        </w:tc>
        <w:tc>
          <w:tcPr>
            <w:tcW w:w="1701" w:type="dxa"/>
            <w:noWrap/>
            <w:hideMark/>
          </w:tcPr>
          <w:p w14:paraId="72496BD4"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545242939</w:t>
            </w:r>
          </w:p>
        </w:tc>
        <w:tc>
          <w:tcPr>
            <w:tcW w:w="851" w:type="dxa"/>
            <w:noWrap/>
            <w:hideMark/>
          </w:tcPr>
          <w:p w14:paraId="05BAA3D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642C6AC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[78]; [81]</w:t>
            </w:r>
          </w:p>
        </w:tc>
      </w:tr>
      <w:tr w:rsidR="00683C4E" w:rsidRPr="00423A62" w14:paraId="5B51F38F" w14:textId="77777777" w:rsidTr="00492D85">
        <w:trPr>
          <w:gridAfter w:val="1"/>
          <w:wAfter w:w="11" w:type="dxa"/>
        </w:trPr>
        <w:tc>
          <w:tcPr>
            <w:tcW w:w="1696" w:type="dxa"/>
            <w:vAlign w:val="bottom"/>
          </w:tcPr>
          <w:p w14:paraId="09557377"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qQTL_2H-3</w:t>
            </w:r>
          </w:p>
        </w:tc>
        <w:tc>
          <w:tcPr>
            <w:tcW w:w="3553" w:type="dxa"/>
            <w:noWrap/>
            <w:hideMark/>
          </w:tcPr>
          <w:p w14:paraId="2E3B53F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GCC</w:t>
            </w:r>
          </w:p>
        </w:tc>
        <w:tc>
          <w:tcPr>
            <w:tcW w:w="1559" w:type="dxa"/>
            <w:noWrap/>
            <w:hideMark/>
          </w:tcPr>
          <w:p w14:paraId="35117D0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12_30678</w:t>
            </w:r>
          </w:p>
        </w:tc>
        <w:tc>
          <w:tcPr>
            <w:tcW w:w="992" w:type="dxa"/>
            <w:noWrap/>
            <w:hideMark/>
          </w:tcPr>
          <w:p w14:paraId="7AF756C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2H</w:t>
            </w:r>
          </w:p>
        </w:tc>
        <w:tc>
          <w:tcPr>
            <w:tcW w:w="1701" w:type="dxa"/>
            <w:noWrap/>
            <w:hideMark/>
          </w:tcPr>
          <w:p w14:paraId="7DC80DB1"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629197950</w:t>
            </w:r>
          </w:p>
        </w:tc>
        <w:tc>
          <w:tcPr>
            <w:tcW w:w="851" w:type="dxa"/>
            <w:noWrap/>
            <w:hideMark/>
          </w:tcPr>
          <w:p w14:paraId="7EC22892"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799B712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[83]</w:t>
            </w:r>
          </w:p>
        </w:tc>
      </w:tr>
      <w:tr w:rsidR="00683C4E" w:rsidRPr="00423A62" w14:paraId="5416C510" w14:textId="77777777" w:rsidTr="00492D85">
        <w:trPr>
          <w:gridAfter w:val="1"/>
          <w:wAfter w:w="11" w:type="dxa"/>
        </w:trPr>
        <w:tc>
          <w:tcPr>
            <w:tcW w:w="1696" w:type="dxa"/>
            <w:vAlign w:val="bottom"/>
          </w:tcPr>
          <w:p w14:paraId="71F9ACE8"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qQTL_2H-4</w:t>
            </w:r>
          </w:p>
        </w:tc>
        <w:tc>
          <w:tcPr>
            <w:tcW w:w="3553" w:type="dxa"/>
            <w:noWrap/>
            <w:hideMark/>
          </w:tcPr>
          <w:p w14:paraId="126B3912"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TWL</w:t>
            </w:r>
          </w:p>
        </w:tc>
        <w:tc>
          <w:tcPr>
            <w:tcW w:w="1559" w:type="dxa"/>
            <w:noWrap/>
            <w:hideMark/>
          </w:tcPr>
          <w:p w14:paraId="3679138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12_31293</w:t>
            </w:r>
          </w:p>
        </w:tc>
        <w:tc>
          <w:tcPr>
            <w:tcW w:w="992" w:type="dxa"/>
            <w:noWrap/>
            <w:hideMark/>
          </w:tcPr>
          <w:p w14:paraId="5DEEC70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2H</w:t>
            </w:r>
          </w:p>
        </w:tc>
        <w:tc>
          <w:tcPr>
            <w:tcW w:w="1701" w:type="dxa"/>
            <w:noWrap/>
            <w:hideMark/>
          </w:tcPr>
          <w:p w14:paraId="2C5759F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641328117</w:t>
            </w:r>
          </w:p>
        </w:tc>
        <w:tc>
          <w:tcPr>
            <w:tcW w:w="851" w:type="dxa"/>
            <w:noWrap/>
            <w:hideMark/>
          </w:tcPr>
          <w:p w14:paraId="2E228E67"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7EBDD80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[78]; [81]; [209]</w:t>
            </w:r>
          </w:p>
        </w:tc>
      </w:tr>
      <w:tr w:rsidR="00683C4E" w:rsidRPr="00423A62" w14:paraId="2C6C3430" w14:textId="77777777" w:rsidTr="00492D85">
        <w:trPr>
          <w:gridAfter w:val="1"/>
          <w:wAfter w:w="11" w:type="dxa"/>
        </w:trPr>
        <w:tc>
          <w:tcPr>
            <w:tcW w:w="1696" w:type="dxa"/>
            <w:vAlign w:val="bottom"/>
          </w:tcPr>
          <w:p w14:paraId="0892DC58"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qQTL_2H-5</w:t>
            </w:r>
          </w:p>
        </w:tc>
        <w:tc>
          <w:tcPr>
            <w:tcW w:w="3553" w:type="dxa"/>
            <w:noWrap/>
            <w:hideMark/>
          </w:tcPr>
          <w:p w14:paraId="051BD42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TWL</w:t>
            </w:r>
          </w:p>
        </w:tc>
        <w:tc>
          <w:tcPr>
            <w:tcW w:w="1559" w:type="dxa"/>
            <w:noWrap/>
            <w:hideMark/>
          </w:tcPr>
          <w:p w14:paraId="17A731F1"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12_30901</w:t>
            </w:r>
          </w:p>
        </w:tc>
        <w:tc>
          <w:tcPr>
            <w:tcW w:w="992" w:type="dxa"/>
            <w:noWrap/>
            <w:hideMark/>
          </w:tcPr>
          <w:p w14:paraId="0433A67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2H</w:t>
            </w:r>
          </w:p>
        </w:tc>
        <w:tc>
          <w:tcPr>
            <w:tcW w:w="1701" w:type="dxa"/>
            <w:noWrap/>
            <w:hideMark/>
          </w:tcPr>
          <w:p w14:paraId="4C87159A"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652031870</w:t>
            </w:r>
          </w:p>
        </w:tc>
        <w:tc>
          <w:tcPr>
            <w:tcW w:w="851" w:type="dxa"/>
            <w:noWrap/>
            <w:hideMark/>
          </w:tcPr>
          <w:p w14:paraId="7554890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471930A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Vrs1</w:t>
            </w:r>
            <w:r w:rsidRPr="00423A62">
              <w:rPr>
                <w:rFonts w:ascii="Times New Roman" w:eastAsia="Times New Roman" w:hAnsi="Times New Roman"/>
                <w:bCs/>
                <w:sz w:val="26"/>
                <w:szCs w:val="26"/>
              </w:rPr>
              <w:t xml:space="preserve"> [144]; [191]</w:t>
            </w:r>
          </w:p>
        </w:tc>
      </w:tr>
      <w:tr w:rsidR="00683C4E" w:rsidRPr="00423A62" w14:paraId="115F7558" w14:textId="77777777" w:rsidTr="00492D85">
        <w:trPr>
          <w:gridAfter w:val="1"/>
          <w:wAfter w:w="11" w:type="dxa"/>
        </w:trPr>
        <w:tc>
          <w:tcPr>
            <w:tcW w:w="1696" w:type="dxa"/>
            <w:vAlign w:val="bottom"/>
          </w:tcPr>
          <w:p w14:paraId="4E1ACDC8"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qQTL_2H-6</w:t>
            </w:r>
          </w:p>
        </w:tc>
        <w:tc>
          <w:tcPr>
            <w:tcW w:w="3553" w:type="dxa"/>
            <w:noWrap/>
            <w:hideMark/>
          </w:tcPr>
          <w:p w14:paraId="75556245"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GCC</w:t>
            </w:r>
          </w:p>
        </w:tc>
        <w:tc>
          <w:tcPr>
            <w:tcW w:w="1559" w:type="dxa"/>
            <w:noWrap/>
            <w:hideMark/>
          </w:tcPr>
          <w:p w14:paraId="67A7F17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11_10214</w:t>
            </w:r>
          </w:p>
        </w:tc>
        <w:tc>
          <w:tcPr>
            <w:tcW w:w="992" w:type="dxa"/>
            <w:noWrap/>
            <w:hideMark/>
          </w:tcPr>
          <w:p w14:paraId="30E8558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2H</w:t>
            </w:r>
          </w:p>
        </w:tc>
        <w:tc>
          <w:tcPr>
            <w:tcW w:w="1701" w:type="dxa"/>
            <w:noWrap/>
            <w:hideMark/>
          </w:tcPr>
          <w:p w14:paraId="5C24EA7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672009637</w:t>
            </w:r>
          </w:p>
        </w:tc>
        <w:tc>
          <w:tcPr>
            <w:tcW w:w="851" w:type="dxa"/>
            <w:noWrap/>
            <w:hideMark/>
          </w:tcPr>
          <w:p w14:paraId="0F439E57"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301E318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Vrs1</w:t>
            </w:r>
            <w:r w:rsidRPr="00423A62">
              <w:rPr>
                <w:rFonts w:ascii="Times New Roman" w:eastAsia="Times New Roman" w:hAnsi="Times New Roman"/>
                <w:bCs/>
                <w:sz w:val="26"/>
                <w:szCs w:val="26"/>
              </w:rPr>
              <w:t xml:space="preserve"> [144]</w:t>
            </w:r>
          </w:p>
        </w:tc>
      </w:tr>
      <w:tr w:rsidR="00683C4E" w:rsidRPr="00423A62" w14:paraId="1C5265E4" w14:textId="77777777" w:rsidTr="00492D85">
        <w:trPr>
          <w:gridAfter w:val="1"/>
          <w:wAfter w:w="11" w:type="dxa"/>
        </w:trPr>
        <w:tc>
          <w:tcPr>
            <w:tcW w:w="1696" w:type="dxa"/>
            <w:vAlign w:val="bottom"/>
          </w:tcPr>
          <w:p w14:paraId="16256E43"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qQTL_2H-7</w:t>
            </w:r>
          </w:p>
        </w:tc>
        <w:tc>
          <w:tcPr>
            <w:tcW w:w="3553" w:type="dxa"/>
            <w:noWrap/>
            <w:hideMark/>
          </w:tcPr>
          <w:p w14:paraId="3503CA25"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GSC</w:t>
            </w:r>
          </w:p>
        </w:tc>
        <w:tc>
          <w:tcPr>
            <w:tcW w:w="1559" w:type="dxa"/>
            <w:noWrap/>
            <w:hideMark/>
          </w:tcPr>
          <w:p w14:paraId="6D6EC40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12_10739</w:t>
            </w:r>
          </w:p>
        </w:tc>
        <w:tc>
          <w:tcPr>
            <w:tcW w:w="992" w:type="dxa"/>
            <w:noWrap/>
            <w:hideMark/>
          </w:tcPr>
          <w:p w14:paraId="4D644C6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2H</w:t>
            </w:r>
          </w:p>
        </w:tc>
        <w:tc>
          <w:tcPr>
            <w:tcW w:w="1701" w:type="dxa"/>
            <w:noWrap/>
            <w:hideMark/>
          </w:tcPr>
          <w:p w14:paraId="1BD3632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708561161</w:t>
            </w:r>
          </w:p>
        </w:tc>
        <w:tc>
          <w:tcPr>
            <w:tcW w:w="851" w:type="dxa"/>
            <w:noWrap/>
            <w:hideMark/>
          </w:tcPr>
          <w:p w14:paraId="1790C72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28353581"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635634">
              <w:rPr>
                <w:rFonts w:ascii="Times New Roman" w:eastAsia="Times New Roman" w:hAnsi="Times New Roman"/>
                <w:bCs/>
                <w:i/>
                <w:iCs/>
                <w:sz w:val="26"/>
                <w:szCs w:val="26"/>
              </w:rPr>
              <w:t>AP2</w:t>
            </w:r>
            <w:r w:rsidRPr="00635634">
              <w:rPr>
                <w:rFonts w:ascii="Times New Roman" w:eastAsia="Times New Roman" w:hAnsi="Times New Roman"/>
                <w:bCs/>
                <w:sz w:val="26"/>
                <w:szCs w:val="26"/>
              </w:rPr>
              <w:t>(</w:t>
            </w:r>
            <w:proofErr w:type="spellStart"/>
            <w:r w:rsidRPr="00635634">
              <w:rPr>
                <w:rFonts w:ascii="Times New Roman" w:eastAsia="Times New Roman" w:hAnsi="Times New Roman"/>
                <w:bCs/>
                <w:sz w:val="26"/>
                <w:szCs w:val="26"/>
              </w:rPr>
              <w:t>Zeo</w:t>
            </w:r>
            <w:proofErr w:type="spellEnd"/>
            <w:r w:rsidRPr="00635634">
              <w:rPr>
                <w:rFonts w:ascii="Times New Roman" w:eastAsia="Times New Roman" w:hAnsi="Times New Roman"/>
                <w:bCs/>
                <w:sz w:val="26"/>
                <w:szCs w:val="26"/>
              </w:rPr>
              <w:t>)</w:t>
            </w:r>
            <w:r>
              <w:rPr>
                <w:rFonts w:ascii="Times New Roman" w:eastAsia="Times New Roman" w:hAnsi="Times New Roman"/>
                <w:bCs/>
                <w:sz w:val="26"/>
                <w:szCs w:val="26"/>
              </w:rPr>
              <w:t xml:space="preserve"> [</w:t>
            </w:r>
            <w:r w:rsidRPr="00A10B1C">
              <w:rPr>
                <w:rFonts w:ascii="Times New Roman" w:eastAsia="Times New Roman" w:hAnsi="Times New Roman"/>
                <w:bCs/>
                <w:sz w:val="26"/>
                <w:szCs w:val="26"/>
              </w:rPr>
              <w:t>71</w:t>
            </w:r>
            <w:r>
              <w:rPr>
                <w:rFonts w:ascii="Times New Roman" w:eastAsia="Times New Roman" w:hAnsi="Times New Roman"/>
                <w:bCs/>
                <w:sz w:val="26"/>
                <w:szCs w:val="26"/>
              </w:rPr>
              <w:t>]</w:t>
            </w:r>
          </w:p>
        </w:tc>
      </w:tr>
      <w:tr w:rsidR="00683C4E" w:rsidRPr="00423A62" w14:paraId="762D4D1C" w14:textId="77777777" w:rsidTr="00492D85">
        <w:trPr>
          <w:gridAfter w:val="1"/>
          <w:wAfter w:w="11" w:type="dxa"/>
        </w:trPr>
        <w:tc>
          <w:tcPr>
            <w:tcW w:w="1696" w:type="dxa"/>
            <w:vAlign w:val="bottom"/>
          </w:tcPr>
          <w:p w14:paraId="201B8F02"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qQTL_2H-8</w:t>
            </w:r>
          </w:p>
        </w:tc>
        <w:tc>
          <w:tcPr>
            <w:tcW w:w="3553" w:type="dxa"/>
            <w:noWrap/>
            <w:hideMark/>
          </w:tcPr>
          <w:p w14:paraId="5C49F58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TWL/GSC</w:t>
            </w:r>
          </w:p>
        </w:tc>
        <w:tc>
          <w:tcPr>
            <w:tcW w:w="1559" w:type="dxa"/>
            <w:noWrap/>
            <w:hideMark/>
          </w:tcPr>
          <w:p w14:paraId="1C5CFF8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11_10383</w:t>
            </w:r>
          </w:p>
        </w:tc>
        <w:tc>
          <w:tcPr>
            <w:tcW w:w="992" w:type="dxa"/>
            <w:noWrap/>
            <w:hideMark/>
          </w:tcPr>
          <w:p w14:paraId="36C4B75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2H</w:t>
            </w:r>
          </w:p>
        </w:tc>
        <w:tc>
          <w:tcPr>
            <w:tcW w:w="1701" w:type="dxa"/>
            <w:noWrap/>
            <w:hideMark/>
          </w:tcPr>
          <w:p w14:paraId="33B951E7"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723653266</w:t>
            </w:r>
          </w:p>
        </w:tc>
        <w:tc>
          <w:tcPr>
            <w:tcW w:w="851" w:type="dxa"/>
            <w:noWrap/>
            <w:hideMark/>
          </w:tcPr>
          <w:p w14:paraId="6787DC9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w:t>
            </w:r>
          </w:p>
        </w:tc>
        <w:tc>
          <w:tcPr>
            <w:tcW w:w="4500" w:type="dxa"/>
            <w:noWrap/>
            <w:hideMark/>
          </w:tcPr>
          <w:p w14:paraId="6226663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w:t>
            </w:r>
          </w:p>
        </w:tc>
      </w:tr>
      <w:tr w:rsidR="00683C4E" w:rsidRPr="00423A62" w14:paraId="20386F19" w14:textId="77777777" w:rsidTr="00492D85">
        <w:trPr>
          <w:gridAfter w:val="1"/>
          <w:wAfter w:w="11" w:type="dxa"/>
        </w:trPr>
        <w:tc>
          <w:tcPr>
            <w:tcW w:w="1696" w:type="dxa"/>
            <w:vAlign w:val="bottom"/>
          </w:tcPr>
          <w:p w14:paraId="42F41D4A"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qQTL_2H-9</w:t>
            </w:r>
          </w:p>
        </w:tc>
        <w:tc>
          <w:tcPr>
            <w:tcW w:w="3553" w:type="dxa"/>
            <w:noWrap/>
            <w:hideMark/>
          </w:tcPr>
          <w:p w14:paraId="2A146BF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GPC/GSC/EX/TWL</w:t>
            </w:r>
          </w:p>
        </w:tc>
        <w:tc>
          <w:tcPr>
            <w:tcW w:w="1559" w:type="dxa"/>
            <w:noWrap/>
            <w:hideMark/>
          </w:tcPr>
          <w:p w14:paraId="6C7D97AC"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11_21414</w:t>
            </w:r>
          </w:p>
        </w:tc>
        <w:tc>
          <w:tcPr>
            <w:tcW w:w="992" w:type="dxa"/>
            <w:noWrap/>
            <w:hideMark/>
          </w:tcPr>
          <w:p w14:paraId="2930983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2H</w:t>
            </w:r>
          </w:p>
        </w:tc>
        <w:tc>
          <w:tcPr>
            <w:tcW w:w="1701" w:type="dxa"/>
            <w:noWrap/>
            <w:hideMark/>
          </w:tcPr>
          <w:p w14:paraId="484D7EF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761624420</w:t>
            </w:r>
          </w:p>
        </w:tc>
        <w:tc>
          <w:tcPr>
            <w:tcW w:w="851" w:type="dxa"/>
            <w:noWrap/>
            <w:hideMark/>
          </w:tcPr>
          <w:p w14:paraId="600D31B5"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w:t>
            </w:r>
          </w:p>
        </w:tc>
        <w:tc>
          <w:tcPr>
            <w:tcW w:w="4500" w:type="dxa"/>
            <w:noWrap/>
            <w:hideMark/>
          </w:tcPr>
          <w:p w14:paraId="7538D46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w:t>
            </w:r>
          </w:p>
        </w:tc>
      </w:tr>
      <w:tr w:rsidR="00683C4E" w:rsidRPr="00423A62" w14:paraId="4F63DE37" w14:textId="77777777" w:rsidTr="00492D85">
        <w:trPr>
          <w:gridAfter w:val="1"/>
          <w:wAfter w:w="11" w:type="dxa"/>
        </w:trPr>
        <w:tc>
          <w:tcPr>
            <w:tcW w:w="1696" w:type="dxa"/>
            <w:vAlign w:val="bottom"/>
          </w:tcPr>
          <w:p w14:paraId="300ACE40"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qQTL_3H-1</w:t>
            </w:r>
          </w:p>
        </w:tc>
        <w:tc>
          <w:tcPr>
            <w:tcW w:w="3553" w:type="dxa"/>
            <w:noWrap/>
            <w:hideMark/>
          </w:tcPr>
          <w:p w14:paraId="2997419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GSC</w:t>
            </w:r>
          </w:p>
        </w:tc>
        <w:tc>
          <w:tcPr>
            <w:tcW w:w="1559" w:type="dxa"/>
            <w:noWrap/>
            <w:hideMark/>
          </w:tcPr>
          <w:p w14:paraId="2ABD3878"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11_20639</w:t>
            </w:r>
          </w:p>
        </w:tc>
        <w:tc>
          <w:tcPr>
            <w:tcW w:w="992" w:type="dxa"/>
            <w:noWrap/>
            <w:hideMark/>
          </w:tcPr>
          <w:p w14:paraId="382C26EA"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3H</w:t>
            </w:r>
          </w:p>
        </w:tc>
        <w:tc>
          <w:tcPr>
            <w:tcW w:w="1701" w:type="dxa"/>
            <w:noWrap/>
            <w:hideMark/>
          </w:tcPr>
          <w:p w14:paraId="10DDB84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158707482</w:t>
            </w:r>
          </w:p>
        </w:tc>
        <w:tc>
          <w:tcPr>
            <w:tcW w:w="851" w:type="dxa"/>
            <w:noWrap/>
            <w:hideMark/>
          </w:tcPr>
          <w:p w14:paraId="24F22F8A"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w:t>
            </w:r>
          </w:p>
        </w:tc>
        <w:tc>
          <w:tcPr>
            <w:tcW w:w="4500" w:type="dxa"/>
            <w:noWrap/>
            <w:hideMark/>
          </w:tcPr>
          <w:p w14:paraId="7A16952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[78]; [189]</w:t>
            </w:r>
          </w:p>
        </w:tc>
      </w:tr>
      <w:tr w:rsidR="00683C4E" w:rsidRPr="00423A62" w14:paraId="0CECF512" w14:textId="77777777" w:rsidTr="00492D85">
        <w:trPr>
          <w:gridAfter w:val="1"/>
          <w:wAfter w:w="11" w:type="dxa"/>
        </w:trPr>
        <w:tc>
          <w:tcPr>
            <w:tcW w:w="1696" w:type="dxa"/>
            <w:vAlign w:val="bottom"/>
          </w:tcPr>
          <w:p w14:paraId="4550CBE8"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qQTL_3H-2</w:t>
            </w:r>
          </w:p>
        </w:tc>
        <w:tc>
          <w:tcPr>
            <w:tcW w:w="3553" w:type="dxa"/>
            <w:noWrap/>
            <w:hideMark/>
          </w:tcPr>
          <w:p w14:paraId="47AB5AA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GSC</w:t>
            </w:r>
          </w:p>
        </w:tc>
        <w:tc>
          <w:tcPr>
            <w:tcW w:w="1559" w:type="dxa"/>
            <w:noWrap/>
            <w:hideMark/>
          </w:tcPr>
          <w:p w14:paraId="13C16434"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12_31484</w:t>
            </w:r>
          </w:p>
        </w:tc>
        <w:tc>
          <w:tcPr>
            <w:tcW w:w="992" w:type="dxa"/>
            <w:noWrap/>
            <w:hideMark/>
          </w:tcPr>
          <w:p w14:paraId="7D2DE6D2"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3H</w:t>
            </w:r>
          </w:p>
        </w:tc>
        <w:tc>
          <w:tcPr>
            <w:tcW w:w="1701" w:type="dxa"/>
            <w:noWrap/>
            <w:hideMark/>
          </w:tcPr>
          <w:p w14:paraId="64FCEE8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498949534</w:t>
            </w:r>
          </w:p>
        </w:tc>
        <w:tc>
          <w:tcPr>
            <w:tcW w:w="851" w:type="dxa"/>
            <w:noWrap/>
            <w:hideMark/>
          </w:tcPr>
          <w:p w14:paraId="56570AE7"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644A2EA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w:t>
            </w:r>
          </w:p>
        </w:tc>
      </w:tr>
      <w:tr w:rsidR="00683C4E" w:rsidRPr="00423A62" w14:paraId="216033F3" w14:textId="77777777" w:rsidTr="00492D85">
        <w:trPr>
          <w:gridAfter w:val="1"/>
          <w:wAfter w:w="11" w:type="dxa"/>
        </w:trPr>
        <w:tc>
          <w:tcPr>
            <w:tcW w:w="1696" w:type="dxa"/>
            <w:vAlign w:val="bottom"/>
          </w:tcPr>
          <w:p w14:paraId="798267B0"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qQTL_3H-3</w:t>
            </w:r>
          </w:p>
        </w:tc>
        <w:tc>
          <w:tcPr>
            <w:tcW w:w="3553" w:type="dxa"/>
            <w:noWrap/>
            <w:hideMark/>
          </w:tcPr>
          <w:p w14:paraId="1AD0B4F7" w14:textId="77777777" w:rsidR="00683C4E" w:rsidRPr="00683C4E" w:rsidRDefault="00683C4E" w:rsidP="00492D85">
            <w:pPr>
              <w:widowControl w:val="0"/>
              <w:autoSpaceDE w:val="0"/>
              <w:autoSpaceDN w:val="0"/>
              <w:adjustRightInd w:val="0"/>
              <w:snapToGrid w:val="0"/>
              <w:jc w:val="both"/>
              <w:rPr>
                <w:rFonts w:ascii="Times New Roman" w:eastAsia="Times New Roman" w:hAnsi="Times New Roman"/>
                <w:bCs/>
                <w:sz w:val="26"/>
                <w:szCs w:val="26"/>
                <w:lang w:val="en-US"/>
              </w:rPr>
            </w:pPr>
            <w:r w:rsidRPr="00683C4E">
              <w:rPr>
                <w:rFonts w:ascii="Times New Roman" w:eastAsia="Times New Roman" w:hAnsi="Times New Roman"/>
                <w:bCs/>
                <w:sz w:val="26"/>
                <w:szCs w:val="26"/>
                <w:lang w:val="en-US"/>
              </w:rPr>
              <w:t>GCC/GLC/GSC/GPC/EX/TWL</w:t>
            </w:r>
          </w:p>
        </w:tc>
        <w:tc>
          <w:tcPr>
            <w:tcW w:w="1559" w:type="dxa"/>
            <w:noWrap/>
            <w:hideMark/>
          </w:tcPr>
          <w:p w14:paraId="53BB1C1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11_21505</w:t>
            </w:r>
          </w:p>
        </w:tc>
        <w:tc>
          <w:tcPr>
            <w:tcW w:w="992" w:type="dxa"/>
            <w:noWrap/>
            <w:hideMark/>
          </w:tcPr>
          <w:p w14:paraId="4C32106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3H</w:t>
            </w:r>
          </w:p>
        </w:tc>
        <w:tc>
          <w:tcPr>
            <w:tcW w:w="1701" w:type="dxa"/>
            <w:noWrap/>
            <w:hideMark/>
          </w:tcPr>
          <w:p w14:paraId="37AB012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580635994</w:t>
            </w:r>
          </w:p>
        </w:tc>
        <w:tc>
          <w:tcPr>
            <w:tcW w:w="851" w:type="dxa"/>
            <w:noWrap/>
            <w:hideMark/>
          </w:tcPr>
          <w:p w14:paraId="3658EE12"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w:t>
            </w:r>
          </w:p>
        </w:tc>
        <w:tc>
          <w:tcPr>
            <w:tcW w:w="4500" w:type="dxa"/>
            <w:noWrap/>
            <w:hideMark/>
          </w:tcPr>
          <w:p w14:paraId="0CB1F06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w:t>
            </w:r>
          </w:p>
        </w:tc>
      </w:tr>
      <w:tr w:rsidR="00683C4E" w:rsidRPr="00423A62" w14:paraId="667CFA7F" w14:textId="77777777" w:rsidTr="00492D85">
        <w:trPr>
          <w:gridAfter w:val="1"/>
          <w:wAfter w:w="11" w:type="dxa"/>
        </w:trPr>
        <w:tc>
          <w:tcPr>
            <w:tcW w:w="1696" w:type="dxa"/>
            <w:vAlign w:val="bottom"/>
          </w:tcPr>
          <w:p w14:paraId="02B5C247"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qQTL_3H-4</w:t>
            </w:r>
          </w:p>
        </w:tc>
        <w:tc>
          <w:tcPr>
            <w:tcW w:w="3553" w:type="dxa"/>
            <w:noWrap/>
            <w:hideMark/>
          </w:tcPr>
          <w:p w14:paraId="11EADED5" w14:textId="77777777" w:rsidR="00683C4E" w:rsidRPr="00683C4E" w:rsidRDefault="00683C4E" w:rsidP="00492D85">
            <w:pPr>
              <w:widowControl w:val="0"/>
              <w:autoSpaceDE w:val="0"/>
              <w:autoSpaceDN w:val="0"/>
              <w:adjustRightInd w:val="0"/>
              <w:snapToGrid w:val="0"/>
              <w:jc w:val="both"/>
              <w:rPr>
                <w:rFonts w:ascii="Times New Roman" w:eastAsia="Times New Roman" w:hAnsi="Times New Roman"/>
                <w:bCs/>
                <w:sz w:val="26"/>
                <w:szCs w:val="26"/>
                <w:lang w:val="en-US"/>
              </w:rPr>
            </w:pPr>
            <w:r w:rsidRPr="00683C4E">
              <w:rPr>
                <w:rFonts w:ascii="Times New Roman" w:eastAsia="Times New Roman" w:hAnsi="Times New Roman"/>
                <w:bCs/>
                <w:sz w:val="26"/>
                <w:szCs w:val="26"/>
                <w:lang w:val="en-US"/>
              </w:rPr>
              <w:t>GPC/GSC/EX/TWL/GLC</w:t>
            </w:r>
          </w:p>
        </w:tc>
        <w:tc>
          <w:tcPr>
            <w:tcW w:w="1559" w:type="dxa"/>
            <w:noWrap/>
            <w:hideMark/>
          </w:tcPr>
          <w:p w14:paraId="7A735E54"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11_10935</w:t>
            </w:r>
          </w:p>
        </w:tc>
        <w:tc>
          <w:tcPr>
            <w:tcW w:w="992" w:type="dxa"/>
            <w:noWrap/>
            <w:hideMark/>
          </w:tcPr>
          <w:p w14:paraId="36F6C24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3H</w:t>
            </w:r>
          </w:p>
        </w:tc>
        <w:tc>
          <w:tcPr>
            <w:tcW w:w="1701" w:type="dxa"/>
            <w:noWrap/>
            <w:hideMark/>
          </w:tcPr>
          <w:p w14:paraId="3387670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678512385</w:t>
            </w:r>
          </w:p>
        </w:tc>
        <w:tc>
          <w:tcPr>
            <w:tcW w:w="851" w:type="dxa"/>
            <w:noWrap/>
            <w:hideMark/>
          </w:tcPr>
          <w:p w14:paraId="6C880D1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3</w:t>
            </w:r>
          </w:p>
        </w:tc>
        <w:tc>
          <w:tcPr>
            <w:tcW w:w="4500" w:type="dxa"/>
            <w:noWrap/>
            <w:hideMark/>
          </w:tcPr>
          <w:p w14:paraId="3A6C4417"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61213E">
              <w:rPr>
                <w:rFonts w:ascii="Times New Roman" w:eastAsia="Times New Roman" w:hAnsi="Times New Roman"/>
                <w:bCs/>
                <w:i/>
                <w:iCs/>
                <w:sz w:val="26"/>
                <w:szCs w:val="26"/>
              </w:rPr>
              <w:t>LUX/eps3L/eam10</w:t>
            </w:r>
            <w:r w:rsidRPr="00404DF6">
              <w:rPr>
                <w:rFonts w:ascii="Times New Roman" w:eastAsia="Times New Roman" w:hAnsi="Times New Roman"/>
                <w:bCs/>
                <w:sz w:val="26"/>
                <w:szCs w:val="26"/>
              </w:rPr>
              <w:t xml:space="preserve"> </w:t>
            </w:r>
            <w:r>
              <w:rPr>
                <w:rFonts w:ascii="Times New Roman" w:eastAsia="Times New Roman" w:hAnsi="Times New Roman"/>
                <w:bCs/>
                <w:sz w:val="26"/>
                <w:szCs w:val="26"/>
              </w:rPr>
              <w:t>[</w:t>
            </w:r>
            <w:r w:rsidRPr="00A10B1C">
              <w:rPr>
                <w:rFonts w:ascii="Times New Roman" w:eastAsia="Times New Roman" w:hAnsi="Times New Roman"/>
                <w:bCs/>
                <w:sz w:val="26"/>
                <w:szCs w:val="26"/>
              </w:rPr>
              <w:t>71</w:t>
            </w:r>
            <w:r>
              <w:rPr>
                <w:rFonts w:ascii="Times New Roman" w:eastAsia="Times New Roman" w:hAnsi="Times New Roman"/>
                <w:bCs/>
                <w:sz w:val="26"/>
                <w:szCs w:val="26"/>
              </w:rPr>
              <w:t xml:space="preserve">]; </w:t>
            </w:r>
            <w:r w:rsidRPr="00423A62">
              <w:rPr>
                <w:rFonts w:ascii="Times New Roman" w:eastAsia="Times New Roman" w:hAnsi="Times New Roman"/>
                <w:bCs/>
                <w:sz w:val="26"/>
                <w:szCs w:val="26"/>
              </w:rPr>
              <w:t>[82]</w:t>
            </w:r>
          </w:p>
        </w:tc>
      </w:tr>
      <w:tr w:rsidR="00683C4E" w:rsidRPr="00423A62" w14:paraId="1B2CAF05" w14:textId="77777777" w:rsidTr="00492D85">
        <w:trPr>
          <w:gridAfter w:val="1"/>
          <w:wAfter w:w="11" w:type="dxa"/>
        </w:trPr>
        <w:tc>
          <w:tcPr>
            <w:tcW w:w="1696" w:type="dxa"/>
          </w:tcPr>
          <w:p w14:paraId="63A2D9AA" w14:textId="5E5244A7" w:rsidR="00683C4E" w:rsidRDefault="00683C4E" w:rsidP="00492D85">
            <w:pPr>
              <w:widowControl w:val="0"/>
              <w:autoSpaceDE w:val="0"/>
              <w:autoSpaceDN w:val="0"/>
              <w:adjustRightInd w:val="0"/>
              <w:snapToGrid w:val="0"/>
              <w:jc w:val="center"/>
              <w:rPr>
                <w:rFonts w:ascii="Times New Roman" w:eastAsia="Times New Roman" w:hAnsi="Times New Roman"/>
                <w:bCs/>
                <w:sz w:val="26"/>
                <w:szCs w:val="26"/>
              </w:rPr>
            </w:pPr>
            <w:r w:rsidRPr="00152DFD">
              <w:rPr>
                <w:rFonts w:ascii="Times New Roman" w:eastAsia="Times New Roman" w:hAnsi="Times New Roman"/>
                <w:b/>
                <w:caps/>
                <w:noProof/>
                <w:sz w:val="28"/>
                <w:szCs w:val="28"/>
              </w:rPr>
              <w:lastRenderedPageBreak/>
              <mc:AlternateContent>
                <mc:Choice Requires="wps">
                  <w:drawing>
                    <wp:anchor distT="45720" distB="45720" distL="114300" distR="114300" simplePos="0" relativeHeight="251703296" behindDoc="1" locked="0" layoutInCell="1" allowOverlap="1" wp14:anchorId="4489C9E9" wp14:editId="39D56380">
                      <wp:simplePos x="0" y="0"/>
                      <wp:positionH relativeFrom="margin">
                        <wp:posOffset>-168275</wp:posOffset>
                      </wp:positionH>
                      <wp:positionV relativeFrom="margin">
                        <wp:posOffset>-308610</wp:posOffset>
                      </wp:positionV>
                      <wp:extent cx="2360930" cy="1404620"/>
                      <wp:effectExtent l="0" t="0" r="20320" b="15875"/>
                      <wp:wrapNone/>
                      <wp:docPr id="9862775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141F1DF7" w14:textId="0646A184" w:rsidR="00683C4E" w:rsidRPr="00152DFD" w:rsidRDefault="00683C4E" w:rsidP="00683C4E">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Ж</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489C9E9" id="_x0000_s1047" type="#_x0000_t202" style="position:absolute;left:0;text-align:left;margin-left:-13.25pt;margin-top:-24.3pt;width:185.9pt;height:110.6pt;z-index:-251613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" strokecolor="white [3212]">
                      <v:textbox style="mso-fit-shape-to-text:t">
                        <w:txbxContent>
                          <w:p w14:paraId="141F1DF7" w14:textId="0646A184" w:rsidR="00683C4E" w:rsidRPr="00152DFD" w:rsidRDefault="00683C4E" w:rsidP="00683C4E">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Ж</w:t>
                            </w:r>
                          </w:p>
                        </w:txbxContent>
                      </v:textbox>
                      <w10:wrap anchorx="margin" anchory="margin"/>
                    </v:shape>
                  </w:pict>
                </mc:Fallback>
              </mc:AlternateContent>
            </w:r>
            <w:r>
              <w:rPr>
                <w:rFonts w:ascii="Times New Roman" w:eastAsia="Times New Roman" w:hAnsi="Times New Roman"/>
                <w:bCs/>
                <w:sz w:val="26"/>
                <w:szCs w:val="26"/>
              </w:rPr>
              <w:t>1</w:t>
            </w:r>
          </w:p>
        </w:tc>
        <w:tc>
          <w:tcPr>
            <w:tcW w:w="3553" w:type="dxa"/>
            <w:noWrap/>
          </w:tcPr>
          <w:p w14:paraId="79852E70" w14:textId="266A7D36" w:rsidR="00683C4E" w:rsidRPr="00423A62" w:rsidRDefault="00683C4E" w:rsidP="00492D85">
            <w:pPr>
              <w:widowControl w:val="0"/>
              <w:autoSpaceDE w:val="0"/>
              <w:autoSpaceDN w:val="0"/>
              <w:adjustRightInd w:val="0"/>
              <w:snapToGrid w:val="0"/>
              <w:jc w:val="center"/>
              <w:rPr>
                <w:rFonts w:ascii="Times New Roman" w:eastAsia="Times New Roman" w:hAnsi="Times New Roman"/>
                <w:bCs/>
                <w:sz w:val="26"/>
                <w:szCs w:val="26"/>
              </w:rPr>
            </w:pPr>
            <w:r>
              <w:rPr>
                <w:rFonts w:ascii="Times New Roman" w:eastAsia="Times New Roman" w:hAnsi="Times New Roman"/>
                <w:bCs/>
                <w:sz w:val="26"/>
                <w:szCs w:val="26"/>
              </w:rPr>
              <w:t>2</w:t>
            </w:r>
          </w:p>
        </w:tc>
        <w:tc>
          <w:tcPr>
            <w:tcW w:w="1559" w:type="dxa"/>
            <w:noWrap/>
          </w:tcPr>
          <w:p w14:paraId="05537D2C" w14:textId="77777777" w:rsidR="00683C4E" w:rsidRPr="00423A62" w:rsidRDefault="00683C4E" w:rsidP="00492D85">
            <w:pPr>
              <w:widowControl w:val="0"/>
              <w:autoSpaceDE w:val="0"/>
              <w:autoSpaceDN w:val="0"/>
              <w:adjustRightInd w:val="0"/>
              <w:snapToGrid w:val="0"/>
              <w:jc w:val="center"/>
              <w:rPr>
                <w:rFonts w:ascii="Times New Roman" w:eastAsia="Times New Roman" w:hAnsi="Times New Roman"/>
                <w:bCs/>
                <w:sz w:val="26"/>
                <w:szCs w:val="26"/>
              </w:rPr>
            </w:pPr>
            <w:r>
              <w:rPr>
                <w:rFonts w:ascii="Times New Roman" w:eastAsia="Times New Roman" w:hAnsi="Times New Roman"/>
                <w:bCs/>
                <w:sz w:val="26"/>
                <w:szCs w:val="26"/>
              </w:rPr>
              <w:t>3</w:t>
            </w:r>
          </w:p>
        </w:tc>
        <w:tc>
          <w:tcPr>
            <w:tcW w:w="992" w:type="dxa"/>
            <w:noWrap/>
          </w:tcPr>
          <w:p w14:paraId="6EF5A579" w14:textId="77777777" w:rsidR="00683C4E" w:rsidRPr="00423A62" w:rsidRDefault="00683C4E" w:rsidP="00492D85">
            <w:pPr>
              <w:widowControl w:val="0"/>
              <w:autoSpaceDE w:val="0"/>
              <w:autoSpaceDN w:val="0"/>
              <w:adjustRightInd w:val="0"/>
              <w:snapToGrid w:val="0"/>
              <w:jc w:val="center"/>
              <w:rPr>
                <w:rFonts w:ascii="Times New Roman" w:eastAsia="Times New Roman" w:hAnsi="Times New Roman"/>
                <w:bCs/>
                <w:sz w:val="26"/>
                <w:szCs w:val="26"/>
              </w:rPr>
            </w:pPr>
            <w:r>
              <w:rPr>
                <w:rFonts w:ascii="Times New Roman" w:eastAsia="Times New Roman" w:hAnsi="Times New Roman"/>
                <w:bCs/>
                <w:sz w:val="26"/>
                <w:szCs w:val="26"/>
              </w:rPr>
              <w:t>4</w:t>
            </w:r>
          </w:p>
        </w:tc>
        <w:tc>
          <w:tcPr>
            <w:tcW w:w="1701" w:type="dxa"/>
            <w:noWrap/>
          </w:tcPr>
          <w:p w14:paraId="60D9FE67" w14:textId="77777777" w:rsidR="00683C4E" w:rsidRPr="00423A62" w:rsidRDefault="00683C4E" w:rsidP="00492D85">
            <w:pPr>
              <w:widowControl w:val="0"/>
              <w:autoSpaceDE w:val="0"/>
              <w:autoSpaceDN w:val="0"/>
              <w:adjustRightInd w:val="0"/>
              <w:snapToGrid w:val="0"/>
              <w:jc w:val="center"/>
              <w:rPr>
                <w:rFonts w:ascii="Times New Roman" w:eastAsia="Times New Roman" w:hAnsi="Times New Roman"/>
                <w:bCs/>
                <w:sz w:val="26"/>
                <w:szCs w:val="26"/>
              </w:rPr>
            </w:pPr>
            <w:r>
              <w:rPr>
                <w:rFonts w:ascii="Times New Roman" w:eastAsia="Times New Roman" w:hAnsi="Times New Roman"/>
                <w:bCs/>
                <w:sz w:val="26"/>
                <w:szCs w:val="26"/>
              </w:rPr>
              <w:t>5</w:t>
            </w:r>
          </w:p>
        </w:tc>
        <w:tc>
          <w:tcPr>
            <w:tcW w:w="851" w:type="dxa"/>
            <w:noWrap/>
          </w:tcPr>
          <w:p w14:paraId="2601A18B" w14:textId="77777777" w:rsidR="00683C4E" w:rsidRPr="00423A62" w:rsidRDefault="00683C4E" w:rsidP="00492D85">
            <w:pPr>
              <w:widowControl w:val="0"/>
              <w:autoSpaceDE w:val="0"/>
              <w:autoSpaceDN w:val="0"/>
              <w:adjustRightInd w:val="0"/>
              <w:snapToGrid w:val="0"/>
              <w:jc w:val="center"/>
              <w:rPr>
                <w:rFonts w:ascii="Times New Roman" w:eastAsia="Times New Roman" w:hAnsi="Times New Roman"/>
                <w:bCs/>
                <w:sz w:val="26"/>
                <w:szCs w:val="26"/>
              </w:rPr>
            </w:pPr>
            <w:r>
              <w:rPr>
                <w:rFonts w:ascii="Times New Roman" w:eastAsia="Times New Roman" w:hAnsi="Times New Roman"/>
                <w:bCs/>
                <w:sz w:val="26"/>
                <w:szCs w:val="26"/>
              </w:rPr>
              <w:t>6</w:t>
            </w:r>
          </w:p>
        </w:tc>
        <w:tc>
          <w:tcPr>
            <w:tcW w:w="4500" w:type="dxa"/>
            <w:noWrap/>
          </w:tcPr>
          <w:p w14:paraId="279F0918" w14:textId="77777777" w:rsidR="00683C4E" w:rsidRPr="00423A62" w:rsidRDefault="00683C4E" w:rsidP="00492D85">
            <w:pPr>
              <w:widowControl w:val="0"/>
              <w:autoSpaceDE w:val="0"/>
              <w:autoSpaceDN w:val="0"/>
              <w:adjustRightInd w:val="0"/>
              <w:snapToGrid w:val="0"/>
              <w:jc w:val="center"/>
              <w:rPr>
                <w:rFonts w:ascii="Times New Roman" w:eastAsia="Times New Roman" w:hAnsi="Times New Roman"/>
                <w:bCs/>
                <w:sz w:val="26"/>
                <w:szCs w:val="26"/>
              </w:rPr>
            </w:pPr>
            <w:r>
              <w:rPr>
                <w:rFonts w:ascii="Times New Roman" w:eastAsia="Times New Roman" w:hAnsi="Times New Roman"/>
                <w:bCs/>
                <w:sz w:val="26"/>
                <w:szCs w:val="26"/>
              </w:rPr>
              <w:t>7</w:t>
            </w:r>
          </w:p>
        </w:tc>
      </w:tr>
      <w:tr w:rsidR="00683C4E" w:rsidRPr="00423A62" w14:paraId="08638869" w14:textId="77777777" w:rsidTr="00492D85">
        <w:trPr>
          <w:gridAfter w:val="1"/>
          <w:wAfter w:w="11" w:type="dxa"/>
        </w:trPr>
        <w:tc>
          <w:tcPr>
            <w:tcW w:w="1696" w:type="dxa"/>
            <w:vAlign w:val="bottom"/>
          </w:tcPr>
          <w:p w14:paraId="1C43095E"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qQTL_4H-1</w:t>
            </w:r>
          </w:p>
        </w:tc>
        <w:tc>
          <w:tcPr>
            <w:tcW w:w="3553" w:type="dxa"/>
            <w:noWrap/>
          </w:tcPr>
          <w:p w14:paraId="52CB179D" w14:textId="632C1729" w:rsidR="00683C4E" w:rsidRPr="00423A62" w:rsidRDefault="00683C4E" w:rsidP="00492D85">
            <w:pPr>
              <w:widowControl w:val="0"/>
              <w:autoSpaceDE w:val="0"/>
              <w:autoSpaceDN w:val="0"/>
              <w:adjustRightInd w:val="0"/>
              <w:snapToGrid w:val="0"/>
              <w:rPr>
                <w:rFonts w:ascii="Times New Roman" w:eastAsia="Times New Roman" w:hAnsi="Times New Roman"/>
                <w:bCs/>
                <w:sz w:val="26"/>
                <w:szCs w:val="26"/>
              </w:rPr>
            </w:pPr>
            <w:r w:rsidRPr="00423A62">
              <w:rPr>
                <w:rFonts w:ascii="Times New Roman" w:eastAsia="Times New Roman" w:hAnsi="Times New Roman"/>
                <w:bCs/>
                <w:sz w:val="26"/>
                <w:szCs w:val="26"/>
              </w:rPr>
              <w:t>TWL</w:t>
            </w:r>
          </w:p>
        </w:tc>
        <w:tc>
          <w:tcPr>
            <w:tcW w:w="1559" w:type="dxa"/>
            <w:noWrap/>
          </w:tcPr>
          <w:p w14:paraId="5455D247" w14:textId="77777777" w:rsidR="00683C4E" w:rsidRPr="00423A62" w:rsidRDefault="00683C4E" w:rsidP="00492D85">
            <w:pPr>
              <w:widowControl w:val="0"/>
              <w:autoSpaceDE w:val="0"/>
              <w:autoSpaceDN w:val="0"/>
              <w:adjustRightInd w:val="0"/>
              <w:snapToGrid w:val="0"/>
              <w:rPr>
                <w:rFonts w:ascii="Times New Roman" w:eastAsia="Times New Roman" w:hAnsi="Times New Roman"/>
                <w:bCs/>
                <w:sz w:val="26"/>
                <w:szCs w:val="26"/>
              </w:rPr>
            </w:pPr>
            <w:r w:rsidRPr="00423A62">
              <w:rPr>
                <w:rFonts w:ascii="Times New Roman" w:eastAsia="Times New Roman" w:hAnsi="Times New Roman"/>
                <w:bCs/>
                <w:sz w:val="26"/>
                <w:szCs w:val="26"/>
              </w:rPr>
              <w:t>12_20274</w:t>
            </w:r>
          </w:p>
        </w:tc>
        <w:tc>
          <w:tcPr>
            <w:tcW w:w="992" w:type="dxa"/>
            <w:noWrap/>
          </w:tcPr>
          <w:p w14:paraId="7B70CB60" w14:textId="77777777" w:rsidR="00683C4E" w:rsidRPr="00423A62" w:rsidRDefault="00683C4E" w:rsidP="00492D85">
            <w:pPr>
              <w:widowControl w:val="0"/>
              <w:autoSpaceDE w:val="0"/>
              <w:autoSpaceDN w:val="0"/>
              <w:adjustRightInd w:val="0"/>
              <w:snapToGrid w:val="0"/>
              <w:rPr>
                <w:rFonts w:ascii="Times New Roman" w:eastAsia="Times New Roman" w:hAnsi="Times New Roman"/>
                <w:bCs/>
                <w:sz w:val="26"/>
                <w:szCs w:val="26"/>
              </w:rPr>
            </w:pPr>
            <w:r w:rsidRPr="00423A62">
              <w:rPr>
                <w:rFonts w:ascii="Times New Roman" w:eastAsia="Times New Roman" w:hAnsi="Times New Roman"/>
                <w:bCs/>
                <w:sz w:val="26"/>
                <w:szCs w:val="26"/>
              </w:rPr>
              <w:t>4H</w:t>
            </w:r>
          </w:p>
        </w:tc>
        <w:tc>
          <w:tcPr>
            <w:tcW w:w="1701" w:type="dxa"/>
            <w:noWrap/>
          </w:tcPr>
          <w:p w14:paraId="31371D0F" w14:textId="77777777" w:rsidR="00683C4E" w:rsidRPr="00423A62" w:rsidRDefault="00683C4E" w:rsidP="00492D85">
            <w:pPr>
              <w:widowControl w:val="0"/>
              <w:autoSpaceDE w:val="0"/>
              <w:autoSpaceDN w:val="0"/>
              <w:adjustRightInd w:val="0"/>
              <w:snapToGrid w:val="0"/>
              <w:rPr>
                <w:rFonts w:ascii="Times New Roman" w:eastAsia="Times New Roman" w:hAnsi="Times New Roman"/>
                <w:bCs/>
                <w:sz w:val="26"/>
                <w:szCs w:val="26"/>
              </w:rPr>
            </w:pPr>
            <w:r w:rsidRPr="00423A62">
              <w:rPr>
                <w:rFonts w:ascii="Times New Roman" w:eastAsia="Times New Roman" w:hAnsi="Times New Roman"/>
                <w:bCs/>
                <w:sz w:val="26"/>
                <w:szCs w:val="26"/>
              </w:rPr>
              <w:t>3623098</w:t>
            </w:r>
          </w:p>
        </w:tc>
        <w:tc>
          <w:tcPr>
            <w:tcW w:w="851" w:type="dxa"/>
            <w:noWrap/>
          </w:tcPr>
          <w:p w14:paraId="2A62939B" w14:textId="77777777" w:rsidR="00683C4E" w:rsidRPr="00423A62" w:rsidRDefault="00683C4E" w:rsidP="00492D85">
            <w:pPr>
              <w:widowControl w:val="0"/>
              <w:autoSpaceDE w:val="0"/>
              <w:autoSpaceDN w:val="0"/>
              <w:adjustRightInd w:val="0"/>
              <w:snapToGrid w:val="0"/>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tcPr>
          <w:p w14:paraId="22C55BE8" w14:textId="77777777" w:rsidR="00683C4E" w:rsidRPr="00423A62" w:rsidRDefault="00683C4E" w:rsidP="00492D85">
            <w:pPr>
              <w:widowControl w:val="0"/>
              <w:autoSpaceDE w:val="0"/>
              <w:autoSpaceDN w:val="0"/>
              <w:adjustRightInd w:val="0"/>
              <w:snapToGrid w:val="0"/>
              <w:rPr>
                <w:rFonts w:ascii="Times New Roman" w:eastAsia="Times New Roman" w:hAnsi="Times New Roman"/>
                <w:bCs/>
                <w:sz w:val="26"/>
                <w:szCs w:val="26"/>
              </w:rPr>
            </w:pPr>
            <w:r w:rsidRPr="00423A62">
              <w:rPr>
                <w:rFonts w:ascii="Times New Roman" w:eastAsia="Times New Roman" w:hAnsi="Times New Roman"/>
                <w:bCs/>
                <w:sz w:val="26"/>
                <w:szCs w:val="26"/>
              </w:rPr>
              <w:t>-</w:t>
            </w:r>
          </w:p>
        </w:tc>
      </w:tr>
      <w:tr w:rsidR="00683C4E" w:rsidRPr="00423A62" w14:paraId="5470A0C8" w14:textId="77777777" w:rsidTr="00492D85">
        <w:trPr>
          <w:gridAfter w:val="1"/>
          <w:wAfter w:w="11" w:type="dxa"/>
        </w:trPr>
        <w:tc>
          <w:tcPr>
            <w:tcW w:w="1696" w:type="dxa"/>
            <w:vAlign w:val="bottom"/>
          </w:tcPr>
          <w:p w14:paraId="6D74CF4D"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qQTL_4H-2</w:t>
            </w:r>
          </w:p>
        </w:tc>
        <w:tc>
          <w:tcPr>
            <w:tcW w:w="3553" w:type="dxa"/>
            <w:noWrap/>
          </w:tcPr>
          <w:p w14:paraId="3541AECA" w14:textId="0B78A5DF"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TWL/GSC</w:t>
            </w:r>
          </w:p>
        </w:tc>
        <w:tc>
          <w:tcPr>
            <w:tcW w:w="1559" w:type="dxa"/>
            <w:noWrap/>
          </w:tcPr>
          <w:p w14:paraId="33DB51E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12_10562</w:t>
            </w:r>
          </w:p>
        </w:tc>
        <w:tc>
          <w:tcPr>
            <w:tcW w:w="992" w:type="dxa"/>
            <w:noWrap/>
          </w:tcPr>
          <w:p w14:paraId="7FE2C311"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4H</w:t>
            </w:r>
          </w:p>
        </w:tc>
        <w:tc>
          <w:tcPr>
            <w:tcW w:w="1701" w:type="dxa"/>
            <w:noWrap/>
          </w:tcPr>
          <w:p w14:paraId="3962587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15522524</w:t>
            </w:r>
          </w:p>
        </w:tc>
        <w:tc>
          <w:tcPr>
            <w:tcW w:w="851" w:type="dxa"/>
            <w:noWrap/>
          </w:tcPr>
          <w:p w14:paraId="0CE7A4D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w:t>
            </w:r>
          </w:p>
        </w:tc>
        <w:tc>
          <w:tcPr>
            <w:tcW w:w="4500" w:type="dxa"/>
            <w:noWrap/>
          </w:tcPr>
          <w:p w14:paraId="2DACACD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61213E">
              <w:rPr>
                <w:rFonts w:ascii="Times New Roman" w:eastAsia="Times New Roman" w:hAnsi="Times New Roman"/>
                <w:bCs/>
                <w:i/>
                <w:iCs/>
                <w:sz w:val="26"/>
                <w:szCs w:val="26"/>
              </w:rPr>
              <w:t>CO10</w:t>
            </w:r>
            <w:r>
              <w:rPr>
                <w:rFonts w:ascii="Times New Roman" w:eastAsia="Times New Roman" w:hAnsi="Times New Roman"/>
                <w:bCs/>
                <w:sz w:val="26"/>
                <w:szCs w:val="26"/>
              </w:rPr>
              <w:t xml:space="preserve"> [</w:t>
            </w:r>
            <w:r w:rsidRPr="00A10B1C">
              <w:rPr>
                <w:rFonts w:ascii="Times New Roman" w:eastAsia="Times New Roman" w:hAnsi="Times New Roman"/>
                <w:bCs/>
                <w:sz w:val="26"/>
                <w:szCs w:val="26"/>
              </w:rPr>
              <w:t>71</w:t>
            </w:r>
            <w:r>
              <w:rPr>
                <w:rFonts w:ascii="Times New Roman" w:eastAsia="Times New Roman" w:hAnsi="Times New Roman"/>
                <w:bCs/>
                <w:sz w:val="26"/>
                <w:szCs w:val="26"/>
              </w:rPr>
              <w:t>]</w:t>
            </w:r>
          </w:p>
        </w:tc>
      </w:tr>
      <w:tr w:rsidR="00683C4E" w:rsidRPr="00423A62" w14:paraId="2A8C0EF7" w14:textId="77777777" w:rsidTr="00492D85">
        <w:trPr>
          <w:gridAfter w:val="1"/>
          <w:wAfter w:w="11" w:type="dxa"/>
        </w:trPr>
        <w:tc>
          <w:tcPr>
            <w:tcW w:w="1696" w:type="dxa"/>
            <w:vAlign w:val="bottom"/>
          </w:tcPr>
          <w:p w14:paraId="7FD4F437"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qQTL_4H-3</w:t>
            </w:r>
          </w:p>
        </w:tc>
        <w:tc>
          <w:tcPr>
            <w:tcW w:w="3553" w:type="dxa"/>
            <w:noWrap/>
            <w:hideMark/>
          </w:tcPr>
          <w:p w14:paraId="27A9E0D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GCC</w:t>
            </w:r>
          </w:p>
        </w:tc>
        <w:tc>
          <w:tcPr>
            <w:tcW w:w="1559" w:type="dxa"/>
            <w:noWrap/>
            <w:hideMark/>
          </w:tcPr>
          <w:p w14:paraId="3B23392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11_10793</w:t>
            </w:r>
          </w:p>
        </w:tc>
        <w:tc>
          <w:tcPr>
            <w:tcW w:w="992" w:type="dxa"/>
            <w:noWrap/>
            <w:hideMark/>
          </w:tcPr>
          <w:p w14:paraId="5154449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4H</w:t>
            </w:r>
          </w:p>
        </w:tc>
        <w:tc>
          <w:tcPr>
            <w:tcW w:w="1701" w:type="dxa"/>
            <w:noWrap/>
            <w:hideMark/>
          </w:tcPr>
          <w:p w14:paraId="28D924C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45245669</w:t>
            </w:r>
          </w:p>
        </w:tc>
        <w:tc>
          <w:tcPr>
            <w:tcW w:w="851" w:type="dxa"/>
            <w:noWrap/>
            <w:hideMark/>
          </w:tcPr>
          <w:p w14:paraId="2D640BA2"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tcPr>
          <w:p w14:paraId="721F0191"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Pr>
                <w:rFonts w:ascii="Times New Roman" w:eastAsia="Times New Roman" w:hAnsi="Times New Roman"/>
                <w:bCs/>
                <w:sz w:val="26"/>
                <w:szCs w:val="26"/>
              </w:rPr>
              <w:t>-</w:t>
            </w:r>
          </w:p>
        </w:tc>
      </w:tr>
      <w:tr w:rsidR="00683C4E" w:rsidRPr="00423A62" w14:paraId="1D55CEFD" w14:textId="77777777" w:rsidTr="00492D85">
        <w:trPr>
          <w:gridAfter w:val="1"/>
          <w:wAfter w:w="11" w:type="dxa"/>
        </w:trPr>
        <w:tc>
          <w:tcPr>
            <w:tcW w:w="1696" w:type="dxa"/>
            <w:vAlign w:val="bottom"/>
          </w:tcPr>
          <w:p w14:paraId="5A26D3CC"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qQTL_4H-4</w:t>
            </w:r>
          </w:p>
        </w:tc>
        <w:tc>
          <w:tcPr>
            <w:tcW w:w="3553" w:type="dxa"/>
            <w:noWrap/>
            <w:hideMark/>
          </w:tcPr>
          <w:p w14:paraId="1E98308C"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GPC</w:t>
            </w:r>
          </w:p>
        </w:tc>
        <w:tc>
          <w:tcPr>
            <w:tcW w:w="1559" w:type="dxa"/>
            <w:noWrap/>
            <w:hideMark/>
          </w:tcPr>
          <w:p w14:paraId="4F8B32D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11_20269</w:t>
            </w:r>
          </w:p>
        </w:tc>
        <w:tc>
          <w:tcPr>
            <w:tcW w:w="992" w:type="dxa"/>
            <w:noWrap/>
            <w:hideMark/>
          </w:tcPr>
          <w:p w14:paraId="2A2B377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4H</w:t>
            </w:r>
          </w:p>
        </w:tc>
        <w:tc>
          <w:tcPr>
            <w:tcW w:w="1701" w:type="dxa"/>
            <w:noWrap/>
            <w:hideMark/>
          </w:tcPr>
          <w:p w14:paraId="56FC327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72688992</w:t>
            </w:r>
          </w:p>
        </w:tc>
        <w:tc>
          <w:tcPr>
            <w:tcW w:w="851" w:type="dxa"/>
            <w:noWrap/>
            <w:hideMark/>
          </w:tcPr>
          <w:p w14:paraId="2427DAD7"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tcPr>
          <w:p w14:paraId="28033004"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Pr>
                <w:rFonts w:ascii="Times New Roman" w:eastAsia="Times New Roman" w:hAnsi="Times New Roman"/>
                <w:bCs/>
                <w:sz w:val="26"/>
                <w:szCs w:val="26"/>
              </w:rPr>
              <w:t>-</w:t>
            </w:r>
          </w:p>
        </w:tc>
      </w:tr>
      <w:tr w:rsidR="00683C4E" w:rsidRPr="00423A62" w14:paraId="395E4132" w14:textId="77777777" w:rsidTr="00492D85">
        <w:trPr>
          <w:gridAfter w:val="1"/>
          <w:wAfter w:w="11" w:type="dxa"/>
        </w:trPr>
        <w:tc>
          <w:tcPr>
            <w:tcW w:w="1696" w:type="dxa"/>
            <w:vAlign w:val="bottom"/>
          </w:tcPr>
          <w:p w14:paraId="7FF288F6"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qQTL_4H-5</w:t>
            </w:r>
          </w:p>
        </w:tc>
        <w:tc>
          <w:tcPr>
            <w:tcW w:w="3553" w:type="dxa"/>
            <w:noWrap/>
            <w:hideMark/>
          </w:tcPr>
          <w:p w14:paraId="167D4965"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TWL/GPC</w:t>
            </w:r>
          </w:p>
        </w:tc>
        <w:tc>
          <w:tcPr>
            <w:tcW w:w="1559" w:type="dxa"/>
            <w:noWrap/>
            <w:hideMark/>
          </w:tcPr>
          <w:p w14:paraId="5F755D4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11_21303</w:t>
            </w:r>
          </w:p>
        </w:tc>
        <w:tc>
          <w:tcPr>
            <w:tcW w:w="992" w:type="dxa"/>
            <w:noWrap/>
            <w:hideMark/>
          </w:tcPr>
          <w:p w14:paraId="3487CEAC"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4H</w:t>
            </w:r>
          </w:p>
        </w:tc>
        <w:tc>
          <w:tcPr>
            <w:tcW w:w="1701" w:type="dxa"/>
            <w:noWrap/>
            <w:hideMark/>
          </w:tcPr>
          <w:p w14:paraId="5910759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464028169</w:t>
            </w:r>
          </w:p>
        </w:tc>
        <w:tc>
          <w:tcPr>
            <w:tcW w:w="851" w:type="dxa"/>
            <w:noWrap/>
            <w:hideMark/>
          </w:tcPr>
          <w:p w14:paraId="677B611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w:t>
            </w:r>
          </w:p>
        </w:tc>
        <w:tc>
          <w:tcPr>
            <w:tcW w:w="4500" w:type="dxa"/>
            <w:noWrap/>
            <w:hideMark/>
          </w:tcPr>
          <w:p w14:paraId="03499824"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61213E">
              <w:rPr>
                <w:rFonts w:ascii="Times New Roman" w:eastAsia="Times New Roman" w:hAnsi="Times New Roman"/>
                <w:bCs/>
                <w:i/>
                <w:iCs/>
                <w:sz w:val="26"/>
                <w:szCs w:val="26"/>
              </w:rPr>
              <w:t>CO16, DTDP</w:t>
            </w:r>
            <w:r>
              <w:rPr>
                <w:rFonts w:ascii="Times New Roman" w:eastAsia="Times New Roman" w:hAnsi="Times New Roman"/>
                <w:bCs/>
                <w:sz w:val="26"/>
                <w:szCs w:val="26"/>
              </w:rPr>
              <w:t xml:space="preserve"> [</w:t>
            </w:r>
            <w:r w:rsidRPr="00A10B1C">
              <w:rPr>
                <w:rFonts w:ascii="Times New Roman" w:eastAsia="Times New Roman" w:hAnsi="Times New Roman"/>
                <w:bCs/>
                <w:sz w:val="26"/>
                <w:szCs w:val="26"/>
              </w:rPr>
              <w:t>71</w:t>
            </w:r>
            <w:r>
              <w:rPr>
                <w:rFonts w:ascii="Times New Roman" w:eastAsia="Times New Roman" w:hAnsi="Times New Roman"/>
                <w:bCs/>
                <w:sz w:val="26"/>
                <w:szCs w:val="26"/>
              </w:rPr>
              <w:t>]</w:t>
            </w:r>
          </w:p>
        </w:tc>
      </w:tr>
      <w:tr w:rsidR="00683C4E" w:rsidRPr="00423A62" w14:paraId="2B509796" w14:textId="77777777" w:rsidTr="00492D85">
        <w:trPr>
          <w:gridAfter w:val="1"/>
          <w:wAfter w:w="11" w:type="dxa"/>
        </w:trPr>
        <w:tc>
          <w:tcPr>
            <w:tcW w:w="1696" w:type="dxa"/>
            <w:vAlign w:val="bottom"/>
          </w:tcPr>
          <w:p w14:paraId="6FF7E3C5"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qQTL_4H-6</w:t>
            </w:r>
          </w:p>
        </w:tc>
        <w:tc>
          <w:tcPr>
            <w:tcW w:w="3553" w:type="dxa"/>
            <w:noWrap/>
            <w:hideMark/>
          </w:tcPr>
          <w:p w14:paraId="13E9EDC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GCC/TWL/GPC</w:t>
            </w:r>
          </w:p>
        </w:tc>
        <w:tc>
          <w:tcPr>
            <w:tcW w:w="1559" w:type="dxa"/>
            <w:noWrap/>
            <w:hideMark/>
          </w:tcPr>
          <w:p w14:paraId="1053FD2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11_21191</w:t>
            </w:r>
          </w:p>
        </w:tc>
        <w:tc>
          <w:tcPr>
            <w:tcW w:w="992" w:type="dxa"/>
            <w:noWrap/>
            <w:hideMark/>
          </w:tcPr>
          <w:p w14:paraId="01249A4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4H</w:t>
            </w:r>
          </w:p>
        </w:tc>
        <w:tc>
          <w:tcPr>
            <w:tcW w:w="1701" w:type="dxa"/>
            <w:noWrap/>
            <w:hideMark/>
          </w:tcPr>
          <w:p w14:paraId="743FD4C8"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495567921</w:t>
            </w:r>
          </w:p>
        </w:tc>
        <w:tc>
          <w:tcPr>
            <w:tcW w:w="851" w:type="dxa"/>
            <w:noWrap/>
            <w:hideMark/>
          </w:tcPr>
          <w:p w14:paraId="4FD2FCE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w:t>
            </w:r>
          </w:p>
        </w:tc>
        <w:tc>
          <w:tcPr>
            <w:tcW w:w="4500" w:type="dxa"/>
            <w:noWrap/>
            <w:hideMark/>
          </w:tcPr>
          <w:p w14:paraId="6C3E410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61213E">
              <w:rPr>
                <w:rFonts w:ascii="Times New Roman" w:eastAsia="Times New Roman" w:hAnsi="Times New Roman"/>
                <w:bCs/>
                <w:i/>
                <w:iCs/>
                <w:sz w:val="26"/>
                <w:szCs w:val="26"/>
              </w:rPr>
              <w:t>DTDP</w:t>
            </w:r>
            <w:r>
              <w:rPr>
                <w:rFonts w:ascii="Times New Roman" w:eastAsia="Times New Roman" w:hAnsi="Times New Roman"/>
                <w:bCs/>
                <w:sz w:val="26"/>
                <w:szCs w:val="26"/>
              </w:rPr>
              <w:t xml:space="preserve"> [</w:t>
            </w:r>
            <w:r w:rsidRPr="00A10B1C">
              <w:rPr>
                <w:rFonts w:ascii="Times New Roman" w:eastAsia="Times New Roman" w:hAnsi="Times New Roman"/>
                <w:bCs/>
                <w:sz w:val="26"/>
                <w:szCs w:val="26"/>
              </w:rPr>
              <w:t>71</w:t>
            </w:r>
            <w:r>
              <w:rPr>
                <w:rFonts w:ascii="Times New Roman" w:eastAsia="Times New Roman" w:hAnsi="Times New Roman"/>
                <w:bCs/>
                <w:sz w:val="26"/>
                <w:szCs w:val="26"/>
              </w:rPr>
              <w:t>]</w:t>
            </w:r>
          </w:p>
        </w:tc>
      </w:tr>
      <w:tr w:rsidR="00683C4E" w:rsidRPr="00423A62" w14:paraId="003E464C" w14:textId="77777777" w:rsidTr="00492D85">
        <w:trPr>
          <w:gridAfter w:val="1"/>
          <w:wAfter w:w="11" w:type="dxa"/>
        </w:trPr>
        <w:tc>
          <w:tcPr>
            <w:tcW w:w="1696" w:type="dxa"/>
            <w:vAlign w:val="bottom"/>
          </w:tcPr>
          <w:p w14:paraId="4DD40F43"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qQTL_4H-7</w:t>
            </w:r>
          </w:p>
        </w:tc>
        <w:tc>
          <w:tcPr>
            <w:tcW w:w="3553" w:type="dxa"/>
            <w:noWrap/>
            <w:hideMark/>
          </w:tcPr>
          <w:p w14:paraId="5B5A58E7"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GPC</w:t>
            </w:r>
          </w:p>
        </w:tc>
        <w:tc>
          <w:tcPr>
            <w:tcW w:w="1559" w:type="dxa"/>
            <w:noWrap/>
            <w:hideMark/>
          </w:tcPr>
          <w:p w14:paraId="34116E6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11_10846</w:t>
            </w:r>
          </w:p>
        </w:tc>
        <w:tc>
          <w:tcPr>
            <w:tcW w:w="992" w:type="dxa"/>
            <w:noWrap/>
            <w:hideMark/>
          </w:tcPr>
          <w:p w14:paraId="1BC5797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4H</w:t>
            </w:r>
          </w:p>
        </w:tc>
        <w:tc>
          <w:tcPr>
            <w:tcW w:w="1701" w:type="dxa"/>
            <w:noWrap/>
            <w:hideMark/>
          </w:tcPr>
          <w:p w14:paraId="01D2142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563098102</w:t>
            </w:r>
          </w:p>
        </w:tc>
        <w:tc>
          <w:tcPr>
            <w:tcW w:w="851" w:type="dxa"/>
            <w:noWrap/>
            <w:hideMark/>
          </w:tcPr>
          <w:p w14:paraId="735C56B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38787571"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w:t>
            </w:r>
          </w:p>
        </w:tc>
      </w:tr>
      <w:tr w:rsidR="00683C4E" w:rsidRPr="00423A62" w14:paraId="7D6E3609" w14:textId="77777777" w:rsidTr="00492D85">
        <w:trPr>
          <w:gridAfter w:val="1"/>
          <w:wAfter w:w="11" w:type="dxa"/>
        </w:trPr>
        <w:tc>
          <w:tcPr>
            <w:tcW w:w="1696" w:type="dxa"/>
            <w:vAlign w:val="bottom"/>
          </w:tcPr>
          <w:p w14:paraId="701B87B4"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qQTL_4H-8</w:t>
            </w:r>
          </w:p>
        </w:tc>
        <w:tc>
          <w:tcPr>
            <w:tcW w:w="3553" w:type="dxa"/>
            <w:noWrap/>
            <w:hideMark/>
          </w:tcPr>
          <w:p w14:paraId="6B320A2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GPC/GSC/EX</w:t>
            </w:r>
          </w:p>
        </w:tc>
        <w:tc>
          <w:tcPr>
            <w:tcW w:w="1559" w:type="dxa"/>
            <w:noWrap/>
            <w:hideMark/>
          </w:tcPr>
          <w:p w14:paraId="79BBD1C7"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11_10090</w:t>
            </w:r>
          </w:p>
        </w:tc>
        <w:tc>
          <w:tcPr>
            <w:tcW w:w="992" w:type="dxa"/>
            <w:noWrap/>
            <w:hideMark/>
          </w:tcPr>
          <w:p w14:paraId="356BC33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4H</w:t>
            </w:r>
          </w:p>
        </w:tc>
        <w:tc>
          <w:tcPr>
            <w:tcW w:w="1701" w:type="dxa"/>
            <w:noWrap/>
            <w:hideMark/>
          </w:tcPr>
          <w:p w14:paraId="022DF66C"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582935043</w:t>
            </w:r>
          </w:p>
        </w:tc>
        <w:tc>
          <w:tcPr>
            <w:tcW w:w="851" w:type="dxa"/>
            <w:noWrap/>
            <w:hideMark/>
          </w:tcPr>
          <w:p w14:paraId="385338F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6BBE451C"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[81]</w:t>
            </w:r>
          </w:p>
        </w:tc>
      </w:tr>
      <w:tr w:rsidR="00683C4E" w:rsidRPr="00423A62" w14:paraId="3B28C8DD" w14:textId="77777777" w:rsidTr="00492D85">
        <w:trPr>
          <w:gridAfter w:val="1"/>
          <w:wAfter w:w="11" w:type="dxa"/>
        </w:trPr>
        <w:tc>
          <w:tcPr>
            <w:tcW w:w="1696" w:type="dxa"/>
            <w:vAlign w:val="bottom"/>
          </w:tcPr>
          <w:p w14:paraId="081BE2A5"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qQTL_4H-9</w:t>
            </w:r>
          </w:p>
        </w:tc>
        <w:tc>
          <w:tcPr>
            <w:tcW w:w="3553" w:type="dxa"/>
            <w:noWrap/>
            <w:hideMark/>
          </w:tcPr>
          <w:p w14:paraId="30D292A8"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TWL</w:t>
            </w:r>
          </w:p>
        </w:tc>
        <w:tc>
          <w:tcPr>
            <w:tcW w:w="1559" w:type="dxa"/>
            <w:noWrap/>
            <w:hideMark/>
          </w:tcPr>
          <w:p w14:paraId="1951122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12_31139</w:t>
            </w:r>
          </w:p>
        </w:tc>
        <w:tc>
          <w:tcPr>
            <w:tcW w:w="992" w:type="dxa"/>
            <w:noWrap/>
            <w:hideMark/>
          </w:tcPr>
          <w:p w14:paraId="5631EA7C"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4H</w:t>
            </w:r>
          </w:p>
        </w:tc>
        <w:tc>
          <w:tcPr>
            <w:tcW w:w="1701" w:type="dxa"/>
            <w:noWrap/>
            <w:hideMark/>
          </w:tcPr>
          <w:p w14:paraId="53FD771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624584147</w:t>
            </w:r>
          </w:p>
        </w:tc>
        <w:tc>
          <w:tcPr>
            <w:tcW w:w="851" w:type="dxa"/>
            <w:noWrap/>
            <w:hideMark/>
          </w:tcPr>
          <w:p w14:paraId="3DCF1B67"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4D5B1B07"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proofErr w:type="spellStart"/>
            <w:r w:rsidRPr="00E84B99">
              <w:rPr>
                <w:rFonts w:ascii="Times New Roman" w:eastAsia="Times New Roman" w:hAnsi="Times New Roman"/>
                <w:bCs/>
                <w:i/>
                <w:iCs/>
                <w:sz w:val="26"/>
                <w:szCs w:val="26"/>
              </w:rPr>
              <w:t>Bmy</w:t>
            </w:r>
            <w:proofErr w:type="spellEnd"/>
            <w:r>
              <w:rPr>
                <w:rFonts w:ascii="Times New Roman" w:eastAsia="Times New Roman" w:hAnsi="Times New Roman"/>
                <w:bCs/>
                <w:sz w:val="26"/>
                <w:szCs w:val="26"/>
              </w:rPr>
              <w:t xml:space="preserve"> [144]; </w:t>
            </w:r>
            <w:r w:rsidRPr="00EF4518">
              <w:rPr>
                <w:rFonts w:ascii="Times New Roman" w:eastAsia="Times New Roman" w:hAnsi="Times New Roman"/>
                <w:bCs/>
                <w:i/>
                <w:iCs/>
                <w:sz w:val="26"/>
                <w:szCs w:val="26"/>
              </w:rPr>
              <w:t>VRN-H2</w:t>
            </w:r>
            <w:r>
              <w:rPr>
                <w:rFonts w:ascii="Times New Roman" w:eastAsia="Times New Roman" w:hAnsi="Times New Roman"/>
                <w:bCs/>
                <w:sz w:val="26"/>
                <w:szCs w:val="26"/>
              </w:rPr>
              <w:t xml:space="preserve"> [71]; </w:t>
            </w:r>
            <w:r w:rsidRPr="00423A62">
              <w:rPr>
                <w:rFonts w:ascii="Times New Roman" w:eastAsia="Times New Roman" w:hAnsi="Times New Roman"/>
                <w:bCs/>
                <w:sz w:val="26"/>
                <w:szCs w:val="26"/>
              </w:rPr>
              <w:t>[81]; [209]</w:t>
            </w:r>
          </w:p>
        </w:tc>
      </w:tr>
      <w:tr w:rsidR="00683C4E" w:rsidRPr="00423A62" w14:paraId="271AEA7F" w14:textId="77777777" w:rsidTr="00492D85">
        <w:trPr>
          <w:gridAfter w:val="1"/>
          <w:wAfter w:w="11" w:type="dxa"/>
        </w:trPr>
        <w:tc>
          <w:tcPr>
            <w:tcW w:w="1696" w:type="dxa"/>
            <w:vAlign w:val="bottom"/>
          </w:tcPr>
          <w:p w14:paraId="26AEA0A7"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qQTL_5H-1</w:t>
            </w:r>
          </w:p>
        </w:tc>
        <w:tc>
          <w:tcPr>
            <w:tcW w:w="3553" w:type="dxa"/>
            <w:noWrap/>
            <w:hideMark/>
          </w:tcPr>
          <w:p w14:paraId="1455DC65"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TWL</w:t>
            </w:r>
          </w:p>
        </w:tc>
        <w:tc>
          <w:tcPr>
            <w:tcW w:w="1559" w:type="dxa"/>
            <w:noWrap/>
            <w:hideMark/>
          </w:tcPr>
          <w:p w14:paraId="3CF4CB3C"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11_11281</w:t>
            </w:r>
          </w:p>
        </w:tc>
        <w:tc>
          <w:tcPr>
            <w:tcW w:w="992" w:type="dxa"/>
            <w:noWrap/>
            <w:hideMark/>
          </w:tcPr>
          <w:p w14:paraId="16258DA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5H</w:t>
            </w:r>
          </w:p>
        </w:tc>
        <w:tc>
          <w:tcPr>
            <w:tcW w:w="1701" w:type="dxa"/>
            <w:noWrap/>
            <w:hideMark/>
          </w:tcPr>
          <w:p w14:paraId="39B7CC68"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228224360</w:t>
            </w:r>
          </w:p>
        </w:tc>
        <w:tc>
          <w:tcPr>
            <w:tcW w:w="851" w:type="dxa"/>
            <w:noWrap/>
            <w:hideMark/>
          </w:tcPr>
          <w:p w14:paraId="5B2986F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632BEC7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724D36">
              <w:rPr>
                <w:rFonts w:ascii="Times New Roman" w:eastAsia="Times New Roman" w:hAnsi="Times New Roman"/>
                <w:bCs/>
                <w:i/>
                <w:iCs/>
                <w:sz w:val="26"/>
                <w:szCs w:val="26"/>
              </w:rPr>
              <w:t>CO3</w:t>
            </w:r>
            <w:r>
              <w:rPr>
                <w:rFonts w:ascii="Times New Roman" w:eastAsia="Times New Roman" w:hAnsi="Times New Roman"/>
                <w:bCs/>
                <w:sz w:val="26"/>
                <w:szCs w:val="26"/>
              </w:rPr>
              <w:t xml:space="preserve"> [</w:t>
            </w:r>
            <w:r w:rsidRPr="00A10B1C">
              <w:rPr>
                <w:rFonts w:ascii="Times New Roman" w:eastAsia="Times New Roman" w:hAnsi="Times New Roman"/>
                <w:bCs/>
                <w:sz w:val="26"/>
                <w:szCs w:val="26"/>
              </w:rPr>
              <w:t>71</w:t>
            </w:r>
            <w:r>
              <w:rPr>
                <w:rFonts w:ascii="Times New Roman" w:eastAsia="Times New Roman" w:hAnsi="Times New Roman"/>
                <w:bCs/>
                <w:sz w:val="26"/>
                <w:szCs w:val="26"/>
              </w:rPr>
              <w:t>]</w:t>
            </w:r>
          </w:p>
        </w:tc>
      </w:tr>
      <w:tr w:rsidR="00683C4E" w:rsidRPr="00423A62" w14:paraId="294336F2" w14:textId="77777777" w:rsidTr="00492D85">
        <w:trPr>
          <w:gridAfter w:val="1"/>
          <w:wAfter w:w="11" w:type="dxa"/>
        </w:trPr>
        <w:tc>
          <w:tcPr>
            <w:tcW w:w="1696" w:type="dxa"/>
            <w:vAlign w:val="bottom"/>
          </w:tcPr>
          <w:p w14:paraId="4EA2C122"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qQTL_5H-2</w:t>
            </w:r>
          </w:p>
        </w:tc>
        <w:tc>
          <w:tcPr>
            <w:tcW w:w="3553" w:type="dxa"/>
            <w:noWrap/>
            <w:hideMark/>
          </w:tcPr>
          <w:p w14:paraId="54D81BA1"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TWL</w:t>
            </w:r>
          </w:p>
        </w:tc>
        <w:tc>
          <w:tcPr>
            <w:tcW w:w="1559" w:type="dxa"/>
            <w:noWrap/>
            <w:hideMark/>
          </w:tcPr>
          <w:p w14:paraId="01A8C702"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12_31034</w:t>
            </w:r>
          </w:p>
        </w:tc>
        <w:tc>
          <w:tcPr>
            <w:tcW w:w="992" w:type="dxa"/>
            <w:noWrap/>
            <w:hideMark/>
          </w:tcPr>
          <w:p w14:paraId="42E75132"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5H</w:t>
            </w:r>
          </w:p>
        </w:tc>
        <w:tc>
          <w:tcPr>
            <w:tcW w:w="1701" w:type="dxa"/>
            <w:noWrap/>
            <w:hideMark/>
          </w:tcPr>
          <w:p w14:paraId="3F22D138"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447605783</w:t>
            </w:r>
          </w:p>
        </w:tc>
        <w:tc>
          <w:tcPr>
            <w:tcW w:w="851" w:type="dxa"/>
            <w:noWrap/>
            <w:hideMark/>
          </w:tcPr>
          <w:p w14:paraId="35C11F6C"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w:t>
            </w:r>
          </w:p>
        </w:tc>
        <w:tc>
          <w:tcPr>
            <w:tcW w:w="4500" w:type="dxa"/>
            <w:noWrap/>
            <w:hideMark/>
          </w:tcPr>
          <w:p w14:paraId="4CDF300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Adh3</w:t>
            </w:r>
            <w:r w:rsidRPr="00423A62">
              <w:rPr>
                <w:rFonts w:ascii="Times New Roman" w:eastAsia="Times New Roman" w:hAnsi="Times New Roman"/>
                <w:bCs/>
                <w:sz w:val="26"/>
                <w:szCs w:val="26"/>
              </w:rPr>
              <w:t xml:space="preserve"> [144]</w:t>
            </w:r>
            <w:r>
              <w:rPr>
                <w:rFonts w:ascii="Times New Roman" w:eastAsia="Times New Roman" w:hAnsi="Times New Roman"/>
                <w:bCs/>
                <w:sz w:val="26"/>
                <w:szCs w:val="26"/>
              </w:rPr>
              <w:t xml:space="preserve">; </w:t>
            </w:r>
            <w:r w:rsidRPr="00CD7875">
              <w:rPr>
                <w:rFonts w:ascii="Times New Roman" w:eastAsia="Times New Roman" w:hAnsi="Times New Roman"/>
                <w:bCs/>
                <w:i/>
                <w:iCs/>
                <w:sz w:val="26"/>
                <w:szCs w:val="26"/>
              </w:rPr>
              <w:t>PEPC</w:t>
            </w:r>
            <w:r>
              <w:rPr>
                <w:rFonts w:ascii="Times New Roman" w:eastAsia="Times New Roman" w:hAnsi="Times New Roman"/>
                <w:bCs/>
                <w:sz w:val="26"/>
                <w:szCs w:val="26"/>
              </w:rPr>
              <w:t xml:space="preserve"> [144]</w:t>
            </w:r>
          </w:p>
        </w:tc>
      </w:tr>
      <w:tr w:rsidR="00683C4E" w:rsidRPr="00423A62" w14:paraId="774BC7F6" w14:textId="77777777" w:rsidTr="00492D85">
        <w:trPr>
          <w:gridAfter w:val="1"/>
          <w:wAfter w:w="11" w:type="dxa"/>
        </w:trPr>
        <w:tc>
          <w:tcPr>
            <w:tcW w:w="1696" w:type="dxa"/>
            <w:vAlign w:val="bottom"/>
          </w:tcPr>
          <w:p w14:paraId="129F9BB0"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qQTL_5H-3</w:t>
            </w:r>
          </w:p>
        </w:tc>
        <w:tc>
          <w:tcPr>
            <w:tcW w:w="3553" w:type="dxa"/>
            <w:noWrap/>
            <w:hideMark/>
          </w:tcPr>
          <w:p w14:paraId="10246424"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GLC</w:t>
            </w:r>
          </w:p>
        </w:tc>
        <w:tc>
          <w:tcPr>
            <w:tcW w:w="1559" w:type="dxa"/>
            <w:noWrap/>
            <w:hideMark/>
          </w:tcPr>
          <w:p w14:paraId="5F226B34"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11_20265</w:t>
            </w:r>
          </w:p>
        </w:tc>
        <w:tc>
          <w:tcPr>
            <w:tcW w:w="992" w:type="dxa"/>
            <w:noWrap/>
            <w:hideMark/>
          </w:tcPr>
          <w:p w14:paraId="4677979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5H</w:t>
            </w:r>
          </w:p>
        </w:tc>
        <w:tc>
          <w:tcPr>
            <w:tcW w:w="1701" w:type="dxa"/>
            <w:noWrap/>
            <w:hideMark/>
          </w:tcPr>
          <w:p w14:paraId="74FF2C55"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456062406</w:t>
            </w:r>
          </w:p>
        </w:tc>
        <w:tc>
          <w:tcPr>
            <w:tcW w:w="851" w:type="dxa"/>
            <w:noWrap/>
            <w:hideMark/>
          </w:tcPr>
          <w:p w14:paraId="7C54A6B8"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568CEC22"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Adh3</w:t>
            </w:r>
            <w:r w:rsidRPr="00423A62">
              <w:rPr>
                <w:rFonts w:ascii="Times New Roman" w:eastAsia="Times New Roman" w:hAnsi="Times New Roman"/>
                <w:bCs/>
                <w:sz w:val="26"/>
                <w:szCs w:val="26"/>
              </w:rPr>
              <w:t xml:space="preserve"> [144]</w:t>
            </w:r>
            <w:r>
              <w:rPr>
                <w:rFonts w:ascii="Times New Roman" w:eastAsia="Times New Roman" w:hAnsi="Times New Roman"/>
                <w:bCs/>
                <w:sz w:val="26"/>
                <w:szCs w:val="26"/>
              </w:rPr>
              <w:t xml:space="preserve">; </w:t>
            </w:r>
            <w:r w:rsidRPr="00CD7875">
              <w:rPr>
                <w:rFonts w:ascii="Times New Roman" w:eastAsia="Times New Roman" w:hAnsi="Times New Roman"/>
                <w:bCs/>
                <w:i/>
                <w:iCs/>
                <w:sz w:val="26"/>
                <w:szCs w:val="26"/>
              </w:rPr>
              <w:t>PEPC</w:t>
            </w:r>
            <w:r>
              <w:rPr>
                <w:rFonts w:ascii="Times New Roman" w:eastAsia="Times New Roman" w:hAnsi="Times New Roman"/>
                <w:bCs/>
                <w:sz w:val="26"/>
                <w:szCs w:val="26"/>
              </w:rPr>
              <w:t xml:space="preserve"> [144]</w:t>
            </w:r>
          </w:p>
        </w:tc>
      </w:tr>
      <w:tr w:rsidR="00683C4E" w:rsidRPr="00423A62" w14:paraId="0DE5A2BE" w14:textId="77777777" w:rsidTr="00492D85">
        <w:trPr>
          <w:gridAfter w:val="1"/>
          <w:wAfter w:w="11" w:type="dxa"/>
        </w:trPr>
        <w:tc>
          <w:tcPr>
            <w:tcW w:w="1696" w:type="dxa"/>
            <w:vAlign w:val="bottom"/>
          </w:tcPr>
          <w:p w14:paraId="314332FC"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qQTL_5H-4</w:t>
            </w:r>
          </w:p>
        </w:tc>
        <w:tc>
          <w:tcPr>
            <w:tcW w:w="3553" w:type="dxa"/>
            <w:noWrap/>
            <w:hideMark/>
          </w:tcPr>
          <w:p w14:paraId="7A07C8E2"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GSC</w:t>
            </w:r>
          </w:p>
        </w:tc>
        <w:tc>
          <w:tcPr>
            <w:tcW w:w="1559" w:type="dxa"/>
            <w:noWrap/>
            <w:hideMark/>
          </w:tcPr>
          <w:p w14:paraId="17B2700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11_11473</w:t>
            </w:r>
          </w:p>
        </w:tc>
        <w:tc>
          <w:tcPr>
            <w:tcW w:w="992" w:type="dxa"/>
            <w:noWrap/>
            <w:hideMark/>
          </w:tcPr>
          <w:p w14:paraId="33817692"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5H</w:t>
            </w:r>
          </w:p>
        </w:tc>
        <w:tc>
          <w:tcPr>
            <w:tcW w:w="1701" w:type="dxa"/>
            <w:noWrap/>
            <w:hideMark/>
          </w:tcPr>
          <w:p w14:paraId="08AE7C5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547115792</w:t>
            </w:r>
          </w:p>
        </w:tc>
        <w:tc>
          <w:tcPr>
            <w:tcW w:w="851" w:type="dxa"/>
            <w:noWrap/>
            <w:hideMark/>
          </w:tcPr>
          <w:p w14:paraId="28E492A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63DC1A31"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CBF4, CBF</w:t>
            </w:r>
            <w:r>
              <w:rPr>
                <w:rFonts w:ascii="Times New Roman" w:eastAsia="Times New Roman" w:hAnsi="Times New Roman"/>
                <w:bCs/>
                <w:i/>
                <w:iCs/>
                <w:sz w:val="26"/>
                <w:szCs w:val="26"/>
              </w:rPr>
              <w:t>6</w:t>
            </w:r>
            <w:r w:rsidRPr="00423A62">
              <w:rPr>
                <w:rFonts w:ascii="Times New Roman" w:eastAsia="Times New Roman" w:hAnsi="Times New Roman"/>
                <w:bCs/>
                <w:sz w:val="26"/>
                <w:szCs w:val="26"/>
              </w:rPr>
              <w:t xml:space="preserve"> [53]; [189]</w:t>
            </w:r>
          </w:p>
        </w:tc>
      </w:tr>
      <w:tr w:rsidR="00683C4E" w:rsidRPr="00423A62" w14:paraId="0C7E9932" w14:textId="77777777" w:rsidTr="00492D85">
        <w:trPr>
          <w:gridAfter w:val="1"/>
          <w:wAfter w:w="11" w:type="dxa"/>
        </w:trPr>
        <w:tc>
          <w:tcPr>
            <w:tcW w:w="1696" w:type="dxa"/>
            <w:vAlign w:val="bottom"/>
          </w:tcPr>
          <w:p w14:paraId="3DA11DCD"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qQTL_5H-5</w:t>
            </w:r>
          </w:p>
        </w:tc>
        <w:tc>
          <w:tcPr>
            <w:tcW w:w="3553" w:type="dxa"/>
            <w:noWrap/>
            <w:hideMark/>
          </w:tcPr>
          <w:p w14:paraId="690125F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GPC/GSC/EX/TWL</w:t>
            </w:r>
          </w:p>
        </w:tc>
        <w:tc>
          <w:tcPr>
            <w:tcW w:w="1559" w:type="dxa"/>
            <w:noWrap/>
            <w:hideMark/>
          </w:tcPr>
          <w:p w14:paraId="6C19CB5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12_30852</w:t>
            </w:r>
          </w:p>
        </w:tc>
        <w:tc>
          <w:tcPr>
            <w:tcW w:w="992" w:type="dxa"/>
            <w:noWrap/>
            <w:hideMark/>
          </w:tcPr>
          <w:p w14:paraId="349BCB2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5H</w:t>
            </w:r>
          </w:p>
        </w:tc>
        <w:tc>
          <w:tcPr>
            <w:tcW w:w="1701" w:type="dxa"/>
            <w:noWrap/>
            <w:hideMark/>
          </w:tcPr>
          <w:p w14:paraId="57CDC107"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560732040</w:t>
            </w:r>
          </w:p>
        </w:tc>
        <w:tc>
          <w:tcPr>
            <w:tcW w:w="851" w:type="dxa"/>
            <w:noWrap/>
            <w:hideMark/>
          </w:tcPr>
          <w:p w14:paraId="0B732148"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w:t>
            </w:r>
          </w:p>
        </w:tc>
        <w:tc>
          <w:tcPr>
            <w:tcW w:w="4500" w:type="dxa"/>
            <w:noWrap/>
            <w:hideMark/>
          </w:tcPr>
          <w:p w14:paraId="5AD084AC"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CBF4, CBF</w:t>
            </w:r>
            <w:r>
              <w:rPr>
                <w:rFonts w:ascii="Times New Roman" w:eastAsia="Times New Roman" w:hAnsi="Times New Roman"/>
                <w:bCs/>
                <w:i/>
                <w:iCs/>
                <w:sz w:val="26"/>
                <w:szCs w:val="26"/>
              </w:rPr>
              <w:t>6</w:t>
            </w:r>
            <w:r w:rsidRPr="00423A62">
              <w:rPr>
                <w:rFonts w:ascii="Times New Roman" w:eastAsia="Times New Roman" w:hAnsi="Times New Roman"/>
                <w:bCs/>
                <w:sz w:val="26"/>
                <w:szCs w:val="26"/>
              </w:rPr>
              <w:t xml:space="preserve"> [53]; [79]; [81]; [82]; [209]</w:t>
            </w:r>
          </w:p>
        </w:tc>
      </w:tr>
      <w:tr w:rsidR="00683C4E" w:rsidRPr="00423A62" w14:paraId="69E8FD97" w14:textId="77777777" w:rsidTr="00492D85">
        <w:trPr>
          <w:gridAfter w:val="1"/>
          <w:wAfter w:w="11" w:type="dxa"/>
        </w:trPr>
        <w:tc>
          <w:tcPr>
            <w:tcW w:w="1696" w:type="dxa"/>
            <w:vAlign w:val="bottom"/>
          </w:tcPr>
          <w:p w14:paraId="6FC7DD6A"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qQTL_5H-6</w:t>
            </w:r>
          </w:p>
        </w:tc>
        <w:tc>
          <w:tcPr>
            <w:tcW w:w="3553" w:type="dxa"/>
            <w:noWrap/>
            <w:hideMark/>
          </w:tcPr>
          <w:p w14:paraId="61862BE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GCC</w:t>
            </w:r>
          </w:p>
        </w:tc>
        <w:tc>
          <w:tcPr>
            <w:tcW w:w="1559" w:type="dxa"/>
            <w:noWrap/>
            <w:hideMark/>
          </w:tcPr>
          <w:p w14:paraId="7350568C"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12_11245</w:t>
            </w:r>
          </w:p>
        </w:tc>
        <w:tc>
          <w:tcPr>
            <w:tcW w:w="992" w:type="dxa"/>
            <w:noWrap/>
            <w:hideMark/>
          </w:tcPr>
          <w:p w14:paraId="6C153A2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5H</w:t>
            </w:r>
          </w:p>
        </w:tc>
        <w:tc>
          <w:tcPr>
            <w:tcW w:w="1701" w:type="dxa"/>
            <w:noWrap/>
            <w:hideMark/>
          </w:tcPr>
          <w:p w14:paraId="05660AB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579324077</w:t>
            </w:r>
          </w:p>
        </w:tc>
        <w:tc>
          <w:tcPr>
            <w:tcW w:w="851" w:type="dxa"/>
            <w:noWrap/>
            <w:hideMark/>
          </w:tcPr>
          <w:p w14:paraId="36B51E9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5D643F9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CBF4, CBF</w:t>
            </w:r>
            <w:r>
              <w:rPr>
                <w:rFonts w:ascii="Times New Roman" w:eastAsia="Times New Roman" w:hAnsi="Times New Roman"/>
                <w:bCs/>
                <w:i/>
                <w:iCs/>
                <w:sz w:val="26"/>
                <w:szCs w:val="26"/>
              </w:rPr>
              <w:t>6</w:t>
            </w:r>
            <w:r w:rsidRPr="00423A62">
              <w:rPr>
                <w:rFonts w:ascii="Times New Roman" w:eastAsia="Times New Roman" w:hAnsi="Times New Roman"/>
                <w:bCs/>
                <w:sz w:val="26"/>
                <w:szCs w:val="26"/>
              </w:rPr>
              <w:t xml:space="preserve"> [53];</w:t>
            </w:r>
          </w:p>
        </w:tc>
      </w:tr>
      <w:tr w:rsidR="00683C4E" w:rsidRPr="00423A62" w14:paraId="6EBE43F5" w14:textId="77777777" w:rsidTr="00492D85">
        <w:trPr>
          <w:gridAfter w:val="1"/>
          <w:wAfter w:w="11" w:type="dxa"/>
        </w:trPr>
        <w:tc>
          <w:tcPr>
            <w:tcW w:w="1696" w:type="dxa"/>
            <w:vAlign w:val="bottom"/>
          </w:tcPr>
          <w:p w14:paraId="2A55735B" w14:textId="53EABBE9"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qQTL_5H-7</w:t>
            </w:r>
          </w:p>
        </w:tc>
        <w:tc>
          <w:tcPr>
            <w:tcW w:w="3553" w:type="dxa"/>
            <w:noWrap/>
            <w:hideMark/>
          </w:tcPr>
          <w:p w14:paraId="2B373A4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TWL</w:t>
            </w:r>
          </w:p>
        </w:tc>
        <w:tc>
          <w:tcPr>
            <w:tcW w:w="1559" w:type="dxa"/>
            <w:noWrap/>
            <w:hideMark/>
          </w:tcPr>
          <w:p w14:paraId="00C4B0C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11_20008</w:t>
            </w:r>
          </w:p>
        </w:tc>
        <w:tc>
          <w:tcPr>
            <w:tcW w:w="992" w:type="dxa"/>
            <w:noWrap/>
            <w:hideMark/>
          </w:tcPr>
          <w:p w14:paraId="14BEB875"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5H</w:t>
            </w:r>
          </w:p>
        </w:tc>
        <w:tc>
          <w:tcPr>
            <w:tcW w:w="1701" w:type="dxa"/>
            <w:noWrap/>
            <w:hideMark/>
          </w:tcPr>
          <w:p w14:paraId="73B7252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612229115</w:t>
            </w:r>
          </w:p>
        </w:tc>
        <w:tc>
          <w:tcPr>
            <w:tcW w:w="851" w:type="dxa"/>
            <w:noWrap/>
            <w:hideMark/>
          </w:tcPr>
          <w:p w14:paraId="5418A3B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504E812C"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Dhn9</w:t>
            </w:r>
            <w:r w:rsidRPr="00423A62">
              <w:rPr>
                <w:rFonts w:ascii="Times New Roman" w:eastAsia="Times New Roman" w:hAnsi="Times New Roman"/>
                <w:bCs/>
                <w:sz w:val="26"/>
                <w:szCs w:val="26"/>
              </w:rPr>
              <w:t xml:space="preserve"> [53]</w:t>
            </w:r>
            <w:r>
              <w:rPr>
                <w:rFonts w:ascii="Times New Roman" w:eastAsia="Times New Roman" w:hAnsi="Times New Roman"/>
                <w:bCs/>
                <w:sz w:val="26"/>
                <w:szCs w:val="26"/>
              </w:rPr>
              <w:t xml:space="preserve">; </w:t>
            </w:r>
            <w:r w:rsidRPr="00142515">
              <w:rPr>
                <w:rFonts w:ascii="Times New Roman" w:eastAsia="Times New Roman" w:hAnsi="Times New Roman"/>
                <w:bCs/>
                <w:i/>
                <w:iCs/>
                <w:sz w:val="26"/>
                <w:szCs w:val="26"/>
              </w:rPr>
              <w:t>VRN</w:t>
            </w:r>
            <w:r>
              <w:rPr>
                <w:rFonts w:ascii="Times New Roman" w:eastAsia="Times New Roman" w:hAnsi="Times New Roman"/>
                <w:bCs/>
                <w:i/>
                <w:iCs/>
                <w:sz w:val="26"/>
                <w:szCs w:val="26"/>
              </w:rPr>
              <w:t>-H</w:t>
            </w:r>
            <w:r w:rsidRPr="00142515">
              <w:rPr>
                <w:rFonts w:ascii="Times New Roman" w:eastAsia="Times New Roman" w:hAnsi="Times New Roman"/>
                <w:bCs/>
                <w:i/>
                <w:iCs/>
                <w:sz w:val="26"/>
                <w:szCs w:val="26"/>
              </w:rPr>
              <w:t>1</w:t>
            </w:r>
            <w:r>
              <w:rPr>
                <w:rFonts w:ascii="Times New Roman" w:eastAsia="Times New Roman" w:hAnsi="Times New Roman"/>
                <w:bCs/>
                <w:sz w:val="26"/>
                <w:szCs w:val="26"/>
              </w:rPr>
              <w:t xml:space="preserve"> [53]; </w:t>
            </w:r>
            <w:r w:rsidRPr="00423A62">
              <w:rPr>
                <w:rFonts w:ascii="Times New Roman" w:eastAsia="Times New Roman" w:hAnsi="Times New Roman"/>
                <w:bCs/>
                <w:sz w:val="26"/>
                <w:szCs w:val="26"/>
              </w:rPr>
              <w:t>[78]</w:t>
            </w:r>
          </w:p>
        </w:tc>
      </w:tr>
      <w:tr w:rsidR="00683C4E" w:rsidRPr="00423A62" w14:paraId="490DF698" w14:textId="77777777" w:rsidTr="00492D85">
        <w:trPr>
          <w:gridAfter w:val="1"/>
          <w:wAfter w:w="11" w:type="dxa"/>
        </w:trPr>
        <w:tc>
          <w:tcPr>
            <w:tcW w:w="1696" w:type="dxa"/>
            <w:vAlign w:val="bottom"/>
          </w:tcPr>
          <w:p w14:paraId="1441F914"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qQTL_5H-8</w:t>
            </w:r>
          </w:p>
        </w:tc>
        <w:tc>
          <w:tcPr>
            <w:tcW w:w="3553" w:type="dxa"/>
            <w:noWrap/>
            <w:hideMark/>
          </w:tcPr>
          <w:p w14:paraId="41FD3D7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GSC</w:t>
            </w:r>
          </w:p>
        </w:tc>
        <w:tc>
          <w:tcPr>
            <w:tcW w:w="1559" w:type="dxa"/>
            <w:noWrap/>
            <w:hideMark/>
          </w:tcPr>
          <w:p w14:paraId="2B2C1031"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11_20104</w:t>
            </w:r>
          </w:p>
        </w:tc>
        <w:tc>
          <w:tcPr>
            <w:tcW w:w="992" w:type="dxa"/>
            <w:noWrap/>
            <w:hideMark/>
          </w:tcPr>
          <w:p w14:paraId="5475FB58"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5H</w:t>
            </w:r>
          </w:p>
        </w:tc>
        <w:tc>
          <w:tcPr>
            <w:tcW w:w="1701" w:type="dxa"/>
            <w:noWrap/>
            <w:hideMark/>
          </w:tcPr>
          <w:p w14:paraId="4D384D1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624403396</w:t>
            </w:r>
          </w:p>
        </w:tc>
        <w:tc>
          <w:tcPr>
            <w:tcW w:w="851" w:type="dxa"/>
            <w:noWrap/>
            <w:hideMark/>
          </w:tcPr>
          <w:p w14:paraId="03F32BD4"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22E512C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Dhn9</w:t>
            </w:r>
            <w:r w:rsidRPr="00423A62">
              <w:rPr>
                <w:rFonts w:ascii="Times New Roman" w:eastAsia="Times New Roman" w:hAnsi="Times New Roman"/>
                <w:bCs/>
                <w:sz w:val="26"/>
                <w:szCs w:val="26"/>
              </w:rPr>
              <w:t xml:space="preserve"> [53]</w:t>
            </w:r>
            <w:r>
              <w:rPr>
                <w:rFonts w:ascii="Times New Roman" w:eastAsia="Times New Roman" w:hAnsi="Times New Roman"/>
                <w:bCs/>
                <w:sz w:val="26"/>
                <w:szCs w:val="26"/>
              </w:rPr>
              <w:t xml:space="preserve">; </w:t>
            </w:r>
            <w:r w:rsidRPr="00142515">
              <w:rPr>
                <w:rFonts w:ascii="Times New Roman" w:eastAsia="Times New Roman" w:hAnsi="Times New Roman"/>
                <w:bCs/>
                <w:i/>
                <w:iCs/>
                <w:sz w:val="26"/>
                <w:szCs w:val="26"/>
              </w:rPr>
              <w:t>VRN</w:t>
            </w:r>
            <w:r>
              <w:rPr>
                <w:rFonts w:ascii="Times New Roman" w:eastAsia="Times New Roman" w:hAnsi="Times New Roman"/>
                <w:bCs/>
                <w:i/>
                <w:iCs/>
                <w:sz w:val="26"/>
                <w:szCs w:val="26"/>
              </w:rPr>
              <w:t>-H</w:t>
            </w:r>
            <w:r w:rsidRPr="00142515">
              <w:rPr>
                <w:rFonts w:ascii="Times New Roman" w:eastAsia="Times New Roman" w:hAnsi="Times New Roman"/>
                <w:bCs/>
                <w:i/>
                <w:iCs/>
                <w:sz w:val="26"/>
                <w:szCs w:val="26"/>
              </w:rPr>
              <w:t>1</w:t>
            </w:r>
            <w:r>
              <w:rPr>
                <w:rFonts w:ascii="Times New Roman" w:eastAsia="Times New Roman" w:hAnsi="Times New Roman"/>
                <w:bCs/>
                <w:sz w:val="26"/>
                <w:szCs w:val="26"/>
              </w:rPr>
              <w:t xml:space="preserve"> [53]</w:t>
            </w:r>
          </w:p>
        </w:tc>
      </w:tr>
      <w:tr w:rsidR="00683C4E" w:rsidRPr="00423A62" w14:paraId="19C04B40" w14:textId="77777777" w:rsidTr="00492D85">
        <w:trPr>
          <w:gridAfter w:val="1"/>
          <w:wAfter w:w="11" w:type="dxa"/>
        </w:trPr>
        <w:tc>
          <w:tcPr>
            <w:tcW w:w="1696" w:type="dxa"/>
            <w:vAlign w:val="bottom"/>
          </w:tcPr>
          <w:p w14:paraId="37B9F5B1"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qQTL_5H-9</w:t>
            </w:r>
          </w:p>
        </w:tc>
        <w:tc>
          <w:tcPr>
            <w:tcW w:w="3553" w:type="dxa"/>
            <w:noWrap/>
            <w:hideMark/>
          </w:tcPr>
          <w:p w14:paraId="7413644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GCC</w:t>
            </w:r>
          </w:p>
        </w:tc>
        <w:tc>
          <w:tcPr>
            <w:tcW w:w="1559" w:type="dxa"/>
            <w:noWrap/>
            <w:hideMark/>
          </w:tcPr>
          <w:p w14:paraId="26FB2E52"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11_20324</w:t>
            </w:r>
          </w:p>
        </w:tc>
        <w:tc>
          <w:tcPr>
            <w:tcW w:w="992" w:type="dxa"/>
            <w:noWrap/>
            <w:hideMark/>
          </w:tcPr>
          <w:p w14:paraId="0D2CC58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5H</w:t>
            </w:r>
          </w:p>
        </w:tc>
        <w:tc>
          <w:tcPr>
            <w:tcW w:w="1701" w:type="dxa"/>
            <w:noWrap/>
            <w:hideMark/>
          </w:tcPr>
          <w:p w14:paraId="09A369D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632384040</w:t>
            </w:r>
          </w:p>
        </w:tc>
        <w:tc>
          <w:tcPr>
            <w:tcW w:w="851" w:type="dxa"/>
            <w:noWrap/>
            <w:hideMark/>
          </w:tcPr>
          <w:p w14:paraId="5D1F6E9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19E24D68"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Dhn9</w:t>
            </w:r>
            <w:r w:rsidRPr="00423A62">
              <w:rPr>
                <w:rFonts w:ascii="Times New Roman" w:eastAsia="Times New Roman" w:hAnsi="Times New Roman"/>
                <w:bCs/>
                <w:sz w:val="26"/>
                <w:szCs w:val="26"/>
              </w:rPr>
              <w:t xml:space="preserve"> [53]</w:t>
            </w:r>
          </w:p>
        </w:tc>
      </w:tr>
      <w:tr w:rsidR="00683C4E" w:rsidRPr="00423A62" w14:paraId="407A8F21" w14:textId="77777777" w:rsidTr="00492D85">
        <w:trPr>
          <w:gridAfter w:val="1"/>
          <w:wAfter w:w="11" w:type="dxa"/>
        </w:trPr>
        <w:tc>
          <w:tcPr>
            <w:tcW w:w="1696" w:type="dxa"/>
            <w:vAlign w:val="bottom"/>
          </w:tcPr>
          <w:p w14:paraId="0113A022"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qQTL_6H-1</w:t>
            </w:r>
          </w:p>
        </w:tc>
        <w:tc>
          <w:tcPr>
            <w:tcW w:w="3553" w:type="dxa"/>
            <w:noWrap/>
            <w:hideMark/>
          </w:tcPr>
          <w:p w14:paraId="68F2EF92"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GSC/TWL</w:t>
            </w:r>
          </w:p>
        </w:tc>
        <w:tc>
          <w:tcPr>
            <w:tcW w:w="1559" w:type="dxa"/>
            <w:noWrap/>
            <w:hideMark/>
          </w:tcPr>
          <w:p w14:paraId="4ADDAF3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11_20232</w:t>
            </w:r>
          </w:p>
        </w:tc>
        <w:tc>
          <w:tcPr>
            <w:tcW w:w="992" w:type="dxa"/>
            <w:noWrap/>
            <w:hideMark/>
          </w:tcPr>
          <w:p w14:paraId="3597F45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6H</w:t>
            </w:r>
          </w:p>
        </w:tc>
        <w:tc>
          <w:tcPr>
            <w:tcW w:w="1701" w:type="dxa"/>
            <w:noWrap/>
            <w:hideMark/>
          </w:tcPr>
          <w:p w14:paraId="2184ED18"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1578951</w:t>
            </w:r>
          </w:p>
        </w:tc>
        <w:tc>
          <w:tcPr>
            <w:tcW w:w="851" w:type="dxa"/>
            <w:noWrap/>
            <w:hideMark/>
          </w:tcPr>
          <w:p w14:paraId="03887C8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w:t>
            </w:r>
          </w:p>
        </w:tc>
        <w:tc>
          <w:tcPr>
            <w:tcW w:w="4500" w:type="dxa"/>
            <w:noWrap/>
            <w:hideMark/>
          </w:tcPr>
          <w:p w14:paraId="261CF89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[82]</w:t>
            </w:r>
          </w:p>
        </w:tc>
      </w:tr>
      <w:tr w:rsidR="00683C4E" w:rsidRPr="00423A62" w14:paraId="3AB46341" w14:textId="77777777" w:rsidTr="00492D85">
        <w:trPr>
          <w:gridAfter w:val="1"/>
          <w:wAfter w:w="11" w:type="dxa"/>
        </w:trPr>
        <w:tc>
          <w:tcPr>
            <w:tcW w:w="1696" w:type="dxa"/>
            <w:vAlign w:val="bottom"/>
          </w:tcPr>
          <w:p w14:paraId="38D1B4A3"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qQTL_6H-2</w:t>
            </w:r>
          </w:p>
        </w:tc>
        <w:tc>
          <w:tcPr>
            <w:tcW w:w="3553" w:type="dxa"/>
            <w:noWrap/>
            <w:hideMark/>
          </w:tcPr>
          <w:p w14:paraId="600BAE4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GPC</w:t>
            </w:r>
          </w:p>
        </w:tc>
        <w:tc>
          <w:tcPr>
            <w:tcW w:w="1559" w:type="dxa"/>
            <w:noWrap/>
            <w:hideMark/>
          </w:tcPr>
          <w:p w14:paraId="3B29A43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12_30516</w:t>
            </w:r>
          </w:p>
        </w:tc>
        <w:tc>
          <w:tcPr>
            <w:tcW w:w="992" w:type="dxa"/>
            <w:noWrap/>
            <w:hideMark/>
          </w:tcPr>
          <w:p w14:paraId="478CFA2A"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6H</w:t>
            </w:r>
          </w:p>
        </w:tc>
        <w:tc>
          <w:tcPr>
            <w:tcW w:w="1701" w:type="dxa"/>
            <w:noWrap/>
            <w:hideMark/>
          </w:tcPr>
          <w:p w14:paraId="0665FB9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37274484</w:t>
            </w:r>
          </w:p>
        </w:tc>
        <w:tc>
          <w:tcPr>
            <w:tcW w:w="851" w:type="dxa"/>
            <w:noWrap/>
            <w:hideMark/>
          </w:tcPr>
          <w:p w14:paraId="1171C3F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5478D5F1"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850300">
              <w:rPr>
                <w:rFonts w:ascii="Times New Roman" w:eastAsia="Times New Roman" w:hAnsi="Times New Roman"/>
                <w:bCs/>
                <w:i/>
                <w:iCs/>
                <w:sz w:val="26"/>
                <w:szCs w:val="26"/>
              </w:rPr>
              <w:t>NAM1</w:t>
            </w:r>
            <w:r>
              <w:rPr>
                <w:rFonts w:ascii="Times New Roman" w:eastAsia="Times New Roman" w:hAnsi="Times New Roman"/>
                <w:bCs/>
                <w:sz w:val="26"/>
                <w:szCs w:val="26"/>
              </w:rPr>
              <w:t xml:space="preserve"> [53]; </w:t>
            </w:r>
            <w:r w:rsidRPr="00365A01">
              <w:rPr>
                <w:rFonts w:ascii="Times New Roman" w:eastAsia="Times New Roman" w:hAnsi="Times New Roman"/>
                <w:bCs/>
                <w:i/>
                <w:iCs/>
                <w:sz w:val="26"/>
                <w:szCs w:val="26"/>
              </w:rPr>
              <w:t>HSP70</w:t>
            </w:r>
            <w:r>
              <w:rPr>
                <w:rFonts w:ascii="Times New Roman" w:eastAsia="Times New Roman" w:hAnsi="Times New Roman"/>
                <w:bCs/>
                <w:sz w:val="26"/>
                <w:szCs w:val="26"/>
              </w:rPr>
              <w:t xml:space="preserve"> [144]; </w:t>
            </w:r>
            <w:r w:rsidRPr="00423A62">
              <w:rPr>
                <w:rFonts w:ascii="Times New Roman" w:eastAsia="Times New Roman" w:hAnsi="Times New Roman"/>
                <w:bCs/>
                <w:sz w:val="26"/>
                <w:szCs w:val="26"/>
              </w:rPr>
              <w:t>[78]</w:t>
            </w:r>
          </w:p>
        </w:tc>
      </w:tr>
      <w:tr w:rsidR="00683C4E" w:rsidRPr="00423A62" w14:paraId="2E0DBB5F" w14:textId="77777777" w:rsidTr="00492D85">
        <w:trPr>
          <w:gridAfter w:val="1"/>
          <w:wAfter w:w="11" w:type="dxa"/>
        </w:trPr>
        <w:tc>
          <w:tcPr>
            <w:tcW w:w="1696" w:type="dxa"/>
            <w:vAlign w:val="bottom"/>
          </w:tcPr>
          <w:p w14:paraId="35509340"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qQTL_6H-3</w:t>
            </w:r>
          </w:p>
        </w:tc>
        <w:tc>
          <w:tcPr>
            <w:tcW w:w="3553" w:type="dxa"/>
            <w:noWrap/>
            <w:hideMark/>
          </w:tcPr>
          <w:p w14:paraId="6F2DC188"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GPC/GSC</w:t>
            </w:r>
          </w:p>
        </w:tc>
        <w:tc>
          <w:tcPr>
            <w:tcW w:w="1559" w:type="dxa"/>
            <w:noWrap/>
            <w:hideMark/>
          </w:tcPr>
          <w:p w14:paraId="496682F4"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12_30658</w:t>
            </w:r>
          </w:p>
        </w:tc>
        <w:tc>
          <w:tcPr>
            <w:tcW w:w="992" w:type="dxa"/>
            <w:noWrap/>
            <w:hideMark/>
          </w:tcPr>
          <w:p w14:paraId="7CBAB0EA"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6H</w:t>
            </w:r>
          </w:p>
        </w:tc>
        <w:tc>
          <w:tcPr>
            <w:tcW w:w="1701" w:type="dxa"/>
            <w:noWrap/>
            <w:hideMark/>
          </w:tcPr>
          <w:p w14:paraId="2121FEE4"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50346904</w:t>
            </w:r>
          </w:p>
        </w:tc>
        <w:tc>
          <w:tcPr>
            <w:tcW w:w="851" w:type="dxa"/>
            <w:noWrap/>
            <w:hideMark/>
          </w:tcPr>
          <w:p w14:paraId="303C2A4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0F2F8BAA"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850300">
              <w:rPr>
                <w:rFonts w:ascii="Times New Roman" w:eastAsia="Times New Roman" w:hAnsi="Times New Roman"/>
                <w:bCs/>
                <w:i/>
                <w:iCs/>
                <w:sz w:val="26"/>
                <w:szCs w:val="26"/>
              </w:rPr>
              <w:t>NAM1</w:t>
            </w:r>
            <w:r>
              <w:rPr>
                <w:rFonts w:ascii="Times New Roman" w:eastAsia="Times New Roman" w:hAnsi="Times New Roman"/>
                <w:bCs/>
                <w:sz w:val="26"/>
                <w:szCs w:val="26"/>
              </w:rPr>
              <w:t xml:space="preserve"> [53]; </w:t>
            </w:r>
            <w:r w:rsidRPr="00423A62">
              <w:rPr>
                <w:rFonts w:ascii="Times New Roman" w:eastAsia="Times New Roman" w:hAnsi="Times New Roman"/>
                <w:bCs/>
                <w:sz w:val="26"/>
                <w:szCs w:val="26"/>
              </w:rPr>
              <w:t>[78]; [192]</w:t>
            </w:r>
          </w:p>
        </w:tc>
      </w:tr>
      <w:tr w:rsidR="00683C4E" w:rsidRPr="00423A62" w14:paraId="4C22E931" w14:textId="77777777" w:rsidTr="00492D85">
        <w:trPr>
          <w:gridAfter w:val="1"/>
          <w:wAfter w:w="11" w:type="dxa"/>
        </w:trPr>
        <w:tc>
          <w:tcPr>
            <w:tcW w:w="1696" w:type="dxa"/>
            <w:vAlign w:val="bottom"/>
          </w:tcPr>
          <w:p w14:paraId="5FD9F158"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qQTL_6H-4</w:t>
            </w:r>
          </w:p>
        </w:tc>
        <w:tc>
          <w:tcPr>
            <w:tcW w:w="3553" w:type="dxa"/>
            <w:noWrap/>
            <w:hideMark/>
          </w:tcPr>
          <w:p w14:paraId="470CA1E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GPC</w:t>
            </w:r>
          </w:p>
        </w:tc>
        <w:tc>
          <w:tcPr>
            <w:tcW w:w="1559" w:type="dxa"/>
            <w:noWrap/>
            <w:hideMark/>
          </w:tcPr>
          <w:p w14:paraId="4AABC1B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12_31274</w:t>
            </w:r>
          </w:p>
        </w:tc>
        <w:tc>
          <w:tcPr>
            <w:tcW w:w="992" w:type="dxa"/>
            <w:noWrap/>
            <w:hideMark/>
          </w:tcPr>
          <w:p w14:paraId="3A340038"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6H</w:t>
            </w:r>
          </w:p>
        </w:tc>
        <w:tc>
          <w:tcPr>
            <w:tcW w:w="1701" w:type="dxa"/>
            <w:noWrap/>
            <w:hideMark/>
          </w:tcPr>
          <w:p w14:paraId="77F943A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64747230</w:t>
            </w:r>
          </w:p>
        </w:tc>
        <w:tc>
          <w:tcPr>
            <w:tcW w:w="851" w:type="dxa"/>
            <w:noWrap/>
            <w:hideMark/>
          </w:tcPr>
          <w:p w14:paraId="30A5394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4D9444D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850300">
              <w:rPr>
                <w:rFonts w:ascii="Times New Roman" w:eastAsia="Times New Roman" w:hAnsi="Times New Roman"/>
                <w:bCs/>
                <w:i/>
                <w:iCs/>
                <w:sz w:val="26"/>
                <w:szCs w:val="26"/>
              </w:rPr>
              <w:t>NAM1</w:t>
            </w:r>
            <w:r>
              <w:rPr>
                <w:rFonts w:ascii="Times New Roman" w:eastAsia="Times New Roman" w:hAnsi="Times New Roman"/>
                <w:bCs/>
                <w:sz w:val="26"/>
                <w:szCs w:val="26"/>
              </w:rPr>
              <w:t xml:space="preserve"> [53]; </w:t>
            </w:r>
            <w:r w:rsidRPr="00423A62">
              <w:rPr>
                <w:rFonts w:ascii="Times New Roman" w:eastAsia="Times New Roman" w:hAnsi="Times New Roman"/>
                <w:bCs/>
                <w:sz w:val="26"/>
                <w:szCs w:val="26"/>
              </w:rPr>
              <w:t>[78]; [82]; [192]</w:t>
            </w:r>
          </w:p>
        </w:tc>
      </w:tr>
      <w:tr w:rsidR="00683C4E" w:rsidRPr="00423A62" w14:paraId="57F399C7" w14:textId="77777777" w:rsidTr="00492D85">
        <w:trPr>
          <w:gridAfter w:val="1"/>
          <w:wAfter w:w="11" w:type="dxa"/>
        </w:trPr>
        <w:tc>
          <w:tcPr>
            <w:tcW w:w="1696" w:type="dxa"/>
            <w:vAlign w:val="bottom"/>
          </w:tcPr>
          <w:p w14:paraId="7258CFE5"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qQTL_6H-5</w:t>
            </w:r>
          </w:p>
        </w:tc>
        <w:tc>
          <w:tcPr>
            <w:tcW w:w="3553" w:type="dxa"/>
            <w:noWrap/>
            <w:hideMark/>
          </w:tcPr>
          <w:p w14:paraId="542C6EE3" w14:textId="77777777" w:rsidR="00683C4E" w:rsidRPr="00683C4E" w:rsidRDefault="00683C4E" w:rsidP="00492D85">
            <w:pPr>
              <w:widowControl w:val="0"/>
              <w:autoSpaceDE w:val="0"/>
              <w:autoSpaceDN w:val="0"/>
              <w:adjustRightInd w:val="0"/>
              <w:snapToGrid w:val="0"/>
              <w:jc w:val="both"/>
              <w:rPr>
                <w:rFonts w:ascii="Times New Roman" w:eastAsia="Times New Roman" w:hAnsi="Times New Roman"/>
                <w:bCs/>
                <w:sz w:val="26"/>
                <w:szCs w:val="26"/>
                <w:lang w:val="en-US"/>
              </w:rPr>
            </w:pPr>
            <w:r w:rsidRPr="00683C4E">
              <w:rPr>
                <w:rFonts w:ascii="Times New Roman" w:eastAsia="Times New Roman" w:hAnsi="Times New Roman"/>
                <w:bCs/>
                <w:sz w:val="26"/>
                <w:szCs w:val="26"/>
                <w:lang w:val="en-US"/>
              </w:rPr>
              <w:t>GPC/GSC/EX/TWL/GLC</w:t>
            </w:r>
          </w:p>
        </w:tc>
        <w:tc>
          <w:tcPr>
            <w:tcW w:w="1559" w:type="dxa"/>
            <w:noWrap/>
            <w:hideMark/>
          </w:tcPr>
          <w:p w14:paraId="47A6ED7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12_31509</w:t>
            </w:r>
          </w:p>
        </w:tc>
        <w:tc>
          <w:tcPr>
            <w:tcW w:w="992" w:type="dxa"/>
            <w:noWrap/>
            <w:hideMark/>
          </w:tcPr>
          <w:p w14:paraId="69F15A8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6H</w:t>
            </w:r>
          </w:p>
        </w:tc>
        <w:tc>
          <w:tcPr>
            <w:tcW w:w="1701" w:type="dxa"/>
            <w:noWrap/>
            <w:hideMark/>
          </w:tcPr>
          <w:p w14:paraId="6B2BCF6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203509034</w:t>
            </w:r>
          </w:p>
        </w:tc>
        <w:tc>
          <w:tcPr>
            <w:tcW w:w="851" w:type="dxa"/>
            <w:noWrap/>
            <w:hideMark/>
          </w:tcPr>
          <w:p w14:paraId="0ABF9542"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w:t>
            </w:r>
          </w:p>
        </w:tc>
        <w:tc>
          <w:tcPr>
            <w:tcW w:w="4500" w:type="dxa"/>
            <w:noWrap/>
            <w:hideMark/>
          </w:tcPr>
          <w:p w14:paraId="72CDB05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proofErr w:type="spellStart"/>
            <w:r w:rsidRPr="002A6AE3">
              <w:rPr>
                <w:rFonts w:ascii="Times New Roman" w:eastAsia="Times New Roman" w:hAnsi="Times New Roman"/>
                <w:bCs/>
                <w:i/>
                <w:iCs/>
                <w:sz w:val="26"/>
                <w:szCs w:val="26"/>
              </w:rPr>
              <w:t>ndhF</w:t>
            </w:r>
            <w:proofErr w:type="spellEnd"/>
            <w:r w:rsidRPr="00423A62">
              <w:rPr>
                <w:rFonts w:ascii="Times New Roman" w:eastAsia="Times New Roman" w:hAnsi="Times New Roman"/>
                <w:bCs/>
                <w:sz w:val="26"/>
                <w:szCs w:val="26"/>
              </w:rPr>
              <w:t xml:space="preserve"> [53]; [191]; [192]</w:t>
            </w:r>
          </w:p>
        </w:tc>
      </w:tr>
      <w:tr w:rsidR="00683C4E" w:rsidRPr="00423A62" w14:paraId="6F7D1BA2" w14:textId="77777777" w:rsidTr="00492D85">
        <w:trPr>
          <w:gridAfter w:val="1"/>
          <w:wAfter w:w="11" w:type="dxa"/>
        </w:trPr>
        <w:tc>
          <w:tcPr>
            <w:tcW w:w="1696" w:type="dxa"/>
            <w:vAlign w:val="bottom"/>
          </w:tcPr>
          <w:p w14:paraId="375F57E9"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qQTL_6H-6</w:t>
            </w:r>
          </w:p>
        </w:tc>
        <w:tc>
          <w:tcPr>
            <w:tcW w:w="3553" w:type="dxa"/>
            <w:noWrap/>
            <w:hideMark/>
          </w:tcPr>
          <w:p w14:paraId="5FBC5FB5"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TWL</w:t>
            </w:r>
          </w:p>
        </w:tc>
        <w:tc>
          <w:tcPr>
            <w:tcW w:w="1559" w:type="dxa"/>
            <w:noWrap/>
            <w:hideMark/>
          </w:tcPr>
          <w:p w14:paraId="58B08954"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12_21482</w:t>
            </w:r>
          </w:p>
        </w:tc>
        <w:tc>
          <w:tcPr>
            <w:tcW w:w="992" w:type="dxa"/>
            <w:noWrap/>
            <w:hideMark/>
          </w:tcPr>
          <w:p w14:paraId="07914EE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6H</w:t>
            </w:r>
          </w:p>
        </w:tc>
        <w:tc>
          <w:tcPr>
            <w:tcW w:w="1701" w:type="dxa"/>
            <w:noWrap/>
            <w:hideMark/>
          </w:tcPr>
          <w:p w14:paraId="6C8CE9A1"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351737595</w:t>
            </w:r>
          </w:p>
        </w:tc>
        <w:tc>
          <w:tcPr>
            <w:tcW w:w="851" w:type="dxa"/>
            <w:noWrap/>
            <w:hideMark/>
          </w:tcPr>
          <w:p w14:paraId="74EBAD0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105A33A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D13B1B">
              <w:rPr>
                <w:rFonts w:ascii="Times New Roman" w:eastAsia="Times New Roman" w:hAnsi="Times New Roman"/>
                <w:bCs/>
                <w:i/>
                <w:iCs/>
                <w:sz w:val="26"/>
                <w:szCs w:val="26"/>
              </w:rPr>
              <w:t>CO5, PRR1/TOC1</w:t>
            </w:r>
            <w:r>
              <w:rPr>
                <w:rFonts w:ascii="Times New Roman" w:eastAsia="Times New Roman" w:hAnsi="Times New Roman"/>
                <w:bCs/>
                <w:sz w:val="26"/>
                <w:szCs w:val="26"/>
              </w:rPr>
              <w:t xml:space="preserve"> [</w:t>
            </w:r>
            <w:r w:rsidRPr="00A10B1C">
              <w:rPr>
                <w:rFonts w:ascii="Times New Roman" w:eastAsia="Times New Roman" w:hAnsi="Times New Roman"/>
                <w:bCs/>
                <w:sz w:val="26"/>
                <w:szCs w:val="26"/>
              </w:rPr>
              <w:t>71</w:t>
            </w:r>
            <w:r>
              <w:rPr>
                <w:rFonts w:ascii="Times New Roman" w:eastAsia="Times New Roman" w:hAnsi="Times New Roman"/>
                <w:bCs/>
                <w:sz w:val="26"/>
                <w:szCs w:val="26"/>
              </w:rPr>
              <w:t>]</w:t>
            </w:r>
          </w:p>
        </w:tc>
      </w:tr>
      <w:tr w:rsidR="00683C4E" w:rsidRPr="00423A62" w14:paraId="7B56FF78" w14:textId="77777777" w:rsidTr="00492D85">
        <w:trPr>
          <w:gridAfter w:val="1"/>
          <w:wAfter w:w="11" w:type="dxa"/>
        </w:trPr>
        <w:tc>
          <w:tcPr>
            <w:tcW w:w="1696" w:type="dxa"/>
            <w:vAlign w:val="bottom"/>
          </w:tcPr>
          <w:p w14:paraId="2D9A0100"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qQTL_6H-7</w:t>
            </w:r>
          </w:p>
        </w:tc>
        <w:tc>
          <w:tcPr>
            <w:tcW w:w="3553" w:type="dxa"/>
            <w:noWrap/>
            <w:hideMark/>
          </w:tcPr>
          <w:p w14:paraId="08252D4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TWL</w:t>
            </w:r>
          </w:p>
        </w:tc>
        <w:tc>
          <w:tcPr>
            <w:tcW w:w="1559" w:type="dxa"/>
            <w:noWrap/>
            <w:hideMark/>
          </w:tcPr>
          <w:p w14:paraId="1545B855"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11_20673</w:t>
            </w:r>
          </w:p>
        </w:tc>
        <w:tc>
          <w:tcPr>
            <w:tcW w:w="992" w:type="dxa"/>
            <w:noWrap/>
            <w:hideMark/>
          </w:tcPr>
          <w:p w14:paraId="2EBD64A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6H</w:t>
            </w:r>
          </w:p>
        </w:tc>
        <w:tc>
          <w:tcPr>
            <w:tcW w:w="1701" w:type="dxa"/>
            <w:noWrap/>
            <w:hideMark/>
          </w:tcPr>
          <w:p w14:paraId="32CC2BD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502536025</w:t>
            </w:r>
          </w:p>
        </w:tc>
        <w:tc>
          <w:tcPr>
            <w:tcW w:w="851" w:type="dxa"/>
            <w:noWrap/>
            <w:hideMark/>
          </w:tcPr>
          <w:p w14:paraId="5DBAE5F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66162A05"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[78]; [81]; [209]</w:t>
            </w:r>
          </w:p>
        </w:tc>
      </w:tr>
      <w:tr w:rsidR="00683C4E" w:rsidRPr="00423A62" w14:paraId="7BE09C4F" w14:textId="77777777" w:rsidTr="00492D85">
        <w:trPr>
          <w:gridAfter w:val="1"/>
          <w:wAfter w:w="11" w:type="dxa"/>
        </w:trPr>
        <w:tc>
          <w:tcPr>
            <w:tcW w:w="1696" w:type="dxa"/>
            <w:vAlign w:val="bottom"/>
          </w:tcPr>
          <w:p w14:paraId="53938FE2"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qQTL_6H-8</w:t>
            </w:r>
          </w:p>
        </w:tc>
        <w:tc>
          <w:tcPr>
            <w:tcW w:w="3553" w:type="dxa"/>
            <w:noWrap/>
            <w:hideMark/>
          </w:tcPr>
          <w:p w14:paraId="5F03C384"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TWL</w:t>
            </w:r>
          </w:p>
        </w:tc>
        <w:tc>
          <w:tcPr>
            <w:tcW w:w="1559" w:type="dxa"/>
            <w:noWrap/>
            <w:hideMark/>
          </w:tcPr>
          <w:p w14:paraId="2E7086C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11_10185</w:t>
            </w:r>
          </w:p>
        </w:tc>
        <w:tc>
          <w:tcPr>
            <w:tcW w:w="992" w:type="dxa"/>
            <w:noWrap/>
            <w:hideMark/>
          </w:tcPr>
          <w:p w14:paraId="2DF05D3C"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6H</w:t>
            </w:r>
          </w:p>
        </w:tc>
        <w:tc>
          <w:tcPr>
            <w:tcW w:w="1701" w:type="dxa"/>
            <w:noWrap/>
            <w:hideMark/>
          </w:tcPr>
          <w:p w14:paraId="79359CD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529879937</w:t>
            </w:r>
          </w:p>
        </w:tc>
        <w:tc>
          <w:tcPr>
            <w:tcW w:w="851" w:type="dxa"/>
            <w:noWrap/>
            <w:hideMark/>
          </w:tcPr>
          <w:p w14:paraId="18CDC57C"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291DEB82"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Amy1</w:t>
            </w:r>
            <w:r w:rsidRPr="00423A62">
              <w:rPr>
                <w:rFonts w:ascii="Times New Roman" w:eastAsia="Times New Roman" w:hAnsi="Times New Roman"/>
                <w:bCs/>
                <w:sz w:val="26"/>
                <w:szCs w:val="26"/>
              </w:rPr>
              <w:t xml:space="preserve"> [53]; [78]</w:t>
            </w:r>
          </w:p>
        </w:tc>
      </w:tr>
      <w:tr w:rsidR="00683C4E" w:rsidRPr="00423A62" w14:paraId="2FA5D044" w14:textId="77777777" w:rsidTr="00492D85">
        <w:trPr>
          <w:gridAfter w:val="1"/>
          <w:wAfter w:w="11" w:type="dxa"/>
        </w:trPr>
        <w:tc>
          <w:tcPr>
            <w:tcW w:w="1696" w:type="dxa"/>
            <w:vAlign w:val="bottom"/>
          </w:tcPr>
          <w:p w14:paraId="72D98AD7"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qQTL_6H-9</w:t>
            </w:r>
          </w:p>
        </w:tc>
        <w:tc>
          <w:tcPr>
            <w:tcW w:w="3553" w:type="dxa"/>
            <w:noWrap/>
            <w:hideMark/>
          </w:tcPr>
          <w:p w14:paraId="1EB05BF5"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GSC</w:t>
            </w:r>
          </w:p>
        </w:tc>
        <w:tc>
          <w:tcPr>
            <w:tcW w:w="1559" w:type="dxa"/>
            <w:noWrap/>
            <w:hideMark/>
          </w:tcPr>
          <w:p w14:paraId="6EC4979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12_31042</w:t>
            </w:r>
          </w:p>
        </w:tc>
        <w:tc>
          <w:tcPr>
            <w:tcW w:w="992" w:type="dxa"/>
            <w:noWrap/>
            <w:hideMark/>
          </w:tcPr>
          <w:p w14:paraId="06F8C15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6H</w:t>
            </w:r>
          </w:p>
        </w:tc>
        <w:tc>
          <w:tcPr>
            <w:tcW w:w="1701" w:type="dxa"/>
            <w:noWrap/>
            <w:hideMark/>
          </w:tcPr>
          <w:p w14:paraId="101F057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553019586</w:t>
            </w:r>
          </w:p>
        </w:tc>
        <w:tc>
          <w:tcPr>
            <w:tcW w:w="851" w:type="dxa"/>
            <w:noWrap/>
            <w:hideMark/>
          </w:tcPr>
          <w:p w14:paraId="1122A485"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w:t>
            </w:r>
          </w:p>
        </w:tc>
        <w:tc>
          <w:tcPr>
            <w:tcW w:w="4500" w:type="dxa"/>
            <w:noWrap/>
            <w:hideMark/>
          </w:tcPr>
          <w:p w14:paraId="790E2B7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Dhn5</w:t>
            </w:r>
            <w:r w:rsidRPr="00423A62">
              <w:rPr>
                <w:rFonts w:ascii="Times New Roman" w:eastAsia="Times New Roman" w:hAnsi="Times New Roman"/>
                <w:bCs/>
                <w:sz w:val="26"/>
                <w:szCs w:val="26"/>
              </w:rPr>
              <w:t xml:space="preserve"> [144]; </w:t>
            </w:r>
            <w:r w:rsidRPr="002A6AE3">
              <w:rPr>
                <w:rFonts w:ascii="Times New Roman" w:eastAsia="Times New Roman" w:hAnsi="Times New Roman"/>
                <w:bCs/>
                <w:i/>
                <w:iCs/>
                <w:sz w:val="26"/>
                <w:szCs w:val="26"/>
              </w:rPr>
              <w:t>Amy1</w:t>
            </w:r>
            <w:r w:rsidRPr="00423A62">
              <w:rPr>
                <w:rFonts w:ascii="Times New Roman" w:eastAsia="Times New Roman" w:hAnsi="Times New Roman"/>
                <w:bCs/>
                <w:sz w:val="26"/>
                <w:szCs w:val="26"/>
              </w:rPr>
              <w:t xml:space="preserve"> [53]; [78]</w:t>
            </w:r>
          </w:p>
        </w:tc>
      </w:tr>
      <w:tr w:rsidR="00683C4E" w:rsidRPr="00423A62" w14:paraId="2EC25115" w14:textId="77777777" w:rsidTr="00492D85">
        <w:trPr>
          <w:gridAfter w:val="1"/>
          <w:wAfter w:w="11" w:type="dxa"/>
        </w:trPr>
        <w:tc>
          <w:tcPr>
            <w:tcW w:w="1696" w:type="dxa"/>
            <w:vAlign w:val="bottom"/>
          </w:tcPr>
          <w:p w14:paraId="0733935A"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qQTL_6H-10</w:t>
            </w:r>
          </w:p>
        </w:tc>
        <w:tc>
          <w:tcPr>
            <w:tcW w:w="3553" w:type="dxa"/>
            <w:noWrap/>
            <w:hideMark/>
          </w:tcPr>
          <w:p w14:paraId="60A8A495"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TWL</w:t>
            </w:r>
          </w:p>
        </w:tc>
        <w:tc>
          <w:tcPr>
            <w:tcW w:w="1559" w:type="dxa"/>
            <w:noWrap/>
            <w:hideMark/>
          </w:tcPr>
          <w:p w14:paraId="40BECD82"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11_11187</w:t>
            </w:r>
          </w:p>
        </w:tc>
        <w:tc>
          <w:tcPr>
            <w:tcW w:w="992" w:type="dxa"/>
            <w:noWrap/>
            <w:hideMark/>
          </w:tcPr>
          <w:p w14:paraId="72DEC4D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6H</w:t>
            </w:r>
          </w:p>
        </w:tc>
        <w:tc>
          <w:tcPr>
            <w:tcW w:w="1701" w:type="dxa"/>
            <w:noWrap/>
            <w:hideMark/>
          </w:tcPr>
          <w:p w14:paraId="6732A3C1"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573487209</w:t>
            </w:r>
          </w:p>
        </w:tc>
        <w:tc>
          <w:tcPr>
            <w:tcW w:w="851" w:type="dxa"/>
            <w:noWrap/>
            <w:hideMark/>
          </w:tcPr>
          <w:p w14:paraId="1CC104B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33DFE0D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w:t>
            </w:r>
          </w:p>
        </w:tc>
      </w:tr>
      <w:tr w:rsidR="00683C4E" w:rsidRPr="00423A62" w14:paraId="494020BE" w14:textId="77777777" w:rsidTr="00492D85">
        <w:trPr>
          <w:gridAfter w:val="1"/>
          <w:wAfter w:w="11" w:type="dxa"/>
        </w:trPr>
        <w:tc>
          <w:tcPr>
            <w:tcW w:w="1696" w:type="dxa"/>
            <w:vAlign w:val="bottom"/>
          </w:tcPr>
          <w:p w14:paraId="6FAD6173"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qQTL_7H-1</w:t>
            </w:r>
          </w:p>
        </w:tc>
        <w:tc>
          <w:tcPr>
            <w:tcW w:w="3553" w:type="dxa"/>
            <w:noWrap/>
            <w:hideMark/>
          </w:tcPr>
          <w:p w14:paraId="69807C4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TWL/GLC</w:t>
            </w:r>
          </w:p>
        </w:tc>
        <w:tc>
          <w:tcPr>
            <w:tcW w:w="1559" w:type="dxa"/>
            <w:noWrap/>
            <w:hideMark/>
          </w:tcPr>
          <w:p w14:paraId="012C813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12_11035</w:t>
            </w:r>
          </w:p>
        </w:tc>
        <w:tc>
          <w:tcPr>
            <w:tcW w:w="992" w:type="dxa"/>
            <w:noWrap/>
            <w:hideMark/>
          </w:tcPr>
          <w:p w14:paraId="2366EC0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7H</w:t>
            </w:r>
          </w:p>
        </w:tc>
        <w:tc>
          <w:tcPr>
            <w:tcW w:w="1701" w:type="dxa"/>
            <w:noWrap/>
            <w:hideMark/>
          </w:tcPr>
          <w:p w14:paraId="3E78E351"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9613368</w:t>
            </w:r>
          </w:p>
        </w:tc>
        <w:tc>
          <w:tcPr>
            <w:tcW w:w="851" w:type="dxa"/>
            <w:noWrap/>
            <w:hideMark/>
          </w:tcPr>
          <w:p w14:paraId="3EB5708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w:t>
            </w:r>
          </w:p>
        </w:tc>
        <w:tc>
          <w:tcPr>
            <w:tcW w:w="4500" w:type="dxa"/>
            <w:noWrap/>
            <w:hideMark/>
          </w:tcPr>
          <w:p w14:paraId="51ABDCB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WAXY</w:t>
            </w:r>
            <w:r w:rsidRPr="00423A62">
              <w:rPr>
                <w:rFonts w:ascii="Times New Roman" w:eastAsia="Times New Roman" w:hAnsi="Times New Roman"/>
                <w:bCs/>
                <w:sz w:val="26"/>
                <w:szCs w:val="26"/>
              </w:rPr>
              <w:t xml:space="preserve"> [53]</w:t>
            </w:r>
            <w:r>
              <w:rPr>
                <w:rFonts w:ascii="Times New Roman" w:eastAsia="Times New Roman" w:hAnsi="Times New Roman"/>
                <w:bCs/>
                <w:sz w:val="26"/>
                <w:szCs w:val="26"/>
              </w:rPr>
              <w:t xml:space="preserve">; </w:t>
            </w:r>
            <w:r w:rsidRPr="002A6AE3">
              <w:rPr>
                <w:rFonts w:ascii="Times New Roman" w:eastAsia="Times New Roman" w:hAnsi="Times New Roman"/>
                <w:bCs/>
                <w:i/>
                <w:iCs/>
                <w:sz w:val="26"/>
                <w:szCs w:val="26"/>
              </w:rPr>
              <w:t>FT1</w:t>
            </w:r>
            <w:r w:rsidRPr="00423A62">
              <w:rPr>
                <w:rFonts w:ascii="Times New Roman" w:eastAsia="Times New Roman" w:hAnsi="Times New Roman"/>
                <w:bCs/>
                <w:sz w:val="26"/>
                <w:szCs w:val="26"/>
              </w:rPr>
              <w:t xml:space="preserve"> [53]</w:t>
            </w:r>
          </w:p>
        </w:tc>
      </w:tr>
      <w:tr w:rsidR="00683C4E" w:rsidRPr="00423A62" w14:paraId="13BD51E3" w14:textId="77777777" w:rsidTr="00492D85">
        <w:trPr>
          <w:gridAfter w:val="1"/>
          <w:wAfter w:w="11" w:type="dxa"/>
        </w:trPr>
        <w:tc>
          <w:tcPr>
            <w:tcW w:w="1696" w:type="dxa"/>
            <w:vAlign w:val="bottom"/>
          </w:tcPr>
          <w:p w14:paraId="3C34E9F2"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qQTL_7H-2</w:t>
            </w:r>
          </w:p>
        </w:tc>
        <w:tc>
          <w:tcPr>
            <w:tcW w:w="3553" w:type="dxa"/>
            <w:noWrap/>
            <w:hideMark/>
          </w:tcPr>
          <w:p w14:paraId="54FFC95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GLC</w:t>
            </w:r>
          </w:p>
        </w:tc>
        <w:tc>
          <w:tcPr>
            <w:tcW w:w="1559" w:type="dxa"/>
            <w:noWrap/>
            <w:hideMark/>
          </w:tcPr>
          <w:p w14:paraId="73DC2C67"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11_21528</w:t>
            </w:r>
          </w:p>
        </w:tc>
        <w:tc>
          <w:tcPr>
            <w:tcW w:w="992" w:type="dxa"/>
            <w:noWrap/>
            <w:hideMark/>
          </w:tcPr>
          <w:p w14:paraId="60A059C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7H</w:t>
            </w:r>
          </w:p>
        </w:tc>
        <w:tc>
          <w:tcPr>
            <w:tcW w:w="1701" w:type="dxa"/>
            <w:noWrap/>
            <w:hideMark/>
          </w:tcPr>
          <w:p w14:paraId="02A1634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49445658</w:t>
            </w:r>
          </w:p>
        </w:tc>
        <w:tc>
          <w:tcPr>
            <w:tcW w:w="851" w:type="dxa"/>
            <w:noWrap/>
            <w:hideMark/>
          </w:tcPr>
          <w:p w14:paraId="046ADD9C"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12C46758"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FT1</w:t>
            </w:r>
            <w:r w:rsidRPr="00423A62">
              <w:rPr>
                <w:rFonts w:ascii="Times New Roman" w:eastAsia="Times New Roman" w:hAnsi="Times New Roman"/>
                <w:bCs/>
                <w:sz w:val="26"/>
                <w:szCs w:val="26"/>
              </w:rPr>
              <w:t xml:space="preserve"> [53]; </w:t>
            </w:r>
            <w:r w:rsidRPr="002A6AE3">
              <w:rPr>
                <w:rFonts w:ascii="Times New Roman" w:eastAsia="Times New Roman" w:hAnsi="Times New Roman"/>
                <w:bCs/>
                <w:i/>
                <w:iCs/>
                <w:sz w:val="26"/>
                <w:szCs w:val="26"/>
              </w:rPr>
              <w:t>gbp3</w:t>
            </w:r>
            <w:r w:rsidRPr="00423A62">
              <w:rPr>
                <w:rFonts w:ascii="Times New Roman" w:eastAsia="Times New Roman" w:hAnsi="Times New Roman"/>
                <w:bCs/>
                <w:sz w:val="26"/>
                <w:szCs w:val="26"/>
              </w:rPr>
              <w:t xml:space="preserve"> [144]; </w:t>
            </w:r>
            <w:r w:rsidRPr="0029213F">
              <w:rPr>
                <w:rFonts w:ascii="Times New Roman" w:eastAsia="Times New Roman" w:hAnsi="Times New Roman"/>
                <w:bCs/>
                <w:i/>
                <w:iCs/>
                <w:sz w:val="26"/>
                <w:szCs w:val="26"/>
              </w:rPr>
              <w:t>SS1</w:t>
            </w:r>
            <w:r>
              <w:rPr>
                <w:rFonts w:ascii="Times New Roman" w:eastAsia="Times New Roman" w:hAnsi="Times New Roman"/>
                <w:bCs/>
                <w:sz w:val="26"/>
                <w:szCs w:val="26"/>
              </w:rPr>
              <w:t xml:space="preserve"> [53]; </w:t>
            </w:r>
            <w:r w:rsidRPr="00423A62">
              <w:rPr>
                <w:rFonts w:ascii="Times New Roman" w:eastAsia="Times New Roman" w:hAnsi="Times New Roman"/>
                <w:bCs/>
                <w:sz w:val="26"/>
                <w:szCs w:val="26"/>
              </w:rPr>
              <w:t>[191]</w:t>
            </w:r>
          </w:p>
        </w:tc>
      </w:tr>
      <w:tr w:rsidR="00683C4E" w:rsidRPr="00423A62" w14:paraId="3C0C1C76" w14:textId="77777777" w:rsidTr="00492D85">
        <w:trPr>
          <w:gridAfter w:val="1"/>
          <w:wAfter w:w="11" w:type="dxa"/>
        </w:trPr>
        <w:tc>
          <w:tcPr>
            <w:tcW w:w="1696" w:type="dxa"/>
            <w:vAlign w:val="bottom"/>
          </w:tcPr>
          <w:p w14:paraId="60FB1B29"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qQTL_7H-3</w:t>
            </w:r>
          </w:p>
        </w:tc>
        <w:tc>
          <w:tcPr>
            <w:tcW w:w="3553" w:type="dxa"/>
            <w:noWrap/>
            <w:hideMark/>
          </w:tcPr>
          <w:p w14:paraId="1C4DE41A"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GSC</w:t>
            </w:r>
          </w:p>
        </w:tc>
        <w:tc>
          <w:tcPr>
            <w:tcW w:w="1559" w:type="dxa"/>
            <w:noWrap/>
            <w:hideMark/>
          </w:tcPr>
          <w:p w14:paraId="7334805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12_30576</w:t>
            </w:r>
          </w:p>
        </w:tc>
        <w:tc>
          <w:tcPr>
            <w:tcW w:w="992" w:type="dxa"/>
            <w:noWrap/>
            <w:hideMark/>
          </w:tcPr>
          <w:p w14:paraId="402BE9E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7H</w:t>
            </w:r>
          </w:p>
        </w:tc>
        <w:tc>
          <w:tcPr>
            <w:tcW w:w="1701" w:type="dxa"/>
            <w:noWrap/>
            <w:hideMark/>
          </w:tcPr>
          <w:p w14:paraId="6FB96FE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66410739</w:t>
            </w:r>
          </w:p>
        </w:tc>
        <w:tc>
          <w:tcPr>
            <w:tcW w:w="851" w:type="dxa"/>
            <w:noWrap/>
            <w:hideMark/>
          </w:tcPr>
          <w:p w14:paraId="3807C09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1C747DD5"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gbp3</w:t>
            </w:r>
            <w:r w:rsidRPr="00423A62">
              <w:rPr>
                <w:rFonts w:ascii="Times New Roman" w:eastAsia="Times New Roman" w:hAnsi="Times New Roman"/>
                <w:bCs/>
                <w:sz w:val="26"/>
                <w:szCs w:val="26"/>
              </w:rPr>
              <w:t xml:space="preserve"> [144]; </w:t>
            </w:r>
            <w:r w:rsidRPr="0029213F">
              <w:rPr>
                <w:rFonts w:ascii="Times New Roman" w:eastAsia="Times New Roman" w:hAnsi="Times New Roman"/>
                <w:bCs/>
                <w:i/>
                <w:iCs/>
                <w:sz w:val="26"/>
                <w:szCs w:val="26"/>
              </w:rPr>
              <w:t>SS1</w:t>
            </w:r>
            <w:r>
              <w:rPr>
                <w:rFonts w:ascii="Times New Roman" w:eastAsia="Times New Roman" w:hAnsi="Times New Roman"/>
                <w:bCs/>
                <w:sz w:val="26"/>
                <w:szCs w:val="26"/>
              </w:rPr>
              <w:t xml:space="preserve"> [53]; </w:t>
            </w:r>
            <w:r w:rsidRPr="00423A62">
              <w:rPr>
                <w:rFonts w:ascii="Times New Roman" w:eastAsia="Times New Roman" w:hAnsi="Times New Roman"/>
                <w:bCs/>
                <w:sz w:val="26"/>
                <w:szCs w:val="26"/>
              </w:rPr>
              <w:t>[81]; [209]</w:t>
            </w:r>
          </w:p>
        </w:tc>
      </w:tr>
      <w:tr w:rsidR="00683C4E" w:rsidRPr="00423A62" w14:paraId="4ACB45EE" w14:textId="77777777" w:rsidTr="00492D85">
        <w:trPr>
          <w:gridAfter w:val="1"/>
          <w:wAfter w:w="11" w:type="dxa"/>
        </w:trPr>
        <w:tc>
          <w:tcPr>
            <w:tcW w:w="1696" w:type="dxa"/>
          </w:tcPr>
          <w:p w14:paraId="37ACAAAB" w14:textId="28458699" w:rsidR="00683C4E" w:rsidRDefault="00683C4E" w:rsidP="00492D85">
            <w:pPr>
              <w:widowControl w:val="0"/>
              <w:autoSpaceDE w:val="0"/>
              <w:autoSpaceDN w:val="0"/>
              <w:adjustRightInd w:val="0"/>
              <w:snapToGrid w:val="0"/>
              <w:jc w:val="center"/>
              <w:rPr>
                <w:rFonts w:ascii="Times New Roman" w:eastAsia="Times New Roman" w:hAnsi="Times New Roman"/>
                <w:bCs/>
                <w:sz w:val="26"/>
                <w:szCs w:val="26"/>
              </w:rPr>
            </w:pPr>
            <w:r>
              <w:rPr>
                <w:rFonts w:ascii="Times New Roman" w:eastAsia="Times New Roman" w:hAnsi="Times New Roman"/>
                <w:bCs/>
                <w:sz w:val="26"/>
                <w:szCs w:val="26"/>
              </w:rPr>
              <w:lastRenderedPageBreak/>
              <w:t>1</w:t>
            </w:r>
          </w:p>
        </w:tc>
        <w:tc>
          <w:tcPr>
            <w:tcW w:w="3553" w:type="dxa"/>
            <w:noWrap/>
          </w:tcPr>
          <w:p w14:paraId="761C26C1" w14:textId="0E495A73" w:rsidR="00683C4E" w:rsidRPr="00423A62" w:rsidRDefault="00683C4E" w:rsidP="00492D85">
            <w:pPr>
              <w:widowControl w:val="0"/>
              <w:autoSpaceDE w:val="0"/>
              <w:autoSpaceDN w:val="0"/>
              <w:adjustRightInd w:val="0"/>
              <w:snapToGrid w:val="0"/>
              <w:jc w:val="center"/>
              <w:rPr>
                <w:rFonts w:ascii="Times New Roman" w:eastAsia="Times New Roman" w:hAnsi="Times New Roman"/>
                <w:bCs/>
                <w:sz w:val="26"/>
                <w:szCs w:val="26"/>
              </w:rPr>
            </w:pPr>
            <w:r w:rsidRPr="00152DFD">
              <w:rPr>
                <w:rFonts w:ascii="Times New Roman" w:eastAsia="Times New Roman" w:hAnsi="Times New Roman"/>
                <w:b/>
                <w:caps/>
                <w:noProof/>
                <w:sz w:val="28"/>
                <w:szCs w:val="28"/>
              </w:rPr>
              <mc:AlternateContent>
                <mc:Choice Requires="wps">
                  <w:drawing>
                    <wp:anchor distT="45720" distB="45720" distL="114300" distR="114300" simplePos="0" relativeHeight="251705344" behindDoc="1" locked="0" layoutInCell="1" allowOverlap="1" wp14:anchorId="39BAA177" wp14:editId="303B1583">
                      <wp:simplePos x="0" y="0"/>
                      <wp:positionH relativeFrom="margin">
                        <wp:posOffset>-1254760</wp:posOffset>
                      </wp:positionH>
                      <wp:positionV relativeFrom="margin">
                        <wp:posOffset>-318135</wp:posOffset>
                      </wp:positionV>
                      <wp:extent cx="2360930" cy="1404620"/>
                      <wp:effectExtent l="0" t="0" r="20320" b="15875"/>
                      <wp:wrapNone/>
                      <wp:docPr id="11897877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63747CD5" w14:textId="77777777" w:rsidR="00683C4E" w:rsidRPr="00152DFD" w:rsidRDefault="00683C4E" w:rsidP="00683C4E">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Ж</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9BAA177" id="_x0000_s1048" type="#_x0000_t202" style="position:absolute;left:0;text-align:left;margin-left:-98.8pt;margin-top:-25.05pt;width:185.9pt;height:110.6pt;z-index:-251611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" strokecolor="white [3212]">
                      <v:textbox style="mso-fit-shape-to-text:t">
                        <w:txbxContent>
                          <w:p w14:paraId="63747CD5" w14:textId="77777777" w:rsidR="00683C4E" w:rsidRPr="00152DFD" w:rsidRDefault="00683C4E" w:rsidP="00683C4E">
                            <w:pPr>
                              <w:rPr>
                                <w:rFonts w:ascii="Times New Roman" w:hAnsi="Times New Roman"/>
                                <w:sz w:val="28"/>
                                <w:szCs w:val="28"/>
                              </w:rPr>
                            </w:pPr>
                            <w:r w:rsidRPr="00152DFD">
                              <w:rPr>
                                <w:rFonts w:ascii="Times New Roman" w:hAnsi="Times New Roman"/>
                                <w:sz w:val="28"/>
                                <w:szCs w:val="28"/>
                              </w:rPr>
                              <w:t xml:space="preserve">Продолжение таблицы </w:t>
                            </w:r>
                            <w:r>
                              <w:rPr>
                                <w:rFonts w:ascii="Times New Roman" w:hAnsi="Times New Roman"/>
                                <w:sz w:val="28"/>
                                <w:szCs w:val="28"/>
                              </w:rPr>
                              <w:t>Ж</w:t>
                            </w:r>
                          </w:p>
                        </w:txbxContent>
                      </v:textbox>
                      <w10:wrap anchorx="margin" anchory="margin"/>
                    </v:shape>
                  </w:pict>
                </mc:Fallback>
              </mc:AlternateContent>
            </w:r>
            <w:r>
              <w:rPr>
                <w:rFonts w:ascii="Times New Roman" w:eastAsia="Times New Roman" w:hAnsi="Times New Roman"/>
                <w:bCs/>
                <w:sz w:val="26"/>
                <w:szCs w:val="26"/>
              </w:rPr>
              <w:t>2</w:t>
            </w:r>
          </w:p>
        </w:tc>
        <w:tc>
          <w:tcPr>
            <w:tcW w:w="1559" w:type="dxa"/>
            <w:noWrap/>
          </w:tcPr>
          <w:p w14:paraId="3107A2A4" w14:textId="77777777" w:rsidR="00683C4E" w:rsidRPr="00423A62" w:rsidRDefault="00683C4E" w:rsidP="00492D85">
            <w:pPr>
              <w:widowControl w:val="0"/>
              <w:autoSpaceDE w:val="0"/>
              <w:autoSpaceDN w:val="0"/>
              <w:adjustRightInd w:val="0"/>
              <w:snapToGrid w:val="0"/>
              <w:jc w:val="center"/>
              <w:rPr>
                <w:rFonts w:ascii="Times New Roman" w:eastAsia="Times New Roman" w:hAnsi="Times New Roman"/>
                <w:bCs/>
                <w:sz w:val="26"/>
                <w:szCs w:val="26"/>
              </w:rPr>
            </w:pPr>
            <w:r>
              <w:rPr>
                <w:rFonts w:ascii="Times New Roman" w:eastAsia="Times New Roman" w:hAnsi="Times New Roman"/>
                <w:bCs/>
                <w:sz w:val="26"/>
                <w:szCs w:val="26"/>
              </w:rPr>
              <w:t>3</w:t>
            </w:r>
          </w:p>
        </w:tc>
        <w:tc>
          <w:tcPr>
            <w:tcW w:w="992" w:type="dxa"/>
            <w:noWrap/>
          </w:tcPr>
          <w:p w14:paraId="0CF7300B" w14:textId="77777777" w:rsidR="00683C4E" w:rsidRPr="00423A62" w:rsidRDefault="00683C4E" w:rsidP="00492D85">
            <w:pPr>
              <w:widowControl w:val="0"/>
              <w:autoSpaceDE w:val="0"/>
              <w:autoSpaceDN w:val="0"/>
              <w:adjustRightInd w:val="0"/>
              <w:snapToGrid w:val="0"/>
              <w:jc w:val="center"/>
              <w:rPr>
                <w:rFonts w:ascii="Times New Roman" w:eastAsia="Times New Roman" w:hAnsi="Times New Roman"/>
                <w:bCs/>
                <w:sz w:val="26"/>
                <w:szCs w:val="26"/>
              </w:rPr>
            </w:pPr>
            <w:r>
              <w:rPr>
                <w:rFonts w:ascii="Times New Roman" w:eastAsia="Times New Roman" w:hAnsi="Times New Roman"/>
                <w:bCs/>
                <w:sz w:val="26"/>
                <w:szCs w:val="26"/>
              </w:rPr>
              <w:t>4</w:t>
            </w:r>
          </w:p>
        </w:tc>
        <w:tc>
          <w:tcPr>
            <w:tcW w:w="1701" w:type="dxa"/>
            <w:noWrap/>
          </w:tcPr>
          <w:p w14:paraId="01FACDE6" w14:textId="77777777" w:rsidR="00683C4E" w:rsidRPr="00423A62" w:rsidRDefault="00683C4E" w:rsidP="00492D85">
            <w:pPr>
              <w:widowControl w:val="0"/>
              <w:autoSpaceDE w:val="0"/>
              <w:autoSpaceDN w:val="0"/>
              <w:adjustRightInd w:val="0"/>
              <w:snapToGrid w:val="0"/>
              <w:jc w:val="center"/>
              <w:rPr>
                <w:rFonts w:ascii="Times New Roman" w:eastAsia="Times New Roman" w:hAnsi="Times New Roman"/>
                <w:bCs/>
                <w:sz w:val="26"/>
                <w:szCs w:val="26"/>
              </w:rPr>
            </w:pPr>
            <w:r>
              <w:rPr>
                <w:rFonts w:ascii="Times New Roman" w:eastAsia="Times New Roman" w:hAnsi="Times New Roman"/>
                <w:bCs/>
                <w:sz w:val="26"/>
                <w:szCs w:val="26"/>
              </w:rPr>
              <w:t>5</w:t>
            </w:r>
          </w:p>
        </w:tc>
        <w:tc>
          <w:tcPr>
            <w:tcW w:w="851" w:type="dxa"/>
            <w:noWrap/>
          </w:tcPr>
          <w:p w14:paraId="0DB99101" w14:textId="77777777" w:rsidR="00683C4E" w:rsidRPr="00423A62" w:rsidRDefault="00683C4E" w:rsidP="00492D85">
            <w:pPr>
              <w:widowControl w:val="0"/>
              <w:autoSpaceDE w:val="0"/>
              <w:autoSpaceDN w:val="0"/>
              <w:adjustRightInd w:val="0"/>
              <w:snapToGrid w:val="0"/>
              <w:jc w:val="center"/>
              <w:rPr>
                <w:rFonts w:ascii="Times New Roman" w:eastAsia="Times New Roman" w:hAnsi="Times New Roman"/>
                <w:bCs/>
                <w:sz w:val="26"/>
                <w:szCs w:val="26"/>
              </w:rPr>
            </w:pPr>
            <w:r>
              <w:rPr>
                <w:rFonts w:ascii="Times New Roman" w:eastAsia="Times New Roman" w:hAnsi="Times New Roman"/>
                <w:bCs/>
                <w:sz w:val="26"/>
                <w:szCs w:val="26"/>
              </w:rPr>
              <w:t>6</w:t>
            </w:r>
          </w:p>
        </w:tc>
        <w:tc>
          <w:tcPr>
            <w:tcW w:w="4500" w:type="dxa"/>
            <w:noWrap/>
          </w:tcPr>
          <w:p w14:paraId="22FC796E" w14:textId="77777777" w:rsidR="00683C4E" w:rsidRPr="00423A62" w:rsidRDefault="00683C4E" w:rsidP="00492D85">
            <w:pPr>
              <w:widowControl w:val="0"/>
              <w:autoSpaceDE w:val="0"/>
              <w:autoSpaceDN w:val="0"/>
              <w:adjustRightInd w:val="0"/>
              <w:snapToGrid w:val="0"/>
              <w:jc w:val="center"/>
              <w:rPr>
                <w:rFonts w:ascii="Times New Roman" w:eastAsia="Times New Roman" w:hAnsi="Times New Roman"/>
                <w:bCs/>
                <w:sz w:val="26"/>
                <w:szCs w:val="26"/>
              </w:rPr>
            </w:pPr>
            <w:r>
              <w:rPr>
                <w:rFonts w:ascii="Times New Roman" w:eastAsia="Times New Roman" w:hAnsi="Times New Roman"/>
                <w:bCs/>
                <w:sz w:val="26"/>
                <w:szCs w:val="26"/>
              </w:rPr>
              <w:t>7</w:t>
            </w:r>
          </w:p>
        </w:tc>
      </w:tr>
      <w:tr w:rsidR="00683C4E" w:rsidRPr="00423A62" w14:paraId="2A5145DD" w14:textId="77777777" w:rsidTr="00492D85">
        <w:trPr>
          <w:gridAfter w:val="1"/>
          <w:wAfter w:w="11" w:type="dxa"/>
        </w:trPr>
        <w:tc>
          <w:tcPr>
            <w:tcW w:w="1696" w:type="dxa"/>
            <w:vAlign w:val="bottom"/>
          </w:tcPr>
          <w:p w14:paraId="7346948C"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qQTL_7H-4</w:t>
            </w:r>
          </w:p>
        </w:tc>
        <w:tc>
          <w:tcPr>
            <w:tcW w:w="3553" w:type="dxa"/>
            <w:noWrap/>
          </w:tcPr>
          <w:p w14:paraId="75BDBDEF" w14:textId="3F4FD744" w:rsidR="00683C4E" w:rsidRPr="00423A62" w:rsidRDefault="00683C4E" w:rsidP="00492D85">
            <w:pPr>
              <w:widowControl w:val="0"/>
              <w:autoSpaceDE w:val="0"/>
              <w:autoSpaceDN w:val="0"/>
              <w:adjustRightInd w:val="0"/>
              <w:snapToGrid w:val="0"/>
              <w:rPr>
                <w:rFonts w:ascii="Times New Roman" w:eastAsia="Times New Roman" w:hAnsi="Times New Roman"/>
                <w:bCs/>
                <w:sz w:val="26"/>
                <w:szCs w:val="26"/>
              </w:rPr>
            </w:pPr>
            <w:r w:rsidRPr="00423A62">
              <w:rPr>
                <w:rFonts w:ascii="Times New Roman" w:eastAsia="Times New Roman" w:hAnsi="Times New Roman"/>
                <w:bCs/>
                <w:sz w:val="26"/>
                <w:szCs w:val="26"/>
              </w:rPr>
              <w:t>TWL</w:t>
            </w:r>
          </w:p>
        </w:tc>
        <w:tc>
          <w:tcPr>
            <w:tcW w:w="1559" w:type="dxa"/>
            <w:noWrap/>
          </w:tcPr>
          <w:p w14:paraId="0B2C7C6E" w14:textId="77777777" w:rsidR="00683C4E" w:rsidRPr="00423A62" w:rsidRDefault="00683C4E" w:rsidP="00492D85">
            <w:pPr>
              <w:widowControl w:val="0"/>
              <w:autoSpaceDE w:val="0"/>
              <w:autoSpaceDN w:val="0"/>
              <w:adjustRightInd w:val="0"/>
              <w:snapToGrid w:val="0"/>
              <w:rPr>
                <w:rFonts w:ascii="Times New Roman" w:eastAsia="Times New Roman" w:hAnsi="Times New Roman"/>
                <w:bCs/>
                <w:sz w:val="26"/>
                <w:szCs w:val="26"/>
              </w:rPr>
            </w:pPr>
            <w:r w:rsidRPr="00423A62">
              <w:rPr>
                <w:rFonts w:ascii="Times New Roman" w:eastAsia="Times New Roman" w:hAnsi="Times New Roman"/>
                <w:bCs/>
                <w:sz w:val="26"/>
                <w:szCs w:val="26"/>
              </w:rPr>
              <w:t>11_20060</w:t>
            </w:r>
          </w:p>
        </w:tc>
        <w:tc>
          <w:tcPr>
            <w:tcW w:w="992" w:type="dxa"/>
            <w:noWrap/>
          </w:tcPr>
          <w:p w14:paraId="44AE2C27" w14:textId="77777777" w:rsidR="00683C4E" w:rsidRPr="00423A62" w:rsidRDefault="00683C4E" w:rsidP="00492D85">
            <w:pPr>
              <w:widowControl w:val="0"/>
              <w:autoSpaceDE w:val="0"/>
              <w:autoSpaceDN w:val="0"/>
              <w:adjustRightInd w:val="0"/>
              <w:snapToGrid w:val="0"/>
              <w:rPr>
                <w:rFonts w:ascii="Times New Roman" w:eastAsia="Times New Roman" w:hAnsi="Times New Roman"/>
                <w:bCs/>
                <w:sz w:val="26"/>
                <w:szCs w:val="26"/>
              </w:rPr>
            </w:pPr>
            <w:r w:rsidRPr="00423A62">
              <w:rPr>
                <w:rFonts w:ascii="Times New Roman" w:eastAsia="Times New Roman" w:hAnsi="Times New Roman"/>
                <w:bCs/>
                <w:sz w:val="26"/>
                <w:szCs w:val="26"/>
              </w:rPr>
              <w:t>7H</w:t>
            </w:r>
          </w:p>
        </w:tc>
        <w:tc>
          <w:tcPr>
            <w:tcW w:w="1701" w:type="dxa"/>
            <w:noWrap/>
          </w:tcPr>
          <w:p w14:paraId="68E0A3BD" w14:textId="77777777" w:rsidR="00683C4E" w:rsidRPr="00423A62" w:rsidRDefault="00683C4E" w:rsidP="00492D85">
            <w:pPr>
              <w:widowControl w:val="0"/>
              <w:autoSpaceDE w:val="0"/>
              <w:autoSpaceDN w:val="0"/>
              <w:adjustRightInd w:val="0"/>
              <w:snapToGrid w:val="0"/>
              <w:rPr>
                <w:rFonts w:ascii="Times New Roman" w:eastAsia="Times New Roman" w:hAnsi="Times New Roman"/>
                <w:bCs/>
                <w:sz w:val="26"/>
                <w:szCs w:val="26"/>
              </w:rPr>
            </w:pPr>
            <w:r w:rsidRPr="00423A62">
              <w:rPr>
                <w:rFonts w:ascii="Times New Roman" w:eastAsia="Times New Roman" w:hAnsi="Times New Roman"/>
                <w:bCs/>
                <w:sz w:val="26"/>
                <w:szCs w:val="26"/>
              </w:rPr>
              <w:t>109656682</w:t>
            </w:r>
          </w:p>
        </w:tc>
        <w:tc>
          <w:tcPr>
            <w:tcW w:w="851" w:type="dxa"/>
            <w:noWrap/>
          </w:tcPr>
          <w:p w14:paraId="0CF6861F" w14:textId="77777777" w:rsidR="00683C4E" w:rsidRPr="00423A62" w:rsidRDefault="00683C4E" w:rsidP="00492D85">
            <w:pPr>
              <w:widowControl w:val="0"/>
              <w:autoSpaceDE w:val="0"/>
              <w:autoSpaceDN w:val="0"/>
              <w:adjustRightInd w:val="0"/>
              <w:snapToGrid w:val="0"/>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tcPr>
          <w:p w14:paraId="6883FB6C" w14:textId="77777777" w:rsidR="00683C4E" w:rsidRPr="00423A62" w:rsidRDefault="00683C4E" w:rsidP="00492D85">
            <w:pPr>
              <w:widowControl w:val="0"/>
              <w:autoSpaceDE w:val="0"/>
              <w:autoSpaceDN w:val="0"/>
              <w:adjustRightInd w:val="0"/>
              <w:snapToGrid w:val="0"/>
              <w:rPr>
                <w:rFonts w:ascii="Times New Roman" w:eastAsia="Times New Roman" w:hAnsi="Times New Roman"/>
                <w:bCs/>
                <w:sz w:val="26"/>
                <w:szCs w:val="26"/>
                <w:lang w:val="en-US"/>
              </w:rPr>
            </w:pPr>
            <w:r w:rsidRPr="002A6AE3">
              <w:rPr>
                <w:rFonts w:ascii="Times New Roman" w:eastAsia="Times New Roman" w:hAnsi="Times New Roman"/>
                <w:bCs/>
                <w:i/>
                <w:iCs/>
                <w:sz w:val="26"/>
                <w:szCs w:val="26"/>
              </w:rPr>
              <w:t>B12Dg1</w:t>
            </w:r>
            <w:r w:rsidRPr="00423A62">
              <w:rPr>
                <w:rFonts w:ascii="Times New Roman" w:eastAsia="Times New Roman" w:hAnsi="Times New Roman"/>
                <w:bCs/>
                <w:sz w:val="26"/>
                <w:szCs w:val="26"/>
              </w:rPr>
              <w:t xml:space="preserve"> [144];</w:t>
            </w:r>
            <w:r>
              <w:rPr>
                <w:rFonts w:ascii="Times New Roman" w:eastAsia="Times New Roman" w:hAnsi="Times New Roman"/>
                <w:bCs/>
                <w:sz w:val="26"/>
                <w:szCs w:val="26"/>
              </w:rPr>
              <w:t xml:space="preserve"> </w:t>
            </w:r>
            <w:r w:rsidRPr="00E17CEF">
              <w:rPr>
                <w:rFonts w:ascii="Times New Roman" w:eastAsia="Times New Roman" w:hAnsi="Times New Roman"/>
                <w:bCs/>
                <w:i/>
                <w:iCs/>
                <w:sz w:val="26"/>
                <w:szCs w:val="26"/>
              </w:rPr>
              <w:t>CO1</w:t>
            </w:r>
            <w:r>
              <w:rPr>
                <w:rFonts w:ascii="Times New Roman" w:eastAsia="Times New Roman" w:hAnsi="Times New Roman"/>
                <w:bCs/>
                <w:sz w:val="26"/>
                <w:szCs w:val="26"/>
              </w:rPr>
              <w:t xml:space="preserve"> [53];</w:t>
            </w:r>
            <w:r w:rsidRPr="00423A62">
              <w:rPr>
                <w:rFonts w:ascii="Times New Roman" w:eastAsia="Times New Roman" w:hAnsi="Times New Roman"/>
                <w:bCs/>
                <w:sz w:val="26"/>
                <w:szCs w:val="26"/>
              </w:rPr>
              <w:t xml:space="preserve"> [191]</w:t>
            </w:r>
          </w:p>
        </w:tc>
      </w:tr>
      <w:tr w:rsidR="00683C4E" w:rsidRPr="00423A62" w14:paraId="3D5C0EF5" w14:textId="77777777" w:rsidTr="00492D85">
        <w:trPr>
          <w:gridAfter w:val="1"/>
          <w:wAfter w:w="11" w:type="dxa"/>
        </w:trPr>
        <w:tc>
          <w:tcPr>
            <w:tcW w:w="1696" w:type="dxa"/>
            <w:vAlign w:val="bottom"/>
          </w:tcPr>
          <w:p w14:paraId="0AF1EAC8"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qQTL_7H-5</w:t>
            </w:r>
          </w:p>
        </w:tc>
        <w:tc>
          <w:tcPr>
            <w:tcW w:w="3553" w:type="dxa"/>
            <w:noWrap/>
            <w:hideMark/>
          </w:tcPr>
          <w:p w14:paraId="7DC8B6AC" w14:textId="6AFA928B"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TWL</w:t>
            </w:r>
          </w:p>
        </w:tc>
        <w:tc>
          <w:tcPr>
            <w:tcW w:w="1559" w:type="dxa"/>
            <w:noWrap/>
            <w:hideMark/>
          </w:tcPr>
          <w:p w14:paraId="1814D148"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12_30496</w:t>
            </w:r>
          </w:p>
        </w:tc>
        <w:tc>
          <w:tcPr>
            <w:tcW w:w="992" w:type="dxa"/>
            <w:noWrap/>
            <w:hideMark/>
          </w:tcPr>
          <w:p w14:paraId="71AD871A"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7H</w:t>
            </w:r>
          </w:p>
        </w:tc>
        <w:tc>
          <w:tcPr>
            <w:tcW w:w="1701" w:type="dxa"/>
            <w:noWrap/>
            <w:hideMark/>
          </w:tcPr>
          <w:p w14:paraId="2924E962"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116658838</w:t>
            </w:r>
          </w:p>
        </w:tc>
        <w:tc>
          <w:tcPr>
            <w:tcW w:w="851" w:type="dxa"/>
            <w:noWrap/>
            <w:hideMark/>
          </w:tcPr>
          <w:p w14:paraId="081A0EA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6AB1AD8E"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B12Dg1</w:t>
            </w:r>
            <w:r w:rsidRPr="00423A62">
              <w:rPr>
                <w:rFonts w:ascii="Times New Roman" w:eastAsia="Times New Roman" w:hAnsi="Times New Roman"/>
                <w:bCs/>
                <w:sz w:val="26"/>
                <w:szCs w:val="26"/>
              </w:rPr>
              <w:t xml:space="preserve"> [144];</w:t>
            </w:r>
            <w:r>
              <w:rPr>
                <w:rFonts w:ascii="Times New Roman" w:eastAsia="Times New Roman" w:hAnsi="Times New Roman"/>
                <w:bCs/>
                <w:sz w:val="26"/>
                <w:szCs w:val="26"/>
              </w:rPr>
              <w:t xml:space="preserve"> </w:t>
            </w:r>
            <w:r w:rsidRPr="00E17CEF">
              <w:rPr>
                <w:rFonts w:ascii="Times New Roman" w:eastAsia="Times New Roman" w:hAnsi="Times New Roman"/>
                <w:bCs/>
                <w:i/>
                <w:iCs/>
                <w:sz w:val="26"/>
                <w:szCs w:val="26"/>
              </w:rPr>
              <w:t>CO1</w:t>
            </w:r>
            <w:r>
              <w:rPr>
                <w:rFonts w:ascii="Times New Roman" w:eastAsia="Times New Roman" w:hAnsi="Times New Roman"/>
                <w:bCs/>
                <w:sz w:val="26"/>
                <w:szCs w:val="26"/>
              </w:rPr>
              <w:t xml:space="preserve"> [53];</w:t>
            </w:r>
            <w:r w:rsidRPr="00423A62">
              <w:rPr>
                <w:rFonts w:ascii="Times New Roman" w:eastAsia="Times New Roman" w:hAnsi="Times New Roman"/>
                <w:bCs/>
                <w:sz w:val="26"/>
                <w:szCs w:val="26"/>
              </w:rPr>
              <w:t xml:space="preserve"> </w:t>
            </w:r>
            <w:r w:rsidRPr="00423A62">
              <w:rPr>
                <w:rFonts w:ascii="Times New Roman" w:eastAsia="Times New Roman" w:hAnsi="Times New Roman"/>
                <w:bCs/>
                <w:sz w:val="26"/>
                <w:szCs w:val="26"/>
                <w:lang w:val="en-US"/>
              </w:rPr>
              <w:t>[78]</w:t>
            </w:r>
          </w:p>
        </w:tc>
      </w:tr>
      <w:tr w:rsidR="00683C4E" w:rsidRPr="00423A62" w14:paraId="79CE7FC8" w14:textId="77777777" w:rsidTr="00492D85">
        <w:trPr>
          <w:gridAfter w:val="1"/>
          <w:wAfter w:w="11" w:type="dxa"/>
        </w:trPr>
        <w:tc>
          <w:tcPr>
            <w:tcW w:w="1696" w:type="dxa"/>
            <w:vAlign w:val="bottom"/>
          </w:tcPr>
          <w:p w14:paraId="0FB695D6"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qQTL_7H-6</w:t>
            </w:r>
          </w:p>
        </w:tc>
        <w:tc>
          <w:tcPr>
            <w:tcW w:w="3553" w:type="dxa"/>
            <w:noWrap/>
            <w:hideMark/>
          </w:tcPr>
          <w:p w14:paraId="6A9EFB7F"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GSC</w:t>
            </w:r>
          </w:p>
        </w:tc>
        <w:tc>
          <w:tcPr>
            <w:tcW w:w="1559" w:type="dxa"/>
            <w:noWrap/>
            <w:hideMark/>
          </w:tcPr>
          <w:p w14:paraId="70231F4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12_30997</w:t>
            </w:r>
          </w:p>
        </w:tc>
        <w:tc>
          <w:tcPr>
            <w:tcW w:w="992" w:type="dxa"/>
            <w:noWrap/>
            <w:hideMark/>
          </w:tcPr>
          <w:p w14:paraId="0E741FC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7H</w:t>
            </w:r>
          </w:p>
        </w:tc>
        <w:tc>
          <w:tcPr>
            <w:tcW w:w="1701" w:type="dxa"/>
            <w:noWrap/>
            <w:hideMark/>
          </w:tcPr>
          <w:p w14:paraId="17F4745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130414038</w:t>
            </w:r>
          </w:p>
        </w:tc>
        <w:tc>
          <w:tcPr>
            <w:tcW w:w="851" w:type="dxa"/>
            <w:noWrap/>
            <w:hideMark/>
          </w:tcPr>
          <w:p w14:paraId="1820971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3550DA2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2A6AE3">
              <w:rPr>
                <w:rFonts w:ascii="Times New Roman" w:eastAsia="Times New Roman" w:hAnsi="Times New Roman"/>
                <w:bCs/>
                <w:i/>
                <w:iCs/>
                <w:sz w:val="26"/>
                <w:szCs w:val="26"/>
              </w:rPr>
              <w:t>B12Dg1</w:t>
            </w:r>
            <w:r w:rsidRPr="00423A62">
              <w:rPr>
                <w:rFonts w:ascii="Times New Roman" w:eastAsia="Times New Roman" w:hAnsi="Times New Roman"/>
                <w:bCs/>
                <w:sz w:val="26"/>
                <w:szCs w:val="26"/>
              </w:rPr>
              <w:t xml:space="preserve"> [144];</w:t>
            </w:r>
            <w:r>
              <w:rPr>
                <w:rFonts w:ascii="Times New Roman" w:eastAsia="Times New Roman" w:hAnsi="Times New Roman"/>
                <w:bCs/>
                <w:sz w:val="26"/>
                <w:szCs w:val="26"/>
              </w:rPr>
              <w:t xml:space="preserve"> </w:t>
            </w:r>
            <w:r w:rsidRPr="00E17CEF">
              <w:rPr>
                <w:rFonts w:ascii="Times New Roman" w:eastAsia="Times New Roman" w:hAnsi="Times New Roman"/>
                <w:bCs/>
                <w:i/>
                <w:iCs/>
                <w:sz w:val="26"/>
                <w:szCs w:val="26"/>
              </w:rPr>
              <w:t>CO1</w:t>
            </w:r>
            <w:r>
              <w:rPr>
                <w:rFonts w:ascii="Times New Roman" w:eastAsia="Times New Roman" w:hAnsi="Times New Roman"/>
                <w:bCs/>
                <w:sz w:val="26"/>
                <w:szCs w:val="26"/>
              </w:rPr>
              <w:t xml:space="preserve"> [53];</w:t>
            </w:r>
            <w:r w:rsidRPr="00423A62">
              <w:rPr>
                <w:rFonts w:ascii="Times New Roman" w:eastAsia="Times New Roman" w:hAnsi="Times New Roman"/>
                <w:bCs/>
                <w:sz w:val="26"/>
                <w:szCs w:val="26"/>
              </w:rPr>
              <w:t xml:space="preserve"> [78]</w:t>
            </w:r>
          </w:p>
        </w:tc>
      </w:tr>
      <w:tr w:rsidR="00683C4E" w:rsidRPr="00423A62" w14:paraId="0C0015CF" w14:textId="77777777" w:rsidTr="00492D85">
        <w:trPr>
          <w:gridAfter w:val="1"/>
          <w:wAfter w:w="11" w:type="dxa"/>
        </w:trPr>
        <w:tc>
          <w:tcPr>
            <w:tcW w:w="1696" w:type="dxa"/>
            <w:vAlign w:val="bottom"/>
          </w:tcPr>
          <w:p w14:paraId="02090589"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qQTL_7H-7</w:t>
            </w:r>
          </w:p>
        </w:tc>
        <w:tc>
          <w:tcPr>
            <w:tcW w:w="3553" w:type="dxa"/>
            <w:noWrap/>
            <w:hideMark/>
          </w:tcPr>
          <w:p w14:paraId="2F25FF3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GPC/GSC</w:t>
            </w:r>
          </w:p>
        </w:tc>
        <w:tc>
          <w:tcPr>
            <w:tcW w:w="1559" w:type="dxa"/>
            <w:noWrap/>
            <w:hideMark/>
          </w:tcPr>
          <w:p w14:paraId="5FBC7510"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12_31140</w:t>
            </w:r>
          </w:p>
        </w:tc>
        <w:tc>
          <w:tcPr>
            <w:tcW w:w="992" w:type="dxa"/>
            <w:noWrap/>
            <w:hideMark/>
          </w:tcPr>
          <w:p w14:paraId="5BE3CB5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7H</w:t>
            </w:r>
          </w:p>
        </w:tc>
        <w:tc>
          <w:tcPr>
            <w:tcW w:w="1701" w:type="dxa"/>
            <w:noWrap/>
            <w:hideMark/>
          </w:tcPr>
          <w:p w14:paraId="4CFDA5D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411695093</w:t>
            </w:r>
          </w:p>
        </w:tc>
        <w:tc>
          <w:tcPr>
            <w:tcW w:w="851" w:type="dxa"/>
            <w:noWrap/>
            <w:hideMark/>
          </w:tcPr>
          <w:p w14:paraId="39D0415C"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056843D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B919D7">
              <w:rPr>
                <w:rFonts w:ascii="Times New Roman" w:eastAsia="Times New Roman" w:hAnsi="Times New Roman"/>
                <w:bCs/>
                <w:i/>
                <w:iCs/>
                <w:sz w:val="26"/>
                <w:szCs w:val="26"/>
              </w:rPr>
              <w:t>GAPDH</w:t>
            </w:r>
            <w:r>
              <w:rPr>
                <w:rFonts w:ascii="Times New Roman" w:eastAsia="Times New Roman" w:hAnsi="Times New Roman"/>
                <w:bCs/>
                <w:sz w:val="26"/>
                <w:szCs w:val="26"/>
              </w:rPr>
              <w:t xml:space="preserve"> [53]; </w:t>
            </w:r>
            <w:r w:rsidRPr="00423A62">
              <w:rPr>
                <w:rFonts w:ascii="Times New Roman" w:eastAsia="Times New Roman" w:hAnsi="Times New Roman"/>
                <w:bCs/>
                <w:sz w:val="26"/>
                <w:szCs w:val="26"/>
              </w:rPr>
              <w:t>[78]; [81]</w:t>
            </w:r>
          </w:p>
        </w:tc>
      </w:tr>
      <w:tr w:rsidR="00683C4E" w:rsidRPr="00423A62" w14:paraId="5184D436" w14:textId="77777777" w:rsidTr="00492D85">
        <w:trPr>
          <w:gridAfter w:val="1"/>
          <w:wAfter w:w="11" w:type="dxa"/>
        </w:trPr>
        <w:tc>
          <w:tcPr>
            <w:tcW w:w="1696" w:type="dxa"/>
            <w:vAlign w:val="bottom"/>
          </w:tcPr>
          <w:p w14:paraId="7A51533A"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qQTL_7H-8</w:t>
            </w:r>
          </w:p>
        </w:tc>
        <w:tc>
          <w:tcPr>
            <w:tcW w:w="3553" w:type="dxa"/>
            <w:noWrap/>
            <w:hideMark/>
          </w:tcPr>
          <w:p w14:paraId="1CF2DEA5"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GPC/GSC/EX/TWL</w:t>
            </w:r>
          </w:p>
        </w:tc>
        <w:tc>
          <w:tcPr>
            <w:tcW w:w="1559" w:type="dxa"/>
            <w:noWrap/>
            <w:hideMark/>
          </w:tcPr>
          <w:p w14:paraId="2C541C1C"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11_21103</w:t>
            </w:r>
          </w:p>
        </w:tc>
        <w:tc>
          <w:tcPr>
            <w:tcW w:w="992" w:type="dxa"/>
            <w:noWrap/>
            <w:hideMark/>
          </w:tcPr>
          <w:p w14:paraId="31C7328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7H</w:t>
            </w:r>
          </w:p>
        </w:tc>
        <w:tc>
          <w:tcPr>
            <w:tcW w:w="1701" w:type="dxa"/>
            <w:noWrap/>
            <w:hideMark/>
          </w:tcPr>
          <w:p w14:paraId="41EAC634"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582767743</w:t>
            </w:r>
          </w:p>
        </w:tc>
        <w:tc>
          <w:tcPr>
            <w:tcW w:w="851" w:type="dxa"/>
            <w:noWrap/>
            <w:hideMark/>
          </w:tcPr>
          <w:p w14:paraId="66C28C35"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5089CCDB"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w:t>
            </w:r>
          </w:p>
        </w:tc>
      </w:tr>
      <w:tr w:rsidR="00683C4E" w:rsidRPr="00423A62" w14:paraId="33E65B68" w14:textId="77777777" w:rsidTr="00492D85">
        <w:trPr>
          <w:gridAfter w:val="1"/>
          <w:wAfter w:w="11" w:type="dxa"/>
        </w:trPr>
        <w:tc>
          <w:tcPr>
            <w:tcW w:w="1696" w:type="dxa"/>
            <w:vAlign w:val="bottom"/>
          </w:tcPr>
          <w:p w14:paraId="6FCDEF9C"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qQTL_7H-9</w:t>
            </w:r>
          </w:p>
        </w:tc>
        <w:tc>
          <w:tcPr>
            <w:tcW w:w="3553" w:type="dxa"/>
            <w:noWrap/>
            <w:hideMark/>
          </w:tcPr>
          <w:p w14:paraId="4A6E254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GCC</w:t>
            </w:r>
          </w:p>
        </w:tc>
        <w:tc>
          <w:tcPr>
            <w:tcW w:w="1559" w:type="dxa"/>
            <w:noWrap/>
            <w:hideMark/>
          </w:tcPr>
          <w:p w14:paraId="7E986343"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12_30362</w:t>
            </w:r>
          </w:p>
        </w:tc>
        <w:tc>
          <w:tcPr>
            <w:tcW w:w="992" w:type="dxa"/>
            <w:noWrap/>
            <w:hideMark/>
          </w:tcPr>
          <w:p w14:paraId="3724FF12"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7H</w:t>
            </w:r>
          </w:p>
        </w:tc>
        <w:tc>
          <w:tcPr>
            <w:tcW w:w="1701" w:type="dxa"/>
            <w:noWrap/>
            <w:hideMark/>
          </w:tcPr>
          <w:p w14:paraId="215A2796"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611405335</w:t>
            </w:r>
          </w:p>
        </w:tc>
        <w:tc>
          <w:tcPr>
            <w:tcW w:w="851" w:type="dxa"/>
            <w:noWrap/>
            <w:hideMark/>
          </w:tcPr>
          <w:p w14:paraId="1AAD7B5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w:t>
            </w:r>
          </w:p>
        </w:tc>
        <w:tc>
          <w:tcPr>
            <w:tcW w:w="4500" w:type="dxa"/>
            <w:noWrap/>
            <w:hideMark/>
          </w:tcPr>
          <w:p w14:paraId="0C62586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D13B1B">
              <w:rPr>
                <w:rFonts w:ascii="Times New Roman" w:eastAsia="Times New Roman" w:hAnsi="Times New Roman"/>
                <w:bCs/>
                <w:i/>
                <w:iCs/>
                <w:sz w:val="26"/>
                <w:szCs w:val="26"/>
              </w:rPr>
              <w:t>CO6</w:t>
            </w:r>
            <w:r>
              <w:rPr>
                <w:rFonts w:ascii="Times New Roman" w:eastAsia="Times New Roman" w:hAnsi="Times New Roman"/>
                <w:bCs/>
                <w:sz w:val="26"/>
                <w:szCs w:val="26"/>
              </w:rPr>
              <w:t xml:space="preserve"> [</w:t>
            </w:r>
            <w:r w:rsidRPr="00A10B1C">
              <w:rPr>
                <w:rFonts w:ascii="Times New Roman" w:eastAsia="Times New Roman" w:hAnsi="Times New Roman"/>
                <w:bCs/>
                <w:sz w:val="26"/>
                <w:szCs w:val="26"/>
              </w:rPr>
              <w:t>71</w:t>
            </w:r>
            <w:r>
              <w:rPr>
                <w:rFonts w:ascii="Times New Roman" w:eastAsia="Times New Roman" w:hAnsi="Times New Roman"/>
                <w:bCs/>
                <w:sz w:val="26"/>
                <w:szCs w:val="26"/>
              </w:rPr>
              <w:t>]</w:t>
            </w:r>
          </w:p>
        </w:tc>
      </w:tr>
      <w:tr w:rsidR="00683C4E" w:rsidRPr="00423A62" w14:paraId="3D80C660" w14:textId="77777777" w:rsidTr="00492D85">
        <w:trPr>
          <w:gridAfter w:val="1"/>
          <w:wAfter w:w="11" w:type="dxa"/>
        </w:trPr>
        <w:tc>
          <w:tcPr>
            <w:tcW w:w="1696" w:type="dxa"/>
            <w:vAlign w:val="bottom"/>
          </w:tcPr>
          <w:p w14:paraId="274D8584" w14:textId="77777777" w:rsidR="00683C4E" w:rsidRPr="0010064F" w:rsidRDefault="00683C4E" w:rsidP="00492D85">
            <w:pPr>
              <w:widowControl w:val="0"/>
              <w:autoSpaceDE w:val="0"/>
              <w:autoSpaceDN w:val="0"/>
              <w:adjustRightInd w:val="0"/>
              <w:snapToGrid w:val="0"/>
              <w:jc w:val="both"/>
              <w:rPr>
                <w:rFonts w:ascii="Times New Roman" w:eastAsia="Times New Roman" w:hAnsi="Times New Roman"/>
                <w:bCs/>
                <w:i/>
                <w:iCs/>
                <w:sz w:val="26"/>
                <w:szCs w:val="26"/>
              </w:rPr>
            </w:pPr>
            <w:r w:rsidRPr="0010064F">
              <w:rPr>
                <w:rFonts w:ascii="Times New Roman" w:eastAsia="Times New Roman" w:hAnsi="Times New Roman"/>
                <w:bCs/>
                <w:i/>
                <w:iCs/>
                <w:sz w:val="26"/>
                <w:szCs w:val="26"/>
              </w:rPr>
              <w:t>qQTL_7H-10</w:t>
            </w:r>
          </w:p>
        </w:tc>
        <w:tc>
          <w:tcPr>
            <w:tcW w:w="3553" w:type="dxa"/>
            <w:noWrap/>
            <w:hideMark/>
          </w:tcPr>
          <w:p w14:paraId="6407DF8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GPC/GSC</w:t>
            </w:r>
            <w:r>
              <w:rPr>
                <w:rFonts w:ascii="Times New Roman" w:eastAsia="Times New Roman" w:hAnsi="Times New Roman"/>
                <w:bCs/>
                <w:sz w:val="26"/>
                <w:szCs w:val="26"/>
              </w:rPr>
              <w:t>/EX</w:t>
            </w:r>
          </w:p>
        </w:tc>
        <w:tc>
          <w:tcPr>
            <w:tcW w:w="1559" w:type="dxa"/>
            <w:noWrap/>
            <w:hideMark/>
          </w:tcPr>
          <w:p w14:paraId="1D1768A8"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11_10182</w:t>
            </w:r>
          </w:p>
        </w:tc>
        <w:tc>
          <w:tcPr>
            <w:tcW w:w="992" w:type="dxa"/>
            <w:noWrap/>
            <w:hideMark/>
          </w:tcPr>
          <w:p w14:paraId="2616BF5D"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7H</w:t>
            </w:r>
          </w:p>
        </w:tc>
        <w:tc>
          <w:tcPr>
            <w:tcW w:w="1701" w:type="dxa"/>
            <w:noWrap/>
            <w:hideMark/>
          </w:tcPr>
          <w:p w14:paraId="51B80D74"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628806795</w:t>
            </w:r>
          </w:p>
        </w:tc>
        <w:tc>
          <w:tcPr>
            <w:tcW w:w="851" w:type="dxa"/>
            <w:noWrap/>
            <w:hideMark/>
          </w:tcPr>
          <w:p w14:paraId="1CE8FD99"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423A62">
              <w:rPr>
                <w:rFonts w:ascii="Times New Roman" w:eastAsia="Times New Roman" w:hAnsi="Times New Roman"/>
                <w:bCs/>
                <w:sz w:val="26"/>
                <w:szCs w:val="26"/>
              </w:rPr>
              <w:t>2</w:t>
            </w:r>
          </w:p>
        </w:tc>
        <w:tc>
          <w:tcPr>
            <w:tcW w:w="4500" w:type="dxa"/>
            <w:noWrap/>
            <w:hideMark/>
          </w:tcPr>
          <w:p w14:paraId="3155A3FC" w14:textId="77777777" w:rsidR="00683C4E" w:rsidRPr="00423A62"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D13B1B">
              <w:rPr>
                <w:rFonts w:ascii="Times New Roman" w:eastAsia="Times New Roman" w:hAnsi="Times New Roman"/>
                <w:bCs/>
                <w:i/>
                <w:iCs/>
                <w:sz w:val="26"/>
                <w:szCs w:val="26"/>
              </w:rPr>
              <w:t>CO6</w:t>
            </w:r>
            <w:r>
              <w:rPr>
                <w:rFonts w:ascii="Times New Roman" w:eastAsia="Times New Roman" w:hAnsi="Times New Roman"/>
                <w:bCs/>
                <w:sz w:val="26"/>
                <w:szCs w:val="26"/>
              </w:rPr>
              <w:t xml:space="preserve"> [</w:t>
            </w:r>
            <w:r w:rsidRPr="00A10B1C">
              <w:rPr>
                <w:rFonts w:ascii="Times New Roman" w:eastAsia="Times New Roman" w:hAnsi="Times New Roman"/>
                <w:bCs/>
                <w:sz w:val="26"/>
                <w:szCs w:val="26"/>
              </w:rPr>
              <w:t>71</w:t>
            </w:r>
            <w:r>
              <w:rPr>
                <w:rFonts w:ascii="Times New Roman" w:eastAsia="Times New Roman" w:hAnsi="Times New Roman"/>
                <w:bCs/>
                <w:sz w:val="26"/>
                <w:szCs w:val="26"/>
              </w:rPr>
              <w:t xml:space="preserve">]; </w:t>
            </w:r>
            <w:r w:rsidRPr="00423A62">
              <w:rPr>
                <w:rFonts w:ascii="Times New Roman" w:eastAsia="Times New Roman" w:hAnsi="Times New Roman"/>
                <w:bCs/>
                <w:sz w:val="26"/>
                <w:szCs w:val="26"/>
              </w:rPr>
              <w:t>[78]</w:t>
            </w:r>
          </w:p>
        </w:tc>
      </w:tr>
      <w:tr w:rsidR="00683C4E" w:rsidRPr="005554DB" w14:paraId="14360C0E" w14:textId="77777777" w:rsidTr="00492D85">
        <w:tc>
          <w:tcPr>
            <w:tcW w:w="14863" w:type="dxa"/>
            <w:gridSpan w:val="8"/>
          </w:tcPr>
          <w:p w14:paraId="104723D3" w14:textId="77777777" w:rsidR="00683C4E" w:rsidRPr="0010296B" w:rsidRDefault="00683C4E" w:rsidP="00492D85">
            <w:pPr>
              <w:widowControl w:val="0"/>
              <w:autoSpaceDE w:val="0"/>
              <w:autoSpaceDN w:val="0"/>
              <w:adjustRightInd w:val="0"/>
              <w:snapToGrid w:val="0"/>
              <w:jc w:val="both"/>
              <w:rPr>
                <w:rFonts w:ascii="Times New Roman" w:eastAsia="Times New Roman" w:hAnsi="Times New Roman"/>
                <w:bCs/>
                <w:sz w:val="26"/>
                <w:szCs w:val="26"/>
              </w:rPr>
            </w:pPr>
            <w:r w:rsidRPr="00086AAB">
              <w:rPr>
                <w:rFonts w:ascii="Times New Roman" w:eastAsia="Times New Roman" w:hAnsi="Times New Roman"/>
                <w:bCs/>
                <w:sz w:val="26"/>
                <w:szCs w:val="26"/>
              </w:rPr>
              <w:t xml:space="preserve">          </w:t>
            </w:r>
            <w:r>
              <w:rPr>
                <w:rFonts w:ascii="Times New Roman" w:eastAsia="Times New Roman" w:hAnsi="Times New Roman"/>
                <w:bCs/>
                <w:sz w:val="26"/>
                <w:szCs w:val="26"/>
              </w:rPr>
              <w:t>Примечания</w:t>
            </w:r>
            <w:r w:rsidRPr="0010296B">
              <w:rPr>
                <w:rFonts w:ascii="Times New Roman" w:eastAsia="Times New Roman" w:hAnsi="Times New Roman"/>
                <w:bCs/>
                <w:sz w:val="26"/>
                <w:szCs w:val="26"/>
              </w:rPr>
              <w:t xml:space="preserve">: </w:t>
            </w:r>
            <w:r>
              <w:rPr>
                <w:rFonts w:ascii="Times New Roman" w:eastAsia="Times New Roman" w:hAnsi="Times New Roman"/>
                <w:bCs/>
                <w:sz w:val="26"/>
                <w:szCs w:val="26"/>
              </w:rPr>
              <w:t>Хр</w:t>
            </w:r>
            <w:r w:rsidRPr="0010296B">
              <w:rPr>
                <w:rFonts w:ascii="Times New Roman" w:eastAsia="Times New Roman" w:hAnsi="Times New Roman"/>
                <w:bCs/>
                <w:sz w:val="26"/>
                <w:szCs w:val="26"/>
              </w:rPr>
              <w:t xml:space="preserve">. – </w:t>
            </w:r>
            <w:r>
              <w:rPr>
                <w:rFonts w:ascii="Times New Roman" w:eastAsia="Times New Roman" w:hAnsi="Times New Roman"/>
                <w:bCs/>
                <w:sz w:val="26"/>
                <w:szCs w:val="26"/>
              </w:rPr>
              <w:t>хромосома</w:t>
            </w:r>
            <w:r w:rsidRPr="0010296B">
              <w:rPr>
                <w:rFonts w:ascii="Times New Roman" w:eastAsia="Times New Roman" w:hAnsi="Times New Roman"/>
                <w:bCs/>
                <w:sz w:val="26"/>
                <w:szCs w:val="26"/>
              </w:rPr>
              <w:t xml:space="preserve">; </w:t>
            </w:r>
            <w:r>
              <w:rPr>
                <w:rFonts w:ascii="Times New Roman" w:eastAsia="Times New Roman" w:hAnsi="Times New Roman"/>
                <w:bCs/>
                <w:sz w:val="26"/>
                <w:szCs w:val="26"/>
              </w:rPr>
              <w:t>Поз</w:t>
            </w:r>
            <w:r w:rsidRPr="0010296B">
              <w:rPr>
                <w:rFonts w:ascii="Times New Roman" w:eastAsia="Times New Roman" w:hAnsi="Times New Roman"/>
                <w:bCs/>
                <w:sz w:val="26"/>
                <w:szCs w:val="26"/>
              </w:rPr>
              <w:t xml:space="preserve">. – </w:t>
            </w:r>
            <w:r>
              <w:rPr>
                <w:rFonts w:ascii="Times New Roman" w:eastAsia="Times New Roman" w:hAnsi="Times New Roman"/>
                <w:bCs/>
                <w:sz w:val="26"/>
                <w:szCs w:val="26"/>
              </w:rPr>
              <w:t>генетическая</w:t>
            </w:r>
            <w:r w:rsidRPr="0010296B">
              <w:rPr>
                <w:rFonts w:ascii="Times New Roman" w:eastAsia="Times New Roman" w:hAnsi="Times New Roman"/>
                <w:bCs/>
                <w:sz w:val="26"/>
                <w:szCs w:val="26"/>
              </w:rPr>
              <w:t xml:space="preserve"> </w:t>
            </w:r>
            <w:r>
              <w:rPr>
                <w:rFonts w:ascii="Times New Roman" w:eastAsia="Times New Roman" w:hAnsi="Times New Roman"/>
                <w:bCs/>
                <w:sz w:val="26"/>
                <w:szCs w:val="26"/>
              </w:rPr>
              <w:t>позиция</w:t>
            </w:r>
            <w:r w:rsidRPr="0010296B">
              <w:rPr>
                <w:rFonts w:ascii="Times New Roman" w:eastAsia="Times New Roman" w:hAnsi="Times New Roman"/>
                <w:bCs/>
                <w:sz w:val="26"/>
                <w:szCs w:val="26"/>
              </w:rPr>
              <w:t xml:space="preserve">; </w:t>
            </w:r>
            <w:r>
              <w:rPr>
                <w:rFonts w:ascii="Times New Roman" w:eastAsia="Times New Roman" w:hAnsi="Times New Roman"/>
                <w:bCs/>
                <w:sz w:val="26"/>
                <w:szCs w:val="26"/>
              </w:rPr>
              <w:t>Ср</w:t>
            </w:r>
            <w:r w:rsidRPr="0010296B">
              <w:rPr>
                <w:rFonts w:ascii="Times New Roman" w:eastAsia="Times New Roman" w:hAnsi="Times New Roman"/>
                <w:bCs/>
                <w:sz w:val="26"/>
                <w:szCs w:val="26"/>
              </w:rPr>
              <w:t xml:space="preserve">. – </w:t>
            </w:r>
            <w:r>
              <w:rPr>
                <w:rFonts w:ascii="Times New Roman" w:eastAsia="Times New Roman" w:hAnsi="Times New Roman"/>
                <w:bCs/>
                <w:sz w:val="26"/>
                <w:szCs w:val="26"/>
              </w:rPr>
              <w:t>среда</w:t>
            </w:r>
            <w:r w:rsidRPr="0010296B">
              <w:rPr>
                <w:rFonts w:ascii="Times New Roman" w:eastAsia="Times New Roman" w:hAnsi="Times New Roman"/>
                <w:bCs/>
                <w:sz w:val="26"/>
                <w:szCs w:val="26"/>
              </w:rPr>
              <w:t xml:space="preserve"> (</w:t>
            </w:r>
            <w:r>
              <w:rPr>
                <w:rFonts w:ascii="Times New Roman" w:eastAsia="Times New Roman" w:hAnsi="Times New Roman"/>
                <w:bCs/>
                <w:sz w:val="26"/>
                <w:szCs w:val="26"/>
              </w:rPr>
              <w:t>регион</w:t>
            </w:r>
            <w:r w:rsidRPr="0010296B">
              <w:rPr>
                <w:rFonts w:ascii="Times New Roman" w:eastAsia="Times New Roman" w:hAnsi="Times New Roman"/>
                <w:bCs/>
                <w:sz w:val="26"/>
                <w:szCs w:val="26"/>
              </w:rPr>
              <w:t>/</w:t>
            </w:r>
            <w:r>
              <w:rPr>
                <w:rFonts w:ascii="Times New Roman" w:eastAsia="Times New Roman" w:hAnsi="Times New Roman"/>
                <w:bCs/>
                <w:sz w:val="26"/>
                <w:szCs w:val="26"/>
              </w:rPr>
              <w:t>год</w:t>
            </w:r>
            <w:r w:rsidRPr="0010296B">
              <w:rPr>
                <w:rFonts w:ascii="Times New Roman" w:eastAsia="Times New Roman" w:hAnsi="Times New Roman"/>
                <w:bCs/>
                <w:sz w:val="26"/>
                <w:szCs w:val="26"/>
              </w:rPr>
              <w:t xml:space="preserve">); </w:t>
            </w:r>
            <w:r w:rsidRPr="00502CC0">
              <w:rPr>
                <w:rFonts w:ascii="Times New Roman" w:eastAsia="Times New Roman" w:hAnsi="Times New Roman"/>
                <w:bCs/>
                <w:sz w:val="26"/>
                <w:szCs w:val="26"/>
              </w:rPr>
              <w:t>GPC</w:t>
            </w:r>
            <w:r w:rsidRPr="0010296B">
              <w:rPr>
                <w:rFonts w:ascii="Times New Roman" w:eastAsia="Times New Roman" w:hAnsi="Times New Roman"/>
                <w:bCs/>
                <w:sz w:val="26"/>
                <w:szCs w:val="26"/>
              </w:rPr>
              <w:t xml:space="preserve"> – </w:t>
            </w:r>
            <w:r>
              <w:rPr>
                <w:rFonts w:ascii="Times New Roman" w:eastAsia="Times New Roman" w:hAnsi="Times New Roman"/>
                <w:bCs/>
                <w:sz w:val="26"/>
                <w:szCs w:val="26"/>
              </w:rPr>
              <w:t>содержание</w:t>
            </w:r>
            <w:r w:rsidRPr="0010296B">
              <w:rPr>
                <w:rFonts w:ascii="Times New Roman" w:eastAsia="Times New Roman" w:hAnsi="Times New Roman"/>
                <w:bCs/>
                <w:sz w:val="26"/>
                <w:szCs w:val="26"/>
              </w:rPr>
              <w:t xml:space="preserve"> </w:t>
            </w:r>
            <w:r>
              <w:rPr>
                <w:rFonts w:ascii="Times New Roman" w:eastAsia="Times New Roman" w:hAnsi="Times New Roman"/>
                <w:bCs/>
                <w:sz w:val="26"/>
                <w:szCs w:val="26"/>
              </w:rPr>
              <w:t>белка</w:t>
            </w:r>
            <w:r w:rsidRPr="0010296B">
              <w:rPr>
                <w:rFonts w:ascii="Times New Roman" w:eastAsia="Times New Roman" w:hAnsi="Times New Roman"/>
                <w:bCs/>
                <w:sz w:val="26"/>
                <w:szCs w:val="26"/>
              </w:rPr>
              <w:t xml:space="preserve">; </w:t>
            </w:r>
            <w:r w:rsidRPr="00502CC0">
              <w:rPr>
                <w:rFonts w:ascii="Times New Roman" w:eastAsia="Times New Roman" w:hAnsi="Times New Roman"/>
                <w:bCs/>
                <w:sz w:val="26"/>
                <w:szCs w:val="26"/>
              </w:rPr>
              <w:t>GSC</w:t>
            </w:r>
            <w:r w:rsidRPr="0010296B">
              <w:rPr>
                <w:rFonts w:ascii="Times New Roman" w:eastAsia="Times New Roman" w:hAnsi="Times New Roman"/>
                <w:bCs/>
                <w:sz w:val="26"/>
                <w:szCs w:val="26"/>
              </w:rPr>
              <w:t xml:space="preserve"> – </w:t>
            </w:r>
            <w:r>
              <w:rPr>
                <w:rFonts w:ascii="Times New Roman" w:eastAsia="Times New Roman" w:hAnsi="Times New Roman"/>
                <w:bCs/>
                <w:sz w:val="26"/>
                <w:szCs w:val="26"/>
              </w:rPr>
              <w:t>содержание</w:t>
            </w:r>
            <w:r w:rsidRPr="0010296B">
              <w:rPr>
                <w:rFonts w:ascii="Times New Roman" w:eastAsia="Times New Roman" w:hAnsi="Times New Roman"/>
                <w:bCs/>
                <w:sz w:val="26"/>
                <w:szCs w:val="26"/>
              </w:rPr>
              <w:t xml:space="preserve"> </w:t>
            </w:r>
            <w:r>
              <w:rPr>
                <w:rFonts w:ascii="Times New Roman" w:eastAsia="Times New Roman" w:hAnsi="Times New Roman"/>
                <w:bCs/>
                <w:sz w:val="26"/>
                <w:szCs w:val="26"/>
              </w:rPr>
              <w:t>крахмала</w:t>
            </w:r>
            <w:r w:rsidRPr="0010296B">
              <w:rPr>
                <w:rFonts w:ascii="Times New Roman" w:eastAsia="Times New Roman" w:hAnsi="Times New Roman"/>
                <w:bCs/>
                <w:sz w:val="26"/>
                <w:szCs w:val="26"/>
              </w:rPr>
              <w:t xml:space="preserve">; </w:t>
            </w:r>
            <w:r>
              <w:rPr>
                <w:rFonts w:ascii="Times New Roman" w:eastAsia="Times New Roman" w:hAnsi="Times New Roman"/>
                <w:bCs/>
                <w:sz w:val="26"/>
                <w:szCs w:val="26"/>
              </w:rPr>
              <w:t>GCC</w:t>
            </w:r>
            <w:r w:rsidRPr="0010296B">
              <w:rPr>
                <w:rFonts w:ascii="Times New Roman" w:eastAsia="Times New Roman" w:hAnsi="Times New Roman"/>
                <w:bCs/>
                <w:sz w:val="26"/>
                <w:szCs w:val="26"/>
              </w:rPr>
              <w:t xml:space="preserve"> – </w:t>
            </w:r>
            <w:r>
              <w:rPr>
                <w:rFonts w:ascii="Times New Roman" w:eastAsia="Times New Roman" w:hAnsi="Times New Roman"/>
                <w:bCs/>
                <w:sz w:val="26"/>
                <w:szCs w:val="26"/>
              </w:rPr>
              <w:t>содержание</w:t>
            </w:r>
            <w:r w:rsidRPr="0010296B">
              <w:rPr>
                <w:rFonts w:ascii="Times New Roman" w:eastAsia="Times New Roman" w:hAnsi="Times New Roman"/>
                <w:bCs/>
                <w:sz w:val="26"/>
                <w:szCs w:val="26"/>
              </w:rPr>
              <w:t xml:space="preserve"> </w:t>
            </w:r>
            <w:r>
              <w:rPr>
                <w:rFonts w:ascii="Times New Roman" w:eastAsia="Times New Roman" w:hAnsi="Times New Roman"/>
                <w:bCs/>
                <w:sz w:val="26"/>
                <w:szCs w:val="26"/>
              </w:rPr>
              <w:t>клетчатки</w:t>
            </w:r>
            <w:r w:rsidRPr="0010296B">
              <w:rPr>
                <w:rFonts w:ascii="Times New Roman" w:eastAsia="Times New Roman" w:hAnsi="Times New Roman"/>
                <w:bCs/>
                <w:sz w:val="26"/>
                <w:szCs w:val="26"/>
              </w:rPr>
              <w:t xml:space="preserve">; </w:t>
            </w:r>
            <w:r>
              <w:rPr>
                <w:rFonts w:ascii="Times New Roman" w:eastAsia="Times New Roman" w:hAnsi="Times New Roman"/>
                <w:bCs/>
                <w:sz w:val="26"/>
                <w:szCs w:val="26"/>
              </w:rPr>
              <w:t>GLC</w:t>
            </w:r>
            <w:r w:rsidRPr="0010296B">
              <w:rPr>
                <w:rFonts w:ascii="Times New Roman" w:eastAsia="Times New Roman" w:hAnsi="Times New Roman"/>
                <w:bCs/>
                <w:sz w:val="26"/>
                <w:szCs w:val="26"/>
              </w:rPr>
              <w:t xml:space="preserve"> – </w:t>
            </w:r>
            <w:r>
              <w:rPr>
                <w:rFonts w:ascii="Times New Roman" w:eastAsia="Times New Roman" w:hAnsi="Times New Roman"/>
                <w:bCs/>
                <w:sz w:val="26"/>
                <w:szCs w:val="26"/>
              </w:rPr>
              <w:t>содержание</w:t>
            </w:r>
            <w:r w:rsidRPr="0010296B">
              <w:rPr>
                <w:rFonts w:ascii="Times New Roman" w:eastAsia="Times New Roman" w:hAnsi="Times New Roman"/>
                <w:bCs/>
                <w:sz w:val="26"/>
                <w:szCs w:val="26"/>
              </w:rPr>
              <w:t xml:space="preserve"> </w:t>
            </w:r>
            <w:r>
              <w:rPr>
                <w:rFonts w:ascii="Times New Roman" w:eastAsia="Times New Roman" w:hAnsi="Times New Roman"/>
                <w:bCs/>
                <w:sz w:val="26"/>
                <w:szCs w:val="26"/>
              </w:rPr>
              <w:t>жиров</w:t>
            </w:r>
            <w:r w:rsidRPr="0010296B">
              <w:rPr>
                <w:rFonts w:ascii="Times New Roman" w:eastAsia="Times New Roman" w:hAnsi="Times New Roman"/>
                <w:bCs/>
                <w:sz w:val="26"/>
                <w:szCs w:val="26"/>
              </w:rPr>
              <w:t xml:space="preserve">; </w:t>
            </w:r>
            <w:r w:rsidRPr="00502CC0">
              <w:rPr>
                <w:rFonts w:ascii="Times New Roman" w:eastAsia="Times New Roman" w:hAnsi="Times New Roman"/>
                <w:bCs/>
                <w:sz w:val="26"/>
                <w:szCs w:val="26"/>
              </w:rPr>
              <w:t>EX</w:t>
            </w:r>
            <w:r w:rsidRPr="0010296B">
              <w:rPr>
                <w:rFonts w:ascii="Times New Roman" w:eastAsia="Times New Roman" w:hAnsi="Times New Roman"/>
                <w:bCs/>
                <w:sz w:val="26"/>
                <w:szCs w:val="26"/>
              </w:rPr>
              <w:t xml:space="preserve"> – </w:t>
            </w:r>
            <w:proofErr w:type="spellStart"/>
            <w:r>
              <w:rPr>
                <w:rFonts w:ascii="Times New Roman" w:eastAsia="Times New Roman" w:hAnsi="Times New Roman"/>
                <w:bCs/>
                <w:sz w:val="26"/>
                <w:szCs w:val="26"/>
              </w:rPr>
              <w:t>экстрактивность</w:t>
            </w:r>
            <w:proofErr w:type="spellEnd"/>
            <w:r w:rsidRPr="0010296B">
              <w:rPr>
                <w:rFonts w:ascii="Times New Roman" w:eastAsia="Times New Roman" w:hAnsi="Times New Roman"/>
                <w:bCs/>
                <w:sz w:val="26"/>
                <w:szCs w:val="26"/>
              </w:rPr>
              <w:t xml:space="preserve">; </w:t>
            </w:r>
            <w:r w:rsidRPr="00502CC0">
              <w:rPr>
                <w:rFonts w:ascii="Times New Roman" w:eastAsia="Times New Roman" w:hAnsi="Times New Roman"/>
                <w:bCs/>
                <w:sz w:val="26"/>
                <w:szCs w:val="26"/>
              </w:rPr>
              <w:t>TWL</w:t>
            </w:r>
            <w:r w:rsidRPr="0010296B">
              <w:rPr>
                <w:rFonts w:ascii="Times New Roman" w:eastAsia="Times New Roman" w:hAnsi="Times New Roman"/>
                <w:bCs/>
                <w:sz w:val="26"/>
                <w:szCs w:val="26"/>
              </w:rPr>
              <w:t xml:space="preserve"> – </w:t>
            </w:r>
            <w:r>
              <w:rPr>
                <w:rFonts w:ascii="Times New Roman" w:eastAsia="Times New Roman" w:hAnsi="Times New Roman"/>
                <w:bCs/>
                <w:sz w:val="26"/>
                <w:szCs w:val="26"/>
              </w:rPr>
              <w:t>натура зерна</w:t>
            </w:r>
            <w:r w:rsidRPr="0010296B">
              <w:rPr>
                <w:rFonts w:ascii="Times New Roman" w:eastAsia="Times New Roman" w:hAnsi="Times New Roman"/>
                <w:bCs/>
                <w:sz w:val="26"/>
                <w:szCs w:val="26"/>
              </w:rPr>
              <w:t>.</w:t>
            </w:r>
          </w:p>
        </w:tc>
      </w:tr>
    </w:tbl>
    <w:p w14:paraId="7879239D" w14:textId="6F37BDAC" w:rsidR="00683C4E" w:rsidRPr="00683C4E" w:rsidRDefault="00683C4E" w:rsidP="00683C4E"/>
    <w:p w14:paraId="390269FA" w14:textId="77777777" w:rsidR="00683C4E" w:rsidRPr="007B423A" w:rsidRDefault="00683C4E" w:rsidP="00681049">
      <w:pPr>
        <w:autoSpaceDE w:val="0"/>
        <w:autoSpaceDN w:val="0"/>
        <w:adjustRightInd w:val="0"/>
        <w:spacing w:after="0" w:line="240" w:lineRule="auto"/>
        <w:rPr>
          <w:rFonts w:ascii="Times New Roman" w:eastAsia="Times New Roman" w:hAnsi="Times New Roman"/>
          <w:sz w:val="28"/>
          <w:szCs w:val="28"/>
        </w:rPr>
      </w:pPr>
    </w:p>
    <w:sectPr w:rsidR="00683C4E" w:rsidRPr="007B423A" w:rsidSect="0099755E">
      <w:pgSz w:w="16838" w:h="11906" w:orient="landscape"/>
      <w:pgMar w:top="1276" w:right="1134" w:bottom="284" w:left="1134" w:header="709" w:footer="18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AC9D62C" w14:textId="77777777" w:rsidR="00CE1F5B" w:rsidRPr="00B93DDC" w:rsidRDefault="00CE1F5B" w:rsidP="004154CD">
      <w:pPr>
        <w:spacing w:after="0" w:line="240" w:lineRule="auto"/>
      </w:pPr>
      <w:r w:rsidRPr="00B93DDC">
        <w:separator/>
      </w:r>
    </w:p>
  </w:endnote>
  <w:endnote w:type="continuationSeparator" w:id="0">
    <w:p w14:paraId="48A1ED06" w14:textId="77777777" w:rsidR="00CE1F5B" w:rsidRPr="00B93DDC" w:rsidRDefault="00CE1F5B" w:rsidP="004154CD">
      <w:pPr>
        <w:spacing w:after="0" w:line="240" w:lineRule="auto"/>
      </w:pPr>
      <w:r w:rsidRPr="00B93DD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81349698"/>
      <w:docPartObj>
        <w:docPartGallery w:val="Page Numbers (Bottom of Page)"/>
        <w:docPartUnique/>
      </w:docPartObj>
    </w:sdtPr>
    <w:sdtEndPr/>
    <w:sdtContent>
      <w:p w14:paraId="65CD1118" w14:textId="63A2821A" w:rsidR="00565E24" w:rsidRPr="00B93DDC" w:rsidRDefault="00565E24">
        <w:pPr>
          <w:pStyle w:val="a7"/>
          <w:jc w:val="center"/>
        </w:pPr>
        <w:r w:rsidRPr="00B93DDC">
          <w:rPr>
            <w:rFonts w:ascii="Times New Roman" w:hAnsi="Times New Roman"/>
          </w:rPr>
          <w:fldChar w:fldCharType="begin"/>
        </w:r>
        <w:r w:rsidRPr="00B93DDC">
          <w:rPr>
            <w:rFonts w:ascii="Times New Roman" w:hAnsi="Times New Roman"/>
          </w:rPr>
          <w:instrText>PAGE   \* MERGEFORMAT</w:instrText>
        </w:r>
        <w:r w:rsidRPr="00B93DDC">
          <w:rPr>
            <w:rFonts w:ascii="Times New Roman" w:hAnsi="Times New Roman"/>
          </w:rPr>
          <w:fldChar w:fldCharType="separate"/>
        </w:r>
        <w:r w:rsidR="006B6396">
          <w:rPr>
            <w:rFonts w:ascii="Times New Roman" w:hAnsi="Times New Roman"/>
            <w:noProof/>
          </w:rPr>
          <w:t>134</w:t>
        </w:r>
        <w:r w:rsidRPr="00B93DDC">
          <w:rPr>
            <w:rFonts w:ascii="Times New Roman" w:hAnsi="Times New Roman"/>
          </w:rPr>
          <w:fldChar w:fldCharType="end"/>
        </w:r>
      </w:p>
    </w:sdtContent>
  </w:sdt>
  <w:p w14:paraId="0C3E2F6B" w14:textId="77777777" w:rsidR="00565E24" w:rsidRPr="00B93DDC" w:rsidRDefault="00565E24">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EFEED9B" w14:textId="77777777" w:rsidR="00CE1F5B" w:rsidRPr="00B93DDC" w:rsidRDefault="00CE1F5B" w:rsidP="004154CD">
      <w:pPr>
        <w:spacing w:after="0" w:line="240" w:lineRule="auto"/>
      </w:pPr>
      <w:r w:rsidRPr="00B93DDC">
        <w:separator/>
      </w:r>
    </w:p>
  </w:footnote>
  <w:footnote w:type="continuationSeparator" w:id="0">
    <w:p w14:paraId="1C55E9DF" w14:textId="77777777" w:rsidR="00CE1F5B" w:rsidRPr="00B93DDC" w:rsidRDefault="00CE1F5B" w:rsidP="004154CD">
      <w:pPr>
        <w:spacing w:after="0" w:line="240" w:lineRule="auto"/>
      </w:pPr>
      <w:r w:rsidRPr="00B93DD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2C054C" w14:textId="757F82BC" w:rsidR="0089585D" w:rsidRPr="0089585D" w:rsidRDefault="0089585D" w:rsidP="0089585D">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DADF64" w14:textId="34A2C2AC" w:rsidR="009D5E55" w:rsidRPr="00052E30" w:rsidRDefault="009D5E55" w:rsidP="00052E30">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8305CB" w14:textId="7F1D6933" w:rsidR="00B0206D" w:rsidRPr="00B0206D" w:rsidRDefault="00B0206D" w:rsidP="00B0206D">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8F2646"/>
    <w:multiLevelType w:val="hybridMultilevel"/>
    <w:tmpl w:val="19507374"/>
    <w:lvl w:ilvl="0" w:tplc="604CD7BE">
      <w:start w:val="1"/>
      <w:numFmt w:val="lowerLetter"/>
      <w:lvlText w:val="%1)"/>
      <w:lvlJc w:val="left"/>
      <w:pPr>
        <w:ind w:left="720" w:hanging="360"/>
      </w:pPr>
      <w:rPr>
        <w:rFonts w:eastAsia="Calibri" w:hint="default"/>
        <w:sz w:val="2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02C44D14"/>
    <w:multiLevelType w:val="hybridMultilevel"/>
    <w:tmpl w:val="69323C3E"/>
    <w:lvl w:ilvl="0" w:tplc="91E81B7A">
      <w:start w:val="1"/>
      <w:numFmt w:val="decimal"/>
      <w:lvlText w:val="%1"/>
      <w:lvlJc w:val="righ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 w15:restartNumberingAfterBreak="0">
    <w:nsid w:val="07AB6DA2"/>
    <w:multiLevelType w:val="hybridMultilevel"/>
    <w:tmpl w:val="C53E71FE"/>
    <w:lvl w:ilvl="0" w:tplc="8FCABFC0">
      <w:start w:val="1"/>
      <w:numFmt w:val="lowerLetter"/>
      <w:lvlText w:val="%1)"/>
      <w:lvlJc w:val="left"/>
      <w:pPr>
        <w:ind w:left="786" w:hanging="360"/>
      </w:pPr>
      <w:rPr>
        <w:rFonts w:hint="default"/>
      </w:rPr>
    </w:lvl>
    <w:lvl w:ilvl="1" w:tplc="20000019" w:tentative="1">
      <w:start w:val="1"/>
      <w:numFmt w:val="lowerLetter"/>
      <w:lvlText w:val="%2."/>
      <w:lvlJc w:val="left"/>
      <w:pPr>
        <w:ind w:left="1506" w:hanging="360"/>
      </w:pPr>
    </w:lvl>
    <w:lvl w:ilvl="2" w:tplc="2000001B" w:tentative="1">
      <w:start w:val="1"/>
      <w:numFmt w:val="lowerRoman"/>
      <w:lvlText w:val="%3."/>
      <w:lvlJc w:val="right"/>
      <w:pPr>
        <w:ind w:left="2226" w:hanging="180"/>
      </w:pPr>
    </w:lvl>
    <w:lvl w:ilvl="3" w:tplc="2000000F" w:tentative="1">
      <w:start w:val="1"/>
      <w:numFmt w:val="decimal"/>
      <w:lvlText w:val="%4."/>
      <w:lvlJc w:val="left"/>
      <w:pPr>
        <w:ind w:left="2946" w:hanging="360"/>
      </w:pPr>
    </w:lvl>
    <w:lvl w:ilvl="4" w:tplc="20000019" w:tentative="1">
      <w:start w:val="1"/>
      <w:numFmt w:val="lowerLetter"/>
      <w:lvlText w:val="%5."/>
      <w:lvlJc w:val="left"/>
      <w:pPr>
        <w:ind w:left="3666" w:hanging="360"/>
      </w:pPr>
    </w:lvl>
    <w:lvl w:ilvl="5" w:tplc="2000001B" w:tentative="1">
      <w:start w:val="1"/>
      <w:numFmt w:val="lowerRoman"/>
      <w:lvlText w:val="%6."/>
      <w:lvlJc w:val="right"/>
      <w:pPr>
        <w:ind w:left="4386" w:hanging="180"/>
      </w:pPr>
    </w:lvl>
    <w:lvl w:ilvl="6" w:tplc="2000000F" w:tentative="1">
      <w:start w:val="1"/>
      <w:numFmt w:val="decimal"/>
      <w:lvlText w:val="%7."/>
      <w:lvlJc w:val="left"/>
      <w:pPr>
        <w:ind w:left="5106" w:hanging="360"/>
      </w:pPr>
    </w:lvl>
    <w:lvl w:ilvl="7" w:tplc="20000019" w:tentative="1">
      <w:start w:val="1"/>
      <w:numFmt w:val="lowerLetter"/>
      <w:lvlText w:val="%8."/>
      <w:lvlJc w:val="left"/>
      <w:pPr>
        <w:ind w:left="5826" w:hanging="360"/>
      </w:pPr>
    </w:lvl>
    <w:lvl w:ilvl="8" w:tplc="2000001B" w:tentative="1">
      <w:start w:val="1"/>
      <w:numFmt w:val="lowerRoman"/>
      <w:lvlText w:val="%9."/>
      <w:lvlJc w:val="right"/>
      <w:pPr>
        <w:ind w:left="6546" w:hanging="180"/>
      </w:pPr>
    </w:lvl>
  </w:abstractNum>
  <w:abstractNum w:abstractNumId="3" w15:restartNumberingAfterBreak="0">
    <w:nsid w:val="11FE748E"/>
    <w:multiLevelType w:val="hybridMultilevel"/>
    <w:tmpl w:val="47F84960"/>
    <w:lvl w:ilvl="0" w:tplc="AA82DBF0">
      <w:start w:val="1"/>
      <w:numFmt w:val="upperLetter"/>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4" w15:restartNumberingAfterBreak="0">
    <w:nsid w:val="1E68376A"/>
    <w:multiLevelType w:val="hybridMultilevel"/>
    <w:tmpl w:val="2BBAF920"/>
    <w:lvl w:ilvl="0" w:tplc="2000000F">
      <w:start w:val="1"/>
      <w:numFmt w:val="decimal"/>
      <w:lvlText w:val="%1."/>
      <w:lvlJc w:val="left"/>
      <w:pPr>
        <w:ind w:left="1146" w:hanging="360"/>
      </w:pPr>
    </w:lvl>
    <w:lvl w:ilvl="1" w:tplc="20000019" w:tentative="1">
      <w:start w:val="1"/>
      <w:numFmt w:val="lowerLetter"/>
      <w:lvlText w:val="%2."/>
      <w:lvlJc w:val="left"/>
      <w:pPr>
        <w:ind w:left="1866" w:hanging="360"/>
      </w:pPr>
    </w:lvl>
    <w:lvl w:ilvl="2" w:tplc="2000001B" w:tentative="1">
      <w:start w:val="1"/>
      <w:numFmt w:val="lowerRoman"/>
      <w:lvlText w:val="%3."/>
      <w:lvlJc w:val="right"/>
      <w:pPr>
        <w:ind w:left="2586" w:hanging="180"/>
      </w:pPr>
    </w:lvl>
    <w:lvl w:ilvl="3" w:tplc="2000000F" w:tentative="1">
      <w:start w:val="1"/>
      <w:numFmt w:val="decimal"/>
      <w:lvlText w:val="%4."/>
      <w:lvlJc w:val="left"/>
      <w:pPr>
        <w:ind w:left="3306" w:hanging="360"/>
      </w:pPr>
    </w:lvl>
    <w:lvl w:ilvl="4" w:tplc="20000019" w:tentative="1">
      <w:start w:val="1"/>
      <w:numFmt w:val="lowerLetter"/>
      <w:lvlText w:val="%5."/>
      <w:lvlJc w:val="left"/>
      <w:pPr>
        <w:ind w:left="4026" w:hanging="360"/>
      </w:pPr>
    </w:lvl>
    <w:lvl w:ilvl="5" w:tplc="2000001B" w:tentative="1">
      <w:start w:val="1"/>
      <w:numFmt w:val="lowerRoman"/>
      <w:lvlText w:val="%6."/>
      <w:lvlJc w:val="right"/>
      <w:pPr>
        <w:ind w:left="4746" w:hanging="180"/>
      </w:pPr>
    </w:lvl>
    <w:lvl w:ilvl="6" w:tplc="2000000F" w:tentative="1">
      <w:start w:val="1"/>
      <w:numFmt w:val="decimal"/>
      <w:lvlText w:val="%7."/>
      <w:lvlJc w:val="left"/>
      <w:pPr>
        <w:ind w:left="5466" w:hanging="360"/>
      </w:pPr>
    </w:lvl>
    <w:lvl w:ilvl="7" w:tplc="20000019" w:tentative="1">
      <w:start w:val="1"/>
      <w:numFmt w:val="lowerLetter"/>
      <w:lvlText w:val="%8."/>
      <w:lvlJc w:val="left"/>
      <w:pPr>
        <w:ind w:left="6186" w:hanging="360"/>
      </w:pPr>
    </w:lvl>
    <w:lvl w:ilvl="8" w:tplc="2000001B" w:tentative="1">
      <w:start w:val="1"/>
      <w:numFmt w:val="lowerRoman"/>
      <w:lvlText w:val="%9."/>
      <w:lvlJc w:val="right"/>
      <w:pPr>
        <w:ind w:left="6906" w:hanging="180"/>
      </w:pPr>
    </w:lvl>
  </w:abstractNum>
  <w:abstractNum w:abstractNumId="5" w15:restartNumberingAfterBreak="0">
    <w:nsid w:val="2058773D"/>
    <w:multiLevelType w:val="hybridMultilevel"/>
    <w:tmpl w:val="05B090F4"/>
    <w:lvl w:ilvl="0" w:tplc="8B247842">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22CA4CD7"/>
    <w:multiLevelType w:val="hybridMultilevel"/>
    <w:tmpl w:val="D49CFFEC"/>
    <w:lvl w:ilvl="0" w:tplc="FFFFFFFF">
      <w:start w:val="1"/>
      <w:numFmt w:val="decimal"/>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7" w15:restartNumberingAfterBreak="0">
    <w:nsid w:val="2F8F2B0D"/>
    <w:multiLevelType w:val="hybridMultilevel"/>
    <w:tmpl w:val="D49CFFEC"/>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8" w15:restartNumberingAfterBreak="0">
    <w:nsid w:val="3FE1694C"/>
    <w:multiLevelType w:val="hybridMultilevel"/>
    <w:tmpl w:val="45F409AC"/>
    <w:lvl w:ilvl="0" w:tplc="38A8183E">
      <w:start w:val="1"/>
      <w:numFmt w:val="decimal"/>
      <w:lvlText w:val="%1)"/>
      <w:lvlJc w:val="left"/>
      <w:pPr>
        <w:ind w:left="786" w:hanging="360"/>
      </w:pPr>
      <w:rPr>
        <w:rFonts w:hint="default"/>
      </w:rPr>
    </w:lvl>
    <w:lvl w:ilvl="1" w:tplc="20000019" w:tentative="1">
      <w:start w:val="1"/>
      <w:numFmt w:val="lowerLetter"/>
      <w:lvlText w:val="%2."/>
      <w:lvlJc w:val="left"/>
      <w:pPr>
        <w:ind w:left="1506" w:hanging="360"/>
      </w:pPr>
    </w:lvl>
    <w:lvl w:ilvl="2" w:tplc="2000001B" w:tentative="1">
      <w:start w:val="1"/>
      <w:numFmt w:val="lowerRoman"/>
      <w:lvlText w:val="%3."/>
      <w:lvlJc w:val="right"/>
      <w:pPr>
        <w:ind w:left="2226" w:hanging="180"/>
      </w:pPr>
    </w:lvl>
    <w:lvl w:ilvl="3" w:tplc="2000000F" w:tentative="1">
      <w:start w:val="1"/>
      <w:numFmt w:val="decimal"/>
      <w:lvlText w:val="%4."/>
      <w:lvlJc w:val="left"/>
      <w:pPr>
        <w:ind w:left="2946" w:hanging="360"/>
      </w:pPr>
    </w:lvl>
    <w:lvl w:ilvl="4" w:tplc="20000019" w:tentative="1">
      <w:start w:val="1"/>
      <w:numFmt w:val="lowerLetter"/>
      <w:lvlText w:val="%5."/>
      <w:lvlJc w:val="left"/>
      <w:pPr>
        <w:ind w:left="3666" w:hanging="360"/>
      </w:pPr>
    </w:lvl>
    <w:lvl w:ilvl="5" w:tplc="2000001B" w:tentative="1">
      <w:start w:val="1"/>
      <w:numFmt w:val="lowerRoman"/>
      <w:lvlText w:val="%6."/>
      <w:lvlJc w:val="right"/>
      <w:pPr>
        <w:ind w:left="4386" w:hanging="180"/>
      </w:pPr>
    </w:lvl>
    <w:lvl w:ilvl="6" w:tplc="2000000F" w:tentative="1">
      <w:start w:val="1"/>
      <w:numFmt w:val="decimal"/>
      <w:lvlText w:val="%7."/>
      <w:lvlJc w:val="left"/>
      <w:pPr>
        <w:ind w:left="5106" w:hanging="360"/>
      </w:pPr>
    </w:lvl>
    <w:lvl w:ilvl="7" w:tplc="20000019" w:tentative="1">
      <w:start w:val="1"/>
      <w:numFmt w:val="lowerLetter"/>
      <w:lvlText w:val="%8."/>
      <w:lvlJc w:val="left"/>
      <w:pPr>
        <w:ind w:left="5826" w:hanging="360"/>
      </w:pPr>
    </w:lvl>
    <w:lvl w:ilvl="8" w:tplc="2000001B" w:tentative="1">
      <w:start w:val="1"/>
      <w:numFmt w:val="lowerRoman"/>
      <w:lvlText w:val="%9."/>
      <w:lvlJc w:val="right"/>
      <w:pPr>
        <w:ind w:left="6546" w:hanging="180"/>
      </w:pPr>
    </w:lvl>
  </w:abstractNum>
  <w:abstractNum w:abstractNumId="9" w15:restartNumberingAfterBreak="0">
    <w:nsid w:val="417C7279"/>
    <w:multiLevelType w:val="hybridMultilevel"/>
    <w:tmpl w:val="A85EBF04"/>
    <w:lvl w:ilvl="0" w:tplc="46549842">
      <w:start w:val="1"/>
      <w:numFmt w:val="upperLetter"/>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0" w15:restartNumberingAfterBreak="0">
    <w:nsid w:val="599F6B5A"/>
    <w:multiLevelType w:val="hybridMultilevel"/>
    <w:tmpl w:val="138C3656"/>
    <w:lvl w:ilvl="0" w:tplc="20000017">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5D68242F"/>
    <w:multiLevelType w:val="hybridMultilevel"/>
    <w:tmpl w:val="750CC9DE"/>
    <w:lvl w:ilvl="0" w:tplc="04B87C60">
      <w:start w:val="1"/>
      <w:numFmt w:val="decimal"/>
      <w:lvlText w:val="%1."/>
      <w:lvlJc w:val="left"/>
      <w:pPr>
        <w:ind w:left="720" w:hanging="360"/>
      </w:pPr>
      <w:rPr>
        <w:rFonts w:ascii="Times New Roman" w:hAnsi="Times New Roman" w:hint="default"/>
        <w:b w:val="0"/>
        <w:bCs/>
        <w:sz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6F196393"/>
    <w:multiLevelType w:val="hybridMultilevel"/>
    <w:tmpl w:val="6C6A967C"/>
    <w:lvl w:ilvl="0" w:tplc="A60E0154">
      <w:start w:val="1"/>
      <w:numFmt w:val="lowerLetter"/>
      <w:lvlText w:val="%1)"/>
      <w:lvlJc w:val="left"/>
      <w:pPr>
        <w:ind w:left="720" w:hanging="360"/>
      </w:pPr>
      <w:rPr>
        <w:rFonts w:hint="default"/>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6F2F2363"/>
    <w:multiLevelType w:val="hybridMultilevel"/>
    <w:tmpl w:val="F356AFE8"/>
    <w:lvl w:ilvl="0" w:tplc="0419000F">
      <w:start w:val="3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724D40FF"/>
    <w:multiLevelType w:val="hybridMultilevel"/>
    <w:tmpl w:val="71F2DCF2"/>
    <w:lvl w:ilvl="0" w:tplc="2F4AA968">
      <w:start w:val="27"/>
      <w:numFmt w:val="bullet"/>
      <w:lvlText w:val="-"/>
      <w:lvlJc w:val="left"/>
      <w:pPr>
        <w:ind w:left="927" w:hanging="360"/>
      </w:pPr>
      <w:rPr>
        <w:rFonts w:ascii="Times New Roman" w:eastAsia="Times New Roman" w:hAnsi="Times New Roman" w:cs="Times New Roman"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15" w15:restartNumberingAfterBreak="0">
    <w:nsid w:val="744E1BAF"/>
    <w:multiLevelType w:val="multilevel"/>
    <w:tmpl w:val="6C847C3A"/>
    <w:lvl w:ilvl="0">
      <w:start w:val="1"/>
      <w:numFmt w:val="decimal"/>
      <w:lvlText w:val="%1"/>
      <w:lvlJc w:val="left"/>
      <w:pPr>
        <w:ind w:left="420" w:hanging="420"/>
      </w:pPr>
      <w:rPr>
        <w:rFonts w:hint="default"/>
      </w:rPr>
    </w:lvl>
    <w:lvl w:ilvl="1">
      <w:start w:val="1"/>
      <w:numFmt w:val="decimal"/>
      <w:lvlText w:val="%1.%2"/>
      <w:lvlJc w:val="left"/>
      <w:pPr>
        <w:ind w:left="846" w:hanging="4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num w:numId="1" w16cid:durableId="69625082">
    <w:abstractNumId w:val="4"/>
  </w:num>
  <w:num w:numId="2" w16cid:durableId="552696508">
    <w:abstractNumId w:val="5"/>
  </w:num>
  <w:num w:numId="3" w16cid:durableId="373778899">
    <w:abstractNumId w:val="15"/>
  </w:num>
  <w:num w:numId="4" w16cid:durableId="79719601">
    <w:abstractNumId w:val="8"/>
  </w:num>
  <w:num w:numId="5" w16cid:durableId="698818291">
    <w:abstractNumId w:val="11"/>
  </w:num>
  <w:num w:numId="6" w16cid:durableId="1132089548">
    <w:abstractNumId w:val="1"/>
  </w:num>
  <w:num w:numId="7" w16cid:durableId="848450228">
    <w:abstractNumId w:val="2"/>
  </w:num>
  <w:num w:numId="8" w16cid:durableId="1653677150">
    <w:abstractNumId w:val="9"/>
  </w:num>
  <w:num w:numId="9" w16cid:durableId="464199702">
    <w:abstractNumId w:val="3"/>
  </w:num>
  <w:num w:numId="10" w16cid:durableId="1730684170">
    <w:abstractNumId w:val="14"/>
  </w:num>
  <w:num w:numId="11" w16cid:durableId="562561965">
    <w:abstractNumId w:val="0"/>
  </w:num>
  <w:num w:numId="12" w16cid:durableId="1271279403">
    <w:abstractNumId w:val="10"/>
  </w:num>
  <w:num w:numId="13" w16cid:durableId="180796674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657735593">
    <w:abstractNumId w:val="7"/>
  </w:num>
  <w:num w:numId="15" w16cid:durableId="141043803">
    <w:abstractNumId w:val="6"/>
  </w:num>
  <w:num w:numId="16" w16cid:durableId="1235043785">
    <w:abstractNumId w:val="12"/>
  </w:num>
  <w:num w:numId="17" w16cid:durableId="56761152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TA1tTS3NLUwNDEwMjBQ0lEKTi0uzszPAykwqQUAGFovJSwAAAA="/>
  </w:docVars>
  <w:rsids>
    <w:rsidRoot w:val="00DF22E0"/>
    <w:rsid w:val="00001856"/>
    <w:rsid w:val="000024A5"/>
    <w:rsid w:val="00002839"/>
    <w:rsid w:val="00002AFA"/>
    <w:rsid w:val="00010FF2"/>
    <w:rsid w:val="000116C9"/>
    <w:rsid w:val="00011CE4"/>
    <w:rsid w:val="000121BF"/>
    <w:rsid w:val="00014473"/>
    <w:rsid w:val="000163CE"/>
    <w:rsid w:val="00022FD6"/>
    <w:rsid w:val="00023ACA"/>
    <w:rsid w:val="00024CDB"/>
    <w:rsid w:val="00025D7B"/>
    <w:rsid w:val="0003104A"/>
    <w:rsid w:val="00031E34"/>
    <w:rsid w:val="00033079"/>
    <w:rsid w:val="00034260"/>
    <w:rsid w:val="00037A1F"/>
    <w:rsid w:val="00040409"/>
    <w:rsid w:val="000415CC"/>
    <w:rsid w:val="00041F63"/>
    <w:rsid w:val="000435AF"/>
    <w:rsid w:val="00046543"/>
    <w:rsid w:val="000465A4"/>
    <w:rsid w:val="000467D3"/>
    <w:rsid w:val="00046A1D"/>
    <w:rsid w:val="00046CC7"/>
    <w:rsid w:val="00050055"/>
    <w:rsid w:val="00051CE7"/>
    <w:rsid w:val="00051E1C"/>
    <w:rsid w:val="0005257D"/>
    <w:rsid w:val="000528EB"/>
    <w:rsid w:val="00052E30"/>
    <w:rsid w:val="000530F3"/>
    <w:rsid w:val="000534CE"/>
    <w:rsid w:val="0005570C"/>
    <w:rsid w:val="000567CA"/>
    <w:rsid w:val="00056C13"/>
    <w:rsid w:val="00056FCD"/>
    <w:rsid w:val="00057051"/>
    <w:rsid w:val="000621BE"/>
    <w:rsid w:val="000623C1"/>
    <w:rsid w:val="00062B95"/>
    <w:rsid w:val="00065D60"/>
    <w:rsid w:val="00065FDB"/>
    <w:rsid w:val="0006637E"/>
    <w:rsid w:val="00066A58"/>
    <w:rsid w:val="0007119B"/>
    <w:rsid w:val="00073B70"/>
    <w:rsid w:val="0007564D"/>
    <w:rsid w:val="000759FA"/>
    <w:rsid w:val="00076FEA"/>
    <w:rsid w:val="000802FC"/>
    <w:rsid w:val="00080F29"/>
    <w:rsid w:val="000824E0"/>
    <w:rsid w:val="00083869"/>
    <w:rsid w:val="00083AC2"/>
    <w:rsid w:val="00083FF2"/>
    <w:rsid w:val="00085B8D"/>
    <w:rsid w:val="00086EF3"/>
    <w:rsid w:val="00086F0B"/>
    <w:rsid w:val="0008727D"/>
    <w:rsid w:val="00094EDB"/>
    <w:rsid w:val="0009549F"/>
    <w:rsid w:val="00095DA0"/>
    <w:rsid w:val="00095E12"/>
    <w:rsid w:val="0009616F"/>
    <w:rsid w:val="00096B28"/>
    <w:rsid w:val="00096F37"/>
    <w:rsid w:val="000976F2"/>
    <w:rsid w:val="00097C93"/>
    <w:rsid w:val="000A333B"/>
    <w:rsid w:val="000B3EC1"/>
    <w:rsid w:val="000B436D"/>
    <w:rsid w:val="000B485D"/>
    <w:rsid w:val="000B5432"/>
    <w:rsid w:val="000C0629"/>
    <w:rsid w:val="000C1FBA"/>
    <w:rsid w:val="000C25A1"/>
    <w:rsid w:val="000C4162"/>
    <w:rsid w:val="000C729E"/>
    <w:rsid w:val="000D00AB"/>
    <w:rsid w:val="000D0C3D"/>
    <w:rsid w:val="000D43B9"/>
    <w:rsid w:val="000D6289"/>
    <w:rsid w:val="000D6473"/>
    <w:rsid w:val="000D6923"/>
    <w:rsid w:val="000E04C0"/>
    <w:rsid w:val="000E2154"/>
    <w:rsid w:val="000E2EA5"/>
    <w:rsid w:val="000E4A8B"/>
    <w:rsid w:val="000E5194"/>
    <w:rsid w:val="000E687B"/>
    <w:rsid w:val="000E7571"/>
    <w:rsid w:val="000F15D0"/>
    <w:rsid w:val="000F361B"/>
    <w:rsid w:val="000F5220"/>
    <w:rsid w:val="000F5D94"/>
    <w:rsid w:val="000F5F2F"/>
    <w:rsid w:val="00100DF2"/>
    <w:rsid w:val="00102B56"/>
    <w:rsid w:val="00106A8F"/>
    <w:rsid w:val="00110C50"/>
    <w:rsid w:val="00112182"/>
    <w:rsid w:val="00113CCD"/>
    <w:rsid w:val="00114ACD"/>
    <w:rsid w:val="00114BE9"/>
    <w:rsid w:val="00115AFE"/>
    <w:rsid w:val="00120DA2"/>
    <w:rsid w:val="00121B0F"/>
    <w:rsid w:val="00123103"/>
    <w:rsid w:val="00124AEB"/>
    <w:rsid w:val="00127145"/>
    <w:rsid w:val="00130AE5"/>
    <w:rsid w:val="001376F8"/>
    <w:rsid w:val="00142BB9"/>
    <w:rsid w:val="001447F9"/>
    <w:rsid w:val="0014519F"/>
    <w:rsid w:val="00145553"/>
    <w:rsid w:val="0015038C"/>
    <w:rsid w:val="001518A2"/>
    <w:rsid w:val="00151CCA"/>
    <w:rsid w:val="0015258F"/>
    <w:rsid w:val="00152DFD"/>
    <w:rsid w:val="00155FBC"/>
    <w:rsid w:val="00156A96"/>
    <w:rsid w:val="001605AE"/>
    <w:rsid w:val="00160A10"/>
    <w:rsid w:val="00160D11"/>
    <w:rsid w:val="00165859"/>
    <w:rsid w:val="00172BCC"/>
    <w:rsid w:val="00172C84"/>
    <w:rsid w:val="0017644D"/>
    <w:rsid w:val="00182C20"/>
    <w:rsid w:val="0018351F"/>
    <w:rsid w:val="00183FEA"/>
    <w:rsid w:val="00184A62"/>
    <w:rsid w:val="00184C85"/>
    <w:rsid w:val="001865DD"/>
    <w:rsid w:val="0018705E"/>
    <w:rsid w:val="00187E7B"/>
    <w:rsid w:val="00190DBD"/>
    <w:rsid w:val="00190FC0"/>
    <w:rsid w:val="00192013"/>
    <w:rsid w:val="00193876"/>
    <w:rsid w:val="001939BF"/>
    <w:rsid w:val="00195897"/>
    <w:rsid w:val="001961DF"/>
    <w:rsid w:val="00196F03"/>
    <w:rsid w:val="001A1B94"/>
    <w:rsid w:val="001A3081"/>
    <w:rsid w:val="001A39E3"/>
    <w:rsid w:val="001A502C"/>
    <w:rsid w:val="001A5E76"/>
    <w:rsid w:val="001A6695"/>
    <w:rsid w:val="001A7350"/>
    <w:rsid w:val="001A754E"/>
    <w:rsid w:val="001A77E3"/>
    <w:rsid w:val="001A7A9E"/>
    <w:rsid w:val="001B2F64"/>
    <w:rsid w:val="001B31D4"/>
    <w:rsid w:val="001B3BF6"/>
    <w:rsid w:val="001B5EDA"/>
    <w:rsid w:val="001B65A0"/>
    <w:rsid w:val="001B6A6A"/>
    <w:rsid w:val="001B6F74"/>
    <w:rsid w:val="001C0647"/>
    <w:rsid w:val="001C2EE9"/>
    <w:rsid w:val="001C6648"/>
    <w:rsid w:val="001C79AA"/>
    <w:rsid w:val="001D131F"/>
    <w:rsid w:val="001D16CB"/>
    <w:rsid w:val="001D2C2C"/>
    <w:rsid w:val="001D3A8E"/>
    <w:rsid w:val="001D6978"/>
    <w:rsid w:val="001D7337"/>
    <w:rsid w:val="001E08DA"/>
    <w:rsid w:val="001E0C06"/>
    <w:rsid w:val="001E10CD"/>
    <w:rsid w:val="001E2C1C"/>
    <w:rsid w:val="001E47B0"/>
    <w:rsid w:val="001E552A"/>
    <w:rsid w:val="001E6A78"/>
    <w:rsid w:val="001E72E5"/>
    <w:rsid w:val="001E7C13"/>
    <w:rsid w:val="001F2D27"/>
    <w:rsid w:val="001F3AB3"/>
    <w:rsid w:val="001F525C"/>
    <w:rsid w:val="001F6D69"/>
    <w:rsid w:val="001F7535"/>
    <w:rsid w:val="00201852"/>
    <w:rsid w:val="00201CEB"/>
    <w:rsid w:val="00201D12"/>
    <w:rsid w:val="00203407"/>
    <w:rsid w:val="00204143"/>
    <w:rsid w:val="002046F9"/>
    <w:rsid w:val="00205064"/>
    <w:rsid w:val="00205C32"/>
    <w:rsid w:val="00213C9F"/>
    <w:rsid w:val="00216779"/>
    <w:rsid w:val="00220B06"/>
    <w:rsid w:val="00221E75"/>
    <w:rsid w:val="0022222D"/>
    <w:rsid w:val="00222AA1"/>
    <w:rsid w:val="0022501B"/>
    <w:rsid w:val="00225ECF"/>
    <w:rsid w:val="002263ED"/>
    <w:rsid w:val="00226BAA"/>
    <w:rsid w:val="00227A78"/>
    <w:rsid w:val="00230278"/>
    <w:rsid w:val="00233936"/>
    <w:rsid w:val="00233D63"/>
    <w:rsid w:val="002363DA"/>
    <w:rsid w:val="00237421"/>
    <w:rsid w:val="00240CF5"/>
    <w:rsid w:val="00241894"/>
    <w:rsid w:val="00242A05"/>
    <w:rsid w:val="00242B95"/>
    <w:rsid w:val="00245AAA"/>
    <w:rsid w:val="002461A6"/>
    <w:rsid w:val="002468B5"/>
    <w:rsid w:val="00246C77"/>
    <w:rsid w:val="00250D84"/>
    <w:rsid w:val="002531BD"/>
    <w:rsid w:val="00253D53"/>
    <w:rsid w:val="00253E2C"/>
    <w:rsid w:val="002545A6"/>
    <w:rsid w:val="00254F41"/>
    <w:rsid w:val="002552EA"/>
    <w:rsid w:val="00255E33"/>
    <w:rsid w:val="002562C9"/>
    <w:rsid w:val="0025707C"/>
    <w:rsid w:val="00257511"/>
    <w:rsid w:val="00257ED9"/>
    <w:rsid w:val="00263AD8"/>
    <w:rsid w:val="00273742"/>
    <w:rsid w:val="00275905"/>
    <w:rsid w:val="00276454"/>
    <w:rsid w:val="00276C42"/>
    <w:rsid w:val="00281A74"/>
    <w:rsid w:val="00283625"/>
    <w:rsid w:val="00285A39"/>
    <w:rsid w:val="00286B38"/>
    <w:rsid w:val="002879AC"/>
    <w:rsid w:val="00293C5A"/>
    <w:rsid w:val="002944C4"/>
    <w:rsid w:val="0029471D"/>
    <w:rsid w:val="00295F9A"/>
    <w:rsid w:val="002A083E"/>
    <w:rsid w:val="002A131F"/>
    <w:rsid w:val="002A2EE6"/>
    <w:rsid w:val="002A384D"/>
    <w:rsid w:val="002A39CD"/>
    <w:rsid w:val="002A3EEB"/>
    <w:rsid w:val="002A43C3"/>
    <w:rsid w:val="002A56CA"/>
    <w:rsid w:val="002A57EB"/>
    <w:rsid w:val="002A64FE"/>
    <w:rsid w:val="002A74DA"/>
    <w:rsid w:val="002B0546"/>
    <w:rsid w:val="002B15EE"/>
    <w:rsid w:val="002B26B2"/>
    <w:rsid w:val="002B3218"/>
    <w:rsid w:val="002B3498"/>
    <w:rsid w:val="002B4295"/>
    <w:rsid w:val="002B529D"/>
    <w:rsid w:val="002B5FB5"/>
    <w:rsid w:val="002B602D"/>
    <w:rsid w:val="002B785C"/>
    <w:rsid w:val="002C0EC1"/>
    <w:rsid w:val="002C311B"/>
    <w:rsid w:val="002C533E"/>
    <w:rsid w:val="002C6224"/>
    <w:rsid w:val="002D1C98"/>
    <w:rsid w:val="002D5056"/>
    <w:rsid w:val="002D50FE"/>
    <w:rsid w:val="002D6F36"/>
    <w:rsid w:val="002D733D"/>
    <w:rsid w:val="002D7865"/>
    <w:rsid w:val="002D7AB1"/>
    <w:rsid w:val="002E0F0C"/>
    <w:rsid w:val="002E26DD"/>
    <w:rsid w:val="002E43A5"/>
    <w:rsid w:val="002E5169"/>
    <w:rsid w:val="002E517B"/>
    <w:rsid w:val="002F1035"/>
    <w:rsid w:val="002F1D17"/>
    <w:rsid w:val="002F61CA"/>
    <w:rsid w:val="002F6503"/>
    <w:rsid w:val="00301E1C"/>
    <w:rsid w:val="00302271"/>
    <w:rsid w:val="00303BDC"/>
    <w:rsid w:val="003045C3"/>
    <w:rsid w:val="00310CF0"/>
    <w:rsid w:val="003124A9"/>
    <w:rsid w:val="0031304A"/>
    <w:rsid w:val="00314044"/>
    <w:rsid w:val="003156F8"/>
    <w:rsid w:val="0031617D"/>
    <w:rsid w:val="00317E31"/>
    <w:rsid w:val="0032165A"/>
    <w:rsid w:val="003265D7"/>
    <w:rsid w:val="00327301"/>
    <w:rsid w:val="00327C4E"/>
    <w:rsid w:val="003302CE"/>
    <w:rsid w:val="00330C9C"/>
    <w:rsid w:val="0033310C"/>
    <w:rsid w:val="00337158"/>
    <w:rsid w:val="00337778"/>
    <w:rsid w:val="003379D7"/>
    <w:rsid w:val="00340A01"/>
    <w:rsid w:val="003445CF"/>
    <w:rsid w:val="00344694"/>
    <w:rsid w:val="00350969"/>
    <w:rsid w:val="003517F9"/>
    <w:rsid w:val="00351B5B"/>
    <w:rsid w:val="00351FDA"/>
    <w:rsid w:val="00354A65"/>
    <w:rsid w:val="00354D04"/>
    <w:rsid w:val="00356315"/>
    <w:rsid w:val="0035631D"/>
    <w:rsid w:val="00360B67"/>
    <w:rsid w:val="00361C27"/>
    <w:rsid w:val="00362676"/>
    <w:rsid w:val="0036544D"/>
    <w:rsid w:val="003675AA"/>
    <w:rsid w:val="00371A08"/>
    <w:rsid w:val="00374132"/>
    <w:rsid w:val="00382643"/>
    <w:rsid w:val="00384053"/>
    <w:rsid w:val="00384456"/>
    <w:rsid w:val="00385E9C"/>
    <w:rsid w:val="003920A2"/>
    <w:rsid w:val="0039280E"/>
    <w:rsid w:val="00393C67"/>
    <w:rsid w:val="00393EF7"/>
    <w:rsid w:val="0039447C"/>
    <w:rsid w:val="00395A1C"/>
    <w:rsid w:val="003969C6"/>
    <w:rsid w:val="003A0FFB"/>
    <w:rsid w:val="003A168A"/>
    <w:rsid w:val="003A16EB"/>
    <w:rsid w:val="003A1E9A"/>
    <w:rsid w:val="003A3A48"/>
    <w:rsid w:val="003A3FBB"/>
    <w:rsid w:val="003A52B0"/>
    <w:rsid w:val="003B0415"/>
    <w:rsid w:val="003B179D"/>
    <w:rsid w:val="003B2077"/>
    <w:rsid w:val="003B3202"/>
    <w:rsid w:val="003B39CE"/>
    <w:rsid w:val="003B5808"/>
    <w:rsid w:val="003B6524"/>
    <w:rsid w:val="003B767C"/>
    <w:rsid w:val="003B797A"/>
    <w:rsid w:val="003B7A06"/>
    <w:rsid w:val="003C03B0"/>
    <w:rsid w:val="003C36AA"/>
    <w:rsid w:val="003C42B2"/>
    <w:rsid w:val="003C57E5"/>
    <w:rsid w:val="003C5C31"/>
    <w:rsid w:val="003D3509"/>
    <w:rsid w:val="003D3B75"/>
    <w:rsid w:val="003D3F62"/>
    <w:rsid w:val="003D4CE8"/>
    <w:rsid w:val="003D5AF0"/>
    <w:rsid w:val="003D5EFC"/>
    <w:rsid w:val="003D6940"/>
    <w:rsid w:val="003E26B3"/>
    <w:rsid w:val="003E4740"/>
    <w:rsid w:val="003E4EDB"/>
    <w:rsid w:val="003E5581"/>
    <w:rsid w:val="003E6B20"/>
    <w:rsid w:val="003E76E1"/>
    <w:rsid w:val="003F1AF0"/>
    <w:rsid w:val="003F1E5E"/>
    <w:rsid w:val="003F302E"/>
    <w:rsid w:val="003F3273"/>
    <w:rsid w:val="003F3F61"/>
    <w:rsid w:val="003F40B4"/>
    <w:rsid w:val="003F44B9"/>
    <w:rsid w:val="003F76E9"/>
    <w:rsid w:val="003F7EBE"/>
    <w:rsid w:val="00400E18"/>
    <w:rsid w:val="0040117F"/>
    <w:rsid w:val="004014DE"/>
    <w:rsid w:val="00402C00"/>
    <w:rsid w:val="0040376B"/>
    <w:rsid w:val="004048E3"/>
    <w:rsid w:val="00405700"/>
    <w:rsid w:val="004069EB"/>
    <w:rsid w:val="0040778D"/>
    <w:rsid w:val="00410722"/>
    <w:rsid w:val="00410932"/>
    <w:rsid w:val="004118B4"/>
    <w:rsid w:val="00413510"/>
    <w:rsid w:val="00413D40"/>
    <w:rsid w:val="00414688"/>
    <w:rsid w:val="004154CD"/>
    <w:rsid w:val="0041680E"/>
    <w:rsid w:val="004168F2"/>
    <w:rsid w:val="00423BAE"/>
    <w:rsid w:val="00424933"/>
    <w:rsid w:val="004268E5"/>
    <w:rsid w:val="00426D4D"/>
    <w:rsid w:val="00426E51"/>
    <w:rsid w:val="004278F1"/>
    <w:rsid w:val="00430EDA"/>
    <w:rsid w:val="00431FC0"/>
    <w:rsid w:val="0043234A"/>
    <w:rsid w:val="00434723"/>
    <w:rsid w:val="0043476F"/>
    <w:rsid w:val="00435BDD"/>
    <w:rsid w:val="0043631B"/>
    <w:rsid w:val="004370D8"/>
    <w:rsid w:val="00437B71"/>
    <w:rsid w:val="0044021B"/>
    <w:rsid w:val="00440E41"/>
    <w:rsid w:val="00440ECE"/>
    <w:rsid w:val="00443833"/>
    <w:rsid w:val="00443992"/>
    <w:rsid w:val="00444183"/>
    <w:rsid w:val="0044463B"/>
    <w:rsid w:val="004446B1"/>
    <w:rsid w:val="00444A8F"/>
    <w:rsid w:val="00444D45"/>
    <w:rsid w:val="00447146"/>
    <w:rsid w:val="00447347"/>
    <w:rsid w:val="00450052"/>
    <w:rsid w:val="004507CF"/>
    <w:rsid w:val="004510BA"/>
    <w:rsid w:val="0045438E"/>
    <w:rsid w:val="0045485D"/>
    <w:rsid w:val="00455D8C"/>
    <w:rsid w:val="00457106"/>
    <w:rsid w:val="004577A4"/>
    <w:rsid w:val="00457D35"/>
    <w:rsid w:val="00457E7F"/>
    <w:rsid w:val="00460FA4"/>
    <w:rsid w:val="00461DD9"/>
    <w:rsid w:val="004627F3"/>
    <w:rsid w:val="0046442F"/>
    <w:rsid w:val="00464CBD"/>
    <w:rsid w:val="00465BEC"/>
    <w:rsid w:val="0046768E"/>
    <w:rsid w:val="00470A91"/>
    <w:rsid w:val="004736A3"/>
    <w:rsid w:val="00477020"/>
    <w:rsid w:val="004804E6"/>
    <w:rsid w:val="00482290"/>
    <w:rsid w:val="00482A2C"/>
    <w:rsid w:val="00482FD7"/>
    <w:rsid w:val="00484785"/>
    <w:rsid w:val="00484B53"/>
    <w:rsid w:val="00485EA1"/>
    <w:rsid w:val="0049063A"/>
    <w:rsid w:val="00492D2E"/>
    <w:rsid w:val="00493763"/>
    <w:rsid w:val="0049718B"/>
    <w:rsid w:val="004A0C1A"/>
    <w:rsid w:val="004A4390"/>
    <w:rsid w:val="004A65E9"/>
    <w:rsid w:val="004A677A"/>
    <w:rsid w:val="004B0028"/>
    <w:rsid w:val="004B1DE6"/>
    <w:rsid w:val="004B2089"/>
    <w:rsid w:val="004B35C1"/>
    <w:rsid w:val="004B4073"/>
    <w:rsid w:val="004B70B1"/>
    <w:rsid w:val="004C0090"/>
    <w:rsid w:val="004C0E7E"/>
    <w:rsid w:val="004C18D8"/>
    <w:rsid w:val="004C2A1B"/>
    <w:rsid w:val="004C3EA9"/>
    <w:rsid w:val="004C5788"/>
    <w:rsid w:val="004C6A96"/>
    <w:rsid w:val="004C78FC"/>
    <w:rsid w:val="004D02E4"/>
    <w:rsid w:val="004D0E95"/>
    <w:rsid w:val="004D27A8"/>
    <w:rsid w:val="004D5207"/>
    <w:rsid w:val="004D5367"/>
    <w:rsid w:val="004D5BEC"/>
    <w:rsid w:val="004D5F3F"/>
    <w:rsid w:val="004D6D02"/>
    <w:rsid w:val="004E062B"/>
    <w:rsid w:val="004E107A"/>
    <w:rsid w:val="004E2DFB"/>
    <w:rsid w:val="004E5F10"/>
    <w:rsid w:val="004E61FA"/>
    <w:rsid w:val="004E6C2E"/>
    <w:rsid w:val="004E75C7"/>
    <w:rsid w:val="004F246B"/>
    <w:rsid w:val="004F2F72"/>
    <w:rsid w:val="004F515A"/>
    <w:rsid w:val="004F5BC4"/>
    <w:rsid w:val="004F61FB"/>
    <w:rsid w:val="00501CA9"/>
    <w:rsid w:val="00501E4B"/>
    <w:rsid w:val="00503753"/>
    <w:rsid w:val="0050538D"/>
    <w:rsid w:val="00505A4A"/>
    <w:rsid w:val="00507E85"/>
    <w:rsid w:val="005105D7"/>
    <w:rsid w:val="00510C17"/>
    <w:rsid w:val="00510F45"/>
    <w:rsid w:val="00512762"/>
    <w:rsid w:val="005154E6"/>
    <w:rsid w:val="00515A0C"/>
    <w:rsid w:val="0051669E"/>
    <w:rsid w:val="00516D08"/>
    <w:rsid w:val="005171C8"/>
    <w:rsid w:val="00517D8B"/>
    <w:rsid w:val="00521240"/>
    <w:rsid w:val="00522C64"/>
    <w:rsid w:val="00523E4C"/>
    <w:rsid w:val="00526378"/>
    <w:rsid w:val="0052734A"/>
    <w:rsid w:val="00531429"/>
    <w:rsid w:val="00532E0A"/>
    <w:rsid w:val="00534199"/>
    <w:rsid w:val="0053534E"/>
    <w:rsid w:val="00543822"/>
    <w:rsid w:val="00544659"/>
    <w:rsid w:val="005474D2"/>
    <w:rsid w:val="0054780F"/>
    <w:rsid w:val="00550275"/>
    <w:rsid w:val="00550A6B"/>
    <w:rsid w:val="00551C42"/>
    <w:rsid w:val="00552CC2"/>
    <w:rsid w:val="00556601"/>
    <w:rsid w:val="00557D50"/>
    <w:rsid w:val="005611EF"/>
    <w:rsid w:val="00561BE1"/>
    <w:rsid w:val="005634B9"/>
    <w:rsid w:val="00563928"/>
    <w:rsid w:val="00564B86"/>
    <w:rsid w:val="00565CA8"/>
    <w:rsid w:val="00565E24"/>
    <w:rsid w:val="00566359"/>
    <w:rsid w:val="0056655D"/>
    <w:rsid w:val="00566CA6"/>
    <w:rsid w:val="005734F4"/>
    <w:rsid w:val="0057451B"/>
    <w:rsid w:val="0057714A"/>
    <w:rsid w:val="00581580"/>
    <w:rsid w:val="00581DF5"/>
    <w:rsid w:val="005832CD"/>
    <w:rsid w:val="00587876"/>
    <w:rsid w:val="00587956"/>
    <w:rsid w:val="00590081"/>
    <w:rsid w:val="00592540"/>
    <w:rsid w:val="00592B78"/>
    <w:rsid w:val="0059511B"/>
    <w:rsid w:val="005A3E8D"/>
    <w:rsid w:val="005A53D1"/>
    <w:rsid w:val="005A6519"/>
    <w:rsid w:val="005A6D66"/>
    <w:rsid w:val="005B2CE1"/>
    <w:rsid w:val="005B380E"/>
    <w:rsid w:val="005B3E12"/>
    <w:rsid w:val="005B4BD0"/>
    <w:rsid w:val="005B4E66"/>
    <w:rsid w:val="005B6999"/>
    <w:rsid w:val="005B6F3A"/>
    <w:rsid w:val="005B72EA"/>
    <w:rsid w:val="005C1301"/>
    <w:rsid w:val="005C1AED"/>
    <w:rsid w:val="005C1C75"/>
    <w:rsid w:val="005C1E18"/>
    <w:rsid w:val="005C2E97"/>
    <w:rsid w:val="005C55BC"/>
    <w:rsid w:val="005C679A"/>
    <w:rsid w:val="005C688A"/>
    <w:rsid w:val="005C7C97"/>
    <w:rsid w:val="005D54B7"/>
    <w:rsid w:val="005D553A"/>
    <w:rsid w:val="005D71B9"/>
    <w:rsid w:val="005E0773"/>
    <w:rsid w:val="005E0B5B"/>
    <w:rsid w:val="005E0D6A"/>
    <w:rsid w:val="005E1720"/>
    <w:rsid w:val="005E2AFF"/>
    <w:rsid w:val="005E2D81"/>
    <w:rsid w:val="005E35C0"/>
    <w:rsid w:val="005E506C"/>
    <w:rsid w:val="005E61DA"/>
    <w:rsid w:val="005F447D"/>
    <w:rsid w:val="005F539C"/>
    <w:rsid w:val="005F702F"/>
    <w:rsid w:val="005F7377"/>
    <w:rsid w:val="00601D95"/>
    <w:rsid w:val="00602ED4"/>
    <w:rsid w:val="0060375C"/>
    <w:rsid w:val="00603F99"/>
    <w:rsid w:val="00604126"/>
    <w:rsid w:val="006054D8"/>
    <w:rsid w:val="00606345"/>
    <w:rsid w:val="00606901"/>
    <w:rsid w:val="00613CB4"/>
    <w:rsid w:val="00613D86"/>
    <w:rsid w:val="00614851"/>
    <w:rsid w:val="00614F77"/>
    <w:rsid w:val="00615DF1"/>
    <w:rsid w:val="006204D3"/>
    <w:rsid w:val="00620976"/>
    <w:rsid w:val="006224AD"/>
    <w:rsid w:val="006234A0"/>
    <w:rsid w:val="0062372E"/>
    <w:rsid w:val="00623927"/>
    <w:rsid w:val="00623C05"/>
    <w:rsid w:val="00624B21"/>
    <w:rsid w:val="00626EFA"/>
    <w:rsid w:val="0062721F"/>
    <w:rsid w:val="006302AC"/>
    <w:rsid w:val="00632133"/>
    <w:rsid w:val="0063578A"/>
    <w:rsid w:val="006367C9"/>
    <w:rsid w:val="006371E4"/>
    <w:rsid w:val="00640465"/>
    <w:rsid w:val="00641198"/>
    <w:rsid w:val="006415AD"/>
    <w:rsid w:val="00643B9A"/>
    <w:rsid w:val="00650388"/>
    <w:rsid w:val="0065041D"/>
    <w:rsid w:val="006514FB"/>
    <w:rsid w:val="0065152B"/>
    <w:rsid w:val="006519C1"/>
    <w:rsid w:val="00651B4E"/>
    <w:rsid w:val="00652BFC"/>
    <w:rsid w:val="006532FB"/>
    <w:rsid w:val="00654BC1"/>
    <w:rsid w:val="00656A29"/>
    <w:rsid w:val="00660C60"/>
    <w:rsid w:val="00662B3F"/>
    <w:rsid w:val="00663090"/>
    <w:rsid w:val="00665069"/>
    <w:rsid w:val="006655B0"/>
    <w:rsid w:val="00667E29"/>
    <w:rsid w:val="00670ACD"/>
    <w:rsid w:val="0067100E"/>
    <w:rsid w:val="006726D6"/>
    <w:rsid w:val="0067290C"/>
    <w:rsid w:val="00674C92"/>
    <w:rsid w:val="00674D26"/>
    <w:rsid w:val="00677B11"/>
    <w:rsid w:val="00680A6C"/>
    <w:rsid w:val="00681049"/>
    <w:rsid w:val="00683C4E"/>
    <w:rsid w:val="006868D8"/>
    <w:rsid w:val="006942E2"/>
    <w:rsid w:val="00697E45"/>
    <w:rsid w:val="006A0C12"/>
    <w:rsid w:val="006A1184"/>
    <w:rsid w:val="006A1997"/>
    <w:rsid w:val="006A3997"/>
    <w:rsid w:val="006A63BE"/>
    <w:rsid w:val="006B3C71"/>
    <w:rsid w:val="006B6396"/>
    <w:rsid w:val="006C03B7"/>
    <w:rsid w:val="006C08CF"/>
    <w:rsid w:val="006C155B"/>
    <w:rsid w:val="006C1F23"/>
    <w:rsid w:val="006C5FC5"/>
    <w:rsid w:val="006C6185"/>
    <w:rsid w:val="006C6A82"/>
    <w:rsid w:val="006C6CD9"/>
    <w:rsid w:val="006C719D"/>
    <w:rsid w:val="006C739F"/>
    <w:rsid w:val="006C75D6"/>
    <w:rsid w:val="006C7ED6"/>
    <w:rsid w:val="006D059D"/>
    <w:rsid w:val="006D27DA"/>
    <w:rsid w:val="006D4E59"/>
    <w:rsid w:val="006D4FB6"/>
    <w:rsid w:val="006D5090"/>
    <w:rsid w:val="006D559E"/>
    <w:rsid w:val="006D734C"/>
    <w:rsid w:val="006D76F6"/>
    <w:rsid w:val="006E0432"/>
    <w:rsid w:val="006E14D6"/>
    <w:rsid w:val="006E1F5D"/>
    <w:rsid w:val="006E23FE"/>
    <w:rsid w:val="006E266E"/>
    <w:rsid w:val="006E296E"/>
    <w:rsid w:val="006E571C"/>
    <w:rsid w:val="006E59C6"/>
    <w:rsid w:val="006E5A00"/>
    <w:rsid w:val="006E64BB"/>
    <w:rsid w:val="006E65A5"/>
    <w:rsid w:val="006F0D51"/>
    <w:rsid w:val="006F228C"/>
    <w:rsid w:val="006F238D"/>
    <w:rsid w:val="006F3568"/>
    <w:rsid w:val="006F4B56"/>
    <w:rsid w:val="006F6206"/>
    <w:rsid w:val="006F6D0A"/>
    <w:rsid w:val="00700054"/>
    <w:rsid w:val="00701307"/>
    <w:rsid w:val="00701867"/>
    <w:rsid w:val="00701B30"/>
    <w:rsid w:val="00702718"/>
    <w:rsid w:val="007035BB"/>
    <w:rsid w:val="00703F32"/>
    <w:rsid w:val="007069F0"/>
    <w:rsid w:val="007140EC"/>
    <w:rsid w:val="0071501A"/>
    <w:rsid w:val="0071582E"/>
    <w:rsid w:val="00717FDD"/>
    <w:rsid w:val="00721E07"/>
    <w:rsid w:val="007221C2"/>
    <w:rsid w:val="00722212"/>
    <w:rsid w:val="00722703"/>
    <w:rsid w:val="007231B5"/>
    <w:rsid w:val="00725213"/>
    <w:rsid w:val="0072574A"/>
    <w:rsid w:val="0072696F"/>
    <w:rsid w:val="00726C65"/>
    <w:rsid w:val="00727602"/>
    <w:rsid w:val="0073348C"/>
    <w:rsid w:val="00734060"/>
    <w:rsid w:val="00734745"/>
    <w:rsid w:val="00736C08"/>
    <w:rsid w:val="00737BEF"/>
    <w:rsid w:val="00742A03"/>
    <w:rsid w:val="00743F19"/>
    <w:rsid w:val="00743FF8"/>
    <w:rsid w:val="007446EC"/>
    <w:rsid w:val="00746416"/>
    <w:rsid w:val="007509A0"/>
    <w:rsid w:val="00750D06"/>
    <w:rsid w:val="0075288E"/>
    <w:rsid w:val="0075296A"/>
    <w:rsid w:val="00753ED5"/>
    <w:rsid w:val="0075419F"/>
    <w:rsid w:val="0075502D"/>
    <w:rsid w:val="00755A3F"/>
    <w:rsid w:val="00756CCC"/>
    <w:rsid w:val="007576EA"/>
    <w:rsid w:val="0076006E"/>
    <w:rsid w:val="00761724"/>
    <w:rsid w:val="0076261B"/>
    <w:rsid w:val="00764687"/>
    <w:rsid w:val="0076618B"/>
    <w:rsid w:val="00767DA5"/>
    <w:rsid w:val="007708B1"/>
    <w:rsid w:val="007728A5"/>
    <w:rsid w:val="00774CA3"/>
    <w:rsid w:val="00776B3F"/>
    <w:rsid w:val="007800E8"/>
    <w:rsid w:val="00780986"/>
    <w:rsid w:val="0078144C"/>
    <w:rsid w:val="007817C5"/>
    <w:rsid w:val="00781C27"/>
    <w:rsid w:val="00785F4C"/>
    <w:rsid w:val="00790CDF"/>
    <w:rsid w:val="00792607"/>
    <w:rsid w:val="007926F1"/>
    <w:rsid w:val="00793CC4"/>
    <w:rsid w:val="00794B05"/>
    <w:rsid w:val="007A0D57"/>
    <w:rsid w:val="007A14CA"/>
    <w:rsid w:val="007A3703"/>
    <w:rsid w:val="007A5339"/>
    <w:rsid w:val="007A7560"/>
    <w:rsid w:val="007A789F"/>
    <w:rsid w:val="007B09D9"/>
    <w:rsid w:val="007B1728"/>
    <w:rsid w:val="007B1822"/>
    <w:rsid w:val="007B29CD"/>
    <w:rsid w:val="007B2F39"/>
    <w:rsid w:val="007B3FB0"/>
    <w:rsid w:val="007B423A"/>
    <w:rsid w:val="007B47C3"/>
    <w:rsid w:val="007B4BEE"/>
    <w:rsid w:val="007B716C"/>
    <w:rsid w:val="007B7F86"/>
    <w:rsid w:val="007C000D"/>
    <w:rsid w:val="007C3846"/>
    <w:rsid w:val="007C39A1"/>
    <w:rsid w:val="007C46B7"/>
    <w:rsid w:val="007C515D"/>
    <w:rsid w:val="007C589D"/>
    <w:rsid w:val="007C5D36"/>
    <w:rsid w:val="007C67C7"/>
    <w:rsid w:val="007D10A7"/>
    <w:rsid w:val="007D134F"/>
    <w:rsid w:val="007D2975"/>
    <w:rsid w:val="007D2F0D"/>
    <w:rsid w:val="007D31DF"/>
    <w:rsid w:val="007D3784"/>
    <w:rsid w:val="007D3DE1"/>
    <w:rsid w:val="007D410B"/>
    <w:rsid w:val="007D5561"/>
    <w:rsid w:val="007D5A9B"/>
    <w:rsid w:val="007E0181"/>
    <w:rsid w:val="007E2B69"/>
    <w:rsid w:val="007E3119"/>
    <w:rsid w:val="007E3482"/>
    <w:rsid w:val="007E4504"/>
    <w:rsid w:val="007E4C4B"/>
    <w:rsid w:val="007E608E"/>
    <w:rsid w:val="007E756F"/>
    <w:rsid w:val="007F1AB1"/>
    <w:rsid w:val="007F4BDB"/>
    <w:rsid w:val="007F5277"/>
    <w:rsid w:val="007F54D8"/>
    <w:rsid w:val="007F6784"/>
    <w:rsid w:val="008008F1"/>
    <w:rsid w:val="008017BE"/>
    <w:rsid w:val="008042EF"/>
    <w:rsid w:val="0080485D"/>
    <w:rsid w:val="00804921"/>
    <w:rsid w:val="00811626"/>
    <w:rsid w:val="008123B0"/>
    <w:rsid w:val="00814D5C"/>
    <w:rsid w:val="00815732"/>
    <w:rsid w:val="00816C2E"/>
    <w:rsid w:val="00820EFD"/>
    <w:rsid w:val="00821332"/>
    <w:rsid w:val="00821583"/>
    <w:rsid w:val="00822DEC"/>
    <w:rsid w:val="008261A1"/>
    <w:rsid w:val="00826F68"/>
    <w:rsid w:val="00830221"/>
    <w:rsid w:val="0083089C"/>
    <w:rsid w:val="008321BC"/>
    <w:rsid w:val="00836255"/>
    <w:rsid w:val="00836731"/>
    <w:rsid w:val="00836FE1"/>
    <w:rsid w:val="0083711D"/>
    <w:rsid w:val="0084115B"/>
    <w:rsid w:val="008414AD"/>
    <w:rsid w:val="00842098"/>
    <w:rsid w:val="00842191"/>
    <w:rsid w:val="00842C1B"/>
    <w:rsid w:val="00843711"/>
    <w:rsid w:val="008440DC"/>
    <w:rsid w:val="0084566E"/>
    <w:rsid w:val="008465E9"/>
    <w:rsid w:val="0085183D"/>
    <w:rsid w:val="00853454"/>
    <w:rsid w:val="00856453"/>
    <w:rsid w:val="00860513"/>
    <w:rsid w:val="00860822"/>
    <w:rsid w:val="00864A6D"/>
    <w:rsid w:val="00864BF8"/>
    <w:rsid w:val="00865AD0"/>
    <w:rsid w:val="008708F8"/>
    <w:rsid w:val="008718D5"/>
    <w:rsid w:val="00874D35"/>
    <w:rsid w:val="00876A20"/>
    <w:rsid w:val="00877910"/>
    <w:rsid w:val="00881185"/>
    <w:rsid w:val="00881D9A"/>
    <w:rsid w:val="00882420"/>
    <w:rsid w:val="00883C75"/>
    <w:rsid w:val="00883E5E"/>
    <w:rsid w:val="00884E56"/>
    <w:rsid w:val="0088514F"/>
    <w:rsid w:val="00886B7B"/>
    <w:rsid w:val="008870EE"/>
    <w:rsid w:val="0088761F"/>
    <w:rsid w:val="008878A5"/>
    <w:rsid w:val="00890289"/>
    <w:rsid w:val="00890D38"/>
    <w:rsid w:val="00891CA2"/>
    <w:rsid w:val="008925EA"/>
    <w:rsid w:val="00894158"/>
    <w:rsid w:val="0089585D"/>
    <w:rsid w:val="00896FF6"/>
    <w:rsid w:val="008A2775"/>
    <w:rsid w:val="008A2D5D"/>
    <w:rsid w:val="008A3AEE"/>
    <w:rsid w:val="008A74BC"/>
    <w:rsid w:val="008B000E"/>
    <w:rsid w:val="008B097F"/>
    <w:rsid w:val="008B0D48"/>
    <w:rsid w:val="008B3552"/>
    <w:rsid w:val="008B4735"/>
    <w:rsid w:val="008B6649"/>
    <w:rsid w:val="008B6734"/>
    <w:rsid w:val="008B7671"/>
    <w:rsid w:val="008C17D3"/>
    <w:rsid w:val="008C1BED"/>
    <w:rsid w:val="008C357C"/>
    <w:rsid w:val="008C3778"/>
    <w:rsid w:val="008C47EB"/>
    <w:rsid w:val="008C4BDC"/>
    <w:rsid w:val="008C7CF8"/>
    <w:rsid w:val="008D1CD4"/>
    <w:rsid w:val="008D2B5F"/>
    <w:rsid w:val="008D3DE3"/>
    <w:rsid w:val="008D4830"/>
    <w:rsid w:val="008D5331"/>
    <w:rsid w:val="008D71C6"/>
    <w:rsid w:val="008E1D68"/>
    <w:rsid w:val="008E4C8D"/>
    <w:rsid w:val="008F0FA5"/>
    <w:rsid w:val="008F593C"/>
    <w:rsid w:val="008F5E3E"/>
    <w:rsid w:val="0090093C"/>
    <w:rsid w:val="009037AD"/>
    <w:rsid w:val="00904904"/>
    <w:rsid w:val="0090499D"/>
    <w:rsid w:val="00905456"/>
    <w:rsid w:val="00905B27"/>
    <w:rsid w:val="00905C8C"/>
    <w:rsid w:val="00905C8E"/>
    <w:rsid w:val="00910286"/>
    <w:rsid w:val="00911D41"/>
    <w:rsid w:val="00912111"/>
    <w:rsid w:val="00912C74"/>
    <w:rsid w:val="00912C7F"/>
    <w:rsid w:val="00913187"/>
    <w:rsid w:val="00913DE7"/>
    <w:rsid w:val="00914EFF"/>
    <w:rsid w:val="00917597"/>
    <w:rsid w:val="00917F79"/>
    <w:rsid w:val="0092374A"/>
    <w:rsid w:val="009237BB"/>
    <w:rsid w:val="009238D8"/>
    <w:rsid w:val="009245A0"/>
    <w:rsid w:val="00924FBA"/>
    <w:rsid w:val="00925B6A"/>
    <w:rsid w:val="009269DE"/>
    <w:rsid w:val="009314B7"/>
    <w:rsid w:val="00931FA4"/>
    <w:rsid w:val="009331CB"/>
    <w:rsid w:val="00935DA7"/>
    <w:rsid w:val="00936140"/>
    <w:rsid w:val="00937BFA"/>
    <w:rsid w:val="00941D4E"/>
    <w:rsid w:val="0094247F"/>
    <w:rsid w:val="00942700"/>
    <w:rsid w:val="009430F0"/>
    <w:rsid w:val="00943C6C"/>
    <w:rsid w:val="00944BF7"/>
    <w:rsid w:val="00944C82"/>
    <w:rsid w:val="00946707"/>
    <w:rsid w:val="009473B0"/>
    <w:rsid w:val="00950FEB"/>
    <w:rsid w:val="00951C96"/>
    <w:rsid w:val="00951E4C"/>
    <w:rsid w:val="009527FB"/>
    <w:rsid w:val="009566BA"/>
    <w:rsid w:val="009610FD"/>
    <w:rsid w:val="00961BF5"/>
    <w:rsid w:val="00961C6F"/>
    <w:rsid w:val="009620BE"/>
    <w:rsid w:val="00963FDA"/>
    <w:rsid w:val="009645B6"/>
    <w:rsid w:val="00964D7B"/>
    <w:rsid w:val="00965B67"/>
    <w:rsid w:val="009661CD"/>
    <w:rsid w:val="00967D09"/>
    <w:rsid w:val="00967D0E"/>
    <w:rsid w:val="00972A3D"/>
    <w:rsid w:val="0097328F"/>
    <w:rsid w:val="00973B4C"/>
    <w:rsid w:val="0097470B"/>
    <w:rsid w:val="00974C0C"/>
    <w:rsid w:val="00975AEC"/>
    <w:rsid w:val="00975F90"/>
    <w:rsid w:val="00975FDA"/>
    <w:rsid w:val="00977D6E"/>
    <w:rsid w:val="00977EA3"/>
    <w:rsid w:val="00980AE6"/>
    <w:rsid w:val="00981473"/>
    <w:rsid w:val="00982BCD"/>
    <w:rsid w:val="00985C4D"/>
    <w:rsid w:val="00986843"/>
    <w:rsid w:val="0098797F"/>
    <w:rsid w:val="00991896"/>
    <w:rsid w:val="00993DF4"/>
    <w:rsid w:val="0099721A"/>
    <w:rsid w:val="0099755E"/>
    <w:rsid w:val="009A0F6D"/>
    <w:rsid w:val="009A1EDC"/>
    <w:rsid w:val="009A30B4"/>
    <w:rsid w:val="009A4294"/>
    <w:rsid w:val="009A4678"/>
    <w:rsid w:val="009A7005"/>
    <w:rsid w:val="009A7999"/>
    <w:rsid w:val="009B046E"/>
    <w:rsid w:val="009B06FF"/>
    <w:rsid w:val="009B2EB9"/>
    <w:rsid w:val="009B2FCE"/>
    <w:rsid w:val="009B6CF4"/>
    <w:rsid w:val="009B74DE"/>
    <w:rsid w:val="009C04C6"/>
    <w:rsid w:val="009C1607"/>
    <w:rsid w:val="009C22AD"/>
    <w:rsid w:val="009C2515"/>
    <w:rsid w:val="009C35CC"/>
    <w:rsid w:val="009C486F"/>
    <w:rsid w:val="009C6A3D"/>
    <w:rsid w:val="009C70BC"/>
    <w:rsid w:val="009C7759"/>
    <w:rsid w:val="009C7A19"/>
    <w:rsid w:val="009D12C7"/>
    <w:rsid w:val="009D286D"/>
    <w:rsid w:val="009D44D9"/>
    <w:rsid w:val="009D54E5"/>
    <w:rsid w:val="009D5D58"/>
    <w:rsid w:val="009D5E55"/>
    <w:rsid w:val="009D745B"/>
    <w:rsid w:val="009E1D9C"/>
    <w:rsid w:val="009E45FA"/>
    <w:rsid w:val="009E5001"/>
    <w:rsid w:val="009E5732"/>
    <w:rsid w:val="009E5779"/>
    <w:rsid w:val="009E5D29"/>
    <w:rsid w:val="009E5DD3"/>
    <w:rsid w:val="009E6406"/>
    <w:rsid w:val="009F264B"/>
    <w:rsid w:val="009F4335"/>
    <w:rsid w:val="009F4B04"/>
    <w:rsid w:val="009F4B18"/>
    <w:rsid w:val="00A00704"/>
    <w:rsid w:val="00A00D4B"/>
    <w:rsid w:val="00A01F6F"/>
    <w:rsid w:val="00A02D46"/>
    <w:rsid w:val="00A02F89"/>
    <w:rsid w:val="00A040E2"/>
    <w:rsid w:val="00A057CD"/>
    <w:rsid w:val="00A06515"/>
    <w:rsid w:val="00A0732B"/>
    <w:rsid w:val="00A111B2"/>
    <w:rsid w:val="00A17532"/>
    <w:rsid w:val="00A20E27"/>
    <w:rsid w:val="00A24115"/>
    <w:rsid w:val="00A24BE7"/>
    <w:rsid w:val="00A24D6D"/>
    <w:rsid w:val="00A24DA7"/>
    <w:rsid w:val="00A24F13"/>
    <w:rsid w:val="00A25394"/>
    <w:rsid w:val="00A25D3B"/>
    <w:rsid w:val="00A27331"/>
    <w:rsid w:val="00A27BAA"/>
    <w:rsid w:val="00A30F17"/>
    <w:rsid w:val="00A31B15"/>
    <w:rsid w:val="00A32103"/>
    <w:rsid w:val="00A328F5"/>
    <w:rsid w:val="00A336BE"/>
    <w:rsid w:val="00A407AC"/>
    <w:rsid w:val="00A42E55"/>
    <w:rsid w:val="00A43C04"/>
    <w:rsid w:val="00A43FE4"/>
    <w:rsid w:val="00A45DF6"/>
    <w:rsid w:val="00A51722"/>
    <w:rsid w:val="00A57DB5"/>
    <w:rsid w:val="00A61C32"/>
    <w:rsid w:val="00A62BC3"/>
    <w:rsid w:val="00A62D04"/>
    <w:rsid w:val="00A642DB"/>
    <w:rsid w:val="00A64990"/>
    <w:rsid w:val="00A7002A"/>
    <w:rsid w:val="00A705AA"/>
    <w:rsid w:val="00A70C59"/>
    <w:rsid w:val="00A7218B"/>
    <w:rsid w:val="00A73E90"/>
    <w:rsid w:val="00A761E1"/>
    <w:rsid w:val="00A76DF0"/>
    <w:rsid w:val="00A77983"/>
    <w:rsid w:val="00A77C01"/>
    <w:rsid w:val="00A819F1"/>
    <w:rsid w:val="00A82EA5"/>
    <w:rsid w:val="00A83995"/>
    <w:rsid w:val="00A84791"/>
    <w:rsid w:val="00A84893"/>
    <w:rsid w:val="00A8576E"/>
    <w:rsid w:val="00A867C7"/>
    <w:rsid w:val="00A9555A"/>
    <w:rsid w:val="00A959CB"/>
    <w:rsid w:val="00A95A6E"/>
    <w:rsid w:val="00A95B03"/>
    <w:rsid w:val="00A973E9"/>
    <w:rsid w:val="00A9797C"/>
    <w:rsid w:val="00AA143D"/>
    <w:rsid w:val="00AA180C"/>
    <w:rsid w:val="00AA2E7B"/>
    <w:rsid w:val="00AA313E"/>
    <w:rsid w:val="00AA328B"/>
    <w:rsid w:val="00AA4317"/>
    <w:rsid w:val="00AA4F0F"/>
    <w:rsid w:val="00AA5B72"/>
    <w:rsid w:val="00AA6879"/>
    <w:rsid w:val="00AA6996"/>
    <w:rsid w:val="00AB0D01"/>
    <w:rsid w:val="00AB1188"/>
    <w:rsid w:val="00AB14CD"/>
    <w:rsid w:val="00AB23EB"/>
    <w:rsid w:val="00AB313E"/>
    <w:rsid w:val="00AB697A"/>
    <w:rsid w:val="00AC1140"/>
    <w:rsid w:val="00AC2196"/>
    <w:rsid w:val="00AC289E"/>
    <w:rsid w:val="00AC29F6"/>
    <w:rsid w:val="00AC3AC1"/>
    <w:rsid w:val="00AC4465"/>
    <w:rsid w:val="00AC47BD"/>
    <w:rsid w:val="00AC585A"/>
    <w:rsid w:val="00AC6CDF"/>
    <w:rsid w:val="00AD05C6"/>
    <w:rsid w:val="00AD33B8"/>
    <w:rsid w:val="00AD4443"/>
    <w:rsid w:val="00AD6B91"/>
    <w:rsid w:val="00AD6C60"/>
    <w:rsid w:val="00AD6F9C"/>
    <w:rsid w:val="00AD7FB5"/>
    <w:rsid w:val="00AE0DFA"/>
    <w:rsid w:val="00AE1EDB"/>
    <w:rsid w:val="00AE1EDE"/>
    <w:rsid w:val="00AE6ECB"/>
    <w:rsid w:val="00AF20ED"/>
    <w:rsid w:val="00AF60A3"/>
    <w:rsid w:val="00AF66AF"/>
    <w:rsid w:val="00AF6EC2"/>
    <w:rsid w:val="00B0206D"/>
    <w:rsid w:val="00B02985"/>
    <w:rsid w:val="00B02CA0"/>
    <w:rsid w:val="00B03874"/>
    <w:rsid w:val="00B03A65"/>
    <w:rsid w:val="00B03C9C"/>
    <w:rsid w:val="00B05834"/>
    <w:rsid w:val="00B05E60"/>
    <w:rsid w:val="00B06A41"/>
    <w:rsid w:val="00B1043F"/>
    <w:rsid w:val="00B13661"/>
    <w:rsid w:val="00B14E14"/>
    <w:rsid w:val="00B1521C"/>
    <w:rsid w:val="00B1627E"/>
    <w:rsid w:val="00B16402"/>
    <w:rsid w:val="00B17BC9"/>
    <w:rsid w:val="00B20BDA"/>
    <w:rsid w:val="00B21E1B"/>
    <w:rsid w:val="00B22A44"/>
    <w:rsid w:val="00B24AC1"/>
    <w:rsid w:val="00B24E32"/>
    <w:rsid w:val="00B3025C"/>
    <w:rsid w:val="00B3072D"/>
    <w:rsid w:val="00B31FC2"/>
    <w:rsid w:val="00B330A2"/>
    <w:rsid w:val="00B34624"/>
    <w:rsid w:val="00B348F1"/>
    <w:rsid w:val="00B34FB2"/>
    <w:rsid w:val="00B36B30"/>
    <w:rsid w:val="00B41E55"/>
    <w:rsid w:val="00B45455"/>
    <w:rsid w:val="00B462C3"/>
    <w:rsid w:val="00B46C2D"/>
    <w:rsid w:val="00B474EE"/>
    <w:rsid w:val="00B47BFA"/>
    <w:rsid w:val="00B5074D"/>
    <w:rsid w:val="00B52749"/>
    <w:rsid w:val="00B54F09"/>
    <w:rsid w:val="00B55390"/>
    <w:rsid w:val="00B5590C"/>
    <w:rsid w:val="00B55F29"/>
    <w:rsid w:val="00B56957"/>
    <w:rsid w:val="00B57ACB"/>
    <w:rsid w:val="00B60F4A"/>
    <w:rsid w:val="00B61307"/>
    <w:rsid w:val="00B61619"/>
    <w:rsid w:val="00B62CF9"/>
    <w:rsid w:val="00B67040"/>
    <w:rsid w:val="00B673AF"/>
    <w:rsid w:val="00B70EBC"/>
    <w:rsid w:val="00B7535B"/>
    <w:rsid w:val="00B75FE5"/>
    <w:rsid w:val="00B771ED"/>
    <w:rsid w:val="00B778AA"/>
    <w:rsid w:val="00B82833"/>
    <w:rsid w:val="00B82CFF"/>
    <w:rsid w:val="00B83231"/>
    <w:rsid w:val="00B841F2"/>
    <w:rsid w:val="00B844D5"/>
    <w:rsid w:val="00B861AC"/>
    <w:rsid w:val="00B8678A"/>
    <w:rsid w:val="00B91018"/>
    <w:rsid w:val="00B914EC"/>
    <w:rsid w:val="00B92136"/>
    <w:rsid w:val="00B92FC9"/>
    <w:rsid w:val="00B93939"/>
    <w:rsid w:val="00B93DDC"/>
    <w:rsid w:val="00B952F7"/>
    <w:rsid w:val="00B95D78"/>
    <w:rsid w:val="00BA35FC"/>
    <w:rsid w:val="00BA5C5E"/>
    <w:rsid w:val="00BA63FE"/>
    <w:rsid w:val="00BA70AE"/>
    <w:rsid w:val="00BB0012"/>
    <w:rsid w:val="00BB0301"/>
    <w:rsid w:val="00BB096B"/>
    <w:rsid w:val="00BB1F60"/>
    <w:rsid w:val="00BB24A0"/>
    <w:rsid w:val="00BB25F8"/>
    <w:rsid w:val="00BB2681"/>
    <w:rsid w:val="00BB62F4"/>
    <w:rsid w:val="00BB67E5"/>
    <w:rsid w:val="00BC0619"/>
    <w:rsid w:val="00BC2C1B"/>
    <w:rsid w:val="00BC2C1E"/>
    <w:rsid w:val="00BC3884"/>
    <w:rsid w:val="00BC3D3A"/>
    <w:rsid w:val="00BC69A1"/>
    <w:rsid w:val="00BC77FD"/>
    <w:rsid w:val="00BC7D20"/>
    <w:rsid w:val="00BD2D31"/>
    <w:rsid w:val="00BD3022"/>
    <w:rsid w:val="00BD44B5"/>
    <w:rsid w:val="00BD53F6"/>
    <w:rsid w:val="00BD550A"/>
    <w:rsid w:val="00BD55E0"/>
    <w:rsid w:val="00BD72E3"/>
    <w:rsid w:val="00BE068D"/>
    <w:rsid w:val="00BE22A4"/>
    <w:rsid w:val="00BE3659"/>
    <w:rsid w:val="00BE631D"/>
    <w:rsid w:val="00BE687F"/>
    <w:rsid w:val="00BE6AA7"/>
    <w:rsid w:val="00BE6E4B"/>
    <w:rsid w:val="00BE7984"/>
    <w:rsid w:val="00BE79FF"/>
    <w:rsid w:val="00BF1B13"/>
    <w:rsid w:val="00BF1EC0"/>
    <w:rsid w:val="00BF24D0"/>
    <w:rsid w:val="00BF5799"/>
    <w:rsid w:val="00BF58C1"/>
    <w:rsid w:val="00BF61B1"/>
    <w:rsid w:val="00BF786E"/>
    <w:rsid w:val="00BF7A12"/>
    <w:rsid w:val="00C00D59"/>
    <w:rsid w:val="00C01112"/>
    <w:rsid w:val="00C01BF6"/>
    <w:rsid w:val="00C0733B"/>
    <w:rsid w:val="00C07C03"/>
    <w:rsid w:val="00C11C29"/>
    <w:rsid w:val="00C12F4E"/>
    <w:rsid w:val="00C13047"/>
    <w:rsid w:val="00C1499A"/>
    <w:rsid w:val="00C158CD"/>
    <w:rsid w:val="00C16020"/>
    <w:rsid w:val="00C17351"/>
    <w:rsid w:val="00C17C3B"/>
    <w:rsid w:val="00C22AB8"/>
    <w:rsid w:val="00C23F09"/>
    <w:rsid w:val="00C26419"/>
    <w:rsid w:val="00C30607"/>
    <w:rsid w:val="00C3175B"/>
    <w:rsid w:val="00C325C9"/>
    <w:rsid w:val="00C330BA"/>
    <w:rsid w:val="00C33590"/>
    <w:rsid w:val="00C37CBC"/>
    <w:rsid w:val="00C40358"/>
    <w:rsid w:val="00C408A5"/>
    <w:rsid w:val="00C41054"/>
    <w:rsid w:val="00C4280C"/>
    <w:rsid w:val="00C42B0C"/>
    <w:rsid w:val="00C43870"/>
    <w:rsid w:val="00C47326"/>
    <w:rsid w:val="00C5283F"/>
    <w:rsid w:val="00C52C55"/>
    <w:rsid w:val="00C5320A"/>
    <w:rsid w:val="00C532BA"/>
    <w:rsid w:val="00C560C9"/>
    <w:rsid w:val="00C567C8"/>
    <w:rsid w:val="00C57265"/>
    <w:rsid w:val="00C57F04"/>
    <w:rsid w:val="00C603B1"/>
    <w:rsid w:val="00C619D5"/>
    <w:rsid w:val="00C628FB"/>
    <w:rsid w:val="00C63D26"/>
    <w:rsid w:val="00C64D99"/>
    <w:rsid w:val="00C6739F"/>
    <w:rsid w:val="00C67540"/>
    <w:rsid w:val="00C67C52"/>
    <w:rsid w:val="00C70231"/>
    <w:rsid w:val="00C705B4"/>
    <w:rsid w:val="00C70BF3"/>
    <w:rsid w:val="00C71E0F"/>
    <w:rsid w:val="00C740D4"/>
    <w:rsid w:val="00C746AD"/>
    <w:rsid w:val="00C775CA"/>
    <w:rsid w:val="00C81A0C"/>
    <w:rsid w:val="00C82EE8"/>
    <w:rsid w:val="00C83CC6"/>
    <w:rsid w:val="00C84368"/>
    <w:rsid w:val="00C86A4C"/>
    <w:rsid w:val="00C92E6B"/>
    <w:rsid w:val="00C95257"/>
    <w:rsid w:val="00C95C47"/>
    <w:rsid w:val="00C9615B"/>
    <w:rsid w:val="00C9714D"/>
    <w:rsid w:val="00C972E9"/>
    <w:rsid w:val="00CA00EA"/>
    <w:rsid w:val="00CA183C"/>
    <w:rsid w:val="00CA1C9D"/>
    <w:rsid w:val="00CA3249"/>
    <w:rsid w:val="00CA47F2"/>
    <w:rsid w:val="00CA5A0B"/>
    <w:rsid w:val="00CA5AC0"/>
    <w:rsid w:val="00CB3787"/>
    <w:rsid w:val="00CB3E75"/>
    <w:rsid w:val="00CB66FC"/>
    <w:rsid w:val="00CB6CC1"/>
    <w:rsid w:val="00CB74F2"/>
    <w:rsid w:val="00CB7E86"/>
    <w:rsid w:val="00CC11A8"/>
    <w:rsid w:val="00CC4D99"/>
    <w:rsid w:val="00CC5410"/>
    <w:rsid w:val="00CC6AAA"/>
    <w:rsid w:val="00CD43C4"/>
    <w:rsid w:val="00CE0064"/>
    <w:rsid w:val="00CE0B2E"/>
    <w:rsid w:val="00CE10D4"/>
    <w:rsid w:val="00CE1F5B"/>
    <w:rsid w:val="00CE2653"/>
    <w:rsid w:val="00CE40F7"/>
    <w:rsid w:val="00CE4234"/>
    <w:rsid w:val="00CE5CB2"/>
    <w:rsid w:val="00CE5E27"/>
    <w:rsid w:val="00CE6A07"/>
    <w:rsid w:val="00CF0230"/>
    <w:rsid w:val="00CF062F"/>
    <w:rsid w:val="00CF07C2"/>
    <w:rsid w:val="00CF156B"/>
    <w:rsid w:val="00CF20CF"/>
    <w:rsid w:val="00CF2E39"/>
    <w:rsid w:val="00CF4824"/>
    <w:rsid w:val="00CF4855"/>
    <w:rsid w:val="00CF58BA"/>
    <w:rsid w:val="00CF5BE7"/>
    <w:rsid w:val="00CF6CC9"/>
    <w:rsid w:val="00D00087"/>
    <w:rsid w:val="00D01CC2"/>
    <w:rsid w:val="00D04D87"/>
    <w:rsid w:val="00D07894"/>
    <w:rsid w:val="00D14BE2"/>
    <w:rsid w:val="00D14C75"/>
    <w:rsid w:val="00D17637"/>
    <w:rsid w:val="00D20999"/>
    <w:rsid w:val="00D21864"/>
    <w:rsid w:val="00D21DC0"/>
    <w:rsid w:val="00D22B6C"/>
    <w:rsid w:val="00D25504"/>
    <w:rsid w:val="00D25924"/>
    <w:rsid w:val="00D27039"/>
    <w:rsid w:val="00D3184B"/>
    <w:rsid w:val="00D32768"/>
    <w:rsid w:val="00D355AE"/>
    <w:rsid w:val="00D372BA"/>
    <w:rsid w:val="00D37FB5"/>
    <w:rsid w:val="00D414A6"/>
    <w:rsid w:val="00D41E5E"/>
    <w:rsid w:val="00D439D3"/>
    <w:rsid w:val="00D44789"/>
    <w:rsid w:val="00D45CBD"/>
    <w:rsid w:val="00D47328"/>
    <w:rsid w:val="00D506BC"/>
    <w:rsid w:val="00D52A4C"/>
    <w:rsid w:val="00D52D75"/>
    <w:rsid w:val="00D53B12"/>
    <w:rsid w:val="00D5537D"/>
    <w:rsid w:val="00D55705"/>
    <w:rsid w:val="00D55845"/>
    <w:rsid w:val="00D55C30"/>
    <w:rsid w:val="00D563C7"/>
    <w:rsid w:val="00D57A2D"/>
    <w:rsid w:val="00D57AB6"/>
    <w:rsid w:val="00D60065"/>
    <w:rsid w:val="00D6041D"/>
    <w:rsid w:val="00D60A19"/>
    <w:rsid w:val="00D61763"/>
    <w:rsid w:val="00D62329"/>
    <w:rsid w:val="00D625FA"/>
    <w:rsid w:val="00D63A9A"/>
    <w:rsid w:val="00D662EC"/>
    <w:rsid w:val="00D729D3"/>
    <w:rsid w:val="00D7311A"/>
    <w:rsid w:val="00D749B0"/>
    <w:rsid w:val="00D751E2"/>
    <w:rsid w:val="00D759C2"/>
    <w:rsid w:val="00D770C8"/>
    <w:rsid w:val="00D772C5"/>
    <w:rsid w:val="00D81586"/>
    <w:rsid w:val="00D81677"/>
    <w:rsid w:val="00D81982"/>
    <w:rsid w:val="00D8256F"/>
    <w:rsid w:val="00D84BC2"/>
    <w:rsid w:val="00D87FF0"/>
    <w:rsid w:val="00D90742"/>
    <w:rsid w:val="00D91140"/>
    <w:rsid w:val="00D91153"/>
    <w:rsid w:val="00D91912"/>
    <w:rsid w:val="00D9316C"/>
    <w:rsid w:val="00D9441E"/>
    <w:rsid w:val="00D951B2"/>
    <w:rsid w:val="00D97D65"/>
    <w:rsid w:val="00DA0605"/>
    <w:rsid w:val="00DA1989"/>
    <w:rsid w:val="00DA1BDC"/>
    <w:rsid w:val="00DA2BD3"/>
    <w:rsid w:val="00DA3AE4"/>
    <w:rsid w:val="00DA3FF3"/>
    <w:rsid w:val="00DA473E"/>
    <w:rsid w:val="00DB0FBA"/>
    <w:rsid w:val="00DB25D2"/>
    <w:rsid w:val="00DB68A9"/>
    <w:rsid w:val="00DB6D9A"/>
    <w:rsid w:val="00DB7164"/>
    <w:rsid w:val="00DB73E2"/>
    <w:rsid w:val="00DC04D0"/>
    <w:rsid w:val="00DC2F99"/>
    <w:rsid w:val="00DC33D9"/>
    <w:rsid w:val="00DC3553"/>
    <w:rsid w:val="00DC3DB4"/>
    <w:rsid w:val="00DC73DA"/>
    <w:rsid w:val="00DD0EB1"/>
    <w:rsid w:val="00DD1695"/>
    <w:rsid w:val="00DD2AD6"/>
    <w:rsid w:val="00DD7139"/>
    <w:rsid w:val="00DD7390"/>
    <w:rsid w:val="00DE0537"/>
    <w:rsid w:val="00DE093B"/>
    <w:rsid w:val="00DE1994"/>
    <w:rsid w:val="00DE1EBF"/>
    <w:rsid w:val="00DE34DD"/>
    <w:rsid w:val="00DE3F5D"/>
    <w:rsid w:val="00DE415E"/>
    <w:rsid w:val="00DE4854"/>
    <w:rsid w:val="00DE59CB"/>
    <w:rsid w:val="00DE630D"/>
    <w:rsid w:val="00DE788E"/>
    <w:rsid w:val="00DF02BD"/>
    <w:rsid w:val="00DF1DE0"/>
    <w:rsid w:val="00DF226E"/>
    <w:rsid w:val="00DF22E0"/>
    <w:rsid w:val="00DF37A2"/>
    <w:rsid w:val="00DF658A"/>
    <w:rsid w:val="00DF7204"/>
    <w:rsid w:val="00DF7D0E"/>
    <w:rsid w:val="00E001AA"/>
    <w:rsid w:val="00E00B72"/>
    <w:rsid w:val="00E0212F"/>
    <w:rsid w:val="00E02932"/>
    <w:rsid w:val="00E03ACB"/>
    <w:rsid w:val="00E048FA"/>
    <w:rsid w:val="00E05D75"/>
    <w:rsid w:val="00E06FAE"/>
    <w:rsid w:val="00E10822"/>
    <w:rsid w:val="00E1125C"/>
    <w:rsid w:val="00E119F7"/>
    <w:rsid w:val="00E150DC"/>
    <w:rsid w:val="00E1550E"/>
    <w:rsid w:val="00E15BE7"/>
    <w:rsid w:val="00E1678F"/>
    <w:rsid w:val="00E2262C"/>
    <w:rsid w:val="00E22645"/>
    <w:rsid w:val="00E2364E"/>
    <w:rsid w:val="00E27AB9"/>
    <w:rsid w:val="00E27D81"/>
    <w:rsid w:val="00E27EAF"/>
    <w:rsid w:val="00E27ECF"/>
    <w:rsid w:val="00E30A94"/>
    <w:rsid w:val="00E3183A"/>
    <w:rsid w:val="00E32D4E"/>
    <w:rsid w:val="00E34EFA"/>
    <w:rsid w:val="00E36540"/>
    <w:rsid w:val="00E43FFF"/>
    <w:rsid w:val="00E448BD"/>
    <w:rsid w:val="00E4762D"/>
    <w:rsid w:val="00E51FB5"/>
    <w:rsid w:val="00E52516"/>
    <w:rsid w:val="00E52FE3"/>
    <w:rsid w:val="00E5348A"/>
    <w:rsid w:val="00E53844"/>
    <w:rsid w:val="00E57DB2"/>
    <w:rsid w:val="00E60561"/>
    <w:rsid w:val="00E61F4F"/>
    <w:rsid w:val="00E62048"/>
    <w:rsid w:val="00E6371B"/>
    <w:rsid w:val="00E64069"/>
    <w:rsid w:val="00E648AC"/>
    <w:rsid w:val="00E66E74"/>
    <w:rsid w:val="00E6726D"/>
    <w:rsid w:val="00E7039E"/>
    <w:rsid w:val="00E716EA"/>
    <w:rsid w:val="00E71AE1"/>
    <w:rsid w:val="00E72EBB"/>
    <w:rsid w:val="00E7393B"/>
    <w:rsid w:val="00E73972"/>
    <w:rsid w:val="00E73E55"/>
    <w:rsid w:val="00E73F8C"/>
    <w:rsid w:val="00E74203"/>
    <w:rsid w:val="00E75925"/>
    <w:rsid w:val="00E773A4"/>
    <w:rsid w:val="00E81644"/>
    <w:rsid w:val="00E823A1"/>
    <w:rsid w:val="00E8483E"/>
    <w:rsid w:val="00E84ABD"/>
    <w:rsid w:val="00E84B7D"/>
    <w:rsid w:val="00E8528F"/>
    <w:rsid w:val="00E85D80"/>
    <w:rsid w:val="00E8759C"/>
    <w:rsid w:val="00E87C5C"/>
    <w:rsid w:val="00E914A1"/>
    <w:rsid w:val="00E92F85"/>
    <w:rsid w:val="00E93CFC"/>
    <w:rsid w:val="00E9449C"/>
    <w:rsid w:val="00E94D9A"/>
    <w:rsid w:val="00E95088"/>
    <w:rsid w:val="00E96A52"/>
    <w:rsid w:val="00E96C35"/>
    <w:rsid w:val="00EA0820"/>
    <w:rsid w:val="00EA175A"/>
    <w:rsid w:val="00EA269F"/>
    <w:rsid w:val="00EA36AF"/>
    <w:rsid w:val="00EA4122"/>
    <w:rsid w:val="00EA46F7"/>
    <w:rsid w:val="00EA4B46"/>
    <w:rsid w:val="00EA6304"/>
    <w:rsid w:val="00EA6921"/>
    <w:rsid w:val="00EB0952"/>
    <w:rsid w:val="00EB34CA"/>
    <w:rsid w:val="00EB46DF"/>
    <w:rsid w:val="00EB4707"/>
    <w:rsid w:val="00EB4B07"/>
    <w:rsid w:val="00EB59FB"/>
    <w:rsid w:val="00EB7CDA"/>
    <w:rsid w:val="00EC0869"/>
    <w:rsid w:val="00EC2FBC"/>
    <w:rsid w:val="00EC4ACD"/>
    <w:rsid w:val="00EC4CC8"/>
    <w:rsid w:val="00EC5122"/>
    <w:rsid w:val="00EC5273"/>
    <w:rsid w:val="00EC6551"/>
    <w:rsid w:val="00EC777A"/>
    <w:rsid w:val="00ED3228"/>
    <w:rsid w:val="00ED4099"/>
    <w:rsid w:val="00ED46DF"/>
    <w:rsid w:val="00ED5660"/>
    <w:rsid w:val="00ED5785"/>
    <w:rsid w:val="00ED60DD"/>
    <w:rsid w:val="00ED66F3"/>
    <w:rsid w:val="00EE0BD6"/>
    <w:rsid w:val="00EE0F64"/>
    <w:rsid w:val="00EE276D"/>
    <w:rsid w:val="00EE3A42"/>
    <w:rsid w:val="00EE402D"/>
    <w:rsid w:val="00EE44F7"/>
    <w:rsid w:val="00EE4D51"/>
    <w:rsid w:val="00EE5507"/>
    <w:rsid w:val="00EE59E2"/>
    <w:rsid w:val="00EE5EFC"/>
    <w:rsid w:val="00EE5F69"/>
    <w:rsid w:val="00EE619F"/>
    <w:rsid w:val="00EE68F8"/>
    <w:rsid w:val="00EF26E9"/>
    <w:rsid w:val="00EF315C"/>
    <w:rsid w:val="00EF4466"/>
    <w:rsid w:val="00EF4761"/>
    <w:rsid w:val="00EF57AD"/>
    <w:rsid w:val="00EF5A48"/>
    <w:rsid w:val="00EF7790"/>
    <w:rsid w:val="00F004DF"/>
    <w:rsid w:val="00F01AB0"/>
    <w:rsid w:val="00F01EA4"/>
    <w:rsid w:val="00F023F9"/>
    <w:rsid w:val="00F0331A"/>
    <w:rsid w:val="00F0343D"/>
    <w:rsid w:val="00F04D94"/>
    <w:rsid w:val="00F05B26"/>
    <w:rsid w:val="00F0605E"/>
    <w:rsid w:val="00F069BA"/>
    <w:rsid w:val="00F10110"/>
    <w:rsid w:val="00F10371"/>
    <w:rsid w:val="00F10450"/>
    <w:rsid w:val="00F13C05"/>
    <w:rsid w:val="00F150B0"/>
    <w:rsid w:val="00F15C06"/>
    <w:rsid w:val="00F26740"/>
    <w:rsid w:val="00F267A3"/>
    <w:rsid w:val="00F27956"/>
    <w:rsid w:val="00F30601"/>
    <w:rsid w:val="00F31A3D"/>
    <w:rsid w:val="00F31D71"/>
    <w:rsid w:val="00F32031"/>
    <w:rsid w:val="00F33040"/>
    <w:rsid w:val="00F34CA3"/>
    <w:rsid w:val="00F34DA5"/>
    <w:rsid w:val="00F372E8"/>
    <w:rsid w:val="00F37445"/>
    <w:rsid w:val="00F40CF1"/>
    <w:rsid w:val="00F46965"/>
    <w:rsid w:val="00F472F4"/>
    <w:rsid w:val="00F47E55"/>
    <w:rsid w:val="00F50446"/>
    <w:rsid w:val="00F51375"/>
    <w:rsid w:val="00F51474"/>
    <w:rsid w:val="00F51740"/>
    <w:rsid w:val="00F53C48"/>
    <w:rsid w:val="00F53FBC"/>
    <w:rsid w:val="00F555F7"/>
    <w:rsid w:val="00F5580F"/>
    <w:rsid w:val="00F5667A"/>
    <w:rsid w:val="00F617A2"/>
    <w:rsid w:val="00F617CC"/>
    <w:rsid w:val="00F625D6"/>
    <w:rsid w:val="00F630AB"/>
    <w:rsid w:val="00F63899"/>
    <w:rsid w:val="00F64ECF"/>
    <w:rsid w:val="00F708F9"/>
    <w:rsid w:val="00F70D02"/>
    <w:rsid w:val="00F71162"/>
    <w:rsid w:val="00F713C4"/>
    <w:rsid w:val="00F76C2D"/>
    <w:rsid w:val="00F8247B"/>
    <w:rsid w:val="00F82802"/>
    <w:rsid w:val="00F85B73"/>
    <w:rsid w:val="00F86181"/>
    <w:rsid w:val="00F87091"/>
    <w:rsid w:val="00F874EE"/>
    <w:rsid w:val="00F90886"/>
    <w:rsid w:val="00F9098D"/>
    <w:rsid w:val="00F91E01"/>
    <w:rsid w:val="00F936BF"/>
    <w:rsid w:val="00F9451A"/>
    <w:rsid w:val="00F962E8"/>
    <w:rsid w:val="00F97EBF"/>
    <w:rsid w:val="00FA1405"/>
    <w:rsid w:val="00FA607F"/>
    <w:rsid w:val="00FB1974"/>
    <w:rsid w:val="00FB33B0"/>
    <w:rsid w:val="00FB597D"/>
    <w:rsid w:val="00FC061B"/>
    <w:rsid w:val="00FC1B5D"/>
    <w:rsid w:val="00FC27CD"/>
    <w:rsid w:val="00FC55E0"/>
    <w:rsid w:val="00FC6A93"/>
    <w:rsid w:val="00FC73FC"/>
    <w:rsid w:val="00FC7626"/>
    <w:rsid w:val="00FD1190"/>
    <w:rsid w:val="00FD3601"/>
    <w:rsid w:val="00FD5DF3"/>
    <w:rsid w:val="00FD7AFD"/>
    <w:rsid w:val="00FE4279"/>
    <w:rsid w:val="00FE53C4"/>
    <w:rsid w:val="00FE59CE"/>
    <w:rsid w:val="00FF02D5"/>
    <w:rsid w:val="00FF26A0"/>
    <w:rsid w:val="00FF31E2"/>
    <w:rsid w:val="00FF46CB"/>
    <w:rsid w:val="00FF70D9"/>
    <w:rsid w:val="00FF7C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E5CBCAD"/>
  <w15:chartTrackingRefBased/>
  <w15:docId w15:val="{EC3F4CBB-6902-41FE-8B8C-A0DF60BE24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A30B4"/>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839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A83995"/>
    <w:pPr>
      <w:ind w:left="720"/>
      <w:contextualSpacing/>
    </w:pPr>
  </w:style>
  <w:style w:type="paragraph" w:styleId="a5">
    <w:name w:val="header"/>
    <w:basedOn w:val="a"/>
    <w:link w:val="a6"/>
    <w:uiPriority w:val="99"/>
    <w:unhideWhenUsed/>
    <w:rsid w:val="00124AEB"/>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124AEB"/>
    <w:rPr>
      <w:rFonts w:ascii="Calibri" w:eastAsia="Calibri" w:hAnsi="Calibri" w:cs="Times New Roman"/>
      <w:lang w:val="en-GB"/>
    </w:rPr>
  </w:style>
  <w:style w:type="paragraph" w:styleId="a7">
    <w:name w:val="footer"/>
    <w:basedOn w:val="a"/>
    <w:link w:val="a8"/>
    <w:uiPriority w:val="99"/>
    <w:unhideWhenUsed/>
    <w:rsid w:val="00124AEB"/>
    <w:pPr>
      <w:tabs>
        <w:tab w:val="center" w:pos="4677"/>
        <w:tab w:val="right" w:pos="9355"/>
      </w:tabs>
      <w:spacing w:after="0" w:line="240" w:lineRule="auto"/>
    </w:pPr>
  </w:style>
  <w:style w:type="character" w:customStyle="1" w:styleId="a8">
    <w:name w:val="Нижний колонтитул Знак"/>
    <w:basedOn w:val="a0"/>
    <w:link w:val="a7"/>
    <w:uiPriority w:val="99"/>
    <w:rsid w:val="00124AEB"/>
    <w:rPr>
      <w:rFonts w:ascii="Calibri" w:eastAsia="Calibri" w:hAnsi="Calibri" w:cs="Times New Roman"/>
      <w:lang w:val="en-GB"/>
    </w:rPr>
  </w:style>
  <w:style w:type="character" w:styleId="a9">
    <w:name w:val="annotation reference"/>
    <w:basedOn w:val="a0"/>
    <w:uiPriority w:val="99"/>
    <w:semiHidden/>
    <w:unhideWhenUsed/>
    <w:rsid w:val="00124AEB"/>
    <w:rPr>
      <w:sz w:val="16"/>
      <w:szCs w:val="16"/>
    </w:rPr>
  </w:style>
  <w:style w:type="paragraph" w:styleId="aa">
    <w:name w:val="annotation text"/>
    <w:basedOn w:val="a"/>
    <w:link w:val="ab"/>
    <w:uiPriority w:val="99"/>
    <w:semiHidden/>
    <w:unhideWhenUsed/>
    <w:rsid w:val="00124AEB"/>
    <w:pPr>
      <w:spacing w:line="240" w:lineRule="auto"/>
    </w:pPr>
    <w:rPr>
      <w:rFonts w:asciiTheme="minorHAnsi" w:eastAsiaTheme="minorHAnsi" w:hAnsiTheme="minorHAnsi" w:cstheme="minorBidi"/>
      <w:sz w:val="20"/>
      <w:szCs w:val="20"/>
    </w:rPr>
  </w:style>
  <w:style w:type="character" w:customStyle="1" w:styleId="ab">
    <w:name w:val="Текст примечания Знак"/>
    <w:basedOn w:val="a0"/>
    <w:link w:val="aa"/>
    <w:uiPriority w:val="99"/>
    <w:semiHidden/>
    <w:rsid w:val="00124AEB"/>
    <w:rPr>
      <w:sz w:val="20"/>
      <w:szCs w:val="20"/>
      <w:lang w:val="ru-RU"/>
    </w:rPr>
  </w:style>
  <w:style w:type="paragraph" w:styleId="ac">
    <w:name w:val="Balloon Text"/>
    <w:basedOn w:val="a"/>
    <w:link w:val="ad"/>
    <w:uiPriority w:val="99"/>
    <w:semiHidden/>
    <w:unhideWhenUsed/>
    <w:rsid w:val="00124AEB"/>
    <w:pPr>
      <w:spacing w:after="0" w:line="240" w:lineRule="auto"/>
    </w:pPr>
    <w:rPr>
      <w:rFonts w:ascii="Segoe UI" w:hAnsi="Segoe UI" w:cs="Segoe UI"/>
      <w:sz w:val="18"/>
      <w:szCs w:val="18"/>
    </w:rPr>
  </w:style>
  <w:style w:type="character" w:customStyle="1" w:styleId="ad">
    <w:name w:val="Текст выноски Знак"/>
    <w:basedOn w:val="a0"/>
    <w:link w:val="ac"/>
    <w:uiPriority w:val="99"/>
    <w:semiHidden/>
    <w:rsid w:val="00124AEB"/>
    <w:rPr>
      <w:rFonts w:ascii="Segoe UI" w:eastAsia="Calibri" w:hAnsi="Segoe UI" w:cs="Segoe UI"/>
      <w:sz w:val="18"/>
      <w:szCs w:val="18"/>
      <w:lang w:val="en-GB"/>
    </w:rPr>
  </w:style>
  <w:style w:type="character" w:styleId="ae">
    <w:name w:val="Strong"/>
    <w:basedOn w:val="a0"/>
    <w:uiPriority w:val="22"/>
    <w:qFormat/>
    <w:rsid w:val="00124AEB"/>
    <w:rPr>
      <w:b/>
      <w:bCs/>
    </w:rPr>
  </w:style>
  <w:style w:type="numbering" w:customStyle="1" w:styleId="1">
    <w:name w:val="Нет списка1"/>
    <w:next w:val="a2"/>
    <w:uiPriority w:val="99"/>
    <w:semiHidden/>
    <w:unhideWhenUsed/>
    <w:rsid w:val="00124AEB"/>
  </w:style>
  <w:style w:type="character" w:styleId="af">
    <w:name w:val="Hyperlink"/>
    <w:basedOn w:val="a0"/>
    <w:uiPriority w:val="99"/>
    <w:unhideWhenUsed/>
    <w:rsid w:val="00124AEB"/>
    <w:rPr>
      <w:color w:val="0563C1" w:themeColor="hyperlink"/>
      <w:u w:val="single"/>
    </w:rPr>
  </w:style>
  <w:style w:type="character" w:customStyle="1" w:styleId="10">
    <w:name w:val="Неразрешенное упоминание1"/>
    <w:basedOn w:val="a0"/>
    <w:uiPriority w:val="99"/>
    <w:semiHidden/>
    <w:unhideWhenUsed/>
    <w:rsid w:val="00124AEB"/>
    <w:rPr>
      <w:color w:val="605E5C"/>
      <w:shd w:val="clear" w:color="auto" w:fill="E1DFDD"/>
    </w:rPr>
  </w:style>
  <w:style w:type="paragraph" w:styleId="af0">
    <w:name w:val="annotation subject"/>
    <w:basedOn w:val="aa"/>
    <w:next w:val="aa"/>
    <w:link w:val="af1"/>
    <w:uiPriority w:val="99"/>
    <w:semiHidden/>
    <w:unhideWhenUsed/>
    <w:rsid w:val="00124AEB"/>
    <w:rPr>
      <w:rFonts w:ascii="Calibri" w:eastAsia="Calibri" w:hAnsi="Calibri" w:cs="Times New Roman"/>
      <w:b/>
      <w:bCs/>
      <w:lang w:val="en-GB"/>
    </w:rPr>
  </w:style>
  <w:style w:type="character" w:customStyle="1" w:styleId="af1">
    <w:name w:val="Тема примечания Знак"/>
    <w:basedOn w:val="ab"/>
    <w:link w:val="af0"/>
    <w:uiPriority w:val="99"/>
    <w:semiHidden/>
    <w:rsid w:val="00124AEB"/>
    <w:rPr>
      <w:rFonts w:ascii="Calibri" w:eastAsia="Calibri" w:hAnsi="Calibri" w:cs="Times New Roman"/>
      <w:b/>
      <w:bCs/>
      <w:sz w:val="20"/>
      <w:szCs w:val="20"/>
      <w:lang w:val="en-GB"/>
    </w:rPr>
  </w:style>
  <w:style w:type="character" w:customStyle="1" w:styleId="2">
    <w:name w:val="Неразрешенное упоминание2"/>
    <w:basedOn w:val="a0"/>
    <w:uiPriority w:val="99"/>
    <w:semiHidden/>
    <w:unhideWhenUsed/>
    <w:rsid w:val="00124AEB"/>
    <w:rPr>
      <w:color w:val="605E5C"/>
      <w:shd w:val="clear" w:color="auto" w:fill="E1DFDD"/>
    </w:rPr>
  </w:style>
  <w:style w:type="paragraph" w:styleId="af2">
    <w:name w:val="Revision"/>
    <w:hidden/>
    <w:uiPriority w:val="99"/>
    <w:semiHidden/>
    <w:rsid w:val="00114BE9"/>
    <w:pPr>
      <w:spacing w:after="0" w:line="240" w:lineRule="auto"/>
    </w:pPr>
    <w:rPr>
      <w:rFonts w:ascii="Calibri" w:eastAsia="Calibri" w:hAnsi="Calibri" w:cs="Times New Roman"/>
      <w:lang w:val="en-GB"/>
    </w:rPr>
  </w:style>
  <w:style w:type="paragraph" w:styleId="af3">
    <w:name w:val="Normal (Web)"/>
    <w:basedOn w:val="a"/>
    <w:uiPriority w:val="99"/>
    <w:semiHidden/>
    <w:unhideWhenUsed/>
    <w:rsid w:val="00A9797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20">
    <w:name w:val="Знак2 Знак"/>
    <w:aliases w:val="Знак2, Знак2 Знак Знак, Знак2 Знак, Знак2 Знак Знак Знак Знак,Знак4,Знак4 Знак Знак,Знак4 Знак,Обычный (Web)1,Обычный (веб) Знак1,Обычный (веб) Знак Знак1,Знак Знак1 Знак,Обычный (веб) Знак Знак Знак,Знак Знак1 Знак Знак, Знак4"/>
    <w:basedOn w:val="a"/>
    <w:next w:val="af3"/>
    <w:link w:val="af4"/>
    <w:uiPriority w:val="99"/>
    <w:qFormat/>
    <w:rsid w:val="00C619D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4">
    <w:name w:val="Обычный (веб) Знак"/>
    <w:aliases w:val="Знак2 Знак Знак,Знак2 Знак1, Знак2 Знак Знак Знак, Знак2 Знак Знак1, Знак2 Знак Знак Знак Знак Знак,Знак4 Знак1,Знак4 Знак Знак Знак,Знак4 Знак Знак1,Обычный (Web)1 Знак,Обычный (веб) Знак1 Знак,Обычный (веб) Знак Знак1 Знак"/>
    <w:link w:val="20"/>
    <w:uiPriority w:val="99"/>
    <w:locked/>
    <w:rsid w:val="00C619D5"/>
    <w:rPr>
      <w:rFonts w:ascii="Times New Roman" w:eastAsia="Times New Roman" w:hAnsi="Times New Roman"/>
      <w:sz w:val="24"/>
      <w:szCs w:val="24"/>
    </w:rPr>
  </w:style>
  <w:style w:type="paragraph" w:styleId="af5">
    <w:name w:val="Body Text Indent"/>
    <w:basedOn w:val="a"/>
    <w:link w:val="af6"/>
    <w:rsid w:val="00CA47F2"/>
    <w:pPr>
      <w:spacing w:after="120" w:line="240" w:lineRule="auto"/>
      <w:ind w:left="283"/>
    </w:pPr>
    <w:rPr>
      <w:rFonts w:ascii="Times New Roman" w:eastAsia="Times New Roman" w:hAnsi="Times New Roman"/>
      <w:sz w:val="20"/>
      <w:szCs w:val="20"/>
      <w:lang w:eastAsia="ru-RU"/>
    </w:rPr>
  </w:style>
  <w:style w:type="character" w:customStyle="1" w:styleId="af6">
    <w:name w:val="Основной текст с отступом Знак"/>
    <w:basedOn w:val="a0"/>
    <w:link w:val="af5"/>
    <w:rsid w:val="00CA47F2"/>
    <w:rPr>
      <w:rFonts w:ascii="Times New Roman" w:eastAsia="Times New Roman" w:hAnsi="Times New Roman" w:cs="Times New Roman"/>
      <w:sz w:val="20"/>
      <w:szCs w:val="20"/>
      <w:lang w:eastAsia="ru-RU"/>
    </w:rPr>
  </w:style>
  <w:style w:type="character" w:styleId="af7">
    <w:name w:val="FollowedHyperlink"/>
    <w:basedOn w:val="a0"/>
    <w:uiPriority w:val="99"/>
    <w:semiHidden/>
    <w:unhideWhenUsed/>
    <w:rsid w:val="006C6A82"/>
    <w:rPr>
      <w:color w:val="954F72" w:themeColor="followedHyperlink"/>
      <w:u w:val="single"/>
    </w:rPr>
  </w:style>
  <w:style w:type="paragraph" w:customStyle="1" w:styleId="msonormal0">
    <w:name w:val="msonormal"/>
    <w:basedOn w:val="a"/>
    <w:rsid w:val="009D5E55"/>
    <w:pPr>
      <w:spacing w:before="100" w:beforeAutospacing="1" w:after="100" w:afterAutospacing="1" w:line="240" w:lineRule="auto"/>
    </w:pPr>
    <w:rPr>
      <w:rFonts w:ascii="Times New Roman" w:eastAsia="Times New Roman" w:hAnsi="Times New Roman"/>
      <w:sz w:val="24"/>
      <w:szCs w:val="24"/>
      <w:lang w:val="en-GB"/>
    </w:rPr>
  </w:style>
  <w:style w:type="paragraph" w:customStyle="1" w:styleId="xl63">
    <w:name w:val="xl63"/>
    <w:basedOn w:val="a"/>
    <w:rsid w:val="009D5E55"/>
    <w:pPr>
      <w:spacing w:before="100" w:beforeAutospacing="1" w:after="100" w:afterAutospacing="1" w:line="240" w:lineRule="auto"/>
    </w:pPr>
    <w:rPr>
      <w:rFonts w:ascii="Times New Roman" w:eastAsia="Times New Roman" w:hAnsi="Times New Roman"/>
      <w:sz w:val="24"/>
      <w:szCs w:val="24"/>
      <w:lang w:val="en-GB"/>
    </w:rPr>
  </w:style>
  <w:style w:type="paragraph" w:customStyle="1" w:styleId="xl64">
    <w:name w:val="xl64"/>
    <w:basedOn w:val="a"/>
    <w:rsid w:val="009D5E5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4"/>
      <w:szCs w:val="24"/>
      <w:lang w:val="en-GB"/>
    </w:rPr>
  </w:style>
  <w:style w:type="paragraph" w:customStyle="1" w:styleId="xl65">
    <w:name w:val="xl65"/>
    <w:basedOn w:val="a"/>
    <w:rsid w:val="009D5E5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4"/>
      <w:szCs w:val="24"/>
      <w:lang w:val="en-GB"/>
    </w:rPr>
  </w:style>
  <w:style w:type="paragraph" w:customStyle="1" w:styleId="xl66">
    <w:name w:val="xl66"/>
    <w:basedOn w:val="a"/>
    <w:rsid w:val="009D5E5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en-GB"/>
    </w:rPr>
  </w:style>
  <w:style w:type="paragraph" w:customStyle="1" w:styleId="xl67">
    <w:name w:val="xl67"/>
    <w:basedOn w:val="a"/>
    <w:rsid w:val="009D5E5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en-GB"/>
    </w:rPr>
  </w:style>
  <w:style w:type="paragraph" w:customStyle="1" w:styleId="xl68">
    <w:name w:val="xl68"/>
    <w:basedOn w:val="a"/>
    <w:rsid w:val="00230278"/>
    <w:pPr>
      <w:pBdr>
        <w:bottom w:val="single" w:sz="4" w:space="0" w:color="auto"/>
      </w:pBdr>
      <w:spacing w:before="100" w:beforeAutospacing="1" w:after="100" w:afterAutospacing="1" w:line="240" w:lineRule="auto"/>
      <w:jc w:val="center"/>
    </w:pPr>
    <w:rPr>
      <w:rFonts w:ascii="Times New Roman" w:eastAsia="Times New Roman" w:hAnsi="Times New Roman"/>
      <w:sz w:val="24"/>
      <w:szCs w:val="24"/>
      <w:lang w:val="en-GB"/>
    </w:rPr>
  </w:style>
  <w:style w:type="paragraph" w:customStyle="1" w:styleId="xl69">
    <w:name w:val="xl69"/>
    <w:basedOn w:val="a"/>
    <w:rsid w:val="00230278"/>
    <w:pPr>
      <w:pBdr>
        <w:bottom w:val="single" w:sz="4" w:space="0" w:color="auto"/>
      </w:pBdr>
      <w:spacing w:before="100" w:beforeAutospacing="1" w:after="100" w:afterAutospacing="1" w:line="240" w:lineRule="auto"/>
      <w:jc w:val="center"/>
    </w:pPr>
    <w:rPr>
      <w:rFonts w:ascii="Times New Roman" w:eastAsia="Times New Roman" w:hAnsi="Times New Roman"/>
      <w:sz w:val="24"/>
      <w:szCs w:val="24"/>
      <w:lang w:val="en-GB"/>
    </w:rPr>
  </w:style>
  <w:style w:type="paragraph" w:customStyle="1" w:styleId="xl70">
    <w:name w:val="xl70"/>
    <w:basedOn w:val="a"/>
    <w:rsid w:val="00230278"/>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GB"/>
    </w:rPr>
  </w:style>
  <w:style w:type="paragraph" w:customStyle="1" w:styleId="xl71">
    <w:name w:val="xl71"/>
    <w:basedOn w:val="a"/>
    <w:rsid w:val="00230278"/>
    <w:pPr>
      <w:shd w:val="clear" w:color="000000" w:fill="FFE699"/>
      <w:spacing w:before="100" w:beforeAutospacing="1" w:after="100" w:afterAutospacing="1" w:line="240" w:lineRule="auto"/>
      <w:jc w:val="center"/>
    </w:pPr>
    <w:rPr>
      <w:rFonts w:ascii="Times New Roman" w:eastAsia="Times New Roman" w:hAnsi="Times New Roman"/>
      <w:sz w:val="24"/>
      <w:szCs w:val="24"/>
      <w:lang w:val="en-GB"/>
    </w:rPr>
  </w:style>
  <w:style w:type="paragraph" w:customStyle="1" w:styleId="xl72">
    <w:name w:val="xl72"/>
    <w:basedOn w:val="a"/>
    <w:rsid w:val="00230278"/>
    <w:pPr>
      <w:shd w:val="clear" w:color="000000" w:fill="FFE699"/>
      <w:spacing w:before="100" w:beforeAutospacing="1" w:after="100" w:afterAutospacing="1" w:line="240" w:lineRule="auto"/>
      <w:jc w:val="center"/>
    </w:pPr>
    <w:rPr>
      <w:rFonts w:ascii="Times New Roman" w:eastAsia="Times New Roman" w:hAnsi="Times New Roman"/>
      <w:sz w:val="24"/>
      <w:szCs w:val="24"/>
      <w:lang w:val="en-GB"/>
    </w:rPr>
  </w:style>
  <w:style w:type="paragraph" w:customStyle="1" w:styleId="xl73">
    <w:name w:val="xl73"/>
    <w:basedOn w:val="a"/>
    <w:rsid w:val="00230278"/>
    <w:pPr>
      <w:pBdr>
        <w:bottom w:val="single" w:sz="4" w:space="0" w:color="auto"/>
      </w:pBdr>
      <w:shd w:val="clear" w:color="000000" w:fill="FFE699"/>
      <w:spacing w:before="100" w:beforeAutospacing="1" w:after="100" w:afterAutospacing="1" w:line="240" w:lineRule="auto"/>
      <w:jc w:val="center"/>
    </w:pPr>
    <w:rPr>
      <w:rFonts w:ascii="Times New Roman" w:eastAsia="Times New Roman" w:hAnsi="Times New Roman"/>
      <w:sz w:val="24"/>
      <w:szCs w:val="24"/>
      <w:lang w:val="en-GB"/>
    </w:rPr>
  </w:style>
  <w:style w:type="paragraph" w:customStyle="1" w:styleId="xl74">
    <w:name w:val="xl74"/>
    <w:basedOn w:val="a"/>
    <w:rsid w:val="00230278"/>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sz w:val="24"/>
      <w:szCs w:val="24"/>
      <w:lang w:val="en-GB"/>
    </w:rPr>
  </w:style>
  <w:style w:type="paragraph" w:customStyle="1" w:styleId="xl75">
    <w:name w:val="xl75"/>
    <w:basedOn w:val="a"/>
    <w:rsid w:val="00230278"/>
    <w:pPr>
      <w:pBdr>
        <w:top w:val="single" w:sz="4" w:space="0" w:color="auto"/>
      </w:pBdr>
      <w:spacing w:before="100" w:beforeAutospacing="1" w:after="100" w:afterAutospacing="1" w:line="240" w:lineRule="auto"/>
      <w:jc w:val="center"/>
    </w:pPr>
    <w:rPr>
      <w:rFonts w:ascii="Times New Roman" w:eastAsia="Times New Roman" w:hAnsi="Times New Roman"/>
      <w:sz w:val="24"/>
      <w:szCs w:val="24"/>
      <w:lang w:val="en-GB"/>
    </w:rPr>
  </w:style>
  <w:style w:type="paragraph" w:customStyle="1" w:styleId="xl76">
    <w:name w:val="xl76"/>
    <w:basedOn w:val="a"/>
    <w:rsid w:val="00230278"/>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GB"/>
    </w:rPr>
  </w:style>
  <w:style w:type="paragraph" w:customStyle="1" w:styleId="xl77">
    <w:name w:val="xl77"/>
    <w:basedOn w:val="a"/>
    <w:rsid w:val="00230278"/>
    <w:pPr>
      <w:pBdr>
        <w:top w:val="single" w:sz="4" w:space="0" w:color="auto"/>
      </w:pBdr>
      <w:spacing w:before="100" w:beforeAutospacing="1" w:after="100" w:afterAutospacing="1" w:line="240" w:lineRule="auto"/>
      <w:jc w:val="center"/>
    </w:pPr>
    <w:rPr>
      <w:rFonts w:ascii="Times New Roman" w:eastAsia="Times New Roman" w:hAnsi="Times New Roman"/>
      <w:sz w:val="24"/>
      <w:szCs w:val="24"/>
      <w:lang w:val="en-GB"/>
    </w:rPr>
  </w:style>
  <w:style w:type="paragraph" w:customStyle="1" w:styleId="xl78">
    <w:name w:val="xl78"/>
    <w:basedOn w:val="a"/>
    <w:rsid w:val="00230278"/>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sz w:val="24"/>
      <w:szCs w:val="24"/>
      <w:lang w:val="en-GB"/>
    </w:rPr>
  </w:style>
  <w:style w:type="paragraph" w:customStyle="1" w:styleId="xl79">
    <w:name w:val="xl79"/>
    <w:basedOn w:val="a"/>
    <w:rsid w:val="00230278"/>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sz w:val="24"/>
      <w:szCs w:val="24"/>
      <w:lang w:val="en-GB"/>
    </w:rPr>
  </w:style>
  <w:style w:type="paragraph" w:customStyle="1" w:styleId="xl80">
    <w:name w:val="xl80"/>
    <w:basedOn w:val="a"/>
    <w:rsid w:val="00230278"/>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en-GB"/>
    </w:rPr>
  </w:style>
  <w:style w:type="paragraph" w:customStyle="1" w:styleId="xl81">
    <w:name w:val="xl81"/>
    <w:basedOn w:val="a"/>
    <w:rsid w:val="00230278"/>
    <w:pPr>
      <w:pBdr>
        <w:bottom w:val="single" w:sz="4" w:space="0" w:color="auto"/>
      </w:pBdr>
      <w:shd w:val="clear" w:color="000000" w:fill="FFE699"/>
      <w:spacing w:before="100" w:beforeAutospacing="1" w:after="100" w:afterAutospacing="1" w:line="240" w:lineRule="auto"/>
      <w:jc w:val="center"/>
    </w:pPr>
    <w:rPr>
      <w:rFonts w:ascii="Times New Roman" w:eastAsia="Times New Roman" w:hAnsi="Times New Roman"/>
      <w:sz w:val="24"/>
      <w:szCs w:val="24"/>
      <w:lang w:val="en-GB"/>
    </w:rPr>
  </w:style>
  <w:style w:type="paragraph" w:customStyle="1" w:styleId="xl82">
    <w:name w:val="xl82"/>
    <w:basedOn w:val="a"/>
    <w:rsid w:val="00230278"/>
    <w:pPr>
      <w:pBdr>
        <w:top w:val="single" w:sz="4" w:space="0" w:color="auto"/>
      </w:pBdr>
      <w:spacing w:before="100" w:beforeAutospacing="1" w:after="100" w:afterAutospacing="1" w:line="240" w:lineRule="auto"/>
      <w:jc w:val="center"/>
    </w:pPr>
    <w:rPr>
      <w:rFonts w:eastAsia="Times New Roman" w:cs="Calibri"/>
      <w:b/>
      <w:bCs/>
      <w:sz w:val="24"/>
      <w:szCs w:val="24"/>
      <w:lang w:val="en-GB"/>
    </w:rPr>
  </w:style>
  <w:style w:type="paragraph" w:customStyle="1" w:styleId="xl83">
    <w:name w:val="xl83"/>
    <w:basedOn w:val="a"/>
    <w:rsid w:val="00230278"/>
    <w:pPr>
      <w:pBdr>
        <w:top w:val="single" w:sz="4" w:space="0" w:color="auto"/>
        <w:right w:val="single" w:sz="4" w:space="0" w:color="auto"/>
      </w:pBdr>
      <w:spacing w:before="100" w:beforeAutospacing="1" w:after="100" w:afterAutospacing="1" w:line="240" w:lineRule="auto"/>
      <w:jc w:val="center"/>
    </w:pPr>
    <w:rPr>
      <w:rFonts w:eastAsia="Times New Roman" w:cs="Calibri"/>
      <w:b/>
      <w:bCs/>
      <w:sz w:val="24"/>
      <w:szCs w:val="24"/>
      <w:lang w:val="en-GB"/>
    </w:rPr>
  </w:style>
  <w:style w:type="paragraph" w:customStyle="1" w:styleId="xl84">
    <w:name w:val="xl84"/>
    <w:basedOn w:val="a"/>
    <w:rsid w:val="00230278"/>
    <w:pPr>
      <w:pBdr>
        <w:top w:val="single" w:sz="4" w:space="0" w:color="auto"/>
        <w:left w:val="single" w:sz="4" w:space="0" w:color="auto"/>
      </w:pBdr>
      <w:spacing w:before="100" w:beforeAutospacing="1" w:after="100" w:afterAutospacing="1" w:line="240" w:lineRule="auto"/>
      <w:jc w:val="center"/>
    </w:pPr>
    <w:rPr>
      <w:rFonts w:eastAsia="Times New Roman" w:cs="Calibri"/>
      <w:b/>
      <w:bCs/>
      <w:sz w:val="24"/>
      <w:szCs w:val="24"/>
      <w:lang w:val="en-GB"/>
    </w:rPr>
  </w:style>
  <w:style w:type="paragraph" w:customStyle="1" w:styleId="xl85">
    <w:name w:val="xl85"/>
    <w:basedOn w:val="a"/>
    <w:rsid w:val="002302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val="en-GB"/>
    </w:rPr>
  </w:style>
  <w:style w:type="paragraph" w:customStyle="1" w:styleId="xl86">
    <w:name w:val="xl86"/>
    <w:basedOn w:val="a"/>
    <w:rsid w:val="002302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sz w:val="24"/>
      <w:szCs w:val="24"/>
      <w:lang w:val="en-GB"/>
    </w:rPr>
  </w:style>
  <w:style w:type="paragraph" w:customStyle="1" w:styleId="xl87">
    <w:name w:val="xl87"/>
    <w:basedOn w:val="a"/>
    <w:rsid w:val="002302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sz w:val="24"/>
      <w:szCs w:val="24"/>
      <w:lang w:val="en-GB"/>
    </w:rPr>
  </w:style>
  <w:style w:type="paragraph" w:customStyle="1" w:styleId="xl88">
    <w:name w:val="xl88"/>
    <w:basedOn w:val="a"/>
    <w:rsid w:val="00230278"/>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val="en-GB"/>
    </w:rPr>
  </w:style>
  <w:style w:type="paragraph" w:customStyle="1" w:styleId="xl89">
    <w:name w:val="xl89"/>
    <w:basedOn w:val="a"/>
    <w:rsid w:val="00230278"/>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sz w:val="24"/>
      <w:szCs w:val="24"/>
      <w:lang w:val="en-GB"/>
    </w:rPr>
  </w:style>
  <w:style w:type="paragraph" w:customStyle="1" w:styleId="xl90">
    <w:name w:val="xl90"/>
    <w:basedOn w:val="a"/>
    <w:rsid w:val="00230278"/>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en-GB"/>
    </w:rPr>
  </w:style>
  <w:style w:type="paragraph" w:customStyle="1" w:styleId="xl91">
    <w:name w:val="xl91"/>
    <w:basedOn w:val="a"/>
    <w:rsid w:val="00230278"/>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en-GB"/>
    </w:rPr>
  </w:style>
  <w:style w:type="paragraph" w:customStyle="1" w:styleId="xl92">
    <w:name w:val="xl92"/>
    <w:basedOn w:val="a"/>
    <w:rsid w:val="00230278"/>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en-GB"/>
    </w:rPr>
  </w:style>
  <w:style w:type="paragraph" w:customStyle="1" w:styleId="xl93">
    <w:name w:val="xl93"/>
    <w:basedOn w:val="a"/>
    <w:rsid w:val="002302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val="en-GB"/>
    </w:rPr>
  </w:style>
  <w:style w:type="paragraph" w:customStyle="1" w:styleId="xl94">
    <w:name w:val="xl94"/>
    <w:basedOn w:val="a"/>
    <w:rsid w:val="00230278"/>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val="en-GB"/>
    </w:rPr>
  </w:style>
  <w:style w:type="paragraph" w:customStyle="1" w:styleId="xl95">
    <w:name w:val="xl95"/>
    <w:basedOn w:val="a"/>
    <w:rsid w:val="00230278"/>
    <w:pPr>
      <w:spacing w:before="100" w:beforeAutospacing="1" w:after="100" w:afterAutospacing="1" w:line="240" w:lineRule="auto"/>
    </w:pPr>
    <w:rPr>
      <w:rFonts w:ascii="Times New Roman" w:eastAsia="Times New Roman" w:hAnsi="Times New Roman"/>
      <w:sz w:val="24"/>
      <w:szCs w:val="24"/>
      <w:lang w:val="en-GB"/>
    </w:rPr>
  </w:style>
  <w:style w:type="paragraph" w:customStyle="1" w:styleId="xl96">
    <w:name w:val="xl96"/>
    <w:basedOn w:val="a"/>
    <w:rsid w:val="0023027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en-GB"/>
    </w:rPr>
  </w:style>
  <w:style w:type="paragraph" w:customStyle="1" w:styleId="xl97">
    <w:name w:val="xl97"/>
    <w:basedOn w:val="a"/>
    <w:rsid w:val="00230278"/>
    <w:pPr>
      <w:pBdr>
        <w:left w:val="single" w:sz="4" w:space="0" w:color="auto"/>
      </w:pBdr>
      <w:spacing w:before="100" w:beforeAutospacing="1" w:after="100" w:afterAutospacing="1" w:line="240" w:lineRule="auto"/>
      <w:jc w:val="center"/>
    </w:pPr>
    <w:rPr>
      <w:rFonts w:ascii="Times New Roman" w:eastAsia="Times New Roman" w:hAnsi="Times New Roman"/>
      <w:sz w:val="24"/>
      <w:szCs w:val="24"/>
      <w:lang w:val="en-GB"/>
    </w:rPr>
  </w:style>
  <w:style w:type="paragraph" w:customStyle="1" w:styleId="xl98">
    <w:name w:val="xl98"/>
    <w:basedOn w:val="a"/>
    <w:rsid w:val="00230278"/>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sz w:val="24"/>
      <w:szCs w:val="24"/>
      <w:lang w:val="en-GB"/>
    </w:rPr>
  </w:style>
  <w:style w:type="paragraph" w:customStyle="1" w:styleId="xl99">
    <w:name w:val="xl99"/>
    <w:basedOn w:val="a"/>
    <w:rsid w:val="0023027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en-GB"/>
    </w:rPr>
  </w:style>
  <w:style w:type="paragraph" w:customStyle="1" w:styleId="xl100">
    <w:name w:val="xl100"/>
    <w:basedOn w:val="a"/>
    <w:rsid w:val="00230278"/>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sz w:val="24"/>
      <w:szCs w:val="24"/>
      <w:lang w:val="en-GB"/>
    </w:rPr>
  </w:style>
  <w:style w:type="paragraph" w:customStyle="1" w:styleId="xl101">
    <w:name w:val="xl101"/>
    <w:basedOn w:val="a"/>
    <w:rsid w:val="00230278"/>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sz w:val="24"/>
      <w:szCs w:val="24"/>
      <w:lang w:val="en-GB"/>
    </w:rPr>
  </w:style>
  <w:style w:type="paragraph" w:customStyle="1" w:styleId="xl102">
    <w:name w:val="xl102"/>
    <w:basedOn w:val="a"/>
    <w:rsid w:val="00230278"/>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sz w:val="24"/>
      <w:szCs w:val="24"/>
      <w:lang w:val="en-GB"/>
    </w:rPr>
  </w:style>
  <w:style w:type="paragraph" w:customStyle="1" w:styleId="xl103">
    <w:name w:val="xl103"/>
    <w:basedOn w:val="a"/>
    <w:rsid w:val="00230278"/>
    <w:pPr>
      <w:pBdr>
        <w:left w:val="single" w:sz="4" w:space="0" w:color="auto"/>
      </w:pBdr>
      <w:spacing w:before="100" w:beforeAutospacing="1" w:after="100" w:afterAutospacing="1" w:line="240" w:lineRule="auto"/>
      <w:jc w:val="center"/>
    </w:pPr>
    <w:rPr>
      <w:rFonts w:ascii="Times New Roman" w:eastAsia="Times New Roman" w:hAnsi="Times New Roman"/>
      <w:sz w:val="24"/>
      <w:szCs w:val="24"/>
      <w:lang w:val="en-GB"/>
    </w:rPr>
  </w:style>
  <w:style w:type="paragraph" w:customStyle="1" w:styleId="xl104">
    <w:name w:val="xl104"/>
    <w:basedOn w:val="a"/>
    <w:rsid w:val="00230278"/>
    <w:pPr>
      <w:pBdr>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val="en-GB"/>
    </w:rPr>
  </w:style>
  <w:style w:type="paragraph" w:customStyle="1" w:styleId="xl105">
    <w:name w:val="xl105"/>
    <w:basedOn w:val="a"/>
    <w:rsid w:val="00230278"/>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val="en-GB"/>
    </w:rPr>
  </w:style>
  <w:style w:type="paragraph" w:customStyle="1" w:styleId="xl106">
    <w:name w:val="xl106"/>
    <w:basedOn w:val="a"/>
    <w:rsid w:val="00230278"/>
    <w:pPr>
      <w:pBdr>
        <w:top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val="en-GB"/>
    </w:rPr>
  </w:style>
  <w:style w:type="paragraph" w:customStyle="1" w:styleId="xl107">
    <w:name w:val="xl107"/>
    <w:basedOn w:val="a"/>
    <w:rsid w:val="00230278"/>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val="en-GB"/>
    </w:rPr>
  </w:style>
  <w:style w:type="paragraph" w:customStyle="1" w:styleId="xl108">
    <w:name w:val="xl108"/>
    <w:basedOn w:val="a"/>
    <w:rsid w:val="00230278"/>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val="en-GB"/>
    </w:rPr>
  </w:style>
  <w:style w:type="paragraph" w:customStyle="1" w:styleId="xl109">
    <w:name w:val="xl109"/>
    <w:basedOn w:val="a"/>
    <w:rsid w:val="002302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b/>
      <w:bCs/>
      <w:sz w:val="24"/>
      <w:szCs w:val="24"/>
      <w:lang w:val="en-GB"/>
    </w:rPr>
  </w:style>
  <w:style w:type="paragraph" w:customStyle="1" w:styleId="xl110">
    <w:name w:val="xl110"/>
    <w:basedOn w:val="a"/>
    <w:rsid w:val="002302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b/>
      <w:bCs/>
      <w:sz w:val="24"/>
      <w:szCs w:val="24"/>
      <w:lang w:val="en-GB"/>
    </w:rPr>
  </w:style>
  <w:style w:type="paragraph" w:customStyle="1" w:styleId="xl111">
    <w:name w:val="xl111"/>
    <w:basedOn w:val="a"/>
    <w:rsid w:val="00230278"/>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s="Calibri"/>
      <w:b/>
      <w:bCs/>
      <w:sz w:val="24"/>
      <w:szCs w:val="24"/>
      <w:lang w:val="en-GB"/>
    </w:rPr>
  </w:style>
  <w:style w:type="paragraph" w:customStyle="1" w:styleId="xl112">
    <w:name w:val="xl112"/>
    <w:basedOn w:val="a"/>
    <w:rsid w:val="00230278"/>
    <w:pPr>
      <w:pBdr>
        <w:left w:val="single" w:sz="4" w:space="0" w:color="auto"/>
        <w:right w:val="single" w:sz="4" w:space="0" w:color="auto"/>
      </w:pBdr>
      <w:spacing w:before="100" w:beforeAutospacing="1" w:after="100" w:afterAutospacing="1" w:line="240" w:lineRule="auto"/>
      <w:textAlignment w:val="center"/>
    </w:pPr>
    <w:rPr>
      <w:rFonts w:eastAsia="Times New Roman" w:cs="Calibri"/>
      <w:b/>
      <w:bCs/>
      <w:sz w:val="24"/>
      <w:szCs w:val="24"/>
      <w:lang w:val="en-GB"/>
    </w:rPr>
  </w:style>
  <w:style w:type="paragraph" w:customStyle="1" w:styleId="xl113">
    <w:name w:val="xl113"/>
    <w:basedOn w:val="a"/>
    <w:rsid w:val="00230278"/>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b/>
      <w:bCs/>
      <w:sz w:val="24"/>
      <w:szCs w:val="24"/>
      <w:lang w:val="en-GB"/>
    </w:rPr>
  </w:style>
  <w:style w:type="paragraph" w:customStyle="1" w:styleId="xl114">
    <w:name w:val="xl114"/>
    <w:basedOn w:val="a"/>
    <w:rsid w:val="00230278"/>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Calibri"/>
      <w:b/>
      <w:bCs/>
      <w:sz w:val="24"/>
      <w:szCs w:val="24"/>
      <w:lang w:val="en-GB"/>
    </w:rPr>
  </w:style>
  <w:style w:type="paragraph" w:customStyle="1" w:styleId="xl115">
    <w:name w:val="xl115"/>
    <w:basedOn w:val="a"/>
    <w:rsid w:val="00230278"/>
    <w:pPr>
      <w:pBdr>
        <w:top w:val="single" w:sz="4" w:space="0" w:color="auto"/>
        <w:bottom w:val="single" w:sz="4" w:space="0" w:color="auto"/>
      </w:pBdr>
      <w:spacing w:before="100" w:beforeAutospacing="1" w:after="100" w:afterAutospacing="1" w:line="240" w:lineRule="auto"/>
      <w:jc w:val="center"/>
      <w:textAlignment w:val="center"/>
    </w:pPr>
    <w:rPr>
      <w:rFonts w:eastAsia="Times New Roman" w:cs="Calibri"/>
      <w:b/>
      <w:bCs/>
      <w:sz w:val="24"/>
      <w:szCs w:val="24"/>
      <w:lang w:val="en-GB"/>
    </w:rPr>
  </w:style>
  <w:style w:type="paragraph" w:customStyle="1" w:styleId="xl116">
    <w:name w:val="xl116"/>
    <w:basedOn w:val="a"/>
    <w:rsid w:val="0023027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b/>
      <w:bCs/>
      <w:sz w:val="24"/>
      <w:szCs w:val="24"/>
      <w:lang w:val="en-GB"/>
    </w:rPr>
  </w:style>
  <w:style w:type="paragraph" w:customStyle="1" w:styleId="xl117">
    <w:name w:val="xl117"/>
    <w:basedOn w:val="a"/>
    <w:rsid w:val="00230278"/>
    <w:pPr>
      <w:pBdr>
        <w:top w:val="single" w:sz="4" w:space="0" w:color="auto"/>
        <w:left w:val="single" w:sz="4" w:space="0" w:color="auto"/>
      </w:pBdr>
      <w:spacing w:before="100" w:beforeAutospacing="1" w:after="100" w:afterAutospacing="1" w:line="240" w:lineRule="auto"/>
      <w:jc w:val="center"/>
    </w:pPr>
    <w:rPr>
      <w:rFonts w:eastAsia="Times New Roman" w:cs="Calibri"/>
      <w:b/>
      <w:bCs/>
      <w:sz w:val="24"/>
      <w:szCs w:val="24"/>
      <w:lang w:val="en-GB"/>
    </w:rPr>
  </w:style>
  <w:style w:type="paragraph" w:customStyle="1" w:styleId="xl118">
    <w:name w:val="xl118"/>
    <w:basedOn w:val="a"/>
    <w:rsid w:val="00230278"/>
    <w:pPr>
      <w:pBdr>
        <w:bottom w:val="single" w:sz="4" w:space="0" w:color="auto"/>
      </w:pBdr>
      <w:spacing w:before="100" w:beforeAutospacing="1" w:after="100" w:afterAutospacing="1" w:line="240" w:lineRule="auto"/>
      <w:jc w:val="center"/>
    </w:pPr>
    <w:rPr>
      <w:rFonts w:eastAsia="Times New Roman" w:cs="Calibri"/>
      <w:b/>
      <w:bCs/>
      <w:sz w:val="24"/>
      <w:szCs w:val="24"/>
      <w:lang w:val="en-GB"/>
    </w:rPr>
  </w:style>
  <w:style w:type="paragraph" w:customStyle="1" w:styleId="xl119">
    <w:name w:val="xl119"/>
    <w:basedOn w:val="a"/>
    <w:rsid w:val="00230278"/>
    <w:pPr>
      <w:pBdr>
        <w:bottom w:val="single" w:sz="4" w:space="0" w:color="auto"/>
        <w:right w:val="single" w:sz="4" w:space="0" w:color="auto"/>
      </w:pBdr>
      <w:spacing w:before="100" w:beforeAutospacing="1" w:after="100" w:afterAutospacing="1" w:line="240" w:lineRule="auto"/>
      <w:jc w:val="center"/>
    </w:pPr>
    <w:rPr>
      <w:rFonts w:eastAsia="Times New Roman" w:cs="Calibri"/>
      <w:b/>
      <w:bCs/>
      <w:sz w:val="24"/>
      <w:szCs w:val="24"/>
      <w:lang w:val="en-GB"/>
    </w:rPr>
  </w:style>
  <w:style w:type="paragraph" w:customStyle="1" w:styleId="xl120">
    <w:name w:val="xl120"/>
    <w:basedOn w:val="a"/>
    <w:rsid w:val="00230278"/>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val="en-GB"/>
    </w:rPr>
  </w:style>
  <w:style w:type="paragraph" w:customStyle="1" w:styleId="xl121">
    <w:name w:val="xl121"/>
    <w:basedOn w:val="a"/>
    <w:rsid w:val="002302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b/>
      <w:bCs/>
      <w:sz w:val="24"/>
      <w:szCs w:val="24"/>
      <w:lang w:val="en-GB"/>
    </w:rPr>
  </w:style>
  <w:style w:type="paragraph" w:customStyle="1" w:styleId="xl122">
    <w:name w:val="xl122"/>
    <w:basedOn w:val="a"/>
    <w:rsid w:val="002302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b/>
      <w:bCs/>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02575257">
      <w:bodyDiv w:val="1"/>
      <w:marLeft w:val="0"/>
      <w:marRight w:val="0"/>
      <w:marTop w:val="0"/>
      <w:marBottom w:val="0"/>
      <w:divBdr>
        <w:top w:val="none" w:sz="0" w:space="0" w:color="auto"/>
        <w:left w:val="none" w:sz="0" w:space="0" w:color="auto"/>
        <w:bottom w:val="none" w:sz="0" w:space="0" w:color="auto"/>
        <w:right w:val="none" w:sz="0" w:space="0" w:color="auto"/>
      </w:divBdr>
    </w:div>
    <w:div w:id="16992399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microsoft.com/office/2007/relationships/hdphoto" Target="media/hdphoto1.wdp"/><Relationship Id="rId26" Type="http://schemas.openxmlformats.org/officeDocument/2006/relationships/image" Target="media/image18.png"/><Relationship Id="rId39" Type="http://schemas.openxmlformats.org/officeDocument/2006/relationships/image" Target="media/image29.png"/><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oleObject" Target="embeddings/oleObject1.bin"/><Relationship Id="rId50" Type="http://schemas.openxmlformats.org/officeDocument/2006/relationships/oleObject" Target="embeddings/oleObject2.bin"/><Relationship Id="rId55" Type="http://schemas.openxmlformats.org/officeDocument/2006/relationships/image" Target="media/image42.png"/><Relationship Id="rId63" Type="http://schemas.openxmlformats.org/officeDocument/2006/relationships/hyperlink" Target="https://www.fao.org/faostat/en/" TargetMode="External"/><Relationship Id="rId68" Type="http://schemas.openxmlformats.org/officeDocument/2006/relationships/hyperlink" Target="https://kazniizr.kz/napravleniya-selektsii-yachmenya-v-kazahskom-nii-zemledeliyai-rastenievodstva-i-ih-rezultaty-za-poslednie-30-let/" TargetMode="External"/><Relationship Id="rId76" Type="http://schemas.openxmlformats.org/officeDocument/2006/relationships/hyperlink" Target="https://plants.ensembl.org/Hordeum_vulgare/Info/Index" TargetMode="External"/><Relationship Id="rId7" Type="http://schemas.openxmlformats.org/officeDocument/2006/relationships/endnotes" Target="endnotes.xml"/><Relationship Id="rId71" Type="http://schemas.openxmlformats.org/officeDocument/2006/relationships/hyperlink" Target="https://baraev.kz/glavnaya/2873-selekcionnaya-rabota-v-npczh-im-aibaraeva-po-sozdaniyu-novyh-sortov-golozernogo-yachmenya.html" TargetMode="External"/><Relationship Id="rId2" Type="http://schemas.openxmlformats.org/officeDocument/2006/relationships/numbering" Target="numbering.xml"/><Relationship Id="rId16" Type="http://schemas.openxmlformats.org/officeDocument/2006/relationships/image" Target="media/image9.png"/><Relationship Id="rId29" Type="http://schemas.microsoft.com/office/2007/relationships/hdphoto" Target="media/hdphoto2.wdp"/><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4.png"/><Relationship Id="rId53" Type="http://schemas.openxmlformats.org/officeDocument/2006/relationships/image" Target="media/image40.png"/><Relationship Id="rId58" Type="http://schemas.openxmlformats.org/officeDocument/2006/relationships/hyperlink" Target="https://stat.gov.kz/en/" TargetMode="External"/><Relationship Id="rId66" Type="http://schemas.openxmlformats.org/officeDocument/2006/relationships/hyperlink" Target="https://data.egov.kz/datasets/view?index=404_mcx" TargetMode="External"/><Relationship Id="rId74" Type="http://schemas.openxmlformats.org/officeDocument/2006/relationships/hyperlink" Target="https://www.niab.com/mas/species/type/3/Barley" TargetMode="External"/><Relationship Id="rId79"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hyperlink" Target="https://posit.co/download/rstudio-desktop/" TargetMode="External"/><Relationship Id="rId82"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footer" Target="footer1.xml"/><Relationship Id="rId52" Type="http://schemas.openxmlformats.org/officeDocument/2006/relationships/image" Target="media/image39.png"/><Relationship Id="rId60" Type="http://schemas.openxmlformats.org/officeDocument/2006/relationships/hyperlink" Target="https://www.R-project.org/" TargetMode="External"/><Relationship Id="rId65" Type="http://schemas.openxmlformats.org/officeDocument/2006/relationships/hyperlink" Target="https://www.worldstopexports.com/" TargetMode="External"/><Relationship Id="rId73" Type="http://schemas.openxmlformats.org/officeDocument/2006/relationships/hyperlink" Target="https://ahdb.org.uk/cereals-oilseeds" TargetMode="External"/><Relationship Id="rId78" Type="http://schemas.openxmlformats.org/officeDocument/2006/relationships/hyperlink" Target="https://www.uniprot.org/" TargetMode="External"/><Relationship Id="rId8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6.png"/><Relationship Id="rId56" Type="http://schemas.openxmlformats.org/officeDocument/2006/relationships/image" Target="media/image43.png"/><Relationship Id="rId64" Type="http://schemas.openxmlformats.org/officeDocument/2006/relationships/hyperlink" Target="https://www.fas.usda.gov/" TargetMode="External"/><Relationship Id="rId69" Type="http://schemas.openxmlformats.org/officeDocument/2006/relationships/hyperlink" Target="https://agroinfo.kz/yachmen-mestnyj-pivo-otechestvennoe/" TargetMode="External"/><Relationship Id="rId77" Type="http://schemas.openxmlformats.org/officeDocument/2006/relationships/hyperlink" Target="https://sortcom.kz/%D0%92%D0%B5%D0%BB%D0%B8%D0%BA%D0%B0%D0%BD/" TargetMode="Externa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hyperlink" Target="https://eldala.kz/dannye/kompanii/739-karagandinskaya-selskohozyajstvennaya-opytnaya-stanciya-im-a-hristenko" TargetMode="External"/><Relationship Id="rId80"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microsoft.com/office/2007/relationships/hdphoto" Target="media/hdphoto3.wdp"/><Relationship Id="rId38" Type="http://schemas.openxmlformats.org/officeDocument/2006/relationships/image" Target="media/image28.png"/><Relationship Id="rId46" Type="http://schemas.openxmlformats.org/officeDocument/2006/relationships/image" Target="media/image35.emf"/><Relationship Id="rId59" Type="http://schemas.openxmlformats.org/officeDocument/2006/relationships/hyperlink" Target="https://www.biosearchtech.com/" TargetMode="External"/><Relationship Id="rId67" Type="http://schemas.openxmlformats.org/officeDocument/2006/relationships/hyperlink" Target="https://vsni.co.uk/software/genstat" TargetMode="External"/><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image" Target="media/image41.png"/><Relationship Id="rId62" Type="http://schemas.openxmlformats.org/officeDocument/2006/relationships/hyperlink" Target="https://www.statista.com/" TargetMode="External"/><Relationship Id="rId70" Type="http://schemas.openxmlformats.org/officeDocument/2006/relationships/hyperlink" Target="https://eldala.kz/dannye/kompanii/536-karabalykskaya-selskohozyajstvennaya-opytnaya-stanciya.%2012.01.2023" TargetMode="External"/><Relationship Id="rId75" Type="http://schemas.openxmlformats.org/officeDocument/2006/relationships/hyperlink" Target="https://barley.triticeaetoolbox.org/"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png"/><Relationship Id="rId49" Type="http://schemas.openxmlformats.org/officeDocument/2006/relationships/image" Target="media/image37.emf"/><Relationship Id="rId57" Type="http://schemas.openxmlformats.org/officeDocument/2006/relationships/image" Target="media/image4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969292-5A81-4C38-BA77-D2A0FBDE0F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165</Pages>
  <Words>50732</Words>
  <Characters>289175</Characters>
  <Application>Microsoft Office Word</Application>
  <DocSecurity>0</DocSecurity>
  <Lines>2409</Lines>
  <Paragraphs>678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339229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Julia Genievskaya</dc:creator>
  <cp:keywords/>
  <dc:description/>
  <cp:lastModifiedBy>Пользователь</cp:lastModifiedBy>
  <cp:revision>2</cp:revision>
  <cp:lastPrinted>2024-04-09T09:43:00Z</cp:lastPrinted>
  <dcterms:created xsi:type="dcterms:W3CDTF">2024-04-30T04:53:00Z</dcterms:created>
  <dcterms:modified xsi:type="dcterms:W3CDTF">2024-04-30T04:53:00Z</dcterms:modified>
</cp:coreProperties>
</file>